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C477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5CD7579"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6205801"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31DD0F48"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8A00CBC"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F153806"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6C133311"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379AFACD"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F946C67"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C0F94C5"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CCB0BE1"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493871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AB13FDD"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CEBCCF7"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D22E4BD"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EAE0BAA"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6024CE8"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14D1316"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4E1EC5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A33912F"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7555C9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0CCEBC3"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07D5D98" w14:textId="77777777" w:rsidR="006F724C" w:rsidRPr="009C091B" w:rsidRDefault="006F724C" w:rsidP="006F724C">
      <w:pPr>
        <w:spacing w:after="0" w:line="240" w:lineRule="auto"/>
        <w:ind w:left="567" w:hanging="567"/>
        <w:jc w:val="center"/>
        <w:outlineLvl w:val="0"/>
        <w:rPr>
          <w:rFonts w:ascii="Times New Roman" w:eastAsia="Times New Roman" w:hAnsi="Times New Roman"/>
          <w:lang w:val="lt-LT" w:eastAsia="lt-LT"/>
        </w:rPr>
      </w:pPr>
      <w:r w:rsidRPr="009C091B">
        <w:rPr>
          <w:rFonts w:ascii="Times New Roman" w:eastAsia="Times New Roman" w:hAnsi="Times New Roman"/>
          <w:b/>
          <w:lang w:val="lt-LT" w:eastAsia="lt-LT"/>
        </w:rPr>
        <w:t>I PRIEDAS</w:t>
      </w:r>
    </w:p>
    <w:p w14:paraId="147C948C" w14:textId="77777777" w:rsidR="006F724C" w:rsidRPr="009C091B" w:rsidRDefault="006F724C" w:rsidP="006F724C">
      <w:pPr>
        <w:spacing w:after="0" w:line="240" w:lineRule="auto"/>
        <w:ind w:left="567" w:hanging="567"/>
        <w:jc w:val="center"/>
        <w:rPr>
          <w:rFonts w:ascii="Times New Roman" w:eastAsia="Times New Roman" w:hAnsi="Times New Roman"/>
          <w:b/>
          <w:lang w:val="lt-LT" w:eastAsia="lt-LT"/>
        </w:rPr>
      </w:pPr>
    </w:p>
    <w:p w14:paraId="0A5B69F2" w14:textId="77777777" w:rsidR="006F724C" w:rsidRPr="009C091B" w:rsidRDefault="006F724C" w:rsidP="006F724C">
      <w:pPr>
        <w:spacing w:after="0" w:line="240" w:lineRule="auto"/>
        <w:ind w:left="567" w:hanging="567"/>
        <w:jc w:val="center"/>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PREPARATO CHARAKTERISTIKŲ SANTRAUKA</w:t>
      </w:r>
    </w:p>
    <w:p w14:paraId="6FFC2D65" w14:textId="77777777" w:rsidR="006F724C" w:rsidRPr="009C091B" w:rsidRDefault="006F724C" w:rsidP="006F724C">
      <w:pPr>
        <w:spacing w:after="0" w:line="240" w:lineRule="auto"/>
        <w:ind w:left="567" w:hanging="567"/>
        <w:jc w:val="center"/>
        <w:rPr>
          <w:rFonts w:ascii="Times New Roman" w:eastAsia="Times New Roman" w:hAnsi="Times New Roman"/>
          <w:b/>
          <w:lang w:val="lt-LT" w:eastAsia="lt-LT"/>
        </w:rPr>
      </w:pPr>
    </w:p>
    <w:p w14:paraId="38667CA5" w14:textId="77777777" w:rsidR="006F724C" w:rsidRPr="009C091B" w:rsidRDefault="006F724C" w:rsidP="006F724C">
      <w:pPr>
        <w:spacing w:after="0" w:line="240" w:lineRule="auto"/>
        <w:ind w:left="567" w:hanging="567"/>
        <w:rPr>
          <w:rFonts w:ascii="Times New Roman" w:eastAsia="Times New Roman" w:hAnsi="Times New Roman"/>
          <w:b/>
          <w:lang w:val="lt-LT" w:eastAsia="lt-LT"/>
        </w:rPr>
      </w:pPr>
      <w:r w:rsidRPr="009C091B">
        <w:rPr>
          <w:rFonts w:ascii="Times New Roman" w:eastAsia="Times New Roman" w:hAnsi="Times New Roman"/>
          <w:lang w:val="lt-LT" w:eastAsia="lt-LT"/>
        </w:rPr>
        <w:br w:type="page"/>
      </w:r>
      <w:r w:rsidRPr="009C091B">
        <w:rPr>
          <w:rFonts w:ascii="Times New Roman" w:eastAsia="Times New Roman" w:hAnsi="Times New Roman"/>
          <w:b/>
          <w:lang w:val="lt-LT" w:eastAsia="lt-LT"/>
        </w:rPr>
        <w:lastRenderedPageBreak/>
        <w:t>1.</w:t>
      </w:r>
      <w:r w:rsidRPr="009C091B">
        <w:rPr>
          <w:rFonts w:ascii="Times New Roman" w:eastAsia="Times New Roman" w:hAnsi="Times New Roman"/>
          <w:b/>
          <w:lang w:val="lt-LT" w:eastAsia="lt-LT"/>
        </w:rPr>
        <w:tab/>
      </w:r>
      <w:r w:rsidRPr="009C091B">
        <w:rPr>
          <w:rFonts w:ascii="Times New Roman" w:eastAsia="Times New Roman" w:hAnsi="Times New Roman"/>
          <w:b/>
          <w:caps/>
          <w:lang w:val="lt-LT" w:eastAsia="lt-LT"/>
        </w:rPr>
        <w:t>VAISTINIO</w:t>
      </w:r>
      <w:r w:rsidRPr="009C091B">
        <w:rPr>
          <w:rFonts w:ascii="Times New Roman" w:eastAsia="Times New Roman" w:hAnsi="Times New Roman"/>
          <w:b/>
          <w:lang w:val="lt-LT" w:eastAsia="lt-LT"/>
        </w:rPr>
        <w:t xml:space="preserve"> PREPARATO PAVADINIMAS</w:t>
      </w:r>
    </w:p>
    <w:p w14:paraId="4EC890A5"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F61E773" w14:textId="77777777"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ORFARIN 3 mg tabletės</w:t>
      </w:r>
    </w:p>
    <w:p w14:paraId="69F91AFD" w14:textId="77777777"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ORFARIN 5 mg tabletės</w:t>
      </w:r>
    </w:p>
    <w:p w14:paraId="148D51A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C812851"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1F45FF3" w14:textId="77777777" w:rsidR="006F724C" w:rsidRPr="009C091B" w:rsidRDefault="006F724C" w:rsidP="006F724C">
      <w:p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2.</w:t>
      </w:r>
      <w:r w:rsidRPr="009C091B">
        <w:rPr>
          <w:rFonts w:ascii="Times New Roman" w:eastAsia="Times New Roman" w:hAnsi="Times New Roman"/>
          <w:b/>
          <w:caps/>
          <w:lang w:val="lt-LT" w:eastAsia="lt-LT"/>
        </w:rPr>
        <w:tab/>
        <w:t>kokybinė ir kiekybinė sudėtis</w:t>
      </w:r>
    </w:p>
    <w:p w14:paraId="2711D3C8"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1F665B6"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Vienoje tabletėje yra 3 mg varfarino natrio druskos.</w:t>
      </w:r>
    </w:p>
    <w:p w14:paraId="14A8F0F4"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Vienoje tabletėje yra 5 mg varfarino natrio druskos.</w:t>
      </w:r>
    </w:p>
    <w:p w14:paraId="3030819B"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FE8DD4A" w14:textId="77777777" w:rsidR="006F724C" w:rsidRPr="009C091B" w:rsidRDefault="006F724C" w:rsidP="006F724C">
      <w:pPr>
        <w:spacing w:after="0" w:line="240" w:lineRule="auto"/>
        <w:outlineLvl w:val="0"/>
        <w:rPr>
          <w:rFonts w:ascii="Times New Roman" w:eastAsia="Times New Roman" w:hAnsi="Times New Roman"/>
          <w:noProof/>
          <w:lang w:val="lt-LT" w:eastAsia="lt-LT"/>
        </w:rPr>
      </w:pPr>
      <w:r w:rsidRPr="009C091B">
        <w:rPr>
          <w:rFonts w:ascii="Times New Roman" w:eastAsia="Times New Roman" w:hAnsi="Times New Roman"/>
          <w:noProof/>
          <w:u w:val="single"/>
          <w:lang w:val="lt-LT" w:eastAsia="lt-LT"/>
        </w:rPr>
        <w:t>Pagalbinė medžiaga, kurios poveikis žinomas</w:t>
      </w:r>
      <w:r w:rsidRPr="009C091B">
        <w:rPr>
          <w:rFonts w:ascii="Times New Roman" w:eastAsia="Times New Roman" w:hAnsi="Times New Roman"/>
          <w:noProof/>
          <w:lang w:val="lt-LT" w:eastAsia="lt-LT"/>
        </w:rPr>
        <w:t xml:space="preserve">: </w:t>
      </w:r>
    </w:p>
    <w:p w14:paraId="337E52C0" w14:textId="77777777" w:rsidR="006F724C" w:rsidRPr="009C091B" w:rsidRDefault="006F724C" w:rsidP="006F724C">
      <w:pPr>
        <w:spacing w:after="0" w:line="240" w:lineRule="auto"/>
        <w:outlineLvl w:val="0"/>
        <w:rPr>
          <w:rFonts w:ascii="Times New Roman" w:eastAsia="Times New Roman" w:hAnsi="Times New Roman"/>
          <w:noProof/>
          <w:lang w:val="lt-LT" w:eastAsia="lt-LT"/>
        </w:rPr>
      </w:pPr>
      <w:r w:rsidRPr="009C091B">
        <w:rPr>
          <w:rFonts w:ascii="Times New Roman" w:eastAsia="Times New Roman" w:hAnsi="Times New Roman"/>
          <w:noProof/>
          <w:lang w:val="lt-LT" w:eastAsia="lt-LT"/>
        </w:rPr>
        <w:t>Kiekvienoje Orfarin 3 mg tabletėje yra laktozės monohidrato, atitinkančio 85 mg laktozės.</w:t>
      </w:r>
    </w:p>
    <w:p w14:paraId="103954B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noProof/>
          <w:lang w:val="lt-LT" w:eastAsia="lt-LT"/>
        </w:rPr>
        <w:t>Kiekvienoje Orfarin 5 mg tabletėje yra laktozės monohidrato, atitinkančio 84,6 mg laktozės.</w:t>
      </w:r>
    </w:p>
    <w:p w14:paraId="02729B9D"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1C887F1" w14:textId="77777777"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Visos pagalbinės medžiagos išvardytos 6.1 skyriuje.</w:t>
      </w:r>
    </w:p>
    <w:p w14:paraId="0513DAFC"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65C4A306"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3AEF935" w14:textId="77777777" w:rsidR="006F724C" w:rsidRPr="009C091B" w:rsidRDefault="006F724C" w:rsidP="006F724C">
      <w:p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3.</w:t>
      </w:r>
      <w:r w:rsidRPr="009C091B">
        <w:rPr>
          <w:rFonts w:ascii="Times New Roman" w:eastAsia="Times New Roman" w:hAnsi="Times New Roman"/>
          <w:b/>
          <w:caps/>
          <w:lang w:val="lt-LT" w:eastAsia="lt-LT"/>
        </w:rPr>
        <w:tab/>
        <w:t>farmacinė forma</w:t>
      </w:r>
    </w:p>
    <w:p w14:paraId="2A9B32AF"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EF4218B"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Tabletė</w:t>
      </w:r>
    </w:p>
    <w:p w14:paraId="16B78D4B" w14:textId="77777777" w:rsidR="006F724C" w:rsidRPr="009C091B" w:rsidRDefault="006F724C" w:rsidP="006F724C">
      <w:pPr>
        <w:spacing w:after="0" w:line="240" w:lineRule="auto"/>
        <w:rPr>
          <w:rFonts w:ascii="Times New Roman" w:eastAsia="Times New Roman" w:hAnsi="Times New Roman"/>
          <w:lang w:val="lt-LT" w:eastAsia="lt-LT"/>
        </w:rPr>
      </w:pPr>
    </w:p>
    <w:p w14:paraId="1AB427C7"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 xml:space="preserve">ORFARIN 3 mg. Šviesiai melsvos (gali būti taškuotos), plokščios, nuožulniais kraštais, nedengtos 7 mm skersmens tabletės, vienoje pusėje yra vagelė ir įspaudas „ORN 17“. </w:t>
      </w:r>
    </w:p>
    <w:p w14:paraId="0C66B33F"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 xml:space="preserve">ORFARIN 5 mg. Rausvos (gali būti taškuotos), plokščios, nuožulniais kraštais, nedengtos 7 mm skersmens tabletės, vienoje pusėje yra vagelė ir įspaudas „ORN 18“. </w:t>
      </w:r>
    </w:p>
    <w:p w14:paraId="5AF722F8"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6056EF1"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noProof/>
          <w:lang w:val="lt-LT" w:eastAsia="lt-LT"/>
        </w:rPr>
        <w:t>Tabletę galima padalyti į lygias dozes.</w:t>
      </w:r>
    </w:p>
    <w:p w14:paraId="297DEE24"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F25A5B5"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252E74C" w14:textId="77777777" w:rsidR="006F724C" w:rsidRPr="009C091B" w:rsidRDefault="006F724C" w:rsidP="006F724C">
      <w:p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4.</w:t>
      </w:r>
      <w:r w:rsidRPr="009C091B">
        <w:rPr>
          <w:rFonts w:ascii="Times New Roman" w:eastAsia="Times New Roman" w:hAnsi="Times New Roman"/>
          <w:b/>
          <w:caps/>
          <w:lang w:val="lt-LT" w:eastAsia="lt-LT"/>
        </w:rPr>
        <w:tab/>
        <w:t>klinikinĖ informacija</w:t>
      </w:r>
    </w:p>
    <w:p w14:paraId="01802096"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B6EC308"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4.1</w:t>
      </w:r>
      <w:r w:rsidRPr="009C091B">
        <w:rPr>
          <w:rFonts w:ascii="Times New Roman" w:eastAsia="Times New Roman" w:hAnsi="Times New Roman"/>
          <w:b/>
          <w:lang w:val="lt-LT" w:eastAsia="lt-LT"/>
        </w:rPr>
        <w:tab/>
        <w:t>Terapinės indikacijos</w:t>
      </w:r>
    </w:p>
    <w:p w14:paraId="533CC7A6"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DC4040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Giliųjų venų trombozės ir plaučių embolijos gydymas ir profilaktika.</w:t>
      </w:r>
    </w:p>
    <w:p w14:paraId="43DC800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Antrinė miokardo infarkto ir </w:t>
      </w:r>
      <w:proofErr w:type="spellStart"/>
      <w:r w:rsidRPr="009C091B">
        <w:rPr>
          <w:rFonts w:ascii="Times New Roman" w:eastAsia="Times New Roman" w:hAnsi="Times New Roman"/>
          <w:lang w:val="lt-LT" w:eastAsia="lt-LT"/>
        </w:rPr>
        <w:t>tromboembolinių</w:t>
      </w:r>
      <w:proofErr w:type="spellEnd"/>
      <w:r w:rsidRPr="009C091B">
        <w:rPr>
          <w:rFonts w:ascii="Times New Roman" w:eastAsia="Times New Roman" w:hAnsi="Times New Roman"/>
          <w:lang w:val="lt-LT" w:eastAsia="lt-LT"/>
        </w:rPr>
        <w:t xml:space="preserve"> komplikacijų (insulto ar sisteminės embolijos) po miokardo infarkto profilaktika.</w:t>
      </w:r>
    </w:p>
    <w:p w14:paraId="7D285871"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Tromboembolinių</w:t>
      </w:r>
      <w:proofErr w:type="spellEnd"/>
      <w:r w:rsidRPr="009C091B">
        <w:rPr>
          <w:rFonts w:ascii="Times New Roman" w:eastAsia="Times New Roman" w:hAnsi="Times New Roman"/>
          <w:lang w:val="lt-LT" w:eastAsia="lt-LT"/>
        </w:rPr>
        <w:t xml:space="preserve"> komplikacijų profilaktika pacientams, kuriems yra prieširdžių virpėjimas, širdies vožtuvų liga ar turintiems dirbtinių vožtuvų. </w:t>
      </w:r>
    </w:p>
    <w:p w14:paraId="0FD5E755"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C185A29"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4.2</w:t>
      </w:r>
      <w:r w:rsidRPr="009C091B">
        <w:rPr>
          <w:rFonts w:ascii="Times New Roman" w:eastAsia="Times New Roman" w:hAnsi="Times New Roman"/>
          <w:b/>
          <w:lang w:val="lt-LT" w:eastAsia="lt-LT"/>
        </w:rPr>
        <w:tab/>
        <w:t>Dozavimas ir vartojimo metodas</w:t>
      </w:r>
    </w:p>
    <w:p w14:paraId="6D4785CC" w14:textId="77777777" w:rsidR="006F724C" w:rsidRPr="009C091B" w:rsidRDefault="006F724C" w:rsidP="006F724C">
      <w:pPr>
        <w:spacing w:after="0" w:line="240" w:lineRule="auto"/>
        <w:ind w:left="567" w:hanging="567"/>
        <w:rPr>
          <w:rFonts w:ascii="Times New Roman" w:eastAsia="Times New Roman" w:hAnsi="Times New Roman"/>
          <w:b/>
          <w:lang w:val="lt-LT" w:eastAsia="lt-LT"/>
        </w:rPr>
      </w:pPr>
    </w:p>
    <w:p w14:paraId="6BE4D812"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noProof/>
          <w:u w:val="single"/>
          <w:lang w:val="lt-LT" w:eastAsia="lt-LT"/>
        </w:rPr>
        <w:t>Dozavimas</w:t>
      </w:r>
    </w:p>
    <w:p w14:paraId="45421935" w14:textId="77777777" w:rsidR="006F724C" w:rsidRPr="009C091B" w:rsidRDefault="006F724C" w:rsidP="006F724C">
      <w:pPr>
        <w:spacing w:after="0" w:line="240" w:lineRule="auto"/>
        <w:ind w:left="567" w:hanging="567"/>
        <w:rPr>
          <w:rFonts w:ascii="Times New Roman" w:eastAsia="Times New Roman" w:hAnsi="Times New Roman"/>
          <w:b/>
          <w:lang w:val="lt-LT" w:eastAsia="lt-LT"/>
        </w:rPr>
      </w:pPr>
    </w:p>
    <w:p w14:paraId="13CDEB09" w14:textId="77777777" w:rsidR="006F724C" w:rsidRPr="009C091B" w:rsidRDefault="006F724C" w:rsidP="006F724C">
      <w:pPr>
        <w:spacing w:after="0" w:line="240" w:lineRule="auto"/>
        <w:outlineLvl w:val="0"/>
        <w:rPr>
          <w:rFonts w:ascii="Times New Roman" w:eastAsia="Times New Roman" w:hAnsi="Times New Roman"/>
          <w:i/>
          <w:u w:val="single"/>
          <w:lang w:val="lt-LT" w:eastAsia="lt-LT"/>
        </w:rPr>
      </w:pPr>
      <w:r w:rsidRPr="009C091B">
        <w:rPr>
          <w:rFonts w:ascii="Times New Roman" w:eastAsia="Times New Roman" w:hAnsi="Times New Roman"/>
          <w:i/>
          <w:u w:val="single"/>
          <w:lang w:val="lt-LT" w:eastAsia="lt-LT"/>
        </w:rPr>
        <w:t>Siektinos INR ribos, vartojant geriamuosius antikoaguliantus:</w:t>
      </w:r>
    </w:p>
    <w:p w14:paraId="5DBE7782" w14:textId="5F85DD0A"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Tromboembolinių</w:t>
      </w:r>
      <w:proofErr w:type="spellEnd"/>
      <w:r w:rsidRPr="009C091B">
        <w:rPr>
          <w:rFonts w:ascii="Times New Roman" w:eastAsia="Times New Roman" w:hAnsi="Times New Roman"/>
          <w:lang w:val="lt-LT" w:eastAsia="lt-LT"/>
        </w:rPr>
        <w:t xml:space="preserve"> komplikacijų profilaktikai pacientams su dirbtiniais širdies vožtuvais: INR 2,5</w:t>
      </w:r>
      <w:r w:rsidR="007F7A62">
        <w:rPr>
          <w:rFonts w:ascii="Times New Roman" w:eastAsia="Times New Roman" w:hAnsi="Times New Roman"/>
          <w:lang w:val="lt-LT" w:eastAsia="lt-LT"/>
        </w:rPr>
        <w:t>–</w:t>
      </w:r>
      <w:r w:rsidRPr="009C091B">
        <w:rPr>
          <w:rFonts w:ascii="Times New Roman" w:eastAsia="Times New Roman" w:hAnsi="Times New Roman"/>
          <w:lang w:val="lt-LT" w:eastAsia="lt-LT"/>
        </w:rPr>
        <w:t>3,5.</w:t>
      </w:r>
    </w:p>
    <w:p w14:paraId="6EFB9BC0" w14:textId="2D7DAA5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Kitos indikacijos: INR 2,0</w:t>
      </w:r>
      <w:r w:rsidR="007F7A62">
        <w:rPr>
          <w:rFonts w:ascii="Times New Roman" w:eastAsia="Times New Roman" w:hAnsi="Times New Roman"/>
          <w:lang w:val="lt-LT" w:eastAsia="lt-LT"/>
        </w:rPr>
        <w:t>–</w:t>
      </w:r>
      <w:r w:rsidRPr="009C091B">
        <w:rPr>
          <w:rFonts w:ascii="Times New Roman" w:eastAsia="Times New Roman" w:hAnsi="Times New Roman"/>
          <w:lang w:val="lt-LT" w:eastAsia="lt-LT"/>
        </w:rPr>
        <w:t>3,0.</w:t>
      </w:r>
    </w:p>
    <w:p w14:paraId="459319AC" w14:textId="77777777" w:rsidR="006F724C" w:rsidRPr="009C091B" w:rsidRDefault="006F724C" w:rsidP="006F724C">
      <w:pPr>
        <w:spacing w:after="0" w:line="240" w:lineRule="auto"/>
        <w:rPr>
          <w:rFonts w:ascii="Times New Roman" w:eastAsia="Times New Roman" w:hAnsi="Times New Roman"/>
          <w:lang w:val="lt-LT" w:eastAsia="lt-LT"/>
        </w:rPr>
      </w:pPr>
    </w:p>
    <w:p w14:paraId="374CBE51" w14:textId="48FCA00D" w:rsidR="006F724C" w:rsidRPr="009C091B" w:rsidRDefault="006F724C" w:rsidP="006F724C">
      <w:pPr>
        <w:spacing w:after="0" w:line="240" w:lineRule="auto"/>
        <w:outlineLvl w:val="0"/>
        <w:rPr>
          <w:rFonts w:ascii="Times New Roman" w:eastAsia="Times New Roman" w:hAnsi="Times New Roman"/>
          <w:i/>
          <w:lang w:val="lt-LT" w:eastAsia="lt-LT"/>
        </w:rPr>
      </w:pPr>
      <w:r w:rsidRPr="009C091B">
        <w:rPr>
          <w:rFonts w:ascii="Times New Roman" w:eastAsia="Times New Roman" w:hAnsi="Times New Roman"/>
          <w:i/>
          <w:lang w:val="lt-LT" w:eastAsia="lt-LT"/>
        </w:rPr>
        <w:t>Suaugusiesiems</w:t>
      </w:r>
    </w:p>
    <w:p w14:paraId="162DF34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Normaliai sveriantiems pacientams, kurių pradinis INR mažesnis negu 1,2, skiriama po 10 mg varfarino 3 dienas iš eilės. Toliau dozuojama taip, kaip nurodyta lentelėje žemiau pagal INR rodmenį, nustatytą ketvirtąją dieną.</w:t>
      </w:r>
    </w:p>
    <w:p w14:paraId="7BDBD4EB" w14:textId="77777777" w:rsidR="006F724C" w:rsidRPr="009C091B" w:rsidRDefault="006F724C" w:rsidP="006F724C">
      <w:pPr>
        <w:spacing w:after="0" w:line="240" w:lineRule="auto"/>
        <w:rPr>
          <w:rFonts w:ascii="Times New Roman" w:eastAsia="Times New Roman" w:hAnsi="Times New Roman"/>
          <w:lang w:val="lt-LT" w:eastAsia="lt-LT"/>
        </w:rPr>
      </w:pPr>
    </w:p>
    <w:p w14:paraId="3B84368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Ambulatoriškai gydomiems pacientams ir tiems, kuriems yra įgimtas baltymo C ar baltymo S trūkumas (žr. 4.4 ir 4.8 skyrius), rekomenduojama pradinė varfarino (*) dozė yra 5 mg 3 dienas iš eilės. Toliau dozuojama taip, kaip nurodyta lentelėje žemiau pagal INR rodmenį, nustatytą ketvirtąją dieną.</w:t>
      </w:r>
    </w:p>
    <w:p w14:paraId="5A2DB0BD" w14:textId="77777777" w:rsidR="006F724C" w:rsidRPr="009C091B" w:rsidRDefault="006F724C" w:rsidP="006F724C">
      <w:pPr>
        <w:spacing w:after="0" w:line="240" w:lineRule="auto"/>
        <w:rPr>
          <w:rFonts w:ascii="Times New Roman" w:eastAsia="Times New Roman" w:hAnsi="Times New Roman"/>
          <w:lang w:val="lt-LT" w:eastAsia="lt-LT"/>
        </w:rPr>
      </w:pPr>
    </w:p>
    <w:p w14:paraId="25E2239F" w14:textId="77777777" w:rsidR="006F724C" w:rsidRPr="009C091B" w:rsidRDefault="006F724C" w:rsidP="006F724C">
      <w:pPr>
        <w:spacing w:after="0" w:line="240" w:lineRule="auto"/>
        <w:ind w:hanging="11"/>
        <w:rPr>
          <w:rFonts w:ascii="Times New Roman" w:eastAsia="Times New Roman" w:hAnsi="Times New Roman"/>
          <w:lang w:val="lt-LT" w:eastAsia="lt-LT"/>
        </w:rPr>
      </w:pPr>
      <w:r w:rsidRPr="009C091B">
        <w:rPr>
          <w:rFonts w:ascii="Times New Roman" w:eastAsia="Times New Roman" w:hAnsi="Times New Roman"/>
          <w:lang w:val="lt-LT" w:eastAsia="lt-LT"/>
        </w:rPr>
        <w:t>Senyviems, smulkiems žmonėms, tiems, kurių pradinis INR yra didesnis negu 1,2, taip pat tiems, kurie serga kai kuriomis ligomis (žr. 4.4 skyrių) ar vartoja vaistinius preparatus (žr. 4.5 skyrių), veikiančius antikoaguliantų efektyvumą, rekomenduojama pradinė varfarino (*) dozė yra 5 mg 2 dienas iš eilės. Toliau dozuojama taip, kaip nurodyta lentelėje žemiau pagal INR rodmenį, nustatytą ketvirtąją dieną.</w:t>
      </w:r>
    </w:p>
    <w:p w14:paraId="6F7D3FE2" w14:textId="77777777" w:rsidR="006F724C" w:rsidRPr="009C091B" w:rsidRDefault="006F724C" w:rsidP="006F724C">
      <w:pPr>
        <w:spacing w:after="0" w:line="240" w:lineRule="auto"/>
        <w:ind w:left="567" w:hanging="567"/>
        <w:rPr>
          <w:rFonts w:ascii="Times New Roman" w:eastAsia="Times New Roman" w:hAnsi="Times New Roman"/>
          <w:b/>
          <w:lang w:val="lt-LT" w:eastAsia="lt-LT"/>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3"/>
        <w:gridCol w:w="2843"/>
        <w:gridCol w:w="3069"/>
      </w:tblGrid>
      <w:tr w:rsidR="006F724C" w:rsidRPr="001F0122" w14:paraId="39912BC4" w14:textId="77777777" w:rsidTr="00EB1B5A">
        <w:tc>
          <w:tcPr>
            <w:tcW w:w="2843" w:type="dxa"/>
          </w:tcPr>
          <w:p w14:paraId="3308B8F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Diena</w:t>
            </w:r>
          </w:p>
        </w:tc>
        <w:tc>
          <w:tcPr>
            <w:tcW w:w="2843" w:type="dxa"/>
          </w:tcPr>
          <w:p w14:paraId="70AD8D5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INR</w:t>
            </w:r>
          </w:p>
        </w:tc>
        <w:tc>
          <w:tcPr>
            <w:tcW w:w="3069" w:type="dxa"/>
          </w:tcPr>
          <w:p w14:paraId="4D14FF4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Varfarino dozė, mg per parą</w:t>
            </w:r>
          </w:p>
        </w:tc>
      </w:tr>
      <w:tr w:rsidR="006F724C" w:rsidRPr="004A4D9D" w14:paraId="63C4CF13" w14:textId="77777777" w:rsidTr="00EB1B5A">
        <w:tc>
          <w:tcPr>
            <w:tcW w:w="2843" w:type="dxa"/>
          </w:tcPr>
          <w:p w14:paraId="1148DF2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1-oji</w:t>
            </w:r>
          </w:p>
        </w:tc>
        <w:tc>
          <w:tcPr>
            <w:tcW w:w="2843" w:type="dxa"/>
          </w:tcPr>
          <w:p w14:paraId="33A6036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w:t>
            </w:r>
          </w:p>
        </w:tc>
        <w:tc>
          <w:tcPr>
            <w:tcW w:w="3069" w:type="dxa"/>
          </w:tcPr>
          <w:p w14:paraId="02DC982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10 (5*)</w:t>
            </w:r>
          </w:p>
        </w:tc>
      </w:tr>
      <w:tr w:rsidR="006F724C" w:rsidRPr="004A4D9D" w14:paraId="21577370" w14:textId="77777777" w:rsidTr="00EB1B5A">
        <w:tc>
          <w:tcPr>
            <w:tcW w:w="2843" w:type="dxa"/>
          </w:tcPr>
          <w:p w14:paraId="104908B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2-oji</w:t>
            </w:r>
          </w:p>
        </w:tc>
        <w:tc>
          <w:tcPr>
            <w:tcW w:w="2843" w:type="dxa"/>
          </w:tcPr>
          <w:p w14:paraId="5CE0F64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w:t>
            </w:r>
          </w:p>
        </w:tc>
        <w:tc>
          <w:tcPr>
            <w:tcW w:w="3069" w:type="dxa"/>
          </w:tcPr>
          <w:p w14:paraId="3D55D84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10 (5*)</w:t>
            </w:r>
          </w:p>
        </w:tc>
      </w:tr>
      <w:tr w:rsidR="006F724C" w:rsidRPr="004A4D9D" w14:paraId="0193944E" w14:textId="77777777" w:rsidTr="00EB1B5A">
        <w:tc>
          <w:tcPr>
            <w:tcW w:w="2843" w:type="dxa"/>
          </w:tcPr>
          <w:p w14:paraId="32F4606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3-ioji</w:t>
            </w:r>
          </w:p>
        </w:tc>
        <w:tc>
          <w:tcPr>
            <w:tcW w:w="2843" w:type="dxa"/>
          </w:tcPr>
          <w:p w14:paraId="6422817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&lt;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2,0</w:t>
            </w:r>
          </w:p>
          <w:p w14:paraId="1ACE9C3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2,0-2,4</w:t>
            </w:r>
          </w:p>
          <w:p w14:paraId="034B8A8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2,5-2,9</w:t>
            </w:r>
          </w:p>
          <w:p w14:paraId="040D23E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3,0-3,4</w:t>
            </w:r>
          </w:p>
          <w:p w14:paraId="0726E868"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3,5-4,0</w:t>
            </w:r>
          </w:p>
          <w:p w14:paraId="7AAE8A9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4,0</w:t>
            </w:r>
          </w:p>
        </w:tc>
        <w:tc>
          <w:tcPr>
            <w:tcW w:w="3069" w:type="dxa"/>
          </w:tcPr>
          <w:p w14:paraId="1507322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10 (5*)</w:t>
            </w:r>
          </w:p>
          <w:p w14:paraId="501CB63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5</w:t>
            </w:r>
          </w:p>
          <w:p w14:paraId="788691C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3</w:t>
            </w:r>
          </w:p>
          <w:p w14:paraId="5D94460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2,5</w:t>
            </w:r>
          </w:p>
          <w:p w14:paraId="1C50662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1,5</w:t>
            </w:r>
          </w:p>
          <w:p w14:paraId="536C6CB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Vieną dieną nevartoti</w:t>
            </w:r>
          </w:p>
        </w:tc>
      </w:tr>
      <w:tr w:rsidR="006F724C" w:rsidRPr="001F0122" w14:paraId="5461D62C" w14:textId="77777777" w:rsidTr="00EB1B5A">
        <w:tc>
          <w:tcPr>
            <w:tcW w:w="2843" w:type="dxa"/>
          </w:tcPr>
          <w:p w14:paraId="15AD366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4-6-oji</w:t>
            </w:r>
          </w:p>
        </w:tc>
        <w:tc>
          <w:tcPr>
            <w:tcW w:w="2843" w:type="dxa"/>
          </w:tcPr>
          <w:p w14:paraId="310DAF0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&lt;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1,4</w:t>
            </w:r>
          </w:p>
          <w:p w14:paraId="7500135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1,4-1,9</w:t>
            </w:r>
          </w:p>
          <w:p w14:paraId="1EF3D65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2,0-2,4</w:t>
            </w:r>
          </w:p>
          <w:p w14:paraId="0B730AC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2,5-2,9</w:t>
            </w:r>
          </w:p>
          <w:p w14:paraId="5771EE4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3,0-3,9</w:t>
            </w:r>
          </w:p>
          <w:p w14:paraId="48CE0BA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4,0-4,5</w:t>
            </w:r>
          </w:p>
          <w:p w14:paraId="23A1EFEB" w14:textId="77777777" w:rsidR="006F724C" w:rsidRPr="009C091B" w:rsidRDefault="006F724C" w:rsidP="006F724C">
            <w:pPr>
              <w:spacing w:after="0" w:line="240" w:lineRule="auto"/>
              <w:rPr>
                <w:rFonts w:ascii="Times New Roman" w:eastAsia="Times New Roman" w:hAnsi="Times New Roman"/>
                <w:lang w:val="lt-LT" w:eastAsia="lt-LT"/>
              </w:rPr>
            </w:pPr>
          </w:p>
          <w:p w14:paraId="167DD39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4,5</w:t>
            </w:r>
          </w:p>
        </w:tc>
        <w:tc>
          <w:tcPr>
            <w:tcW w:w="3069" w:type="dxa"/>
          </w:tcPr>
          <w:p w14:paraId="742A99F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10</w:t>
            </w:r>
          </w:p>
          <w:p w14:paraId="2162C58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7,5</w:t>
            </w:r>
          </w:p>
          <w:p w14:paraId="654153B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5</w:t>
            </w:r>
          </w:p>
          <w:p w14:paraId="163574B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4,5</w:t>
            </w:r>
          </w:p>
          <w:p w14:paraId="1BCC47A9"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3</w:t>
            </w:r>
          </w:p>
          <w:p w14:paraId="06E5DF7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Vieną dieną nevartoti, paskui po 1,5</w:t>
            </w:r>
          </w:p>
          <w:p w14:paraId="3BB9724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 dienas nevartoti, paskui po 1,5</w:t>
            </w:r>
          </w:p>
        </w:tc>
      </w:tr>
      <w:tr w:rsidR="006F724C" w:rsidRPr="001F0122" w14:paraId="3607CE33" w14:textId="77777777" w:rsidTr="00EB1B5A">
        <w:tc>
          <w:tcPr>
            <w:tcW w:w="2843" w:type="dxa"/>
          </w:tcPr>
          <w:p w14:paraId="486241A8"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7-oji </w:t>
            </w:r>
          </w:p>
        </w:tc>
        <w:tc>
          <w:tcPr>
            <w:tcW w:w="2843" w:type="dxa"/>
          </w:tcPr>
          <w:p w14:paraId="7C7DA48B" w14:textId="77777777" w:rsidR="006F724C" w:rsidRPr="009C091B" w:rsidRDefault="006F724C" w:rsidP="006F724C">
            <w:pPr>
              <w:spacing w:after="0" w:line="240" w:lineRule="auto"/>
              <w:rPr>
                <w:rFonts w:ascii="Times New Roman" w:eastAsia="Times New Roman" w:hAnsi="Times New Roman"/>
                <w:lang w:val="lt-LT" w:eastAsia="lt-LT"/>
              </w:rPr>
            </w:pPr>
          </w:p>
          <w:p w14:paraId="7B1E528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1,1-1,4</w:t>
            </w:r>
          </w:p>
          <w:p w14:paraId="5550930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1,5-1,9</w:t>
            </w:r>
          </w:p>
          <w:p w14:paraId="0F2658B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2,0-3,0</w:t>
            </w:r>
          </w:p>
          <w:p w14:paraId="4D26ACD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3,1-4,0</w:t>
            </w:r>
          </w:p>
          <w:p w14:paraId="5FC182B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4,5</w:t>
            </w:r>
          </w:p>
        </w:tc>
        <w:tc>
          <w:tcPr>
            <w:tcW w:w="3069" w:type="dxa"/>
          </w:tcPr>
          <w:p w14:paraId="1DC021FD"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Varfarino savaitės dozė</w:t>
            </w:r>
          </w:p>
          <w:p w14:paraId="6EE49E48"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Didinti iki 20 proc.</w:t>
            </w:r>
          </w:p>
          <w:p w14:paraId="539912E9"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Didinti iki 10 proc.</w:t>
            </w:r>
          </w:p>
          <w:p w14:paraId="32775E1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Dozės nekeisti</w:t>
            </w:r>
          </w:p>
          <w:p w14:paraId="2860A1D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Mažinti iki 10 proc.</w:t>
            </w:r>
          </w:p>
          <w:p w14:paraId="1E2CC17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Nevartoti, kol INR&lt;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4,5, paskui vartoti iki 20 proc. mažesnę dozę</w:t>
            </w:r>
          </w:p>
        </w:tc>
      </w:tr>
    </w:tbl>
    <w:p w14:paraId="647E42AE" w14:textId="77777777" w:rsidR="006F724C" w:rsidRPr="009C091B" w:rsidRDefault="006F724C" w:rsidP="006F724C">
      <w:pPr>
        <w:spacing w:after="0" w:line="240" w:lineRule="auto"/>
        <w:ind w:left="567" w:hanging="567"/>
        <w:rPr>
          <w:rFonts w:ascii="Times New Roman" w:eastAsia="Times New Roman" w:hAnsi="Times New Roman"/>
          <w:b/>
          <w:lang w:val="lt-LT" w:eastAsia="lt-LT"/>
        </w:rPr>
      </w:pPr>
    </w:p>
    <w:p w14:paraId="5AD10A57" w14:textId="5097D541"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INR reikia tirti kasdien, kol bus pasiektas pastovus reikiamas rodmuo, paprastai tai užtrunka 5</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6 dienas nuo gydymo pradžios. Paskui INR galima tirti kas savaitę, toliau intervalą ilginti iki 4 savaičių. Pacientams, kuriems INR rodmuo labai svyruoja, kurie serga kepenų liga ar liga, veikiančia vitamino K absorbciją, jį reikia tirti dažniau negu kas 4 savaites. Pradėjus vartoti naują vaistinį preparatą ar nustojus vartoti senąjį, reikia dažniau tirti INR. Kai gydoma ilgai, varfarino savaitės dozė koreguojama taip, kaip nurodyta aukščiau. Jei dozę reikia koreguoti, INR reikia ištirti praėjus 1</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2 savaitėms po dozės keitimo, paskui vėl kas 4 savaites.</w:t>
      </w:r>
    </w:p>
    <w:p w14:paraId="2086927C" w14:textId="77777777" w:rsidR="006F724C" w:rsidRPr="009C091B" w:rsidRDefault="006F724C" w:rsidP="006F724C">
      <w:pPr>
        <w:spacing w:after="0" w:line="240" w:lineRule="auto"/>
        <w:rPr>
          <w:rFonts w:ascii="Times New Roman" w:eastAsia="Times New Roman" w:hAnsi="Times New Roman"/>
          <w:u w:val="single"/>
          <w:lang w:val="lt-LT" w:eastAsia="lt-LT"/>
        </w:rPr>
      </w:pPr>
    </w:p>
    <w:p w14:paraId="65AE619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noProof/>
          <w:lang w:val="lt-LT" w:eastAsia="lt-LT"/>
        </w:rPr>
        <w:t>Vaikų populiacija</w:t>
      </w:r>
    </w:p>
    <w:p w14:paraId="6DE2765B" w14:textId="77777777" w:rsidR="006F724C" w:rsidRPr="009C091B" w:rsidRDefault="006F724C" w:rsidP="006F724C">
      <w:pPr>
        <w:spacing w:after="0" w:line="240" w:lineRule="auto"/>
        <w:ind w:hanging="11"/>
        <w:rPr>
          <w:rFonts w:ascii="Times New Roman" w:eastAsia="Times New Roman" w:hAnsi="Times New Roman"/>
          <w:lang w:val="lt-LT" w:eastAsia="lt-LT"/>
        </w:rPr>
      </w:pPr>
      <w:r w:rsidRPr="009C091B">
        <w:rPr>
          <w:rFonts w:ascii="Times New Roman" w:eastAsia="Times New Roman" w:hAnsi="Times New Roman"/>
          <w:lang w:val="lt-LT" w:eastAsia="lt-LT"/>
        </w:rPr>
        <w:t>Vaikus pradeda gydyti antikoaguliantais ir juos stebi pediatrai. Lentelėje nurodyta, kaip koreguoti dozes.</w:t>
      </w:r>
    </w:p>
    <w:p w14:paraId="23E36A1C" w14:textId="77777777" w:rsidR="006F724C" w:rsidRPr="009C091B" w:rsidRDefault="006F724C" w:rsidP="006F724C">
      <w:pPr>
        <w:spacing w:after="0" w:line="240" w:lineRule="auto"/>
        <w:ind w:left="567" w:hanging="567"/>
        <w:rPr>
          <w:rFonts w:ascii="Times New Roman" w:eastAsia="Times New Roman" w:hAnsi="Times New Roman"/>
          <w:b/>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4961"/>
      </w:tblGrid>
      <w:tr w:rsidR="006F724C" w:rsidRPr="001F0122" w14:paraId="56441F09" w14:textId="77777777" w:rsidTr="00EB1B5A">
        <w:trPr>
          <w:cantSplit/>
        </w:trPr>
        <w:tc>
          <w:tcPr>
            <w:tcW w:w="3652" w:type="dxa"/>
          </w:tcPr>
          <w:p w14:paraId="666A811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I 1-oji diena</w:t>
            </w:r>
          </w:p>
        </w:tc>
        <w:tc>
          <w:tcPr>
            <w:tcW w:w="4961" w:type="dxa"/>
          </w:tcPr>
          <w:p w14:paraId="1EE87102" w14:textId="6BDCF83A"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Jei pradinis INR yra 1,0</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 xml:space="preserve">1,3, pradinė dozė – 0,2 mg/kg </w:t>
            </w:r>
            <w:r w:rsidRPr="009C091B">
              <w:rPr>
                <w:rFonts w:ascii="Times New Roman" w:eastAsia="Times New Roman" w:hAnsi="Times New Roman"/>
                <w:i/>
                <w:lang w:val="lt-LT" w:eastAsia="lt-LT"/>
              </w:rPr>
              <w:t xml:space="preserve">per </w:t>
            </w:r>
            <w:proofErr w:type="spellStart"/>
            <w:r w:rsidRPr="009C091B">
              <w:rPr>
                <w:rFonts w:ascii="Times New Roman" w:eastAsia="Times New Roman" w:hAnsi="Times New Roman"/>
                <w:i/>
                <w:lang w:val="lt-LT" w:eastAsia="lt-LT"/>
              </w:rPr>
              <w:t>os</w:t>
            </w:r>
            <w:proofErr w:type="spellEnd"/>
          </w:p>
        </w:tc>
      </w:tr>
      <w:tr w:rsidR="006F724C" w:rsidRPr="001F0122" w14:paraId="3EBA6F50" w14:textId="77777777" w:rsidTr="00EB1B5A">
        <w:trPr>
          <w:cantSplit/>
        </w:trPr>
        <w:tc>
          <w:tcPr>
            <w:tcW w:w="3652" w:type="dxa"/>
          </w:tcPr>
          <w:p w14:paraId="0E6776C9"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II Pirmosios 2-4 dienos, jei INR: </w:t>
            </w:r>
          </w:p>
          <w:p w14:paraId="3244C0A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1,1-1,3</w:t>
            </w:r>
          </w:p>
          <w:p w14:paraId="12A0ADE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1,4-1,9</w:t>
            </w:r>
          </w:p>
          <w:p w14:paraId="393B3BF9"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2,0-3,0</w:t>
            </w:r>
          </w:p>
          <w:p w14:paraId="307891E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3,1-3,5</w:t>
            </w:r>
          </w:p>
          <w:p w14:paraId="1C81371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3,5</w:t>
            </w:r>
          </w:p>
        </w:tc>
        <w:tc>
          <w:tcPr>
            <w:tcW w:w="4961" w:type="dxa"/>
          </w:tcPr>
          <w:p w14:paraId="242B125F" w14:textId="77777777" w:rsidR="006F724C" w:rsidRPr="009C091B" w:rsidRDefault="006F724C" w:rsidP="006F724C">
            <w:pPr>
              <w:keepNext/>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Veiksmai</w:t>
            </w:r>
          </w:p>
          <w:p w14:paraId="236C960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Kartoti pradinę dozę</w:t>
            </w:r>
          </w:p>
          <w:p w14:paraId="17C3C038" w14:textId="172BAC34"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50</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proc. pradinės dozės</w:t>
            </w:r>
          </w:p>
          <w:p w14:paraId="4BB1D0A0" w14:textId="017A065C"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50</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proc. pradinės dozės</w:t>
            </w:r>
          </w:p>
          <w:p w14:paraId="7F9D715F" w14:textId="4152A521"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25</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proc. pradinės dozės</w:t>
            </w:r>
          </w:p>
          <w:p w14:paraId="56135541" w14:textId="1A95B530"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Nevartoti, kol INR bus &lt;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3,5, paskui vėl pradėti gerti 50</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proc. mažesnę dozę negu vartota anksčiau</w:t>
            </w:r>
          </w:p>
        </w:tc>
      </w:tr>
      <w:tr w:rsidR="006F724C" w:rsidRPr="001F0122" w14:paraId="7F79CF61" w14:textId="77777777" w:rsidTr="00EB1B5A">
        <w:trPr>
          <w:cantSplit/>
        </w:trPr>
        <w:tc>
          <w:tcPr>
            <w:tcW w:w="3652" w:type="dxa"/>
          </w:tcPr>
          <w:p w14:paraId="114D1B98"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lastRenderedPageBreak/>
              <w:t>III Palaikymas, jei INR yra</w:t>
            </w:r>
          </w:p>
          <w:p w14:paraId="56284D4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1,1-1,4</w:t>
            </w:r>
          </w:p>
          <w:p w14:paraId="6329FD2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1,5-1,9</w:t>
            </w:r>
          </w:p>
          <w:p w14:paraId="5CE0AE6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2,0-3,0</w:t>
            </w:r>
          </w:p>
          <w:p w14:paraId="328EC5D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3,1-3,5</w:t>
            </w:r>
          </w:p>
          <w:p w14:paraId="2A4778B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3,5</w:t>
            </w:r>
          </w:p>
        </w:tc>
        <w:tc>
          <w:tcPr>
            <w:tcW w:w="4961" w:type="dxa"/>
          </w:tcPr>
          <w:p w14:paraId="12EF724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Veiksmai (savaitės dozė)</w:t>
            </w:r>
          </w:p>
          <w:p w14:paraId="0700E20C" w14:textId="7C54BB5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Dozę didinti iki 20</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proc.</w:t>
            </w:r>
          </w:p>
          <w:p w14:paraId="47EC9351" w14:textId="59A3EEB1"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Dozę didinti iki 10</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proc.</w:t>
            </w:r>
          </w:p>
          <w:p w14:paraId="59DC63A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Dozės nekeisti</w:t>
            </w:r>
          </w:p>
          <w:p w14:paraId="76E85768" w14:textId="0108E056"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Dozę mažinti iki 10</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proc.</w:t>
            </w:r>
          </w:p>
          <w:p w14:paraId="4A6E2B24" w14:textId="4C92E329"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Nevartoti, kol INR bus &lt;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3,5, paskui vėl pradėti gerti 20</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proc. mažesnę dozę negu vartota anksčiau</w:t>
            </w:r>
          </w:p>
        </w:tc>
      </w:tr>
    </w:tbl>
    <w:p w14:paraId="7F15AB21"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D530A98" w14:textId="77777777" w:rsidR="006F724C" w:rsidRPr="009C091B" w:rsidRDefault="006F724C" w:rsidP="006F724C">
      <w:pPr>
        <w:spacing w:after="0" w:line="240" w:lineRule="auto"/>
        <w:outlineLvl w:val="0"/>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Planinė chirurginė operacija</w:t>
      </w:r>
    </w:p>
    <w:p w14:paraId="75CA61ED" w14:textId="77777777" w:rsidR="006F724C" w:rsidRPr="009C091B" w:rsidRDefault="006F724C" w:rsidP="006F724C">
      <w:pPr>
        <w:spacing w:after="0" w:line="240" w:lineRule="auto"/>
        <w:ind w:hanging="11"/>
        <w:rPr>
          <w:rFonts w:ascii="Times New Roman" w:eastAsia="Times New Roman" w:hAnsi="Times New Roman"/>
          <w:lang w:val="lt-LT" w:eastAsia="lt-LT"/>
        </w:rPr>
      </w:pPr>
      <w:r w:rsidRPr="009C091B">
        <w:rPr>
          <w:rFonts w:ascii="Times New Roman" w:eastAsia="Times New Roman" w:hAnsi="Times New Roman"/>
          <w:lang w:val="lt-LT" w:eastAsia="lt-LT"/>
        </w:rPr>
        <w:t>Prieš operaciją, per operaciją ir po jos antikoaguliantais galima gydyti taip, kaip nurodyta toliau (jei reikia greitai panaikinti geriamųjų antikoaguliantų poveikį, žr. 4.9 skyrių).</w:t>
      </w:r>
    </w:p>
    <w:p w14:paraId="701BB2E9" w14:textId="77777777" w:rsidR="006F724C" w:rsidRPr="009C091B" w:rsidRDefault="006F724C" w:rsidP="006F724C">
      <w:pPr>
        <w:spacing w:after="0" w:line="240" w:lineRule="auto"/>
        <w:rPr>
          <w:rFonts w:ascii="Times New Roman" w:eastAsia="Times New Roman" w:hAnsi="Times New Roman"/>
          <w:lang w:val="lt-LT" w:eastAsia="lt-LT"/>
        </w:rPr>
      </w:pPr>
    </w:p>
    <w:p w14:paraId="71AB918C"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Ištirti INR 1 savaitę prieš numatomą operaciją.</w:t>
      </w:r>
    </w:p>
    <w:p w14:paraId="5DFBA045" w14:textId="77777777" w:rsidR="006F724C" w:rsidRPr="009C091B" w:rsidRDefault="006F724C" w:rsidP="006F724C">
      <w:pPr>
        <w:spacing w:after="0" w:line="240" w:lineRule="auto"/>
        <w:rPr>
          <w:rFonts w:ascii="Times New Roman" w:eastAsia="Times New Roman" w:hAnsi="Times New Roman"/>
          <w:lang w:val="lt-LT" w:eastAsia="lt-LT"/>
        </w:rPr>
      </w:pPr>
    </w:p>
    <w:p w14:paraId="19404D03" w14:textId="3A218446"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Nustoti vartoti varfariną 1</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5 dienas prieš operaciją. Jei pacientui yra didelė trombozės rizika, profilaktiškai po oda galima švirkšti mažos molekulinės masės hepariną.</w:t>
      </w:r>
    </w:p>
    <w:p w14:paraId="52D72CAD" w14:textId="77777777" w:rsidR="006F724C" w:rsidRPr="009C091B" w:rsidRDefault="006F724C" w:rsidP="006F724C">
      <w:pPr>
        <w:spacing w:after="0" w:line="240" w:lineRule="auto"/>
        <w:rPr>
          <w:rFonts w:ascii="Times New Roman" w:eastAsia="Times New Roman" w:hAnsi="Times New Roman"/>
          <w:lang w:val="lt-LT" w:eastAsia="lt-LT"/>
        </w:rPr>
      </w:pPr>
    </w:p>
    <w:p w14:paraId="23D9D8B8" w14:textId="77777777" w:rsidR="006F724C" w:rsidRPr="009C091B" w:rsidRDefault="006F724C" w:rsidP="006F724C">
      <w:pPr>
        <w:spacing w:after="120" w:line="240" w:lineRule="auto"/>
        <w:rPr>
          <w:rFonts w:ascii="Times New Roman" w:eastAsia="Times New Roman" w:hAnsi="Times New Roman"/>
          <w:i/>
          <w:lang w:val="lt-LT" w:eastAsia="lt-LT"/>
        </w:rPr>
      </w:pPr>
      <w:r w:rsidRPr="009C091B">
        <w:rPr>
          <w:rFonts w:ascii="Times New Roman" w:eastAsia="Times New Roman" w:hAnsi="Times New Roman"/>
          <w:i/>
          <w:lang w:val="lt-LT" w:eastAsia="lt-LT"/>
        </w:rPr>
        <w:t>Varfarino pertraukos trukmė priklauso nuo INR. Varfariną nustoti vartoti:</w:t>
      </w:r>
    </w:p>
    <w:p w14:paraId="775BC596" w14:textId="32DC3158" w:rsidR="006F724C" w:rsidRPr="009C091B" w:rsidRDefault="006F724C" w:rsidP="006F724C">
      <w:pPr>
        <w:widowControl w:val="0"/>
        <w:numPr>
          <w:ilvl w:val="0"/>
          <w:numId w:val="1"/>
        </w:numPr>
        <w:tabs>
          <w:tab w:val="left" w:pos="567"/>
        </w:tabs>
        <w:spacing w:after="0" w:line="260" w:lineRule="exact"/>
        <w:rPr>
          <w:rFonts w:ascii="Times New Roman" w:eastAsia="Times New Roman" w:hAnsi="Times New Roman"/>
          <w:lang w:val="lt-LT" w:eastAsia="lt-LT"/>
        </w:rPr>
      </w:pPr>
      <w:r w:rsidRPr="009C091B">
        <w:rPr>
          <w:rFonts w:ascii="Times New Roman" w:eastAsia="Times New Roman" w:hAnsi="Times New Roman"/>
          <w:lang w:val="lt-LT" w:eastAsia="lt-LT"/>
        </w:rPr>
        <w:t>5</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dienas prieš operaciją, jei INR&gt;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4,0;</w:t>
      </w:r>
    </w:p>
    <w:p w14:paraId="16B7F4EB" w14:textId="5EAD78E1" w:rsidR="006F724C" w:rsidRPr="009C091B" w:rsidRDefault="006F724C" w:rsidP="006F724C">
      <w:pPr>
        <w:widowControl w:val="0"/>
        <w:numPr>
          <w:ilvl w:val="0"/>
          <w:numId w:val="1"/>
        </w:numPr>
        <w:tabs>
          <w:tab w:val="left" w:pos="567"/>
        </w:tabs>
        <w:spacing w:after="0" w:line="260" w:lineRule="exact"/>
        <w:rPr>
          <w:rFonts w:ascii="Times New Roman" w:eastAsia="Times New Roman" w:hAnsi="Times New Roman"/>
          <w:lang w:val="lt-LT" w:eastAsia="lt-LT"/>
        </w:rPr>
      </w:pPr>
      <w:r w:rsidRPr="009C091B">
        <w:rPr>
          <w:rFonts w:ascii="Times New Roman" w:eastAsia="Times New Roman" w:hAnsi="Times New Roman"/>
          <w:lang w:val="lt-LT" w:eastAsia="lt-LT"/>
        </w:rPr>
        <w:t>3</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dienas prieš operaciją, jei INR = 3,0</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4,0;</w:t>
      </w:r>
    </w:p>
    <w:p w14:paraId="2A3BA4BA" w14:textId="56336F5B" w:rsidR="006F724C" w:rsidRPr="009C091B" w:rsidRDefault="006F724C" w:rsidP="006F724C">
      <w:pPr>
        <w:widowControl w:val="0"/>
        <w:numPr>
          <w:ilvl w:val="0"/>
          <w:numId w:val="1"/>
        </w:numPr>
        <w:tabs>
          <w:tab w:val="left" w:pos="567"/>
        </w:tabs>
        <w:spacing w:after="0" w:line="260" w:lineRule="exact"/>
        <w:rPr>
          <w:rFonts w:ascii="Times New Roman" w:eastAsia="Times New Roman" w:hAnsi="Times New Roman"/>
          <w:lang w:val="lt-LT" w:eastAsia="lt-LT"/>
        </w:rPr>
      </w:pPr>
      <w:r w:rsidRPr="009C091B">
        <w:rPr>
          <w:rFonts w:ascii="Times New Roman" w:eastAsia="Times New Roman" w:hAnsi="Times New Roman"/>
          <w:lang w:val="lt-LT" w:eastAsia="lt-LT"/>
        </w:rPr>
        <w:t>2</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dienas prieš operaciją, jei INR = 2,0</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3,0.</w:t>
      </w:r>
    </w:p>
    <w:p w14:paraId="4D2B46BE" w14:textId="77777777" w:rsidR="006F724C" w:rsidRPr="009C091B" w:rsidRDefault="006F724C" w:rsidP="006F724C">
      <w:pPr>
        <w:spacing w:after="0" w:line="240" w:lineRule="auto"/>
        <w:rPr>
          <w:rFonts w:ascii="Times New Roman" w:eastAsia="Times New Roman" w:hAnsi="Times New Roman"/>
          <w:lang w:val="lt-LT" w:eastAsia="lt-LT"/>
        </w:rPr>
      </w:pPr>
    </w:p>
    <w:p w14:paraId="1045B254" w14:textId="5D4BBC8A"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Ištirti INR vakare prieš operaciją ir išgerti ar sušvirkšti į veną 0,5</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1 mg vitamino K</w:t>
      </w:r>
      <w:r w:rsidRPr="009C091B">
        <w:rPr>
          <w:rFonts w:ascii="Times New Roman" w:eastAsia="Times New Roman" w:hAnsi="Times New Roman"/>
          <w:vertAlign w:val="subscript"/>
          <w:lang w:val="lt-LT" w:eastAsia="lt-LT"/>
        </w:rPr>
        <w:t>1</w:t>
      </w:r>
      <w:r w:rsidRPr="009C091B">
        <w:rPr>
          <w:rFonts w:ascii="Times New Roman" w:eastAsia="Times New Roman" w:hAnsi="Times New Roman"/>
          <w:lang w:val="lt-LT" w:eastAsia="lt-LT"/>
        </w:rPr>
        <w:t>, jei INR</w:t>
      </w:r>
      <w:r w:rsidR="007F7A62">
        <w:rPr>
          <w:rFonts w:ascii="Times New Roman" w:eastAsia="Times New Roman" w:hAnsi="Times New Roman"/>
          <w:lang w:val="lt-LT" w:eastAsia="lt-LT"/>
        </w:rPr>
        <w:t> </w:t>
      </w:r>
      <w:r w:rsidRPr="009C091B">
        <w:rPr>
          <w:rFonts w:ascii="Times New Roman" w:eastAsia="Times New Roman" w:hAnsi="Times New Roman"/>
          <w:lang w:val="lt-LT" w:eastAsia="lt-LT"/>
        </w:rPr>
        <w:t>&gt;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1,8.</w:t>
      </w:r>
    </w:p>
    <w:p w14:paraId="5CD7090B" w14:textId="77777777" w:rsidR="006F724C" w:rsidRPr="009C091B" w:rsidRDefault="006F724C" w:rsidP="006F724C">
      <w:pPr>
        <w:spacing w:after="0" w:line="240" w:lineRule="auto"/>
        <w:rPr>
          <w:rFonts w:ascii="Times New Roman" w:eastAsia="Times New Roman" w:hAnsi="Times New Roman"/>
          <w:lang w:val="lt-LT" w:eastAsia="lt-LT"/>
        </w:rPr>
      </w:pPr>
    </w:p>
    <w:p w14:paraId="4082E49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Įvertinti, ar operacijos dieną reikia </w:t>
      </w:r>
      <w:proofErr w:type="spellStart"/>
      <w:r w:rsidRPr="009C091B">
        <w:rPr>
          <w:rFonts w:ascii="Times New Roman" w:eastAsia="Times New Roman" w:hAnsi="Times New Roman"/>
          <w:lang w:val="lt-LT" w:eastAsia="lt-LT"/>
        </w:rPr>
        <w:t>nefrakcionuoto</w:t>
      </w:r>
      <w:proofErr w:type="spellEnd"/>
      <w:r w:rsidRPr="009C091B">
        <w:rPr>
          <w:rFonts w:ascii="Times New Roman" w:eastAsia="Times New Roman" w:hAnsi="Times New Roman"/>
          <w:lang w:val="lt-LT" w:eastAsia="lt-LT"/>
        </w:rPr>
        <w:t xml:space="preserve"> heparino infuzijos ar profilaktinio gydymo mažos molekulinės masės heparinu.</w:t>
      </w:r>
    </w:p>
    <w:p w14:paraId="7888E094" w14:textId="77777777" w:rsidR="006F724C" w:rsidRPr="009C091B" w:rsidRDefault="006F724C" w:rsidP="006F724C">
      <w:pPr>
        <w:spacing w:after="0" w:line="240" w:lineRule="auto"/>
        <w:rPr>
          <w:rFonts w:ascii="Times New Roman" w:eastAsia="Times New Roman" w:hAnsi="Times New Roman"/>
          <w:lang w:val="lt-LT" w:eastAsia="lt-LT"/>
        </w:rPr>
      </w:pPr>
    </w:p>
    <w:p w14:paraId="361C788A" w14:textId="3D8CEDAC"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5</w:t>
      </w:r>
      <w:r w:rsidR="007F7A62">
        <w:rPr>
          <w:rFonts w:ascii="Times New Roman" w:eastAsia="Times New Roman" w:hAnsi="Times New Roman"/>
          <w:lang w:val="lt-LT" w:eastAsia="lt-LT"/>
        </w:rPr>
        <w:t>–</w:t>
      </w:r>
      <w:r w:rsidRPr="009C091B">
        <w:rPr>
          <w:rFonts w:ascii="Times New Roman" w:eastAsia="Times New Roman" w:hAnsi="Times New Roman"/>
          <w:lang w:val="lt-LT" w:eastAsia="lt-LT"/>
        </w:rPr>
        <w:t>7 dienas po chirurginės operacijos švirkšti mažos molekulinės masės hepariną po oda ir kartu atnaujinti varfarino vartojimą.</w:t>
      </w:r>
    </w:p>
    <w:p w14:paraId="7D4919D3" w14:textId="77777777" w:rsidR="006F724C" w:rsidRPr="009C091B" w:rsidRDefault="006F724C" w:rsidP="006F724C">
      <w:pPr>
        <w:spacing w:after="0" w:line="240" w:lineRule="auto"/>
        <w:rPr>
          <w:rFonts w:ascii="Times New Roman" w:eastAsia="Times New Roman" w:hAnsi="Times New Roman"/>
          <w:lang w:val="lt-LT" w:eastAsia="lt-LT"/>
        </w:rPr>
      </w:pPr>
    </w:p>
    <w:p w14:paraId="7870AFB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Po mažos chirurginės intervencijos normalią palaikomąją varfarino dozę toliau vartoti operacijos dienos vakare, o po didelės chirurginės operacijos – tą dieną, kai pradedama maitinti </w:t>
      </w:r>
      <w:proofErr w:type="spellStart"/>
      <w:r w:rsidRPr="009C091B">
        <w:rPr>
          <w:rFonts w:ascii="Times New Roman" w:eastAsia="Times New Roman" w:hAnsi="Times New Roman"/>
          <w:lang w:val="lt-LT" w:eastAsia="lt-LT"/>
        </w:rPr>
        <w:t>enteriškai</w:t>
      </w:r>
      <w:proofErr w:type="spellEnd"/>
      <w:r w:rsidRPr="009C091B">
        <w:rPr>
          <w:rFonts w:ascii="Times New Roman" w:eastAsia="Times New Roman" w:hAnsi="Times New Roman"/>
          <w:lang w:val="lt-LT" w:eastAsia="lt-LT"/>
        </w:rPr>
        <w:t>.</w:t>
      </w:r>
    </w:p>
    <w:p w14:paraId="16129159"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615EB2E9" w14:textId="77777777" w:rsidR="006F724C" w:rsidRPr="009C091B" w:rsidRDefault="006F724C" w:rsidP="006F724C">
      <w:pPr>
        <w:spacing w:after="0" w:line="240" w:lineRule="auto"/>
        <w:rPr>
          <w:rFonts w:ascii="Times New Roman" w:eastAsia="Times New Roman" w:hAnsi="Times New Roman"/>
          <w:i/>
          <w:iCs/>
          <w:lang w:val="lt-LT" w:eastAsia="lt-LT"/>
        </w:rPr>
      </w:pPr>
      <w:r w:rsidRPr="009C091B">
        <w:rPr>
          <w:rFonts w:ascii="Times New Roman" w:eastAsia="Times New Roman" w:hAnsi="Times New Roman"/>
          <w:i/>
          <w:iCs/>
          <w:lang w:val="lt-LT" w:eastAsia="lt-LT"/>
        </w:rPr>
        <w:t>Senyviems pacientams</w:t>
      </w:r>
    </w:p>
    <w:p w14:paraId="09027B9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Senyviems pacientams reikia vartoti mažesnę dozę nei jaunesniems suaugusiesiems. Amžius įtakos varfarino farmakokinetikai neturi, dozę mažinti reikia dėl farmakodinamikos pokyčių.</w:t>
      </w:r>
    </w:p>
    <w:p w14:paraId="3F4C6616" w14:textId="77777777" w:rsidR="006F724C" w:rsidRPr="009C091B" w:rsidRDefault="006F724C" w:rsidP="006F724C">
      <w:pPr>
        <w:spacing w:after="0" w:line="240" w:lineRule="auto"/>
        <w:rPr>
          <w:rFonts w:ascii="Times New Roman" w:eastAsia="Times New Roman" w:hAnsi="Times New Roman"/>
          <w:lang w:val="lt-LT" w:eastAsia="lt-LT"/>
        </w:rPr>
      </w:pPr>
    </w:p>
    <w:p w14:paraId="70F53B19" w14:textId="77777777" w:rsidR="006F724C" w:rsidRPr="009C091B" w:rsidRDefault="006F724C" w:rsidP="006F724C">
      <w:pPr>
        <w:spacing w:after="0" w:line="240" w:lineRule="auto"/>
        <w:rPr>
          <w:rFonts w:ascii="Times New Roman" w:eastAsia="Times New Roman" w:hAnsi="Times New Roman"/>
          <w:i/>
          <w:iCs/>
          <w:lang w:val="lt-LT" w:eastAsia="lt-LT"/>
        </w:rPr>
      </w:pPr>
      <w:r w:rsidRPr="009C091B">
        <w:rPr>
          <w:rFonts w:ascii="Times New Roman" w:eastAsia="Times New Roman" w:hAnsi="Times New Roman"/>
          <w:i/>
          <w:iCs/>
          <w:lang w:val="lt-LT" w:eastAsia="lt-LT"/>
        </w:rPr>
        <w:t>Pacientams, kurių inkstų funkcija sutrikusi</w:t>
      </w:r>
    </w:p>
    <w:p w14:paraId="0AE9178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Pacientams, kurių inkstų funkcija sutrikusi, varfarino dozę gali reikėti mažinti arba didinti (tai priklauso nuo kitų ligų, kuriomis pacientas serga) (žr. 4.4 ir 5.2 skyrius).</w:t>
      </w:r>
    </w:p>
    <w:p w14:paraId="2B379F95" w14:textId="77777777" w:rsidR="006F724C" w:rsidRPr="009C091B" w:rsidRDefault="006F724C" w:rsidP="006F724C">
      <w:pPr>
        <w:spacing w:after="0" w:line="240" w:lineRule="auto"/>
        <w:rPr>
          <w:rFonts w:ascii="Times New Roman" w:eastAsia="Times New Roman" w:hAnsi="Times New Roman"/>
          <w:lang w:val="lt-LT" w:eastAsia="lt-LT"/>
        </w:rPr>
      </w:pPr>
    </w:p>
    <w:p w14:paraId="0FF1EA4D" w14:textId="77777777" w:rsidR="006F724C" w:rsidRPr="009C091B" w:rsidRDefault="006F724C" w:rsidP="006F724C">
      <w:pPr>
        <w:spacing w:after="0" w:line="240" w:lineRule="auto"/>
        <w:rPr>
          <w:rFonts w:ascii="Times New Roman" w:eastAsia="Times New Roman" w:hAnsi="Times New Roman"/>
          <w:i/>
          <w:iCs/>
          <w:lang w:val="lt-LT" w:eastAsia="lt-LT"/>
        </w:rPr>
      </w:pPr>
      <w:r w:rsidRPr="009C091B">
        <w:rPr>
          <w:rFonts w:ascii="Times New Roman" w:eastAsia="Times New Roman" w:hAnsi="Times New Roman"/>
          <w:i/>
          <w:iCs/>
          <w:lang w:val="lt-LT" w:eastAsia="lt-LT"/>
        </w:rPr>
        <w:t>Pacientams, kurių kepenų funkcija sutrikusi</w:t>
      </w:r>
    </w:p>
    <w:p w14:paraId="4EB6574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Pacientams, kurių kepenų funkcija sutrikusi, varfarino dozę gali tekti mažinti. Dėl kepenų funkcijos sutrikimo varfarino poveikis gali sustiprėti, kadangi slopinama krešėjimo faktorių sintezė ir lėtėja varfarino metabolizmas (žr. 4.3 ir 4.4 skyrius).</w:t>
      </w:r>
    </w:p>
    <w:p w14:paraId="443F0753"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108CE66"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4.3</w:t>
      </w:r>
      <w:r w:rsidRPr="009C091B">
        <w:rPr>
          <w:rFonts w:ascii="Times New Roman" w:eastAsia="Times New Roman" w:hAnsi="Times New Roman"/>
          <w:b/>
          <w:lang w:val="lt-LT" w:eastAsia="lt-LT"/>
        </w:rPr>
        <w:tab/>
        <w:t>Kontraindikacijos</w:t>
      </w:r>
    </w:p>
    <w:p w14:paraId="09E2F154"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6250E7EC" w14:textId="77777777" w:rsidR="006F724C" w:rsidRPr="009C091B" w:rsidRDefault="006F724C" w:rsidP="006F724C">
      <w:pPr>
        <w:numPr>
          <w:ilvl w:val="0"/>
          <w:numId w:val="6"/>
        </w:num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 xml:space="preserve">Padidėjęs jautrumas veikliajai arba bet kuriai </w:t>
      </w:r>
      <w:r w:rsidRPr="009C091B">
        <w:rPr>
          <w:rFonts w:ascii="Times New Roman" w:eastAsia="Times New Roman" w:hAnsi="Times New Roman"/>
          <w:noProof/>
          <w:lang w:val="lt-LT" w:eastAsia="lt-LT"/>
        </w:rPr>
        <w:t xml:space="preserve">6.1 skyriuje nurodytai </w:t>
      </w:r>
      <w:r w:rsidRPr="009C091B">
        <w:rPr>
          <w:rFonts w:ascii="Times New Roman" w:eastAsia="Times New Roman" w:hAnsi="Times New Roman"/>
          <w:lang w:val="lt-LT" w:eastAsia="lt-LT"/>
        </w:rPr>
        <w:t>pagalbinei medžiagai.</w:t>
      </w:r>
    </w:p>
    <w:p w14:paraId="54DE42B7" w14:textId="77777777" w:rsidR="006F724C" w:rsidRPr="009C091B" w:rsidRDefault="006F724C" w:rsidP="006F724C">
      <w:pPr>
        <w:numPr>
          <w:ilvl w:val="0"/>
          <w:numId w:val="6"/>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Pirmasis nėštumo trimestras ir paskutiniosios keturios nėštumo savaitės (žr. 4.6 skyrių).</w:t>
      </w:r>
    </w:p>
    <w:p w14:paraId="6DB25B97" w14:textId="77777777" w:rsidR="006F724C" w:rsidRPr="009C091B" w:rsidRDefault="006F724C" w:rsidP="006F724C">
      <w:pPr>
        <w:numPr>
          <w:ilvl w:val="0"/>
          <w:numId w:val="6"/>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Polinkis kraujuoti (</w:t>
      </w:r>
      <w:proofErr w:type="spellStart"/>
      <w:r w:rsidRPr="009C091B">
        <w:rPr>
          <w:rFonts w:ascii="Times New Roman" w:eastAsia="Times New Roman" w:hAnsi="Times New Roman"/>
          <w:lang w:val="lt-LT" w:eastAsia="lt-LT"/>
        </w:rPr>
        <w:t>von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Vilebrando</w:t>
      </w:r>
      <w:proofErr w:type="spellEnd"/>
      <w:r w:rsidRPr="009C091B">
        <w:rPr>
          <w:rFonts w:ascii="Times New Roman" w:eastAsia="Times New Roman" w:hAnsi="Times New Roman"/>
          <w:lang w:val="lt-LT" w:eastAsia="lt-LT"/>
        </w:rPr>
        <w:t xml:space="preserve"> liga, </w:t>
      </w:r>
      <w:proofErr w:type="spellStart"/>
      <w:r w:rsidRPr="009C091B">
        <w:rPr>
          <w:rFonts w:ascii="Times New Roman" w:eastAsia="Times New Roman" w:hAnsi="Times New Roman"/>
          <w:lang w:val="lt-LT" w:eastAsia="lt-LT"/>
        </w:rPr>
        <w:t>hemofilijos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trombocitopenija</w:t>
      </w:r>
      <w:proofErr w:type="spellEnd"/>
      <w:r w:rsidRPr="009C091B">
        <w:rPr>
          <w:rFonts w:ascii="Times New Roman" w:eastAsia="Times New Roman" w:hAnsi="Times New Roman"/>
          <w:lang w:val="lt-LT" w:eastAsia="lt-LT"/>
        </w:rPr>
        <w:t>, sutrikusi trombocitų funkcija).</w:t>
      </w:r>
    </w:p>
    <w:p w14:paraId="6E70AC62" w14:textId="77777777" w:rsidR="006F724C" w:rsidRPr="009C091B" w:rsidRDefault="006F724C" w:rsidP="006F724C">
      <w:pPr>
        <w:numPr>
          <w:ilvl w:val="0"/>
          <w:numId w:val="6"/>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Sunkus kepenų nepakankamumas ir kepenų cirozė.</w:t>
      </w:r>
    </w:p>
    <w:p w14:paraId="7392279B" w14:textId="77777777" w:rsidR="006F724C" w:rsidRPr="009C091B" w:rsidRDefault="006F724C" w:rsidP="006F724C">
      <w:pPr>
        <w:numPr>
          <w:ilvl w:val="0"/>
          <w:numId w:val="6"/>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Negydoma ar nekontroliuojama hipertenzija.</w:t>
      </w:r>
    </w:p>
    <w:p w14:paraId="490656D3" w14:textId="77777777" w:rsidR="006F724C" w:rsidRPr="009C091B" w:rsidRDefault="006F724C" w:rsidP="006F724C">
      <w:pPr>
        <w:numPr>
          <w:ilvl w:val="0"/>
          <w:numId w:val="6"/>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Neseniai buvęs </w:t>
      </w:r>
      <w:proofErr w:type="spellStart"/>
      <w:r w:rsidRPr="009C091B">
        <w:rPr>
          <w:rFonts w:ascii="Times New Roman" w:eastAsia="Times New Roman" w:hAnsi="Times New Roman"/>
          <w:lang w:val="lt-LT" w:eastAsia="lt-LT"/>
        </w:rPr>
        <w:t>intrakranijinis</w:t>
      </w:r>
      <w:proofErr w:type="spellEnd"/>
      <w:r w:rsidRPr="009C091B">
        <w:rPr>
          <w:rFonts w:ascii="Times New Roman" w:eastAsia="Times New Roman" w:hAnsi="Times New Roman"/>
          <w:lang w:val="lt-LT" w:eastAsia="lt-LT"/>
        </w:rPr>
        <w:t xml:space="preserve"> kraujavimas. Padidėjęs </w:t>
      </w:r>
      <w:proofErr w:type="spellStart"/>
      <w:r w:rsidRPr="009C091B">
        <w:rPr>
          <w:rFonts w:ascii="Times New Roman" w:eastAsia="Times New Roman" w:hAnsi="Times New Roman"/>
          <w:lang w:val="lt-LT" w:eastAsia="lt-LT"/>
        </w:rPr>
        <w:t>intrakranijinio</w:t>
      </w:r>
      <w:proofErr w:type="spellEnd"/>
      <w:r w:rsidRPr="009C091B">
        <w:rPr>
          <w:rFonts w:ascii="Times New Roman" w:eastAsia="Times New Roman" w:hAnsi="Times New Roman"/>
          <w:lang w:val="lt-LT" w:eastAsia="lt-LT"/>
        </w:rPr>
        <w:t xml:space="preserve"> kraujavimo pavojus, pvz., smegenų arterijų aneurizma. </w:t>
      </w:r>
    </w:p>
    <w:p w14:paraId="133DBDB0" w14:textId="77777777" w:rsidR="006F724C" w:rsidRPr="009C091B" w:rsidRDefault="006F724C" w:rsidP="006F724C">
      <w:pPr>
        <w:numPr>
          <w:ilvl w:val="0"/>
          <w:numId w:val="6"/>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lastRenderedPageBreak/>
        <w:t>Polinkis griūti, dėl neurologinių arba kitokių sveikatos sutrikimų.</w:t>
      </w:r>
    </w:p>
    <w:p w14:paraId="42A2C508" w14:textId="77777777" w:rsidR="006F724C" w:rsidRPr="009C091B" w:rsidRDefault="006F724C" w:rsidP="006F724C">
      <w:pPr>
        <w:numPr>
          <w:ilvl w:val="0"/>
          <w:numId w:val="6"/>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Neseniai atlikta ar artimiausioje ateityje bus atliekama centrinės nervų sistemos ar akių operacija.</w:t>
      </w:r>
    </w:p>
    <w:p w14:paraId="796D914E" w14:textId="77777777" w:rsidR="006F724C" w:rsidRPr="009C091B" w:rsidRDefault="006F724C" w:rsidP="006F724C">
      <w:pPr>
        <w:numPr>
          <w:ilvl w:val="0"/>
          <w:numId w:val="6"/>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Būklės, dėl kurių gali kraujuoti iš virškinimo trakto ar šlapimo takų, pvz., anksčiau buvęs kraujavimas iš virškinimo trakto, </w:t>
      </w:r>
      <w:proofErr w:type="spellStart"/>
      <w:r w:rsidRPr="009C091B">
        <w:rPr>
          <w:rFonts w:ascii="Times New Roman" w:eastAsia="Times New Roman" w:hAnsi="Times New Roman"/>
          <w:lang w:val="lt-LT" w:eastAsia="lt-LT"/>
        </w:rPr>
        <w:t>divertikuliozė</w:t>
      </w:r>
      <w:proofErr w:type="spellEnd"/>
      <w:r w:rsidRPr="009C091B">
        <w:rPr>
          <w:rFonts w:ascii="Times New Roman" w:eastAsia="Times New Roman" w:hAnsi="Times New Roman"/>
          <w:lang w:val="lt-LT" w:eastAsia="lt-LT"/>
        </w:rPr>
        <w:t xml:space="preserve"> ar piktybinis navikas.</w:t>
      </w:r>
    </w:p>
    <w:p w14:paraId="7B6C4F86" w14:textId="77777777" w:rsidR="006F724C" w:rsidRPr="009C091B" w:rsidRDefault="006F724C" w:rsidP="006F724C">
      <w:pPr>
        <w:numPr>
          <w:ilvl w:val="0"/>
          <w:numId w:val="6"/>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Infekcinis </w:t>
      </w:r>
      <w:proofErr w:type="spellStart"/>
      <w:r w:rsidRPr="009C091B">
        <w:rPr>
          <w:rFonts w:ascii="Times New Roman" w:eastAsia="Times New Roman" w:hAnsi="Times New Roman"/>
          <w:lang w:val="lt-LT" w:eastAsia="lt-LT"/>
        </w:rPr>
        <w:t>endokarditas</w:t>
      </w:r>
      <w:proofErr w:type="spellEnd"/>
      <w:r w:rsidRPr="009C091B">
        <w:rPr>
          <w:rFonts w:ascii="Times New Roman" w:eastAsia="Times New Roman" w:hAnsi="Times New Roman"/>
          <w:lang w:val="lt-LT" w:eastAsia="lt-LT"/>
        </w:rPr>
        <w:t xml:space="preserve"> (žr. 4.4 skyrių) ar skystis perikarde.</w:t>
      </w:r>
    </w:p>
    <w:p w14:paraId="0533C0FE" w14:textId="77777777" w:rsidR="006F724C" w:rsidRPr="009C091B" w:rsidRDefault="006F724C" w:rsidP="006F724C">
      <w:pPr>
        <w:numPr>
          <w:ilvl w:val="0"/>
          <w:numId w:val="6"/>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Demencija, psichozės, alkoholizmas ir kitos būklės, kai pacientas gali nesilaikyti gydymo režimo, todėl nesaugu vartoti antikoaguliantus.</w:t>
      </w:r>
    </w:p>
    <w:p w14:paraId="2D7F86BF"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0612941"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4.4</w:t>
      </w:r>
      <w:r w:rsidRPr="009C091B">
        <w:rPr>
          <w:rFonts w:ascii="Times New Roman" w:eastAsia="Times New Roman" w:hAnsi="Times New Roman"/>
          <w:b/>
          <w:lang w:val="lt-LT" w:eastAsia="lt-LT"/>
        </w:rPr>
        <w:tab/>
        <w:t>Specialūs įspėjimai ir atsargumo priemonės</w:t>
      </w:r>
    </w:p>
    <w:p w14:paraId="7A784A3F"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3C55675" w14:textId="6604B0E0"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 būtinas greitas </w:t>
      </w:r>
      <w:proofErr w:type="spellStart"/>
      <w:r w:rsidRPr="009C091B">
        <w:rPr>
          <w:rFonts w:ascii="Times New Roman" w:eastAsia="Times New Roman" w:hAnsi="Times New Roman"/>
          <w:lang w:val="lt-LT" w:eastAsia="lt-LT"/>
        </w:rPr>
        <w:t>antitrombozinis</w:t>
      </w:r>
      <w:proofErr w:type="spellEnd"/>
      <w:r w:rsidRPr="009C091B">
        <w:rPr>
          <w:rFonts w:ascii="Times New Roman" w:eastAsia="Times New Roman" w:hAnsi="Times New Roman"/>
          <w:lang w:val="lt-LT" w:eastAsia="lt-LT"/>
        </w:rPr>
        <w:t xml:space="preserve"> poveikis, reikia pradėti gydyti heparinu. Paskui toliau gydoma heparinu ir pradedama vartoti varfariną mažiausiai 5</w:t>
      </w:r>
      <w:r w:rsidR="007F7A62">
        <w:rPr>
          <w:rFonts w:ascii="Times New Roman" w:eastAsia="Times New Roman" w:hAnsi="Times New Roman"/>
          <w:lang w:val="lt-LT" w:eastAsia="lt-LT"/>
        </w:rPr>
        <w:t>–</w:t>
      </w:r>
      <w:r w:rsidRPr="009C091B">
        <w:rPr>
          <w:rFonts w:ascii="Times New Roman" w:eastAsia="Times New Roman" w:hAnsi="Times New Roman"/>
          <w:lang w:val="lt-LT" w:eastAsia="lt-LT"/>
        </w:rPr>
        <w:t>7 dienas, kol bent 2</w:t>
      </w:r>
      <w:r w:rsidR="007F7A62">
        <w:rPr>
          <w:rFonts w:ascii="Times New Roman" w:eastAsia="Times New Roman" w:hAnsi="Times New Roman"/>
          <w:lang w:val="lt-LT" w:eastAsia="lt-LT"/>
        </w:rPr>
        <w:t> </w:t>
      </w:r>
      <w:r w:rsidRPr="009C091B">
        <w:rPr>
          <w:rFonts w:ascii="Times New Roman" w:eastAsia="Times New Roman" w:hAnsi="Times New Roman"/>
          <w:lang w:val="lt-LT" w:eastAsia="lt-LT"/>
        </w:rPr>
        <w:t>dienas bus reikiamas INR rodmuo (žr. 4.2 skyrių).</w:t>
      </w:r>
    </w:p>
    <w:p w14:paraId="7492C534" w14:textId="77777777" w:rsidR="006F724C" w:rsidRPr="009C091B" w:rsidRDefault="006F724C" w:rsidP="006F724C">
      <w:pPr>
        <w:spacing w:after="0" w:line="240" w:lineRule="auto"/>
        <w:rPr>
          <w:rFonts w:ascii="Times New Roman" w:eastAsia="Times New Roman" w:hAnsi="Times New Roman"/>
          <w:lang w:val="lt-LT" w:eastAsia="lt-LT"/>
        </w:rPr>
      </w:pPr>
    </w:p>
    <w:p w14:paraId="3DA46216"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Sąveika</w:t>
      </w:r>
    </w:p>
    <w:p w14:paraId="6653CC1E" w14:textId="5D025D03"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Yra didelė varfarino ir kartu vartojamų kitų vaistinių preparatų, augalinių vaistinių preparatų ar maisto papildų sąveikos pasireiškimo rizika. Jei varfarino vartojimo laikotarpiu pradedamas arba baigiamas gydymas kitu vaistiniu preparatu, būtina atidžiau stebėti terapinę paciento reakciją į varfariną (žr. 4.5</w:t>
      </w:r>
      <w:r w:rsidR="007F7A62">
        <w:rPr>
          <w:rFonts w:ascii="Times New Roman" w:eastAsia="Times New Roman" w:hAnsi="Times New Roman"/>
          <w:lang w:val="lt-LT" w:eastAsia="lt-LT"/>
        </w:rPr>
        <w:t> </w:t>
      </w:r>
      <w:r w:rsidRPr="009C091B">
        <w:rPr>
          <w:rFonts w:ascii="Times New Roman" w:eastAsia="Times New Roman" w:hAnsi="Times New Roman"/>
          <w:lang w:val="lt-LT" w:eastAsia="lt-LT"/>
        </w:rPr>
        <w:t>skyrių).</w:t>
      </w:r>
    </w:p>
    <w:p w14:paraId="37CA8AD8" w14:textId="77777777" w:rsidR="006F724C" w:rsidRPr="009C091B" w:rsidRDefault="006F724C" w:rsidP="006F724C">
      <w:pPr>
        <w:spacing w:after="0" w:line="240" w:lineRule="auto"/>
        <w:rPr>
          <w:rFonts w:ascii="Times New Roman" w:eastAsia="Times New Roman" w:hAnsi="Times New Roman"/>
          <w:lang w:val="lt-LT" w:eastAsia="lt-LT"/>
        </w:rPr>
      </w:pPr>
    </w:p>
    <w:p w14:paraId="703D422E"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Genetinės variacijos</w:t>
      </w:r>
    </w:p>
    <w:p w14:paraId="7920C40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Yra žinoma, kad reakcija į varfariną ir reikiama dozavimo schema priklauso nuo genetinių variacijų, susijusių su CYP2C9 ir VKORC1 aleliais, ir tam tikriems pacientams ar etninėms grupėms gali labai skirtis. Varfarino dozę gali tekti koreguoti atsižvelgiant į paciento genotipą. Pacientams, kurių organizme su CYP2C9 susijęs metabolizmas vyksta lėtai, paprastai reikia vartoti mažesnę pradinę ir palaikomąją dozes (žr. 5.2 skyrių).</w:t>
      </w:r>
    </w:p>
    <w:p w14:paraId="790C971B" w14:textId="77777777" w:rsidR="006F724C" w:rsidRPr="009C091B" w:rsidRDefault="006F724C" w:rsidP="006F724C">
      <w:pPr>
        <w:spacing w:after="0" w:line="240" w:lineRule="auto"/>
        <w:rPr>
          <w:rFonts w:ascii="Times New Roman" w:eastAsia="Times New Roman" w:hAnsi="Times New Roman"/>
          <w:lang w:val="lt-LT" w:eastAsia="lt-LT"/>
        </w:rPr>
      </w:pPr>
    </w:p>
    <w:p w14:paraId="730DD5ED"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Atsparumas</w:t>
      </w:r>
    </w:p>
    <w:p w14:paraId="74D4CD52" w14:textId="3EB71B8D"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Atsparumas varfarinui būna labai retai. Aprašyti tik pavieniai atvejai. Šiems pacientams gydomajam poveikiui pasiekti reikia 5</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 xml:space="preserve">20 kartų didesnės varfarino dozės. Jei varfarinas veikia per silpnai, reikia atmesti kitas galimas šio reiškinio priežastis: gydymo režimo nesilaikymą, sąveiką su kitais vaistiniais preparatais ar maistu, taip pat laboratorijos klaidas. </w:t>
      </w:r>
    </w:p>
    <w:p w14:paraId="22D5B61B" w14:textId="77777777" w:rsidR="006F724C" w:rsidRPr="009C091B" w:rsidRDefault="006F724C" w:rsidP="006F724C">
      <w:pPr>
        <w:spacing w:after="0" w:line="240" w:lineRule="auto"/>
        <w:rPr>
          <w:rFonts w:ascii="Times New Roman" w:eastAsia="Times New Roman" w:hAnsi="Times New Roman"/>
          <w:lang w:val="lt-LT" w:eastAsia="lt-LT"/>
        </w:rPr>
      </w:pPr>
    </w:p>
    <w:p w14:paraId="7BB7F243"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Kumarino nekrozė</w:t>
      </w:r>
    </w:p>
    <w:p w14:paraId="5AD5E6FB" w14:textId="11A8B370"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Kad išvengtų kumarino nekrozės (žr. 4.8 skyrių) pacientus, kuriems yra įgimtas </w:t>
      </w:r>
      <w:proofErr w:type="spellStart"/>
      <w:r w:rsidRPr="009C091B">
        <w:rPr>
          <w:rFonts w:ascii="Times New Roman" w:eastAsia="Times New Roman" w:hAnsi="Times New Roman"/>
          <w:lang w:val="lt-LT" w:eastAsia="lt-LT"/>
        </w:rPr>
        <w:t>antitrombozinių</w:t>
      </w:r>
      <w:proofErr w:type="spellEnd"/>
      <w:r w:rsidRPr="009C091B">
        <w:rPr>
          <w:rFonts w:ascii="Times New Roman" w:eastAsia="Times New Roman" w:hAnsi="Times New Roman"/>
          <w:lang w:val="lt-LT" w:eastAsia="lt-LT"/>
        </w:rPr>
        <w:t xml:space="preserve"> baltymų C ir S trūkumas, iš pradžių reikia gydyti heparinu. Kartu pradėto vartoti varfarino pradinė dozė neturi viršyti 5 mg. Heparinu reikia gydyti mažiausiai 5</w:t>
      </w:r>
      <w:r w:rsidR="007F7A62">
        <w:rPr>
          <w:rFonts w:ascii="Times New Roman" w:eastAsia="Times New Roman" w:hAnsi="Times New Roman"/>
          <w:lang w:val="lt-LT" w:eastAsia="lt-LT"/>
        </w:rPr>
        <w:t>–</w:t>
      </w:r>
      <w:r w:rsidRPr="009C091B">
        <w:rPr>
          <w:rFonts w:ascii="Times New Roman" w:eastAsia="Times New Roman" w:hAnsi="Times New Roman"/>
          <w:lang w:val="lt-LT" w:eastAsia="lt-LT"/>
        </w:rPr>
        <w:t>7 dienas, kaip aprašyta aukščiau.</w:t>
      </w:r>
    </w:p>
    <w:p w14:paraId="5B0B01B9" w14:textId="77777777" w:rsidR="006F724C" w:rsidRPr="009C091B" w:rsidRDefault="006F724C" w:rsidP="006F724C">
      <w:pPr>
        <w:spacing w:after="0" w:line="240" w:lineRule="auto"/>
        <w:rPr>
          <w:rFonts w:ascii="Times New Roman" w:eastAsia="Times New Roman" w:hAnsi="Times New Roman"/>
          <w:lang w:val="lt-LT" w:eastAsia="lt-LT"/>
        </w:rPr>
      </w:pPr>
    </w:p>
    <w:p w14:paraId="504E0E8B"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Senyvi pacientai</w:t>
      </w:r>
    </w:p>
    <w:p w14:paraId="5D90B96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Ypač atsargiai šiuo vaistiniu preparatu reikia gydyti senyvus pacientus. Būtina įsitikinti, kad pacientas laikysis gydymo režimo ir tiksliai vykdys dozavimo nurodymus. Senyvų žmonių varfarino metabolizmas ir krešėjimo faktorių sintezė kepenyse yra sulėtėję. Todėl jiems varfarinas gali veikti per stipriai. Gydymą reikia pradėti atsargiai (žr. 4.2 skyrių).</w:t>
      </w:r>
    </w:p>
    <w:p w14:paraId="14253BCC" w14:textId="77777777" w:rsidR="006F724C" w:rsidRPr="009C091B" w:rsidRDefault="006F724C" w:rsidP="006F724C">
      <w:pPr>
        <w:spacing w:after="0" w:line="240" w:lineRule="auto"/>
        <w:rPr>
          <w:rFonts w:ascii="Times New Roman" w:eastAsia="Times New Roman" w:hAnsi="Times New Roman"/>
          <w:lang w:val="lt-LT" w:eastAsia="lt-LT"/>
        </w:rPr>
      </w:pPr>
    </w:p>
    <w:p w14:paraId="7373CE5C"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Specifinės būklės</w:t>
      </w:r>
    </w:p>
    <w:p w14:paraId="3CC083A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Varfarino poveikį gali stiprinti </w:t>
      </w:r>
      <w:proofErr w:type="spellStart"/>
      <w:r w:rsidRPr="009C091B">
        <w:rPr>
          <w:rFonts w:ascii="Times New Roman" w:eastAsia="Times New Roman" w:hAnsi="Times New Roman"/>
          <w:lang w:val="lt-LT" w:eastAsia="lt-LT"/>
        </w:rPr>
        <w:t>hipertirozė</w:t>
      </w:r>
      <w:proofErr w:type="spellEnd"/>
      <w:r w:rsidRPr="009C091B">
        <w:rPr>
          <w:rFonts w:ascii="Times New Roman" w:eastAsia="Times New Roman" w:hAnsi="Times New Roman"/>
          <w:lang w:val="lt-LT" w:eastAsia="lt-LT"/>
        </w:rPr>
        <w:t xml:space="preserve">, karščiavimas ir </w:t>
      </w:r>
      <w:proofErr w:type="spellStart"/>
      <w:r w:rsidRPr="009C091B">
        <w:rPr>
          <w:rFonts w:ascii="Times New Roman" w:eastAsia="Times New Roman" w:hAnsi="Times New Roman"/>
          <w:lang w:val="lt-LT" w:eastAsia="lt-LT"/>
        </w:rPr>
        <w:t>dekompensuotas</w:t>
      </w:r>
      <w:proofErr w:type="spellEnd"/>
      <w:r w:rsidRPr="009C091B">
        <w:rPr>
          <w:rFonts w:ascii="Times New Roman" w:eastAsia="Times New Roman" w:hAnsi="Times New Roman"/>
          <w:lang w:val="lt-LT" w:eastAsia="lt-LT"/>
        </w:rPr>
        <w:t xml:space="preserve"> širdies nepakankamumas. Kai yra </w:t>
      </w:r>
      <w:proofErr w:type="spellStart"/>
      <w:r w:rsidRPr="009C091B">
        <w:rPr>
          <w:rFonts w:ascii="Times New Roman" w:eastAsia="Times New Roman" w:hAnsi="Times New Roman"/>
          <w:lang w:val="lt-LT" w:eastAsia="lt-LT"/>
        </w:rPr>
        <w:t>hipotirozė</w:t>
      </w:r>
      <w:proofErr w:type="spellEnd"/>
      <w:r w:rsidRPr="009C091B">
        <w:rPr>
          <w:rFonts w:ascii="Times New Roman" w:eastAsia="Times New Roman" w:hAnsi="Times New Roman"/>
          <w:lang w:val="lt-LT" w:eastAsia="lt-LT"/>
        </w:rPr>
        <w:t xml:space="preserve">, varfarino poveikis gali susilpnėti, o kai vidutinio sunkumo kepenų nepakankamumas – sustiprėti. Dėl inkstų nepakankamumo ir </w:t>
      </w:r>
      <w:proofErr w:type="spellStart"/>
      <w:r w:rsidRPr="009C091B">
        <w:rPr>
          <w:rFonts w:ascii="Times New Roman" w:eastAsia="Times New Roman" w:hAnsi="Times New Roman"/>
          <w:lang w:val="lt-LT" w:eastAsia="lt-LT"/>
        </w:rPr>
        <w:t>nefrozinio</w:t>
      </w:r>
      <w:proofErr w:type="spellEnd"/>
      <w:r w:rsidRPr="009C091B">
        <w:rPr>
          <w:rFonts w:ascii="Times New Roman" w:eastAsia="Times New Roman" w:hAnsi="Times New Roman"/>
          <w:lang w:val="lt-LT" w:eastAsia="lt-LT"/>
        </w:rPr>
        <w:t xml:space="preserve"> sindromo kraujyje daugėja laisvojo varfarino, todėl, priklausomai nuo gretutinių ligų, varfarino poveikis gali sustiprėti arba susilpnėti. Tokiais atvejais būtina atidžiai stebėti paciento klinikinę būklę ir INR rodmenį.</w:t>
      </w:r>
    </w:p>
    <w:p w14:paraId="40885F2F" w14:textId="77777777" w:rsidR="006F724C" w:rsidRPr="009C091B" w:rsidRDefault="006F724C" w:rsidP="006F724C">
      <w:pPr>
        <w:spacing w:after="0" w:line="240" w:lineRule="auto"/>
        <w:rPr>
          <w:rFonts w:ascii="Times New Roman" w:eastAsia="Times New Roman" w:hAnsi="Times New Roman"/>
          <w:lang w:val="lt-LT" w:eastAsia="lt-LT"/>
        </w:rPr>
      </w:pPr>
    </w:p>
    <w:p w14:paraId="4AB87806" w14:textId="77777777" w:rsidR="006F724C" w:rsidRPr="009C091B" w:rsidRDefault="006F724C" w:rsidP="006F724C">
      <w:pPr>
        <w:spacing w:after="0" w:line="240" w:lineRule="auto"/>
        <w:rPr>
          <w:rFonts w:ascii="Times New Roman" w:eastAsia="Times New Roman" w:hAnsi="Times New Roman"/>
          <w:u w:val="single"/>
          <w:lang w:val="lt-LT" w:eastAsia="lt-LT"/>
        </w:rPr>
      </w:pPr>
      <w:proofErr w:type="spellStart"/>
      <w:r w:rsidRPr="009C091B">
        <w:rPr>
          <w:rFonts w:ascii="Times New Roman" w:eastAsia="Times New Roman" w:hAnsi="Times New Roman"/>
          <w:u w:val="single"/>
          <w:lang w:val="lt-LT" w:eastAsia="lt-LT"/>
        </w:rPr>
        <w:t>Kalcifilaksija</w:t>
      </w:r>
      <w:proofErr w:type="spellEnd"/>
    </w:p>
    <w:p w14:paraId="21E151E0"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Kalcifilaksija</w:t>
      </w:r>
      <w:proofErr w:type="spellEnd"/>
      <w:r w:rsidRPr="009C091B">
        <w:rPr>
          <w:rFonts w:ascii="Times New Roman" w:eastAsia="Times New Roman" w:hAnsi="Times New Roman"/>
          <w:lang w:val="lt-LT" w:eastAsia="lt-LT"/>
        </w:rPr>
        <w:t xml:space="preserve"> yra su odos nekroze pasireiškiantis retas kraujagyslių </w:t>
      </w:r>
      <w:proofErr w:type="spellStart"/>
      <w:r w:rsidRPr="009C091B">
        <w:rPr>
          <w:rFonts w:ascii="Times New Roman" w:eastAsia="Times New Roman" w:hAnsi="Times New Roman"/>
          <w:lang w:val="lt-LT" w:eastAsia="lt-LT"/>
        </w:rPr>
        <w:t>kalcifikacijos</w:t>
      </w:r>
      <w:proofErr w:type="spellEnd"/>
      <w:r w:rsidRPr="009C091B">
        <w:rPr>
          <w:rFonts w:ascii="Times New Roman" w:eastAsia="Times New Roman" w:hAnsi="Times New Roman"/>
          <w:lang w:val="lt-LT" w:eastAsia="lt-LT"/>
        </w:rPr>
        <w:t xml:space="preserve"> sindromas, susijęs su dideliu mirtingumu. Ji daugiausia pasireiškia galutinės stadijos lėtine inkstų liga sergantiems pacientams, kuriems taikoma hemodializė, ar pacientams su žinomais rizikos faktoriais, pvz., baltymo C arba S stoka, </w:t>
      </w:r>
      <w:proofErr w:type="spellStart"/>
      <w:r w:rsidRPr="009C091B">
        <w:rPr>
          <w:rFonts w:ascii="Times New Roman" w:eastAsia="Times New Roman" w:hAnsi="Times New Roman"/>
          <w:lang w:val="lt-LT" w:eastAsia="lt-LT"/>
        </w:rPr>
        <w:t>hiperfosfatemija</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hiperkalcemija</w:t>
      </w:r>
      <w:proofErr w:type="spellEnd"/>
      <w:r w:rsidRPr="009C091B">
        <w:rPr>
          <w:rFonts w:ascii="Times New Roman" w:eastAsia="Times New Roman" w:hAnsi="Times New Roman"/>
          <w:lang w:val="lt-LT" w:eastAsia="lt-LT"/>
        </w:rPr>
        <w:t xml:space="preserve"> arba </w:t>
      </w:r>
      <w:proofErr w:type="spellStart"/>
      <w:r w:rsidRPr="009C091B">
        <w:rPr>
          <w:rFonts w:ascii="Times New Roman" w:eastAsia="Times New Roman" w:hAnsi="Times New Roman"/>
          <w:lang w:val="lt-LT" w:eastAsia="lt-LT"/>
        </w:rPr>
        <w:t>hipoalbuminemija</w:t>
      </w:r>
      <w:proofErr w:type="spellEnd"/>
      <w:r w:rsidRPr="009C091B">
        <w:rPr>
          <w:rFonts w:ascii="Times New Roman" w:eastAsia="Times New Roman" w:hAnsi="Times New Roman"/>
          <w:lang w:val="lt-LT" w:eastAsia="lt-LT"/>
        </w:rPr>
        <w:t xml:space="preserve">. Gauta pranešimų apie retus </w:t>
      </w:r>
      <w:proofErr w:type="spellStart"/>
      <w:r w:rsidRPr="009C091B">
        <w:rPr>
          <w:rFonts w:ascii="Times New Roman" w:eastAsia="Times New Roman" w:hAnsi="Times New Roman"/>
          <w:lang w:val="lt-LT" w:eastAsia="lt-LT"/>
        </w:rPr>
        <w:lastRenderedPageBreak/>
        <w:t>kalcifilaksijos</w:t>
      </w:r>
      <w:proofErr w:type="spellEnd"/>
      <w:r w:rsidRPr="009C091B">
        <w:rPr>
          <w:rFonts w:ascii="Times New Roman" w:eastAsia="Times New Roman" w:hAnsi="Times New Roman"/>
          <w:lang w:val="lt-LT" w:eastAsia="lt-LT"/>
        </w:rPr>
        <w:t xml:space="preserve"> atvejus, pasireiškusius varfarino vartojantiems pacientams, net ir nesant inkstų ligos. Jeigu diagnozuojama </w:t>
      </w:r>
      <w:proofErr w:type="spellStart"/>
      <w:r w:rsidRPr="009C091B">
        <w:rPr>
          <w:rFonts w:ascii="Times New Roman" w:eastAsia="Times New Roman" w:hAnsi="Times New Roman"/>
          <w:lang w:val="lt-LT" w:eastAsia="lt-LT"/>
        </w:rPr>
        <w:t>kalcifilaksija</w:t>
      </w:r>
      <w:proofErr w:type="spellEnd"/>
      <w:r w:rsidRPr="009C091B">
        <w:rPr>
          <w:rFonts w:ascii="Times New Roman" w:eastAsia="Times New Roman" w:hAnsi="Times New Roman"/>
          <w:lang w:val="lt-LT" w:eastAsia="lt-LT"/>
        </w:rPr>
        <w:t>, turi būti pradėtas atitinkamas gydymas ir svarstoma dėl gydymo varfarinu sustabdymo.</w:t>
      </w:r>
    </w:p>
    <w:p w14:paraId="5C0ED417" w14:textId="77777777" w:rsidR="006F724C" w:rsidRDefault="006F724C" w:rsidP="006F724C">
      <w:pPr>
        <w:spacing w:after="0" w:line="240" w:lineRule="auto"/>
        <w:rPr>
          <w:rFonts w:ascii="Times New Roman" w:eastAsia="Times New Roman" w:hAnsi="Times New Roman"/>
          <w:lang w:val="lt-LT" w:eastAsia="lt-LT"/>
        </w:rPr>
      </w:pPr>
    </w:p>
    <w:p w14:paraId="3FEB6EC4" w14:textId="77777777" w:rsidR="009C091B" w:rsidRPr="009302EA" w:rsidRDefault="009C091B" w:rsidP="009C091B">
      <w:pPr>
        <w:spacing w:after="0" w:line="240" w:lineRule="auto"/>
        <w:rPr>
          <w:rFonts w:ascii="Times New Roman" w:eastAsia="Times New Roman" w:hAnsi="Times New Roman"/>
          <w:u w:val="single"/>
          <w:lang w:val="lt-LT" w:eastAsia="lt-LT"/>
        </w:rPr>
      </w:pPr>
      <w:r w:rsidRPr="009302EA">
        <w:rPr>
          <w:rFonts w:ascii="Times New Roman" w:eastAsia="Times New Roman" w:hAnsi="Times New Roman"/>
          <w:u w:val="single"/>
          <w:lang w:val="lt-LT" w:eastAsia="lt-LT"/>
        </w:rPr>
        <w:t xml:space="preserve">Su antikoaguliantais susijusi </w:t>
      </w:r>
      <w:proofErr w:type="spellStart"/>
      <w:r w:rsidRPr="009302EA">
        <w:rPr>
          <w:rFonts w:ascii="Times New Roman" w:eastAsia="Times New Roman" w:hAnsi="Times New Roman"/>
          <w:u w:val="single"/>
          <w:lang w:val="lt-LT" w:eastAsia="lt-LT"/>
        </w:rPr>
        <w:t>nefropatija</w:t>
      </w:r>
      <w:proofErr w:type="spellEnd"/>
    </w:p>
    <w:p w14:paraId="46052B12" w14:textId="77777777" w:rsidR="009C091B" w:rsidRDefault="009C091B" w:rsidP="009C091B">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Pacientams, kurių </w:t>
      </w:r>
      <w:proofErr w:type="spellStart"/>
      <w:r w:rsidRPr="009C091B">
        <w:rPr>
          <w:rFonts w:ascii="Times New Roman" w:eastAsia="Times New Roman" w:hAnsi="Times New Roman"/>
          <w:lang w:val="lt-LT" w:eastAsia="lt-LT"/>
        </w:rPr>
        <w:t>glomerulų</w:t>
      </w:r>
      <w:proofErr w:type="spellEnd"/>
      <w:r w:rsidRPr="009C091B">
        <w:rPr>
          <w:rFonts w:ascii="Times New Roman" w:eastAsia="Times New Roman" w:hAnsi="Times New Roman"/>
          <w:lang w:val="lt-LT" w:eastAsia="lt-LT"/>
        </w:rPr>
        <w:t xml:space="preserve"> vientisumas yra pakitęs arba kurie anksčiau sirgo inkstų liga, gali pasireikšti ūminis inkstų pažeidimas, galbūt susijęs su pernelyg stiprios </w:t>
      </w:r>
      <w:proofErr w:type="spellStart"/>
      <w:r w:rsidRPr="009C091B">
        <w:rPr>
          <w:rFonts w:ascii="Times New Roman" w:eastAsia="Times New Roman" w:hAnsi="Times New Roman"/>
          <w:lang w:val="lt-LT" w:eastAsia="lt-LT"/>
        </w:rPr>
        <w:t>antikoaguliacijos</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hematurijos</w:t>
      </w:r>
      <w:proofErr w:type="spellEnd"/>
      <w:r w:rsidRPr="009C091B">
        <w:rPr>
          <w:rFonts w:ascii="Times New Roman" w:eastAsia="Times New Roman" w:hAnsi="Times New Roman"/>
          <w:lang w:val="lt-LT" w:eastAsia="lt-LT"/>
        </w:rPr>
        <w:t xml:space="preserve"> epizodais. Pranešta apie kelis atvejus, pasireiškusius pacientams, kurie nebuvo sirgę inkstų liga. Pacientus, kuriems nustatyti </w:t>
      </w:r>
      <w:proofErr w:type="spellStart"/>
      <w:r w:rsidRPr="009C091B">
        <w:rPr>
          <w:rFonts w:ascii="Times New Roman" w:eastAsia="Times New Roman" w:hAnsi="Times New Roman"/>
          <w:lang w:val="lt-LT" w:eastAsia="lt-LT"/>
        </w:rPr>
        <w:t>supraterapinis</w:t>
      </w:r>
      <w:proofErr w:type="spellEnd"/>
      <w:r w:rsidRPr="009C091B">
        <w:rPr>
          <w:rFonts w:ascii="Times New Roman" w:eastAsia="Times New Roman" w:hAnsi="Times New Roman"/>
          <w:lang w:val="lt-LT" w:eastAsia="lt-LT"/>
        </w:rPr>
        <w:t xml:space="preserve"> INR ir </w:t>
      </w:r>
      <w:proofErr w:type="spellStart"/>
      <w:r w:rsidRPr="009C091B">
        <w:rPr>
          <w:rFonts w:ascii="Times New Roman" w:eastAsia="Times New Roman" w:hAnsi="Times New Roman"/>
          <w:lang w:val="lt-LT" w:eastAsia="lt-LT"/>
        </w:rPr>
        <w:t>hematurija</w:t>
      </w:r>
      <w:proofErr w:type="spellEnd"/>
      <w:r w:rsidRPr="009C091B">
        <w:rPr>
          <w:rFonts w:ascii="Times New Roman" w:eastAsia="Times New Roman" w:hAnsi="Times New Roman"/>
          <w:lang w:val="lt-LT" w:eastAsia="lt-LT"/>
        </w:rPr>
        <w:t xml:space="preserve"> (įskaitant mikroskopinę), rekomenduojama atidžiai stebėti ir įvertinti jų inkstų funkciją.</w:t>
      </w:r>
    </w:p>
    <w:p w14:paraId="4F523186" w14:textId="77777777" w:rsidR="009C091B" w:rsidRPr="009C091B" w:rsidRDefault="009C091B" w:rsidP="009C091B">
      <w:pPr>
        <w:spacing w:after="0" w:line="240" w:lineRule="auto"/>
        <w:rPr>
          <w:rFonts w:ascii="Times New Roman" w:eastAsia="Times New Roman" w:hAnsi="Times New Roman"/>
          <w:lang w:val="lt-LT" w:eastAsia="lt-LT"/>
        </w:rPr>
      </w:pPr>
    </w:p>
    <w:p w14:paraId="1F42AF4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Vaistinio preparato sudėtyje yra laktozės. Šio vaistinio preparato negalima vartoti pacientams, kuriems nustatytas retas paveldimas sutrikimas – </w:t>
      </w:r>
      <w:proofErr w:type="spellStart"/>
      <w:r w:rsidRPr="009C091B">
        <w:rPr>
          <w:rFonts w:ascii="Times New Roman" w:eastAsia="Times New Roman" w:hAnsi="Times New Roman"/>
          <w:lang w:val="lt-LT" w:eastAsia="lt-LT"/>
        </w:rPr>
        <w:t>galaktozės</w:t>
      </w:r>
      <w:proofErr w:type="spellEnd"/>
      <w:r w:rsidRPr="009C091B">
        <w:rPr>
          <w:rFonts w:ascii="Times New Roman" w:eastAsia="Times New Roman" w:hAnsi="Times New Roman"/>
          <w:lang w:val="lt-LT" w:eastAsia="lt-LT"/>
        </w:rPr>
        <w:t xml:space="preserve"> netoleravimas, visiškas laktazės stygius arba gliukozės ir </w:t>
      </w:r>
      <w:proofErr w:type="spellStart"/>
      <w:r w:rsidRPr="009C091B">
        <w:rPr>
          <w:rFonts w:ascii="Times New Roman" w:eastAsia="Times New Roman" w:hAnsi="Times New Roman"/>
          <w:lang w:val="lt-LT" w:eastAsia="lt-LT"/>
        </w:rPr>
        <w:t>galaktozės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malabsorbcija</w:t>
      </w:r>
      <w:proofErr w:type="spellEnd"/>
      <w:r w:rsidRPr="009C091B">
        <w:rPr>
          <w:rFonts w:ascii="Times New Roman" w:eastAsia="Times New Roman" w:hAnsi="Times New Roman"/>
          <w:lang w:val="lt-LT" w:eastAsia="lt-LT"/>
        </w:rPr>
        <w:t>.</w:t>
      </w:r>
    </w:p>
    <w:p w14:paraId="5C4C2411" w14:textId="77777777" w:rsidR="006F724C" w:rsidRPr="009C091B" w:rsidRDefault="006F724C" w:rsidP="006F724C">
      <w:pPr>
        <w:spacing w:after="0" w:line="240" w:lineRule="auto"/>
        <w:rPr>
          <w:rFonts w:ascii="Times New Roman" w:eastAsia="Times New Roman" w:hAnsi="Times New Roman"/>
          <w:lang w:val="lt-LT" w:eastAsia="lt-LT"/>
        </w:rPr>
      </w:pPr>
    </w:p>
    <w:p w14:paraId="70108D1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Šio vaistinio preparato dozėje yra mažiau kaip 1 </w:t>
      </w:r>
      <w:proofErr w:type="spellStart"/>
      <w:r w:rsidRPr="009C091B">
        <w:rPr>
          <w:rFonts w:ascii="Times New Roman" w:eastAsia="Times New Roman" w:hAnsi="Times New Roman"/>
          <w:lang w:val="lt-LT" w:eastAsia="lt-LT"/>
        </w:rPr>
        <w:t>mmol</w:t>
      </w:r>
      <w:proofErr w:type="spellEnd"/>
      <w:r w:rsidRPr="009C091B">
        <w:rPr>
          <w:rFonts w:ascii="Times New Roman" w:eastAsia="Times New Roman" w:hAnsi="Times New Roman"/>
          <w:lang w:val="lt-LT" w:eastAsia="lt-LT"/>
        </w:rPr>
        <w:t xml:space="preserve"> (23 mg) natrio, t. y. jis beveik neturi reikšmės.</w:t>
      </w:r>
    </w:p>
    <w:p w14:paraId="4602BC26"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1F8C835" w14:textId="77777777" w:rsidR="006F724C" w:rsidRPr="009C091B" w:rsidRDefault="006F724C" w:rsidP="006F724C">
      <w:pPr>
        <w:keepNext/>
        <w:keepLines/>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4.5</w:t>
      </w:r>
      <w:r w:rsidRPr="009C091B">
        <w:rPr>
          <w:rFonts w:ascii="Times New Roman" w:eastAsia="Times New Roman" w:hAnsi="Times New Roman"/>
          <w:b/>
          <w:lang w:val="lt-LT" w:eastAsia="lt-LT"/>
        </w:rPr>
        <w:tab/>
        <w:t>Sąveika su kitais vaistiniais preparatais ir kitokia sąveika</w:t>
      </w:r>
    </w:p>
    <w:p w14:paraId="70258140" w14:textId="77777777" w:rsidR="006F724C" w:rsidRPr="009C091B" w:rsidRDefault="006F724C" w:rsidP="006F724C">
      <w:pPr>
        <w:keepNext/>
        <w:keepLines/>
        <w:spacing w:after="0" w:line="240" w:lineRule="auto"/>
        <w:ind w:left="567" w:hanging="567"/>
        <w:rPr>
          <w:rFonts w:ascii="Times New Roman" w:eastAsia="Times New Roman" w:hAnsi="Times New Roman"/>
          <w:lang w:val="lt-LT" w:eastAsia="lt-LT"/>
        </w:rPr>
      </w:pPr>
    </w:p>
    <w:p w14:paraId="69DC78F2" w14:textId="77777777" w:rsidR="006F724C" w:rsidRPr="009C091B" w:rsidRDefault="006F724C" w:rsidP="006F724C">
      <w:pPr>
        <w:keepNext/>
        <w:keepLines/>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Varfarinui yra būdingas mažas terapinis indeksas ir bet kokį vaistinį preparatą kartu skirti reikia atsargiai. Jei kartu skiriamas bet koks naujas vaistinis preparatas, reikia peržiūrėti to vaistinio preparato informacinius dokumentus, ar nėra specifinio varfarino dozės koregavimo ir vaistinio preparato koncentracijos stebėjimo rekomendacijų. Jei informacijos nepateikiama, reikia atsižvelgti į sąveikos galimybę. Būtina apsvarstyti intensyvesnio stebėjimo reikalingumą, jei kartu pradedamas vartoti naujas vaistinis preparatas ir kyla bet kokių abejonių dėl sąveikos apimties.</w:t>
      </w:r>
    </w:p>
    <w:p w14:paraId="4A18D021" w14:textId="77777777" w:rsidR="006F724C" w:rsidRPr="009C091B" w:rsidRDefault="006F724C" w:rsidP="006F724C">
      <w:pPr>
        <w:keepNext/>
        <w:keepLines/>
        <w:spacing w:after="0" w:line="240" w:lineRule="auto"/>
        <w:ind w:left="567" w:hanging="567"/>
        <w:rPr>
          <w:rFonts w:ascii="Times New Roman" w:eastAsia="Times New Roman" w:hAnsi="Times New Roman"/>
          <w:lang w:val="lt-LT" w:eastAsia="lt-LT"/>
        </w:rPr>
      </w:pPr>
    </w:p>
    <w:p w14:paraId="34F55143" w14:textId="77777777" w:rsidR="006F724C" w:rsidRPr="009C091B" w:rsidRDefault="006F724C" w:rsidP="006F724C">
      <w:pPr>
        <w:keepNext/>
        <w:keepLines/>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Varfarinas yra </w:t>
      </w:r>
      <w:proofErr w:type="spellStart"/>
      <w:r w:rsidRPr="009C091B">
        <w:rPr>
          <w:rFonts w:ascii="Times New Roman" w:eastAsia="Times New Roman" w:hAnsi="Times New Roman"/>
          <w:lang w:val="lt-LT" w:eastAsia="lt-LT"/>
        </w:rPr>
        <w:t>enantiomerų</w:t>
      </w:r>
      <w:proofErr w:type="spellEnd"/>
      <w:r w:rsidRPr="009C091B">
        <w:rPr>
          <w:rFonts w:ascii="Times New Roman" w:eastAsia="Times New Roman" w:hAnsi="Times New Roman"/>
          <w:lang w:val="lt-LT" w:eastAsia="lt-LT"/>
        </w:rPr>
        <w:t xml:space="preserve"> mišinys. R varfarinas daugiausia </w:t>
      </w:r>
      <w:proofErr w:type="spellStart"/>
      <w:r w:rsidRPr="009C091B">
        <w:rPr>
          <w:rFonts w:ascii="Times New Roman" w:eastAsia="Times New Roman" w:hAnsi="Times New Roman"/>
          <w:lang w:val="lt-LT" w:eastAsia="lt-LT"/>
        </w:rPr>
        <w:t>metabolizuojamas</w:t>
      </w:r>
      <w:proofErr w:type="spellEnd"/>
      <w:r w:rsidRPr="009C091B">
        <w:rPr>
          <w:rFonts w:ascii="Times New Roman" w:eastAsia="Times New Roman" w:hAnsi="Times New Roman"/>
          <w:lang w:val="lt-LT" w:eastAsia="lt-LT"/>
        </w:rPr>
        <w:t xml:space="preserve"> dalyvaujant CYP1A2 ir CYP3A4. S varfarinas daugiausia </w:t>
      </w:r>
      <w:proofErr w:type="spellStart"/>
      <w:r w:rsidRPr="009C091B">
        <w:rPr>
          <w:rFonts w:ascii="Times New Roman" w:eastAsia="Times New Roman" w:hAnsi="Times New Roman"/>
          <w:lang w:val="lt-LT" w:eastAsia="lt-LT"/>
        </w:rPr>
        <w:t>metabolizuojamas</w:t>
      </w:r>
      <w:proofErr w:type="spellEnd"/>
      <w:r w:rsidRPr="009C091B">
        <w:rPr>
          <w:rFonts w:ascii="Times New Roman" w:eastAsia="Times New Roman" w:hAnsi="Times New Roman"/>
          <w:lang w:val="lt-LT" w:eastAsia="lt-LT"/>
        </w:rPr>
        <w:t xml:space="preserve"> dalyvaujant CYP2C9.</w:t>
      </w:r>
    </w:p>
    <w:p w14:paraId="423B57EC" w14:textId="77777777" w:rsidR="006F724C" w:rsidRPr="009C091B" w:rsidRDefault="006F724C" w:rsidP="006F724C">
      <w:pPr>
        <w:keepNext/>
        <w:keepLines/>
        <w:spacing w:after="0" w:line="240" w:lineRule="auto"/>
        <w:rPr>
          <w:rFonts w:ascii="Times New Roman" w:eastAsia="Times New Roman" w:hAnsi="Times New Roman"/>
          <w:lang w:val="lt-LT" w:eastAsia="lt-LT"/>
        </w:rPr>
      </w:pPr>
    </w:p>
    <w:p w14:paraId="79A8D7B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Vaistiniai preparatai, kurie su varfarinu konkuruoja kaip šių </w:t>
      </w:r>
      <w:proofErr w:type="spellStart"/>
      <w:r w:rsidRPr="009C091B">
        <w:rPr>
          <w:rFonts w:ascii="Times New Roman" w:eastAsia="Times New Roman" w:hAnsi="Times New Roman"/>
          <w:lang w:val="lt-LT" w:eastAsia="lt-LT"/>
        </w:rPr>
        <w:t>citochromų</w:t>
      </w:r>
      <w:proofErr w:type="spellEnd"/>
      <w:r w:rsidRPr="009C091B">
        <w:rPr>
          <w:rFonts w:ascii="Times New Roman" w:eastAsia="Times New Roman" w:hAnsi="Times New Roman"/>
          <w:lang w:val="lt-LT" w:eastAsia="lt-LT"/>
        </w:rPr>
        <w:t xml:space="preserve"> substratai ar slopina minėtų </w:t>
      </w:r>
      <w:proofErr w:type="spellStart"/>
      <w:r w:rsidRPr="009C091B">
        <w:rPr>
          <w:rFonts w:ascii="Times New Roman" w:eastAsia="Times New Roman" w:hAnsi="Times New Roman"/>
          <w:lang w:val="lt-LT" w:eastAsia="lt-LT"/>
        </w:rPr>
        <w:t>citochromų</w:t>
      </w:r>
      <w:proofErr w:type="spellEnd"/>
      <w:r w:rsidRPr="009C091B">
        <w:rPr>
          <w:rFonts w:ascii="Times New Roman" w:eastAsia="Times New Roman" w:hAnsi="Times New Roman"/>
          <w:lang w:val="lt-LT" w:eastAsia="lt-LT"/>
        </w:rPr>
        <w:t xml:space="preserve"> aktyvumą, gali didinti varfarino koncentraciją plazmoje ir INR bei kraujavimo riziką. Gali tekti mažinti kartu su tokiais vaistiniais preparatais vartojamo varfarino dozę bei intensyvinti paciento reakcijos stebėjimą.</w:t>
      </w:r>
    </w:p>
    <w:p w14:paraId="5D697A26" w14:textId="77777777" w:rsidR="006F724C" w:rsidRPr="009C091B" w:rsidRDefault="006F724C" w:rsidP="006F724C">
      <w:pPr>
        <w:spacing w:after="0" w:line="240" w:lineRule="auto"/>
        <w:rPr>
          <w:rFonts w:ascii="Times New Roman" w:eastAsia="Times New Roman" w:hAnsi="Times New Roman"/>
          <w:lang w:val="lt-LT" w:eastAsia="lt-LT"/>
        </w:rPr>
      </w:pPr>
    </w:p>
    <w:p w14:paraId="327FF3D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Priešingai, vaistiniai preparatai, kurie minėtą metabolizmą slopina, gali mažinti varfarino koncentraciją plazmoje ir INR, dėl to gali sumažėti gydymo veiksmingumas. Gali tekti didinti kartu su tokiais vaistiniais preparatais vartojamo varfarino dozę bei intensyvinti paciento reakcijos stebėjimą.</w:t>
      </w:r>
    </w:p>
    <w:p w14:paraId="71B9AE55" w14:textId="77777777" w:rsidR="006F724C" w:rsidRPr="009C091B" w:rsidRDefault="006F724C" w:rsidP="006F724C">
      <w:pPr>
        <w:spacing w:after="0" w:line="240" w:lineRule="auto"/>
        <w:rPr>
          <w:rFonts w:ascii="Times New Roman" w:eastAsia="Times New Roman" w:hAnsi="Times New Roman"/>
          <w:lang w:val="lt-LT" w:eastAsia="lt-LT"/>
        </w:rPr>
      </w:pPr>
    </w:p>
    <w:p w14:paraId="7B61D40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Toliau esančioje lentelėje pateikiama nuorodų apie tikėtiną kitų vaistinių preparatų poveikį varfarino poveikiui.</w:t>
      </w:r>
    </w:p>
    <w:p w14:paraId="731133EA" w14:textId="77777777" w:rsidR="006F724C" w:rsidRPr="009C091B" w:rsidRDefault="006F724C" w:rsidP="006F724C">
      <w:pPr>
        <w:spacing w:after="0" w:line="240" w:lineRule="auto"/>
        <w:rPr>
          <w:rFonts w:ascii="Times New Roman" w:eastAsia="Times New Roman" w:hAnsi="Times New Roman"/>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3022"/>
        <w:gridCol w:w="3023"/>
      </w:tblGrid>
      <w:tr w:rsidR="006F724C" w:rsidRPr="001F0122" w14:paraId="75A9A982" w14:textId="77777777" w:rsidTr="00EB1B5A">
        <w:tc>
          <w:tcPr>
            <w:tcW w:w="3095" w:type="dxa"/>
          </w:tcPr>
          <w:p w14:paraId="76018A9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Vaistinis preparatas, su kuriuo pasireiškia sąveika</w:t>
            </w:r>
          </w:p>
        </w:tc>
        <w:tc>
          <w:tcPr>
            <w:tcW w:w="3095" w:type="dxa"/>
          </w:tcPr>
          <w:p w14:paraId="342DF8E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 vartojimo pradžia susijęs poveikis</w:t>
            </w:r>
          </w:p>
        </w:tc>
        <w:tc>
          <w:tcPr>
            <w:tcW w:w="3096" w:type="dxa"/>
          </w:tcPr>
          <w:p w14:paraId="62B2851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 vartojimo nutraukimu susijęs poveikis*</w:t>
            </w:r>
          </w:p>
        </w:tc>
      </w:tr>
      <w:tr w:rsidR="006F724C" w:rsidRPr="001F0122" w14:paraId="1BA6D0C9" w14:textId="77777777" w:rsidTr="00EB1B5A">
        <w:tc>
          <w:tcPr>
            <w:tcW w:w="3095" w:type="dxa"/>
          </w:tcPr>
          <w:p w14:paraId="08D8E9B9"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CYP1A2, CYP2C9 ar CYP3A4 </w:t>
            </w:r>
            <w:proofErr w:type="spellStart"/>
            <w:r w:rsidRPr="009C091B">
              <w:rPr>
                <w:rFonts w:ascii="Times New Roman" w:eastAsia="Times New Roman" w:hAnsi="Times New Roman"/>
                <w:lang w:val="lt-LT" w:eastAsia="lt-LT"/>
              </w:rPr>
              <w:t>induktoriai</w:t>
            </w:r>
            <w:proofErr w:type="spellEnd"/>
          </w:p>
        </w:tc>
        <w:tc>
          <w:tcPr>
            <w:tcW w:w="3095" w:type="dxa"/>
          </w:tcPr>
          <w:p w14:paraId="048B1DA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Mažėja varfarino koncentracija plazmoje, poveikis gali būti silpnesnis už terapinį.</w:t>
            </w:r>
          </w:p>
        </w:tc>
        <w:tc>
          <w:tcPr>
            <w:tcW w:w="3096" w:type="dxa"/>
          </w:tcPr>
          <w:p w14:paraId="67FE238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Didėja varfarino koncentracija plazmoje, poveikis gali būti stipresnis už terapinį.</w:t>
            </w:r>
          </w:p>
        </w:tc>
      </w:tr>
      <w:tr w:rsidR="006F724C" w:rsidRPr="001F0122" w14:paraId="6C19B575" w14:textId="77777777" w:rsidTr="00EB1B5A">
        <w:tc>
          <w:tcPr>
            <w:tcW w:w="3095" w:type="dxa"/>
          </w:tcPr>
          <w:p w14:paraId="69A46C7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CYP1A2, CYP2C9 ar CYP3A4 inhibitoriai (substratai)</w:t>
            </w:r>
          </w:p>
          <w:p w14:paraId="63E1C29B" w14:textId="77777777" w:rsidR="006F724C" w:rsidRPr="009C091B" w:rsidRDefault="006F724C" w:rsidP="006F724C">
            <w:pPr>
              <w:spacing w:after="0" w:line="240" w:lineRule="auto"/>
              <w:rPr>
                <w:rFonts w:ascii="Times New Roman" w:eastAsia="Times New Roman" w:hAnsi="Times New Roman"/>
                <w:lang w:val="lt-LT" w:eastAsia="lt-LT"/>
              </w:rPr>
            </w:pPr>
          </w:p>
        </w:tc>
        <w:tc>
          <w:tcPr>
            <w:tcW w:w="3095" w:type="dxa"/>
          </w:tcPr>
          <w:p w14:paraId="66F3A90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Didėja varfarino koncentracija plazmoje, poveikis gali būti stipresnis už terapinį.</w:t>
            </w:r>
          </w:p>
        </w:tc>
        <w:tc>
          <w:tcPr>
            <w:tcW w:w="3096" w:type="dxa"/>
          </w:tcPr>
          <w:p w14:paraId="2CA90B0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Mažėja varfarino koncentracija plazmoje, poveikis gali būti silpnesnis už terapinį.</w:t>
            </w:r>
          </w:p>
        </w:tc>
      </w:tr>
    </w:tbl>
    <w:p w14:paraId="31532B23" w14:textId="77777777" w:rsidR="006F724C" w:rsidRPr="009C091B" w:rsidRDefault="006F724C" w:rsidP="006F724C">
      <w:pPr>
        <w:spacing w:after="0" w:line="240" w:lineRule="auto"/>
        <w:rPr>
          <w:rFonts w:ascii="Times New Roman" w:eastAsia="Times New Roman" w:hAnsi="Times New Roman"/>
          <w:lang w:val="lt-LT" w:eastAsia="lt-LT"/>
        </w:rPr>
      </w:pPr>
    </w:p>
    <w:p w14:paraId="5EAAAB4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 Jei medžiaga veikia kaip </w:t>
      </w:r>
      <w:proofErr w:type="spellStart"/>
      <w:r w:rsidRPr="009C091B">
        <w:rPr>
          <w:rFonts w:ascii="Times New Roman" w:eastAsia="Times New Roman" w:hAnsi="Times New Roman"/>
          <w:lang w:val="lt-LT" w:eastAsia="lt-LT"/>
        </w:rPr>
        <w:t>induktorius</w:t>
      </w:r>
      <w:proofErr w:type="spellEnd"/>
      <w:r w:rsidRPr="009C091B">
        <w:rPr>
          <w:rFonts w:ascii="Times New Roman" w:eastAsia="Times New Roman" w:hAnsi="Times New Roman"/>
          <w:lang w:val="lt-LT" w:eastAsia="lt-LT"/>
        </w:rPr>
        <w:t>, po jos vartojimo nutraukimo poveikis gali išlikti kelias savaites.</w:t>
      </w:r>
    </w:p>
    <w:p w14:paraId="54792977" w14:textId="77777777" w:rsidR="006F724C" w:rsidRPr="009C091B" w:rsidRDefault="006F724C" w:rsidP="006F724C">
      <w:pPr>
        <w:spacing w:after="0" w:line="240" w:lineRule="auto"/>
        <w:rPr>
          <w:rFonts w:ascii="Times New Roman" w:eastAsia="Times New Roman" w:hAnsi="Times New Roman"/>
          <w:lang w:val="lt-LT" w:eastAsia="lt-LT"/>
        </w:rPr>
      </w:pPr>
    </w:p>
    <w:p w14:paraId="4738AB4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Kai kurie vaistiniai preparatai, pvz., </w:t>
      </w:r>
      <w:proofErr w:type="spellStart"/>
      <w:r w:rsidRPr="009C091B">
        <w:rPr>
          <w:rFonts w:ascii="Times New Roman" w:eastAsia="Times New Roman" w:hAnsi="Times New Roman"/>
          <w:lang w:val="lt-LT" w:eastAsia="lt-LT"/>
        </w:rPr>
        <w:t>cholestiraminas</w:t>
      </w:r>
      <w:proofErr w:type="spellEnd"/>
      <w:r w:rsidRPr="009C091B">
        <w:rPr>
          <w:rFonts w:ascii="Times New Roman" w:eastAsia="Times New Roman" w:hAnsi="Times New Roman"/>
          <w:lang w:val="lt-LT" w:eastAsia="lt-LT"/>
        </w:rPr>
        <w:t xml:space="preserve">, gali veikti varfarino absorbciją ir </w:t>
      </w:r>
      <w:proofErr w:type="spellStart"/>
      <w:r w:rsidRPr="009C091B">
        <w:rPr>
          <w:rFonts w:ascii="Times New Roman" w:eastAsia="Times New Roman" w:hAnsi="Times New Roman"/>
          <w:lang w:val="lt-LT" w:eastAsia="lt-LT"/>
        </w:rPr>
        <w:t>enterohepatinę</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recirkuliaciją</w:t>
      </w:r>
      <w:proofErr w:type="spellEnd"/>
      <w:r w:rsidRPr="009C091B">
        <w:rPr>
          <w:rFonts w:ascii="Times New Roman" w:eastAsia="Times New Roman" w:hAnsi="Times New Roman"/>
          <w:lang w:val="lt-LT" w:eastAsia="lt-LT"/>
        </w:rPr>
        <w:t xml:space="preserve">. Taip pat gali būti skatinamas (pvz., vaistinių preparatų nuo epilepsijos ar nuo tuberkuliozės) ar slopinamas (pvz., </w:t>
      </w:r>
      <w:proofErr w:type="spellStart"/>
      <w:r w:rsidRPr="009C091B">
        <w:rPr>
          <w:rFonts w:ascii="Times New Roman" w:eastAsia="Times New Roman" w:hAnsi="Times New Roman"/>
          <w:lang w:val="lt-LT" w:eastAsia="lt-LT"/>
        </w:rPr>
        <w:t>amiodarono</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metronidazolio</w:t>
      </w:r>
      <w:proofErr w:type="spellEnd"/>
      <w:r w:rsidRPr="009C091B">
        <w:rPr>
          <w:rFonts w:ascii="Times New Roman" w:eastAsia="Times New Roman" w:hAnsi="Times New Roman"/>
          <w:lang w:val="lt-LT" w:eastAsia="lt-LT"/>
        </w:rPr>
        <w:t xml:space="preserve">) varfarino metabolizmas kepenyse. </w:t>
      </w:r>
      <w:r w:rsidRPr="009C091B">
        <w:rPr>
          <w:rFonts w:ascii="Times New Roman" w:eastAsia="Times New Roman" w:hAnsi="Times New Roman"/>
          <w:lang w:val="lt-LT" w:eastAsia="lt-LT"/>
        </w:rPr>
        <w:lastRenderedPageBreak/>
        <w:t xml:space="preserve">Taip pat reikia atkreipti dėmesį į indukcijos ar </w:t>
      </w:r>
      <w:proofErr w:type="spellStart"/>
      <w:r w:rsidRPr="009C091B">
        <w:rPr>
          <w:rFonts w:ascii="Times New Roman" w:eastAsia="Times New Roman" w:hAnsi="Times New Roman"/>
          <w:lang w:val="lt-LT" w:eastAsia="lt-LT"/>
        </w:rPr>
        <w:t>inhibicijos</w:t>
      </w:r>
      <w:proofErr w:type="spellEnd"/>
      <w:r w:rsidRPr="009C091B">
        <w:rPr>
          <w:rFonts w:ascii="Times New Roman" w:eastAsia="Times New Roman" w:hAnsi="Times New Roman"/>
          <w:lang w:val="lt-LT" w:eastAsia="lt-LT"/>
        </w:rPr>
        <w:t xml:space="preserve"> pabaigą. Varfarinas gali būti išstumtas iš junginio su baltymais ir gali padidėti laisvoji jo frakcija, todėl pacientui, kuriam nėra kepenų nepakankamumo, gali pagreitėti varfarino metabolizmas ar išsiskyrimas ir susilpnėti jo poveikis. Vaistiniai preparatai, kurie veikia trombocitus ir pirminę hemostazę (</w:t>
      </w:r>
      <w:proofErr w:type="spellStart"/>
      <w:r w:rsidRPr="009C091B">
        <w:rPr>
          <w:rFonts w:ascii="Times New Roman" w:eastAsia="Times New Roman" w:hAnsi="Times New Roman"/>
          <w:lang w:val="lt-LT" w:eastAsia="lt-LT"/>
        </w:rPr>
        <w:t>acetilsalicilo</w:t>
      </w:r>
      <w:proofErr w:type="spellEnd"/>
      <w:r w:rsidRPr="009C091B">
        <w:rPr>
          <w:rFonts w:ascii="Times New Roman" w:eastAsia="Times New Roman" w:hAnsi="Times New Roman"/>
          <w:lang w:val="lt-LT" w:eastAsia="lt-LT"/>
        </w:rPr>
        <w:t xml:space="preserve"> rūgštis, </w:t>
      </w:r>
      <w:proofErr w:type="spellStart"/>
      <w:r w:rsidRPr="009C091B">
        <w:rPr>
          <w:rFonts w:ascii="Times New Roman" w:eastAsia="Times New Roman" w:hAnsi="Times New Roman"/>
          <w:lang w:val="lt-LT" w:eastAsia="lt-LT"/>
        </w:rPr>
        <w:t>klopidogrelis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tiklopidinas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dipiridamolis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tirofibanas</w:t>
      </w:r>
      <w:proofErr w:type="spellEnd"/>
      <w:r w:rsidRPr="009C091B">
        <w:rPr>
          <w:rFonts w:ascii="Times New Roman" w:eastAsia="Times New Roman" w:hAnsi="Times New Roman"/>
          <w:lang w:val="lt-LT" w:eastAsia="lt-LT"/>
        </w:rPr>
        <w:t xml:space="preserve">, tiesioginio poveikio geriamieji antikoaguliantai (tokie kaip </w:t>
      </w:r>
      <w:proofErr w:type="spellStart"/>
      <w:r w:rsidRPr="009C091B">
        <w:rPr>
          <w:rFonts w:ascii="Times New Roman" w:eastAsia="Times New Roman" w:hAnsi="Times New Roman"/>
          <w:lang w:val="lt-LT" w:eastAsia="lt-LT"/>
        </w:rPr>
        <w:t>dabigatranas</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apiksabanas</w:t>
      </w:r>
      <w:proofErr w:type="spellEnd"/>
      <w:r w:rsidRPr="009C091B">
        <w:rPr>
          <w:rFonts w:ascii="Times New Roman" w:eastAsia="Times New Roman" w:hAnsi="Times New Roman"/>
          <w:lang w:val="lt-LT" w:eastAsia="lt-LT"/>
        </w:rPr>
        <w:t xml:space="preserve">) ir dauguma nesteroidinių vaistinių preparatų nuo uždegimo), gali sąlygoti </w:t>
      </w:r>
      <w:proofErr w:type="spellStart"/>
      <w:r w:rsidRPr="009C091B">
        <w:rPr>
          <w:rFonts w:ascii="Times New Roman" w:eastAsia="Times New Roman" w:hAnsi="Times New Roman"/>
          <w:lang w:val="lt-LT" w:eastAsia="lt-LT"/>
        </w:rPr>
        <w:t>farmakodinaminę</w:t>
      </w:r>
      <w:proofErr w:type="spellEnd"/>
      <w:r w:rsidRPr="009C091B">
        <w:rPr>
          <w:rFonts w:ascii="Times New Roman" w:eastAsia="Times New Roman" w:hAnsi="Times New Roman"/>
          <w:lang w:val="lt-LT" w:eastAsia="lt-LT"/>
        </w:rPr>
        <w:t xml:space="preserve"> sąveiką ir didinti pacientui sunkių kraujavimo komplikacijų riziką. Didelė penicilinų dozė pirminę hemostazę veikia panašiai. </w:t>
      </w:r>
    </w:p>
    <w:p w14:paraId="6410601E" w14:textId="77777777" w:rsidR="006F724C" w:rsidRPr="009C091B" w:rsidRDefault="006F724C" w:rsidP="006F724C">
      <w:pPr>
        <w:spacing w:after="0" w:line="240" w:lineRule="auto"/>
        <w:rPr>
          <w:rFonts w:ascii="Times New Roman" w:eastAsia="Times New Roman" w:hAnsi="Times New Roman"/>
          <w:lang w:val="lt-LT" w:eastAsia="lt-LT"/>
        </w:rPr>
      </w:pPr>
    </w:p>
    <w:p w14:paraId="6344531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Anaboliniai steroidai, </w:t>
      </w:r>
      <w:proofErr w:type="spellStart"/>
      <w:r w:rsidRPr="009C091B">
        <w:rPr>
          <w:rFonts w:ascii="Times New Roman" w:eastAsia="Times New Roman" w:hAnsi="Times New Roman"/>
          <w:lang w:val="lt-LT" w:eastAsia="lt-LT"/>
        </w:rPr>
        <w:t>azapropazonas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eritromicinas</w:t>
      </w:r>
      <w:proofErr w:type="spellEnd"/>
      <w:r w:rsidRPr="009C091B">
        <w:rPr>
          <w:rFonts w:ascii="Times New Roman" w:eastAsia="Times New Roman" w:hAnsi="Times New Roman"/>
          <w:lang w:val="lt-LT" w:eastAsia="lt-LT"/>
        </w:rPr>
        <w:t xml:space="preserve"> ir kai kurie </w:t>
      </w:r>
      <w:proofErr w:type="spellStart"/>
      <w:r w:rsidRPr="009C091B">
        <w:rPr>
          <w:rFonts w:ascii="Times New Roman" w:eastAsia="Times New Roman" w:hAnsi="Times New Roman"/>
          <w:lang w:val="lt-LT" w:eastAsia="lt-LT"/>
        </w:rPr>
        <w:t>cefalosporinai</w:t>
      </w:r>
      <w:proofErr w:type="spellEnd"/>
      <w:r w:rsidRPr="009C091B">
        <w:rPr>
          <w:rFonts w:ascii="Times New Roman" w:eastAsia="Times New Roman" w:hAnsi="Times New Roman"/>
          <w:lang w:val="lt-LT" w:eastAsia="lt-LT"/>
        </w:rPr>
        <w:t xml:space="preserve"> tiesiogiai mažina nuo vitamino K priklausomą krešėjimo faktorių sintezę ir stiprina varfarino poveikį. Gausiai su maistu vartojamas vitaminas K slopina varfarino poveikį. Sutrikusi vitamino K absorbcija dėl, pvz., viduriavimo, gali skatinti varfarino poveikį. Pacientai, kurie su maistu gauna nepakankamai vitamino K, priklauso nuo vitamino K</w:t>
      </w:r>
      <w:r w:rsidRPr="009C091B">
        <w:rPr>
          <w:rFonts w:ascii="Times New Roman" w:eastAsia="Times New Roman" w:hAnsi="Times New Roman"/>
          <w:vertAlign w:val="subscript"/>
          <w:lang w:val="lt-LT" w:eastAsia="lt-LT"/>
        </w:rPr>
        <w:t>2</w:t>
      </w:r>
      <w:r w:rsidRPr="009C091B">
        <w:rPr>
          <w:rFonts w:ascii="Times New Roman" w:eastAsia="Times New Roman" w:hAnsi="Times New Roman"/>
          <w:lang w:val="lt-LT" w:eastAsia="lt-LT"/>
        </w:rPr>
        <w:t>, kurį gamina žarnyno bakterijos. Šiems pacientams dauguma antibiotikų gali sumažinti vitamino K</w:t>
      </w:r>
      <w:r w:rsidRPr="009C091B">
        <w:rPr>
          <w:rFonts w:ascii="Times New Roman" w:eastAsia="Times New Roman" w:hAnsi="Times New Roman"/>
          <w:vertAlign w:val="subscript"/>
          <w:lang w:val="lt-LT" w:eastAsia="lt-LT"/>
        </w:rPr>
        <w:t>2</w:t>
      </w:r>
      <w:r w:rsidRPr="009C091B">
        <w:rPr>
          <w:rFonts w:ascii="Times New Roman" w:eastAsia="Times New Roman" w:hAnsi="Times New Roman"/>
          <w:lang w:val="lt-LT" w:eastAsia="lt-LT"/>
        </w:rPr>
        <w:t xml:space="preserve"> sintezę ir stiprinti varfarino poveikį. Šio vaistinio preparato poveikį taip pat stiprina gausiai vartojamas alkoholis ir kartu esantis kepenų nepakankamumas. Tonizuojančiame vandenyje esantis </w:t>
      </w:r>
      <w:proofErr w:type="spellStart"/>
      <w:r w:rsidRPr="009C091B">
        <w:rPr>
          <w:rFonts w:ascii="Times New Roman" w:eastAsia="Times New Roman" w:hAnsi="Times New Roman"/>
          <w:lang w:val="lt-LT" w:eastAsia="lt-LT"/>
        </w:rPr>
        <w:t>chininas</w:t>
      </w:r>
      <w:proofErr w:type="spellEnd"/>
      <w:r w:rsidRPr="009C091B">
        <w:rPr>
          <w:rFonts w:ascii="Times New Roman" w:eastAsia="Times New Roman" w:hAnsi="Times New Roman"/>
          <w:lang w:val="lt-LT" w:eastAsia="lt-LT"/>
        </w:rPr>
        <w:t xml:space="preserve"> taip pat gali stiprinti varfarino poveikį. </w:t>
      </w:r>
    </w:p>
    <w:p w14:paraId="4F354ECF" w14:textId="77777777" w:rsidR="006F724C" w:rsidRPr="009C091B" w:rsidRDefault="006F724C" w:rsidP="006F724C">
      <w:pPr>
        <w:spacing w:after="0" w:line="240" w:lineRule="auto"/>
        <w:rPr>
          <w:rFonts w:ascii="Times New Roman" w:eastAsia="Times New Roman" w:hAnsi="Times New Roman"/>
          <w:lang w:val="lt-LT" w:eastAsia="lt-LT"/>
        </w:rPr>
      </w:pPr>
    </w:p>
    <w:p w14:paraId="4B1D3BC8"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Proteazės inhibitoriai (pvz., ritonaviras, lopinaviras) gali keisti varfarino koncentraciją kraujo plazmoje. Pradedant kombinuotąjį gydymą, rekomenduojama dažnai tirti INR.</w:t>
      </w:r>
    </w:p>
    <w:p w14:paraId="3B8B46AA" w14:textId="77777777" w:rsidR="006F724C" w:rsidRPr="009C091B" w:rsidRDefault="006F724C" w:rsidP="006F724C">
      <w:pPr>
        <w:spacing w:after="0" w:line="240" w:lineRule="auto"/>
        <w:rPr>
          <w:rFonts w:ascii="Times New Roman" w:eastAsia="Times New Roman" w:hAnsi="Times New Roman"/>
          <w:lang w:val="lt-LT" w:eastAsia="lt-LT"/>
        </w:rPr>
      </w:pPr>
    </w:p>
    <w:p w14:paraId="6922CDE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Kartu su varfarinu vartojami </w:t>
      </w:r>
      <w:proofErr w:type="spellStart"/>
      <w:r w:rsidRPr="009C091B">
        <w:rPr>
          <w:rFonts w:ascii="Times New Roman" w:eastAsia="Times New Roman" w:hAnsi="Times New Roman"/>
          <w:lang w:val="lt-LT" w:eastAsia="lt-LT"/>
        </w:rPr>
        <w:t>serotonino</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noradrenalino</w:t>
      </w:r>
      <w:proofErr w:type="spellEnd"/>
      <w:r w:rsidRPr="009C091B">
        <w:rPr>
          <w:rFonts w:ascii="Times New Roman" w:eastAsia="Times New Roman" w:hAnsi="Times New Roman"/>
          <w:lang w:val="lt-LT" w:eastAsia="lt-LT"/>
        </w:rPr>
        <w:t xml:space="preserve"> reabsorbcijos inhibitorių (SNRI) (pvz., </w:t>
      </w:r>
      <w:proofErr w:type="spellStart"/>
      <w:r w:rsidRPr="009C091B">
        <w:rPr>
          <w:rFonts w:ascii="Times New Roman" w:eastAsia="Times New Roman" w:hAnsi="Times New Roman"/>
          <w:lang w:val="lt-LT" w:eastAsia="lt-LT"/>
        </w:rPr>
        <w:t>venlafaksinas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duloksetinas</w:t>
      </w:r>
      <w:proofErr w:type="spellEnd"/>
      <w:r w:rsidRPr="009C091B">
        <w:rPr>
          <w:rFonts w:ascii="Times New Roman" w:eastAsia="Times New Roman" w:hAnsi="Times New Roman"/>
          <w:lang w:val="lt-LT" w:eastAsia="lt-LT"/>
        </w:rPr>
        <w:t xml:space="preserve">) ir selektyviųjų </w:t>
      </w:r>
      <w:proofErr w:type="spellStart"/>
      <w:r w:rsidRPr="009C091B">
        <w:rPr>
          <w:rFonts w:ascii="Times New Roman" w:eastAsia="Times New Roman" w:hAnsi="Times New Roman"/>
          <w:lang w:val="lt-LT" w:eastAsia="lt-LT"/>
        </w:rPr>
        <w:t>serotonino</w:t>
      </w:r>
      <w:proofErr w:type="spellEnd"/>
      <w:r w:rsidRPr="009C091B">
        <w:rPr>
          <w:rFonts w:ascii="Times New Roman" w:eastAsia="Times New Roman" w:hAnsi="Times New Roman"/>
          <w:lang w:val="lt-LT" w:eastAsia="lt-LT"/>
        </w:rPr>
        <w:t xml:space="preserve"> reabsorbcijos inhibitorių (SSRI) (pvz., </w:t>
      </w:r>
      <w:proofErr w:type="spellStart"/>
      <w:r w:rsidRPr="009C091B">
        <w:rPr>
          <w:rFonts w:ascii="Times New Roman" w:eastAsia="Times New Roman" w:hAnsi="Times New Roman"/>
          <w:lang w:val="lt-LT" w:eastAsia="lt-LT"/>
        </w:rPr>
        <w:t>fluoksetinas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sertralinas</w:t>
      </w:r>
      <w:proofErr w:type="spellEnd"/>
      <w:r w:rsidRPr="009C091B">
        <w:rPr>
          <w:rFonts w:ascii="Times New Roman" w:eastAsia="Times New Roman" w:hAnsi="Times New Roman"/>
          <w:lang w:val="lt-LT" w:eastAsia="lt-LT"/>
        </w:rPr>
        <w:t>) grupių antidepresantai gali didinti kraujavimo riziką.</w:t>
      </w:r>
    </w:p>
    <w:p w14:paraId="7741470B" w14:textId="77777777" w:rsidR="006F724C" w:rsidRPr="009C091B" w:rsidRDefault="006F724C" w:rsidP="006F724C">
      <w:pPr>
        <w:spacing w:after="0" w:line="240" w:lineRule="auto"/>
        <w:rPr>
          <w:rFonts w:ascii="Times New Roman" w:eastAsia="Times New Roman" w:hAnsi="Times New Roman"/>
          <w:lang w:val="lt-LT" w:eastAsia="lt-LT"/>
        </w:rPr>
      </w:pPr>
    </w:p>
    <w:p w14:paraId="1E4F591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Spanguolių sultys arba kitokie spanguolių produktai gali sustiprinti varfarino poveikį, todėl reikia vengti juos vartoti kartu.</w:t>
      </w:r>
    </w:p>
    <w:p w14:paraId="6518ECEA" w14:textId="77777777" w:rsidR="006F724C" w:rsidRPr="009C091B" w:rsidRDefault="006F724C" w:rsidP="006F724C">
      <w:pPr>
        <w:spacing w:after="0" w:line="240" w:lineRule="auto"/>
        <w:rPr>
          <w:rFonts w:ascii="Times New Roman" w:eastAsia="Times New Roman" w:hAnsi="Times New Roman"/>
          <w:lang w:val="lt-LT" w:eastAsia="lt-LT"/>
        </w:rPr>
      </w:pPr>
    </w:p>
    <w:p w14:paraId="0845C3F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 varfariną vartojančiam pacientui reikia laikinai mažinti skausmą, rekomenduojama vartoti </w:t>
      </w:r>
      <w:proofErr w:type="spellStart"/>
      <w:r w:rsidRPr="009C091B">
        <w:rPr>
          <w:rFonts w:ascii="Times New Roman" w:eastAsia="Times New Roman" w:hAnsi="Times New Roman"/>
          <w:lang w:val="lt-LT" w:eastAsia="lt-LT"/>
        </w:rPr>
        <w:t>paracetamolį</w:t>
      </w:r>
      <w:proofErr w:type="spellEnd"/>
      <w:r w:rsidRPr="009C091B">
        <w:rPr>
          <w:rFonts w:ascii="Times New Roman" w:eastAsia="Times New Roman" w:hAnsi="Times New Roman"/>
          <w:lang w:val="lt-LT" w:eastAsia="lt-LT"/>
        </w:rPr>
        <w:t xml:space="preserve"> ar </w:t>
      </w:r>
      <w:proofErr w:type="spellStart"/>
      <w:r w:rsidRPr="009C091B">
        <w:rPr>
          <w:rFonts w:ascii="Times New Roman" w:eastAsia="Times New Roman" w:hAnsi="Times New Roman"/>
          <w:lang w:val="lt-LT" w:eastAsia="lt-LT"/>
        </w:rPr>
        <w:t>opiatus</w:t>
      </w:r>
      <w:proofErr w:type="spellEnd"/>
      <w:r w:rsidRPr="009C091B">
        <w:rPr>
          <w:rFonts w:ascii="Times New Roman" w:eastAsia="Times New Roman" w:hAnsi="Times New Roman"/>
          <w:lang w:val="lt-LT" w:eastAsia="lt-LT"/>
        </w:rPr>
        <w:t xml:space="preserve">. </w:t>
      </w:r>
    </w:p>
    <w:p w14:paraId="777CD231" w14:textId="77777777" w:rsidR="006F724C" w:rsidRPr="009C091B" w:rsidRDefault="006F724C" w:rsidP="006F724C">
      <w:pPr>
        <w:spacing w:after="0" w:line="240" w:lineRule="auto"/>
        <w:rPr>
          <w:rFonts w:ascii="Times New Roman" w:eastAsia="Times New Roman" w:hAnsi="Times New Roman"/>
          <w:lang w:val="lt-LT" w:eastAsia="lt-LT"/>
        </w:rPr>
      </w:pPr>
    </w:p>
    <w:p w14:paraId="0A98A9B9"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Varfarinas gali stiprinti geriamųjų antidiabetinių </w:t>
      </w:r>
      <w:proofErr w:type="spellStart"/>
      <w:r w:rsidRPr="009C091B">
        <w:rPr>
          <w:rFonts w:ascii="Times New Roman" w:eastAsia="Times New Roman" w:hAnsi="Times New Roman"/>
          <w:lang w:val="lt-LT" w:eastAsia="lt-LT"/>
        </w:rPr>
        <w:t>sulfonilurėjos</w:t>
      </w:r>
      <w:proofErr w:type="spellEnd"/>
      <w:r w:rsidRPr="009C091B">
        <w:rPr>
          <w:rFonts w:ascii="Times New Roman" w:eastAsia="Times New Roman" w:hAnsi="Times New Roman"/>
          <w:lang w:val="lt-LT" w:eastAsia="lt-LT"/>
        </w:rPr>
        <w:t xml:space="preserve"> grupės vaistinių preparatų poveikį. </w:t>
      </w:r>
    </w:p>
    <w:p w14:paraId="1DB3E4DE" w14:textId="77777777" w:rsidR="006F724C" w:rsidRPr="009C091B" w:rsidRDefault="006F724C" w:rsidP="006F724C">
      <w:pPr>
        <w:spacing w:after="0" w:line="240" w:lineRule="auto"/>
        <w:rPr>
          <w:rFonts w:ascii="Times New Roman" w:eastAsia="Times New Roman" w:hAnsi="Times New Roman"/>
          <w:lang w:val="lt-LT" w:eastAsia="lt-LT"/>
        </w:rPr>
      </w:pPr>
    </w:p>
    <w:p w14:paraId="195FD72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Toliau išvardyti vaistiniai preparatai gali keisti varfarino poveikį (sąrašas nėra baigtinis).</w:t>
      </w:r>
    </w:p>
    <w:p w14:paraId="0CCD464A" w14:textId="77777777" w:rsidR="006F724C" w:rsidRPr="009C091B" w:rsidRDefault="006F724C" w:rsidP="006F724C">
      <w:pPr>
        <w:spacing w:after="0" w:line="240" w:lineRule="auto"/>
        <w:rPr>
          <w:rFonts w:ascii="Times New Roman" w:eastAsia="Times New Roman" w:hAnsi="Times New Roman"/>
          <w:lang w:val="lt-LT" w:eastAsia="lt-LT"/>
        </w:rPr>
      </w:pPr>
    </w:p>
    <w:p w14:paraId="3A0E3FED"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Varfarino poveikį stiprinantys vaistiniai preparatai</w:t>
      </w:r>
    </w:p>
    <w:p w14:paraId="4FB74608" w14:textId="77777777" w:rsidR="006F724C" w:rsidRPr="009C091B" w:rsidRDefault="006F724C" w:rsidP="006F724C">
      <w:pPr>
        <w:spacing w:after="0" w:line="240" w:lineRule="auto"/>
        <w:rPr>
          <w:rFonts w:ascii="Times New Roman" w:eastAsia="Times New Roman" w:hAnsi="Times New Roman"/>
          <w:i/>
          <w:iCs/>
          <w:lang w:val="lt-LT" w:eastAsia="lt-LT"/>
        </w:rPr>
      </w:pPr>
      <w:r w:rsidRPr="009C091B">
        <w:rPr>
          <w:rFonts w:ascii="Times New Roman" w:eastAsia="Times New Roman" w:hAnsi="Times New Roman"/>
          <w:i/>
          <w:iCs/>
          <w:lang w:val="lt-LT" w:eastAsia="lt-LT"/>
        </w:rPr>
        <w:t>Visi nesteroidiniai vaistiniai preparatai nuo uždegimo (NVNU) ir antikoaguliantai</w:t>
      </w:r>
    </w:p>
    <w:p w14:paraId="45068011" w14:textId="0FF8808B"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Analgetikai</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dekstropropoksifenas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paracetamolis</w:t>
      </w:r>
      <w:proofErr w:type="spellEnd"/>
      <w:r w:rsidRPr="009C091B">
        <w:rPr>
          <w:rFonts w:ascii="Times New Roman" w:eastAsia="Times New Roman" w:hAnsi="Times New Roman"/>
          <w:lang w:val="lt-LT" w:eastAsia="lt-LT"/>
        </w:rPr>
        <w:t xml:space="preserve"> (akivaizdus poveikis pasireiškia po 1</w:t>
      </w:r>
      <w:r w:rsidR="007F7A62">
        <w:rPr>
          <w:rFonts w:ascii="Times New Roman" w:eastAsia="Times New Roman" w:hAnsi="Times New Roman"/>
          <w:lang w:val="lt-LT" w:eastAsia="lt-LT"/>
        </w:rPr>
        <w:t>–</w:t>
      </w:r>
      <w:r w:rsidRPr="009C091B">
        <w:rPr>
          <w:rFonts w:ascii="Times New Roman" w:eastAsia="Times New Roman" w:hAnsi="Times New Roman"/>
          <w:lang w:val="lt-LT" w:eastAsia="lt-LT"/>
        </w:rPr>
        <w:t xml:space="preserve">2 nuolatinio vartojimo savaičių), </w:t>
      </w:r>
      <w:proofErr w:type="spellStart"/>
      <w:r w:rsidRPr="009C091B">
        <w:rPr>
          <w:rFonts w:ascii="Times New Roman" w:eastAsia="Times New Roman" w:hAnsi="Times New Roman"/>
          <w:lang w:val="lt-LT" w:eastAsia="lt-LT"/>
        </w:rPr>
        <w:t>tramadolis</w:t>
      </w:r>
      <w:proofErr w:type="spellEnd"/>
    </w:p>
    <w:p w14:paraId="256BD9E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Vaistiniai preparatai nuo širdies ritmo sutrikimo</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amjodaronas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propafenonas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chinidinas</w:t>
      </w:r>
      <w:proofErr w:type="spellEnd"/>
    </w:p>
    <w:p w14:paraId="35924E1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Antibakteriniai vaistiniai preparatai</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amoksicilinas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azitromicinas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cefaleksinas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cefamandolis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cefmenoksimas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cefmetazolas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cefoperazonas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cefuroksimas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chloramfenikolis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ciprofloksacinas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klaritromicinas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hAnsi="Times New Roman"/>
          <w:lang w:val="lt-LT" w:eastAsia="en-GB"/>
        </w:rPr>
        <w:t>klindamicinas</w:t>
      </w:r>
      <w:proofErr w:type="spellEnd"/>
      <w:r w:rsidRPr="009C091B">
        <w:rPr>
          <w:rFonts w:ascii="Times New Roman" w:hAnsi="Times New Roman"/>
          <w:lang w:val="lt-LT" w:eastAsia="en-GB"/>
        </w:rPr>
        <w:t xml:space="preserve">, </w:t>
      </w:r>
      <w:proofErr w:type="spellStart"/>
      <w:r w:rsidRPr="009C091B">
        <w:rPr>
          <w:rFonts w:ascii="Times New Roman" w:eastAsia="Times New Roman" w:hAnsi="Times New Roman"/>
          <w:lang w:val="lt-LT" w:eastAsia="lt-LT"/>
        </w:rPr>
        <w:t>doksiciklinas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eritromicinas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gatifloksacinas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grepafloksacinas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izoniazidas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latamoksefas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levofloksacinas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metronidazolas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moksifloksacinas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nalidikso</w:t>
      </w:r>
      <w:proofErr w:type="spellEnd"/>
      <w:r w:rsidRPr="009C091B">
        <w:rPr>
          <w:rFonts w:ascii="Times New Roman" w:eastAsia="Times New Roman" w:hAnsi="Times New Roman"/>
          <w:lang w:val="lt-LT" w:eastAsia="lt-LT"/>
        </w:rPr>
        <w:t xml:space="preserve"> rūgštis, </w:t>
      </w:r>
      <w:proofErr w:type="spellStart"/>
      <w:r w:rsidRPr="009C091B">
        <w:rPr>
          <w:rFonts w:ascii="Times New Roman" w:eastAsia="Times New Roman" w:hAnsi="Times New Roman"/>
          <w:lang w:val="lt-LT" w:eastAsia="lt-LT"/>
        </w:rPr>
        <w:t>norfloksacinas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roksitromicinas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sulfafurazolas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sulfametizolas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sulfametoksazolas</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trimetoprimas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sulfafenazolas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tetraciklinas</w:t>
      </w:r>
      <w:proofErr w:type="spellEnd"/>
    </w:p>
    <w:p w14:paraId="48CA17B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Priešgrybeliniai vaistiniai preparatai</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azolų</w:t>
      </w:r>
      <w:proofErr w:type="spellEnd"/>
      <w:r w:rsidRPr="009C091B">
        <w:rPr>
          <w:rFonts w:ascii="Times New Roman" w:eastAsia="Times New Roman" w:hAnsi="Times New Roman"/>
          <w:lang w:val="lt-LT" w:eastAsia="lt-LT"/>
        </w:rPr>
        <w:t xml:space="preserve"> grupės priešgrybeliniai vaistiniai preparatai (pvz., </w:t>
      </w:r>
      <w:proofErr w:type="spellStart"/>
      <w:r w:rsidRPr="009C091B">
        <w:rPr>
          <w:rFonts w:ascii="Times New Roman" w:eastAsia="Times New Roman" w:hAnsi="Times New Roman"/>
          <w:lang w:val="lt-LT" w:eastAsia="lt-LT"/>
        </w:rPr>
        <w:t>flukonazolas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itrakonazolas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ketokonazolas</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mikonazolas</w:t>
      </w:r>
      <w:proofErr w:type="spellEnd"/>
      <w:r w:rsidRPr="009C091B">
        <w:rPr>
          <w:rFonts w:ascii="Times New Roman" w:eastAsia="Times New Roman" w:hAnsi="Times New Roman"/>
          <w:lang w:val="lt-LT" w:eastAsia="lt-LT"/>
        </w:rPr>
        <w:t xml:space="preserve"> (ir valgomasis gelis))</w:t>
      </w:r>
    </w:p>
    <w:p w14:paraId="0BFD18D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Vaistiniai preparatai nuo podagros</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alopurinolis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sulfinpirazonas</w:t>
      </w:r>
      <w:proofErr w:type="spellEnd"/>
    </w:p>
    <w:p w14:paraId="07AE6A31"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i/>
          <w:iCs/>
          <w:lang w:val="lt-LT" w:eastAsia="lt-LT"/>
        </w:rPr>
        <w:t>Antineoplastiniai</w:t>
      </w:r>
      <w:proofErr w:type="spellEnd"/>
      <w:r w:rsidRPr="009C091B">
        <w:rPr>
          <w:rFonts w:ascii="Times New Roman" w:eastAsia="Times New Roman" w:hAnsi="Times New Roman"/>
          <w:i/>
          <w:iCs/>
          <w:lang w:val="lt-LT" w:eastAsia="lt-LT"/>
        </w:rPr>
        <w:t xml:space="preserve"> ir imuninę sistemą moduliuojantys vaistiniai preparatai</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kapecitabinas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ciklofosfamidas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etopozidas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fluorouracilas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flutamidas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ifosfamidas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leflunomidas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mesna</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metotreksatas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sulofenuras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tamoksifenas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tegafuras</w:t>
      </w:r>
      <w:proofErr w:type="spellEnd"/>
      <w:r w:rsidRPr="009C091B">
        <w:rPr>
          <w:rFonts w:ascii="Times New Roman" w:eastAsia="Times New Roman" w:hAnsi="Times New Roman"/>
          <w:lang w:val="lt-LT" w:eastAsia="lt-LT"/>
        </w:rPr>
        <w:t>, epidermio augimo faktoriaus receptorių (</w:t>
      </w:r>
      <w:r w:rsidRPr="009C091B">
        <w:rPr>
          <w:rFonts w:ascii="Times New Roman" w:eastAsia="Times New Roman" w:hAnsi="Times New Roman"/>
          <w:i/>
          <w:lang w:val="lt-LT" w:eastAsia="lt-LT"/>
        </w:rPr>
        <w:t>EGFR</w:t>
      </w:r>
      <w:r w:rsidRPr="009C091B">
        <w:rPr>
          <w:rFonts w:ascii="Times New Roman" w:eastAsia="Times New Roman" w:hAnsi="Times New Roman"/>
          <w:lang w:val="lt-LT" w:eastAsia="lt-LT"/>
        </w:rPr>
        <w:t xml:space="preserve">) inhibitoriai (pvz., </w:t>
      </w:r>
      <w:proofErr w:type="spellStart"/>
      <w:r w:rsidRPr="009C091B">
        <w:rPr>
          <w:rFonts w:ascii="Times New Roman" w:eastAsia="Times New Roman" w:hAnsi="Times New Roman"/>
          <w:lang w:val="lt-LT" w:eastAsia="lt-LT"/>
        </w:rPr>
        <w:t>gefitinibas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monokloniniai</w:t>
      </w:r>
      <w:proofErr w:type="spellEnd"/>
      <w:r w:rsidRPr="009C091B">
        <w:rPr>
          <w:rFonts w:ascii="Times New Roman" w:eastAsia="Times New Roman" w:hAnsi="Times New Roman"/>
          <w:lang w:val="lt-LT" w:eastAsia="lt-LT"/>
        </w:rPr>
        <w:t xml:space="preserve"> antikūnai (pvz., </w:t>
      </w:r>
      <w:proofErr w:type="spellStart"/>
      <w:r w:rsidRPr="009C091B">
        <w:rPr>
          <w:rFonts w:ascii="Times New Roman" w:eastAsia="Times New Roman" w:hAnsi="Times New Roman"/>
          <w:lang w:val="lt-LT" w:eastAsia="lt-LT"/>
        </w:rPr>
        <w:t>trastuzumabas</w:t>
      </w:r>
      <w:proofErr w:type="spellEnd"/>
      <w:r w:rsidRPr="009C091B">
        <w:rPr>
          <w:rFonts w:ascii="Times New Roman" w:eastAsia="Times New Roman" w:hAnsi="Times New Roman"/>
          <w:lang w:val="lt-LT" w:eastAsia="lt-LT"/>
        </w:rPr>
        <w:t>)</w:t>
      </w:r>
    </w:p>
    <w:p w14:paraId="492C7FD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Vaistiniai preparatai nuo kardiovaskulinių sutrikimų</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digoksinas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metolazonas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propranololis</w:t>
      </w:r>
      <w:proofErr w:type="spellEnd"/>
    </w:p>
    <w:p w14:paraId="4B32259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Vaistiniai preparatai nuo virškinimo trakto sutrikimų</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cimetidinas</w:t>
      </w:r>
      <w:proofErr w:type="spellEnd"/>
      <w:r w:rsidRPr="009C091B">
        <w:rPr>
          <w:rFonts w:ascii="Times New Roman" w:eastAsia="Times New Roman" w:hAnsi="Times New Roman"/>
          <w:lang w:val="lt-LT" w:eastAsia="lt-LT"/>
        </w:rPr>
        <w:t xml:space="preserve">, protonų siurblio inhibitoriai (pvz., </w:t>
      </w:r>
      <w:proofErr w:type="spellStart"/>
      <w:r w:rsidRPr="009C091B">
        <w:rPr>
          <w:rFonts w:ascii="Times New Roman" w:eastAsia="Times New Roman" w:hAnsi="Times New Roman"/>
          <w:lang w:val="lt-LT" w:eastAsia="lt-LT"/>
        </w:rPr>
        <w:t>omeprazolas</w:t>
      </w:r>
      <w:proofErr w:type="spellEnd"/>
      <w:r w:rsidRPr="009C091B">
        <w:rPr>
          <w:rFonts w:ascii="Times New Roman" w:eastAsia="Times New Roman" w:hAnsi="Times New Roman"/>
          <w:lang w:val="lt-LT" w:eastAsia="lt-LT"/>
        </w:rPr>
        <w:t>)</w:t>
      </w:r>
    </w:p>
    <w:p w14:paraId="5DD9DA3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lastRenderedPageBreak/>
        <w:t>Riebalų kiekį reguliuojantys vaistiniai preparatai</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bezafibratas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klofibratas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fenofibratas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fluvastatinas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gemfibrozilas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lovastatinas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simvastatinas</w:t>
      </w:r>
      <w:proofErr w:type="spellEnd"/>
    </w:p>
    <w:p w14:paraId="099461B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Vitaminai</w:t>
      </w:r>
      <w:r w:rsidRPr="009C091B">
        <w:rPr>
          <w:rFonts w:ascii="Times New Roman" w:eastAsia="Times New Roman" w:hAnsi="Times New Roman"/>
          <w:lang w:val="lt-LT" w:eastAsia="lt-LT"/>
        </w:rPr>
        <w:t>: vitaminas A, vitaminas E</w:t>
      </w:r>
    </w:p>
    <w:p w14:paraId="1C749F9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Kiti vaistiniai preparatai</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karboksiuridinas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chloralio</w:t>
      </w:r>
      <w:proofErr w:type="spellEnd"/>
      <w:r w:rsidRPr="009C091B">
        <w:rPr>
          <w:rFonts w:ascii="Times New Roman" w:eastAsia="Times New Roman" w:hAnsi="Times New Roman"/>
          <w:lang w:val="lt-LT" w:eastAsia="lt-LT"/>
        </w:rPr>
        <w:t xml:space="preserve"> hidratas, kodeinas, </w:t>
      </w:r>
      <w:proofErr w:type="spellStart"/>
      <w:r w:rsidRPr="009C091B">
        <w:rPr>
          <w:rFonts w:ascii="Times New Roman" w:eastAsia="Times New Roman" w:hAnsi="Times New Roman"/>
          <w:lang w:val="lt-LT" w:eastAsia="lt-LT"/>
        </w:rPr>
        <w:t>disulfiramas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etakrino</w:t>
      </w:r>
      <w:proofErr w:type="spellEnd"/>
      <w:r w:rsidRPr="009C091B">
        <w:rPr>
          <w:rFonts w:ascii="Times New Roman" w:eastAsia="Times New Roman" w:hAnsi="Times New Roman"/>
          <w:lang w:val="lt-LT" w:eastAsia="lt-LT"/>
        </w:rPr>
        <w:t xml:space="preserve"> rūgštis, </w:t>
      </w:r>
      <w:proofErr w:type="spellStart"/>
      <w:r w:rsidRPr="009C091B">
        <w:rPr>
          <w:rFonts w:ascii="Times New Roman" w:eastAsia="Times New Roman" w:hAnsi="Times New Roman"/>
          <w:lang w:val="lt-LT" w:eastAsia="lt-LT"/>
        </w:rPr>
        <w:t>fluvoksaminas</w:t>
      </w:r>
      <w:proofErr w:type="spellEnd"/>
      <w:r w:rsidRPr="009C091B">
        <w:rPr>
          <w:rFonts w:ascii="Times New Roman" w:eastAsia="Times New Roman" w:hAnsi="Times New Roman"/>
          <w:lang w:val="lt-LT" w:eastAsia="lt-LT"/>
        </w:rPr>
        <w:t xml:space="preserve">, gripo vakcina, alfa ir beta interferonas, </w:t>
      </w:r>
      <w:proofErr w:type="spellStart"/>
      <w:r w:rsidRPr="009C091B">
        <w:rPr>
          <w:rFonts w:ascii="Times New Roman" w:eastAsia="Times New Roman" w:hAnsi="Times New Roman"/>
          <w:lang w:val="lt-LT" w:eastAsia="lt-LT"/>
        </w:rPr>
        <w:t>fenitoinas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proguanilas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chininas</w:t>
      </w:r>
      <w:proofErr w:type="spellEnd"/>
      <w:r w:rsidRPr="009C091B">
        <w:rPr>
          <w:rFonts w:ascii="Times New Roman" w:eastAsia="Times New Roman" w:hAnsi="Times New Roman"/>
          <w:lang w:val="lt-LT" w:eastAsia="lt-LT"/>
        </w:rPr>
        <w:t xml:space="preserve">, steroidiniai hormonai (anabolikai ir androgenai), skydliaukės hormonai, </w:t>
      </w:r>
      <w:proofErr w:type="spellStart"/>
      <w:r w:rsidRPr="009C091B">
        <w:rPr>
          <w:rFonts w:ascii="Times New Roman" w:eastAsia="Times New Roman" w:hAnsi="Times New Roman"/>
          <w:lang w:val="lt-LT" w:eastAsia="lt-LT"/>
        </w:rPr>
        <w:t>troglitazonas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valpro</w:t>
      </w:r>
      <w:proofErr w:type="spellEnd"/>
      <w:r w:rsidRPr="009C091B">
        <w:rPr>
          <w:rFonts w:ascii="Times New Roman" w:eastAsia="Times New Roman" w:hAnsi="Times New Roman"/>
          <w:lang w:val="lt-LT" w:eastAsia="lt-LT"/>
        </w:rPr>
        <w:t xml:space="preserve"> rūgštis, </w:t>
      </w:r>
      <w:proofErr w:type="spellStart"/>
      <w:r w:rsidRPr="009C091B">
        <w:rPr>
          <w:rFonts w:ascii="Times New Roman" w:eastAsia="Times New Roman" w:hAnsi="Times New Roman"/>
          <w:lang w:val="lt-LT" w:eastAsia="lt-LT"/>
        </w:rPr>
        <w:t>zafirlukastas</w:t>
      </w:r>
      <w:proofErr w:type="spellEnd"/>
    </w:p>
    <w:p w14:paraId="411C1B7C" w14:textId="77777777" w:rsidR="006F724C" w:rsidRPr="009C091B" w:rsidRDefault="006F724C" w:rsidP="006F724C">
      <w:pPr>
        <w:spacing w:after="0" w:line="240" w:lineRule="auto"/>
        <w:rPr>
          <w:rFonts w:ascii="Times New Roman" w:eastAsia="Times New Roman" w:hAnsi="Times New Roman"/>
          <w:lang w:val="lt-LT" w:eastAsia="lt-LT"/>
        </w:rPr>
      </w:pPr>
    </w:p>
    <w:p w14:paraId="6E57288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Duomenų apie galimą vaistinių preparatų sąveiką su </w:t>
      </w:r>
      <w:proofErr w:type="spellStart"/>
      <w:r w:rsidRPr="009C091B">
        <w:rPr>
          <w:rFonts w:ascii="Times New Roman" w:eastAsia="Times New Roman" w:hAnsi="Times New Roman"/>
          <w:lang w:val="lt-LT" w:eastAsia="lt-LT"/>
        </w:rPr>
        <w:t>gliukozaminu</w:t>
      </w:r>
      <w:proofErr w:type="spellEnd"/>
      <w:r w:rsidRPr="009C091B">
        <w:rPr>
          <w:rFonts w:ascii="Times New Roman" w:eastAsia="Times New Roman" w:hAnsi="Times New Roman"/>
          <w:lang w:val="lt-LT" w:eastAsia="lt-LT"/>
        </w:rPr>
        <w:t xml:space="preserve"> nėra daug, bet gauta pranešimų apie vartojant geriamuosius vitamino K antagonistus padidėjusį INR rodiklį. Todėl pacientus, kurie gydomi geriamaisiais vitamino K antagonistais, reikia atidžiai stebėti tuo metu, kai pradedamas arba nutraukiamas gydymas </w:t>
      </w:r>
      <w:proofErr w:type="spellStart"/>
      <w:r w:rsidRPr="009C091B">
        <w:rPr>
          <w:rFonts w:ascii="Times New Roman" w:eastAsia="Times New Roman" w:hAnsi="Times New Roman"/>
          <w:lang w:val="lt-LT" w:eastAsia="lt-LT"/>
        </w:rPr>
        <w:t>gliukozaminu</w:t>
      </w:r>
      <w:proofErr w:type="spellEnd"/>
      <w:r w:rsidRPr="009C091B">
        <w:rPr>
          <w:rFonts w:ascii="Times New Roman" w:eastAsia="Times New Roman" w:hAnsi="Times New Roman"/>
          <w:lang w:val="lt-LT" w:eastAsia="lt-LT"/>
        </w:rPr>
        <w:t>.</w:t>
      </w:r>
    </w:p>
    <w:p w14:paraId="20BAC3FF" w14:textId="77777777" w:rsidR="006F724C" w:rsidRPr="009C091B" w:rsidRDefault="006F724C" w:rsidP="006F724C">
      <w:pPr>
        <w:spacing w:after="0" w:line="240" w:lineRule="auto"/>
        <w:rPr>
          <w:rFonts w:ascii="Times New Roman" w:eastAsia="Times New Roman" w:hAnsi="Times New Roman"/>
          <w:lang w:val="lt-LT" w:eastAsia="lt-LT"/>
        </w:rPr>
      </w:pPr>
    </w:p>
    <w:p w14:paraId="37FDD85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Gauta pranešimų, rodančių, kad </w:t>
      </w:r>
      <w:proofErr w:type="spellStart"/>
      <w:r w:rsidRPr="009C091B">
        <w:rPr>
          <w:rFonts w:ascii="Times New Roman" w:eastAsia="Times New Roman" w:hAnsi="Times New Roman"/>
          <w:lang w:val="lt-LT" w:eastAsia="lt-LT"/>
        </w:rPr>
        <w:t>noskapinas</w:t>
      </w:r>
      <w:proofErr w:type="spellEnd"/>
      <w:r w:rsidRPr="009C091B">
        <w:rPr>
          <w:rFonts w:ascii="Times New Roman" w:eastAsia="Times New Roman" w:hAnsi="Times New Roman"/>
          <w:lang w:val="lt-LT" w:eastAsia="lt-LT"/>
        </w:rPr>
        <w:t xml:space="preserve"> varfarino vartojantiems pacientams gali didinti INR.</w:t>
      </w:r>
    </w:p>
    <w:p w14:paraId="20615F1E" w14:textId="77777777" w:rsidR="006F724C" w:rsidRPr="009C091B" w:rsidRDefault="006F724C" w:rsidP="006F724C">
      <w:pPr>
        <w:spacing w:after="0" w:line="240" w:lineRule="auto"/>
        <w:rPr>
          <w:rFonts w:ascii="Times New Roman" w:eastAsia="Times New Roman" w:hAnsi="Times New Roman"/>
          <w:lang w:val="lt-LT" w:eastAsia="lt-LT"/>
        </w:rPr>
      </w:pPr>
    </w:p>
    <w:p w14:paraId="528ACFC0"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Varfarino poveikį slopinantys vaistiniai preparatai</w:t>
      </w:r>
    </w:p>
    <w:p w14:paraId="3250C80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Antibakteriniai vaistiniai preparatai</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kloksacilinas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dikloksacilinas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flukloksacilinas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nafcilinas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rifampicinas</w:t>
      </w:r>
      <w:proofErr w:type="spellEnd"/>
    </w:p>
    <w:p w14:paraId="60166EC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Vaistiniai preparatai nuo epilepsijos</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karbamazepinas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fenobarbitalis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primidonas</w:t>
      </w:r>
      <w:proofErr w:type="spellEnd"/>
    </w:p>
    <w:p w14:paraId="57A40DD9"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i/>
          <w:iCs/>
          <w:lang w:val="lt-LT" w:eastAsia="lt-LT"/>
        </w:rPr>
        <w:t>Antineoplastiniai</w:t>
      </w:r>
      <w:proofErr w:type="spellEnd"/>
      <w:r w:rsidRPr="009C091B">
        <w:rPr>
          <w:rFonts w:ascii="Times New Roman" w:eastAsia="Times New Roman" w:hAnsi="Times New Roman"/>
          <w:i/>
          <w:iCs/>
          <w:lang w:val="lt-LT" w:eastAsia="lt-LT"/>
        </w:rPr>
        <w:t xml:space="preserve"> ir imuninę sistemą moduliuojantys vaistiniai preparatai</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azatioprinas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ciklosporinas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merkaptopurinas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mitotanas</w:t>
      </w:r>
      <w:proofErr w:type="spellEnd"/>
    </w:p>
    <w:p w14:paraId="4BB423F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Nerimą slopinantys, raminamieji, migdomieji vaistiniai preparatai bei vaistiniai preparatai nuo psichozių</w:t>
      </w:r>
      <w:r w:rsidRPr="009C091B">
        <w:rPr>
          <w:rFonts w:ascii="Times New Roman" w:eastAsia="Times New Roman" w:hAnsi="Times New Roman"/>
          <w:lang w:val="lt-LT" w:eastAsia="lt-LT"/>
        </w:rPr>
        <w:t xml:space="preserve">: barbitūratai, </w:t>
      </w:r>
      <w:proofErr w:type="spellStart"/>
      <w:r w:rsidRPr="009C091B">
        <w:rPr>
          <w:rFonts w:ascii="Times New Roman" w:eastAsia="Times New Roman" w:hAnsi="Times New Roman"/>
          <w:lang w:val="lt-LT" w:eastAsia="lt-LT"/>
        </w:rPr>
        <w:t>chlordiazepoksidas</w:t>
      </w:r>
      <w:proofErr w:type="spellEnd"/>
    </w:p>
    <w:p w14:paraId="58D45DF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Diuretikai</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chlortalidonas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spironolaktonas</w:t>
      </w:r>
      <w:proofErr w:type="spellEnd"/>
    </w:p>
    <w:p w14:paraId="6624F4FD" w14:textId="77777777" w:rsidR="006F724C" w:rsidRPr="009C091B" w:rsidRDefault="006F724C" w:rsidP="006F724C">
      <w:pPr>
        <w:autoSpaceDE w:val="0"/>
        <w:autoSpaceDN w:val="0"/>
        <w:adjustRightInd w:val="0"/>
        <w:spacing w:after="0" w:line="240" w:lineRule="auto"/>
        <w:rPr>
          <w:rFonts w:ascii="Times New Roman" w:eastAsia="Times New Roman" w:hAnsi="Times New Roman"/>
          <w:lang w:val="lt-LT" w:eastAsia="lt-LT"/>
        </w:rPr>
      </w:pPr>
      <w:r w:rsidRPr="009C091B">
        <w:rPr>
          <w:rFonts w:ascii="Times New Roman" w:hAnsi="Times New Roman"/>
          <w:i/>
          <w:iCs/>
          <w:color w:val="000000"/>
          <w:lang w:val="lt-LT" w:eastAsia="zh-CN" w:bidi="lo-LA"/>
        </w:rPr>
        <w:t>Kiti vaistiniai preparatai</w:t>
      </w:r>
      <w:r w:rsidRPr="009C091B">
        <w:rPr>
          <w:rFonts w:ascii="Times New Roman" w:eastAsia="Times New Roman" w:hAnsi="Times New Roman"/>
          <w:lang w:val="lt-LT" w:eastAsia="lt-LT"/>
        </w:rPr>
        <w:t xml:space="preserve">: </w:t>
      </w:r>
      <w:proofErr w:type="spellStart"/>
      <w:r w:rsidRPr="009C091B">
        <w:rPr>
          <w:rFonts w:ascii="Times New Roman" w:hAnsi="Times New Roman"/>
          <w:color w:val="000000"/>
          <w:lang w:val="lt-LT" w:eastAsia="zh-CN" w:bidi="lo-LA"/>
        </w:rPr>
        <w:t>aminoglutetimidas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kolestiraminas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dizopiramidas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grizeofulvinas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mesalazinas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nevirapinas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trazodon</w:t>
      </w:r>
      <w:r w:rsidRPr="009C091B">
        <w:rPr>
          <w:rFonts w:ascii="Times New Roman" w:hAnsi="Times New Roman"/>
          <w:color w:val="000000"/>
          <w:lang w:val="lt-LT" w:eastAsia="zh-CN" w:bidi="lo-LA"/>
        </w:rPr>
        <w: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aprepitantas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bozentanas</w:t>
      </w:r>
      <w:proofErr w:type="spellEnd"/>
      <w:r w:rsidRPr="009C091B">
        <w:rPr>
          <w:rFonts w:ascii="Times New Roman" w:eastAsia="Times New Roman" w:hAnsi="Times New Roman"/>
          <w:lang w:val="lt-LT" w:eastAsia="lt-LT"/>
        </w:rPr>
        <w:t>, vitaminas C</w:t>
      </w:r>
    </w:p>
    <w:p w14:paraId="32D77337" w14:textId="77777777" w:rsidR="006F724C" w:rsidRPr="009C091B" w:rsidRDefault="006F724C" w:rsidP="006F724C">
      <w:pPr>
        <w:spacing w:after="0" w:line="240" w:lineRule="auto"/>
        <w:rPr>
          <w:rFonts w:ascii="Times New Roman" w:eastAsia="Times New Roman" w:hAnsi="Times New Roman"/>
          <w:lang w:val="lt-LT" w:eastAsia="lt-LT"/>
        </w:rPr>
      </w:pPr>
    </w:p>
    <w:p w14:paraId="0E6BCEA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u w:val="single"/>
          <w:lang w:val="lt-LT" w:eastAsia="lt-LT"/>
        </w:rPr>
        <w:t xml:space="preserve">Augaliniai vaistiniai preparatai </w:t>
      </w:r>
      <w:r w:rsidRPr="009C091B">
        <w:rPr>
          <w:rFonts w:ascii="Times New Roman" w:eastAsia="Times New Roman" w:hAnsi="Times New Roman"/>
          <w:lang w:val="lt-LT" w:eastAsia="lt-LT"/>
        </w:rPr>
        <w:t xml:space="preserve">taip pat gali stiprinti varfarino poveikį, pvz.: </w:t>
      </w:r>
      <w:proofErr w:type="spellStart"/>
      <w:r w:rsidRPr="009C091B">
        <w:rPr>
          <w:rFonts w:ascii="Times New Roman" w:eastAsia="Times New Roman" w:hAnsi="Times New Roman"/>
          <w:lang w:val="lt-LT" w:eastAsia="lt-LT"/>
        </w:rPr>
        <w:t>ginkmedis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i/>
          <w:lang w:val="lt-LT" w:eastAsia="lt-LT"/>
        </w:rPr>
        <w:t>Ginkgo</w:t>
      </w:r>
      <w:proofErr w:type="spellEnd"/>
      <w:r w:rsidRPr="009C091B">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biloba</w:t>
      </w:r>
      <w:proofErr w:type="spellEnd"/>
      <w:r w:rsidRPr="009C091B">
        <w:rPr>
          <w:rFonts w:ascii="Times New Roman" w:eastAsia="Times New Roman" w:hAnsi="Times New Roman"/>
          <w:lang w:val="lt-LT" w:eastAsia="lt-LT"/>
        </w:rPr>
        <w:t>), česnakas (</w:t>
      </w:r>
      <w:proofErr w:type="spellStart"/>
      <w:r w:rsidRPr="009C091B">
        <w:rPr>
          <w:rFonts w:ascii="Times New Roman" w:eastAsia="Times New Roman" w:hAnsi="Times New Roman"/>
          <w:i/>
          <w:lang w:val="lt-LT" w:eastAsia="lt-LT"/>
        </w:rPr>
        <w:t>Alliumsativum</w:t>
      </w:r>
      <w:proofErr w:type="spellEnd"/>
      <w:r w:rsidRPr="009C091B">
        <w:rPr>
          <w:rFonts w:ascii="Times New Roman" w:eastAsia="Times New Roman" w:hAnsi="Times New Roman"/>
          <w:lang w:val="lt-LT" w:eastAsia="lt-LT"/>
        </w:rPr>
        <w:t>; mechanizmas nežinomas), šventagaršvė (</w:t>
      </w:r>
      <w:proofErr w:type="spellStart"/>
      <w:r w:rsidRPr="009C091B">
        <w:rPr>
          <w:rFonts w:ascii="Times New Roman" w:eastAsia="Times New Roman" w:hAnsi="Times New Roman"/>
          <w:i/>
          <w:lang w:val="lt-LT" w:eastAsia="lt-LT"/>
        </w:rPr>
        <w:t>Angelicasinensis</w:t>
      </w:r>
      <w:proofErr w:type="spellEnd"/>
      <w:r w:rsidRPr="009C091B">
        <w:rPr>
          <w:rFonts w:ascii="Times New Roman" w:eastAsia="Times New Roman" w:hAnsi="Times New Roman"/>
          <w:lang w:val="lt-LT" w:eastAsia="lt-LT"/>
        </w:rPr>
        <w:t>; sudėtyje yra kumarinų), papaja (</w:t>
      </w:r>
      <w:proofErr w:type="spellStart"/>
      <w:r w:rsidRPr="009C091B">
        <w:rPr>
          <w:rFonts w:ascii="Times New Roman" w:eastAsia="Times New Roman" w:hAnsi="Times New Roman"/>
          <w:i/>
          <w:lang w:val="lt-LT" w:eastAsia="lt-LT"/>
        </w:rPr>
        <w:t>Caricapapaya</w:t>
      </w:r>
      <w:proofErr w:type="spellEnd"/>
      <w:r w:rsidRPr="009C091B">
        <w:rPr>
          <w:rFonts w:ascii="Times New Roman" w:eastAsia="Times New Roman" w:hAnsi="Times New Roman"/>
          <w:lang w:val="lt-LT" w:eastAsia="lt-LT"/>
        </w:rPr>
        <w:t>; mechanizmas nežinomas) ar šalavijas (</w:t>
      </w:r>
      <w:proofErr w:type="spellStart"/>
      <w:r w:rsidRPr="009C091B">
        <w:rPr>
          <w:rFonts w:ascii="Times New Roman" w:eastAsia="Times New Roman" w:hAnsi="Times New Roman"/>
          <w:i/>
          <w:lang w:val="lt-LT" w:eastAsia="lt-LT"/>
        </w:rPr>
        <w:t>Salviamiltiorrhiza</w:t>
      </w:r>
      <w:proofErr w:type="spellEnd"/>
      <w:r w:rsidRPr="009C091B">
        <w:rPr>
          <w:rFonts w:ascii="Times New Roman" w:eastAsia="Times New Roman" w:hAnsi="Times New Roman"/>
          <w:lang w:val="lt-LT" w:eastAsia="lt-LT"/>
        </w:rPr>
        <w:t>; slopina varfarino eliminaciją) arba jį silpninti, pvz., ženšenis (</w:t>
      </w:r>
      <w:proofErr w:type="spellStart"/>
      <w:r w:rsidRPr="009C091B">
        <w:rPr>
          <w:rFonts w:ascii="Times New Roman" w:eastAsia="Times New Roman" w:hAnsi="Times New Roman"/>
          <w:i/>
          <w:lang w:val="lt-LT" w:eastAsia="lt-LT"/>
        </w:rPr>
        <w:t>Panax</w:t>
      </w:r>
      <w:proofErr w:type="spellEnd"/>
      <w:r w:rsidRPr="009C091B">
        <w:rPr>
          <w:rFonts w:ascii="Times New Roman" w:eastAsia="Times New Roman" w:hAnsi="Times New Roman"/>
          <w:lang w:val="lt-LT" w:eastAsia="lt-LT"/>
        </w:rPr>
        <w:t xml:space="preserve"> rūšis). Varfarino poveikis gali susilpnėti, jei kartu vartojama jonažolės (</w:t>
      </w:r>
      <w:proofErr w:type="spellStart"/>
      <w:r w:rsidRPr="009C091B">
        <w:rPr>
          <w:rFonts w:ascii="Times New Roman" w:eastAsia="Times New Roman" w:hAnsi="Times New Roman"/>
          <w:i/>
          <w:lang w:val="lt-LT" w:eastAsia="lt-LT"/>
        </w:rPr>
        <w:t>Hypericumperforatum</w:t>
      </w:r>
      <w:proofErr w:type="spellEnd"/>
      <w:r w:rsidRPr="009C091B">
        <w:rPr>
          <w:rFonts w:ascii="Times New Roman" w:eastAsia="Times New Roman" w:hAnsi="Times New Roman"/>
          <w:lang w:val="lt-LT" w:eastAsia="lt-LT"/>
        </w:rPr>
        <w:t xml:space="preserve">) vaistinių preparatų, nes jonažolė indukuoja vaistinį preparatą </w:t>
      </w:r>
      <w:proofErr w:type="spellStart"/>
      <w:r w:rsidRPr="009C091B">
        <w:rPr>
          <w:rFonts w:ascii="Times New Roman" w:eastAsia="Times New Roman" w:hAnsi="Times New Roman"/>
          <w:lang w:val="lt-LT" w:eastAsia="lt-LT"/>
        </w:rPr>
        <w:t>metabolizuojančius</w:t>
      </w:r>
      <w:proofErr w:type="spellEnd"/>
      <w:r w:rsidRPr="009C091B">
        <w:rPr>
          <w:rFonts w:ascii="Times New Roman" w:eastAsia="Times New Roman" w:hAnsi="Times New Roman"/>
          <w:lang w:val="lt-LT" w:eastAsia="lt-LT"/>
        </w:rPr>
        <w:t xml:space="preserve"> fermentus. Todėl augalinių vaistinių preparatų, kurių sudėtyje yra jonažolės, negalima vartoti kartu su varfarinu. Indukcinis poveikis gali trukti dar 2 savaites po jonažolės vartojimo. Pacientui, vartojančiam jonažolę, reikia nustatyti INR ir jonažolės daugiau nebevartoti. Būtina atidžiai stebėti INR, nes, nebevartojant jonažolės, jis gali padidėti, ir gali prireikti koreguoti varfarino dozę. </w:t>
      </w:r>
    </w:p>
    <w:p w14:paraId="58E30BE5" w14:textId="77777777" w:rsidR="006F724C" w:rsidRPr="009C091B" w:rsidRDefault="006F724C" w:rsidP="006F724C">
      <w:pPr>
        <w:spacing w:after="0" w:line="240" w:lineRule="auto"/>
        <w:rPr>
          <w:rFonts w:ascii="Times New Roman" w:eastAsia="Times New Roman" w:hAnsi="Times New Roman"/>
          <w:lang w:val="lt-LT" w:eastAsia="lt-LT"/>
        </w:rPr>
      </w:pPr>
    </w:p>
    <w:p w14:paraId="194C316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Gydymo varfarinu metu maisto papildų būtina vartoti atsargiai.</w:t>
      </w:r>
    </w:p>
    <w:p w14:paraId="1B0EF9E8" w14:textId="77777777" w:rsidR="006F724C" w:rsidRPr="009C091B" w:rsidRDefault="006F724C" w:rsidP="006F724C">
      <w:pPr>
        <w:spacing w:after="0" w:line="240" w:lineRule="auto"/>
        <w:rPr>
          <w:rFonts w:ascii="Times New Roman" w:eastAsia="Times New Roman" w:hAnsi="Times New Roman"/>
          <w:lang w:val="lt-LT" w:eastAsia="lt-LT"/>
        </w:rPr>
      </w:pPr>
    </w:p>
    <w:p w14:paraId="2895FE7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Vartojant varfariną, su maistu gaunamas vitamino K kiekis turi būti kuo pastovesnis. </w:t>
      </w:r>
    </w:p>
    <w:p w14:paraId="1D4F01A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Daugiausia vitamino K yra žaliose ir lapinėse daržovėse, tokiose kaip, burnočio lapai, avokadai, brokoliai, </w:t>
      </w:r>
      <w:proofErr w:type="spellStart"/>
      <w:r w:rsidRPr="009C091B">
        <w:rPr>
          <w:rFonts w:ascii="Times New Roman" w:eastAsia="Times New Roman" w:hAnsi="Times New Roman"/>
          <w:lang w:val="lt-LT" w:eastAsia="lt-LT"/>
        </w:rPr>
        <w:t>briuseliniai</w:t>
      </w:r>
      <w:proofErr w:type="spellEnd"/>
      <w:r w:rsidRPr="009C091B">
        <w:rPr>
          <w:rFonts w:ascii="Times New Roman" w:eastAsia="Times New Roman" w:hAnsi="Times New Roman"/>
          <w:lang w:val="lt-LT" w:eastAsia="lt-LT"/>
        </w:rPr>
        <w:t xml:space="preserve"> kopūstai, kopūstai, </w:t>
      </w:r>
      <w:proofErr w:type="spellStart"/>
      <w:r w:rsidRPr="009C091B">
        <w:rPr>
          <w:rFonts w:ascii="Times New Roman" w:eastAsia="Times New Roman" w:hAnsi="Times New Roman"/>
          <w:i/>
          <w:lang w:val="lt-LT" w:eastAsia="lt-LT"/>
        </w:rPr>
        <w:t>canola</w:t>
      </w:r>
      <w:proofErr w:type="spellEnd"/>
      <w:r w:rsidRPr="009C091B">
        <w:rPr>
          <w:rFonts w:ascii="Times New Roman" w:eastAsia="Times New Roman" w:hAnsi="Times New Roman"/>
          <w:lang w:val="lt-LT" w:eastAsia="lt-LT"/>
        </w:rPr>
        <w:t xml:space="preserve"> aliejus, </w:t>
      </w:r>
      <w:proofErr w:type="spellStart"/>
      <w:r w:rsidRPr="009C091B">
        <w:rPr>
          <w:rFonts w:ascii="Times New Roman" w:eastAsia="Times New Roman" w:hAnsi="Times New Roman"/>
          <w:i/>
          <w:lang w:val="lt-LT" w:eastAsia="lt-LT"/>
        </w:rPr>
        <w:t>chayote</w:t>
      </w:r>
      <w:proofErr w:type="spellEnd"/>
      <w:r w:rsidRPr="009C091B">
        <w:rPr>
          <w:rFonts w:ascii="Times New Roman" w:eastAsia="Times New Roman" w:hAnsi="Times New Roman"/>
          <w:lang w:val="lt-LT" w:eastAsia="lt-LT"/>
        </w:rPr>
        <w:t xml:space="preserve"> lapai, laiškinis česnakas, kalendra, agurkų žievė (bet ne agurkas be žievės), cikorija, lapinis kopūstas, kivio vaisiai, salotų lapai, mėtų lapeliai, garstyčių žaluma, alyvų aliejus, petražolė, žirniai, pistacijos, purpurinių jūrų dumblių lapai, špinatų lapai, svogūnų laiškai, sojų pupelės, arbatos lapai (bet ne arbata), žalieji griežčiai, rėžiukai.</w:t>
      </w:r>
    </w:p>
    <w:p w14:paraId="7AFE4963" w14:textId="77777777" w:rsidR="006F724C" w:rsidRPr="009C091B" w:rsidRDefault="006F724C" w:rsidP="006F724C">
      <w:pPr>
        <w:spacing w:after="0" w:line="240" w:lineRule="auto"/>
        <w:rPr>
          <w:rFonts w:ascii="Times New Roman" w:eastAsia="Times New Roman" w:hAnsi="Times New Roman"/>
          <w:lang w:val="lt-LT" w:eastAsia="lt-LT"/>
        </w:rPr>
      </w:pPr>
    </w:p>
    <w:p w14:paraId="08525B3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Rūkymas gali didinti varfarino klirensą, todėl rūkaliams gali reikėti šiek tiek didesnių dozių nei nerūkantiems žmonėms. Kita vertus, rūkymo nutraukimas gali sustiprinti varfarino poveikį. Jei ilgai rūkęs žmogus baigia rūkyti, būtina dažnai tirti INR.</w:t>
      </w:r>
    </w:p>
    <w:p w14:paraId="5A83322A"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6284A86" w14:textId="77777777" w:rsidR="006F724C" w:rsidRPr="009C091B" w:rsidRDefault="006F724C" w:rsidP="006F724C">
      <w:pPr>
        <w:keepNext/>
        <w:keepLines/>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lastRenderedPageBreak/>
        <w:t>4.6</w:t>
      </w:r>
      <w:r w:rsidRPr="009C091B">
        <w:rPr>
          <w:rFonts w:ascii="Times New Roman" w:eastAsia="Times New Roman" w:hAnsi="Times New Roman"/>
          <w:b/>
          <w:lang w:val="lt-LT" w:eastAsia="lt-LT"/>
        </w:rPr>
        <w:tab/>
        <w:t>Vaisingumas, n</w:t>
      </w:r>
      <w:r w:rsidRPr="009C091B">
        <w:rPr>
          <w:rFonts w:ascii="Times New Roman" w:eastAsia="Times New Roman" w:hAnsi="Times New Roman"/>
          <w:b/>
          <w:bCs/>
          <w:lang w:val="lt-LT" w:eastAsia="lt-LT"/>
        </w:rPr>
        <w:t>ėštumo ir žindymo laikotarpis</w:t>
      </w:r>
    </w:p>
    <w:p w14:paraId="02BFEBA6" w14:textId="77777777" w:rsidR="006F724C" w:rsidRPr="009302EA" w:rsidRDefault="006F724C" w:rsidP="006F724C">
      <w:pPr>
        <w:keepNext/>
        <w:keepLines/>
        <w:spacing w:after="0" w:line="240" w:lineRule="auto"/>
        <w:rPr>
          <w:rFonts w:ascii="Times New Roman" w:eastAsia="Times New Roman" w:hAnsi="Times New Roman"/>
          <w:i/>
          <w:lang w:val="lt-LT" w:eastAsia="lt-LT"/>
        </w:rPr>
      </w:pPr>
    </w:p>
    <w:p w14:paraId="17BFE140" w14:textId="77777777" w:rsidR="006F724C" w:rsidRPr="009C091B" w:rsidRDefault="006F724C" w:rsidP="006F724C">
      <w:pPr>
        <w:keepNext/>
        <w:keepLines/>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Nėštumas</w:t>
      </w:r>
    </w:p>
    <w:p w14:paraId="37311298" w14:textId="77777777" w:rsidR="006F724C" w:rsidRPr="009C091B" w:rsidRDefault="006F724C" w:rsidP="006F724C">
      <w:pPr>
        <w:keepNext/>
        <w:keepLines/>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Varfarinas prasiskverbia pro placentą. Pirmuoju nėštumo trimestru varfarino vartoti draudžiama, kadangi gauta duomenų apie </w:t>
      </w:r>
      <w:proofErr w:type="spellStart"/>
      <w:r w:rsidRPr="009C091B">
        <w:rPr>
          <w:rFonts w:ascii="Times New Roman" w:eastAsia="Times New Roman" w:hAnsi="Times New Roman"/>
          <w:lang w:val="lt-LT" w:eastAsia="lt-LT"/>
        </w:rPr>
        <w:t>teratogeninį</w:t>
      </w:r>
      <w:proofErr w:type="spellEnd"/>
      <w:r w:rsidRPr="009C091B">
        <w:rPr>
          <w:rFonts w:ascii="Times New Roman" w:eastAsia="Times New Roman" w:hAnsi="Times New Roman"/>
          <w:lang w:val="lt-LT" w:eastAsia="lt-LT"/>
        </w:rPr>
        <w:t xml:space="preserve"> poveikį (vaisiaus varfarino sindromą ir CNS sklaidos defektus), susijusį su varfarino vartojimu ankstyvuoju nėštumo laikotarpiu. Vaisiaus varfarino sindromas pasireiškia nosies </w:t>
      </w:r>
      <w:proofErr w:type="spellStart"/>
      <w:r w:rsidRPr="009C091B">
        <w:rPr>
          <w:rFonts w:ascii="Times New Roman" w:eastAsia="Times New Roman" w:hAnsi="Times New Roman"/>
          <w:lang w:val="lt-LT" w:eastAsia="lt-LT"/>
        </w:rPr>
        <w:t>hipoplazija</w:t>
      </w:r>
      <w:proofErr w:type="spellEnd"/>
      <w:r w:rsidRPr="009C091B">
        <w:rPr>
          <w:rFonts w:ascii="Times New Roman" w:eastAsia="Times New Roman" w:hAnsi="Times New Roman"/>
          <w:lang w:val="lt-LT" w:eastAsia="lt-LT"/>
        </w:rPr>
        <w:t xml:space="preserve">, taškinėmis deformacijomis epifizių srityse, galūnių </w:t>
      </w:r>
      <w:proofErr w:type="spellStart"/>
      <w:r w:rsidRPr="009C091B">
        <w:rPr>
          <w:rFonts w:ascii="Times New Roman" w:eastAsia="Times New Roman" w:hAnsi="Times New Roman"/>
          <w:lang w:val="lt-LT" w:eastAsia="lt-LT"/>
        </w:rPr>
        <w:t>hipoplazija</w:t>
      </w:r>
      <w:proofErr w:type="spellEnd"/>
      <w:r w:rsidRPr="009C091B">
        <w:rPr>
          <w:rFonts w:ascii="Times New Roman" w:eastAsia="Times New Roman" w:hAnsi="Times New Roman"/>
          <w:lang w:val="lt-LT" w:eastAsia="lt-LT"/>
        </w:rPr>
        <w:t xml:space="preserve">, regos nervo atrofija, </w:t>
      </w:r>
      <w:proofErr w:type="spellStart"/>
      <w:r w:rsidRPr="009C091B">
        <w:rPr>
          <w:rFonts w:ascii="Times New Roman" w:eastAsia="Times New Roman" w:hAnsi="Times New Roman"/>
          <w:lang w:val="lt-LT" w:eastAsia="lt-LT"/>
        </w:rPr>
        <w:t>mikrocefalija</w:t>
      </w:r>
      <w:proofErr w:type="spellEnd"/>
      <w:r w:rsidRPr="009C091B">
        <w:rPr>
          <w:rFonts w:ascii="Times New Roman" w:eastAsia="Times New Roman" w:hAnsi="Times New Roman"/>
          <w:lang w:val="lt-LT" w:eastAsia="lt-LT"/>
        </w:rPr>
        <w:t>, psichinės raidos ir augimo sulėtėjimu bei katarakta, kuri gali sukelti visišką ar dalinį aklumą. Be to, varfarino draudžiama vartoti ir paskutiniosiomis keturiomis nėštumo savaitėmis, kadangi kumarino darinių vartojimas tokiu laikotarpiu buvo susijęs su padidėjusia moters ir vaisiaus kraujavimo bei vaisiaus mirties (ypač gimdymo metu) rizika. Jei įmanoma, varfarino rekomenduojama nevartoti visu nėštumo laikotarpiu.</w:t>
      </w:r>
    </w:p>
    <w:p w14:paraId="70A3207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Ypatingomis aplinkybėmis sprendimą dėl tokio gydymo gali priimti specialistas klinicistas.</w:t>
      </w:r>
    </w:p>
    <w:p w14:paraId="3D22625B" w14:textId="77777777" w:rsidR="006F724C" w:rsidRPr="009C091B" w:rsidRDefault="006F724C" w:rsidP="006F724C">
      <w:pPr>
        <w:spacing w:after="0" w:line="240" w:lineRule="auto"/>
        <w:rPr>
          <w:rFonts w:ascii="Times New Roman" w:eastAsia="Times New Roman" w:hAnsi="Times New Roman"/>
          <w:lang w:val="lt-LT" w:eastAsia="lt-LT"/>
        </w:rPr>
      </w:pPr>
    </w:p>
    <w:p w14:paraId="6B241C24" w14:textId="77777777" w:rsidR="006F724C" w:rsidRPr="009C091B" w:rsidRDefault="006F724C" w:rsidP="006F724C">
      <w:pPr>
        <w:spacing w:after="0" w:line="240" w:lineRule="auto"/>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Žindymas</w:t>
      </w:r>
    </w:p>
    <w:p w14:paraId="63587E2C"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Varfarinas nepatenka į motinos pieną. Vartojančiosioms varfariną žindyti galima.</w:t>
      </w:r>
    </w:p>
    <w:p w14:paraId="54ED49CE"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E354C4A" w14:textId="77777777" w:rsidR="006F724C" w:rsidRPr="009C091B" w:rsidRDefault="006F724C" w:rsidP="006F724C">
      <w:pPr>
        <w:keepNext/>
        <w:keepLines/>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4.7</w:t>
      </w:r>
      <w:r w:rsidRPr="009C091B">
        <w:rPr>
          <w:rFonts w:ascii="Times New Roman" w:eastAsia="Times New Roman" w:hAnsi="Times New Roman"/>
          <w:b/>
          <w:lang w:val="lt-LT" w:eastAsia="lt-LT"/>
        </w:rPr>
        <w:tab/>
        <w:t>Poveikis gebėjimui vairuoti ir valdyti mechanizmus</w:t>
      </w:r>
    </w:p>
    <w:p w14:paraId="4DBC6E4D" w14:textId="77777777" w:rsidR="006F724C" w:rsidRPr="009C091B" w:rsidRDefault="006F724C" w:rsidP="006F724C">
      <w:pPr>
        <w:keepNext/>
        <w:keepLines/>
        <w:spacing w:after="0" w:line="240" w:lineRule="auto"/>
        <w:ind w:left="567" w:hanging="567"/>
        <w:rPr>
          <w:rFonts w:ascii="Times New Roman" w:eastAsia="Times New Roman" w:hAnsi="Times New Roman"/>
          <w:lang w:val="lt-LT" w:eastAsia="lt-LT"/>
        </w:rPr>
      </w:pPr>
    </w:p>
    <w:p w14:paraId="50E05B6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noProof/>
          <w:lang w:val="lt-LT" w:eastAsia="lt-LT"/>
        </w:rPr>
        <w:t>Varfarinas gebėjimo vairuoti ir valdyti mechanizmus neveikia arba veikia nereikšmingai.</w:t>
      </w:r>
    </w:p>
    <w:p w14:paraId="4A1EAF85"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64050E5"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4.8</w:t>
      </w:r>
      <w:r w:rsidRPr="009C091B">
        <w:rPr>
          <w:rFonts w:ascii="Times New Roman" w:eastAsia="Times New Roman" w:hAnsi="Times New Roman"/>
          <w:b/>
          <w:lang w:val="lt-LT" w:eastAsia="lt-LT"/>
        </w:rPr>
        <w:tab/>
        <w:t>Nepageidaujamas poveikis</w:t>
      </w:r>
    </w:p>
    <w:p w14:paraId="3C6C10EC"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8D1FC43" w14:textId="77777777" w:rsidR="006F724C" w:rsidRPr="009C091B" w:rsidRDefault="006F724C" w:rsidP="006F724C">
      <w:pPr>
        <w:tabs>
          <w:tab w:val="left" w:pos="0"/>
        </w:tabs>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Nepageidaujamo poveikio dažnis apibūdinamas taip: labai dažnas (≥ 1/10), dažnas (nuo ≥ 1/100 iki &lt; 1/10), nedažnas (nuo ≥ 1/1 000 iki &lt; 1/100), retas (nuo ≥ 1/10 000 iki &lt; 1/1</w:t>
      </w:r>
      <w:r w:rsidR="00982A30">
        <w:rPr>
          <w:rFonts w:ascii="Times New Roman" w:eastAsia="Times New Roman" w:hAnsi="Times New Roman"/>
          <w:lang w:val="lt-LT" w:eastAsia="lt-LT"/>
        </w:rPr>
        <w:t> </w:t>
      </w:r>
      <w:r w:rsidRPr="009C091B">
        <w:rPr>
          <w:rFonts w:ascii="Times New Roman" w:eastAsia="Times New Roman" w:hAnsi="Times New Roman"/>
          <w:lang w:val="lt-LT" w:eastAsia="lt-LT"/>
        </w:rPr>
        <w:t>000), labai retas (&lt; 1/10 000) ir nežinomas (negali būti apskaičiuotas pagal turimus duomenis).</w:t>
      </w:r>
    </w:p>
    <w:p w14:paraId="4AC7579A" w14:textId="77777777" w:rsidR="006F724C" w:rsidRPr="009C091B" w:rsidRDefault="006F724C" w:rsidP="006F724C">
      <w:pPr>
        <w:spacing w:after="0" w:line="240" w:lineRule="auto"/>
        <w:ind w:left="567" w:hanging="567"/>
        <w:rPr>
          <w:rFonts w:ascii="Times New Roman" w:eastAsia="Times New Roman" w:hAnsi="Times New Roman"/>
          <w:b/>
          <w:lang w:val="lt-LT" w:eastAsia="lt-LT"/>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9"/>
        <w:gridCol w:w="813"/>
        <w:gridCol w:w="1360"/>
        <w:gridCol w:w="1068"/>
        <w:gridCol w:w="1141"/>
        <w:gridCol w:w="1616"/>
        <w:gridCol w:w="1713"/>
      </w:tblGrid>
      <w:tr w:rsidR="006F724C" w:rsidRPr="004A4D9D" w14:paraId="1A6303DF" w14:textId="77777777" w:rsidTr="00EB1B5A">
        <w:tc>
          <w:tcPr>
            <w:tcW w:w="767" w:type="pct"/>
          </w:tcPr>
          <w:p w14:paraId="5C7890CD" w14:textId="77777777" w:rsidR="006F724C" w:rsidRPr="009C091B" w:rsidRDefault="006F724C" w:rsidP="006F724C">
            <w:pPr>
              <w:spacing w:after="0" w:line="240" w:lineRule="auto"/>
              <w:rPr>
                <w:rFonts w:ascii="Times New Roman" w:eastAsia="Times New Roman" w:hAnsi="Times New Roman"/>
                <w:lang w:val="lt-LT" w:eastAsia="lt-LT"/>
              </w:rPr>
            </w:pPr>
          </w:p>
        </w:tc>
        <w:tc>
          <w:tcPr>
            <w:tcW w:w="587" w:type="pct"/>
          </w:tcPr>
          <w:p w14:paraId="1857EAD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Labai dažnas</w:t>
            </w:r>
          </w:p>
        </w:tc>
        <w:tc>
          <w:tcPr>
            <w:tcW w:w="753" w:type="pct"/>
          </w:tcPr>
          <w:p w14:paraId="7FD999F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Dažnas</w:t>
            </w:r>
          </w:p>
        </w:tc>
        <w:tc>
          <w:tcPr>
            <w:tcW w:w="592" w:type="pct"/>
          </w:tcPr>
          <w:p w14:paraId="59F57538"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Nedažnas</w:t>
            </w:r>
          </w:p>
        </w:tc>
        <w:tc>
          <w:tcPr>
            <w:tcW w:w="632" w:type="pct"/>
          </w:tcPr>
          <w:p w14:paraId="389EDE5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Retas</w:t>
            </w:r>
          </w:p>
        </w:tc>
        <w:tc>
          <w:tcPr>
            <w:tcW w:w="895" w:type="pct"/>
          </w:tcPr>
          <w:p w14:paraId="41C509F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Labai retas</w:t>
            </w:r>
          </w:p>
        </w:tc>
        <w:tc>
          <w:tcPr>
            <w:tcW w:w="774" w:type="pct"/>
          </w:tcPr>
          <w:p w14:paraId="3F1B6E4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Nežinomas</w:t>
            </w:r>
          </w:p>
        </w:tc>
      </w:tr>
      <w:tr w:rsidR="006F724C" w:rsidRPr="004A4D9D" w14:paraId="1B642634" w14:textId="77777777" w:rsidTr="00EB1B5A">
        <w:tc>
          <w:tcPr>
            <w:tcW w:w="767" w:type="pct"/>
          </w:tcPr>
          <w:p w14:paraId="6398469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Kraujagyslių sutrikimai</w:t>
            </w:r>
          </w:p>
        </w:tc>
        <w:tc>
          <w:tcPr>
            <w:tcW w:w="587" w:type="pct"/>
          </w:tcPr>
          <w:p w14:paraId="63D83098" w14:textId="77777777" w:rsidR="006F724C" w:rsidRPr="009C091B" w:rsidRDefault="006F724C" w:rsidP="006F724C">
            <w:pPr>
              <w:spacing w:after="0" w:line="240" w:lineRule="auto"/>
              <w:rPr>
                <w:rFonts w:ascii="Times New Roman" w:eastAsia="Times New Roman" w:hAnsi="Times New Roman"/>
                <w:lang w:val="lt-LT" w:eastAsia="lt-LT"/>
              </w:rPr>
            </w:pPr>
          </w:p>
        </w:tc>
        <w:tc>
          <w:tcPr>
            <w:tcW w:w="753" w:type="pct"/>
          </w:tcPr>
          <w:p w14:paraId="77CD241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Kraujavimas</w:t>
            </w:r>
          </w:p>
        </w:tc>
        <w:tc>
          <w:tcPr>
            <w:tcW w:w="592" w:type="pct"/>
          </w:tcPr>
          <w:p w14:paraId="13EE5D46" w14:textId="77777777" w:rsidR="006F724C" w:rsidRPr="009C091B" w:rsidRDefault="006F724C" w:rsidP="006F724C">
            <w:pPr>
              <w:spacing w:after="0" w:line="240" w:lineRule="auto"/>
              <w:rPr>
                <w:rFonts w:ascii="Times New Roman" w:eastAsia="Times New Roman" w:hAnsi="Times New Roman"/>
                <w:lang w:val="lt-LT" w:eastAsia="lt-LT"/>
              </w:rPr>
            </w:pPr>
          </w:p>
        </w:tc>
        <w:tc>
          <w:tcPr>
            <w:tcW w:w="632" w:type="pct"/>
          </w:tcPr>
          <w:p w14:paraId="3A7D14E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Kumarino nekrozė, purpurinio kojos piršto sindromas</w:t>
            </w:r>
          </w:p>
        </w:tc>
        <w:tc>
          <w:tcPr>
            <w:tcW w:w="895" w:type="pct"/>
          </w:tcPr>
          <w:p w14:paraId="6B96DC65"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Vaskulitas</w:t>
            </w:r>
            <w:proofErr w:type="spellEnd"/>
          </w:p>
        </w:tc>
        <w:tc>
          <w:tcPr>
            <w:tcW w:w="774" w:type="pct"/>
          </w:tcPr>
          <w:p w14:paraId="1591F4AC" w14:textId="77777777" w:rsidR="006F724C" w:rsidRPr="009C091B" w:rsidRDefault="006F724C" w:rsidP="006F724C">
            <w:pPr>
              <w:spacing w:after="0" w:line="240" w:lineRule="auto"/>
              <w:rPr>
                <w:rFonts w:ascii="Times New Roman" w:eastAsia="Times New Roman" w:hAnsi="Times New Roman"/>
                <w:lang w:val="lt-LT" w:eastAsia="lt-LT"/>
              </w:rPr>
            </w:pPr>
          </w:p>
        </w:tc>
      </w:tr>
      <w:tr w:rsidR="006F724C" w:rsidRPr="004A4D9D" w14:paraId="16202CCE" w14:textId="77777777" w:rsidTr="00EB1B5A">
        <w:tc>
          <w:tcPr>
            <w:tcW w:w="767" w:type="pct"/>
          </w:tcPr>
          <w:p w14:paraId="6C1A69D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Kvėpavimo sistemos, krūtinės ląstos ir tarpuplaučio sutrikimai</w:t>
            </w:r>
          </w:p>
        </w:tc>
        <w:tc>
          <w:tcPr>
            <w:tcW w:w="587" w:type="pct"/>
          </w:tcPr>
          <w:p w14:paraId="4C5A30FF" w14:textId="77777777" w:rsidR="006F724C" w:rsidRPr="009C091B" w:rsidRDefault="006F724C" w:rsidP="006F724C">
            <w:pPr>
              <w:spacing w:after="0" w:line="240" w:lineRule="auto"/>
              <w:rPr>
                <w:rFonts w:ascii="Times New Roman" w:eastAsia="Times New Roman" w:hAnsi="Times New Roman"/>
                <w:lang w:val="lt-LT" w:eastAsia="lt-LT"/>
              </w:rPr>
            </w:pPr>
          </w:p>
        </w:tc>
        <w:tc>
          <w:tcPr>
            <w:tcW w:w="753" w:type="pct"/>
          </w:tcPr>
          <w:p w14:paraId="3B1677C9" w14:textId="77777777" w:rsidR="006F724C" w:rsidRPr="009C091B" w:rsidRDefault="006F724C" w:rsidP="006F724C">
            <w:pPr>
              <w:spacing w:after="0" w:line="240" w:lineRule="auto"/>
              <w:rPr>
                <w:rFonts w:ascii="Times New Roman" w:eastAsia="Times New Roman" w:hAnsi="Times New Roman"/>
                <w:lang w:val="lt-LT" w:eastAsia="lt-LT"/>
              </w:rPr>
            </w:pPr>
          </w:p>
        </w:tc>
        <w:tc>
          <w:tcPr>
            <w:tcW w:w="592" w:type="pct"/>
          </w:tcPr>
          <w:p w14:paraId="67FE28FE" w14:textId="77777777" w:rsidR="006F724C" w:rsidRPr="009C091B" w:rsidRDefault="006F724C" w:rsidP="006F724C">
            <w:pPr>
              <w:spacing w:after="0" w:line="240" w:lineRule="auto"/>
              <w:rPr>
                <w:rFonts w:ascii="Times New Roman" w:eastAsia="Times New Roman" w:hAnsi="Times New Roman"/>
                <w:lang w:val="lt-LT" w:eastAsia="lt-LT"/>
              </w:rPr>
            </w:pPr>
          </w:p>
        </w:tc>
        <w:tc>
          <w:tcPr>
            <w:tcW w:w="632" w:type="pct"/>
          </w:tcPr>
          <w:p w14:paraId="1C778359" w14:textId="77777777" w:rsidR="006F724C" w:rsidRPr="009C091B" w:rsidRDefault="006F724C" w:rsidP="006F724C">
            <w:pPr>
              <w:spacing w:after="0" w:line="240" w:lineRule="auto"/>
              <w:rPr>
                <w:rFonts w:ascii="Times New Roman" w:eastAsia="Times New Roman" w:hAnsi="Times New Roman"/>
                <w:lang w:val="lt-LT" w:eastAsia="lt-LT"/>
              </w:rPr>
            </w:pPr>
          </w:p>
        </w:tc>
        <w:tc>
          <w:tcPr>
            <w:tcW w:w="895" w:type="pct"/>
          </w:tcPr>
          <w:p w14:paraId="2FF6B67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Trachėjos </w:t>
            </w:r>
            <w:proofErr w:type="spellStart"/>
            <w:r w:rsidRPr="009C091B">
              <w:rPr>
                <w:rFonts w:ascii="Times New Roman" w:eastAsia="Times New Roman" w:hAnsi="Times New Roman"/>
                <w:lang w:val="lt-LT" w:eastAsia="lt-LT"/>
              </w:rPr>
              <w:t>kalcifikacija</w:t>
            </w:r>
            <w:proofErr w:type="spellEnd"/>
          </w:p>
        </w:tc>
        <w:tc>
          <w:tcPr>
            <w:tcW w:w="774" w:type="pct"/>
          </w:tcPr>
          <w:p w14:paraId="26C2B17F" w14:textId="77777777" w:rsidR="006F724C" w:rsidRPr="009C091B" w:rsidRDefault="006F724C" w:rsidP="006F724C">
            <w:pPr>
              <w:spacing w:after="0" w:line="240" w:lineRule="auto"/>
              <w:rPr>
                <w:rFonts w:ascii="Times New Roman" w:eastAsia="Times New Roman" w:hAnsi="Times New Roman"/>
                <w:lang w:val="lt-LT" w:eastAsia="lt-LT"/>
              </w:rPr>
            </w:pPr>
          </w:p>
        </w:tc>
      </w:tr>
      <w:tr w:rsidR="006F724C" w:rsidRPr="004A4D9D" w14:paraId="5EE7D7EB" w14:textId="77777777" w:rsidTr="00EB1B5A">
        <w:tc>
          <w:tcPr>
            <w:tcW w:w="767" w:type="pct"/>
          </w:tcPr>
          <w:p w14:paraId="6B63A23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Virškinimo trakto sutrikimai</w:t>
            </w:r>
          </w:p>
        </w:tc>
        <w:tc>
          <w:tcPr>
            <w:tcW w:w="587" w:type="pct"/>
          </w:tcPr>
          <w:p w14:paraId="68540255" w14:textId="77777777" w:rsidR="006F724C" w:rsidRPr="009C091B" w:rsidRDefault="006F724C" w:rsidP="006F724C">
            <w:pPr>
              <w:spacing w:after="0" w:line="240" w:lineRule="auto"/>
              <w:rPr>
                <w:rFonts w:ascii="Times New Roman" w:eastAsia="Times New Roman" w:hAnsi="Times New Roman"/>
                <w:lang w:val="lt-LT" w:eastAsia="lt-LT"/>
              </w:rPr>
            </w:pPr>
          </w:p>
        </w:tc>
        <w:tc>
          <w:tcPr>
            <w:tcW w:w="753" w:type="pct"/>
          </w:tcPr>
          <w:p w14:paraId="79EA6099"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Pykinimas, vėmimas, viduriavimas</w:t>
            </w:r>
          </w:p>
        </w:tc>
        <w:tc>
          <w:tcPr>
            <w:tcW w:w="592" w:type="pct"/>
          </w:tcPr>
          <w:p w14:paraId="2F88D91A" w14:textId="77777777" w:rsidR="006F724C" w:rsidRPr="009C091B" w:rsidRDefault="006F724C" w:rsidP="006F724C">
            <w:pPr>
              <w:spacing w:after="0" w:line="240" w:lineRule="auto"/>
              <w:rPr>
                <w:rFonts w:ascii="Times New Roman" w:eastAsia="Times New Roman" w:hAnsi="Times New Roman"/>
                <w:lang w:val="lt-LT" w:eastAsia="lt-LT"/>
              </w:rPr>
            </w:pPr>
          </w:p>
        </w:tc>
        <w:tc>
          <w:tcPr>
            <w:tcW w:w="632" w:type="pct"/>
          </w:tcPr>
          <w:p w14:paraId="2FFD7650" w14:textId="77777777" w:rsidR="006F724C" w:rsidRPr="009C091B" w:rsidRDefault="006F724C" w:rsidP="006F724C">
            <w:pPr>
              <w:spacing w:after="0" w:line="240" w:lineRule="auto"/>
              <w:rPr>
                <w:rFonts w:ascii="Times New Roman" w:eastAsia="Times New Roman" w:hAnsi="Times New Roman"/>
                <w:lang w:val="lt-LT" w:eastAsia="lt-LT"/>
              </w:rPr>
            </w:pPr>
          </w:p>
        </w:tc>
        <w:tc>
          <w:tcPr>
            <w:tcW w:w="895" w:type="pct"/>
          </w:tcPr>
          <w:p w14:paraId="29B0B9EC" w14:textId="77777777" w:rsidR="006F724C" w:rsidRPr="009C091B" w:rsidRDefault="006F724C" w:rsidP="006F724C">
            <w:pPr>
              <w:spacing w:after="0" w:line="240" w:lineRule="auto"/>
              <w:rPr>
                <w:rFonts w:ascii="Times New Roman" w:eastAsia="Times New Roman" w:hAnsi="Times New Roman"/>
                <w:lang w:val="lt-LT" w:eastAsia="lt-LT"/>
              </w:rPr>
            </w:pPr>
          </w:p>
        </w:tc>
        <w:tc>
          <w:tcPr>
            <w:tcW w:w="774" w:type="pct"/>
          </w:tcPr>
          <w:p w14:paraId="7BD96AEC" w14:textId="77777777" w:rsidR="006F724C" w:rsidRPr="009C091B" w:rsidRDefault="006F724C" w:rsidP="006F724C">
            <w:pPr>
              <w:spacing w:after="0" w:line="240" w:lineRule="auto"/>
              <w:rPr>
                <w:rFonts w:ascii="Times New Roman" w:eastAsia="Times New Roman" w:hAnsi="Times New Roman"/>
                <w:lang w:val="lt-LT" w:eastAsia="lt-LT"/>
              </w:rPr>
            </w:pPr>
          </w:p>
        </w:tc>
      </w:tr>
      <w:tr w:rsidR="006F724C" w:rsidRPr="001F0122" w14:paraId="0F3993D0" w14:textId="77777777" w:rsidTr="00EB1B5A">
        <w:tc>
          <w:tcPr>
            <w:tcW w:w="767" w:type="pct"/>
          </w:tcPr>
          <w:p w14:paraId="7F5339B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Kepenų, tulžies pūslės ir latakų sutrikimai</w:t>
            </w:r>
          </w:p>
        </w:tc>
        <w:tc>
          <w:tcPr>
            <w:tcW w:w="587" w:type="pct"/>
          </w:tcPr>
          <w:p w14:paraId="36D94E03" w14:textId="77777777" w:rsidR="006F724C" w:rsidRPr="009C091B" w:rsidRDefault="006F724C" w:rsidP="006F724C">
            <w:pPr>
              <w:spacing w:after="0" w:line="240" w:lineRule="auto"/>
              <w:rPr>
                <w:rFonts w:ascii="Times New Roman" w:eastAsia="Times New Roman" w:hAnsi="Times New Roman"/>
                <w:lang w:val="lt-LT" w:eastAsia="lt-LT"/>
              </w:rPr>
            </w:pPr>
          </w:p>
        </w:tc>
        <w:tc>
          <w:tcPr>
            <w:tcW w:w="753" w:type="pct"/>
          </w:tcPr>
          <w:p w14:paraId="499295BE" w14:textId="77777777" w:rsidR="006F724C" w:rsidRPr="009C091B" w:rsidRDefault="006F724C" w:rsidP="006F724C">
            <w:pPr>
              <w:spacing w:after="0" w:line="240" w:lineRule="auto"/>
              <w:rPr>
                <w:rFonts w:ascii="Times New Roman" w:eastAsia="Times New Roman" w:hAnsi="Times New Roman"/>
                <w:lang w:val="lt-LT" w:eastAsia="lt-LT"/>
              </w:rPr>
            </w:pPr>
          </w:p>
        </w:tc>
        <w:tc>
          <w:tcPr>
            <w:tcW w:w="592" w:type="pct"/>
          </w:tcPr>
          <w:p w14:paraId="17876CE6" w14:textId="77777777" w:rsidR="006F724C" w:rsidRPr="009C091B" w:rsidRDefault="006F724C" w:rsidP="006F724C">
            <w:pPr>
              <w:spacing w:after="0" w:line="240" w:lineRule="auto"/>
              <w:rPr>
                <w:rFonts w:ascii="Times New Roman" w:eastAsia="Times New Roman" w:hAnsi="Times New Roman"/>
                <w:lang w:val="lt-LT" w:eastAsia="lt-LT"/>
              </w:rPr>
            </w:pPr>
          </w:p>
        </w:tc>
        <w:tc>
          <w:tcPr>
            <w:tcW w:w="632" w:type="pct"/>
          </w:tcPr>
          <w:p w14:paraId="416962FC" w14:textId="77777777" w:rsidR="006F724C" w:rsidRPr="009C091B" w:rsidRDefault="006F724C" w:rsidP="006F724C">
            <w:pPr>
              <w:spacing w:after="0" w:line="240" w:lineRule="auto"/>
              <w:rPr>
                <w:rFonts w:ascii="Times New Roman" w:eastAsia="Times New Roman" w:hAnsi="Times New Roman"/>
                <w:lang w:val="lt-LT" w:eastAsia="lt-LT"/>
              </w:rPr>
            </w:pPr>
          </w:p>
        </w:tc>
        <w:tc>
          <w:tcPr>
            <w:tcW w:w="895" w:type="pct"/>
          </w:tcPr>
          <w:p w14:paraId="0307369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Laikinai padidėjęs kepenų fermentų aktyvumas, </w:t>
            </w:r>
            <w:proofErr w:type="spellStart"/>
            <w:r w:rsidRPr="009C091B">
              <w:rPr>
                <w:rFonts w:ascii="Times New Roman" w:eastAsia="Times New Roman" w:hAnsi="Times New Roman"/>
                <w:lang w:val="lt-LT" w:eastAsia="lt-LT"/>
              </w:rPr>
              <w:t>cholestazinis</w:t>
            </w:r>
            <w:proofErr w:type="spellEnd"/>
            <w:r w:rsidRPr="009C091B">
              <w:rPr>
                <w:rFonts w:ascii="Times New Roman" w:eastAsia="Times New Roman" w:hAnsi="Times New Roman"/>
                <w:lang w:val="lt-LT" w:eastAsia="lt-LT"/>
              </w:rPr>
              <w:t xml:space="preserve"> hepatitas</w:t>
            </w:r>
          </w:p>
        </w:tc>
        <w:tc>
          <w:tcPr>
            <w:tcW w:w="774" w:type="pct"/>
          </w:tcPr>
          <w:p w14:paraId="46C5040F" w14:textId="77777777" w:rsidR="006F724C" w:rsidRPr="009C091B" w:rsidRDefault="006F724C" w:rsidP="006F724C">
            <w:pPr>
              <w:spacing w:after="0" w:line="240" w:lineRule="auto"/>
              <w:rPr>
                <w:rFonts w:ascii="Times New Roman" w:eastAsia="Times New Roman" w:hAnsi="Times New Roman"/>
                <w:lang w:val="lt-LT" w:eastAsia="lt-LT"/>
              </w:rPr>
            </w:pPr>
          </w:p>
        </w:tc>
      </w:tr>
      <w:tr w:rsidR="006F724C" w:rsidRPr="004A4D9D" w14:paraId="708B87EA" w14:textId="77777777" w:rsidTr="00EB1B5A">
        <w:tc>
          <w:tcPr>
            <w:tcW w:w="767" w:type="pct"/>
          </w:tcPr>
          <w:p w14:paraId="2EE84D4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Odos ir poodinio audinio sutrikimai</w:t>
            </w:r>
          </w:p>
        </w:tc>
        <w:tc>
          <w:tcPr>
            <w:tcW w:w="587" w:type="pct"/>
          </w:tcPr>
          <w:p w14:paraId="20EA92C3" w14:textId="77777777" w:rsidR="006F724C" w:rsidRPr="009C091B" w:rsidRDefault="006F724C" w:rsidP="006F724C">
            <w:pPr>
              <w:spacing w:after="0" w:line="240" w:lineRule="auto"/>
              <w:rPr>
                <w:rFonts w:ascii="Times New Roman" w:eastAsia="Times New Roman" w:hAnsi="Times New Roman"/>
                <w:lang w:val="lt-LT" w:eastAsia="lt-LT"/>
              </w:rPr>
            </w:pPr>
          </w:p>
        </w:tc>
        <w:tc>
          <w:tcPr>
            <w:tcW w:w="753" w:type="pct"/>
          </w:tcPr>
          <w:p w14:paraId="620D0C1E" w14:textId="77777777" w:rsidR="006F724C" w:rsidRPr="009C091B" w:rsidRDefault="006F724C" w:rsidP="006F724C">
            <w:pPr>
              <w:spacing w:after="0" w:line="240" w:lineRule="auto"/>
              <w:rPr>
                <w:rFonts w:ascii="Times New Roman" w:eastAsia="Times New Roman" w:hAnsi="Times New Roman"/>
                <w:lang w:val="lt-LT" w:eastAsia="lt-LT"/>
              </w:rPr>
            </w:pPr>
          </w:p>
        </w:tc>
        <w:tc>
          <w:tcPr>
            <w:tcW w:w="592" w:type="pct"/>
          </w:tcPr>
          <w:p w14:paraId="2996CD77" w14:textId="77777777" w:rsidR="006F724C" w:rsidRPr="009C091B" w:rsidRDefault="006F724C" w:rsidP="006F724C">
            <w:pPr>
              <w:spacing w:after="0" w:line="240" w:lineRule="auto"/>
              <w:rPr>
                <w:rFonts w:ascii="Times New Roman" w:eastAsia="Times New Roman" w:hAnsi="Times New Roman"/>
                <w:lang w:val="lt-LT" w:eastAsia="lt-LT"/>
              </w:rPr>
            </w:pPr>
          </w:p>
        </w:tc>
        <w:tc>
          <w:tcPr>
            <w:tcW w:w="632" w:type="pct"/>
          </w:tcPr>
          <w:p w14:paraId="19551DA8" w14:textId="77777777" w:rsidR="006F724C" w:rsidRPr="009C091B" w:rsidRDefault="006F724C" w:rsidP="006F724C">
            <w:pPr>
              <w:spacing w:after="0" w:line="240" w:lineRule="auto"/>
              <w:rPr>
                <w:rFonts w:ascii="Times New Roman" w:eastAsia="Times New Roman" w:hAnsi="Times New Roman"/>
                <w:lang w:val="lt-LT" w:eastAsia="lt-LT"/>
              </w:rPr>
            </w:pPr>
          </w:p>
        </w:tc>
        <w:tc>
          <w:tcPr>
            <w:tcW w:w="895" w:type="pct"/>
          </w:tcPr>
          <w:p w14:paraId="715F7E2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Laikinoji </w:t>
            </w:r>
            <w:proofErr w:type="spellStart"/>
            <w:r w:rsidRPr="009C091B">
              <w:rPr>
                <w:rFonts w:ascii="Times New Roman" w:eastAsia="Times New Roman" w:hAnsi="Times New Roman"/>
                <w:lang w:val="lt-LT" w:eastAsia="lt-LT"/>
              </w:rPr>
              <w:t>alopecija</w:t>
            </w:r>
            <w:proofErr w:type="spellEnd"/>
            <w:r w:rsidRPr="009C091B">
              <w:rPr>
                <w:rFonts w:ascii="Times New Roman" w:eastAsia="Times New Roman" w:hAnsi="Times New Roman"/>
                <w:lang w:val="lt-LT" w:eastAsia="lt-LT"/>
              </w:rPr>
              <w:t>, išbėrimas</w:t>
            </w:r>
          </w:p>
        </w:tc>
        <w:tc>
          <w:tcPr>
            <w:tcW w:w="774" w:type="pct"/>
          </w:tcPr>
          <w:p w14:paraId="7778CE34"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Kalcifilaksija</w:t>
            </w:r>
            <w:proofErr w:type="spellEnd"/>
          </w:p>
        </w:tc>
      </w:tr>
      <w:tr w:rsidR="00506539" w:rsidRPr="001F0122" w14:paraId="3B562587" w14:textId="77777777" w:rsidTr="00EB1B5A">
        <w:tc>
          <w:tcPr>
            <w:tcW w:w="767" w:type="pct"/>
          </w:tcPr>
          <w:p w14:paraId="33EA12EC" w14:textId="77777777" w:rsidR="00506539" w:rsidRPr="009C091B" w:rsidRDefault="00506539" w:rsidP="006F724C">
            <w:pPr>
              <w:spacing w:after="0" w:line="240" w:lineRule="auto"/>
              <w:rPr>
                <w:rFonts w:ascii="Times New Roman" w:eastAsia="Times New Roman" w:hAnsi="Times New Roman"/>
                <w:lang w:val="lt-LT" w:eastAsia="lt-LT"/>
              </w:rPr>
            </w:pPr>
            <w:r w:rsidRPr="00506539">
              <w:rPr>
                <w:rFonts w:ascii="Times New Roman" w:eastAsia="Times New Roman" w:hAnsi="Times New Roman"/>
                <w:lang w:val="lt-LT" w:eastAsia="lt-LT"/>
              </w:rPr>
              <w:lastRenderedPageBreak/>
              <w:t>Inkstų ir šlapimo takų sutrikimai</w:t>
            </w:r>
          </w:p>
        </w:tc>
        <w:tc>
          <w:tcPr>
            <w:tcW w:w="587" w:type="pct"/>
          </w:tcPr>
          <w:p w14:paraId="35E4A567" w14:textId="77777777" w:rsidR="00506539" w:rsidRPr="009C091B" w:rsidRDefault="00506539" w:rsidP="006F724C">
            <w:pPr>
              <w:spacing w:after="0" w:line="240" w:lineRule="auto"/>
              <w:rPr>
                <w:rFonts w:ascii="Times New Roman" w:eastAsia="Times New Roman" w:hAnsi="Times New Roman"/>
                <w:lang w:val="lt-LT" w:eastAsia="lt-LT"/>
              </w:rPr>
            </w:pPr>
          </w:p>
        </w:tc>
        <w:tc>
          <w:tcPr>
            <w:tcW w:w="753" w:type="pct"/>
          </w:tcPr>
          <w:p w14:paraId="1FAA26B4" w14:textId="77777777" w:rsidR="00506539" w:rsidRPr="009C091B" w:rsidRDefault="00506539" w:rsidP="006F724C">
            <w:pPr>
              <w:spacing w:after="0" w:line="240" w:lineRule="auto"/>
              <w:rPr>
                <w:rFonts w:ascii="Times New Roman" w:eastAsia="Times New Roman" w:hAnsi="Times New Roman"/>
                <w:lang w:val="lt-LT" w:eastAsia="lt-LT"/>
              </w:rPr>
            </w:pPr>
          </w:p>
        </w:tc>
        <w:tc>
          <w:tcPr>
            <w:tcW w:w="592" w:type="pct"/>
          </w:tcPr>
          <w:p w14:paraId="5D9B8967" w14:textId="77777777" w:rsidR="00506539" w:rsidRPr="009C091B" w:rsidRDefault="00506539" w:rsidP="006F724C">
            <w:pPr>
              <w:spacing w:after="0" w:line="240" w:lineRule="auto"/>
              <w:rPr>
                <w:rFonts w:ascii="Times New Roman" w:eastAsia="Times New Roman" w:hAnsi="Times New Roman"/>
                <w:lang w:val="lt-LT" w:eastAsia="lt-LT"/>
              </w:rPr>
            </w:pPr>
          </w:p>
        </w:tc>
        <w:tc>
          <w:tcPr>
            <w:tcW w:w="632" w:type="pct"/>
          </w:tcPr>
          <w:p w14:paraId="32F30F3B" w14:textId="77777777" w:rsidR="00506539" w:rsidRPr="009C091B" w:rsidRDefault="00506539" w:rsidP="006F724C">
            <w:pPr>
              <w:spacing w:after="0" w:line="240" w:lineRule="auto"/>
              <w:rPr>
                <w:rFonts w:ascii="Times New Roman" w:eastAsia="Times New Roman" w:hAnsi="Times New Roman"/>
                <w:lang w:val="lt-LT" w:eastAsia="lt-LT"/>
              </w:rPr>
            </w:pPr>
          </w:p>
        </w:tc>
        <w:tc>
          <w:tcPr>
            <w:tcW w:w="895" w:type="pct"/>
          </w:tcPr>
          <w:p w14:paraId="319C29F8" w14:textId="77777777" w:rsidR="00506539" w:rsidRPr="009C091B" w:rsidRDefault="00506539" w:rsidP="006F724C">
            <w:pPr>
              <w:spacing w:after="0" w:line="240" w:lineRule="auto"/>
              <w:rPr>
                <w:rFonts w:ascii="Times New Roman" w:eastAsia="Times New Roman" w:hAnsi="Times New Roman"/>
                <w:lang w:val="lt-LT" w:eastAsia="lt-LT"/>
              </w:rPr>
            </w:pPr>
          </w:p>
        </w:tc>
        <w:tc>
          <w:tcPr>
            <w:tcW w:w="774" w:type="pct"/>
          </w:tcPr>
          <w:p w14:paraId="4F02D946" w14:textId="77777777" w:rsidR="00506539" w:rsidRPr="009C091B" w:rsidRDefault="00506539" w:rsidP="006F724C">
            <w:pPr>
              <w:spacing w:after="0" w:line="240" w:lineRule="auto"/>
              <w:rPr>
                <w:rFonts w:ascii="Times New Roman" w:eastAsia="Times New Roman" w:hAnsi="Times New Roman"/>
                <w:lang w:val="lt-LT" w:eastAsia="lt-LT"/>
              </w:rPr>
            </w:pPr>
            <w:r w:rsidRPr="00506539">
              <w:rPr>
                <w:rFonts w:ascii="Times New Roman" w:eastAsia="Times New Roman" w:hAnsi="Times New Roman"/>
                <w:lang w:val="lt-LT" w:eastAsia="lt-LT"/>
              </w:rPr>
              <w:t xml:space="preserve">Su antikoaguliantais susijusi </w:t>
            </w:r>
            <w:proofErr w:type="spellStart"/>
            <w:r w:rsidRPr="00506539">
              <w:rPr>
                <w:rFonts w:ascii="Times New Roman" w:eastAsia="Times New Roman" w:hAnsi="Times New Roman"/>
                <w:lang w:val="lt-LT" w:eastAsia="lt-LT"/>
              </w:rPr>
              <w:t>nefropatija</w:t>
            </w:r>
            <w:proofErr w:type="spellEnd"/>
            <w:r w:rsidRPr="00506539">
              <w:rPr>
                <w:rFonts w:ascii="Times New Roman" w:eastAsia="Times New Roman" w:hAnsi="Times New Roman"/>
                <w:lang w:val="lt-LT" w:eastAsia="lt-LT"/>
              </w:rPr>
              <w:t xml:space="preserve"> (žr. 4.4</w:t>
            </w:r>
            <w:r>
              <w:rPr>
                <w:rFonts w:ascii="Times New Roman" w:eastAsia="Times New Roman" w:hAnsi="Times New Roman"/>
                <w:lang w:val="lt-LT" w:eastAsia="lt-LT"/>
              </w:rPr>
              <w:t> </w:t>
            </w:r>
            <w:r w:rsidRPr="00506539">
              <w:rPr>
                <w:rFonts w:ascii="Times New Roman" w:eastAsia="Times New Roman" w:hAnsi="Times New Roman"/>
                <w:lang w:val="lt-LT" w:eastAsia="lt-LT"/>
              </w:rPr>
              <w:t>skyrių)</w:t>
            </w:r>
          </w:p>
        </w:tc>
      </w:tr>
      <w:tr w:rsidR="006F724C" w:rsidRPr="004A4D9D" w14:paraId="6B514CEB" w14:textId="77777777" w:rsidTr="00EB1B5A">
        <w:tc>
          <w:tcPr>
            <w:tcW w:w="767" w:type="pct"/>
          </w:tcPr>
          <w:p w14:paraId="72EA706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Lytinės sistemos sutrikimai</w:t>
            </w:r>
          </w:p>
        </w:tc>
        <w:tc>
          <w:tcPr>
            <w:tcW w:w="587" w:type="pct"/>
          </w:tcPr>
          <w:p w14:paraId="26E605E4" w14:textId="77777777" w:rsidR="006F724C" w:rsidRPr="009C091B" w:rsidRDefault="006F724C" w:rsidP="006F724C">
            <w:pPr>
              <w:spacing w:after="0" w:line="240" w:lineRule="auto"/>
              <w:rPr>
                <w:rFonts w:ascii="Times New Roman" w:eastAsia="Times New Roman" w:hAnsi="Times New Roman"/>
                <w:lang w:val="lt-LT" w:eastAsia="lt-LT"/>
              </w:rPr>
            </w:pPr>
          </w:p>
        </w:tc>
        <w:tc>
          <w:tcPr>
            <w:tcW w:w="753" w:type="pct"/>
          </w:tcPr>
          <w:p w14:paraId="617CCEC6" w14:textId="77777777" w:rsidR="006F724C" w:rsidRPr="009C091B" w:rsidRDefault="006F724C" w:rsidP="006F724C">
            <w:pPr>
              <w:spacing w:after="0" w:line="240" w:lineRule="auto"/>
              <w:rPr>
                <w:rFonts w:ascii="Times New Roman" w:eastAsia="Times New Roman" w:hAnsi="Times New Roman"/>
                <w:lang w:val="lt-LT" w:eastAsia="lt-LT"/>
              </w:rPr>
            </w:pPr>
          </w:p>
        </w:tc>
        <w:tc>
          <w:tcPr>
            <w:tcW w:w="592" w:type="pct"/>
          </w:tcPr>
          <w:p w14:paraId="0C155EB2" w14:textId="77777777" w:rsidR="006F724C" w:rsidRPr="009C091B" w:rsidRDefault="006F724C" w:rsidP="006F724C">
            <w:pPr>
              <w:spacing w:after="0" w:line="240" w:lineRule="auto"/>
              <w:rPr>
                <w:rFonts w:ascii="Times New Roman" w:eastAsia="Times New Roman" w:hAnsi="Times New Roman"/>
                <w:lang w:val="lt-LT" w:eastAsia="lt-LT"/>
              </w:rPr>
            </w:pPr>
          </w:p>
        </w:tc>
        <w:tc>
          <w:tcPr>
            <w:tcW w:w="632" w:type="pct"/>
          </w:tcPr>
          <w:p w14:paraId="2ADE8132" w14:textId="77777777" w:rsidR="006F724C" w:rsidRPr="009C091B" w:rsidRDefault="006F724C" w:rsidP="006F724C">
            <w:pPr>
              <w:spacing w:after="0" w:line="240" w:lineRule="auto"/>
              <w:rPr>
                <w:rFonts w:ascii="Times New Roman" w:eastAsia="Times New Roman" w:hAnsi="Times New Roman"/>
                <w:lang w:val="lt-LT" w:eastAsia="lt-LT"/>
              </w:rPr>
            </w:pPr>
          </w:p>
        </w:tc>
        <w:tc>
          <w:tcPr>
            <w:tcW w:w="895" w:type="pct"/>
          </w:tcPr>
          <w:p w14:paraId="350F2D49"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Priapizmas</w:t>
            </w:r>
            <w:proofErr w:type="spellEnd"/>
          </w:p>
        </w:tc>
        <w:tc>
          <w:tcPr>
            <w:tcW w:w="774" w:type="pct"/>
          </w:tcPr>
          <w:p w14:paraId="2249265C" w14:textId="77777777" w:rsidR="006F724C" w:rsidRPr="009C091B" w:rsidRDefault="006F724C" w:rsidP="006F724C">
            <w:pPr>
              <w:spacing w:after="0" w:line="240" w:lineRule="auto"/>
              <w:rPr>
                <w:rFonts w:ascii="Times New Roman" w:eastAsia="Times New Roman" w:hAnsi="Times New Roman"/>
                <w:lang w:val="lt-LT" w:eastAsia="lt-LT"/>
              </w:rPr>
            </w:pPr>
          </w:p>
        </w:tc>
      </w:tr>
      <w:tr w:rsidR="006F724C" w:rsidRPr="001F0122" w14:paraId="50C0BF8D" w14:textId="77777777" w:rsidTr="00EB1B5A">
        <w:tc>
          <w:tcPr>
            <w:tcW w:w="767" w:type="pct"/>
          </w:tcPr>
          <w:p w14:paraId="2900C7B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Bendrieji sutrikimai ir vartojimo vietos pažeidimai</w:t>
            </w:r>
          </w:p>
        </w:tc>
        <w:tc>
          <w:tcPr>
            <w:tcW w:w="587" w:type="pct"/>
          </w:tcPr>
          <w:p w14:paraId="1DFB5496" w14:textId="77777777" w:rsidR="006F724C" w:rsidRPr="009C091B" w:rsidRDefault="006F724C" w:rsidP="006F724C">
            <w:pPr>
              <w:spacing w:after="0" w:line="240" w:lineRule="auto"/>
              <w:rPr>
                <w:rFonts w:ascii="Times New Roman" w:eastAsia="Times New Roman" w:hAnsi="Times New Roman"/>
                <w:lang w:val="lt-LT" w:eastAsia="lt-LT"/>
              </w:rPr>
            </w:pPr>
          </w:p>
        </w:tc>
        <w:tc>
          <w:tcPr>
            <w:tcW w:w="753" w:type="pct"/>
          </w:tcPr>
          <w:p w14:paraId="4DE8B770" w14:textId="77777777" w:rsidR="006F724C" w:rsidRPr="009C091B" w:rsidRDefault="006F724C" w:rsidP="006F724C">
            <w:pPr>
              <w:spacing w:after="0" w:line="240" w:lineRule="auto"/>
              <w:rPr>
                <w:rFonts w:ascii="Times New Roman" w:eastAsia="Times New Roman" w:hAnsi="Times New Roman"/>
                <w:lang w:val="lt-LT" w:eastAsia="lt-LT"/>
              </w:rPr>
            </w:pPr>
          </w:p>
        </w:tc>
        <w:tc>
          <w:tcPr>
            <w:tcW w:w="592" w:type="pct"/>
          </w:tcPr>
          <w:p w14:paraId="73D21F52" w14:textId="77777777" w:rsidR="006F724C" w:rsidRPr="009C091B" w:rsidRDefault="006F724C" w:rsidP="006F724C">
            <w:pPr>
              <w:spacing w:after="0" w:line="240" w:lineRule="auto"/>
              <w:rPr>
                <w:rFonts w:ascii="Times New Roman" w:eastAsia="Times New Roman" w:hAnsi="Times New Roman"/>
                <w:lang w:val="lt-LT" w:eastAsia="lt-LT"/>
              </w:rPr>
            </w:pPr>
          </w:p>
        </w:tc>
        <w:tc>
          <w:tcPr>
            <w:tcW w:w="632" w:type="pct"/>
          </w:tcPr>
          <w:p w14:paraId="5F08929C" w14:textId="77777777" w:rsidR="006F724C" w:rsidRPr="009C091B" w:rsidRDefault="006F724C" w:rsidP="006F724C">
            <w:pPr>
              <w:spacing w:after="0" w:line="240" w:lineRule="auto"/>
              <w:rPr>
                <w:rFonts w:ascii="Times New Roman" w:eastAsia="Times New Roman" w:hAnsi="Times New Roman"/>
                <w:lang w:val="lt-LT" w:eastAsia="lt-LT"/>
              </w:rPr>
            </w:pPr>
          </w:p>
        </w:tc>
        <w:tc>
          <w:tcPr>
            <w:tcW w:w="895" w:type="pct"/>
          </w:tcPr>
          <w:p w14:paraId="66ED546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Cholesterolio embolija, alerginės reakcijos (dažniausiai pasireiškiančios odos išbėrimu) </w:t>
            </w:r>
          </w:p>
        </w:tc>
        <w:tc>
          <w:tcPr>
            <w:tcW w:w="774" w:type="pct"/>
          </w:tcPr>
          <w:p w14:paraId="39CB8BD8" w14:textId="77777777" w:rsidR="006F724C" w:rsidRPr="009C091B" w:rsidRDefault="006F724C" w:rsidP="006F724C">
            <w:pPr>
              <w:spacing w:after="0" w:line="240" w:lineRule="auto"/>
              <w:rPr>
                <w:rFonts w:ascii="Times New Roman" w:eastAsia="Times New Roman" w:hAnsi="Times New Roman"/>
                <w:lang w:val="lt-LT" w:eastAsia="lt-LT"/>
              </w:rPr>
            </w:pPr>
          </w:p>
        </w:tc>
      </w:tr>
    </w:tbl>
    <w:p w14:paraId="0D815526" w14:textId="77777777" w:rsidR="006F724C" w:rsidRPr="009C091B" w:rsidRDefault="006F724C" w:rsidP="006F724C">
      <w:pPr>
        <w:spacing w:after="120" w:line="240" w:lineRule="auto"/>
        <w:rPr>
          <w:rFonts w:ascii="Times New Roman" w:eastAsia="Times New Roman" w:hAnsi="Times New Roman"/>
          <w:i/>
          <w:lang w:val="lt-LT" w:eastAsia="lt-LT"/>
        </w:rPr>
      </w:pPr>
    </w:p>
    <w:p w14:paraId="35AC4CE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Dažnas (nuo ≥</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1/100 iki &lt;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 xml:space="preserve">1/10) varfarino sukeliamas nepageidaujamas reiškinys – kraujavimo komplikacijos. Apibendrinus duomenis, kraujavimas pasireiškia maždaug 8 proc. pacientų per metus, iš jų 6 proc. nedidelio kraujavimo atvejų per metus, 1 proc. sunkaus kraujavimo atvejų per metus ir 0,25 proc. kraujavimo, pasibaigusio mirtimi, atvejų per metus. Dažniausias </w:t>
      </w:r>
      <w:proofErr w:type="spellStart"/>
      <w:r w:rsidRPr="009C091B">
        <w:rPr>
          <w:rFonts w:ascii="Times New Roman" w:eastAsia="Times New Roman" w:hAnsi="Times New Roman"/>
          <w:lang w:val="lt-LT" w:eastAsia="lt-LT"/>
        </w:rPr>
        <w:t>intrakranijinio</w:t>
      </w:r>
      <w:proofErr w:type="spellEnd"/>
      <w:r w:rsidRPr="009C091B">
        <w:rPr>
          <w:rFonts w:ascii="Times New Roman" w:eastAsia="Times New Roman" w:hAnsi="Times New Roman"/>
          <w:lang w:val="lt-LT" w:eastAsia="lt-LT"/>
        </w:rPr>
        <w:t xml:space="preserve"> kraujavimo rizikos veiksnys yra negydoma ar nekontroliuojama hipertenzija. Kraujavimo tikimybė didėja, kai INR ženkliai viršija viršutinę ribą. Jei kraujuoti pradeda tuomet, kai INR reikiamose ribose, paprastai kartu būna kitas sutrikimas, kurį reikia nustatyti. </w:t>
      </w:r>
    </w:p>
    <w:p w14:paraId="2E0DFE73" w14:textId="77777777" w:rsidR="006F724C" w:rsidRPr="009C091B" w:rsidRDefault="006F724C" w:rsidP="006F724C">
      <w:pPr>
        <w:spacing w:after="120" w:line="240" w:lineRule="auto"/>
        <w:rPr>
          <w:rFonts w:ascii="Times New Roman" w:eastAsia="Times New Roman" w:hAnsi="Times New Roman"/>
          <w:lang w:val="lt-LT" w:eastAsia="lt-LT"/>
        </w:rPr>
      </w:pPr>
    </w:p>
    <w:p w14:paraId="69E749C8" w14:textId="4B681875"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Reta (iki &lt;</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 xml:space="preserve">1/1 000) varfarino vartojimo komplikacija – kumarino nekrozė. Iš pradžių ji pasireiškia pažeistos odos tinimu ir patamsėjimu, paprastai apatinėse galūnėse ar sėdmenyse, tačiau gali būti ir kitose vietose. Vėliau pažeista sritis </w:t>
      </w:r>
      <w:proofErr w:type="spellStart"/>
      <w:r w:rsidRPr="009C091B">
        <w:rPr>
          <w:rFonts w:ascii="Times New Roman" w:eastAsia="Times New Roman" w:hAnsi="Times New Roman"/>
          <w:lang w:val="lt-LT" w:eastAsia="lt-LT"/>
        </w:rPr>
        <w:t>nekrozuoja</w:t>
      </w:r>
      <w:proofErr w:type="spellEnd"/>
      <w:r w:rsidRPr="009C091B">
        <w:rPr>
          <w:rFonts w:ascii="Times New Roman" w:eastAsia="Times New Roman" w:hAnsi="Times New Roman"/>
          <w:lang w:val="lt-LT" w:eastAsia="lt-LT"/>
        </w:rPr>
        <w:t>. 90 proc. tokių pacientų yra moterys. Pažeidimas atsiranda 3</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 xml:space="preserve">10 gydymo varfarinu dieną dėl santykinio </w:t>
      </w:r>
      <w:proofErr w:type="spellStart"/>
      <w:r w:rsidRPr="009C091B">
        <w:rPr>
          <w:rFonts w:ascii="Times New Roman" w:eastAsia="Times New Roman" w:hAnsi="Times New Roman"/>
          <w:lang w:val="lt-LT" w:eastAsia="lt-LT"/>
        </w:rPr>
        <w:t>antitrombozinių</w:t>
      </w:r>
      <w:proofErr w:type="spellEnd"/>
      <w:r w:rsidRPr="009C091B">
        <w:rPr>
          <w:rFonts w:ascii="Times New Roman" w:eastAsia="Times New Roman" w:hAnsi="Times New Roman"/>
          <w:lang w:val="lt-LT" w:eastAsia="lt-LT"/>
        </w:rPr>
        <w:t xml:space="preserve"> baltymų C ir S trūkumo. Įgimtas šių baltymų trūkumas gali skatinti šią komplikaciją. Todėl šie pacientai pradedami gydyti varfarinu kartu su heparinu, iš pradžių skiriant mažą varfarino dozę. Pasireiškus komplikacijai, varfariną reikia nutraukti, o heparinu gydyti tol, kol pažeidimai sugis ar surandės.</w:t>
      </w:r>
    </w:p>
    <w:p w14:paraId="69066CD9" w14:textId="77777777" w:rsidR="006F724C" w:rsidRPr="009C091B" w:rsidRDefault="006F724C" w:rsidP="006F724C">
      <w:pPr>
        <w:spacing w:after="0" w:line="240" w:lineRule="auto"/>
        <w:rPr>
          <w:rFonts w:ascii="Times New Roman" w:eastAsia="Times New Roman" w:hAnsi="Times New Roman"/>
          <w:lang w:val="lt-LT" w:eastAsia="lt-LT"/>
        </w:rPr>
      </w:pPr>
    </w:p>
    <w:p w14:paraId="368AAFF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Dar retesnė gydymo varfarinu komplikacija – purpurinio kojos piršto sindromas. Tokie pacientai paprastai yra vyrai, sergantys ateroskleroze. Manoma, kad varfarinas sukelia kraujavimą į </w:t>
      </w:r>
      <w:proofErr w:type="spellStart"/>
      <w:r w:rsidRPr="009C091B">
        <w:rPr>
          <w:rFonts w:ascii="Times New Roman" w:eastAsia="Times New Roman" w:hAnsi="Times New Roman"/>
          <w:lang w:val="lt-LT" w:eastAsia="lt-LT"/>
        </w:rPr>
        <w:t>ateromatozinę</w:t>
      </w:r>
      <w:proofErr w:type="spellEnd"/>
      <w:r w:rsidRPr="009C091B">
        <w:rPr>
          <w:rFonts w:ascii="Times New Roman" w:eastAsia="Times New Roman" w:hAnsi="Times New Roman"/>
          <w:lang w:val="lt-LT" w:eastAsia="lt-LT"/>
        </w:rPr>
        <w:t xml:space="preserve"> plokštelę, todėl pasireiškia </w:t>
      </w:r>
      <w:proofErr w:type="spellStart"/>
      <w:r w:rsidRPr="009C091B">
        <w:rPr>
          <w:rFonts w:ascii="Times New Roman" w:eastAsia="Times New Roman" w:hAnsi="Times New Roman"/>
          <w:lang w:val="lt-LT" w:eastAsia="lt-LT"/>
        </w:rPr>
        <w:t>mikroembolizacija</w:t>
      </w:r>
      <w:proofErr w:type="spellEnd"/>
      <w:r w:rsidRPr="009C091B">
        <w:rPr>
          <w:rFonts w:ascii="Times New Roman" w:eastAsia="Times New Roman" w:hAnsi="Times New Roman"/>
          <w:lang w:val="lt-LT" w:eastAsia="lt-LT"/>
        </w:rPr>
        <w:t xml:space="preserve">. Simetriniai purpuriniai kojos pirštų ar padų odos pažeidimai sukelia deginantį skausmą. Varfarino vartojimą reikia nutraukti ir pažeidimai paprastai laipsniškai išnyksta. </w:t>
      </w:r>
    </w:p>
    <w:p w14:paraId="018CE56F"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54A72DF" w14:textId="77777777" w:rsidR="006F724C" w:rsidRPr="009C091B" w:rsidRDefault="006F724C" w:rsidP="00506539">
      <w:pPr>
        <w:autoSpaceDE w:val="0"/>
        <w:autoSpaceDN w:val="0"/>
        <w:adjustRightInd w:val="0"/>
        <w:spacing w:after="0" w:line="240" w:lineRule="auto"/>
        <w:jc w:val="both"/>
        <w:rPr>
          <w:rFonts w:ascii="Times New Roman" w:eastAsia="Times New Roman" w:hAnsi="Times New Roman"/>
          <w:u w:val="single"/>
          <w:lang w:val="lt-LT" w:eastAsia="lt-LT"/>
        </w:rPr>
      </w:pPr>
      <w:r w:rsidRPr="009C091B">
        <w:rPr>
          <w:rFonts w:ascii="Times New Roman" w:eastAsia="Times New Roman" w:hAnsi="Times New Roman"/>
          <w:noProof/>
          <w:u w:val="single"/>
          <w:lang w:val="lt-LT" w:eastAsia="lt-LT"/>
        </w:rPr>
        <w:t>Pranešimas apie įtariamas nepageidaujamas reakcijas</w:t>
      </w:r>
    </w:p>
    <w:p w14:paraId="64259A8B" w14:textId="737F10AD" w:rsidR="0023438C" w:rsidRPr="004A4D9D" w:rsidRDefault="0023438C" w:rsidP="0023438C">
      <w:pPr>
        <w:jc w:val="both"/>
        <w:rPr>
          <w:lang w:val="lt-LT" w:eastAsia="lt-LT"/>
        </w:rPr>
      </w:pPr>
      <w:r w:rsidRPr="004A4D9D">
        <w:rPr>
          <w:rFonts w:ascii="Times New Roman" w:hAnsi="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A4D9D">
        <w:rPr>
          <w:rFonts w:ascii="Times New Roman" w:hAnsi="Times New Roman"/>
          <w:color w:val="0000EE"/>
          <w:u w:val="single"/>
          <w:lang w:val="lt-LT" w:eastAsia="lt-LT"/>
        </w:rPr>
        <w:t>https://vvkt.lrv.lt/lt/</w:t>
      </w:r>
      <w:r w:rsidRPr="004A4D9D">
        <w:rPr>
          <w:rFonts w:ascii="Times New Roman" w:hAnsi="Times New Roman"/>
          <w:lang w:val="lt-LT" w:eastAsia="lt-LT"/>
        </w:rPr>
        <w:t xml:space="preserve"> nurodytais būdais.</w:t>
      </w:r>
    </w:p>
    <w:p w14:paraId="11A6C16B"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556EBDB"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4.9</w:t>
      </w:r>
      <w:r w:rsidRPr="009C091B">
        <w:rPr>
          <w:rFonts w:ascii="Times New Roman" w:eastAsia="Times New Roman" w:hAnsi="Times New Roman"/>
          <w:b/>
          <w:lang w:val="lt-LT" w:eastAsia="lt-LT"/>
        </w:rPr>
        <w:tab/>
        <w:t>Perdozavimas</w:t>
      </w:r>
    </w:p>
    <w:p w14:paraId="32A2FD1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31D313BF" w14:textId="6CAFA452"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Duomenys apie toksinį poveikį yra prieštaringi. Toksinį poveikį vaikams sukelti galinti dozė yra 0,5 mg/kg kūno svorio. Mažiausia suaugusiems žmonėms mirtį sukėlusi dozė yra 6</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15 mg/kg kūno svorio.</w:t>
      </w:r>
    </w:p>
    <w:p w14:paraId="09A9646D" w14:textId="77777777" w:rsidR="006F724C" w:rsidRPr="009C091B" w:rsidRDefault="006F724C" w:rsidP="006F724C">
      <w:pPr>
        <w:keepNext/>
        <w:keepLines/>
        <w:spacing w:after="0" w:line="240" w:lineRule="auto"/>
        <w:rPr>
          <w:rFonts w:ascii="Times New Roman" w:eastAsia="Times New Roman" w:hAnsi="Times New Roman"/>
          <w:lang w:val="lt-LT" w:eastAsia="lt-LT"/>
        </w:rPr>
      </w:pPr>
    </w:p>
    <w:p w14:paraId="427E5B80" w14:textId="77777777" w:rsidR="006F724C" w:rsidRPr="009C091B" w:rsidRDefault="006F724C" w:rsidP="006F724C">
      <w:pPr>
        <w:keepNext/>
        <w:keepLines/>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Simptomai</w:t>
      </w:r>
      <w:r w:rsidRPr="009C091B">
        <w:rPr>
          <w:rFonts w:ascii="Times New Roman" w:eastAsia="Times New Roman" w:hAnsi="Times New Roman"/>
          <w:lang w:val="lt-LT" w:eastAsia="lt-LT"/>
        </w:rPr>
        <w:t xml:space="preserve">. Visi simptomai būna susiję su </w:t>
      </w:r>
      <w:proofErr w:type="spellStart"/>
      <w:r w:rsidRPr="009C091B">
        <w:rPr>
          <w:rFonts w:ascii="Times New Roman" w:eastAsia="Times New Roman" w:hAnsi="Times New Roman"/>
          <w:lang w:val="lt-LT" w:eastAsia="lt-LT"/>
        </w:rPr>
        <w:t>koaguliacijos</w:t>
      </w:r>
      <w:proofErr w:type="spellEnd"/>
      <w:r w:rsidRPr="009C091B">
        <w:rPr>
          <w:rFonts w:ascii="Times New Roman" w:eastAsia="Times New Roman" w:hAnsi="Times New Roman"/>
          <w:lang w:val="lt-LT" w:eastAsia="lt-LT"/>
        </w:rPr>
        <w:t xml:space="preserve"> sutrikimu. Gali atsirasti kraujavimo praktiškai iš bet kurio organo simptomų. Kartais vienintelis požymis būna nenormalūs laboratorinių tyrimų rodmenys. Kai kuriais atvejais būna nedidelis kraujavimas, pvz., kraujavimas iš gleivinės ar </w:t>
      </w:r>
      <w:proofErr w:type="spellStart"/>
      <w:r w:rsidRPr="009C091B">
        <w:rPr>
          <w:rFonts w:ascii="Times New Roman" w:eastAsia="Times New Roman" w:hAnsi="Times New Roman"/>
          <w:lang w:val="lt-LT" w:eastAsia="lt-LT"/>
        </w:rPr>
        <w:t>hematurija</w:t>
      </w:r>
      <w:proofErr w:type="spellEnd"/>
      <w:r w:rsidRPr="009C091B">
        <w:rPr>
          <w:rFonts w:ascii="Times New Roman" w:eastAsia="Times New Roman" w:hAnsi="Times New Roman"/>
          <w:lang w:val="lt-LT" w:eastAsia="lt-LT"/>
        </w:rPr>
        <w:t xml:space="preserve">. Sunkus apsinuodijimas gali sukelti </w:t>
      </w:r>
      <w:proofErr w:type="spellStart"/>
      <w:r w:rsidRPr="009C091B">
        <w:rPr>
          <w:rFonts w:ascii="Times New Roman" w:eastAsia="Times New Roman" w:hAnsi="Times New Roman"/>
          <w:lang w:val="lt-LT" w:eastAsia="lt-LT"/>
        </w:rPr>
        <w:t>hemoptizę</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hematemezę</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meleną</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petechijų</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ekchimozę</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intrakranialinį</w:t>
      </w:r>
      <w:proofErr w:type="spellEnd"/>
      <w:r w:rsidRPr="009C091B">
        <w:rPr>
          <w:rFonts w:ascii="Times New Roman" w:eastAsia="Times New Roman" w:hAnsi="Times New Roman"/>
          <w:lang w:val="lt-LT" w:eastAsia="lt-LT"/>
        </w:rPr>
        <w:t xml:space="preserve"> kraujavimą ir hemoraginį šoką.</w:t>
      </w:r>
    </w:p>
    <w:p w14:paraId="0489164B" w14:textId="77777777" w:rsidR="006F724C" w:rsidRPr="009C091B" w:rsidRDefault="006F724C" w:rsidP="006F724C">
      <w:pPr>
        <w:spacing w:after="0" w:line="240" w:lineRule="auto"/>
        <w:rPr>
          <w:rFonts w:ascii="Times New Roman" w:eastAsia="Times New Roman" w:hAnsi="Times New Roman"/>
          <w:lang w:val="lt-LT" w:eastAsia="lt-LT"/>
        </w:rPr>
      </w:pPr>
    </w:p>
    <w:p w14:paraId="1A28F817" w14:textId="293FD826"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
          <w:iCs/>
          <w:lang w:val="lt-LT" w:eastAsia="lt-LT"/>
        </w:rPr>
        <w:t>Gydymas.</w:t>
      </w:r>
      <w:r w:rsidRPr="009C091B">
        <w:rPr>
          <w:rFonts w:ascii="Times New Roman" w:eastAsia="Times New Roman" w:hAnsi="Times New Roman"/>
          <w:lang w:val="lt-LT" w:eastAsia="lt-LT"/>
        </w:rPr>
        <w:t xml:space="preserve"> Jei yra indikacijų, galima plauti skrandį ir vartoti aktyvintosios anglies. Būtina kelias dienas kartotinai tirti INR. Atsižvelgiant į krešėjimo tyrimus ir klinikinius simptomus, 1</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4 kartus per parą į veną reikia leisti 10 mg vitamino K dozę (jaunesniems negu 12 metų vaikams reikia leisti pusę dozės). Jei pasireiškia sunkus apsinuodijimas, reikia vartoti didesnę vitamino K dozę, o jei prasideda sunkus kraujavimas, būtina papildomai vartoti krešėjimo faktorių, t. y. plazmos (pirmenybė turi būti teikiama šviežiai šaldytai plazmai) ar krešėjimo faktorių koncentrato (</w:t>
      </w:r>
      <w:proofErr w:type="spellStart"/>
      <w:r w:rsidRPr="009C091B">
        <w:rPr>
          <w:rFonts w:ascii="Times New Roman" w:eastAsia="Times New Roman" w:hAnsi="Times New Roman"/>
          <w:lang w:val="lt-LT" w:eastAsia="lt-LT"/>
        </w:rPr>
        <w:t>protrombino</w:t>
      </w:r>
      <w:proofErr w:type="spellEnd"/>
      <w:r w:rsidRPr="009C091B">
        <w:rPr>
          <w:rFonts w:ascii="Times New Roman" w:eastAsia="Times New Roman" w:hAnsi="Times New Roman"/>
          <w:lang w:val="lt-LT" w:eastAsia="lt-LT"/>
        </w:rPr>
        <w:t xml:space="preserve"> komplekso koncentrato), ir (jei reikia) </w:t>
      </w:r>
      <w:proofErr w:type="spellStart"/>
      <w:r w:rsidRPr="009C091B">
        <w:rPr>
          <w:rFonts w:ascii="Times New Roman" w:eastAsia="Times New Roman" w:hAnsi="Times New Roman"/>
          <w:lang w:val="lt-LT" w:eastAsia="lt-LT"/>
        </w:rPr>
        <w:t>traneksamo</w:t>
      </w:r>
      <w:proofErr w:type="spellEnd"/>
      <w:r w:rsidRPr="009C091B">
        <w:rPr>
          <w:rFonts w:ascii="Times New Roman" w:eastAsia="Times New Roman" w:hAnsi="Times New Roman"/>
          <w:lang w:val="lt-LT" w:eastAsia="lt-LT"/>
        </w:rPr>
        <w:t xml:space="preserve"> rūgšties. Jei kyla abejonių, visada būtina pasitarti su hematologu ar apsinuodijimų centro specialistais. Jei pacientas yra gydomas antikoaguliantais ir visiškas poveikio panaikinimais nėra pageidautinas, skiriama tik krešėjimo faktorių (vitamino K nevartojama). </w:t>
      </w:r>
    </w:p>
    <w:p w14:paraId="30C250B7" w14:textId="77777777" w:rsidR="006F724C" w:rsidRPr="009C091B" w:rsidRDefault="006F724C" w:rsidP="006F724C">
      <w:pPr>
        <w:spacing w:after="0" w:line="240" w:lineRule="auto"/>
        <w:rPr>
          <w:rFonts w:ascii="Times New Roman" w:eastAsia="Times New Roman" w:hAnsi="Times New Roman"/>
          <w:lang w:val="lt-LT" w:eastAsia="lt-LT"/>
        </w:rPr>
      </w:pPr>
    </w:p>
    <w:p w14:paraId="299F4576" w14:textId="1153F51C"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Varfarino pusinės eliminacijos laikas yra 20</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55 valandos. Perdozavus būtinas ilgalaikis stebėjimas ir gydymas vitaminu K. Toliau esančioje lentelėje pateikiamos siūlomos perdozavimo gydymo priemonės.</w:t>
      </w:r>
    </w:p>
    <w:p w14:paraId="5E38968F" w14:textId="77777777" w:rsidR="006F724C" w:rsidRPr="009C091B" w:rsidRDefault="006F724C" w:rsidP="006F724C">
      <w:pPr>
        <w:spacing w:after="0" w:line="240" w:lineRule="auto"/>
        <w:rPr>
          <w:rFonts w:ascii="Times New Roman" w:eastAsia="Times New Roman" w:hAnsi="Times New Roman"/>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9"/>
        <w:gridCol w:w="4501"/>
      </w:tblGrid>
      <w:tr w:rsidR="006F724C" w:rsidRPr="004A4D9D" w14:paraId="07077B9F" w14:textId="77777777" w:rsidTr="00EB1B5A">
        <w:tc>
          <w:tcPr>
            <w:tcW w:w="4643" w:type="dxa"/>
          </w:tcPr>
          <w:p w14:paraId="3BF4CBDC" w14:textId="77777777" w:rsidR="006F724C" w:rsidRPr="009C091B" w:rsidRDefault="006F724C" w:rsidP="006F724C">
            <w:pPr>
              <w:spacing w:after="0" w:line="240" w:lineRule="auto"/>
              <w:rPr>
                <w:rFonts w:ascii="Times New Roman" w:eastAsia="Times New Roman" w:hAnsi="Times New Roman"/>
                <w:i/>
                <w:iCs/>
                <w:lang w:val="lt-LT" w:eastAsia="lt-LT"/>
              </w:rPr>
            </w:pPr>
            <w:r w:rsidRPr="009C091B">
              <w:rPr>
                <w:rFonts w:ascii="Times New Roman" w:eastAsia="Times New Roman" w:hAnsi="Times New Roman"/>
                <w:i/>
                <w:iCs/>
                <w:lang w:val="lt-LT" w:eastAsia="lt-LT"/>
              </w:rPr>
              <w:t>Klinikinė situacija</w:t>
            </w:r>
          </w:p>
        </w:tc>
        <w:tc>
          <w:tcPr>
            <w:tcW w:w="4643" w:type="dxa"/>
          </w:tcPr>
          <w:p w14:paraId="393D7D94" w14:textId="77777777" w:rsidR="006F724C" w:rsidRPr="009C091B" w:rsidRDefault="006F724C" w:rsidP="006F724C">
            <w:pPr>
              <w:spacing w:after="0" w:line="240" w:lineRule="auto"/>
              <w:rPr>
                <w:rFonts w:ascii="Times New Roman" w:eastAsia="Times New Roman" w:hAnsi="Times New Roman"/>
                <w:i/>
                <w:iCs/>
                <w:lang w:val="lt-LT" w:eastAsia="lt-LT"/>
              </w:rPr>
            </w:pPr>
            <w:r w:rsidRPr="009C091B">
              <w:rPr>
                <w:rFonts w:ascii="Times New Roman" w:eastAsia="Times New Roman" w:hAnsi="Times New Roman"/>
                <w:i/>
                <w:iCs/>
                <w:lang w:val="lt-LT" w:eastAsia="lt-LT"/>
              </w:rPr>
              <w:t>Dozės koregavimas ir kitoks gydymas</w:t>
            </w:r>
          </w:p>
        </w:tc>
      </w:tr>
      <w:tr w:rsidR="006F724C" w:rsidRPr="004A4D9D" w14:paraId="41DE946F" w14:textId="77777777" w:rsidTr="00EB1B5A">
        <w:tc>
          <w:tcPr>
            <w:tcW w:w="4643" w:type="dxa"/>
          </w:tcPr>
          <w:p w14:paraId="451E48F8"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Kraujavimo nėra, INR&gt;</w:t>
            </w:r>
            <w:r w:rsidR="007F7A62">
              <w:rPr>
                <w:rFonts w:ascii="Times New Roman" w:eastAsia="Times New Roman" w:hAnsi="Times New Roman"/>
                <w:lang w:val="lt-LT" w:eastAsia="lt-LT"/>
              </w:rPr>
              <w:t> </w:t>
            </w:r>
            <w:r w:rsidRPr="009C091B">
              <w:rPr>
                <w:rFonts w:ascii="Times New Roman" w:eastAsia="Times New Roman" w:hAnsi="Times New Roman"/>
                <w:lang w:val="lt-LT" w:eastAsia="lt-LT"/>
              </w:rPr>
              <w:t>4</w:t>
            </w:r>
          </w:p>
        </w:tc>
        <w:tc>
          <w:tcPr>
            <w:tcW w:w="4643" w:type="dxa"/>
          </w:tcPr>
          <w:p w14:paraId="35E2338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Palaukti 1 parą. Koreguoti dozę.</w:t>
            </w:r>
          </w:p>
        </w:tc>
      </w:tr>
      <w:tr w:rsidR="006F724C" w:rsidRPr="001F0122" w14:paraId="73CC8AD0" w14:textId="77777777" w:rsidTr="00EB1B5A">
        <w:tc>
          <w:tcPr>
            <w:tcW w:w="4643" w:type="dxa"/>
          </w:tcPr>
          <w:p w14:paraId="12F1457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Kraujavimo nėra, INR &gt;</w:t>
            </w:r>
            <w:r w:rsidR="007F7A62">
              <w:rPr>
                <w:rFonts w:ascii="Times New Roman" w:eastAsia="Times New Roman" w:hAnsi="Times New Roman"/>
                <w:lang w:val="lt-LT" w:eastAsia="lt-LT"/>
              </w:rPr>
              <w:t> </w:t>
            </w:r>
            <w:r w:rsidRPr="009C091B">
              <w:rPr>
                <w:rFonts w:ascii="Times New Roman" w:eastAsia="Times New Roman" w:hAnsi="Times New Roman"/>
                <w:lang w:val="lt-LT" w:eastAsia="lt-LT"/>
              </w:rPr>
              <w:t>6</w:t>
            </w:r>
          </w:p>
        </w:tc>
        <w:tc>
          <w:tcPr>
            <w:tcW w:w="4643" w:type="dxa"/>
          </w:tcPr>
          <w:p w14:paraId="4D0373BF" w14:textId="5CEEFBB3"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Palaukti 1</w:t>
            </w:r>
            <w:r w:rsidR="007F7A62">
              <w:rPr>
                <w:rFonts w:ascii="Times New Roman" w:eastAsia="Times New Roman" w:hAnsi="Times New Roman"/>
                <w:lang w:val="lt-LT" w:eastAsia="lt-LT"/>
              </w:rPr>
              <w:t>–</w:t>
            </w:r>
            <w:r w:rsidRPr="009C091B">
              <w:rPr>
                <w:rFonts w:ascii="Times New Roman" w:eastAsia="Times New Roman" w:hAnsi="Times New Roman"/>
                <w:lang w:val="lt-LT" w:eastAsia="lt-LT"/>
              </w:rPr>
              <w:t>2 paras. Koreguoti dozę.</w:t>
            </w:r>
          </w:p>
          <w:p w14:paraId="187C4E1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Greitai atlikti naujus kontrolinius tyrimus.</w:t>
            </w:r>
          </w:p>
        </w:tc>
      </w:tr>
      <w:tr w:rsidR="006F724C" w:rsidRPr="004A4D9D" w14:paraId="576D3052" w14:textId="77777777" w:rsidTr="00EB1B5A">
        <w:tc>
          <w:tcPr>
            <w:tcW w:w="4643" w:type="dxa"/>
          </w:tcPr>
          <w:p w14:paraId="08F6523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Kraujavimo nėra, INR &gt;</w:t>
            </w:r>
            <w:r w:rsidR="007F7A62">
              <w:rPr>
                <w:rFonts w:ascii="Times New Roman" w:eastAsia="Times New Roman" w:hAnsi="Times New Roman"/>
                <w:lang w:val="lt-LT" w:eastAsia="lt-LT"/>
              </w:rPr>
              <w:t> </w:t>
            </w:r>
            <w:r w:rsidRPr="009C091B">
              <w:rPr>
                <w:rFonts w:ascii="Times New Roman" w:eastAsia="Times New Roman" w:hAnsi="Times New Roman"/>
                <w:lang w:val="lt-LT" w:eastAsia="lt-LT"/>
              </w:rPr>
              <w:t>8</w:t>
            </w:r>
          </w:p>
        </w:tc>
        <w:tc>
          <w:tcPr>
            <w:tcW w:w="4643" w:type="dxa"/>
          </w:tcPr>
          <w:p w14:paraId="6CBBC264" w14:textId="573AFBA3"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Apsvarstyti 1</w:t>
            </w:r>
            <w:r w:rsidR="007F7A62">
              <w:rPr>
                <w:rFonts w:ascii="Times New Roman" w:eastAsia="Times New Roman" w:hAnsi="Times New Roman"/>
                <w:lang w:val="lt-LT" w:eastAsia="lt-LT"/>
              </w:rPr>
              <w:t>–</w:t>
            </w:r>
            <w:r w:rsidRPr="009C091B">
              <w:rPr>
                <w:rFonts w:ascii="Times New Roman" w:eastAsia="Times New Roman" w:hAnsi="Times New Roman"/>
                <w:lang w:val="lt-LT" w:eastAsia="lt-LT"/>
              </w:rPr>
              <w:t>2 mg vitamino K dozės leidimą į poodį ar į veną arba vartojimą per burną.</w:t>
            </w:r>
          </w:p>
          <w:p w14:paraId="7A1D770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Palaukti 2 paras. Kontrolinį tyrimą atlikti kitą parą. Koreguoti dozę.</w:t>
            </w:r>
          </w:p>
        </w:tc>
      </w:tr>
      <w:tr w:rsidR="006F724C" w:rsidRPr="001F0122" w14:paraId="2557B99C" w14:textId="77777777" w:rsidTr="00EB1B5A">
        <w:tc>
          <w:tcPr>
            <w:tcW w:w="4643" w:type="dxa"/>
          </w:tcPr>
          <w:p w14:paraId="12E3AAB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Nedidelis kraujavimas</w:t>
            </w:r>
          </w:p>
        </w:tc>
        <w:tc>
          <w:tcPr>
            <w:tcW w:w="4643" w:type="dxa"/>
          </w:tcPr>
          <w:p w14:paraId="4318B154" w14:textId="0CD46E7D"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Varfarino nevartoti 1</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2 paras. Gali reikėti vartoti vitamino K, kaip nurodyta anksčiau.</w:t>
            </w:r>
          </w:p>
        </w:tc>
      </w:tr>
      <w:tr w:rsidR="006F724C" w:rsidRPr="001F0122" w14:paraId="7F9B72B0" w14:textId="77777777" w:rsidTr="00EB1B5A">
        <w:tc>
          <w:tcPr>
            <w:tcW w:w="4643" w:type="dxa"/>
          </w:tcPr>
          <w:p w14:paraId="3178643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Sunkus kraujavimas</w:t>
            </w:r>
          </w:p>
        </w:tc>
        <w:tc>
          <w:tcPr>
            <w:tcW w:w="4643" w:type="dxa"/>
          </w:tcPr>
          <w:p w14:paraId="72A8B9CA" w14:textId="4C9F75D2"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INR rodmenį greitai sumažinti iki 1,5</w:t>
            </w:r>
            <w:r w:rsidR="007F7A62">
              <w:rPr>
                <w:rFonts w:ascii="Times New Roman" w:eastAsia="Times New Roman" w:hAnsi="Times New Roman"/>
                <w:lang w:val="lt-LT" w:eastAsia="lt-LT"/>
              </w:rPr>
              <w:t>–</w:t>
            </w:r>
            <w:r w:rsidRPr="009C091B">
              <w:rPr>
                <w:rFonts w:ascii="Times New Roman" w:eastAsia="Times New Roman" w:hAnsi="Times New Roman"/>
                <w:lang w:val="lt-LT" w:eastAsia="lt-LT"/>
              </w:rPr>
              <w:t>1,6.</w:t>
            </w:r>
          </w:p>
          <w:p w14:paraId="4DEC5C3D" w14:textId="7FEB2269"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Apskaičiuota, kad 10 ml/kg kūno svorio šviežiai šaldytos plazmos dozė INR sumažina nuo 7 iki 4 arba nuo 4 iki 2,2. Vienas krešėjimo faktorių koncentrato vienetas atitinka 1 ml plazmos. Poveikis pasireiškia iš karto, tačiau po 6 valandų susilpnėja. Jei varfarino poveikį galima laikinai nutraukti, į veną leidžiama 5</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10 mg vitamino K dozė bei kartu vartojama plazmos ar krešėjimo faktorių koncentrato. Jei manoma, kad gydymas varfarinu bus tęsiamas, vartojama mažesnė vitamino K dozė (2</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5 mg). Veiksmingas vitamino K poveikis pasireiškia per 6</w:t>
            </w:r>
            <w:r w:rsidR="007F7A62">
              <w:rPr>
                <w:rFonts w:ascii="Times New Roman" w:eastAsia="Times New Roman" w:hAnsi="Times New Roman"/>
                <w:lang w:val="lt-LT" w:eastAsia="lt-LT"/>
              </w:rPr>
              <w:t>–</w:t>
            </w:r>
            <w:r w:rsidRPr="009C091B">
              <w:rPr>
                <w:rFonts w:ascii="Times New Roman" w:eastAsia="Times New Roman" w:hAnsi="Times New Roman"/>
                <w:lang w:val="lt-LT" w:eastAsia="lt-LT"/>
              </w:rPr>
              <w:t>12 valandų ir stipriausias būna po 24</w:t>
            </w:r>
            <w:r w:rsidR="005073AD">
              <w:rPr>
                <w:rFonts w:ascii="Times New Roman" w:eastAsia="Times New Roman" w:hAnsi="Times New Roman"/>
                <w:lang w:val="lt-LT" w:eastAsia="lt-LT"/>
              </w:rPr>
              <w:t> </w:t>
            </w:r>
            <w:r w:rsidRPr="009C091B">
              <w:rPr>
                <w:rFonts w:ascii="Times New Roman" w:eastAsia="Times New Roman" w:hAnsi="Times New Roman"/>
                <w:lang w:val="lt-LT" w:eastAsia="lt-LT"/>
              </w:rPr>
              <w:t>valandų.</w:t>
            </w:r>
          </w:p>
        </w:tc>
      </w:tr>
      <w:tr w:rsidR="006F724C" w:rsidRPr="008C465B" w14:paraId="734A4348" w14:textId="77777777" w:rsidTr="00EB1B5A">
        <w:tc>
          <w:tcPr>
            <w:tcW w:w="4643" w:type="dxa"/>
          </w:tcPr>
          <w:p w14:paraId="098BC4A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Intoksikacija/apsinuodijimas</w:t>
            </w:r>
          </w:p>
        </w:tc>
        <w:tc>
          <w:tcPr>
            <w:tcW w:w="4643" w:type="dxa"/>
          </w:tcPr>
          <w:p w14:paraId="5204C25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Jei pasireiškia kraujavimas, žr. anksčiau.</w:t>
            </w:r>
          </w:p>
          <w:p w14:paraId="1BA064DD" w14:textId="7A942002"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10 mg vitamino K dozę vartoti 3</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4 kartus per parą tol, kol bus nustatyta, kad varfarino poveikis išnyko. Gydymą gali reikėti tęsti kelias dienas.</w:t>
            </w:r>
          </w:p>
        </w:tc>
      </w:tr>
    </w:tbl>
    <w:p w14:paraId="0304089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CC922E6"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B4CC04D" w14:textId="77777777" w:rsidR="006F724C" w:rsidRPr="009C091B" w:rsidRDefault="006F724C" w:rsidP="006F724C">
      <w:pPr>
        <w:keepNext/>
        <w:keepLines/>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lastRenderedPageBreak/>
        <w:t>5.</w:t>
      </w:r>
      <w:r w:rsidRPr="009C091B">
        <w:rPr>
          <w:rFonts w:ascii="Times New Roman" w:eastAsia="Times New Roman" w:hAnsi="Times New Roman"/>
          <w:b/>
          <w:caps/>
          <w:lang w:val="lt-LT" w:eastAsia="lt-LT"/>
        </w:rPr>
        <w:tab/>
      </w:r>
      <w:r w:rsidRPr="009C091B">
        <w:rPr>
          <w:rFonts w:ascii="Times New Roman" w:eastAsia="Times New Roman" w:hAnsi="Times New Roman"/>
          <w:b/>
          <w:lang w:val="lt-LT" w:eastAsia="lt-LT"/>
        </w:rPr>
        <w:t xml:space="preserve">FARMAKOLOGINĖS </w:t>
      </w:r>
      <w:r w:rsidRPr="009C091B">
        <w:rPr>
          <w:rFonts w:ascii="Times New Roman" w:eastAsia="Times New Roman" w:hAnsi="Times New Roman"/>
          <w:b/>
          <w:caps/>
          <w:lang w:val="lt-LT" w:eastAsia="lt-LT"/>
        </w:rPr>
        <w:t>savybės</w:t>
      </w:r>
    </w:p>
    <w:p w14:paraId="2A7A2649" w14:textId="77777777" w:rsidR="006F724C" w:rsidRPr="009C091B" w:rsidRDefault="006F724C" w:rsidP="006F724C">
      <w:pPr>
        <w:keepNext/>
        <w:keepLines/>
        <w:spacing w:after="0" w:line="240" w:lineRule="auto"/>
        <w:ind w:left="567" w:hanging="567"/>
        <w:rPr>
          <w:rFonts w:ascii="Times New Roman" w:eastAsia="Times New Roman" w:hAnsi="Times New Roman"/>
          <w:lang w:val="lt-LT" w:eastAsia="lt-LT"/>
        </w:rPr>
      </w:pPr>
    </w:p>
    <w:p w14:paraId="2B1B8FF8" w14:textId="77777777" w:rsidR="006F724C" w:rsidRPr="009C091B" w:rsidRDefault="006F724C" w:rsidP="006F724C">
      <w:pPr>
        <w:keepNext/>
        <w:keepLines/>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5.1</w:t>
      </w:r>
      <w:r w:rsidRPr="009C091B">
        <w:rPr>
          <w:rFonts w:ascii="Times New Roman" w:eastAsia="Times New Roman" w:hAnsi="Times New Roman"/>
          <w:b/>
          <w:lang w:val="lt-LT" w:eastAsia="lt-LT"/>
        </w:rPr>
        <w:tab/>
      </w:r>
      <w:proofErr w:type="spellStart"/>
      <w:r w:rsidRPr="009C091B">
        <w:rPr>
          <w:rFonts w:ascii="Times New Roman" w:eastAsia="Times New Roman" w:hAnsi="Times New Roman"/>
          <w:b/>
          <w:lang w:val="lt-LT" w:eastAsia="lt-LT"/>
        </w:rPr>
        <w:t>Farmakodinaminės</w:t>
      </w:r>
      <w:proofErr w:type="spellEnd"/>
      <w:r w:rsidRPr="009C091B">
        <w:rPr>
          <w:rFonts w:ascii="Times New Roman" w:eastAsia="Times New Roman" w:hAnsi="Times New Roman"/>
          <w:b/>
          <w:lang w:val="lt-LT" w:eastAsia="lt-LT"/>
        </w:rPr>
        <w:t xml:space="preserve"> savybės </w:t>
      </w:r>
    </w:p>
    <w:p w14:paraId="5B6EE194" w14:textId="77777777" w:rsidR="006F724C" w:rsidRPr="009C091B" w:rsidRDefault="006F724C" w:rsidP="006F724C">
      <w:pPr>
        <w:keepNext/>
        <w:keepLines/>
        <w:spacing w:after="0" w:line="240" w:lineRule="auto"/>
        <w:ind w:left="567" w:hanging="567"/>
        <w:rPr>
          <w:rFonts w:ascii="Times New Roman" w:eastAsia="Times New Roman" w:hAnsi="Times New Roman"/>
          <w:lang w:val="lt-LT" w:eastAsia="lt-LT"/>
        </w:rPr>
      </w:pPr>
    </w:p>
    <w:p w14:paraId="47D0C55B" w14:textId="1F9CF553" w:rsidR="006F724C" w:rsidRPr="009C091B" w:rsidRDefault="006F724C" w:rsidP="006F724C">
      <w:pPr>
        <w:keepNext/>
        <w:keepLines/>
        <w:spacing w:after="0" w:line="240" w:lineRule="auto"/>
        <w:outlineLvl w:val="0"/>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Farmakoterapinė</w:t>
      </w:r>
      <w:proofErr w:type="spellEnd"/>
      <w:r w:rsidRPr="009C091B">
        <w:rPr>
          <w:rFonts w:ascii="Times New Roman" w:eastAsia="Times New Roman" w:hAnsi="Times New Roman"/>
          <w:lang w:val="lt-LT" w:eastAsia="lt-LT"/>
        </w:rPr>
        <w:t xml:space="preserve"> grupė </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antitromboziniai</w:t>
      </w:r>
      <w:proofErr w:type="spellEnd"/>
      <w:r w:rsidRPr="009C091B">
        <w:rPr>
          <w:rFonts w:ascii="Times New Roman" w:eastAsia="Times New Roman" w:hAnsi="Times New Roman"/>
          <w:lang w:val="lt-LT" w:eastAsia="lt-LT"/>
        </w:rPr>
        <w:t xml:space="preserve"> vaistiniai preparatai, vitamino K antagonistai, ATC kodas B01AA03.</w:t>
      </w:r>
    </w:p>
    <w:p w14:paraId="2F2FFEB0" w14:textId="77777777" w:rsidR="006F724C" w:rsidRPr="009C091B" w:rsidRDefault="006F724C" w:rsidP="006F724C">
      <w:pPr>
        <w:spacing w:after="0" w:line="240" w:lineRule="auto"/>
        <w:rPr>
          <w:rFonts w:ascii="Times New Roman" w:eastAsia="Times New Roman" w:hAnsi="Times New Roman"/>
          <w:lang w:val="lt-LT" w:eastAsia="lt-LT"/>
        </w:rPr>
      </w:pPr>
    </w:p>
    <w:p w14:paraId="5F4A7C7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ORFARIN sudėtyje yra varfarino natrio druskos, kuri yra sintetinis kumarinų grupės antikoaguliantas. Varfarino natrio druska yra gerai tirpi ir skiriasi nuo kitų šios grupės vaistinių preparatų, nes ją galima vartoti per burną ir </w:t>
      </w:r>
      <w:proofErr w:type="spellStart"/>
      <w:r w:rsidRPr="009C091B">
        <w:rPr>
          <w:rFonts w:ascii="Times New Roman" w:eastAsia="Times New Roman" w:hAnsi="Times New Roman"/>
          <w:lang w:val="lt-LT" w:eastAsia="lt-LT"/>
        </w:rPr>
        <w:t>parenteriniu</w:t>
      </w:r>
      <w:proofErr w:type="spellEnd"/>
      <w:r w:rsidRPr="009C091B">
        <w:rPr>
          <w:rFonts w:ascii="Times New Roman" w:eastAsia="Times New Roman" w:hAnsi="Times New Roman"/>
          <w:lang w:val="lt-LT" w:eastAsia="lt-LT"/>
        </w:rPr>
        <w:t xml:space="preserve"> būdu.</w:t>
      </w:r>
    </w:p>
    <w:p w14:paraId="47964CA8" w14:textId="77777777" w:rsidR="006F724C" w:rsidRPr="009C091B" w:rsidRDefault="006F724C" w:rsidP="006F724C">
      <w:pPr>
        <w:spacing w:after="0" w:line="240" w:lineRule="auto"/>
        <w:rPr>
          <w:rFonts w:ascii="Times New Roman" w:eastAsia="Times New Roman" w:hAnsi="Times New Roman"/>
          <w:lang w:val="lt-LT" w:eastAsia="lt-LT"/>
        </w:rPr>
      </w:pPr>
    </w:p>
    <w:p w14:paraId="6C0797EE" w14:textId="5D2B4CD9"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Varfarinas kraujo krešėjimą slopinantį poveikį sukelia konkurenciniu būdu blokuodamas vitamino K ir jo 2,3 </w:t>
      </w:r>
      <w:proofErr w:type="spellStart"/>
      <w:r w:rsidRPr="009C091B">
        <w:rPr>
          <w:rFonts w:ascii="Times New Roman" w:eastAsia="Times New Roman" w:hAnsi="Times New Roman"/>
          <w:lang w:val="lt-LT" w:eastAsia="lt-LT"/>
        </w:rPr>
        <w:t>epoksido</w:t>
      </w:r>
      <w:proofErr w:type="spellEnd"/>
      <w:r w:rsidRPr="009C091B">
        <w:rPr>
          <w:rFonts w:ascii="Times New Roman" w:eastAsia="Times New Roman" w:hAnsi="Times New Roman"/>
          <w:lang w:val="lt-LT" w:eastAsia="lt-LT"/>
        </w:rPr>
        <w:t xml:space="preserve"> redukciją iki vitamino KH</w:t>
      </w:r>
      <w:r w:rsidRPr="009C091B">
        <w:rPr>
          <w:rFonts w:ascii="Times New Roman" w:eastAsia="Times New Roman" w:hAnsi="Times New Roman"/>
          <w:vertAlign w:val="subscript"/>
          <w:lang w:val="lt-LT" w:eastAsia="lt-LT"/>
        </w:rPr>
        <w:t>2</w:t>
      </w:r>
      <w:r w:rsidRPr="009C091B">
        <w:rPr>
          <w:rFonts w:ascii="Times New Roman" w:eastAsia="Times New Roman" w:hAnsi="Times New Roman"/>
          <w:lang w:val="lt-LT" w:eastAsia="lt-LT"/>
        </w:rPr>
        <w:t xml:space="preserve"> (vitamino K </w:t>
      </w:r>
      <w:proofErr w:type="spellStart"/>
      <w:r w:rsidRPr="009C091B">
        <w:rPr>
          <w:rFonts w:ascii="Times New Roman" w:eastAsia="Times New Roman" w:hAnsi="Times New Roman"/>
          <w:lang w:val="lt-LT" w:eastAsia="lt-LT"/>
        </w:rPr>
        <w:t>epoksido</w:t>
      </w:r>
      <w:proofErr w:type="spellEnd"/>
      <w:r w:rsidRPr="009C091B">
        <w:rPr>
          <w:rFonts w:ascii="Times New Roman" w:eastAsia="Times New Roman" w:hAnsi="Times New Roman"/>
          <w:lang w:val="lt-LT" w:eastAsia="lt-LT"/>
        </w:rPr>
        <w:t xml:space="preserve"> reduktazę ir vitamino K reduktazę). Vitaminas KH</w:t>
      </w:r>
      <w:r w:rsidRPr="009C091B">
        <w:rPr>
          <w:rFonts w:ascii="Times New Roman" w:eastAsia="Times New Roman" w:hAnsi="Times New Roman"/>
          <w:vertAlign w:val="subscript"/>
          <w:lang w:val="lt-LT" w:eastAsia="lt-LT"/>
        </w:rPr>
        <w:t>2</w:t>
      </w:r>
      <w:r w:rsidRPr="009C091B">
        <w:rPr>
          <w:rFonts w:ascii="Times New Roman" w:eastAsia="Times New Roman" w:hAnsi="Times New Roman"/>
          <w:lang w:val="lt-LT" w:eastAsia="lt-LT"/>
        </w:rPr>
        <w:t xml:space="preserve"> yra būtinas, kad kai kurie nuo vitamino K priklausomi krešėjimo baltymai (</w:t>
      </w:r>
      <w:proofErr w:type="spellStart"/>
      <w:r w:rsidRPr="009C091B">
        <w:rPr>
          <w:rFonts w:ascii="Times New Roman" w:eastAsia="Times New Roman" w:hAnsi="Times New Roman"/>
          <w:lang w:val="lt-LT" w:eastAsia="lt-LT"/>
        </w:rPr>
        <w:t>protrombino</w:t>
      </w:r>
      <w:proofErr w:type="spellEnd"/>
      <w:r w:rsidRPr="009C091B">
        <w:rPr>
          <w:rFonts w:ascii="Times New Roman" w:eastAsia="Times New Roman" w:hAnsi="Times New Roman"/>
          <w:lang w:val="lt-LT" w:eastAsia="lt-LT"/>
        </w:rPr>
        <w:t xml:space="preserve"> faktoriai VII, IX ir X) galėtų būti </w:t>
      </w:r>
      <w:proofErr w:type="spellStart"/>
      <w:r w:rsidRPr="009C091B">
        <w:rPr>
          <w:rFonts w:ascii="Times New Roman" w:eastAsia="Times New Roman" w:hAnsi="Times New Roman"/>
          <w:lang w:val="lt-LT" w:eastAsia="lt-LT"/>
        </w:rPr>
        <w:t>karboksilinami</w:t>
      </w:r>
      <w:proofErr w:type="spellEnd"/>
      <w:r w:rsidRPr="009C091B">
        <w:rPr>
          <w:rFonts w:ascii="Times New Roman" w:eastAsia="Times New Roman" w:hAnsi="Times New Roman"/>
          <w:lang w:val="lt-LT" w:eastAsia="lt-LT"/>
        </w:rPr>
        <w:t xml:space="preserve"> veikiant gama </w:t>
      </w:r>
      <w:proofErr w:type="spellStart"/>
      <w:r w:rsidRPr="009C091B">
        <w:rPr>
          <w:rFonts w:ascii="Times New Roman" w:eastAsia="Times New Roman" w:hAnsi="Times New Roman"/>
          <w:lang w:val="lt-LT" w:eastAsia="lt-LT"/>
        </w:rPr>
        <w:t>glutamo</w:t>
      </w:r>
      <w:proofErr w:type="spellEnd"/>
      <w:r w:rsidRPr="009C091B">
        <w:rPr>
          <w:rFonts w:ascii="Times New Roman" w:eastAsia="Times New Roman" w:hAnsi="Times New Roman"/>
          <w:lang w:val="lt-LT" w:eastAsia="lt-LT"/>
        </w:rPr>
        <w:t xml:space="preserve"> rūgščiai ir taptų krešėjimo požiūriu aktyvūs. Be to, pasireiškia atitinkamo stiprumo poveikis fiziologiškai susidarantiems nuo vitamino K priklausomiems krešėjimo inhibitoriams: baltymui C ir jo </w:t>
      </w:r>
      <w:proofErr w:type="spellStart"/>
      <w:r w:rsidRPr="009C091B">
        <w:rPr>
          <w:rFonts w:ascii="Times New Roman" w:eastAsia="Times New Roman" w:hAnsi="Times New Roman"/>
          <w:lang w:val="lt-LT" w:eastAsia="lt-LT"/>
        </w:rPr>
        <w:t>kofaktoriui</w:t>
      </w:r>
      <w:proofErr w:type="spellEnd"/>
      <w:r w:rsidRPr="009C091B">
        <w:rPr>
          <w:rFonts w:ascii="Times New Roman" w:eastAsia="Times New Roman" w:hAnsi="Times New Roman"/>
          <w:lang w:val="lt-LT" w:eastAsia="lt-LT"/>
        </w:rPr>
        <w:t xml:space="preserve"> baltymui S. Dėl vitamino K konversijos slopinimo gydymo ORFARIN metu kepenys gamina ir išskiria iš dalies </w:t>
      </w:r>
      <w:proofErr w:type="spellStart"/>
      <w:r w:rsidRPr="009C091B">
        <w:rPr>
          <w:rFonts w:ascii="Times New Roman" w:eastAsia="Times New Roman" w:hAnsi="Times New Roman"/>
          <w:lang w:val="lt-LT" w:eastAsia="lt-LT"/>
        </w:rPr>
        <w:t>karboksilintus</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dekarboksilintus</w:t>
      </w:r>
      <w:proofErr w:type="spellEnd"/>
      <w:r w:rsidRPr="009C091B">
        <w:rPr>
          <w:rFonts w:ascii="Times New Roman" w:eastAsia="Times New Roman" w:hAnsi="Times New Roman"/>
          <w:lang w:val="lt-LT" w:eastAsia="lt-LT"/>
        </w:rPr>
        <w:t xml:space="preserve"> krešėjimo baltymus. Krešėjimo faktorių pusinės eliminacijos laikas yra nuo 4</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7 valandų (VII faktorius) iki 50 valandų (II faktorius). Tai reiškia, kad iš pradžių per kelias dienas nusistovi nauja krešėjimo sistemos pusiausvyra. Veiksmingas nuo trombozės apsaugantis poveikis pasireiškia per penkias dienas nuo gydymo pradžios, gydomasis poveikis išnyksta per 4</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 xml:space="preserve">5 dienas po gydymo nutraukimo. </w:t>
      </w:r>
      <w:proofErr w:type="spellStart"/>
      <w:r w:rsidRPr="009C091B">
        <w:rPr>
          <w:rFonts w:ascii="Times New Roman" w:eastAsia="Times New Roman" w:hAnsi="Times New Roman"/>
          <w:lang w:val="lt-LT" w:eastAsia="lt-LT"/>
        </w:rPr>
        <w:t>Antikoaguliacinį</w:t>
      </w:r>
      <w:proofErr w:type="spellEnd"/>
      <w:r w:rsidRPr="009C091B">
        <w:rPr>
          <w:rFonts w:ascii="Times New Roman" w:eastAsia="Times New Roman" w:hAnsi="Times New Roman"/>
          <w:lang w:val="lt-LT" w:eastAsia="lt-LT"/>
        </w:rPr>
        <w:t xml:space="preserve"> ORFARIN poveikį galima neutralizuoti mažesnėmis vitamino K dozėmis, tuo tarpu didesnės dozės gali sukelti atsparumą varfarinui, kuris gali tęstis daugiau kaip vieną savaitę. ORFARIN poveikį gali keisti </w:t>
      </w:r>
      <w:proofErr w:type="spellStart"/>
      <w:r w:rsidRPr="009C091B">
        <w:rPr>
          <w:rFonts w:ascii="Times New Roman" w:eastAsia="Times New Roman" w:hAnsi="Times New Roman"/>
          <w:lang w:val="lt-LT" w:eastAsia="lt-LT"/>
        </w:rPr>
        <w:t>farmakodinaminiai</w:t>
      </w:r>
      <w:proofErr w:type="spellEnd"/>
      <w:r w:rsidRPr="009C091B">
        <w:rPr>
          <w:rFonts w:ascii="Times New Roman" w:eastAsia="Times New Roman" w:hAnsi="Times New Roman"/>
          <w:lang w:val="lt-LT" w:eastAsia="lt-LT"/>
        </w:rPr>
        <w:t xml:space="preserve"> bei </w:t>
      </w:r>
      <w:proofErr w:type="spellStart"/>
      <w:r w:rsidRPr="009C091B">
        <w:rPr>
          <w:rFonts w:ascii="Times New Roman" w:eastAsia="Times New Roman" w:hAnsi="Times New Roman"/>
          <w:lang w:val="lt-LT" w:eastAsia="lt-LT"/>
        </w:rPr>
        <w:t>farmakokinetiniai</w:t>
      </w:r>
      <w:proofErr w:type="spellEnd"/>
      <w:r w:rsidRPr="009C091B">
        <w:rPr>
          <w:rFonts w:ascii="Times New Roman" w:eastAsia="Times New Roman" w:hAnsi="Times New Roman"/>
          <w:lang w:val="lt-LT" w:eastAsia="lt-LT"/>
        </w:rPr>
        <w:t xml:space="preserve"> veiksniai, pvz., absorbcija ir metabolizmo klirensas, todėl tokia pati dozė skirtingam žmogui gali sukelti skirtingą poveikį. Nedidelė dalis pacientų gali būti atsparūs varfarino poveikiui ir jiems gali prireikti 5</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10 kartų didesnės, nei įprasta, dozės, o nereikšmingai daliai pacientų pakanka vartoti labai mažas dozes.</w:t>
      </w:r>
    </w:p>
    <w:p w14:paraId="7A5C699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64AACED"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5.2</w:t>
      </w:r>
      <w:r w:rsidRPr="009C091B">
        <w:rPr>
          <w:rFonts w:ascii="Times New Roman" w:eastAsia="Times New Roman" w:hAnsi="Times New Roman"/>
          <w:b/>
          <w:lang w:val="lt-LT" w:eastAsia="lt-LT"/>
        </w:rPr>
        <w:tab/>
      </w:r>
      <w:proofErr w:type="spellStart"/>
      <w:r w:rsidRPr="009C091B">
        <w:rPr>
          <w:rFonts w:ascii="Times New Roman" w:eastAsia="Times New Roman" w:hAnsi="Times New Roman"/>
          <w:b/>
          <w:lang w:val="lt-LT" w:eastAsia="lt-LT"/>
        </w:rPr>
        <w:t>Farmakokinetinės</w:t>
      </w:r>
      <w:proofErr w:type="spellEnd"/>
      <w:r w:rsidRPr="009C091B">
        <w:rPr>
          <w:rFonts w:ascii="Times New Roman" w:eastAsia="Times New Roman" w:hAnsi="Times New Roman"/>
          <w:b/>
          <w:lang w:val="lt-LT" w:eastAsia="lt-LT"/>
        </w:rPr>
        <w:t xml:space="preserve"> savybės </w:t>
      </w:r>
    </w:p>
    <w:p w14:paraId="39D8E46D"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0C00BC1" w14:textId="61300888"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ORFARIN yra </w:t>
      </w:r>
      <w:proofErr w:type="spellStart"/>
      <w:r w:rsidRPr="009C091B">
        <w:rPr>
          <w:rFonts w:ascii="Times New Roman" w:eastAsia="Times New Roman" w:hAnsi="Times New Roman"/>
          <w:lang w:val="lt-LT" w:eastAsia="lt-LT"/>
        </w:rPr>
        <w:t>raceminis</w:t>
      </w:r>
      <w:proofErr w:type="spellEnd"/>
      <w:r w:rsidRPr="009C091B">
        <w:rPr>
          <w:rFonts w:ascii="Times New Roman" w:eastAsia="Times New Roman" w:hAnsi="Times New Roman"/>
          <w:lang w:val="lt-LT" w:eastAsia="lt-LT"/>
        </w:rPr>
        <w:t xml:space="preserve"> S varfarino ir R varfarino mišinys. S varfarino kraujo krešėjimą slopinantis poveikis yra 2</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5 kartus stipresnis nei R formos poveikis. Varfarino kinetika nuo dozės nepriklauso.</w:t>
      </w:r>
    </w:p>
    <w:p w14:paraId="728FC300" w14:textId="77777777" w:rsidR="006F724C" w:rsidRPr="009C091B" w:rsidRDefault="006F724C" w:rsidP="006F724C">
      <w:pPr>
        <w:spacing w:after="0" w:line="240" w:lineRule="auto"/>
        <w:rPr>
          <w:rFonts w:ascii="Times New Roman" w:eastAsia="Times New Roman" w:hAnsi="Times New Roman"/>
          <w:lang w:val="lt-LT" w:eastAsia="lt-LT"/>
        </w:rPr>
      </w:pPr>
    </w:p>
    <w:p w14:paraId="1038D9AE" w14:textId="77777777" w:rsidR="006F724C" w:rsidRPr="009C091B" w:rsidRDefault="006F724C" w:rsidP="006F724C">
      <w:pPr>
        <w:spacing w:after="0" w:line="240" w:lineRule="auto"/>
        <w:rPr>
          <w:rFonts w:ascii="Times New Roman" w:eastAsia="Times New Roman" w:hAnsi="Times New Roman"/>
          <w:iCs/>
          <w:u w:val="single"/>
          <w:lang w:val="lt-LT" w:eastAsia="lt-LT"/>
        </w:rPr>
      </w:pPr>
      <w:r w:rsidRPr="009C091B">
        <w:rPr>
          <w:rFonts w:ascii="Times New Roman" w:eastAsia="Times New Roman" w:hAnsi="Times New Roman"/>
          <w:iCs/>
          <w:u w:val="single"/>
          <w:lang w:val="lt-LT" w:eastAsia="lt-LT"/>
        </w:rPr>
        <w:t>Absorbcija</w:t>
      </w:r>
    </w:p>
    <w:p w14:paraId="7003934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Varfarinas absorbuojamas greitai ir visas.</w:t>
      </w:r>
    </w:p>
    <w:p w14:paraId="54368F18" w14:textId="77777777" w:rsidR="006F724C" w:rsidRPr="009C091B" w:rsidRDefault="006F724C" w:rsidP="006F724C">
      <w:pPr>
        <w:spacing w:after="0" w:line="240" w:lineRule="auto"/>
        <w:rPr>
          <w:rFonts w:ascii="Times New Roman" w:eastAsia="Times New Roman" w:hAnsi="Times New Roman"/>
          <w:lang w:val="lt-LT" w:eastAsia="lt-LT"/>
        </w:rPr>
      </w:pPr>
    </w:p>
    <w:p w14:paraId="4C1C6675" w14:textId="77777777" w:rsidR="006F724C" w:rsidRPr="009C091B" w:rsidRDefault="006F724C" w:rsidP="006F724C">
      <w:pPr>
        <w:spacing w:after="0" w:line="240" w:lineRule="auto"/>
        <w:rPr>
          <w:rFonts w:ascii="Times New Roman" w:eastAsia="Times New Roman" w:hAnsi="Times New Roman"/>
          <w:iCs/>
          <w:u w:val="single"/>
          <w:lang w:val="lt-LT" w:eastAsia="lt-LT"/>
        </w:rPr>
      </w:pPr>
      <w:r w:rsidRPr="009C091B">
        <w:rPr>
          <w:rFonts w:ascii="Times New Roman" w:eastAsia="Times New Roman" w:hAnsi="Times New Roman"/>
          <w:iCs/>
          <w:u w:val="single"/>
          <w:lang w:val="lt-LT" w:eastAsia="lt-LT"/>
        </w:rPr>
        <w:t>Pasiskirstymas</w:t>
      </w:r>
    </w:p>
    <w:p w14:paraId="78936F11" w14:textId="0AC4323C"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Varfarino pasiskirstymo tūris yra reliatyviai mažas, tariamasis pasiskirstymo tūris yra 0,14 l/kg kūno svorio. Didelė dalis varfarino (98</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99 proc.) prisijungia prie baltymų.</w:t>
      </w:r>
    </w:p>
    <w:p w14:paraId="4B18D3D7" w14:textId="77777777" w:rsidR="006F724C" w:rsidRPr="009C091B" w:rsidRDefault="006F724C" w:rsidP="006F724C">
      <w:pPr>
        <w:spacing w:after="0" w:line="240" w:lineRule="auto"/>
        <w:rPr>
          <w:rFonts w:ascii="Times New Roman" w:eastAsia="Times New Roman" w:hAnsi="Times New Roman"/>
          <w:lang w:val="lt-LT" w:eastAsia="lt-LT"/>
        </w:rPr>
      </w:pPr>
    </w:p>
    <w:p w14:paraId="1283B1E8" w14:textId="77777777" w:rsidR="006F724C" w:rsidRPr="009C091B" w:rsidRDefault="006F724C" w:rsidP="006F724C">
      <w:pPr>
        <w:spacing w:after="0" w:line="240" w:lineRule="auto"/>
        <w:rPr>
          <w:rFonts w:ascii="Times New Roman" w:eastAsia="Times New Roman" w:hAnsi="Times New Roman"/>
          <w:iCs/>
          <w:u w:val="single"/>
          <w:lang w:val="lt-LT" w:eastAsia="lt-LT"/>
        </w:rPr>
      </w:pPr>
      <w:r w:rsidRPr="009C091B">
        <w:rPr>
          <w:rFonts w:ascii="Times New Roman" w:eastAsia="Times New Roman" w:hAnsi="Times New Roman"/>
          <w:iCs/>
          <w:u w:val="single"/>
          <w:lang w:val="lt-LT" w:eastAsia="lt-LT"/>
        </w:rPr>
        <w:t>Eliminacija</w:t>
      </w:r>
    </w:p>
    <w:p w14:paraId="614CB9BE" w14:textId="5C16CC62"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Varfarinas beveik visas eliminuojamas vykstant metabolizmui (susidaro neaktyvūs metabolitai). R varfarino metabolizme dalyvauja (be kitų fermentų) CYP1A2, CYP3A4 ir </w:t>
      </w:r>
      <w:proofErr w:type="spellStart"/>
      <w:r w:rsidRPr="009C091B">
        <w:rPr>
          <w:rFonts w:ascii="Times New Roman" w:eastAsia="Times New Roman" w:hAnsi="Times New Roman"/>
          <w:lang w:val="lt-LT" w:eastAsia="lt-LT"/>
        </w:rPr>
        <w:t>karbonilreduktazė</w:t>
      </w:r>
      <w:proofErr w:type="spellEnd"/>
      <w:r w:rsidRPr="009C091B">
        <w:rPr>
          <w:rFonts w:ascii="Times New Roman" w:eastAsia="Times New Roman" w:hAnsi="Times New Roman"/>
          <w:lang w:val="lt-LT" w:eastAsia="lt-LT"/>
        </w:rPr>
        <w:t xml:space="preserve">, o S varfarino metabolizmas vyksta veikiant beveik vien </w:t>
      </w:r>
      <w:proofErr w:type="spellStart"/>
      <w:r w:rsidRPr="009C091B">
        <w:rPr>
          <w:rFonts w:ascii="Times New Roman" w:eastAsia="Times New Roman" w:hAnsi="Times New Roman"/>
          <w:lang w:val="lt-LT" w:eastAsia="lt-LT"/>
        </w:rPr>
        <w:t>polimorfiniam</w:t>
      </w:r>
      <w:proofErr w:type="spellEnd"/>
      <w:r w:rsidRPr="009C091B">
        <w:rPr>
          <w:rFonts w:ascii="Times New Roman" w:eastAsia="Times New Roman" w:hAnsi="Times New Roman"/>
          <w:lang w:val="lt-LT" w:eastAsia="lt-LT"/>
        </w:rPr>
        <w:t xml:space="preserve"> fermentui CYP2C9. Dėl CYP2C9 polimorfizmo, kuris lemia, kad skirtingų pacientų gebėjimas </w:t>
      </w:r>
      <w:proofErr w:type="spellStart"/>
      <w:r w:rsidRPr="009C091B">
        <w:rPr>
          <w:rFonts w:ascii="Times New Roman" w:eastAsia="Times New Roman" w:hAnsi="Times New Roman"/>
          <w:lang w:val="lt-LT" w:eastAsia="lt-LT"/>
        </w:rPr>
        <w:t>metabolizuoti</w:t>
      </w:r>
      <w:proofErr w:type="spellEnd"/>
      <w:r w:rsidRPr="009C091B">
        <w:rPr>
          <w:rFonts w:ascii="Times New Roman" w:eastAsia="Times New Roman" w:hAnsi="Times New Roman"/>
          <w:lang w:val="lt-LT" w:eastAsia="lt-LT"/>
        </w:rPr>
        <w:t xml:space="preserve"> S varfariną gali reikšmingai skirtis, po tokios pačios dozės pavartojimo S varfarino koncentracija gali būti labai skirtinga. R varfarino pusinės eliminacijos laikas būna 37</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89 valandos, S varfarino – 21</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 xml:space="preserve">43 valandos. Radioaktyviais atomais pažymėto varfarino tyrimų metu nustatyta, kad iki 90 proc. per burną pavartotos dozės išsiskiria su šlapimu, daugiausia metabolitų forma. Gydymą varfarinu užbaigus, </w:t>
      </w:r>
      <w:proofErr w:type="spellStart"/>
      <w:r w:rsidRPr="009C091B">
        <w:rPr>
          <w:rFonts w:ascii="Times New Roman" w:eastAsia="Times New Roman" w:hAnsi="Times New Roman"/>
          <w:lang w:val="lt-LT" w:eastAsia="lt-LT"/>
        </w:rPr>
        <w:t>protrombino</w:t>
      </w:r>
      <w:proofErr w:type="spellEnd"/>
      <w:r w:rsidRPr="009C091B">
        <w:rPr>
          <w:rFonts w:ascii="Times New Roman" w:eastAsia="Times New Roman" w:hAnsi="Times New Roman"/>
          <w:lang w:val="lt-LT" w:eastAsia="lt-LT"/>
        </w:rPr>
        <w:t xml:space="preserve"> kiekis vėl tampa normalus po maždaug 4</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5 dienų.</w:t>
      </w:r>
    </w:p>
    <w:p w14:paraId="577E8B28" w14:textId="77777777" w:rsidR="006F724C" w:rsidRPr="009C091B" w:rsidRDefault="006F724C" w:rsidP="006F724C">
      <w:pPr>
        <w:spacing w:after="0" w:line="240" w:lineRule="auto"/>
        <w:rPr>
          <w:rFonts w:ascii="Times New Roman" w:eastAsia="Times New Roman" w:hAnsi="Times New Roman"/>
          <w:lang w:val="lt-LT" w:eastAsia="lt-LT"/>
        </w:rPr>
      </w:pPr>
    </w:p>
    <w:p w14:paraId="2CAD7545" w14:textId="77777777" w:rsidR="006F724C" w:rsidRPr="009C091B" w:rsidRDefault="006F724C" w:rsidP="006F724C">
      <w:pPr>
        <w:spacing w:after="0" w:line="240" w:lineRule="auto"/>
        <w:rPr>
          <w:rFonts w:ascii="Times New Roman" w:eastAsia="Times New Roman" w:hAnsi="Times New Roman"/>
          <w:color w:val="000000"/>
          <w:u w:val="single"/>
          <w:lang w:val="lt-LT" w:eastAsia="lt-LT"/>
        </w:rPr>
      </w:pPr>
      <w:r w:rsidRPr="009C091B">
        <w:rPr>
          <w:rFonts w:ascii="Times New Roman" w:eastAsia="Times New Roman" w:hAnsi="Times New Roman"/>
          <w:color w:val="000000"/>
          <w:u w:val="single"/>
          <w:lang w:val="lt-LT" w:eastAsia="lt-LT"/>
        </w:rPr>
        <w:t>Ypatingos populiacijos</w:t>
      </w:r>
    </w:p>
    <w:p w14:paraId="1578959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iCs/>
          <w:u w:val="single"/>
          <w:lang w:val="lt-LT" w:eastAsia="lt-LT"/>
        </w:rPr>
        <w:t>Senyviems pacientams</w:t>
      </w:r>
      <w:r w:rsidRPr="009C091B">
        <w:rPr>
          <w:rFonts w:ascii="Times New Roman" w:eastAsia="Times New Roman" w:hAnsi="Times New Roman"/>
          <w:lang w:val="lt-LT" w:eastAsia="lt-LT"/>
        </w:rPr>
        <w:t>. Nedaug turimų duomenų rodo, kad varfarino farmakokinetika nuo dozės nepriklauso.</w:t>
      </w:r>
    </w:p>
    <w:p w14:paraId="4E0F53D6" w14:textId="77777777" w:rsidR="006F724C" w:rsidRPr="009C091B" w:rsidRDefault="006F724C" w:rsidP="006F724C">
      <w:pPr>
        <w:spacing w:after="0" w:line="240" w:lineRule="auto"/>
        <w:rPr>
          <w:rFonts w:ascii="Times New Roman" w:eastAsia="Times New Roman" w:hAnsi="Times New Roman"/>
          <w:lang w:val="lt-LT" w:eastAsia="lt-LT"/>
        </w:rPr>
      </w:pPr>
    </w:p>
    <w:p w14:paraId="3D10295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color w:val="000000"/>
          <w:u w:val="single"/>
          <w:lang w:val="lt-LT" w:eastAsia="lt-LT"/>
        </w:rPr>
        <w:lastRenderedPageBreak/>
        <w:t>Sutrikusi inkstų funkcija</w:t>
      </w:r>
      <w:r w:rsidRPr="009C091B">
        <w:rPr>
          <w:rFonts w:ascii="Times New Roman" w:eastAsia="Times New Roman" w:hAnsi="Times New Roman"/>
          <w:lang w:val="lt-LT" w:eastAsia="lt-LT"/>
        </w:rPr>
        <w:t xml:space="preserve">. Duomenų, kad inkstų klirensas turėtų įtakos </w:t>
      </w:r>
      <w:proofErr w:type="spellStart"/>
      <w:r w:rsidRPr="009C091B">
        <w:rPr>
          <w:rFonts w:ascii="Times New Roman" w:eastAsia="Times New Roman" w:hAnsi="Times New Roman"/>
          <w:lang w:val="lt-LT" w:eastAsia="lt-LT"/>
        </w:rPr>
        <w:t>antikoaguliaciniam</w:t>
      </w:r>
      <w:proofErr w:type="spellEnd"/>
      <w:r w:rsidRPr="009C091B">
        <w:rPr>
          <w:rFonts w:ascii="Times New Roman" w:eastAsia="Times New Roman" w:hAnsi="Times New Roman"/>
          <w:lang w:val="lt-LT" w:eastAsia="lt-LT"/>
        </w:rPr>
        <w:t xml:space="preserve"> varfarino poveikiui, nėra, todėl pacientų, kurių inkstų funkcija sutrikusi, pradinės dozės koreguoti nereikia (žr. 4.4 skyrių).</w:t>
      </w:r>
    </w:p>
    <w:p w14:paraId="300F887D" w14:textId="77777777" w:rsidR="006F724C" w:rsidRPr="009C091B" w:rsidRDefault="006F724C" w:rsidP="006F724C">
      <w:pPr>
        <w:spacing w:after="0" w:line="240" w:lineRule="auto"/>
        <w:rPr>
          <w:rFonts w:ascii="Times New Roman" w:eastAsia="Times New Roman" w:hAnsi="Times New Roman"/>
          <w:lang w:val="lt-LT" w:eastAsia="lt-LT"/>
        </w:rPr>
      </w:pPr>
    </w:p>
    <w:p w14:paraId="5EF3E39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color w:val="000000"/>
          <w:u w:val="single"/>
          <w:lang w:val="lt-LT" w:eastAsia="lt-LT"/>
        </w:rPr>
        <w:t>Sutrikusi kepenų funkcija</w:t>
      </w:r>
      <w:r w:rsidRPr="009C091B">
        <w:rPr>
          <w:rFonts w:ascii="Times New Roman" w:eastAsia="Times New Roman" w:hAnsi="Times New Roman"/>
          <w:lang w:val="lt-LT" w:eastAsia="lt-LT"/>
        </w:rPr>
        <w:t>. Kepenų funkcijos sutrikimas gali stiprinti varfarino poveikį, kadangi slopinama krešėjimo faktorių sintezė ir lėtėja varfarino metabolizmas (žr. 4.2 ir 4.3 skyrius).</w:t>
      </w:r>
    </w:p>
    <w:p w14:paraId="4D703E27" w14:textId="77777777" w:rsidR="006F724C" w:rsidRPr="009C091B" w:rsidRDefault="006F724C" w:rsidP="006F724C">
      <w:pPr>
        <w:spacing w:after="0" w:line="240" w:lineRule="auto"/>
        <w:rPr>
          <w:rFonts w:ascii="Times New Roman" w:eastAsia="Times New Roman" w:hAnsi="Times New Roman"/>
          <w:lang w:val="lt-LT" w:eastAsia="lt-LT"/>
        </w:rPr>
      </w:pPr>
    </w:p>
    <w:p w14:paraId="660D2D84"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5.3</w:t>
      </w:r>
      <w:r w:rsidRPr="009C091B">
        <w:rPr>
          <w:rFonts w:ascii="Times New Roman" w:eastAsia="Times New Roman" w:hAnsi="Times New Roman"/>
          <w:b/>
          <w:lang w:val="lt-LT" w:eastAsia="lt-LT"/>
        </w:rPr>
        <w:tab/>
      </w:r>
      <w:proofErr w:type="spellStart"/>
      <w:r w:rsidRPr="009C091B">
        <w:rPr>
          <w:rFonts w:ascii="Times New Roman" w:eastAsia="Times New Roman" w:hAnsi="Times New Roman"/>
          <w:b/>
          <w:lang w:val="lt-LT" w:eastAsia="lt-LT"/>
        </w:rPr>
        <w:t>Ikiklinikinių</w:t>
      </w:r>
      <w:proofErr w:type="spellEnd"/>
      <w:r w:rsidRPr="009C091B">
        <w:rPr>
          <w:rFonts w:ascii="Times New Roman" w:eastAsia="Times New Roman" w:hAnsi="Times New Roman"/>
          <w:b/>
          <w:lang w:val="lt-LT" w:eastAsia="lt-LT"/>
        </w:rPr>
        <w:t xml:space="preserve"> saugumo tyrimų duomenys</w:t>
      </w:r>
    </w:p>
    <w:p w14:paraId="22980882"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3D8B17C0" w14:textId="62891F9D"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Pelėms LD</w:t>
      </w:r>
      <w:r w:rsidRPr="009C091B">
        <w:rPr>
          <w:rFonts w:ascii="Times New Roman" w:eastAsia="Times New Roman" w:hAnsi="Times New Roman"/>
          <w:vertAlign w:val="subscript"/>
          <w:lang w:val="lt-LT" w:eastAsia="lt-LT"/>
        </w:rPr>
        <w:t>50</w:t>
      </w:r>
      <w:r w:rsidRPr="009C091B">
        <w:rPr>
          <w:rFonts w:ascii="Times New Roman" w:eastAsia="Times New Roman" w:hAnsi="Times New Roman"/>
          <w:lang w:val="lt-LT" w:eastAsia="lt-LT"/>
        </w:rPr>
        <w:t xml:space="preserve"> yra maždaug 1500 mg/kg, gauto </w:t>
      </w:r>
      <w:proofErr w:type="spellStart"/>
      <w:r w:rsidRPr="009C091B">
        <w:rPr>
          <w:rFonts w:ascii="Times New Roman" w:eastAsia="Times New Roman" w:hAnsi="Times New Roman"/>
          <w:lang w:val="lt-LT" w:eastAsia="lt-LT"/>
        </w:rPr>
        <w:t>peroraliai</w:t>
      </w:r>
      <w:proofErr w:type="spellEnd"/>
      <w:r w:rsidRPr="009C091B">
        <w:rPr>
          <w:rFonts w:ascii="Times New Roman" w:eastAsia="Times New Roman" w:hAnsi="Times New Roman"/>
          <w:lang w:val="lt-LT" w:eastAsia="lt-LT"/>
        </w:rPr>
        <w:t xml:space="preserve">, 750 mg/kg – </w:t>
      </w:r>
      <w:proofErr w:type="spellStart"/>
      <w:r w:rsidRPr="009C091B">
        <w:rPr>
          <w:rFonts w:ascii="Times New Roman" w:eastAsia="Times New Roman" w:hAnsi="Times New Roman"/>
          <w:lang w:val="lt-LT" w:eastAsia="lt-LT"/>
        </w:rPr>
        <w:t>intraperitoniškai</w:t>
      </w:r>
      <w:proofErr w:type="spellEnd"/>
      <w:r w:rsidRPr="009C091B">
        <w:rPr>
          <w:rFonts w:ascii="Times New Roman" w:eastAsia="Times New Roman" w:hAnsi="Times New Roman"/>
          <w:lang w:val="lt-LT" w:eastAsia="lt-LT"/>
        </w:rPr>
        <w:t>, o žiurkėms – maždaug 10</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 xml:space="preserve">100 mg/kg, gauto </w:t>
      </w:r>
      <w:proofErr w:type="spellStart"/>
      <w:r w:rsidRPr="009C091B">
        <w:rPr>
          <w:rFonts w:ascii="Times New Roman" w:eastAsia="Times New Roman" w:hAnsi="Times New Roman"/>
          <w:lang w:val="lt-LT" w:eastAsia="lt-LT"/>
        </w:rPr>
        <w:t>peroraliai</w:t>
      </w:r>
      <w:proofErr w:type="spellEnd"/>
      <w:r w:rsidRPr="009C091B">
        <w:rPr>
          <w:rFonts w:ascii="Times New Roman" w:eastAsia="Times New Roman" w:hAnsi="Times New Roman"/>
          <w:lang w:val="lt-LT" w:eastAsia="lt-LT"/>
        </w:rPr>
        <w:t xml:space="preserve">. Toksiškumas pasireiškė įvairiomis komplikacijomis dėl kraujavimo. Lėtinis toksiškumas gyvūnams netirtas. Varfarinas yra </w:t>
      </w:r>
      <w:proofErr w:type="spellStart"/>
      <w:r w:rsidRPr="009C091B">
        <w:rPr>
          <w:rFonts w:ascii="Times New Roman" w:eastAsia="Times New Roman" w:hAnsi="Times New Roman"/>
          <w:lang w:val="lt-LT" w:eastAsia="lt-LT"/>
        </w:rPr>
        <w:t>teratogenas</w:t>
      </w:r>
      <w:proofErr w:type="spellEnd"/>
      <w:r w:rsidRPr="009C091B">
        <w:rPr>
          <w:rFonts w:ascii="Times New Roman" w:eastAsia="Times New Roman" w:hAnsi="Times New Roman"/>
          <w:lang w:val="lt-LT" w:eastAsia="lt-LT"/>
        </w:rPr>
        <w:t xml:space="preserve">, ir jo gavusiems apvaisintiems eksperimentiniams gyvūnams padidėjo vaisiaus ir naujagimių mirtingumas. Žiurkėms stebėta augimo plokštelių pokyčių ir viršutinio žandikaulio </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 xml:space="preserve"> nosies </w:t>
      </w:r>
      <w:proofErr w:type="spellStart"/>
      <w:r w:rsidRPr="009C091B">
        <w:rPr>
          <w:rFonts w:ascii="Times New Roman" w:eastAsia="Times New Roman" w:hAnsi="Times New Roman"/>
          <w:lang w:val="lt-LT" w:eastAsia="lt-LT"/>
        </w:rPr>
        <w:t>hipoplazija</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Genotoksiškumas</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kancerogeniškumas</w:t>
      </w:r>
      <w:proofErr w:type="spellEnd"/>
      <w:r w:rsidRPr="009C091B">
        <w:rPr>
          <w:rFonts w:ascii="Times New Roman" w:eastAsia="Times New Roman" w:hAnsi="Times New Roman"/>
          <w:lang w:val="lt-LT" w:eastAsia="lt-LT"/>
        </w:rPr>
        <w:t xml:space="preserve"> netirtas.</w:t>
      </w:r>
    </w:p>
    <w:p w14:paraId="1C1B0741"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3F20EAC"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829AFF5" w14:textId="77777777" w:rsidR="006F724C" w:rsidRPr="009C091B" w:rsidRDefault="006F724C" w:rsidP="006F724C">
      <w:p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6.</w:t>
      </w:r>
      <w:r w:rsidRPr="009C091B">
        <w:rPr>
          <w:rFonts w:ascii="Times New Roman" w:eastAsia="Times New Roman" w:hAnsi="Times New Roman"/>
          <w:b/>
          <w:caps/>
          <w:lang w:val="lt-LT" w:eastAsia="lt-LT"/>
        </w:rPr>
        <w:tab/>
        <w:t>farmacinė informacija</w:t>
      </w:r>
    </w:p>
    <w:p w14:paraId="42500AD1"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3BBD257"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6.1</w:t>
      </w:r>
      <w:r w:rsidRPr="009C091B">
        <w:rPr>
          <w:rFonts w:ascii="Times New Roman" w:eastAsia="Times New Roman" w:hAnsi="Times New Roman"/>
          <w:b/>
          <w:lang w:val="lt-LT" w:eastAsia="lt-LT"/>
        </w:rPr>
        <w:tab/>
        <w:t>Pagalbinių medžiagų sąrašas</w:t>
      </w:r>
    </w:p>
    <w:p w14:paraId="278101FD"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B360B19"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Laktozė </w:t>
      </w:r>
      <w:proofErr w:type="spellStart"/>
      <w:r w:rsidRPr="009C091B">
        <w:rPr>
          <w:rFonts w:ascii="Times New Roman" w:eastAsia="Times New Roman" w:hAnsi="Times New Roman"/>
          <w:lang w:val="lt-LT" w:eastAsia="lt-LT"/>
        </w:rPr>
        <w:t>monohidratas</w:t>
      </w:r>
      <w:proofErr w:type="spellEnd"/>
    </w:p>
    <w:p w14:paraId="03547CC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Kukurūzų krakmolas </w:t>
      </w:r>
    </w:p>
    <w:p w14:paraId="6CEB54C0" w14:textId="13F1B5BA" w:rsidR="0023438C" w:rsidRPr="009C091B" w:rsidRDefault="0023438C" w:rsidP="006F724C">
      <w:pPr>
        <w:spacing w:after="0" w:line="240" w:lineRule="auto"/>
        <w:rPr>
          <w:rFonts w:ascii="Times New Roman" w:eastAsia="Times New Roman" w:hAnsi="Times New Roman"/>
          <w:lang w:val="lt-LT" w:eastAsia="lt-LT"/>
        </w:rPr>
      </w:pPr>
      <w:proofErr w:type="spellStart"/>
      <w:r>
        <w:rPr>
          <w:rFonts w:ascii="Times New Roman" w:eastAsia="Times New Roman" w:hAnsi="Times New Roman"/>
          <w:lang w:val="lt-LT" w:eastAsia="lt-LT"/>
        </w:rPr>
        <w:t>Povidonas</w:t>
      </w:r>
      <w:proofErr w:type="spellEnd"/>
      <w:r>
        <w:rPr>
          <w:rFonts w:ascii="Times New Roman" w:eastAsia="Times New Roman" w:hAnsi="Times New Roman"/>
          <w:lang w:val="lt-LT" w:eastAsia="lt-LT"/>
        </w:rPr>
        <w:t xml:space="preserve"> </w:t>
      </w:r>
      <w:r w:rsidR="00A27447">
        <w:rPr>
          <w:rFonts w:ascii="Times New Roman" w:eastAsia="Times New Roman" w:hAnsi="Times New Roman"/>
          <w:lang w:val="lt-LT" w:eastAsia="lt-LT"/>
        </w:rPr>
        <w:t>K-30</w:t>
      </w:r>
    </w:p>
    <w:p w14:paraId="1B1F40D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Magnio </w:t>
      </w:r>
      <w:proofErr w:type="spellStart"/>
      <w:r w:rsidRPr="009C091B">
        <w:rPr>
          <w:rFonts w:ascii="Times New Roman" w:eastAsia="Times New Roman" w:hAnsi="Times New Roman"/>
          <w:lang w:val="lt-LT" w:eastAsia="lt-LT"/>
        </w:rPr>
        <w:t>stearatas</w:t>
      </w:r>
      <w:proofErr w:type="spellEnd"/>
    </w:p>
    <w:p w14:paraId="1906372B"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Indigokarminas</w:t>
      </w:r>
      <w:proofErr w:type="spellEnd"/>
      <w:r w:rsidRPr="009C091B">
        <w:rPr>
          <w:rFonts w:ascii="Times New Roman" w:eastAsia="Times New Roman" w:hAnsi="Times New Roman"/>
          <w:lang w:val="lt-LT" w:eastAsia="lt-LT"/>
        </w:rPr>
        <w:t xml:space="preserve"> (E132) (ORFARIN 3</w:t>
      </w:r>
      <w:r w:rsidR="00EC3B94">
        <w:rPr>
          <w:rFonts w:ascii="Times New Roman" w:eastAsia="Times New Roman" w:hAnsi="Times New Roman"/>
          <w:lang w:val="lt-LT" w:eastAsia="lt-LT"/>
        </w:rPr>
        <w:t> </w:t>
      </w:r>
      <w:r w:rsidRPr="009C091B">
        <w:rPr>
          <w:rFonts w:ascii="Times New Roman" w:eastAsia="Times New Roman" w:hAnsi="Times New Roman"/>
          <w:lang w:val="lt-LT" w:eastAsia="lt-LT"/>
        </w:rPr>
        <w:t>mg)</w:t>
      </w:r>
    </w:p>
    <w:p w14:paraId="1E7F2AAA"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Eritrozinas</w:t>
      </w:r>
      <w:proofErr w:type="spellEnd"/>
      <w:r w:rsidRPr="009C091B">
        <w:rPr>
          <w:rFonts w:ascii="Times New Roman" w:eastAsia="Times New Roman" w:hAnsi="Times New Roman"/>
          <w:lang w:val="lt-LT" w:eastAsia="lt-LT"/>
        </w:rPr>
        <w:t xml:space="preserve"> (E127) (ORFARIN 5</w:t>
      </w:r>
      <w:r w:rsidR="00EC3B94">
        <w:rPr>
          <w:rFonts w:ascii="Times New Roman" w:eastAsia="Times New Roman" w:hAnsi="Times New Roman"/>
          <w:lang w:val="lt-LT" w:eastAsia="lt-LT"/>
        </w:rPr>
        <w:t> </w:t>
      </w:r>
      <w:r w:rsidRPr="009C091B">
        <w:rPr>
          <w:rFonts w:ascii="Times New Roman" w:eastAsia="Times New Roman" w:hAnsi="Times New Roman"/>
          <w:lang w:val="lt-LT" w:eastAsia="lt-LT"/>
        </w:rPr>
        <w:t>mg)</w:t>
      </w:r>
    </w:p>
    <w:p w14:paraId="0F947E86"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EC68816"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6.2</w:t>
      </w:r>
      <w:r w:rsidRPr="009C091B">
        <w:rPr>
          <w:rFonts w:ascii="Times New Roman" w:eastAsia="Times New Roman" w:hAnsi="Times New Roman"/>
          <w:b/>
          <w:lang w:val="lt-LT" w:eastAsia="lt-LT"/>
        </w:rPr>
        <w:tab/>
        <w:t>Nesuderinamumas</w:t>
      </w:r>
    </w:p>
    <w:p w14:paraId="315F90AE"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3A3E3123" w14:textId="77777777"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Duomenys nebūtini.</w:t>
      </w:r>
    </w:p>
    <w:p w14:paraId="7EEFE1F4"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3BC5077"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6.3</w:t>
      </w:r>
      <w:r w:rsidRPr="009C091B">
        <w:rPr>
          <w:rFonts w:ascii="Times New Roman" w:eastAsia="Times New Roman" w:hAnsi="Times New Roman"/>
          <w:b/>
          <w:lang w:val="lt-LT" w:eastAsia="lt-LT"/>
        </w:rPr>
        <w:tab/>
        <w:t>Tinkamumo laikas</w:t>
      </w:r>
    </w:p>
    <w:p w14:paraId="7A67C4C3"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9F45D61"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3 metai.</w:t>
      </w:r>
    </w:p>
    <w:p w14:paraId="2EAF4BD9"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5FD962E"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6.4</w:t>
      </w:r>
      <w:r w:rsidRPr="009C091B">
        <w:rPr>
          <w:rFonts w:ascii="Times New Roman" w:eastAsia="Times New Roman" w:hAnsi="Times New Roman"/>
          <w:b/>
          <w:lang w:val="lt-LT" w:eastAsia="lt-LT"/>
        </w:rPr>
        <w:tab/>
        <w:t>Specialios laikymo sąlygos</w:t>
      </w:r>
    </w:p>
    <w:p w14:paraId="3C772E17" w14:textId="77777777" w:rsidR="006F724C" w:rsidRPr="009C091B" w:rsidRDefault="006F724C" w:rsidP="006F724C">
      <w:pPr>
        <w:spacing w:after="0" w:line="240" w:lineRule="auto"/>
        <w:rPr>
          <w:rFonts w:ascii="Times New Roman" w:eastAsia="Times New Roman" w:hAnsi="Times New Roman"/>
          <w:i/>
          <w:color w:val="008000"/>
          <w:lang w:val="lt-LT" w:eastAsia="lt-LT"/>
        </w:rPr>
      </w:pPr>
    </w:p>
    <w:p w14:paraId="432FF7D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Laikyti žemesnėje kaip 25 </w:t>
      </w:r>
      <w:r w:rsidRPr="009C091B">
        <w:rPr>
          <w:rFonts w:ascii="Times New Roman" w:eastAsia="Times New Roman" w:hAnsi="Times New Roman"/>
          <w:lang w:val="lt-LT" w:eastAsia="lt-LT"/>
        </w:rPr>
        <w:sym w:font="Symbol" w:char="F0B0"/>
      </w:r>
      <w:r w:rsidRPr="009C091B">
        <w:rPr>
          <w:rFonts w:ascii="Times New Roman" w:eastAsia="Times New Roman" w:hAnsi="Times New Roman"/>
          <w:lang w:val="lt-LT" w:eastAsia="lt-LT"/>
        </w:rPr>
        <w:t>C temperatūroje.</w:t>
      </w:r>
    </w:p>
    <w:p w14:paraId="22445BAF" w14:textId="77777777" w:rsidR="006F724C" w:rsidRPr="009C091B" w:rsidRDefault="006F724C" w:rsidP="006F724C">
      <w:pPr>
        <w:spacing w:after="0" w:line="240" w:lineRule="auto"/>
        <w:outlineLvl w:val="0"/>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Talpyklę</w:t>
      </w:r>
      <w:proofErr w:type="spellEnd"/>
      <w:r w:rsidRPr="009C091B">
        <w:rPr>
          <w:rFonts w:ascii="Times New Roman" w:eastAsia="Times New Roman" w:hAnsi="Times New Roman"/>
          <w:lang w:val="lt-LT" w:eastAsia="lt-LT"/>
        </w:rPr>
        <w:t xml:space="preserve"> laikyti sandarią išorinėje dėžutėje, kad vaistinis preparatas būtų apsaugotas nuo šviesos ir drėgmės.</w:t>
      </w:r>
    </w:p>
    <w:p w14:paraId="337E1B39"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7E71A99"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6.5</w:t>
      </w:r>
      <w:r w:rsidRPr="009C091B">
        <w:rPr>
          <w:rFonts w:ascii="Times New Roman" w:eastAsia="Times New Roman" w:hAnsi="Times New Roman"/>
          <w:b/>
          <w:lang w:val="lt-LT" w:eastAsia="lt-LT"/>
        </w:rPr>
        <w:tab/>
      </w:r>
      <w:proofErr w:type="spellStart"/>
      <w:r w:rsidRPr="009C091B">
        <w:rPr>
          <w:rFonts w:ascii="Times New Roman" w:eastAsia="Times New Roman" w:hAnsi="Times New Roman"/>
          <w:b/>
          <w:lang w:val="lt-LT" w:eastAsia="lt-LT"/>
        </w:rPr>
        <w:t>Talpyklės</w:t>
      </w:r>
      <w:proofErr w:type="spellEnd"/>
      <w:r w:rsidRPr="009C091B">
        <w:rPr>
          <w:rFonts w:ascii="Times New Roman" w:eastAsia="Times New Roman" w:hAnsi="Times New Roman"/>
          <w:b/>
          <w:lang w:val="lt-LT" w:eastAsia="lt-LT"/>
        </w:rPr>
        <w:t xml:space="preserve"> pobūdis</w:t>
      </w:r>
      <w:r w:rsidRPr="009C091B" w:rsidDel="00E94595">
        <w:rPr>
          <w:rFonts w:ascii="Times New Roman" w:eastAsia="Times New Roman" w:hAnsi="Times New Roman"/>
          <w:b/>
          <w:lang w:val="lt-LT" w:eastAsia="lt-LT"/>
        </w:rPr>
        <w:t xml:space="preserve"> </w:t>
      </w:r>
      <w:r w:rsidRPr="009C091B">
        <w:rPr>
          <w:rFonts w:ascii="Times New Roman" w:eastAsia="Times New Roman" w:hAnsi="Times New Roman"/>
          <w:b/>
          <w:lang w:val="lt-LT" w:eastAsia="lt-LT"/>
        </w:rPr>
        <w:t>ir jos turinys</w:t>
      </w:r>
    </w:p>
    <w:p w14:paraId="47F41E99"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B46A434" w14:textId="0CFAE1A5"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Balt</w:t>
      </w:r>
      <w:r w:rsidR="007F7A62">
        <w:rPr>
          <w:rFonts w:ascii="Times New Roman" w:eastAsia="Times New Roman" w:hAnsi="Times New Roman"/>
          <w:lang w:val="lt-LT" w:eastAsia="lt-LT"/>
        </w:rPr>
        <w:t xml:space="preserve">as buteliukas (DTPE) su </w:t>
      </w:r>
      <w:r w:rsidRPr="009C091B">
        <w:rPr>
          <w:rFonts w:ascii="Times New Roman" w:eastAsia="Times New Roman" w:hAnsi="Times New Roman"/>
          <w:lang w:val="lt-LT" w:eastAsia="lt-LT"/>
        </w:rPr>
        <w:t xml:space="preserve">užsukamu dangteliu su pirmojo atidarymo kontrole (DTPE). </w:t>
      </w:r>
    </w:p>
    <w:p w14:paraId="601649D0" w14:textId="0FAF210E"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Pakuotės dydis: 100 tablečių.</w:t>
      </w:r>
    </w:p>
    <w:p w14:paraId="606755A3"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74D475F"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6.6</w:t>
      </w:r>
      <w:r w:rsidRPr="009C091B">
        <w:rPr>
          <w:rFonts w:ascii="Times New Roman" w:eastAsia="Times New Roman" w:hAnsi="Times New Roman"/>
          <w:b/>
          <w:lang w:val="lt-LT" w:eastAsia="lt-LT"/>
        </w:rPr>
        <w:tab/>
        <w:t>Specialūs reikalavimai atliekoms tvarkyti</w:t>
      </w:r>
    </w:p>
    <w:p w14:paraId="6AB7FCB3"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F663C2A" w14:textId="77777777" w:rsidR="006F724C" w:rsidRPr="009C091B" w:rsidRDefault="00506539" w:rsidP="006F724C">
      <w:pPr>
        <w:spacing w:after="0" w:line="240" w:lineRule="auto"/>
        <w:ind w:left="567" w:hanging="567"/>
        <w:rPr>
          <w:rFonts w:ascii="Times New Roman" w:eastAsia="Times New Roman" w:hAnsi="Times New Roman"/>
          <w:lang w:val="lt-LT" w:eastAsia="lt-LT"/>
        </w:rPr>
      </w:pPr>
      <w:r w:rsidRPr="00506539">
        <w:rPr>
          <w:rFonts w:ascii="Times New Roman" w:eastAsia="Times New Roman" w:hAnsi="Times New Roman"/>
          <w:lang w:val="lt-LT" w:eastAsia="lt-LT"/>
        </w:rPr>
        <w:t>Nesuvartotą vaistinį preparatą ar atliekas reikia tvarkyti laikantis vietinių reikalavimų</w:t>
      </w:r>
      <w:r>
        <w:rPr>
          <w:rFonts w:ascii="Times New Roman" w:eastAsia="Times New Roman" w:hAnsi="Times New Roman"/>
          <w:lang w:val="lt-LT" w:eastAsia="lt-LT"/>
        </w:rPr>
        <w:t>.</w:t>
      </w:r>
    </w:p>
    <w:p w14:paraId="001EE8A2"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3CCF4C5E" w14:textId="77777777" w:rsidR="006F724C" w:rsidRPr="009C091B" w:rsidRDefault="006F724C" w:rsidP="006F724C">
      <w:pPr>
        <w:keepNext/>
        <w:keepLines/>
        <w:spacing w:after="0" w:line="240" w:lineRule="auto"/>
        <w:ind w:left="600" w:hanging="600"/>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lastRenderedPageBreak/>
        <w:t>7.</w:t>
      </w:r>
      <w:r w:rsidRPr="009C091B">
        <w:rPr>
          <w:rFonts w:ascii="Times New Roman" w:eastAsia="Times New Roman" w:hAnsi="Times New Roman"/>
          <w:b/>
          <w:caps/>
          <w:lang w:val="lt-LT" w:eastAsia="lt-LT"/>
        </w:rPr>
        <w:tab/>
        <w:t>REGISTRUOTOJAS</w:t>
      </w:r>
    </w:p>
    <w:p w14:paraId="77B190DB" w14:textId="77777777" w:rsidR="006F724C" w:rsidRPr="009C091B" w:rsidRDefault="006F724C" w:rsidP="006F724C">
      <w:pPr>
        <w:keepNext/>
        <w:keepLines/>
        <w:spacing w:after="0" w:line="240" w:lineRule="auto"/>
        <w:rPr>
          <w:rFonts w:ascii="Times New Roman" w:eastAsia="Times New Roman" w:hAnsi="Times New Roman"/>
          <w:lang w:val="lt-LT" w:eastAsia="lt-LT"/>
        </w:rPr>
      </w:pPr>
    </w:p>
    <w:p w14:paraId="720F208F" w14:textId="77777777" w:rsidR="006F724C" w:rsidRPr="009C091B" w:rsidRDefault="006F724C" w:rsidP="006F724C">
      <w:pPr>
        <w:keepNext/>
        <w:keepLines/>
        <w:spacing w:after="0" w:line="240" w:lineRule="auto"/>
        <w:outlineLvl w:val="0"/>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Corporation</w:t>
      </w:r>
      <w:proofErr w:type="spellEnd"/>
    </w:p>
    <w:p w14:paraId="496109A8" w14:textId="77777777" w:rsidR="006F724C" w:rsidRPr="009C091B" w:rsidRDefault="006F724C" w:rsidP="006F724C">
      <w:pPr>
        <w:keepNext/>
        <w:keepLines/>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Orionintie</w:t>
      </w:r>
      <w:proofErr w:type="spellEnd"/>
      <w:r w:rsidRPr="009C091B">
        <w:rPr>
          <w:rFonts w:ascii="Times New Roman" w:eastAsia="Times New Roman" w:hAnsi="Times New Roman"/>
          <w:lang w:val="lt-LT" w:eastAsia="lt-LT"/>
        </w:rPr>
        <w:t xml:space="preserve"> 1</w:t>
      </w:r>
    </w:p>
    <w:p w14:paraId="2ABC47AD" w14:textId="77777777" w:rsidR="006F724C" w:rsidRPr="009C091B" w:rsidRDefault="006F724C" w:rsidP="006F724C">
      <w:pPr>
        <w:keepNext/>
        <w:keepLines/>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FIN-02200 </w:t>
      </w:r>
      <w:proofErr w:type="spellStart"/>
      <w:r w:rsidRPr="009C091B">
        <w:rPr>
          <w:rFonts w:ascii="Times New Roman" w:eastAsia="Times New Roman" w:hAnsi="Times New Roman"/>
          <w:lang w:val="lt-LT" w:eastAsia="lt-LT"/>
        </w:rPr>
        <w:t>Espoo</w:t>
      </w:r>
      <w:proofErr w:type="spellEnd"/>
    </w:p>
    <w:p w14:paraId="141682EE" w14:textId="77777777" w:rsidR="006F724C" w:rsidRPr="009C091B" w:rsidRDefault="006F724C" w:rsidP="006F724C">
      <w:pPr>
        <w:keepNext/>
        <w:keepLines/>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Suomija</w:t>
      </w:r>
    </w:p>
    <w:p w14:paraId="3EA99816"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B3C639B"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6C5DC18" w14:textId="77777777" w:rsidR="006F724C" w:rsidRPr="009C091B" w:rsidRDefault="006F724C" w:rsidP="006F724C">
      <w:p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8.</w:t>
      </w:r>
      <w:r w:rsidRPr="009C091B">
        <w:rPr>
          <w:rFonts w:ascii="Times New Roman" w:eastAsia="Times New Roman" w:hAnsi="Times New Roman"/>
          <w:b/>
          <w:caps/>
          <w:lang w:val="lt-LT" w:eastAsia="lt-LT"/>
        </w:rPr>
        <w:tab/>
        <w:t>REGISTRACIJOS PAŽYMĖJIMO NUMERIS (-IAI)</w:t>
      </w:r>
    </w:p>
    <w:p w14:paraId="0F9953B2"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82C9861" w14:textId="77777777"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 xml:space="preserve">ORFARIN 3 mg </w:t>
      </w:r>
    </w:p>
    <w:p w14:paraId="3BAF5EFE" w14:textId="633E3DCB"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LT/1/96/1688/002</w:t>
      </w:r>
    </w:p>
    <w:p w14:paraId="51DC0DF0" w14:textId="77777777"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p>
    <w:p w14:paraId="020F9DF6" w14:textId="77777777"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 xml:space="preserve">ORFARIN 5 mg </w:t>
      </w:r>
    </w:p>
    <w:p w14:paraId="20521E4A" w14:textId="19814129"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LT/1/96/1688/004</w:t>
      </w:r>
    </w:p>
    <w:p w14:paraId="0960D2AE"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627F0FDC"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3F906308" w14:textId="77777777" w:rsidR="006F724C" w:rsidRPr="009C091B" w:rsidRDefault="006F724C" w:rsidP="006F724C">
      <w:p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9.</w:t>
      </w:r>
      <w:r w:rsidRPr="009C091B">
        <w:rPr>
          <w:rFonts w:ascii="Times New Roman" w:eastAsia="Times New Roman" w:hAnsi="Times New Roman"/>
          <w:b/>
          <w:caps/>
          <w:lang w:val="lt-LT" w:eastAsia="lt-LT"/>
        </w:rPr>
        <w:tab/>
        <w:t>REGISTRAVIMO / PERREGISTRAVIMO data</w:t>
      </w:r>
    </w:p>
    <w:p w14:paraId="21340A44"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647A9CCE" w14:textId="308DA2E6" w:rsidR="006F724C" w:rsidRPr="009C091B" w:rsidRDefault="006F724C" w:rsidP="006F724C">
      <w:pPr>
        <w:spacing w:after="0" w:line="240" w:lineRule="auto"/>
        <w:ind w:left="567" w:hanging="567"/>
        <w:rPr>
          <w:rFonts w:ascii="Times New Roman" w:eastAsia="Times New Roman" w:hAnsi="Times New Roman"/>
          <w:noProof/>
          <w:lang w:val="lt-LT" w:eastAsia="lt-LT"/>
        </w:rPr>
      </w:pPr>
      <w:r w:rsidRPr="009C091B">
        <w:rPr>
          <w:rFonts w:ascii="Times New Roman" w:eastAsia="Times New Roman" w:hAnsi="Times New Roman"/>
          <w:noProof/>
          <w:lang w:val="lt-LT" w:eastAsia="lt-LT"/>
        </w:rPr>
        <w:t>Registravimo data: 1996</w:t>
      </w:r>
      <w:r w:rsidR="007F7A62">
        <w:rPr>
          <w:rFonts w:ascii="Times New Roman" w:eastAsia="Times New Roman" w:hAnsi="Times New Roman"/>
          <w:noProof/>
          <w:lang w:val="lt-LT" w:eastAsia="lt-LT"/>
        </w:rPr>
        <w:t> </w:t>
      </w:r>
      <w:r w:rsidRPr="009C091B">
        <w:rPr>
          <w:rFonts w:ascii="Times New Roman" w:eastAsia="Times New Roman" w:hAnsi="Times New Roman"/>
          <w:noProof/>
          <w:lang w:val="lt-LT" w:eastAsia="lt-LT"/>
        </w:rPr>
        <w:t>m. liepos 02</w:t>
      </w:r>
      <w:r w:rsidR="007F7A62">
        <w:rPr>
          <w:rFonts w:ascii="Times New Roman" w:eastAsia="Times New Roman" w:hAnsi="Times New Roman"/>
          <w:noProof/>
          <w:lang w:val="lt-LT" w:eastAsia="lt-LT"/>
        </w:rPr>
        <w:t> </w:t>
      </w:r>
      <w:r w:rsidRPr="009C091B">
        <w:rPr>
          <w:rFonts w:ascii="Times New Roman" w:eastAsia="Times New Roman" w:hAnsi="Times New Roman"/>
          <w:noProof/>
          <w:lang w:val="lt-LT" w:eastAsia="lt-LT"/>
        </w:rPr>
        <w:t>d.</w:t>
      </w:r>
    </w:p>
    <w:p w14:paraId="4EDE7D53"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noProof/>
          <w:lang w:val="lt-LT" w:eastAsia="lt-LT"/>
        </w:rPr>
        <w:t xml:space="preserve">Paskutinio perregistravimo data: </w:t>
      </w:r>
      <w:r w:rsidRPr="009C091B">
        <w:rPr>
          <w:rFonts w:ascii="Times New Roman" w:eastAsia="Times New Roman" w:hAnsi="Times New Roman"/>
          <w:lang w:val="lt-LT" w:eastAsia="lt-LT"/>
        </w:rPr>
        <w:t>2009 m. rugsėjo 16 d.</w:t>
      </w:r>
    </w:p>
    <w:p w14:paraId="487AC7F9"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95667BC"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2D66DB0" w14:textId="77777777" w:rsidR="006F724C" w:rsidRPr="009C091B" w:rsidRDefault="006F724C" w:rsidP="006F724C">
      <w:p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10.</w:t>
      </w:r>
      <w:r w:rsidRPr="009C091B">
        <w:rPr>
          <w:rFonts w:ascii="Times New Roman" w:eastAsia="Times New Roman" w:hAnsi="Times New Roman"/>
          <w:b/>
          <w:caps/>
          <w:lang w:val="lt-LT" w:eastAsia="lt-LT"/>
        </w:rPr>
        <w:tab/>
        <w:t>teksto peržiūros data</w:t>
      </w:r>
    </w:p>
    <w:p w14:paraId="273AE356" w14:textId="77777777" w:rsidR="006F724C" w:rsidRPr="009C091B" w:rsidRDefault="006F724C" w:rsidP="006F724C">
      <w:pPr>
        <w:spacing w:after="0" w:line="240" w:lineRule="auto"/>
        <w:rPr>
          <w:rFonts w:ascii="Times New Roman" w:eastAsia="Times New Roman" w:hAnsi="Times New Roman"/>
          <w:lang w:val="lt-LT" w:eastAsia="lt-LT"/>
        </w:rPr>
      </w:pPr>
    </w:p>
    <w:p w14:paraId="68E35FF4" w14:textId="0FADEA88" w:rsidR="006F724C" w:rsidRDefault="00D75F16" w:rsidP="006F724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2026 m. vasario 3</w:t>
      </w:r>
      <w:r w:rsidR="009071E3">
        <w:rPr>
          <w:rFonts w:ascii="Times New Roman" w:eastAsia="Times New Roman" w:hAnsi="Times New Roman"/>
          <w:lang w:val="lt-LT" w:eastAsia="lt-LT"/>
        </w:rPr>
        <w:t xml:space="preserve"> </w:t>
      </w:r>
      <w:r>
        <w:rPr>
          <w:rFonts w:ascii="Times New Roman" w:eastAsia="Times New Roman" w:hAnsi="Times New Roman"/>
          <w:lang w:val="lt-LT" w:eastAsia="lt-LT"/>
        </w:rPr>
        <w:t>d.</w:t>
      </w:r>
    </w:p>
    <w:p w14:paraId="74A3526D" w14:textId="77777777" w:rsidR="00D75F16" w:rsidRPr="009C091B" w:rsidRDefault="00D75F16" w:rsidP="006F724C">
      <w:pPr>
        <w:spacing w:after="0" w:line="240" w:lineRule="auto"/>
        <w:rPr>
          <w:rFonts w:ascii="Times New Roman" w:eastAsia="Times New Roman" w:hAnsi="Times New Roman"/>
          <w:lang w:val="lt-LT" w:eastAsia="lt-LT"/>
        </w:rPr>
      </w:pPr>
    </w:p>
    <w:p w14:paraId="75E50E4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noProof/>
          <w:lang w:val="lt-LT" w:eastAsia="lt-LT"/>
        </w:rPr>
        <w:t>Išsami informacija apie šį vaistinį preparatą pateikiama Valstybinės vaistų kontrolės tarnybos prie Lietuvos Respublikos sveikatos apsaugos ministerijos tinklalapyje</w:t>
      </w:r>
      <w:r w:rsidRPr="009C091B">
        <w:rPr>
          <w:rFonts w:ascii="Times New Roman" w:eastAsia="Times New Roman" w:hAnsi="Times New Roman"/>
          <w:i/>
          <w:noProof/>
          <w:lang w:val="lt-LT" w:eastAsia="lt-LT"/>
        </w:rPr>
        <w:t xml:space="preserve"> </w:t>
      </w:r>
      <w:hyperlink r:id="rId11" w:history="1">
        <w:r w:rsidR="0023438C" w:rsidRPr="00D92BCF">
          <w:rPr>
            <w:rStyle w:val="Hipersaitas"/>
            <w:rFonts w:ascii="Times New Roman" w:eastAsia="Times New Roman" w:hAnsi="Times New Roman"/>
            <w:noProof/>
            <w:lang w:val="lt-LT" w:eastAsia="lt-LT"/>
          </w:rPr>
          <w:t>https://</w:t>
        </w:r>
        <w:proofErr w:type="spellStart"/>
        <w:r w:rsidR="0023438C" w:rsidRPr="00D92BCF">
          <w:rPr>
            <w:rStyle w:val="Hipersaitas"/>
            <w:rFonts w:ascii="Times New Roman" w:eastAsia="Times New Roman" w:hAnsi="Times New Roman"/>
            <w:lang w:val="lt-LT" w:eastAsia="lt-LT"/>
          </w:rPr>
          <w:t>vvkt.lvr.lt</w:t>
        </w:r>
        <w:proofErr w:type="spellEnd"/>
        <w:r w:rsidR="0023438C" w:rsidRPr="00D92BCF">
          <w:rPr>
            <w:rStyle w:val="Hipersaitas"/>
            <w:rFonts w:ascii="Times New Roman" w:eastAsia="Times New Roman" w:hAnsi="Times New Roman"/>
            <w:lang w:val="lt-LT" w:eastAsia="lt-LT"/>
          </w:rPr>
          <w:t>/</w:t>
        </w:r>
        <w:proofErr w:type="spellStart"/>
        <w:r w:rsidR="0023438C" w:rsidRPr="00D92BCF">
          <w:rPr>
            <w:rStyle w:val="Hipersaitas"/>
            <w:rFonts w:ascii="Times New Roman" w:eastAsia="Times New Roman" w:hAnsi="Times New Roman"/>
            <w:lang w:val="lt-LT" w:eastAsia="lt-LT"/>
          </w:rPr>
          <w:t>lt</w:t>
        </w:r>
        <w:proofErr w:type="spellEnd"/>
      </w:hyperlink>
    </w:p>
    <w:p w14:paraId="6F6260B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br w:type="page"/>
      </w:r>
    </w:p>
    <w:p w14:paraId="2C24FD8F" w14:textId="77777777" w:rsidR="006F724C" w:rsidRPr="009C091B" w:rsidRDefault="006F724C" w:rsidP="006F724C">
      <w:pPr>
        <w:spacing w:after="0" w:line="240" w:lineRule="auto"/>
        <w:rPr>
          <w:rFonts w:ascii="Times New Roman" w:eastAsia="Times New Roman" w:hAnsi="Times New Roman"/>
          <w:lang w:val="lt-LT" w:eastAsia="lt-LT"/>
        </w:rPr>
      </w:pPr>
    </w:p>
    <w:p w14:paraId="22202FE4" w14:textId="77777777" w:rsidR="006F724C" w:rsidRPr="009C091B" w:rsidRDefault="006F724C" w:rsidP="006F724C">
      <w:pPr>
        <w:spacing w:after="0" w:line="240" w:lineRule="auto"/>
        <w:rPr>
          <w:rFonts w:ascii="Times New Roman" w:eastAsia="Times New Roman" w:hAnsi="Times New Roman"/>
          <w:lang w:val="lt-LT" w:eastAsia="lt-LT"/>
        </w:rPr>
      </w:pPr>
    </w:p>
    <w:p w14:paraId="47DA089B" w14:textId="77777777" w:rsidR="006F724C" w:rsidRPr="009C091B" w:rsidRDefault="006F724C" w:rsidP="006F724C">
      <w:pPr>
        <w:spacing w:after="0" w:line="240" w:lineRule="auto"/>
        <w:rPr>
          <w:rFonts w:ascii="Times New Roman" w:eastAsia="Times New Roman" w:hAnsi="Times New Roman"/>
          <w:lang w:val="lt-LT" w:eastAsia="lt-LT"/>
        </w:rPr>
      </w:pPr>
    </w:p>
    <w:p w14:paraId="128906CA" w14:textId="77777777" w:rsidR="006F724C" w:rsidRPr="009C091B" w:rsidRDefault="006F724C" w:rsidP="006F724C">
      <w:pPr>
        <w:spacing w:after="0" w:line="240" w:lineRule="auto"/>
        <w:rPr>
          <w:rFonts w:ascii="Times New Roman" w:eastAsia="Times New Roman" w:hAnsi="Times New Roman"/>
          <w:lang w:val="lt-LT" w:eastAsia="lt-LT"/>
        </w:rPr>
      </w:pPr>
    </w:p>
    <w:p w14:paraId="2DD63D1D" w14:textId="77777777" w:rsidR="006F724C" w:rsidRPr="009C091B" w:rsidRDefault="006F724C" w:rsidP="006F724C">
      <w:pPr>
        <w:spacing w:after="0" w:line="240" w:lineRule="auto"/>
        <w:rPr>
          <w:rFonts w:ascii="Times New Roman" w:eastAsia="Times New Roman" w:hAnsi="Times New Roman"/>
          <w:lang w:val="lt-LT" w:eastAsia="lt-LT"/>
        </w:rPr>
      </w:pPr>
    </w:p>
    <w:p w14:paraId="0EF35130" w14:textId="77777777" w:rsidR="006F724C" w:rsidRPr="009C091B" w:rsidRDefault="006F724C" w:rsidP="006F724C">
      <w:pPr>
        <w:spacing w:after="0" w:line="240" w:lineRule="auto"/>
        <w:rPr>
          <w:rFonts w:ascii="Times New Roman" w:eastAsia="Times New Roman" w:hAnsi="Times New Roman"/>
          <w:lang w:val="lt-LT" w:eastAsia="lt-LT"/>
        </w:rPr>
      </w:pPr>
    </w:p>
    <w:p w14:paraId="277E5523" w14:textId="77777777" w:rsidR="006F724C" w:rsidRPr="009C091B" w:rsidRDefault="006F724C" w:rsidP="006F724C">
      <w:pPr>
        <w:spacing w:after="0" w:line="240" w:lineRule="auto"/>
        <w:rPr>
          <w:rFonts w:ascii="Times New Roman" w:eastAsia="Times New Roman" w:hAnsi="Times New Roman"/>
          <w:lang w:val="lt-LT" w:eastAsia="lt-LT"/>
        </w:rPr>
      </w:pPr>
    </w:p>
    <w:p w14:paraId="3494EA1F" w14:textId="77777777" w:rsidR="006F724C" w:rsidRPr="009C091B" w:rsidRDefault="006F724C" w:rsidP="006F724C">
      <w:pPr>
        <w:spacing w:after="0" w:line="240" w:lineRule="auto"/>
        <w:rPr>
          <w:rFonts w:ascii="Times New Roman" w:eastAsia="Times New Roman" w:hAnsi="Times New Roman"/>
          <w:lang w:val="lt-LT" w:eastAsia="lt-LT"/>
        </w:rPr>
      </w:pPr>
    </w:p>
    <w:p w14:paraId="4FE668E6" w14:textId="77777777" w:rsidR="006F724C" w:rsidRPr="009C091B" w:rsidRDefault="006F724C" w:rsidP="006F724C">
      <w:pPr>
        <w:spacing w:after="0" w:line="240" w:lineRule="auto"/>
        <w:rPr>
          <w:rFonts w:ascii="Times New Roman" w:eastAsia="Times New Roman" w:hAnsi="Times New Roman"/>
          <w:lang w:val="lt-LT" w:eastAsia="lt-LT"/>
        </w:rPr>
      </w:pPr>
    </w:p>
    <w:p w14:paraId="55531DE3" w14:textId="77777777" w:rsidR="006F724C" w:rsidRPr="009C091B" w:rsidRDefault="006F724C" w:rsidP="006F724C">
      <w:pPr>
        <w:spacing w:after="0" w:line="240" w:lineRule="auto"/>
        <w:rPr>
          <w:rFonts w:ascii="Times New Roman" w:eastAsia="Times New Roman" w:hAnsi="Times New Roman"/>
          <w:lang w:val="lt-LT" w:eastAsia="lt-LT"/>
        </w:rPr>
      </w:pPr>
    </w:p>
    <w:p w14:paraId="70AE819A" w14:textId="77777777" w:rsidR="006F724C" w:rsidRPr="009C091B" w:rsidRDefault="006F724C" w:rsidP="006F724C">
      <w:pPr>
        <w:spacing w:after="0" w:line="240" w:lineRule="auto"/>
        <w:rPr>
          <w:rFonts w:ascii="Times New Roman" w:eastAsia="Times New Roman" w:hAnsi="Times New Roman"/>
          <w:lang w:val="lt-LT" w:eastAsia="lt-LT"/>
        </w:rPr>
      </w:pPr>
    </w:p>
    <w:p w14:paraId="71AEDF9D" w14:textId="77777777" w:rsidR="006F724C" w:rsidRPr="009C091B" w:rsidRDefault="006F724C" w:rsidP="006F724C">
      <w:pPr>
        <w:spacing w:after="0" w:line="240" w:lineRule="auto"/>
        <w:rPr>
          <w:rFonts w:ascii="Times New Roman" w:eastAsia="Times New Roman" w:hAnsi="Times New Roman"/>
          <w:lang w:val="lt-LT" w:eastAsia="lt-LT"/>
        </w:rPr>
      </w:pPr>
    </w:p>
    <w:p w14:paraId="5CC56ED0" w14:textId="77777777" w:rsidR="006F724C" w:rsidRPr="009C091B" w:rsidRDefault="006F724C" w:rsidP="006F724C">
      <w:pPr>
        <w:spacing w:after="0" w:line="240" w:lineRule="auto"/>
        <w:rPr>
          <w:rFonts w:ascii="Times New Roman" w:eastAsia="Times New Roman" w:hAnsi="Times New Roman"/>
          <w:lang w:val="lt-LT" w:eastAsia="lt-LT"/>
        </w:rPr>
      </w:pPr>
    </w:p>
    <w:p w14:paraId="1D39073E" w14:textId="77777777" w:rsidR="006F724C" w:rsidRPr="009C091B" w:rsidRDefault="006F724C" w:rsidP="006F724C">
      <w:pPr>
        <w:spacing w:after="0" w:line="240" w:lineRule="auto"/>
        <w:rPr>
          <w:rFonts w:ascii="Times New Roman" w:eastAsia="Times New Roman" w:hAnsi="Times New Roman"/>
          <w:lang w:val="lt-LT" w:eastAsia="lt-LT"/>
        </w:rPr>
      </w:pPr>
    </w:p>
    <w:p w14:paraId="2FD79BA8" w14:textId="77777777" w:rsidR="006F724C" w:rsidRPr="009C091B" w:rsidRDefault="006F724C" w:rsidP="006F724C">
      <w:pPr>
        <w:spacing w:after="0" w:line="240" w:lineRule="auto"/>
        <w:rPr>
          <w:rFonts w:ascii="Times New Roman" w:eastAsia="Times New Roman" w:hAnsi="Times New Roman"/>
          <w:lang w:val="lt-LT" w:eastAsia="lt-LT"/>
        </w:rPr>
      </w:pPr>
    </w:p>
    <w:p w14:paraId="7D7B5677" w14:textId="77777777" w:rsidR="006F724C" w:rsidRPr="009C091B" w:rsidRDefault="006F724C" w:rsidP="006F724C">
      <w:pPr>
        <w:spacing w:after="0" w:line="240" w:lineRule="auto"/>
        <w:rPr>
          <w:rFonts w:ascii="Times New Roman" w:eastAsia="Times New Roman" w:hAnsi="Times New Roman"/>
          <w:lang w:val="lt-LT" w:eastAsia="lt-LT"/>
        </w:rPr>
      </w:pPr>
    </w:p>
    <w:p w14:paraId="7FB11CA5" w14:textId="77777777" w:rsidR="006F724C" w:rsidRPr="009C091B" w:rsidRDefault="006F724C" w:rsidP="006F724C">
      <w:pPr>
        <w:spacing w:after="0" w:line="240" w:lineRule="auto"/>
        <w:rPr>
          <w:rFonts w:ascii="Times New Roman" w:eastAsia="Times New Roman" w:hAnsi="Times New Roman"/>
          <w:lang w:val="lt-LT" w:eastAsia="lt-LT"/>
        </w:rPr>
      </w:pPr>
    </w:p>
    <w:p w14:paraId="48A4EB3D" w14:textId="77777777" w:rsidR="006F724C" w:rsidRPr="009C091B" w:rsidRDefault="006F724C" w:rsidP="006F724C">
      <w:pPr>
        <w:spacing w:after="0" w:line="240" w:lineRule="auto"/>
        <w:outlineLvl w:val="0"/>
        <w:rPr>
          <w:rFonts w:ascii="Times New Roman" w:eastAsia="Times New Roman" w:hAnsi="Times New Roman"/>
          <w:b/>
          <w:kern w:val="28"/>
          <w:lang w:val="lt-LT" w:eastAsia="lt-LT"/>
        </w:rPr>
      </w:pPr>
    </w:p>
    <w:p w14:paraId="79E16264"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5688915C"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503D5A27"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5CB85AF0"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2785A20C"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r w:rsidRPr="009C091B">
        <w:rPr>
          <w:rFonts w:ascii="Times New Roman" w:eastAsia="Times New Roman" w:hAnsi="Times New Roman"/>
          <w:b/>
          <w:kern w:val="28"/>
          <w:lang w:val="lt-LT" w:eastAsia="lt-LT"/>
        </w:rPr>
        <w:t>II PRIEDAS</w:t>
      </w:r>
    </w:p>
    <w:p w14:paraId="4CA67FAC"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2A7CD71B"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r w:rsidRPr="009C091B">
        <w:rPr>
          <w:rFonts w:ascii="Times New Roman" w:eastAsia="Times New Roman" w:hAnsi="Times New Roman"/>
          <w:b/>
          <w:kern w:val="28"/>
          <w:lang w:val="lt-LT" w:eastAsia="lt-LT"/>
        </w:rPr>
        <w:t>REGISTRACIJOS SĄLYGOS</w:t>
      </w:r>
    </w:p>
    <w:p w14:paraId="1254F6AF" w14:textId="77777777" w:rsidR="006F724C" w:rsidRPr="009C091B" w:rsidRDefault="006F724C" w:rsidP="006F724C">
      <w:pPr>
        <w:spacing w:after="0" w:line="240" w:lineRule="auto"/>
        <w:rPr>
          <w:rFonts w:ascii="Times New Roman" w:eastAsia="Times New Roman" w:hAnsi="Times New Roman"/>
          <w:lang w:val="lt-LT" w:eastAsia="lt-LT"/>
        </w:rPr>
      </w:pPr>
    </w:p>
    <w:p w14:paraId="6088632D" w14:textId="77777777" w:rsidR="006F724C" w:rsidRPr="009C091B" w:rsidRDefault="006F724C" w:rsidP="006F724C">
      <w:pPr>
        <w:tabs>
          <w:tab w:val="left" w:pos="1701"/>
        </w:tabs>
        <w:spacing w:after="0" w:line="240" w:lineRule="auto"/>
        <w:ind w:left="1701" w:right="567" w:hanging="567"/>
        <w:rPr>
          <w:rFonts w:ascii="Times New Roman" w:eastAsia="Times New Roman" w:hAnsi="Times New Roman"/>
          <w:b/>
          <w:noProof/>
          <w:lang w:val="lt-LT" w:eastAsia="lt-LT"/>
        </w:rPr>
      </w:pPr>
      <w:r w:rsidRPr="009C091B">
        <w:rPr>
          <w:rFonts w:ascii="Times New Roman" w:eastAsia="Times New Roman" w:hAnsi="Times New Roman"/>
          <w:b/>
          <w:noProof/>
          <w:lang w:val="lt-LT" w:eastAsia="lt-LT"/>
        </w:rPr>
        <w:t>A.</w:t>
      </w:r>
      <w:r w:rsidRPr="009C091B">
        <w:rPr>
          <w:rFonts w:ascii="Times New Roman" w:eastAsia="Times New Roman" w:hAnsi="Times New Roman"/>
          <w:b/>
          <w:noProof/>
          <w:lang w:val="lt-LT" w:eastAsia="lt-LT"/>
        </w:rPr>
        <w:tab/>
        <w:t>GAMINTOJAS (-AI), ATSAKINGAS (-I) UŽ SERIJŲ IŠLEIDIMĄ</w:t>
      </w:r>
    </w:p>
    <w:p w14:paraId="6B5199C0" w14:textId="77777777" w:rsidR="006F724C" w:rsidRPr="009C091B" w:rsidRDefault="006F724C" w:rsidP="006F724C">
      <w:pPr>
        <w:tabs>
          <w:tab w:val="left" w:pos="1701"/>
        </w:tabs>
        <w:spacing w:after="0" w:line="240" w:lineRule="auto"/>
        <w:ind w:left="567" w:right="567" w:hanging="567"/>
        <w:rPr>
          <w:rFonts w:ascii="Times New Roman" w:eastAsia="Times New Roman" w:hAnsi="Times New Roman"/>
          <w:noProof/>
          <w:lang w:val="lt-LT" w:eastAsia="lt-LT"/>
        </w:rPr>
      </w:pPr>
    </w:p>
    <w:p w14:paraId="348443E0" w14:textId="77777777" w:rsidR="006F724C" w:rsidRPr="009C091B" w:rsidRDefault="006F724C" w:rsidP="006F724C">
      <w:pPr>
        <w:tabs>
          <w:tab w:val="left" w:pos="1701"/>
        </w:tabs>
        <w:spacing w:after="0" w:line="240" w:lineRule="auto"/>
        <w:ind w:left="1701" w:right="567" w:hanging="567"/>
        <w:rPr>
          <w:rFonts w:ascii="Times New Roman" w:eastAsia="Times New Roman" w:hAnsi="Times New Roman"/>
          <w:b/>
          <w:lang w:val="lt-LT" w:eastAsia="lt-LT"/>
        </w:rPr>
      </w:pPr>
      <w:r w:rsidRPr="009C091B">
        <w:rPr>
          <w:rFonts w:ascii="Times New Roman" w:eastAsia="Times New Roman" w:hAnsi="Times New Roman"/>
          <w:b/>
          <w:lang w:val="lt-LT" w:eastAsia="lt-LT"/>
        </w:rPr>
        <w:t>B.</w:t>
      </w:r>
      <w:r w:rsidRPr="009C091B">
        <w:rPr>
          <w:rFonts w:ascii="Times New Roman" w:eastAsia="Times New Roman" w:hAnsi="Times New Roman"/>
          <w:b/>
          <w:lang w:val="lt-LT" w:eastAsia="lt-LT"/>
        </w:rPr>
        <w:tab/>
        <w:t>TIEKIMO IR VARTOJIMO SĄLYGOS AR APRIBOJIMAI</w:t>
      </w:r>
    </w:p>
    <w:p w14:paraId="512CBC38" w14:textId="77777777" w:rsidR="006F724C" w:rsidRPr="009C091B" w:rsidRDefault="006F724C" w:rsidP="006F724C">
      <w:pPr>
        <w:spacing w:after="0" w:line="240" w:lineRule="auto"/>
        <w:rPr>
          <w:rFonts w:ascii="Times New Roman" w:eastAsia="Times New Roman" w:hAnsi="Times New Roman"/>
          <w:lang w:val="lt-LT" w:eastAsia="lt-LT"/>
        </w:rPr>
      </w:pPr>
    </w:p>
    <w:p w14:paraId="3C3D9400" w14:textId="77777777" w:rsidR="006F724C" w:rsidRPr="009C091B" w:rsidRDefault="006F724C" w:rsidP="006F724C">
      <w:pPr>
        <w:spacing w:after="0" w:line="240" w:lineRule="auto"/>
        <w:ind w:left="567" w:hanging="567"/>
        <w:rPr>
          <w:rFonts w:ascii="Times New Roman" w:eastAsia="Times New Roman" w:hAnsi="Times New Roman"/>
          <w:b/>
          <w:lang w:val="lt-LT" w:eastAsia="lt-LT"/>
        </w:rPr>
      </w:pPr>
      <w:r w:rsidRPr="009C091B">
        <w:rPr>
          <w:rFonts w:ascii="Times New Roman" w:eastAsia="Times New Roman" w:hAnsi="Times New Roman"/>
          <w:lang w:val="lt-LT" w:eastAsia="lt-LT"/>
        </w:rPr>
        <w:br w:type="page"/>
      </w:r>
      <w:r w:rsidRPr="009C091B">
        <w:rPr>
          <w:rFonts w:ascii="Times New Roman" w:eastAsia="Times New Roman" w:hAnsi="Times New Roman"/>
          <w:b/>
          <w:lang w:val="lt-LT" w:eastAsia="lt-LT"/>
        </w:rPr>
        <w:lastRenderedPageBreak/>
        <w:t>A.</w:t>
      </w:r>
      <w:r w:rsidRPr="009C091B">
        <w:rPr>
          <w:rFonts w:ascii="Times New Roman" w:eastAsia="Times New Roman" w:hAnsi="Times New Roman"/>
          <w:b/>
          <w:lang w:val="lt-LT" w:eastAsia="lt-LT"/>
        </w:rPr>
        <w:tab/>
        <w:t>GAMINTOJAS (-AI), ATSAKINGAS (-I) UŽ SERIJŲ IŠLEIDIMĄ</w:t>
      </w:r>
    </w:p>
    <w:p w14:paraId="21638DCE" w14:textId="77777777" w:rsidR="006F724C" w:rsidRPr="009C091B" w:rsidRDefault="006F724C" w:rsidP="006F724C">
      <w:pPr>
        <w:spacing w:after="0" w:line="240" w:lineRule="auto"/>
        <w:rPr>
          <w:rFonts w:ascii="Times New Roman" w:eastAsia="Times New Roman" w:hAnsi="Times New Roman"/>
          <w:lang w:val="lt-LT" w:eastAsia="lt-LT"/>
        </w:rPr>
      </w:pPr>
    </w:p>
    <w:p w14:paraId="0343EE75" w14:textId="77777777" w:rsidR="006F724C" w:rsidRPr="009C091B" w:rsidRDefault="006F724C" w:rsidP="006F724C">
      <w:pPr>
        <w:spacing w:after="0" w:line="240" w:lineRule="auto"/>
        <w:outlineLvl w:val="0"/>
        <w:rPr>
          <w:rFonts w:ascii="Times New Roman" w:eastAsia="Times New Roman" w:hAnsi="Times New Roman"/>
          <w:u w:val="single"/>
          <w:lang w:val="lt-LT" w:eastAsia="lt-LT"/>
        </w:rPr>
      </w:pPr>
      <w:r w:rsidRPr="009C091B">
        <w:rPr>
          <w:rFonts w:ascii="Times New Roman" w:eastAsia="Times New Roman" w:hAnsi="Times New Roman"/>
          <w:u w:val="single"/>
          <w:lang w:val="lt-LT" w:eastAsia="lt-LT"/>
        </w:rPr>
        <w:t>Gamintojo, atsakingo už serijų išleidimą, pavadinimas ir adresas</w:t>
      </w:r>
    </w:p>
    <w:p w14:paraId="601FB114" w14:textId="77777777" w:rsidR="006F724C" w:rsidRPr="009C091B" w:rsidRDefault="006F724C" w:rsidP="006F724C">
      <w:pPr>
        <w:spacing w:after="0" w:line="240" w:lineRule="auto"/>
        <w:rPr>
          <w:rFonts w:ascii="Times New Roman" w:eastAsia="Times New Roman" w:hAnsi="Times New Roman"/>
          <w:lang w:val="lt-LT" w:eastAsia="lt-LT"/>
        </w:rPr>
      </w:pPr>
    </w:p>
    <w:p w14:paraId="3AD93D69"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Corporation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Pharma</w:t>
      </w:r>
    </w:p>
    <w:p w14:paraId="3B15BA44"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Orionintie</w:t>
      </w:r>
      <w:proofErr w:type="spellEnd"/>
      <w:r w:rsidRPr="009C091B">
        <w:rPr>
          <w:rFonts w:ascii="Times New Roman" w:eastAsia="Times New Roman" w:hAnsi="Times New Roman"/>
          <w:lang w:val="lt-LT" w:eastAsia="lt-LT"/>
        </w:rPr>
        <w:t xml:space="preserve"> 1</w:t>
      </w:r>
    </w:p>
    <w:p w14:paraId="4B97835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FI-02200 </w:t>
      </w:r>
      <w:proofErr w:type="spellStart"/>
      <w:r w:rsidRPr="009C091B">
        <w:rPr>
          <w:rFonts w:ascii="Times New Roman" w:eastAsia="Times New Roman" w:hAnsi="Times New Roman"/>
          <w:lang w:val="lt-LT" w:eastAsia="lt-LT"/>
        </w:rPr>
        <w:t>Espoo</w:t>
      </w:r>
      <w:proofErr w:type="spellEnd"/>
    </w:p>
    <w:p w14:paraId="0E977DA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Suomija</w:t>
      </w:r>
    </w:p>
    <w:p w14:paraId="64BB19BF" w14:textId="77777777" w:rsidR="006F724C" w:rsidRPr="009C091B" w:rsidRDefault="006F724C" w:rsidP="006F724C">
      <w:pPr>
        <w:spacing w:after="0" w:line="240" w:lineRule="auto"/>
        <w:rPr>
          <w:rFonts w:ascii="Times New Roman" w:eastAsia="Times New Roman" w:hAnsi="Times New Roman"/>
          <w:lang w:val="lt-LT" w:eastAsia="lt-LT"/>
        </w:rPr>
      </w:pPr>
    </w:p>
    <w:p w14:paraId="78D79E2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arba</w:t>
      </w:r>
    </w:p>
    <w:p w14:paraId="02DC5D33" w14:textId="77777777" w:rsidR="006F724C" w:rsidRPr="009C091B" w:rsidRDefault="006F724C" w:rsidP="006F724C">
      <w:pPr>
        <w:spacing w:after="0" w:line="240" w:lineRule="auto"/>
        <w:rPr>
          <w:rFonts w:ascii="Times New Roman" w:eastAsia="Times New Roman" w:hAnsi="Times New Roman"/>
          <w:lang w:val="lt-LT" w:eastAsia="lt-LT"/>
        </w:rPr>
      </w:pPr>
    </w:p>
    <w:p w14:paraId="5AF02533"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Corporation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Pharma</w:t>
      </w:r>
    </w:p>
    <w:p w14:paraId="49CFEDCC"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Joensuunkatu</w:t>
      </w:r>
      <w:proofErr w:type="spellEnd"/>
      <w:r w:rsidRPr="009C091B">
        <w:rPr>
          <w:rFonts w:ascii="Times New Roman" w:eastAsia="Times New Roman" w:hAnsi="Times New Roman"/>
          <w:lang w:val="lt-LT" w:eastAsia="lt-LT"/>
        </w:rPr>
        <w:t xml:space="preserve"> 7</w:t>
      </w:r>
    </w:p>
    <w:p w14:paraId="48E2748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FI-24100 Salo</w:t>
      </w:r>
    </w:p>
    <w:p w14:paraId="329DAC4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Suomija</w:t>
      </w:r>
    </w:p>
    <w:p w14:paraId="65E6C09C" w14:textId="77777777" w:rsidR="006F724C" w:rsidRPr="009C091B" w:rsidRDefault="006F724C" w:rsidP="006F724C">
      <w:pPr>
        <w:spacing w:after="0" w:line="240" w:lineRule="auto"/>
        <w:rPr>
          <w:rFonts w:ascii="Times New Roman" w:eastAsia="Times New Roman" w:hAnsi="Times New Roman"/>
          <w:lang w:val="lt-LT" w:eastAsia="lt-LT"/>
        </w:rPr>
      </w:pPr>
    </w:p>
    <w:p w14:paraId="60780FF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 pakuote pateikiamame lapelyje nurodomas gamintojo, atsakingo už konkrečios serijos išleidimą, pavadinimas ir adresas.</w:t>
      </w:r>
    </w:p>
    <w:p w14:paraId="79086045" w14:textId="77777777" w:rsidR="006F724C" w:rsidRPr="009C091B" w:rsidRDefault="006F724C" w:rsidP="006F724C">
      <w:pPr>
        <w:spacing w:after="0" w:line="240" w:lineRule="auto"/>
        <w:rPr>
          <w:rFonts w:ascii="Times New Roman" w:eastAsia="Times New Roman" w:hAnsi="Times New Roman"/>
          <w:lang w:val="lt-LT" w:eastAsia="lt-LT"/>
        </w:rPr>
      </w:pPr>
    </w:p>
    <w:p w14:paraId="51624175" w14:textId="77777777" w:rsidR="006F724C" w:rsidRPr="009C091B" w:rsidRDefault="006F724C" w:rsidP="006F724C">
      <w:pPr>
        <w:spacing w:after="0" w:line="240" w:lineRule="auto"/>
        <w:rPr>
          <w:rFonts w:ascii="Times New Roman" w:eastAsia="Times New Roman" w:hAnsi="Times New Roman"/>
          <w:lang w:val="lt-LT" w:eastAsia="lt-LT"/>
        </w:rPr>
      </w:pPr>
    </w:p>
    <w:p w14:paraId="4176123A"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b/>
          <w:noProof/>
          <w:lang w:val="lt-LT" w:eastAsia="lt-LT"/>
        </w:rPr>
        <w:t>B.</w:t>
      </w:r>
      <w:r w:rsidRPr="009C091B">
        <w:rPr>
          <w:rFonts w:ascii="Times New Roman" w:eastAsia="Times New Roman" w:hAnsi="Times New Roman"/>
          <w:b/>
          <w:lang w:val="lt-LT" w:eastAsia="lt-LT"/>
        </w:rPr>
        <w:tab/>
      </w:r>
      <w:r w:rsidRPr="009C091B">
        <w:rPr>
          <w:rFonts w:ascii="Times New Roman" w:eastAsia="Times New Roman" w:hAnsi="Times New Roman"/>
          <w:b/>
          <w:noProof/>
          <w:lang w:val="lt-LT" w:eastAsia="lt-LT"/>
        </w:rPr>
        <w:t>TIEKIMO IR VARTOJIMO SĄLYGOS AR APRIBOJIMAI</w:t>
      </w:r>
    </w:p>
    <w:p w14:paraId="69A6040C" w14:textId="77777777" w:rsidR="006F724C" w:rsidRPr="009C091B" w:rsidRDefault="006F724C" w:rsidP="006F724C">
      <w:pPr>
        <w:spacing w:after="0" w:line="240" w:lineRule="auto"/>
        <w:rPr>
          <w:rFonts w:ascii="Times New Roman" w:eastAsia="Times New Roman" w:hAnsi="Times New Roman"/>
          <w:lang w:val="lt-LT" w:eastAsia="lt-LT"/>
        </w:rPr>
      </w:pPr>
    </w:p>
    <w:p w14:paraId="20F63D6B"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Receptinis vaistinis preparatas.</w:t>
      </w:r>
    </w:p>
    <w:p w14:paraId="219EEB6B"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r w:rsidRPr="009C091B">
        <w:rPr>
          <w:rFonts w:ascii="Times New Roman" w:eastAsia="Times New Roman" w:hAnsi="Times New Roman"/>
          <w:b/>
          <w:kern w:val="28"/>
          <w:sz w:val="20"/>
          <w:szCs w:val="20"/>
          <w:lang w:val="lt-LT" w:eastAsia="lt-LT"/>
        </w:rPr>
        <w:br w:type="page"/>
      </w:r>
    </w:p>
    <w:p w14:paraId="68BA2E87"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4997D5E5"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60F59EC3"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49D8803F"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11BCCFD3"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137D8A73"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52352B7A"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5CD1CF05"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77FFDBA3"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2D9A00D7"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081EFF11"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282BE32E"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36B7116F"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2824B23B"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22D65249"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131F6DA0"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37BD41F5"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72981BA2"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50690891"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687A801C"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3E919F6B"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739D9F43"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00F3D3EA"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2515742D"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4316B6B8"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r w:rsidRPr="009C091B">
        <w:rPr>
          <w:rFonts w:ascii="Times New Roman" w:eastAsia="Times New Roman" w:hAnsi="Times New Roman"/>
          <w:b/>
          <w:kern w:val="28"/>
          <w:lang w:val="lt-LT" w:eastAsia="lt-LT"/>
        </w:rPr>
        <w:t>III PRIEDAS</w:t>
      </w:r>
    </w:p>
    <w:p w14:paraId="596C840D" w14:textId="77777777" w:rsidR="006F724C" w:rsidRPr="009C091B" w:rsidRDefault="006F724C" w:rsidP="006F724C">
      <w:pPr>
        <w:spacing w:after="0" w:line="240" w:lineRule="auto"/>
        <w:rPr>
          <w:rFonts w:ascii="Times New Roman" w:eastAsia="Times New Roman" w:hAnsi="Times New Roman"/>
          <w:lang w:val="lt-LT" w:eastAsia="lt-LT"/>
        </w:rPr>
      </w:pPr>
    </w:p>
    <w:p w14:paraId="3312C8BB" w14:textId="77777777" w:rsidR="006F724C" w:rsidRPr="009C091B" w:rsidRDefault="006F724C" w:rsidP="006F724C">
      <w:pPr>
        <w:spacing w:after="0" w:line="240" w:lineRule="auto"/>
        <w:jc w:val="center"/>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ŽENKLINIMAS IR PAKUOTĖS LAPELIS</w:t>
      </w:r>
    </w:p>
    <w:p w14:paraId="72AB77E3" w14:textId="77777777" w:rsidR="006F724C" w:rsidRPr="009C091B" w:rsidRDefault="006F724C" w:rsidP="006F724C">
      <w:pPr>
        <w:spacing w:after="0" w:line="240" w:lineRule="auto"/>
        <w:jc w:val="center"/>
        <w:rPr>
          <w:rFonts w:ascii="Times New Roman" w:eastAsia="Times New Roman" w:hAnsi="Times New Roman"/>
          <w:b/>
          <w:lang w:val="lt-LT" w:eastAsia="lt-LT"/>
        </w:rPr>
      </w:pPr>
    </w:p>
    <w:p w14:paraId="3723240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br w:type="page"/>
      </w:r>
    </w:p>
    <w:p w14:paraId="5A29A4AA" w14:textId="77777777" w:rsidR="006F724C" w:rsidRPr="009C091B" w:rsidRDefault="006F724C" w:rsidP="006F724C">
      <w:pPr>
        <w:spacing w:after="0" w:line="240" w:lineRule="auto"/>
        <w:rPr>
          <w:rFonts w:ascii="Times New Roman" w:eastAsia="Times New Roman" w:hAnsi="Times New Roman"/>
          <w:lang w:val="lt-LT" w:eastAsia="lt-LT"/>
        </w:rPr>
      </w:pPr>
    </w:p>
    <w:p w14:paraId="0A9EE73A" w14:textId="77777777" w:rsidR="006F724C" w:rsidRPr="009C091B" w:rsidRDefault="006F724C" w:rsidP="006F724C">
      <w:pPr>
        <w:spacing w:after="0" w:line="240" w:lineRule="auto"/>
        <w:rPr>
          <w:rFonts w:ascii="Times New Roman" w:eastAsia="Times New Roman" w:hAnsi="Times New Roman"/>
          <w:lang w:val="lt-LT" w:eastAsia="lt-LT"/>
        </w:rPr>
      </w:pPr>
    </w:p>
    <w:p w14:paraId="0D194AE7" w14:textId="77777777" w:rsidR="006F724C" w:rsidRPr="009C091B" w:rsidRDefault="006F724C" w:rsidP="006F724C">
      <w:pPr>
        <w:spacing w:after="0" w:line="240" w:lineRule="auto"/>
        <w:rPr>
          <w:rFonts w:ascii="Times New Roman" w:eastAsia="Times New Roman" w:hAnsi="Times New Roman"/>
          <w:lang w:val="lt-LT" w:eastAsia="lt-LT"/>
        </w:rPr>
      </w:pPr>
    </w:p>
    <w:p w14:paraId="1E5B478D" w14:textId="77777777" w:rsidR="006F724C" w:rsidRPr="009C091B" w:rsidRDefault="006F724C" w:rsidP="006F724C">
      <w:pPr>
        <w:spacing w:after="0" w:line="240" w:lineRule="auto"/>
        <w:rPr>
          <w:rFonts w:ascii="Times New Roman" w:eastAsia="Times New Roman" w:hAnsi="Times New Roman"/>
          <w:lang w:val="lt-LT" w:eastAsia="lt-LT"/>
        </w:rPr>
      </w:pPr>
    </w:p>
    <w:p w14:paraId="2ED4B893" w14:textId="77777777" w:rsidR="006F724C" w:rsidRPr="009C091B" w:rsidRDefault="006F724C" w:rsidP="006F724C">
      <w:pPr>
        <w:spacing w:after="0" w:line="240" w:lineRule="auto"/>
        <w:rPr>
          <w:rFonts w:ascii="Times New Roman" w:eastAsia="Times New Roman" w:hAnsi="Times New Roman"/>
          <w:lang w:val="lt-LT" w:eastAsia="lt-LT"/>
        </w:rPr>
      </w:pPr>
    </w:p>
    <w:p w14:paraId="31B9BCC4" w14:textId="77777777" w:rsidR="006F724C" w:rsidRPr="009C091B" w:rsidRDefault="006F724C" w:rsidP="006F724C">
      <w:pPr>
        <w:spacing w:after="0" w:line="240" w:lineRule="auto"/>
        <w:rPr>
          <w:rFonts w:ascii="Times New Roman" w:eastAsia="Times New Roman" w:hAnsi="Times New Roman"/>
          <w:lang w:val="lt-LT" w:eastAsia="lt-LT"/>
        </w:rPr>
      </w:pPr>
    </w:p>
    <w:p w14:paraId="3D8B6B1E" w14:textId="77777777" w:rsidR="006F724C" w:rsidRPr="009C091B" w:rsidRDefault="006F724C" w:rsidP="006F724C">
      <w:pPr>
        <w:spacing w:after="0" w:line="240" w:lineRule="auto"/>
        <w:rPr>
          <w:rFonts w:ascii="Times New Roman" w:eastAsia="Times New Roman" w:hAnsi="Times New Roman"/>
          <w:lang w:val="lt-LT" w:eastAsia="lt-LT"/>
        </w:rPr>
      </w:pPr>
    </w:p>
    <w:p w14:paraId="2899356B" w14:textId="77777777" w:rsidR="006F724C" w:rsidRPr="009C091B" w:rsidRDefault="006F724C" w:rsidP="006F724C">
      <w:pPr>
        <w:spacing w:after="0" w:line="240" w:lineRule="auto"/>
        <w:rPr>
          <w:rFonts w:ascii="Times New Roman" w:eastAsia="Times New Roman" w:hAnsi="Times New Roman"/>
          <w:lang w:val="lt-LT" w:eastAsia="lt-LT"/>
        </w:rPr>
      </w:pPr>
    </w:p>
    <w:p w14:paraId="18A30358" w14:textId="77777777" w:rsidR="006F724C" w:rsidRPr="009C091B" w:rsidRDefault="006F724C" w:rsidP="006F724C">
      <w:pPr>
        <w:spacing w:after="0" w:line="240" w:lineRule="auto"/>
        <w:rPr>
          <w:rFonts w:ascii="Times New Roman" w:eastAsia="Times New Roman" w:hAnsi="Times New Roman"/>
          <w:lang w:val="lt-LT" w:eastAsia="lt-LT"/>
        </w:rPr>
      </w:pPr>
    </w:p>
    <w:p w14:paraId="40C406A8" w14:textId="77777777" w:rsidR="006F724C" w:rsidRPr="009C091B" w:rsidRDefault="006F724C" w:rsidP="006F724C">
      <w:pPr>
        <w:spacing w:after="0" w:line="240" w:lineRule="auto"/>
        <w:rPr>
          <w:rFonts w:ascii="Times New Roman" w:eastAsia="Times New Roman" w:hAnsi="Times New Roman"/>
          <w:lang w:val="lt-LT" w:eastAsia="lt-LT"/>
        </w:rPr>
      </w:pPr>
    </w:p>
    <w:p w14:paraId="3B404402" w14:textId="77777777" w:rsidR="006F724C" w:rsidRPr="009C091B" w:rsidRDefault="006F724C" w:rsidP="006F724C">
      <w:pPr>
        <w:spacing w:after="0" w:line="240" w:lineRule="auto"/>
        <w:rPr>
          <w:rFonts w:ascii="Times New Roman" w:eastAsia="Times New Roman" w:hAnsi="Times New Roman"/>
          <w:lang w:val="lt-LT" w:eastAsia="lt-LT"/>
        </w:rPr>
      </w:pPr>
    </w:p>
    <w:p w14:paraId="2B7DC690" w14:textId="77777777" w:rsidR="006F724C" w:rsidRPr="009C091B" w:rsidRDefault="006F724C" w:rsidP="006F724C">
      <w:pPr>
        <w:spacing w:after="0" w:line="240" w:lineRule="auto"/>
        <w:rPr>
          <w:rFonts w:ascii="Times New Roman" w:eastAsia="Times New Roman" w:hAnsi="Times New Roman"/>
          <w:lang w:val="lt-LT" w:eastAsia="lt-LT"/>
        </w:rPr>
      </w:pPr>
    </w:p>
    <w:p w14:paraId="133740E1" w14:textId="77777777" w:rsidR="006F724C" w:rsidRPr="009C091B" w:rsidRDefault="006F724C" w:rsidP="006F724C">
      <w:pPr>
        <w:spacing w:after="0" w:line="240" w:lineRule="auto"/>
        <w:rPr>
          <w:rFonts w:ascii="Times New Roman" w:eastAsia="Times New Roman" w:hAnsi="Times New Roman"/>
          <w:lang w:val="lt-LT" w:eastAsia="lt-LT"/>
        </w:rPr>
      </w:pPr>
    </w:p>
    <w:p w14:paraId="49C0C4EA" w14:textId="77777777" w:rsidR="006F724C" w:rsidRPr="009C091B" w:rsidRDefault="006F724C" w:rsidP="006F724C">
      <w:pPr>
        <w:spacing w:after="0" w:line="240" w:lineRule="auto"/>
        <w:rPr>
          <w:rFonts w:ascii="Times New Roman" w:eastAsia="Times New Roman" w:hAnsi="Times New Roman"/>
          <w:lang w:val="lt-LT" w:eastAsia="lt-LT"/>
        </w:rPr>
      </w:pPr>
    </w:p>
    <w:p w14:paraId="034F224C" w14:textId="77777777" w:rsidR="006F724C" w:rsidRPr="009C091B" w:rsidRDefault="006F724C" w:rsidP="006F724C">
      <w:pPr>
        <w:spacing w:after="0" w:line="240" w:lineRule="auto"/>
        <w:rPr>
          <w:rFonts w:ascii="Times New Roman" w:eastAsia="Times New Roman" w:hAnsi="Times New Roman"/>
          <w:lang w:val="lt-LT" w:eastAsia="lt-LT"/>
        </w:rPr>
      </w:pPr>
    </w:p>
    <w:p w14:paraId="0DE3768F" w14:textId="77777777" w:rsidR="006F724C" w:rsidRPr="009C091B" w:rsidRDefault="006F724C" w:rsidP="006F724C">
      <w:pPr>
        <w:spacing w:after="0" w:line="240" w:lineRule="auto"/>
        <w:rPr>
          <w:rFonts w:ascii="Times New Roman" w:eastAsia="Times New Roman" w:hAnsi="Times New Roman"/>
          <w:lang w:val="lt-LT" w:eastAsia="lt-LT"/>
        </w:rPr>
      </w:pPr>
    </w:p>
    <w:p w14:paraId="6A480139" w14:textId="77777777" w:rsidR="006F724C" w:rsidRPr="009C091B" w:rsidRDefault="006F724C" w:rsidP="006F724C">
      <w:pPr>
        <w:spacing w:after="0" w:line="240" w:lineRule="auto"/>
        <w:rPr>
          <w:rFonts w:ascii="Times New Roman" w:eastAsia="Times New Roman" w:hAnsi="Times New Roman"/>
          <w:lang w:val="lt-LT" w:eastAsia="lt-LT"/>
        </w:rPr>
      </w:pPr>
    </w:p>
    <w:p w14:paraId="6763DE2B" w14:textId="77777777" w:rsidR="006F724C" w:rsidRPr="009C091B" w:rsidRDefault="006F724C" w:rsidP="006F724C">
      <w:pPr>
        <w:spacing w:after="0" w:line="240" w:lineRule="auto"/>
        <w:rPr>
          <w:rFonts w:ascii="Times New Roman" w:eastAsia="Times New Roman" w:hAnsi="Times New Roman"/>
          <w:lang w:val="lt-LT" w:eastAsia="lt-LT"/>
        </w:rPr>
      </w:pPr>
    </w:p>
    <w:p w14:paraId="7D4EF820" w14:textId="77777777" w:rsidR="006F724C" w:rsidRPr="009C091B" w:rsidRDefault="006F724C" w:rsidP="006F724C">
      <w:pPr>
        <w:spacing w:after="0" w:line="240" w:lineRule="auto"/>
        <w:rPr>
          <w:rFonts w:ascii="Times New Roman" w:eastAsia="Times New Roman" w:hAnsi="Times New Roman"/>
          <w:lang w:val="lt-LT" w:eastAsia="lt-LT"/>
        </w:rPr>
      </w:pPr>
    </w:p>
    <w:p w14:paraId="5991E207" w14:textId="77777777" w:rsidR="006F724C" w:rsidRPr="009C091B" w:rsidRDefault="006F724C" w:rsidP="006F724C">
      <w:pPr>
        <w:spacing w:after="0" w:line="240" w:lineRule="auto"/>
        <w:rPr>
          <w:rFonts w:ascii="Times New Roman" w:eastAsia="Times New Roman" w:hAnsi="Times New Roman"/>
          <w:lang w:val="lt-LT" w:eastAsia="lt-LT"/>
        </w:rPr>
      </w:pPr>
    </w:p>
    <w:p w14:paraId="4C9910DE" w14:textId="77777777" w:rsidR="006F724C" w:rsidRPr="009C091B" w:rsidRDefault="006F724C" w:rsidP="006F724C">
      <w:pPr>
        <w:spacing w:after="0" w:line="240" w:lineRule="auto"/>
        <w:rPr>
          <w:rFonts w:ascii="Times New Roman" w:eastAsia="Times New Roman" w:hAnsi="Times New Roman"/>
          <w:lang w:val="lt-LT" w:eastAsia="lt-LT"/>
        </w:rPr>
      </w:pPr>
    </w:p>
    <w:p w14:paraId="2728E4D3" w14:textId="77777777" w:rsidR="006F724C" w:rsidRPr="009C091B" w:rsidRDefault="006F724C" w:rsidP="006F724C">
      <w:pPr>
        <w:spacing w:after="0" w:line="240" w:lineRule="auto"/>
        <w:rPr>
          <w:rFonts w:ascii="Times New Roman" w:eastAsia="Times New Roman" w:hAnsi="Times New Roman"/>
          <w:lang w:val="lt-LT" w:eastAsia="lt-LT"/>
        </w:rPr>
      </w:pPr>
    </w:p>
    <w:p w14:paraId="66DF33C3"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1BD1BA20"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r w:rsidRPr="009C091B">
        <w:rPr>
          <w:rFonts w:ascii="Times New Roman" w:eastAsia="Times New Roman" w:hAnsi="Times New Roman"/>
          <w:b/>
          <w:kern w:val="28"/>
          <w:lang w:val="lt-LT" w:eastAsia="lt-LT"/>
        </w:rPr>
        <w:t>A. ŽENKLINIMAS</w:t>
      </w:r>
    </w:p>
    <w:p w14:paraId="57DE21E2"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9C091B">
        <w:rPr>
          <w:rFonts w:ascii="Times New Roman" w:eastAsia="Times New Roman" w:hAnsi="Times New Roman"/>
          <w:b/>
          <w:lang w:val="lt-LT" w:eastAsia="lt-LT"/>
        </w:rPr>
        <w:br w:type="page"/>
      </w:r>
      <w:r w:rsidRPr="009C091B">
        <w:rPr>
          <w:rFonts w:ascii="Times New Roman" w:eastAsia="Times New Roman" w:hAnsi="Times New Roman"/>
          <w:b/>
          <w:lang w:val="lt-LT" w:eastAsia="lt-LT"/>
        </w:rPr>
        <w:lastRenderedPageBreak/>
        <w:t xml:space="preserve">INFORMACIJA ANT IŠORINĖS PAKUOTĖS </w:t>
      </w:r>
    </w:p>
    <w:p w14:paraId="7FC6C725" w14:textId="77777777" w:rsidR="006F724C" w:rsidRPr="009C091B" w:rsidRDefault="006F724C" w:rsidP="006F724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p>
    <w:p w14:paraId="07D2D3CD" w14:textId="77777777" w:rsidR="006F724C" w:rsidRPr="009C091B" w:rsidRDefault="006F724C" w:rsidP="006F724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lang w:val="lt-LT"/>
        </w:rPr>
      </w:pPr>
      <w:r w:rsidRPr="009C091B">
        <w:rPr>
          <w:rFonts w:ascii="Times New Roman" w:hAnsi="Times New Roman"/>
          <w:b/>
          <w:lang w:val="lt-LT"/>
        </w:rPr>
        <w:t>DĖŽUTĖ</w:t>
      </w:r>
    </w:p>
    <w:p w14:paraId="3E140E9A" w14:textId="77777777" w:rsidR="006F724C" w:rsidRPr="009C091B" w:rsidRDefault="006F724C" w:rsidP="006F724C">
      <w:pPr>
        <w:spacing w:after="0" w:line="240" w:lineRule="auto"/>
        <w:rPr>
          <w:rFonts w:ascii="Times New Roman" w:eastAsia="Times New Roman" w:hAnsi="Times New Roman"/>
          <w:lang w:val="lt-LT" w:eastAsia="lt-LT"/>
        </w:rPr>
      </w:pPr>
    </w:p>
    <w:p w14:paraId="22810D74" w14:textId="77777777" w:rsidR="006F724C" w:rsidRPr="009C091B" w:rsidRDefault="006F724C" w:rsidP="006F724C">
      <w:pPr>
        <w:spacing w:after="0" w:line="240" w:lineRule="auto"/>
        <w:rPr>
          <w:rFonts w:ascii="Times New Roman" w:eastAsia="Times New Roman" w:hAnsi="Times New Roman"/>
          <w:lang w:val="lt-LT" w:eastAsia="lt-LT"/>
        </w:rPr>
      </w:pPr>
    </w:p>
    <w:p w14:paraId="4BEDD702"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1.</w:t>
      </w:r>
      <w:r w:rsidRPr="009C091B">
        <w:rPr>
          <w:rFonts w:ascii="Times New Roman" w:eastAsia="Times New Roman" w:hAnsi="Times New Roman"/>
          <w:b/>
          <w:lang w:val="lt-LT" w:eastAsia="lt-LT"/>
        </w:rPr>
        <w:tab/>
        <w:t>VAISTINIO PREPARATO PAVADINIMAS</w:t>
      </w:r>
    </w:p>
    <w:p w14:paraId="7E5E4695" w14:textId="77777777" w:rsidR="006F724C" w:rsidRPr="009C091B" w:rsidRDefault="006F724C" w:rsidP="006F724C">
      <w:pPr>
        <w:spacing w:after="0" w:line="240" w:lineRule="auto"/>
        <w:rPr>
          <w:rFonts w:ascii="Times New Roman" w:eastAsia="Times New Roman" w:hAnsi="Times New Roman"/>
          <w:lang w:val="lt-LT" w:eastAsia="lt-LT"/>
        </w:rPr>
      </w:pPr>
    </w:p>
    <w:p w14:paraId="01C6C0B0" w14:textId="77777777" w:rsidR="006F724C" w:rsidRPr="009C091B" w:rsidRDefault="006F724C" w:rsidP="006F724C">
      <w:pPr>
        <w:spacing w:after="0" w:line="240" w:lineRule="auto"/>
        <w:ind w:left="567" w:hanging="567"/>
        <w:outlineLvl w:val="0"/>
        <w:rPr>
          <w:rFonts w:ascii="Times New Roman" w:hAnsi="Times New Roman"/>
          <w:lang w:val="lt-LT"/>
        </w:rPr>
      </w:pPr>
      <w:r w:rsidRPr="009C091B">
        <w:rPr>
          <w:rFonts w:ascii="Times New Roman" w:hAnsi="Times New Roman"/>
          <w:lang w:val="lt-LT"/>
        </w:rPr>
        <w:t>ORFARIN 3 mg tabletės</w:t>
      </w:r>
    </w:p>
    <w:p w14:paraId="40DACB79" w14:textId="77777777" w:rsidR="006F724C" w:rsidRPr="009C091B" w:rsidRDefault="006F724C" w:rsidP="006F724C">
      <w:pPr>
        <w:spacing w:after="0" w:line="240" w:lineRule="auto"/>
        <w:ind w:left="567" w:hanging="567"/>
        <w:outlineLvl w:val="0"/>
        <w:rPr>
          <w:rFonts w:ascii="Times New Roman" w:hAnsi="Times New Roman"/>
          <w:lang w:val="lt-LT"/>
        </w:rPr>
      </w:pPr>
      <w:r w:rsidRPr="004A4D9D">
        <w:rPr>
          <w:rFonts w:ascii="Times New Roman" w:hAnsi="Times New Roman"/>
          <w:highlight w:val="lightGray"/>
          <w:lang w:val="lt-LT"/>
        </w:rPr>
        <w:t>ORFARIN 5 mg tabletės</w:t>
      </w:r>
    </w:p>
    <w:p w14:paraId="3371DDF3" w14:textId="77777777" w:rsidR="00C933C3" w:rsidRPr="00C933C3" w:rsidRDefault="00C933C3" w:rsidP="00C933C3">
      <w:pPr>
        <w:spacing w:after="0" w:line="240" w:lineRule="auto"/>
        <w:rPr>
          <w:rFonts w:ascii="Times New Roman" w:hAnsi="Times New Roman"/>
          <w:i/>
          <w:iCs/>
          <w:lang w:val="lt-LT"/>
        </w:rPr>
      </w:pPr>
      <w:proofErr w:type="spellStart"/>
      <w:r w:rsidRPr="00C933C3">
        <w:rPr>
          <w:rFonts w:ascii="Times New Roman" w:hAnsi="Times New Roman"/>
          <w:i/>
          <w:iCs/>
          <w:lang w:val="lt-LT"/>
        </w:rPr>
        <w:t>warfarinum</w:t>
      </w:r>
      <w:proofErr w:type="spellEnd"/>
      <w:r w:rsidRPr="00C933C3">
        <w:rPr>
          <w:rFonts w:ascii="Times New Roman" w:hAnsi="Times New Roman"/>
          <w:i/>
          <w:iCs/>
          <w:lang w:val="lt-LT"/>
        </w:rPr>
        <w:t xml:space="preserve"> </w:t>
      </w:r>
      <w:proofErr w:type="spellStart"/>
      <w:r w:rsidRPr="00C933C3">
        <w:rPr>
          <w:rFonts w:ascii="Times New Roman" w:hAnsi="Times New Roman"/>
          <w:i/>
          <w:iCs/>
          <w:lang w:val="lt-LT"/>
        </w:rPr>
        <w:t>natricum</w:t>
      </w:r>
      <w:proofErr w:type="spellEnd"/>
    </w:p>
    <w:p w14:paraId="74A80BB1" w14:textId="77777777" w:rsidR="006F724C" w:rsidRPr="009C091B" w:rsidRDefault="006F724C" w:rsidP="006F724C">
      <w:pPr>
        <w:spacing w:after="0" w:line="240" w:lineRule="auto"/>
        <w:rPr>
          <w:rFonts w:ascii="Times New Roman" w:eastAsia="Times New Roman" w:hAnsi="Times New Roman"/>
          <w:lang w:val="lt-LT" w:eastAsia="lt-LT"/>
        </w:rPr>
      </w:pPr>
    </w:p>
    <w:p w14:paraId="6DD56F79" w14:textId="77777777" w:rsidR="006F724C" w:rsidRPr="009C091B" w:rsidRDefault="006F724C" w:rsidP="006F724C">
      <w:pPr>
        <w:spacing w:after="0" w:line="240" w:lineRule="auto"/>
        <w:rPr>
          <w:rFonts w:ascii="Times New Roman" w:eastAsia="Times New Roman" w:hAnsi="Times New Roman"/>
          <w:lang w:val="lt-LT" w:eastAsia="lt-LT"/>
        </w:rPr>
      </w:pPr>
    </w:p>
    <w:p w14:paraId="30225DA2"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2.</w:t>
      </w:r>
      <w:r w:rsidRPr="009C091B">
        <w:rPr>
          <w:rFonts w:ascii="Times New Roman" w:eastAsia="Times New Roman" w:hAnsi="Times New Roman"/>
          <w:b/>
          <w:lang w:val="lt-LT" w:eastAsia="lt-LT"/>
        </w:rPr>
        <w:tab/>
        <w:t>VEIKLIOJI (-IOS) MEDŽIAGA (-OS) IR JOS (-Ų) KIEKIS (-IAI)</w:t>
      </w:r>
    </w:p>
    <w:p w14:paraId="316EE040" w14:textId="77777777" w:rsidR="006F724C" w:rsidRPr="009C091B" w:rsidRDefault="006F724C" w:rsidP="006F724C">
      <w:pPr>
        <w:spacing w:after="0" w:line="240" w:lineRule="auto"/>
        <w:rPr>
          <w:rFonts w:ascii="Times New Roman" w:eastAsia="Times New Roman" w:hAnsi="Times New Roman"/>
          <w:lang w:val="lt-LT" w:eastAsia="lt-LT"/>
        </w:rPr>
      </w:pPr>
    </w:p>
    <w:p w14:paraId="059DCD46" w14:textId="547FFB5E" w:rsidR="006F724C" w:rsidRPr="009C091B" w:rsidRDefault="006F724C" w:rsidP="006F724C">
      <w:pPr>
        <w:spacing w:after="0" w:line="240" w:lineRule="auto"/>
        <w:outlineLvl w:val="0"/>
        <w:rPr>
          <w:rFonts w:ascii="Times New Roman" w:hAnsi="Times New Roman"/>
          <w:lang w:val="lt-LT"/>
        </w:rPr>
      </w:pPr>
      <w:r w:rsidRPr="009C091B">
        <w:rPr>
          <w:rFonts w:ascii="Times New Roman" w:hAnsi="Times New Roman"/>
          <w:lang w:val="lt-LT"/>
        </w:rPr>
        <w:t>1</w:t>
      </w:r>
      <w:r w:rsidR="007F7A62">
        <w:rPr>
          <w:rFonts w:ascii="Times New Roman" w:hAnsi="Times New Roman"/>
          <w:lang w:val="lt-LT"/>
        </w:rPr>
        <w:t> </w:t>
      </w:r>
      <w:r w:rsidRPr="009C091B">
        <w:rPr>
          <w:rFonts w:ascii="Times New Roman" w:hAnsi="Times New Roman"/>
          <w:lang w:val="lt-LT"/>
        </w:rPr>
        <w:t>tabletėje yra 3 mg varfarino natrio druskos.</w:t>
      </w:r>
    </w:p>
    <w:p w14:paraId="11D897A0" w14:textId="4CDB18FE" w:rsidR="006F724C" w:rsidRPr="009C091B" w:rsidRDefault="006F724C" w:rsidP="006F724C">
      <w:pPr>
        <w:spacing w:after="0" w:line="240" w:lineRule="auto"/>
        <w:rPr>
          <w:rFonts w:ascii="Times New Roman" w:eastAsia="Times New Roman" w:hAnsi="Times New Roman"/>
          <w:lang w:val="lt-LT" w:eastAsia="lt-LT"/>
        </w:rPr>
      </w:pPr>
      <w:r w:rsidRPr="004A4D9D">
        <w:rPr>
          <w:rFonts w:ascii="Times New Roman" w:eastAsia="Times New Roman" w:hAnsi="Times New Roman"/>
          <w:highlight w:val="lightGray"/>
          <w:lang w:val="lt-LT" w:eastAsia="lt-LT"/>
        </w:rPr>
        <w:t>1</w:t>
      </w:r>
      <w:r w:rsidR="007F7A62">
        <w:rPr>
          <w:rFonts w:ascii="Times New Roman" w:eastAsia="Times New Roman" w:hAnsi="Times New Roman"/>
          <w:highlight w:val="lightGray"/>
          <w:lang w:val="lt-LT" w:eastAsia="lt-LT"/>
        </w:rPr>
        <w:t> </w:t>
      </w:r>
      <w:r w:rsidRPr="004A4D9D">
        <w:rPr>
          <w:rFonts w:ascii="Times New Roman" w:eastAsia="Times New Roman" w:hAnsi="Times New Roman"/>
          <w:highlight w:val="lightGray"/>
          <w:lang w:val="lt-LT" w:eastAsia="lt-LT"/>
        </w:rPr>
        <w:t>tabletėje yra 5 mg varfarino natrio druskos.</w:t>
      </w:r>
    </w:p>
    <w:p w14:paraId="3D3D9A82" w14:textId="77777777" w:rsidR="006F724C" w:rsidRPr="009C091B" w:rsidRDefault="006F724C" w:rsidP="006F724C">
      <w:pPr>
        <w:spacing w:after="0" w:line="240" w:lineRule="auto"/>
        <w:rPr>
          <w:rFonts w:ascii="Times New Roman" w:eastAsia="Times New Roman" w:hAnsi="Times New Roman"/>
          <w:lang w:val="lt-LT" w:eastAsia="lt-LT"/>
        </w:rPr>
      </w:pPr>
    </w:p>
    <w:p w14:paraId="7F5D4EB4" w14:textId="77777777" w:rsidR="006F724C" w:rsidRPr="009C091B" w:rsidRDefault="006F724C" w:rsidP="006F724C">
      <w:pPr>
        <w:spacing w:after="0" w:line="240" w:lineRule="auto"/>
        <w:rPr>
          <w:rFonts w:ascii="Times New Roman" w:eastAsia="Times New Roman" w:hAnsi="Times New Roman"/>
          <w:lang w:val="lt-LT" w:eastAsia="lt-LT"/>
        </w:rPr>
      </w:pPr>
    </w:p>
    <w:p w14:paraId="39A15BA8"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3.</w:t>
      </w:r>
      <w:r w:rsidRPr="009C091B">
        <w:rPr>
          <w:rFonts w:ascii="Times New Roman" w:eastAsia="Times New Roman" w:hAnsi="Times New Roman"/>
          <w:b/>
          <w:lang w:val="lt-LT" w:eastAsia="lt-LT"/>
        </w:rPr>
        <w:tab/>
        <w:t>PAGALBINIŲ MEDŽIAGŲ SĄRAŠAS</w:t>
      </w:r>
    </w:p>
    <w:p w14:paraId="7E461711" w14:textId="77777777" w:rsidR="006F724C" w:rsidRPr="009C091B" w:rsidRDefault="006F724C" w:rsidP="006F724C">
      <w:pPr>
        <w:spacing w:after="0" w:line="240" w:lineRule="auto"/>
        <w:rPr>
          <w:rFonts w:ascii="Times New Roman" w:eastAsia="Times New Roman" w:hAnsi="Times New Roman"/>
          <w:lang w:val="lt-LT" w:eastAsia="lt-LT"/>
        </w:rPr>
      </w:pPr>
    </w:p>
    <w:p w14:paraId="61EFDB9D" w14:textId="77777777" w:rsidR="006F724C" w:rsidRPr="009C091B" w:rsidRDefault="006F724C" w:rsidP="006F724C">
      <w:pPr>
        <w:spacing w:after="0" w:line="240" w:lineRule="auto"/>
        <w:outlineLvl w:val="0"/>
        <w:rPr>
          <w:rFonts w:ascii="Times New Roman" w:hAnsi="Times New Roman"/>
          <w:lang w:val="lt-LT"/>
        </w:rPr>
      </w:pPr>
      <w:r w:rsidRPr="009C091B">
        <w:rPr>
          <w:rFonts w:ascii="Times New Roman" w:hAnsi="Times New Roman"/>
          <w:lang w:val="lt-LT"/>
        </w:rPr>
        <w:t xml:space="preserve">Sudėtyje yra laktozės </w:t>
      </w:r>
      <w:proofErr w:type="spellStart"/>
      <w:r w:rsidRPr="009C091B">
        <w:rPr>
          <w:rFonts w:ascii="Times New Roman" w:hAnsi="Times New Roman"/>
          <w:lang w:val="lt-LT"/>
        </w:rPr>
        <w:t>monohidrato</w:t>
      </w:r>
      <w:proofErr w:type="spellEnd"/>
      <w:r w:rsidRPr="009C091B">
        <w:rPr>
          <w:rFonts w:ascii="Times New Roman" w:hAnsi="Times New Roman"/>
          <w:lang w:val="lt-LT"/>
        </w:rPr>
        <w:t>.</w:t>
      </w:r>
    </w:p>
    <w:p w14:paraId="49C8FA5D" w14:textId="77777777" w:rsidR="006F724C" w:rsidRPr="009C091B" w:rsidRDefault="006F724C" w:rsidP="006F724C">
      <w:pPr>
        <w:spacing w:after="0" w:line="240" w:lineRule="auto"/>
        <w:rPr>
          <w:rFonts w:ascii="Times New Roman" w:eastAsia="Times New Roman" w:hAnsi="Times New Roman"/>
          <w:lang w:val="lt-LT" w:eastAsia="lt-LT"/>
        </w:rPr>
      </w:pPr>
    </w:p>
    <w:p w14:paraId="3E39A3F1" w14:textId="77777777" w:rsidR="006F724C" w:rsidRPr="009C091B" w:rsidRDefault="006F724C" w:rsidP="006F724C">
      <w:pPr>
        <w:spacing w:after="0" w:line="240" w:lineRule="auto"/>
        <w:rPr>
          <w:rFonts w:ascii="Times New Roman" w:eastAsia="Times New Roman" w:hAnsi="Times New Roman"/>
          <w:lang w:val="lt-LT" w:eastAsia="lt-LT"/>
        </w:rPr>
      </w:pPr>
    </w:p>
    <w:p w14:paraId="44532C71"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4.</w:t>
      </w:r>
      <w:r w:rsidRPr="009C091B">
        <w:rPr>
          <w:rFonts w:ascii="Times New Roman" w:eastAsia="Times New Roman" w:hAnsi="Times New Roman"/>
          <w:b/>
          <w:lang w:val="lt-LT" w:eastAsia="lt-LT"/>
        </w:rPr>
        <w:tab/>
        <w:t>FARMACINĖ FORMA IR KIEKIS PAKUOTĖJE</w:t>
      </w:r>
    </w:p>
    <w:p w14:paraId="45DCC75D" w14:textId="77777777" w:rsidR="006F724C" w:rsidRPr="009C091B" w:rsidRDefault="006F724C" w:rsidP="006F724C">
      <w:pPr>
        <w:spacing w:after="0" w:line="240" w:lineRule="auto"/>
        <w:rPr>
          <w:rFonts w:ascii="Times New Roman" w:eastAsia="Times New Roman" w:hAnsi="Times New Roman"/>
          <w:lang w:val="lt-LT" w:eastAsia="lt-LT"/>
        </w:rPr>
      </w:pPr>
    </w:p>
    <w:p w14:paraId="41D90C3C" w14:textId="77777777" w:rsidR="006F724C" w:rsidRPr="009C091B" w:rsidRDefault="006F724C" w:rsidP="006F724C">
      <w:pPr>
        <w:spacing w:after="0" w:line="240" w:lineRule="auto"/>
        <w:rPr>
          <w:rFonts w:ascii="Times New Roman" w:eastAsia="Times New Roman" w:hAnsi="Times New Roman"/>
          <w:lang w:val="lt-LT" w:eastAsia="lt-LT"/>
        </w:rPr>
      </w:pPr>
      <w:r w:rsidRPr="008C465B">
        <w:rPr>
          <w:rFonts w:ascii="Times New Roman" w:hAnsi="Times New Roman"/>
          <w:highlight w:val="lightGray"/>
          <w:lang w:val="lt-LT"/>
        </w:rPr>
        <w:t>tabletė</w:t>
      </w:r>
    </w:p>
    <w:p w14:paraId="3EB71E48" w14:textId="0C5AABEE" w:rsidR="006F724C" w:rsidRPr="009C091B" w:rsidRDefault="006F724C" w:rsidP="006F724C">
      <w:pPr>
        <w:spacing w:after="0" w:line="240" w:lineRule="auto"/>
        <w:rPr>
          <w:rFonts w:ascii="Times New Roman" w:eastAsia="Times New Roman" w:hAnsi="Times New Roman"/>
          <w:lang w:val="lt-LT" w:eastAsia="lt-LT"/>
        </w:rPr>
      </w:pPr>
    </w:p>
    <w:p w14:paraId="12118ABF" w14:textId="77777777" w:rsidR="006F724C" w:rsidRPr="009C091B" w:rsidRDefault="006F724C" w:rsidP="006F724C">
      <w:pPr>
        <w:spacing w:after="0" w:line="240" w:lineRule="auto"/>
        <w:rPr>
          <w:rFonts w:ascii="Times New Roman" w:eastAsia="Times New Roman" w:hAnsi="Times New Roman"/>
          <w:lang w:val="lt-LT" w:eastAsia="lt-LT"/>
        </w:rPr>
      </w:pPr>
      <w:r w:rsidRPr="008C465B">
        <w:rPr>
          <w:rFonts w:ascii="Times New Roman" w:hAnsi="Times New Roman"/>
          <w:lang w:val="lt-LT"/>
        </w:rPr>
        <w:t>100 tablečių</w:t>
      </w:r>
    </w:p>
    <w:p w14:paraId="46048C04" w14:textId="77777777" w:rsidR="006F724C" w:rsidRPr="009C091B" w:rsidRDefault="006F724C" w:rsidP="006F724C">
      <w:pPr>
        <w:spacing w:after="0" w:line="240" w:lineRule="auto"/>
        <w:rPr>
          <w:rFonts w:ascii="Times New Roman" w:eastAsia="Times New Roman" w:hAnsi="Times New Roman"/>
          <w:lang w:val="lt-LT" w:eastAsia="lt-LT"/>
        </w:rPr>
      </w:pPr>
    </w:p>
    <w:p w14:paraId="377C4BFF" w14:textId="77777777" w:rsidR="006F724C" w:rsidRPr="009C091B" w:rsidRDefault="006F724C" w:rsidP="006F724C">
      <w:pPr>
        <w:spacing w:after="0" w:line="240" w:lineRule="auto"/>
        <w:rPr>
          <w:rFonts w:ascii="Times New Roman" w:eastAsia="Times New Roman" w:hAnsi="Times New Roman"/>
          <w:lang w:val="lt-LT" w:eastAsia="lt-LT"/>
        </w:rPr>
      </w:pPr>
    </w:p>
    <w:p w14:paraId="367C479C"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5.</w:t>
      </w:r>
      <w:r w:rsidRPr="009C091B">
        <w:rPr>
          <w:rFonts w:ascii="Times New Roman" w:eastAsia="Times New Roman" w:hAnsi="Times New Roman"/>
          <w:b/>
          <w:lang w:val="lt-LT" w:eastAsia="lt-LT"/>
        </w:rPr>
        <w:tab/>
        <w:t>VARTOJIMO METODAS IR BŪDAS (-AI)</w:t>
      </w:r>
    </w:p>
    <w:p w14:paraId="58D3FA92" w14:textId="77777777" w:rsidR="006F724C" w:rsidRPr="009C091B" w:rsidRDefault="006F724C" w:rsidP="006F724C">
      <w:pPr>
        <w:spacing w:after="0" w:line="240" w:lineRule="auto"/>
        <w:rPr>
          <w:rFonts w:ascii="Times New Roman" w:eastAsia="Times New Roman" w:hAnsi="Times New Roman"/>
          <w:lang w:val="lt-LT" w:eastAsia="lt-LT"/>
        </w:rPr>
      </w:pPr>
    </w:p>
    <w:p w14:paraId="5740972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Vartoti per burną.</w:t>
      </w:r>
    </w:p>
    <w:p w14:paraId="63F333B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Prieš vartojimą perskaitykite pakuotės lapelį.</w:t>
      </w:r>
    </w:p>
    <w:p w14:paraId="0412F18F" w14:textId="77777777" w:rsidR="006F724C" w:rsidRPr="009C091B" w:rsidRDefault="006F724C" w:rsidP="006F724C">
      <w:pPr>
        <w:spacing w:after="0" w:line="240" w:lineRule="auto"/>
        <w:rPr>
          <w:rFonts w:ascii="Times New Roman" w:eastAsia="Times New Roman" w:hAnsi="Times New Roman"/>
          <w:lang w:val="lt-LT" w:eastAsia="lt-LT"/>
        </w:rPr>
      </w:pPr>
    </w:p>
    <w:p w14:paraId="65C9AFC6" w14:textId="77777777" w:rsidR="006F724C" w:rsidRPr="009C091B" w:rsidRDefault="006F724C" w:rsidP="006F724C">
      <w:pPr>
        <w:spacing w:after="0" w:line="240" w:lineRule="auto"/>
        <w:rPr>
          <w:rFonts w:ascii="Times New Roman" w:eastAsia="Times New Roman" w:hAnsi="Times New Roman"/>
          <w:lang w:val="lt-LT" w:eastAsia="lt-LT"/>
        </w:rPr>
      </w:pPr>
    </w:p>
    <w:p w14:paraId="05691AF2"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6.</w:t>
      </w:r>
      <w:r w:rsidRPr="009C091B">
        <w:rPr>
          <w:rFonts w:ascii="Times New Roman" w:eastAsia="Times New Roman" w:hAnsi="Times New Roman"/>
          <w:b/>
          <w:lang w:val="lt-LT" w:eastAsia="lt-LT"/>
        </w:rPr>
        <w:tab/>
        <w:t>SPECIALUS ĮSPĖJIMAS, KAD VAISTINĮ PREPARATĄ BŪTINA LAIKYTI VAIKAMS NEPASTEBIMOJE IR NEPASIEKIAMOJE VIETOJE</w:t>
      </w:r>
    </w:p>
    <w:p w14:paraId="2C3B6B7D" w14:textId="77777777" w:rsidR="006F724C" w:rsidRPr="009C091B" w:rsidRDefault="006F724C" w:rsidP="006F724C">
      <w:pPr>
        <w:spacing w:after="0" w:line="240" w:lineRule="auto"/>
        <w:rPr>
          <w:rFonts w:ascii="Times New Roman" w:eastAsia="Times New Roman" w:hAnsi="Times New Roman"/>
          <w:lang w:val="lt-LT" w:eastAsia="lt-LT"/>
        </w:rPr>
      </w:pPr>
    </w:p>
    <w:p w14:paraId="7E976F60"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Laikyti vaikams nepastebimoje ir nepasiekiamoje vietoje.</w:t>
      </w:r>
    </w:p>
    <w:p w14:paraId="1298B555" w14:textId="77777777" w:rsidR="006F724C" w:rsidRPr="009C091B" w:rsidRDefault="006F724C" w:rsidP="006F724C">
      <w:pPr>
        <w:spacing w:after="0" w:line="240" w:lineRule="auto"/>
        <w:rPr>
          <w:rFonts w:ascii="Times New Roman" w:eastAsia="Times New Roman" w:hAnsi="Times New Roman"/>
          <w:lang w:val="lt-LT" w:eastAsia="lt-LT"/>
        </w:rPr>
      </w:pPr>
    </w:p>
    <w:p w14:paraId="0771304F" w14:textId="77777777" w:rsidR="006F724C" w:rsidRPr="009C091B" w:rsidRDefault="006F724C" w:rsidP="006F724C">
      <w:pPr>
        <w:spacing w:after="0" w:line="240" w:lineRule="auto"/>
        <w:rPr>
          <w:rFonts w:ascii="Times New Roman" w:eastAsia="Times New Roman" w:hAnsi="Times New Roman"/>
          <w:lang w:val="lt-LT" w:eastAsia="lt-LT"/>
        </w:rPr>
      </w:pPr>
    </w:p>
    <w:p w14:paraId="1C57038B"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7.</w:t>
      </w:r>
      <w:r w:rsidRPr="009C091B">
        <w:rPr>
          <w:rFonts w:ascii="Times New Roman" w:eastAsia="Times New Roman" w:hAnsi="Times New Roman"/>
          <w:b/>
          <w:lang w:val="lt-LT" w:eastAsia="lt-LT"/>
        </w:rPr>
        <w:tab/>
        <w:t>KITAS SPECIALUS ĮSPĖJIMAS (JEI REIKIA)</w:t>
      </w:r>
    </w:p>
    <w:p w14:paraId="42AD6FD3" w14:textId="77777777" w:rsidR="006F724C" w:rsidRPr="009C091B" w:rsidRDefault="006F724C" w:rsidP="006F724C">
      <w:pPr>
        <w:spacing w:after="0" w:line="240" w:lineRule="auto"/>
        <w:rPr>
          <w:rFonts w:ascii="Times New Roman" w:eastAsia="Times New Roman" w:hAnsi="Times New Roman"/>
          <w:lang w:val="lt-LT" w:eastAsia="lt-LT"/>
        </w:rPr>
      </w:pPr>
    </w:p>
    <w:p w14:paraId="12A7D190" w14:textId="77777777" w:rsidR="006F724C" w:rsidRPr="009C091B" w:rsidRDefault="006F724C" w:rsidP="006F724C">
      <w:pPr>
        <w:spacing w:after="0" w:line="240" w:lineRule="auto"/>
        <w:rPr>
          <w:rFonts w:ascii="Times New Roman" w:eastAsia="Times New Roman" w:hAnsi="Times New Roman"/>
          <w:lang w:val="lt-LT" w:eastAsia="lt-LT"/>
        </w:rPr>
      </w:pPr>
    </w:p>
    <w:p w14:paraId="4B1F47F8"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8.</w:t>
      </w:r>
      <w:r w:rsidRPr="009C091B">
        <w:rPr>
          <w:rFonts w:ascii="Times New Roman" w:eastAsia="Times New Roman" w:hAnsi="Times New Roman"/>
          <w:b/>
          <w:lang w:val="lt-LT" w:eastAsia="lt-LT"/>
        </w:rPr>
        <w:tab/>
        <w:t>TINKAMUMO LAIKAS</w:t>
      </w:r>
    </w:p>
    <w:p w14:paraId="0A18D9F3" w14:textId="77777777" w:rsidR="006F724C" w:rsidRPr="009C091B" w:rsidRDefault="006F724C" w:rsidP="006F724C">
      <w:pPr>
        <w:spacing w:after="0" w:line="240" w:lineRule="auto"/>
        <w:rPr>
          <w:rFonts w:ascii="Times New Roman" w:eastAsia="Times New Roman" w:hAnsi="Times New Roman"/>
          <w:lang w:val="lt-LT" w:eastAsia="lt-LT"/>
        </w:rPr>
      </w:pPr>
    </w:p>
    <w:p w14:paraId="766E057B"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 xml:space="preserve">EXP: </w:t>
      </w:r>
    </w:p>
    <w:p w14:paraId="75D54773" w14:textId="77777777" w:rsidR="006F724C" w:rsidRPr="009C091B" w:rsidRDefault="006F724C" w:rsidP="006F724C">
      <w:pPr>
        <w:spacing w:after="0" w:line="240" w:lineRule="auto"/>
        <w:rPr>
          <w:rFonts w:ascii="Times New Roman" w:eastAsia="Times New Roman" w:hAnsi="Times New Roman"/>
          <w:lang w:val="lt-LT" w:eastAsia="lt-LT"/>
        </w:rPr>
      </w:pPr>
    </w:p>
    <w:p w14:paraId="12230C14" w14:textId="77777777" w:rsidR="006F724C" w:rsidRPr="009C091B" w:rsidRDefault="006F724C" w:rsidP="006F724C">
      <w:pPr>
        <w:spacing w:after="0" w:line="240" w:lineRule="auto"/>
        <w:rPr>
          <w:rFonts w:ascii="Times New Roman" w:eastAsia="Times New Roman" w:hAnsi="Times New Roman"/>
          <w:lang w:val="lt-LT" w:eastAsia="lt-LT"/>
        </w:rPr>
      </w:pPr>
    </w:p>
    <w:p w14:paraId="65931422"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9.</w:t>
      </w:r>
      <w:r w:rsidRPr="009C091B">
        <w:rPr>
          <w:rFonts w:ascii="Times New Roman" w:eastAsia="Times New Roman" w:hAnsi="Times New Roman"/>
          <w:b/>
          <w:lang w:val="lt-LT" w:eastAsia="lt-LT"/>
        </w:rPr>
        <w:tab/>
        <w:t>SPECIALIOS LAIKYMO SĄLYGOS</w:t>
      </w:r>
    </w:p>
    <w:p w14:paraId="56785762" w14:textId="77777777" w:rsidR="006F724C" w:rsidRPr="009C091B" w:rsidRDefault="006F724C" w:rsidP="006F724C">
      <w:pPr>
        <w:spacing w:after="0" w:line="240" w:lineRule="auto"/>
        <w:rPr>
          <w:rFonts w:ascii="Times New Roman" w:eastAsia="Times New Roman" w:hAnsi="Times New Roman"/>
          <w:lang w:val="lt-LT" w:eastAsia="lt-LT"/>
        </w:rPr>
      </w:pPr>
    </w:p>
    <w:p w14:paraId="61BD2E2E" w14:textId="77777777" w:rsidR="006F724C" w:rsidRPr="009C091B" w:rsidRDefault="006F724C" w:rsidP="006F724C">
      <w:pPr>
        <w:spacing w:after="0" w:line="240" w:lineRule="auto"/>
        <w:rPr>
          <w:rFonts w:ascii="Times New Roman" w:hAnsi="Times New Roman"/>
          <w:lang w:val="lt-LT"/>
        </w:rPr>
      </w:pPr>
      <w:r w:rsidRPr="009C091B">
        <w:rPr>
          <w:rFonts w:ascii="Times New Roman" w:hAnsi="Times New Roman"/>
          <w:lang w:val="lt-LT"/>
        </w:rPr>
        <w:t>Laikyti žemesnėje kaip 25</w:t>
      </w:r>
      <w:r w:rsidRPr="009C091B">
        <w:rPr>
          <w:rFonts w:ascii="Times New Roman" w:hAnsi="Times New Roman"/>
          <w:lang w:val="lt-LT"/>
        </w:rPr>
        <w:sym w:font="Symbol" w:char="F0B0"/>
      </w:r>
      <w:r w:rsidRPr="009C091B">
        <w:rPr>
          <w:rFonts w:ascii="Times New Roman" w:hAnsi="Times New Roman"/>
          <w:lang w:val="lt-LT"/>
        </w:rPr>
        <w:t>C temperatūroje.</w:t>
      </w:r>
    </w:p>
    <w:p w14:paraId="31A183E9" w14:textId="77777777" w:rsidR="006F724C" w:rsidRPr="009C091B" w:rsidRDefault="006F724C" w:rsidP="006F724C">
      <w:pPr>
        <w:spacing w:after="0" w:line="240" w:lineRule="auto"/>
        <w:outlineLvl w:val="0"/>
        <w:rPr>
          <w:rFonts w:ascii="Times New Roman" w:hAnsi="Times New Roman"/>
          <w:lang w:val="lt-LT"/>
        </w:rPr>
      </w:pPr>
      <w:proofErr w:type="spellStart"/>
      <w:r w:rsidRPr="009C091B">
        <w:rPr>
          <w:rFonts w:ascii="Times New Roman" w:hAnsi="Times New Roman"/>
          <w:lang w:val="lt-LT"/>
        </w:rPr>
        <w:t>Talpyklę</w:t>
      </w:r>
      <w:proofErr w:type="spellEnd"/>
      <w:r w:rsidRPr="009C091B">
        <w:rPr>
          <w:rFonts w:ascii="Times New Roman" w:hAnsi="Times New Roman"/>
          <w:lang w:val="lt-LT"/>
        </w:rPr>
        <w:t xml:space="preserve"> laikyti sandarią išorinėje dėžutėje, kad vaistas būtų apsaugotas nuo šviesos ir drėgmės.</w:t>
      </w:r>
    </w:p>
    <w:p w14:paraId="1C4E5C63" w14:textId="77777777" w:rsidR="006F724C" w:rsidRPr="009C091B" w:rsidRDefault="006F724C" w:rsidP="006F724C">
      <w:pPr>
        <w:spacing w:after="0" w:line="240" w:lineRule="auto"/>
        <w:rPr>
          <w:rFonts w:ascii="Times New Roman" w:eastAsia="Times New Roman" w:hAnsi="Times New Roman"/>
          <w:lang w:val="lt-LT" w:eastAsia="lt-LT"/>
        </w:rPr>
      </w:pPr>
    </w:p>
    <w:p w14:paraId="053AF42C" w14:textId="77777777" w:rsidR="006F724C" w:rsidRPr="009C091B" w:rsidRDefault="006F724C" w:rsidP="006F724C">
      <w:pPr>
        <w:spacing w:after="0" w:line="240" w:lineRule="auto"/>
        <w:rPr>
          <w:rFonts w:ascii="Times New Roman" w:eastAsia="Times New Roman" w:hAnsi="Times New Roman"/>
          <w:lang w:val="lt-LT" w:eastAsia="lt-LT"/>
        </w:rPr>
      </w:pPr>
    </w:p>
    <w:p w14:paraId="41B5E3EC"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10.</w:t>
      </w:r>
      <w:r w:rsidRPr="009C091B">
        <w:rPr>
          <w:rFonts w:ascii="Times New Roman" w:eastAsia="Times New Roman" w:hAnsi="Times New Roman"/>
          <w:b/>
          <w:lang w:val="lt-LT" w:eastAsia="lt-LT"/>
        </w:rPr>
        <w:tab/>
        <w:t>SPECIALIOS ATSARGUMO PRIEMONĖS DĖL NESUVARTOTO VAISTINIO PREPARATO AR JO ATLIEKŲ TVARKYMO (JEI REIKIA)</w:t>
      </w:r>
    </w:p>
    <w:p w14:paraId="79F5A774" w14:textId="77777777" w:rsidR="006F724C" w:rsidRPr="009C091B" w:rsidRDefault="006F724C" w:rsidP="006F724C">
      <w:pPr>
        <w:spacing w:after="0" w:line="240" w:lineRule="auto"/>
        <w:rPr>
          <w:rFonts w:ascii="Times New Roman" w:eastAsia="Times New Roman" w:hAnsi="Times New Roman"/>
          <w:lang w:val="lt-LT" w:eastAsia="lt-LT"/>
        </w:rPr>
      </w:pPr>
    </w:p>
    <w:p w14:paraId="6025FB5C" w14:textId="77777777" w:rsidR="006F724C" w:rsidRPr="009C091B" w:rsidRDefault="006F724C" w:rsidP="006F724C">
      <w:pPr>
        <w:spacing w:after="0" w:line="240" w:lineRule="auto"/>
        <w:rPr>
          <w:rFonts w:ascii="Times New Roman" w:eastAsia="Times New Roman" w:hAnsi="Times New Roman"/>
          <w:lang w:val="lt-LT" w:eastAsia="lt-LT"/>
        </w:rPr>
      </w:pPr>
    </w:p>
    <w:p w14:paraId="2C28D9C1"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11.</w:t>
      </w:r>
      <w:r w:rsidRPr="009C091B">
        <w:rPr>
          <w:rFonts w:ascii="Times New Roman" w:eastAsia="Times New Roman" w:hAnsi="Times New Roman"/>
          <w:b/>
          <w:lang w:val="lt-LT" w:eastAsia="lt-LT"/>
        </w:rPr>
        <w:tab/>
        <w:t>REGISTRUOTOJO PAVADINIMAS IR ADRESAS</w:t>
      </w:r>
    </w:p>
    <w:p w14:paraId="36369914" w14:textId="77777777" w:rsidR="006F724C" w:rsidRPr="009C091B" w:rsidRDefault="006F724C" w:rsidP="006F724C">
      <w:pPr>
        <w:spacing w:after="0" w:line="240" w:lineRule="auto"/>
        <w:rPr>
          <w:rFonts w:ascii="Times New Roman" w:eastAsia="Times New Roman" w:hAnsi="Times New Roman"/>
          <w:lang w:val="lt-LT" w:eastAsia="lt-LT"/>
        </w:rPr>
      </w:pPr>
    </w:p>
    <w:p w14:paraId="679B778B" w14:textId="77777777" w:rsidR="006F724C" w:rsidRPr="009C091B" w:rsidRDefault="006F724C" w:rsidP="006F724C">
      <w:pPr>
        <w:spacing w:after="0" w:line="240" w:lineRule="auto"/>
        <w:outlineLvl w:val="0"/>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Corporation</w:t>
      </w:r>
      <w:proofErr w:type="spellEnd"/>
    </w:p>
    <w:p w14:paraId="5246032F"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Orionintie</w:t>
      </w:r>
      <w:proofErr w:type="spellEnd"/>
      <w:r w:rsidRPr="009C091B">
        <w:rPr>
          <w:rFonts w:ascii="Times New Roman" w:eastAsia="Times New Roman" w:hAnsi="Times New Roman"/>
          <w:lang w:val="lt-LT" w:eastAsia="lt-LT"/>
        </w:rPr>
        <w:t xml:space="preserve"> 1</w:t>
      </w:r>
    </w:p>
    <w:p w14:paraId="62F50D4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FIN-02200 </w:t>
      </w:r>
      <w:proofErr w:type="spellStart"/>
      <w:r w:rsidRPr="009C091B">
        <w:rPr>
          <w:rFonts w:ascii="Times New Roman" w:eastAsia="Times New Roman" w:hAnsi="Times New Roman"/>
          <w:lang w:val="lt-LT" w:eastAsia="lt-LT"/>
        </w:rPr>
        <w:t>Espoo</w:t>
      </w:r>
      <w:proofErr w:type="spellEnd"/>
    </w:p>
    <w:p w14:paraId="6E0BF3A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Suomija</w:t>
      </w:r>
    </w:p>
    <w:p w14:paraId="5B90103C" w14:textId="77777777" w:rsidR="006F724C" w:rsidRPr="009C091B" w:rsidRDefault="006F724C" w:rsidP="006F724C">
      <w:pPr>
        <w:spacing w:after="0" w:line="240" w:lineRule="auto"/>
        <w:rPr>
          <w:rFonts w:ascii="Times New Roman" w:eastAsia="Times New Roman" w:hAnsi="Times New Roman"/>
          <w:lang w:val="lt-LT" w:eastAsia="lt-LT"/>
        </w:rPr>
      </w:pPr>
    </w:p>
    <w:p w14:paraId="40CBA64A" w14:textId="77777777" w:rsidR="006F724C" w:rsidRPr="009C091B" w:rsidRDefault="006F724C" w:rsidP="006F724C">
      <w:pPr>
        <w:spacing w:after="0" w:line="240" w:lineRule="auto"/>
        <w:rPr>
          <w:rFonts w:ascii="Times New Roman" w:eastAsia="Times New Roman" w:hAnsi="Times New Roman"/>
          <w:lang w:val="lt-LT" w:eastAsia="lt-LT"/>
        </w:rPr>
      </w:pPr>
    </w:p>
    <w:p w14:paraId="5FB72C37"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12.</w:t>
      </w:r>
      <w:r w:rsidRPr="009C091B">
        <w:rPr>
          <w:rFonts w:ascii="Times New Roman" w:eastAsia="Times New Roman" w:hAnsi="Times New Roman"/>
          <w:b/>
          <w:lang w:val="lt-LT" w:eastAsia="lt-LT"/>
        </w:rPr>
        <w:tab/>
        <w:t>REGISTRACIJOS PAŽYMĖJIMO NUMERIS (-IAI)</w:t>
      </w:r>
    </w:p>
    <w:p w14:paraId="112810D3" w14:textId="77777777" w:rsidR="006F724C" w:rsidRPr="009C091B" w:rsidRDefault="006F724C" w:rsidP="006F724C">
      <w:pPr>
        <w:spacing w:after="0" w:line="240" w:lineRule="auto"/>
        <w:rPr>
          <w:rFonts w:ascii="Times New Roman" w:eastAsia="Times New Roman" w:hAnsi="Times New Roman"/>
          <w:lang w:val="lt-LT" w:eastAsia="lt-LT"/>
        </w:rPr>
      </w:pPr>
    </w:p>
    <w:p w14:paraId="491A3622" w14:textId="77777777" w:rsidR="006F724C" w:rsidRPr="009C091B" w:rsidRDefault="006F724C" w:rsidP="006F724C">
      <w:pPr>
        <w:spacing w:after="0" w:line="240" w:lineRule="auto"/>
        <w:ind w:left="567" w:hanging="567"/>
        <w:outlineLvl w:val="0"/>
        <w:rPr>
          <w:rFonts w:ascii="Times New Roman" w:hAnsi="Times New Roman"/>
          <w:lang w:val="lt-LT"/>
        </w:rPr>
      </w:pPr>
      <w:r w:rsidRPr="008C465B">
        <w:rPr>
          <w:rFonts w:ascii="Times New Roman" w:hAnsi="Times New Roman"/>
          <w:highlight w:val="lightGray"/>
          <w:lang w:val="lt-LT"/>
        </w:rPr>
        <w:t>ORFARIN 3 mg</w:t>
      </w:r>
      <w:r w:rsidRPr="009C091B">
        <w:rPr>
          <w:rFonts w:ascii="Times New Roman" w:hAnsi="Times New Roman"/>
          <w:lang w:val="lt-LT"/>
        </w:rPr>
        <w:t xml:space="preserve"> </w:t>
      </w:r>
    </w:p>
    <w:p w14:paraId="259B2698" w14:textId="62195743" w:rsidR="006F724C" w:rsidRPr="009C091B" w:rsidRDefault="006F724C" w:rsidP="006F724C">
      <w:pPr>
        <w:spacing w:after="0" w:line="240" w:lineRule="auto"/>
        <w:ind w:left="567" w:hanging="567"/>
        <w:outlineLvl w:val="0"/>
        <w:rPr>
          <w:rFonts w:ascii="Times New Roman" w:hAnsi="Times New Roman"/>
          <w:lang w:val="lt-LT"/>
        </w:rPr>
      </w:pPr>
      <w:r w:rsidRPr="009C091B">
        <w:rPr>
          <w:rFonts w:ascii="Times New Roman" w:hAnsi="Times New Roman"/>
          <w:lang w:val="lt-LT"/>
        </w:rPr>
        <w:t>LT/1/96/1688/002</w:t>
      </w:r>
    </w:p>
    <w:p w14:paraId="4C245462" w14:textId="77777777" w:rsidR="006F724C" w:rsidRPr="009C091B" w:rsidRDefault="006F724C" w:rsidP="006F724C">
      <w:pPr>
        <w:spacing w:after="0" w:line="240" w:lineRule="auto"/>
        <w:ind w:left="567" w:hanging="567"/>
        <w:outlineLvl w:val="0"/>
        <w:rPr>
          <w:rFonts w:ascii="Times New Roman" w:hAnsi="Times New Roman"/>
          <w:lang w:val="lt-LT"/>
        </w:rPr>
      </w:pPr>
    </w:p>
    <w:p w14:paraId="28C6122A" w14:textId="77777777" w:rsidR="006F724C" w:rsidRPr="009C091B" w:rsidRDefault="006F724C" w:rsidP="006F724C">
      <w:pPr>
        <w:spacing w:after="0" w:line="240" w:lineRule="auto"/>
        <w:ind w:left="567" w:hanging="567"/>
        <w:outlineLvl w:val="0"/>
        <w:rPr>
          <w:rFonts w:ascii="Times New Roman" w:hAnsi="Times New Roman"/>
          <w:lang w:val="lt-LT"/>
        </w:rPr>
      </w:pPr>
      <w:r w:rsidRPr="008C465B">
        <w:rPr>
          <w:rFonts w:ascii="Times New Roman" w:hAnsi="Times New Roman"/>
          <w:highlight w:val="lightGray"/>
          <w:lang w:val="lt-LT"/>
        </w:rPr>
        <w:t>ORFARIN 5 mg</w:t>
      </w:r>
      <w:r w:rsidRPr="009C091B">
        <w:rPr>
          <w:rFonts w:ascii="Times New Roman" w:hAnsi="Times New Roman"/>
          <w:lang w:val="lt-LT"/>
        </w:rPr>
        <w:t xml:space="preserve"> </w:t>
      </w:r>
    </w:p>
    <w:p w14:paraId="70E496B5" w14:textId="35B92B78" w:rsidR="006F724C" w:rsidRPr="009C091B" w:rsidRDefault="006F724C" w:rsidP="006F724C">
      <w:pPr>
        <w:spacing w:after="0" w:line="240" w:lineRule="auto"/>
        <w:ind w:left="567" w:hanging="567"/>
        <w:outlineLvl w:val="0"/>
        <w:rPr>
          <w:rFonts w:ascii="Times New Roman" w:hAnsi="Times New Roman"/>
          <w:lang w:val="lt-LT"/>
        </w:rPr>
      </w:pPr>
      <w:r w:rsidRPr="009C091B">
        <w:rPr>
          <w:rFonts w:ascii="Times New Roman" w:hAnsi="Times New Roman"/>
          <w:lang w:val="lt-LT"/>
        </w:rPr>
        <w:t>LT/1/96/1688/004</w:t>
      </w:r>
    </w:p>
    <w:p w14:paraId="0C768396" w14:textId="77777777" w:rsidR="006F724C" w:rsidRPr="009C091B" w:rsidRDefault="006F724C" w:rsidP="006F724C">
      <w:pPr>
        <w:spacing w:after="0" w:line="240" w:lineRule="auto"/>
        <w:rPr>
          <w:rFonts w:ascii="Times New Roman" w:eastAsia="Times New Roman" w:hAnsi="Times New Roman"/>
          <w:lang w:val="lt-LT" w:eastAsia="lt-LT"/>
        </w:rPr>
      </w:pPr>
    </w:p>
    <w:p w14:paraId="39A2BF46" w14:textId="77777777" w:rsidR="006F724C" w:rsidRPr="009C091B" w:rsidRDefault="006F724C" w:rsidP="006F724C">
      <w:pPr>
        <w:spacing w:after="0" w:line="240" w:lineRule="auto"/>
        <w:rPr>
          <w:rFonts w:ascii="Times New Roman" w:eastAsia="Times New Roman" w:hAnsi="Times New Roman"/>
          <w:lang w:val="lt-LT" w:eastAsia="lt-LT"/>
        </w:rPr>
      </w:pPr>
    </w:p>
    <w:p w14:paraId="3390B998"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13.</w:t>
      </w:r>
      <w:r w:rsidRPr="009C091B">
        <w:rPr>
          <w:rFonts w:ascii="Times New Roman" w:eastAsia="Times New Roman" w:hAnsi="Times New Roman"/>
          <w:b/>
          <w:lang w:val="lt-LT" w:eastAsia="lt-LT"/>
        </w:rPr>
        <w:tab/>
        <w:t>SERIJOS NUMERIS</w:t>
      </w:r>
    </w:p>
    <w:p w14:paraId="522CDBE7" w14:textId="77777777" w:rsidR="006F724C" w:rsidRPr="009C091B" w:rsidRDefault="006F724C" w:rsidP="006F724C">
      <w:pPr>
        <w:spacing w:after="0" w:line="240" w:lineRule="auto"/>
        <w:rPr>
          <w:rFonts w:ascii="Times New Roman" w:eastAsia="Times New Roman" w:hAnsi="Times New Roman"/>
          <w:lang w:val="lt-LT" w:eastAsia="lt-LT"/>
        </w:rPr>
      </w:pPr>
    </w:p>
    <w:p w14:paraId="1DFD0509"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Lot</w:t>
      </w:r>
    </w:p>
    <w:p w14:paraId="0EB6F520" w14:textId="77777777" w:rsidR="006F724C" w:rsidRPr="009C091B" w:rsidRDefault="006F724C" w:rsidP="006F724C">
      <w:pPr>
        <w:spacing w:after="0" w:line="240" w:lineRule="auto"/>
        <w:rPr>
          <w:rFonts w:ascii="Times New Roman" w:eastAsia="Times New Roman" w:hAnsi="Times New Roman"/>
          <w:lang w:val="lt-LT" w:eastAsia="lt-LT"/>
        </w:rPr>
      </w:pPr>
    </w:p>
    <w:p w14:paraId="1BE691B6" w14:textId="77777777" w:rsidR="006F724C" w:rsidRPr="009C091B" w:rsidRDefault="006F724C" w:rsidP="006F724C">
      <w:pPr>
        <w:spacing w:after="0" w:line="240" w:lineRule="auto"/>
        <w:rPr>
          <w:rFonts w:ascii="Times New Roman" w:eastAsia="Times New Roman" w:hAnsi="Times New Roman"/>
          <w:lang w:val="lt-LT" w:eastAsia="lt-LT"/>
        </w:rPr>
      </w:pPr>
    </w:p>
    <w:p w14:paraId="7770B8B9"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14.</w:t>
      </w:r>
      <w:r w:rsidRPr="009C091B">
        <w:rPr>
          <w:rFonts w:ascii="Times New Roman" w:eastAsia="Times New Roman" w:hAnsi="Times New Roman"/>
          <w:b/>
          <w:lang w:val="lt-LT" w:eastAsia="lt-LT"/>
        </w:rPr>
        <w:tab/>
        <w:t>PARDAVIMO (IŠDAVIMO) TVARKA</w:t>
      </w:r>
    </w:p>
    <w:p w14:paraId="3A6B8798" w14:textId="77777777" w:rsidR="006F724C" w:rsidRPr="009C091B" w:rsidRDefault="006F724C" w:rsidP="006F724C">
      <w:pPr>
        <w:spacing w:after="0" w:line="240" w:lineRule="auto"/>
        <w:rPr>
          <w:rFonts w:ascii="Times New Roman" w:eastAsia="Times New Roman" w:hAnsi="Times New Roman"/>
          <w:lang w:val="lt-LT" w:eastAsia="lt-LT"/>
        </w:rPr>
      </w:pPr>
    </w:p>
    <w:p w14:paraId="4A3DABC2"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Receptinis vaistas.</w:t>
      </w:r>
    </w:p>
    <w:p w14:paraId="3AF30DA4" w14:textId="77777777" w:rsidR="006F724C" w:rsidRPr="009C091B" w:rsidRDefault="006F724C" w:rsidP="006F724C">
      <w:pPr>
        <w:spacing w:after="0" w:line="240" w:lineRule="auto"/>
        <w:rPr>
          <w:rFonts w:ascii="Times New Roman" w:eastAsia="Times New Roman" w:hAnsi="Times New Roman"/>
          <w:lang w:val="lt-LT" w:eastAsia="lt-LT"/>
        </w:rPr>
      </w:pPr>
    </w:p>
    <w:p w14:paraId="195F1017" w14:textId="77777777" w:rsidR="006F724C" w:rsidRPr="009C091B" w:rsidRDefault="006F724C" w:rsidP="006F724C">
      <w:pPr>
        <w:spacing w:after="0" w:line="240" w:lineRule="auto"/>
        <w:rPr>
          <w:rFonts w:ascii="Times New Roman" w:eastAsia="Times New Roman" w:hAnsi="Times New Roman"/>
          <w:lang w:val="lt-LT" w:eastAsia="lt-LT"/>
        </w:rPr>
      </w:pPr>
    </w:p>
    <w:p w14:paraId="6EF90F14"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15.</w:t>
      </w:r>
      <w:r w:rsidRPr="009C091B">
        <w:rPr>
          <w:rFonts w:ascii="Times New Roman" w:eastAsia="Times New Roman" w:hAnsi="Times New Roman"/>
          <w:b/>
          <w:lang w:val="lt-LT" w:eastAsia="lt-LT"/>
        </w:rPr>
        <w:tab/>
        <w:t>VARTOJIMO INSTRUKCIJA</w:t>
      </w:r>
    </w:p>
    <w:p w14:paraId="63C47277" w14:textId="77777777" w:rsidR="006F724C" w:rsidRPr="009C091B" w:rsidRDefault="006F724C" w:rsidP="006F724C">
      <w:pPr>
        <w:spacing w:after="0" w:line="240" w:lineRule="auto"/>
        <w:rPr>
          <w:rFonts w:ascii="Times New Roman" w:eastAsia="Times New Roman" w:hAnsi="Times New Roman"/>
          <w:lang w:val="lt-LT" w:eastAsia="lt-LT"/>
        </w:rPr>
      </w:pPr>
    </w:p>
    <w:p w14:paraId="02683758" w14:textId="77777777" w:rsidR="006F724C" w:rsidRPr="009C091B" w:rsidRDefault="006F724C" w:rsidP="006F724C">
      <w:pPr>
        <w:spacing w:after="0" w:line="240" w:lineRule="auto"/>
        <w:rPr>
          <w:rFonts w:ascii="Times New Roman" w:eastAsia="Times New Roman" w:hAnsi="Times New Roman"/>
          <w:lang w:val="lt-LT" w:eastAsia="lt-LT"/>
        </w:rPr>
      </w:pPr>
    </w:p>
    <w:p w14:paraId="731FE4F6"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16.</w:t>
      </w:r>
      <w:r w:rsidRPr="009C091B">
        <w:rPr>
          <w:rFonts w:ascii="Times New Roman" w:eastAsia="Times New Roman" w:hAnsi="Times New Roman"/>
          <w:b/>
          <w:lang w:val="lt-LT" w:eastAsia="lt-LT"/>
        </w:rPr>
        <w:tab/>
        <w:t>INFORMACIJA BRAILIO RAŠTU</w:t>
      </w:r>
    </w:p>
    <w:p w14:paraId="299FA1D7" w14:textId="77777777" w:rsidR="006F724C" w:rsidRPr="009C091B" w:rsidRDefault="006F724C" w:rsidP="006F724C">
      <w:pPr>
        <w:spacing w:after="0" w:line="240" w:lineRule="auto"/>
        <w:rPr>
          <w:rFonts w:ascii="Times New Roman" w:eastAsia="Times New Roman" w:hAnsi="Times New Roman"/>
          <w:lang w:val="lt-LT" w:eastAsia="lt-LT"/>
        </w:rPr>
      </w:pPr>
    </w:p>
    <w:p w14:paraId="6C1071DF" w14:textId="77777777" w:rsidR="006F724C" w:rsidRPr="009C091B" w:rsidRDefault="006F724C" w:rsidP="006F724C">
      <w:pPr>
        <w:spacing w:after="0" w:line="240" w:lineRule="auto"/>
        <w:outlineLvl w:val="0"/>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orfarin</w:t>
      </w:r>
      <w:proofErr w:type="spellEnd"/>
      <w:r w:rsidRPr="009C091B">
        <w:rPr>
          <w:rFonts w:ascii="Times New Roman" w:eastAsia="Times New Roman" w:hAnsi="Times New Roman"/>
          <w:lang w:val="lt-LT" w:eastAsia="lt-LT"/>
        </w:rPr>
        <w:t xml:space="preserve"> 3 mg</w:t>
      </w:r>
    </w:p>
    <w:p w14:paraId="4DED5DC4" w14:textId="77777777" w:rsidR="006F724C" w:rsidRPr="009C091B" w:rsidRDefault="006F724C" w:rsidP="006F724C">
      <w:pPr>
        <w:spacing w:after="0" w:line="240" w:lineRule="auto"/>
        <w:outlineLvl w:val="0"/>
        <w:rPr>
          <w:rFonts w:ascii="Times New Roman" w:eastAsia="Times New Roman" w:hAnsi="Times New Roman"/>
          <w:lang w:val="lt-LT" w:eastAsia="lt-LT"/>
        </w:rPr>
      </w:pPr>
      <w:proofErr w:type="spellStart"/>
      <w:r w:rsidRPr="004A4D9D">
        <w:rPr>
          <w:rFonts w:ascii="Times New Roman" w:eastAsia="Times New Roman" w:hAnsi="Times New Roman"/>
          <w:highlight w:val="lightGray"/>
          <w:lang w:val="lt-LT" w:eastAsia="lt-LT"/>
        </w:rPr>
        <w:t>orfarin</w:t>
      </w:r>
      <w:proofErr w:type="spellEnd"/>
      <w:r w:rsidRPr="004A4D9D">
        <w:rPr>
          <w:rFonts w:ascii="Times New Roman" w:eastAsia="Times New Roman" w:hAnsi="Times New Roman"/>
          <w:highlight w:val="lightGray"/>
          <w:lang w:val="lt-LT" w:eastAsia="lt-LT"/>
        </w:rPr>
        <w:t xml:space="preserve"> 5 mg</w:t>
      </w:r>
    </w:p>
    <w:p w14:paraId="2632F575" w14:textId="77777777" w:rsidR="006F724C" w:rsidRPr="009C091B" w:rsidRDefault="006F724C" w:rsidP="006F724C">
      <w:pPr>
        <w:spacing w:after="0" w:line="240" w:lineRule="auto"/>
        <w:outlineLvl w:val="0"/>
        <w:rPr>
          <w:rFonts w:ascii="Times New Roman" w:eastAsia="Times New Roman" w:hAnsi="Times New Roman"/>
          <w:lang w:val="lt-LT" w:eastAsia="lt-LT"/>
        </w:rPr>
      </w:pPr>
    </w:p>
    <w:p w14:paraId="0BFF4766" w14:textId="77777777" w:rsidR="006F724C" w:rsidRPr="009C091B" w:rsidRDefault="006F724C" w:rsidP="006F724C">
      <w:pPr>
        <w:tabs>
          <w:tab w:val="left" w:pos="567"/>
        </w:tabs>
        <w:spacing w:after="0" w:line="240" w:lineRule="auto"/>
        <w:rPr>
          <w:rFonts w:ascii="Times New Roman" w:hAnsi="Times New Roman"/>
          <w:noProof/>
          <w:shd w:val="clear" w:color="auto" w:fill="CCCCCC"/>
          <w:lang w:val="lt-LT"/>
        </w:rPr>
      </w:pPr>
    </w:p>
    <w:p w14:paraId="5B62C8E1"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snapToGrid w:val="0"/>
          <w:lang w:val="lt-LT"/>
        </w:rPr>
      </w:pPr>
      <w:r w:rsidRPr="009C091B">
        <w:rPr>
          <w:rFonts w:ascii="Times New Roman" w:hAnsi="Times New Roman"/>
          <w:b/>
          <w:noProof/>
          <w:snapToGrid w:val="0"/>
          <w:lang w:val="lt-LT"/>
        </w:rPr>
        <w:t>17.</w:t>
      </w:r>
      <w:r w:rsidRPr="009C091B">
        <w:rPr>
          <w:rFonts w:ascii="Times New Roman" w:hAnsi="Times New Roman"/>
          <w:b/>
          <w:noProof/>
          <w:snapToGrid w:val="0"/>
          <w:lang w:val="lt-LT"/>
        </w:rPr>
        <w:tab/>
        <w:t>UNIKALUS IDENTIFIKATORIUS – 2D BRŪKŠNINIS KODAS</w:t>
      </w:r>
    </w:p>
    <w:p w14:paraId="77C13BBF" w14:textId="77777777" w:rsidR="006F724C" w:rsidRPr="009C091B" w:rsidRDefault="006F724C" w:rsidP="006F724C">
      <w:pPr>
        <w:tabs>
          <w:tab w:val="left" w:pos="567"/>
        </w:tabs>
        <w:spacing w:after="0" w:line="240" w:lineRule="auto"/>
        <w:rPr>
          <w:rFonts w:ascii="Times New Roman" w:hAnsi="Times New Roman"/>
          <w:noProof/>
          <w:snapToGrid w:val="0"/>
          <w:lang w:val="lt-LT"/>
        </w:rPr>
      </w:pPr>
    </w:p>
    <w:p w14:paraId="4B1E10B0" w14:textId="77777777" w:rsidR="006F724C" w:rsidRPr="009C091B" w:rsidRDefault="006F724C" w:rsidP="006F724C">
      <w:pPr>
        <w:tabs>
          <w:tab w:val="left" w:pos="567"/>
        </w:tabs>
        <w:spacing w:after="0" w:line="240" w:lineRule="auto"/>
        <w:rPr>
          <w:rFonts w:ascii="Times New Roman" w:hAnsi="Times New Roman"/>
          <w:noProof/>
          <w:snapToGrid w:val="0"/>
          <w:shd w:val="clear" w:color="auto" w:fill="CCCCCC"/>
          <w:lang w:val="lt-LT"/>
        </w:rPr>
      </w:pPr>
      <w:r w:rsidRPr="004A4D9D">
        <w:rPr>
          <w:rFonts w:ascii="Times New Roman" w:hAnsi="Times New Roman"/>
          <w:noProof/>
          <w:snapToGrid w:val="0"/>
          <w:highlight w:val="lightGray"/>
          <w:lang w:val="lt-LT"/>
        </w:rPr>
        <w:t>2D brūkšninis kodas su nurodytu unikaliu identifikatoriumi.</w:t>
      </w:r>
    </w:p>
    <w:p w14:paraId="5B7304FB" w14:textId="77777777" w:rsidR="006F724C" w:rsidRPr="009C091B" w:rsidRDefault="006F724C" w:rsidP="006F724C">
      <w:pPr>
        <w:tabs>
          <w:tab w:val="left" w:pos="567"/>
        </w:tabs>
        <w:spacing w:after="0" w:line="240" w:lineRule="auto"/>
        <w:rPr>
          <w:rFonts w:ascii="Times New Roman" w:hAnsi="Times New Roman"/>
          <w:noProof/>
          <w:snapToGrid w:val="0"/>
          <w:lang w:val="lt-LT"/>
        </w:rPr>
      </w:pPr>
    </w:p>
    <w:p w14:paraId="6692F13D" w14:textId="77777777" w:rsidR="006F724C" w:rsidRPr="009C091B" w:rsidRDefault="006F724C" w:rsidP="006F724C">
      <w:pPr>
        <w:tabs>
          <w:tab w:val="left" w:pos="567"/>
        </w:tabs>
        <w:spacing w:after="0" w:line="240" w:lineRule="auto"/>
        <w:rPr>
          <w:rFonts w:ascii="Times New Roman" w:hAnsi="Times New Roman"/>
          <w:noProof/>
          <w:snapToGrid w:val="0"/>
          <w:lang w:val="lt-LT"/>
        </w:rPr>
      </w:pPr>
    </w:p>
    <w:p w14:paraId="2E3DAC1E"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hAnsi="Times New Roman"/>
          <w:i/>
          <w:noProof/>
          <w:snapToGrid w:val="0"/>
          <w:lang w:val="lt-LT"/>
        </w:rPr>
      </w:pPr>
      <w:r w:rsidRPr="009C091B">
        <w:rPr>
          <w:rFonts w:ascii="Times New Roman" w:hAnsi="Times New Roman"/>
          <w:b/>
          <w:noProof/>
          <w:snapToGrid w:val="0"/>
          <w:lang w:val="lt-LT"/>
        </w:rPr>
        <w:t>18.</w:t>
      </w:r>
      <w:r w:rsidRPr="009C091B">
        <w:rPr>
          <w:rFonts w:ascii="Times New Roman" w:hAnsi="Times New Roman"/>
          <w:b/>
          <w:noProof/>
          <w:snapToGrid w:val="0"/>
          <w:lang w:val="lt-LT"/>
        </w:rPr>
        <w:tab/>
        <w:t>UNIKALUS IDENTIFIKATORIUS – ŽMONĖMS SUPRANTAMI DUOMENYS</w:t>
      </w:r>
    </w:p>
    <w:p w14:paraId="0F00D783" w14:textId="77777777" w:rsidR="006F724C" w:rsidRPr="009C091B" w:rsidRDefault="006F724C" w:rsidP="006F724C">
      <w:pPr>
        <w:tabs>
          <w:tab w:val="left" w:pos="567"/>
        </w:tabs>
        <w:spacing w:after="0" w:line="240" w:lineRule="auto"/>
        <w:rPr>
          <w:rFonts w:ascii="Times New Roman" w:hAnsi="Times New Roman"/>
          <w:noProof/>
          <w:snapToGrid w:val="0"/>
          <w:lang w:val="lt-LT"/>
        </w:rPr>
      </w:pPr>
    </w:p>
    <w:p w14:paraId="2E58838C" w14:textId="1BC57406" w:rsidR="006F724C" w:rsidRPr="009C091B" w:rsidRDefault="006F724C" w:rsidP="006F724C">
      <w:pPr>
        <w:tabs>
          <w:tab w:val="left" w:pos="567"/>
        </w:tabs>
        <w:spacing w:after="0" w:line="240" w:lineRule="auto"/>
        <w:rPr>
          <w:rFonts w:ascii="Times New Roman" w:hAnsi="Times New Roman"/>
          <w:snapToGrid w:val="0"/>
          <w:color w:val="008000"/>
          <w:lang w:val="lt-LT"/>
        </w:rPr>
      </w:pPr>
      <w:r w:rsidRPr="009C091B">
        <w:rPr>
          <w:rFonts w:ascii="Times New Roman" w:hAnsi="Times New Roman"/>
          <w:snapToGrid w:val="0"/>
          <w:lang w:val="lt-LT"/>
        </w:rPr>
        <w:t xml:space="preserve">PC </w:t>
      </w:r>
      <w:r w:rsidRPr="004A4D9D">
        <w:rPr>
          <w:rFonts w:ascii="Times New Roman" w:hAnsi="Times New Roman"/>
          <w:snapToGrid w:val="0"/>
          <w:highlight w:val="lightGray"/>
          <w:lang w:val="lt-LT"/>
        </w:rPr>
        <w:t>{numeris}</w:t>
      </w:r>
    </w:p>
    <w:p w14:paraId="14BB6C3A" w14:textId="0100C8AD" w:rsidR="006F724C" w:rsidRPr="009C091B" w:rsidRDefault="006F724C" w:rsidP="006F724C">
      <w:pPr>
        <w:tabs>
          <w:tab w:val="left" w:pos="567"/>
        </w:tabs>
        <w:spacing w:after="0" w:line="240" w:lineRule="auto"/>
        <w:rPr>
          <w:rFonts w:ascii="Times New Roman" w:hAnsi="Times New Roman"/>
          <w:lang w:val="lt-LT"/>
        </w:rPr>
      </w:pPr>
      <w:r w:rsidRPr="009C091B">
        <w:rPr>
          <w:rFonts w:ascii="Times New Roman" w:hAnsi="Times New Roman"/>
          <w:snapToGrid w:val="0"/>
          <w:lang w:val="lt-LT"/>
        </w:rPr>
        <w:t xml:space="preserve">SN </w:t>
      </w:r>
      <w:r w:rsidRPr="004A4D9D">
        <w:rPr>
          <w:rFonts w:ascii="Times New Roman" w:hAnsi="Times New Roman"/>
          <w:snapToGrid w:val="0"/>
          <w:highlight w:val="lightGray"/>
          <w:lang w:val="lt-LT"/>
        </w:rPr>
        <w:t xml:space="preserve">{numeris} </w:t>
      </w:r>
      <w:r w:rsidRPr="009C091B">
        <w:rPr>
          <w:rFonts w:ascii="Times New Roman" w:hAnsi="Times New Roman"/>
          <w:lang w:val="lt-LT"/>
        </w:rPr>
        <w:br w:type="page"/>
      </w:r>
    </w:p>
    <w:p w14:paraId="7533A2CA"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9C091B">
        <w:rPr>
          <w:rFonts w:ascii="Times New Roman" w:eastAsia="Times New Roman" w:hAnsi="Times New Roman"/>
          <w:b/>
          <w:lang w:val="lt-LT" w:eastAsia="lt-LT"/>
        </w:rPr>
        <w:lastRenderedPageBreak/>
        <w:t xml:space="preserve">MINIMALI INFORMACIJA ANT MAŽŲ VIDINIŲ PAKUOČIŲ </w:t>
      </w:r>
    </w:p>
    <w:p w14:paraId="58F928A6"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p>
    <w:p w14:paraId="69995F83"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b/>
          <w:lang w:val="lt-LT" w:eastAsia="lt-LT"/>
        </w:rPr>
      </w:pPr>
      <w:r w:rsidRPr="009C091B">
        <w:rPr>
          <w:rFonts w:ascii="Times New Roman" w:eastAsia="Times New Roman" w:hAnsi="Times New Roman"/>
          <w:b/>
          <w:lang w:val="lt-LT" w:eastAsia="lt-LT"/>
        </w:rPr>
        <w:t xml:space="preserve">BUTELIUKO ETIKETĖ </w:t>
      </w:r>
    </w:p>
    <w:p w14:paraId="3BF2246B" w14:textId="77777777" w:rsidR="006F724C" w:rsidRPr="009C091B" w:rsidRDefault="006F724C" w:rsidP="006F724C">
      <w:pPr>
        <w:spacing w:after="0" w:line="240" w:lineRule="auto"/>
        <w:rPr>
          <w:rFonts w:ascii="Times New Roman" w:eastAsia="Times New Roman" w:hAnsi="Times New Roman"/>
          <w:lang w:val="lt-LT" w:eastAsia="lt-LT"/>
        </w:rPr>
      </w:pPr>
    </w:p>
    <w:p w14:paraId="536BF210" w14:textId="77777777" w:rsidR="006F724C" w:rsidRPr="009C091B" w:rsidRDefault="006F724C" w:rsidP="006F724C">
      <w:pPr>
        <w:spacing w:after="0" w:line="240" w:lineRule="auto"/>
        <w:rPr>
          <w:rFonts w:ascii="Times New Roman" w:eastAsia="Times New Roman" w:hAnsi="Times New Roman"/>
          <w:lang w:val="lt-LT" w:eastAsia="lt-LT"/>
        </w:rPr>
      </w:pPr>
    </w:p>
    <w:p w14:paraId="6F323DCE" w14:textId="77777777" w:rsidR="006F724C" w:rsidRPr="009C091B" w:rsidRDefault="006F724C" w:rsidP="006F724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lang w:val="lt-LT" w:eastAsia="x-none"/>
        </w:rPr>
      </w:pPr>
      <w:r w:rsidRPr="009C091B">
        <w:rPr>
          <w:rFonts w:ascii="Times New Roman" w:eastAsia="Times New Roman" w:hAnsi="Times New Roman"/>
          <w:b/>
          <w:noProof/>
          <w:lang w:val="lt-LT" w:eastAsia="x-none"/>
        </w:rPr>
        <w:t>1.</w:t>
      </w:r>
      <w:r w:rsidRPr="009C091B">
        <w:rPr>
          <w:rFonts w:ascii="Times New Roman" w:eastAsia="Times New Roman" w:hAnsi="Times New Roman"/>
          <w:b/>
          <w:noProof/>
          <w:lang w:val="lt-LT" w:eastAsia="x-none"/>
        </w:rPr>
        <w:tab/>
        <w:t>VAISTINIO PREPARATO PAVADINIMAS IR VARTOJIMO BŪDAS</w:t>
      </w:r>
    </w:p>
    <w:p w14:paraId="7579FA8C" w14:textId="77777777" w:rsidR="006F724C" w:rsidRPr="009C091B" w:rsidRDefault="006F724C" w:rsidP="006F724C">
      <w:pPr>
        <w:spacing w:after="0" w:line="240" w:lineRule="auto"/>
        <w:rPr>
          <w:rFonts w:ascii="Times New Roman" w:eastAsia="Times New Roman" w:hAnsi="Times New Roman"/>
          <w:lang w:val="lt-LT" w:eastAsia="lt-LT"/>
        </w:rPr>
      </w:pPr>
    </w:p>
    <w:p w14:paraId="638DD0A8" w14:textId="77777777" w:rsidR="006F724C" w:rsidRPr="009C091B" w:rsidRDefault="006F724C" w:rsidP="006F724C">
      <w:pPr>
        <w:spacing w:after="0" w:line="240" w:lineRule="auto"/>
        <w:ind w:left="567" w:hanging="567"/>
        <w:outlineLvl w:val="0"/>
        <w:rPr>
          <w:rFonts w:ascii="Times New Roman" w:hAnsi="Times New Roman"/>
          <w:lang w:val="lt-LT"/>
        </w:rPr>
      </w:pPr>
      <w:r w:rsidRPr="009C091B">
        <w:rPr>
          <w:rFonts w:ascii="Times New Roman" w:hAnsi="Times New Roman"/>
          <w:lang w:val="lt-LT"/>
        </w:rPr>
        <w:t>ORFARIN 3 mg tabletės</w:t>
      </w:r>
    </w:p>
    <w:p w14:paraId="528AAA5A" w14:textId="77777777" w:rsidR="006F724C" w:rsidRPr="009C091B" w:rsidRDefault="006F724C" w:rsidP="006F724C">
      <w:pPr>
        <w:spacing w:after="0" w:line="240" w:lineRule="auto"/>
        <w:ind w:left="567" w:hanging="567"/>
        <w:outlineLvl w:val="0"/>
        <w:rPr>
          <w:rFonts w:ascii="Times New Roman" w:hAnsi="Times New Roman"/>
          <w:lang w:val="lt-LT"/>
        </w:rPr>
      </w:pPr>
      <w:r w:rsidRPr="004A4D9D">
        <w:rPr>
          <w:rFonts w:ascii="Times New Roman" w:hAnsi="Times New Roman"/>
          <w:highlight w:val="lightGray"/>
          <w:lang w:val="lt-LT"/>
        </w:rPr>
        <w:t>ORFARIN 5 mg tabletės</w:t>
      </w:r>
    </w:p>
    <w:p w14:paraId="429C457A" w14:textId="77777777" w:rsidR="00C933C3" w:rsidRPr="00C933C3" w:rsidRDefault="00C933C3" w:rsidP="00C933C3">
      <w:pPr>
        <w:spacing w:after="0" w:line="240" w:lineRule="auto"/>
        <w:rPr>
          <w:rFonts w:ascii="Times New Roman" w:hAnsi="Times New Roman"/>
          <w:i/>
          <w:lang w:val="lt-LT"/>
        </w:rPr>
      </w:pPr>
      <w:proofErr w:type="spellStart"/>
      <w:r w:rsidRPr="00C933C3">
        <w:rPr>
          <w:rFonts w:ascii="Times New Roman" w:hAnsi="Times New Roman"/>
          <w:i/>
          <w:lang w:val="lt-LT"/>
        </w:rPr>
        <w:t>warfarinum</w:t>
      </w:r>
      <w:proofErr w:type="spellEnd"/>
      <w:r w:rsidRPr="00C933C3">
        <w:rPr>
          <w:rFonts w:ascii="Times New Roman" w:hAnsi="Times New Roman"/>
          <w:i/>
          <w:lang w:val="lt-LT"/>
        </w:rPr>
        <w:t xml:space="preserve"> </w:t>
      </w:r>
      <w:proofErr w:type="spellStart"/>
      <w:r w:rsidRPr="00C933C3">
        <w:rPr>
          <w:rFonts w:ascii="Times New Roman" w:hAnsi="Times New Roman"/>
          <w:i/>
          <w:lang w:val="lt-LT"/>
        </w:rPr>
        <w:t>natricum</w:t>
      </w:r>
      <w:proofErr w:type="spellEnd"/>
    </w:p>
    <w:p w14:paraId="60EC3089" w14:textId="77777777" w:rsidR="006F724C" w:rsidRPr="009C091B" w:rsidRDefault="006F724C" w:rsidP="006F724C">
      <w:pPr>
        <w:spacing w:after="0" w:line="240" w:lineRule="auto"/>
        <w:rPr>
          <w:rFonts w:ascii="Times New Roman" w:hAnsi="Times New Roman"/>
          <w:lang w:val="lt-LT"/>
        </w:rPr>
      </w:pPr>
    </w:p>
    <w:p w14:paraId="600EDAAC" w14:textId="77777777" w:rsidR="006F724C" w:rsidRPr="009C091B" w:rsidRDefault="006F724C" w:rsidP="006F724C">
      <w:pPr>
        <w:spacing w:after="0" w:line="240" w:lineRule="auto"/>
        <w:outlineLvl w:val="0"/>
        <w:rPr>
          <w:rFonts w:ascii="Times New Roman" w:hAnsi="Times New Roman"/>
          <w:lang w:val="lt-LT"/>
        </w:rPr>
      </w:pPr>
      <w:r w:rsidRPr="009C091B">
        <w:rPr>
          <w:rFonts w:ascii="Times New Roman" w:hAnsi="Times New Roman"/>
          <w:lang w:val="lt-LT"/>
        </w:rPr>
        <w:t>Vartoti per burną.</w:t>
      </w:r>
    </w:p>
    <w:p w14:paraId="34E7EFB2" w14:textId="77777777" w:rsidR="006F724C" w:rsidRPr="009C091B" w:rsidRDefault="006F724C" w:rsidP="006F724C">
      <w:pPr>
        <w:spacing w:after="0" w:line="240" w:lineRule="auto"/>
        <w:rPr>
          <w:rFonts w:ascii="Times New Roman" w:eastAsia="Times New Roman" w:hAnsi="Times New Roman"/>
          <w:lang w:val="lt-LT" w:eastAsia="lt-LT"/>
        </w:rPr>
      </w:pPr>
    </w:p>
    <w:p w14:paraId="40E35921" w14:textId="77777777" w:rsidR="006F724C" w:rsidRPr="009C091B" w:rsidRDefault="006F724C" w:rsidP="006F724C">
      <w:pPr>
        <w:spacing w:after="0" w:line="240" w:lineRule="auto"/>
        <w:rPr>
          <w:rFonts w:ascii="Times New Roman" w:eastAsia="Times New Roman" w:hAnsi="Times New Roman"/>
          <w:lang w:val="lt-LT" w:eastAsia="lt-LT"/>
        </w:rPr>
      </w:pPr>
    </w:p>
    <w:p w14:paraId="6CDF1C2E"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2.</w:t>
      </w:r>
      <w:r w:rsidRPr="009C091B">
        <w:rPr>
          <w:rFonts w:ascii="Times New Roman" w:eastAsia="Times New Roman" w:hAnsi="Times New Roman"/>
          <w:b/>
          <w:lang w:val="lt-LT" w:eastAsia="lt-LT"/>
        </w:rPr>
        <w:tab/>
        <w:t>VARTOJIMO METODAS</w:t>
      </w:r>
    </w:p>
    <w:p w14:paraId="4648FEB5" w14:textId="77777777" w:rsidR="006F724C" w:rsidRPr="009C091B" w:rsidRDefault="006F724C" w:rsidP="006F724C">
      <w:pPr>
        <w:spacing w:after="0" w:line="240" w:lineRule="auto"/>
        <w:rPr>
          <w:rFonts w:ascii="Times New Roman" w:eastAsia="Times New Roman" w:hAnsi="Times New Roman"/>
          <w:lang w:val="lt-LT" w:eastAsia="lt-LT"/>
        </w:rPr>
      </w:pPr>
    </w:p>
    <w:p w14:paraId="7960321A"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Prieš vartojimą perskaitykite pakuotės lapelį.</w:t>
      </w:r>
    </w:p>
    <w:p w14:paraId="7A6F132B" w14:textId="77777777" w:rsidR="006F724C" w:rsidRPr="009C091B" w:rsidRDefault="006F724C" w:rsidP="006F724C">
      <w:pPr>
        <w:spacing w:after="0" w:line="240" w:lineRule="auto"/>
        <w:rPr>
          <w:rFonts w:ascii="Times New Roman" w:eastAsia="Times New Roman" w:hAnsi="Times New Roman"/>
          <w:lang w:val="lt-LT" w:eastAsia="lt-LT"/>
        </w:rPr>
      </w:pPr>
    </w:p>
    <w:p w14:paraId="123F3F0D" w14:textId="77777777" w:rsidR="006F724C" w:rsidRPr="009C091B" w:rsidRDefault="006F724C" w:rsidP="006F724C">
      <w:pPr>
        <w:spacing w:after="0" w:line="240" w:lineRule="auto"/>
        <w:rPr>
          <w:rFonts w:ascii="Times New Roman" w:eastAsia="Times New Roman" w:hAnsi="Times New Roman"/>
          <w:lang w:val="lt-LT" w:eastAsia="lt-LT"/>
        </w:rPr>
      </w:pPr>
    </w:p>
    <w:p w14:paraId="1F6294E4"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3.</w:t>
      </w:r>
      <w:r w:rsidRPr="009C091B">
        <w:rPr>
          <w:rFonts w:ascii="Times New Roman" w:eastAsia="Times New Roman" w:hAnsi="Times New Roman"/>
          <w:b/>
          <w:lang w:val="lt-LT" w:eastAsia="lt-LT"/>
        </w:rPr>
        <w:tab/>
        <w:t>TINKAMUMO LAIKAS</w:t>
      </w:r>
    </w:p>
    <w:p w14:paraId="23F6A707" w14:textId="77777777" w:rsidR="006F724C" w:rsidRPr="009C091B" w:rsidRDefault="006F724C" w:rsidP="006F724C">
      <w:pPr>
        <w:spacing w:after="0" w:line="240" w:lineRule="auto"/>
        <w:rPr>
          <w:rFonts w:ascii="Times New Roman" w:eastAsia="Times New Roman" w:hAnsi="Times New Roman"/>
          <w:lang w:val="lt-LT" w:eastAsia="lt-LT"/>
        </w:rPr>
      </w:pPr>
    </w:p>
    <w:p w14:paraId="487273DC"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 xml:space="preserve">EXP: </w:t>
      </w:r>
    </w:p>
    <w:p w14:paraId="69D3A13A" w14:textId="77777777" w:rsidR="006F724C" w:rsidRPr="009C091B" w:rsidRDefault="006F724C" w:rsidP="006F724C">
      <w:pPr>
        <w:spacing w:after="0" w:line="240" w:lineRule="auto"/>
        <w:rPr>
          <w:rFonts w:ascii="Times New Roman" w:eastAsia="Times New Roman" w:hAnsi="Times New Roman"/>
          <w:lang w:val="lt-LT" w:eastAsia="lt-LT"/>
        </w:rPr>
      </w:pPr>
    </w:p>
    <w:p w14:paraId="76DD13E5" w14:textId="77777777" w:rsidR="006F724C" w:rsidRPr="009C091B" w:rsidRDefault="006F724C" w:rsidP="006F724C">
      <w:pPr>
        <w:spacing w:after="0" w:line="240" w:lineRule="auto"/>
        <w:rPr>
          <w:rFonts w:ascii="Times New Roman" w:eastAsia="Times New Roman" w:hAnsi="Times New Roman"/>
          <w:lang w:val="lt-LT" w:eastAsia="lt-LT"/>
        </w:rPr>
      </w:pPr>
    </w:p>
    <w:p w14:paraId="1A5132A0" w14:textId="77777777" w:rsidR="006F724C" w:rsidRPr="009C091B" w:rsidRDefault="006F724C" w:rsidP="006F724C">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lang w:val="lt-LT" w:eastAsia="lt-LT"/>
        </w:rPr>
      </w:pPr>
      <w:r w:rsidRPr="009C091B">
        <w:rPr>
          <w:rFonts w:ascii="Times New Roman" w:eastAsia="Times New Roman" w:hAnsi="Times New Roman"/>
          <w:b/>
          <w:lang w:val="lt-LT" w:eastAsia="lt-LT"/>
        </w:rPr>
        <w:t>4.</w:t>
      </w:r>
      <w:r w:rsidRPr="009C091B">
        <w:rPr>
          <w:rFonts w:ascii="Times New Roman" w:eastAsia="Times New Roman" w:hAnsi="Times New Roman"/>
          <w:b/>
          <w:lang w:val="lt-LT" w:eastAsia="lt-LT"/>
        </w:rPr>
        <w:tab/>
        <w:t>SERIJOS NUMERIS</w:t>
      </w:r>
    </w:p>
    <w:p w14:paraId="380FF679" w14:textId="77777777" w:rsidR="006F724C" w:rsidRPr="009C091B" w:rsidRDefault="006F724C" w:rsidP="006F724C">
      <w:pPr>
        <w:spacing w:after="0" w:line="240" w:lineRule="auto"/>
        <w:rPr>
          <w:rFonts w:ascii="Times New Roman" w:hAnsi="Times New Roman"/>
          <w:lang w:val="lt-LT"/>
        </w:rPr>
      </w:pPr>
    </w:p>
    <w:p w14:paraId="576F4B55" w14:textId="77777777" w:rsidR="006F724C" w:rsidRPr="009C091B" w:rsidRDefault="006F724C" w:rsidP="006F724C">
      <w:pPr>
        <w:spacing w:after="0" w:line="240" w:lineRule="auto"/>
        <w:outlineLvl w:val="0"/>
        <w:rPr>
          <w:rFonts w:ascii="Times New Roman" w:hAnsi="Times New Roman"/>
          <w:lang w:val="lt-LT"/>
        </w:rPr>
      </w:pPr>
      <w:r w:rsidRPr="009C091B">
        <w:rPr>
          <w:rFonts w:ascii="Times New Roman" w:hAnsi="Times New Roman"/>
          <w:lang w:val="lt-LT"/>
        </w:rPr>
        <w:t>Lot:</w:t>
      </w:r>
    </w:p>
    <w:p w14:paraId="63A9F1BD" w14:textId="77777777" w:rsidR="006F724C" w:rsidRPr="009C091B" w:rsidRDefault="006F724C" w:rsidP="006F724C">
      <w:pPr>
        <w:spacing w:after="0" w:line="240" w:lineRule="auto"/>
        <w:rPr>
          <w:rFonts w:ascii="Times New Roman" w:eastAsia="Times New Roman" w:hAnsi="Times New Roman"/>
          <w:lang w:val="lt-LT" w:eastAsia="lt-LT"/>
        </w:rPr>
      </w:pPr>
    </w:p>
    <w:p w14:paraId="09ABD527" w14:textId="77777777" w:rsidR="006F724C" w:rsidRPr="009C091B" w:rsidRDefault="006F724C" w:rsidP="006F724C">
      <w:pPr>
        <w:spacing w:after="0" w:line="240" w:lineRule="auto"/>
        <w:rPr>
          <w:rFonts w:ascii="Times New Roman" w:eastAsia="Times New Roman" w:hAnsi="Times New Roman"/>
          <w:lang w:val="lt-LT" w:eastAsia="lt-LT"/>
        </w:rPr>
      </w:pPr>
    </w:p>
    <w:p w14:paraId="201CE574"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5.</w:t>
      </w:r>
      <w:r w:rsidRPr="009C091B">
        <w:rPr>
          <w:rFonts w:ascii="Times New Roman" w:eastAsia="Times New Roman" w:hAnsi="Times New Roman"/>
          <w:b/>
          <w:lang w:val="lt-LT" w:eastAsia="lt-LT"/>
        </w:rPr>
        <w:tab/>
        <w:t>KIEKIS (MASĖ, TŪRIS ARBA VIENETAI)</w:t>
      </w:r>
    </w:p>
    <w:p w14:paraId="0F9B5408" w14:textId="77777777" w:rsidR="006F724C" w:rsidRPr="009C091B" w:rsidRDefault="006F724C" w:rsidP="006F724C">
      <w:pPr>
        <w:spacing w:after="0" w:line="240" w:lineRule="auto"/>
        <w:rPr>
          <w:rFonts w:ascii="Times New Roman" w:hAnsi="Times New Roman"/>
          <w:lang w:val="lt-LT"/>
        </w:rPr>
      </w:pPr>
    </w:p>
    <w:p w14:paraId="1AFFAF5C" w14:textId="77777777" w:rsidR="006F724C" w:rsidRPr="009C091B" w:rsidRDefault="006F724C" w:rsidP="006F724C">
      <w:pPr>
        <w:spacing w:after="0" w:line="240" w:lineRule="auto"/>
        <w:rPr>
          <w:rFonts w:ascii="Times New Roman" w:eastAsia="Times New Roman" w:hAnsi="Times New Roman"/>
          <w:lang w:val="lt-LT" w:eastAsia="lt-LT"/>
        </w:rPr>
      </w:pPr>
      <w:r w:rsidRPr="008C465B">
        <w:rPr>
          <w:rFonts w:ascii="Times New Roman" w:hAnsi="Times New Roman"/>
          <w:lang w:val="lt-LT"/>
        </w:rPr>
        <w:t>100 tablečių</w:t>
      </w:r>
    </w:p>
    <w:p w14:paraId="5DF720FB" w14:textId="77777777" w:rsidR="006F724C" w:rsidRPr="009C091B" w:rsidRDefault="006F724C" w:rsidP="006F724C">
      <w:pPr>
        <w:spacing w:after="0" w:line="240" w:lineRule="auto"/>
        <w:rPr>
          <w:rFonts w:ascii="Times New Roman" w:eastAsia="Times New Roman" w:hAnsi="Times New Roman"/>
          <w:lang w:val="lt-LT" w:eastAsia="lt-LT"/>
        </w:rPr>
      </w:pPr>
    </w:p>
    <w:p w14:paraId="6CB91EBD" w14:textId="77777777" w:rsidR="006F724C" w:rsidRPr="009C091B" w:rsidRDefault="006F724C" w:rsidP="006F724C">
      <w:pPr>
        <w:spacing w:after="0" w:line="240" w:lineRule="auto"/>
        <w:rPr>
          <w:rFonts w:ascii="Times New Roman" w:eastAsia="Times New Roman" w:hAnsi="Times New Roman"/>
          <w:lang w:val="lt-LT" w:eastAsia="lt-LT"/>
        </w:rPr>
      </w:pPr>
    </w:p>
    <w:p w14:paraId="14DD2589" w14:textId="77777777" w:rsidR="006F724C" w:rsidRPr="009C091B" w:rsidRDefault="006F724C" w:rsidP="006F724C">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b/>
          <w:lang w:val="lt-LT" w:eastAsia="lt-LT"/>
        </w:rPr>
      </w:pPr>
      <w:r w:rsidRPr="009C091B">
        <w:rPr>
          <w:rFonts w:ascii="Times New Roman" w:eastAsia="Times New Roman" w:hAnsi="Times New Roman"/>
          <w:b/>
          <w:lang w:val="lt-LT" w:eastAsia="lt-LT"/>
        </w:rPr>
        <w:t>6.</w:t>
      </w:r>
      <w:r w:rsidRPr="009C091B">
        <w:rPr>
          <w:rFonts w:ascii="Times New Roman" w:eastAsia="Times New Roman" w:hAnsi="Times New Roman"/>
          <w:b/>
          <w:lang w:val="lt-LT" w:eastAsia="lt-LT"/>
        </w:rPr>
        <w:tab/>
        <w:t>KITA</w:t>
      </w:r>
    </w:p>
    <w:p w14:paraId="02F5A967" w14:textId="77777777" w:rsidR="006F724C" w:rsidRPr="009C091B" w:rsidRDefault="006F724C" w:rsidP="006F724C">
      <w:pPr>
        <w:spacing w:after="0" w:line="240" w:lineRule="auto"/>
        <w:rPr>
          <w:rFonts w:ascii="Times New Roman" w:eastAsia="Times New Roman" w:hAnsi="Times New Roman"/>
          <w:lang w:val="lt-LT" w:eastAsia="lt-LT"/>
        </w:rPr>
      </w:pPr>
    </w:p>
    <w:p w14:paraId="2570837A" w14:textId="77777777" w:rsidR="006F724C" w:rsidRPr="009C091B" w:rsidRDefault="006F724C" w:rsidP="006F724C">
      <w:pPr>
        <w:spacing w:after="0" w:line="240" w:lineRule="auto"/>
        <w:rPr>
          <w:rFonts w:ascii="Times New Roman" w:eastAsia="Times New Roman" w:hAnsi="Times New Roman"/>
          <w:lang w:val="lt-LT" w:eastAsia="lt-LT"/>
        </w:rPr>
      </w:pPr>
    </w:p>
    <w:p w14:paraId="6870957E"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r w:rsidRPr="009C091B">
        <w:rPr>
          <w:rFonts w:ascii="Times New Roman" w:eastAsia="Times New Roman" w:hAnsi="Times New Roman"/>
          <w:b/>
          <w:kern w:val="28"/>
          <w:sz w:val="20"/>
          <w:szCs w:val="20"/>
          <w:lang w:val="lt-LT" w:eastAsia="lt-LT"/>
        </w:rPr>
        <w:br w:type="page"/>
      </w:r>
    </w:p>
    <w:p w14:paraId="42240021"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7A25C767"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165FBD52"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71EEB2DA"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6D503AA5"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39E6CA0C"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65E1FCCF"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29AC71DC"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5798C489"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1AB89DC7"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3789A53F"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36954671"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17BC2DC0"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2933EA48"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47AF833A"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334A3551"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40EC37D2"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4126537F"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765E11AA"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11D8A17E"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3EB826A1"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p>
    <w:p w14:paraId="39AECFBF" w14:textId="77777777" w:rsidR="006F724C" w:rsidRPr="009C091B" w:rsidRDefault="006F724C" w:rsidP="006F724C">
      <w:pPr>
        <w:spacing w:after="0" w:line="240" w:lineRule="auto"/>
        <w:jc w:val="center"/>
        <w:outlineLvl w:val="0"/>
        <w:rPr>
          <w:rFonts w:ascii="Times New Roman" w:eastAsia="Times New Roman" w:hAnsi="Times New Roman"/>
          <w:b/>
          <w:kern w:val="28"/>
          <w:lang w:val="lt-LT" w:eastAsia="lt-LT"/>
        </w:rPr>
      </w:pPr>
      <w:r w:rsidRPr="009C091B">
        <w:rPr>
          <w:rFonts w:ascii="Times New Roman" w:eastAsia="Times New Roman" w:hAnsi="Times New Roman"/>
          <w:b/>
          <w:kern w:val="28"/>
          <w:lang w:val="lt-LT" w:eastAsia="lt-LT"/>
        </w:rPr>
        <w:t>B. PAKUOTĖS LAPELIS</w:t>
      </w:r>
    </w:p>
    <w:p w14:paraId="0264A363" w14:textId="77777777" w:rsidR="006F724C" w:rsidRPr="009C091B" w:rsidRDefault="006F724C" w:rsidP="006F724C">
      <w:pPr>
        <w:spacing w:after="0" w:line="240" w:lineRule="auto"/>
        <w:outlineLvl w:val="0"/>
        <w:rPr>
          <w:lang w:val="lt-LT"/>
        </w:rPr>
      </w:pPr>
    </w:p>
    <w:p w14:paraId="69DCCE00" w14:textId="77777777" w:rsidR="006F724C" w:rsidRPr="009C091B" w:rsidRDefault="006F724C" w:rsidP="006F724C">
      <w:pPr>
        <w:rPr>
          <w:lang w:val="lt-LT"/>
        </w:rPr>
      </w:pPr>
      <w:r w:rsidRPr="009C091B">
        <w:rPr>
          <w:lang w:val="lt-LT"/>
        </w:rPr>
        <w:br w:type="page"/>
      </w:r>
    </w:p>
    <w:p w14:paraId="56D7C951" w14:textId="77777777" w:rsidR="006F724C" w:rsidRPr="009C091B" w:rsidRDefault="006F724C" w:rsidP="006F724C">
      <w:pPr>
        <w:spacing w:after="0" w:line="240" w:lineRule="auto"/>
        <w:ind w:left="567" w:hanging="567"/>
        <w:jc w:val="center"/>
        <w:outlineLvl w:val="0"/>
        <w:rPr>
          <w:rFonts w:ascii="Times New Roman" w:eastAsia="Times New Roman" w:hAnsi="Times New Roman"/>
          <w:b/>
          <w:caps/>
          <w:lang w:val="lt-LT" w:eastAsia="lt-LT"/>
        </w:rPr>
      </w:pPr>
      <w:r w:rsidRPr="009C091B">
        <w:rPr>
          <w:rFonts w:ascii="Times New Roman" w:eastAsia="Times New Roman" w:hAnsi="Times New Roman"/>
          <w:b/>
          <w:lang w:val="lt-LT" w:eastAsia="lt-LT"/>
        </w:rPr>
        <w:lastRenderedPageBreak/>
        <w:t>Pakuotės lapelis: informacija pacientui</w:t>
      </w:r>
    </w:p>
    <w:p w14:paraId="2F5307D0" w14:textId="77777777" w:rsidR="006F724C" w:rsidRPr="009C091B" w:rsidRDefault="006F724C" w:rsidP="006F724C">
      <w:pPr>
        <w:spacing w:after="0" w:line="240" w:lineRule="auto"/>
        <w:rPr>
          <w:rFonts w:ascii="Times New Roman" w:eastAsia="Times New Roman" w:hAnsi="Times New Roman"/>
          <w:b/>
          <w:lang w:val="lt-LT" w:eastAsia="lt-LT"/>
        </w:rPr>
      </w:pPr>
    </w:p>
    <w:p w14:paraId="1F5F72CF" w14:textId="77777777" w:rsidR="006F724C" w:rsidRPr="009C091B" w:rsidRDefault="006F724C" w:rsidP="006F724C">
      <w:pPr>
        <w:spacing w:after="0" w:line="240" w:lineRule="auto"/>
        <w:jc w:val="center"/>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ORFARIN 3</w:t>
      </w:r>
      <w:r w:rsidR="00EC3B94">
        <w:rPr>
          <w:rFonts w:ascii="Times New Roman" w:eastAsia="Times New Roman" w:hAnsi="Times New Roman"/>
          <w:b/>
          <w:lang w:val="lt-LT" w:eastAsia="lt-LT"/>
        </w:rPr>
        <w:t> </w:t>
      </w:r>
      <w:r w:rsidRPr="009C091B">
        <w:rPr>
          <w:rFonts w:ascii="Times New Roman" w:eastAsia="Times New Roman" w:hAnsi="Times New Roman"/>
          <w:b/>
          <w:lang w:val="lt-LT" w:eastAsia="lt-LT"/>
        </w:rPr>
        <w:t>mg tabletės</w:t>
      </w:r>
    </w:p>
    <w:p w14:paraId="2BC4242D" w14:textId="77777777" w:rsidR="006F724C" w:rsidRPr="009C091B" w:rsidRDefault="006F724C" w:rsidP="006F724C">
      <w:pPr>
        <w:spacing w:after="0" w:line="240" w:lineRule="auto"/>
        <w:jc w:val="center"/>
        <w:rPr>
          <w:rFonts w:ascii="Times New Roman" w:eastAsia="Times New Roman" w:hAnsi="Times New Roman"/>
          <w:b/>
          <w:lang w:val="lt-LT" w:eastAsia="lt-LT"/>
        </w:rPr>
      </w:pPr>
      <w:r w:rsidRPr="009C091B">
        <w:rPr>
          <w:rFonts w:ascii="Times New Roman" w:eastAsia="Times New Roman" w:hAnsi="Times New Roman"/>
          <w:b/>
          <w:lang w:val="lt-LT" w:eastAsia="lt-LT"/>
        </w:rPr>
        <w:t>ORFARIN 5</w:t>
      </w:r>
      <w:r w:rsidR="00EC3B94">
        <w:rPr>
          <w:rFonts w:ascii="Times New Roman" w:eastAsia="Times New Roman" w:hAnsi="Times New Roman"/>
          <w:b/>
          <w:lang w:val="lt-LT" w:eastAsia="lt-LT"/>
        </w:rPr>
        <w:t> </w:t>
      </w:r>
      <w:r w:rsidRPr="009C091B">
        <w:rPr>
          <w:rFonts w:ascii="Times New Roman" w:eastAsia="Times New Roman" w:hAnsi="Times New Roman"/>
          <w:b/>
          <w:lang w:val="lt-LT" w:eastAsia="lt-LT"/>
        </w:rPr>
        <w:t>mg tabletės</w:t>
      </w:r>
    </w:p>
    <w:p w14:paraId="1EAC95EF" w14:textId="77777777" w:rsidR="006F724C" w:rsidRPr="009C091B" w:rsidRDefault="00EC3B94" w:rsidP="006F724C">
      <w:pPr>
        <w:spacing w:after="0" w:line="240" w:lineRule="auto"/>
        <w:jc w:val="center"/>
        <w:rPr>
          <w:rFonts w:ascii="Times New Roman" w:eastAsia="Times New Roman" w:hAnsi="Times New Roman"/>
          <w:lang w:val="lt-LT" w:eastAsia="lt-LT"/>
        </w:rPr>
      </w:pPr>
      <w:r>
        <w:rPr>
          <w:rFonts w:ascii="Times New Roman" w:eastAsia="Times New Roman" w:hAnsi="Times New Roman"/>
          <w:lang w:val="lt-LT" w:eastAsia="lt-LT"/>
        </w:rPr>
        <w:t>v</w:t>
      </w:r>
      <w:r w:rsidR="006F724C" w:rsidRPr="009C091B">
        <w:rPr>
          <w:rFonts w:ascii="Times New Roman" w:eastAsia="Times New Roman" w:hAnsi="Times New Roman"/>
          <w:lang w:val="lt-LT" w:eastAsia="lt-LT"/>
        </w:rPr>
        <w:t>arfarino natrio druska</w:t>
      </w:r>
    </w:p>
    <w:p w14:paraId="5E00C585"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EA65508" w14:textId="77777777" w:rsidR="006F724C" w:rsidRPr="009C091B" w:rsidRDefault="006F724C" w:rsidP="006F724C">
      <w:pPr>
        <w:spacing w:after="0" w:line="240" w:lineRule="auto"/>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Atidžiai perskaitykite visą šį lapelį, prieš pradėdami vartoti vaistą,</w:t>
      </w:r>
      <w:r w:rsidRPr="009C091B">
        <w:rPr>
          <w:rFonts w:ascii="Times New Roman" w:eastAsia="Times New Roman" w:hAnsi="Times New Roman"/>
          <w:b/>
          <w:noProof/>
          <w:lang w:val="lt-LT" w:eastAsia="lt-LT"/>
        </w:rPr>
        <w:t xml:space="preserve"> nes jame pateikiama Jums svarbi informacija</w:t>
      </w:r>
      <w:r w:rsidRPr="009C091B">
        <w:rPr>
          <w:rFonts w:ascii="Times New Roman" w:eastAsia="Times New Roman" w:hAnsi="Times New Roman"/>
          <w:b/>
          <w:lang w:val="lt-LT" w:eastAsia="lt-LT"/>
        </w:rPr>
        <w:t>.</w:t>
      </w:r>
    </w:p>
    <w:p w14:paraId="2E190C51"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Neišmeskite lapelio, nes vėl gali prireikti jį perskaityti.</w:t>
      </w:r>
    </w:p>
    <w:p w14:paraId="11FA554C"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Jeigu kiltų daugiau klausimų, kreipkitės į gydytoją arba vaistininką.</w:t>
      </w:r>
    </w:p>
    <w:p w14:paraId="4BA6FE3B"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Šis vaistas skirtas tik Jums, todėl kitiems žmonėms jo duoti negalima. Vaistas gali jiems pakenkti (net tiems, kurių ligos požymiai yra tokie patys kaip Jūsų).</w:t>
      </w:r>
    </w:p>
    <w:p w14:paraId="6073EB0F"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r>
      <w:r w:rsidRPr="009C091B">
        <w:rPr>
          <w:rFonts w:ascii="Times New Roman" w:eastAsia="Times New Roman" w:hAnsi="Times New Roman"/>
          <w:noProof/>
          <w:lang w:val="lt-LT" w:eastAsia="lt-LT"/>
        </w:rPr>
        <w:t xml:space="preserve">Jeigu pasireiškė šalutinis poveikis (net jeigu jis šiame lapelyje nenurodytas), kreipkitės į </w:t>
      </w:r>
      <w:r w:rsidRPr="009C091B">
        <w:rPr>
          <w:rFonts w:ascii="Times New Roman" w:eastAsia="Times New Roman" w:hAnsi="Times New Roman"/>
          <w:lang w:val="lt-LT" w:eastAsia="lt-LT"/>
        </w:rPr>
        <w:t>gydytoją arba vaistininką</w:t>
      </w:r>
      <w:r w:rsidRPr="009C091B">
        <w:rPr>
          <w:rFonts w:ascii="Times New Roman" w:eastAsia="Times New Roman" w:hAnsi="Times New Roman"/>
          <w:noProof/>
          <w:lang w:val="lt-LT" w:eastAsia="lt-LT"/>
        </w:rPr>
        <w:t>. Žr. 4 skyrių</w:t>
      </w:r>
      <w:r w:rsidRPr="009C091B">
        <w:rPr>
          <w:rFonts w:ascii="Times New Roman" w:eastAsia="Times New Roman" w:hAnsi="Times New Roman"/>
          <w:lang w:val="lt-LT" w:eastAsia="lt-LT"/>
        </w:rPr>
        <w:t>.</w:t>
      </w:r>
    </w:p>
    <w:p w14:paraId="5A0D7F2E"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2D4F4A8"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Apie ką rašoma šiame lapelyje?</w:t>
      </w:r>
    </w:p>
    <w:p w14:paraId="4EBAAEEA"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p>
    <w:p w14:paraId="6AD537B3"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1.</w:t>
      </w:r>
      <w:r w:rsidRPr="009C091B">
        <w:rPr>
          <w:rFonts w:ascii="Times New Roman" w:eastAsia="Times New Roman" w:hAnsi="Times New Roman"/>
          <w:lang w:val="lt-LT" w:eastAsia="lt-LT"/>
        </w:rPr>
        <w:tab/>
        <w:t>Kas yra ORFARIN ir kam jis vartojamas</w:t>
      </w:r>
    </w:p>
    <w:p w14:paraId="10C6AF1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2.</w:t>
      </w:r>
      <w:r w:rsidRPr="009C091B">
        <w:rPr>
          <w:rFonts w:ascii="Times New Roman" w:eastAsia="Times New Roman" w:hAnsi="Times New Roman"/>
          <w:lang w:val="lt-LT" w:eastAsia="lt-LT"/>
        </w:rPr>
        <w:tab/>
        <w:t>Kas žinotina prieš vartojant ORFARIN</w:t>
      </w:r>
    </w:p>
    <w:p w14:paraId="3136B4FB"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3.</w:t>
      </w:r>
      <w:r w:rsidRPr="009C091B">
        <w:rPr>
          <w:rFonts w:ascii="Times New Roman" w:eastAsia="Times New Roman" w:hAnsi="Times New Roman"/>
          <w:lang w:val="lt-LT" w:eastAsia="lt-LT"/>
        </w:rPr>
        <w:tab/>
        <w:t>Kaip vartoti ORFARIN</w:t>
      </w:r>
    </w:p>
    <w:p w14:paraId="1AC9D58E"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4.</w:t>
      </w:r>
      <w:r w:rsidRPr="009C091B">
        <w:rPr>
          <w:rFonts w:ascii="Times New Roman" w:eastAsia="Times New Roman" w:hAnsi="Times New Roman"/>
          <w:lang w:val="lt-LT" w:eastAsia="lt-LT"/>
        </w:rPr>
        <w:tab/>
        <w:t>Galimas šalutinis poveikis</w:t>
      </w:r>
    </w:p>
    <w:p w14:paraId="4C12704B"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5.</w:t>
      </w:r>
      <w:r w:rsidRPr="009C091B">
        <w:rPr>
          <w:rFonts w:ascii="Times New Roman" w:eastAsia="Times New Roman" w:hAnsi="Times New Roman"/>
          <w:lang w:val="lt-LT" w:eastAsia="lt-LT"/>
        </w:rPr>
        <w:tab/>
        <w:t>Kaip laikyti ORFARIN</w:t>
      </w:r>
    </w:p>
    <w:p w14:paraId="7A6AC090"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6.</w:t>
      </w:r>
      <w:r w:rsidRPr="009C091B">
        <w:rPr>
          <w:rFonts w:ascii="Times New Roman" w:eastAsia="Times New Roman" w:hAnsi="Times New Roman"/>
          <w:lang w:val="lt-LT" w:eastAsia="lt-LT"/>
        </w:rPr>
        <w:tab/>
        <w:t>Pakuotės turinys ir kita informacija</w:t>
      </w:r>
    </w:p>
    <w:p w14:paraId="6C6A53EA"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6221EBC"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601ED56" w14:textId="77777777" w:rsidR="006F724C" w:rsidRPr="009C091B" w:rsidRDefault="006F724C" w:rsidP="006F724C">
      <w:pPr>
        <w:numPr>
          <w:ilvl w:val="12"/>
          <w:numId w:val="0"/>
        </w:num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lang w:val="lt-LT" w:eastAsia="lt-LT"/>
        </w:rPr>
        <w:t>1.</w:t>
      </w:r>
      <w:r w:rsidRPr="009C091B">
        <w:rPr>
          <w:rFonts w:ascii="Times New Roman" w:eastAsia="Times New Roman" w:hAnsi="Times New Roman"/>
          <w:b/>
          <w:lang w:val="lt-LT" w:eastAsia="lt-LT"/>
        </w:rPr>
        <w:tab/>
        <w:t>Kas yra ORFARIN ir kam jis vartojamas</w:t>
      </w:r>
    </w:p>
    <w:p w14:paraId="32FACA52"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A30699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ORFARIN – geriamojo antikoagulianto – tabletės vartojamos tromboembolijos (kraujo krešulių) profilaktikai arba jai ir jos komplikacijoms gydyti. ORFARIN tabletės mažina kraujo polinkį krešėti.</w:t>
      </w:r>
    </w:p>
    <w:p w14:paraId="0E503388"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35D5A22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Gydytojas Jums paaiškins, kokias ligas šis vaistas gydo ir nuo kokių ligų apsaugo. Dažniausiai šis vaistas vartojamas:</w:t>
      </w:r>
    </w:p>
    <w:p w14:paraId="5FBB73E9" w14:textId="77777777" w:rsidR="006F724C" w:rsidRPr="009C091B" w:rsidRDefault="006F724C" w:rsidP="006F724C">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kojų giliųjų venų trombozės (kojų venų kraujo krešulių) ir plaučių embolijos (kraujo krešulių plaučių arterijose) profilaktikai ir gydymui;</w:t>
      </w:r>
    </w:p>
    <w:p w14:paraId="355A8A23" w14:textId="77777777" w:rsidR="006F724C" w:rsidRPr="009C091B" w:rsidRDefault="006F724C" w:rsidP="006F724C">
      <w:pPr>
        <w:numPr>
          <w:ilvl w:val="0"/>
          <w:numId w:val="2"/>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kad nesusidarytų kraujo krešulių ir jų nepatektų į smegenų, vainikines ar kitas organizmo arterijas, kai yra skilvelių virpėjimas (širdies aritmija), po miokardo infarkto ar širdies vožtuvo protezavimo.</w:t>
      </w:r>
    </w:p>
    <w:p w14:paraId="6D72280B"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F772B33"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9C13173" w14:textId="77777777" w:rsidR="006F724C" w:rsidRPr="009C091B" w:rsidRDefault="006F724C" w:rsidP="006F724C">
      <w:pPr>
        <w:numPr>
          <w:ilvl w:val="12"/>
          <w:numId w:val="0"/>
        </w:num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2.</w:t>
      </w:r>
      <w:r w:rsidRPr="009C091B">
        <w:rPr>
          <w:rFonts w:ascii="Times New Roman" w:eastAsia="Times New Roman" w:hAnsi="Times New Roman"/>
          <w:b/>
          <w:lang w:val="lt-LT" w:eastAsia="lt-LT"/>
        </w:rPr>
        <w:tab/>
        <w:t>Kas žinotina prieš vartojant ORFARIN</w:t>
      </w:r>
    </w:p>
    <w:p w14:paraId="7392CE28"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61FBDC60" w14:textId="77777777" w:rsidR="006F724C" w:rsidRPr="009C091B" w:rsidRDefault="006F724C" w:rsidP="006F724C">
      <w:p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bCs/>
          <w:lang w:val="lt-LT" w:eastAsia="lt-LT"/>
        </w:rPr>
        <w:t xml:space="preserve">ORFARIN vartoti </w:t>
      </w:r>
      <w:r w:rsidR="00EC3B94">
        <w:rPr>
          <w:rFonts w:ascii="Times New Roman" w:eastAsia="Times New Roman" w:hAnsi="Times New Roman"/>
          <w:b/>
          <w:bCs/>
          <w:lang w:val="lt-LT" w:eastAsia="lt-LT"/>
        </w:rPr>
        <w:t>draudžiama</w:t>
      </w:r>
      <w:r w:rsidRPr="009C091B">
        <w:rPr>
          <w:rFonts w:ascii="Times New Roman" w:eastAsia="Times New Roman" w:hAnsi="Times New Roman"/>
          <w:b/>
          <w:bCs/>
          <w:lang w:val="lt-LT" w:eastAsia="lt-LT"/>
        </w:rPr>
        <w:t>:</w:t>
      </w:r>
    </w:p>
    <w:p w14:paraId="164234DB" w14:textId="77777777" w:rsidR="006F724C" w:rsidRPr="009C091B" w:rsidRDefault="006F724C" w:rsidP="006F724C">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jeigu yra alergija varfarino natrio druskai arba bet kuriai pagalbinei </w:t>
      </w:r>
      <w:r w:rsidRPr="009C091B">
        <w:rPr>
          <w:rFonts w:ascii="Times New Roman" w:eastAsia="Times New Roman" w:hAnsi="Times New Roman"/>
          <w:noProof/>
          <w:lang w:val="lt-LT" w:eastAsia="lt-LT"/>
        </w:rPr>
        <w:t>šio vaisto medžiagai (jos išvardytos 6 skyriuje)</w:t>
      </w:r>
      <w:r w:rsidRPr="009C091B">
        <w:rPr>
          <w:rFonts w:ascii="Times New Roman" w:eastAsia="Times New Roman" w:hAnsi="Times New Roman"/>
          <w:lang w:val="lt-LT" w:eastAsia="lt-LT"/>
        </w:rPr>
        <w:t>;</w:t>
      </w:r>
    </w:p>
    <w:p w14:paraId="04F27135" w14:textId="77777777" w:rsidR="006F724C" w:rsidRPr="009C091B" w:rsidRDefault="006F724C" w:rsidP="006F724C">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yra pirmieji trys nėštumo mėnesiai ar paskutinės keturios nėštumo savaitės;</w:t>
      </w:r>
    </w:p>
    <w:p w14:paraId="63EDA1D8" w14:textId="77777777" w:rsidR="006F724C" w:rsidRPr="009C091B" w:rsidRDefault="006F724C" w:rsidP="006F724C">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jeigu yra polinkis kraujuoti: </w:t>
      </w:r>
      <w:proofErr w:type="spellStart"/>
      <w:r w:rsidRPr="009C091B">
        <w:rPr>
          <w:rFonts w:ascii="Times New Roman" w:eastAsia="Times New Roman" w:hAnsi="Times New Roman"/>
          <w:lang w:val="lt-LT" w:eastAsia="lt-LT"/>
        </w:rPr>
        <w:t>hemofilija</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vonVilebrando</w:t>
      </w:r>
      <w:proofErr w:type="spellEnd"/>
      <w:r w:rsidRPr="009C091B">
        <w:rPr>
          <w:rFonts w:ascii="Times New Roman" w:eastAsia="Times New Roman" w:hAnsi="Times New Roman"/>
          <w:lang w:val="lt-LT" w:eastAsia="lt-LT"/>
        </w:rPr>
        <w:t xml:space="preserve"> liga, sumažėjęs trombocitų kiekis (</w:t>
      </w:r>
      <w:proofErr w:type="spellStart"/>
      <w:r w:rsidRPr="009C091B">
        <w:rPr>
          <w:rFonts w:ascii="Times New Roman" w:eastAsia="Times New Roman" w:hAnsi="Times New Roman"/>
          <w:lang w:val="lt-LT" w:eastAsia="lt-LT"/>
        </w:rPr>
        <w:t>trombocitopenija</w:t>
      </w:r>
      <w:proofErr w:type="spellEnd"/>
      <w:r w:rsidRPr="009C091B">
        <w:rPr>
          <w:rFonts w:ascii="Times New Roman" w:eastAsia="Times New Roman" w:hAnsi="Times New Roman"/>
          <w:lang w:val="lt-LT" w:eastAsia="lt-LT"/>
        </w:rPr>
        <w:t>) ar sutrikusi jų funkcija;</w:t>
      </w:r>
    </w:p>
    <w:p w14:paraId="2E66C006" w14:textId="77777777" w:rsidR="006F724C" w:rsidRPr="009C091B" w:rsidRDefault="006F724C" w:rsidP="006F724C">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yra sunkus kepenų nepakankamumas ar kepenų cirozė;</w:t>
      </w:r>
    </w:p>
    <w:p w14:paraId="36E176E1" w14:textId="77777777" w:rsidR="006F724C" w:rsidRPr="009C091B" w:rsidRDefault="006F724C" w:rsidP="006F724C">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sergate hipertenzija ir nesigydote;</w:t>
      </w:r>
    </w:p>
    <w:p w14:paraId="029A6145" w14:textId="77777777" w:rsidR="006F724C" w:rsidRPr="009C091B" w:rsidRDefault="006F724C" w:rsidP="006F724C">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nesenai buvo pasireiškęs kraujavimas į kaukolės ertmę;</w:t>
      </w:r>
    </w:p>
    <w:p w14:paraId="77924B23" w14:textId="77777777" w:rsidR="006F724C" w:rsidRPr="009C091B" w:rsidRDefault="006F724C" w:rsidP="006F724C">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turite polinkį dažnai nukristi dėl neurologinių arba kitokių sveikatos sutrikimų;</w:t>
      </w:r>
    </w:p>
    <w:p w14:paraId="42596AF6" w14:textId="77777777" w:rsidR="006F724C" w:rsidRPr="009C091B" w:rsidRDefault="006F724C" w:rsidP="006F724C">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nesenai buvo atlikta centrinės nervų sistemos arba akių operacija, arba Jums tokia operacija bus atlikta artimiausioje ateityje;</w:t>
      </w:r>
    </w:p>
    <w:p w14:paraId="7B6949D6" w14:textId="77777777" w:rsidR="006F724C" w:rsidRPr="009C091B" w:rsidRDefault="006F724C" w:rsidP="006F724C">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jeigu sergate </w:t>
      </w:r>
      <w:proofErr w:type="spellStart"/>
      <w:r w:rsidRPr="009C091B">
        <w:rPr>
          <w:rFonts w:ascii="Times New Roman" w:eastAsia="Times New Roman" w:hAnsi="Times New Roman"/>
          <w:lang w:val="lt-LT" w:eastAsia="lt-LT"/>
        </w:rPr>
        <w:t>endokarditu</w:t>
      </w:r>
      <w:proofErr w:type="spellEnd"/>
      <w:r w:rsidRPr="009C091B">
        <w:rPr>
          <w:rFonts w:ascii="Times New Roman" w:eastAsia="Times New Roman" w:hAnsi="Times New Roman"/>
          <w:lang w:val="lt-LT" w:eastAsia="lt-LT"/>
        </w:rPr>
        <w:t xml:space="preserve"> (vidinio širdies dangalo uždegimas) ar </w:t>
      </w:r>
      <w:proofErr w:type="spellStart"/>
      <w:r w:rsidRPr="009C091B">
        <w:rPr>
          <w:rFonts w:ascii="Times New Roman" w:eastAsia="Times New Roman" w:hAnsi="Times New Roman"/>
          <w:lang w:val="lt-LT" w:eastAsia="lt-LT"/>
        </w:rPr>
        <w:t>perikarditu</w:t>
      </w:r>
      <w:proofErr w:type="spellEnd"/>
      <w:r w:rsidRPr="009C091B">
        <w:rPr>
          <w:rFonts w:ascii="Times New Roman" w:eastAsia="Times New Roman" w:hAnsi="Times New Roman"/>
          <w:lang w:val="lt-LT" w:eastAsia="lt-LT"/>
        </w:rPr>
        <w:t xml:space="preserve"> (išorinio širdies dangalo uždegimas), ar yra skysčio perikarde (reliatyvi ertmė apie širdį);</w:t>
      </w:r>
    </w:p>
    <w:p w14:paraId="11429B38" w14:textId="77777777" w:rsidR="006F724C" w:rsidRPr="009C091B" w:rsidRDefault="006F724C" w:rsidP="006F724C">
      <w:pPr>
        <w:numPr>
          <w:ilvl w:val="0"/>
          <w:numId w:val="3"/>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anksčiau kraujavo iš virškinimo trakto (pvz.: prakiurusi opa, kraujingos ar juodos išmatos, vėmimas krauju) ar iš šlapimo takų (neaiškios kilmės kraujas šlapime).</w:t>
      </w:r>
    </w:p>
    <w:p w14:paraId="43496C37" w14:textId="77777777" w:rsidR="006F724C" w:rsidRPr="009C091B" w:rsidRDefault="006F724C" w:rsidP="006F724C">
      <w:pPr>
        <w:keepNext/>
        <w:spacing w:before="240" w:after="60" w:line="240" w:lineRule="auto"/>
        <w:outlineLvl w:val="3"/>
        <w:rPr>
          <w:rFonts w:ascii="Times New Roman" w:eastAsia="SimSun" w:hAnsi="Times New Roman"/>
          <w:b/>
          <w:bCs/>
          <w:lang w:val="lt-LT" w:eastAsia="lt-LT"/>
        </w:rPr>
      </w:pPr>
      <w:r w:rsidRPr="009C091B">
        <w:rPr>
          <w:rFonts w:ascii="Times New Roman" w:eastAsia="SimSun" w:hAnsi="Times New Roman"/>
          <w:b/>
          <w:bCs/>
          <w:lang w:val="lt-LT" w:eastAsia="lt-LT"/>
        </w:rPr>
        <w:lastRenderedPageBreak/>
        <w:t xml:space="preserve">Įspėjimai ir atsargumo priemonės </w:t>
      </w:r>
    </w:p>
    <w:p w14:paraId="72C94EA6" w14:textId="77777777" w:rsidR="006F724C" w:rsidRPr="009C091B" w:rsidRDefault="006F724C" w:rsidP="006F724C">
      <w:pPr>
        <w:numPr>
          <w:ilvl w:val="12"/>
          <w:numId w:val="0"/>
        </w:numPr>
        <w:spacing w:after="0" w:line="240" w:lineRule="auto"/>
        <w:ind w:right="-2"/>
        <w:rPr>
          <w:rFonts w:ascii="Times New Roman" w:eastAsia="Times New Roman" w:hAnsi="Times New Roman"/>
          <w:lang w:val="lt-LT" w:eastAsia="lt-LT"/>
        </w:rPr>
      </w:pPr>
      <w:r w:rsidRPr="009C091B">
        <w:rPr>
          <w:rFonts w:ascii="Times New Roman" w:eastAsia="Times New Roman" w:hAnsi="Times New Roman"/>
          <w:noProof/>
          <w:lang w:val="lt-LT" w:eastAsia="lt-LT"/>
        </w:rPr>
        <w:t>Pasitarkite su gydytoju, prieš pradėdami vartoti ORFARIN arba jo vartodami, jeigu:</w:t>
      </w:r>
    </w:p>
    <w:p w14:paraId="2FDB19E3" w14:textId="77777777" w:rsidR="006F724C" w:rsidRPr="009C091B" w:rsidRDefault="006F724C" w:rsidP="006F724C">
      <w:pPr>
        <w:numPr>
          <w:ilvl w:val="0"/>
          <w:numId w:val="4"/>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esate nėščia ar ketinate pastoti;</w:t>
      </w:r>
    </w:p>
    <w:p w14:paraId="037CDC61" w14:textId="77777777" w:rsidR="006F724C" w:rsidRPr="009C091B" w:rsidRDefault="006F724C" w:rsidP="006F724C">
      <w:pPr>
        <w:numPr>
          <w:ilvl w:val="0"/>
          <w:numId w:val="4"/>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sergate storosios žarnos </w:t>
      </w:r>
      <w:proofErr w:type="spellStart"/>
      <w:r w:rsidRPr="009C091B">
        <w:rPr>
          <w:rFonts w:ascii="Times New Roman" w:eastAsia="Times New Roman" w:hAnsi="Times New Roman"/>
          <w:lang w:val="lt-LT" w:eastAsia="lt-LT"/>
        </w:rPr>
        <w:t>divertikulioze</w:t>
      </w:r>
      <w:proofErr w:type="spellEnd"/>
      <w:r w:rsidRPr="009C091B">
        <w:rPr>
          <w:rFonts w:ascii="Times New Roman" w:eastAsia="Times New Roman" w:hAnsi="Times New Roman"/>
          <w:lang w:val="lt-LT" w:eastAsia="lt-LT"/>
        </w:rPr>
        <w:t>;</w:t>
      </w:r>
    </w:p>
    <w:p w14:paraId="681F3094" w14:textId="77777777" w:rsidR="006F724C" w:rsidRPr="009C091B" w:rsidRDefault="006F724C" w:rsidP="006F724C">
      <w:pPr>
        <w:numPr>
          <w:ilvl w:val="0"/>
          <w:numId w:val="4"/>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sergate </w:t>
      </w:r>
      <w:proofErr w:type="spellStart"/>
      <w:r w:rsidRPr="009C091B">
        <w:rPr>
          <w:rFonts w:ascii="Times New Roman" w:eastAsia="Times New Roman" w:hAnsi="Times New Roman"/>
          <w:lang w:val="lt-LT" w:eastAsia="lt-LT"/>
        </w:rPr>
        <w:t>hipertiroze</w:t>
      </w:r>
      <w:proofErr w:type="spellEnd"/>
      <w:r w:rsidRPr="009C091B">
        <w:rPr>
          <w:rFonts w:ascii="Times New Roman" w:eastAsia="Times New Roman" w:hAnsi="Times New Roman"/>
          <w:lang w:val="lt-LT" w:eastAsia="lt-LT"/>
        </w:rPr>
        <w:t xml:space="preserve"> ar </w:t>
      </w:r>
      <w:proofErr w:type="spellStart"/>
      <w:r w:rsidRPr="009C091B">
        <w:rPr>
          <w:rFonts w:ascii="Times New Roman" w:eastAsia="Times New Roman" w:hAnsi="Times New Roman"/>
          <w:lang w:val="lt-LT" w:eastAsia="lt-LT"/>
        </w:rPr>
        <w:t>hipotiroze</w:t>
      </w:r>
      <w:proofErr w:type="spellEnd"/>
      <w:r w:rsidRPr="009C091B">
        <w:rPr>
          <w:rFonts w:ascii="Times New Roman" w:eastAsia="Times New Roman" w:hAnsi="Times New Roman"/>
          <w:lang w:val="lt-LT" w:eastAsia="lt-LT"/>
        </w:rPr>
        <w:t>;</w:t>
      </w:r>
    </w:p>
    <w:p w14:paraId="0F979894" w14:textId="77777777" w:rsidR="006F724C" w:rsidRPr="009C091B" w:rsidRDefault="006F724C" w:rsidP="006F724C">
      <w:pPr>
        <w:numPr>
          <w:ilvl w:val="0"/>
          <w:numId w:val="4"/>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yra staiga paūmėjantis širdies nepakankamumas (epizodiškos kojų edemos ir dusulys);</w:t>
      </w:r>
    </w:p>
    <w:p w14:paraId="45C50E14" w14:textId="77777777" w:rsidR="006F724C" w:rsidRPr="009C091B" w:rsidRDefault="006F724C" w:rsidP="006F724C">
      <w:pPr>
        <w:numPr>
          <w:ilvl w:val="0"/>
          <w:numId w:val="4"/>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yra kita negu paminėta kepenų nepakankamumo forma ar hepatitas;</w:t>
      </w:r>
    </w:p>
    <w:p w14:paraId="33B9E477" w14:textId="77777777" w:rsidR="006F724C" w:rsidRPr="009C091B" w:rsidRDefault="006F724C" w:rsidP="006F724C">
      <w:pPr>
        <w:numPr>
          <w:ilvl w:val="0"/>
          <w:numId w:val="4"/>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yra inkstų nepakankamumas;</w:t>
      </w:r>
    </w:p>
    <w:p w14:paraId="7D7E82D7" w14:textId="77777777" w:rsidR="006F724C" w:rsidRPr="009C091B" w:rsidRDefault="006F724C" w:rsidP="006F724C">
      <w:pPr>
        <w:numPr>
          <w:ilvl w:val="0"/>
          <w:numId w:val="4"/>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artimoje ateityje rengiatės operacijai;</w:t>
      </w:r>
    </w:p>
    <w:p w14:paraId="796E7B99" w14:textId="77777777" w:rsidR="006F724C" w:rsidRPr="009C091B" w:rsidRDefault="006F724C" w:rsidP="006F724C">
      <w:pPr>
        <w:numPr>
          <w:ilvl w:val="0"/>
          <w:numId w:val="4"/>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buvo nustatyta, kad tam tikri fermentai (vadinamieji CYP2C9 fermentai) Jūsų organizme veikia silpnai;</w:t>
      </w:r>
    </w:p>
    <w:p w14:paraId="1E888269" w14:textId="77777777" w:rsidR="006F724C" w:rsidRPr="009C091B" w:rsidRDefault="006F724C" w:rsidP="006F724C">
      <w:pPr>
        <w:numPr>
          <w:ilvl w:val="0"/>
          <w:numId w:val="4"/>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vartojate bet kokių kitų vaistų, augalinių preparatų ar maisto papildų;</w:t>
      </w:r>
    </w:p>
    <w:p w14:paraId="75FFCA49" w14:textId="77777777" w:rsidR="006F724C" w:rsidRPr="009C091B" w:rsidRDefault="006F724C" w:rsidP="006F724C">
      <w:pPr>
        <w:numPr>
          <w:ilvl w:val="0"/>
          <w:numId w:val="4"/>
        </w:numPr>
        <w:tabs>
          <w:tab w:val="clear" w:pos="360"/>
          <w:tab w:val="num" w:pos="567"/>
        </w:tab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atsirado bet koks kraujavimas.</w:t>
      </w:r>
    </w:p>
    <w:p w14:paraId="7100520B" w14:textId="77777777" w:rsidR="006F724C" w:rsidRPr="009C091B" w:rsidRDefault="006F724C" w:rsidP="006F724C">
      <w:pPr>
        <w:spacing w:after="0" w:line="240" w:lineRule="auto"/>
        <w:rPr>
          <w:rFonts w:ascii="Times New Roman" w:eastAsia="Times New Roman" w:hAnsi="Times New Roman"/>
          <w:lang w:val="lt-LT" w:eastAsia="lt-LT"/>
        </w:rPr>
      </w:pPr>
    </w:p>
    <w:p w14:paraId="3458763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Retais atvejais varfarinas gali sukelti sunkių odos pažeidimų, tokių kaip </w:t>
      </w:r>
      <w:proofErr w:type="spellStart"/>
      <w:r w:rsidRPr="009C091B">
        <w:rPr>
          <w:rFonts w:ascii="Times New Roman" w:eastAsia="Times New Roman" w:hAnsi="Times New Roman"/>
          <w:lang w:val="lt-LT" w:eastAsia="lt-LT"/>
        </w:rPr>
        <w:t>kalcifilaksija</w:t>
      </w:r>
      <w:proofErr w:type="spellEnd"/>
      <w:r w:rsidRPr="009C091B">
        <w:rPr>
          <w:rFonts w:ascii="Times New Roman" w:eastAsia="Times New Roman" w:hAnsi="Times New Roman"/>
          <w:lang w:val="lt-LT" w:eastAsia="lt-LT"/>
        </w:rPr>
        <w:t xml:space="preserve"> (retas su odos nekroze pasireiškiantis kraujagyslių </w:t>
      </w:r>
      <w:proofErr w:type="spellStart"/>
      <w:r w:rsidRPr="009C091B">
        <w:rPr>
          <w:rFonts w:ascii="Times New Roman" w:eastAsia="Times New Roman" w:hAnsi="Times New Roman"/>
          <w:lang w:val="lt-LT" w:eastAsia="lt-LT"/>
        </w:rPr>
        <w:t>kalcifikacijos</w:t>
      </w:r>
      <w:proofErr w:type="spellEnd"/>
      <w:r w:rsidRPr="009C091B">
        <w:rPr>
          <w:rFonts w:ascii="Times New Roman" w:eastAsia="Times New Roman" w:hAnsi="Times New Roman"/>
          <w:lang w:val="lt-LT" w:eastAsia="lt-LT"/>
        </w:rPr>
        <w:t xml:space="preserve"> sindromas), kuri gali prasidėti skausmingu odos išbėrimu ir vesti prie kitų sunkių komplikacijų. Ši nepageidaujama reakcija dažniau pasireiškia pacientams, kuriems yra lėtinė inkstų liga.</w:t>
      </w:r>
    </w:p>
    <w:p w14:paraId="40BB1BEE" w14:textId="77777777" w:rsidR="006F724C" w:rsidRPr="009C091B" w:rsidRDefault="006F724C" w:rsidP="006F724C">
      <w:pPr>
        <w:spacing w:after="0" w:line="240" w:lineRule="auto"/>
        <w:rPr>
          <w:rFonts w:ascii="Times New Roman" w:eastAsia="Times New Roman" w:hAnsi="Times New Roman"/>
          <w:lang w:val="lt-LT" w:eastAsia="lt-LT"/>
        </w:rPr>
      </w:pPr>
    </w:p>
    <w:p w14:paraId="652B430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Gydymo ORFARIN metu būtina vengti esminių dietos pokyčių, kadangi tai gali turėti įtakos gydymo poveikiui. Jei nuspręsite pradėti valgyti vegetarišką maistą ar laikytis labai griežtos dietos, pasireikš depresija, pradėsite vemti, viduriuoti ar tuštintis riebiomis išmatomis arba jei atsiras kitokių virškinimo sutrikimų, kreipkitės į gydytoją.</w:t>
      </w:r>
    </w:p>
    <w:p w14:paraId="47B7BEB5" w14:textId="77777777" w:rsidR="006F724C" w:rsidRPr="009C091B" w:rsidRDefault="006F724C" w:rsidP="006F724C">
      <w:pPr>
        <w:spacing w:after="0" w:line="240" w:lineRule="auto"/>
        <w:rPr>
          <w:rFonts w:ascii="Times New Roman" w:eastAsia="Times New Roman" w:hAnsi="Times New Roman"/>
          <w:lang w:val="lt-LT" w:eastAsia="lt-LT"/>
        </w:rPr>
      </w:pPr>
    </w:p>
    <w:p w14:paraId="6F1C0B0E" w14:textId="77777777" w:rsidR="006F724C" w:rsidRPr="009C091B" w:rsidRDefault="006F724C" w:rsidP="006F724C">
      <w:pPr>
        <w:spacing w:after="0" w:line="240" w:lineRule="auto"/>
        <w:rPr>
          <w:rFonts w:ascii="Times New Roman" w:eastAsia="Times New Roman" w:hAnsi="Times New Roman"/>
          <w:b/>
          <w:lang w:val="lt-LT" w:eastAsia="lt-LT"/>
        </w:rPr>
      </w:pPr>
      <w:r w:rsidRPr="009C091B">
        <w:rPr>
          <w:rFonts w:ascii="Times New Roman" w:eastAsia="Times New Roman" w:hAnsi="Times New Roman"/>
          <w:b/>
          <w:lang w:val="lt-LT" w:eastAsia="lt-LT"/>
        </w:rPr>
        <w:t>Vaikams</w:t>
      </w:r>
    </w:p>
    <w:p w14:paraId="21E1081B"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Ši vaistą vaikams skiria ir jo dozę nustato vaikų ligų gydytojas.</w:t>
      </w:r>
    </w:p>
    <w:p w14:paraId="5100BC90" w14:textId="77777777" w:rsidR="006F724C" w:rsidRPr="009C091B" w:rsidRDefault="006F724C" w:rsidP="006F724C">
      <w:pPr>
        <w:numPr>
          <w:ilvl w:val="12"/>
          <w:numId w:val="0"/>
        </w:numPr>
        <w:spacing w:after="0" w:line="240" w:lineRule="auto"/>
        <w:ind w:left="567" w:hanging="567"/>
        <w:rPr>
          <w:rFonts w:ascii="Times New Roman" w:eastAsia="Times New Roman" w:hAnsi="Times New Roman"/>
          <w:lang w:val="lt-LT" w:eastAsia="lt-LT"/>
        </w:rPr>
      </w:pPr>
    </w:p>
    <w:p w14:paraId="244EC877" w14:textId="77777777" w:rsidR="006F724C" w:rsidRPr="009C091B" w:rsidRDefault="006F724C" w:rsidP="006F724C">
      <w:pPr>
        <w:keepNext/>
        <w:spacing w:after="0" w:line="240" w:lineRule="auto"/>
        <w:outlineLvl w:val="3"/>
        <w:rPr>
          <w:rFonts w:ascii="Times New Roman" w:eastAsia="SimSun" w:hAnsi="Times New Roman"/>
          <w:b/>
          <w:bCs/>
          <w:lang w:val="lt-LT" w:eastAsia="lt-LT"/>
        </w:rPr>
      </w:pPr>
      <w:r w:rsidRPr="009C091B">
        <w:rPr>
          <w:rFonts w:ascii="Times New Roman" w:eastAsia="SimSun" w:hAnsi="Times New Roman"/>
          <w:b/>
          <w:bCs/>
          <w:lang w:val="lt-LT" w:eastAsia="lt-LT"/>
        </w:rPr>
        <w:t>Kiti vaistai ir ORFARIN</w:t>
      </w:r>
    </w:p>
    <w:p w14:paraId="7D6D4323" w14:textId="77777777" w:rsidR="006F724C" w:rsidRPr="009C091B" w:rsidRDefault="006F724C" w:rsidP="006F724C">
      <w:pPr>
        <w:numPr>
          <w:ilvl w:val="12"/>
          <w:numId w:val="0"/>
        </w:numPr>
        <w:spacing w:after="0" w:line="240" w:lineRule="auto"/>
        <w:ind w:right="-2"/>
        <w:rPr>
          <w:rFonts w:ascii="Times New Roman" w:eastAsia="Times New Roman" w:hAnsi="Times New Roman"/>
          <w:lang w:val="lt-LT" w:eastAsia="lt-LT"/>
        </w:rPr>
      </w:pPr>
      <w:r w:rsidRPr="009C091B">
        <w:rPr>
          <w:rFonts w:ascii="Times New Roman" w:eastAsia="Times New Roman" w:hAnsi="Times New Roman"/>
          <w:noProof/>
          <w:lang w:val="lt-LT" w:eastAsia="lt-LT"/>
        </w:rPr>
        <w:t>Jeigu vartojate ar neseniai vartojote kitų vaistų arba dėl to nesate tikri, apie tai pasakykite gydytojui.</w:t>
      </w:r>
    </w:p>
    <w:p w14:paraId="63B5819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Taip pat pasakykite gydytojui apie visus kitus Jūsų vartojamus augalinius preparatus, natūralius produktus bei vitaminus. </w:t>
      </w:r>
    </w:p>
    <w:p w14:paraId="453A2D17" w14:textId="77777777" w:rsidR="006F724C" w:rsidRPr="009C091B" w:rsidRDefault="006F724C" w:rsidP="006F724C">
      <w:pPr>
        <w:spacing w:after="0" w:line="240" w:lineRule="auto"/>
        <w:rPr>
          <w:rFonts w:ascii="Times New Roman" w:eastAsia="Times New Roman" w:hAnsi="Times New Roman"/>
          <w:lang w:val="lt-LT" w:eastAsia="lt-LT"/>
        </w:rPr>
      </w:pPr>
    </w:p>
    <w:p w14:paraId="63E0A90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Nuo labai daug vaistų priklauso ORFARIN tablečių poveikis, jis gali tiek sustiprėti, tiek susilpnėti. Nepasitarus su gydytoju, negalima pradėti vartoti naujų vaistų ar nustoti gerti senų. Bet koks kartu vartojamų vaistų pakeitimas gali sutrikdyti geriamojo antikoagulianto sukeliamo poveikio pusiausvyrą, todėl reikės dažniau tirti INR (veninio kraujo laboratorinis tyrimas).</w:t>
      </w:r>
    </w:p>
    <w:p w14:paraId="3CC0DA3E" w14:textId="77777777" w:rsidR="006F724C" w:rsidRPr="009C091B" w:rsidRDefault="006F724C" w:rsidP="006F724C">
      <w:pPr>
        <w:spacing w:after="0" w:line="240" w:lineRule="auto"/>
        <w:rPr>
          <w:rFonts w:ascii="Times New Roman" w:eastAsia="Times New Roman" w:hAnsi="Times New Roman"/>
          <w:lang w:val="lt-LT" w:eastAsia="lt-LT"/>
        </w:rPr>
      </w:pPr>
    </w:p>
    <w:p w14:paraId="4D81438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 prireikia skausmą malšinančio vaisto, kreipkitės į gydytoją. Be recepto įsigyjamų analgetikų, pvz., </w:t>
      </w:r>
      <w:proofErr w:type="spellStart"/>
      <w:r w:rsidRPr="009C091B">
        <w:rPr>
          <w:rFonts w:ascii="Times New Roman" w:eastAsia="Times New Roman" w:hAnsi="Times New Roman"/>
          <w:lang w:val="lt-LT" w:eastAsia="lt-LT"/>
        </w:rPr>
        <w:t>acetilsalicilo</w:t>
      </w:r>
      <w:proofErr w:type="spellEnd"/>
      <w:r w:rsidRPr="009C091B">
        <w:rPr>
          <w:rFonts w:ascii="Times New Roman" w:eastAsia="Times New Roman" w:hAnsi="Times New Roman"/>
          <w:lang w:val="lt-LT" w:eastAsia="lt-LT"/>
        </w:rPr>
        <w:t xml:space="preserve"> rūgšties ar </w:t>
      </w:r>
      <w:proofErr w:type="spellStart"/>
      <w:r w:rsidRPr="009C091B">
        <w:rPr>
          <w:rFonts w:ascii="Times New Roman" w:eastAsia="Times New Roman" w:hAnsi="Times New Roman"/>
          <w:lang w:val="lt-LT" w:eastAsia="lt-LT"/>
        </w:rPr>
        <w:t>ibuprofeno</w:t>
      </w:r>
      <w:proofErr w:type="spellEnd"/>
      <w:r w:rsidRPr="009C091B">
        <w:rPr>
          <w:rFonts w:ascii="Times New Roman" w:eastAsia="Times New Roman" w:hAnsi="Times New Roman"/>
          <w:lang w:val="lt-LT" w:eastAsia="lt-LT"/>
        </w:rPr>
        <w:t xml:space="preserve">, negalima vartoti geriant antikoaguliantus. Laikinai skausmui numalšinti arba temperatūrai sumažinti galima vartoti tik </w:t>
      </w:r>
      <w:proofErr w:type="spellStart"/>
      <w:r w:rsidRPr="009C091B">
        <w:rPr>
          <w:rFonts w:ascii="Times New Roman" w:eastAsia="Times New Roman" w:hAnsi="Times New Roman"/>
          <w:lang w:val="lt-LT" w:eastAsia="lt-LT"/>
        </w:rPr>
        <w:t>paracetamolį</w:t>
      </w:r>
      <w:proofErr w:type="spellEnd"/>
      <w:r w:rsidRPr="009C091B">
        <w:rPr>
          <w:rFonts w:ascii="Times New Roman" w:eastAsia="Times New Roman" w:hAnsi="Times New Roman"/>
          <w:lang w:val="lt-LT" w:eastAsia="lt-LT"/>
        </w:rPr>
        <w:t>.</w:t>
      </w:r>
    </w:p>
    <w:p w14:paraId="73097FEA" w14:textId="77777777" w:rsidR="006F724C" w:rsidRPr="009C091B" w:rsidRDefault="006F724C" w:rsidP="006F724C">
      <w:pPr>
        <w:spacing w:after="0" w:line="240" w:lineRule="auto"/>
        <w:rPr>
          <w:rFonts w:ascii="Times New Roman" w:eastAsia="Times New Roman" w:hAnsi="Times New Roman"/>
          <w:lang w:val="lt-LT" w:eastAsia="lt-LT"/>
        </w:rPr>
      </w:pPr>
    </w:p>
    <w:p w14:paraId="4E7D325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Toliau išvardyti vaistai gali keisti varfarino poveikį, todėl apie jų vartojimą būtina pasakyti gydytojui.</w:t>
      </w:r>
    </w:p>
    <w:p w14:paraId="3400F0AC"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Visi nesteroidiniai vaistai nuo uždegimo ir kraujo krešėjimą slopinantys vaistai.</w:t>
      </w:r>
    </w:p>
    <w:p w14:paraId="231DD1C0"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skausmo: </w:t>
      </w:r>
      <w:proofErr w:type="spellStart"/>
      <w:r w:rsidRPr="009C091B">
        <w:rPr>
          <w:rFonts w:ascii="Times New Roman" w:eastAsia="Times New Roman" w:hAnsi="Times New Roman"/>
          <w:lang w:val="lt-LT" w:eastAsia="lt-LT"/>
        </w:rPr>
        <w:t>dekstropropoksifenas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paracetamolis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tramadolis</w:t>
      </w:r>
      <w:proofErr w:type="spellEnd"/>
      <w:r w:rsidRPr="009C091B">
        <w:rPr>
          <w:rFonts w:ascii="Times New Roman" w:eastAsia="Times New Roman" w:hAnsi="Times New Roman"/>
          <w:lang w:val="lt-LT" w:eastAsia="lt-LT"/>
        </w:rPr>
        <w:t>.</w:t>
      </w:r>
    </w:p>
    <w:p w14:paraId="4A046F5E"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širdies ritmo sutrikimo: </w:t>
      </w:r>
      <w:proofErr w:type="spellStart"/>
      <w:r w:rsidRPr="009C091B">
        <w:rPr>
          <w:rFonts w:ascii="Times New Roman" w:eastAsia="Times New Roman" w:hAnsi="Times New Roman"/>
          <w:lang w:val="lt-LT" w:eastAsia="lt-LT"/>
        </w:rPr>
        <w:t>amjodaronas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propafenonas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chinidinas</w:t>
      </w:r>
      <w:proofErr w:type="spellEnd"/>
      <w:r w:rsidRPr="009C091B">
        <w:rPr>
          <w:rFonts w:ascii="Times New Roman" w:eastAsia="Times New Roman" w:hAnsi="Times New Roman"/>
          <w:lang w:val="lt-LT" w:eastAsia="lt-LT"/>
        </w:rPr>
        <w:t>.</w:t>
      </w:r>
    </w:p>
    <w:p w14:paraId="273140F7"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Antibakteriniai vaistai (jų vartojama susirgus infekcine liga): </w:t>
      </w:r>
      <w:proofErr w:type="spellStart"/>
      <w:r w:rsidRPr="009C091B">
        <w:rPr>
          <w:rFonts w:ascii="Times New Roman" w:eastAsia="Times New Roman" w:hAnsi="Times New Roman"/>
          <w:lang w:val="lt-LT" w:eastAsia="lt-LT"/>
        </w:rPr>
        <w:t>amoksicilinas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azitromicinas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cefaleksinas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cefamandolis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cefmenoksimas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cefmetazolas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cefoperazonas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cefuroksimas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chloramfenikolis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ciprofloksacinas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klaritromicinas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klindamicinas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doksiciklinas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eritromicinas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gatifloksacinas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grepafloksacinas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izoniazidas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latamoksefas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levofloksacinas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metronidazolas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moksifloksacinas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nalidikso</w:t>
      </w:r>
      <w:proofErr w:type="spellEnd"/>
      <w:r w:rsidRPr="009C091B">
        <w:rPr>
          <w:rFonts w:ascii="Times New Roman" w:eastAsia="Times New Roman" w:hAnsi="Times New Roman"/>
          <w:lang w:val="lt-LT" w:eastAsia="lt-LT"/>
        </w:rPr>
        <w:t xml:space="preserve"> rūgštis, </w:t>
      </w:r>
      <w:proofErr w:type="spellStart"/>
      <w:r w:rsidRPr="009C091B">
        <w:rPr>
          <w:rFonts w:ascii="Times New Roman" w:eastAsia="Times New Roman" w:hAnsi="Times New Roman"/>
          <w:lang w:val="lt-LT" w:eastAsia="lt-LT"/>
        </w:rPr>
        <w:t>norfloksacinas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ofloksacinas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roksitromicinas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sulfafurazolas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sulfametizolas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sulfametoksazolas</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trimetoprimas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sulfafenazolas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tetraciklinas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kloksacilinas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dikloksacilinas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flukloksacilinas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nafcilinas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rifampicinas</w:t>
      </w:r>
      <w:proofErr w:type="spellEnd"/>
      <w:r w:rsidRPr="009C091B">
        <w:rPr>
          <w:rFonts w:ascii="Times New Roman" w:eastAsia="Times New Roman" w:hAnsi="Times New Roman"/>
          <w:lang w:val="lt-LT" w:eastAsia="lt-LT"/>
        </w:rPr>
        <w:t>.</w:t>
      </w:r>
    </w:p>
    <w:p w14:paraId="27961913"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Antigrybeliniai</w:t>
      </w:r>
      <w:proofErr w:type="spellEnd"/>
      <w:r w:rsidRPr="009C091B">
        <w:rPr>
          <w:rFonts w:ascii="Times New Roman" w:eastAsia="Times New Roman" w:hAnsi="Times New Roman"/>
          <w:lang w:val="lt-LT" w:eastAsia="lt-LT"/>
        </w:rPr>
        <w:t xml:space="preserve"> vaistai: </w:t>
      </w:r>
      <w:proofErr w:type="spellStart"/>
      <w:r w:rsidRPr="009C091B">
        <w:rPr>
          <w:rFonts w:ascii="Times New Roman" w:eastAsia="Times New Roman" w:hAnsi="Times New Roman"/>
          <w:lang w:val="lt-LT" w:eastAsia="lt-LT"/>
        </w:rPr>
        <w:t>flukonazolas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itrakonazolas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ketokonazolas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mikonazolas</w:t>
      </w:r>
      <w:proofErr w:type="spellEnd"/>
      <w:r w:rsidRPr="009C091B">
        <w:rPr>
          <w:rFonts w:ascii="Times New Roman" w:eastAsia="Times New Roman" w:hAnsi="Times New Roman"/>
          <w:lang w:val="lt-LT" w:eastAsia="lt-LT"/>
        </w:rPr>
        <w:t xml:space="preserve"> (ir valgomasis gelis).</w:t>
      </w:r>
    </w:p>
    <w:p w14:paraId="444CC378"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podagros: </w:t>
      </w:r>
      <w:proofErr w:type="spellStart"/>
      <w:r w:rsidRPr="009C091B">
        <w:rPr>
          <w:rFonts w:ascii="Times New Roman" w:eastAsia="Times New Roman" w:hAnsi="Times New Roman"/>
          <w:lang w:val="lt-LT" w:eastAsia="lt-LT"/>
        </w:rPr>
        <w:t>alopurinolis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sulfinpirazonas</w:t>
      </w:r>
      <w:proofErr w:type="spellEnd"/>
      <w:r w:rsidRPr="009C091B">
        <w:rPr>
          <w:rFonts w:ascii="Times New Roman" w:eastAsia="Times New Roman" w:hAnsi="Times New Roman"/>
          <w:lang w:val="lt-LT" w:eastAsia="lt-LT"/>
        </w:rPr>
        <w:t>.</w:t>
      </w:r>
    </w:p>
    <w:p w14:paraId="4FF3BD11"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lastRenderedPageBreak/>
        <w:t xml:space="preserve">Vaistai nuo vėžio ir imuninės sistemos sutrikimų: </w:t>
      </w:r>
      <w:proofErr w:type="spellStart"/>
      <w:r w:rsidRPr="009C091B">
        <w:rPr>
          <w:rFonts w:ascii="Times New Roman" w:eastAsia="Times New Roman" w:hAnsi="Times New Roman"/>
          <w:lang w:val="lt-LT" w:eastAsia="lt-LT"/>
        </w:rPr>
        <w:t>kapecitabinas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ciklofosfamidas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etopozidas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fluorouracilas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flutamidas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ifosfamidas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leflunomidas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mesna</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metotreksatas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sulofenuras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tamoksifenas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tegafuras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gefitinibas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trastuzumabas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azatioprinas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ciklosporinas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merkaptopurinas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mitotanas</w:t>
      </w:r>
      <w:proofErr w:type="spellEnd"/>
      <w:r w:rsidRPr="009C091B">
        <w:rPr>
          <w:rFonts w:ascii="Times New Roman" w:eastAsia="Times New Roman" w:hAnsi="Times New Roman"/>
          <w:lang w:val="lt-LT" w:eastAsia="lt-LT"/>
        </w:rPr>
        <w:t>.</w:t>
      </w:r>
    </w:p>
    <w:p w14:paraId="54A91349"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širdies ir kraujagyslių sistemos ligų: </w:t>
      </w:r>
      <w:proofErr w:type="spellStart"/>
      <w:r w:rsidRPr="009C091B">
        <w:rPr>
          <w:rFonts w:ascii="Times New Roman" w:eastAsia="Times New Roman" w:hAnsi="Times New Roman"/>
          <w:lang w:val="lt-LT" w:eastAsia="lt-LT"/>
        </w:rPr>
        <w:t>digoksinas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metolazonas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propranololis</w:t>
      </w:r>
      <w:proofErr w:type="spellEnd"/>
      <w:r w:rsidRPr="009C091B">
        <w:rPr>
          <w:rFonts w:ascii="Times New Roman" w:eastAsia="Times New Roman" w:hAnsi="Times New Roman"/>
          <w:lang w:val="lt-LT" w:eastAsia="lt-LT"/>
        </w:rPr>
        <w:t>.</w:t>
      </w:r>
    </w:p>
    <w:p w14:paraId="7555B6C0"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virškinimo trakto sutrikimų: </w:t>
      </w:r>
      <w:proofErr w:type="spellStart"/>
      <w:r w:rsidRPr="009C091B">
        <w:rPr>
          <w:rFonts w:ascii="Times New Roman" w:eastAsia="Times New Roman" w:hAnsi="Times New Roman"/>
          <w:lang w:val="lt-LT" w:eastAsia="lt-LT"/>
        </w:rPr>
        <w:t>cimetidinas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omeprazolas</w:t>
      </w:r>
      <w:proofErr w:type="spellEnd"/>
      <w:r w:rsidRPr="009C091B">
        <w:rPr>
          <w:rFonts w:ascii="Times New Roman" w:eastAsia="Times New Roman" w:hAnsi="Times New Roman"/>
          <w:lang w:val="lt-LT" w:eastAsia="lt-LT"/>
        </w:rPr>
        <w:t>.</w:t>
      </w:r>
    </w:p>
    <w:p w14:paraId="7450DEC8"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Riebalų kiekį reguliuojantys vaistai: </w:t>
      </w:r>
      <w:proofErr w:type="spellStart"/>
      <w:r w:rsidRPr="009C091B">
        <w:rPr>
          <w:rFonts w:ascii="Times New Roman" w:eastAsia="Times New Roman" w:hAnsi="Times New Roman"/>
          <w:lang w:val="lt-LT" w:eastAsia="lt-LT"/>
        </w:rPr>
        <w:t>bezafibratas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klofibratas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fenofibratas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fluvastatinas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gemfibrozilas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lovastatinas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simvastatinas</w:t>
      </w:r>
      <w:proofErr w:type="spellEnd"/>
      <w:r w:rsidRPr="009C091B">
        <w:rPr>
          <w:rFonts w:ascii="Times New Roman" w:eastAsia="Times New Roman" w:hAnsi="Times New Roman"/>
          <w:lang w:val="lt-LT" w:eastAsia="lt-LT"/>
        </w:rPr>
        <w:t>.</w:t>
      </w:r>
    </w:p>
    <w:p w14:paraId="5D7F8262"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Vitaminai: vitaminas A, vitaminas E.</w:t>
      </w:r>
    </w:p>
    <w:p w14:paraId="7FB9E0CF"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Vaistai nuo epilepsijos: </w:t>
      </w:r>
      <w:proofErr w:type="spellStart"/>
      <w:r w:rsidRPr="009C091B">
        <w:rPr>
          <w:rFonts w:ascii="Times New Roman" w:eastAsia="Times New Roman" w:hAnsi="Times New Roman"/>
          <w:lang w:val="lt-LT" w:eastAsia="lt-LT"/>
        </w:rPr>
        <w:t>karbamazepinas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fenobarbitalis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primidonas</w:t>
      </w:r>
      <w:proofErr w:type="spellEnd"/>
      <w:r w:rsidRPr="009C091B">
        <w:rPr>
          <w:rFonts w:ascii="Times New Roman" w:eastAsia="Times New Roman" w:hAnsi="Times New Roman"/>
          <w:lang w:val="lt-LT" w:eastAsia="lt-LT"/>
        </w:rPr>
        <w:t>.</w:t>
      </w:r>
    </w:p>
    <w:p w14:paraId="18F26508"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Nerimą slopinantys, raminamieji, migdomieji vaistai ir vaistai nuo psichikos sutrikimų: barbitūratai, </w:t>
      </w:r>
      <w:proofErr w:type="spellStart"/>
      <w:r w:rsidRPr="009C091B">
        <w:rPr>
          <w:rFonts w:ascii="Times New Roman" w:eastAsia="Times New Roman" w:hAnsi="Times New Roman"/>
          <w:lang w:val="lt-LT" w:eastAsia="lt-LT"/>
        </w:rPr>
        <w:t>chlordiazepoksidas</w:t>
      </w:r>
      <w:proofErr w:type="spellEnd"/>
      <w:r w:rsidRPr="009C091B">
        <w:rPr>
          <w:rFonts w:ascii="Times New Roman" w:eastAsia="Times New Roman" w:hAnsi="Times New Roman"/>
          <w:lang w:val="lt-LT" w:eastAsia="lt-LT"/>
        </w:rPr>
        <w:t>.</w:t>
      </w:r>
    </w:p>
    <w:p w14:paraId="261A92E3"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Šlapimo išsiskyrimą skatinantys vaistai: </w:t>
      </w:r>
      <w:proofErr w:type="spellStart"/>
      <w:r w:rsidRPr="009C091B">
        <w:rPr>
          <w:rFonts w:ascii="Times New Roman" w:eastAsia="Times New Roman" w:hAnsi="Times New Roman"/>
          <w:lang w:val="lt-LT" w:eastAsia="lt-LT"/>
        </w:rPr>
        <w:t>chlortalidonas</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spironolaktonas</w:t>
      </w:r>
      <w:proofErr w:type="spellEnd"/>
      <w:r w:rsidRPr="009C091B">
        <w:rPr>
          <w:rFonts w:ascii="Times New Roman" w:eastAsia="Times New Roman" w:hAnsi="Times New Roman"/>
          <w:lang w:val="lt-LT" w:eastAsia="lt-LT"/>
        </w:rPr>
        <w:t>.</w:t>
      </w:r>
    </w:p>
    <w:p w14:paraId="6481E408" w14:textId="77777777" w:rsidR="006F724C" w:rsidRPr="009C091B" w:rsidRDefault="006F724C" w:rsidP="006F724C">
      <w:pPr>
        <w:numPr>
          <w:ilvl w:val="0"/>
          <w:numId w:val="7"/>
        </w:num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 xml:space="preserve">Kiti vaistai: </w:t>
      </w:r>
      <w:proofErr w:type="spellStart"/>
      <w:r w:rsidRPr="009C091B">
        <w:rPr>
          <w:rFonts w:ascii="Times New Roman" w:eastAsia="Times New Roman" w:hAnsi="Times New Roman"/>
          <w:lang w:val="lt-LT" w:eastAsia="lt-LT"/>
        </w:rPr>
        <w:t>karboksiuridinas</w:t>
      </w:r>
      <w:proofErr w:type="spellEnd"/>
      <w:r w:rsidRPr="009C091B">
        <w:rPr>
          <w:rFonts w:ascii="Times New Roman" w:eastAsia="Times New Roman" w:hAnsi="Times New Roman"/>
          <w:lang w:val="lt-LT" w:eastAsia="lt-LT"/>
        </w:rPr>
        <w:t xml:space="preserve"> (vaistas, vartojamas esant tam tikriems medžiagų apykaitos sutrikimams), </w:t>
      </w:r>
      <w:proofErr w:type="spellStart"/>
      <w:r w:rsidRPr="009C091B">
        <w:rPr>
          <w:rFonts w:ascii="Times New Roman" w:eastAsia="Times New Roman" w:hAnsi="Times New Roman"/>
          <w:lang w:val="lt-LT" w:eastAsia="lt-LT"/>
        </w:rPr>
        <w:t>chloralio</w:t>
      </w:r>
      <w:proofErr w:type="spellEnd"/>
      <w:r w:rsidRPr="009C091B">
        <w:rPr>
          <w:rFonts w:ascii="Times New Roman" w:eastAsia="Times New Roman" w:hAnsi="Times New Roman"/>
          <w:lang w:val="lt-LT" w:eastAsia="lt-LT"/>
        </w:rPr>
        <w:t xml:space="preserve"> hidratas (slopinamąjį ir migdomąjį poveikį sukeliantis vaistas), kodeinas (vaistas nuo skausmo ir kosulio), </w:t>
      </w:r>
      <w:proofErr w:type="spellStart"/>
      <w:r w:rsidRPr="009C091B">
        <w:rPr>
          <w:rFonts w:ascii="Times New Roman" w:eastAsia="Times New Roman" w:hAnsi="Times New Roman"/>
          <w:lang w:val="lt-LT" w:eastAsia="lt-LT"/>
        </w:rPr>
        <w:t>disulfiramas</w:t>
      </w:r>
      <w:proofErr w:type="spellEnd"/>
      <w:r w:rsidRPr="009C091B">
        <w:rPr>
          <w:rFonts w:ascii="Times New Roman" w:eastAsia="Times New Roman" w:hAnsi="Times New Roman"/>
          <w:lang w:val="lt-LT" w:eastAsia="lt-LT"/>
        </w:rPr>
        <w:t xml:space="preserve"> (vaistas nuo alkoholizmo), </w:t>
      </w:r>
      <w:proofErr w:type="spellStart"/>
      <w:r w:rsidRPr="009C091B">
        <w:rPr>
          <w:rFonts w:ascii="Times New Roman" w:eastAsia="Times New Roman" w:hAnsi="Times New Roman"/>
          <w:lang w:val="lt-LT" w:eastAsia="lt-LT"/>
        </w:rPr>
        <w:t>etakrino</w:t>
      </w:r>
      <w:proofErr w:type="spellEnd"/>
      <w:r w:rsidRPr="009C091B">
        <w:rPr>
          <w:rFonts w:ascii="Times New Roman" w:eastAsia="Times New Roman" w:hAnsi="Times New Roman"/>
          <w:lang w:val="lt-LT" w:eastAsia="lt-LT"/>
        </w:rPr>
        <w:t xml:space="preserve"> rūgštis (šlapimo išsiskyrimą skatinantis vaistas), </w:t>
      </w:r>
      <w:proofErr w:type="spellStart"/>
      <w:r w:rsidRPr="009C091B">
        <w:rPr>
          <w:rFonts w:ascii="Times New Roman" w:eastAsia="Times New Roman" w:hAnsi="Times New Roman"/>
          <w:lang w:val="lt-LT" w:eastAsia="lt-LT"/>
        </w:rPr>
        <w:t>fluvoksaminas</w:t>
      </w:r>
      <w:proofErr w:type="spellEnd"/>
      <w:r w:rsidRPr="009C091B">
        <w:rPr>
          <w:rFonts w:ascii="Times New Roman" w:eastAsia="Times New Roman" w:hAnsi="Times New Roman"/>
          <w:lang w:val="lt-LT" w:eastAsia="lt-LT"/>
        </w:rPr>
        <w:t xml:space="preserve"> (antidepresantas), gripo vakcina, alfa ir beta interferonas (antivirusiniai vaistai), </w:t>
      </w:r>
      <w:proofErr w:type="spellStart"/>
      <w:r w:rsidRPr="009C091B">
        <w:rPr>
          <w:rFonts w:ascii="Times New Roman" w:eastAsia="Times New Roman" w:hAnsi="Times New Roman"/>
          <w:lang w:val="lt-LT" w:eastAsia="lt-LT"/>
        </w:rPr>
        <w:t>fenitoinas</w:t>
      </w:r>
      <w:proofErr w:type="spellEnd"/>
      <w:r w:rsidRPr="009C091B">
        <w:rPr>
          <w:rFonts w:ascii="Times New Roman" w:eastAsia="Times New Roman" w:hAnsi="Times New Roman"/>
          <w:lang w:val="lt-LT" w:eastAsia="lt-LT"/>
        </w:rPr>
        <w:t xml:space="preserve"> (vaistas nuo epilepsijos), </w:t>
      </w:r>
      <w:proofErr w:type="spellStart"/>
      <w:r w:rsidRPr="009C091B">
        <w:rPr>
          <w:rFonts w:ascii="Times New Roman" w:eastAsia="Times New Roman" w:hAnsi="Times New Roman"/>
          <w:lang w:val="lt-LT" w:eastAsia="lt-LT"/>
        </w:rPr>
        <w:t>proguanilas</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chininas</w:t>
      </w:r>
      <w:proofErr w:type="spellEnd"/>
      <w:r w:rsidRPr="009C091B">
        <w:rPr>
          <w:rFonts w:ascii="Times New Roman" w:eastAsia="Times New Roman" w:hAnsi="Times New Roman"/>
          <w:lang w:val="lt-LT" w:eastAsia="lt-LT"/>
        </w:rPr>
        <w:t xml:space="preserve"> (vaistai nuo maliarijos), steroidiniai hormonai (anabolikai ir androgenai), skydliaukės hormonai, </w:t>
      </w:r>
      <w:proofErr w:type="spellStart"/>
      <w:r w:rsidRPr="009C091B">
        <w:rPr>
          <w:rFonts w:ascii="Times New Roman" w:eastAsia="Times New Roman" w:hAnsi="Times New Roman"/>
          <w:lang w:val="lt-LT" w:eastAsia="lt-LT"/>
        </w:rPr>
        <w:t>troglitazonas</w:t>
      </w:r>
      <w:proofErr w:type="spellEnd"/>
      <w:r w:rsidRPr="009C091B">
        <w:rPr>
          <w:rFonts w:ascii="Times New Roman" w:eastAsia="Times New Roman" w:hAnsi="Times New Roman"/>
          <w:lang w:val="lt-LT" w:eastAsia="lt-LT"/>
        </w:rPr>
        <w:t xml:space="preserve"> (vaistas nuo cukrinio diabeto), </w:t>
      </w:r>
      <w:proofErr w:type="spellStart"/>
      <w:r w:rsidRPr="009C091B">
        <w:rPr>
          <w:rFonts w:ascii="Times New Roman" w:eastAsia="Times New Roman" w:hAnsi="Times New Roman"/>
          <w:lang w:val="lt-LT" w:eastAsia="lt-LT"/>
        </w:rPr>
        <w:t>valpro</w:t>
      </w:r>
      <w:proofErr w:type="spellEnd"/>
      <w:r w:rsidRPr="009C091B">
        <w:rPr>
          <w:rFonts w:ascii="Times New Roman" w:eastAsia="Times New Roman" w:hAnsi="Times New Roman"/>
          <w:lang w:val="lt-LT" w:eastAsia="lt-LT"/>
        </w:rPr>
        <w:t xml:space="preserve"> rūgštis (vaistas nuo epilepsijos), </w:t>
      </w:r>
      <w:proofErr w:type="spellStart"/>
      <w:r w:rsidRPr="009C091B">
        <w:rPr>
          <w:rFonts w:ascii="Times New Roman" w:eastAsia="Times New Roman" w:hAnsi="Times New Roman"/>
          <w:lang w:val="lt-LT" w:eastAsia="lt-LT"/>
        </w:rPr>
        <w:t>zafirlukastas</w:t>
      </w:r>
      <w:proofErr w:type="spellEnd"/>
      <w:r w:rsidRPr="009C091B">
        <w:rPr>
          <w:rFonts w:ascii="Times New Roman" w:eastAsia="Times New Roman" w:hAnsi="Times New Roman"/>
          <w:lang w:val="lt-LT" w:eastAsia="lt-LT"/>
        </w:rPr>
        <w:t xml:space="preserve"> (vaistas nuo astmos), </w:t>
      </w:r>
      <w:proofErr w:type="spellStart"/>
      <w:r w:rsidRPr="009C091B">
        <w:rPr>
          <w:rFonts w:ascii="Times New Roman" w:eastAsia="Times New Roman" w:hAnsi="Times New Roman"/>
          <w:lang w:val="lt-LT" w:eastAsia="lt-LT"/>
        </w:rPr>
        <w:t>aminoglutetimidas</w:t>
      </w:r>
      <w:proofErr w:type="spellEnd"/>
      <w:r w:rsidRPr="009C091B">
        <w:rPr>
          <w:rFonts w:ascii="Times New Roman" w:eastAsia="Times New Roman" w:hAnsi="Times New Roman"/>
          <w:lang w:val="lt-LT" w:eastAsia="lt-LT"/>
        </w:rPr>
        <w:t xml:space="preserve"> (vaistas nuo endokrininės sistemos sutrikimų ir krūties vėžio), </w:t>
      </w:r>
      <w:proofErr w:type="spellStart"/>
      <w:r w:rsidRPr="009C091B">
        <w:rPr>
          <w:rFonts w:ascii="Times New Roman" w:eastAsia="Times New Roman" w:hAnsi="Times New Roman"/>
          <w:lang w:val="lt-LT" w:eastAsia="lt-LT"/>
        </w:rPr>
        <w:t>kolestiraminas</w:t>
      </w:r>
      <w:proofErr w:type="spellEnd"/>
      <w:r w:rsidRPr="009C091B">
        <w:rPr>
          <w:rFonts w:ascii="Times New Roman" w:eastAsia="Times New Roman" w:hAnsi="Times New Roman"/>
          <w:lang w:val="lt-LT" w:eastAsia="lt-LT"/>
        </w:rPr>
        <w:t xml:space="preserve"> (cholesterolio kiekį mažinantis vaistas), </w:t>
      </w:r>
      <w:proofErr w:type="spellStart"/>
      <w:r w:rsidRPr="009C091B">
        <w:rPr>
          <w:rFonts w:ascii="Times New Roman" w:eastAsia="Times New Roman" w:hAnsi="Times New Roman"/>
          <w:lang w:val="lt-LT" w:eastAsia="lt-LT"/>
        </w:rPr>
        <w:t>dizopiramidas</w:t>
      </w:r>
      <w:proofErr w:type="spellEnd"/>
      <w:r w:rsidRPr="009C091B">
        <w:rPr>
          <w:rFonts w:ascii="Times New Roman" w:eastAsia="Times New Roman" w:hAnsi="Times New Roman"/>
          <w:lang w:val="lt-LT" w:eastAsia="lt-LT"/>
        </w:rPr>
        <w:t xml:space="preserve"> (vaistas nuo širdies ritmo sutrikimo), </w:t>
      </w:r>
      <w:proofErr w:type="spellStart"/>
      <w:r w:rsidRPr="009C091B">
        <w:rPr>
          <w:rFonts w:ascii="Times New Roman" w:eastAsia="Times New Roman" w:hAnsi="Times New Roman"/>
          <w:lang w:val="lt-LT" w:eastAsia="lt-LT"/>
        </w:rPr>
        <w:t>grizeofulvinas</w:t>
      </w:r>
      <w:proofErr w:type="spellEnd"/>
      <w:r w:rsidRPr="009C091B">
        <w:rPr>
          <w:rFonts w:ascii="Times New Roman" w:eastAsia="Times New Roman" w:hAnsi="Times New Roman"/>
          <w:lang w:val="lt-LT" w:eastAsia="lt-LT"/>
        </w:rPr>
        <w:t xml:space="preserve"> (vaistas nuo grybelių sukeltų ligų), </w:t>
      </w:r>
      <w:proofErr w:type="spellStart"/>
      <w:r w:rsidRPr="009C091B">
        <w:rPr>
          <w:rFonts w:ascii="Times New Roman" w:eastAsia="Times New Roman" w:hAnsi="Times New Roman"/>
          <w:lang w:val="lt-LT" w:eastAsia="lt-LT"/>
        </w:rPr>
        <w:t>mesalazinas</w:t>
      </w:r>
      <w:proofErr w:type="spellEnd"/>
      <w:r w:rsidRPr="009C091B">
        <w:rPr>
          <w:rFonts w:ascii="Times New Roman" w:eastAsia="Times New Roman" w:hAnsi="Times New Roman"/>
          <w:lang w:val="lt-LT" w:eastAsia="lt-LT"/>
        </w:rPr>
        <w:t xml:space="preserve"> (vaistas nuo opinio kolito ir Krono ligos), </w:t>
      </w:r>
      <w:proofErr w:type="spellStart"/>
      <w:r w:rsidRPr="009C091B">
        <w:rPr>
          <w:rFonts w:ascii="Times New Roman" w:eastAsia="Times New Roman" w:hAnsi="Times New Roman"/>
          <w:lang w:val="lt-LT" w:eastAsia="lt-LT"/>
        </w:rPr>
        <w:t>nevirapinas</w:t>
      </w:r>
      <w:proofErr w:type="spellEnd"/>
      <w:r w:rsidRPr="009C091B">
        <w:rPr>
          <w:rFonts w:ascii="Times New Roman" w:eastAsia="Times New Roman" w:hAnsi="Times New Roman"/>
          <w:lang w:val="lt-LT" w:eastAsia="lt-LT"/>
        </w:rPr>
        <w:t xml:space="preserve"> (vaistas nuo AIDS), </w:t>
      </w:r>
      <w:proofErr w:type="spellStart"/>
      <w:r w:rsidRPr="009C091B">
        <w:rPr>
          <w:rFonts w:ascii="Times New Roman" w:eastAsia="Times New Roman" w:hAnsi="Times New Roman"/>
          <w:lang w:val="lt-LT" w:eastAsia="lt-LT"/>
        </w:rPr>
        <w:t>trazodonas</w:t>
      </w:r>
      <w:proofErr w:type="spellEnd"/>
      <w:r w:rsidRPr="009C091B">
        <w:rPr>
          <w:rFonts w:ascii="Times New Roman" w:eastAsia="Times New Roman" w:hAnsi="Times New Roman"/>
          <w:lang w:val="lt-LT" w:eastAsia="lt-LT"/>
        </w:rPr>
        <w:t xml:space="preserve"> (antidepresantas),</w:t>
      </w:r>
      <w:r w:rsidRPr="009C091B">
        <w:rPr>
          <w:lang w:val="lt-LT"/>
        </w:rPr>
        <w:t xml:space="preserve"> </w:t>
      </w:r>
      <w:proofErr w:type="spellStart"/>
      <w:r w:rsidRPr="009C091B">
        <w:rPr>
          <w:rFonts w:ascii="Times New Roman" w:eastAsia="Times New Roman" w:hAnsi="Times New Roman"/>
          <w:lang w:val="lt-LT" w:eastAsia="lt-LT"/>
        </w:rPr>
        <w:t>aprepitantas</w:t>
      </w:r>
      <w:proofErr w:type="spellEnd"/>
      <w:r w:rsidRPr="009C091B">
        <w:rPr>
          <w:rFonts w:ascii="Times New Roman" w:eastAsia="Times New Roman" w:hAnsi="Times New Roman"/>
          <w:lang w:val="lt-LT" w:eastAsia="lt-LT"/>
        </w:rPr>
        <w:t xml:space="preserve"> (vaistas, skirtas pykinimui ir vėmimui slopinti), </w:t>
      </w:r>
      <w:proofErr w:type="spellStart"/>
      <w:r w:rsidRPr="009C091B">
        <w:rPr>
          <w:rFonts w:ascii="Times New Roman" w:eastAsia="Times New Roman" w:hAnsi="Times New Roman"/>
          <w:lang w:val="lt-LT" w:eastAsia="lt-LT"/>
        </w:rPr>
        <w:t>bozentanas</w:t>
      </w:r>
      <w:proofErr w:type="spellEnd"/>
      <w:r w:rsidRPr="009C091B">
        <w:rPr>
          <w:rFonts w:ascii="Times New Roman" w:eastAsia="Times New Roman" w:hAnsi="Times New Roman"/>
          <w:lang w:val="lt-LT" w:eastAsia="lt-LT"/>
        </w:rPr>
        <w:t xml:space="preserve"> (vaistas, skirtas gydyti </w:t>
      </w:r>
      <w:proofErr w:type="spellStart"/>
      <w:r w:rsidRPr="009C091B">
        <w:rPr>
          <w:rFonts w:ascii="Times New Roman" w:eastAsia="Times New Roman" w:hAnsi="Times New Roman"/>
          <w:lang w:val="lt-LT" w:eastAsia="lt-LT"/>
        </w:rPr>
        <w:t>plautinei</w:t>
      </w:r>
      <w:proofErr w:type="spellEnd"/>
      <w:r w:rsidRPr="009C091B">
        <w:rPr>
          <w:rFonts w:ascii="Times New Roman" w:eastAsia="Times New Roman" w:hAnsi="Times New Roman"/>
          <w:lang w:val="lt-LT" w:eastAsia="lt-LT"/>
        </w:rPr>
        <w:t xml:space="preserve"> arterinei hipertenzijai), vitaminas C, </w:t>
      </w:r>
      <w:proofErr w:type="spellStart"/>
      <w:r w:rsidRPr="009C091B">
        <w:rPr>
          <w:rFonts w:ascii="Times New Roman" w:eastAsia="Times New Roman" w:hAnsi="Times New Roman"/>
          <w:lang w:val="lt-LT" w:eastAsia="lt-LT"/>
        </w:rPr>
        <w:t>noskapinas</w:t>
      </w:r>
      <w:proofErr w:type="spellEnd"/>
      <w:r w:rsidRPr="009C091B">
        <w:rPr>
          <w:rFonts w:ascii="Times New Roman" w:eastAsia="Times New Roman" w:hAnsi="Times New Roman"/>
          <w:lang w:val="lt-LT" w:eastAsia="lt-LT"/>
        </w:rPr>
        <w:t xml:space="preserve"> (kosulį slopinantis vaistas) ir </w:t>
      </w:r>
      <w:r w:rsidR="00506539">
        <w:rPr>
          <w:rFonts w:ascii="Times New Roman" w:eastAsia="Times New Roman" w:hAnsi="Times New Roman"/>
          <w:lang w:val="lt-LT" w:eastAsia="lt-LT"/>
        </w:rPr>
        <w:t>vaistas</w:t>
      </w:r>
      <w:r w:rsidRPr="009C091B">
        <w:rPr>
          <w:rFonts w:ascii="Times New Roman" w:eastAsia="Times New Roman" w:hAnsi="Times New Roman"/>
          <w:lang w:val="lt-LT" w:eastAsia="lt-LT"/>
        </w:rPr>
        <w:t xml:space="preserve"> nuo sąnarių sutrikimų </w:t>
      </w:r>
      <w:proofErr w:type="spellStart"/>
      <w:r w:rsidRPr="009C091B">
        <w:rPr>
          <w:rFonts w:ascii="Times New Roman" w:eastAsia="Times New Roman" w:hAnsi="Times New Roman"/>
          <w:lang w:val="lt-LT" w:eastAsia="lt-LT"/>
        </w:rPr>
        <w:t>gliukozaminas</w:t>
      </w:r>
      <w:proofErr w:type="spellEnd"/>
      <w:r w:rsidRPr="009C091B">
        <w:rPr>
          <w:rFonts w:ascii="Times New Roman" w:eastAsia="Times New Roman" w:hAnsi="Times New Roman"/>
          <w:lang w:val="lt-LT" w:eastAsia="lt-LT"/>
        </w:rPr>
        <w:t xml:space="preserve"> (su </w:t>
      </w:r>
      <w:proofErr w:type="spellStart"/>
      <w:r w:rsidRPr="009C091B">
        <w:rPr>
          <w:rFonts w:ascii="Times New Roman" w:eastAsia="Times New Roman" w:hAnsi="Times New Roman"/>
          <w:lang w:val="lt-LT" w:eastAsia="lt-LT"/>
        </w:rPr>
        <w:t>chondroitino</w:t>
      </w:r>
      <w:proofErr w:type="spellEnd"/>
      <w:r w:rsidRPr="009C091B">
        <w:rPr>
          <w:rFonts w:ascii="Times New Roman" w:eastAsia="Times New Roman" w:hAnsi="Times New Roman"/>
          <w:lang w:val="lt-LT" w:eastAsia="lt-LT"/>
        </w:rPr>
        <w:t xml:space="preserve"> sulfatu arba be jo).</w:t>
      </w:r>
    </w:p>
    <w:p w14:paraId="6615F161" w14:textId="77777777" w:rsidR="006F724C" w:rsidRPr="009C091B" w:rsidRDefault="006F724C" w:rsidP="006F724C">
      <w:pPr>
        <w:spacing w:after="0" w:line="240" w:lineRule="auto"/>
        <w:rPr>
          <w:rFonts w:ascii="Times New Roman" w:eastAsia="Times New Roman" w:hAnsi="Times New Roman"/>
          <w:lang w:val="lt-LT" w:eastAsia="lt-LT"/>
        </w:rPr>
      </w:pPr>
    </w:p>
    <w:p w14:paraId="72D9F458"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Reikėtų imtis atsargumo priemonių, jeigu ORFARIN reikia derinti su kitais vaistais, ypač su:</w:t>
      </w:r>
    </w:p>
    <w:p w14:paraId="2E7FD991" w14:textId="77777777" w:rsidR="006F724C" w:rsidRPr="009C091B" w:rsidRDefault="006F724C" w:rsidP="006F724C">
      <w:pPr>
        <w:numPr>
          <w:ilvl w:val="0"/>
          <w:numId w:val="8"/>
        </w:numPr>
        <w:spacing w:after="0" w:line="240" w:lineRule="auto"/>
        <w:ind w:left="567" w:hanging="567"/>
        <w:contextualSpacing/>
        <w:rPr>
          <w:rFonts w:ascii="Times New Roman" w:eastAsia="Times New Roman" w:hAnsi="Times New Roman"/>
          <w:lang w:val="lt-LT" w:eastAsia="lt-LT"/>
        </w:rPr>
      </w:pPr>
      <w:r w:rsidRPr="009C091B">
        <w:rPr>
          <w:rFonts w:ascii="Times New Roman" w:eastAsia="Times New Roman" w:hAnsi="Times New Roman"/>
          <w:lang w:val="lt-LT" w:eastAsia="lt-LT"/>
        </w:rPr>
        <w:t xml:space="preserve">kai kurių rūšių vaistais, kurie vartojami siekiant išvengti krešulių susidarymo (pvz., varfarinu, </w:t>
      </w:r>
      <w:proofErr w:type="spellStart"/>
      <w:r w:rsidRPr="009C091B">
        <w:rPr>
          <w:rFonts w:ascii="Times New Roman" w:eastAsia="Times New Roman" w:hAnsi="Times New Roman"/>
          <w:lang w:val="lt-LT" w:eastAsia="lt-LT"/>
        </w:rPr>
        <w:t>dikumaroliu</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fenprokumonu</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acenokumaroliu</w:t>
      </w:r>
      <w:proofErr w:type="spellEnd"/>
      <w:r w:rsidRPr="009C091B">
        <w:rPr>
          <w:rFonts w:ascii="Times New Roman" w:eastAsia="Times New Roman" w:hAnsi="Times New Roman"/>
          <w:lang w:val="lt-LT" w:eastAsia="lt-LT"/>
        </w:rPr>
        <w:t xml:space="preserve"> ir </w:t>
      </w:r>
      <w:proofErr w:type="spellStart"/>
      <w:r w:rsidRPr="009C091B">
        <w:rPr>
          <w:rFonts w:ascii="Times New Roman" w:eastAsia="Times New Roman" w:hAnsi="Times New Roman"/>
          <w:lang w:val="lt-LT" w:eastAsia="lt-LT"/>
        </w:rPr>
        <w:t>fluidionu</w:t>
      </w:r>
      <w:proofErr w:type="spellEnd"/>
      <w:r w:rsidRPr="009C091B">
        <w:rPr>
          <w:rFonts w:ascii="Times New Roman" w:eastAsia="Times New Roman" w:hAnsi="Times New Roman"/>
          <w:lang w:val="lt-LT" w:eastAsia="lt-LT"/>
        </w:rPr>
        <w:t xml:space="preserve">). Šių vaistų poveikis, juos vartojant kartu su </w:t>
      </w:r>
      <w:proofErr w:type="spellStart"/>
      <w:r w:rsidRPr="009C091B">
        <w:rPr>
          <w:rFonts w:ascii="Times New Roman" w:eastAsia="Times New Roman" w:hAnsi="Times New Roman"/>
          <w:lang w:val="lt-LT" w:eastAsia="lt-LT"/>
        </w:rPr>
        <w:t>gliukozaminu</w:t>
      </w:r>
      <w:proofErr w:type="spellEnd"/>
      <w:r w:rsidRPr="009C091B">
        <w:rPr>
          <w:rFonts w:ascii="Times New Roman" w:eastAsia="Times New Roman" w:hAnsi="Times New Roman"/>
          <w:lang w:val="lt-LT" w:eastAsia="lt-LT"/>
        </w:rPr>
        <w:t xml:space="preserve">, gali būti stipresnis. Todėl pradedant arba baigiant gydyti </w:t>
      </w:r>
      <w:proofErr w:type="spellStart"/>
      <w:r w:rsidRPr="009C091B">
        <w:rPr>
          <w:rFonts w:ascii="Times New Roman" w:eastAsia="Times New Roman" w:hAnsi="Times New Roman"/>
          <w:lang w:val="lt-LT" w:eastAsia="lt-LT"/>
        </w:rPr>
        <w:t>gliukozaminu</w:t>
      </w:r>
      <w:proofErr w:type="spellEnd"/>
      <w:r w:rsidRPr="009C091B">
        <w:rPr>
          <w:rFonts w:ascii="Times New Roman" w:eastAsia="Times New Roman" w:hAnsi="Times New Roman"/>
          <w:lang w:val="lt-LT" w:eastAsia="lt-LT"/>
        </w:rPr>
        <w:t>, tokiais vaistų deriniais gydomus pacientus reikia itin atidžiai stebėti,</w:t>
      </w:r>
    </w:p>
    <w:p w14:paraId="79CA646B" w14:textId="77777777" w:rsidR="006F724C" w:rsidRPr="009C091B" w:rsidRDefault="006F724C" w:rsidP="006F724C">
      <w:pPr>
        <w:numPr>
          <w:ilvl w:val="0"/>
          <w:numId w:val="8"/>
        </w:numPr>
        <w:spacing w:after="0" w:line="240" w:lineRule="auto"/>
        <w:ind w:left="567" w:hanging="567"/>
        <w:contextualSpacing/>
        <w:rPr>
          <w:rFonts w:ascii="Times New Roman" w:eastAsia="Times New Roman" w:hAnsi="Times New Roman"/>
          <w:lang w:val="lt-LT" w:eastAsia="lt-LT"/>
        </w:rPr>
      </w:pPr>
      <w:r w:rsidRPr="009C091B">
        <w:rPr>
          <w:rFonts w:ascii="Times New Roman" w:eastAsia="Times New Roman" w:hAnsi="Times New Roman"/>
          <w:lang w:val="lt-LT" w:eastAsia="lt-LT"/>
        </w:rPr>
        <w:t xml:space="preserve">ritonaviru, lopinaviru (vaistai nuo AIDS), </w:t>
      </w:r>
      <w:proofErr w:type="spellStart"/>
      <w:r w:rsidRPr="009C091B">
        <w:rPr>
          <w:rFonts w:ascii="Times New Roman" w:eastAsia="Times New Roman" w:hAnsi="Times New Roman"/>
          <w:lang w:val="lt-LT" w:eastAsia="lt-LT"/>
        </w:rPr>
        <w:t>venlafaksinu</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duloksetinu</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fluoksetinu</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sertralinu</w:t>
      </w:r>
      <w:proofErr w:type="spellEnd"/>
      <w:r w:rsidRPr="009C091B">
        <w:rPr>
          <w:rFonts w:ascii="Times New Roman" w:eastAsia="Times New Roman" w:hAnsi="Times New Roman"/>
          <w:lang w:val="lt-LT" w:eastAsia="lt-LT"/>
        </w:rPr>
        <w:t xml:space="preserve"> (antidepresantai).</w:t>
      </w:r>
    </w:p>
    <w:p w14:paraId="647B476B" w14:textId="77777777" w:rsidR="006F724C" w:rsidRPr="009C091B" w:rsidRDefault="006F724C" w:rsidP="006F724C">
      <w:pPr>
        <w:spacing w:after="0" w:line="240" w:lineRule="auto"/>
        <w:rPr>
          <w:rFonts w:ascii="Times New Roman" w:eastAsia="Times New Roman" w:hAnsi="Times New Roman"/>
          <w:lang w:val="lt-LT" w:eastAsia="lt-LT"/>
        </w:rPr>
      </w:pPr>
    </w:p>
    <w:p w14:paraId="686FB919" w14:textId="70A972C1"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Augaliniai vaistai iš </w:t>
      </w:r>
      <w:proofErr w:type="spellStart"/>
      <w:r w:rsidRPr="009C091B">
        <w:rPr>
          <w:rFonts w:ascii="Times New Roman" w:eastAsia="Times New Roman" w:hAnsi="Times New Roman"/>
          <w:lang w:val="lt-LT" w:eastAsia="lt-LT"/>
        </w:rPr>
        <w:t>ginkmedžio</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i/>
          <w:lang w:val="lt-LT" w:eastAsia="lt-LT"/>
        </w:rPr>
        <w:t>Ginkgo</w:t>
      </w:r>
      <w:proofErr w:type="spellEnd"/>
      <w:r w:rsidRPr="009C091B">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biloba</w:t>
      </w:r>
      <w:proofErr w:type="spellEnd"/>
      <w:r w:rsidRPr="009C091B">
        <w:rPr>
          <w:rFonts w:ascii="Times New Roman" w:eastAsia="Times New Roman" w:hAnsi="Times New Roman"/>
          <w:lang w:val="lt-LT" w:eastAsia="lt-LT"/>
        </w:rPr>
        <w:t>), česnako (</w:t>
      </w:r>
      <w:proofErr w:type="spellStart"/>
      <w:r w:rsidRPr="009C091B">
        <w:rPr>
          <w:rFonts w:ascii="Times New Roman" w:eastAsia="Times New Roman" w:hAnsi="Times New Roman"/>
          <w:i/>
          <w:lang w:val="lt-LT" w:eastAsia="lt-LT"/>
        </w:rPr>
        <w:t>Allium</w:t>
      </w:r>
      <w:proofErr w:type="spellEnd"/>
      <w:r w:rsidR="005073AD">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sativum</w:t>
      </w:r>
      <w:proofErr w:type="spellEnd"/>
      <w:r w:rsidRPr="009C091B">
        <w:rPr>
          <w:rFonts w:ascii="Times New Roman" w:eastAsia="Times New Roman" w:hAnsi="Times New Roman"/>
          <w:lang w:val="lt-LT" w:eastAsia="lt-LT"/>
        </w:rPr>
        <w:t>), šventagaršvės (</w:t>
      </w:r>
      <w:proofErr w:type="spellStart"/>
      <w:r w:rsidRPr="009C091B">
        <w:rPr>
          <w:rFonts w:ascii="Times New Roman" w:eastAsia="Times New Roman" w:hAnsi="Times New Roman"/>
          <w:i/>
          <w:lang w:val="lt-LT" w:eastAsia="lt-LT"/>
        </w:rPr>
        <w:t>Angelica</w:t>
      </w:r>
      <w:proofErr w:type="spellEnd"/>
      <w:r w:rsidR="005073AD">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sinensis</w:t>
      </w:r>
      <w:proofErr w:type="spellEnd"/>
      <w:r w:rsidRPr="009C091B">
        <w:rPr>
          <w:rFonts w:ascii="Times New Roman" w:eastAsia="Times New Roman" w:hAnsi="Times New Roman"/>
          <w:lang w:val="lt-LT" w:eastAsia="lt-LT"/>
        </w:rPr>
        <w:t>), papajos (</w:t>
      </w:r>
      <w:proofErr w:type="spellStart"/>
      <w:r w:rsidRPr="009C091B">
        <w:rPr>
          <w:rFonts w:ascii="Times New Roman" w:eastAsia="Times New Roman" w:hAnsi="Times New Roman"/>
          <w:i/>
          <w:lang w:val="lt-LT" w:eastAsia="lt-LT"/>
        </w:rPr>
        <w:t>Carica</w:t>
      </w:r>
      <w:proofErr w:type="spellEnd"/>
      <w:r w:rsidR="005073AD">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papaya</w:t>
      </w:r>
      <w:proofErr w:type="spellEnd"/>
      <w:r w:rsidRPr="009C091B">
        <w:rPr>
          <w:rFonts w:ascii="Times New Roman" w:eastAsia="Times New Roman" w:hAnsi="Times New Roman"/>
          <w:lang w:val="lt-LT" w:eastAsia="lt-LT"/>
        </w:rPr>
        <w:t>) ir šalavijo (</w:t>
      </w:r>
      <w:proofErr w:type="spellStart"/>
      <w:r w:rsidRPr="009C091B">
        <w:rPr>
          <w:rFonts w:ascii="Times New Roman" w:eastAsia="Times New Roman" w:hAnsi="Times New Roman"/>
          <w:i/>
          <w:lang w:val="lt-LT" w:eastAsia="lt-LT"/>
        </w:rPr>
        <w:t>Salvia</w:t>
      </w:r>
      <w:proofErr w:type="spellEnd"/>
      <w:r w:rsidR="005073AD">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miltiorrhiza</w:t>
      </w:r>
      <w:proofErr w:type="spellEnd"/>
      <w:r w:rsidRPr="009C091B">
        <w:rPr>
          <w:rFonts w:ascii="Times New Roman" w:eastAsia="Times New Roman" w:hAnsi="Times New Roman"/>
          <w:lang w:val="lt-LT" w:eastAsia="lt-LT"/>
        </w:rPr>
        <w:t>) gali stiprinti ORFARIN poveikį. Antra vertus, jonažolė (</w:t>
      </w:r>
      <w:proofErr w:type="spellStart"/>
      <w:r w:rsidRPr="009C091B">
        <w:rPr>
          <w:rFonts w:ascii="Times New Roman" w:eastAsia="Times New Roman" w:hAnsi="Times New Roman"/>
          <w:i/>
          <w:lang w:val="lt-LT" w:eastAsia="lt-LT"/>
        </w:rPr>
        <w:t>Hypericum</w:t>
      </w:r>
      <w:proofErr w:type="spellEnd"/>
      <w:r w:rsidR="005073AD">
        <w:rPr>
          <w:rFonts w:ascii="Times New Roman" w:eastAsia="Times New Roman" w:hAnsi="Times New Roman"/>
          <w:i/>
          <w:lang w:val="lt-LT" w:eastAsia="lt-LT"/>
        </w:rPr>
        <w:t xml:space="preserve"> </w:t>
      </w:r>
      <w:proofErr w:type="spellStart"/>
      <w:r w:rsidRPr="009C091B">
        <w:rPr>
          <w:rFonts w:ascii="Times New Roman" w:eastAsia="Times New Roman" w:hAnsi="Times New Roman"/>
          <w:i/>
          <w:lang w:val="lt-LT" w:eastAsia="lt-LT"/>
        </w:rPr>
        <w:t>perforatum</w:t>
      </w:r>
      <w:proofErr w:type="spellEnd"/>
      <w:r w:rsidRPr="009C091B">
        <w:rPr>
          <w:rFonts w:ascii="Times New Roman" w:eastAsia="Times New Roman" w:hAnsi="Times New Roman"/>
          <w:lang w:val="lt-LT" w:eastAsia="lt-LT"/>
        </w:rPr>
        <w:t>) ir ženšenis (</w:t>
      </w:r>
      <w:proofErr w:type="spellStart"/>
      <w:r w:rsidRPr="009C091B">
        <w:rPr>
          <w:rFonts w:ascii="Times New Roman" w:eastAsia="Times New Roman" w:hAnsi="Times New Roman"/>
          <w:i/>
          <w:lang w:val="lt-LT" w:eastAsia="lt-LT"/>
        </w:rPr>
        <w:t>Panax</w:t>
      </w:r>
      <w:proofErr w:type="spellEnd"/>
      <w:r w:rsidRPr="009C091B">
        <w:rPr>
          <w:rFonts w:ascii="Times New Roman" w:eastAsia="Times New Roman" w:hAnsi="Times New Roman"/>
          <w:lang w:val="lt-LT" w:eastAsia="lt-LT"/>
        </w:rPr>
        <w:t xml:space="preserve"> rūšis) slopina poveikį. Todėl, jei jau vartojate ORFARIN tabletes, prieš pradėdami ir nustodami vartoti išvardytų </w:t>
      </w:r>
      <w:proofErr w:type="spellStart"/>
      <w:r w:rsidRPr="009C091B">
        <w:rPr>
          <w:rFonts w:ascii="Times New Roman" w:eastAsia="Times New Roman" w:hAnsi="Times New Roman"/>
          <w:lang w:val="lt-LT" w:eastAsia="lt-LT"/>
        </w:rPr>
        <w:t>vaistingųjų</w:t>
      </w:r>
      <w:proofErr w:type="spellEnd"/>
      <w:r w:rsidRPr="009C091B">
        <w:rPr>
          <w:rFonts w:ascii="Times New Roman" w:eastAsia="Times New Roman" w:hAnsi="Times New Roman"/>
          <w:lang w:val="lt-LT" w:eastAsia="lt-LT"/>
        </w:rPr>
        <w:t xml:space="preserve"> augalų preparatų, pasitarkite su gydytoju. </w:t>
      </w:r>
    </w:p>
    <w:p w14:paraId="211CDD22" w14:textId="77777777" w:rsidR="006F724C" w:rsidRPr="009C091B" w:rsidRDefault="006F724C" w:rsidP="006F724C">
      <w:pPr>
        <w:spacing w:after="0" w:line="240" w:lineRule="auto"/>
        <w:rPr>
          <w:rFonts w:ascii="Times New Roman" w:eastAsia="Times New Roman" w:hAnsi="Times New Roman"/>
          <w:lang w:val="lt-LT" w:eastAsia="lt-LT"/>
        </w:rPr>
      </w:pPr>
    </w:p>
    <w:p w14:paraId="6B5C2E2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Gydymo ORFARIN metu maisto papildų vartokite tik pasitarę su gydytoju.</w:t>
      </w:r>
    </w:p>
    <w:p w14:paraId="4A636EFA" w14:textId="77777777" w:rsidR="006F724C" w:rsidRPr="009C091B" w:rsidRDefault="006F724C" w:rsidP="006F724C">
      <w:pPr>
        <w:spacing w:after="0" w:line="240" w:lineRule="auto"/>
        <w:rPr>
          <w:rFonts w:ascii="Times New Roman" w:eastAsia="Times New Roman" w:hAnsi="Times New Roman"/>
          <w:lang w:val="lt-LT" w:eastAsia="lt-LT"/>
        </w:rPr>
      </w:pPr>
    </w:p>
    <w:p w14:paraId="63A53A5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Jei rūkote, pradėjote ar baigėte rūkyti, apie tai turite informuoti gydytoją.</w:t>
      </w:r>
    </w:p>
    <w:p w14:paraId="54BD2846" w14:textId="77777777" w:rsidR="006F724C" w:rsidRPr="009C091B" w:rsidRDefault="006F724C" w:rsidP="006F724C">
      <w:pPr>
        <w:numPr>
          <w:ilvl w:val="12"/>
          <w:numId w:val="0"/>
        </w:numPr>
        <w:spacing w:after="0" w:line="240" w:lineRule="auto"/>
        <w:ind w:left="567" w:hanging="567"/>
        <w:rPr>
          <w:rFonts w:ascii="Times New Roman" w:eastAsia="Times New Roman" w:hAnsi="Times New Roman"/>
          <w:lang w:val="lt-LT" w:eastAsia="lt-LT"/>
        </w:rPr>
      </w:pPr>
    </w:p>
    <w:p w14:paraId="77BEF67E" w14:textId="77777777" w:rsidR="006F724C" w:rsidRPr="009C091B" w:rsidRDefault="006F724C" w:rsidP="006F724C">
      <w:pPr>
        <w:spacing w:after="0" w:line="220" w:lineRule="exact"/>
        <w:rPr>
          <w:rFonts w:ascii="Times New Roman" w:eastAsia="Times New Roman" w:hAnsi="Times New Roman"/>
          <w:b/>
          <w:bCs/>
          <w:lang w:val="lt-LT"/>
        </w:rPr>
      </w:pPr>
      <w:r w:rsidRPr="009C091B">
        <w:rPr>
          <w:rFonts w:ascii="Times New Roman" w:eastAsia="Times New Roman" w:hAnsi="Times New Roman"/>
          <w:b/>
          <w:bCs/>
          <w:lang w:val="lt-LT"/>
        </w:rPr>
        <w:t>ORFARIN vartojimas su maistu ir gėrimais</w:t>
      </w:r>
    </w:p>
    <w:p w14:paraId="740343A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Kasdien vartojamas vitaminas K turi įtakos ORFARIN tablečių poveikiui. Todėl su maistu gaunamas vitamino K kiekis turi būti kuo pastovesnis. Įsidėmėkite, nereikia vengti tokių maisto produktų. Stenkitės, kad Jūsų dietos sudėtis labai nesikeistų. Daugiausia vitamino K yra žaliose, lapinėse daržovėse ir vaistažolėse. </w:t>
      </w:r>
    </w:p>
    <w:p w14:paraId="3C470528" w14:textId="77777777" w:rsidR="006F724C" w:rsidRPr="009C091B" w:rsidRDefault="006F724C" w:rsidP="006F724C">
      <w:pPr>
        <w:spacing w:after="0" w:line="240" w:lineRule="auto"/>
        <w:rPr>
          <w:rFonts w:ascii="Times New Roman" w:eastAsia="Times New Roman" w:hAnsi="Times New Roman"/>
          <w:lang w:val="lt-LT" w:eastAsia="lt-LT"/>
        </w:rPr>
      </w:pPr>
    </w:p>
    <w:p w14:paraId="0B9D9EE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Jų vartoti vengti nereikėtų, tačiau suvartojamas kiekis turėtų būti kiek įmanoma pastovesnis, tai: burnočio lapai, avokadai, brokoliai, </w:t>
      </w:r>
      <w:proofErr w:type="spellStart"/>
      <w:r w:rsidRPr="009C091B">
        <w:rPr>
          <w:rFonts w:ascii="Times New Roman" w:eastAsia="Times New Roman" w:hAnsi="Times New Roman"/>
          <w:lang w:val="lt-LT" w:eastAsia="lt-LT"/>
        </w:rPr>
        <w:t>briuseliniai</w:t>
      </w:r>
      <w:proofErr w:type="spellEnd"/>
      <w:r w:rsidRPr="009C091B">
        <w:rPr>
          <w:rFonts w:ascii="Times New Roman" w:eastAsia="Times New Roman" w:hAnsi="Times New Roman"/>
          <w:lang w:val="lt-LT" w:eastAsia="lt-LT"/>
        </w:rPr>
        <w:t xml:space="preserve"> kopūstai, kopūstai, </w:t>
      </w:r>
      <w:proofErr w:type="spellStart"/>
      <w:r w:rsidRPr="009C091B">
        <w:rPr>
          <w:rFonts w:ascii="Times New Roman" w:eastAsia="Times New Roman" w:hAnsi="Times New Roman"/>
          <w:i/>
          <w:lang w:val="lt-LT" w:eastAsia="lt-LT"/>
        </w:rPr>
        <w:t>canola</w:t>
      </w:r>
      <w:proofErr w:type="spellEnd"/>
      <w:r w:rsidRPr="009C091B">
        <w:rPr>
          <w:rFonts w:ascii="Times New Roman" w:eastAsia="Times New Roman" w:hAnsi="Times New Roman"/>
          <w:lang w:val="lt-LT" w:eastAsia="lt-LT"/>
        </w:rPr>
        <w:t xml:space="preserve"> aliejus, </w:t>
      </w:r>
      <w:proofErr w:type="spellStart"/>
      <w:r w:rsidRPr="009C091B">
        <w:rPr>
          <w:rFonts w:ascii="Times New Roman" w:eastAsia="Times New Roman" w:hAnsi="Times New Roman"/>
          <w:i/>
          <w:lang w:val="lt-LT" w:eastAsia="lt-LT"/>
        </w:rPr>
        <w:t>chayote</w:t>
      </w:r>
      <w:proofErr w:type="spellEnd"/>
      <w:r w:rsidRPr="009C091B">
        <w:rPr>
          <w:rFonts w:ascii="Times New Roman" w:eastAsia="Times New Roman" w:hAnsi="Times New Roman"/>
          <w:lang w:val="lt-LT" w:eastAsia="lt-LT"/>
        </w:rPr>
        <w:t xml:space="preserve"> lapai, laiškinis česnakas, kalendra, agurkų žievė (bet ne agurkas be žievės), cikorija, lapinis kopūstas, kivio vaisiai, salotų lapai, mėtų lapeliai, garstyčių žaluma, alyvų aliejus, petražolės, žirniai, pistacijos, </w:t>
      </w:r>
      <w:r w:rsidRPr="009C091B">
        <w:rPr>
          <w:rFonts w:ascii="Times New Roman" w:eastAsia="Times New Roman" w:hAnsi="Times New Roman"/>
          <w:lang w:val="lt-LT" w:eastAsia="lt-LT"/>
        </w:rPr>
        <w:lastRenderedPageBreak/>
        <w:t>purpurinių jūrų dumblių lapai, špinatų lapai, svogūnų laiškai, sojų pupelės, arbatos lapai (bet ne arbata), žalieji griežčiai, rėžiukai.</w:t>
      </w:r>
    </w:p>
    <w:p w14:paraId="38E5054A" w14:textId="77777777" w:rsidR="006F724C" w:rsidRPr="009C091B" w:rsidRDefault="006F724C" w:rsidP="006F724C">
      <w:pPr>
        <w:spacing w:after="0" w:line="240" w:lineRule="auto"/>
        <w:rPr>
          <w:rFonts w:ascii="Times New Roman" w:eastAsia="Times New Roman" w:hAnsi="Times New Roman"/>
          <w:lang w:val="lt-LT" w:eastAsia="lt-LT"/>
        </w:rPr>
      </w:pPr>
    </w:p>
    <w:p w14:paraId="4508C2C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Spanguolių sultys arba kitokie spanguolių produktai gali sustiprinti varfarino poveikį, todėl reikia vengti juos vartoti kartu.</w:t>
      </w:r>
    </w:p>
    <w:p w14:paraId="7C24E611" w14:textId="77777777" w:rsidR="006F724C" w:rsidRPr="009C091B" w:rsidRDefault="006F724C" w:rsidP="006F724C">
      <w:pPr>
        <w:numPr>
          <w:ilvl w:val="12"/>
          <w:numId w:val="0"/>
        </w:numPr>
        <w:spacing w:after="0" w:line="240" w:lineRule="auto"/>
        <w:ind w:left="567" w:hanging="567"/>
        <w:rPr>
          <w:rFonts w:ascii="Times New Roman" w:eastAsia="Times New Roman" w:hAnsi="Times New Roman"/>
          <w:lang w:val="lt-LT" w:eastAsia="lt-LT"/>
        </w:rPr>
      </w:pPr>
    </w:p>
    <w:p w14:paraId="2E9B0699"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Nėštumas ir žindymo laikotarpis</w:t>
      </w:r>
    </w:p>
    <w:p w14:paraId="0C58EF21"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noProof/>
          <w:lang w:val="lt-LT" w:eastAsia="lt-LT"/>
        </w:rPr>
        <w:t>Jeigu esate nėščia, žindote kūdikį, manote, kad galbūt esate nėščia, arba planuojate pastoti, tai prieš vartodama šį vaistą, pasitarkite su gydytoju</w:t>
      </w:r>
      <w:r w:rsidRPr="009C091B">
        <w:rPr>
          <w:rFonts w:ascii="Times New Roman" w:eastAsia="Times New Roman" w:hAnsi="Times New Roman"/>
          <w:lang w:val="lt-LT" w:eastAsia="lt-LT"/>
        </w:rPr>
        <w:t>.</w:t>
      </w:r>
    </w:p>
    <w:p w14:paraId="4ADA8CC5"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Pirmaisiais trimis nėštumo mėnesiais bei paskutiniosiomis keturiomis gydymo savaitėmis ORFARIN vartoti negalima (gali pasireikšti žalingas poveikis moteriai ir vaisiui), kitu atveju gydytojas nuspręs, ar nėščiajai galima vartoti ORFARIN. </w:t>
      </w:r>
    </w:p>
    <w:p w14:paraId="3D573BDB" w14:textId="77777777" w:rsidR="006F724C" w:rsidRPr="009C091B" w:rsidRDefault="006F724C" w:rsidP="006F724C">
      <w:pPr>
        <w:spacing w:after="0" w:line="240" w:lineRule="auto"/>
        <w:rPr>
          <w:rFonts w:ascii="Times New Roman" w:eastAsia="Times New Roman" w:hAnsi="Times New Roman"/>
          <w:lang w:val="lt-LT" w:eastAsia="lt-LT"/>
        </w:rPr>
      </w:pPr>
    </w:p>
    <w:p w14:paraId="56A015AD"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Varfarino natrio druska nepatenka į motinos pieną, todėl, vartojant ORFARIN, galima žindyti.</w:t>
      </w:r>
    </w:p>
    <w:p w14:paraId="566C74DF"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9CC85DA"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Vairavimas ir mechanizmų valdymas</w:t>
      </w:r>
    </w:p>
    <w:p w14:paraId="5637B2D1" w14:textId="77777777"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ORFARIN gebėjimo vairuoti ir valdyti mechanizmus neveikia arba veikia nereikšmingai.</w:t>
      </w:r>
    </w:p>
    <w:p w14:paraId="31D3E5BA"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920D655" w14:textId="77777777" w:rsidR="006F724C" w:rsidRPr="009C091B" w:rsidRDefault="006F724C" w:rsidP="006F724C">
      <w:pPr>
        <w:spacing w:after="0" w:line="220" w:lineRule="exact"/>
        <w:rPr>
          <w:rFonts w:ascii="Times New Roman" w:eastAsia="Times New Roman" w:hAnsi="Times New Roman"/>
          <w:b/>
          <w:bCs/>
          <w:lang w:val="lt-LT"/>
        </w:rPr>
      </w:pPr>
      <w:r w:rsidRPr="009C091B">
        <w:rPr>
          <w:rFonts w:ascii="Times New Roman" w:eastAsia="Times New Roman" w:hAnsi="Times New Roman"/>
          <w:b/>
          <w:bCs/>
          <w:lang w:val="lt-LT"/>
        </w:rPr>
        <w:t>ORFARIN</w:t>
      </w:r>
      <w:r w:rsidRPr="009C091B" w:rsidDel="00174F18">
        <w:rPr>
          <w:rFonts w:ascii="Times New Roman" w:eastAsia="Times New Roman" w:hAnsi="Times New Roman"/>
          <w:b/>
          <w:bCs/>
          <w:lang w:val="lt-LT"/>
        </w:rPr>
        <w:t xml:space="preserve"> </w:t>
      </w:r>
      <w:r w:rsidRPr="009C091B">
        <w:rPr>
          <w:rFonts w:ascii="Times New Roman" w:eastAsia="Times New Roman" w:hAnsi="Times New Roman"/>
          <w:b/>
          <w:bCs/>
          <w:lang w:val="lt-LT"/>
        </w:rPr>
        <w:t>sudėtyje yra laktozės</w:t>
      </w:r>
    </w:p>
    <w:p w14:paraId="6BCB3279" w14:textId="77777777" w:rsidR="006F724C" w:rsidRPr="009C091B" w:rsidRDefault="00794F2D" w:rsidP="006F724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Šio vaisto</w:t>
      </w:r>
      <w:r w:rsidRPr="009C091B">
        <w:rPr>
          <w:rFonts w:ascii="Times New Roman" w:eastAsia="Times New Roman" w:hAnsi="Times New Roman"/>
          <w:lang w:val="lt-LT" w:eastAsia="lt-LT"/>
        </w:rPr>
        <w:t xml:space="preserve"> </w:t>
      </w:r>
      <w:r>
        <w:rPr>
          <w:rFonts w:ascii="Times New Roman" w:eastAsia="Times New Roman" w:hAnsi="Times New Roman"/>
          <w:lang w:val="lt-LT" w:eastAsia="lt-LT"/>
        </w:rPr>
        <w:t xml:space="preserve">tabletėje </w:t>
      </w:r>
      <w:r w:rsidR="006F724C" w:rsidRPr="009C091B">
        <w:rPr>
          <w:rFonts w:ascii="Times New Roman" w:eastAsia="Times New Roman" w:hAnsi="Times New Roman"/>
          <w:lang w:val="lt-LT" w:eastAsia="lt-LT"/>
        </w:rPr>
        <w:t xml:space="preserve">yra </w:t>
      </w:r>
      <w:r>
        <w:rPr>
          <w:rFonts w:ascii="Times New Roman" w:eastAsia="Times New Roman" w:hAnsi="Times New Roman"/>
          <w:lang w:val="lt-LT" w:eastAsia="lt-LT"/>
        </w:rPr>
        <w:t xml:space="preserve">85 mg </w:t>
      </w:r>
      <w:r w:rsidR="006F724C" w:rsidRPr="009C091B">
        <w:rPr>
          <w:rFonts w:ascii="Times New Roman" w:eastAsia="Times New Roman" w:hAnsi="Times New Roman"/>
          <w:lang w:val="lt-LT" w:eastAsia="lt-LT"/>
        </w:rPr>
        <w:t>laktozės (</w:t>
      </w:r>
      <w:proofErr w:type="spellStart"/>
      <w:r w:rsidR="00035D0B">
        <w:rPr>
          <w:rFonts w:ascii="Times New Roman" w:eastAsia="Times New Roman" w:hAnsi="Times New Roman"/>
          <w:lang w:val="lt-LT" w:eastAsia="lt-LT"/>
        </w:rPr>
        <w:t>monohidrato</w:t>
      </w:r>
      <w:proofErr w:type="spellEnd"/>
      <w:r w:rsidR="00035D0B">
        <w:rPr>
          <w:rFonts w:ascii="Times New Roman" w:eastAsia="Times New Roman" w:hAnsi="Times New Roman"/>
          <w:lang w:val="lt-LT" w:eastAsia="lt-LT"/>
        </w:rPr>
        <w:t xml:space="preserve"> pavidalu</w:t>
      </w:r>
      <w:r w:rsidR="006F724C" w:rsidRPr="009C091B">
        <w:rPr>
          <w:rFonts w:ascii="Times New Roman" w:eastAsia="Times New Roman" w:hAnsi="Times New Roman"/>
          <w:lang w:val="lt-LT" w:eastAsia="lt-LT"/>
        </w:rPr>
        <w:t>). Jeigu gydytojas Jums yra sakęs, kad netoleruojate kokių nors angliavandenių, kreipkitės į jį prieš pradėdami vartoti šį vaistą.</w:t>
      </w:r>
    </w:p>
    <w:p w14:paraId="6D5C439D" w14:textId="77777777" w:rsidR="006F724C" w:rsidRDefault="006F724C" w:rsidP="006F724C">
      <w:pPr>
        <w:spacing w:after="0" w:line="240" w:lineRule="auto"/>
        <w:ind w:left="567" w:hanging="567"/>
        <w:rPr>
          <w:rFonts w:ascii="Times New Roman" w:eastAsia="Times New Roman" w:hAnsi="Times New Roman"/>
          <w:lang w:val="lt-LT" w:eastAsia="lt-LT"/>
        </w:rPr>
      </w:pPr>
    </w:p>
    <w:p w14:paraId="079AE163" w14:textId="77777777" w:rsidR="00794F2D" w:rsidRPr="009302EA" w:rsidRDefault="00794F2D" w:rsidP="006F724C">
      <w:pPr>
        <w:spacing w:after="0" w:line="240" w:lineRule="auto"/>
        <w:ind w:left="567" w:hanging="567"/>
        <w:rPr>
          <w:rFonts w:ascii="Times New Roman" w:eastAsia="Times New Roman" w:hAnsi="Times New Roman"/>
          <w:b/>
          <w:bCs/>
          <w:lang w:val="lt-LT" w:eastAsia="lt-LT"/>
        </w:rPr>
      </w:pPr>
      <w:r w:rsidRPr="009302EA">
        <w:rPr>
          <w:rFonts w:ascii="Times New Roman" w:eastAsia="Times New Roman" w:hAnsi="Times New Roman"/>
          <w:b/>
          <w:bCs/>
          <w:lang w:val="lt-LT" w:eastAsia="lt-LT"/>
        </w:rPr>
        <w:t>Kitos pagalbinės medžiagos</w:t>
      </w:r>
    </w:p>
    <w:p w14:paraId="5BC55679"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Šio vaisto dozėje yra mažiau kaip 1 </w:t>
      </w:r>
      <w:proofErr w:type="spellStart"/>
      <w:r w:rsidRPr="009C091B">
        <w:rPr>
          <w:rFonts w:ascii="Times New Roman" w:eastAsia="Times New Roman" w:hAnsi="Times New Roman"/>
          <w:lang w:val="lt-LT" w:eastAsia="lt-LT"/>
        </w:rPr>
        <w:t>mmol</w:t>
      </w:r>
      <w:proofErr w:type="spellEnd"/>
      <w:r w:rsidRPr="009C091B">
        <w:rPr>
          <w:rFonts w:ascii="Times New Roman" w:eastAsia="Times New Roman" w:hAnsi="Times New Roman"/>
          <w:lang w:val="lt-LT" w:eastAsia="lt-LT"/>
        </w:rPr>
        <w:t xml:space="preserve"> (23 mg) natrio, t. y. jis beveik neturi reikšmės.</w:t>
      </w:r>
    </w:p>
    <w:p w14:paraId="3C93530C"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7AE5CD32"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5CFDEF33" w14:textId="77777777" w:rsidR="006F724C" w:rsidRPr="009C091B" w:rsidRDefault="006F724C" w:rsidP="006F724C">
      <w:pPr>
        <w:numPr>
          <w:ilvl w:val="12"/>
          <w:numId w:val="0"/>
        </w:num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lang w:val="lt-LT" w:eastAsia="lt-LT"/>
        </w:rPr>
        <w:t>3.</w:t>
      </w:r>
      <w:r w:rsidRPr="009C091B">
        <w:rPr>
          <w:rFonts w:ascii="Times New Roman" w:eastAsia="Times New Roman" w:hAnsi="Times New Roman"/>
          <w:b/>
          <w:lang w:val="lt-LT" w:eastAsia="lt-LT"/>
        </w:rPr>
        <w:tab/>
        <w:t>Kaip vartoti ORFARIN</w:t>
      </w:r>
    </w:p>
    <w:p w14:paraId="14CE5112"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4A08D55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noProof/>
          <w:lang w:val="lt-LT" w:eastAsia="lt-LT"/>
        </w:rPr>
        <w:t>Visada vartokite šį vaistą tiksliai</w:t>
      </w:r>
      <w:r w:rsidR="005073AD">
        <w:rPr>
          <w:rFonts w:ascii="Times New Roman" w:eastAsia="Times New Roman" w:hAnsi="Times New Roman"/>
          <w:noProof/>
          <w:lang w:val="lt-LT" w:eastAsia="lt-LT"/>
        </w:rPr>
        <w:t>,</w:t>
      </w:r>
      <w:r w:rsidRPr="009C091B">
        <w:rPr>
          <w:rFonts w:ascii="Times New Roman" w:eastAsia="Times New Roman" w:hAnsi="Times New Roman"/>
          <w:noProof/>
          <w:lang w:val="lt-LT" w:eastAsia="lt-LT"/>
        </w:rPr>
        <w:t xml:space="preserve"> kaip nurodė gydytojas.</w:t>
      </w:r>
      <w:r w:rsidRPr="009C091B">
        <w:rPr>
          <w:rFonts w:ascii="Times New Roman" w:eastAsia="Times New Roman" w:hAnsi="Times New Roman"/>
          <w:lang w:val="lt-LT" w:eastAsia="lt-LT"/>
        </w:rPr>
        <w:t xml:space="preserve"> </w:t>
      </w:r>
      <w:r w:rsidRPr="009C091B">
        <w:rPr>
          <w:rFonts w:ascii="Times New Roman" w:eastAsia="Times New Roman" w:hAnsi="Times New Roman"/>
          <w:noProof/>
          <w:lang w:val="lt-LT" w:eastAsia="lt-LT"/>
        </w:rPr>
        <w:t>Jeigu abejojate, kreipkitės į gydytoją</w:t>
      </w:r>
      <w:r w:rsidRPr="009C091B">
        <w:rPr>
          <w:rFonts w:ascii="Times New Roman" w:eastAsia="Times New Roman" w:hAnsi="Times New Roman"/>
          <w:lang w:val="lt-LT" w:eastAsia="lt-LT"/>
        </w:rPr>
        <w:t>. Išsamią informaciją apie gydymąsi ORFARIN Jums suteiks gydytojas arba ją gausite ligoninėje ar sveikatos centre.</w:t>
      </w:r>
    </w:p>
    <w:p w14:paraId="4FED2E1D" w14:textId="77777777" w:rsidR="006F724C" w:rsidRPr="009C091B" w:rsidRDefault="006F724C" w:rsidP="006F724C">
      <w:pPr>
        <w:spacing w:after="0" w:line="240" w:lineRule="auto"/>
        <w:rPr>
          <w:rFonts w:ascii="Times New Roman" w:eastAsia="Times New Roman" w:hAnsi="Times New Roman"/>
          <w:lang w:val="lt-LT" w:eastAsia="lt-LT"/>
        </w:rPr>
      </w:pPr>
    </w:p>
    <w:p w14:paraId="590F01A0" w14:textId="4A1546B3"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Būtina reguliariai atlikti laboratorinius tyrimus. Dozė parenkama individualiai, todėl vieną dieną ji gali būti kitokia negu kitą dieną. Dozės nurodomos kraujo krešėjimo stebėjimo kortelėje. Joje rasite informaciją, kodėl reikia gydytis geriamaisiais antikoaguliantais, koks siekiamas </w:t>
      </w:r>
      <w:proofErr w:type="spellStart"/>
      <w:r w:rsidRPr="009C091B">
        <w:rPr>
          <w:rFonts w:ascii="Times New Roman" w:eastAsia="Times New Roman" w:hAnsi="Times New Roman"/>
          <w:lang w:val="lt-LT" w:eastAsia="lt-LT"/>
        </w:rPr>
        <w:t>antikoaguliacinis</w:t>
      </w:r>
      <w:proofErr w:type="spellEnd"/>
      <w:r w:rsidRPr="009C091B">
        <w:rPr>
          <w:rFonts w:ascii="Times New Roman" w:eastAsia="Times New Roman" w:hAnsi="Times New Roman"/>
          <w:lang w:val="lt-LT" w:eastAsia="lt-LT"/>
        </w:rPr>
        <w:t xml:space="preserve"> poveikis (pvz., INR – 2,0</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3,0 arba INR – 2,5</w:t>
      </w:r>
      <w:r w:rsidR="005073AD">
        <w:rPr>
          <w:rFonts w:ascii="Times New Roman" w:eastAsia="Times New Roman" w:hAnsi="Times New Roman"/>
          <w:lang w:val="lt-LT" w:eastAsia="lt-LT"/>
        </w:rPr>
        <w:t>–</w:t>
      </w:r>
      <w:r w:rsidRPr="009C091B">
        <w:rPr>
          <w:rFonts w:ascii="Times New Roman" w:eastAsia="Times New Roman" w:hAnsi="Times New Roman"/>
          <w:lang w:val="lt-LT" w:eastAsia="lt-LT"/>
        </w:rPr>
        <w:t>3,5) ir kito laboratorinio tyrimo datą. Labai svarbu laikytis dozavimo nurodymų ir atlikti laboratorinius tyrimus.</w:t>
      </w:r>
    </w:p>
    <w:p w14:paraId="2FBE30F7" w14:textId="77777777" w:rsidR="006F724C" w:rsidRPr="009C091B" w:rsidRDefault="006F724C" w:rsidP="006F724C">
      <w:pPr>
        <w:spacing w:after="0" w:line="240" w:lineRule="auto"/>
        <w:rPr>
          <w:rFonts w:ascii="Times New Roman" w:eastAsia="Times New Roman" w:hAnsi="Times New Roman"/>
          <w:lang w:val="lt-LT" w:eastAsia="lt-LT"/>
        </w:rPr>
      </w:pPr>
    </w:p>
    <w:p w14:paraId="2E694567" w14:textId="77777777" w:rsidR="006F724C" w:rsidRPr="009C091B" w:rsidRDefault="006F724C" w:rsidP="006F724C">
      <w:pPr>
        <w:spacing w:after="0" w:line="240" w:lineRule="auto"/>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Svarbu</w:t>
      </w:r>
    </w:p>
    <w:p w14:paraId="179859C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Pastebėję didesnį polinkį į mėlynes, kraujavimą iš nosies ar dantenų, kraują šlapime ar išmatose, juodas išmatas, vėmimą krauju ar pailgėjusį kraujavimą mėnesinių metu, kreipkitės į gydytoją. Tai gali būti pernelyg sumažėjusio kraujo krešėjimo požymis, ir Jūsų gydytojui gali tekti koreguoti vaisto dozę. </w:t>
      </w:r>
    </w:p>
    <w:p w14:paraId="4ABA286D" w14:textId="77777777" w:rsidR="006F724C" w:rsidRPr="009C091B" w:rsidRDefault="006F724C" w:rsidP="006F724C">
      <w:pPr>
        <w:spacing w:after="0" w:line="240" w:lineRule="auto"/>
        <w:rPr>
          <w:rFonts w:ascii="Times New Roman" w:eastAsia="Times New Roman" w:hAnsi="Times New Roman"/>
          <w:lang w:val="lt-LT" w:eastAsia="lt-LT"/>
        </w:rPr>
      </w:pPr>
    </w:p>
    <w:p w14:paraId="62ADA959" w14:textId="77777777" w:rsidR="006F724C" w:rsidRPr="009C091B" w:rsidRDefault="006F724C" w:rsidP="006F724C">
      <w:pPr>
        <w:spacing w:after="0" w:line="240" w:lineRule="auto"/>
        <w:ind w:left="567" w:hanging="567"/>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Ką daryti pavartojus per didelę ORFARIN dozę</w:t>
      </w:r>
    </w:p>
    <w:p w14:paraId="3B46ADAC"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Jei Jūs išgėrėte ar kas nors kitas išgėrė per didelę ORFARIN dozę, kreipkitės į gydytoją, kuris nurodys, kaip toliau elgtis. Jei išgėrėte labai daug vaisto, pirmajai pagalbai galima išgerti aktyvintos anglies, bet paskui būtina nedelsiant kreiptis į gydytoją. </w:t>
      </w:r>
    </w:p>
    <w:p w14:paraId="2181805E" w14:textId="77777777" w:rsidR="006F724C" w:rsidRPr="009C091B" w:rsidRDefault="006F724C" w:rsidP="006F724C">
      <w:pPr>
        <w:spacing w:after="0" w:line="220" w:lineRule="exact"/>
        <w:rPr>
          <w:rFonts w:ascii="Times New Roman" w:eastAsia="Times New Roman" w:hAnsi="Times New Roman"/>
          <w:b/>
          <w:bCs/>
          <w:lang w:val="lt-LT"/>
        </w:rPr>
      </w:pPr>
    </w:p>
    <w:p w14:paraId="00266AAC" w14:textId="77777777" w:rsidR="006F724C" w:rsidRPr="009C091B" w:rsidRDefault="006F724C" w:rsidP="006F724C">
      <w:pPr>
        <w:spacing w:after="0" w:line="220" w:lineRule="exact"/>
        <w:rPr>
          <w:rFonts w:ascii="Times New Roman" w:eastAsia="Times New Roman" w:hAnsi="Times New Roman"/>
          <w:b/>
          <w:bCs/>
          <w:lang w:val="lt-LT"/>
        </w:rPr>
      </w:pPr>
      <w:r w:rsidRPr="009C091B">
        <w:rPr>
          <w:rFonts w:ascii="Times New Roman" w:eastAsia="Times New Roman" w:hAnsi="Times New Roman"/>
          <w:b/>
          <w:bCs/>
          <w:lang w:val="lt-LT"/>
        </w:rPr>
        <w:t>Pamiršus pavartoti ORFARIN</w:t>
      </w:r>
    </w:p>
    <w:p w14:paraId="5CD6F7C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Jei pamiršote išgerti vieną dozę ir tai pastebėjote nepraėjus 12 valandų, pamirštąją dozę galite išgerti iš karto prisiminę. Kitą dozę išgerkite įprastu metu. Jeigu jau praėjo daugiau kaip 12 valandų nuo tada, kai turėjote išgerti dozę, pamirštosios dozės nevartokite, o apie pamirštąją įrašykite stebėjimo kortelėje. Jei pamiršote išgerti daugiau kaip vieną dozę, kreipkitės į gydytoją, jis duos tolimesnius nurodymus. Niekada negalima vartoti dvigubos dozės arba dviejų dozių iš eilės.</w:t>
      </w:r>
    </w:p>
    <w:p w14:paraId="3DEBE548" w14:textId="77777777" w:rsidR="006F724C" w:rsidRPr="009C091B" w:rsidRDefault="006F724C" w:rsidP="006F724C">
      <w:pPr>
        <w:spacing w:after="0" w:line="240" w:lineRule="auto"/>
        <w:ind w:left="567" w:hanging="567"/>
        <w:rPr>
          <w:rFonts w:ascii="Times New Roman" w:eastAsia="Times New Roman" w:hAnsi="Times New Roman"/>
          <w:b/>
          <w:lang w:val="lt-LT" w:eastAsia="lt-LT"/>
        </w:rPr>
      </w:pPr>
    </w:p>
    <w:p w14:paraId="1DC7E389"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Rekomenduojama suvartotas dozes įrašyti stebėjimo kortelėje.</w:t>
      </w:r>
    </w:p>
    <w:p w14:paraId="1870B339"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36984AE1" w14:textId="77777777" w:rsidR="006F724C" w:rsidRPr="009C091B" w:rsidRDefault="006F724C" w:rsidP="009302EA">
      <w:pPr>
        <w:keepNext/>
        <w:keepLines/>
        <w:spacing w:after="0" w:line="220" w:lineRule="exact"/>
        <w:rPr>
          <w:rFonts w:ascii="Times New Roman" w:eastAsia="Times New Roman" w:hAnsi="Times New Roman"/>
          <w:b/>
          <w:bCs/>
          <w:lang w:val="lt-LT"/>
        </w:rPr>
      </w:pPr>
      <w:r w:rsidRPr="009C091B">
        <w:rPr>
          <w:rFonts w:ascii="Times New Roman" w:eastAsia="Times New Roman" w:hAnsi="Times New Roman"/>
          <w:b/>
          <w:bCs/>
          <w:lang w:val="lt-LT"/>
        </w:rPr>
        <w:t>Nustojus vartoti ORFARIN</w:t>
      </w:r>
    </w:p>
    <w:p w14:paraId="0B7D63EC" w14:textId="77777777" w:rsidR="006F724C" w:rsidRPr="009C091B" w:rsidRDefault="006F724C" w:rsidP="009302EA">
      <w:pPr>
        <w:keepNext/>
        <w:keepLine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Nutraukus gydymą ORFARIN, krešėjimą stabdantis poveikis išlieka nuo 2 iki 5 parų.</w:t>
      </w:r>
    </w:p>
    <w:p w14:paraId="646F0177"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1981CEE"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Jeigu kiltų daugiau klausimų dėl šio vaisto vartojimo, kreipkitės į gydytoją arba vaistininką.</w:t>
      </w:r>
    </w:p>
    <w:p w14:paraId="139AA31E"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E706268"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287C0593" w14:textId="77777777" w:rsidR="006F724C" w:rsidRPr="009C091B" w:rsidRDefault="006F724C" w:rsidP="006F724C">
      <w:pPr>
        <w:numPr>
          <w:ilvl w:val="12"/>
          <w:numId w:val="0"/>
        </w:num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4.</w:t>
      </w:r>
      <w:r w:rsidRPr="009C091B">
        <w:rPr>
          <w:rFonts w:ascii="Times New Roman" w:eastAsia="Times New Roman" w:hAnsi="Times New Roman"/>
          <w:b/>
          <w:caps/>
          <w:lang w:val="lt-LT" w:eastAsia="lt-LT"/>
        </w:rPr>
        <w:tab/>
        <w:t>G</w:t>
      </w:r>
      <w:r w:rsidRPr="009C091B">
        <w:rPr>
          <w:rFonts w:ascii="Times New Roman" w:eastAsia="Times New Roman" w:hAnsi="Times New Roman"/>
          <w:b/>
          <w:lang w:val="lt-LT" w:eastAsia="lt-LT"/>
        </w:rPr>
        <w:t>alimas šalutinis poveikis</w:t>
      </w:r>
    </w:p>
    <w:p w14:paraId="38EEB16B"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3819279E" w14:textId="77777777" w:rsidR="006F724C" w:rsidRPr="009C091B" w:rsidRDefault="006F724C" w:rsidP="006F724C">
      <w:pPr>
        <w:spacing w:after="0" w:line="240" w:lineRule="auto"/>
        <w:rPr>
          <w:rFonts w:ascii="Times New Roman" w:eastAsia="Times New Roman" w:hAnsi="Times New Roman"/>
          <w:lang w:val="lt-LT" w:eastAsia="x-none"/>
        </w:rPr>
      </w:pPr>
      <w:r w:rsidRPr="009C091B">
        <w:rPr>
          <w:rFonts w:ascii="Times New Roman" w:eastAsia="Times New Roman" w:hAnsi="Times New Roman"/>
          <w:lang w:val="lt-LT" w:eastAsia="x-none"/>
        </w:rPr>
        <w:t>Šis vaistas, kaip ir visi kiti, gali sukelti šalutinį poveikį, nors jis pasireiškia ne visiems žmonėms.</w:t>
      </w:r>
    </w:p>
    <w:p w14:paraId="3811B8C2"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1AE9B495" w14:textId="77777777" w:rsidR="006F724C" w:rsidRPr="009C091B" w:rsidRDefault="000662A1" w:rsidP="006F724C">
      <w:pPr>
        <w:spacing w:after="0" w:line="240" w:lineRule="auto"/>
        <w:ind w:left="567" w:hanging="567"/>
        <w:rPr>
          <w:rFonts w:ascii="Times New Roman" w:eastAsia="Times New Roman" w:hAnsi="Times New Roman"/>
          <w:i/>
          <w:lang w:val="lt-LT" w:eastAsia="lt-LT"/>
        </w:rPr>
      </w:pPr>
      <w:r w:rsidRPr="009302EA">
        <w:rPr>
          <w:rFonts w:ascii="Times New Roman" w:eastAsia="Times New Roman" w:hAnsi="Times New Roman"/>
          <w:u w:val="single"/>
          <w:lang w:val="lt-LT" w:eastAsia="lt-LT"/>
        </w:rPr>
        <w:t>Labai dažni šalutinio poveikio reiškiniai</w:t>
      </w:r>
      <w:r w:rsidRPr="009302EA">
        <w:rPr>
          <w:rFonts w:ascii="Times New Roman" w:eastAsia="Times New Roman" w:hAnsi="Times New Roman"/>
          <w:lang w:val="lt-LT" w:eastAsia="lt-LT"/>
        </w:rPr>
        <w:t xml:space="preserve"> </w:t>
      </w:r>
      <w:r w:rsidR="006F724C" w:rsidRPr="009C091B">
        <w:rPr>
          <w:rFonts w:ascii="Times New Roman" w:eastAsia="Times New Roman" w:hAnsi="Times New Roman"/>
          <w:i/>
          <w:lang w:val="lt-LT" w:eastAsia="lt-LT"/>
        </w:rPr>
        <w:t>(</w:t>
      </w:r>
      <w:r w:rsidRPr="000662A1">
        <w:rPr>
          <w:rFonts w:ascii="Times New Roman" w:eastAsia="Times New Roman" w:hAnsi="Times New Roman"/>
          <w:i/>
          <w:lang w:val="lt-LT" w:eastAsia="lt-LT"/>
        </w:rPr>
        <w:t>gali pasireikšti ne rečiau kaip 1 iš 1</w:t>
      </w:r>
      <w:r>
        <w:rPr>
          <w:rFonts w:ascii="Times New Roman" w:eastAsia="Times New Roman" w:hAnsi="Times New Roman"/>
          <w:i/>
          <w:lang w:val="lt-LT" w:eastAsia="lt-LT"/>
        </w:rPr>
        <w:t>0 </w:t>
      </w:r>
      <w:r w:rsidRPr="000662A1">
        <w:rPr>
          <w:rFonts w:ascii="Times New Roman" w:eastAsia="Times New Roman" w:hAnsi="Times New Roman"/>
          <w:i/>
          <w:lang w:val="lt-LT" w:eastAsia="lt-LT"/>
        </w:rPr>
        <w:t>asmenų):</w:t>
      </w:r>
    </w:p>
    <w:p w14:paraId="12C18442"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Nestiprus kraujavimas (iš nosies ar dantenų, taip pat mėlynės); taip pat kraujas šlapime, juodos ar kraujingos išmatos, pailgėjęs ar pagausėjęs mėnesinių ar kitoks kraujavimas. Pykinimas, vėmimas, viduriavimas.</w:t>
      </w:r>
    </w:p>
    <w:p w14:paraId="24FBA06F" w14:textId="77777777" w:rsidR="006F724C" w:rsidRDefault="006F724C" w:rsidP="006F724C">
      <w:pPr>
        <w:spacing w:after="0" w:line="240" w:lineRule="auto"/>
        <w:rPr>
          <w:rFonts w:ascii="Times New Roman" w:eastAsia="Times New Roman" w:hAnsi="Times New Roman"/>
          <w:lang w:val="lt-LT" w:eastAsia="lt-LT"/>
        </w:rPr>
      </w:pPr>
    </w:p>
    <w:p w14:paraId="64468E99" w14:textId="77777777" w:rsidR="000662A1" w:rsidRPr="009C091B" w:rsidRDefault="000662A1" w:rsidP="006F724C">
      <w:pPr>
        <w:spacing w:after="0" w:line="240" w:lineRule="auto"/>
        <w:rPr>
          <w:rFonts w:ascii="Times New Roman" w:eastAsia="Times New Roman" w:hAnsi="Times New Roman"/>
          <w:lang w:val="lt-LT" w:eastAsia="lt-LT"/>
        </w:rPr>
      </w:pPr>
      <w:r w:rsidRPr="009302EA">
        <w:rPr>
          <w:rFonts w:ascii="Times New Roman" w:eastAsia="Times New Roman" w:hAnsi="Times New Roman"/>
          <w:u w:val="single"/>
          <w:lang w:val="lt-LT" w:eastAsia="lt-LT"/>
        </w:rPr>
        <w:t>Reti šalutinio poveikio reiškiniai</w:t>
      </w:r>
      <w:r w:rsidRPr="000662A1">
        <w:rPr>
          <w:rFonts w:ascii="Times New Roman" w:eastAsia="Times New Roman" w:hAnsi="Times New Roman"/>
          <w:lang w:val="lt-LT" w:eastAsia="lt-LT"/>
        </w:rPr>
        <w:t xml:space="preserve"> (</w:t>
      </w:r>
      <w:r w:rsidRPr="009302EA">
        <w:rPr>
          <w:rFonts w:ascii="Times New Roman" w:eastAsia="Times New Roman" w:hAnsi="Times New Roman"/>
          <w:i/>
          <w:iCs/>
          <w:lang w:val="lt-LT" w:eastAsia="lt-LT"/>
        </w:rPr>
        <w:t>gali pasireikšti rečiau kaip 1 iš 1</w:t>
      </w:r>
      <w:r>
        <w:rPr>
          <w:rFonts w:ascii="Times New Roman" w:eastAsia="Times New Roman" w:hAnsi="Times New Roman"/>
          <w:i/>
          <w:iCs/>
          <w:lang w:val="lt-LT" w:eastAsia="lt-LT"/>
        </w:rPr>
        <w:t> </w:t>
      </w:r>
      <w:r w:rsidRPr="009302EA">
        <w:rPr>
          <w:rFonts w:ascii="Times New Roman" w:eastAsia="Times New Roman" w:hAnsi="Times New Roman"/>
          <w:i/>
          <w:iCs/>
          <w:lang w:val="lt-LT" w:eastAsia="lt-LT"/>
        </w:rPr>
        <w:t>000</w:t>
      </w:r>
      <w:r>
        <w:rPr>
          <w:rFonts w:ascii="Times New Roman" w:eastAsia="Times New Roman" w:hAnsi="Times New Roman"/>
          <w:i/>
          <w:iCs/>
          <w:lang w:val="lt-LT" w:eastAsia="lt-LT"/>
        </w:rPr>
        <w:t> </w:t>
      </w:r>
      <w:r w:rsidRPr="009302EA">
        <w:rPr>
          <w:rFonts w:ascii="Times New Roman" w:eastAsia="Times New Roman" w:hAnsi="Times New Roman"/>
          <w:i/>
          <w:iCs/>
          <w:lang w:val="lt-LT" w:eastAsia="lt-LT"/>
        </w:rPr>
        <w:t>asmenų</w:t>
      </w:r>
      <w:r w:rsidRPr="000662A1">
        <w:rPr>
          <w:rFonts w:ascii="Times New Roman" w:eastAsia="Times New Roman" w:hAnsi="Times New Roman"/>
          <w:lang w:val="lt-LT" w:eastAsia="lt-LT"/>
        </w:rPr>
        <w:t>):</w:t>
      </w:r>
    </w:p>
    <w:p w14:paraId="01D98057"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Kumarino nekrozė (iš pradžių ji pasireiškia pažeistos odos tinimu ir patamsėjimu, paprastai apatinėse galūnėse ar sėdmenyse, tačiau gali būti ir kitose vietose; vėliau pažeista sritis </w:t>
      </w:r>
      <w:proofErr w:type="spellStart"/>
      <w:r w:rsidRPr="009C091B">
        <w:rPr>
          <w:rFonts w:ascii="Times New Roman" w:eastAsia="Times New Roman" w:hAnsi="Times New Roman"/>
          <w:lang w:val="lt-LT" w:eastAsia="lt-LT"/>
        </w:rPr>
        <w:t>nekrozuoja</w:t>
      </w:r>
      <w:proofErr w:type="spellEnd"/>
      <w:r w:rsidRPr="009C091B">
        <w:rPr>
          <w:rFonts w:ascii="Times New Roman" w:eastAsia="Times New Roman" w:hAnsi="Times New Roman"/>
          <w:lang w:val="lt-LT" w:eastAsia="lt-LT"/>
        </w:rPr>
        <w:t>, t. y. apmiršta), purpurinio kojos piršto sindromas (rausvai mėlynas ir skausmingas kojos pirštų ar pado odos pažeidimas).</w:t>
      </w:r>
    </w:p>
    <w:p w14:paraId="101D4DA5" w14:textId="77777777" w:rsidR="006F724C" w:rsidRPr="009C091B" w:rsidRDefault="006F724C" w:rsidP="006F724C">
      <w:pPr>
        <w:spacing w:after="0" w:line="240" w:lineRule="auto"/>
        <w:rPr>
          <w:rFonts w:ascii="Times New Roman" w:eastAsia="Times New Roman" w:hAnsi="Times New Roman"/>
          <w:lang w:val="lt-LT" w:eastAsia="lt-LT"/>
        </w:rPr>
      </w:pPr>
    </w:p>
    <w:p w14:paraId="4F3863B9" w14:textId="77777777" w:rsidR="000662A1" w:rsidRPr="009C091B" w:rsidRDefault="000662A1" w:rsidP="000662A1">
      <w:pPr>
        <w:spacing w:after="0" w:line="240" w:lineRule="auto"/>
        <w:rPr>
          <w:rFonts w:ascii="Times New Roman" w:eastAsia="Times New Roman" w:hAnsi="Times New Roman"/>
          <w:lang w:val="lt-LT" w:eastAsia="lt-LT"/>
        </w:rPr>
      </w:pPr>
      <w:r>
        <w:rPr>
          <w:rFonts w:ascii="Times New Roman" w:eastAsia="Times New Roman" w:hAnsi="Times New Roman"/>
          <w:u w:val="single"/>
          <w:lang w:val="lt-LT" w:eastAsia="lt-LT"/>
        </w:rPr>
        <w:t>Labai r</w:t>
      </w:r>
      <w:r w:rsidRPr="00613AF4">
        <w:rPr>
          <w:rFonts w:ascii="Times New Roman" w:eastAsia="Times New Roman" w:hAnsi="Times New Roman"/>
          <w:u w:val="single"/>
          <w:lang w:val="lt-LT" w:eastAsia="lt-LT"/>
        </w:rPr>
        <w:t>eti šalutinio poveikio reiškiniai</w:t>
      </w:r>
      <w:r w:rsidRPr="000662A1">
        <w:rPr>
          <w:rFonts w:ascii="Times New Roman" w:eastAsia="Times New Roman" w:hAnsi="Times New Roman"/>
          <w:lang w:val="lt-LT" w:eastAsia="lt-LT"/>
        </w:rPr>
        <w:t xml:space="preserve"> (</w:t>
      </w:r>
      <w:r w:rsidRPr="00613AF4">
        <w:rPr>
          <w:rFonts w:ascii="Times New Roman" w:eastAsia="Times New Roman" w:hAnsi="Times New Roman"/>
          <w:i/>
          <w:iCs/>
          <w:lang w:val="lt-LT" w:eastAsia="lt-LT"/>
        </w:rPr>
        <w:t>gali pasireikšti rečiau kaip 1 iš 1</w:t>
      </w:r>
      <w:r>
        <w:rPr>
          <w:rFonts w:ascii="Times New Roman" w:eastAsia="Times New Roman" w:hAnsi="Times New Roman"/>
          <w:i/>
          <w:iCs/>
          <w:lang w:val="lt-LT" w:eastAsia="lt-LT"/>
        </w:rPr>
        <w:t>0 </w:t>
      </w:r>
      <w:r w:rsidRPr="00613AF4">
        <w:rPr>
          <w:rFonts w:ascii="Times New Roman" w:eastAsia="Times New Roman" w:hAnsi="Times New Roman"/>
          <w:i/>
          <w:iCs/>
          <w:lang w:val="lt-LT" w:eastAsia="lt-LT"/>
        </w:rPr>
        <w:t>000</w:t>
      </w:r>
      <w:r>
        <w:rPr>
          <w:rFonts w:ascii="Times New Roman" w:eastAsia="Times New Roman" w:hAnsi="Times New Roman"/>
          <w:i/>
          <w:iCs/>
          <w:lang w:val="lt-LT" w:eastAsia="lt-LT"/>
        </w:rPr>
        <w:t> </w:t>
      </w:r>
      <w:r w:rsidRPr="00613AF4">
        <w:rPr>
          <w:rFonts w:ascii="Times New Roman" w:eastAsia="Times New Roman" w:hAnsi="Times New Roman"/>
          <w:i/>
          <w:iCs/>
          <w:lang w:val="lt-LT" w:eastAsia="lt-LT"/>
        </w:rPr>
        <w:t>asmenų</w:t>
      </w:r>
      <w:r w:rsidRPr="000662A1">
        <w:rPr>
          <w:rFonts w:ascii="Times New Roman" w:eastAsia="Times New Roman" w:hAnsi="Times New Roman"/>
          <w:lang w:val="lt-LT" w:eastAsia="lt-LT"/>
        </w:rPr>
        <w:t>):</w:t>
      </w:r>
    </w:p>
    <w:p w14:paraId="4156843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Padidėjusio jautrumo reakcijos, paprastai pasireiškiančios odos bėrimu, laikinai padidėjęs kepenų fermentų aktyvumas, kepenų uždegimas, kraujagyslių uždegimas, laikinas plaukų slinkimas, </w:t>
      </w:r>
      <w:proofErr w:type="spellStart"/>
      <w:r w:rsidRPr="009C091B">
        <w:rPr>
          <w:rFonts w:ascii="Times New Roman" w:eastAsia="Times New Roman" w:hAnsi="Times New Roman"/>
          <w:lang w:val="lt-LT" w:eastAsia="lt-LT"/>
        </w:rPr>
        <w:t>priapizmas</w:t>
      </w:r>
      <w:proofErr w:type="spellEnd"/>
      <w:r w:rsidRPr="009C091B">
        <w:rPr>
          <w:rFonts w:ascii="Times New Roman" w:eastAsia="Times New Roman" w:hAnsi="Times New Roman"/>
          <w:lang w:val="lt-LT" w:eastAsia="lt-LT"/>
        </w:rPr>
        <w:t xml:space="preserve"> (ilgai trunkanti, paprastai skausminga erekcija, nesusijusi su lytine stimuliacija), paprastai gydymo pradžioje), trachėjos </w:t>
      </w:r>
      <w:proofErr w:type="spellStart"/>
      <w:r w:rsidRPr="009C091B">
        <w:rPr>
          <w:rFonts w:ascii="Times New Roman" w:eastAsia="Times New Roman" w:hAnsi="Times New Roman"/>
          <w:lang w:val="lt-LT" w:eastAsia="lt-LT"/>
        </w:rPr>
        <w:t>kalcifikacija</w:t>
      </w:r>
      <w:proofErr w:type="spellEnd"/>
      <w:r w:rsidRPr="009C091B">
        <w:rPr>
          <w:rFonts w:ascii="Times New Roman" w:eastAsia="Times New Roman" w:hAnsi="Times New Roman"/>
          <w:lang w:val="lt-LT" w:eastAsia="lt-LT"/>
        </w:rPr>
        <w:t>, cholesterolio sukeltas kraujagyslių užsikimšimas.</w:t>
      </w:r>
    </w:p>
    <w:p w14:paraId="2F1A8A1F" w14:textId="77777777" w:rsidR="006F724C" w:rsidRDefault="006F724C" w:rsidP="006F724C">
      <w:pPr>
        <w:spacing w:after="0" w:line="240" w:lineRule="auto"/>
        <w:rPr>
          <w:rFonts w:ascii="Times New Roman" w:eastAsia="Times New Roman" w:hAnsi="Times New Roman"/>
          <w:lang w:val="lt-LT" w:eastAsia="lt-LT"/>
        </w:rPr>
      </w:pPr>
    </w:p>
    <w:p w14:paraId="283188D3" w14:textId="77777777" w:rsidR="000662A1" w:rsidRPr="009C091B" w:rsidRDefault="000662A1" w:rsidP="006F724C">
      <w:pPr>
        <w:spacing w:after="0" w:line="240" w:lineRule="auto"/>
        <w:rPr>
          <w:rFonts w:ascii="Times New Roman" w:eastAsia="Times New Roman" w:hAnsi="Times New Roman"/>
          <w:lang w:val="lt-LT" w:eastAsia="lt-LT"/>
        </w:rPr>
      </w:pPr>
      <w:r w:rsidRPr="009302EA">
        <w:rPr>
          <w:rFonts w:ascii="Times New Roman" w:eastAsia="Times New Roman" w:hAnsi="Times New Roman"/>
          <w:u w:val="single"/>
          <w:lang w:val="lt-LT" w:eastAsia="lt-LT"/>
        </w:rPr>
        <w:t>Šalutinio poveikio reiškiniai, kurių dažnis nežinomas</w:t>
      </w:r>
      <w:r w:rsidRPr="000662A1">
        <w:rPr>
          <w:rFonts w:ascii="Times New Roman" w:eastAsia="Times New Roman" w:hAnsi="Times New Roman"/>
          <w:lang w:val="lt-LT" w:eastAsia="lt-LT"/>
        </w:rPr>
        <w:t xml:space="preserve"> (</w:t>
      </w:r>
      <w:r w:rsidRPr="009302EA">
        <w:rPr>
          <w:rFonts w:ascii="Times New Roman" w:eastAsia="Times New Roman" w:hAnsi="Times New Roman"/>
          <w:i/>
          <w:iCs/>
          <w:lang w:val="lt-LT" w:eastAsia="lt-LT"/>
        </w:rPr>
        <w:t>negali būti apskaičiuotas pagal turimus duomenis</w:t>
      </w:r>
      <w:r w:rsidRPr="000662A1">
        <w:rPr>
          <w:rFonts w:ascii="Times New Roman" w:eastAsia="Times New Roman" w:hAnsi="Times New Roman"/>
          <w:lang w:val="lt-LT" w:eastAsia="lt-LT"/>
        </w:rPr>
        <w:t>):</w:t>
      </w:r>
    </w:p>
    <w:p w14:paraId="0F5ADE06"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Kalcifilaksija</w:t>
      </w:r>
      <w:proofErr w:type="spellEnd"/>
      <w:r w:rsidRPr="009C091B">
        <w:rPr>
          <w:rFonts w:ascii="Times New Roman" w:eastAsia="Times New Roman" w:hAnsi="Times New Roman"/>
          <w:lang w:val="lt-LT" w:eastAsia="lt-LT"/>
        </w:rPr>
        <w:t xml:space="preserve"> (retas su odos nekroze pasireiškiantis kraujagyslių </w:t>
      </w:r>
      <w:proofErr w:type="spellStart"/>
      <w:r w:rsidRPr="009C091B">
        <w:rPr>
          <w:rFonts w:ascii="Times New Roman" w:eastAsia="Times New Roman" w:hAnsi="Times New Roman"/>
          <w:lang w:val="lt-LT" w:eastAsia="lt-LT"/>
        </w:rPr>
        <w:t>kalcifikacijos</w:t>
      </w:r>
      <w:proofErr w:type="spellEnd"/>
      <w:r w:rsidRPr="009C091B">
        <w:rPr>
          <w:rFonts w:ascii="Times New Roman" w:eastAsia="Times New Roman" w:hAnsi="Times New Roman"/>
          <w:lang w:val="lt-LT" w:eastAsia="lt-LT"/>
        </w:rPr>
        <w:t xml:space="preserve"> sindromas, kai kalcis kaupiasi smulkiosiose kraujagyslėse, ir gali būti mirtinas). </w:t>
      </w:r>
      <w:proofErr w:type="spellStart"/>
      <w:r w:rsidRPr="009C091B">
        <w:rPr>
          <w:rFonts w:ascii="Times New Roman" w:eastAsia="Times New Roman" w:hAnsi="Times New Roman"/>
          <w:lang w:val="lt-LT" w:eastAsia="lt-LT"/>
        </w:rPr>
        <w:t>Kalcifilaksija</w:t>
      </w:r>
      <w:proofErr w:type="spellEnd"/>
      <w:r w:rsidRPr="009C091B">
        <w:rPr>
          <w:rFonts w:ascii="Times New Roman" w:eastAsia="Times New Roman" w:hAnsi="Times New Roman"/>
          <w:lang w:val="lt-LT" w:eastAsia="lt-LT"/>
        </w:rPr>
        <w:t xml:space="preserve"> gali prasidėti skausmingu odos išbėrimu ir lemti kitas sunkias komplikacijas. Ši nepageidaujama reakcija dažniau pasireiškia pacientams, kuriems yra lėtinė</w:t>
      </w:r>
      <w:r w:rsidR="00EC3B94">
        <w:rPr>
          <w:rFonts w:ascii="Times New Roman" w:eastAsia="Times New Roman" w:hAnsi="Times New Roman"/>
          <w:lang w:val="lt-LT" w:eastAsia="lt-LT"/>
        </w:rPr>
        <w:t xml:space="preserve"> </w:t>
      </w:r>
      <w:r w:rsidRPr="009C091B">
        <w:rPr>
          <w:rFonts w:ascii="Times New Roman" w:eastAsia="Times New Roman" w:hAnsi="Times New Roman"/>
          <w:lang w:val="lt-LT" w:eastAsia="lt-LT"/>
        </w:rPr>
        <w:t>inkstų liga.</w:t>
      </w:r>
    </w:p>
    <w:p w14:paraId="2C0437B7" w14:textId="77777777" w:rsidR="006F724C" w:rsidRDefault="00EC3B94" w:rsidP="006F724C">
      <w:pPr>
        <w:spacing w:after="0" w:line="240" w:lineRule="auto"/>
        <w:rPr>
          <w:rFonts w:ascii="Times New Roman" w:eastAsia="Times New Roman" w:hAnsi="Times New Roman"/>
          <w:lang w:val="lt-LT" w:eastAsia="lt-LT"/>
        </w:rPr>
      </w:pPr>
      <w:r>
        <w:rPr>
          <w:rFonts w:ascii="Times New Roman" w:eastAsia="Times New Roman" w:hAnsi="Times New Roman"/>
          <w:lang w:val="lt-LT" w:eastAsia="lt-LT"/>
        </w:rPr>
        <w:t>I</w:t>
      </w:r>
      <w:r w:rsidRPr="00EC3B94">
        <w:rPr>
          <w:rFonts w:ascii="Times New Roman" w:eastAsia="Times New Roman" w:hAnsi="Times New Roman"/>
          <w:lang w:val="lt-LT" w:eastAsia="lt-LT"/>
        </w:rPr>
        <w:t xml:space="preserve">nkstų funkcijos sutrikimas, pasireiškiantis pernelyg stipriu kraujo krešėjimo slopinimu ir krauju šlapime (su antikoaguliantais susijusi </w:t>
      </w:r>
      <w:proofErr w:type="spellStart"/>
      <w:r w:rsidRPr="00EC3B94">
        <w:rPr>
          <w:rFonts w:ascii="Times New Roman" w:eastAsia="Times New Roman" w:hAnsi="Times New Roman"/>
          <w:lang w:val="lt-LT" w:eastAsia="lt-LT"/>
        </w:rPr>
        <w:t>nefropatija</w:t>
      </w:r>
      <w:proofErr w:type="spellEnd"/>
      <w:r w:rsidRPr="00EC3B94">
        <w:rPr>
          <w:rFonts w:ascii="Times New Roman" w:eastAsia="Times New Roman" w:hAnsi="Times New Roman"/>
          <w:lang w:val="lt-LT" w:eastAsia="lt-LT"/>
        </w:rPr>
        <w:t>).</w:t>
      </w:r>
    </w:p>
    <w:p w14:paraId="38DA2F6A" w14:textId="77777777" w:rsidR="00EC3B94" w:rsidRPr="009C091B" w:rsidRDefault="00EC3B94" w:rsidP="006F724C">
      <w:pPr>
        <w:spacing w:after="0" w:line="240" w:lineRule="auto"/>
        <w:rPr>
          <w:rFonts w:ascii="Times New Roman" w:eastAsia="Times New Roman" w:hAnsi="Times New Roman"/>
          <w:lang w:val="lt-LT" w:eastAsia="lt-LT"/>
        </w:rPr>
      </w:pPr>
    </w:p>
    <w:p w14:paraId="2559B75F"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Pasireiškus šiems ar kitiems neįprastiems reiškiniams, kreipkitės į gydytoją. </w:t>
      </w:r>
    </w:p>
    <w:p w14:paraId="7DDC8462" w14:textId="77777777" w:rsidR="006F724C" w:rsidRPr="009C091B" w:rsidRDefault="006F724C" w:rsidP="006F724C">
      <w:pPr>
        <w:spacing w:after="0" w:line="240" w:lineRule="auto"/>
        <w:rPr>
          <w:rFonts w:ascii="Times New Roman" w:eastAsia="Times New Roman" w:hAnsi="Times New Roman"/>
          <w:lang w:val="lt-LT" w:eastAsia="lt-LT"/>
        </w:rPr>
      </w:pPr>
    </w:p>
    <w:p w14:paraId="0FCFB1BE" w14:textId="77777777" w:rsidR="006F724C" w:rsidRPr="009C091B" w:rsidRDefault="006F724C" w:rsidP="006F724C">
      <w:pPr>
        <w:spacing w:after="0" w:line="240" w:lineRule="auto"/>
        <w:rPr>
          <w:rFonts w:ascii="Times New Roman" w:eastAsia="Times New Roman" w:hAnsi="Times New Roman"/>
          <w:b/>
          <w:lang w:val="lt-LT" w:eastAsia="lt-LT"/>
        </w:rPr>
      </w:pPr>
      <w:r w:rsidRPr="009C091B">
        <w:rPr>
          <w:rFonts w:ascii="Times New Roman" w:eastAsia="Times New Roman" w:hAnsi="Times New Roman"/>
          <w:b/>
          <w:noProof/>
          <w:lang w:val="lt-LT" w:eastAsia="lt-LT"/>
        </w:rPr>
        <w:t>Pranešimas apie šalutinį poveikį</w:t>
      </w:r>
    </w:p>
    <w:p w14:paraId="2DE28F88" w14:textId="74A43247" w:rsidR="000662A1" w:rsidRPr="000662A1" w:rsidRDefault="006F724C" w:rsidP="009302EA">
      <w:pPr>
        <w:spacing w:after="0" w:line="240" w:lineRule="auto"/>
        <w:ind w:right="-449"/>
        <w:rPr>
          <w:rFonts w:ascii="Times New Roman" w:eastAsia="Times New Roman" w:hAnsi="Times New Roman"/>
          <w:snapToGrid w:val="0"/>
          <w:szCs w:val="20"/>
          <w:lang w:val="lt-LT"/>
        </w:rPr>
      </w:pPr>
      <w:r w:rsidRPr="009C091B">
        <w:rPr>
          <w:rFonts w:ascii="Times New Roman" w:eastAsia="Times New Roman" w:hAnsi="Times New Roman"/>
          <w:noProof/>
          <w:lang w:val="lt-LT" w:eastAsia="lt-LT"/>
        </w:rPr>
        <w:t>Jeigu pasireiškė šalutinis poveikis, įskaitant šiame lapelyje nenurodytą, pasakykite gydytojui</w:t>
      </w:r>
      <w:r w:rsidRPr="009C091B">
        <w:rPr>
          <w:rFonts w:ascii="Times New Roman" w:eastAsia="Times New Roman" w:hAnsi="Times New Roman"/>
          <w:lang w:val="lt-LT" w:eastAsia="lt-LT"/>
        </w:rPr>
        <w:t>.</w:t>
      </w:r>
      <w:r w:rsidRPr="009C091B">
        <w:rPr>
          <w:rFonts w:ascii="Times New Roman" w:eastAsia="Times New Roman" w:hAnsi="Times New Roman"/>
          <w:noProof/>
          <w:lang w:val="lt-LT" w:eastAsia="lt-LT"/>
        </w:rPr>
        <w:t xml:space="preserve"> </w:t>
      </w:r>
      <w:r w:rsidR="0023438C" w:rsidRPr="004A4D9D">
        <w:rPr>
          <w:rFonts w:ascii="Times New Roman" w:hAnsi="Times New Roman"/>
          <w:lang w:val="lt-LT" w:eastAsia="lt-LT"/>
        </w:rPr>
        <w:t xml:space="preserve">Pranešimą apie šalutinį poveikį galite užpildyti ir pateikti Valstybinės vaistų kontrolės tarnybos prie Lietuvos Respublikos sveikatos apsaugos ministerijos tinklalapyje </w:t>
      </w:r>
      <w:r w:rsidR="0023438C" w:rsidRPr="004A4D9D">
        <w:rPr>
          <w:rFonts w:ascii="Times New Roman" w:hAnsi="Times New Roman"/>
          <w:color w:val="0000EE"/>
          <w:u w:val="single"/>
          <w:lang w:val="lt-LT" w:eastAsia="lt-LT"/>
        </w:rPr>
        <w:t>https://vvkt.lrv.lt/lt/</w:t>
      </w:r>
      <w:r w:rsidR="0023438C" w:rsidRPr="004A4D9D">
        <w:rPr>
          <w:rFonts w:ascii="Times New Roman" w:hAnsi="Times New Roman"/>
          <w:lang w:val="lt-LT" w:eastAsia="lt-LT"/>
        </w:rPr>
        <w:t xml:space="preserve"> nurodytais būdais arba paskambinti nemokamu telefonu </w:t>
      </w:r>
      <w:r w:rsidR="007F7A62">
        <w:rPr>
          <w:rFonts w:ascii="Times New Roman" w:hAnsi="Times New Roman"/>
          <w:lang w:val="lt-LT" w:eastAsia="lt-LT"/>
        </w:rPr>
        <w:t>+370</w:t>
      </w:r>
      <w:r w:rsidR="0023438C" w:rsidRPr="004A4D9D">
        <w:rPr>
          <w:rFonts w:ascii="Times New Roman" w:hAnsi="Times New Roman"/>
          <w:lang w:val="lt-LT" w:eastAsia="lt-LT"/>
        </w:rPr>
        <w:t xml:space="preserve"> 800 73 568. Pranešdami apie šalutinį poveikį galite mums padėti gauti daugiau informacijos apie šio vaisto saugumą.</w:t>
      </w:r>
    </w:p>
    <w:p w14:paraId="67A90F26" w14:textId="77777777" w:rsidR="006F724C" w:rsidRPr="009C091B" w:rsidRDefault="006F724C" w:rsidP="006F724C">
      <w:pPr>
        <w:spacing w:after="0" w:line="240" w:lineRule="auto"/>
        <w:ind w:right="-449"/>
        <w:rPr>
          <w:rFonts w:ascii="Times New Roman" w:eastAsia="Times New Roman" w:hAnsi="Times New Roman"/>
          <w:noProof/>
          <w:lang w:val="lt-LT" w:eastAsia="lt-LT"/>
        </w:rPr>
      </w:pPr>
    </w:p>
    <w:p w14:paraId="5BB70E3A" w14:textId="77777777" w:rsidR="006F724C" w:rsidRPr="009C091B" w:rsidRDefault="006F724C" w:rsidP="006F724C">
      <w:pPr>
        <w:spacing w:after="0" w:line="240" w:lineRule="auto"/>
        <w:ind w:right="-449"/>
        <w:rPr>
          <w:rFonts w:ascii="Times New Roman" w:eastAsia="Times New Roman" w:hAnsi="Times New Roman"/>
          <w:lang w:val="lt-LT" w:eastAsia="lt-LT"/>
        </w:rPr>
      </w:pPr>
    </w:p>
    <w:p w14:paraId="18A9B6B7" w14:textId="77777777" w:rsidR="006F724C" w:rsidRPr="009C091B" w:rsidRDefault="006F724C" w:rsidP="006F724C">
      <w:pPr>
        <w:numPr>
          <w:ilvl w:val="12"/>
          <w:numId w:val="0"/>
        </w:num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5.</w:t>
      </w:r>
      <w:r w:rsidRPr="009C091B">
        <w:rPr>
          <w:rFonts w:ascii="Times New Roman" w:eastAsia="Times New Roman" w:hAnsi="Times New Roman"/>
          <w:b/>
          <w:caps/>
          <w:lang w:val="lt-LT" w:eastAsia="lt-LT"/>
        </w:rPr>
        <w:tab/>
      </w:r>
      <w:r w:rsidRPr="009C091B">
        <w:rPr>
          <w:rFonts w:ascii="Times New Roman" w:eastAsia="Times New Roman" w:hAnsi="Times New Roman"/>
          <w:b/>
          <w:lang w:val="lt-LT" w:eastAsia="lt-LT"/>
        </w:rPr>
        <w:t xml:space="preserve">Kaip laikyti </w:t>
      </w:r>
      <w:r w:rsidRPr="009C091B">
        <w:rPr>
          <w:rFonts w:ascii="Times New Roman" w:eastAsia="Times New Roman" w:hAnsi="Times New Roman"/>
          <w:b/>
          <w:caps/>
          <w:lang w:val="lt-LT" w:eastAsia="lt-LT"/>
        </w:rPr>
        <w:t>ORFARIN</w:t>
      </w:r>
    </w:p>
    <w:p w14:paraId="41D356AF"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63B146FF" w14:textId="77777777" w:rsidR="006F724C" w:rsidRPr="009C091B" w:rsidRDefault="006F724C" w:rsidP="006F724C">
      <w:pPr>
        <w:numPr>
          <w:ilvl w:val="12"/>
          <w:numId w:val="0"/>
        </w:numPr>
        <w:spacing w:after="0" w:line="240" w:lineRule="auto"/>
        <w:ind w:right="-2"/>
        <w:rPr>
          <w:rFonts w:ascii="Times New Roman" w:eastAsia="Times New Roman" w:hAnsi="Times New Roman"/>
          <w:lang w:val="lt-LT" w:eastAsia="lt-LT"/>
        </w:rPr>
      </w:pPr>
      <w:r w:rsidRPr="009C091B">
        <w:rPr>
          <w:rFonts w:ascii="Times New Roman" w:eastAsia="Times New Roman" w:hAnsi="Times New Roman"/>
          <w:noProof/>
          <w:lang w:val="lt-LT" w:eastAsia="lt-LT"/>
        </w:rPr>
        <w:t>Šį vaistą laikykite vaikams nepastebimoje ir nepasiekiamoje vietoje.</w:t>
      </w:r>
    </w:p>
    <w:p w14:paraId="22FD9328" w14:textId="77777777" w:rsidR="006F724C" w:rsidRPr="009C091B" w:rsidRDefault="006F724C" w:rsidP="006F724C">
      <w:pPr>
        <w:spacing w:after="0" w:line="240" w:lineRule="auto"/>
        <w:rPr>
          <w:rFonts w:ascii="Times New Roman" w:eastAsia="Times New Roman" w:hAnsi="Times New Roman"/>
          <w:lang w:val="lt-LT" w:eastAsia="lt-LT"/>
        </w:rPr>
      </w:pPr>
    </w:p>
    <w:p w14:paraId="75033C4C" w14:textId="77777777"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 xml:space="preserve">Ant dėžutės ir </w:t>
      </w:r>
      <w:proofErr w:type="spellStart"/>
      <w:r w:rsidRPr="009C091B">
        <w:rPr>
          <w:rFonts w:ascii="Times New Roman" w:eastAsia="Times New Roman" w:hAnsi="Times New Roman"/>
          <w:lang w:val="lt-LT" w:eastAsia="lt-LT"/>
        </w:rPr>
        <w:t>talpyklės</w:t>
      </w:r>
      <w:proofErr w:type="spellEnd"/>
      <w:r w:rsidRPr="009C091B">
        <w:rPr>
          <w:rFonts w:ascii="Times New Roman" w:eastAsia="Times New Roman" w:hAnsi="Times New Roman"/>
          <w:lang w:val="lt-LT" w:eastAsia="lt-LT"/>
        </w:rPr>
        <w:t xml:space="preserve"> po „EXP“ nurodytam tinkamumo laikui pasibaigus, šio vaisto vartoti negalima.</w:t>
      </w:r>
    </w:p>
    <w:p w14:paraId="182D167D" w14:textId="77777777" w:rsidR="006F724C" w:rsidRPr="009C091B" w:rsidRDefault="006F724C" w:rsidP="006F724C">
      <w:pPr>
        <w:spacing w:after="0" w:line="240" w:lineRule="auto"/>
        <w:rPr>
          <w:rFonts w:ascii="Times New Roman" w:eastAsia="Times New Roman" w:hAnsi="Times New Roman"/>
          <w:lang w:val="lt-LT" w:eastAsia="lt-LT"/>
        </w:rPr>
      </w:pPr>
    </w:p>
    <w:p w14:paraId="14C47C0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Laikyti žemesnėje kaip 25</w:t>
      </w:r>
      <w:r w:rsidR="00494CCD">
        <w:rPr>
          <w:rFonts w:ascii="Times New Roman" w:eastAsia="Times New Roman" w:hAnsi="Times New Roman"/>
          <w:lang w:val="lt-LT" w:eastAsia="lt-LT"/>
        </w:rPr>
        <w:t> </w:t>
      </w:r>
      <w:r w:rsidRPr="009C091B">
        <w:rPr>
          <w:rFonts w:ascii="Times New Roman" w:eastAsia="Times New Roman" w:hAnsi="Times New Roman"/>
          <w:lang w:val="lt-LT" w:eastAsia="lt-LT"/>
        </w:rPr>
        <w:sym w:font="Symbol" w:char="F0B0"/>
      </w:r>
      <w:r w:rsidRPr="009C091B">
        <w:rPr>
          <w:rFonts w:ascii="Times New Roman" w:eastAsia="Times New Roman" w:hAnsi="Times New Roman"/>
          <w:lang w:val="lt-LT" w:eastAsia="lt-LT"/>
        </w:rPr>
        <w:t xml:space="preserve">C temperatūroje. </w:t>
      </w:r>
      <w:proofErr w:type="spellStart"/>
      <w:r w:rsidRPr="009C091B">
        <w:rPr>
          <w:rFonts w:ascii="Times New Roman" w:eastAsia="Times New Roman" w:hAnsi="Times New Roman"/>
          <w:lang w:val="lt-LT" w:eastAsia="lt-LT"/>
        </w:rPr>
        <w:t>Talpyklę</w:t>
      </w:r>
      <w:proofErr w:type="spellEnd"/>
      <w:r w:rsidRPr="009C091B">
        <w:rPr>
          <w:rFonts w:ascii="Times New Roman" w:eastAsia="Times New Roman" w:hAnsi="Times New Roman"/>
          <w:lang w:val="lt-LT" w:eastAsia="lt-LT"/>
        </w:rPr>
        <w:t xml:space="preserve"> laikyti sandarią išorinėje dėžutėje, kad vaistas būtų apsaugotas nuo šviesos ir drėgmės.</w:t>
      </w:r>
    </w:p>
    <w:p w14:paraId="585E3004" w14:textId="77777777" w:rsidR="006F724C" w:rsidRPr="009C091B" w:rsidRDefault="006F724C" w:rsidP="006F724C">
      <w:pPr>
        <w:spacing w:after="0" w:line="240" w:lineRule="auto"/>
        <w:rPr>
          <w:rFonts w:ascii="Times New Roman" w:eastAsia="Times New Roman" w:hAnsi="Times New Roman"/>
          <w:lang w:val="lt-LT" w:eastAsia="lt-LT"/>
        </w:rPr>
      </w:pPr>
    </w:p>
    <w:p w14:paraId="3064FCFE"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lastRenderedPageBreak/>
        <w:t>Vaistų negalima išmesti į kanalizaciją arba su buitinėmis atliekomis. Kaip išmesti nereikalingus vaistus, klauskite vaistininko. Šios priemonės padės apsaugoti aplinką.</w:t>
      </w:r>
    </w:p>
    <w:p w14:paraId="2D4A7990" w14:textId="77777777" w:rsidR="006F724C" w:rsidRPr="009C091B" w:rsidRDefault="006F724C" w:rsidP="006F724C">
      <w:pPr>
        <w:spacing w:after="0" w:line="240" w:lineRule="auto"/>
        <w:rPr>
          <w:rFonts w:ascii="Times New Roman" w:eastAsia="Times New Roman" w:hAnsi="Times New Roman"/>
          <w:lang w:val="lt-LT" w:eastAsia="lt-LT"/>
        </w:rPr>
      </w:pPr>
    </w:p>
    <w:p w14:paraId="1D264243" w14:textId="77777777" w:rsidR="006F724C" w:rsidRPr="009C091B" w:rsidRDefault="006F724C" w:rsidP="006F724C">
      <w:pPr>
        <w:spacing w:after="0" w:line="240" w:lineRule="auto"/>
        <w:rPr>
          <w:rFonts w:ascii="Times New Roman" w:eastAsia="Times New Roman" w:hAnsi="Times New Roman"/>
          <w:lang w:val="lt-LT" w:eastAsia="lt-LT"/>
        </w:rPr>
      </w:pPr>
    </w:p>
    <w:p w14:paraId="5FC8B99D" w14:textId="77777777" w:rsidR="006F724C" w:rsidRPr="009C091B" w:rsidRDefault="006F724C" w:rsidP="006F724C">
      <w:pPr>
        <w:keepNext/>
        <w:keepLines/>
        <w:numPr>
          <w:ilvl w:val="12"/>
          <w:numId w:val="0"/>
        </w:numPr>
        <w:spacing w:after="0" w:line="240" w:lineRule="auto"/>
        <w:ind w:left="567" w:hanging="567"/>
        <w:outlineLvl w:val="0"/>
        <w:rPr>
          <w:rFonts w:ascii="Times New Roman" w:eastAsia="Times New Roman" w:hAnsi="Times New Roman"/>
          <w:b/>
          <w:caps/>
          <w:lang w:val="lt-LT" w:eastAsia="lt-LT"/>
        </w:rPr>
      </w:pPr>
      <w:r w:rsidRPr="009C091B">
        <w:rPr>
          <w:rFonts w:ascii="Times New Roman" w:eastAsia="Times New Roman" w:hAnsi="Times New Roman"/>
          <w:b/>
          <w:caps/>
          <w:lang w:val="lt-LT" w:eastAsia="lt-LT"/>
        </w:rPr>
        <w:t>6.</w:t>
      </w:r>
      <w:r w:rsidRPr="009C091B">
        <w:rPr>
          <w:rFonts w:ascii="Times New Roman" w:eastAsia="Times New Roman" w:hAnsi="Times New Roman"/>
          <w:b/>
          <w:caps/>
          <w:lang w:val="lt-LT" w:eastAsia="lt-LT"/>
        </w:rPr>
        <w:tab/>
      </w:r>
      <w:r w:rsidRPr="009C091B">
        <w:rPr>
          <w:rFonts w:ascii="Times New Roman" w:eastAsia="Times New Roman" w:hAnsi="Times New Roman"/>
          <w:b/>
          <w:lang w:val="lt-LT" w:eastAsia="lt-LT"/>
        </w:rPr>
        <w:t>Pakuotės turinys ir kita informacija</w:t>
      </w:r>
    </w:p>
    <w:p w14:paraId="32859B7F" w14:textId="77777777" w:rsidR="006F724C" w:rsidRPr="009C091B" w:rsidRDefault="006F724C" w:rsidP="006F724C">
      <w:pPr>
        <w:keepNext/>
        <w:keepLines/>
        <w:spacing w:after="120" w:line="240" w:lineRule="auto"/>
        <w:rPr>
          <w:rFonts w:ascii="Times New Roman" w:eastAsia="Times New Roman" w:hAnsi="Times New Roman"/>
          <w:lang w:val="lt-LT" w:eastAsia="lt-LT"/>
        </w:rPr>
      </w:pPr>
    </w:p>
    <w:p w14:paraId="4AAB1A59" w14:textId="77777777" w:rsidR="006F724C" w:rsidRPr="009C091B" w:rsidRDefault="006F724C" w:rsidP="006F724C">
      <w:pPr>
        <w:keepNext/>
        <w:keepLines/>
        <w:spacing w:after="0" w:line="240" w:lineRule="auto"/>
        <w:outlineLvl w:val="0"/>
        <w:rPr>
          <w:rFonts w:ascii="Times New Roman" w:eastAsia="Times New Roman" w:hAnsi="Times New Roman"/>
          <w:b/>
          <w:lang w:val="lt-LT" w:eastAsia="lt-LT"/>
        </w:rPr>
      </w:pPr>
      <w:r w:rsidRPr="009C091B">
        <w:rPr>
          <w:rFonts w:ascii="Times New Roman" w:eastAsia="Times New Roman" w:hAnsi="Times New Roman"/>
          <w:b/>
          <w:lang w:val="lt-LT" w:eastAsia="lt-LT"/>
        </w:rPr>
        <w:t>ORFARIN sudėtis</w:t>
      </w:r>
    </w:p>
    <w:p w14:paraId="211E9F8D" w14:textId="77777777" w:rsidR="006F724C" w:rsidRPr="009C091B" w:rsidRDefault="006F724C" w:rsidP="006F724C">
      <w:pPr>
        <w:keepNext/>
        <w:keepLines/>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Veiklioji medžiaga yra varfarino natrio druska. Vienoje tabletėje yra 3 mg arba 5</w:t>
      </w:r>
      <w:r w:rsidR="00EC3B94">
        <w:rPr>
          <w:rFonts w:ascii="Times New Roman" w:eastAsia="Times New Roman" w:hAnsi="Times New Roman"/>
          <w:lang w:val="lt-LT" w:eastAsia="lt-LT"/>
        </w:rPr>
        <w:t> </w:t>
      </w:r>
      <w:r w:rsidRPr="009C091B">
        <w:rPr>
          <w:rFonts w:ascii="Times New Roman" w:eastAsia="Times New Roman" w:hAnsi="Times New Roman"/>
          <w:lang w:val="lt-LT" w:eastAsia="lt-LT"/>
        </w:rPr>
        <w:t>mg varfarino natrio druskos.</w:t>
      </w:r>
    </w:p>
    <w:p w14:paraId="2EDBA82F"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 xml:space="preserve">Pagalbinės medžiagos: </w:t>
      </w:r>
    </w:p>
    <w:p w14:paraId="3BCFE340" w14:textId="1D1FBCBC" w:rsidR="006F724C" w:rsidRPr="009C091B" w:rsidRDefault="006F724C" w:rsidP="006F724C">
      <w:pPr>
        <w:spacing w:after="0" w:line="240" w:lineRule="auto"/>
        <w:ind w:left="567"/>
        <w:rPr>
          <w:rFonts w:ascii="Times New Roman" w:eastAsia="Times New Roman" w:hAnsi="Times New Roman"/>
          <w:lang w:val="lt-LT" w:eastAsia="lt-LT"/>
        </w:rPr>
      </w:pPr>
      <w:r w:rsidRPr="009C091B">
        <w:rPr>
          <w:rFonts w:ascii="Times New Roman" w:eastAsia="Times New Roman" w:hAnsi="Times New Roman"/>
          <w:lang w:val="lt-LT" w:eastAsia="lt-LT"/>
        </w:rPr>
        <w:t>ORFARIN 3</w:t>
      </w:r>
      <w:r w:rsidR="00EC3B94">
        <w:rPr>
          <w:rFonts w:ascii="Times New Roman" w:eastAsia="Times New Roman" w:hAnsi="Times New Roman"/>
          <w:lang w:val="lt-LT" w:eastAsia="lt-LT"/>
        </w:rPr>
        <w:t> </w:t>
      </w:r>
      <w:r w:rsidRPr="009C091B">
        <w:rPr>
          <w:rFonts w:ascii="Times New Roman" w:eastAsia="Times New Roman" w:hAnsi="Times New Roman"/>
          <w:lang w:val="lt-LT" w:eastAsia="lt-LT"/>
        </w:rPr>
        <w:t xml:space="preserve">mg tabletės: laktozė </w:t>
      </w:r>
      <w:proofErr w:type="spellStart"/>
      <w:r w:rsidRPr="009C091B">
        <w:rPr>
          <w:rFonts w:ascii="Times New Roman" w:eastAsia="Times New Roman" w:hAnsi="Times New Roman"/>
          <w:lang w:val="lt-LT" w:eastAsia="lt-LT"/>
        </w:rPr>
        <w:t>monohidratas</w:t>
      </w:r>
      <w:proofErr w:type="spellEnd"/>
      <w:r w:rsidRPr="009C091B">
        <w:rPr>
          <w:rFonts w:ascii="Times New Roman" w:eastAsia="Times New Roman" w:hAnsi="Times New Roman"/>
          <w:lang w:val="lt-LT" w:eastAsia="lt-LT"/>
        </w:rPr>
        <w:t xml:space="preserve">, kukurūzų krakmolas, </w:t>
      </w:r>
      <w:proofErr w:type="spellStart"/>
      <w:r w:rsidR="007F7A62">
        <w:rPr>
          <w:rFonts w:ascii="Times New Roman" w:eastAsia="Times New Roman" w:hAnsi="Times New Roman"/>
          <w:lang w:val="lt-LT" w:eastAsia="lt-LT"/>
        </w:rPr>
        <w:t>povidonas</w:t>
      </w:r>
      <w:proofErr w:type="spellEnd"/>
      <w:r w:rsidR="007F7A62" w:rsidRPr="009C091B" w:rsidDel="007F7A62">
        <w:rPr>
          <w:rFonts w:ascii="Times New Roman" w:eastAsia="Times New Roman" w:hAnsi="Times New Roman"/>
          <w:lang w:val="lt-LT" w:eastAsia="lt-LT"/>
        </w:rPr>
        <w:t xml:space="preserve"> </w:t>
      </w:r>
      <w:r w:rsidR="007F7A62">
        <w:rPr>
          <w:rFonts w:ascii="Times New Roman" w:eastAsia="Times New Roman" w:hAnsi="Times New Roman"/>
          <w:lang w:val="lt-LT" w:eastAsia="lt-LT"/>
        </w:rPr>
        <w:t>K-30</w:t>
      </w:r>
      <w:r w:rsidRPr="009C091B">
        <w:rPr>
          <w:rFonts w:ascii="Times New Roman" w:eastAsia="Times New Roman" w:hAnsi="Times New Roman"/>
          <w:lang w:val="lt-LT" w:eastAsia="lt-LT"/>
        </w:rPr>
        <w:t xml:space="preserve">, magnio </w:t>
      </w:r>
      <w:proofErr w:type="spellStart"/>
      <w:r w:rsidRPr="009C091B">
        <w:rPr>
          <w:rFonts w:ascii="Times New Roman" w:eastAsia="Times New Roman" w:hAnsi="Times New Roman"/>
          <w:lang w:val="lt-LT" w:eastAsia="lt-LT"/>
        </w:rPr>
        <w:t>stearatas</w:t>
      </w:r>
      <w:proofErr w:type="spellEnd"/>
      <w:r w:rsidRPr="009C091B">
        <w:rPr>
          <w:rFonts w:ascii="Times New Roman" w:eastAsia="Times New Roman" w:hAnsi="Times New Roman"/>
          <w:lang w:val="lt-LT" w:eastAsia="lt-LT"/>
        </w:rPr>
        <w:t xml:space="preserve"> ir dažiklis </w:t>
      </w:r>
      <w:proofErr w:type="spellStart"/>
      <w:r w:rsidRPr="009C091B">
        <w:rPr>
          <w:rFonts w:ascii="Times New Roman" w:eastAsia="Times New Roman" w:hAnsi="Times New Roman"/>
          <w:lang w:val="lt-LT" w:eastAsia="lt-LT"/>
        </w:rPr>
        <w:t>indigokarminas</w:t>
      </w:r>
      <w:proofErr w:type="spellEnd"/>
      <w:r w:rsidRPr="009C091B">
        <w:rPr>
          <w:rFonts w:ascii="Times New Roman" w:eastAsia="Times New Roman" w:hAnsi="Times New Roman"/>
          <w:lang w:val="lt-LT" w:eastAsia="lt-LT"/>
        </w:rPr>
        <w:t xml:space="preserve"> (E132).</w:t>
      </w:r>
    </w:p>
    <w:p w14:paraId="314DCF5D"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lang w:val="lt-LT" w:eastAsia="lt-LT"/>
        </w:rPr>
        <w:t>-</w:t>
      </w:r>
      <w:r w:rsidRPr="009C091B">
        <w:rPr>
          <w:rFonts w:ascii="Times New Roman" w:eastAsia="Times New Roman" w:hAnsi="Times New Roman"/>
          <w:lang w:val="lt-LT" w:eastAsia="lt-LT"/>
        </w:rPr>
        <w:tab/>
        <w:t>ORFARIN 5</w:t>
      </w:r>
      <w:r w:rsidR="00EC3B94">
        <w:rPr>
          <w:rFonts w:ascii="Times New Roman" w:eastAsia="Times New Roman" w:hAnsi="Times New Roman"/>
          <w:lang w:val="lt-LT" w:eastAsia="lt-LT"/>
        </w:rPr>
        <w:t> </w:t>
      </w:r>
      <w:r w:rsidRPr="009C091B">
        <w:rPr>
          <w:rFonts w:ascii="Times New Roman" w:eastAsia="Times New Roman" w:hAnsi="Times New Roman"/>
          <w:lang w:val="lt-LT" w:eastAsia="lt-LT"/>
        </w:rPr>
        <w:t xml:space="preserve">mg tabletės: laktozė </w:t>
      </w:r>
      <w:proofErr w:type="spellStart"/>
      <w:r w:rsidRPr="009C091B">
        <w:rPr>
          <w:rFonts w:ascii="Times New Roman" w:eastAsia="Times New Roman" w:hAnsi="Times New Roman"/>
          <w:lang w:val="lt-LT" w:eastAsia="lt-LT"/>
        </w:rPr>
        <w:t>monohidratas</w:t>
      </w:r>
      <w:proofErr w:type="spellEnd"/>
      <w:r w:rsidRPr="009C091B">
        <w:rPr>
          <w:rFonts w:ascii="Times New Roman" w:eastAsia="Times New Roman" w:hAnsi="Times New Roman"/>
          <w:lang w:val="lt-LT" w:eastAsia="lt-LT"/>
        </w:rPr>
        <w:t xml:space="preserve">, kukurūzų krakmolas, </w:t>
      </w:r>
      <w:proofErr w:type="spellStart"/>
      <w:r w:rsidR="0023438C">
        <w:rPr>
          <w:rFonts w:ascii="Times New Roman" w:eastAsia="Times New Roman" w:hAnsi="Times New Roman"/>
          <w:lang w:val="lt-LT" w:eastAsia="lt-LT"/>
        </w:rPr>
        <w:t>povidonas</w:t>
      </w:r>
      <w:proofErr w:type="spellEnd"/>
      <w:r w:rsidR="007F7A62">
        <w:rPr>
          <w:rFonts w:ascii="Times New Roman" w:eastAsia="Times New Roman" w:hAnsi="Times New Roman"/>
          <w:lang w:val="lt-LT" w:eastAsia="lt-LT"/>
        </w:rPr>
        <w:t xml:space="preserve"> K-30</w:t>
      </w:r>
      <w:r w:rsidRPr="009C091B">
        <w:rPr>
          <w:rFonts w:ascii="Times New Roman" w:eastAsia="Times New Roman" w:hAnsi="Times New Roman"/>
          <w:lang w:val="lt-LT" w:eastAsia="lt-LT"/>
        </w:rPr>
        <w:t xml:space="preserve">, magnio </w:t>
      </w:r>
      <w:proofErr w:type="spellStart"/>
      <w:r w:rsidRPr="009C091B">
        <w:rPr>
          <w:rFonts w:ascii="Times New Roman" w:eastAsia="Times New Roman" w:hAnsi="Times New Roman"/>
          <w:lang w:val="lt-LT" w:eastAsia="lt-LT"/>
        </w:rPr>
        <w:t>stearatas</w:t>
      </w:r>
      <w:proofErr w:type="spellEnd"/>
      <w:r w:rsidRPr="009C091B">
        <w:rPr>
          <w:rFonts w:ascii="Times New Roman" w:eastAsia="Times New Roman" w:hAnsi="Times New Roman"/>
          <w:lang w:val="lt-LT" w:eastAsia="lt-LT"/>
        </w:rPr>
        <w:t xml:space="preserve"> ir dažiklis </w:t>
      </w:r>
      <w:proofErr w:type="spellStart"/>
      <w:r w:rsidRPr="009C091B">
        <w:rPr>
          <w:rFonts w:ascii="Times New Roman" w:eastAsia="Times New Roman" w:hAnsi="Times New Roman"/>
          <w:lang w:val="lt-LT" w:eastAsia="lt-LT"/>
        </w:rPr>
        <w:t>eritrozinas</w:t>
      </w:r>
      <w:proofErr w:type="spellEnd"/>
      <w:r w:rsidRPr="009C091B">
        <w:rPr>
          <w:rFonts w:ascii="Times New Roman" w:eastAsia="Times New Roman" w:hAnsi="Times New Roman"/>
          <w:lang w:val="lt-LT" w:eastAsia="lt-LT"/>
        </w:rPr>
        <w:t xml:space="preserve"> (E127).</w:t>
      </w:r>
    </w:p>
    <w:p w14:paraId="1118F6B5"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5BD4204" w14:textId="77777777"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b/>
          <w:lang w:val="lt-LT" w:eastAsia="lt-LT"/>
        </w:rPr>
        <w:t>ORFARIN išvaizda ir kiekis pakuotėje</w:t>
      </w:r>
    </w:p>
    <w:p w14:paraId="489A5923"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ORFARIN 3 mg tabletės yra šviesiai melsvos (gali būti taškuotos), plokščios, nuožulniais kraštais, nedengtos 7 mm skersmens tabletės, vienoje pusėje yra vagelė ir įspaudas „ORN 17“. </w:t>
      </w:r>
    </w:p>
    <w:p w14:paraId="645A6AB4"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 xml:space="preserve">ORFARIN 5 mg tabletės yra rausvos (gali būti taškuotos), plokščios, nuožulniais kraštais, nedengtos 7 mm skersmens tabletės, vienoje pusėje yra vagelė ir įspaudas „ORN 18“. </w:t>
      </w:r>
    </w:p>
    <w:p w14:paraId="7BBC772B"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p>
    <w:p w14:paraId="0834AF86" w14:textId="77777777" w:rsidR="006F724C" w:rsidRPr="009C091B" w:rsidRDefault="006F724C" w:rsidP="006F724C">
      <w:pPr>
        <w:spacing w:after="0" w:line="240" w:lineRule="auto"/>
        <w:ind w:left="567" w:hanging="567"/>
        <w:rPr>
          <w:rFonts w:ascii="Times New Roman" w:eastAsia="Times New Roman" w:hAnsi="Times New Roman"/>
          <w:lang w:val="lt-LT" w:eastAsia="lt-LT"/>
        </w:rPr>
      </w:pPr>
      <w:r w:rsidRPr="009C091B">
        <w:rPr>
          <w:rFonts w:ascii="Times New Roman" w:eastAsia="Times New Roman" w:hAnsi="Times New Roman"/>
          <w:noProof/>
          <w:lang w:val="lt-LT" w:eastAsia="lt-LT"/>
        </w:rPr>
        <w:t>Tabletę galima padalyti į lygias dozes.</w:t>
      </w:r>
    </w:p>
    <w:p w14:paraId="683E67BE" w14:textId="77777777" w:rsidR="006F724C" w:rsidRPr="009C091B" w:rsidRDefault="006F724C" w:rsidP="006F724C">
      <w:pPr>
        <w:spacing w:after="0" w:line="240" w:lineRule="auto"/>
        <w:ind w:left="567" w:hanging="567"/>
        <w:outlineLvl w:val="0"/>
        <w:rPr>
          <w:rFonts w:ascii="Times New Roman" w:eastAsia="Times New Roman" w:hAnsi="Times New Roman"/>
          <w:lang w:val="lt-LT" w:eastAsia="lt-LT"/>
        </w:rPr>
      </w:pPr>
    </w:p>
    <w:p w14:paraId="3D1EC97A" w14:textId="03FB79FE" w:rsidR="006F724C" w:rsidRPr="009C091B" w:rsidRDefault="006F724C" w:rsidP="006F724C">
      <w:pPr>
        <w:spacing w:after="0" w:line="240" w:lineRule="auto"/>
        <w:outlineLvl w:val="0"/>
        <w:rPr>
          <w:rFonts w:ascii="Times New Roman" w:eastAsia="Times New Roman" w:hAnsi="Times New Roman"/>
          <w:lang w:val="lt-LT" w:eastAsia="lt-LT"/>
        </w:rPr>
      </w:pPr>
      <w:r w:rsidRPr="009C091B">
        <w:rPr>
          <w:rFonts w:ascii="Times New Roman" w:eastAsia="Times New Roman" w:hAnsi="Times New Roman"/>
          <w:lang w:val="lt-LT" w:eastAsia="lt-LT"/>
        </w:rPr>
        <w:t>Balt</w:t>
      </w:r>
      <w:r w:rsidR="007F7A62">
        <w:rPr>
          <w:rFonts w:ascii="Times New Roman" w:eastAsia="Times New Roman" w:hAnsi="Times New Roman"/>
          <w:lang w:val="lt-LT" w:eastAsia="lt-LT"/>
        </w:rPr>
        <w:t>as</w:t>
      </w:r>
      <w:r w:rsidRPr="009C091B">
        <w:rPr>
          <w:rFonts w:ascii="Times New Roman" w:eastAsia="Times New Roman" w:hAnsi="Times New Roman"/>
          <w:lang w:val="lt-LT" w:eastAsia="lt-LT"/>
        </w:rPr>
        <w:t xml:space="preserve"> </w:t>
      </w:r>
      <w:r w:rsidR="007F7A62">
        <w:rPr>
          <w:rFonts w:ascii="Times New Roman" w:eastAsia="Times New Roman" w:hAnsi="Times New Roman"/>
          <w:lang w:val="lt-LT" w:eastAsia="lt-LT"/>
        </w:rPr>
        <w:t xml:space="preserve">buteliukas (DTPE) </w:t>
      </w:r>
      <w:r w:rsidRPr="009C091B">
        <w:rPr>
          <w:rFonts w:ascii="Times New Roman" w:eastAsia="Times New Roman" w:hAnsi="Times New Roman"/>
          <w:lang w:val="lt-LT" w:eastAsia="lt-LT"/>
        </w:rPr>
        <w:t>su užsukamu dangteliu su pirmojo atidarymo kontrole (DTPE).</w:t>
      </w:r>
    </w:p>
    <w:p w14:paraId="612424E9" w14:textId="77777777" w:rsidR="006F724C" w:rsidRPr="009C091B" w:rsidRDefault="006F724C" w:rsidP="006F724C">
      <w:pPr>
        <w:spacing w:after="0" w:line="240" w:lineRule="auto"/>
        <w:rPr>
          <w:rFonts w:ascii="Times New Roman" w:eastAsia="Times New Roman" w:hAnsi="Times New Roman"/>
          <w:lang w:val="lt-LT" w:eastAsia="lt-LT"/>
        </w:rPr>
      </w:pPr>
    </w:p>
    <w:p w14:paraId="42A8E572" w14:textId="6183C32A" w:rsidR="006F724C" w:rsidRDefault="006F724C" w:rsidP="006F724C">
      <w:pPr>
        <w:spacing w:after="0" w:line="240" w:lineRule="auto"/>
        <w:ind w:left="567" w:hanging="567"/>
        <w:outlineLvl w:val="0"/>
        <w:rPr>
          <w:rFonts w:ascii="Times New Roman" w:eastAsia="Times New Roman" w:hAnsi="Times New Roman"/>
          <w:lang w:val="lt-LT" w:eastAsia="lt-LT"/>
        </w:rPr>
      </w:pPr>
      <w:r w:rsidRPr="009C091B">
        <w:rPr>
          <w:rFonts w:ascii="Times New Roman" w:eastAsia="Times New Roman" w:hAnsi="Times New Roman"/>
          <w:lang w:val="lt-LT" w:eastAsia="lt-LT"/>
        </w:rPr>
        <w:t>Pakuotės dydis: 100 tablečių.</w:t>
      </w:r>
    </w:p>
    <w:p w14:paraId="496F162A" w14:textId="77777777" w:rsidR="00991373" w:rsidRPr="009C091B" w:rsidRDefault="00991373" w:rsidP="006F724C">
      <w:pPr>
        <w:spacing w:after="0" w:line="240" w:lineRule="auto"/>
        <w:ind w:left="567" w:hanging="567"/>
        <w:outlineLvl w:val="0"/>
        <w:rPr>
          <w:rFonts w:ascii="Times New Roman" w:eastAsia="Times New Roman" w:hAnsi="Times New Roman"/>
          <w:lang w:val="lt-LT" w:eastAsia="lt-LT"/>
        </w:rPr>
      </w:pPr>
    </w:p>
    <w:p w14:paraId="63787AC4" w14:textId="77777777" w:rsidR="006F724C" w:rsidRPr="009302EA" w:rsidRDefault="006F724C" w:rsidP="006F724C">
      <w:pPr>
        <w:spacing w:after="0" w:line="240" w:lineRule="auto"/>
        <w:ind w:left="567" w:hanging="567"/>
        <w:outlineLvl w:val="0"/>
        <w:rPr>
          <w:rFonts w:ascii="Times New Roman" w:eastAsia="Times New Roman" w:hAnsi="Times New Roman"/>
          <w:b/>
          <w:lang w:val="lt-LT" w:eastAsia="lt-LT"/>
        </w:rPr>
      </w:pPr>
      <w:r w:rsidRPr="009302EA">
        <w:rPr>
          <w:rFonts w:ascii="Times New Roman" w:eastAsia="Times New Roman" w:hAnsi="Times New Roman"/>
          <w:b/>
          <w:lang w:val="lt-LT" w:eastAsia="lt-LT"/>
        </w:rPr>
        <w:t>Registruotojas</w:t>
      </w:r>
    </w:p>
    <w:p w14:paraId="200AA69E" w14:textId="77777777" w:rsidR="006F724C" w:rsidRPr="009C091B" w:rsidRDefault="006F724C" w:rsidP="006F724C">
      <w:pPr>
        <w:spacing w:after="0" w:line="240" w:lineRule="auto"/>
        <w:outlineLvl w:val="0"/>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Corporation</w:t>
      </w:r>
      <w:proofErr w:type="spellEnd"/>
    </w:p>
    <w:p w14:paraId="53A6C713"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Orionintie</w:t>
      </w:r>
      <w:proofErr w:type="spellEnd"/>
      <w:r w:rsidR="00494CCD">
        <w:rPr>
          <w:rFonts w:ascii="Times New Roman" w:eastAsia="Times New Roman" w:hAnsi="Times New Roman"/>
          <w:lang w:val="lt-LT" w:eastAsia="lt-LT"/>
        </w:rPr>
        <w:t xml:space="preserve"> </w:t>
      </w:r>
      <w:r w:rsidRPr="009C091B">
        <w:rPr>
          <w:rFonts w:ascii="Times New Roman" w:eastAsia="Times New Roman" w:hAnsi="Times New Roman"/>
          <w:lang w:val="lt-LT" w:eastAsia="lt-LT"/>
        </w:rPr>
        <w:t>1</w:t>
      </w:r>
    </w:p>
    <w:p w14:paraId="40300F4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FIN-02200Espoo</w:t>
      </w:r>
    </w:p>
    <w:p w14:paraId="0EC6D57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Suomija</w:t>
      </w:r>
    </w:p>
    <w:p w14:paraId="7CF6D777" w14:textId="77777777" w:rsidR="006F724C" w:rsidRPr="009C091B" w:rsidRDefault="006F724C" w:rsidP="006F724C">
      <w:pPr>
        <w:spacing w:after="0" w:line="240" w:lineRule="auto"/>
        <w:rPr>
          <w:rFonts w:ascii="Times New Roman" w:eastAsia="Times New Roman" w:hAnsi="Times New Roman"/>
          <w:lang w:val="lt-LT" w:eastAsia="lt-LT"/>
        </w:rPr>
      </w:pPr>
    </w:p>
    <w:p w14:paraId="24B4EFC3" w14:textId="77777777" w:rsidR="006F724C" w:rsidRPr="009302EA" w:rsidRDefault="006F724C" w:rsidP="006F724C">
      <w:pPr>
        <w:spacing w:after="0" w:line="240" w:lineRule="auto"/>
        <w:rPr>
          <w:rFonts w:ascii="Times New Roman" w:eastAsia="Times New Roman" w:hAnsi="Times New Roman"/>
          <w:b/>
          <w:bCs/>
          <w:iCs/>
          <w:lang w:val="lt-LT" w:eastAsia="lt-LT"/>
        </w:rPr>
      </w:pPr>
      <w:r w:rsidRPr="009302EA">
        <w:rPr>
          <w:rFonts w:ascii="Times New Roman" w:eastAsia="Times New Roman" w:hAnsi="Times New Roman"/>
          <w:b/>
          <w:bCs/>
          <w:iCs/>
          <w:lang w:val="lt-LT" w:eastAsia="lt-LT"/>
        </w:rPr>
        <w:t>Gamintojas</w:t>
      </w:r>
    </w:p>
    <w:p w14:paraId="4C5EC54F"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Corporation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Pharma</w:t>
      </w:r>
    </w:p>
    <w:p w14:paraId="6AC44DC0"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Orionintie1</w:t>
      </w:r>
    </w:p>
    <w:p w14:paraId="07E7A7B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FIN-02200</w:t>
      </w:r>
      <w:r w:rsidR="00494CCD">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Espoo</w:t>
      </w:r>
      <w:proofErr w:type="spellEnd"/>
    </w:p>
    <w:p w14:paraId="5D1A507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Suomija</w:t>
      </w:r>
    </w:p>
    <w:p w14:paraId="558E4437" w14:textId="77777777" w:rsidR="006F724C" w:rsidRPr="009C091B" w:rsidRDefault="006F724C" w:rsidP="006F724C">
      <w:pPr>
        <w:spacing w:after="0" w:line="240" w:lineRule="auto"/>
        <w:rPr>
          <w:rFonts w:ascii="Times New Roman" w:eastAsia="Times New Roman" w:hAnsi="Times New Roman"/>
          <w:lang w:val="lt-LT" w:eastAsia="lt-LT"/>
        </w:rPr>
      </w:pPr>
    </w:p>
    <w:p w14:paraId="4DDBE166"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arba</w:t>
      </w:r>
    </w:p>
    <w:p w14:paraId="0762E3B8" w14:textId="77777777" w:rsidR="006F724C" w:rsidRPr="009C091B" w:rsidRDefault="006F724C" w:rsidP="006F724C">
      <w:pPr>
        <w:spacing w:after="0" w:line="240" w:lineRule="auto"/>
        <w:rPr>
          <w:rFonts w:ascii="Times New Roman" w:eastAsia="Times New Roman" w:hAnsi="Times New Roman"/>
          <w:lang w:val="lt-LT" w:eastAsia="lt-LT"/>
        </w:rPr>
      </w:pPr>
    </w:p>
    <w:p w14:paraId="77C6BF44"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Corporation</w:t>
      </w:r>
      <w:proofErr w:type="spellEnd"/>
      <w:r w:rsidRPr="009C091B">
        <w:rPr>
          <w:rFonts w:ascii="Times New Roman" w:eastAsia="Times New Roman" w:hAnsi="Times New Roman"/>
          <w:lang w:val="lt-LT" w:eastAsia="lt-LT"/>
        </w:rPr>
        <w:t xml:space="preserve"> </w:t>
      </w:r>
      <w:proofErr w:type="spellStart"/>
      <w:r w:rsidRPr="009C091B">
        <w:rPr>
          <w:rFonts w:ascii="Times New Roman" w:eastAsia="Times New Roman" w:hAnsi="Times New Roman"/>
          <w:lang w:val="lt-LT" w:eastAsia="lt-LT"/>
        </w:rPr>
        <w:t>Orion</w:t>
      </w:r>
      <w:proofErr w:type="spellEnd"/>
      <w:r w:rsidRPr="009C091B">
        <w:rPr>
          <w:rFonts w:ascii="Times New Roman" w:eastAsia="Times New Roman" w:hAnsi="Times New Roman"/>
          <w:lang w:val="lt-LT" w:eastAsia="lt-LT"/>
        </w:rPr>
        <w:t xml:space="preserve"> Pharma</w:t>
      </w:r>
    </w:p>
    <w:p w14:paraId="1EA4811A" w14:textId="77777777" w:rsidR="006F724C" w:rsidRPr="009C091B" w:rsidRDefault="006F724C" w:rsidP="006F724C">
      <w:pPr>
        <w:spacing w:after="0" w:line="240" w:lineRule="auto"/>
        <w:rPr>
          <w:rFonts w:ascii="Times New Roman" w:eastAsia="Times New Roman" w:hAnsi="Times New Roman"/>
          <w:lang w:val="lt-LT" w:eastAsia="lt-LT"/>
        </w:rPr>
      </w:pPr>
      <w:proofErr w:type="spellStart"/>
      <w:r w:rsidRPr="009C091B">
        <w:rPr>
          <w:rFonts w:ascii="Times New Roman" w:eastAsia="Times New Roman" w:hAnsi="Times New Roman"/>
          <w:lang w:val="lt-LT" w:eastAsia="lt-LT"/>
        </w:rPr>
        <w:t>Joensuunkatu</w:t>
      </w:r>
      <w:proofErr w:type="spellEnd"/>
      <w:r w:rsidRPr="009C091B">
        <w:rPr>
          <w:rFonts w:ascii="Times New Roman" w:eastAsia="Times New Roman" w:hAnsi="Times New Roman"/>
          <w:lang w:val="lt-LT" w:eastAsia="lt-LT"/>
        </w:rPr>
        <w:t xml:space="preserve"> 7</w:t>
      </w:r>
    </w:p>
    <w:p w14:paraId="27F97D6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FI-24100 Salo</w:t>
      </w:r>
    </w:p>
    <w:p w14:paraId="294D237A" w14:textId="77777777" w:rsidR="006F724C" w:rsidRPr="009C091B" w:rsidRDefault="006F724C" w:rsidP="006F724C">
      <w:pPr>
        <w:spacing w:after="0" w:line="240" w:lineRule="auto"/>
        <w:rPr>
          <w:rFonts w:ascii="Times New Roman" w:eastAsia="Times New Roman" w:hAnsi="Times New Roman"/>
          <w:lang w:val="lt-LT" w:eastAsia="lt-LT"/>
        </w:rPr>
      </w:pPr>
      <w:r w:rsidRPr="009C091B">
        <w:rPr>
          <w:rFonts w:ascii="Times New Roman" w:eastAsia="Times New Roman" w:hAnsi="Times New Roman"/>
          <w:lang w:val="lt-LT" w:eastAsia="lt-LT"/>
        </w:rPr>
        <w:t>Suomija</w:t>
      </w:r>
    </w:p>
    <w:p w14:paraId="0F56BC3E" w14:textId="77777777" w:rsidR="006F724C" w:rsidRPr="009C091B" w:rsidRDefault="006F724C" w:rsidP="006F724C">
      <w:pPr>
        <w:spacing w:after="0" w:line="240" w:lineRule="auto"/>
        <w:rPr>
          <w:rFonts w:ascii="Times New Roman" w:eastAsia="Times New Roman" w:hAnsi="Times New Roman"/>
          <w:lang w:val="lt-LT" w:eastAsia="lt-LT"/>
        </w:rPr>
      </w:pPr>
    </w:p>
    <w:p w14:paraId="0D803D7D" w14:textId="77777777" w:rsidR="006F724C" w:rsidRPr="009C091B" w:rsidRDefault="006F724C" w:rsidP="009302EA">
      <w:pPr>
        <w:keepNext/>
        <w:keepLines/>
        <w:spacing w:after="0" w:line="240" w:lineRule="auto"/>
        <w:outlineLvl w:val="0"/>
        <w:rPr>
          <w:rFonts w:ascii="Times New Roman" w:eastAsia="Times New Roman" w:hAnsi="Times New Roman"/>
          <w:lang w:val="lt-LT" w:eastAsia="x-none"/>
        </w:rPr>
      </w:pPr>
      <w:r w:rsidRPr="009C091B">
        <w:rPr>
          <w:rFonts w:ascii="Times New Roman" w:eastAsia="Times New Roman" w:hAnsi="Times New Roman"/>
          <w:lang w:val="lt-LT" w:eastAsia="x-none"/>
        </w:rPr>
        <w:t>Jeigu apie šį vaistą norite sužinoti daugiau, kreipkitės į vietinį registruotojo atstovą.</w:t>
      </w:r>
    </w:p>
    <w:p w14:paraId="0BC3A946" w14:textId="77777777" w:rsidR="006F724C" w:rsidRPr="009C091B" w:rsidRDefault="006F724C" w:rsidP="009302EA">
      <w:pPr>
        <w:keepNext/>
        <w:keepLines/>
        <w:spacing w:after="0" w:line="240" w:lineRule="auto"/>
        <w:rPr>
          <w:rFonts w:ascii="Times New Roman" w:eastAsia="Times New Roman" w:hAnsi="Times New Roman"/>
          <w:lang w:val="lt-LT" w:eastAsia="lt-LT"/>
        </w:rPr>
      </w:pPr>
    </w:p>
    <w:tbl>
      <w:tblPr>
        <w:tblW w:w="0" w:type="auto"/>
        <w:tblLayout w:type="fixed"/>
        <w:tblLook w:val="0000" w:firstRow="0" w:lastRow="0" w:firstColumn="0" w:lastColumn="0" w:noHBand="0" w:noVBand="0"/>
      </w:tblPr>
      <w:tblGrid>
        <w:gridCol w:w="4678"/>
      </w:tblGrid>
      <w:tr w:rsidR="006F724C" w:rsidRPr="004A4D9D" w14:paraId="4F375257" w14:textId="77777777" w:rsidTr="00EB1B5A">
        <w:tc>
          <w:tcPr>
            <w:tcW w:w="4678" w:type="dxa"/>
          </w:tcPr>
          <w:p w14:paraId="6C419321" w14:textId="77777777" w:rsidR="00035D0B" w:rsidRPr="00035D0B" w:rsidRDefault="00035D0B" w:rsidP="009302EA">
            <w:pPr>
              <w:keepNext/>
              <w:keepLines/>
              <w:spacing w:after="0" w:line="240" w:lineRule="auto"/>
              <w:rPr>
                <w:rFonts w:ascii="Times New Roman" w:eastAsia="Times New Roman" w:hAnsi="Times New Roman"/>
                <w:lang w:val="lt-LT" w:eastAsia="lt-LT"/>
              </w:rPr>
            </w:pPr>
            <w:r w:rsidRPr="00035D0B">
              <w:rPr>
                <w:rFonts w:ascii="Times New Roman" w:eastAsia="Times New Roman" w:hAnsi="Times New Roman"/>
                <w:lang w:val="lt-LT" w:eastAsia="lt-LT"/>
              </w:rPr>
              <w:t>UAB „ORION PHARMA“</w:t>
            </w:r>
          </w:p>
          <w:p w14:paraId="2AB65BBD" w14:textId="77777777" w:rsidR="00035D0B" w:rsidRPr="00035D0B" w:rsidRDefault="00035D0B" w:rsidP="009302EA">
            <w:pPr>
              <w:keepNext/>
              <w:keepLines/>
              <w:spacing w:after="0" w:line="240" w:lineRule="auto"/>
              <w:rPr>
                <w:rFonts w:ascii="Times New Roman" w:eastAsia="Times New Roman" w:hAnsi="Times New Roman"/>
                <w:lang w:val="lt-LT" w:eastAsia="lt-LT"/>
              </w:rPr>
            </w:pPr>
            <w:r w:rsidRPr="00035D0B">
              <w:rPr>
                <w:rFonts w:ascii="Times New Roman" w:eastAsia="Times New Roman" w:hAnsi="Times New Roman"/>
                <w:lang w:val="lt-LT" w:eastAsia="lt-LT"/>
              </w:rPr>
              <w:t>Tel. +370 5 2769 499</w:t>
            </w:r>
          </w:p>
          <w:p w14:paraId="30EA3A27" w14:textId="77777777" w:rsidR="006F724C" w:rsidRDefault="00035D0B" w:rsidP="009302EA">
            <w:pPr>
              <w:keepNext/>
              <w:keepLines/>
              <w:spacing w:after="0" w:line="240" w:lineRule="auto"/>
              <w:rPr>
                <w:rFonts w:ascii="Times New Roman" w:eastAsia="Times New Roman" w:hAnsi="Times New Roman"/>
                <w:lang w:val="lt-LT" w:eastAsia="lt-LT"/>
              </w:rPr>
            </w:pPr>
            <w:r w:rsidRPr="00035D0B">
              <w:rPr>
                <w:rFonts w:ascii="Times New Roman" w:eastAsia="Times New Roman" w:hAnsi="Times New Roman"/>
                <w:lang w:val="lt-LT" w:eastAsia="lt-LT"/>
              </w:rPr>
              <w:t>El.</w:t>
            </w:r>
            <w:r>
              <w:rPr>
                <w:rFonts w:ascii="Times New Roman" w:eastAsia="Times New Roman" w:hAnsi="Times New Roman"/>
                <w:lang w:val="lt-LT" w:eastAsia="lt-LT"/>
              </w:rPr>
              <w:t xml:space="preserve"> </w:t>
            </w:r>
            <w:r w:rsidRPr="00035D0B">
              <w:rPr>
                <w:rFonts w:ascii="Times New Roman" w:eastAsia="Times New Roman" w:hAnsi="Times New Roman"/>
                <w:lang w:val="lt-LT" w:eastAsia="lt-LT"/>
              </w:rPr>
              <w:t>paštas: info@orionpharma.lt</w:t>
            </w:r>
          </w:p>
          <w:p w14:paraId="24C5B180" w14:textId="77777777" w:rsidR="00035D0B" w:rsidRPr="009C091B" w:rsidRDefault="00035D0B" w:rsidP="009302EA">
            <w:pPr>
              <w:keepNext/>
              <w:keepLines/>
              <w:spacing w:after="0" w:line="240" w:lineRule="auto"/>
              <w:rPr>
                <w:rFonts w:ascii="Times New Roman" w:eastAsia="Times New Roman" w:hAnsi="Times New Roman"/>
                <w:lang w:val="lt-LT" w:eastAsia="lt-LT"/>
              </w:rPr>
            </w:pPr>
          </w:p>
        </w:tc>
      </w:tr>
    </w:tbl>
    <w:p w14:paraId="185EC174" w14:textId="7A279D82" w:rsidR="006F724C" w:rsidRPr="009C091B" w:rsidRDefault="006F724C" w:rsidP="009302EA">
      <w:pPr>
        <w:keepNext/>
        <w:keepLines/>
        <w:spacing w:after="0" w:line="240" w:lineRule="auto"/>
        <w:rPr>
          <w:rFonts w:ascii="Times New Roman" w:eastAsia="Times New Roman" w:hAnsi="Times New Roman"/>
          <w:lang w:val="lt-LT" w:eastAsia="lt-LT"/>
        </w:rPr>
      </w:pPr>
      <w:r w:rsidRPr="009C091B">
        <w:rPr>
          <w:rFonts w:ascii="Times New Roman" w:eastAsia="Times New Roman" w:hAnsi="Times New Roman"/>
          <w:b/>
          <w:bCs/>
          <w:lang w:val="lt-LT" w:eastAsia="lt-LT"/>
        </w:rPr>
        <w:t xml:space="preserve">Šis pakuotės </w:t>
      </w:r>
      <w:r w:rsidRPr="009C091B">
        <w:rPr>
          <w:rFonts w:ascii="Times New Roman" w:eastAsia="Times New Roman" w:hAnsi="Times New Roman"/>
          <w:b/>
          <w:lang w:val="lt-LT" w:eastAsia="lt-LT"/>
        </w:rPr>
        <w:t xml:space="preserve">lapelis paskutinį kartą peržiūrėtas </w:t>
      </w:r>
      <w:r w:rsidR="002E69FB">
        <w:rPr>
          <w:rFonts w:ascii="Times New Roman" w:eastAsia="Times New Roman" w:hAnsi="Times New Roman"/>
          <w:b/>
          <w:lang w:val="lt-LT" w:eastAsia="lt-LT"/>
        </w:rPr>
        <w:t>2026-02-03</w:t>
      </w:r>
    </w:p>
    <w:p w14:paraId="06303D8F" w14:textId="77777777" w:rsidR="006F724C" w:rsidRPr="009C091B" w:rsidRDefault="006F724C" w:rsidP="006F724C">
      <w:pPr>
        <w:spacing w:after="0" w:line="240" w:lineRule="auto"/>
        <w:outlineLvl w:val="0"/>
        <w:rPr>
          <w:rFonts w:ascii="Times New Roman" w:eastAsia="Times New Roman" w:hAnsi="Times New Roman"/>
          <w:b/>
          <w:lang w:val="lt-LT" w:eastAsia="lt-LT"/>
        </w:rPr>
      </w:pPr>
    </w:p>
    <w:p w14:paraId="03B65631" w14:textId="77777777" w:rsidR="006F724C" w:rsidRPr="009C091B" w:rsidRDefault="006F724C" w:rsidP="006F724C">
      <w:pPr>
        <w:spacing w:after="0" w:line="240" w:lineRule="auto"/>
        <w:rPr>
          <w:lang w:val="lt-LT"/>
        </w:rPr>
      </w:pPr>
      <w:r w:rsidRPr="009C091B">
        <w:rPr>
          <w:rFonts w:ascii="Times New Roman" w:eastAsia="Times New Roman" w:hAnsi="Times New Roman"/>
          <w:lang w:val="lt-LT" w:eastAsia="lt-LT"/>
        </w:rPr>
        <w:t>Išsami informacija apie šį vaistą pateikiama Valstybinės vaistų kontrolės tarnybos prie Lietuvos Respublikos sveikatos apsaugos ministerijos tinklalapyje</w:t>
      </w:r>
      <w:r w:rsidRPr="009C091B">
        <w:rPr>
          <w:rFonts w:ascii="Times New Roman" w:eastAsia="Times New Roman" w:hAnsi="Times New Roman"/>
          <w:i/>
          <w:lang w:val="lt-LT" w:eastAsia="lt-LT"/>
        </w:rPr>
        <w:t xml:space="preserve"> </w:t>
      </w:r>
      <w:hyperlink r:id="rId12" w:history="1">
        <w:r w:rsidR="00883187" w:rsidRPr="00883187">
          <w:rPr>
            <w:rStyle w:val="Hipersaitas"/>
            <w:rFonts w:ascii="Times New Roman" w:eastAsia="SimSun" w:hAnsi="Times New Roman"/>
            <w:lang w:val="lt-LT" w:eastAsia="lt-LT"/>
          </w:rPr>
          <w:t>https://vvkt.lrv.lt/lt/</w:t>
        </w:r>
      </w:hyperlink>
      <w:r w:rsidRPr="009C091B">
        <w:rPr>
          <w:rFonts w:ascii="Times New Roman" w:eastAsia="Times New Roman" w:hAnsi="Times New Roman"/>
          <w:lang w:val="lt-LT" w:eastAsia="lt-LT"/>
        </w:rPr>
        <w:t>.</w:t>
      </w:r>
    </w:p>
    <w:p w14:paraId="4C860790" w14:textId="77777777" w:rsidR="00E347D5" w:rsidRPr="009C091B" w:rsidRDefault="00E347D5">
      <w:pPr>
        <w:rPr>
          <w:lang w:val="lt-LT"/>
        </w:rPr>
      </w:pPr>
    </w:p>
    <w:sectPr w:rsidR="00E347D5" w:rsidRPr="009C091B" w:rsidSect="00EB1B5A">
      <w:headerReference w:type="default" r:id="rId13"/>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B869" w14:textId="77777777" w:rsidR="000D2320" w:rsidRDefault="000D2320">
      <w:pPr>
        <w:spacing w:after="0" w:line="240" w:lineRule="auto"/>
      </w:pPr>
      <w:r>
        <w:separator/>
      </w:r>
    </w:p>
  </w:endnote>
  <w:endnote w:type="continuationSeparator" w:id="0">
    <w:p w14:paraId="33939AF7" w14:textId="77777777" w:rsidR="000D2320" w:rsidRDefault="000D2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019E" w14:textId="77777777" w:rsidR="00DD62ED" w:rsidRDefault="006F72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593F03A" w14:textId="77777777" w:rsidR="00DD62ED" w:rsidRDefault="00DD62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F847" w14:textId="77777777" w:rsidR="00DD62ED" w:rsidRDefault="006F724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E7773">
      <w:rPr>
        <w:rStyle w:val="Puslapionumeris"/>
        <w:noProof/>
      </w:rPr>
      <w:t>2</w:t>
    </w:r>
    <w:r>
      <w:rPr>
        <w:rStyle w:val="Puslapionumeris"/>
      </w:rPr>
      <w:fldChar w:fldCharType="end"/>
    </w:r>
  </w:p>
  <w:p w14:paraId="1659793D" w14:textId="77777777" w:rsidR="00DD62ED" w:rsidRDefault="00DD62E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646CE" w14:textId="77777777" w:rsidR="000D2320" w:rsidRDefault="000D2320">
      <w:pPr>
        <w:spacing w:after="0" w:line="240" w:lineRule="auto"/>
      </w:pPr>
      <w:r>
        <w:separator/>
      </w:r>
    </w:p>
  </w:footnote>
  <w:footnote w:type="continuationSeparator" w:id="0">
    <w:p w14:paraId="3011548A" w14:textId="77777777" w:rsidR="000D2320" w:rsidRDefault="000D2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3E7B" w14:textId="77777777" w:rsidR="006E7092" w:rsidRDefault="006E70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93012"/>
    <w:multiLevelType w:val="hybridMultilevel"/>
    <w:tmpl w:val="CDA82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A82D3B"/>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2" w15:restartNumberingAfterBreak="0">
    <w:nsid w:val="1C4E1052"/>
    <w:multiLevelType w:val="hybridMultilevel"/>
    <w:tmpl w:val="A83476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BD4F4B"/>
    <w:multiLevelType w:val="hybridMultilevel"/>
    <w:tmpl w:val="5608E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C53C9"/>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390E1CD6"/>
    <w:multiLevelType w:val="hybridMultilevel"/>
    <w:tmpl w:val="E1D67654"/>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Wingding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Wingdings"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Wingdings"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A551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A6359A1"/>
    <w:multiLevelType w:val="singleLevel"/>
    <w:tmpl w:val="B4BAE122"/>
    <w:lvl w:ilvl="0">
      <w:start w:val="1"/>
      <w:numFmt w:val="bullet"/>
      <w:lvlText w:val=""/>
      <w:lvlJc w:val="left"/>
      <w:pPr>
        <w:tabs>
          <w:tab w:val="num" w:pos="360"/>
        </w:tabs>
        <w:ind w:left="360" w:hanging="360"/>
      </w:pPr>
      <w:rPr>
        <w:rFonts w:ascii="Symbol" w:hAnsi="Symbol" w:hint="default"/>
        <w:sz w:val="16"/>
      </w:rPr>
    </w:lvl>
  </w:abstractNum>
  <w:num w:numId="1" w16cid:durableId="174343222">
    <w:abstractNumId w:val="6"/>
  </w:num>
  <w:num w:numId="2" w16cid:durableId="80218754">
    <w:abstractNumId w:val="4"/>
  </w:num>
  <w:num w:numId="3" w16cid:durableId="1210533323">
    <w:abstractNumId w:val="1"/>
  </w:num>
  <w:num w:numId="4" w16cid:durableId="803036147">
    <w:abstractNumId w:val="7"/>
  </w:num>
  <w:num w:numId="5" w16cid:durableId="1099255228">
    <w:abstractNumId w:val="5"/>
  </w:num>
  <w:num w:numId="6" w16cid:durableId="1515144420">
    <w:abstractNumId w:val="0"/>
  </w:num>
  <w:num w:numId="7" w16cid:durableId="400521914">
    <w:abstractNumId w:val="3"/>
  </w:num>
  <w:num w:numId="8" w16cid:durableId="194121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6B5"/>
    <w:rsid w:val="00035D0B"/>
    <w:rsid w:val="000662A1"/>
    <w:rsid w:val="000B5047"/>
    <w:rsid w:val="000C6930"/>
    <w:rsid w:val="000D2320"/>
    <w:rsid w:val="0010696A"/>
    <w:rsid w:val="00166ACF"/>
    <w:rsid w:val="001B2DCB"/>
    <w:rsid w:val="001D0801"/>
    <w:rsid w:val="001F0122"/>
    <w:rsid w:val="0023438C"/>
    <w:rsid w:val="00254BB6"/>
    <w:rsid w:val="0028099A"/>
    <w:rsid w:val="002E69FB"/>
    <w:rsid w:val="002F0845"/>
    <w:rsid w:val="00300948"/>
    <w:rsid w:val="00381924"/>
    <w:rsid w:val="003867EF"/>
    <w:rsid w:val="003B1C23"/>
    <w:rsid w:val="003C55DB"/>
    <w:rsid w:val="0041349F"/>
    <w:rsid w:val="0043012B"/>
    <w:rsid w:val="004627AA"/>
    <w:rsid w:val="00470A5B"/>
    <w:rsid w:val="00494CCD"/>
    <w:rsid w:val="004A4D9D"/>
    <w:rsid w:val="00506539"/>
    <w:rsid w:val="005073AD"/>
    <w:rsid w:val="00513E1F"/>
    <w:rsid w:val="00553C1D"/>
    <w:rsid w:val="005E4708"/>
    <w:rsid w:val="005E7773"/>
    <w:rsid w:val="00660A74"/>
    <w:rsid w:val="006B6519"/>
    <w:rsid w:val="006B7A87"/>
    <w:rsid w:val="006E1678"/>
    <w:rsid w:val="006E7092"/>
    <w:rsid w:val="006F1314"/>
    <w:rsid w:val="006F724C"/>
    <w:rsid w:val="00744436"/>
    <w:rsid w:val="00794F2D"/>
    <w:rsid w:val="007C4374"/>
    <w:rsid w:val="007D7B1F"/>
    <w:rsid w:val="007F78D1"/>
    <w:rsid w:val="007F7A62"/>
    <w:rsid w:val="0087676C"/>
    <w:rsid w:val="00883187"/>
    <w:rsid w:val="00891454"/>
    <w:rsid w:val="0089170A"/>
    <w:rsid w:val="008C465B"/>
    <w:rsid w:val="009071E3"/>
    <w:rsid w:val="009302EA"/>
    <w:rsid w:val="00982A30"/>
    <w:rsid w:val="00991373"/>
    <w:rsid w:val="009C091B"/>
    <w:rsid w:val="00A05D6A"/>
    <w:rsid w:val="00A27447"/>
    <w:rsid w:val="00AB2510"/>
    <w:rsid w:val="00B17809"/>
    <w:rsid w:val="00B76C23"/>
    <w:rsid w:val="00B95016"/>
    <w:rsid w:val="00BF209A"/>
    <w:rsid w:val="00C309FC"/>
    <w:rsid w:val="00C56D1E"/>
    <w:rsid w:val="00C57A7D"/>
    <w:rsid w:val="00C62386"/>
    <w:rsid w:val="00C933C3"/>
    <w:rsid w:val="00D449B8"/>
    <w:rsid w:val="00D46744"/>
    <w:rsid w:val="00D75F16"/>
    <w:rsid w:val="00DA3FFC"/>
    <w:rsid w:val="00DD62ED"/>
    <w:rsid w:val="00E316B5"/>
    <w:rsid w:val="00E347D5"/>
    <w:rsid w:val="00E47C41"/>
    <w:rsid w:val="00EB1B5A"/>
    <w:rsid w:val="00EC3B94"/>
    <w:rsid w:val="00EE45CD"/>
    <w:rsid w:val="00F47C33"/>
    <w:rsid w:val="00FC5987"/>
    <w:rsid w:val="00FD3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2370"/>
  <w15:chartTrackingRefBased/>
  <w15:docId w15:val="{733E344F-3440-4C09-B7F9-1416CD86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paragraph" w:styleId="Antrat1">
    <w:name w:val="heading 1"/>
    <w:basedOn w:val="prastasis"/>
    <w:next w:val="prastasis"/>
    <w:link w:val="Antrat1Diagrama"/>
    <w:autoRedefine/>
    <w:qFormat/>
    <w:rsid w:val="006F724C"/>
    <w:pPr>
      <w:keepNext/>
      <w:spacing w:after="0" w:line="240" w:lineRule="auto"/>
      <w:outlineLvl w:val="0"/>
    </w:pPr>
    <w:rPr>
      <w:rFonts w:ascii="Times New Roman" w:eastAsia="Times New Roman" w:hAnsi="Times New Roman"/>
      <w:sz w:val="20"/>
      <w:szCs w:val="20"/>
      <w:lang w:val="x-none" w:eastAsia="lt-LT"/>
    </w:rPr>
  </w:style>
  <w:style w:type="paragraph" w:styleId="Antrat2">
    <w:name w:val="heading 2"/>
    <w:basedOn w:val="prastasis"/>
    <w:next w:val="prastasis"/>
    <w:link w:val="Antrat2Diagrama"/>
    <w:autoRedefine/>
    <w:qFormat/>
    <w:rsid w:val="006F724C"/>
    <w:pPr>
      <w:keepNext/>
      <w:spacing w:after="0" w:line="240" w:lineRule="auto"/>
      <w:outlineLvl w:val="1"/>
    </w:pPr>
    <w:rPr>
      <w:rFonts w:ascii="Times New Roman" w:eastAsia="Times New Roman" w:hAnsi="Times New Roman"/>
      <w:b/>
      <w:sz w:val="20"/>
      <w:szCs w:val="20"/>
      <w:lang w:val="x-none" w:eastAsia="lt-LT"/>
    </w:rPr>
  </w:style>
  <w:style w:type="paragraph" w:styleId="Antrat3">
    <w:name w:val="heading 3"/>
    <w:basedOn w:val="prastasis"/>
    <w:next w:val="prastasis"/>
    <w:link w:val="Antrat3Diagrama"/>
    <w:autoRedefine/>
    <w:qFormat/>
    <w:rsid w:val="006F724C"/>
    <w:pPr>
      <w:keepNext/>
      <w:spacing w:after="0" w:line="240" w:lineRule="auto"/>
      <w:outlineLvl w:val="2"/>
    </w:pPr>
    <w:rPr>
      <w:rFonts w:ascii="Times New Roman" w:eastAsia="Times New Roman" w:hAnsi="Times New Roman"/>
      <w:b/>
      <w:sz w:val="20"/>
      <w:szCs w:val="20"/>
      <w:lang w:val="x-none" w:eastAsia="lt-LT"/>
    </w:rPr>
  </w:style>
  <w:style w:type="paragraph" w:styleId="Antrat4">
    <w:name w:val="heading 4"/>
    <w:basedOn w:val="prastasis"/>
    <w:next w:val="prastasis"/>
    <w:link w:val="Antrat4Diagrama"/>
    <w:uiPriority w:val="9"/>
    <w:qFormat/>
    <w:rsid w:val="006F724C"/>
    <w:pPr>
      <w:keepNext/>
      <w:spacing w:before="240" w:after="60" w:line="240" w:lineRule="auto"/>
      <w:outlineLvl w:val="3"/>
    </w:pPr>
    <w:rPr>
      <w:rFonts w:eastAsia="SimSun" w:cs="DokChampa"/>
      <w:b/>
      <w:bCs/>
      <w:sz w:val="28"/>
      <w:szCs w:val="2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F724C"/>
    <w:rPr>
      <w:rFonts w:ascii="Times New Roman" w:eastAsia="Times New Roman" w:hAnsi="Times New Roman" w:cs="Times New Roman"/>
      <w:sz w:val="20"/>
      <w:szCs w:val="20"/>
      <w:lang w:val="x-none" w:eastAsia="lt-LT"/>
    </w:rPr>
  </w:style>
  <w:style w:type="character" w:customStyle="1" w:styleId="Antrat2Diagrama">
    <w:name w:val="Antraštė 2 Diagrama"/>
    <w:link w:val="Antrat2"/>
    <w:rsid w:val="006F724C"/>
    <w:rPr>
      <w:rFonts w:ascii="Times New Roman" w:eastAsia="Times New Roman" w:hAnsi="Times New Roman" w:cs="Times New Roman"/>
      <w:b/>
      <w:sz w:val="20"/>
      <w:szCs w:val="20"/>
      <w:lang w:val="x-none" w:eastAsia="lt-LT"/>
    </w:rPr>
  </w:style>
  <w:style w:type="character" w:customStyle="1" w:styleId="Antrat3Diagrama">
    <w:name w:val="Antraštė 3 Diagrama"/>
    <w:link w:val="Antrat3"/>
    <w:rsid w:val="006F724C"/>
    <w:rPr>
      <w:rFonts w:ascii="Times New Roman" w:eastAsia="Times New Roman" w:hAnsi="Times New Roman" w:cs="Times New Roman"/>
      <w:b/>
      <w:sz w:val="20"/>
      <w:szCs w:val="20"/>
      <w:lang w:val="x-none" w:eastAsia="lt-LT"/>
    </w:rPr>
  </w:style>
  <w:style w:type="character" w:customStyle="1" w:styleId="Antrat4Diagrama">
    <w:name w:val="Antraštė 4 Diagrama"/>
    <w:link w:val="Antrat4"/>
    <w:uiPriority w:val="9"/>
    <w:rsid w:val="006F724C"/>
    <w:rPr>
      <w:rFonts w:ascii="Calibri" w:eastAsia="SimSun" w:hAnsi="Calibri" w:cs="DokChampa"/>
      <w:b/>
      <w:bCs/>
      <w:sz w:val="28"/>
      <w:szCs w:val="28"/>
      <w:lang w:val="lt-LT" w:eastAsia="lt-LT"/>
    </w:rPr>
  </w:style>
  <w:style w:type="numbering" w:customStyle="1" w:styleId="NoList1">
    <w:name w:val="No List1"/>
    <w:next w:val="Sraonra"/>
    <w:uiPriority w:val="99"/>
    <w:semiHidden/>
    <w:unhideWhenUsed/>
    <w:rsid w:val="006F724C"/>
  </w:style>
  <w:style w:type="numbering" w:customStyle="1" w:styleId="NoList11">
    <w:name w:val="No List11"/>
    <w:next w:val="Sraonra"/>
    <w:uiPriority w:val="99"/>
    <w:semiHidden/>
    <w:unhideWhenUsed/>
    <w:rsid w:val="006F724C"/>
  </w:style>
  <w:style w:type="paragraph" w:styleId="Pagrindinistekstas">
    <w:name w:val="Body Text"/>
    <w:basedOn w:val="prastasis"/>
    <w:link w:val="PagrindinistekstasDiagrama"/>
    <w:rsid w:val="006F724C"/>
    <w:pPr>
      <w:spacing w:after="120" w:line="240" w:lineRule="auto"/>
    </w:pPr>
    <w:rPr>
      <w:rFonts w:ascii="Times New Roman" w:eastAsia="Times New Roman" w:hAnsi="Times New Roman"/>
      <w:sz w:val="20"/>
      <w:szCs w:val="20"/>
      <w:lang w:val="x-none" w:eastAsia="lt-LT"/>
    </w:rPr>
  </w:style>
  <w:style w:type="character" w:customStyle="1" w:styleId="PagrindinistekstasDiagrama">
    <w:name w:val="Pagrindinis tekstas Diagrama"/>
    <w:link w:val="Pagrindinistekstas"/>
    <w:rsid w:val="006F724C"/>
    <w:rPr>
      <w:rFonts w:ascii="Times New Roman" w:eastAsia="Times New Roman" w:hAnsi="Times New Roman" w:cs="Times New Roman"/>
      <w:sz w:val="20"/>
      <w:szCs w:val="20"/>
      <w:lang w:val="x-none" w:eastAsia="lt-LT"/>
    </w:rPr>
  </w:style>
  <w:style w:type="paragraph" w:styleId="Porat">
    <w:name w:val="footer"/>
    <w:basedOn w:val="prastasis"/>
    <w:link w:val="PoratDiagrama"/>
    <w:rsid w:val="006F724C"/>
    <w:pPr>
      <w:tabs>
        <w:tab w:val="center" w:pos="4153"/>
        <w:tab w:val="right" w:pos="8306"/>
      </w:tabs>
      <w:spacing w:after="0" w:line="240" w:lineRule="auto"/>
    </w:pPr>
    <w:rPr>
      <w:rFonts w:ascii="Times New Roman" w:eastAsia="Times New Roman" w:hAnsi="Times New Roman"/>
      <w:sz w:val="20"/>
      <w:szCs w:val="20"/>
      <w:lang w:val="x-none" w:eastAsia="lt-LT"/>
    </w:rPr>
  </w:style>
  <w:style w:type="character" w:customStyle="1" w:styleId="PoratDiagrama">
    <w:name w:val="Poraštė Diagrama"/>
    <w:link w:val="Porat"/>
    <w:rsid w:val="006F724C"/>
    <w:rPr>
      <w:rFonts w:ascii="Times New Roman" w:eastAsia="Times New Roman" w:hAnsi="Times New Roman" w:cs="Times New Roman"/>
      <w:sz w:val="20"/>
      <w:szCs w:val="20"/>
      <w:lang w:val="x-none" w:eastAsia="lt-LT"/>
    </w:rPr>
  </w:style>
  <w:style w:type="character" w:styleId="Puslapionumeris">
    <w:name w:val="page number"/>
    <w:basedOn w:val="Numatytasispastraiposriftas"/>
    <w:rsid w:val="006F724C"/>
  </w:style>
  <w:style w:type="paragraph" w:styleId="Pavadinimas">
    <w:name w:val="Title"/>
    <w:basedOn w:val="prastasis"/>
    <w:link w:val="PavadinimasDiagrama"/>
    <w:autoRedefine/>
    <w:qFormat/>
    <w:rsid w:val="006F724C"/>
    <w:pPr>
      <w:spacing w:after="0" w:line="240" w:lineRule="auto"/>
      <w:jc w:val="center"/>
      <w:outlineLvl w:val="0"/>
    </w:pPr>
    <w:rPr>
      <w:rFonts w:ascii="Times New Roman" w:eastAsia="Times New Roman" w:hAnsi="Times New Roman"/>
      <w:b/>
      <w:kern w:val="28"/>
      <w:sz w:val="20"/>
      <w:szCs w:val="20"/>
      <w:lang w:val="x-none" w:eastAsia="lt-LT"/>
    </w:rPr>
  </w:style>
  <w:style w:type="character" w:customStyle="1" w:styleId="PavadinimasDiagrama">
    <w:name w:val="Pavadinimas Diagrama"/>
    <w:link w:val="Pavadinimas"/>
    <w:rsid w:val="006F724C"/>
    <w:rPr>
      <w:rFonts w:ascii="Times New Roman" w:eastAsia="Times New Roman" w:hAnsi="Times New Roman" w:cs="Times New Roman"/>
      <w:b/>
      <w:kern w:val="28"/>
      <w:sz w:val="20"/>
      <w:szCs w:val="20"/>
      <w:lang w:val="x-none" w:eastAsia="lt-LT"/>
    </w:rPr>
  </w:style>
  <w:style w:type="character" w:styleId="Hipersaitas">
    <w:name w:val="Hyperlink"/>
    <w:uiPriority w:val="99"/>
    <w:rsid w:val="006F724C"/>
    <w:rPr>
      <w:color w:val="0000FF"/>
      <w:u w:val="single"/>
    </w:rPr>
  </w:style>
  <w:style w:type="paragraph" w:customStyle="1" w:styleId="PI-1labEMEASMCA">
    <w:name w:val="PI-1_lab EMEA_SMCA"/>
    <w:basedOn w:val="prastasis"/>
    <w:link w:val="PI-1labEMEASMCAChar"/>
    <w:autoRedefine/>
    <w:rsid w:val="006F724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sz w:val="20"/>
      <w:szCs w:val="20"/>
      <w:lang w:val="x-none" w:eastAsia="x-none"/>
    </w:rPr>
  </w:style>
  <w:style w:type="character" w:customStyle="1" w:styleId="PI-1labEMEASMCAChar">
    <w:name w:val="PI-1_lab EMEA_SMCA Char"/>
    <w:link w:val="PI-1labEMEASMCA"/>
    <w:rsid w:val="006F724C"/>
    <w:rPr>
      <w:rFonts w:ascii="Times New Roman" w:eastAsia="Times New Roman" w:hAnsi="Times New Roman" w:cs="Times New Roman"/>
      <w:b/>
      <w:noProof/>
      <w:sz w:val="20"/>
      <w:szCs w:val="20"/>
      <w:lang w:val="x-none" w:eastAsia="x-none"/>
    </w:rPr>
  </w:style>
  <w:style w:type="paragraph" w:customStyle="1" w:styleId="BTEMEASMCA">
    <w:name w:val="BT EMEA_SMCA"/>
    <w:basedOn w:val="prastasis"/>
    <w:link w:val="BTEMEASMCAChar"/>
    <w:autoRedefine/>
    <w:rsid w:val="006F724C"/>
    <w:pPr>
      <w:spacing w:after="0" w:line="240" w:lineRule="auto"/>
    </w:pPr>
    <w:rPr>
      <w:rFonts w:ascii="Times New Roman" w:eastAsia="Times New Roman" w:hAnsi="Times New Roman"/>
      <w:noProof/>
      <w:sz w:val="20"/>
      <w:szCs w:val="20"/>
      <w:lang w:val="x-none" w:eastAsia="x-none"/>
    </w:rPr>
  </w:style>
  <w:style w:type="character" w:customStyle="1" w:styleId="BTEMEASMCAChar">
    <w:name w:val="BT EMEA_SMCA Char"/>
    <w:link w:val="BTEMEASMCA"/>
    <w:rsid w:val="006F724C"/>
    <w:rPr>
      <w:rFonts w:ascii="Times New Roman" w:eastAsia="Times New Roman" w:hAnsi="Times New Roman" w:cs="Times New Roman"/>
      <w:noProof/>
      <w:sz w:val="20"/>
      <w:szCs w:val="20"/>
      <w:lang w:val="x-none" w:eastAsia="x-none"/>
    </w:rPr>
  </w:style>
  <w:style w:type="paragraph" w:styleId="Dokumentoinaostekstas">
    <w:name w:val="endnote text"/>
    <w:basedOn w:val="prastasis"/>
    <w:link w:val="DokumentoinaostekstasDiagrama"/>
    <w:rsid w:val="006F724C"/>
    <w:pPr>
      <w:tabs>
        <w:tab w:val="left" w:pos="567"/>
      </w:tabs>
      <w:spacing w:after="0" w:line="240" w:lineRule="auto"/>
    </w:pPr>
    <w:rPr>
      <w:rFonts w:ascii="Times New Roman" w:eastAsia="Times New Roman" w:hAnsi="Times New Roman"/>
      <w:sz w:val="20"/>
      <w:szCs w:val="20"/>
      <w:lang w:val="en-GB" w:eastAsia="x-none"/>
    </w:rPr>
  </w:style>
  <w:style w:type="character" w:customStyle="1" w:styleId="DokumentoinaostekstasDiagrama">
    <w:name w:val="Dokumento išnašos tekstas Diagrama"/>
    <w:link w:val="Dokumentoinaostekstas"/>
    <w:rsid w:val="006F724C"/>
    <w:rPr>
      <w:rFonts w:ascii="Times New Roman" w:eastAsia="Times New Roman" w:hAnsi="Times New Roman" w:cs="Times New Roman"/>
      <w:sz w:val="20"/>
      <w:szCs w:val="20"/>
      <w:lang w:val="en-GB" w:eastAsia="x-none"/>
    </w:rPr>
  </w:style>
  <w:style w:type="paragraph" w:customStyle="1" w:styleId="PI-3EMEASMCA">
    <w:name w:val="PI-3 EMEA_SMCA"/>
    <w:basedOn w:val="prastasis"/>
    <w:autoRedefine/>
    <w:rsid w:val="006F724C"/>
    <w:pPr>
      <w:spacing w:after="0" w:line="220" w:lineRule="exact"/>
    </w:pPr>
    <w:rPr>
      <w:rFonts w:ascii="Times New Roman" w:eastAsia="Times New Roman" w:hAnsi="Times New Roman"/>
      <w:b/>
      <w:bCs/>
      <w:lang w:val="lt-LT"/>
    </w:rPr>
  </w:style>
  <w:style w:type="paragraph" w:customStyle="1" w:styleId="PI-2EMEASMCA">
    <w:name w:val="PI-2 EMEA_SMCA"/>
    <w:basedOn w:val="Antrat3"/>
    <w:autoRedefine/>
    <w:rsid w:val="006F724C"/>
    <w:pPr>
      <w:keepLines/>
      <w:tabs>
        <w:tab w:val="left" w:pos="567"/>
      </w:tabs>
      <w:ind w:left="567" w:hanging="567"/>
    </w:pPr>
    <w:rPr>
      <w:kern w:val="28"/>
      <w:szCs w:val="22"/>
      <w:lang w:eastAsia="en-US"/>
    </w:rPr>
  </w:style>
  <w:style w:type="paragraph" w:styleId="Debesliotekstas">
    <w:name w:val="Balloon Text"/>
    <w:basedOn w:val="prastasis"/>
    <w:link w:val="DebesliotekstasDiagrama"/>
    <w:uiPriority w:val="99"/>
    <w:semiHidden/>
    <w:unhideWhenUsed/>
    <w:rsid w:val="006F724C"/>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link w:val="Debesliotekstas"/>
    <w:uiPriority w:val="99"/>
    <w:semiHidden/>
    <w:rsid w:val="006F724C"/>
    <w:rPr>
      <w:rFonts w:ascii="Tahoma" w:eastAsia="Times New Roman" w:hAnsi="Tahoma" w:cs="Tahoma"/>
      <w:sz w:val="16"/>
      <w:szCs w:val="16"/>
      <w:lang w:val="lt-LT" w:eastAsia="lt-LT"/>
    </w:rPr>
  </w:style>
  <w:style w:type="table" w:styleId="Lentelstinklelis">
    <w:name w:val="Table Grid"/>
    <w:basedOn w:val="prastojilentel"/>
    <w:uiPriority w:val="59"/>
    <w:rsid w:val="006F724C"/>
    <w:rPr>
      <w:rFonts w:cs="Helvetica"/>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6F724C"/>
    <w:pPr>
      <w:autoSpaceDE w:val="0"/>
      <w:autoSpaceDN w:val="0"/>
      <w:adjustRightInd w:val="0"/>
    </w:pPr>
    <w:rPr>
      <w:rFonts w:ascii="Times New Roman" w:hAnsi="Times New Roman"/>
      <w:color w:val="000000"/>
      <w:sz w:val="24"/>
      <w:szCs w:val="24"/>
      <w:lang w:eastAsia="zh-CN" w:bidi="lo-LA"/>
    </w:rPr>
  </w:style>
  <w:style w:type="character" w:styleId="Komentaronuoroda">
    <w:name w:val="annotation reference"/>
    <w:uiPriority w:val="99"/>
    <w:semiHidden/>
    <w:unhideWhenUsed/>
    <w:rsid w:val="006F724C"/>
    <w:rPr>
      <w:sz w:val="16"/>
      <w:szCs w:val="16"/>
    </w:rPr>
  </w:style>
  <w:style w:type="paragraph" w:styleId="Komentarotekstas">
    <w:name w:val="annotation text"/>
    <w:basedOn w:val="prastasis"/>
    <w:link w:val="KomentarotekstasDiagrama"/>
    <w:uiPriority w:val="99"/>
    <w:semiHidden/>
    <w:unhideWhenUsed/>
    <w:rsid w:val="006F724C"/>
    <w:pPr>
      <w:spacing w:after="0" w:line="240" w:lineRule="auto"/>
    </w:pPr>
    <w:rPr>
      <w:rFonts w:ascii="Times New Roman" w:eastAsia="Times New Roman" w:hAnsi="Times New Roman"/>
      <w:sz w:val="20"/>
      <w:szCs w:val="20"/>
      <w:lang w:val="lt-LT" w:eastAsia="lt-LT"/>
    </w:rPr>
  </w:style>
  <w:style w:type="character" w:customStyle="1" w:styleId="KomentarotekstasDiagrama">
    <w:name w:val="Komentaro tekstas Diagrama"/>
    <w:link w:val="Komentarotekstas"/>
    <w:uiPriority w:val="99"/>
    <w:semiHidden/>
    <w:rsid w:val="006F724C"/>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F724C"/>
    <w:rPr>
      <w:b/>
      <w:bCs/>
    </w:rPr>
  </w:style>
  <w:style w:type="character" w:customStyle="1" w:styleId="KomentarotemaDiagrama">
    <w:name w:val="Komentaro tema Diagrama"/>
    <w:link w:val="Komentarotema"/>
    <w:uiPriority w:val="99"/>
    <w:semiHidden/>
    <w:rsid w:val="006F724C"/>
    <w:rPr>
      <w:rFonts w:ascii="Times New Roman" w:eastAsia="Times New Roman" w:hAnsi="Times New Roman" w:cs="Times New Roman"/>
      <w:b/>
      <w:bCs/>
      <w:sz w:val="20"/>
      <w:szCs w:val="20"/>
      <w:lang w:val="lt-LT" w:eastAsia="lt-LT"/>
    </w:rPr>
  </w:style>
  <w:style w:type="paragraph" w:customStyle="1" w:styleId="2vidutinissraas2parykinimas1">
    <w:name w:val="2 vidutinis sąrašas – 2 paryškinimas1"/>
    <w:hidden/>
    <w:uiPriority w:val="99"/>
    <w:semiHidden/>
    <w:rsid w:val="006F724C"/>
    <w:rPr>
      <w:rFonts w:ascii="Times New Roman" w:eastAsia="Times New Roman" w:hAnsi="Times New Roman"/>
      <w:sz w:val="22"/>
      <w:lang w:val="lt-LT" w:eastAsia="lt-LT"/>
    </w:rPr>
  </w:style>
  <w:style w:type="paragraph" w:styleId="Pataisymai">
    <w:name w:val="Revision"/>
    <w:hidden/>
    <w:uiPriority w:val="99"/>
    <w:semiHidden/>
    <w:rsid w:val="006F724C"/>
    <w:rPr>
      <w:sz w:val="22"/>
      <w:szCs w:val="22"/>
      <w:lang w:val="lt-LT"/>
    </w:rPr>
  </w:style>
  <w:style w:type="character" w:customStyle="1" w:styleId="UnresolvedMention1">
    <w:name w:val="Unresolved Mention1"/>
    <w:uiPriority w:val="99"/>
    <w:semiHidden/>
    <w:unhideWhenUsed/>
    <w:rsid w:val="0023438C"/>
    <w:rPr>
      <w:color w:val="605E5C"/>
      <w:shd w:val="clear" w:color="auto" w:fill="E1DFDD"/>
    </w:rPr>
  </w:style>
  <w:style w:type="paragraph" w:styleId="Antrats">
    <w:name w:val="header"/>
    <w:basedOn w:val="prastasis"/>
    <w:link w:val="AntratsDiagrama"/>
    <w:uiPriority w:val="99"/>
    <w:unhideWhenUsed/>
    <w:rsid w:val="006E709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E70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vkt.lvr.l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EA2D83-B66A-4ABA-A84D-7D6C81B6CA41}">
  <ds:schemaRefs>
    <ds:schemaRef ds:uri="http://schemas.microsoft.com/sharepoint/v3/contenttype/forms"/>
  </ds:schemaRefs>
</ds:datastoreItem>
</file>

<file path=customXml/itemProps2.xml><?xml version="1.0" encoding="utf-8"?>
<ds:datastoreItem xmlns:ds="http://schemas.openxmlformats.org/officeDocument/2006/customXml" ds:itemID="{99FF3ED4-D880-4CD7-A8B6-A5EDF884C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107A3B-0E1B-4957-9918-B4FFE8DA8D21}">
  <ds:schemaRefs>
    <ds:schemaRef ds:uri="http://schemas.microsoft.com/sharepoint/v3/contenttype/forms"/>
  </ds:schemaRefs>
</ds:datastoreItem>
</file>

<file path=customXml/itemProps4.xml><?xml version="1.0" encoding="utf-8"?>
<ds:datastoreItem xmlns:ds="http://schemas.openxmlformats.org/officeDocument/2006/customXml" ds:itemID="{EB2DB5EB-E93A-4818-B193-30B864E1062C}">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28</Pages>
  <Words>36098</Words>
  <Characters>20576</Characters>
  <Application>Microsoft Office Word</Application>
  <DocSecurity>0</DocSecurity>
  <Lines>171</Lines>
  <Paragraphs>113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56561</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3801139</vt:i4>
      </vt:variant>
      <vt:variant>
        <vt:i4>0</vt:i4>
      </vt:variant>
      <vt:variant>
        <vt:i4>0</vt:i4>
      </vt:variant>
      <vt:variant>
        <vt:i4>5</vt:i4>
      </vt:variant>
      <vt:variant>
        <vt:lpwstr>https://vvkt.lvr.lt/lt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dc:description/>
  <cp:lastModifiedBy>Albina Burkauskaitė</cp:lastModifiedBy>
  <cp:revision>3</cp:revision>
  <dcterms:created xsi:type="dcterms:W3CDTF">2026-03-05T08:22:00Z</dcterms:created>
  <dcterms:modified xsi:type="dcterms:W3CDTF">2026-03-05T08:31:00Z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0x01010050324D25C55556468575EE48CC328619</vt:lpwstr>
  </property>
  <property fmtid="{D5CDD505-2E9C-101B-9397-08002B2CF9AE}" pid="5" name="MediaServiceImageTags">
    <vt:lpwstr/>
  </property>
</Properties>
</file>