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314B5" w14:textId="77777777" w:rsidR="001A721E" w:rsidRDefault="001A721E" w:rsidP="001A721E">
      <w:pPr>
        <w:ind w:right="-1"/>
        <w:rPr>
          <w:sz w:val="22"/>
          <w:szCs w:val="22"/>
        </w:rPr>
      </w:pPr>
    </w:p>
    <w:p w14:paraId="1E9E385A" w14:textId="77777777" w:rsidR="001A721E" w:rsidRDefault="001A721E" w:rsidP="001A721E">
      <w:pPr>
        <w:ind w:right="-1"/>
        <w:rPr>
          <w:sz w:val="22"/>
          <w:szCs w:val="22"/>
        </w:rPr>
      </w:pPr>
    </w:p>
    <w:p w14:paraId="36E48AF2" w14:textId="77777777" w:rsidR="001A721E" w:rsidRDefault="001A721E" w:rsidP="001A721E">
      <w:pPr>
        <w:ind w:right="-1"/>
        <w:rPr>
          <w:sz w:val="22"/>
          <w:szCs w:val="22"/>
        </w:rPr>
      </w:pPr>
    </w:p>
    <w:p w14:paraId="78B32CDE" w14:textId="77777777" w:rsidR="001A721E" w:rsidRDefault="001A721E" w:rsidP="001A721E">
      <w:pPr>
        <w:ind w:right="-1"/>
        <w:rPr>
          <w:sz w:val="22"/>
          <w:szCs w:val="22"/>
        </w:rPr>
      </w:pPr>
    </w:p>
    <w:p w14:paraId="0CCD4161" w14:textId="77777777" w:rsidR="001A721E" w:rsidRDefault="001A721E" w:rsidP="001A721E">
      <w:pPr>
        <w:ind w:right="-1"/>
        <w:rPr>
          <w:sz w:val="22"/>
          <w:szCs w:val="22"/>
        </w:rPr>
      </w:pPr>
    </w:p>
    <w:p w14:paraId="3951DC1D" w14:textId="77777777" w:rsidR="001A721E" w:rsidRDefault="001A721E" w:rsidP="001A721E">
      <w:pPr>
        <w:ind w:right="-1"/>
        <w:rPr>
          <w:sz w:val="22"/>
          <w:szCs w:val="22"/>
        </w:rPr>
      </w:pPr>
    </w:p>
    <w:p w14:paraId="14760F04" w14:textId="77777777" w:rsidR="001A721E" w:rsidRDefault="001A721E" w:rsidP="001A721E">
      <w:pPr>
        <w:ind w:right="-1"/>
        <w:rPr>
          <w:sz w:val="22"/>
          <w:szCs w:val="22"/>
        </w:rPr>
      </w:pPr>
    </w:p>
    <w:p w14:paraId="102AD510" w14:textId="77777777" w:rsidR="001A721E" w:rsidRDefault="001A721E" w:rsidP="001A721E">
      <w:pPr>
        <w:ind w:right="-1"/>
        <w:rPr>
          <w:sz w:val="22"/>
          <w:szCs w:val="22"/>
        </w:rPr>
      </w:pPr>
    </w:p>
    <w:p w14:paraId="563C7AA9" w14:textId="77777777" w:rsidR="001A721E" w:rsidRDefault="001A721E" w:rsidP="001A721E">
      <w:pPr>
        <w:ind w:right="-1"/>
        <w:rPr>
          <w:sz w:val="22"/>
          <w:szCs w:val="22"/>
        </w:rPr>
      </w:pPr>
    </w:p>
    <w:p w14:paraId="693A99E8" w14:textId="77777777" w:rsidR="001A721E" w:rsidRDefault="001A721E" w:rsidP="001A721E">
      <w:pPr>
        <w:ind w:right="-1"/>
        <w:rPr>
          <w:sz w:val="22"/>
          <w:szCs w:val="22"/>
        </w:rPr>
      </w:pPr>
    </w:p>
    <w:p w14:paraId="082F446F" w14:textId="77777777" w:rsidR="001A721E" w:rsidRDefault="001A721E" w:rsidP="001A721E">
      <w:pPr>
        <w:pStyle w:val="BTEMEASMCA"/>
        <w:ind w:right="-1"/>
      </w:pPr>
    </w:p>
    <w:p w14:paraId="18610010" w14:textId="77777777" w:rsidR="001A721E" w:rsidRDefault="001A721E" w:rsidP="001A721E">
      <w:pPr>
        <w:pStyle w:val="BTEMEASMCA"/>
        <w:ind w:right="-1"/>
      </w:pPr>
    </w:p>
    <w:p w14:paraId="5C4C1FF5" w14:textId="77777777" w:rsidR="001A721E" w:rsidRDefault="001A721E" w:rsidP="001A721E">
      <w:pPr>
        <w:pStyle w:val="BTEMEASMCA"/>
        <w:ind w:right="-1"/>
      </w:pPr>
    </w:p>
    <w:p w14:paraId="6F72D20B" w14:textId="77777777" w:rsidR="001A721E" w:rsidRDefault="001A721E" w:rsidP="001A721E">
      <w:pPr>
        <w:pStyle w:val="BTEMEASMCA"/>
        <w:ind w:right="-1"/>
      </w:pPr>
    </w:p>
    <w:p w14:paraId="22F0DA3F" w14:textId="77777777" w:rsidR="001A721E" w:rsidRDefault="001A721E" w:rsidP="001A721E">
      <w:pPr>
        <w:pStyle w:val="BTEMEASMCA"/>
        <w:ind w:right="-1"/>
      </w:pPr>
    </w:p>
    <w:p w14:paraId="0CF16C3F" w14:textId="77777777" w:rsidR="001A721E" w:rsidRDefault="001A721E" w:rsidP="001A721E">
      <w:pPr>
        <w:pStyle w:val="BTEMEASMCA"/>
        <w:ind w:right="-1"/>
      </w:pPr>
    </w:p>
    <w:p w14:paraId="24D259B2" w14:textId="77777777" w:rsidR="001A721E" w:rsidRDefault="001A721E" w:rsidP="001A721E">
      <w:pPr>
        <w:pStyle w:val="BTEMEASMCA"/>
        <w:ind w:right="-1"/>
      </w:pPr>
    </w:p>
    <w:p w14:paraId="34C7CCF8" w14:textId="77777777" w:rsidR="001A721E" w:rsidRDefault="001A721E" w:rsidP="001A721E">
      <w:pPr>
        <w:pStyle w:val="BTEMEASMCA"/>
        <w:ind w:right="-1"/>
      </w:pPr>
    </w:p>
    <w:p w14:paraId="700F0E9F" w14:textId="77777777" w:rsidR="001A721E" w:rsidRDefault="001A721E" w:rsidP="001A721E">
      <w:pPr>
        <w:pStyle w:val="BTEMEASMCA"/>
        <w:ind w:right="-1"/>
      </w:pPr>
    </w:p>
    <w:p w14:paraId="0CB0E360" w14:textId="77777777" w:rsidR="001A721E" w:rsidRDefault="001A721E" w:rsidP="001A721E">
      <w:pPr>
        <w:pStyle w:val="BTEMEASMCA"/>
        <w:ind w:right="-1"/>
      </w:pPr>
    </w:p>
    <w:p w14:paraId="790F85DB" w14:textId="77777777" w:rsidR="001A721E" w:rsidRDefault="001A721E" w:rsidP="001A721E">
      <w:pPr>
        <w:pStyle w:val="BTEMEASMCA"/>
        <w:ind w:right="-1"/>
      </w:pPr>
    </w:p>
    <w:p w14:paraId="638F144C" w14:textId="77777777" w:rsidR="001A721E" w:rsidRDefault="001A721E" w:rsidP="001A721E">
      <w:pPr>
        <w:pStyle w:val="BTEMEASMCA"/>
        <w:ind w:right="-1"/>
      </w:pPr>
    </w:p>
    <w:p w14:paraId="030A9DA0" w14:textId="77777777" w:rsidR="001A721E" w:rsidRDefault="001A721E" w:rsidP="001A721E">
      <w:pPr>
        <w:pStyle w:val="BTEMEASMCA"/>
        <w:ind w:right="-1"/>
      </w:pPr>
    </w:p>
    <w:p w14:paraId="494DB9D3" w14:textId="77777777" w:rsidR="001A721E" w:rsidRDefault="001A721E" w:rsidP="001A721E">
      <w:pPr>
        <w:pStyle w:val="TTEMEASMCA"/>
        <w:ind w:right="-1"/>
        <w:rPr>
          <w:lang w:val="lt-LT"/>
        </w:rPr>
      </w:pPr>
      <w:bookmarkStart w:id="0" w:name="_Toc129243221"/>
      <w:bookmarkStart w:id="1" w:name="_Toc129243096"/>
      <w:r>
        <w:rPr>
          <w:lang w:val="lt-LT"/>
        </w:rPr>
        <w:t>I PRIEDAS</w:t>
      </w:r>
      <w:bookmarkEnd w:id="0"/>
      <w:bookmarkEnd w:id="1"/>
    </w:p>
    <w:p w14:paraId="45DE9E0F" w14:textId="77777777" w:rsidR="001A721E" w:rsidRDefault="001A721E" w:rsidP="001A721E">
      <w:pPr>
        <w:pStyle w:val="BTEMEASMCA"/>
        <w:ind w:right="-1"/>
      </w:pPr>
    </w:p>
    <w:p w14:paraId="08627E18" w14:textId="77777777" w:rsidR="001A721E" w:rsidRDefault="001A721E" w:rsidP="001A721E">
      <w:pPr>
        <w:pStyle w:val="TTEMEASMCA"/>
        <w:ind w:right="-1"/>
        <w:rPr>
          <w:lang w:val="lt-LT"/>
        </w:rPr>
      </w:pPr>
      <w:bookmarkStart w:id="2" w:name="_Toc129243222"/>
      <w:bookmarkStart w:id="3" w:name="_Toc129243097"/>
      <w:r>
        <w:rPr>
          <w:lang w:val="lt-LT"/>
        </w:rPr>
        <w:t>PREPARATO CHARAKTERISTIKŲ SANTRAUKA</w:t>
      </w:r>
      <w:bookmarkEnd w:id="2"/>
      <w:bookmarkEnd w:id="3"/>
    </w:p>
    <w:p w14:paraId="458C0DA0" w14:textId="77777777" w:rsidR="001A721E" w:rsidRDefault="001A721E" w:rsidP="001A721E">
      <w:pPr>
        <w:pStyle w:val="PI-1EMEASMCA"/>
        <w:ind w:right="-1"/>
      </w:pPr>
      <w:r>
        <w:rPr>
          <w:b w:val="0"/>
          <w:bCs/>
          <w:iCs/>
        </w:rPr>
        <w:br w:type="page"/>
      </w:r>
      <w:bookmarkStart w:id="4" w:name="_Toc129243223"/>
      <w:bookmarkStart w:id="5" w:name="_Toc129243098"/>
      <w:r>
        <w:lastRenderedPageBreak/>
        <w:t>1.</w:t>
      </w:r>
      <w:r>
        <w:tab/>
        <w:t>VAISTINIO PREPARATO PAVADINIMAS</w:t>
      </w:r>
      <w:bookmarkEnd w:id="4"/>
      <w:bookmarkEnd w:id="5"/>
    </w:p>
    <w:p w14:paraId="28F381BA" w14:textId="77777777" w:rsidR="001A721E" w:rsidRDefault="001A721E" w:rsidP="001A721E">
      <w:pPr>
        <w:pStyle w:val="BTEMEASMCA"/>
        <w:ind w:right="-1"/>
      </w:pPr>
    </w:p>
    <w:p w14:paraId="20C484CE" w14:textId="77777777" w:rsidR="001A721E" w:rsidRDefault="001A721E" w:rsidP="001A721E">
      <w:pPr>
        <w:ind w:right="-1"/>
        <w:rPr>
          <w:sz w:val="22"/>
          <w:szCs w:val="22"/>
        </w:rPr>
      </w:pPr>
      <w:proofErr w:type="spellStart"/>
      <w:r>
        <w:rPr>
          <w:sz w:val="22"/>
          <w:szCs w:val="22"/>
        </w:rPr>
        <w:t>Acyclovir</w:t>
      </w:r>
      <w:proofErr w:type="spellEnd"/>
      <w:r>
        <w:rPr>
          <w:sz w:val="22"/>
          <w:szCs w:val="22"/>
        </w:rPr>
        <w:t xml:space="preserve"> STADA </w:t>
      </w:r>
      <w:r w:rsidRPr="00F0168B">
        <w:rPr>
          <w:sz w:val="22"/>
          <w:szCs w:val="22"/>
        </w:rPr>
        <w:t>50 mg/g</w:t>
      </w:r>
      <w:r>
        <w:rPr>
          <w:sz w:val="22"/>
          <w:szCs w:val="22"/>
        </w:rPr>
        <w:t xml:space="preserve"> kremas</w:t>
      </w:r>
    </w:p>
    <w:p w14:paraId="2E278A36" w14:textId="77777777" w:rsidR="001A721E" w:rsidRDefault="001A721E" w:rsidP="001A721E">
      <w:pPr>
        <w:pStyle w:val="BTEMEASMCA"/>
        <w:ind w:right="-1"/>
      </w:pPr>
    </w:p>
    <w:p w14:paraId="3DEDF603" w14:textId="77777777" w:rsidR="001A721E" w:rsidRDefault="001A721E" w:rsidP="001A721E">
      <w:pPr>
        <w:pStyle w:val="BTEMEASMCA"/>
        <w:ind w:right="-1"/>
      </w:pPr>
    </w:p>
    <w:p w14:paraId="6D039400" w14:textId="77777777" w:rsidR="001A721E" w:rsidRDefault="001A721E" w:rsidP="001A721E">
      <w:pPr>
        <w:pStyle w:val="PI-1EMEASMCA"/>
        <w:ind w:right="-1"/>
      </w:pPr>
      <w:bookmarkStart w:id="6" w:name="_Toc129243224"/>
      <w:bookmarkStart w:id="7" w:name="_Toc129243099"/>
      <w:r>
        <w:t>2.</w:t>
      </w:r>
      <w:r>
        <w:tab/>
        <w:t>KOKYBINĖ IR KIEKYBINĖ SUDĖTIS</w:t>
      </w:r>
      <w:bookmarkEnd w:id="6"/>
      <w:bookmarkEnd w:id="7"/>
    </w:p>
    <w:p w14:paraId="3D51A5B5" w14:textId="77777777" w:rsidR="001A721E" w:rsidRDefault="001A721E" w:rsidP="001A721E">
      <w:pPr>
        <w:pStyle w:val="BTEMEASMCA"/>
        <w:ind w:right="-1"/>
      </w:pPr>
    </w:p>
    <w:p w14:paraId="004EE534" w14:textId="77777777" w:rsidR="001A721E" w:rsidRDefault="001A721E" w:rsidP="001A721E">
      <w:pPr>
        <w:ind w:right="-1"/>
        <w:rPr>
          <w:sz w:val="22"/>
          <w:szCs w:val="22"/>
        </w:rPr>
      </w:pPr>
      <w:r>
        <w:rPr>
          <w:sz w:val="22"/>
          <w:szCs w:val="22"/>
        </w:rPr>
        <w:t xml:space="preserve">1 g kremo yra 50 mg </w:t>
      </w:r>
      <w:proofErr w:type="spellStart"/>
      <w:r>
        <w:rPr>
          <w:sz w:val="22"/>
          <w:szCs w:val="22"/>
        </w:rPr>
        <w:t>acikloviro</w:t>
      </w:r>
      <w:proofErr w:type="spellEnd"/>
      <w:r>
        <w:rPr>
          <w:sz w:val="22"/>
          <w:szCs w:val="22"/>
        </w:rPr>
        <w:t>.</w:t>
      </w:r>
    </w:p>
    <w:p w14:paraId="6DBBA433" w14:textId="460A7B23" w:rsidR="001A721E" w:rsidRDefault="001A721E" w:rsidP="001A721E">
      <w:pPr>
        <w:pStyle w:val="BTEMEASMCA"/>
        <w:ind w:right="-1"/>
      </w:pPr>
      <w:r>
        <w:rPr>
          <w:u w:val="single"/>
        </w:rPr>
        <w:t>Pagalbinės  medžiagos, kurių poveikis žinomas:</w:t>
      </w:r>
    </w:p>
    <w:p w14:paraId="5F61A7B2" w14:textId="77777777" w:rsidR="00A35D9C" w:rsidRDefault="00A35D9C" w:rsidP="00A35D9C">
      <w:pPr>
        <w:pStyle w:val="BTEMEASMCA"/>
        <w:ind w:right="-1"/>
        <w:rPr>
          <w:noProof w:val="0"/>
        </w:rPr>
      </w:pPr>
      <w:r>
        <w:rPr>
          <w:noProof w:val="0"/>
        </w:rPr>
        <w:t xml:space="preserve">1 g kremo yra 15 mg </w:t>
      </w:r>
      <w:proofErr w:type="spellStart"/>
      <w:r>
        <w:rPr>
          <w:noProof w:val="0"/>
        </w:rPr>
        <w:t>cetilo</w:t>
      </w:r>
      <w:proofErr w:type="spellEnd"/>
      <w:r>
        <w:rPr>
          <w:noProof w:val="0"/>
        </w:rPr>
        <w:t xml:space="preserve"> alkoholio ir 150 mg </w:t>
      </w:r>
      <w:proofErr w:type="spellStart"/>
      <w:r>
        <w:rPr>
          <w:noProof w:val="0"/>
        </w:rPr>
        <w:t>propilenglikolio</w:t>
      </w:r>
      <w:proofErr w:type="spellEnd"/>
      <w:r>
        <w:rPr>
          <w:noProof w:val="0"/>
        </w:rPr>
        <w:t>.</w:t>
      </w:r>
    </w:p>
    <w:p w14:paraId="74E40A6A" w14:textId="77777777" w:rsidR="00A35D9C" w:rsidRDefault="00A35D9C" w:rsidP="001A721E">
      <w:pPr>
        <w:pStyle w:val="BTEMEASMCA"/>
        <w:ind w:right="-1"/>
      </w:pPr>
    </w:p>
    <w:p w14:paraId="52972E17" w14:textId="5EAED9BD" w:rsidR="001A721E" w:rsidRDefault="001A721E" w:rsidP="001A721E">
      <w:pPr>
        <w:pStyle w:val="BTEMEASMCA"/>
        <w:ind w:right="-1"/>
      </w:pPr>
      <w:r>
        <w:t>Visos pagalbinės medžiagos išvardytos 6.1 skyriuje.</w:t>
      </w:r>
    </w:p>
    <w:p w14:paraId="0CD0106F" w14:textId="77777777" w:rsidR="001A721E" w:rsidRDefault="001A721E" w:rsidP="001A721E">
      <w:pPr>
        <w:pStyle w:val="BTEMEASMCA"/>
        <w:ind w:right="-1"/>
      </w:pPr>
    </w:p>
    <w:p w14:paraId="25133144" w14:textId="77777777" w:rsidR="001A721E" w:rsidRDefault="001A721E" w:rsidP="001A721E">
      <w:pPr>
        <w:pStyle w:val="BTEMEASMCA"/>
        <w:ind w:right="-1"/>
      </w:pPr>
    </w:p>
    <w:p w14:paraId="6C55C75B" w14:textId="77777777" w:rsidR="001A721E" w:rsidRDefault="001A721E" w:rsidP="001A721E">
      <w:pPr>
        <w:pStyle w:val="PI-1EMEASMCA"/>
        <w:ind w:right="-1"/>
      </w:pPr>
      <w:bookmarkStart w:id="8" w:name="_Toc129243225"/>
      <w:bookmarkStart w:id="9" w:name="_Toc129243100"/>
      <w:r>
        <w:t>3.</w:t>
      </w:r>
      <w:r>
        <w:tab/>
        <w:t>FARMACINĖ FORMA</w:t>
      </w:r>
      <w:bookmarkEnd w:id="8"/>
      <w:bookmarkEnd w:id="9"/>
    </w:p>
    <w:p w14:paraId="31CDDD1B" w14:textId="77777777" w:rsidR="001A721E" w:rsidRDefault="001A721E" w:rsidP="001A721E">
      <w:pPr>
        <w:pStyle w:val="BTEMEASMCA"/>
        <w:ind w:right="-1"/>
      </w:pPr>
    </w:p>
    <w:p w14:paraId="41A80FC7" w14:textId="77777777" w:rsidR="001A721E" w:rsidRDefault="001A721E" w:rsidP="001A721E">
      <w:pPr>
        <w:pStyle w:val="BTEMEASMCA"/>
        <w:ind w:right="-1"/>
      </w:pPr>
      <w:r>
        <w:t>Kremas</w:t>
      </w:r>
    </w:p>
    <w:p w14:paraId="67721D42" w14:textId="77777777" w:rsidR="001A721E" w:rsidRDefault="001A721E" w:rsidP="001A721E">
      <w:pPr>
        <w:pStyle w:val="BTEMEASMCA"/>
        <w:ind w:right="-1"/>
      </w:pPr>
    </w:p>
    <w:p w14:paraId="1FD95042" w14:textId="77777777" w:rsidR="001A721E" w:rsidRDefault="001A721E" w:rsidP="001A721E">
      <w:pPr>
        <w:pStyle w:val="BTEMEASMCA"/>
        <w:ind w:right="-1"/>
      </w:pPr>
      <w:r>
        <w:t>Homogeniškas baltas kremas.</w:t>
      </w:r>
    </w:p>
    <w:p w14:paraId="6EE8C14D" w14:textId="77777777" w:rsidR="001A721E" w:rsidRDefault="001A721E" w:rsidP="001A721E">
      <w:pPr>
        <w:pStyle w:val="BTEMEASMCA"/>
        <w:ind w:right="-1"/>
      </w:pPr>
    </w:p>
    <w:p w14:paraId="724C9231" w14:textId="77777777" w:rsidR="001A721E" w:rsidRDefault="001A721E" w:rsidP="001A721E">
      <w:pPr>
        <w:pStyle w:val="BTEMEASMCA"/>
        <w:ind w:right="-1"/>
      </w:pPr>
    </w:p>
    <w:p w14:paraId="7E915F4D" w14:textId="77777777" w:rsidR="001A721E" w:rsidRDefault="001A721E" w:rsidP="001A721E">
      <w:pPr>
        <w:pStyle w:val="PI-1EMEASMCA"/>
        <w:ind w:right="-1"/>
      </w:pPr>
      <w:bookmarkStart w:id="10" w:name="_Toc129243226"/>
      <w:bookmarkStart w:id="11" w:name="_Toc129243101"/>
      <w:r>
        <w:t>4.</w:t>
      </w:r>
      <w:r>
        <w:tab/>
        <w:t>KLINIKINĖ INFORMACIJA</w:t>
      </w:r>
      <w:bookmarkEnd w:id="10"/>
      <w:bookmarkEnd w:id="11"/>
    </w:p>
    <w:p w14:paraId="2A0216C4" w14:textId="77777777" w:rsidR="001A721E" w:rsidRDefault="001A721E" w:rsidP="001A721E">
      <w:pPr>
        <w:pStyle w:val="BTEMEASMCA"/>
        <w:ind w:right="-1"/>
      </w:pPr>
    </w:p>
    <w:p w14:paraId="2D30388B" w14:textId="77777777" w:rsidR="001A721E" w:rsidRDefault="001A721E" w:rsidP="001A721E">
      <w:pPr>
        <w:pStyle w:val="PI-2EMEASMCA"/>
        <w:ind w:right="-1"/>
      </w:pPr>
      <w:bookmarkStart w:id="12" w:name="_Toc129243227"/>
      <w:bookmarkStart w:id="13" w:name="_Toc129243102"/>
      <w:r>
        <w:t>4.1</w:t>
      </w:r>
      <w:r>
        <w:tab/>
        <w:t>Terapinės indikacijos</w:t>
      </w:r>
      <w:bookmarkEnd w:id="12"/>
      <w:bookmarkEnd w:id="13"/>
    </w:p>
    <w:p w14:paraId="2DF5F015" w14:textId="77777777" w:rsidR="001A721E" w:rsidRDefault="001A721E" w:rsidP="001A721E">
      <w:pPr>
        <w:pStyle w:val="BTEMEASMCA"/>
        <w:ind w:right="-1"/>
      </w:pPr>
    </w:p>
    <w:p w14:paraId="4F082953" w14:textId="1B22C53C" w:rsidR="001A721E" w:rsidRDefault="001A721E" w:rsidP="001A721E">
      <w:pPr>
        <w:tabs>
          <w:tab w:val="left" w:pos="567"/>
          <w:tab w:val="left" w:pos="5670"/>
        </w:tabs>
        <w:ind w:right="-1"/>
        <w:rPr>
          <w:sz w:val="22"/>
          <w:szCs w:val="22"/>
        </w:rPr>
      </w:pPr>
      <w:r>
        <w:rPr>
          <w:sz w:val="22"/>
          <w:szCs w:val="22"/>
        </w:rPr>
        <w:t>Odos ir lūpų pūslelinės gydymas.</w:t>
      </w:r>
    </w:p>
    <w:p w14:paraId="07262AE0" w14:textId="77777777" w:rsidR="001A721E" w:rsidRDefault="001A721E" w:rsidP="001A721E">
      <w:pPr>
        <w:pStyle w:val="BTEMEASMCA"/>
        <w:ind w:right="-1"/>
      </w:pPr>
    </w:p>
    <w:p w14:paraId="5E477F0F" w14:textId="77777777" w:rsidR="001A721E" w:rsidRDefault="001A721E" w:rsidP="001A721E">
      <w:pPr>
        <w:pStyle w:val="PI-2EMEASMCA"/>
        <w:ind w:right="-1"/>
      </w:pPr>
      <w:bookmarkStart w:id="14" w:name="_Toc129243228"/>
      <w:bookmarkStart w:id="15" w:name="_Toc129243103"/>
      <w:r>
        <w:t>4.2</w:t>
      </w:r>
      <w:r>
        <w:tab/>
        <w:t>Dozavimas ir vartojimo metodas</w:t>
      </w:r>
      <w:bookmarkEnd w:id="14"/>
      <w:bookmarkEnd w:id="15"/>
    </w:p>
    <w:p w14:paraId="77E23850" w14:textId="77777777" w:rsidR="001A721E" w:rsidRDefault="001A721E" w:rsidP="001A721E">
      <w:pPr>
        <w:pStyle w:val="BTEMEASMCA"/>
        <w:ind w:right="-1"/>
      </w:pPr>
    </w:p>
    <w:p w14:paraId="3C975B69" w14:textId="77777777" w:rsidR="001A721E" w:rsidRDefault="001A721E" w:rsidP="001A721E">
      <w:pPr>
        <w:ind w:right="-1"/>
        <w:rPr>
          <w:sz w:val="22"/>
          <w:szCs w:val="22"/>
        </w:rPr>
      </w:pPr>
      <w:r>
        <w:rPr>
          <w:sz w:val="22"/>
          <w:szCs w:val="22"/>
        </w:rPr>
        <w:t>Dozavimas</w:t>
      </w:r>
    </w:p>
    <w:p w14:paraId="159A98D9" w14:textId="77777777" w:rsidR="001A721E" w:rsidRDefault="001A721E" w:rsidP="001A721E">
      <w:pPr>
        <w:ind w:right="-1"/>
        <w:rPr>
          <w:sz w:val="22"/>
          <w:szCs w:val="22"/>
        </w:rPr>
      </w:pPr>
    </w:p>
    <w:p w14:paraId="66E67E2B" w14:textId="77777777" w:rsidR="001A721E" w:rsidRDefault="001A721E" w:rsidP="001A721E">
      <w:pPr>
        <w:ind w:right="-1"/>
        <w:rPr>
          <w:sz w:val="22"/>
          <w:szCs w:val="22"/>
        </w:rPr>
      </w:pPr>
      <w:r>
        <w:rPr>
          <w:sz w:val="22"/>
          <w:szCs w:val="22"/>
        </w:rPr>
        <w:t>Suaugusiesiems, senyvo amžiaus pacientams ir vaikams:</w:t>
      </w:r>
    </w:p>
    <w:p w14:paraId="33832072" w14:textId="77777777" w:rsidR="001A721E" w:rsidRDefault="001A721E" w:rsidP="001A721E">
      <w:pPr>
        <w:tabs>
          <w:tab w:val="left" w:pos="567"/>
          <w:tab w:val="left" w:pos="5070"/>
        </w:tabs>
        <w:ind w:right="-1"/>
        <w:rPr>
          <w:sz w:val="22"/>
          <w:szCs w:val="22"/>
        </w:rPr>
      </w:pPr>
      <w:r>
        <w:rPr>
          <w:sz w:val="22"/>
          <w:szCs w:val="22"/>
        </w:rPr>
        <w:t>Pažeistą odos vietą tepti plonu sluoksniu 5 kartus per parą kas 4 val., naktį daroma pertrauka.</w:t>
      </w:r>
    </w:p>
    <w:p w14:paraId="488093AC" w14:textId="77777777" w:rsidR="001A721E" w:rsidRDefault="001A721E" w:rsidP="001A721E">
      <w:pPr>
        <w:pStyle w:val="Pagrindinistekstas"/>
        <w:spacing w:after="0"/>
        <w:ind w:right="-1"/>
        <w:rPr>
          <w:szCs w:val="22"/>
          <w:u w:val="single"/>
        </w:rPr>
      </w:pPr>
    </w:p>
    <w:p w14:paraId="07AE1AA9" w14:textId="77777777" w:rsidR="001A721E" w:rsidRDefault="001A721E" w:rsidP="001A721E">
      <w:pPr>
        <w:pStyle w:val="Pagrindinistekstas"/>
        <w:spacing w:after="0"/>
        <w:ind w:right="-1"/>
        <w:rPr>
          <w:szCs w:val="22"/>
          <w:u w:val="single"/>
        </w:rPr>
      </w:pPr>
      <w:r>
        <w:rPr>
          <w:szCs w:val="22"/>
          <w:u w:val="single"/>
        </w:rPr>
        <w:t>Vartojimo metodas</w:t>
      </w:r>
    </w:p>
    <w:p w14:paraId="3D416B75" w14:textId="77777777" w:rsidR="001A721E" w:rsidRDefault="001A721E" w:rsidP="001A721E">
      <w:pPr>
        <w:ind w:right="-1"/>
        <w:rPr>
          <w:sz w:val="22"/>
          <w:szCs w:val="22"/>
        </w:rPr>
      </w:pPr>
      <w:r>
        <w:rPr>
          <w:sz w:val="22"/>
          <w:szCs w:val="22"/>
        </w:rPr>
        <w:t>Gydymui reikalingą kremo kiekį užtepti ant vatos tampono ir juo patepti pažeistą odą. Tepant reikia atkreipti dėmesį, kad kremo būtų užtepta ne tik ant aiškiai matomų pūslelinės pažeistų odos vietų (pūslelės, paburkusi bei paraudusi oda), bet ir ant greta esančios sveikos odos. Jeigu kremas tepamas pirštu, būtina prieš procedūrą ir po jos kruopščiai nusiplauti rankas, kad į pažeistą odą nepatektų papildoma infekcija, pvz., bakterijos, arba kad virusai nepatektų ant dar neužkrėstų gleivinės bei odos vietų.</w:t>
      </w:r>
    </w:p>
    <w:p w14:paraId="11C44BD6" w14:textId="77777777" w:rsidR="001A721E" w:rsidRDefault="001A721E" w:rsidP="001A721E">
      <w:pPr>
        <w:ind w:right="-1"/>
        <w:rPr>
          <w:sz w:val="22"/>
          <w:szCs w:val="22"/>
        </w:rPr>
      </w:pPr>
    </w:p>
    <w:p w14:paraId="329E0C89" w14:textId="77777777" w:rsidR="001A721E" w:rsidRDefault="001A721E" w:rsidP="001A721E">
      <w:pPr>
        <w:ind w:right="-1"/>
        <w:rPr>
          <w:sz w:val="22"/>
          <w:szCs w:val="22"/>
        </w:rPr>
      </w:pPr>
      <w:r>
        <w:rPr>
          <w:sz w:val="22"/>
          <w:szCs w:val="22"/>
        </w:rPr>
        <w:t xml:space="preserve">Dažniausiai gydoma 5 dienas. Pavieniais atvejais gydyti reikia tol, kol pūslelės sudžius ir apsitrauks šašais arba užgis. Vaistinio preparato vartoti ilgiau negu 10 dienų nerekomenduojama. </w:t>
      </w:r>
    </w:p>
    <w:p w14:paraId="7453BBA8" w14:textId="77777777" w:rsidR="001A721E" w:rsidRDefault="001A721E" w:rsidP="001A721E">
      <w:pPr>
        <w:pStyle w:val="BTEMEASMCA"/>
        <w:ind w:right="-1"/>
      </w:pPr>
    </w:p>
    <w:p w14:paraId="4B531EB5" w14:textId="77777777" w:rsidR="001A721E" w:rsidRDefault="001A721E" w:rsidP="001A721E">
      <w:pPr>
        <w:ind w:right="-1"/>
        <w:rPr>
          <w:sz w:val="22"/>
          <w:szCs w:val="22"/>
        </w:rPr>
      </w:pPr>
      <w:r>
        <w:rPr>
          <w:sz w:val="22"/>
          <w:szCs w:val="22"/>
        </w:rPr>
        <w:t xml:space="preserve">Kad gydymas būtų kiek galima efektyvesnis, </w:t>
      </w:r>
      <w:proofErr w:type="spellStart"/>
      <w:r>
        <w:rPr>
          <w:sz w:val="22"/>
          <w:szCs w:val="22"/>
        </w:rPr>
        <w:t>Acyclovir</w:t>
      </w:r>
      <w:proofErr w:type="spellEnd"/>
      <w:r>
        <w:rPr>
          <w:sz w:val="22"/>
          <w:szCs w:val="22"/>
        </w:rPr>
        <w:t xml:space="preserve"> STADA kremo reikia tepti tuoj pat, kai tik pacientas pastebi pirmuosius pūslelinės simptomus (perštėjimą, niežėjimą, tempimo pojūtį, paraudimą). Jei oda išberta ir jau atsirado </w:t>
      </w:r>
      <w:proofErr w:type="spellStart"/>
      <w:r>
        <w:rPr>
          <w:sz w:val="22"/>
          <w:szCs w:val="22"/>
        </w:rPr>
        <w:t>pūlinėlių</w:t>
      </w:r>
      <w:proofErr w:type="spellEnd"/>
      <w:r>
        <w:rPr>
          <w:sz w:val="22"/>
          <w:szCs w:val="22"/>
        </w:rPr>
        <w:t xml:space="preserve"> bei šašų, gydyti </w:t>
      </w:r>
      <w:proofErr w:type="spellStart"/>
      <w:r>
        <w:rPr>
          <w:sz w:val="22"/>
          <w:szCs w:val="22"/>
        </w:rPr>
        <w:t>Acyclovir</w:t>
      </w:r>
      <w:proofErr w:type="spellEnd"/>
      <w:r>
        <w:rPr>
          <w:sz w:val="22"/>
          <w:szCs w:val="22"/>
        </w:rPr>
        <w:t xml:space="preserve"> STADA kremu netikslinga. </w:t>
      </w:r>
    </w:p>
    <w:p w14:paraId="4ECDD733" w14:textId="77777777" w:rsidR="001A721E" w:rsidRDefault="001A721E" w:rsidP="001A721E">
      <w:pPr>
        <w:pStyle w:val="BTEMEASMCA"/>
        <w:ind w:right="-1"/>
      </w:pPr>
    </w:p>
    <w:p w14:paraId="49C5AA60" w14:textId="77777777" w:rsidR="001A721E" w:rsidRDefault="001A721E" w:rsidP="001A721E">
      <w:pPr>
        <w:pStyle w:val="PI-2EMEASMCA"/>
        <w:ind w:right="-1"/>
      </w:pPr>
      <w:bookmarkStart w:id="16" w:name="_Toc129243229"/>
      <w:bookmarkStart w:id="17" w:name="_Toc129243104"/>
      <w:r>
        <w:t>4.3</w:t>
      </w:r>
      <w:r>
        <w:tab/>
        <w:t>Kontraindikacijos</w:t>
      </w:r>
      <w:bookmarkEnd w:id="16"/>
      <w:bookmarkEnd w:id="17"/>
    </w:p>
    <w:p w14:paraId="3F25FF77" w14:textId="77777777" w:rsidR="001A721E" w:rsidRDefault="001A721E" w:rsidP="001A721E">
      <w:pPr>
        <w:pStyle w:val="BTEMEASMCA"/>
        <w:ind w:right="-1"/>
      </w:pPr>
    </w:p>
    <w:p w14:paraId="2FC642DC" w14:textId="77777777" w:rsidR="001A721E" w:rsidRDefault="001A721E" w:rsidP="001A721E">
      <w:pPr>
        <w:ind w:right="-1"/>
        <w:rPr>
          <w:sz w:val="22"/>
          <w:szCs w:val="22"/>
        </w:rPr>
      </w:pPr>
      <w:r>
        <w:rPr>
          <w:noProof/>
          <w:sz w:val="22"/>
          <w:szCs w:val="22"/>
        </w:rPr>
        <w:t>Padidėjęs jautrumas veikliajai arba bet kuriai 6.1 skyriuje nurodytai pagalbinei medžiagai</w:t>
      </w:r>
      <w:r>
        <w:rPr>
          <w:sz w:val="22"/>
          <w:szCs w:val="22"/>
        </w:rPr>
        <w:t>.</w:t>
      </w:r>
    </w:p>
    <w:p w14:paraId="63FFC876" w14:textId="77777777" w:rsidR="001A721E" w:rsidRDefault="001A721E" w:rsidP="001A721E">
      <w:pPr>
        <w:ind w:right="-1"/>
        <w:rPr>
          <w:sz w:val="22"/>
          <w:szCs w:val="22"/>
        </w:rPr>
      </w:pPr>
      <w:proofErr w:type="spellStart"/>
      <w:r>
        <w:rPr>
          <w:sz w:val="22"/>
          <w:szCs w:val="22"/>
        </w:rPr>
        <w:t>Acyclovir</w:t>
      </w:r>
      <w:proofErr w:type="spellEnd"/>
      <w:r>
        <w:rPr>
          <w:sz w:val="22"/>
          <w:szCs w:val="22"/>
        </w:rPr>
        <w:t xml:space="preserve"> STADA kremu negalima tepti akių srities.</w:t>
      </w:r>
    </w:p>
    <w:p w14:paraId="66BA4F33" w14:textId="77777777" w:rsidR="001A721E" w:rsidRDefault="001A721E" w:rsidP="001A721E">
      <w:pPr>
        <w:ind w:right="-1"/>
        <w:rPr>
          <w:sz w:val="22"/>
          <w:szCs w:val="22"/>
        </w:rPr>
      </w:pPr>
      <w:proofErr w:type="spellStart"/>
      <w:r>
        <w:rPr>
          <w:sz w:val="22"/>
          <w:szCs w:val="22"/>
        </w:rPr>
        <w:t>Acyclovir</w:t>
      </w:r>
      <w:proofErr w:type="spellEnd"/>
      <w:r>
        <w:rPr>
          <w:sz w:val="22"/>
          <w:szCs w:val="22"/>
        </w:rPr>
        <w:t xml:space="preserve"> STADA kremu negalima tepti burnos ertmės ir lyties organų gleivinės.</w:t>
      </w:r>
    </w:p>
    <w:p w14:paraId="147D4CCB" w14:textId="77777777" w:rsidR="001A721E" w:rsidRDefault="001A721E" w:rsidP="001A721E">
      <w:pPr>
        <w:pStyle w:val="BTEMEASMCA"/>
        <w:ind w:right="-1"/>
      </w:pPr>
    </w:p>
    <w:p w14:paraId="25F7C57D" w14:textId="77777777" w:rsidR="001A721E" w:rsidRDefault="001A721E" w:rsidP="001A721E">
      <w:pPr>
        <w:pStyle w:val="PI-2EMEASMCA"/>
        <w:ind w:right="-1"/>
      </w:pPr>
      <w:bookmarkStart w:id="18" w:name="_Toc129243230"/>
      <w:bookmarkStart w:id="19" w:name="_Toc129243105"/>
      <w:r>
        <w:lastRenderedPageBreak/>
        <w:t>4.4</w:t>
      </w:r>
      <w:r>
        <w:tab/>
        <w:t>Specialūs įspėjimai ir atsargumo priemonės</w:t>
      </w:r>
      <w:bookmarkEnd w:id="18"/>
      <w:bookmarkEnd w:id="19"/>
    </w:p>
    <w:p w14:paraId="2D6019AA" w14:textId="77777777" w:rsidR="001A721E" w:rsidRDefault="001A721E" w:rsidP="001A721E">
      <w:pPr>
        <w:pStyle w:val="BTEMEASMCA"/>
        <w:ind w:right="-1"/>
      </w:pPr>
    </w:p>
    <w:p w14:paraId="69A9F2F4" w14:textId="77777777" w:rsidR="001A721E" w:rsidRDefault="001A721E" w:rsidP="001A721E">
      <w:pPr>
        <w:ind w:right="-1"/>
        <w:rPr>
          <w:sz w:val="22"/>
          <w:szCs w:val="22"/>
        </w:rPr>
      </w:pPr>
      <w:proofErr w:type="spellStart"/>
      <w:r>
        <w:rPr>
          <w:sz w:val="22"/>
          <w:szCs w:val="22"/>
        </w:rPr>
        <w:t>Acyclovir</w:t>
      </w:r>
      <w:proofErr w:type="spellEnd"/>
      <w:r>
        <w:rPr>
          <w:sz w:val="22"/>
          <w:szCs w:val="22"/>
        </w:rPr>
        <w:t xml:space="preserve"> STADA nerekomenduojama vartoti pacientams, kuriems yra sutrikusi imuninės sistemos funkcija (pvz. sergantys ŽIV sukelta liga (AIDS) ir kuriems yra persodinti kaulų čiulpai). Dėl bet kokios infekcinės ligos gydymo jie turėtų kreiptis į gydytoją.</w:t>
      </w:r>
    </w:p>
    <w:p w14:paraId="37DA75F9" w14:textId="62B8CE6B" w:rsidR="001A721E" w:rsidRDefault="001A721E" w:rsidP="001A721E">
      <w:pPr>
        <w:pStyle w:val="BTEMEASMCA"/>
        <w:ind w:right="-1"/>
      </w:pPr>
    </w:p>
    <w:p w14:paraId="655BD907" w14:textId="77777777" w:rsidR="00A35D9C" w:rsidRPr="00787EB1" w:rsidRDefault="00A35D9C" w:rsidP="00A35D9C">
      <w:pPr>
        <w:pStyle w:val="PI-3EMEASMCA"/>
        <w:ind w:right="-1"/>
      </w:pPr>
      <w:r w:rsidRPr="00787EB1">
        <w:t>Pagalbinės medžiagos</w:t>
      </w:r>
    </w:p>
    <w:p w14:paraId="0FA1BE88" w14:textId="77777777" w:rsidR="00A35D9C" w:rsidRDefault="00A35D9C" w:rsidP="00A35D9C">
      <w:pPr>
        <w:ind w:right="-1"/>
        <w:rPr>
          <w:sz w:val="22"/>
          <w:szCs w:val="22"/>
        </w:rPr>
      </w:pPr>
      <w:proofErr w:type="spellStart"/>
      <w:r>
        <w:rPr>
          <w:sz w:val="22"/>
          <w:szCs w:val="22"/>
        </w:rPr>
        <w:t>Cetilo</w:t>
      </w:r>
      <w:proofErr w:type="spellEnd"/>
      <w:r>
        <w:rPr>
          <w:sz w:val="22"/>
          <w:szCs w:val="22"/>
        </w:rPr>
        <w:t xml:space="preserve"> alkoholis gali sukelti vietinių odos reakcijų (pvz., kontaktinį dermatitą).</w:t>
      </w:r>
    </w:p>
    <w:p w14:paraId="4B172AD7" w14:textId="77777777" w:rsidR="00A35D9C" w:rsidRDefault="00A35D9C" w:rsidP="00A35D9C">
      <w:pPr>
        <w:ind w:right="-1"/>
        <w:rPr>
          <w:sz w:val="22"/>
          <w:szCs w:val="22"/>
        </w:rPr>
      </w:pPr>
    </w:p>
    <w:p w14:paraId="52D3663A" w14:textId="16E346AB" w:rsidR="00A35D9C" w:rsidRDefault="00A35D9C" w:rsidP="00A35D9C">
      <w:pPr>
        <w:ind w:right="-1"/>
        <w:rPr>
          <w:sz w:val="22"/>
          <w:szCs w:val="22"/>
        </w:rPr>
      </w:pPr>
      <w:r>
        <w:rPr>
          <w:sz w:val="22"/>
          <w:szCs w:val="22"/>
        </w:rPr>
        <w:t>Kiekviename šio vaist</w:t>
      </w:r>
      <w:r w:rsidR="00793093">
        <w:rPr>
          <w:sz w:val="22"/>
          <w:szCs w:val="22"/>
        </w:rPr>
        <w:t>inio preparat</w:t>
      </w:r>
      <w:r>
        <w:rPr>
          <w:sz w:val="22"/>
          <w:szCs w:val="22"/>
        </w:rPr>
        <w:t xml:space="preserve">o grame yra 150 mg </w:t>
      </w:r>
      <w:proofErr w:type="spellStart"/>
      <w:r>
        <w:rPr>
          <w:sz w:val="22"/>
          <w:szCs w:val="22"/>
        </w:rPr>
        <w:t>propilenglikolio</w:t>
      </w:r>
      <w:proofErr w:type="spellEnd"/>
      <w:r>
        <w:rPr>
          <w:sz w:val="22"/>
          <w:szCs w:val="22"/>
        </w:rPr>
        <w:t>.</w:t>
      </w:r>
    </w:p>
    <w:p w14:paraId="13059D09" w14:textId="77777777" w:rsidR="00A35D9C" w:rsidRPr="00063785" w:rsidRDefault="00A35D9C" w:rsidP="00A35D9C">
      <w:pPr>
        <w:ind w:right="-1"/>
        <w:rPr>
          <w:sz w:val="22"/>
          <w:szCs w:val="22"/>
        </w:rPr>
      </w:pPr>
      <w:proofErr w:type="spellStart"/>
      <w:r w:rsidRPr="00063785">
        <w:rPr>
          <w:sz w:val="22"/>
          <w:szCs w:val="22"/>
        </w:rPr>
        <w:t>Propilenglikolis</w:t>
      </w:r>
      <w:proofErr w:type="spellEnd"/>
      <w:r w:rsidRPr="00063785">
        <w:rPr>
          <w:sz w:val="22"/>
          <w:szCs w:val="22"/>
        </w:rPr>
        <w:t xml:space="preserve"> gali sukelti odos sudirginimą.</w:t>
      </w:r>
    </w:p>
    <w:p w14:paraId="59660D34" w14:textId="62439B27" w:rsidR="00A35D9C" w:rsidRDefault="00A35D9C" w:rsidP="00A35D9C">
      <w:pPr>
        <w:pStyle w:val="BTEMEASMCA"/>
        <w:ind w:right="-1"/>
        <w:rPr>
          <w:noProof w:val="0"/>
        </w:rPr>
      </w:pPr>
      <w:r w:rsidRPr="00063785">
        <w:t>Nevartokite šio vaist</w:t>
      </w:r>
      <w:r w:rsidR="00793093">
        <w:t>inio preparat</w:t>
      </w:r>
      <w:r w:rsidRPr="00063785">
        <w:t>o jaunesniems kaip 4 savaičių kūdikiams, kuriems yra atvirų žaizdų ar didelių pažeistos ar pakenktos odos plotų (pvz., nudegimų) nepasitarus su gydytoju ar vaistininku.</w:t>
      </w:r>
    </w:p>
    <w:p w14:paraId="66D3C5E5" w14:textId="77777777" w:rsidR="00A35D9C" w:rsidRDefault="00A35D9C" w:rsidP="001A721E">
      <w:pPr>
        <w:pStyle w:val="BTEMEASMCA"/>
        <w:ind w:right="-1"/>
      </w:pPr>
    </w:p>
    <w:p w14:paraId="52ECAA8C" w14:textId="77777777" w:rsidR="001A721E" w:rsidRDefault="001A721E" w:rsidP="001A721E">
      <w:pPr>
        <w:pStyle w:val="PI-2EMEASMCA"/>
        <w:ind w:right="-1"/>
      </w:pPr>
      <w:bookmarkStart w:id="20" w:name="_Toc129243231"/>
      <w:bookmarkStart w:id="21" w:name="_Toc129243106"/>
      <w:r>
        <w:t>4.5</w:t>
      </w:r>
      <w:r>
        <w:tab/>
        <w:t>Sąveika su kitais vaistiniais preparatais ir kitokia sąveika</w:t>
      </w:r>
      <w:bookmarkEnd w:id="20"/>
      <w:bookmarkEnd w:id="21"/>
    </w:p>
    <w:p w14:paraId="5C579593" w14:textId="77777777" w:rsidR="001A721E" w:rsidRDefault="001A721E" w:rsidP="001A721E">
      <w:pPr>
        <w:pStyle w:val="BTEMEASMCA"/>
        <w:ind w:right="-1"/>
      </w:pPr>
    </w:p>
    <w:p w14:paraId="271204A4" w14:textId="77777777" w:rsidR="001A721E" w:rsidRDefault="001A721E" w:rsidP="001A721E">
      <w:pPr>
        <w:pStyle w:val="Pagrindinistekstas"/>
        <w:spacing w:after="0"/>
        <w:ind w:right="-1"/>
        <w:rPr>
          <w:szCs w:val="22"/>
        </w:rPr>
      </w:pPr>
      <w:r>
        <w:rPr>
          <w:szCs w:val="22"/>
        </w:rPr>
        <w:t>Nežinoma.</w:t>
      </w:r>
    </w:p>
    <w:p w14:paraId="7948D20E" w14:textId="77777777" w:rsidR="001A721E" w:rsidRDefault="001A721E" w:rsidP="001A721E">
      <w:pPr>
        <w:pStyle w:val="BTEMEASMCA"/>
        <w:ind w:right="-1"/>
      </w:pPr>
    </w:p>
    <w:p w14:paraId="79AF520D" w14:textId="77777777" w:rsidR="001A721E" w:rsidRDefault="001A721E" w:rsidP="001A721E">
      <w:pPr>
        <w:pStyle w:val="PI-2EMEASMCA"/>
        <w:ind w:right="-1"/>
      </w:pPr>
      <w:bookmarkStart w:id="22" w:name="_Toc129243232"/>
      <w:bookmarkStart w:id="23" w:name="_Toc129243107"/>
      <w:r>
        <w:t>4.6</w:t>
      </w:r>
      <w:r>
        <w:tab/>
        <w:t>Vaisingumas, nėštumo ir žindymo laikotarpis</w:t>
      </w:r>
      <w:bookmarkEnd w:id="22"/>
      <w:bookmarkEnd w:id="23"/>
    </w:p>
    <w:p w14:paraId="55EBBD60" w14:textId="77777777" w:rsidR="001A721E" w:rsidRDefault="001A721E" w:rsidP="001A721E">
      <w:pPr>
        <w:pStyle w:val="BTEMEASMCA"/>
        <w:ind w:right="-1"/>
      </w:pPr>
    </w:p>
    <w:p w14:paraId="4FCCE111" w14:textId="56A409FF" w:rsidR="001A721E" w:rsidRDefault="001A721E" w:rsidP="001A721E">
      <w:pPr>
        <w:pStyle w:val="Pagrindinistekstas3"/>
        <w:spacing w:after="0"/>
        <w:ind w:right="-1"/>
        <w:rPr>
          <w:sz w:val="22"/>
          <w:szCs w:val="22"/>
        </w:rPr>
      </w:pPr>
      <w:r>
        <w:rPr>
          <w:sz w:val="22"/>
          <w:szCs w:val="22"/>
        </w:rPr>
        <w:t xml:space="preserve">Kontroliuojamų tyrimų duomenų apie </w:t>
      </w:r>
      <w:proofErr w:type="spellStart"/>
      <w:r>
        <w:rPr>
          <w:sz w:val="22"/>
          <w:szCs w:val="22"/>
        </w:rPr>
        <w:t>aciklovir</w:t>
      </w:r>
      <w:r w:rsidR="00793093">
        <w:rPr>
          <w:sz w:val="22"/>
          <w:szCs w:val="22"/>
        </w:rPr>
        <w:t>o</w:t>
      </w:r>
      <w:proofErr w:type="spellEnd"/>
      <w:r>
        <w:rPr>
          <w:sz w:val="22"/>
          <w:szCs w:val="22"/>
        </w:rPr>
        <w:t xml:space="preserve"> kremo vartojimą nėštumo bei žindymo laikotarpiu nėra, todėl šiuo laikotarpiu </w:t>
      </w:r>
      <w:proofErr w:type="spellStart"/>
      <w:r>
        <w:rPr>
          <w:sz w:val="22"/>
          <w:szCs w:val="22"/>
        </w:rPr>
        <w:t>Acyclovir</w:t>
      </w:r>
      <w:proofErr w:type="spellEnd"/>
      <w:r>
        <w:rPr>
          <w:sz w:val="22"/>
          <w:szCs w:val="22"/>
        </w:rPr>
        <w:t xml:space="preserve"> STADA reikia skirti atsargiai, prižiūrinčiam gydytojui atidžiai įvertinus gydymo naudos ir pavojaus santykį. </w:t>
      </w:r>
    </w:p>
    <w:p w14:paraId="01E3372D" w14:textId="77777777" w:rsidR="001A721E" w:rsidRDefault="001A721E" w:rsidP="001A721E">
      <w:pPr>
        <w:widowControl w:val="0"/>
        <w:tabs>
          <w:tab w:val="left" w:pos="567"/>
          <w:tab w:val="left" w:pos="5670"/>
        </w:tabs>
        <w:ind w:right="-1"/>
        <w:jc w:val="both"/>
        <w:rPr>
          <w:sz w:val="22"/>
          <w:szCs w:val="22"/>
        </w:rPr>
      </w:pPr>
    </w:p>
    <w:p w14:paraId="04C85F57" w14:textId="77777777" w:rsidR="001A721E" w:rsidRPr="00F0168B" w:rsidRDefault="001A721E" w:rsidP="001A721E">
      <w:pPr>
        <w:widowControl w:val="0"/>
        <w:tabs>
          <w:tab w:val="left" w:pos="567"/>
          <w:tab w:val="left" w:pos="5670"/>
        </w:tabs>
        <w:ind w:right="-1"/>
        <w:jc w:val="both"/>
        <w:rPr>
          <w:i/>
          <w:sz w:val="22"/>
          <w:szCs w:val="22"/>
        </w:rPr>
      </w:pPr>
      <w:r w:rsidRPr="00F0168B">
        <w:rPr>
          <w:i/>
          <w:sz w:val="22"/>
          <w:szCs w:val="22"/>
        </w:rPr>
        <w:t>Nėštumas</w:t>
      </w:r>
    </w:p>
    <w:p w14:paraId="15FE439C" w14:textId="77777777" w:rsidR="001A721E" w:rsidRDefault="001A721E" w:rsidP="001A721E">
      <w:pPr>
        <w:ind w:right="-1"/>
        <w:rPr>
          <w:sz w:val="22"/>
          <w:szCs w:val="22"/>
        </w:rPr>
      </w:pPr>
      <w:r>
        <w:rPr>
          <w:sz w:val="22"/>
          <w:szCs w:val="22"/>
        </w:rPr>
        <w:t xml:space="preserve">Registruoto </w:t>
      </w:r>
      <w:proofErr w:type="spellStart"/>
      <w:r>
        <w:rPr>
          <w:sz w:val="22"/>
          <w:szCs w:val="22"/>
        </w:rPr>
        <w:t>acikloviro</w:t>
      </w:r>
      <w:proofErr w:type="spellEnd"/>
      <w:r>
        <w:rPr>
          <w:sz w:val="22"/>
          <w:szCs w:val="22"/>
        </w:rPr>
        <w:t xml:space="preserve"> poveikio nėščioms moterims registre nurodytos visos moterų, kurios </w:t>
      </w:r>
      <w:proofErr w:type="spellStart"/>
      <w:r>
        <w:rPr>
          <w:sz w:val="22"/>
          <w:szCs w:val="22"/>
        </w:rPr>
        <w:t>acikloviro</w:t>
      </w:r>
      <w:proofErr w:type="spellEnd"/>
      <w:r>
        <w:rPr>
          <w:sz w:val="22"/>
          <w:szCs w:val="22"/>
        </w:rPr>
        <w:t xml:space="preserve"> vartojo bet kokios formos, nėštumo baigtys. Registro duomenys nerodo padidėjusio kūdikių, kurių motinos nėštumo metu vartojo </w:t>
      </w:r>
      <w:proofErr w:type="spellStart"/>
      <w:r>
        <w:rPr>
          <w:sz w:val="22"/>
          <w:szCs w:val="22"/>
        </w:rPr>
        <w:t>acikloviro</w:t>
      </w:r>
      <w:proofErr w:type="spellEnd"/>
      <w:r>
        <w:rPr>
          <w:sz w:val="22"/>
          <w:szCs w:val="22"/>
        </w:rPr>
        <w:t xml:space="preserve">, apsigimimų skaičiaus, palyginti su bendrąja populiacija. Apsigimimai nesiskyrė nuo įprastinių, todėl manoma, kad jų priežastys yra tos pačios kaip ir bendrosios populiacijos. Sisteminis </w:t>
      </w:r>
      <w:proofErr w:type="spellStart"/>
      <w:r>
        <w:rPr>
          <w:sz w:val="22"/>
          <w:szCs w:val="22"/>
        </w:rPr>
        <w:t>acikloviro</w:t>
      </w:r>
      <w:proofErr w:type="spellEnd"/>
      <w:r>
        <w:rPr>
          <w:sz w:val="22"/>
          <w:szCs w:val="22"/>
        </w:rPr>
        <w:t xml:space="preserve"> poveikis, pavartojus </w:t>
      </w:r>
      <w:proofErr w:type="spellStart"/>
      <w:r>
        <w:rPr>
          <w:sz w:val="22"/>
          <w:szCs w:val="22"/>
        </w:rPr>
        <w:t>acikloviro</w:t>
      </w:r>
      <w:proofErr w:type="spellEnd"/>
      <w:r>
        <w:rPr>
          <w:sz w:val="22"/>
          <w:szCs w:val="22"/>
        </w:rPr>
        <w:t xml:space="preserve">, yra labai </w:t>
      </w:r>
      <w:proofErr w:type="spellStart"/>
      <w:r>
        <w:rPr>
          <w:sz w:val="22"/>
          <w:szCs w:val="22"/>
        </w:rPr>
        <w:t>nežymus.Visame</w:t>
      </w:r>
      <w:proofErr w:type="spellEnd"/>
      <w:r>
        <w:rPr>
          <w:sz w:val="22"/>
          <w:szCs w:val="22"/>
        </w:rPr>
        <w:t xml:space="preserve"> pasaulyje patvirtinti standartiniai tyrimai parodė, kad sistemiškai vartojamas </w:t>
      </w:r>
      <w:proofErr w:type="spellStart"/>
      <w:r>
        <w:rPr>
          <w:sz w:val="22"/>
          <w:szCs w:val="22"/>
        </w:rPr>
        <w:t>acikloviras</w:t>
      </w:r>
      <w:proofErr w:type="spellEnd"/>
      <w:r>
        <w:rPr>
          <w:sz w:val="22"/>
          <w:szCs w:val="22"/>
        </w:rPr>
        <w:t xml:space="preserve"> neturi </w:t>
      </w:r>
      <w:proofErr w:type="spellStart"/>
      <w:r>
        <w:rPr>
          <w:sz w:val="22"/>
          <w:szCs w:val="22"/>
        </w:rPr>
        <w:t>embriotoksinio</w:t>
      </w:r>
      <w:proofErr w:type="spellEnd"/>
      <w:r>
        <w:rPr>
          <w:sz w:val="22"/>
          <w:szCs w:val="22"/>
        </w:rPr>
        <w:t xml:space="preserve"> ar </w:t>
      </w:r>
      <w:proofErr w:type="spellStart"/>
      <w:r>
        <w:rPr>
          <w:sz w:val="22"/>
          <w:szCs w:val="22"/>
        </w:rPr>
        <w:t>teratogeninio</w:t>
      </w:r>
      <w:proofErr w:type="spellEnd"/>
      <w:r>
        <w:rPr>
          <w:sz w:val="22"/>
          <w:szCs w:val="22"/>
        </w:rPr>
        <w:t xml:space="preserve"> poveikio triušiams, žiurkėms ar pelėms (žr. 5.3 skyrių). </w:t>
      </w:r>
    </w:p>
    <w:p w14:paraId="56746837" w14:textId="77777777" w:rsidR="001A721E" w:rsidRDefault="001A721E" w:rsidP="001A721E">
      <w:pPr>
        <w:tabs>
          <w:tab w:val="left" w:pos="567"/>
        </w:tabs>
        <w:ind w:right="-1"/>
        <w:rPr>
          <w:sz w:val="22"/>
          <w:szCs w:val="22"/>
        </w:rPr>
      </w:pPr>
    </w:p>
    <w:p w14:paraId="4ACEEB8C" w14:textId="77777777" w:rsidR="001A721E" w:rsidRPr="00F0168B" w:rsidRDefault="001A721E" w:rsidP="001A721E">
      <w:pPr>
        <w:tabs>
          <w:tab w:val="left" w:pos="567"/>
        </w:tabs>
        <w:ind w:right="-1"/>
        <w:rPr>
          <w:i/>
          <w:sz w:val="22"/>
          <w:szCs w:val="22"/>
        </w:rPr>
      </w:pPr>
      <w:r w:rsidRPr="00F0168B">
        <w:rPr>
          <w:i/>
          <w:sz w:val="22"/>
          <w:szCs w:val="22"/>
        </w:rPr>
        <w:t>Žindymas</w:t>
      </w:r>
    </w:p>
    <w:p w14:paraId="7F2F28AE" w14:textId="77777777" w:rsidR="001A721E" w:rsidRDefault="001A721E" w:rsidP="001A721E">
      <w:pPr>
        <w:tabs>
          <w:tab w:val="left" w:pos="567"/>
        </w:tabs>
        <w:ind w:right="-1"/>
        <w:rPr>
          <w:sz w:val="22"/>
          <w:szCs w:val="22"/>
        </w:rPr>
      </w:pPr>
      <w:r>
        <w:rPr>
          <w:sz w:val="22"/>
          <w:szCs w:val="22"/>
        </w:rPr>
        <w:t xml:space="preserve">Yra nedaug tyrimų duomenų, kurie rodo, kad į kraujotaką patekusio </w:t>
      </w:r>
      <w:proofErr w:type="spellStart"/>
      <w:r>
        <w:rPr>
          <w:sz w:val="22"/>
          <w:szCs w:val="22"/>
        </w:rPr>
        <w:t>acikloviro</w:t>
      </w:r>
      <w:proofErr w:type="spellEnd"/>
      <w:r>
        <w:rPr>
          <w:sz w:val="22"/>
          <w:szCs w:val="22"/>
        </w:rPr>
        <w:t xml:space="preserve"> patenka ir į motinos pieną. Jei </w:t>
      </w:r>
      <w:proofErr w:type="spellStart"/>
      <w:r>
        <w:rPr>
          <w:sz w:val="22"/>
          <w:szCs w:val="22"/>
        </w:rPr>
        <w:t>acikloviras</w:t>
      </w:r>
      <w:proofErr w:type="spellEnd"/>
      <w:r>
        <w:rPr>
          <w:sz w:val="22"/>
          <w:szCs w:val="22"/>
        </w:rPr>
        <w:t xml:space="preserve"> vartojamas lokaliai, į kraują jo beveik nepatenka, plazmoje jo koncentracija būna mažesnė už tą, kurią įmanoma nustatyti. Dozė, kurią gautų kūdikis, žindomas </w:t>
      </w:r>
      <w:proofErr w:type="spellStart"/>
      <w:r>
        <w:rPr>
          <w:sz w:val="22"/>
          <w:szCs w:val="22"/>
        </w:rPr>
        <w:t>Acyclovir</w:t>
      </w:r>
      <w:proofErr w:type="spellEnd"/>
      <w:r>
        <w:rPr>
          <w:sz w:val="22"/>
          <w:szCs w:val="22"/>
        </w:rPr>
        <w:t xml:space="preserve"> STADA vartojančios moters, yra nereikšminga.</w:t>
      </w:r>
    </w:p>
    <w:p w14:paraId="4F389EB6" w14:textId="77777777" w:rsidR="001A721E" w:rsidRDefault="001A721E" w:rsidP="001A721E">
      <w:pPr>
        <w:tabs>
          <w:tab w:val="left" w:pos="567"/>
        </w:tabs>
        <w:ind w:right="-1"/>
        <w:rPr>
          <w:sz w:val="22"/>
          <w:szCs w:val="22"/>
        </w:rPr>
      </w:pPr>
    </w:p>
    <w:p w14:paraId="4A2D7D90" w14:textId="77777777" w:rsidR="001A721E" w:rsidRPr="00F0168B" w:rsidRDefault="001A721E" w:rsidP="001A721E">
      <w:pPr>
        <w:widowControl w:val="0"/>
        <w:tabs>
          <w:tab w:val="left" w:pos="567"/>
          <w:tab w:val="left" w:pos="5670"/>
        </w:tabs>
        <w:ind w:right="-1"/>
        <w:jc w:val="both"/>
        <w:rPr>
          <w:i/>
          <w:sz w:val="22"/>
          <w:szCs w:val="22"/>
        </w:rPr>
      </w:pPr>
      <w:r w:rsidRPr="00F0168B">
        <w:rPr>
          <w:i/>
          <w:sz w:val="22"/>
          <w:szCs w:val="22"/>
        </w:rPr>
        <w:t>Vaisingumas</w:t>
      </w:r>
    </w:p>
    <w:p w14:paraId="4E36E829" w14:textId="77777777" w:rsidR="001A721E" w:rsidRDefault="001A721E" w:rsidP="001A721E">
      <w:pPr>
        <w:widowControl w:val="0"/>
        <w:tabs>
          <w:tab w:val="left" w:pos="567"/>
          <w:tab w:val="left" w:pos="5670"/>
        </w:tabs>
        <w:ind w:right="-1"/>
        <w:jc w:val="both"/>
        <w:rPr>
          <w:sz w:val="22"/>
          <w:szCs w:val="22"/>
        </w:rPr>
      </w:pPr>
      <w:r>
        <w:rPr>
          <w:sz w:val="22"/>
          <w:szCs w:val="22"/>
        </w:rPr>
        <w:t xml:space="preserve">Duomenų, kad </w:t>
      </w:r>
      <w:proofErr w:type="spellStart"/>
      <w:r>
        <w:rPr>
          <w:sz w:val="22"/>
          <w:szCs w:val="22"/>
        </w:rPr>
        <w:t>acikloviras</w:t>
      </w:r>
      <w:proofErr w:type="spellEnd"/>
      <w:r>
        <w:rPr>
          <w:sz w:val="22"/>
          <w:szCs w:val="22"/>
        </w:rPr>
        <w:t xml:space="preserve"> gali turėti įtakos vaisingumui nėra.</w:t>
      </w:r>
    </w:p>
    <w:p w14:paraId="2B75477C" w14:textId="77777777" w:rsidR="001A721E" w:rsidRDefault="001A721E" w:rsidP="001A721E">
      <w:pPr>
        <w:pStyle w:val="BTEMEASMCA"/>
        <w:ind w:right="-1"/>
      </w:pPr>
    </w:p>
    <w:p w14:paraId="4D442AAD" w14:textId="77777777" w:rsidR="001A721E" w:rsidRDefault="001A721E" w:rsidP="001A721E">
      <w:pPr>
        <w:pStyle w:val="PI-2EMEASMCA"/>
        <w:ind w:right="-1"/>
      </w:pPr>
      <w:bookmarkStart w:id="24" w:name="_Toc129243233"/>
      <w:bookmarkStart w:id="25" w:name="_Toc129243108"/>
      <w:r>
        <w:t>4.7</w:t>
      </w:r>
      <w:r>
        <w:tab/>
        <w:t>Poveikis gebėjimui vairuoti ir valdyti mechanizmus</w:t>
      </w:r>
      <w:bookmarkEnd w:id="24"/>
      <w:bookmarkEnd w:id="25"/>
    </w:p>
    <w:p w14:paraId="4B260564" w14:textId="77777777" w:rsidR="001A721E" w:rsidRDefault="001A721E" w:rsidP="001A721E">
      <w:pPr>
        <w:pStyle w:val="BTEMEASMCA"/>
        <w:ind w:right="-1"/>
      </w:pPr>
    </w:p>
    <w:p w14:paraId="0CA99F4E" w14:textId="77777777" w:rsidR="001A721E" w:rsidRDefault="001A721E" w:rsidP="001A721E">
      <w:pPr>
        <w:pStyle w:val="BTEMEASMCA"/>
        <w:ind w:right="-1"/>
      </w:pPr>
      <w:r>
        <w:t>Duomenys neaktualūs.</w:t>
      </w:r>
    </w:p>
    <w:p w14:paraId="62511BDF" w14:textId="77777777" w:rsidR="001A721E" w:rsidRDefault="001A721E" w:rsidP="001A721E">
      <w:pPr>
        <w:pStyle w:val="BTEMEASMCA"/>
        <w:ind w:right="-1"/>
      </w:pPr>
    </w:p>
    <w:p w14:paraId="5CA71E1D" w14:textId="77777777" w:rsidR="001A721E" w:rsidRDefault="001A721E" w:rsidP="001A721E">
      <w:pPr>
        <w:pStyle w:val="PI-2EMEASMCA"/>
        <w:ind w:right="-1"/>
      </w:pPr>
      <w:bookmarkStart w:id="26" w:name="_Toc129243234"/>
      <w:bookmarkStart w:id="27" w:name="_Toc129243109"/>
      <w:r>
        <w:t>4.8</w:t>
      </w:r>
      <w:r>
        <w:tab/>
        <w:t>Nepageidaujamas poveikis</w:t>
      </w:r>
      <w:bookmarkEnd w:id="26"/>
      <w:bookmarkEnd w:id="27"/>
    </w:p>
    <w:p w14:paraId="123B3227" w14:textId="77777777" w:rsidR="001A721E" w:rsidRDefault="001A721E" w:rsidP="001A721E">
      <w:pPr>
        <w:pStyle w:val="BTEMEASMCA"/>
        <w:ind w:right="-1"/>
      </w:pPr>
    </w:p>
    <w:p w14:paraId="03FFC010" w14:textId="77777777" w:rsidR="001A721E" w:rsidRDefault="001A721E" w:rsidP="001A721E">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577DAA4" w14:textId="77777777" w:rsidR="001A721E" w:rsidRDefault="001A721E" w:rsidP="001A721E">
      <w:pPr>
        <w:ind w:right="-1"/>
        <w:rPr>
          <w:sz w:val="22"/>
          <w:szCs w:val="22"/>
        </w:rPr>
      </w:pPr>
    </w:p>
    <w:p w14:paraId="620B7B3A" w14:textId="77777777" w:rsidR="001A721E" w:rsidRDefault="001A721E" w:rsidP="001A721E">
      <w:pPr>
        <w:ind w:right="-1"/>
        <w:rPr>
          <w:bCs/>
          <w:sz w:val="22"/>
          <w:szCs w:val="22"/>
          <w:u w:val="single"/>
        </w:rPr>
      </w:pPr>
      <w:r>
        <w:rPr>
          <w:bCs/>
          <w:sz w:val="22"/>
          <w:szCs w:val="22"/>
          <w:u w:val="single"/>
        </w:rPr>
        <w:t>Odos ir poodinio audinio sutrikimai</w:t>
      </w:r>
    </w:p>
    <w:p w14:paraId="6D833C01" w14:textId="77777777" w:rsidR="001A721E" w:rsidRDefault="001A721E" w:rsidP="001A721E">
      <w:pPr>
        <w:ind w:right="-1"/>
        <w:rPr>
          <w:sz w:val="22"/>
          <w:szCs w:val="22"/>
        </w:rPr>
      </w:pPr>
      <w:r>
        <w:rPr>
          <w:sz w:val="22"/>
          <w:szCs w:val="22"/>
        </w:rPr>
        <w:t>Nedažnas</w:t>
      </w:r>
    </w:p>
    <w:p w14:paraId="5EA1EDB2" w14:textId="77777777" w:rsidR="001A721E" w:rsidRDefault="001A721E" w:rsidP="001A721E">
      <w:pPr>
        <w:numPr>
          <w:ilvl w:val="0"/>
          <w:numId w:val="1"/>
        </w:numPr>
        <w:ind w:left="567" w:right="-1" w:hanging="567"/>
        <w:rPr>
          <w:sz w:val="22"/>
          <w:szCs w:val="22"/>
        </w:rPr>
      </w:pPr>
      <w:r>
        <w:rPr>
          <w:sz w:val="22"/>
          <w:szCs w:val="22"/>
        </w:rPr>
        <w:t xml:space="preserve">Užtepus </w:t>
      </w:r>
      <w:proofErr w:type="spellStart"/>
      <w:r>
        <w:rPr>
          <w:sz w:val="22"/>
          <w:szCs w:val="22"/>
        </w:rPr>
        <w:t>Acyclovir</w:t>
      </w:r>
      <w:proofErr w:type="spellEnd"/>
      <w:r>
        <w:rPr>
          <w:sz w:val="22"/>
          <w:szCs w:val="22"/>
        </w:rPr>
        <w:t xml:space="preserve"> STADA kremo ant pažeistos odos, toje vietoje gali būti juntamas trumpalaikis deginimas arba dūrimas.</w:t>
      </w:r>
    </w:p>
    <w:p w14:paraId="05289EE8" w14:textId="77777777" w:rsidR="001A721E" w:rsidRDefault="001A721E" w:rsidP="001A721E">
      <w:pPr>
        <w:numPr>
          <w:ilvl w:val="0"/>
          <w:numId w:val="1"/>
        </w:numPr>
        <w:ind w:left="567" w:right="-1" w:hanging="567"/>
        <w:rPr>
          <w:sz w:val="22"/>
          <w:szCs w:val="22"/>
        </w:rPr>
      </w:pPr>
      <w:r>
        <w:rPr>
          <w:sz w:val="22"/>
          <w:szCs w:val="22"/>
        </w:rPr>
        <w:lastRenderedPageBreak/>
        <w:t>Gydoma oda parausta, tampa sausa, pleiskanoja.</w:t>
      </w:r>
    </w:p>
    <w:p w14:paraId="0264EA93" w14:textId="77777777" w:rsidR="001A721E" w:rsidRDefault="001A721E" w:rsidP="001A721E">
      <w:pPr>
        <w:ind w:right="-1"/>
        <w:rPr>
          <w:sz w:val="22"/>
          <w:szCs w:val="22"/>
        </w:rPr>
      </w:pPr>
    </w:p>
    <w:p w14:paraId="7487B708" w14:textId="77777777" w:rsidR="001A721E" w:rsidRDefault="001A721E" w:rsidP="001A721E">
      <w:pPr>
        <w:ind w:right="-1"/>
        <w:rPr>
          <w:sz w:val="22"/>
          <w:szCs w:val="22"/>
        </w:rPr>
      </w:pPr>
      <w:r>
        <w:rPr>
          <w:sz w:val="22"/>
          <w:szCs w:val="22"/>
        </w:rPr>
        <w:t>Retas</w:t>
      </w:r>
    </w:p>
    <w:p w14:paraId="15859F81" w14:textId="77777777" w:rsidR="001A721E" w:rsidRDefault="001A721E" w:rsidP="001A721E">
      <w:pPr>
        <w:numPr>
          <w:ilvl w:val="0"/>
          <w:numId w:val="1"/>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w:t>
      </w:r>
    </w:p>
    <w:p w14:paraId="4244CA24" w14:textId="77777777" w:rsidR="001A721E" w:rsidRDefault="001A721E" w:rsidP="001A721E">
      <w:pPr>
        <w:ind w:right="-1"/>
        <w:rPr>
          <w:sz w:val="22"/>
          <w:szCs w:val="22"/>
          <w:u w:val="single"/>
        </w:rPr>
      </w:pPr>
    </w:p>
    <w:p w14:paraId="640B9C58" w14:textId="77777777" w:rsidR="001A721E" w:rsidRDefault="001A721E" w:rsidP="001A721E">
      <w:pPr>
        <w:ind w:right="-1"/>
        <w:rPr>
          <w:sz w:val="22"/>
          <w:szCs w:val="22"/>
          <w:u w:val="single"/>
        </w:rPr>
      </w:pPr>
      <w:r>
        <w:rPr>
          <w:sz w:val="22"/>
          <w:szCs w:val="22"/>
          <w:u w:val="single"/>
        </w:rPr>
        <w:t>Imuninės sistemos sutrikimai</w:t>
      </w:r>
    </w:p>
    <w:p w14:paraId="2C79D0EF" w14:textId="77777777" w:rsidR="001A721E" w:rsidRDefault="001A721E" w:rsidP="001A721E">
      <w:pPr>
        <w:pStyle w:val="BTEMEASMCA"/>
        <w:ind w:right="-1"/>
      </w:pPr>
      <w:r>
        <w:t>Labai retas: greito poveikio padidėjusio jautrumo reakcijos (įskaitant angioedemą).</w:t>
      </w:r>
    </w:p>
    <w:p w14:paraId="5851290E" w14:textId="77777777" w:rsidR="001A721E" w:rsidRDefault="001A721E" w:rsidP="001A721E">
      <w:pPr>
        <w:pStyle w:val="BTEMEASMCA"/>
        <w:ind w:right="-1"/>
      </w:pPr>
    </w:p>
    <w:p w14:paraId="3CA0DBD2" w14:textId="77777777" w:rsidR="001A721E" w:rsidRDefault="001A721E" w:rsidP="001A721E">
      <w:pPr>
        <w:autoSpaceDE w:val="0"/>
        <w:autoSpaceDN w:val="0"/>
        <w:adjustRightInd w:val="0"/>
        <w:ind w:right="-1"/>
        <w:jc w:val="both"/>
        <w:rPr>
          <w:sz w:val="22"/>
          <w:szCs w:val="22"/>
          <w:u w:val="single"/>
        </w:rPr>
      </w:pPr>
      <w:r>
        <w:rPr>
          <w:noProof/>
          <w:sz w:val="22"/>
          <w:szCs w:val="22"/>
          <w:u w:val="single"/>
        </w:rPr>
        <w:t>Pranešimas apie įtariamas nepageidaujamas reakcijas</w:t>
      </w:r>
    </w:p>
    <w:p w14:paraId="021DEA0C" w14:textId="77777777" w:rsidR="001A721E" w:rsidRDefault="001A721E" w:rsidP="001A721E">
      <w:pPr>
        <w:pStyle w:val="BTEMEASMCA"/>
        <w:ind w:right="-1"/>
      </w:pPr>
      <w: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eastAsia="SimSun"/>
          </w:rPr>
          <w:t>NepageidaujamaR@vvkt.lt</w:t>
        </w:r>
      </w:hyperlink>
      <w:r>
        <w:t>), per interneto svetainę (adresu http://www.vvkt.lt).</w:t>
      </w:r>
    </w:p>
    <w:p w14:paraId="50A89145" w14:textId="77777777" w:rsidR="001A721E" w:rsidRDefault="001A721E" w:rsidP="001A721E">
      <w:pPr>
        <w:pStyle w:val="PI-2EMEASMCA"/>
        <w:ind w:right="-1"/>
      </w:pPr>
      <w:bookmarkStart w:id="28" w:name="_Toc129243235"/>
      <w:bookmarkStart w:id="29" w:name="_Toc129243110"/>
    </w:p>
    <w:p w14:paraId="6DD9E5C6" w14:textId="77777777" w:rsidR="001A721E" w:rsidRDefault="001A721E" w:rsidP="001A721E">
      <w:pPr>
        <w:pStyle w:val="PI-2EMEASMCA"/>
        <w:ind w:right="-1"/>
      </w:pPr>
      <w:r>
        <w:t>4.9</w:t>
      </w:r>
      <w:r>
        <w:tab/>
        <w:t>Perdozavimas</w:t>
      </w:r>
      <w:bookmarkEnd w:id="28"/>
      <w:bookmarkEnd w:id="29"/>
    </w:p>
    <w:p w14:paraId="5B50C860" w14:textId="77777777" w:rsidR="001A721E" w:rsidRDefault="001A721E" w:rsidP="001A721E">
      <w:pPr>
        <w:pStyle w:val="BTEMEASMCA"/>
        <w:ind w:right="-1"/>
      </w:pPr>
    </w:p>
    <w:p w14:paraId="4523F6FF" w14:textId="77777777" w:rsidR="001A721E" w:rsidRDefault="001A721E" w:rsidP="001A721E">
      <w:pPr>
        <w:pStyle w:val="BTEMEASMCA"/>
        <w:ind w:right="-1"/>
        <w:rPr>
          <w:noProof w:val="0"/>
        </w:rPr>
      </w:pPr>
      <w:r>
        <w:t xml:space="preserve">Specialių priemonių pavartojus per didelę Acyclovir STADA nereikia, kadangi net ir visas nurytas tūbelės turinys (kuriame yra 250  mg acikloviro) nepageidaujamų reiškinių nesukeltų. </w:t>
      </w:r>
    </w:p>
    <w:p w14:paraId="0FC7729A" w14:textId="77777777" w:rsidR="001A721E" w:rsidRDefault="001A721E" w:rsidP="001A721E">
      <w:pPr>
        <w:pStyle w:val="Pagrindinistekstas2"/>
        <w:spacing w:after="0" w:line="240" w:lineRule="auto"/>
        <w:ind w:right="-1"/>
        <w:rPr>
          <w:szCs w:val="22"/>
        </w:rPr>
      </w:pPr>
    </w:p>
    <w:p w14:paraId="718428E0" w14:textId="77777777" w:rsidR="001A721E" w:rsidRDefault="001A721E" w:rsidP="001A721E">
      <w:pPr>
        <w:pStyle w:val="BTEMEASMCA"/>
        <w:ind w:right="-1"/>
      </w:pPr>
    </w:p>
    <w:p w14:paraId="76211CA5" w14:textId="77777777" w:rsidR="001A721E" w:rsidRDefault="001A721E" w:rsidP="001A721E">
      <w:pPr>
        <w:pStyle w:val="PI-1EMEASMCA"/>
        <w:ind w:right="-1"/>
      </w:pPr>
      <w:bookmarkStart w:id="30" w:name="_Toc129243236"/>
      <w:bookmarkStart w:id="31" w:name="_Toc129243111"/>
      <w:r>
        <w:t>5.</w:t>
      </w:r>
      <w:r>
        <w:tab/>
        <w:t>FARMAKOLOGINĖS SAVYBĖS</w:t>
      </w:r>
      <w:bookmarkEnd w:id="30"/>
      <w:bookmarkEnd w:id="31"/>
    </w:p>
    <w:p w14:paraId="6F54EF22" w14:textId="77777777" w:rsidR="001A721E" w:rsidRDefault="001A721E" w:rsidP="001A721E">
      <w:pPr>
        <w:pStyle w:val="BTEMEASMCA"/>
        <w:ind w:right="-1"/>
      </w:pPr>
    </w:p>
    <w:p w14:paraId="2866DBAC" w14:textId="77777777" w:rsidR="001A721E" w:rsidRDefault="001A721E" w:rsidP="001A721E">
      <w:pPr>
        <w:pStyle w:val="PI-2EMEASMCA"/>
        <w:ind w:right="-1"/>
      </w:pPr>
      <w:bookmarkStart w:id="32" w:name="_Toc129243237"/>
      <w:bookmarkStart w:id="33" w:name="_Toc129243112"/>
      <w:r>
        <w:t>5.1</w:t>
      </w:r>
      <w:r>
        <w:tab/>
      </w:r>
      <w:proofErr w:type="spellStart"/>
      <w:r>
        <w:t>Farmakodinaminės</w:t>
      </w:r>
      <w:proofErr w:type="spellEnd"/>
      <w:r>
        <w:t xml:space="preserve"> savybės</w:t>
      </w:r>
      <w:bookmarkEnd w:id="32"/>
      <w:bookmarkEnd w:id="33"/>
    </w:p>
    <w:p w14:paraId="0D0613C1" w14:textId="77777777" w:rsidR="001A721E" w:rsidRDefault="001A721E" w:rsidP="001A721E">
      <w:pPr>
        <w:pStyle w:val="BTEMEASMCA"/>
        <w:ind w:right="-1"/>
      </w:pPr>
    </w:p>
    <w:p w14:paraId="3D30846B" w14:textId="77777777" w:rsidR="001A721E" w:rsidRDefault="001A721E" w:rsidP="001A721E">
      <w:pPr>
        <w:ind w:left="567" w:right="-1" w:hanging="567"/>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dermatologiniai</w:t>
      </w:r>
      <w:proofErr w:type="spellEnd"/>
      <w:r>
        <w:rPr>
          <w:sz w:val="22"/>
          <w:szCs w:val="22"/>
        </w:rPr>
        <w:t xml:space="preserve"> </w:t>
      </w:r>
      <w:proofErr w:type="spellStart"/>
      <w:r>
        <w:rPr>
          <w:sz w:val="22"/>
          <w:szCs w:val="22"/>
        </w:rPr>
        <w:t>priešvirusiniai</w:t>
      </w:r>
      <w:proofErr w:type="spellEnd"/>
      <w:r>
        <w:rPr>
          <w:sz w:val="22"/>
          <w:szCs w:val="22"/>
        </w:rPr>
        <w:t xml:space="preserve"> vaistai</w:t>
      </w:r>
      <w:r>
        <w:rPr>
          <w:color w:val="000000"/>
          <w:sz w:val="22"/>
          <w:szCs w:val="22"/>
        </w:rPr>
        <w:t xml:space="preserve">, </w:t>
      </w:r>
      <w:r>
        <w:rPr>
          <w:sz w:val="22"/>
          <w:szCs w:val="22"/>
        </w:rPr>
        <w:t>ATC kodas – D06B B03.</w:t>
      </w:r>
    </w:p>
    <w:p w14:paraId="0954C448" w14:textId="77777777" w:rsidR="001A721E" w:rsidRDefault="001A721E" w:rsidP="001A721E">
      <w:pPr>
        <w:pStyle w:val="Pagrindinistekstas"/>
        <w:spacing w:after="0"/>
        <w:ind w:right="-1"/>
        <w:rPr>
          <w:szCs w:val="22"/>
        </w:rPr>
      </w:pPr>
    </w:p>
    <w:p w14:paraId="13FAB59B" w14:textId="77777777" w:rsidR="001A721E" w:rsidRDefault="001A721E" w:rsidP="001A721E">
      <w:pPr>
        <w:ind w:right="-1"/>
        <w:rPr>
          <w:sz w:val="22"/>
          <w:szCs w:val="22"/>
        </w:rPr>
      </w:pPr>
      <w:r>
        <w:rPr>
          <w:sz w:val="22"/>
          <w:szCs w:val="22"/>
        </w:rPr>
        <w:t xml:space="preserve">Farmakologijos požiūriu </w:t>
      </w:r>
      <w:proofErr w:type="spellStart"/>
      <w:r>
        <w:rPr>
          <w:sz w:val="22"/>
          <w:szCs w:val="22"/>
        </w:rPr>
        <w:t>acikloviras</w:t>
      </w:r>
      <w:proofErr w:type="spellEnd"/>
      <w:r>
        <w:rPr>
          <w:sz w:val="22"/>
          <w:szCs w:val="22"/>
        </w:rPr>
        <w:t xml:space="preserve"> yra neaktyvi medžiaga. Jis tampa veiklus tik po to, kai prasiskverbia į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arba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virusais (HSV arba VZV) užkrėstų ląstelių vidų. </w:t>
      </w:r>
      <w:proofErr w:type="spellStart"/>
      <w:r>
        <w:rPr>
          <w:sz w:val="22"/>
          <w:szCs w:val="22"/>
        </w:rPr>
        <w:t>Aciklovirą</w:t>
      </w:r>
      <w:proofErr w:type="spellEnd"/>
      <w:r>
        <w:rPr>
          <w:sz w:val="22"/>
          <w:szCs w:val="22"/>
        </w:rPr>
        <w:t xml:space="preserve"> veiklų padaro HSV arba VZV </w:t>
      </w:r>
      <w:proofErr w:type="spellStart"/>
      <w:r>
        <w:rPr>
          <w:sz w:val="22"/>
          <w:szCs w:val="22"/>
        </w:rPr>
        <w:t>timidino</w:t>
      </w:r>
      <w:proofErr w:type="spellEnd"/>
      <w:r>
        <w:rPr>
          <w:sz w:val="22"/>
          <w:szCs w:val="22"/>
        </w:rPr>
        <w:t xml:space="preserve"> </w:t>
      </w:r>
      <w:proofErr w:type="spellStart"/>
      <w:r>
        <w:rPr>
          <w:sz w:val="22"/>
          <w:szCs w:val="22"/>
        </w:rPr>
        <w:t>kinazė</w:t>
      </w:r>
      <w:proofErr w:type="spellEnd"/>
      <w:r>
        <w:rPr>
          <w:sz w:val="22"/>
          <w:szCs w:val="22"/>
        </w:rPr>
        <w:t xml:space="preserve">, fermentas, būtinas virusams daugintis, kitaip tariant, virusas pats susintetina </w:t>
      </w:r>
      <w:proofErr w:type="spellStart"/>
      <w:r>
        <w:rPr>
          <w:sz w:val="22"/>
          <w:szCs w:val="22"/>
        </w:rPr>
        <w:t>priešvirusinį</w:t>
      </w:r>
      <w:proofErr w:type="spellEnd"/>
      <w:r>
        <w:rPr>
          <w:sz w:val="22"/>
          <w:szCs w:val="22"/>
        </w:rPr>
        <w:t xml:space="preserve"> vaistinį preparatą, kuris slopina jo dauginimąsi. Tokio poveikio formavimosi etapai yra šie:</w:t>
      </w:r>
    </w:p>
    <w:p w14:paraId="1415BEAC" w14:textId="77777777" w:rsidR="001A721E" w:rsidRDefault="001A721E" w:rsidP="001A721E">
      <w:pPr>
        <w:numPr>
          <w:ilvl w:val="0"/>
          <w:numId w:val="2"/>
        </w:numPr>
        <w:ind w:right="-1"/>
        <w:rPr>
          <w:sz w:val="22"/>
          <w:szCs w:val="22"/>
        </w:rPr>
      </w:pPr>
      <w:r>
        <w:rPr>
          <w:sz w:val="22"/>
          <w:szCs w:val="22"/>
        </w:rPr>
        <w:t xml:space="preserve">Didelis kiekis </w:t>
      </w:r>
      <w:proofErr w:type="spellStart"/>
      <w:r>
        <w:rPr>
          <w:sz w:val="22"/>
          <w:szCs w:val="22"/>
        </w:rPr>
        <w:t>acikloviro</w:t>
      </w:r>
      <w:proofErr w:type="spellEnd"/>
      <w:r>
        <w:rPr>
          <w:sz w:val="22"/>
          <w:szCs w:val="22"/>
        </w:rPr>
        <w:t xml:space="preserve"> skverbiasi į </w:t>
      </w:r>
      <w:proofErr w:type="spellStart"/>
      <w:r>
        <w:rPr>
          <w:i/>
          <w:sz w:val="22"/>
          <w:szCs w:val="22"/>
        </w:rPr>
        <w:t>Herpes</w:t>
      </w:r>
      <w:proofErr w:type="spellEnd"/>
      <w:r>
        <w:rPr>
          <w:sz w:val="22"/>
          <w:szCs w:val="22"/>
        </w:rPr>
        <w:t xml:space="preserve"> virusais užkrėstas ląsteles.</w:t>
      </w:r>
    </w:p>
    <w:p w14:paraId="21408B47" w14:textId="77777777" w:rsidR="001A721E" w:rsidRDefault="001A721E" w:rsidP="001A721E">
      <w:pPr>
        <w:numPr>
          <w:ilvl w:val="0"/>
          <w:numId w:val="2"/>
        </w:numPr>
        <w:overflowPunct w:val="0"/>
        <w:autoSpaceDE w:val="0"/>
        <w:autoSpaceDN w:val="0"/>
        <w:adjustRightInd w:val="0"/>
        <w:ind w:right="-1"/>
        <w:textAlignment w:val="baseline"/>
        <w:rPr>
          <w:sz w:val="22"/>
          <w:szCs w:val="22"/>
        </w:rPr>
      </w:pPr>
      <w:r>
        <w:rPr>
          <w:sz w:val="22"/>
          <w:szCs w:val="22"/>
        </w:rPr>
        <w:t xml:space="preserve">Ląstelėse esanti virusų </w:t>
      </w:r>
      <w:proofErr w:type="spellStart"/>
      <w:r>
        <w:rPr>
          <w:sz w:val="22"/>
          <w:szCs w:val="22"/>
        </w:rPr>
        <w:t>timidinkinazė</w:t>
      </w:r>
      <w:proofErr w:type="spellEnd"/>
      <w:r>
        <w:rPr>
          <w:sz w:val="22"/>
          <w:szCs w:val="22"/>
        </w:rPr>
        <w:t xml:space="preserve"> </w:t>
      </w:r>
      <w:proofErr w:type="spellStart"/>
      <w:r>
        <w:rPr>
          <w:sz w:val="22"/>
          <w:szCs w:val="22"/>
        </w:rPr>
        <w:t>fosforilina</w:t>
      </w:r>
      <w:proofErr w:type="spellEnd"/>
      <w:r>
        <w:rPr>
          <w:sz w:val="22"/>
          <w:szCs w:val="22"/>
        </w:rPr>
        <w:t xml:space="preserve"> </w:t>
      </w:r>
      <w:proofErr w:type="spellStart"/>
      <w:r>
        <w:rPr>
          <w:sz w:val="22"/>
          <w:szCs w:val="22"/>
        </w:rPr>
        <w:t>aciklovirą</w:t>
      </w:r>
      <w:proofErr w:type="spellEnd"/>
      <w:r>
        <w:rPr>
          <w:sz w:val="22"/>
          <w:szCs w:val="22"/>
        </w:rPr>
        <w:t xml:space="preserve"> į </w:t>
      </w:r>
      <w:proofErr w:type="spellStart"/>
      <w:r>
        <w:rPr>
          <w:sz w:val="22"/>
          <w:szCs w:val="22"/>
        </w:rPr>
        <w:t>acikloviro</w:t>
      </w:r>
      <w:proofErr w:type="spellEnd"/>
      <w:r>
        <w:rPr>
          <w:sz w:val="22"/>
          <w:szCs w:val="22"/>
        </w:rPr>
        <w:t xml:space="preserve"> </w:t>
      </w:r>
      <w:proofErr w:type="spellStart"/>
      <w:r>
        <w:rPr>
          <w:sz w:val="22"/>
          <w:szCs w:val="22"/>
        </w:rPr>
        <w:t>monofosfatą</w:t>
      </w:r>
      <w:proofErr w:type="spellEnd"/>
      <w:r>
        <w:rPr>
          <w:sz w:val="22"/>
          <w:szCs w:val="22"/>
        </w:rPr>
        <w:t>.</w:t>
      </w:r>
    </w:p>
    <w:p w14:paraId="442BDE83" w14:textId="77777777" w:rsidR="001A721E" w:rsidRDefault="001A721E" w:rsidP="001A721E">
      <w:pPr>
        <w:numPr>
          <w:ilvl w:val="0"/>
          <w:numId w:val="2"/>
        </w:numPr>
        <w:overflowPunct w:val="0"/>
        <w:autoSpaceDE w:val="0"/>
        <w:autoSpaceDN w:val="0"/>
        <w:adjustRightInd w:val="0"/>
        <w:ind w:right="-1"/>
        <w:textAlignment w:val="baseline"/>
        <w:rPr>
          <w:sz w:val="22"/>
          <w:szCs w:val="22"/>
        </w:rPr>
      </w:pPr>
      <w:r>
        <w:rPr>
          <w:sz w:val="22"/>
          <w:szCs w:val="22"/>
        </w:rPr>
        <w:t xml:space="preserve">Ląstelių fermentai paverčia </w:t>
      </w:r>
      <w:proofErr w:type="spellStart"/>
      <w:r>
        <w:rPr>
          <w:sz w:val="22"/>
          <w:szCs w:val="22"/>
        </w:rPr>
        <w:t>acikloviro</w:t>
      </w:r>
      <w:proofErr w:type="spellEnd"/>
      <w:r>
        <w:rPr>
          <w:sz w:val="22"/>
          <w:szCs w:val="22"/>
        </w:rPr>
        <w:t xml:space="preserve"> </w:t>
      </w:r>
      <w:proofErr w:type="spellStart"/>
      <w:r>
        <w:rPr>
          <w:sz w:val="22"/>
          <w:szCs w:val="22"/>
        </w:rPr>
        <w:t>monofosfatą</w:t>
      </w:r>
      <w:proofErr w:type="spellEnd"/>
      <w:r>
        <w:rPr>
          <w:sz w:val="22"/>
          <w:szCs w:val="22"/>
        </w:rPr>
        <w:t xml:space="preserve"> į </w:t>
      </w:r>
      <w:proofErr w:type="spellStart"/>
      <w:r>
        <w:rPr>
          <w:sz w:val="22"/>
          <w:szCs w:val="22"/>
        </w:rPr>
        <w:t>priešvirusiniu</w:t>
      </w:r>
      <w:proofErr w:type="spellEnd"/>
      <w:r>
        <w:rPr>
          <w:sz w:val="22"/>
          <w:szCs w:val="22"/>
        </w:rPr>
        <w:t xml:space="preserve"> aktyvumu pasižyminčią  medžiagą </w:t>
      </w:r>
      <w:proofErr w:type="spellStart"/>
      <w:r>
        <w:rPr>
          <w:sz w:val="22"/>
          <w:szCs w:val="22"/>
        </w:rPr>
        <w:t>acikloviro</w:t>
      </w:r>
      <w:proofErr w:type="spellEnd"/>
      <w:r>
        <w:rPr>
          <w:sz w:val="22"/>
          <w:szCs w:val="22"/>
        </w:rPr>
        <w:t xml:space="preserve"> </w:t>
      </w:r>
      <w:proofErr w:type="spellStart"/>
      <w:r>
        <w:rPr>
          <w:sz w:val="22"/>
          <w:szCs w:val="22"/>
        </w:rPr>
        <w:t>trifosfatą</w:t>
      </w:r>
      <w:proofErr w:type="spellEnd"/>
      <w:r>
        <w:rPr>
          <w:sz w:val="22"/>
          <w:szCs w:val="22"/>
        </w:rPr>
        <w:t xml:space="preserve">. </w:t>
      </w:r>
    </w:p>
    <w:p w14:paraId="62041883" w14:textId="77777777" w:rsidR="001A721E" w:rsidRDefault="001A721E" w:rsidP="001A721E">
      <w:pPr>
        <w:numPr>
          <w:ilvl w:val="0"/>
          <w:numId w:val="2"/>
        </w:numPr>
        <w:overflowPunct w:val="0"/>
        <w:autoSpaceDE w:val="0"/>
        <w:autoSpaceDN w:val="0"/>
        <w:adjustRightInd w:val="0"/>
        <w:ind w:right="-1"/>
        <w:textAlignment w:val="baseline"/>
        <w:rPr>
          <w:sz w:val="22"/>
          <w:szCs w:val="22"/>
        </w:rPr>
      </w:pPr>
      <w:proofErr w:type="spellStart"/>
      <w:r>
        <w:rPr>
          <w:sz w:val="22"/>
          <w:szCs w:val="22"/>
        </w:rPr>
        <w:t>Acikloviro</w:t>
      </w:r>
      <w:proofErr w:type="spellEnd"/>
      <w:r>
        <w:rPr>
          <w:sz w:val="22"/>
          <w:szCs w:val="22"/>
        </w:rPr>
        <w:t xml:space="preserve"> </w:t>
      </w:r>
      <w:proofErr w:type="spellStart"/>
      <w:r>
        <w:rPr>
          <w:sz w:val="22"/>
          <w:szCs w:val="22"/>
        </w:rPr>
        <w:t>trifosfatas</w:t>
      </w:r>
      <w:proofErr w:type="spellEnd"/>
      <w:r>
        <w:rPr>
          <w:sz w:val="22"/>
          <w:szCs w:val="22"/>
        </w:rPr>
        <w:t xml:space="preserve"> 10 – 30 kartų geriau jungiasi su viruso negu su ląstelės DNR polimeraze, todėl selektyviai slopina viruso fermentų aktyvumą. </w:t>
      </w:r>
    </w:p>
    <w:p w14:paraId="522D3A06" w14:textId="77777777" w:rsidR="001A721E" w:rsidRDefault="001A721E" w:rsidP="001A721E">
      <w:pPr>
        <w:numPr>
          <w:ilvl w:val="0"/>
          <w:numId w:val="2"/>
        </w:numPr>
        <w:overflowPunct w:val="0"/>
        <w:autoSpaceDE w:val="0"/>
        <w:autoSpaceDN w:val="0"/>
        <w:adjustRightInd w:val="0"/>
        <w:ind w:right="-1"/>
        <w:textAlignment w:val="baseline"/>
        <w:rPr>
          <w:sz w:val="22"/>
          <w:szCs w:val="22"/>
        </w:rPr>
      </w:pPr>
      <w:r>
        <w:rPr>
          <w:sz w:val="22"/>
          <w:szCs w:val="22"/>
        </w:rPr>
        <w:t xml:space="preserve">Viruso DNR </w:t>
      </w:r>
      <w:proofErr w:type="spellStart"/>
      <w:r>
        <w:rPr>
          <w:sz w:val="22"/>
          <w:szCs w:val="22"/>
        </w:rPr>
        <w:t>polimerazė</w:t>
      </w:r>
      <w:proofErr w:type="spellEnd"/>
      <w:r>
        <w:rPr>
          <w:sz w:val="22"/>
          <w:szCs w:val="22"/>
        </w:rPr>
        <w:t xml:space="preserve"> įtraukia </w:t>
      </w:r>
      <w:proofErr w:type="spellStart"/>
      <w:r>
        <w:rPr>
          <w:sz w:val="22"/>
          <w:szCs w:val="22"/>
        </w:rPr>
        <w:t>aciklovirą</w:t>
      </w:r>
      <w:proofErr w:type="spellEnd"/>
      <w:r>
        <w:rPr>
          <w:sz w:val="22"/>
          <w:szCs w:val="22"/>
        </w:rPr>
        <w:t xml:space="preserve"> į viruso DNR sudėtį, dėl to nutrūksta DNR grandinės sintezė.</w:t>
      </w:r>
      <w:r>
        <w:rPr>
          <w:color w:val="000000"/>
          <w:sz w:val="22"/>
          <w:szCs w:val="22"/>
        </w:rPr>
        <w:t xml:space="preserve"> </w:t>
      </w:r>
    </w:p>
    <w:p w14:paraId="2C17C941" w14:textId="77777777" w:rsidR="001A721E" w:rsidRDefault="001A721E" w:rsidP="001A721E">
      <w:pPr>
        <w:overflowPunct w:val="0"/>
        <w:autoSpaceDE w:val="0"/>
        <w:autoSpaceDN w:val="0"/>
        <w:adjustRightInd w:val="0"/>
        <w:ind w:left="426" w:right="-1"/>
        <w:textAlignment w:val="baseline"/>
        <w:rPr>
          <w:sz w:val="22"/>
          <w:szCs w:val="22"/>
        </w:rPr>
      </w:pPr>
    </w:p>
    <w:p w14:paraId="27908A9F" w14:textId="77777777" w:rsidR="001A721E" w:rsidRDefault="001A721E" w:rsidP="001A721E">
      <w:pPr>
        <w:ind w:right="-1"/>
        <w:rPr>
          <w:sz w:val="22"/>
          <w:szCs w:val="22"/>
        </w:rPr>
      </w:pPr>
      <w:r>
        <w:rPr>
          <w:sz w:val="22"/>
          <w:szCs w:val="22"/>
        </w:rPr>
        <w:t>Šiais etapais vykstantis procesas labai efektyviai slopina virusų dauginimąsi ląstelėje.</w:t>
      </w:r>
    </w:p>
    <w:p w14:paraId="6F22BE97" w14:textId="77777777" w:rsidR="001A721E" w:rsidRDefault="001A721E" w:rsidP="001A721E">
      <w:pPr>
        <w:ind w:right="-1"/>
        <w:rPr>
          <w:sz w:val="22"/>
          <w:szCs w:val="22"/>
        </w:rPr>
      </w:pPr>
      <w:r>
        <w:rPr>
          <w:sz w:val="22"/>
          <w:szCs w:val="22"/>
        </w:rPr>
        <w:t xml:space="preserve">Atlikus viruso gamybos redukcijos nustatymo “plokštelių” metodu testą, nustatyta, kad žaliųjų Afrikos beždžionių inkstų </w:t>
      </w:r>
      <w:proofErr w:type="spellStart"/>
      <w:r>
        <w:rPr>
          <w:sz w:val="22"/>
          <w:szCs w:val="22"/>
        </w:rPr>
        <w:t>parenchimos</w:t>
      </w:r>
      <w:proofErr w:type="spellEnd"/>
      <w:r>
        <w:rPr>
          <w:sz w:val="22"/>
          <w:szCs w:val="22"/>
        </w:rPr>
        <w:t xml:space="preserve"> audinio (</w:t>
      </w:r>
      <w:proofErr w:type="spellStart"/>
      <w:r>
        <w:rPr>
          <w:sz w:val="22"/>
          <w:szCs w:val="22"/>
        </w:rPr>
        <w:t>Vero</w:t>
      </w:r>
      <w:proofErr w:type="spellEnd"/>
      <w:r>
        <w:rPr>
          <w:sz w:val="22"/>
          <w:szCs w:val="22"/>
        </w:rPr>
        <w:t xml:space="preserve">) ląstelių, užkrėstų HSV, kultūroje slopinančiu poveikiu pasižymėjo 0,1 </w:t>
      </w:r>
      <w:proofErr w:type="spellStart"/>
      <w:r>
        <w:rPr>
          <w:sz w:val="22"/>
          <w:szCs w:val="22"/>
        </w:rPr>
        <w:t>mmol</w:t>
      </w:r>
      <w:proofErr w:type="spellEnd"/>
      <w:r>
        <w:rPr>
          <w:sz w:val="22"/>
          <w:szCs w:val="22"/>
        </w:rPr>
        <w:t xml:space="preserve"> </w:t>
      </w:r>
      <w:proofErr w:type="spellStart"/>
      <w:r>
        <w:rPr>
          <w:sz w:val="22"/>
          <w:szCs w:val="22"/>
        </w:rPr>
        <w:t>acikloviro</w:t>
      </w:r>
      <w:proofErr w:type="spellEnd"/>
      <w:r>
        <w:rPr>
          <w:sz w:val="22"/>
          <w:szCs w:val="22"/>
        </w:rPr>
        <w:t xml:space="preserve"> viename litre, o neužkrėstų ląstelių augimą </w:t>
      </w:r>
      <w:proofErr w:type="spellStart"/>
      <w:r>
        <w:rPr>
          <w:sz w:val="22"/>
          <w:szCs w:val="22"/>
        </w:rPr>
        <w:t>acikloviras</w:t>
      </w:r>
      <w:proofErr w:type="spellEnd"/>
      <w:r>
        <w:rPr>
          <w:sz w:val="22"/>
          <w:szCs w:val="22"/>
        </w:rPr>
        <w:t xml:space="preserve"> nuslopina tik tada, kai jo koncentracija buvo 300 </w:t>
      </w:r>
      <w:proofErr w:type="spellStart"/>
      <w:r>
        <w:rPr>
          <w:sz w:val="22"/>
          <w:szCs w:val="22"/>
        </w:rPr>
        <w:t>mmol</w:t>
      </w:r>
      <w:proofErr w:type="spellEnd"/>
      <w:r>
        <w:rPr>
          <w:sz w:val="22"/>
          <w:szCs w:val="22"/>
        </w:rPr>
        <w:t xml:space="preserve"> </w:t>
      </w:r>
      <w:proofErr w:type="spellStart"/>
      <w:r>
        <w:rPr>
          <w:sz w:val="22"/>
          <w:szCs w:val="22"/>
        </w:rPr>
        <w:t>acikloviro</w:t>
      </w:r>
      <w:proofErr w:type="spellEnd"/>
      <w:r>
        <w:rPr>
          <w:sz w:val="22"/>
          <w:szCs w:val="22"/>
        </w:rPr>
        <w:t xml:space="preserve"> viename litre. Vadinasi, ląstelių kultūroje šio vaistinio preparato terapinis indeksas yra 3000.</w:t>
      </w:r>
    </w:p>
    <w:p w14:paraId="22F695FA" w14:textId="77777777" w:rsidR="001A721E" w:rsidRDefault="001A721E" w:rsidP="001A721E">
      <w:pPr>
        <w:ind w:right="-1"/>
        <w:rPr>
          <w:sz w:val="22"/>
          <w:szCs w:val="22"/>
        </w:rPr>
      </w:pPr>
    </w:p>
    <w:p w14:paraId="68E459AE" w14:textId="77777777" w:rsidR="001A721E" w:rsidRDefault="001A721E" w:rsidP="001A721E">
      <w:pPr>
        <w:ind w:right="-1"/>
        <w:rPr>
          <w:i/>
          <w:sz w:val="22"/>
          <w:szCs w:val="22"/>
        </w:rPr>
      </w:pPr>
      <w:r>
        <w:rPr>
          <w:sz w:val="22"/>
          <w:szCs w:val="22"/>
        </w:rPr>
        <w:t>Veikimo spektras</w:t>
      </w:r>
      <w:r>
        <w:rPr>
          <w:i/>
          <w:sz w:val="22"/>
          <w:szCs w:val="22"/>
        </w:rPr>
        <w:t xml:space="preserve"> </w:t>
      </w:r>
      <w:proofErr w:type="spellStart"/>
      <w:r>
        <w:rPr>
          <w:i/>
          <w:sz w:val="22"/>
          <w:szCs w:val="22"/>
        </w:rPr>
        <w:t>in</w:t>
      </w:r>
      <w:proofErr w:type="spellEnd"/>
      <w:r>
        <w:rPr>
          <w:i/>
          <w:sz w:val="22"/>
          <w:szCs w:val="22"/>
        </w:rPr>
        <w:t xml:space="preserve"> </w:t>
      </w:r>
      <w:proofErr w:type="spellStart"/>
      <w:r>
        <w:rPr>
          <w:i/>
          <w:sz w:val="22"/>
          <w:szCs w:val="22"/>
        </w:rPr>
        <w:t>vitro</w:t>
      </w:r>
      <w:proofErr w:type="spellEnd"/>
    </w:p>
    <w:p w14:paraId="1B515B74" w14:textId="77777777" w:rsidR="001A721E" w:rsidRDefault="001A721E" w:rsidP="001A721E">
      <w:pPr>
        <w:ind w:right="-1"/>
        <w:rPr>
          <w:sz w:val="22"/>
          <w:szCs w:val="22"/>
        </w:rPr>
      </w:pPr>
      <w:r>
        <w:rPr>
          <w:sz w:val="22"/>
          <w:szCs w:val="22"/>
          <w:u w:val="single"/>
        </w:rPr>
        <w:t>Labai jautrūs</w:t>
      </w:r>
      <w:r>
        <w:rPr>
          <w:sz w:val="22"/>
          <w:szCs w:val="22"/>
        </w:rPr>
        <w:t xml:space="preserve">: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viruso l ir </w:t>
      </w:r>
      <w:proofErr w:type="spellStart"/>
      <w:r>
        <w:rPr>
          <w:sz w:val="22"/>
          <w:szCs w:val="22"/>
        </w:rPr>
        <w:t>ll</w:t>
      </w:r>
      <w:proofErr w:type="spellEnd"/>
      <w:r>
        <w:rPr>
          <w:sz w:val="22"/>
          <w:szCs w:val="22"/>
        </w:rPr>
        <w:t xml:space="preserve"> tipai,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virusas.</w:t>
      </w:r>
    </w:p>
    <w:p w14:paraId="1B2E328E" w14:textId="77777777" w:rsidR="001A721E" w:rsidRDefault="001A721E" w:rsidP="001A721E">
      <w:pPr>
        <w:ind w:right="-1"/>
        <w:rPr>
          <w:sz w:val="22"/>
          <w:szCs w:val="22"/>
        </w:rPr>
      </w:pPr>
      <w:r>
        <w:rPr>
          <w:sz w:val="22"/>
          <w:szCs w:val="22"/>
          <w:u w:val="single"/>
        </w:rPr>
        <w:t>Jautrus</w:t>
      </w:r>
      <w:r>
        <w:rPr>
          <w:sz w:val="22"/>
          <w:szCs w:val="22"/>
        </w:rPr>
        <w:t xml:space="preserve">: </w:t>
      </w:r>
      <w:proofErr w:type="spellStart"/>
      <w:r>
        <w:rPr>
          <w:sz w:val="22"/>
          <w:szCs w:val="22"/>
        </w:rPr>
        <w:t>Epšteino</w:t>
      </w:r>
      <w:proofErr w:type="spellEnd"/>
      <w:r>
        <w:rPr>
          <w:sz w:val="22"/>
          <w:szCs w:val="22"/>
        </w:rPr>
        <w:t>-Baro virusas.</w:t>
      </w:r>
    </w:p>
    <w:p w14:paraId="56563B04" w14:textId="77777777" w:rsidR="001A721E" w:rsidRDefault="001A721E" w:rsidP="001A721E">
      <w:pPr>
        <w:ind w:right="-1"/>
        <w:rPr>
          <w:sz w:val="22"/>
          <w:szCs w:val="22"/>
        </w:rPr>
      </w:pPr>
      <w:r>
        <w:rPr>
          <w:sz w:val="22"/>
          <w:szCs w:val="22"/>
          <w:u w:val="single"/>
        </w:rPr>
        <w:t>Nuo iš dalies jautrių iki atsparių formų</w:t>
      </w:r>
      <w:r>
        <w:rPr>
          <w:sz w:val="22"/>
          <w:szCs w:val="22"/>
        </w:rPr>
        <w:t xml:space="preserve">: </w:t>
      </w:r>
      <w:proofErr w:type="spellStart"/>
      <w:r>
        <w:rPr>
          <w:sz w:val="22"/>
          <w:szCs w:val="22"/>
        </w:rPr>
        <w:t>Citomegalo</w:t>
      </w:r>
      <w:proofErr w:type="spellEnd"/>
      <w:r>
        <w:rPr>
          <w:sz w:val="22"/>
          <w:szCs w:val="22"/>
        </w:rPr>
        <w:t xml:space="preserve"> virusas.</w:t>
      </w:r>
    </w:p>
    <w:p w14:paraId="4522E298" w14:textId="77777777" w:rsidR="001A721E" w:rsidRDefault="001A721E" w:rsidP="001A721E">
      <w:pPr>
        <w:ind w:right="-1"/>
        <w:rPr>
          <w:sz w:val="22"/>
          <w:szCs w:val="22"/>
        </w:rPr>
      </w:pPr>
      <w:r>
        <w:rPr>
          <w:sz w:val="22"/>
          <w:szCs w:val="22"/>
          <w:u w:val="single"/>
        </w:rPr>
        <w:lastRenderedPageBreak/>
        <w:t>Atsparūs</w:t>
      </w:r>
      <w:r>
        <w:rPr>
          <w:sz w:val="22"/>
          <w:szCs w:val="22"/>
        </w:rPr>
        <w:t>: RNR virusai, adenovirusai, raupų virusai.</w:t>
      </w:r>
    </w:p>
    <w:p w14:paraId="665BA866" w14:textId="77777777" w:rsidR="001A721E" w:rsidRDefault="001A721E" w:rsidP="001A721E">
      <w:pPr>
        <w:pStyle w:val="BTEMEASMCA"/>
        <w:ind w:right="-1"/>
      </w:pPr>
    </w:p>
    <w:p w14:paraId="65584052" w14:textId="77777777" w:rsidR="001A721E" w:rsidRDefault="001A721E" w:rsidP="001A721E">
      <w:pPr>
        <w:pStyle w:val="PI-2EMEASMCA"/>
        <w:ind w:right="-1"/>
      </w:pPr>
      <w:bookmarkStart w:id="34" w:name="_Toc129243238"/>
      <w:bookmarkStart w:id="35" w:name="_Toc129243113"/>
      <w:r>
        <w:t>5.2</w:t>
      </w:r>
      <w:r>
        <w:tab/>
      </w:r>
      <w:proofErr w:type="spellStart"/>
      <w:r>
        <w:t>Farmakokinetinės</w:t>
      </w:r>
      <w:proofErr w:type="spellEnd"/>
      <w:r>
        <w:t xml:space="preserve"> savybės</w:t>
      </w:r>
      <w:bookmarkEnd w:id="34"/>
      <w:bookmarkEnd w:id="35"/>
    </w:p>
    <w:p w14:paraId="05A87FE1" w14:textId="77777777" w:rsidR="001A721E" w:rsidRDefault="001A721E" w:rsidP="001A721E">
      <w:pPr>
        <w:pStyle w:val="BTEMEASMCA"/>
        <w:ind w:right="-1"/>
      </w:pPr>
    </w:p>
    <w:p w14:paraId="2C3E9868" w14:textId="77777777" w:rsidR="001A721E" w:rsidRDefault="001A721E" w:rsidP="001A721E">
      <w:pPr>
        <w:pStyle w:val="BTEMEASMCA"/>
        <w:ind w:right="-1"/>
      </w:pPr>
      <w:r>
        <w:t>Jei acikloviras vartojamas lokaliai, į kraują jo beveik nepatenka, kraujyje jo koncentracija būna mažesnė už tą, kurią įmanoma nustatyti, todėl negalima nustatyti nei vaistinio preparato kinetikos, nei jo biologinio prieinamumo.</w:t>
      </w:r>
    </w:p>
    <w:p w14:paraId="78699410" w14:textId="77777777" w:rsidR="001A721E" w:rsidRDefault="001A721E" w:rsidP="001A721E">
      <w:pPr>
        <w:pStyle w:val="BTEMEASMCA"/>
        <w:ind w:right="-1"/>
      </w:pPr>
    </w:p>
    <w:p w14:paraId="05621231" w14:textId="77777777" w:rsidR="001A721E" w:rsidRDefault="001A721E" w:rsidP="001A721E">
      <w:pPr>
        <w:pStyle w:val="PI-2EMEASMCA"/>
        <w:ind w:right="-1"/>
      </w:pPr>
      <w:bookmarkStart w:id="36" w:name="_Toc129243239"/>
      <w:bookmarkStart w:id="37" w:name="_Toc129243114"/>
      <w:r>
        <w:t>5.3</w:t>
      </w:r>
      <w:r>
        <w:tab/>
      </w:r>
      <w:proofErr w:type="spellStart"/>
      <w:r>
        <w:t>Ikiklinikinių</w:t>
      </w:r>
      <w:proofErr w:type="spellEnd"/>
      <w:r>
        <w:t xml:space="preserve"> saugumo tyrimų duomenys</w:t>
      </w:r>
      <w:bookmarkEnd w:id="36"/>
      <w:bookmarkEnd w:id="37"/>
    </w:p>
    <w:p w14:paraId="1E609654" w14:textId="77777777" w:rsidR="001A721E" w:rsidRDefault="001A721E" w:rsidP="001A721E">
      <w:pPr>
        <w:pStyle w:val="BTEMEASMCA"/>
        <w:ind w:right="-1"/>
      </w:pPr>
    </w:p>
    <w:p w14:paraId="7A73D4A7" w14:textId="77777777" w:rsidR="001A721E" w:rsidRDefault="001A721E" w:rsidP="001A721E">
      <w:pPr>
        <w:tabs>
          <w:tab w:val="left" w:pos="567"/>
          <w:tab w:val="left" w:pos="5670"/>
        </w:tabs>
        <w:ind w:right="-1"/>
        <w:rPr>
          <w:sz w:val="22"/>
          <w:szCs w:val="22"/>
        </w:rPr>
      </w:pPr>
      <w:r>
        <w:rPr>
          <w:sz w:val="22"/>
          <w:szCs w:val="22"/>
        </w:rPr>
        <w:t xml:space="preserve">Įprastų farmakologinio saugumo, kartotinių dozių </w:t>
      </w:r>
      <w:proofErr w:type="spellStart"/>
      <w:r>
        <w:rPr>
          <w:sz w:val="22"/>
          <w:szCs w:val="22"/>
        </w:rPr>
        <w:t>toksiškumo</w:t>
      </w:r>
      <w:proofErr w:type="spellEnd"/>
      <w:r>
        <w:rPr>
          <w:sz w:val="22"/>
          <w:szCs w:val="22"/>
        </w:rPr>
        <w:t xml:space="preserve">, </w:t>
      </w:r>
      <w:proofErr w:type="spellStart"/>
      <w:r>
        <w:rPr>
          <w:sz w:val="22"/>
          <w:szCs w:val="22"/>
        </w:rPr>
        <w:t>genotoksiškumo</w:t>
      </w:r>
      <w:proofErr w:type="spellEnd"/>
      <w:r>
        <w:rPr>
          <w:sz w:val="22"/>
          <w:szCs w:val="22"/>
        </w:rPr>
        <w:t xml:space="preserve">, galimo </w:t>
      </w:r>
      <w:proofErr w:type="spellStart"/>
      <w:r>
        <w:rPr>
          <w:sz w:val="22"/>
          <w:szCs w:val="22"/>
        </w:rPr>
        <w:t>kancerogeniškumo</w:t>
      </w:r>
      <w:proofErr w:type="spellEnd"/>
      <w:r>
        <w:rPr>
          <w:sz w:val="22"/>
          <w:szCs w:val="22"/>
        </w:rPr>
        <w:t xml:space="preserve">, toksinio poveikio reprodukcijai ir vystymuisi </w:t>
      </w:r>
      <w:proofErr w:type="spellStart"/>
      <w:r>
        <w:rPr>
          <w:sz w:val="22"/>
          <w:szCs w:val="22"/>
        </w:rPr>
        <w:t>ikiklinikinių</w:t>
      </w:r>
      <w:proofErr w:type="spellEnd"/>
      <w:r>
        <w:rPr>
          <w:sz w:val="22"/>
          <w:szCs w:val="22"/>
        </w:rPr>
        <w:t xml:space="preserve"> tyrimų duomenys specifinio pavojaus žmogui nerodo.</w:t>
      </w:r>
    </w:p>
    <w:p w14:paraId="48B1F717" w14:textId="77777777" w:rsidR="001A721E" w:rsidRDefault="001A721E" w:rsidP="001A721E">
      <w:pPr>
        <w:ind w:right="-1"/>
        <w:rPr>
          <w:sz w:val="22"/>
          <w:szCs w:val="22"/>
        </w:rPr>
      </w:pPr>
    </w:p>
    <w:p w14:paraId="6E6100E6" w14:textId="77777777" w:rsidR="001A721E" w:rsidRDefault="001A721E" w:rsidP="001A721E">
      <w:pPr>
        <w:ind w:right="-1"/>
        <w:rPr>
          <w:sz w:val="22"/>
          <w:szCs w:val="22"/>
        </w:rPr>
      </w:pPr>
      <w:r>
        <w:rPr>
          <w:sz w:val="22"/>
          <w:szCs w:val="22"/>
        </w:rPr>
        <w:t xml:space="preserve">Toksiniai reiškiniai dėl </w:t>
      </w:r>
      <w:proofErr w:type="spellStart"/>
      <w:r>
        <w:rPr>
          <w:sz w:val="22"/>
          <w:szCs w:val="22"/>
        </w:rPr>
        <w:t>acikloviro</w:t>
      </w:r>
      <w:proofErr w:type="spellEnd"/>
      <w:r>
        <w:rPr>
          <w:sz w:val="22"/>
          <w:szCs w:val="22"/>
        </w:rPr>
        <w:t xml:space="preserve"> panaudojimo, vartojant vaistinio preparato lokaliai, mažai tikėtini, nes jo koncentracijos kraujyje nustatyti neįmanoma.</w:t>
      </w:r>
    </w:p>
    <w:p w14:paraId="1A6C65B4" w14:textId="77777777" w:rsidR="001A721E" w:rsidRDefault="001A721E" w:rsidP="001A721E">
      <w:pPr>
        <w:tabs>
          <w:tab w:val="left" w:pos="567"/>
        </w:tabs>
        <w:ind w:right="-1"/>
        <w:rPr>
          <w:sz w:val="22"/>
          <w:szCs w:val="22"/>
        </w:rPr>
      </w:pPr>
    </w:p>
    <w:p w14:paraId="4B865E77" w14:textId="77777777" w:rsidR="001A721E" w:rsidRDefault="001A721E" w:rsidP="001A721E">
      <w:pPr>
        <w:tabs>
          <w:tab w:val="left" w:pos="567"/>
        </w:tabs>
        <w:ind w:right="-1"/>
        <w:rPr>
          <w:sz w:val="22"/>
          <w:szCs w:val="22"/>
        </w:rPr>
      </w:pPr>
      <w:r>
        <w:rPr>
          <w:sz w:val="22"/>
          <w:szCs w:val="22"/>
        </w:rPr>
        <w:t xml:space="preserve">Įvairių </w:t>
      </w:r>
      <w:proofErr w:type="spellStart"/>
      <w:r>
        <w:rPr>
          <w:sz w:val="22"/>
          <w:szCs w:val="22"/>
        </w:rPr>
        <w:t>mutageniškumo</w:t>
      </w:r>
      <w:proofErr w:type="spellEnd"/>
      <w:r>
        <w:rPr>
          <w:sz w:val="22"/>
          <w:szCs w:val="22"/>
        </w:rPr>
        <w:t xml:space="preserve"> tyrimų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ir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sz w:val="22"/>
          <w:szCs w:val="22"/>
        </w:rPr>
        <w:t xml:space="preserve"> duomenys parodė, kad genetinių pokyčių žmonėms </w:t>
      </w:r>
      <w:proofErr w:type="spellStart"/>
      <w:r>
        <w:rPr>
          <w:sz w:val="22"/>
          <w:szCs w:val="22"/>
        </w:rPr>
        <w:t>acikloviras</w:t>
      </w:r>
      <w:proofErr w:type="spellEnd"/>
      <w:r>
        <w:rPr>
          <w:sz w:val="22"/>
          <w:szCs w:val="22"/>
        </w:rPr>
        <w:t xml:space="preserve"> nesukelia. </w:t>
      </w:r>
    </w:p>
    <w:p w14:paraId="7CE2DE48" w14:textId="77777777" w:rsidR="001A721E" w:rsidRDefault="001A721E" w:rsidP="001A721E">
      <w:pPr>
        <w:tabs>
          <w:tab w:val="left" w:pos="567"/>
        </w:tabs>
        <w:ind w:right="-1"/>
        <w:rPr>
          <w:sz w:val="22"/>
          <w:szCs w:val="22"/>
        </w:rPr>
      </w:pPr>
      <w:r>
        <w:rPr>
          <w:sz w:val="22"/>
          <w:szCs w:val="22"/>
        </w:rPr>
        <w:t xml:space="preserve">Ilgalaikiai žiurkių ir pelių tyrimai parodė, kad </w:t>
      </w:r>
      <w:proofErr w:type="spellStart"/>
      <w:r>
        <w:rPr>
          <w:sz w:val="22"/>
          <w:szCs w:val="22"/>
        </w:rPr>
        <w:t>acikloviras</w:t>
      </w:r>
      <w:proofErr w:type="spellEnd"/>
      <w:r>
        <w:rPr>
          <w:sz w:val="22"/>
          <w:szCs w:val="22"/>
        </w:rPr>
        <w:t xml:space="preserve"> neturi kancerogeninio poveikio.</w:t>
      </w:r>
    </w:p>
    <w:p w14:paraId="2676754E" w14:textId="77777777" w:rsidR="001A721E" w:rsidRDefault="001A721E" w:rsidP="001A721E">
      <w:pPr>
        <w:tabs>
          <w:tab w:val="left" w:pos="567"/>
        </w:tabs>
        <w:ind w:right="-1"/>
        <w:rPr>
          <w:sz w:val="22"/>
          <w:szCs w:val="22"/>
        </w:rPr>
      </w:pPr>
    </w:p>
    <w:p w14:paraId="297F02A3" w14:textId="77777777" w:rsidR="001A721E" w:rsidRDefault="001A721E" w:rsidP="001A721E">
      <w:pPr>
        <w:pStyle w:val="BTEMEASMCA"/>
        <w:ind w:right="-1"/>
        <w:rPr>
          <w:noProof w:val="0"/>
        </w:rPr>
      </w:pPr>
      <w:r>
        <w:t xml:space="preserve">Laikinas nepageidaujamas poveikis žiurkių ir šunų spermatogenezei kartu su bendraisiais intoksikacijos reiškiniais dažniau pasireiškė tik nuo išgertos acikloviro dozės, daug didesnės nei gydomoji. Tiriant dvi pelių kartas geriamasis acikloviras įtakos pelių vaisingumui neturėjo. </w:t>
      </w:r>
    </w:p>
    <w:p w14:paraId="0894DDC4" w14:textId="77777777" w:rsidR="001A721E" w:rsidRDefault="001A721E" w:rsidP="001A721E">
      <w:pPr>
        <w:pStyle w:val="BTEMEASMCA"/>
        <w:ind w:right="-1"/>
      </w:pPr>
    </w:p>
    <w:p w14:paraId="520C64AB" w14:textId="77777777" w:rsidR="001A721E" w:rsidRDefault="001A721E" w:rsidP="001A721E">
      <w:pPr>
        <w:pStyle w:val="BTEMEASMCA"/>
        <w:ind w:right="-1"/>
      </w:pPr>
    </w:p>
    <w:p w14:paraId="407EE45D" w14:textId="77777777" w:rsidR="001A721E" w:rsidRDefault="001A721E" w:rsidP="001A721E">
      <w:pPr>
        <w:pStyle w:val="PI-1EMEASMCA"/>
        <w:ind w:right="-1"/>
      </w:pPr>
      <w:bookmarkStart w:id="38" w:name="_Toc129243240"/>
      <w:bookmarkStart w:id="39" w:name="_Toc129243115"/>
      <w:r>
        <w:t>6.</w:t>
      </w:r>
      <w:r>
        <w:tab/>
        <w:t>FARMACINĖ INFORMACIJA</w:t>
      </w:r>
      <w:bookmarkEnd w:id="38"/>
      <w:bookmarkEnd w:id="39"/>
    </w:p>
    <w:p w14:paraId="5F0BA15E" w14:textId="77777777" w:rsidR="001A721E" w:rsidRDefault="001A721E" w:rsidP="001A721E">
      <w:pPr>
        <w:pStyle w:val="BTEMEASMCA"/>
        <w:ind w:right="-1"/>
      </w:pPr>
    </w:p>
    <w:p w14:paraId="5C3A8E54" w14:textId="77777777" w:rsidR="001A721E" w:rsidRDefault="001A721E" w:rsidP="001A721E">
      <w:pPr>
        <w:pStyle w:val="PI-2EMEASMCA"/>
        <w:ind w:right="-1"/>
      </w:pPr>
      <w:bookmarkStart w:id="40" w:name="_Toc129243241"/>
      <w:bookmarkStart w:id="41" w:name="_Toc129243116"/>
      <w:r>
        <w:t>6.1</w:t>
      </w:r>
      <w:r>
        <w:tab/>
        <w:t>Pagalbinių medžiagų sąrašas</w:t>
      </w:r>
      <w:bookmarkEnd w:id="40"/>
      <w:bookmarkEnd w:id="41"/>
    </w:p>
    <w:p w14:paraId="4D731E08" w14:textId="77777777" w:rsidR="001A721E" w:rsidRDefault="001A721E" w:rsidP="001A721E">
      <w:pPr>
        <w:pStyle w:val="Pagrindinistekstas"/>
        <w:spacing w:after="0"/>
        <w:ind w:right="-1"/>
        <w:rPr>
          <w:szCs w:val="22"/>
        </w:rPr>
      </w:pPr>
    </w:p>
    <w:p w14:paraId="5453F9DD" w14:textId="77777777" w:rsidR="001A721E" w:rsidRDefault="001A721E" w:rsidP="001A721E">
      <w:pPr>
        <w:pStyle w:val="Pagrindinistekstas"/>
        <w:spacing w:after="0"/>
        <w:ind w:right="-1"/>
        <w:rPr>
          <w:szCs w:val="22"/>
        </w:rPr>
      </w:pPr>
      <w:proofErr w:type="spellStart"/>
      <w:r>
        <w:rPr>
          <w:szCs w:val="22"/>
        </w:rPr>
        <w:t>Dimetikonas</w:t>
      </w:r>
      <w:proofErr w:type="spellEnd"/>
      <w:r>
        <w:rPr>
          <w:szCs w:val="22"/>
        </w:rPr>
        <w:t>,</w:t>
      </w:r>
    </w:p>
    <w:p w14:paraId="34A56EC6" w14:textId="77777777" w:rsidR="001A721E" w:rsidRDefault="001A721E" w:rsidP="001A721E">
      <w:pPr>
        <w:pStyle w:val="Pagrindinistekstas"/>
        <w:spacing w:after="0"/>
        <w:ind w:right="-1"/>
        <w:rPr>
          <w:szCs w:val="22"/>
        </w:rPr>
      </w:pPr>
      <w:proofErr w:type="spellStart"/>
      <w:r>
        <w:rPr>
          <w:szCs w:val="22"/>
        </w:rPr>
        <w:t>Stearoilmakrogolgliceridai</w:t>
      </w:r>
      <w:proofErr w:type="spellEnd"/>
      <w:r>
        <w:rPr>
          <w:szCs w:val="22"/>
        </w:rPr>
        <w:t>,</w:t>
      </w:r>
    </w:p>
    <w:p w14:paraId="49977374" w14:textId="77777777" w:rsidR="001A721E" w:rsidRDefault="001A721E" w:rsidP="001A721E">
      <w:pPr>
        <w:pStyle w:val="Pagrindinistekstas"/>
        <w:spacing w:after="0"/>
        <w:ind w:right="-1"/>
        <w:rPr>
          <w:szCs w:val="22"/>
        </w:rPr>
      </w:pPr>
      <w:proofErr w:type="spellStart"/>
      <w:r>
        <w:rPr>
          <w:szCs w:val="22"/>
        </w:rPr>
        <w:t>Cetilo</w:t>
      </w:r>
      <w:proofErr w:type="spellEnd"/>
      <w:r>
        <w:rPr>
          <w:szCs w:val="22"/>
        </w:rPr>
        <w:t xml:space="preserve"> alkoholis,</w:t>
      </w:r>
    </w:p>
    <w:p w14:paraId="5234F498" w14:textId="77777777" w:rsidR="001A721E" w:rsidRDefault="001A721E" w:rsidP="001A721E">
      <w:pPr>
        <w:pStyle w:val="Pagrindinistekstas"/>
        <w:spacing w:after="0"/>
        <w:ind w:right="-1"/>
        <w:rPr>
          <w:szCs w:val="22"/>
        </w:rPr>
      </w:pPr>
      <w:r>
        <w:rPr>
          <w:szCs w:val="22"/>
        </w:rPr>
        <w:t>Skystas parafinas,</w:t>
      </w:r>
    </w:p>
    <w:p w14:paraId="549841AF" w14:textId="77777777" w:rsidR="001A721E" w:rsidRDefault="001A721E" w:rsidP="001A721E">
      <w:pPr>
        <w:pStyle w:val="Pagrindinistekstas"/>
        <w:spacing w:after="0"/>
        <w:ind w:right="-1"/>
        <w:rPr>
          <w:szCs w:val="22"/>
        </w:rPr>
      </w:pPr>
      <w:proofErr w:type="spellStart"/>
      <w:r>
        <w:rPr>
          <w:szCs w:val="22"/>
        </w:rPr>
        <w:t>Propilenglikolis</w:t>
      </w:r>
      <w:proofErr w:type="spellEnd"/>
      <w:r>
        <w:rPr>
          <w:szCs w:val="22"/>
        </w:rPr>
        <w:t>,</w:t>
      </w:r>
    </w:p>
    <w:p w14:paraId="701CC7F0" w14:textId="77777777" w:rsidR="001A721E" w:rsidRDefault="001A721E" w:rsidP="001A721E">
      <w:pPr>
        <w:pStyle w:val="Pagrindinistekstas"/>
        <w:spacing w:after="0"/>
        <w:ind w:right="-1"/>
        <w:rPr>
          <w:szCs w:val="22"/>
        </w:rPr>
      </w:pPr>
      <w:r>
        <w:rPr>
          <w:szCs w:val="22"/>
        </w:rPr>
        <w:t>Minkštasis baltas parafinas,</w:t>
      </w:r>
    </w:p>
    <w:p w14:paraId="1B2F3B93" w14:textId="77777777" w:rsidR="001A721E" w:rsidRDefault="001A721E" w:rsidP="001A721E">
      <w:pPr>
        <w:pStyle w:val="Pagrindinistekstas"/>
        <w:spacing w:after="0"/>
        <w:ind w:right="-1"/>
        <w:rPr>
          <w:szCs w:val="22"/>
        </w:rPr>
      </w:pPr>
      <w:r>
        <w:rPr>
          <w:szCs w:val="22"/>
        </w:rPr>
        <w:t>Išgrynintas vanduo.</w:t>
      </w:r>
    </w:p>
    <w:p w14:paraId="7E0D33C4" w14:textId="77777777" w:rsidR="001A721E" w:rsidRDefault="001A721E" w:rsidP="001A721E">
      <w:pPr>
        <w:pStyle w:val="BTEMEASMCA"/>
        <w:ind w:right="-1"/>
      </w:pPr>
    </w:p>
    <w:p w14:paraId="5B87DD56" w14:textId="77777777" w:rsidR="001A721E" w:rsidRDefault="001A721E" w:rsidP="001A721E">
      <w:pPr>
        <w:pStyle w:val="PI-2EMEASMCA"/>
        <w:ind w:right="-1"/>
      </w:pPr>
      <w:bookmarkStart w:id="42" w:name="_Toc129243242"/>
      <w:bookmarkStart w:id="43" w:name="_Toc129243117"/>
      <w:r>
        <w:t>6.2</w:t>
      </w:r>
      <w:r>
        <w:tab/>
        <w:t>Nesuderinamumas</w:t>
      </w:r>
      <w:bookmarkEnd w:id="42"/>
      <w:bookmarkEnd w:id="43"/>
    </w:p>
    <w:p w14:paraId="06432541" w14:textId="77777777" w:rsidR="001A721E" w:rsidRDefault="001A721E" w:rsidP="001A721E">
      <w:pPr>
        <w:pStyle w:val="BTEMEASMCA"/>
        <w:ind w:right="-1"/>
      </w:pPr>
    </w:p>
    <w:p w14:paraId="58F8EF80" w14:textId="77777777" w:rsidR="001A721E" w:rsidRDefault="001A721E" w:rsidP="001A721E">
      <w:pPr>
        <w:pStyle w:val="BTEMEASMCA"/>
        <w:ind w:right="-1"/>
      </w:pPr>
      <w:r>
        <w:t>Duomenys nebūtini.</w:t>
      </w:r>
    </w:p>
    <w:p w14:paraId="6108E6E0" w14:textId="77777777" w:rsidR="001A721E" w:rsidRDefault="001A721E" w:rsidP="001A721E">
      <w:pPr>
        <w:pStyle w:val="BTEMEASMCA"/>
        <w:ind w:right="-1"/>
      </w:pPr>
    </w:p>
    <w:p w14:paraId="2D8E165D" w14:textId="77777777" w:rsidR="001A721E" w:rsidRDefault="001A721E" w:rsidP="001A721E">
      <w:pPr>
        <w:pStyle w:val="PI-2EMEASMCA"/>
        <w:ind w:right="-1"/>
      </w:pPr>
      <w:bookmarkStart w:id="44" w:name="_Toc129243243"/>
      <w:bookmarkStart w:id="45" w:name="_Toc129243118"/>
      <w:r>
        <w:t>6.3</w:t>
      </w:r>
      <w:r>
        <w:tab/>
        <w:t>Tinkamumo laikas</w:t>
      </w:r>
      <w:bookmarkEnd w:id="44"/>
      <w:bookmarkEnd w:id="45"/>
    </w:p>
    <w:p w14:paraId="3EFCB258" w14:textId="77777777" w:rsidR="001A721E" w:rsidRDefault="001A721E" w:rsidP="001A721E">
      <w:pPr>
        <w:pStyle w:val="BTEMEASMCA"/>
        <w:ind w:right="-1"/>
      </w:pPr>
    </w:p>
    <w:p w14:paraId="7F52BB86" w14:textId="13822CD2" w:rsidR="001A721E" w:rsidRDefault="00165201" w:rsidP="001A721E">
      <w:pPr>
        <w:pStyle w:val="Pagrindinistekstas"/>
        <w:spacing w:after="0"/>
        <w:ind w:right="-1"/>
        <w:rPr>
          <w:szCs w:val="22"/>
        </w:rPr>
      </w:pPr>
      <w:r>
        <w:rPr>
          <w:szCs w:val="22"/>
        </w:rPr>
        <w:t xml:space="preserve">3 </w:t>
      </w:r>
      <w:r w:rsidR="001A721E">
        <w:rPr>
          <w:szCs w:val="22"/>
        </w:rPr>
        <w:t>metai.</w:t>
      </w:r>
    </w:p>
    <w:p w14:paraId="23F0F08D" w14:textId="77777777" w:rsidR="001A721E" w:rsidRDefault="001A721E" w:rsidP="001A721E">
      <w:pPr>
        <w:pStyle w:val="BTEMEASMCA"/>
        <w:ind w:right="-1"/>
      </w:pPr>
      <w:r>
        <w:t>Po pirmojo tūbelės atidarymo tinkamumo laikas 12 mėnesių.</w:t>
      </w:r>
    </w:p>
    <w:p w14:paraId="6D492836" w14:textId="77777777" w:rsidR="001A721E" w:rsidRDefault="001A721E" w:rsidP="001A721E">
      <w:pPr>
        <w:pStyle w:val="BTEMEASMCA"/>
        <w:ind w:right="-1"/>
      </w:pPr>
    </w:p>
    <w:p w14:paraId="2A989B66" w14:textId="77777777" w:rsidR="001A721E" w:rsidRDefault="001A721E" w:rsidP="001A721E">
      <w:pPr>
        <w:pStyle w:val="PI-2EMEASMCA"/>
        <w:ind w:right="-1"/>
      </w:pPr>
      <w:bookmarkStart w:id="46" w:name="_Toc129243244"/>
      <w:bookmarkStart w:id="47" w:name="_Toc129243119"/>
      <w:r>
        <w:t>6.4</w:t>
      </w:r>
      <w:r>
        <w:tab/>
        <w:t>Specialios laikymo sąlygos</w:t>
      </w:r>
      <w:bookmarkEnd w:id="46"/>
      <w:bookmarkEnd w:id="47"/>
    </w:p>
    <w:p w14:paraId="3B8E7497" w14:textId="77777777" w:rsidR="001A721E" w:rsidRDefault="001A721E" w:rsidP="001A721E">
      <w:pPr>
        <w:pStyle w:val="BTEMEASMCA"/>
        <w:ind w:right="-1"/>
      </w:pPr>
    </w:p>
    <w:p w14:paraId="631BAB35" w14:textId="77777777" w:rsidR="001A721E" w:rsidRDefault="001A721E" w:rsidP="001A721E">
      <w:pPr>
        <w:pStyle w:val="Pagrindinistekstas"/>
        <w:spacing w:after="0"/>
        <w:ind w:right="-1"/>
        <w:rPr>
          <w:szCs w:val="22"/>
        </w:rPr>
      </w:pPr>
      <w:r>
        <w:rPr>
          <w:szCs w:val="22"/>
        </w:rPr>
        <w:t>Laikyti ne aukštesnėje kaip 25 </w:t>
      </w:r>
      <w:r>
        <w:rPr>
          <w:szCs w:val="22"/>
        </w:rPr>
        <w:sym w:font="Symbol" w:char="F0B0"/>
      </w:r>
      <w:r>
        <w:rPr>
          <w:szCs w:val="22"/>
        </w:rPr>
        <w:t>C temperatūroje.</w:t>
      </w:r>
    </w:p>
    <w:p w14:paraId="3783EEBD" w14:textId="77777777" w:rsidR="001A721E" w:rsidRDefault="001A721E" w:rsidP="001A721E">
      <w:pPr>
        <w:pStyle w:val="BTEMEASMCA"/>
        <w:ind w:right="-1"/>
      </w:pPr>
    </w:p>
    <w:p w14:paraId="5B6AA45F" w14:textId="77777777" w:rsidR="001A721E" w:rsidRDefault="001A721E" w:rsidP="001A721E">
      <w:pPr>
        <w:pStyle w:val="PI-2EMEASMCA"/>
        <w:ind w:right="-1"/>
      </w:pPr>
      <w:bookmarkStart w:id="48" w:name="_Toc129243245"/>
      <w:bookmarkStart w:id="49" w:name="_Toc129243120"/>
      <w:r>
        <w:t>6.5</w:t>
      </w:r>
      <w:r>
        <w:tab/>
      </w:r>
      <w:proofErr w:type="spellStart"/>
      <w:r>
        <w:t>Talpyklės</w:t>
      </w:r>
      <w:proofErr w:type="spellEnd"/>
      <w:r>
        <w:t xml:space="preserve"> pobūdis ir jos turinys</w:t>
      </w:r>
      <w:bookmarkEnd w:id="48"/>
      <w:bookmarkEnd w:id="49"/>
    </w:p>
    <w:p w14:paraId="2530B6F1" w14:textId="77777777" w:rsidR="001A721E" w:rsidRDefault="001A721E" w:rsidP="001A721E">
      <w:pPr>
        <w:pStyle w:val="BTEMEASMCA"/>
        <w:ind w:right="-1"/>
      </w:pPr>
    </w:p>
    <w:p w14:paraId="58E6FAA4" w14:textId="77777777" w:rsidR="001A721E" w:rsidRDefault="001A721E" w:rsidP="001A721E">
      <w:pPr>
        <w:pStyle w:val="Pagrindinistekstas"/>
        <w:spacing w:after="0"/>
        <w:ind w:right="-1"/>
        <w:rPr>
          <w:szCs w:val="22"/>
        </w:rPr>
      </w:pPr>
      <w:r>
        <w:rPr>
          <w:szCs w:val="22"/>
        </w:rPr>
        <w:t>Aliuminio tūbelė su polietileno dangteliu kartoninėje dėžutėje. Aliuminio tūbelėje yra 5 g arba 20 g kremo.</w:t>
      </w:r>
    </w:p>
    <w:p w14:paraId="302A3D2C" w14:textId="77777777" w:rsidR="001A721E" w:rsidRDefault="001A721E" w:rsidP="001A721E">
      <w:pPr>
        <w:pStyle w:val="BTEMEASMCA"/>
        <w:ind w:right="-1"/>
        <w:rPr>
          <w:noProof w:val="0"/>
        </w:rPr>
      </w:pPr>
      <w:r>
        <w:rPr>
          <w:noProof w:val="0"/>
        </w:rPr>
        <w:t>Gali būti tiekiamos ne visų dydžių pakuotės.</w:t>
      </w:r>
    </w:p>
    <w:p w14:paraId="5F79816C" w14:textId="77777777" w:rsidR="001A721E" w:rsidRDefault="001A721E" w:rsidP="001A721E">
      <w:pPr>
        <w:pStyle w:val="BTEMEASMCA"/>
        <w:ind w:right="-1"/>
      </w:pPr>
    </w:p>
    <w:p w14:paraId="5366EE2A" w14:textId="77777777" w:rsidR="001A721E" w:rsidRDefault="001A721E" w:rsidP="001A721E">
      <w:pPr>
        <w:pStyle w:val="PI-2EMEASMCA"/>
        <w:ind w:right="-1"/>
      </w:pPr>
      <w:bookmarkStart w:id="50" w:name="_Toc129243246"/>
      <w:bookmarkStart w:id="51" w:name="_Toc129243121"/>
      <w:r>
        <w:lastRenderedPageBreak/>
        <w:t>6.6</w:t>
      </w:r>
      <w:r>
        <w:tab/>
        <w:t xml:space="preserve">Specialūs reikalavimai atliekoms tvarkyti </w:t>
      </w:r>
      <w:bookmarkEnd w:id="50"/>
      <w:bookmarkEnd w:id="51"/>
    </w:p>
    <w:p w14:paraId="2ECBAA9C" w14:textId="77777777" w:rsidR="001A721E" w:rsidRDefault="001A721E" w:rsidP="001A721E">
      <w:pPr>
        <w:pStyle w:val="BTEMEASMCA"/>
        <w:ind w:right="-1"/>
      </w:pPr>
    </w:p>
    <w:p w14:paraId="565CE4FB" w14:textId="77777777" w:rsidR="001A721E" w:rsidRDefault="001A721E" w:rsidP="001A721E">
      <w:pPr>
        <w:pStyle w:val="BTEMEASMCA"/>
        <w:ind w:right="-1"/>
      </w:pPr>
      <w:r>
        <w:t>Specialių reikalavimų nėra.</w:t>
      </w:r>
    </w:p>
    <w:p w14:paraId="44C967DF" w14:textId="77777777" w:rsidR="001A721E" w:rsidRDefault="001A721E" w:rsidP="001A721E">
      <w:pPr>
        <w:pStyle w:val="BTEMEASMCA"/>
        <w:ind w:right="-1"/>
      </w:pPr>
    </w:p>
    <w:p w14:paraId="7DA2A50F" w14:textId="77777777" w:rsidR="001A721E" w:rsidRDefault="001A721E" w:rsidP="001A721E">
      <w:pPr>
        <w:pStyle w:val="BTEMEASMCA"/>
        <w:ind w:right="-1"/>
      </w:pPr>
    </w:p>
    <w:p w14:paraId="63A3227D" w14:textId="77777777" w:rsidR="001A721E" w:rsidRDefault="001A721E" w:rsidP="001A721E">
      <w:pPr>
        <w:pStyle w:val="PI-1EMEASMCA"/>
        <w:ind w:right="-1"/>
      </w:pPr>
      <w:bookmarkStart w:id="52" w:name="_Toc129243247"/>
      <w:bookmarkStart w:id="53" w:name="_Toc129243122"/>
      <w:r>
        <w:t>7.</w:t>
      </w:r>
      <w:r>
        <w:tab/>
      </w:r>
      <w:bookmarkEnd w:id="52"/>
      <w:bookmarkEnd w:id="53"/>
      <w:r>
        <w:t>REGISTRUOTOJAS</w:t>
      </w:r>
    </w:p>
    <w:p w14:paraId="046F00F0" w14:textId="77777777" w:rsidR="001A721E" w:rsidRDefault="001A721E" w:rsidP="001A721E">
      <w:pPr>
        <w:pStyle w:val="BTEMEASMCA"/>
        <w:ind w:right="-1"/>
      </w:pPr>
    </w:p>
    <w:p w14:paraId="31839D67" w14:textId="77777777" w:rsidR="001A721E" w:rsidRDefault="001A721E" w:rsidP="001A721E">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213A4453" w14:textId="77777777" w:rsidR="001A721E" w:rsidRDefault="001A721E" w:rsidP="001A721E">
      <w:pPr>
        <w:ind w:right="-1"/>
        <w:rPr>
          <w:sz w:val="22"/>
          <w:szCs w:val="22"/>
        </w:rPr>
      </w:pPr>
      <w:proofErr w:type="spellStart"/>
      <w:r>
        <w:rPr>
          <w:sz w:val="22"/>
          <w:szCs w:val="22"/>
        </w:rPr>
        <w:t>Stadastrasse</w:t>
      </w:r>
      <w:proofErr w:type="spellEnd"/>
      <w:r>
        <w:rPr>
          <w:sz w:val="22"/>
          <w:szCs w:val="22"/>
        </w:rPr>
        <w:t xml:space="preserve"> 2-18</w:t>
      </w:r>
    </w:p>
    <w:p w14:paraId="535BD7B4" w14:textId="77777777" w:rsidR="001A721E" w:rsidRDefault="001A721E" w:rsidP="001A721E">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056EED09" w14:textId="77777777" w:rsidR="001A721E" w:rsidRDefault="001A721E" w:rsidP="001A721E">
      <w:pPr>
        <w:ind w:right="-1"/>
        <w:rPr>
          <w:sz w:val="22"/>
          <w:szCs w:val="22"/>
        </w:rPr>
      </w:pPr>
      <w:r>
        <w:rPr>
          <w:sz w:val="22"/>
          <w:szCs w:val="22"/>
        </w:rPr>
        <w:t>Vokietija</w:t>
      </w:r>
    </w:p>
    <w:p w14:paraId="0B88212E" w14:textId="77777777" w:rsidR="001A721E" w:rsidRDefault="001A721E" w:rsidP="001A721E">
      <w:pPr>
        <w:pStyle w:val="BTEMEASMCA"/>
        <w:ind w:right="-1"/>
      </w:pPr>
    </w:p>
    <w:p w14:paraId="006D89F4" w14:textId="77777777" w:rsidR="001A721E" w:rsidRDefault="001A721E" w:rsidP="001A721E">
      <w:pPr>
        <w:pStyle w:val="BTEMEASMCA"/>
        <w:ind w:right="-1"/>
      </w:pPr>
    </w:p>
    <w:p w14:paraId="0551F783" w14:textId="77777777" w:rsidR="001A721E" w:rsidRDefault="001A721E" w:rsidP="001A721E">
      <w:pPr>
        <w:pStyle w:val="PI-1EMEASMCA"/>
        <w:ind w:right="-1"/>
      </w:pPr>
      <w:bookmarkStart w:id="54" w:name="_Toc129243248"/>
      <w:bookmarkStart w:id="55" w:name="_Toc129243123"/>
      <w:r>
        <w:t>8.</w:t>
      </w:r>
      <w:r>
        <w:tab/>
        <w:t>REGISTRACIJOS PAŽYMĖJIMO NUMERIS</w:t>
      </w:r>
      <w:bookmarkEnd w:id="54"/>
      <w:bookmarkEnd w:id="55"/>
      <w:r>
        <w:t xml:space="preserve"> (-IAI)</w:t>
      </w:r>
    </w:p>
    <w:p w14:paraId="349113F7" w14:textId="77777777" w:rsidR="001A721E" w:rsidRDefault="001A721E" w:rsidP="001A721E">
      <w:pPr>
        <w:pStyle w:val="BTEMEASMCA"/>
        <w:ind w:right="-1"/>
      </w:pPr>
    </w:p>
    <w:p w14:paraId="3CB7B29F" w14:textId="77777777" w:rsidR="001A721E" w:rsidRDefault="001A721E" w:rsidP="001A721E">
      <w:pPr>
        <w:tabs>
          <w:tab w:val="left" w:pos="567"/>
        </w:tabs>
        <w:ind w:right="-1"/>
        <w:rPr>
          <w:sz w:val="22"/>
          <w:szCs w:val="22"/>
        </w:rPr>
      </w:pPr>
      <w:smartTag w:uri="urn:schemas-microsoft-com:office:smarttags" w:element="metricconverter">
        <w:smartTagPr>
          <w:attr w:name="ProductID" w:val="5ﾠg"/>
        </w:smartTagPr>
        <w:r>
          <w:rPr>
            <w:sz w:val="22"/>
            <w:szCs w:val="22"/>
          </w:rPr>
          <w:t>5 g</w:t>
        </w:r>
      </w:smartTag>
      <w:r>
        <w:rPr>
          <w:sz w:val="22"/>
          <w:szCs w:val="22"/>
        </w:rPr>
        <w:t xml:space="preserve"> - LT/1/96/2042/001</w:t>
      </w:r>
    </w:p>
    <w:p w14:paraId="6E4C47AD" w14:textId="77777777" w:rsidR="001A721E" w:rsidRDefault="001A721E" w:rsidP="001A721E">
      <w:pPr>
        <w:tabs>
          <w:tab w:val="left" w:pos="567"/>
        </w:tabs>
        <w:ind w:right="-1"/>
        <w:rPr>
          <w:sz w:val="22"/>
          <w:szCs w:val="22"/>
        </w:rPr>
      </w:pPr>
      <w:smartTag w:uri="urn:schemas-microsoft-com:office:smarttags" w:element="metricconverter">
        <w:smartTagPr>
          <w:attr w:name="ProductID" w:val="20ﾠg"/>
        </w:smartTagPr>
        <w:r>
          <w:rPr>
            <w:sz w:val="22"/>
            <w:szCs w:val="22"/>
          </w:rPr>
          <w:t>20 g</w:t>
        </w:r>
      </w:smartTag>
      <w:r>
        <w:rPr>
          <w:sz w:val="22"/>
          <w:szCs w:val="22"/>
        </w:rPr>
        <w:t xml:space="preserve"> - LT/1/96/2042/002</w:t>
      </w:r>
    </w:p>
    <w:p w14:paraId="7F66AC22" w14:textId="77777777" w:rsidR="001A721E" w:rsidRDefault="001A721E" w:rsidP="001A721E">
      <w:pPr>
        <w:pStyle w:val="BTEMEASMCA"/>
        <w:ind w:right="-1"/>
      </w:pPr>
    </w:p>
    <w:p w14:paraId="20E690F6" w14:textId="77777777" w:rsidR="001A721E" w:rsidRDefault="001A721E" w:rsidP="001A721E">
      <w:pPr>
        <w:pStyle w:val="BTEMEASMCA"/>
        <w:ind w:right="-1"/>
      </w:pPr>
    </w:p>
    <w:p w14:paraId="4853E38A" w14:textId="77777777" w:rsidR="001A721E" w:rsidRDefault="001A721E" w:rsidP="001A721E">
      <w:pPr>
        <w:pStyle w:val="PI-1EMEASMCA"/>
        <w:ind w:right="-1"/>
      </w:pPr>
      <w:bookmarkStart w:id="56" w:name="_Toc129243249"/>
      <w:bookmarkStart w:id="57" w:name="_Toc129243124"/>
      <w:r>
        <w:t>9.</w:t>
      </w:r>
      <w:r>
        <w:tab/>
        <w:t>REGISTRAVIMO / PERREGISTRAVIMO DATA</w:t>
      </w:r>
      <w:bookmarkEnd w:id="56"/>
      <w:bookmarkEnd w:id="57"/>
    </w:p>
    <w:p w14:paraId="554D0B7C" w14:textId="77777777" w:rsidR="001A721E" w:rsidRDefault="001A721E" w:rsidP="001A721E">
      <w:pPr>
        <w:pStyle w:val="BTEMEASMCA"/>
        <w:ind w:right="-1"/>
      </w:pPr>
    </w:p>
    <w:p w14:paraId="07BE7289" w14:textId="77777777" w:rsidR="001A721E" w:rsidRDefault="001A721E" w:rsidP="001A721E">
      <w:pPr>
        <w:pStyle w:val="Pagrindinistekstas"/>
        <w:spacing w:after="0"/>
        <w:ind w:right="-1"/>
        <w:rPr>
          <w:szCs w:val="22"/>
        </w:rPr>
      </w:pPr>
      <w:r>
        <w:rPr>
          <w:szCs w:val="22"/>
        </w:rPr>
        <w:t>Registravimo data 1996 m. liepos mėn. 11 d.</w:t>
      </w:r>
    </w:p>
    <w:p w14:paraId="303CA71F" w14:textId="77777777" w:rsidR="001A721E" w:rsidRDefault="001A721E" w:rsidP="001A721E">
      <w:pPr>
        <w:pStyle w:val="Pagrindinistekstas"/>
        <w:spacing w:after="0"/>
        <w:ind w:right="-1"/>
        <w:rPr>
          <w:szCs w:val="22"/>
        </w:rPr>
      </w:pPr>
      <w:r>
        <w:rPr>
          <w:szCs w:val="22"/>
        </w:rPr>
        <w:t>Paskutinio perregistravimo data 2010 m. birželio mėn. 15 d.</w:t>
      </w:r>
    </w:p>
    <w:p w14:paraId="21E41054" w14:textId="77777777" w:rsidR="001A721E" w:rsidRDefault="001A721E" w:rsidP="001A721E">
      <w:pPr>
        <w:pStyle w:val="BTEMEASMCA"/>
        <w:ind w:right="-1"/>
      </w:pPr>
    </w:p>
    <w:p w14:paraId="4553259B" w14:textId="77777777" w:rsidR="001A721E" w:rsidRDefault="001A721E" w:rsidP="001A721E">
      <w:pPr>
        <w:pStyle w:val="BTEMEASMCA"/>
        <w:ind w:right="-1"/>
      </w:pPr>
    </w:p>
    <w:p w14:paraId="21D682E7" w14:textId="77777777" w:rsidR="001A721E" w:rsidRDefault="001A721E" w:rsidP="001A721E">
      <w:pPr>
        <w:pStyle w:val="PI-1EMEASMCA"/>
        <w:ind w:right="-1"/>
      </w:pPr>
      <w:bookmarkStart w:id="58" w:name="_Toc129243250"/>
      <w:bookmarkStart w:id="59" w:name="_Toc129243125"/>
      <w:r>
        <w:t>10.</w:t>
      </w:r>
      <w:r>
        <w:tab/>
        <w:t>TEKSTO PERŽIŪROS DATA</w:t>
      </w:r>
      <w:bookmarkEnd w:id="58"/>
      <w:bookmarkEnd w:id="59"/>
    </w:p>
    <w:p w14:paraId="3D68985B" w14:textId="29A46A24" w:rsidR="001A721E" w:rsidRDefault="001A721E" w:rsidP="001A721E">
      <w:pPr>
        <w:pStyle w:val="BTEMEASMCA"/>
        <w:ind w:right="-1"/>
      </w:pPr>
    </w:p>
    <w:p w14:paraId="2388A858" w14:textId="6C1C5795" w:rsidR="00F22872" w:rsidRDefault="00165201" w:rsidP="001A721E">
      <w:pPr>
        <w:pStyle w:val="BTEMEASMCA"/>
        <w:ind w:right="-1"/>
      </w:pPr>
      <w:r>
        <w:t xml:space="preserve"> 2025 m. sausio 20 d.</w:t>
      </w:r>
    </w:p>
    <w:p w14:paraId="3AC41F43" w14:textId="77777777" w:rsidR="001A721E" w:rsidRDefault="001A721E" w:rsidP="001A721E">
      <w:pPr>
        <w:pStyle w:val="BTEMEASMCA"/>
        <w:ind w:right="-1"/>
      </w:pPr>
    </w:p>
    <w:p w14:paraId="10F00FCE" w14:textId="77777777" w:rsidR="001A721E" w:rsidRDefault="001A721E" w:rsidP="001A721E">
      <w:pPr>
        <w:pStyle w:val="BTEMEASMCA"/>
        <w:ind w:right="-1"/>
      </w:pPr>
      <w:r>
        <w:t>Išsami informacija apie šį vaistinį preparatą pateikiama Valstybinės vaistų kontrolės tarnybos prie Lietuvos Respublikos sveikatos apsaugos ministerijos tinklalapyje</w:t>
      </w:r>
      <w:r>
        <w:rPr>
          <w:i/>
        </w:rPr>
        <w:t xml:space="preserve"> </w:t>
      </w:r>
      <w:hyperlink r:id="rId8" w:history="1">
        <w:r>
          <w:rPr>
            <w:rStyle w:val="Hipersaitas"/>
          </w:rPr>
          <w:t>http://www.vvkt.lt</w:t>
        </w:r>
      </w:hyperlink>
    </w:p>
    <w:p w14:paraId="649B09BB" w14:textId="77777777" w:rsidR="001A721E" w:rsidRDefault="001A721E" w:rsidP="001A721E">
      <w:pPr>
        <w:pStyle w:val="BTEMEASMCA"/>
        <w:ind w:right="-1"/>
      </w:pPr>
    </w:p>
    <w:p w14:paraId="2AD1381B" w14:textId="77777777" w:rsidR="001A721E" w:rsidRDefault="001A721E" w:rsidP="001A721E">
      <w:pPr>
        <w:pStyle w:val="BTEMEASMCA"/>
        <w:ind w:right="-1"/>
      </w:pPr>
      <w:r>
        <w:br w:type="page"/>
      </w:r>
    </w:p>
    <w:p w14:paraId="3762303C" w14:textId="77777777" w:rsidR="001A721E" w:rsidRDefault="001A721E" w:rsidP="001A721E">
      <w:pPr>
        <w:pStyle w:val="BTEMEASMCA"/>
        <w:ind w:right="-1"/>
      </w:pPr>
    </w:p>
    <w:p w14:paraId="4CE15220" w14:textId="77777777" w:rsidR="001A721E" w:rsidRDefault="001A721E" w:rsidP="001A721E">
      <w:pPr>
        <w:pStyle w:val="BTEMEASMCA"/>
        <w:ind w:right="-1"/>
      </w:pPr>
    </w:p>
    <w:p w14:paraId="7B1877C7" w14:textId="77777777" w:rsidR="001A721E" w:rsidRDefault="001A721E" w:rsidP="001A721E">
      <w:pPr>
        <w:pStyle w:val="BTEMEASMCA"/>
        <w:ind w:right="-1"/>
      </w:pPr>
    </w:p>
    <w:p w14:paraId="74B80B8B" w14:textId="77777777" w:rsidR="001A721E" w:rsidRDefault="001A721E" w:rsidP="001A721E">
      <w:pPr>
        <w:pStyle w:val="BTEMEASMCA"/>
        <w:ind w:right="-1"/>
      </w:pPr>
    </w:p>
    <w:p w14:paraId="539FD63F" w14:textId="77777777" w:rsidR="001A721E" w:rsidRDefault="001A721E" w:rsidP="001A721E">
      <w:pPr>
        <w:pStyle w:val="BTEMEASMCA"/>
        <w:ind w:right="-1"/>
      </w:pPr>
    </w:p>
    <w:p w14:paraId="35EB0761" w14:textId="77777777" w:rsidR="001A721E" w:rsidRDefault="001A721E" w:rsidP="001A721E">
      <w:pPr>
        <w:pStyle w:val="BTEMEASMCA"/>
        <w:ind w:right="-1"/>
      </w:pPr>
    </w:p>
    <w:p w14:paraId="1486DB93" w14:textId="77777777" w:rsidR="001A721E" w:rsidRDefault="001A721E" w:rsidP="001A721E">
      <w:pPr>
        <w:pStyle w:val="BTEMEASMCA"/>
        <w:ind w:right="-1"/>
      </w:pPr>
    </w:p>
    <w:p w14:paraId="14A246E2" w14:textId="77777777" w:rsidR="001A721E" w:rsidRDefault="001A721E" w:rsidP="001A721E">
      <w:pPr>
        <w:pStyle w:val="BTEMEASMCA"/>
        <w:ind w:right="-1"/>
      </w:pPr>
    </w:p>
    <w:p w14:paraId="30861396" w14:textId="77777777" w:rsidR="001A721E" w:rsidRDefault="001A721E" w:rsidP="001A721E">
      <w:pPr>
        <w:pStyle w:val="BTEMEASMCA"/>
        <w:ind w:right="-1"/>
      </w:pPr>
    </w:p>
    <w:p w14:paraId="22AA1FE9" w14:textId="77777777" w:rsidR="001A721E" w:rsidRDefault="001A721E" w:rsidP="001A721E">
      <w:pPr>
        <w:pStyle w:val="BTEMEASMCA"/>
        <w:ind w:right="-1"/>
      </w:pPr>
    </w:p>
    <w:p w14:paraId="7396ECE2" w14:textId="77777777" w:rsidR="001A721E" w:rsidRDefault="001A721E" w:rsidP="001A721E">
      <w:pPr>
        <w:pStyle w:val="BTEMEASMCA"/>
        <w:ind w:right="-1"/>
      </w:pPr>
    </w:p>
    <w:p w14:paraId="000A7FA2" w14:textId="77777777" w:rsidR="001A721E" w:rsidRDefault="001A721E" w:rsidP="001A721E">
      <w:pPr>
        <w:pStyle w:val="BTEMEASMCA"/>
        <w:ind w:right="-1"/>
      </w:pPr>
    </w:p>
    <w:p w14:paraId="2DCF2220" w14:textId="77777777" w:rsidR="001A721E" w:rsidRDefault="001A721E" w:rsidP="001A721E">
      <w:pPr>
        <w:pStyle w:val="BTEMEASMCA"/>
        <w:ind w:right="-1"/>
      </w:pPr>
    </w:p>
    <w:p w14:paraId="7E5CE8E9" w14:textId="77777777" w:rsidR="001A721E" w:rsidRDefault="001A721E" w:rsidP="001A721E">
      <w:pPr>
        <w:pStyle w:val="BTEMEASMCA"/>
        <w:ind w:right="-1"/>
      </w:pPr>
    </w:p>
    <w:p w14:paraId="4D601E77" w14:textId="77777777" w:rsidR="001A721E" w:rsidRDefault="001A721E" w:rsidP="001A721E">
      <w:pPr>
        <w:pStyle w:val="BTEMEASMCA"/>
        <w:ind w:right="-1"/>
      </w:pPr>
    </w:p>
    <w:p w14:paraId="7B7DA3C1" w14:textId="77777777" w:rsidR="001A721E" w:rsidRDefault="001A721E" w:rsidP="001A721E">
      <w:pPr>
        <w:pStyle w:val="BTEMEASMCA"/>
        <w:ind w:right="-1"/>
      </w:pPr>
    </w:p>
    <w:p w14:paraId="1E000BDE" w14:textId="77777777" w:rsidR="001A721E" w:rsidRDefault="001A721E" w:rsidP="001A721E">
      <w:pPr>
        <w:pStyle w:val="BTEMEASMCA"/>
        <w:ind w:right="-1"/>
      </w:pPr>
    </w:p>
    <w:p w14:paraId="02D3F4BB" w14:textId="77777777" w:rsidR="001A721E" w:rsidRDefault="001A721E" w:rsidP="001A721E">
      <w:pPr>
        <w:pStyle w:val="BTEMEASMCA"/>
        <w:ind w:right="-1"/>
      </w:pPr>
    </w:p>
    <w:p w14:paraId="18605C70" w14:textId="77777777" w:rsidR="001A721E" w:rsidRDefault="001A721E" w:rsidP="001A721E">
      <w:pPr>
        <w:pStyle w:val="BTEMEASMCA"/>
        <w:ind w:right="-1"/>
      </w:pPr>
    </w:p>
    <w:p w14:paraId="43C6F880" w14:textId="77777777" w:rsidR="001A721E" w:rsidRDefault="001A721E" w:rsidP="001A721E">
      <w:pPr>
        <w:pStyle w:val="BTEMEASMCA"/>
        <w:ind w:right="-1"/>
      </w:pPr>
    </w:p>
    <w:p w14:paraId="43381FBD" w14:textId="77777777" w:rsidR="001A721E" w:rsidRDefault="001A721E" w:rsidP="001A721E">
      <w:pPr>
        <w:pStyle w:val="BTEMEASMCA"/>
        <w:ind w:right="-1"/>
      </w:pPr>
    </w:p>
    <w:p w14:paraId="5B267C50" w14:textId="77777777" w:rsidR="001A721E" w:rsidRDefault="001A721E" w:rsidP="001A721E">
      <w:pPr>
        <w:pStyle w:val="BTEMEASMCA"/>
        <w:ind w:right="-1"/>
      </w:pPr>
    </w:p>
    <w:p w14:paraId="6E7BDD0E" w14:textId="77777777" w:rsidR="001A721E" w:rsidRDefault="001A721E" w:rsidP="001A721E">
      <w:pPr>
        <w:pStyle w:val="TTEMEASMCA"/>
        <w:ind w:right="-1"/>
        <w:rPr>
          <w:lang w:val="lt-LT"/>
        </w:rPr>
      </w:pPr>
      <w:bookmarkStart w:id="60" w:name="_Toc129243253"/>
      <w:bookmarkStart w:id="61" w:name="_Toc129243128"/>
      <w:r>
        <w:rPr>
          <w:lang w:val="lt-LT"/>
        </w:rPr>
        <w:t>II PRIEDAS</w:t>
      </w:r>
      <w:bookmarkEnd w:id="60"/>
      <w:bookmarkEnd w:id="61"/>
    </w:p>
    <w:p w14:paraId="20DC53AE" w14:textId="77777777" w:rsidR="001A721E" w:rsidRDefault="001A721E" w:rsidP="001A721E">
      <w:pPr>
        <w:pStyle w:val="TTEMEASMCA"/>
        <w:ind w:right="-1"/>
        <w:rPr>
          <w:lang w:val="lt-LT"/>
        </w:rPr>
      </w:pPr>
    </w:p>
    <w:p w14:paraId="3F82FBC6" w14:textId="77777777" w:rsidR="001A721E" w:rsidRDefault="001A721E" w:rsidP="001A721E">
      <w:pPr>
        <w:pStyle w:val="TTEMEASMCA"/>
        <w:ind w:right="-1"/>
        <w:rPr>
          <w:lang w:val="lt-LT"/>
        </w:rPr>
      </w:pPr>
      <w:r>
        <w:rPr>
          <w:lang w:val="lt-LT"/>
        </w:rPr>
        <w:t>REGISTRACIJOS SĄLYGOS</w:t>
      </w:r>
    </w:p>
    <w:p w14:paraId="1F01B24C" w14:textId="77777777" w:rsidR="001A721E" w:rsidRDefault="001A721E" w:rsidP="001A721E">
      <w:pPr>
        <w:pStyle w:val="BTEMEASMCA"/>
        <w:ind w:right="-1"/>
      </w:pPr>
    </w:p>
    <w:p w14:paraId="1F21DF82" w14:textId="77777777" w:rsidR="001A721E" w:rsidRDefault="001A721E" w:rsidP="001A721E">
      <w:pPr>
        <w:pStyle w:val="BTAnIIEMEASMCA"/>
        <w:ind w:right="-1"/>
        <w:rPr>
          <w:rFonts w:cs="Times New Roman"/>
          <w:highlight w:val="yellow"/>
          <w:lang w:val="lt-LT"/>
        </w:rPr>
      </w:pPr>
      <w:r>
        <w:rPr>
          <w:rFonts w:cs="Times New Roman"/>
          <w:lang w:val="lt-LT"/>
        </w:rPr>
        <w:t>A.</w:t>
      </w:r>
      <w:r>
        <w:rPr>
          <w:rFonts w:cs="Times New Roman"/>
          <w:lang w:val="lt-LT"/>
        </w:rPr>
        <w:tab/>
        <w:t>GAMINTOJAS (-AI), ATSAKINGAS (-I) UŽ SERIJŲ IŠLEIDIMĄ</w:t>
      </w:r>
    </w:p>
    <w:p w14:paraId="71884628" w14:textId="77777777" w:rsidR="001A721E" w:rsidRDefault="001A721E" w:rsidP="001A721E">
      <w:pPr>
        <w:pStyle w:val="BTEMEASMCA"/>
        <w:ind w:right="-1"/>
        <w:rPr>
          <w:highlight w:val="yellow"/>
        </w:rPr>
      </w:pPr>
    </w:p>
    <w:p w14:paraId="13F854C2" w14:textId="77777777" w:rsidR="001A721E" w:rsidRDefault="001A721E" w:rsidP="001A721E">
      <w:pPr>
        <w:pStyle w:val="BTAnIIEMEASMCA"/>
        <w:ind w:right="-1"/>
        <w:rPr>
          <w:rFonts w:cs="Times New Roman"/>
          <w:lang w:val="lt-LT"/>
        </w:rPr>
      </w:pPr>
      <w:r>
        <w:rPr>
          <w:rFonts w:cs="Times New Roman"/>
          <w:lang w:val="lt-LT"/>
        </w:rPr>
        <w:t>B.</w:t>
      </w:r>
      <w:r>
        <w:rPr>
          <w:rFonts w:cs="Times New Roman"/>
          <w:lang w:val="lt-LT"/>
        </w:rPr>
        <w:tab/>
        <w:t>TIEKIMO IR VARTOJIMO SĄLYGOS AR APRIBOJIMAI</w:t>
      </w:r>
    </w:p>
    <w:p w14:paraId="38D8636E" w14:textId="77777777" w:rsidR="001A721E" w:rsidRDefault="001A721E" w:rsidP="001A721E">
      <w:pPr>
        <w:pStyle w:val="BTEMEASMCA"/>
        <w:ind w:right="-1"/>
        <w:rPr>
          <w:highlight w:val="yellow"/>
        </w:rPr>
      </w:pPr>
    </w:p>
    <w:p w14:paraId="606B3B57" w14:textId="77777777" w:rsidR="001A721E" w:rsidRDefault="001A721E" w:rsidP="001A721E">
      <w:pPr>
        <w:pStyle w:val="BTAnIIEMEASMCA"/>
        <w:ind w:right="-1"/>
        <w:rPr>
          <w:rFonts w:cs="Times New Roman"/>
          <w:lang w:val="lt-LT"/>
        </w:rPr>
      </w:pPr>
    </w:p>
    <w:p w14:paraId="0CD06448" w14:textId="77777777" w:rsidR="001A721E" w:rsidRDefault="001A721E" w:rsidP="001A721E">
      <w:pPr>
        <w:pStyle w:val="PI-1EMEASMCA"/>
        <w:ind w:right="-1"/>
      </w:pPr>
      <w:r>
        <w:rPr>
          <w:b w:val="0"/>
        </w:rPr>
        <w:br w:type="page"/>
      </w:r>
      <w:r>
        <w:lastRenderedPageBreak/>
        <w:t>A.</w:t>
      </w:r>
      <w:r>
        <w:tab/>
        <w:t>GAMINTOJAS (-AI), ATSAKINGAS (-I) UŽ SERIJŲ IŠLEIDIMĄ</w:t>
      </w:r>
    </w:p>
    <w:p w14:paraId="31A3D24F" w14:textId="77777777" w:rsidR="001A721E" w:rsidRDefault="001A721E" w:rsidP="001A721E">
      <w:pPr>
        <w:pStyle w:val="BTEMEASMCA"/>
        <w:ind w:right="-1"/>
        <w:rPr>
          <w:highlight w:val="yellow"/>
        </w:rPr>
      </w:pPr>
    </w:p>
    <w:p w14:paraId="74C7E45B" w14:textId="77777777" w:rsidR="001A721E" w:rsidRDefault="001A721E" w:rsidP="001A721E">
      <w:pPr>
        <w:pStyle w:val="BTuEMEASMCA"/>
        <w:ind w:right="-1"/>
      </w:pPr>
      <w:r>
        <w:t>Gamintojo (-ų), atsakingo (-ų) už serijų išleidimą, pavadinimas (-ai) ir adresas (-ai)</w:t>
      </w:r>
    </w:p>
    <w:p w14:paraId="33907816" w14:textId="77777777" w:rsidR="001A721E" w:rsidRDefault="001A721E" w:rsidP="001A721E">
      <w:pPr>
        <w:pStyle w:val="BTEMEASMCA"/>
        <w:ind w:right="-1"/>
      </w:pPr>
    </w:p>
    <w:p w14:paraId="485BB5BD" w14:textId="77777777" w:rsidR="001A721E" w:rsidRDefault="001A721E" w:rsidP="001A721E">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0157F406" w14:textId="77777777" w:rsidR="001A721E" w:rsidRDefault="001A721E" w:rsidP="001A721E">
      <w:pPr>
        <w:ind w:right="-1"/>
        <w:rPr>
          <w:sz w:val="22"/>
          <w:szCs w:val="22"/>
        </w:rPr>
      </w:pPr>
      <w:proofErr w:type="spellStart"/>
      <w:r>
        <w:rPr>
          <w:sz w:val="22"/>
          <w:szCs w:val="22"/>
        </w:rPr>
        <w:t>Stadastrasse</w:t>
      </w:r>
      <w:proofErr w:type="spellEnd"/>
      <w:r>
        <w:rPr>
          <w:sz w:val="22"/>
          <w:szCs w:val="22"/>
        </w:rPr>
        <w:t xml:space="preserve"> 2-18</w:t>
      </w:r>
    </w:p>
    <w:p w14:paraId="26392DEC" w14:textId="77777777" w:rsidR="001A721E" w:rsidRDefault="001A721E" w:rsidP="001A721E">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w:t>
      </w:r>
    </w:p>
    <w:p w14:paraId="7AA382DC" w14:textId="77777777" w:rsidR="001A721E" w:rsidRDefault="001A721E" w:rsidP="001A721E">
      <w:pPr>
        <w:ind w:right="-1"/>
        <w:rPr>
          <w:sz w:val="22"/>
          <w:szCs w:val="22"/>
        </w:rPr>
      </w:pPr>
      <w:r>
        <w:rPr>
          <w:sz w:val="22"/>
          <w:szCs w:val="22"/>
        </w:rPr>
        <w:t>Vokietija</w:t>
      </w:r>
    </w:p>
    <w:p w14:paraId="6DE02C3D" w14:textId="77777777" w:rsidR="001A721E" w:rsidRDefault="001A721E" w:rsidP="001A721E">
      <w:pPr>
        <w:pStyle w:val="BTEMEASMCA"/>
        <w:ind w:right="-1"/>
        <w:rPr>
          <w:highlight w:val="yellow"/>
        </w:rPr>
      </w:pPr>
    </w:p>
    <w:p w14:paraId="4C0E2190" w14:textId="77777777" w:rsidR="001A721E" w:rsidRDefault="001A721E" w:rsidP="001A721E">
      <w:pPr>
        <w:pStyle w:val="BTEMEASMCA"/>
        <w:ind w:right="-1"/>
        <w:rPr>
          <w:highlight w:val="yellow"/>
        </w:rPr>
      </w:pPr>
    </w:p>
    <w:p w14:paraId="552A5F76" w14:textId="77777777" w:rsidR="001A721E" w:rsidRDefault="001A721E" w:rsidP="001A721E">
      <w:pPr>
        <w:pStyle w:val="PI-1EMEASMCA"/>
        <w:ind w:right="-1"/>
      </w:pPr>
      <w:bookmarkStart w:id="62" w:name="_Toc129243254"/>
      <w:bookmarkStart w:id="63" w:name="_Toc129243129"/>
      <w:r>
        <w:t>B.</w:t>
      </w:r>
      <w:r>
        <w:tab/>
      </w:r>
      <w:bookmarkEnd w:id="62"/>
      <w:bookmarkEnd w:id="63"/>
      <w:r>
        <w:t>TIEKIMO IR VARTOJIMO SĄLYGOS AR APRIBOJIMAI</w:t>
      </w:r>
    </w:p>
    <w:p w14:paraId="559D1D03" w14:textId="77777777" w:rsidR="001A721E" w:rsidRDefault="001A721E" w:rsidP="001A721E">
      <w:pPr>
        <w:pStyle w:val="BTEMEASMCA"/>
        <w:ind w:right="-1"/>
      </w:pPr>
    </w:p>
    <w:p w14:paraId="076EF28E" w14:textId="77777777" w:rsidR="001A721E" w:rsidRDefault="001A721E" w:rsidP="001A721E">
      <w:pPr>
        <w:pStyle w:val="BTEMEASMCA"/>
        <w:ind w:right="-1"/>
      </w:pPr>
      <w:r>
        <w:t>Nereceptinis vaistinis preparatas.</w:t>
      </w:r>
    </w:p>
    <w:p w14:paraId="465BEBBB" w14:textId="77777777" w:rsidR="001A721E" w:rsidRDefault="001A721E" w:rsidP="001A721E">
      <w:pPr>
        <w:pStyle w:val="BTEMEASMCA"/>
        <w:ind w:right="-1"/>
      </w:pPr>
      <w:r>
        <w:br w:type="page"/>
      </w:r>
    </w:p>
    <w:p w14:paraId="4F6F3CF9" w14:textId="77777777" w:rsidR="001A721E" w:rsidRDefault="001A721E" w:rsidP="001A721E">
      <w:pPr>
        <w:pStyle w:val="BTEMEASMCA"/>
        <w:ind w:right="-1"/>
      </w:pPr>
    </w:p>
    <w:p w14:paraId="798306B4" w14:textId="77777777" w:rsidR="001A721E" w:rsidRDefault="001A721E" w:rsidP="001A721E">
      <w:pPr>
        <w:pStyle w:val="BTEMEASMCA"/>
        <w:ind w:right="-1"/>
      </w:pPr>
    </w:p>
    <w:p w14:paraId="32A516F6" w14:textId="77777777" w:rsidR="001A721E" w:rsidRDefault="001A721E" w:rsidP="001A721E">
      <w:pPr>
        <w:pStyle w:val="BTEMEASMCA"/>
        <w:ind w:right="-1"/>
      </w:pPr>
    </w:p>
    <w:p w14:paraId="026EA0AE" w14:textId="77777777" w:rsidR="001A721E" w:rsidRDefault="001A721E" w:rsidP="001A721E">
      <w:pPr>
        <w:pStyle w:val="BTEMEASMCA"/>
        <w:ind w:right="-1"/>
      </w:pPr>
    </w:p>
    <w:p w14:paraId="6916E75C" w14:textId="77777777" w:rsidR="001A721E" w:rsidRDefault="001A721E" w:rsidP="001A721E">
      <w:pPr>
        <w:pStyle w:val="BTEMEASMCA"/>
        <w:ind w:right="-1"/>
      </w:pPr>
    </w:p>
    <w:p w14:paraId="2EB69E73" w14:textId="77777777" w:rsidR="001A721E" w:rsidRDefault="001A721E" w:rsidP="001A721E">
      <w:pPr>
        <w:pStyle w:val="BTEMEASMCA"/>
        <w:ind w:right="-1"/>
      </w:pPr>
    </w:p>
    <w:p w14:paraId="2EE96D15" w14:textId="77777777" w:rsidR="001A721E" w:rsidRDefault="001A721E" w:rsidP="001A721E">
      <w:pPr>
        <w:pStyle w:val="BTEMEASMCA"/>
        <w:ind w:right="-1"/>
      </w:pPr>
    </w:p>
    <w:p w14:paraId="4C0A8729" w14:textId="77777777" w:rsidR="001A721E" w:rsidRDefault="001A721E" w:rsidP="001A721E">
      <w:pPr>
        <w:pStyle w:val="BTEMEASMCA"/>
        <w:ind w:right="-1"/>
      </w:pPr>
    </w:p>
    <w:p w14:paraId="4AF00324" w14:textId="77777777" w:rsidR="001A721E" w:rsidRDefault="001A721E" w:rsidP="001A721E">
      <w:pPr>
        <w:pStyle w:val="BTEMEASMCA"/>
        <w:ind w:right="-1"/>
      </w:pPr>
    </w:p>
    <w:p w14:paraId="74B54E59" w14:textId="77777777" w:rsidR="001A721E" w:rsidRDefault="001A721E" w:rsidP="001A721E">
      <w:pPr>
        <w:pStyle w:val="BTEMEASMCA"/>
        <w:ind w:right="-1"/>
      </w:pPr>
    </w:p>
    <w:p w14:paraId="6A8B971A" w14:textId="77777777" w:rsidR="001A721E" w:rsidRDefault="001A721E" w:rsidP="001A721E">
      <w:pPr>
        <w:pStyle w:val="BTEMEASMCA"/>
        <w:ind w:right="-1"/>
      </w:pPr>
    </w:p>
    <w:p w14:paraId="0830BA82" w14:textId="77777777" w:rsidR="001A721E" w:rsidRDefault="001A721E" w:rsidP="001A721E">
      <w:pPr>
        <w:pStyle w:val="BTEMEASMCA"/>
        <w:ind w:right="-1"/>
      </w:pPr>
    </w:p>
    <w:p w14:paraId="506FBC95" w14:textId="77777777" w:rsidR="001A721E" w:rsidRDefault="001A721E" w:rsidP="001A721E">
      <w:pPr>
        <w:pStyle w:val="BTEMEASMCA"/>
        <w:ind w:right="-1"/>
      </w:pPr>
    </w:p>
    <w:p w14:paraId="69A2722C" w14:textId="77777777" w:rsidR="001A721E" w:rsidRDefault="001A721E" w:rsidP="001A721E">
      <w:pPr>
        <w:pStyle w:val="BTEMEASMCA"/>
        <w:ind w:right="-1"/>
      </w:pPr>
    </w:p>
    <w:p w14:paraId="1802FE38" w14:textId="77777777" w:rsidR="001A721E" w:rsidRDefault="001A721E" w:rsidP="001A721E">
      <w:pPr>
        <w:pStyle w:val="BTEMEASMCA"/>
        <w:ind w:right="-1"/>
      </w:pPr>
    </w:p>
    <w:p w14:paraId="45DF63F7" w14:textId="77777777" w:rsidR="001A721E" w:rsidRDefault="001A721E" w:rsidP="001A721E">
      <w:pPr>
        <w:pStyle w:val="BTEMEASMCA"/>
        <w:ind w:right="-1"/>
      </w:pPr>
    </w:p>
    <w:p w14:paraId="260AC85C" w14:textId="77777777" w:rsidR="001A721E" w:rsidRDefault="001A721E" w:rsidP="001A721E">
      <w:pPr>
        <w:pStyle w:val="BTEMEASMCA"/>
        <w:ind w:right="-1"/>
      </w:pPr>
    </w:p>
    <w:p w14:paraId="06B52BCB" w14:textId="77777777" w:rsidR="001A721E" w:rsidRDefault="001A721E" w:rsidP="001A721E">
      <w:pPr>
        <w:pStyle w:val="BTEMEASMCA"/>
        <w:ind w:right="-1"/>
      </w:pPr>
    </w:p>
    <w:p w14:paraId="6F5DD153" w14:textId="77777777" w:rsidR="001A721E" w:rsidRDefault="001A721E" w:rsidP="001A721E">
      <w:pPr>
        <w:pStyle w:val="BTEMEASMCA"/>
        <w:ind w:right="-1"/>
      </w:pPr>
    </w:p>
    <w:p w14:paraId="7D346166" w14:textId="77777777" w:rsidR="001A721E" w:rsidRDefault="001A721E" w:rsidP="001A721E">
      <w:pPr>
        <w:pStyle w:val="BTEMEASMCA"/>
        <w:ind w:right="-1"/>
      </w:pPr>
    </w:p>
    <w:p w14:paraId="5D8976D2" w14:textId="77777777" w:rsidR="001A721E" w:rsidRDefault="001A721E" w:rsidP="001A721E">
      <w:pPr>
        <w:pStyle w:val="BTEMEASMCA"/>
        <w:ind w:right="-1"/>
      </w:pPr>
    </w:p>
    <w:p w14:paraId="7DA03E5C" w14:textId="77777777" w:rsidR="001A721E" w:rsidRDefault="001A721E" w:rsidP="001A721E">
      <w:pPr>
        <w:pStyle w:val="BTEMEASMCA"/>
        <w:ind w:right="-1"/>
      </w:pPr>
    </w:p>
    <w:p w14:paraId="07855B18" w14:textId="77777777" w:rsidR="001A721E" w:rsidRDefault="001A721E" w:rsidP="001A721E">
      <w:pPr>
        <w:pStyle w:val="TTEMEASMCA"/>
        <w:ind w:right="-1"/>
        <w:rPr>
          <w:lang w:val="lt-LT"/>
        </w:rPr>
      </w:pPr>
      <w:bookmarkStart w:id="64" w:name="_Toc129243259"/>
      <w:bookmarkStart w:id="65" w:name="_Toc129243134"/>
      <w:r>
        <w:rPr>
          <w:lang w:val="lt-LT"/>
        </w:rPr>
        <w:t>III PRIEDAS</w:t>
      </w:r>
      <w:bookmarkEnd w:id="64"/>
      <w:bookmarkEnd w:id="65"/>
    </w:p>
    <w:p w14:paraId="22044B03" w14:textId="77777777" w:rsidR="001A721E" w:rsidRDefault="001A721E" w:rsidP="001A721E">
      <w:pPr>
        <w:pStyle w:val="BTEMEASMCA"/>
        <w:ind w:right="-1"/>
      </w:pPr>
    </w:p>
    <w:p w14:paraId="19BE7AC6" w14:textId="77777777" w:rsidR="001A721E" w:rsidRDefault="001A721E" w:rsidP="001A721E">
      <w:pPr>
        <w:pStyle w:val="TTEMEASMCA"/>
        <w:ind w:right="-1"/>
        <w:rPr>
          <w:lang w:val="lt-LT"/>
        </w:rPr>
      </w:pPr>
      <w:bookmarkStart w:id="66" w:name="_Toc129243260"/>
      <w:bookmarkStart w:id="67" w:name="_Toc129243135"/>
      <w:r>
        <w:rPr>
          <w:lang w:val="lt-LT"/>
        </w:rPr>
        <w:t>ŽENKLINIMAS IR PAKUOTĖS LAPELIS</w:t>
      </w:r>
      <w:bookmarkEnd w:id="66"/>
      <w:bookmarkEnd w:id="67"/>
    </w:p>
    <w:p w14:paraId="3B78B8C0" w14:textId="77777777" w:rsidR="001A721E" w:rsidRDefault="001A721E" w:rsidP="001A721E">
      <w:pPr>
        <w:pStyle w:val="BTEMEASMCA"/>
        <w:ind w:right="-1"/>
      </w:pPr>
      <w:r>
        <w:br w:type="page"/>
      </w:r>
    </w:p>
    <w:p w14:paraId="215467C8" w14:textId="77777777" w:rsidR="001A721E" w:rsidRDefault="001A721E" w:rsidP="001A721E">
      <w:pPr>
        <w:pStyle w:val="BTEMEASMCA"/>
        <w:ind w:right="-1"/>
      </w:pPr>
    </w:p>
    <w:p w14:paraId="3E1E28D1" w14:textId="77777777" w:rsidR="001A721E" w:rsidRDefault="001A721E" w:rsidP="001A721E">
      <w:pPr>
        <w:pStyle w:val="BTEMEASMCA"/>
        <w:ind w:right="-1"/>
      </w:pPr>
    </w:p>
    <w:p w14:paraId="2610A681" w14:textId="77777777" w:rsidR="001A721E" w:rsidRDefault="001A721E" w:rsidP="001A721E">
      <w:pPr>
        <w:pStyle w:val="BTEMEASMCA"/>
        <w:ind w:right="-1"/>
      </w:pPr>
    </w:p>
    <w:p w14:paraId="67D06EC3" w14:textId="77777777" w:rsidR="001A721E" w:rsidRDefault="001A721E" w:rsidP="001A721E">
      <w:pPr>
        <w:pStyle w:val="BTEMEASMCA"/>
        <w:ind w:right="-1"/>
      </w:pPr>
    </w:p>
    <w:p w14:paraId="42362F1E" w14:textId="77777777" w:rsidR="001A721E" w:rsidRDefault="001A721E" w:rsidP="001A721E">
      <w:pPr>
        <w:pStyle w:val="BTEMEASMCA"/>
        <w:ind w:right="-1"/>
      </w:pPr>
    </w:p>
    <w:p w14:paraId="33BA6A8A" w14:textId="77777777" w:rsidR="001A721E" w:rsidRDefault="001A721E" w:rsidP="001A721E">
      <w:pPr>
        <w:pStyle w:val="BTEMEASMCA"/>
        <w:ind w:right="-1"/>
      </w:pPr>
    </w:p>
    <w:p w14:paraId="11960568" w14:textId="77777777" w:rsidR="001A721E" w:rsidRDefault="001A721E" w:rsidP="001A721E">
      <w:pPr>
        <w:pStyle w:val="BTEMEASMCA"/>
        <w:ind w:right="-1"/>
      </w:pPr>
    </w:p>
    <w:p w14:paraId="435A0F05" w14:textId="77777777" w:rsidR="001A721E" w:rsidRDefault="001A721E" w:rsidP="001A721E">
      <w:pPr>
        <w:pStyle w:val="BTEMEASMCA"/>
        <w:ind w:right="-1"/>
      </w:pPr>
    </w:p>
    <w:p w14:paraId="70FEFB0B" w14:textId="77777777" w:rsidR="001A721E" w:rsidRDefault="001A721E" w:rsidP="001A721E">
      <w:pPr>
        <w:pStyle w:val="BTEMEASMCA"/>
        <w:ind w:right="-1"/>
      </w:pPr>
    </w:p>
    <w:p w14:paraId="00F1D919" w14:textId="77777777" w:rsidR="001A721E" w:rsidRDefault="001A721E" w:rsidP="001A721E">
      <w:pPr>
        <w:pStyle w:val="BTEMEASMCA"/>
        <w:ind w:right="-1"/>
      </w:pPr>
    </w:p>
    <w:p w14:paraId="5922508C" w14:textId="77777777" w:rsidR="001A721E" w:rsidRDefault="001A721E" w:rsidP="001A721E">
      <w:pPr>
        <w:pStyle w:val="BTEMEASMCA"/>
        <w:ind w:right="-1"/>
      </w:pPr>
    </w:p>
    <w:p w14:paraId="1478FB1B" w14:textId="77777777" w:rsidR="001A721E" w:rsidRDefault="001A721E" w:rsidP="001A721E">
      <w:pPr>
        <w:pStyle w:val="BTEMEASMCA"/>
        <w:ind w:right="-1"/>
      </w:pPr>
    </w:p>
    <w:p w14:paraId="0045FD80" w14:textId="77777777" w:rsidR="001A721E" w:rsidRDefault="001A721E" w:rsidP="001A721E">
      <w:pPr>
        <w:pStyle w:val="BTEMEASMCA"/>
        <w:ind w:right="-1"/>
      </w:pPr>
    </w:p>
    <w:p w14:paraId="181ABDF1" w14:textId="77777777" w:rsidR="001A721E" w:rsidRDefault="001A721E" w:rsidP="001A721E">
      <w:pPr>
        <w:pStyle w:val="BTEMEASMCA"/>
        <w:ind w:right="-1"/>
      </w:pPr>
    </w:p>
    <w:p w14:paraId="54F580FF" w14:textId="77777777" w:rsidR="001A721E" w:rsidRDefault="001A721E" w:rsidP="001A721E">
      <w:pPr>
        <w:pStyle w:val="BTEMEASMCA"/>
        <w:ind w:right="-1"/>
      </w:pPr>
    </w:p>
    <w:p w14:paraId="6962928E" w14:textId="77777777" w:rsidR="001A721E" w:rsidRDefault="001A721E" w:rsidP="001A721E">
      <w:pPr>
        <w:pStyle w:val="BTEMEASMCA"/>
        <w:ind w:right="-1"/>
      </w:pPr>
    </w:p>
    <w:p w14:paraId="059D2E6D" w14:textId="77777777" w:rsidR="001A721E" w:rsidRDefault="001A721E" w:rsidP="001A721E">
      <w:pPr>
        <w:pStyle w:val="BTEMEASMCA"/>
        <w:ind w:right="-1"/>
      </w:pPr>
    </w:p>
    <w:p w14:paraId="7A0AC118" w14:textId="77777777" w:rsidR="001A721E" w:rsidRDefault="001A721E" w:rsidP="001A721E">
      <w:pPr>
        <w:pStyle w:val="BTEMEASMCA"/>
        <w:ind w:right="-1"/>
      </w:pPr>
    </w:p>
    <w:p w14:paraId="099EAA16" w14:textId="77777777" w:rsidR="001A721E" w:rsidRDefault="001A721E" w:rsidP="001A721E">
      <w:pPr>
        <w:pStyle w:val="BTEMEASMCA"/>
        <w:ind w:right="-1"/>
      </w:pPr>
    </w:p>
    <w:p w14:paraId="26EFC4EB" w14:textId="77777777" w:rsidR="001A721E" w:rsidRDefault="001A721E" w:rsidP="001A721E">
      <w:pPr>
        <w:pStyle w:val="BTEMEASMCA"/>
        <w:ind w:right="-1"/>
      </w:pPr>
    </w:p>
    <w:p w14:paraId="57622451" w14:textId="77777777" w:rsidR="001A721E" w:rsidRDefault="001A721E" w:rsidP="001A721E">
      <w:pPr>
        <w:pStyle w:val="BTEMEASMCA"/>
        <w:ind w:right="-1"/>
      </w:pPr>
    </w:p>
    <w:p w14:paraId="6B181310" w14:textId="77777777" w:rsidR="001A721E" w:rsidRDefault="001A721E" w:rsidP="001A721E">
      <w:pPr>
        <w:pStyle w:val="BTEMEASMCA"/>
        <w:ind w:right="-1"/>
      </w:pPr>
    </w:p>
    <w:p w14:paraId="15A02C46" w14:textId="77777777" w:rsidR="001A721E" w:rsidRDefault="001A721E" w:rsidP="001A721E">
      <w:pPr>
        <w:pStyle w:val="TTEMEASMCA"/>
        <w:ind w:right="-1"/>
        <w:rPr>
          <w:lang w:val="lt-LT"/>
        </w:rPr>
      </w:pPr>
      <w:bookmarkStart w:id="68" w:name="_Toc129243261"/>
      <w:bookmarkStart w:id="69" w:name="_Toc129243136"/>
      <w:r>
        <w:rPr>
          <w:lang w:val="lt-LT"/>
        </w:rPr>
        <w:t>A. ŽENKLINIMAS</w:t>
      </w:r>
      <w:bookmarkEnd w:id="68"/>
      <w:bookmarkEnd w:id="69"/>
    </w:p>
    <w:p w14:paraId="3CCF3CCA" w14:textId="77777777" w:rsidR="001A721E" w:rsidRDefault="001A721E" w:rsidP="001A721E">
      <w:pPr>
        <w:pStyle w:val="BTEMEASMCA"/>
        <w:ind w:right="-1"/>
      </w:pPr>
      <w:r>
        <w:br w:type="page"/>
      </w:r>
    </w:p>
    <w:p w14:paraId="755BF688" w14:textId="77777777" w:rsidR="001A721E" w:rsidRDefault="001A721E" w:rsidP="001A721E">
      <w:pPr>
        <w:pStyle w:val="PI-1labEMEASMCA"/>
        <w:ind w:right="-1"/>
      </w:pPr>
      <w:r>
        <w:lastRenderedPageBreak/>
        <w:t>INFORMACIJA ANT IŠORINĖS PAKUOTĖS</w:t>
      </w:r>
    </w:p>
    <w:p w14:paraId="640DC7D9" w14:textId="77777777" w:rsidR="001A721E" w:rsidRDefault="001A721E" w:rsidP="001A721E">
      <w:pPr>
        <w:pStyle w:val="PI-1labEMEASMCA"/>
        <w:ind w:right="-1"/>
      </w:pPr>
    </w:p>
    <w:p w14:paraId="7FB8C730" w14:textId="77777777" w:rsidR="001A721E" w:rsidRDefault="001A721E" w:rsidP="001A721E">
      <w:pPr>
        <w:pStyle w:val="PI-1labEMEASMCA"/>
        <w:ind w:right="-1"/>
        <w:outlineLvl w:val="1"/>
        <w:rPr>
          <w:bCs/>
        </w:rPr>
      </w:pPr>
      <w:r>
        <w:t>KARTONO DĖŽUTĖ</w:t>
      </w:r>
    </w:p>
    <w:p w14:paraId="6EBE8A33" w14:textId="77777777" w:rsidR="001A721E" w:rsidRDefault="001A721E" w:rsidP="001A721E">
      <w:pPr>
        <w:pStyle w:val="BTEMEASMCA"/>
        <w:ind w:right="-1"/>
      </w:pPr>
    </w:p>
    <w:p w14:paraId="1EC8B9D8" w14:textId="77777777" w:rsidR="001A721E" w:rsidRDefault="001A721E" w:rsidP="001A721E">
      <w:pPr>
        <w:pStyle w:val="BTEMEASMCA"/>
        <w:ind w:right="-1"/>
      </w:pPr>
    </w:p>
    <w:p w14:paraId="158E5BED" w14:textId="77777777" w:rsidR="001A721E" w:rsidRDefault="001A721E" w:rsidP="001A721E">
      <w:pPr>
        <w:pStyle w:val="PI-1labEMEASMCA"/>
        <w:ind w:right="-1"/>
        <w:outlineLvl w:val="2"/>
      </w:pPr>
      <w:r>
        <w:t>1.</w:t>
      </w:r>
      <w:r>
        <w:tab/>
        <w:t>VAISTINIO PREPARATO PAVADINIMAS</w:t>
      </w:r>
    </w:p>
    <w:p w14:paraId="11695F61" w14:textId="77777777" w:rsidR="001A721E" w:rsidRDefault="001A721E" w:rsidP="001A721E">
      <w:pPr>
        <w:pStyle w:val="BTEMEASMCA"/>
        <w:ind w:right="-1"/>
      </w:pPr>
    </w:p>
    <w:p w14:paraId="127CBC45" w14:textId="77777777" w:rsidR="001A721E" w:rsidRDefault="001A721E" w:rsidP="001A721E">
      <w:pPr>
        <w:pStyle w:val="Pagrindinistekstas"/>
        <w:spacing w:after="0"/>
        <w:ind w:right="-1"/>
        <w:rPr>
          <w:szCs w:val="22"/>
        </w:rPr>
      </w:pPr>
      <w:proofErr w:type="spellStart"/>
      <w:r>
        <w:rPr>
          <w:szCs w:val="22"/>
        </w:rPr>
        <w:t>Acyclovir</w:t>
      </w:r>
      <w:proofErr w:type="spellEnd"/>
      <w:r>
        <w:rPr>
          <w:szCs w:val="22"/>
        </w:rPr>
        <w:t xml:space="preserve"> STADA  50 mg/g kremas</w:t>
      </w:r>
    </w:p>
    <w:p w14:paraId="564F671A" w14:textId="77777777" w:rsidR="001A721E" w:rsidRDefault="001A721E" w:rsidP="001A721E">
      <w:pPr>
        <w:pStyle w:val="Pagrindinistekstas"/>
        <w:spacing w:after="0"/>
        <w:ind w:right="-1"/>
        <w:rPr>
          <w:szCs w:val="22"/>
        </w:rPr>
      </w:pPr>
      <w:proofErr w:type="spellStart"/>
      <w:r>
        <w:rPr>
          <w:szCs w:val="22"/>
        </w:rPr>
        <w:t>Aciclovirum</w:t>
      </w:r>
      <w:proofErr w:type="spellEnd"/>
    </w:p>
    <w:p w14:paraId="3F332796" w14:textId="77777777" w:rsidR="001A721E" w:rsidRDefault="001A721E" w:rsidP="001A721E">
      <w:pPr>
        <w:pStyle w:val="BTEMEASMCA"/>
        <w:ind w:right="-1"/>
      </w:pPr>
    </w:p>
    <w:p w14:paraId="288288D9" w14:textId="77777777" w:rsidR="001A721E" w:rsidRDefault="001A721E" w:rsidP="001A721E">
      <w:pPr>
        <w:pStyle w:val="BTEMEASMCA"/>
        <w:ind w:right="-1"/>
      </w:pPr>
    </w:p>
    <w:p w14:paraId="32C8C121" w14:textId="77777777" w:rsidR="001A721E" w:rsidRDefault="001A721E" w:rsidP="001A721E">
      <w:pPr>
        <w:pStyle w:val="PI-1labEMEASMCA"/>
        <w:ind w:right="-1"/>
        <w:outlineLvl w:val="2"/>
      </w:pPr>
      <w:r>
        <w:t>2.</w:t>
      </w:r>
      <w:r>
        <w:tab/>
        <w:t>VEIKLIOJI (-IOS) MEDŽIAGA (-OS) IR JOS (-Ų) KIEKIS (-IAI)</w:t>
      </w:r>
    </w:p>
    <w:p w14:paraId="5AA5CFBA" w14:textId="77777777" w:rsidR="001A721E" w:rsidRDefault="001A721E" w:rsidP="001A721E">
      <w:pPr>
        <w:pStyle w:val="BTEMEASMCA"/>
        <w:ind w:right="-1"/>
      </w:pPr>
    </w:p>
    <w:p w14:paraId="261EEA03" w14:textId="77777777" w:rsidR="001A721E" w:rsidRDefault="001A721E" w:rsidP="001A721E">
      <w:pPr>
        <w:pStyle w:val="Pagrindinistekstas"/>
        <w:spacing w:after="0"/>
        <w:ind w:right="-1"/>
        <w:rPr>
          <w:szCs w:val="22"/>
        </w:rPr>
      </w:pPr>
      <w:r>
        <w:rPr>
          <w:szCs w:val="22"/>
        </w:rPr>
        <w:t xml:space="preserve">1 g kremo yra 50 mg </w:t>
      </w:r>
      <w:proofErr w:type="spellStart"/>
      <w:r>
        <w:rPr>
          <w:szCs w:val="22"/>
        </w:rPr>
        <w:t>acikloviro</w:t>
      </w:r>
      <w:proofErr w:type="spellEnd"/>
      <w:r>
        <w:rPr>
          <w:szCs w:val="22"/>
        </w:rPr>
        <w:t>.</w:t>
      </w:r>
    </w:p>
    <w:p w14:paraId="0B044DF5" w14:textId="77777777" w:rsidR="001A721E" w:rsidRDefault="001A721E" w:rsidP="001A721E">
      <w:pPr>
        <w:pStyle w:val="BTEMEASMCA"/>
        <w:ind w:right="-1"/>
      </w:pPr>
    </w:p>
    <w:p w14:paraId="3F2F73D0" w14:textId="77777777" w:rsidR="001A721E" w:rsidRDefault="001A721E" w:rsidP="001A721E">
      <w:pPr>
        <w:pStyle w:val="BTEMEASMCA"/>
        <w:ind w:right="-1"/>
      </w:pPr>
    </w:p>
    <w:p w14:paraId="1A7ADB2A" w14:textId="77777777" w:rsidR="001A721E" w:rsidRDefault="001A721E" w:rsidP="001A721E">
      <w:pPr>
        <w:pStyle w:val="PI-1labEMEASMCA"/>
        <w:ind w:right="-1"/>
        <w:outlineLvl w:val="2"/>
      </w:pPr>
      <w:r>
        <w:t>3.</w:t>
      </w:r>
      <w:r>
        <w:tab/>
        <w:t>PAGALBINIŲ MEDŽIAGŲ SĄRAŠAS</w:t>
      </w:r>
    </w:p>
    <w:p w14:paraId="7636A39C" w14:textId="77777777" w:rsidR="001A721E" w:rsidRDefault="001A721E" w:rsidP="001A721E">
      <w:pPr>
        <w:pStyle w:val="BTEMEASMCA"/>
        <w:ind w:right="-1"/>
      </w:pPr>
    </w:p>
    <w:p w14:paraId="292F9135" w14:textId="4D9CCA96" w:rsidR="001A721E" w:rsidRDefault="001A721E" w:rsidP="001A721E">
      <w:pPr>
        <w:pStyle w:val="btemeasmca0"/>
        <w:spacing w:before="0" w:beforeAutospacing="0" w:after="0" w:afterAutospacing="0"/>
        <w:ind w:right="-1"/>
        <w:rPr>
          <w:sz w:val="22"/>
          <w:szCs w:val="22"/>
        </w:rPr>
      </w:pPr>
      <w:proofErr w:type="spellStart"/>
      <w:r>
        <w:rPr>
          <w:sz w:val="22"/>
          <w:szCs w:val="22"/>
        </w:rPr>
        <w:t>Macrogolglyceridorum</w:t>
      </w:r>
      <w:proofErr w:type="spellEnd"/>
      <w:r>
        <w:rPr>
          <w:sz w:val="22"/>
          <w:szCs w:val="22"/>
        </w:rPr>
        <w:t xml:space="preserve"> </w:t>
      </w:r>
      <w:proofErr w:type="spellStart"/>
      <w:r>
        <w:rPr>
          <w:sz w:val="22"/>
          <w:szCs w:val="22"/>
        </w:rPr>
        <w:t>stearates</w:t>
      </w:r>
      <w:proofErr w:type="spellEnd"/>
      <w:r>
        <w:rPr>
          <w:sz w:val="22"/>
          <w:szCs w:val="22"/>
        </w:rPr>
        <w:t xml:space="preserve">, </w:t>
      </w:r>
      <w:proofErr w:type="spellStart"/>
      <w:r>
        <w:rPr>
          <w:sz w:val="22"/>
          <w:szCs w:val="22"/>
        </w:rPr>
        <w:t>Dimeticonum</w:t>
      </w:r>
      <w:proofErr w:type="spellEnd"/>
      <w:r>
        <w:rPr>
          <w:sz w:val="22"/>
          <w:szCs w:val="22"/>
        </w:rPr>
        <w:t xml:space="preserve">, </w:t>
      </w:r>
      <w:proofErr w:type="spellStart"/>
      <w:r>
        <w:rPr>
          <w:sz w:val="22"/>
          <w:szCs w:val="22"/>
        </w:rPr>
        <w:t>Alcohol</w:t>
      </w:r>
      <w:proofErr w:type="spellEnd"/>
      <w:r>
        <w:rPr>
          <w:sz w:val="22"/>
          <w:szCs w:val="22"/>
        </w:rPr>
        <w:t xml:space="preserve"> </w:t>
      </w:r>
      <w:proofErr w:type="spellStart"/>
      <w:r>
        <w:rPr>
          <w:sz w:val="22"/>
          <w:szCs w:val="22"/>
        </w:rPr>
        <w:t>cetylicus</w:t>
      </w:r>
      <w:proofErr w:type="spellEnd"/>
      <w:r>
        <w:rPr>
          <w:sz w:val="22"/>
          <w:szCs w:val="22"/>
        </w:rPr>
        <w:t xml:space="preserve">, </w:t>
      </w:r>
      <w:proofErr w:type="spellStart"/>
      <w:r>
        <w:rPr>
          <w:sz w:val="22"/>
          <w:szCs w:val="22"/>
        </w:rPr>
        <w:t>Paraffinum</w:t>
      </w:r>
      <w:proofErr w:type="spellEnd"/>
      <w:r>
        <w:rPr>
          <w:sz w:val="22"/>
          <w:szCs w:val="22"/>
        </w:rPr>
        <w:t xml:space="preserve"> </w:t>
      </w:r>
      <w:proofErr w:type="spellStart"/>
      <w:r>
        <w:rPr>
          <w:sz w:val="22"/>
          <w:szCs w:val="22"/>
        </w:rPr>
        <w:t>liquidum</w:t>
      </w:r>
      <w:proofErr w:type="spellEnd"/>
      <w:r>
        <w:rPr>
          <w:sz w:val="22"/>
          <w:szCs w:val="22"/>
        </w:rPr>
        <w:t xml:space="preserve">, </w:t>
      </w:r>
      <w:proofErr w:type="spellStart"/>
      <w:r>
        <w:rPr>
          <w:sz w:val="22"/>
          <w:szCs w:val="22"/>
        </w:rPr>
        <w:t>Vaselinum</w:t>
      </w:r>
      <w:proofErr w:type="spellEnd"/>
      <w:r>
        <w:rPr>
          <w:sz w:val="22"/>
          <w:szCs w:val="22"/>
        </w:rPr>
        <w:t xml:space="preserve"> </w:t>
      </w:r>
      <w:proofErr w:type="spellStart"/>
      <w:r>
        <w:rPr>
          <w:sz w:val="22"/>
          <w:szCs w:val="22"/>
        </w:rPr>
        <w:t>album</w:t>
      </w:r>
      <w:proofErr w:type="spellEnd"/>
      <w:r>
        <w:rPr>
          <w:sz w:val="22"/>
          <w:szCs w:val="22"/>
        </w:rPr>
        <w:t xml:space="preserve">, </w:t>
      </w:r>
      <w:proofErr w:type="spellStart"/>
      <w:r>
        <w:rPr>
          <w:sz w:val="22"/>
          <w:szCs w:val="22"/>
        </w:rPr>
        <w:t>Propylenglycolum</w:t>
      </w:r>
      <w:proofErr w:type="spellEnd"/>
      <w:r>
        <w:rPr>
          <w:sz w:val="22"/>
          <w:szCs w:val="22"/>
        </w:rPr>
        <w:t xml:space="preserve">, </w:t>
      </w:r>
      <w:proofErr w:type="spellStart"/>
      <w:r>
        <w:rPr>
          <w:sz w:val="22"/>
          <w:szCs w:val="22"/>
        </w:rPr>
        <w:t>Aqua</w:t>
      </w:r>
      <w:proofErr w:type="spellEnd"/>
      <w:r>
        <w:rPr>
          <w:sz w:val="22"/>
          <w:szCs w:val="22"/>
        </w:rPr>
        <w:t xml:space="preserve"> </w:t>
      </w:r>
      <w:proofErr w:type="spellStart"/>
      <w:r>
        <w:rPr>
          <w:sz w:val="22"/>
          <w:szCs w:val="22"/>
        </w:rPr>
        <w:t>purificata</w:t>
      </w:r>
      <w:proofErr w:type="spellEnd"/>
      <w:r>
        <w:rPr>
          <w:sz w:val="22"/>
          <w:szCs w:val="22"/>
        </w:rPr>
        <w:t>.</w:t>
      </w:r>
      <w:r w:rsidR="00A35D9C">
        <w:rPr>
          <w:sz w:val="22"/>
          <w:szCs w:val="22"/>
        </w:rPr>
        <w:t xml:space="preserve"> </w:t>
      </w:r>
      <w:bookmarkStart w:id="70" w:name="_Hlk23245625"/>
      <w:r w:rsidR="00A35D9C">
        <w:rPr>
          <w:sz w:val="22"/>
          <w:szCs w:val="22"/>
        </w:rPr>
        <w:t>Daugiau informacijos skaitykite pakuotės lapelyje</w:t>
      </w:r>
      <w:r w:rsidR="00DA5EC9">
        <w:rPr>
          <w:sz w:val="22"/>
          <w:szCs w:val="22"/>
        </w:rPr>
        <w:t>.</w:t>
      </w:r>
      <w:bookmarkEnd w:id="70"/>
    </w:p>
    <w:p w14:paraId="20E269B5" w14:textId="77777777" w:rsidR="001A721E" w:rsidRDefault="001A721E" w:rsidP="001A721E">
      <w:pPr>
        <w:pStyle w:val="BTEMEASMCA"/>
        <w:ind w:right="-1"/>
      </w:pPr>
    </w:p>
    <w:p w14:paraId="28FE1B39" w14:textId="77777777" w:rsidR="001A721E" w:rsidRDefault="001A721E" w:rsidP="001A721E">
      <w:pPr>
        <w:pStyle w:val="BTEMEASMCA"/>
        <w:ind w:right="-1"/>
      </w:pPr>
    </w:p>
    <w:p w14:paraId="376724B6" w14:textId="77777777" w:rsidR="001A721E" w:rsidRDefault="001A721E" w:rsidP="001A721E">
      <w:pPr>
        <w:pStyle w:val="PI-1labEMEASMCA"/>
        <w:ind w:right="-1"/>
        <w:outlineLvl w:val="2"/>
      </w:pPr>
      <w:r>
        <w:t>4.</w:t>
      </w:r>
      <w:r>
        <w:tab/>
        <w:t>FARMACINĖ FORMA IR KIEKIS PAKUOTĖJE</w:t>
      </w:r>
    </w:p>
    <w:p w14:paraId="0AF82D24" w14:textId="77777777" w:rsidR="001A721E" w:rsidRDefault="001A721E" w:rsidP="001A721E">
      <w:pPr>
        <w:pStyle w:val="btemeasmca0"/>
        <w:spacing w:before="0" w:beforeAutospacing="0" w:after="0" w:afterAutospacing="0"/>
        <w:ind w:right="-1"/>
        <w:rPr>
          <w:sz w:val="22"/>
          <w:szCs w:val="22"/>
        </w:rPr>
      </w:pPr>
    </w:p>
    <w:p w14:paraId="6DE87B71" w14:textId="77777777" w:rsidR="001A721E" w:rsidRDefault="001A721E" w:rsidP="001A721E">
      <w:pPr>
        <w:pStyle w:val="Pagrindinistekstas"/>
        <w:spacing w:after="0"/>
        <w:ind w:right="-1"/>
        <w:rPr>
          <w:szCs w:val="22"/>
        </w:rPr>
      </w:pPr>
      <w:r>
        <w:rPr>
          <w:szCs w:val="22"/>
        </w:rPr>
        <w:t>5 g kremo</w:t>
      </w:r>
    </w:p>
    <w:p w14:paraId="0AD49531" w14:textId="77777777" w:rsidR="001A721E" w:rsidRDefault="001A721E" w:rsidP="001A721E">
      <w:pPr>
        <w:pStyle w:val="Pagrindinistekstas"/>
        <w:spacing w:after="0"/>
        <w:ind w:right="-1"/>
        <w:rPr>
          <w:szCs w:val="22"/>
        </w:rPr>
      </w:pPr>
      <w:r>
        <w:rPr>
          <w:szCs w:val="22"/>
          <w:highlight w:val="lightGray"/>
        </w:rPr>
        <w:t>20 g kremo</w:t>
      </w:r>
    </w:p>
    <w:p w14:paraId="186C2516" w14:textId="77777777" w:rsidR="001A721E" w:rsidRDefault="001A721E" w:rsidP="001A721E">
      <w:pPr>
        <w:pStyle w:val="BTEMEASMCA"/>
        <w:ind w:right="-1"/>
      </w:pPr>
    </w:p>
    <w:p w14:paraId="07D77DE2" w14:textId="77777777" w:rsidR="001A721E" w:rsidRDefault="001A721E" w:rsidP="001A721E">
      <w:pPr>
        <w:pStyle w:val="BTEMEASMCA"/>
        <w:ind w:right="-1"/>
      </w:pPr>
    </w:p>
    <w:p w14:paraId="7105061D" w14:textId="77777777" w:rsidR="001A721E" w:rsidRDefault="001A721E" w:rsidP="001A721E">
      <w:pPr>
        <w:pStyle w:val="PI-1labEMEASMCA"/>
        <w:ind w:right="-1"/>
        <w:outlineLvl w:val="2"/>
      </w:pPr>
      <w:r>
        <w:t>5.</w:t>
      </w:r>
      <w:r>
        <w:tab/>
        <w:t>VARTOJIMO METODAS IR BŪDAS (-AI)</w:t>
      </w:r>
    </w:p>
    <w:p w14:paraId="68C87D85" w14:textId="77777777" w:rsidR="001A721E" w:rsidRDefault="001A721E" w:rsidP="001A721E">
      <w:pPr>
        <w:pStyle w:val="BTEMEASMCA"/>
        <w:ind w:right="-1"/>
      </w:pPr>
    </w:p>
    <w:p w14:paraId="6E84423D" w14:textId="77777777" w:rsidR="001A721E" w:rsidRDefault="001A721E" w:rsidP="001A721E">
      <w:pPr>
        <w:pStyle w:val="btemeasmca0"/>
        <w:spacing w:before="0" w:beforeAutospacing="0" w:after="0" w:afterAutospacing="0"/>
        <w:ind w:right="-1"/>
        <w:rPr>
          <w:sz w:val="22"/>
          <w:szCs w:val="22"/>
        </w:rPr>
      </w:pPr>
      <w:r>
        <w:rPr>
          <w:sz w:val="22"/>
          <w:szCs w:val="22"/>
        </w:rPr>
        <w:t>Vartoti ant odos.</w:t>
      </w:r>
    </w:p>
    <w:p w14:paraId="62EDFFB7" w14:textId="77777777" w:rsidR="001A721E" w:rsidRDefault="001A721E" w:rsidP="001A721E">
      <w:pPr>
        <w:pStyle w:val="btemeasmca0"/>
        <w:spacing w:before="0" w:beforeAutospacing="0" w:after="0" w:afterAutospacing="0"/>
        <w:ind w:right="-1"/>
        <w:rPr>
          <w:sz w:val="22"/>
          <w:szCs w:val="22"/>
        </w:rPr>
      </w:pPr>
      <w:r>
        <w:rPr>
          <w:sz w:val="22"/>
          <w:szCs w:val="22"/>
        </w:rPr>
        <w:t>Prieš vartojimą perskaitykite pakuotės lapelį.</w:t>
      </w:r>
    </w:p>
    <w:p w14:paraId="5F77FC80" w14:textId="77777777" w:rsidR="001A721E" w:rsidRDefault="001A721E" w:rsidP="001A721E">
      <w:pPr>
        <w:pStyle w:val="BTEMEASMCA"/>
        <w:ind w:right="-1"/>
      </w:pPr>
    </w:p>
    <w:p w14:paraId="191E9F5B" w14:textId="77777777" w:rsidR="001A721E" w:rsidRDefault="001A721E" w:rsidP="001A721E">
      <w:pPr>
        <w:pStyle w:val="BTEMEASMCA"/>
        <w:ind w:right="-1"/>
      </w:pPr>
    </w:p>
    <w:p w14:paraId="46D42C44" w14:textId="77777777" w:rsidR="001A721E" w:rsidRDefault="001A721E" w:rsidP="001A721E">
      <w:pPr>
        <w:pStyle w:val="PI-1labEMEASMCA"/>
        <w:ind w:right="-1"/>
        <w:outlineLvl w:val="2"/>
      </w:pPr>
      <w:r>
        <w:t>6.</w:t>
      </w:r>
      <w:r>
        <w:tab/>
        <w:t>SPECIALUS ĮSPĖJIMAS, KAD VAISTINĮ PREPARATĄ BŪTINA LAIKYTI VAIKAMS NEPASTEBIMOJE IR NEPASIEKIAMOJE VIETOJE</w:t>
      </w:r>
    </w:p>
    <w:p w14:paraId="54B30E1C" w14:textId="77777777" w:rsidR="001A721E" w:rsidRDefault="001A721E" w:rsidP="001A721E">
      <w:pPr>
        <w:pStyle w:val="BTEMEASMCA"/>
        <w:ind w:right="-1"/>
      </w:pPr>
    </w:p>
    <w:p w14:paraId="7431271A" w14:textId="77777777" w:rsidR="001A721E" w:rsidRDefault="001A721E" w:rsidP="001A721E">
      <w:pPr>
        <w:pStyle w:val="BTEMEASMCA"/>
        <w:ind w:right="-1"/>
      </w:pPr>
      <w:r>
        <w:t>Laikyti vaikams nepastebimoje ir nepasiekiamoje vietoje.</w:t>
      </w:r>
    </w:p>
    <w:p w14:paraId="1CB615F8" w14:textId="77777777" w:rsidR="001A721E" w:rsidRDefault="001A721E" w:rsidP="001A721E">
      <w:pPr>
        <w:pStyle w:val="BTEMEASMCA"/>
        <w:ind w:right="-1"/>
      </w:pPr>
    </w:p>
    <w:p w14:paraId="107598F3" w14:textId="77777777" w:rsidR="001A721E" w:rsidRDefault="001A721E" w:rsidP="001A721E">
      <w:pPr>
        <w:pStyle w:val="BTEMEASMCA"/>
        <w:ind w:right="-1"/>
      </w:pPr>
    </w:p>
    <w:p w14:paraId="0A794B31" w14:textId="77777777" w:rsidR="001A721E" w:rsidRDefault="001A721E" w:rsidP="001A721E">
      <w:pPr>
        <w:pStyle w:val="PI-1labEMEASMCA"/>
        <w:ind w:right="-1"/>
        <w:outlineLvl w:val="2"/>
      </w:pPr>
      <w:r>
        <w:t>7.</w:t>
      </w:r>
      <w:r>
        <w:tab/>
        <w:t>KITAS (-I) SPECIALUS (-ŪS) ĮSPĖJIMAS (-AI) (JEI REIKIA)</w:t>
      </w:r>
    </w:p>
    <w:p w14:paraId="6A465105" w14:textId="77777777" w:rsidR="001A721E" w:rsidRDefault="001A721E" w:rsidP="001A721E">
      <w:pPr>
        <w:pStyle w:val="BTEMEASMCA"/>
        <w:ind w:right="-1"/>
      </w:pPr>
    </w:p>
    <w:p w14:paraId="269F0BD4" w14:textId="77777777" w:rsidR="001A721E" w:rsidRDefault="001A721E" w:rsidP="001A721E">
      <w:pPr>
        <w:pStyle w:val="BTEMEASMCA"/>
        <w:ind w:right="-1"/>
      </w:pPr>
    </w:p>
    <w:p w14:paraId="3E9583C8" w14:textId="77777777" w:rsidR="001A721E" w:rsidRDefault="001A721E" w:rsidP="001A721E">
      <w:pPr>
        <w:pStyle w:val="PI-1labEMEASMCA"/>
        <w:ind w:right="-1"/>
        <w:outlineLvl w:val="2"/>
      </w:pPr>
      <w:r>
        <w:t>8.</w:t>
      </w:r>
      <w:r>
        <w:tab/>
        <w:t>TINKAMUMO LAIKAS</w:t>
      </w:r>
    </w:p>
    <w:p w14:paraId="08ED593D" w14:textId="77777777" w:rsidR="001A721E" w:rsidRDefault="001A721E" w:rsidP="001A721E">
      <w:pPr>
        <w:pStyle w:val="BTEMEASMCA"/>
        <w:ind w:right="-1"/>
      </w:pPr>
    </w:p>
    <w:p w14:paraId="14853AE0" w14:textId="77777777" w:rsidR="001A721E" w:rsidRDefault="001A721E" w:rsidP="001A721E">
      <w:pPr>
        <w:pStyle w:val="BTEMEASMCA"/>
        <w:ind w:right="-1"/>
      </w:pPr>
      <w:r>
        <w:t>EXP {mm/MMMM}</w:t>
      </w:r>
    </w:p>
    <w:p w14:paraId="56306250" w14:textId="77777777" w:rsidR="001A721E" w:rsidRDefault="001A721E" w:rsidP="001A721E">
      <w:pPr>
        <w:pStyle w:val="BTEMEASMCA"/>
        <w:ind w:right="-1"/>
      </w:pPr>
      <w:r>
        <w:t>Po pirmojo tūbelės atidarymo tinkamumo laikas 12 mėnesių.</w:t>
      </w:r>
    </w:p>
    <w:p w14:paraId="19388715" w14:textId="77777777" w:rsidR="001A721E" w:rsidRDefault="001A721E" w:rsidP="001A721E">
      <w:pPr>
        <w:pStyle w:val="BTEMEASMCA"/>
        <w:ind w:right="-1"/>
      </w:pPr>
    </w:p>
    <w:p w14:paraId="28A2F950" w14:textId="77777777" w:rsidR="001A721E" w:rsidRDefault="001A721E" w:rsidP="001A721E">
      <w:pPr>
        <w:pStyle w:val="BTEMEASMCA"/>
        <w:ind w:right="-1"/>
      </w:pPr>
    </w:p>
    <w:p w14:paraId="0F432CE2" w14:textId="77777777" w:rsidR="001A721E" w:rsidRDefault="001A721E" w:rsidP="001A721E">
      <w:pPr>
        <w:pStyle w:val="PI-1labEMEASMCA"/>
        <w:ind w:right="-1"/>
        <w:outlineLvl w:val="2"/>
      </w:pPr>
      <w:r>
        <w:t>9.</w:t>
      </w:r>
      <w:r>
        <w:tab/>
        <w:t>SPECIALIOS LAIKYMO SĄLYGOS</w:t>
      </w:r>
    </w:p>
    <w:p w14:paraId="1F1DA422" w14:textId="77777777" w:rsidR="001A721E" w:rsidRDefault="001A721E" w:rsidP="001A721E">
      <w:pPr>
        <w:pStyle w:val="BTEMEASMCA"/>
        <w:ind w:right="-1"/>
      </w:pPr>
    </w:p>
    <w:p w14:paraId="4F2E7183" w14:textId="77777777" w:rsidR="001A721E" w:rsidRDefault="001A721E" w:rsidP="001A721E">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14:paraId="43C57B2B" w14:textId="77777777" w:rsidR="001A721E" w:rsidRDefault="001A721E" w:rsidP="001A721E">
      <w:pPr>
        <w:pStyle w:val="BTEMEASMCA"/>
        <w:ind w:right="-1"/>
      </w:pPr>
    </w:p>
    <w:p w14:paraId="0A12EC87" w14:textId="77777777" w:rsidR="001A721E" w:rsidRDefault="001A721E" w:rsidP="001A721E">
      <w:pPr>
        <w:pStyle w:val="PI-1labEMEASMCA"/>
        <w:ind w:right="-1"/>
        <w:outlineLvl w:val="2"/>
      </w:pPr>
      <w:r>
        <w:lastRenderedPageBreak/>
        <w:t>10.</w:t>
      </w:r>
      <w:r>
        <w:tab/>
        <w:t>SPECIALIOS ATSARGUMO PRIEMONĖS DĖL NESUVARTOTO VAISTINIO PREPARATO AR JO ATLIEKŲ TVARKYMO (JEI REIKIA)</w:t>
      </w:r>
    </w:p>
    <w:p w14:paraId="1308AA99" w14:textId="77777777" w:rsidR="001A721E" w:rsidRDefault="001A721E" w:rsidP="001A721E">
      <w:pPr>
        <w:pStyle w:val="BTEMEASMCA"/>
        <w:ind w:right="-1"/>
      </w:pPr>
    </w:p>
    <w:p w14:paraId="4E8561DC" w14:textId="77777777" w:rsidR="001A721E" w:rsidRDefault="001A721E" w:rsidP="001A721E">
      <w:pPr>
        <w:pStyle w:val="BTEMEASMCA"/>
        <w:ind w:right="-1"/>
      </w:pPr>
    </w:p>
    <w:p w14:paraId="6E080A30" w14:textId="77777777" w:rsidR="001A721E" w:rsidRDefault="001A721E" w:rsidP="001A721E">
      <w:pPr>
        <w:pStyle w:val="PI-1labEMEASMCA"/>
        <w:ind w:right="-1"/>
        <w:outlineLvl w:val="2"/>
      </w:pPr>
      <w:r>
        <w:t>11.</w:t>
      </w:r>
      <w:r>
        <w:tab/>
        <w:t>REGISTRUOTOJO PAVADINIMAS IR ADRESAS</w:t>
      </w:r>
    </w:p>
    <w:p w14:paraId="457BC867" w14:textId="77777777" w:rsidR="001A721E" w:rsidRDefault="001A721E" w:rsidP="001A721E">
      <w:pPr>
        <w:pStyle w:val="BTEMEASMCA"/>
        <w:ind w:right="-1"/>
      </w:pPr>
    </w:p>
    <w:p w14:paraId="38C3DFB9" w14:textId="77777777" w:rsidR="001A721E" w:rsidRDefault="001A721E" w:rsidP="001A721E">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4D6AA0E9" w14:textId="77777777" w:rsidR="001A721E" w:rsidRDefault="001A721E" w:rsidP="001A721E">
      <w:pPr>
        <w:ind w:right="-1"/>
        <w:rPr>
          <w:sz w:val="22"/>
          <w:szCs w:val="22"/>
        </w:rPr>
      </w:pPr>
      <w:proofErr w:type="spellStart"/>
      <w:r>
        <w:rPr>
          <w:sz w:val="22"/>
          <w:szCs w:val="22"/>
        </w:rPr>
        <w:t>Stadastrasse</w:t>
      </w:r>
      <w:proofErr w:type="spellEnd"/>
      <w:r>
        <w:rPr>
          <w:sz w:val="22"/>
          <w:szCs w:val="22"/>
        </w:rPr>
        <w:t xml:space="preserve"> 2-18</w:t>
      </w:r>
    </w:p>
    <w:p w14:paraId="0EABE948" w14:textId="77777777" w:rsidR="001A721E" w:rsidRDefault="001A721E" w:rsidP="001A721E">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74213270" w14:textId="77777777" w:rsidR="001A721E" w:rsidRDefault="001A721E" w:rsidP="001A721E">
      <w:pPr>
        <w:ind w:right="-1"/>
        <w:rPr>
          <w:sz w:val="22"/>
          <w:szCs w:val="22"/>
        </w:rPr>
      </w:pPr>
      <w:r>
        <w:rPr>
          <w:sz w:val="22"/>
          <w:szCs w:val="22"/>
        </w:rPr>
        <w:t>Vokietija</w:t>
      </w:r>
    </w:p>
    <w:p w14:paraId="3898F73D" w14:textId="77777777" w:rsidR="001A721E" w:rsidRDefault="001A721E" w:rsidP="001A721E">
      <w:pPr>
        <w:pStyle w:val="BTEMEASMCA"/>
        <w:ind w:right="-1"/>
      </w:pPr>
    </w:p>
    <w:p w14:paraId="5F519F13" w14:textId="77777777" w:rsidR="001A721E" w:rsidRDefault="001A721E" w:rsidP="001A721E">
      <w:pPr>
        <w:pStyle w:val="BTEMEASMCA"/>
        <w:ind w:right="-1"/>
      </w:pPr>
    </w:p>
    <w:p w14:paraId="5950736B" w14:textId="77777777" w:rsidR="001A721E" w:rsidRDefault="001A721E" w:rsidP="001A721E">
      <w:pPr>
        <w:pStyle w:val="PI-1labEMEASMCA"/>
        <w:ind w:right="-1"/>
        <w:outlineLvl w:val="2"/>
      </w:pPr>
      <w:r>
        <w:t>12.</w:t>
      </w:r>
      <w:r>
        <w:tab/>
        <w:t>REGISTRACIJOS PAŽYMĖJIMO NUMERIS (-IAI)</w:t>
      </w:r>
    </w:p>
    <w:p w14:paraId="7E68AFB3" w14:textId="77777777" w:rsidR="001A721E" w:rsidRDefault="001A721E" w:rsidP="001A721E">
      <w:pPr>
        <w:pStyle w:val="BTEMEASMCA"/>
        <w:ind w:right="-1"/>
      </w:pPr>
    </w:p>
    <w:p w14:paraId="11297272" w14:textId="77777777" w:rsidR="001A721E" w:rsidRDefault="001A721E" w:rsidP="001A721E">
      <w:pPr>
        <w:tabs>
          <w:tab w:val="left" w:pos="567"/>
        </w:tabs>
        <w:ind w:right="-1"/>
        <w:rPr>
          <w:sz w:val="22"/>
          <w:szCs w:val="22"/>
        </w:rPr>
      </w:pPr>
      <w:smartTag w:uri="urn:schemas-microsoft-com:office:smarttags" w:element="metricconverter">
        <w:smartTagPr>
          <w:attr w:name="ProductID" w:val="5ﾠg"/>
        </w:smartTagPr>
        <w:r>
          <w:rPr>
            <w:sz w:val="22"/>
            <w:szCs w:val="22"/>
          </w:rPr>
          <w:t>5 g</w:t>
        </w:r>
      </w:smartTag>
      <w:r>
        <w:rPr>
          <w:sz w:val="22"/>
          <w:szCs w:val="22"/>
        </w:rPr>
        <w:t xml:space="preserve"> - LT/1/96/2042/001</w:t>
      </w:r>
    </w:p>
    <w:p w14:paraId="7E18422C" w14:textId="77777777" w:rsidR="001A721E" w:rsidRDefault="001A721E" w:rsidP="001A721E">
      <w:pPr>
        <w:tabs>
          <w:tab w:val="left" w:pos="567"/>
        </w:tabs>
        <w:ind w:right="-1"/>
        <w:rPr>
          <w:sz w:val="22"/>
          <w:szCs w:val="22"/>
        </w:rPr>
      </w:pPr>
      <w:smartTag w:uri="urn:schemas-microsoft-com:office:smarttags" w:element="metricconverter">
        <w:smartTagPr>
          <w:attr w:name="ProductID" w:val="20ﾠg"/>
        </w:smartTagPr>
        <w:r>
          <w:rPr>
            <w:sz w:val="22"/>
            <w:szCs w:val="22"/>
            <w:highlight w:val="lightGray"/>
          </w:rPr>
          <w:t>20 g</w:t>
        </w:r>
      </w:smartTag>
      <w:r>
        <w:rPr>
          <w:sz w:val="22"/>
          <w:szCs w:val="22"/>
          <w:highlight w:val="lightGray"/>
        </w:rPr>
        <w:t xml:space="preserve"> - LT/1/96/2042/002</w:t>
      </w:r>
    </w:p>
    <w:p w14:paraId="03AF8C1F" w14:textId="77777777" w:rsidR="001A721E" w:rsidRDefault="001A721E" w:rsidP="001A721E">
      <w:pPr>
        <w:pStyle w:val="BTEMEASMCA"/>
        <w:ind w:right="-1"/>
      </w:pPr>
    </w:p>
    <w:p w14:paraId="009F37BD" w14:textId="77777777" w:rsidR="001A721E" w:rsidRDefault="001A721E" w:rsidP="001A721E">
      <w:pPr>
        <w:pStyle w:val="BTEMEASMCA"/>
        <w:ind w:right="-1"/>
      </w:pPr>
    </w:p>
    <w:p w14:paraId="772A0328" w14:textId="77777777" w:rsidR="001A721E" w:rsidRDefault="001A721E" w:rsidP="001A721E">
      <w:pPr>
        <w:pStyle w:val="PI-1labEMEASMCA"/>
        <w:ind w:right="-1"/>
        <w:outlineLvl w:val="2"/>
      </w:pPr>
      <w:r>
        <w:t>13.</w:t>
      </w:r>
      <w:r>
        <w:tab/>
        <w:t>SERIJOS NUMERIS</w:t>
      </w:r>
    </w:p>
    <w:p w14:paraId="21C809E6" w14:textId="77777777" w:rsidR="001A721E" w:rsidRDefault="001A721E" w:rsidP="001A721E">
      <w:pPr>
        <w:pStyle w:val="BTEMEASMCA"/>
        <w:ind w:right="-1"/>
      </w:pPr>
    </w:p>
    <w:p w14:paraId="12307F05" w14:textId="77777777" w:rsidR="001A721E" w:rsidRDefault="001A721E" w:rsidP="001A721E">
      <w:pPr>
        <w:pStyle w:val="BTEMEASMCA"/>
        <w:ind w:right="-1"/>
      </w:pPr>
      <w:r>
        <w:t>Lot</w:t>
      </w:r>
    </w:p>
    <w:p w14:paraId="69859AB6" w14:textId="77777777" w:rsidR="001A721E" w:rsidRDefault="001A721E" w:rsidP="001A721E">
      <w:pPr>
        <w:pStyle w:val="BTEMEASMCA"/>
        <w:ind w:right="-1"/>
      </w:pPr>
    </w:p>
    <w:p w14:paraId="458D254A" w14:textId="77777777" w:rsidR="001A721E" w:rsidRDefault="001A721E" w:rsidP="001A721E">
      <w:pPr>
        <w:pStyle w:val="BTEMEASMCA"/>
        <w:ind w:right="-1"/>
      </w:pPr>
    </w:p>
    <w:p w14:paraId="52DC544F" w14:textId="77777777" w:rsidR="001A721E" w:rsidRDefault="001A721E" w:rsidP="001A721E">
      <w:pPr>
        <w:pStyle w:val="PI-1labEMEASMCA"/>
        <w:ind w:right="-1"/>
        <w:outlineLvl w:val="2"/>
      </w:pPr>
      <w:r>
        <w:t>14.</w:t>
      </w:r>
      <w:r>
        <w:tab/>
        <w:t>PARDAVIMO (IŠDAVIMO) TVARKA</w:t>
      </w:r>
    </w:p>
    <w:p w14:paraId="699B3F07" w14:textId="77777777" w:rsidR="001A721E" w:rsidRDefault="001A721E" w:rsidP="001A721E">
      <w:pPr>
        <w:pStyle w:val="BTEMEASMCA"/>
        <w:ind w:right="-1"/>
      </w:pPr>
    </w:p>
    <w:p w14:paraId="03CDD1B4" w14:textId="77777777" w:rsidR="001A721E" w:rsidRDefault="001A721E" w:rsidP="001A721E">
      <w:pPr>
        <w:pStyle w:val="BTEMEASMCA"/>
        <w:ind w:right="-1"/>
      </w:pPr>
      <w:r>
        <w:t>Nereceptinis vaistas</w:t>
      </w:r>
    </w:p>
    <w:p w14:paraId="09F297EC" w14:textId="77777777" w:rsidR="001A721E" w:rsidRDefault="001A721E" w:rsidP="001A721E">
      <w:pPr>
        <w:pStyle w:val="BTEMEASMCA"/>
        <w:ind w:right="-1"/>
      </w:pPr>
    </w:p>
    <w:p w14:paraId="3ABAEEAF" w14:textId="77777777" w:rsidR="001A721E" w:rsidRDefault="001A721E" w:rsidP="001A721E">
      <w:pPr>
        <w:pStyle w:val="BTEMEASMCA"/>
        <w:ind w:right="-1"/>
      </w:pPr>
    </w:p>
    <w:p w14:paraId="30638106" w14:textId="77777777" w:rsidR="001A721E" w:rsidRDefault="001A721E" w:rsidP="001A721E">
      <w:pPr>
        <w:pStyle w:val="PI-1labEMEASMCA"/>
        <w:ind w:right="-1"/>
        <w:outlineLvl w:val="2"/>
      </w:pPr>
      <w:r>
        <w:t>15.</w:t>
      </w:r>
      <w:r>
        <w:tab/>
        <w:t>VARTOJIMO INSTRUKCIJA</w:t>
      </w:r>
    </w:p>
    <w:p w14:paraId="745987A9" w14:textId="77777777" w:rsidR="001A721E" w:rsidRDefault="001A721E" w:rsidP="001A721E">
      <w:pPr>
        <w:pStyle w:val="BTEMEASMCA"/>
        <w:ind w:right="-1"/>
      </w:pPr>
    </w:p>
    <w:p w14:paraId="29B65F59" w14:textId="77777777" w:rsidR="001A721E" w:rsidRDefault="001A721E" w:rsidP="001A721E">
      <w:pPr>
        <w:pStyle w:val="BTEMEASMCA"/>
        <w:ind w:right="-1"/>
        <w:rPr>
          <w:noProof w:val="0"/>
        </w:rPr>
      </w:pPr>
      <w:r>
        <w:t>Odos ir lūpų pūslelinės gydymas.</w:t>
      </w:r>
    </w:p>
    <w:p w14:paraId="5474A409" w14:textId="77777777" w:rsidR="001A721E" w:rsidRDefault="001A721E" w:rsidP="001A721E">
      <w:pPr>
        <w:tabs>
          <w:tab w:val="left" w:pos="567"/>
          <w:tab w:val="left" w:pos="5070"/>
        </w:tabs>
        <w:ind w:right="-1"/>
        <w:rPr>
          <w:b/>
          <w:kern w:val="28"/>
          <w:sz w:val="22"/>
          <w:szCs w:val="22"/>
        </w:rPr>
      </w:pPr>
    </w:p>
    <w:p w14:paraId="19C5CAC8" w14:textId="77777777" w:rsidR="001A721E" w:rsidRDefault="001A721E" w:rsidP="001A721E">
      <w:pPr>
        <w:tabs>
          <w:tab w:val="left" w:pos="567"/>
          <w:tab w:val="left" w:pos="5070"/>
        </w:tabs>
        <w:ind w:right="-1"/>
        <w:rPr>
          <w:sz w:val="22"/>
          <w:szCs w:val="22"/>
        </w:rPr>
      </w:pPr>
      <w:r>
        <w:rPr>
          <w:sz w:val="22"/>
          <w:szCs w:val="22"/>
        </w:rPr>
        <w:t>Pažeistą odos vietą tepti plonu sluoksniu 5 kartus per parą kas 4 val.</w:t>
      </w:r>
    </w:p>
    <w:p w14:paraId="54012881" w14:textId="77777777" w:rsidR="001A721E" w:rsidRDefault="001A721E" w:rsidP="001A721E">
      <w:pPr>
        <w:pStyle w:val="BTEMEASMCA"/>
        <w:ind w:right="-1"/>
      </w:pPr>
    </w:p>
    <w:p w14:paraId="4B7BD280" w14:textId="77777777" w:rsidR="001A721E" w:rsidRDefault="001A721E" w:rsidP="001A721E">
      <w:pPr>
        <w:pStyle w:val="BTEMEASMCA"/>
        <w:ind w:right="-1"/>
      </w:pPr>
    </w:p>
    <w:p w14:paraId="68475915" w14:textId="77777777" w:rsidR="001A721E" w:rsidRDefault="001A721E" w:rsidP="001A721E">
      <w:pPr>
        <w:pStyle w:val="PI-1labEMEASMCA"/>
        <w:ind w:right="-1"/>
        <w:outlineLvl w:val="2"/>
      </w:pPr>
      <w:r>
        <w:t>16.</w:t>
      </w:r>
      <w:r>
        <w:tab/>
        <w:t>INFORMACIJA BRAILIO RAŠTU</w:t>
      </w:r>
    </w:p>
    <w:p w14:paraId="143159A4" w14:textId="77777777" w:rsidR="001A721E" w:rsidRDefault="001A721E" w:rsidP="001A721E">
      <w:pPr>
        <w:pStyle w:val="BTEMEASMCA"/>
        <w:ind w:right="-1"/>
      </w:pPr>
    </w:p>
    <w:p w14:paraId="4448A858" w14:textId="77777777" w:rsidR="001A721E" w:rsidRDefault="001A721E" w:rsidP="001A721E">
      <w:pPr>
        <w:pStyle w:val="btemeasmca0"/>
        <w:spacing w:before="0" w:beforeAutospacing="0" w:after="0" w:afterAutospacing="0"/>
        <w:ind w:right="-1"/>
        <w:rPr>
          <w:sz w:val="22"/>
          <w:szCs w:val="22"/>
        </w:rPr>
      </w:pPr>
      <w:proofErr w:type="spellStart"/>
      <w:r>
        <w:rPr>
          <w:sz w:val="22"/>
          <w:szCs w:val="22"/>
        </w:rPr>
        <w:t>Acyclovir</w:t>
      </w:r>
      <w:proofErr w:type="spellEnd"/>
      <w:r>
        <w:rPr>
          <w:sz w:val="22"/>
          <w:szCs w:val="22"/>
        </w:rPr>
        <w:t xml:space="preserve"> STADA</w:t>
      </w:r>
    </w:p>
    <w:p w14:paraId="326F018D" w14:textId="77777777" w:rsidR="001A721E" w:rsidRDefault="001A721E" w:rsidP="001A721E">
      <w:pPr>
        <w:pStyle w:val="BTEMEASMCA"/>
        <w:ind w:right="-1"/>
      </w:pPr>
    </w:p>
    <w:p w14:paraId="679B3FEF" w14:textId="77777777" w:rsidR="001A721E" w:rsidRDefault="001A721E" w:rsidP="001A721E">
      <w:pPr>
        <w:pStyle w:val="BTEMEASMCA"/>
        <w:ind w:right="-1"/>
      </w:pPr>
    </w:p>
    <w:p w14:paraId="49F09921" w14:textId="77777777" w:rsidR="001A721E" w:rsidRDefault="001A721E" w:rsidP="001A721E">
      <w:pPr>
        <w:pStyle w:val="PI-1labEMEASMCA"/>
        <w:ind w:right="-1"/>
        <w:outlineLvl w:val="2"/>
      </w:pPr>
      <w:r>
        <w:t>17.</w:t>
      </w:r>
      <w:r>
        <w:tab/>
        <w:t>UNIKALUS IDENTIFIKATORIUS – 2D BRŪKŠNINIS KODAS</w:t>
      </w:r>
    </w:p>
    <w:p w14:paraId="2E2F50A5" w14:textId="77777777" w:rsidR="001A721E" w:rsidRDefault="001A721E" w:rsidP="001A721E">
      <w:pPr>
        <w:ind w:right="-1"/>
        <w:rPr>
          <w:noProof/>
          <w:sz w:val="22"/>
          <w:szCs w:val="22"/>
        </w:rPr>
      </w:pPr>
    </w:p>
    <w:p w14:paraId="6835929F" w14:textId="77777777" w:rsidR="001A721E" w:rsidRDefault="001A721E" w:rsidP="001A721E">
      <w:pPr>
        <w:ind w:right="-1"/>
        <w:rPr>
          <w:noProof/>
          <w:vanish/>
          <w:sz w:val="22"/>
          <w:szCs w:val="22"/>
        </w:rPr>
      </w:pPr>
    </w:p>
    <w:p w14:paraId="6A46BEF1" w14:textId="77777777" w:rsidR="001A721E" w:rsidRDefault="001A721E" w:rsidP="001A721E">
      <w:pPr>
        <w:ind w:right="-1"/>
        <w:rPr>
          <w:noProof/>
          <w:sz w:val="22"/>
          <w:szCs w:val="22"/>
          <w:highlight w:val="lightGray"/>
        </w:rPr>
      </w:pPr>
      <w:r>
        <w:rPr>
          <w:noProof/>
          <w:sz w:val="22"/>
          <w:szCs w:val="22"/>
          <w:highlight w:val="lightGray"/>
        </w:rPr>
        <w:t>Duomenys nebūtini.</w:t>
      </w:r>
    </w:p>
    <w:p w14:paraId="371813F2" w14:textId="77777777" w:rsidR="001A721E" w:rsidRDefault="001A721E" w:rsidP="001A721E">
      <w:pPr>
        <w:ind w:right="-1"/>
        <w:rPr>
          <w:noProof/>
          <w:sz w:val="22"/>
          <w:szCs w:val="22"/>
        </w:rPr>
      </w:pPr>
    </w:p>
    <w:p w14:paraId="31C1F013" w14:textId="77777777" w:rsidR="001A721E" w:rsidRDefault="001A721E" w:rsidP="001A721E">
      <w:pPr>
        <w:ind w:right="-1"/>
        <w:rPr>
          <w:noProof/>
          <w:sz w:val="22"/>
          <w:szCs w:val="22"/>
        </w:rPr>
      </w:pPr>
    </w:p>
    <w:p w14:paraId="7823D57A" w14:textId="77777777" w:rsidR="001A721E" w:rsidRDefault="001A721E" w:rsidP="001A721E">
      <w:pPr>
        <w:pStyle w:val="PI-1labEMEASMCA"/>
        <w:ind w:right="-1"/>
        <w:outlineLvl w:val="2"/>
      </w:pPr>
      <w:r>
        <w:t>18.</w:t>
      </w:r>
      <w:r>
        <w:tab/>
        <w:t>UNIKALUS IDENTIFIKATORIUS – ŽMONĖMS SUPRANTAMI DUOMENYS</w:t>
      </w:r>
    </w:p>
    <w:p w14:paraId="11C19B97" w14:textId="77777777" w:rsidR="001A721E" w:rsidRDefault="001A721E" w:rsidP="001A721E">
      <w:pPr>
        <w:ind w:right="-1"/>
        <w:rPr>
          <w:noProof/>
          <w:sz w:val="22"/>
          <w:szCs w:val="22"/>
        </w:rPr>
      </w:pPr>
    </w:p>
    <w:p w14:paraId="4B7AA37B" w14:textId="77777777" w:rsidR="001A721E" w:rsidRDefault="001A721E" w:rsidP="001A721E">
      <w:pPr>
        <w:ind w:right="-1"/>
        <w:rPr>
          <w:noProof/>
          <w:sz w:val="22"/>
          <w:szCs w:val="22"/>
          <w:highlight w:val="lightGray"/>
        </w:rPr>
      </w:pPr>
      <w:r>
        <w:rPr>
          <w:noProof/>
          <w:sz w:val="22"/>
          <w:szCs w:val="22"/>
          <w:highlight w:val="lightGray"/>
        </w:rPr>
        <w:t>Duomenys nebūtini.</w:t>
      </w:r>
    </w:p>
    <w:p w14:paraId="3ADE854B" w14:textId="77777777" w:rsidR="001A721E" w:rsidRDefault="001A721E" w:rsidP="001A721E">
      <w:pPr>
        <w:pStyle w:val="BTEMEASMCA"/>
        <w:ind w:right="-1"/>
      </w:pPr>
      <w:r>
        <w:br w:type="page"/>
      </w:r>
    </w:p>
    <w:p w14:paraId="05AC5F66" w14:textId="77777777" w:rsidR="001A721E" w:rsidRDefault="001A721E" w:rsidP="001A721E">
      <w:pPr>
        <w:pStyle w:val="PI-1labEMEASMCA"/>
        <w:ind w:right="-1"/>
      </w:pPr>
      <w:r>
        <w:lastRenderedPageBreak/>
        <w:t>MINIMALI INFORMACIJA ANT MAŽŲ VIDINIŲ</w:t>
      </w:r>
      <w:r>
        <w:rPr>
          <w:bCs/>
        </w:rPr>
        <w:t xml:space="preserve"> </w:t>
      </w:r>
      <w:r>
        <w:t>PAKUOČIŲ</w:t>
      </w:r>
    </w:p>
    <w:p w14:paraId="40D474AB" w14:textId="77777777" w:rsidR="001A721E" w:rsidRDefault="001A721E" w:rsidP="001A721E">
      <w:pPr>
        <w:pStyle w:val="PI-1labEMEASMCA"/>
        <w:ind w:right="-1"/>
      </w:pPr>
    </w:p>
    <w:p w14:paraId="318C88D5" w14:textId="77777777" w:rsidR="001A721E" w:rsidRDefault="001A721E" w:rsidP="001A721E">
      <w:pPr>
        <w:pStyle w:val="PI-1labEMEASMCA"/>
        <w:ind w:right="-1"/>
        <w:outlineLvl w:val="1"/>
      </w:pPr>
      <w:r>
        <w:t>ALIUMINIO TŪBELĖ</w:t>
      </w:r>
    </w:p>
    <w:p w14:paraId="776A1C82" w14:textId="77777777" w:rsidR="001A721E" w:rsidRDefault="001A721E" w:rsidP="001A721E">
      <w:pPr>
        <w:pStyle w:val="BTEMEASMCA"/>
        <w:ind w:right="-1"/>
      </w:pPr>
    </w:p>
    <w:p w14:paraId="3CD48BDB" w14:textId="77777777" w:rsidR="001A721E" w:rsidRDefault="001A721E" w:rsidP="001A721E">
      <w:pPr>
        <w:pStyle w:val="BTEMEASMCA"/>
        <w:ind w:right="-1"/>
      </w:pPr>
    </w:p>
    <w:p w14:paraId="4106284D" w14:textId="77777777" w:rsidR="001A721E" w:rsidRDefault="001A721E" w:rsidP="001A721E">
      <w:pPr>
        <w:pStyle w:val="PI-1labEMEASMCA"/>
        <w:ind w:right="-1"/>
        <w:outlineLvl w:val="2"/>
      </w:pPr>
      <w:r>
        <w:t>1.</w:t>
      </w:r>
      <w:r>
        <w:tab/>
        <w:t>VAISTINIO PREPARATO PAVADINIMAS IR VARTOJIMO BŪDAS (-AI)</w:t>
      </w:r>
    </w:p>
    <w:p w14:paraId="2444E05A" w14:textId="77777777" w:rsidR="001A721E" w:rsidRDefault="001A721E" w:rsidP="001A721E">
      <w:pPr>
        <w:pStyle w:val="BTEMEASMCA"/>
        <w:ind w:right="-1"/>
      </w:pPr>
    </w:p>
    <w:p w14:paraId="015F9006" w14:textId="77777777" w:rsidR="001A721E" w:rsidRDefault="001A721E" w:rsidP="001A721E">
      <w:pPr>
        <w:pStyle w:val="Pagrindinistekstas"/>
        <w:spacing w:after="0"/>
        <w:ind w:right="-1"/>
        <w:rPr>
          <w:szCs w:val="22"/>
        </w:rPr>
      </w:pPr>
      <w:proofErr w:type="spellStart"/>
      <w:r>
        <w:rPr>
          <w:szCs w:val="22"/>
        </w:rPr>
        <w:t>Acyclovir</w:t>
      </w:r>
      <w:proofErr w:type="spellEnd"/>
      <w:r>
        <w:rPr>
          <w:szCs w:val="22"/>
        </w:rPr>
        <w:t xml:space="preserve"> STADA 50 mg/g kremas</w:t>
      </w:r>
    </w:p>
    <w:p w14:paraId="4A24F9EA" w14:textId="77777777" w:rsidR="001A721E" w:rsidRDefault="001A721E" w:rsidP="001A721E">
      <w:pPr>
        <w:pStyle w:val="Pagrindinistekstas"/>
        <w:spacing w:after="0"/>
        <w:ind w:right="-1"/>
        <w:rPr>
          <w:szCs w:val="22"/>
        </w:rPr>
      </w:pPr>
      <w:proofErr w:type="spellStart"/>
      <w:r>
        <w:rPr>
          <w:szCs w:val="22"/>
        </w:rPr>
        <w:t>Aciclovirum</w:t>
      </w:r>
      <w:proofErr w:type="spellEnd"/>
    </w:p>
    <w:p w14:paraId="079467A5" w14:textId="77777777" w:rsidR="001A721E" w:rsidRDefault="001A721E" w:rsidP="001A721E">
      <w:pPr>
        <w:pStyle w:val="Pagrindinistekstas"/>
        <w:spacing w:after="0"/>
        <w:ind w:right="-1"/>
        <w:rPr>
          <w:szCs w:val="22"/>
        </w:rPr>
      </w:pPr>
      <w:r>
        <w:rPr>
          <w:szCs w:val="22"/>
        </w:rPr>
        <w:t>Vartoti ant odos.</w:t>
      </w:r>
    </w:p>
    <w:p w14:paraId="6358D784" w14:textId="77777777" w:rsidR="001A721E" w:rsidRDefault="001A721E" w:rsidP="001A721E">
      <w:pPr>
        <w:pStyle w:val="BTEMEASMCA"/>
        <w:ind w:right="-1"/>
      </w:pPr>
    </w:p>
    <w:p w14:paraId="6250D418" w14:textId="77777777" w:rsidR="001A721E" w:rsidRDefault="001A721E" w:rsidP="001A721E">
      <w:pPr>
        <w:pStyle w:val="BTEMEASMCA"/>
        <w:ind w:right="-1"/>
      </w:pPr>
    </w:p>
    <w:p w14:paraId="51E58132" w14:textId="77777777" w:rsidR="001A721E" w:rsidRDefault="001A721E" w:rsidP="001A721E">
      <w:pPr>
        <w:pStyle w:val="PI-1labEMEASMCA"/>
        <w:ind w:right="-1"/>
        <w:outlineLvl w:val="2"/>
      </w:pPr>
      <w:r>
        <w:t>2.</w:t>
      </w:r>
      <w:r>
        <w:tab/>
        <w:t>VARTOJIMO METODAS</w:t>
      </w:r>
    </w:p>
    <w:p w14:paraId="6C9A4B41" w14:textId="77777777" w:rsidR="001A721E" w:rsidRDefault="001A721E" w:rsidP="001A721E">
      <w:pPr>
        <w:pStyle w:val="BTEMEASMCA"/>
        <w:ind w:right="-1"/>
      </w:pPr>
    </w:p>
    <w:p w14:paraId="7645F29F" w14:textId="77777777" w:rsidR="001A721E" w:rsidRDefault="001A721E" w:rsidP="001A721E">
      <w:pPr>
        <w:pStyle w:val="Pagrindinistekstas"/>
        <w:spacing w:after="0"/>
        <w:ind w:right="-1"/>
        <w:rPr>
          <w:szCs w:val="22"/>
        </w:rPr>
      </w:pPr>
      <w:r>
        <w:rPr>
          <w:szCs w:val="22"/>
        </w:rPr>
        <w:t>Prieš vartojimą perskaitykite pakuotės lapelį.</w:t>
      </w:r>
    </w:p>
    <w:p w14:paraId="7479C142" w14:textId="77777777" w:rsidR="001A721E" w:rsidRDefault="001A721E" w:rsidP="001A721E">
      <w:pPr>
        <w:pStyle w:val="BTEMEASMCA"/>
        <w:ind w:right="-1"/>
      </w:pPr>
    </w:p>
    <w:p w14:paraId="7DF7F8C9" w14:textId="77777777" w:rsidR="001A721E" w:rsidRDefault="001A721E" w:rsidP="001A721E">
      <w:pPr>
        <w:pStyle w:val="BTEMEASMCA"/>
        <w:ind w:right="-1"/>
      </w:pPr>
    </w:p>
    <w:p w14:paraId="2D1021F2" w14:textId="77777777" w:rsidR="001A721E" w:rsidRDefault="001A721E" w:rsidP="001A721E">
      <w:pPr>
        <w:pStyle w:val="PI-1labEMEASMCA"/>
        <w:ind w:right="-1"/>
        <w:outlineLvl w:val="2"/>
      </w:pPr>
      <w:r>
        <w:t>3.</w:t>
      </w:r>
      <w:r>
        <w:tab/>
        <w:t>TINKAMUMO LAIKAS</w:t>
      </w:r>
    </w:p>
    <w:p w14:paraId="5EF2FC2E" w14:textId="77777777" w:rsidR="001A721E" w:rsidRDefault="001A721E" w:rsidP="001A721E">
      <w:pPr>
        <w:pStyle w:val="BTEMEASMCA"/>
        <w:ind w:right="-1"/>
      </w:pPr>
    </w:p>
    <w:p w14:paraId="2AC1648D" w14:textId="77777777" w:rsidR="001A721E" w:rsidRDefault="001A721E" w:rsidP="001A721E">
      <w:pPr>
        <w:pStyle w:val="Pagrindinistekstas"/>
        <w:spacing w:after="0"/>
        <w:ind w:right="-1"/>
        <w:rPr>
          <w:szCs w:val="22"/>
        </w:rPr>
      </w:pPr>
      <w:r>
        <w:rPr>
          <w:szCs w:val="22"/>
        </w:rPr>
        <w:t>EXP {mm/MMMM}</w:t>
      </w:r>
    </w:p>
    <w:p w14:paraId="583B4804" w14:textId="77777777" w:rsidR="001A721E" w:rsidRDefault="001A721E" w:rsidP="001A721E">
      <w:pPr>
        <w:pStyle w:val="BTEMEASMCA"/>
        <w:ind w:right="-1"/>
      </w:pPr>
    </w:p>
    <w:p w14:paraId="7546B6A3" w14:textId="77777777" w:rsidR="001A721E" w:rsidRDefault="001A721E" w:rsidP="001A721E">
      <w:pPr>
        <w:pStyle w:val="PI-1labEMEASMCA"/>
        <w:ind w:right="-1"/>
        <w:outlineLvl w:val="2"/>
        <w:rPr>
          <w:highlight w:val="lightGray"/>
        </w:rPr>
      </w:pPr>
      <w:r>
        <w:t>4.</w:t>
      </w:r>
      <w:r>
        <w:tab/>
        <w:t>SERIJOS NUMERIS</w:t>
      </w:r>
    </w:p>
    <w:p w14:paraId="34D98EB7" w14:textId="77777777" w:rsidR="001A721E" w:rsidRDefault="001A721E" w:rsidP="001A721E">
      <w:pPr>
        <w:pStyle w:val="BTEMEASMCA"/>
        <w:ind w:right="-1"/>
      </w:pPr>
    </w:p>
    <w:p w14:paraId="1944D3EE" w14:textId="77777777" w:rsidR="001A721E" w:rsidRDefault="001A721E" w:rsidP="001A721E">
      <w:pPr>
        <w:pStyle w:val="BTEMEASMCA"/>
        <w:ind w:right="-1"/>
      </w:pPr>
      <w:r>
        <w:t xml:space="preserve">Lot </w:t>
      </w:r>
    </w:p>
    <w:p w14:paraId="008315F3" w14:textId="77777777" w:rsidR="001A721E" w:rsidRDefault="001A721E" w:rsidP="001A721E">
      <w:pPr>
        <w:pStyle w:val="BTEMEASMCA"/>
        <w:ind w:right="-1"/>
      </w:pPr>
    </w:p>
    <w:p w14:paraId="3FEDBF81" w14:textId="77777777" w:rsidR="001A721E" w:rsidRDefault="001A721E" w:rsidP="001A721E">
      <w:pPr>
        <w:pStyle w:val="BTEMEASMCA"/>
        <w:ind w:right="-1"/>
      </w:pPr>
    </w:p>
    <w:p w14:paraId="1ED8827F" w14:textId="77777777" w:rsidR="001A721E" w:rsidRDefault="001A721E" w:rsidP="001A721E">
      <w:pPr>
        <w:pStyle w:val="PI-1labEMEASMCA"/>
        <w:ind w:right="-1"/>
        <w:outlineLvl w:val="2"/>
      </w:pPr>
      <w:r>
        <w:t>5.</w:t>
      </w:r>
      <w:r>
        <w:tab/>
        <w:t>KIEKIS (MASĖ, TŪRIS ARBA VIENETAI)</w:t>
      </w:r>
    </w:p>
    <w:p w14:paraId="7312FDC7" w14:textId="77777777" w:rsidR="001A721E" w:rsidRDefault="001A721E" w:rsidP="001A721E">
      <w:pPr>
        <w:pStyle w:val="BTEMEASMCA"/>
        <w:ind w:right="-1"/>
      </w:pPr>
    </w:p>
    <w:p w14:paraId="3A9EAB9C" w14:textId="77777777" w:rsidR="001A721E" w:rsidRDefault="001A721E" w:rsidP="001A721E">
      <w:pPr>
        <w:pStyle w:val="Pagrindinistekstas"/>
        <w:spacing w:after="0"/>
        <w:ind w:right="-1"/>
        <w:rPr>
          <w:szCs w:val="22"/>
        </w:rPr>
      </w:pPr>
      <w:r>
        <w:rPr>
          <w:szCs w:val="22"/>
        </w:rPr>
        <w:t>5 g kremo</w:t>
      </w:r>
    </w:p>
    <w:p w14:paraId="742A644C" w14:textId="77777777" w:rsidR="001A721E" w:rsidRDefault="001A721E" w:rsidP="001A721E">
      <w:pPr>
        <w:pStyle w:val="Pagrindinistekstas"/>
        <w:spacing w:after="0"/>
        <w:ind w:right="-1"/>
        <w:rPr>
          <w:szCs w:val="22"/>
        </w:rPr>
      </w:pPr>
      <w:r>
        <w:rPr>
          <w:szCs w:val="22"/>
          <w:highlight w:val="lightGray"/>
        </w:rPr>
        <w:t>20 g kremo</w:t>
      </w:r>
    </w:p>
    <w:p w14:paraId="1956B5A4" w14:textId="77777777" w:rsidR="001A721E" w:rsidRDefault="001A721E" w:rsidP="001A721E">
      <w:pPr>
        <w:pStyle w:val="btemeasmca0"/>
        <w:spacing w:before="0" w:beforeAutospacing="0" w:after="0" w:afterAutospacing="0"/>
        <w:ind w:right="-1"/>
        <w:rPr>
          <w:sz w:val="22"/>
          <w:szCs w:val="22"/>
        </w:rPr>
      </w:pPr>
    </w:p>
    <w:p w14:paraId="2E831C23" w14:textId="77777777" w:rsidR="001A721E" w:rsidRDefault="001A721E" w:rsidP="001A721E">
      <w:pPr>
        <w:pStyle w:val="BTEMEASMCA"/>
        <w:ind w:right="-1"/>
      </w:pPr>
    </w:p>
    <w:p w14:paraId="76DB3018" w14:textId="77777777" w:rsidR="001A721E" w:rsidRDefault="001A721E" w:rsidP="001A721E">
      <w:pPr>
        <w:pStyle w:val="PI-1labEMEASMCA"/>
        <w:ind w:right="-1"/>
        <w:outlineLvl w:val="2"/>
      </w:pPr>
      <w:r>
        <w:t>6.</w:t>
      </w:r>
      <w:r>
        <w:tab/>
        <w:t>KITA</w:t>
      </w:r>
    </w:p>
    <w:p w14:paraId="51D11090" w14:textId="77777777" w:rsidR="001A721E" w:rsidRDefault="001A721E" w:rsidP="001A721E">
      <w:pPr>
        <w:pStyle w:val="BTEMEASMCA"/>
        <w:ind w:right="-1"/>
      </w:pPr>
    </w:p>
    <w:p w14:paraId="5C754A4A" w14:textId="77777777" w:rsidR="001A721E" w:rsidRDefault="001A721E" w:rsidP="001A721E">
      <w:pPr>
        <w:pStyle w:val="Pagrindinistekstas"/>
        <w:spacing w:after="0"/>
        <w:ind w:right="-1"/>
        <w:rPr>
          <w:szCs w:val="22"/>
        </w:rPr>
      </w:pPr>
      <w:r>
        <w:rPr>
          <w:szCs w:val="22"/>
        </w:rPr>
        <w:t xml:space="preserve">Infekcijos pažeistą odą reikia tepti 5 kartus per parą. </w:t>
      </w:r>
    </w:p>
    <w:p w14:paraId="1AAFDAE4" w14:textId="77777777" w:rsidR="001A721E" w:rsidRDefault="001A721E" w:rsidP="001A721E">
      <w:pPr>
        <w:pStyle w:val="BTEMEASMCA"/>
        <w:ind w:right="-1"/>
      </w:pPr>
      <w:r>
        <w:br w:type="page"/>
      </w:r>
    </w:p>
    <w:p w14:paraId="676D26C8" w14:textId="77777777" w:rsidR="001A721E" w:rsidRDefault="001A721E" w:rsidP="001A721E">
      <w:pPr>
        <w:pStyle w:val="BTEMEASMCA"/>
        <w:ind w:right="-1"/>
      </w:pPr>
    </w:p>
    <w:p w14:paraId="6175AB35" w14:textId="77777777" w:rsidR="001A721E" w:rsidRDefault="001A721E" w:rsidP="001A721E">
      <w:pPr>
        <w:pStyle w:val="BTEMEASMCA"/>
        <w:ind w:right="-1"/>
      </w:pPr>
    </w:p>
    <w:p w14:paraId="7A360750" w14:textId="77777777" w:rsidR="001A721E" w:rsidRDefault="001A721E" w:rsidP="001A721E">
      <w:pPr>
        <w:pStyle w:val="BTEMEASMCA"/>
        <w:ind w:right="-1"/>
      </w:pPr>
    </w:p>
    <w:p w14:paraId="05C379F5" w14:textId="77777777" w:rsidR="001A721E" w:rsidRDefault="001A721E" w:rsidP="001A721E">
      <w:pPr>
        <w:pStyle w:val="BTEMEASMCA"/>
        <w:ind w:right="-1"/>
      </w:pPr>
    </w:p>
    <w:p w14:paraId="372A6314" w14:textId="77777777" w:rsidR="001A721E" w:rsidRDefault="001A721E" w:rsidP="001A721E">
      <w:pPr>
        <w:pStyle w:val="BTEMEASMCA"/>
        <w:ind w:right="-1"/>
      </w:pPr>
    </w:p>
    <w:p w14:paraId="7027BD25" w14:textId="77777777" w:rsidR="001A721E" w:rsidRDefault="001A721E" w:rsidP="001A721E">
      <w:pPr>
        <w:pStyle w:val="BTEMEASMCA"/>
        <w:ind w:right="-1"/>
      </w:pPr>
    </w:p>
    <w:p w14:paraId="3F902E33" w14:textId="77777777" w:rsidR="001A721E" w:rsidRDefault="001A721E" w:rsidP="001A721E">
      <w:pPr>
        <w:pStyle w:val="BTEMEASMCA"/>
        <w:ind w:right="-1"/>
      </w:pPr>
    </w:p>
    <w:p w14:paraId="19493AD0" w14:textId="77777777" w:rsidR="001A721E" w:rsidRDefault="001A721E" w:rsidP="001A721E">
      <w:pPr>
        <w:pStyle w:val="BTEMEASMCA"/>
        <w:ind w:right="-1"/>
      </w:pPr>
    </w:p>
    <w:p w14:paraId="296200B3" w14:textId="77777777" w:rsidR="001A721E" w:rsidRDefault="001A721E" w:rsidP="001A721E">
      <w:pPr>
        <w:pStyle w:val="BTEMEASMCA"/>
        <w:ind w:right="-1"/>
      </w:pPr>
    </w:p>
    <w:p w14:paraId="2FC1A347" w14:textId="77777777" w:rsidR="001A721E" w:rsidRDefault="001A721E" w:rsidP="001A721E">
      <w:pPr>
        <w:pStyle w:val="BTEMEASMCA"/>
        <w:ind w:right="-1"/>
      </w:pPr>
    </w:p>
    <w:p w14:paraId="32A1A2E0" w14:textId="77777777" w:rsidR="001A721E" w:rsidRDefault="001A721E" w:rsidP="001A721E">
      <w:pPr>
        <w:pStyle w:val="BTEMEASMCA"/>
        <w:ind w:right="-1"/>
      </w:pPr>
    </w:p>
    <w:p w14:paraId="7DF23B2C" w14:textId="77777777" w:rsidR="001A721E" w:rsidRDefault="001A721E" w:rsidP="001A721E">
      <w:pPr>
        <w:pStyle w:val="BTEMEASMCA"/>
        <w:ind w:right="-1"/>
      </w:pPr>
    </w:p>
    <w:p w14:paraId="50D4F1FB" w14:textId="77777777" w:rsidR="001A721E" w:rsidRDefault="001A721E" w:rsidP="001A721E">
      <w:pPr>
        <w:pStyle w:val="BTEMEASMCA"/>
        <w:ind w:right="-1"/>
      </w:pPr>
    </w:p>
    <w:p w14:paraId="145412B6" w14:textId="77777777" w:rsidR="001A721E" w:rsidRDefault="001A721E" w:rsidP="001A721E">
      <w:pPr>
        <w:pStyle w:val="BTEMEASMCA"/>
        <w:ind w:right="-1"/>
      </w:pPr>
    </w:p>
    <w:p w14:paraId="785E9280" w14:textId="77777777" w:rsidR="001A721E" w:rsidRDefault="001A721E" w:rsidP="001A721E">
      <w:pPr>
        <w:pStyle w:val="BTEMEASMCA"/>
        <w:ind w:right="-1"/>
      </w:pPr>
    </w:p>
    <w:p w14:paraId="5F273627" w14:textId="77777777" w:rsidR="001A721E" w:rsidRDefault="001A721E" w:rsidP="001A721E">
      <w:pPr>
        <w:pStyle w:val="BTEMEASMCA"/>
        <w:ind w:right="-1"/>
      </w:pPr>
    </w:p>
    <w:p w14:paraId="7E556788" w14:textId="77777777" w:rsidR="001A721E" w:rsidRDefault="001A721E" w:rsidP="001A721E">
      <w:pPr>
        <w:pStyle w:val="BTEMEASMCA"/>
        <w:ind w:right="-1"/>
      </w:pPr>
    </w:p>
    <w:p w14:paraId="2D71C5CB" w14:textId="77777777" w:rsidR="001A721E" w:rsidRDefault="001A721E" w:rsidP="001A721E">
      <w:pPr>
        <w:pStyle w:val="BTEMEASMCA"/>
        <w:ind w:right="-1"/>
      </w:pPr>
    </w:p>
    <w:p w14:paraId="00BDBA1E" w14:textId="77777777" w:rsidR="001A721E" w:rsidRDefault="001A721E" w:rsidP="001A721E">
      <w:pPr>
        <w:pStyle w:val="BTEMEASMCA"/>
        <w:ind w:right="-1"/>
      </w:pPr>
    </w:p>
    <w:p w14:paraId="0999BB50" w14:textId="77777777" w:rsidR="001A721E" w:rsidRDefault="001A721E" w:rsidP="001A721E">
      <w:pPr>
        <w:pStyle w:val="BTEMEASMCA"/>
        <w:ind w:right="-1"/>
      </w:pPr>
    </w:p>
    <w:p w14:paraId="69B39832" w14:textId="77777777" w:rsidR="001A721E" w:rsidRDefault="001A721E" w:rsidP="001A721E">
      <w:pPr>
        <w:pStyle w:val="BTEMEASMCA"/>
        <w:ind w:right="-1"/>
      </w:pPr>
    </w:p>
    <w:p w14:paraId="29E29AFB" w14:textId="77777777" w:rsidR="001A721E" w:rsidRDefault="001A721E" w:rsidP="001A721E">
      <w:pPr>
        <w:pStyle w:val="BTEMEASMCA"/>
        <w:ind w:right="-1"/>
      </w:pPr>
    </w:p>
    <w:p w14:paraId="7560650C" w14:textId="77777777" w:rsidR="001A721E" w:rsidRDefault="001A721E" w:rsidP="001A721E">
      <w:pPr>
        <w:pStyle w:val="TTEMEASMCA"/>
        <w:ind w:right="-1"/>
        <w:rPr>
          <w:lang w:val="lt-LT"/>
        </w:rPr>
      </w:pPr>
      <w:bookmarkStart w:id="71" w:name="_Toc129243262"/>
      <w:bookmarkStart w:id="72" w:name="_Toc129243137"/>
      <w:r>
        <w:rPr>
          <w:lang w:val="lt-LT"/>
        </w:rPr>
        <w:t>B. PAKUOTĖS LAPELIS</w:t>
      </w:r>
      <w:bookmarkEnd w:id="71"/>
      <w:bookmarkEnd w:id="72"/>
    </w:p>
    <w:p w14:paraId="0E1183B6" w14:textId="77777777" w:rsidR="001A721E" w:rsidRDefault="001A721E" w:rsidP="001A721E">
      <w:pPr>
        <w:pStyle w:val="Pagrindinistekstas"/>
        <w:spacing w:after="0"/>
        <w:ind w:right="-1"/>
        <w:jc w:val="center"/>
        <w:rPr>
          <w:b/>
          <w:szCs w:val="22"/>
        </w:rPr>
      </w:pPr>
      <w:r>
        <w:rPr>
          <w:szCs w:val="22"/>
        </w:rPr>
        <w:br w:type="page"/>
      </w:r>
      <w:r>
        <w:rPr>
          <w:b/>
          <w:szCs w:val="22"/>
        </w:rPr>
        <w:lastRenderedPageBreak/>
        <w:t>Pakuotės lapelis: informacija vartotojui</w:t>
      </w:r>
    </w:p>
    <w:p w14:paraId="50F68474" w14:textId="77777777" w:rsidR="001A721E" w:rsidRDefault="001A721E" w:rsidP="001A721E">
      <w:pPr>
        <w:pStyle w:val="Pagrindinistekstas"/>
        <w:spacing w:after="0"/>
        <w:ind w:right="-1"/>
        <w:jc w:val="center"/>
        <w:rPr>
          <w:b/>
          <w:szCs w:val="22"/>
        </w:rPr>
      </w:pPr>
    </w:p>
    <w:p w14:paraId="1C443DD8" w14:textId="77777777" w:rsidR="001A721E" w:rsidRDefault="001A721E" w:rsidP="001A721E">
      <w:pPr>
        <w:pStyle w:val="Pagrindinistekstas"/>
        <w:spacing w:after="0"/>
        <w:ind w:right="-1"/>
        <w:jc w:val="center"/>
        <w:rPr>
          <w:szCs w:val="22"/>
        </w:rPr>
      </w:pPr>
      <w:proofErr w:type="spellStart"/>
      <w:r>
        <w:rPr>
          <w:b/>
          <w:szCs w:val="22"/>
        </w:rPr>
        <w:t>Acyclovir</w:t>
      </w:r>
      <w:proofErr w:type="spellEnd"/>
      <w:r>
        <w:rPr>
          <w:b/>
          <w:szCs w:val="22"/>
        </w:rPr>
        <w:t xml:space="preserve"> STADA</w:t>
      </w:r>
      <w:r>
        <w:rPr>
          <w:szCs w:val="22"/>
        </w:rPr>
        <w:t xml:space="preserve"> </w:t>
      </w:r>
      <w:r>
        <w:rPr>
          <w:b/>
          <w:szCs w:val="22"/>
        </w:rPr>
        <w:t>50 mg/g kremas</w:t>
      </w:r>
    </w:p>
    <w:p w14:paraId="010549EF" w14:textId="77777777" w:rsidR="001A721E" w:rsidRDefault="001A721E" w:rsidP="001A721E">
      <w:pPr>
        <w:pStyle w:val="Pagrindinistekstas"/>
        <w:spacing w:after="0"/>
        <w:ind w:right="-1"/>
        <w:jc w:val="center"/>
        <w:rPr>
          <w:szCs w:val="22"/>
        </w:rPr>
      </w:pPr>
      <w:proofErr w:type="spellStart"/>
      <w:r>
        <w:rPr>
          <w:szCs w:val="22"/>
        </w:rPr>
        <w:t>Acikloviras</w:t>
      </w:r>
      <w:proofErr w:type="spellEnd"/>
    </w:p>
    <w:p w14:paraId="42F20DB9" w14:textId="77777777" w:rsidR="001A721E" w:rsidRDefault="001A721E" w:rsidP="001A721E">
      <w:pPr>
        <w:pStyle w:val="BTEMEASMCA"/>
        <w:ind w:right="-1"/>
      </w:pPr>
    </w:p>
    <w:p w14:paraId="5B053904" w14:textId="77777777" w:rsidR="001A721E" w:rsidRDefault="001A721E" w:rsidP="001A721E">
      <w:pPr>
        <w:numPr>
          <w:ilvl w:val="12"/>
          <w:numId w:val="0"/>
        </w:numPr>
        <w:ind w:right="-1"/>
        <w:rPr>
          <w:b/>
          <w:sz w:val="22"/>
          <w:szCs w:val="22"/>
        </w:rPr>
      </w:pPr>
      <w:r>
        <w:rPr>
          <w:b/>
          <w:noProof/>
          <w:sz w:val="22"/>
          <w:szCs w:val="22"/>
        </w:rPr>
        <w:t>Atidžiai perskaitykite visą šį lapelį, prieš pradėdami vartoti šį vaistą, nes jame pateikiama Jums svarbi informacija.</w:t>
      </w:r>
    </w:p>
    <w:p w14:paraId="72692657" w14:textId="77777777" w:rsidR="001A721E" w:rsidRDefault="001A721E" w:rsidP="001A721E">
      <w:pPr>
        <w:numPr>
          <w:ilvl w:val="12"/>
          <w:numId w:val="0"/>
        </w:numPr>
        <w:ind w:right="-1"/>
        <w:rPr>
          <w:sz w:val="22"/>
          <w:szCs w:val="22"/>
        </w:rPr>
      </w:pPr>
      <w:r>
        <w:rPr>
          <w:noProof/>
          <w:sz w:val="22"/>
          <w:szCs w:val="22"/>
        </w:rPr>
        <w:t>Visada vartokite šį vaistą tiksliai kaip aprašyta šiame lapelyje arba kaip nurodė gydytojas arba vaistininkas.</w:t>
      </w:r>
    </w:p>
    <w:p w14:paraId="46F0DA48" w14:textId="77777777" w:rsidR="001A721E" w:rsidRDefault="001A721E" w:rsidP="001A721E">
      <w:pPr>
        <w:pStyle w:val="BT-EMEASMCA"/>
        <w:tabs>
          <w:tab w:val="clear" w:pos="360"/>
          <w:tab w:val="num" w:pos="720"/>
        </w:tabs>
        <w:ind w:right="-1"/>
      </w:pPr>
      <w:r>
        <w:t>Neišmeskite šio lapelio, nes vėl gali prireikti jį perskaityti.</w:t>
      </w:r>
    </w:p>
    <w:p w14:paraId="20F2CD9B" w14:textId="77777777" w:rsidR="001A721E" w:rsidRDefault="001A721E" w:rsidP="001A721E">
      <w:pPr>
        <w:pStyle w:val="BT-EMEASMCA"/>
        <w:tabs>
          <w:tab w:val="clear" w:pos="360"/>
          <w:tab w:val="num" w:pos="720"/>
        </w:tabs>
        <w:ind w:right="-1"/>
      </w:pPr>
      <w:r>
        <w:t>Jeigu norite sužinoti daugiau arba pasitarti, kreipkitės į vaistininką.</w:t>
      </w:r>
    </w:p>
    <w:p w14:paraId="1DC677CC" w14:textId="77777777" w:rsidR="001A721E" w:rsidRDefault="001A721E" w:rsidP="001A721E">
      <w:pPr>
        <w:pStyle w:val="BT-EMEASMCA"/>
        <w:tabs>
          <w:tab w:val="clear" w:pos="360"/>
          <w:tab w:val="num" w:pos="720"/>
        </w:tabs>
        <w:ind w:right="-1"/>
      </w:pPr>
      <w:r>
        <w:t>Jeigu pasireiškė šalutinis poveikis (net jeigu jis šiame lapelyje nenurodytas), kreipkitės į gydytoją arba vaistininką. Žr. 4 skyrių.</w:t>
      </w:r>
    </w:p>
    <w:p w14:paraId="61EE8155" w14:textId="77777777" w:rsidR="001A721E" w:rsidRDefault="001A721E" w:rsidP="001A721E">
      <w:pPr>
        <w:pStyle w:val="BT-EMEASMCA"/>
        <w:tabs>
          <w:tab w:val="clear" w:pos="360"/>
          <w:tab w:val="num" w:pos="720"/>
        </w:tabs>
        <w:ind w:right="-1"/>
      </w:pPr>
      <w:r>
        <w:t>Jeigu per 10 dienų Jūsų savijauta nepagerėjo arba net pablogėjo, kreipkitės į gydytoją.</w:t>
      </w:r>
    </w:p>
    <w:p w14:paraId="15E48AE0" w14:textId="77777777" w:rsidR="001A721E" w:rsidRDefault="001A721E" w:rsidP="001A721E">
      <w:pPr>
        <w:pStyle w:val="BT-EMEASMCA"/>
        <w:numPr>
          <w:ilvl w:val="0"/>
          <w:numId w:val="0"/>
        </w:numPr>
        <w:tabs>
          <w:tab w:val="left" w:pos="1296"/>
        </w:tabs>
        <w:ind w:right="-1"/>
      </w:pPr>
    </w:p>
    <w:p w14:paraId="7BB0638D" w14:textId="77777777" w:rsidR="001A721E" w:rsidRDefault="001A721E" w:rsidP="001A721E">
      <w:pPr>
        <w:pStyle w:val="BTbEMEASMCA"/>
        <w:ind w:right="-1"/>
      </w:pPr>
      <w:r>
        <w:t>Apie ką rašoma šiame lapelyje?</w:t>
      </w:r>
    </w:p>
    <w:p w14:paraId="38E8108F" w14:textId="77777777" w:rsidR="001A721E" w:rsidRDefault="001A721E" w:rsidP="001A721E">
      <w:pPr>
        <w:pStyle w:val="BTbEMEASMCA"/>
        <w:ind w:right="-1"/>
      </w:pPr>
    </w:p>
    <w:p w14:paraId="39D00D00" w14:textId="77777777" w:rsidR="001A721E" w:rsidRDefault="001A721E" w:rsidP="001A721E">
      <w:pPr>
        <w:pStyle w:val="BTEMEASMCA"/>
        <w:ind w:left="540" w:right="-1" w:hanging="540"/>
      </w:pPr>
      <w:r>
        <w:t>1.</w:t>
      </w:r>
      <w:r>
        <w:tab/>
        <w:t>Kas yra Acyclovir STADA ir kam jis vartojamas</w:t>
      </w:r>
    </w:p>
    <w:p w14:paraId="7D8F84AD" w14:textId="77777777" w:rsidR="001A721E" w:rsidRDefault="001A721E" w:rsidP="001A721E">
      <w:pPr>
        <w:pStyle w:val="BTEMEASMCA"/>
        <w:ind w:left="540" w:right="-1" w:hanging="540"/>
      </w:pPr>
      <w:r>
        <w:t>2.</w:t>
      </w:r>
      <w:r>
        <w:tab/>
        <w:t>Kas žinotina prieš vartojant Acyclovir STADA</w:t>
      </w:r>
    </w:p>
    <w:p w14:paraId="05E1CC39" w14:textId="77777777" w:rsidR="001A721E" w:rsidRDefault="001A721E" w:rsidP="001A721E">
      <w:pPr>
        <w:pStyle w:val="BTEMEASMCA"/>
        <w:ind w:left="540" w:right="-1" w:hanging="540"/>
      </w:pPr>
      <w:r>
        <w:t>3.</w:t>
      </w:r>
      <w:r>
        <w:tab/>
        <w:t>Kaip vartoti Acyclovir STADA</w:t>
      </w:r>
    </w:p>
    <w:p w14:paraId="4264656C" w14:textId="77777777" w:rsidR="001A721E" w:rsidRDefault="001A721E" w:rsidP="001A721E">
      <w:pPr>
        <w:pStyle w:val="BTEMEASMCA"/>
        <w:ind w:left="540" w:right="-1" w:hanging="540"/>
      </w:pPr>
      <w:r>
        <w:t>4.</w:t>
      </w:r>
      <w:r>
        <w:tab/>
        <w:t>Galimas šalutinis poveikis</w:t>
      </w:r>
    </w:p>
    <w:p w14:paraId="2093BB59" w14:textId="77777777" w:rsidR="001A721E" w:rsidRDefault="001A721E" w:rsidP="001A721E">
      <w:pPr>
        <w:pStyle w:val="BTEMEASMCA"/>
        <w:ind w:left="540" w:right="-1" w:hanging="540"/>
      </w:pPr>
      <w:r>
        <w:t>5.</w:t>
      </w:r>
      <w:r>
        <w:tab/>
        <w:t>Kaip laikyti Acyclovir STADA</w:t>
      </w:r>
    </w:p>
    <w:p w14:paraId="5E871A60" w14:textId="77777777" w:rsidR="001A721E" w:rsidRDefault="001A721E" w:rsidP="001A721E">
      <w:pPr>
        <w:pStyle w:val="BTEMEASMCA"/>
        <w:ind w:left="540" w:right="-1" w:hanging="540"/>
      </w:pPr>
      <w:r>
        <w:t>6.</w:t>
      </w:r>
      <w:r>
        <w:tab/>
        <w:t>Pakuotės turinys ir kita informacija</w:t>
      </w:r>
    </w:p>
    <w:p w14:paraId="000BB4F0" w14:textId="77777777" w:rsidR="001A721E" w:rsidRDefault="001A721E" w:rsidP="001A721E">
      <w:pPr>
        <w:pStyle w:val="BTEMEASMCA"/>
        <w:ind w:right="-1"/>
      </w:pPr>
    </w:p>
    <w:p w14:paraId="5C29096B" w14:textId="77777777" w:rsidR="001A721E" w:rsidRDefault="001A721E" w:rsidP="001A721E">
      <w:pPr>
        <w:pStyle w:val="BTEMEASMCA"/>
        <w:ind w:right="-1"/>
      </w:pPr>
    </w:p>
    <w:p w14:paraId="2D5B2A7C" w14:textId="77777777" w:rsidR="001A721E" w:rsidRDefault="001A721E" w:rsidP="001A721E">
      <w:pPr>
        <w:pStyle w:val="PI-1EMEASMCA"/>
        <w:ind w:right="-1"/>
      </w:pPr>
      <w:bookmarkStart w:id="73" w:name="_Toc129243264"/>
      <w:bookmarkStart w:id="74" w:name="_Toc129243139"/>
      <w:r>
        <w:t>1.</w:t>
      </w:r>
      <w:r>
        <w:tab/>
        <w:t xml:space="preserve">Kas yra </w:t>
      </w:r>
      <w:proofErr w:type="spellStart"/>
      <w:r>
        <w:t>Acyclovir</w:t>
      </w:r>
      <w:proofErr w:type="spellEnd"/>
      <w:r>
        <w:t xml:space="preserve"> STADA </w:t>
      </w:r>
      <w:bookmarkEnd w:id="73"/>
      <w:bookmarkEnd w:id="74"/>
      <w:r>
        <w:t>ir kam jis vartojamas</w:t>
      </w:r>
    </w:p>
    <w:p w14:paraId="1D79ABA5" w14:textId="77777777" w:rsidR="001A721E" w:rsidRDefault="001A721E" w:rsidP="001A721E">
      <w:pPr>
        <w:pStyle w:val="BTEMEASMCA"/>
        <w:ind w:right="-1"/>
      </w:pPr>
    </w:p>
    <w:p w14:paraId="5FBA8F30" w14:textId="77777777" w:rsidR="001A721E" w:rsidRDefault="001A721E" w:rsidP="001A721E">
      <w:pPr>
        <w:pStyle w:val="BTEMEASMCA"/>
        <w:ind w:right="-1"/>
        <w:rPr>
          <w:noProof w:val="0"/>
        </w:rPr>
      </w:pPr>
      <w:r>
        <w:t>Odos ir lūpų pūslelinės gydymas.</w:t>
      </w:r>
    </w:p>
    <w:p w14:paraId="131411C3" w14:textId="77777777" w:rsidR="001A721E" w:rsidRDefault="001A721E" w:rsidP="001A721E">
      <w:pPr>
        <w:pStyle w:val="BTEMEASMCA"/>
        <w:ind w:right="-1"/>
      </w:pPr>
    </w:p>
    <w:p w14:paraId="03FA19D8" w14:textId="77777777" w:rsidR="001A721E" w:rsidRDefault="001A721E" w:rsidP="001A721E">
      <w:pPr>
        <w:pStyle w:val="BTEMEASMCA"/>
        <w:ind w:right="-1"/>
      </w:pPr>
    </w:p>
    <w:p w14:paraId="2CBE2932" w14:textId="77777777" w:rsidR="001A721E" w:rsidRDefault="001A721E" w:rsidP="001A721E">
      <w:pPr>
        <w:pStyle w:val="PI-1EMEASMCA"/>
        <w:ind w:right="-1"/>
      </w:pPr>
      <w:bookmarkStart w:id="75" w:name="_Toc129243265"/>
      <w:bookmarkStart w:id="76" w:name="_Toc129243140"/>
      <w:r>
        <w:t>2.</w:t>
      </w:r>
      <w:r>
        <w:tab/>
        <w:t xml:space="preserve">Kas žinotina prieš vartojant </w:t>
      </w:r>
      <w:bookmarkEnd w:id="75"/>
      <w:bookmarkEnd w:id="76"/>
      <w:proofErr w:type="spellStart"/>
      <w:r>
        <w:t>Acyclovir</w:t>
      </w:r>
      <w:proofErr w:type="spellEnd"/>
      <w:r>
        <w:t xml:space="preserve"> STADA</w:t>
      </w:r>
    </w:p>
    <w:p w14:paraId="163F1FB6" w14:textId="77777777" w:rsidR="001A721E" w:rsidRDefault="001A721E" w:rsidP="001A721E">
      <w:pPr>
        <w:pStyle w:val="BTEMEASMCA"/>
        <w:ind w:right="-1"/>
      </w:pPr>
    </w:p>
    <w:p w14:paraId="0EB0339B" w14:textId="77777777" w:rsidR="001A721E" w:rsidRDefault="001A721E" w:rsidP="001A721E">
      <w:pPr>
        <w:pStyle w:val="PI-3EMEASMCA"/>
        <w:ind w:right="-1"/>
      </w:pPr>
      <w:proofErr w:type="spellStart"/>
      <w:r>
        <w:t>Acyclovir</w:t>
      </w:r>
      <w:proofErr w:type="spellEnd"/>
      <w:r>
        <w:t xml:space="preserve"> STADA vartoti negalima:</w:t>
      </w:r>
    </w:p>
    <w:p w14:paraId="18B8746A" w14:textId="77777777" w:rsidR="001A721E" w:rsidRDefault="001A721E" w:rsidP="001A721E">
      <w:pPr>
        <w:pStyle w:val="BT-EMEASMCA"/>
        <w:numPr>
          <w:ilvl w:val="0"/>
          <w:numId w:val="3"/>
        </w:numPr>
        <w:tabs>
          <w:tab w:val="clear" w:pos="720"/>
        </w:tabs>
        <w:ind w:right="-1"/>
      </w:pPr>
      <w:r>
        <w:t>jeigu yra alergija veikliajai medžiagai arba bet kuriai pagalbinei šio vaisto medžiagai (jos išvardytos 6 skyriuje).</w:t>
      </w:r>
    </w:p>
    <w:p w14:paraId="7756B556" w14:textId="77777777" w:rsidR="001A721E" w:rsidRDefault="001A721E" w:rsidP="001A721E">
      <w:pPr>
        <w:pStyle w:val="BT-EMEASMCA"/>
        <w:numPr>
          <w:ilvl w:val="0"/>
          <w:numId w:val="3"/>
        </w:numPr>
        <w:tabs>
          <w:tab w:val="clear" w:pos="720"/>
        </w:tabs>
        <w:ind w:right="-1"/>
      </w:pPr>
      <w:r>
        <w:t>Ant gleivinės (pvz., burnos, akių arba lyties organų), kadangi vaistas gali sukelti lokalų uždegimą.</w:t>
      </w:r>
    </w:p>
    <w:p w14:paraId="5477923C" w14:textId="77777777" w:rsidR="001A721E" w:rsidRDefault="001A721E" w:rsidP="001A721E">
      <w:pPr>
        <w:pStyle w:val="BTEMEASMCA"/>
        <w:ind w:right="-1"/>
      </w:pPr>
    </w:p>
    <w:p w14:paraId="0A31FA84" w14:textId="77777777" w:rsidR="001A721E" w:rsidRDefault="001A721E" w:rsidP="001A721E">
      <w:pPr>
        <w:pStyle w:val="PI-3EMEASMCA"/>
        <w:ind w:right="-1"/>
      </w:pPr>
      <w:r>
        <w:t>Įspėjimai ir atsargumo priemonės</w:t>
      </w:r>
    </w:p>
    <w:p w14:paraId="3A6450F3" w14:textId="77777777" w:rsidR="001A721E" w:rsidRDefault="001A721E" w:rsidP="001A721E">
      <w:pPr>
        <w:pStyle w:val="BT-EMEASMCA"/>
        <w:numPr>
          <w:ilvl w:val="0"/>
          <w:numId w:val="3"/>
        </w:numPr>
        <w:tabs>
          <w:tab w:val="clear" w:pos="720"/>
        </w:tabs>
        <w:ind w:right="-1"/>
      </w:pPr>
      <w:r>
        <w:t>Pasitarkite su gydytoju arba vaistininku, prieš pradėdami vartoti Acyclovir STADA.</w:t>
      </w:r>
    </w:p>
    <w:p w14:paraId="3582608E" w14:textId="77777777" w:rsidR="001A721E" w:rsidRDefault="001A721E" w:rsidP="001A721E">
      <w:pPr>
        <w:pStyle w:val="PI-3EMEASMCA"/>
        <w:ind w:right="-1"/>
        <w:rPr>
          <w:b w:val="0"/>
        </w:rPr>
      </w:pPr>
      <w:r>
        <w:rPr>
          <w:b w:val="0"/>
        </w:rPr>
        <w:t>Specialių atsargumo priemonių reikia:</w:t>
      </w:r>
    </w:p>
    <w:p w14:paraId="65BEFF1A" w14:textId="77777777" w:rsidR="001A721E" w:rsidRDefault="001A721E" w:rsidP="001A721E">
      <w:pPr>
        <w:pStyle w:val="BT-EMEASMCA"/>
        <w:numPr>
          <w:ilvl w:val="0"/>
          <w:numId w:val="3"/>
        </w:numPr>
        <w:tabs>
          <w:tab w:val="clear" w:pos="720"/>
        </w:tabs>
        <w:ind w:right="-1"/>
      </w:pPr>
      <w:r>
        <w:t>Jeigu organizmo atsparumas ligoms yra labai sumažėjęs, prieš gydymą apie tai būtina informuoti gydytoją. Esant šioms aplinkybėms, Acyclovir STADA kremo galima vartoti tik tam tikromis sąlygomis ir tik labai atsargiai. Į gydytoją reikia kreiptis net ir tada, jei apie tai su juo jau buvo kalbėta.</w:t>
      </w:r>
    </w:p>
    <w:p w14:paraId="6B4D6847" w14:textId="77777777" w:rsidR="001A721E" w:rsidRDefault="001A721E" w:rsidP="001A721E">
      <w:pPr>
        <w:pStyle w:val="BT-EMEASMCA"/>
        <w:numPr>
          <w:ilvl w:val="0"/>
          <w:numId w:val="0"/>
        </w:numPr>
        <w:tabs>
          <w:tab w:val="left" w:pos="1296"/>
        </w:tabs>
        <w:ind w:right="-1"/>
      </w:pPr>
    </w:p>
    <w:p w14:paraId="13A651D9" w14:textId="77777777" w:rsidR="001A721E" w:rsidRDefault="001A721E" w:rsidP="001A721E">
      <w:pPr>
        <w:pStyle w:val="BTEMEASMCA"/>
        <w:ind w:right="-1"/>
      </w:pPr>
    </w:p>
    <w:p w14:paraId="6E9EB497" w14:textId="77777777" w:rsidR="001A721E" w:rsidRDefault="001A721E" w:rsidP="001A721E">
      <w:pPr>
        <w:pStyle w:val="PI-3EMEASMCA"/>
        <w:ind w:right="-1"/>
      </w:pPr>
      <w:r>
        <w:t xml:space="preserve">Kiti vaistai ir </w:t>
      </w:r>
      <w:proofErr w:type="spellStart"/>
      <w:r>
        <w:t>Acyclovir</w:t>
      </w:r>
      <w:proofErr w:type="spellEnd"/>
      <w:r>
        <w:t xml:space="preserve"> STADA</w:t>
      </w:r>
    </w:p>
    <w:p w14:paraId="5982FEFD" w14:textId="77777777" w:rsidR="001A721E" w:rsidRDefault="001A721E" w:rsidP="001A721E">
      <w:pPr>
        <w:pStyle w:val="BTEMEASMCA"/>
        <w:ind w:right="-1"/>
      </w:pPr>
      <w:r>
        <w:t>Jeigu vartojate arba neseniai vartojote kitų vaistų arba dėl to nesate tikri, apie tai pasakykite gydytojui arba vaistininkui.</w:t>
      </w:r>
    </w:p>
    <w:p w14:paraId="117D0CC0" w14:textId="77777777" w:rsidR="001A721E" w:rsidRDefault="001A721E" w:rsidP="001A721E">
      <w:pPr>
        <w:ind w:right="-1"/>
        <w:rPr>
          <w:sz w:val="22"/>
          <w:szCs w:val="22"/>
        </w:rPr>
      </w:pPr>
      <w:r>
        <w:rPr>
          <w:sz w:val="22"/>
          <w:szCs w:val="22"/>
        </w:rPr>
        <w:t>Sąveika su kitais vaistais iki šiol nežinoma.</w:t>
      </w:r>
    </w:p>
    <w:p w14:paraId="055ED741" w14:textId="77777777" w:rsidR="001A721E" w:rsidRDefault="001A721E" w:rsidP="001A721E">
      <w:pPr>
        <w:pStyle w:val="BTEMEASMCA"/>
        <w:ind w:right="-1"/>
      </w:pPr>
    </w:p>
    <w:p w14:paraId="22748041" w14:textId="77777777" w:rsidR="001A721E" w:rsidRDefault="001A721E" w:rsidP="001A721E">
      <w:pPr>
        <w:pStyle w:val="PI-3EMEASMCA"/>
        <w:ind w:right="-1"/>
      </w:pPr>
      <w:r>
        <w:t>Nėštumas ir žindymo laikotarpis</w:t>
      </w:r>
    </w:p>
    <w:p w14:paraId="6A68F475" w14:textId="77777777" w:rsidR="001A721E" w:rsidRDefault="001A721E" w:rsidP="001A721E">
      <w:pPr>
        <w:pStyle w:val="BTEMEASMCA"/>
        <w:ind w:right="-1"/>
      </w:pPr>
      <w:r>
        <w:t>Jeigu esate nėščia, žindote kūdikį, manote, kad galbūt esate nėščia, arba planuojate pastoti, tai prieš vartodama šį vaistą, pasitarkite su gydytoju arba vaistininku.</w:t>
      </w:r>
    </w:p>
    <w:p w14:paraId="57772B35" w14:textId="77777777" w:rsidR="001A721E" w:rsidRDefault="001A721E" w:rsidP="001A721E">
      <w:pPr>
        <w:pStyle w:val="BTEMEASMCA"/>
        <w:ind w:right="-1"/>
        <w:rPr>
          <w:b/>
        </w:rPr>
      </w:pPr>
    </w:p>
    <w:p w14:paraId="11C17004" w14:textId="77777777" w:rsidR="001A721E" w:rsidRDefault="001A721E" w:rsidP="001A721E">
      <w:pPr>
        <w:pStyle w:val="PI-3EMEASMCA"/>
        <w:ind w:right="-1"/>
      </w:pPr>
      <w:r>
        <w:t>Vairavimas ir mechanizmų valdymas</w:t>
      </w:r>
    </w:p>
    <w:p w14:paraId="44F3022D" w14:textId="77777777" w:rsidR="001A721E" w:rsidRDefault="001A721E" w:rsidP="001A721E">
      <w:pPr>
        <w:ind w:right="-1"/>
        <w:rPr>
          <w:sz w:val="22"/>
          <w:szCs w:val="22"/>
        </w:rPr>
      </w:pPr>
      <w:r>
        <w:rPr>
          <w:noProof/>
          <w:sz w:val="22"/>
          <w:szCs w:val="22"/>
        </w:rPr>
        <w:lastRenderedPageBreak/>
        <w:t>Duomenys neaktualūs</w:t>
      </w:r>
      <w:r>
        <w:rPr>
          <w:sz w:val="22"/>
          <w:szCs w:val="22"/>
        </w:rPr>
        <w:t>.</w:t>
      </w:r>
    </w:p>
    <w:p w14:paraId="39A73F15" w14:textId="77777777" w:rsidR="001A721E" w:rsidRDefault="001A721E" w:rsidP="001A721E">
      <w:pPr>
        <w:pStyle w:val="BTEMEASMCA"/>
        <w:ind w:right="-1"/>
      </w:pPr>
    </w:p>
    <w:p w14:paraId="602BCE16" w14:textId="77777777" w:rsidR="001A721E" w:rsidRDefault="001A721E" w:rsidP="001A721E">
      <w:pPr>
        <w:pStyle w:val="PI-3EMEASMCA"/>
        <w:ind w:right="-1"/>
      </w:pPr>
      <w:proofErr w:type="spellStart"/>
      <w:r>
        <w:t>Acyclovir</w:t>
      </w:r>
      <w:proofErr w:type="spellEnd"/>
      <w:r>
        <w:t xml:space="preserve"> STADA sudėtyje yra </w:t>
      </w:r>
      <w:proofErr w:type="spellStart"/>
      <w:r>
        <w:t>cetilo</w:t>
      </w:r>
      <w:proofErr w:type="spellEnd"/>
      <w:r>
        <w:t xml:space="preserve"> alkoholio ir </w:t>
      </w:r>
      <w:proofErr w:type="spellStart"/>
      <w:r>
        <w:t>propilenglikolio</w:t>
      </w:r>
      <w:proofErr w:type="spellEnd"/>
    </w:p>
    <w:p w14:paraId="60B604C3" w14:textId="2F682DE4" w:rsidR="00A35D9C" w:rsidRDefault="001A721E" w:rsidP="001A721E">
      <w:pPr>
        <w:ind w:right="-1"/>
        <w:rPr>
          <w:sz w:val="22"/>
          <w:szCs w:val="22"/>
        </w:rPr>
      </w:pPr>
      <w:proofErr w:type="spellStart"/>
      <w:r>
        <w:rPr>
          <w:sz w:val="22"/>
          <w:szCs w:val="22"/>
        </w:rPr>
        <w:t>Cetilo</w:t>
      </w:r>
      <w:proofErr w:type="spellEnd"/>
      <w:r>
        <w:rPr>
          <w:sz w:val="22"/>
          <w:szCs w:val="22"/>
        </w:rPr>
        <w:t xml:space="preserve"> alkoholis gali sukelti </w:t>
      </w:r>
      <w:r w:rsidR="00A35D9C">
        <w:rPr>
          <w:sz w:val="22"/>
          <w:szCs w:val="22"/>
        </w:rPr>
        <w:t>vietinių odo</w:t>
      </w:r>
      <w:r w:rsidR="007A3BF4">
        <w:rPr>
          <w:sz w:val="22"/>
          <w:szCs w:val="22"/>
        </w:rPr>
        <w:t>s</w:t>
      </w:r>
      <w:r w:rsidR="00A35D9C">
        <w:rPr>
          <w:sz w:val="22"/>
          <w:szCs w:val="22"/>
        </w:rPr>
        <w:t xml:space="preserve"> reakcijų</w:t>
      </w:r>
      <w:r>
        <w:rPr>
          <w:sz w:val="22"/>
          <w:szCs w:val="22"/>
        </w:rPr>
        <w:t xml:space="preserve"> </w:t>
      </w:r>
      <w:r w:rsidR="00A35D9C">
        <w:rPr>
          <w:sz w:val="22"/>
          <w:szCs w:val="22"/>
        </w:rPr>
        <w:t>(</w:t>
      </w:r>
      <w:r>
        <w:rPr>
          <w:sz w:val="22"/>
          <w:szCs w:val="22"/>
        </w:rPr>
        <w:t>pvz., kontaktinį dermatitą</w:t>
      </w:r>
      <w:r w:rsidR="00A35D9C">
        <w:rPr>
          <w:sz w:val="22"/>
          <w:szCs w:val="22"/>
        </w:rPr>
        <w:t>)</w:t>
      </w:r>
      <w:r>
        <w:rPr>
          <w:sz w:val="22"/>
          <w:szCs w:val="22"/>
        </w:rPr>
        <w:t>.</w:t>
      </w:r>
    </w:p>
    <w:p w14:paraId="08344221" w14:textId="77777777" w:rsidR="00A35D9C" w:rsidRDefault="00A35D9C" w:rsidP="001A721E">
      <w:pPr>
        <w:ind w:right="-1"/>
        <w:rPr>
          <w:sz w:val="22"/>
          <w:szCs w:val="22"/>
        </w:rPr>
      </w:pPr>
    </w:p>
    <w:p w14:paraId="148A5615" w14:textId="77777777" w:rsidR="00A35D9C" w:rsidRDefault="00A35D9C" w:rsidP="00A35D9C">
      <w:pPr>
        <w:ind w:right="-1"/>
        <w:rPr>
          <w:sz w:val="22"/>
          <w:szCs w:val="22"/>
        </w:rPr>
      </w:pPr>
      <w:bookmarkStart w:id="77" w:name="_Hlk23245711"/>
      <w:r>
        <w:rPr>
          <w:sz w:val="22"/>
          <w:szCs w:val="22"/>
        </w:rPr>
        <w:t xml:space="preserve">Kiekviename šio vaisto grame yra 150 mg </w:t>
      </w:r>
      <w:proofErr w:type="spellStart"/>
      <w:r>
        <w:rPr>
          <w:sz w:val="22"/>
          <w:szCs w:val="22"/>
        </w:rPr>
        <w:t>propilenglikolio</w:t>
      </w:r>
      <w:proofErr w:type="spellEnd"/>
      <w:r>
        <w:rPr>
          <w:sz w:val="22"/>
          <w:szCs w:val="22"/>
        </w:rPr>
        <w:t>.</w:t>
      </w:r>
    </w:p>
    <w:p w14:paraId="1A150F64" w14:textId="77777777" w:rsidR="00A35D9C" w:rsidRPr="00063785" w:rsidRDefault="00A35D9C" w:rsidP="00A35D9C">
      <w:pPr>
        <w:ind w:right="-1"/>
        <w:rPr>
          <w:sz w:val="22"/>
          <w:szCs w:val="22"/>
        </w:rPr>
      </w:pPr>
      <w:proofErr w:type="spellStart"/>
      <w:r w:rsidRPr="00063785">
        <w:rPr>
          <w:sz w:val="22"/>
          <w:szCs w:val="22"/>
        </w:rPr>
        <w:t>Propilenglikolis</w:t>
      </w:r>
      <w:proofErr w:type="spellEnd"/>
      <w:r w:rsidRPr="00063785">
        <w:rPr>
          <w:sz w:val="22"/>
          <w:szCs w:val="22"/>
        </w:rPr>
        <w:t xml:space="preserve"> gali sukelti odos sudirginimą.</w:t>
      </w:r>
    </w:p>
    <w:p w14:paraId="34FC25CD" w14:textId="77777777" w:rsidR="00A35D9C" w:rsidRDefault="00A35D9C" w:rsidP="00A35D9C">
      <w:pPr>
        <w:ind w:right="-1"/>
        <w:rPr>
          <w:sz w:val="22"/>
          <w:szCs w:val="22"/>
        </w:rPr>
      </w:pPr>
      <w:r w:rsidRPr="00063785">
        <w:rPr>
          <w:sz w:val="22"/>
          <w:szCs w:val="22"/>
        </w:rPr>
        <w:t>Nevartokite šio vaisto jaunesniems kaip 4 savaičių kūdikiams, kuriems yra atvirų žaizdų ar didelių pažeistos ar pakenktos odos plotų (pvz., nudegimų) nepasitarus su gydytoju ar vaistininku.</w:t>
      </w:r>
    </w:p>
    <w:bookmarkEnd w:id="77"/>
    <w:p w14:paraId="47C930CB" w14:textId="77777777" w:rsidR="001A721E" w:rsidRDefault="001A721E" w:rsidP="001A721E">
      <w:pPr>
        <w:pStyle w:val="BTEMEASMCA"/>
        <w:ind w:right="-1"/>
      </w:pPr>
    </w:p>
    <w:p w14:paraId="0C61A64E" w14:textId="77777777" w:rsidR="001A721E" w:rsidRDefault="001A721E" w:rsidP="001A721E">
      <w:pPr>
        <w:pStyle w:val="BTEMEASMCA"/>
        <w:ind w:right="-1"/>
      </w:pPr>
    </w:p>
    <w:p w14:paraId="1935A78D" w14:textId="77777777" w:rsidR="001A721E" w:rsidRDefault="001A721E" w:rsidP="001A721E">
      <w:pPr>
        <w:pStyle w:val="PI-1EMEASMCA"/>
        <w:ind w:right="-1"/>
      </w:pPr>
      <w:bookmarkStart w:id="78" w:name="_Toc129243266"/>
      <w:bookmarkStart w:id="79" w:name="_Toc129243141"/>
      <w:r>
        <w:t>3.</w:t>
      </w:r>
      <w:r>
        <w:tab/>
      </w:r>
      <w:bookmarkEnd w:id="78"/>
      <w:bookmarkEnd w:id="79"/>
      <w:r>
        <w:t xml:space="preserve">Kaip vartoti </w:t>
      </w:r>
      <w:proofErr w:type="spellStart"/>
      <w:r>
        <w:t>Acyclovir</w:t>
      </w:r>
      <w:proofErr w:type="spellEnd"/>
      <w:r>
        <w:t xml:space="preserve"> STADA</w:t>
      </w:r>
    </w:p>
    <w:p w14:paraId="3A697BF4" w14:textId="77777777" w:rsidR="001A721E" w:rsidRDefault="001A721E" w:rsidP="001A721E">
      <w:pPr>
        <w:pStyle w:val="BTEMEASMCA"/>
        <w:ind w:right="-1"/>
      </w:pPr>
    </w:p>
    <w:p w14:paraId="7BC50E2A" w14:textId="77777777" w:rsidR="001A721E" w:rsidRDefault="001A721E" w:rsidP="001A721E">
      <w:pPr>
        <w:ind w:right="-1"/>
        <w:rPr>
          <w:sz w:val="22"/>
          <w:szCs w:val="22"/>
        </w:rPr>
      </w:pPr>
      <w:r>
        <w:rPr>
          <w:noProof/>
          <w:sz w:val="22"/>
          <w:szCs w:val="22"/>
        </w:rPr>
        <w:t>Visada vartokite šį vaistą tiksliai kaip aprašyta šiame lapelyje arba kaip nurodė gydytojas arba vaistininkas.</w:t>
      </w:r>
      <w:r>
        <w:rPr>
          <w:sz w:val="22"/>
          <w:szCs w:val="22"/>
        </w:rPr>
        <w:t xml:space="preserve"> </w:t>
      </w:r>
      <w:r>
        <w:rPr>
          <w:noProof/>
          <w:sz w:val="22"/>
          <w:szCs w:val="22"/>
        </w:rPr>
        <w:t>Jeigu abejojate, kreipkitės į gydytoją arba vaistininką.</w:t>
      </w:r>
    </w:p>
    <w:p w14:paraId="51BD48E2" w14:textId="77777777" w:rsidR="001A721E" w:rsidRDefault="001A721E" w:rsidP="001A721E">
      <w:pPr>
        <w:ind w:right="-1"/>
        <w:rPr>
          <w:sz w:val="22"/>
          <w:szCs w:val="22"/>
        </w:rPr>
      </w:pPr>
    </w:p>
    <w:p w14:paraId="65A1E808" w14:textId="77777777" w:rsidR="001A721E" w:rsidRDefault="001A721E" w:rsidP="001A721E">
      <w:pPr>
        <w:ind w:right="-1"/>
        <w:rPr>
          <w:i/>
          <w:sz w:val="22"/>
          <w:szCs w:val="22"/>
        </w:rPr>
      </w:pPr>
      <w:r>
        <w:rPr>
          <w:i/>
          <w:sz w:val="22"/>
          <w:szCs w:val="22"/>
        </w:rPr>
        <w:t>Suaugusiesiems, senyvo amžiaus pacientams ir vaikams:</w:t>
      </w:r>
    </w:p>
    <w:p w14:paraId="0F4F6442" w14:textId="77777777" w:rsidR="001A721E" w:rsidRDefault="001A721E" w:rsidP="001A721E">
      <w:pPr>
        <w:tabs>
          <w:tab w:val="left" w:pos="567"/>
          <w:tab w:val="left" w:pos="5070"/>
        </w:tabs>
        <w:ind w:right="-1"/>
        <w:rPr>
          <w:sz w:val="22"/>
          <w:szCs w:val="22"/>
        </w:rPr>
      </w:pPr>
      <w:r>
        <w:rPr>
          <w:sz w:val="22"/>
          <w:szCs w:val="22"/>
        </w:rPr>
        <w:t>Pažeistą odos vietą tepti plonu sluoksniu 5 kartus per parą kas 4 val., naktį daroma pertrauka.</w:t>
      </w:r>
    </w:p>
    <w:p w14:paraId="73C5FA49" w14:textId="77777777" w:rsidR="001A721E" w:rsidRDefault="001A721E" w:rsidP="001A721E">
      <w:pPr>
        <w:ind w:right="-1"/>
        <w:rPr>
          <w:sz w:val="22"/>
          <w:szCs w:val="22"/>
        </w:rPr>
      </w:pPr>
    </w:p>
    <w:p w14:paraId="0D1FB936" w14:textId="77777777" w:rsidR="001A721E" w:rsidRDefault="001A721E" w:rsidP="001A721E">
      <w:pPr>
        <w:ind w:right="-1"/>
        <w:rPr>
          <w:sz w:val="22"/>
          <w:szCs w:val="22"/>
        </w:rPr>
      </w:pPr>
      <w:r>
        <w:rPr>
          <w:sz w:val="22"/>
          <w:szCs w:val="22"/>
        </w:rPr>
        <w:t>Reikiamas kremo kiekis užtepamas ant vatos tampono ir juo patepama pažeista oda. Tepti reikia ne tik ant aiškiai matomų pažeistų odos vietų (pūslelių, paburkusios bei paraudusios odos), bet ir ant gretimų odos plotų. Jeigu kremas tepamas pirštu, būtina prieš procedūrą ir po jos kruopščiai nusiplauti rankas, kad į pažeistą odą nepatektų papildoma infekcija, pvz., bakterijos, arba kad virusai nepatektų ant dar neužkrėstų gleivinės bei odos vietų.</w:t>
      </w:r>
    </w:p>
    <w:p w14:paraId="1510F54E" w14:textId="77777777" w:rsidR="001A721E" w:rsidRDefault="001A721E" w:rsidP="001A721E">
      <w:pPr>
        <w:pStyle w:val="Pagrindinistekstas"/>
        <w:spacing w:after="0"/>
        <w:ind w:right="-1"/>
        <w:rPr>
          <w:szCs w:val="22"/>
        </w:rPr>
      </w:pPr>
    </w:p>
    <w:p w14:paraId="469F7D03" w14:textId="77777777" w:rsidR="001A721E" w:rsidRDefault="001A721E" w:rsidP="001A721E">
      <w:pPr>
        <w:ind w:right="-1"/>
        <w:rPr>
          <w:i/>
          <w:sz w:val="22"/>
          <w:szCs w:val="22"/>
          <w:u w:val="single"/>
        </w:rPr>
      </w:pPr>
      <w:r>
        <w:rPr>
          <w:i/>
          <w:sz w:val="22"/>
          <w:szCs w:val="22"/>
          <w:u w:val="single"/>
        </w:rPr>
        <w:t>Specialus nurodymas:</w:t>
      </w:r>
    </w:p>
    <w:p w14:paraId="6F8BC776" w14:textId="77777777" w:rsidR="001A721E" w:rsidRDefault="001A721E" w:rsidP="001A721E">
      <w:pPr>
        <w:ind w:right="-1"/>
        <w:rPr>
          <w:sz w:val="22"/>
          <w:szCs w:val="22"/>
        </w:rPr>
      </w:pPr>
      <w:r>
        <w:rPr>
          <w:sz w:val="22"/>
          <w:szCs w:val="22"/>
        </w:rPr>
        <w:t xml:space="preserve">Kad gydymas būtų kiek galima efektyvesnis, </w:t>
      </w:r>
      <w:proofErr w:type="spellStart"/>
      <w:r>
        <w:rPr>
          <w:sz w:val="22"/>
          <w:szCs w:val="22"/>
        </w:rPr>
        <w:t>Acyclovir</w:t>
      </w:r>
      <w:proofErr w:type="spellEnd"/>
      <w:r>
        <w:rPr>
          <w:sz w:val="22"/>
          <w:szCs w:val="22"/>
        </w:rPr>
        <w:t xml:space="preserve"> STADA kremo</w:t>
      </w:r>
      <w:r>
        <w:rPr>
          <w:b/>
          <w:sz w:val="22"/>
          <w:szCs w:val="22"/>
        </w:rPr>
        <w:t xml:space="preserve"> </w:t>
      </w:r>
      <w:r>
        <w:rPr>
          <w:sz w:val="22"/>
          <w:szCs w:val="22"/>
        </w:rPr>
        <w:t>reikia tepti tuoj pat, kai tik atsiranda pirmieji paprastosios pūslelinės viruso sukelti pažeidimo simptomai (peršėjimas, niežėjimas, tempimo pojūtis, paraudimas).</w:t>
      </w:r>
    </w:p>
    <w:p w14:paraId="606FDEDE" w14:textId="77777777" w:rsidR="001A721E" w:rsidRDefault="001A721E" w:rsidP="001A721E">
      <w:pPr>
        <w:ind w:right="-1"/>
        <w:rPr>
          <w:sz w:val="22"/>
          <w:szCs w:val="22"/>
        </w:rPr>
      </w:pPr>
      <w:r>
        <w:rPr>
          <w:sz w:val="22"/>
          <w:szCs w:val="22"/>
        </w:rPr>
        <w:t>Gydymo trukmę nustato gydytojas. Dažniausiai gydoma 5 dienas. Pavieniais atvejais gydyti reikia tol, kol pūslelės sudžius ir apsitrauks šašais arba užgis. Vaisto vartoti ilgiau negu 10 dienų nerekomenduojama.</w:t>
      </w:r>
    </w:p>
    <w:p w14:paraId="3EC5E528" w14:textId="77777777" w:rsidR="001A721E" w:rsidRDefault="001A721E" w:rsidP="001A721E">
      <w:pPr>
        <w:ind w:right="-1"/>
        <w:rPr>
          <w:sz w:val="22"/>
          <w:szCs w:val="22"/>
        </w:rPr>
      </w:pPr>
      <w:r>
        <w:rPr>
          <w:sz w:val="22"/>
          <w:szCs w:val="22"/>
        </w:rPr>
        <w:t>Jei nesate tikri, ar atsiradusi pūslelė yra paprastosios pūslelinės požymis, kreipkitės į gydytoją.</w:t>
      </w:r>
    </w:p>
    <w:p w14:paraId="48F508B2" w14:textId="77777777" w:rsidR="001A721E" w:rsidRDefault="001A721E" w:rsidP="001A721E">
      <w:pPr>
        <w:pStyle w:val="Pagrindinistekstas"/>
        <w:spacing w:after="0"/>
        <w:ind w:right="-1"/>
        <w:rPr>
          <w:szCs w:val="22"/>
        </w:rPr>
      </w:pPr>
    </w:p>
    <w:p w14:paraId="7B5B7458" w14:textId="77777777" w:rsidR="001A721E" w:rsidRDefault="001A721E" w:rsidP="001A721E">
      <w:pPr>
        <w:ind w:right="-1"/>
        <w:rPr>
          <w:sz w:val="22"/>
          <w:szCs w:val="22"/>
        </w:rPr>
      </w:pPr>
      <w:r>
        <w:rPr>
          <w:sz w:val="22"/>
          <w:szCs w:val="22"/>
        </w:rPr>
        <w:t>Jei odos ir lūpų pūslelinės eiga sunki, arba visiškai neišnyko ir po 10 parų arba net išplito, kreipkitės į gydytoją.</w:t>
      </w:r>
    </w:p>
    <w:p w14:paraId="7E8B5272" w14:textId="77777777" w:rsidR="001A721E" w:rsidRDefault="001A721E" w:rsidP="001A721E">
      <w:pPr>
        <w:ind w:right="-1"/>
        <w:rPr>
          <w:sz w:val="22"/>
          <w:szCs w:val="22"/>
        </w:rPr>
      </w:pPr>
      <w:r>
        <w:rPr>
          <w:sz w:val="22"/>
          <w:szCs w:val="22"/>
        </w:rPr>
        <w:t>Neviršykite nurodytos dozės.</w:t>
      </w:r>
    </w:p>
    <w:p w14:paraId="41E6D0A2" w14:textId="77777777" w:rsidR="001A721E" w:rsidRDefault="001A721E" w:rsidP="001A721E">
      <w:pPr>
        <w:pStyle w:val="BTEMEASMCA"/>
        <w:ind w:right="-1"/>
      </w:pPr>
    </w:p>
    <w:p w14:paraId="4EDE9C03" w14:textId="77777777" w:rsidR="001A721E" w:rsidRDefault="001A721E" w:rsidP="001A721E">
      <w:pPr>
        <w:pStyle w:val="PI-3EMEASMCA"/>
        <w:ind w:right="-1"/>
      </w:pPr>
      <w:r>
        <w:t xml:space="preserve">Ką daryti pavartojus per didelę </w:t>
      </w:r>
      <w:proofErr w:type="spellStart"/>
      <w:r>
        <w:t>Acyclovir</w:t>
      </w:r>
      <w:proofErr w:type="spellEnd"/>
      <w:r>
        <w:t xml:space="preserve"> STADA dozę?</w:t>
      </w:r>
    </w:p>
    <w:p w14:paraId="4D13EBAB" w14:textId="77777777" w:rsidR="001A721E" w:rsidRDefault="001A721E" w:rsidP="001A721E">
      <w:pPr>
        <w:pStyle w:val="BTEMEASMCA"/>
        <w:ind w:right="-1"/>
        <w:rPr>
          <w:noProof w:val="0"/>
        </w:rPr>
      </w:pPr>
      <w:r>
        <w:t>Specialių priemonių pavartojus per didelę Acyclovir STADA nereikia, kadangi net ir visas nurytas tūbelės turinys (kuriame yra 250 mg acikloviro) nepageidaujamų reiškinių nesukeltų.</w:t>
      </w:r>
    </w:p>
    <w:p w14:paraId="1044CB07" w14:textId="77777777" w:rsidR="001A721E" w:rsidRDefault="001A721E" w:rsidP="001A721E">
      <w:pPr>
        <w:pStyle w:val="BTEMEASMCA"/>
        <w:ind w:right="-1"/>
      </w:pPr>
    </w:p>
    <w:p w14:paraId="3A2D7F18" w14:textId="77777777" w:rsidR="001A721E" w:rsidRDefault="001A721E" w:rsidP="001A721E">
      <w:pPr>
        <w:pStyle w:val="PI-3EMEASMCA"/>
        <w:ind w:right="-1"/>
      </w:pPr>
      <w:r>
        <w:t xml:space="preserve">Pamiršus pavartoti </w:t>
      </w:r>
      <w:proofErr w:type="spellStart"/>
      <w:r>
        <w:t>Acyclovir</w:t>
      </w:r>
      <w:proofErr w:type="spellEnd"/>
      <w:r>
        <w:t xml:space="preserve"> STADA</w:t>
      </w:r>
    </w:p>
    <w:p w14:paraId="7E71945B" w14:textId="77777777" w:rsidR="001A721E" w:rsidRDefault="001A721E" w:rsidP="001A721E">
      <w:pPr>
        <w:pStyle w:val="Pagrindinistekstas"/>
        <w:spacing w:after="0"/>
        <w:ind w:right="-1"/>
        <w:rPr>
          <w:szCs w:val="22"/>
        </w:rPr>
      </w:pPr>
      <w:r>
        <w:rPr>
          <w:szCs w:val="22"/>
        </w:rPr>
        <w:t>Tęskite gydymą taip, kaip nurodyta (tepti kremo daugiau ir dažniau nereikia).</w:t>
      </w:r>
    </w:p>
    <w:p w14:paraId="665562B0" w14:textId="77777777" w:rsidR="001A721E" w:rsidRDefault="001A721E" w:rsidP="001A721E">
      <w:pPr>
        <w:pStyle w:val="BTEMEASMCA"/>
        <w:ind w:right="-1"/>
      </w:pPr>
    </w:p>
    <w:p w14:paraId="74B7EF0C" w14:textId="77777777" w:rsidR="001A721E" w:rsidRDefault="001A721E" w:rsidP="001A721E">
      <w:pPr>
        <w:pStyle w:val="BTEMEASMCA"/>
        <w:ind w:right="-1"/>
      </w:pPr>
      <w:r>
        <w:t>Jeigu kiltų daugiau klausimų dėl šio vaisto vartojimo, kreipkitės į gydytoją arba vaistininką.</w:t>
      </w:r>
    </w:p>
    <w:p w14:paraId="4F5A9BE4" w14:textId="77777777" w:rsidR="001A721E" w:rsidRDefault="001A721E" w:rsidP="001A721E">
      <w:pPr>
        <w:pStyle w:val="BTEMEASMCA"/>
        <w:ind w:right="-1"/>
      </w:pPr>
    </w:p>
    <w:p w14:paraId="621B4F78" w14:textId="77777777" w:rsidR="001A721E" w:rsidRDefault="001A721E" w:rsidP="001A721E">
      <w:pPr>
        <w:pStyle w:val="BTEMEASMCA"/>
        <w:ind w:right="-1"/>
      </w:pPr>
    </w:p>
    <w:p w14:paraId="4CC4A009" w14:textId="77777777" w:rsidR="001A721E" w:rsidRDefault="001A721E" w:rsidP="001A721E">
      <w:pPr>
        <w:pStyle w:val="PI-1EMEASMCA"/>
        <w:ind w:right="-1"/>
      </w:pPr>
      <w:bookmarkStart w:id="80" w:name="_Toc129243267"/>
      <w:bookmarkStart w:id="81" w:name="_Toc129243142"/>
      <w:r>
        <w:t>4.</w:t>
      </w:r>
      <w:r>
        <w:tab/>
      </w:r>
      <w:bookmarkEnd w:id="80"/>
      <w:bookmarkEnd w:id="81"/>
      <w:r>
        <w:t>Galimas šalutinis poveikis</w:t>
      </w:r>
    </w:p>
    <w:p w14:paraId="2E3C5343" w14:textId="77777777" w:rsidR="001A721E" w:rsidRDefault="001A721E" w:rsidP="001A721E">
      <w:pPr>
        <w:pStyle w:val="BTEMEASMCA"/>
        <w:ind w:right="-1"/>
      </w:pPr>
    </w:p>
    <w:p w14:paraId="5B52EA95" w14:textId="77777777" w:rsidR="001A721E" w:rsidRDefault="001A721E" w:rsidP="001A721E">
      <w:pPr>
        <w:pStyle w:val="BTEMEASMCA"/>
        <w:ind w:right="-1"/>
      </w:pPr>
      <w:r>
        <w:t>Šis vaistas, kaip ir visi kiti, gali sukelti šalutinį poveikį, nors jis pasireiškia ne visiems žmonėms.</w:t>
      </w:r>
    </w:p>
    <w:p w14:paraId="16FE4DA4" w14:textId="77777777" w:rsidR="001A721E" w:rsidRDefault="001A721E" w:rsidP="001A721E">
      <w:pPr>
        <w:pStyle w:val="BTEMEASMCA"/>
        <w:ind w:right="-1"/>
      </w:pPr>
    </w:p>
    <w:p w14:paraId="34F55B8E" w14:textId="77777777" w:rsidR="001A721E" w:rsidRDefault="001A721E" w:rsidP="001A721E">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3C61B4C" w14:textId="77777777" w:rsidR="001A721E" w:rsidRDefault="001A721E" w:rsidP="001A721E">
      <w:pPr>
        <w:ind w:right="-1"/>
        <w:rPr>
          <w:sz w:val="22"/>
          <w:szCs w:val="22"/>
        </w:rPr>
      </w:pPr>
    </w:p>
    <w:p w14:paraId="2211FBBE" w14:textId="77777777" w:rsidR="001A721E" w:rsidRDefault="001A721E" w:rsidP="001A721E">
      <w:pPr>
        <w:ind w:right="-1"/>
        <w:rPr>
          <w:bCs/>
          <w:sz w:val="22"/>
          <w:szCs w:val="22"/>
          <w:u w:val="single"/>
        </w:rPr>
      </w:pPr>
      <w:r>
        <w:rPr>
          <w:bCs/>
          <w:sz w:val="22"/>
          <w:szCs w:val="22"/>
          <w:u w:val="single"/>
        </w:rPr>
        <w:t>Odos ir poodinio audinio sutrikimai</w:t>
      </w:r>
    </w:p>
    <w:p w14:paraId="26F3664A" w14:textId="77777777" w:rsidR="001A721E" w:rsidRDefault="001A721E" w:rsidP="001A721E">
      <w:pPr>
        <w:ind w:right="-1"/>
        <w:rPr>
          <w:sz w:val="22"/>
          <w:szCs w:val="22"/>
        </w:rPr>
      </w:pPr>
      <w:r>
        <w:rPr>
          <w:sz w:val="22"/>
          <w:szCs w:val="22"/>
        </w:rPr>
        <w:lastRenderedPageBreak/>
        <w:t>Nedažnas</w:t>
      </w:r>
    </w:p>
    <w:p w14:paraId="62A7FC8C" w14:textId="77777777" w:rsidR="001A721E" w:rsidRDefault="001A721E" w:rsidP="001A721E">
      <w:pPr>
        <w:numPr>
          <w:ilvl w:val="0"/>
          <w:numId w:val="1"/>
        </w:numPr>
        <w:ind w:left="567" w:right="-1" w:hanging="567"/>
        <w:rPr>
          <w:sz w:val="22"/>
          <w:szCs w:val="22"/>
        </w:rPr>
      </w:pPr>
      <w:r>
        <w:rPr>
          <w:sz w:val="22"/>
          <w:szCs w:val="22"/>
        </w:rPr>
        <w:t xml:space="preserve">Užtepus </w:t>
      </w:r>
      <w:proofErr w:type="spellStart"/>
      <w:r>
        <w:rPr>
          <w:sz w:val="22"/>
          <w:szCs w:val="22"/>
        </w:rPr>
        <w:t>Acyclovir</w:t>
      </w:r>
      <w:proofErr w:type="spellEnd"/>
      <w:r>
        <w:rPr>
          <w:sz w:val="22"/>
          <w:szCs w:val="22"/>
        </w:rPr>
        <w:t xml:space="preserve"> STADA kremo ant pažeistos odos, toje vietoje gali būti juntamas trumpalaikis deginimas arba dūrimas.</w:t>
      </w:r>
    </w:p>
    <w:p w14:paraId="619074A1" w14:textId="77777777" w:rsidR="001A721E" w:rsidRDefault="001A721E" w:rsidP="001A721E">
      <w:pPr>
        <w:numPr>
          <w:ilvl w:val="0"/>
          <w:numId w:val="1"/>
        </w:numPr>
        <w:ind w:left="567" w:right="-1" w:hanging="567"/>
        <w:rPr>
          <w:sz w:val="22"/>
          <w:szCs w:val="22"/>
        </w:rPr>
      </w:pPr>
      <w:r>
        <w:rPr>
          <w:sz w:val="22"/>
          <w:szCs w:val="22"/>
        </w:rPr>
        <w:t>Gydoma oda parausta, tampa sausa, pleiskanoja.</w:t>
      </w:r>
    </w:p>
    <w:p w14:paraId="7DD7224C" w14:textId="77777777" w:rsidR="001A721E" w:rsidRDefault="001A721E" w:rsidP="001A721E">
      <w:pPr>
        <w:ind w:right="-1"/>
        <w:rPr>
          <w:sz w:val="22"/>
          <w:szCs w:val="22"/>
        </w:rPr>
      </w:pPr>
    </w:p>
    <w:p w14:paraId="414BA755" w14:textId="77777777" w:rsidR="001A721E" w:rsidRDefault="001A721E" w:rsidP="001A721E">
      <w:pPr>
        <w:ind w:right="-1"/>
        <w:rPr>
          <w:sz w:val="22"/>
          <w:szCs w:val="22"/>
        </w:rPr>
      </w:pPr>
      <w:r>
        <w:rPr>
          <w:sz w:val="22"/>
          <w:szCs w:val="22"/>
        </w:rPr>
        <w:t>Retas</w:t>
      </w:r>
    </w:p>
    <w:p w14:paraId="0E5F4D1C" w14:textId="77777777" w:rsidR="001A721E" w:rsidRDefault="001A721E" w:rsidP="001A721E">
      <w:pPr>
        <w:numPr>
          <w:ilvl w:val="0"/>
          <w:numId w:val="1"/>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sritis(vadinasi, pasireiškė kontaktinis dermatitas). Tokiu atveju reikia kreiptis į gydytoją.</w:t>
      </w:r>
    </w:p>
    <w:p w14:paraId="791DEDDB" w14:textId="77777777" w:rsidR="001A721E" w:rsidRDefault="001A721E" w:rsidP="001A721E">
      <w:pPr>
        <w:ind w:right="-1"/>
        <w:rPr>
          <w:sz w:val="22"/>
          <w:szCs w:val="22"/>
          <w:u w:val="single"/>
        </w:rPr>
      </w:pPr>
    </w:p>
    <w:p w14:paraId="0C3ADDBA" w14:textId="77777777" w:rsidR="001A721E" w:rsidRDefault="001A721E" w:rsidP="001A721E">
      <w:pPr>
        <w:ind w:right="-1"/>
        <w:rPr>
          <w:sz w:val="22"/>
          <w:szCs w:val="22"/>
          <w:u w:val="single"/>
        </w:rPr>
      </w:pPr>
      <w:r>
        <w:rPr>
          <w:sz w:val="22"/>
          <w:szCs w:val="22"/>
          <w:u w:val="single"/>
        </w:rPr>
        <w:t>Imuninės sistemos sutrikimai</w:t>
      </w:r>
    </w:p>
    <w:p w14:paraId="4958E317" w14:textId="77777777" w:rsidR="001A721E" w:rsidRDefault="001A721E" w:rsidP="001A721E">
      <w:pPr>
        <w:ind w:right="-1"/>
        <w:jc w:val="both"/>
        <w:rPr>
          <w:sz w:val="22"/>
          <w:szCs w:val="22"/>
        </w:rPr>
      </w:pPr>
      <w:r>
        <w:rPr>
          <w:sz w:val="22"/>
          <w:szCs w:val="22"/>
        </w:rPr>
        <w:t xml:space="preserve">Labai retas: greito poveikio padidėjusio jautrumo reakcijos (įskaitant </w:t>
      </w:r>
      <w:proofErr w:type="spellStart"/>
      <w:r>
        <w:rPr>
          <w:sz w:val="22"/>
          <w:szCs w:val="22"/>
        </w:rPr>
        <w:t>angioedemą</w:t>
      </w:r>
      <w:proofErr w:type="spellEnd"/>
      <w:r>
        <w:rPr>
          <w:sz w:val="22"/>
          <w:szCs w:val="22"/>
        </w:rPr>
        <w:t>).</w:t>
      </w:r>
    </w:p>
    <w:p w14:paraId="720CBDDF" w14:textId="77777777" w:rsidR="001A721E" w:rsidRDefault="001A721E" w:rsidP="001A721E">
      <w:pPr>
        <w:pStyle w:val="BTEMEASMCA"/>
        <w:ind w:right="-1"/>
      </w:pPr>
    </w:p>
    <w:p w14:paraId="6DDD1004" w14:textId="77777777" w:rsidR="001A721E" w:rsidRDefault="001A721E" w:rsidP="001A721E">
      <w:pPr>
        <w:ind w:right="-1"/>
        <w:rPr>
          <w:b/>
          <w:sz w:val="22"/>
          <w:szCs w:val="22"/>
        </w:rPr>
      </w:pPr>
      <w:r>
        <w:rPr>
          <w:b/>
          <w:noProof/>
          <w:sz w:val="22"/>
          <w:szCs w:val="22"/>
        </w:rPr>
        <w:t>Pranešimas apie šalutinį poveikį</w:t>
      </w:r>
    </w:p>
    <w:p w14:paraId="54BC5AF8" w14:textId="77777777" w:rsidR="001A721E" w:rsidRDefault="001A721E" w:rsidP="001A721E">
      <w:pPr>
        <w:pStyle w:val="BTEMEASMCA"/>
        <w:ind w:right="-1"/>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 </w:t>
      </w:r>
    </w:p>
    <w:p w14:paraId="58FABD20" w14:textId="77777777" w:rsidR="001A721E" w:rsidRDefault="001A721E" w:rsidP="001A721E">
      <w:pPr>
        <w:pStyle w:val="BTEMEASMCA"/>
        <w:ind w:right="-1"/>
      </w:pPr>
    </w:p>
    <w:p w14:paraId="26365715" w14:textId="77777777" w:rsidR="001A721E" w:rsidRDefault="001A721E" w:rsidP="001A721E">
      <w:pPr>
        <w:pStyle w:val="PI-1EMEASMCA"/>
        <w:ind w:right="-1"/>
      </w:pPr>
      <w:bookmarkStart w:id="82" w:name="_Toc129243268"/>
      <w:bookmarkStart w:id="83" w:name="_Toc129243143"/>
      <w:r>
        <w:t>5.</w:t>
      </w:r>
      <w:r>
        <w:tab/>
        <w:t xml:space="preserve">Kaip laikyti </w:t>
      </w:r>
      <w:bookmarkEnd w:id="82"/>
      <w:bookmarkEnd w:id="83"/>
      <w:proofErr w:type="spellStart"/>
      <w:r>
        <w:t>Acyclovir</w:t>
      </w:r>
      <w:proofErr w:type="spellEnd"/>
      <w:r>
        <w:t xml:space="preserve"> STADA</w:t>
      </w:r>
    </w:p>
    <w:p w14:paraId="0DB78E09" w14:textId="77777777" w:rsidR="001A721E" w:rsidRDefault="001A721E" w:rsidP="001A721E">
      <w:pPr>
        <w:pStyle w:val="BTEMEASMCA"/>
        <w:ind w:right="-1"/>
      </w:pPr>
    </w:p>
    <w:p w14:paraId="55D094BC" w14:textId="77777777" w:rsidR="001A721E" w:rsidRDefault="001A721E" w:rsidP="001A721E">
      <w:pPr>
        <w:pStyle w:val="BTEMEASMCA"/>
        <w:ind w:right="-1"/>
      </w:pPr>
      <w:r>
        <w:t>Šį vaistą laikykite vaikams nepastebimoje ir nepasiekiamoje vietoje.</w:t>
      </w:r>
    </w:p>
    <w:p w14:paraId="3DE6C33E" w14:textId="77777777" w:rsidR="001A721E" w:rsidRDefault="001A721E" w:rsidP="001A721E">
      <w:pPr>
        <w:pStyle w:val="BTEMEASMCA"/>
        <w:ind w:right="-1"/>
      </w:pPr>
    </w:p>
    <w:p w14:paraId="58DCFE49" w14:textId="77777777" w:rsidR="001A721E" w:rsidRDefault="001A721E" w:rsidP="001A721E">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14:paraId="31140B6A" w14:textId="77777777" w:rsidR="001A721E" w:rsidRDefault="001A721E" w:rsidP="001A721E">
      <w:pPr>
        <w:pStyle w:val="BTEMEASMCA"/>
        <w:ind w:right="-1"/>
      </w:pPr>
    </w:p>
    <w:p w14:paraId="6906B3A1" w14:textId="77777777" w:rsidR="001A721E" w:rsidRDefault="001A721E" w:rsidP="001A721E">
      <w:pPr>
        <w:pStyle w:val="BTEMEASMCA"/>
        <w:ind w:right="-1"/>
      </w:pPr>
      <w:r>
        <w:t>Ant dėžutės ir tūbelės po „EXP“ nurodytam tinkamumo laikui pasibaigus, šio vaisto vartoti negalima. Vaistas tinkamas vartoti iki paskutinės nurodyto mėnesio dienos. Po pirmojo tūbelės atidarymo tinkamumo laikas 12 mėnesių.</w:t>
      </w:r>
    </w:p>
    <w:p w14:paraId="41260453" w14:textId="77777777" w:rsidR="001A721E" w:rsidRDefault="001A721E" w:rsidP="001A721E">
      <w:pPr>
        <w:pStyle w:val="BTEMEASMCA"/>
        <w:ind w:right="-1"/>
      </w:pPr>
    </w:p>
    <w:p w14:paraId="6A80C003" w14:textId="77777777" w:rsidR="001A721E" w:rsidRDefault="001A721E" w:rsidP="001A721E">
      <w:pPr>
        <w:pStyle w:val="BTEMEASMCA"/>
        <w:ind w:right="-1"/>
      </w:pPr>
      <w:r>
        <w:t>Vaistų negalima išmesti į kanalizaciją arba su buitinėmis atliekomis. Kaip išmesti nereikalingus vaistus, klauskite vaistininko. Šios priemonės padės apsaugoti aplinką.</w:t>
      </w:r>
    </w:p>
    <w:p w14:paraId="68532774" w14:textId="77777777" w:rsidR="001A721E" w:rsidRDefault="001A721E" w:rsidP="001A721E">
      <w:pPr>
        <w:pStyle w:val="BTEMEASMCA"/>
        <w:ind w:right="-1"/>
      </w:pPr>
    </w:p>
    <w:p w14:paraId="591D6A5A" w14:textId="77777777" w:rsidR="001A721E" w:rsidRDefault="001A721E" w:rsidP="001A721E">
      <w:pPr>
        <w:pStyle w:val="BTEMEASMCA"/>
        <w:ind w:right="-1"/>
      </w:pPr>
    </w:p>
    <w:p w14:paraId="5885D709" w14:textId="77777777" w:rsidR="001A721E" w:rsidRDefault="001A721E" w:rsidP="001A721E">
      <w:pPr>
        <w:pStyle w:val="PI-1EMEASMCA"/>
        <w:ind w:right="-1"/>
      </w:pPr>
      <w:bookmarkStart w:id="84" w:name="_Toc129243269"/>
      <w:bookmarkStart w:id="85" w:name="_Toc129243144"/>
      <w:r>
        <w:t>6.</w:t>
      </w:r>
      <w:r>
        <w:tab/>
      </w:r>
      <w:bookmarkEnd w:id="84"/>
      <w:bookmarkEnd w:id="85"/>
      <w:r>
        <w:t>Pakuotės turinys ir kita informacija</w:t>
      </w:r>
    </w:p>
    <w:p w14:paraId="21975408" w14:textId="77777777" w:rsidR="001A721E" w:rsidRDefault="001A721E" w:rsidP="001A721E">
      <w:pPr>
        <w:pStyle w:val="BTEMEASMCA"/>
        <w:ind w:right="-1"/>
      </w:pPr>
    </w:p>
    <w:p w14:paraId="457F6FA1" w14:textId="77777777" w:rsidR="001A721E" w:rsidRDefault="001A721E" w:rsidP="001A721E">
      <w:pPr>
        <w:pStyle w:val="PI-3EMEASMCA"/>
        <w:ind w:right="-1"/>
      </w:pPr>
      <w:proofErr w:type="spellStart"/>
      <w:r>
        <w:t>Acyclovir</w:t>
      </w:r>
      <w:proofErr w:type="spellEnd"/>
      <w:r>
        <w:t xml:space="preserve"> STADA sudėtis</w:t>
      </w:r>
    </w:p>
    <w:p w14:paraId="44EA3A38" w14:textId="77777777" w:rsidR="001A721E" w:rsidRDefault="001A721E" w:rsidP="001A721E">
      <w:pPr>
        <w:pStyle w:val="BT-EMEASMCA"/>
        <w:tabs>
          <w:tab w:val="clear" w:pos="360"/>
          <w:tab w:val="clear" w:pos="567"/>
          <w:tab w:val="num" w:pos="720"/>
        </w:tabs>
        <w:ind w:left="720" w:right="-1" w:hanging="360"/>
      </w:pPr>
      <w:r>
        <w:t>Veiklioji medžiaga yra acikloviras. 1 g kremo yra 50 mg acikloviro.</w:t>
      </w:r>
    </w:p>
    <w:p w14:paraId="68C8622A" w14:textId="77777777" w:rsidR="001A721E" w:rsidRDefault="001A721E" w:rsidP="001A721E">
      <w:pPr>
        <w:pStyle w:val="BT-EMEASMCA"/>
        <w:tabs>
          <w:tab w:val="clear" w:pos="360"/>
          <w:tab w:val="clear" w:pos="567"/>
          <w:tab w:val="num" w:pos="720"/>
        </w:tabs>
        <w:ind w:left="720" w:right="-1" w:hanging="360"/>
      </w:pPr>
      <w:r>
        <w:t>Pagalbinės medžiagos yra dimetikonas, stearoilmakrogolgliceridai, cetilo alkoholis, skystas parafinas, propilenglikolis, minkštasis baltas parafinas, išgrynintas vanduo.</w:t>
      </w:r>
    </w:p>
    <w:p w14:paraId="6A6ACDB5" w14:textId="77777777" w:rsidR="001A721E" w:rsidRDefault="001A721E" w:rsidP="001A721E">
      <w:pPr>
        <w:pStyle w:val="BTEMEASMCA"/>
        <w:ind w:right="-1"/>
      </w:pPr>
    </w:p>
    <w:p w14:paraId="1E627A8A" w14:textId="77777777" w:rsidR="001A721E" w:rsidRDefault="001A721E" w:rsidP="001A721E">
      <w:pPr>
        <w:pStyle w:val="PI-3EMEASMCA"/>
        <w:ind w:right="-1"/>
      </w:pPr>
      <w:proofErr w:type="spellStart"/>
      <w:r>
        <w:t>Acyclovir</w:t>
      </w:r>
      <w:proofErr w:type="spellEnd"/>
      <w:r>
        <w:t xml:space="preserve"> STADA išvaizda ir kiekis pakuotėje</w:t>
      </w:r>
    </w:p>
    <w:p w14:paraId="4303B52F" w14:textId="77777777" w:rsidR="001A721E" w:rsidRDefault="001A721E" w:rsidP="001A721E">
      <w:pPr>
        <w:pStyle w:val="BTEMEASMCA"/>
        <w:ind w:right="-1"/>
      </w:pPr>
    </w:p>
    <w:p w14:paraId="004A96A2" w14:textId="77777777" w:rsidR="001A721E" w:rsidRDefault="001A721E" w:rsidP="001A721E">
      <w:pPr>
        <w:pStyle w:val="BTEMEASMCA"/>
        <w:ind w:right="-1"/>
      </w:pPr>
      <w:r>
        <w:t>Baltos spalvos kremas aliuminio tūbelėje, kuri įdėta į kartono dėžutę.</w:t>
      </w:r>
    </w:p>
    <w:p w14:paraId="48816E10" w14:textId="77777777" w:rsidR="001A721E" w:rsidRDefault="001A721E" w:rsidP="001A721E">
      <w:pPr>
        <w:pStyle w:val="BTEMEASMCA"/>
        <w:ind w:right="-1"/>
      </w:pPr>
      <w:r>
        <w:t xml:space="preserve">Tūbelėje yra </w:t>
      </w:r>
      <w:r>
        <w:rPr>
          <w:lang w:val="nb-NO"/>
        </w:rPr>
        <w:t>5 gramai arba 20 gram</w:t>
      </w:r>
      <w:r>
        <w:t>ų kremo. Gali būti tiekiamos ne visų dydžių pakuotės.</w:t>
      </w:r>
    </w:p>
    <w:p w14:paraId="286831E9" w14:textId="77777777" w:rsidR="001A721E" w:rsidRDefault="001A721E" w:rsidP="001A721E">
      <w:pPr>
        <w:pStyle w:val="BTEMEASMCA"/>
        <w:ind w:right="-1"/>
      </w:pPr>
    </w:p>
    <w:p w14:paraId="404F6E31" w14:textId="77777777" w:rsidR="001A721E" w:rsidRDefault="001A721E" w:rsidP="001A721E">
      <w:pPr>
        <w:pStyle w:val="PI-3EMEASMCA"/>
        <w:ind w:right="-1"/>
      </w:pPr>
      <w:r>
        <w:t>Registruotojas ir gamintojas</w:t>
      </w:r>
    </w:p>
    <w:p w14:paraId="424330A2" w14:textId="77777777" w:rsidR="001A721E" w:rsidRDefault="001A721E" w:rsidP="001A721E">
      <w:pPr>
        <w:pStyle w:val="BTEMEASMCA"/>
        <w:ind w:right="-1"/>
      </w:pPr>
    </w:p>
    <w:p w14:paraId="26AD80BC" w14:textId="77777777" w:rsidR="001A721E" w:rsidRDefault="001A721E" w:rsidP="001A721E">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69306384" w14:textId="77777777" w:rsidR="001A721E" w:rsidRDefault="001A721E" w:rsidP="001A721E">
      <w:pPr>
        <w:ind w:right="-1"/>
        <w:rPr>
          <w:sz w:val="22"/>
          <w:szCs w:val="22"/>
        </w:rPr>
      </w:pPr>
      <w:proofErr w:type="spellStart"/>
      <w:r>
        <w:rPr>
          <w:sz w:val="22"/>
          <w:szCs w:val="22"/>
        </w:rPr>
        <w:t>Stadastrasse</w:t>
      </w:r>
      <w:proofErr w:type="spellEnd"/>
      <w:r>
        <w:rPr>
          <w:sz w:val="22"/>
          <w:szCs w:val="22"/>
        </w:rPr>
        <w:t xml:space="preserve"> 2-18</w:t>
      </w:r>
    </w:p>
    <w:p w14:paraId="0066BA24" w14:textId="77777777" w:rsidR="001A721E" w:rsidRDefault="001A721E" w:rsidP="001A721E">
      <w:pPr>
        <w:ind w:right="-1"/>
        <w:rPr>
          <w:sz w:val="22"/>
          <w:szCs w:val="22"/>
        </w:rPr>
      </w:pPr>
      <w:r>
        <w:rPr>
          <w:sz w:val="22"/>
          <w:szCs w:val="22"/>
        </w:rPr>
        <w:lastRenderedPageBreak/>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7FFF9BDD" w14:textId="77777777" w:rsidR="001A721E" w:rsidRDefault="001A721E" w:rsidP="001A721E">
      <w:pPr>
        <w:ind w:right="-1"/>
        <w:rPr>
          <w:sz w:val="22"/>
          <w:szCs w:val="22"/>
        </w:rPr>
      </w:pPr>
      <w:r>
        <w:rPr>
          <w:sz w:val="22"/>
          <w:szCs w:val="22"/>
        </w:rPr>
        <w:t>Vokietija</w:t>
      </w:r>
    </w:p>
    <w:p w14:paraId="0C0B749C" w14:textId="77777777" w:rsidR="001A721E" w:rsidRDefault="001A721E" w:rsidP="001A721E">
      <w:pPr>
        <w:pStyle w:val="BTEMEASMCA"/>
        <w:ind w:right="-1"/>
      </w:pPr>
    </w:p>
    <w:p w14:paraId="2E85482F" w14:textId="77777777" w:rsidR="001A721E" w:rsidRDefault="001A721E" w:rsidP="001A721E">
      <w:pPr>
        <w:pStyle w:val="BTEMEASMCA"/>
        <w:ind w:right="-1"/>
      </w:pPr>
      <w:r>
        <w:t>Jeigu apie šį vaistą norite sužinoti daugiau, kreipkitės į vietinį registruotojo atstovą.</w:t>
      </w:r>
    </w:p>
    <w:p w14:paraId="4A2EFFCD" w14:textId="77777777" w:rsidR="001A721E" w:rsidRDefault="001A721E" w:rsidP="001A721E">
      <w:pPr>
        <w:ind w:right="-1"/>
        <w:rPr>
          <w:sz w:val="22"/>
          <w:szCs w:val="22"/>
        </w:rPr>
      </w:pPr>
    </w:p>
    <w:tbl>
      <w:tblPr>
        <w:tblW w:w="4680" w:type="dxa"/>
        <w:tblInd w:w="-34" w:type="dxa"/>
        <w:tblLayout w:type="fixed"/>
        <w:tblLook w:val="04A0" w:firstRow="1" w:lastRow="0" w:firstColumn="1" w:lastColumn="0" w:noHBand="0" w:noVBand="1"/>
      </w:tblPr>
      <w:tblGrid>
        <w:gridCol w:w="4680"/>
      </w:tblGrid>
      <w:tr w:rsidR="001A721E" w14:paraId="14113D10" w14:textId="77777777" w:rsidTr="001A721E">
        <w:tc>
          <w:tcPr>
            <w:tcW w:w="4678" w:type="dxa"/>
            <w:hideMark/>
          </w:tcPr>
          <w:p w14:paraId="08183551" w14:textId="77777777" w:rsidR="001A721E" w:rsidRDefault="001A721E">
            <w:pPr>
              <w:pStyle w:val="BTEMEASMCA"/>
              <w:spacing w:line="256" w:lineRule="auto"/>
              <w:ind w:right="-1"/>
            </w:pPr>
            <w:r>
              <w:t>UAB „STADA-Nizhpharm-Baltija</w:t>
            </w:r>
          </w:p>
          <w:p w14:paraId="23C20FBD" w14:textId="77777777" w:rsidR="001A721E" w:rsidRDefault="001A721E">
            <w:pPr>
              <w:spacing w:line="256" w:lineRule="auto"/>
              <w:ind w:right="-1"/>
              <w:rPr>
                <w:sz w:val="22"/>
                <w:szCs w:val="22"/>
              </w:rPr>
            </w:pPr>
            <w:r>
              <w:rPr>
                <w:sz w:val="22"/>
                <w:szCs w:val="22"/>
              </w:rPr>
              <w:t>Goštauto g. 40A</w:t>
            </w:r>
          </w:p>
          <w:p w14:paraId="66E278AF" w14:textId="77777777" w:rsidR="001A721E" w:rsidRDefault="001A721E">
            <w:pPr>
              <w:spacing w:line="256" w:lineRule="auto"/>
              <w:ind w:right="-1"/>
              <w:rPr>
                <w:sz w:val="22"/>
                <w:szCs w:val="22"/>
              </w:rPr>
            </w:pPr>
            <w:r>
              <w:rPr>
                <w:sz w:val="22"/>
                <w:szCs w:val="22"/>
              </w:rPr>
              <w:t>LT</w:t>
            </w:r>
            <w:r>
              <w:rPr>
                <w:sz w:val="22"/>
                <w:szCs w:val="22"/>
              </w:rPr>
              <w:noBreakHyphen/>
              <w:t>03163 Vilnius</w:t>
            </w:r>
          </w:p>
          <w:p w14:paraId="193CC62A" w14:textId="77777777" w:rsidR="001A721E" w:rsidRDefault="001A721E">
            <w:pPr>
              <w:spacing w:line="256" w:lineRule="auto"/>
              <w:ind w:right="-1"/>
              <w:rPr>
                <w:sz w:val="22"/>
                <w:szCs w:val="22"/>
              </w:rPr>
            </w:pPr>
            <w:r>
              <w:rPr>
                <w:sz w:val="22"/>
                <w:szCs w:val="22"/>
              </w:rPr>
              <w:t>Tel.: 00 370 5 2603926</w:t>
            </w:r>
          </w:p>
          <w:p w14:paraId="4B8B0503" w14:textId="77777777" w:rsidR="001A721E" w:rsidRDefault="001A721E">
            <w:pPr>
              <w:spacing w:line="256" w:lineRule="auto"/>
              <w:ind w:right="-1"/>
              <w:rPr>
                <w:sz w:val="22"/>
                <w:szCs w:val="22"/>
              </w:rPr>
            </w:pPr>
            <w:r>
              <w:rPr>
                <w:sz w:val="22"/>
                <w:szCs w:val="22"/>
              </w:rPr>
              <w:t>Faksas: 00 370 5 2603948</w:t>
            </w:r>
          </w:p>
          <w:p w14:paraId="2F4C1012" w14:textId="77777777" w:rsidR="001A721E" w:rsidRDefault="001A721E">
            <w:pPr>
              <w:tabs>
                <w:tab w:val="left" w:pos="-720"/>
              </w:tabs>
              <w:suppressAutoHyphens/>
              <w:spacing w:line="256" w:lineRule="auto"/>
              <w:ind w:right="-1"/>
              <w:rPr>
                <w:sz w:val="22"/>
                <w:szCs w:val="22"/>
              </w:rPr>
            </w:pPr>
            <w:proofErr w:type="spellStart"/>
            <w:r>
              <w:rPr>
                <w:sz w:val="22"/>
                <w:szCs w:val="22"/>
              </w:rPr>
              <w:t>El.paštas</w:t>
            </w:r>
            <w:proofErr w:type="spellEnd"/>
            <w:r>
              <w:rPr>
                <w:sz w:val="22"/>
                <w:szCs w:val="22"/>
              </w:rPr>
              <w:t xml:space="preserve">: </w:t>
            </w:r>
            <w:hyperlink r:id="rId9" w:history="1">
              <w:r>
                <w:rPr>
                  <w:rStyle w:val="Hipersaitas"/>
                  <w:sz w:val="22"/>
                  <w:szCs w:val="22"/>
                </w:rPr>
                <w:t>ofisas@stada.lt</w:t>
              </w:r>
            </w:hyperlink>
          </w:p>
        </w:tc>
      </w:tr>
    </w:tbl>
    <w:p w14:paraId="74603CF7" w14:textId="77777777" w:rsidR="001A721E" w:rsidRDefault="001A721E" w:rsidP="001A721E">
      <w:pPr>
        <w:pStyle w:val="BTEMEASMCA"/>
        <w:ind w:right="-1"/>
      </w:pPr>
    </w:p>
    <w:p w14:paraId="2B0FCBBD" w14:textId="77777777" w:rsidR="001A721E" w:rsidRDefault="001A721E" w:rsidP="001A721E">
      <w:pPr>
        <w:pStyle w:val="BTEMEASMCA"/>
        <w:ind w:right="-1"/>
      </w:pPr>
    </w:p>
    <w:p w14:paraId="1807DCD1" w14:textId="0367D9DA" w:rsidR="001A721E" w:rsidRDefault="001A721E" w:rsidP="001A721E">
      <w:pPr>
        <w:pStyle w:val="BTbEMEASMCA"/>
        <w:ind w:right="-1"/>
      </w:pPr>
      <w:r>
        <w:rPr>
          <w:bCs/>
        </w:rPr>
        <w:t>Šis pakuotės lapelis</w:t>
      </w:r>
      <w:r>
        <w:t xml:space="preserve"> paskutinį kartą peržiūrėtas </w:t>
      </w:r>
      <w:r w:rsidR="00F22872">
        <w:t>2020-02-05.</w:t>
      </w:r>
    </w:p>
    <w:p w14:paraId="00AEF886" w14:textId="77777777" w:rsidR="001A721E" w:rsidRDefault="001A721E" w:rsidP="001A721E">
      <w:pPr>
        <w:pStyle w:val="BTbEMEASMCA"/>
        <w:ind w:right="-1"/>
      </w:pPr>
    </w:p>
    <w:p w14:paraId="5380E1CE" w14:textId="77777777" w:rsidR="001A721E" w:rsidRDefault="001A721E" w:rsidP="001A721E">
      <w:pPr>
        <w:ind w:right="-1"/>
        <w:rPr>
          <w:sz w:val="22"/>
          <w:szCs w:val="22"/>
        </w:rPr>
      </w:pPr>
    </w:p>
    <w:p w14:paraId="51BAF98F" w14:textId="68914BE3" w:rsidR="00652884" w:rsidRDefault="001A721E" w:rsidP="00F0168B">
      <w:pPr>
        <w:pStyle w:val="BTEMEASMCA"/>
        <w:ind w:right="-1"/>
      </w:pPr>
      <w:r>
        <w:t>Išsami informacija apie šį vaistą pateikiama Valstybinės vaistų kontrolės tarnybos prie Lietuvos Respublikos sveikatos apsaugos ministerijos tinklalapyje</w:t>
      </w:r>
      <w:r>
        <w:rPr>
          <w:i/>
        </w:rPr>
        <w:t xml:space="preserve"> </w:t>
      </w:r>
      <w:hyperlink r:id="rId10" w:history="1">
        <w:r>
          <w:rPr>
            <w:rStyle w:val="Hipersaitas"/>
            <w:rFonts w:eastAsia="SimSun"/>
          </w:rPr>
          <w:t>http://www.vvkt.lt/</w:t>
        </w:r>
      </w:hyperlink>
      <w:r>
        <w:t>.</w:t>
      </w:r>
    </w:p>
    <w:p w14:paraId="2919429F" w14:textId="77777777" w:rsidR="008A0733" w:rsidRDefault="008A0733" w:rsidP="00F0168B">
      <w:pPr>
        <w:pStyle w:val="BTEMEASMCA"/>
        <w:ind w:right="-1"/>
      </w:pPr>
      <w:bookmarkStart w:id="86" w:name="_GoBack"/>
      <w:bookmarkEnd w:id="86"/>
    </w:p>
    <w:sectPr w:rsidR="008A0733" w:rsidSect="008A07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97B"/>
    <w:multiLevelType w:val="singleLevel"/>
    <w:tmpl w:val="7990173C"/>
    <w:lvl w:ilvl="0">
      <w:start w:val="1"/>
      <w:numFmt w:val="decimal"/>
      <w:lvlText w:val="%1."/>
      <w:lvlJc w:val="left"/>
      <w:pPr>
        <w:tabs>
          <w:tab w:val="num" w:pos="360"/>
        </w:tabs>
        <w:ind w:left="360" w:hanging="360"/>
      </w:pPr>
      <w:rPr>
        <w:b w:val="0"/>
        <w:i w:val="0"/>
        <w:sz w:val="24"/>
      </w:rPr>
    </w:lvl>
  </w:abstractNum>
  <w:abstractNum w:abstractNumId="1" w15:restartNumberingAfterBreak="0">
    <w:nsid w:val="08857765"/>
    <w:multiLevelType w:val="hybridMultilevel"/>
    <w:tmpl w:val="561015C0"/>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4E42EE"/>
    <w:multiLevelType w:val="hybridMultilevel"/>
    <w:tmpl w:val="663A55FE"/>
    <w:lvl w:ilvl="0" w:tplc="5D98F6E4">
      <w:start w:val="1"/>
      <w:numFmt w:val="bullet"/>
      <w:pStyle w:val="BT-EMEASMCA"/>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EA"/>
    <w:rsid w:val="00020DF7"/>
    <w:rsid w:val="00040CEA"/>
    <w:rsid w:val="00165201"/>
    <w:rsid w:val="001A721E"/>
    <w:rsid w:val="003B2545"/>
    <w:rsid w:val="00442F2A"/>
    <w:rsid w:val="0059739A"/>
    <w:rsid w:val="00652884"/>
    <w:rsid w:val="00715B46"/>
    <w:rsid w:val="00775D1B"/>
    <w:rsid w:val="00793093"/>
    <w:rsid w:val="007A3BF4"/>
    <w:rsid w:val="008A0733"/>
    <w:rsid w:val="00A35D9C"/>
    <w:rsid w:val="00C04948"/>
    <w:rsid w:val="00DA5EC9"/>
    <w:rsid w:val="00F0168B"/>
    <w:rsid w:val="00F22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834451"/>
  <w15:chartTrackingRefBased/>
  <w15:docId w15:val="{AB4B18E4-93A8-413E-AD1F-7613EE44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21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A72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1A72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A721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A721E"/>
    <w:rPr>
      <w:color w:val="0000FF"/>
      <w:u w:val="single"/>
    </w:rPr>
  </w:style>
  <w:style w:type="paragraph" w:styleId="Pagrindinistekstas">
    <w:name w:val="Body Text"/>
    <w:basedOn w:val="prastasis"/>
    <w:link w:val="PagrindinistekstasDiagrama"/>
    <w:semiHidden/>
    <w:unhideWhenUsed/>
    <w:rsid w:val="001A721E"/>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1A721E"/>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1A721E"/>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semiHidden/>
    <w:rsid w:val="001A721E"/>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semiHidden/>
    <w:unhideWhenUsed/>
    <w:rsid w:val="001A721E"/>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1A721E"/>
    <w:rPr>
      <w:rFonts w:ascii="Times New Roman" w:eastAsia="Times New Roman" w:hAnsi="Times New Roman" w:cs="Times New Roman"/>
      <w:sz w:val="16"/>
      <w:szCs w:val="16"/>
      <w:lang w:eastAsia="lt-LT"/>
    </w:rPr>
  </w:style>
  <w:style w:type="paragraph" w:customStyle="1" w:styleId="PI-1EMEASMCA">
    <w:name w:val="PI-1 EMEA_SMCA"/>
    <w:basedOn w:val="Antrat2"/>
    <w:autoRedefine/>
    <w:rsid w:val="001A721E"/>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basedOn w:val="Numatytasispastraiposriftas"/>
    <w:link w:val="PI-1labEMEASMCA"/>
    <w:locked/>
    <w:rsid w:val="001A721E"/>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1A721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1A721E"/>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basedOn w:val="Numatytasispastraiposriftas"/>
    <w:link w:val="BTEMEASMCA"/>
    <w:locked/>
    <w:rsid w:val="001A721E"/>
    <w:rPr>
      <w:rFonts w:ascii="Times New Roman" w:eastAsia="Times New Roman" w:hAnsi="Times New Roman" w:cs="Times New Roman"/>
      <w:noProof/>
    </w:rPr>
  </w:style>
  <w:style w:type="paragraph" w:customStyle="1" w:styleId="BTEMEASMCA">
    <w:name w:val="BT EMEA_SMCA"/>
    <w:basedOn w:val="prastasis"/>
    <w:link w:val="BTEMEASMCAChar"/>
    <w:autoRedefine/>
    <w:rsid w:val="001A721E"/>
    <w:rPr>
      <w:noProof/>
      <w:sz w:val="22"/>
      <w:szCs w:val="22"/>
    </w:rPr>
  </w:style>
  <w:style w:type="character" w:customStyle="1" w:styleId="TTEMEASMCAChar">
    <w:name w:val="TT EMEA_SMCA Char"/>
    <w:basedOn w:val="Numatytasispastraiposriftas"/>
    <w:link w:val="TTEMEASMCA"/>
    <w:locked/>
    <w:rsid w:val="001A721E"/>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1A721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1A721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1A721E"/>
    <w:pPr>
      <w:numPr>
        <w:numId w:val="1"/>
      </w:numPr>
      <w:tabs>
        <w:tab w:val="clear" w:pos="720"/>
        <w:tab w:val="num" w:pos="360"/>
        <w:tab w:val="num" w:pos="567"/>
      </w:tabs>
      <w:ind w:left="567" w:right="-569" w:hanging="567"/>
    </w:pPr>
  </w:style>
  <w:style w:type="paragraph" w:customStyle="1" w:styleId="PI-3EMEASMCA">
    <w:name w:val="PI-3 EMEA_SMCA"/>
    <w:basedOn w:val="prastasis"/>
    <w:autoRedefine/>
    <w:rsid w:val="001A721E"/>
    <w:rPr>
      <w:b/>
      <w:bCs/>
      <w:sz w:val="22"/>
      <w:szCs w:val="22"/>
    </w:rPr>
  </w:style>
  <w:style w:type="paragraph" w:customStyle="1" w:styleId="BTbEMEASMCA">
    <w:name w:val="BT(b) EMEA_SMCA"/>
    <w:basedOn w:val="BTEMEASMCA"/>
    <w:autoRedefine/>
    <w:rsid w:val="001A721E"/>
    <w:rPr>
      <w:b/>
    </w:rPr>
  </w:style>
  <w:style w:type="paragraph" w:customStyle="1" w:styleId="BTuEMEASMCA">
    <w:name w:val="BT(u) EMEA_SMCA"/>
    <w:basedOn w:val="BTEMEASMCA"/>
    <w:autoRedefine/>
    <w:rsid w:val="001A721E"/>
    <w:rPr>
      <w:u w:val="single"/>
    </w:rPr>
  </w:style>
  <w:style w:type="paragraph" w:customStyle="1" w:styleId="btemeasmca0">
    <w:name w:val="btemeasmca"/>
    <w:basedOn w:val="prastasis"/>
    <w:rsid w:val="001A721E"/>
    <w:pPr>
      <w:spacing w:before="100" w:beforeAutospacing="1" w:after="100" w:afterAutospacing="1"/>
    </w:pPr>
    <w:rPr>
      <w:lang w:eastAsia="lt-LT"/>
    </w:rPr>
  </w:style>
  <w:style w:type="character" w:customStyle="1" w:styleId="Antrat2Diagrama">
    <w:name w:val="Antraštė 2 Diagrama"/>
    <w:basedOn w:val="Numatytasispastraiposriftas"/>
    <w:link w:val="Antrat2"/>
    <w:uiPriority w:val="9"/>
    <w:semiHidden/>
    <w:rsid w:val="001A721E"/>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1A721E"/>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1A721E"/>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1A72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721E"/>
    <w:rPr>
      <w:rFonts w:ascii="Segoe UI" w:eastAsia="Times New Roman" w:hAnsi="Segoe UI" w:cs="Segoe UI"/>
      <w:sz w:val="18"/>
      <w:szCs w:val="18"/>
    </w:rPr>
  </w:style>
  <w:style w:type="paragraph" w:styleId="Pataisymai">
    <w:name w:val="Revision"/>
    <w:hidden/>
    <w:uiPriority w:val="99"/>
    <w:semiHidden/>
    <w:rsid w:val="00C049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ofisas@st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7AA4-8D1F-4C6F-8933-B1A05F9B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13937</Words>
  <Characters>7945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2025-02-03T07:39:00Z</dcterms:created>
  <dcterms:modified xsi:type="dcterms:W3CDTF">2025-02-03T07:42:00Z</dcterms:modified>
</cp:coreProperties>
</file>