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C567" w14:textId="77777777" w:rsidR="0017121C" w:rsidRPr="00742EB4" w:rsidRDefault="0017121C" w:rsidP="0017121C">
      <w:pPr>
        <w:jc w:val="center"/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Pakuotės lapelis: informacija vartotojui</w:t>
      </w:r>
    </w:p>
    <w:p w14:paraId="2035E666" w14:textId="77777777" w:rsidR="0017121C" w:rsidRPr="00742EB4" w:rsidRDefault="0017121C" w:rsidP="0017121C">
      <w:pPr>
        <w:jc w:val="center"/>
        <w:rPr>
          <w:b/>
          <w:szCs w:val="22"/>
          <w:lang w:val="lt-LT"/>
        </w:rPr>
      </w:pPr>
    </w:p>
    <w:p w14:paraId="4ED492B2" w14:textId="77777777" w:rsidR="0017121C" w:rsidRPr="00742EB4" w:rsidRDefault="0017121C" w:rsidP="0017121C">
      <w:pPr>
        <w:pStyle w:val="BTbeEMEASMCA"/>
        <w:rPr>
          <w:noProof w:val="0"/>
        </w:rPr>
      </w:pPr>
      <w:r w:rsidRPr="00742EB4">
        <w:rPr>
          <w:noProof w:val="0"/>
        </w:rPr>
        <w:t xml:space="preserve">TANTUM ROSA 500 mg granulės makšties tirpalui </w:t>
      </w:r>
    </w:p>
    <w:p w14:paraId="4C0CA6FB" w14:textId="77777777" w:rsidR="0017121C" w:rsidRPr="00742EB4" w:rsidRDefault="0017121C" w:rsidP="0017121C">
      <w:pPr>
        <w:jc w:val="center"/>
        <w:rPr>
          <w:szCs w:val="22"/>
          <w:lang w:val="lt-LT"/>
        </w:rPr>
      </w:pPr>
      <w:proofErr w:type="spellStart"/>
      <w:r w:rsidRPr="00742EB4">
        <w:rPr>
          <w:szCs w:val="22"/>
          <w:lang w:val="lt-LT"/>
        </w:rPr>
        <w:t>Benzidamino</w:t>
      </w:r>
      <w:proofErr w:type="spellEnd"/>
      <w:r w:rsidRPr="00742EB4">
        <w:rPr>
          <w:szCs w:val="22"/>
          <w:lang w:val="lt-LT"/>
        </w:rPr>
        <w:t xml:space="preserve"> hidrochloridas</w:t>
      </w:r>
    </w:p>
    <w:p w14:paraId="1C6ECFBD" w14:textId="77777777" w:rsidR="0017121C" w:rsidRPr="00742EB4" w:rsidRDefault="0017121C" w:rsidP="0017121C">
      <w:pPr>
        <w:jc w:val="center"/>
        <w:rPr>
          <w:szCs w:val="22"/>
          <w:lang w:val="lt-LT"/>
        </w:rPr>
      </w:pPr>
    </w:p>
    <w:p w14:paraId="6224565B" w14:textId="77777777" w:rsidR="0017121C" w:rsidRPr="00742EB4" w:rsidRDefault="0017121C" w:rsidP="0017121C">
      <w:pPr>
        <w:rPr>
          <w:szCs w:val="22"/>
          <w:lang w:val="lt-LT"/>
        </w:rPr>
      </w:pPr>
    </w:p>
    <w:p w14:paraId="2711D2F4" w14:textId="77777777" w:rsidR="0017121C" w:rsidRPr="00742EB4" w:rsidRDefault="0017121C" w:rsidP="0017121C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71D691B6" w14:textId="77777777" w:rsidR="0017121C" w:rsidRPr="00742EB4" w:rsidRDefault="0017121C" w:rsidP="0017121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 w:val="0"/>
          <w:szCs w:val="22"/>
          <w:lang w:val="lt-LT"/>
        </w:rPr>
      </w:pPr>
      <w:r w:rsidRPr="00742EB4">
        <w:rPr>
          <w:b/>
          <w:noProof/>
          <w:snapToGrid w:val="0"/>
          <w:szCs w:val="22"/>
          <w:lang w:val="lt-LT"/>
        </w:rPr>
        <w:t>Atidžiai perskaitykite visą šį lapelį, prieš pradėdami vartoti šį vaistą, nes jame pateikiama Jums svarbi informacija.</w:t>
      </w:r>
    </w:p>
    <w:p w14:paraId="4FA0E05D" w14:textId="77777777" w:rsidR="0017121C" w:rsidRPr="00742EB4" w:rsidRDefault="0017121C" w:rsidP="0017121C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  <w:lang w:val="lt-LT"/>
        </w:rPr>
      </w:pPr>
      <w:r w:rsidRPr="00742EB4">
        <w:rPr>
          <w:noProof/>
          <w:snapToGrid w:val="0"/>
          <w:szCs w:val="22"/>
          <w:lang w:val="lt-LT"/>
        </w:rPr>
        <w:t>Visada vartokite šį vaistą tiksliai kaip aprašyta šiame lapelyje arba kaip nurodė gydytojas arba vaistininkas.</w:t>
      </w:r>
    </w:p>
    <w:p w14:paraId="69CC2354" w14:textId="77777777" w:rsidR="0017121C" w:rsidRPr="00742EB4" w:rsidRDefault="0017121C" w:rsidP="0017121C">
      <w:pPr>
        <w:numPr>
          <w:ilvl w:val="0"/>
          <w:numId w:val="1"/>
        </w:numPr>
        <w:spacing w:line="240" w:lineRule="auto"/>
        <w:ind w:left="567" w:hanging="567"/>
        <w:rPr>
          <w:snapToGrid w:val="0"/>
          <w:szCs w:val="22"/>
          <w:lang w:val="lt-LT"/>
        </w:rPr>
      </w:pPr>
      <w:r w:rsidRPr="00742EB4">
        <w:rPr>
          <w:noProof/>
          <w:snapToGrid w:val="0"/>
          <w:szCs w:val="22"/>
          <w:lang w:val="lt-LT"/>
        </w:rPr>
        <w:t>Neišmeskite šio lapelio, nes vėl gali prireikti jį perskaityti.</w:t>
      </w:r>
      <w:r w:rsidRPr="00742EB4">
        <w:rPr>
          <w:snapToGrid w:val="0"/>
          <w:szCs w:val="22"/>
          <w:lang w:val="lt-LT"/>
        </w:rPr>
        <w:t xml:space="preserve"> </w:t>
      </w:r>
    </w:p>
    <w:p w14:paraId="57743BA9" w14:textId="77777777" w:rsidR="0017121C" w:rsidRPr="00742EB4" w:rsidRDefault="0017121C" w:rsidP="0017121C">
      <w:pPr>
        <w:numPr>
          <w:ilvl w:val="0"/>
          <w:numId w:val="1"/>
        </w:numPr>
        <w:spacing w:line="240" w:lineRule="auto"/>
        <w:ind w:left="567" w:hanging="567"/>
        <w:rPr>
          <w:snapToGrid w:val="0"/>
          <w:szCs w:val="22"/>
          <w:lang w:val="lt-LT"/>
        </w:rPr>
      </w:pPr>
      <w:r w:rsidRPr="00742EB4">
        <w:rPr>
          <w:noProof/>
          <w:snapToGrid w:val="0"/>
          <w:szCs w:val="22"/>
          <w:lang w:val="lt-LT"/>
        </w:rPr>
        <w:t>Jeigu norite sužinoti daugiau arba pasitarti, kreipkitės į vaistininką.</w:t>
      </w:r>
    </w:p>
    <w:p w14:paraId="21219CAF" w14:textId="77777777" w:rsidR="0017121C" w:rsidRPr="00742EB4" w:rsidRDefault="0017121C" w:rsidP="0017121C">
      <w:pPr>
        <w:numPr>
          <w:ilvl w:val="0"/>
          <w:numId w:val="1"/>
        </w:numPr>
        <w:spacing w:line="240" w:lineRule="auto"/>
        <w:ind w:left="567" w:hanging="567"/>
        <w:rPr>
          <w:snapToGrid w:val="0"/>
          <w:szCs w:val="22"/>
          <w:lang w:val="lt-LT"/>
        </w:rPr>
      </w:pPr>
      <w:r w:rsidRPr="00742EB4">
        <w:rPr>
          <w:noProof/>
          <w:snapToGrid w:val="0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2184BAB2" w14:textId="77777777" w:rsidR="0017121C" w:rsidRPr="00742EB4" w:rsidRDefault="0017121C" w:rsidP="0017121C">
      <w:pPr>
        <w:numPr>
          <w:ilvl w:val="0"/>
          <w:numId w:val="1"/>
        </w:numPr>
        <w:rPr>
          <w:szCs w:val="22"/>
          <w:lang w:val="lt-LT"/>
        </w:rPr>
      </w:pPr>
      <w:r w:rsidRPr="00742EB4">
        <w:rPr>
          <w:noProof/>
          <w:snapToGrid w:val="0"/>
          <w:szCs w:val="22"/>
          <w:lang w:val="lt-LT"/>
        </w:rPr>
        <w:t>Jeigu per 7 dienas Jūsų savijauta nepagerėjo arba net pablogėjo, kreipkitės į gydytoją.</w:t>
      </w:r>
    </w:p>
    <w:p w14:paraId="7BFAFF53" w14:textId="77777777" w:rsidR="0017121C" w:rsidRDefault="0017121C" w:rsidP="0017121C">
      <w:pPr>
        <w:rPr>
          <w:b/>
          <w:szCs w:val="22"/>
          <w:lang w:val="lt-LT"/>
        </w:rPr>
      </w:pPr>
    </w:p>
    <w:p w14:paraId="672209FD" w14:textId="77777777" w:rsidR="0017121C" w:rsidRPr="00742EB4" w:rsidRDefault="0017121C" w:rsidP="0017121C">
      <w:pPr>
        <w:rPr>
          <w:b/>
          <w:szCs w:val="22"/>
          <w:lang w:val="lt-LT"/>
        </w:rPr>
      </w:pPr>
    </w:p>
    <w:p w14:paraId="1FE60C0C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Apie ką rašoma šiame lapelyje?</w:t>
      </w:r>
    </w:p>
    <w:p w14:paraId="5768F9BB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1.</w:t>
      </w:r>
      <w:r w:rsidRPr="00742EB4">
        <w:rPr>
          <w:szCs w:val="22"/>
          <w:lang w:val="lt-LT"/>
        </w:rPr>
        <w:tab/>
        <w:t>Kas yra TANTUM ROSA ir kam jis vartojamas</w:t>
      </w:r>
    </w:p>
    <w:p w14:paraId="71415ECF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2.</w:t>
      </w:r>
      <w:r w:rsidRPr="00742EB4">
        <w:rPr>
          <w:szCs w:val="22"/>
          <w:lang w:val="lt-LT"/>
        </w:rPr>
        <w:tab/>
        <w:t>Kas žinotina prieš vartojant TANTUM ROSA</w:t>
      </w:r>
    </w:p>
    <w:p w14:paraId="73DF3045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3.</w:t>
      </w:r>
      <w:r w:rsidRPr="00742EB4">
        <w:rPr>
          <w:szCs w:val="22"/>
          <w:lang w:val="lt-LT"/>
        </w:rPr>
        <w:tab/>
        <w:t>Kaip vartoti TANTUM ROSA</w:t>
      </w:r>
    </w:p>
    <w:p w14:paraId="544BB7AF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4.</w:t>
      </w:r>
      <w:r w:rsidRPr="00742EB4">
        <w:rPr>
          <w:szCs w:val="22"/>
          <w:lang w:val="lt-LT"/>
        </w:rPr>
        <w:tab/>
        <w:t>Galimas šalutinis poveikis</w:t>
      </w:r>
    </w:p>
    <w:p w14:paraId="77D28EB6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5.</w:t>
      </w:r>
      <w:r w:rsidRPr="00742EB4">
        <w:rPr>
          <w:szCs w:val="22"/>
          <w:lang w:val="lt-LT"/>
        </w:rPr>
        <w:tab/>
        <w:t>Kaip laikyti TANTUM ROSA</w:t>
      </w:r>
    </w:p>
    <w:p w14:paraId="63B9C9A9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6.</w:t>
      </w:r>
      <w:r w:rsidRPr="00742EB4">
        <w:rPr>
          <w:szCs w:val="22"/>
          <w:lang w:val="lt-LT"/>
        </w:rPr>
        <w:tab/>
        <w:t>Pakuotės turinys ir kita informacija</w:t>
      </w:r>
    </w:p>
    <w:p w14:paraId="697A47D0" w14:textId="77777777" w:rsidR="0017121C" w:rsidRPr="00742EB4" w:rsidRDefault="0017121C" w:rsidP="0017121C">
      <w:pPr>
        <w:rPr>
          <w:szCs w:val="22"/>
          <w:lang w:val="lt-LT"/>
        </w:rPr>
      </w:pPr>
    </w:p>
    <w:p w14:paraId="1321D43A" w14:textId="77777777" w:rsidR="0017121C" w:rsidRPr="00742EB4" w:rsidRDefault="0017121C" w:rsidP="0017121C">
      <w:pPr>
        <w:rPr>
          <w:szCs w:val="22"/>
          <w:lang w:val="lt-LT"/>
        </w:rPr>
      </w:pPr>
    </w:p>
    <w:p w14:paraId="13D76A7F" w14:textId="77777777" w:rsidR="0017121C" w:rsidRPr="00742EB4" w:rsidRDefault="0017121C" w:rsidP="0017121C">
      <w:pPr>
        <w:rPr>
          <w:b/>
          <w:caps/>
          <w:szCs w:val="22"/>
          <w:lang w:val="lt-LT"/>
        </w:rPr>
      </w:pPr>
      <w:r w:rsidRPr="00742EB4">
        <w:rPr>
          <w:b/>
          <w:szCs w:val="22"/>
          <w:lang w:val="lt-LT"/>
        </w:rPr>
        <w:t>1.</w:t>
      </w:r>
      <w:r w:rsidRPr="00742EB4">
        <w:rPr>
          <w:b/>
          <w:szCs w:val="22"/>
          <w:lang w:val="lt-LT"/>
        </w:rPr>
        <w:tab/>
        <w:t>Kas yra TANTUM ROSA</w:t>
      </w:r>
      <w:r w:rsidRPr="00742EB4">
        <w:rPr>
          <w:szCs w:val="22"/>
          <w:lang w:val="lt-LT"/>
        </w:rPr>
        <w:t xml:space="preserve"> </w:t>
      </w:r>
      <w:r w:rsidRPr="00742EB4">
        <w:rPr>
          <w:b/>
          <w:szCs w:val="22"/>
          <w:lang w:val="lt-LT"/>
        </w:rPr>
        <w:t>ir kam jis vartojamas</w:t>
      </w:r>
    </w:p>
    <w:p w14:paraId="4A1D512B" w14:textId="77777777" w:rsidR="0017121C" w:rsidRPr="00742EB4" w:rsidRDefault="0017121C" w:rsidP="0017121C">
      <w:pPr>
        <w:rPr>
          <w:szCs w:val="22"/>
          <w:lang w:val="lt-LT"/>
        </w:rPr>
      </w:pPr>
    </w:p>
    <w:p w14:paraId="61BFBFF4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TANTUM ROSA yra nesteroidinis </w:t>
      </w:r>
      <w:r>
        <w:rPr>
          <w:szCs w:val="22"/>
          <w:lang w:val="lt-LT"/>
        </w:rPr>
        <w:t>vaistas</w:t>
      </w:r>
      <w:r w:rsidRPr="00742EB4">
        <w:rPr>
          <w:szCs w:val="22"/>
          <w:lang w:val="lt-LT"/>
        </w:rPr>
        <w:t xml:space="preserve"> nuo uždegimo, mažinantis skausmą ir patinimą. </w:t>
      </w:r>
      <w:r>
        <w:rPr>
          <w:szCs w:val="22"/>
          <w:lang w:val="lt-LT"/>
        </w:rPr>
        <w:t>Vaisto</w:t>
      </w:r>
      <w:r w:rsidRPr="00742EB4">
        <w:rPr>
          <w:szCs w:val="22"/>
          <w:lang w:val="lt-LT"/>
        </w:rPr>
        <w:t xml:space="preserve"> pavartojus lokaliai, veiklioji jo medžiaga </w:t>
      </w:r>
      <w:proofErr w:type="spellStart"/>
      <w:r w:rsidRPr="00742EB4">
        <w:rPr>
          <w:szCs w:val="22"/>
          <w:lang w:val="lt-LT"/>
        </w:rPr>
        <w:t>benzidaminas</w:t>
      </w:r>
      <w:proofErr w:type="spellEnd"/>
      <w:r w:rsidRPr="00742EB4">
        <w:rPr>
          <w:szCs w:val="22"/>
          <w:lang w:val="lt-LT"/>
        </w:rPr>
        <w:t xml:space="preserve"> greitai prasiskverbia į gleivinę bei audinius ir slopina uždegimą.</w:t>
      </w:r>
    </w:p>
    <w:p w14:paraId="1433CB9C" w14:textId="77777777" w:rsidR="0017121C" w:rsidRPr="00742EB4" w:rsidRDefault="0017121C" w:rsidP="0017121C">
      <w:pPr>
        <w:rPr>
          <w:szCs w:val="22"/>
          <w:highlight w:val="yellow"/>
          <w:lang w:val="lt-LT"/>
        </w:rPr>
      </w:pPr>
    </w:p>
    <w:p w14:paraId="2216DC97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TANTUM ROSA vartojamas dėl įvairių priežasčių atsiradusio </w:t>
      </w:r>
      <w:proofErr w:type="spellStart"/>
      <w:r w:rsidRPr="00742EB4">
        <w:rPr>
          <w:szCs w:val="22"/>
          <w:lang w:val="lt-LT"/>
        </w:rPr>
        <w:t>vulvovaginito</w:t>
      </w:r>
      <w:proofErr w:type="spellEnd"/>
      <w:r w:rsidRPr="00742EB4">
        <w:rPr>
          <w:szCs w:val="22"/>
          <w:lang w:val="lt-LT"/>
        </w:rPr>
        <w:t xml:space="preserve"> (moters išorinių lyties organų ir makšties uždegimas), susijusio su mažu kiekiu makšties išskyrų bei išorinių lyties organų niežuliu, dirginimu, deginimu ir skausmu, simptominiam gydymui.</w:t>
      </w:r>
    </w:p>
    <w:p w14:paraId="62195A2E" w14:textId="77777777" w:rsidR="0017121C" w:rsidRPr="00742EB4" w:rsidRDefault="0017121C" w:rsidP="0017121C">
      <w:pPr>
        <w:pStyle w:val="Betarp"/>
        <w:rPr>
          <w:lang w:val="lt-LT"/>
        </w:rPr>
      </w:pPr>
    </w:p>
    <w:p w14:paraId="01A581F0" w14:textId="77777777" w:rsidR="0017121C" w:rsidRPr="00742EB4" w:rsidRDefault="0017121C" w:rsidP="0017121C">
      <w:pPr>
        <w:pStyle w:val="Betarp"/>
        <w:rPr>
          <w:lang w:val="lt-LT"/>
        </w:rPr>
      </w:pPr>
      <w:r w:rsidRPr="00742EB4">
        <w:rPr>
          <w:noProof/>
          <w:lang w:val="lt-LT"/>
        </w:rPr>
        <w:t>Jeigu per 7 dienas Jūsų savijauta nepagerėjo arba net pablogėjo, kreipkitės į gydytoją.</w:t>
      </w:r>
    </w:p>
    <w:p w14:paraId="457684E4" w14:textId="77777777" w:rsidR="0017121C" w:rsidRDefault="0017121C" w:rsidP="0017121C">
      <w:pPr>
        <w:pStyle w:val="Betarp"/>
        <w:rPr>
          <w:lang w:val="lt-LT"/>
        </w:rPr>
      </w:pPr>
    </w:p>
    <w:p w14:paraId="6ED4FB37" w14:textId="77777777" w:rsidR="0017121C" w:rsidRPr="00742EB4" w:rsidRDefault="0017121C" w:rsidP="0017121C">
      <w:pPr>
        <w:pStyle w:val="Betarp"/>
        <w:rPr>
          <w:lang w:val="lt-LT"/>
        </w:rPr>
      </w:pPr>
    </w:p>
    <w:p w14:paraId="7BB650DB" w14:textId="77777777" w:rsidR="0017121C" w:rsidRPr="00742EB4" w:rsidRDefault="0017121C" w:rsidP="0017121C">
      <w:pPr>
        <w:rPr>
          <w:b/>
          <w:caps/>
          <w:szCs w:val="22"/>
          <w:lang w:val="lt-LT"/>
        </w:rPr>
      </w:pPr>
      <w:r w:rsidRPr="00742EB4">
        <w:rPr>
          <w:b/>
          <w:szCs w:val="22"/>
          <w:lang w:val="lt-LT"/>
        </w:rPr>
        <w:t>2.</w:t>
      </w:r>
      <w:r w:rsidRPr="00742EB4">
        <w:rPr>
          <w:b/>
          <w:szCs w:val="22"/>
          <w:lang w:val="lt-LT"/>
        </w:rPr>
        <w:tab/>
        <w:t>Kas žinotina prieš vartojant TANTUM ROSA</w:t>
      </w:r>
    </w:p>
    <w:p w14:paraId="1C48E6B5" w14:textId="77777777" w:rsidR="0017121C" w:rsidRPr="00742EB4" w:rsidRDefault="0017121C" w:rsidP="0017121C">
      <w:pPr>
        <w:rPr>
          <w:szCs w:val="22"/>
          <w:lang w:val="lt-LT"/>
        </w:rPr>
      </w:pPr>
    </w:p>
    <w:p w14:paraId="33C77F0D" w14:textId="77777777" w:rsidR="0017121C" w:rsidRPr="00742EB4" w:rsidRDefault="0017121C" w:rsidP="0017121C">
      <w:pPr>
        <w:rPr>
          <w:b/>
          <w:caps/>
          <w:szCs w:val="22"/>
          <w:lang w:val="lt-LT"/>
        </w:rPr>
      </w:pPr>
      <w:r w:rsidRPr="00742EB4">
        <w:rPr>
          <w:b/>
          <w:szCs w:val="22"/>
          <w:lang w:val="lt-LT"/>
        </w:rPr>
        <w:t>TANTUM ROSA</w:t>
      </w:r>
      <w:r w:rsidRPr="00742EB4">
        <w:rPr>
          <w:szCs w:val="22"/>
          <w:lang w:val="lt-LT"/>
        </w:rPr>
        <w:t xml:space="preserve"> </w:t>
      </w:r>
      <w:r w:rsidRPr="00742EB4">
        <w:rPr>
          <w:b/>
          <w:bCs/>
          <w:szCs w:val="22"/>
          <w:lang w:val="lt-LT"/>
        </w:rPr>
        <w:t>vartoti negalima:</w:t>
      </w:r>
    </w:p>
    <w:p w14:paraId="0761F2A3" w14:textId="77777777" w:rsidR="0017121C" w:rsidRPr="00742EB4" w:rsidRDefault="0017121C" w:rsidP="0017121C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742EB4">
        <w:rPr>
          <w:szCs w:val="22"/>
          <w:lang w:val="lt-LT"/>
        </w:rPr>
        <w:t>-</w:t>
      </w:r>
      <w:r w:rsidRPr="00742EB4">
        <w:rPr>
          <w:szCs w:val="22"/>
          <w:lang w:val="lt-LT"/>
        </w:rPr>
        <w:tab/>
        <w:t xml:space="preserve">jeigu yra alergija  </w:t>
      </w:r>
      <w:proofErr w:type="spellStart"/>
      <w:r w:rsidRPr="00742EB4">
        <w:rPr>
          <w:szCs w:val="22"/>
          <w:lang w:val="lt-LT"/>
        </w:rPr>
        <w:t>benzidaminui</w:t>
      </w:r>
      <w:proofErr w:type="spellEnd"/>
      <w:r w:rsidRPr="00742EB4">
        <w:rPr>
          <w:szCs w:val="22"/>
          <w:lang w:val="lt-LT"/>
        </w:rPr>
        <w:t xml:space="preserve"> arba bet kuriai pagalbinei šio vaisto medžiagai </w:t>
      </w:r>
      <w:r w:rsidRPr="00742EB4">
        <w:rPr>
          <w:noProof/>
          <w:szCs w:val="22"/>
          <w:lang w:val="lt-LT"/>
        </w:rPr>
        <w:t>(jos išvardytos 6 skyriuje)</w:t>
      </w:r>
      <w:r w:rsidRPr="00742EB4">
        <w:rPr>
          <w:szCs w:val="22"/>
          <w:lang w:val="lt-LT"/>
        </w:rPr>
        <w:t>;</w:t>
      </w:r>
    </w:p>
    <w:p w14:paraId="53A613AE" w14:textId="77777777" w:rsidR="0017121C" w:rsidRPr="00742EB4" w:rsidRDefault="0017121C" w:rsidP="0017121C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742EB4">
        <w:rPr>
          <w:szCs w:val="22"/>
          <w:lang w:val="lt-LT"/>
        </w:rPr>
        <w:t>-</w:t>
      </w:r>
      <w:r w:rsidRPr="00742EB4">
        <w:rPr>
          <w:szCs w:val="22"/>
          <w:lang w:val="lt-LT"/>
        </w:rPr>
        <w:tab/>
        <w:t>jeigu yra alergija salicilo rūgščiai arba (ir) bet kuriam nesteroidiniam vaistui nuo uždegimo.</w:t>
      </w:r>
    </w:p>
    <w:p w14:paraId="254DEA75" w14:textId="77777777" w:rsidR="0017121C" w:rsidRPr="00742EB4" w:rsidRDefault="0017121C" w:rsidP="0017121C">
      <w:pPr>
        <w:rPr>
          <w:szCs w:val="22"/>
          <w:lang w:val="lt-LT"/>
        </w:rPr>
      </w:pPr>
    </w:p>
    <w:p w14:paraId="392841BA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Įspėjimai ir atsargumo priemonės</w:t>
      </w:r>
    </w:p>
    <w:p w14:paraId="586E5163" w14:textId="77777777" w:rsidR="0017121C" w:rsidRPr="00742EB4" w:rsidRDefault="0017121C" w:rsidP="0017121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42EB4">
        <w:rPr>
          <w:noProof/>
          <w:szCs w:val="22"/>
          <w:lang w:val="lt-LT"/>
        </w:rPr>
        <w:t xml:space="preserve">Pasitarkite su gydytoju arba vaistininku, prieš pradėdami vartoti </w:t>
      </w:r>
      <w:r w:rsidRPr="00742EB4">
        <w:rPr>
          <w:szCs w:val="22"/>
          <w:lang w:val="lt-LT"/>
        </w:rPr>
        <w:t>TANTUM ROSA</w:t>
      </w:r>
      <w:r w:rsidRPr="00742EB4">
        <w:rPr>
          <w:noProof/>
          <w:szCs w:val="22"/>
          <w:lang w:val="lt-LT"/>
        </w:rPr>
        <w:t>.</w:t>
      </w:r>
    </w:p>
    <w:p w14:paraId="1B35347C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TANTUM ROSA galima vartoti tik lokaliai - lyties organams plauti. Nuryti jį draudžiama. Ilgalaikis gydymas lokalaus poveikio vaist</w:t>
      </w:r>
      <w:r>
        <w:rPr>
          <w:szCs w:val="22"/>
          <w:lang w:val="lt-LT"/>
        </w:rPr>
        <w:t>ais</w:t>
      </w:r>
      <w:r w:rsidRPr="00742EB4">
        <w:rPr>
          <w:szCs w:val="22"/>
          <w:lang w:val="lt-LT"/>
        </w:rPr>
        <w:t xml:space="preserve"> gali lemti jautrumo padidėjimą. Tokiu atveju vaist</w:t>
      </w:r>
      <w:r>
        <w:rPr>
          <w:szCs w:val="22"/>
          <w:lang w:val="lt-LT"/>
        </w:rPr>
        <w:t>o</w:t>
      </w:r>
      <w:r w:rsidRPr="00742EB4">
        <w:rPr>
          <w:szCs w:val="22"/>
          <w:lang w:val="lt-LT"/>
        </w:rPr>
        <w:t xml:space="preserve"> vartojimą nutraukite ir kreipkitės į gydytoją patarimo dėl tinkamo gydymo. </w:t>
      </w:r>
    </w:p>
    <w:p w14:paraId="632B33A4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Jeigu kraujuoja iš makšties ir (arba) yra baltųjų, turite kreiptis į gydytoją, prieš pradėdama vartoti TANTUM ROSA.</w:t>
      </w:r>
    </w:p>
    <w:p w14:paraId="0B68F612" w14:textId="77777777" w:rsidR="0017121C" w:rsidRPr="00742EB4" w:rsidRDefault="0017121C" w:rsidP="0017121C">
      <w:pPr>
        <w:rPr>
          <w:b/>
          <w:szCs w:val="22"/>
          <w:lang w:val="lt-LT"/>
        </w:rPr>
      </w:pPr>
    </w:p>
    <w:p w14:paraId="54B4BBB2" w14:textId="77777777" w:rsidR="0017121C" w:rsidRPr="00006BE4" w:rsidRDefault="0017121C" w:rsidP="0017121C">
      <w:pPr>
        <w:pStyle w:val="Antrat4"/>
        <w:spacing w:before="0" w:after="0"/>
        <w:rPr>
          <w:b/>
          <w:bCs/>
          <w:i w:val="0"/>
          <w:iCs w:val="0"/>
          <w:color w:val="auto"/>
          <w:szCs w:val="22"/>
          <w:lang w:val="lt-LT"/>
        </w:rPr>
      </w:pPr>
      <w:r w:rsidRPr="00006BE4">
        <w:rPr>
          <w:b/>
          <w:bCs/>
          <w:i w:val="0"/>
          <w:iCs w:val="0"/>
          <w:color w:val="auto"/>
          <w:szCs w:val="22"/>
          <w:lang w:val="lt-LT"/>
        </w:rPr>
        <w:lastRenderedPageBreak/>
        <w:t>Vaikams ir paaugliams</w:t>
      </w:r>
    </w:p>
    <w:p w14:paraId="34918D7B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Duomenų nėra.</w:t>
      </w:r>
    </w:p>
    <w:p w14:paraId="4EED7E26" w14:textId="77777777" w:rsidR="0017121C" w:rsidRPr="00742EB4" w:rsidRDefault="0017121C" w:rsidP="0017121C">
      <w:pPr>
        <w:rPr>
          <w:b/>
          <w:szCs w:val="22"/>
          <w:lang w:val="lt-LT"/>
        </w:rPr>
      </w:pPr>
    </w:p>
    <w:p w14:paraId="080D692D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Kiti vaistai ir TANTUM ROSA</w:t>
      </w:r>
    </w:p>
    <w:p w14:paraId="05889002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Jeigu vartojate arba neseniai vartojote kitų vaistų arba dėl to nesate tikri, pasakykite gydytojui arba vaistininkui.</w:t>
      </w:r>
    </w:p>
    <w:p w14:paraId="63095A17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TANTUM ROSA ir kitų vaistų sąveikos nepastebėta. </w:t>
      </w:r>
    </w:p>
    <w:p w14:paraId="78D21B7D" w14:textId="77777777" w:rsidR="0017121C" w:rsidRPr="00742EB4" w:rsidRDefault="0017121C" w:rsidP="0017121C">
      <w:pPr>
        <w:rPr>
          <w:b/>
          <w:szCs w:val="22"/>
          <w:lang w:val="lt-LT"/>
        </w:rPr>
      </w:pPr>
    </w:p>
    <w:p w14:paraId="2F758345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Nėštumas, žindymo laikotarpis ir vaisingumas</w:t>
      </w:r>
    </w:p>
    <w:p w14:paraId="4A39C775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25A5A1BB" w14:textId="77777777" w:rsidR="0017121C" w:rsidRPr="00742EB4" w:rsidRDefault="0017121C" w:rsidP="0017121C">
      <w:pPr>
        <w:rPr>
          <w:szCs w:val="22"/>
          <w:lang w:val="lt-LT"/>
        </w:rPr>
      </w:pPr>
    </w:p>
    <w:p w14:paraId="5E3A4EAF" w14:textId="77777777" w:rsidR="0017121C" w:rsidRPr="00742EB4" w:rsidRDefault="0017121C" w:rsidP="0017121C">
      <w:pPr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Nėštumas</w:t>
      </w:r>
    </w:p>
    <w:p w14:paraId="7DE981E9" w14:textId="77777777" w:rsidR="0017121C" w:rsidRPr="00742EB4" w:rsidRDefault="0017121C" w:rsidP="0017121C">
      <w:pPr>
        <w:rPr>
          <w:szCs w:val="22"/>
          <w:lang w:val="lt-LT"/>
        </w:rPr>
      </w:pPr>
      <w:r w:rsidRPr="00FC2456">
        <w:rPr>
          <w:szCs w:val="22"/>
          <w:lang w:val="lt-LT"/>
        </w:rPr>
        <w:t xml:space="preserve">Nėštumo metu TANTUM </w:t>
      </w:r>
      <w:r>
        <w:rPr>
          <w:szCs w:val="22"/>
          <w:lang w:val="lt-LT"/>
        </w:rPr>
        <w:t>ROSA</w:t>
      </w:r>
      <w:r w:rsidRPr="00FC2456">
        <w:rPr>
          <w:szCs w:val="22"/>
          <w:lang w:val="lt-LT"/>
        </w:rPr>
        <w:t xml:space="preserve"> vartoti negalima, nebent tai neabejotinai būtina ir rekomendavo Jūsų gydytojas. Jei Jums reikalingas gydymas, reikia vartoti mažiausią dozę trumpiausią įmanomą laiką. </w:t>
      </w:r>
    </w:p>
    <w:p w14:paraId="0229CEE5" w14:textId="77777777" w:rsidR="0017121C" w:rsidRPr="00742EB4" w:rsidRDefault="0017121C" w:rsidP="0017121C">
      <w:pPr>
        <w:rPr>
          <w:szCs w:val="22"/>
          <w:lang w:val="lt-LT"/>
        </w:rPr>
      </w:pPr>
    </w:p>
    <w:p w14:paraId="18F2D56D" w14:textId="77777777" w:rsidR="0017121C" w:rsidRPr="00742EB4" w:rsidRDefault="0017121C" w:rsidP="0017121C">
      <w:pPr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Žindymas</w:t>
      </w:r>
    </w:p>
    <w:p w14:paraId="36F26CD9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Žindymo laikotarpiu makštį ir išorinius lyties organus plauti galima, kadangi lokaliai vartojamo </w:t>
      </w:r>
      <w:proofErr w:type="spellStart"/>
      <w:r w:rsidRPr="00742EB4">
        <w:rPr>
          <w:szCs w:val="22"/>
          <w:lang w:val="lt-LT"/>
        </w:rPr>
        <w:t>benzidamino</w:t>
      </w:r>
      <w:proofErr w:type="spellEnd"/>
      <w:r w:rsidRPr="00742EB4">
        <w:rPr>
          <w:szCs w:val="22"/>
          <w:lang w:val="lt-LT"/>
        </w:rPr>
        <w:t xml:space="preserve"> koncentracija moters kraujo serume būna per maža, kad sukeltų sisteminį poveikį </w:t>
      </w:r>
      <w:r>
        <w:rPr>
          <w:szCs w:val="22"/>
          <w:lang w:val="lt-LT"/>
        </w:rPr>
        <w:t xml:space="preserve">žindomam </w:t>
      </w:r>
      <w:r w:rsidRPr="00742EB4">
        <w:rPr>
          <w:szCs w:val="22"/>
          <w:lang w:val="lt-LT"/>
        </w:rPr>
        <w:t>kūdikiui.</w:t>
      </w:r>
    </w:p>
    <w:p w14:paraId="0D469ECC" w14:textId="77777777" w:rsidR="0017121C" w:rsidRPr="00742EB4" w:rsidRDefault="0017121C" w:rsidP="0017121C">
      <w:pPr>
        <w:rPr>
          <w:szCs w:val="22"/>
          <w:lang w:val="lt-LT"/>
        </w:rPr>
      </w:pPr>
    </w:p>
    <w:p w14:paraId="6946A30B" w14:textId="77777777" w:rsidR="0017121C" w:rsidRPr="00742EB4" w:rsidRDefault="0017121C" w:rsidP="0017121C">
      <w:pPr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Vaisingumas</w:t>
      </w:r>
    </w:p>
    <w:p w14:paraId="55E9B9E8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TANTUM ROSA vaisingumo neveikia.</w:t>
      </w:r>
    </w:p>
    <w:p w14:paraId="028DDC1E" w14:textId="77777777" w:rsidR="0017121C" w:rsidRPr="007D28EC" w:rsidRDefault="0017121C" w:rsidP="0017121C">
      <w:pPr>
        <w:rPr>
          <w:b/>
          <w:szCs w:val="22"/>
          <w:lang w:val="lt-LT"/>
        </w:rPr>
      </w:pPr>
    </w:p>
    <w:p w14:paraId="17420E6B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Vairavimas ir mechanizmų valdymas</w:t>
      </w:r>
    </w:p>
    <w:p w14:paraId="5C2FD618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TANTUM ROSA gebėjimo vairuoti ir valdyti mechanizmus neveikia.</w:t>
      </w:r>
    </w:p>
    <w:p w14:paraId="3235428B" w14:textId="77777777" w:rsidR="0017121C" w:rsidRPr="00742EB4" w:rsidRDefault="0017121C" w:rsidP="0017121C">
      <w:pPr>
        <w:rPr>
          <w:szCs w:val="22"/>
          <w:lang w:val="lt-LT"/>
        </w:rPr>
      </w:pPr>
    </w:p>
    <w:p w14:paraId="40469095" w14:textId="77777777" w:rsidR="0017121C" w:rsidRPr="00742EB4" w:rsidRDefault="0017121C" w:rsidP="0017121C">
      <w:pPr>
        <w:rPr>
          <w:szCs w:val="22"/>
          <w:lang w:val="lt-LT"/>
        </w:rPr>
      </w:pPr>
    </w:p>
    <w:p w14:paraId="6E2585E8" w14:textId="77777777" w:rsidR="0017121C" w:rsidRPr="00742EB4" w:rsidRDefault="0017121C" w:rsidP="0017121C">
      <w:pPr>
        <w:rPr>
          <w:b/>
          <w:caps/>
          <w:szCs w:val="22"/>
          <w:lang w:val="lt-LT"/>
        </w:rPr>
      </w:pPr>
      <w:r w:rsidRPr="00742EB4">
        <w:rPr>
          <w:b/>
          <w:szCs w:val="22"/>
          <w:lang w:val="lt-LT"/>
        </w:rPr>
        <w:t>3.</w:t>
      </w:r>
      <w:r w:rsidRPr="00742EB4">
        <w:rPr>
          <w:b/>
          <w:szCs w:val="22"/>
          <w:lang w:val="lt-LT"/>
        </w:rPr>
        <w:tab/>
        <w:t>Kaip vartoti TANTUM ROSA</w:t>
      </w:r>
    </w:p>
    <w:p w14:paraId="308F170F" w14:textId="77777777" w:rsidR="0017121C" w:rsidRPr="00742EB4" w:rsidRDefault="0017121C" w:rsidP="0017121C">
      <w:pPr>
        <w:rPr>
          <w:szCs w:val="22"/>
          <w:lang w:val="lt-LT"/>
        </w:rPr>
      </w:pPr>
    </w:p>
    <w:p w14:paraId="7C746500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Visada vartokite šį vaistą tiksliai, kaip aprašyta šiame lapelyje arba kaip nurodė gydytojas arba vaistininkas. Jeigu abejojate, kreipkitės į gydytoją arba vaistininką. </w:t>
      </w:r>
    </w:p>
    <w:p w14:paraId="1853A6F1" w14:textId="77777777" w:rsidR="0017121C" w:rsidRPr="00742EB4" w:rsidRDefault="0017121C" w:rsidP="0017121C">
      <w:pPr>
        <w:rPr>
          <w:szCs w:val="22"/>
          <w:lang w:val="lt-LT"/>
        </w:rPr>
      </w:pPr>
    </w:p>
    <w:p w14:paraId="5C381B6E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szCs w:val="22"/>
          <w:u w:val="single"/>
          <w:lang w:val="lt-LT"/>
        </w:rPr>
        <w:t>Dozavimas</w:t>
      </w:r>
      <w:r w:rsidRPr="00742EB4">
        <w:rPr>
          <w:b/>
          <w:szCs w:val="22"/>
          <w:lang w:val="lt-LT"/>
        </w:rPr>
        <w:t xml:space="preserve"> </w:t>
      </w:r>
    </w:p>
    <w:p w14:paraId="6F81276B" w14:textId="77777777" w:rsidR="0017121C" w:rsidRPr="00742EB4" w:rsidRDefault="0017121C" w:rsidP="0017121C">
      <w:pPr>
        <w:rPr>
          <w:i/>
          <w:szCs w:val="22"/>
          <w:lang w:val="lt-LT"/>
        </w:rPr>
      </w:pPr>
    </w:p>
    <w:p w14:paraId="48D2399E" w14:textId="77777777" w:rsidR="0017121C" w:rsidRPr="00742EB4" w:rsidRDefault="0017121C" w:rsidP="0017121C">
      <w:pPr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Suaugusioms pacientėms</w:t>
      </w:r>
    </w:p>
    <w:p w14:paraId="43F94514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Paruoštu </w:t>
      </w:r>
      <w:r>
        <w:rPr>
          <w:szCs w:val="22"/>
          <w:lang w:val="lt-LT"/>
        </w:rPr>
        <w:t xml:space="preserve">makšties </w:t>
      </w:r>
      <w:r w:rsidRPr="00742EB4">
        <w:rPr>
          <w:szCs w:val="22"/>
          <w:lang w:val="lt-LT"/>
        </w:rPr>
        <w:t xml:space="preserve">tirpalu makštį ir (arba) išorinius lyties organus plaukite 1-2 kartus per parą. Vartojimo trukmė neturi viršyti 7 parų. </w:t>
      </w:r>
      <w:r w:rsidRPr="00742EB4">
        <w:rPr>
          <w:noProof/>
          <w:szCs w:val="22"/>
          <w:lang w:val="lt-LT"/>
        </w:rPr>
        <w:t xml:space="preserve"> Jeigu per 7 paras Jūsų savijauta nepagerėjo arba net pablogėjo, kreipkitės į gydytoją.</w:t>
      </w:r>
    </w:p>
    <w:p w14:paraId="4CDBF292" w14:textId="77777777" w:rsidR="0017121C" w:rsidRPr="00742EB4" w:rsidRDefault="0017121C" w:rsidP="0017121C">
      <w:pPr>
        <w:rPr>
          <w:szCs w:val="22"/>
          <w:lang w:val="lt-LT"/>
        </w:rPr>
      </w:pPr>
    </w:p>
    <w:p w14:paraId="2CF5B0DE" w14:textId="77777777" w:rsidR="0017121C" w:rsidRPr="00742EB4" w:rsidRDefault="0017121C" w:rsidP="0017121C">
      <w:pPr>
        <w:ind w:left="567" w:hanging="567"/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Senyvoms pacientėms</w:t>
      </w:r>
    </w:p>
    <w:p w14:paraId="688F08B7" w14:textId="77777777" w:rsidR="0017121C" w:rsidRPr="00742EB4" w:rsidRDefault="0017121C" w:rsidP="0017121C">
      <w:pPr>
        <w:ind w:left="567" w:hanging="567"/>
        <w:rPr>
          <w:szCs w:val="22"/>
          <w:lang w:val="lt-LT"/>
        </w:rPr>
      </w:pPr>
      <w:r w:rsidRPr="00742EB4">
        <w:rPr>
          <w:szCs w:val="22"/>
          <w:lang w:val="lt-LT"/>
        </w:rPr>
        <w:t>Senyvoms pacientėms specialiai dozavimą keisti nebūtina.</w:t>
      </w:r>
    </w:p>
    <w:p w14:paraId="524E4D0A" w14:textId="77777777" w:rsidR="0017121C" w:rsidRPr="00742EB4" w:rsidRDefault="0017121C" w:rsidP="0017121C">
      <w:pPr>
        <w:ind w:left="567" w:hanging="567"/>
        <w:rPr>
          <w:szCs w:val="22"/>
          <w:lang w:val="lt-LT"/>
        </w:rPr>
      </w:pPr>
    </w:p>
    <w:p w14:paraId="20EE5C71" w14:textId="77777777" w:rsidR="0017121C" w:rsidRPr="00742EB4" w:rsidRDefault="0017121C" w:rsidP="0017121C">
      <w:pPr>
        <w:ind w:left="567" w:hanging="567"/>
        <w:rPr>
          <w:szCs w:val="22"/>
          <w:lang w:val="lt-LT"/>
        </w:rPr>
      </w:pPr>
      <w:r w:rsidRPr="00742EB4">
        <w:rPr>
          <w:i/>
          <w:szCs w:val="22"/>
          <w:lang w:val="lt-LT"/>
        </w:rPr>
        <w:t>Pacientėms,</w:t>
      </w:r>
      <w:r w:rsidRPr="00742EB4">
        <w:rPr>
          <w:szCs w:val="22"/>
          <w:lang w:val="lt-LT"/>
        </w:rPr>
        <w:t xml:space="preserve"> </w:t>
      </w:r>
      <w:r w:rsidRPr="00742EB4">
        <w:rPr>
          <w:i/>
          <w:szCs w:val="22"/>
          <w:lang w:val="lt-LT"/>
        </w:rPr>
        <w:t>kurių inkstų ar kepenų funkcija sutrikusi</w:t>
      </w:r>
    </w:p>
    <w:p w14:paraId="735D0C6D" w14:textId="77777777" w:rsidR="0017121C" w:rsidRPr="00742EB4" w:rsidRDefault="0017121C" w:rsidP="0017121C">
      <w:pPr>
        <w:ind w:left="567" w:hanging="567"/>
        <w:rPr>
          <w:szCs w:val="22"/>
          <w:lang w:val="lt-LT"/>
        </w:rPr>
      </w:pPr>
      <w:r w:rsidRPr="00742EB4">
        <w:rPr>
          <w:szCs w:val="22"/>
          <w:lang w:val="lt-LT"/>
        </w:rPr>
        <w:t>Pacientėms, kurių inkstų ar kepenų funkcija sutrikusi specialiai dozavimą keisti nebūtina.</w:t>
      </w:r>
    </w:p>
    <w:p w14:paraId="53B2A656" w14:textId="77777777" w:rsidR="0017121C" w:rsidRPr="00742EB4" w:rsidRDefault="0017121C" w:rsidP="0017121C">
      <w:pPr>
        <w:ind w:left="567" w:hanging="567"/>
        <w:rPr>
          <w:szCs w:val="22"/>
          <w:lang w:val="lt-LT"/>
        </w:rPr>
      </w:pPr>
    </w:p>
    <w:p w14:paraId="07A40B16" w14:textId="77777777" w:rsidR="0017121C" w:rsidRPr="00742EB4" w:rsidRDefault="0017121C" w:rsidP="0017121C">
      <w:pPr>
        <w:ind w:left="567" w:hanging="567"/>
        <w:rPr>
          <w:szCs w:val="22"/>
          <w:u w:val="single"/>
          <w:lang w:val="lt-LT"/>
        </w:rPr>
      </w:pPr>
      <w:r w:rsidRPr="00742EB4">
        <w:rPr>
          <w:szCs w:val="22"/>
          <w:u w:val="single"/>
          <w:lang w:val="lt-LT"/>
        </w:rPr>
        <w:t>Vartojimo metodas</w:t>
      </w:r>
    </w:p>
    <w:p w14:paraId="3B49F64D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Paketėlio turinį ištirpinkite 500 ml drungno vandens.</w:t>
      </w:r>
      <w:r>
        <w:rPr>
          <w:szCs w:val="22"/>
          <w:lang w:val="lt-LT"/>
        </w:rPr>
        <w:t xml:space="preserve"> Paruoštas tirpalas yra skaidrus, jo paviršiuje – plonas sluoksnis balkšvų putų.</w:t>
      </w:r>
      <w:r w:rsidRPr="00742EB4">
        <w:rPr>
          <w:szCs w:val="22"/>
          <w:lang w:val="lt-LT"/>
        </w:rPr>
        <w:t xml:space="preserve"> Makštį geriau plaukite naudodami </w:t>
      </w:r>
      <w:r>
        <w:rPr>
          <w:szCs w:val="22"/>
          <w:lang w:val="lt-LT"/>
        </w:rPr>
        <w:t xml:space="preserve">makšties </w:t>
      </w:r>
      <w:r w:rsidRPr="00742EB4">
        <w:rPr>
          <w:szCs w:val="22"/>
          <w:lang w:val="lt-LT"/>
        </w:rPr>
        <w:t xml:space="preserve">tirpalu užpildytą plovimo įtaisą, pvz., TANTUM ROSA plovimo įtaisą intymiai higienai. Plovimo įtaiso antgalį įkiškite į makštį, po to </w:t>
      </w:r>
      <w:proofErr w:type="spellStart"/>
      <w:r w:rsidRPr="00742EB4">
        <w:rPr>
          <w:szCs w:val="22"/>
          <w:lang w:val="lt-LT"/>
        </w:rPr>
        <w:t>talpyklę</w:t>
      </w:r>
      <w:proofErr w:type="spellEnd"/>
      <w:r w:rsidRPr="00742EB4">
        <w:rPr>
          <w:szCs w:val="22"/>
          <w:lang w:val="lt-LT"/>
        </w:rPr>
        <w:t xml:space="preserve"> spauskite tol, kol visą </w:t>
      </w:r>
      <w:r>
        <w:rPr>
          <w:szCs w:val="22"/>
          <w:lang w:val="lt-LT"/>
        </w:rPr>
        <w:t xml:space="preserve">makšties </w:t>
      </w:r>
      <w:r w:rsidRPr="00742EB4">
        <w:rPr>
          <w:szCs w:val="22"/>
          <w:lang w:val="lt-LT"/>
        </w:rPr>
        <w:t xml:space="preserve">tirpalą suleisite. Iš makšties plovimo įtaiso antgalį ištraukite </w:t>
      </w:r>
      <w:proofErr w:type="spellStart"/>
      <w:r w:rsidRPr="00742EB4">
        <w:rPr>
          <w:szCs w:val="22"/>
          <w:lang w:val="lt-LT"/>
        </w:rPr>
        <w:t>talpyklę</w:t>
      </w:r>
      <w:proofErr w:type="spellEnd"/>
      <w:r w:rsidRPr="00742EB4">
        <w:rPr>
          <w:szCs w:val="22"/>
          <w:lang w:val="lt-LT"/>
        </w:rPr>
        <w:t xml:space="preserve"> laikydama suspaustą. </w:t>
      </w:r>
    </w:p>
    <w:p w14:paraId="1F7AC15D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szCs w:val="22"/>
          <w:lang w:val="lt-LT"/>
        </w:rPr>
        <w:t xml:space="preserve">Makštį galite plauti maudydamasi duše arba atsisėdusi ant unitazo ar bidės. </w:t>
      </w:r>
    </w:p>
    <w:p w14:paraId="4358DB03" w14:textId="77777777" w:rsidR="0017121C" w:rsidRPr="00742EB4" w:rsidRDefault="0017121C" w:rsidP="0017121C">
      <w:pPr>
        <w:rPr>
          <w:szCs w:val="22"/>
          <w:lang w:val="lt-LT"/>
        </w:rPr>
      </w:pPr>
    </w:p>
    <w:p w14:paraId="42D6CDD8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Ką daryti pavartojus per didelę TANTUM ROSA</w:t>
      </w:r>
      <w:r w:rsidRPr="00742EB4">
        <w:rPr>
          <w:szCs w:val="22"/>
          <w:lang w:val="lt-LT"/>
        </w:rPr>
        <w:t xml:space="preserve"> </w:t>
      </w:r>
      <w:r w:rsidRPr="00742EB4">
        <w:rPr>
          <w:b/>
          <w:szCs w:val="22"/>
          <w:lang w:val="lt-LT"/>
        </w:rPr>
        <w:t>dozę?</w:t>
      </w:r>
    </w:p>
    <w:p w14:paraId="45A3A372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lastRenderedPageBreak/>
        <w:t xml:space="preserve">Lokaliai vartojamo </w:t>
      </w:r>
      <w:proofErr w:type="spellStart"/>
      <w:r w:rsidRPr="00742EB4">
        <w:rPr>
          <w:szCs w:val="22"/>
          <w:lang w:val="lt-LT"/>
        </w:rPr>
        <w:t>benzidamino</w:t>
      </w:r>
      <w:proofErr w:type="spellEnd"/>
      <w:r w:rsidRPr="00742EB4">
        <w:rPr>
          <w:szCs w:val="22"/>
          <w:lang w:val="lt-LT"/>
        </w:rPr>
        <w:t xml:space="preserve"> perdozavimo atvejų nebuvo.</w:t>
      </w:r>
      <w:r>
        <w:rPr>
          <w:szCs w:val="22"/>
          <w:lang w:val="lt-LT"/>
        </w:rPr>
        <w:t xml:space="preserve"> </w:t>
      </w:r>
      <w:r w:rsidRPr="009B5BCB">
        <w:rPr>
          <w:szCs w:val="22"/>
          <w:lang w:val="lt-LT"/>
        </w:rPr>
        <w:t>Jeigu pavartojote ar netyčia nurijote dideles vaisto dozes, nedels</w:t>
      </w:r>
      <w:r>
        <w:rPr>
          <w:szCs w:val="22"/>
          <w:lang w:val="lt-LT"/>
        </w:rPr>
        <w:t xml:space="preserve">iant kreipkitės patarimo į savo </w:t>
      </w:r>
      <w:r w:rsidRPr="009B5BCB">
        <w:rPr>
          <w:szCs w:val="22"/>
          <w:lang w:val="lt-LT"/>
        </w:rPr>
        <w:t>gydytoją ar vaistininką.</w:t>
      </w:r>
    </w:p>
    <w:p w14:paraId="31C22D4C" w14:textId="77777777" w:rsidR="0017121C" w:rsidRPr="00742EB4" w:rsidRDefault="0017121C" w:rsidP="0017121C">
      <w:pPr>
        <w:rPr>
          <w:b/>
          <w:szCs w:val="22"/>
          <w:lang w:val="lt-LT"/>
        </w:rPr>
      </w:pPr>
    </w:p>
    <w:p w14:paraId="01509122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Pamiršus pavartoti TANTUM ROSA</w:t>
      </w:r>
    </w:p>
    <w:p w14:paraId="0ADC74A3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Negalima vartoti dvigubos dozės norint kompensuoti praleistą dozę.</w:t>
      </w:r>
    </w:p>
    <w:p w14:paraId="467335EE" w14:textId="77777777" w:rsidR="0017121C" w:rsidRPr="00742EB4" w:rsidRDefault="0017121C" w:rsidP="0017121C">
      <w:pPr>
        <w:rPr>
          <w:b/>
          <w:szCs w:val="22"/>
          <w:lang w:val="lt-LT"/>
        </w:rPr>
      </w:pPr>
    </w:p>
    <w:p w14:paraId="4CE8D0F3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 xml:space="preserve">Nustojus vartoti TANTUM ROSA </w:t>
      </w:r>
    </w:p>
    <w:p w14:paraId="1AA4E893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szCs w:val="22"/>
          <w:lang w:val="lt-LT"/>
        </w:rPr>
        <w:t>Vaisto vartojimą nutraukus anksčiau negu rekomenduojama, numatomas poveikis gali nepasireikšti.</w:t>
      </w:r>
    </w:p>
    <w:p w14:paraId="437B1144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szCs w:val="22"/>
          <w:lang w:val="lt-LT"/>
        </w:rPr>
        <w:t>Jeigu kiltų daugiau klausimų dėl šio vaisto vartojimo, kreipkitės į gydytoją arba vaistininką.</w:t>
      </w:r>
    </w:p>
    <w:p w14:paraId="63522A94" w14:textId="77777777" w:rsidR="0017121C" w:rsidRPr="00742EB4" w:rsidRDefault="0017121C" w:rsidP="0017121C">
      <w:pPr>
        <w:rPr>
          <w:szCs w:val="22"/>
          <w:lang w:val="lt-LT"/>
        </w:rPr>
      </w:pPr>
    </w:p>
    <w:p w14:paraId="6238578A" w14:textId="77777777" w:rsidR="0017121C" w:rsidRPr="00742EB4" w:rsidRDefault="0017121C" w:rsidP="0017121C">
      <w:pPr>
        <w:rPr>
          <w:szCs w:val="22"/>
          <w:lang w:val="lt-LT"/>
        </w:rPr>
      </w:pPr>
    </w:p>
    <w:p w14:paraId="268338ED" w14:textId="77777777" w:rsidR="0017121C" w:rsidRPr="00742EB4" w:rsidRDefault="0017121C" w:rsidP="0017121C">
      <w:pPr>
        <w:rPr>
          <w:b/>
          <w:caps/>
          <w:szCs w:val="22"/>
          <w:lang w:val="lt-LT"/>
        </w:rPr>
      </w:pPr>
      <w:r w:rsidRPr="00742EB4">
        <w:rPr>
          <w:b/>
          <w:caps/>
          <w:szCs w:val="22"/>
          <w:lang w:val="lt-LT"/>
        </w:rPr>
        <w:t>4.</w:t>
      </w:r>
      <w:r w:rsidRPr="00742EB4">
        <w:rPr>
          <w:b/>
          <w:caps/>
          <w:szCs w:val="22"/>
          <w:lang w:val="lt-LT"/>
        </w:rPr>
        <w:tab/>
        <w:t xml:space="preserve">galimAS </w:t>
      </w:r>
      <w:r w:rsidRPr="00742EB4">
        <w:rPr>
          <w:b/>
          <w:szCs w:val="22"/>
          <w:lang w:val="lt-LT"/>
        </w:rPr>
        <w:t xml:space="preserve">ŠALUTINIS </w:t>
      </w:r>
      <w:r w:rsidRPr="00742EB4">
        <w:rPr>
          <w:b/>
          <w:caps/>
          <w:szCs w:val="22"/>
          <w:lang w:val="lt-LT"/>
        </w:rPr>
        <w:t>poveikiS</w:t>
      </w:r>
    </w:p>
    <w:p w14:paraId="132BB63D" w14:textId="77777777" w:rsidR="0017121C" w:rsidRPr="00742EB4" w:rsidRDefault="0017121C" w:rsidP="0017121C">
      <w:pPr>
        <w:rPr>
          <w:szCs w:val="22"/>
          <w:lang w:val="lt-LT"/>
        </w:rPr>
      </w:pPr>
    </w:p>
    <w:p w14:paraId="0EFB0958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Šis vaistas, kaip ir visi kiti, gali sukelti šalutinį poveikį, nors jis pasireiškia ne visiems žmonėms.</w:t>
      </w:r>
    </w:p>
    <w:p w14:paraId="4FA23DE0" w14:textId="77777777" w:rsidR="0017121C" w:rsidRPr="00742EB4" w:rsidRDefault="0017121C" w:rsidP="0017121C">
      <w:pPr>
        <w:rPr>
          <w:szCs w:val="22"/>
          <w:lang w:val="lt-LT"/>
        </w:rPr>
      </w:pPr>
    </w:p>
    <w:p w14:paraId="1E2C8A1A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 w:eastAsia="lt-LT"/>
        </w:rPr>
        <w:t xml:space="preserve">TANTUM ROSA </w:t>
      </w:r>
      <w:r>
        <w:rPr>
          <w:szCs w:val="22"/>
          <w:lang w:val="lt-LT" w:eastAsia="lt-LT"/>
        </w:rPr>
        <w:t>gali sukelti</w:t>
      </w:r>
      <w:r w:rsidRPr="00742EB4">
        <w:rPr>
          <w:szCs w:val="22"/>
          <w:lang w:val="lt-LT" w:eastAsia="lt-LT"/>
        </w:rPr>
        <w:t xml:space="preserve"> žemiau išvardytą šalutinį poveikį, kurio dažnis nežinomas (negali būti apskaičiuotas pagal turimus duomenis)</w:t>
      </w:r>
      <w:r>
        <w:rPr>
          <w:szCs w:val="22"/>
          <w:lang w:val="lt-LT" w:eastAsia="lt-LT"/>
        </w:rPr>
        <w:t>.</w:t>
      </w:r>
    </w:p>
    <w:p w14:paraId="2DBAC51D" w14:textId="77777777" w:rsidR="0017121C" w:rsidRPr="00742EB4" w:rsidRDefault="0017121C" w:rsidP="0017121C">
      <w:pPr>
        <w:numPr>
          <w:ilvl w:val="0"/>
          <w:numId w:val="1"/>
        </w:numPr>
        <w:rPr>
          <w:szCs w:val="22"/>
          <w:lang w:val="lt-LT"/>
        </w:rPr>
      </w:pPr>
      <w:r w:rsidRPr="00742EB4">
        <w:rPr>
          <w:szCs w:val="22"/>
          <w:lang w:val="lt-LT"/>
        </w:rPr>
        <w:t>Makšties deginimo pojūtis.</w:t>
      </w:r>
    </w:p>
    <w:p w14:paraId="7128AFD1" w14:textId="77777777" w:rsidR="0017121C" w:rsidRPr="00742EB4" w:rsidRDefault="0017121C" w:rsidP="0017121C">
      <w:pPr>
        <w:numPr>
          <w:ilvl w:val="0"/>
          <w:numId w:val="1"/>
        </w:numPr>
        <w:rPr>
          <w:szCs w:val="22"/>
          <w:lang w:val="lt-LT"/>
        </w:rPr>
      </w:pPr>
      <w:r w:rsidRPr="00742EB4">
        <w:rPr>
          <w:szCs w:val="22"/>
          <w:lang w:val="lt-LT"/>
        </w:rPr>
        <w:t>Išorinių lyties organų dirginimas, ypač ilgalaikio vartojimo metu.</w:t>
      </w:r>
    </w:p>
    <w:p w14:paraId="40EDCD4D" w14:textId="77777777" w:rsidR="0017121C" w:rsidRPr="00742EB4" w:rsidRDefault="0017121C" w:rsidP="0017121C">
      <w:pPr>
        <w:numPr>
          <w:ilvl w:val="0"/>
          <w:numId w:val="1"/>
        </w:numPr>
        <w:rPr>
          <w:szCs w:val="22"/>
          <w:lang w:val="lt-LT"/>
        </w:rPr>
      </w:pPr>
      <w:r w:rsidRPr="00742EB4">
        <w:rPr>
          <w:szCs w:val="22"/>
          <w:lang w:val="lt-LT"/>
        </w:rPr>
        <w:t>Išbėrimas dėl jautrumo šviesai padidėjimo.</w:t>
      </w:r>
    </w:p>
    <w:p w14:paraId="7DE9DDDB" w14:textId="77777777" w:rsidR="0017121C" w:rsidRPr="00742EB4" w:rsidRDefault="0017121C" w:rsidP="0017121C">
      <w:pPr>
        <w:numPr>
          <w:ilvl w:val="0"/>
          <w:numId w:val="1"/>
        </w:numPr>
        <w:rPr>
          <w:szCs w:val="22"/>
          <w:lang w:val="lt-LT"/>
        </w:rPr>
      </w:pPr>
      <w:r w:rsidRPr="00742EB4">
        <w:rPr>
          <w:szCs w:val="22"/>
          <w:lang w:val="lt-LT"/>
        </w:rPr>
        <w:t>Dilgėlinė.</w:t>
      </w:r>
    </w:p>
    <w:p w14:paraId="0FF1276D" w14:textId="77777777" w:rsidR="0017121C" w:rsidRPr="00742EB4" w:rsidRDefault="0017121C" w:rsidP="0017121C">
      <w:pPr>
        <w:rPr>
          <w:szCs w:val="22"/>
          <w:lang w:val="lt-LT"/>
        </w:rPr>
      </w:pPr>
    </w:p>
    <w:p w14:paraId="318246A8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Jeigu kuris nors iš minėtų simptomų pasireiškia, vaisto vartojimą nedelsdama nutraukite ir kreipkitės į gydytoją.</w:t>
      </w:r>
    </w:p>
    <w:p w14:paraId="6DDD6E80" w14:textId="77777777" w:rsidR="0017121C" w:rsidRPr="00742EB4" w:rsidRDefault="0017121C" w:rsidP="0017121C">
      <w:pPr>
        <w:rPr>
          <w:szCs w:val="22"/>
          <w:lang w:val="lt-LT"/>
        </w:rPr>
      </w:pPr>
    </w:p>
    <w:p w14:paraId="62E50BAD" w14:textId="77777777" w:rsidR="0017121C" w:rsidRPr="00742EB4" w:rsidRDefault="0017121C" w:rsidP="0017121C">
      <w:pPr>
        <w:spacing w:line="240" w:lineRule="auto"/>
        <w:rPr>
          <w:b/>
          <w:snapToGrid w:val="0"/>
          <w:szCs w:val="22"/>
          <w:lang w:val="lt-LT"/>
        </w:rPr>
      </w:pPr>
      <w:r w:rsidRPr="00742EB4">
        <w:rPr>
          <w:b/>
          <w:noProof/>
          <w:snapToGrid w:val="0"/>
          <w:szCs w:val="22"/>
          <w:lang w:val="lt-LT"/>
        </w:rPr>
        <w:t>Pranešimas apie šalutinį poveikį</w:t>
      </w:r>
    </w:p>
    <w:p w14:paraId="07FDCA56" w14:textId="77777777" w:rsidR="0017121C" w:rsidRPr="00742EB4" w:rsidRDefault="0017121C" w:rsidP="0017121C">
      <w:pPr>
        <w:rPr>
          <w:noProof/>
          <w:snapToGrid w:val="0"/>
          <w:szCs w:val="22"/>
          <w:lang w:val="lt-LT"/>
        </w:rPr>
      </w:pPr>
      <w:r w:rsidRPr="00742EB4">
        <w:rPr>
          <w:noProof/>
          <w:snapToGrid w:val="0"/>
          <w:szCs w:val="22"/>
          <w:lang w:val="lt-LT"/>
        </w:rPr>
        <w:t>Jeigu pasireiškė šalutinis poveikis, įskaitant šiame lapelyje nenurodytą, pasakykite gydytojui arba vaistininkui</w:t>
      </w:r>
      <w:r w:rsidRPr="00742EB4">
        <w:rPr>
          <w:snapToGrid w:val="0"/>
          <w:szCs w:val="22"/>
          <w:lang w:val="lt-LT"/>
        </w:rPr>
        <w:t>.</w:t>
      </w:r>
      <w:r w:rsidRPr="00742EB4">
        <w:rPr>
          <w:noProof/>
          <w:snapToGrid w:val="0"/>
          <w:szCs w:val="22"/>
          <w:lang w:val="lt-LT"/>
        </w:rPr>
        <w:t xml:space="preserve"> </w:t>
      </w:r>
      <w:r w:rsidRPr="006C7793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6C7793">
        <w:rPr>
          <w:color w:val="0000EE"/>
          <w:szCs w:val="22"/>
          <w:u w:val="single"/>
          <w:lang w:val="lt-LT" w:eastAsia="lt-LT"/>
        </w:rPr>
        <w:t>https://vvkt.lrv.lt/lt/</w:t>
      </w:r>
      <w:r w:rsidRPr="006C7793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6C7793">
        <w:rPr>
          <w:lang w:val="lt-LT"/>
        </w:rPr>
        <w:t>.</w:t>
      </w:r>
    </w:p>
    <w:p w14:paraId="2E47FA98" w14:textId="77777777" w:rsidR="0017121C" w:rsidRPr="00742EB4" w:rsidRDefault="0017121C" w:rsidP="0017121C">
      <w:pPr>
        <w:rPr>
          <w:noProof/>
          <w:snapToGrid w:val="0"/>
          <w:szCs w:val="22"/>
          <w:lang w:val="lt-LT"/>
        </w:rPr>
      </w:pPr>
    </w:p>
    <w:p w14:paraId="1A655949" w14:textId="77777777" w:rsidR="0017121C" w:rsidRPr="00742EB4" w:rsidRDefault="0017121C" w:rsidP="0017121C">
      <w:pPr>
        <w:rPr>
          <w:szCs w:val="22"/>
          <w:lang w:val="lt-LT"/>
        </w:rPr>
      </w:pPr>
    </w:p>
    <w:p w14:paraId="3D1F049C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b/>
          <w:szCs w:val="22"/>
          <w:lang w:val="lt-LT"/>
        </w:rPr>
        <w:t>5.</w:t>
      </w:r>
      <w:r w:rsidRPr="00742EB4">
        <w:rPr>
          <w:b/>
          <w:szCs w:val="22"/>
          <w:lang w:val="lt-LT"/>
        </w:rPr>
        <w:tab/>
        <w:t>Kaip laikyti TANTUM ROSA</w:t>
      </w:r>
    </w:p>
    <w:p w14:paraId="6A00AC43" w14:textId="77777777" w:rsidR="0017121C" w:rsidRPr="00742EB4" w:rsidRDefault="0017121C" w:rsidP="0017121C">
      <w:pPr>
        <w:rPr>
          <w:szCs w:val="22"/>
          <w:lang w:val="lt-LT"/>
        </w:rPr>
      </w:pPr>
    </w:p>
    <w:p w14:paraId="36DD6D24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Šį vaistą laikykite vaikams nepastebimoje ir nepasiekiamoje vietoje.</w:t>
      </w:r>
    </w:p>
    <w:p w14:paraId="67B0E002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Laikyti gamintojo pakuotėje, kad </w:t>
      </w:r>
      <w:r>
        <w:rPr>
          <w:szCs w:val="22"/>
          <w:lang w:val="lt-LT"/>
        </w:rPr>
        <w:t>vaistas</w:t>
      </w:r>
      <w:r w:rsidRPr="00742EB4">
        <w:rPr>
          <w:szCs w:val="22"/>
          <w:lang w:val="lt-LT"/>
        </w:rPr>
        <w:t xml:space="preserve"> būtų apsaugotas nuo šviesos.</w:t>
      </w:r>
    </w:p>
    <w:p w14:paraId="078E9614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Laikyti ne aukštesnėje kaip 25 </w:t>
      </w:r>
      <w:r w:rsidRPr="00742EB4">
        <w:rPr>
          <w:szCs w:val="22"/>
          <w:lang w:val="lt-LT"/>
        </w:rPr>
        <w:sym w:font="Symbol" w:char="F0B0"/>
      </w:r>
      <w:r w:rsidRPr="00742EB4">
        <w:rPr>
          <w:szCs w:val="22"/>
          <w:lang w:val="lt-LT"/>
        </w:rPr>
        <w:t>C temperatūroje.</w:t>
      </w:r>
    </w:p>
    <w:p w14:paraId="04203F95" w14:textId="77777777" w:rsidR="0017121C" w:rsidRPr="00742EB4" w:rsidRDefault="0017121C" w:rsidP="0017121C">
      <w:pPr>
        <w:rPr>
          <w:szCs w:val="22"/>
          <w:lang w:val="lt-LT"/>
        </w:rPr>
      </w:pPr>
    </w:p>
    <w:p w14:paraId="6433E116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Ant kartono dėžutės ir paketėlio po „Tinka iki“ nurodytam tinkamumo laikui pasibaigus, šio vaisto vartoti negalima. Vaistas tinkamas vartoti iki paskutinės nurodyto mėnesio dienos.</w:t>
      </w:r>
    </w:p>
    <w:p w14:paraId="354EFE68" w14:textId="77777777" w:rsidR="0017121C" w:rsidRPr="00742EB4" w:rsidRDefault="0017121C" w:rsidP="0017121C">
      <w:pPr>
        <w:rPr>
          <w:szCs w:val="22"/>
          <w:lang w:val="lt-LT"/>
        </w:rPr>
      </w:pPr>
    </w:p>
    <w:p w14:paraId="3282A776" w14:textId="77777777" w:rsidR="0017121C" w:rsidRPr="00742EB4" w:rsidRDefault="0017121C" w:rsidP="0017121C">
      <w:pPr>
        <w:spacing w:line="240" w:lineRule="auto"/>
        <w:rPr>
          <w:noProof/>
          <w:szCs w:val="22"/>
          <w:lang w:val="lt-LT"/>
        </w:rPr>
      </w:pPr>
      <w:r w:rsidRPr="00742EB4">
        <w:rPr>
          <w:noProof/>
          <w:szCs w:val="22"/>
          <w:lang w:val="lt-LT"/>
        </w:rPr>
        <w:t>Vaistų negalima išmesti į kanalizaciją arba su buitinėmis</w:t>
      </w:r>
      <w:r w:rsidRPr="00742EB4">
        <w:rPr>
          <w:noProof/>
          <w:color w:val="993366"/>
          <w:szCs w:val="22"/>
          <w:lang w:val="lt-LT"/>
        </w:rPr>
        <w:t xml:space="preserve"> </w:t>
      </w:r>
      <w:r w:rsidRPr="00742EB4">
        <w:rPr>
          <w:noProof/>
          <w:szCs w:val="22"/>
          <w:lang w:val="lt-LT"/>
        </w:rPr>
        <w:t>atliekomis. Kaip išmesti nereikalingus vaistus, klauskite vaistininko. Šios priemonės padės apsaugoti aplinką.</w:t>
      </w:r>
    </w:p>
    <w:p w14:paraId="595F1EE0" w14:textId="77777777" w:rsidR="0017121C" w:rsidRPr="00742EB4" w:rsidRDefault="0017121C" w:rsidP="0017121C">
      <w:pPr>
        <w:rPr>
          <w:szCs w:val="22"/>
          <w:lang w:val="lt-LT"/>
        </w:rPr>
      </w:pPr>
    </w:p>
    <w:p w14:paraId="31305C61" w14:textId="77777777" w:rsidR="0017121C" w:rsidRPr="00742EB4" w:rsidRDefault="0017121C" w:rsidP="0017121C">
      <w:pPr>
        <w:rPr>
          <w:szCs w:val="22"/>
          <w:lang w:val="lt-LT"/>
        </w:rPr>
      </w:pPr>
    </w:p>
    <w:p w14:paraId="2754C962" w14:textId="77777777" w:rsidR="0017121C" w:rsidRPr="00742EB4" w:rsidRDefault="0017121C" w:rsidP="0017121C">
      <w:pPr>
        <w:rPr>
          <w:b/>
          <w:szCs w:val="22"/>
          <w:lang w:val="lt-LT"/>
        </w:rPr>
      </w:pPr>
      <w:r w:rsidRPr="00742EB4">
        <w:rPr>
          <w:b/>
          <w:szCs w:val="22"/>
          <w:lang w:val="lt-LT"/>
        </w:rPr>
        <w:t>6.</w:t>
      </w:r>
      <w:r w:rsidRPr="00742EB4">
        <w:rPr>
          <w:b/>
          <w:szCs w:val="22"/>
          <w:lang w:val="lt-LT"/>
        </w:rPr>
        <w:tab/>
        <w:t>Pakuotės turinys ir kita informacija</w:t>
      </w:r>
    </w:p>
    <w:p w14:paraId="7ABE8DC3" w14:textId="77777777" w:rsidR="0017121C" w:rsidRPr="00742EB4" w:rsidRDefault="0017121C" w:rsidP="0017121C">
      <w:pPr>
        <w:rPr>
          <w:szCs w:val="22"/>
          <w:lang w:val="lt-LT"/>
        </w:rPr>
      </w:pPr>
    </w:p>
    <w:p w14:paraId="7B5177E2" w14:textId="77777777" w:rsidR="0017121C" w:rsidRPr="00742EB4" w:rsidRDefault="0017121C" w:rsidP="0017121C">
      <w:pPr>
        <w:rPr>
          <w:szCs w:val="22"/>
          <w:u w:val="single"/>
          <w:lang w:val="lt-LT"/>
        </w:rPr>
      </w:pPr>
      <w:r w:rsidRPr="00742EB4">
        <w:rPr>
          <w:b/>
          <w:szCs w:val="22"/>
          <w:lang w:val="lt-LT"/>
        </w:rPr>
        <w:t>TANTUM ROSA</w:t>
      </w:r>
      <w:r w:rsidRPr="00742EB4">
        <w:rPr>
          <w:szCs w:val="22"/>
          <w:lang w:val="lt-LT"/>
        </w:rPr>
        <w:t xml:space="preserve"> </w:t>
      </w:r>
      <w:r w:rsidRPr="00742EB4">
        <w:rPr>
          <w:b/>
          <w:bCs/>
          <w:szCs w:val="22"/>
          <w:lang w:val="lt-LT"/>
        </w:rPr>
        <w:t xml:space="preserve">sudėtis </w:t>
      </w:r>
    </w:p>
    <w:p w14:paraId="7F7117A7" w14:textId="77777777" w:rsidR="0017121C" w:rsidRPr="00742EB4" w:rsidRDefault="0017121C" w:rsidP="0017121C">
      <w:pPr>
        <w:ind w:left="567" w:hanging="567"/>
        <w:rPr>
          <w:szCs w:val="22"/>
          <w:lang w:val="lt-LT"/>
        </w:rPr>
      </w:pPr>
      <w:r w:rsidRPr="00742EB4">
        <w:rPr>
          <w:szCs w:val="22"/>
          <w:lang w:val="lt-LT"/>
        </w:rPr>
        <w:t>-</w:t>
      </w:r>
      <w:r w:rsidRPr="00742EB4">
        <w:rPr>
          <w:szCs w:val="22"/>
          <w:lang w:val="lt-LT"/>
        </w:rPr>
        <w:tab/>
        <w:t xml:space="preserve">Veiklioji medžiaga yra </w:t>
      </w:r>
      <w:proofErr w:type="spellStart"/>
      <w:r w:rsidRPr="00742EB4">
        <w:rPr>
          <w:szCs w:val="22"/>
          <w:lang w:val="lt-LT"/>
        </w:rPr>
        <w:t>benzidamino</w:t>
      </w:r>
      <w:proofErr w:type="spellEnd"/>
      <w:r w:rsidRPr="00742EB4">
        <w:rPr>
          <w:szCs w:val="22"/>
          <w:lang w:val="lt-LT"/>
        </w:rPr>
        <w:t xml:space="preserve"> hidrochloridas. Kiekviename paketėlyje yra 500 mg </w:t>
      </w:r>
      <w:proofErr w:type="spellStart"/>
      <w:r w:rsidRPr="00742EB4">
        <w:rPr>
          <w:szCs w:val="22"/>
          <w:lang w:val="lt-LT"/>
        </w:rPr>
        <w:t>benzidamino</w:t>
      </w:r>
      <w:proofErr w:type="spellEnd"/>
      <w:r w:rsidRPr="00742EB4">
        <w:rPr>
          <w:szCs w:val="22"/>
          <w:lang w:val="lt-LT"/>
        </w:rPr>
        <w:t xml:space="preserve"> hidrochlorido.</w:t>
      </w:r>
    </w:p>
    <w:p w14:paraId="30A559EE" w14:textId="77777777" w:rsidR="0017121C" w:rsidRPr="00742EB4" w:rsidRDefault="0017121C" w:rsidP="0017121C">
      <w:pPr>
        <w:rPr>
          <w:iCs/>
          <w:szCs w:val="22"/>
          <w:lang w:val="lt-LT"/>
        </w:rPr>
      </w:pPr>
      <w:r w:rsidRPr="00742EB4">
        <w:rPr>
          <w:szCs w:val="22"/>
          <w:lang w:val="lt-LT"/>
        </w:rPr>
        <w:t>-</w:t>
      </w:r>
      <w:r w:rsidRPr="00742EB4">
        <w:rPr>
          <w:szCs w:val="22"/>
          <w:lang w:val="lt-LT"/>
        </w:rPr>
        <w:tab/>
        <w:t xml:space="preserve">Pagalbinės medžiagos yra </w:t>
      </w:r>
      <w:proofErr w:type="spellStart"/>
      <w:r w:rsidRPr="00742EB4">
        <w:rPr>
          <w:szCs w:val="22"/>
          <w:lang w:val="lt-LT"/>
        </w:rPr>
        <w:t>trimetilcetilamonio</w:t>
      </w:r>
      <w:proofErr w:type="spellEnd"/>
      <w:r w:rsidRPr="00742EB4">
        <w:rPr>
          <w:szCs w:val="22"/>
          <w:lang w:val="lt-LT"/>
        </w:rPr>
        <w:t>-p-</w:t>
      </w:r>
      <w:proofErr w:type="spellStart"/>
      <w:r w:rsidRPr="00742EB4">
        <w:rPr>
          <w:szCs w:val="22"/>
          <w:lang w:val="lt-LT"/>
        </w:rPr>
        <w:t>toluensulfonatas</w:t>
      </w:r>
      <w:proofErr w:type="spellEnd"/>
      <w:r w:rsidRPr="00742EB4">
        <w:rPr>
          <w:szCs w:val="22"/>
          <w:lang w:val="lt-LT"/>
        </w:rPr>
        <w:t xml:space="preserve">, natrio chloridas ir </w:t>
      </w:r>
      <w:proofErr w:type="spellStart"/>
      <w:r w:rsidRPr="00742EB4">
        <w:rPr>
          <w:szCs w:val="22"/>
          <w:lang w:val="lt-LT"/>
        </w:rPr>
        <w:t>povidonas</w:t>
      </w:r>
      <w:proofErr w:type="spellEnd"/>
      <w:r w:rsidRPr="00742EB4">
        <w:rPr>
          <w:szCs w:val="22"/>
          <w:lang w:val="lt-LT"/>
        </w:rPr>
        <w:t>.</w:t>
      </w:r>
    </w:p>
    <w:p w14:paraId="5277C777" w14:textId="77777777" w:rsidR="0017121C" w:rsidRPr="00742EB4" w:rsidRDefault="0017121C" w:rsidP="0017121C">
      <w:pPr>
        <w:rPr>
          <w:szCs w:val="22"/>
          <w:lang w:val="lt-LT"/>
        </w:rPr>
      </w:pPr>
    </w:p>
    <w:p w14:paraId="582C0F6C" w14:textId="77777777" w:rsidR="0017121C" w:rsidRPr="00742EB4" w:rsidRDefault="0017121C" w:rsidP="0017121C">
      <w:pPr>
        <w:rPr>
          <w:b/>
          <w:bCs/>
          <w:szCs w:val="22"/>
          <w:lang w:val="lt-LT"/>
        </w:rPr>
      </w:pPr>
      <w:r w:rsidRPr="00742EB4">
        <w:rPr>
          <w:b/>
          <w:szCs w:val="22"/>
          <w:lang w:val="lt-LT"/>
        </w:rPr>
        <w:t>TANTUM ROSA</w:t>
      </w:r>
      <w:r w:rsidRPr="00742EB4">
        <w:rPr>
          <w:szCs w:val="22"/>
          <w:lang w:val="lt-LT"/>
        </w:rPr>
        <w:t xml:space="preserve"> </w:t>
      </w:r>
      <w:r w:rsidRPr="00742EB4">
        <w:rPr>
          <w:b/>
          <w:bCs/>
          <w:szCs w:val="22"/>
          <w:lang w:val="lt-LT"/>
        </w:rPr>
        <w:t>išvaizda ir kiekis pakuotėje</w:t>
      </w:r>
    </w:p>
    <w:p w14:paraId="2D58915B" w14:textId="77777777" w:rsidR="0017121C" w:rsidRPr="00742EB4" w:rsidRDefault="0017121C" w:rsidP="0017121C">
      <w:pPr>
        <w:rPr>
          <w:szCs w:val="22"/>
          <w:lang w:val="lt-LT"/>
        </w:rPr>
      </w:pPr>
      <w:r>
        <w:rPr>
          <w:szCs w:val="22"/>
          <w:lang w:val="lt-LT"/>
        </w:rPr>
        <w:t>G</w:t>
      </w:r>
      <w:r w:rsidRPr="00742EB4">
        <w:rPr>
          <w:szCs w:val="22"/>
          <w:lang w:val="lt-LT"/>
        </w:rPr>
        <w:t xml:space="preserve">ranulės </w:t>
      </w:r>
      <w:r>
        <w:rPr>
          <w:szCs w:val="22"/>
          <w:lang w:val="lt-LT"/>
        </w:rPr>
        <w:t xml:space="preserve">makšties tirpalui </w:t>
      </w:r>
      <w:r w:rsidRPr="00742EB4">
        <w:rPr>
          <w:szCs w:val="22"/>
          <w:lang w:val="lt-LT"/>
        </w:rPr>
        <w:t>yra baltos arba balkšvos. Jos tiekiamos supakuotos į popierinius/</w:t>
      </w:r>
      <w:proofErr w:type="spellStart"/>
      <w:r w:rsidRPr="00742EB4">
        <w:rPr>
          <w:szCs w:val="22"/>
          <w:lang w:val="lt-LT"/>
        </w:rPr>
        <w:t>polipropilenininius</w:t>
      </w:r>
      <w:proofErr w:type="spellEnd"/>
      <w:r w:rsidRPr="00742EB4">
        <w:rPr>
          <w:szCs w:val="22"/>
          <w:lang w:val="lt-LT"/>
        </w:rPr>
        <w:t xml:space="preserve"> paketėlius. </w:t>
      </w:r>
    </w:p>
    <w:p w14:paraId="39CD11D9" w14:textId="77777777" w:rsidR="0017121C" w:rsidRPr="00742EB4" w:rsidRDefault="0017121C" w:rsidP="0017121C">
      <w:pPr>
        <w:rPr>
          <w:szCs w:val="22"/>
          <w:lang w:val="lt-LT"/>
        </w:rPr>
      </w:pPr>
    </w:p>
    <w:p w14:paraId="0B3277BE" w14:textId="77777777" w:rsidR="0017121C" w:rsidRPr="00742EB4" w:rsidRDefault="0017121C" w:rsidP="0017121C">
      <w:pPr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Pakuotės dydis</w:t>
      </w:r>
    </w:p>
    <w:p w14:paraId="2A28798F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Kartono dėžutė, kurioje yra 5, 6 arba 10 paketėlių.  </w:t>
      </w:r>
    </w:p>
    <w:p w14:paraId="6DCC2C00" w14:textId="77777777" w:rsidR="0017121C" w:rsidRPr="00742EB4" w:rsidRDefault="0017121C" w:rsidP="0017121C">
      <w:pPr>
        <w:rPr>
          <w:szCs w:val="22"/>
          <w:lang w:val="lt-LT"/>
        </w:rPr>
      </w:pPr>
    </w:p>
    <w:p w14:paraId="4CC10006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Gali būti tiekiamos ne visų dydžių pakuotės.</w:t>
      </w:r>
    </w:p>
    <w:p w14:paraId="232AC21E" w14:textId="77777777" w:rsidR="0017121C" w:rsidRPr="00742EB4" w:rsidRDefault="0017121C" w:rsidP="0017121C">
      <w:pPr>
        <w:rPr>
          <w:szCs w:val="22"/>
          <w:lang w:val="lt-LT"/>
        </w:rPr>
      </w:pPr>
    </w:p>
    <w:p w14:paraId="3A65CDDE" w14:textId="77777777" w:rsidR="0017121C" w:rsidRPr="00742EB4" w:rsidRDefault="0017121C" w:rsidP="0017121C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Registruotojas</w:t>
      </w:r>
      <w:r w:rsidRPr="00742EB4">
        <w:rPr>
          <w:b/>
          <w:bCs/>
          <w:szCs w:val="22"/>
          <w:lang w:val="lt-LT"/>
        </w:rPr>
        <w:t xml:space="preserve"> ir gamintojas</w:t>
      </w:r>
    </w:p>
    <w:p w14:paraId="6E9796BC" w14:textId="77777777" w:rsidR="0017121C" w:rsidRPr="00742EB4" w:rsidRDefault="0017121C" w:rsidP="0017121C">
      <w:pPr>
        <w:rPr>
          <w:i/>
          <w:szCs w:val="22"/>
          <w:lang w:val="lt-LT"/>
        </w:rPr>
      </w:pPr>
    </w:p>
    <w:p w14:paraId="487EA960" w14:textId="77777777" w:rsidR="0017121C" w:rsidRPr="00742EB4" w:rsidRDefault="0017121C" w:rsidP="0017121C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Registruotojas</w:t>
      </w:r>
    </w:p>
    <w:p w14:paraId="3E34A41D" w14:textId="77777777" w:rsidR="0017121C" w:rsidRPr="00490369" w:rsidRDefault="0017121C" w:rsidP="0017121C">
      <w:pPr>
        <w:rPr>
          <w:szCs w:val="22"/>
          <w:lang w:val="lt-LT"/>
        </w:rPr>
      </w:pPr>
      <w:proofErr w:type="spellStart"/>
      <w:r w:rsidRPr="00490369">
        <w:rPr>
          <w:szCs w:val="22"/>
          <w:lang w:val="lt-LT"/>
        </w:rPr>
        <w:t>Angelini</w:t>
      </w:r>
      <w:proofErr w:type="spellEnd"/>
      <w:r w:rsidRPr="00490369">
        <w:rPr>
          <w:szCs w:val="22"/>
          <w:lang w:val="lt-LT"/>
        </w:rPr>
        <w:t xml:space="preserve"> Pharma </w:t>
      </w:r>
      <w:proofErr w:type="spellStart"/>
      <w:r w:rsidRPr="00490369">
        <w:rPr>
          <w:szCs w:val="22"/>
          <w:lang w:val="lt-LT"/>
        </w:rPr>
        <w:t>S.p.A</w:t>
      </w:r>
      <w:proofErr w:type="spellEnd"/>
      <w:r w:rsidRPr="00490369">
        <w:rPr>
          <w:szCs w:val="22"/>
          <w:lang w:val="lt-LT"/>
        </w:rPr>
        <w:t>.</w:t>
      </w:r>
    </w:p>
    <w:p w14:paraId="0488B705" w14:textId="77777777" w:rsidR="0017121C" w:rsidRPr="00490369" w:rsidRDefault="0017121C" w:rsidP="0017121C">
      <w:pPr>
        <w:rPr>
          <w:szCs w:val="22"/>
          <w:lang w:val="lt-LT"/>
        </w:rPr>
      </w:pPr>
      <w:proofErr w:type="spellStart"/>
      <w:r w:rsidRPr="00490369">
        <w:rPr>
          <w:szCs w:val="22"/>
          <w:lang w:val="lt-LT"/>
        </w:rPr>
        <w:t>Viale</w:t>
      </w:r>
      <w:proofErr w:type="spellEnd"/>
      <w:r w:rsidRPr="00490369">
        <w:rPr>
          <w:szCs w:val="22"/>
          <w:lang w:val="lt-LT"/>
        </w:rPr>
        <w:t xml:space="preserve"> </w:t>
      </w:r>
      <w:proofErr w:type="spellStart"/>
      <w:r w:rsidRPr="00490369">
        <w:rPr>
          <w:szCs w:val="22"/>
          <w:lang w:val="lt-LT"/>
        </w:rPr>
        <w:t>Amelia</w:t>
      </w:r>
      <w:proofErr w:type="spellEnd"/>
      <w:r w:rsidRPr="00490369">
        <w:rPr>
          <w:szCs w:val="22"/>
          <w:lang w:val="lt-LT"/>
        </w:rPr>
        <w:t xml:space="preserve"> 70, 00181 Roma </w:t>
      </w:r>
    </w:p>
    <w:p w14:paraId="0BE1DD10" w14:textId="77777777" w:rsidR="0017121C" w:rsidRPr="00742EB4" w:rsidRDefault="0017121C" w:rsidP="0017121C">
      <w:pPr>
        <w:rPr>
          <w:szCs w:val="22"/>
          <w:lang w:val="lt-LT"/>
        </w:rPr>
      </w:pPr>
      <w:r w:rsidRPr="00490369">
        <w:rPr>
          <w:szCs w:val="22"/>
          <w:lang w:val="lt-LT"/>
        </w:rPr>
        <w:t>Italija</w:t>
      </w:r>
    </w:p>
    <w:p w14:paraId="72EA62A9" w14:textId="77777777" w:rsidR="0017121C" w:rsidRPr="00742EB4" w:rsidRDefault="0017121C" w:rsidP="0017121C">
      <w:pPr>
        <w:rPr>
          <w:szCs w:val="22"/>
          <w:lang w:val="lt-LT"/>
        </w:rPr>
      </w:pPr>
    </w:p>
    <w:p w14:paraId="24D7E1E9" w14:textId="77777777" w:rsidR="0017121C" w:rsidRPr="00742EB4" w:rsidRDefault="0017121C" w:rsidP="0017121C">
      <w:pPr>
        <w:rPr>
          <w:i/>
          <w:szCs w:val="22"/>
          <w:lang w:val="lt-LT"/>
        </w:rPr>
      </w:pPr>
      <w:r w:rsidRPr="00742EB4">
        <w:rPr>
          <w:i/>
          <w:szCs w:val="22"/>
          <w:lang w:val="lt-LT"/>
        </w:rPr>
        <w:t>Gamintojas</w:t>
      </w:r>
    </w:p>
    <w:p w14:paraId="09026C82" w14:textId="77777777" w:rsidR="0017121C" w:rsidRPr="00742EB4" w:rsidRDefault="0017121C" w:rsidP="0017121C">
      <w:pPr>
        <w:pStyle w:val="Pagrindinistekstas"/>
        <w:spacing w:after="0"/>
        <w:rPr>
          <w:szCs w:val="22"/>
        </w:rPr>
      </w:pPr>
      <w:r w:rsidRPr="00742EB4">
        <w:rPr>
          <w:szCs w:val="22"/>
        </w:rPr>
        <w:t xml:space="preserve">A.C.R.A.F. </w:t>
      </w:r>
      <w:proofErr w:type="spellStart"/>
      <w:r w:rsidRPr="00742EB4">
        <w:rPr>
          <w:szCs w:val="22"/>
        </w:rPr>
        <w:t>S.p.A</w:t>
      </w:r>
      <w:proofErr w:type="spellEnd"/>
      <w:r w:rsidRPr="00742EB4">
        <w:rPr>
          <w:szCs w:val="22"/>
        </w:rPr>
        <w:t xml:space="preserve">. </w:t>
      </w:r>
    </w:p>
    <w:p w14:paraId="3D0967EE" w14:textId="77777777" w:rsidR="0017121C" w:rsidRPr="00742EB4" w:rsidRDefault="0017121C" w:rsidP="0017121C">
      <w:pPr>
        <w:pStyle w:val="Pagrindinistekstas"/>
        <w:spacing w:after="0"/>
        <w:rPr>
          <w:szCs w:val="22"/>
        </w:rPr>
      </w:pPr>
      <w:r w:rsidRPr="00742EB4">
        <w:rPr>
          <w:szCs w:val="22"/>
        </w:rPr>
        <w:t xml:space="preserve">Via </w:t>
      </w:r>
      <w:proofErr w:type="spellStart"/>
      <w:r w:rsidRPr="00742EB4">
        <w:rPr>
          <w:szCs w:val="22"/>
        </w:rPr>
        <w:t>Vecchia</w:t>
      </w:r>
      <w:proofErr w:type="spellEnd"/>
      <w:r w:rsidRPr="00742EB4">
        <w:rPr>
          <w:szCs w:val="22"/>
        </w:rPr>
        <w:t xml:space="preserve"> </w:t>
      </w:r>
      <w:proofErr w:type="spellStart"/>
      <w:r w:rsidRPr="00742EB4">
        <w:rPr>
          <w:szCs w:val="22"/>
        </w:rPr>
        <w:t>del</w:t>
      </w:r>
      <w:proofErr w:type="spellEnd"/>
      <w:r w:rsidRPr="00742EB4">
        <w:rPr>
          <w:szCs w:val="22"/>
        </w:rPr>
        <w:t xml:space="preserve"> </w:t>
      </w:r>
      <w:proofErr w:type="spellStart"/>
      <w:r w:rsidRPr="00742EB4">
        <w:rPr>
          <w:szCs w:val="22"/>
        </w:rPr>
        <w:t>Pinocchio</w:t>
      </w:r>
      <w:proofErr w:type="spellEnd"/>
      <w:r w:rsidRPr="00742EB4">
        <w:rPr>
          <w:szCs w:val="22"/>
        </w:rPr>
        <w:t xml:space="preserve"> 22</w:t>
      </w:r>
    </w:p>
    <w:p w14:paraId="2CE4F1D9" w14:textId="77777777" w:rsidR="0017121C" w:rsidRPr="00742EB4" w:rsidRDefault="0017121C" w:rsidP="0017121C">
      <w:pPr>
        <w:pStyle w:val="Pagrindinistekstas"/>
        <w:spacing w:after="0"/>
        <w:rPr>
          <w:szCs w:val="22"/>
        </w:rPr>
      </w:pPr>
      <w:r w:rsidRPr="00742EB4">
        <w:rPr>
          <w:szCs w:val="22"/>
        </w:rPr>
        <w:t xml:space="preserve">60131 </w:t>
      </w:r>
      <w:proofErr w:type="spellStart"/>
      <w:r w:rsidRPr="00742EB4">
        <w:rPr>
          <w:szCs w:val="22"/>
        </w:rPr>
        <w:t>Ancona</w:t>
      </w:r>
      <w:proofErr w:type="spellEnd"/>
      <w:r w:rsidRPr="00742EB4">
        <w:rPr>
          <w:szCs w:val="22"/>
        </w:rPr>
        <w:t xml:space="preserve"> </w:t>
      </w:r>
    </w:p>
    <w:p w14:paraId="661EEA3F" w14:textId="77777777" w:rsidR="0017121C" w:rsidRPr="00742EB4" w:rsidRDefault="0017121C" w:rsidP="0017121C">
      <w:pPr>
        <w:spacing w:line="240" w:lineRule="auto"/>
        <w:rPr>
          <w:szCs w:val="22"/>
          <w:lang w:val="lt-LT"/>
        </w:rPr>
      </w:pPr>
      <w:r w:rsidRPr="00742EB4">
        <w:rPr>
          <w:szCs w:val="22"/>
          <w:lang w:val="lt-LT"/>
        </w:rPr>
        <w:t>Italija</w:t>
      </w:r>
    </w:p>
    <w:p w14:paraId="4B0D599D" w14:textId="77777777" w:rsidR="0017121C" w:rsidRPr="007D28EC" w:rsidRDefault="0017121C" w:rsidP="0017121C">
      <w:pPr>
        <w:rPr>
          <w:szCs w:val="22"/>
          <w:lang w:val="it-IT"/>
        </w:rPr>
      </w:pPr>
    </w:p>
    <w:p w14:paraId="5A33B6FF" w14:textId="77777777" w:rsidR="0017121C" w:rsidRPr="00C4210E" w:rsidRDefault="0017121C" w:rsidP="0017121C">
      <w:pPr>
        <w:rPr>
          <w:szCs w:val="22"/>
          <w:lang w:val="en-US"/>
        </w:rPr>
      </w:pPr>
      <w:r w:rsidRPr="00C4210E">
        <w:rPr>
          <w:szCs w:val="22"/>
          <w:lang w:val="en-US"/>
        </w:rPr>
        <w:t>Fine Foods &amp; Pharmaceuticals N.T.M. S.p.A.</w:t>
      </w:r>
    </w:p>
    <w:p w14:paraId="0D00421C" w14:textId="77777777" w:rsidR="0017121C" w:rsidRPr="00C4210E" w:rsidRDefault="0017121C" w:rsidP="0017121C">
      <w:pPr>
        <w:rPr>
          <w:szCs w:val="22"/>
          <w:lang w:val="en-US"/>
        </w:rPr>
      </w:pPr>
      <w:r w:rsidRPr="00C4210E">
        <w:rPr>
          <w:szCs w:val="22"/>
          <w:lang w:val="en-US"/>
        </w:rPr>
        <w:t xml:space="preserve">Via </w:t>
      </w:r>
      <w:proofErr w:type="spellStart"/>
      <w:r w:rsidRPr="00C4210E">
        <w:rPr>
          <w:szCs w:val="22"/>
          <w:lang w:val="en-US"/>
        </w:rPr>
        <w:t>Grignano</w:t>
      </w:r>
      <w:proofErr w:type="spellEnd"/>
      <w:r w:rsidRPr="00C4210E">
        <w:rPr>
          <w:szCs w:val="22"/>
          <w:lang w:val="en-US"/>
        </w:rPr>
        <w:t>, 43</w:t>
      </w:r>
    </w:p>
    <w:p w14:paraId="5DF4EE1B" w14:textId="77777777" w:rsidR="0017121C" w:rsidRPr="00C4210E" w:rsidRDefault="0017121C" w:rsidP="0017121C">
      <w:pPr>
        <w:rPr>
          <w:szCs w:val="22"/>
          <w:lang w:val="en-US"/>
        </w:rPr>
      </w:pPr>
      <w:r w:rsidRPr="00C4210E">
        <w:rPr>
          <w:szCs w:val="22"/>
          <w:lang w:val="en-US"/>
        </w:rPr>
        <w:t xml:space="preserve">24041 </w:t>
      </w:r>
      <w:proofErr w:type="spellStart"/>
      <w:r w:rsidRPr="00C4210E">
        <w:rPr>
          <w:szCs w:val="22"/>
          <w:lang w:val="en-US"/>
        </w:rPr>
        <w:t>Brembate</w:t>
      </w:r>
      <w:proofErr w:type="spellEnd"/>
      <w:r w:rsidRPr="00C4210E">
        <w:rPr>
          <w:szCs w:val="22"/>
          <w:lang w:val="en-US"/>
        </w:rPr>
        <w:t xml:space="preserve"> (BG)</w:t>
      </w:r>
    </w:p>
    <w:p w14:paraId="185F7C05" w14:textId="77777777" w:rsidR="0017121C" w:rsidRDefault="0017121C" w:rsidP="0017121C">
      <w:pPr>
        <w:rPr>
          <w:szCs w:val="22"/>
          <w:lang w:val="en-US"/>
        </w:rPr>
      </w:pPr>
      <w:proofErr w:type="spellStart"/>
      <w:r w:rsidRPr="00C4210E">
        <w:rPr>
          <w:szCs w:val="22"/>
          <w:lang w:val="en-US"/>
        </w:rPr>
        <w:t>Italija</w:t>
      </w:r>
      <w:proofErr w:type="spellEnd"/>
    </w:p>
    <w:p w14:paraId="2225891C" w14:textId="77777777" w:rsidR="0017121C" w:rsidRPr="00742EB4" w:rsidRDefault="0017121C" w:rsidP="0017121C">
      <w:pPr>
        <w:rPr>
          <w:szCs w:val="22"/>
          <w:lang w:val="lt-LT"/>
        </w:rPr>
      </w:pPr>
    </w:p>
    <w:p w14:paraId="1509C0FB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 xml:space="preserve">Jeigu apie šį vaistą norite sužinoti daugiau, kreipkitės į vietinį </w:t>
      </w:r>
      <w:r>
        <w:rPr>
          <w:szCs w:val="22"/>
          <w:lang w:val="lt-LT"/>
        </w:rPr>
        <w:t>registruotojo</w:t>
      </w:r>
      <w:r w:rsidRPr="00742EB4">
        <w:rPr>
          <w:szCs w:val="22"/>
          <w:lang w:val="lt-LT"/>
        </w:rPr>
        <w:t xml:space="preserve"> atstovą.</w:t>
      </w:r>
    </w:p>
    <w:p w14:paraId="323D0D70" w14:textId="77777777" w:rsidR="0017121C" w:rsidRPr="00742EB4" w:rsidRDefault="0017121C" w:rsidP="0017121C">
      <w:pPr>
        <w:rPr>
          <w:szCs w:val="22"/>
          <w:lang w:val="lt-LT"/>
        </w:rPr>
      </w:pPr>
    </w:p>
    <w:p w14:paraId="6B395AA0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UAB "MRA”</w:t>
      </w:r>
    </w:p>
    <w:p w14:paraId="12569D45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Žirnių 26, LT – 02120 Vilnius</w:t>
      </w:r>
    </w:p>
    <w:p w14:paraId="1FDC1E56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szCs w:val="22"/>
          <w:lang w:val="lt-LT"/>
        </w:rPr>
        <w:t>Lietuva</w:t>
      </w:r>
    </w:p>
    <w:p w14:paraId="5A847A8B" w14:textId="77777777" w:rsidR="0017121C" w:rsidRPr="00742EB4" w:rsidRDefault="0017121C" w:rsidP="0017121C">
      <w:pPr>
        <w:rPr>
          <w:bCs/>
          <w:szCs w:val="22"/>
          <w:lang w:val="lt-LT"/>
        </w:rPr>
      </w:pPr>
      <w:r w:rsidRPr="00742EB4">
        <w:rPr>
          <w:bCs/>
          <w:szCs w:val="22"/>
          <w:lang w:val="lt-LT"/>
        </w:rPr>
        <w:t>Tel.: +370 5 2649010</w:t>
      </w:r>
    </w:p>
    <w:p w14:paraId="275E1445" w14:textId="77777777" w:rsidR="0017121C" w:rsidRPr="00742EB4" w:rsidRDefault="0017121C" w:rsidP="0017121C">
      <w:pPr>
        <w:rPr>
          <w:szCs w:val="22"/>
          <w:lang w:val="lt-LT"/>
        </w:rPr>
      </w:pPr>
    </w:p>
    <w:p w14:paraId="5F3C5283" w14:textId="77777777" w:rsidR="0017121C" w:rsidRPr="00742EB4" w:rsidRDefault="0017121C" w:rsidP="0017121C">
      <w:pPr>
        <w:rPr>
          <w:szCs w:val="22"/>
          <w:lang w:val="lt-LT"/>
        </w:rPr>
      </w:pPr>
    </w:p>
    <w:p w14:paraId="28365551" w14:textId="77777777" w:rsidR="0017121C" w:rsidRPr="00742EB4" w:rsidRDefault="0017121C" w:rsidP="0017121C">
      <w:pPr>
        <w:rPr>
          <w:szCs w:val="22"/>
          <w:lang w:val="lt-LT"/>
        </w:rPr>
      </w:pPr>
      <w:r w:rsidRPr="00742EB4">
        <w:rPr>
          <w:b/>
          <w:bCs/>
          <w:szCs w:val="22"/>
          <w:lang w:val="lt-LT"/>
        </w:rPr>
        <w:t xml:space="preserve">Šis pakuotės </w:t>
      </w:r>
      <w:r w:rsidRPr="00742EB4">
        <w:rPr>
          <w:b/>
          <w:szCs w:val="22"/>
          <w:lang w:val="lt-LT"/>
        </w:rPr>
        <w:t>lapelis paskutinį kartą peržiūrėtas</w:t>
      </w:r>
      <w:r>
        <w:rPr>
          <w:b/>
          <w:szCs w:val="22"/>
          <w:lang w:val="lt-LT"/>
        </w:rPr>
        <w:t xml:space="preserve"> </w:t>
      </w:r>
      <w:r>
        <w:rPr>
          <w:b/>
          <w:lang w:val="lt-LT"/>
        </w:rPr>
        <w:t>2026-05-14.</w:t>
      </w:r>
    </w:p>
    <w:p w14:paraId="4773C337" w14:textId="77777777" w:rsidR="0017121C" w:rsidRPr="00742EB4" w:rsidRDefault="0017121C" w:rsidP="0017121C">
      <w:pPr>
        <w:rPr>
          <w:szCs w:val="22"/>
          <w:lang w:val="lt-LT"/>
        </w:rPr>
      </w:pPr>
    </w:p>
    <w:p w14:paraId="3F14F710" w14:textId="77777777" w:rsidR="0017121C" w:rsidRPr="00742EB4" w:rsidRDefault="0017121C" w:rsidP="0017121C">
      <w:pPr>
        <w:rPr>
          <w:szCs w:val="22"/>
          <w:lang w:val="lt-LT"/>
        </w:rPr>
      </w:pPr>
    </w:p>
    <w:p w14:paraId="2256F1BD" w14:textId="77777777" w:rsidR="0017121C" w:rsidRPr="00742EB4" w:rsidRDefault="0017121C" w:rsidP="0017121C">
      <w:pPr>
        <w:rPr>
          <w:szCs w:val="22"/>
          <w:lang w:val="lt-LT"/>
        </w:rPr>
      </w:pPr>
      <w:r w:rsidRPr="006C7793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6C7793">
        <w:rPr>
          <w:color w:val="0000EE"/>
          <w:szCs w:val="22"/>
          <w:u w:val="single"/>
          <w:lang w:val="lt-LT" w:eastAsia="lt-LT"/>
        </w:rPr>
        <w:t>https://vvkt.lrv.lt/lt/</w:t>
      </w:r>
      <w:r w:rsidRPr="006C7793">
        <w:rPr>
          <w:szCs w:val="22"/>
          <w:lang w:val="lt-LT" w:eastAsia="lt-LT"/>
        </w:rPr>
        <w:t>.</w:t>
      </w:r>
    </w:p>
    <w:p w14:paraId="7C8499BA" w14:textId="77777777" w:rsidR="0017121C" w:rsidRPr="007D28EC" w:rsidRDefault="0017121C" w:rsidP="0017121C">
      <w:pPr>
        <w:rPr>
          <w:lang w:val="lt-LT"/>
        </w:rPr>
      </w:pPr>
    </w:p>
    <w:p w14:paraId="5AD26C45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66552394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1C"/>
    <w:rsid w:val="0017121C"/>
    <w:rsid w:val="00222FED"/>
    <w:rsid w:val="005F173E"/>
    <w:rsid w:val="00823BF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21E6"/>
  <w15:chartTrackingRefBased/>
  <w15:docId w15:val="{933F005F-AF60-40F5-8843-A249223D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21C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1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71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1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1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12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12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12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12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712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12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12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1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12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1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12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12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12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12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121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121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121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17121C"/>
    <w:pPr>
      <w:tabs>
        <w:tab w:val="clear" w:pos="567"/>
      </w:tabs>
      <w:spacing w:after="120" w:line="240" w:lineRule="auto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121C"/>
    <w:rPr>
      <w:rFonts w:eastAsia="Times New Roman"/>
      <w:kern w:val="0"/>
      <w:szCs w:val="20"/>
      <w:lang w:eastAsia="lt-LT"/>
      <w14:ligatures w14:val="none"/>
    </w:rPr>
  </w:style>
  <w:style w:type="paragraph" w:customStyle="1" w:styleId="BTbeEMEASMCA">
    <w:name w:val="BT(be) EMEA_SMCA"/>
    <w:basedOn w:val="prastasis"/>
    <w:autoRedefine/>
    <w:rsid w:val="0017121C"/>
    <w:pPr>
      <w:tabs>
        <w:tab w:val="clear" w:pos="567"/>
      </w:tabs>
      <w:spacing w:line="240" w:lineRule="auto"/>
      <w:jc w:val="center"/>
    </w:pPr>
    <w:rPr>
      <w:b/>
      <w:noProof/>
      <w:spacing w:val="-2"/>
      <w:szCs w:val="22"/>
      <w:lang w:val="lt-LT"/>
    </w:rPr>
  </w:style>
  <w:style w:type="paragraph" w:styleId="Betarp">
    <w:name w:val="No Spacing"/>
    <w:uiPriority w:val="1"/>
    <w:qFormat/>
    <w:rsid w:val="0017121C"/>
    <w:pPr>
      <w:tabs>
        <w:tab w:val="left" w:pos="567"/>
      </w:tabs>
      <w:spacing w:after="0" w:line="240" w:lineRule="auto"/>
    </w:pPr>
    <w:rPr>
      <w:rFonts w:eastAsia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5097</Words>
  <Characters>2906</Characters>
  <Application>Microsoft Office Word</Application>
  <DocSecurity>0</DocSecurity>
  <Lines>24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2026-05-14T05:19:00Z</dcterms:created>
  <dcterms:modified xsi:type="dcterms:W3CDTF">2026-05-14T05:20:00Z</dcterms:modified>
</cp:coreProperties>
</file>