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4E" w:rsidRPr="00941F6E" w:rsidRDefault="00C0164E" w:rsidP="00C0164E">
      <w:pPr>
        <w:pStyle w:val="TTEMEASMCA"/>
        <w:rPr>
          <w:caps w:val="0"/>
          <w:sz w:val="22"/>
          <w:szCs w:val="22"/>
          <w:lang w:val="lt-LT"/>
        </w:rPr>
      </w:pPr>
      <w:r w:rsidRPr="00941F6E">
        <w:rPr>
          <w:caps w:val="0"/>
          <w:sz w:val="22"/>
          <w:szCs w:val="22"/>
          <w:lang w:val="lt-LT"/>
        </w:rPr>
        <w:t>Pakuotės lapelis: informacija vartotojui</w:t>
      </w:r>
    </w:p>
    <w:p w:rsidR="00C0164E" w:rsidRPr="00941F6E" w:rsidRDefault="00C0164E" w:rsidP="00C0164E">
      <w:pPr>
        <w:rPr>
          <w:noProof/>
          <w:sz w:val="22"/>
          <w:szCs w:val="22"/>
          <w:lang w:val="x-none" w:eastAsia="x-none"/>
        </w:rPr>
      </w:pPr>
    </w:p>
    <w:p w:rsidR="00C0164E" w:rsidRPr="00941F6E" w:rsidRDefault="00C0164E" w:rsidP="00C0164E">
      <w:pPr>
        <w:jc w:val="center"/>
        <w:rPr>
          <w:b/>
          <w:iCs/>
          <w:sz w:val="22"/>
          <w:szCs w:val="22"/>
        </w:rPr>
      </w:pPr>
      <w:proofErr w:type="spellStart"/>
      <w:r w:rsidRPr="00941F6E">
        <w:rPr>
          <w:b/>
          <w:iCs/>
          <w:sz w:val="22"/>
          <w:szCs w:val="22"/>
        </w:rPr>
        <w:t>Olfen</w:t>
      </w:r>
      <w:proofErr w:type="spellEnd"/>
      <w:r w:rsidRPr="00941F6E">
        <w:rPr>
          <w:b/>
          <w:iCs/>
          <w:sz w:val="22"/>
          <w:szCs w:val="22"/>
        </w:rPr>
        <w:t xml:space="preserve"> </w:t>
      </w:r>
      <w:proofErr w:type="spellStart"/>
      <w:r w:rsidRPr="00941F6E">
        <w:rPr>
          <w:b/>
          <w:iCs/>
          <w:sz w:val="22"/>
          <w:szCs w:val="22"/>
        </w:rPr>
        <w:t>Lactab</w:t>
      </w:r>
      <w:proofErr w:type="spellEnd"/>
      <w:r w:rsidRPr="00941F6E">
        <w:rPr>
          <w:b/>
          <w:iCs/>
          <w:sz w:val="22"/>
          <w:szCs w:val="22"/>
        </w:rPr>
        <w:t xml:space="preserve"> 50 mg skrandyje neirios dengtos tabletės</w:t>
      </w:r>
    </w:p>
    <w:p w:rsidR="00C0164E" w:rsidRPr="00941F6E" w:rsidRDefault="00C0164E" w:rsidP="00C0164E">
      <w:pPr>
        <w:jc w:val="center"/>
        <w:rPr>
          <w:sz w:val="22"/>
          <w:szCs w:val="22"/>
          <w:lang w:val="x-none" w:eastAsia="x-none"/>
        </w:rPr>
      </w:pPr>
      <w:r>
        <w:rPr>
          <w:sz w:val="22"/>
          <w:szCs w:val="22"/>
          <w:lang w:eastAsia="x-none"/>
        </w:rPr>
        <w:t>d</w:t>
      </w:r>
      <w:proofErr w:type="spellStart"/>
      <w:r w:rsidRPr="00941F6E">
        <w:rPr>
          <w:sz w:val="22"/>
          <w:szCs w:val="22"/>
          <w:lang w:val="x-none" w:eastAsia="x-none"/>
        </w:rPr>
        <w:t>iklofenako</w:t>
      </w:r>
      <w:proofErr w:type="spellEnd"/>
      <w:r w:rsidRPr="00941F6E">
        <w:rPr>
          <w:sz w:val="22"/>
          <w:szCs w:val="22"/>
          <w:lang w:val="x-none" w:eastAsia="x-none"/>
        </w:rPr>
        <w:t xml:space="preserve"> natrio druska</w:t>
      </w:r>
    </w:p>
    <w:p w:rsidR="00C0164E" w:rsidRPr="00941F6E" w:rsidRDefault="00C0164E" w:rsidP="00C0164E">
      <w:pPr>
        <w:rPr>
          <w:noProof/>
          <w:sz w:val="22"/>
          <w:szCs w:val="22"/>
          <w:lang w:val="x-none" w:eastAsia="x-none"/>
        </w:rPr>
      </w:pPr>
    </w:p>
    <w:p w:rsidR="00C0164E" w:rsidRPr="00941F6E" w:rsidRDefault="00C0164E" w:rsidP="00C0164E">
      <w:pPr>
        <w:rPr>
          <w:b/>
          <w:sz w:val="22"/>
          <w:szCs w:val="22"/>
          <w:lang w:val="x-none" w:eastAsia="x-none"/>
        </w:rPr>
      </w:pPr>
      <w:r w:rsidRPr="00941F6E">
        <w:rPr>
          <w:b/>
          <w:sz w:val="22"/>
          <w:szCs w:val="22"/>
          <w:lang w:val="x-none" w:eastAsia="x-none"/>
        </w:rPr>
        <w:t>Atidžiai perskaitykite visą šį lapelį, prieš pradėdami vartoti vaistą</w:t>
      </w:r>
      <w:r w:rsidRPr="00941F6E">
        <w:rPr>
          <w:b/>
          <w:noProof/>
          <w:sz w:val="22"/>
          <w:szCs w:val="22"/>
          <w:lang w:eastAsia="x-none"/>
        </w:rPr>
        <w:t>, nes jame pateikiama Jums svarbi informacija</w:t>
      </w:r>
      <w:r w:rsidRPr="00941F6E">
        <w:rPr>
          <w:b/>
          <w:sz w:val="22"/>
          <w:szCs w:val="22"/>
          <w:lang w:val="x-none" w:eastAsia="x-none"/>
        </w:rPr>
        <w:t>.</w:t>
      </w:r>
    </w:p>
    <w:p w:rsidR="00C0164E" w:rsidRPr="00941F6E" w:rsidRDefault="00C0164E" w:rsidP="00C0164E">
      <w:pPr>
        <w:numPr>
          <w:ilvl w:val="0"/>
          <w:numId w:val="3"/>
        </w:numPr>
        <w:rPr>
          <w:sz w:val="22"/>
          <w:szCs w:val="22"/>
          <w:lang w:val="x-none" w:eastAsia="x-none"/>
        </w:rPr>
      </w:pPr>
      <w:r w:rsidRPr="00941F6E">
        <w:rPr>
          <w:sz w:val="22"/>
          <w:szCs w:val="22"/>
          <w:lang w:val="x-none" w:eastAsia="x-none"/>
        </w:rPr>
        <w:t>Neišmeskite šio lapelio, nes vėl gali prireikti jį perskaityti.</w:t>
      </w:r>
    </w:p>
    <w:p w:rsidR="00C0164E" w:rsidRPr="00941F6E" w:rsidRDefault="00C0164E" w:rsidP="00C0164E">
      <w:pPr>
        <w:numPr>
          <w:ilvl w:val="0"/>
          <w:numId w:val="3"/>
        </w:numPr>
        <w:rPr>
          <w:sz w:val="22"/>
          <w:szCs w:val="22"/>
          <w:lang w:val="x-none" w:eastAsia="x-none"/>
        </w:rPr>
      </w:pPr>
      <w:r w:rsidRPr="00941F6E">
        <w:rPr>
          <w:sz w:val="22"/>
          <w:szCs w:val="22"/>
          <w:lang w:val="x-none" w:eastAsia="x-none"/>
        </w:rPr>
        <w:t>Jeigu kiltų daugiau klausimų, kreipkitės į gydytoją arba vaistininką.</w:t>
      </w:r>
    </w:p>
    <w:p w:rsidR="00C0164E" w:rsidRPr="00941F6E" w:rsidRDefault="00C0164E" w:rsidP="00C0164E">
      <w:pPr>
        <w:numPr>
          <w:ilvl w:val="0"/>
          <w:numId w:val="3"/>
        </w:numPr>
        <w:rPr>
          <w:sz w:val="22"/>
          <w:szCs w:val="22"/>
          <w:lang w:val="x-none" w:eastAsia="x-none"/>
        </w:rPr>
      </w:pPr>
      <w:r w:rsidRPr="00941F6E">
        <w:rPr>
          <w:sz w:val="22"/>
          <w:szCs w:val="22"/>
          <w:lang w:val="x-none" w:eastAsia="x-none"/>
        </w:rPr>
        <w:t>Šis vaistas skirtas</w:t>
      </w:r>
      <w:r w:rsidRPr="00941F6E">
        <w:rPr>
          <w:sz w:val="22"/>
          <w:szCs w:val="22"/>
          <w:lang w:eastAsia="x-none"/>
        </w:rPr>
        <w:t xml:space="preserve"> tik </w:t>
      </w:r>
      <w:r w:rsidRPr="00941F6E">
        <w:rPr>
          <w:sz w:val="22"/>
          <w:szCs w:val="22"/>
          <w:lang w:val="x-none" w:eastAsia="x-none"/>
        </w:rPr>
        <w:t xml:space="preserve">Jums, todėl kitiems žmonėms jo duoti negalima. Vaistas gali jiems pakenkti (net tiems, kurių ligos </w:t>
      </w:r>
      <w:r w:rsidRPr="00941F6E">
        <w:rPr>
          <w:sz w:val="22"/>
          <w:szCs w:val="22"/>
          <w:lang w:eastAsia="x-none"/>
        </w:rPr>
        <w:t>požymiai</w:t>
      </w:r>
      <w:r w:rsidRPr="00941F6E">
        <w:rPr>
          <w:sz w:val="22"/>
          <w:szCs w:val="22"/>
          <w:lang w:val="x-none" w:eastAsia="x-none"/>
        </w:rPr>
        <w:t xml:space="preserve"> yra tokie patys kaip Jūsų</w:t>
      </w:r>
      <w:r w:rsidRPr="00941F6E">
        <w:rPr>
          <w:sz w:val="22"/>
          <w:szCs w:val="22"/>
          <w:lang w:eastAsia="x-none"/>
        </w:rPr>
        <w:t>)</w:t>
      </w:r>
      <w:r w:rsidRPr="00941F6E">
        <w:rPr>
          <w:sz w:val="22"/>
          <w:szCs w:val="22"/>
          <w:lang w:val="x-none" w:eastAsia="x-none"/>
        </w:rPr>
        <w:t>.</w:t>
      </w:r>
    </w:p>
    <w:p w:rsidR="00C0164E" w:rsidRPr="00941F6E" w:rsidRDefault="00C0164E" w:rsidP="00C0164E">
      <w:pPr>
        <w:numPr>
          <w:ilvl w:val="0"/>
          <w:numId w:val="3"/>
        </w:numPr>
        <w:rPr>
          <w:sz w:val="22"/>
          <w:szCs w:val="22"/>
          <w:lang w:val="x-none" w:eastAsia="x-none"/>
        </w:rPr>
      </w:pPr>
      <w:r w:rsidRPr="00941F6E">
        <w:rPr>
          <w:sz w:val="22"/>
          <w:szCs w:val="22"/>
          <w:lang w:val="x-none" w:eastAsia="x-none"/>
        </w:rPr>
        <w:t xml:space="preserve">Jeigu pasireiškė šalutinis poveikis </w:t>
      </w:r>
      <w:r w:rsidRPr="00941F6E">
        <w:rPr>
          <w:noProof/>
          <w:sz w:val="22"/>
          <w:szCs w:val="22"/>
          <w:lang w:eastAsia="x-none"/>
        </w:rPr>
        <w:t>(net jeigu jis šiame lapelyje nenurodytas)</w:t>
      </w:r>
      <w:r w:rsidRPr="00941F6E">
        <w:rPr>
          <w:sz w:val="22"/>
          <w:szCs w:val="22"/>
          <w:lang w:val="x-none" w:eastAsia="x-none"/>
        </w:rPr>
        <w:t xml:space="preserve">, </w:t>
      </w:r>
      <w:r w:rsidRPr="00941F6E">
        <w:rPr>
          <w:sz w:val="22"/>
          <w:szCs w:val="22"/>
          <w:lang w:eastAsia="x-none"/>
        </w:rPr>
        <w:t>kreipkitės</w:t>
      </w:r>
      <w:r w:rsidRPr="00941F6E">
        <w:rPr>
          <w:sz w:val="22"/>
          <w:szCs w:val="22"/>
          <w:lang w:val="x-none" w:eastAsia="x-none"/>
        </w:rPr>
        <w:t xml:space="preserve"> </w:t>
      </w:r>
      <w:r w:rsidRPr="00941F6E">
        <w:rPr>
          <w:sz w:val="22"/>
          <w:szCs w:val="22"/>
          <w:lang w:eastAsia="x-none"/>
        </w:rPr>
        <w:t xml:space="preserve">į </w:t>
      </w:r>
      <w:r w:rsidRPr="00941F6E">
        <w:rPr>
          <w:sz w:val="22"/>
          <w:szCs w:val="22"/>
          <w:lang w:val="x-none" w:eastAsia="x-none"/>
        </w:rPr>
        <w:t>gydytoj</w:t>
      </w:r>
      <w:r w:rsidRPr="00941F6E">
        <w:rPr>
          <w:sz w:val="22"/>
          <w:szCs w:val="22"/>
          <w:lang w:eastAsia="x-none"/>
        </w:rPr>
        <w:t xml:space="preserve">ą </w:t>
      </w:r>
      <w:r w:rsidRPr="00941F6E">
        <w:rPr>
          <w:sz w:val="22"/>
          <w:szCs w:val="22"/>
          <w:lang w:val="x-none" w:eastAsia="x-none"/>
        </w:rPr>
        <w:t>arba vaistinink</w:t>
      </w:r>
      <w:r w:rsidRPr="00941F6E">
        <w:rPr>
          <w:sz w:val="22"/>
          <w:szCs w:val="22"/>
          <w:lang w:eastAsia="x-none"/>
        </w:rPr>
        <w:t>ą</w:t>
      </w:r>
      <w:r w:rsidRPr="00941F6E">
        <w:rPr>
          <w:sz w:val="22"/>
          <w:szCs w:val="22"/>
          <w:lang w:val="x-none" w:eastAsia="x-none"/>
        </w:rPr>
        <w:t>.</w:t>
      </w:r>
      <w:r w:rsidRPr="00941F6E">
        <w:rPr>
          <w:sz w:val="22"/>
          <w:szCs w:val="22"/>
          <w:lang w:eastAsia="x-none"/>
        </w:rPr>
        <w:t xml:space="preserve"> </w:t>
      </w:r>
      <w:r w:rsidRPr="00941F6E">
        <w:rPr>
          <w:noProof/>
          <w:sz w:val="22"/>
          <w:szCs w:val="22"/>
          <w:lang w:eastAsia="x-none"/>
        </w:rPr>
        <w:t>Žr. 4 skyrių.</w:t>
      </w:r>
    </w:p>
    <w:p w:rsidR="00C0164E" w:rsidRPr="00941F6E" w:rsidRDefault="00C0164E" w:rsidP="00C0164E">
      <w:pPr>
        <w:rPr>
          <w:noProof/>
          <w:sz w:val="22"/>
          <w:szCs w:val="22"/>
          <w:lang w:val="x-none" w:eastAsia="x-none"/>
        </w:rPr>
      </w:pPr>
    </w:p>
    <w:p w:rsidR="00C0164E" w:rsidRPr="00941F6E" w:rsidRDefault="00C0164E" w:rsidP="00C0164E">
      <w:pPr>
        <w:rPr>
          <w:noProof/>
          <w:sz w:val="22"/>
          <w:szCs w:val="22"/>
          <w:lang w:val="x-none" w:eastAsia="x-none"/>
        </w:rPr>
      </w:pPr>
    </w:p>
    <w:p w:rsidR="00C0164E" w:rsidRPr="00941F6E" w:rsidRDefault="00C0164E" w:rsidP="00C0164E">
      <w:pPr>
        <w:rPr>
          <w:sz w:val="22"/>
          <w:szCs w:val="22"/>
          <w:lang w:val="x-none" w:eastAsia="x-none"/>
        </w:rPr>
      </w:pPr>
      <w:r w:rsidRPr="00941F6E">
        <w:rPr>
          <w:b/>
          <w:sz w:val="22"/>
          <w:szCs w:val="22"/>
          <w:lang w:eastAsia="x-none"/>
        </w:rPr>
        <w:t>Apie ką rašoma šiame lapelyje?</w:t>
      </w:r>
    </w:p>
    <w:p w:rsidR="00C0164E" w:rsidRPr="00941F6E" w:rsidRDefault="00C0164E" w:rsidP="00C0164E">
      <w:pPr>
        <w:rPr>
          <w:noProof/>
          <w:sz w:val="22"/>
          <w:szCs w:val="22"/>
          <w:lang w:val="x-none" w:eastAsia="x-none"/>
        </w:rPr>
      </w:pPr>
      <w:r w:rsidRPr="00941F6E">
        <w:rPr>
          <w:noProof/>
          <w:sz w:val="22"/>
          <w:szCs w:val="22"/>
          <w:lang w:val="x-none" w:eastAsia="x-none"/>
        </w:rPr>
        <w:t>1.</w:t>
      </w:r>
      <w:r w:rsidRPr="00941F6E">
        <w:rPr>
          <w:noProof/>
          <w:sz w:val="22"/>
          <w:szCs w:val="22"/>
          <w:lang w:val="x-none" w:eastAsia="x-none"/>
        </w:rPr>
        <w:tab/>
        <w:t>Kas yra Olfen Lactab ir kam jis vartojamas</w:t>
      </w:r>
    </w:p>
    <w:p w:rsidR="00C0164E" w:rsidRPr="00783F61" w:rsidRDefault="00C0164E" w:rsidP="00C0164E">
      <w:pPr>
        <w:rPr>
          <w:noProof/>
          <w:sz w:val="22"/>
          <w:szCs w:val="22"/>
          <w:lang w:val="x-none" w:eastAsia="x-none"/>
        </w:rPr>
      </w:pPr>
      <w:r w:rsidRPr="00783F61">
        <w:rPr>
          <w:noProof/>
          <w:sz w:val="22"/>
          <w:szCs w:val="22"/>
          <w:lang w:val="x-none" w:eastAsia="x-none"/>
        </w:rPr>
        <w:t>2.</w:t>
      </w:r>
      <w:r w:rsidRPr="00783F61">
        <w:rPr>
          <w:noProof/>
          <w:sz w:val="22"/>
          <w:szCs w:val="22"/>
          <w:lang w:val="x-none" w:eastAsia="x-none"/>
        </w:rPr>
        <w:tab/>
        <w:t xml:space="preserve">Kas žinotina prieš vartojant Olfen Lactab </w:t>
      </w:r>
    </w:p>
    <w:p w:rsidR="00C0164E" w:rsidRPr="00783F61" w:rsidRDefault="00C0164E" w:rsidP="00C0164E">
      <w:pPr>
        <w:rPr>
          <w:noProof/>
          <w:sz w:val="22"/>
          <w:szCs w:val="22"/>
          <w:lang w:val="x-none" w:eastAsia="x-none"/>
        </w:rPr>
      </w:pPr>
      <w:r w:rsidRPr="00783F61">
        <w:rPr>
          <w:noProof/>
          <w:sz w:val="22"/>
          <w:szCs w:val="22"/>
          <w:lang w:val="x-none" w:eastAsia="x-none"/>
        </w:rPr>
        <w:t>3.</w:t>
      </w:r>
      <w:r w:rsidRPr="00783F61">
        <w:rPr>
          <w:noProof/>
          <w:sz w:val="22"/>
          <w:szCs w:val="22"/>
          <w:lang w:val="x-none" w:eastAsia="x-none"/>
        </w:rPr>
        <w:tab/>
        <w:t xml:space="preserve">Kaip vartoti Olfen Lactab </w:t>
      </w:r>
    </w:p>
    <w:p w:rsidR="00C0164E" w:rsidRPr="00783F61" w:rsidRDefault="00C0164E" w:rsidP="00C0164E">
      <w:pPr>
        <w:rPr>
          <w:noProof/>
          <w:sz w:val="22"/>
          <w:szCs w:val="22"/>
          <w:lang w:val="x-none" w:eastAsia="x-none"/>
        </w:rPr>
      </w:pPr>
      <w:r w:rsidRPr="00783F61">
        <w:rPr>
          <w:noProof/>
          <w:sz w:val="22"/>
          <w:szCs w:val="22"/>
          <w:lang w:val="x-none" w:eastAsia="x-none"/>
        </w:rPr>
        <w:t>4.</w:t>
      </w:r>
      <w:r w:rsidRPr="00783F61">
        <w:rPr>
          <w:noProof/>
          <w:sz w:val="22"/>
          <w:szCs w:val="22"/>
          <w:lang w:val="x-none" w:eastAsia="x-none"/>
        </w:rPr>
        <w:tab/>
        <w:t>Galimas šalutinis poveikis</w:t>
      </w:r>
    </w:p>
    <w:p w:rsidR="00C0164E" w:rsidRPr="00783F61" w:rsidRDefault="00C0164E" w:rsidP="00C0164E">
      <w:pPr>
        <w:rPr>
          <w:noProof/>
          <w:sz w:val="22"/>
          <w:szCs w:val="22"/>
          <w:lang w:val="x-none" w:eastAsia="x-none"/>
        </w:rPr>
      </w:pPr>
      <w:r w:rsidRPr="00783F61">
        <w:rPr>
          <w:noProof/>
          <w:sz w:val="22"/>
          <w:szCs w:val="22"/>
          <w:lang w:val="x-none" w:eastAsia="x-none"/>
        </w:rPr>
        <w:t>5.</w:t>
      </w:r>
      <w:r w:rsidRPr="00783F61">
        <w:rPr>
          <w:noProof/>
          <w:sz w:val="22"/>
          <w:szCs w:val="22"/>
          <w:lang w:val="x-none" w:eastAsia="x-none"/>
        </w:rPr>
        <w:tab/>
        <w:t xml:space="preserve">Kaip laikyti Olfen Lactab </w:t>
      </w:r>
    </w:p>
    <w:p w:rsidR="00C0164E" w:rsidRPr="00783F61" w:rsidRDefault="00C0164E" w:rsidP="00C0164E">
      <w:pPr>
        <w:rPr>
          <w:noProof/>
          <w:sz w:val="22"/>
          <w:szCs w:val="22"/>
          <w:lang w:val="x-none" w:eastAsia="x-none"/>
        </w:rPr>
      </w:pPr>
      <w:r w:rsidRPr="00783F61">
        <w:rPr>
          <w:noProof/>
          <w:sz w:val="22"/>
          <w:szCs w:val="22"/>
          <w:lang w:val="x-none" w:eastAsia="x-none"/>
        </w:rPr>
        <w:t>6.</w:t>
      </w:r>
      <w:r w:rsidRPr="00783F61">
        <w:rPr>
          <w:noProof/>
          <w:sz w:val="22"/>
          <w:szCs w:val="22"/>
          <w:lang w:val="x-none" w:eastAsia="x-none"/>
        </w:rPr>
        <w:tab/>
        <w:t>Pakuotės turinys ir kita informacija</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p>
    <w:p w:rsidR="00C0164E" w:rsidRPr="00783F61" w:rsidRDefault="00C0164E" w:rsidP="00C0164E">
      <w:pPr>
        <w:keepNext/>
        <w:tabs>
          <w:tab w:val="left" w:pos="567"/>
        </w:tabs>
        <w:ind w:left="567" w:hanging="567"/>
        <w:outlineLvl w:val="1"/>
        <w:rPr>
          <w:b/>
          <w:sz w:val="22"/>
          <w:szCs w:val="22"/>
          <w:lang w:eastAsia="x-none"/>
        </w:rPr>
      </w:pPr>
      <w:bookmarkStart w:id="0" w:name="_Toc129243139"/>
      <w:bookmarkStart w:id="1" w:name="_Toc129243264"/>
      <w:r w:rsidRPr="00783F61">
        <w:rPr>
          <w:b/>
          <w:sz w:val="22"/>
          <w:szCs w:val="22"/>
          <w:lang w:val="x-none" w:eastAsia="x-none"/>
        </w:rPr>
        <w:t>1.</w:t>
      </w:r>
      <w:r w:rsidRPr="00783F61">
        <w:rPr>
          <w:b/>
          <w:sz w:val="22"/>
          <w:szCs w:val="22"/>
          <w:lang w:val="x-none" w:eastAsia="x-none"/>
        </w:rPr>
        <w:tab/>
      </w:r>
      <w:bookmarkEnd w:id="0"/>
      <w:bookmarkEnd w:id="1"/>
      <w:r w:rsidRPr="00783F61">
        <w:rPr>
          <w:b/>
          <w:sz w:val="22"/>
          <w:szCs w:val="22"/>
          <w:lang w:eastAsia="x-none"/>
        </w:rPr>
        <w:t xml:space="preserve">Kas yra </w:t>
      </w:r>
      <w:proofErr w:type="spellStart"/>
      <w:r w:rsidRPr="00783F61">
        <w:rPr>
          <w:b/>
          <w:sz w:val="22"/>
          <w:szCs w:val="22"/>
          <w:lang w:eastAsia="x-none"/>
        </w:rPr>
        <w:t>Olfen</w:t>
      </w:r>
      <w:proofErr w:type="spellEnd"/>
      <w:r w:rsidRPr="00783F61">
        <w:rPr>
          <w:b/>
          <w:sz w:val="22"/>
          <w:szCs w:val="22"/>
          <w:lang w:eastAsia="x-none"/>
        </w:rPr>
        <w:t xml:space="preserve"> </w:t>
      </w:r>
      <w:proofErr w:type="spellStart"/>
      <w:r w:rsidRPr="00783F61">
        <w:rPr>
          <w:b/>
          <w:sz w:val="22"/>
          <w:szCs w:val="22"/>
          <w:lang w:eastAsia="x-none"/>
        </w:rPr>
        <w:t>Lactab</w:t>
      </w:r>
      <w:proofErr w:type="spellEnd"/>
      <w:r w:rsidRPr="00783F61">
        <w:rPr>
          <w:b/>
          <w:sz w:val="22"/>
          <w:szCs w:val="22"/>
          <w:lang w:eastAsia="x-none"/>
        </w:rPr>
        <w:t xml:space="preserve"> ir kam jis vartojamas</w:t>
      </w:r>
    </w:p>
    <w:p w:rsidR="00C0164E" w:rsidRPr="00783F61" w:rsidRDefault="00C0164E" w:rsidP="00C0164E">
      <w:pPr>
        <w:rPr>
          <w:noProof/>
          <w:sz w:val="22"/>
          <w:szCs w:val="22"/>
          <w:lang w:val="x-none" w:eastAsia="x-none"/>
        </w:rPr>
      </w:pPr>
    </w:p>
    <w:p w:rsidR="00C0164E" w:rsidRPr="00783F61" w:rsidRDefault="00C0164E" w:rsidP="00C0164E">
      <w:pPr>
        <w:rPr>
          <w:position w:val="6"/>
          <w:sz w:val="22"/>
          <w:szCs w:val="22"/>
          <w:lang w:val="x-none" w:eastAsia="x-none"/>
        </w:rPr>
      </w:pPr>
      <w:proofErr w:type="spellStart"/>
      <w:r w:rsidRPr="00783F61">
        <w:rPr>
          <w:sz w:val="22"/>
          <w:szCs w:val="22"/>
          <w:lang w:val="x-none" w:eastAsia="x-none"/>
        </w:rPr>
        <w:t>Olfen</w:t>
      </w:r>
      <w:proofErr w:type="spellEnd"/>
      <w:r w:rsidRPr="00783F61">
        <w:rPr>
          <w:sz w:val="22"/>
          <w:szCs w:val="22"/>
          <w:lang w:val="x-none" w:eastAsia="x-none"/>
        </w:rPr>
        <w:t xml:space="preserve"> </w:t>
      </w:r>
      <w:proofErr w:type="spellStart"/>
      <w:r w:rsidRPr="00783F61">
        <w:rPr>
          <w:sz w:val="22"/>
          <w:szCs w:val="22"/>
          <w:lang w:val="x-none" w:eastAsia="x-none"/>
        </w:rPr>
        <w:t>Lactab</w:t>
      </w:r>
      <w:proofErr w:type="spellEnd"/>
      <w:r w:rsidRPr="00783F61">
        <w:rPr>
          <w:sz w:val="22"/>
          <w:szCs w:val="22"/>
          <w:lang w:val="x-none" w:eastAsia="x-none"/>
        </w:rPr>
        <w:t xml:space="preserve"> priklauso vais</w:t>
      </w:r>
      <w:r>
        <w:rPr>
          <w:sz w:val="22"/>
          <w:szCs w:val="22"/>
          <w:lang w:eastAsia="x-none"/>
        </w:rPr>
        <w:t>tų</w:t>
      </w:r>
      <w:r w:rsidRPr="00783F61">
        <w:rPr>
          <w:sz w:val="22"/>
          <w:szCs w:val="22"/>
          <w:lang w:val="x-none" w:eastAsia="x-none"/>
        </w:rPr>
        <w:t>, vadinamų nesteroidiniais vaistais nuo uždegimo (NVNU), grupei.</w:t>
      </w:r>
    </w:p>
    <w:p w:rsidR="00C0164E" w:rsidRPr="00941F6E" w:rsidRDefault="00C0164E" w:rsidP="00C0164E">
      <w:pPr>
        <w:jc w:val="both"/>
        <w:rPr>
          <w:sz w:val="22"/>
          <w:szCs w:val="22"/>
        </w:rPr>
      </w:pPr>
      <w:r w:rsidRPr="00941F6E">
        <w:rPr>
          <w:sz w:val="22"/>
          <w:szCs w:val="22"/>
        </w:rPr>
        <w:t>Šios grupės vaistai malšina skausmą ir slopina uždegimą.</w:t>
      </w:r>
    </w:p>
    <w:p w:rsidR="00C0164E" w:rsidRPr="00941F6E" w:rsidRDefault="00C0164E" w:rsidP="00C0164E">
      <w:pPr>
        <w:jc w:val="both"/>
        <w:rPr>
          <w:sz w:val="22"/>
          <w:szCs w:val="22"/>
        </w:rPr>
      </w:pP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mažina uždegimo simptomus (pvz., patinimą ir skausmą) bei karščiavimą, tačiau uždegimą ar karščiavimą sukėlusių priežasčių neveikia.</w:t>
      </w:r>
    </w:p>
    <w:p w:rsidR="00C0164E" w:rsidRPr="00941F6E" w:rsidRDefault="00C0164E" w:rsidP="00C0164E">
      <w:pPr>
        <w:rPr>
          <w:sz w:val="22"/>
          <w:szCs w:val="22"/>
        </w:rPr>
      </w:pPr>
    </w:p>
    <w:p w:rsidR="00C0164E" w:rsidRPr="00941F6E" w:rsidRDefault="00C0164E" w:rsidP="00C0164E">
      <w:pPr>
        <w:widowControl w:val="0"/>
        <w:ind w:left="1"/>
        <w:rPr>
          <w:sz w:val="22"/>
          <w:szCs w:val="22"/>
        </w:rPr>
      </w:pP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galima vartoti skausmo malšinimui bei uždegimo slopinimui,</w:t>
      </w:r>
      <w:r w:rsidRPr="00941F6E">
        <w:rPr>
          <w:color w:val="000000"/>
          <w:sz w:val="22"/>
          <w:szCs w:val="22"/>
        </w:rPr>
        <w:t xml:space="preserve"> </w:t>
      </w:r>
      <w:r w:rsidRPr="00941F6E">
        <w:rPr>
          <w:sz w:val="22"/>
          <w:szCs w:val="22"/>
        </w:rPr>
        <w:t>jei yra toliau išvardintos būklės:</w:t>
      </w:r>
    </w:p>
    <w:p w:rsidR="00C0164E" w:rsidRPr="00941F6E" w:rsidRDefault="00C0164E" w:rsidP="00C0164E">
      <w:pPr>
        <w:widowControl w:val="0"/>
        <w:numPr>
          <w:ilvl w:val="0"/>
          <w:numId w:val="3"/>
        </w:numPr>
        <w:rPr>
          <w:sz w:val="22"/>
          <w:szCs w:val="22"/>
        </w:rPr>
      </w:pPr>
      <w:r w:rsidRPr="00941F6E">
        <w:rPr>
          <w:sz w:val="22"/>
          <w:szCs w:val="22"/>
        </w:rPr>
        <w:t xml:space="preserve">degeneracinės ir uždegiminės sąnarių ligos (reumatoidinis artritas, </w:t>
      </w:r>
      <w:proofErr w:type="spellStart"/>
      <w:r w:rsidRPr="00941F6E">
        <w:rPr>
          <w:sz w:val="22"/>
          <w:szCs w:val="22"/>
        </w:rPr>
        <w:t>osteoartritas</w:t>
      </w:r>
      <w:proofErr w:type="spellEnd"/>
      <w:r w:rsidRPr="00941F6E">
        <w:rPr>
          <w:sz w:val="22"/>
          <w:szCs w:val="22"/>
        </w:rPr>
        <w:t xml:space="preserve">, </w:t>
      </w:r>
      <w:proofErr w:type="spellStart"/>
      <w:r w:rsidRPr="00941F6E">
        <w:rPr>
          <w:sz w:val="22"/>
          <w:szCs w:val="22"/>
        </w:rPr>
        <w:t>ankilozinis</w:t>
      </w:r>
      <w:proofErr w:type="spellEnd"/>
      <w:r w:rsidRPr="00941F6E">
        <w:rPr>
          <w:sz w:val="22"/>
          <w:szCs w:val="22"/>
        </w:rPr>
        <w:t xml:space="preserve"> </w:t>
      </w:r>
      <w:proofErr w:type="spellStart"/>
      <w:r w:rsidRPr="00941F6E">
        <w:rPr>
          <w:sz w:val="22"/>
          <w:szCs w:val="22"/>
        </w:rPr>
        <w:t>spondilitas</w:t>
      </w:r>
      <w:proofErr w:type="spellEnd"/>
      <w:r w:rsidRPr="00941F6E">
        <w:rPr>
          <w:sz w:val="22"/>
          <w:szCs w:val="22"/>
        </w:rPr>
        <w:t>, podagros priepuolis);</w:t>
      </w:r>
    </w:p>
    <w:p w:rsidR="00C0164E" w:rsidRPr="005720CD" w:rsidRDefault="00C0164E" w:rsidP="00C0164E">
      <w:pPr>
        <w:widowControl w:val="0"/>
        <w:numPr>
          <w:ilvl w:val="0"/>
          <w:numId w:val="3"/>
        </w:numPr>
        <w:rPr>
          <w:sz w:val="22"/>
          <w:szCs w:val="22"/>
        </w:rPr>
      </w:pPr>
      <w:r w:rsidRPr="005720CD">
        <w:rPr>
          <w:sz w:val="22"/>
          <w:szCs w:val="22"/>
        </w:rPr>
        <w:t>minkštųjų audinių ligos (</w:t>
      </w:r>
      <w:proofErr w:type="spellStart"/>
      <w:r w:rsidRPr="005720CD">
        <w:rPr>
          <w:sz w:val="22"/>
          <w:szCs w:val="22"/>
        </w:rPr>
        <w:t>periartritas</w:t>
      </w:r>
      <w:proofErr w:type="spellEnd"/>
      <w:r w:rsidRPr="005720CD">
        <w:rPr>
          <w:sz w:val="22"/>
          <w:szCs w:val="22"/>
        </w:rPr>
        <w:t xml:space="preserve">, </w:t>
      </w:r>
      <w:proofErr w:type="spellStart"/>
      <w:r w:rsidRPr="005720CD">
        <w:rPr>
          <w:sz w:val="22"/>
          <w:szCs w:val="22"/>
        </w:rPr>
        <w:t>tendinitas</w:t>
      </w:r>
      <w:proofErr w:type="spellEnd"/>
      <w:r w:rsidRPr="005720CD">
        <w:rPr>
          <w:sz w:val="22"/>
          <w:szCs w:val="22"/>
        </w:rPr>
        <w:t xml:space="preserve">, </w:t>
      </w:r>
      <w:proofErr w:type="spellStart"/>
      <w:r w:rsidRPr="005720CD">
        <w:rPr>
          <w:sz w:val="22"/>
          <w:szCs w:val="22"/>
        </w:rPr>
        <w:t>tendosinovitas</w:t>
      </w:r>
      <w:proofErr w:type="spellEnd"/>
      <w:r w:rsidRPr="005720CD">
        <w:rPr>
          <w:sz w:val="22"/>
          <w:szCs w:val="22"/>
        </w:rPr>
        <w:t>, bursitas);</w:t>
      </w:r>
    </w:p>
    <w:p w:rsidR="00C0164E" w:rsidRPr="006D49D1" w:rsidRDefault="00C0164E" w:rsidP="00C0164E">
      <w:pPr>
        <w:widowControl w:val="0"/>
        <w:numPr>
          <w:ilvl w:val="0"/>
          <w:numId w:val="3"/>
        </w:numPr>
        <w:rPr>
          <w:sz w:val="22"/>
          <w:szCs w:val="22"/>
        </w:rPr>
      </w:pPr>
      <w:r w:rsidRPr="006D49D1">
        <w:rPr>
          <w:sz w:val="22"/>
          <w:szCs w:val="22"/>
        </w:rPr>
        <w:t>lengvo ir vidutinio stiprumo skausmas po traumų (kaulų lūžių, raumens ar sausgyslės patempimo, panirimo), po ortopedinių, odontologinių procedūrų ar kitokių nedidelių operacijų.</w:t>
      </w:r>
    </w:p>
    <w:p w:rsidR="00C0164E" w:rsidRPr="002B0F60" w:rsidRDefault="00C0164E" w:rsidP="00C0164E">
      <w:pPr>
        <w:rPr>
          <w:sz w:val="22"/>
          <w:szCs w:val="22"/>
        </w:rPr>
      </w:pPr>
    </w:p>
    <w:p w:rsidR="00C0164E" w:rsidRPr="008F0E6D" w:rsidRDefault="00C0164E" w:rsidP="00C0164E">
      <w:pPr>
        <w:rPr>
          <w:sz w:val="22"/>
          <w:szCs w:val="22"/>
        </w:rPr>
      </w:pPr>
      <w:r w:rsidRPr="008F0E6D">
        <w:rPr>
          <w:sz w:val="22"/>
          <w:szCs w:val="22"/>
        </w:rPr>
        <w:t xml:space="preserve">Jeigu kyla kokių nors klausimų apie tai, kaip </w:t>
      </w:r>
      <w:proofErr w:type="spellStart"/>
      <w:r w:rsidRPr="008F0E6D">
        <w:rPr>
          <w:sz w:val="22"/>
          <w:szCs w:val="22"/>
        </w:rPr>
        <w:t>Olfen</w:t>
      </w:r>
      <w:proofErr w:type="spellEnd"/>
      <w:r w:rsidRPr="008F0E6D">
        <w:rPr>
          <w:sz w:val="22"/>
          <w:szCs w:val="22"/>
        </w:rPr>
        <w:t xml:space="preserve"> </w:t>
      </w:r>
      <w:proofErr w:type="spellStart"/>
      <w:r w:rsidRPr="008F0E6D">
        <w:rPr>
          <w:sz w:val="22"/>
          <w:szCs w:val="22"/>
        </w:rPr>
        <w:t>Lactab</w:t>
      </w:r>
      <w:proofErr w:type="spellEnd"/>
      <w:r w:rsidRPr="008F0E6D">
        <w:rPr>
          <w:sz w:val="22"/>
          <w:szCs w:val="22"/>
        </w:rPr>
        <w:t xml:space="preserve"> veikia ar kodėl Jums paskirtas šis vaistas, reikia pasiteirauti gydytojo.</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p>
    <w:p w:rsidR="00C0164E" w:rsidRPr="00783F61" w:rsidRDefault="00C0164E" w:rsidP="00C0164E">
      <w:pPr>
        <w:keepNext/>
        <w:tabs>
          <w:tab w:val="left" w:pos="567"/>
        </w:tabs>
        <w:ind w:left="567" w:hanging="567"/>
        <w:outlineLvl w:val="1"/>
        <w:rPr>
          <w:b/>
          <w:sz w:val="22"/>
          <w:szCs w:val="22"/>
          <w:lang w:val="x-none" w:eastAsia="x-none"/>
        </w:rPr>
      </w:pPr>
      <w:bookmarkStart w:id="2" w:name="_Toc129243140"/>
      <w:bookmarkStart w:id="3" w:name="_Toc129243265"/>
      <w:r w:rsidRPr="00783F61">
        <w:rPr>
          <w:b/>
          <w:sz w:val="22"/>
          <w:szCs w:val="22"/>
          <w:lang w:val="x-none" w:eastAsia="x-none"/>
        </w:rPr>
        <w:t>2.</w:t>
      </w:r>
      <w:r w:rsidRPr="00783F61">
        <w:rPr>
          <w:b/>
          <w:sz w:val="22"/>
          <w:szCs w:val="22"/>
          <w:lang w:val="x-none" w:eastAsia="x-none"/>
        </w:rPr>
        <w:tab/>
      </w:r>
      <w:bookmarkEnd w:id="2"/>
      <w:bookmarkEnd w:id="3"/>
      <w:r w:rsidRPr="00783F61">
        <w:rPr>
          <w:b/>
          <w:sz w:val="22"/>
          <w:szCs w:val="22"/>
          <w:lang w:eastAsia="x-none"/>
        </w:rPr>
        <w:t xml:space="preserve">Kas žinotina prieš vartojant </w:t>
      </w:r>
      <w:proofErr w:type="spellStart"/>
      <w:r w:rsidRPr="00783F61">
        <w:rPr>
          <w:b/>
          <w:sz w:val="22"/>
          <w:szCs w:val="22"/>
          <w:lang w:eastAsia="x-none"/>
        </w:rPr>
        <w:t>Olfen</w:t>
      </w:r>
      <w:proofErr w:type="spellEnd"/>
      <w:r w:rsidRPr="00783F61">
        <w:rPr>
          <w:b/>
          <w:sz w:val="22"/>
          <w:szCs w:val="22"/>
          <w:lang w:eastAsia="x-none"/>
        </w:rPr>
        <w:t xml:space="preserve"> </w:t>
      </w:r>
      <w:proofErr w:type="spellStart"/>
      <w:r w:rsidRPr="00783F61">
        <w:rPr>
          <w:b/>
          <w:sz w:val="22"/>
          <w:szCs w:val="22"/>
          <w:lang w:eastAsia="x-none"/>
        </w:rPr>
        <w:t>Lactab</w:t>
      </w:r>
      <w:proofErr w:type="spellEnd"/>
      <w:r w:rsidRPr="00783F61">
        <w:rPr>
          <w:b/>
          <w:sz w:val="22"/>
          <w:szCs w:val="22"/>
          <w:lang w:val="x-none" w:eastAsia="x-none"/>
        </w:rPr>
        <w:t xml:space="preserve"> </w:t>
      </w:r>
    </w:p>
    <w:p w:rsidR="00C0164E" w:rsidRPr="00783F61" w:rsidRDefault="00C0164E" w:rsidP="00C0164E">
      <w:pPr>
        <w:rPr>
          <w:noProof/>
          <w:sz w:val="22"/>
          <w:szCs w:val="22"/>
          <w:lang w:val="x-none" w:eastAsia="x-none"/>
        </w:rPr>
      </w:pPr>
    </w:p>
    <w:p w:rsidR="00C0164E" w:rsidRPr="00783F61" w:rsidRDefault="00C0164E" w:rsidP="00C0164E">
      <w:pPr>
        <w:rPr>
          <w:bCs/>
          <w:sz w:val="22"/>
          <w:szCs w:val="22"/>
        </w:rPr>
      </w:pPr>
      <w:r w:rsidRPr="00783F61">
        <w:rPr>
          <w:bCs/>
          <w:sz w:val="22"/>
          <w:szCs w:val="22"/>
        </w:rPr>
        <w:t>Tiksliai laikykitės gydytojo arba vaistininko nurodymų, netgi tuo atveju, jeigu jie skirtųsi nuo bendros informacijos paminėtos šiame lapelyje.</w:t>
      </w:r>
    </w:p>
    <w:p w:rsidR="00C0164E" w:rsidRPr="00783F61" w:rsidRDefault="00C0164E" w:rsidP="00C0164E">
      <w:pPr>
        <w:rPr>
          <w:b/>
          <w:bCs/>
          <w:sz w:val="22"/>
          <w:szCs w:val="22"/>
        </w:rPr>
      </w:pPr>
    </w:p>
    <w:p w:rsidR="00C0164E" w:rsidRPr="00783F61" w:rsidRDefault="00C0164E" w:rsidP="00C0164E">
      <w:pPr>
        <w:rPr>
          <w:b/>
          <w:bCs/>
          <w:sz w:val="22"/>
          <w:szCs w:val="22"/>
        </w:rPr>
      </w:pPr>
      <w:proofErr w:type="spellStart"/>
      <w:r w:rsidRPr="00783F61">
        <w:rPr>
          <w:b/>
          <w:bCs/>
          <w:sz w:val="22"/>
          <w:szCs w:val="22"/>
        </w:rPr>
        <w:t>Olfen</w:t>
      </w:r>
      <w:proofErr w:type="spellEnd"/>
      <w:r w:rsidRPr="00783F61">
        <w:rPr>
          <w:b/>
          <w:bCs/>
          <w:sz w:val="22"/>
          <w:szCs w:val="22"/>
        </w:rPr>
        <w:t xml:space="preserve"> </w:t>
      </w:r>
      <w:proofErr w:type="spellStart"/>
      <w:r w:rsidRPr="00783F61">
        <w:rPr>
          <w:b/>
          <w:bCs/>
          <w:sz w:val="22"/>
          <w:szCs w:val="22"/>
        </w:rPr>
        <w:t>Lactab</w:t>
      </w:r>
      <w:proofErr w:type="spellEnd"/>
      <w:r w:rsidRPr="00783F61">
        <w:rPr>
          <w:b/>
          <w:bCs/>
          <w:sz w:val="22"/>
          <w:szCs w:val="22"/>
        </w:rPr>
        <w:t xml:space="preserve"> vartoti </w:t>
      </w:r>
      <w:r>
        <w:rPr>
          <w:b/>
          <w:bCs/>
          <w:sz w:val="22"/>
          <w:szCs w:val="22"/>
        </w:rPr>
        <w:t>draudžiama</w:t>
      </w:r>
      <w:r w:rsidRPr="00783F61">
        <w:rPr>
          <w:b/>
          <w:bCs/>
          <w:sz w:val="22"/>
          <w:szCs w:val="22"/>
        </w:rPr>
        <w:t>:</w:t>
      </w:r>
    </w:p>
    <w:p w:rsidR="00C0164E" w:rsidRPr="00783F61" w:rsidRDefault="00C0164E" w:rsidP="00C0164E">
      <w:pPr>
        <w:numPr>
          <w:ilvl w:val="0"/>
          <w:numId w:val="4"/>
        </w:numPr>
        <w:rPr>
          <w:sz w:val="22"/>
          <w:szCs w:val="22"/>
          <w:lang w:val="x-none" w:eastAsia="x-none"/>
        </w:rPr>
      </w:pPr>
      <w:r w:rsidRPr="00783F61">
        <w:rPr>
          <w:sz w:val="22"/>
          <w:szCs w:val="22"/>
          <w:lang w:val="x-none" w:eastAsia="x-none"/>
        </w:rPr>
        <w:t xml:space="preserve">jeigu yra alergija </w:t>
      </w:r>
      <w:r w:rsidRPr="00783F61">
        <w:rPr>
          <w:sz w:val="22"/>
          <w:szCs w:val="22"/>
          <w:lang w:eastAsia="x-none"/>
        </w:rPr>
        <w:t>veikliajai</w:t>
      </w:r>
      <w:r w:rsidRPr="00783F61">
        <w:rPr>
          <w:sz w:val="22"/>
          <w:szCs w:val="22"/>
          <w:lang w:val="x-none" w:eastAsia="x-none"/>
        </w:rPr>
        <w:t xml:space="preserve"> arba bet kuriai pagalbinei </w:t>
      </w:r>
      <w:r w:rsidRPr="00783F61">
        <w:rPr>
          <w:sz w:val="22"/>
          <w:szCs w:val="22"/>
          <w:lang w:eastAsia="x-none"/>
        </w:rPr>
        <w:t>šio vaisto</w:t>
      </w:r>
      <w:r w:rsidRPr="00783F61">
        <w:rPr>
          <w:sz w:val="22"/>
          <w:szCs w:val="22"/>
          <w:lang w:val="x-none" w:eastAsia="x-none"/>
        </w:rPr>
        <w:t xml:space="preserve"> medžiagai</w:t>
      </w:r>
      <w:r w:rsidRPr="00783F61">
        <w:rPr>
          <w:sz w:val="22"/>
          <w:szCs w:val="22"/>
          <w:lang w:eastAsia="x-none"/>
        </w:rPr>
        <w:t xml:space="preserve"> </w:t>
      </w:r>
      <w:r w:rsidRPr="00783F61">
        <w:rPr>
          <w:noProof/>
          <w:sz w:val="22"/>
          <w:szCs w:val="22"/>
          <w:lang w:eastAsia="x-none"/>
        </w:rPr>
        <w:t>(jos išvardytos 6 skyriuje)</w:t>
      </w:r>
      <w:r w:rsidRPr="00783F61">
        <w:rPr>
          <w:sz w:val="22"/>
          <w:szCs w:val="22"/>
          <w:lang w:val="x-none" w:eastAsia="x-none"/>
        </w:rPr>
        <w:t>;</w:t>
      </w:r>
    </w:p>
    <w:p w:rsidR="00C0164E" w:rsidRPr="00783F61" w:rsidRDefault="00C0164E" w:rsidP="00C0164E">
      <w:pPr>
        <w:numPr>
          <w:ilvl w:val="0"/>
          <w:numId w:val="4"/>
        </w:numPr>
        <w:rPr>
          <w:sz w:val="22"/>
          <w:szCs w:val="22"/>
          <w:lang w:val="x-none" w:eastAsia="x-none"/>
        </w:rPr>
      </w:pPr>
      <w:r w:rsidRPr="00783F61">
        <w:rPr>
          <w:sz w:val="22"/>
          <w:szCs w:val="22"/>
          <w:lang w:eastAsia="x-none"/>
        </w:rPr>
        <w:t>jei šiuo metu sergate</w:t>
      </w:r>
      <w:r w:rsidRPr="00783F61">
        <w:rPr>
          <w:sz w:val="22"/>
          <w:szCs w:val="22"/>
          <w:lang w:val="x-none" w:eastAsia="x-none"/>
        </w:rPr>
        <w:t xml:space="preserve"> skrandžio ar žarnos opa</w:t>
      </w:r>
      <w:r w:rsidRPr="00783F61">
        <w:rPr>
          <w:sz w:val="22"/>
          <w:szCs w:val="22"/>
          <w:lang w:eastAsia="x-none"/>
        </w:rPr>
        <w:t>,</w:t>
      </w:r>
      <w:r w:rsidRPr="00783F61">
        <w:rPr>
          <w:sz w:val="22"/>
          <w:szCs w:val="22"/>
          <w:lang w:val="x-none" w:eastAsia="x-none"/>
        </w:rPr>
        <w:t xml:space="preserve"> </w:t>
      </w:r>
      <w:r w:rsidRPr="00783F61">
        <w:rPr>
          <w:sz w:val="22"/>
          <w:szCs w:val="22"/>
          <w:lang w:eastAsia="x-none"/>
        </w:rPr>
        <w:t xml:space="preserve">yra </w:t>
      </w:r>
      <w:r w:rsidRPr="00783F61">
        <w:rPr>
          <w:sz w:val="22"/>
          <w:szCs w:val="22"/>
          <w:lang w:val="x-none" w:eastAsia="x-none"/>
        </w:rPr>
        <w:t>kraujavim</w:t>
      </w:r>
      <w:r w:rsidRPr="00783F61">
        <w:rPr>
          <w:sz w:val="22"/>
          <w:szCs w:val="22"/>
          <w:lang w:eastAsia="x-none"/>
        </w:rPr>
        <w:t>as</w:t>
      </w:r>
      <w:r w:rsidRPr="00783F61">
        <w:rPr>
          <w:sz w:val="22"/>
          <w:szCs w:val="22"/>
          <w:lang w:val="x-none" w:eastAsia="x-none"/>
        </w:rPr>
        <w:t xml:space="preserve"> iš </w:t>
      </w:r>
      <w:r w:rsidRPr="00783F61">
        <w:rPr>
          <w:sz w:val="22"/>
          <w:szCs w:val="22"/>
          <w:lang w:eastAsia="x-none"/>
        </w:rPr>
        <w:t>skrandžio ar žarnyno</w:t>
      </w:r>
      <w:r w:rsidRPr="00783F61">
        <w:rPr>
          <w:sz w:val="22"/>
          <w:szCs w:val="22"/>
          <w:lang w:val="x-none" w:eastAsia="x-none"/>
        </w:rPr>
        <w:t xml:space="preserve">, </w:t>
      </w:r>
      <w:r w:rsidRPr="00783F61">
        <w:rPr>
          <w:sz w:val="22"/>
          <w:szCs w:val="22"/>
          <w:lang w:eastAsia="x-none"/>
        </w:rPr>
        <w:t>(</w:t>
      </w:r>
      <w:r w:rsidRPr="00783F61">
        <w:rPr>
          <w:sz w:val="22"/>
          <w:szCs w:val="22"/>
          <w:lang w:val="x-none" w:eastAsia="x-none"/>
        </w:rPr>
        <w:t>atsiradus kraujo išmatose ar išmatos pasidaro juodos</w:t>
      </w:r>
      <w:r w:rsidRPr="00783F61">
        <w:rPr>
          <w:sz w:val="22"/>
          <w:szCs w:val="22"/>
          <w:lang w:eastAsia="x-none"/>
        </w:rPr>
        <w:t>) ar skrandžio prakiurimas</w:t>
      </w:r>
      <w:r w:rsidRPr="00783F61">
        <w:rPr>
          <w:sz w:val="22"/>
          <w:szCs w:val="22"/>
          <w:lang w:val="x-none" w:eastAsia="x-none"/>
        </w:rPr>
        <w:t>;</w:t>
      </w:r>
    </w:p>
    <w:p w:rsidR="00C0164E" w:rsidRPr="00941F6E" w:rsidRDefault="00C0164E" w:rsidP="00C0164E">
      <w:pPr>
        <w:numPr>
          <w:ilvl w:val="0"/>
          <w:numId w:val="4"/>
        </w:numPr>
        <w:rPr>
          <w:sz w:val="22"/>
          <w:szCs w:val="22"/>
          <w:lang w:val="x-none" w:eastAsia="x-none"/>
        </w:rPr>
      </w:pPr>
      <w:r w:rsidRPr="00783F61">
        <w:rPr>
          <w:sz w:val="22"/>
          <w:szCs w:val="22"/>
          <w:lang w:val="x-none" w:eastAsia="x-none"/>
        </w:rPr>
        <w:t>jei anksčiau buvo skrandžio ar žarnyno kraujavimas ar perforacija, susiję su NVNU</w:t>
      </w:r>
      <w:r w:rsidRPr="00941F6E">
        <w:rPr>
          <w:sz w:val="22"/>
          <w:szCs w:val="22"/>
          <w:lang w:val="x-none" w:eastAsia="x-none"/>
        </w:rPr>
        <w:t xml:space="preserve"> gydymu</w:t>
      </w:r>
      <w:r w:rsidRPr="00941F6E">
        <w:rPr>
          <w:sz w:val="22"/>
          <w:szCs w:val="22"/>
          <w:lang w:eastAsia="x-none"/>
        </w:rPr>
        <w:t>;</w:t>
      </w:r>
    </w:p>
    <w:p w:rsidR="00C0164E" w:rsidRPr="00941F6E" w:rsidRDefault="00C0164E" w:rsidP="00C0164E">
      <w:pPr>
        <w:numPr>
          <w:ilvl w:val="0"/>
          <w:numId w:val="4"/>
        </w:numPr>
        <w:rPr>
          <w:sz w:val="22"/>
          <w:szCs w:val="22"/>
          <w:lang w:val="x-none" w:eastAsia="x-none"/>
        </w:rPr>
      </w:pPr>
      <w:r w:rsidRPr="00941F6E">
        <w:rPr>
          <w:sz w:val="22"/>
          <w:szCs w:val="22"/>
          <w:lang w:val="x-none" w:eastAsia="x-none"/>
        </w:rPr>
        <w:t>paskutiniuosius tris nėštumo mėnesius;</w:t>
      </w:r>
    </w:p>
    <w:p w:rsidR="00C0164E" w:rsidRPr="00783F61" w:rsidRDefault="00C0164E" w:rsidP="00C0164E">
      <w:pPr>
        <w:numPr>
          <w:ilvl w:val="0"/>
          <w:numId w:val="4"/>
        </w:numPr>
        <w:rPr>
          <w:sz w:val="22"/>
          <w:szCs w:val="22"/>
          <w:lang w:val="x-none" w:eastAsia="x-none"/>
        </w:rPr>
      </w:pPr>
      <w:r w:rsidRPr="00783F61">
        <w:rPr>
          <w:sz w:val="22"/>
          <w:szCs w:val="22"/>
          <w:lang w:val="x-none" w:eastAsia="x-none"/>
        </w:rPr>
        <w:t>jei sergate sunkia inkstų</w:t>
      </w:r>
      <w:r w:rsidRPr="00783F61">
        <w:rPr>
          <w:sz w:val="22"/>
          <w:szCs w:val="22"/>
          <w:lang w:eastAsia="x-none"/>
        </w:rPr>
        <w:t>,</w:t>
      </w:r>
      <w:r w:rsidRPr="00783F61">
        <w:rPr>
          <w:sz w:val="22"/>
          <w:szCs w:val="22"/>
          <w:lang w:val="x-none" w:eastAsia="x-none"/>
        </w:rPr>
        <w:t xml:space="preserve"> kepenų </w:t>
      </w:r>
      <w:r w:rsidRPr="00783F61">
        <w:rPr>
          <w:sz w:val="22"/>
          <w:szCs w:val="22"/>
          <w:lang w:eastAsia="x-none"/>
        </w:rPr>
        <w:t xml:space="preserve">ar širdies </w:t>
      </w:r>
      <w:r w:rsidRPr="00783F61">
        <w:rPr>
          <w:sz w:val="22"/>
          <w:szCs w:val="22"/>
          <w:lang w:val="x-none" w:eastAsia="x-none"/>
        </w:rPr>
        <w:t>liga;</w:t>
      </w:r>
    </w:p>
    <w:p w:rsidR="00C0164E" w:rsidRPr="00783F61" w:rsidRDefault="00C0164E" w:rsidP="00C0164E">
      <w:pPr>
        <w:numPr>
          <w:ilvl w:val="0"/>
          <w:numId w:val="4"/>
        </w:numPr>
        <w:rPr>
          <w:sz w:val="22"/>
          <w:szCs w:val="22"/>
          <w:lang w:val="x-none" w:eastAsia="x-none"/>
        </w:rPr>
      </w:pPr>
      <w:r w:rsidRPr="00783F61">
        <w:rPr>
          <w:sz w:val="22"/>
          <w:szCs w:val="22"/>
          <w:lang w:val="x-none" w:eastAsia="x-none"/>
        </w:rPr>
        <w:lastRenderedPageBreak/>
        <w:t xml:space="preserve">jeigu pavartojus </w:t>
      </w:r>
      <w:r>
        <w:rPr>
          <w:sz w:val="22"/>
          <w:szCs w:val="22"/>
          <w:lang w:eastAsia="x-none"/>
        </w:rPr>
        <w:t>vaistų</w:t>
      </w:r>
      <w:r w:rsidRPr="00783F61">
        <w:rPr>
          <w:sz w:val="22"/>
          <w:szCs w:val="22"/>
          <w:lang w:val="x-none" w:eastAsia="x-none"/>
        </w:rPr>
        <w:t xml:space="preserve"> nuo uždegimo ar skausmo (pvz., </w:t>
      </w:r>
      <w:proofErr w:type="spellStart"/>
      <w:r w:rsidRPr="00783F61">
        <w:rPr>
          <w:sz w:val="22"/>
          <w:szCs w:val="22"/>
          <w:lang w:val="x-none" w:eastAsia="x-none"/>
        </w:rPr>
        <w:t>acetilsalicilo</w:t>
      </w:r>
      <w:proofErr w:type="spellEnd"/>
      <w:r w:rsidRPr="00783F61">
        <w:rPr>
          <w:sz w:val="22"/>
          <w:szCs w:val="22"/>
          <w:lang w:val="x-none" w:eastAsia="x-none"/>
        </w:rPr>
        <w:t xml:space="preserve"> rūgšties  </w:t>
      </w:r>
      <w:r>
        <w:rPr>
          <w:sz w:val="22"/>
          <w:szCs w:val="22"/>
          <w:lang w:eastAsia="x-none"/>
        </w:rPr>
        <w:t>(</w:t>
      </w:r>
      <w:r w:rsidRPr="00783F61">
        <w:rPr>
          <w:sz w:val="22"/>
          <w:szCs w:val="22"/>
          <w:lang w:val="x-none" w:eastAsia="x-none"/>
        </w:rPr>
        <w:t>aspirino</w:t>
      </w:r>
      <w:r>
        <w:rPr>
          <w:sz w:val="22"/>
          <w:szCs w:val="22"/>
          <w:lang w:eastAsia="x-none"/>
        </w:rPr>
        <w:t>)</w:t>
      </w:r>
      <w:r w:rsidRPr="00783F61">
        <w:rPr>
          <w:sz w:val="22"/>
          <w:szCs w:val="22"/>
          <w:lang w:val="x-none" w:eastAsia="x-none"/>
        </w:rPr>
        <w:t xml:space="preserve">, </w:t>
      </w:r>
      <w:proofErr w:type="spellStart"/>
      <w:r w:rsidRPr="00783F61">
        <w:rPr>
          <w:sz w:val="22"/>
          <w:szCs w:val="22"/>
          <w:lang w:val="x-none" w:eastAsia="x-none"/>
        </w:rPr>
        <w:t>diklofenako</w:t>
      </w:r>
      <w:proofErr w:type="spellEnd"/>
      <w:r w:rsidRPr="00783F61">
        <w:rPr>
          <w:sz w:val="22"/>
          <w:szCs w:val="22"/>
          <w:lang w:val="x-none" w:eastAsia="x-none"/>
        </w:rPr>
        <w:t xml:space="preserve"> ar </w:t>
      </w:r>
      <w:proofErr w:type="spellStart"/>
      <w:r w:rsidRPr="00783F61">
        <w:rPr>
          <w:sz w:val="22"/>
          <w:szCs w:val="22"/>
          <w:lang w:val="x-none" w:eastAsia="x-none"/>
        </w:rPr>
        <w:t>ibuprofeno</w:t>
      </w:r>
      <w:proofErr w:type="spellEnd"/>
      <w:r w:rsidRPr="00783F61">
        <w:rPr>
          <w:sz w:val="22"/>
          <w:szCs w:val="22"/>
          <w:lang w:val="x-none" w:eastAsia="x-none"/>
        </w:rPr>
        <w:t>) pasireiškia ar kada nors pasireiškė alerginė reakcija. Ji gali pasireikšti kaip astma, nosies varvėjimas, odos išbėrimas, veido patinimas</w:t>
      </w:r>
      <w:r>
        <w:rPr>
          <w:sz w:val="22"/>
          <w:szCs w:val="22"/>
          <w:lang w:eastAsia="x-none"/>
        </w:rPr>
        <w:t>, krūtinės skausmas</w:t>
      </w:r>
      <w:r w:rsidRPr="00783F61">
        <w:rPr>
          <w:sz w:val="22"/>
          <w:szCs w:val="22"/>
          <w:lang w:val="x-none" w:eastAsia="x-none"/>
        </w:rPr>
        <w:t xml:space="preserve">. Jeigu </w:t>
      </w:r>
      <w:r w:rsidRPr="00783F61">
        <w:rPr>
          <w:sz w:val="22"/>
          <w:szCs w:val="22"/>
          <w:lang w:eastAsia="x-none"/>
        </w:rPr>
        <w:t>J</w:t>
      </w:r>
      <w:proofErr w:type="spellStart"/>
      <w:r w:rsidRPr="00783F61">
        <w:rPr>
          <w:sz w:val="22"/>
          <w:szCs w:val="22"/>
          <w:lang w:val="x-none" w:eastAsia="x-none"/>
        </w:rPr>
        <w:t>ūs</w:t>
      </w:r>
      <w:proofErr w:type="spellEnd"/>
      <w:r w:rsidRPr="00783F61">
        <w:rPr>
          <w:sz w:val="22"/>
          <w:szCs w:val="22"/>
          <w:lang w:val="x-none" w:eastAsia="x-none"/>
        </w:rPr>
        <w:t xml:space="preserve"> manote, kad esate alergiškas, pasitarkite su gydytoju</w:t>
      </w:r>
      <w:r w:rsidRPr="00783F61">
        <w:rPr>
          <w:sz w:val="22"/>
          <w:szCs w:val="22"/>
          <w:lang w:eastAsia="x-none"/>
        </w:rPr>
        <w:t>;</w:t>
      </w:r>
    </w:p>
    <w:p w:rsidR="00C0164E" w:rsidRPr="00783F61" w:rsidRDefault="00C0164E" w:rsidP="00C0164E">
      <w:pPr>
        <w:numPr>
          <w:ilvl w:val="0"/>
          <w:numId w:val="4"/>
        </w:numPr>
        <w:rPr>
          <w:sz w:val="22"/>
          <w:szCs w:val="22"/>
          <w:lang w:val="x-none" w:eastAsia="x-none"/>
        </w:rPr>
      </w:pPr>
      <w:r w:rsidRPr="00783F61">
        <w:rPr>
          <w:sz w:val="22"/>
          <w:szCs w:val="22"/>
          <w:lang w:val="x-none" w:eastAsia="x-none"/>
        </w:rPr>
        <w:t>jeigu Jums nustatyta širdies liga ir (arba) galvos smegenų kraujagyslių liga, pavyzdžiui, jeigu Jūs patyrėte širdies smūgį, insultą, „</w:t>
      </w:r>
      <w:proofErr w:type="spellStart"/>
      <w:r w:rsidRPr="00783F61">
        <w:rPr>
          <w:sz w:val="22"/>
          <w:szCs w:val="22"/>
          <w:lang w:val="x-none" w:eastAsia="x-none"/>
        </w:rPr>
        <w:t>mikroinsultą</w:t>
      </w:r>
      <w:proofErr w:type="spellEnd"/>
      <w:r w:rsidRPr="00783F61">
        <w:rPr>
          <w:sz w:val="22"/>
          <w:szCs w:val="22"/>
          <w:lang w:val="x-none" w:eastAsia="x-none"/>
        </w:rPr>
        <w:t>“ (praeinantį smegenų išemijos priepuolį) arba Jums buvo užsikimšusios širdies ar galvos smegenų kraujagyslės, arba Jums buvo atlikta operacija siekiant išvalyti arba šuntuoti užsikimšusias kraujagysles;</w:t>
      </w:r>
    </w:p>
    <w:p w:rsidR="00C0164E" w:rsidRPr="00783F61" w:rsidRDefault="00C0164E" w:rsidP="00C0164E">
      <w:pPr>
        <w:numPr>
          <w:ilvl w:val="0"/>
          <w:numId w:val="4"/>
        </w:numPr>
        <w:rPr>
          <w:sz w:val="22"/>
          <w:szCs w:val="22"/>
          <w:lang w:val="x-none" w:eastAsia="x-none"/>
        </w:rPr>
      </w:pPr>
      <w:r w:rsidRPr="00783F61">
        <w:rPr>
          <w:sz w:val="22"/>
          <w:szCs w:val="22"/>
          <w:lang w:val="x-none" w:eastAsia="x-none"/>
        </w:rPr>
        <w:t>jeigu Jums yra arba anksčiau buvo sutrikusi kraujotaka (periferinių arterijų liga)</w:t>
      </w:r>
      <w:r w:rsidRPr="00783F61">
        <w:rPr>
          <w:sz w:val="22"/>
          <w:szCs w:val="22"/>
          <w:lang w:eastAsia="x-none"/>
        </w:rPr>
        <w:t>.</w:t>
      </w:r>
    </w:p>
    <w:p w:rsidR="00C0164E" w:rsidRPr="00783F61" w:rsidRDefault="00C0164E" w:rsidP="00C0164E">
      <w:pPr>
        <w:rPr>
          <w:bCs/>
          <w:sz w:val="22"/>
          <w:szCs w:val="22"/>
        </w:rPr>
      </w:pPr>
    </w:p>
    <w:p w:rsidR="00C0164E" w:rsidRPr="00783F61" w:rsidRDefault="00C0164E" w:rsidP="00C0164E">
      <w:pPr>
        <w:rPr>
          <w:bCs/>
          <w:sz w:val="22"/>
          <w:szCs w:val="22"/>
        </w:rPr>
      </w:pPr>
      <w:r w:rsidRPr="00783F61">
        <w:rPr>
          <w:bCs/>
          <w:sz w:val="22"/>
          <w:szCs w:val="22"/>
        </w:rPr>
        <w:t xml:space="preserve">Jeigu Jums tinka bet kuris iš ką tik išvardytų teiginių, reikia pasakyti apie tai gydytojui ir </w:t>
      </w:r>
      <w:proofErr w:type="spellStart"/>
      <w:r w:rsidRPr="00783F61">
        <w:rPr>
          <w:bCs/>
          <w:sz w:val="22"/>
          <w:szCs w:val="22"/>
        </w:rPr>
        <w:t>Olfen</w:t>
      </w:r>
      <w:proofErr w:type="spellEnd"/>
      <w:r w:rsidRPr="00783F61">
        <w:rPr>
          <w:bCs/>
          <w:sz w:val="22"/>
          <w:szCs w:val="22"/>
        </w:rPr>
        <w:t xml:space="preserve"> </w:t>
      </w:r>
      <w:proofErr w:type="spellStart"/>
      <w:r w:rsidRPr="00783F61">
        <w:rPr>
          <w:bCs/>
          <w:sz w:val="22"/>
          <w:szCs w:val="22"/>
        </w:rPr>
        <w:t>Lactab</w:t>
      </w:r>
      <w:proofErr w:type="spellEnd"/>
      <w:r w:rsidRPr="00783F61">
        <w:rPr>
          <w:bCs/>
          <w:sz w:val="22"/>
          <w:szCs w:val="22"/>
        </w:rPr>
        <w:t xml:space="preserve"> nevartoti. Ar šis preparatas Jums tinka, turi nuspręsti gydytojas.</w:t>
      </w:r>
    </w:p>
    <w:p w:rsidR="00C0164E" w:rsidRPr="00783F61" w:rsidRDefault="00C0164E" w:rsidP="00C0164E">
      <w:pPr>
        <w:rPr>
          <w:bCs/>
          <w:sz w:val="22"/>
          <w:szCs w:val="22"/>
        </w:rPr>
      </w:pPr>
    </w:p>
    <w:p w:rsidR="00C0164E" w:rsidRPr="00783F61" w:rsidRDefault="00C0164E" w:rsidP="00C0164E">
      <w:pPr>
        <w:rPr>
          <w:bCs/>
          <w:sz w:val="22"/>
          <w:szCs w:val="22"/>
        </w:rPr>
      </w:pPr>
      <w:proofErr w:type="spellStart"/>
      <w:r w:rsidRPr="00783F61">
        <w:rPr>
          <w:bCs/>
          <w:sz w:val="22"/>
          <w:szCs w:val="22"/>
        </w:rPr>
        <w:t>Olfen</w:t>
      </w:r>
      <w:proofErr w:type="spellEnd"/>
      <w:r w:rsidRPr="00783F61">
        <w:rPr>
          <w:bCs/>
          <w:sz w:val="22"/>
          <w:szCs w:val="22"/>
        </w:rPr>
        <w:t xml:space="preserve"> </w:t>
      </w:r>
      <w:proofErr w:type="spellStart"/>
      <w:r w:rsidRPr="00783F61">
        <w:rPr>
          <w:bCs/>
          <w:sz w:val="22"/>
          <w:szCs w:val="22"/>
        </w:rPr>
        <w:t>Lactab</w:t>
      </w:r>
      <w:proofErr w:type="spellEnd"/>
      <w:r w:rsidRPr="00783F61">
        <w:rPr>
          <w:bCs/>
          <w:sz w:val="22"/>
          <w:szCs w:val="22"/>
        </w:rPr>
        <w:t xml:space="preserve"> negalima vartoti vaikams ir paaugliams.</w:t>
      </w:r>
    </w:p>
    <w:p w:rsidR="00C0164E" w:rsidRPr="00783F61" w:rsidRDefault="00C0164E" w:rsidP="00C0164E">
      <w:pPr>
        <w:rPr>
          <w:b/>
          <w:bCs/>
          <w:sz w:val="22"/>
          <w:szCs w:val="22"/>
        </w:rPr>
      </w:pPr>
    </w:p>
    <w:p w:rsidR="00C0164E" w:rsidRPr="00783F61" w:rsidRDefault="00C0164E" w:rsidP="00C0164E">
      <w:pPr>
        <w:rPr>
          <w:b/>
          <w:bCs/>
          <w:sz w:val="22"/>
          <w:szCs w:val="22"/>
        </w:rPr>
      </w:pPr>
      <w:r w:rsidRPr="00783F61">
        <w:rPr>
          <w:b/>
          <w:bCs/>
          <w:sz w:val="22"/>
          <w:szCs w:val="22"/>
        </w:rPr>
        <w:t>Įspėjimai ir atsargumo priemonės</w:t>
      </w:r>
    </w:p>
    <w:p w:rsidR="00C0164E" w:rsidRPr="00783F61" w:rsidRDefault="00C0164E" w:rsidP="00C0164E">
      <w:pPr>
        <w:rPr>
          <w:sz w:val="22"/>
          <w:szCs w:val="22"/>
          <w:lang w:eastAsia="x-none"/>
        </w:rPr>
      </w:pPr>
      <w:r w:rsidRPr="00783F61">
        <w:rPr>
          <w:noProof/>
          <w:sz w:val="22"/>
          <w:szCs w:val="22"/>
          <w:lang w:eastAsia="x-none"/>
        </w:rPr>
        <w:t>Pasitarkite su gydytoju arba vaistininku, prieš pradėdami vartoti Olfen Lactab.</w:t>
      </w:r>
    </w:p>
    <w:p w:rsidR="00C0164E" w:rsidRPr="00783F61" w:rsidRDefault="00C0164E" w:rsidP="00C0164E">
      <w:pPr>
        <w:rPr>
          <w:sz w:val="22"/>
          <w:szCs w:val="22"/>
          <w:lang w:val="x-none" w:eastAsia="x-none"/>
        </w:rPr>
      </w:pPr>
      <w:r w:rsidRPr="00783F61">
        <w:rPr>
          <w:sz w:val="22"/>
          <w:szCs w:val="22"/>
          <w:lang w:val="x-none" w:eastAsia="x-none"/>
        </w:rPr>
        <w:t xml:space="preserve">Būtina informuoti savo gydytoją, jei </w:t>
      </w:r>
      <w:r w:rsidRPr="00783F61">
        <w:rPr>
          <w:sz w:val="22"/>
          <w:szCs w:val="22"/>
          <w:lang w:eastAsia="x-none"/>
        </w:rPr>
        <w:t>J</w:t>
      </w:r>
      <w:proofErr w:type="spellStart"/>
      <w:r w:rsidRPr="00783F61">
        <w:rPr>
          <w:sz w:val="22"/>
          <w:szCs w:val="22"/>
          <w:lang w:val="x-none" w:eastAsia="x-none"/>
        </w:rPr>
        <w:t>ūs</w:t>
      </w:r>
      <w:proofErr w:type="spellEnd"/>
      <w:r w:rsidRPr="00783F61">
        <w:rPr>
          <w:sz w:val="22"/>
          <w:szCs w:val="22"/>
          <w:lang w:val="x-none" w:eastAsia="x-none"/>
        </w:rPr>
        <w:t>:</w:t>
      </w:r>
    </w:p>
    <w:p w:rsidR="00C0164E" w:rsidRPr="00783F61" w:rsidRDefault="00C0164E" w:rsidP="00C0164E">
      <w:pPr>
        <w:ind w:left="1290" w:hanging="1290"/>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 xml:space="preserve">kartu su </w:t>
      </w:r>
      <w:proofErr w:type="spellStart"/>
      <w:r w:rsidRPr="00783F61">
        <w:rPr>
          <w:sz w:val="22"/>
          <w:szCs w:val="22"/>
          <w:lang w:val="x-none" w:eastAsia="x-none"/>
        </w:rPr>
        <w:t>Olfen</w:t>
      </w:r>
      <w:proofErr w:type="spellEnd"/>
      <w:r w:rsidRPr="00783F61">
        <w:rPr>
          <w:sz w:val="22"/>
          <w:szCs w:val="22"/>
          <w:lang w:val="x-none" w:eastAsia="x-none"/>
        </w:rPr>
        <w:t xml:space="preserve"> </w:t>
      </w:r>
      <w:proofErr w:type="spellStart"/>
      <w:r w:rsidRPr="00783F61">
        <w:rPr>
          <w:sz w:val="22"/>
          <w:szCs w:val="22"/>
          <w:lang w:val="x-none" w:eastAsia="x-none"/>
        </w:rPr>
        <w:t>Lactab</w:t>
      </w:r>
      <w:proofErr w:type="spellEnd"/>
      <w:r w:rsidRPr="00783F61">
        <w:rPr>
          <w:sz w:val="22"/>
          <w:szCs w:val="22"/>
          <w:lang w:val="x-none" w:eastAsia="x-none"/>
        </w:rPr>
        <w:t xml:space="preserve"> vartojate kitus NVNU, įskaitant </w:t>
      </w:r>
      <w:proofErr w:type="spellStart"/>
      <w:r w:rsidRPr="00783F61">
        <w:rPr>
          <w:sz w:val="22"/>
          <w:szCs w:val="22"/>
          <w:lang w:val="x-none" w:eastAsia="x-none"/>
        </w:rPr>
        <w:t>acetilsalicilo</w:t>
      </w:r>
      <w:proofErr w:type="spellEnd"/>
      <w:r w:rsidRPr="00783F61">
        <w:rPr>
          <w:sz w:val="22"/>
          <w:szCs w:val="22"/>
          <w:lang w:val="x-none" w:eastAsia="x-none"/>
        </w:rPr>
        <w:t xml:space="preserve"> rūgštį (aspiriną), kortikosteroidus, kraują skystinančius vaistus ar kokius nors antidepresantus (žr. skyrių ,,Kit</w:t>
      </w:r>
      <w:r w:rsidRPr="00783F61">
        <w:rPr>
          <w:sz w:val="22"/>
          <w:szCs w:val="22"/>
          <w:lang w:eastAsia="x-none"/>
        </w:rPr>
        <w:t>i</w:t>
      </w:r>
      <w:r w:rsidRPr="00783F61">
        <w:rPr>
          <w:sz w:val="22"/>
          <w:szCs w:val="22"/>
          <w:lang w:val="x-none" w:eastAsia="x-none"/>
        </w:rPr>
        <w:t xml:space="preserve"> vaist</w:t>
      </w:r>
      <w:r w:rsidRPr="00783F61">
        <w:rPr>
          <w:sz w:val="22"/>
          <w:szCs w:val="22"/>
          <w:lang w:eastAsia="x-none"/>
        </w:rPr>
        <w:t>ai</w:t>
      </w:r>
      <w:r w:rsidRPr="00783F61">
        <w:rPr>
          <w:sz w:val="22"/>
          <w:szCs w:val="22"/>
          <w:lang w:val="x-none" w:eastAsia="x-none"/>
        </w:rPr>
        <w:t xml:space="preserve"> </w:t>
      </w:r>
      <w:r w:rsidRPr="00783F61">
        <w:rPr>
          <w:sz w:val="22"/>
          <w:szCs w:val="22"/>
          <w:lang w:eastAsia="x-none"/>
        </w:rPr>
        <w:t xml:space="preserve">ir </w:t>
      </w:r>
      <w:proofErr w:type="spellStart"/>
      <w:r w:rsidRPr="00783F61">
        <w:rPr>
          <w:sz w:val="22"/>
          <w:szCs w:val="22"/>
          <w:lang w:eastAsia="x-none"/>
        </w:rPr>
        <w:t>Olfen</w:t>
      </w:r>
      <w:proofErr w:type="spellEnd"/>
      <w:r w:rsidRPr="00783F61">
        <w:rPr>
          <w:sz w:val="22"/>
          <w:szCs w:val="22"/>
          <w:lang w:eastAsia="x-none"/>
        </w:rPr>
        <w:t xml:space="preserve"> </w:t>
      </w:r>
      <w:proofErr w:type="spellStart"/>
      <w:r w:rsidRPr="00783F61">
        <w:rPr>
          <w:sz w:val="22"/>
          <w:szCs w:val="22"/>
          <w:lang w:eastAsia="x-none"/>
        </w:rPr>
        <w:t>Lactab</w:t>
      </w:r>
      <w:proofErr w:type="spellEnd"/>
      <w:r w:rsidRPr="00783F61">
        <w:rPr>
          <w:sz w:val="22"/>
          <w:szCs w:val="22"/>
          <w:lang w:eastAsia="x-none"/>
        </w:rPr>
        <w:t>“</w:t>
      </w:r>
      <w:r w:rsidRPr="00783F61">
        <w:rPr>
          <w:sz w:val="22"/>
          <w:szCs w:val="22"/>
          <w:lang w:val="x-none" w:eastAsia="x-none"/>
        </w:rPr>
        <w:t>);</w:t>
      </w:r>
    </w:p>
    <w:p w:rsidR="00C0164E" w:rsidRPr="00783F61" w:rsidRDefault="00C0164E" w:rsidP="00C0164E">
      <w:pPr>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 xml:space="preserve">sergate astma ar </w:t>
      </w:r>
      <w:r w:rsidRPr="00783F61">
        <w:rPr>
          <w:sz w:val="22"/>
          <w:szCs w:val="22"/>
          <w:lang w:eastAsia="x-none"/>
        </w:rPr>
        <w:t>kenčiate nuo bet kokios alergijos</w:t>
      </w:r>
      <w:r w:rsidRPr="00783F61">
        <w:rPr>
          <w:sz w:val="22"/>
          <w:szCs w:val="22"/>
          <w:lang w:val="x-none" w:eastAsia="x-none"/>
        </w:rPr>
        <w:t>;</w:t>
      </w:r>
    </w:p>
    <w:p w:rsidR="00C0164E" w:rsidRPr="00783F61" w:rsidRDefault="00C0164E" w:rsidP="00C0164E">
      <w:pPr>
        <w:ind w:left="1290" w:hanging="1290"/>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anksčiau vartojant NVNU atsirado skrandžio veiklos sutrikimų tokių kaip: skrandžio opa, kraujavimas ar juodos išmatos arba jautėte diskomfortą skrandyje ar vargino rėmuo;</w:t>
      </w:r>
    </w:p>
    <w:p w:rsidR="00C0164E" w:rsidRPr="00941F6E" w:rsidRDefault="00C0164E" w:rsidP="00C0164E">
      <w:pPr>
        <w:ind w:left="1290" w:hanging="1290"/>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sergate gaubtinės žarnos uždegimu (opiniu</w:t>
      </w:r>
      <w:r w:rsidRPr="00941F6E">
        <w:rPr>
          <w:sz w:val="22"/>
          <w:szCs w:val="22"/>
          <w:lang w:val="x-none" w:eastAsia="x-none"/>
        </w:rPr>
        <w:t xml:space="preserve"> kolitu) arba plonojo žarnyno uždegimu (Krono liga);</w:t>
      </w:r>
    </w:p>
    <w:p w:rsidR="00C0164E" w:rsidRPr="00941F6E" w:rsidRDefault="00C0164E" w:rsidP="00C0164E">
      <w:pPr>
        <w:ind w:left="1290" w:hanging="1290"/>
        <w:rPr>
          <w:sz w:val="22"/>
          <w:szCs w:val="22"/>
          <w:lang w:val="x-none" w:eastAsia="x-none"/>
        </w:rPr>
      </w:pPr>
      <w:r w:rsidRPr="00941F6E">
        <w:rPr>
          <w:sz w:val="22"/>
          <w:szCs w:val="22"/>
          <w:lang w:val="x-none" w:eastAsia="x-none"/>
        </w:rPr>
        <w:t>-</w:t>
      </w:r>
      <w:r w:rsidRPr="00941F6E">
        <w:rPr>
          <w:sz w:val="22"/>
          <w:szCs w:val="22"/>
          <w:lang w:val="x-none" w:eastAsia="x-none"/>
        </w:rPr>
        <w:tab/>
        <w:t xml:space="preserve">sergate ar sirgote širdies ligomis arba aukšto kraujospūdžio liga (žr. tolesnį skyrių „Kiti specialūs įspėjimai“); </w:t>
      </w:r>
    </w:p>
    <w:p w:rsidR="00C0164E" w:rsidRPr="00941F6E" w:rsidRDefault="00C0164E" w:rsidP="00C0164E">
      <w:pPr>
        <w:rPr>
          <w:sz w:val="22"/>
          <w:szCs w:val="22"/>
          <w:lang w:val="x-none" w:eastAsia="x-none"/>
        </w:rPr>
      </w:pPr>
      <w:r w:rsidRPr="00941F6E">
        <w:rPr>
          <w:sz w:val="22"/>
          <w:szCs w:val="22"/>
          <w:lang w:val="x-none" w:eastAsia="x-none"/>
        </w:rPr>
        <w:t>-</w:t>
      </w:r>
      <w:r w:rsidRPr="00941F6E">
        <w:rPr>
          <w:sz w:val="22"/>
          <w:szCs w:val="22"/>
          <w:lang w:val="x-none" w:eastAsia="x-none"/>
        </w:rPr>
        <w:tab/>
      </w:r>
      <w:r w:rsidRPr="00941F6E">
        <w:rPr>
          <w:sz w:val="22"/>
          <w:szCs w:val="22"/>
          <w:lang w:eastAsia="x-none"/>
        </w:rPr>
        <w:t>sutrikusi</w:t>
      </w:r>
      <w:r w:rsidRPr="00941F6E">
        <w:rPr>
          <w:sz w:val="22"/>
          <w:szCs w:val="22"/>
          <w:lang w:val="x-none" w:eastAsia="x-none"/>
        </w:rPr>
        <w:t xml:space="preserve"> kepenų ar inkstų </w:t>
      </w:r>
      <w:r w:rsidRPr="00941F6E">
        <w:rPr>
          <w:sz w:val="22"/>
          <w:szCs w:val="22"/>
          <w:lang w:eastAsia="x-none"/>
        </w:rPr>
        <w:t>veikla</w:t>
      </w:r>
      <w:r w:rsidRPr="00941F6E">
        <w:rPr>
          <w:sz w:val="22"/>
          <w:szCs w:val="22"/>
          <w:lang w:val="x-none" w:eastAsia="x-none"/>
        </w:rPr>
        <w:t>;</w:t>
      </w:r>
    </w:p>
    <w:p w:rsidR="00C0164E" w:rsidRPr="00783F61" w:rsidRDefault="00C0164E" w:rsidP="00C0164E">
      <w:pPr>
        <w:rPr>
          <w:sz w:val="22"/>
          <w:szCs w:val="22"/>
          <w:lang w:val="x-none" w:eastAsia="x-none"/>
        </w:rPr>
      </w:pPr>
      <w:r w:rsidRPr="00783F61">
        <w:rPr>
          <w:sz w:val="22"/>
          <w:szCs w:val="22"/>
          <w:lang w:val="x-none" w:eastAsia="x-none"/>
        </w:rPr>
        <w:t>-</w:t>
      </w:r>
      <w:r w:rsidRPr="00783F61">
        <w:rPr>
          <w:sz w:val="22"/>
          <w:szCs w:val="22"/>
          <w:lang w:val="x-none" w:eastAsia="x-none"/>
        </w:rPr>
        <w:tab/>
        <w:t>jeigu Jums patinusios pėdos;</w:t>
      </w:r>
    </w:p>
    <w:p w:rsidR="00C0164E" w:rsidRPr="00783F61" w:rsidRDefault="00C0164E" w:rsidP="00C0164E">
      <w:pPr>
        <w:ind w:left="1290" w:hanging="1290"/>
        <w:rPr>
          <w:sz w:val="22"/>
          <w:szCs w:val="22"/>
          <w:lang w:val="x-none" w:eastAsia="x-none"/>
        </w:rPr>
      </w:pPr>
      <w:r w:rsidRPr="00783F61">
        <w:rPr>
          <w:sz w:val="22"/>
          <w:szCs w:val="22"/>
          <w:lang w:val="x-none" w:eastAsia="x-none"/>
        </w:rPr>
        <w:t>-</w:t>
      </w:r>
      <w:r w:rsidRPr="00783F61">
        <w:rPr>
          <w:sz w:val="22"/>
          <w:szCs w:val="22"/>
          <w:lang w:val="x-none" w:eastAsia="x-none"/>
        </w:rPr>
        <w:tab/>
        <w:t xml:space="preserve">jeigu Jums sutrikęs krešėjimas ar yra kitų kraujo sutrikimų, įskaitant ir retą kepenų funkcijos patologiją, vadinamą </w:t>
      </w:r>
      <w:proofErr w:type="spellStart"/>
      <w:r w:rsidRPr="00783F61">
        <w:rPr>
          <w:sz w:val="22"/>
          <w:szCs w:val="22"/>
          <w:lang w:val="x-none" w:eastAsia="x-none"/>
        </w:rPr>
        <w:t>porfirija</w:t>
      </w:r>
      <w:proofErr w:type="spellEnd"/>
      <w:r w:rsidRPr="00783F61">
        <w:rPr>
          <w:sz w:val="22"/>
          <w:szCs w:val="22"/>
          <w:lang w:val="x-none" w:eastAsia="x-none"/>
        </w:rPr>
        <w:t>.</w:t>
      </w:r>
    </w:p>
    <w:p w:rsidR="00C0164E" w:rsidRPr="00783F61" w:rsidRDefault="00C0164E" w:rsidP="00C0164E">
      <w:pPr>
        <w:rPr>
          <w:sz w:val="22"/>
          <w:szCs w:val="22"/>
          <w:lang w:val="x-none" w:eastAsia="x-none"/>
        </w:rPr>
      </w:pPr>
    </w:p>
    <w:p w:rsidR="00C0164E" w:rsidRPr="00941F6E" w:rsidRDefault="00C0164E" w:rsidP="00C0164E">
      <w:pPr>
        <w:overflowPunct w:val="0"/>
        <w:autoSpaceDE w:val="0"/>
        <w:autoSpaceDN w:val="0"/>
        <w:adjustRightInd w:val="0"/>
        <w:textAlignment w:val="baseline"/>
        <w:rPr>
          <w:sz w:val="22"/>
          <w:szCs w:val="22"/>
        </w:rPr>
      </w:pPr>
      <w:r w:rsidRPr="00941F6E">
        <w:rPr>
          <w:sz w:val="22"/>
          <w:szCs w:val="22"/>
        </w:rPr>
        <w:t xml:space="preserve">Jeigu kuris nors iš ką tik išvardytų teiginių tinka Jums, prieš vartojant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reikia pasitarti su gydytoju.</w:t>
      </w:r>
    </w:p>
    <w:p w:rsidR="00C0164E" w:rsidRPr="00783F61" w:rsidRDefault="00C0164E" w:rsidP="00C0164E">
      <w:pPr>
        <w:rPr>
          <w:sz w:val="22"/>
          <w:szCs w:val="22"/>
          <w:lang w:val="x-none" w:eastAsia="x-none"/>
        </w:rPr>
      </w:pPr>
    </w:p>
    <w:p w:rsidR="00C0164E" w:rsidRPr="00783F61" w:rsidRDefault="00C0164E" w:rsidP="00C0164E">
      <w:pPr>
        <w:rPr>
          <w:sz w:val="22"/>
          <w:szCs w:val="22"/>
          <w:lang w:val="x-none" w:eastAsia="x-none"/>
        </w:rPr>
      </w:pPr>
      <w:r w:rsidRPr="00783F61">
        <w:rPr>
          <w:i/>
          <w:sz w:val="22"/>
          <w:szCs w:val="22"/>
          <w:lang w:val="x-none" w:eastAsia="x-none"/>
        </w:rPr>
        <w:t>Kiti specialūs įspėjimai</w:t>
      </w:r>
    </w:p>
    <w:p w:rsidR="00C0164E" w:rsidRPr="00941F6E" w:rsidRDefault="00C0164E" w:rsidP="00C0164E">
      <w:pPr>
        <w:rPr>
          <w:sz w:val="22"/>
          <w:szCs w:val="22"/>
        </w:rPr>
      </w:pPr>
      <w:r w:rsidRPr="00941F6E">
        <w:rPr>
          <w:sz w:val="22"/>
          <w:szCs w:val="22"/>
        </w:rPr>
        <w:t xml:space="preserve">Tokie vaistai, kaip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gali būti susiję su nedideliu širdies priepuolio </w:t>
      </w:r>
      <w:r w:rsidRPr="00783F61">
        <w:rPr>
          <w:sz w:val="22"/>
          <w:szCs w:val="22"/>
        </w:rPr>
        <w:t>(miokardo infarkto)</w:t>
      </w:r>
      <w:r w:rsidRPr="00941F6E">
        <w:rPr>
          <w:sz w:val="22"/>
          <w:szCs w:val="22"/>
        </w:rPr>
        <w:t xml:space="preserve"> ar insulto pavojaus padidėjimu. Bet koks pavojus yra labiau tikėtinas ilgą laiką vartojant vaistą didelėmis dozėmis. Neviršykite rekomenduotos dozės ar gydymo laiko.</w:t>
      </w:r>
    </w:p>
    <w:p w:rsidR="00C0164E" w:rsidRPr="00941F6E" w:rsidRDefault="00C0164E" w:rsidP="00C0164E">
      <w:pPr>
        <w:rPr>
          <w:sz w:val="22"/>
          <w:szCs w:val="22"/>
        </w:rPr>
      </w:pPr>
    </w:p>
    <w:p w:rsidR="00C0164E" w:rsidRPr="00941F6E" w:rsidRDefault="00C0164E" w:rsidP="00C0164E">
      <w:pPr>
        <w:rPr>
          <w:sz w:val="22"/>
          <w:szCs w:val="22"/>
          <w:lang w:val="x-none" w:eastAsia="x-none"/>
        </w:rPr>
      </w:pPr>
      <w:r w:rsidRPr="00941F6E">
        <w:rPr>
          <w:sz w:val="22"/>
          <w:szCs w:val="22"/>
          <w:lang w:val="x-none" w:eastAsia="x-none"/>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C0164E" w:rsidRPr="00783F61" w:rsidRDefault="00C0164E" w:rsidP="00C0164E">
      <w:pPr>
        <w:rPr>
          <w:sz w:val="22"/>
          <w:szCs w:val="22"/>
          <w:lang w:val="x-none" w:eastAsia="x-none"/>
        </w:rPr>
      </w:pPr>
    </w:p>
    <w:p w:rsidR="00C0164E" w:rsidRPr="00941F6E" w:rsidRDefault="00C0164E" w:rsidP="00C0164E">
      <w:pPr>
        <w:overflowPunct w:val="0"/>
        <w:autoSpaceDE w:val="0"/>
        <w:autoSpaceDN w:val="0"/>
        <w:adjustRightInd w:val="0"/>
        <w:textAlignment w:val="baseline"/>
        <w:rPr>
          <w:bCs/>
          <w:sz w:val="22"/>
          <w:szCs w:val="22"/>
        </w:rPr>
      </w:pPr>
      <w:proofErr w:type="spellStart"/>
      <w:r w:rsidRPr="00941F6E">
        <w:rPr>
          <w:sz w:val="22"/>
          <w:szCs w:val="22"/>
        </w:rPr>
        <w:t>Olfen</w:t>
      </w:r>
      <w:proofErr w:type="spellEnd"/>
      <w:r w:rsidRPr="00941F6E">
        <w:rPr>
          <w:bCs/>
          <w:sz w:val="22"/>
          <w:szCs w:val="22"/>
        </w:rPr>
        <w:t xml:space="preserve"> </w:t>
      </w:r>
      <w:proofErr w:type="spellStart"/>
      <w:r w:rsidRPr="00941F6E">
        <w:rPr>
          <w:bCs/>
          <w:sz w:val="22"/>
          <w:szCs w:val="22"/>
        </w:rPr>
        <w:t>Lactab</w:t>
      </w:r>
      <w:proofErr w:type="spellEnd"/>
      <w:r w:rsidRPr="00941F6E">
        <w:rPr>
          <w:bCs/>
          <w:sz w:val="22"/>
          <w:szCs w:val="22"/>
        </w:rPr>
        <w:t xml:space="preserve"> gali silpninti infekcinės ligos simptomus (pvz., galvos skausmą, aukštą temperatūrą), todėl tokia liga gali būti sunkiau nustatoma ir nepakankamai gydoma. Jeigu Jūs blogai jaučiatės ir reikia kreiptis į gydytoją, nepamirškite jam paminėti, kad vartojate </w:t>
      </w:r>
      <w:proofErr w:type="spellStart"/>
      <w:r w:rsidRPr="00941F6E">
        <w:rPr>
          <w:bCs/>
          <w:sz w:val="22"/>
          <w:szCs w:val="22"/>
        </w:rPr>
        <w:t>Olfen</w:t>
      </w:r>
      <w:proofErr w:type="spellEnd"/>
      <w:r w:rsidRPr="00941F6E">
        <w:rPr>
          <w:bCs/>
          <w:sz w:val="22"/>
          <w:szCs w:val="22"/>
        </w:rPr>
        <w:t xml:space="preserve"> </w:t>
      </w:r>
      <w:proofErr w:type="spellStart"/>
      <w:r w:rsidRPr="00941F6E">
        <w:rPr>
          <w:bCs/>
          <w:sz w:val="22"/>
          <w:szCs w:val="22"/>
        </w:rPr>
        <w:t>Lactab</w:t>
      </w:r>
      <w:proofErr w:type="spellEnd"/>
      <w:r w:rsidRPr="00941F6E">
        <w:rPr>
          <w:bCs/>
          <w:sz w:val="22"/>
          <w:szCs w:val="22"/>
        </w:rPr>
        <w:t>.</w:t>
      </w:r>
    </w:p>
    <w:p w:rsidR="00C0164E" w:rsidRPr="00941F6E" w:rsidRDefault="00C0164E" w:rsidP="00C0164E">
      <w:pPr>
        <w:overflowPunct w:val="0"/>
        <w:autoSpaceDE w:val="0"/>
        <w:autoSpaceDN w:val="0"/>
        <w:adjustRightInd w:val="0"/>
        <w:textAlignment w:val="baseline"/>
        <w:rPr>
          <w:bCs/>
          <w:sz w:val="22"/>
          <w:szCs w:val="22"/>
        </w:rPr>
      </w:pPr>
    </w:p>
    <w:p w:rsidR="00C0164E" w:rsidRPr="00941F6E" w:rsidRDefault="00C0164E" w:rsidP="00C0164E">
      <w:pPr>
        <w:overflowPunct w:val="0"/>
        <w:autoSpaceDE w:val="0"/>
        <w:autoSpaceDN w:val="0"/>
        <w:adjustRightInd w:val="0"/>
        <w:textAlignment w:val="baseline"/>
        <w:rPr>
          <w:sz w:val="22"/>
          <w:szCs w:val="22"/>
        </w:rPr>
      </w:pPr>
      <w:r w:rsidRPr="00941F6E">
        <w:rPr>
          <w:bCs/>
          <w:sz w:val="22"/>
          <w:szCs w:val="22"/>
        </w:rPr>
        <w:t xml:space="preserve">Labai retai </w:t>
      </w:r>
      <w:proofErr w:type="spellStart"/>
      <w:r w:rsidRPr="00941F6E">
        <w:rPr>
          <w:bCs/>
          <w:sz w:val="22"/>
          <w:szCs w:val="22"/>
        </w:rPr>
        <w:t>Olfen</w:t>
      </w:r>
      <w:proofErr w:type="spellEnd"/>
      <w:r w:rsidRPr="00941F6E">
        <w:rPr>
          <w:bCs/>
          <w:sz w:val="22"/>
          <w:szCs w:val="22"/>
        </w:rPr>
        <w:t xml:space="preserve"> </w:t>
      </w:r>
      <w:proofErr w:type="spellStart"/>
      <w:r w:rsidRPr="00941F6E">
        <w:rPr>
          <w:bCs/>
          <w:sz w:val="22"/>
          <w:szCs w:val="22"/>
        </w:rPr>
        <w:t>Lactab</w:t>
      </w:r>
      <w:proofErr w:type="spellEnd"/>
      <w:r w:rsidRPr="00941F6E">
        <w:rPr>
          <w:bCs/>
          <w:sz w:val="22"/>
          <w:szCs w:val="22"/>
        </w:rPr>
        <w:t>, kaip ir kiti vaistai nuo uždegimo, gali sukelti sunkią alerginę odos reakciją (pvz., išbėrimą). Todėl, jeigu Jums pasireiškė minėta reakcija, būtinai nedelsiant informuokite gydytoją.</w:t>
      </w:r>
    </w:p>
    <w:p w:rsidR="00C0164E" w:rsidRPr="00941F6E" w:rsidRDefault="00C0164E" w:rsidP="00C0164E">
      <w:pPr>
        <w:tabs>
          <w:tab w:val="left" w:pos="0"/>
          <w:tab w:val="left" w:pos="567"/>
        </w:tabs>
        <w:rPr>
          <w:b/>
          <w:i/>
          <w:sz w:val="22"/>
          <w:szCs w:val="22"/>
        </w:rPr>
      </w:pPr>
    </w:p>
    <w:p w:rsidR="00C0164E" w:rsidRPr="00783F61" w:rsidRDefault="00C0164E" w:rsidP="00C0164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t xml:space="preserve">Įsitikinkite, kad prieš Jums paskirdamas </w:t>
      </w:r>
      <w:proofErr w:type="spellStart"/>
      <w:r w:rsidRPr="00783F61">
        <w:rPr>
          <w:rFonts w:eastAsia="Calibri"/>
          <w:color w:val="000000"/>
          <w:sz w:val="22"/>
          <w:szCs w:val="22"/>
          <w:lang w:eastAsia="lt-LT"/>
        </w:rPr>
        <w:t>diklofenako</w:t>
      </w:r>
      <w:proofErr w:type="spellEnd"/>
      <w:r w:rsidRPr="00783F61">
        <w:rPr>
          <w:rFonts w:eastAsia="Calibri"/>
          <w:color w:val="000000"/>
          <w:sz w:val="22"/>
          <w:szCs w:val="22"/>
          <w:lang w:eastAsia="lt-LT"/>
        </w:rPr>
        <w:t xml:space="preserve"> gydytojas žino, jog Jūs: </w:t>
      </w:r>
    </w:p>
    <w:p w:rsidR="00C0164E" w:rsidRPr="00783F61" w:rsidRDefault="00C0164E" w:rsidP="00C0164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t xml:space="preserve">• rūkote; </w:t>
      </w:r>
    </w:p>
    <w:p w:rsidR="00C0164E" w:rsidRPr="00783F61" w:rsidRDefault="00C0164E" w:rsidP="00C0164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t xml:space="preserve">• sergate cukriniu diabetu; </w:t>
      </w:r>
    </w:p>
    <w:p w:rsidR="00C0164E" w:rsidRPr="00783F61" w:rsidRDefault="00C0164E" w:rsidP="00C0164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lastRenderedPageBreak/>
        <w:t xml:space="preserve">• sergate krūtinės angina arba Jums yra susidarę kraujo krešulių, padidėjęs kraujospūdis, padidėjęs cholesterolio kiekis ar padidėjęs </w:t>
      </w:r>
      <w:proofErr w:type="spellStart"/>
      <w:r w:rsidRPr="00783F61">
        <w:rPr>
          <w:rFonts w:eastAsia="Calibri"/>
          <w:color w:val="000000"/>
          <w:sz w:val="22"/>
          <w:szCs w:val="22"/>
          <w:lang w:eastAsia="lt-LT"/>
        </w:rPr>
        <w:t>trigliceridų</w:t>
      </w:r>
      <w:proofErr w:type="spellEnd"/>
      <w:r w:rsidRPr="00783F61">
        <w:rPr>
          <w:rFonts w:eastAsia="Calibri"/>
          <w:color w:val="000000"/>
          <w:sz w:val="22"/>
          <w:szCs w:val="22"/>
          <w:lang w:eastAsia="lt-LT"/>
        </w:rPr>
        <w:t xml:space="preserve"> kiekis. </w:t>
      </w:r>
    </w:p>
    <w:p w:rsidR="00C0164E" w:rsidRPr="00941F6E" w:rsidRDefault="00C0164E" w:rsidP="00C0164E">
      <w:pPr>
        <w:tabs>
          <w:tab w:val="left" w:pos="0"/>
          <w:tab w:val="left" w:pos="567"/>
        </w:tabs>
        <w:rPr>
          <w:sz w:val="22"/>
          <w:szCs w:val="22"/>
        </w:rPr>
      </w:pPr>
    </w:p>
    <w:p w:rsidR="00C0164E" w:rsidRPr="00941F6E" w:rsidRDefault="00C0164E" w:rsidP="00C0164E">
      <w:pPr>
        <w:tabs>
          <w:tab w:val="left" w:pos="0"/>
          <w:tab w:val="left" w:pos="567"/>
        </w:tabs>
        <w:rPr>
          <w:b/>
          <w:i/>
          <w:sz w:val="22"/>
          <w:szCs w:val="22"/>
        </w:rPr>
      </w:pPr>
      <w:r w:rsidRPr="00941F6E">
        <w:rPr>
          <w:sz w:val="22"/>
          <w:szCs w:val="22"/>
        </w:rPr>
        <w:t>Šalutinis poveikis gali pasireikšti rečiau, jeigu vartosite mažiausią veiksmingą dozę kiek įmanoma trumpiausią laikotarpį.</w:t>
      </w:r>
    </w:p>
    <w:p w:rsidR="00C0164E" w:rsidRPr="00C77DA4" w:rsidRDefault="00C0164E" w:rsidP="00C0164E">
      <w:pPr>
        <w:rPr>
          <w:lang w:eastAsia="x-none"/>
        </w:rPr>
      </w:pPr>
    </w:p>
    <w:p w:rsidR="00C0164E" w:rsidRPr="00FF6066" w:rsidRDefault="00C0164E" w:rsidP="00C0164E">
      <w:pPr>
        <w:rPr>
          <w:sz w:val="22"/>
          <w:szCs w:val="22"/>
          <w:lang w:eastAsia="x-none"/>
        </w:rPr>
      </w:pPr>
      <w:r w:rsidRPr="00FF6066">
        <w:rPr>
          <w:sz w:val="22"/>
          <w:szCs w:val="22"/>
        </w:rPr>
        <w:t xml:space="preserve">Prieš vartodami </w:t>
      </w:r>
      <w:proofErr w:type="spellStart"/>
      <w:r w:rsidRPr="00FF6066">
        <w:rPr>
          <w:sz w:val="22"/>
          <w:szCs w:val="22"/>
        </w:rPr>
        <w:t>Olfen</w:t>
      </w:r>
      <w:proofErr w:type="spellEnd"/>
      <w:r w:rsidRPr="00FF6066">
        <w:rPr>
          <w:sz w:val="22"/>
          <w:szCs w:val="22"/>
        </w:rPr>
        <w:t xml:space="preserve"> </w:t>
      </w:r>
      <w:proofErr w:type="spellStart"/>
      <w:r w:rsidRPr="00FF6066">
        <w:rPr>
          <w:sz w:val="22"/>
          <w:szCs w:val="22"/>
        </w:rPr>
        <w:t>Lactab</w:t>
      </w:r>
      <w:proofErr w:type="spellEnd"/>
      <w:r w:rsidRPr="00FF6066">
        <w:rPr>
          <w:sz w:val="22"/>
          <w:szCs w:val="22"/>
        </w:rPr>
        <w:t xml:space="preserve">, pasakykite savo gydytojui, jeigu jums neseniai atlikta arba jums bus atliekama skrandžio arba žarnyno operacija, nes </w:t>
      </w:r>
      <w:proofErr w:type="spellStart"/>
      <w:r w:rsidRPr="00FF6066">
        <w:rPr>
          <w:sz w:val="22"/>
          <w:szCs w:val="22"/>
        </w:rPr>
        <w:t>Olfen</w:t>
      </w:r>
      <w:proofErr w:type="spellEnd"/>
      <w:r w:rsidRPr="00FF6066">
        <w:rPr>
          <w:sz w:val="22"/>
          <w:szCs w:val="22"/>
        </w:rPr>
        <w:t xml:space="preserve"> </w:t>
      </w:r>
      <w:proofErr w:type="spellStart"/>
      <w:r w:rsidRPr="00FF6066">
        <w:rPr>
          <w:sz w:val="22"/>
          <w:szCs w:val="22"/>
        </w:rPr>
        <w:t>Lactab</w:t>
      </w:r>
      <w:proofErr w:type="spellEnd"/>
      <w:r w:rsidRPr="00FF6066">
        <w:rPr>
          <w:sz w:val="22"/>
          <w:szCs w:val="22"/>
        </w:rPr>
        <w:t xml:space="preserve"> kartais gali pabloginti žaizdos gijimą Jūsų virškinimo trakte po operacijos.</w:t>
      </w:r>
    </w:p>
    <w:p w:rsidR="00C0164E" w:rsidRPr="00941F6E" w:rsidRDefault="00C0164E" w:rsidP="00C0164E">
      <w:pPr>
        <w:tabs>
          <w:tab w:val="left" w:pos="0"/>
          <w:tab w:val="left" w:pos="567"/>
        </w:tabs>
        <w:rPr>
          <w:b/>
          <w:i/>
          <w:sz w:val="22"/>
          <w:szCs w:val="22"/>
        </w:rPr>
      </w:pPr>
    </w:p>
    <w:p w:rsidR="00C0164E" w:rsidRPr="00DE356A" w:rsidRDefault="00C0164E" w:rsidP="00C0164E">
      <w:pPr>
        <w:tabs>
          <w:tab w:val="left" w:pos="0"/>
          <w:tab w:val="left" w:pos="567"/>
        </w:tabs>
        <w:rPr>
          <w:i/>
          <w:sz w:val="22"/>
          <w:szCs w:val="22"/>
        </w:rPr>
      </w:pPr>
      <w:r w:rsidRPr="00DE356A">
        <w:rPr>
          <w:i/>
          <w:sz w:val="22"/>
          <w:szCs w:val="22"/>
        </w:rPr>
        <w:t>Senyviems žmonėms</w:t>
      </w:r>
    </w:p>
    <w:p w:rsidR="00C0164E" w:rsidRPr="00941F6E" w:rsidRDefault="00C0164E" w:rsidP="00C0164E">
      <w:pPr>
        <w:rPr>
          <w:sz w:val="22"/>
          <w:szCs w:val="22"/>
          <w:lang w:val="x-none" w:eastAsia="x-none"/>
        </w:rPr>
      </w:pPr>
      <w:r>
        <w:rPr>
          <w:sz w:val="22"/>
          <w:szCs w:val="22"/>
          <w:lang w:eastAsia="x-none"/>
        </w:rPr>
        <w:t>S</w:t>
      </w:r>
      <w:proofErr w:type="spellStart"/>
      <w:r w:rsidRPr="00783F61">
        <w:rPr>
          <w:sz w:val="22"/>
          <w:szCs w:val="22"/>
          <w:lang w:val="x-none" w:eastAsia="x-none"/>
        </w:rPr>
        <w:t>enyvi</w:t>
      </w:r>
      <w:proofErr w:type="spellEnd"/>
      <w:r w:rsidRPr="00783F61">
        <w:rPr>
          <w:sz w:val="22"/>
          <w:szCs w:val="22"/>
          <w:lang w:val="x-none" w:eastAsia="x-none"/>
        </w:rPr>
        <w:t xml:space="preserve"> pacientai </w:t>
      </w:r>
      <w:proofErr w:type="spellStart"/>
      <w:r w:rsidRPr="00783F61">
        <w:rPr>
          <w:sz w:val="22"/>
          <w:szCs w:val="22"/>
          <w:lang w:val="x-none" w:eastAsia="x-none"/>
        </w:rPr>
        <w:t>Olfen</w:t>
      </w:r>
      <w:proofErr w:type="spellEnd"/>
      <w:r w:rsidRPr="00783F61">
        <w:rPr>
          <w:sz w:val="22"/>
          <w:szCs w:val="22"/>
          <w:lang w:val="x-none" w:eastAsia="x-none"/>
        </w:rPr>
        <w:t xml:space="preserve"> </w:t>
      </w:r>
      <w:proofErr w:type="spellStart"/>
      <w:r w:rsidRPr="00783F61">
        <w:rPr>
          <w:sz w:val="22"/>
          <w:szCs w:val="22"/>
          <w:lang w:val="x-none" w:eastAsia="x-none"/>
        </w:rPr>
        <w:t>Lactab</w:t>
      </w:r>
      <w:proofErr w:type="spellEnd"/>
      <w:r w:rsidRPr="00783F61">
        <w:rPr>
          <w:sz w:val="22"/>
          <w:szCs w:val="22"/>
          <w:lang w:val="x-none" w:eastAsia="x-none"/>
        </w:rPr>
        <w:t xml:space="preserve"> poveikiui gali būti jautresni. Todėl, </w:t>
      </w:r>
      <w:r w:rsidRPr="00783F61">
        <w:rPr>
          <w:sz w:val="22"/>
          <w:szCs w:val="22"/>
          <w:lang w:eastAsia="x-none"/>
        </w:rPr>
        <w:t>jiems</w:t>
      </w:r>
      <w:r w:rsidRPr="00783F61">
        <w:rPr>
          <w:sz w:val="22"/>
          <w:szCs w:val="22"/>
          <w:lang w:val="x-none" w:eastAsia="x-none"/>
        </w:rPr>
        <w:t xml:space="preserve"> reikia labai tiksliai laikytis gydytojo nurodymų ir vartoti mažiausią simptomus lengvinantį vaisto kiekį. Labai svarbu, kad senyvi pacientai nedelsdami praneštų gydytojui apie </w:t>
      </w:r>
      <w:r w:rsidRPr="00783F61">
        <w:rPr>
          <w:sz w:val="22"/>
          <w:szCs w:val="22"/>
          <w:lang w:eastAsia="x-none"/>
        </w:rPr>
        <w:t>šalutinį</w:t>
      </w:r>
      <w:r w:rsidRPr="00941F6E">
        <w:rPr>
          <w:sz w:val="22"/>
          <w:szCs w:val="22"/>
          <w:lang w:val="x-none" w:eastAsia="x-none"/>
        </w:rPr>
        <w:t xml:space="preserve"> poveikį.</w:t>
      </w:r>
    </w:p>
    <w:p w:rsidR="00C0164E" w:rsidRDefault="00C0164E" w:rsidP="00C0164E">
      <w:pPr>
        <w:rPr>
          <w:b/>
          <w:bCs/>
          <w:sz w:val="22"/>
          <w:szCs w:val="22"/>
        </w:rPr>
      </w:pPr>
    </w:p>
    <w:p w:rsidR="00C0164E" w:rsidRPr="00941F6E" w:rsidRDefault="00C0164E" w:rsidP="00C0164E">
      <w:pPr>
        <w:rPr>
          <w:b/>
          <w:bCs/>
          <w:sz w:val="22"/>
          <w:szCs w:val="22"/>
        </w:rPr>
      </w:pPr>
      <w:r w:rsidRPr="00941F6E">
        <w:rPr>
          <w:b/>
          <w:bCs/>
          <w:sz w:val="22"/>
          <w:szCs w:val="22"/>
        </w:rPr>
        <w:t xml:space="preserve">Kiti vaistai ir </w:t>
      </w:r>
      <w:proofErr w:type="spellStart"/>
      <w:r w:rsidRPr="00941F6E">
        <w:rPr>
          <w:b/>
          <w:bCs/>
          <w:sz w:val="22"/>
          <w:szCs w:val="22"/>
        </w:rPr>
        <w:t>Olfen</w:t>
      </w:r>
      <w:proofErr w:type="spellEnd"/>
      <w:r w:rsidRPr="00941F6E">
        <w:rPr>
          <w:b/>
          <w:bCs/>
          <w:sz w:val="22"/>
          <w:szCs w:val="22"/>
        </w:rPr>
        <w:t xml:space="preserve"> </w:t>
      </w:r>
      <w:proofErr w:type="spellStart"/>
      <w:r w:rsidRPr="00941F6E">
        <w:rPr>
          <w:b/>
          <w:bCs/>
          <w:sz w:val="22"/>
          <w:szCs w:val="22"/>
        </w:rPr>
        <w:t>Lactab</w:t>
      </w:r>
      <w:proofErr w:type="spellEnd"/>
    </w:p>
    <w:p w:rsidR="00C0164E" w:rsidRPr="00783F61" w:rsidRDefault="00C0164E" w:rsidP="00C0164E">
      <w:pPr>
        <w:rPr>
          <w:noProof/>
          <w:sz w:val="22"/>
          <w:szCs w:val="22"/>
          <w:lang w:val="x-none" w:eastAsia="x-none"/>
        </w:rPr>
      </w:pPr>
      <w:r w:rsidRPr="00783F61">
        <w:rPr>
          <w:noProof/>
          <w:sz w:val="22"/>
          <w:szCs w:val="22"/>
          <w:lang w:val="x-none" w:eastAsia="x-none"/>
        </w:rPr>
        <w:t>Jeigu vartojate arba neseniai vartojote kitų vaistų</w:t>
      </w:r>
      <w:r w:rsidRPr="00783F61">
        <w:rPr>
          <w:noProof/>
          <w:sz w:val="22"/>
          <w:szCs w:val="22"/>
          <w:lang w:eastAsia="x-none"/>
        </w:rPr>
        <w:t xml:space="preserve"> arba dėl to nesate tikri</w:t>
      </w:r>
      <w:r w:rsidRPr="00783F61">
        <w:rPr>
          <w:noProof/>
          <w:sz w:val="22"/>
          <w:szCs w:val="22"/>
          <w:lang w:val="x-none" w:eastAsia="x-none"/>
        </w:rPr>
        <w:t xml:space="preserve">, </w:t>
      </w:r>
      <w:r w:rsidRPr="00783F61">
        <w:rPr>
          <w:noProof/>
          <w:sz w:val="22"/>
          <w:szCs w:val="22"/>
          <w:lang w:eastAsia="x-none"/>
        </w:rPr>
        <w:t>apie tai</w:t>
      </w:r>
      <w:r w:rsidRPr="00783F61">
        <w:rPr>
          <w:noProof/>
          <w:sz w:val="22"/>
          <w:szCs w:val="22"/>
          <w:lang w:val="x-none" w:eastAsia="x-none"/>
        </w:rPr>
        <w:t xml:space="preserve"> pasakykite gydytojui arba vaistininkui.</w:t>
      </w:r>
    </w:p>
    <w:p w:rsidR="00C0164E" w:rsidRPr="00941F6E" w:rsidRDefault="00C0164E" w:rsidP="00C0164E">
      <w:pPr>
        <w:rPr>
          <w:sz w:val="22"/>
          <w:szCs w:val="22"/>
        </w:rPr>
      </w:pPr>
    </w:p>
    <w:p w:rsidR="00C0164E" w:rsidRPr="00941F6E" w:rsidRDefault="00C0164E" w:rsidP="00C0164E">
      <w:pPr>
        <w:rPr>
          <w:b/>
          <w:sz w:val="22"/>
          <w:szCs w:val="22"/>
        </w:rPr>
      </w:pPr>
      <w:r w:rsidRPr="00941F6E">
        <w:rPr>
          <w:b/>
          <w:sz w:val="22"/>
          <w:szCs w:val="22"/>
        </w:rPr>
        <w:t>Labai svarbu pasakyti gydytojui, jeigu Jūs vartojate bet kurį iš toliau išvardytų vaistų:</w:t>
      </w:r>
    </w:p>
    <w:p w:rsidR="00C0164E" w:rsidRPr="00941F6E" w:rsidRDefault="00C0164E" w:rsidP="00C0164E">
      <w:pPr>
        <w:numPr>
          <w:ilvl w:val="0"/>
          <w:numId w:val="1"/>
        </w:numPr>
        <w:rPr>
          <w:sz w:val="22"/>
          <w:szCs w:val="22"/>
        </w:rPr>
      </w:pPr>
      <w:r w:rsidRPr="00941F6E">
        <w:rPr>
          <w:sz w:val="22"/>
          <w:szCs w:val="22"/>
        </w:rPr>
        <w:t xml:space="preserve">litį ar selektyvius </w:t>
      </w:r>
      <w:proofErr w:type="spellStart"/>
      <w:r w:rsidRPr="00941F6E">
        <w:rPr>
          <w:sz w:val="22"/>
          <w:szCs w:val="22"/>
        </w:rPr>
        <w:t>serotonino</w:t>
      </w:r>
      <w:proofErr w:type="spellEnd"/>
      <w:r w:rsidRPr="00941F6E">
        <w:rPr>
          <w:sz w:val="22"/>
          <w:szCs w:val="22"/>
        </w:rPr>
        <w:t xml:space="preserve"> reabsorbcijos inhibitorius (vaistus, vartojamus kai kurioms depresijos rūšims gydyti);</w:t>
      </w:r>
    </w:p>
    <w:p w:rsidR="00C0164E" w:rsidRPr="00941F6E" w:rsidRDefault="00C0164E" w:rsidP="00C0164E">
      <w:pPr>
        <w:numPr>
          <w:ilvl w:val="0"/>
          <w:numId w:val="1"/>
        </w:numPr>
        <w:rPr>
          <w:sz w:val="22"/>
          <w:szCs w:val="22"/>
        </w:rPr>
      </w:pPr>
      <w:r w:rsidRPr="00941F6E">
        <w:rPr>
          <w:sz w:val="22"/>
          <w:szCs w:val="22"/>
        </w:rPr>
        <w:t xml:space="preserve">širdies glikozidus (pvz., </w:t>
      </w:r>
      <w:proofErr w:type="spellStart"/>
      <w:r w:rsidRPr="00941F6E">
        <w:rPr>
          <w:sz w:val="22"/>
          <w:szCs w:val="22"/>
        </w:rPr>
        <w:t>digoksiną</w:t>
      </w:r>
      <w:proofErr w:type="spellEnd"/>
      <w:r w:rsidRPr="00941F6E">
        <w:rPr>
          <w:sz w:val="22"/>
          <w:szCs w:val="22"/>
        </w:rPr>
        <w:t>, vartojamą nuo širdies veiklos sutrikimo);</w:t>
      </w:r>
    </w:p>
    <w:p w:rsidR="00C0164E" w:rsidRPr="00941F6E" w:rsidRDefault="00C0164E" w:rsidP="00C0164E">
      <w:pPr>
        <w:numPr>
          <w:ilvl w:val="0"/>
          <w:numId w:val="1"/>
        </w:numPr>
        <w:rPr>
          <w:sz w:val="22"/>
          <w:szCs w:val="22"/>
        </w:rPr>
      </w:pPr>
      <w:r w:rsidRPr="00941F6E">
        <w:rPr>
          <w:sz w:val="22"/>
          <w:szCs w:val="22"/>
        </w:rPr>
        <w:t>diuretikus (vaistus, skatinančius šlapimo išskyrimą);</w:t>
      </w:r>
    </w:p>
    <w:p w:rsidR="00C0164E" w:rsidRPr="006D49D1" w:rsidRDefault="00C0164E" w:rsidP="00C0164E">
      <w:pPr>
        <w:numPr>
          <w:ilvl w:val="0"/>
          <w:numId w:val="1"/>
        </w:numPr>
        <w:rPr>
          <w:sz w:val="22"/>
          <w:szCs w:val="22"/>
        </w:rPr>
      </w:pPr>
      <w:r w:rsidRPr="005720CD">
        <w:rPr>
          <w:sz w:val="22"/>
          <w:szCs w:val="22"/>
        </w:rPr>
        <w:t xml:space="preserve">AKF inhibitorius ar beta </w:t>
      </w:r>
      <w:proofErr w:type="spellStart"/>
      <w:r w:rsidRPr="005720CD">
        <w:rPr>
          <w:sz w:val="22"/>
          <w:szCs w:val="22"/>
        </w:rPr>
        <w:t>adrenoreceptorių</w:t>
      </w:r>
      <w:proofErr w:type="spellEnd"/>
      <w:r w:rsidRPr="005720CD">
        <w:rPr>
          <w:sz w:val="22"/>
          <w:szCs w:val="22"/>
        </w:rPr>
        <w:t xml:space="preserve"> blokatoriu</w:t>
      </w:r>
      <w:r w:rsidRPr="006D49D1">
        <w:rPr>
          <w:sz w:val="22"/>
          <w:szCs w:val="22"/>
        </w:rPr>
        <w:t>s (vaistus nuo aukšto kraujospūdžio ir širdies veiklos nepakankamumo);</w:t>
      </w:r>
    </w:p>
    <w:p w:rsidR="00C0164E" w:rsidRPr="0066156A" w:rsidRDefault="00C0164E" w:rsidP="00C0164E">
      <w:pPr>
        <w:numPr>
          <w:ilvl w:val="0"/>
          <w:numId w:val="1"/>
        </w:numPr>
        <w:rPr>
          <w:sz w:val="22"/>
          <w:szCs w:val="22"/>
        </w:rPr>
      </w:pPr>
      <w:r w:rsidRPr="0066156A">
        <w:rPr>
          <w:sz w:val="22"/>
          <w:szCs w:val="22"/>
        </w:rPr>
        <w:t xml:space="preserve">kitus vaistus nuo uždegimo, pvz., </w:t>
      </w:r>
      <w:proofErr w:type="spellStart"/>
      <w:r w:rsidRPr="0066156A">
        <w:rPr>
          <w:sz w:val="22"/>
          <w:szCs w:val="22"/>
        </w:rPr>
        <w:t>acetilsalicilo</w:t>
      </w:r>
      <w:proofErr w:type="spellEnd"/>
      <w:r w:rsidRPr="0066156A">
        <w:rPr>
          <w:sz w:val="22"/>
          <w:szCs w:val="22"/>
        </w:rPr>
        <w:t xml:space="preserve"> rūgštį</w:t>
      </w:r>
      <w:r>
        <w:rPr>
          <w:sz w:val="22"/>
          <w:szCs w:val="22"/>
        </w:rPr>
        <w:t xml:space="preserve"> (</w:t>
      </w:r>
      <w:r w:rsidRPr="0066156A">
        <w:rPr>
          <w:sz w:val="22"/>
          <w:szCs w:val="22"/>
        </w:rPr>
        <w:t>aspiriną</w:t>
      </w:r>
      <w:r>
        <w:rPr>
          <w:sz w:val="22"/>
          <w:szCs w:val="22"/>
        </w:rPr>
        <w:t>)</w:t>
      </w:r>
      <w:r w:rsidRPr="0066156A">
        <w:rPr>
          <w:sz w:val="22"/>
          <w:szCs w:val="22"/>
        </w:rPr>
        <w:t xml:space="preserve"> ar </w:t>
      </w:r>
      <w:proofErr w:type="spellStart"/>
      <w:r w:rsidRPr="0066156A">
        <w:rPr>
          <w:sz w:val="22"/>
          <w:szCs w:val="22"/>
        </w:rPr>
        <w:t>ibuprofeną</w:t>
      </w:r>
      <w:proofErr w:type="spellEnd"/>
      <w:r w:rsidRPr="0066156A">
        <w:rPr>
          <w:sz w:val="22"/>
          <w:szCs w:val="22"/>
        </w:rPr>
        <w:t>;</w:t>
      </w:r>
    </w:p>
    <w:p w:rsidR="00C0164E" w:rsidRPr="002B0F60" w:rsidRDefault="00C0164E" w:rsidP="00C0164E">
      <w:pPr>
        <w:numPr>
          <w:ilvl w:val="0"/>
          <w:numId w:val="1"/>
        </w:numPr>
        <w:rPr>
          <w:sz w:val="22"/>
          <w:szCs w:val="22"/>
        </w:rPr>
      </w:pPr>
      <w:r w:rsidRPr="002B0F60">
        <w:rPr>
          <w:sz w:val="22"/>
          <w:szCs w:val="22"/>
        </w:rPr>
        <w:t>kortikosteroidus (vaistus, vartojamus uždegimo židiniams organizme mažinti);</w:t>
      </w:r>
    </w:p>
    <w:p w:rsidR="00C0164E" w:rsidRPr="008F0E6D" w:rsidRDefault="00C0164E" w:rsidP="00C0164E">
      <w:pPr>
        <w:numPr>
          <w:ilvl w:val="0"/>
          <w:numId w:val="1"/>
        </w:numPr>
        <w:rPr>
          <w:sz w:val="22"/>
          <w:szCs w:val="22"/>
        </w:rPr>
      </w:pPr>
      <w:r w:rsidRPr="008F0E6D">
        <w:rPr>
          <w:sz w:val="22"/>
          <w:szCs w:val="22"/>
        </w:rPr>
        <w:t>„kraują skystinančius“ vaistus (vaistus, trukdančius kraujui krešėti);</w:t>
      </w:r>
    </w:p>
    <w:p w:rsidR="00C0164E" w:rsidRPr="008D1078" w:rsidRDefault="00C0164E" w:rsidP="00C0164E">
      <w:pPr>
        <w:numPr>
          <w:ilvl w:val="0"/>
          <w:numId w:val="1"/>
        </w:numPr>
        <w:rPr>
          <w:sz w:val="22"/>
          <w:szCs w:val="22"/>
        </w:rPr>
      </w:pPr>
      <w:r w:rsidRPr="008D1078">
        <w:rPr>
          <w:sz w:val="22"/>
          <w:szCs w:val="22"/>
        </w:rPr>
        <w:t>vaistus nuo diabeto, išskyrus insuliną;</w:t>
      </w:r>
    </w:p>
    <w:p w:rsidR="00C0164E" w:rsidRPr="00783F61" w:rsidRDefault="00C0164E" w:rsidP="00C0164E">
      <w:pPr>
        <w:numPr>
          <w:ilvl w:val="0"/>
          <w:numId w:val="1"/>
        </w:numPr>
        <w:rPr>
          <w:sz w:val="22"/>
          <w:szCs w:val="22"/>
        </w:rPr>
      </w:pPr>
      <w:proofErr w:type="spellStart"/>
      <w:r w:rsidRPr="008564F0">
        <w:rPr>
          <w:sz w:val="22"/>
          <w:szCs w:val="22"/>
        </w:rPr>
        <w:t>metotreksatą</w:t>
      </w:r>
      <w:proofErr w:type="spellEnd"/>
      <w:r w:rsidRPr="008564F0">
        <w:rPr>
          <w:sz w:val="22"/>
          <w:szCs w:val="22"/>
        </w:rPr>
        <w:t xml:space="preserve"> (vaistą, vartojamą nuo kai kurių rūšių vėžio ar artrito);</w:t>
      </w:r>
    </w:p>
    <w:p w:rsidR="00C0164E" w:rsidRPr="00783F61" w:rsidRDefault="00C0164E" w:rsidP="00C0164E">
      <w:pPr>
        <w:numPr>
          <w:ilvl w:val="0"/>
          <w:numId w:val="1"/>
        </w:numPr>
        <w:rPr>
          <w:sz w:val="22"/>
          <w:szCs w:val="22"/>
        </w:rPr>
      </w:pPr>
      <w:proofErr w:type="spellStart"/>
      <w:r w:rsidRPr="00783F61">
        <w:rPr>
          <w:sz w:val="22"/>
          <w:szCs w:val="22"/>
        </w:rPr>
        <w:t>ciklosporiną</w:t>
      </w:r>
      <w:proofErr w:type="spellEnd"/>
      <w:r w:rsidRPr="00783F61">
        <w:rPr>
          <w:sz w:val="22"/>
          <w:szCs w:val="22"/>
        </w:rPr>
        <w:t xml:space="preserve"> (vaistą, dažniausiai vartojamą po organų persodinimo);</w:t>
      </w:r>
    </w:p>
    <w:p w:rsidR="00C0164E" w:rsidRPr="002B0F60" w:rsidRDefault="00C0164E" w:rsidP="00C0164E">
      <w:pPr>
        <w:numPr>
          <w:ilvl w:val="0"/>
          <w:numId w:val="1"/>
        </w:numPr>
        <w:rPr>
          <w:sz w:val="22"/>
          <w:szCs w:val="22"/>
        </w:rPr>
      </w:pPr>
      <w:proofErr w:type="spellStart"/>
      <w:r w:rsidRPr="00783F61">
        <w:rPr>
          <w:sz w:val="22"/>
          <w:szCs w:val="22"/>
        </w:rPr>
        <w:t>chinolonų</w:t>
      </w:r>
      <w:proofErr w:type="spellEnd"/>
      <w:r w:rsidRPr="00783F61">
        <w:rPr>
          <w:sz w:val="22"/>
          <w:szCs w:val="22"/>
        </w:rPr>
        <w:t xml:space="preserve"> grupės antibakterinius </w:t>
      </w:r>
      <w:r>
        <w:rPr>
          <w:sz w:val="22"/>
          <w:szCs w:val="22"/>
        </w:rPr>
        <w:t>vaistus</w:t>
      </w:r>
      <w:r w:rsidRPr="002B0F60">
        <w:rPr>
          <w:sz w:val="22"/>
          <w:szCs w:val="22"/>
        </w:rPr>
        <w:t xml:space="preserve"> (vaistus nuo infekcinių ligų);</w:t>
      </w:r>
    </w:p>
    <w:p w:rsidR="00C0164E" w:rsidRPr="008D1078" w:rsidRDefault="00C0164E" w:rsidP="00C0164E">
      <w:pPr>
        <w:numPr>
          <w:ilvl w:val="0"/>
          <w:numId w:val="1"/>
        </w:numPr>
        <w:rPr>
          <w:sz w:val="22"/>
          <w:szCs w:val="22"/>
        </w:rPr>
      </w:pPr>
      <w:proofErr w:type="spellStart"/>
      <w:r w:rsidRPr="008F0E6D">
        <w:rPr>
          <w:sz w:val="22"/>
          <w:szCs w:val="22"/>
        </w:rPr>
        <w:t>fenitoiną</w:t>
      </w:r>
      <w:proofErr w:type="spellEnd"/>
      <w:r w:rsidRPr="008F0E6D">
        <w:rPr>
          <w:sz w:val="22"/>
          <w:szCs w:val="22"/>
        </w:rPr>
        <w:t xml:space="preserve"> (vaistą, vartojamą ep</w:t>
      </w:r>
      <w:r w:rsidRPr="008D1078">
        <w:rPr>
          <w:sz w:val="22"/>
          <w:szCs w:val="22"/>
        </w:rPr>
        <w:t>ilepsijai gydyti);</w:t>
      </w:r>
    </w:p>
    <w:p w:rsidR="00C0164E" w:rsidRPr="008D1078" w:rsidRDefault="00C0164E" w:rsidP="00C0164E">
      <w:pPr>
        <w:numPr>
          <w:ilvl w:val="0"/>
          <w:numId w:val="1"/>
        </w:numPr>
        <w:rPr>
          <w:sz w:val="22"/>
          <w:szCs w:val="22"/>
        </w:rPr>
      </w:pPr>
      <w:proofErr w:type="spellStart"/>
      <w:r w:rsidRPr="008D1078">
        <w:rPr>
          <w:sz w:val="22"/>
          <w:szCs w:val="22"/>
        </w:rPr>
        <w:t>kolestipolį</w:t>
      </w:r>
      <w:proofErr w:type="spellEnd"/>
      <w:r w:rsidRPr="008D1078">
        <w:rPr>
          <w:sz w:val="22"/>
          <w:szCs w:val="22"/>
        </w:rPr>
        <w:t xml:space="preserve"> ir </w:t>
      </w:r>
      <w:proofErr w:type="spellStart"/>
      <w:r w:rsidRPr="008D1078">
        <w:rPr>
          <w:sz w:val="22"/>
          <w:szCs w:val="22"/>
        </w:rPr>
        <w:t>kolestiraminą</w:t>
      </w:r>
      <w:proofErr w:type="spellEnd"/>
      <w:r w:rsidRPr="008D1078">
        <w:rPr>
          <w:sz w:val="22"/>
          <w:szCs w:val="22"/>
        </w:rPr>
        <w:t xml:space="preserve"> (vaistą aterosklerozei gydyti);</w:t>
      </w:r>
    </w:p>
    <w:p w:rsidR="00C0164E" w:rsidRPr="008564F0" w:rsidRDefault="00C0164E" w:rsidP="00C0164E">
      <w:pPr>
        <w:numPr>
          <w:ilvl w:val="0"/>
          <w:numId w:val="1"/>
        </w:numPr>
        <w:rPr>
          <w:sz w:val="22"/>
          <w:szCs w:val="22"/>
        </w:rPr>
      </w:pPr>
      <w:proofErr w:type="spellStart"/>
      <w:r w:rsidRPr="008564F0">
        <w:rPr>
          <w:sz w:val="22"/>
          <w:szCs w:val="22"/>
        </w:rPr>
        <w:t>sulfinpirazoną</w:t>
      </w:r>
      <w:proofErr w:type="spellEnd"/>
      <w:r w:rsidRPr="008564F0">
        <w:rPr>
          <w:sz w:val="22"/>
          <w:szCs w:val="22"/>
        </w:rPr>
        <w:t xml:space="preserve"> (vaistą podagrai gydyti) ar </w:t>
      </w:r>
      <w:proofErr w:type="spellStart"/>
      <w:r w:rsidRPr="008564F0">
        <w:rPr>
          <w:sz w:val="22"/>
          <w:szCs w:val="22"/>
        </w:rPr>
        <w:t>vorikonazolą</w:t>
      </w:r>
      <w:proofErr w:type="spellEnd"/>
      <w:r w:rsidRPr="008564F0">
        <w:rPr>
          <w:sz w:val="22"/>
          <w:szCs w:val="22"/>
        </w:rPr>
        <w:t xml:space="preserve"> (priešgrybelinį vaistą);</w:t>
      </w:r>
    </w:p>
    <w:p w:rsidR="00C0164E" w:rsidRPr="00783F61" w:rsidRDefault="00C0164E" w:rsidP="00C0164E">
      <w:pPr>
        <w:numPr>
          <w:ilvl w:val="0"/>
          <w:numId w:val="1"/>
        </w:numPr>
        <w:rPr>
          <w:sz w:val="22"/>
          <w:szCs w:val="22"/>
        </w:rPr>
      </w:pPr>
      <w:proofErr w:type="spellStart"/>
      <w:r w:rsidRPr="00783F61">
        <w:rPr>
          <w:sz w:val="22"/>
          <w:szCs w:val="22"/>
        </w:rPr>
        <w:t>mifepristoną</w:t>
      </w:r>
      <w:proofErr w:type="spellEnd"/>
      <w:r w:rsidRPr="00783F61">
        <w:rPr>
          <w:sz w:val="22"/>
          <w:szCs w:val="22"/>
        </w:rPr>
        <w:t xml:space="preserve"> (vaistą, vartojamą nutraukti nėštumui).</w:t>
      </w:r>
    </w:p>
    <w:p w:rsidR="00C0164E" w:rsidRPr="00783F61" w:rsidRDefault="00C0164E" w:rsidP="00C0164E">
      <w:pPr>
        <w:rPr>
          <w:noProof/>
          <w:sz w:val="22"/>
          <w:szCs w:val="22"/>
          <w:lang w:val="x-none" w:eastAsia="x-none"/>
        </w:rPr>
      </w:pPr>
    </w:p>
    <w:p w:rsidR="00C0164E" w:rsidRPr="00783F61" w:rsidRDefault="00C0164E" w:rsidP="00C0164E">
      <w:pPr>
        <w:rPr>
          <w:b/>
          <w:bCs/>
          <w:sz w:val="22"/>
          <w:szCs w:val="22"/>
        </w:rPr>
      </w:pPr>
      <w:r w:rsidRPr="00783F61">
        <w:rPr>
          <w:b/>
          <w:bCs/>
          <w:sz w:val="22"/>
          <w:szCs w:val="22"/>
        </w:rPr>
        <w:t>Nėštumas ir žindymo laikotarpis</w:t>
      </w:r>
    </w:p>
    <w:p w:rsidR="00C0164E" w:rsidRPr="00941F6E" w:rsidRDefault="00C0164E" w:rsidP="00C0164E">
      <w:pPr>
        <w:tabs>
          <w:tab w:val="left" w:pos="0"/>
          <w:tab w:val="left" w:pos="567"/>
        </w:tabs>
        <w:rPr>
          <w:sz w:val="22"/>
          <w:szCs w:val="22"/>
          <w:u w:val="single"/>
        </w:rPr>
      </w:pPr>
      <w:r w:rsidRPr="00941F6E">
        <w:rPr>
          <w:sz w:val="22"/>
          <w:szCs w:val="22"/>
          <w:u w:val="single"/>
        </w:rPr>
        <w:t>Nėštumas</w:t>
      </w:r>
    </w:p>
    <w:p w:rsidR="00C0164E" w:rsidRPr="00941F6E" w:rsidRDefault="00C0164E" w:rsidP="00C0164E">
      <w:pPr>
        <w:rPr>
          <w:sz w:val="22"/>
          <w:szCs w:val="22"/>
        </w:rPr>
      </w:pPr>
      <w:r w:rsidRPr="00941F6E">
        <w:rPr>
          <w:sz w:val="22"/>
          <w:szCs w:val="22"/>
        </w:rPr>
        <w:t>Jeigu Jūs esate nėščia ar įtariate, kad pastojote, pasakykite gydytojui.</w:t>
      </w:r>
    </w:p>
    <w:p w:rsidR="00C0164E" w:rsidRPr="00941F6E" w:rsidRDefault="00C0164E" w:rsidP="00C0164E">
      <w:pPr>
        <w:rPr>
          <w:sz w:val="22"/>
          <w:szCs w:val="22"/>
        </w:rPr>
      </w:pPr>
      <w:r w:rsidRPr="00941F6E">
        <w:rPr>
          <w:sz w:val="22"/>
          <w:szCs w:val="22"/>
        </w:rPr>
        <w:t xml:space="preserve">Vartojant </w:t>
      </w:r>
      <w:proofErr w:type="spellStart"/>
      <w:r w:rsidRPr="00941F6E">
        <w:rPr>
          <w:sz w:val="22"/>
          <w:szCs w:val="22"/>
        </w:rPr>
        <w:t>diklofenaką</w:t>
      </w:r>
      <w:proofErr w:type="spellEnd"/>
      <w:r w:rsidRPr="00941F6E">
        <w:rPr>
          <w:sz w:val="22"/>
          <w:szCs w:val="22"/>
        </w:rPr>
        <w:t xml:space="preserve">, pastoti gali tapti sunkiau. Jeigu ketinate pastoti arba Jums nepavyksta pastoti, pasakykite apie tai gydytojui. </w:t>
      </w:r>
    </w:p>
    <w:p w:rsidR="00C0164E" w:rsidRPr="00941F6E" w:rsidRDefault="00C0164E" w:rsidP="00C0164E">
      <w:pPr>
        <w:rPr>
          <w:sz w:val="22"/>
          <w:szCs w:val="22"/>
        </w:rPr>
      </w:pPr>
      <w:r w:rsidRPr="00941F6E">
        <w:rPr>
          <w:sz w:val="22"/>
          <w:szCs w:val="22"/>
        </w:rPr>
        <w:t xml:space="preserve">Vartokite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tik pirmuosius šešis nėštumo mėnesius ir tik būtiniausiu atveju. </w:t>
      </w:r>
    </w:p>
    <w:p w:rsidR="00C0164E" w:rsidRDefault="00C0164E" w:rsidP="00C0164E">
      <w:pPr>
        <w:rPr>
          <w:sz w:val="22"/>
          <w:szCs w:val="22"/>
        </w:rPr>
      </w:pPr>
      <w:r w:rsidRPr="00941F6E">
        <w:rPr>
          <w:sz w:val="22"/>
          <w:szCs w:val="22"/>
        </w:rPr>
        <w:t xml:space="preserve">Paskutinius tris nėštumo mėnesius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kaip ir kitų nesteroidinių vaistų nuo uždegimo, vartoti negalima, kadangi šie vaistai gali pakenkti vaisiui ar sukelti gimdymo komplikacijų. </w:t>
      </w:r>
    </w:p>
    <w:p w:rsidR="00C0164E" w:rsidRPr="00941F6E" w:rsidRDefault="00C0164E" w:rsidP="00C0164E">
      <w:pPr>
        <w:rPr>
          <w:sz w:val="22"/>
          <w:szCs w:val="22"/>
        </w:rPr>
      </w:pPr>
      <w:r w:rsidRPr="00E2310D">
        <w:rPr>
          <w:rFonts w:eastAsia="Calibri"/>
          <w:bCs/>
          <w:color w:val="000000"/>
          <w:sz w:val="22"/>
          <w:szCs w:val="22"/>
          <w:lang w:eastAsia="lt-LT"/>
        </w:rPr>
        <w:t>Šis vaistas vaisiui gali sukelti inkstų ir širdies sutrikimų</w:t>
      </w:r>
      <w:r>
        <w:rPr>
          <w:rFonts w:eastAsia="Calibri"/>
          <w:bCs/>
          <w:color w:val="000000"/>
          <w:sz w:val="22"/>
          <w:szCs w:val="22"/>
          <w:lang w:eastAsia="lt-LT"/>
        </w:rPr>
        <w:t xml:space="preserve"> arba </w:t>
      </w:r>
      <w:r w:rsidRPr="00933793">
        <w:rPr>
          <w:sz w:val="22"/>
          <w:szCs w:val="22"/>
        </w:rPr>
        <w:t xml:space="preserve">arterinio latako </w:t>
      </w:r>
      <w:r>
        <w:rPr>
          <w:sz w:val="22"/>
          <w:szCs w:val="22"/>
        </w:rPr>
        <w:t>susiaurėjimą</w:t>
      </w:r>
      <w:r w:rsidRPr="00E2310D">
        <w:rPr>
          <w:rFonts w:eastAsia="Calibri"/>
          <w:bCs/>
          <w:color w:val="000000"/>
          <w:sz w:val="22"/>
          <w:szCs w:val="22"/>
          <w:lang w:eastAsia="lt-LT"/>
        </w:rPr>
        <w:t>. Jis gali turėti įtakos Jūsų ir Jūsų kūdikio polinkiui kraujuoti ir pavėlinti gimdymą arba pailginti jo trukmę.</w:t>
      </w:r>
    </w:p>
    <w:p w:rsidR="00C0164E" w:rsidRPr="00E6261F" w:rsidRDefault="00C0164E" w:rsidP="00C0164E">
      <w:pPr>
        <w:pStyle w:val="Default"/>
        <w:rPr>
          <w:rFonts w:ascii="Times New Roman" w:hAnsi="Times New Roman" w:cs="Times New Roman"/>
          <w:sz w:val="22"/>
          <w:szCs w:val="22"/>
        </w:rPr>
      </w:pPr>
      <w:r w:rsidRPr="00E6261F">
        <w:rPr>
          <w:rFonts w:ascii="Times New Roman" w:hAnsi="Times New Roman" w:cs="Times New Roman"/>
          <w:sz w:val="22"/>
          <w:szCs w:val="22"/>
        </w:rPr>
        <w:t xml:space="preserve">Pirmuosius 6 nėštumo mėnesius </w:t>
      </w:r>
      <w:proofErr w:type="spellStart"/>
      <w:r w:rsidRPr="00E6261F">
        <w:rPr>
          <w:rFonts w:ascii="Times New Roman" w:hAnsi="Times New Roman" w:cs="Times New Roman"/>
          <w:sz w:val="22"/>
          <w:szCs w:val="22"/>
        </w:rPr>
        <w:t>Olfen</w:t>
      </w:r>
      <w:proofErr w:type="spellEnd"/>
      <w:r w:rsidRPr="00E6261F">
        <w:rPr>
          <w:rFonts w:ascii="Times New Roman" w:hAnsi="Times New Roman" w:cs="Times New Roman"/>
          <w:sz w:val="22"/>
          <w:szCs w:val="22"/>
        </w:rPr>
        <w:t xml:space="preserve"> </w:t>
      </w:r>
      <w:proofErr w:type="spellStart"/>
      <w:r>
        <w:rPr>
          <w:rFonts w:ascii="Times New Roman" w:hAnsi="Times New Roman" w:cs="Times New Roman"/>
          <w:sz w:val="22"/>
          <w:szCs w:val="22"/>
        </w:rPr>
        <w:t>Lactab</w:t>
      </w:r>
      <w:proofErr w:type="spellEnd"/>
      <w:r w:rsidRPr="00E6261F">
        <w:rPr>
          <w:rFonts w:ascii="Times New Roman" w:hAnsi="Times New Roman" w:cs="Times New Roman"/>
          <w:sz w:val="22"/>
          <w:szCs w:val="22"/>
        </w:rPr>
        <w:t xml:space="preserve"> vartoti negalima, nebent tai neabejotinai būtina ir taip pataria gydytojas. </w:t>
      </w:r>
    </w:p>
    <w:p w:rsidR="00C0164E" w:rsidRPr="00E6261F" w:rsidRDefault="00C0164E" w:rsidP="00C0164E">
      <w:pPr>
        <w:autoSpaceDE w:val="0"/>
        <w:autoSpaceDN w:val="0"/>
        <w:adjustRightInd w:val="0"/>
        <w:rPr>
          <w:rFonts w:eastAsia="Calibri"/>
          <w:color w:val="000000"/>
          <w:sz w:val="22"/>
          <w:szCs w:val="22"/>
          <w:lang w:eastAsia="lt-LT"/>
        </w:rPr>
      </w:pPr>
      <w:r w:rsidRPr="00E6261F">
        <w:rPr>
          <w:rFonts w:eastAsia="Calibri"/>
          <w:color w:val="000000"/>
          <w:sz w:val="22"/>
          <w:szCs w:val="22"/>
          <w:lang w:eastAsia="lt-LT"/>
        </w:rPr>
        <w:t xml:space="preserve">Jeigu šiuo laikotarpiu arba tuo metu, kai bandote pastoti, jums reikia gydymo šiuo vaistu, vartokite mažiausią jo dozę ir kaip įmanoma trumpiau. </w:t>
      </w:r>
    </w:p>
    <w:p w:rsidR="00C0164E" w:rsidRDefault="00C0164E" w:rsidP="00C0164E">
      <w:pPr>
        <w:rPr>
          <w:rFonts w:eastAsia="Calibri"/>
          <w:bCs/>
          <w:color w:val="000000"/>
          <w:sz w:val="22"/>
          <w:szCs w:val="22"/>
          <w:lang w:eastAsia="lt-LT"/>
        </w:rPr>
      </w:pPr>
      <w:r w:rsidRPr="003E1C2F">
        <w:rPr>
          <w:rFonts w:eastAsia="Calibri"/>
          <w:bCs/>
          <w:color w:val="000000"/>
          <w:sz w:val="22"/>
          <w:szCs w:val="22"/>
          <w:lang w:eastAsia="lt-LT"/>
        </w:rPr>
        <w:t xml:space="preserve">Nuo 20-os nėštumo savaitės </w:t>
      </w:r>
      <w:proofErr w:type="spellStart"/>
      <w:r w:rsidRPr="003E1C2F">
        <w:rPr>
          <w:rFonts w:eastAsia="Calibri"/>
          <w:bCs/>
          <w:color w:val="000000"/>
          <w:sz w:val="22"/>
          <w:szCs w:val="22"/>
          <w:lang w:eastAsia="lt-LT"/>
        </w:rPr>
        <w:t>Olfen</w:t>
      </w:r>
      <w:proofErr w:type="spellEnd"/>
      <w:r w:rsidRPr="003E1C2F">
        <w:rPr>
          <w:rFonts w:eastAsia="Calibri"/>
          <w:bCs/>
          <w:color w:val="000000"/>
          <w:sz w:val="22"/>
          <w:szCs w:val="22"/>
          <w:lang w:eastAsia="lt-LT"/>
        </w:rPr>
        <w:t xml:space="preserve"> </w:t>
      </w:r>
      <w:proofErr w:type="spellStart"/>
      <w:r>
        <w:rPr>
          <w:rFonts w:eastAsia="Calibri"/>
          <w:bCs/>
          <w:color w:val="000000"/>
          <w:sz w:val="22"/>
          <w:szCs w:val="22"/>
          <w:lang w:eastAsia="lt-LT"/>
        </w:rPr>
        <w:t>Lactab</w:t>
      </w:r>
      <w:proofErr w:type="spellEnd"/>
      <w:r w:rsidRPr="003E1C2F">
        <w:rPr>
          <w:rFonts w:eastAsia="Calibri"/>
          <w:bCs/>
          <w:color w:val="000000"/>
          <w:sz w:val="22"/>
          <w:szCs w:val="22"/>
          <w:lang w:eastAsia="lt-LT"/>
        </w:rPr>
        <w:t xml:space="preserve"> gali s</w:t>
      </w:r>
      <w:r>
        <w:rPr>
          <w:rFonts w:eastAsia="Calibri"/>
          <w:bCs/>
          <w:color w:val="000000"/>
          <w:sz w:val="22"/>
          <w:szCs w:val="22"/>
          <w:lang w:eastAsia="lt-LT"/>
        </w:rPr>
        <w:t>ukelti vaisiui inkstų sutrikimų</w:t>
      </w:r>
      <w:r w:rsidRPr="003E1C2F">
        <w:rPr>
          <w:rFonts w:eastAsia="Calibri"/>
          <w:bCs/>
          <w:color w:val="000000"/>
          <w:sz w:val="22"/>
          <w:szCs w:val="22"/>
          <w:lang w:eastAsia="lt-LT"/>
        </w:rPr>
        <w:t>, jeigu vaisto vartojama daugiau kaip kelias dienas. Dėl to gali sumažėti vaisiaus vandenų (</w:t>
      </w:r>
      <w:proofErr w:type="spellStart"/>
      <w:r w:rsidRPr="003E1C2F">
        <w:rPr>
          <w:rFonts w:eastAsia="Calibri"/>
          <w:bCs/>
          <w:color w:val="000000"/>
          <w:sz w:val="22"/>
          <w:szCs w:val="22"/>
          <w:lang w:eastAsia="lt-LT"/>
        </w:rPr>
        <w:t>oligohidramnionas</w:t>
      </w:r>
      <w:proofErr w:type="spellEnd"/>
      <w:r w:rsidRPr="003E1C2F">
        <w:rPr>
          <w:rFonts w:eastAsia="Calibri"/>
          <w:bCs/>
          <w:color w:val="000000"/>
          <w:sz w:val="22"/>
          <w:szCs w:val="22"/>
          <w:lang w:eastAsia="lt-LT"/>
        </w:rPr>
        <w:t>) arba atsirasti arterinio latako susiaurėjimas. Jeigu gydymą reikia tęsti ilgiau nei kelias dienas, gydytojas gali rekomenduoti atlikti papildomą stebėseną.</w:t>
      </w:r>
    </w:p>
    <w:p w:rsidR="00C0164E" w:rsidRPr="005720CD" w:rsidRDefault="00C0164E" w:rsidP="00C0164E">
      <w:pPr>
        <w:rPr>
          <w:sz w:val="22"/>
          <w:szCs w:val="22"/>
        </w:rPr>
      </w:pPr>
    </w:p>
    <w:p w:rsidR="00C0164E" w:rsidRPr="006D49D1" w:rsidRDefault="00C0164E" w:rsidP="00C0164E">
      <w:pPr>
        <w:tabs>
          <w:tab w:val="left" w:pos="0"/>
          <w:tab w:val="left" w:pos="567"/>
        </w:tabs>
        <w:rPr>
          <w:sz w:val="22"/>
          <w:szCs w:val="22"/>
          <w:u w:val="single"/>
        </w:rPr>
      </w:pPr>
      <w:r>
        <w:rPr>
          <w:sz w:val="22"/>
          <w:szCs w:val="22"/>
          <w:u w:val="single"/>
        </w:rPr>
        <w:lastRenderedPageBreak/>
        <w:t>Žindymas</w:t>
      </w:r>
    </w:p>
    <w:p w:rsidR="00C0164E" w:rsidRPr="002B0F60" w:rsidRDefault="00C0164E" w:rsidP="00C0164E">
      <w:pPr>
        <w:rPr>
          <w:sz w:val="22"/>
          <w:szCs w:val="22"/>
        </w:rPr>
      </w:pPr>
      <w:r w:rsidRPr="002B0F60">
        <w:rPr>
          <w:sz w:val="22"/>
          <w:szCs w:val="22"/>
        </w:rPr>
        <w:t>Jeigu žindote kūdikį, pasakykite tai gydytojui.</w:t>
      </w:r>
    </w:p>
    <w:p w:rsidR="00C0164E" w:rsidRPr="00783F61" w:rsidRDefault="00C0164E" w:rsidP="00C0164E">
      <w:pPr>
        <w:rPr>
          <w:noProof/>
          <w:sz w:val="22"/>
          <w:szCs w:val="22"/>
          <w:lang w:val="x-none" w:eastAsia="x-none"/>
        </w:rPr>
      </w:pPr>
      <w:r w:rsidRPr="00783F61">
        <w:rPr>
          <w:noProof/>
          <w:sz w:val="22"/>
          <w:szCs w:val="22"/>
          <w:lang w:val="x-none" w:eastAsia="x-none"/>
        </w:rPr>
        <w:t>Jeigu vartojate Olfen Lactab, žindymą reikia nutraukti, nes šis vaistas gali pakenkti kūdikiui.</w:t>
      </w:r>
    </w:p>
    <w:p w:rsidR="00C0164E" w:rsidRPr="00783F61" w:rsidRDefault="00C0164E" w:rsidP="00C0164E">
      <w:pPr>
        <w:rPr>
          <w:noProof/>
          <w:sz w:val="22"/>
          <w:szCs w:val="22"/>
          <w:lang w:val="x-none" w:eastAsia="x-none"/>
        </w:rPr>
      </w:pPr>
    </w:p>
    <w:p w:rsidR="00C0164E" w:rsidRPr="00783F61" w:rsidRDefault="00C0164E" w:rsidP="00C0164E">
      <w:pPr>
        <w:rPr>
          <w:b/>
          <w:bCs/>
          <w:sz w:val="22"/>
          <w:szCs w:val="22"/>
        </w:rPr>
      </w:pPr>
      <w:r w:rsidRPr="00783F61">
        <w:rPr>
          <w:b/>
          <w:bCs/>
          <w:sz w:val="22"/>
          <w:szCs w:val="22"/>
        </w:rPr>
        <w:t>Vairavimas ir mechanizmų valdymas</w:t>
      </w:r>
    </w:p>
    <w:p w:rsidR="00C0164E" w:rsidRPr="00783F61" w:rsidRDefault="00C0164E" w:rsidP="00C0164E">
      <w:pPr>
        <w:rPr>
          <w:noProof/>
          <w:sz w:val="22"/>
          <w:szCs w:val="22"/>
          <w:lang w:val="x-none" w:eastAsia="x-none"/>
        </w:rPr>
      </w:pPr>
      <w:r w:rsidRPr="00783F61">
        <w:rPr>
          <w:noProof/>
          <w:sz w:val="22"/>
          <w:szCs w:val="22"/>
          <w:lang w:val="x-none" w:eastAsia="x-none"/>
        </w:rPr>
        <w:t>Jeigu vartojant Olfen Lactab atsiranda šalutinis poveikis, toks kaip regėjimo sutrikimas, galvos svaigimas ar mieguistumas</w:t>
      </w:r>
      <w:r w:rsidRPr="00783F61">
        <w:rPr>
          <w:noProof/>
          <w:sz w:val="22"/>
          <w:szCs w:val="22"/>
          <w:lang w:eastAsia="x-none"/>
        </w:rPr>
        <w:t xml:space="preserve"> ar kitokių centrinės nervų sistemos sutrikimų,</w:t>
      </w:r>
      <w:r w:rsidRPr="00783F61">
        <w:rPr>
          <w:noProof/>
          <w:sz w:val="22"/>
          <w:szCs w:val="22"/>
          <w:lang w:val="x-none" w:eastAsia="x-none"/>
        </w:rPr>
        <w:t xml:space="preserve"> nevairuokite ir nevaldykite jokių mechanizmų.</w:t>
      </w:r>
    </w:p>
    <w:p w:rsidR="00C0164E" w:rsidRPr="00783F61" w:rsidRDefault="00C0164E" w:rsidP="00C0164E">
      <w:pPr>
        <w:rPr>
          <w:noProof/>
          <w:sz w:val="22"/>
          <w:szCs w:val="22"/>
          <w:lang w:val="x-none" w:eastAsia="x-none"/>
        </w:rPr>
      </w:pPr>
    </w:p>
    <w:p w:rsidR="00C0164E" w:rsidRPr="00DC5FA3" w:rsidRDefault="00C0164E" w:rsidP="00C0164E">
      <w:pPr>
        <w:rPr>
          <w:b/>
          <w:noProof/>
          <w:sz w:val="22"/>
          <w:szCs w:val="22"/>
          <w:lang w:eastAsia="x-none"/>
        </w:rPr>
      </w:pPr>
      <w:r w:rsidRPr="00DC5FA3">
        <w:rPr>
          <w:b/>
          <w:noProof/>
          <w:sz w:val="22"/>
          <w:szCs w:val="22"/>
          <w:lang w:eastAsia="x-none"/>
        </w:rPr>
        <w:t>Olfen Lactab sudėtyje yra natrio</w:t>
      </w:r>
    </w:p>
    <w:p w:rsidR="00C0164E" w:rsidRPr="004B0551" w:rsidRDefault="00C0164E" w:rsidP="00C0164E">
      <w:pPr>
        <w:rPr>
          <w:iCs/>
          <w:sz w:val="22"/>
          <w:szCs w:val="22"/>
        </w:rPr>
      </w:pPr>
      <w:r w:rsidRPr="00DC5FA3">
        <w:rPr>
          <w:rFonts w:eastAsia="Calibri"/>
          <w:sz w:val="22"/>
          <w:szCs w:val="22"/>
        </w:rPr>
        <w:t xml:space="preserve">Šio vaisto skrandyje neirioje dengtoje tabletėje yra mažiau kaip 1 </w:t>
      </w:r>
      <w:proofErr w:type="spellStart"/>
      <w:r w:rsidRPr="00DC5FA3">
        <w:rPr>
          <w:rFonts w:eastAsia="Calibri"/>
          <w:sz w:val="22"/>
          <w:szCs w:val="22"/>
        </w:rPr>
        <w:t>mmol</w:t>
      </w:r>
      <w:proofErr w:type="spellEnd"/>
      <w:r w:rsidRPr="00DC5FA3">
        <w:rPr>
          <w:rFonts w:eastAsia="Calibri"/>
          <w:sz w:val="22"/>
          <w:szCs w:val="22"/>
        </w:rPr>
        <w:t xml:space="preserve"> (23 mg) natrio, </w:t>
      </w:r>
      <w:proofErr w:type="spellStart"/>
      <w:r w:rsidRPr="00DC5FA3">
        <w:rPr>
          <w:rFonts w:eastAsia="Calibri"/>
          <w:sz w:val="22"/>
          <w:szCs w:val="22"/>
        </w:rPr>
        <w:t>t.y</w:t>
      </w:r>
      <w:proofErr w:type="spellEnd"/>
      <w:r w:rsidRPr="00DC5FA3">
        <w:rPr>
          <w:rFonts w:eastAsia="Calibri"/>
          <w:sz w:val="22"/>
          <w:szCs w:val="22"/>
        </w:rPr>
        <w:t>. jis beveik neturi reikšmės</w:t>
      </w:r>
      <w:r>
        <w:rPr>
          <w:rFonts w:eastAsia="Calibri"/>
          <w:sz w:val="22"/>
          <w:szCs w:val="22"/>
        </w:rPr>
        <w:t>.</w:t>
      </w:r>
    </w:p>
    <w:p w:rsidR="00C0164E" w:rsidRPr="00DC5FA3" w:rsidRDefault="00C0164E" w:rsidP="00C0164E">
      <w:pPr>
        <w:rPr>
          <w:sz w:val="22"/>
        </w:rPr>
      </w:pPr>
    </w:p>
    <w:p w:rsidR="00C0164E" w:rsidRPr="00783F61" w:rsidRDefault="00C0164E" w:rsidP="00C0164E">
      <w:pPr>
        <w:keepNext/>
        <w:tabs>
          <w:tab w:val="left" w:pos="567"/>
        </w:tabs>
        <w:ind w:left="567" w:hanging="567"/>
        <w:outlineLvl w:val="1"/>
        <w:rPr>
          <w:b/>
          <w:sz w:val="22"/>
          <w:szCs w:val="22"/>
          <w:lang w:val="x-none" w:eastAsia="x-none"/>
        </w:rPr>
      </w:pPr>
      <w:bookmarkStart w:id="4" w:name="_Toc129243141"/>
      <w:bookmarkStart w:id="5" w:name="_Toc129243266"/>
      <w:r w:rsidRPr="00783F61">
        <w:rPr>
          <w:b/>
          <w:sz w:val="22"/>
          <w:szCs w:val="22"/>
          <w:lang w:val="x-none" w:eastAsia="x-none"/>
        </w:rPr>
        <w:t>3.</w:t>
      </w:r>
      <w:r w:rsidRPr="00783F61">
        <w:rPr>
          <w:b/>
          <w:sz w:val="22"/>
          <w:szCs w:val="22"/>
          <w:lang w:val="x-none" w:eastAsia="x-none"/>
        </w:rPr>
        <w:tab/>
      </w:r>
      <w:bookmarkEnd w:id="4"/>
      <w:bookmarkEnd w:id="5"/>
      <w:r w:rsidRPr="00783F61">
        <w:rPr>
          <w:b/>
          <w:sz w:val="22"/>
          <w:szCs w:val="22"/>
          <w:lang w:eastAsia="x-none"/>
        </w:rPr>
        <w:t xml:space="preserve">Kaip vartoti </w:t>
      </w:r>
      <w:proofErr w:type="spellStart"/>
      <w:r w:rsidRPr="00783F61">
        <w:rPr>
          <w:b/>
          <w:sz w:val="22"/>
          <w:szCs w:val="22"/>
          <w:lang w:eastAsia="x-none"/>
        </w:rPr>
        <w:t>Olfen</w:t>
      </w:r>
      <w:proofErr w:type="spellEnd"/>
      <w:r w:rsidRPr="00783F61">
        <w:rPr>
          <w:b/>
          <w:sz w:val="22"/>
          <w:szCs w:val="22"/>
          <w:lang w:eastAsia="x-none"/>
        </w:rPr>
        <w:t xml:space="preserve"> </w:t>
      </w:r>
      <w:proofErr w:type="spellStart"/>
      <w:r w:rsidRPr="00783F61">
        <w:rPr>
          <w:b/>
          <w:sz w:val="22"/>
          <w:szCs w:val="22"/>
          <w:lang w:eastAsia="x-none"/>
        </w:rPr>
        <w:t>Lactab</w:t>
      </w:r>
      <w:proofErr w:type="spellEnd"/>
      <w:r w:rsidRPr="00783F61">
        <w:rPr>
          <w:b/>
          <w:sz w:val="22"/>
          <w:szCs w:val="22"/>
          <w:lang w:val="x-none" w:eastAsia="x-none"/>
        </w:rPr>
        <w:t xml:space="preserve"> </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r w:rsidRPr="00783F61">
        <w:rPr>
          <w:noProof/>
          <w:sz w:val="22"/>
          <w:szCs w:val="22"/>
          <w:lang w:eastAsia="x-none"/>
        </w:rPr>
        <w:t>V</w:t>
      </w:r>
      <w:r w:rsidRPr="00783F61">
        <w:rPr>
          <w:noProof/>
          <w:sz w:val="22"/>
          <w:szCs w:val="22"/>
          <w:lang w:val="x-none" w:eastAsia="x-none"/>
        </w:rPr>
        <w:t xml:space="preserve">isada vartokite </w:t>
      </w:r>
      <w:r w:rsidRPr="00783F61">
        <w:rPr>
          <w:noProof/>
          <w:sz w:val="22"/>
          <w:szCs w:val="22"/>
          <w:lang w:eastAsia="x-none"/>
        </w:rPr>
        <w:t xml:space="preserve">šį vaistą </w:t>
      </w:r>
      <w:r w:rsidRPr="00783F61">
        <w:rPr>
          <w:noProof/>
          <w:sz w:val="22"/>
          <w:szCs w:val="22"/>
          <w:lang w:val="x-none" w:eastAsia="x-none"/>
        </w:rPr>
        <w:t>tiksliai kaip nurodė gydytojas. Jeigu abejojate, kreipkitės į gydytoją arba vaistininką.</w:t>
      </w:r>
    </w:p>
    <w:p w:rsidR="00C0164E" w:rsidRPr="00783F61" w:rsidRDefault="00C0164E" w:rsidP="00C0164E">
      <w:pPr>
        <w:rPr>
          <w:sz w:val="22"/>
          <w:szCs w:val="22"/>
          <w:lang w:val="x-none" w:eastAsia="x-none"/>
        </w:rPr>
      </w:pPr>
    </w:p>
    <w:p w:rsidR="00C0164E" w:rsidRPr="00941F6E" w:rsidRDefault="00C0164E" w:rsidP="00C0164E">
      <w:pPr>
        <w:tabs>
          <w:tab w:val="left" w:pos="0"/>
          <w:tab w:val="left" w:pos="567"/>
        </w:tabs>
        <w:rPr>
          <w:b/>
          <w:sz w:val="22"/>
          <w:szCs w:val="22"/>
        </w:rPr>
      </w:pPr>
      <w:r w:rsidRPr="00941F6E">
        <w:rPr>
          <w:b/>
          <w:sz w:val="22"/>
          <w:szCs w:val="22"/>
        </w:rPr>
        <w:t>Kokią dozę gerti</w:t>
      </w:r>
    </w:p>
    <w:p w:rsidR="00C0164E" w:rsidRPr="00941F6E" w:rsidRDefault="00C0164E" w:rsidP="00C0164E">
      <w:pPr>
        <w:tabs>
          <w:tab w:val="left" w:pos="0"/>
          <w:tab w:val="left" w:pos="567"/>
        </w:tabs>
        <w:rPr>
          <w:sz w:val="22"/>
          <w:szCs w:val="22"/>
        </w:rPr>
      </w:pPr>
      <w:r w:rsidRPr="00941F6E">
        <w:rPr>
          <w:sz w:val="22"/>
          <w:szCs w:val="22"/>
        </w:rPr>
        <w:t xml:space="preserve">Negalima viršyti rekomenduojamos dozės. Svarbu vartoti mažiausią dozę, kuri sumažina skausmą, ir negerti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ilgiau negu būtina.</w:t>
      </w:r>
    </w:p>
    <w:p w:rsidR="00C0164E" w:rsidRPr="00941F6E" w:rsidRDefault="00C0164E" w:rsidP="00C0164E">
      <w:pPr>
        <w:tabs>
          <w:tab w:val="left" w:pos="0"/>
          <w:tab w:val="left" w:pos="567"/>
        </w:tabs>
        <w:rPr>
          <w:sz w:val="22"/>
          <w:szCs w:val="22"/>
        </w:rPr>
      </w:pPr>
    </w:p>
    <w:p w:rsidR="00C0164E" w:rsidRPr="00941F6E" w:rsidRDefault="00C0164E" w:rsidP="00C0164E">
      <w:pPr>
        <w:tabs>
          <w:tab w:val="left" w:pos="0"/>
          <w:tab w:val="left" w:pos="567"/>
        </w:tabs>
        <w:rPr>
          <w:sz w:val="22"/>
          <w:szCs w:val="22"/>
        </w:rPr>
      </w:pPr>
      <w:r w:rsidRPr="00941F6E">
        <w:rPr>
          <w:sz w:val="22"/>
          <w:szCs w:val="22"/>
        </w:rPr>
        <w:t xml:space="preserve">Gydytojas pasakys Jums, kokią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dozę reikia gerti. Priklausomai nuo Jūsų reakcijos į gydymą, gydytojas gali padidinti arba sumažinti dozę.</w:t>
      </w:r>
    </w:p>
    <w:p w:rsidR="00C0164E" w:rsidRPr="00941F6E" w:rsidRDefault="00C0164E" w:rsidP="00C0164E">
      <w:pPr>
        <w:numPr>
          <w:ilvl w:val="12"/>
          <w:numId w:val="0"/>
        </w:numPr>
        <w:jc w:val="both"/>
        <w:rPr>
          <w:b/>
          <w:noProof/>
          <w:sz w:val="22"/>
          <w:szCs w:val="22"/>
        </w:rPr>
      </w:pPr>
    </w:p>
    <w:p w:rsidR="00C0164E" w:rsidRPr="00941F6E" w:rsidRDefault="00C0164E" w:rsidP="00C0164E">
      <w:pPr>
        <w:tabs>
          <w:tab w:val="left" w:pos="0"/>
          <w:tab w:val="left" w:pos="567"/>
        </w:tabs>
        <w:rPr>
          <w:sz w:val="22"/>
          <w:szCs w:val="22"/>
          <w:u w:val="single"/>
        </w:rPr>
      </w:pPr>
      <w:proofErr w:type="spellStart"/>
      <w:r w:rsidRPr="00941F6E">
        <w:rPr>
          <w:sz w:val="22"/>
          <w:szCs w:val="22"/>
          <w:u w:val="single"/>
        </w:rPr>
        <w:t>Suaugusiesiesiems</w:t>
      </w:r>
      <w:proofErr w:type="spellEnd"/>
    </w:p>
    <w:p w:rsidR="00C0164E" w:rsidRPr="006D49D1" w:rsidRDefault="00C0164E" w:rsidP="00C0164E">
      <w:pPr>
        <w:tabs>
          <w:tab w:val="left" w:pos="0"/>
          <w:tab w:val="left" w:pos="567"/>
        </w:tabs>
        <w:rPr>
          <w:sz w:val="22"/>
          <w:szCs w:val="22"/>
        </w:rPr>
      </w:pPr>
      <w:r w:rsidRPr="005720CD">
        <w:rPr>
          <w:sz w:val="22"/>
          <w:szCs w:val="22"/>
        </w:rPr>
        <w:t xml:space="preserve">Jei gydytojas nepaskyrė kitaip, rekomenduojama paros dozė yra nuo 1 iki 3 </w:t>
      </w:r>
      <w:r>
        <w:rPr>
          <w:sz w:val="22"/>
          <w:szCs w:val="22"/>
        </w:rPr>
        <w:t xml:space="preserve">skrandyje neirių </w:t>
      </w:r>
      <w:r w:rsidRPr="005720CD">
        <w:rPr>
          <w:sz w:val="22"/>
          <w:szCs w:val="22"/>
        </w:rPr>
        <w:t>tablečių pe</w:t>
      </w:r>
      <w:r w:rsidRPr="006D49D1">
        <w:rPr>
          <w:sz w:val="22"/>
          <w:szCs w:val="22"/>
        </w:rPr>
        <w:t xml:space="preserve">r parą (50–150 mg veikliosios medžiagos </w:t>
      </w:r>
      <w:proofErr w:type="spellStart"/>
      <w:r w:rsidRPr="006D49D1">
        <w:rPr>
          <w:sz w:val="22"/>
          <w:szCs w:val="22"/>
        </w:rPr>
        <w:t>diklofenako</w:t>
      </w:r>
      <w:proofErr w:type="spellEnd"/>
      <w:r w:rsidRPr="006D49D1">
        <w:rPr>
          <w:sz w:val="22"/>
          <w:szCs w:val="22"/>
        </w:rPr>
        <w:t xml:space="preserve"> natrio druskos).</w:t>
      </w:r>
    </w:p>
    <w:p w:rsidR="00C0164E" w:rsidRPr="00783F61" w:rsidRDefault="00C0164E" w:rsidP="00C0164E">
      <w:pPr>
        <w:rPr>
          <w:noProof/>
          <w:sz w:val="22"/>
          <w:szCs w:val="22"/>
          <w:lang w:val="x-none" w:eastAsia="x-none"/>
        </w:rPr>
      </w:pPr>
    </w:p>
    <w:p w:rsidR="00C0164E" w:rsidRPr="00941F6E" w:rsidRDefault="00C0164E" w:rsidP="00C0164E">
      <w:pPr>
        <w:rPr>
          <w:sz w:val="22"/>
          <w:szCs w:val="22"/>
        </w:rPr>
      </w:pPr>
      <w:r w:rsidRPr="00941F6E">
        <w:rPr>
          <w:sz w:val="22"/>
          <w:szCs w:val="22"/>
        </w:rPr>
        <w:t xml:space="preserve">Jeigu vartojate daugiau nei 1 </w:t>
      </w:r>
      <w:r>
        <w:rPr>
          <w:sz w:val="22"/>
          <w:szCs w:val="22"/>
        </w:rPr>
        <w:t xml:space="preserve">skrandyje neirią </w:t>
      </w:r>
      <w:r w:rsidRPr="00941F6E">
        <w:rPr>
          <w:sz w:val="22"/>
          <w:szCs w:val="22"/>
        </w:rPr>
        <w:t>tabletę per parą, Jūs turite išdalinti dozę po lygiai visai dienai, pavyzdžiui, vieną dozę prieš pusryčius, vieną – prieš pietus ir vieną – prieš vakarienę.</w:t>
      </w:r>
    </w:p>
    <w:p w:rsidR="00C0164E" w:rsidRPr="00941F6E" w:rsidRDefault="00C0164E" w:rsidP="00C0164E">
      <w:pPr>
        <w:rPr>
          <w:i/>
          <w:sz w:val="22"/>
          <w:szCs w:val="22"/>
        </w:rPr>
      </w:pPr>
    </w:p>
    <w:p w:rsidR="00C0164E" w:rsidRPr="00941F6E" w:rsidRDefault="00C0164E" w:rsidP="00C0164E">
      <w:pPr>
        <w:rPr>
          <w:bCs/>
          <w:sz w:val="22"/>
          <w:szCs w:val="22"/>
          <w:u w:val="single"/>
        </w:rPr>
      </w:pPr>
      <w:r w:rsidRPr="00941F6E">
        <w:rPr>
          <w:bCs/>
          <w:sz w:val="22"/>
          <w:szCs w:val="22"/>
          <w:u w:val="single"/>
        </w:rPr>
        <w:t>Senyviems žmonėms</w:t>
      </w:r>
    </w:p>
    <w:p w:rsidR="00C0164E" w:rsidRPr="00941F6E" w:rsidRDefault="00C0164E" w:rsidP="00C0164E">
      <w:pPr>
        <w:rPr>
          <w:color w:val="000000"/>
          <w:sz w:val="22"/>
          <w:szCs w:val="22"/>
        </w:rPr>
      </w:pPr>
      <w:r w:rsidRPr="00941F6E">
        <w:rPr>
          <w:color w:val="000000"/>
          <w:sz w:val="22"/>
          <w:szCs w:val="22"/>
        </w:rPr>
        <w:t xml:space="preserve">Jūsų gydytojas gali paskirti Jums vartoti mažesnę, nei įprastinę suaugusiųjų, dozę. Taip pat gydytojas gali pageidauti nuodugniai ištirti, ar </w:t>
      </w:r>
      <w:proofErr w:type="spellStart"/>
      <w:r w:rsidRPr="00941F6E">
        <w:rPr>
          <w:color w:val="000000"/>
          <w:sz w:val="22"/>
          <w:szCs w:val="22"/>
        </w:rPr>
        <w:t>Olfen</w:t>
      </w:r>
      <w:proofErr w:type="spellEnd"/>
      <w:r w:rsidRPr="00941F6E">
        <w:rPr>
          <w:color w:val="000000"/>
          <w:sz w:val="22"/>
          <w:szCs w:val="22"/>
        </w:rPr>
        <w:t xml:space="preserve"> </w:t>
      </w:r>
      <w:proofErr w:type="spellStart"/>
      <w:r w:rsidRPr="00941F6E">
        <w:rPr>
          <w:color w:val="000000"/>
          <w:sz w:val="22"/>
          <w:szCs w:val="22"/>
        </w:rPr>
        <w:t>Lactab</w:t>
      </w:r>
      <w:proofErr w:type="spellEnd"/>
      <w:r w:rsidRPr="00941F6E">
        <w:rPr>
          <w:color w:val="000000"/>
          <w:sz w:val="22"/>
          <w:szCs w:val="22"/>
        </w:rPr>
        <w:t xml:space="preserve"> neigiamai neveikia Jūsų skrandžio.</w:t>
      </w:r>
    </w:p>
    <w:p w:rsidR="00C0164E" w:rsidRPr="00941F6E" w:rsidRDefault="00C0164E" w:rsidP="00C0164E">
      <w:pPr>
        <w:rPr>
          <w:i/>
          <w:color w:val="000000"/>
          <w:sz w:val="22"/>
          <w:szCs w:val="22"/>
        </w:rPr>
      </w:pPr>
    </w:p>
    <w:p w:rsidR="00C0164E" w:rsidRPr="00941F6E" w:rsidRDefault="00C0164E" w:rsidP="00C0164E">
      <w:pPr>
        <w:rPr>
          <w:sz w:val="22"/>
          <w:szCs w:val="22"/>
          <w:u w:val="single"/>
        </w:rPr>
      </w:pPr>
      <w:r w:rsidRPr="00941F6E">
        <w:rPr>
          <w:color w:val="000000"/>
          <w:sz w:val="22"/>
          <w:szCs w:val="22"/>
          <w:u w:val="single"/>
        </w:rPr>
        <w:t>Pacientams, kurių inkstų a</w:t>
      </w:r>
      <w:r w:rsidRPr="005720CD">
        <w:rPr>
          <w:color w:val="000000"/>
          <w:sz w:val="22"/>
          <w:szCs w:val="22"/>
          <w:u w:val="single"/>
        </w:rPr>
        <w:t xml:space="preserve">r kepenų funkcija </w:t>
      </w:r>
      <w:r w:rsidRPr="00783F61">
        <w:rPr>
          <w:color w:val="000000"/>
          <w:sz w:val="22"/>
          <w:szCs w:val="22"/>
          <w:u w:val="single"/>
        </w:rPr>
        <w:t>sutrikusi</w:t>
      </w:r>
    </w:p>
    <w:p w:rsidR="00C0164E" w:rsidRPr="00941F6E" w:rsidRDefault="00C0164E" w:rsidP="00C0164E">
      <w:pPr>
        <w:rPr>
          <w:sz w:val="22"/>
          <w:szCs w:val="22"/>
        </w:rPr>
      </w:pPr>
      <w:r w:rsidRPr="00941F6E">
        <w:rPr>
          <w:sz w:val="22"/>
          <w:szCs w:val="22"/>
        </w:rPr>
        <w:t>Esant lengvam ir vidutiniam inkstų ar kepenų funkcijos sutrikimui, dozės koreguoti nereikia.</w:t>
      </w:r>
    </w:p>
    <w:p w:rsidR="00C0164E" w:rsidRPr="00941F6E" w:rsidRDefault="00C0164E" w:rsidP="00C0164E">
      <w:pPr>
        <w:jc w:val="both"/>
        <w:rPr>
          <w:i/>
          <w:sz w:val="22"/>
          <w:szCs w:val="22"/>
        </w:rPr>
      </w:pPr>
    </w:p>
    <w:p w:rsidR="00C0164E" w:rsidRPr="00941F6E" w:rsidRDefault="00C0164E" w:rsidP="00C0164E">
      <w:pPr>
        <w:jc w:val="both"/>
        <w:rPr>
          <w:b/>
          <w:sz w:val="22"/>
          <w:szCs w:val="22"/>
        </w:rPr>
      </w:pPr>
      <w:r w:rsidRPr="00941F6E">
        <w:rPr>
          <w:b/>
          <w:sz w:val="22"/>
          <w:szCs w:val="22"/>
        </w:rPr>
        <w:t xml:space="preserve">Vartojimas vaikams ir paaugliams </w:t>
      </w:r>
    </w:p>
    <w:p w:rsidR="00C0164E" w:rsidRPr="00941F6E" w:rsidRDefault="00C0164E" w:rsidP="00C0164E">
      <w:pPr>
        <w:rPr>
          <w:sz w:val="22"/>
          <w:szCs w:val="22"/>
        </w:rPr>
      </w:pP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negalima vartoti vaikams ir paaugliams.</w:t>
      </w:r>
    </w:p>
    <w:p w:rsidR="00C0164E" w:rsidRPr="00941F6E" w:rsidRDefault="00C0164E" w:rsidP="00C0164E">
      <w:pPr>
        <w:rPr>
          <w:sz w:val="22"/>
          <w:szCs w:val="22"/>
        </w:rPr>
      </w:pPr>
    </w:p>
    <w:p w:rsidR="00C0164E" w:rsidRPr="00783F61" w:rsidRDefault="00C0164E" w:rsidP="00C0164E">
      <w:pPr>
        <w:rPr>
          <w:iCs/>
          <w:sz w:val="22"/>
          <w:szCs w:val="22"/>
          <w:lang w:eastAsia="x-none"/>
        </w:rPr>
      </w:pPr>
      <w:r w:rsidRPr="00783F61">
        <w:rPr>
          <w:iCs/>
          <w:sz w:val="22"/>
          <w:szCs w:val="22"/>
          <w:lang w:val="x-none" w:eastAsia="x-none"/>
        </w:rPr>
        <w:t xml:space="preserve">Kada ir kaip gerti </w:t>
      </w:r>
      <w:proofErr w:type="spellStart"/>
      <w:r w:rsidRPr="00783F61">
        <w:rPr>
          <w:iCs/>
          <w:sz w:val="22"/>
          <w:szCs w:val="22"/>
          <w:lang w:val="x-none" w:eastAsia="x-none"/>
        </w:rPr>
        <w:t>Olfen</w:t>
      </w:r>
      <w:proofErr w:type="spellEnd"/>
      <w:r w:rsidRPr="00783F61">
        <w:rPr>
          <w:iCs/>
          <w:sz w:val="22"/>
          <w:szCs w:val="22"/>
          <w:lang w:val="x-none" w:eastAsia="x-none"/>
        </w:rPr>
        <w:t xml:space="preserve"> </w:t>
      </w:r>
      <w:proofErr w:type="spellStart"/>
      <w:r w:rsidRPr="00783F61">
        <w:rPr>
          <w:iCs/>
          <w:sz w:val="22"/>
          <w:szCs w:val="22"/>
          <w:lang w:val="x-none" w:eastAsia="x-none"/>
        </w:rPr>
        <w:t>Lactab</w:t>
      </w:r>
      <w:proofErr w:type="spellEnd"/>
      <w:r w:rsidRPr="00783F61">
        <w:rPr>
          <w:iCs/>
          <w:sz w:val="22"/>
          <w:szCs w:val="22"/>
          <w:lang w:eastAsia="x-none"/>
        </w:rPr>
        <w:t>?</w:t>
      </w:r>
    </w:p>
    <w:p w:rsidR="00C0164E" w:rsidRPr="00783F61" w:rsidRDefault="00C0164E" w:rsidP="00C0164E">
      <w:pPr>
        <w:rPr>
          <w:sz w:val="22"/>
          <w:szCs w:val="22"/>
          <w:lang w:val="x-none" w:eastAsia="x-none"/>
        </w:rPr>
      </w:pPr>
      <w:r>
        <w:rPr>
          <w:sz w:val="22"/>
          <w:szCs w:val="22"/>
          <w:lang w:eastAsia="x-none"/>
        </w:rPr>
        <w:t>Skrandyje neirias t</w:t>
      </w:r>
      <w:proofErr w:type="spellStart"/>
      <w:r w:rsidRPr="00783F61">
        <w:rPr>
          <w:sz w:val="22"/>
          <w:szCs w:val="22"/>
          <w:lang w:val="x-none" w:eastAsia="x-none"/>
        </w:rPr>
        <w:t>abletes</w:t>
      </w:r>
      <w:proofErr w:type="spellEnd"/>
      <w:r w:rsidRPr="00783F61">
        <w:rPr>
          <w:sz w:val="22"/>
          <w:szCs w:val="22"/>
          <w:lang w:val="x-none" w:eastAsia="x-none"/>
        </w:rPr>
        <w:t xml:space="preserve"> reikia nuryti nesukramtytas prieš valgį, užsigeriant stikline vandens. </w:t>
      </w:r>
    </w:p>
    <w:p w:rsidR="00C0164E" w:rsidRPr="00783F61" w:rsidRDefault="00C0164E" w:rsidP="00C0164E">
      <w:pPr>
        <w:rPr>
          <w:sz w:val="22"/>
          <w:szCs w:val="22"/>
          <w:lang w:val="x-none" w:eastAsia="x-none"/>
        </w:rPr>
      </w:pPr>
    </w:p>
    <w:p w:rsidR="00C0164E" w:rsidRPr="00783F61" w:rsidRDefault="00C0164E" w:rsidP="00C0164E">
      <w:pPr>
        <w:rPr>
          <w:iCs/>
          <w:sz w:val="22"/>
          <w:szCs w:val="22"/>
          <w:lang w:eastAsia="x-none"/>
        </w:rPr>
      </w:pPr>
      <w:r w:rsidRPr="00783F61">
        <w:rPr>
          <w:iCs/>
          <w:sz w:val="22"/>
          <w:szCs w:val="22"/>
          <w:lang w:val="x-none" w:eastAsia="x-none"/>
        </w:rPr>
        <w:t xml:space="preserve">Kiek laiko vartoti </w:t>
      </w:r>
      <w:proofErr w:type="spellStart"/>
      <w:r w:rsidRPr="00783F61">
        <w:rPr>
          <w:iCs/>
          <w:sz w:val="22"/>
          <w:szCs w:val="22"/>
          <w:lang w:val="x-none" w:eastAsia="x-none"/>
        </w:rPr>
        <w:t>Olfen</w:t>
      </w:r>
      <w:proofErr w:type="spellEnd"/>
      <w:r w:rsidRPr="00783F61">
        <w:rPr>
          <w:iCs/>
          <w:sz w:val="22"/>
          <w:szCs w:val="22"/>
          <w:lang w:val="x-none" w:eastAsia="x-none"/>
        </w:rPr>
        <w:t xml:space="preserve"> </w:t>
      </w:r>
      <w:proofErr w:type="spellStart"/>
      <w:r w:rsidRPr="00783F61">
        <w:rPr>
          <w:iCs/>
          <w:sz w:val="22"/>
          <w:szCs w:val="22"/>
          <w:lang w:val="x-none" w:eastAsia="x-none"/>
        </w:rPr>
        <w:t>Lactab</w:t>
      </w:r>
      <w:proofErr w:type="spellEnd"/>
      <w:r w:rsidRPr="00783F61">
        <w:rPr>
          <w:iCs/>
          <w:sz w:val="22"/>
          <w:szCs w:val="22"/>
          <w:lang w:eastAsia="x-none"/>
        </w:rPr>
        <w:t>?</w:t>
      </w:r>
    </w:p>
    <w:p w:rsidR="00C0164E" w:rsidRPr="00783F61" w:rsidRDefault="00C0164E" w:rsidP="00C0164E">
      <w:pPr>
        <w:rPr>
          <w:position w:val="6"/>
          <w:sz w:val="22"/>
          <w:szCs w:val="22"/>
          <w:lang w:val="x-none" w:eastAsia="x-none"/>
        </w:rPr>
      </w:pPr>
      <w:r w:rsidRPr="00783F61">
        <w:rPr>
          <w:sz w:val="22"/>
          <w:szCs w:val="22"/>
          <w:lang w:val="x-none" w:eastAsia="x-none"/>
        </w:rPr>
        <w:t>Tiksliai laikykitės gydytojo nurodymų.</w:t>
      </w:r>
    </w:p>
    <w:p w:rsidR="00C0164E" w:rsidRPr="00783F61" w:rsidRDefault="00C0164E" w:rsidP="00C0164E">
      <w:pPr>
        <w:rPr>
          <w:noProof/>
          <w:sz w:val="22"/>
          <w:szCs w:val="22"/>
          <w:lang w:val="x-none" w:eastAsia="x-none"/>
        </w:rPr>
      </w:pPr>
    </w:p>
    <w:p w:rsidR="00C0164E" w:rsidRPr="00783F61" w:rsidRDefault="00C0164E" w:rsidP="00C0164E">
      <w:pPr>
        <w:rPr>
          <w:b/>
          <w:bCs/>
          <w:sz w:val="22"/>
          <w:szCs w:val="22"/>
        </w:rPr>
      </w:pPr>
      <w:r w:rsidRPr="00783F61">
        <w:rPr>
          <w:b/>
          <w:bCs/>
          <w:sz w:val="22"/>
          <w:szCs w:val="22"/>
        </w:rPr>
        <w:t xml:space="preserve">Ką daryti pavartojus per didelę </w:t>
      </w:r>
      <w:proofErr w:type="spellStart"/>
      <w:r w:rsidRPr="00783F61">
        <w:rPr>
          <w:b/>
          <w:bCs/>
          <w:sz w:val="22"/>
          <w:szCs w:val="22"/>
        </w:rPr>
        <w:t>Olfen</w:t>
      </w:r>
      <w:proofErr w:type="spellEnd"/>
      <w:r w:rsidRPr="00783F61">
        <w:rPr>
          <w:b/>
          <w:bCs/>
          <w:sz w:val="22"/>
          <w:szCs w:val="22"/>
        </w:rPr>
        <w:t xml:space="preserve"> </w:t>
      </w:r>
      <w:proofErr w:type="spellStart"/>
      <w:r w:rsidRPr="00783F61">
        <w:rPr>
          <w:b/>
          <w:bCs/>
          <w:sz w:val="22"/>
          <w:szCs w:val="22"/>
        </w:rPr>
        <w:t>Lactab</w:t>
      </w:r>
      <w:proofErr w:type="spellEnd"/>
      <w:r w:rsidRPr="00783F61">
        <w:rPr>
          <w:b/>
          <w:bCs/>
          <w:sz w:val="22"/>
          <w:szCs w:val="22"/>
        </w:rPr>
        <w:t xml:space="preserve"> dozę?</w:t>
      </w:r>
    </w:p>
    <w:p w:rsidR="00C0164E" w:rsidRPr="00941F6E" w:rsidRDefault="00C0164E" w:rsidP="00C0164E">
      <w:pPr>
        <w:rPr>
          <w:position w:val="6"/>
          <w:sz w:val="22"/>
          <w:szCs w:val="22"/>
        </w:rPr>
      </w:pPr>
      <w:r w:rsidRPr="00941F6E">
        <w:rPr>
          <w:sz w:val="22"/>
          <w:szCs w:val="22"/>
        </w:rPr>
        <w:t xml:space="preserve">Jeigu netyčia išgėrėte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daugiau negu reikia, nedelsdami kreipkitės į gydytoją ar vaistininką arba vykite į ligoninės greitosios pagalbos skyrių, nes Jums gali prireikti medikų pagalbos.</w:t>
      </w:r>
    </w:p>
    <w:p w:rsidR="00C0164E" w:rsidRPr="00783F61" w:rsidRDefault="00C0164E" w:rsidP="00C0164E">
      <w:pPr>
        <w:rPr>
          <w:noProof/>
          <w:sz w:val="22"/>
          <w:szCs w:val="22"/>
          <w:lang w:val="x-none" w:eastAsia="x-none"/>
        </w:rPr>
      </w:pPr>
    </w:p>
    <w:p w:rsidR="00C0164E" w:rsidRPr="00783F61" w:rsidRDefault="00C0164E" w:rsidP="00C0164E">
      <w:pPr>
        <w:rPr>
          <w:b/>
          <w:bCs/>
          <w:sz w:val="22"/>
          <w:szCs w:val="22"/>
        </w:rPr>
      </w:pPr>
      <w:r w:rsidRPr="00783F61">
        <w:rPr>
          <w:b/>
          <w:bCs/>
          <w:sz w:val="22"/>
          <w:szCs w:val="22"/>
        </w:rPr>
        <w:t xml:space="preserve">Pamiršus pavartoti </w:t>
      </w:r>
      <w:proofErr w:type="spellStart"/>
      <w:r w:rsidRPr="00783F61">
        <w:rPr>
          <w:b/>
          <w:bCs/>
          <w:sz w:val="22"/>
          <w:szCs w:val="22"/>
        </w:rPr>
        <w:t>Olfen</w:t>
      </w:r>
      <w:proofErr w:type="spellEnd"/>
      <w:r w:rsidRPr="00783F61">
        <w:rPr>
          <w:b/>
          <w:bCs/>
          <w:sz w:val="22"/>
          <w:szCs w:val="22"/>
        </w:rPr>
        <w:t xml:space="preserve"> </w:t>
      </w:r>
      <w:proofErr w:type="spellStart"/>
      <w:r w:rsidRPr="00783F61">
        <w:rPr>
          <w:b/>
          <w:bCs/>
          <w:sz w:val="22"/>
          <w:szCs w:val="22"/>
        </w:rPr>
        <w:t>Lactab</w:t>
      </w:r>
      <w:proofErr w:type="spellEnd"/>
    </w:p>
    <w:p w:rsidR="00C0164E" w:rsidRPr="00783F61" w:rsidRDefault="00C0164E" w:rsidP="00C0164E">
      <w:pPr>
        <w:rPr>
          <w:noProof/>
          <w:sz w:val="22"/>
          <w:szCs w:val="22"/>
          <w:lang w:val="x-none" w:eastAsia="x-none"/>
        </w:rPr>
      </w:pPr>
      <w:r w:rsidRPr="00783F61">
        <w:rPr>
          <w:noProof/>
          <w:sz w:val="22"/>
          <w:szCs w:val="22"/>
          <w:lang w:val="x-none" w:eastAsia="x-none"/>
        </w:rPr>
        <w:t>Pamiršus išgerti vienkartinę dozę, išgerkite ją tuojau pat, kai tik prisiminsite, o vėliau preparatą vartokite kaip įprasta. Jeigu beveik atėjo kitos dozės gėrimo laikas, pamirštą dozę praleiskite.</w:t>
      </w:r>
    </w:p>
    <w:p w:rsidR="00C0164E" w:rsidRPr="00783F61" w:rsidRDefault="00C0164E" w:rsidP="00C0164E">
      <w:pPr>
        <w:rPr>
          <w:noProof/>
          <w:sz w:val="22"/>
          <w:szCs w:val="22"/>
          <w:lang w:val="x-none" w:eastAsia="x-none"/>
        </w:rPr>
      </w:pPr>
      <w:r w:rsidRPr="00783F61">
        <w:rPr>
          <w:noProof/>
          <w:sz w:val="22"/>
          <w:szCs w:val="22"/>
          <w:lang w:val="x-none" w:eastAsia="x-none"/>
        </w:rPr>
        <w:t>Negalima vartoti dvigubos dozės norint kompensuoti praleistą tabletę.</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r w:rsidRPr="00783F61">
        <w:rPr>
          <w:noProof/>
          <w:sz w:val="22"/>
          <w:szCs w:val="22"/>
          <w:lang w:val="x-none" w:eastAsia="x-none"/>
        </w:rPr>
        <w:lastRenderedPageBreak/>
        <w:t>Jeigu kiltų daugiau klausimų dėl šio vaisto vartojimo, kreipkitės į gydytoją arba vaistininką.</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p>
    <w:p w:rsidR="00C0164E" w:rsidRPr="00783F61" w:rsidRDefault="00C0164E" w:rsidP="00C0164E">
      <w:pPr>
        <w:keepNext/>
        <w:tabs>
          <w:tab w:val="left" w:pos="567"/>
        </w:tabs>
        <w:ind w:left="567" w:hanging="567"/>
        <w:outlineLvl w:val="1"/>
        <w:rPr>
          <w:b/>
          <w:sz w:val="22"/>
          <w:szCs w:val="22"/>
          <w:lang w:eastAsia="x-none"/>
        </w:rPr>
      </w:pPr>
      <w:bookmarkStart w:id="6" w:name="_Toc129243142"/>
      <w:bookmarkStart w:id="7" w:name="_Toc129243267"/>
      <w:r w:rsidRPr="00783F61">
        <w:rPr>
          <w:b/>
          <w:sz w:val="22"/>
          <w:szCs w:val="22"/>
          <w:lang w:val="x-none" w:eastAsia="x-none"/>
        </w:rPr>
        <w:t>4.</w:t>
      </w:r>
      <w:r w:rsidRPr="00783F61">
        <w:rPr>
          <w:b/>
          <w:sz w:val="22"/>
          <w:szCs w:val="22"/>
          <w:lang w:val="x-none" w:eastAsia="x-none"/>
        </w:rPr>
        <w:tab/>
      </w:r>
      <w:bookmarkEnd w:id="6"/>
      <w:bookmarkEnd w:id="7"/>
      <w:r w:rsidRPr="00783F61">
        <w:rPr>
          <w:b/>
          <w:sz w:val="22"/>
          <w:szCs w:val="22"/>
          <w:lang w:eastAsia="x-none"/>
        </w:rPr>
        <w:t>Galimas šalutinis poveikis</w:t>
      </w:r>
    </w:p>
    <w:p w:rsidR="00C0164E" w:rsidRPr="00783F61" w:rsidRDefault="00C0164E" w:rsidP="00C0164E">
      <w:pPr>
        <w:rPr>
          <w:noProof/>
          <w:sz w:val="22"/>
          <w:szCs w:val="22"/>
          <w:lang w:val="x-none" w:eastAsia="x-none"/>
        </w:rPr>
      </w:pPr>
    </w:p>
    <w:p w:rsidR="00C0164E" w:rsidRPr="00941F6E" w:rsidRDefault="00C0164E" w:rsidP="00C0164E">
      <w:pPr>
        <w:rPr>
          <w:noProof/>
          <w:sz w:val="22"/>
          <w:szCs w:val="22"/>
          <w:lang w:eastAsia="x-none"/>
        </w:rPr>
      </w:pPr>
      <w:r w:rsidRPr="00783F61">
        <w:rPr>
          <w:noProof/>
          <w:sz w:val="22"/>
          <w:szCs w:val="22"/>
          <w:lang w:eastAsia="x-none"/>
        </w:rPr>
        <w:t>Šis vaistas</w:t>
      </w:r>
      <w:r w:rsidRPr="00783F61">
        <w:rPr>
          <w:noProof/>
          <w:sz w:val="22"/>
          <w:szCs w:val="22"/>
          <w:lang w:val="x-none" w:eastAsia="x-none"/>
        </w:rPr>
        <w:t>, kaip ir visi kiti</w:t>
      </w:r>
      <w:r w:rsidRPr="00941F6E">
        <w:rPr>
          <w:noProof/>
          <w:sz w:val="22"/>
          <w:szCs w:val="22"/>
          <w:lang w:val="x-none" w:eastAsia="x-none"/>
        </w:rPr>
        <w:t>, gali sukelti šalutinį poveikį, nors jis pasireiškia ne visiems žmonėms.</w:t>
      </w:r>
    </w:p>
    <w:p w:rsidR="00C0164E" w:rsidRPr="00941F6E"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r w:rsidRPr="00941F6E">
        <w:rPr>
          <w:noProof/>
          <w:sz w:val="22"/>
          <w:szCs w:val="22"/>
          <w:lang w:val="x-none" w:eastAsia="x-none"/>
        </w:rPr>
        <w:t>Kai kuris šalutini</w:t>
      </w:r>
      <w:r w:rsidRPr="00783F61">
        <w:rPr>
          <w:noProof/>
          <w:sz w:val="22"/>
          <w:szCs w:val="22"/>
          <w:lang w:val="x-none" w:eastAsia="x-none"/>
        </w:rPr>
        <w:t>s poveikis gali būti sunkus.</w:t>
      </w:r>
    </w:p>
    <w:p w:rsidR="00C0164E" w:rsidRPr="00783F61" w:rsidRDefault="00C0164E" w:rsidP="00C0164E">
      <w:pPr>
        <w:rPr>
          <w:noProof/>
          <w:sz w:val="22"/>
          <w:szCs w:val="22"/>
          <w:lang w:val="x-none" w:eastAsia="x-none"/>
        </w:rPr>
      </w:pPr>
    </w:p>
    <w:p w:rsidR="00C0164E" w:rsidRPr="00832A2C" w:rsidRDefault="00C0164E" w:rsidP="00C0164E">
      <w:pPr>
        <w:rPr>
          <w:noProof/>
          <w:sz w:val="22"/>
          <w:szCs w:val="22"/>
          <w:lang w:eastAsia="x-none"/>
        </w:rPr>
      </w:pPr>
      <w:r w:rsidRPr="00783F61">
        <w:rPr>
          <w:noProof/>
          <w:sz w:val="22"/>
          <w:szCs w:val="22"/>
          <w:lang w:val="x-none" w:eastAsia="x-none"/>
        </w:rPr>
        <w:t xml:space="preserve">Nebevartokite </w:t>
      </w:r>
      <w:r w:rsidRPr="00783F61">
        <w:rPr>
          <w:noProof/>
          <w:sz w:val="22"/>
          <w:szCs w:val="22"/>
          <w:lang w:val="en-US" w:eastAsia="x-none"/>
        </w:rPr>
        <w:t>Olfen Lactab</w:t>
      </w:r>
      <w:r w:rsidRPr="00783F61">
        <w:rPr>
          <w:noProof/>
          <w:sz w:val="22"/>
          <w:szCs w:val="22"/>
          <w:lang w:val="x-none" w:eastAsia="x-none"/>
        </w:rPr>
        <w:t xml:space="preserve"> ir nedelsdami pasakykite savo gydytojui, jeigu pastebėtumėte, kad pasireiškė toliau nurodyti reiškiniai</w:t>
      </w:r>
      <w:r>
        <w:rPr>
          <w:noProof/>
          <w:sz w:val="22"/>
          <w:szCs w:val="22"/>
          <w:lang w:eastAsia="x-none"/>
        </w:rPr>
        <w:t>:</w:t>
      </w:r>
    </w:p>
    <w:p w:rsidR="00C0164E" w:rsidRDefault="00C0164E" w:rsidP="00C0164E">
      <w:pPr>
        <w:autoSpaceDE w:val="0"/>
        <w:autoSpaceDN w:val="0"/>
        <w:adjustRightInd w:val="0"/>
        <w:rPr>
          <w:rFonts w:ascii="Verdana" w:eastAsia="Calibri" w:hAnsi="Verdana" w:cs="Verdana"/>
          <w:color w:val="000000"/>
          <w:lang w:eastAsia="lt-LT"/>
        </w:rPr>
      </w:pPr>
    </w:p>
    <w:p w:rsidR="00C0164E" w:rsidRPr="005B04AD" w:rsidRDefault="00C0164E" w:rsidP="00C0164E">
      <w:pPr>
        <w:numPr>
          <w:ilvl w:val="0"/>
          <w:numId w:val="1"/>
        </w:numPr>
        <w:autoSpaceDE w:val="0"/>
        <w:autoSpaceDN w:val="0"/>
        <w:adjustRightInd w:val="0"/>
        <w:rPr>
          <w:rFonts w:eastAsia="Calibri"/>
          <w:color w:val="000000"/>
          <w:sz w:val="22"/>
          <w:szCs w:val="22"/>
          <w:lang w:eastAsia="lt-LT"/>
        </w:rPr>
      </w:pPr>
      <w:r w:rsidRPr="005B04AD">
        <w:rPr>
          <w:rFonts w:eastAsia="Calibri"/>
          <w:color w:val="000000"/>
          <w:sz w:val="22"/>
          <w:szCs w:val="22"/>
          <w:lang w:eastAsia="lt-LT"/>
        </w:rPr>
        <w:t xml:space="preserve">krūtinės skausmas, kuris gali būti galimai sunkios alerginės reakcijos, vadinamos </w:t>
      </w:r>
      <w:proofErr w:type="spellStart"/>
      <w:r w:rsidRPr="005B04AD">
        <w:rPr>
          <w:rFonts w:eastAsia="Calibri"/>
          <w:color w:val="000000"/>
          <w:sz w:val="22"/>
          <w:szCs w:val="22"/>
          <w:lang w:eastAsia="lt-LT"/>
        </w:rPr>
        <w:t>Kounis</w:t>
      </w:r>
      <w:proofErr w:type="spellEnd"/>
      <w:r w:rsidRPr="005B04AD">
        <w:rPr>
          <w:rFonts w:eastAsia="Calibri"/>
          <w:color w:val="000000"/>
          <w:sz w:val="22"/>
          <w:szCs w:val="22"/>
          <w:lang w:eastAsia="lt-LT"/>
        </w:rPr>
        <w:t xml:space="preserve"> sindromu, požymis;</w:t>
      </w:r>
    </w:p>
    <w:p w:rsidR="00C0164E" w:rsidRPr="00783F61" w:rsidRDefault="00C0164E" w:rsidP="00C0164E">
      <w:pPr>
        <w:numPr>
          <w:ilvl w:val="0"/>
          <w:numId w:val="1"/>
        </w:numPr>
        <w:autoSpaceDE w:val="0"/>
        <w:autoSpaceDN w:val="0"/>
        <w:adjustRightInd w:val="0"/>
        <w:rPr>
          <w:rFonts w:eastAsia="Calibri"/>
          <w:bCs/>
          <w:color w:val="000000"/>
          <w:sz w:val="22"/>
          <w:szCs w:val="22"/>
          <w:lang w:eastAsia="lt-LT"/>
        </w:rPr>
      </w:pPr>
      <w:r>
        <w:rPr>
          <w:rFonts w:eastAsia="Calibri"/>
          <w:bCs/>
          <w:color w:val="000000"/>
          <w:sz w:val="22"/>
          <w:szCs w:val="22"/>
          <w:lang w:eastAsia="lt-LT"/>
        </w:rPr>
        <w:t>n</w:t>
      </w:r>
      <w:r w:rsidRPr="00783F61">
        <w:rPr>
          <w:rFonts w:eastAsia="Calibri"/>
          <w:bCs/>
          <w:color w:val="000000"/>
          <w:sz w:val="22"/>
          <w:szCs w:val="22"/>
          <w:lang w:eastAsia="lt-LT"/>
        </w:rPr>
        <w:t xml:space="preserve">estiprūs pilvo diegliai ir skausmingumas pilvo srityje, prasidedantys netrukus po to, kai </w:t>
      </w:r>
    </w:p>
    <w:p w:rsidR="00C0164E" w:rsidRPr="00783F61" w:rsidRDefault="00C0164E" w:rsidP="00C0164E">
      <w:pPr>
        <w:autoSpaceDE w:val="0"/>
        <w:autoSpaceDN w:val="0"/>
        <w:adjustRightInd w:val="0"/>
        <w:ind w:left="567"/>
        <w:rPr>
          <w:rFonts w:eastAsia="Calibri"/>
          <w:bCs/>
          <w:color w:val="000000"/>
          <w:sz w:val="22"/>
          <w:szCs w:val="22"/>
          <w:lang w:eastAsia="lt-LT"/>
        </w:rPr>
      </w:pPr>
      <w:r w:rsidRPr="00783F61">
        <w:rPr>
          <w:rFonts w:eastAsia="Calibri"/>
          <w:bCs/>
          <w:color w:val="000000"/>
          <w:sz w:val="22"/>
          <w:szCs w:val="22"/>
          <w:lang w:eastAsia="lt-LT"/>
        </w:rPr>
        <w:t xml:space="preserve">pradedamas gydymas </w:t>
      </w:r>
      <w:proofErr w:type="spellStart"/>
      <w:r w:rsidRPr="00783F61">
        <w:rPr>
          <w:rFonts w:eastAsia="Calibri"/>
          <w:bCs/>
          <w:color w:val="000000"/>
          <w:sz w:val="22"/>
          <w:szCs w:val="22"/>
          <w:lang w:eastAsia="lt-LT"/>
        </w:rPr>
        <w:t>Olfen</w:t>
      </w:r>
      <w:proofErr w:type="spellEnd"/>
      <w:r w:rsidRPr="00783F61">
        <w:rPr>
          <w:rFonts w:eastAsia="Calibri"/>
          <w:bCs/>
          <w:color w:val="000000"/>
          <w:sz w:val="22"/>
          <w:szCs w:val="22"/>
          <w:lang w:eastAsia="lt-LT"/>
        </w:rPr>
        <w:t xml:space="preserve"> </w:t>
      </w:r>
      <w:proofErr w:type="spellStart"/>
      <w:r w:rsidRPr="00783F61">
        <w:rPr>
          <w:rFonts w:eastAsia="Calibri"/>
          <w:bCs/>
          <w:color w:val="000000"/>
          <w:sz w:val="22"/>
          <w:szCs w:val="22"/>
          <w:lang w:eastAsia="lt-LT"/>
        </w:rPr>
        <w:t>Lactab</w:t>
      </w:r>
      <w:proofErr w:type="spellEnd"/>
      <w:r w:rsidRPr="00783F61">
        <w:rPr>
          <w:rFonts w:eastAsia="Calibri"/>
          <w:bCs/>
          <w:color w:val="000000"/>
          <w:sz w:val="22"/>
          <w:szCs w:val="22"/>
          <w:lang w:eastAsia="lt-LT"/>
        </w:rPr>
        <w:t>, po kurių, paprastai per 24 valandas nuo pilvo skausmo atsiradimo, prasideda kraujavimas iš tiesiosios žarnos arba viduriavimas su krauju (dažnis nežinomas, negali būti įvertintas pagal turimus duomenis)</w:t>
      </w:r>
      <w:r w:rsidRPr="00783F61">
        <w:rPr>
          <w:rFonts w:eastAsia="Calibri"/>
          <w:color w:val="1F497D"/>
          <w:sz w:val="22"/>
          <w:szCs w:val="22"/>
          <w:lang w:eastAsia="lt-LT"/>
        </w:rPr>
        <w:t>.</w:t>
      </w:r>
      <w:r w:rsidRPr="00783F61">
        <w:rPr>
          <w:rFonts w:eastAsia="Calibri"/>
          <w:color w:val="000000"/>
          <w:sz w:val="22"/>
          <w:szCs w:val="22"/>
          <w:lang w:eastAsia="lt-LT"/>
        </w:rPr>
        <w:t xml:space="preserve"> </w:t>
      </w:r>
    </w:p>
    <w:p w:rsidR="00C0164E" w:rsidRPr="00783F61" w:rsidRDefault="00C0164E" w:rsidP="00C0164E">
      <w:pPr>
        <w:rPr>
          <w:noProof/>
          <w:sz w:val="22"/>
          <w:szCs w:val="22"/>
          <w:lang w:val="x-none" w:eastAsia="x-none"/>
        </w:rPr>
      </w:pPr>
    </w:p>
    <w:p w:rsidR="00C0164E" w:rsidRPr="00941F6E" w:rsidRDefault="00C0164E" w:rsidP="00C0164E">
      <w:pPr>
        <w:rPr>
          <w:i/>
          <w:sz w:val="22"/>
          <w:szCs w:val="22"/>
        </w:rPr>
      </w:pPr>
      <w:r w:rsidRPr="00941F6E">
        <w:rPr>
          <w:i/>
          <w:sz w:val="22"/>
          <w:szCs w:val="22"/>
          <w:u w:val="single"/>
        </w:rPr>
        <w:t xml:space="preserve">Reti arba labai </w:t>
      </w:r>
      <w:proofErr w:type="spellStart"/>
      <w:r w:rsidRPr="00941F6E">
        <w:rPr>
          <w:i/>
          <w:sz w:val="22"/>
          <w:szCs w:val="22"/>
          <w:u w:val="single"/>
        </w:rPr>
        <w:t>reai</w:t>
      </w:r>
      <w:proofErr w:type="spellEnd"/>
      <w:r w:rsidRPr="00941F6E">
        <w:rPr>
          <w:i/>
          <w:sz w:val="22"/>
          <w:szCs w:val="22"/>
          <w:u w:val="single"/>
        </w:rPr>
        <w:t xml:space="preserve"> šalutini</w:t>
      </w:r>
      <w:r>
        <w:rPr>
          <w:i/>
          <w:sz w:val="22"/>
          <w:szCs w:val="22"/>
          <w:u w:val="single"/>
        </w:rPr>
        <w:t>o</w:t>
      </w:r>
      <w:r w:rsidRPr="00941F6E">
        <w:rPr>
          <w:i/>
          <w:sz w:val="22"/>
          <w:szCs w:val="22"/>
          <w:u w:val="single"/>
        </w:rPr>
        <w:t xml:space="preserve"> poveiki</w:t>
      </w:r>
      <w:r>
        <w:rPr>
          <w:i/>
          <w:sz w:val="22"/>
          <w:szCs w:val="22"/>
          <w:u w:val="single"/>
        </w:rPr>
        <w:t>o reiškiniai</w:t>
      </w:r>
      <w:r w:rsidRPr="00941F6E">
        <w:rPr>
          <w:i/>
          <w:sz w:val="22"/>
          <w:szCs w:val="22"/>
          <w:u w:val="single"/>
        </w:rPr>
        <w:t>, kuri</w:t>
      </w:r>
      <w:r>
        <w:rPr>
          <w:i/>
          <w:sz w:val="22"/>
          <w:szCs w:val="22"/>
          <w:u w:val="single"/>
        </w:rPr>
        <w:t>e</w:t>
      </w:r>
      <w:r w:rsidRPr="00941F6E">
        <w:rPr>
          <w:i/>
          <w:sz w:val="22"/>
          <w:szCs w:val="22"/>
          <w:u w:val="single"/>
        </w:rPr>
        <w:t xml:space="preserve"> gali būti sunk</w:t>
      </w:r>
      <w:r>
        <w:rPr>
          <w:i/>
          <w:sz w:val="22"/>
          <w:szCs w:val="22"/>
          <w:u w:val="single"/>
        </w:rPr>
        <w:t>ū</w:t>
      </w:r>
      <w:r w:rsidRPr="00941F6E">
        <w:rPr>
          <w:i/>
          <w:sz w:val="22"/>
          <w:szCs w:val="22"/>
          <w:u w:val="single"/>
        </w:rPr>
        <w:t>s</w:t>
      </w:r>
      <w:r w:rsidRPr="00941F6E">
        <w:rPr>
          <w:i/>
          <w:sz w:val="22"/>
          <w:szCs w:val="22"/>
        </w:rPr>
        <w:t>:</w:t>
      </w:r>
    </w:p>
    <w:p w:rsidR="00C0164E" w:rsidRPr="00941F6E" w:rsidRDefault="00C0164E" w:rsidP="00C0164E">
      <w:pPr>
        <w:numPr>
          <w:ilvl w:val="0"/>
          <w:numId w:val="2"/>
        </w:numPr>
        <w:rPr>
          <w:sz w:val="22"/>
          <w:szCs w:val="22"/>
        </w:rPr>
      </w:pPr>
      <w:r w:rsidRPr="00941F6E">
        <w:rPr>
          <w:sz w:val="22"/>
          <w:szCs w:val="22"/>
        </w:rPr>
        <w:t>neįprastas kraujavimas ar kraujosruvos,</w:t>
      </w:r>
    </w:p>
    <w:p w:rsidR="00C0164E" w:rsidRPr="00941F6E" w:rsidRDefault="00C0164E" w:rsidP="00C0164E">
      <w:pPr>
        <w:numPr>
          <w:ilvl w:val="0"/>
          <w:numId w:val="2"/>
        </w:numPr>
        <w:rPr>
          <w:sz w:val="22"/>
          <w:szCs w:val="22"/>
        </w:rPr>
      </w:pPr>
      <w:r w:rsidRPr="00941F6E">
        <w:rPr>
          <w:sz w:val="22"/>
          <w:szCs w:val="22"/>
        </w:rPr>
        <w:t>aukšta temperatūra ar nuolatinis ryklės skausmas,</w:t>
      </w:r>
    </w:p>
    <w:p w:rsidR="00C0164E" w:rsidRPr="00941F6E" w:rsidRDefault="00C0164E" w:rsidP="00C0164E">
      <w:pPr>
        <w:numPr>
          <w:ilvl w:val="0"/>
          <w:numId w:val="2"/>
        </w:numPr>
        <w:rPr>
          <w:sz w:val="22"/>
          <w:szCs w:val="22"/>
        </w:rPr>
      </w:pPr>
      <w:r w:rsidRPr="00941F6E">
        <w:rPr>
          <w:sz w:val="22"/>
          <w:szCs w:val="22"/>
        </w:rPr>
        <w:t xml:space="preserve">alerginė reakcija, pasireiškianti veido, lūpų, burnos, liežuvio ar gerklų patinimu, dažnai susijusi su išbėrimu ir </w:t>
      </w:r>
      <w:r w:rsidRPr="00783F61">
        <w:rPr>
          <w:sz w:val="22"/>
          <w:szCs w:val="22"/>
        </w:rPr>
        <w:t>niežėjimu,</w:t>
      </w:r>
      <w:r w:rsidRPr="00941F6E">
        <w:rPr>
          <w:sz w:val="22"/>
          <w:szCs w:val="22"/>
        </w:rPr>
        <w:t xml:space="preserve"> galinti sukelti rijimo sutrikimą, kraujospūdžio sumažėjimą, nualpimą, </w:t>
      </w:r>
    </w:p>
    <w:p w:rsidR="00C0164E" w:rsidRPr="00941F6E" w:rsidRDefault="00C0164E" w:rsidP="00C0164E">
      <w:pPr>
        <w:numPr>
          <w:ilvl w:val="0"/>
          <w:numId w:val="2"/>
        </w:numPr>
        <w:rPr>
          <w:sz w:val="22"/>
          <w:szCs w:val="22"/>
        </w:rPr>
      </w:pPr>
      <w:r w:rsidRPr="00941F6E">
        <w:rPr>
          <w:sz w:val="22"/>
          <w:szCs w:val="22"/>
        </w:rPr>
        <w:t>švokštimas ir krūtinės veržimo pojūtis (astmos požymiai),</w:t>
      </w:r>
    </w:p>
    <w:p w:rsidR="00C0164E" w:rsidRPr="00941F6E" w:rsidRDefault="00C0164E" w:rsidP="00C0164E">
      <w:pPr>
        <w:numPr>
          <w:ilvl w:val="0"/>
          <w:numId w:val="2"/>
        </w:numPr>
        <w:rPr>
          <w:sz w:val="22"/>
          <w:szCs w:val="22"/>
        </w:rPr>
      </w:pPr>
      <w:r w:rsidRPr="00941F6E">
        <w:rPr>
          <w:sz w:val="22"/>
          <w:szCs w:val="22"/>
        </w:rPr>
        <w:t>krūtinės skausmas (širdies priepuolio požymis),</w:t>
      </w:r>
    </w:p>
    <w:p w:rsidR="00C0164E" w:rsidRPr="00941F6E" w:rsidRDefault="00C0164E" w:rsidP="00C0164E">
      <w:pPr>
        <w:numPr>
          <w:ilvl w:val="0"/>
          <w:numId w:val="2"/>
        </w:numPr>
        <w:rPr>
          <w:sz w:val="22"/>
          <w:szCs w:val="22"/>
        </w:rPr>
      </w:pPr>
      <w:r w:rsidRPr="00941F6E">
        <w:rPr>
          <w:sz w:val="22"/>
          <w:szCs w:val="22"/>
        </w:rPr>
        <w:t>ūmus ir stiprus galvos skausmas, pykinimas, svaigimas, tirpulys, negalėjimas kalbėti ar kalbos sunkumai, paralyžius (smegenų priepuolio požymiai),</w:t>
      </w:r>
    </w:p>
    <w:p w:rsidR="00C0164E" w:rsidRPr="00941F6E" w:rsidRDefault="00C0164E" w:rsidP="00C0164E">
      <w:pPr>
        <w:numPr>
          <w:ilvl w:val="0"/>
          <w:numId w:val="2"/>
        </w:numPr>
        <w:rPr>
          <w:sz w:val="22"/>
          <w:szCs w:val="22"/>
        </w:rPr>
      </w:pPr>
      <w:r w:rsidRPr="00941F6E">
        <w:rPr>
          <w:sz w:val="22"/>
          <w:szCs w:val="22"/>
        </w:rPr>
        <w:t>sprando sukietėjimas (meningito požymis),</w:t>
      </w:r>
    </w:p>
    <w:p w:rsidR="00C0164E" w:rsidRPr="00941F6E" w:rsidRDefault="00C0164E" w:rsidP="00C0164E">
      <w:pPr>
        <w:numPr>
          <w:ilvl w:val="0"/>
          <w:numId w:val="2"/>
        </w:numPr>
        <w:rPr>
          <w:sz w:val="22"/>
          <w:szCs w:val="22"/>
        </w:rPr>
      </w:pPr>
      <w:r w:rsidRPr="00941F6E">
        <w:rPr>
          <w:sz w:val="22"/>
          <w:szCs w:val="22"/>
        </w:rPr>
        <w:t>traukuliai,</w:t>
      </w:r>
    </w:p>
    <w:p w:rsidR="00C0164E" w:rsidRPr="00941F6E" w:rsidRDefault="00C0164E" w:rsidP="00C0164E">
      <w:pPr>
        <w:numPr>
          <w:ilvl w:val="0"/>
          <w:numId w:val="2"/>
        </w:numPr>
        <w:rPr>
          <w:sz w:val="22"/>
          <w:szCs w:val="22"/>
        </w:rPr>
      </w:pPr>
      <w:r w:rsidRPr="00941F6E">
        <w:rPr>
          <w:sz w:val="22"/>
          <w:szCs w:val="22"/>
        </w:rPr>
        <w:t>aukštas kraujospūdis (hipertenzija),</w:t>
      </w:r>
    </w:p>
    <w:p w:rsidR="00C0164E" w:rsidRPr="005720CD" w:rsidRDefault="00C0164E" w:rsidP="00C0164E">
      <w:pPr>
        <w:numPr>
          <w:ilvl w:val="0"/>
          <w:numId w:val="2"/>
        </w:numPr>
        <w:rPr>
          <w:sz w:val="22"/>
          <w:szCs w:val="22"/>
        </w:rPr>
      </w:pPr>
      <w:r w:rsidRPr="00941F6E">
        <w:rPr>
          <w:sz w:val="22"/>
          <w:szCs w:val="22"/>
        </w:rPr>
        <w:t xml:space="preserve">raudona ar purpurinė oda (galimas kraujagyslių uždegimo požymis), odos išbėrimas pūslėmis, lūpų, akių ir burnos </w:t>
      </w:r>
      <w:proofErr w:type="spellStart"/>
      <w:r w:rsidRPr="00941F6E">
        <w:rPr>
          <w:sz w:val="22"/>
          <w:szCs w:val="22"/>
        </w:rPr>
        <w:t>pūslėtumas</w:t>
      </w:r>
      <w:proofErr w:type="spellEnd"/>
      <w:r w:rsidRPr="00941F6E">
        <w:rPr>
          <w:sz w:val="22"/>
          <w:szCs w:val="22"/>
        </w:rPr>
        <w:t>, odos uždegimas ir su juo susijęs odos pleiskanojimas ar lupimasis,</w:t>
      </w:r>
    </w:p>
    <w:p w:rsidR="00C0164E" w:rsidRPr="006D49D1" w:rsidRDefault="00C0164E" w:rsidP="00C0164E">
      <w:pPr>
        <w:numPr>
          <w:ilvl w:val="0"/>
          <w:numId w:val="2"/>
        </w:numPr>
        <w:rPr>
          <w:sz w:val="22"/>
          <w:szCs w:val="22"/>
        </w:rPr>
      </w:pPr>
      <w:r w:rsidRPr="006D49D1">
        <w:rPr>
          <w:sz w:val="22"/>
          <w:szCs w:val="22"/>
        </w:rPr>
        <w:t>stiprus pilvo skausmas, kraujuotos ar juodos išmatos, vėmimas krauju,</w:t>
      </w:r>
    </w:p>
    <w:p w:rsidR="00C0164E" w:rsidRPr="002B0F60" w:rsidRDefault="00C0164E" w:rsidP="00C0164E">
      <w:pPr>
        <w:numPr>
          <w:ilvl w:val="0"/>
          <w:numId w:val="2"/>
        </w:numPr>
        <w:rPr>
          <w:sz w:val="22"/>
          <w:szCs w:val="22"/>
        </w:rPr>
      </w:pPr>
      <w:r w:rsidRPr="002B0F60">
        <w:rPr>
          <w:sz w:val="22"/>
          <w:szCs w:val="22"/>
        </w:rPr>
        <w:t>odos ar akių pageltimas (kepenų uždegimo požymis),</w:t>
      </w:r>
    </w:p>
    <w:p w:rsidR="00C0164E" w:rsidRPr="008D1078" w:rsidRDefault="00C0164E" w:rsidP="00C0164E">
      <w:pPr>
        <w:numPr>
          <w:ilvl w:val="0"/>
          <w:numId w:val="2"/>
        </w:numPr>
        <w:rPr>
          <w:sz w:val="22"/>
          <w:szCs w:val="22"/>
        </w:rPr>
      </w:pPr>
      <w:r w:rsidRPr="008F0E6D">
        <w:rPr>
          <w:sz w:val="22"/>
          <w:szCs w:val="22"/>
        </w:rPr>
        <w:t>kraujas šlapime, padidėjęs baltymo kiekis šlapime, labai susilpnėjęs šlapimo išsiskyrimas (inkstų veiklos sutrikim</w:t>
      </w:r>
      <w:r w:rsidRPr="008D1078">
        <w:rPr>
          <w:sz w:val="22"/>
          <w:szCs w:val="22"/>
        </w:rPr>
        <w:t>o požymis).</w:t>
      </w:r>
    </w:p>
    <w:p w:rsidR="00C0164E" w:rsidRDefault="00C0164E" w:rsidP="00C0164E">
      <w:pPr>
        <w:rPr>
          <w:b/>
          <w:sz w:val="22"/>
          <w:szCs w:val="22"/>
        </w:rPr>
      </w:pPr>
    </w:p>
    <w:p w:rsidR="00C0164E" w:rsidRPr="008D1078" w:rsidRDefault="00C0164E" w:rsidP="00C0164E">
      <w:pPr>
        <w:rPr>
          <w:b/>
          <w:sz w:val="22"/>
          <w:szCs w:val="22"/>
        </w:rPr>
      </w:pPr>
      <w:r w:rsidRPr="008D1078">
        <w:rPr>
          <w:b/>
          <w:sz w:val="22"/>
          <w:szCs w:val="22"/>
        </w:rPr>
        <w:t>Jeigu Jums pasireiškė kuris nors iš paminėtų šalutini</w:t>
      </w:r>
      <w:r>
        <w:rPr>
          <w:b/>
          <w:sz w:val="22"/>
          <w:szCs w:val="22"/>
        </w:rPr>
        <w:t>o</w:t>
      </w:r>
      <w:r w:rsidRPr="008D1078">
        <w:rPr>
          <w:b/>
          <w:sz w:val="22"/>
          <w:szCs w:val="22"/>
        </w:rPr>
        <w:t xml:space="preserve"> poveiki</w:t>
      </w:r>
      <w:r>
        <w:rPr>
          <w:b/>
          <w:sz w:val="22"/>
          <w:szCs w:val="22"/>
        </w:rPr>
        <w:t>o reiškinių</w:t>
      </w:r>
      <w:r w:rsidRPr="008D1078">
        <w:rPr>
          <w:b/>
          <w:sz w:val="22"/>
          <w:szCs w:val="22"/>
        </w:rPr>
        <w:t xml:space="preserve">, nedelsdami pasakykite gydytojui. </w:t>
      </w:r>
    </w:p>
    <w:p w:rsidR="00C0164E" w:rsidRPr="00783F61" w:rsidRDefault="00C0164E" w:rsidP="00C0164E">
      <w:pPr>
        <w:rPr>
          <w:noProof/>
          <w:sz w:val="22"/>
          <w:szCs w:val="22"/>
          <w:lang w:val="x-none" w:eastAsia="x-none"/>
        </w:rPr>
      </w:pPr>
    </w:p>
    <w:p w:rsidR="00C0164E" w:rsidRPr="00941F6E" w:rsidRDefault="00C0164E" w:rsidP="00C0164E">
      <w:pPr>
        <w:rPr>
          <w:sz w:val="22"/>
          <w:szCs w:val="22"/>
        </w:rPr>
      </w:pPr>
      <w:r w:rsidRPr="00CE018B">
        <w:rPr>
          <w:bCs/>
          <w:i/>
          <w:sz w:val="22"/>
          <w:szCs w:val="22"/>
        </w:rPr>
        <w:t>Dažni šalutinio poveikio reiškiniai (gali pasireikšti rečiau kaip 1 iš 10 asmenų)</w:t>
      </w:r>
      <w:r>
        <w:rPr>
          <w:bCs/>
          <w:i/>
          <w:sz w:val="22"/>
          <w:szCs w:val="22"/>
        </w:rPr>
        <w:t>:</w:t>
      </w:r>
      <w:r w:rsidRPr="00941F6E" w:rsidDel="00CE018B">
        <w:rPr>
          <w:i/>
          <w:sz w:val="22"/>
          <w:szCs w:val="22"/>
        </w:rPr>
        <w:t xml:space="preserve"> </w:t>
      </w:r>
      <w:r w:rsidRPr="00941F6E">
        <w:rPr>
          <w:sz w:val="22"/>
          <w:szCs w:val="22"/>
        </w:rPr>
        <w:t>galvos skausmas,</w:t>
      </w:r>
    </w:p>
    <w:p w:rsidR="00C0164E" w:rsidRPr="00941F6E" w:rsidRDefault="00C0164E" w:rsidP="00C0164E">
      <w:pPr>
        <w:numPr>
          <w:ilvl w:val="0"/>
          <w:numId w:val="2"/>
        </w:numPr>
        <w:rPr>
          <w:sz w:val="22"/>
          <w:szCs w:val="22"/>
        </w:rPr>
      </w:pPr>
      <w:r w:rsidRPr="00941F6E">
        <w:rPr>
          <w:sz w:val="22"/>
          <w:szCs w:val="22"/>
        </w:rPr>
        <w:t>svaigimas ar sukimasis,</w:t>
      </w:r>
    </w:p>
    <w:p w:rsidR="00C0164E" w:rsidRPr="00941F6E" w:rsidRDefault="00C0164E" w:rsidP="00C0164E">
      <w:pPr>
        <w:numPr>
          <w:ilvl w:val="0"/>
          <w:numId w:val="2"/>
        </w:numPr>
        <w:rPr>
          <w:sz w:val="22"/>
          <w:szCs w:val="22"/>
        </w:rPr>
      </w:pPr>
      <w:r w:rsidRPr="00941F6E">
        <w:rPr>
          <w:sz w:val="22"/>
          <w:szCs w:val="22"/>
        </w:rPr>
        <w:t>pykinimas,</w:t>
      </w:r>
    </w:p>
    <w:p w:rsidR="00C0164E" w:rsidRPr="005720CD" w:rsidRDefault="00C0164E" w:rsidP="00C0164E">
      <w:pPr>
        <w:numPr>
          <w:ilvl w:val="0"/>
          <w:numId w:val="2"/>
        </w:numPr>
        <w:rPr>
          <w:sz w:val="22"/>
          <w:szCs w:val="22"/>
        </w:rPr>
      </w:pPr>
      <w:r w:rsidRPr="005720CD">
        <w:rPr>
          <w:sz w:val="22"/>
          <w:szCs w:val="22"/>
        </w:rPr>
        <w:t>vėmimas,</w:t>
      </w:r>
    </w:p>
    <w:p w:rsidR="00C0164E" w:rsidRPr="006D49D1" w:rsidRDefault="00C0164E" w:rsidP="00C0164E">
      <w:pPr>
        <w:numPr>
          <w:ilvl w:val="0"/>
          <w:numId w:val="2"/>
        </w:numPr>
        <w:rPr>
          <w:sz w:val="22"/>
          <w:szCs w:val="22"/>
        </w:rPr>
      </w:pPr>
      <w:r w:rsidRPr="006D49D1">
        <w:rPr>
          <w:sz w:val="22"/>
          <w:szCs w:val="22"/>
        </w:rPr>
        <w:t>viduriavimas,</w:t>
      </w:r>
    </w:p>
    <w:p w:rsidR="00C0164E" w:rsidRPr="002B0F60" w:rsidRDefault="00C0164E" w:rsidP="00C0164E">
      <w:pPr>
        <w:numPr>
          <w:ilvl w:val="0"/>
          <w:numId w:val="2"/>
        </w:numPr>
        <w:rPr>
          <w:sz w:val="22"/>
          <w:szCs w:val="22"/>
        </w:rPr>
      </w:pPr>
      <w:r w:rsidRPr="002B0F60">
        <w:rPr>
          <w:sz w:val="22"/>
          <w:szCs w:val="22"/>
        </w:rPr>
        <w:t>skrandžio veiklos sutrikimas,</w:t>
      </w:r>
    </w:p>
    <w:p w:rsidR="00C0164E" w:rsidRPr="008F0E6D" w:rsidRDefault="00C0164E" w:rsidP="00C0164E">
      <w:pPr>
        <w:numPr>
          <w:ilvl w:val="0"/>
          <w:numId w:val="2"/>
        </w:numPr>
        <w:rPr>
          <w:sz w:val="22"/>
          <w:szCs w:val="22"/>
        </w:rPr>
      </w:pPr>
      <w:r w:rsidRPr="008F0E6D">
        <w:rPr>
          <w:sz w:val="22"/>
          <w:szCs w:val="22"/>
        </w:rPr>
        <w:t>pilvo skausmas,</w:t>
      </w:r>
    </w:p>
    <w:p w:rsidR="00C0164E" w:rsidRPr="008D1078" w:rsidRDefault="00C0164E" w:rsidP="00C0164E">
      <w:pPr>
        <w:numPr>
          <w:ilvl w:val="0"/>
          <w:numId w:val="2"/>
        </w:numPr>
        <w:rPr>
          <w:sz w:val="22"/>
          <w:szCs w:val="22"/>
        </w:rPr>
      </w:pPr>
      <w:r w:rsidRPr="008D1078">
        <w:rPr>
          <w:sz w:val="22"/>
          <w:szCs w:val="22"/>
        </w:rPr>
        <w:t>vidurių pūtimas,</w:t>
      </w:r>
    </w:p>
    <w:p w:rsidR="00C0164E" w:rsidRPr="008D1078" w:rsidRDefault="00C0164E" w:rsidP="00C0164E">
      <w:pPr>
        <w:numPr>
          <w:ilvl w:val="0"/>
          <w:numId w:val="2"/>
        </w:numPr>
        <w:rPr>
          <w:sz w:val="22"/>
          <w:szCs w:val="22"/>
        </w:rPr>
      </w:pPr>
      <w:r w:rsidRPr="008D1078">
        <w:rPr>
          <w:sz w:val="22"/>
          <w:szCs w:val="22"/>
        </w:rPr>
        <w:t>apetito netekimas,</w:t>
      </w:r>
    </w:p>
    <w:p w:rsidR="00C0164E" w:rsidRPr="008564F0" w:rsidRDefault="00C0164E" w:rsidP="00C0164E">
      <w:pPr>
        <w:numPr>
          <w:ilvl w:val="0"/>
          <w:numId w:val="2"/>
        </w:numPr>
        <w:rPr>
          <w:sz w:val="22"/>
          <w:szCs w:val="22"/>
        </w:rPr>
      </w:pPr>
      <w:r w:rsidRPr="008564F0">
        <w:rPr>
          <w:sz w:val="22"/>
          <w:szCs w:val="22"/>
        </w:rPr>
        <w:t xml:space="preserve">kepenų veiklos rodmenų pokyčiai (pvz., </w:t>
      </w:r>
      <w:proofErr w:type="spellStart"/>
      <w:r w:rsidRPr="008564F0">
        <w:rPr>
          <w:sz w:val="22"/>
          <w:szCs w:val="22"/>
        </w:rPr>
        <w:t>transaminazių</w:t>
      </w:r>
      <w:proofErr w:type="spellEnd"/>
      <w:r w:rsidRPr="008564F0">
        <w:rPr>
          <w:sz w:val="22"/>
          <w:szCs w:val="22"/>
        </w:rPr>
        <w:t xml:space="preserve"> aktyvumo padidėjimas),</w:t>
      </w:r>
    </w:p>
    <w:p w:rsidR="00C0164E" w:rsidRPr="00783F61" w:rsidRDefault="00C0164E" w:rsidP="00C0164E">
      <w:pPr>
        <w:numPr>
          <w:ilvl w:val="0"/>
          <w:numId w:val="2"/>
        </w:numPr>
        <w:rPr>
          <w:sz w:val="22"/>
          <w:szCs w:val="22"/>
        </w:rPr>
      </w:pPr>
      <w:r w:rsidRPr="00783F61">
        <w:rPr>
          <w:sz w:val="22"/>
          <w:szCs w:val="22"/>
        </w:rPr>
        <w:t>odos išbėrimas.</w:t>
      </w:r>
    </w:p>
    <w:p w:rsidR="00C0164E" w:rsidRPr="00783F61" w:rsidRDefault="00C0164E" w:rsidP="00C0164E">
      <w:pPr>
        <w:rPr>
          <w:b/>
          <w:sz w:val="22"/>
          <w:szCs w:val="22"/>
        </w:rPr>
      </w:pPr>
    </w:p>
    <w:p w:rsidR="00C0164E" w:rsidRPr="00783F61" w:rsidRDefault="00C0164E" w:rsidP="00C0164E">
      <w:pPr>
        <w:rPr>
          <w:sz w:val="22"/>
          <w:szCs w:val="22"/>
        </w:rPr>
      </w:pPr>
      <w:r w:rsidRPr="00CE018B">
        <w:rPr>
          <w:bCs/>
          <w:i/>
          <w:sz w:val="22"/>
          <w:szCs w:val="22"/>
        </w:rPr>
        <w:t>Reti šalutinio poveikio reiškiniai (gali pasireikšti rečiau kaip 1 iš 1 000 asmenų)</w:t>
      </w:r>
      <w:r>
        <w:rPr>
          <w:bCs/>
          <w:i/>
          <w:sz w:val="22"/>
          <w:szCs w:val="22"/>
        </w:rPr>
        <w:t>:</w:t>
      </w:r>
    </w:p>
    <w:p w:rsidR="00C0164E" w:rsidRPr="00783F61" w:rsidRDefault="00C0164E" w:rsidP="00C0164E">
      <w:pPr>
        <w:numPr>
          <w:ilvl w:val="0"/>
          <w:numId w:val="2"/>
        </w:numPr>
        <w:rPr>
          <w:sz w:val="22"/>
          <w:szCs w:val="22"/>
        </w:rPr>
      </w:pPr>
      <w:r w:rsidRPr="00783F61">
        <w:rPr>
          <w:sz w:val="22"/>
          <w:szCs w:val="22"/>
        </w:rPr>
        <w:t>mieguistumas,</w:t>
      </w:r>
    </w:p>
    <w:p w:rsidR="00C0164E" w:rsidRPr="00783F61" w:rsidRDefault="00C0164E" w:rsidP="00C0164E">
      <w:pPr>
        <w:numPr>
          <w:ilvl w:val="0"/>
          <w:numId w:val="2"/>
        </w:numPr>
        <w:rPr>
          <w:sz w:val="22"/>
          <w:szCs w:val="22"/>
        </w:rPr>
      </w:pPr>
      <w:r w:rsidRPr="00783F61">
        <w:rPr>
          <w:sz w:val="22"/>
          <w:szCs w:val="22"/>
        </w:rPr>
        <w:t>dilgėlinė (</w:t>
      </w:r>
      <w:proofErr w:type="spellStart"/>
      <w:r w:rsidRPr="00783F61">
        <w:rPr>
          <w:sz w:val="22"/>
          <w:szCs w:val="22"/>
        </w:rPr>
        <w:t>urtikarija</w:t>
      </w:r>
      <w:proofErr w:type="spellEnd"/>
      <w:r w:rsidRPr="00783F61">
        <w:rPr>
          <w:sz w:val="22"/>
          <w:szCs w:val="22"/>
        </w:rPr>
        <w:t>),</w:t>
      </w:r>
    </w:p>
    <w:p w:rsidR="00C0164E" w:rsidRPr="00783F61" w:rsidRDefault="00C0164E" w:rsidP="00C0164E">
      <w:pPr>
        <w:numPr>
          <w:ilvl w:val="0"/>
          <w:numId w:val="2"/>
        </w:numPr>
        <w:rPr>
          <w:sz w:val="22"/>
          <w:szCs w:val="22"/>
        </w:rPr>
      </w:pPr>
      <w:r w:rsidRPr="00783F61">
        <w:rPr>
          <w:sz w:val="22"/>
          <w:szCs w:val="22"/>
        </w:rPr>
        <w:lastRenderedPageBreak/>
        <w:t>rankų, plaštakų, kojų ir pėdų patinimas (edema).</w:t>
      </w:r>
    </w:p>
    <w:p w:rsidR="00C0164E" w:rsidRPr="00783F61" w:rsidRDefault="00C0164E" w:rsidP="00C0164E">
      <w:pPr>
        <w:rPr>
          <w:sz w:val="22"/>
          <w:szCs w:val="22"/>
        </w:rPr>
      </w:pPr>
    </w:p>
    <w:p w:rsidR="00C0164E" w:rsidRPr="00783F61" w:rsidRDefault="00C0164E" w:rsidP="00C0164E">
      <w:pPr>
        <w:rPr>
          <w:sz w:val="22"/>
          <w:szCs w:val="22"/>
        </w:rPr>
      </w:pPr>
      <w:r w:rsidRPr="00CE018B">
        <w:rPr>
          <w:bCs/>
          <w:i/>
          <w:sz w:val="22"/>
          <w:szCs w:val="22"/>
        </w:rPr>
        <w:t>Labai reti šalutinio poveikio reiškiniai (gali pasireikšti rečiau kaip 1 iš 10 000 asmenų</w:t>
      </w:r>
      <w:r w:rsidRPr="00CE018B">
        <w:rPr>
          <w:i/>
          <w:sz w:val="22"/>
          <w:szCs w:val="22"/>
        </w:rPr>
        <w:t>)</w:t>
      </w:r>
      <w:r>
        <w:rPr>
          <w:i/>
          <w:sz w:val="22"/>
          <w:szCs w:val="22"/>
        </w:rPr>
        <w:t>:</w:t>
      </w:r>
      <w:r w:rsidRPr="00783F61" w:rsidDel="00CE018B">
        <w:rPr>
          <w:i/>
          <w:sz w:val="22"/>
          <w:szCs w:val="22"/>
        </w:rPr>
        <w:t xml:space="preserve"> </w:t>
      </w:r>
      <w:r w:rsidRPr="00783F61">
        <w:rPr>
          <w:sz w:val="22"/>
          <w:szCs w:val="22"/>
        </w:rPr>
        <w:t>orientacijos sutrikimas,</w:t>
      </w:r>
    </w:p>
    <w:p w:rsidR="00C0164E" w:rsidRPr="00783F61" w:rsidRDefault="00C0164E" w:rsidP="00C0164E">
      <w:pPr>
        <w:numPr>
          <w:ilvl w:val="0"/>
          <w:numId w:val="2"/>
        </w:numPr>
        <w:rPr>
          <w:sz w:val="22"/>
          <w:szCs w:val="22"/>
        </w:rPr>
      </w:pPr>
      <w:r w:rsidRPr="00783F61">
        <w:rPr>
          <w:sz w:val="22"/>
          <w:szCs w:val="22"/>
        </w:rPr>
        <w:t>depresija,</w:t>
      </w:r>
    </w:p>
    <w:p w:rsidR="00C0164E" w:rsidRPr="00783F61" w:rsidRDefault="00C0164E" w:rsidP="00C0164E">
      <w:pPr>
        <w:numPr>
          <w:ilvl w:val="0"/>
          <w:numId w:val="2"/>
        </w:numPr>
        <w:rPr>
          <w:sz w:val="22"/>
          <w:szCs w:val="22"/>
        </w:rPr>
      </w:pPr>
      <w:r w:rsidRPr="00783F61">
        <w:rPr>
          <w:sz w:val="22"/>
          <w:szCs w:val="22"/>
        </w:rPr>
        <w:t>miego sutrikimas,</w:t>
      </w:r>
    </w:p>
    <w:p w:rsidR="00C0164E" w:rsidRPr="00783F61" w:rsidRDefault="00C0164E" w:rsidP="00C0164E">
      <w:pPr>
        <w:numPr>
          <w:ilvl w:val="0"/>
          <w:numId w:val="2"/>
        </w:numPr>
        <w:rPr>
          <w:sz w:val="22"/>
          <w:szCs w:val="22"/>
        </w:rPr>
      </w:pPr>
      <w:r w:rsidRPr="00783F61">
        <w:rPr>
          <w:sz w:val="22"/>
          <w:szCs w:val="22"/>
        </w:rPr>
        <w:t>košmariški sapnai,</w:t>
      </w:r>
    </w:p>
    <w:p w:rsidR="00C0164E" w:rsidRPr="00783F61" w:rsidRDefault="00C0164E" w:rsidP="00C0164E">
      <w:pPr>
        <w:numPr>
          <w:ilvl w:val="0"/>
          <w:numId w:val="2"/>
        </w:numPr>
        <w:rPr>
          <w:sz w:val="22"/>
          <w:szCs w:val="22"/>
        </w:rPr>
      </w:pPr>
      <w:r w:rsidRPr="00783F61">
        <w:rPr>
          <w:sz w:val="22"/>
          <w:szCs w:val="22"/>
        </w:rPr>
        <w:t>irzlumas,</w:t>
      </w:r>
    </w:p>
    <w:p w:rsidR="00C0164E" w:rsidRPr="00783F61" w:rsidRDefault="00C0164E" w:rsidP="00C0164E">
      <w:pPr>
        <w:numPr>
          <w:ilvl w:val="0"/>
          <w:numId w:val="2"/>
        </w:numPr>
        <w:rPr>
          <w:sz w:val="22"/>
          <w:szCs w:val="22"/>
        </w:rPr>
      </w:pPr>
      <w:r w:rsidRPr="00783F61">
        <w:rPr>
          <w:sz w:val="22"/>
          <w:szCs w:val="22"/>
        </w:rPr>
        <w:t>psichikos sutrikimas,</w:t>
      </w:r>
    </w:p>
    <w:p w:rsidR="00C0164E" w:rsidRPr="00783F61" w:rsidRDefault="00C0164E" w:rsidP="00C0164E">
      <w:pPr>
        <w:numPr>
          <w:ilvl w:val="0"/>
          <w:numId w:val="2"/>
        </w:numPr>
        <w:rPr>
          <w:sz w:val="22"/>
          <w:szCs w:val="22"/>
        </w:rPr>
      </w:pPr>
      <w:r w:rsidRPr="00783F61">
        <w:rPr>
          <w:sz w:val="22"/>
          <w:szCs w:val="22"/>
        </w:rPr>
        <w:t>rankų ir kojų dilgčiojimo ar nutirpimo pojūtis,</w:t>
      </w:r>
    </w:p>
    <w:p w:rsidR="00C0164E" w:rsidRPr="00783F61" w:rsidRDefault="00C0164E" w:rsidP="00C0164E">
      <w:pPr>
        <w:numPr>
          <w:ilvl w:val="0"/>
          <w:numId w:val="2"/>
        </w:numPr>
        <w:rPr>
          <w:sz w:val="22"/>
          <w:szCs w:val="22"/>
        </w:rPr>
      </w:pPr>
      <w:r w:rsidRPr="00783F61">
        <w:rPr>
          <w:sz w:val="22"/>
          <w:szCs w:val="22"/>
        </w:rPr>
        <w:t>atminties sutrikimas,</w:t>
      </w:r>
    </w:p>
    <w:p w:rsidR="00C0164E" w:rsidRPr="00783F61" w:rsidRDefault="00C0164E" w:rsidP="00C0164E">
      <w:pPr>
        <w:numPr>
          <w:ilvl w:val="0"/>
          <w:numId w:val="2"/>
        </w:numPr>
        <w:rPr>
          <w:sz w:val="22"/>
          <w:szCs w:val="22"/>
        </w:rPr>
      </w:pPr>
      <w:r w:rsidRPr="00783F61">
        <w:rPr>
          <w:sz w:val="22"/>
          <w:szCs w:val="22"/>
        </w:rPr>
        <w:t>nerimas,</w:t>
      </w:r>
    </w:p>
    <w:p w:rsidR="00C0164E" w:rsidRPr="00783F61" w:rsidRDefault="00C0164E" w:rsidP="00C0164E">
      <w:pPr>
        <w:numPr>
          <w:ilvl w:val="0"/>
          <w:numId w:val="2"/>
        </w:numPr>
        <w:rPr>
          <w:sz w:val="22"/>
          <w:szCs w:val="22"/>
        </w:rPr>
      </w:pPr>
      <w:r w:rsidRPr="00783F61">
        <w:rPr>
          <w:sz w:val="22"/>
          <w:szCs w:val="22"/>
        </w:rPr>
        <w:t>drebėjimas,</w:t>
      </w:r>
    </w:p>
    <w:p w:rsidR="00C0164E" w:rsidRPr="00783F61" w:rsidRDefault="00C0164E" w:rsidP="00C0164E">
      <w:pPr>
        <w:numPr>
          <w:ilvl w:val="0"/>
          <w:numId w:val="2"/>
        </w:numPr>
        <w:rPr>
          <w:sz w:val="22"/>
          <w:szCs w:val="22"/>
        </w:rPr>
      </w:pPr>
      <w:r w:rsidRPr="00783F61">
        <w:rPr>
          <w:sz w:val="22"/>
          <w:szCs w:val="22"/>
        </w:rPr>
        <w:t>skonio sutrikimas,</w:t>
      </w:r>
    </w:p>
    <w:p w:rsidR="00C0164E" w:rsidRPr="00783F61" w:rsidRDefault="00C0164E" w:rsidP="00C0164E">
      <w:pPr>
        <w:numPr>
          <w:ilvl w:val="0"/>
          <w:numId w:val="2"/>
        </w:numPr>
        <w:rPr>
          <w:sz w:val="22"/>
          <w:szCs w:val="22"/>
        </w:rPr>
      </w:pPr>
      <w:r w:rsidRPr="00783F61">
        <w:rPr>
          <w:sz w:val="22"/>
          <w:szCs w:val="22"/>
        </w:rPr>
        <w:t>regos ar klausos sutrikimas,</w:t>
      </w:r>
    </w:p>
    <w:p w:rsidR="00C0164E" w:rsidRPr="00783F61" w:rsidRDefault="00C0164E" w:rsidP="00C0164E">
      <w:pPr>
        <w:numPr>
          <w:ilvl w:val="0"/>
          <w:numId w:val="2"/>
        </w:numPr>
        <w:rPr>
          <w:sz w:val="22"/>
          <w:szCs w:val="22"/>
        </w:rPr>
      </w:pPr>
      <w:r w:rsidRPr="00783F61">
        <w:rPr>
          <w:sz w:val="22"/>
          <w:szCs w:val="22"/>
        </w:rPr>
        <w:t>plaučių uždegimas,</w:t>
      </w:r>
    </w:p>
    <w:p w:rsidR="00C0164E" w:rsidRPr="00783F61" w:rsidRDefault="00C0164E" w:rsidP="00C0164E">
      <w:pPr>
        <w:numPr>
          <w:ilvl w:val="0"/>
          <w:numId w:val="2"/>
        </w:numPr>
        <w:rPr>
          <w:sz w:val="22"/>
          <w:szCs w:val="22"/>
        </w:rPr>
      </w:pPr>
      <w:r w:rsidRPr="00783F61">
        <w:rPr>
          <w:sz w:val="22"/>
          <w:szCs w:val="22"/>
        </w:rPr>
        <w:t>burnos skausmas,</w:t>
      </w:r>
    </w:p>
    <w:p w:rsidR="00C0164E" w:rsidRPr="00783F61" w:rsidRDefault="00C0164E" w:rsidP="00C0164E">
      <w:pPr>
        <w:numPr>
          <w:ilvl w:val="0"/>
          <w:numId w:val="2"/>
        </w:numPr>
        <w:rPr>
          <w:sz w:val="22"/>
          <w:szCs w:val="22"/>
        </w:rPr>
      </w:pPr>
      <w:r w:rsidRPr="00783F61">
        <w:rPr>
          <w:sz w:val="22"/>
          <w:szCs w:val="22"/>
        </w:rPr>
        <w:t>vidurių užkietėjimas,</w:t>
      </w:r>
    </w:p>
    <w:p w:rsidR="00C0164E" w:rsidRPr="00783F61" w:rsidRDefault="00C0164E" w:rsidP="00C0164E">
      <w:pPr>
        <w:numPr>
          <w:ilvl w:val="0"/>
          <w:numId w:val="2"/>
        </w:numPr>
        <w:rPr>
          <w:sz w:val="22"/>
          <w:szCs w:val="22"/>
        </w:rPr>
      </w:pPr>
      <w:r w:rsidRPr="00783F61">
        <w:rPr>
          <w:sz w:val="22"/>
          <w:szCs w:val="22"/>
        </w:rPr>
        <w:t>stemplės (vamzdelio, per kurį maistas patenka iš ryklės į skrandį) išopėjimas,</w:t>
      </w:r>
    </w:p>
    <w:p w:rsidR="00C0164E" w:rsidRPr="00783F61" w:rsidRDefault="00C0164E" w:rsidP="00C0164E">
      <w:pPr>
        <w:numPr>
          <w:ilvl w:val="0"/>
          <w:numId w:val="2"/>
        </w:numPr>
        <w:rPr>
          <w:sz w:val="22"/>
          <w:szCs w:val="22"/>
        </w:rPr>
      </w:pPr>
      <w:r w:rsidRPr="00783F61">
        <w:rPr>
          <w:sz w:val="22"/>
          <w:szCs w:val="22"/>
        </w:rPr>
        <w:t>dažnas juntamas širdies plakimas (</w:t>
      </w:r>
      <w:proofErr w:type="spellStart"/>
      <w:r w:rsidRPr="00783F61">
        <w:rPr>
          <w:sz w:val="22"/>
          <w:szCs w:val="22"/>
        </w:rPr>
        <w:t>palpitacija</w:t>
      </w:r>
      <w:proofErr w:type="spellEnd"/>
      <w:r w:rsidRPr="00783F61">
        <w:rPr>
          <w:sz w:val="22"/>
          <w:szCs w:val="22"/>
        </w:rPr>
        <w:t>),</w:t>
      </w:r>
    </w:p>
    <w:p w:rsidR="00C0164E" w:rsidRPr="00783F61" w:rsidRDefault="00C0164E" w:rsidP="00C0164E">
      <w:pPr>
        <w:numPr>
          <w:ilvl w:val="0"/>
          <w:numId w:val="2"/>
        </w:numPr>
        <w:rPr>
          <w:sz w:val="22"/>
          <w:szCs w:val="22"/>
        </w:rPr>
      </w:pPr>
      <w:r w:rsidRPr="00783F61">
        <w:rPr>
          <w:sz w:val="22"/>
          <w:szCs w:val="22"/>
        </w:rPr>
        <w:t>plaukų slinkimas,</w:t>
      </w:r>
    </w:p>
    <w:p w:rsidR="00C0164E" w:rsidRPr="00783F61" w:rsidRDefault="00C0164E" w:rsidP="00C0164E">
      <w:pPr>
        <w:numPr>
          <w:ilvl w:val="0"/>
          <w:numId w:val="2"/>
        </w:numPr>
        <w:rPr>
          <w:sz w:val="22"/>
          <w:szCs w:val="22"/>
        </w:rPr>
      </w:pPr>
      <w:r w:rsidRPr="00783F61">
        <w:rPr>
          <w:sz w:val="22"/>
          <w:szCs w:val="22"/>
        </w:rPr>
        <w:t>odos paraudimas, patinimas ir pūslių atsiradimas (dėl padidėjusio jautrumo saulės spinduliams).</w:t>
      </w:r>
    </w:p>
    <w:p w:rsidR="00C0164E" w:rsidRPr="00783F61" w:rsidRDefault="00C0164E" w:rsidP="00C0164E">
      <w:pPr>
        <w:rPr>
          <w:sz w:val="22"/>
          <w:szCs w:val="22"/>
        </w:rPr>
      </w:pPr>
    </w:p>
    <w:p w:rsidR="00C0164E" w:rsidRPr="00783F61" w:rsidRDefault="00C0164E" w:rsidP="00C0164E">
      <w:pPr>
        <w:rPr>
          <w:noProof/>
          <w:sz w:val="22"/>
          <w:szCs w:val="22"/>
          <w:lang w:val="x-none" w:eastAsia="x-none"/>
        </w:rPr>
      </w:pPr>
      <w:r w:rsidRPr="00783F61">
        <w:rPr>
          <w:noProof/>
          <w:sz w:val="22"/>
          <w:szCs w:val="22"/>
          <w:lang w:val="x-none" w:eastAsia="x-none"/>
        </w:rPr>
        <w:t>Tokie vaistai kaip diklofenakas gali būti susiję su nedideliu širdies priepuolio (miokardo infarkto) ar insulto pavojaus padidėjimu. Bet kokia rizika padidėja vartojant didelę dozę bei gydantis ilgai. Neviršykite rekomenduojamos dozės bei gydymo trukmės.</w:t>
      </w:r>
    </w:p>
    <w:p w:rsidR="00C0164E" w:rsidRPr="00FF6066" w:rsidRDefault="00C0164E" w:rsidP="00C0164E">
      <w:pPr>
        <w:rPr>
          <w:noProof/>
          <w:sz w:val="22"/>
          <w:szCs w:val="22"/>
          <w:lang w:eastAsia="x-none"/>
        </w:rPr>
      </w:pPr>
    </w:p>
    <w:p w:rsidR="00C0164E" w:rsidRPr="00941F6E" w:rsidRDefault="00C0164E" w:rsidP="00C0164E">
      <w:pPr>
        <w:rPr>
          <w:sz w:val="22"/>
          <w:szCs w:val="22"/>
        </w:rPr>
      </w:pPr>
      <w:r w:rsidRPr="00941F6E">
        <w:rPr>
          <w:sz w:val="22"/>
          <w:szCs w:val="22"/>
        </w:rPr>
        <w:t xml:space="preserve">Jeigu Jums pasireiškia kuris nors iš paminėtų šalutinių poveikių, pasakykite gydytojui. </w:t>
      </w:r>
    </w:p>
    <w:p w:rsidR="00C0164E" w:rsidRPr="00941F6E" w:rsidRDefault="00C0164E" w:rsidP="00C0164E">
      <w:pPr>
        <w:rPr>
          <w:sz w:val="22"/>
          <w:szCs w:val="22"/>
        </w:rPr>
      </w:pPr>
    </w:p>
    <w:p w:rsidR="00C0164E" w:rsidRPr="00941F6E" w:rsidRDefault="00C0164E" w:rsidP="00C0164E">
      <w:pPr>
        <w:rPr>
          <w:sz w:val="22"/>
          <w:szCs w:val="22"/>
        </w:rPr>
      </w:pPr>
      <w:r w:rsidRPr="00941F6E">
        <w:rPr>
          <w:sz w:val="22"/>
          <w:szCs w:val="22"/>
        </w:rPr>
        <w:t xml:space="preserve">Jeigu vartojate </w:t>
      </w:r>
      <w:proofErr w:type="spellStart"/>
      <w:r w:rsidRPr="00941F6E">
        <w:rPr>
          <w:sz w:val="22"/>
          <w:szCs w:val="22"/>
        </w:rPr>
        <w:t>Olfen</w:t>
      </w:r>
      <w:proofErr w:type="spellEnd"/>
      <w:r w:rsidRPr="00941F6E">
        <w:rPr>
          <w:sz w:val="22"/>
          <w:szCs w:val="22"/>
        </w:rPr>
        <w:t xml:space="preserve"> </w:t>
      </w:r>
      <w:proofErr w:type="spellStart"/>
      <w:r w:rsidRPr="00941F6E">
        <w:rPr>
          <w:sz w:val="22"/>
          <w:szCs w:val="22"/>
        </w:rPr>
        <w:t>Lactab</w:t>
      </w:r>
      <w:proofErr w:type="spellEnd"/>
      <w:r w:rsidRPr="00941F6E">
        <w:rPr>
          <w:sz w:val="22"/>
          <w:szCs w:val="22"/>
        </w:rPr>
        <w:t xml:space="preserve"> ilgiau negu kelias savaites, Jūs turite lankytis pas gydytoją ir reguliariai pasitikrinti sveikatą, kad įsitikintumėte, jog neatsirado jokio nepastebėto šalutinio poveikio.</w:t>
      </w:r>
    </w:p>
    <w:p w:rsidR="00C0164E" w:rsidRPr="00783F61" w:rsidRDefault="00C0164E" w:rsidP="00C0164E">
      <w:pPr>
        <w:rPr>
          <w:noProof/>
          <w:sz w:val="22"/>
          <w:szCs w:val="22"/>
          <w:lang w:val="x-none" w:eastAsia="x-none"/>
        </w:rPr>
      </w:pPr>
    </w:p>
    <w:p w:rsidR="00C0164E" w:rsidRPr="00941F6E" w:rsidRDefault="00C0164E" w:rsidP="00C0164E">
      <w:pPr>
        <w:rPr>
          <w:b/>
          <w:sz w:val="22"/>
          <w:szCs w:val="22"/>
        </w:rPr>
      </w:pPr>
      <w:r w:rsidRPr="00941F6E">
        <w:rPr>
          <w:b/>
          <w:noProof/>
          <w:sz w:val="22"/>
          <w:szCs w:val="22"/>
        </w:rPr>
        <w:t>Pranešimas apie šalutinį poveikį</w:t>
      </w:r>
    </w:p>
    <w:p w:rsidR="00C0164E" w:rsidRPr="00783F61" w:rsidRDefault="00C0164E" w:rsidP="00C0164E">
      <w:pPr>
        <w:rPr>
          <w:noProof/>
          <w:sz w:val="22"/>
          <w:szCs w:val="22"/>
          <w:lang w:val="x-none" w:eastAsia="x-none"/>
        </w:rPr>
      </w:pPr>
      <w:r w:rsidRPr="00783F61">
        <w:rPr>
          <w:noProof/>
          <w:sz w:val="22"/>
          <w:szCs w:val="22"/>
          <w:lang w:val="x-none" w:eastAsia="x-none"/>
        </w:rPr>
        <w:t xml:space="preserve">Jeigu pasireiškė šalutinis poveikis, įskaitant šiame lapelyje nenurodytą, pasakykite gydytojui arba vaistininkui. </w:t>
      </w:r>
      <w:r w:rsidRPr="00CE018B">
        <w:rPr>
          <w:noProof/>
          <w:sz w:val="22"/>
          <w:szCs w:val="22"/>
          <w:lang w:eastAsia="x-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E018B">
          <w:rPr>
            <w:rStyle w:val="Hipersaitas"/>
            <w:noProof/>
            <w:sz w:val="22"/>
            <w:szCs w:val="22"/>
          </w:rPr>
          <w:t>https://vapris.vvkt.lt/vvkt-web/public/nrv</w:t>
        </w:r>
      </w:hyperlink>
      <w:r w:rsidRPr="00CE018B">
        <w:rPr>
          <w:noProof/>
          <w:sz w:val="22"/>
          <w:szCs w:val="22"/>
          <w:lang w:eastAsia="x-none"/>
        </w:rPr>
        <w:t xml:space="preserve"> arba užpildant Paciento pranešimo apie įtariamą nepageidaujamą reakciją (ĮNR) formą, kuri skelbiama </w:t>
      </w:r>
      <w:hyperlink r:id="rId6" w:history="1">
        <w:r w:rsidRPr="00CE018B">
          <w:rPr>
            <w:rStyle w:val="Hipersaitas"/>
            <w:noProof/>
            <w:sz w:val="22"/>
            <w:szCs w:val="22"/>
          </w:rPr>
          <w:t>https://www.vvkt.lt/index.php?4004286486</w:t>
        </w:r>
      </w:hyperlink>
      <w:r w:rsidRPr="00CE018B">
        <w:rPr>
          <w:noProof/>
          <w:sz w:val="22"/>
          <w:szCs w:val="22"/>
          <w:lang w:eastAsia="x-none"/>
        </w:rPr>
        <w:t xml:space="preserve">, ir atsiunčiant elektroniniu paštu (adresu </w:t>
      </w:r>
      <w:hyperlink r:id="rId7" w:history="1">
        <w:r w:rsidRPr="00CE018B">
          <w:rPr>
            <w:rStyle w:val="Hipersaitas"/>
            <w:noProof/>
            <w:sz w:val="22"/>
            <w:szCs w:val="22"/>
          </w:rPr>
          <w:t>NepageidaujamaR@vvkt.lt</w:t>
        </w:r>
      </w:hyperlink>
      <w:r w:rsidRPr="00CE018B">
        <w:rPr>
          <w:noProof/>
          <w:sz w:val="22"/>
          <w:szCs w:val="22"/>
          <w:lang w:eastAsia="x-none"/>
        </w:rPr>
        <w:t xml:space="preserve">) arba nemokamu telefonu 8 800 73 568. </w:t>
      </w:r>
      <w:r w:rsidRPr="00783F61">
        <w:rPr>
          <w:noProof/>
          <w:sz w:val="22"/>
          <w:szCs w:val="22"/>
          <w:lang w:val="x-none" w:eastAsia="x-none"/>
        </w:rPr>
        <w:t>Pranešdami apie šalutinį poveikį galite mums padėti gauti daugiau informacijos apie šio vaisto saugumą.</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p>
    <w:p w:rsidR="00C0164E" w:rsidRPr="00783F61" w:rsidRDefault="00C0164E" w:rsidP="00C0164E">
      <w:pPr>
        <w:keepNext/>
        <w:tabs>
          <w:tab w:val="left" w:pos="567"/>
        </w:tabs>
        <w:ind w:left="567" w:hanging="567"/>
        <w:outlineLvl w:val="1"/>
        <w:rPr>
          <w:b/>
          <w:sz w:val="22"/>
          <w:szCs w:val="22"/>
          <w:lang w:val="x-none" w:eastAsia="x-none"/>
        </w:rPr>
      </w:pPr>
      <w:bookmarkStart w:id="8" w:name="_Toc129243143"/>
      <w:bookmarkStart w:id="9" w:name="_Toc129243268"/>
      <w:r w:rsidRPr="00783F61">
        <w:rPr>
          <w:b/>
          <w:sz w:val="22"/>
          <w:szCs w:val="22"/>
          <w:lang w:val="x-none" w:eastAsia="x-none"/>
        </w:rPr>
        <w:t>5.</w:t>
      </w:r>
      <w:r w:rsidRPr="00783F61">
        <w:rPr>
          <w:b/>
          <w:sz w:val="22"/>
          <w:szCs w:val="22"/>
          <w:lang w:val="x-none" w:eastAsia="x-none"/>
        </w:rPr>
        <w:tab/>
      </w:r>
      <w:bookmarkEnd w:id="8"/>
      <w:bookmarkEnd w:id="9"/>
      <w:r w:rsidRPr="00783F61">
        <w:rPr>
          <w:b/>
          <w:sz w:val="22"/>
          <w:szCs w:val="22"/>
          <w:lang w:eastAsia="x-none"/>
        </w:rPr>
        <w:t xml:space="preserve">Kaip laikyti </w:t>
      </w:r>
      <w:proofErr w:type="spellStart"/>
      <w:r w:rsidRPr="00783F61">
        <w:rPr>
          <w:b/>
          <w:sz w:val="22"/>
          <w:szCs w:val="22"/>
          <w:lang w:eastAsia="x-none"/>
        </w:rPr>
        <w:t>Olfen</w:t>
      </w:r>
      <w:proofErr w:type="spellEnd"/>
      <w:r w:rsidRPr="00783F61">
        <w:rPr>
          <w:b/>
          <w:sz w:val="22"/>
          <w:szCs w:val="22"/>
          <w:lang w:eastAsia="x-none"/>
        </w:rPr>
        <w:t xml:space="preserve"> </w:t>
      </w:r>
      <w:proofErr w:type="spellStart"/>
      <w:r w:rsidRPr="00783F61">
        <w:rPr>
          <w:b/>
          <w:sz w:val="22"/>
          <w:szCs w:val="22"/>
          <w:lang w:eastAsia="x-none"/>
        </w:rPr>
        <w:t>Lactab</w:t>
      </w:r>
      <w:proofErr w:type="spellEnd"/>
      <w:r w:rsidRPr="00783F61">
        <w:rPr>
          <w:b/>
          <w:sz w:val="22"/>
          <w:szCs w:val="22"/>
          <w:lang w:val="x-none" w:eastAsia="x-none"/>
        </w:rPr>
        <w:t xml:space="preserve"> </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r w:rsidRPr="00783F61">
        <w:rPr>
          <w:noProof/>
          <w:sz w:val="22"/>
          <w:szCs w:val="22"/>
          <w:lang w:eastAsia="x-none"/>
        </w:rPr>
        <w:t>Šį vaistą l</w:t>
      </w:r>
      <w:r w:rsidRPr="00783F61">
        <w:rPr>
          <w:noProof/>
          <w:sz w:val="22"/>
          <w:szCs w:val="22"/>
          <w:lang w:val="x-none" w:eastAsia="x-none"/>
        </w:rPr>
        <w:t>aiky</w:t>
      </w:r>
      <w:r w:rsidRPr="00783F61">
        <w:rPr>
          <w:noProof/>
          <w:sz w:val="22"/>
          <w:szCs w:val="22"/>
          <w:lang w:eastAsia="x-none"/>
        </w:rPr>
        <w:t>kite</w:t>
      </w:r>
      <w:r w:rsidRPr="00783F61">
        <w:rPr>
          <w:noProof/>
          <w:sz w:val="22"/>
          <w:szCs w:val="22"/>
          <w:lang w:val="x-none" w:eastAsia="x-none"/>
        </w:rPr>
        <w:t xml:space="preserve"> vaikams nepastebimoje ir nepasiekiamoje vietoje.</w:t>
      </w:r>
    </w:p>
    <w:p w:rsidR="00C0164E" w:rsidRPr="00783F61" w:rsidRDefault="00C0164E" w:rsidP="00C0164E">
      <w:pPr>
        <w:rPr>
          <w:noProof/>
          <w:sz w:val="22"/>
          <w:szCs w:val="22"/>
          <w:lang w:val="x-none" w:eastAsia="x-none"/>
        </w:rPr>
      </w:pPr>
    </w:p>
    <w:p w:rsidR="00C0164E" w:rsidRPr="00783F61" w:rsidRDefault="00C0164E" w:rsidP="00C0164E">
      <w:pPr>
        <w:rPr>
          <w:sz w:val="22"/>
          <w:szCs w:val="22"/>
          <w:lang w:val="x-none" w:eastAsia="x-none"/>
        </w:rPr>
      </w:pPr>
      <w:r w:rsidRPr="00783F61">
        <w:rPr>
          <w:sz w:val="22"/>
          <w:szCs w:val="22"/>
          <w:lang w:val="x-none" w:eastAsia="x-none"/>
        </w:rPr>
        <w:t xml:space="preserve">Laikyti ne aukštesnėje kaip 25 </w:t>
      </w:r>
      <w:r w:rsidRPr="00783F61">
        <w:rPr>
          <w:sz w:val="22"/>
          <w:szCs w:val="22"/>
          <w:lang w:val="x-none" w:eastAsia="x-none"/>
        </w:rPr>
        <w:sym w:font="Symbol" w:char="F0B0"/>
      </w:r>
      <w:r w:rsidRPr="00783F61">
        <w:rPr>
          <w:sz w:val="22"/>
          <w:szCs w:val="22"/>
          <w:lang w:val="x-none" w:eastAsia="x-none"/>
        </w:rPr>
        <w:t>C temperatūroje.</w:t>
      </w:r>
    </w:p>
    <w:p w:rsidR="00C0164E" w:rsidRPr="00783F61" w:rsidRDefault="00C0164E" w:rsidP="00C0164E">
      <w:pPr>
        <w:rPr>
          <w:noProof/>
          <w:sz w:val="22"/>
          <w:szCs w:val="22"/>
          <w:lang w:val="x-none" w:eastAsia="x-none"/>
        </w:rPr>
      </w:pPr>
    </w:p>
    <w:p w:rsidR="00C0164E" w:rsidRDefault="00C0164E" w:rsidP="00C0164E">
      <w:pPr>
        <w:rPr>
          <w:noProof/>
          <w:sz w:val="22"/>
          <w:szCs w:val="22"/>
        </w:rPr>
      </w:pPr>
      <w:r>
        <w:rPr>
          <w:noProof/>
          <w:sz w:val="22"/>
          <w:szCs w:val="22"/>
        </w:rPr>
        <w:t xml:space="preserve">Ant dėžutės ir lizdinės plokštelės po </w:t>
      </w:r>
      <w:r w:rsidRPr="002E6222">
        <w:rPr>
          <w:noProof/>
          <w:sz w:val="22"/>
          <w:szCs w:val="22"/>
        </w:rPr>
        <w:t>,,</w:t>
      </w:r>
      <w:r w:rsidRPr="00895D41">
        <w:rPr>
          <w:noProof/>
          <w:sz w:val="22"/>
          <w:szCs w:val="22"/>
          <w:highlight w:val="lightGray"/>
        </w:rPr>
        <w:t>Tinka iki /</w:t>
      </w:r>
      <w:r>
        <w:rPr>
          <w:noProof/>
          <w:sz w:val="22"/>
          <w:szCs w:val="22"/>
        </w:rPr>
        <w:t xml:space="preserve"> EXP“ nurodytam tinkamumo laikui pasibaigus, šio vaisto vartoti negalima. </w:t>
      </w:r>
      <w:r>
        <w:rPr>
          <w:sz w:val="22"/>
          <w:szCs w:val="22"/>
        </w:rPr>
        <w:t>Vaistas tinkamas vartoti iki paskutinės nurodyto mėnesio dienos.</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r w:rsidRPr="00783F61">
        <w:rPr>
          <w:noProof/>
          <w:sz w:val="22"/>
          <w:szCs w:val="22"/>
          <w:lang w:val="x-none" w:eastAsia="x-none"/>
        </w:rPr>
        <w:t xml:space="preserve">Vaistų negalima </w:t>
      </w:r>
      <w:r w:rsidRPr="00783F61">
        <w:rPr>
          <w:noProof/>
          <w:sz w:val="22"/>
          <w:szCs w:val="22"/>
          <w:lang w:eastAsia="x-none"/>
        </w:rPr>
        <w:t>išmesti</w:t>
      </w:r>
      <w:r w:rsidRPr="00783F61">
        <w:rPr>
          <w:noProof/>
          <w:sz w:val="22"/>
          <w:szCs w:val="22"/>
          <w:lang w:val="x-none" w:eastAsia="x-none"/>
        </w:rPr>
        <w:t xml:space="preserve"> į kanalizaciją arba su buitinėmis atliekomis. Kaip </w:t>
      </w:r>
      <w:r w:rsidRPr="00783F61">
        <w:rPr>
          <w:noProof/>
          <w:sz w:val="22"/>
          <w:szCs w:val="22"/>
          <w:lang w:eastAsia="x-none"/>
        </w:rPr>
        <w:t>išmesti</w:t>
      </w:r>
      <w:r w:rsidRPr="00783F61">
        <w:rPr>
          <w:noProof/>
          <w:sz w:val="22"/>
          <w:szCs w:val="22"/>
          <w:lang w:val="x-none" w:eastAsia="x-none"/>
        </w:rPr>
        <w:t xml:space="preserve"> nereikalingus vaistus, klauskite vaistininko. Šios priemonės padės apsaugoti aplinką.</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p>
    <w:p w:rsidR="00C0164E" w:rsidRPr="00783F61" w:rsidRDefault="00C0164E" w:rsidP="00C0164E">
      <w:pPr>
        <w:keepNext/>
        <w:tabs>
          <w:tab w:val="left" w:pos="567"/>
        </w:tabs>
        <w:ind w:left="567" w:hanging="567"/>
        <w:outlineLvl w:val="1"/>
        <w:rPr>
          <w:b/>
          <w:sz w:val="22"/>
          <w:szCs w:val="22"/>
          <w:lang w:eastAsia="x-none"/>
        </w:rPr>
      </w:pPr>
      <w:bookmarkStart w:id="10" w:name="_Toc129243144"/>
      <w:bookmarkStart w:id="11" w:name="_Toc129243269"/>
      <w:r w:rsidRPr="00783F61">
        <w:rPr>
          <w:b/>
          <w:sz w:val="22"/>
          <w:szCs w:val="22"/>
          <w:lang w:val="x-none" w:eastAsia="x-none"/>
        </w:rPr>
        <w:lastRenderedPageBreak/>
        <w:t>6.</w:t>
      </w:r>
      <w:r w:rsidRPr="00783F61">
        <w:rPr>
          <w:b/>
          <w:sz w:val="22"/>
          <w:szCs w:val="22"/>
          <w:lang w:val="x-none" w:eastAsia="x-none"/>
        </w:rPr>
        <w:tab/>
      </w:r>
      <w:bookmarkEnd w:id="10"/>
      <w:bookmarkEnd w:id="11"/>
      <w:r w:rsidRPr="00783F61">
        <w:rPr>
          <w:b/>
          <w:sz w:val="22"/>
          <w:szCs w:val="22"/>
          <w:lang w:eastAsia="x-none"/>
        </w:rPr>
        <w:t>Pakuotės turinys ir kita informacija</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proofErr w:type="spellStart"/>
      <w:r w:rsidRPr="00783F61">
        <w:rPr>
          <w:b/>
          <w:bCs/>
          <w:sz w:val="22"/>
          <w:szCs w:val="22"/>
        </w:rPr>
        <w:t>Olfen</w:t>
      </w:r>
      <w:proofErr w:type="spellEnd"/>
      <w:r w:rsidRPr="00783F61">
        <w:rPr>
          <w:b/>
          <w:bCs/>
          <w:sz w:val="22"/>
          <w:szCs w:val="22"/>
        </w:rPr>
        <w:t xml:space="preserve"> </w:t>
      </w:r>
      <w:proofErr w:type="spellStart"/>
      <w:r w:rsidRPr="00783F61">
        <w:rPr>
          <w:b/>
          <w:bCs/>
          <w:sz w:val="22"/>
          <w:szCs w:val="22"/>
        </w:rPr>
        <w:t>Lactab</w:t>
      </w:r>
      <w:proofErr w:type="spellEnd"/>
      <w:r w:rsidRPr="00783F61">
        <w:rPr>
          <w:b/>
          <w:bCs/>
          <w:sz w:val="22"/>
          <w:szCs w:val="22"/>
        </w:rPr>
        <w:t xml:space="preserve"> sudėtis</w:t>
      </w:r>
    </w:p>
    <w:p w:rsidR="00C0164E" w:rsidRPr="00783F61" w:rsidRDefault="00C0164E" w:rsidP="00C0164E">
      <w:pPr>
        <w:numPr>
          <w:ilvl w:val="0"/>
          <w:numId w:val="2"/>
        </w:numPr>
        <w:rPr>
          <w:sz w:val="22"/>
          <w:szCs w:val="22"/>
          <w:lang w:val="x-none" w:eastAsia="x-none"/>
        </w:rPr>
      </w:pPr>
      <w:r w:rsidRPr="00783F61">
        <w:rPr>
          <w:sz w:val="22"/>
          <w:szCs w:val="22"/>
          <w:lang w:val="x-none" w:eastAsia="x-none"/>
        </w:rPr>
        <w:t xml:space="preserve">Veiklioji medžiaga yra </w:t>
      </w:r>
      <w:proofErr w:type="spellStart"/>
      <w:r w:rsidRPr="00783F61">
        <w:rPr>
          <w:sz w:val="22"/>
          <w:szCs w:val="22"/>
          <w:lang w:val="x-none" w:eastAsia="x-none"/>
        </w:rPr>
        <w:t>diklofenako</w:t>
      </w:r>
      <w:proofErr w:type="spellEnd"/>
      <w:r w:rsidRPr="00783F61">
        <w:rPr>
          <w:sz w:val="22"/>
          <w:szCs w:val="22"/>
          <w:lang w:val="x-none" w:eastAsia="x-none"/>
        </w:rPr>
        <w:t xml:space="preserve"> natrio druska. Kiekvienoje skrandyje neirioje dengtoje tabletėje yra 50 mg </w:t>
      </w:r>
      <w:proofErr w:type="spellStart"/>
      <w:r w:rsidRPr="00783F61">
        <w:rPr>
          <w:sz w:val="22"/>
          <w:szCs w:val="22"/>
          <w:lang w:val="x-none" w:eastAsia="x-none"/>
        </w:rPr>
        <w:t>diklofenako</w:t>
      </w:r>
      <w:proofErr w:type="spellEnd"/>
      <w:r w:rsidRPr="00783F61">
        <w:rPr>
          <w:sz w:val="22"/>
          <w:szCs w:val="22"/>
          <w:lang w:val="x-none" w:eastAsia="x-none"/>
        </w:rPr>
        <w:t xml:space="preserve"> natrio druskos.</w:t>
      </w:r>
    </w:p>
    <w:p w:rsidR="00C0164E" w:rsidRPr="00783F61" w:rsidRDefault="00C0164E" w:rsidP="00C0164E">
      <w:pPr>
        <w:numPr>
          <w:ilvl w:val="0"/>
          <w:numId w:val="2"/>
        </w:numPr>
        <w:rPr>
          <w:sz w:val="22"/>
          <w:szCs w:val="22"/>
          <w:lang w:val="x-none" w:eastAsia="x-none"/>
        </w:rPr>
      </w:pPr>
      <w:r w:rsidRPr="00783F61">
        <w:rPr>
          <w:sz w:val="22"/>
          <w:szCs w:val="22"/>
          <w:lang w:val="x-none" w:eastAsia="x-none"/>
        </w:rPr>
        <w:t>Pagalbinės medžiagos</w:t>
      </w:r>
      <w:r w:rsidRPr="00783F61">
        <w:rPr>
          <w:i/>
          <w:sz w:val="22"/>
          <w:szCs w:val="22"/>
          <w:lang w:eastAsia="x-none"/>
        </w:rPr>
        <w:t xml:space="preserve"> </w:t>
      </w:r>
      <w:r w:rsidRPr="00783F61">
        <w:rPr>
          <w:i/>
          <w:sz w:val="22"/>
          <w:szCs w:val="22"/>
          <w:lang w:val="x-none" w:eastAsia="x-none"/>
        </w:rPr>
        <w:t>tabletės branduolyje</w:t>
      </w:r>
      <w:r w:rsidRPr="00783F61">
        <w:rPr>
          <w:i/>
          <w:sz w:val="22"/>
          <w:szCs w:val="22"/>
          <w:lang w:eastAsia="x-none"/>
        </w:rPr>
        <w:t xml:space="preserve"> </w:t>
      </w:r>
      <w:r w:rsidRPr="00783F61">
        <w:rPr>
          <w:sz w:val="22"/>
          <w:szCs w:val="22"/>
          <w:lang w:eastAsia="x-none"/>
        </w:rPr>
        <w:t>yra</w:t>
      </w:r>
      <w:r w:rsidRPr="00783F61">
        <w:rPr>
          <w:sz w:val="22"/>
          <w:szCs w:val="22"/>
          <w:lang w:val="x-none" w:eastAsia="x-none"/>
        </w:rPr>
        <w:t xml:space="preserve">: </w:t>
      </w:r>
      <w:proofErr w:type="spellStart"/>
      <w:r w:rsidRPr="00783F61">
        <w:rPr>
          <w:sz w:val="22"/>
          <w:szCs w:val="22"/>
          <w:lang w:val="x-none" w:eastAsia="x-none"/>
        </w:rPr>
        <w:t>karboksimetilkrakmolo</w:t>
      </w:r>
      <w:proofErr w:type="spellEnd"/>
      <w:r w:rsidRPr="00783F61">
        <w:rPr>
          <w:sz w:val="22"/>
          <w:szCs w:val="22"/>
          <w:lang w:val="x-none" w:eastAsia="x-none"/>
        </w:rPr>
        <w:t xml:space="preserve"> natrio druska, </w:t>
      </w:r>
      <w:proofErr w:type="spellStart"/>
      <w:r w:rsidRPr="00783F61">
        <w:rPr>
          <w:sz w:val="22"/>
          <w:szCs w:val="22"/>
          <w:lang w:val="x-none" w:eastAsia="x-none"/>
        </w:rPr>
        <w:t>mikrokristalinė</w:t>
      </w:r>
      <w:proofErr w:type="spellEnd"/>
      <w:r w:rsidRPr="00783F61">
        <w:rPr>
          <w:sz w:val="22"/>
          <w:szCs w:val="22"/>
          <w:lang w:val="x-none" w:eastAsia="x-none"/>
        </w:rPr>
        <w:t xml:space="preserve"> celiuliozė, natrio </w:t>
      </w:r>
      <w:proofErr w:type="spellStart"/>
      <w:r w:rsidRPr="00783F61">
        <w:rPr>
          <w:sz w:val="22"/>
          <w:szCs w:val="22"/>
          <w:lang w:val="x-none" w:eastAsia="x-none"/>
        </w:rPr>
        <w:t>stearilfumaratas</w:t>
      </w:r>
      <w:proofErr w:type="spellEnd"/>
      <w:r w:rsidRPr="00783F61">
        <w:rPr>
          <w:sz w:val="22"/>
          <w:szCs w:val="22"/>
          <w:lang w:val="x-none" w:eastAsia="x-none"/>
        </w:rPr>
        <w:t xml:space="preserve">, koloidinis bevandenis silicio dioksidas, talkas, </w:t>
      </w:r>
      <w:proofErr w:type="spellStart"/>
      <w:r w:rsidRPr="00783F61">
        <w:rPr>
          <w:sz w:val="22"/>
          <w:szCs w:val="22"/>
          <w:lang w:val="x-none" w:eastAsia="x-none"/>
        </w:rPr>
        <w:t>hipromeliozė</w:t>
      </w:r>
      <w:proofErr w:type="spellEnd"/>
      <w:r w:rsidRPr="00783F61">
        <w:rPr>
          <w:sz w:val="22"/>
          <w:szCs w:val="22"/>
          <w:lang w:val="x-none" w:eastAsia="x-none"/>
        </w:rPr>
        <w:t xml:space="preserve">; </w:t>
      </w:r>
    </w:p>
    <w:p w:rsidR="00C0164E" w:rsidRPr="00783F61" w:rsidRDefault="00C0164E" w:rsidP="00C0164E">
      <w:pPr>
        <w:ind w:left="567"/>
        <w:rPr>
          <w:sz w:val="22"/>
          <w:szCs w:val="22"/>
          <w:lang w:val="x-none" w:eastAsia="x-none"/>
        </w:rPr>
      </w:pPr>
      <w:r w:rsidRPr="00783F61">
        <w:rPr>
          <w:i/>
          <w:sz w:val="22"/>
          <w:szCs w:val="22"/>
          <w:lang w:val="x-none" w:eastAsia="x-none"/>
        </w:rPr>
        <w:t xml:space="preserve">apvalkale (atspariame skrandžio </w:t>
      </w:r>
      <w:proofErr w:type="spellStart"/>
      <w:r w:rsidRPr="00783F61">
        <w:rPr>
          <w:i/>
          <w:sz w:val="22"/>
          <w:szCs w:val="22"/>
          <w:lang w:val="x-none" w:eastAsia="x-none"/>
        </w:rPr>
        <w:t>sultims</w:t>
      </w:r>
      <w:proofErr w:type="spellEnd"/>
      <w:r w:rsidRPr="00783F61">
        <w:rPr>
          <w:i/>
          <w:sz w:val="22"/>
          <w:szCs w:val="22"/>
          <w:lang w:val="x-none" w:eastAsia="x-none"/>
        </w:rPr>
        <w:t>):</w:t>
      </w:r>
      <w:r w:rsidRPr="00783F61">
        <w:rPr>
          <w:sz w:val="22"/>
          <w:szCs w:val="22"/>
          <w:lang w:val="x-none" w:eastAsia="x-none"/>
        </w:rPr>
        <w:t xml:space="preserve"> </w:t>
      </w:r>
      <w:proofErr w:type="spellStart"/>
      <w:r w:rsidRPr="00783F61">
        <w:rPr>
          <w:sz w:val="22"/>
          <w:szCs w:val="22"/>
          <w:lang w:val="x-none" w:eastAsia="x-none"/>
        </w:rPr>
        <w:t>metakrilo</w:t>
      </w:r>
      <w:proofErr w:type="spellEnd"/>
      <w:r w:rsidRPr="00783F61">
        <w:rPr>
          <w:sz w:val="22"/>
          <w:szCs w:val="22"/>
          <w:lang w:val="x-none" w:eastAsia="x-none"/>
        </w:rPr>
        <w:t xml:space="preserve"> rūgšties ir </w:t>
      </w:r>
      <w:proofErr w:type="spellStart"/>
      <w:r w:rsidRPr="00783F61">
        <w:rPr>
          <w:sz w:val="22"/>
          <w:szCs w:val="22"/>
          <w:lang w:val="x-none" w:eastAsia="x-none"/>
        </w:rPr>
        <w:t>etilakrilato</w:t>
      </w:r>
      <w:proofErr w:type="spellEnd"/>
      <w:r w:rsidRPr="00783F61">
        <w:rPr>
          <w:sz w:val="22"/>
          <w:szCs w:val="22"/>
          <w:lang w:val="x-none" w:eastAsia="x-none"/>
        </w:rPr>
        <w:t xml:space="preserve"> 1:1 </w:t>
      </w:r>
      <w:proofErr w:type="spellStart"/>
      <w:r w:rsidRPr="00783F61">
        <w:rPr>
          <w:sz w:val="22"/>
          <w:szCs w:val="22"/>
          <w:lang w:val="x-none" w:eastAsia="x-none"/>
        </w:rPr>
        <w:t>kopolimero</w:t>
      </w:r>
      <w:proofErr w:type="spellEnd"/>
      <w:r w:rsidRPr="00783F61">
        <w:rPr>
          <w:sz w:val="22"/>
          <w:szCs w:val="22"/>
          <w:lang w:val="x-none" w:eastAsia="x-none"/>
        </w:rPr>
        <w:t xml:space="preserve"> 30% dispersija, </w:t>
      </w:r>
      <w:proofErr w:type="spellStart"/>
      <w:r w:rsidRPr="00783F61">
        <w:rPr>
          <w:sz w:val="22"/>
          <w:szCs w:val="22"/>
          <w:lang w:val="x-none" w:eastAsia="x-none"/>
        </w:rPr>
        <w:t>trietilo</w:t>
      </w:r>
      <w:proofErr w:type="spellEnd"/>
      <w:r w:rsidRPr="00783F61">
        <w:rPr>
          <w:sz w:val="22"/>
          <w:szCs w:val="22"/>
          <w:lang w:val="x-none" w:eastAsia="x-none"/>
        </w:rPr>
        <w:t xml:space="preserve"> citratas, talkas;</w:t>
      </w:r>
    </w:p>
    <w:p w:rsidR="00C0164E" w:rsidRPr="00783F61" w:rsidRDefault="00C0164E" w:rsidP="00C0164E">
      <w:pPr>
        <w:ind w:left="567"/>
        <w:rPr>
          <w:sz w:val="22"/>
          <w:szCs w:val="22"/>
          <w:lang w:val="x-none" w:eastAsia="x-none"/>
        </w:rPr>
      </w:pPr>
      <w:r w:rsidRPr="00783F61">
        <w:rPr>
          <w:i/>
          <w:sz w:val="22"/>
          <w:szCs w:val="22"/>
          <w:lang w:val="x-none" w:eastAsia="x-none"/>
        </w:rPr>
        <w:t>apvalkale (suteikiančiame spalvą):</w:t>
      </w:r>
      <w:r w:rsidRPr="00783F61">
        <w:rPr>
          <w:sz w:val="22"/>
          <w:szCs w:val="22"/>
          <w:lang w:val="x-none" w:eastAsia="x-none"/>
        </w:rPr>
        <w:t xml:space="preserve"> </w:t>
      </w:r>
      <w:proofErr w:type="spellStart"/>
      <w:r w:rsidRPr="00783F61">
        <w:rPr>
          <w:sz w:val="22"/>
          <w:szCs w:val="22"/>
          <w:lang w:val="x-none" w:eastAsia="x-none"/>
        </w:rPr>
        <w:t>hipromeliozė</w:t>
      </w:r>
      <w:proofErr w:type="spellEnd"/>
      <w:r w:rsidRPr="00783F61">
        <w:rPr>
          <w:sz w:val="22"/>
          <w:szCs w:val="22"/>
          <w:lang w:val="x-none" w:eastAsia="x-none"/>
        </w:rPr>
        <w:t xml:space="preserve">, titano dioksidas (E171), talkas, </w:t>
      </w:r>
      <w:proofErr w:type="spellStart"/>
      <w:r w:rsidRPr="00783F61">
        <w:rPr>
          <w:sz w:val="22"/>
          <w:szCs w:val="22"/>
          <w:lang w:val="x-none" w:eastAsia="x-none"/>
        </w:rPr>
        <w:t>chinolino</w:t>
      </w:r>
      <w:proofErr w:type="spellEnd"/>
      <w:r w:rsidRPr="00783F61">
        <w:rPr>
          <w:sz w:val="22"/>
          <w:szCs w:val="22"/>
          <w:lang w:val="x-none" w:eastAsia="x-none"/>
        </w:rPr>
        <w:t xml:space="preserve"> geltonasis (E104), geltonasis geležies oksidas (E172), </w:t>
      </w:r>
      <w:proofErr w:type="spellStart"/>
      <w:r w:rsidRPr="00783F61">
        <w:rPr>
          <w:sz w:val="22"/>
          <w:szCs w:val="22"/>
          <w:lang w:val="x-none" w:eastAsia="x-none"/>
        </w:rPr>
        <w:t>makrogolis</w:t>
      </w:r>
      <w:proofErr w:type="spellEnd"/>
      <w:r w:rsidRPr="00783F61">
        <w:rPr>
          <w:sz w:val="22"/>
          <w:szCs w:val="22"/>
          <w:lang w:val="x-none" w:eastAsia="x-none"/>
        </w:rPr>
        <w:t xml:space="preserve"> 6000.</w:t>
      </w:r>
    </w:p>
    <w:p w:rsidR="00C0164E" w:rsidRPr="00783F61" w:rsidRDefault="00C0164E" w:rsidP="00C0164E">
      <w:pPr>
        <w:rPr>
          <w:noProof/>
          <w:sz w:val="22"/>
          <w:szCs w:val="22"/>
          <w:lang w:val="x-none" w:eastAsia="x-none"/>
        </w:rPr>
      </w:pPr>
    </w:p>
    <w:p w:rsidR="00C0164E" w:rsidRPr="00783F61" w:rsidRDefault="00C0164E" w:rsidP="00C0164E">
      <w:pPr>
        <w:rPr>
          <w:b/>
          <w:bCs/>
          <w:sz w:val="22"/>
          <w:szCs w:val="22"/>
        </w:rPr>
      </w:pPr>
      <w:proofErr w:type="spellStart"/>
      <w:r w:rsidRPr="00783F61">
        <w:rPr>
          <w:b/>
          <w:bCs/>
          <w:sz w:val="22"/>
          <w:szCs w:val="22"/>
        </w:rPr>
        <w:t>Olfen</w:t>
      </w:r>
      <w:proofErr w:type="spellEnd"/>
      <w:r w:rsidRPr="00783F61">
        <w:rPr>
          <w:b/>
          <w:bCs/>
          <w:sz w:val="22"/>
          <w:szCs w:val="22"/>
        </w:rPr>
        <w:t xml:space="preserve"> </w:t>
      </w:r>
      <w:proofErr w:type="spellStart"/>
      <w:r w:rsidRPr="00783F61">
        <w:rPr>
          <w:b/>
          <w:bCs/>
          <w:sz w:val="22"/>
          <w:szCs w:val="22"/>
        </w:rPr>
        <w:t>Lactab</w:t>
      </w:r>
      <w:proofErr w:type="spellEnd"/>
      <w:r w:rsidRPr="00783F61">
        <w:rPr>
          <w:b/>
          <w:bCs/>
          <w:sz w:val="22"/>
          <w:szCs w:val="22"/>
        </w:rPr>
        <w:t xml:space="preserve"> išvaizda ir kiekis pakuotėje</w:t>
      </w:r>
    </w:p>
    <w:p w:rsidR="00C0164E" w:rsidRPr="00783F61" w:rsidRDefault="00C0164E" w:rsidP="00C0164E">
      <w:pPr>
        <w:rPr>
          <w:noProof/>
          <w:sz w:val="22"/>
          <w:szCs w:val="22"/>
          <w:lang w:val="x-none" w:eastAsia="x-none"/>
        </w:rPr>
      </w:pPr>
      <w:r>
        <w:rPr>
          <w:noProof/>
          <w:sz w:val="22"/>
          <w:szCs w:val="22"/>
          <w:lang w:eastAsia="x-none"/>
        </w:rPr>
        <w:t>Skrandyje neirios t</w:t>
      </w:r>
      <w:r w:rsidRPr="00783F61">
        <w:rPr>
          <w:noProof/>
          <w:sz w:val="22"/>
          <w:szCs w:val="22"/>
          <w:lang w:val="x-none" w:eastAsia="x-none"/>
        </w:rPr>
        <w:t>abletės yra plėvele dengtos, geltonos spalvos, išgaubtos iš abiejų pusių, su įspaudais „mp“ ir „o 50“.</w:t>
      </w:r>
    </w:p>
    <w:p w:rsidR="00C0164E" w:rsidRPr="00783F61" w:rsidRDefault="00C0164E" w:rsidP="00C0164E">
      <w:pPr>
        <w:rPr>
          <w:noProof/>
          <w:sz w:val="22"/>
          <w:szCs w:val="22"/>
          <w:lang w:val="x-none" w:eastAsia="x-none"/>
        </w:rPr>
      </w:pPr>
      <w:r>
        <w:rPr>
          <w:noProof/>
          <w:sz w:val="22"/>
          <w:szCs w:val="22"/>
          <w:lang w:eastAsia="x-none"/>
        </w:rPr>
        <w:t>Skrandyje neirios t</w:t>
      </w:r>
      <w:r w:rsidRPr="00783F61">
        <w:rPr>
          <w:noProof/>
          <w:sz w:val="22"/>
          <w:szCs w:val="22"/>
          <w:lang w:val="x-none" w:eastAsia="x-none"/>
        </w:rPr>
        <w:t>abletės</w:t>
      </w:r>
      <w:r w:rsidRPr="00783F61">
        <w:rPr>
          <w:i/>
          <w:noProof/>
          <w:sz w:val="22"/>
          <w:szCs w:val="22"/>
          <w:lang w:val="x-none" w:eastAsia="x-none"/>
        </w:rPr>
        <w:t xml:space="preserve"> </w:t>
      </w:r>
      <w:r w:rsidRPr="00783F61">
        <w:rPr>
          <w:noProof/>
          <w:sz w:val="22"/>
          <w:szCs w:val="22"/>
          <w:lang w:val="x-none" w:eastAsia="x-none"/>
        </w:rPr>
        <w:t>įpakuotos lizdinėse PVC/PVDC</w:t>
      </w:r>
      <w:r w:rsidRPr="00783F61">
        <w:rPr>
          <w:noProof/>
          <w:sz w:val="22"/>
          <w:szCs w:val="22"/>
          <w:lang w:eastAsia="x-none"/>
        </w:rPr>
        <w:t>-a</w:t>
      </w:r>
      <w:r w:rsidRPr="00783F61">
        <w:rPr>
          <w:noProof/>
          <w:sz w:val="22"/>
          <w:szCs w:val="22"/>
          <w:lang w:val="x-none" w:eastAsia="x-none"/>
        </w:rPr>
        <w:t xml:space="preserve">liuminio folijos </w:t>
      </w:r>
      <w:r w:rsidRPr="00783F61">
        <w:rPr>
          <w:noProof/>
          <w:sz w:val="22"/>
          <w:szCs w:val="22"/>
          <w:lang w:eastAsia="x-none"/>
        </w:rPr>
        <w:t xml:space="preserve">lizdinėse </w:t>
      </w:r>
      <w:r w:rsidRPr="00783F61">
        <w:rPr>
          <w:noProof/>
          <w:sz w:val="22"/>
          <w:szCs w:val="22"/>
          <w:lang w:val="x-none" w:eastAsia="x-none"/>
        </w:rPr>
        <w:t>plokštelėse.</w:t>
      </w:r>
    </w:p>
    <w:p w:rsidR="00C0164E" w:rsidRPr="00783F61" w:rsidRDefault="00C0164E" w:rsidP="00C0164E">
      <w:pPr>
        <w:rPr>
          <w:noProof/>
          <w:sz w:val="22"/>
          <w:szCs w:val="22"/>
          <w:u w:val="single"/>
          <w:lang w:val="x-none" w:eastAsia="x-none"/>
        </w:rPr>
      </w:pPr>
      <w:r w:rsidRPr="00783F61">
        <w:rPr>
          <w:noProof/>
          <w:sz w:val="22"/>
          <w:szCs w:val="22"/>
          <w:lang w:val="x-none" w:eastAsia="x-none"/>
        </w:rPr>
        <w:t xml:space="preserve">Pakuotėje yra 20 </w:t>
      </w:r>
      <w:r>
        <w:rPr>
          <w:noProof/>
          <w:sz w:val="22"/>
          <w:szCs w:val="22"/>
          <w:lang w:eastAsia="x-none"/>
        </w:rPr>
        <w:t xml:space="preserve">skrandyje neirių </w:t>
      </w:r>
      <w:r w:rsidRPr="00783F61">
        <w:rPr>
          <w:noProof/>
          <w:sz w:val="22"/>
          <w:szCs w:val="22"/>
          <w:lang w:val="x-none" w:eastAsia="x-none"/>
        </w:rPr>
        <w:t>tablečių.</w:t>
      </w:r>
    </w:p>
    <w:p w:rsidR="00C0164E" w:rsidRPr="00783F61" w:rsidRDefault="00C0164E" w:rsidP="00C0164E">
      <w:pPr>
        <w:rPr>
          <w:noProof/>
          <w:sz w:val="22"/>
          <w:szCs w:val="22"/>
          <w:lang w:val="x-none" w:eastAsia="x-none"/>
        </w:rPr>
      </w:pPr>
    </w:p>
    <w:p w:rsidR="00C0164E" w:rsidRPr="00941F6E" w:rsidRDefault="00C0164E" w:rsidP="00C0164E">
      <w:pPr>
        <w:rPr>
          <w:sz w:val="22"/>
          <w:szCs w:val="22"/>
        </w:rPr>
      </w:pPr>
      <w:r w:rsidRPr="00783F61">
        <w:rPr>
          <w:b/>
          <w:bCs/>
          <w:sz w:val="22"/>
          <w:szCs w:val="22"/>
        </w:rPr>
        <w:t xml:space="preserve">Registruotojas ir gamintojas </w:t>
      </w:r>
    </w:p>
    <w:p w:rsidR="00C0164E" w:rsidRPr="00941F6E" w:rsidRDefault="00C0164E" w:rsidP="00C0164E">
      <w:pPr>
        <w:jc w:val="both"/>
        <w:rPr>
          <w:i/>
          <w:sz w:val="22"/>
          <w:szCs w:val="22"/>
        </w:rPr>
      </w:pPr>
      <w:r w:rsidRPr="00941F6E">
        <w:rPr>
          <w:i/>
          <w:sz w:val="22"/>
          <w:szCs w:val="22"/>
        </w:rPr>
        <w:t>Registruotojas</w:t>
      </w:r>
    </w:p>
    <w:p w:rsidR="00C0164E" w:rsidRPr="00124A5D" w:rsidRDefault="00C0164E" w:rsidP="00C0164E">
      <w:pPr>
        <w:pStyle w:val="BTEMEASMCA"/>
        <w:rPr>
          <w:b/>
        </w:rPr>
      </w:pPr>
      <w:proofErr w:type="spellStart"/>
      <w:r>
        <w:t>Teva</w:t>
      </w:r>
      <w:proofErr w:type="spellEnd"/>
      <w:r>
        <w:t xml:space="preserve"> B.V.</w:t>
      </w:r>
      <w:r w:rsidRPr="00124A5D">
        <w:rPr>
          <w:b/>
        </w:rPr>
        <w:t xml:space="preserve"> </w:t>
      </w:r>
    </w:p>
    <w:p w:rsidR="00C0164E" w:rsidRDefault="00C0164E" w:rsidP="00C0164E">
      <w:pPr>
        <w:pStyle w:val="BTEMEASMCA"/>
      </w:pPr>
      <w:proofErr w:type="spellStart"/>
      <w:r>
        <w:t>Swensweg</w:t>
      </w:r>
      <w:proofErr w:type="spellEnd"/>
      <w:r>
        <w:t xml:space="preserve"> 5</w:t>
      </w:r>
      <w:r w:rsidRPr="00124A5D">
        <w:t>,</w:t>
      </w:r>
      <w:r>
        <w:t xml:space="preserve"> 2031 GA </w:t>
      </w:r>
      <w:proofErr w:type="spellStart"/>
      <w:r>
        <w:t>Haarlem</w:t>
      </w:r>
      <w:proofErr w:type="spellEnd"/>
    </w:p>
    <w:p w:rsidR="00C0164E" w:rsidRPr="00124A5D" w:rsidRDefault="00C0164E" w:rsidP="00C0164E">
      <w:pPr>
        <w:pStyle w:val="BTEMEASMCA"/>
        <w:rPr>
          <w:b/>
        </w:rPr>
      </w:pPr>
      <w:r>
        <w:t>Nyderlandai</w:t>
      </w:r>
    </w:p>
    <w:p w:rsidR="00C0164E" w:rsidRPr="00941F6E" w:rsidRDefault="00C0164E" w:rsidP="00C0164E">
      <w:pPr>
        <w:jc w:val="both"/>
        <w:rPr>
          <w:sz w:val="22"/>
          <w:szCs w:val="22"/>
        </w:rPr>
      </w:pPr>
    </w:p>
    <w:p w:rsidR="00C0164E" w:rsidRPr="005720CD" w:rsidRDefault="00C0164E" w:rsidP="00C0164E">
      <w:pPr>
        <w:jc w:val="both"/>
        <w:rPr>
          <w:b/>
          <w:sz w:val="22"/>
          <w:szCs w:val="22"/>
        </w:rPr>
      </w:pPr>
    </w:p>
    <w:p w:rsidR="00C0164E" w:rsidRPr="006D49D1" w:rsidRDefault="00C0164E" w:rsidP="00C0164E">
      <w:pPr>
        <w:jc w:val="both"/>
        <w:rPr>
          <w:i/>
          <w:sz w:val="22"/>
          <w:szCs w:val="22"/>
        </w:rPr>
      </w:pPr>
      <w:r w:rsidRPr="006D49D1">
        <w:rPr>
          <w:i/>
          <w:sz w:val="22"/>
          <w:szCs w:val="22"/>
        </w:rPr>
        <w:t>Gamintoja</w:t>
      </w:r>
      <w:r>
        <w:rPr>
          <w:i/>
          <w:sz w:val="22"/>
          <w:szCs w:val="22"/>
        </w:rPr>
        <w:t>s</w:t>
      </w:r>
    </w:p>
    <w:p w:rsidR="00C0164E" w:rsidRPr="00783F61" w:rsidRDefault="00C0164E" w:rsidP="00C0164E">
      <w:pPr>
        <w:rPr>
          <w:noProof/>
          <w:sz w:val="22"/>
          <w:szCs w:val="22"/>
          <w:lang w:val="x-none" w:eastAsia="x-none"/>
        </w:rPr>
      </w:pPr>
      <w:r w:rsidRPr="00783F61">
        <w:rPr>
          <w:noProof/>
          <w:sz w:val="22"/>
          <w:szCs w:val="22"/>
          <w:lang w:val="x-none" w:eastAsia="x-none"/>
        </w:rPr>
        <w:t>Mepha Pharma GmbH</w:t>
      </w:r>
    </w:p>
    <w:p w:rsidR="00C0164E" w:rsidRPr="00783F61" w:rsidRDefault="00C0164E" w:rsidP="00C0164E">
      <w:pPr>
        <w:rPr>
          <w:noProof/>
          <w:sz w:val="22"/>
          <w:szCs w:val="22"/>
          <w:lang w:val="x-none" w:eastAsia="x-none"/>
        </w:rPr>
      </w:pPr>
      <w:r w:rsidRPr="00783F61">
        <w:rPr>
          <w:noProof/>
          <w:sz w:val="22"/>
          <w:szCs w:val="22"/>
          <w:lang w:val="x-none" w:eastAsia="x-none"/>
        </w:rPr>
        <w:t>Marie-Curie-Strasse 8, 79539, Lörrach</w:t>
      </w:r>
    </w:p>
    <w:p w:rsidR="00C0164E" w:rsidRPr="00783F61" w:rsidRDefault="00C0164E" w:rsidP="00C0164E">
      <w:pPr>
        <w:rPr>
          <w:noProof/>
          <w:sz w:val="22"/>
          <w:szCs w:val="22"/>
          <w:lang w:val="x-none" w:eastAsia="x-none"/>
        </w:rPr>
      </w:pPr>
      <w:r w:rsidRPr="00783F61">
        <w:rPr>
          <w:noProof/>
          <w:sz w:val="22"/>
          <w:szCs w:val="22"/>
          <w:lang w:val="x-none" w:eastAsia="x-none"/>
        </w:rPr>
        <w:t>Vokietija</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val="x-none" w:eastAsia="x-none"/>
        </w:rPr>
      </w:pPr>
      <w:r w:rsidRPr="00783F61">
        <w:rPr>
          <w:noProof/>
          <w:sz w:val="22"/>
          <w:szCs w:val="22"/>
          <w:lang w:val="x-none" w:eastAsia="x-none"/>
        </w:rPr>
        <w:t>arba</w:t>
      </w:r>
    </w:p>
    <w:p w:rsidR="00C0164E" w:rsidRPr="00783F61" w:rsidRDefault="00C0164E" w:rsidP="00C0164E">
      <w:pPr>
        <w:rPr>
          <w:noProof/>
          <w:sz w:val="22"/>
          <w:szCs w:val="22"/>
          <w:lang w:val="x-none" w:eastAsia="x-none"/>
        </w:rPr>
      </w:pPr>
    </w:p>
    <w:p w:rsidR="00C0164E" w:rsidRPr="00941F6E" w:rsidRDefault="00C0164E" w:rsidP="00C0164E">
      <w:pPr>
        <w:tabs>
          <w:tab w:val="left" w:pos="567"/>
        </w:tabs>
        <w:rPr>
          <w:sz w:val="22"/>
          <w:szCs w:val="22"/>
        </w:rPr>
      </w:pPr>
      <w:proofErr w:type="spellStart"/>
      <w:r w:rsidRPr="00941F6E">
        <w:rPr>
          <w:sz w:val="22"/>
          <w:szCs w:val="22"/>
        </w:rPr>
        <w:t>Merckle</w:t>
      </w:r>
      <w:proofErr w:type="spellEnd"/>
      <w:r w:rsidRPr="00941F6E">
        <w:rPr>
          <w:sz w:val="22"/>
          <w:szCs w:val="22"/>
        </w:rPr>
        <w:t xml:space="preserve"> </w:t>
      </w:r>
      <w:proofErr w:type="spellStart"/>
      <w:r w:rsidRPr="00941F6E">
        <w:rPr>
          <w:sz w:val="22"/>
          <w:szCs w:val="22"/>
        </w:rPr>
        <w:t>GmbH</w:t>
      </w:r>
      <w:proofErr w:type="spellEnd"/>
    </w:p>
    <w:p w:rsidR="00C0164E" w:rsidRPr="00941F6E" w:rsidRDefault="00C0164E" w:rsidP="00C0164E">
      <w:pPr>
        <w:tabs>
          <w:tab w:val="left" w:pos="567"/>
        </w:tabs>
        <w:rPr>
          <w:sz w:val="22"/>
          <w:szCs w:val="22"/>
        </w:rPr>
      </w:pPr>
      <w:proofErr w:type="spellStart"/>
      <w:r w:rsidRPr="00941F6E">
        <w:rPr>
          <w:sz w:val="22"/>
          <w:szCs w:val="22"/>
        </w:rPr>
        <w:t>Ludwig-Merckle-Strasse</w:t>
      </w:r>
      <w:proofErr w:type="spellEnd"/>
      <w:r w:rsidRPr="00941F6E">
        <w:rPr>
          <w:sz w:val="22"/>
          <w:szCs w:val="22"/>
        </w:rPr>
        <w:t xml:space="preserve"> 3 </w:t>
      </w:r>
    </w:p>
    <w:p w:rsidR="00C0164E" w:rsidRPr="00941F6E" w:rsidRDefault="00C0164E" w:rsidP="00C0164E">
      <w:pPr>
        <w:tabs>
          <w:tab w:val="left" w:pos="567"/>
        </w:tabs>
        <w:rPr>
          <w:sz w:val="22"/>
          <w:szCs w:val="22"/>
        </w:rPr>
      </w:pPr>
      <w:r w:rsidRPr="00941F6E">
        <w:rPr>
          <w:sz w:val="22"/>
          <w:szCs w:val="22"/>
        </w:rPr>
        <w:t xml:space="preserve">89143 </w:t>
      </w:r>
      <w:proofErr w:type="spellStart"/>
      <w:r w:rsidRPr="00941F6E">
        <w:rPr>
          <w:sz w:val="22"/>
          <w:szCs w:val="22"/>
        </w:rPr>
        <w:t>Blaubeuren</w:t>
      </w:r>
      <w:proofErr w:type="spellEnd"/>
    </w:p>
    <w:p w:rsidR="00C0164E" w:rsidRPr="00941F6E" w:rsidRDefault="00C0164E" w:rsidP="00C0164E">
      <w:pPr>
        <w:tabs>
          <w:tab w:val="left" w:pos="567"/>
        </w:tabs>
        <w:rPr>
          <w:sz w:val="22"/>
          <w:szCs w:val="22"/>
        </w:rPr>
      </w:pPr>
      <w:r w:rsidRPr="00941F6E">
        <w:rPr>
          <w:sz w:val="22"/>
          <w:szCs w:val="22"/>
        </w:rPr>
        <w:t>Vokietija</w:t>
      </w:r>
    </w:p>
    <w:p w:rsidR="00C0164E" w:rsidRPr="00783F61" w:rsidRDefault="00C0164E" w:rsidP="00C0164E">
      <w:pPr>
        <w:rPr>
          <w:noProof/>
          <w:sz w:val="22"/>
          <w:szCs w:val="22"/>
          <w:lang w:val="x-none" w:eastAsia="x-none"/>
        </w:rPr>
      </w:pPr>
    </w:p>
    <w:p w:rsidR="00C0164E" w:rsidRPr="00783F61" w:rsidRDefault="00C0164E" w:rsidP="00C0164E">
      <w:pPr>
        <w:rPr>
          <w:noProof/>
          <w:sz w:val="22"/>
          <w:szCs w:val="22"/>
          <w:lang w:eastAsia="x-none"/>
        </w:rPr>
      </w:pPr>
      <w:r w:rsidRPr="00783F61">
        <w:rPr>
          <w:noProof/>
          <w:sz w:val="22"/>
          <w:szCs w:val="22"/>
          <w:lang w:val="x-none" w:eastAsia="x-none"/>
        </w:rPr>
        <w:t xml:space="preserve">Jeigu apie šį vaistą norite sužinoti daugiau, kreipkitės į vietinį </w:t>
      </w:r>
      <w:r w:rsidRPr="00783F61">
        <w:rPr>
          <w:noProof/>
          <w:sz w:val="22"/>
          <w:szCs w:val="22"/>
          <w:lang w:eastAsia="x-none"/>
        </w:rPr>
        <w:t>registruotojo</w:t>
      </w:r>
      <w:r w:rsidRPr="00783F61">
        <w:rPr>
          <w:noProof/>
          <w:sz w:val="22"/>
          <w:szCs w:val="22"/>
          <w:lang w:val="x-none" w:eastAsia="x-none"/>
        </w:rPr>
        <w:t xml:space="preserve"> atstovą</w:t>
      </w:r>
      <w:r w:rsidRPr="00783F61">
        <w:rPr>
          <w:noProof/>
          <w:sz w:val="22"/>
          <w:szCs w:val="22"/>
          <w:lang w:eastAsia="x-none"/>
        </w:rPr>
        <w:t>:</w:t>
      </w:r>
    </w:p>
    <w:p w:rsidR="00C0164E" w:rsidRPr="00941F6E" w:rsidRDefault="00C0164E" w:rsidP="00C0164E">
      <w:pPr>
        <w:rPr>
          <w:sz w:val="22"/>
          <w:szCs w:val="22"/>
        </w:rPr>
      </w:pPr>
    </w:p>
    <w:tbl>
      <w:tblPr>
        <w:tblW w:w="4678" w:type="dxa"/>
        <w:tblInd w:w="-34" w:type="dxa"/>
        <w:tblLayout w:type="fixed"/>
        <w:tblLook w:val="0000" w:firstRow="0" w:lastRow="0" w:firstColumn="0" w:lastColumn="0" w:noHBand="0" w:noVBand="0"/>
      </w:tblPr>
      <w:tblGrid>
        <w:gridCol w:w="4678"/>
      </w:tblGrid>
      <w:tr w:rsidR="00C0164E" w:rsidRPr="00783F61" w:rsidTr="00B64DA1">
        <w:tc>
          <w:tcPr>
            <w:tcW w:w="4678" w:type="dxa"/>
          </w:tcPr>
          <w:p w:rsidR="00C0164E" w:rsidRPr="00941F6E" w:rsidRDefault="00C0164E" w:rsidP="00B64DA1">
            <w:pPr>
              <w:tabs>
                <w:tab w:val="left" w:pos="567"/>
              </w:tabs>
              <w:rPr>
                <w:sz w:val="22"/>
                <w:szCs w:val="22"/>
              </w:rPr>
            </w:pPr>
            <w:r w:rsidRPr="00941F6E">
              <w:rPr>
                <w:sz w:val="22"/>
                <w:szCs w:val="22"/>
              </w:rPr>
              <w:t xml:space="preserve">UAB </w:t>
            </w:r>
            <w:proofErr w:type="spellStart"/>
            <w:r>
              <w:rPr>
                <w:sz w:val="22"/>
                <w:szCs w:val="22"/>
              </w:rPr>
              <w:t>Teva</w:t>
            </w:r>
            <w:proofErr w:type="spellEnd"/>
            <w:r>
              <w:rPr>
                <w:sz w:val="22"/>
                <w:szCs w:val="22"/>
              </w:rPr>
              <w:t xml:space="preserve"> Baltics</w:t>
            </w:r>
            <w:r w:rsidRPr="00941F6E">
              <w:rPr>
                <w:sz w:val="22"/>
                <w:szCs w:val="22"/>
              </w:rPr>
              <w:t xml:space="preserve"> </w:t>
            </w:r>
          </w:p>
          <w:p w:rsidR="00C0164E" w:rsidRPr="00941F6E" w:rsidRDefault="00C0164E" w:rsidP="00B64DA1">
            <w:pPr>
              <w:tabs>
                <w:tab w:val="left" w:pos="567"/>
              </w:tabs>
              <w:rPr>
                <w:sz w:val="22"/>
                <w:szCs w:val="22"/>
              </w:rPr>
            </w:pPr>
            <w:r w:rsidRPr="00941F6E">
              <w:rPr>
                <w:sz w:val="22"/>
                <w:szCs w:val="22"/>
              </w:rPr>
              <w:t>Molėtų pl. 5</w:t>
            </w:r>
          </w:p>
          <w:p w:rsidR="00C0164E" w:rsidRPr="00941F6E" w:rsidRDefault="00C0164E" w:rsidP="00B64DA1">
            <w:pPr>
              <w:tabs>
                <w:tab w:val="left" w:pos="567"/>
              </w:tabs>
              <w:rPr>
                <w:sz w:val="22"/>
                <w:szCs w:val="22"/>
              </w:rPr>
            </w:pPr>
            <w:r w:rsidRPr="00941F6E">
              <w:rPr>
                <w:sz w:val="22"/>
                <w:szCs w:val="22"/>
              </w:rPr>
              <w:t>LT-08409 Vilnius</w:t>
            </w:r>
          </w:p>
          <w:p w:rsidR="00C0164E" w:rsidRPr="00941F6E" w:rsidRDefault="00C0164E" w:rsidP="00B64DA1">
            <w:pPr>
              <w:tabs>
                <w:tab w:val="left" w:pos="567"/>
              </w:tabs>
              <w:rPr>
                <w:sz w:val="22"/>
                <w:szCs w:val="22"/>
              </w:rPr>
            </w:pPr>
            <w:r w:rsidRPr="00941F6E">
              <w:rPr>
                <w:sz w:val="22"/>
                <w:szCs w:val="22"/>
              </w:rPr>
              <w:t>Tel. +370 5 266 02 03</w:t>
            </w:r>
          </w:p>
          <w:p w:rsidR="00C0164E" w:rsidRPr="00941F6E" w:rsidRDefault="00C0164E" w:rsidP="00B64DA1">
            <w:pPr>
              <w:tabs>
                <w:tab w:val="left" w:pos="-720"/>
              </w:tabs>
              <w:suppressAutoHyphens/>
              <w:rPr>
                <w:sz w:val="22"/>
                <w:szCs w:val="22"/>
              </w:rPr>
            </w:pPr>
          </w:p>
        </w:tc>
      </w:tr>
    </w:tbl>
    <w:p w:rsidR="00C0164E" w:rsidRPr="00CB3842" w:rsidRDefault="00C0164E" w:rsidP="00C0164E">
      <w:pPr>
        <w:rPr>
          <w:b/>
          <w:sz w:val="22"/>
          <w:szCs w:val="22"/>
          <w:lang w:eastAsia="x-none"/>
        </w:rPr>
      </w:pPr>
      <w:r w:rsidRPr="00783F61">
        <w:rPr>
          <w:b/>
          <w:sz w:val="22"/>
          <w:szCs w:val="22"/>
          <w:lang w:val="x-none" w:eastAsia="x-none"/>
        </w:rPr>
        <w:t xml:space="preserve">Šis pakuotės lapelis paskutinį kartą </w:t>
      </w:r>
      <w:r w:rsidRPr="00783F61">
        <w:rPr>
          <w:b/>
          <w:sz w:val="22"/>
          <w:szCs w:val="22"/>
          <w:lang w:eastAsia="x-none"/>
        </w:rPr>
        <w:t>peržiūrėtas</w:t>
      </w:r>
      <w:r>
        <w:rPr>
          <w:b/>
          <w:sz w:val="22"/>
          <w:szCs w:val="22"/>
          <w:lang w:eastAsia="x-none"/>
        </w:rPr>
        <w:t xml:space="preserve"> 2022-12-12</w:t>
      </w:r>
      <w:r w:rsidRPr="00CB3842">
        <w:rPr>
          <w:b/>
          <w:sz w:val="22"/>
          <w:szCs w:val="22"/>
          <w:lang w:eastAsia="x-none"/>
        </w:rPr>
        <w:t>.</w:t>
      </w:r>
    </w:p>
    <w:p w:rsidR="00C0164E" w:rsidRPr="00783F61" w:rsidRDefault="00C0164E" w:rsidP="00C0164E">
      <w:pPr>
        <w:rPr>
          <w:sz w:val="22"/>
          <w:szCs w:val="22"/>
        </w:rPr>
      </w:pPr>
    </w:p>
    <w:p w:rsidR="00C0164E" w:rsidRPr="00941F6E" w:rsidRDefault="00C0164E" w:rsidP="00C0164E">
      <w:pPr>
        <w:rPr>
          <w:noProof/>
          <w:sz w:val="22"/>
          <w:szCs w:val="22"/>
          <w:lang w:eastAsia="x-none"/>
        </w:rPr>
      </w:pPr>
      <w:r w:rsidRPr="00783F61">
        <w:rPr>
          <w:noProof/>
          <w:sz w:val="22"/>
          <w:szCs w:val="22"/>
          <w:lang w:eastAsia="x-none"/>
        </w:rPr>
        <w:t xml:space="preserve">Išsami informacija apie šį vaistą </w:t>
      </w:r>
      <w:r w:rsidRPr="00783F61">
        <w:rPr>
          <w:noProof/>
          <w:sz w:val="22"/>
          <w:szCs w:val="22"/>
          <w:lang w:val="x-none" w:eastAsia="x-none"/>
        </w:rPr>
        <w:t>pateikiama</w:t>
      </w:r>
      <w:r w:rsidRPr="00941F6E">
        <w:rPr>
          <w:noProof/>
          <w:sz w:val="22"/>
          <w:szCs w:val="22"/>
          <w:lang w:val="x-none" w:eastAsia="x-none"/>
        </w:rPr>
        <w:t xml:space="preserve"> Valstybinės vaistų kontrolės tarnybos prie Lietuvos Respublikos sveikatos apsaugos ministerijos </w:t>
      </w:r>
      <w:r w:rsidRPr="00941F6E">
        <w:rPr>
          <w:noProof/>
          <w:sz w:val="22"/>
          <w:szCs w:val="22"/>
          <w:lang w:eastAsia="x-none"/>
        </w:rPr>
        <w:t>tinklalapyje</w:t>
      </w:r>
      <w:r w:rsidRPr="00941F6E">
        <w:rPr>
          <w:noProof/>
          <w:sz w:val="22"/>
          <w:szCs w:val="22"/>
          <w:lang w:val="x-none" w:eastAsia="x-none"/>
        </w:rPr>
        <w:t xml:space="preserve"> </w:t>
      </w:r>
      <w:hyperlink r:id="rId8" w:history="1">
        <w:r w:rsidRPr="00783F61">
          <w:rPr>
            <w:color w:val="0000FF"/>
            <w:sz w:val="22"/>
            <w:szCs w:val="22"/>
            <w:u w:val="single"/>
            <w:lang w:val="x-none" w:eastAsia="x-none"/>
          </w:rPr>
          <w:t>http://www.vvkt.lt/</w:t>
        </w:r>
      </w:hyperlink>
      <w:r w:rsidRPr="00783F61">
        <w:rPr>
          <w:color w:val="0000FF"/>
          <w:sz w:val="22"/>
          <w:szCs w:val="22"/>
          <w:u w:val="single"/>
          <w:lang w:eastAsia="x-none"/>
        </w:rPr>
        <w:t>.</w:t>
      </w:r>
    </w:p>
    <w:p w:rsidR="00C0164E" w:rsidRPr="00941F6E" w:rsidRDefault="00C0164E" w:rsidP="00C0164E">
      <w:pPr>
        <w:rPr>
          <w:sz w:val="22"/>
          <w:szCs w:val="22"/>
        </w:rPr>
      </w:pPr>
    </w:p>
    <w:p w:rsidR="00C0164E" w:rsidRPr="00941F6E" w:rsidRDefault="00C0164E" w:rsidP="00C0164E">
      <w:pPr>
        <w:rPr>
          <w:sz w:val="22"/>
          <w:szCs w:val="22"/>
        </w:rPr>
      </w:pPr>
    </w:p>
    <w:p w:rsidR="00C0164E" w:rsidRPr="00941F6E" w:rsidRDefault="00C0164E" w:rsidP="00C0164E">
      <w:pPr>
        <w:rPr>
          <w:sz w:val="22"/>
          <w:szCs w:val="22"/>
        </w:rPr>
      </w:pPr>
    </w:p>
    <w:p w:rsidR="00C0164E" w:rsidRPr="00941F6E" w:rsidRDefault="00C0164E" w:rsidP="00C0164E">
      <w:pPr>
        <w:rPr>
          <w:sz w:val="22"/>
          <w:szCs w:val="22"/>
        </w:rPr>
      </w:pPr>
    </w:p>
    <w:p w:rsidR="009041DB" w:rsidRDefault="009041DB">
      <w:bookmarkStart w:id="12" w:name="_GoBack"/>
      <w:bookmarkEnd w:id="12"/>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2"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193E21"/>
    <w:multiLevelType w:val="hybridMultilevel"/>
    <w:tmpl w:val="95BA7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4E"/>
    <w:rsid w:val="00234094"/>
    <w:rsid w:val="002A211A"/>
    <w:rsid w:val="00344695"/>
    <w:rsid w:val="00356AB3"/>
    <w:rsid w:val="004216A4"/>
    <w:rsid w:val="006860E9"/>
    <w:rsid w:val="009041DB"/>
    <w:rsid w:val="00975D35"/>
    <w:rsid w:val="00C0164E"/>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2505D-87AC-49F9-B83C-CD9E790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164E"/>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C0164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164E"/>
    <w:rPr>
      <w:rFonts w:cs="Times New Roman"/>
      <w:color w:val="0000FF"/>
      <w:u w:val="single"/>
    </w:rPr>
  </w:style>
  <w:style w:type="paragraph" w:customStyle="1" w:styleId="BTEMEASMCA">
    <w:name w:val="BT EMEA_SMCA"/>
    <w:basedOn w:val="prastasis"/>
    <w:link w:val="BTEMEASMCAChar"/>
    <w:autoRedefine/>
    <w:rsid w:val="00C0164E"/>
    <w:rPr>
      <w:sz w:val="22"/>
      <w:szCs w:val="22"/>
    </w:rPr>
  </w:style>
  <w:style w:type="paragraph" w:customStyle="1" w:styleId="TTEMEASMCA">
    <w:name w:val="TT EMEA_SMCA"/>
    <w:basedOn w:val="Antrat1"/>
    <w:link w:val="TTEMEASMCAChar"/>
    <w:autoRedefine/>
    <w:uiPriority w:val="99"/>
    <w:rsid w:val="00C0164E"/>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uiPriority w:val="99"/>
    <w:locked/>
    <w:rsid w:val="00C0164E"/>
    <w:rPr>
      <w:rFonts w:ascii="Times New Roman" w:hAnsi="Times New Roman" w:cs="Times New Roman"/>
      <w:b/>
      <w:caps/>
      <w:sz w:val="20"/>
      <w:szCs w:val="20"/>
      <w:lang w:val="en-US" w:eastAsia="x-none"/>
    </w:rPr>
  </w:style>
  <w:style w:type="character" w:customStyle="1" w:styleId="BTEMEASMCAChar">
    <w:name w:val="BT EMEA_SMCA Char"/>
    <w:link w:val="BTEMEASMCA"/>
    <w:locked/>
    <w:rsid w:val="00C0164E"/>
    <w:rPr>
      <w:rFonts w:ascii="Times New Roman" w:hAnsi="Times New Roman" w:cs="Times New Roman"/>
    </w:rPr>
  </w:style>
  <w:style w:type="paragraph" w:customStyle="1" w:styleId="Default">
    <w:name w:val="Default"/>
    <w:rsid w:val="00C0164E"/>
    <w:pPr>
      <w:autoSpaceDE w:val="0"/>
      <w:autoSpaceDN w:val="0"/>
      <w:adjustRightInd w:val="0"/>
      <w:spacing w:after="0" w:line="240" w:lineRule="auto"/>
    </w:pPr>
    <w:rPr>
      <w:rFonts w:ascii="Verdana" w:eastAsia="Calibri" w:hAnsi="Verdana" w:cs="Verdana"/>
      <w:color w:val="000000"/>
      <w:sz w:val="24"/>
      <w:szCs w:val="24"/>
      <w:lang w:eastAsia="lt-LT"/>
    </w:rPr>
  </w:style>
  <w:style w:type="character" w:customStyle="1" w:styleId="Antrat1Diagrama">
    <w:name w:val="Antraštė 1 Diagrama"/>
    <w:basedOn w:val="Numatytasispastraiposriftas"/>
    <w:link w:val="Antrat1"/>
    <w:uiPriority w:val="9"/>
    <w:rsid w:val="00C0164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12076</Words>
  <Characters>6884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2022-12-14T06:39:00Z</dcterms:created>
  <dcterms:modified xsi:type="dcterms:W3CDTF">2022-12-14T06:40:00Z</dcterms:modified>
</cp:coreProperties>
</file>