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4719" w14:textId="77777777" w:rsidR="002C4A8D" w:rsidRPr="002958D7" w:rsidRDefault="002C4A8D" w:rsidP="002C4A8D">
      <w:pPr>
        <w:pStyle w:val="TTEMEASMCA"/>
        <w:rPr>
          <w:position w:val="6"/>
          <w:lang w:val="lt-LT"/>
        </w:rPr>
      </w:pPr>
      <w:r w:rsidRPr="002958D7">
        <w:rPr>
          <w:caps w:val="0"/>
          <w:position w:val="6"/>
          <w:lang w:val="lt-LT"/>
        </w:rPr>
        <w:t xml:space="preserve">Pakuotės lapelis: informacija vartotojui </w:t>
      </w:r>
    </w:p>
    <w:p w14:paraId="01AF680C" w14:textId="77777777" w:rsidR="002C4A8D" w:rsidRPr="002958D7" w:rsidRDefault="002C4A8D" w:rsidP="002C4A8D">
      <w:pPr>
        <w:pStyle w:val="BTEMEASMCA"/>
      </w:pPr>
    </w:p>
    <w:p w14:paraId="41373F4B" w14:textId="77777777" w:rsidR="002C4A8D" w:rsidRPr="002958D7" w:rsidRDefault="002C4A8D" w:rsidP="002C4A8D">
      <w:pPr>
        <w:jc w:val="center"/>
        <w:rPr>
          <w:b/>
          <w:iCs/>
          <w:position w:val="6"/>
          <w:sz w:val="22"/>
          <w:szCs w:val="22"/>
        </w:rPr>
      </w:pPr>
      <w:proofErr w:type="spellStart"/>
      <w:r w:rsidRPr="002958D7">
        <w:rPr>
          <w:b/>
          <w:iCs/>
          <w:position w:val="6"/>
          <w:sz w:val="22"/>
          <w:szCs w:val="22"/>
        </w:rPr>
        <w:t>Olfen</w:t>
      </w:r>
      <w:proofErr w:type="spellEnd"/>
      <w:r w:rsidRPr="002958D7">
        <w:rPr>
          <w:b/>
          <w:iCs/>
          <w:position w:val="6"/>
          <w:sz w:val="22"/>
          <w:szCs w:val="22"/>
        </w:rPr>
        <w:t xml:space="preserve"> 75 mg/20 mg/2 ml injekcinis tirpalas</w:t>
      </w:r>
    </w:p>
    <w:p w14:paraId="7F83FD28" w14:textId="77777777" w:rsidR="002C4A8D" w:rsidRPr="00485A1D" w:rsidRDefault="002C4A8D" w:rsidP="002C4A8D">
      <w:pPr>
        <w:pStyle w:val="Pagrindinistekstas"/>
        <w:spacing w:after="0"/>
        <w:jc w:val="center"/>
        <w:rPr>
          <w:lang w:val="lt-LT"/>
        </w:rPr>
      </w:pPr>
      <w:r>
        <w:rPr>
          <w:szCs w:val="22"/>
          <w:lang w:val="lt-LT"/>
        </w:rPr>
        <w:t>d</w:t>
      </w:r>
      <w:proofErr w:type="spellStart"/>
      <w:r w:rsidRPr="002958D7">
        <w:rPr>
          <w:szCs w:val="22"/>
        </w:rPr>
        <w:t>iklofenako</w:t>
      </w:r>
      <w:proofErr w:type="spellEnd"/>
      <w:r w:rsidRPr="002958D7">
        <w:rPr>
          <w:szCs w:val="22"/>
        </w:rPr>
        <w:t xml:space="preserve"> natrio druska</w:t>
      </w:r>
      <w:r>
        <w:rPr>
          <w:szCs w:val="22"/>
          <w:lang w:val="lt-LT"/>
        </w:rPr>
        <w:t xml:space="preserve">, </w:t>
      </w:r>
      <w:r w:rsidRPr="002958D7">
        <w:rPr>
          <w:szCs w:val="22"/>
          <w:lang w:val="lt-LT"/>
        </w:rPr>
        <w:t>l</w:t>
      </w:r>
      <w:proofErr w:type="spellStart"/>
      <w:r w:rsidRPr="002958D7">
        <w:rPr>
          <w:szCs w:val="22"/>
        </w:rPr>
        <w:t>idokaino</w:t>
      </w:r>
      <w:proofErr w:type="spellEnd"/>
      <w:r w:rsidRPr="002958D7">
        <w:rPr>
          <w:szCs w:val="22"/>
        </w:rPr>
        <w:t xml:space="preserve"> hidrochloridas</w:t>
      </w:r>
      <w:r>
        <w:rPr>
          <w:szCs w:val="22"/>
          <w:lang w:val="lt-LT"/>
        </w:rPr>
        <w:t xml:space="preserve"> </w:t>
      </w:r>
      <w:proofErr w:type="spellStart"/>
      <w:r>
        <w:rPr>
          <w:szCs w:val="22"/>
          <w:lang w:val="lt-LT"/>
        </w:rPr>
        <w:t>monohidratas</w:t>
      </w:r>
      <w:proofErr w:type="spellEnd"/>
    </w:p>
    <w:p w14:paraId="0593E15E" w14:textId="77777777" w:rsidR="002C4A8D" w:rsidRPr="002958D7" w:rsidRDefault="002C4A8D" w:rsidP="002C4A8D">
      <w:pPr>
        <w:pStyle w:val="BTEMEASMCA"/>
      </w:pPr>
    </w:p>
    <w:p w14:paraId="1539941D" w14:textId="77777777" w:rsidR="002C4A8D" w:rsidRPr="002958D7" w:rsidRDefault="002C4A8D" w:rsidP="002C4A8D">
      <w:pPr>
        <w:pStyle w:val="BTbEMEASMCA"/>
      </w:pPr>
      <w:r w:rsidRPr="002958D7">
        <w:t>Atidžiai perskaitykite visą šį lapelį, prieš pradėdami vartoti vaistą</w:t>
      </w:r>
      <w:r w:rsidRPr="002958D7">
        <w:rPr>
          <w:lang w:val="lt-LT"/>
        </w:rPr>
        <w:t>, nes jame pateikiama Jums svarbi informacija</w:t>
      </w:r>
      <w:r w:rsidRPr="002958D7">
        <w:t>.</w:t>
      </w:r>
    </w:p>
    <w:p w14:paraId="5CF3E284" w14:textId="77777777" w:rsidR="002C4A8D" w:rsidRPr="002958D7" w:rsidRDefault="002C4A8D" w:rsidP="002C4A8D">
      <w:pPr>
        <w:pStyle w:val="BT-EMEASMCA"/>
      </w:pPr>
      <w:r w:rsidRPr="002958D7">
        <w:t>Neišmeskite šio lapelio, nes vėl gali prireikti jį perskaityti.</w:t>
      </w:r>
    </w:p>
    <w:p w14:paraId="1345D4D2" w14:textId="77777777" w:rsidR="002C4A8D" w:rsidRPr="002958D7" w:rsidRDefault="002C4A8D" w:rsidP="002C4A8D">
      <w:pPr>
        <w:pStyle w:val="BT-EMEASMCA"/>
      </w:pPr>
      <w:r w:rsidRPr="002958D7">
        <w:t>Jeigu kiltų daugiau klausimų, kreipkitės į gydytoją arba vaistininką.</w:t>
      </w:r>
    </w:p>
    <w:p w14:paraId="79024138" w14:textId="77777777" w:rsidR="002C4A8D" w:rsidRPr="002958D7" w:rsidRDefault="002C4A8D" w:rsidP="002C4A8D">
      <w:pPr>
        <w:pStyle w:val="BT-EMEASMCA"/>
      </w:pPr>
      <w:r w:rsidRPr="002958D7">
        <w:t xml:space="preserve">Šis vaistas skirtas </w:t>
      </w:r>
      <w:r w:rsidRPr="002958D7">
        <w:rPr>
          <w:lang w:val="lt-LT"/>
        </w:rPr>
        <w:t xml:space="preserve">tik </w:t>
      </w:r>
      <w:r w:rsidRPr="002958D7">
        <w:t xml:space="preserve">Jums, todėl kitiems žmonėms jo duoti negalima. Vaistas gali jiems pakenkti (net tiems, kurių ligos </w:t>
      </w:r>
      <w:r w:rsidRPr="002958D7">
        <w:rPr>
          <w:lang w:val="lt-LT"/>
        </w:rPr>
        <w:t>požymiai</w:t>
      </w:r>
      <w:r w:rsidRPr="002958D7">
        <w:t xml:space="preserve"> yra tokie patys kaip Jūsų).</w:t>
      </w:r>
    </w:p>
    <w:p w14:paraId="668D05BD" w14:textId="77777777" w:rsidR="002C4A8D" w:rsidRPr="002958D7" w:rsidRDefault="002C4A8D" w:rsidP="002C4A8D">
      <w:pPr>
        <w:pStyle w:val="BT-EMEASMCA"/>
      </w:pPr>
      <w:r w:rsidRPr="002958D7">
        <w:t xml:space="preserve">Jeigu pasireiškė šalutinis poveikis (net jeigu jis šiame lapelyje nenurodytas), kreipkitės į gydytoją arba vaistininką. Žr. 4 skyrių. </w:t>
      </w:r>
    </w:p>
    <w:p w14:paraId="4B22225D" w14:textId="77777777" w:rsidR="002C4A8D" w:rsidRPr="002958D7" w:rsidRDefault="002C4A8D" w:rsidP="002C4A8D">
      <w:pPr>
        <w:pStyle w:val="BTEMEASMCA"/>
      </w:pPr>
    </w:p>
    <w:p w14:paraId="778D298A" w14:textId="77777777" w:rsidR="002C4A8D" w:rsidRPr="002958D7" w:rsidRDefault="002C4A8D" w:rsidP="002C4A8D">
      <w:pPr>
        <w:pStyle w:val="BTEMEASMCA"/>
      </w:pPr>
    </w:p>
    <w:p w14:paraId="7D7F9894" w14:textId="77777777" w:rsidR="002C4A8D" w:rsidRPr="002958D7" w:rsidRDefault="002C4A8D" w:rsidP="002C4A8D">
      <w:pPr>
        <w:pStyle w:val="BTbEMEASMCA"/>
      </w:pPr>
      <w:r w:rsidRPr="002958D7">
        <w:t>Apie ką rašoma šiame lapelyje?</w:t>
      </w:r>
    </w:p>
    <w:p w14:paraId="230D52F0" w14:textId="77777777" w:rsidR="002C4A8D" w:rsidRPr="002958D7" w:rsidRDefault="002C4A8D" w:rsidP="002C4A8D">
      <w:pPr>
        <w:pStyle w:val="BTEMEASMCA"/>
      </w:pPr>
      <w:r w:rsidRPr="002958D7">
        <w:t>1.</w:t>
      </w:r>
      <w:r w:rsidRPr="002958D7">
        <w:tab/>
        <w:t>Kas yra Olfen ir kam jis vartojamas</w:t>
      </w:r>
    </w:p>
    <w:p w14:paraId="51338DB0" w14:textId="77777777" w:rsidR="002C4A8D" w:rsidRPr="002958D7" w:rsidRDefault="002C4A8D" w:rsidP="002C4A8D">
      <w:pPr>
        <w:pStyle w:val="BTEMEASMCA"/>
      </w:pPr>
      <w:r w:rsidRPr="002958D7">
        <w:t>2.</w:t>
      </w:r>
      <w:r w:rsidRPr="002958D7">
        <w:tab/>
        <w:t xml:space="preserve">Kas žinotina prieš vartojant Olfen </w:t>
      </w:r>
    </w:p>
    <w:p w14:paraId="41CF843C" w14:textId="77777777" w:rsidR="002C4A8D" w:rsidRPr="002958D7" w:rsidRDefault="002C4A8D" w:rsidP="002C4A8D">
      <w:pPr>
        <w:pStyle w:val="BTEMEASMCA"/>
      </w:pPr>
      <w:r w:rsidRPr="002958D7">
        <w:t>3.</w:t>
      </w:r>
      <w:r w:rsidRPr="002958D7">
        <w:tab/>
        <w:t xml:space="preserve">Kaip vartoti Olfen </w:t>
      </w:r>
    </w:p>
    <w:p w14:paraId="5110CFD5" w14:textId="77777777" w:rsidR="002C4A8D" w:rsidRPr="002958D7" w:rsidRDefault="002C4A8D" w:rsidP="002C4A8D">
      <w:pPr>
        <w:pStyle w:val="BTEMEASMCA"/>
      </w:pPr>
      <w:r w:rsidRPr="002958D7">
        <w:t>4.</w:t>
      </w:r>
      <w:r w:rsidRPr="002958D7">
        <w:tab/>
        <w:t>Galimas šalutinis poveikis</w:t>
      </w:r>
    </w:p>
    <w:p w14:paraId="0D01F6A6" w14:textId="77777777" w:rsidR="002C4A8D" w:rsidRPr="002958D7" w:rsidRDefault="002C4A8D" w:rsidP="002C4A8D">
      <w:pPr>
        <w:pStyle w:val="BTEMEASMCA"/>
      </w:pPr>
      <w:r w:rsidRPr="002958D7">
        <w:t>5.</w:t>
      </w:r>
      <w:r w:rsidRPr="002958D7">
        <w:tab/>
        <w:t xml:space="preserve">Kaip laikyti Olfen </w:t>
      </w:r>
    </w:p>
    <w:p w14:paraId="1F5FF0BC" w14:textId="77777777" w:rsidR="002C4A8D" w:rsidRPr="002958D7" w:rsidRDefault="002C4A8D" w:rsidP="002C4A8D">
      <w:pPr>
        <w:pStyle w:val="BTEMEASMCA"/>
      </w:pPr>
      <w:r w:rsidRPr="002958D7">
        <w:t>6.</w:t>
      </w:r>
      <w:r w:rsidRPr="002958D7">
        <w:tab/>
        <w:t>Pakuotės turinys ir kita informacija</w:t>
      </w:r>
    </w:p>
    <w:p w14:paraId="3EA31924" w14:textId="77777777" w:rsidR="002C4A8D" w:rsidRPr="002958D7" w:rsidRDefault="002C4A8D" w:rsidP="002C4A8D">
      <w:pPr>
        <w:pStyle w:val="BTEMEASMCA"/>
      </w:pPr>
    </w:p>
    <w:p w14:paraId="12084070" w14:textId="77777777" w:rsidR="002C4A8D" w:rsidRPr="002958D7" w:rsidRDefault="002C4A8D" w:rsidP="002C4A8D">
      <w:pPr>
        <w:pStyle w:val="BTEMEASMCA"/>
      </w:pPr>
    </w:p>
    <w:p w14:paraId="619CD1AA" w14:textId="77777777" w:rsidR="002C4A8D" w:rsidRPr="002958D7" w:rsidRDefault="002C4A8D" w:rsidP="002C4A8D">
      <w:pPr>
        <w:pStyle w:val="PI-1EMEASMCA"/>
        <w:rPr>
          <w:position w:val="6"/>
        </w:rPr>
      </w:pPr>
      <w:bookmarkStart w:id="0" w:name="_Toc129243139"/>
      <w:bookmarkStart w:id="1" w:name="_Toc129243264"/>
      <w:r w:rsidRPr="002958D7">
        <w:rPr>
          <w:position w:val="6"/>
        </w:rPr>
        <w:t>1.</w:t>
      </w:r>
      <w:r w:rsidRPr="002958D7">
        <w:rPr>
          <w:position w:val="6"/>
        </w:rPr>
        <w:tab/>
      </w:r>
      <w:bookmarkEnd w:id="0"/>
      <w:bookmarkEnd w:id="1"/>
      <w:r w:rsidRPr="002958D7">
        <w:rPr>
          <w:position w:val="6"/>
        </w:rPr>
        <w:t xml:space="preserve">Kas yra </w:t>
      </w:r>
      <w:proofErr w:type="spellStart"/>
      <w:r w:rsidRPr="002958D7">
        <w:rPr>
          <w:position w:val="6"/>
        </w:rPr>
        <w:t>Olfen</w:t>
      </w:r>
      <w:proofErr w:type="spellEnd"/>
      <w:r w:rsidRPr="002958D7">
        <w:rPr>
          <w:position w:val="6"/>
        </w:rPr>
        <w:t xml:space="preserve"> ir kam jis vartojamas</w:t>
      </w:r>
    </w:p>
    <w:p w14:paraId="582463D0" w14:textId="77777777" w:rsidR="002C4A8D" w:rsidRPr="002958D7" w:rsidRDefault="002C4A8D" w:rsidP="002C4A8D">
      <w:pPr>
        <w:pStyle w:val="BTEMEASMCA"/>
      </w:pPr>
    </w:p>
    <w:p w14:paraId="07160279" w14:textId="77777777" w:rsidR="002C4A8D" w:rsidRPr="002958D7" w:rsidRDefault="002C4A8D" w:rsidP="002C4A8D">
      <w:pPr>
        <w:pStyle w:val="Pagrindinistekstas2"/>
        <w:spacing w:after="0" w:line="240" w:lineRule="auto"/>
        <w:rPr>
          <w:position w:val="6"/>
          <w:szCs w:val="22"/>
        </w:rPr>
      </w:pPr>
      <w:proofErr w:type="spellStart"/>
      <w:r w:rsidRPr="002958D7">
        <w:rPr>
          <w:szCs w:val="22"/>
        </w:rPr>
        <w:t>Olfen</w:t>
      </w:r>
      <w:proofErr w:type="spellEnd"/>
      <w:r w:rsidRPr="002958D7">
        <w:rPr>
          <w:szCs w:val="22"/>
        </w:rPr>
        <w:t xml:space="preserve"> priklauso vaist</w:t>
      </w:r>
      <w:r>
        <w:rPr>
          <w:szCs w:val="22"/>
        </w:rPr>
        <w:t>ų</w:t>
      </w:r>
      <w:r w:rsidRPr="002958D7">
        <w:rPr>
          <w:szCs w:val="22"/>
        </w:rPr>
        <w:t>, vadinamų nesteroidiniais vaistais nuo uždegimo (NVNU), grupei.</w:t>
      </w:r>
    </w:p>
    <w:p w14:paraId="7269A29D" w14:textId="77777777" w:rsidR="002C4A8D" w:rsidRPr="002958D7" w:rsidRDefault="002C4A8D" w:rsidP="002C4A8D">
      <w:pPr>
        <w:rPr>
          <w:sz w:val="22"/>
          <w:szCs w:val="22"/>
        </w:rPr>
      </w:pPr>
      <w:r w:rsidRPr="002958D7">
        <w:rPr>
          <w:sz w:val="22"/>
          <w:szCs w:val="22"/>
        </w:rPr>
        <w:t>Šios grupės vaistai malšina skausmą ir slopina uždegimą.</w:t>
      </w:r>
    </w:p>
    <w:p w14:paraId="599045E3" w14:textId="77777777" w:rsidR="002C4A8D" w:rsidRPr="002958D7" w:rsidRDefault="002C4A8D" w:rsidP="002C4A8D">
      <w:pPr>
        <w:rPr>
          <w:sz w:val="22"/>
          <w:szCs w:val="22"/>
        </w:rPr>
      </w:pPr>
      <w:proofErr w:type="spellStart"/>
      <w:r w:rsidRPr="002958D7">
        <w:rPr>
          <w:sz w:val="22"/>
          <w:szCs w:val="22"/>
        </w:rPr>
        <w:t>Olfen</w:t>
      </w:r>
      <w:proofErr w:type="spellEnd"/>
      <w:r w:rsidRPr="002958D7">
        <w:rPr>
          <w:sz w:val="22"/>
          <w:szCs w:val="22"/>
        </w:rPr>
        <w:t xml:space="preserve">  vartojamas injekcijoms į raumenis ir bus paskirtas tik sveikatos priežiūros specialisto. </w:t>
      </w:r>
      <w:proofErr w:type="spellStart"/>
      <w:r w:rsidRPr="002958D7">
        <w:rPr>
          <w:sz w:val="22"/>
          <w:szCs w:val="22"/>
        </w:rPr>
        <w:t>Olfen</w:t>
      </w:r>
      <w:proofErr w:type="spellEnd"/>
      <w:r w:rsidRPr="002958D7">
        <w:rPr>
          <w:sz w:val="22"/>
          <w:szCs w:val="22"/>
        </w:rPr>
        <w:t xml:space="preserve"> mažina uždegimo simptomus (pvz., patinimą ir skausmą), tačiau uždegimą ar karščiavimą sukėlusių priežasčių neveikia.</w:t>
      </w:r>
    </w:p>
    <w:p w14:paraId="0ED60230" w14:textId="77777777" w:rsidR="002C4A8D" w:rsidRPr="002958D7" w:rsidRDefault="002C4A8D" w:rsidP="002C4A8D">
      <w:pPr>
        <w:rPr>
          <w:sz w:val="22"/>
          <w:szCs w:val="22"/>
        </w:rPr>
      </w:pPr>
    </w:p>
    <w:p w14:paraId="431EB46B" w14:textId="77777777" w:rsidR="002C4A8D" w:rsidRPr="002958D7" w:rsidRDefault="002C4A8D" w:rsidP="002C4A8D">
      <w:pPr>
        <w:rPr>
          <w:sz w:val="22"/>
          <w:szCs w:val="22"/>
        </w:rPr>
      </w:pPr>
      <w:proofErr w:type="spellStart"/>
      <w:r w:rsidRPr="002958D7">
        <w:rPr>
          <w:sz w:val="22"/>
          <w:szCs w:val="22"/>
        </w:rPr>
        <w:t>Olfen</w:t>
      </w:r>
      <w:proofErr w:type="spellEnd"/>
      <w:r w:rsidRPr="002958D7">
        <w:rPr>
          <w:sz w:val="22"/>
          <w:szCs w:val="22"/>
        </w:rPr>
        <w:t xml:space="preserve"> galima vartoti ūminio skausmo malšinimui esant kuriai nors iš šių būklių: inkstų diegliams, </w:t>
      </w:r>
      <w:proofErr w:type="spellStart"/>
      <w:r w:rsidRPr="002958D7">
        <w:rPr>
          <w:sz w:val="22"/>
          <w:szCs w:val="22"/>
        </w:rPr>
        <w:t>osteoartrito</w:t>
      </w:r>
      <w:proofErr w:type="spellEnd"/>
      <w:r w:rsidRPr="002958D7">
        <w:rPr>
          <w:sz w:val="22"/>
          <w:szCs w:val="22"/>
        </w:rPr>
        <w:t xml:space="preserve"> paūmėjimui, reumatoidinio artrito paūmėjimui, ūminiam nugaros skausmui, podagros priepuoliui, traumai, kaulo lūžiui, skausmui po chirurginės operacijos. </w:t>
      </w:r>
    </w:p>
    <w:p w14:paraId="0BFC4391" w14:textId="77777777" w:rsidR="002C4A8D" w:rsidRPr="002958D7" w:rsidRDefault="002C4A8D" w:rsidP="002C4A8D">
      <w:pPr>
        <w:rPr>
          <w:sz w:val="22"/>
          <w:szCs w:val="22"/>
        </w:rPr>
      </w:pPr>
    </w:p>
    <w:p w14:paraId="67B8CB38" w14:textId="77777777" w:rsidR="002C4A8D" w:rsidRPr="002958D7" w:rsidRDefault="002C4A8D" w:rsidP="002C4A8D">
      <w:pPr>
        <w:pStyle w:val="BTEMEASMCA"/>
      </w:pPr>
      <w:r w:rsidRPr="002958D7">
        <w:t>Jeigu kyla kokių nors klausimų apie tai, kaip Olfen veikia ar kodėl Jums paskirtas šis vaistas, reikia pasiteirauti gydytojo.</w:t>
      </w:r>
    </w:p>
    <w:p w14:paraId="3759105E" w14:textId="77777777" w:rsidR="002C4A8D" w:rsidRPr="002958D7" w:rsidRDefault="002C4A8D" w:rsidP="002C4A8D">
      <w:pPr>
        <w:pStyle w:val="BTEMEASMCA"/>
      </w:pPr>
    </w:p>
    <w:p w14:paraId="6ED5A4A3" w14:textId="77777777" w:rsidR="002C4A8D" w:rsidRPr="002958D7" w:rsidRDefault="002C4A8D" w:rsidP="002C4A8D">
      <w:pPr>
        <w:pStyle w:val="BTEMEASMCA"/>
      </w:pPr>
    </w:p>
    <w:p w14:paraId="1519EDCA" w14:textId="77777777" w:rsidR="002C4A8D" w:rsidRPr="002958D7" w:rsidRDefault="002C4A8D" w:rsidP="002C4A8D">
      <w:pPr>
        <w:pStyle w:val="PI-1EMEASMCA"/>
        <w:rPr>
          <w:position w:val="6"/>
        </w:rPr>
      </w:pPr>
      <w:bookmarkStart w:id="2" w:name="_Toc129243140"/>
      <w:bookmarkStart w:id="3" w:name="_Toc129243265"/>
      <w:r w:rsidRPr="002958D7">
        <w:rPr>
          <w:position w:val="6"/>
        </w:rPr>
        <w:t>2.</w:t>
      </w:r>
      <w:r w:rsidRPr="002958D7">
        <w:rPr>
          <w:position w:val="6"/>
        </w:rPr>
        <w:tab/>
      </w:r>
      <w:bookmarkEnd w:id="2"/>
      <w:bookmarkEnd w:id="3"/>
      <w:r w:rsidRPr="002958D7">
        <w:rPr>
          <w:position w:val="6"/>
        </w:rPr>
        <w:t xml:space="preserve">Kas žinotina prieš vartojant </w:t>
      </w:r>
      <w:proofErr w:type="spellStart"/>
      <w:r w:rsidRPr="002958D7">
        <w:rPr>
          <w:position w:val="6"/>
        </w:rPr>
        <w:t>Olfen</w:t>
      </w:r>
      <w:proofErr w:type="spellEnd"/>
      <w:r w:rsidRPr="002958D7">
        <w:rPr>
          <w:position w:val="6"/>
        </w:rPr>
        <w:t xml:space="preserve"> </w:t>
      </w:r>
    </w:p>
    <w:p w14:paraId="1EC41981" w14:textId="77777777" w:rsidR="002C4A8D" w:rsidRPr="002958D7" w:rsidRDefault="002C4A8D" w:rsidP="002C4A8D">
      <w:pPr>
        <w:pStyle w:val="BTEMEASMCA"/>
      </w:pPr>
    </w:p>
    <w:p w14:paraId="64132967" w14:textId="77777777" w:rsidR="002C4A8D" w:rsidRPr="002958D7" w:rsidRDefault="002C4A8D" w:rsidP="002C4A8D">
      <w:pPr>
        <w:pStyle w:val="PI-3EMEASMCA"/>
        <w:spacing w:line="240" w:lineRule="auto"/>
        <w:rPr>
          <w:b w:val="0"/>
        </w:rPr>
      </w:pPr>
      <w:r w:rsidRPr="002958D7">
        <w:rPr>
          <w:b w:val="0"/>
        </w:rPr>
        <w:t>Tiksliai laikykitės gydytojo arba vaistininko nurodymų, netgi tuo atveju, jeigu jie skirtųsi nuo bendros informacijos paminėtos šiame lapelyje.</w:t>
      </w:r>
    </w:p>
    <w:p w14:paraId="4E282F75" w14:textId="77777777" w:rsidR="002C4A8D" w:rsidRPr="002958D7" w:rsidRDefault="002C4A8D" w:rsidP="002C4A8D">
      <w:pPr>
        <w:pStyle w:val="PI-3EMEASMCA"/>
        <w:spacing w:line="240" w:lineRule="auto"/>
        <w:rPr>
          <w:iCs/>
          <w:position w:val="6"/>
        </w:rPr>
      </w:pPr>
    </w:p>
    <w:p w14:paraId="76B16994" w14:textId="77777777" w:rsidR="002C4A8D" w:rsidRPr="002958D7" w:rsidRDefault="002C4A8D" w:rsidP="002C4A8D">
      <w:pPr>
        <w:pStyle w:val="PI-3EMEASMCA"/>
        <w:spacing w:line="240" w:lineRule="auto"/>
      </w:pPr>
      <w:proofErr w:type="spellStart"/>
      <w:r w:rsidRPr="002958D7">
        <w:rPr>
          <w:iCs/>
          <w:position w:val="6"/>
        </w:rPr>
        <w:t>Olfen</w:t>
      </w:r>
      <w:proofErr w:type="spellEnd"/>
      <w:r w:rsidRPr="002958D7">
        <w:rPr>
          <w:iCs/>
          <w:position w:val="6"/>
        </w:rPr>
        <w:t xml:space="preserve"> </w:t>
      </w:r>
      <w:r w:rsidRPr="002958D7">
        <w:rPr>
          <w:position w:val="6"/>
        </w:rPr>
        <w:t xml:space="preserve">vartoti </w:t>
      </w:r>
      <w:r>
        <w:rPr>
          <w:position w:val="6"/>
        </w:rPr>
        <w:t>draudžiama</w:t>
      </w:r>
      <w:r w:rsidRPr="002958D7">
        <w:rPr>
          <w:position w:val="6"/>
        </w:rPr>
        <w:t>:</w:t>
      </w:r>
    </w:p>
    <w:p w14:paraId="0F2C36F3" w14:textId="77777777" w:rsidR="002C4A8D" w:rsidRPr="002958D7" w:rsidRDefault="002C4A8D" w:rsidP="002C4A8D">
      <w:pPr>
        <w:numPr>
          <w:ilvl w:val="0"/>
          <w:numId w:val="4"/>
        </w:numPr>
        <w:tabs>
          <w:tab w:val="clear" w:pos="360"/>
        </w:tabs>
        <w:ind w:left="567" w:hanging="567"/>
        <w:rPr>
          <w:sz w:val="22"/>
          <w:szCs w:val="22"/>
        </w:rPr>
      </w:pPr>
      <w:r w:rsidRPr="002958D7">
        <w:rPr>
          <w:sz w:val="22"/>
          <w:szCs w:val="22"/>
        </w:rPr>
        <w:t xml:space="preserve">jeigu yra alergija veikliajai arba bet kuriai pagalbinei šio vaisto medžiagai </w:t>
      </w:r>
      <w:r w:rsidRPr="002958D7">
        <w:rPr>
          <w:noProof/>
          <w:sz w:val="22"/>
          <w:szCs w:val="22"/>
        </w:rPr>
        <w:t>(jos išvardytos 6 skyriuje)</w:t>
      </w:r>
      <w:r w:rsidRPr="002958D7">
        <w:rPr>
          <w:sz w:val="22"/>
          <w:szCs w:val="22"/>
        </w:rPr>
        <w:t>;</w:t>
      </w:r>
    </w:p>
    <w:p w14:paraId="2E44B636" w14:textId="77777777" w:rsidR="002C4A8D" w:rsidRPr="002958D7" w:rsidRDefault="002C4A8D" w:rsidP="002C4A8D">
      <w:pPr>
        <w:numPr>
          <w:ilvl w:val="0"/>
          <w:numId w:val="4"/>
        </w:numPr>
        <w:tabs>
          <w:tab w:val="clear" w:pos="360"/>
        </w:tabs>
        <w:ind w:left="567" w:hanging="567"/>
        <w:rPr>
          <w:sz w:val="22"/>
          <w:szCs w:val="22"/>
        </w:rPr>
      </w:pPr>
      <w:r w:rsidRPr="002958D7">
        <w:rPr>
          <w:sz w:val="22"/>
          <w:szCs w:val="22"/>
        </w:rPr>
        <w:t>aktyvi virškinimo trakto opa, kraujavimas ar perforacija;</w:t>
      </w:r>
    </w:p>
    <w:p w14:paraId="1D0EF65C" w14:textId="77777777" w:rsidR="002C4A8D" w:rsidRPr="002958D7" w:rsidRDefault="002C4A8D" w:rsidP="002C4A8D">
      <w:pPr>
        <w:numPr>
          <w:ilvl w:val="0"/>
          <w:numId w:val="4"/>
        </w:numPr>
        <w:tabs>
          <w:tab w:val="clear" w:pos="360"/>
        </w:tabs>
        <w:ind w:left="567" w:hanging="567"/>
        <w:rPr>
          <w:sz w:val="22"/>
          <w:szCs w:val="22"/>
        </w:rPr>
      </w:pPr>
      <w:r w:rsidRPr="002958D7">
        <w:rPr>
          <w:sz w:val="22"/>
          <w:szCs w:val="22"/>
        </w:rPr>
        <w:t>buvęs kraujavimas iš virškinimo trakto ar jo prakiurimas susijęs arba nesusijęs su ankstesniu nesteroidinių vaistų nuo uždegimo (NVNU) vartojimu;</w:t>
      </w:r>
    </w:p>
    <w:p w14:paraId="620DD880" w14:textId="77777777" w:rsidR="002C4A8D" w:rsidRPr="002958D7" w:rsidRDefault="002C4A8D" w:rsidP="002C4A8D">
      <w:pPr>
        <w:numPr>
          <w:ilvl w:val="0"/>
          <w:numId w:val="4"/>
        </w:numPr>
        <w:tabs>
          <w:tab w:val="clear" w:pos="360"/>
        </w:tabs>
        <w:ind w:left="567" w:hanging="567"/>
        <w:rPr>
          <w:sz w:val="22"/>
          <w:szCs w:val="22"/>
        </w:rPr>
      </w:pPr>
      <w:r w:rsidRPr="002958D7">
        <w:rPr>
          <w:sz w:val="22"/>
          <w:szCs w:val="22"/>
        </w:rPr>
        <w:t>esama arba anksčiau buvusi besikartojanti virškinimo trakto opa ir (arba) kraujavimas (du ar daugiau atskirų nustatytų išopėjimo ar kraujavimo epizodų);</w:t>
      </w:r>
    </w:p>
    <w:p w14:paraId="48377F5D" w14:textId="77777777" w:rsidR="002C4A8D" w:rsidRPr="002958D7" w:rsidRDefault="002C4A8D" w:rsidP="002C4A8D">
      <w:pPr>
        <w:numPr>
          <w:ilvl w:val="0"/>
          <w:numId w:val="4"/>
        </w:numPr>
        <w:tabs>
          <w:tab w:val="clear" w:pos="360"/>
        </w:tabs>
        <w:ind w:left="567" w:hanging="567"/>
        <w:rPr>
          <w:sz w:val="22"/>
          <w:szCs w:val="22"/>
        </w:rPr>
      </w:pPr>
      <w:r w:rsidRPr="002958D7">
        <w:rPr>
          <w:sz w:val="22"/>
          <w:szCs w:val="22"/>
        </w:rPr>
        <w:lastRenderedPageBreak/>
        <w:t>a</w:t>
      </w:r>
      <w:r w:rsidRPr="002958D7">
        <w:rPr>
          <w:spacing w:val="-3"/>
          <w:sz w:val="22"/>
          <w:szCs w:val="22"/>
        </w:rPr>
        <w:t>nksčiau buvusi padidėjusio jautrumo reakcija (pvz., bronchų spazmas, astma, ūminis rinitas, nosies polipai, dilgėlinė</w:t>
      </w:r>
      <w:r>
        <w:rPr>
          <w:spacing w:val="-3"/>
          <w:sz w:val="22"/>
          <w:szCs w:val="22"/>
        </w:rPr>
        <w:t>, krūtinės skausmas</w:t>
      </w:r>
      <w:r w:rsidRPr="002958D7">
        <w:rPr>
          <w:spacing w:val="-3"/>
          <w:sz w:val="22"/>
          <w:szCs w:val="22"/>
        </w:rPr>
        <w:t xml:space="preserve">) pavartojus </w:t>
      </w:r>
      <w:proofErr w:type="spellStart"/>
      <w:r w:rsidRPr="002958D7">
        <w:rPr>
          <w:spacing w:val="-3"/>
          <w:sz w:val="22"/>
          <w:szCs w:val="22"/>
        </w:rPr>
        <w:t>diklofenaką</w:t>
      </w:r>
      <w:proofErr w:type="spellEnd"/>
      <w:r w:rsidRPr="002958D7">
        <w:rPr>
          <w:spacing w:val="-3"/>
          <w:sz w:val="22"/>
          <w:szCs w:val="22"/>
        </w:rPr>
        <w:t xml:space="preserve">, </w:t>
      </w:r>
      <w:proofErr w:type="spellStart"/>
      <w:r w:rsidRPr="002958D7">
        <w:rPr>
          <w:spacing w:val="-3"/>
          <w:sz w:val="22"/>
          <w:szCs w:val="22"/>
        </w:rPr>
        <w:t>acetilsalicilo</w:t>
      </w:r>
      <w:proofErr w:type="spellEnd"/>
      <w:r w:rsidRPr="002958D7">
        <w:rPr>
          <w:spacing w:val="-3"/>
          <w:sz w:val="22"/>
          <w:szCs w:val="22"/>
        </w:rPr>
        <w:t xml:space="preserve"> rūgštį ar kitą nesteroidinį vaist</w:t>
      </w:r>
      <w:r>
        <w:rPr>
          <w:spacing w:val="-3"/>
          <w:sz w:val="22"/>
          <w:szCs w:val="22"/>
        </w:rPr>
        <w:t>ą</w:t>
      </w:r>
      <w:r w:rsidRPr="002958D7">
        <w:rPr>
          <w:spacing w:val="-3"/>
          <w:sz w:val="22"/>
          <w:szCs w:val="22"/>
        </w:rPr>
        <w:t xml:space="preserve">  nuo uždegimo;</w:t>
      </w:r>
    </w:p>
    <w:p w14:paraId="141DFCF6"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paskutiniai trys nėštumo mėnesiai;</w:t>
      </w:r>
    </w:p>
    <w:p w14:paraId="5D7E2B9A"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sunkus širdies nepakankamumas;</w:t>
      </w:r>
    </w:p>
    <w:p w14:paraId="4C5BA2AA"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jeigu Jums nustatyta širdies liga ir (arba) galvos smegenų kraujagyslių liga, pavyzdžiui, jeigu Jūs patyrėte širdies smūgį, insultą, „</w:t>
      </w:r>
      <w:proofErr w:type="spellStart"/>
      <w:r w:rsidRPr="002958D7">
        <w:rPr>
          <w:sz w:val="22"/>
          <w:szCs w:val="22"/>
        </w:rPr>
        <w:t>mikroinsultą</w:t>
      </w:r>
      <w:proofErr w:type="spellEnd"/>
      <w:r w:rsidRPr="002958D7">
        <w:rPr>
          <w:sz w:val="22"/>
          <w:szCs w:val="22"/>
        </w:rPr>
        <w:t>“ (praeinantį smegenų išemijos priepuolį) arba Jums buvo užsikimšusios širdies ar galvos smegenų kraujagyslės, arba Jums buvo atlikta operacija siekiant išvalyti arba šuntuoti užsikimšusias kraujagysles;</w:t>
      </w:r>
    </w:p>
    <w:p w14:paraId="727C26ED"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jeigu Jums yra arba anksčiau buvo sutrikusi kraujotaka (periferinių arterijų liga);</w:t>
      </w:r>
    </w:p>
    <w:p w14:paraId="1FEE43C4"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sunkus kepenų nepakankamumas;</w:t>
      </w:r>
    </w:p>
    <w:p w14:paraId="12AA7ED0"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sunkus inkstų nepakankamumas;</w:t>
      </w:r>
    </w:p>
    <w:p w14:paraId="31CFA56A" w14:textId="77777777" w:rsidR="002C4A8D" w:rsidRPr="002958D7" w:rsidRDefault="002C4A8D" w:rsidP="002C4A8D">
      <w:pPr>
        <w:numPr>
          <w:ilvl w:val="0"/>
          <w:numId w:val="4"/>
        </w:numPr>
        <w:tabs>
          <w:tab w:val="clear" w:pos="360"/>
          <w:tab w:val="num" w:pos="540"/>
        </w:tabs>
        <w:ind w:left="540" w:hanging="540"/>
        <w:rPr>
          <w:sz w:val="22"/>
          <w:szCs w:val="22"/>
        </w:rPr>
      </w:pPr>
      <w:r w:rsidRPr="002958D7">
        <w:rPr>
          <w:sz w:val="22"/>
          <w:szCs w:val="22"/>
        </w:rPr>
        <w:t>enteritas, pvz., Krono liga arba opinis kolitas;</w:t>
      </w:r>
    </w:p>
    <w:p w14:paraId="0609A1A9" w14:textId="77777777" w:rsidR="002C4A8D" w:rsidRPr="002958D7" w:rsidRDefault="002C4A8D" w:rsidP="002C4A8D">
      <w:pPr>
        <w:numPr>
          <w:ilvl w:val="0"/>
          <w:numId w:val="4"/>
        </w:numPr>
        <w:tabs>
          <w:tab w:val="clear" w:pos="360"/>
          <w:tab w:val="num" w:pos="540"/>
        </w:tabs>
        <w:ind w:left="540" w:hanging="540"/>
        <w:rPr>
          <w:sz w:val="22"/>
          <w:szCs w:val="22"/>
        </w:rPr>
      </w:pPr>
      <w:r w:rsidRPr="002958D7">
        <w:rPr>
          <w:sz w:val="22"/>
          <w:szCs w:val="22"/>
        </w:rPr>
        <w:t xml:space="preserve">nepatikslinti </w:t>
      </w:r>
      <w:proofErr w:type="spellStart"/>
      <w:r w:rsidRPr="002958D7">
        <w:rPr>
          <w:sz w:val="22"/>
          <w:szCs w:val="22"/>
        </w:rPr>
        <w:t>hematopoezės</w:t>
      </w:r>
      <w:proofErr w:type="spellEnd"/>
      <w:r w:rsidRPr="002958D7">
        <w:rPr>
          <w:sz w:val="22"/>
          <w:szCs w:val="22"/>
        </w:rPr>
        <w:t xml:space="preserve"> ir </w:t>
      </w:r>
      <w:proofErr w:type="spellStart"/>
      <w:r w:rsidRPr="002958D7">
        <w:rPr>
          <w:sz w:val="22"/>
          <w:szCs w:val="22"/>
        </w:rPr>
        <w:t>koaguliacijos</w:t>
      </w:r>
      <w:proofErr w:type="spellEnd"/>
      <w:r w:rsidRPr="002958D7">
        <w:rPr>
          <w:sz w:val="22"/>
          <w:szCs w:val="22"/>
        </w:rPr>
        <w:t xml:space="preserve"> sutrikimai;</w:t>
      </w:r>
    </w:p>
    <w:p w14:paraId="3A8B952E" w14:textId="77777777" w:rsidR="002C4A8D" w:rsidRPr="002958D7" w:rsidRDefault="002C4A8D" w:rsidP="002C4A8D">
      <w:pPr>
        <w:numPr>
          <w:ilvl w:val="0"/>
          <w:numId w:val="4"/>
        </w:numPr>
        <w:tabs>
          <w:tab w:val="clear" w:pos="360"/>
        </w:tabs>
        <w:ind w:left="567" w:hanging="567"/>
        <w:jc w:val="both"/>
        <w:rPr>
          <w:sz w:val="22"/>
          <w:szCs w:val="22"/>
        </w:rPr>
      </w:pPr>
      <w:r w:rsidRPr="002958D7">
        <w:rPr>
          <w:sz w:val="22"/>
          <w:szCs w:val="22"/>
        </w:rPr>
        <w:t>hemoraginė diatezė.</w:t>
      </w:r>
    </w:p>
    <w:p w14:paraId="17E6D5D0" w14:textId="77777777" w:rsidR="002C4A8D" w:rsidRPr="002958D7" w:rsidRDefault="002C4A8D" w:rsidP="002C4A8D">
      <w:pPr>
        <w:widowControl w:val="0"/>
        <w:tabs>
          <w:tab w:val="num" w:pos="567"/>
        </w:tabs>
        <w:rPr>
          <w:sz w:val="22"/>
          <w:szCs w:val="22"/>
        </w:rPr>
      </w:pPr>
    </w:p>
    <w:p w14:paraId="0DA546B6" w14:textId="77777777" w:rsidR="002C4A8D" w:rsidRPr="002958D7" w:rsidRDefault="002C4A8D" w:rsidP="002C4A8D">
      <w:pPr>
        <w:jc w:val="both"/>
        <w:rPr>
          <w:sz w:val="22"/>
          <w:szCs w:val="22"/>
        </w:rPr>
      </w:pPr>
      <w:r w:rsidRPr="002958D7">
        <w:rPr>
          <w:sz w:val="22"/>
          <w:szCs w:val="22"/>
        </w:rPr>
        <w:t>Kadangi vaist</w:t>
      </w:r>
      <w:r>
        <w:rPr>
          <w:sz w:val="22"/>
          <w:szCs w:val="22"/>
        </w:rPr>
        <w:t>o</w:t>
      </w:r>
      <w:r w:rsidRPr="002958D7">
        <w:rPr>
          <w:sz w:val="22"/>
          <w:szCs w:val="22"/>
        </w:rPr>
        <w:t xml:space="preserve"> sudėtyje yra </w:t>
      </w:r>
      <w:proofErr w:type="spellStart"/>
      <w:r w:rsidRPr="002958D7">
        <w:rPr>
          <w:sz w:val="22"/>
          <w:szCs w:val="22"/>
        </w:rPr>
        <w:t>lidokaino</w:t>
      </w:r>
      <w:proofErr w:type="spellEnd"/>
      <w:r w:rsidRPr="002958D7">
        <w:rPr>
          <w:sz w:val="22"/>
          <w:szCs w:val="22"/>
        </w:rPr>
        <w:t>, jo vartoti negalima, jeigu yra:</w:t>
      </w:r>
    </w:p>
    <w:p w14:paraId="189665CC" w14:textId="77777777" w:rsidR="002C4A8D" w:rsidRPr="002958D7" w:rsidRDefault="002C4A8D" w:rsidP="002C4A8D">
      <w:pPr>
        <w:numPr>
          <w:ilvl w:val="0"/>
          <w:numId w:val="5"/>
        </w:numPr>
        <w:rPr>
          <w:sz w:val="22"/>
          <w:szCs w:val="22"/>
        </w:rPr>
      </w:pPr>
      <w:r w:rsidRPr="002958D7">
        <w:rPr>
          <w:sz w:val="22"/>
          <w:szCs w:val="22"/>
        </w:rPr>
        <w:t xml:space="preserve">Sunkus širdies laidumo sutrikimas (Adamso-Stokso sindromas, sunki </w:t>
      </w:r>
      <w:proofErr w:type="spellStart"/>
      <w:r w:rsidRPr="002958D7">
        <w:rPr>
          <w:sz w:val="22"/>
          <w:szCs w:val="22"/>
        </w:rPr>
        <w:t>sinoatrialinė</w:t>
      </w:r>
      <w:proofErr w:type="spellEnd"/>
      <w:r w:rsidRPr="002958D7">
        <w:rPr>
          <w:sz w:val="22"/>
          <w:szCs w:val="22"/>
        </w:rPr>
        <w:t xml:space="preserve">, </w:t>
      </w:r>
      <w:proofErr w:type="spellStart"/>
      <w:r w:rsidRPr="002958D7">
        <w:rPr>
          <w:sz w:val="22"/>
          <w:szCs w:val="22"/>
        </w:rPr>
        <w:t>atrioventrikulinė</w:t>
      </w:r>
      <w:proofErr w:type="spellEnd"/>
      <w:r w:rsidRPr="002958D7">
        <w:rPr>
          <w:sz w:val="22"/>
          <w:szCs w:val="22"/>
        </w:rPr>
        <w:t xml:space="preserve"> blokada).</w:t>
      </w:r>
    </w:p>
    <w:p w14:paraId="5CCC06FE" w14:textId="77777777" w:rsidR="002C4A8D" w:rsidRPr="002958D7" w:rsidRDefault="002C4A8D" w:rsidP="002C4A8D">
      <w:pPr>
        <w:numPr>
          <w:ilvl w:val="0"/>
          <w:numId w:val="5"/>
        </w:numPr>
        <w:rPr>
          <w:sz w:val="22"/>
          <w:szCs w:val="22"/>
        </w:rPr>
      </w:pPr>
      <w:r w:rsidRPr="002958D7">
        <w:rPr>
          <w:sz w:val="22"/>
          <w:szCs w:val="22"/>
        </w:rPr>
        <w:t>Ūminis širdies nepakankamumas.</w:t>
      </w:r>
    </w:p>
    <w:p w14:paraId="1A352DD8" w14:textId="77777777" w:rsidR="002C4A8D" w:rsidRPr="002958D7" w:rsidRDefault="002C4A8D" w:rsidP="002C4A8D">
      <w:pPr>
        <w:numPr>
          <w:ilvl w:val="0"/>
          <w:numId w:val="5"/>
        </w:numPr>
        <w:rPr>
          <w:sz w:val="22"/>
          <w:szCs w:val="22"/>
        </w:rPr>
      </w:pPr>
      <w:proofErr w:type="spellStart"/>
      <w:r w:rsidRPr="002958D7">
        <w:rPr>
          <w:sz w:val="22"/>
          <w:szCs w:val="22"/>
        </w:rPr>
        <w:t>Porfirija</w:t>
      </w:r>
      <w:proofErr w:type="spellEnd"/>
      <w:r w:rsidRPr="002958D7">
        <w:rPr>
          <w:sz w:val="22"/>
          <w:szCs w:val="22"/>
        </w:rPr>
        <w:t>.</w:t>
      </w:r>
    </w:p>
    <w:p w14:paraId="052C7CB5" w14:textId="77777777" w:rsidR="002C4A8D" w:rsidRPr="002958D7" w:rsidRDefault="002C4A8D" w:rsidP="002C4A8D">
      <w:pPr>
        <w:pStyle w:val="PI-3EMEASMCA"/>
        <w:spacing w:line="240" w:lineRule="auto"/>
        <w:rPr>
          <w:b w:val="0"/>
        </w:rPr>
      </w:pPr>
    </w:p>
    <w:p w14:paraId="16B8D8F0" w14:textId="77777777" w:rsidR="002C4A8D" w:rsidRPr="002958D7" w:rsidRDefault="002C4A8D" w:rsidP="002C4A8D">
      <w:pPr>
        <w:pStyle w:val="PI-3EMEASMCA"/>
        <w:spacing w:line="240" w:lineRule="auto"/>
        <w:rPr>
          <w:b w:val="0"/>
        </w:rPr>
      </w:pPr>
      <w:r w:rsidRPr="002958D7">
        <w:rPr>
          <w:b w:val="0"/>
        </w:rPr>
        <w:t xml:space="preserve">Jeigu Jums tinka bet kuris iš ką tik išvardytų teiginių, reikia pasakyti apie tai gydytojui ir </w:t>
      </w:r>
      <w:proofErr w:type="spellStart"/>
      <w:r w:rsidRPr="002958D7">
        <w:rPr>
          <w:b w:val="0"/>
        </w:rPr>
        <w:t>Olfen</w:t>
      </w:r>
      <w:proofErr w:type="spellEnd"/>
      <w:r w:rsidRPr="002958D7">
        <w:rPr>
          <w:b w:val="0"/>
        </w:rPr>
        <w:t xml:space="preserve"> nevartoti. Ar šis </w:t>
      </w:r>
      <w:r>
        <w:rPr>
          <w:b w:val="0"/>
        </w:rPr>
        <w:t>vaistas</w:t>
      </w:r>
      <w:r w:rsidRPr="002958D7">
        <w:rPr>
          <w:b w:val="0"/>
        </w:rPr>
        <w:t xml:space="preserve"> Jums tinka, turi nuspręsti gydytojas.</w:t>
      </w:r>
    </w:p>
    <w:p w14:paraId="4C6736F8" w14:textId="77777777" w:rsidR="002C4A8D" w:rsidRPr="002958D7" w:rsidRDefault="002C4A8D" w:rsidP="002C4A8D">
      <w:pPr>
        <w:jc w:val="both"/>
        <w:rPr>
          <w:sz w:val="22"/>
          <w:szCs w:val="22"/>
        </w:rPr>
      </w:pPr>
    </w:p>
    <w:p w14:paraId="2EB4A262" w14:textId="77777777" w:rsidR="002C4A8D" w:rsidRPr="002958D7" w:rsidRDefault="002C4A8D" w:rsidP="002C4A8D">
      <w:pPr>
        <w:jc w:val="both"/>
        <w:rPr>
          <w:sz w:val="22"/>
          <w:szCs w:val="22"/>
        </w:rPr>
      </w:pPr>
      <w:proofErr w:type="spellStart"/>
      <w:r w:rsidRPr="002958D7">
        <w:rPr>
          <w:sz w:val="22"/>
          <w:szCs w:val="22"/>
        </w:rPr>
        <w:t>Olfen</w:t>
      </w:r>
      <w:proofErr w:type="spellEnd"/>
      <w:r w:rsidRPr="002958D7">
        <w:rPr>
          <w:sz w:val="22"/>
          <w:szCs w:val="22"/>
        </w:rPr>
        <w:t xml:space="preserve"> negalima vartoti vaikams ir paaugliams.</w:t>
      </w:r>
    </w:p>
    <w:p w14:paraId="62C65EB8" w14:textId="77777777" w:rsidR="002C4A8D" w:rsidRPr="002958D7" w:rsidRDefault="002C4A8D" w:rsidP="002C4A8D">
      <w:pPr>
        <w:pStyle w:val="PI-3EMEASMCA"/>
        <w:spacing w:line="240" w:lineRule="auto"/>
        <w:rPr>
          <w:position w:val="6"/>
        </w:rPr>
      </w:pPr>
    </w:p>
    <w:p w14:paraId="6F2C9FDE" w14:textId="77777777" w:rsidR="002C4A8D" w:rsidRPr="002958D7" w:rsidRDefault="002C4A8D" w:rsidP="002C4A8D">
      <w:pPr>
        <w:pStyle w:val="PI-3EMEASMCA"/>
        <w:spacing w:line="240" w:lineRule="auto"/>
      </w:pPr>
      <w:r w:rsidRPr="002958D7">
        <w:t>Įspėjimai ir atsargumo priemonės</w:t>
      </w:r>
    </w:p>
    <w:p w14:paraId="1DFDFE7D" w14:textId="77777777" w:rsidR="002C4A8D" w:rsidRPr="002958D7" w:rsidRDefault="002C4A8D" w:rsidP="002C4A8D">
      <w:pPr>
        <w:pStyle w:val="Pagrindinistekstas2"/>
        <w:spacing w:after="0" w:line="240" w:lineRule="auto"/>
        <w:rPr>
          <w:position w:val="6"/>
          <w:szCs w:val="22"/>
        </w:rPr>
      </w:pPr>
      <w:r w:rsidRPr="002958D7">
        <w:rPr>
          <w:noProof/>
          <w:szCs w:val="22"/>
        </w:rPr>
        <w:t>Pasitarkite su gydytoju arba vaistininku, prieš pradėdami vartoti Olfen.</w:t>
      </w:r>
    </w:p>
    <w:p w14:paraId="3418B82F" w14:textId="77777777" w:rsidR="002C4A8D" w:rsidRPr="002958D7" w:rsidRDefault="002C4A8D" w:rsidP="002C4A8D">
      <w:pPr>
        <w:pStyle w:val="Pagrindinistekstas2"/>
        <w:spacing w:after="0" w:line="240" w:lineRule="auto"/>
        <w:rPr>
          <w:position w:val="6"/>
          <w:szCs w:val="22"/>
        </w:rPr>
      </w:pPr>
      <w:r w:rsidRPr="002958D7">
        <w:rPr>
          <w:position w:val="6"/>
          <w:szCs w:val="22"/>
        </w:rPr>
        <w:t>Savo gydytoją būtina informuoti:</w:t>
      </w:r>
    </w:p>
    <w:p w14:paraId="335EB473" w14:textId="77777777" w:rsidR="002C4A8D" w:rsidRPr="002958D7" w:rsidRDefault="002C4A8D" w:rsidP="002C4A8D">
      <w:pPr>
        <w:numPr>
          <w:ilvl w:val="0"/>
          <w:numId w:val="7"/>
        </w:numPr>
        <w:tabs>
          <w:tab w:val="left" w:pos="0"/>
        </w:tabs>
        <w:rPr>
          <w:sz w:val="22"/>
          <w:szCs w:val="22"/>
        </w:rPr>
      </w:pPr>
      <w:r w:rsidRPr="002958D7">
        <w:rPr>
          <w:sz w:val="22"/>
          <w:szCs w:val="22"/>
        </w:rPr>
        <w:t xml:space="preserve">jeigu Jūs vartojate </w:t>
      </w:r>
      <w:proofErr w:type="spellStart"/>
      <w:r w:rsidRPr="002958D7">
        <w:rPr>
          <w:sz w:val="22"/>
          <w:szCs w:val="22"/>
        </w:rPr>
        <w:t>Olfen</w:t>
      </w:r>
      <w:proofErr w:type="spellEnd"/>
      <w:r w:rsidRPr="002958D7">
        <w:rPr>
          <w:sz w:val="22"/>
          <w:szCs w:val="22"/>
        </w:rPr>
        <w:t xml:space="preserve"> kartu su kitais nesteroidiniais vaistais nuo uždegimo (pvz., </w:t>
      </w:r>
      <w:proofErr w:type="spellStart"/>
      <w:r w:rsidRPr="002958D7">
        <w:rPr>
          <w:sz w:val="22"/>
          <w:szCs w:val="22"/>
        </w:rPr>
        <w:t>acetilsalicilo</w:t>
      </w:r>
      <w:proofErr w:type="spellEnd"/>
      <w:r w:rsidRPr="002958D7">
        <w:rPr>
          <w:sz w:val="22"/>
          <w:szCs w:val="22"/>
        </w:rPr>
        <w:t xml:space="preserve"> rūgštimi arba aspirinu), kortikosteroidais, trombocitų </w:t>
      </w:r>
      <w:proofErr w:type="spellStart"/>
      <w:r w:rsidRPr="002958D7">
        <w:rPr>
          <w:sz w:val="22"/>
          <w:szCs w:val="22"/>
        </w:rPr>
        <w:t>agregaciją</w:t>
      </w:r>
      <w:proofErr w:type="spellEnd"/>
      <w:r w:rsidRPr="002958D7">
        <w:rPr>
          <w:sz w:val="22"/>
          <w:szCs w:val="22"/>
        </w:rPr>
        <w:t xml:space="preserve"> slopinančiais vaistais arba selektyviais </w:t>
      </w:r>
      <w:proofErr w:type="spellStart"/>
      <w:r w:rsidRPr="002958D7">
        <w:rPr>
          <w:sz w:val="22"/>
          <w:szCs w:val="22"/>
        </w:rPr>
        <w:t>serotonino</w:t>
      </w:r>
      <w:proofErr w:type="spellEnd"/>
      <w:r w:rsidRPr="002958D7">
        <w:rPr>
          <w:sz w:val="22"/>
          <w:szCs w:val="22"/>
        </w:rPr>
        <w:t xml:space="preserve"> reabsorbcijos inhibitoriais (žr. „Kitų vaistų vartojimas“);</w:t>
      </w:r>
    </w:p>
    <w:p w14:paraId="533D5D4B" w14:textId="77777777" w:rsidR="002C4A8D" w:rsidRPr="002958D7" w:rsidRDefault="002C4A8D" w:rsidP="002C4A8D">
      <w:pPr>
        <w:numPr>
          <w:ilvl w:val="0"/>
          <w:numId w:val="7"/>
        </w:numPr>
        <w:tabs>
          <w:tab w:val="left" w:pos="0"/>
        </w:tabs>
        <w:rPr>
          <w:sz w:val="22"/>
          <w:szCs w:val="22"/>
        </w:rPr>
      </w:pPr>
      <w:r w:rsidRPr="002958D7">
        <w:rPr>
          <w:sz w:val="22"/>
          <w:szCs w:val="22"/>
        </w:rPr>
        <w:t>jeigu Jūs sergate bronchine astma, kadangi liga gali paūmėti, arba šienlige (sezoninis alerginis rinitas);</w:t>
      </w:r>
    </w:p>
    <w:p w14:paraId="7430E4F4" w14:textId="77777777" w:rsidR="002C4A8D" w:rsidRPr="002958D7" w:rsidRDefault="002C4A8D" w:rsidP="002C4A8D">
      <w:pPr>
        <w:numPr>
          <w:ilvl w:val="0"/>
          <w:numId w:val="7"/>
        </w:numPr>
        <w:tabs>
          <w:tab w:val="left" w:pos="0"/>
        </w:tabs>
        <w:rPr>
          <w:sz w:val="22"/>
          <w:szCs w:val="22"/>
        </w:rPr>
      </w:pPr>
      <w:r w:rsidRPr="002958D7">
        <w:rPr>
          <w:sz w:val="22"/>
          <w:szCs w:val="22"/>
        </w:rPr>
        <w:t>jeigu Jūs kada nors turėjote arba turite virškinimo trakto sutrikimų, tokių kaip skrandžio opa, kraujavimas arba juodos išmatos arba Jums anksčiau pasireiškė nemalonus pojūtis skrandyje ar rėmuo, pavartojus nesteroidinių vaistų nuo uždegimo;</w:t>
      </w:r>
    </w:p>
    <w:p w14:paraId="12CC5543" w14:textId="77777777" w:rsidR="002C4A8D" w:rsidRPr="002958D7" w:rsidRDefault="002C4A8D" w:rsidP="002C4A8D">
      <w:pPr>
        <w:numPr>
          <w:ilvl w:val="0"/>
          <w:numId w:val="7"/>
        </w:numPr>
        <w:tabs>
          <w:tab w:val="left" w:pos="0"/>
        </w:tabs>
        <w:rPr>
          <w:sz w:val="22"/>
          <w:szCs w:val="22"/>
        </w:rPr>
      </w:pPr>
      <w:r w:rsidRPr="002958D7">
        <w:rPr>
          <w:sz w:val="22"/>
          <w:szCs w:val="22"/>
        </w:rPr>
        <w:t>jeigu Jums anksčiau buvo virškinimo trakto pažeidimų (ypač jeigu esate senyvas), turite pranešti apie neįprastus virškinimo trakto simptomus (būtent apie kraujavimą), ypač vaisto vartojimo pradžioje;</w:t>
      </w:r>
    </w:p>
    <w:p w14:paraId="43EF9F1E" w14:textId="77777777" w:rsidR="002C4A8D" w:rsidRPr="002958D7" w:rsidRDefault="002C4A8D" w:rsidP="002C4A8D">
      <w:pPr>
        <w:numPr>
          <w:ilvl w:val="0"/>
          <w:numId w:val="7"/>
        </w:numPr>
        <w:tabs>
          <w:tab w:val="left" w:pos="0"/>
        </w:tabs>
        <w:rPr>
          <w:sz w:val="22"/>
          <w:szCs w:val="22"/>
        </w:rPr>
      </w:pPr>
      <w:r w:rsidRPr="002958D7">
        <w:rPr>
          <w:sz w:val="22"/>
          <w:szCs w:val="22"/>
        </w:rPr>
        <w:t>jeigu Jūs sirgote ar sergate gaubtinės žarnos (opiniu kolitu) arba plonojo žarnyno (Krono liga) uždegimu;</w:t>
      </w:r>
    </w:p>
    <w:p w14:paraId="5AB80914" w14:textId="77777777" w:rsidR="002C4A8D" w:rsidRPr="002958D7" w:rsidRDefault="002C4A8D" w:rsidP="002C4A8D">
      <w:pPr>
        <w:numPr>
          <w:ilvl w:val="0"/>
          <w:numId w:val="7"/>
        </w:numPr>
        <w:tabs>
          <w:tab w:val="left" w:pos="0"/>
        </w:tabs>
        <w:rPr>
          <w:sz w:val="22"/>
          <w:szCs w:val="22"/>
        </w:rPr>
      </w:pPr>
      <w:r w:rsidRPr="002958D7">
        <w:rPr>
          <w:sz w:val="22"/>
          <w:szCs w:val="22"/>
        </w:rPr>
        <w:t>jeigu Jūs sergate ar sirgote širdies ligomis arba aukšto kraujospūdžio liga;</w:t>
      </w:r>
    </w:p>
    <w:p w14:paraId="61413388" w14:textId="77777777" w:rsidR="002C4A8D" w:rsidRPr="002958D7" w:rsidRDefault="002C4A8D" w:rsidP="002C4A8D">
      <w:pPr>
        <w:numPr>
          <w:ilvl w:val="0"/>
          <w:numId w:val="7"/>
        </w:numPr>
        <w:tabs>
          <w:tab w:val="left" w:pos="0"/>
        </w:tabs>
        <w:rPr>
          <w:sz w:val="22"/>
          <w:szCs w:val="22"/>
        </w:rPr>
      </w:pPr>
      <w:r w:rsidRPr="002958D7">
        <w:rPr>
          <w:sz w:val="22"/>
          <w:szCs w:val="22"/>
        </w:rPr>
        <w:t>kai sutrikusi kepenų arba inkstų veikla;</w:t>
      </w:r>
    </w:p>
    <w:p w14:paraId="1D62DE7F" w14:textId="77777777" w:rsidR="002C4A8D" w:rsidRPr="002958D7" w:rsidRDefault="002C4A8D" w:rsidP="002C4A8D">
      <w:pPr>
        <w:numPr>
          <w:ilvl w:val="0"/>
          <w:numId w:val="7"/>
        </w:numPr>
        <w:tabs>
          <w:tab w:val="left" w:pos="0"/>
        </w:tabs>
        <w:rPr>
          <w:sz w:val="22"/>
          <w:szCs w:val="22"/>
        </w:rPr>
      </w:pPr>
      <w:r w:rsidRPr="002958D7">
        <w:rPr>
          <w:sz w:val="22"/>
          <w:szCs w:val="22"/>
        </w:rPr>
        <w:t>jeigu Jūs galite būti netekę daug skysčių (pvz., dėl ligos, viduriavimo, prieš ar po sunkios operacijos);</w:t>
      </w:r>
    </w:p>
    <w:p w14:paraId="74FE6BCD" w14:textId="77777777" w:rsidR="002C4A8D" w:rsidRPr="002958D7" w:rsidRDefault="002C4A8D" w:rsidP="002C4A8D">
      <w:pPr>
        <w:numPr>
          <w:ilvl w:val="0"/>
          <w:numId w:val="7"/>
        </w:numPr>
        <w:tabs>
          <w:tab w:val="left" w:pos="0"/>
        </w:tabs>
        <w:rPr>
          <w:sz w:val="22"/>
          <w:szCs w:val="22"/>
        </w:rPr>
      </w:pPr>
      <w:r w:rsidRPr="002958D7">
        <w:rPr>
          <w:sz w:val="22"/>
          <w:szCs w:val="22"/>
        </w:rPr>
        <w:t>kai patinusios pėdos;</w:t>
      </w:r>
    </w:p>
    <w:p w14:paraId="5F7A841E" w14:textId="77777777" w:rsidR="002C4A8D" w:rsidRDefault="002C4A8D" w:rsidP="002C4A8D">
      <w:pPr>
        <w:numPr>
          <w:ilvl w:val="0"/>
          <w:numId w:val="7"/>
        </w:numPr>
        <w:tabs>
          <w:tab w:val="left" w:pos="0"/>
        </w:tabs>
        <w:rPr>
          <w:sz w:val="22"/>
          <w:szCs w:val="22"/>
        </w:rPr>
      </w:pPr>
      <w:r w:rsidRPr="002958D7">
        <w:rPr>
          <w:sz w:val="22"/>
          <w:szCs w:val="22"/>
        </w:rPr>
        <w:t xml:space="preserve">kai yra sutrikęs kraujavimas ar yra kitų kraujo sutrikimų, tame tarpe ir reta kepenų funkcijos patologija vadinama </w:t>
      </w:r>
      <w:proofErr w:type="spellStart"/>
      <w:r w:rsidRPr="002958D7">
        <w:rPr>
          <w:sz w:val="22"/>
          <w:szCs w:val="22"/>
        </w:rPr>
        <w:t>porfirija</w:t>
      </w:r>
      <w:proofErr w:type="spellEnd"/>
      <w:r>
        <w:rPr>
          <w:sz w:val="22"/>
          <w:szCs w:val="22"/>
        </w:rPr>
        <w:t>;</w:t>
      </w:r>
    </w:p>
    <w:p w14:paraId="7A2B5B6C" w14:textId="77777777" w:rsidR="002C4A8D" w:rsidRPr="002958D7" w:rsidRDefault="002C4A8D" w:rsidP="002C4A8D">
      <w:pPr>
        <w:numPr>
          <w:ilvl w:val="0"/>
          <w:numId w:val="7"/>
        </w:numPr>
        <w:tabs>
          <w:tab w:val="left" w:pos="0"/>
        </w:tabs>
        <w:rPr>
          <w:sz w:val="22"/>
          <w:szCs w:val="22"/>
        </w:rPr>
      </w:pPr>
      <w:r>
        <w:t xml:space="preserve">jeigu pavartojus </w:t>
      </w:r>
      <w:proofErr w:type="spellStart"/>
      <w:r>
        <w:t>Olfen</w:t>
      </w:r>
      <w:proofErr w:type="spellEnd"/>
      <w:r>
        <w:t xml:space="preserve"> arba kitų vaistų nuo skausmo, jums kada nors yra pasireiškęs sunkus odos bėrimas arba lupimasis, ant odos atsirado pūslių ir (arba) burnos ertmėje atsirado opų</w:t>
      </w:r>
      <w:r w:rsidRPr="002958D7">
        <w:rPr>
          <w:sz w:val="22"/>
          <w:szCs w:val="22"/>
        </w:rPr>
        <w:t>.</w:t>
      </w:r>
    </w:p>
    <w:p w14:paraId="6C5F26FB" w14:textId="77777777" w:rsidR="002C4A8D" w:rsidRPr="002958D7" w:rsidRDefault="002C4A8D" w:rsidP="002C4A8D">
      <w:pPr>
        <w:tabs>
          <w:tab w:val="left" w:pos="0"/>
        </w:tabs>
        <w:rPr>
          <w:sz w:val="22"/>
          <w:szCs w:val="22"/>
        </w:rPr>
      </w:pPr>
    </w:p>
    <w:p w14:paraId="196768FE" w14:textId="77777777" w:rsidR="002C4A8D" w:rsidRPr="002958D7" w:rsidRDefault="002C4A8D" w:rsidP="002C4A8D">
      <w:pPr>
        <w:pStyle w:val="Docstatus"/>
        <w:keepNext w:val="0"/>
        <w:tabs>
          <w:tab w:val="clear" w:pos="2268"/>
        </w:tabs>
        <w:spacing w:before="0"/>
        <w:rPr>
          <w:rFonts w:ascii="Times New Roman" w:hAnsi="Times New Roman"/>
          <w:szCs w:val="22"/>
          <w:lang w:val="lt-LT"/>
        </w:rPr>
      </w:pPr>
      <w:r w:rsidRPr="002958D7">
        <w:rPr>
          <w:rFonts w:ascii="Times New Roman" w:hAnsi="Times New Roman"/>
          <w:szCs w:val="22"/>
          <w:lang w:val="lt-LT"/>
        </w:rPr>
        <w:t xml:space="preserve">Dėl sudėtyje esančio </w:t>
      </w:r>
      <w:proofErr w:type="spellStart"/>
      <w:r w:rsidRPr="002958D7">
        <w:rPr>
          <w:rFonts w:ascii="Times New Roman" w:hAnsi="Times New Roman"/>
          <w:szCs w:val="22"/>
          <w:lang w:val="lt-LT"/>
        </w:rPr>
        <w:t>lidokaino</w:t>
      </w:r>
      <w:proofErr w:type="spellEnd"/>
      <w:r w:rsidRPr="002958D7">
        <w:rPr>
          <w:rFonts w:ascii="Times New Roman" w:hAnsi="Times New Roman"/>
          <w:szCs w:val="22"/>
          <w:lang w:val="lt-LT"/>
        </w:rPr>
        <w:t xml:space="preserve"> hidrochlorido </w:t>
      </w:r>
      <w:proofErr w:type="spellStart"/>
      <w:r>
        <w:rPr>
          <w:rFonts w:ascii="Times New Roman" w:hAnsi="Times New Roman"/>
          <w:szCs w:val="22"/>
          <w:lang w:val="lt-LT"/>
        </w:rPr>
        <w:t>monohidrato</w:t>
      </w:r>
      <w:proofErr w:type="spellEnd"/>
      <w:r>
        <w:rPr>
          <w:rFonts w:ascii="Times New Roman" w:hAnsi="Times New Roman"/>
          <w:szCs w:val="22"/>
          <w:lang w:val="lt-LT"/>
        </w:rPr>
        <w:t xml:space="preserve"> </w:t>
      </w:r>
      <w:r w:rsidRPr="002958D7">
        <w:rPr>
          <w:rFonts w:ascii="Times New Roman" w:hAnsi="Times New Roman"/>
          <w:szCs w:val="22"/>
          <w:lang w:val="lt-LT"/>
        </w:rPr>
        <w:t>gali reikėti specialių atsargumo priemonių dėl:</w:t>
      </w:r>
    </w:p>
    <w:p w14:paraId="2F338ADA" w14:textId="77777777" w:rsidR="002C4A8D" w:rsidRPr="002958D7" w:rsidRDefault="002C4A8D" w:rsidP="002C4A8D">
      <w:pPr>
        <w:pStyle w:val="Docstatus"/>
        <w:keepNext w:val="0"/>
        <w:numPr>
          <w:ilvl w:val="0"/>
          <w:numId w:val="6"/>
        </w:numPr>
        <w:tabs>
          <w:tab w:val="clear" w:pos="2268"/>
        </w:tabs>
        <w:spacing w:before="0"/>
        <w:rPr>
          <w:rFonts w:ascii="Times New Roman" w:hAnsi="Times New Roman"/>
          <w:szCs w:val="22"/>
          <w:lang w:val="lt-LT"/>
        </w:rPr>
      </w:pPr>
      <w:r w:rsidRPr="002958D7">
        <w:rPr>
          <w:rFonts w:ascii="Times New Roman" w:hAnsi="Times New Roman"/>
          <w:szCs w:val="22"/>
          <w:lang w:val="lt-LT"/>
        </w:rPr>
        <w:lastRenderedPageBreak/>
        <w:t>Padidėjusios širdies priepuolių rizikos.</w:t>
      </w:r>
    </w:p>
    <w:p w14:paraId="676297F9" w14:textId="77777777" w:rsidR="002C4A8D" w:rsidRPr="002958D7" w:rsidRDefault="002C4A8D" w:rsidP="002C4A8D">
      <w:pPr>
        <w:pStyle w:val="Docstatus"/>
        <w:keepNext w:val="0"/>
        <w:numPr>
          <w:ilvl w:val="0"/>
          <w:numId w:val="6"/>
        </w:numPr>
        <w:tabs>
          <w:tab w:val="clear" w:pos="2268"/>
        </w:tabs>
        <w:spacing w:before="0"/>
        <w:rPr>
          <w:rFonts w:ascii="Times New Roman" w:hAnsi="Times New Roman"/>
          <w:szCs w:val="22"/>
          <w:lang w:val="lt-LT"/>
        </w:rPr>
      </w:pPr>
      <w:proofErr w:type="spellStart"/>
      <w:r w:rsidRPr="002958D7">
        <w:rPr>
          <w:rFonts w:ascii="Times New Roman" w:hAnsi="Times New Roman"/>
          <w:szCs w:val="22"/>
          <w:lang w:val="lt-LT"/>
        </w:rPr>
        <w:t>Intraventrikuliarinių</w:t>
      </w:r>
      <w:proofErr w:type="spellEnd"/>
      <w:r w:rsidRPr="002958D7">
        <w:rPr>
          <w:rFonts w:ascii="Times New Roman" w:hAnsi="Times New Roman"/>
          <w:szCs w:val="22"/>
          <w:lang w:val="lt-LT"/>
        </w:rPr>
        <w:t xml:space="preserve"> sutrikimų ir I laipsnio </w:t>
      </w:r>
      <w:proofErr w:type="spellStart"/>
      <w:r w:rsidRPr="002958D7">
        <w:rPr>
          <w:rFonts w:ascii="Times New Roman" w:hAnsi="Times New Roman"/>
          <w:szCs w:val="22"/>
          <w:lang w:val="lt-LT"/>
        </w:rPr>
        <w:t>atrioventrikulinės</w:t>
      </w:r>
      <w:proofErr w:type="spellEnd"/>
      <w:r w:rsidRPr="002958D7">
        <w:rPr>
          <w:rFonts w:ascii="Times New Roman" w:hAnsi="Times New Roman"/>
          <w:szCs w:val="22"/>
          <w:lang w:val="lt-LT"/>
        </w:rPr>
        <w:t xml:space="preserve"> blokados.</w:t>
      </w:r>
    </w:p>
    <w:p w14:paraId="4C6D0FEF" w14:textId="77777777" w:rsidR="002C4A8D" w:rsidRPr="002958D7" w:rsidRDefault="002C4A8D" w:rsidP="002C4A8D">
      <w:pPr>
        <w:pStyle w:val="Docstatus"/>
        <w:keepNext w:val="0"/>
        <w:numPr>
          <w:ilvl w:val="0"/>
          <w:numId w:val="6"/>
        </w:numPr>
        <w:tabs>
          <w:tab w:val="clear" w:pos="2268"/>
        </w:tabs>
        <w:spacing w:before="0"/>
        <w:rPr>
          <w:rFonts w:ascii="Times New Roman" w:hAnsi="Times New Roman"/>
          <w:szCs w:val="22"/>
          <w:lang w:val="lt-LT"/>
        </w:rPr>
      </w:pPr>
      <w:r w:rsidRPr="002958D7">
        <w:rPr>
          <w:rFonts w:ascii="Times New Roman" w:hAnsi="Times New Roman"/>
          <w:szCs w:val="22"/>
          <w:lang w:val="lt-LT"/>
        </w:rPr>
        <w:t xml:space="preserve">Sunkiosios </w:t>
      </w:r>
      <w:proofErr w:type="spellStart"/>
      <w:r w:rsidRPr="002958D7">
        <w:rPr>
          <w:rFonts w:ascii="Times New Roman" w:hAnsi="Times New Roman"/>
          <w:szCs w:val="22"/>
          <w:lang w:val="lt-LT"/>
        </w:rPr>
        <w:t>miastenijos</w:t>
      </w:r>
      <w:proofErr w:type="spellEnd"/>
      <w:r w:rsidRPr="002958D7">
        <w:rPr>
          <w:rFonts w:ascii="Times New Roman" w:hAnsi="Times New Roman"/>
          <w:szCs w:val="22"/>
          <w:lang w:val="lt-LT"/>
        </w:rPr>
        <w:t>.</w:t>
      </w:r>
    </w:p>
    <w:p w14:paraId="0F0933EC" w14:textId="77777777" w:rsidR="002C4A8D" w:rsidRPr="002958D7" w:rsidRDefault="002C4A8D" w:rsidP="002C4A8D">
      <w:pPr>
        <w:pStyle w:val="Docstatus"/>
        <w:keepNext w:val="0"/>
        <w:numPr>
          <w:ilvl w:val="0"/>
          <w:numId w:val="6"/>
        </w:numPr>
        <w:tabs>
          <w:tab w:val="clear" w:pos="2268"/>
        </w:tabs>
        <w:spacing w:before="0"/>
        <w:rPr>
          <w:rFonts w:ascii="Times New Roman" w:hAnsi="Times New Roman"/>
          <w:szCs w:val="22"/>
          <w:lang w:val="lt-LT"/>
        </w:rPr>
      </w:pPr>
      <w:r w:rsidRPr="002958D7">
        <w:rPr>
          <w:rFonts w:ascii="Times New Roman" w:hAnsi="Times New Roman"/>
          <w:szCs w:val="22"/>
          <w:lang w:val="lt-LT"/>
        </w:rPr>
        <w:t>Injekcijos į uždegiminę vietą.</w:t>
      </w:r>
    </w:p>
    <w:p w14:paraId="6F198E04" w14:textId="77777777" w:rsidR="002C4A8D" w:rsidRPr="002958D7" w:rsidRDefault="002C4A8D" w:rsidP="002C4A8D">
      <w:pPr>
        <w:tabs>
          <w:tab w:val="left" w:pos="0"/>
        </w:tabs>
        <w:rPr>
          <w:sz w:val="22"/>
          <w:szCs w:val="22"/>
        </w:rPr>
      </w:pPr>
    </w:p>
    <w:p w14:paraId="426A32E1" w14:textId="77777777" w:rsidR="002C4A8D" w:rsidRPr="002958D7" w:rsidRDefault="002C4A8D" w:rsidP="002C4A8D">
      <w:pPr>
        <w:overflowPunct w:val="0"/>
        <w:autoSpaceDE w:val="0"/>
        <w:autoSpaceDN w:val="0"/>
        <w:adjustRightInd w:val="0"/>
        <w:textAlignment w:val="baseline"/>
        <w:rPr>
          <w:b/>
          <w:sz w:val="22"/>
          <w:szCs w:val="22"/>
        </w:rPr>
      </w:pPr>
      <w:r w:rsidRPr="002958D7">
        <w:rPr>
          <w:b/>
          <w:sz w:val="22"/>
          <w:szCs w:val="22"/>
        </w:rPr>
        <w:t xml:space="preserve">Jeigu kuris nors iš ką tik išvardytų teiginių tinka Jums, prieš vartojant </w:t>
      </w:r>
      <w:proofErr w:type="spellStart"/>
      <w:r w:rsidRPr="002958D7">
        <w:rPr>
          <w:b/>
          <w:sz w:val="22"/>
          <w:szCs w:val="22"/>
        </w:rPr>
        <w:t>Olfen</w:t>
      </w:r>
      <w:proofErr w:type="spellEnd"/>
      <w:r w:rsidRPr="002958D7">
        <w:rPr>
          <w:b/>
          <w:sz w:val="22"/>
          <w:szCs w:val="22"/>
        </w:rPr>
        <w:t xml:space="preserve"> reikia pasitarti su gydytoju.</w:t>
      </w:r>
    </w:p>
    <w:p w14:paraId="7F2EAC4A" w14:textId="77777777" w:rsidR="002C4A8D" w:rsidRPr="002958D7" w:rsidRDefault="002C4A8D" w:rsidP="002C4A8D">
      <w:pPr>
        <w:ind w:left="540"/>
        <w:rPr>
          <w:sz w:val="22"/>
          <w:szCs w:val="22"/>
        </w:rPr>
      </w:pPr>
    </w:p>
    <w:p w14:paraId="3C9488D2" w14:textId="77777777" w:rsidR="002C4A8D" w:rsidRPr="002958D7" w:rsidRDefault="002C4A8D" w:rsidP="002C4A8D">
      <w:pPr>
        <w:rPr>
          <w:sz w:val="22"/>
          <w:szCs w:val="22"/>
        </w:rPr>
      </w:pPr>
      <w:r w:rsidRPr="002958D7">
        <w:rPr>
          <w:sz w:val="22"/>
          <w:szCs w:val="22"/>
        </w:rPr>
        <w:t xml:space="preserve">Tokie vaistai, kaip </w:t>
      </w:r>
      <w:proofErr w:type="spellStart"/>
      <w:r w:rsidRPr="002958D7">
        <w:rPr>
          <w:sz w:val="22"/>
          <w:szCs w:val="22"/>
        </w:rPr>
        <w:t>Olfen</w:t>
      </w:r>
      <w:proofErr w:type="spellEnd"/>
      <w:r w:rsidRPr="002958D7">
        <w:rPr>
          <w:sz w:val="22"/>
          <w:szCs w:val="22"/>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2951B689" w14:textId="77777777" w:rsidR="002C4A8D" w:rsidRPr="002958D7" w:rsidRDefault="002C4A8D" w:rsidP="002C4A8D">
      <w:pPr>
        <w:ind w:left="1571"/>
        <w:rPr>
          <w:sz w:val="22"/>
          <w:szCs w:val="22"/>
        </w:rPr>
      </w:pPr>
    </w:p>
    <w:p w14:paraId="3ED45BDE" w14:textId="77777777" w:rsidR="002C4A8D" w:rsidRPr="002958D7" w:rsidRDefault="002C4A8D" w:rsidP="002C4A8D">
      <w:pPr>
        <w:pStyle w:val="Pagrindinistekstas"/>
        <w:tabs>
          <w:tab w:val="left" w:pos="567"/>
        </w:tabs>
        <w:spacing w:after="0"/>
        <w:rPr>
          <w:szCs w:val="22"/>
        </w:rPr>
      </w:pPr>
      <w:r w:rsidRPr="002958D7">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73D53308" w14:textId="77777777" w:rsidR="002C4A8D" w:rsidRPr="002958D7" w:rsidRDefault="002C4A8D" w:rsidP="002C4A8D">
      <w:pPr>
        <w:pStyle w:val="Pagrindinistekstas2"/>
        <w:spacing w:after="0" w:line="240" w:lineRule="auto"/>
        <w:rPr>
          <w:position w:val="6"/>
          <w:szCs w:val="22"/>
        </w:rPr>
      </w:pPr>
    </w:p>
    <w:p w14:paraId="55139C83" w14:textId="77777777" w:rsidR="002C4A8D" w:rsidRPr="002958D7" w:rsidRDefault="002C4A8D" w:rsidP="002C4A8D">
      <w:pPr>
        <w:tabs>
          <w:tab w:val="left" w:pos="0"/>
          <w:tab w:val="left" w:pos="567"/>
        </w:tabs>
        <w:rPr>
          <w:sz w:val="22"/>
          <w:szCs w:val="22"/>
        </w:rPr>
      </w:pPr>
      <w:proofErr w:type="spellStart"/>
      <w:r w:rsidRPr="002958D7">
        <w:rPr>
          <w:sz w:val="22"/>
          <w:szCs w:val="22"/>
        </w:rPr>
        <w:t>Olfen</w:t>
      </w:r>
      <w:proofErr w:type="spellEnd"/>
      <w:r w:rsidRPr="002958D7">
        <w:rPr>
          <w:sz w:val="22"/>
          <w:szCs w:val="22"/>
        </w:rPr>
        <w:t xml:space="preserve"> reikia vartoti atsargiai: </w:t>
      </w:r>
    </w:p>
    <w:p w14:paraId="6C6828ED" w14:textId="77777777" w:rsidR="002C4A8D" w:rsidRPr="002958D7" w:rsidRDefault="002C4A8D" w:rsidP="002C4A8D">
      <w:pPr>
        <w:numPr>
          <w:ilvl w:val="0"/>
          <w:numId w:val="8"/>
        </w:numPr>
        <w:tabs>
          <w:tab w:val="clear" w:pos="1571"/>
          <w:tab w:val="left" w:pos="-2340"/>
        </w:tabs>
        <w:ind w:left="540" w:hanging="540"/>
        <w:rPr>
          <w:sz w:val="22"/>
          <w:szCs w:val="22"/>
        </w:rPr>
      </w:pPr>
      <w:proofErr w:type="spellStart"/>
      <w:r w:rsidRPr="002958D7">
        <w:rPr>
          <w:sz w:val="22"/>
          <w:szCs w:val="22"/>
        </w:rPr>
        <w:t>Olfen</w:t>
      </w:r>
      <w:proofErr w:type="spellEnd"/>
      <w:r w:rsidRPr="002958D7">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2958D7">
        <w:rPr>
          <w:sz w:val="22"/>
          <w:szCs w:val="22"/>
        </w:rPr>
        <w:t>Olfen</w:t>
      </w:r>
      <w:proofErr w:type="spellEnd"/>
      <w:r w:rsidRPr="002958D7">
        <w:rPr>
          <w:sz w:val="22"/>
          <w:szCs w:val="22"/>
        </w:rPr>
        <w:t>.</w:t>
      </w:r>
    </w:p>
    <w:p w14:paraId="72F6F60B" w14:textId="77777777" w:rsidR="002C4A8D" w:rsidRPr="002958D7" w:rsidRDefault="002C4A8D" w:rsidP="002C4A8D">
      <w:pPr>
        <w:numPr>
          <w:ilvl w:val="0"/>
          <w:numId w:val="8"/>
        </w:numPr>
        <w:tabs>
          <w:tab w:val="clear" w:pos="1571"/>
        </w:tabs>
        <w:ind w:left="540" w:hanging="540"/>
        <w:rPr>
          <w:sz w:val="22"/>
          <w:szCs w:val="22"/>
        </w:rPr>
      </w:pPr>
      <w:r w:rsidRPr="002958D7">
        <w:rPr>
          <w:sz w:val="22"/>
          <w:szCs w:val="22"/>
        </w:rPr>
        <w:t xml:space="preserve">Labai retai </w:t>
      </w:r>
      <w:proofErr w:type="spellStart"/>
      <w:r w:rsidRPr="002958D7">
        <w:rPr>
          <w:sz w:val="22"/>
          <w:szCs w:val="22"/>
        </w:rPr>
        <w:t>Olfen</w:t>
      </w:r>
      <w:proofErr w:type="spellEnd"/>
      <w:r w:rsidRPr="002958D7">
        <w:rPr>
          <w:sz w:val="22"/>
          <w:szCs w:val="22"/>
        </w:rPr>
        <w:t xml:space="preserve">, kaip ir kiti nesteroidiniai vaistai nuo uždegimo, gali sukelti sunkias alergines odos reakcijas, kai kurios iš jų gali būti mirtinos, įskaitant </w:t>
      </w:r>
      <w:proofErr w:type="spellStart"/>
      <w:r w:rsidRPr="002958D7">
        <w:rPr>
          <w:sz w:val="22"/>
          <w:szCs w:val="22"/>
        </w:rPr>
        <w:t>eksfoliacinį</w:t>
      </w:r>
      <w:proofErr w:type="spellEnd"/>
      <w:r w:rsidRPr="002958D7">
        <w:rPr>
          <w:sz w:val="22"/>
          <w:szCs w:val="22"/>
        </w:rPr>
        <w:t xml:space="preserve"> dermatitą, </w:t>
      </w:r>
      <w:proofErr w:type="spellStart"/>
      <w:r w:rsidRPr="002958D7">
        <w:rPr>
          <w:sz w:val="22"/>
          <w:szCs w:val="22"/>
        </w:rPr>
        <w:t>Stivenso</w:t>
      </w:r>
      <w:proofErr w:type="spellEnd"/>
      <w:r w:rsidRPr="002958D7">
        <w:rPr>
          <w:sz w:val="22"/>
          <w:szCs w:val="22"/>
        </w:rPr>
        <w:t xml:space="preserve"> ir Džonsono sindromą ir toksinę epidermio </w:t>
      </w:r>
      <w:proofErr w:type="spellStart"/>
      <w:r w:rsidRPr="002958D7">
        <w:rPr>
          <w:sz w:val="22"/>
          <w:szCs w:val="22"/>
        </w:rPr>
        <w:t>nekrolizę</w:t>
      </w:r>
      <w:proofErr w:type="spellEnd"/>
      <w:r w:rsidRPr="002958D7">
        <w:rPr>
          <w:sz w:val="22"/>
          <w:szCs w:val="22"/>
        </w:rPr>
        <w:t>. Didžiausia šių reakcijų rizika pacientams yra ankstyvuoju gydymo laikotarpiu, daugiausia atvejų pirmąjį gydymo mėnesį. Pastebėjus odos bėrimą, gleivinės pažeidimus ar bet kurį kitą padidėjusio jautrumo požym</w:t>
      </w:r>
      <w:r>
        <w:rPr>
          <w:sz w:val="22"/>
          <w:szCs w:val="22"/>
        </w:rPr>
        <w:t>į</w:t>
      </w:r>
      <w:r w:rsidRPr="002958D7">
        <w:rPr>
          <w:sz w:val="22"/>
          <w:szCs w:val="22"/>
        </w:rPr>
        <w:t xml:space="preserve">, </w:t>
      </w:r>
      <w:proofErr w:type="spellStart"/>
      <w:r w:rsidRPr="002958D7">
        <w:rPr>
          <w:sz w:val="22"/>
          <w:szCs w:val="22"/>
        </w:rPr>
        <w:t>Olfen</w:t>
      </w:r>
      <w:proofErr w:type="spellEnd"/>
      <w:r w:rsidRPr="002958D7">
        <w:rPr>
          <w:sz w:val="22"/>
          <w:szCs w:val="22"/>
        </w:rPr>
        <w:t xml:space="preserve">  vartojimą reikia nutraukti. Todėl nedelsiant informuokite gydytoją, jei Jums pasireiškė tokios reakcijos.</w:t>
      </w:r>
    </w:p>
    <w:p w14:paraId="0749FE35" w14:textId="77777777" w:rsidR="002C4A8D" w:rsidRPr="002958D7" w:rsidRDefault="002C4A8D" w:rsidP="002C4A8D">
      <w:pPr>
        <w:numPr>
          <w:ilvl w:val="0"/>
          <w:numId w:val="8"/>
        </w:numPr>
        <w:tabs>
          <w:tab w:val="clear" w:pos="1571"/>
        </w:tabs>
        <w:ind w:left="540" w:hanging="540"/>
        <w:rPr>
          <w:sz w:val="22"/>
          <w:szCs w:val="22"/>
        </w:rPr>
      </w:pPr>
      <w:proofErr w:type="spellStart"/>
      <w:r w:rsidRPr="002958D7">
        <w:rPr>
          <w:sz w:val="22"/>
          <w:szCs w:val="22"/>
        </w:rPr>
        <w:t>Olfen</w:t>
      </w:r>
      <w:proofErr w:type="spellEnd"/>
      <w:r w:rsidRPr="002958D7">
        <w:rPr>
          <w:sz w:val="22"/>
          <w:szCs w:val="22"/>
        </w:rPr>
        <w:t>, kaip ir kiti NVNU, gali slopinti trombocitų (tam tikrų kraujo ląstelių) sukibimą, todėl pacientams patariama matuoti kraujo ląstelių kiekį.</w:t>
      </w:r>
    </w:p>
    <w:p w14:paraId="3CA9F49F" w14:textId="77777777" w:rsidR="002C4A8D" w:rsidRPr="002958D7" w:rsidRDefault="002C4A8D" w:rsidP="002C4A8D">
      <w:pPr>
        <w:numPr>
          <w:ilvl w:val="0"/>
          <w:numId w:val="8"/>
        </w:numPr>
        <w:tabs>
          <w:tab w:val="clear" w:pos="1571"/>
        </w:tabs>
        <w:ind w:left="540" w:hanging="540"/>
        <w:rPr>
          <w:sz w:val="22"/>
          <w:szCs w:val="22"/>
        </w:rPr>
      </w:pPr>
      <w:r w:rsidRPr="002958D7">
        <w:rPr>
          <w:sz w:val="22"/>
          <w:szCs w:val="22"/>
        </w:rPr>
        <w:t xml:space="preserve">Dėl galimos </w:t>
      </w:r>
      <w:proofErr w:type="spellStart"/>
      <w:r w:rsidRPr="002958D7">
        <w:rPr>
          <w:sz w:val="22"/>
          <w:szCs w:val="22"/>
        </w:rPr>
        <w:t>aseptinio</w:t>
      </w:r>
      <w:proofErr w:type="spellEnd"/>
      <w:r w:rsidRPr="002958D7">
        <w:rPr>
          <w:sz w:val="22"/>
          <w:szCs w:val="22"/>
        </w:rPr>
        <w:t xml:space="preserve"> meningito rizikos, pacientai, sergantys </w:t>
      </w:r>
      <w:proofErr w:type="spellStart"/>
      <w:r w:rsidRPr="002958D7">
        <w:rPr>
          <w:sz w:val="22"/>
          <w:szCs w:val="22"/>
        </w:rPr>
        <w:t>kolagenoze</w:t>
      </w:r>
      <w:proofErr w:type="spellEnd"/>
      <w:r w:rsidRPr="002958D7">
        <w:rPr>
          <w:sz w:val="22"/>
          <w:szCs w:val="22"/>
        </w:rPr>
        <w:t xml:space="preserve">, sistemine raudonąja vilklige, </w:t>
      </w:r>
      <w:proofErr w:type="spellStart"/>
      <w:r w:rsidRPr="002958D7">
        <w:rPr>
          <w:sz w:val="22"/>
          <w:szCs w:val="22"/>
        </w:rPr>
        <w:t>diklofenako</w:t>
      </w:r>
      <w:proofErr w:type="spellEnd"/>
      <w:r w:rsidRPr="002958D7">
        <w:rPr>
          <w:sz w:val="22"/>
          <w:szCs w:val="22"/>
        </w:rPr>
        <w:t xml:space="preserve"> ir kitų nesteroidinių vaistų nuo uždegimo turėtų vartoti atsargiai.</w:t>
      </w:r>
    </w:p>
    <w:p w14:paraId="5F1A4888" w14:textId="77777777" w:rsidR="002C4A8D" w:rsidRPr="002958D7" w:rsidRDefault="002C4A8D" w:rsidP="002C4A8D">
      <w:pPr>
        <w:numPr>
          <w:ilvl w:val="0"/>
          <w:numId w:val="8"/>
        </w:numPr>
        <w:tabs>
          <w:tab w:val="clear" w:pos="1571"/>
        </w:tabs>
        <w:ind w:left="540" w:hanging="540"/>
        <w:rPr>
          <w:sz w:val="22"/>
          <w:szCs w:val="22"/>
        </w:rPr>
      </w:pPr>
      <w:r w:rsidRPr="002958D7">
        <w:rPr>
          <w:sz w:val="22"/>
          <w:szCs w:val="22"/>
        </w:rPr>
        <w:t xml:space="preserve">Pacientams, gydomiems NVNU, įskaitant </w:t>
      </w:r>
      <w:proofErr w:type="spellStart"/>
      <w:r w:rsidRPr="002958D7">
        <w:rPr>
          <w:sz w:val="22"/>
          <w:szCs w:val="22"/>
        </w:rPr>
        <w:t>Olfen</w:t>
      </w:r>
      <w:proofErr w:type="spellEnd"/>
      <w:r w:rsidRPr="002958D7">
        <w:rPr>
          <w:sz w:val="22"/>
          <w:szCs w:val="22"/>
        </w:rPr>
        <w:t>, reikia atlikti kepenų ir inkstų tyrimus bei kraujo tyrimą. Tai ypač svarbu senyviems pacientams.</w:t>
      </w:r>
    </w:p>
    <w:p w14:paraId="0E5D8245" w14:textId="77777777" w:rsidR="002C4A8D" w:rsidRPr="002958D7" w:rsidRDefault="002C4A8D" w:rsidP="002C4A8D">
      <w:pPr>
        <w:pStyle w:val="Pagrindinistekstas2"/>
        <w:spacing w:after="0" w:line="240" w:lineRule="auto"/>
        <w:rPr>
          <w:position w:val="6"/>
          <w:szCs w:val="22"/>
        </w:rPr>
      </w:pPr>
    </w:p>
    <w:p w14:paraId="345B4405" w14:textId="77777777" w:rsidR="002C4A8D" w:rsidRPr="002958D7" w:rsidRDefault="002C4A8D" w:rsidP="002C4A8D">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Įsitikinkite, kad prieš Jums paskirdamas </w:t>
      </w:r>
      <w:proofErr w:type="spellStart"/>
      <w:r w:rsidRPr="002958D7">
        <w:rPr>
          <w:rFonts w:ascii="Times New Roman" w:hAnsi="Times New Roman" w:cs="Times New Roman"/>
          <w:sz w:val="22"/>
          <w:szCs w:val="22"/>
        </w:rPr>
        <w:t>diklofenako</w:t>
      </w:r>
      <w:proofErr w:type="spellEnd"/>
      <w:r w:rsidRPr="002958D7">
        <w:rPr>
          <w:rFonts w:ascii="Times New Roman" w:hAnsi="Times New Roman" w:cs="Times New Roman"/>
          <w:sz w:val="22"/>
          <w:szCs w:val="22"/>
        </w:rPr>
        <w:t xml:space="preserve"> gydytojas žino, jog Jūs: </w:t>
      </w:r>
    </w:p>
    <w:p w14:paraId="2C4D3B13" w14:textId="77777777" w:rsidR="002C4A8D" w:rsidRPr="002958D7" w:rsidRDefault="002C4A8D" w:rsidP="002C4A8D">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 rūkote; </w:t>
      </w:r>
    </w:p>
    <w:p w14:paraId="29E017C7" w14:textId="77777777" w:rsidR="002C4A8D" w:rsidRPr="002958D7" w:rsidRDefault="002C4A8D" w:rsidP="002C4A8D">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 sergate cukriniu diabetu; </w:t>
      </w:r>
    </w:p>
    <w:p w14:paraId="14FCF8E6" w14:textId="77777777" w:rsidR="002C4A8D" w:rsidRPr="002958D7" w:rsidRDefault="002C4A8D" w:rsidP="002C4A8D">
      <w:pPr>
        <w:pStyle w:val="Default"/>
        <w:rPr>
          <w:rFonts w:ascii="Times New Roman" w:hAnsi="Times New Roman" w:cs="Times New Roman"/>
          <w:sz w:val="22"/>
          <w:szCs w:val="22"/>
        </w:rPr>
      </w:pPr>
      <w:r w:rsidRPr="002958D7">
        <w:rPr>
          <w:rFonts w:ascii="Times New Roman" w:hAnsi="Times New Roman" w:cs="Times New Roman"/>
          <w:sz w:val="22"/>
          <w:szCs w:val="22"/>
        </w:rPr>
        <w:t xml:space="preserve">• sergate krūtinės angina arba Jums yra susidarę kraujo krešulių, padidėjęs kraujospūdis, padidėjęs cholesterolio kiekis ar padidėjęs trigliceridų kiekis. </w:t>
      </w:r>
    </w:p>
    <w:p w14:paraId="47E54D98" w14:textId="77777777" w:rsidR="002C4A8D" w:rsidRPr="002958D7" w:rsidRDefault="002C4A8D" w:rsidP="002C4A8D">
      <w:pPr>
        <w:tabs>
          <w:tab w:val="left" w:pos="0"/>
          <w:tab w:val="left" w:pos="567"/>
        </w:tabs>
        <w:rPr>
          <w:sz w:val="22"/>
          <w:szCs w:val="22"/>
        </w:rPr>
      </w:pPr>
    </w:p>
    <w:p w14:paraId="42DEA958" w14:textId="77777777" w:rsidR="002C4A8D" w:rsidRPr="002958D7" w:rsidRDefault="002C4A8D" w:rsidP="002C4A8D">
      <w:pPr>
        <w:pStyle w:val="Pagrindinistekstas2"/>
        <w:spacing w:after="0" w:line="240" w:lineRule="auto"/>
        <w:rPr>
          <w:position w:val="6"/>
          <w:szCs w:val="22"/>
        </w:rPr>
      </w:pPr>
      <w:r w:rsidRPr="002958D7">
        <w:rPr>
          <w:szCs w:val="22"/>
        </w:rPr>
        <w:t>Šalutinis poveikis gali pasireikšti rečiau, jeigu vartosite mažiausią veiksmingą dozę kiek įmanoma trumpiausią laikotarpį.</w:t>
      </w:r>
    </w:p>
    <w:p w14:paraId="731368BC" w14:textId="77777777" w:rsidR="002C4A8D" w:rsidRDefault="002C4A8D" w:rsidP="002C4A8D">
      <w:pPr>
        <w:pStyle w:val="Pagrindinistekstas2"/>
        <w:spacing w:after="0" w:line="240" w:lineRule="auto"/>
        <w:rPr>
          <w:position w:val="6"/>
          <w:szCs w:val="22"/>
        </w:rPr>
      </w:pPr>
    </w:p>
    <w:p w14:paraId="4AA5F759" w14:textId="77777777" w:rsidR="002C4A8D" w:rsidRDefault="002C4A8D" w:rsidP="002C4A8D">
      <w:pPr>
        <w:pStyle w:val="Pagrindinistekstas2"/>
        <w:spacing w:after="0" w:line="240" w:lineRule="auto"/>
        <w:rPr>
          <w:position w:val="6"/>
          <w:szCs w:val="22"/>
        </w:rPr>
      </w:pPr>
      <w:r w:rsidRPr="00C77DA4">
        <w:t xml:space="preserve">Prieš </w:t>
      </w:r>
      <w:r>
        <w:t xml:space="preserve"> </w:t>
      </w:r>
      <w:r w:rsidRPr="00C77DA4">
        <w:t xml:space="preserve">vartodami </w:t>
      </w:r>
      <w:proofErr w:type="spellStart"/>
      <w:r>
        <w:t>Olfen</w:t>
      </w:r>
      <w:proofErr w:type="spellEnd"/>
      <w:r w:rsidRPr="00C77DA4">
        <w:t xml:space="preserve">, pasakykite savo gydytojui, jeigu jums neseniai atlikta arba jums bus atliekama skrandžio arba žarnyno operacija, nes </w:t>
      </w:r>
      <w:proofErr w:type="spellStart"/>
      <w:r>
        <w:t>Olfen</w:t>
      </w:r>
      <w:proofErr w:type="spellEnd"/>
      <w:r>
        <w:t xml:space="preserve"> </w:t>
      </w:r>
      <w:r w:rsidRPr="00C77DA4">
        <w:t>kartais gali pabloginti žaizdos gijimą Jūsų virškinimo trakte po operacijos.</w:t>
      </w:r>
    </w:p>
    <w:p w14:paraId="5C0EDF55" w14:textId="77777777" w:rsidR="002C4A8D" w:rsidRPr="002958D7" w:rsidRDefault="002C4A8D" w:rsidP="002C4A8D">
      <w:pPr>
        <w:pStyle w:val="Pagrindinistekstas2"/>
        <w:spacing w:after="0" w:line="240" w:lineRule="auto"/>
        <w:rPr>
          <w:position w:val="6"/>
          <w:szCs w:val="22"/>
        </w:rPr>
      </w:pPr>
    </w:p>
    <w:p w14:paraId="419A9D17" w14:textId="77777777" w:rsidR="002C4A8D" w:rsidRPr="002958D7" w:rsidRDefault="002C4A8D" w:rsidP="002C4A8D">
      <w:pPr>
        <w:tabs>
          <w:tab w:val="left" w:pos="0"/>
          <w:tab w:val="left" w:pos="567"/>
        </w:tabs>
        <w:rPr>
          <w:i/>
          <w:sz w:val="22"/>
          <w:szCs w:val="22"/>
        </w:rPr>
      </w:pPr>
      <w:r w:rsidRPr="002958D7">
        <w:rPr>
          <w:i/>
          <w:sz w:val="22"/>
          <w:szCs w:val="22"/>
        </w:rPr>
        <w:t>Senyviems pacientams</w:t>
      </w:r>
    </w:p>
    <w:p w14:paraId="638953B2" w14:textId="77777777" w:rsidR="002C4A8D" w:rsidRPr="002958D7" w:rsidRDefault="002C4A8D" w:rsidP="002C4A8D">
      <w:pPr>
        <w:pStyle w:val="Pagrindinistekstas"/>
        <w:spacing w:after="0"/>
        <w:rPr>
          <w:szCs w:val="22"/>
        </w:rPr>
      </w:pPr>
      <w:r w:rsidRPr="002958D7">
        <w:rPr>
          <w:szCs w:val="22"/>
        </w:rPr>
        <w:t xml:space="preserve">Senyvi pacientai </w:t>
      </w:r>
      <w:proofErr w:type="spellStart"/>
      <w:r w:rsidRPr="002958D7">
        <w:rPr>
          <w:szCs w:val="22"/>
        </w:rPr>
        <w:t>Olfen</w:t>
      </w:r>
      <w:proofErr w:type="spellEnd"/>
      <w:r w:rsidRPr="002958D7">
        <w:rPr>
          <w:szCs w:val="22"/>
        </w:rPr>
        <w:t xml:space="preserve"> poveikiui gali būti jautresni negu kiti suaugę žmonės. Todėl, senyviems žmonėms reikia labai tiksliai laikytis gydytojo nurodymų ir vartoti mažiausią simptomus lengvinantį vaisto kiekį. Labai svarbu, kad senyvi pacientai nedelsdami praneštų gydytojui apie </w:t>
      </w:r>
      <w:r w:rsidRPr="002958D7">
        <w:rPr>
          <w:szCs w:val="22"/>
          <w:lang w:val="lt-LT"/>
        </w:rPr>
        <w:t>šalutinį</w:t>
      </w:r>
      <w:r w:rsidRPr="002958D7">
        <w:rPr>
          <w:szCs w:val="22"/>
        </w:rPr>
        <w:t xml:space="preserve"> poveikį.</w:t>
      </w:r>
    </w:p>
    <w:p w14:paraId="265CB36D" w14:textId="77777777" w:rsidR="002C4A8D" w:rsidRPr="002958D7" w:rsidRDefault="002C4A8D" w:rsidP="002C4A8D">
      <w:pPr>
        <w:pStyle w:val="PI-3EMEASMCA"/>
        <w:spacing w:line="240" w:lineRule="auto"/>
        <w:rPr>
          <w:position w:val="6"/>
        </w:rPr>
      </w:pPr>
    </w:p>
    <w:p w14:paraId="4D5C1551" w14:textId="77777777" w:rsidR="002C4A8D" w:rsidRPr="002958D7" w:rsidRDefault="002C4A8D" w:rsidP="002C4A8D">
      <w:pPr>
        <w:pStyle w:val="PI-3EMEASMCA"/>
        <w:spacing w:line="240" w:lineRule="auto"/>
        <w:rPr>
          <w:position w:val="6"/>
        </w:rPr>
      </w:pPr>
      <w:r w:rsidRPr="002958D7">
        <w:rPr>
          <w:position w:val="6"/>
        </w:rPr>
        <w:t xml:space="preserve">Kiti vaistai ir </w:t>
      </w:r>
      <w:proofErr w:type="spellStart"/>
      <w:r w:rsidRPr="002958D7">
        <w:rPr>
          <w:position w:val="6"/>
        </w:rPr>
        <w:t>Olfen</w:t>
      </w:r>
      <w:proofErr w:type="spellEnd"/>
    </w:p>
    <w:p w14:paraId="60AAB185" w14:textId="77777777" w:rsidR="002C4A8D" w:rsidRPr="002958D7" w:rsidRDefault="002C4A8D" w:rsidP="002C4A8D">
      <w:pPr>
        <w:pStyle w:val="BTEMEASMCA"/>
      </w:pPr>
      <w:r w:rsidRPr="002958D7">
        <w:t>Jeigu vartojate arba neseniai vartojote kitų vaistų</w:t>
      </w:r>
      <w:r w:rsidRPr="002958D7">
        <w:rPr>
          <w:lang w:val="lt-LT"/>
        </w:rPr>
        <w:t xml:space="preserve"> arba dėl to nesate tikri</w:t>
      </w:r>
      <w:r w:rsidRPr="002958D7">
        <w:t xml:space="preserve">, </w:t>
      </w:r>
      <w:r w:rsidRPr="002958D7">
        <w:rPr>
          <w:lang w:val="lt-LT"/>
        </w:rPr>
        <w:t>apie tai</w:t>
      </w:r>
      <w:r w:rsidRPr="002958D7">
        <w:t xml:space="preserve"> pasakykite gydytojui arba vaistininkui.</w:t>
      </w:r>
    </w:p>
    <w:p w14:paraId="0F692724" w14:textId="77777777" w:rsidR="002C4A8D" w:rsidRPr="002958D7" w:rsidRDefault="002C4A8D" w:rsidP="002C4A8D">
      <w:pPr>
        <w:pStyle w:val="Pagrindinistekstas"/>
        <w:spacing w:after="0"/>
        <w:rPr>
          <w:position w:val="6"/>
          <w:szCs w:val="22"/>
        </w:rPr>
      </w:pPr>
    </w:p>
    <w:p w14:paraId="500F522A" w14:textId="77777777" w:rsidR="002C4A8D" w:rsidRPr="002958D7" w:rsidRDefault="002C4A8D" w:rsidP="002C4A8D">
      <w:pPr>
        <w:rPr>
          <w:b/>
          <w:sz w:val="22"/>
          <w:szCs w:val="22"/>
        </w:rPr>
      </w:pPr>
      <w:r w:rsidRPr="002958D7">
        <w:rPr>
          <w:b/>
          <w:sz w:val="22"/>
          <w:szCs w:val="22"/>
        </w:rPr>
        <w:t>Labai svarbu pasakyti gydytojui, jeigu Jūs vartojate bet kurį iš toliau išvardytų vaistų:</w:t>
      </w:r>
    </w:p>
    <w:p w14:paraId="76CFF709" w14:textId="77777777" w:rsidR="002C4A8D" w:rsidRPr="002958D7" w:rsidRDefault="002C4A8D" w:rsidP="002C4A8D">
      <w:pPr>
        <w:numPr>
          <w:ilvl w:val="0"/>
          <w:numId w:val="2"/>
        </w:numPr>
        <w:rPr>
          <w:sz w:val="22"/>
          <w:szCs w:val="22"/>
        </w:rPr>
      </w:pPr>
      <w:r w:rsidRPr="002958D7">
        <w:rPr>
          <w:sz w:val="22"/>
          <w:szCs w:val="22"/>
        </w:rPr>
        <w:lastRenderedPageBreak/>
        <w:t xml:space="preserve">litį ar selektyvius </w:t>
      </w:r>
      <w:proofErr w:type="spellStart"/>
      <w:r w:rsidRPr="002958D7">
        <w:rPr>
          <w:sz w:val="22"/>
          <w:szCs w:val="22"/>
        </w:rPr>
        <w:t>serotonino</w:t>
      </w:r>
      <w:proofErr w:type="spellEnd"/>
      <w:r w:rsidRPr="002958D7">
        <w:rPr>
          <w:sz w:val="22"/>
          <w:szCs w:val="22"/>
        </w:rPr>
        <w:t xml:space="preserve"> reabsorbcijos inhibitorius (SSRI) (vaistus, vartojamus kai kurioms depresijos rūšims gydyti);</w:t>
      </w:r>
    </w:p>
    <w:p w14:paraId="2345160C" w14:textId="77777777" w:rsidR="002C4A8D" w:rsidRPr="002958D7" w:rsidRDefault="002C4A8D" w:rsidP="002C4A8D">
      <w:pPr>
        <w:numPr>
          <w:ilvl w:val="0"/>
          <w:numId w:val="2"/>
        </w:numPr>
        <w:rPr>
          <w:sz w:val="22"/>
          <w:szCs w:val="22"/>
        </w:rPr>
      </w:pPr>
      <w:proofErr w:type="spellStart"/>
      <w:r w:rsidRPr="002958D7">
        <w:rPr>
          <w:sz w:val="22"/>
          <w:szCs w:val="22"/>
        </w:rPr>
        <w:t>digoksiną</w:t>
      </w:r>
      <w:proofErr w:type="spellEnd"/>
      <w:r w:rsidRPr="002958D7">
        <w:rPr>
          <w:sz w:val="22"/>
          <w:szCs w:val="22"/>
        </w:rPr>
        <w:t xml:space="preserve"> (vaistą nuo širdies veiklos sutrikimo);</w:t>
      </w:r>
    </w:p>
    <w:p w14:paraId="2C6B94EA" w14:textId="77777777" w:rsidR="002C4A8D" w:rsidRPr="002958D7" w:rsidRDefault="002C4A8D" w:rsidP="002C4A8D">
      <w:pPr>
        <w:numPr>
          <w:ilvl w:val="0"/>
          <w:numId w:val="2"/>
        </w:numPr>
        <w:rPr>
          <w:sz w:val="22"/>
          <w:szCs w:val="22"/>
        </w:rPr>
      </w:pPr>
      <w:r w:rsidRPr="002958D7">
        <w:rPr>
          <w:sz w:val="22"/>
          <w:szCs w:val="22"/>
        </w:rPr>
        <w:t>diuretikus (vaistus, skatinančius šlapimo išskyrimą);</w:t>
      </w:r>
    </w:p>
    <w:p w14:paraId="363CA495" w14:textId="77777777" w:rsidR="002C4A8D" w:rsidRPr="002958D7" w:rsidRDefault="002C4A8D" w:rsidP="002C4A8D">
      <w:pPr>
        <w:numPr>
          <w:ilvl w:val="0"/>
          <w:numId w:val="2"/>
        </w:numPr>
        <w:rPr>
          <w:sz w:val="22"/>
          <w:szCs w:val="22"/>
        </w:rPr>
      </w:pPr>
      <w:r w:rsidRPr="002958D7">
        <w:rPr>
          <w:sz w:val="22"/>
          <w:szCs w:val="22"/>
        </w:rPr>
        <w:t xml:space="preserve">AKF inhibitorius ar beta </w:t>
      </w:r>
      <w:proofErr w:type="spellStart"/>
      <w:r w:rsidRPr="002958D7">
        <w:rPr>
          <w:sz w:val="22"/>
          <w:szCs w:val="22"/>
        </w:rPr>
        <w:t>adrenoreceptorių</w:t>
      </w:r>
      <w:proofErr w:type="spellEnd"/>
      <w:r w:rsidRPr="002958D7">
        <w:rPr>
          <w:sz w:val="22"/>
          <w:szCs w:val="22"/>
        </w:rPr>
        <w:t xml:space="preserve"> blokatorius (vaistus nuo aukšto kraujospūdžio ir širdies veiklos nepakankamumo);</w:t>
      </w:r>
    </w:p>
    <w:p w14:paraId="4F82BE39" w14:textId="77777777" w:rsidR="002C4A8D" w:rsidRPr="002958D7" w:rsidRDefault="002C4A8D" w:rsidP="002C4A8D">
      <w:pPr>
        <w:numPr>
          <w:ilvl w:val="0"/>
          <w:numId w:val="2"/>
        </w:numPr>
        <w:rPr>
          <w:sz w:val="22"/>
          <w:szCs w:val="22"/>
        </w:rPr>
      </w:pPr>
      <w:r w:rsidRPr="002958D7">
        <w:rPr>
          <w:sz w:val="22"/>
          <w:szCs w:val="22"/>
        </w:rPr>
        <w:t xml:space="preserve">kitus vaistus nuo uždegimo, pvz., </w:t>
      </w:r>
      <w:proofErr w:type="spellStart"/>
      <w:r w:rsidRPr="002958D7">
        <w:rPr>
          <w:sz w:val="22"/>
          <w:szCs w:val="22"/>
        </w:rPr>
        <w:t>acetilsalicilo</w:t>
      </w:r>
      <w:proofErr w:type="spellEnd"/>
      <w:r w:rsidRPr="002958D7">
        <w:rPr>
          <w:sz w:val="22"/>
          <w:szCs w:val="22"/>
        </w:rPr>
        <w:t xml:space="preserve"> rūgštį (aspiriną) ar </w:t>
      </w:r>
      <w:proofErr w:type="spellStart"/>
      <w:r w:rsidRPr="002958D7">
        <w:rPr>
          <w:sz w:val="22"/>
          <w:szCs w:val="22"/>
        </w:rPr>
        <w:t>ibuprofeną</w:t>
      </w:r>
      <w:proofErr w:type="spellEnd"/>
      <w:r w:rsidRPr="002958D7">
        <w:rPr>
          <w:sz w:val="22"/>
          <w:szCs w:val="22"/>
        </w:rPr>
        <w:t>;</w:t>
      </w:r>
    </w:p>
    <w:p w14:paraId="65C85F3B" w14:textId="77777777" w:rsidR="002C4A8D" w:rsidRPr="002958D7" w:rsidRDefault="002C4A8D" w:rsidP="002C4A8D">
      <w:pPr>
        <w:numPr>
          <w:ilvl w:val="0"/>
          <w:numId w:val="2"/>
        </w:numPr>
        <w:rPr>
          <w:sz w:val="22"/>
          <w:szCs w:val="22"/>
        </w:rPr>
      </w:pPr>
      <w:r w:rsidRPr="002958D7">
        <w:rPr>
          <w:sz w:val="22"/>
          <w:szCs w:val="22"/>
        </w:rPr>
        <w:t>kortikosteroidus (vaistus, vartojamus uždegimo židiniams organizme mažinti);</w:t>
      </w:r>
    </w:p>
    <w:p w14:paraId="52FA420F" w14:textId="77777777" w:rsidR="002C4A8D" w:rsidRPr="002958D7" w:rsidRDefault="002C4A8D" w:rsidP="002C4A8D">
      <w:pPr>
        <w:numPr>
          <w:ilvl w:val="0"/>
          <w:numId w:val="2"/>
        </w:numPr>
        <w:rPr>
          <w:sz w:val="22"/>
          <w:szCs w:val="22"/>
        </w:rPr>
      </w:pPr>
      <w:r w:rsidRPr="002958D7">
        <w:rPr>
          <w:sz w:val="22"/>
          <w:szCs w:val="22"/>
        </w:rPr>
        <w:t>„kraują skystinančius“ vaistus (vaistus, trukdančius kraujui krešėti);</w:t>
      </w:r>
    </w:p>
    <w:p w14:paraId="65C51B4E" w14:textId="77777777" w:rsidR="002C4A8D" w:rsidRPr="002958D7" w:rsidRDefault="002C4A8D" w:rsidP="002C4A8D">
      <w:pPr>
        <w:numPr>
          <w:ilvl w:val="0"/>
          <w:numId w:val="2"/>
        </w:numPr>
        <w:rPr>
          <w:sz w:val="22"/>
          <w:szCs w:val="22"/>
        </w:rPr>
      </w:pPr>
      <w:r w:rsidRPr="002958D7">
        <w:rPr>
          <w:sz w:val="22"/>
          <w:szCs w:val="22"/>
        </w:rPr>
        <w:t>vaistus nuo diabeto, išskyrus insuliną;</w:t>
      </w:r>
    </w:p>
    <w:p w14:paraId="55B561B7" w14:textId="77777777" w:rsidR="002C4A8D" w:rsidRPr="002958D7" w:rsidRDefault="002C4A8D" w:rsidP="002C4A8D">
      <w:pPr>
        <w:numPr>
          <w:ilvl w:val="0"/>
          <w:numId w:val="2"/>
        </w:numPr>
        <w:rPr>
          <w:sz w:val="22"/>
          <w:szCs w:val="22"/>
        </w:rPr>
      </w:pPr>
      <w:proofErr w:type="spellStart"/>
      <w:r w:rsidRPr="002958D7">
        <w:rPr>
          <w:sz w:val="22"/>
          <w:szCs w:val="22"/>
        </w:rPr>
        <w:t>metotreksatą</w:t>
      </w:r>
      <w:proofErr w:type="spellEnd"/>
      <w:r w:rsidRPr="002958D7">
        <w:rPr>
          <w:sz w:val="22"/>
          <w:szCs w:val="22"/>
        </w:rPr>
        <w:t xml:space="preserve"> (vaistą, vartojamą nuo kai kurių rūšių vėžio ar artrito);</w:t>
      </w:r>
    </w:p>
    <w:p w14:paraId="2A729647" w14:textId="77777777" w:rsidR="002C4A8D" w:rsidRPr="002958D7" w:rsidRDefault="002C4A8D" w:rsidP="002C4A8D">
      <w:pPr>
        <w:numPr>
          <w:ilvl w:val="0"/>
          <w:numId w:val="2"/>
        </w:numPr>
        <w:rPr>
          <w:sz w:val="22"/>
          <w:szCs w:val="22"/>
        </w:rPr>
      </w:pPr>
      <w:proofErr w:type="spellStart"/>
      <w:r w:rsidRPr="002958D7">
        <w:rPr>
          <w:sz w:val="22"/>
          <w:szCs w:val="22"/>
        </w:rPr>
        <w:t>ciklosporiną</w:t>
      </w:r>
      <w:proofErr w:type="spellEnd"/>
      <w:r w:rsidRPr="002958D7">
        <w:rPr>
          <w:sz w:val="22"/>
          <w:szCs w:val="22"/>
        </w:rPr>
        <w:t xml:space="preserve"> ir/ar </w:t>
      </w:r>
      <w:proofErr w:type="spellStart"/>
      <w:r w:rsidRPr="002958D7">
        <w:rPr>
          <w:sz w:val="22"/>
          <w:szCs w:val="22"/>
        </w:rPr>
        <w:t>takrolimuzą</w:t>
      </w:r>
      <w:proofErr w:type="spellEnd"/>
      <w:r w:rsidRPr="002958D7">
        <w:rPr>
          <w:sz w:val="22"/>
          <w:szCs w:val="22"/>
        </w:rPr>
        <w:t xml:space="preserve"> (vaistą, dažniausiai vartojamą po organų persodinimo);</w:t>
      </w:r>
    </w:p>
    <w:p w14:paraId="08FBF1BF" w14:textId="77777777" w:rsidR="002C4A8D" w:rsidRPr="002958D7" w:rsidRDefault="002C4A8D" w:rsidP="002C4A8D">
      <w:pPr>
        <w:numPr>
          <w:ilvl w:val="0"/>
          <w:numId w:val="2"/>
        </w:numPr>
        <w:rPr>
          <w:sz w:val="22"/>
          <w:szCs w:val="22"/>
        </w:rPr>
      </w:pPr>
      <w:r w:rsidRPr="002958D7">
        <w:rPr>
          <w:sz w:val="22"/>
          <w:szCs w:val="22"/>
        </w:rPr>
        <w:t>kai kuriuos vaistus nuo infekcinių ligų (</w:t>
      </w:r>
      <w:proofErr w:type="spellStart"/>
      <w:r w:rsidRPr="002958D7">
        <w:rPr>
          <w:sz w:val="22"/>
          <w:szCs w:val="22"/>
        </w:rPr>
        <w:t>chinolonų</w:t>
      </w:r>
      <w:proofErr w:type="spellEnd"/>
      <w:r w:rsidRPr="002958D7">
        <w:rPr>
          <w:sz w:val="22"/>
          <w:szCs w:val="22"/>
        </w:rPr>
        <w:t xml:space="preserve"> grupės antibakterinius </w:t>
      </w:r>
      <w:r>
        <w:rPr>
          <w:sz w:val="22"/>
          <w:szCs w:val="22"/>
        </w:rPr>
        <w:t>vaistus</w:t>
      </w:r>
      <w:r w:rsidRPr="002958D7">
        <w:rPr>
          <w:sz w:val="22"/>
          <w:szCs w:val="22"/>
        </w:rPr>
        <w:t>);</w:t>
      </w:r>
    </w:p>
    <w:p w14:paraId="4475D898" w14:textId="77777777" w:rsidR="002C4A8D" w:rsidRPr="002958D7" w:rsidRDefault="002C4A8D" w:rsidP="002C4A8D">
      <w:pPr>
        <w:numPr>
          <w:ilvl w:val="0"/>
          <w:numId w:val="2"/>
        </w:numPr>
        <w:rPr>
          <w:sz w:val="22"/>
          <w:szCs w:val="22"/>
        </w:rPr>
      </w:pPr>
      <w:proofErr w:type="spellStart"/>
      <w:r w:rsidRPr="002958D7">
        <w:rPr>
          <w:sz w:val="22"/>
          <w:szCs w:val="22"/>
        </w:rPr>
        <w:t>zidovudiną</w:t>
      </w:r>
      <w:proofErr w:type="spellEnd"/>
      <w:r w:rsidRPr="002958D7">
        <w:rPr>
          <w:sz w:val="22"/>
          <w:szCs w:val="22"/>
        </w:rPr>
        <w:t xml:space="preserve"> (antivirusinį vaistą);</w:t>
      </w:r>
    </w:p>
    <w:p w14:paraId="78031F80" w14:textId="77777777" w:rsidR="002C4A8D" w:rsidRPr="002958D7" w:rsidRDefault="002C4A8D" w:rsidP="002C4A8D">
      <w:pPr>
        <w:numPr>
          <w:ilvl w:val="0"/>
          <w:numId w:val="2"/>
        </w:numPr>
        <w:rPr>
          <w:sz w:val="22"/>
          <w:szCs w:val="22"/>
        </w:rPr>
      </w:pPr>
      <w:proofErr w:type="spellStart"/>
      <w:r w:rsidRPr="002958D7">
        <w:rPr>
          <w:sz w:val="22"/>
          <w:szCs w:val="22"/>
        </w:rPr>
        <w:t>fenitoiną</w:t>
      </w:r>
      <w:proofErr w:type="spellEnd"/>
      <w:r w:rsidRPr="002958D7">
        <w:rPr>
          <w:sz w:val="22"/>
          <w:szCs w:val="22"/>
        </w:rPr>
        <w:t xml:space="preserve"> (vaistą, vartojamą epilepsijai gydyti);</w:t>
      </w:r>
    </w:p>
    <w:p w14:paraId="2ADC5B00" w14:textId="77777777" w:rsidR="002C4A8D" w:rsidRPr="002958D7" w:rsidRDefault="002C4A8D" w:rsidP="002C4A8D">
      <w:pPr>
        <w:numPr>
          <w:ilvl w:val="0"/>
          <w:numId w:val="2"/>
        </w:numPr>
        <w:rPr>
          <w:sz w:val="22"/>
          <w:szCs w:val="22"/>
        </w:rPr>
      </w:pPr>
      <w:proofErr w:type="spellStart"/>
      <w:r w:rsidRPr="002958D7">
        <w:rPr>
          <w:sz w:val="22"/>
          <w:szCs w:val="22"/>
        </w:rPr>
        <w:t>sulfinpirazoną</w:t>
      </w:r>
      <w:proofErr w:type="spellEnd"/>
      <w:r w:rsidRPr="002958D7">
        <w:rPr>
          <w:sz w:val="22"/>
          <w:szCs w:val="22"/>
        </w:rPr>
        <w:t xml:space="preserve"> (vaistą, vartojamą podagrai gydyti) ar </w:t>
      </w:r>
      <w:proofErr w:type="spellStart"/>
      <w:r w:rsidRPr="002958D7">
        <w:rPr>
          <w:sz w:val="22"/>
          <w:szCs w:val="22"/>
        </w:rPr>
        <w:t>vorikonazolą</w:t>
      </w:r>
      <w:proofErr w:type="spellEnd"/>
      <w:r w:rsidRPr="002958D7">
        <w:rPr>
          <w:sz w:val="22"/>
          <w:szCs w:val="22"/>
        </w:rPr>
        <w:t xml:space="preserve"> (vaist</w:t>
      </w:r>
      <w:r>
        <w:rPr>
          <w:sz w:val="22"/>
          <w:szCs w:val="22"/>
        </w:rPr>
        <w:t>ą</w:t>
      </w:r>
      <w:r w:rsidRPr="002958D7">
        <w:rPr>
          <w:sz w:val="22"/>
          <w:szCs w:val="22"/>
        </w:rPr>
        <w:t>, skirtą grybelinėms infekcijoms gydyti);</w:t>
      </w:r>
    </w:p>
    <w:p w14:paraId="629BDF3F" w14:textId="77777777" w:rsidR="002C4A8D" w:rsidRPr="002958D7" w:rsidRDefault="002C4A8D" w:rsidP="002C4A8D">
      <w:pPr>
        <w:numPr>
          <w:ilvl w:val="0"/>
          <w:numId w:val="2"/>
        </w:numPr>
        <w:rPr>
          <w:sz w:val="22"/>
          <w:szCs w:val="22"/>
        </w:rPr>
      </w:pPr>
      <w:proofErr w:type="spellStart"/>
      <w:r w:rsidRPr="002958D7">
        <w:rPr>
          <w:sz w:val="22"/>
          <w:szCs w:val="22"/>
        </w:rPr>
        <w:t>kolestipolį</w:t>
      </w:r>
      <w:proofErr w:type="spellEnd"/>
      <w:r w:rsidRPr="002958D7">
        <w:rPr>
          <w:sz w:val="22"/>
          <w:szCs w:val="22"/>
        </w:rPr>
        <w:t xml:space="preserve"> ir </w:t>
      </w:r>
      <w:proofErr w:type="spellStart"/>
      <w:r w:rsidRPr="002958D7">
        <w:rPr>
          <w:bCs/>
          <w:iCs/>
          <w:spacing w:val="-3"/>
          <w:sz w:val="22"/>
          <w:szCs w:val="22"/>
        </w:rPr>
        <w:t>kolestiraminą</w:t>
      </w:r>
      <w:proofErr w:type="spellEnd"/>
      <w:r w:rsidRPr="002958D7">
        <w:rPr>
          <w:bCs/>
          <w:iCs/>
          <w:spacing w:val="-3"/>
          <w:sz w:val="22"/>
          <w:szCs w:val="22"/>
        </w:rPr>
        <w:t xml:space="preserve"> (vaistą, vartojamą aterosklerozei gydyti);</w:t>
      </w:r>
    </w:p>
    <w:p w14:paraId="10D06256" w14:textId="77777777" w:rsidR="002C4A8D" w:rsidRPr="002958D7" w:rsidRDefault="002C4A8D" w:rsidP="002C4A8D">
      <w:pPr>
        <w:numPr>
          <w:ilvl w:val="0"/>
          <w:numId w:val="2"/>
        </w:numPr>
        <w:rPr>
          <w:sz w:val="22"/>
          <w:szCs w:val="22"/>
        </w:rPr>
      </w:pPr>
      <w:proofErr w:type="spellStart"/>
      <w:r w:rsidRPr="002958D7">
        <w:rPr>
          <w:bCs/>
          <w:iCs/>
          <w:spacing w:val="-3"/>
          <w:sz w:val="22"/>
          <w:szCs w:val="22"/>
        </w:rPr>
        <w:t>mifepristoną</w:t>
      </w:r>
      <w:proofErr w:type="spellEnd"/>
      <w:r w:rsidRPr="002958D7">
        <w:rPr>
          <w:bCs/>
          <w:iCs/>
          <w:spacing w:val="-3"/>
          <w:sz w:val="22"/>
          <w:szCs w:val="22"/>
        </w:rPr>
        <w:t xml:space="preserve"> (</w:t>
      </w:r>
      <w:proofErr w:type="spellStart"/>
      <w:r w:rsidRPr="002958D7">
        <w:rPr>
          <w:sz w:val="22"/>
          <w:szCs w:val="22"/>
        </w:rPr>
        <w:t>Olfen</w:t>
      </w:r>
      <w:proofErr w:type="spellEnd"/>
      <w:r w:rsidRPr="002958D7">
        <w:rPr>
          <w:sz w:val="22"/>
          <w:szCs w:val="22"/>
        </w:rPr>
        <w:t xml:space="preserve"> galima vartoti praėjus ne mažiau kaip 8-12 parų nuo </w:t>
      </w:r>
      <w:proofErr w:type="spellStart"/>
      <w:r w:rsidRPr="002958D7">
        <w:rPr>
          <w:sz w:val="22"/>
          <w:szCs w:val="22"/>
        </w:rPr>
        <w:t>mifepristono</w:t>
      </w:r>
      <w:proofErr w:type="spellEnd"/>
      <w:r w:rsidRPr="002958D7">
        <w:rPr>
          <w:sz w:val="22"/>
          <w:szCs w:val="22"/>
        </w:rPr>
        <w:t xml:space="preserve"> vartojimo).</w:t>
      </w:r>
    </w:p>
    <w:p w14:paraId="255926AE" w14:textId="77777777" w:rsidR="002C4A8D" w:rsidRPr="002958D7" w:rsidRDefault="002C4A8D" w:rsidP="002C4A8D">
      <w:pPr>
        <w:rPr>
          <w:sz w:val="22"/>
          <w:szCs w:val="22"/>
        </w:rPr>
      </w:pPr>
    </w:p>
    <w:p w14:paraId="682DA5D8" w14:textId="77777777" w:rsidR="002C4A8D" w:rsidRPr="002958D7" w:rsidRDefault="002C4A8D" w:rsidP="002C4A8D">
      <w:pPr>
        <w:pStyle w:val="BTEMEASMCA"/>
      </w:pPr>
      <w:r w:rsidRPr="002958D7">
        <w:t>Galima sąveika dėl lidokaino</w:t>
      </w:r>
    </w:p>
    <w:p w14:paraId="3A4037FF" w14:textId="77777777" w:rsidR="002C4A8D" w:rsidRPr="002958D7" w:rsidRDefault="002C4A8D" w:rsidP="002C4A8D">
      <w:pPr>
        <w:rPr>
          <w:position w:val="6"/>
          <w:sz w:val="22"/>
          <w:szCs w:val="22"/>
        </w:rPr>
      </w:pPr>
      <w:r w:rsidRPr="002958D7">
        <w:rPr>
          <w:sz w:val="22"/>
          <w:szCs w:val="22"/>
        </w:rPr>
        <w:t xml:space="preserve">Kartu vartojant </w:t>
      </w:r>
      <w:proofErr w:type="spellStart"/>
      <w:r w:rsidRPr="002958D7">
        <w:rPr>
          <w:sz w:val="22"/>
          <w:szCs w:val="22"/>
        </w:rPr>
        <w:t>antifibriliacinius</w:t>
      </w:r>
      <w:proofErr w:type="spellEnd"/>
      <w:r w:rsidRPr="002958D7">
        <w:rPr>
          <w:sz w:val="22"/>
          <w:szCs w:val="22"/>
        </w:rPr>
        <w:t xml:space="preserve"> preparatus, beta blokatorius ar kalcio kanalų blokatorius gali pasireikšti slopinantis efektas </w:t>
      </w:r>
      <w:proofErr w:type="spellStart"/>
      <w:r w:rsidRPr="002958D7">
        <w:rPr>
          <w:sz w:val="22"/>
          <w:szCs w:val="22"/>
        </w:rPr>
        <w:t>atrioventrikulinio</w:t>
      </w:r>
      <w:proofErr w:type="spellEnd"/>
      <w:r w:rsidRPr="002958D7">
        <w:rPr>
          <w:sz w:val="22"/>
          <w:szCs w:val="22"/>
        </w:rPr>
        <w:t xml:space="preserve"> mazgo laidumui, </w:t>
      </w:r>
      <w:proofErr w:type="spellStart"/>
      <w:r w:rsidRPr="002958D7">
        <w:rPr>
          <w:sz w:val="22"/>
          <w:szCs w:val="22"/>
        </w:rPr>
        <w:t>intraventrikulinio</w:t>
      </w:r>
      <w:proofErr w:type="spellEnd"/>
      <w:r w:rsidRPr="002958D7">
        <w:rPr>
          <w:sz w:val="22"/>
          <w:szCs w:val="22"/>
        </w:rPr>
        <w:t xml:space="preserve"> dirgiklio laidumui ir susitraukimo stiprumui.</w:t>
      </w:r>
    </w:p>
    <w:p w14:paraId="4CB0F406" w14:textId="77777777" w:rsidR="002C4A8D" w:rsidRPr="002958D7" w:rsidRDefault="002C4A8D" w:rsidP="002C4A8D">
      <w:pPr>
        <w:pStyle w:val="BTEMEASMCA"/>
      </w:pPr>
    </w:p>
    <w:p w14:paraId="3B8E6179" w14:textId="77777777" w:rsidR="002C4A8D" w:rsidRPr="002958D7" w:rsidRDefault="002C4A8D" w:rsidP="002C4A8D">
      <w:pPr>
        <w:pStyle w:val="PI-3EMEASMCA"/>
        <w:spacing w:line="240" w:lineRule="auto"/>
        <w:rPr>
          <w:position w:val="6"/>
        </w:rPr>
      </w:pPr>
      <w:r w:rsidRPr="002958D7">
        <w:rPr>
          <w:position w:val="6"/>
        </w:rPr>
        <w:t>Nėštumas ir žindymo laikotarpis</w:t>
      </w:r>
    </w:p>
    <w:p w14:paraId="603E29E2" w14:textId="77777777" w:rsidR="002C4A8D" w:rsidRPr="002958D7" w:rsidRDefault="002C4A8D" w:rsidP="002C4A8D">
      <w:pPr>
        <w:tabs>
          <w:tab w:val="left" w:pos="0"/>
          <w:tab w:val="left" w:pos="567"/>
        </w:tabs>
        <w:rPr>
          <w:i/>
          <w:sz w:val="22"/>
          <w:szCs w:val="22"/>
        </w:rPr>
      </w:pPr>
      <w:r w:rsidRPr="002958D7">
        <w:rPr>
          <w:i/>
          <w:sz w:val="22"/>
          <w:szCs w:val="22"/>
        </w:rPr>
        <w:t>Nėštumas</w:t>
      </w:r>
    </w:p>
    <w:p w14:paraId="4BD9B584" w14:textId="77777777" w:rsidR="002C4A8D" w:rsidRPr="002958D7" w:rsidRDefault="002C4A8D" w:rsidP="002C4A8D">
      <w:pPr>
        <w:rPr>
          <w:sz w:val="22"/>
          <w:szCs w:val="22"/>
        </w:rPr>
      </w:pPr>
      <w:r w:rsidRPr="002958D7">
        <w:rPr>
          <w:sz w:val="22"/>
          <w:szCs w:val="22"/>
        </w:rPr>
        <w:t>Jeigu Jūs esate nėščia ar įtariate, kad pastojote, pasakykite gydytojui.</w:t>
      </w:r>
    </w:p>
    <w:p w14:paraId="7A1570CD" w14:textId="77777777" w:rsidR="002C4A8D" w:rsidRPr="002958D7" w:rsidRDefault="002C4A8D" w:rsidP="002C4A8D">
      <w:pPr>
        <w:rPr>
          <w:sz w:val="22"/>
          <w:szCs w:val="22"/>
        </w:rPr>
      </w:pPr>
      <w:r w:rsidRPr="002958D7">
        <w:rPr>
          <w:sz w:val="22"/>
          <w:szCs w:val="22"/>
        </w:rPr>
        <w:t xml:space="preserve">Vartojant </w:t>
      </w:r>
      <w:proofErr w:type="spellStart"/>
      <w:r w:rsidRPr="002958D7">
        <w:rPr>
          <w:sz w:val="22"/>
          <w:szCs w:val="22"/>
        </w:rPr>
        <w:t>diklofenaką</w:t>
      </w:r>
      <w:proofErr w:type="spellEnd"/>
      <w:r w:rsidRPr="002958D7">
        <w:rPr>
          <w:sz w:val="22"/>
          <w:szCs w:val="22"/>
        </w:rPr>
        <w:t xml:space="preserve">, pastoti gali tapti sunkiau. Jeigu ketinate pastoti arba Jums nepavyksta pastoti, pasakykite apie tai gydytojui. </w:t>
      </w:r>
    </w:p>
    <w:p w14:paraId="23955F3C" w14:textId="77777777" w:rsidR="002C4A8D" w:rsidRDefault="002C4A8D" w:rsidP="002C4A8D">
      <w:pPr>
        <w:rPr>
          <w:sz w:val="22"/>
          <w:szCs w:val="22"/>
        </w:rPr>
      </w:pPr>
      <w:proofErr w:type="spellStart"/>
      <w:r w:rsidRPr="002958D7">
        <w:rPr>
          <w:sz w:val="22"/>
          <w:szCs w:val="22"/>
        </w:rPr>
        <w:t>Olfen</w:t>
      </w:r>
      <w:proofErr w:type="spellEnd"/>
      <w:r w:rsidRPr="002958D7">
        <w:rPr>
          <w:sz w:val="22"/>
          <w:szCs w:val="22"/>
        </w:rPr>
        <w:t xml:space="preserve"> negalima vartoti paskutinių 3 nėštumo mėnesių laikotarpiu, nes gali būti pakenkta vaisiui ar sukelta gimdymo komplikacijų.</w:t>
      </w:r>
    </w:p>
    <w:p w14:paraId="347356E4" w14:textId="77777777" w:rsidR="002C4A8D" w:rsidRPr="00DF1695" w:rsidRDefault="002C4A8D" w:rsidP="002C4A8D">
      <w:pPr>
        <w:autoSpaceDE w:val="0"/>
        <w:autoSpaceDN w:val="0"/>
        <w:adjustRightInd w:val="0"/>
        <w:rPr>
          <w:rFonts w:eastAsia="Calibri"/>
          <w:bCs/>
          <w:color w:val="000000"/>
          <w:sz w:val="22"/>
          <w:szCs w:val="22"/>
          <w:lang w:eastAsia="lt-LT"/>
        </w:rPr>
      </w:pPr>
      <w:r w:rsidRPr="000C5A1C">
        <w:rPr>
          <w:rFonts w:eastAsia="Calibri"/>
          <w:bCs/>
          <w:color w:val="000000"/>
          <w:sz w:val="22"/>
          <w:szCs w:val="22"/>
          <w:lang w:eastAsia="lt-LT"/>
        </w:rPr>
        <w:t xml:space="preserve">Šis vaistas vaisiui gali sukelti inkstų ir širdies sutrikimų arba </w:t>
      </w:r>
      <w:r w:rsidRPr="000C5A1C">
        <w:rPr>
          <w:sz w:val="22"/>
          <w:szCs w:val="22"/>
        </w:rPr>
        <w:t>arterinio latako susiaurėjimą</w:t>
      </w:r>
      <w:r w:rsidRPr="000C5A1C">
        <w:rPr>
          <w:rFonts w:eastAsia="Calibri"/>
          <w:bCs/>
          <w:color w:val="000000"/>
          <w:sz w:val="22"/>
          <w:szCs w:val="22"/>
          <w:lang w:eastAsia="lt-LT"/>
        </w:rPr>
        <w:t xml:space="preserve">. Jis gali turėti įtakos Jūsų ir Jūsų kūdikio polinkiui kraujuoti ir pavėlinti gimdymą arba pailginti jo trukmę. </w:t>
      </w:r>
    </w:p>
    <w:p w14:paraId="47D9375A" w14:textId="77777777" w:rsidR="002C4A8D" w:rsidRDefault="002C4A8D" w:rsidP="002C4A8D">
      <w:pPr>
        <w:pStyle w:val="Default"/>
        <w:rPr>
          <w:rFonts w:ascii="Times New Roman" w:hAnsi="Times New Roman" w:cs="Times New Roman"/>
          <w:sz w:val="22"/>
          <w:szCs w:val="22"/>
        </w:rPr>
      </w:pPr>
      <w:r w:rsidRPr="00666FFB">
        <w:rPr>
          <w:rFonts w:ascii="Times New Roman" w:hAnsi="Times New Roman" w:cs="Times New Roman"/>
          <w:sz w:val="22"/>
          <w:szCs w:val="22"/>
        </w:rPr>
        <w:t xml:space="preserve">Pirmuosius 6 nėštumo mėnesius </w:t>
      </w:r>
      <w:proofErr w:type="spellStart"/>
      <w:r w:rsidRPr="00666FFB">
        <w:rPr>
          <w:rFonts w:ascii="Times New Roman" w:hAnsi="Times New Roman" w:cs="Times New Roman"/>
          <w:sz w:val="22"/>
          <w:szCs w:val="22"/>
        </w:rPr>
        <w:t>Olfen</w:t>
      </w:r>
      <w:proofErr w:type="spellEnd"/>
      <w:r w:rsidRPr="00666FFB">
        <w:rPr>
          <w:rFonts w:ascii="Times New Roman" w:hAnsi="Times New Roman" w:cs="Times New Roman"/>
          <w:sz w:val="22"/>
          <w:szCs w:val="22"/>
        </w:rPr>
        <w:t xml:space="preserve"> vartoti negalima</w:t>
      </w:r>
      <w:r w:rsidRPr="000C5A1C">
        <w:rPr>
          <w:rFonts w:ascii="Times New Roman" w:hAnsi="Times New Roman" w:cs="Times New Roman"/>
          <w:sz w:val="22"/>
          <w:szCs w:val="22"/>
        </w:rPr>
        <w:t>, nebent tai neabejotinai būtina ir taip pataria gydytojas</w:t>
      </w:r>
      <w:r w:rsidRPr="00666FFB">
        <w:rPr>
          <w:rFonts w:ascii="Times New Roman" w:hAnsi="Times New Roman" w:cs="Times New Roman"/>
          <w:sz w:val="22"/>
          <w:szCs w:val="22"/>
        </w:rPr>
        <w:t xml:space="preserve">. Jeigu šiuo laikotarpiu arba tuo metu, kai bandote pastoti, jums reikia gydymo šiuo vaistu, vartokite mažiausią jo dozę ir kaip įmanoma trumpiau. </w:t>
      </w:r>
    </w:p>
    <w:p w14:paraId="732D5F51" w14:textId="77777777" w:rsidR="002C4A8D" w:rsidRPr="00666FFB" w:rsidRDefault="002C4A8D" w:rsidP="002C4A8D">
      <w:pPr>
        <w:pStyle w:val="Default"/>
        <w:rPr>
          <w:rFonts w:ascii="Times New Roman" w:hAnsi="Times New Roman" w:cs="Times New Roman"/>
          <w:sz w:val="22"/>
          <w:szCs w:val="22"/>
        </w:rPr>
      </w:pPr>
    </w:p>
    <w:p w14:paraId="2EAEAEA6" w14:textId="77777777" w:rsidR="002C4A8D" w:rsidRPr="000C5A1C" w:rsidRDefault="002C4A8D" w:rsidP="002C4A8D">
      <w:pPr>
        <w:autoSpaceDE w:val="0"/>
        <w:autoSpaceDN w:val="0"/>
        <w:adjustRightInd w:val="0"/>
        <w:rPr>
          <w:rFonts w:eastAsia="Calibri"/>
          <w:color w:val="000000"/>
          <w:sz w:val="22"/>
          <w:szCs w:val="22"/>
          <w:lang w:eastAsia="lt-LT"/>
        </w:rPr>
      </w:pPr>
      <w:r w:rsidRPr="000C5A1C">
        <w:rPr>
          <w:rFonts w:eastAsia="Calibri"/>
          <w:bCs/>
          <w:color w:val="000000"/>
          <w:sz w:val="22"/>
          <w:szCs w:val="22"/>
          <w:lang w:eastAsia="lt-LT"/>
        </w:rPr>
        <w:t xml:space="preserve">Nuo 20-os nėštumo savaitės </w:t>
      </w:r>
      <w:proofErr w:type="spellStart"/>
      <w:r w:rsidRPr="000C5A1C">
        <w:rPr>
          <w:rFonts w:eastAsia="Calibri"/>
          <w:bCs/>
          <w:color w:val="000000"/>
          <w:sz w:val="22"/>
          <w:szCs w:val="22"/>
          <w:lang w:eastAsia="lt-LT"/>
        </w:rPr>
        <w:t>Olfen</w:t>
      </w:r>
      <w:proofErr w:type="spellEnd"/>
      <w:r w:rsidRPr="000C5A1C">
        <w:rPr>
          <w:rFonts w:eastAsia="Calibri"/>
          <w:bCs/>
          <w:color w:val="000000"/>
          <w:sz w:val="22"/>
          <w:szCs w:val="22"/>
          <w:lang w:eastAsia="lt-LT"/>
        </w:rPr>
        <w:t xml:space="preserve"> gali sukelti vaisiui inkstų sutrikimų, jeigu vaisto vartojama daugiau kaip kelias dienas. Dėl to gali sumažėti vaisiaus vandenų (</w:t>
      </w:r>
      <w:proofErr w:type="spellStart"/>
      <w:r w:rsidRPr="000C5A1C">
        <w:rPr>
          <w:rFonts w:eastAsia="Calibri"/>
          <w:bCs/>
          <w:color w:val="000000"/>
          <w:sz w:val="22"/>
          <w:szCs w:val="22"/>
          <w:lang w:eastAsia="lt-LT"/>
        </w:rPr>
        <w:t>oligohidramnionas</w:t>
      </w:r>
      <w:proofErr w:type="spellEnd"/>
      <w:r w:rsidRPr="000C5A1C">
        <w:rPr>
          <w:rFonts w:eastAsia="Calibri"/>
          <w:bCs/>
          <w:color w:val="000000"/>
          <w:sz w:val="22"/>
          <w:szCs w:val="22"/>
          <w:lang w:eastAsia="lt-LT"/>
        </w:rPr>
        <w:t xml:space="preserve">) arba </w:t>
      </w:r>
      <w:r>
        <w:rPr>
          <w:rFonts w:eastAsia="Calibri"/>
          <w:bCs/>
          <w:color w:val="000000"/>
          <w:sz w:val="22"/>
          <w:szCs w:val="22"/>
          <w:lang w:eastAsia="lt-LT"/>
        </w:rPr>
        <w:t xml:space="preserve">atsirasti </w:t>
      </w:r>
      <w:r w:rsidRPr="000C5A1C">
        <w:rPr>
          <w:rFonts w:eastAsia="Calibri"/>
          <w:bCs/>
          <w:color w:val="000000"/>
          <w:sz w:val="22"/>
          <w:szCs w:val="22"/>
          <w:lang w:eastAsia="lt-LT"/>
        </w:rPr>
        <w:t>kūdikio širdies kraujagyslių susiaurėjim</w:t>
      </w:r>
      <w:r>
        <w:rPr>
          <w:rFonts w:eastAsia="Calibri"/>
          <w:bCs/>
          <w:color w:val="000000"/>
          <w:sz w:val="22"/>
          <w:szCs w:val="22"/>
          <w:lang w:eastAsia="lt-LT"/>
        </w:rPr>
        <w:t>as</w:t>
      </w:r>
      <w:r w:rsidRPr="000C5A1C">
        <w:rPr>
          <w:rFonts w:eastAsia="Calibri"/>
          <w:bCs/>
          <w:color w:val="000000"/>
          <w:sz w:val="22"/>
          <w:szCs w:val="22"/>
          <w:lang w:eastAsia="lt-LT"/>
        </w:rPr>
        <w:t xml:space="preserve"> (</w:t>
      </w:r>
      <w:proofErr w:type="spellStart"/>
      <w:r w:rsidRPr="000C5A1C">
        <w:rPr>
          <w:rFonts w:eastAsia="Calibri"/>
          <w:bCs/>
          <w:color w:val="000000"/>
          <w:sz w:val="22"/>
          <w:szCs w:val="22"/>
          <w:lang w:eastAsia="lt-LT"/>
        </w:rPr>
        <w:t>ductus</w:t>
      </w:r>
      <w:proofErr w:type="spellEnd"/>
      <w:r w:rsidRPr="000C5A1C">
        <w:rPr>
          <w:rFonts w:eastAsia="Calibri"/>
          <w:bCs/>
          <w:color w:val="000000"/>
          <w:sz w:val="22"/>
          <w:szCs w:val="22"/>
          <w:lang w:eastAsia="lt-LT"/>
        </w:rPr>
        <w:t xml:space="preserve"> </w:t>
      </w:r>
      <w:proofErr w:type="spellStart"/>
      <w:r w:rsidRPr="000C5A1C">
        <w:rPr>
          <w:rFonts w:eastAsia="Calibri"/>
          <w:bCs/>
          <w:color w:val="000000"/>
          <w:sz w:val="22"/>
          <w:szCs w:val="22"/>
          <w:lang w:eastAsia="lt-LT"/>
        </w:rPr>
        <w:t>arteriousus</w:t>
      </w:r>
      <w:proofErr w:type="spellEnd"/>
      <w:r w:rsidRPr="000C5A1C">
        <w:rPr>
          <w:rFonts w:eastAsia="Calibri"/>
          <w:bCs/>
          <w:color w:val="000000"/>
          <w:sz w:val="22"/>
          <w:szCs w:val="22"/>
          <w:lang w:eastAsia="lt-LT"/>
        </w:rPr>
        <w:t xml:space="preserve">). Jeigu gydymą reikia tęsti ilgiau nei kelias dienas, gydytojas gali rekomenduoti atlikti papildomą stebėseną. </w:t>
      </w:r>
    </w:p>
    <w:p w14:paraId="7E6ED278" w14:textId="77777777" w:rsidR="002C4A8D" w:rsidRPr="002958D7" w:rsidRDefault="002C4A8D" w:rsidP="002C4A8D">
      <w:pPr>
        <w:rPr>
          <w:sz w:val="22"/>
          <w:szCs w:val="22"/>
        </w:rPr>
      </w:pPr>
    </w:p>
    <w:p w14:paraId="7C8D4053" w14:textId="77777777" w:rsidR="002C4A8D" w:rsidRPr="002958D7" w:rsidRDefault="002C4A8D" w:rsidP="002C4A8D">
      <w:pPr>
        <w:tabs>
          <w:tab w:val="left" w:pos="0"/>
          <w:tab w:val="left" w:pos="567"/>
        </w:tabs>
        <w:rPr>
          <w:i/>
          <w:sz w:val="22"/>
          <w:szCs w:val="22"/>
        </w:rPr>
      </w:pPr>
      <w:r w:rsidRPr="002958D7">
        <w:rPr>
          <w:i/>
          <w:sz w:val="22"/>
          <w:szCs w:val="22"/>
        </w:rPr>
        <w:t>Žindymo laikotarpis</w:t>
      </w:r>
    </w:p>
    <w:p w14:paraId="51E99E5F" w14:textId="77777777" w:rsidR="002C4A8D" w:rsidRPr="002958D7" w:rsidRDefault="002C4A8D" w:rsidP="002C4A8D">
      <w:pPr>
        <w:rPr>
          <w:sz w:val="22"/>
          <w:szCs w:val="22"/>
        </w:rPr>
      </w:pPr>
      <w:r w:rsidRPr="002958D7">
        <w:rPr>
          <w:sz w:val="22"/>
          <w:szCs w:val="22"/>
        </w:rPr>
        <w:t>Jeigu žindote kūdikį, pasakykite tai gydytojui.</w:t>
      </w:r>
    </w:p>
    <w:p w14:paraId="0A6D83D9" w14:textId="77777777" w:rsidR="002C4A8D" w:rsidRPr="002958D7" w:rsidRDefault="002C4A8D" w:rsidP="002C4A8D">
      <w:pPr>
        <w:pStyle w:val="BTEMEASMCA"/>
      </w:pPr>
      <w:r w:rsidRPr="002958D7">
        <w:t>Jeigu vartojate Olfen , žindyti negalima, nes tai gali būti žalinga kūdikiui.</w:t>
      </w:r>
    </w:p>
    <w:p w14:paraId="2667CD70" w14:textId="77777777" w:rsidR="002C4A8D" w:rsidRPr="002958D7" w:rsidRDefault="002C4A8D" w:rsidP="002C4A8D">
      <w:pPr>
        <w:pStyle w:val="BTEMEASMCA"/>
      </w:pPr>
    </w:p>
    <w:p w14:paraId="7740FE9A" w14:textId="77777777" w:rsidR="002C4A8D" w:rsidRPr="002958D7" w:rsidRDefault="002C4A8D" w:rsidP="002C4A8D">
      <w:pPr>
        <w:pStyle w:val="PI-3EMEASMCA"/>
        <w:spacing w:line="240" w:lineRule="auto"/>
        <w:rPr>
          <w:position w:val="6"/>
        </w:rPr>
      </w:pPr>
      <w:r w:rsidRPr="002958D7">
        <w:rPr>
          <w:position w:val="6"/>
        </w:rPr>
        <w:t>Vairavimas ir mechanizmų valdymas</w:t>
      </w:r>
    </w:p>
    <w:p w14:paraId="13744DA3" w14:textId="77777777" w:rsidR="002C4A8D" w:rsidRPr="002958D7" w:rsidRDefault="002C4A8D" w:rsidP="002C4A8D">
      <w:pPr>
        <w:pStyle w:val="PI-3EMEASMCA"/>
        <w:spacing w:line="240" w:lineRule="auto"/>
        <w:rPr>
          <w:b w:val="0"/>
        </w:rPr>
      </w:pPr>
      <w:r w:rsidRPr="002958D7">
        <w:rPr>
          <w:b w:val="0"/>
        </w:rPr>
        <w:t xml:space="preserve">Nevairuokite ir nevaldykite mechanizmų, jeigu vartojant </w:t>
      </w:r>
      <w:proofErr w:type="spellStart"/>
      <w:r w:rsidRPr="002958D7">
        <w:rPr>
          <w:b w:val="0"/>
        </w:rPr>
        <w:t>Olfen</w:t>
      </w:r>
      <w:proofErr w:type="spellEnd"/>
      <w:r w:rsidRPr="002958D7">
        <w:rPr>
          <w:b w:val="0"/>
        </w:rPr>
        <w:t xml:space="preserve"> pasireiškia regėjimo sutrikimų, galvos sukimasis ar svaigimas, mieguistumas ar atsiranda kitų centrinės nervų sistemos sutrikimų</w:t>
      </w:r>
      <w:r>
        <w:rPr>
          <w:b w:val="0"/>
        </w:rPr>
        <w:t>.</w:t>
      </w:r>
    </w:p>
    <w:p w14:paraId="6FD32B12" w14:textId="77777777" w:rsidR="002C4A8D" w:rsidRPr="002958D7" w:rsidRDefault="002C4A8D" w:rsidP="002C4A8D">
      <w:pPr>
        <w:pStyle w:val="PI-3EMEASMCA"/>
        <w:spacing w:line="240" w:lineRule="auto"/>
        <w:rPr>
          <w:position w:val="6"/>
        </w:rPr>
      </w:pPr>
    </w:p>
    <w:p w14:paraId="13284EF9" w14:textId="77777777" w:rsidR="002C4A8D" w:rsidRPr="002958D7" w:rsidRDefault="002C4A8D" w:rsidP="002C4A8D">
      <w:pPr>
        <w:pStyle w:val="PI-3EMEASMCA"/>
        <w:spacing w:line="240" w:lineRule="auto"/>
        <w:rPr>
          <w:position w:val="6"/>
        </w:rPr>
      </w:pPr>
      <w:proofErr w:type="spellStart"/>
      <w:r w:rsidRPr="002958D7">
        <w:rPr>
          <w:iCs/>
          <w:position w:val="6"/>
        </w:rPr>
        <w:t>Olfen</w:t>
      </w:r>
      <w:proofErr w:type="spellEnd"/>
      <w:r w:rsidRPr="002958D7">
        <w:rPr>
          <w:iCs/>
          <w:position w:val="6"/>
        </w:rPr>
        <w:t xml:space="preserve"> sudėtyje yra natrio</w:t>
      </w:r>
    </w:p>
    <w:p w14:paraId="0C6A5CA2" w14:textId="77777777" w:rsidR="002C4A8D" w:rsidRPr="002958D7" w:rsidRDefault="002C4A8D" w:rsidP="002C4A8D">
      <w:pPr>
        <w:pStyle w:val="BTEMEASMCA"/>
      </w:pPr>
      <w:r w:rsidRPr="007619AA">
        <w:rPr>
          <w:lang w:val="lt-LT"/>
        </w:rPr>
        <w:t xml:space="preserve">Kiekvienoje </w:t>
      </w:r>
      <w:r>
        <w:rPr>
          <w:lang w:val="lt-LT"/>
        </w:rPr>
        <w:t>š</w:t>
      </w:r>
      <w:r w:rsidRPr="002958D7">
        <w:t xml:space="preserve">io vaisto </w:t>
      </w:r>
      <w:r>
        <w:t xml:space="preserve"> 2 ml ampulėje </w:t>
      </w:r>
      <w:r w:rsidRPr="002958D7">
        <w:t>yra mažiau kaip 1 mmol (23 mg) natrio, t.y. jis beveik neturi reikšmės.</w:t>
      </w:r>
    </w:p>
    <w:p w14:paraId="677072D7" w14:textId="77777777" w:rsidR="002C4A8D" w:rsidRPr="00296D48" w:rsidRDefault="002C4A8D" w:rsidP="002C4A8D">
      <w:pPr>
        <w:pStyle w:val="BTEMEASMCA"/>
      </w:pPr>
    </w:p>
    <w:p w14:paraId="5FF28097" w14:textId="77777777" w:rsidR="002C4A8D" w:rsidRPr="00ED4226" w:rsidRDefault="002C4A8D" w:rsidP="002C4A8D">
      <w:pPr>
        <w:rPr>
          <w:rFonts w:eastAsia="Calibri"/>
          <w:b/>
          <w:sz w:val="22"/>
          <w:szCs w:val="22"/>
        </w:rPr>
      </w:pPr>
      <w:proofErr w:type="spellStart"/>
      <w:r>
        <w:rPr>
          <w:rFonts w:eastAsia="Calibri"/>
          <w:b/>
          <w:sz w:val="22"/>
          <w:szCs w:val="22"/>
        </w:rPr>
        <w:t>Olfen</w:t>
      </w:r>
      <w:proofErr w:type="spellEnd"/>
      <w:r w:rsidRPr="00ED4226">
        <w:rPr>
          <w:rFonts w:eastAsia="Calibri"/>
          <w:b/>
          <w:sz w:val="22"/>
          <w:szCs w:val="22"/>
        </w:rPr>
        <w:t xml:space="preserve"> sudėtyje yra </w:t>
      </w:r>
      <w:proofErr w:type="spellStart"/>
      <w:r w:rsidRPr="00ED4226">
        <w:rPr>
          <w:rFonts w:eastAsia="Calibri"/>
          <w:b/>
          <w:sz w:val="22"/>
          <w:szCs w:val="22"/>
        </w:rPr>
        <w:t>propilenglikolio</w:t>
      </w:r>
      <w:proofErr w:type="spellEnd"/>
      <w:r>
        <w:rPr>
          <w:rFonts w:eastAsia="Calibri"/>
          <w:b/>
          <w:sz w:val="22"/>
          <w:szCs w:val="22"/>
        </w:rPr>
        <w:t xml:space="preserve"> </w:t>
      </w:r>
    </w:p>
    <w:p w14:paraId="753BFC91" w14:textId="77777777" w:rsidR="002C4A8D" w:rsidRDefault="002C4A8D" w:rsidP="002C4A8D">
      <w:pPr>
        <w:pStyle w:val="BTEMEASMCA"/>
        <w:rPr>
          <w:rFonts w:eastAsia="Calibri"/>
          <w:lang w:val="lt-LT"/>
        </w:rPr>
      </w:pPr>
      <w:r w:rsidRPr="00ED4226">
        <w:rPr>
          <w:rFonts w:eastAsia="Calibri"/>
        </w:rPr>
        <w:lastRenderedPageBreak/>
        <w:t xml:space="preserve">Kiekvienoje šio vaisto ampulėje yra </w:t>
      </w:r>
      <w:r>
        <w:rPr>
          <w:rFonts w:eastAsia="Calibri"/>
          <w:lang w:val="lt-LT"/>
        </w:rPr>
        <w:t>480</w:t>
      </w:r>
      <w:r w:rsidRPr="00ED4226">
        <w:rPr>
          <w:rFonts w:eastAsia="Calibri"/>
        </w:rPr>
        <w:t xml:space="preserve"> mg propilenglikolio (E 1520).</w:t>
      </w:r>
    </w:p>
    <w:p w14:paraId="19552D1B" w14:textId="77777777" w:rsidR="002C4A8D" w:rsidRPr="009A6997" w:rsidRDefault="002C4A8D" w:rsidP="002C4A8D">
      <w:pPr>
        <w:pStyle w:val="BTEMEASMCA"/>
      </w:pPr>
    </w:p>
    <w:p w14:paraId="73B023F8" w14:textId="77777777" w:rsidR="002C4A8D" w:rsidRPr="002958D7" w:rsidRDefault="002C4A8D" w:rsidP="002C4A8D">
      <w:pPr>
        <w:pStyle w:val="PI-1EMEASMCA"/>
        <w:rPr>
          <w:position w:val="6"/>
        </w:rPr>
      </w:pPr>
      <w:bookmarkStart w:id="4" w:name="_Toc129243141"/>
      <w:bookmarkStart w:id="5" w:name="_Toc129243266"/>
      <w:r w:rsidRPr="002958D7">
        <w:rPr>
          <w:position w:val="6"/>
        </w:rPr>
        <w:t>3.</w:t>
      </w:r>
      <w:r w:rsidRPr="002958D7">
        <w:rPr>
          <w:position w:val="6"/>
        </w:rPr>
        <w:tab/>
      </w:r>
      <w:bookmarkEnd w:id="4"/>
      <w:bookmarkEnd w:id="5"/>
      <w:r w:rsidRPr="002958D7">
        <w:rPr>
          <w:position w:val="6"/>
        </w:rPr>
        <w:t xml:space="preserve">Kaip vartoti </w:t>
      </w:r>
      <w:proofErr w:type="spellStart"/>
      <w:r w:rsidRPr="002958D7">
        <w:rPr>
          <w:position w:val="6"/>
        </w:rPr>
        <w:t>Olfen</w:t>
      </w:r>
      <w:proofErr w:type="spellEnd"/>
      <w:r w:rsidRPr="002958D7">
        <w:rPr>
          <w:position w:val="6"/>
        </w:rPr>
        <w:t xml:space="preserve"> </w:t>
      </w:r>
    </w:p>
    <w:p w14:paraId="4760E604" w14:textId="77777777" w:rsidR="002C4A8D" w:rsidRPr="002958D7" w:rsidRDefault="002C4A8D" w:rsidP="002C4A8D">
      <w:pPr>
        <w:pStyle w:val="BTEMEASMCA"/>
      </w:pPr>
    </w:p>
    <w:p w14:paraId="6B650A48" w14:textId="77777777" w:rsidR="002C4A8D" w:rsidRPr="002958D7" w:rsidRDefault="002C4A8D" w:rsidP="002C4A8D">
      <w:pPr>
        <w:pStyle w:val="BTEMEASMCA"/>
      </w:pPr>
      <w:r w:rsidRPr="002958D7">
        <w:t>Paskirti Olfen gali tik sveikatos priežiūros specialistas.</w:t>
      </w:r>
    </w:p>
    <w:p w14:paraId="1E485C67" w14:textId="77777777" w:rsidR="002C4A8D" w:rsidRPr="002958D7" w:rsidRDefault="002C4A8D" w:rsidP="002C4A8D">
      <w:pPr>
        <w:pStyle w:val="BTEMEASMCA"/>
        <w:rPr>
          <w:lang w:val="lt-LT"/>
        </w:rPr>
      </w:pPr>
      <w:r w:rsidRPr="002958D7">
        <w:rPr>
          <w:lang w:val="lt-LT"/>
        </w:rPr>
        <w:t>V</w:t>
      </w:r>
      <w:r w:rsidRPr="002958D7">
        <w:t xml:space="preserve">isada vartokite </w:t>
      </w:r>
      <w:r w:rsidRPr="002958D7">
        <w:rPr>
          <w:lang w:val="lt-LT"/>
        </w:rPr>
        <w:t xml:space="preserve">šį vaistą </w:t>
      </w:r>
      <w:r w:rsidRPr="002958D7">
        <w:t>tiksliai kaip nurodė gydytojas. Jeigu abejojate, kreipkitės į gydytoją arba vaistininką.</w:t>
      </w:r>
    </w:p>
    <w:p w14:paraId="590D92CA" w14:textId="77777777" w:rsidR="002C4A8D" w:rsidRPr="002958D7" w:rsidRDefault="002C4A8D" w:rsidP="002C4A8D">
      <w:pPr>
        <w:pStyle w:val="BTEMEASMCA"/>
      </w:pPr>
    </w:p>
    <w:p w14:paraId="78C53223" w14:textId="77777777" w:rsidR="002C4A8D" w:rsidRPr="002958D7" w:rsidRDefault="002C4A8D" w:rsidP="002C4A8D">
      <w:pPr>
        <w:pStyle w:val="Pagrindinistekstas"/>
        <w:spacing w:after="0"/>
        <w:rPr>
          <w:szCs w:val="22"/>
        </w:rPr>
      </w:pPr>
      <w:r w:rsidRPr="002958D7">
        <w:rPr>
          <w:position w:val="6"/>
          <w:szCs w:val="22"/>
        </w:rPr>
        <w:t xml:space="preserve">Jūsų gydytojas nuspręs kada ir kiek ilgai Jums reikės gydytis </w:t>
      </w:r>
      <w:proofErr w:type="spellStart"/>
      <w:r w:rsidRPr="002958D7">
        <w:rPr>
          <w:position w:val="6"/>
          <w:szCs w:val="22"/>
        </w:rPr>
        <w:t>Olfen</w:t>
      </w:r>
      <w:proofErr w:type="spellEnd"/>
      <w:r w:rsidRPr="002958D7">
        <w:rPr>
          <w:position w:val="6"/>
          <w:szCs w:val="22"/>
        </w:rPr>
        <w:t xml:space="preserve">. Jums bus paskirta injekcija </w:t>
      </w:r>
      <w:r w:rsidRPr="002958D7">
        <w:rPr>
          <w:position w:val="6"/>
          <w:szCs w:val="22"/>
          <w:lang w:val="lt-LT"/>
        </w:rPr>
        <w:t>į</w:t>
      </w:r>
      <w:r w:rsidRPr="002958D7">
        <w:rPr>
          <w:position w:val="6"/>
          <w:szCs w:val="22"/>
        </w:rPr>
        <w:t xml:space="preserve"> raumenis. Paprastai vaistas </w:t>
      </w:r>
      <w:r>
        <w:rPr>
          <w:position w:val="6"/>
          <w:szCs w:val="22"/>
          <w:lang w:val="lt-LT"/>
        </w:rPr>
        <w:t>leidžiamas</w:t>
      </w:r>
      <w:r w:rsidRPr="002958D7">
        <w:rPr>
          <w:position w:val="6"/>
          <w:szCs w:val="22"/>
        </w:rPr>
        <w:t xml:space="preserve"> vieną kartą per parą giliai į sėdmenis (giliai į viršutinį išorinį </w:t>
      </w:r>
      <w:r w:rsidRPr="002958D7">
        <w:rPr>
          <w:szCs w:val="22"/>
        </w:rPr>
        <w:t xml:space="preserve">sėdmens raumens </w:t>
      </w:r>
      <w:proofErr w:type="spellStart"/>
      <w:r w:rsidRPr="002958D7">
        <w:rPr>
          <w:szCs w:val="22"/>
        </w:rPr>
        <w:t>kvadrantą</w:t>
      </w:r>
      <w:proofErr w:type="spellEnd"/>
      <w:r w:rsidRPr="002958D7">
        <w:rPr>
          <w:szCs w:val="22"/>
        </w:rPr>
        <w:t xml:space="preserve">). Svarbu, kad Jūsų gydytojas paskirtų mažiausią dozę, kuri sumažina skausmą, ir kad Jūs nevartotumėte </w:t>
      </w:r>
      <w:proofErr w:type="spellStart"/>
      <w:r w:rsidRPr="002958D7">
        <w:rPr>
          <w:szCs w:val="22"/>
        </w:rPr>
        <w:t>Olfen</w:t>
      </w:r>
      <w:proofErr w:type="spellEnd"/>
      <w:r w:rsidRPr="002958D7">
        <w:rPr>
          <w:szCs w:val="22"/>
        </w:rPr>
        <w:t xml:space="preserve"> ilgiau negu būtina. </w:t>
      </w:r>
      <w:proofErr w:type="spellStart"/>
      <w:r w:rsidRPr="002958D7">
        <w:rPr>
          <w:szCs w:val="22"/>
        </w:rPr>
        <w:t>Olfen</w:t>
      </w:r>
      <w:proofErr w:type="spellEnd"/>
      <w:r w:rsidRPr="002958D7">
        <w:rPr>
          <w:szCs w:val="22"/>
        </w:rPr>
        <w:t xml:space="preserve"> negalima vartoti intraveninės injekcijos būdu.</w:t>
      </w:r>
    </w:p>
    <w:p w14:paraId="402151FD" w14:textId="77777777" w:rsidR="002C4A8D" w:rsidRPr="002958D7" w:rsidRDefault="002C4A8D" w:rsidP="002C4A8D">
      <w:pPr>
        <w:pStyle w:val="Pagrindinistekstas2"/>
        <w:spacing w:after="0" w:line="240" w:lineRule="auto"/>
        <w:rPr>
          <w:position w:val="6"/>
          <w:szCs w:val="22"/>
        </w:rPr>
      </w:pPr>
    </w:p>
    <w:p w14:paraId="595338B1" w14:textId="77777777" w:rsidR="002C4A8D" w:rsidRPr="002958D7" w:rsidRDefault="002C4A8D" w:rsidP="002C4A8D">
      <w:pPr>
        <w:pStyle w:val="Pagrindinistekstas2"/>
        <w:spacing w:after="0" w:line="240" w:lineRule="auto"/>
        <w:rPr>
          <w:i/>
          <w:position w:val="6"/>
          <w:szCs w:val="22"/>
        </w:rPr>
      </w:pPr>
      <w:r w:rsidRPr="002958D7">
        <w:rPr>
          <w:i/>
          <w:position w:val="6"/>
          <w:szCs w:val="22"/>
        </w:rPr>
        <w:t>Suaugusiesiems</w:t>
      </w:r>
    </w:p>
    <w:p w14:paraId="68B2B9B6" w14:textId="77777777" w:rsidR="002C4A8D" w:rsidRPr="002958D7" w:rsidRDefault="002C4A8D" w:rsidP="002C4A8D">
      <w:pPr>
        <w:pStyle w:val="BTEMEASMCA"/>
      </w:pPr>
      <w:r w:rsidRPr="002958D7">
        <w:t>Olfen  yra skiriamas tik tada, kai reikalinga</w:t>
      </w:r>
      <w:r>
        <w:rPr>
          <w:lang w:val="en-US"/>
        </w:rPr>
        <w:t>-</w:t>
      </w:r>
      <w:r w:rsidRPr="002958D7">
        <w:t xml:space="preserve"> ypatingai greita veikimo pradžia arba kai gydymas geriamomis arba į tiesiąją žarną vartojamomis vaisto formomis yra negalimas.</w:t>
      </w:r>
    </w:p>
    <w:p w14:paraId="2B8B6C09" w14:textId="77777777" w:rsidR="002C4A8D" w:rsidRPr="002958D7" w:rsidRDefault="002C4A8D" w:rsidP="002C4A8D">
      <w:pPr>
        <w:pStyle w:val="BTEMEASMCA"/>
      </w:pPr>
      <w:r w:rsidRPr="002958D7">
        <w:t xml:space="preserve">Olfen  skiriama vienkartinė injekcija į raumenis (75 mg diklofenako natrio druskos). </w:t>
      </w:r>
    </w:p>
    <w:p w14:paraId="1EBC64D9" w14:textId="77777777" w:rsidR="002C4A8D" w:rsidRPr="002958D7" w:rsidRDefault="002C4A8D" w:rsidP="002C4A8D">
      <w:pPr>
        <w:pStyle w:val="BTEMEASMCA"/>
      </w:pPr>
    </w:p>
    <w:p w14:paraId="3C758890" w14:textId="77777777" w:rsidR="002C4A8D" w:rsidRPr="002958D7" w:rsidRDefault="002C4A8D" w:rsidP="002C4A8D">
      <w:pPr>
        <w:pStyle w:val="BTEMEASMCA"/>
      </w:pPr>
      <w:r w:rsidRPr="002958D7">
        <w:t xml:space="preserve">Po injekcijos gydytojas Jus turi stebėti mažiausiai 1 valandą, nes gali įvykti anafilaksinės reakcijos, netgi šokas. </w:t>
      </w:r>
    </w:p>
    <w:p w14:paraId="0404CAD7" w14:textId="77777777" w:rsidR="002C4A8D" w:rsidRPr="002958D7" w:rsidRDefault="002C4A8D" w:rsidP="002C4A8D">
      <w:pPr>
        <w:pStyle w:val="BTEMEASMCA"/>
      </w:pPr>
    </w:p>
    <w:p w14:paraId="46E65B5E" w14:textId="77777777" w:rsidR="002C4A8D" w:rsidRPr="002958D7" w:rsidRDefault="002C4A8D" w:rsidP="002C4A8D">
      <w:pPr>
        <w:pStyle w:val="BTEMEASMCA"/>
      </w:pPr>
      <w:r w:rsidRPr="002958D7">
        <w:t>Olfen  negalima vartoti ilgiau kaip 2 dienas. Jei reikalingas tolimesnis gydymas, jis tęsiamas kitomis vaisto formomis (geriamosiomis vaisto formomis arba žvakutėmis). Tačiau negalima viršyti didžiausios (150 mg) diklofenako natrio druskos paros dozės.</w:t>
      </w:r>
    </w:p>
    <w:p w14:paraId="0E4C0702" w14:textId="77777777" w:rsidR="002C4A8D" w:rsidRPr="002958D7" w:rsidRDefault="002C4A8D" w:rsidP="002C4A8D">
      <w:pPr>
        <w:pStyle w:val="Pagrindinistekstas2"/>
        <w:spacing w:after="0" w:line="240" w:lineRule="auto"/>
        <w:rPr>
          <w:position w:val="6"/>
          <w:szCs w:val="22"/>
        </w:rPr>
      </w:pPr>
    </w:p>
    <w:p w14:paraId="15B593BF" w14:textId="77777777" w:rsidR="002C4A8D" w:rsidRPr="002958D7" w:rsidRDefault="002C4A8D" w:rsidP="002C4A8D">
      <w:pPr>
        <w:rPr>
          <w:i/>
          <w:position w:val="6"/>
          <w:sz w:val="22"/>
          <w:szCs w:val="22"/>
        </w:rPr>
      </w:pPr>
      <w:r w:rsidRPr="002958D7">
        <w:rPr>
          <w:i/>
          <w:position w:val="6"/>
          <w:sz w:val="22"/>
          <w:szCs w:val="22"/>
        </w:rPr>
        <w:t>Senyviems pacientams</w:t>
      </w:r>
    </w:p>
    <w:p w14:paraId="71F1CCD1" w14:textId="77777777" w:rsidR="002C4A8D" w:rsidRPr="002958D7" w:rsidRDefault="002C4A8D" w:rsidP="002C4A8D">
      <w:pPr>
        <w:rPr>
          <w:position w:val="6"/>
          <w:sz w:val="22"/>
          <w:szCs w:val="22"/>
        </w:rPr>
      </w:pPr>
      <w:r w:rsidRPr="002958D7">
        <w:rPr>
          <w:position w:val="6"/>
          <w:sz w:val="22"/>
          <w:szCs w:val="22"/>
        </w:rPr>
        <w:t>Senyviems žmonėms yra padidėjusi sunkių šalutinio poveikio padarinių rizika.</w:t>
      </w:r>
    </w:p>
    <w:p w14:paraId="644B643C" w14:textId="77777777" w:rsidR="002C4A8D" w:rsidRPr="002958D7" w:rsidRDefault="002C4A8D" w:rsidP="002C4A8D">
      <w:pPr>
        <w:pStyle w:val="BTEMEASMCA"/>
      </w:pPr>
    </w:p>
    <w:p w14:paraId="3B514ACF" w14:textId="77777777" w:rsidR="002C4A8D" w:rsidRPr="002958D7" w:rsidRDefault="002C4A8D" w:rsidP="002C4A8D">
      <w:pPr>
        <w:ind w:right="567"/>
        <w:rPr>
          <w:i/>
          <w:sz w:val="22"/>
          <w:szCs w:val="22"/>
        </w:rPr>
      </w:pPr>
      <w:r w:rsidRPr="002958D7">
        <w:rPr>
          <w:i/>
          <w:sz w:val="22"/>
          <w:szCs w:val="22"/>
        </w:rPr>
        <w:t>Pacientams, kurių inkstų ar kepenų funkcija sutrikusi</w:t>
      </w:r>
    </w:p>
    <w:p w14:paraId="38AFA817" w14:textId="77777777" w:rsidR="002C4A8D" w:rsidRPr="002958D7" w:rsidRDefault="002C4A8D" w:rsidP="002C4A8D">
      <w:pPr>
        <w:tabs>
          <w:tab w:val="left" w:pos="3486"/>
        </w:tabs>
        <w:rPr>
          <w:sz w:val="22"/>
          <w:szCs w:val="22"/>
          <w:lang w:eastAsia="sl-SI"/>
        </w:rPr>
      </w:pPr>
      <w:r w:rsidRPr="002958D7">
        <w:rPr>
          <w:sz w:val="22"/>
          <w:szCs w:val="22"/>
          <w:lang w:eastAsia="sl-SI"/>
        </w:rPr>
        <w:t xml:space="preserve">Pacientams, kuriems yra nesunkus ar vidutinio sunkumo inkstų ar kepenų nepakankamumas, dozės koreguoti nereikia, </w:t>
      </w:r>
      <w:r w:rsidRPr="002958D7">
        <w:rPr>
          <w:color w:val="000000"/>
          <w:sz w:val="22"/>
          <w:szCs w:val="22"/>
        </w:rPr>
        <w:t>jei yra sunkus inkstų ir/ar kepenų funkcijos sutrikimas – vaisto vartoti draudžiama.</w:t>
      </w:r>
    </w:p>
    <w:p w14:paraId="45D0395F" w14:textId="77777777" w:rsidR="002C4A8D" w:rsidRPr="002958D7" w:rsidRDefault="002C4A8D" w:rsidP="002C4A8D">
      <w:pPr>
        <w:pStyle w:val="Pagrindinistekstas2"/>
        <w:spacing w:after="0" w:line="240" w:lineRule="auto"/>
        <w:rPr>
          <w:position w:val="6"/>
          <w:szCs w:val="22"/>
        </w:rPr>
      </w:pPr>
    </w:p>
    <w:p w14:paraId="6035C222" w14:textId="77777777" w:rsidR="002C4A8D" w:rsidRPr="002958D7" w:rsidRDefault="002C4A8D" w:rsidP="002C4A8D">
      <w:pPr>
        <w:pStyle w:val="Pagrindinistekstas2"/>
        <w:spacing w:after="0" w:line="240" w:lineRule="auto"/>
        <w:rPr>
          <w:i/>
          <w:position w:val="6"/>
          <w:szCs w:val="22"/>
        </w:rPr>
      </w:pPr>
      <w:r w:rsidRPr="002958D7">
        <w:rPr>
          <w:i/>
          <w:position w:val="6"/>
          <w:szCs w:val="22"/>
        </w:rPr>
        <w:t xml:space="preserve">Vartojimas vaikams ir paaugliams </w:t>
      </w:r>
    </w:p>
    <w:p w14:paraId="09657D47" w14:textId="77777777" w:rsidR="002C4A8D" w:rsidRPr="002958D7" w:rsidRDefault="002C4A8D" w:rsidP="002C4A8D">
      <w:pPr>
        <w:rPr>
          <w:position w:val="6"/>
          <w:sz w:val="22"/>
          <w:szCs w:val="22"/>
        </w:rPr>
      </w:pPr>
      <w:proofErr w:type="spellStart"/>
      <w:r w:rsidRPr="002958D7">
        <w:rPr>
          <w:sz w:val="22"/>
          <w:szCs w:val="22"/>
        </w:rPr>
        <w:t>Olfen</w:t>
      </w:r>
      <w:proofErr w:type="spellEnd"/>
      <w:r w:rsidRPr="002958D7">
        <w:rPr>
          <w:sz w:val="22"/>
          <w:szCs w:val="22"/>
        </w:rPr>
        <w:t xml:space="preserve"> negalima vartoti vaikams ir paaugliams.</w:t>
      </w:r>
    </w:p>
    <w:p w14:paraId="1583C7FD" w14:textId="77777777" w:rsidR="002C4A8D" w:rsidRPr="002958D7" w:rsidRDefault="002C4A8D" w:rsidP="002C4A8D">
      <w:pPr>
        <w:pStyle w:val="BTEMEASMCA"/>
      </w:pPr>
    </w:p>
    <w:p w14:paraId="7B9BFB6A" w14:textId="77777777" w:rsidR="002C4A8D" w:rsidRPr="002958D7" w:rsidRDefault="002C4A8D" w:rsidP="002C4A8D">
      <w:pPr>
        <w:pStyle w:val="PI-3EMEASMCA"/>
        <w:spacing w:line="240" w:lineRule="auto"/>
        <w:rPr>
          <w:position w:val="6"/>
        </w:rPr>
      </w:pPr>
      <w:r w:rsidRPr="002958D7">
        <w:rPr>
          <w:position w:val="6"/>
        </w:rPr>
        <w:t xml:space="preserve">Ką daryti pavartojus per didelę </w:t>
      </w:r>
      <w:proofErr w:type="spellStart"/>
      <w:r w:rsidRPr="002958D7">
        <w:rPr>
          <w:position w:val="6"/>
        </w:rPr>
        <w:t>Olfen</w:t>
      </w:r>
      <w:proofErr w:type="spellEnd"/>
      <w:r w:rsidRPr="002958D7">
        <w:rPr>
          <w:position w:val="6"/>
        </w:rPr>
        <w:t xml:space="preserve"> dozę</w:t>
      </w:r>
    </w:p>
    <w:p w14:paraId="2A090ECA" w14:textId="77777777" w:rsidR="002C4A8D" w:rsidRPr="002958D7" w:rsidRDefault="002C4A8D" w:rsidP="002C4A8D">
      <w:pPr>
        <w:pStyle w:val="BTEMEASMCA"/>
        <w:rPr>
          <w:noProof w:val="0"/>
        </w:rPr>
      </w:pPr>
      <w:r w:rsidRPr="002958D7">
        <w:t>Jeigu Jums atrodo, kad gavote Olfen per daug, iškart pasakykite tai gydytoj</w:t>
      </w:r>
      <w:r w:rsidRPr="002958D7">
        <w:rPr>
          <w:lang w:val="lt-LT"/>
        </w:rPr>
        <w:t>u</w:t>
      </w:r>
      <w:r w:rsidRPr="002958D7">
        <w:t>i ar seselei</w:t>
      </w:r>
      <w:r w:rsidRPr="002958D7">
        <w:rPr>
          <w:noProof w:val="0"/>
        </w:rPr>
        <w:t>.</w:t>
      </w:r>
    </w:p>
    <w:p w14:paraId="388929D5" w14:textId="77777777" w:rsidR="002C4A8D" w:rsidRPr="002958D7" w:rsidRDefault="002C4A8D" w:rsidP="002C4A8D">
      <w:pPr>
        <w:pStyle w:val="BTEMEASMCA"/>
      </w:pPr>
    </w:p>
    <w:p w14:paraId="0116B10A" w14:textId="77777777" w:rsidR="002C4A8D" w:rsidRPr="002958D7" w:rsidRDefault="002C4A8D" w:rsidP="002C4A8D">
      <w:pPr>
        <w:pStyle w:val="PI-3EMEASMCA"/>
        <w:spacing w:line="240" w:lineRule="auto"/>
      </w:pPr>
      <w:r w:rsidRPr="002958D7">
        <w:t xml:space="preserve">Pamiršus pavartoti </w:t>
      </w:r>
      <w:proofErr w:type="spellStart"/>
      <w:r w:rsidRPr="002958D7">
        <w:t>Olfen</w:t>
      </w:r>
      <w:proofErr w:type="spellEnd"/>
      <w:r w:rsidRPr="002958D7">
        <w:t xml:space="preserve"> </w:t>
      </w:r>
    </w:p>
    <w:p w14:paraId="5E928C3F" w14:textId="77777777" w:rsidR="002C4A8D" w:rsidRPr="002958D7" w:rsidRDefault="002C4A8D" w:rsidP="002C4A8D">
      <w:pPr>
        <w:pStyle w:val="BTEMEASMCA"/>
      </w:pPr>
      <w:r w:rsidRPr="002958D7">
        <w:t>Jūsų gydytojas neskirs Jums vartoti dvigubos dozės norint kompensuoti praleistą dozę.</w:t>
      </w:r>
    </w:p>
    <w:p w14:paraId="371B2EE5" w14:textId="77777777" w:rsidR="002C4A8D" w:rsidRPr="002958D7" w:rsidRDefault="002C4A8D" w:rsidP="002C4A8D">
      <w:pPr>
        <w:pStyle w:val="BTEMEASMCA"/>
      </w:pPr>
    </w:p>
    <w:p w14:paraId="28E2DC9D" w14:textId="77777777" w:rsidR="002C4A8D" w:rsidRPr="002958D7" w:rsidRDefault="002C4A8D" w:rsidP="002C4A8D">
      <w:pPr>
        <w:pStyle w:val="BTEMEASMCA"/>
        <w:rPr>
          <w:noProof w:val="0"/>
        </w:rPr>
      </w:pPr>
      <w:r w:rsidRPr="002958D7">
        <w:t>Jeigu kiltų daugiau klausimų dėl šio vaisto vartojimo, kreipkitės į gydytoją arba vaistininką.</w:t>
      </w:r>
    </w:p>
    <w:p w14:paraId="22362936" w14:textId="77777777" w:rsidR="002C4A8D" w:rsidRPr="002958D7" w:rsidRDefault="002C4A8D" w:rsidP="002C4A8D">
      <w:pPr>
        <w:pStyle w:val="BTEMEASMCA"/>
      </w:pPr>
    </w:p>
    <w:p w14:paraId="12D7BC9C" w14:textId="77777777" w:rsidR="002C4A8D" w:rsidRPr="002958D7" w:rsidRDefault="002C4A8D" w:rsidP="002C4A8D">
      <w:pPr>
        <w:pStyle w:val="BTEMEASMCA"/>
      </w:pPr>
    </w:p>
    <w:p w14:paraId="796B64CA" w14:textId="77777777" w:rsidR="002C4A8D" w:rsidRPr="002958D7" w:rsidRDefault="002C4A8D" w:rsidP="002C4A8D">
      <w:pPr>
        <w:pStyle w:val="PI-1EMEASMCA"/>
        <w:rPr>
          <w:position w:val="6"/>
        </w:rPr>
      </w:pPr>
      <w:bookmarkStart w:id="6" w:name="_Toc129243142"/>
      <w:bookmarkStart w:id="7" w:name="_Toc129243267"/>
      <w:r w:rsidRPr="002958D7">
        <w:rPr>
          <w:position w:val="6"/>
        </w:rPr>
        <w:t>4.</w:t>
      </w:r>
      <w:r w:rsidRPr="002958D7">
        <w:rPr>
          <w:position w:val="6"/>
        </w:rPr>
        <w:tab/>
      </w:r>
      <w:bookmarkEnd w:id="6"/>
      <w:bookmarkEnd w:id="7"/>
      <w:r w:rsidRPr="002958D7">
        <w:rPr>
          <w:position w:val="6"/>
        </w:rPr>
        <w:t>Galimas šalutinis poveikis</w:t>
      </w:r>
    </w:p>
    <w:p w14:paraId="28069B76" w14:textId="77777777" w:rsidR="002C4A8D" w:rsidRPr="002958D7" w:rsidRDefault="002C4A8D" w:rsidP="002C4A8D">
      <w:pPr>
        <w:pStyle w:val="BTEMEASMCA"/>
      </w:pPr>
    </w:p>
    <w:p w14:paraId="2086BDEF" w14:textId="77777777" w:rsidR="002C4A8D" w:rsidRPr="002958D7" w:rsidRDefault="002C4A8D" w:rsidP="002C4A8D">
      <w:pPr>
        <w:pStyle w:val="BTEMEASMCA"/>
      </w:pPr>
      <w:r w:rsidRPr="002958D7">
        <w:rPr>
          <w:lang w:val="lt-LT"/>
        </w:rPr>
        <w:t>Šis vaistas</w:t>
      </w:r>
      <w:r w:rsidRPr="002958D7">
        <w:t>, kaip ir visi kiti, gali sukelti šalutinį poveikį, nors jis pasireiškia ne visiems žmonėms.</w:t>
      </w:r>
    </w:p>
    <w:p w14:paraId="6C3138E9" w14:textId="77777777" w:rsidR="002C4A8D" w:rsidRPr="002958D7" w:rsidRDefault="002C4A8D" w:rsidP="002C4A8D">
      <w:pPr>
        <w:rPr>
          <w:noProof/>
          <w:sz w:val="22"/>
          <w:szCs w:val="22"/>
          <w:lang w:eastAsia="x-none"/>
        </w:rPr>
      </w:pPr>
    </w:p>
    <w:p w14:paraId="3761409A" w14:textId="77777777" w:rsidR="002C4A8D" w:rsidRPr="002958D7" w:rsidRDefault="002C4A8D" w:rsidP="002C4A8D">
      <w:pPr>
        <w:rPr>
          <w:noProof/>
          <w:sz w:val="22"/>
          <w:szCs w:val="22"/>
          <w:lang w:val="x-none" w:eastAsia="x-none"/>
        </w:rPr>
      </w:pPr>
      <w:r w:rsidRPr="002958D7">
        <w:rPr>
          <w:noProof/>
          <w:sz w:val="22"/>
          <w:szCs w:val="22"/>
          <w:lang w:val="x-none" w:eastAsia="x-none"/>
        </w:rPr>
        <w:t>Kai kuri</w:t>
      </w:r>
      <w:r>
        <w:rPr>
          <w:noProof/>
          <w:sz w:val="22"/>
          <w:szCs w:val="22"/>
          <w:lang w:eastAsia="x-none"/>
        </w:rPr>
        <w:t>e</w:t>
      </w:r>
      <w:r w:rsidRPr="002958D7">
        <w:rPr>
          <w:noProof/>
          <w:sz w:val="22"/>
          <w:szCs w:val="22"/>
          <w:lang w:val="x-none" w:eastAsia="x-none"/>
        </w:rPr>
        <w:t xml:space="preserve"> šalutini</w:t>
      </w:r>
      <w:r>
        <w:rPr>
          <w:noProof/>
          <w:sz w:val="22"/>
          <w:szCs w:val="22"/>
          <w:lang w:eastAsia="x-none"/>
        </w:rPr>
        <w:t>o</w:t>
      </w:r>
      <w:r w:rsidRPr="002958D7">
        <w:rPr>
          <w:noProof/>
          <w:sz w:val="22"/>
          <w:szCs w:val="22"/>
          <w:lang w:val="x-none" w:eastAsia="x-none"/>
        </w:rPr>
        <w:t xml:space="preserve"> poveiki</w:t>
      </w:r>
      <w:r>
        <w:rPr>
          <w:noProof/>
          <w:sz w:val="22"/>
          <w:szCs w:val="22"/>
          <w:lang w:eastAsia="x-none"/>
        </w:rPr>
        <w:t>o reiškiniai</w:t>
      </w:r>
      <w:r w:rsidRPr="002958D7">
        <w:rPr>
          <w:noProof/>
          <w:sz w:val="22"/>
          <w:szCs w:val="22"/>
          <w:lang w:val="x-none" w:eastAsia="x-none"/>
        </w:rPr>
        <w:t xml:space="preserve"> gali būti sunk</w:t>
      </w:r>
      <w:r>
        <w:rPr>
          <w:noProof/>
          <w:sz w:val="22"/>
          <w:szCs w:val="22"/>
          <w:lang w:eastAsia="x-none"/>
        </w:rPr>
        <w:t>ū</w:t>
      </w:r>
      <w:r w:rsidRPr="002958D7">
        <w:rPr>
          <w:noProof/>
          <w:sz w:val="22"/>
          <w:szCs w:val="22"/>
          <w:lang w:val="x-none" w:eastAsia="x-none"/>
        </w:rPr>
        <w:t>s.</w:t>
      </w:r>
    </w:p>
    <w:p w14:paraId="28F81476" w14:textId="77777777" w:rsidR="002C4A8D" w:rsidRPr="002958D7" w:rsidRDefault="002C4A8D" w:rsidP="002C4A8D">
      <w:pPr>
        <w:rPr>
          <w:noProof/>
          <w:sz w:val="22"/>
          <w:szCs w:val="22"/>
          <w:lang w:val="x-none" w:eastAsia="x-none"/>
        </w:rPr>
      </w:pPr>
    </w:p>
    <w:p w14:paraId="5035B567" w14:textId="77777777" w:rsidR="002C4A8D" w:rsidRPr="00A6610E" w:rsidRDefault="002C4A8D" w:rsidP="002C4A8D">
      <w:pPr>
        <w:rPr>
          <w:noProof/>
          <w:sz w:val="22"/>
          <w:szCs w:val="22"/>
          <w:lang w:eastAsia="x-none"/>
        </w:rPr>
      </w:pPr>
      <w:r w:rsidRPr="001D6B38">
        <w:rPr>
          <w:sz w:val="22"/>
          <w:szCs w:val="22"/>
        </w:rPr>
        <w:t xml:space="preserve">Pastebėję bet kurį iš toliau nurodytų sunkių šalutinio poveikio reiškinių, nutraukite </w:t>
      </w:r>
      <w:proofErr w:type="spellStart"/>
      <w:r w:rsidRPr="001D6B38">
        <w:rPr>
          <w:sz w:val="22"/>
          <w:szCs w:val="22"/>
        </w:rPr>
        <w:t>Olfen</w:t>
      </w:r>
      <w:proofErr w:type="spellEnd"/>
      <w:r w:rsidRPr="001D6B38">
        <w:rPr>
          <w:sz w:val="22"/>
          <w:szCs w:val="22"/>
        </w:rPr>
        <w:t xml:space="preserve"> vartojimą ir nedelsdami kreipkitės į gydytoją (Jums gali reikėti skubios medicininės pagalbos)</w:t>
      </w:r>
      <w:r>
        <w:rPr>
          <w:noProof/>
          <w:sz w:val="22"/>
          <w:szCs w:val="22"/>
          <w:lang w:eastAsia="x-none"/>
        </w:rPr>
        <w:t>:</w:t>
      </w:r>
    </w:p>
    <w:p w14:paraId="377D15A6" w14:textId="77777777" w:rsidR="002C4A8D" w:rsidRPr="00E0506F" w:rsidRDefault="002C4A8D" w:rsidP="002C4A8D">
      <w:pPr>
        <w:numPr>
          <w:ilvl w:val="0"/>
          <w:numId w:val="2"/>
        </w:numPr>
        <w:autoSpaceDE w:val="0"/>
        <w:autoSpaceDN w:val="0"/>
        <w:adjustRightInd w:val="0"/>
        <w:rPr>
          <w:rFonts w:eastAsia="Calibri"/>
          <w:color w:val="000000"/>
          <w:sz w:val="22"/>
          <w:szCs w:val="22"/>
          <w:lang w:eastAsia="lt-LT"/>
        </w:rPr>
      </w:pPr>
      <w:r w:rsidRPr="00E0506F">
        <w:rPr>
          <w:rFonts w:eastAsia="Calibri"/>
          <w:color w:val="000000"/>
          <w:sz w:val="22"/>
          <w:szCs w:val="22"/>
          <w:lang w:eastAsia="lt-LT"/>
        </w:rPr>
        <w:t xml:space="preserve">krūtinės skausmas, kuris gali būti galimai sunkios alerginės reakcijos, vadinamos </w:t>
      </w:r>
      <w:proofErr w:type="spellStart"/>
      <w:r w:rsidRPr="00E0506F">
        <w:rPr>
          <w:rFonts w:eastAsia="Calibri"/>
          <w:color w:val="000000"/>
          <w:sz w:val="22"/>
          <w:szCs w:val="22"/>
          <w:lang w:eastAsia="lt-LT"/>
        </w:rPr>
        <w:t>Kounis</w:t>
      </w:r>
      <w:proofErr w:type="spellEnd"/>
      <w:r w:rsidRPr="00E0506F">
        <w:rPr>
          <w:rFonts w:eastAsia="Calibri"/>
          <w:color w:val="000000"/>
          <w:sz w:val="22"/>
          <w:szCs w:val="22"/>
          <w:lang w:eastAsia="lt-LT"/>
        </w:rPr>
        <w:t xml:space="preserve"> sindromu, požymis;</w:t>
      </w:r>
    </w:p>
    <w:p w14:paraId="54B443FD" w14:textId="77777777" w:rsidR="002C4A8D" w:rsidRPr="002958D7" w:rsidRDefault="002C4A8D" w:rsidP="002C4A8D">
      <w:pPr>
        <w:numPr>
          <w:ilvl w:val="0"/>
          <w:numId w:val="2"/>
        </w:numPr>
        <w:autoSpaceDE w:val="0"/>
        <w:autoSpaceDN w:val="0"/>
        <w:adjustRightInd w:val="0"/>
        <w:rPr>
          <w:rFonts w:eastAsia="Calibri"/>
          <w:bCs/>
          <w:color w:val="000000"/>
          <w:sz w:val="22"/>
          <w:szCs w:val="22"/>
          <w:lang w:eastAsia="lt-LT"/>
        </w:rPr>
      </w:pPr>
      <w:r w:rsidRPr="002958D7">
        <w:rPr>
          <w:rFonts w:eastAsia="Calibri"/>
          <w:bCs/>
          <w:color w:val="000000"/>
          <w:sz w:val="22"/>
          <w:szCs w:val="22"/>
          <w:lang w:eastAsia="lt-LT"/>
        </w:rPr>
        <w:lastRenderedPageBreak/>
        <w:t xml:space="preserve">Nestiprūs pilvo diegliai ir skausmingumas pilvo srityje, prasidedantys netrukus po to, kai </w:t>
      </w:r>
    </w:p>
    <w:p w14:paraId="22A13414" w14:textId="77777777" w:rsidR="002C4A8D" w:rsidRDefault="002C4A8D" w:rsidP="002C4A8D">
      <w:pPr>
        <w:pStyle w:val="Pagrindinistekstas2"/>
        <w:spacing w:after="0" w:line="240" w:lineRule="auto"/>
        <w:ind w:left="567"/>
        <w:rPr>
          <w:color w:val="1F497D"/>
          <w:szCs w:val="22"/>
          <w:lang w:eastAsia="en-US"/>
        </w:rPr>
      </w:pPr>
      <w:r w:rsidRPr="002958D7">
        <w:rPr>
          <w:bCs/>
          <w:szCs w:val="22"/>
          <w:lang w:eastAsia="en-US"/>
        </w:rPr>
        <w:t xml:space="preserve">pradedamas gydymas </w:t>
      </w:r>
      <w:proofErr w:type="spellStart"/>
      <w:r w:rsidRPr="002958D7">
        <w:rPr>
          <w:bCs/>
          <w:szCs w:val="22"/>
          <w:lang w:eastAsia="en-US"/>
        </w:rPr>
        <w:t>Olfen</w:t>
      </w:r>
      <w:proofErr w:type="spellEnd"/>
      <w:r w:rsidRPr="002958D7">
        <w:rPr>
          <w:bCs/>
          <w:szCs w:val="22"/>
          <w:lang w:eastAsia="en-US"/>
        </w:rPr>
        <w:t>, po kurių, paprastai per 24 valandas nuo pilvo skausmo atsiradimo, prasideda kraujavimas iš tiesiosios žarnos arba viduriavimas su krauju (dažnis nežinomas, negali būti įvertintas pagal turimus duomenis)</w:t>
      </w:r>
      <w:r w:rsidRPr="002958D7">
        <w:rPr>
          <w:color w:val="1F497D"/>
          <w:szCs w:val="22"/>
          <w:lang w:eastAsia="en-US"/>
        </w:rPr>
        <w:t>.</w:t>
      </w:r>
    </w:p>
    <w:p w14:paraId="1D579DB6" w14:textId="77777777" w:rsidR="002C4A8D" w:rsidRPr="001D6B38" w:rsidRDefault="002C4A8D" w:rsidP="002C4A8D">
      <w:pPr>
        <w:numPr>
          <w:ilvl w:val="0"/>
          <w:numId w:val="2"/>
        </w:numPr>
        <w:tabs>
          <w:tab w:val="left" w:pos="4395"/>
        </w:tabs>
        <w:rPr>
          <w:position w:val="6"/>
          <w:sz w:val="22"/>
          <w:szCs w:val="22"/>
        </w:rPr>
      </w:pPr>
      <w:r w:rsidRPr="00B2399A">
        <w:rPr>
          <w:position w:val="6"/>
          <w:sz w:val="22"/>
          <w:szCs w:val="22"/>
        </w:rPr>
        <w:t xml:space="preserve">Sunki alerginė odos reakcija, kuri gali pasireikšti didelėmis išplitusiomis rausvomis ir (arba) tamsiomis dėmėmis, odos tinimu, pūslėmis ir niežėjimu (vaistų sukeltas išplitęs fiksuotas </w:t>
      </w:r>
      <w:proofErr w:type="spellStart"/>
      <w:r w:rsidRPr="00B2399A">
        <w:rPr>
          <w:position w:val="6"/>
          <w:sz w:val="22"/>
          <w:szCs w:val="22"/>
        </w:rPr>
        <w:t>pūslinis</w:t>
      </w:r>
      <w:proofErr w:type="spellEnd"/>
      <w:r w:rsidRPr="00B2399A">
        <w:rPr>
          <w:position w:val="6"/>
          <w:sz w:val="22"/>
          <w:szCs w:val="22"/>
        </w:rPr>
        <w:t xml:space="preserve"> odos bėrimas)</w:t>
      </w:r>
      <w:r>
        <w:rPr>
          <w:position w:val="6"/>
          <w:sz w:val="22"/>
          <w:szCs w:val="22"/>
        </w:rPr>
        <w:t>.</w:t>
      </w:r>
    </w:p>
    <w:p w14:paraId="454A1CAB" w14:textId="77777777" w:rsidR="002C4A8D" w:rsidRPr="002958D7" w:rsidRDefault="002C4A8D" w:rsidP="002C4A8D">
      <w:pPr>
        <w:pStyle w:val="Pagrindinistekstas2"/>
        <w:numPr>
          <w:ilvl w:val="0"/>
          <w:numId w:val="2"/>
        </w:numPr>
        <w:spacing w:after="0" w:line="240" w:lineRule="auto"/>
      </w:pPr>
      <w:r>
        <w:rPr>
          <w:bCs/>
          <w:szCs w:val="22"/>
          <w:lang w:eastAsia="en-US"/>
        </w:rPr>
        <w:t>Reakcijos injekcijos vietoje, įskaitant skausmą, paraudimą, patinimą, kietą mazgelį, žaizdą ir kraujosruvas injekcijos vietoje</w:t>
      </w:r>
      <w:r w:rsidRPr="00666FFB">
        <w:t>.</w:t>
      </w:r>
      <w:r>
        <w:t xml:space="preserve"> Šie pažeidimai gali progresuoti iki odos ir poodinių audinių aplink injekcijos vietą pajuodavimo ir žūties, o gyjant randėjimo – tai dar vadinama </w:t>
      </w:r>
      <w:proofErr w:type="spellStart"/>
      <w:r w:rsidRPr="00666FFB">
        <w:rPr>
          <w:i/>
        </w:rPr>
        <w:t>Nicolau</w:t>
      </w:r>
      <w:proofErr w:type="spellEnd"/>
      <w:r>
        <w:t xml:space="preserve"> sindromu. </w:t>
      </w:r>
    </w:p>
    <w:p w14:paraId="473AA5E3" w14:textId="77777777" w:rsidR="002C4A8D" w:rsidRPr="002958D7" w:rsidRDefault="002C4A8D" w:rsidP="002C4A8D">
      <w:pPr>
        <w:rPr>
          <w:position w:val="6"/>
          <w:sz w:val="22"/>
          <w:szCs w:val="22"/>
          <w:lang w:eastAsia="lt-LT"/>
        </w:rPr>
      </w:pPr>
    </w:p>
    <w:p w14:paraId="2FFAC02B" w14:textId="77777777" w:rsidR="002C4A8D" w:rsidRPr="002958D7" w:rsidRDefault="002C4A8D" w:rsidP="002C4A8D">
      <w:pPr>
        <w:rPr>
          <w:sz w:val="22"/>
          <w:szCs w:val="22"/>
        </w:rPr>
      </w:pPr>
      <w:r w:rsidRPr="002958D7">
        <w:rPr>
          <w:b/>
          <w:sz w:val="22"/>
          <w:szCs w:val="22"/>
        </w:rPr>
        <w:t>Reti arba labai reti šalutini</w:t>
      </w:r>
      <w:r>
        <w:rPr>
          <w:b/>
          <w:sz w:val="22"/>
          <w:szCs w:val="22"/>
        </w:rPr>
        <w:t>o</w:t>
      </w:r>
      <w:r w:rsidRPr="002958D7">
        <w:rPr>
          <w:b/>
          <w:sz w:val="22"/>
          <w:szCs w:val="22"/>
        </w:rPr>
        <w:t xml:space="preserve"> poveiki</w:t>
      </w:r>
      <w:r>
        <w:rPr>
          <w:b/>
          <w:sz w:val="22"/>
          <w:szCs w:val="22"/>
        </w:rPr>
        <w:t>o reiškiniai</w:t>
      </w:r>
      <w:r w:rsidRPr="002958D7">
        <w:rPr>
          <w:b/>
          <w:sz w:val="22"/>
          <w:szCs w:val="22"/>
        </w:rPr>
        <w:t>, kuri</w:t>
      </w:r>
      <w:r>
        <w:rPr>
          <w:b/>
          <w:sz w:val="22"/>
          <w:szCs w:val="22"/>
        </w:rPr>
        <w:t>e</w:t>
      </w:r>
      <w:r w:rsidRPr="002958D7">
        <w:rPr>
          <w:b/>
          <w:sz w:val="22"/>
          <w:szCs w:val="22"/>
        </w:rPr>
        <w:t xml:space="preserve"> gali būti sunk</w:t>
      </w:r>
      <w:r>
        <w:rPr>
          <w:b/>
          <w:sz w:val="22"/>
          <w:szCs w:val="22"/>
        </w:rPr>
        <w:t>ū</w:t>
      </w:r>
      <w:r w:rsidRPr="002958D7">
        <w:rPr>
          <w:b/>
          <w:sz w:val="22"/>
          <w:szCs w:val="22"/>
        </w:rPr>
        <w:t>s:</w:t>
      </w:r>
    </w:p>
    <w:p w14:paraId="41AB0F22" w14:textId="77777777" w:rsidR="002C4A8D" w:rsidRPr="002958D7" w:rsidRDefault="002C4A8D" w:rsidP="002C4A8D">
      <w:pPr>
        <w:numPr>
          <w:ilvl w:val="0"/>
          <w:numId w:val="3"/>
        </w:numPr>
        <w:rPr>
          <w:sz w:val="22"/>
          <w:szCs w:val="22"/>
        </w:rPr>
      </w:pPr>
      <w:r w:rsidRPr="002958D7">
        <w:rPr>
          <w:sz w:val="22"/>
          <w:szCs w:val="22"/>
        </w:rPr>
        <w:t>neįprastas kraujavimas ar kraujosruvos,</w:t>
      </w:r>
    </w:p>
    <w:p w14:paraId="5A705933" w14:textId="77777777" w:rsidR="002C4A8D" w:rsidRPr="002958D7" w:rsidRDefault="002C4A8D" w:rsidP="002C4A8D">
      <w:pPr>
        <w:numPr>
          <w:ilvl w:val="0"/>
          <w:numId w:val="3"/>
        </w:numPr>
        <w:rPr>
          <w:sz w:val="22"/>
          <w:szCs w:val="22"/>
        </w:rPr>
      </w:pPr>
      <w:r w:rsidRPr="002958D7">
        <w:rPr>
          <w:sz w:val="22"/>
          <w:szCs w:val="22"/>
        </w:rPr>
        <w:t>aukšta temperatūra ar nuolatinis ryklės skausmas,</w:t>
      </w:r>
    </w:p>
    <w:p w14:paraId="231AEF2B" w14:textId="77777777" w:rsidR="002C4A8D" w:rsidRPr="002958D7" w:rsidRDefault="002C4A8D" w:rsidP="002C4A8D">
      <w:pPr>
        <w:numPr>
          <w:ilvl w:val="0"/>
          <w:numId w:val="3"/>
        </w:numPr>
        <w:rPr>
          <w:sz w:val="22"/>
          <w:szCs w:val="22"/>
        </w:rPr>
      </w:pPr>
      <w:r w:rsidRPr="002958D7">
        <w:rPr>
          <w:sz w:val="22"/>
          <w:szCs w:val="22"/>
        </w:rPr>
        <w:t xml:space="preserve">alerginė reakcija, pasireiškianti veido, lūpų, burnos, liežuvio ar gerklų patinimu, dažnai susijusi su išbėrimu ir niežėjimu, galinti sukelti rijimo sutrikimą, kraujospūdžio sumažėjimą, nualpimą, </w:t>
      </w:r>
    </w:p>
    <w:p w14:paraId="5B55FED7" w14:textId="77777777" w:rsidR="002C4A8D" w:rsidRPr="002958D7" w:rsidRDefault="002C4A8D" w:rsidP="002C4A8D">
      <w:pPr>
        <w:numPr>
          <w:ilvl w:val="0"/>
          <w:numId w:val="3"/>
        </w:numPr>
        <w:rPr>
          <w:sz w:val="22"/>
          <w:szCs w:val="22"/>
        </w:rPr>
      </w:pPr>
      <w:r w:rsidRPr="002958D7">
        <w:rPr>
          <w:sz w:val="22"/>
          <w:szCs w:val="22"/>
        </w:rPr>
        <w:t>švokštimas ir krūtinės veržimo pojūtis (astmos požymiai),</w:t>
      </w:r>
    </w:p>
    <w:p w14:paraId="0D1E5D1E" w14:textId="77777777" w:rsidR="002C4A8D" w:rsidRPr="002958D7" w:rsidRDefault="002C4A8D" w:rsidP="002C4A8D">
      <w:pPr>
        <w:numPr>
          <w:ilvl w:val="0"/>
          <w:numId w:val="3"/>
        </w:numPr>
        <w:rPr>
          <w:sz w:val="22"/>
          <w:szCs w:val="22"/>
        </w:rPr>
      </w:pPr>
      <w:r w:rsidRPr="002958D7">
        <w:rPr>
          <w:sz w:val="22"/>
          <w:szCs w:val="22"/>
        </w:rPr>
        <w:t>krūtinės skausmas (širdies priepuolio požymis),</w:t>
      </w:r>
    </w:p>
    <w:p w14:paraId="60E707A9" w14:textId="77777777" w:rsidR="002C4A8D" w:rsidRPr="002958D7" w:rsidRDefault="002C4A8D" w:rsidP="002C4A8D">
      <w:pPr>
        <w:numPr>
          <w:ilvl w:val="0"/>
          <w:numId w:val="3"/>
        </w:numPr>
        <w:rPr>
          <w:sz w:val="22"/>
          <w:szCs w:val="22"/>
        </w:rPr>
      </w:pPr>
      <w:r w:rsidRPr="002958D7">
        <w:rPr>
          <w:sz w:val="22"/>
          <w:szCs w:val="22"/>
        </w:rPr>
        <w:t>ūmus ir stiprus galvos skausmas, pykinimas, svaigimas, tirpulys, negalėjimas kalbėti ar kalbos sunkumai, paralyžius (smegenų priepuolio požymiai),</w:t>
      </w:r>
    </w:p>
    <w:p w14:paraId="1A1DCE57" w14:textId="77777777" w:rsidR="002C4A8D" w:rsidRPr="002958D7" w:rsidRDefault="002C4A8D" w:rsidP="002C4A8D">
      <w:pPr>
        <w:numPr>
          <w:ilvl w:val="0"/>
          <w:numId w:val="3"/>
        </w:numPr>
        <w:rPr>
          <w:sz w:val="22"/>
          <w:szCs w:val="22"/>
        </w:rPr>
      </w:pPr>
      <w:r w:rsidRPr="002958D7">
        <w:rPr>
          <w:sz w:val="22"/>
          <w:szCs w:val="22"/>
        </w:rPr>
        <w:t>sprando sukietėjimas (virusinio meningito požymis),</w:t>
      </w:r>
    </w:p>
    <w:p w14:paraId="0481A152" w14:textId="77777777" w:rsidR="002C4A8D" w:rsidRPr="002958D7" w:rsidRDefault="002C4A8D" w:rsidP="002C4A8D">
      <w:pPr>
        <w:numPr>
          <w:ilvl w:val="0"/>
          <w:numId w:val="3"/>
        </w:numPr>
        <w:rPr>
          <w:sz w:val="22"/>
          <w:szCs w:val="22"/>
        </w:rPr>
      </w:pPr>
      <w:r w:rsidRPr="002958D7">
        <w:rPr>
          <w:sz w:val="22"/>
          <w:szCs w:val="22"/>
        </w:rPr>
        <w:t>traukuliai,</w:t>
      </w:r>
    </w:p>
    <w:p w14:paraId="7C1685BA" w14:textId="77777777" w:rsidR="002C4A8D" w:rsidRPr="002958D7" w:rsidRDefault="002C4A8D" w:rsidP="002C4A8D">
      <w:pPr>
        <w:numPr>
          <w:ilvl w:val="0"/>
          <w:numId w:val="3"/>
        </w:numPr>
        <w:rPr>
          <w:sz w:val="22"/>
          <w:szCs w:val="22"/>
        </w:rPr>
      </w:pPr>
      <w:r w:rsidRPr="002958D7">
        <w:rPr>
          <w:sz w:val="22"/>
          <w:szCs w:val="22"/>
        </w:rPr>
        <w:t>aukštas kraujospūdis (hipertenzija),</w:t>
      </w:r>
    </w:p>
    <w:p w14:paraId="07152098" w14:textId="77777777" w:rsidR="002C4A8D" w:rsidRPr="002958D7" w:rsidRDefault="002C4A8D" w:rsidP="002C4A8D">
      <w:pPr>
        <w:numPr>
          <w:ilvl w:val="0"/>
          <w:numId w:val="3"/>
        </w:numPr>
        <w:rPr>
          <w:sz w:val="22"/>
          <w:szCs w:val="22"/>
        </w:rPr>
      </w:pPr>
      <w:r w:rsidRPr="002958D7">
        <w:rPr>
          <w:sz w:val="22"/>
          <w:szCs w:val="22"/>
        </w:rPr>
        <w:t xml:space="preserve">raudona ar purpurinė oda (galimas kraujagyslių uždegimo požymis), odos išbėrimas pūslėmis, lūpų, akių ir burnos </w:t>
      </w:r>
      <w:proofErr w:type="spellStart"/>
      <w:r w:rsidRPr="002958D7">
        <w:rPr>
          <w:sz w:val="22"/>
          <w:szCs w:val="22"/>
        </w:rPr>
        <w:t>pūslėtumas</w:t>
      </w:r>
      <w:proofErr w:type="spellEnd"/>
      <w:r w:rsidRPr="002958D7">
        <w:rPr>
          <w:sz w:val="22"/>
          <w:szCs w:val="22"/>
        </w:rPr>
        <w:t>, odos uždegimas ir su juo susijęs odos pleiskanojimas ar lupimasis,</w:t>
      </w:r>
    </w:p>
    <w:p w14:paraId="5090099C" w14:textId="77777777" w:rsidR="002C4A8D" w:rsidRPr="002958D7" w:rsidRDefault="002C4A8D" w:rsidP="002C4A8D">
      <w:pPr>
        <w:numPr>
          <w:ilvl w:val="0"/>
          <w:numId w:val="3"/>
        </w:numPr>
        <w:rPr>
          <w:sz w:val="22"/>
          <w:szCs w:val="22"/>
        </w:rPr>
      </w:pPr>
      <w:r w:rsidRPr="002958D7">
        <w:rPr>
          <w:sz w:val="22"/>
          <w:szCs w:val="22"/>
        </w:rPr>
        <w:t>stiprus pilvo skausmas, kraujuotos ar juodos išmatos; vėmimas krauju,</w:t>
      </w:r>
    </w:p>
    <w:p w14:paraId="40CD8DD3" w14:textId="77777777" w:rsidR="002C4A8D" w:rsidRPr="002958D7" w:rsidRDefault="002C4A8D" w:rsidP="002C4A8D">
      <w:pPr>
        <w:numPr>
          <w:ilvl w:val="0"/>
          <w:numId w:val="3"/>
        </w:numPr>
        <w:rPr>
          <w:sz w:val="22"/>
          <w:szCs w:val="22"/>
        </w:rPr>
      </w:pPr>
      <w:r w:rsidRPr="002958D7">
        <w:rPr>
          <w:sz w:val="22"/>
          <w:szCs w:val="22"/>
        </w:rPr>
        <w:t>odos ar akių pageltimas (kepenų uždegimo požymis),</w:t>
      </w:r>
    </w:p>
    <w:p w14:paraId="28C69D90" w14:textId="77777777" w:rsidR="002C4A8D" w:rsidRPr="002958D7" w:rsidRDefault="002C4A8D" w:rsidP="002C4A8D">
      <w:pPr>
        <w:numPr>
          <w:ilvl w:val="0"/>
          <w:numId w:val="3"/>
        </w:numPr>
        <w:rPr>
          <w:sz w:val="22"/>
          <w:szCs w:val="22"/>
        </w:rPr>
      </w:pPr>
      <w:r w:rsidRPr="002958D7">
        <w:rPr>
          <w:sz w:val="22"/>
          <w:szCs w:val="22"/>
        </w:rPr>
        <w:t>kraujas šlapime, padidėjęs baltymo kiekis šlapime, labai susilpnėjęs šlapimo išsiskyrimas (inkstų veiklos sutrikimo požymis).</w:t>
      </w:r>
    </w:p>
    <w:p w14:paraId="669762D8" w14:textId="77777777" w:rsidR="002C4A8D" w:rsidRPr="002958D7" w:rsidRDefault="002C4A8D" w:rsidP="002C4A8D">
      <w:pPr>
        <w:rPr>
          <w:sz w:val="22"/>
          <w:szCs w:val="22"/>
        </w:rPr>
      </w:pPr>
    </w:p>
    <w:p w14:paraId="58B7E7E3" w14:textId="77777777" w:rsidR="002C4A8D" w:rsidRPr="002958D7" w:rsidRDefault="002C4A8D" w:rsidP="002C4A8D">
      <w:pPr>
        <w:rPr>
          <w:b/>
          <w:sz w:val="22"/>
          <w:szCs w:val="22"/>
        </w:rPr>
      </w:pPr>
      <w:r w:rsidRPr="002958D7">
        <w:rPr>
          <w:b/>
          <w:sz w:val="22"/>
          <w:szCs w:val="22"/>
        </w:rPr>
        <w:t>Jeigu Jums pasireiškė kuris nors iš paminėtų šalutini</w:t>
      </w:r>
      <w:r>
        <w:rPr>
          <w:b/>
          <w:sz w:val="22"/>
          <w:szCs w:val="22"/>
        </w:rPr>
        <w:t>o</w:t>
      </w:r>
      <w:r w:rsidRPr="002958D7">
        <w:rPr>
          <w:b/>
          <w:sz w:val="22"/>
          <w:szCs w:val="22"/>
        </w:rPr>
        <w:t xml:space="preserve"> poveiki</w:t>
      </w:r>
      <w:r>
        <w:rPr>
          <w:b/>
          <w:sz w:val="22"/>
          <w:szCs w:val="22"/>
        </w:rPr>
        <w:t>o reiškinių</w:t>
      </w:r>
      <w:r w:rsidRPr="002958D7">
        <w:rPr>
          <w:b/>
          <w:sz w:val="22"/>
          <w:szCs w:val="22"/>
        </w:rPr>
        <w:t xml:space="preserve">, nedelsdami pasakykite gydytojui. </w:t>
      </w:r>
    </w:p>
    <w:p w14:paraId="2247CD21" w14:textId="77777777" w:rsidR="002C4A8D" w:rsidRPr="002958D7" w:rsidRDefault="002C4A8D" w:rsidP="002C4A8D">
      <w:pPr>
        <w:pStyle w:val="BTEMEASMCA"/>
      </w:pPr>
    </w:p>
    <w:p w14:paraId="3795206A" w14:textId="77777777" w:rsidR="002C4A8D" w:rsidRPr="00666FFB" w:rsidRDefault="002C4A8D" w:rsidP="002C4A8D">
      <w:pPr>
        <w:rPr>
          <w:sz w:val="22"/>
          <w:szCs w:val="22"/>
        </w:rPr>
      </w:pPr>
      <w:r>
        <w:rPr>
          <w:b/>
          <w:bCs/>
          <w:sz w:val="22"/>
          <w:szCs w:val="22"/>
        </w:rPr>
        <w:t>Labai dažni šalutinio poveikio reiškiniai (gali pasireikšti ne rečiau kaip 1 iš 10 asmenų):</w:t>
      </w:r>
    </w:p>
    <w:p w14:paraId="6F09498A" w14:textId="77777777" w:rsidR="002C4A8D" w:rsidRPr="002958D7" w:rsidRDefault="002C4A8D" w:rsidP="002C4A8D">
      <w:pPr>
        <w:rPr>
          <w:sz w:val="22"/>
          <w:szCs w:val="22"/>
        </w:rPr>
      </w:pPr>
      <w:r w:rsidRPr="002958D7">
        <w:rPr>
          <w:sz w:val="22"/>
          <w:szCs w:val="22"/>
        </w:rPr>
        <w:t>Gali pasireikšti 1–10 iš 100 vaistą vartojusių žmonių.</w:t>
      </w:r>
    </w:p>
    <w:p w14:paraId="52571477" w14:textId="77777777" w:rsidR="002C4A8D" w:rsidRPr="002958D7" w:rsidRDefault="002C4A8D" w:rsidP="002C4A8D">
      <w:pPr>
        <w:numPr>
          <w:ilvl w:val="0"/>
          <w:numId w:val="3"/>
        </w:numPr>
        <w:rPr>
          <w:sz w:val="22"/>
          <w:szCs w:val="22"/>
        </w:rPr>
      </w:pPr>
      <w:r w:rsidRPr="002958D7">
        <w:rPr>
          <w:sz w:val="22"/>
          <w:szCs w:val="22"/>
        </w:rPr>
        <w:t>Galvos skausmas</w:t>
      </w:r>
    </w:p>
    <w:p w14:paraId="71B8F145" w14:textId="77777777" w:rsidR="002C4A8D" w:rsidRPr="002958D7" w:rsidRDefault="002C4A8D" w:rsidP="002C4A8D">
      <w:pPr>
        <w:numPr>
          <w:ilvl w:val="0"/>
          <w:numId w:val="3"/>
        </w:numPr>
        <w:rPr>
          <w:sz w:val="22"/>
          <w:szCs w:val="22"/>
        </w:rPr>
      </w:pPr>
      <w:r w:rsidRPr="002958D7">
        <w:rPr>
          <w:sz w:val="22"/>
          <w:szCs w:val="22"/>
        </w:rPr>
        <w:t>Galvos svaigimas, sukimasis</w:t>
      </w:r>
    </w:p>
    <w:p w14:paraId="5F0CCE50" w14:textId="77777777" w:rsidR="002C4A8D" w:rsidRPr="002958D7" w:rsidRDefault="002C4A8D" w:rsidP="002C4A8D">
      <w:pPr>
        <w:numPr>
          <w:ilvl w:val="0"/>
          <w:numId w:val="3"/>
        </w:numPr>
        <w:rPr>
          <w:sz w:val="22"/>
          <w:szCs w:val="22"/>
        </w:rPr>
      </w:pPr>
      <w:r w:rsidRPr="002958D7">
        <w:rPr>
          <w:sz w:val="22"/>
          <w:szCs w:val="22"/>
        </w:rPr>
        <w:t xml:space="preserve">Skausmas </w:t>
      </w:r>
      <w:proofErr w:type="spellStart"/>
      <w:r w:rsidRPr="002958D7">
        <w:rPr>
          <w:sz w:val="22"/>
          <w:szCs w:val="22"/>
        </w:rPr>
        <w:t>epigastriume</w:t>
      </w:r>
      <w:proofErr w:type="spellEnd"/>
    </w:p>
    <w:p w14:paraId="0953C2C9" w14:textId="77777777" w:rsidR="002C4A8D" w:rsidRPr="002958D7" w:rsidRDefault="002C4A8D" w:rsidP="002C4A8D">
      <w:pPr>
        <w:numPr>
          <w:ilvl w:val="0"/>
          <w:numId w:val="3"/>
        </w:numPr>
        <w:rPr>
          <w:sz w:val="22"/>
          <w:szCs w:val="22"/>
        </w:rPr>
      </w:pPr>
      <w:r w:rsidRPr="002958D7">
        <w:rPr>
          <w:sz w:val="22"/>
          <w:szCs w:val="22"/>
        </w:rPr>
        <w:t>Pykinimas</w:t>
      </w:r>
    </w:p>
    <w:p w14:paraId="6D6445D3" w14:textId="77777777" w:rsidR="002C4A8D" w:rsidRPr="002958D7" w:rsidRDefault="002C4A8D" w:rsidP="002C4A8D">
      <w:pPr>
        <w:numPr>
          <w:ilvl w:val="0"/>
          <w:numId w:val="3"/>
        </w:numPr>
        <w:rPr>
          <w:sz w:val="22"/>
          <w:szCs w:val="22"/>
        </w:rPr>
      </w:pPr>
      <w:r w:rsidRPr="002958D7">
        <w:rPr>
          <w:sz w:val="22"/>
          <w:szCs w:val="22"/>
        </w:rPr>
        <w:t>Vėmimas</w:t>
      </w:r>
    </w:p>
    <w:p w14:paraId="3AD7A152" w14:textId="77777777" w:rsidR="002C4A8D" w:rsidRPr="002958D7" w:rsidRDefault="002C4A8D" w:rsidP="002C4A8D">
      <w:pPr>
        <w:numPr>
          <w:ilvl w:val="0"/>
          <w:numId w:val="3"/>
        </w:numPr>
        <w:rPr>
          <w:sz w:val="22"/>
          <w:szCs w:val="22"/>
        </w:rPr>
      </w:pPr>
      <w:r w:rsidRPr="002958D7">
        <w:rPr>
          <w:sz w:val="22"/>
          <w:szCs w:val="22"/>
        </w:rPr>
        <w:t>Viduriavimas</w:t>
      </w:r>
    </w:p>
    <w:p w14:paraId="7D548F64" w14:textId="77777777" w:rsidR="002C4A8D" w:rsidRPr="002958D7" w:rsidRDefault="002C4A8D" w:rsidP="002C4A8D">
      <w:pPr>
        <w:numPr>
          <w:ilvl w:val="0"/>
          <w:numId w:val="3"/>
        </w:numPr>
        <w:rPr>
          <w:sz w:val="22"/>
          <w:szCs w:val="22"/>
        </w:rPr>
      </w:pPr>
      <w:r w:rsidRPr="002958D7">
        <w:rPr>
          <w:sz w:val="22"/>
          <w:szCs w:val="22"/>
        </w:rPr>
        <w:t>Skrandžio veiklos sutrikimas</w:t>
      </w:r>
    </w:p>
    <w:p w14:paraId="300DEFE8" w14:textId="77777777" w:rsidR="002C4A8D" w:rsidRPr="002958D7" w:rsidRDefault="002C4A8D" w:rsidP="002C4A8D">
      <w:pPr>
        <w:numPr>
          <w:ilvl w:val="0"/>
          <w:numId w:val="3"/>
        </w:numPr>
        <w:rPr>
          <w:sz w:val="22"/>
          <w:szCs w:val="22"/>
        </w:rPr>
      </w:pPr>
      <w:r w:rsidRPr="002958D7">
        <w:rPr>
          <w:sz w:val="22"/>
          <w:szCs w:val="22"/>
        </w:rPr>
        <w:t>Pilvo skausmas</w:t>
      </w:r>
    </w:p>
    <w:p w14:paraId="21B9656F" w14:textId="77777777" w:rsidR="002C4A8D" w:rsidRPr="002958D7" w:rsidRDefault="002C4A8D" w:rsidP="002C4A8D">
      <w:pPr>
        <w:numPr>
          <w:ilvl w:val="0"/>
          <w:numId w:val="3"/>
        </w:numPr>
        <w:rPr>
          <w:sz w:val="22"/>
          <w:szCs w:val="22"/>
        </w:rPr>
      </w:pPr>
      <w:r w:rsidRPr="002958D7">
        <w:rPr>
          <w:sz w:val="22"/>
          <w:szCs w:val="22"/>
        </w:rPr>
        <w:t>Vidurių pūtimas</w:t>
      </w:r>
    </w:p>
    <w:p w14:paraId="6075181B" w14:textId="77777777" w:rsidR="002C4A8D" w:rsidRPr="002958D7" w:rsidRDefault="002C4A8D" w:rsidP="002C4A8D">
      <w:pPr>
        <w:numPr>
          <w:ilvl w:val="0"/>
          <w:numId w:val="3"/>
        </w:numPr>
        <w:rPr>
          <w:sz w:val="22"/>
          <w:szCs w:val="22"/>
        </w:rPr>
      </w:pPr>
      <w:r w:rsidRPr="002958D7">
        <w:rPr>
          <w:sz w:val="22"/>
          <w:szCs w:val="22"/>
        </w:rPr>
        <w:t>Apetito netekimas</w:t>
      </w:r>
    </w:p>
    <w:p w14:paraId="072ABA46" w14:textId="77777777" w:rsidR="002C4A8D" w:rsidRPr="002958D7" w:rsidRDefault="002C4A8D" w:rsidP="002C4A8D">
      <w:pPr>
        <w:numPr>
          <w:ilvl w:val="0"/>
          <w:numId w:val="3"/>
        </w:numPr>
        <w:rPr>
          <w:sz w:val="22"/>
          <w:szCs w:val="22"/>
        </w:rPr>
      </w:pPr>
      <w:r w:rsidRPr="002958D7">
        <w:rPr>
          <w:sz w:val="22"/>
          <w:szCs w:val="22"/>
        </w:rPr>
        <w:t xml:space="preserve">Kepenų veiklos rodmenų pokyčiai (pvz., </w:t>
      </w:r>
      <w:proofErr w:type="spellStart"/>
      <w:r w:rsidRPr="002958D7">
        <w:rPr>
          <w:sz w:val="22"/>
          <w:szCs w:val="22"/>
        </w:rPr>
        <w:t>transaminazių</w:t>
      </w:r>
      <w:proofErr w:type="spellEnd"/>
      <w:r w:rsidRPr="002958D7">
        <w:rPr>
          <w:sz w:val="22"/>
          <w:szCs w:val="22"/>
        </w:rPr>
        <w:t xml:space="preserve"> aktyvumo padidėjimas)</w:t>
      </w:r>
    </w:p>
    <w:p w14:paraId="0D38C994" w14:textId="77777777" w:rsidR="002C4A8D" w:rsidRPr="002958D7" w:rsidRDefault="002C4A8D" w:rsidP="002C4A8D">
      <w:pPr>
        <w:numPr>
          <w:ilvl w:val="0"/>
          <w:numId w:val="3"/>
        </w:numPr>
        <w:rPr>
          <w:sz w:val="22"/>
          <w:szCs w:val="22"/>
        </w:rPr>
      </w:pPr>
      <w:r w:rsidRPr="002958D7">
        <w:rPr>
          <w:sz w:val="22"/>
          <w:szCs w:val="22"/>
        </w:rPr>
        <w:t>Odos išbėrimas</w:t>
      </w:r>
    </w:p>
    <w:p w14:paraId="5699E471" w14:textId="77777777" w:rsidR="002C4A8D" w:rsidRPr="002958D7" w:rsidRDefault="002C4A8D" w:rsidP="002C4A8D">
      <w:pPr>
        <w:rPr>
          <w:b/>
          <w:sz w:val="22"/>
          <w:szCs w:val="22"/>
        </w:rPr>
      </w:pPr>
    </w:p>
    <w:p w14:paraId="68DDAD4C" w14:textId="77777777" w:rsidR="002C4A8D" w:rsidRPr="002958D7" w:rsidRDefault="002C4A8D" w:rsidP="002C4A8D">
      <w:pPr>
        <w:rPr>
          <w:b/>
          <w:sz w:val="22"/>
          <w:szCs w:val="22"/>
        </w:rPr>
      </w:pPr>
      <w:r>
        <w:rPr>
          <w:b/>
          <w:bCs/>
          <w:sz w:val="22"/>
          <w:szCs w:val="22"/>
        </w:rPr>
        <w:t>Nedažni šalutinio poveikio reiškiniai (gali pasireikšti rečiau kaip 1 iš 100 asmenų):</w:t>
      </w:r>
    </w:p>
    <w:p w14:paraId="1B4E2C2E" w14:textId="77777777" w:rsidR="002C4A8D" w:rsidRPr="002958D7" w:rsidRDefault="002C4A8D" w:rsidP="002C4A8D">
      <w:pPr>
        <w:rPr>
          <w:sz w:val="22"/>
          <w:szCs w:val="22"/>
        </w:rPr>
      </w:pPr>
      <w:r w:rsidRPr="002958D7">
        <w:rPr>
          <w:sz w:val="22"/>
          <w:szCs w:val="22"/>
        </w:rPr>
        <w:t>Injekcijos vietos sudirginimas (lokalus skausmas ir sukietėjimas)</w:t>
      </w:r>
    </w:p>
    <w:p w14:paraId="2101A5F2" w14:textId="77777777" w:rsidR="002C4A8D" w:rsidRPr="002958D7" w:rsidRDefault="002C4A8D" w:rsidP="002C4A8D">
      <w:pPr>
        <w:rPr>
          <w:b/>
          <w:sz w:val="22"/>
          <w:szCs w:val="22"/>
        </w:rPr>
      </w:pPr>
    </w:p>
    <w:p w14:paraId="57480875" w14:textId="77777777" w:rsidR="002C4A8D" w:rsidRPr="002958D7" w:rsidRDefault="002C4A8D" w:rsidP="002C4A8D">
      <w:pPr>
        <w:rPr>
          <w:b/>
          <w:sz w:val="22"/>
          <w:szCs w:val="22"/>
        </w:rPr>
      </w:pPr>
      <w:r>
        <w:rPr>
          <w:b/>
          <w:bCs/>
          <w:sz w:val="22"/>
          <w:szCs w:val="22"/>
        </w:rPr>
        <w:t>Reti šalutinio poveikio reiškiniai (gali pasireikšti rečiau kaip 1 iš 1 000 asmenų):</w:t>
      </w:r>
    </w:p>
    <w:p w14:paraId="01795EA7" w14:textId="77777777" w:rsidR="002C4A8D" w:rsidRPr="002958D7" w:rsidRDefault="002C4A8D" w:rsidP="002C4A8D">
      <w:pPr>
        <w:rPr>
          <w:sz w:val="22"/>
          <w:szCs w:val="22"/>
        </w:rPr>
      </w:pPr>
      <w:r w:rsidRPr="002958D7">
        <w:rPr>
          <w:sz w:val="22"/>
          <w:szCs w:val="22"/>
        </w:rPr>
        <w:t>Gali pasireikšti 1–10 iš 10 000 vaistą vartojusių žmonių</w:t>
      </w:r>
    </w:p>
    <w:p w14:paraId="2830E098" w14:textId="77777777" w:rsidR="002C4A8D" w:rsidRPr="002958D7" w:rsidRDefault="002C4A8D" w:rsidP="002C4A8D">
      <w:pPr>
        <w:numPr>
          <w:ilvl w:val="0"/>
          <w:numId w:val="3"/>
        </w:numPr>
        <w:rPr>
          <w:sz w:val="22"/>
          <w:szCs w:val="22"/>
        </w:rPr>
      </w:pPr>
      <w:r w:rsidRPr="002958D7">
        <w:rPr>
          <w:sz w:val="22"/>
          <w:szCs w:val="22"/>
        </w:rPr>
        <w:t>Mieguistumas</w:t>
      </w:r>
    </w:p>
    <w:p w14:paraId="7624FC56" w14:textId="77777777" w:rsidR="002C4A8D" w:rsidRPr="002958D7" w:rsidRDefault="002C4A8D" w:rsidP="002C4A8D">
      <w:pPr>
        <w:numPr>
          <w:ilvl w:val="0"/>
          <w:numId w:val="3"/>
        </w:numPr>
        <w:rPr>
          <w:sz w:val="22"/>
          <w:szCs w:val="22"/>
        </w:rPr>
      </w:pPr>
      <w:r w:rsidRPr="002958D7">
        <w:rPr>
          <w:sz w:val="22"/>
          <w:szCs w:val="22"/>
        </w:rPr>
        <w:t>Nuovargis</w:t>
      </w:r>
    </w:p>
    <w:p w14:paraId="03F161C6" w14:textId="77777777" w:rsidR="002C4A8D" w:rsidRPr="002958D7" w:rsidRDefault="002C4A8D" w:rsidP="002C4A8D">
      <w:pPr>
        <w:numPr>
          <w:ilvl w:val="0"/>
          <w:numId w:val="3"/>
        </w:numPr>
        <w:rPr>
          <w:sz w:val="22"/>
          <w:szCs w:val="22"/>
        </w:rPr>
      </w:pPr>
      <w:r w:rsidRPr="002958D7">
        <w:rPr>
          <w:sz w:val="22"/>
          <w:szCs w:val="22"/>
        </w:rPr>
        <w:lastRenderedPageBreak/>
        <w:t>Skrandžio skausmas</w:t>
      </w:r>
    </w:p>
    <w:p w14:paraId="5E40A1CC" w14:textId="77777777" w:rsidR="002C4A8D" w:rsidRPr="002958D7" w:rsidRDefault="002C4A8D" w:rsidP="002C4A8D">
      <w:pPr>
        <w:numPr>
          <w:ilvl w:val="0"/>
          <w:numId w:val="3"/>
        </w:numPr>
        <w:rPr>
          <w:sz w:val="22"/>
          <w:szCs w:val="22"/>
        </w:rPr>
      </w:pPr>
      <w:r w:rsidRPr="002958D7">
        <w:rPr>
          <w:sz w:val="22"/>
          <w:szCs w:val="22"/>
        </w:rPr>
        <w:t>Skrandžio uždegimas</w:t>
      </w:r>
    </w:p>
    <w:p w14:paraId="708C0A24" w14:textId="77777777" w:rsidR="002C4A8D" w:rsidRPr="002958D7" w:rsidRDefault="002C4A8D" w:rsidP="002C4A8D">
      <w:pPr>
        <w:numPr>
          <w:ilvl w:val="0"/>
          <w:numId w:val="3"/>
        </w:numPr>
        <w:rPr>
          <w:sz w:val="22"/>
          <w:szCs w:val="22"/>
        </w:rPr>
      </w:pPr>
      <w:r w:rsidRPr="002958D7">
        <w:rPr>
          <w:sz w:val="22"/>
          <w:szCs w:val="22"/>
        </w:rPr>
        <w:t>Kraujavimas į virškinimo traktą, vėmimas krauju, kraujas išmatose, viduriavimas kraujingomis išmatomis</w:t>
      </w:r>
    </w:p>
    <w:p w14:paraId="476DEAA8" w14:textId="77777777" w:rsidR="002C4A8D" w:rsidRPr="002958D7" w:rsidRDefault="002C4A8D" w:rsidP="002C4A8D">
      <w:pPr>
        <w:numPr>
          <w:ilvl w:val="0"/>
          <w:numId w:val="3"/>
        </w:numPr>
        <w:rPr>
          <w:sz w:val="22"/>
          <w:szCs w:val="22"/>
        </w:rPr>
      </w:pPr>
      <w:r w:rsidRPr="002958D7">
        <w:rPr>
          <w:sz w:val="22"/>
          <w:szCs w:val="22"/>
        </w:rPr>
        <w:t>Skrandžio ar žarnyno opa (su ar be kraujavimu ar perforacija)</w:t>
      </w:r>
    </w:p>
    <w:p w14:paraId="5ED0184E" w14:textId="77777777" w:rsidR="002C4A8D" w:rsidRPr="002958D7" w:rsidRDefault="002C4A8D" w:rsidP="002C4A8D">
      <w:pPr>
        <w:numPr>
          <w:ilvl w:val="0"/>
          <w:numId w:val="3"/>
        </w:numPr>
        <w:rPr>
          <w:sz w:val="22"/>
          <w:szCs w:val="22"/>
        </w:rPr>
      </w:pPr>
      <w:r w:rsidRPr="002958D7">
        <w:rPr>
          <w:sz w:val="22"/>
          <w:szCs w:val="22"/>
        </w:rPr>
        <w:t>Astma</w:t>
      </w:r>
    </w:p>
    <w:p w14:paraId="70414A0A" w14:textId="77777777" w:rsidR="002C4A8D" w:rsidRPr="002958D7" w:rsidRDefault="002C4A8D" w:rsidP="002C4A8D">
      <w:pPr>
        <w:numPr>
          <w:ilvl w:val="0"/>
          <w:numId w:val="3"/>
        </w:numPr>
        <w:rPr>
          <w:sz w:val="22"/>
          <w:szCs w:val="22"/>
        </w:rPr>
      </w:pPr>
      <w:r w:rsidRPr="002958D7">
        <w:rPr>
          <w:position w:val="6"/>
          <w:sz w:val="22"/>
          <w:szCs w:val="22"/>
        </w:rPr>
        <w:t>Kepenų uždegimas</w:t>
      </w:r>
    </w:p>
    <w:p w14:paraId="13C25C71" w14:textId="77777777" w:rsidR="002C4A8D" w:rsidRPr="002958D7" w:rsidRDefault="002C4A8D" w:rsidP="002C4A8D">
      <w:pPr>
        <w:numPr>
          <w:ilvl w:val="0"/>
          <w:numId w:val="3"/>
        </w:numPr>
        <w:rPr>
          <w:sz w:val="22"/>
          <w:szCs w:val="22"/>
        </w:rPr>
      </w:pPr>
      <w:r w:rsidRPr="002958D7">
        <w:rPr>
          <w:position w:val="6"/>
          <w:sz w:val="22"/>
          <w:szCs w:val="22"/>
        </w:rPr>
        <w:t xml:space="preserve">Gelta </w:t>
      </w:r>
    </w:p>
    <w:p w14:paraId="226129CD" w14:textId="77777777" w:rsidR="002C4A8D" w:rsidRPr="002958D7" w:rsidRDefault="002C4A8D" w:rsidP="002C4A8D">
      <w:pPr>
        <w:numPr>
          <w:ilvl w:val="0"/>
          <w:numId w:val="3"/>
        </w:numPr>
        <w:rPr>
          <w:sz w:val="22"/>
          <w:szCs w:val="22"/>
        </w:rPr>
      </w:pPr>
      <w:r w:rsidRPr="002958D7">
        <w:rPr>
          <w:position w:val="6"/>
          <w:sz w:val="22"/>
          <w:szCs w:val="22"/>
        </w:rPr>
        <w:t>Kepenų veiklos sutrikimas</w:t>
      </w:r>
    </w:p>
    <w:p w14:paraId="048D73A5" w14:textId="77777777" w:rsidR="002C4A8D" w:rsidRPr="002958D7" w:rsidRDefault="002C4A8D" w:rsidP="002C4A8D">
      <w:pPr>
        <w:numPr>
          <w:ilvl w:val="0"/>
          <w:numId w:val="3"/>
        </w:numPr>
        <w:rPr>
          <w:sz w:val="22"/>
          <w:szCs w:val="22"/>
        </w:rPr>
      </w:pPr>
      <w:r w:rsidRPr="002958D7">
        <w:rPr>
          <w:sz w:val="22"/>
          <w:szCs w:val="22"/>
        </w:rPr>
        <w:t>Dilgėlinė (</w:t>
      </w:r>
      <w:proofErr w:type="spellStart"/>
      <w:r w:rsidRPr="002958D7">
        <w:rPr>
          <w:sz w:val="22"/>
          <w:szCs w:val="22"/>
        </w:rPr>
        <w:t>urtikarija</w:t>
      </w:r>
      <w:proofErr w:type="spellEnd"/>
      <w:r w:rsidRPr="002958D7">
        <w:rPr>
          <w:sz w:val="22"/>
          <w:szCs w:val="22"/>
        </w:rPr>
        <w:t>)</w:t>
      </w:r>
    </w:p>
    <w:p w14:paraId="419A3012" w14:textId="77777777" w:rsidR="002C4A8D" w:rsidRPr="002958D7" w:rsidRDefault="002C4A8D" w:rsidP="002C4A8D">
      <w:pPr>
        <w:numPr>
          <w:ilvl w:val="0"/>
          <w:numId w:val="3"/>
        </w:numPr>
        <w:rPr>
          <w:sz w:val="22"/>
          <w:szCs w:val="22"/>
        </w:rPr>
      </w:pPr>
      <w:r w:rsidRPr="002958D7">
        <w:rPr>
          <w:sz w:val="22"/>
          <w:szCs w:val="22"/>
        </w:rPr>
        <w:t>Rankų, plaštakų, kojų ir pėdų patinimas (edema)</w:t>
      </w:r>
    </w:p>
    <w:p w14:paraId="5333060B" w14:textId="77777777" w:rsidR="002C4A8D" w:rsidRPr="002958D7" w:rsidRDefault="002C4A8D" w:rsidP="002C4A8D">
      <w:pPr>
        <w:rPr>
          <w:sz w:val="22"/>
          <w:szCs w:val="22"/>
        </w:rPr>
      </w:pPr>
    </w:p>
    <w:p w14:paraId="677BB63A" w14:textId="77777777" w:rsidR="002C4A8D" w:rsidRPr="002958D7" w:rsidRDefault="002C4A8D" w:rsidP="002C4A8D">
      <w:pPr>
        <w:rPr>
          <w:b/>
          <w:sz w:val="22"/>
          <w:szCs w:val="22"/>
        </w:rPr>
      </w:pPr>
      <w:r>
        <w:rPr>
          <w:b/>
          <w:bCs/>
          <w:sz w:val="22"/>
          <w:szCs w:val="22"/>
        </w:rPr>
        <w:t>Labai reti šalutinio poveikio reiškiniai (gali pasireikšti rečiau kaip 1 iš 10 000 asmenų):</w:t>
      </w:r>
    </w:p>
    <w:p w14:paraId="100AADEF" w14:textId="77777777" w:rsidR="002C4A8D" w:rsidRPr="002958D7" w:rsidRDefault="002C4A8D" w:rsidP="002C4A8D">
      <w:pPr>
        <w:rPr>
          <w:sz w:val="22"/>
          <w:szCs w:val="22"/>
        </w:rPr>
      </w:pPr>
      <w:r w:rsidRPr="002958D7">
        <w:rPr>
          <w:sz w:val="22"/>
          <w:szCs w:val="22"/>
        </w:rPr>
        <w:t>Gali pasireikšti mažiau negu 1 iš 10 000 vaistą vartojusių žmonių</w:t>
      </w:r>
    </w:p>
    <w:p w14:paraId="04BF5BA8" w14:textId="77777777" w:rsidR="002C4A8D" w:rsidRPr="002958D7" w:rsidRDefault="002C4A8D" w:rsidP="002C4A8D">
      <w:pPr>
        <w:numPr>
          <w:ilvl w:val="0"/>
          <w:numId w:val="3"/>
        </w:numPr>
        <w:rPr>
          <w:sz w:val="22"/>
          <w:szCs w:val="22"/>
        </w:rPr>
      </w:pPr>
      <w:r w:rsidRPr="002958D7">
        <w:rPr>
          <w:sz w:val="22"/>
          <w:szCs w:val="22"/>
        </w:rPr>
        <w:t>Orientacijos sutrikimas, sumišimas</w:t>
      </w:r>
    </w:p>
    <w:p w14:paraId="3C2BE77D" w14:textId="77777777" w:rsidR="002C4A8D" w:rsidRPr="002958D7" w:rsidRDefault="002C4A8D" w:rsidP="002C4A8D">
      <w:pPr>
        <w:numPr>
          <w:ilvl w:val="0"/>
          <w:numId w:val="3"/>
        </w:numPr>
        <w:rPr>
          <w:sz w:val="22"/>
          <w:szCs w:val="22"/>
        </w:rPr>
      </w:pPr>
      <w:r w:rsidRPr="002958D7">
        <w:rPr>
          <w:sz w:val="22"/>
          <w:szCs w:val="22"/>
        </w:rPr>
        <w:t>Kraujo kūnelių kiekio sumažėjimas</w:t>
      </w:r>
    </w:p>
    <w:p w14:paraId="7B5C8DBC" w14:textId="77777777" w:rsidR="002C4A8D" w:rsidRPr="002958D7" w:rsidRDefault="002C4A8D" w:rsidP="002C4A8D">
      <w:pPr>
        <w:numPr>
          <w:ilvl w:val="0"/>
          <w:numId w:val="3"/>
        </w:numPr>
        <w:rPr>
          <w:sz w:val="22"/>
          <w:szCs w:val="22"/>
        </w:rPr>
      </w:pPr>
      <w:r w:rsidRPr="002958D7">
        <w:rPr>
          <w:sz w:val="22"/>
          <w:szCs w:val="22"/>
        </w:rPr>
        <w:t>Anemija</w:t>
      </w:r>
    </w:p>
    <w:p w14:paraId="28B651A5" w14:textId="77777777" w:rsidR="002C4A8D" w:rsidRPr="002958D7" w:rsidRDefault="002C4A8D" w:rsidP="002C4A8D">
      <w:pPr>
        <w:numPr>
          <w:ilvl w:val="0"/>
          <w:numId w:val="3"/>
        </w:numPr>
        <w:rPr>
          <w:sz w:val="22"/>
          <w:szCs w:val="22"/>
        </w:rPr>
      </w:pPr>
      <w:r w:rsidRPr="002958D7">
        <w:rPr>
          <w:sz w:val="22"/>
          <w:szCs w:val="22"/>
        </w:rPr>
        <w:t>Veido pabrinkimas</w:t>
      </w:r>
    </w:p>
    <w:p w14:paraId="7566F397" w14:textId="77777777" w:rsidR="002C4A8D" w:rsidRPr="002958D7" w:rsidRDefault="002C4A8D" w:rsidP="002C4A8D">
      <w:pPr>
        <w:numPr>
          <w:ilvl w:val="0"/>
          <w:numId w:val="3"/>
        </w:numPr>
        <w:rPr>
          <w:sz w:val="22"/>
          <w:szCs w:val="22"/>
        </w:rPr>
      </w:pPr>
      <w:proofErr w:type="spellStart"/>
      <w:r w:rsidRPr="002958D7">
        <w:rPr>
          <w:sz w:val="22"/>
          <w:szCs w:val="22"/>
        </w:rPr>
        <w:t>Vaskulitas</w:t>
      </w:r>
      <w:proofErr w:type="spellEnd"/>
    </w:p>
    <w:p w14:paraId="099BE118" w14:textId="77777777" w:rsidR="002C4A8D" w:rsidRPr="002958D7" w:rsidRDefault="002C4A8D" w:rsidP="002C4A8D">
      <w:pPr>
        <w:numPr>
          <w:ilvl w:val="0"/>
          <w:numId w:val="3"/>
        </w:numPr>
        <w:rPr>
          <w:sz w:val="22"/>
          <w:szCs w:val="22"/>
        </w:rPr>
      </w:pPr>
      <w:r w:rsidRPr="002958D7">
        <w:rPr>
          <w:sz w:val="22"/>
          <w:szCs w:val="22"/>
        </w:rPr>
        <w:t>Plaučių uždegimas</w:t>
      </w:r>
    </w:p>
    <w:p w14:paraId="3C17054C" w14:textId="77777777" w:rsidR="002C4A8D" w:rsidRPr="002958D7" w:rsidRDefault="002C4A8D" w:rsidP="002C4A8D">
      <w:pPr>
        <w:numPr>
          <w:ilvl w:val="0"/>
          <w:numId w:val="3"/>
        </w:numPr>
        <w:rPr>
          <w:sz w:val="22"/>
          <w:szCs w:val="22"/>
        </w:rPr>
      </w:pPr>
      <w:r w:rsidRPr="002958D7">
        <w:rPr>
          <w:sz w:val="22"/>
          <w:szCs w:val="22"/>
        </w:rPr>
        <w:t>Depresija</w:t>
      </w:r>
    </w:p>
    <w:p w14:paraId="5A331B8F" w14:textId="77777777" w:rsidR="002C4A8D" w:rsidRPr="002958D7" w:rsidRDefault="002C4A8D" w:rsidP="002C4A8D">
      <w:pPr>
        <w:numPr>
          <w:ilvl w:val="0"/>
          <w:numId w:val="3"/>
        </w:numPr>
        <w:rPr>
          <w:sz w:val="22"/>
          <w:szCs w:val="22"/>
        </w:rPr>
      </w:pPr>
      <w:r w:rsidRPr="002958D7">
        <w:rPr>
          <w:sz w:val="22"/>
          <w:szCs w:val="22"/>
        </w:rPr>
        <w:t>Miego sutrikimas</w:t>
      </w:r>
    </w:p>
    <w:p w14:paraId="75B52CD0" w14:textId="77777777" w:rsidR="002C4A8D" w:rsidRPr="002958D7" w:rsidRDefault="002C4A8D" w:rsidP="002C4A8D">
      <w:pPr>
        <w:numPr>
          <w:ilvl w:val="0"/>
          <w:numId w:val="3"/>
        </w:numPr>
        <w:rPr>
          <w:sz w:val="22"/>
          <w:szCs w:val="22"/>
        </w:rPr>
      </w:pPr>
      <w:r w:rsidRPr="002958D7">
        <w:rPr>
          <w:sz w:val="22"/>
          <w:szCs w:val="22"/>
        </w:rPr>
        <w:t>Košmariški sapnai</w:t>
      </w:r>
    </w:p>
    <w:p w14:paraId="42852F08" w14:textId="77777777" w:rsidR="002C4A8D" w:rsidRPr="002958D7" w:rsidRDefault="002C4A8D" w:rsidP="002C4A8D">
      <w:pPr>
        <w:numPr>
          <w:ilvl w:val="0"/>
          <w:numId w:val="3"/>
        </w:numPr>
        <w:rPr>
          <w:sz w:val="22"/>
          <w:szCs w:val="22"/>
        </w:rPr>
      </w:pPr>
      <w:r w:rsidRPr="002958D7">
        <w:rPr>
          <w:sz w:val="22"/>
          <w:szCs w:val="22"/>
        </w:rPr>
        <w:t>Irzlumas</w:t>
      </w:r>
    </w:p>
    <w:p w14:paraId="0A6A2F55" w14:textId="77777777" w:rsidR="002C4A8D" w:rsidRPr="002958D7" w:rsidRDefault="002C4A8D" w:rsidP="002C4A8D">
      <w:pPr>
        <w:numPr>
          <w:ilvl w:val="0"/>
          <w:numId w:val="3"/>
        </w:numPr>
        <w:rPr>
          <w:sz w:val="22"/>
          <w:szCs w:val="22"/>
        </w:rPr>
      </w:pPr>
      <w:r w:rsidRPr="002958D7">
        <w:rPr>
          <w:sz w:val="22"/>
          <w:szCs w:val="22"/>
        </w:rPr>
        <w:t>Psichikos sutrikimas, haliucinacijos</w:t>
      </w:r>
    </w:p>
    <w:p w14:paraId="26A69929" w14:textId="77777777" w:rsidR="002C4A8D" w:rsidRPr="002958D7" w:rsidRDefault="002C4A8D" w:rsidP="002C4A8D">
      <w:pPr>
        <w:numPr>
          <w:ilvl w:val="0"/>
          <w:numId w:val="3"/>
        </w:numPr>
        <w:rPr>
          <w:sz w:val="22"/>
          <w:szCs w:val="22"/>
        </w:rPr>
      </w:pPr>
      <w:r w:rsidRPr="002958D7">
        <w:rPr>
          <w:sz w:val="22"/>
          <w:szCs w:val="22"/>
        </w:rPr>
        <w:t>Rankų ir kojų dilgčiojimo ar nutirpimo pojūtis</w:t>
      </w:r>
    </w:p>
    <w:p w14:paraId="604E8618" w14:textId="77777777" w:rsidR="002C4A8D" w:rsidRPr="002958D7" w:rsidRDefault="002C4A8D" w:rsidP="002C4A8D">
      <w:pPr>
        <w:numPr>
          <w:ilvl w:val="0"/>
          <w:numId w:val="3"/>
        </w:numPr>
        <w:rPr>
          <w:sz w:val="22"/>
          <w:szCs w:val="22"/>
        </w:rPr>
      </w:pPr>
      <w:r w:rsidRPr="002958D7">
        <w:rPr>
          <w:sz w:val="22"/>
          <w:szCs w:val="22"/>
        </w:rPr>
        <w:t>Atminties sutrikimas</w:t>
      </w:r>
    </w:p>
    <w:p w14:paraId="3F7B3C82" w14:textId="77777777" w:rsidR="002C4A8D" w:rsidRPr="002958D7" w:rsidRDefault="002C4A8D" w:rsidP="002C4A8D">
      <w:pPr>
        <w:numPr>
          <w:ilvl w:val="0"/>
          <w:numId w:val="3"/>
        </w:numPr>
        <w:rPr>
          <w:sz w:val="22"/>
          <w:szCs w:val="22"/>
        </w:rPr>
      </w:pPr>
      <w:r w:rsidRPr="002958D7">
        <w:rPr>
          <w:sz w:val="22"/>
          <w:szCs w:val="22"/>
        </w:rPr>
        <w:t>Traukuliai</w:t>
      </w:r>
    </w:p>
    <w:p w14:paraId="75CD0F61" w14:textId="77777777" w:rsidR="002C4A8D" w:rsidRPr="002958D7" w:rsidRDefault="002C4A8D" w:rsidP="002C4A8D">
      <w:pPr>
        <w:numPr>
          <w:ilvl w:val="0"/>
          <w:numId w:val="3"/>
        </w:numPr>
        <w:rPr>
          <w:sz w:val="22"/>
          <w:szCs w:val="22"/>
        </w:rPr>
      </w:pPr>
      <w:proofErr w:type="spellStart"/>
      <w:r w:rsidRPr="002958D7">
        <w:rPr>
          <w:sz w:val="22"/>
          <w:szCs w:val="22"/>
        </w:rPr>
        <w:t>Aseptinis</w:t>
      </w:r>
      <w:proofErr w:type="spellEnd"/>
      <w:r w:rsidRPr="002958D7">
        <w:rPr>
          <w:sz w:val="22"/>
          <w:szCs w:val="22"/>
        </w:rPr>
        <w:t xml:space="preserve"> meningitas</w:t>
      </w:r>
    </w:p>
    <w:p w14:paraId="56D3F95E" w14:textId="77777777" w:rsidR="002C4A8D" w:rsidRPr="002958D7" w:rsidRDefault="002C4A8D" w:rsidP="002C4A8D">
      <w:pPr>
        <w:numPr>
          <w:ilvl w:val="0"/>
          <w:numId w:val="3"/>
        </w:numPr>
        <w:rPr>
          <w:sz w:val="22"/>
          <w:szCs w:val="22"/>
        </w:rPr>
      </w:pPr>
      <w:r w:rsidRPr="002958D7">
        <w:rPr>
          <w:sz w:val="22"/>
          <w:szCs w:val="22"/>
        </w:rPr>
        <w:t>Sumišimas</w:t>
      </w:r>
    </w:p>
    <w:p w14:paraId="1D12722D" w14:textId="77777777" w:rsidR="002C4A8D" w:rsidRPr="002958D7" w:rsidRDefault="002C4A8D" w:rsidP="002C4A8D">
      <w:pPr>
        <w:numPr>
          <w:ilvl w:val="0"/>
          <w:numId w:val="3"/>
        </w:numPr>
        <w:rPr>
          <w:sz w:val="22"/>
          <w:szCs w:val="22"/>
        </w:rPr>
      </w:pPr>
      <w:r w:rsidRPr="002958D7">
        <w:rPr>
          <w:sz w:val="22"/>
          <w:szCs w:val="22"/>
        </w:rPr>
        <w:t>Nerimas</w:t>
      </w:r>
    </w:p>
    <w:p w14:paraId="67B2F8D2" w14:textId="77777777" w:rsidR="002C4A8D" w:rsidRPr="002958D7" w:rsidRDefault="002C4A8D" w:rsidP="002C4A8D">
      <w:pPr>
        <w:numPr>
          <w:ilvl w:val="0"/>
          <w:numId w:val="3"/>
        </w:numPr>
        <w:rPr>
          <w:sz w:val="22"/>
          <w:szCs w:val="22"/>
        </w:rPr>
      </w:pPr>
      <w:r w:rsidRPr="002958D7">
        <w:rPr>
          <w:sz w:val="22"/>
          <w:szCs w:val="22"/>
        </w:rPr>
        <w:t>Drebulys</w:t>
      </w:r>
    </w:p>
    <w:p w14:paraId="58006D46" w14:textId="77777777" w:rsidR="002C4A8D" w:rsidRPr="002958D7" w:rsidRDefault="002C4A8D" w:rsidP="002C4A8D">
      <w:pPr>
        <w:numPr>
          <w:ilvl w:val="0"/>
          <w:numId w:val="3"/>
        </w:numPr>
        <w:rPr>
          <w:sz w:val="22"/>
          <w:szCs w:val="22"/>
        </w:rPr>
      </w:pPr>
      <w:r w:rsidRPr="002958D7">
        <w:rPr>
          <w:sz w:val="22"/>
          <w:szCs w:val="22"/>
        </w:rPr>
        <w:t>Skonio pokyčiai</w:t>
      </w:r>
    </w:p>
    <w:p w14:paraId="236D003B" w14:textId="77777777" w:rsidR="002C4A8D" w:rsidRPr="002958D7" w:rsidRDefault="002C4A8D" w:rsidP="002C4A8D">
      <w:pPr>
        <w:numPr>
          <w:ilvl w:val="0"/>
          <w:numId w:val="3"/>
        </w:numPr>
        <w:rPr>
          <w:sz w:val="22"/>
          <w:szCs w:val="22"/>
        </w:rPr>
      </w:pPr>
      <w:r w:rsidRPr="002958D7">
        <w:rPr>
          <w:sz w:val="22"/>
          <w:szCs w:val="22"/>
        </w:rPr>
        <w:t>Skonio jutimo sutrikimai</w:t>
      </w:r>
    </w:p>
    <w:p w14:paraId="27AE9D32" w14:textId="77777777" w:rsidR="002C4A8D" w:rsidRPr="002958D7" w:rsidRDefault="002C4A8D" w:rsidP="002C4A8D">
      <w:pPr>
        <w:numPr>
          <w:ilvl w:val="0"/>
          <w:numId w:val="3"/>
        </w:numPr>
        <w:rPr>
          <w:sz w:val="22"/>
          <w:szCs w:val="22"/>
        </w:rPr>
      </w:pPr>
      <w:r w:rsidRPr="002958D7">
        <w:rPr>
          <w:sz w:val="22"/>
          <w:szCs w:val="22"/>
        </w:rPr>
        <w:t>Regos ar klausos sutrikimai</w:t>
      </w:r>
    </w:p>
    <w:p w14:paraId="70D13EC2" w14:textId="77777777" w:rsidR="002C4A8D" w:rsidRPr="002958D7" w:rsidRDefault="002C4A8D" w:rsidP="002C4A8D">
      <w:pPr>
        <w:numPr>
          <w:ilvl w:val="0"/>
          <w:numId w:val="3"/>
        </w:numPr>
        <w:rPr>
          <w:sz w:val="22"/>
          <w:szCs w:val="22"/>
        </w:rPr>
      </w:pPr>
      <w:r w:rsidRPr="002958D7">
        <w:rPr>
          <w:sz w:val="22"/>
          <w:szCs w:val="22"/>
        </w:rPr>
        <w:t>Regos nervo uždegimas</w:t>
      </w:r>
    </w:p>
    <w:p w14:paraId="26619024" w14:textId="77777777" w:rsidR="002C4A8D" w:rsidRPr="002958D7" w:rsidRDefault="002C4A8D" w:rsidP="002C4A8D">
      <w:pPr>
        <w:numPr>
          <w:ilvl w:val="0"/>
          <w:numId w:val="3"/>
        </w:numPr>
        <w:rPr>
          <w:sz w:val="22"/>
          <w:szCs w:val="22"/>
        </w:rPr>
      </w:pPr>
      <w:r w:rsidRPr="002958D7">
        <w:rPr>
          <w:sz w:val="22"/>
          <w:szCs w:val="22"/>
        </w:rPr>
        <w:t>Plaučių uždegimas</w:t>
      </w:r>
    </w:p>
    <w:p w14:paraId="07E36BB4" w14:textId="77777777" w:rsidR="002C4A8D" w:rsidRPr="002958D7" w:rsidRDefault="002C4A8D" w:rsidP="002C4A8D">
      <w:pPr>
        <w:numPr>
          <w:ilvl w:val="0"/>
          <w:numId w:val="3"/>
        </w:numPr>
        <w:rPr>
          <w:sz w:val="22"/>
          <w:szCs w:val="22"/>
        </w:rPr>
      </w:pPr>
      <w:r w:rsidRPr="002958D7">
        <w:rPr>
          <w:sz w:val="22"/>
          <w:szCs w:val="22"/>
        </w:rPr>
        <w:t>Burnos skausmas (stomatitas)</w:t>
      </w:r>
    </w:p>
    <w:p w14:paraId="3AA79BD4" w14:textId="77777777" w:rsidR="002C4A8D" w:rsidRPr="002958D7" w:rsidRDefault="002C4A8D" w:rsidP="002C4A8D">
      <w:pPr>
        <w:numPr>
          <w:ilvl w:val="0"/>
          <w:numId w:val="3"/>
        </w:numPr>
        <w:rPr>
          <w:sz w:val="22"/>
          <w:szCs w:val="22"/>
        </w:rPr>
      </w:pPr>
      <w:r w:rsidRPr="002958D7">
        <w:rPr>
          <w:sz w:val="22"/>
          <w:szCs w:val="22"/>
        </w:rPr>
        <w:t>Vidurių užkietėjimas</w:t>
      </w:r>
    </w:p>
    <w:p w14:paraId="4B11D9C6" w14:textId="77777777" w:rsidR="002C4A8D" w:rsidRPr="002958D7" w:rsidRDefault="002C4A8D" w:rsidP="002C4A8D">
      <w:pPr>
        <w:numPr>
          <w:ilvl w:val="0"/>
          <w:numId w:val="3"/>
        </w:numPr>
        <w:rPr>
          <w:sz w:val="22"/>
          <w:szCs w:val="22"/>
        </w:rPr>
      </w:pPr>
      <w:r w:rsidRPr="002958D7">
        <w:rPr>
          <w:sz w:val="22"/>
          <w:szCs w:val="22"/>
        </w:rPr>
        <w:t>Stemplės (vamzdelio, per kurį maistas patenka iš ryklės į skrandį) išopėjimas</w:t>
      </w:r>
    </w:p>
    <w:p w14:paraId="06DC5EE5" w14:textId="77777777" w:rsidR="002C4A8D" w:rsidRPr="002958D7" w:rsidRDefault="002C4A8D" w:rsidP="002C4A8D">
      <w:pPr>
        <w:numPr>
          <w:ilvl w:val="0"/>
          <w:numId w:val="3"/>
        </w:numPr>
        <w:rPr>
          <w:sz w:val="22"/>
          <w:szCs w:val="22"/>
        </w:rPr>
      </w:pPr>
      <w:proofErr w:type="spellStart"/>
      <w:r w:rsidRPr="002958D7">
        <w:rPr>
          <w:sz w:val="22"/>
          <w:szCs w:val="22"/>
        </w:rPr>
        <w:t>Palpitacijos</w:t>
      </w:r>
      <w:proofErr w:type="spellEnd"/>
    </w:p>
    <w:p w14:paraId="4F312220" w14:textId="77777777" w:rsidR="002C4A8D" w:rsidRPr="002958D7" w:rsidRDefault="002C4A8D" w:rsidP="002C4A8D">
      <w:pPr>
        <w:numPr>
          <w:ilvl w:val="0"/>
          <w:numId w:val="3"/>
        </w:numPr>
        <w:rPr>
          <w:sz w:val="22"/>
          <w:szCs w:val="22"/>
        </w:rPr>
      </w:pPr>
      <w:r w:rsidRPr="002958D7">
        <w:rPr>
          <w:sz w:val="22"/>
          <w:szCs w:val="22"/>
        </w:rPr>
        <w:t>Plaukų slinkimas</w:t>
      </w:r>
    </w:p>
    <w:p w14:paraId="2AF7028A" w14:textId="77777777" w:rsidR="002C4A8D" w:rsidRPr="002958D7" w:rsidRDefault="002C4A8D" w:rsidP="002C4A8D">
      <w:pPr>
        <w:numPr>
          <w:ilvl w:val="0"/>
          <w:numId w:val="3"/>
        </w:numPr>
        <w:rPr>
          <w:sz w:val="22"/>
          <w:szCs w:val="22"/>
        </w:rPr>
      </w:pPr>
      <w:r w:rsidRPr="002958D7">
        <w:rPr>
          <w:sz w:val="22"/>
          <w:szCs w:val="22"/>
        </w:rPr>
        <w:t xml:space="preserve">Odos paraudimas, patinimas ir </w:t>
      </w:r>
      <w:proofErr w:type="spellStart"/>
      <w:r w:rsidRPr="002958D7">
        <w:rPr>
          <w:sz w:val="22"/>
          <w:szCs w:val="22"/>
        </w:rPr>
        <w:t>pūslėtumas</w:t>
      </w:r>
      <w:proofErr w:type="spellEnd"/>
      <w:r w:rsidRPr="002958D7">
        <w:rPr>
          <w:sz w:val="22"/>
          <w:szCs w:val="22"/>
        </w:rPr>
        <w:t xml:space="preserve"> (dėl padidėjusio jautrumo saulės spinduliams)</w:t>
      </w:r>
    </w:p>
    <w:p w14:paraId="61292499" w14:textId="77777777" w:rsidR="002C4A8D" w:rsidRPr="002958D7" w:rsidRDefault="002C4A8D" w:rsidP="002C4A8D">
      <w:pPr>
        <w:numPr>
          <w:ilvl w:val="0"/>
          <w:numId w:val="3"/>
        </w:numPr>
        <w:rPr>
          <w:sz w:val="22"/>
          <w:szCs w:val="22"/>
        </w:rPr>
      </w:pPr>
      <w:r w:rsidRPr="002958D7">
        <w:rPr>
          <w:sz w:val="22"/>
          <w:szCs w:val="22"/>
        </w:rPr>
        <w:t xml:space="preserve">Vietiniai </w:t>
      </w:r>
      <w:proofErr w:type="spellStart"/>
      <w:r w:rsidRPr="002958D7">
        <w:rPr>
          <w:sz w:val="22"/>
          <w:szCs w:val="22"/>
        </w:rPr>
        <w:t>abscesas</w:t>
      </w:r>
      <w:proofErr w:type="spellEnd"/>
      <w:r w:rsidRPr="002958D7">
        <w:rPr>
          <w:sz w:val="22"/>
          <w:szCs w:val="22"/>
        </w:rPr>
        <w:t xml:space="preserve"> ir nekrozė, susidarantys injekcijos vietoje</w:t>
      </w:r>
    </w:p>
    <w:p w14:paraId="026DF1D4" w14:textId="77777777" w:rsidR="002C4A8D" w:rsidRPr="002958D7" w:rsidRDefault="002C4A8D" w:rsidP="002C4A8D">
      <w:pPr>
        <w:numPr>
          <w:ilvl w:val="0"/>
          <w:numId w:val="3"/>
        </w:numPr>
        <w:rPr>
          <w:sz w:val="22"/>
          <w:szCs w:val="22"/>
        </w:rPr>
      </w:pPr>
      <w:r w:rsidRPr="002958D7">
        <w:rPr>
          <w:sz w:val="22"/>
          <w:szCs w:val="22"/>
        </w:rPr>
        <w:t>Spengimas ausyse</w:t>
      </w:r>
    </w:p>
    <w:p w14:paraId="4EE3093D" w14:textId="77777777" w:rsidR="002C4A8D" w:rsidRPr="002958D7" w:rsidRDefault="002C4A8D" w:rsidP="002C4A8D">
      <w:pPr>
        <w:numPr>
          <w:ilvl w:val="0"/>
          <w:numId w:val="3"/>
        </w:numPr>
        <w:rPr>
          <w:sz w:val="22"/>
          <w:szCs w:val="22"/>
        </w:rPr>
      </w:pPr>
      <w:r w:rsidRPr="002958D7">
        <w:rPr>
          <w:sz w:val="22"/>
          <w:szCs w:val="22"/>
        </w:rPr>
        <w:t>Kolitas (įskaitant hemoraginį kolitą ir opinio kolito ar Krono ligos paūmėjimą)</w:t>
      </w:r>
    </w:p>
    <w:p w14:paraId="76E63DFA" w14:textId="77777777" w:rsidR="002C4A8D" w:rsidRPr="002958D7" w:rsidRDefault="002C4A8D" w:rsidP="002C4A8D">
      <w:pPr>
        <w:numPr>
          <w:ilvl w:val="0"/>
          <w:numId w:val="3"/>
        </w:numPr>
        <w:rPr>
          <w:sz w:val="22"/>
          <w:szCs w:val="22"/>
        </w:rPr>
      </w:pPr>
      <w:r w:rsidRPr="002958D7">
        <w:rPr>
          <w:sz w:val="22"/>
          <w:szCs w:val="22"/>
        </w:rPr>
        <w:t>Glositas</w:t>
      </w:r>
    </w:p>
    <w:p w14:paraId="79E4A856" w14:textId="77777777" w:rsidR="002C4A8D" w:rsidRPr="002958D7" w:rsidRDefault="002C4A8D" w:rsidP="002C4A8D">
      <w:pPr>
        <w:numPr>
          <w:ilvl w:val="0"/>
          <w:numId w:val="3"/>
        </w:numPr>
        <w:rPr>
          <w:sz w:val="22"/>
          <w:szCs w:val="22"/>
        </w:rPr>
      </w:pPr>
      <w:r w:rsidRPr="002958D7">
        <w:rPr>
          <w:sz w:val="22"/>
          <w:szCs w:val="22"/>
        </w:rPr>
        <w:t>Į diafragmą panašios žarnos susiaurėjimas</w:t>
      </w:r>
    </w:p>
    <w:p w14:paraId="541AE9A5" w14:textId="77777777" w:rsidR="002C4A8D" w:rsidRPr="002958D7" w:rsidRDefault="002C4A8D" w:rsidP="002C4A8D">
      <w:pPr>
        <w:numPr>
          <w:ilvl w:val="0"/>
          <w:numId w:val="3"/>
        </w:numPr>
        <w:rPr>
          <w:sz w:val="22"/>
          <w:szCs w:val="22"/>
        </w:rPr>
      </w:pPr>
      <w:r w:rsidRPr="002958D7">
        <w:rPr>
          <w:sz w:val="22"/>
          <w:szCs w:val="22"/>
        </w:rPr>
        <w:t>Kasos uždegimas</w:t>
      </w:r>
    </w:p>
    <w:p w14:paraId="27824944" w14:textId="77777777" w:rsidR="002C4A8D" w:rsidRPr="002958D7" w:rsidRDefault="002C4A8D" w:rsidP="002C4A8D">
      <w:pPr>
        <w:numPr>
          <w:ilvl w:val="0"/>
          <w:numId w:val="3"/>
        </w:numPr>
        <w:rPr>
          <w:sz w:val="22"/>
          <w:szCs w:val="22"/>
        </w:rPr>
      </w:pPr>
      <w:r w:rsidRPr="002958D7">
        <w:rPr>
          <w:sz w:val="22"/>
          <w:szCs w:val="22"/>
        </w:rPr>
        <w:t>Krūtinės skausmas</w:t>
      </w:r>
    </w:p>
    <w:p w14:paraId="4C4185E0" w14:textId="77777777" w:rsidR="002C4A8D" w:rsidRPr="002958D7" w:rsidRDefault="002C4A8D" w:rsidP="002C4A8D">
      <w:pPr>
        <w:numPr>
          <w:ilvl w:val="0"/>
          <w:numId w:val="3"/>
        </w:numPr>
        <w:rPr>
          <w:sz w:val="22"/>
          <w:szCs w:val="22"/>
        </w:rPr>
      </w:pPr>
      <w:r w:rsidRPr="002958D7">
        <w:rPr>
          <w:sz w:val="22"/>
          <w:szCs w:val="22"/>
        </w:rPr>
        <w:t>Kraujo spaudimo padidėjimas</w:t>
      </w:r>
    </w:p>
    <w:p w14:paraId="08B9C9DB" w14:textId="77777777" w:rsidR="002C4A8D" w:rsidRPr="002958D7" w:rsidRDefault="002C4A8D" w:rsidP="002C4A8D">
      <w:pPr>
        <w:numPr>
          <w:ilvl w:val="0"/>
          <w:numId w:val="3"/>
        </w:numPr>
        <w:rPr>
          <w:sz w:val="22"/>
          <w:szCs w:val="22"/>
        </w:rPr>
      </w:pPr>
      <w:r w:rsidRPr="002958D7">
        <w:rPr>
          <w:sz w:val="22"/>
          <w:szCs w:val="22"/>
        </w:rPr>
        <w:t>Širdies nepakankamumas</w:t>
      </w:r>
    </w:p>
    <w:p w14:paraId="5A81841D" w14:textId="77777777" w:rsidR="002C4A8D" w:rsidRPr="002958D7" w:rsidRDefault="002C4A8D" w:rsidP="002C4A8D">
      <w:pPr>
        <w:numPr>
          <w:ilvl w:val="0"/>
          <w:numId w:val="3"/>
        </w:numPr>
        <w:rPr>
          <w:sz w:val="22"/>
          <w:szCs w:val="22"/>
        </w:rPr>
      </w:pPr>
      <w:r w:rsidRPr="002958D7">
        <w:rPr>
          <w:sz w:val="22"/>
          <w:szCs w:val="22"/>
        </w:rPr>
        <w:t>Miokardo infarktas</w:t>
      </w:r>
    </w:p>
    <w:p w14:paraId="35B63729" w14:textId="77777777" w:rsidR="002C4A8D" w:rsidRPr="002958D7" w:rsidRDefault="002C4A8D" w:rsidP="002C4A8D">
      <w:pPr>
        <w:numPr>
          <w:ilvl w:val="0"/>
          <w:numId w:val="3"/>
        </w:numPr>
        <w:rPr>
          <w:sz w:val="22"/>
          <w:szCs w:val="22"/>
        </w:rPr>
      </w:pPr>
      <w:r w:rsidRPr="002958D7">
        <w:rPr>
          <w:position w:val="6"/>
          <w:sz w:val="22"/>
          <w:szCs w:val="22"/>
        </w:rPr>
        <w:t>Žaibinis kepenų uždegimas</w:t>
      </w:r>
    </w:p>
    <w:p w14:paraId="2A6EE594" w14:textId="77777777" w:rsidR="002C4A8D" w:rsidRPr="002958D7" w:rsidRDefault="002C4A8D" w:rsidP="002C4A8D">
      <w:pPr>
        <w:numPr>
          <w:ilvl w:val="0"/>
          <w:numId w:val="3"/>
        </w:numPr>
        <w:rPr>
          <w:sz w:val="22"/>
          <w:szCs w:val="22"/>
        </w:rPr>
      </w:pPr>
      <w:r w:rsidRPr="002958D7">
        <w:rPr>
          <w:position w:val="6"/>
          <w:sz w:val="22"/>
          <w:szCs w:val="22"/>
        </w:rPr>
        <w:t xml:space="preserve">Kepenų nekrozė </w:t>
      </w:r>
    </w:p>
    <w:p w14:paraId="7B6A35C1" w14:textId="77777777" w:rsidR="002C4A8D" w:rsidRPr="002958D7" w:rsidRDefault="002C4A8D" w:rsidP="002C4A8D">
      <w:pPr>
        <w:numPr>
          <w:ilvl w:val="0"/>
          <w:numId w:val="3"/>
        </w:numPr>
        <w:rPr>
          <w:sz w:val="22"/>
          <w:szCs w:val="22"/>
        </w:rPr>
      </w:pPr>
      <w:r w:rsidRPr="002958D7">
        <w:rPr>
          <w:position w:val="6"/>
          <w:sz w:val="22"/>
          <w:szCs w:val="22"/>
        </w:rPr>
        <w:t>Kepenų funkcijos nepakankamumas</w:t>
      </w:r>
    </w:p>
    <w:p w14:paraId="349D28E5" w14:textId="77777777" w:rsidR="002C4A8D" w:rsidRPr="002958D7" w:rsidRDefault="002C4A8D" w:rsidP="002C4A8D">
      <w:pPr>
        <w:numPr>
          <w:ilvl w:val="0"/>
          <w:numId w:val="3"/>
        </w:numPr>
        <w:rPr>
          <w:sz w:val="22"/>
          <w:szCs w:val="22"/>
        </w:rPr>
      </w:pPr>
      <w:r w:rsidRPr="002958D7">
        <w:rPr>
          <w:sz w:val="22"/>
          <w:szCs w:val="22"/>
        </w:rPr>
        <w:lastRenderedPageBreak/>
        <w:t xml:space="preserve">Sunkūs odos pažeidimai, tokie kaip </w:t>
      </w:r>
      <w:proofErr w:type="spellStart"/>
      <w:r w:rsidRPr="002958D7">
        <w:rPr>
          <w:bCs/>
          <w:sz w:val="22"/>
          <w:szCs w:val="22"/>
        </w:rPr>
        <w:t>Stivenso</w:t>
      </w:r>
      <w:proofErr w:type="spellEnd"/>
      <w:r w:rsidRPr="002958D7">
        <w:rPr>
          <w:bCs/>
          <w:sz w:val="22"/>
          <w:szCs w:val="22"/>
        </w:rPr>
        <w:t xml:space="preserve"> ir Džonsono sindromas</w:t>
      </w:r>
      <w:r w:rsidRPr="002958D7">
        <w:rPr>
          <w:sz w:val="22"/>
          <w:szCs w:val="22"/>
        </w:rPr>
        <w:t xml:space="preserve">, toksinė epidermio </w:t>
      </w:r>
      <w:proofErr w:type="spellStart"/>
      <w:r w:rsidRPr="002958D7">
        <w:rPr>
          <w:sz w:val="22"/>
          <w:szCs w:val="22"/>
        </w:rPr>
        <w:t>nekrolizė</w:t>
      </w:r>
      <w:proofErr w:type="spellEnd"/>
      <w:r w:rsidRPr="002958D7">
        <w:rPr>
          <w:sz w:val="22"/>
          <w:szCs w:val="22"/>
        </w:rPr>
        <w:t xml:space="preserve">, egzema, </w:t>
      </w:r>
      <w:proofErr w:type="spellStart"/>
      <w:r w:rsidRPr="002958D7">
        <w:rPr>
          <w:sz w:val="22"/>
          <w:szCs w:val="22"/>
        </w:rPr>
        <w:t>eritema</w:t>
      </w:r>
      <w:proofErr w:type="spellEnd"/>
      <w:r w:rsidRPr="002958D7">
        <w:rPr>
          <w:sz w:val="22"/>
          <w:szCs w:val="22"/>
        </w:rPr>
        <w:t xml:space="preserve">, daugiaformė </w:t>
      </w:r>
      <w:proofErr w:type="spellStart"/>
      <w:r w:rsidRPr="002958D7">
        <w:rPr>
          <w:sz w:val="22"/>
          <w:szCs w:val="22"/>
        </w:rPr>
        <w:t>eritema</w:t>
      </w:r>
      <w:proofErr w:type="spellEnd"/>
      <w:r w:rsidRPr="002958D7">
        <w:rPr>
          <w:sz w:val="22"/>
          <w:szCs w:val="22"/>
        </w:rPr>
        <w:t xml:space="preserve">, </w:t>
      </w:r>
      <w:proofErr w:type="spellStart"/>
      <w:r w:rsidRPr="002958D7">
        <w:rPr>
          <w:sz w:val="22"/>
          <w:szCs w:val="22"/>
        </w:rPr>
        <w:t>eritrodermija</w:t>
      </w:r>
      <w:proofErr w:type="spellEnd"/>
      <w:r w:rsidRPr="002958D7">
        <w:rPr>
          <w:sz w:val="22"/>
          <w:szCs w:val="22"/>
        </w:rPr>
        <w:t xml:space="preserve"> (</w:t>
      </w:r>
      <w:proofErr w:type="spellStart"/>
      <w:r w:rsidRPr="002958D7">
        <w:rPr>
          <w:sz w:val="22"/>
          <w:szCs w:val="22"/>
        </w:rPr>
        <w:t>eksfoliacinis</w:t>
      </w:r>
      <w:proofErr w:type="spellEnd"/>
      <w:r w:rsidRPr="002958D7">
        <w:rPr>
          <w:sz w:val="22"/>
          <w:szCs w:val="22"/>
        </w:rPr>
        <w:t xml:space="preserve"> dermatitas), jautrumas šviesai, purpura (taip pat alerginė), niežėjimas.</w:t>
      </w:r>
    </w:p>
    <w:p w14:paraId="0C36B5BB" w14:textId="77777777" w:rsidR="002C4A8D" w:rsidRPr="002958D7" w:rsidRDefault="002C4A8D" w:rsidP="002C4A8D">
      <w:pPr>
        <w:numPr>
          <w:ilvl w:val="0"/>
          <w:numId w:val="3"/>
        </w:numPr>
        <w:rPr>
          <w:sz w:val="22"/>
          <w:szCs w:val="22"/>
        </w:rPr>
      </w:pPr>
      <w:r w:rsidRPr="002958D7">
        <w:rPr>
          <w:caps/>
          <w:position w:val="6"/>
          <w:sz w:val="22"/>
          <w:szCs w:val="22"/>
        </w:rPr>
        <w:t>ū</w:t>
      </w:r>
      <w:r w:rsidRPr="002958D7">
        <w:rPr>
          <w:position w:val="6"/>
          <w:sz w:val="22"/>
          <w:szCs w:val="22"/>
        </w:rPr>
        <w:t>minis inkstų nepakankamumas, kraujas šlapime, baltymas šlapime, inkstų pažeidimas.</w:t>
      </w:r>
    </w:p>
    <w:p w14:paraId="29E686ED" w14:textId="77777777" w:rsidR="002C4A8D" w:rsidRPr="002958D7" w:rsidRDefault="002C4A8D" w:rsidP="002C4A8D">
      <w:pPr>
        <w:rPr>
          <w:sz w:val="22"/>
          <w:szCs w:val="22"/>
        </w:rPr>
      </w:pPr>
    </w:p>
    <w:p w14:paraId="0BD2EA39" w14:textId="77777777" w:rsidR="002C4A8D" w:rsidRPr="002958D7" w:rsidRDefault="002C4A8D" w:rsidP="002C4A8D">
      <w:pPr>
        <w:rPr>
          <w:b/>
          <w:sz w:val="22"/>
          <w:szCs w:val="22"/>
        </w:rPr>
      </w:pPr>
      <w:r>
        <w:rPr>
          <w:b/>
          <w:bCs/>
          <w:sz w:val="22"/>
          <w:szCs w:val="22"/>
        </w:rPr>
        <w:t>Šalutinio poveikio reiškiniai, kurių</w:t>
      </w:r>
      <w:r w:rsidRPr="002958D7">
        <w:rPr>
          <w:b/>
          <w:sz w:val="22"/>
          <w:szCs w:val="22"/>
        </w:rPr>
        <w:t xml:space="preserve"> </w:t>
      </w:r>
      <w:r>
        <w:rPr>
          <w:b/>
          <w:sz w:val="22"/>
          <w:szCs w:val="22"/>
        </w:rPr>
        <w:t>d</w:t>
      </w:r>
      <w:r w:rsidRPr="002958D7">
        <w:rPr>
          <w:b/>
          <w:sz w:val="22"/>
          <w:szCs w:val="22"/>
        </w:rPr>
        <w:t>ažnis nežinomas</w:t>
      </w:r>
      <w:r>
        <w:rPr>
          <w:b/>
          <w:sz w:val="22"/>
          <w:szCs w:val="22"/>
        </w:rPr>
        <w:t xml:space="preserve"> </w:t>
      </w:r>
      <w:r>
        <w:rPr>
          <w:b/>
          <w:bCs/>
          <w:sz w:val="22"/>
          <w:szCs w:val="22"/>
        </w:rPr>
        <w:t>(negali būti apskaičiuotas pagal turimus duomenis):</w:t>
      </w:r>
    </w:p>
    <w:p w14:paraId="3570420F" w14:textId="77777777" w:rsidR="002C4A8D" w:rsidRDefault="002C4A8D" w:rsidP="002C4A8D">
      <w:pPr>
        <w:rPr>
          <w:sz w:val="22"/>
          <w:szCs w:val="22"/>
        </w:rPr>
      </w:pPr>
      <w:r w:rsidRPr="002958D7">
        <w:rPr>
          <w:sz w:val="22"/>
          <w:szCs w:val="22"/>
        </w:rPr>
        <w:t>Audinių pažeidimas injekcijos vietoje.</w:t>
      </w:r>
    </w:p>
    <w:p w14:paraId="2EA2F984" w14:textId="77777777" w:rsidR="002C4A8D" w:rsidRPr="002958D7" w:rsidRDefault="002C4A8D" w:rsidP="002C4A8D">
      <w:pPr>
        <w:rPr>
          <w:sz w:val="22"/>
          <w:szCs w:val="22"/>
        </w:rPr>
      </w:pPr>
      <w:r w:rsidRPr="001D6B38">
        <w:rPr>
          <w:sz w:val="22"/>
          <w:szCs w:val="22"/>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1D6B38">
        <w:rPr>
          <w:sz w:val="22"/>
          <w:szCs w:val="22"/>
        </w:rPr>
        <w:t>iose</w:t>
      </w:r>
      <w:proofErr w:type="spellEnd"/>
      <w:r w:rsidRPr="001D6B38">
        <w:rPr>
          <w:sz w:val="22"/>
          <w:szCs w:val="22"/>
        </w:rPr>
        <w:t>) vietoje (-</w:t>
      </w:r>
      <w:proofErr w:type="spellStart"/>
      <w:r w:rsidRPr="001D6B38">
        <w:rPr>
          <w:sz w:val="22"/>
          <w:szCs w:val="22"/>
        </w:rPr>
        <w:t>ose</w:t>
      </w:r>
      <w:proofErr w:type="spellEnd"/>
      <w:r w:rsidRPr="001D6B38">
        <w:rPr>
          <w:sz w:val="22"/>
          <w:szCs w:val="22"/>
        </w:rPr>
        <w:t>) paprastai vėl pasireiškia vaistų sukeltas fiksuotas odos bėrimas</w:t>
      </w:r>
      <w:r>
        <w:rPr>
          <w:sz w:val="22"/>
          <w:szCs w:val="22"/>
        </w:rPr>
        <w:t>.</w:t>
      </w:r>
    </w:p>
    <w:p w14:paraId="3D4AFC0B" w14:textId="77777777" w:rsidR="002C4A8D" w:rsidRPr="002958D7" w:rsidRDefault="002C4A8D" w:rsidP="002C4A8D">
      <w:pPr>
        <w:rPr>
          <w:sz w:val="22"/>
          <w:szCs w:val="22"/>
        </w:rPr>
      </w:pPr>
    </w:p>
    <w:p w14:paraId="00B40997" w14:textId="77777777" w:rsidR="002C4A8D" w:rsidRPr="002958D7" w:rsidRDefault="002C4A8D" w:rsidP="002C4A8D">
      <w:pPr>
        <w:tabs>
          <w:tab w:val="left" w:pos="567"/>
        </w:tabs>
        <w:rPr>
          <w:i/>
          <w:sz w:val="22"/>
          <w:szCs w:val="22"/>
          <w:u w:val="single"/>
        </w:rPr>
      </w:pPr>
      <w:r w:rsidRPr="002958D7">
        <w:rPr>
          <w:i/>
          <w:sz w:val="22"/>
          <w:szCs w:val="22"/>
          <w:u w:val="single"/>
        </w:rPr>
        <w:t xml:space="preserve">Dėl sudėtyje esančio </w:t>
      </w:r>
      <w:proofErr w:type="spellStart"/>
      <w:r w:rsidRPr="002958D7">
        <w:rPr>
          <w:i/>
          <w:sz w:val="22"/>
          <w:szCs w:val="22"/>
          <w:u w:val="single"/>
        </w:rPr>
        <w:t>lidokaino</w:t>
      </w:r>
      <w:proofErr w:type="spellEnd"/>
      <w:r w:rsidRPr="002958D7">
        <w:rPr>
          <w:i/>
          <w:sz w:val="22"/>
          <w:szCs w:val="22"/>
          <w:u w:val="single"/>
        </w:rPr>
        <w:t xml:space="preserve"> galimas šalutinis poveikis</w:t>
      </w:r>
    </w:p>
    <w:p w14:paraId="15E0A64C" w14:textId="77777777" w:rsidR="002C4A8D" w:rsidRPr="002958D7" w:rsidRDefault="002C4A8D" w:rsidP="002C4A8D">
      <w:pPr>
        <w:pStyle w:val="PI-2EMEASMCA"/>
        <w:ind w:left="0" w:firstLine="0"/>
        <w:rPr>
          <w:b w:val="0"/>
        </w:rPr>
      </w:pPr>
      <w:r w:rsidRPr="002958D7">
        <w:rPr>
          <w:b w:val="0"/>
        </w:rPr>
        <w:t xml:space="preserve">Galimos alerginės reakcijos, dilgėlinė, edema, bronchų spazmas, aprašytos širdies ir kraujagyslių reakcijos. </w:t>
      </w:r>
    </w:p>
    <w:p w14:paraId="66586D2D" w14:textId="77777777" w:rsidR="002C4A8D" w:rsidRPr="002958D7" w:rsidRDefault="002C4A8D" w:rsidP="002C4A8D">
      <w:pPr>
        <w:rPr>
          <w:sz w:val="22"/>
          <w:szCs w:val="22"/>
        </w:rPr>
      </w:pPr>
      <w:r w:rsidRPr="002958D7">
        <w:rPr>
          <w:sz w:val="22"/>
          <w:szCs w:val="22"/>
        </w:rPr>
        <w:t xml:space="preserve">Dėl </w:t>
      </w:r>
      <w:proofErr w:type="spellStart"/>
      <w:r w:rsidRPr="002958D7">
        <w:rPr>
          <w:sz w:val="22"/>
          <w:szCs w:val="22"/>
        </w:rPr>
        <w:t>lidokaino</w:t>
      </w:r>
      <w:proofErr w:type="spellEnd"/>
      <w:r w:rsidRPr="002958D7">
        <w:rPr>
          <w:sz w:val="22"/>
          <w:szCs w:val="22"/>
        </w:rPr>
        <w:t xml:space="preserve"> esančio sudėtyje, greita pradžia (netyčia suleidus vaisto į veną ar audinius, kai vaistas greitai išnešiojamas su krauju) ar perdozavimas lydimas šių sisteminių reakcijų: galvos svaigimas, lengvas alpulys, mieguistumus, traukuliai, pykinimas, vėmimas, bradikardija, aritmijos, kraujospūdžio nukritimas, kartais šokas.</w:t>
      </w:r>
    </w:p>
    <w:p w14:paraId="69614C32" w14:textId="77777777" w:rsidR="002C4A8D" w:rsidRPr="002958D7" w:rsidRDefault="002C4A8D" w:rsidP="002C4A8D">
      <w:pPr>
        <w:rPr>
          <w:sz w:val="22"/>
          <w:szCs w:val="22"/>
        </w:rPr>
      </w:pPr>
    </w:p>
    <w:p w14:paraId="54B51173" w14:textId="77777777" w:rsidR="002C4A8D" w:rsidRPr="002958D7" w:rsidRDefault="002C4A8D" w:rsidP="002C4A8D">
      <w:pPr>
        <w:pStyle w:val="BTEMEASMCA"/>
      </w:pPr>
      <w:r w:rsidRPr="002958D7">
        <w:t xml:space="preserve">Tokie vaistai kaip diklofenakas gali būti susiję su nedideliu širdies priepuolio (miokardo infarkto) ar insulto pavojaus padidėjimu. Rizika didėja vartojant dideles dozes bei gydant ilgai. </w:t>
      </w:r>
      <w:r w:rsidRPr="002958D7">
        <w:rPr>
          <w:noProof w:val="0"/>
        </w:rPr>
        <w:t>Neviršykite rekomenduojamos dozės ir gydymo trukmės.</w:t>
      </w:r>
    </w:p>
    <w:p w14:paraId="416B4936" w14:textId="77777777" w:rsidR="002C4A8D" w:rsidRPr="002958D7" w:rsidRDefault="002C4A8D" w:rsidP="002C4A8D">
      <w:pPr>
        <w:jc w:val="both"/>
        <w:rPr>
          <w:sz w:val="22"/>
          <w:szCs w:val="22"/>
        </w:rPr>
      </w:pPr>
    </w:p>
    <w:p w14:paraId="4BE46DB0" w14:textId="77777777" w:rsidR="002C4A8D" w:rsidRPr="002958D7" w:rsidRDefault="002C4A8D" w:rsidP="002C4A8D">
      <w:pPr>
        <w:rPr>
          <w:sz w:val="22"/>
          <w:szCs w:val="22"/>
        </w:rPr>
      </w:pPr>
      <w:r w:rsidRPr="002958D7">
        <w:rPr>
          <w:sz w:val="22"/>
          <w:szCs w:val="22"/>
        </w:rPr>
        <w:t xml:space="preserve">Jeigu Jums pasireiškia kuris nors iš paminėtų šalutinių poveikių, pasakykite gydytojui. </w:t>
      </w:r>
    </w:p>
    <w:p w14:paraId="1550E74F" w14:textId="77777777" w:rsidR="002C4A8D" w:rsidRPr="002958D7" w:rsidRDefault="002C4A8D" w:rsidP="002C4A8D">
      <w:pPr>
        <w:rPr>
          <w:sz w:val="22"/>
          <w:szCs w:val="22"/>
        </w:rPr>
      </w:pPr>
    </w:p>
    <w:p w14:paraId="5BC68A87" w14:textId="77777777" w:rsidR="002C4A8D" w:rsidRPr="00E6504B" w:rsidRDefault="002C4A8D" w:rsidP="002C4A8D">
      <w:pPr>
        <w:pStyle w:val="BTEMEASMCA"/>
        <w:rPr>
          <w:lang w:val="lt-LT"/>
        </w:rPr>
      </w:pPr>
      <w:r w:rsidRPr="00E6504B">
        <w:t>Pranešimas apie šalutinį poveikį</w:t>
      </w:r>
    </w:p>
    <w:p w14:paraId="6ABD4C29" w14:textId="77777777" w:rsidR="002C4A8D" w:rsidRPr="002958D7" w:rsidRDefault="002C4A8D" w:rsidP="002C4A8D">
      <w:pPr>
        <w:pStyle w:val="BTEMEASMCA"/>
      </w:pPr>
      <w:r w:rsidRPr="002958D7">
        <w:t xml:space="preserve">Jeigu pasireiškė sunkus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sidRPr="00E6504B">
        <w:rPr>
          <w:color w:val="0000EE"/>
          <w:u w:val="single"/>
        </w:rPr>
        <w:t>https://vvkt.</w:t>
      </w:r>
      <w:r>
        <w:rPr>
          <w:color w:val="0000EE"/>
          <w:u w:val="single"/>
          <w:lang w:eastAsia="lt-LT"/>
        </w:rPr>
        <w:t>lrv.</w:t>
      </w:r>
      <w:r w:rsidRPr="00E6504B">
        <w:rPr>
          <w:color w:val="0000EE"/>
          <w:u w:val="single"/>
        </w:rPr>
        <w:t>lt/</w:t>
      </w:r>
      <w:r>
        <w:rPr>
          <w:color w:val="0000EE"/>
          <w:u w:val="single"/>
          <w:lang w:eastAsia="lt-LT"/>
        </w:rPr>
        <w:t>lt/</w:t>
      </w:r>
      <w:r>
        <w:rPr>
          <w:lang w:eastAsia="lt-LT"/>
        </w:rPr>
        <w:t xml:space="preserve"> nurodytais būdais arba paskambinti nemokamu telefonu </w:t>
      </w:r>
      <w:r>
        <w:rPr>
          <w:lang w:val="lt-LT" w:eastAsia="lt-LT"/>
        </w:rPr>
        <w:t>+370</w:t>
      </w:r>
      <w:r>
        <w:rPr>
          <w:lang w:eastAsia="lt-LT"/>
        </w:rPr>
        <w:t xml:space="preserve"> 800 73 568</w:t>
      </w:r>
      <w:r>
        <w:t>. Pranešdami apie šalutinį poveikį galite mums padėti gauti daugiau informacijos apie šio vaisto saugumą.</w:t>
      </w:r>
    </w:p>
    <w:p w14:paraId="7B1FA90B" w14:textId="77777777" w:rsidR="002C4A8D" w:rsidRPr="002958D7" w:rsidRDefault="002C4A8D" w:rsidP="002C4A8D">
      <w:pPr>
        <w:pStyle w:val="BTEMEASMCA"/>
      </w:pPr>
    </w:p>
    <w:p w14:paraId="08A4F745" w14:textId="77777777" w:rsidR="002C4A8D" w:rsidRPr="002958D7" w:rsidRDefault="002C4A8D" w:rsidP="002C4A8D">
      <w:pPr>
        <w:pStyle w:val="BTEMEASMCA"/>
      </w:pPr>
    </w:p>
    <w:p w14:paraId="3BAED7AD" w14:textId="77777777" w:rsidR="002C4A8D" w:rsidRPr="002958D7" w:rsidRDefault="002C4A8D" w:rsidP="002C4A8D">
      <w:pPr>
        <w:pStyle w:val="PI-1EMEASMCA"/>
        <w:rPr>
          <w:position w:val="6"/>
        </w:rPr>
      </w:pPr>
      <w:bookmarkStart w:id="8" w:name="_Toc129243143"/>
      <w:bookmarkStart w:id="9" w:name="_Toc129243268"/>
      <w:r w:rsidRPr="002958D7">
        <w:rPr>
          <w:position w:val="6"/>
        </w:rPr>
        <w:t>5.</w:t>
      </w:r>
      <w:r w:rsidRPr="002958D7">
        <w:rPr>
          <w:position w:val="6"/>
        </w:rPr>
        <w:tab/>
      </w:r>
      <w:bookmarkEnd w:id="8"/>
      <w:bookmarkEnd w:id="9"/>
      <w:r w:rsidRPr="002958D7">
        <w:rPr>
          <w:position w:val="6"/>
        </w:rPr>
        <w:t xml:space="preserve">Kaip laikyti </w:t>
      </w:r>
      <w:proofErr w:type="spellStart"/>
      <w:r w:rsidRPr="002958D7">
        <w:rPr>
          <w:position w:val="6"/>
        </w:rPr>
        <w:t>Olfen</w:t>
      </w:r>
      <w:proofErr w:type="spellEnd"/>
      <w:r w:rsidRPr="002958D7">
        <w:rPr>
          <w:position w:val="6"/>
        </w:rPr>
        <w:t xml:space="preserve"> </w:t>
      </w:r>
    </w:p>
    <w:p w14:paraId="3D94D7DF" w14:textId="77777777" w:rsidR="002C4A8D" w:rsidRPr="002958D7" w:rsidRDefault="002C4A8D" w:rsidP="002C4A8D">
      <w:pPr>
        <w:pStyle w:val="BTEMEASMCA"/>
      </w:pPr>
    </w:p>
    <w:p w14:paraId="122A5F8E" w14:textId="77777777" w:rsidR="002C4A8D" w:rsidRPr="002958D7" w:rsidRDefault="002C4A8D" w:rsidP="002C4A8D">
      <w:pPr>
        <w:pStyle w:val="BTEMEASMCA"/>
      </w:pPr>
      <w:r w:rsidRPr="002958D7">
        <w:rPr>
          <w:lang w:val="lt-LT"/>
        </w:rPr>
        <w:t>Šį vaistą l</w:t>
      </w:r>
      <w:r w:rsidRPr="002958D7">
        <w:t>aiky</w:t>
      </w:r>
      <w:r w:rsidRPr="002958D7">
        <w:rPr>
          <w:lang w:val="lt-LT"/>
        </w:rPr>
        <w:t>kite</w:t>
      </w:r>
      <w:r w:rsidRPr="002958D7">
        <w:t xml:space="preserve"> vaikams nepastebimoje ir nepasiekiamoje vietoje.</w:t>
      </w:r>
    </w:p>
    <w:p w14:paraId="7EA08062" w14:textId="77777777" w:rsidR="002C4A8D" w:rsidRPr="002958D7" w:rsidRDefault="002C4A8D" w:rsidP="002C4A8D">
      <w:pPr>
        <w:pStyle w:val="Antrats"/>
        <w:tabs>
          <w:tab w:val="clear" w:pos="4153"/>
          <w:tab w:val="clear" w:pos="8306"/>
        </w:tabs>
        <w:rPr>
          <w:position w:val="6"/>
          <w:sz w:val="22"/>
          <w:szCs w:val="22"/>
        </w:rPr>
      </w:pPr>
    </w:p>
    <w:p w14:paraId="6E6A1979" w14:textId="77777777" w:rsidR="002C4A8D" w:rsidRPr="002958D7" w:rsidRDefault="002C4A8D" w:rsidP="002C4A8D">
      <w:pPr>
        <w:pStyle w:val="Antrats"/>
        <w:tabs>
          <w:tab w:val="clear" w:pos="4153"/>
          <w:tab w:val="clear" w:pos="8306"/>
        </w:tabs>
        <w:rPr>
          <w:position w:val="6"/>
          <w:sz w:val="22"/>
          <w:szCs w:val="22"/>
        </w:rPr>
      </w:pPr>
      <w:r w:rsidRPr="002958D7">
        <w:rPr>
          <w:position w:val="6"/>
          <w:sz w:val="22"/>
          <w:szCs w:val="22"/>
        </w:rPr>
        <w:t>Laikyti ne aukštesnėje kaip 25 </w:t>
      </w:r>
      <w:r w:rsidRPr="002958D7">
        <w:rPr>
          <w:position w:val="6"/>
          <w:sz w:val="22"/>
          <w:szCs w:val="22"/>
        </w:rPr>
        <w:sym w:font="Symbol" w:char="F0B0"/>
      </w:r>
      <w:r w:rsidRPr="002958D7">
        <w:rPr>
          <w:position w:val="6"/>
          <w:sz w:val="22"/>
          <w:szCs w:val="22"/>
        </w:rPr>
        <w:t>C temperatūroje.</w:t>
      </w:r>
    </w:p>
    <w:p w14:paraId="77602A1E" w14:textId="77777777" w:rsidR="002C4A8D" w:rsidRPr="002958D7" w:rsidRDefault="002C4A8D" w:rsidP="002C4A8D">
      <w:pPr>
        <w:pStyle w:val="Antrats"/>
        <w:tabs>
          <w:tab w:val="clear" w:pos="4153"/>
          <w:tab w:val="clear" w:pos="8306"/>
        </w:tabs>
        <w:rPr>
          <w:position w:val="6"/>
          <w:sz w:val="22"/>
          <w:szCs w:val="22"/>
        </w:rPr>
      </w:pPr>
      <w:r w:rsidRPr="002958D7">
        <w:rPr>
          <w:position w:val="6"/>
          <w:sz w:val="22"/>
          <w:szCs w:val="22"/>
        </w:rPr>
        <w:t xml:space="preserve">Ampules laikyti išorinėje dėžutėje, kad </w:t>
      </w:r>
      <w:r>
        <w:rPr>
          <w:position w:val="6"/>
          <w:sz w:val="22"/>
          <w:szCs w:val="22"/>
        </w:rPr>
        <w:t>vaistas</w:t>
      </w:r>
      <w:r w:rsidRPr="002958D7">
        <w:rPr>
          <w:position w:val="6"/>
          <w:sz w:val="22"/>
          <w:szCs w:val="22"/>
        </w:rPr>
        <w:t xml:space="preserve"> būtų apsaugotas nuo šviesos.</w:t>
      </w:r>
    </w:p>
    <w:p w14:paraId="3F3CC825" w14:textId="77777777" w:rsidR="002C4A8D" w:rsidRPr="002958D7" w:rsidRDefault="002C4A8D" w:rsidP="002C4A8D">
      <w:pPr>
        <w:pStyle w:val="BTEMEASMCA"/>
      </w:pPr>
    </w:p>
    <w:p w14:paraId="19D7080A" w14:textId="77777777" w:rsidR="002C4A8D" w:rsidRPr="002958D7" w:rsidRDefault="002C4A8D" w:rsidP="002C4A8D">
      <w:pPr>
        <w:pStyle w:val="BTEMEASMCA"/>
      </w:pPr>
      <w:r w:rsidRPr="002958D7">
        <w:t xml:space="preserve">Ant dėžutės ir ampulės po </w:t>
      </w:r>
      <w:r w:rsidRPr="00CA6E08">
        <w:rPr>
          <w:highlight w:val="lightGray"/>
        </w:rPr>
        <w:t>,,Tinka iki</w:t>
      </w:r>
      <w:r w:rsidRPr="00CA6E08">
        <w:rPr>
          <w:highlight w:val="lightGray"/>
          <w:lang w:val="lt-LT"/>
        </w:rPr>
        <w:t>“</w:t>
      </w:r>
      <w:r w:rsidRPr="00CA6E08">
        <w:rPr>
          <w:highlight w:val="lightGray"/>
        </w:rPr>
        <w:t xml:space="preserve"> /</w:t>
      </w:r>
      <w:r w:rsidRPr="002958D7">
        <w:t xml:space="preserve"> </w:t>
      </w:r>
      <w:r>
        <w:rPr>
          <w:lang w:val="lt-LT"/>
        </w:rPr>
        <w:t>„</w:t>
      </w:r>
      <w:r w:rsidRPr="002958D7">
        <w:t xml:space="preserve">EXP“ nurodytam tinkamumo laikui pasibaigus, </w:t>
      </w:r>
      <w:r w:rsidRPr="002958D7">
        <w:rPr>
          <w:lang w:val="lt-LT"/>
        </w:rPr>
        <w:t>šio vaisto</w:t>
      </w:r>
      <w:r w:rsidRPr="002958D7">
        <w:t xml:space="preserve"> vartoti negalima. Vaistas tinka</w:t>
      </w:r>
      <w:r w:rsidRPr="002958D7">
        <w:rPr>
          <w:lang w:val="lt-LT"/>
        </w:rPr>
        <w:t>mas</w:t>
      </w:r>
      <w:r w:rsidRPr="002958D7">
        <w:t xml:space="preserve"> vartoti iki paskutinės nurodyto mėnesio dienos.</w:t>
      </w:r>
    </w:p>
    <w:p w14:paraId="695C1DE1" w14:textId="77777777" w:rsidR="002C4A8D" w:rsidRPr="002958D7" w:rsidRDefault="002C4A8D" w:rsidP="002C4A8D">
      <w:pPr>
        <w:pStyle w:val="BTEMEASMCA"/>
      </w:pPr>
    </w:p>
    <w:p w14:paraId="0DF32E10" w14:textId="77777777" w:rsidR="002C4A8D" w:rsidRPr="002958D7" w:rsidRDefault="002C4A8D" w:rsidP="002C4A8D">
      <w:pPr>
        <w:pStyle w:val="BTEMEASMCA"/>
        <w:rPr>
          <w:noProof w:val="0"/>
        </w:rPr>
      </w:pPr>
      <w:r w:rsidRPr="002958D7">
        <w:t xml:space="preserve">Vaistų negalima </w:t>
      </w:r>
      <w:r w:rsidRPr="002958D7">
        <w:rPr>
          <w:lang w:val="lt-LT"/>
        </w:rPr>
        <w:t>išmesti</w:t>
      </w:r>
      <w:r w:rsidRPr="002958D7">
        <w:t xml:space="preserve"> į kanalizaciją arba su buitinėmis atliekomis. Kaip išmesti nereikalingus vaistus, klauskite vaistininko. Šios priemonės padės apsaugoti aplinką.</w:t>
      </w:r>
    </w:p>
    <w:p w14:paraId="453ACFD0" w14:textId="77777777" w:rsidR="002C4A8D" w:rsidRPr="002958D7" w:rsidRDefault="002C4A8D" w:rsidP="002C4A8D">
      <w:pPr>
        <w:pStyle w:val="BTEMEASMCA"/>
      </w:pPr>
    </w:p>
    <w:p w14:paraId="7C433AA5" w14:textId="77777777" w:rsidR="002C4A8D" w:rsidRPr="002958D7" w:rsidRDefault="002C4A8D" w:rsidP="002C4A8D">
      <w:pPr>
        <w:pStyle w:val="BTEMEASMCA"/>
      </w:pPr>
    </w:p>
    <w:p w14:paraId="3A2DD536" w14:textId="77777777" w:rsidR="002C4A8D" w:rsidRPr="002958D7" w:rsidRDefault="002C4A8D" w:rsidP="002C4A8D">
      <w:pPr>
        <w:pStyle w:val="PI-1EMEASMCA"/>
        <w:rPr>
          <w:position w:val="6"/>
        </w:rPr>
      </w:pPr>
      <w:bookmarkStart w:id="10" w:name="_Toc129243144"/>
      <w:bookmarkStart w:id="11" w:name="_Toc129243269"/>
      <w:r w:rsidRPr="002958D7">
        <w:rPr>
          <w:position w:val="6"/>
        </w:rPr>
        <w:t>6.</w:t>
      </w:r>
      <w:r w:rsidRPr="002958D7">
        <w:rPr>
          <w:position w:val="6"/>
        </w:rPr>
        <w:tab/>
      </w:r>
      <w:bookmarkEnd w:id="10"/>
      <w:bookmarkEnd w:id="11"/>
      <w:r w:rsidRPr="002958D7">
        <w:rPr>
          <w:position w:val="6"/>
        </w:rPr>
        <w:t>Pakuotės turinys ir kita informacija</w:t>
      </w:r>
    </w:p>
    <w:p w14:paraId="0B594978" w14:textId="77777777" w:rsidR="002C4A8D" w:rsidRPr="002958D7" w:rsidRDefault="002C4A8D" w:rsidP="002C4A8D">
      <w:pPr>
        <w:pStyle w:val="BTEMEASMCA"/>
      </w:pPr>
    </w:p>
    <w:p w14:paraId="7B6433B1" w14:textId="77777777" w:rsidR="002C4A8D" w:rsidRPr="002958D7" w:rsidRDefault="002C4A8D" w:rsidP="002C4A8D">
      <w:pPr>
        <w:pStyle w:val="PI-3EMEASMCA"/>
        <w:spacing w:line="240" w:lineRule="auto"/>
        <w:rPr>
          <w:position w:val="6"/>
        </w:rPr>
      </w:pPr>
      <w:proofErr w:type="spellStart"/>
      <w:r w:rsidRPr="002958D7">
        <w:rPr>
          <w:iCs/>
          <w:position w:val="6"/>
        </w:rPr>
        <w:t>Olfen</w:t>
      </w:r>
      <w:proofErr w:type="spellEnd"/>
      <w:r w:rsidRPr="002958D7">
        <w:rPr>
          <w:iCs/>
          <w:position w:val="6"/>
        </w:rPr>
        <w:t xml:space="preserve"> </w:t>
      </w:r>
      <w:r w:rsidRPr="002958D7">
        <w:rPr>
          <w:position w:val="6"/>
        </w:rPr>
        <w:t>sudėtis</w:t>
      </w:r>
    </w:p>
    <w:p w14:paraId="4E2008DB" w14:textId="77777777" w:rsidR="002C4A8D" w:rsidRPr="002958D7" w:rsidRDefault="002C4A8D" w:rsidP="002C4A8D">
      <w:pPr>
        <w:pStyle w:val="BT-EMEASMCA"/>
      </w:pPr>
      <w:r w:rsidRPr="002958D7">
        <w:lastRenderedPageBreak/>
        <w:t>Veikliosios medžiagos yra diklofenako natrio druska ir lidokaino hidrochloridas</w:t>
      </w:r>
      <w:r>
        <w:rPr>
          <w:lang w:val="lt-LT"/>
        </w:rPr>
        <w:t xml:space="preserve"> monohidratas</w:t>
      </w:r>
      <w:r w:rsidRPr="002958D7">
        <w:t>. Kiekvienoje 2 ml ampulėje yra 75 mg diklofenako natrio druskos ir 20 mg lidokaino hidrochlorido</w:t>
      </w:r>
      <w:r>
        <w:rPr>
          <w:lang w:val="lt-LT"/>
        </w:rPr>
        <w:t xml:space="preserve"> monohidrato</w:t>
      </w:r>
      <w:r w:rsidRPr="002958D7">
        <w:t>.</w:t>
      </w:r>
    </w:p>
    <w:p w14:paraId="3E00A7A1" w14:textId="77777777" w:rsidR="002C4A8D" w:rsidRPr="002958D7" w:rsidRDefault="002C4A8D" w:rsidP="002C4A8D">
      <w:pPr>
        <w:pStyle w:val="BT-EMEASMCA"/>
      </w:pPr>
      <w:r w:rsidRPr="002958D7">
        <w:t>Pagalbinės medžiagos yra dinatrio edetatas, acetilcisteinas, propilenglikolis, makrogolis 400, natrio hidroksidas, injekcinis vanduo.</w:t>
      </w:r>
    </w:p>
    <w:p w14:paraId="3A2B9ECF" w14:textId="77777777" w:rsidR="002C4A8D" w:rsidRPr="002958D7" w:rsidRDefault="002C4A8D" w:rsidP="002C4A8D">
      <w:pPr>
        <w:pStyle w:val="BTEMEASMCA"/>
      </w:pPr>
    </w:p>
    <w:p w14:paraId="36784471" w14:textId="77777777" w:rsidR="002C4A8D" w:rsidRPr="002958D7" w:rsidRDefault="002C4A8D" w:rsidP="002C4A8D">
      <w:pPr>
        <w:pStyle w:val="PI-3EMEASMCA"/>
        <w:spacing w:line="240" w:lineRule="auto"/>
        <w:rPr>
          <w:position w:val="6"/>
        </w:rPr>
      </w:pPr>
      <w:proofErr w:type="spellStart"/>
      <w:r w:rsidRPr="002958D7">
        <w:rPr>
          <w:iCs/>
          <w:position w:val="6"/>
        </w:rPr>
        <w:t>Olfen</w:t>
      </w:r>
      <w:proofErr w:type="spellEnd"/>
      <w:r w:rsidRPr="002958D7">
        <w:rPr>
          <w:iCs/>
          <w:position w:val="6"/>
        </w:rPr>
        <w:t xml:space="preserve"> </w:t>
      </w:r>
      <w:r w:rsidRPr="002958D7">
        <w:rPr>
          <w:position w:val="6"/>
        </w:rPr>
        <w:t>išvaizda ir kiekis pakuotėje</w:t>
      </w:r>
    </w:p>
    <w:p w14:paraId="3EE66357" w14:textId="77777777" w:rsidR="002C4A8D" w:rsidRPr="002958D7" w:rsidRDefault="002C4A8D" w:rsidP="002C4A8D">
      <w:pPr>
        <w:pStyle w:val="BTEMEASMCA"/>
      </w:pPr>
      <w:r>
        <w:rPr>
          <w:lang w:val="lt-LT"/>
        </w:rPr>
        <w:t>Injekcinis t</w:t>
      </w:r>
      <w:r w:rsidRPr="002958D7">
        <w:t>irpalas yra skaidrus, bespalvis arba šiek tiek gelsvas.</w:t>
      </w:r>
    </w:p>
    <w:p w14:paraId="277DD49A" w14:textId="77777777" w:rsidR="002C4A8D" w:rsidRPr="002958D7" w:rsidRDefault="002C4A8D" w:rsidP="002C4A8D">
      <w:pPr>
        <w:pStyle w:val="BTEMEASMCA"/>
        <w:rPr>
          <w:noProof w:val="0"/>
        </w:rPr>
      </w:pPr>
      <w:r>
        <w:rPr>
          <w:lang w:val="lt-LT"/>
        </w:rPr>
        <w:t>Injekcinis t</w:t>
      </w:r>
      <w:r w:rsidRPr="002958D7">
        <w:t xml:space="preserve">irpalas yra borosilikatinio stiklo (I tipo) gintarinės spalvos ampulėse, </w:t>
      </w:r>
      <w:r>
        <w:rPr>
          <w:lang w:val="lt-LT"/>
        </w:rPr>
        <w:t xml:space="preserve">kurių </w:t>
      </w:r>
      <w:r w:rsidRPr="002958D7">
        <w:t>vienas galas, skirtas nulaužimui, pažymėtas baltu brūkšneliu.</w:t>
      </w:r>
    </w:p>
    <w:p w14:paraId="2151E32D" w14:textId="77777777" w:rsidR="002C4A8D" w:rsidRPr="002958D7" w:rsidRDefault="002C4A8D" w:rsidP="002C4A8D">
      <w:pPr>
        <w:pStyle w:val="BTEMEASMCA"/>
        <w:rPr>
          <w:u w:val="single"/>
        </w:rPr>
      </w:pPr>
      <w:r w:rsidRPr="002958D7">
        <w:t>Pakuotėje yra 5 ampulės po 2 ml.</w:t>
      </w:r>
    </w:p>
    <w:p w14:paraId="5D84F6E9" w14:textId="77777777" w:rsidR="002C4A8D" w:rsidRPr="002958D7" w:rsidRDefault="002C4A8D" w:rsidP="002C4A8D">
      <w:pPr>
        <w:pStyle w:val="BTEMEASMCA"/>
      </w:pPr>
    </w:p>
    <w:p w14:paraId="51012003" w14:textId="77777777" w:rsidR="002C4A8D" w:rsidRPr="002958D7" w:rsidRDefault="002C4A8D" w:rsidP="002C4A8D">
      <w:pPr>
        <w:pStyle w:val="PI-3EMEASMCA"/>
        <w:spacing w:line="240" w:lineRule="auto"/>
        <w:rPr>
          <w:position w:val="6"/>
        </w:rPr>
      </w:pPr>
      <w:r w:rsidRPr="002958D7">
        <w:rPr>
          <w:position w:val="6"/>
        </w:rPr>
        <w:t xml:space="preserve">Registruotojas ir gamintojas </w:t>
      </w:r>
    </w:p>
    <w:p w14:paraId="3335E4FD" w14:textId="77777777" w:rsidR="002C4A8D" w:rsidRPr="002958D7" w:rsidRDefault="002C4A8D" w:rsidP="002C4A8D">
      <w:pPr>
        <w:jc w:val="both"/>
        <w:rPr>
          <w:i/>
          <w:position w:val="6"/>
          <w:sz w:val="22"/>
          <w:szCs w:val="22"/>
        </w:rPr>
      </w:pPr>
      <w:r w:rsidRPr="002958D7">
        <w:rPr>
          <w:i/>
          <w:position w:val="6"/>
          <w:sz w:val="22"/>
          <w:szCs w:val="22"/>
        </w:rPr>
        <w:t>Registruotojas</w:t>
      </w:r>
    </w:p>
    <w:p w14:paraId="359E85D8" w14:textId="77777777" w:rsidR="002C4A8D" w:rsidRPr="00B96272" w:rsidRDefault="002C4A8D" w:rsidP="002C4A8D">
      <w:pPr>
        <w:rPr>
          <w:sz w:val="22"/>
          <w:szCs w:val="22"/>
        </w:rPr>
      </w:pPr>
      <w:proofErr w:type="spellStart"/>
      <w:r>
        <w:rPr>
          <w:sz w:val="22"/>
          <w:szCs w:val="22"/>
        </w:rPr>
        <w:t>Teva</w:t>
      </w:r>
      <w:proofErr w:type="spellEnd"/>
      <w:r>
        <w:rPr>
          <w:sz w:val="22"/>
          <w:szCs w:val="22"/>
        </w:rPr>
        <w:t xml:space="preserve"> B.V.</w:t>
      </w:r>
    </w:p>
    <w:p w14:paraId="1D817155" w14:textId="77777777" w:rsidR="002C4A8D" w:rsidRPr="002958D7" w:rsidRDefault="002C4A8D" w:rsidP="002C4A8D">
      <w:pPr>
        <w:pStyle w:val="BTEMEASMCA"/>
      </w:pPr>
      <w:r w:rsidRPr="00E6504B">
        <w:t>Swensweg 5, 2031 GA Haarlem,</w:t>
      </w:r>
      <w:r>
        <w:rPr>
          <w:lang w:eastAsia="x-none"/>
        </w:rPr>
        <w:t xml:space="preserve"> </w:t>
      </w:r>
      <w:r>
        <w:rPr>
          <w:lang w:val="en-US" w:eastAsia="x-none"/>
        </w:rPr>
        <w:t>Nyderlandai</w:t>
      </w:r>
    </w:p>
    <w:p w14:paraId="09E596C2" w14:textId="77777777" w:rsidR="002C4A8D" w:rsidRPr="002958D7" w:rsidRDefault="002C4A8D" w:rsidP="002C4A8D">
      <w:pPr>
        <w:pStyle w:val="BTEMEASMCA"/>
      </w:pPr>
    </w:p>
    <w:p w14:paraId="47D551E4" w14:textId="77777777" w:rsidR="002C4A8D" w:rsidRPr="002958D7" w:rsidRDefault="002C4A8D" w:rsidP="002C4A8D">
      <w:pPr>
        <w:jc w:val="both"/>
        <w:rPr>
          <w:i/>
          <w:position w:val="6"/>
          <w:sz w:val="22"/>
          <w:szCs w:val="22"/>
        </w:rPr>
      </w:pPr>
      <w:r w:rsidRPr="002958D7">
        <w:rPr>
          <w:i/>
          <w:position w:val="6"/>
          <w:sz w:val="22"/>
          <w:szCs w:val="22"/>
        </w:rPr>
        <w:t>Gamintoja</w:t>
      </w:r>
      <w:r>
        <w:rPr>
          <w:i/>
          <w:position w:val="6"/>
          <w:sz w:val="22"/>
          <w:szCs w:val="22"/>
        </w:rPr>
        <w:t>s</w:t>
      </w:r>
    </w:p>
    <w:p w14:paraId="5DB36142" w14:textId="77777777" w:rsidR="002C4A8D" w:rsidRPr="002958D7" w:rsidRDefault="002C4A8D" w:rsidP="002C4A8D">
      <w:pPr>
        <w:pStyle w:val="BTEMEASMCA"/>
      </w:pPr>
      <w:r w:rsidRPr="002958D7">
        <w:t>Mepha Pharma GmbH, Marie-Curie-Strasse 8, 79539, Lörrach, Vokietija</w:t>
      </w:r>
    </w:p>
    <w:p w14:paraId="45A6FB1E" w14:textId="77777777" w:rsidR="002C4A8D" w:rsidRPr="002958D7" w:rsidRDefault="002C4A8D" w:rsidP="002C4A8D">
      <w:pPr>
        <w:pStyle w:val="BTEMEASMCA"/>
      </w:pPr>
    </w:p>
    <w:p w14:paraId="31FC7515" w14:textId="77777777" w:rsidR="002C4A8D" w:rsidRPr="002958D7" w:rsidRDefault="002C4A8D" w:rsidP="002C4A8D">
      <w:pPr>
        <w:pStyle w:val="BTEMEASMCA"/>
      </w:pPr>
      <w:r w:rsidRPr="002958D7">
        <w:t>arba</w:t>
      </w:r>
    </w:p>
    <w:p w14:paraId="3D246F89" w14:textId="77777777" w:rsidR="002C4A8D" w:rsidRPr="002958D7" w:rsidRDefault="002C4A8D" w:rsidP="002C4A8D">
      <w:pPr>
        <w:pStyle w:val="BTEMEASMCA"/>
      </w:pPr>
    </w:p>
    <w:p w14:paraId="39D7AA7E" w14:textId="77777777" w:rsidR="002C4A8D" w:rsidRPr="002958D7" w:rsidRDefault="002C4A8D" w:rsidP="002C4A8D">
      <w:pPr>
        <w:tabs>
          <w:tab w:val="left" w:pos="567"/>
        </w:tabs>
        <w:rPr>
          <w:sz w:val="22"/>
          <w:szCs w:val="22"/>
        </w:rPr>
      </w:pPr>
      <w:proofErr w:type="spellStart"/>
      <w:r w:rsidRPr="002958D7">
        <w:rPr>
          <w:sz w:val="22"/>
          <w:szCs w:val="22"/>
        </w:rPr>
        <w:t>Merckle</w:t>
      </w:r>
      <w:proofErr w:type="spellEnd"/>
      <w:r w:rsidRPr="002958D7">
        <w:rPr>
          <w:sz w:val="22"/>
          <w:szCs w:val="22"/>
        </w:rPr>
        <w:t xml:space="preserve"> </w:t>
      </w:r>
      <w:proofErr w:type="spellStart"/>
      <w:r w:rsidRPr="002958D7">
        <w:rPr>
          <w:sz w:val="22"/>
          <w:szCs w:val="22"/>
        </w:rPr>
        <w:t>GmbH</w:t>
      </w:r>
      <w:proofErr w:type="spellEnd"/>
      <w:r w:rsidRPr="002958D7">
        <w:rPr>
          <w:sz w:val="22"/>
          <w:szCs w:val="22"/>
        </w:rPr>
        <w:t xml:space="preserve">, </w:t>
      </w:r>
      <w:proofErr w:type="spellStart"/>
      <w:r w:rsidRPr="002958D7">
        <w:rPr>
          <w:sz w:val="22"/>
          <w:szCs w:val="22"/>
        </w:rPr>
        <w:t>Ludwig-Merckle-Strasse</w:t>
      </w:r>
      <w:proofErr w:type="spellEnd"/>
      <w:r w:rsidRPr="002958D7">
        <w:rPr>
          <w:sz w:val="22"/>
          <w:szCs w:val="22"/>
        </w:rPr>
        <w:t xml:space="preserve"> 3, 89143 </w:t>
      </w:r>
      <w:proofErr w:type="spellStart"/>
      <w:r w:rsidRPr="002958D7">
        <w:rPr>
          <w:sz w:val="22"/>
          <w:szCs w:val="22"/>
        </w:rPr>
        <w:t>Blaubeuren</w:t>
      </w:r>
      <w:proofErr w:type="spellEnd"/>
      <w:r w:rsidRPr="002958D7">
        <w:rPr>
          <w:sz w:val="22"/>
          <w:szCs w:val="22"/>
        </w:rPr>
        <w:t>, Vokietija</w:t>
      </w:r>
    </w:p>
    <w:p w14:paraId="21B487CE" w14:textId="77777777" w:rsidR="002C4A8D" w:rsidRPr="002958D7" w:rsidRDefault="002C4A8D" w:rsidP="002C4A8D">
      <w:pPr>
        <w:pStyle w:val="BTEMEASMCA"/>
      </w:pPr>
    </w:p>
    <w:p w14:paraId="25CAB01F" w14:textId="77777777" w:rsidR="002C4A8D" w:rsidRPr="002958D7" w:rsidRDefault="002C4A8D" w:rsidP="002C4A8D">
      <w:pPr>
        <w:pStyle w:val="BTEMEASMCA"/>
      </w:pPr>
    </w:p>
    <w:p w14:paraId="6BD35745" w14:textId="77777777" w:rsidR="002C4A8D" w:rsidRPr="002958D7" w:rsidRDefault="002C4A8D" w:rsidP="002C4A8D">
      <w:pPr>
        <w:pStyle w:val="BTEMEASMCA"/>
        <w:rPr>
          <w:lang w:val="lt-LT"/>
        </w:rPr>
      </w:pPr>
      <w:r w:rsidRPr="002958D7">
        <w:t>Jeigu apie šį vaistą norite sužinoti daugiau, kreipkitės į vietinį r</w:t>
      </w:r>
      <w:r w:rsidRPr="002958D7">
        <w:rPr>
          <w:lang w:val="lt-LT"/>
        </w:rPr>
        <w:t>egistruotojo</w:t>
      </w:r>
      <w:r w:rsidRPr="002958D7">
        <w:t xml:space="preserve"> atstovą</w:t>
      </w:r>
      <w:r w:rsidRPr="002958D7">
        <w:rPr>
          <w:lang w:val="lt-LT"/>
        </w:rPr>
        <w:t>:</w:t>
      </w:r>
    </w:p>
    <w:p w14:paraId="25C7F33F" w14:textId="77777777" w:rsidR="002C4A8D" w:rsidRPr="002958D7" w:rsidRDefault="002C4A8D" w:rsidP="002C4A8D">
      <w:pPr>
        <w:rPr>
          <w:position w:val="6"/>
          <w:sz w:val="22"/>
          <w:szCs w:val="22"/>
        </w:rPr>
      </w:pPr>
    </w:p>
    <w:tbl>
      <w:tblPr>
        <w:tblW w:w="4678" w:type="dxa"/>
        <w:tblInd w:w="-34" w:type="dxa"/>
        <w:tblLayout w:type="fixed"/>
        <w:tblLook w:val="0000" w:firstRow="0" w:lastRow="0" w:firstColumn="0" w:lastColumn="0" w:noHBand="0" w:noVBand="0"/>
      </w:tblPr>
      <w:tblGrid>
        <w:gridCol w:w="4678"/>
      </w:tblGrid>
      <w:tr w:rsidR="002C4A8D" w:rsidRPr="002958D7" w14:paraId="29897F6D" w14:textId="77777777" w:rsidTr="009D3BF7">
        <w:tc>
          <w:tcPr>
            <w:tcW w:w="4678" w:type="dxa"/>
          </w:tcPr>
          <w:p w14:paraId="02CB7110" w14:textId="77777777" w:rsidR="002C4A8D" w:rsidRPr="002958D7" w:rsidRDefault="002C4A8D" w:rsidP="009D3BF7">
            <w:pPr>
              <w:tabs>
                <w:tab w:val="left" w:pos="567"/>
              </w:tabs>
              <w:rPr>
                <w:sz w:val="22"/>
                <w:szCs w:val="22"/>
              </w:rPr>
            </w:pPr>
            <w:r w:rsidRPr="002958D7">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r w:rsidRPr="002958D7">
              <w:rPr>
                <w:sz w:val="22"/>
                <w:szCs w:val="22"/>
              </w:rPr>
              <w:t xml:space="preserve"> </w:t>
            </w:r>
          </w:p>
          <w:p w14:paraId="51BD16A1" w14:textId="77777777" w:rsidR="002C4A8D" w:rsidRPr="002958D7" w:rsidRDefault="002C4A8D" w:rsidP="009D3BF7">
            <w:pPr>
              <w:tabs>
                <w:tab w:val="left" w:pos="567"/>
              </w:tabs>
              <w:rPr>
                <w:sz w:val="22"/>
                <w:szCs w:val="22"/>
              </w:rPr>
            </w:pPr>
            <w:r w:rsidRPr="002958D7">
              <w:rPr>
                <w:sz w:val="22"/>
                <w:szCs w:val="22"/>
              </w:rPr>
              <w:t>Molėtų pl. 5</w:t>
            </w:r>
          </w:p>
          <w:p w14:paraId="5E19F196" w14:textId="77777777" w:rsidR="002C4A8D" w:rsidRPr="002958D7" w:rsidRDefault="002C4A8D" w:rsidP="009D3BF7">
            <w:pPr>
              <w:tabs>
                <w:tab w:val="left" w:pos="567"/>
              </w:tabs>
              <w:rPr>
                <w:sz w:val="22"/>
                <w:szCs w:val="22"/>
              </w:rPr>
            </w:pPr>
            <w:r w:rsidRPr="002958D7">
              <w:rPr>
                <w:sz w:val="22"/>
                <w:szCs w:val="22"/>
              </w:rPr>
              <w:t>LT-08409 Vilnius</w:t>
            </w:r>
          </w:p>
          <w:p w14:paraId="2455E2D5" w14:textId="77777777" w:rsidR="002C4A8D" w:rsidRPr="002958D7" w:rsidRDefault="002C4A8D" w:rsidP="009D3BF7">
            <w:pPr>
              <w:tabs>
                <w:tab w:val="left" w:pos="567"/>
              </w:tabs>
              <w:rPr>
                <w:sz w:val="22"/>
                <w:szCs w:val="22"/>
              </w:rPr>
            </w:pPr>
            <w:r w:rsidRPr="002958D7">
              <w:rPr>
                <w:sz w:val="22"/>
                <w:szCs w:val="22"/>
              </w:rPr>
              <w:t>Tel. +370 5 266 02 03</w:t>
            </w:r>
          </w:p>
          <w:p w14:paraId="0DEBC8F8" w14:textId="77777777" w:rsidR="002C4A8D" w:rsidRPr="002958D7" w:rsidRDefault="002C4A8D" w:rsidP="009D3BF7">
            <w:pPr>
              <w:tabs>
                <w:tab w:val="left" w:pos="-720"/>
              </w:tabs>
              <w:suppressAutoHyphens/>
              <w:rPr>
                <w:position w:val="6"/>
                <w:sz w:val="22"/>
                <w:szCs w:val="22"/>
              </w:rPr>
            </w:pPr>
          </w:p>
        </w:tc>
      </w:tr>
    </w:tbl>
    <w:p w14:paraId="1AEA4E51" w14:textId="77777777" w:rsidR="002C4A8D" w:rsidRPr="002958D7" w:rsidRDefault="002C4A8D" w:rsidP="002C4A8D">
      <w:pPr>
        <w:pStyle w:val="BTbEMEASMCA"/>
        <w:rPr>
          <w:lang w:val="lt-LT"/>
        </w:rPr>
      </w:pPr>
      <w:r w:rsidRPr="002958D7">
        <w:t xml:space="preserve">Šis pakuotės lapelis paskutinį kartą </w:t>
      </w:r>
      <w:r w:rsidRPr="002958D7">
        <w:rPr>
          <w:lang w:val="lt-LT"/>
        </w:rPr>
        <w:t>peržiūrėtas</w:t>
      </w:r>
      <w:r>
        <w:rPr>
          <w:lang w:val="lt-LT"/>
        </w:rPr>
        <w:t xml:space="preserve"> 2025-08-20.</w:t>
      </w:r>
    </w:p>
    <w:p w14:paraId="29CB4B79" w14:textId="77777777" w:rsidR="002C4A8D" w:rsidRPr="002958D7" w:rsidRDefault="002C4A8D" w:rsidP="002C4A8D">
      <w:pPr>
        <w:rPr>
          <w:position w:val="6"/>
          <w:sz w:val="22"/>
          <w:szCs w:val="22"/>
        </w:rPr>
      </w:pPr>
    </w:p>
    <w:p w14:paraId="771B36D2" w14:textId="77777777" w:rsidR="002C4A8D" w:rsidRPr="00B20736" w:rsidRDefault="002C4A8D" w:rsidP="002C4A8D">
      <w:pPr>
        <w:pStyle w:val="BTEMEASMCA"/>
      </w:pPr>
      <w:r w:rsidRPr="002958D7">
        <w:rPr>
          <w:lang w:val="lt-LT"/>
        </w:rPr>
        <w:t xml:space="preserve">Išsami informacija apie šį vaistą </w:t>
      </w:r>
      <w:r w:rsidRPr="002958D7">
        <w:t xml:space="preserve">pateikiama Valstybinės vaistų kontrolės tarnybos prie Lietuvos Respublikos sveikatos apsaugos ministerijos </w:t>
      </w:r>
      <w:r w:rsidRPr="002958D7">
        <w:rPr>
          <w:lang w:val="lt-LT"/>
        </w:rPr>
        <w:t>tinklalapyje</w:t>
      </w:r>
      <w:r w:rsidRPr="002958D7">
        <w:t xml:space="preserve"> </w:t>
      </w:r>
      <w:hyperlink r:id="rId5" w:history="1">
        <w:r w:rsidRPr="00E20BDB">
          <w:rPr>
            <w:rStyle w:val="Hipersaitas"/>
            <w:rFonts w:eastAsiaTheme="majorEastAsia"/>
            <w:noProof w:val="0"/>
          </w:rPr>
          <w:t>https://vvkt.lrv.lt/lt/</w:t>
        </w:r>
      </w:hyperlink>
      <w:r>
        <w:rPr>
          <w:rStyle w:val="Hipersaitas"/>
          <w:rFonts w:eastAsiaTheme="majorEastAsia"/>
          <w:noProof w:val="0"/>
        </w:rPr>
        <w:t xml:space="preserve"> </w:t>
      </w:r>
    </w:p>
    <w:p w14:paraId="634700D0" w14:textId="77777777" w:rsidR="00222FED" w:rsidRDefault="00222FED"/>
    <w:sectPr w:rsidR="00222FED" w:rsidSect="002C4A8D">
      <w:head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CA2" w14:textId="77777777" w:rsidR="002C4A8D" w:rsidRPr="004B767C" w:rsidRDefault="002C4A8D" w:rsidP="00E8788B">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F870F2"/>
    <w:multiLevelType w:val="hybridMultilevel"/>
    <w:tmpl w:val="68E0F0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7334304">
    <w:abstractNumId w:val="2"/>
  </w:num>
  <w:num w:numId="2" w16cid:durableId="268051713">
    <w:abstractNumId w:val="1"/>
  </w:num>
  <w:num w:numId="3" w16cid:durableId="1177697861">
    <w:abstractNumId w:val="5"/>
  </w:num>
  <w:num w:numId="4" w16cid:durableId="556672632">
    <w:abstractNumId w:val="0"/>
  </w:num>
  <w:num w:numId="5" w16cid:durableId="312411633">
    <w:abstractNumId w:val="6"/>
  </w:num>
  <w:num w:numId="6" w16cid:durableId="761028938">
    <w:abstractNumId w:val="4"/>
  </w:num>
  <w:num w:numId="7" w16cid:durableId="270548750">
    <w:abstractNumId w:val="7"/>
  </w:num>
  <w:num w:numId="8" w16cid:durableId="921380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8D"/>
    <w:rsid w:val="00222FED"/>
    <w:rsid w:val="002C4A8D"/>
    <w:rsid w:val="005F173E"/>
    <w:rsid w:val="008B3AD4"/>
    <w:rsid w:val="00B8729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F8C9"/>
  <w15:chartTrackingRefBased/>
  <w15:docId w15:val="{51CC8F0E-4DC9-410B-A10B-8028CE6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A8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2C4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4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4A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4A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4A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4A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4A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4A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4A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A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4A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4A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4A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4A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4A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A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4A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A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4A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4A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A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A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A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4A8D"/>
    <w:rPr>
      <w:i/>
      <w:iCs/>
      <w:color w:val="404040" w:themeColor="text1" w:themeTint="BF"/>
    </w:rPr>
  </w:style>
  <w:style w:type="paragraph" w:styleId="Sraopastraipa">
    <w:name w:val="List Paragraph"/>
    <w:basedOn w:val="prastasis"/>
    <w:uiPriority w:val="34"/>
    <w:qFormat/>
    <w:rsid w:val="002C4A8D"/>
    <w:pPr>
      <w:ind w:left="720"/>
      <w:contextualSpacing/>
    </w:pPr>
  </w:style>
  <w:style w:type="character" w:styleId="Rykuspabraukimas">
    <w:name w:val="Intense Emphasis"/>
    <w:basedOn w:val="Numatytasispastraiposriftas"/>
    <w:uiPriority w:val="21"/>
    <w:qFormat/>
    <w:rsid w:val="002C4A8D"/>
    <w:rPr>
      <w:i/>
      <w:iCs/>
      <w:color w:val="0F4761" w:themeColor="accent1" w:themeShade="BF"/>
    </w:rPr>
  </w:style>
  <w:style w:type="paragraph" w:styleId="Iskirtacitata">
    <w:name w:val="Intense Quote"/>
    <w:basedOn w:val="prastasis"/>
    <w:next w:val="prastasis"/>
    <w:link w:val="IskirtacitataDiagrama"/>
    <w:uiPriority w:val="30"/>
    <w:qFormat/>
    <w:rsid w:val="002C4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4A8D"/>
    <w:rPr>
      <w:i/>
      <w:iCs/>
      <w:color w:val="0F4761" w:themeColor="accent1" w:themeShade="BF"/>
    </w:rPr>
  </w:style>
  <w:style w:type="character" w:styleId="Rykinuoroda">
    <w:name w:val="Intense Reference"/>
    <w:basedOn w:val="Numatytasispastraiposriftas"/>
    <w:uiPriority w:val="32"/>
    <w:qFormat/>
    <w:rsid w:val="002C4A8D"/>
    <w:rPr>
      <w:b/>
      <w:bCs/>
      <w:smallCaps/>
      <w:color w:val="0F4761" w:themeColor="accent1" w:themeShade="BF"/>
      <w:spacing w:val="5"/>
    </w:rPr>
  </w:style>
  <w:style w:type="character" w:styleId="Hipersaitas">
    <w:name w:val="Hyperlink"/>
    <w:rsid w:val="002C4A8D"/>
    <w:rPr>
      <w:color w:val="0000FF"/>
      <w:u w:val="single"/>
    </w:rPr>
  </w:style>
  <w:style w:type="paragraph" w:customStyle="1" w:styleId="PI-1EMEASMCA">
    <w:name w:val="PI-1 EMEA_SMCA"/>
    <w:basedOn w:val="Antrat2"/>
    <w:autoRedefine/>
    <w:rsid w:val="002C4A8D"/>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2C4A8D"/>
    <w:pPr>
      <w:tabs>
        <w:tab w:val="left" w:pos="567"/>
      </w:tabs>
      <w:spacing w:before="0" w:after="0"/>
      <w:ind w:left="567" w:hanging="567"/>
    </w:pPr>
    <w:rPr>
      <w:rFonts w:eastAsia="Times New Roman" w:cs="Times New Roman"/>
      <w:b/>
      <w:color w:val="auto"/>
      <w:kern w:val="28"/>
      <w:sz w:val="22"/>
      <w:szCs w:val="22"/>
    </w:rPr>
  </w:style>
  <w:style w:type="paragraph" w:customStyle="1" w:styleId="BTEMEASMCA">
    <w:name w:val="BT EMEA_SMCA"/>
    <w:basedOn w:val="prastasis"/>
    <w:link w:val="BTEMEASMCAChar"/>
    <w:autoRedefine/>
    <w:rsid w:val="002C4A8D"/>
    <w:rPr>
      <w:bCs/>
      <w:noProof/>
      <w:position w:val="6"/>
      <w:sz w:val="22"/>
      <w:szCs w:val="22"/>
      <w:lang w:val="x-none"/>
    </w:rPr>
  </w:style>
  <w:style w:type="paragraph" w:customStyle="1" w:styleId="TTEMEASMCA">
    <w:name w:val="TT EMEA_SMCA"/>
    <w:basedOn w:val="Antrat1"/>
    <w:link w:val="TTEMEASMCAChar"/>
    <w:autoRedefine/>
    <w:rsid w:val="002C4A8D"/>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2C4A8D"/>
    <w:rPr>
      <w:rFonts w:ascii="Times New Roman" w:eastAsia="Times New Roman" w:hAnsi="Times New Roman" w:cs="Times New Roman"/>
      <w:b/>
      <w:caps/>
      <w:kern w:val="0"/>
      <w:sz w:val="22"/>
      <w:szCs w:val="22"/>
      <w:lang w:val="en-US"/>
      <w14:ligatures w14:val="none"/>
    </w:rPr>
  </w:style>
  <w:style w:type="paragraph" w:customStyle="1" w:styleId="BT-EMEASMCA">
    <w:name w:val="BT- EMEA_SMCA"/>
    <w:basedOn w:val="BTEMEASMCA"/>
    <w:autoRedefine/>
    <w:rsid w:val="002C4A8D"/>
    <w:pPr>
      <w:numPr>
        <w:numId w:val="1"/>
      </w:numPr>
      <w:tabs>
        <w:tab w:val="clear" w:pos="720"/>
        <w:tab w:val="num" w:pos="360"/>
      </w:tabs>
      <w:ind w:left="0" w:firstLine="0"/>
    </w:pPr>
  </w:style>
  <w:style w:type="paragraph" w:customStyle="1" w:styleId="PI-3EMEASMCA">
    <w:name w:val="PI-3 EMEA_SMCA"/>
    <w:basedOn w:val="prastasis"/>
    <w:autoRedefine/>
    <w:rsid w:val="002C4A8D"/>
    <w:pPr>
      <w:spacing w:line="220" w:lineRule="exact"/>
    </w:pPr>
    <w:rPr>
      <w:b/>
      <w:bCs/>
      <w:sz w:val="22"/>
      <w:szCs w:val="22"/>
    </w:rPr>
  </w:style>
  <w:style w:type="paragraph" w:customStyle="1" w:styleId="BTbEMEASMCA">
    <w:name w:val="BT(b) EMEA_SMCA"/>
    <w:basedOn w:val="BTEMEASMCA"/>
    <w:autoRedefine/>
    <w:rsid w:val="002C4A8D"/>
    <w:rPr>
      <w:b/>
    </w:rPr>
  </w:style>
  <w:style w:type="character" w:customStyle="1" w:styleId="BTEMEASMCAChar">
    <w:name w:val="BT EMEA_SMCA Char"/>
    <w:link w:val="BTEMEASMCA"/>
    <w:rsid w:val="002C4A8D"/>
    <w:rPr>
      <w:rFonts w:ascii="Times New Roman" w:eastAsia="Times New Roman" w:hAnsi="Times New Roman" w:cs="Times New Roman"/>
      <w:bCs/>
      <w:noProof/>
      <w:kern w:val="0"/>
      <w:position w:val="6"/>
      <w:sz w:val="22"/>
      <w:szCs w:val="22"/>
      <w:lang w:val="x-none"/>
      <w14:ligatures w14:val="none"/>
    </w:rPr>
  </w:style>
  <w:style w:type="paragraph" w:styleId="Pagrindinistekstas">
    <w:name w:val="Body Text"/>
    <w:basedOn w:val="prastasis"/>
    <w:link w:val="PagrindinistekstasDiagrama"/>
    <w:uiPriority w:val="99"/>
    <w:rsid w:val="002C4A8D"/>
    <w:pPr>
      <w:spacing w:after="120"/>
    </w:pPr>
    <w:rPr>
      <w:sz w:val="22"/>
      <w:szCs w:val="20"/>
      <w:lang w:val="x-none" w:eastAsia="x-none"/>
    </w:rPr>
  </w:style>
  <w:style w:type="character" w:customStyle="1" w:styleId="PagrindinistekstasDiagrama">
    <w:name w:val="Pagrindinis tekstas Diagrama"/>
    <w:basedOn w:val="Numatytasispastraiposriftas"/>
    <w:link w:val="Pagrindinistekstas"/>
    <w:uiPriority w:val="99"/>
    <w:rsid w:val="002C4A8D"/>
    <w:rPr>
      <w:rFonts w:ascii="Times New Roman" w:eastAsia="Times New Roman" w:hAnsi="Times New Roman" w:cs="Times New Roman"/>
      <w:kern w:val="0"/>
      <w:sz w:val="22"/>
      <w:szCs w:val="20"/>
      <w:lang w:val="x-none" w:eastAsia="x-none"/>
      <w14:ligatures w14:val="none"/>
    </w:rPr>
  </w:style>
  <w:style w:type="paragraph" w:styleId="Pagrindinistekstas2">
    <w:name w:val="Body Text 2"/>
    <w:basedOn w:val="prastasis"/>
    <w:link w:val="Pagrindinistekstas2Diagrama"/>
    <w:rsid w:val="002C4A8D"/>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2C4A8D"/>
    <w:rPr>
      <w:rFonts w:ascii="Times New Roman" w:eastAsia="Times New Roman" w:hAnsi="Times New Roman" w:cs="Times New Roman"/>
      <w:kern w:val="0"/>
      <w:sz w:val="22"/>
      <w:szCs w:val="20"/>
      <w:lang w:eastAsia="lt-LT"/>
      <w14:ligatures w14:val="none"/>
    </w:rPr>
  </w:style>
  <w:style w:type="paragraph" w:styleId="Antrats">
    <w:name w:val="header"/>
    <w:basedOn w:val="prastasis"/>
    <w:link w:val="AntratsDiagrama"/>
    <w:rsid w:val="002C4A8D"/>
    <w:pPr>
      <w:tabs>
        <w:tab w:val="center" w:pos="4153"/>
        <w:tab w:val="right" w:pos="8306"/>
      </w:tabs>
    </w:pPr>
    <w:rPr>
      <w:szCs w:val="20"/>
    </w:rPr>
  </w:style>
  <w:style w:type="character" w:customStyle="1" w:styleId="AntratsDiagrama">
    <w:name w:val="Antraštės Diagrama"/>
    <w:basedOn w:val="Numatytasispastraiposriftas"/>
    <w:link w:val="Antrats"/>
    <w:rsid w:val="002C4A8D"/>
    <w:rPr>
      <w:rFonts w:ascii="Times New Roman" w:eastAsia="Times New Roman" w:hAnsi="Times New Roman" w:cs="Times New Roman"/>
      <w:kern w:val="0"/>
      <w:szCs w:val="20"/>
      <w14:ligatures w14:val="none"/>
    </w:rPr>
  </w:style>
  <w:style w:type="paragraph" w:customStyle="1" w:styleId="Docstatus">
    <w:name w:val="Docstatus"/>
    <w:basedOn w:val="prastasis"/>
    <w:rsid w:val="002C4A8D"/>
    <w:pPr>
      <w:keepNext/>
      <w:tabs>
        <w:tab w:val="left" w:pos="2268"/>
      </w:tabs>
      <w:spacing w:before="240"/>
    </w:pPr>
    <w:rPr>
      <w:rFonts w:ascii="Arial" w:hAnsi="Arial"/>
      <w:sz w:val="22"/>
      <w:szCs w:val="20"/>
      <w:lang w:val="en-US"/>
    </w:rPr>
  </w:style>
  <w:style w:type="paragraph" w:customStyle="1" w:styleId="Default">
    <w:name w:val="Default"/>
    <w:rsid w:val="002C4A8D"/>
    <w:pPr>
      <w:autoSpaceDE w:val="0"/>
      <w:autoSpaceDN w:val="0"/>
      <w:adjustRightInd w:val="0"/>
      <w:spacing w:after="0" w:line="240" w:lineRule="auto"/>
    </w:pPr>
    <w:rPr>
      <w:rFonts w:ascii="Verdana" w:eastAsia="Calibri" w:hAnsi="Verdana" w:cs="Verdana"/>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14802</Words>
  <Characters>8438</Characters>
  <Application>Microsoft Office Word</Application>
  <DocSecurity>0</DocSecurity>
  <Lines>70</Lines>
  <Paragraphs>46</Paragraphs>
  <ScaleCrop>false</ScaleCrop>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2025-10-27T11:26:00Z</dcterms:created>
  <dcterms:modified xsi:type="dcterms:W3CDTF">2025-10-27T11:27:00Z</dcterms:modified>
</cp:coreProperties>
</file>