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9681B" w14:textId="77777777" w:rsidR="00FD2DE6" w:rsidRPr="00B3738A" w:rsidRDefault="00FD2DE6" w:rsidP="00FD2DE6">
      <w:pPr>
        <w:ind w:left="567" w:hanging="567"/>
        <w:jc w:val="center"/>
        <w:rPr>
          <w:b/>
          <w:noProof/>
          <w:szCs w:val="22"/>
          <w:lang w:val="lt-LT"/>
        </w:rPr>
      </w:pPr>
    </w:p>
    <w:p w14:paraId="72CBDD99" w14:textId="77777777" w:rsidR="00FD2DE6" w:rsidRPr="00B3738A" w:rsidRDefault="00FD2DE6" w:rsidP="00FD2DE6">
      <w:pPr>
        <w:ind w:left="567" w:hanging="567"/>
        <w:jc w:val="center"/>
        <w:rPr>
          <w:b/>
          <w:noProof/>
          <w:szCs w:val="22"/>
          <w:lang w:val="lt-LT"/>
        </w:rPr>
      </w:pPr>
    </w:p>
    <w:p w14:paraId="12013849" w14:textId="77777777" w:rsidR="00FD2DE6" w:rsidRPr="00B3738A" w:rsidRDefault="00FD2DE6" w:rsidP="00FD2DE6">
      <w:pPr>
        <w:ind w:left="567" w:hanging="567"/>
        <w:jc w:val="center"/>
        <w:rPr>
          <w:b/>
          <w:noProof/>
          <w:szCs w:val="22"/>
          <w:lang w:val="lt-LT"/>
        </w:rPr>
      </w:pPr>
    </w:p>
    <w:p w14:paraId="53D90C2E" w14:textId="77777777" w:rsidR="00FD2DE6" w:rsidRPr="00B3738A" w:rsidRDefault="00FD2DE6" w:rsidP="00FD2DE6">
      <w:pPr>
        <w:ind w:left="567" w:hanging="567"/>
        <w:jc w:val="center"/>
        <w:rPr>
          <w:b/>
          <w:noProof/>
          <w:szCs w:val="22"/>
          <w:lang w:val="lt-LT"/>
        </w:rPr>
      </w:pPr>
    </w:p>
    <w:p w14:paraId="48B51B60" w14:textId="77777777" w:rsidR="00FD2DE6" w:rsidRPr="00B3738A" w:rsidRDefault="00FD2DE6" w:rsidP="00FD2DE6">
      <w:pPr>
        <w:ind w:left="567" w:hanging="567"/>
        <w:jc w:val="center"/>
        <w:rPr>
          <w:b/>
          <w:noProof/>
          <w:szCs w:val="22"/>
          <w:lang w:val="lt-LT"/>
        </w:rPr>
      </w:pPr>
    </w:p>
    <w:p w14:paraId="66E80378" w14:textId="77777777" w:rsidR="00FD2DE6" w:rsidRPr="00B3738A" w:rsidRDefault="00FD2DE6" w:rsidP="00FD2DE6">
      <w:pPr>
        <w:ind w:left="567" w:hanging="567"/>
        <w:jc w:val="center"/>
        <w:rPr>
          <w:b/>
          <w:noProof/>
          <w:szCs w:val="22"/>
          <w:lang w:val="lt-LT"/>
        </w:rPr>
      </w:pPr>
    </w:p>
    <w:p w14:paraId="6DDA0B60" w14:textId="77777777" w:rsidR="00FD2DE6" w:rsidRPr="00B3738A" w:rsidRDefault="00FD2DE6" w:rsidP="00FD2DE6">
      <w:pPr>
        <w:ind w:left="567" w:hanging="567"/>
        <w:jc w:val="center"/>
        <w:rPr>
          <w:b/>
          <w:noProof/>
          <w:szCs w:val="22"/>
          <w:lang w:val="lt-LT"/>
        </w:rPr>
      </w:pPr>
    </w:p>
    <w:p w14:paraId="60F35A95" w14:textId="77777777" w:rsidR="00FD2DE6" w:rsidRPr="00B3738A" w:rsidRDefault="00FD2DE6" w:rsidP="00FD2DE6">
      <w:pPr>
        <w:ind w:left="567" w:hanging="567"/>
        <w:jc w:val="center"/>
        <w:rPr>
          <w:b/>
          <w:noProof/>
          <w:szCs w:val="22"/>
          <w:lang w:val="lt-LT"/>
        </w:rPr>
      </w:pPr>
    </w:p>
    <w:p w14:paraId="72E6F7F1" w14:textId="77777777" w:rsidR="00FD2DE6" w:rsidRPr="00B3738A" w:rsidRDefault="00FD2DE6" w:rsidP="00FD2DE6">
      <w:pPr>
        <w:ind w:left="567" w:hanging="567"/>
        <w:jc w:val="center"/>
        <w:rPr>
          <w:b/>
          <w:noProof/>
          <w:szCs w:val="22"/>
          <w:lang w:val="lt-LT"/>
        </w:rPr>
      </w:pPr>
    </w:p>
    <w:p w14:paraId="21C2D562" w14:textId="77777777" w:rsidR="00FD2DE6" w:rsidRPr="00B3738A" w:rsidRDefault="00FD2DE6" w:rsidP="00FD2DE6">
      <w:pPr>
        <w:ind w:left="567" w:hanging="567"/>
        <w:jc w:val="center"/>
        <w:rPr>
          <w:b/>
          <w:noProof/>
          <w:szCs w:val="22"/>
          <w:lang w:val="lt-LT"/>
        </w:rPr>
      </w:pPr>
    </w:p>
    <w:p w14:paraId="4A80DBC1" w14:textId="77777777" w:rsidR="00FD2DE6" w:rsidRPr="00B3738A" w:rsidRDefault="00FD2DE6" w:rsidP="00FD2DE6">
      <w:pPr>
        <w:ind w:left="567" w:hanging="567"/>
        <w:jc w:val="center"/>
        <w:rPr>
          <w:b/>
          <w:noProof/>
          <w:szCs w:val="22"/>
          <w:lang w:val="lt-LT"/>
        </w:rPr>
      </w:pPr>
    </w:p>
    <w:p w14:paraId="4C7B5C12" w14:textId="77777777" w:rsidR="00FD2DE6" w:rsidRPr="00B3738A" w:rsidRDefault="00FD2DE6" w:rsidP="00FD2DE6">
      <w:pPr>
        <w:ind w:left="567" w:hanging="567"/>
        <w:jc w:val="center"/>
        <w:rPr>
          <w:b/>
          <w:noProof/>
          <w:szCs w:val="22"/>
          <w:lang w:val="lt-LT"/>
        </w:rPr>
      </w:pPr>
    </w:p>
    <w:p w14:paraId="3387FA07" w14:textId="77777777" w:rsidR="00FD2DE6" w:rsidRPr="00B3738A" w:rsidRDefault="00FD2DE6" w:rsidP="00FD2DE6">
      <w:pPr>
        <w:ind w:left="567" w:hanging="567"/>
        <w:jc w:val="center"/>
        <w:rPr>
          <w:b/>
          <w:noProof/>
          <w:szCs w:val="22"/>
          <w:lang w:val="lt-LT"/>
        </w:rPr>
      </w:pPr>
    </w:p>
    <w:p w14:paraId="028FB012" w14:textId="77777777" w:rsidR="00FD2DE6" w:rsidRPr="00B3738A" w:rsidRDefault="00FD2DE6" w:rsidP="00FD2DE6">
      <w:pPr>
        <w:ind w:left="567" w:hanging="567"/>
        <w:jc w:val="center"/>
        <w:rPr>
          <w:b/>
          <w:noProof/>
          <w:szCs w:val="22"/>
          <w:lang w:val="lt-LT"/>
        </w:rPr>
      </w:pPr>
    </w:p>
    <w:p w14:paraId="5D6247A1" w14:textId="77777777" w:rsidR="00FD2DE6" w:rsidRPr="00B3738A" w:rsidRDefault="00FD2DE6" w:rsidP="00FD2DE6">
      <w:pPr>
        <w:ind w:left="567" w:hanging="567"/>
        <w:jc w:val="center"/>
        <w:rPr>
          <w:b/>
          <w:noProof/>
          <w:szCs w:val="22"/>
          <w:lang w:val="lt-LT"/>
        </w:rPr>
      </w:pPr>
    </w:p>
    <w:p w14:paraId="1E62C1F6" w14:textId="77777777" w:rsidR="00FD2DE6" w:rsidRPr="00B3738A" w:rsidRDefault="00FD2DE6" w:rsidP="00FD2DE6">
      <w:pPr>
        <w:ind w:left="567" w:hanging="567"/>
        <w:jc w:val="center"/>
        <w:rPr>
          <w:b/>
          <w:noProof/>
          <w:szCs w:val="22"/>
          <w:lang w:val="lt-LT"/>
        </w:rPr>
      </w:pPr>
    </w:p>
    <w:p w14:paraId="4DB7B602" w14:textId="77777777" w:rsidR="00FD2DE6" w:rsidRPr="00B3738A" w:rsidRDefault="00FD2DE6" w:rsidP="00FD2DE6">
      <w:pPr>
        <w:ind w:left="567" w:hanging="567"/>
        <w:jc w:val="center"/>
        <w:rPr>
          <w:b/>
          <w:noProof/>
          <w:szCs w:val="22"/>
          <w:lang w:val="lt-LT"/>
        </w:rPr>
      </w:pPr>
    </w:p>
    <w:p w14:paraId="1BCE5B0C" w14:textId="77777777" w:rsidR="00FD2DE6" w:rsidRPr="00B3738A" w:rsidRDefault="00FD2DE6" w:rsidP="00FD2DE6">
      <w:pPr>
        <w:ind w:left="567" w:hanging="567"/>
        <w:jc w:val="center"/>
        <w:rPr>
          <w:b/>
          <w:noProof/>
          <w:szCs w:val="22"/>
          <w:lang w:val="lt-LT"/>
        </w:rPr>
      </w:pPr>
    </w:p>
    <w:p w14:paraId="5687998C" w14:textId="77777777" w:rsidR="00FD2DE6" w:rsidRPr="00B3738A" w:rsidRDefault="00FD2DE6" w:rsidP="00FD2DE6">
      <w:pPr>
        <w:ind w:left="567" w:hanging="567"/>
        <w:jc w:val="center"/>
        <w:rPr>
          <w:b/>
          <w:noProof/>
          <w:szCs w:val="22"/>
          <w:lang w:val="lt-LT"/>
        </w:rPr>
      </w:pPr>
    </w:p>
    <w:p w14:paraId="2B1A86EC" w14:textId="77777777" w:rsidR="00FD2DE6" w:rsidRPr="00B3738A" w:rsidRDefault="00FD2DE6" w:rsidP="00FD2DE6">
      <w:pPr>
        <w:ind w:left="567" w:hanging="567"/>
        <w:jc w:val="center"/>
        <w:rPr>
          <w:b/>
          <w:noProof/>
          <w:szCs w:val="22"/>
          <w:lang w:val="lt-LT"/>
        </w:rPr>
      </w:pPr>
    </w:p>
    <w:p w14:paraId="33B6D743" w14:textId="77777777" w:rsidR="00FD2DE6" w:rsidRPr="00B3738A" w:rsidRDefault="00FD2DE6" w:rsidP="00FD2DE6">
      <w:pPr>
        <w:ind w:left="567" w:hanging="567"/>
        <w:jc w:val="center"/>
        <w:rPr>
          <w:b/>
          <w:noProof/>
          <w:szCs w:val="22"/>
          <w:lang w:val="lt-LT"/>
        </w:rPr>
      </w:pPr>
    </w:p>
    <w:p w14:paraId="086D02C7" w14:textId="77777777" w:rsidR="00FD2DE6" w:rsidRPr="00B3738A" w:rsidRDefault="00FD2DE6" w:rsidP="00FD2DE6">
      <w:pPr>
        <w:ind w:left="567" w:hanging="567"/>
        <w:jc w:val="center"/>
        <w:rPr>
          <w:b/>
          <w:noProof/>
          <w:szCs w:val="22"/>
          <w:lang w:val="lt-LT"/>
        </w:rPr>
      </w:pPr>
    </w:p>
    <w:p w14:paraId="5910532D" w14:textId="77777777" w:rsidR="00FD2DE6" w:rsidRPr="00B3738A" w:rsidRDefault="00FD2DE6" w:rsidP="00FD2DE6">
      <w:pPr>
        <w:rPr>
          <w:b/>
          <w:noProof/>
          <w:szCs w:val="22"/>
          <w:lang w:val="lt-LT"/>
        </w:rPr>
      </w:pPr>
    </w:p>
    <w:p w14:paraId="6253B8BE" w14:textId="77777777" w:rsidR="00FD2DE6" w:rsidRPr="00B3738A" w:rsidRDefault="00FD2DE6" w:rsidP="00FB4DE9">
      <w:pPr>
        <w:keepNext/>
        <w:ind w:left="567" w:hanging="567"/>
        <w:jc w:val="center"/>
        <w:rPr>
          <w:noProof/>
          <w:szCs w:val="22"/>
          <w:lang w:val="lt-LT"/>
        </w:rPr>
      </w:pPr>
      <w:r w:rsidRPr="00B3738A">
        <w:rPr>
          <w:b/>
          <w:noProof/>
          <w:szCs w:val="22"/>
          <w:lang w:val="lt-LT"/>
        </w:rPr>
        <w:t>I</w:t>
      </w:r>
      <w:r w:rsidR="00435730">
        <w:rPr>
          <w:b/>
          <w:noProof/>
          <w:szCs w:val="22"/>
          <w:lang w:val="lt-LT"/>
        </w:rPr>
        <w:t> </w:t>
      </w:r>
      <w:r w:rsidRPr="00B3738A">
        <w:rPr>
          <w:b/>
          <w:noProof/>
          <w:szCs w:val="22"/>
          <w:lang w:val="lt-LT"/>
        </w:rPr>
        <w:t>PRIEDAS</w:t>
      </w:r>
    </w:p>
    <w:p w14:paraId="40E3313B" w14:textId="77777777" w:rsidR="00FD2DE6" w:rsidRPr="00B3738A" w:rsidRDefault="00FD2DE6" w:rsidP="00FB4DE9">
      <w:pPr>
        <w:keepNext/>
        <w:ind w:left="567" w:hanging="567"/>
        <w:jc w:val="center"/>
        <w:rPr>
          <w:b/>
          <w:noProof/>
          <w:szCs w:val="22"/>
          <w:lang w:val="lt-LT"/>
        </w:rPr>
      </w:pPr>
    </w:p>
    <w:p w14:paraId="66E486F6" w14:textId="77777777" w:rsidR="00FD2DE6" w:rsidRPr="00B3738A" w:rsidRDefault="00FD2DE6" w:rsidP="00FB4DE9">
      <w:pPr>
        <w:ind w:left="567" w:hanging="567"/>
        <w:jc w:val="center"/>
        <w:rPr>
          <w:noProof/>
          <w:szCs w:val="22"/>
          <w:lang w:val="lt-LT"/>
        </w:rPr>
      </w:pPr>
      <w:r w:rsidRPr="00B3738A">
        <w:rPr>
          <w:b/>
          <w:noProof/>
          <w:szCs w:val="22"/>
          <w:lang w:val="lt-LT"/>
        </w:rPr>
        <w:t>PREPARATO CHARAKTERISTIKŲ SANTRAUKA</w:t>
      </w:r>
    </w:p>
    <w:p w14:paraId="681A8619" w14:textId="77777777" w:rsidR="00FD2DE6" w:rsidRPr="00B3738A" w:rsidRDefault="00FD2DE6" w:rsidP="00FB4DE9">
      <w:pPr>
        <w:keepNext/>
        <w:tabs>
          <w:tab w:val="clear" w:pos="567"/>
          <w:tab w:val="left" w:pos="1296"/>
        </w:tabs>
        <w:spacing w:line="240" w:lineRule="auto"/>
        <w:ind w:left="539" w:hanging="539"/>
        <w:rPr>
          <w:noProof/>
          <w:szCs w:val="22"/>
          <w:lang w:val="lt-LT"/>
        </w:rPr>
      </w:pPr>
      <w:r w:rsidRPr="00B3738A">
        <w:rPr>
          <w:bCs/>
          <w:iCs/>
          <w:noProof/>
          <w:szCs w:val="22"/>
          <w:lang w:val="lt-LT"/>
        </w:rPr>
        <w:br w:type="page"/>
      </w:r>
      <w:r w:rsidRPr="00B3738A">
        <w:rPr>
          <w:b/>
          <w:noProof/>
          <w:szCs w:val="22"/>
          <w:lang w:val="lt-LT"/>
        </w:rPr>
        <w:lastRenderedPageBreak/>
        <w:t>1.</w:t>
      </w:r>
      <w:r w:rsidRPr="00B3738A">
        <w:rPr>
          <w:b/>
          <w:noProof/>
          <w:szCs w:val="22"/>
          <w:lang w:val="lt-LT"/>
        </w:rPr>
        <w:tab/>
      </w:r>
      <w:r w:rsidRPr="00B3738A">
        <w:rPr>
          <w:b/>
          <w:caps/>
          <w:noProof/>
          <w:szCs w:val="22"/>
          <w:lang w:val="lt-LT"/>
        </w:rPr>
        <w:t>VAISTINIO</w:t>
      </w:r>
      <w:r w:rsidRPr="00B3738A">
        <w:rPr>
          <w:b/>
          <w:noProof/>
          <w:szCs w:val="22"/>
          <w:lang w:val="lt-LT"/>
        </w:rPr>
        <w:t xml:space="preserve"> PREPARATO PAVADINIMAS</w:t>
      </w:r>
    </w:p>
    <w:p w14:paraId="5C975B26" w14:textId="77777777" w:rsidR="00FD2DE6" w:rsidRPr="00B3738A" w:rsidRDefault="00FD2DE6" w:rsidP="00FB4DE9">
      <w:pPr>
        <w:keepNext/>
        <w:tabs>
          <w:tab w:val="clear" w:pos="567"/>
          <w:tab w:val="left" w:pos="1296"/>
        </w:tabs>
        <w:spacing w:line="240" w:lineRule="auto"/>
        <w:rPr>
          <w:iCs/>
          <w:noProof/>
          <w:szCs w:val="22"/>
          <w:lang w:val="lt-LT"/>
        </w:rPr>
      </w:pPr>
    </w:p>
    <w:p w14:paraId="3590BA7D" w14:textId="77777777" w:rsidR="00FD2DE6" w:rsidRPr="00B3738A" w:rsidRDefault="00FD2DE6" w:rsidP="00FD2DE6">
      <w:pPr>
        <w:spacing w:line="240" w:lineRule="auto"/>
        <w:rPr>
          <w:bCs/>
          <w:i/>
          <w:szCs w:val="22"/>
          <w:lang w:val="lt-LT"/>
        </w:rPr>
      </w:pPr>
      <w:r w:rsidRPr="00B3738A">
        <w:rPr>
          <w:noProof/>
          <w:szCs w:val="22"/>
          <w:lang w:val="lt-LT"/>
        </w:rPr>
        <w:t>Gripex</w:t>
      </w:r>
      <w:r w:rsidRPr="00B3738A">
        <w:rPr>
          <w:bCs/>
          <w:szCs w:val="22"/>
          <w:lang w:val="lt-LT"/>
        </w:rPr>
        <w:t xml:space="preserve"> plėvele dengtos tabletės</w:t>
      </w:r>
    </w:p>
    <w:p w14:paraId="0C4F26A7" w14:textId="77777777" w:rsidR="00FD2DE6" w:rsidRPr="00B3738A" w:rsidRDefault="00FD2DE6" w:rsidP="00FD2DE6">
      <w:pPr>
        <w:autoSpaceDE w:val="0"/>
        <w:autoSpaceDN w:val="0"/>
        <w:adjustRightInd w:val="0"/>
        <w:jc w:val="both"/>
        <w:rPr>
          <w:noProof/>
          <w:szCs w:val="22"/>
          <w:lang w:val="lt-LT"/>
        </w:rPr>
      </w:pPr>
    </w:p>
    <w:p w14:paraId="538A94F5" w14:textId="77777777" w:rsidR="00FD2DE6" w:rsidRPr="00B3738A" w:rsidRDefault="00FD2DE6" w:rsidP="00FD2DE6">
      <w:pPr>
        <w:widowControl w:val="0"/>
        <w:tabs>
          <w:tab w:val="clear" w:pos="567"/>
          <w:tab w:val="left" w:pos="1296"/>
        </w:tabs>
        <w:spacing w:line="240" w:lineRule="auto"/>
        <w:rPr>
          <w:bCs/>
          <w:noProof/>
          <w:szCs w:val="22"/>
          <w:lang w:val="lt-LT"/>
        </w:rPr>
      </w:pPr>
    </w:p>
    <w:p w14:paraId="06814F01" w14:textId="77777777" w:rsidR="00FD2DE6" w:rsidRPr="00B3738A" w:rsidRDefault="00FD2DE6" w:rsidP="00FB4DE9">
      <w:pPr>
        <w:keepNext/>
        <w:widowControl w:val="0"/>
        <w:tabs>
          <w:tab w:val="clear" w:pos="567"/>
          <w:tab w:val="left" w:pos="1296"/>
        </w:tabs>
        <w:spacing w:line="240" w:lineRule="auto"/>
        <w:ind w:left="540" w:hanging="540"/>
        <w:rPr>
          <w:noProof/>
          <w:szCs w:val="22"/>
          <w:lang w:val="lt-LT"/>
        </w:rPr>
      </w:pPr>
      <w:r w:rsidRPr="00B3738A">
        <w:rPr>
          <w:b/>
          <w:noProof/>
          <w:szCs w:val="22"/>
          <w:lang w:val="lt-LT"/>
        </w:rPr>
        <w:t>2.</w:t>
      </w:r>
      <w:r w:rsidRPr="00B3738A">
        <w:rPr>
          <w:b/>
          <w:noProof/>
          <w:szCs w:val="22"/>
          <w:lang w:val="lt-LT"/>
        </w:rPr>
        <w:tab/>
      </w:r>
      <w:r w:rsidRPr="00B3738A">
        <w:rPr>
          <w:b/>
          <w:caps/>
          <w:noProof/>
          <w:szCs w:val="22"/>
          <w:lang w:val="lt-LT"/>
        </w:rPr>
        <w:t>kokybinė ir kiekybinė sudėtis</w:t>
      </w:r>
    </w:p>
    <w:p w14:paraId="29C07E3B" w14:textId="77777777" w:rsidR="00FD2DE6" w:rsidRPr="00B3738A" w:rsidRDefault="00FD2DE6" w:rsidP="00FB4DE9">
      <w:pPr>
        <w:keepNext/>
        <w:widowControl w:val="0"/>
        <w:tabs>
          <w:tab w:val="clear" w:pos="567"/>
          <w:tab w:val="left" w:pos="1296"/>
        </w:tabs>
        <w:spacing w:line="240" w:lineRule="auto"/>
        <w:rPr>
          <w:bCs/>
          <w:noProof/>
          <w:szCs w:val="22"/>
          <w:lang w:val="lt-LT"/>
        </w:rPr>
      </w:pPr>
    </w:p>
    <w:p w14:paraId="58B75EFF" w14:textId="77777777" w:rsidR="00FD2DE6" w:rsidRDefault="00FD2DE6" w:rsidP="00FD2DE6">
      <w:pPr>
        <w:spacing w:line="240" w:lineRule="auto"/>
        <w:rPr>
          <w:szCs w:val="22"/>
          <w:lang w:val="lt-LT"/>
        </w:rPr>
      </w:pPr>
      <w:r w:rsidRPr="00B3738A">
        <w:rPr>
          <w:szCs w:val="22"/>
          <w:lang w:val="lt-LT"/>
        </w:rPr>
        <w:t>Vienoje plėvele dengtoje tabletėje yra 325</w:t>
      </w:r>
      <w:r w:rsidR="00435730">
        <w:rPr>
          <w:szCs w:val="22"/>
          <w:lang w:val="lt-LT"/>
        </w:rPr>
        <w:t> </w:t>
      </w:r>
      <w:r w:rsidRPr="00B3738A">
        <w:rPr>
          <w:szCs w:val="22"/>
          <w:lang w:val="lt-LT"/>
        </w:rPr>
        <w:t>mg paracetamolio, 30</w:t>
      </w:r>
      <w:r w:rsidR="00435730">
        <w:rPr>
          <w:szCs w:val="22"/>
          <w:lang w:val="lt-LT"/>
        </w:rPr>
        <w:t> </w:t>
      </w:r>
      <w:r w:rsidRPr="00B3738A">
        <w:rPr>
          <w:szCs w:val="22"/>
          <w:lang w:val="lt-LT"/>
        </w:rPr>
        <w:t>mg pseudoefedrino hidrochlorido ir 10</w:t>
      </w:r>
      <w:r w:rsidR="00435730">
        <w:rPr>
          <w:szCs w:val="22"/>
          <w:lang w:val="lt-LT"/>
        </w:rPr>
        <w:t> </w:t>
      </w:r>
      <w:r w:rsidRPr="00B3738A">
        <w:rPr>
          <w:szCs w:val="22"/>
          <w:lang w:val="lt-LT"/>
        </w:rPr>
        <w:t>mg dekstrometorfano hidrobromido.</w:t>
      </w:r>
    </w:p>
    <w:p w14:paraId="0DC43402" w14:textId="77777777" w:rsidR="00FD2DE6" w:rsidRPr="00B3738A" w:rsidRDefault="00FD2DE6" w:rsidP="00FD2DE6">
      <w:pPr>
        <w:spacing w:line="240" w:lineRule="auto"/>
        <w:rPr>
          <w:szCs w:val="22"/>
          <w:lang w:val="lt-LT"/>
        </w:rPr>
      </w:pPr>
    </w:p>
    <w:p w14:paraId="3B0BDC43" w14:textId="77777777" w:rsidR="00FD2DE6" w:rsidRPr="00B3738A" w:rsidRDefault="00FD2DE6" w:rsidP="00FD2DE6">
      <w:pPr>
        <w:spacing w:line="240" w:lineRule="auto"/>
        <w:rPr>
          <w:szCs w:val="22"/>
          <w:lang w:val="lt-LT"/>
        </w:rPr>
      </w:pPr>
      <w:r w:rsidRPr="008F6EB5">
        <w:rPr>
          <w:szCs w:val="22"/>
          <w:u w:val="single"/>
          <w:lang w:val="lt-LT"/>
        </w:rPr>
        <w:t>Pagalbinė medžiaga, kurios poveikis žinomas</w:t>
      </w:r>
      <w:r w:rsidRPr="00FB4DE9">
        <w:rPr>
          <w:szCs w:val="22"/>
          <w:lang w:val="lt-LT"/>
        </w:rPr>
        <w:t>:</w:t>
      </w:r>
      <w:r w:rsidRPr="00B3738A">
        <w:rPr>
          <w:szCs w:val="22"/>
          <w:lang w:val="lt-LT"/>
        </w:rPr>
        <w:t xml:space="preserve"> saulėlydžio geltonasis FCF (E110).</w:t>
      </w:r>
    </w:p>
    <w:p w14:paraId="510DBE45" w14:textId="77777777" w:rsidR="00FD2DE6" w:rsidRPr="00B3738A" w:rsidRDefault="00FD2DE6" w:rsidP="00FD2DE6">
      <w:pPr>
        <w:spacing w:line="240" w:lineRule="auto"/>
        <w:rPr>
          <w:noProof/>
          <w:szCs w:val="22"/>
          <w:lang w:val="lt-LT"/>
        </w:rPr>
      </w:pPr>
    </w:p>
    <w:p w14:paraId="1749454B" w14:textId="77777777" w:rsidR="00FD2DE6" w:rsidRPr="00B3738A" w:rsidRDefault="00FD2DE6" w:rsidP="00FD2DE6">
      <w:pPr>
        <w:pStyle w:val="EMEAEnBodyText"/>
        <w:autoSpaceDE w:val="0"/>
        <w:autoSpaceDN w:val="0"/>
        <w:adjustRightInd w:val="0"/>
        <w:spacing w:before="0" w:after="0"/>
        <w:rPr>
          <w:noProof/>
          <w:szCs w:val="22"/>
          <w:lang w:val="lt-LT"/>
        </w:rPr>
      </w:pPr>
      <w:r w:rsidRPr="00B3738A">
        <w:rPr>
          <w:noProof/>
          <w:szCs w:val="22"/>
          <w:lang w:val="lt-LT"/>
        </w:rPr>
        <w:t>Visos pagalbinės medžiagos išvardytos 6.1</w:t>
      </w:r>
      <w:r w:rsidR="00435730">
        <w:rPr>
          <w:noProof/>
          <w:szCs w:val="22"/>
          <w:lang w:val="lt-LT"/>
        </w:rPr>
        <w:t> </w:t>
      </w:r>
      <w:r w:rsidRPr="00B3738A">
        <w:rPr>
          <w:noProof/>
          <w:szCs w:val="22"/>
          <w:lang w:val="lt-LT"/>
        </w:rPr>
        <w:t>skyriuje.</w:t>
      </w:r>
    </w:p>
    <w:p w14:paraId="70F41B1F" w14:textId="77777777" w:rsidR="00FD2DE6" w:rsidRPr="00B3738A" w:rsidRDefault="00FD2DE6" w:rsidP="00FD2DE6">
      <w:pPr>
        <w:tabs>
          <w:tab w:val="clear" w:pos="567"/>
          <w:tab w:val="left" w:pos="1296"/>
        </w:tabs>
        <w:spacing w:line="240" w:lineRule="auto"/>
        <w:rPr>
          <w:noProof/>
          <w:szCs w:val="22"/>
          <w:lang w:val="lt-LT"/>
        </w:rPr>
      </w:pPr>
    </w:p>
    <w:p w14:paraId="5FC15C09" w14:textId="77777777" w:rsidR="00FD2DE6" w:rsidRPr="00B3738A" w:rsidRDefault="00FD2DE6" w:rsidP="00FD2DE6">
      <w:pPr>
        <w:tabs>
          <w:tab w:val="clear" w:pos="567"/>
          <w:tab w:val="left" w:pos="1296"/>
        </w:tabs>
        <w:spacing w:line="240" w:lineRule="auto"/>
        <w:rPr>
          <w:noProof/>
          <w:szCs w:val="22"/>
          <w:lang w:val="lt-LT"/>
        </w:rPr>
      </w:pPr>
    </w:p>
    <w:p w14:paraId="17F4B524" w14:textId="77777777" w:rsidR="00FD2DE6" w:rsidRPr="00B3738A" w:rsidRDefault="00FD2DE6" w:rsidP="00A014D7">
      <w:pPr>
        <w:tabs>
          <w:tab w:val="clear" w:pos="567"/>
          <w:tab w:val="left" w:pos="1296"/>
        </w:tabs>
        <w:spacing w:line="240" w:lineRule="auto"/>
        <w:ind w:left="567" w:hanging="567"/>
        <w:rPr>
          <w:b/>
          <w:caps/>
          <w:noProof/>
          <w:szCs w:val="22"/>
          <w:lang w:val="lt-LT"/>
        </w:rPr>
      </w:pPr>
      <w:r w:rsidRPr="00B3738A">
        <w:rPr>
          <w:b/>
          <w:noProof/>
          <w:szCs w:val="22"/>
          <w:lang w:val="lt-LT"/>
        </w:rPr>
        <w:t>3.</w:t>
      </w:r>
      <w:r w:rsidRPr="00B3738A">
        <w:rPr>
          <w:b/>
          <w:noProof/>
          <w:szCs w:val="22"/>
          <w:lang w:val="lt-LT"/>
        </w:rPr>
        <w:tab/>
      </w:r>
      <w:r w:rsidRPr="00B3738A">
        <w:rPr>
          <w:b/>
          <w:szCs w:val="22"/>
          <w:lang w:val="lt-LT"/>
        </w:rPr>
        <w:t>FARMACINĖ FORMA</w:t>
      </w:r>
    </w:p>
    <w:p w14:paraId="21D5E0D3" w14:textId="77777777" w:rsidR="00FD2DE6" w:rsidRPr="00B3738A" w:rsidRDefault="00FD2DE6" w:rsidP="00A014D7">
      <w:pPr>
        <w:rPr>
          <w:noProof/>
          <w:szCs w:val="22"/>
          <w:lang w:val="lt-LT"/>
        </w:rPr>
      </w:pPr>
    </w:p>
    <w:p w14:paraId="251EC1B7" w14:textId="77777777" w:rsidR="00FD2DE6" w:rsidRPr="00B3738A" w:rsidRDefault="00FD2DE6" w:rsidP="00FD2DE6">
      <w:pPr>
        <w:rPr>
          <w:szCs w:val="22"/>
          <w:lang w:val="lt-LT"/>
        </w:rPr>
      </w:pPr>
      <w:r w:rsidRPr="00B3738A">
        <w:rPr>
          <w:szCs w:val="22"/>
          <w:lang w:val="lt-LT"/>
        </w:rPr>
        <w:t>Plėvele dengta tabletė.</w:t>
      </w:r>
    </w:p>
    <w:p w14:paraId="27FA52C3" w14:textId="77777777" w:rsidR="00FD2DE6" w:rsidRPr="00B3738A" w:rsidRDefault="00FD2DE6" w:rsidP="00FD2DE6">
      <w:pPr>
        <w:rPr>
          <w:noProof/>
          <w:szCs w:val="22"/>
          <w:lang w:val="lt-LT"/>
        </w:rPr>
      </w:pPr>
      <w:r w:rsidRPr="00B3738A">
        <w:rPr>
          <w:noProof/>
          <w:szCs w:val="22"/>
          <w:lang w:val="lt-LT"/>
        </w:rPr>
        <w:t>Oranžinė apvali plėvele dengta tabletė. Vienoje jos pusėje juodu rašalu užrašyta „Gripex“.</w:t>
      </w:r>
    </w:p>
    <w:p w14:paraId="4945CF0B" w14:textId="77777777" w:rsidR="00FD2DE6" w:rsidRPr="00B3738A" w:rsidRDefault="00FD2DE6" w:rsidP="00FD2DE6">
      <w:pPr>
        <w:tabs>
          <w:tab w:val="clear" w:pos="567"/>
          <w:tab w:val="left" w:pos="1296"/>
        </w:tabs>
        <w:spacing w:line="240" w:lineRule="auto"/>
        <w:rPr>
          <w:noProof/>
          <w:szCs w:val="22"/>
          <w:lang w:val="lt-LT"/>
        </w:rPr>
      </w:pPr>
    </w:p>
    <w:p w14:paraId="1624A86C" w14:textId="77777777" w:rsidR="00FD2DE6" w:rsidRPr="00B3738A" w:rsidRDefault="00FD2DE6" w:rsidP="00FD2DE6">
      <w:pPr>
        <w:tabs>
          <w:tab w:val="clear" w:pos="567"/>
          <w:tab w:val="left" w:pos="1296"/>
        </w:tabs>
        <w:spacing w:line="240" w:lineRule="auto"/>
        <w:rPr>
          <w:noProof/>
          <w:szCs w:val="22"/>
          <w:lang w:val="lt-LT"/>
        </w:rPr>
      </w:pPr>
    </w:p>
    <w:p w14:paraId="175DFF65" w14:textId="77777777" w:rsidR="00FD2DE6" w:rsidRPr="00B3738A" w:rsidRDefault="00FD2DE6" w:rsidP="00FB4DE9">
      <w:pPr>
        <w:keepNext/>
        <w:tabs>
          <w:tab w:val="clear" w:pos="567"/>
          <w:tab w:val="left" w:pos="1296"/>
        </w:tabs>
        <w:spacing w:line="240" w:lineRule="auto"/>
        <w:ind w:left="567" w:hanging="567"/>
        <w:rPr>
          <w:caps/>
          <w:noProof/>
          <w:szCs w:val="22"/>
          <w:lang w:val="lt-LT"/>
        </w:rPr>
      </w:pPr>
      <w:r w:rsidRPr="00B3738A">
        <w:rPr>
          <w:b/>
          <w:caps/>
          <w:noProof/>
          <w:szCs w:val="22"/>
          <w:lang w:val="lt-LT"/>
        </w:rPr>
        <w:t>4.</w:t>
      </w:r>
      <w:r w:rsidRPr="00B3738A">
        <w:rPr>
          <w:b/>
          <w:caps/>
          <w:noProof/>
          <w:szCs w:val="22"/>
          <w:lang w:val="lt-LT"/>
        </w:rPr>
        <w:tab/>
        <w:t>klinikinĖ informacija</w:t>
      </w:r>
    </w:p>
    <w:p w14:paraId="0C1B7619" w14:textId="77777777" w:rsidR="00FD2DE6" w:rsidRPr="00B3738A" w:rsidRDefault="00FD2DE6" w:rsidP="00FB4DE9">
      <w:pPr>
        <w:keepNext/>
        <w:tabs>
          <w:tab w:val="clear" w:pos="567"/>
          <w:tab w:val="left" w:pos="1296"/>
        </w:tabs>
        <w:spacing w:line="240" w:lineRule="auto"/>
        <w:rPr>
          <w:noProof/>
          <w:szCs w:val="22"/>
          <w:lang w:val="lt-LT"/>
        </w:rPr>
      </w:pPr>
    </w:p>
    <w:p w14:paraId="148E5D99" w14:textId="77777777" w:rsidR="00FD2DE6" w:rsidRPr="00B3738A" w:rsidRDefault="00FD2DE6" w:rsidP="00FB4DE9">
      <w:pPr>
        <w:keepNext/>
        <w:tabs>
          <w:tab w:val="clear" w:pos="567"/>
          <w:tab w:val="left" w:pos="1296"/>
        </w:tabs>
        <w:spacing w:line="240" w:lineRule="auto"/>
        <w:ind w:left="567" w:hanging="567"/>
        <w:outlineLvl w:val="0"/>
        <w:rPr>
          <w:noProof/>
          <w:szCs w:val="22"/>
          <w:lang w:val="lt-LT"/>
        </w:rPr>
      </w:pPr>
      <w:r w:rsidRPr="00B3738A">
        <w:rPr>
          <w:b/>
          <w:noProof/>
          <w:szCs w:val="22"/>
          <w:lang w:val="lt-LT"/>
        </w:rPr>
        <w:t>4.1</w:t>
      </w:r>
      <w:r w:rsidRPr="00B3738A">
        <w:rPr>
          <w:b/>
          <w:noProof/>
          <w:szCs w:val="22"/>
          <w:lang w:val="lt-LT"/>
        </w:rPr>
        <w:tab/>
        <w:t>Terapinės indikacijos</w:t>
      </w:r>
    </w:p>
    <w:p w14:paraId="34A9791F" w14:textId="77777777" w:rsidR="00FD2DE6" w:rsidRPr="00B3738A" w:rsidRDefault="00FD2DE6" w:rsidP="00FB4DE9">
      <w:pPr>
        <w:keepNext/>
        <w:tabs>
          <w:tab w:val="clear" w:pos="567"/>
          <w:tab w:val="left" w:pos="1296"/>
        </w:tabs>
        <w:spacing w:line="240" w:lineRule="auto"/>
        <w:rPr>
          <w:noProof/>
          <w:szCs w:val="22"/>
          <w:lang w:val="lt-LT"/>
        </w:rPr>
      </w:pPr>
    </w:p>
    <w:p w14:paraId="64985920" w14:textId="77777777" w:rsidR="00FD2DE6" w:rsidRPr="00B3738A" w:rsidRDefault="00FD2DE6" w:rsidP="00FD2DE6">
      <w:pPr>
        <w:rPr>
          <w:szCs w:val="22"/>
          <w:lang w:val="lt-LT"/>
        </w:rPr>
      </w:pPr>
      <w:r w:rsidRPr="00B3738A">
        <w:rPr>
          <w:szCs w:val="22"/>
          <w:lang w:val="lt-LT"/>
        </w:rPr>
        <w:t>Peršalimo ar gripo simptomų (galvos, raumenų, gerklės skausmo, nosies gleivinės sekrecijos ir užburkimo, dirginančio kosulio ir karščiavimo) lengvinimas.</w:t>
      </w:r>
    </w:p>
    <w:p w14:paraId="43A009AD" w14:textId="77777777" w:rsidR="00FD2DE6" w:rsidRPr="00B3738A" w:rsidDel="00141AD2" w:rsidRDefault="00FD2DE6" w:rsidP="00FD2DE6">
      <w:pPr>
        <w:spacing w:line="240" w:lineRule="auto"/>
        <w:rPr>
          <w:bCs/>
          <w:iCs/>
          <w:szCs w:val="22"/>
          <w:lang w:val="lt-LT"/>
        </w:rPr>
      </w:pPr>
    </w:p>
    <w:p w14:paraId="6D9FFEA6" w14:textId="77777777" w:rsidR="00FD2DE6" w:rsidRPr="00B3738A" w:rsidRDefault="00FD2DE6" w:rsidP="00FB4DE9">
      <w:pPr>
        <w:keepNext/>
        <w:numPr>
          <w:ilvl w:val="1"/>
          <w:numId w:val="16"/>
        </w:numPr>
        <w:spacing w:line="240" w:lineRule="auto"/>
        <w:ind w:left="0" w:firstLine="0"/>
        <w:outlineLvl w:val="0"/>
        <w:rPr>
          <w:b/>
          <w:noProof/>
          <w:szCs w:val="22"/>
          <w:lang w:val="lt-LT"/>
        </w:rPr>
      </w:pPr>
      <w:r w:rsidRPr="00B3738A">
        <w:rPr>
          <w:b/>
          <w:noProof/>
          <w:szCs w:val="22"/>
          <w:lang w:val="lt-LT"/>
        </w:rPr>
        <w:t>Dozavimas ir vartojimo metodas</w:t>
      </w:r>
    </w:p>
    <w:p w14:paraId="2DF9071D" w14:textId="77777777" w:rsidR="00FD2DE6" w:rsidRPr="00B3738A" w:rsidRDefault="00FD2DE6" w:rsidP="00FB4DE9">
      <w:pPr>
        <w:keepNext/>
        <w:tabs>
          <w:tab w:val="clear" w:pos="567"/>
          <w:tab w:val="left" w:pos="1296"/>
        </w:tabs>
        <w:spacing w:line="240" w:lineRule="auto"/>
        <w:rPr>
          <w:b/>
          <w:noProof/>
          <w:szCs w:val="22"/>
          <w:lang w:val="lt-LT"/>
        </w:rPr>
      </w:pPr>
    </w:p>
    <w:p w14:paraId="4592B116" w14:textId="77777777" w:rsidR="00FD2DE6" w:rsidRPr="00B3738A" w:rsidRDefault="00FD2DE6" w:rsidP="00FB4DE9">
      <w:pPr>
        <w:keepNext/>
        <w:rPr>
          <w:b/>
          <w:noProof/>
          <w:szCs w:val="22"/>
          <w:lang w:val="lt-LT"/>
        </w:rPr>
      </w:pPr>
      <w:r w:rsidRPr="00B3738A">
        <w:rPr>
          <w:szCs w:val="22"/>
          <w:u w:val="single"/>
          <w:lang w:val="lt-LT"/>
        </w:rPr>
        <w:t>Dozavimas</w:t>
      </w:r>
    </w:p>
    <w:p w14:paraId="27A072C2" w14:textId="77777777" w:rsidR="00FD2DE6" w:rsidRPr="0010215F" w:rsidRDefault="00FD2DE6" w:rsidP="00FB4DE9">
      <w:pPr>
        <w:keepNext/>
        <w:spacing w:line="240" w:lineRule="auto"/>
        <w:rPr>
          <w:i/>
          <w:szCs w:val="22"/>
          <w:lang w:val="lt-LT"/>
        </w:rPr>
      </w:pPr>
      <w:r w:rsidRPr="0010215F">
        <w:rPr>
          <w:i/>
          <w:szCs w:val="22"/>
          <w:lang w:val="lt-LT"/>
        </w:rPr>
        <w:t>Suaugusiesiems pacientams</w:t>
      </w:r>
    </w:p>
    <w:p w14:paraId="515F472E" w14:textId="77777777" w:rsidR="00FD2DE6" w:rsidRPr="00B3738A" w:rsidRDefault="00FD2DE6" w:rsidP="00FD2DE6">
      <w:pPr>
        <w:spacing w:line="240" w:lineRule="auto"/>
        <w:rPr>
          <w:szCs w:val="22"/>
          <w:lang w:val="lt-LT"/>
        </w:rPr>
      </w:pPr>
      <w:r w:rsidRPr="00B3738A">
        <w:rPr>
          <w:szCs w:val="22"/>
          <w:lang w:val="lt-LT"/>
        </w:rPr>
        <w:t>Įprastinė dozė yra 2</w:t>
      </w:r>
      <w:r w:rsidR="00435730">
        <w:rPr>
          <w:szCs w:val="22"/>
          <w:lang w:val="lt-LT"/>
        </w:rPr>
        <w:t> </w:t>
      </w:r>
      <w:r w:rsidRPr="00B3738A">
        <w:rPr>
          <w:szCs w:val="22"/>
          <w:lang w:val="lt-LT"/>
        </w:rPr>
        <w:t>tabletės 3</w:t>
      </w:r>
      <w:r w:rsidR="00435730">
        <w:rPr>
          <w:szCs w:val="22"/>
          <w:lang w:val="lt-LT"/>
        </w:rPr>
        <w:noBreakHyphen/>
      </w:r>
      <w:r w:rsidRPr="00B3738A">
        <w:rPr>
          <w:szCs w:val="22"/>
          <w:lang w:val="lt-LT"/>
        </w:rPr>
        <w:t>4</w:t>
      </w:r>
      <w:r w:rsidR="00435730">
        <w:rPr>
          <w:szCs w:val="22"/>
          <w:lang w:val="lt-LT"/>
        </w:rPr>
        <w:t> </w:t>
      </w:r>
      <w:r w:rsidRPr="00B3738A">
        <w:rPr>
          <w:szCs w:val="22"/>
          <w:lang w:val="lt-LT"/>
        </w:rPr>
        <w:t>kartus per</w:t>
      </w:r>
      <w:r w:rsidR="00435730">
        <w:rPr>
          <w:szCs w:val="22"/>
          <w:lang w:val="lt-LT"/>
        </w:rPr>
        <w:t> </w:t>
      </w:r>
      <w:r w:rsidRPr="00B3738A">
        <w:rPr>
          <w:szCs w:val="22"/>
          <w:lang w:val="lt-LT"/>
        </w:rPr>
        <w:t>parą, kas 4</w:t>
      </w:r>
      <w:r w:rsidR="00435730">
        <w:rPr>
          <w:szCs w:val="22"/>
          <w:lang w:val="lt-LT"/>
        </w:rPr>
        <w:noBreakHyphen/>
      </w:r>
      <w:r w:rsidRPr="00B3738A">
        <w:rPr>
          <w:szCs w:val="22"/>
          <w:lang w:val="lt-LT"/>
        </w:rPr>
        <w:t>6 val. tada, ka</w:t>
      </w:r>
      <w:r w:rsidR="00435730">
        <w:rPr>
          <w:szCs w:val="22"/>
          <w:lang w:val="lt-LT"/>
        </w:rPr>
        <w:t>i</w:t>
      </w:r>
      <w:r w:rsidRPr="00B3738A">
        <w:rPr>
          <w:szCs w:val="22"/>
          <w:lang w:val="lt-LT"/>
        </w:rPr>
        <w:t xml:space="preserve"> reikia. Neviršyti vienkartinės dviejų</w:t>
      </w:r>
      <w:r w:rsidR="00435730">
        <w:rPr>
          <w:szCs w:val="22"/>
          <w:lang w:val="lt-LT"/>
        </w:rPr>
        <w:t> </w:t>
      </w:r>
      <w:r w:rsidRPr="00B3738A">
        <w:rPr>
          <w:szCs w:val="22"/>
          <w:lang w:val="lt-LT"/>
        </w:rPr>
        <w:t>tablečių dozės. Per</w:t>
      </w:r>
      <w:r w:rsidR="00435730">
        <w:rPr>
          <w:szCs w:val="22"/>
          <w:lang w:val="lt-LT"/>
        </w:rPr>
        <w:t> </w:t>
      </w:r>
      <w:r w:rsidRPr="00B3738A">
        <w:rPr>
          <w:szCs w:val="22"/>
          <w:lang w:val="lt-LT"/>
        </w:rPr>
        <w:t>parą galima išgerti ne daugiau kaip 8</w:t>
      </w:r>
      <w:r w:rsidR="00435730">
        <w:rPr>
          <w:szCs w:val="22"/>
          <w:lang w:val="lt-LT"/>
        </w:rPr>
        <w:t> </w:t>
      </w:r>
      <w:r w:rsidRPr="00B3738A">
        <w:rPr>
          <w:szCs w:val="22"/>
          <w:lang w:val="lt-LT"/>
        </w:rPr>
        <w:t>tabletes.</w:t>
      </w:r>
    </w:p>
    <w:p w14:paraId="4F3A8D39" w14:textId="77777777" w:rsidR="00FD2DE6" w:rsidRPr="00B3738A" w:rsidRDefault="00FD2DE6" w:rsidP="00FD2DE6">
      <w:pPr>
        <w:spacing w:line="240" w:lineRule="auto"/>
        <w:rPr>
          <w:szCs w:val="22"/>
          <w:lang w:val="lt-LT"/>
        </w:rPr>
      </w:pPr>
    </w:p>
    <w:p w14:paraId="1448918F" w14:textId="77777777" w:rsidR="00FD2DE6" w:rsidRPr="00B3738A" w:rsidRDefault="00FD2DE6" w:rsidP="00FB4DE9">
      <w:pPr>
        <w:keepNext/>
        <w:rPr>
          <w:i/>
          <w:iCs/>
          <w:szCs w:val="22"/>
          <w:lang w:val="lt-LT"/>
        </w:rPr>
      </w:pPr>
      <w:r w:rsidRPr="00B3738A">
        <w:rPr>
          <w:i/>
          <w:iCs/>
          <w:szCs w:val="22"/>
          <w:lang w:val="lt-LT"/>
        </w:rPr>
        <w:t>Vaikų populiacija</w:t>
      </w:r>
    </w:p>
    <w:p w14:paraId="3F04EA39" w14:textId="77777777" w:rsidR="00FD2DE6" w:rsidRPr="00B3738A" w:rsidRDefault="00FD2DE6" w:rsidP="00FD2DE6">
      <w:pPr>
        <w:spacing w:line="240" w:lineRule="auto"/>
        <w:rPr>
          <w:b/>
          <w:noProof/>
          <w:color w:val="800080"/>
          <w:szCs w:val="22"/>
          <w:lang w:val="lt-LT"/>
        </w:rPr>
      </w:pPr>
      <w:r w:rsidRPr="00B3738A">
        <w:rPr>
          <w:szCs w:val="22"/>
          <w:lang w:val="lt-LT"/>
        </w:rPr>
        <w:t>Vyresniems negu 12</w:t>
      </w:r>
      <w:r w:rsidR="00435730">
        <w:rPr>
          <w:szCs w:val="22"/>
          <w:lang w:val="lt-LT"/>
        </w:rPr>
        <w:t> </w:t>
      </w:r>
      <w:r w:rsidRPr="00B3738A">
        <w:rPr>
          <w:szCs w:val="22"/>
          <w:lang w:val="lt-LT"/>
        </w:rPr>
        <w:t>metų vaikams: gerti po 2</w:t>
      </w:r>
      <w:r w:rsidR="00435730">
        <w:rPr>
          <w:szCs w:val="22"/>
          <w:lang w:val="lt-LT"/>
        </w:rPr>
        <w:t xml:space="preserve"> </w:t>
      </w:r>
      <w:r w:rsidRPr="00B3738A">
        <w:rPr>
          <w:szCs w:val="22"/>
          <w:lang w:val="lt-LT"/>
        </w:rPr>
        <w:t>tabletes 3</w:t>
      </w:r>
      <w:r w:rsidR="00435730">
        <w:rPr>
          <w:szCs w:val="22"/>
          <w:lang w:val="lt-LT"/>
        </w:rPr>
        <w:noBreakHyphen/>
      </w:r>
      <w:r w:rsidRPr="00B3738A">
        <w:rPr>
          <w:szCs w:val="22"/>
          <w:lang w:val="lt-LT"/>
        </w:rPr>
        <w:t>4</w:t>
      </w:r>
      <w:r w:rsidR="00435730">
        <w:rPr>
          <w:szCs w:val="22"/>
          <w:lang w:val="lt-LT"/>
        </w:rPr>
        <w:t> </w:t>
      </w:r>
      <w:r w:rsidRPr="00B3738A">
        <w:rPr>
          <w:szCs w:val="22"/>
          <w:lang w:val="lt-LT"/>
        </w:rPr>
        <w:t>kartus per</w:t>
      </w:r>
      <w:r w:rsidR="00435730">
        <w:rPr>
          <w:szCs w:val="22"/>
          <w:lang w:val="lt-LT"/>
        </w:rPr>
        <w:t> </w:t>
      </w:r>
      <w:r w:rsidRPr="00B3738A">
        <w:rPr>
          <w:szCs w:val="22"/>
          <w:lang w:val="lt-LT"/>
        </w:rPr>
        <w:t>parą, kas 4</w:t>
      </w:r>
      <w:r w:rsidR="00435730">
        <w:rPr>
          <w:szCs w:val="22"/>
          <w:lang w:val="lt-LT"/>
        </w:rPr>
        <w:noBreakHyphen/>
      </w:r>
      <w:r w:rsidRPr="00B3738A">
        <w:rPr>
          <w:szCs w:val="22"/>
          <w:lang w:val="lt-LT"/>
        </w:rPr>
        <w:t>6 val. tada, ka</w:t>
      </w:r>
      <w:r w:rsidR="00435730">
        <w:rPr>
          <w:szCs w:val="22"/>
          <w:lang w:val="lt-LT"/>
        </w:rPr>
        <w:t>i</w:t>
      </w:r>
      <w:r w:rsidRPr="00B3738A">
        <w:rPr>
          <w:szCs w:val="22"/>
          <w:lang w:val="lt-LT"/>
        </w:rPr>
        <w:t xml:space="preserve"> reikia</w:t>
      </w:r>
      <w:r>
        <w:rPr>
          <w:szCs w:val="22"/>
          <w:lang w:val="lt-LT"/>
        </w:rPr>
        <w:t xml:space="preserve"> (žr.</w:t>
      </w:r>
      <w:r w:rsidR="00435730">
        <w:rPr>
          <w:szCs w:val="22"/>
          <w:lang w:val="lt-LT"/>
        </w:rPr>
        <w:t> </w:t>
      </w:r>
      <w:r>
        <w:rPr>
          <w:szCs w:val="22"/>
          <w:lang w:val="lt-LT"/>
        </w:rPr>
        <w:t>4.4</w:t>
      </w:r>
      <w:r w:rsidR="00435730">
        <w:rPr>
          <w:szCs w:val="22"/>
          <w:lang w:val="lt-LT"/>
        </w:rPr>
        <w:t> </w:t>
      </w:r>
      <w:r>
        <w:rPr>
          <w:szCs w:val="22"/>
          <w:lang w:val="lt-LT"/>
        </w:rPr>
        <w:t>skyrių)</w:t>
      </w:r>
      <w:r w:rsidRPr="00B3738A">
        <w:rPr>
          <w:szCs w:val="22"/>
          <w:lang w:val="lt-LT"/>
        </w:rPr>
        <w:t>. Neviršyti vienkartinės dviejų</w:t>
      </w:r>
      <w:r w:rsidR="00435730">
        <w:rPr>
          <w:szCs w:val="22"/>
          <w:lang w:val="lt-LT"/>
        </w:rPr>
        <w:t> </w:t>
      </w:r>
      <w:r w:rsidRPr="00B3738A">
        <w:rPr>
          <w:szCs w:val="22"/>
          <w:lang w:val="lt-LT"/>
        </w:rPr>
        <w:t>tablečių dozės. Per</w:t>
      </w:r>
      <w:r w:rsidR="00435730">
        <w:rPr>
          <w:szCs w:val="22"/>
          <w:lang w:val="lt-LT"/>
        </w:rPr>
        <w:t> </w:t>
      </w:r>
      <w:r w:rsidRPr="00B3738A">
        <w:rPr>
          <w:szCs w:val="22"/>
          <w:lang w:val="lt-LT"/>
        </w:rPr>
        <w:t>parą galima išgerti ne daugiau kaip 8</w:t>
      </w:r>
      <w:r w:rsidR="00435730">
        <w:rPr>
          <w:szCs w:val="22"/>
          <w:lang w:val="lt-LT"/>
        </w:rPr>
        <w:t> </w:t>
      </w:r>
      <w:r w:rsidRPr="00B3738A">
        <w:rPr>
          <w:szCs w:val="22"/>
          <w:lang w:val="lt-LT"/>
        </w:rPr>
        <w:t xml:space="preserve">tabletes. </w:t>
      </w:r>
      <w:r w:rsidRPr="00B3738A">
        <w:rPr>
          <w:noProof/>
          <w:szCs w:val="22"/>
          <w:lang w:val="lt-LT"/>
        </w:rPr>
        <w:t>Gripex</w:t>
      </w:r>
      <w:r w:rsidRPr="00B3738A">
        <w:rPr>
          <w:bCs/>
          <w:szCs w:val="22"/>
          <w:lang w:val="lt-LT"/>
        </w:rPr>
        <w:t xml:space="preserve"> plėvele dengtų tablečių </w:t>
      </w:r>
      <w:r w:rsidRPr="00B3738A">
        <w:rPr>
          <w:szCs w:val="22"/>
          <w:lang w:val="lt-LT"/>
        </w:rPr>
        <w:t>negalima vartoti jaunesniems kaip 12</w:t>
      </w:r>
      <w:r w:rsidR="00435730">
        <w:rPr>
          <w:szCs w:val="22"/>
          <w:lang w:val="lt-LT"/>
        </w:rPr>
        <w:t> </w:t>
      </w:r>
      <w:r w:rsidRPr="00B3738A">
        <w:rPr>
          <w:szCs w:val="22"/>
          <w:lang w:val="lt-LT"/>
        </w:rPr>
        <w:t>metų vaikams (žr.</w:t>
      </w:r>
      <w:r w:rsidR="00435730">
        <w:rPr>
          <w:szCs w:val="22"/>
          <w:lang w:val="lt-LT"/>
        </w:rPr>
        <w:t> </w:t>
      </w:r>
      <w:r w:rsidRPr="00B3738A">
        <w:rPr>
          <w:szCs w:val="22"/>
          <w:lang w:val="lt-LT"/>
        </w:rPr>
        <w:t>4.3</w:t>
      </w:r>
      <w:r w:rsidR="00435730">
        <w:rPr>
          <w:szCs w:val="22"/>
          <w:lang w:val="lt-LT"/>
        </w:rPr>
        <w:t> </w:t>
      </w:r>
      <w:r w:rsidRPr="00B3738A">
        <w:rPr>
          <w:szCs w:val="22"/>
          <w:lang w:val="lt-LT"/>
        </w:rPr>
        <w:t>skyrių).</w:t>
      </w:r>
    </w:p>
    <w:p w14:paraId="3A9A6D4A" w14:textId="77777777" w:rsidR="00FD2DE6" w:rsidRPr="00B3738A" w:rsidRDefault="00FD2DE6" w:rsidP="00FD2DE6">
      <w:pPr>
        <w:tabs>
          <w:tab w:val="clear" w:pos="567"/>
          <w:tab w:val="left" w:pos="1296"/>
        </w:tabs>
        <w:spacing w:line="240" w:lineRule="auto"/>
        <w:ind w:left="567" w:hanging="567"/>
        <w:rPr>
          <w:b/>
          <w:noProof/>
          <w:szCs w:val="22"/>
          <w:lang w:val="lt-LT"/>
        </w:rPr>
      </w:pPr>
    </w:p>
    <w:p w14:paraId="515F8EE4" w14:textId="77777777" w:rsidR="00FD2DE6" w:rsidRPr="00B3738A" w:rsidRDefault="00FD2DE6" w:rsidP="00FB4DE9">
      <w:pPr>
        <w:keepNext/>
        <w:spacing w:line="240" w:lineRule="auto"/>
        <w:contextualSpacing/>
        <w:outlineLvl w:val="0"/>
        <w:rPr>
          <w:i/>
          <w:iCs/>
          <w:szCs w:val="22"/>
          <w:lang w:val="lt-LT"/>
        </w:rPr>
      </w:pPr>
      <w:r w:rsidRPr="00B3738A">
        <w:rPr>
          <w:i/>
          <w:iCs/>
          <w:szCs w:val="22"/>
          <w:lang w:val="lt-LT"/>
        </w:rPr>
        <w:t>Senyviems pacientams</w:t>
      </w:r>
    </w:p>
    <w:p w14:paraId="59F9A6F4" w14:textId="77777777" w:rsidR="00FD2DE6" w:rsidRPr="00B3738A" w:rsidRDefault="00FD2DE6" w:rsidP="00FD2DE6">
      <w:pPr>
        <w:spacing w:line="240" w:lineRule="auto"/>
        <w:contextualSpacing/>
        <w:outlineLvl w:val="0"/>
        <w:rPr>
          <w:iCs/>
          <w:szCs w:val="22"/>
          <w:lang w:val="lt-LT"/>
        </w:rPr>
      </w:pPr>
      <w:r w:rsidRPr="00B3738A">
        <w:rPr>
          <w:iCs/>
          <w:szCs w:val="22"/>
          <w:lang w:val="lt-LT"/>
        </w:rPr>
        <w:t>Dozės koreguoti nereikia.</w:t>
      </w:r>
    </w:p>
    <w:p w14:paraId="5986CE95" w14:textId="77777777" w:rsidR="00FD2DE6" w:rsidRPr="00B3738A" w:rsidRDefault="00FD2DE6" w:rsidP="00FD2DE6">
      <w:pPr>
        <w:spacing w:line="240" w:lineRule="auto"/>
        <w:contextualSpacing/>
        <w:outlineLvl w:val="0"/>
        <w:rPr>
          <w:iCs/>
          <w:szCs w:val="22"/>
          <w:lang w:val="lt-LT"/>
        </w:rPr>
      </w:pPr>
    </w:p>
    <w:p w14:paraId="23B01235" w14:textId="77777777" w:rsidR="00FD2DE6" w:rsidRPr="00B3738A" w:rsidRDefault="00FD2DE6" w:rsidP="00FB4DE9">
      <w:pPr>
        <w:keepNext/>
        <w:spacing w:line="240" w:lineRule="auto"/>
        <w:contextualSpacing/>
        <w:outlineLvl w:val="0"/>
        <w:rPr>
          <w:i/>
          <w:iCs/>
          <w:szCs w:val="22"/>
          <w:lang w:val="lt-LT"/>
        </w:rPr>
      </w:pPr>
      <w:r w:rsidRPr="00B3738A">
        <w:rPr>
          <w:i/>
          <w:iCs/>
          <w:szCs w:val="22"/>
          <w:lang w:val="lt-LT"/>
        </w:rPr>
        <w:t>Pacientams, kurių inkstų ir kepenų funkcija sutrikusi</w:t>
      </w:r>
    </w:p>
    <w:p w14:paraId="34B73A32" w14:textId="77777777" w:rsidR="00FB2121" w:rsidRPr="00FB2121" w:rsidRDefault="00FD2DE6" w:rsidP="00FD2DE6">
      <w:pPr>
        <w:spacing w:line="240" w:lineRule="auto"/>
        <w:contextualSpacing/>
        <w:outlineLvl w:val="0"/>
        <w:rPr>
          <w:iCs/>
          <w:szCs w:val="22"/>
          <w:lang w:val="lt-LT"/>
        </w:rPr>
      </w:pPr>
      <w:r w:rsidRPr="00B3738A">
        <w:rPr>
          <w:iCs/>
          <w:szCs w:val="22"/>
          <w:lang w:val="lt-LT"/>
        </w:rPr>
        <w:t>Pacientams su lengvu ir vidutinio sunkumo inkstų bei kepenų funkcijos sutrikimu dozės koreguoti nereikia. Gripex negalima vartoti pacientams, kuriems yra sunkus inkstų ir kepenų funkcijos sutrikimas (žr.</w:t>
      </w:r>
      <w:r w:rsidR="00435730">
        <w:rPr>
          <w:iCs/>
          <w:szCs w:val="22"/>
          <w:lang w:val="lt-LT"/>
        </w:rPr>
        <w:t> </w:t>
      </w:r>
      <w:r w:rsidRPr="00B3738A">
        <w:rPr>
          <w:iCs/>
          <w:szCs w:val="22"/>
          <w:lang w:val="lt-LT"/>
        </w:rPr>
        <w:t>4.3</w:t>
      </w:r>
      <w:r w:rsidR="00435730">
        <w:rPr>
          <w:iCs/>
          <w:szCs w:val="22"/>
          <w:lang w:val="lt-LT"/>
        </w:rPr>
        <w:t> </w:t>
      </w:r>
      <w:r w:rsidRPr="00B3738A">
        <w:rPr>
          <w:iCs/>
          <w:szCs w:val="22"/>
          <w:lang w:val="lt-LT"/>
        </w:rPr>
        <w:t>skyrių).</w:t>
      </w:r>
    </w:p>
    <w:p w14:paraId="744059D1" w14:textId="77777777" w:rsidR="00FD2DE6" w:rsidRPr="00B3738A" w:rsidRDefault="00FD2DE6" w:rsidP="00FD2DE6">
      <w:pPr>
        <w:tabs>
          <w:tab w:val="clear" w:pos="567"/>
          <w:tab w:val="left" w:pos="1296"/>
        </w:tabs>
        <w:spacing w:line="240" w:lineRule="auto"/>
        <w:ind w:left="567" w:hanging="567"/>
        <w:rPr>
          <w:b/>
          <w:noProof/>
          <w:szCs w:val="22"/>
          <w:lang w:val="lt-LT"/>
        </w:rPr>
      </w:pPr>
    </w:p>
    <w:p w14:paraId="63C295F8" w14:textId="77777777" w:rsidR="00FD2DE6" w:rsidRPr="00B3738A" w:rsidRDefault="00FD2DE6" w:rsidP="00FB4DE9">
      <w:pPr>
        <w:keepNext/>
        <w:tabs>
          <w:tab w:val="clear" w:pos="567"/>
          <w:tab w:val="left" w:pos="1296"/>
        </w:tabs>
        <w:spacing w:line="240" w:lineRule="auto"/>
        <w:ind w:left="567" w:hanging="567"/>
        <w:rPr>
          <w:noProof/>
          <w:szCs w:val="22"/>
          <w:lang w:val="lt-LT"/>
        </w:rPr>
      </w:pPr>
      <w:r w:rsidRPr="00B3738A">
        <w:rPr>
          <w:b/>
          <w:noProof/>
          <w:szCs w:val="22"/>
          <w:lang w:val="lt-LT"/>
        </w:rPr>
        <w:t>4.3</w:t>
      </w:r>
      <w:r w:rsidRPr="00B3738A">
        <w:rPr>
          <w:b/>
          <w:noProof/>
          <w:szCs w:val="22"/>
          <w:lang w:val="lt-LT"/>
        </w:rPr>
        <w:tab/>
        <w:t>Kontraindikacijos</w:t>
      </w:r>
    </w:p>
    <w:p w14:paraId="3B002C6D" w14:textId="77777777" w:rsidR="00FD2DE6" w:rsidRPr="00B3738A" w:rsidRDefault="00FD2DE6" w:rsidP="00FB4DE9">
      <w:pPr>
        <w:keepNext/>
        <w:tabs>
          <w:tab w:val="clear" w:pos="567"/>
          <w:tab w:val="left" w:pos="1296"/>
        </w:tabs>
        <w:spacing w:line="240" w:lineRule="auto"/>
        <w:rPr>
          <w:noProof/>
          <w:szCs w:val="22"/>
          <w:lang w:val="lt-LT"/>
        </w:rPr>
      </w:pPr>
    </w:p>
    <w:p w14:paraId="10B52991" w14:textId="77777777" w:rsidR="00FD2DE6" w:rsidRPr="009A359A" w:rsidRDefault="00FD2DE6" w:rsidP="007E556B">
      <w:pPr>
        <w:pStyle w:val="Sraopastraipa"/>
        <w:numPr>
          <w:ilvl w:val="0"/>
          <w:numId w:val="32"/>
        </w:numPr>
        <w:ind w:left="567" w:hanging="387"/>
        <w:jc w:val="both"/>
        <w:rPr>
          <w:szCs w:val="22"/>
          <w:lang w:val="lt-LT"/>
        </w:rPr>
      </w:pPr>
      <w:r w:rsidRPr="00994A96">
        <w:rPr>
          <w:szCs w:val="22"/>
          <w:lang w:val="lt-LT"/>
        </w:rPr>
        <w:t xml:space="preserve">Padidėjęs jautrumas veikliosioms medžiagoms </w:t>
      </w:r>
      <w:r w:rsidR="00994A96" w:rsidRPr="00994A96">
        <w:rPr>
          <w:szCs w:val="22"/>
          <w:lang w:val="lt-LT"/>
        </w:rPr>
        <w:t>(</w:t>
      </w:r>
      <w:r w:rsidRPr="00994A96">
        <w:rPr>
          <w:szCs w:val="22"/>
          <w:lang w:val="lt-LT"/>
        </w:rPr>
        <w:t>paracetamoliui, pseudoefedrino hidrochloridui, dekstrometorfeno hidrobromidui</w:t>
      </w:r>
      <w:r w:rsidR="00994A96" w:rsidRPr="00F4250C">
        <w:rPr>
          <w:szCs w:val="22"/>
          <w:lang w:val="lt-LT"/>
        </w:rPr>
        <w:t>)</w:t>
      </w:r>
      <w:r w:rsidRPr="00F4250C">
        <w:rPr>
          <w:szCs w:val="22"/>
          <w:lang w:val="lt-LT"/>
        </w:rPr>
        <w:t xml:space="preserve"> arba bet kuriai 6.1</w:t>
      </w:r>
      <w:r w:rsidR="00435730" w:rsidRPr="00F4250C">
        <w:rPr>
          <w:szCs w:val="22"/>
          <w:lang w:val="lt-LT"/>
        </w:rPr>
        <w:t> </w:t>
      </w:r>
      <w:r w:rsidRPr="009A359A">
        <w:rPr>
          <w:szCs w:val="22"/>
          <w:lang w:val="lt-LT"/>
        </w:rPr>
        <w:t>skyriuje nurodytai pagalbinei medžiagai.</w:t>
      </w:r>
    </w:p>
    <w:p w14:paraId="11085C98" w14:textId="77777777" w:rsidR="00370487" w:rsidRDefault="007E556B" w:rsidP="007E556B">
      <w:pPr>
        <w:pStyle w:val="Sraopastraipa"/>
        <w:spacing w:line="240" w:lineRule="auto"/>
        <w:ind w:left="0"/>
        <w:jc w:val="both"/>
        <w:rPr>
          <w:szCs w:val="22"/>
          <w:lang w:val="lt-LT"/>
        </w:rPr>
      </w:pPr>
      <w:r>
        <w:rPr>
          <w:szCs w:val="22"/>
          <w:lang w:val="lt-LT"/>
        </w:rPr>
        <w:t xml:space="preserve">   -      </w:t>
      </w:r>
      <w:r w:rsidR="00370487">
        <w:rPr>
          <w:szCs w:val="22"/>
          <w:lang w:val="lt-LT"/>
        </w:rPr>
        <w:t>S</w:t>
      </w:r>
      <w:r w:rsidR="00FD2DE6" w:rsidRPr="00091364">
        <w:rPr>
          <w:szCs w:val="22"/>
          <w:lang w:val="lt-LT"/>
        </w:rPr>
        <w:t>unki išeminė širdies liga (krūtinės angina).</w:t>
      </w:r>
      <w:r w:rsidR="00370487" w:rsidRPr="00370487">
        <w:t xml:space="preserve"> </w:t>
      </w:r>
    </w:p>
    <w:p w14:paraId="08D5008C" w14:textId="77777777" w:rsidR="00370487" w:rsidRDefault="00370487" w:rsidP="007E556B">
      <w:pPr>
        <w:pStyle w:val="Sraopastraipa"/>
        <w:numPr>
          <w:ilvl w:val="0"/>
          <w:numId w:val="33"/>
        </w:numPr>
        <w:spacing w:line="240" w:lineRule="auto"/>
        <w:ind w:hanging="540"/>
        <w:jc w:val="both"/>
        <w:rPr>
          <w:szCs w:val="22"/>
          <w:lang w:val="lt-LT"/>
        </w:rPr>
      </w:pPr>
      <w:r w:rsidRPr="00370487">
        <w:rPr>
          <w:szCs w:val="22"/>
          <w:lang w:val="lt-LT"/>
        </w:rPr>
        <w:t>Sunki hipertenzija arba nesureguliuota hipertenzija</w:t>
      </w:r>
      <w:r w:rsidR="00565262">
        <w:rPr>
          <w:szCs w:val="22"/>
          <w:lang w:val="lt-LT"/>
        </w:rPr>
        <w:t>.</w:t>
      </w:r>
    </w:p>
    <w:p w14:paraId="6E82BFB7" w14:textId="77777777" w:rsidR="000D0F84" w:rsidRPr="00370487" w:rsidRDefault="00370487" w:rsidP="007E556B">
      <w:pPr>
        <w:pStyle w:val="Sraopastraipa"/>
        <w:numPr>
          <w:ilvl w:val="0"/>
          <w:numId w:val="33"/>
        </w:numPr>
        <w:spacing w:line="240" w:lineRule="auto"/>
        <w:ind w:hanging="540"/>
        <w:jc w:val="both"/>
        <w:rPr>
          <w:szCs w:val="22"/>
          <w:lang w:val="lt-LT"/>
        </w:rPr>
      </w:pPr>
      <w:r w:rsidRPr="00370487">
        <w:rPr>
          <w:szCs w:val="22"/>
          <w:lang w:val="lt-LT"/>
        </w:rPr>
        <w:t>Sunk</w:t>
      </w:r>
      <w:r w:rsidR="000D0F84">
        <w:rPr>
          <w:szCs w:val="22"/>
          <w:lang w:val="lt-LT"/>
        </w:rPr>
        <w:t>i</w:t>
      </w:r>
      <w:r w:rsidRPr="00370487">
        <w:rPr>
          <w:szCs w:val="22"/>
          <w:lang w:val="lt-LT"/>
        </w:rPr>
        <w:t xml:space="preserve"> ūmin</w:t>
      </w:r>
      <w:r w:rsidR="000D0F84">
        <w:rPr>
          <w:szCs w:val="22"/>
          <w:lang w:val="lt-LT"/>
        </w:rPr>
        <w:t>ė</w:t>
      </w:r>
      <w:r w:rsidRPr="00370487">
        <w:rPr>
          <w:szCs w:val="22"/>
          <w:lang w:val="lt-LT"/>
        </w:rPr>
        <w:t xml:space="preserve"> ar lėtin</w:t>
      </w:r>
      <w:r w:rsidR="000D0F84">
        <w:rPr>
          <w:szCs w:val="22"/>
          <w:lang w:val="lt-LT"/>
        </w:rPr>
        <w:t>ė</w:t>
      </w:r>
      <w:r w:rsidRPr="00370487">
        <w:rPr>
          <w:szCs w:val="22"/>
          <w:lang w:val="lt-LT"/>
        </w:rPr>
        <w:t xml:space="preserve"> inkstų liga ir (arba) inkstų nepakankamumas</w:t>
      </w:r>
      <w:r w:rsidR="000D0F84">
        <w:rPr>
          <w:szCs w:val="22"/>
          <w:lang w:val="lt-LT"/>
        </w:rPr>
        <w:t>.</w:t>
      </w:r>
    </w:p>
    <w:p w14:paraId="2901CCEA" w14:textId="77777777" w:rsidR="00FD2DE6" w:rsidRPr="00817B13" w:rsidRDefault="00FD2DE6" w:rsidP="00AD5FDA">
      <w:pPr>
        <w:pStyle w:val="Sraopastraipa"/>
        <w:numPr>
          <w:ilvl w:val="0"/>
          <w:numId w:val="32"/>
        </w:numPr>
        <w:spacing w:line="240" w:lineRule="auto"/>
        <w:ind w:left="567"/>
        <w:rPr>
          <w:szCs w:val="22"/>
          <w:lang w:val="lt-LT"/>
        </w:rPr>
      </w:pPr>
      <w:r w:rsidRPr="00F4673C">
        <w:rPr>
          <w:szCs w:val="22"/>
          <w:lang w:val="lt-LT"/>
        </w:rPr>
        <w:lastRenderedPageBreak/>
        <w:t>Vartojama monoaminooksidazės (MAO) inhibitorių: pseudoefedrino vartoti kartu su MAO</w:t>
      </w:r>
      <w:r w:rsidR="00435730" w:rsidRPr="005E68FC">
        <w:rPr>
          <w:szCs w:val="22"/>
          <w:lang w:val="lt-LT"/>
        </w:rPr>
        <w:t> </w:t>
      </w:r>
      <w:r w:rsidRPr="005E68FC">
        <w:rPr>
          <w:szCs w:val="22"/>
          <w:lang w:val="lt-LT"/>
        </w:rPr>
        <w:t>inhibitori</w:t>
      </w:r>
      <w:r w:rsidR="00435730" w:rsidRPr="00817B13">
        <w:rPr>
          <w:szCs w:val="22"/>
          <w:lang w:val="lt-LT"/>
        </w:rPr>
        <w:t>ais</w:t>
      </w:r>
      <w:r w:rsidRPr="00817B13">
        <w:rPr>
          <w:szCs w:val="22"/>
          <w:lang w:val="lt-LT"/>
        </w:rPr>
        <w:t xml:space="preserve"> arba 2</w:t>
      </w:r>
      <w:r w:rsidR="00435730" w:rsidRPr="00817B13">
        <w:rPr>
          <w:szCs w:val="22"/>
          <w:lang w:val="lt-LT"/>
        </w:rPr>
        <w:t> </w:t>
      </w:r>
      <w:r w:rsidRPr="00817B13">
        <w:rPr>
          <w:szCs w:val="22"/>
          <w:lang w:val="lt-LT"/>
        </w:rPr>
        <w:t>savaites po jų nutraukimo draudžiama.</w:t>
      </w:r>
    </w:p>
    <w:p w14:paraId="451EE32E" w14:textId="77777777" w:rsidR="00FD2DE6" w:rsidRPr="00D22D5E" w:rsidRDefault="00FD2DE6" w:rsidP="00AD5FDA">
      <w:pPr>
        <w:pStyle w:val="Sraopastraipa"/>
        <w:numPr>
          <w:ilvl w:val="0"/>
          <w:numId w:val="32"/>
        </w:numPr>
        <w:spacing w:line="240" w:lineRule="auto"/>
        <w:ind w:left="567"/>
        <w:rPr>
          <w:szCs w:val="22"/>
          <w:lang w:val="lt-LT"/>
        </w:rPr>
      </w:pPr>
      <w:r w:rsidRPr="00817B13">
        <w:rPr>
          <w:szCs w:val="22"/>
          <w:lang w:val="lt-LT"/>
        </w:rPr>
        <w:t>Vartojama kitų vaistinių preparatų, kuriuose yra para</w:t>
      </w:r>
      <w:r w:rsidRPr="00F64DBD">
        <w:rPr>
          <w:szCs w:val="22"/>
          <w:lang w:val="lt-LT"/>
        </w:rPr>
        <w:t>cetamolio.</w:t>
      </w:r>
    </w:p>
    <w:p w14:paraId="4CFE4210" w14:textId="77777777" w:rsidR="00FD2DE6" w:rsidRPr="00D22D5E" w:rsidRDefault="00FD2DE6" w:rsidP="00AD5FDA">
      <w:pPr>
        <w:pStyle w:val="Sraopastraipa"/>
        <w:numPr>
          <w:ilvl w:val="0"/>
          <w:numId w:val="32"/>
        </w:numPr>
        <w:spacing w:line="240" w:lineRule="auto"/>
        <w:ind w:left="567"/>
        <w:rPr>
          <w:szCs w:val="22"/>
          <w:lang w:val="lt-LT"/>
        </w:rPr>
      </w:pPr>
      <w:r w:rsidRPr="00D22D5E">
        <w:rPr>
          <w:szCs w:val="22"/>
          <w:lang w:val="lt-LT"/>
        </w:rPr>
        <w:t>Pacientas yra jaunesnis kaip 12</w:t>
      </w:r>
      <w:r w:rsidR="00435730" w:rsidRPr="00D22D5E">
        <w:rPr>
          <w:szCs w:val="22"/>
          <w:lang w:val="lt-LT"/>
        </w:rPr>
        <w:t> </w:t>
      </w:r>
      <w:r w:rsidRPr="00D22D5E">
        <w:rPr>
          <w:szCs w:val="22"/>
          <w:lang w:val="lt-LT"/>
        </w:rPr>
        <w:t>metų.</w:t>
      </w:r>
    </w:p>
    <w:p w14:paraId="51393E4C" w14:textId="77777777" w:rsidR="00FD2DE6" w:rsidRPr="005D7713" w:rsidRDefault="00FD2DE6" w:rsidP="00AD5FDA">
      <w:pPr>
        <w:pStyle w:val="Sraopastraipa"/>
        <w:numPr>
          <w:ilvl w:val="0"/>
          <w:numId w:val="32"/>
        </w:numPr>
        <w:spacing w:line="240" w:lineRule="auto"/>
        <w:ind w:left="567"/>
        <w:rPr>
          <w:szCs w:val="22"/>
          <w:lang w:val="lt-LT"/>
        </w:rPr>
      </w:pPr>
      <w:r w:rsidRPr="005D7713">
        <w:rPr>
          <w:szCs w:val="22"/>
          <w:lang w:val="lt-LT"/>
        </w:rPr>
        <w:t>Sunkus kepenų funkcijos sutrikimas.</w:t>
      </w:r>
    </w:p>
    <w:p w14:paraId="1C17C553" w14:textId="77777777" w:rsidR="00FD2DE6" w:rsidRPr="005D7713" w:rsidRDefault="00FD2DE6" w:rsidP="00AD5FDA">
      <w:pPr>
        <w:pStyle w:val="Sraopastraipa"/>
        <w:numPr>
          <w:ilvl w:val="0"/>
          <w:numId w:val="32"/>
        </w:numPr>
        <w:spacing w:line="240" w:lineRule="auto"/>
        <w:ind w:left="567"/>
        <w:rPr>
          <w:szCs w:val="22"/>
          <w:lang w:val="lt-LT"/>
        </w:rPr>
      </w:pPr>
      <w:r w:rsidRPr="005D7713">
        <w:rPr>
          <w:szCs w:val="22"/>
          <w:lang w:val="lt-LT"/>
        </w:rPr>
        <w:t>Glaukoma.</w:t>
      </w:r>
    </w:p>
    <w:p w14:paraId="56F9C137" w14:textId="77777777" w:rsidR="00FD2DE6" w:rsidRPr="00761A27" w:rsidRDefault="00FD2DE6" w:rsidP="00AD5FDA">
      <w:pPr>
        <w:pStyle w:val="Sraopastraipa"/>
        <w:numPr>
          <w:ilvl w:val="0"/>
          <w:numId w:val="32"/>
        </w:numPr>
        <w:spacing w:line="240" w:lineRule="auto"/>
        <w:ind w:left="567"/>
        <w:rPr>
          <w:szCs w:val="22"/>
          <w:lang w:val="lt-LT"/>
        </w:rPr>
      </w:pPr>
      <w:r w:rsidRPr="005D7713">
        <w:rPr>
          <w:szCs w:val="22"/>
          <w:lang w:val="lt-LT"/>
        </w:rPr>
        <w:t>Kartu vartojama kitų kraujagysles sutraukiančių vaistinių preparatų nosies gleivinės paburkimui mažinti (pvz., fenilpropanolamino, fenilefrino ir efe</w:t>
      </w:r>
      <w:r w:rsidRPr="004B3359">
        <w:rPr>
          <w:szCs w:val="22"/>
          <w:lang w:val="lt-LT"/>
        </w:rPr>
        <w:t>drino) ir metilfenidato, įskaitant vartojamus per</w:t>
      </w:r>
      <w:r w:rsidR="00435730" w:rsidRPr="004B3359">
        <w:rPr>
          <w:szCs w:val="22"/>
          <w:lang w:val="lt-LT"/>
        </w:rPr>
        <w:t> </w:t>
      </w:r>
      <w:r w:rsidRPr="004B3359">
        <w:rPr>
          <w:szCs w:val="22"/>
          <w:lang w:val="lt-LT"/>
        </w:rPr>
        <w:t>burną ar į</w:t>
      </w:r>
      <w:r w:rsidR="00435730" w:rsidRPr="00F33AA9">
        <w:rPr>
          <w:szCs w:val="22"/>
          <w:lang w:val="lt-LT"/>
        </w:rPr>
        <w:t> </w:t>
      </w:r>
      <w:r w:rsidRPr="00F33AA9">
        <w:rPr>
          <w:szCs w:val="22"/>
          <w:lang w:val="lt-LT"/>
        </w:rPr>
        <w:t>nosį (žr.</w:t>
      </w:r>
      <w:r w:rsidR="00435730" w:rsidRPr="00E84D35">
        <w:rPr>
          <w:szCs w:val="22"/>
          <w:lang w:val="lt-LT"/>
        </w:rPr>
        <w:t xml:space="preserve"> </w:t>
      </w:r>
      <w:r w:rsidRPr="00E84D35">
        <w:rPr>
          <w:szCs w:val="22"/>
          <w:lang w:val="lt-LT"/>
        </w:rPr>
        <w:t>4.5</w:t>
      </w:r>
      <w:r w:rsidR="00435730" w:rsidRPr="00E84D35">
        <w:rPr>
          <w:szCs w:val="22"/>
          <w:lang w:val="lt-LT"/>
        </w:rPr>
        <w:t> </w:t>
      </w:r>
      <w:r w:rsidRPr="006C7A92">
        <w:rPr>
          <w:szCs w:val="22"/>
          <w:lang w:val="lt-LT"/>
        </w:rPr>
        <w:t>skyrių).</w:t>
      </w:r>
    </w:p>
    <w:p w14:paraId="4676406F" w14:textId="77777777" w:rsidR="00FD2DE6" w:rsidRPr="00F4250C" w:rsidRDefault="00FD2DE6" w:rsidP="00AD5FDA">
      <w:pPr>
        <w:pStyle w:val="Sraopastraipa"/>
        <w:numPr>
          <w:ilvl w:val="0"/>
          <w:numId w:val="32"/>
        </w:numPr>
        <w:spacing w:line="240" w:lineRule="auto"/>
        <w:ind w:left="567"/>
        <w:rPr>
          <w:szCs w:val="22"/>
          <w:lang w:val="lt-LT"/>
        </w:rPr>
      </w:pPr>
      <w:r w:rsidRPr="00416228">
        <w:rPr>
          <w:szCs w:val="22"/>
          <w:lang w:val="lt-LT"/>
        </w:rPr>
        <w:t>Anksčiau buvęs insultas arba šiuo metu esant</w:t>
      </w:r>
      <w:r w:rsidRPr="001A39AD">
        <w:rPr>
          <w:szCs w:val="22"/>
          <w:lang w:val="lt-LT"/>
        </w:rPr>
        <w:t xml:space="preserve">ys insulto rizikos </w:t>
      </w:r>
      <w:r w:rsidR="00994A96">
        <w:rPr>
          <w:szCs w:val="22"/>
          <w:lang w:val="lt-LT"/>
        </w:rPr>
        <w:t>veiksniai</w:t>
      </w:r>
      <w:r w:rsidR="00994A96" w:rsidRPr="00994A96">
        <w:rPr>
          <w:szCs w:val="22"/>
          <w:lang w:val="lt-LT"/>
        </w:rPr>
        <w:t xml:space="preserve"> </w:t>
      </w:r>
      <w:r w:rsidRPr="00994A96">
        <w:rPr>
          <w:szCs w:val="22"/>
          <w:lang w:val="lt-LT"/>
        </w:rPr>
        <w:t>(kadangi pseudoefedrino hidrochloridas sukelia α</w:t>
      </w:r>
      <w:r w:rsidR="00435730" w:rsidRPr="00F4250C">
        <w:rPr>
          <w:szCs w:val="22"/>
          <w:lang w:val="lt-LT"/>
        </w:rPr>
        <w:noBreakHyphen/>
      </w:r>
      <w:r w:rsidRPr="00F4250C">
        <w:rPr>
          <w:szCs w:val="22"/>
          <w:lang w:val="lt-LT"/>
        </w:rPr>
        <w:t>simpatikomimetinį aktyvumą).</w:t>
      </w:r>
    </w:p>
    <w:p w14:paraId="4192B9EA" w14:textId="77777777" w:rsidR="00FD2DE6" w:rsidRPr="009A359A" w:rsidRDefault="00FD2DE6" w:rsidP="00AD5FDA">
      <w:pPr>
        <w:pStyle w:val="Sraopastraipa"/>
        <w:numPr>
          <w:ilvl w:val="0"/>
          <w:numId w:val="32"/>
        </w:numPr>
        <w:spacing w:line="240" w:lineRule="auto"/>
        <w:ind w:left="567"/>
        <w:rPr>
          <w:szCs w:val="22"/>
          <w:lang w:val="lt-LT"/>
        </w:rPr>
      </w:pPr>
      <w:r w:rsidRPr="009A359A">
        <w:rPr>
          <w:szCs w:val="22"/>
          <w:lang w:val="lt-LT"/>
        </w:rPr>
        <w:t>Prostatos padidėjimas.</w:t>
      </w:r>
    </w:p>
    <w:p w14:paraId="34F32CCF" w14:textId="77777777" w:rsidR="00FD2DE6" w:rsidRPr="00091364" w:rsidRDefault="00FD2DE6" w:rsidP="00AD5FDA">
      <w:pPr>
        <w:pStyle w:val="Sraopastraipa"/>
        <w:numPr>
          <w:ilvl w:val="0"/>
          <w:numId w:val="32"/>
        </w:numPr>
        <w:spacing w:line="240" w:lineRule="auto"/>
        <w:ind w:left="567"/>
        <w:rPr>
          <w:szCs w:val="22"/>
          <w:lang w:val="lt-LT"/>
        </w:rPr>
      </w:pPr>
      <w:r w:rsidRPr="00091364">
        <w:rPr>
          <w:szCs w:val="22"/>
          <w:lang w:val="lt-LT"/>
        </w:rPr>
        <w:t>Anksčiau persirgtas miokardo infarktas.</w:t>
      </w:r>
    </w:p>
    <w:p w14:paraId="700AE321" w14:textId="77777777" w:rsidR="00FD2DE6" w:rsidRPr="00F4673C" w:rsidRDefault="00FD2DE6" w:rsidP="00AD5FDA">
      <w:pPr>
        <w:pStyle w:val="Sraopastraipa"/>
        <w:numPr>
          <w:ilvl w:val="0"/>
          <w:numId w:val="32"/>
        </w:numPr>
        <w:spacing w:line="240" w:lineRule="auto"/>
        <w:ind w:left="567"/>
        <w:rPr>
          <w:szCs w:val="22"/>
          <w:lang w:val="lt-LT"/>
        </w:rPr>
      </w:pPr>
      <w:r w:rsidRPr="00F4673C">
        <w:rPr>
          <w:szCs w:val="22"/>
          <w:lang w:val="lt-LT"/>
        </w:rPr>
        <w:t>Feochromocitoma.</w:t>
      </w:r>
    </w:p>
    <w:p w14:paraId="6CB85256" w14:textId="77777777" w:rsidR="00FD2DE6" w:rsidRPr="005E68FC" w:rsidRDefault="00FD2DE6" w:rsidP="00AD5FDA">
      <w:pPr>
        <w:pStyle w:val="Sraopastraipa"/>
        <w:numPr>
          <w:ilvl w:val="0"/>
          <w:numId w:val="32"/>
        </w:numPr>
        <w:spacing w:line="240" w:lineRule="auto"/>
        <w:ind w:left="567"/>
        <w:rPr>
          <w:szCs w:val="22"/>
          <w:lang w:val="lt-LT"/>
        </w:rPr>
      </w:pPr>
      <w:r w:rsidRPr="005E68FC">
        <w:rPr>
          <w:szCs w:val="22"/>
          <w:lang w:val="lt-LT"/>
        </w:rPr>
        <w:t>Cukrinis diabetas.</w:t>
      </w:r>
    </w:p>
    <w:p w14:paraId="763B9610" w14:textId="77777777" w:rsidR="00FD2DE6" w:rsidRPr="00817B13" w:rsidRDefault="00FD2DE6" w:rsidP="00AD5FDA">
      <w:pPr>
        <w:pStyle w:val="Sraopastraipa"/>
        <w:numPr>
          <w:ilvl w:val="0"/>
          <w:numId w:val="32"/>
        </w:numPr>
        <w:spacing w:line="240" w:lineRule="auto"/>
        <w:ind w:left="567"/>
        <w:rPr>
          <w:szCs w:val="22"/>
          <w:lang w:val="lt-LT"/>
        </w:rPr>
      </w:pPr>
      <w:r w:rsidRPr="00817B13">
        <w:rPr>
          <w:szCs w:val="22"/>
          <w:lang w:val="lt-LT"/>
        </w:rPr>
        <w:t>Vartojama guanetidino arba jo darinių.</w:t>
      </w:r>
    </w:p>
    <w:p w14:paraId="66F8E882" w14:textId="77777777" w:rsidR="00FD2DE6" w:rsidRPr="00817B13" w:rsidRDefault="00FD2DE6" w:rsidP="00AD5FDA">
      <w:pPr>
        <w:pStyle w:val="Sraopastraipa"/>
        <w:numPr>
          <w:ilvl w:val="0"/>
          <w:numId w:val="32"/>
        </w:numPr>
        <w:spacing w:line="240" w:lineRule="auto"/>
        <w:ind w:left="567"/>
        <w:rPr>
          <w:szCs w:val="22"/>
          <w:lang w:val="lt-LT"/>
        </w:rPr>
      </w:pPr>
      <w:r w:rsidRPr="00817B13">
        <w:rPr>
          <w:szCs w:val="22"/>
          <w:lang w:val="lt-LT"/>
        </w:rPr>
        <w:t>Sergama lėtiniu alkoholizmu.</w:t>
      </w:r>
    </w:p>
    <w:p w14:paraId="75FCB770" w14:textId="77777777" w:rsidR="00FD2DE6" w:rsidRPr="00D22D5E" w:rsidRDefault="00FD2DE6" w:rsidP="00AD5FDA">
      <w:pPr>
        <w:pStyle w:val="Sraopastraipa"/>
        <w:numPr>
          <w:ilvl w:val="0"/>
          <w:numId w:val="32"/>
        </w:numPr>
        <w:spacing w:line="240" w:lineRule="auto"/>
        <w:ind w:left="567"/>
        <w:rPr>
          <w:szCs w:val="22"/>
          <w:lang w:val="lt-LT"/>
        </w:rPr>
      </w:pPr>
      <w:r w:rsidRPr="00F64DBD">
        <w:rPr>
          <w:szCs w:val="22"/>
          <w:lang w:val="lt-LT"/>
        </w:rPr>
        <w:t>Anksčiau buvę traukuliai.</w:t>
      </w:r>
    </w:p>
    <w:p w14:paraId="7B163952" w14:textId="77777777" w:rsidR="00FD2DE6" w:rsidRPr="005D7713" w:rsidRDefault="00FD2DE6" w:rsidP="00AD5FDA">
      <w:pPr>
        <w:pStyle w:val="Sraopastraipa"/>
        <w:numPr>
          <w:ilvl w:val="0"/>
          <w:numId w:val="32"/>
        </w:numPr>
        <w:spacing w:line="240" w:lineRule="auto"/>
        <w:ind w:left="567"/>
        <w:rPr>
          <w:szCs w:val="22"/>
          <w:lang w:val="lt-LT"/>
        </w:rPr>
      </w:pPr>
      <w:r w:rsidRPr="005D7713">
        <w:rPr>
          <w:szCs w:val="22"/>
          <w:lang w:val="lt-LT"/>
        </w:rPr>
        <w:t>Sisteminė raudonoji vilkligė.</w:t>
      </w:r>
    </w:p>
    <w:p w14:paraId="1EA205E3" w14:textId="77777777" w:rsidR="00FD2DE6" w:rsidRPr="005D7713" w:rsidRDefault="00FD2DE6" w:rsidP="00AD5FDA">
      <w:pPr>
        <w:pStyle w:val="Sraopastraipa"/>
        <w:numPr>
          <w:ilvl w:val="0"/>
          <w:numId w:val="32"/>
        </w:numPr>
        <w:spacing w:line="240" w:lineRule="auto"/>
        <w:ind w:left="567"/>
        <w:rPr>
          <w:szCs w:val="22"/>
          <w:lang w:val="lt-LT"/>
        </w:rPr>
      </w:pPr>
      <w:r w:rsidRPr="005D7713">
        <w:rPr>
          <w:szCs w:val="22"/>
          <w:lang w:val="lt-LT"/>
        </w:rPr>
        <w:t>Vartojami beta</w:t>
      </w:r>
      <w:r w:rsidR="009D6EBF" w:rsidRPr="005D7713">
        <w:rPr>
          <w:szCs w:val="22"/>
          <w:lang w:val="lt-LT"/>
        </w:rPr>
        <w:t> </w:t>
      </w:r>
      <w:r w:rsidRPr="005D7713">
        <w:rPr>
          <w:szCs w:val="22"/>
          <w:lang w:val="lt-LT"/>
        </w:rPr>
        <w:t>blokatoriai.</w:t>
      </w:r>
    </w:p>
    <w:p w14:paraId="48C89C1F" w14:textId="77777777" w:rsidR="00FD2DE6" w:rsidRPr="004B3359" w:rsidRDefault="00FD2DE6" w:rsidP="00AD5FDA">
      <w:pPr>
        <w:pStyle w:val="Sraopastraipa"/>
        <w:numPr>
          <w:ilvl w:val="0"/>
          <w:numId w:val="32"/>
        </w:numPr>
        <w:spacing w:line="240" w:lineRule="auto"/>
        <w:ind w:left="567"/>
        <w:rPr>
          <w:szCs w:val="22"/>
          <w:lang w:val="lt-LT"/>
        </w:rPr>
      </w:pPr>
      <w:r w:rsidRPr="005D7713">
        <w:rPr>
          <w:szCs w:val="22"/>
          <w:lang w:val="lt-LT"/>
        </w:rPr>
        <w:t>Hipertiroidizmas.</w:t>
      </w:r>
    </w:p>
    <w:p w14:paraId="531A361D" w14:textId="77777777" w:rsidR="00FD2DE6" w:rsidRPr="004B3359" w:rsidRDefault="00FD2DE6" w:rsidP="00AD5FDA">
      <w:pPr>
        <w:pStyle w:val="Sraopastraipa"/>
        <w:numPr>
          <w:ilvl w:val="0"/>
          <w:numId w:val="32"/>
        </w:numPr>
        <w:spacing w:line="240" w:lineRule="auto"/>
        <w:ind w:left="567"/>
        <w:rPr>
          <w:szCs w:val="22"/>
          <w:lang w:val="lt-LT"/>
        </w:rPr>
      </w:pPr>
      <w:r w:rsidRPr="004B3359">
        <w:rPr>
          <w:szCs w:val="22"/>
          <w:lang w:val="lt-LT"/>
        </w:rPr>
        <w:t>Badaujama.</w:t>
      </w:r>
    </w:p>
    <w:p w14:paraId="2F9AE31C" w14:textId="77777777" w:rsidR="00FD2DE6" w:rsidRPr="00B3738A" w:rsidRDefault="00FD2DE6" w:rsidP="00FD2DE6">
      <w:pPr>
        <w:tabs>
          <w:tab w:val="clear" w:pos="567"/>
          <w:tab w:val="left" w:pos="1296"/>
        </w:tabs>
        <w:spacing w:line="240" w:lineRule="auto"/>
        <w:rPr>
          <w:noProof/>
          <w:szCs w:val="22"/>
          <w:lang w:val="lt-LT"/>
        </w:rPr>
      </w:pPr>
    </w:p>
    <w:p w14:paraId="64076437" w14:textId="77777777" w:rsidR="00FD2DE6" w:rsidRPr="00B3738A" w:rsidRDefault="00FD2DE6" w:rsidP="00FB4DE9">
      <w:pPr>
        <w:keepNext/>
        <w:tabs>
          <w:tab w:val="clear" w:pos="567"/>
          <w:tab w:val="left" w:pos="1296"/>
        </w:tabs>
        <w:spacing w:line="240" w:lineRule="auto"/>
        <w:ind w:left="567" w:hanging="567"/>
        <w:outlineLvl w:val="0"/>
        <w:rPr>
          <w:noProof/>
          <w:szCs w:val="22"/>
          <w:lang w:val="lt-LT"/>
        </w:rPr>
      </w:pPr>
      <w:r w:rsidRPr="00B3738A">
        <w:rPr>
          <w:b/>
          <w:noProof/>
          <w:szCs w:val="22"/>
          <w:lang w:val="lt-LT"/>
        </w:rPr>
        <w:t>4.4</w:t>
      </w:r>
      <w:r w:rsidRPr="00B3738A">
        <w:rPr>
          <w:b/>
          <w:noProof/>
          <w:szCs w:val="22"/>
          <w:lang w:val="lt-LT"/>
        </w:rPr>
        <w:tab/>
        <w:t>Specialūs įspėjimai ir atsargumo priemonės</w:t>
      </w:r>
    </w:p>
    <w:p w14:paraId="0A9C70EB" w14:textId="77777777" w:rsidR="00FD2DE6" w:rsidRPr="00B3738A" w:rsidRDefault="00FD2DE6" w:rsidP="00FB4DE9">
      <w:pPr>
        <w:keepNext/>
        <w:tabs>
          <w:tab w:val="clear" w:pos="567"/>
          <w:tab w:val="left" w:pos="1296"/>
        </w:tabs>
        <w:spacing w:line="240" w:lineRule="auto"/>
        <w:rPr>
          <w:noProof/>
          <w:szCs w:val="22"/>
          <w:lang w:val="lt-LT"/>
        </w:rPr>
      </w:pPr>
    </w:p>
    <w:p w14:paraId="2EA4A02B" w14:textId="77777777" w:rsidR="00FD2DE6" w:rsidRPr="00B3738A" w:rsidRDefault="00FD2DE6" w:rsidP="00FD2DE6">
      <w:pPr>
        <w:rPr>
          <w:szCs w:val="22"/>
          <w:lang w:val="lt-LT"/>
        </w:rPr>
      </w:pPr>
      <w:r w:rsidRPr="00B3738A">
        <w:rPr>
          <w:szCs w:val="22"/>
          <w:lang w:val="lt-LT"/>
        </w:rPr>
        <w:t xml:space="preserve">Esant sutrikusiai kepenų funkcijai, sergant alkoholizmu, sutrikus mitybai yra didesnis kepenų toksinio pažeidimo pavojus. Atsargiau reikia vartoti pacientams, kuriems nustatytas inkstų ar kepenų funkcijos nepakankamumas, nežymiai arba vidutiniškai padidėjęs kraujospūdis, širdies vainikinių arterijų ligos, aritmijos, sergantiesiems astma, plaučių emfizema, lėtiniu bronchitu. </w:t>
      </w:r>
      <w:r w:rsidR="00994A96">
        <w:rPr>
          <w:szCs w:val="22"/>
          <w:lang w:val="lt-LT"/>
        </w:rPr>
        <w:t>Vartojant</w:t>
      </w:r>
      <w:r w:rsidR="00994A96" w:rsidRPr="00B3738A">
        <w:rPr>
          <w:szCs w:val="22"/>
          <w:lang w:val="lt-LT"/>
        </w:rPr>
        <w:t xml:space="preserve"> </w:t>
      </w:r>
      <w:r w:rsidRPr="00B3738A">
        <w:rPr>
          <w:szCs w:val="22"/>
          <w:lang w:val="lt-LT"/>
        </w:rPr>
        <w:t>šio vaist</w:t>
      </w:r>
      <w:r w:rsidR="00994A96">
        <w:rPr>
          <w:szCs w:val="22"/>
          <w:lang w:val="lt-LT"/>
        </w:rPr>
        <w:t>inio preparato</w:t>
      </w:r>
      <w:r w:rsidRPr="00B3738A">
        <w:rPr>
          <w:szCs w:val="22"/>
          <w:lang w:val="lt-LT"/>
        </w:rPr>
        <w:t>, negalima vartoti alkoholio. Jeigu ligos požymiai neišnyko per 3</w:t>
      </w:r>
      <w:r w:rsidR="00827F90">
        <w:rPr>
          <w:szCs w:val="22"/>
          <w:lang w:val="lt-LT"/>
        </w:rPr>
        <w:t> </w:t>
      </w:r>
      <w:r w:rsidRPr="00B3738A">
        <w:rPr>
          <w:szCs w:val="22"/>
          <w:lang w:val="lt-LT"/>
        </w:rPr>
        <w:t>dienas, reikia kreiptis į gydytoją.</w:t>
      </w:r>
    </w:p>
    <w:p w14:paraId="7CA15F51" w14:textId="77777777" w:rsidR="00FD2DE6" w:rsidRPr="00B3738A" w:rsidRDefault="00FD2DE6" w:rsidP="00FD2DE6">
      <w:pPr>
        <w:rPr>
          <w:szCs w:val="22"/>
          <w:lang w:val="lt-LT"/>
        </w:rPr>
      </w:pPr>
    </w:p>
    <w:p w14:paraId="55D2B47D" w14:textId="77777777" w:rsidR="00FD2DE6" w:rsidRPr="00B3738A" w:rsidRDefault="00FD2DE6" w:rsidP="00FB4DE9">
      <w:pPr>
        <w:keepNext/>
        <w:rPr>
          <w:szCs w:val="22"/>
          <w:u w:val="single"/>
          <w:lang w:val="lt-LT"/>
        </w:rPr>
      </w:pPr>
      <w:r w:rsidRPr="00B3738A">
        <w:rPr>
          <w:szCs w:val="22"/>
          <w:u w:val="single"/>
          <w:lang w:val="lt-LT"/>
        </w:rPr>
        <w:t>Specialūs įspėjimai</w:t>
      </w:r>
      <w:r w:rsidR="00994A96">
        <w:rPr>
          <w:szCs w:val="22"/>
          <w:u w:val="single"/>
          <w:lang w:val="lt-LT"/>
        </w:rPr>
        <w:t>,</w:t>
      </w:r>
      <w:r w:rsidRPr="00B3738A">
        <w:rPr>
          <w:szCs w:val="22"/>
          <w:u w:val="single"/>
          <w:lang w:val="lt-LT"/>
        </w:rPr>
        <w:t xml:space="preserve"> susiję su paracetamolio poveikiu</w:t>
      </w:r>
    </w:p>
    <w:p w14:paraId="0F63083D" w14:textId="77777777" w:rsidR="00FD2DE6" w:rsidRPr="00B3738A" w:rsidRDefault="00FD2DE6" w:rsidP="00FD2DE6">
      <w:pPr>
        <w:rPr>
          <w:szCs w:val="22"/>
          <w:lang w:val="lt-LT"/>
        </w:rPr>
      </w:pPr>
      <w:r w:rsidRPr="00B3738A">
        <w:rPr>
          <w:szCs w:val="22"/>
          <w:lang w:val="lt-LT"/>
        </w:rPr>
        <w:t>Ilgalaikis arba dažnas vartojimas neskatintinas. Pacientui reikia patarti kitų paracetamolio turinčių</w:t>
      </w:r>
      <w:r w:rsidR="00994A96">
        <w:rPr>
          <w:szCs w:val="22"/>
          <w:lang w:val="lt-LT"/>
        </w:rPr>
        <w:t xml:space="preserve"> vaistinių</w:t>
      </w:r>
      <w:r w:rsidRPr="00B3738A">
        <w:rPr>
          <w:szCs w:val="22"/>
          <w:lang w:val="lt-LT"/>
        </w:rPr>
        <w:t xml:space="preserve"> preparatų kartu su Gripex plėvele degtomis tabletėmis nevartoti. Visą paros</w:t>
      </w:r>
      <w:r w:rsidR="00827F90">
        <w:rPr>
          <w:szCs w:val="22"/>
          <w:lang w:val="lt-LT"/>
        </w:rPr>
        <w:t> </w:t>
      </w:r>
      <w:r w:rsidRPr="00B3738A">
        <w:rPr>
          <w:szCs w:val="22"/>
          <w:lang w:val="lt-LT"/>
        </w:rPr>
        <w:t>dozę geriant vienu</w:t>
      </w:r>
      <w:r w:rsidR="00827F90">
        <w:rPr>
          <w:szCs w:val="22"/>
          <w:lang w:val="lt-LT"/>
        </w:rPr>
        <w:t> </w:t>
      </w:r>
      <w:r w:rsidRPr="00B3738A">
        <w:rPr>
          <w:szCs w:val="22"/>
          <w:lang w:val="lt-LT"/>
        </w:rPr>
        <w:t>kartu, gali pasireikšti sunki kepenų pažaida. Tokiu atveju sąmonės pacientas nepraranda, tačiau jis turi nedelsdamas kreiptis į gydytoją. Ilgalaikis vartojimas gali būti kenksmingas, išskyrus tuos atvejus, kai prižiūri gydytojas.</w:t>
      </w:r>
    </w:p>
    <w:p w14:paraId="653FC40E" w14:textId="77777777" w:rsidR="00FD2DE6" w:rsidRPr="00B3738A" w:rsidRDefault="00FD2DE6" w:rsidP="00FD2DE6">
      <w:pPr>
        <w:rPr>
          <w:szCs w:val="22"/>
          <w:lang w:val="lt-LT"/>
        </w:rPr>
      </w:pPr>
    </w:p>
    <w:p w14:paraId="5A513A41" w14:textId="77777777" w:rsidR="00FD2DE6" w:rsidRPr="00B3738A" w:rsidRDefault="00FD2DE6" w:rsidP="00FD2DE6">
      <w:pPr>
        <w:rPr>
          <w:szCs w:val="22"/>
          <w:lang w:val="lt-LT"/>
        </w:rPr>
      </w:pPr>
      <w:r w:rsidRPr="00B3738A">
        <w:rPr>
          <w:szCs w:val="22"/>
          <w:lang w:val="lt-LT"/>
        </w:rPr>
        <w:t xml:space="preserve">Pacientams, sergantiems vidutinio sunkumo arba sunkiu inkstų nepakankamumu, lengvu arba vidutinio sunkumo kepenų nepakankamumu (įskaitant </w:t>
      </w:r>
      <w:r w:rsidRPr="00DC295A">
        <w:rPr>
          <w:szCs w:val="22"/>
          <w:lang w:val="lt-LT"/>
        </w:rPr>
        <w:t>Gilbert</w:t>
      </w:r>
      <w:r w:rsidRPr="00B3738A">
        <w:rPr>
          <w:szCs w:val="22"/>
          <w:lang w:val="lt-LT"/>
        </w:rPr>
        <w:t>‘o sindromą), sunkiu kepenų nepakankamumu (</w:t>
      </w:r>
      <w:r w:rsidRPr="00B3738A">
        <w:rPr>
          <w:i/>
          <w:szCs w:val="22"/>
          <w:lang w:val="lt-LT"/>
        </w:rPr>
        <w:t>Child Pugh</w:t>
      </w:r>
      <w:r w:rsidRPr="00B3738A">
        <w:rPr>
          <w:szCs w:val="22"/>
          <w:lang w:val="lt-LT"/>
        </w:rPr>
        <w:t xml:space="preserve"> </w:t>
      </w:r>
      <w:r w:rsidR="00827F90">
        <w:rPr>
          <w:szCs w:val="22"/>
          <w:lang w:val="lt-LT"/>
        </w:rPr>
        <w:t>&gt;</w:t>
      </w:r>
      <w:r w:rsidRPr="00B3738A">
        <w:rPr>
          <w:szCs w:val="22"/>
          <w:lang w:val="lt-LT"/>
        </w:rPr>
        <w:t> 9) ar ūminiu hepatitu, vartojantiems kepenų funkciją veikiančių vaistinių preparatų, taip pat tiems, kuriems yra gliukozės</w:t>
      </w:r>
      <w:r w:rsidR="00827F90">
        <w:rPr>
          <w:szCs w:val="22"/>
          <w:lang w:val="lt-LT"/>
        </w:rPr>
        <w:noBreakHyphen/>
      </w:r>
      <w:r w:rsidRPr="00B3738A">
        <w:rPr>
          <w:szCs w:val="22"/>
          <w:lang w:val="lt-LT"/>
        </w:rPr>
        <w:t>6</w:t>
      </w:r>
      <w:r w:rsidR="00827F90">
        <w:rPr>
          <w:szCs w:val="22"/>
          <w:lang w:val="lt-LT"/>
        </w:rPr>
        <w:noBreakHyphen/>
      </w:r>
      <w:r w:rsidRPr="00B3738A">
        <w:rPr>
          <w:szCs w:val="22"/>
          <w:lang w:val="lt-LT"/>
        </w:rPr>
        <w:t>fosfato dehidrogenazės trūkumas, hemolizinė anemija ar dehidratacija, bei kurie piktnaudžiauja alkoholiu arba nuolat blogai maitinasi, paracetamolio patariama vartoti atsargiai.</w:t>
      </w:r>
    </w:p>
    <w:p w14:paraId="7934C266" w14:textId="77777777" w:rsidR="00FD2DE6" w:rsidRPr="00B3738A" w:rsidRDefault="00FD2DE6" w:rsidP="00FD2DE6">
      <w:pPr>
        <w:rPr>
          <w:szCs w:val="22"/>
          <w:lang w:val="lt-LT"/>
        </w:rPr>
      </w:pPr>
    </w:p>
    <w:p w14:paraId="7812CDBE" w14:textId="77777777" w:rsidR="00FD2DE6" w:rsidRPr="00B3738A" w:rsidRDefault="00FD2DE6" w:rsidP="00FD2DE6">
      <w:pPr>
        <w:rPr>
          <w:szCs w:val="22"/>
          <w:lang w:val="lt-LT"/>
        </w:rPr>
      </w:pPr>
      <w:r w:rsidRPr="00B3738A">
        <w:rPr>
          <w:szCs w:val="22"/>
          <w:lang w:val="lt-LT"/>
        </w:rPr>
        <w:t>Perdozavimo rizika yra didesnė tiems asmenims, kurie serga alkoholio sukelta kepenų liga, nesusijusia su ciroze. Lėtiniu alkoholizmu sergantiems asmenims paracetamolio reikia vartoti atsargiai. Jiems negalima viršyti 2 g paros</w:t>
      </w:r>
      <w:r w:rsidR="00827F90">
        <w:rPr>
          <w:szCs w:val="22"/>
          <w:lang w:val="lt-LT"/>
        </w:rPr>
        <w:t> </w:t>
      </w:r>
      <w:r w:rsidRPr="00B3738A">
        <w:rPr>
          <w:szCs w:val="22"/>
          <w:lang w:val="lt-LT"/>
        </w:rPr>
        <w:t>dozės. Gydymo paracetamoliu metu alkoholio gerti negalima.</w:t>
      </w:r>
    </w:p>
    <w:p w14:paraId="046BFA9F" w14:textId="77777777" w:rsidR="00FD2DE6" w:rsidRPr="00B3738A" w:rsidRDefault="00FD2DE6" w:rsidP="00FD2DE6">
      <w:pPr>
        <w:rPr>
          <w:szCs w:val="22"/>
          <w:lang w:val="lt-LT"/>
        </w:rPr>
      </w:pPr>
    </w:p>
    <w:p w14:paraId="3D7A5E55" w14:textId="77777777" w:rsidR="00FD2DE6" w:rsidRPr="00B3738A" w:rsidRDefault="00FD2DE6" w:rsidP="00FD2DE6">
      <w:pPr>
        <w:rPr>
          <w:szCs w:val="22"/>
          <w:lang w:val="lt-LT"/>
        </w:rPr>
      </w:pPr>
      <w:r w:rsidRPr="00B3738A">
        <w:rPr>
          <w:szCs w:val="22"/>
          <w:lang w:val="lt-LT"/>
        </w:rPr>
        <w:t>Jeigu praėjus daugiau kaip 3</w:t>
      </w:r>
      <w:r w:rsidR="00827F90">
        <w:rPr>
          <w:szCs w:val="22"/>
          <w:lang w:val="lt-LT"/>
        </w:rPr>
        <w:t> </w:t>
      </w:r>
      <w:r w:rsidRPr="00B3738A">
        <w:rPr>
          <w:szCs w:val="22"/>
          <w:lang w:val="lt-LT"/>
        </w:rPr>
        <w:t>paroms nuo gydymo pradžios išsilaiko didelis karščiavimas ir</w:t>
      </w:r>
      <w:r w:rsidR="00827F90">
        <w:rPr>
          <w:szCs w:val="22"/>
          <w:lang w:val="lt-LT"/>
        </w:rPr>
        <w:t> </w:t>
      </w:r>
      <w:r w:rsidRPr="00B3738A">
        <w:rPr>
          <w:szCs w:val="22"/>
          <w:lang w:val="lt-LT"/>
        </w:rPr>
        <w:t>(arba) skausmas, pacientui patariama kreiptis į gydytoją.</w:t>
      </w:r>
    </w:p>
    <w:p w14:paraId="1A81C20A" w14:textId="77777777" w:rsidR="00FD2DE6" w:rsidRPr="00B3738A" w:rsidRDefault="00FD2DE6" w:rsidP="00FD2DE6">
      <w:pPr>
        <w:rPr>
          <w:szCs w:val="22"/>
          <w:lang w:val="lt-LT"/>
        </w:rPr>
      </w:pPr>
    </w:p>
    <w:p w14:paraId="7EFDC754" w14:textId="77777777" w:rsidR="00FD2DE6" w:rsidRPr="00B3738A" w:rsidRDefault="00FD2DE6" w:rsidP="00FD2DE6">
      <w:pPr>
        <w:rPr>
          <w:szCs w:val="22"/>
          <w:lang w:val="lt-LT"/>
        </w:rPr>
      </w:pPr>
      <w:r w:rsidRPr="00B3738A">
        <w:rPr>
          <w:szCs w:val="22"/>
          <w:lang w:val="lt-LT"/>
        </w:rPr>
        <w:t>Ilgalaikio gydymo, didelės dozės ar netinkamo analgetikų vartojimo staigus nutraukimas gali sąlygoti galvos skausmą, nuovargį, raumenų skausmą, nervingumą ir autonominės sistemos simptomus. Šie nutraukimo simptomai per kelias</w:t>
      </w:r>
      <w:r w:rsidR="00827F90">
        <w:rPr>
          <w:szCs w:val="22"/>
          <w:lang w:val="lt-LT"/>
        </w:rPr>
        <w:t> </w:t>
      </w:r>
      <w:r w:rsidRPr="00B3738A">
        <w:rPr>
          <w:szCs w:val="22"/>
          <w:lang w:val="lt-LT"/>
        </w:rPr>
        <w:t>paras išnyksta. Tol, kol jie neišnykę, analgetikų vartoti reikia vengti ir be gydytojo patarimo jų vartojimo neatnaujinti.</w:t>
      </w:r>
    </w:p>
    <w:p w14:paraId="68D4EF94" w14:textId="77777777" w:rsidR="00FD2DE6" w:rsidRPr="00B3738A" w:rsidRDefault="00FD2DE6" w:rsidP="00FD2DE6">
      <w:pPr>
        <w:rPr>
          <w:szCs w:val="22"/>
          <w:lang w:val="lt-LT"/>
        </w:rPr>
      </w:pPr>
    </w:p>
    <w:p w14:paraId="4BF7E997" w14:textId="77777777" w:rsidR="00FD2DE6" w:rsidRDefault="00FD2DE6" w:rsidP="00FD2DE6">
      <w:pPr>
        <w:rPr>
          <w:szCs w:val="22"/>
          <w:lang w:val="lt-LT"/>
        </w:rPr>
      </w:pPr>
      <w:r w:rsidRPr="00B3738A">
        <w:rPr>
          <w:szCs w:val="22"/>
          <w:lang w:val="lt-LT"/>
        </w:rPr>
        <w:t>Atsarga būtina astma sergantiems pacientams, kurie yra jautrūs acetilsalicilo rūgščiai, kadangi buvo lengvos bronchų spazmo reakcijos į paracetamolį (kryžminės reakcijos) atvejų.</w:t>
      </w:r>
    </w:p>
    <w:p w14:paraId="4C4BB2B5" w14:textId="4189F960" w:rsidR="003E2A92" w:rsidRPr="00E351C6" w:rsidRDefault="003E2A92" w:rsidP="003E2A92">
      <w:pPr>
        <w:spacing w:line="240" w:lineRule="auto"/>
        <w:rPr>
          <w:noProof/>
          <w:lang w:val="lt-LT"/>
        </w:rPr>
      </w:pPr>
      <w:r w:rsidRPr="00E351C6">
        <w:rPr>
          <w:noProof/>
          <w:lang w:val="lt-LT"/>
        </w:rPr>
        <w:t>Gauta pranešimų apie padidėjusį anijoninį tarpą esant metabolinei acidozei (PATMA) dėl piroglutamato acidozės</w:t>
      </w:r>
      <w:r w:rsidRPr="00E351C6">
        <w:rPr>
          <w:lang w:val="lt-LT" w:eastAsia="pl-PL"/>
        </w:rPr>
        <w:t xml:space="preserve"> </w:t>
      </w:r>
      <w:r w:rsidRPr="00E351C6">
        <w:rPr>
          <w:szCs w:val="22"/>
          <w:lang w:val="lt-LT"/>
        </w:rPr>
        <w:t xml:space="preserve">pacientams, </w:t>
      </w:r>
      <w:r w:rsidRPr="00E351C6">
        <w:rPr>
          <w:noProof/>
          <w:lang w:val="lt-LT"/>
        </w:rPr>
        <w:t xml:space="preserve">sergantiems sunkia liga, pvz., </w:t>
      </w:r>
      <w:r w:rsidRPr="00E351C6">
        <w:rPr>
          <w:lang w:val="lt-LT" w:eastAsia="pl-PL"/>
        </w:rPr>
        <w:t>sunkiu</w:t>
      </w:r>
      <w:r w:rsidRPr="00E351C6">
        <w:rPr>
          <w:szCs w:val="22"/>
          <w:lang w:val="lt-LT"/>
        </w:rPr>
        <w:t xml:space="preserve"> inkstų funkcijos </w:t>
      </w:r>
      <w:r w:rsidRPr="00E351C6">
        <w:rPr>
          <w:lang w:val="lt-LT" w:eastAsia="pl-PL"/>
        </w:rPr>
        <w:t xml:space="preserve">sutrikimu ir sepsiu </w:t>
      </w:r>
      <w:r w:rsidRPr="00E351C6">
        <w:rPr>
          <w:noProof/>
          <w:lang w:val="lt-LT"/>
        </w:rPr>
        <w:t xml:space="preserve">arba pacientams, kuriems nustatytas netinkamos mitybos arba kitų veiksnių (pvz., lėtinio alkoholizmo) sukeltas glutationo trūkumas, kurie buvo ilgą laiką gydomi paracetamoliu arba paracetamolio ir flukloksacilino deriniu. </w:t>
      </w:r>
      <w:r w:rsidRPr="00E351C6">
        <w:rPr>
          <w:lang w:val="lt-LT" w:eastAsia="pl-PL"/>
        </w:rPr>
        <w:t xml:space="preserve"> </w:t>
      </w:r>
      <w:r w:rsidRPr="00E351C6">
        <w:rPr>
          <w:noProof/>
          <w:lang w:val="lt-LT"/>
        </w:rPr>
        <w:t>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w:t>
      </w:r>
    </w:p>
    <w:p w14:paraId="18F546EE" w14:textId="77777777" w:rsidR="00FD2DE6" w:rsidRPr="00B3738A" w:rsidRDefault="00FD2DE6" w:rsidP="00FD2DE6">
      <w:pPr>
        <w:rPr>
          <w:szCs w:val="22"/>
          <w:lang w:val="lt-LT"/>
        </w:rPr>
      </w:pPr>
    </w:p>
    <w:p w14:paraId="14AED621" w14:textId="77777777" w:rsidR="00FD2DE6" w:rsidRPr="00B3738A" w:rsidRDefault="00FD2DE6" w:rsidP="00FD2DE6">
      <w:pPr>
        <w:rPr>
          <w:szCs w:val="22"/>
          <w:lang w:val="lt-LT"/>
        </w:rPr>
      </w:pPr>
      <w:r w:rsidRPr="00B3738A">
        <w:rPr>
          <w:szCs w:val="22"/>
          <w:lang w:val="lt-LT"/>
        </w:rPr>
        <w:t>Perdozavimo atveju pacientas, nors ir jausdamasis gerai, turi nedelsdamas kreiptis į gydytoj</w:t>
      </w:r>
      <w:r>
        <w:rPr>
          <w:szCs w:val="22"/>
          <w:lang w:val="lt-LT"/>
        </w:rPr>
        <w:t>ą</w:t>
      </w:r>
      <w:r w:rsidRPr="00B3738A">
        <w:rPr>
          <w:szCs w:val="22"/>
          <w:lang w:val="lt-LT"/>
        </w:rPr>
        <w:t>, kadangi kyla negrįžtamos kepenų pažaidos rizika (žr.</w:t>
      </w:r>
      <w:r w:rsidR="00827F90">
        <w:rPr>
          <w:szCs w:val="22"/>
          <w:lang w:val="lt-LT"/>
        </w:rPr>
        <w:t> </w:t>
      </w:r>
      <w:r w:rsidRPr="00B3738A">
        <w:rPr>
          <w:szCs w:val="22"/>
          <w:lang w:val="lt-LT"/>
        </w:rPr>
        <w:t>4.9</w:t>
      </w:r>
      <w:r w:rsidR="00827F90">
        <w:rPr>
          <w:szCs w:val="22"/>
          <w:lang w:val="lt-LT"/>
        </w:rPr>
        <w:t> </w:t>
      </w:r>
      <w:r w:rsidRPr="00B3738A">
        <w:rPr>
          <w:szCs w:val="22"/>
          <w:lang w:val="lt-LT"/>
        </w:rPr>
        <w:t>skyrių).</w:t>
      </w:r>
    </w:p>
    <w:p w14:paraId="12597646" w14:textId="77777777" w:rsidR="00FD2DE6" w:rsidRPr="00B3738A" w:rsidRDefault="00FD2DE6" w:rsidP="00FD2DE6">
      <w:pPr>
        <w:rPr>
          <w:szCs w:val="22"/>
          <w:lang w:val="lt-LT"/>
        </w:rPr>
      </w:pPr>
    </w:p>
    <w:p w14:paraId="0D1B1D72" w14:textId="77777777" w:rsidR="00FD2DE6" w:rsidRPr="00B3738A" w:rsidRDefault="00FD2DE6" w:rsidP="00FB4DE9">
      <w:pPr>
        <w:keepNext/>
        <w:rPr>
          <w:szCs w:val="22"/>
          <w:lang w:val="lt-LT"/>
        </w:rPr>
      </w:pPr>
      <w:r w:rsidRPr="00B3738A">
        <w:rPr>
          <w:szCs w:val="22"/>
          <w:u w:val="single"/>
          <w:lang w:val="lt-LT"/>
        </w:rPr>
        <w:t>Specialūs įspėjimai, susiję su pseudoefedrino hidrochlorido poveikiu</w:t>
      </w:r>
    </w:p>
    <w:p w14:paraId="644552DD" w14:textId="77777777" w:rsidR="00FD2DE6" w:rsidRPr="00B3738A" w:rsidRDefault="00FD2DE6" w:rsidP="00FD2DE6">
      <w:pPr>
        <w:rPr>
          <w:szCs w:val="22"/>
          <w:lang w:val="lt-LT"/>
        </w:rPr>
      </w:pPr>
      <w:r w:rsidRPr="00B3738A">
        <w:rPr>
          <w:szCs w:val="22"/>
          <w:lang w:val="lt-LT"/>
        </w:rPr>
        <w:t>Gripex plėvele dengtų tablečių taip pat atsargiai skiriama ir pacientams, kurie vartoja vaist</w:t>
      </w:r>
      <w:r w:rsidR="005D7732">
        <w:rPr>
          <w:szCs w:val="22"/>
          <w:lang w:val="lt-LT"/>
        </w:rPr>
        <w:t>inių preparat</w:t>
      </w:r>
      <w:r w:rsidRPr="00B3738A">
        <w:rPr>
          <w:szCs w:val="22"/>
          <w:lang w:val="lt-LT"/>
        </w:rPr>
        <w:t>ų nuo hipertenzijos (žr.</w:t>
      </w:r>
      <w:r w:rsidR="00827F90">
        <w:rPr>
          <w:szCs w:val="22"/>
          <w:lang w:val="lt-LT"/>
        </w:rPr>
        <w:t> </w:t>
      </w:r>
      <w:r w:rsidRPr="00B3738A">
        <w:rPr>
          <w:szCs w:val="22"/>
          <w:lang w:val="lt-LT"/>
        </w:rPr>
        <w:t>4.5</w:t>
      </w:r>
      <w:r w:rsidR="00827F90">
        <w:rPr>
          <w:szCs w:val="22"/>
          <w:lang w:val="lt-LT"/>
        </w:rPr>
        <w:t> </w:t>
      </w:r>
      <w:r w:rsidRPr="00B3738A">
        <w:rPr>
          <w:szCs w:val="22"/>
          <w:lang w:val="lt-LT"/>
        </w:rPr>
        <w:t>skyrių</w:t>
      </w:r>
      <w:r w:rsidRPr="00A014D7">
        <w:rPr>
          <w:b/>
          <w:szCs w:val="22"/>
          <w:lang w:val="lt-LT"/>
        </w:rPr>
        <w:t>)</w:t>
      </w:r>
      <w:r w:rsidRPr="00B3738A">
        <w:rPr>
          <w:szCs w:val="22"/>
          <w:lang w:val="lt-LT"/>
        </w:rPr>
        <w:t>.</w:t>
      </w:r>
    </w:p>
    <w:p w14:paraId="5288C7D1" w14:textId="77777777" w:rsidR="00FD2DE6" w:rsidRPr="00B3738A" w:rsidRDefault="00FD2DE6" w:rsidP="00FD2DE6">
      <w:pPr>
        <w:rPr>
          <w:szCs w:val="22"/>
          <w:lang w:val="lt-LT"/>
        </w:rPr>
      </w:pPr>
    </w:p>
    <w:p w14:paraId="64668D77" w14:textId="77777777" w:rsidR="00FD2DE6" w:rsidRPr="00B3738A" w:rsidRDefault="00FD2DE6" w:rsidP="00FD2DE6">
      <w:pPr>
        <w:rPr>
          <w:szCs w:val="22"/>
          <w:lang w:val="lt-LT"/>
        </w:rPr>
      </w:pPr>
      <w:r w:rsidRPr="00B3738A">
        <w:rPr>
          <w:szCs w:val="22"/>
          <w:lang w:val="lt-LT"/>
        </w:rPr>
        <w:t>Pacientus reikia įspėti, kad pasireiškus pykinimui, hipertenzijai, tachikardijai, palpitacijai, sutrikus širdies ritmui arba atsiradus bet kokiems neurologiniams požymiams, pvz., prasidėjus arba pasunkėjus galvos skausmui, vaistinio preparato vartojimą būtina nutraukti.</w:t>
      </w:r>
    </w:p>
    <w:p w14:paraId="4D4E07B0" w14:textId="77777777" w:rsidR="00FD2DE6" w:rsidRPr="00B3738A" w:rsidRDefault="00FD2DE6" w:rsidP="00FD2DE6">
      <w:pPr>
        <w:rPr>
          <w:szCs w:val="22"/>
          <w:lang w:val="lt-LT"/>
        </w:rPr>
      </w:pPr>
    </w:p>
    <w:p w14:paraId="4589D5A3" w14:textId="77777777" w:rsidR="00FD2DE6" w:rsidRPr="00B3738A" w:rsidRDefault="00FD2DE6" w:rsidP="00FB4DE9">
      <w:pPr>
        <w:pStyle w:val="Pagrindinistekstas"/>
        <w:keepNext/>
        <w:tabs>
          <w:tab w:val="left" w:pos="567"/>
        </w:tabs>
        <w:rPr>
          <w:i w:val="0"/>
          <w:color w:val="auto"/>
          <w:szCs w:val="22"/>
          <w:lang w:val="lt-LT"/>
        </w:rPr>
      </w:pPr>
      <w:r w:rsidRPr="00B3738A">
        <w:rPr>
          <w:i w:val="0"/>
          <w:color w:val="auto"/>
          <w:szCs w:val="22"/>
          <w:lang w:val="lt-LT"/>
        </w:rPr>
        <w:t>Prieš pradedant vartoti Gripex plėvele dengtų tablečių pacientą turi konsultuoti gydytojas, jei:</w:t>
      </w:r>
    </w:p>
    <w:p w14:paraId="53D59ADE" w14:textId="77777777" w:rsidR="00FD2DE6" w:rsidRPr="00B3738A" w:rsidRDefault="00FD2DE6" w:rsidP="00FD2DE6">
      <w:pPr>
        <w:pStyle w:val="Pagrindinistekstas"/>
        <w:tabs>
          <w:tab w:val="left" w:pos="567"/>
        </w:tabs>
        <w:rPr>
          <w:color w:val="auto"/>
          <w:szCs w:val="22"/>
          <w:lang w:val="lt-LT"/>
        </w:rPr>
      </w:pPr>
      <w:r w:rsidRPr="00B3738A">
        <w:rPr>
          <w:color w:val="auto"/>
          <w:szCs w:val="22"/>
          <w:lang w:val="lt-LT"/>
        </w:rPr>
        <w:t>●</w:t>
      </w:r>
      <w:r w:rsidRPr="00B3738A">
        <w:rPr>
          <w:color w:val="auto"/>
          <w:szCs w:val="22"/>
          <w:lang w:val="lt-LT"/>
        </w:rPr>
        <w:tab/>
      </w:r>
      <w:r w:rsidRPr="00B3738A">
        <w:rPr>
          <w:i w:val="0"/>
          <w:color w:val="auto"/>
          <w:szCs w:val="22"/>
          <w:lang w:val="lt-LT"/>
        </w:rPr>
        <w:t>pacientas serga hipertenzija</w:t>
      </w:r>
      <w:r w:rsidR="00827F90">
        <w:rPr>
          <w:i w:val="0"/>
          <w:color w:val="auto"/>
          <w:szCs w:val="22"/>
          <w:lang w:val="lt-LT"/>
        </w:rPr>
        <w:t>,</w:t>
      </w:r>
      <w:r w:rsidRPr="00B3738A">
        <w:rPr>
          <w:i w:val="0"/>
          <w:color w:val="auto"/>
          <w:szCs w:val="22"/>
          <w:lang w:val="lt-LT"/>
        </w:rPr>
        <w:t xml:space="preserve"> širdies liga, hipertiroidizmu, psichoze arba cukriniu diabetu;</w:t>
      </w:r>
    </w:p>
    <w:p w14:paraId="44A30985" w14:textId="77777777" w:rsidR="00FD2DE6" w:rsidRPr="00B3738A" w:rsidRDefault="00FD2DE6" w:rsidP="00FD2DE6">
      <w:pPr>
        <w:pStyle w:val="Pagrindinistekstas"/>
        <w:tabs>
          <w:tab w:val="left" w:pos="567"/>
        </w:tabs>
        <w:ind w:left="567" w:hanging="567"/>
        <w:rPr>
          <w:i w:val="0"/>
          <w:color w:val="auto"/>
          <w:szCs w:val="22"/>
          <w:lang w:val="lt-LT"/>
        </w:rPr>
      </w:pPr>
      <w:r w:rsidRPr="00B3738A">
        <w:rPr>
          <w:color w:val="auto"/>
          <w:szCs w:val="22"/>
          <w:lang w:val="lt-LT"/>
        </w:rPr>
        <w:t>●</w:t>
      </w:r>
      <w:r w:rsidRPr="00B3738A">
        <w:rPr>
          <w:color w:val="auto"/>
          <w:szCs w:val="22"/>
          <w:lang w:val="lt-LT"/>
        </w:rPr>
        <w:tab/>
      </w:r>
      <w:r w:rsidRPr="00B3738A">
        <w:rPr>
          <w:i w:val="0"/>
          <w:color w:val="auto"/>
          <w:szCs w:val="22"/>
          <w:lang w:val="lt-LT"/>
        </w:rPr>
        <w:t>jei kartu vartojama vaist</w:t>
      </w:r>
      <w:r w:rsidR="005D7732">
        <w:rPr>
          <w:i w:val="0"/>
          <w:color w:val="auto"/>
          <w:szCs w:val="22"/>
          <w:lang w:val="lt-LT"/>
        </w:rPr>
        <w:t>inių preparat</w:t>
      </w:r>
      <w:r w:rsidRPr="00B3738A">
        <w:rPr>
          <w:i w:val="0"/>
          <w:color w:val="auto"/>
          <w:szCs w:val="22"/>
          <w:lang w:val="lt-LT"/>
        </w:rPr>
        <w:t xml:space="preserve">ų nuo migrenos, ypač skalsių alkaloidų </w:t>
      </w:r>
      <w:r w:rsidR="00827F90">
        <w:rPr>
          <w:i w:val="0"/>
          <w:color w:val="auto"/>
          <w:szCs w:val="22"/>
          <w:lang w:val="lt-LT"/>
        </w:rPr>
        <w:t>–</w:t>
      </w:r>
      <w:r w:rsidRPr="00B3738A">
        <w:rPr>
          <w:i w:val="0"/>
          <w:color w:val="auto"/>
          <w:szCs w:val="22"/>
          <w:lang w:val="lt-LT"/>
        </w:rPr>
        <w:t xml:space="preserve"> kraujagysles sutraukiančių </w:t>
      </w:r>
      <w:r w:rsidR="005D7732">
        <w:rPr>
          <w:i w:val="0"/>
          <w:color w:val="auto"/>
          <w:szCs w:val="22"/>
          <w:lang w:val="lt-LT"/>
        </w:rPr>
        <w:t xml:space="preserve">vaistinių </w:t>
      </w:r>
      <w:r w:rsidRPr="00B3738A">
        <w:rPr>
          <w:i w:val="0"/>
          <w:color w:val="auto"/>
          <w:szCs w:val="22"/>
          <w:lang w:val="lt-LT"/>
        </w:rPr>
        <w:t>preparatų (didėja pseudoefedrino sukeltas α</w:t>
      </w:r>
      <w:r w:rsidR="00827F90">
        <w:rPr>
          <w:i w:val="0"/>
          <w:color w:val="auto"/>
          <w:szCs w:val="22"/>
          <w:lang w:val="lt-LT"/>
        </w:rPr>
        <w:noBreakHyphen/>
      </w:r>
      <w:r w:rsidRPr="00B3738A">
        <w:rPr>
          <w:i w:val="0"/>
          <w:color w:val="auto"/>
          <w:szCs w:val="22"/>
          <w:lang w:val="lt-LT"/>
        </w:rPr>
        <w:t>simpatikomimetinis aktyvumas);</w:t>
      </w:r>
    </w:p>
    <w:p w14:paraId="3DB1091C" w14:textId="77777777" w:rsidR="00FD2DE6" w:rsidRPr="00B3738A" w:rsidRDefault="00FD2DE6" w:rsidP="00FD2DE6">
      <w:pPr>
        <w:pStyle w:val="Pagrindinistekstas"/>
        <w:tabs>
          <w:tab w:val="left" w:pos="567"/>
        </w:tabs>
        <w:ind w:left="567" w:hanging="567"/>
        <w:rPr>
          <w:i w:val="0"/>
          <w:color w:val="auto"/>
          <w:szCs w:val="22"/>
          <w:lang w:val="lt-LT"/>
        </w:rPr>
      </w:pPr>
      <w:r w:rsidRPr="00B3738A">
        <w:rPr>
          <w:i w:val="0"/>
          <w:color w:val="auto"/>
          <w:szCs w:val="22"/>
          <w:lang w:val="lt-LT"/>
        </w:rPr>
        <w:t>●</w:t>
      </w:r>
      <w:r w:rsidRPr="00B3738A">
        <w:rPr>
          <w:i w:val="0"/>
          <w:color w:val="auto"/>
          <w:szCs w:val="22"/>
          <w:lang w:val="lt-LT"/>
        </w:rPr>
        <w:tab/>
        <w:t>pacientas serga sistemine raudonąja vilklige ir mišria jungiamojo audinio liga, nes didėja aseptinio meningito pavojus (žr.</w:t>
      </w:r>
      <w:r w:rsidR="00827F90">
        <w:rPr>
          <w:i w:val="0"/>
          <w:color w:val="auto"/>
          <w:szCs w:val="22"/>
          <w:lang w:val="lt-LT"/>
        </w:rPr>
        <w:t> </w:t>
      </w:r>
      <w:r w:rsidRPr="00B3738A">
        <w:rPr>
          <w:i w:val="0"/>
          <w:color w:val="auto"/>
          <w:szCs w:val="22"/>
          <w:lang w:val="lt-LT"/>
        </w:rPr>
        <w:t>4.8</w:t>
      </w:r>
      <w:r w:rsidR="00827F90">
        <w:rPr>
          <w:i w:val="0"/>
          <w:color w:val="auto"/>
          <w:szCs w:val="22"/>
          <w:lang w:val="lt-LT"/>
        </w:rPr>
        <w:t> </w:t>
      </w:r>
      <w:r w:rsidRPr="00B3738A">
        <w:rPr>
          <w:i w:val="0"/>
          <w:color w:val="auto"/>
          <w:szCs w:val="22"/>
          <w:lang w:val="lt-LT"/>
        </w:rPr>
        <w:t>skyrių);</w:t>
      </w:r>
    </w:p>
    <w:p w14:paraId="4BB75030" w14:textId="77777777" w:rsidR="00FD2DE6" w:rsidRPr="00B3738A" w:rsidRDefault="00FD2DE6" w:rsidP="00FD2DE6">
      <w:pPr>
        <w:pStyle w:val="Pagrindinistekstas"/>
        <w:tabs>
          <w:tab w:val="left" w:pos="567"/>
        </w:tabs>
        <w:ind w:left="567" w:hanging="567"/>
        <w:rPr>
          <w:i w:val="0"/>
          <w:color w:val="auto"/>
          <w:szCs w:val="22"/>
          <w:lang w:val="lt-LT"/>
        </w:rPr>
      </w:pPr>
      <w:r w:rsidRPr="00B3738A">
        <w:rPr>
          <w:i w:val="0"/>
          <w:color w:val="auto"/>
          <w:szCs w:val="22"/>
          <w:lang w:val="lt-LT"/>
        </w:rPr>
        <w:t>●</w:t>
      </w:r>
      <w:r w:rsidRPr="00B3738A">
        <w:rPr>
          <w:i w:val="0"/>
          <w:color w:val="auto"/>
          <w:szCs w:val="22"/>
          <w:lang w:val="lt-LT"/>
        </w:rPr>
        <w:tab/>
        <w:t>aprašyta atvejų, kai po sisteminio pavartojimo kraujagysles sutraukiančių vaistinių preparatų, ypač jų perdozavus</w:t>
      </w:r>
      <w:r>
        <w:rPr>
          <w:i w:val="0"/>
          <w:color w:val="auto"/>
          <w:szCs w:val="22"/>
          <w:lang w:val="lt-LT"/>
        </w:rPr>
        <w:t>,</w:t>
      </w:r>
      <w:r w:rsidRPr="00B3738A">
        <w:rPr>
          <w:i w:val="0"/>
          <w:color w:val="auto"/>
          <w:szCs w:val="22"/>
          <w:lang w:val="lt-LT"/>
        </w:rPr>
        <w:t xml:space="preserve"> arba karščiavimo epizodų metu atsirado neurologinių simptomų, pvz., traukulių, haliucinacijų, elgesio pokyčių, ažitacijos ir nemigos</w:t>
      </w:r>
      <w:r w:rsidR="00827F90">
        <w:rPr>
          <w:i w:val="0"/>
          <w:color w:val="auto"/>
          <w:szCs w:val="22"/>
          <w:lang w:val="lt-LT"/>
        </w:rPr>
        <w:t xml:space="preserve"> –</w:t>
      </w:r>
      <w:r w:rsidRPr="00B3738A">
        <w:rPr>
          <w:i w:val="0"/>
          <w:color w:val="auto"/>
          <w:szCs w:val="22"/>
          <w:lang w:val="lt-LT"/>
        </w:rPr>
        <w:t xml:space="preserve"> </w:t>
      </w:r>
      <w:r w:rsidR="00827F90" w:rsidRPr="00B3738A">
        <w:rPr>
          <w:i w:val="0"/>
          <w:color w:val="auto"/>
          <w:szCs w:val="22"/>
          <w:lang w:val="lt-LT"/>
        </w:rPr>
        <w:t>t</w:t>
      </w:r>
      <w:r w:rsidRPr="00B3738A">
        <w:rPr>
          <w:i w:val="0"/>
          <w:color w:val="auto"/>
          <w:szCs w:val="22"/>
          <w:lang w:val="lt-LT"/>
        </w:rPr>
        <w:t>okių simptomų dažniausiai pasireiškė vaikams.</w:t>
      </w:r>
    </w:p>
    <w:p w14:paraId="528C132F" w14:textId="77777777" w:rsidR="00FD2DE6" w:rsidRPr="00B3738A" w:rsidRDefault="00FD2DE6" w:rsidP="00FD2DE6">
      <w:pPr>
        <w:pStyle w:val="Pagrindinistekstas"/>
        <w:tabs>
          <w:tab w:val="left" w:pos="567"/>
        </w:tabs>
        <w:ind w:left="567" w:hanging="567"/>
        <w:rPr>
          <w:i w:val="0"/>
          <w:color w:val="auto"/>
          <w:szCs w:val="22"/>
          <w:lang w:val="lt-LT"/>
        </w:rPr>
      </w:pPr>
      <w:r w:rsidRPr="00B3738A">
        <w:rPr>
          <w:i w:val="0"/>
          <w:color w:val="auto"/>
          <w:szCs w:val="22"/>
          <w:lang w:val="lt-LT"/>
        </w:rPr>
        <w:t>Todėl Gripex plėvele dengtų tablečių šiais atvejais vartoti negalima (žr.</w:t>
      </w:r>
      <w:r w:rsidR="00827F90">
        <w:rPr>
          <w:i w:val="0"/>
          <w:color w:val="auto"/>
          <w:szCs w:val="22"/>
          <w:lang w:val="lt-LT"/>
        </w:rPr>
        <w:t> </w:t>
      </w:r>
      <w:r w:rsidRPr="00B3738A">
        <w:rPr>
          <w:i w:val="0"/>
          <w:color w:val="auto"/>
          <w:szCs w:val="22"/>
          <w:lang w:val="lt-LT"/>
        </w:rPr>
        <w:t>4.3</w:t>
      </w:r>
      <w:r w:rsidR="00827F90">
        <w:rPr>
          <w:i w:val="0"/>
          <w:color w:val="auto"/>
          <w:szCs w:val="22"/>
          <w:lang w:val="lt-LT"/>
        </w:rPr>
        <w:t> </w:t>
      </w:r>
      <w:r w:rsidRPr="00B3738A">
        <w:rPr>
          <w:i w:val="0"/>
          <w:color w:val="auto"/>
          <w:szCs w:val="22"/>
          <w:lang w:val="lt-LT"/>
        </w:rPr>
        <w:t>skyrių).</w:t>
      </w:r>
    </w:p>
    <w:p w14:paraId="62C8D26E" w14:textId="77777777" w:rsidR="00FD2DE6" w:rsidRPr="00B3738A" w:rsidRDefault="00FD2DE6" w:rsidP="00FD2DE6">
      <w:pPr>
        <w:rPr>
          <w:szCs w:val="22"/>
          <w:lang w:val="lt-LT"/>
        </w:rPr>
      </w:pPr>
    </w:p>
    <w:p w14:paraId="4D3DB66E" w14:textId="77777777" w:rsidR="00FD2DE6" w:rsidRPr="00B3738A" w:rsidRDefault="00827F90" w:rsidP="00FD2DE6">
      <w:pPr>
        <w:rPr>
          <w:szCs w:val="22"/>
          <w:lang w:val="lt-LT"/>
        </w:rPr>
      </w:pPr>
      <w:r>
        <w:rPr>
          <w:szCs w:val="22"/>
          <w:lang w:val="lt-LT"/>
        </w:rPr>
        <w:t>Į š</w:t>
      </w:r>
      <w:r w:rsidR="008246B0" w:rsidRPr="00B3738A">
        <w:rPr>
          <w:szCs w:val="22"/>
          <w:lang w:val="lt-LT"/>
        </w:rPr>
        <w:t xml:space="preserve">lapinimosi </w:t>
      </w:r>
      <w:r w:rsidR="00FD2DE6" w:rsidRPr="00B3738A">
        <w:rPr>
          <w:szCs w:val="22"/>
          <w:lang w:val="lt-LT"/>
        </w:rPr>
        <w:t>sutrikim</w:t>
      </w:r>
      <w:r>
        <w:rPr>
          <w:szCs w:val="22"/>
          <w:lang w:val="lt-LT"/>
        </w:rPr>
        <w:t>u</w:t>
      </w:r>
      <w:r w:rsidR="00FD2DE6" w:rsidRPr="00B3738A">
        <w:rPr>
          <w:szCs w:val="22"/>
          <w:lang w:val="lt-LT"/>
        </w:rPr>
        <w:t>s ir šlapimo susilaikym</w:t>
      </w:r>
      <w:r>
        <w:rPr>
          <w:szCs w:val="22"/>
          <w:lang w:val="lt-LT"/>
        </w:rPr>
        <w:t>ą</w:t>
      </w:r>
      <w:r w:rsidR="00FD2DE6" w:rsidRPr="00B3738A">
        <w:rPr>
          <w:szCs w:val="22"/>
          <w:lang w:val="lt-LT"/>
        </w:rPr>
        <w:t xml:space="preserve"> labiau linkę tie pacientai, kurių šlaplė ar priešinė liauka pažeista.</w:t>
      </w:r>
    </w:p>
    <w:p w14:paraId="538C6616" w14:textId="77777777" w:rsidR="00FD2DE6" w:rsidRPr="00B3738A" w:rsidRDefault="00FD2DE6" w:rsidP="00FD2DE6">
      <w:pPr>
        <w:tabs>
          <w:tab w:val="left" w:pos="0"/>
        </w:tabs>
        <w:rPr>
          <w:szCs w:val="22"/>
          <w:lang w:val="lt-LT"/>
        </w:rPr>
      </w:pPr>
    </w:p>
    <w:p w14:paraId="4C3548D0" w14:textId="77777777" w:rsidR="00FD2DE6" w:rsidRPr="00B3738A" w:rsidRDefault="00FD2DE6" w:rsidP="00FD2DE6">
      <w:pPr>
        <w:tabs>
          <w:tab w:val="left" w:pos="0"/>
        </w:tabs>
        <w:rPr>
          <w:szCs w:val="22"/>
          <w:lang w:val="lt-LT"/>
        </w:rPr>
      </w:pPr>
      <w:r w:rsidRPr="00B3738A">
        <w:rPr>
          <w:szCs w:val="22"/>
          <w:lang w:val="lt-LT"/>
        </w:rPr>
        <w:t xml:space="preserve">Senyvi pacientai gali būti labiau jautrūs </w:t>
      </w:r>
      <w:r w:rsidR="005D7732">
        <w:rPr>
          <w:szCs w:val="22"/>
          <w:lang w:val="lt-LT"/>
        </w:rPr>
        <w:t>vaistinio preparato</w:t>
      </w:r>
      <w:r w:rsidR="005D7732" w:rsidRPr="00B3738A">
        <w:rPr>
          <w:szCs w:val="22"/>
          <w:lang w:val="lt-LT"/>
        </w:rPr>
        <w:t xml:space="preserve"> </w:t>
      </w:r>
      <w:r w:rsidRPr="00B3738A">
        <w:rPr>
          <w:szCs w:val="22"/>
          <w:lang w:val="lt-LT"/>
        </w:rPr>
        <w:t>poveikiui į centrinę nervų sistemą (CNS).</w:t>
      </w:r>
    </w:p>
    <w:p w14:paraId="33371FD7" w14:textId="77777777" w:rsidR="00FD2DE6" w:rsidRDefault="00FD2DE6" w:rsidP="00FD2DE6">
      <w:pPr>
        <w:rPr>
          <w:szCs w:val="22"/>
          <w:lang w:val="lt-LT"/>
        </w:rPr>
      </w:pPr>
    </w:p>
    <w:p w14:paraId="64CD517F" w14:textId="77777777" w:rsidR="009F0B64" w:rsidRPr="00FB4DE9" w:rsidRDefault="009F0B64" w:rsidP="00FB4DE9">
      <w:pPr>
        <w:keepNext/>
        <w:rPr>
          <w:i/>
          <w:szCs w:val="22"/>
          <w:lang w:val="lt-LT"/>
        </w:rPr>
      </w:pPr>
      <w:r w:rsidRPr="00FB4DE9">
        <w:rPr>
          <w:i/>
          <w:szCs w:val="22"/>
          <w:lang w:val="lt-LT"/>
        </w:rPr>
        <w:t>Sunkios odos reakcijos</w:t>
      </w:r>
    </w:p>
    <w:p w14:paraId="33BC5F89" w14:textId="77777777" w:rsidR="009F0B64" w:rsidRPr="00A3405D" w:rsidRDefault="009F0B64" w:rsidP="009F0B64">
      <w:pPr>
        <w:rPr>
          <w:szCs w:val="22"/>
          <w:lang w:val="lt-LT"/>
        </w:rPr>
      </w:pPr>
      <w:r w:rsidRPr="00A3405D">
        <w:rPr>
          <w:szCs w:val="22"/>
          <w:lang w:val="lt-LT"/>
        </w:rPr>
        <w:t>Vartojant vaistinių preparatų, kurių sudėtyje yra pseudoefedrino, gali pasireikšti sunkių odos reakcijų, įskaitant ūminę išplitusią egzanteminę pustuliozę (</w:t>
      </w:r>
      <w:r w:rsidR="00827F90">
        <w:rPr>
          <w:szCs w:val="22"/>
          <w:lang w:val="lt-LT"/>
        </w:rPr>
        <w:t xml:space="preserve">angl. </w:t>
      </w:r>
      <w:r w:rsidRPr="00A3405D">
        <w:rPr>
          <w:i/>
          <w:szCs w:val="22"/>
          <w:lang w:val="lt-LT"/>
        </w:rPr>
        <w:t>acute generalised exanthematous pustulosis</w:t>
      </w:r>
      <w:r w:rsidR="00827F90">
        <w:rPr>
          <w:szCs w:val="22"/>
          <w:lang w:val="lt-LT"/>
        </w:rPr>
        <w:t xml:space="preserve"> –</w:t>
      </w:r>
      <w:r w:rsidRPr="00A3405D">
        <w:rPr>
          <w:szCs w:val="22"/>
          <w:lang w:val="lt-LT"/>
        </w:rPr>
        <w:t xml:space="preserve"> </w:t>
      </w:r>
      <w:r w:rsidRPr="00FB4DE9">
        <w:rPr>
          <w:i/>
          <w:szCs w:val="22"/>
          <w:lang w:val="lt-LT"/>
        </w:rPr>
        <w:t>AGEP</w:t>
      </w:r>
      <w:r w:rsidRPr="00A3405D">
        <w:rPr>
          <w:szCs w:val="22"/>
          <w:lang w:val="lt-LT"/>
        </w:rPr>
        <w:t>). Toks ūminis pustulinis išbėrimas gali pasireikšti per pirmąsias</w:t>
      </w:r>
      <w:r w:rsidR="00827F90">
        <w:rPr>
          <w:szCs w:val="22"/>
          <w:lang w:val="lt-LT"/>
        </w:rPr>
        <w:t> </w:t>
      </w:r>
      <w:r w:rsidRPr="00A3405D">
        <w:rPr>
          <w:szCs w:val="22"/>
          <w:lang w:val="lt-LT"/>
        </w:rPr>
        <w:t>2 gydymo dienas: prasideda karščiavimas ir išplitusios edeminės eritemos fone atsiranda daug smulkių</w:t>
      </w:r>
      <w:r w:rsidR="00827F90">
        <w:rPr>
          <w:szCs w:val="22"/>
          <w:lang w:val="lt-LT"/>
        </w:rPr>
        <w:t>,</w:t>
      </w:r>
      <w:r w:rsidRPr="00A3405D">
        <w:rPr>
          <w:szCs w:val="22"/>
          <w:lang w:val="lt-LT"/>
        </w:rPr>
        <w:t xml:space="preserve"> dažniausiai nefolikulinių pustulių, daugiausia</w:t>
      </w:r>
      <w:r w:rsidR="00827F90">
        <w:rPr>
          <w:szCs w:val="22"/>
          <w:lang w:val="lt-LT"/>
        </w:rPr>
        <w:t>i</w:t>
      </w:r>
      <w:r w:rsidRPr="00A3405D">
        <w:rPr>
          <w:szCs w:val="22"/>
          <w:lang w:val="lt-LT"/>
        </w:rPr>
        <w:t xml:space="preserve"> lokalizuotų odos raukšlėse, liemens srityje ir viršutinėse galūnėse. Pacientus būtina atidžiai stebėti. Jeigu atsiranda tokių požymių ir simptomų kaip karščiavimas, eritema arba daug smulkių pustulių būtina nutraukti </w:t>
      </w:r>
      <w:r>
        <w:rPr>
          <w:szCs w:val="22"/>
          <w:lang w:val="lt-LT"/>
        </w:rPr>
        <w:t>Gripex</w:t>
      </w:r>
      <w:r w:rsidRPr="00A3405D">
        <w:rPr>
          <w:szCs w:val="22"/>
          <w:lang w:val="lt-LT"/>
        </w:rPr>
        <w:t xml:space="preserve"> vartojimą ir, jei reikia, imtis atitinkamų priemonių.</w:t>
      </w:r>
    </w:p>
    <w:p w14:paraId="5CA9E1E9" w14:textId="77777777" w:rsidR="009F0B64" w:rsidRPr="00B3738A" w:rsidRDefault="009F0B64" w:rsidP="00FD2DE6">
      <w:pPr>
        <w:rPr>
          <w:szCs w:val="22"/>
          <w:lang w:val="lt-LT"/>
        </w:rPr>
      </w:pPr>
    </w:p>
    <w:p w14:paraId="7C4C8AFF" w14:textId="77777777" w:rsidR="00A62168" w:rsidRPr="00FB4DE9" w:rsidRDefault="00A62168" w:rsidP="00FB4DE9">
      <w:pPr>
        <w:pStyle w:val="Pagrindinistekstas"/>
        <w:keepNext/>
        <w:rPr>
          <w:bCs/>
          <w:iCs/>
          <w:color w:val="auto"/>
          <w:szCs w:val="22"/>
          <w:lang w:val="lt-LT"/>
        </w:rPr>
      </w:pPr>
      <w:r w:rsidRPr="00FB4DE9">
        <w:rPr>
          <w:bCs/>
          <w:iCs/>
          <w:color w:val="auto"/>
          <w:szCs w:val="22"/>
          <w:lang w:val="lt-LT"/>
        </w:rPr>
        <w:t>Išeminis kolitas</w:t>
      </w:r>
    </w:p>
    <w:p w14:paraId="1F7D534C" w14:textId="77777777" w:rsidR="0038525B" w:rsidRPr="00C5128D" w:rsidRDefault="00A62168" w:rsidP="00A62168">
      <w:pPr>
        <w:pStyle w:val="Pagrindinistekstas"/>
        <w:tabs>
          <w:tab w:val="left" w:pos="567"/>
        </w:tabs>
        <w:rPr>
          <w:bCs/>
          <w:i w:val="0"/>
          <w:iCs/>
          <w:color w:val="auto"/>
          <w:szCs w:val="22"/>
          <w:lang w:val="lt-LT"/>
        </w:rPr>
      </w:pPr>
      <w:r w:rsidRPr="00C5128D">
        <w:rPr>
          <w:bCs/>
          <w:i w:val="0"/>
          <w:iCs/>
          <w:color w:val="auto"/>
          <w:szCs w:val="22"/>
          <w:lang w:val="lt-LT"/>
        </w:rPr>
        <w:t>Gauta pranešimų apie keletą išeminio kolito atvejų pseudoefedrino vartojimo metu. Pasireiškus ūmiam pilvo skausmui, kraujavimui iš tiesiosios žarnos ar kitiems išeminio kolito simptomams, reikia nutraukti pseudoefedrino vartojimą ir kreiptis pagalbos į gydytoją.</w:t>
      </w:r>
    </w:p>
    <w:p w14:paraId="25F14B6D" w14:textId="77777777" w:rsidR="0038525B" w:rsidRDefault="0038525B" w:rsidP="00FD2DE6">
      <w:pPr>
        <w:pStyle w:val="Pagrindinistekstas"/>
        <w:tabs>
          <w:tab w:val="left" w:pos="567"/>
        </w:tabs>
        <w:rPr>
          <w:bCs/>
          <w:i w:val="0"/>
          <w:iCs/>
          <w:color w:val="auto"/>
          <w:szCs w:val="22"/>
          <w:u w:val="single"/>
          <w:lang w:val="lt-LT"/>
        </w:rPr>
      </w:pPr>
    </w:p>
    <w:p w14:paraId="34E74CA5" w14:textId="77777777" w:rsidR="00F721AE" w:rsidRPr="00C452D8" w:rsidRDefault="00F721AE" w:rsidP="00C452D8">
      <w:pPr>
        <w:pStyle w:val="Pagrindinistekstas"/>
        <w:keepNext/>
        <w:rPr>
          <w:bCs/>
          <w:iCs/>
          <w:color w:val="auto"/>
          <w:szCs w:val="22"/>
          <w:lang w:val="lt-LT"/>
        </w:rPr>
      </w:pPr>
      <w:r w:rsidRPr="00C452D8">
        <w:rPr>
          <w:bCs/>
          <w:iCs/>
          <w:color w:val="auto"/>
          <w:szCs w:val="22"/>
          <w:lang w:val="lt-LT"/>
        </w:rPr>
        <w:lastRenderedPageBreak/>
        <w:t>Išeminė optinė neuropatija</w:t>
      </w:r>
    </w:p>
    <w:p w14:paraId="28742AB0" w14:textId="77777777" w:rsidR="00F721AE" w:rsidRDefault="00F721AE" w:rsidP="00C452D8">
      <w:pPr>
        <w:pStyle w:val="Pagrindinistekstas"/>
        <w:rPr>
          <w:bCs/>
          <w:i w:val="0"/>
          <w:iCs/>
          <w:color w:val="auto"/>
          <w:szCs w:val="22"/>
          <w:lang w:val="lt-LT"/>
        </w:rPr>
      </w:pPr>
      <w:r w:rsidRPr="00C452D8">
        <w:rPr>
          <w:bCs/>
          <w:i w:val="0"/>
          <w:iCs/>
          <w:color w:val="auto"/>
          <w:szCs w:val="22"/>
          <w:lang w:val="lt-LT"/>
        </w:rPr>
        <w:t>Gauta pranešimų apie vartojant pseudoefedriną pasireiškusius išeminės optinės neuropatijos</w:t>
      </w:r>
      <w:r>
        <w:rPr>
          <w:bCs/>
          <w:i w:val="0"/>
          <w:iCs/>
          <w:color w:val="auto"/>
          <w:szCs w:val="22"/>
          <w:lang w:val="lt-LT"/>
        </w:rPr>
        <w:t xml:space="preserve"> </w:t>
      </w:r>
      <w:r w:rsidRPr="00C452D8">
        <w:rPr>
          <w:bCs/>
          <w:i w:val="0"/>
          <w:iCs/>
          <w:color w:val="auto"/>
          <w:szCs w:val="22"/>
          <w:lang w:val="lt-LT"/>
        </w:rPr>
        <w:t>atvejus.</w:t>
      </w:r>
      <w:r>
        <w:rPr>
          <w:bCs/>
          <w:i w:val="0"/>
          <w:iCs/>
          <w:color w:val="auto"/>
          <w:szCs w:val="22"/>
          <w:lang w:val="lt-LT"/>
        </w:rPr>
        <w:t xml:space="preserve"> </w:t>
      </w:r>
      <w:r w:rsidRPr="00C452D8">
        <w:rPr>
          <w:bCs/>
          <w:i w:val="0"/>
          <w:iCs/>
          <w:color w:val="auto"/>
          <w:szCs w:val="22"/>
          <w:lang w:val="lt-LT"/>
        </w:rPr>
        <w:t>Staiga netekus regos arba sumažėjus regos aštrumui, pavyzdžiui, dėl skotomos,</w:t>
      </w:r>
      <w:r>
        <w:rPr>
          <w:bCs/>
          <w:i w:val="0"/>
          <w:iCs/>
          <w:color w:val="auto"/>
          <w:szCs w:val="22"/>
          <w:lang w:val="lt-LT"/>
        </w:rPr>
        <w:t xml:space="preserve"> </w:t>
      </w:r>
      <w:r w:rsidRPr="00C452D8">
        <w:rPr>
          <w:bCs/>
          <w:i w:val="0"/>
          <w:iCs/>
          <w:color w:val="auto"/>
          <w:szCs w:val="22"/>
          <w:lang w:val="lt-LT"/>
        </w:rPr>
        <w:t>pseudoefedrino</w:t>
      </w:r>
      <w:r>
        <w:rPr>
          <w:bCs/>
          <w:i w:val="0"/>
          <w:iCs/>
          <w:color w:val="auto"/>
          <w:szCs w:val="22"/>
          <w:lang w:val="lt-LT"/>
        </w:rPr>
        <w:t xml:space="preserve"> </w:t>
      </w:r>
      <w:r w:rsidRPr="00C452D8">
        <w:rPr>
          <w:bCs/>
          <w:i w:val="0"/>
          <w:iCs/>
          <w:color w:val="auto"/>
          <w:szCs w:val="22"/>
          <w:lang w:val="lt-LT"/>
        </w:rPr>
        <w:t>vartojimą reikia nutraukti.</w:t>
      </w:r>
    </w:p>
    <w:p w14:paraId="0B966620" w14:textId="77777777" w:rsidR="00565262" w:rsidRDefault="00565262" w:rsidP="00C452D8">
      <w:pPr>
        <w:pStyle w:val="Pagrindinistekstas"/>
        <w:rPr>
          <w:bCs/>
          <w:i w:val="0"/>
          <w:iCs/>
          <w:color w:val="auto"/>
          <w:szCs w:val="22"/>
          <w:lang w:val="lt-LT"/>
        </w:rPr>
      </w:pPr>
    </w:p>
    <w:p w14:paraId="23D89858" w14:textId="77777777" w:rsidR="00A82832" w:rsidRPr="008E35FD" w:rsidRDefault="00A82832" w:rsidP="00C452D8">
      <w:pPr>
        <w:pStyle w:val="Pagrindinistekstas"/>
        <w:rPr>
          <w:bCs/>
          <w:color w:val="auto"/>
          <w:szCs w:val="22"/>
          <w:lang w:val="lt-LT"/>
        </w:rPr>
      </w:pPr>
      <w:r w:rsidRPr="008E35FD">
        <w:rPr>
          <w:bCs/>
          <w:color w:val="auto"/>
          <w:szCs w:val="22"/>
          <w:lang w:val="lt-LT"/>
        </w:rPr>
        <w:t xml:space="preserve">Užpakalinės grįžtamosios encefalopatijos sindromas (UGES) ir grįžtamosios smegenų vazokonstrikcijos sindromas (GSVS) </w:t>
      </w:r>
    </w:p>
    <w:p w14:paraId="47591CB8" w14:textId="77777777" w:rsidR="00A82832" w:rsidRDefault="00A82832" w:rsidP="00C452D8">
      <w:pPr>
        <w:pStyle w:val="Pagrindinistekstas"/>
        <w:rPr>
          <w:bCs/>
          <w:i w:val="0"/>
          <w:iCs/>
          <w:color w:val="auto"/>
          <w:szCs w:val="22"/>
          <w:lang w:val="lt-LT"/>
        </w:rPr>
      </w:pPr>
      <w:r w:rsidRPr="00A82832">
        <w:rPr>
          <w:bCs/>
          <w:i w:val="0"/>
          <w:iCs/>
          <w:color w:val="auto"/>
          <w:szCs w:val="22"/>
          <w:lang w:val="lt-LT"/>
        </w:rPr>
        <w:t>Vartojant vaistinių preparatų, kurių sudėtyje yra pseudoefedrino, buvo nustatyta UGES ir GSVS pasireiškimo atvejų (žr. 4.8 skyrių). Ši rizika didesnė pacientams, sergantiems sunkia ar nekontroliuojama hipertenzija arba sunkia ūmine ar lėtine inkstų liga ir (arba) sunkiu ūminiu ar lėtiniu inkstų nepakankamumu (žr. 4.3 skyrių).</w:t>
      </w:r>
    </w:p>
    <w:p w14:paraId="40AF93E3" w14:textId="77777777" w:rsidR="00A82832" w:rsidRPr="00C452D8" w:rsidRDefault="00A82832" w:rsidP="00C452D8">
      <w:pPr>
        <w:pStyle w:val="Pagrindinistekstas"/>
        <w:rPr>
          <w:bCs/>
          <w:i w:val="0"/>
          <w:iCs/>
          <w:color w:val="auto"/>
          <w:szCs w:val="22"/>
          <w:lang w:val="lt-LT"/>
        </w:rPr>
      </w:pPr>
      <w:r w:rsidRPr="00A82832">
        <w:rPr>
          <w:bCs/>
          <w:i w:val="0"/>
          <w:iCs/>
          <w:color w:val="auto"/>
          <w:szCs w:val="22"/>
          <w:lang w:val="lt-LT"/>
        </w:rPr>
        <w:t xml:space="preserve"> Reikia nutraukti pseudoefedrino vartojimą ir nedelsiant suteikti medicinos pagalbą, jeigu pasireiškia toliau nurodytų simptomų: staigus stiprus galvos skausmas arba žaibinis intensyvus galvos skausmas, pykinimas, vėmimas, sumišimas, traukuliai ir (arba) regos sutrikimas. Daugeliu praneštų atvejų UGES ir GSVS išnyko nutraukus pseudoefedrino vartojimą ir paskyrus tinkamą gydymą.</w:t>
      </w:r>
    </w:p>
    <w:p w14:paraId="2AC94B86" w14:textId="77777777" w:rsidR="00F721AE" w:rsidRDefault="00F721AE" w:rsidP="00F721AE">
      <w:pPr>
        <w:pStyle w:val="Pagrindinistekstas"/>
        <w:tabs>
          <w:tab w:val="left" w:pos="567"/>
        </w:tabs>
        <w:rPr>
          <w:bCs/>
          <w:i w:val="0"/>
          <w:iCs/>
          <w:color w:val="auto"/>
          <w:szCs w:val="22"/>
          <w:u w:val="single"/>
          <w:lang w:val="lt-LT"/>
        </w:rPr>
      </w:pPr>
    </w:p>
    <w:p w14:paraId="07632847" w14:textId="77777777" w:rsidR="00FD2DE6" w:rsidRPr="00B3738A" w:rsidRDefault="00FD2DE6" w:rsidP="00FB4DE9">
      <w:pPr>
        <w:pStyle w:val="Pagrindinistekstas"/>
        <w:keepNext/>
        <w:tabs>
          <w:tab w:val="left" w:pos="567"/>
        </w:tabs>
        <w:rPr>
          <w:bCs/>
          <w:i w:val="0"/>
          <w:iCs/>
          <w:color w:val="auto"/>
          <w:szCs w:val="22"/>
          <w:u w:val="single"/>
          <w:lang w:val="lt-LT"/>
        </w:rPr>
      </w:pPr>
      <w:r w:rsidRPr="00B3738A">
        <w:rPr>
          <w:bCs/>
          <w:i w:val="0"/>
          <w:iCs/>
          <w:color w:val="auto"/>
          <w:szCs w:val="22"/>
          <w:u w:val="single"/>
          <w:lang w:val="lt-LT"/>
        </w:rPr>
        <w:t>Atsargumo priemonės, susijusios su pseudoefedrino hidrochlorido poveikiu</w:t>
      </w:r>
    </w:p>
    <w:p w14:paraId="020CE20C" w14:textId="77777777" w:rsidR="00FD2DE6" w:rsidRPr="00B3738A" w:rsidRDefault="00FD2DE6" w:rsidP="00FD2DE6">
      <w:pPr>
        <w:ind w:left="567" w:hanging="567"/>
        <w:rPr>
          <w:szCs w:val="22"/>
          <w:lang w:val="lt-LT"/>
        </w:rPr>
      </w:pPr>
      <w:r w:rsidRPr="00B3738A">
        <w:rPr>
          <w:szCs w:val="22"/>
          <w:lang w:val="lt-LT"/>
        </w:rPr>
        <w:t>●</w:t>
      </w:r>
      <w:r w:rsidRPr="00B3738A">
        <w:rPr>
          <w:szCs w:val="22"/>
          <w:lang w:val="lt-LT"/>
        </w:rPr>
        <w:tab/>
        <w:t>Pacientai, kurie bus operuojami, sukeliant narkozę lakiais inhaliuojamaisiais halogeniniais anestetikais</w:t>
      </w:r>
      <w:r>
        <w:rPr>
          <w:szCs w:val="22"/>
          <w:lang w:val="lt-LT"/>
        </w:rPr>
        <w:t>,</w:t>
      </w:r>
      <w:r w:rsidRPr="00B3738A">
        <w:rPr>
          <w:szCs w:val="22"/>
          <w:lang w:val="lt-LT"/>
        </w:rPr>
        <w:t xml:space="preserve"> dėl gręsiančios ūminės hipertenzijos turi nutraukti Gripex plėvele dengtų tablečių vartojimą likus keletui</w:t>
      </w:r>
      <w:r w:rsidR="009D6EBF">
        <w:rPr>
          <w:szCs w:val="22"/>
          <w:lang w:val="lt-LT"/>
        </w:rPr>
        <w:t> </w:t>
      </w:r>
      <w:r w:rsidRPr="00B3738A">
        <w:rPr>
          <w:szCs w:val="22"/>
          <w:lang w:val="lt-LT"/>
        </w:rPr>
        <w:t>parų iki operacijos pradžios (žr.</w:t>
      </w:r>
      <w:r w:rsidR="009D6EBF">
        <w:rPr>
          <w:szCs w:val="22"/>
          <w:lang w:val="lt-LT"/>
        </w:rPr>
        <w:t> </w:t>
      </w:r>
      <w:r w:rsidRPr="00B3738A">
        <w:rPr>
          <w:szCs w:val="22"/>
          <w:lang w:val="lt-LT"/>
        </w:rPr>
        <w:t>4.5</w:t>
      </w:r>
      <w:r w:rsidR="009D6EBF">
        <w:rPr>
          <w:szCs w:val="22"/>
          <w:lang w:val="lt-LT"/>
        </w:rPr>
        <w:t> </w:t>
      </w:r>
      <w:r w:rsidRPr="00B3738A">
        <w:rPr>
          <w:szCs w:val="22"/>
          <w:lang w:val="lt-LT"/>
        </w:rPr>
        <w:t>skyrių).</w:t>
      </w:r>
    </w:p>
    <w:p w14:paraId="434886F4" w14:textId="77777777" w:rsidR="00FD2DE6" w:rsidRPr="00B3738A" w:rsidRDefault="00FD2DE6" w:rsidP="00FD2DE6">
      <w:pPr>
        <w:ind w:left="567" w:hanging="567"/>
        <w:rPr>
          <w:szCs w:val="22"/>
          <w:lang w:val="lt-LT"/>
        </w:rPr>
      </w:pPr>
      <w:r w:rsidRPr="00B3738A">
        <w:rPr>
          <w:szCs w:val="22"/>
          <w:lang w:val="lt-LT"/>
        </w:rPr>
        <w:t>●</w:t>
      </w:r>
      <w:r w:rsidRPr="00B3738A">
        <w:rPr>
          <w:szCs w:val="22"/>
          <w:lang w:val="lt-LT"/>
        </w:rPr>
        <w:tab/>
        <w:t>Sportininkus reikia įspėti, kad</w:t>
      </w:r>
      <w:r>
        <w:rPr>
          <w:szCs w:val="22"/>
          <w:lang w:val="lt-LT"/>
        </w:rPr>
        <w:t>,</w:t>
      </w:r>
      <w:r w:rsidRPr="00B3738A">
        <w:rPr>
          <w:szCs w:val="22"/>
          <w:lang w:val="lt-LT"/>
        </w:rPr>
        <w:t xml:space="preserve"> vartojant pseudoefedrino hidrochlorido, dopingo testo rezultatai gali tapti teigiamais.</w:t>
      </w:r>
    </w:p>
    <w:p w14:paraId="506E1901" w14:textId="77777777" w:rsidR="00FD2DE6" w:rsidRPr="00B3738A" w:rsidRDefault="00FD2DE6" w:rsidP="00FD2DE6">
      <w:pPr>
        <w:rPr>
          <w:szCs w:val="22"/>
          <w:lang w:val="lt-LT"/>
        </w:rPr>
      </w:pPr>
    </w:p>
    <w:p w14:paraId="2AC22E74" w14:textId="77777777" w:rsidR="00FD2DE6" w:rsidRPr="00B3738A" w:rsidRDefault="00FD2DE6" w:rsidP="00FB4DE9">
      <w:pPr>
        <w:keepNext/>
        <w:rPr>
          <w:i/>
          <w:iCs/>
          <w:szCs w:val="22"/>
          <w:lang w:val="lt-LT"/>
        </w:rPr>
      </w:pPr>
      <w:r w:rsidRPr="00B3738A">
        <w:rPr>
          <w:i/>
          <w:iCs/>
          <w:szCs w:val="22"/>
          <w:lang w:val="lt-LT"/>
        </w:rPr>
        <w:t>Serologinio tyrimo rezultatų trikdymas</w:t>
      </w:r>
    </w:p>
    <w:p w14:paraId="767CF1FA" w14:textId="77777777" w:rsidR="00FD2DE6" w:rsidRPr="00B3738A" w:rsidRDefault="00FD2DE6" w:rsidP="00FD2DE6">
      <w:pPr>
        <w:rPr>
          <w:szCs w:val="22"/>
          <w:lang w:val="lt-LT"/>
        </w:rPr>
      </w:pPr>
      <w:r w:rsidRPr="00B3738A">
        <w:rPr>
          <w:szCs w:val="22"/>
          <w:lang w:val="lt-LT"/>
        </w:rPr>
        <w:t xml:space="preserve">Pseudoefedrinas turi savybę mažinti </w:t>
      </w:r>
      <w:r w:rsidR="009D6EBF">
        <w:rPr>
          <w:szCs w:val="22"/>
          <w:lang w:val="lt-LT"/>
        </w:rPr>
        <w:t xml:space="preserve">jodo </w:t>
      </w:r>
      <w:r w:rsidRPr="00B3738A">
        <w:rPr>
          <w:szCs w:val="22"/>
          <w:lang w:val="lt-LT"/>
        </w:rPr>
        <w:t xml:space="preserve">jobenguano </w:t>
      </w:r>
      <w:r w:rsidR="009D6EBF">
        <w:rPr>
          <w:szCs w:val="22"/>
          <w:lang w:val="lt-LT"/>
        </w:rPr>
        <w:t>(</w:t>
      </w:r>
      <w:r w:rsidRPr="00FB4DE9">
        <w:rPr>
          <w:szCs w:val="22"/>
          <w:vertAlign w:val="superscript"/>
          <w:lang w:val="lt-LT"/>
        </w:rPr>
        <w:t>131</w:t>
      </w:r>
      <w:r w:rsidR="009D6EBF">
        <w:rPr>
          <w:szCs w:val="22"/>
          <w:lang w:val="lt-LT"/>
        </w:rPr>
        <w:t>I)</w:t>
      </w:r>
      <w:r w:rsidRPr="00B3738A">
        <w:rPr>
          <w:szCs w:val="22"/>
          <w:lang w:val="lt-LT"/>
        </w:rPr>
        <w:t xml:space="preserve"> apykaitą neuroendokrininiame navike, todėl scintigrafijos duomenys būna netikslūs.</w:t>
      </w:r>
    </w:p>
    <w:p w14:paraId="325BFBDB" w14:textId="77777777" w:rsidR="00FD2DE6" w:rsidRPr="00B3738A" w:rsidRDefault="00FD2DE6" w:rsidP="00FD2DE6">
      <w:pPr>
        <w:rPr>
          <w:szCs w:val="22"/>
          <w:lang w:val="lt-LT"/>
        </w:rPr>
      </w:pPr>
    </w:p>
    <w:p w14:paraId="0DD9DA1A" w14:textId="77777777" w:rsidR="00FD2DE6" w:rsidRPr="00B3738A" w:rsidRDefault="00FD2DE6" w:rsidP="00FB4DE9">
      <w:pPr>
        <w:keepNext/>
        <w:rPr>
          <w:szCs w:val="22"/>
          <w:u w:val="single"/>
          <w:lang w:val="lt-LT"/>
        </w:rPr>
      </w:pPr>
      <w:r w:rsidRPr="00B3738A">
        <w:rPr>
          <w:szCs w:val="22"/>
          <w:u w:val="single"/>
          <w:lang w:val="lt-LT"/>
        </w:rPr>
        <w:t>Specialūs įspėjimai, susiję su dekstrometorfano hidrobromido poveikiu</w:t>
      </w:r>
    </w:p>
    <w:p w14:paraId="7990CD3E" w14:textId="77777777" w:rsidR="00FD2DE6" w:rsidRDefault="00FD2DE6" w:rsidP="00FD2DE6">
      <w:pPr>
        <w:rPr>
          <w:szCs w:val="22"/>
          <w:lang w:val="lt-LT"/>
        </w:rPr>
      </w:pPr>
      <w:r w:rsidRPr="00B3738A">
        <w:rPr>
          <w:szCs w:val="22"/>
          <w:lang w:val="lt-LT"/>
        </w:rPr>
        <w:t>Jeigu pacientai, kurių kosulys yra chroninio pobūdžio, arba jiems yra astma ar astmos priepuolis, kartu su kosuliu atkosi gleivinio sekreto, vaistinio preparato be gydytojo priežiūros jiems vartoti negalima.</w:t>
      </w:r>
    </w:p>
    <w:p w14:paraId="431EAD66" w14:textId="77777777" w:rsidR="00FD2DE6" w:rsidRDefault="00FD2DE6" w:rsidP="00FD2DE6">
      <w:pPr>
        <w:rPr>
          <w:szCs w:val="22"/>
          <w:lang w:val="lt-LT"/>
        </w:rPr>
      </w:pPr>
    </w:p>
    <w:p w14:paraId="0AEEEEDC" w14:textId="77777777" w:rsidR="00FD2DE6" w:rsidRDefault="00FD2DE6" w:rsidP="00FD2DE6">
      <w:pPr>
        <w:rPr>
          <w:bCs/>
          <w:szCs w:val="22"/>
          <w:lang w:val="lt-LT"/>
        </w:rPr>
      </w:pPr>
      <w:r w:rsidRPr="001C0929">
        <w:rPr>
          <w:bCs/>
          <w:szCs w:val="22"/>
          <w:lang w:val="lt-LT"/>
        </w:rPr>
        <w:t xml:space="preserve">Buvo gauta pranešimų apie piktnaudžiavimo dekstrometorfanu </w:t>
      </w:r>
      <w:r w:rsidR="00D007A6">
        <w:rPr>
          <w:bCs/>
          <w:szCs w:val="22"/>
          <w:lang w:val="lt-LT"/>
        </w:rPr>
        <w:t xml:space="preserve">ir priklausomybės </w:t>
      </w:r>
      <w:r w:rsidRPr="001C0929">
        <w:rPr>
          <w:bCs/>
          <w:szCs w:val="22"/>
          <w:lang w:val="lt-LT"/>
        </w:rPr>
        <w:t>atvejus. Rekomenduojama atsargiai skirti paaugliams ir jaunuoliams bei pacientams, kurie anksčiau vartojo narkotines arba psichoaktyvias medžiagas.</w:t>
      </w:r>
    </w:p>
    <w:p w14:paraId="0B4E285F" w14:textId="77777777" w:rsidR="00FD2DE6" w:rsidRDefault="00FD2DE6" w:rsidP="00FD2DE6">
      <w:pPr>
        <w:rPr>
          <w:bCs/>
          <w:szCs w:val="22"/>
          <w:lang w:val="lt-LT"/>
        </w:rPr>
      </w:pPr>
    </w:p>
    <w:p w14:paraId="506F6BB3" w14:textId="77777777" w:rsidR="00B50661" w:rsidRPr="00AD5FDA" w:rsidRDefault="00B50661" w:rsidP="00B50661">
      <w:pPr>
        <w:rPr>
          <w:bCs/>
          <w:i/>
          <w:szCs w:val="22"/>
          <w:lang w:val="lt-LT"/>
        </w:rPr>
      </w:pPr>
      <w:r w:rsidRPr="00AD5FDA">
        <w:rPr>
          <w:bCs/>
          <w:i/>
          <w:szCs w:val="22"/>
          <w:lang w:val="lt-LT"/>
        </w:rPr>
        <w:t>Serotonino sindromas</w:t>
      </w:r>
    </w:p>
    <w:p w14:paraId="5D838BCA" w14:textId="77777777" w:rsidR="00B50661" w:rsidRDefault="00B50661" w:rsidP="00B50661">
      <w:pPr>
        <w:rPr>
          <w:bCs/>
          <w:szCs w:val="22"/>
          <w:lang w:val="lt-LT"/>
        </w:rPr>
      </w:pPr>
      <w:r w:rsidRPr="00444D5A">
        <w:rPr>
          <w:bCs/>
          <w:szCs w:val="22"/>
          <w:lang w:val="lt-LT"/>
        </w:rPr>
        <w:t>Gauta pranešimų apie serotoninerginį poveikį, įskaitant potencialiai gyvybei pavojingo serotonino sindromo atsiradimą, kartu su dekstrometorfanu vartojant selektyvių serotonino reabsorbcijos inhibitorių (SSRI), vaistinių preparatų, kurie trikdo serotonino metabolizmą (pavyzdžiui, monoaminooksidazės (MAO) inhibitorių ) ir CYP2D6 inhibitorių.</w:t>
      </w:r>
    </w:p>
    <w:p w14:paraId="1A96B574" w14:textId="77777777" w:rsidR="00B50661" w:rsidRPr="00444D5A" w:rsidRDefault="00B50661" w:rsidP="00B50661">
      <w:pPr>
        <w:rPr>
          <w:bCs/>
          <w:szCs w:val="22"/>
          <w:lang w:val="lt-LT"/>
        </w:rPr>
      </w:pPr>
    </w:p>
    <w:p w14:paraId="22BBDA4A" w14:textId="77777777" w:rsidR="00B50661" w:rsidRDefault="00B50661" w:rsidP="00B50661">
      <w:pPr>
        <w:rPr>
          <w:bCs/>
          <w:szCs w:val="22"/>
          <w:lang w:val="lt-LT"/>
        </w:rPr>
      </w:pPr>
      <w:r w:rsidRPr="00444D5A">
        <w:rPr>
          <w:bCs/>
          <w:szCs w:val="22"/>
          <w:lang w:val="lt-LT"/>
        </w:rPr>
        <w:t>Serotonino sindromas gali pasireikšti psichinės būklės pakitimais, autonominės nervų sistemos nestabilumu, neuroraumeniniais sutrikimais ir (arba) virškinimo trakto simptomais.</w:t>
      </w:r>
    </w:p>
    <w:p w14:paraId="1BB216BC" w14:textId="77777777" w:rsidR="00B50661" w:rsidRPr="00444D5A" w:rsidRDefault="00B50661" w:rsidP="00B50661">
      <w:pPr>
        <w:rPr>
          <w:bCs/>
          <w:szCs w:val="22"/>
          <w:lang w:val="lt-LT"/>
        </w:rPr>
      </w:pPr>
    </w:p>
    <w:p w14:paraId="1A1EF993" w14:textId="77777777" w:rsidR="00B50661" w:rsidRDefault="00B50661" w:rsidP="00FD2DE6">
      <w:pPr>
        <w:rPr>
          <w:bCs/>
          <w:szCs w:val="22"/>
          <w:lang w:val="lt-LT"/>
        </w:rPr>
      </w:pPr>
      <w:r w:rsidRPr="00444D5A">
        <w:rPr>
          <w:bCs/>
          <w:szCs w:val="22"/>
          <w:lang w:val="lt-LT"/>
        </w:rPr>
        <w:t xml:space="preserve">Jeigu įtariamas serotonino sindromas, gydymą </w:t>
      </w:r>
      <w:r>
        <w:rPr>
          <w:bCs/>
          <w:szCs w:val="22"/>
          <w:lang w:val="lt-LT"/>
        </w:rPr>
        <w:t>Gripex plėvele dengto</w:t>
      </w:r>
      <w:r w:rsidR="00F4250C">
        <w:rPr>
          <w:bCs/>
          <w:szCs w:val="22"/>
          <w:lang w:val="lt-LT"/>
        </w:rPr>
        <w:t>mis</w:t>
      </w:r>
      <w:r>
        <w:rPr>
          <w:bCs/>
          <w:szCs w:val="22"/>
          <w:lang w:val="lt-LT"/>
        </w:rPr>
        <w:t xml:space="preserve"> tabletė</w:t>
      </w:r>
      <w:r w:rsidR="00F4250C">
        <w:rPr>
          <w:bCs/>
          <w:szCs w:val="22"/>
          <w:lang w:val="lt-LT"/>
        </w:rPr>
        <w:t>mi</w:t>
      </w:r>
      <w:r>
        <w:rPr>
          <w:bCs/>
          <w:szCs w:val="22"/>
          <w:lang w:val="lt-LT"/>
        </w:rPr>
        <w:t>s</w:t>
      </w:r>
      <w:r w:rsidRPr="00444D5A">
        <w:rPr>
          <w:bCs/>
          <w:szCs w:val="22"/>
          <w:lang w:val="lt-LT"/>
        </w:rPr>
        <w:t xml:space="preserve"> reikia nutraukti.</w:t>
      </w:r>
    </w:p>
    <w:p w14:paraId="3159369F" w14:textId="77777777" w:rsidR="00B50661" w:rsidRDefault="00B50661" w:rsidP="00FD2DE6">
      <w:pPr>
        <w:rPr>
          <w:bCs/>
          <w:szCs w:val="22"/>
          <w:lang w:val="lt-LT"/>
        </w:rPr>
      </w:pPr>
    </w:p>
    <w:p w14:paraId="469150C5" w14:textId="77777777" w:rsidR="00FD2DE6" w:rsidRPr="00593D83" w:rsidRDefault="00FD2DE6" w:rsidP="00FD2DE6">
      <w:pPr>
        <w:rPr>
          <w:bCs/>
          <w:szCs w:val="22"/>
          <w:lang w:val="lt-LT"/>
        </w:rPr>
      </w:pPr>
      <w:r w:rsidRPr="00593D83">
        <w:rPr>
          <w:bCs/>
          <w:szCs w:val="22"/>
          <w:lang w:val="lt-LT"/>
        </w:rPr>
        <w:t>Dekstrometorfanas metabolizuojamas kepenyse veikiant citochromui</w:t>
      </w:r>
      <w:r w:rsidR="009D6EBF">
        <w:rPr>
          <w:bCs/>
          <w:szCs w:val="22"/>
          <w:lang w:val="lt-LT"/>
        </w:rPr>
        <w:t> </w:t>
      </w:r>
      <w:r w:rsidRPr="00593D83">
        <w:rPr>
          <w:bCs/>
          <w:szCs w:val="22"/>
          <w:lang w:val="lt-LT"/>
        </w:rPr>
        <w:t>P450</w:t>
      </w:r>
      <w:r w:rsidR="009D6EBF">
        <w:rPr>
          <w:bCs/>
          <w:szCs w:val="22"/>
          <w:lang w:val="lt-LT"/>
        </w:rPr>
        <w:t> </w:t>
      </w:r>
      <w:r w:rsidRPr="00593D83">
        <w:rPr>
          <w:bCs/>
          <w:szCs w:val="22"/>
          <w:lang w:val="lt-LT"/>
        </w:rPr>
        <w:t>2D6. Šio fermento aktyvumas yra nulemtas genetinių savybių. Apie 10</w:t>
      </w:r>
      <w:r w:rsidR="009D6EBF">
        <w:rPr>
          <w:bCs/>
          <w:szCs w:val="22"/>
          <w:lang w:val="lt-LT"/>
        </w:rPr>
        <w:t> </w:t>
      </w:r>
      <w:r w:rsidRPr="00593D83">
        <w:rPr>
          <w:bCs/>
          <w:szCs w:val="22"/>
          <w:lang w:val="lt-LT"/>
        </w:rPr>
        <w:t>% visos populiacijos būdingas silpnas CYP2D6</w:t>
      </w:r>
      <w:r w:rsidR="009D6EBF">
        <w:rPr>
          <w:bCs/>
          <w:szCs w:val="22"/>
          <w:lang w:val="lt-LT"/>
        </w:rPr>
        <w:t> </w:t>
      </w:r>
      <w:r w:rsidRPr="00593D83">
        <w:rPr>
          <w:bCs/>
          <w:szCs w:val="22"/>
          <w:lang w:val="lt-LT"/>
        </w:rPr>
        <w:t>metabolizmas. Pacientams, kuriems būdingas silpnas CYP2D6</w:t>
      </w:r>
      <w:r w:rsidR="009D6EBF">
        <w:rPr>
          <w:bCs/>
          <w:szCs w:val="22"/>
          <w:lang w:val="lt-LT"/>
        </w:rPr>
        <w:t> </w:t>
      </w:r>
      <w:r w:rsidRPr="00593D83">
        <w:rPr>
          <w:bCs/>
          <w:szCs w:val="22"/>
          <w:lang w:val="lt-LT"/>
        </w:rPr>
        <w:t>metabolizmas, ir pacientams, kurie kartu vartoja CYP2D6</w:t>
      </w:r>
      <w:r w:rsidR="009D6EBF">
        <w:rPr>
          <w:bCs/>
          <w:szCs w:val="22"/>
          <w:lang w:val="lt-LT"/>
        </w:rPr>
        <w:t> </w:t>
      </w:r>
      <w:r w:rsidRPr="00593D83">
        <w:rPr>
          <w:bCs/>
          <w:szCs w:val="22"/>
          <w:lang w:val="lt-LT"/>
        </w:rPr>
        <w:t>inhibitorių, dekstrometorfano poveikis gali būti stipresnis ir</w:t>
      </w:r>
      <w:r w:rsidR="009D6EBF">
        <w:rPr>
          <w:bCs/>
          <w:szCs w:val="22"/>
          <w:lang w:val="lt-LT"/>
        </w:rPr>
        <w:t> </w:t>
      </w:r>
      <w:r w:rsidRPr="00593D83">
        <w:rPr>
          <w:bCs/>
          <w:szCs w:val="22"/>
          <w:lang w:val="lt-LT"/>
        </w:rPr>
        <w:t>(arba) ilgesnis, todėl jiems dekstrometorfano reikia skirti atsargiai (taip pat žr.</w:t>
      </w:r>
      <w:r w:rsidR="009D6EBF">
        <w:rPr>
          <w:bCs/>
          <w:szCs w:val="22"/>
          <w:lang w:val="lt-LT"/>
        </w:rPr>
        <w:t> </w:t>
      </w:r>
      <w:r w:rsidRPr="00593D83">
        <w:rPr>
          <w:bCs/>
          <w:szCs w:val="22"/>
          <w:lang w:val="lt-LT"/>
        </w:rPr>
        <w:t>4.5</w:t>
      </w:r>
      <w:r w:rsidR="009D6EBF">
        <w:rPr>
          <w:bCs/>
          <w:szCs w:val="22"/>
          <w:lang w:val="lt-LT"/>
        </w:rPr>
        <w:t> </w:t>
      </w:r>
      <w:r w:rsidRPr="00593D83">
        <w:rPr>
          <w:bCs/>
          <w:szCs w:val="22"/>
          <w:lang w:val="lt-LT"/>
        </w:rPr>
        <w:t>skyrių).</w:t>
      </w:r>
    </w:p>
    <w:p w14:paraId="4FD47BB1" w14:textId="77777777" w:rsidR="00FD2DE6" w:rsidRPr="00593D83" w:rsidRDefault="00FD2DE6" w:rsidP="00FD2DE6">
      <w:pPr>
        <w:rPr>
          <w:szCs w:val="22"/>
          <w:lang w:val="lt-LT"/>
        </w:rPr>
      </w:pPr>
    </w:p>
    <w:p w14:paraId="259A253F" w14:textId="77777777" w:rsidR="00FD2DE6" w:rsidRPr="00593D83" w:rsidRDefault="00FD2DE6" w:rsidP="00FB4DE9">
      <w:pPr>
        <w:keepNext/>
        <w:rPr>
          <w:szCs w:val="22"/>
          <w:lang w:val="lt-LT"/>
        </w:rPr>
      </w:pPr>
      <w:r w:rsidRPr="00593D83">
        <w:rPr>
          <w:szCs w:val="22"/>
          <w:lang w:val="lt-LT"/>
        </w:rPr>
        <w:t>Būtina kreiptis į gydytoją, jei:</w:t>
      </w:r>
    </w:p>
    <w:p w14:paraId="2593A39A" w14:textId="77777777" w:rsidR="00FD2DE6" w:rsidRPr="00593D83" w:rsidRDefault="00FD2DE6" w:rsidP="00FD2DE6">
      <w:pPr>
        <w:rPr>
          <w:szCs w:val="22"/>
          <w:lang w:val="lt-LT"/>
        </w:rPr>
      </w:pPr>
      <w:r w:rsidRPr="00593D83">
        <w:rPr>
          <w:szCs w:val="22"/>
          <w:lang w:val="lt-LT"/>
        </w:rPr>
        <w:sym w:font="Symbol" w:char="F0B7"/>
      </w:r>
      <w:r w:rsidRPr="00593D83">
        <w:rPr>
          <w:szCs w:val="22"/>
          <w:lang w:val="lt-LT"/>
        </w:rPr>
        <w:tab/>
        <w:t>ligos simptomai per 3</w:t>
      </w:r>
      <w:r w:rsidR="009D6EBF">
        <w:rPr>
          <w:szCs w:val="22"/>
          <w:lang w:val="lt-LT"/>
        </w:rPr>
        <w:t> </w:t>
      </w:r>
      <w:r w:rsidRPr="00593D83">
        <w:rPr>
          <w:szCs w:val="22"/>
          <w:lang w:val="lt-LT"/>
        </w:rPr>
        <w:t>paras nesumažėja;</w:t>
      </w:r>
    </w:p>
    <w:p w14:paraId="2BF809E3" w14:textId="77777777" w:rsidR="00FD2DE6" w:rsidRPr="00B3738A" w:rsidRDefault="00FD2DE6" w:rsidP="00FD2DE6">
      <w:pPr>
        <w:rPr>
          <w:szCs w:val="22"/>
          <w:lang w:val="lt-LT"/>
        </w:rPr>
      </w:pPr>
      <w:r w:rsidRPr="00B3738A">
        <w:rPr>
          <w:szCs w:val="22"/>
          <w:lang w:val="lt-LT"/>
        </w:rPr>
        <w:sym w:font="Symbol" w:char="F0B7"/>
      </w:r>
      <w:r w:rsidRPr="00B3738A">
        <w:rPr>
          <w:szCs w:val="22"/>
          <w:lang w:val="lt-LT"/>
        </w:rPr>
        <w:tab/>
        <w:t>karščiuojama ilgiau kaip 3</w:t>
      </w:r>
      <w:r w:rsidR="009D6EBF">
        <w:rPr>
          <w:szCs w:val="22"/>
          <w:lang w:val="lt-LT"/>
        </w:rPr>
        <w:t> </w:t>
      </w:r>
      <w:r w:rsidRPr="00B3738A">
        <w:rPr>
          <w:szCs w:val="22"/>
          <w:lang w:val="lt-LT"/>
        </w:rPr>
        <w:t>paras;</w:t>
      </w:r>
    </w:p>
    <w:p w14:paraId="65A0131E" w14:textId="77777777" w:rsidR="00FD2DE6" w:rsidRPr="00B3738A" w:rsidRDefault="00FD2DE6" w:rsidP="00FD2DE6">
      <w:pPr>
        <w:ind w:left="567" w:hanging="567"/>
        <w:rPr>
          <w:szCs w:val="22"/>
          <w:lang w:val="lt-LT"/>
        </w:rPr>
      </w:pPr>
      <w:r w:rsidRPr="00B3738A">
        <w:rPr>
          <w:szCs w:val="22"/>
          <w:lang w:val="lt-LT"/>
        </w:rPr>
        <w:lastRenderedPageBreak/>
        <w:sym w:font="Symbol" w:char="F0B7"/>
      </w:r>
      <w:r w:rsidRPr="00B3738A">
        <w:rPr>
          <w:szCs w:val="22"/>
          <w:lang w:val="lt-LT"/>
        </w:rPr>
        <w:tab/>
        <w:t>kosėjama ilgiau kaip 3</w:t>
      </w:r>
      <w:r w:rsidR="009D6EBF">
        <w:rPr>
          <w:szCs w:val="22"/>
          <w:lang w:val="lt-LT"/>
        </w:rPr>
        <w:t> </w:t>
      </w:r>
      <w:r w:rsidRPr="00B3738A">
        <w:rPr>
          <w:szCs w:val="22"/>
          <w:lang w:val="lt-LT"/>
        </w:rPr>
        <w:t>paras, kosulys pasikartoja arba atsiranda dar ir karščiavimas, išbėrimas arba nuolatinis galvos skausmas;</w:t>
      </w:r>
    </w:p>
    <w:p w14:paraId="490A54F1" w14:textId="77777777" w:rsidR="00FD2DE6" w:rsidRPr="00B3738A" w:rsidRDefault="00FD2DE6" w:rsidP="00FD2DE6">
      <w:pPr>
        <w:spacing w:line="240" w:lineRule="auto"/>
        <w:ind w:left="567" w:hanging="567"/>
        <w:rPr>
          <w:szCs w:val="22"/>
          <w:lang w:val="lt-LT"/>
        </w:rPr>
      </w:pPr>
      <w:r w:rsidRPr="00B3738A">
        <w:rPr>
          <w:szCs w:val="22"/>
          <w:lang w:val="lt-LT"/>
        </w:rPr>
        <w:sym w:font="Symbol" w:char="F0B7"/>
      </w:r>
      <w:r w:rsidRPr="00B3738A">
        <w:rPr>
          <w:szCs w:val="22"/>
          <w:lang w:val="lt-LT"/>
        </w:rPr>
        <w:tab/>
        <w:t>pradeda skaudėti r</w:t>
      </w:r>
      <w:r w:rsidR="009D6EBF">
        <w:rPr>
          <w:szCs w:val="22"/>
          <w:lang w:val="lt-LT"/>
        </w:rPr>
        <w:t>y</w:t>
      </w:r>
      <w:r w:rsidRPr="00B3738A">
        <w:rPr>
          <w:szCs w:val="22"/>
          <w:lang w:val="lt-LT"/>
        </w:rPr>
        <w:t>klę ir skausmas tęsiasi ilgiau kaip 3</w:t>
      </w:r>
      <w:r w:rsidR="009D6EBF">
        <w:rPr>
          <w:szCs w:val="22"/>
          <w:lang w:val="lt-LT"/>
        </w:rPr>
        <w:t> </w:t>
      </w:r>
      <w:r w:rsidRPr="00B3738A">
        <w:rPr>
          <w:szCs w:val="22"/>
          <w:lang w:val="lt-LT"/>
        </w:rPr>
        <w:t>paras arba kartu pasireiškia karščiavimas, galvos skausmas, išbėrimas, pykinimas, vėmimas.</w:t>
      </w:r>
    </w:p>
    <w:p w14:paraId="2C6982BC" w14:textId="77777777" w:rsidR="005A6008" w:rsidRDefault="005A6008" w:rsidP="005A6008">
      <w:pPr>
        <w:keepNext/>
        <w:numPr>
          <w:ilvl w:val="12"/>
          <w:numId w:val="0"/>
        </w:numPr>
        <w:tabs>
          <w:tab w:val="clear" w:pos="567"/>
          <w:tab w:val="left" w:pos="1296"/>
        </w:tabs>
        <w:spacing w:line="240" w:lineRule="auto"/>
        <w:rPr>
          <w:b/>
          <w:noProof/>
          <w:szCs w:val="22"/>
          <w:lang w:val="lt-LT"/>
        </w:rPr>
      </w:pPr>
    </w:p>
    <w:p w14:paraId="66C93053" w14:textId="77777777" w:rsidR="005A6008" w:rsidRPr="005C50C5" w:rsidRDefault="005A6008" w:rsidP="009F3198">
      <w:pPr>
        <w:keepNext/>
        <w:numPr>
          <w:ilvl w:val="12"/>
          <w:numId w:val="0"/>
        </w:numPr>
        <w:tabs>
          <w:tab w:val="clear" w:pos="567"/>
          <w:tab w:val="left" w:pos="1296"/>
        </w:tabs>
        <w:spacing w:line="240" w:lineRule="auto"/>
        <w:rPr>
          <w:noProof/>
          <w:szCs w:val="22"/>
          <w:lang w:val="lt-LT"/>
        </w:rPr>
      </w:pPr>
      <w:r w:rsidRPr="009F3198">
        <w:rPr>
          <w:bCs/>
          <w:noProof/>
          <w:szCs w:val="22"/>
          <w:lang w:val="lt-LT"/>
        </w:rPr>
        <w:t xml:space="preserve">Gripex </w:t>
      </w:r>
      <w:r w:rsidRPr="009F3198">
        <w:rPr>
          <w:bCs/>
          <w:lang w:val="lt-LT"/>
        </w:rPr>
        <w:t>sudėtyje yra azodažiklio saulėlydžio geltonojo FCF (E110)</w:t>
      </w:r>
      <w:r w:rsidR="00347497">
        <w:rPr>
          <w:szCs w:val="22"/>
          <w:lang w:val="lt-LT"/>
        </w:rPr>
        <w:t xml:space="preserve">. </w:t>
      </w:r>
      <w:r w:rsidRPr="005C50C5">
        <w:rPr>
          <w:szCs w:val="22"/>
          <w:lang w:val="lt-LT"/>
        </w:rPr>
        <w:t>Gali sukelti alerginių reakcijų.</w:t>
      </w:r>
    </w:p>
    <w:p w14:paraId="4F4FCBAD" w14:textId="77777777" w:rsidR="00FD2DE6" w:rsidRPr="00B3738A" w:rsidRDefault="00FD2DE6" w:rsidP="00FD2DE6">
      <w:pPr>
        <w:tabs>
          <w:tab w:val="clear" w:pos="567"/>
          <w:tab w:val="left" w:pos="1296"/>
        </w:tabs>
        <w:spacing w:line="240" w:lineRule="auto"/>
        <w:rPr>
          <w:szCs w:val="22"/>
          <w:lang w:val="lt-LT"/>
        </w:rPr>
      </w:pPr>
    </w:p>
    <w:p w14:paraId="4345786D" w14:textId="77777777" w:rsidR="00FD2DE6" w:rsidRPr="00B3738A" w:rsidRDefault="00FD2DE6" w:rsidP="00FB4DE9">
      <w:pPr>
        <w:keepNext/>
        <w:tabs>
          <w:tab w:val="clear" w:pos="567"/>
          <w:tab w:val="left" w:pos="1296"/>
        </w:tabs>
        <w:spacing w:line="240" w:lineRule="auto"/>
        <w:ind w:left="567" w:hanging="567"/>
        <w:outlineLvl w:val="0"/>
        <w:rPr>
          <w:noProof/>
          <w:szCs w:val="22"/>
          <w:lang w:val="lt-LT"/>
        </w:rPr>
      </w:pPr>
      <w:r w:rsidRPr="00B3738A">
        <w:rPr>
          <w:b/>
          <w:noProof/>
          <w:szCs w:val="22"/>
          <w:lang w:val="lt-LT"/>
        </w:rPr>
        <w:t>4.5</w:t>
      </w:r>
      <w:r w:rsidRPr="00B3738A">
        <w:rPr>
          <w:b/>
          <w:noProof/>
          <w:szCs w:val="22"/>
          <w:lang w:val="lt-LT"/>
        </w:rPr>
        <w:tab/>
        <w:t>Sąveika su kitais vaistiniais preparatais ir kitokia sąveika</w:t>
      </w:r>
    </w:p>
    <w:p w14:paraId="5B29B980" w14:textId="77777777" w:rsidR="00FD2DE6" w:rsidRPr="00B3738A" w:rsidRDefault="00FD2DE6" w:rsidP="00FB4DE9">
      <w:pPr>
        <w:keepNext/>
        <w:tabs>
          <w:tab w:val="clear" w:pos="567"/>
          <w:tab w:val="left" w:pos="1296"/>
        </w:tabs>
        <w:spacing w:line="240" w:lineRule="auto"/>
        <w:rPr>
          <w:noProof/>
          <w:szCs w:val="22"/>
          <w:lang w:val="lt-LT"/>
        </w:rPr>
      </w:pPr>
    </w:p>
    <w:p w14:paraId="6ABE3D69" w14:textId="77777777" w:rsidR="00FD2DE6" w:rsidRPr="00B3738A" w:rsidRDefault="00FD2DE6" w:rsidP="00FD2DE6">
      <w:pPr>
        <w:spacing w:line="240" w:lineRule="auto"/>
        <w:rPr>
          <w:szCs w:val="22"/>
          <w:lang w:val="lt-LT"/>
        </w:rPr>
      </w:pPr>
      <w:r w:rsidRPr="00B3738A">
        <w:rPr>
          <w:bCs/>
          <w:iCs/>
          <w:szCs w:val="22"/>
          <w:lang w:val="lt-LT"/>
        </w:rPr>
        <w:t>Gripex</w:t>
      </w:r>
      <w:r w:rsidRPr="00B3738A">
        <w:rPr>
          <w:szCs w:val="22"/>
          <w:lang w:val="lt-LT"/>
        </w:rPr>
        <w:t xml:space="preserve"> negalima vartoti su kitais vaist</w:t>
      </w:r>
      <w:r w:rsidR="00F4250C">
        <w:rPr>
          <w:szCs w:val="22"/>
          <w:lang w:val="lt-LT"/>
        </w:rPr>
        <w:t>iniais preparat</w:t>
      </w:r>
      <w:r w:rsidRPr="00B3738A">
        <w:rPr>
          <w:szCs w:val="22"/>
          <w:lang w:val="lt-LT"/>
        </w:rPr>
        <w:t>ais, kurių sudėtyje yra paracetamolio, dekstrometorfano, pseudoefedrino ar kitų simpatomimetikų. Negalima vartoti kartu su monoaminooksidazės inhibitoriais (MAOI) arba anksčiau negu 2</w:t>
      </w:r>
      <w:r w:rsidR="009D6EBF">
        <w:rPr>
          <w:szCs w:val="22"/>
          <w:lang w:val="lt-LT"/>
        </w:rPr>
        <w:t> </w:t>
      </w:r>
      <w:r w:rsidRPr="00B3738A">
        <w:rPr>
          <w:szCs w:val="22"/>
          <w:lang w:val="lt-LT"/>
        </w:rPr>
        <w:t>savaites baigus jų vartojimą.</w:t>
      </w:r>
    </w:p>
    <w:p w14:paraId="1F46E426" w14:textId="77777777" w:rsidR="00FD2DE6" w:rsidRPr="00B3738A" w:rsidRDefault="00FD2DE6" w:rsidP="00FD2DE6">
      <w:pPr>
        <w:spacing w:line="240" w:lineRule="auto"/>
        <w:rPr>
          <w:szCs w:val="22"/>
          <w:lang w:val="lt-LT"/>
        </w:rPr>
      </w:pPr>
    </w:p>
    <w:p w14:paraId="7DAB5B12" w14:textId="77777777" w:rsidR="00FD2DE6" w:rsidRPr="00FB4DE9" w:rsidRDefault="00FD2DE6" w:rsidP="00FB4DE9">
      <w:pPr>
        <w:keepNext/>
        <w:tabs>
          <w:tab w:val="clear" w:pos="567"/>
        </w:tabs>
        <w:spacing w:line="240" w:lineRule="auto"/>
        <w:rPr>
          <w:szCs w:val="22"/>
          <w:u w:val="single"/>
          <w:lang w:val="lt-LT"/>
        </w:rPr>
      </w:pPr>
      <w:r w:rsidRPr="00FB4DE9">
        <w:rPr>
          <w:szCs w:val="22"/>
          <w:u w:val="single"/>
          <w:lang w:val="lt-LT"/>
        </w:rPr>
        <w:t>Paracetamolis</w:t>
      </w:r>
    </w:p>
    <w:p w14:paraId="31D1B681" w14:textId="77777777" w:rsidR="00FD2DE6" w:rsidRPr="00B3738A" w:rsidRDefault="00FD2DE6" w:rsidP="00FD2DE6">
      <w:pPr>
        <w:numPr>
          <w:ilvl w:val="0"/>
          <w:numId w:val="7"/>
        </w:numPr>
        <w:tabs>
          <w:tab w:val="clear" w:pos="567"/>
          <w:tab w:val="clear" w:pos="720"/>
        </w:tabs>
        <w:spacing w:line="240" w:lineRule="auto"/>
        <w:ind w:left="567" w:hanging="567"/>
        <w:rPr>
          <w:szCs w:val="22"/>
          <w:lang w:val="lt-LT"/>
        </w:rPr>
      </w:pPr>
      <w:r w:rsidRPr="00B3738A">
        <w:rPr>
          <w:szCs w:val="22"/>
          <w:lang w:val="lt-LT"/>
        </w:rPr>
        <w:t>Ilgai ir reguliariai vartojamas paracetamolis stiprina varfarino ir kitų kumarinų antikoaguliacinį poveikį ir didina kraujavimo pavojų.</w:t>
      </w:r>
    </w:p>
    <w:p w14:paraId="55533B2B" w14:textId="77777777" w:rsidR="00FD2DE6" w:rsidRPr="00B3738A" w:rsidRDefault="00FD2DE6" w:rsidP="00FD2DE6">
      <w:pPr>
        <w:numPr>
          <w:ilvl w:val="0"/>
          <w:numId w:val="7"/>
        </w:numPr>
        <w:tabs>
          <w:tab w:val="clear" w:pos="567"/>
          <w:tab w:val="clear" w:pos="720"/>
        </w:tabs>
        <w:spacing w:line="240" w:lineRule="auto"/>
        <w:ind w:left="567" w:hanging="567"/>
        <w:rPr>
          <w:szCs w:val="22"/>
          <w:lang w:val="lt-LT"/>
        </w:rPr>
      </w:pPr>
      <w:r w:rsidRPr="00B3738A">
        <w:rPr>
          <w:szCs w:val="22"/>
          <w:lang w:val="lt-LT"/>
        </w:rPr>
        <w:t xml:space="preserve">Kartu vartojamas </w:t>
      </w:r>
      <w:r w:rsidR="009D6EBF">
        <w:rPr>
          <w:szCs w:val="22"/>
          <w:lang w:val="lt-LT"/>
        </w:rPr>
        <w:t>k</w:t>
      </w:r>
      <w:r w:rsidRPr="00B3738A">
        <w:rPr>
          <w:szCs w:val="22"/>
          <w:lang w:val="lt-LT"/>
        </w:rPr>
        <w:t>olestiraminas slopina paracetamolio absorbciją ir silpnina jo poveikį.</w:t>
      </w:r>
    </w:p>
    <w:p w14:paraId="7511C552" w14:textId="77777777" w:rsidR="00FD2DE6" w:rsidRPr="00B3738A" w:rsidRDefault="00FD2DE6" w:rsidP="00FD2DE6">
      <w:pPr>
        <w:numPr>
          <w:ilvl w:val="0"/>
          <w:numId w:val="7"/>
        </w:numPr>
        <w:tabs>
          <w:tab w:val="clear" w:pos="567"/>
          <w:tab w:val="clear" w:pos="720"/>
        </w:tabs>
        <w:spacing w:line="240" w:lineRule="auto"/>
        <w:ind w:left="567" w:hanging="567"/>
        <w:rPr>
          <w:szCs w:val="22"/>
          <w:lang w:val="lt-LT"/>
        </w:rPr>
      </w:pPr>
      <w:r w:rsidRPr="00B3738A">
        <w:rPr>
          <w:szCs w:val="22"/>
          <w:lang w:val="lt-LT"/>
        </w:rPr>
        <w:t>Kartu su probenecidu vartojamo paracetamolio dozę reikia mažinti, kadangi probenecidas, slopindamas konjugaciją su gliukurono rūgštimi, paracetamolio klirensą sumažina beveik perpus.</w:t>
      </w:r>
    </w:p>
    <w:p w14:paraId="45CBDFC9" w14:textId="77777777" w:rsidR="00FD2DE6" w:rsidRPr="00B3738A" w:rsidRDefault="00FD2DE6" w:rsidP="00FD2DE6">
      <w:pPr>
        <w:numPr>
          <w:ilvl w:val="0"/>
          <w:numId w:val="7"/>
        </w:numPr>
        <w:tabs>
          <w:tab w:val="clear" w:pos="567"/>
          <w:tab w:val="clear" w:pos="720"/>
        </w:tabs>
        <w:spacing w:line="240" w:lineRule="auto"/>
        <w:ind w:left="567" w:hanging="567"/>
        <w:rPr>
          <w:szCs w:val="22"/>
          <w:lang w:val="lt-LT"/>
        </w:rPr>
      </w:pPr>
      <w:r w:rsidRPr="00B3738A">
        <w:rPr>
          <w:szCs w:val="22"/>
          <w:lang w:val="lt-LT"/>
        </w:rPr>
        <w:t>Paracetamolis, indukuodamas lamotrigino metabolizmą kepenyse, gali mažinti jo biologinį prieinamumą ir dėl to silpninti poveikį.</w:t>
      </w:r>
    </w:p>
    <w:p w14:paraId="39550BBE" w14:textId="77777777" w:rsidR="00FD2DE6" w:rsidRPr="00B3738A" w:rsidRDefault="00FD2DE6" w:rsidP="00FD2DE6">
      <w:pPr>
        <w:numPr>
          <w:ilvl w:val="0"/>
          <w:numId w:val="7"/>
        </w:numPr>
        <w:tabs>
          <w:tab w:val="clear" w:pos="567"/>
          <w:tab w:val="clear" w:pos="720"/>
        </w:tabs>
        <w:spacing w:line="240" w:lineRule="auto"/>
        <w:ind w:left="567" w:hanging="567"/>
        <w:rPr>
          <w:szCs w:val="22"/>
          <w:lang w:val="lt-LT"/>
        </w:rPr>
      </w:pPr>
      <w:r w:rsidRPr="00B3738A">
        <w:rPr>
          <w:szCs w:val="22"/>
          <w:lang w:val="lt-LT"/>
        </w:rPr>
        <w:t>Metoklopramidas ir domperidonas didina paracetamolio absorbciją.</w:t>
      </w:r>
    </w:p>
    <w:p w14:paraId="0EB05D2E" w14:textId="77777777" w:rsidR="00FD2DE6" w:rsidRPr="00B3738A" w:rsidRDefault="00FD2DE6" w:rsidP="00FD2DE6">
      <w:pPr>
        <w:numPr>
          <w:ilvl w:val="0"/>
          <w:numId w:val="7"/>
        </w:numPr>
        <w:tabs>
          <w:tab w:val="clear" w:pos="567"/>
          <w:tab w:val="clear" w:pos="720"/>
        </w:tabs>
        <w:spacing w:line="240" w:lineRule="auto"/>
        <w:ind w:left="567" w:hanging="567"/>
        <w:rPr>
          <w:szCs w:val="22"/>
          <w:lang w:val="lt-LT"/>
        </w:rPr>
      </w:pPr>
      <w:r w:rsidRPr="00B3738A">
        <w:rPr>
          <w:szCs w:val="22"/>
          <w:lang w:val="lt-LT"/>
        </w:rPr>
        <w:t>Jei kartu vartojama nesteroidinių vaistinių preparatų nuo uždegimo, didėja inkstų funkcijos sutrikimo pavojus.</w:t>
      </w:r>
    </w:p>
    <w:p w14:paraId="1EF3696E" w14:textId="77777777" w:rsidR="00FD2DE6" w:rsidRPr="00B3738A" w:rsidRDefault="00FD2DE6" w:rsidP="00FD2DE6">
      <w:pPr>
        <w:numPr>
          <w:ilvl w:val="0"/>
          <w:numId w:val="7"/>
        </w:numPr>
        <w:tabs>
          <w:tab w:val="clear" w:pos="567"/>
          <w:tab w:val="clear" w:pos="720"/>
        </w:tabs>
        <w:spacing w:line="240" w:lineRule="auto"/>
        <w:ind w:left="567" w:hanging="567"/>
        <w:rPr>
          <w:szCs w:val="22"/>
          <w:lang w:val="lt-LT"/>
        </w:rPr>
      </w:pPr>
      <w:r w:rsidRPr="00B3738A">
        <w:rPr>
          <w:szCs w:val="22"/>
          <w:lang w:val="lt-LT"/>
        </w:rPr>
        <w:t>Kartu vartojamo chloramfenikolio pusinės</w:t>
      </w:r>
      <w:r w:rsidR="009D6EBF">
        <w:rPr>
          <w:szCs w:val="22"/>
          <w:lang w:val="lt-LT"/>
        </w:rPr>
        <w:t> </w:t>
      </w:r>
      <w:r w:rsidRPr="00B3738A">
        <w:rPr>
          <w:szCs w:val="22"/>
          <w:lang w:val="lt-LT"/>
        </w:rPr>
        <w:t>eliminacijos laikas gali padidėti iki 5</w:t>
      </w:r>
      <w:r w:rsidR="009D6EBF">
        <w:rPr>
          <w:szCs w:val="22"/>
          <w:lang w:val="lt-LT"/>
        </w:rPr>
        <w:t> </w:t>
      </w:r>
      <w:r w:rsidRPr="00B3738A">
        <w:rPr>
          <w:szCs w:val="22"/>
          <w:lang w:val="lt-LT"/>
        </w:rPr>
        <w:t>kartų. Paracetamolio vartojant gydymo injekuojamu chloramfenikoliu metu, rekomenduojama matuoti chloramfenikolio koncentraciją kraujo plazmoje.</w:t>
      </w:r>
    </w:p>
    <w:p w14:paraId="7B2071E1" w14:textId="77777777" w:rsidR="00FD2DE6" w:rsidRPr="00B3738A" w:rsidRDefault="00FD2DE6" w:rsidP="00FD2DE6">
      <w:pPr>
        <w:numPr>
          <w:ilvl w:val="0"/>
          <w:numId w:val="7"/>
        </w:numPr>
        <w:tabs>
          <w:tab w:val="clear" w:pos="567"/>
          <w:tab w:val="clear" w:pos="720"/>
        </w:tabs>
        <w:spacing w:line="240" w:lineRule="auto"/>
        <w:ind w:left="567" w:hanging="567"/>
        <w:rPr>
          <w:szCs w:val="22"/>
          <w:lang w:val="lt-LT"/>
        </w:rPr>
      </w:pPr>
      <w:r w:rsidRPr="00B3738A">
        <w:rPr>
          <w:szCs w:val="22"/>
          <w:lang w:val="lt-LT"/>
        </w:rPr>
        <w:t>Paracetamolis ekstensyviai metabolizuojamas kepenyse, todėl gali sąveikauti su kitais vaistiniais preparatais, kurie metabolizuojami tokiu pačiu būdu arba geba slopinti arba indukuoti šį metabolizmo būdą. Pastebėta, kad fermentų induktoriai 60</w:t>
      </w:r>
      <w:r w:rsidR="009D6EBF">
        <w:rPr>
          <w:szCs w:val="22"/>
          <w:lang w:val="lt-LT"/>
        </w:rPr>
        <w:t> </w:t>
      </w:r>
      <w:r w:rsidRPr="00B3738A">
        <w:rPr>
          <w:szCs w:val="22"/>
          <w:lang w:val="lt-LT"/>
        </w:rPr>
        <w:sym w:font="Symbol" w:char="F025"/>
      </w:r>
      <w:r w:rsidRPr="00B3738A">
        <w:rPr>
          <w:szCs w:val="22"/>
          <w:lang w:val="lt-LT"/>
        </w:rPr>
        <w:t xml:space="preserve"> sumažina paracetamolio koncentraciją kraujo plazmoje. Nuolatinis alkoholio arba kepenų fermentus indukuojančių vaistinių preparatų, pvz., barbitūratų, karbamazepino, fenitoino, rifampicino, izoniazido ar paprastųjų jonažolių (</w:t>
      </w:r>
      <w:r w:rsidR="009D6EBF">
        <w:rPr>
          <w:szCs w:val="22"/>
          <w:lang w:val="lt-LT"/>
        </w:rPr>
        <w:t xml:space="preserve">lot. </w:t>
      </w:r>
      <w:r w:rsidRPr="00B3738A">
        <w:rPr>
          <w:i/>
          <w:szCs w:val="22"/>
          <w:lang w:val="lt-LT"/>
        </w:rPr>
        <w:t>Hypericum perforatum</w:t>
      </w:r>
      <w:r w:rsidRPr="00FB4DE9">
        <w:rPr>
          <w:szCs w:val="22"/>
          <w:lang w:val="lt-LT"/>
        </w:rPr>
        <w:t>)</w:t>
      </w:r>
      <w:r w:rsidRPr="00B3738A">
        <w:rPr>
          <w:szCs w:val="22"/>
          <w:lang w:val="lt-LT"/>
        </w:rPr>
        <w:t>, vartojimas dėl padidėjusio ir pagreitėjusio toksinių metabolitų formavimosi gali stiprinti toksinį paracetamolio poveikį kepenims. Taigi kartu su fermentų induktoriais paracetamolio reikia vartoti atsargiai (žr.</w:t>
      </w:r>
      <w:r w:rsidR="009D6EBF">
        <w:rPr>
          <w:szCs w:val="22"/>
          <w:lang w:val="lt-LT"/>
        </w:rPr>
        <w:t> </w:t>
      </w:r>
      <w:r w:rsidRPr="00B3738A">
        <w:rPr>
          <w:szCs w:val="22"/>
          <w:lang w:val="lt-LT"/>
        </w:rPr>
        <w:t>4.9</w:t>
      </w:r>
      <w:r w:rsidR="009D6EBF">
        <w:rPr>
          <w:szCs w:val="22"/>
          <w:lang w:val="lt-LT"/>
        </w:rPr>
        <w:t> </w:t>
      </w:r>
      <w:r w:rsidRPr="00B3738A">
        <w:rPr>
          <w:szCs w:val="22"/>
          <w:lang w:val="lt-LT"/>
        </w:rPr>
        <w:t>skyrių).</w:t>
      </w:r>
    </w:p>
    <w:p w14:paraId="26BDCB89" w14:textId="77777777" w:rsidR="00FD2DE6" w:rsidRDefault="00FD2DE6" w:rsidP="00FD2DE6">
      <w:pPr>
        <w:numPr>
          <w:ilvl w:val="0"/>
          <w:numId w:val="7"/>
        </w:numPr>
        <w:tabs>
          <w:tab w:val="clear" w:pos="567"/>
          <w:tab w:val="clear" w:pos="720"/>
        </w:tabs>
        <w:spacing w:line="240" w:lineRule="auto"/>
        <w:ind w:left="567" w:hanging="567"/>
        <w:rPr>
          <w:szCs w:val="22"/>
          <w:lang w:val="lt-LT"/>
        </w:rPr>
      </w:pPr>
      <w:r w:rsidRPr="00B3738A">
        <w:rPr>
          <w:szCs w:val="22"/>
          <w:lang w:val="lt-LT"/>
        </w:rPr>
        <w:t>Salicilamidas lėtina paracetamolio ekskreciją, todėl skatina jo kaupimąsi organizme ir toksiškų metabolitų susidarymą.</w:t>
      </w:r>
    </w:p>
    <w:p w14:paraId="2EBBDD7F" w14:textId="56FDD741" w:rsidR="00F84E43" w:rsidRDefault="00F84E43" w:rsidP="00FD2DE6">
      <w:pPr>
        <w:numPr>
          <w:ilvl w:val="0"/>
          <w:numId w:val="7"/>
        </w:numPr>
        <w:tabs>
          <w:tab w:val="clear" w:pos="567"/>
          <w:tab w:val="clear" w:pos="720"/>
        </w:tabs>
        <w:spacing w:line="240" w:lineRule="auto"/>
        <w:ind w:left="567" w:hanging="567"/>
        <w:rPr>
          <w:szCs w:val="22"/>
          <w:lang w:val="lt-LT"/>
        </w:rPr>
      </w:pPr>
      <w:r w:rsidRPr="00B3738A">
        <w:rPr>
          <w:szCs w:val="22"/>
          <w:lang w:val="lt-LT"/>
        </w:rPr>
        <w:t xml:space="preserve">Kartu vartojamas etanolis gali sustiprinti toksinį </w:t>
      </w:r>
      <w:proofErr w:type="spellStart"/>
      <w:r w:rsidRPr="00B3738A">
        <w:rPr>
          <w:szCs w:val="22"/>
          <w:lang w:val="lt-LT"/>
        </w:rPr>
        <w:t>paracetamolio</w:t>
      </w:r>
      <w:proofErr w:type="spellEnd"/>
      <w:r w:rsidRPr="00B3738A">
        <w:rPr>
          <w:szCs w:val="22"/>
          <w:lang w:val="lt-LT"/>
        </w:rPr>
        <w:t xml:space="preserve"> poveikį kepenims.</w:t>
      </w:r>
    </w:p>
    <w:p w14:paraId="345F1CED" w14:textId="0E610CD3" w:rsidR="00F84E43" w:rsidRPr="00B324DF" w:rsidRDefault="00B324DF" w:rsidP="00FD2DE6">
      <w:pPr>
        <w:numPr>
          <w:ilvl w:val="0"/>
          <w:numId w:val="7"/>
        </w:numPr>
        <w:tabs>
          <w:tab w:val="clear" w:pos="567"/>
          <w:tab w:val="clear" w:pos="720"/>
        </w:tabs>
        <w:spacing w:line="240" w:lineRule="auto"/>
        <w:ind w:left="567" w:hanging="567"/>
        <w:rPr>
          <w:szCs w:val="22"/>
          <w:lang w:val="lt-LT"/>
        </w:rPr>
      </w:pPr>
      <w:r w:rsidRPr="00B324DF">
        <w:rPr>
          <w:lang w:val="lt-LT" w:eastAsia="pl-PL"/>
        </w:rPr>
        <w:t xml:space="preserve">Reikia imtis atsargumo priemonių, kai </w:t>
      </w:r>
      <w:proofErr w:type="spellStart"/>
      <w:r w:rsidRPr="00B324DF">
        <w:rPr>
          <w:lang w:val="lt-LT" w:eastAsia="pl-PL"/>
        </w:rPr>
        <w:t>paracetamolis</w:t>
      </w:r>
      <w:proofErr w:type="spellEnd"/>
      <w:r w:rsidRPr="00B324DF">
        <w:rPr>
          <w:lang w:val="lt-LT" w:eastAsia="pl-PL"/>
        </w:rPr>
        <w:t xml:space="preserve"> vartojamas kartu su </w:t>
      </w:r>
      <w:proofErr w:type="spellStart"/>
      <w:r w:rsidRPr="00B324DF">
        <w:rPr>
          <w:lang w:val="lt-LT" w:eastAsia="pl-PL"/>
        </w:rPr>
        <w:t>flukloksacilinu</w:t>
      </w:r>
      <w:proofErr w:type="spellEnd"/>
      <w:r w:rsidRPr="00B324DF">
        <w:rPr>
          <w:lang w:val="lt-LT" w:eastAsia="pl-PL"/>
        </w:rPr>
        <w:t xml:space="preserve">, nes vienu metu vartojant šį vaistinį preparatą, dėl </w:t>
      </w:r>
      <w:proofErr w:type="spellStart"/>
      <w:r w:rsidRPr="00B324DF">
        <w:rPr>
          <w:lang w:val="lt-LT" w:eastAsia="pl-PL"/>
        </w:rPr>
        <w:t>piroglutamato</w:t>
      </w:r>
      <w:proofErr w:type="spellEnd"/>
      <w:r w:rsidRPr="00B324DF">
        <w:rPr>
          <w:lang w:val="lt-LT" w:eastAsia="pl-PL"/>
        </w:rPr>
        <w:t xml:space="preserve"> </w:t>
      </w:r>
      <w:proofErr w:type="spellStart"/>
      <w:r w:rsidRPr="00B324DF">
        <w:rPr>
          <w:lang w:val="lt-LT" w:eastAsia="pl-PL"/>
        </w:rPr>
        <w:t>acidozės</w:t>
      </w:r>
      <w:proofErr w:type="spellEnd"/>
      <w:r w:rsidRPr="00B324DF">
        <w:rPr>
          <w:lang w:val="lt-LT" w:eastAsia="pl-PL"/>
        </w:rPr>
        <w:t xml:space="preserve"> susidaro didelis anijoninis tarpas esant </w:t>
      </w:r>
      <w:proofErr w:type="spellStart"/>
      <w:r w:rsidRPr="00B324DF">
        <w:rPr>
          <w:lang w:val="lt-LT" w:eastAsia="pl-PL"/>
        </w:rPr>
        <w:t>metabolinei</w:t>
      </w:r>
      <w:proofErr w:type="spellEnd"/>
      <w:r w:rsidRPr="00B324DF">
        <w:rPr>
          <w:lang w:val="lt-LT" w:eastAsia="pl-PL"/>
        </w:rPr>
        <w:t xml:space="preserve"> </w:t>
      </w:r>
      <w:proofErr w:type="spellStart"/>
      <w:r w:rsidRPr="00B324DF">
        <w:rPr>
          <w:lang w:val="lt-LT" w:eastAsia="pl-PL"/>
        </w:rPr>
        <w:t>acidozei</w:t>
      </w:r>
      <w:proofErr w:type="spellEnd"/>
      <w:r w:rsidRPr="00B324DF">
        <w:rPr>
          <w:lang w:val="lt-LT" w:eastAsia="pl-PL"/>
        </w:rPr>
        <w:t>, ypač pacientams, kuriems nustatyti rizikos veiksniai (žr. 4.4 skyrių).</w:t>
      </w:r>
    </w:p>
    <w:p w14:paraId="08E3580C" w14:textId="77777777" w:rsidR="00FD2DE6" w:rsidRDefault="00FD2DE6" w:rsidP="00FD2DE6">
      <w:pPr>
        <w:rPr>
          <w:i/>
          <w:szCs w:val="22"/>
          <w:lang w:val="lt-LT"/>
        </w:rPr>
      </w:pPr>
    </w:p>
    <w:p w14:paraId="14B56721" w14:textId="77777777" w:rsidR="00FD2DE6" w:rsidRPr="00B3738A" w:rsidRDefault="00FD2DE6" w:rsidP="00F561EC">
      <w:pPr>
        <w:rPr>
          <w:i/>
          <w:szCs w:val="22"/>
          <w:lang w:val="lt-LT"/>
        </w:rPr>
      </w:pPr>
      <w:r w:rsidRPr="00B3738A">
        <w:rPr>
          <w:i/>
          <w:szCs w:val="22"/>
          <w:lang w:val="lt-LT"/>
        </w:rPr>
        <w:t>Įtaka laboratorinių tyrimų duomenims</w:t>
      </w:r>
    </w:p>
    <w:p w14:paraId="0E421B42" w14:textId="77777777" w:rsidR="00FD2DE6" w:rsidRPr="00B3738A" w:rsidRDefault="00FD2DE6" w:rsidP="00FD2DE6">
      <w:pPr>
        <w:numPr>
          <w:ilvl w:val="0"/>
          <w:numId w:val="7"/>
        </w:numPr>
        <w:tabs>
          <w:tab w:val="clear" w:pos="567"/>
          <w:tab w:val="clear" w:pos="720"/>
        </w:tabs>
        <w:spacing w:line="240" w:lineRule="auto"/>
        <w:ind w:left="567" w:hanging="567"/>
        <w:rPr>
          <w:szCs w:val="22"/>
          <w:lang w:val="lt-LT"/>
        </w:rPr>
      </w:pPr>
      <w:r w:rsidRPr="00B3738A">
        <w:rPr>
          <w:szCs w:val="22"/>
          <w:lang w:val="lt-LT"/>
        </w:rPr>
        <w:t>Paracetamolis gali veikti fosfotungstato tyrimu nustatomo šlapimo rūgšties kiekio kraujyje ir gliukozės</w:t>
      </w:r>
      <w:r w:rsidR="009D6EBF">
        <w:rPr>
          <w:szCs w:val="22"/>
          <w:lang w:val="lt-LT"/>
        </w:rPr>
        <w:t xml:space="preserve"> </w:t>
      </w:r>
      <w:r w:rsidRPr="00B3738A">
        <w:rPr>
          <w:szCs w:val="22"/>
          <w:lang w:val="lt-LT"/>
        </w:rPr>
        <w:t>oksidazės</w:t>
      </w:r>
      <w:r w:rsidR="009D6EBF">
        <w:rPr>
          <w:szCs w:val="22"/>
          <w:lang w:val="lt-LT"/>
        </w:rPr>
        <w:noBreakHyphen/>
      </w:r>
      <w:r w:rsidRPr="00B3738A">
        <w:rPr>
          <w:szCs w:val="22"/>
          <w:lang w:val="lt-LT"/>
        </w:rPr>
        <w:t>peroksidazės tyrimu nustatomo cukraus kiekio kraujyje rezultatus.</w:t>
      </w:r>
    </w:p>
    <w:p w14:paraId="191C6448" w14:textId="77777777" w:rsidR="009D6EBF" w:rsidRDefault="009D6EBF" w:rsidP="00A014D7">
      <w:pPr>
        <w:tabs>
          <w:tab w:val="clear" w:pos="567"/>
        </w:tabs>
        <w:spacing w:line="240" w:lineRule="auto"/>
        <w:rPr>
          <w:i/>
          <w:szCs w:val="22"/>
          <w:lang w:val="lt-LT"/>
        </w:rPr>
      </w:pPr>
    </w:p>
    <w:p w14:paraId="713FE58F" w14:textId="77777777" w:rsidR="00FD2DE6" w:rsidRPr="00FB4DE9" w:rsidRDefault="00FD2DE6" w:rsidP="00FB4DE9">
      <w:pPr>
        <w:keepNext/>
        <w:tabs>
          <w:tab w:val="clear" w:pos="567"/>
        </w:tabs>
        <w:spacing w:line="240" w:lineRule="auto"/>
        <w:rPr>
          <w:szCs w:val="22"/>
          <w:u w:val="single"/>
          <w:lang w:val="lt-LT"/>
        </w:rPr>
      </w:pPr>
      <w:r w:rsidRPr="00FB4DE9">
        <w:rPr>
          <w:szCs w:val="22"/>
          <w:u w:val="single"/>
          <w:lang w:val="lt-LT"/>
        </w:rPr>
        <w:t>Pseudoefedrinas</w:t>
      </w:r>
    </w:p>
    <w:p w14:paraId="3B56A320" w14:textId="77777777" w:rsidR="00FD2DE6" w:rsidRPr="00B3738A" w:rsidRDefault="00FD2DE6" w:rsidP="00FD2DE6">
      <w:pPr>
        <w:numPr>
          <w:ilvl w:val="0"/>
          <w:numId w:val="8"/>
        </w:numPr>
        <w:tabs>
          <w:tab w:val="clear" w:pos="567"/>
          <w:tab w:val="clear" w:pos="720"/>
        </w:tabs>
        <w:spacing w:line="240" w:lineRule="auto"/>
        <w:ind w:left="567" w:hanging="567"/>
        <w:rPr>
          <w:szCs w:val="22"/>
          <w:lang w:val="lt-LT"/>
        </w:rPr>
      </w:pPr>
      <w:r w:rsidRPr="00B3738A">
        <w:rPr>
          <w:szCs w:val="22"/>
          <w:lang w:val="lt-LT"/>
        </w:rPr>
        <w:t>Pseudoefedrino negalima vartoti kartu su monoaminooksidazės (MAO) inhibitoriais ir 2</w:t>
      </w:r>
      <w:r w:rsidR="009D6EBF">
        <w:rPr>
          <w:szCs w:val="22"/>
          <w:lang w:val="lt-LT"/>
        </w:rPr>
        <w:t> </w:t>
      </w:r>
      <w:r w:rsidRPr="00B3738A">
        <w:rPr>
          <w:szCs w:val="22"/>
          <w:lang w:val="lt-LT"/>
        </w:rPr>
        <w:t>savaites po jų vartojimo nutraukimo. Kartu vartojant šių vaistinių preparatų, gali pasireikšti sunki hipertenzinė krizė, galvos skausmas, hiperpireksija ir pavojinga širdies aritmija. Pseudoefedrinas yra simpatikomimetikas (jis netiesiogiai stimuliuoja norepinefrino išsiskyrimą). MAO</w:t>
      </w:r>
      <w:r w:rsidR="009D6EBF">
        <w:rPr>
          <w:szCs w:val="22"/>
          <w:lang w:val="lt-LT"/>
        </w:rPr>
        <w:t> </w:t>
      </w:r>
      <w:r w:rsidRPr="00B3738A">
        <w:rPr>
          <w:szCs w:val="22"/>
          <w:lang w:val="lt-LT"/>
        </w:rPr>
        <w:t>inhibitoriai slopina katecholaminų irimą, todėl didina norepinefrino kiekį adrenerginiuose neuronuose. Šių vaistinių preparatų vartojant kartu, gerokai padaugėja norepinefrino ir padidėja simpatinės nervų sistemos aktyvumas.</w:t>
      </w:r>
    </w:p>
    <w:p w14:paraId="05BCC5FD" w14:textId="77777777" w:rsidR="00FD2DE6" w:rsidRPr="00B3738A" w:rsidRDefault="00FD2DE6" w:rsidP="00FD2DE6">
      <w:pPr>
        <w:numPr>
          <w:ilvl w:val="0"/>
          <w:numId w:val="8"/>
        </w:numPr>
        <w:tabs>
          <w:tab w:val="clear" w:pos="567"/>
          <w:tab w:val="clear" w:pos="720"/>
        </w:tabs>
        <w:spacing w:line="240" w:lineRule="auto"/>
        <w:ind w:left="567" w:hanging="567"/>
        <w:rPr>
          <w:szCs w:val="22"/>
          <w:lang w:val="lt-LT"/>
        </w:rPr>
      </w:pPr>
      <w:r w:rsidRPr="00B3738A">
        <w:rPr>
          <w:szCs w:val="22"/>
          <w:lang w:val="lt-LT"/>
        </w:rPr>
        <w:lastRenderedPageBreak/>
        <w:t>Pseudoefedrino vartojant kartu su metildopa, gali sutrikti kraujo spaudimo reguliacija ir dėl to ištikti hipertenzinė krizė.</w:t>
      </w:r>
    </w:p>
    <w:p w14:paraId="360439B3" w14:textId="77777777" w:rsidR="00FD2DE6" w:rsidRPr="00B3738A" w:rsidRDefault="00FD2DE6" w:rsidP="00FD2DE6">
      <w:pPr>
        <w:numPr>
          <w:ilvl w:val="0"/>
          <w:numId w:val="8"/>
        </w:numPr>
        <w:tabs>
          <w:tab w:val="clear" w:pos="567"/>
          <w:tab w:val="clear" w:pos="720"/>
        </w:tabs>
        <w:spacing w:line="240" w:lineRule="auto"/>
        <w:ind w:left="567" w:hanging="567"/>
        <w:rPr>
          <w:szCs w:val="22"/>
          <w:lang w:val="lt-LT"/>
        </w:rPr>
      </w:pPr>
      <w:r w:rsidRPr="00B3738A">
        <w:rPr>
          <w:szCs w:val="22"/>
          <w:lang w:val="lt-LT"/>
        </w:rPr>
        <w:t>Kartu vartojant dihidroergotamino, gali labai padidėti kraujo spaudimas.</w:t>
      </w:r>
    </w:p>
    <w:p w14:paraId="5B266A1B" w14:textId="77777777" w:rsidR="00FD2DE6" w:rsidRPr="00B3738A" w:rsidRDefault="00FD2DE6" w:rsidP="00FD2DE6">
      <w:pPr>
        <w:numPr>
          <w:ilvl w:val="0"/>
          <w:numId w:val="8"/>
        </w:numPr>
        <w:tabs>
          <w:tab w:val="clear" w:pos="567"/>
          <w:tab w:val="clear" w:pos="720"/>
        </w:tabs>
        <w:spacing w:line="240" w:lineRule="auto"/>
        <w:ind w:left="567" w:hanging="567"/>
        <w:rPr>
          <w:szCs w:val="22"/>
          <w:lang w:val="lt-LT"/>
        </w:rPr>
      </w:pPr>
      <w:r w:rsidRPr="00B3738A">
        <w:rPr>
          <w:szCs w:val="22"/>
          <w:lang w:val="lt-LT"/>
        </w:rPr>
        <w:t>Vartojant pseudoefedrino kartu su simpatikomimetikais (gleivinės paburkimą mažinančiais vaist</w:t>
      </w:r>
      <w:r w:rsidR="009A359A">
        <w:rPr>
          <w:szCs w:val="22"/>
          <w:lang w:val="lt-LT"/>
        </w:rPr>
        <w:t>iniais preparat</w:t>
      </w:r>
      <w:r w:rsidRPr="00B3738A">
        <w:rPr>
          <w:szCs w:val="22"/>
          <w:lang w:val="lt-LT"/>
        </w:rPr>
        <w:t>ais, apetitą slopinančiais vaist</w:t>
      </w:r>
      <w:r w:rsidR="00F4250C">
        <w:rPr>
          <w:szCs w:val="22"/>
          <w:lang w:val="lt-LT"/>
        </w:rPr>
        <w:t>iniais preparat</w:t>
      </w:r>
      <w:r w:rsidRPr="00B3738A">
        <w:rPr>
          <w:szCs w:val="22"/>
          <w:lang w:val="lt-LT"/>
        </w:rPr>
        <w:t xml:space="preserve">ais, į amfetaminą panašiais psichostimuliatoriais), kurie įsiterpia į simpatikomimetinių aminų katabolizmą, </w:t>
      </w:r>
      <w:r w:rsidRPr="00B3738A">
        <w:rPr>
          <w:szCs w:val="22"/>
          <w:lang w:val="lt-LT" w:eastAsia="lt-LT"/>
        </w:rPr>
        <w:t xml:space="preserve">kartais gali padidėti kraujospūdis </w:t>
      </w:r>
      <w:r w:rsidRPr="00B3738A">
        <w:rPr>
          <w:szCs w:val="22"/>
          <w:lang w:val="lt-LT"/>
        </w:rPr>
        <w:t>(žr.</w:t>
      </w:r>
      <w:r w:rsidR="009D6EBF">
        <w:rPr>
          <w:szCs w:val="22"/>
          <w:lang w:val="lt-LT"/>
        </w:rPr>
        <w:t> </w:t>
      </w:r>
      <w:r w:rsidRPr="00B3738A">
        <w:rPr>
          <w:szCs w:val="22"/>
          <w:lang w:val="lt-LT"/>
        </w:rPr>
        <w:t>4.3</w:t>
      </w:r>
      <w:r w:rsidR="009D6EBF">
        <w:rPr>
          <w:szCs w:val="22"/>
          <w:lang w:val="lt-LT"/>
        </w:rPr>
        <w:t> </w:t>
      </w:r>
      <w:r w:rsidRPr="00B3738A">
        <w:rPr>
          <w:szCs w:val="22"/>
          <w:lang w:val="lt-LT"/>
        </w:rPr>
        <w:t>skyrių).</w:t>
      </w:r>
    </w:p>
    <w:p w14:paraId="6BC18518" w14:textId="77777777" w:rsidR="00FD2DE6" w:rsidRPr="00B3738A" w:rsidRDefault="00FD2DE6" w:rsidP="00FD2DE6">
      <w:pPr>
        <w:numPr>
          <w:ilvl w:val="0"/>
          <w:numId w:val="8"/>
        </w:numPr>
        <w:tabs>
          <w:tab w:val="clear" w:pos="567"/>
          <w:tab w:val="clear" w:pos="720"/>
        </w:tabs>
        <w:spacing w:line="240" w:lineRule="auto"/>
        <w:ind w:left="567" w:hanging="567"/>
        <w:rPr>
          <w:szCs w:val="22"/>
          <w:lang w:val="lt-LT"/>
        </w:rPr>
      </w:pPr>
      <w:r w:rsidRPr="00B3738A">
        <w:rPr>
          <w:szCs w:val="22"/>
          <w:lang w:val="lt-LT"/>
        </w:rPr>
        <w:t>Pseudoefedrinas gali slopinti simpatikolizinių hipotenzinių vaist</w:t>
      </w:r>
      <w:r w:rsidR="00F4250C">
        <w:rPr>
          <w:szCs w:val="22"/>
          <w:lang w:val="lt-LT"/>
        </w:rPr>
        <w:t>inių preparat</w:t>
      </w:r>
      <w:r w:rsidRPr="00B3738A">
        <w:rPr>
          <w:szCs w:val="22"/>
          <w:lang w:val="lt-LT"/>
        </w:rPr>
        <w:t>ų, pvz., bretilijaus, betamidino, guanetidino, debri</w:t>
      </w:r>
      <w:r w:rsidR="009D6EBF">
        <w:rPr>
          <w:szCs w:val="22"/>
          <w:lang w:val="lt-LT"/>
        </w:rPr>
        <w:t>z</w:t>
      </w:r>
      <w:r w:rsidRPr="00B3738A">
        <w:rPr>
          <w:szCs w:val="22"/>
          <w:lang w:val="lt-LT"/>
        </w:rPr>
        <w:t>okvino, metildopos, alfa ir beta</w:t>
      </w:r>
      <w:r w:rsidR="009D6EBF">
        <w:rPr>
          <w:szCs w:val="22"/>
          <w:lang w:val="lt-LT"/>
        </w:rPr>
        <w:t> </w:t>
      </w:r>
      <w:r w:rsidRPr="00B3738A">
        <w:rPr>
          <w:szCs w:val="22"/>
          <w:lang w:val="lt-LT"/>
        </w:rPr>
        <w:t>adrenoreceptorių blokatorių, poveikį.</w:t>
      </w:r>
    </w:p>
    <w:p w14:paraId="7A1BCA26" w14:textId="77777777" w:rsidR="00FD2DE6" w:rsidRPr="00B3738A" w:rsidRDefault="00FD2DE6" w:rsidP="00FD2DE6">
      <w:pPr>
        <w:numPr>
          <w:ilvl w:val="0"/>
          <w:numId w:val="8"/>
        </w:numPr>
        <w:tabs>
          <w:tab w:val="clear" w:pos="567"/>
          <w:tab w:val="clear" w:pos="720"/>
        </w:tabs>
        <w:spacing w:line="240" w:lineRule="auto"/>
        <w:ind w:left="567" w:hanging="567"/>
        <w:rPr>
          <w:szCs w:val="22"/>
          <w:lang w:val="lt-LT"/>
        </w:rPr>
      </w:pPr>
      <w:r w:rsidRPr="00B3738A">
        <w:rPr>
          <w:szCs w:val="22"/>
          <w:lang w:val="lt-LT"/>
        </w:rPr>
        <w:t>Kartu vartojamos šlapimą šarminančios medžiagos (pvz., natrio vandenilio karbonatas) gerokai sulėtina pseudoefedrino ekskreciją.</w:t>
      </w:r>
    </w:p>
    <w:p w14:paraId="17270B51" w14:textId="77777777" w:rsidR="00FD2DE6" w:rsidRPr="00B3738A" w:rsidRDefault="00FD2DE6" w:rsidP="00FD2DE6">
      <w:pPr>
        <w:tabs>
          <w:tab w:val="clear" w:pos="567"/>
        </w:tabs>
        <w:spacing w:line="240" w:lineRule="auto"/>
        <w:rPr>
          <w:szCs w:val="22"/>
          <w:lang w:val="lt-LT"/>
        </w:rPr>
      </w:pPr>
    </w:p>
    <w:p w14:paraId="4FE9F179" w14:textId="77777777" w:rsidR="00FD2DE6" w:rsidRPr="00FB4DE9" w:rsidRDefault="00FD2DE6" w:rsidP="00FB4DE9">
      <w:pPr>
        <w:keepNext/>
        <w:tabs>
          <w:tab w:val="clear" w:pos="567"/>
        </w:tabs>
        <w:spacing w:line="240" w:lineRule="auto"/>
        <w:rPr>
          <w:szCs w:val="22"/>
          <w:u w:val="single"/>
          <w:lang w:val="lt-LT"/>
        </w:rPr>
      </w:pPr>
      <w:r w:rsidRPr="00FB4DE9">
        <w:rPr>
          <w:szCs w:val="22"/>
          <w:u w:val="single"/>
          <w:lang w:val="lt-LT"/>
        </w:rPr>
        <w:t>Dekstrometorfanas</w:t>
      </w:r>
    </w:p>
    <w:p w14:paraId="5CE1A0FF" w14:textId="77777777" w:rsidR="00FD2DE6" w:rsidRPr="00B3738A" w:rsidRDefault="00FD2DE6" w:rsidP="00FD2DE6">
      <w:pPr>
        <w:numPr>
          <w:ilvl w:val="0"/>
          <w:numId w:val="9"/>
        </w:numPr>
        <w:tabs>
          <w:tab w:val="clear" w:pos="567"/>
          <w:tab w:val="clear" w:pos="720"/>
        </w:tabs>
        <w:spacing w:line="240" w:lineRule="auto"/>
        <w:ind w:left="567" w:hanging="567"/>
        <w:rPr>
          <w:szCs w:val="22"/>
          <w:lang w:val="lt-LT"/>
        </w:rPr>
      </w:pPr>
      <w:r w:rsidRPr="00B3738A">
        <w:rPr>
          <w:szCs w:val="22"/>
          <w:lang w:val="lt-LT"/>
        </w:rPr>
        <w:t>Dekstrometorfano negalima vartoti kartu su monoaminooksidazės (MAO) inhibitoriais ir 2</w:t>
      </w:r>
      <w:r w:rsidR="009D6EBF">
        <w:rPr>
          <w:szCs w:val="22"/>
          <w:lang w:val="lt-LT"/>
        </w:rPr>
        <w:t> </w:t>
      </w:r>
      <w:r w:rsidRPr="00B3738A">
        <w:rPr>
          <w:szCs w:val="22"/>
          <w:lang w:val="lt-LT"/>
        </w:rPr>
        <w:t>savaites po jų vartojimo nutraukimo. Kartu vartojant šių vaistinių preparatų, gali atsirasti serotoninerginis sindromas: pykinimas, vėmimas, hipertenzija, raumenų mėšlungis, tremoras, hiperpireksija, psichikos pokyčių, širdies veiklos nutrūkimas. Kartu vartojant MAO</w:t>
      </w:r>
      <w:r w:rsidR="009D6EBF">
        <w:rPr>
          <w:szCs w:val="22"/>
          <w:lang w:val="lt-LT"/>
        </w:rPr>
        <w:t> </w:t>
      </w:r>
      <w:r w:rsidRPr="00B3738A">
        <w:rPr>
          <w:szCs w:val="22"/>
          <w:lang w:val="lt-LT"/>
        </w:rPr>
        <w:t>inhibitorių ir dekstrometorfano, gali pakisti katecholaminų reabsorbcija ir metabolizmas, serotoninas gali kauptis centrinėje nervų sistemoje.</w:t>
      </w:r>
    </w:p>
    <w:p w14:paraId="56EA4202" w14:textId="77777777" w:rsidR="00FD2DE6" w:rsidRPr="00B3738A" w:rsidRDefault="00FD2DE6" w:rsidP="00FD2DE6">
      <w:pPr>
        <w:numPr>
          <w:ilvl w:val="0"/>
          <w:numId w:val="9"/>
        </w:numPr>
        <w:tabs>
          <w:tab w:val="clear" w:pos="567"/>
          <w:tab w:val="clear" w:pos="720"/>
        </w:tabs>
        <w:spacing w:line="240" w:lineRule="auto"/>
        <w:ind w:left="567" w:hanging="567"/>
        <w:rPr>
          <w:szCs w:val="22"/>
          <w:lang w:val="lt-LT"/>
        </w:rPr>
      </w:pPr>
      <w:r w:rsidRPr="00B3738A">
        <w:rPr>
          <w:szCs w:val="22"/>
          <w:lang w:val="lt-LT"/>
        </w:rPr>
        <w:t>Kartu vartojamas fluoksetinas (antidepresantas, serotonino reabsorbcijos į smegenų neuronus inhibitorius) stiprina toksinį dekstrometorfano poveikį (pykinimą, vėmimą, regos sutrikimus, haliucinacijas) ir didina serotoninerginio sindromo pavojų. Fluoksetinas slopina citochromo</w:t>
      </w:r>
      <w:r w:rsidR="009D6EBF">
        <w:rPr>
          <w:szCs w:val="22"/>
          <w:lang w:val="lt-LT"/>
        </w:rPr>
        <w:t> </w:t>
      </w:r>
      <w:r w:rsidRPr="00B3738A">
        <w:rPr>
          <w:szCs w:val="22"/>
          <w:lang w:val="lt-LT"/>
        </w:rPr>
        <w:t>P450</w:t>
      </w:r>
      <w:r w:rsidR="009D6EBF">
        <w:rPr>
          <w:szCs w:val="22"/>
          <w:lang w:val="lt-LT"/>
        </w:rPr>
        <w:t> 2</w:t>
      </w:r>
      <w:r w:rsidRPr="00B3738A">
        <w:rPr>
          <w:szCs w:val="22"/>
          <w:lang w:val="lt-LT"/>
        </w:rPr>
        <w:t>D6</w:t>
      </w:r>
      <w:r w:rsidR="009D6EBF">
        <w:rPr>
          <w:szCs w:val="22"/>
          <w:lang w:val="lt-LT"/>
        </w:rPr>
        <w:t> </w:t>
      </w:r>
      <w:r w:rsidRPr="00B3738A">
        <w:rPr>
          <w:szCs w:val="22"/>
          <w:lang w:val="lt-LT"/>
        </w:rPr>
        <w:t>(CYP2D6), t.</w:t>
      </w:r>
      <w:r w:rsidR="009D6EBF">
        <w:rPr>
          <w:szCs w:val="22"/>
          <w:lang w:val="lt-LT"/>
        </w:rPr>
        <w:t> </w:t>
      </w:r>
      <w:r w:rsidRPr="00B3738A">
        <w:rPr>
          <w:szCs w:val="22"/>
          <w:lang w:val="lt-LT"/>
        </w:rPr>
        <w:t>y. izofermento, katalizuojančio dekstrometorfano metabolizmą, aktyvumą. Minėtų vaistinių preparatų vartojant kartu, dėl konkurencijos sulėtėja jų abiejų metabolizmas, padidėja koncentracija serume ir sustiprėja toksinis poveikis.</w:t>
      </w:r>
    </w:p>
    <w:p w14:paraId="73F32BBA" w14:textId="77777777" w:rsidR="00FD2DE6" w:rsidRPr="00B3738A" w:rsidRDefault="00FD2DE6" w:rsidP="00FD2DE6">
      <w:pPr>
        <w:numPr>
          <w:ilvl w:val="0"/>
          <w:numId w:val="9"/>
        </w:numPr>
        <w:tabs>
          <w:tab w:val="clear" w:pos="567"/>
          <w:tab w:val="clear" w:pos="720"/>
        </w:tabs>
        <w:spacing w:line="240" w:lineRule="auto"/>
        <w:ind w:left="567" w:hanging="567"/>
        <w:rPr>
          <w:szCs w:val="22"/>
          <w:lang w:val="lt-LT"/>
        </w:rPr>
      </w:pPr>
      <w:r w:rsidRPr="00B3738A">
        <w:rPr>
          <w:szCs w:val="22"/>
          <w:lang w:val="lt-LT"/>
        </w:rPr>
        <w:t>Kartu vartojant am</w:t>
      </w:r>
      <w:r w:rsidR="007137E5">
        <w:rPr>
          <w:szCs w:val="22"/>
          <w:lang w:val="lt-LT"/>
        </w:rPr>
        <w:t>j</w:t>
      </w:r>
      <w:r w:rsidRPr="00B3738A">
        <w:rPr>
          <w:szCs w:val="22"/>
          <w:lang w:val="lt-LT"/>
        </w:rPr>
        <w:t>odarono didėja dekstrom</w:t>
      </w:r>
      <w:r w:rsidR="00F4250C">
        <w:rPr>
          <w:szCs w:val="22"/>
          <w:lang w:val="lt-LT"/>
        </w:rPr>
        <w:t>et</w:t>
      </w:r>
      <w:r w:rsidRPr="00B3738A">
        <w:rPr>
          <w:szCs w:val="22"/>
          <w:lang w:val="lt-LT"/>
        </w:rPr>
        <w:t>orfano koncentracija kraujo serume.</w:t>
      </w:r>
    </w:p>
    <w:p w14:paraId="52E17914" w14:textId="77777777" w:rsidR="00FD2DE6" w:rsidRPr="00B3738A" w:rsidRDefault="00FD2DE6" w:rsidP="00FD2DE6">
      <w:pPr>
        <w:numPr>
          <w:ilvl w:val="0"/>
          <w:numId w:val="9"/>
        </w:numPr>
        <w:tabs>
          <w:tab w:val="clear" w:pos="567"/>
          <w:tab w:val="clear" w:pos="720"/>
        </w:tabs>
        <w:spacing w:line="240" w:lineRule="auto"/>
        <w:ind w:left="567" w:hanging="567"/>
        <w:rPr>
          <w:szCs w:val="22"/>
          <w:lang w:val="lt-LT"/>
        </w:rPr>
      </w:pPr>
      <w:r w:rsidRPr="00B3738A">
        <w:rPr>
          <w:szCs w:val="22"/>
          <w:lang w:val="lt-LT"/>
        </w:rPr>
        <w:t>Kartu vartojant kvinidino didėja dekstrom</w:t>
      </w:r>
      <w:r w:rsidR="00F4250C">
        <w:rPr>
          <w:szCs w:val="22"/>
          <w:lang w:val="lt-LT"/>
        </w:rPr>
        <w:t>et</w:t>
      </w:r>
      <w:r w:rsidRPr="00B3738A">
        <w:rPr>
          <w:szCs w:val="22"/>
          <w:lang w:val="lt-LT"/>
        </w:rPr>
        <w:t>orfano koncentracija kraujo serume ir didėja dekstrom</w:t>
      </w:r>
      <w:r w:rsidR="00F4250C">
        <w:rPr>
          <w:szCs w:val="22"/>
          <w:lang w:val="lt-LT"/>
        </w:rPr>
        <w:t>et</w:t>
      </w:r>
      <w:r w:rsidRPr="00B3738A">
        <w:rPr>
          <w:szCs w:val="22"/>
          <w:lang w:val="lt-LT"/>
        </w:rPr>
        <w:t>orfano toksinis poveikis.</w:t>
      </w:r>
    </w:p>
    <w:p w14:paraId="2EEECD82" w14:textId="77777777" w:rsidR="00FD2DE6" w:rsidRDefault="00FD2DE6" w:rsidP="00FD2DE6">
      <w:pPr>
        <w:numPr>
          <w:ilvl w:val="0"/>
          <w:numId w:val="9"/>
        </w:numPr>
        <w:tabs>
          <w:tab w:val="clear" w:pos="567"/>
          <w:tab w:val="clear" w:pos="720"/>
        </w:tabs>
        <w:spacing w:line="240" w:lineRule="auto"/>
        <w:ind w:left="567" w:hanging="567"/>
        <w:rPr>
          <w:szCs w:val="22"/>
          <w:lang w:val="lt-LT"/>
        </w:rPr>
      </w:pPr>
      <w:r w:rsidRPr="00B3738A">
        <w:rPr>
          <w:szCs w:val="22"/>
          <w:lang w:val="lt-LT"/>
        </w:rPr>
        <w:t>Kartu vartojamas haloperidolis (neuroleptikas, dopamino antagonistas) stiprina toksinį dekstrometorfano poveikį. Haloperidolis yra citochromo</w:t>
      </w:r>
      <w:r w:rsidR="007137E5">
        <w:rPr>
          <w:szCs w:val="22"/>
          <w:lang w:val="lt-LT"/>
        </w:rPr>
        <w:t> </w:t>
      </w:r>
      <w:r w:rsidRPr="00B3738A">
        <w:rPr>
          <w:szCs w:val="22"/>
          <w:lang w:val="lt-LT"/>
        </w:rPr>
        <w:t>P450</w:t>
      </w:r>
      <w:r w:rsidR="007137E5">
        <w:rPr>
          <w:szCs w:val="22"/>
          <w:lang w:val="lt-LT"/>
        </w:rPr>
        <w:t> 2</w:t>
      </w:r>
      <w:r w:rsidRPr="00B3738A">
        <w:rPr>
          <w:szCs w:val="22"/>
          <w:lang w:val="lt-LT"/>
        </w:rPr>
        <w:t>D6, katalizuojančio dekstrometorfano metabolizmą, inhibitorius. Šių vaistinių preparatų vartojant kartu, lėtėja dekstrometorfano metabolizmas ir didėja koncentracija serume.</w:t>
      </w:r>
    </w:p>
    <w:p w14:paraId="1A4EB485" w14:textId="77777777" w:rsidR="00FD2DE6" w:rsidRPr="009579E5" w:rsidRDefault="00FD2DE6" w:rsidP="00FD2DE6">
      <w:pPr>
        <w:numPr>
          <w:ilvl w:val="0"/>
          <w:numId w:val="9"/>
        </w:numPr>
        <w:tabs>
          <w:tab w:val="clear" w:pos="567"/>
          <w:tab w:val="clear" w:pos="720"/>
        </w:tabs>
        <w:spacing w:line="240" w:lineRule="auto"/>
        <w:ind w:left="567" w:hanging="567"/>
        <w:rPr>
          <w:szCs w:val="22"/>
          <w:lang w:val="lt-LT"/>
        </w:rPr>
      </w:pPr>
      <w:r w:rsidRPr="001C0929">
        <w:rPr>
          <w:bCs/>
          <w:szCs w:val="22"/>
          <w:lang w:val="lt-LT"/>
        </w:rPr>
        <w:t>Dekstrometorfaną aktyviai metabolizuoja</w:t>
      </w:r>
      <w:r w:rsidR="007137E5">
        <w:rPr>
          <w:bCs/>
          <w:szCs w:val="22"/>
          <w:lang w:val="lt-LT"/>
        </w:rPr>
        <w:t> </w:t>
      </w:r>
      <w:r w:rsidRPr="001C0929">
        <w:rPr>
          <w:bCs/>
          <w:szCs w:val="22"/>
          <w:lang w:val="lt-LT"/>
        </w:rPr>
        <w:t>CYP2D6 pirmojo</w:t>
      </w:r>
      <w:r w:rsidR="007137E5">
        <w:rPr>
          <w:bCs/>
          <w:szCs w:val="22"/>
          <w:lang w:val="lt-LT"/>
        </w:rPr>
        <w:t> </w:t>
      </w:r>
      <w:r w:rsidRPr="001C0929">
        <w:rPr>
          <w:bCs/>
          <w:szCs w:val="22"/>
          <w:lang w:val="lt-LT"/>
        </w:rPr>
        <w:t>prasiskverbimo p</w:t>
      </w:r>
      <w:r w:rsidR="007137E5">
        <w:rPr>
          <w:bCs/>
          <w:szCs w:val="22"/>
          <w:lang w:val="lt-LT"/>
        </w:rPr>
        <w:t>e</w:t>
      </w:r>
      <w:r w:rsidRPr="001C0929">
        <w:rPr>
          <w:bCs/>
          <w:szCs w:val="22"/>
          <w:lang w:val="lt-LT"/>
        </w:rPr>
        <w:t>r kepenis metu. Kartu vartojant stiprių CYP2D6</w:t>
      </w:r>
      <w:r w:rsidR="007137E5">
        <w:rPr>
          <w:bCs/>
          <w:szCs w:val="22"/>
          <w:lang w:val="lt-LT"/>
        </w:rPr>
        <w:t> </w:t>
      </w:r>
      <w:r w:rsidRPr="001C0929">
        <w:rPr>
          <w:bCs/>
          <w:szCs w:val="22"/>
          <w:lang w:val="lt-LT"/>
        </w:rPr>
        <w:t>fermento inhibitorių dekstrometorfano koncentracija organizme gali tapti daug</w:t>
      </w:r>
      <w:r w:rsidR="007137E5">
        <w:rPr>
          <w:bCs/>
          <w:szCs w:val="22"/>
          <w:lang w:val="lt-LT"/>
        </w:rPr>
        <w:t> </w:t>
      </w:r>
      <w:r w:rsidRPr="001C0929">
        <w:rPr>
          <w:bCs/>
          <w:szCs w:val="22"/>
          <w:lang w:val="lt-LT"/>
        </w:rPr>
        <w:t>kartų didesnė nei įprasta. Todėl pacientams kyla toksinio dekstrometorfano poveikio (pasireiškiančio ažitacija, sumišimo jausmu, drebuliu, nemiga, viduriavimu ir kvėpavimo slopinimu) rizika bei gali pasireikšti serotonino sindromas. Stipriais CYP2D6</w:t>
      </w:r>
      <w:r w:rsidR="007137E5">
        <w:rPr>
          <w:bCs/>
          <w:szCs w:val="22"/>
          <w:lang w:val="lt-LT"/>
        </w:rPr>
        <w:t> </w:t>
      </w:r>
      <w:r w:rsidRPr="001C0929">
        <w:rPr>
          <w:bCs/>
          <w:szCs w:val="22"/>
          <w:lang w:val="lt-LT"/>
        </w:rPr>
        <w:t>fermento inhibitoriais laikomi fluoksetinas, paroksetinas, kvinidinas ir terbinafinas. Nustatyta, kad kartu vartojant kvinidino, dekstrometorfano koncentracija plazmoje gali padidėti iki 20</w:t>
      </w:r>
      <w:r w:rsidR="007137E5">
        <w:rPr>
          <w:bCs/>
          <w:szCs w:val="22"/>
          <w:lang w:val="lt-LT"/>
        </w:rPr>
        <w:t> </w:t>
      </w:r>
      <w:r w:rsidRPr="001C0929">
        <w:rPr>
          <w:bCs/>
          <w:szCs w:val="22"/>
          <w:lang w:val="lt-LT"/>
        </w:rPr>
        <w:t>kartų ir sukelti nepageidaujamą poveikį centrinei nervų sistemai. Dekstrometorfano metabolizmą panašiai veikia am</w:t>
      </w:r>
      <w:r w:rsidR="007137E5">
        <w:rPr>
          <w:bCs/>
          <w:szCs w:val="22"/>
          <w:lang w:val="lt-LT"/>
        </w:rPr>
        <w:t>j</w:t>
      </w:r>
      <w:r w:rsidRPr="001C0929">
        <w:rPr>
          <w:bCs/>
          <w:szCs w:val="22"/>
          <w:lang w:val="lt-LT"/>
        </w:rPr>
        <w:t>odaronas, flekainidas, propafenonas, sertralinas, bupropionas, metadonas, cinakalcetas, haloperidolis, perfenazinas ir tioridazinas. Todėl pacientai, kuriems reikia kartu skirti CYP2D6</w:t>
      </w:r>
      <w:r w:rsidR="007137E5">
        <w:rPr>
          <w:bCs/>
          <w:szCs w:val="22"/>
          <w:lang w:val="lt-LT"/>
        </w:rPr>
        <w:t> </w:t>
      </w:r>
      <w:r w:rsidRPr="001C0929">
        <w:rPr>
          <w:bCs/>
          <w:szCs w:val="22"/>
          <w:lang w:val="lt-LT"/>
        </w:rPr>
        <w:t>inhibitorių ir dekstrometorfano, turi būti atidžiai stebimi ir apsvarstyta galimybė sumažinti dekstrometorfano dozę.</w:t>
      </w:r>
    </w:p>
    <w:p w14:paraId="586FFFF2" w14:textId="77777777" w:rsidR="00A3405D" w:rsidRPr="00B3738A" w:rsidRDefault="00A3405D" w:rsidP="00FD2DE6">
      <w:pPr>
        <w:tabs>
          <w:tab w:val="clear" w:pos="567"/>
          <w:tab w:val="left" w:pos="1296"/>
        </w:tabs>
        <w:spacing w:line="240" w:lineRule="auto"/>
        <w:rPr>
          <w:noProof/>
          <w:szCs w:val="22"/>
          <w:lang w:val="lt-LT"/>
        </w:rPr>
      </w:pPr>
    </w:p>
    <w:p w14:paraId="5BBAD881" w14:textId="77777777" w:rsidR="00FD2DE6" w:rsidRPr="00B3738A" w:rsidRDefault="00FD2DE6" w:rsidP="00FB4DE9">
      <w:pPr>
        <w:keepNext/>
        <w:tabs>
          <w:tab w:val="clear" w:pos="567"/>
          <w:tab w:val="left" w:pos="1296"/>
        </w:tabs>
        <w:spacing w:line="240" w:lineRule="auto"/>
        <w:ind w:left="567" w:hanging="567"/>
        <w:outlineLvl w:val="0"/>
        <w:rPr>
          <w:noProof/>
          <w:szCs w:val="22"/>
          <w:lang w:val="lt-LT"/>
        </w:rPr>
      </w:pPr>
      <w:r w:rsidRPr="00A81C2B">
        <w:rPr>
          <w:b/>
          <w:noProof/>
          <w:szCs w:val="22"/>
          <w:lang w:val="lt-LT"/>
        </w:rPr>
        <w:t>4.6</w:t>
      </w:r>
      <w:r w:rsidRPr="00A81C2B">
        <w:rPr>
          <w:b/>
          <w:noProof/>
          <w:szCs w:val="22"/>
          <w:lang w:val="lt-LT"/>
        </w:rPr>
        <w:tab/>
      </w:r>
      <w:r w:rsidRPr="00A81C2B">
        <w:rPr>
          <w:b/>
          <w:szCs w:val="22"/>
          <w:lang w:val="lt-LT"/>
        </w:rPr>
        <w:t>Vaisingumas, n</w:t>
      </w:r>
      <w:r w:rsidRPr="00A81C2B">
        <w:rPr>
          <w:b/>
          <w:bCs/>
          <w:noProof/>
          <w:szCs w:val="22"/>
          <w:lang w:val="lt-LT"/>
        </w:rPr>
        <w:t>ėštumo ir žindymo laikotarpis</w:t>
      </w:r>
    </w:p>
    <w:p w14:paraId="2A10B4CA" w14:textId="77777777" w:rsidR="00FD2DE6" w:rsidRPr="00B3738A" w:rsidRDefault="00FD2DE6" w:rsidP="00FB4DE9">
      <w:pPr>
        <w:keepNext/>
        <w:tabs>
          <w:tab w:val="clear" w:pos="567"/>
          <w:tab w:val="left" w:pos="1296"/>
        </w:tabs>
        <w:spacing w:line="240" w:lineRule="auto"/>
        <w:rPr>
          <w:noProof/>
          <w:szCs w:val="22"/>
          <w:lang w:val="lt-LT"/>
        </w:rPr>
      </w:pPr>
    </w:p>
    <w:p w14:paraId="5DF480BF" w14:textId="77777777" w:rsidR="00FD2DE6" w:rsidRPr="0010215F" w:rsidRDefault="00FD2DE6" w:rsidP="00FB4DE9">
      <w:pPr>
        <w:keepNext/>
        <w:tabs>
          <w:tab w:val="clear" w:pos="567"/>
          <w:tab w:val="left" w:pos="1296"/>
        </w:tabs>
        <w:spacing w:line="240" w:lineRule="auto"/>
        <w:rPr>
          <w:noProof/>
          <w:szCs w:val="22"/>
          <w:u w:val="single"/>
          <w:lang w:val="lt-LT"/>
        </w:rPr>
      </w:pPr>
      <w:r w:rsidRPr="0010215F">
        <w:rPr>
          <w:szCs w:val="22"/>
          <w:u w:val="single"/>
          <w:lang w:val="lt-LT"/>
        </w:rPr>
        <w:t>Nėštumas</w:t>
      </w:r>
    </w:p>
    <w:p w14:paraId="07FC17A6" w14:textId="77777777" w:rsidR="00FD2DE6" w:rsidRPr="00B3738A" w:rsidRDefault="00FD2DE6" w:rsidP="00FD2DE6">
      <w:pPr>
        <w:spacing w:line="240" w:lineRule="auto"/>
        <w:rPr>
          <w:szCs w:val="22"/>
          <w:lang w:val="lt-LT"/>
        </w:rPr>
      </w:pPr>
      <w:r w:rsidRPr="00B3738A">
        <w:rPr>
          <w:szCs w:val="22"/>
          <w:lang w:val="lt-LT"/>
        </w:rPr>
        <w:t>Gripex negalima</w:t>
      </w:r>
      <w:r w:rsidR="00A3647E">
        <w:rPr>
          <w:szCs w:val="22"/>
          <w:lang w:val="lt-LT"/>
        </w:rPr>
        <w:t xml:space="preserve"> vartoti nėštumo metu (žr. 4.3 skyrių)</w:t>
      </w:r>
      <w:r w:rsidRPr="00B3738A">
        <w:rPr>
          <w:szCs w:val="22"/>
          <w:lang w:val="lt-LT"/>
        </w:rPr>
        <w:t>.</w:t>
      </w:r>
    </w:p>
    <w:p w14:paraId="6D24033C" w14:textId="77777777" w:rsidR="00FD2DE6" w:rsidRPr="00B3738A" w:rsidRDefault="00FD2DE6" w:rsidP="00FD2DE6">
      <w:pPr>
        <w:spacing w:line="240" w:lineRule="auto"/>
        <w:rPr>
          <w:szCs w:val="22"/>
          <w:lang w:val="lt-LT"/>
        </w:rPr>
      </w:pPr>
    </w:p>
    <w:p w14:paraId="199CFD06" w14:textId="77777777" w:rsidR="00FD2DE6" w:rsidRPr="0010215F" w:rsidRDefault="00FD2DE6" w:rsidP="00FB4DE9">
      <w:pPr>
        <w:keepNext/>
        <w:spacing w:line="240" w:lineRule="auto"/>
        <w:rPr>
          <w:szCs w:val="22"/>
          <w:u w:val="single"/>
          <w:lang w:val="lt-LT"/>
        </w:rPr>
      </w:pPr>
      <w:r w:rsidRPr="0010215F">
        <w:rPr>
          <w:szCs w:val="22"/>
          <w:u w:val="single"/>
          <w:lang w:val="lt-LT"/>
        </w:rPr>
        <w:t>Žindymas</w:t>
      </w:r>
    </w:p>
    <w:p w14:paraId="36A39C22" w14:textId="77777777" w:rsidR="00FD2DE6" w:rsidRPr="00B3738A" w:rsidRDefault="00FD2DE6" w:rsidP="00FD2DE6">
      <w:pPr>
        <w:spacing w:line="240" w:lineRule="auto"/>
        <w:rPr>
          <w:szCs w:val="22"/>
          <w:lang w:val="lt-LT"/>
        </w:rPr>
      </w:pPr>
      <w:r w:rsidRPr="00B3738A">
        <w:rPr>
          <w:szCs w:val="22"/>
          <w:lang w:val="lt-LT"/>
        </w:rPr>
        <w:t xml:space="preserve">Gripex negalima vartoti žindymo </w:t>
      </w:r>
      <w:r w:rsidR="00A3647E">
        <w:rPr>
          <w:szCs w:val="22"/>
          <w:lang w:val="lt-LT"/>
        </w:rPr>
        <w:t>me</w:t>
      </w:r>
      <w:r w:rsidRPr="00B3738A">
        <w:rPr>
          <w:szCs w:val="22"/>
          <w:lang w:val="lt-LT"/>
        </w:rPr>
        <w:t>tu</w:t>
      </w:r>
      <w:r w:rsidR="00A3647E">
        <w:rPr>
          <w:szCs w:val="22"/>
          <w:lang w:val="lt-LT"/>
        </w:rPr>
        <w:t xml:space="preserve"> (žr. 4.3 skyrių)</w:t>
      </w:r>
      <w:r w:rsidRPr="00B3738A">
        <w:rPr>
          <w:szCs w:val="22"/>
          <w:lang w:val="lt-LT"/>
        </w:rPr>
        <w:t>.</w:t>
      </w:r>
    </w:p>
    <w:p w14:paraId="3DA98CBC" w14:textId="77777777" w:rsidR="00FD2DE6" w:rsidRPr="0010215F" w:rsidRDefault="00FD2DE6" w:rsidP="00FD2DE6">
      <w:pPr>
        <w:tabs>
          <w:tab w:val="clear" w:pos="567"/>
          <w:tab w:val="left" w:pos="1296"/>
        </w:tabs>
        <w:spacing w:line="240" w:lineRule="auto"/>
        <w:rPr>
          <w:noProof/>
          <w:szCs w:val="22"/>
          <w:u w:val="single"/>
          <w:lang w:val="lt-LT"/>
        </w:rPr>
      </w:pPr>
    </w:p>
    <w:p w14:paraId="2C88CD9B" w14:textId="77777777" w:rsidR="00FD2DE6" w:rsidRPr="0010215F" w:rsidRDefault="00FD2DE6" w:rsidP="00FB4DE9">
      <w:pPr>
        <w:keepNext/>
        <w:tabs>
          <w:tab w:val="clear" w:pos="567"/>
          <w:tab w:val="left" w:pos="1296"/>
        </w:tabs>
        <w:spacing w:line="240" w:lineRule="auto"/>
        <w:rPr>
          <w:szCs w:val="22"/>
          <w:u w:val="single"/>
          <w:lang w:val="lt-LT"/>
        </w:rPr>
      </w:pPr>
      <w:r w:rsidRPr="0010215F">
        <w:rPr>
          <w:szCs w:val="22"/>
          <w:u w:val="single"/>
          <w:lang w:val="lt-LT"/>
        </w:rPr>
        <w:t>Vaisingumas</w:t>
      </w:r>
    </w:p>
    <w:p w14:paraId="17448DD3" w14:textId="77777777" w:rsidR="00FD2DE6" w:rsidRPr="00B3738A" w:rsidRDefault="00FD2DE6" w:rsidP="00FD2DE6">
      <w:pPr>
        <w:tabs>
          <w:tab w:val="clear" w:pos="567"/>
          <w:tab w:val="left" w:pos="1296"/>
        </w:tabs>
        <w:spacing w:line="240" w:lineRule="auto"/>
        <w:rPr>
          <w:noProof/>
          <w:szCs w:val="22"/>
          <w:lang w:val="lt-LT"/>
        </w:rPr>
      </w:pPr>
      <w:r w:rsidRPr="00B3738A">
        <w:rPr>
          <w:szCs w:val="22"/>
          <w:lang w:val="lt-LT"/>
        </w:rPr>
        <w:t>Duomenų nėra.</w:t>
      </w:r>
    </w:p>
    <w:p w14:paraId="3C019B50" w14:textId="77777777" w:rsidR="00FD2DE6" w:rsidRPr="00B3738A" w:rsidRDefault="00FD2DE6" w:rsidP="00FD2DE6">
      <w:pPr>
        <w:tabs>
          <w:tab w:val="clear" w:pos="567"/>
          <w:tab w:val="left" w:pos="1296"/>
        </w:tabs>
        <w:spacing w:line="240" w:lineRule="auto"/>
        <w:rPr>
          <w:noProof/>
          <w:szCs w:val="22"/>
          <w:lang w:val="lt-LT"/>
        </w:rPr>
      </w:pPr>
    </w:p>
    <w:p w14:paraId="24B026BA" w14:textId="77777777" w:rsidR="00FD2DE6" w:rsidRPr="00B3738A" w:rsidRDefault="00FD2DE6" w:rsidP="00FB4DE9">
      <w:pPr>
        <w:keepNext/>
        <w:tabs>
          <w:tab w:val="clear" w:pos="567"/>
          <w:tab w:val="left" w:pos="1296"/>
        </w:tabs>
        <w:spacing w:line="240" w:lineRule="auto"/>
        <w:ind w:left="567" w:hanging="567"/>
        <w:outlineLvl w:val="0"/>
        <w:rPr>
          <w:noProof/>
          <w:szCs w:val="22"/>
          <w:lang w:val="lt-LT"/>
        </w:rPr>
      </w:pPr>
      <w:r w:rsidRPr="00B3738A">
        <w:rPr>
          <w:b/>
          <w:noProof/>
          <w:szCs w:val="22"/>
          <w:lang w:val="lt-LT"/>
        </w:rPr>
        <w:t>4.7</w:t>
      </w:r>
      <w:r w:rsidRPr="00B3738A">
        <w:rPr>
          <w:b/>
          <w:noProof/>
          <w:szCs w:val="22"/>
          <w:lang w:val="lt-LT"/>
        </w:rPr>
        <w:tab/>
        <w:t>Poveikis gebėjimui vairuoti ir valdyti mechanizmus</w:t>
      </w:r>
    </w:p>
    <w:p w14:paraId="14CA7F2C" w14:textId="77777777" w:rsidR="00FD2DE6" w:rsidRPr="00B3738A" w:rsidRDefault="00FD2DE6" w:rsidP="00FB4DE9">
      <w:pPr>
        <w:keepNext/>
        <w:tabs>
          <w:tab w:val="clear" w:pos="567"/>
          <w:tab w:val="left" w:pos="1296"/>
        </w:tabs>
        <w:spacing w:line="240" w:lineRule="auto"/>
        <w:rPr>
          <w:noProof/>
          <w:szCs w:val="22"/>
          <w:lang w:val="lt-LT"/>
        </w:rPr>
      </w:pPr>
    </w:p>
    <w:p w14:paraId="377D670B" w14:textId="77777777" w:rsidR="00FD2DE6" w:rsidRPr="00B3738A" w:rsidRDefault="00FD2DE6" w:rsidP="00FD2DE6">
      <w:pPr>
        <w:tabs>
          <w:tab w:val="clear" w:pos="567"/>
          <w:tab w:val="left" w:pos="1296"/>
        </w:tabs>
        <w:spacing w:line="240" w:lineRule="auto"/>
        <w:rPr>
          <w:szCs w:val="22"/>
          <w:lang w:val="lt-LT"/>
        </w:rPr>
      </w:pPr>
      <w:r w:rsidRPr="00B3738A">
        <w:rPr>
          <w:szCs w:val="22"/>
          <w:lang w:val="lt-LT"/>
        </w:rPr>
        <w:t>Gripex plėvele dengtos tabletės gebėjimą vairuoti ir valdyti mechanizmus veikia vidutiniškai.</w:t>
      </w:r>
    </w:p>
    <w:p w14:paraId="60E6E357" w14:textId="77777777" w:rsidR="00FD2DE6" w:rsidRPr="00B3738A" w:rsidRDefault="00FD2DE6" w:rsidP="00FD2DE6">
      <w:pPr>
        <w:tabs>
          <w:tab w:val="clear" w:pos="567"/>
          <w:tab w:val="left" w:pos="1296"/>
        </w:tabs>
        <w:spacing w:line="240" w:lineRule="auto"/>
        <w:rPr>
          <w:noProof/>
          <w:szCs w:val="22"/>
          <w:lang w:val="lt-LT"/>
        </w:rPr>
      </w:pPr>
      <w:r w:rsidRPr="00B3738A">
        <w:rPr>
          <w:szCs w:val="22"/>
          <w:lang w:val="lt-LT"/>
        </w:rPr>
        <w:t xml:space="preserve">Vairuoti ir valdyti mechanizmus reikia atsargiai. Kadangi vartojant Gripex gali pasireikšti mieguistumas ar galvos svaigimas, labai svarbu atkreipti dėmesį į šiuos simptomus, nes vairuojant ar valdant mechanizmus tai gali sukelti pavojų žmonėms. </w:t>
      </w:r>
      <w:r w:rsidR="00B02607">
        <w:rPr>
          <w:szCs w:val="22"/>
          <w:lang w:val="lt-LT"/>
        </w:rPr>
        <w:t>A</w:t>
      </w:r>
      <w:r w:rsidRPr="00B3738A">
        <w:rPr>
          <w:szCs w:val="22"/>
          <w:lang w:val="lt-LT"/>
        </w:rPr>
        <w:t>tsiradus šiems simptomams reikia vengti vairuoti ir valdyti mechanizmus.</w:t>
      </w:r>
    </w:p>
    <w:p w14:paraId="14AC7259" w14:textId="77777777" w:rsidR="00FD2DE6" w:rsidRPr="00B3738A" w:rsidRDefault="00FD2DE6" w:rsidP="00FD2DE6">
      <w:pPr>
        <w:tabs>
          <w:tab w:val="clear" w:pos="567"/>
        </w:tabs>
        <w:spacing w:line="240" w:lineRule="auto"/>
        <w:outlineLvl w:val="0"/>
        <w:rPr>
          <w:b/>
          <w:noProof/>
          <w:szCs w:val="22"/>
          <w:lang w:val="lt-LT"/>
        </w:rPr>
      </w:pPr>
    </w:p>
    <w:p w14:paraId="36AB8FD5" w14:textId="77777777" w:rsidR="00FD2DE6" w:rsidRPr="00B3738A" w:rsidRDefault="00FD2DE6" w:rsidP="00FB4DE9">
      <w:pPr>
        <w:keepNext/>
        <w:spacing w:line="240" w:lineRule="auto"/>
        <w:outlineLvl w:val="0"/>
        <w:rPr>
          <w:b/>
          <w:noProof/>
          <w:szCs w:val="22"/>
          <w:lang w:val="lt-LT"/>
        </w:rPr>
      </w:pPr>
      <w:r w:rsidRPr="009A359A">
        <w:rPr>
          <w:b/>
          <w:noProof/>
          <w:szCs w:val="22"/>
          <w:lang w:val="lt-LT"/>
        </w:rPr>
        <w:t>4.8</w:t>
      </w:r>
      <w:r w:rsidRPr="009A359A">
        <w:rPr>
          <w:b/>
          <w:noProof/>
          <w:szCs w:val="22"/>
          <w:lang w:val="lt-LT"/>
        </w:rPr>
        <w:tab/>
        <w:t>Nepageidaujamas poveikis</w:t>
      </w:r>
    </w:p>
    <w:p w14:paraId="6EB9AD80" w14:textId="77777777" w:rsidR="00FD2DE6" w:rsidRPr="00B3738A" w:rsidRDefault="00FD2DE6" w:rsidP="00FB4DE9">
      <w:pPr>
        <w:keepNext/>
        <w:tabs>
          <w:tab w:val="clear" w:pos="567"/>
          <w:tab w:val="left" w:pos="1296"/>
        </w:tabs>
        <w:spacing w:line="240" w:lineRule="auto"/>
        <w:ind w:left="567" w:hanging="567"/>
        <w:rPr>
          <w:szCs w:val="22"/>
          <w:lang w:val="lt-LT"/>
        </w:rPr>
      </w:pPr>
    </w:p>
    <w:p w14:paraId="64420082" w14:textId="77777777" w:rsidR="008D4342" w:rsidRDefault="00FD2DE6" w:rsidP="00FD2DE6">
      <w:pPr>
        <w:autoSpaceDE w:val="0"/>
        <w:autoSpaceDN w:val="0"/>
        <w:adjustRightInd w:val="0"/>
        <w:spacing w:line="240" w:lineRule="auto"/>
        <w:rPr>
          <w:szCs w:val="22"/>
          <w:lang w:val="lt-LT"/>
        </w:rPr>
      </w:pPr>
      <w:r w:rsidRPr="00B3738A">
        <w:rPr>
          <w:szCs w:val="22"/>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531A628D" w14:textId="77777777" w:rsidR="007137E5" w:rsidRPr="00B3738A" w:rsidRDefault="007137E5" w:rsidP="00FD2DE6">
      <w:pPr>
        <w:autoSpaceDE w:val="0"/>
        <w:autoSpaceDN w:val="0"/>
        <w:adjustRightInd w:val="0"/>
        <w:spacing w:line="240" w:lineRule="auto"/>
        <w:rPr>
          <w:szCs w:val="22"/>
          <w:lang w:val="lt-LT"/>
        </w:rPr>
      </w:pPr>
    </w:p>
    <w:p w14:paraId="3643A792" w14:textId="77777777" w:rsidR="00FD2DE6" w:rsidRPr="00FB4DE9" w:rsidRDefault="00FD2DE6" w:rsidP="00FB4DE9">
      <w:pPr>
        <w:keepNext/>
        <w:autoSpaceDE w:val="0"/>
        <w:autoSpaceDN w:val="0"/>
        <w:adjustRightInd w:val="0"/>
        <w:spacing w:line="240" w:lineRule="auto"/>
        <w:rPr>
          <w:szCs w:val="22"/>
          <w:u w:val="single"/>
          <w:lang w:val="lt-LT"/>
        </w:rPr>
      </w:pPr>
      <w:r w:rsidRPr="00FB4DE9">
        <w:rPr>
          <w:i/>
          <w:szCs w:val="22"/>
          <w:u w:val="single"/>
          <w:lang w:val="lt-LT"/>
        </w:rPr>
        <w:t>Su paracetamoliu susijusios nepageidaujamo poveikio reakcijos</w:t>
      </w:r>
    </w:p>
    <w:p w14:paraId="5C80588A" w14:textId="77777777" w:rsidR="00FD2DE6" w:rsidRPr="00FB4DE9" w:rsidRDefault="00FD2DE6" w:rsidP="00FB4DE9">
      <w:pPr>
        <w:keepNext/>
        <w:autoSpaceDE w:val="0"/>
        <w:autoSpaceDN w:val="0"/>
        <w:adjustRightInd w:val="0"/>
        <w:spacing w:line="240" w:lineRule="auto"/>
        <w:rPr>
          <w:i/>
          <w:szCs w:val="22"/>
          <w:lang w:val="lt-LT"/>
        </w:rPr>
      </w:pPr>
      <w:r w:rsidRPr="00FB4DE9">
        <w:rPr>
          <w:i/>
          <w:szCs w:val="22"/>
          <w:lang w:val="lt-LT"/>
        </w:rPr>
        <w:t>Kraujo ir limfinės sistemos sutrikimai</w:t>
      </w:r>
    </w:p>
    <w:p w14:paraId="42D1916E" w14:textId="77777777" w:rsidR="00FD2DE6" w:rsidRPr="00B3738A" w:rsidRDefault="00FD2DE6" w:rsidP="00FD2DE6">
      <w:pPr>
        <w:autoSpaceDE w:val="0"/>
        <w:autoSpaceDN w:val="0"/>
        <w:adjustRightInd w:val="0"/>
        <w:spacing w:line="240" w:lineRule="auto"/>
        <w:ind w:left="284"/>
        <w:rPr>
          <w:szCs w:val="22"/>
          <w:lang w:val="lt-LT"/>
        </w:rPr>
      </w:pPr>
      <w:r w:rsidRPr="00B3738A">
        <w:rPr>
          <w:szCs w:val="22"/>
          <w:lang w:val="lt-LT"/>
        </w:rPr>
        <w:t>Labai ret</w:t>
      </w:r>
      <w:r>
        <w:rPr>
          <w:szCs w:val="22"/>
          <w:lang w:val="lt-LT"/>
        </w:rPr>
        <w:t>as</w:t>
      </w:r>
      <w:r w:rsidRPr="00B3738A">
        <w:rPr>
          <w:szCs w:val="22"/>
          <w:lang w:val="lt-LT"/>
        </w:rPr>
        <w:t>: anemija, mielosupresija, trombocitopenija, agranuliocitozė, leukopenija, neutropenija.</w:t>
      </w:r>
    </w:p>
    <w:p w14:paraId="7CC506FE" w14:textId="77777777" w:rsidR="00FD2DE6" w:rsidRPr="00B3738A" w:rsidRDefault="00FD2DE6" w:rsidP="00FD2DE6">
      <w:pPr>
        <w:autoSpaceDE w:val="0"/>
        <w:autoSpaceDN w:val="0"/>
        <w:adjustRightInd w:val="0"/>
        <w:spacing w:line="240" w:lineRule="auto"/>
        <w:rPr>
          <w:szCs w:val="22"/>
          <w:lang w:val="lt-LT"/>
        </w:rPr>
      </w:pPr>
    </w:p>
    <w:p w14:paraId="2DAA3CE7" w14:textId="77777777" w:rsidR="00FD2DE6" w:rsidRPr="00FB4DE9" w:rsidRDefault="00FD2DE6" w:rsidP="00FB4DE9">
      <w:pPr>
        <w:keepNext/>
        <w:autoSpaceDE w:val="0"/>
        <w:autoSpaceDN w:val="0"/>
        <w:adjustRightInd w:val="0"/>
        <w:spacing w:line="240" w:lineRule="auto"/>
        <w:rPr>
          <w:i/>
          <w:szCs w:val="22"/>
          <w:lang w:val="lt-LT"/>
        </w:rPr>
      </w:pPr>
      <w:r w:rsidRPr="00FB4DE9">
        <w:rPr>
          <w:i/>
          <w:szCs w:val="22"/>
          <w:lang w:val="lt-LT"/>
        </w:rPr>
        <w:t>Imuninės sistemos sutrikimai</w:t>
      </w:r>
    </w:p>
    <w:p w14:paraId="76EF42DB" w14:textId="77777777" w:rsidR="00FD2DE6" w:rsidRPr="00B3738A" w:rsidRDefault="00FD2DE6" w:rsidP="00FD2DE6">
      <w:pPr>
        <w:autoSpaceDE w:val="0"/>
        <w:autoSpaceDN w:val="0"/>
        <w:adjustRightInd w:val="0"/>
        <w:spacing w:line="240" w:lineRule="auto"/>
        <w:ind w:left="284"/>
        <w:rPr>
          <w:szCs w:val="22"/>
          <w:lang w:val="lt-LT"/>
        </w:rPr>
      </w:pPr>
      <w:r w:rsidRPr="00B3738A">
        <w:rPr>
          <w:szCs w:val="22"/>
          <w:lang w:val="lt-LT"/>
        </w:rPr>
        <w:t>Ret</w:t>
      </w:r>
      <w:r>
        <w:rPr>
          <w:szCs w:val="22"/>
          <w:lang w:val="lt-LT"/>
        </w:rPr>
        <w:t>as</w:t>
      </w:r>
      <w:r w:rsidRPr="00B3738A">
        <w:rPr>
          <w:szCs w:val="22"/>
          <w:lang w:val="lt-LT"/>
        </w:rPr>
        <w:t>: padidėjusio jautrumo reakcijos, t.</w:t>
      </w:r>
      <w:r w:rsidR="007137E5">
        <w:rPr>
          <w:szCs w:val="22"/>
          <w:lang w:val="lt-LT"/>
        </w:rPr>
        <w:t> </w:t>
      </w:r>
      <w:r w:rsidRPr="00B3738A">
        <w:rPr>
          <w:szCs w:val="22"/>
          <w:lang w:val="lt-LT"/>
        </w:rPr>
        <w:t>y. dilgėlinė, eritema, bėrimas (įskaitant generalizuotą).</w:t>
      </w:r>
    </w:p>
    <w:p w14:paraId="53E4BCB3" w14:textId="77777777" w:rsidR="00FD2DE6" w:rsidRPr="00B3738A" w:rsidRDefault="00FD2DE6" w:rsidP="00FD2DE6">
      <w:pPr>
        <w:autoSpaceDE w:val="0"/>
        <w:autoSpaceDN w:val="0"/>
        <w:adjustRightInd w:val="0"/>
        <w:spacing w:line="240" w:lineRule="auto"/>
        <w:ind w:left="284"/>
        <w:rPr>
          <w:szCs w:val="22"/>
          <w:lang w:val="lt-LT"/>
        </w:rPr>
      </w:pPr>
      <w:r w:rsidRPr="00B3738A">
        <w:rPr>
          <w:szCs w:val="22"/>
          <w:lang w:val="lt-LT"/>
        </w:rPr>
        <w:t>Labai ret</w:t>
      </w:r>
      <w:r>
        <w:rPr>
          <w:szCs w:val="22"/>
          <w:lang w:val="lt-LT"/>
        </w:rPr>
        <w:t>as</w:t>
      </w:r>
      <w:r w:rsidRPr="00B3738A">
        <w:rPr>
          <w:szCs w:val="22"/>
          <w:lang w:val="lt-LT"/>
        </w:rPr>
        <w:t>: edema, angioneurozinė edema, anafilaksinis šokas.</w:t>
      </w:r>
    </w:p>
    <w:p w14:paraId="092803A9" w14:textId="77777777" w:rsidR="00FD2DE6" w:rsidRPr="00B3738A" w:rsidRDefault="00FD2DE6" w:rsidP="00FD2DE6">
      <w:pPr>
        <w:autoSpaceDE w:val="0"/>
        <w:autoSpaceDN w:val="0"/>
        <w:adjustRightInd w:val="0"/>
        <w:spacing w:line="240" w:lineRule="auto"/>
        <w:rPr>
          <w:szCs w:val="22"/>
          <w:lang w:val="lt-LT"/>
        </w:rPr>
      </w:pPr>
    </w:p>
    <w:p w14:paraId="5F211BB2" w14:textId="77777777" w:rsidR="00FD2DE6" w:rsidRPr="00FB4DE9" w:rsidRDefault="00FD2DE6" w:rsidP="00FB4DE9">
      <w:pPr>
        <w:keepNext/>
        <w:autoSpaceDE w:val="0"/>
        <w:autoSpaceDN w:val="0"/>
        <w:adjustRightInd w:val="0"/>
        <w:spacing w:line="240" w:lineRule="auto"/>
        <w:rPr>
          <w:i/>
          <w:szCs w:val="22"/>
          <w:lang w:val="lt-LT"/>
        </w:rPr>
      </w:pPr>
      <w:r w:rsidRPr="00FB4DE9">
        <w:rPr>
          <w:i/>
          <w:szCs w:val="22"/>
          <w:lang w:val="lt-LT"/>
        </w:rPr>
        <w:t>Nervų sistemos sutrikimai</w:t>
      </w:r>
    </w:p>
    <w:p w14:paraId="14306970" w14:textId="77777777" w:rsidR="00FD2DE6" w:rsidRPr="00B3738A" w:rsidRDefault="00FD2DE6" w:rsidP="00FD2DE6">
      <w:pPr>
        <w:autoSpaceDE w:val="0"/>
        <w:autoSpaceDN w:val="0"/>
        <w:adjustRightInd w:val="0"/>
        <w:spacing w:line="240" w:lineRule="auto"/>
        <w:ind w:left="284"/>
        <w:rPr>
          <w:szCs w:val="22"/>
          <w:lang w:val="lt-LT"/>
        </w:rPr>
      </w:pPr>
      <w:r w:rsidRPr="00B3738A">
        <w:rPr>
          <w:szCs w:val="22"/>
          <w:lang w:val="lt-LT"/>
        </w:rPr>
        <w:t>Labai ret</w:t>
      </w:r>
      <w:r>
        <w:rPr>
          <w:szCs w:val="22"/>
          <w:lang w:val="lt-LT"/>
        </w:rPr>
        <w:t>as</w:t>
      </w:r>
      <w:r w:rsidRPr="00B3738A">
        <w:rPr>
          <w:szCs w:val="22"/>
          <w:lang w:val="lt-LT"/>
        </w:rPr>
        <w:t>: svaigulys.</w:t>
      </w:r>
    </w:p>
    <w:p w14:paraId="2049A523" w14:textId="77777777" w:rsidR="00FD2DE6" w:rsidRPr="00B3738A" w:rsidRDefault="00FD2DE6" w:rsidP="00FD2DE6">
      <w:pPr>
        <w:autoSpaceDE w:val="0"/>
        <w:autoSpaceDN w:val="0"/>
        <w:adjustRightInd w:val="0"/>
        <w:spacing w:line="240" w:lineRule="auto"/>
        <w:rPr>
          <w:szCs w:val="22"/>
          <w:lang w:val="lt-LT"/>
        </w:rPr>
      </w:pPr>
    </w:p>
    <w:p w14:paraId="4450F313" w14:textId="77777777" w:rsidR="00FD2DE6" w:rsidRPr="00FB4DE9" w:rsidRDefault="00FD2DE6" w:rsidP="00FB4DE9">
      <w:pPr>
        <w:keepNext/>
        <w:autoSpaceDE w:val="0"/>
        <w:autoSpaceDN w:val="0"/>
        <w:adjustRightInd w:val="0"/>
        <w:spacing w:line="240" w:lineRule="auto"/>
        <w:rPr>
          <w:i/>
          <w:szCs w:val="22"/>
          <w:lang w:val="lt-LT"/>
        </w:rPr>
      </w:pPr>
      <w:r w:rsidRPr="00FB4DE9">
        <w:rPr>
          <w:i/>
          <w:szCs w:val="22"/>
          <w:lang w:val="lt-LT"/>
        </w:rPr>
        <w:t>Kvėpavimo sistemos, krūtinės ląstos ir tarpuplaučio sutrikimai</w:t>
      </w:r>
    </w:p>
    <w:p w14:paraId="708A050E" w14:textId="77777777" w:rsidR="00FD2DE6" w:rsidRPr="00B3738A" w:rsidRDefault="00FD2DE6" w:rsidP="00FD2DE6">
      <w:pPr>
        <w:autoSpaceDE w:val="0"/>
        <w:autoSpaceDN w:val="0"/>
        <w:adjustRightInd w:val="0"/>
        <w:spacing w:line="240" w:lineRule="auto"/>
        <w:ind w:left="284"/>
        <w:rPr>
          <w:szCs w:val="22"/>
          <w:lang w:val="lt-LT"/>
        </w:rPr>
      </w:pPr>
      <w:r w:rsidRPr="00B3738A">
        <w:rPr>
          <w:szCs w:val="22"/>
          <w:lang w:val="lt-LT"/>
        </w:rPr>
        <w:t>Labai ret</w:t>
      </w:r>
      <w:r>
        <w:rPr>
          <w:szCs w:val="22"/>
          <w:lang w:val="lt-LT"/>
        </w:rPr>
        <w:t>as</w:t>
      </w:r>
      <w:r w:rsidRPr="00B3738A">
        <w:rPr>
          <w:szCs w:val="22"/>
          <w:lang w:val="lt-LT"/>
        </w:rPr>
        <w:t>: bronchospazmas pacientams, kuriems yra padidėjęs jautrumas aceltilsalicilo rūgščiai ar kitiems nesteroidiniams vaist</w:t>
      </w:r>
      <w:r w:rsidR="009A359A">
        <w:rPr>
          <w:szCs w:val="22"/>
          <w:lang w:val="lt-LT"/>
        </w:rPr>
        <w:t>iniams preparat</w:t>
      </w:r>
      <w:r w:rsidRPr="00B3738A">
        <w:rPr>
          <w:szCs w:val="22"/>
          <w:lang w:val="lt-LT"/>
        </w:rPr>
        <w:t>ams nuo uždegimo, kvėpavimo sutrikimai, astmos priepuolis.</w:t>
      </w:r>
    </w:p>
    <w:p w14:paraId="79F0CC2A" w14:textId="77777777" w:rsidR="00FD2DE6" w:rsidRPr="00B3738A" w:rsidRDefault="00FD2DE6" w:rsidP="00FD2DE6">
      <w:pPr>
        <w:autoSpaceDE w:val="0"/>
        <w:autoSpaceDN w:val="0"/>
        <w:adjustRightInd w:val="0"/>
        <w:spacing w:line="240" w:lineRule="auto"/>
        <w:rPr>
          <w:szCs w:val="22"/>
          <w:lang w:val="lt-LT"/>
        </w:rPr>
      </w:pPr>
    </w:p>
    <w:p w14:paraId="25D55E9F" w14:textId="77777777" w:rsidR="00FD2DE6" w:rsidRPr="00FB4DE9" w:rsidRDefault="00FD2DE6" w:rsidP="00FB4DE9">
      <w:pPr>
        <w:keepNext/>
        <w:autoSpaceDE w:val="0"/>
        <w:autoSpaceDN w:val="0"/>
        <w:adjustRightInd w:val="0"/>
        <w:spacing w:line="240" w:lineRule="auto"/>
        <w:rPr>
          <w:i/>
          <w:szCs w:val="22"/>
          <w:lang w:val="lt-LT"/>
        </w:rPr>
      </w:pPr>
      <w:r w:rsidRPr="00FB4DE9">
        <w:rPr>
          <w:i/>
          <w:szCs w:val="22"/>
          <w:lang w:val="lt-LT"/>
        </w:rPr>
        <w:t>Virškinimo trakto sutrikimai</w:t>
      </w:r>
    </w:p>
    <w:p w14:paraId="059BBAE1" w14:textId="77777777" w:rsidR="00FD2DE6" w:rsidRPr="00B3738A" w:rsidRDefault="00FD2DE6" w:rsidP="00FD2DE6">
      <w:pPr>
        <w:autoSpaceDE w:val="0"/>
        <w:autoSpaceDN w:val="0"/>
        <w:adjustRightInd w:val="0"/>
        <w:spacing w:line="240" w:lineRule="auto"/>
        <w:ind w:left="284"/>
        <w:rPr>
          <w:szCs w:val="22"/>
          <w:lang w:val="lt-LT"/>
        </w:rPr>
      </w:pPr>
      <w:r w:rsidRPr="00B3738A">
        <w:rPr>
          <w:szCs w:val="22"/>
          <w:lang w:val="lt-LT"/>
        </w:rPr>
        <w:t>Ret</w:t>
      </w:r>
      <w:r>
        <w:rPr>
          <w:szCs w:val="22"/>
          <w:lang w:val="lt-LT"/>
        </w:rPr>
        <w:t>as</w:t>
      </w:r>
      <w:r w:rsidRPr="00B3738A">
        <w:rPr>
          <w:szCs w:val="22"/>
          <w:lang w:val="lt-LT"/>
        </w:rPr>
        <w:t>: pykinimas, vėmimas, diarėja, pilvo skausmas, virškinimo sutrikimai.</w:t>
      </w:r>
    </w:p>
    <w:p w14:paraId="425CF74B" w14:textId="77777777" w:rsidR="00FD2DE6" w:rsidRPr="00B3738A" w:rsidRDefault="00FD2DE6" w:rsidP="00FD2DE6">
      <w:pPr>
        <w:autoSpaceDE w:val="0"/>
        <w:autoSpaceDN w:val="0"/>
        <w:adjustRightInd w:val="0"/>
        <w:spacing w:line="240" w:lineRule="auto"/>
        <w:ind w:left="284"/>
        <w:rPr>
          <w:szCs w:val="22"/>
          <w:lang w:val="lt-LT"/>
        </w:rPr>
      </w:pPr>
      <w:r w:rsidRPr="00B3738A">
        <w:rPr>
          <w:szCs w:val="22"/>
          <w:lang w:val="lt-LT"/>
        </w:rPr>
        <w:t>Labai ret</w:t>
      </w:r>
      <w:r>
        <w:rPr>
          <w:szCs w:val="22"/>
          <w:lang w:val="lt-LT"/>
        </w:rPr>
        <w:t>as</w:t>
      </w:r>
      <w:r w:rsidRPr="00B3738A">
        <w:rPr>
          <w:szCs w:val="22"/>
          <w:lang w:val="lt-LT"/>
        </w:rPr>
        <w:t>: kraujavimas, ūminis ir lėtinis pankreatitas.</w:t>
      </w:r>
    </w:p>
    <w:p w14:paraId="0387E2E0" w14:textId="77777777" w:rsidR="00FD2DE6" w:rsidRPr="00B3738A" w:rsidRDefault="00FD2DE6" w:rsidP="00FD2DE6">
      <w:pPr>
        <w:autoSpaceDE w:val="0"/>
        <w:autoSpaceDN w:val="0"/>
        <w:adjustRightInd w:val="0"/>
        <w:spacing w:line="240" w:lineRule="auto"/>
        <w:rPr>
          <w:szCs w:val="22"/>
          <w:lang w:val="lt-LT"/>
        </w:rPr>
      </w:pPr>
    </w:p>
    <w:p w14:paraId="0F174AB3" w14:textId="77777777" w:rsidR="00FD2DE6" w:rsidRPr="00FB4DE9" w:rsidRDefault="00FD2DE6" w:rsidP="00FB4DE9">
      <w:pPr>
        <w:keepNext/>
        <w:autoSpaceDE w:val="0"/>
        <w:autoSpaceDN w:val="0"/>
        <w:adjustRightInd w:val="0"/>
        <w:spacing w:line="240" w:lineRule="auto"/>
        <w:rPr>
          <w:i/>
          <w:szCs w:val="22"/>
          <w:lang w:val="lt-LT"/>
        </w:rPr>
      </w:pPr>
      <w:r w:rsidRPr="00FB4DE9">
        <w:rPr>
          <w:i/>
          <w:szCs w:val="22"/>
          <w:lang w:val="lt-LT"/>
        </w:rPr>
        <w:t>Kepenų, tulžies pūslės ir latakų sutrikimai</w:t>
      </w:r>
    </w:p>
    <w:p w14:paraId="0B9965A9" w14:textId="77777777" w:rsidR="00FD2DE6" w:rsidRPr="00B3738A" w:rsidRDefault="00FD2DE6" w:rsidP="00FD2DE6">
      <w:pPr>
        <w:autoSpaceDE w:val="0"/>
        <w:autoSpaceDN w:val="0"/>
        <w:adjustRightInd w:val="0"/>
        <w:spacing w:line="240" w:lineRule="auto"/>
        <w:ind w:left="284"/>
        <w:rPr>
          <w:szCs w:val="22"/>
          <w:lang w:val="lt-LT"/>
        </w:rPr>
      </w:pPr>
      <w:r w:rsidRPr="00B3738A">
        <w:rPr>
          <w:szCs w:val="22"/>
          <w:lang w:val="lt-LT"/>
        </w:rPr>
        <w:t>Labai ret</w:t>
      </w:r>
      <w:r>
        <w:rPr>
          <w:szCs w:val="22"/>
          <w:lang w:val="lt-LT"/>
        </w:rPr>
        <w:t>as</w:t>
      </w:r>
      <w:r w:rsidRPr="00B3738A">
        <w:rPr>
          <w:szCs w:val="22"/>
          <w:lang w:val="lt-LT"/>
        </w:rPr>
        <w:t>: stiprus kepenų pažeidimas perdozavimo atveju, kepenų funkcijos sutrikimas, kepenų nekrozė, gelta.</w:t>
      </w:r>
    </w:p>
    <w:p w14:paraId="16DDB374" w14:textId="77777777" w:rsidR="00FD2DE6" w:rsidRPr="00B3738A" w:rsidRDefault="00FD2DE6" w:rsidP="00FD2DE6">
      <w:pPr>
        <w:autoSpaceDE w:val="0"/>
        <w:autoSpaceDN w:val="0"/>
        <w:adjustRightInd w:val="0"/>
        <w:spacing w:line="240" w:lineRule="auto"/>
        <w:rPr>
          <w:szCs w:val="22"/>
          <w:lang w:val="lt-LT"/>
        </w:rPr>
      </w:pPr>
    </w:p>
    <w:p w14:paraId="523A1F50" w14:textId="77777777" w:rsidR="00FD2DE6" w:rsidRPr="00FB4DE9" w:rsidRDefault="00FD2DE6" w:rsidP="00FB4DE9">
      <w:pPr>
        <w:keepNext/>
        <w:autoSpaceDE w:val="0"/>
        <w:autoSpaceDN w:val="0"/>
        <w:adjustRightInd w:val="0"/>
        <w:spacing w:line="240" w:lineRule="auto"/>
        <w:rPr>
          <w:i/>
          <w:szCs w:val="22"/>
          <w:lang w:val="lt-LT"/>
        </w:rPr>
      </w:pPr>
      <w:r w:rsidRPr="00FB4DE9">
        <w:rPr>
          <w:i/>
          <w:szCs w:val="22"/>
          <w:lang w:val="lt-LT"/>
        </w:rPr>
        <w:t>Odos ir poodinio audinio sutrikimai</w:t>
      </w:r>
    </w:p>
    <w:p w14:paraId="1AD0266B" w14:textId="77777777" w:rsidR="00FD2DE6" w:rsidRPr="00B3738A" w:rsidRDefault="00FD2DE6" w:rsidP="00FD2DE6">
      <w:pPr>
        <w:autoSpaceDE w:val="0"/>
        <w:autoSpaceDN w:val="0"/>
        <w:adjustRightInd w:val="0"/>
        <w:spacing w:line="240" w:lineRule="auto"/>
        <w:ind w:left="284"/>
        <w:rPr>
          <w:szCs w:val="22"/>
          <w:lang w:val="lt-LT"/>
        </w:rPr>
      </w:pPr>
      <w:r w:rsidRPr="00B3738A">
        <w:rPr>
          <w:szCs w:val="22"/>
          <w:lang w:val="lt-LT"/>
        </w:rPr>
        <w:t>Ret</w:t>
      </w:r>
      <w:r w:rsidR="009A359A">
        <w:rPr>
          <w:szCs w:val="22"/>
          <w:lang w:val="lt-LT"/>
        </w:rPr>
        <w:t>as</w:t>
      </w:r>
      <w:r w:rsidRPr="00B3738A">
        <w:rPr>
          <w:szCs w:val="22"/>
          <w:lang w:val="lt-LT"/>
        </w:rPr>
        <w:t>: niežulys, prakaitavimas.</w:t>
      </w:r>
    </w:p>
    <w:p w14:paraId="3E5E8EFE" w14:textId="77777777" w:rsidR="00FD2DE6" w:rsidRPr="00B3738A" w:rsidRDefault="00FD2DE6" w:rsidP="00FD2DE6">
      <w:pPr>
        <w:autoSpaceDE w:val="0"/>
        <w:autoSpaceDN w:val="0"/>
        <w:adjustRightInd w:val="0"/>
        <w:spacing w:line="240" w:lineRule="auto"/>
        <w:ind w:left="284"/>
        <w:rPr>
          <w:szCs w:val="22"/>
          <w:lang w:val="lt-LT"/>
        </w:rPr>
      </w:pPr>
      <w:r w:rsidRPr="00B3738A">
        <w:rPr>
          <w:szCs w:val="22"/>
          <w:lang w:val="lt-LT"/>
        </w:rPr>
        <w:t>Labai ret</w:t>
      </w:r>
      <w:r>
        <w:rPr>
          <w:szCs w:val="22"/>
          <w:lang w:val="lt-LT"/>
        </w:rPr>
        <w:t>as</w:t>
      </w:r>
      <w:r w:rsidRPr="00B3738A">
        <w:rPr>
          <w:szCs w:val="22"/>
          <w:lang w:val="lt-LT"/>
        </w:rPr>
        <w:t xml:space="preserve">: pigmentinė purpura, </w:t>
      </w:r>
      <w:r w:rsidRPr="00B3738A">
        <w:rPr>
          <w:i/>
          <w:szCs w:val="22"/>
          <w:lang w:val="lt-LT"/>
        </w:rPr>
        <w:t>Stevens</w:t>
      </w:r>
      <w:r w:rsidR="007137E5">
        <w:rPr>
          <w:i/>
          <w:szCs w:val="22"/>
          <w:lang w:val="lt-LT"/>
        </w:rPr>
        <w:noBreakHyphen/>
      </w:r>
      <w:r w:rsidRPr="00B3738A">
        <w:rPr>
          <w:i/>
          <w:szCs w:val="22"/>
          <w:lang w:val="lt-LT"/>
        </w:rPr>
        <w:t>Johnson</w:t>
      </w:r>
      <w:r w:rsidRPr="00B3738A">
        <w:rPr>
          <w:szCs w:val="22"/>
          <w:lang w:val="lt-LT"/>
        </w:rPr>
        <w:t xml:space="preserve"> sindromas (pūslinė daugiaformė eritema), toksinė epidermio nekrolizė.</w:t>
      </w:r>
    </w:p>
    <w:p w14:paraId="4CA081FC" w14:textId="77777777" w:rsidR="00FD2DE6" w:rsidRPr="00B3738A" w:rsidRDefault="00FD2DE6" w:rsidP="00FD2DE6">
      <w:pPr>
        <w:autoSpaceDE w:val="0"/>
        <w:autoSpaceDN w:val="0"/>
        <w:adjustRightInd w:val="0"/>
        <w:spacing w:line="240" w:lineRule="auto"/>
        <w:rPr>
          <w:szCs w:val="22"/>
          <w:lang w:val="lt-LT"/>
        </w:rPr>
      </w:pPr>
    </w:p>
    <w:p w14:paraId="44A786F9" w14:textId="77777777" w:rsidR="00FD2DE6" w:rsidRPr="00FB4DE9" w:rsidRDefault="00FD2DE6" w:rsidP="00FB4DE9">
      <w:pPr>
        <w:keepNext/>
        <w:autoSpaceDE w:val="0"/>
        <w:autoSpaceDN w:val="0"/>
        <w:adjustRightInd w:val="0"/>
        <w:spacing w:line="240" w:lineRule="auto"/>
        <w:rPr>
          <w:i/>
          <w:szCs w:val="22"/>
          <w:lang w:val="lt-LT"/>
        </w:rPr>
      </w:pPr>
      <w:r w:rsidRPr="00FB4DE9">
        <w:rPr>
          <w:i/>
          <w:szCs w:val="22"/>
          <w:lang w:val="lt-LT"/>
        </w:rPr>
        <w:t>Inkstų ir šlapimo takų sutrikimai</w:t>
      </w:r>
    </w:p>
    <w:p w14:paraId="69F1E3E8" w14:textId="77777777" w:rsidR="00FD2DE6" w:rsidRDefault="00FD2DE6" w:rsidP="00FD2DE6">
      <w:pPr>
        <w:autoSpaceDE w:val="0"/>
        <w:autoSpaceDN w:val="0"/>
        <w:adjustRightInd w:val="0"/>
        <w:spacing w:line="240" w:lineRule="auto"/>
        <w:ind w:left="284"/>
        <w:rPr>
          <w:szCs w:val="22"/>
          <w:lang w:val="lt-LT"/>
        </w:rPr>
      </w:pPr>
      <w:r w:rsidRPr="00B3738A">
        <w:rPr>
          <w:szCs w:val="22"/>
          <w:lang w:val="lt-LT"/>
        </w:rPr>
        <w:t>Labai ret</w:t>
      </w:r>
      <w:r>
        <w:rPr>
          <w:szCs w:val="22"/>
          <w:lang w:val="lt-LT"/>
        </w:rPr>
        <w:t>as</w:t>
      </w:r>
      <w:r w:rsidRPr="00B3738A">
        <w:rPr>
          <w:szCs w:val="22"/>
          <w:lang w:val="lt-LT"/>
        </w:rPr>
        <w:t xml:space="preserve">: inkstų spenelių nekrozė esant </w:t>
      </w:r>
      <w:r w:rsidRPr="00B3738A">
        <w:rPr>
          <w:rStyle w:val="hps"/>
          <w:szCs w:val="22"/>
          <w:lang w:val="lt-LT"/>
        </w:rPr>
        <w:t>ilgalaikiam vartojimui</w:t>
      </w:r>
      <w:r w:rsidRPr="00B3738A">
        <w:rPr>
          <w:szCs w:val="22"/>
          <w:lang w:val="lt-LT"/>
        </w:rPr>
        <w:t xml:space="preserve">, </w:t>
      </w:r>
      <w:r w:rsidRPr="00B3738A">
        <w:rPr>
          <w:rStyle w:val="hps"/>
          <w:szCs w:val="22"/>
          <w:lang w:val="lt-LT"/>
        </w:rPr>
        <w:t>nefropatija,</w:t>
      </w:r>
      <w:r w:rsidRPr="00B3738A">
        <w:rPr>
          <w:szCs w:val="22"/>
          <w:lang w:val="lt-LT"/>
        </w:rPr>
        <w:t xml:space="preserve"> </w:t>
      </w:r>
      <w:r w:rsidRPr="00B3738A">
        <w:rPr>
          <w:rStyle w:val="hps"/>
          <w:szCs w:val="22"/>
          <w:lang w:val="lt-LT"/>
        </w:rPr>
        <w:t>kanalėlių</w:t>
      </w:r>
      <w:r w:rsidRPr="00B3738A">
        <w:rPr>
          <w:szCs w:val="22"/>
          <w:lang w:val="lt-LT"/>
        </w:rPr>
        <w:t xml:space="preserve"> </w:t>
      </w:r>
      <w:r w:rsidRPr="00B3738A">
        <w:rPr>
          <w:rStyle w:val="hps"/>
          <w:szCs w:val="22"/>
          <w:lang w:val="lt-LT"/>
        </w:rPr>
        <w:t>sutrikimai</w:t>
      </w:r>
      <w:r w:rsidRPr="00B3738A">
        <w:rPr>
          <w:szCs w:val="22"/>
          <w:lang w:val="lt-LT"/>
        </w:rPr>
        <w:t>.</w:t>
      </w:r>
    </w:p>
    <w:p w14:paraId="5ED9D312" w14:textId="77777777" w:rsidR="00624846" w:rsidRDefault="00624846" w:rsidP="00FD2DE6">
      <w:pPr>
        <w:autoSpaceDE w:val="0"/>
        <w:autoSpaceDN w:val="0"/>
        <w:adjustRightInd w:val="0"/>
        <w:spacing w:line="240" w:lineRule="auto"/>
        <w:ind w:left="284"/>
        <w:rPr>
          <w:szCs w:val="22"/>
          <w:lang w:val="lt-LT"/>
        </w:rPr>
      </w:pPr>
    </w:p>
    <w:p w14:paraId="56E5AA8B" w14:textId="77777777" w:rsidR="00624846" w:rsidRPr="00F61B8C" w:rsidRDefault="00624846" w:rsidP="00624846">
      <w:pPr>
        <w:spacing w:line="240" w:lineRule="auto"/>
        <w:contextualSpacing/>
        <w:rPr>
          <w:i/>
          <w:iCs/>
          <w:snapToGrid w:val="0"/>
          <w:lang w:val="lt-LT" w:eastAsia="pl-PL"/>
        </w:rPr>
      </w:pPr>
      <w:r w:rsidRPr="00F61B8C">
        <w:rPr>
          <w:i/>
          <w:iCs/>
          <w:snapToGrid w:val="0"/>
          <w:lang w:val="lt-LT" w:eastAsia="pl-PL"/>
        </w:rPr>
        <w:t>Metabolizmo ir mitybos sutrikimai</w:t>
      </w:r>
    </w:p>
    <w:p w14:paraId="43CC8DDB" w14:textId="362216B4" w:rsidR="00624846" w:rsidRPr="00F61B8C" w:rsidRDefault="00624846" w:rsidP="00624846">
      <w:pPr>
        <w:spacing w:line="240" w:lineRule="auto"/>
        <w:contextualSpacing/>
        <w:rPr>
          <w:snapToGrid w:val="0"/>
          <w:lang w:val="lt-LT" w:eastAsia="pl-PL"/>
        </w:rPr>
      </w:pPr>
      <w:r w:rsidRPr="00F61B8C">
        <w:rPr>
          <w:snapToGrid w:val="0"/>
          <w:lang w:val="lt-LT" w:eastAsia="pl-PL"/>
        </w:rPr>
        <w:t>Dažnis nežinomas</w:t>
      </w:r>
      <w:r w:rsidR="00B3758E" w:rsidRPr="00F61B8C">
        <w:rPr>
          <w:snapToGrid w:val="0"/>
          <w:lang w:val="lt-LT" w:eastAsia="pl-PL"/>
        </w:rPr>
        <w:t>:</w:t>
      </w:r>
      <w:r w:rsidRPr="00F61B8C">
        <w:rPr>
          <w:snapToGrid w:val="0"/>
          <w:lang w:val="lt-LT" w:eastAsia="pl-PL"/>
        </w:rPr>
        <w:t xml:space="preserve"> </w:t>
      </w:r>
      <w:r w:rsidR="00B3758E" w:rsidRPr="00F61B8C">
        <w:rPr>
          <w:snapToGrid w:val="0"/>
          <w:lang w:val="lt-LT" w:eastAsia="pl-PL"/>
        </w:rPr>
        <w:t>p</w:t>
      </w:r>
      <w:r w:rsidRPr="00F61B8C">
        <w:rPr>
          <w:snapToGrid w:val="0"/>
          <w:lang w:val="lt-LT" w:eastAsia="pl-PL"/>
        </w:rPr>
        <w:t xml:space="preserve">adidėjęs anijoninis tarpas esant </w:t>
      </w:r>
      <w:proofErr w:type="spellStart"/>
      <w:r w:rsidRPr="00F61B8C">
        <w:rPr>
          <w:snapToGrid w:val="0"/>
          <w:lang w:val="lt-LT" w:eastAsia="pl-PL"/>
        </w:rPr>
        <w:t>metabolinei</w:t>
      </w:r>
      <w:proofErr w:type="spellEnd"/>
      <w:r w:rsidRPr="00F61B8C">
        <w:rPr>
          <w:snapToGrid w:val="0"/>
          <w:lang w:val="lt-LT" w:eastAsia="pl-PL"/>
        </w:rPr>
        <w:t xml:space="preserve"> </w:t>
      </w:r>
      <w:proofErr w:type="spellStart"/>
      <w:r w:rsidRPr="00F61B8C">
        <w:rPr>
          <w:snapToGrid w:val="0"/>
          <w:lang w:val="lt-LT" w:eastAsia="pl-PL"/>
        </w:rPr>
        <w:t>acidozei</w:t>
      </w:r>
      <w:proofErr w:type="spellEnd"/>
      <w:r w:rsidRPr="00F61B8C">
        <w:rPr>
          <w:snapToGrid w:val="0"/>
          <w:lang w:val="lt-LT" w:eastAsia="pl-PL"/>
        </w:rPr>
        <w:t xml:space="preserve">, </w:t>
      </w:r>
    </w:p>
    <w:p w14:paraId="196AF1F6" w14:textId="77777777" w:rsidR="00624846" w:rsidRPr="00F61B8C" w:rsidRDefault="00624846" w:rsidP="00624846">
      <w:pPr>
        <w:spacing w:line="240" w:lineRule="auto"/>
        <w:contextualSpacing/>
        <w:rPr>
          <w:snapToGrid w:val="0"/>
          <w:lang w:val="lt-LT" w:eastAsia="pl-PL"/>
        </w:rPr>
      </w:pPr>
    </w:p>
    <w:p w14:paraId="36D13752" w14:textId="77777777" w:rsidR="00624846" w:rsidRPr="00F61B8C" w:rsidRDefault="00624846" w:rsidP="00624846">
      <w:pPr>
        <w:spacing w:line="240" w:lineRule="auto"/>
        <w:contextualSpacing/>
        <w:rPr>
          <w:snapToGrid w:val="0"/>
          <w:u w:val="single"/>
          <w:lang w:val="lt-LT" w:eastAsia="pl-PL"/>
        </w:rPr>
      </w:pPr>
      <w:r w:rsidRPr="00F61B8C">
        <w:rPr>
          <w:snapToGrid w:val="0"/>
          <w:u w:val="single"/>
          <w:lang w:val="lt-LT" w:eastAsia="pl-PL"/>
        </w:rPr>
        <w:t>Atrinktų nepageidaujamų reakcijų apibūdinimas</w:t>
      </w:r>
    </w:p>
    <w:p w14:paraId="13440D2C" w14:textId="77777777" w:rsidR="00624846" w:rsidRPr="00F61B8C" w:rsidRDefault="00624846" w:rsidP="00624846">
      <w:pPr>
        <w:spacing w:line="240" w:lineRule="auto"/>
        <w:contextualSpacing/>
        <w:rPr>
          <w:snapToGrid w:val="0"/>
          <w:lang w:val="lt-LT" w:eastAsia="pl-PL"/>
        </w:rPr>
      </w:pPr>
      <w:r w:rsidRPr="00F61B8C">
        <w:rPr>
          <w:snapToGrid w:val="0"/>
          <w:lang w:val="lt-LT" w:eastAsia="pl-PL"/>
        </w:rPr>
        <w:t xml:space="preserve">Padidėjęs anijoninis tarpas esant </w:t>
      </w:r>
      <w:proofErr w:type="spellStart"/>
      <w:r w:rsidRPr="00F61B8C">
        <w:rPr>
          <w:snapToGrid w:val="0"/>
          <w:lang w:val="lt-LT" w:eastAsia="pl-PL"/>
        </w:rPr>
        <w:t>metabolinei</w:t>
      </w:r>
      <w:proofErr w:type="spellEnd"/>
      <w:r w:rsidRPr="00F61B8C">
        <w:rPr>
          <w:snapToGrid w:val="0"/>
          <w:lang w:val="lt-LT" w:eastAsia="pl-PL"/>
        </w:rPr>
        <w:t xml:space="preserve"> </w:t>
      </w:r>
      <w:proofErr w:type="spellStart"/>
      <w:r w:rsidRPr="00F61B8C">
        <w:rPr>
          <w:snapToGrid w:val="0"/>
          <w:lang w:val="lt-LT" w:eastAsia="pl-PL"/>
        </w:rPr>
        <w:t>acidozei</w:t>
      </w:r>
      <w:proofErr w:type="spellEnd"/>
      <w:r w:rsidRPr="00F61B8C">
        <w:rPr>
          <w:snapToGrid w:val="0"/>
          <w:lang w:val="lt-LT" w:eastAsia="pl-PL"/>
        </w:rPr>
        <w:t xml:space="preserve"> </w:t>
      </w:r>
    </w:p>
    <w:p w14:paraId="34BA164B" w14:textId="77777777" w:rsidR="00624846" w:rsidRPr="00F61B8C" w:rsidRDefault="00624846" w:rsidP="00624846">
      <w:pPr>
        <w:spacing w:line="240" w:lineRule="auto"/>
        <w:jc w:val="both"/>
        <w:rPr>
          <w:snapToGrid w:val="0"/>
          <w:lang w:val="lt-LT" w:eastAsia="pl-PL"/>
        </w:rPr>
      </w:pPr>
      <w:r w:rsidRPr="00F61B8C">
        <w:rPr>
          <w:snapToGrid w:val="0"/>
          <w:lang w:val="lt-LT" w:eastAsia="pl-PL"/>
        </w:rPr>
        <w:t xml:space="preserve">Pacientams, kuriems nustatyta rizikos veiksnių vartojant </w:t>
      </w:r>
      <w:proofErr w:type="spellStart"/>
      <w:r w:rsidRPr="00F61B8C">
        <w:rPr>
          <w:snapToGrid w:val="0"/>
          <w:lang w:val="lt-LT" w:eastAsia="pl-PL"/>
        </w:rPr>
        <w:t>paracetamolį</w:t>
      </w:r>
      <w:proofErr w:type="spellEnd"/>
      <w:r w:rsidRPr="00F61B8C">
        <w:rPr>
          <w:snapToGrid w:val="0"/>
          <w:lang w:val="lt-LT" w:eastAsia="pl-PL"/>
        </w:rPr>
        <w:t xml:space="preserve">, nustatyta </w:t>
      </w:r>
      <w:proofErr w:type="spellStart"/>
      <w:r w:rsidRPr="00F61B8C">
        <w:rPr>
          <w:snapToGrid w:val="0"/>
          <w:lang w:val="lt-LT" w:eastAsia="pl-PL"/>
        </w:rPr>
        <w:t>piroglutamato</w:t>
      </w:r>
      <w:proofErr w:type="spellEnd"/>
      <w:r w:rsidRPr="00F61B8C">
        <w:rPr>
          <w:snapToGrid w:val="0"/>
          <w:lang w:val="lt-LT" w:eastAsia="pl-PL"/>
        </w:rPr>
        <w:t xml:space="preserve"> </w:t>
      </w:r>
      <w:proofErr w:type="spellStart"/>
      <w:r w:rsidRPr="00F61B8C">
        <w:rPr>
          <w:snapToGrid w:val="0"/>
          <w:lang w:val="lt-LT" w:eastAsia="pl-PL"/>
        </w:rPr>
        <w:t>acidozės</w:t>
      </w:r>
      <w:proofErr w:type="spellEnd"/>
      <w:r w:rsidRPr="00F61B8C">
        <w:rPr>
          <w:snapToGrid w:val="0"/>
          <w:lang w:val="lt-LT" w:eastAsia="pl-PL"/>
        </w:rPr>
        <w:t xml:space="preserve"> sukeliamo padidėjusio anijoninio tarpo esant </w:t>
      </w:r>
      <w:proofErr w:type="spellStart"/>
      <w:r w:rsidRPr="00F61B8C">
        <w:rPr>
          <w:snapToGrid w:val="0"/>
          <w:lang w:val="lt-LT" w:eastAsia="pl-PL"/>
        </w:rPr>
        <w:t>metabolinei</w:t>
      </w:r>
      <w:proofErr w:type="spellEnd"/>
      <w:r w:rsidRPr="00F61B8C">
        <w:rPr>
          <w:snapToGrid w:val="0"/>
          <w:lang w:val="lt-LT" w:eastAsia="pl-PL"/>
        </w:rPr>
        <w:t xml:space="preserve"> </w:t>
      </w:r>
      <w:proofErr w:type="spellStart"/>
      <w:r w:rsidRPr="00F61B8C">
        <w:rPr>
          <w:snapToGrid w:val="0"/>
          <w:lang w:val="lt-LT" w:eastAsia="pl-PL"/>
        </w:rPr>
        <w:t>acidozei</w:t>
      </w:r>
      <w:proofErr w:type="spellEnd"/>
      <w:r w:rsidRPr="00F61B8C">
        <w:rPr>
          <w:snapToGrid w:val="0"/>
          <w:lang w:val="lt-LT" w:eastAsia="pl-PL"/>
        </w:rPr>
        <w:t xml:space="preserve"> atvejų (žr. 4.4 skyrių). </w:t>
      </w:r>
      <w:proofErr w:type="spellStart"/>
      <w:r w:rsidRPr="00F61B8C">
        <w:rPr>
          <w:snapToGrid w:val="0"/>
          <w:lang w:val="lt-LT" w:eastAsia="pl-PL"/>
        </w:rPr>
        <w:t>Piroglutamato</w:t>
      </w:r>
      <w:proofErr w:type="spellEnd"/>
      <w:r w:rsidRPr="00F61B8C">
        <w:rPr>
          <w:snapToGrid w:val="0"/>
          <w:lang w:val="lt-LT" w:eastAsia="pl-PL"/>
        </w:rPr>
        <w:t xml:space="preserve"> </w:t>
      </w:r>
      <w:proofErr w:type="spellStart"/>
      <w:r w:rsidRPr="00F61B8C">
        <w:rPr>
          <w:snapToGrid w:val="0"/>
          <w:lang w:val="lt-LT" w:eastAsia="pl-PL"/>
        </w:rPr>
        <w:t>acidozė</w:t>
      </w:r>
      <w:proofErr w:type="spellEnd"/>
      <w:r w:rsidRPr="00F61B8C">
        <w:rPr>
          <w:snapToGrid w:val="0"/>
          <w:lang w:val="lt-LT" w:eastAsia="pl-PL"/>
        </w:rPr>
        <w:t xml:space="preserve"> šiems pacientams gali pasireikšti dėl sumažėjusio </w:t>
      </w:r>
      <w:proofErr w:type="spellStart"/>
      <w:r w:rsidRPr="00F61B8C">
        <w:rPr>
          <w:snapToGrid w:val="0"/>
          <w:lang w:val="lt-LT" w:eastAsia="pl-PL"/>
        </w:rPr>
        <w:t>glutationo</w:t>
      </w:r>
      <w:proofErr w:type="spellEnd"/>
      <w:r w:rsidRPr="00F61B8C">
        <w:rPr>
          <w:snapToGrid w:val="0"/>
          <w:lang w:val="lt-LT" w:eastAsia="pl-PL"/>
        </w:rPr>
        <w:t xml:space="preserve"> kiekio.</w:t>
      </w:r>
    </w:p>
    <w:p w14:paraId="72EA36D4" w14:textId="77777777" w:rsidR="00624846" w:rsidRPr="00F61B8C" w:rsidRDefault="00624846" w:rsidP="00FD2DE6">
      <w:pPr>
        <w:autoSpaceDE w:val="0"/>
        <w:autoSpaceDN w:val="0"/>
        <w:adjustRightInd w:val="0"/>
        <w:spacing w:line="240" w:lineRule="auto"/>
        <w:ind w:left="284"/>
        <w:rPr>
          <w:color w:val="FF0000"/>
          <w:szCs w:val="22"/>
          <w:lang w:val="lt-LT"/>
        </w:rPr>
      </w:pPr>
    </w:p>
    <w:p w14:paraId="7FC1393B" w14:textId="77777777" w:rsidR="00FD2DE6" w:rsidRPr="00B3738A" w:rsidRDefault="00FD2DE6" w:rsidP="00FD2DE6">
      <w:pPr>
        <w:autoSpaceDE w:val="0"/>
        <w:autoSpaceDN w:val="0"/>
        <w:adjustRightInd w:val="0"/>
        <w:spacing w:line="240" w:lineRule="auto"/>
        <w:rPr>
          <w:szCs w:val="22"/>
          <w:lang w:val="lt-LT"/>
        </w:rPr>
      </w:pPr>
    </w:p>
    <w:p w14:paraId="32BD999A" w14:textId="77777777" w:rsidR="00FD2DE6" w:rsidRPr="00FB4DE9" w:rsidRDefault="00FD2DE6" w:rsidP="00FB4DE9">
      <w:pPr>
        <w:keepNext/>
        <w:autoSpaceDE w:val="0"/>
        <w:autoSpaceDN w:val="0"/>
        <w:adjustRightInd w:val="0"/>
        <w:spacing w:line="240" w:lineRule="auto"/>
        <w:rPr>
          <w:i/>
          <w:szCs w:val="22"/>
          <w:u w:val="single"/>
          <w:lang w:val="lt-LT"/>
        </w:rPr>
      </w:pPr>
      <w:r w:rsidRPr="00FB4DE9">
        <w:rPr>
          <w:i/>
          <w:szCs w:val="22"/>
          <w:u w:val="single"/>
          <w:lang w:val="lt-LT"/>
        </w:rPr>
        <w:lastRenderedPageBreak/>
        <w:t>Su pseudoefedrino hidrochloridu susijusios nepageidaujamo poveikio reakcijos</w:t>
      </w:r>
    </w:p>
    <w:p w14:paraId="2EBA6484" w14:textId="77777777" w:rsidR="00FD2DE6" w:rsidRPr="00B3738A" w:rsidRDefault="00FD2DE6" w:rsidP="00FD2DE6">
      <w:pPr>
        <w:autoSpaceDE w:val="0"/>
        <w:autoSpaceDN w:val="0"/>
        <w:adjustRightInd w:val="0"/>
        <w:spacing w:line="240" w:lineRule="auto"/>
        <w:rPr>
          <w:szCs w:val="22"/>
          <w:lang w:val="lt-LT"/>
        </w:rPr>
      </w:pPr>
      <w:r w:rsidRPr="00B3738A">
        <w:rPr>
          <w:szCs w:val="22"/>
          <w:lang w:val="lt-LT"/>
        </w:rPr>
        <w:t>Dėl nedidelio pranešimų skaičiaus apie nepageidaujamus reiškinius, susijusius su pseudoefedrino hidrochlorido vartojimu, labai sunku nustatyti tikslų jų pasireiškimo dažnį, tačiau manoma, kad jie yra reti arba labai reti.</w:t>
      </w:r>
    </w:p>
    <w:p w14:paraId="3FAEDEF0" w14:textId="77777777" w:rsidR="00FD2DE6" w:rsidRPr="00B3738A" w:rsidRDefault="00FD2DE6" w:rsidP="00FD2DE6">
      <w:pPr>
        <w:autoSpaceDE w:val="0"/>
        <w:autoSpaceDN w:val="0"/>
        <w:adjustRightInd w:val="0"/>
        <w:spacing w:line="240" w:lineRule="auto"/>
        <w:rPr>
          <w:szCs w:val="22"/>
          <w:lang w:val="lt-LT"/>
        </w:rPr>
      </w:pPr>
    </w:p>
    <w:p w14:paraId="32AB85DD" w14:textId="77777777" w:rsidR="00FD2DE6" w:rsidRPr="00FB4DE9" w:rsidRDefault="00FD2DE6" w:rsidP="00FB4DE9">
      <w:pPr>
        <w:keepNext/>
        <w:autoSpaceDE w:val="0"/>
        <w:autoSpaceDN w:val="0"/>
        <w:adjustRightInd w:val="0"/>
        <w:spacing w:line="240" w:lineRule="auto"/>
        <w:rPr>
          <w:i/>
          <w:szCs w:val="22"/>
          <w:lang w:val="lt-LT"/>
        </w:rPr>
      </w:pPr>
      <w:r w:rsidRPr="00FB4DE9">
        <w:rPr>
          <w:i/>
          <w:szCs w:val="22"/>
          <w:lang w:val="lt-LT"/>
        </w:rPr>
        <w:t>Metabolizmo ir mitybos sutrikimai</w:t>
      </w:r>
    </w:p>
    <w:p w14:paraId="793B3F9B" w14:textId="77777777" w:rsidR="00FD2DE6" w:rsidRPr="00B3738A" w:rsidRDefault="00FD2DE6" w:rsidP="00FB4DE9">
      <w:pPr>
        <w:tabs>
          <w:tab w:val="left" w:pos="284"/>
        </w:tabs>
        <w:autoSpaceDE w:val="0"/>
        <w:autoSpaceDN w:val="0"/>
        <w:adjustRightInd w:val="0"/>
        <w:spacing w:line="240" w:lineRule="auto"/>
        <w:ind w:left="284"/>
        <w:rPr>
          <w:szCs w:val="22"/>
          <w:lang w:val="lt-LT"/>
        </w:rPr>
      </w:pPr>
      <w:r w:rsidRPr="00B3738A">
        <w:rPr>
          <w:szCs w:val="22"/>
          <w:lang w:val="lt-LT"/>
        </w:rPr>
        <w:t>Dažnis nežinomas: padidėjęs troškulys.</w:t>
      </w:r>
    </w:p>
    <w:p w14:paraId="710412B8" w14:textId="77777777" w:rsidR="00FD2DE6" w:rsidRPr="00B3738A" w:rsidRDefault="00FD2DE6" w:rsidP="00FD2DE6">
      <w:pPr>
        <w:tabs>
          <w:tab w:val="left" w:pos="284"/>
        </w:tabs>
        <w:autoSpaceDE w:val="0"/>
        <w:autoSpaceDN w:val="0"/>
        <w:adjustRightInd w:val="0"/>
        <w:spacing w:line="240" w:lineRule="auto"/>
        <w:rPr>
          <w:szCs w:val="22"/>
          <w:lang w:val="lt-LT"/>
        </w:rPr>
      </w:pPr>
    </w:p>
    <w:p w14:paraId="444F0EF6" w14:textId="77777777" w:rsidR="00FD2DE6" w:rsidRPr="00FB4DE9" w:rsidRDefault="00FD2DE6" w:rsidP="00FB4DE9">
      <w:pPr>
        <w:keepNext/>
        <w:tabs>
          <w:tab w:val="left" w:pos="284"/>
        </w:tabs>
        <w:autoSpaceDE w:val="0"/>
        <w:autoSpaceDN w:val="0"/>
        <w:adjustRightInd w:val="0"/>
        <w:spacing w:line="240" w:lineRule="auto"/>
        <w:rPr>
          <w:i/>
          <w:szCs w:val="22"/>
          <w:lang w:val="lt-LT"/>
        </w:rPr>
      </w:pPr>
      <w:r w:rsidRPr="00FB4DE9">
        <w:rPr>
          <w:i/>
          <w:szCs w:val="22"/>
          <w:lang w:val="lt-LT"/>
        </w:rPr>
        <w:t>Psichikos sutrikimai</w:t>
      </w:r>
    </w:p>
    <w:p w14:paraId="27FDBF6C" w14:textId="77777777" w:rsidR="00FD2DE6" w:rsidRPr="00B3738A" w:rsidRDefault="00FD2DE6" w:rsidP="00FD2DE6">
      <w:pPr>
        <w:autoSpaceDE w:val="0"/>
        <w:autoSpaceDN w:val="0"/>
        <w:adjustRightInd w:val="0"/>
        <w:spacing w:line="240" w:lineRule="auto"/>
        <w:ind w:left="284"/>
        <w:rPr>
          <w:szCs w:val="22"/>
          <w:lang w:val="lt-LT"/>
        </w:rPr>
      </w:pPr>
      <w:r w:rsidRPr="00B3738A">
        <w:rPr>
          <w:szCs w:val="22"/>
          <w:lang w:val="lt-LT"/>
        </w:rPr>
        <w:t>Dažnis nežinomas: haliucinacijos (dažniausiai vaikams).</w:t>
      </w:r>
    </w:p>
    <w:p w14:paraId="4CA553B9" w14:textId="77777777" w:rsidR="00FD2DE6" w:rsidRPr="00B3738A" w:rsidRDefault="00FD2DE6" w:rsidP="00FD2DE6">
      <w:pPr>
        <w:autoSpaceDE w:val="0"/>
        <w:autoSpaceDN w:val="0"/>
        <w:adjustRightInd w:val="0"/>
        <w:spacing w:line="240" w:lineRule="auto"/>
        <w:rPr>
          <w:szCs w:val="22"/>
          <w:lang w:val="lt-LT"/>
        </w:rPr>
      </w:pPr>
    </w:p>
    <w:p w14:paraId="7D89B09A" w14:textId="77777777" w:rsidR="00FD2DE6" w:rsidRPr="00FB4DE9" w:rsidRDefault="00FD2DE6" w:rsidP="00FB4DE9">
      <w:pPr>
        <w:keepNext/>
        <w:autoSpaceDE w:val="0"/>
        <w:autoSpaceDN w:val="0"/>
        <w:adjustRightInd w:val="0"/>
        <w:spacing w:line="240" w:lineRule="auto"/>
        <w:rPr>
          <w:i/>
          <w:szCs w:val="22"/>
          <w:lang w:val="lt-LT"/>
        </w:rPr>
      </w:pPr>
      <w:r w:rsidRPr="00FB4DE9">
        <w:rPr>
          <w:i/>
          <w:szCs w:val="22"/>
          <w:lang w:val="lt-LT"/>
        </w:rPr>
        <w:t>Nervų sistemos sutrikimai</w:t>
      </w:r>
    </w:p>
    <w:p w14:paraId="26490054" w14:textId="77777777" w:rsidR="00FD2DE6" w:rsidRPr="00B3738A" w:rsidRDefault="00FD2DE6" w:rsidP="00FD2DE6">
      <w:pPr>
        <w:autoSpaceDE w:val="0"/>
        <w:autoSpaceDN w:val="0"/>
        <w:adjustRightInd w:val="0"/>
        <w:spacing w:line="240" w:lineRule="auto"/>
        <w:ind w:left="284"/>
        <w:rPr>
          <w:szCs w:val="22"/>
          <w:lang w:val="lt-LT"/>
        </w:rPr>
      </w:pPr>
      <w:r w:rsidRPr="00B3738A">
        <w:rPr>
          <w:szCs w:val="22"/>
          <w:lang w:val="lt-LT"/>
        </w:rPr>
        <w:t xml:space="preserve">Dažnis nežinomas: </w:t>
      </w:r>
      <w:r w:rsidR="000D0F84">
        <w:rPr>
          <w:szCs w:val="22"/>
          <w:lang w:val="lt-LT"/>
        </w:rPr>
        <w:t>u</w:t>
      </w:r>
      <w:r w:rsidR="00A82832" w:rsidRPr="00A82832">
        <w:rPr>
          <w:szCs w:val="22"/>
          <w:lang w:val="lt-LT"/>
        </w:rPr>
        <w:t>žpakalinės grįžtamosios encefalopatijos sindromas (UGES) (žr. 4.4 skyrių)</w:t>
      </w:r>
      <w:r w:rsidR="00A82832">
        <w:rPr>
          <w:szCs w:val="22"/>
          <w:lang w:val="lt-LT"/>
        </w:rPr>
        <w:t>,</w:t>
      </w:r>
      <w:r w:rsidR="00A82832" w:rsidRPr="00A82832">
        <w:rPr>
          <w:szCs w:val="22"/>
          <w:lang w:val="lt-LT"/>
        </w:rPr>
        <w:t xml:space="preserve"> </w:t>
      </w:r>
      <w:r w:rsidR="000D0F84">
        <w:rPr>
          <w:szCs w:val="22"/>
          <w:lang w:val="lt-LT"/>
        </w:rPr>
        <w:t>g</w:t>
      </w:r>
      <w:r w:rsidR="00A82832" w:rsidRPr="00A82832">
        <w:rPr>
          <w:szCs w:val="22"/>
          <w:lang w:val="lt-LT"/>
        </w:rPr>
        <w:t>rįžtamosios smegenų vazokonstrikcijos sindromas (GSVS) (žr. 4.4 skyrių)</w:t>
      </w:r>
      <w:r w:rsidR="000D0F84">
        <w:rPr>
          <w:szCs w:val="22"/>
          <w:lang w:val="lt-LT"/>
        </w:rPr>
        <w:t xml:space="preserve">, </w:t>
      </w:r>
      <w:r w:rsidRPr="00B3738A">
        <w:rPr>
          <w:szCs w:val="22"/>
          <w:lang w:val="lt-LT"/>
        </w:rPr>
        <w:t>nemiga, neramumas, nerimas, svaigulys, raumenų silpnumas, drebulys.</w:t>
      </w:r>
    </w:p>
    <w:p w14:paraId="599E5E12" w14:textId="77777777" w:rsidR="00FD2DE6" w:rsidRPr="00B3738A" w:rsidRDefault="00FD2DE6" w:rsidP="00FD2DE6">
      <w:pPr>
        <w:autoSpaceDE w:val="0"/>
        <w:autoSpaceDN w:val="0"/>
        <w:adjustRightInd w:val="0"/>
        <w:spacing w:line="240" w:lineRule="auto"/>
        <w:rPr>
          <w:szCs w:val="22"/>
          <w:lang w:val="lt-LT"/>
        </w:rPr>
      </w:pPr>
    </w:p>
    <w:p w14:paraId="2B8BC44A" w14:textId="77777777" w:rsidR="00FD2DE6" w:rsidRPr="00FB4DE9" w:rsidRDefault="00FD2DE6" w:rsidP="00FB4DE9">
      <w:pPr>
        <w:keepNext/>
        <w:autoSpaceDE w:val="0"/>
        <w:autoSpaceDN w:val="0"/>
        <w:adjustRightInd w:val="0"/>
        <w:spacing w:line="240" w:lineRule="auto"/>
        <w:rPr>
          <w:i/>
          <w:szCs w:val="22"/>
          <w:lang w:val="lt-LT"/>
        </w:rPr>
      </w:pPr>
      <w:r w:rsidRPr="00FB4DE9">
        <w:rPr>
          <w:i/>
          <w:szCs w:val="22"/>
          <w:lang w:val="lt-LT"/>
        </w:rPr>
        <w:t>Širdies sutrikimai</w:t>
      </w:r>
    </w:p>
    <w:p w14:paraId="2BF60601" w14:textId="77777777" w:rsidR="00FD2DE6" w:rsidRPr="00B3738A" w:rsidRDefault="00FD2DE6" w:rsidP="00FD2DE6">
      <w:pPr>
        <w:autoSpaceDE w:val="0"/>
        <w:autoSpaceDN w:val="0"/>
        <w:adjustRightInd w:val="0"/>
        <w:spacing w:line="240" w:lineRule="auto"/>
        <w:ind w:left="284"/>
        <w:rPr>
          <w:szCs w:val="22"/>
          <w:lang w:val="lt-LT"/>
        </w:rPr>
      </w:pPr>
      <w:r w:rsidRPr="00B3738A">
        <w:rPr>
          <w:szCs w:val="22"/>
          <w:lang w:val="lt-LT"/>
        </w:rPr>
        <w:t>Dažnis nežinomas: aritmija, tachikardija.</w:t>
      </w:r>
    </w:p>
    <w:p w14:paraId="185113E8" w14:textId="77777777" w:rsidR="00FD2DE6" w:rsidRPr="00B3738A" w:rsidRDefault="00FD2DE6" w:rsidP="00FD2DE6">
      <w:pPr>
        <w:autoSpaceDE w:val="0"/>
        <w:autoSpaceDN w:val="0"/>
        <w:adjustRightInd w:val="0"/>
        <w:spacing w:line="240" w:lineRule="auto"/>
        <w:rPr>
          <w:szCs w:val="22"/>
          <w:lang w:val="lt-LT"/>
        </w:rPr>
      </w:pPr>
    </w:p>
    <w:p w14:paraId="79755FF4" w14:textId="77777777" w:rsidR="00FD2DE6" w:rsidRPr="00FB4DE9" w:rsidRDefault="00FD2DE6" w:rsidP="00FB4DE9">
      <w:pPr>
        <w:keepNext/>
        <w:autoSpaceDE w:val="0"/>
        <w:autoSpaceDN w:val="0"/>
        <w:adjustRightInd w:val="0"/>
        <w:spacing w:line="240" w:lineRule="auto"/>
        <w:rPr>
          <w:i/>
          <w:szCs w:val="22"/>
          <w:lang w:val="lt-LT"/>
        </w:rPr>
      </w:pPr>
      <w:r w:rsidRPr="00FB4DE9">
        <w:rPr>
          <w:i/>
          <w:szCs w:val="22"/>
          <w:lang w:val="lt-LT"/>
        </w:rPr>
        <w:t>Virškinimo trakto sutrikimai</w:t>
      </w:r>
    </w:p>
    <w:p w14:paraId="26EF0815" w14:textId="77777777" w:rsidR="00FD2DE6" w:rsidRPr="00C5128D" w:rsidRDefault="00FD2DE6" w:rsidP="00FD2DE6">
      <w:pPr>
        <w:autoSpaceDE w:val="0"/>
        <w:autoSpaceDN w:val="0"/>
        <w:adjustRightInd w:val="0"/>
        <w:spacing w:line="240" w:lineRule="auto"/>
        <w:ind w:left="284"/>
        <w:rPr>
          <w:szCs w:val="22"/>
          <w:lang w:val="lt-LT"/>
        </w:rPr>
      </w:pPr>
      <w:r w:rsidRPr="00B3738A">
        <w:rPr>
          <w:szCs w:val="22"/>
          <w:lang w:val="lt-LT"/>
        </w:rPr>
        <w:t xml:space="preserve">Dažnis </w:t>
      </w:r>
      <w:r w:rsidRPr="00C5128D">
        <w:rPr>
          <w:szCs w:val="22"/>
          <w:lang w:val="lt-LT"/>
        </w:rPr>
        <w:t>nežinomas: dispepsija, virškinimo trakto funkcijos sutrikimas, pykinimas, vėmimas, burnos džiūvimas</w:t>
      </w:r>
      <w:r w:rsidR="000459C3" w:rsidRPr="00C5128D">
        <w:rPr>
          <w:lang w:val="lt-LT"/>
        </w:rPr>
        <w:t>,</w:t>
      </w:r>
      <w:r w:rsidR="005A1BB2" w:rsidRPr="00C5128D">
        <w:rPr>
          <w:lang w:val="lt-LT"/>
        </w:rPr>
        <w:t xml:space="preserve"> </w:t>
      </w:r>
      <w:r w:rsidR="000459C3" w:rsidRPr="00C5128D">
        <w:rPr>
          <w:szCs w:val="22"/>
          <w:lang w:val="lt-LT"/>
        </w:rPr>
        <w:t>išeminis kolitas.</w:t>
      </w:r>
    </w:p>
    <w:p w14:paraId="3B15CB98" w14:textId="77777777" w:rsidR="00FD2DE6" w:rsidRPr="00B3738A" w:rsidRDefault="00FD2DE6" w:rsidP="00FD2DE6">
      <w:pPr>
        <w:autoSpaceDE w:val="0"/>
        <w:autoSpaceDN w:val="0"/>
        <w:adjustRightInd w:val="0"/>
        <w:spacing w:line="240" w:lineRule="auto"/>
        <w:rPr>
          <w:szCs w:val="22"/>
          <w:lang w:val="lt-LT"/>
        </w:rPr>
      </w:pPr>
    </w:p>
    <w:p w14:paraId="4E306860" w14:textId="77777777" w:rsidR="00FD2DE6" w:rsidRPr="00FB4DE9" w:rsidRDefault="00FD2DE6" w:rsidP="00FB4DE9">
      <w:pPr>
        <w:keepNext/>
        <w:autoSpaceDE w:val="0"/>
        <w:autoSpaceDN w:val="0"/>
        <w:adjustRightInd w:val="0"/>
        <w:spacing w:line="240" w:lineRule="auto"/>
        <w:rPr>
          <w:i/>
          <w:szCs w:val="22"/>
          <w:lang w:val="lt-LT"/>
        </w:rPr>
      </w:pPr>
      <w:r w:rsidRPr="00FB4DE9">
        <w:rPr>
          <w:i/>
          <w:szCs w:val="22"/>
          <w:lang w:val="lt-LT"/>
        </w:rPr>
        <w:t>Odos ir poodinio audinio sutrikimai</w:t>
      </w:r>
    </w:p>
    <w:p w14:paraId="322102C4" w14:textId="77777777" w:rsidR="00FD2DE6" w:rsidRPr="00B3738A" w:rsidRDefault="00FD2DE6" w:rsidP="00FD2DE6">
      <w:pPr>
        <w:autoSpaceDE w:val="0"/>
        <w:autoSpaceDN w:val="0"/>
        <w:adjustRightInd w:val="0"/>
        <w:spacing w:line="240" w:lineRule="auto"/>
        <w:ind w:left="284"/>
        <w:rPr>
          <w:szCs w:val="22"/>
          <w:lang w:val="lt-LT"/>
        </w:rPr>
      </w:pPr>
      <w:r w:rsidRPr="00B3738A">
        <w:rPr>
          <w:szCs w:val="22"/>
          <w:lang w:val="lt-LT"/>
        </w:rPr>
        <w:t xml:space="preserve">Dažnis nežinomas: paraudimas, </w:t>
      </w:r>
      <w:r>
        <w:rPr>
          <w:szCs w:val="22"/>
          <w:lang w:val="lt-LT"/>
        </w:rPr>
        <w:t>iš</w:t>
      </w:r>
      <w:r w:rsidRPr="00B3738A">
        <w:rPr>
          <w:szCs w:val="22"/>
          <w:lang w:val="lt-LT"/>
        </w:rPr>
        <w:t>bėrimas, pagausėjęs prakaitavimas</w:t>
      </w:r>
      <w:r w:rsidR="009F0B64">
        <w:rPr>
          <w:szCs w:val="22"/>
          <w:lang w:val="lt-LT"/>
        </w:rPr>
        <w:t>, sunkios odos reakcijos, įskaitant ūminę išplitusią egzanteminę pustuliozę (</w:t>
      </w:r>
      <w:r w:rsidR="007137E5">
        <w:rPr>
          <w:szCs w:val="22"/>
          <w:lang w:val="lt-LT"/>
        </w:rPr>
        <w:t xml:space="preserve">angl. </w:t>
      </w:r>
      <w:r w:rsidR="009F0B64" w:rsidRPr="00A3405D">
        <w:rPr>
          <w:i/>
          <w:szCs w:val="22"/>
          <w:lang w:val="lt-LT"/>
        </w:rPr>
        <w:t>acute generalised exanthematous pustulosis</w:t>
      </w:r>
      <w:r w:rsidR="007137E5">
        <w:rPr>
          <w:szCs w:val="22"/>
          <w:lang w:val="lt-LT"/>
        </w:rPr>
        <w:t xml:space="preserve"> –</w:t>
      </w:r>
      <w:r w:rsidR="009F0B64" w:rsidRPr="009F0B64">
        <w:rPr>
          <w:szCs w:val="22"/>
          <w:lang w:val="lt-LT"/>
        </w:rPr>
        <w:t xml:space="preserve"> </w:t>
      </w:r>
      <w:r w:rsidR="009F0B64" w:rsidRPr="00FB4DE9">
        <w:rPr>
          <w:i/>
          <w:szCs w:val="22"/>
          <w:lang w:val="lt-LT"/>
        </w:rPr>
        <w:t>AGEP</w:t>
      </w:r>
      <w:r w:rsidR="009F0B64" w:rsidRPr="009F0B64">
        <w:rPr>
          <w:szCs w:val="22"/>
          <w:lang w:val="lt-LT"/>
        </w:rPr>
        <w:t>)</w:t>
      </w:r>
      <w:r w:rsidR="00593D83">
        <w:rPr>
          <w:szCs w:val="22"/>
          <w:lang w:val="lt-LT"/>
        </w:rPr>
        <w:t>.</w:t>
      </w:r>
    </w:p>
    <w:p w14:paraId="3773F584" w14:textId="77777777" w:rsidR="00FD2DE6" w:rsidRPr="00B3738A" w:rsidRDefault="00FD2DE6" w:rsidP="00FD2DE6">
      <w:pPr>
        <w:autoSpaceDE w:val="0"/>
        <w:autoSpaceDN w:val="0"/>
        <w:adjustRightInd w:val="0"/>
        <w:spacing w:line="240" w:lineRule="auto"/>
        <w:rPr>
          <w:szCs w:val="22"/>
          <w:lang w:val="lt-LT"/>
        </w:rPr>
      </w:pPr>
    </w:p>
    <w:p w14:paraId="769E9A66" w14:textId="77777777" w:rsidR="00FD2DE6" w:rsidRPr="00FB4DE9" w:rsidRDefault="00FD2DE6" w:rsidP="00FB4DE9">
      <w:pPr>
        <w:keepNext/>
        <w:autoSpaceDE w:val="0"/>
        <w:autoSpaceDN w:val="0"/>
        <w:adjustRightInd w:val="0"/>
        <w:spacing w:line="240" w:lineRule="auto"/>
        <w:rPr>
          <w:i/>
          <w:szCs w:val="22"/>
          <w:lang w:val="lt-LT"/>
        </w:rPr>
      </w:pPr>
      <w:r w:rsidRPr="00FB4DE9">
        <w:rPr>
          <w:i/>
          <w:szCs w:val="22"/>
          <w:lang w:val="lt-LT"/>
        </w:rPr>
        <w:t>Inkstų ir šlapimo takų sutrikimai</w:t>
      </w:r>
    </w:p>
    <w:p w14:paraId="3D9625E7" w14:textId="77777777" w:rsidR="00FD2DE6" w:rsidRDefault="00FD2DE6" w:rsidP="00FD2DE6">
      <w:pPr>
        <w:autoSpaceDE w:val="0"/>
        <w:autoSpaceDN w:val="0"/>
        <w:adjustRightInd w:val="0"/>
        <w:spacing w:line="240" w:lineRule="auto"/>
        <w:ind w:left="284"/>
        <w:rPr>
          <w:szCs w:val="22"/>
          <w:lang w:val="lt-LT"/>
        </w:rPr>
      </w:pPr>
      <w:r w:rsidRPr="00B3738A">
        <w:rPr>
          <w:szCs w:val="22"/>
          <w:lang w:val="lt-LT"/>
        </w:rPr>
        <w:t>Dažnis nežinomas: šlapimo susilaikymas (dažniausiai vyrams).</w:t>
      </w:r>
    </w:p>
    <w:p w14:paraId="4438E9A8" w14:textId="77777777" w:rsidR="0091661A" w:rsidRDefault="0091661A" w:rsidP="00FD2DE6">
      <w:pPr>
        <w:autoSpaceDE w:val="0"/>
        <w:autoSpaceDN w:val="0"/>
        <w:adjustRightInd w:val="0"/>
        <w:spacing w:line="240" w:lineRule="auto"/>
        <w:ind w:left="284"/>
        <w:rPr>
          <w:szCs w:val="22"/>
          <w:lang w:val="lt-LT"/>
        </w:rPr>
      </w:pPr>
    </w:p>
    <w:p w14:paraId="5668AA98" w14:textId="77777777" w:rsidR="0091661A" w:rsidRPr="00FB4DE9" w:rsidRDefault="0091661A" w:rsidP="0091661A">
      <w:pPr>
        <w:keepNext/>
        <w:autoSpaceDE w:val="0"/>
        <w:autoSpaceDN w:val="0"/>
        <w:adjustRightInd w:val="0"/>
        <w:spacing w:line="240" w:lineRule="auto"/>
        <w:rPr>
          <w:i/>
          <w:szCs w:val="22"/>
          <w:lang w:val="lt-LT"/>
        </w:rPr>
      </w:pPr>
      <w:r>
        <w:rPr>
          <w:i/>
          <w:szCs w:val="22"/>
          <w:lang w:val="lt-LT"/>
        </w:rPr>
        <w:t>Akių sutrikimai</w:t>
      </w:r>
    </w:p>
    <w:p w14:paraId="08657DE3" w14:textId="77777777" w:rsidR="0091661A" w:rsidRPr="00B3738A" w:rsidRDefault="0091661A" w:rsidP="00FD2DE6">
      <w:pPr>
        <w:autoSpaceDE w:val="0"/>
        <w:autoSpaceDN w:val="0"/>
        <w:adjustRightInd w:val="0"/>
        <w:spacing w:line="240" w:lineRule="auto"/>
        <w:ind w:left="284"/>
        <w:rPr>
          <w:szCs w:val="22"/>
          <w:lang w:val="lt-LT"/>
        </w:rPr>
      </w:pPr>
      <w:r>
        <w:rPr>
          <w:szCs w:val="22"/>
          <w:lang w:val="lt-LT"/>
        </w:rPr>
        <w:t xml:space="preserve">Dažnis nežinomas: </w:t>
      </w:r>
      <w:r w:rsidR="008A3061">
        <w:rPr>
          <w:szCs w:val="22"/>
          <w:lang w:val="lt-LT"/>
        </w:rPr>
        <w:t>i</w:t>
      </w:r>
      <w:r w:rsidR="008A3061" w:rsidRPr="008A3061">
        <w:rPr>
          <w:szCs w:val="22"/>
          <w:lang w:val="lt-LT"/>
        </w:rPr>
        <w:t>šeminė optinė neuropatija</w:t>
      </w:r>
      <w:r w:rsidR="008A3061">
        <w:rPr>
          <w:szCs w:val="22"/>
          <w:lang w:val="lt-LT"/>
        </w:rPr>
        <w:t>.</w:t>
      </w:r>
    </w:p>
    <w:p w14:paraId="389B19D3" w14:textId="77777777" w:rsidR="00FD2DE6" w:rsidRPr="00B3738A" w:rsidRDefault="00FD2DE6" w:rsidP="00FD2DE6">
      <w:pPr>
        <w:autoSpaceDE w:val="0"/>
        <w:autoSpaceDN w:val="0"/>
        <w:adjustRightInd w:val="0"/>
        <w:spacing w:line="240" w:lineRule="auto"/>
        <w:rPr>
          <w:szCs w:val="22"/>
          <w:lang w:val="lt-LT"/>
        </w:rPr>
      </w:pPr>
    </w:p>
    <w:p w14:paraId="313A7B83" w14:textId="77777777" w:rsidR="00FD2DE6" w:rsidRPr="00FB4DE9" w:rsidRDefault="00FD2DE6" w:rsidP="00FB4DE9">
      <w:pPr>
        <w:keepNext/>
        <w:autoSpaceDE w:val="0"/>
        <w:autoSpaceDN w:val="0"/>
        <w:adjustRightInd w:val="0"/>
        <w:spacing w:line="240" w:lineRule="auto"/>
        <w:rPr>
          <w:szCs w:val="22"/>
          <w:u w:val="single"/>
          <w:lang w:val="lt-LT"/>
        </w:rPr>
      </w:pPr>
      <w:r w:rsidRPr="00FB4DE9">
        <w:rPr>
          <w:i/>
          <w:szCs w:val="22"/>
          <w:u w:val="single"/>
          <w:lang w:val="lt-LT"/>
        </w:rPr>
        <w:t>Su dekstrometorfanu susijusios nepageidaujamo poveikio reakcijos</w:t>
      </w:r>
    </w:p>
    <w:p w14:paraId="2BA10B7C" w14:textId="77777777" w:rsidR="00FD2DE6" w:rsidRPr="00FB4DE9" w:rsidRDefault="00FD2DE6" w:rsidP="00FB4DE9">
      <w:pPr>
        <w:keepNext/>
        <w:autoSpaceDE w:val="0"/>
        <w:autoSpaceDN w:val="0"/>
        <w:adjustRightInd w:val="0"/>
        <w:spacing w:line="240" w:lineRule="auto"/>
        <w:rPr>
          <w:i/>
          <w:szCs w:val="22"/>
          <w:lang w:val="lt-LT"/>
        </w:rPr>
      </w:pPr>
      <w:r w:rsidRPr="00FB4DE9">
        <w:rPr>
          <w:i/>
          <w:szCs w:val="22"/>
          <w:lang w:val="lt-LT"/>
        </w:rPr>
        <w:t>Imuninės sistemos sutrikimai</w:t>
      </w:r>
    </w:p>
    <w:p w14:paraId="5C42650B" w14:textId="77777777" w:rsidR="00FD2DE6" w:rsidRPr="00B3738A" w:rsidRDefault="00FD2DE6" w:rsidP="00FD2DE6">
      <w:pPr>
        <w:autoSpaceDE w:val="0"/>
        <w:autoSpaceDN w:val="0"/>
        <w:adjustRightInd w:val="0"/>
        <w:spacing w:line="240" w:lineRule="auto"/>
        <w:ind w:left="284"/>
        <w:rPr>
          <w:szCs w:val="22"/>
          <w:lang w:val="lt-LT"/>
        </w:rPr>
      </w:pPr>
      <w:r w:rsidRPr="00B3738A">
        <w:rPr>
          <w:szCs w:val="22"/>
          <w:lang w:val="lt-LT"/>
        </w:rPr>
        <w:t>Labai ret</w:t>
      </w:r>
      <w:r>
        <w:rPr>
          <w:szCs w:val="22"/>
          <w:lang w:val="lt-LT"/>
        </w:rPr>
        <w:t>as</w:t>
      </w:r>
      <w:r w:rsidRPr="00B3738A">
        <w:rPr>
          <w:szCs w:val="22"/>
          <w:lang w:val="lt-LT"/>
        </w:rPr>
        <w:t>: padidėjusio jautrumo reakcijos.</w:t>
      </w:r>
    </w:p>
    <w:p w14:paraId="7A2B3E65" w14:textId="77777777" w:rsidR="00FD2DE6" w:rsidRPr="00B3738A" w:rsidRDefault="00FD2DE6" w:rsidP="00FD2DE6">
      <w:pPr>
        <w:autoSpaceDE w:val="0"/>
        <w:autoSpaceDN w:val="0"/>
        <w:adjustRightInd w:val="0"/>
        <w:spacing w:line="240" w:lineRule="auto"/>
        <w:rPr>
          <w:szCs w:val="22"/>
          <w:lang w:val="lt-LT"/>
        </w:rPr>
      </w:pPr>
    </w:p>
    <w:p w14:paraId="68059C01" w14:textId="77777777" w:rsidR="00FD2DE6" w:rsidRPr="00FB4DE9" w:rsidRDefault="00FD2DE6" w:rsidP="00FB4DE9">
      <w:pPr>
        <w:keepNext/>
        <w:autoSpaceDE w:val="0"/>
        <w:autoSpaceDN w:val="0"/>
        <w:adjustRightInd w:val="0"/>
        <w:spacing w:line="240" w:lineRule="auto"/>
        <w:rPr>
          <w:i/>
          <w:szCs w:val="22"/>
          <w:lang w:val="lt-LT"/>
        </w:rPr>
      </w:pPr>
      <w:r w:rsidRPr="00FB4DE9">
        <w:rPr>
          <w:i/>
          <w:szCs w:val="22"/>
          <w:lang w:val="lt-LT"/>
        </w:rPr>
        <w:t>Nervų sistemos sutrikimai</w:t>
      </w:r>
    </w:p>
    <w:p w14:paraId="3A3EC12F" w14:textId="77777777" w:rsidR="00FD2DE6" w:rsidRPr="00B3738A" w:rsidRDefault="00FD2DE6" w:rsidP="00FD2DE6">
      <w:pPr>
        <w:autoSpaceDE w:val="0"/>
        <w:autoSpaceDN w:val="0"/>
        <w:adjustRightInd w:val="0"/>
        <w:spacing w:line="240" w:lineRule="auto"/>
        <w:ind w:left="284"/>
        <w:rPr>
          <w:szCs w:val="22"/>
          <w:lang w:val="lt-LT"/>
        </w:rPr>
      </w:pPr>
      <w:r w:rsidRPr="00B3738A">
        <w:rPr>
          <w:szCs w:val="22"/>
          <w:lang w:val="lt-LT"/>
        </w:rPr>
        <w:t>Nedažn</w:t>
      </w:r>
      <w:r>
        <w:rPr>
          <w:szCs w:val="22"/>
          <w:lang w:val="lt-LT"/>
        </w:rPr>
        <w:t>as</w:t>
      </w:r>
      <w:r w:rsidRPr="00B3738A">
        <w:rPr>
          <w:szCs w:val="22"/>
          <w:lang w:val="lt-LT"/>
        </w:rPr>
        <w:t>: vidutinio sunkumo nuovargis, svaigulys.</w:t>
      </w:r>
    </w:p>
    <w:p w14:paraId="1485F45B" w14:textId="77777777" w:rsidR="00FD2DE6" w:rsidRPr="00B3738A" w:rsidRDefault="00FD2DE6" w:rsidP="00FD2DE6">
      <w:pPr>
        <w:autoSpaceDE w:val="0"/>
        <w:autoSpaceDN w:val="0"/>
        <w:adjustRightInd w:val="0"/>
        <w:spacing w:line="240" w:lineRule="auto"/>
        <w:ind w:left="284"/>
        <w:rPr>
          <w:szCs w:val="22"/>
          <w:lang w:val="lt-LT"/>
        </w:rPr>
      </w:pPr>
      <w:r w:rsidRPr="00B3738A">
        <w:rPr>
          <w:szCs w:val="22"/>
          <w:lang w:val="lt-LT"/>
        </w:rPr>
        <w:t>Labai ret</w:t>
      </w:r>
      <w:r>
        <w:rPr>
          <w:szCs w:val="22"/>
          <w:lang w:val="lt-LT"/>
        </w:rPr>
        <w:t>as</w:t>
      </w:r>
      <w:r w:rsidRPr="00B3738A">
        <w:rPr>
          <w:szCs w:val="22"/>
          <w:lang w:val="lt-LT"/>
        </w:rPr>
        <w:t>: mieguistumas, haliucinacijos, piktnaudžiavimo atveju priklausomybės.</w:t>
      </w:r>
    </w:p>
    <w:p w14:paraId="71FBF716" w14:textId="77777777" w:rsidR="00FD2DE6" w:rsidRPr="00B3738A" w:rsidRDefault="00FD2DE6" w:rsidP="00FD2DE6">
      <w:pPr>
        <w:autoSpaceDE w:val="0"/>
        <w:autoSpaceDN w:val="0"/>
        <w:adjustRightInd w:val="0"/>
        <w:spacing w:line="240" w:lineRule="auto"/>
        <w:rPr>
          <w:szCs w:val="22"/>
          <w:lang w:val="lt-LT"/>
        </w:rPr>
      </w:pPr>
    </w:p>
    <w:p w14:paraId="6A42F163" w14:textId="77777777" w:rsidR="00FD2DE6" w:rsidRPr="00FB4DE9" w:rsidRDefault="00FD2DE6" w:rsidP="00FB4DE9">
      <w:pPr>
        <w:keepNext/>
        <w:autoSpaceDE w:val="0"/>
        <w:autoSpaceDN w:val="0"/>
        <w:adjustRightInd w:val="0"/>
        <w:spacing w:line="240" w:lineRule="auto"/>
        <w:rPr>
          <w:i/>
          <w:szCs w:val="22"/>
          <w:lang w:val="lt-LT"/>
        </w:rPr>
      </w:pPr>
      <w:r w:rsidRPr="00FB4DE9">
        <w:rPr>
          <w:i/>
          <w:szCs w:val="22"/>
          <w:lang w:val="lt-LT"/>
        </w:rPr>
        <w:t>Virškinimo trakto sutrikimai</w:t>
      </w:r>
    </w:p>
    <w:p w14:paraId="25336079" w14:textId="77777777" w:rsidR="00FD2DE6" w:rsidRPr="00B3738A" w:rsidRDefault="00FD2DE6" w:rsidP="00FD2DE6">
      <w:pPr>
        <w:autoSpaceDE w:val="0"/>
        <w:autoSpaceDN w:val="0"/>
        <w:adjustRightInd w:val="0"/>
        <w:spacing w:line="240" w:lineRule="auto"/>
        <w:ind w:left="284"/>
        <w:rPr>
          <w:szCs w:val="22"/>
          <w:lang w:val="lt-LT"/>
        </w:rPr>
      </w:pPr>
      <w:r w:rsidRPr="00B3738A">
        <w:rPr>
          <w:szCs w:val="22"/>
          <w:lang w:val="lt-LT"/>
        </w:rPr>
        <w:t>Nedažn</w:t>
      </w:r>
      <w:r>
        <w:rPr>
          <w:szCs w:val="22"/>
          <w:lang w:val="lt-LT"/>
        </w:rPr>
        <w:t>as</w:t>
      </w:r>
      <w:r w:rsidRPr="00B3738A">
        <w:rPr>
          <w:szCs w:val="22"/>
          <w:lang w:val="lt-LT"/>
        </w:rPr>
        <w:t>: virškinimo trakto problemos, pykinimas, vėmimas, diarėja.</w:t>
      </w:r>
    </w:p>
    <w:p w14:paraId="3F08BEF3" w14:textId="77777777" w:rsidR="00FD2DE6" w:rsidRDefault="00FD2DE6" w:rsidP="00FD2DE6">
      <w:pPr>
        <w:tabs>
          <w:tab w:val="clear" w:pos="567"/>
          <w:tab w:val="left" w:pos="1296"/>
        </w:tabs>
        <w:spacing w:line="240" w:lineRule="auto"/>
        <w:rPr>
          <w:noProof/>
          <w:color w:val="800080"/>
          <w:szCs w:val="22"/>
          <w:lang w:val="lt-LT"/>
        </w:rPr>
      </w:pPr>
    </w:p>
    <w:p w14:paraId="4D924492" w14:textId="77777777" w:rsidR="00FD2DE6" w:rsidRPr="00B34FA1" w:rsidRDefault="00FD2DE6" w:rsidP="00FB4DE9">
      <w:pPr>
        <w:keepNext/>
        <w:autoSpaceDE w:val="0"/>
        <w:autoSpaceDN w:val="0"/>
        <w:adjustRightInd w:val="0"/>
        <w:jc w:val="both"/>
        <w:rPr>
          <w:szCs w:val="24"/>
          <w:u w:val="single"/>
          <w:lang w:val="lt-LT"/>
        </w:rPr>
      </w:pPr>
      <w:r w:rsidRPr="00B34FA1">
        <w:rPr>
          <w:noProof/>
          <w:szCs w:val="24"/>
          <w:u w:val="single"/>
          <w:lang w:val="lt-LT"/>
        </w:rPr>
        <w:t>Pranešimas apie įtariamas nepageidaujamas reakcijas</w:t>
      </w:r>
    </w:p>
    <w:p w14:paraId="7F5D7C23" w14:textId="77777777" w:rsidR="008D2238" w:rsidRPr="0013750D" w:rsidRDefault="008D2238" w:rsidP="00F61B8C">
      <w:pPr>
        <w:autoSpaceDE w:val="0"/>
        <w:autoSpaceDN w:val="0"/>
        <w:adjustRightInd w:val="0"/>
        <w:spacing w:line="240" w:lineRule="auto"/>
        <w:rPr>
          <w:noProof/>
          <w:snapToGrid w:val="0"/>
          <w:szCs w:val="24"/>
          <w:lang w:val="lt-LT"/>
        </w:rPr>
      </w:pPr>
      <w:r w:rsidRPr="008E35FD">
        <w:rPr>
          <w:noProof/>
          <w:snapToGrid w:val="0"/>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8E35FD" w:rsidRPr="00E6183D">
          <w:rPr>
            <w:rStyle w:val="Hipersaitas"/>
            <w:noProof/>
            <w:snapToGrid w:val="0"/>
            <w:szCs w:val="24"/>
            <w:lang w:val="lt-LT"/>
          </w:rPr>
          <w:t>https://vvkt.lrv.lt/lt/</w:t>
        </w:r>
      </w:hyperlink>
      <w:r w:rsidR="008E35FD">
        <w:rPr>
          <w:noProof/>
          <w:snapToGrid w:val="0"/>
          <w:szCs w:val="24"/>
          <w:lang w:val="lt-LT"/>
        </w:rPr>
        <w:t xml:space="preserve"> </w:t>
      </w:r>
      <w:r w:rsidRPr="008E35FD">
        <w:rPr>
          <w:noProof/>
          <w:snapToGrid w:val="0"/>
          <w:szCs w:val="24"/>
          <w:lang w:val="lt-LT"/>
        </w:rPr>
        <w:t xml:space="preserve"> nurodytais būdais</w:t>
      </w:r>
      <w:r w:rsidR="008E35FD">
        <w:rPr>
          <w:noProof/>
          <w:snapToGrid w:val="0"/>
          <w:szCs w:val="24"/>
          <w:lang w:val="lt-LT"/>
        </w:rPr>
        <w:t>.</w:t>
      </w:r>
    </w:p>
    <w:p w14:paraId="40704885" w14:textId="77777777" w:rsidR="00FD2DE6" w:rsidRPr="00B3738A" w:rsidRDefault="00FD2DE6" w:rsidP="00FD2DE6">
      <w:pPr>
        <w:tabs>
          <w:tab w:val="clear" w:pos="567"/>
          <w:tab w:val="left" w:pos="1296"/>
        </w:tabs>
        <w:spacing w:line="240" w:lineRule="auto"/>
        <w:rPr>
          <w:noProof/>
          <w:color w:val="800080"/>
          <w:szCs w:val="22"/>
          <w:lang w:val="lt-LT"/>
        </w:rPr>
      </w:pPr>
    </w:p>
    <w:p w14:paraId="2E9AEF42" w14:textId="77777777" w:rsidR="00FD2DE6" w:rsidRPr="00B3738A" w:rsidRDefault="00FD2DE6" w:rsidP="00FB4DE9">
      <w:pPr>
        <w:keepNext/>
        <w:tabs>
          <w:tab w:val="clear" w:pos="567"/>
          <w:tab w:val="left" w:pos="1296"/>
        </w:tabs>
        <w:spacing w:line="240" w:lineRule="auto"/>
        <w:ind w:left="567" w:hanging="567"/>
        <w:outlineLvl w:val="0"/>
        <w:rPr>
          <w:noProof/>
          <w:szCs w:val="22"/>
          <w:lang w:val="lt-LT"/>
        </w:rPr>
      </w:pPr>
      <w:r w:rsidRPr="00F4673C">
        <w:rPr>
          <w:b/>
          <w:noProof/>
          <w:szCs w:val="22"/>
          <w:lang w:val="lt-LT"/>
        </w:rPr>
        <w:t>4.9</w:t>
      </w:r>
      <w:r w:rsidRPr="00F4673C">
        <w:rPr>
          <w:b/>
          <w:noProof/>
          <w:szCs w:val="22"/>
          <w:lang w:val="lt-LT"/>
        </w:rPr>
        <w:tab/>
        <w:t>Perdozavimas</w:t>
      </w:r>
    </w:p>
    <w:p w14:paraId="08D981C2" w14:textId="77777777" w:rsidR="00FD2DE6" w:rsidRPr="00B3738A" w:rsidRDefault="00FD2DE6" w:rsidP="00FB4DE9">
      <w:pPr>
        <w:keepNext/>
        <w:tabs>
          <w:tab w:val="clear" w:pos="567"/>
          <w:tab w:val="left" w:pos="1296"/>
        </w:tabs>
        <w:spacing w:line="240" w:lineRule="auto"/>
        <w:rPr>
          <w:noProof/>
          <w:szCs w:val="22"/>
          <w:lang w:val="lt-LT"/>
        </w:rPr>
      </w:pPr>
    </w:p>
    <w:p w14:paraId="1B53AD98" w14:textId="77777777" w:rsidR="00FD2DE6" w:rsidRPr="00B3738A" w:rsidRDefault="00FD2DE6" w:rsidP="00FD2DE6">
      <w:pPr>
        <w:spacing w:line="240" w:lineRule="auto"/>
        <w:rPr>
          <w:szCs w:val="22"/>
          <w:lang w:val="lt-LT"/>
        </w:rPr>
      </w:pPr>
      <w:r w:rsidRPr="00B3738A">
        <w:rPr>
          <w:szCs w:val="22"/>
          <w:lang w:val="lt-LT"/>
        </w:rPr>
        <w:t>Gali pasitaikyti pykinimas, vėmimas, pilvo skausmas, mieguistumas, sunkus inkstų ar kepenų funkcijos sutrikimas. Išgėrus pernelyg didelę vaist</w:t>
      </w:r>
      <w:r w:rsidR="009A359A">
        <w:rPr>
          <w:szCs w:val="22"/>
          <w:lang w:val="lt-LT"/>
        </w:rPr>
        <w:t>inio preparat</w:t>
      </w:r>
      <w:r w:rsidRPr="00B3738A">
        <w:rPr>
          <w:szCs w:val="22"/>
          <w:lang w:val="lt-LT"/>
        </w:rPr>
        <w:t>o dozę, reikia kreiptis į gydytoją.</w:t>
      </w:r>
    </w:p>
    <w:p w14:paraId="743769F2" w14:textId="77777777" w:rsidR="00FD2DE6" w:rsidRDefault="00FD2DE6" w:rsidP="00FD2DE6">
      <w:pPr>
        <w:spacing w:line="240" w:lineRule="auto"/>
        <w:rPr>
          <w:szCs w:val="22"/>
          <w:lang w:val="lt-LT"/>
        </w:rPr>
      </w:pPr>
    </w:p>
    <w:p w14:paraId="0CE85EEE" w14:textId="77777777" w:rsidR="00F4673C" w:rsidRPr="00AD5FDA" w:rsidRDefault="00F4673C" w:rsidP="00FD2DE6">
      <w:pPr>
        <w:spacing w:line="240" w:lineRule="auto"/>
        <w:rPr>
          <w:i/>
          <w:szCs w:val="22"/>
          <w:lang w:val="lt-LT"/>
        </w:rPr>
      </w:pPr>
      <w:r w:rsidRPr="00AD5FDA">
        <w:rPr>
          <w:i/>
          <w:szCs w:val="22"/>
          <w:lang w:val="lt-LT"/>
        </w:rPr>
        <w:lastRenderedPageBreak/>
        <w:t>Paracetamolis</w:t>
      </w:r>
    </w:p>
    <w:p w14:paraId="498E873C" w14:textId="77777777" w:rsidR="00F4673C" w:rsidRPr="00B3738A" w:rsidRDefault="00F4673C" w:rsidP="00FD2DE6">
      <w:pPr>
        <w:spacing w:line="240" w:lineRule="auto"/>
        <w:rPr>
          <w:szCs w:val="22"/>
          <w:lang w:val="lt-LT"/>
        </w:rPr>
      </w:pPr>
    </w:p>
    <w:p w14:paraId="7BE6DA2A" w14:textId="77777777" w:rsidR="00FD2DE6" w:rsidRPr="00B3738A" w:rsidRDefault="00FD2DE6" w:rsidP="00FD2DE6">
      <w:pPr>
        <w:spacing w:line="240" w:lineRule="auto"/>
        <w:rPr>
          <w:szCs w:val="22"/>
          <w:lang w:val="lt-LT"/>
        </w:rPr>
      </w:pPr>
      <w:r w:rsidRPr="00B3738A">
        <w:rPr>
          <w:szCs w:val="22"/>
          <w:lang w:val="lt-LT"/>
        </w:rPr>
        <w:t>Perdozavimo pasekmės pirmiausia</w:t>
      </w:r>
      <w:r w:rsidR="00A073B4">
        <w:rPr>
          <w:szCs w:val="22"/>
          <w:lang w:val="lt-LT"/>
        </w:rPr>
        <w:t>i</w:t>
      </w:r>
      <w:r w:rsidRPr="00B3738A">
        <w:rPr>
          <w:szCs w:val="22"/>
          <w:lang w:val="lt-LT"/>
        </w:rPr>
        <w:t xml:space="preserve"> siejasi su paracetamolio toksiniu poveikiu</w:t>
      </w:r>
      <w:r w:rsidR="00A073B4">
        <w:rPr>
          <w:szCs w:val="22"/>
          <w:lang w:val="lt-LT"/>
        </w:rPr>
        <w:t>.</w:t>
      </w:r>
      <w:r w:rsidRPr="00B3738A">
        <w:rPr>
          <w:szCs w:val="22"/>
          <w:lang w:val="lt-LT"/>
        </w:rPr>
        <w:t xml:space="preserve"> </w:t>
      </w:r>
      <w:r w:rsidR="00A073B4">
        <w:rPr>
          <w:szCs w:val="22"/>
          <w:lang w:val="lt-LT"/>
        </w:rPr>
        <w:t>J</w:t>
      </w:r>
      <w:r w:rsidRPr="00B3738A">
        <w:rPr>
          <w:szCs w:val="22"/>
          <w:lang w:val="lt-LT"/>
        </w:rPr>
        <w:t xml:space="preserve">os gali atsirasti ir po vienkartinės paracetamolio toksinės dozės </w:t>
      </w:r>
      <w:r w:rsidR="00A073B4">
        <w:rPr>
          <w:szCs w:val="22"/>
          <w:lang w:val="lt-LT"/>
        </w:rPr>
        <w:t>–</w:t>
      </w:r>
      <w:r w:rsidRPr="00B3738A">
        <w:rPr>
          <w:szCs w:val="22"/>
          <w:lang w:val="lt-LT"/>
        </w:rPr>
        <w:t xml:space="preserve"> išgėrus 7,5</w:t>
      </w:r>
      <w:r w:rsidR="00A073B4">
        <w:rPr>
          <w:szCs w:val="22"/>
          <w:lang w:val="lt-LT"/>
        </w:rPr>
        <w:noBreakHyphen/>
      </w:r>
      <w:r w:rsidRPr="00B3738A">
        <w:rPr>
          <w:szCs w:val="22"/>
          <w:lang w:val="lt-LT"/>
        </w:rPr>
        <w:t>10</w:t>
      </w:r>
      <w:r w:rsidR="00A073B4">
        <w:rPr>
          <w:szCs w:val="22"/>
          <w:lang w:val="lt-LT"/>
        </w:rPr>
        <w:t> </w:t>
      </w:r>
      <w:r w:rsidRPr="00B3738A">
        <w:rPr>
          <w:szCs w:val="22"/>
          <w:lang w:val="lt-LT"/>
        </w:rPr>
        <w:t>g.</w:t>
      </w:r>
    </w:p>
    <w:p w14:paraId="624C8780" w14:textId="77777777" w:rsidR="00FD2DE6" w:rsidRPr="00B3738A" w:rsidRDefault="00FD2DE6" w:rsidP="00FD2DE6">
      <w:pPr>
        <w:spacing w:line="240" w:lineRule="auto"/>
        <w:rPr>
          <w:szCs w:val="22"/>
          <w:lang w:val="lt-LT"/>
        </w:rPr>
      </w:pPr>
    </w:p>
    <w:p w14:paraId="2CF71849" w14:textId="77777777" w:rsidR="00FD2DE6" w:rsidRPr="00B3738A" w:rsidRDefault="00FD2DE6" w:rsidP="00FD2DE6">
      <w:pPr>
        <w:spacing w:line="240" w:lineRule="auto"/>
        <w:rPr>
          <w:szCs w:val="22"/>
          <w:lang w:val="lt-LT"/>
        </w:rPr>
      </w:pPr>
      <w:r w:rsidRPr="00B3738A">
        <w:rPr>
          <w:szCs w:val="22"/>
          <w:lang w:val="lt-LT"/>
        </w:rPr>
        <w:t>Ūminio apsinuodijimo paracetamoliu gydymas yra simptominis ir gyvybę palaikantis: reikia užtikrinti kvėpavimo funkciją ir normalų elektrolitų kiekį kraujyje. Jei vaist</w:t>
      </w:r>
      <w:r w:rsidR="009A359A">
        <w:rPr>
          <w:szCs w:val="22"/>
          <w:lang w:val="lt-LT"/>
        </w:rPr>
        <w:t>inio preparat</w:t>
      </w:r>
      <w:r w:rsidRPr="00B3738A">
        <w:rPr>
          <w:szCs w:val="22"/>
          <w:lang w:val="lt-LT"/>
        </w:rPr>
        <w:t>o buvo išgerta neseniai (praėjo mažiau negu 1</w:t>
      </w:r>
      <w:r w:rsidR="00A073B4">
        <w:rPr>
          <w:szCs w:val="22"/>
          <w:lang w:val="lt-LT"/>
        </w:rPr>
        <w:t> </w:t>
      </w:r>
      <w:r w:rsidRPr="00B3738A">
        <w:rPr>
          <w:szCs w:val="22"/>
          <w:lang w:val="lt-LT"/>
        </w:rPr>
        <w:t>valanda), reikia sukelti vėmimą ir išplauti skrandį.</w:t>
      </w:r>
    </w:p>
    <w:p w14:paraId="1E6B79BF" w14:textId="77777777" w:rsidR="00FD2DE6" w:rsidRPr="00B3738A" w:rsidRDefault="00FD2DE6" w:rsidP="00FD2DE6">
      <w:pPr>
        <w:spacing w:line="240" w:lineRule="auto"/>
        <w:rPr>
          <w:szCs w:val="22"/>
          <w:lang w:val="lt-LT"/>
        </w:rPr>
      </w:pPr>
    </w:p>
    <w:p w14:paraId="1C2A43F8" w14:textId="77777777" w:rsidR="00FD2DE6" w:rsidRPr="00B3738A" w:rsidRDefault="00FD2DE6" w:rsidP="00FD2DE6">
      <w:pPr>
        <w:spacing w:line="240" w:lineRule="auto"/>
        <w:rPr>
          <w:szCs w:val="22"/>
          <w:lang w:val="lt-LT"/>
        </w:rPr>
      </w:pPr>
      <w:r w:rsidRPr="00B3738A">
        <w:rPr>
          <w:szCs w:val="22"/>
          <w:lang w:val="lt-LT"/>
        </w:rPr>
        <w:t>Kuo skubiau reikia paskirti acetilcisteino</w:t>
      </w:r>
      <w:r w:rsidR="00A073B4">
        <w:rPr>
          <w:szCs w:val="22"/>
          <w:lang w:val="lt-LT"/>
        </w:rPr>
        <w:t>.</w:t>
      </w:r>
      <w:r w:rsidR="00A073B4">
        <w:rPr>
          <w:i/>
          <w:szCs w:val="22"/>
          <w:lang w:val="lt-LT"/>
        </w:rPr>
        <w:t xml:space="preserve"> </w:t>
      </w:r>
      <w:r w:rsidR="00A073B4">
        <w:rPr>
          <w:szCs w:val="22"/>
          <w:lang w:val="lt-LT"/>
        </w:rPr>
        <w:t>Le</w:t>
      </w:r>
      <w:r w:rsidRPr="00FB4DE9">
        <w:rPr>
          <w:szCs w:val="22"/>
          <w:lang w:val="lt-LT"/>
        </w:rPr>
        <w:t>i</w:t>
      </w:r>
      <w:r w:rsidR="00A073B4">
        <w:rPr>
          <w:szCs w:val="22"/>
          <w:lang w:val="lt-LT"/>
        </w:rPr>
        <w:t>s</w:t>
      </w:r>
      <w:r w:rsidRPr="00FB4DE9">
        <w:rPr>
          <w:szCs w:val="22"/>
          <w:lang w:val="lt-LT"/>
        </w:rPr>
        <w:t>ti į veną</w:t>
      </w:r>
      <w:r w:rsidRPr="00B3738A">
        <w:rPr>
          <w:szCs w:val="22"/>
          <w:lang w:val="lt-LT"/>
        </w:rPr>
        <w:t xml:space="preserve"> </w:t>
      </w:r>
      <w:r w:rsidR="00A073B4">
        <w:rPr>
          <w:szCs w:val="22"/>
          <w:lang w:val="lt-LT"/>
        </w:rPr>
        <w:t>–</w:t>
      </w:r>
      <w:r w:rsidRPr="00B3738A">
        <w:rPr>
          <w:szCs w:val="22"/>
          <w:lang w:val="lt-LT"/>
        </w:rPr>
        <w:t xml:space="preserve"> 150</w:t>
      </w:r>
      <w:r w:rsidR="00A073B4">
        <w:rPr>
          <w:szCs w:val="22"/>
          <w:lang w:val="lt-LT"/>
        </w:rPr>
        <w:t> </w:t>
      </w:r>
      <w:r w:rsidRPr="00B3738A">
        <w:rPr>
          <w:szCs w:val="22"/>
          <w:lang w:val="lt-LT"/>
        </w:rPr>
        <w:t>mg/kg</w:t>
      </w:r>
      <w:r w:rsidR="00A073B4">
        <w:rPr>
          <w:szCs w:val="22"/>
          <w:lang w:val="lt-LT"/>
        </w:rPr>
        <w:t> </w:t>
      </w:r>
      <w:r w:rsidRPr="00B3738A">
        <w:rPr>
          <w:szCs w:val="22"/>
          <w:lang w:val="lt-LT"/>
        </w:rPr>
        <w:t>kūno</w:t>
      </w:r>
      <w:r w:rsidR="00A073B4">
        <w:rPr>
          <w:szCs w:val="22"/>
          <w:lang w:val="lt-LT"/>
        </w:rPr>
        <w:t xml:space="preserve"> </w:t>
      </w:r>
      <w:r w:rsidRPr="00B3738A">
        <w:rPr>
          <w:szCs w:val="22"/>
          <w:lang w:val="lt-LT"/>
        </w:rPr>
        <w:t>svorio (praskiedus 200</w:t>
      </w:r>
      <w:r w:rsidR="00A073B4">
        <w:rPr>
          <w:szCs w:val="22"/>
          <w:lang w:val="lt-LT"/>
        </w:rPr>
        <w:t> </w:t>
      </w:r>
      <w:r w:rsidRPr="00B3738A">
        <w:rPr>
          <w:szCs w:val="22"/>
          <w:lang w:val="lt-LT"/>
        </w:rPr>
        <w:t>ml 5</w:t>
      </w:r>
      <w:r w:rsidR="00A073B4">
        <w:rPr>
          <w:szCs w:val="22"/>
          <w:lang w:val="lt-LT"/>
        </w:rPr>
        <w:t> </w:t>
      </w:r>
      <w:r w:rsidRPr="00B3738A">
        <w:rPr>
          <w:szCs w:val="22"/>
          <w:lang w:val="lt-LT"/>
        </w:rPr>
        <w:sym w:font="Times New Roman" w:char="0025"/>
      </w:r>
      <w:r w:rsidRPr="00B3738A">
        <w:rPr>
          <w:szCs w:val="22"/>
          <w:lang w:val="lt-LT"/>
        </w:rPr>
        <w:t xml:space="preserve"> gliukozės, infuzija turi trukti 15</w:t>
      </w:r>
      <w:r w:rsidR="00A073B4">
        <w:rPr>
          <w:szCs w:val="22"/>
          <w:lang w:val="lt-LT"/>
        </w:rPr>
        <w:t> </w:t>
      </w:r>
      <w:r w:rsidRPr="00B3738A">
        <w:rPr>
          <w:szCs w:val="22"/>
          <w:lang w:val="lt-LT"/>
        </w:rPr>
        <w:t>minučių), po to skiriama 50</w:t>
      </w:r>
      <w:r w:rsidR="00A073B4">
        <w:rPr>
          <w:szCs w:val="22"/>
          <w:lang w:val="lt-LT"/>
        </w:rPr>
        <w:t> </w:t>
      </w:r>
      <w:r w:rsidRPr="00B3738A">
        <w:rPr>
          <w:szCs w:val="22"/>
          <w:lang w:val="lt-LT"/>
        </w:rPr>
        <w:t>mg/kg</w:t>
      </w:r>
      <w:r w:rsidR="00A073B4">
        <w:rPr>
          <w:szCs w:val="22"/>
          <w:lang w:val="lt-LT"/>
        </w:rPr>
        <w:t> kūno </w:t>
      </w:r>
      <w:r w:rsidRPr="00B3738A">
        <w:rPr>
          <w:szCs w:val="22"/>
          <w:lang w:val="lt-LT"/>
        </w:rPr>
        <w:t>svorio (praskiedus 500</w:t>
      </w:r>
      <w:r w:rsidR="00A073B4">
        <w:rPr>
          <w:szCs w:val="22"/>
          <w:lang w:val="lt-LT"/>
        </w:rPr>
        <w:t xml:space="preserve"> </w:t>
      </w:r>
      <w:r w:rsidRPr="00B3738A">
        <w:rPr>
          <w:szCs w:val="22"/>
          <w:lang w:val="lt-LT"/>
        </w:rPr>
        <w:t>ml, infuzija turi trukti 4</w:t>
      </w:r>
      <w:r w:rsidR="00A073B4">
        <w:rPr>
          <w:szCs w:val="22"/>
          <w:lang w:val="lt-LT"/>
        </w:rPr>
        <w:t xml:space="preserve"> </w:t>
      </w:r>
      <w:r w:rsidRPr="00B3738A">
        <w:rPr>
          <w:szCs w:val="22"/>
          <w:lang w:val="lt-LT"/>
        </w:rPr>
        <w:t xml:space="preserve">val.), dar vėliau </w:t>
      </w:r>
      <w:r w:rsidR="00A073B4">
        <w:rPr>
          <w:szCs w:val="22"/>
          <w:lang w:val="lt-LT"/>
        </w:rPr>
        <w:t>–</w:t>
      </w:r>
      <w:r w:rsidRPr="00B3738A">
        <w:rPr>
          <w:szCs w:val="22"/>
          <w:lang w:val="lt-LT"/>
        </w:rPr>
        <w:t xml:space="preserve"> 100</w:t>
      </w:r>
      <w:r w:rsidR="00A073B4">
        <w:rPr>
          <w:szCs w:val="22"/>
          <w:lang w:val="lt-LT"/>
        </w:rPr>
        <w:t> </w:t>
      </w:r>
      <w:r w:rsidRPr="00B3738A">
        <w:rPr>
          <w:szCs w:val="22"/>
          <w:lang w:val="lt-LT"/>
        </w:rPr>
        <w:t>mg/kg</w:t>
      </w:r>
      <w:r w:rsidR="00A073B4">
        <w:rPr>
          <w:szCs w:val="22"/>
          <w:lang w:val="lt-LT"/>
        </w:rPr>
        <w:t> </w:t>
      </w:r>
      <w:r w:rsidRPr="00B3738A">
        <w:rPr>
          <w:szCs w:val="22"/>
          <w:lang w:val="lt-LT"/>
        </w:rPr>
        <w:t>kūno</w:t>
      </w:r>
      <w:r w:rsidR="00A073B4">
        <w:rPr>
          <w:szCs w:val="22"/>
          <w:lang w:val="lt-LT"/>
        </w:rPr>
        <w:t> </w:t>
      </w:r>
      <w:r w:rsidRPr="00B3738A">
        <w:rPr>
          <w:szCs w:val="22"/>
          <w:lang w:val="lt-LT"/>
        </w:rPr>
        <w:t>svorio (praskiedus 1</w:t>
      </w:r>
      <w:r w:rsidR="00A073B4">
        <w:rPr>
          <w:szCs w:val="22"/>
          <w:lang w:val="lt-LT"/>
        </w:rPr>
        <w:t> </w:t>
      </w:r>
      <w:r w:rsidRPr="00B3738A">
        <w:rPr>
          <w:szCs w:val="22"/>
          <w:lang w:val="lt-LT"/>
        </w:rPr>
        <w:t>000</w:t>
      </w:r>
      <w:r w:rsidR="00A073B4">
        <w:rPr>
          <w:szCs w:val="22"/>
          <w:lang w:val="lt-LT"/>
        </w:rPr>
        <w:t xml:space="preserve"> </w:t>
      </w:r>
      <w:r w:rsidRPr="00B3738A">
        <w:rPr>
          <w:szCs w:val="22"/>
          <w:lang w:val="lt-LT"/>
        </w:rPr>
        <w:t>ml, infuzija turi trukti 16</w:t>
      </w:r>
      <w:r w:rsidR="00A073B4">
        <w:rPr>
          <w:szCs w:val="22"/>
          <w:lang w:val="lt-LT"/>
        </w:rPr>
        <w:t> </w:t>
      </w:r>
      <w:r w:rsidRPr="00B3738A">
        <w:rPr>
          <w:szCs w:val="22"/>
          <w:lang w:val="lt-LT"/>
        </w:rPr>
        <w:t>val.)</w:t>
      </w:r>
      <w:r w:rsidR="00A073B4">
        <w:rPr>
          <w:szCs w:val="22"/>
          <w:lang w:val="lt-LT"/>
        </w:rPr>
        <w:t>.</w:t>
      </w:r>
      <w:r w:rsidR="00A073B4">
        <w:rPr>
          <w:i/>
          <w:szCs w:val="22"/>
          <w:lang w:val="lt-LT"/>
        </w:rPr>
        <w:t xml:space="preserve"> </w:t>
      </w:r>
      <w:r w:rsidR="00A073B4" w:rsidRPr="00A073B4">
        <w:rPr>
          <w:szCs w:val="22"/>
          <w:lang w:val="lt-LT"/>
        </w:rPr>
        <w:t>D</w:t>
      </w:r>
      <w:r w:rsidRPr="00FB4DE9">
        <w:rPr>
          <w:szCs w:val="22"/>
          <w:lang w:val="lt-LT"/>
        </w:rPr>
        <w:t xml:space="preserve">uoti gerti </w:t>
      </w:r>
      <w:r w:rsidR="00A073B4">
        <w:rPr>
          <w:szCs w:val="22"/>
          <w:lang w:val="lt-LT"/>
        </w:rPr>
        <w:t>–</w:t>
      </w:r>
      <w:r w:rsidRPr="00B3738A">
        <w:rPr>
          <w:szCs w:val="22"/>
          <w:lang w:val="lt-LT"/>
        </w:rPr>
        <w:t xml:space="preserve"> pradžioje 140</w:t>
      </w:r>
      <w:r w:rsidR="00A073B4">
        <w:rPr>
          <w:szCs w:val="22"/>
          <w:lang w:val="lt-LT"/>
        </w:rPr>
        <w:t> </w:t>
      </w:r>
      <w:r w:rsidRPr="00B3738A">
        <w:rPr>
          <w:szCs w:val="22"/>
          <w:lang w:val="lt-LT"/>
        </w:rPr>
        <w:t>ml/kg</w:t>
      </w:r>
      <w:r w:rsidR="00A073B4">
        <w:rPr>
          <w:szCs w:val="22"/>
          <w:lang w:val="lt-LT"/>
        </w:rPr>
        <w:t> </w:t>
      </w:r>
      <w:r w:rsidRPr="00B3738A">
        <w:rPr>
          <w:szCs w:val="22"/>
          <w:lang w:val="lt-LT"/>
        </w:rPr>
        <w:t>kūno</w:t>
      </w:r>
      <w:r w:rsidR="00A073B4">
        <w:rPr>
          <w:szCs w:val="22"/>
          <w:lang w:val="lt-LT"/>
        </w:rPr>
        <w:t> </w:t>
      </w:r>
      <w:r w:rsidRPr="00B3738A">
        <w:rPr>
          <w:szCs w:val="22"/>
          <w:lang w:val="lt-LT"/>
        </w:rPr>
        <w:t>svorio, paskui po 70</w:t>
      </w:r>
      <w:r w:rsidR="00A073B4">
        <w:rPr>
          <w:szCs w:val="22"/>
          <w:lang w:val="lt-LT"/>
        </w:rPr>
        <w:t> </w:t>
      </w:r>
      <w:r w:rsidRPr="00B3738A">
        <w:rPr>
          <w:szCs w:val="22"/>
          <w:lang w:val="lt-LT"/>
        </w:rPr>
        <w:t>mg/kg</w:t>
      </w:r>
      <w:r w:rsidR="00A073B4">
        <w:rPr>
          <w:szCs w:val="22"/>
          <w:lang w:val="lt-LT"/>
        </w:rPr>
        <w:t> </w:t>
      </w:r>
      <w:r w:rsidRPr="00B3738A">
        <w:rPr>
          <w:szCs w:val="22"/>
          <w:lang w:val="lt-LT"/>
        </w:rPr>
        <w:t>kūno svorio kas 4</w:t>
      </w:r>
      <w:r w:rsidR="00A073B4">
        <w:rPr>
          <w:szCs w:val="22"/>
          <w:lang w:val="lt-LT"/>
        </w:rPr>
        <w:t> </w:t>
      </w:r>
      <w:r w:rsidRPr="00B3738A">
        <w:rPr>
          <w:szCs w:val="22"/>
          <w:lang w:val="lt-LT"/>
        </w:rPr>
        <w:t>val. papildomai 17</w:t>
      </w:r>
      <w:r w:rsidR="00A073B4">
        <w:rPr>
          <w:szCs w:val="22"/>
          <w:lang w:val="lt-LT"/>
        </w:rPr>
        <w:t> </w:t>
      </w:r>
      <w:r w:rsidRPr="00B3738A">
        <w:rPr>
          <w:szCs w:val="22"/>
          <w:lang w:val="lt-LT"/>
        </w:rPr>
        <w:t>kartų.</w:t>
      </w:r>
    </w:p>
    <w:p w14:paraId="1C7E41AF" w14:textId="77777777" w:rsidR="00FD2DE6" w:rsidRPr="00B3738A" w:rsidRDefault="00FD2DE6" w:rsidP="00FD2DE6">
      <w:pPr>
        <w:tabs>
          <w:tab w:val="clear" w:pos="567"/>
          <w:tab w:val="left" w:pos="1296"/>
        </w:tabs>
        <w:spacing w:line="240" w:lineRule="auto"/>
        <w:rPr>
          <w:szCs w:val="22"/>
          <w:lang w:val="lt-LT"/>
        </w:rPr>
      </w:pPr>
    </w:p>
    <w:p w14:paraId="32AAA014" w14:textId="77777777" w:rsidR="00FD2DE6" w:rsidRPr="00B3738A" w:rsidRDefault="00FD2DE6" w:rsidP="00FD2DE6">
      <w:pPr>
        <w:tabs>
          <w:tab w:val="clear" w:pos="567"/>
          <w:tab w:val="left" w:pos="1296"/>
        </w:tabs>
        <w:spacing w:line="240" w:lineRule="auto"/>
        <w:rPr>
          <w:szCs w:val="22"/>
          <w:lang w:val="lt-LT"/>
        </w:rPr>
      </w:pPr>
      <w:r w:rsidRPr="00B3738A">
        <w:rPr>
          <w:szCs w:val="22"/>
          <w:lang w:val="lt-LT"/>
        </w:rPr>
        <w:t>Be to, reikia ištirti paracetamolio koncentraciją kraujo plazmoje arba serume, nustatyti gliukozės, AST, ALT, bilirubino, kreatinino ir elektrolitų koncentraciją kraujyje. Esant labai sunkiam apsinuodijimui, reikia atlikti dializę.</w:t>
      </w:r>
    </w:p>
    <w:p w14:paraId="56CC005F" w14:textId="77777777" w:rsidR="00FD2DE6" w:rsidRDefault="00FD2DE6" w:rsidP="00FD2DE6">
      <w:pPr>
        <w:tabs>
          <w:tab w:val="clear" w:pos="567"/>
          <w:tab w:val="left" w:pos="1296"/>
        </w:tabs>
        <w:spacing w:line="240" w:lineRule="auto"/>
        <w:rPr>
          <w:szCs w:val="22"/>
          <w:lang w:val="lt-LT"/>
        </w:rPr>
      </w:pPr>
    </w:p>
    <w:p w14:paraId="6B3725EF" w14:textId="77777777" w:rsidR="00F4673C" w:rsidRPr="00AD5FDA" w:rsidRDefault="00F4673C" w:rsidP="00FD2DE6">
      <w:pPr>
        <w:tabs>
          <w:tab w:val="clear" w:pos="567"/>
          <w:tab w:val="left" w:pos="1296"/>
        </w:tabs>
        <w:spacing w:line="240" w:lineRule="auto"/>
        <w:rPr>
          <w:i/>
          <w:szCs w:val="22"/>
          <w:lang w:val="lt-LT"/>
        </w:rPr>
      </w:pPr>
      <w:r w:rsidRPr="00AD5FDA">
        <w:rPr>
          <w:i/>
          <w:szCs w:val="22"/>
          <w:lang w:val="lt-LT"/>
        </w:rPr>
        <w:t>Pseudoefedrinas</w:t>
      </w:r>
    </w:p>
    <w:p w14:paraId="3DB73178" w14:textId="77777777" w:rsidR="00F4673C" w:rsidRPr="00B3738A" w:rsidRDefault="00F4673C" w:rsidP="00FD2DE6">
      <w:pPr>
        <w:tabs>
          <w:tab w:val="clear" w:pos="567"/>
          <w:tab w:val="left" w:pos="1296"/>
        </w:tabs>
        <w:spacing w:line="240" w:lineRule="auto"/>
        <w:rPr>
          <w:szCs w:val="22"/>
          <w:lang w:val="lt-LT"/>
        </w:rPr>
      </w:pPr>
    </w:p>
    <w:p w14:paraId="37F194F2" w14:textId="77777777" w:rsidR="00FD2DE6" w:rsidRPr="00B3738A" w:rsidRDefault="00FD2DE6" w:rsidP="00FD2DE6">
      <w:pPr>
        <w:autoSpaceDE w:val="0"/>
        <w:autoSpaceDN w:val="0"/>
        <w:adjustRightInd w:val="0"/>
        <w:spacing w:line="240" w:lineRule="auto"/>
        <w:rPr>
          <w:szCs w:val="22"/>
          <w:highlight w:val="yellow"/>
          <w:lang w:val="lt-LT"/>
        </w:rPr>
      </w:pPr>
      <w:r w:rsidRPr="00B3738A">
        <w:rPr>
          <w:szCs w:val="22"/>
          <w:lang w:val="lt-LT"/>
        </w:rPr>
        <w:t>Perdozavus pseudoefedrino gali atsirasti centrinės nervų sistemos stimuliavimo simptomų: dirglumas, nerimas, drebulys. Taip pat gali pasireikšti nistagmas, miego sutrikimai, pykinimas, vėmimas ir haliucinacijos. Buvo stebėtas arterinio kraujospūdžio padidėjimas, tachikardija, traukuliai, šlapinimosi sistemos sutrikimai ir kvėpavimo nepakankamumas. Pseudoefedrino pašalinimą greitina forsuota diurezė arba dializė.</w:t>
      </w:r>
    </w:p>
    <w:p w14:paraId="49EBE546" w14:textId="77777777" w:rsidR="00FD2DE6" w:rsidRDefault="00FD2DE6" w:rsidP="00FD2DE6">
      <w:pPr>
        <w:autoSpaceDE w:val="0"/>
        <w:autoSpaceDN w:val="0"/>
        <w:adjustRightInd w:val="0"/>
        <w:spacing w:line="240" w:lineRule="auto"/>
        <w:rPr>
          <w:szCs w:val="22"/>
          <w:highlight w:val="yellow"/>
          <w:lang w:val="lt-LT"/>
        </w:rPr>
      </w:pPr>
    </w:p>
    <w:p w14:paraId="79C794B4" w14:textId="77777777" w:rsidR="00F604C4" w:rsidRDefault="00F604C4" w:rsidP="00FD2DE6">
      <w:pPr>
        <w:autoSpaceDE w:val="0"/>
        <w:autoSpaceDN w:val="0"/>
        <w:adjustRightInd w:val="0"/>
        <w:spacing w:line="240" w:lineRule="auto"/>
        <w:rPr>
          <w:i/>
          <w:szCs w:val="22"/>
          <w:lang w:val="lt-LT"/>
        </w:rPr>
      </w:pPr>
    </w:p>
    <w:p w14:paraId="78A0BB44" w14:textId="77777777" w:rsidR="00F4673C" w:rsidRPr="00AD5FDA" w:rsidRDefault="00F4673C" w:rsidP="00FD2DE6">
      <w:pPr>
        <w:autoSpaceDE w:val="0"/>
        <w:autoSpaceDN w:val="0"/>
        <w:adjustRightInd w:val="0"/>
        <w:spacing w:line="240" w:lineRule="auto"/>
        <w:rPr>
          <w:i/>
          <w:szCs w:val="22"/>
          <w:lang w:val="lt-LT"/>
        </w:rPr>
      </w:pPr>
      <w:r w:rsidRPr="00AD5FDA">
        <w:rPr>
          <w:i/>
          <w:szCs w:val="22"/>
          <w:lang w:val="lt-LT"/>
        </w:rPr>
        <w:t>Dekstrometorfanas</w:t>
      </w:r>
    </w:p>
    <w:p w14:paraId="493D25E6" w14:textId="77777777" w:rsidR="00F4673C" w:rsidRDefault="00F4673C" w:rsidP="00FD2DE6">
      <w:pPr>
        <w:autoSpaceDE w:val="0"/>
        <w:autoSpaceDN w:val="0"/>
        <w:adjustRightInd w:val="0"/>
        <w:spacing w:line="240" w:lineRule="auto"/>
        <w:rPr>
          <w:szCs w:val="22"/>
          <w:highlight w:val="yellow"/>
          <w:lang w:val="lt-LT"/>
        </w:rPr>
      </w:pPr>
    </w:p>
    <w:p w14:paraId="49E3CEAF" w14:textId="77777777" w:rsidR="000B34D2" w:rsidRPr="00AD5FDA" w:rsidRDefault="000B34D2" w:rsidP="00FD2DE6">
      <w:pPr>
        <w:autoSpaceDE w:val="0"/>
        <w:autoSpaceDN w:val="0"/>
        <w:adjustRightInd w:val="0"/>
        <w:spacing w:line="240" w:lineRule="auto"/>
        <w:rPr>
          <w:szCs w:val="22"/>
          <w:highlight w:val="yellow"/>
          <w:u w:val="single"/>
          <w:lang w:val="lt-LT"/>
        </w:rPr>
      </w:pPr>
      <w:r w:rsidRPr="00AD5FDA">
        <w:rPr>
          <w:szCs w:val="22"/>
          <w:u w:val="single"/>
          <w:lang w:val="lt-LT"/>
        </w:rPr>
        <w:t>Simptomai ir požymiai</w:t>
      </w:r>
    </w:p>
    <w:p w14:paraId="437CD927" w14:textId="77777777" w:rsidR="00D528E1" w:rsidRPr="00D528E1" w:rsidRDefault="00FD2DE6" w:rsidP="00D528E1">
      <w:pPr>
        <w:tabs>
          <w:tab w:val="clear" w:pos="567"/>
          <w:tab w:val="left" w:pos="1296"/>
        </w:tabs>
        <w:spacing w:line="240" w:lineRule="auto"/>
        <w:rPr>
          <w:szCs w:val="22"/>
          <w:lang w:val="lt-LT"/>
        </w:rPr>
      </w:pPr>
      <w:r w:rsidRPr="00B3738A">
        <w:rPr>
          <w:szCs w:val="22"/>
          <w:lang w:val="lt-LT"/>
        </w:rPr>
        <w:t>Deks</w:t>
      </w:r>
      <w:r w:rsidR="00F4673C">
        <w:rPr>
          <w:szCs w:val="22"/>
          <w:lang w:val="lt-LT"/>
        </w:rPr>
        <w:t>tr</w:t>
      </w:r>
      <w:r w:rsidRPr="00B3738A">
        <w:rPr>
          <w:szCs w:val="22"/>
          <w:lang w:val="lt-LT"/>
        </w:rPr>
        <w:t xml:space="preserve">ometorfano </w:t>
      </w:r>
      <w:r w:rsidR="00436198" w:rsidRPr="00436198">
        <w:rPr>
          <w:szCs w:val="22"/>
          <w:lang w:val="lt-LT"/>
        </w:rPr>
        <w:t xml:space="preserve">perdozavimas gali būti susijęs su </w:t>
      </w:r>
      <w:r w:rsidRPr="00B3738A">
        <w:rPr>
          <w:szCs w:val="22"/>
          <w:lang w:val="lt-LT"/>
        </w:rPr>
        <w:t>pykinim</w:t>
      </w:r>
      <w:r w:rsidR="00436198">
        <w:rPr>
          <w:szCs w:val="22"/>
          <w:lang w:val="lt-LT"/>
        </w:rPr>
        <w:t>u</w:t>
      </w:r>
      <w:r w:rsidRPr="00B3738A">
        <w:rPr>
          <w:szCs w:val="22"/>
          <w:lang w:val="lt-LT"/>
        </w:rPr>
        <w:t>, vėmim</w:t>
      </w:r>
      <w:r w:rsidR="00436198">
        <w:rPr>
          <w:szCs w:val="22"/>
          <w:lang w:val="lt-LT"/>
        </w:rPr>
        <w:t>u</w:t>
      </w:r>
      <w:r w:rsidRPr="00B3738A">
        <w:rPr>
          <w:szCs w:val="22"/>
          <w:lang w:val="lt-LT"/>
        </w:rPr>
        <w:t xml:space="preserve">, </w:t>
      </w:r>
      <w:r w:rsidR="00436198">
        <w:rPr>
          <w:szCs w:val="22"/>
          <w:lang w:val="lt-LT"/>
        </w:rPr>
        <w:t xml:space="preserve">distonija, </w:t>
      </w:r>
      <w:r w:rsidRPr="00B3738A">
        <w:rPr>
          <w:szCs w:val="22"/>
          <w:lang w:val="lt-LT"/>
        </w:rPr>
        <w:t>su</w:t>
      </w:r>
      <w:r w:rsidR="00393901">
        <w:rPr>
          <w:szCs w:val="22"/>
          <w:lang w:val="lt-LT"/>
        </w:rPr>
        <w:t>si</w:t>
      </w:r>
      <w:r w:rsidRPr="00B3738A">
        <w:rPr>
          <w:szCs w:val="22"/>
          <w:lang w:val="lt-LT"/>
        </w:rPr>
        <w:t>jaudinim</w:t>
      </w:r>
      <w:r w:rsidR="00393901">
        <w:rPr>
          <w:szCs w:val="22"/>
          <w:lang w:val="lt-LT"/>
        </w:rPr>
        <w:t>u</w:t>
      </w:r>
      <w:r w:rsidR="00D528E1" w:rsidRPr="00AD5FDA">
        <w:rPr>
          <w:lang w:val="lt-LT"/>
        </w:rPr>
        <w:t>,</w:t>
      </w:r>
      <w:r w:rsidR="00E37179" w:rsidRPr="00AD5FDA">
        <w:rPr>
          <w:lang w:val="lt-LT"/>
        </w:rPr>
        <w:t xml:space="preserve"> </w:t>
      </w:r>
      <w:r w:rsidR="00D528E1" w:rsidRPr="00D528E1">
        <w:rPr>
          <w:szCs w:val="22"/>
          <w:lang w:val="lt-LT"/>
        </w:rPr>
        <w:t>sumišimu, mieguistumu, stuporu, nistagmu, kardiotoksiškumu (tachikardija, EKG pakitimais,</w:t>
      </w:r>
      <w:r w:rsidR="00D528E1">
        <w:rPr>
          <w:szCs w:val="22"/>
          <w:lang w:val="lt-LT"/>
        </w:rPr>
        <w:t xml:space="preserve"> </w:t>
      </w:r>
      <w:r w:rsidR="00D528E1" w:rsidRPr="00D528E1">
        <w:rPr>
          <w:szCs w:val="22"/>
          <w:lang w:val="lt-LT"/>
        </w:rPr>
        <w:t>įskaitant QTc pailgėjimą), ataksija, toksine psichoze su regos haliucinacijomis, padidėjusiu jaudrumu.</w:t>
      </w:r>
    </w:p>
    <w:p w14:paraId="27A3953F" w14:textId="77777777" w:rsidR="00D528E1" w:rsidRPr="00D528E1" w:rsidRDefault="00D528E1" w:rsidP="00D528E1">
      <w:pPr>
        <w:tabs>
          <w:tab w:val="clear" w:pos="567"/>
          <w:tab w:val="left" w:pos="1296"/>
        </w:tabs>
        <w:spacing w:line="240" w:lineRule="auto"/>
        <w:rPr>
          <w:szCs w:val="22"/>
          <w:lang w:val="lt-LT"/>
        </w:rPr>
      </w:pPr>
      <w:r w:rsidRPr="00D528E1">
        <w:rPr>
          <w:szCs w:val="22"/>
          <w:lang w:val="lt-LT"/>
        </w:rPr>
        <w:t>Esant sunkiam perdozavimui, gali pasireikšti šie simptomai: koma, kvėpavimo slopinimas, traukuliai.</w:t>
      </w:r>
    </w:p>
    <w:p w14:paraId="49A150D4" w14:textId="77777777" w:rsidR="00F4673C" w:rsidRDefault="00F4673C" w:rsidP="00D528E1">
      <w:pPr>
        <w:tabs>
          <w:tab w:val="clear" w:pos="567"/>
          <w:tab w:val="left" w:pos="1296"/>
        </w:tabs>
        <w:spacing w:line="240" w:lineRule="auto"/>
        <w:rPr>
          <w:szCs w:val="22"/>
          <w:u w:val="single"/>
          <w:lang w:val="lt-LT"/>
        </w:rPr>
      </w:pPr>
    </w:p>
    <w:p w14:paraId="4CA69EAB" w14:textId="77777777" w:rsidR="00D528E1" w:rsidRPr="00AD5FDA" w:rsidRDefault="00D528E1" w:rsidP="00D528E1">
      <w:pPr>
        <w:tabs>
          <w:tab w:val="clear" w:pos="567"/>
          <w:tab w:val="left" w:pos="1296"/>
        </w:tabs>
        <w:spacing w:line="240" w:lineRule="auto"/>
        <w:rPr>
          <w:szCs w:val="22"/>
          <w:u w:val="single"/>
          <w:lang w:val="lt-LT"/>
        </w:rPr>
      </w:pPr>
      <w:r w:rsidRPr="00AD5FDA">
        <w:rPr>
          <w:szCs w:val="22"/>
          <w:u w:val="single"/>
          <w:lang w:val="lt-LT"/>
        </w:rPr>
        <w:t>Gydymas</w:t>
      </w:r>
    </w:p>
    <w:p w14:paraId="2F21F52B" w14:textId="77777777" w:rsidR="00D528E1" w:rsidRPr="00D528E1" w:rsidRDefault="00D528E1" w:rsidP="00D528E1">
      <w:pPr>
        <w:tabs>
          <w:tab w:val="clear" w:pos="567"/>
          <w:tab w:val="left" w:pos="1296"/>
        </w:tabs>
        <w:spacing w:line="240" w:lineRule="auto"/>
        <w:rPr>
          <w:szCs w:val="22"/>
          <w:lang w:val="lt-LT"/>
        </w:rPr>
      </w:pPr>
      <w:r w:rsidRPr="00D528E1">
        <w:rPr>
          <w:szCs w:val="22"/>
          <w:lang w:val="lt-LT"/>
        </w:rPr>
        <w:t>- Pacientams, kuriems nepasireiškia simptomai, pavartojusiems per didelę dekstrometorfano dozę ne anksčiau kaip prieš valandą, gali būti skiriama aktyvintoji anglis.</w:t>
      </w:r>
    </w:p>
    <w:p w14:paraId="44C72D71" w14:textId="77777777" w:rsidR="00D528E1" w:rsidRDefault="00D528E1" w:rsidP="00D528E1">
      <w:pPr>
        <w:tabs>
          <w:tab w:val="clear" w:pos="567"/>
          <w:tab w:val="left" w:pos="1296"/>
        </w:tabs>
        <w:spacing w:line="240" w:lineRule="auto"/>
        <w:rPr>
          <w:szCs w:val="22"/>
          <w:lang w:val="lt-LT"/>
        </w:rPr>
      </w:pPr>
      <w:r w:rsidRPr="00D528E1">
        <w:rPr>
          <w:szCs w:val="22"/>
          <w:lang w:val="lt-LT"/>
        </w:rPr>
        <w:t>- Pacientams, kurie išgėrė dekstrometorfano ir yra nuslopinti arba komos būklėje, gali būti svarstoma, ar opioidų perdozavimą gydyti skiriant naloksono įprastomis dozėmis. Galima skirti benzodiazepinus traukuliams malšinti ir benzodiazepinus bei išorines aušinimo priemones esant serotonino sindromo sukeltai hipertermijai.</w:t>
      </w:r>
    </w:p>
    <w:p w14:paraId="28271215" w14:textId="77777777" w:rsidR="00FD2DE6" w:rsidRPr="00B3738A" w:rsidRDefault="00FD2DE6" w:rsidP="00D528E1">
      <w:pPr>
        <w:tabs>
          <w:tab w:val="clear" w:pos="567"/>
          <w:tab w:val="left" w:pos="1296"/>
        </w:tabs>
        <w:spacing w:line="240" w:lineRule="auto"/>
        <w:rPr>
          <w:szCs w:val="22"/>
          <w:lang w:val="lt-LT"/>
        </w:rPr>
      </w:pPr>
      <w:r w:rsidRPr="00B3738A">
        <w:rPr>
          <w:szCs w:val="22"/>
          <w:lang w:val="lt-LT"/>
        </w:rPr>
        <w:t>Apsinuodijimas turi būti gydomas ligoninėje arba intensyvios terapijos skyriuje.</w:t>
      </w:r>
    </w:p>
    <w:p w14:paraId="7DED74C9" w14:textId="77777777" w:rsidR="00FD2DE6" w:rsidRPr="00B3738A" w:rsidRDefault="00FD2DE6" w:rsidP="00FD2DE6">
      <w:pPr>
        <w:tabs>
          <w:tab w:val="clear" w:pos="567"/>
          <w:tab w:val="left" w:pos="1296"/>
        </w:tabs>
        <w:spacing w:line="240" w:lineRule="auto"/>
        <w:rPr>
          <w:szCs w:val="22"/>
          <w:lang w:val="lt-LT"/>
        </w:rPr>
      </w:pPr>
    </w:p>
    <w:p w14:paraId="19A635F6" w14:textId="77777777" w:rsidR="00FD2DE6" w:rsidRPr="00B3738A" w:rsidRDefault="00FD2DE6" w:rsidP="00FD2DE6">
      <w:pPr>
        <w:tabs>
          <w:tab w:val="clear" w:pos="567"/>
          <w:tab w:val="left" w:pos="1296"/>
        </w:tabs>
        <w:spacing w:line="240" w:lineRule="auto"/>
        <w:rPr>
          <w:noProof/>
          <w:szCs w:val="22"/>
          <w:lang w:val="lt-LT"/>
        </w:rPr>
      </w:pPr>
    </w:p>
    <w:p w14:paraId="1870EA6C" w14:textId="77777777" w:rsidR="00FD2DE6" w:rsidRPr="00B3738A" w:rsidRDefault="00FD2DE6" w:rsidP="00FB4DE9">
      <w:pPr>
        <w:keepNext/>
        <w:tabs>
          <w:tab w:val="clear" w:pos="567"/>
          <w:tab w:val="left" w:pos="1296"/>
        </w:tabs>
        <w:spacing w:line="240" w:lineRule="auto"/>
        <w:ind w:left="567" w:hanging="567"/>
        <w:rPr>
          <w:noProof/>
          <w:szCs w:val="22"/>
          <w:lang w:val="lt-LT"/>
        </w:rPr>
      </w:pPr>
      <w:r w:rsidRPr="00B3738A">
        <w:rPr>
          <w:b/>
          <w:noProof/>
          <w:szCs w:val="22"/>
          <w:lang w:val="lt-LT"/>
        </w:rPr>
        <w:t>5.</w:t>
      </w:r>
      <w:r w:rsidRPr="00B3738A">
        <w:rPr>
          <w:b/>
          <w:noProof/>
          <w:szCs w:val="22"/>
          <w:lang w:val="lt-LT"/>
        </w:rPr>
        <w:tab/>
        <w:t xml:space="preserve">FARMAKOLOGINĖS </w:t>
      </w:r>
      <w:r w:rsidRPr="00B3738A">
        <w:rPr>
          <w:b/>
          <w:caps/>
          <w:noProof/>
          <w:szCs w:val="22"/>
          <w:lang w:val="lt-LT"/>
        </w:rPr>
        <w:t>savybės</w:t>
      </w:r>
    </w:p>
    <w:p w14:paraId="3EDDF2B9" w14:textId="77777777" w:rsidR="00FD2DE6" w:rsidRPr="00B3738A" w:rsidRDefault="00FD2DE6" w:rsidP="00FB4DE9">
      <w:pPr>
        <w:keepNext/>
        <w:tabs>
          <w:tab w:val="clear" w:pos="567"/>
          <w:tab w:val="left" w:pos="1296"/>
        </w:tabs>
        <w:spacing w:line="240" w:lineRule="auto"/>
        <w:rPr>
          <w:noProof/>
          <w:szCs w:val="22"/>
          <w:lang w:val="lt-LT"/>
        </w:rPr>
      </w:pPr>
    </w:p>
    <w:p w14:paraId="63B5739A" w14:textId="77777777" w:rsidR="00FD2DE6" w:rsidRPr="00B3738A" w:rsidRDefault="00FD2DE6" w:rsidP="00FB4DE9">
      <w:pPr>
        <w:keepNext/>
        <w:tabs>
          <w:tab w:val="clear" w:pos="567"/>
          <w:tab w:val="left" w:pos="1296"/>
        </w:tabs>
        <w:spacing w:line="240" w:lineRule="auto"/>
        <w:ind w:left="567" w:hanging="567"/>
        <w:outlineLvl w:val="0"/>
        <w:rPr>
          <w:noProof/>
          <w:szCs w:val="22"/>
          <w:lang w:val="lt-LT"/>
        </w:rPr>
      </w:pPr>
      <w:r w:rsidRPr="00B3738A">
        <w:rPr>
          <w:b/>
          <w:noProof/>
          <w:szCs w:val="22"/>
          <w:lang w:val="lt-LT"/>
        </w:rPr>
        <w:t>5.1</w:t>
      </w:r>
      <w:r w:rsidRPr="00B3738A">
        <w:rPr>
          <w:b/>
          <w:noProof/>
          <w:szCs w:val="22"/>
          <w:lang w:val="lt-LT"/>
        </w:rPr>
        <w:tab/>
        <w:t>Farmakodinaminės savybės</w:t>
      </w:r>
    </w:p>
    <w:p w14:paraId="4320D754" w14:textId="77777777" w:rsidR="00FD2DE6" w:rsidRPr="00B3738A" w:rsidRDefault="00FD2DE6" w:rsidP="00FB4DE9">
      <w:pPr>
        <w:keepNext/>
        <w:tabs>
          <w:tab w:val="clear" w:pos="567"/>
          <w:tab w:val="left" w:pos="1296"/>
        </w:tabs>
        <w:spacing w:line="240" w:lineRule="auto"/>
        <w:rPr>
          <w:noProof/>
          <w:szCs w:val="22"/>
          <w:lang w:val="lt-LT"/>
        </w:rPr>
      </w:pPr>
    </w:p>
    <w:p w14:paraId="5DF17912" w14:textId="77777777" w:rsidR="00FD2DE6" w:rsidRPr="00B3738A" w:rsidRDefault="00FD2DE6" w:rsidP="00FD2DE6">
      <w:pPr>
        <w:tabs>
          <w:tab w:val="clear" w:pos="567"/>
          <w:tab w:val="left" w:pos="1296"/>
        </w:tabs>
        <w:spacing w:line="240" w:lineRule="auto"/>
        <w:outlineLvl w:val="0"/>
        <w:rPr>
          <w:noProof/>
          <w:szCs w:val="22"/>
          <w:lang w:val="lt-LT"/>
        </w:rPr>
      </w:pPr>
      <w:r w:rsidRPr="00B3738A">
        <w:rPr>
          <w:noProof/>
          <w:szCs w:val="22"/>
          <w:lang w:val="lt-LT"/>
        </w:rPr>
        <w:t>Farmakoterapinė grupė – k</w:t>
      </w:r>
      <w:r w:rsidRPr="00B3738A">
        <w:rPr>
          <w:szCs w:val="22"/>
          <w:lang w:val="lt-LT"/>
        </w:rPr>
        <w:t>iti analgetikai ir antipiretikai, anilidai</w:t>
      </w:r>
      <w:r w:rsidRPr="00B3738A">
        <w:rPr>
          <w:noProof/>
          <w:szCs w:val="22"/>
          <w:lang w:val="lt-LT"/>
        </w:rPr>
        <w:t>, ATC</w:t>
      </w:r>
      <w:r w:rsidR="00A073B4">
        <w:rPr>
          <w:noProof/>
          <w:szCs w:val="22"/>
          <w:lang w:val="lt-LT"/>
        </w:rPr>
        <w:t> </w:t>
      </w:r>
      <w:r w:rsidRPr="00B3738A">
        <w:rPr>
          <w:noProof/>
          <w:szCs w:val="22"/>
          <w:lang w:val="lt-LT"/>
        </w:rPr>
        <w:t xml:space="preserve">kodas – </w:t>
      </w:r>
      <w:r w:rsidRPr="00B3738A">
        <w:rPr>
          <w:szCs w:val="22"/>
          <w:lang w:val="lt-LT"/>
        </w:rPr>
        <w:t>N02BE51</w:t>
      </w:r>
      <w:r>
        <w:rPr>
          <w:szCs w:val="22"/>
          <w:lang w:val="lt-LT"/>
        </w:rPr>
        <w:t>.</w:t>
      </w:r>
    </w:p>
    <w:p w14:paraId="13BE934A" w14:textId="77777777" w:rsidR="00FD2DE6" w:rsidRPr="00B3738A" w:rsidRDefault="00FD2DE6" w:rsidP="00FD2DE6">
      <w:pPr>
        <w:tabs>
          <w:tab w:val="clear" w:pos="567"/>
          <w:tab w:val="left" w:pos="1296"/>
        </w:tabs>
        <w:spacing w:line="240" w:lineRule="auto"/>
        <w:rPr>
          <w:noProof/>
          <w:szCs w:val="22"/>
          <w:lang w:val="lt-LT"/>
        </w:rPr>
      </w:pPr>
    </w:p>
    <w:p w14:paraId="11253901" w14:textId="77777777" w:rsidR="00FD2DE6" w:rsidRPr="00B3738A" w:rsidRDefault="00FD2DE6" w:rsidP="00FD2DE6">
      <w:pPr>
        <w:spacing w:line="240" w:lineRule="auto"/>
        <w:rPr>
          <w:szCs w:val="22"/>
          <w:lang w:val="lt-LT"/>
        </w:rPr>
      </w:pPr>
      <w:r w:rsidRPr="00F4673C">
        <w:rPr>
          <w:szCs w:val="22"/>
          <w:lang w:val="lt-LT"/>
        </w:rPr>
        <w:t>Paracetamoli</w:t>
      </w:r>
      <w:r w:rsidRPr="00AD5FDA">
        <w:rPr>
          <w:szCs w:val="22"/>
          <w:lang w:val="lt-LT"/>
        </w:rPr>
        <w:t xml:space="preserve">s </w:t>
      </w:r>
      <w:r w:rsidRPr="00F4673C">
        <w:rPr>
          <w:szCs w:val="22"/>
          <w:lang w:val="lt-LT"/>
        </w:rPr>
        <w:t>p</w:t>
      </w:r>
      <w:r w:rsidRPr="00B3738A">
        <w:rPr>
          <w:szCs w:val="22"/>
          <w:lang w:val="lt-LT"/>
        </w:rPr>
        <w:t xml:space="preserve">asižymi skausmą malšinančiu ir temperatūrą mažinančiu bei silpnu uždegimą slopinančiu poveikiu. Jo veikimas susijęs su prostaglandinų sintezės slopinimu centrinėje nervų sistemoje. Tiksliau, jis yra arachidono rūgšties ciklooksigenazės, esančios centrinėje nervų sistemoje, stiprus inhibitorius. Dėl to padidėja nervų galūnėlių jautrumas kininų ir serotonino poveikiui. Paracetamolis padidina skausmo jutimo slenkstį ir šitaip sukelia nejautrą. Dėl sumažėjusios </w:t>
      </w:r>
      <w:r w:rsidRPr="00B3738A">
        <w:rPr>
          <w:szCs w:val="22"/>
          <w:lang w:val="lt-LT"/>
        </w:rPr>
        <w:lastRenderedPageBreak/>
        <w:t>prostaglandinų koncentracijos, pogumburio temperatūros reguliavimo centre pasireiškia jo antipiretinis poveikis. Paracetamolis nemažina kraujo protrombino laiko, neturi įtakos kraujavimo ir krešumo laikui.</w:t>
      </w:r>
    </w:p>
    <w:p w14:paraId="5C089AE7" w14:textId="77777777" w:rsidR="00FD2DE6" w:rsidRPr="00B3738A" w:rsidRDefault="00FD2DE6" w:rsidP="00FD2DE6">
      <w:pPr>
        <w:spacing w:line="240" w:lineRule="auto"/>
        <w:rPr>
          <w:i/>
          <w:szCs w:val="22"/>
          <w:u w:val="single"/>
          <w:lang w:val="lt-LT"/>
        </w:rPr>
      </w:pPr>
    </w:p>
    <w:p w14:paraId="512B6AF5" w14:textId="77777777" w:rsidR="00FD2DE6" w:rsidRPr="00B3738A" w:rsidRDefault="00FD2DE6" w:rsidP="00FD2DE6">
      <w:pPr>
        <w:spacing w:line="240" w:lineRule="auto"/>
        <w:rPr>
          <w:szCs w:val="22"/>
          <w:lang w:val="lt-LT"/>
        </w:rPr>
      </w:pPr>
      <w:r w:rsidRPr="00B3738A">
        <w:rPr>
          <w:szCs w:val="22"/>
          <w:lang w:val="lt-LT"/>
        </w:rPr>
        <w:t>Pseudoefedrinas (efedrino stereoizomeras) yra geriamasis veiksmingas simpatomimetiškai veikiantis vaist</w:t>
      </w:r>
      <w:r w:rsidR="009A359A">
        <w:rPr>
          <w:szCs w:val="22"/>
          <w:lang w:val="lt-LT"/>
        </w:rPr>
        <w:t>inis preparat</w:t>
      </w:r>
      <w:r w:rsidRPr="00B3738A">
        <w:rPr>
          <w:szCs w:val="22"/>
          <w:lang w:val="lt-LT"/>
        </w:rPr>
        <w:t>as, pasižymintis alfa</w:t>
      </w:r>
      <w:r w:rsidR="00A073B4">
        <w:rPr>
          <w:szCs w:val="22"/>
          <w:lang w:val="lt-LT"/>
        </w:rPr>
        <w:noBreakHyphen/>
      </w:r>
      <w:r w:rsidRPr="00B3738A">
        <w:rPr>
          <w:szCs w:val="22"/>
          <w:lang w:val="lt-LT"/>
        </w:rPr>
        <w:t xml:space="preserve">agonistinėmis savybėmis. Jis susiaurina nosies gleivinės kraujagysles, todėl vartojamas gleivinės paburkimui mažinti. Periferines kraujagysles sutraukiantis pseudoefedrino poveikis panašus </w:t>
      </w:r>
      <w:r w:rsidR="00A073B4">
        <w:rPr>
          <w:szCs w:val="22"/>
          <w:lang w:val="lt-LT"/>
        </w:rPr>
        <w:t xml:space="preserve">į </w:t>
      </w:r>
      <w:r w:rsidRPr="00B3738A">
        <w:rPr>
          <w:szCs w:val="22"/>
          <w:lang w:val="lt-LT"/>
        </w:rPr>
        <w:t>efedrin</w:t>
      </w:r>
      <w:r w:rsidR="00A073B4">
        <w:rPr>
          <w:szCs w:val="22"/>
          <w:lang w:val="lt-LT"/>
        </w:rPr>
        <w:t>o</w:t>
      </w:r>
      <w:r w:rsidRPr="00B3738A">
        <w:rPr>
          <w:szCs w:val="22"/>
          <w:lang w:val="lt-LT"/>
        </w:rPr>
        <w:t>, bet ne toks stiprus (sudaro apie 25</w:t>
      </w:r>
      <w:r>
        <w:rPr>
          <w:szCs w:val="22"/>
          <w:lang w:val="lt-LT"/>
        </w:rPr>
        <w:t> </w:t>
      </w:r>
      <w:r w:rsidRPr="00B3738A">
        <w:rPr>
          <w:szCs w:val="22"/>
          <w:lang w:val="lt-LT"/>
        </w:rPr>
        <w:sym w:font="Symbol" w:char="F025"/>
      </w:r>
      <w:r w:rsidRPr="00B3738A">
        <w:rPr>
          <w:szCs w:val="22"/>
          <w:lang w:val="lt-LT"/>
        </w:rPr>
        <w:t xml:space="preserve"> tokio poveikio). Skiriant dozėmis, kurios sukelia panašų kraujagysles sutraukiantį poveikį, pseudoefedrino bronchus atpalaiduojantis poveikis yra du</w:t>
      </w:r>
      <w:r w:rsidR="00A073B4">
        <w:rPr>
          <w:szCs w:val="22"/>
          <w:lang w:val="lt-LT"/>
        </w:rPr>
        <w:t> </w:t>
      </w:r>
      <w:r w:rsidRPr="00B3738A">
        <w:rPr>
          <w:szCs w:val="22"/>
          <w:lang w:val="lt-LT"/>
        </w:rPr>
        <w:t xml:space="preserve">kartus silpnesnis negu efedrino. Kai jis vartojamas rekomenduojamomis geriamosiomis dozėmis, tai nesukelia arba sukelia nereikšmingą poveikį sveikų žmonių kraujospūdžiui. </w:t>
      </w:r>
      <w:r w:rsidR="00091364">
        <w:rPr>
          <w:szCs w:val="22"/>
          <w:lang w:val="lt-LT"/>
        </w:rPr>
        <w:t>Pacientai</w:t>
      </w:r>
      <w:r w:rsidR="00091364" w:rsidRPr="00B3738A">
        <w:rPr>
          <w:szCs w:val="22"/>
          <w:lang w:val="lt-LT"/>
        </w:rPr>
        <w:t xml:space="preserve"> </w:t>
      </w:r>
      <w:r w:rsidRPr="00B3738A">
        <w:rPr>
          <w:szCs w:val="22"/>
          <w:lang w:val="lt-LT"/>
        </w:rPr>
        <w:t>nejaučia besikartojančio nosies užgulimo, kuris pasitaiko dažnai, pakartotinai vartojant vietiškai veikiančius vaist</w:t>
      </w:r>
      <w:r w:rsidR="009A359A">
        <w:rPr>
          <w:szCs w:val="22"/>
          <w:lang w:val="lt-LT"/>
        </w:rPr>
        <w:t>inius preparat</w:t>
      </w:r>
      <w:r w:rsidRPr="00B3738A">
        <w:rPr>
          <w:szCs w:val="22"/>
          <w:lang w:val="lt-LT"/>
        </w:rPr>
        <w:t>us nuo slogos.</w:t>
      </w:r>
    </w:p>
    <w:p w14:paraId="09B30715" w14:textId="77777777" w:rsidR="00FD2DE6" w:rsidRPr="00B3738A" w:rsidRDefault="00FD2DE6" w:rsidP="00FD2DE6">
      <w:pPr>
        <w:spacing w:line="240" w:lineRule="auto"/>
        <w:rPr>
          <w:i/>
          <w:szCs w:val="22"/>
          <w:u w:val="single"/>
          <w:lang w:val="lt-LT"/>
        </w:rPr>
      </w:pPr>
    </w:p>
    <w:p w14:paraId="34236E72" w14:textId="77777777" w:rsidR="00FD2DE6" w:rsidRPr="00B3738A" w:rsidRDefault="00FD2DE6" w:rsidP="00FD2DE6">
      <w:pPr>
        <w:spacing w:line="240" w:lineRule="auto"/>
        <w:rPr>
          <w:szCs w:val="22"/>
          <w:lang w:val="lt-LT"/>
        </w:rPr>
      </w:pPr>
      <w:r w:rsidRPr="00B3738A">
        <w:rPr>
          <w:szCs w:val="22"/>
          <w:lang w:val="lt-LT"/>
        </w:rPr>
        <w:t>Dekstrometorfanas (levorfanolio D</w:t>
      </w:r>
      <w:r w:rsidR="00A073B4">
        <w:rPr>
          <w:szCs w:val="22"/>
          <w:lang w:val="lt-LT"/>
        </w:rPr>
        <w:noBreakHyphen/>
      </w:r>
      <w:r w:rsidRPr="00B3738A">
        <w:rPr>
          <w:szCs w:val="22"/>
          <w:lang w:val="lt-LT"/>
        </w:rPr>
        <w:t xml:space="preserve">izomeras) yra veiksmingas kosulį malšinantis preparatas esant sausam kosuliui. Veikdamas pailgosiose smegenyse esančių neuronų </w:t>
      </w:r>
      <w:r w:rsidRPr="00B3738A">
        <w:rPr>
          <w:szCs w:val="22"/>
          <w:lang w:val="lt-LT"/>
        </w:rPr>
        <w:sym w:font="Symbol" w:char="F073"/>
      </w:r>
      <w:r w:rsidR="00A073B4">
        <w:rPr>
          <w:szCs w:val="22"/>
          <w:lang w:val="lt-LT"/>
        </w:rPr>
        <w:noBreakHyphen/>
      </w:r>
      <w:r w:rsidRPr="00B3738A">
        <w:rPr>
          <w:szCs w:val="22"/>
          <w:lang w:val="lt-LT"/>
        </w:rPr>
        <w:t>opiatinius receptorius, dekstrometorfanas padidina kosulio centro jautrumo slenkstį. Tai sumažina kvėpavimo takų dirglumą, kurį sukelia pernelyg išreikštas kosulio refleksas. Nežiūrint cheminės struktūros panašumo opiatams, vartojamas terapinėmis dozėmis, jis nesukelia priklausomybės nuo vaist</w:t>
      </w:r>
      <w:r w:rsidR="009A359A">
        <w:rPr>
          <w:szCs w:val="22"/>
          <w:lang w:val="lt-LT"/>
        </w:rPr>
        <w:t>inių preparat</w:t>
      </w:r>
      <w:r w:rsidRPr="00B3738A">
        <w:rPr>
          <w:szCs w:val="22"/>
          <w:lang w:val="lt-LT"/>
        </w:rPr>
        <w:t>ų.</w:t>
      </w:r>
    </w:p>
    <w:p w14:paraId="4E50DFA2" w14:textId="77777777" w:rsidR="00FD2DE6" w:rsidRPr="00B3738A" w:rsidRDefault="00FD2DE6" w:rsidP="00FD2DE6">
      <w:pPr>
        <w:numPr>
          <w:ilvl w:val="12"/>
          <w:numId w:val="0"/>
        </w:numPr>
        <w:ind w:right="-2"/>
        <w:rPr>
          <w:iCs/>
          <w:noProof/>
          <w:szCs w:val="22"/>
          <w:lang w:val="lt-LT"/>
        </w:rPr>
      </w:pPr>
    </w:p>
    <w:p w14:paraId="0FA029FD" w14:textId="77777777" w:rsidR="00FD2DE6" w:rsidRPr="00B3738A" w:rsidRDefault="00FD2DE6" w:rsidP="00FB4DE9">
      <w:pPr>
        <w:keepNext/>
        <w:tabs>
          <w:tab w:val="clear" w:pos="567"/>
          <w:tab w:val="left" w:pos="1296"/>
        </w:tabs>
        <w:spacing w:line="240" w:lineRule="auto"/>
        <w:ind w:left="567" w:hanging="567"/>
        <w:outlineLvl w:val="0"/>
        <w:rPr>
          <w:noProof/>
          <w:szCs w:val="22"/>
          <w:lang w:val="lt-LT"/>
        </w:rPr>
      </w:pPr>
      <w:r w:rsidRPr="00B3738A">
        <w:rPr>
          <w:b/>
          <w:noProof/>
          <w:szCs w:val="22"/>
          <w:lang w:val="lt-LT"/>
        </w:rPr>
        <w:t>5.2</w:t>
      </w:r>
      <w:r w:rsidRPr="00B3738A">
        <w:rPr>
          <w:b/>
          <w:noProof/>
          <w:szCs w:val="22"/>
          <w:lang w:val="lt-LT"/>
        </w:rPr>
        <w:tab/>
        <w:t>Farmakokinetinės savybės</w:t>
      </w:r>
    </w:p>
    <w:p w14:paraId="0E77841D" w14:textId="77777777" w:rsidR="00FD2DE6" w:rsidRPr="00B3738A" w:rsidRDefault="00FD2DE6" w:rsidP="00FB4DE9">
      <w:pPr>
        <w:keepNext/>
        <w:tabs>
          <w:tab w:val="clear" w:pos="567"/>
          <w:tab w:val="left" w:pos="1296"/>
        </w:tabs>
        <w:spacing w:line="240" w:lineRule="auto"/>
        <w:ind w:left="567" w:hanging="567"/>
        <w:outlineLvl w:val="0"/>
        <w:rPr>
          <w:b/>
          <w:noProof/>
          <w:szCs w:val="22"/>
          <w:lang w:val="lt-LT"/>
        </w:rPr>
      </w:pPr>
    </w:p>
    <w:p w14:paraId="1A13FEAA" w14:textId="77777777" w:rsidR="00FD2DE6" w:rsidRPr="00057E68" w:rsidRDefault="00FD2DE6" w:rsidP="00FB4DE9">
      <w:pPr>
        <w:keepNext/>
        <w:spacing w:line="240" w:lineRule="auto"/>
        <w:rPr>
          <w:i/>
          <w:szCs w:val="22"/>
          <w:u w:val="single"/>
          <w:lang w:val="lt-LT"/>
        </w:rPr>
      </w:pPr>
      <w:r w:rsidRPr="00FB4DE9">
        <w:rPr>
          <w:i/>
          <w:szCs w:val="22"/>
          <w:lang w:val="lt-LT"/>
        </w:rPr>
        <w:t>Paracetamolis</w:t>
      </w:r>
    </w:p>
    <w:p w14:paraId="0C1D8718" w14:textId="77777777" w:rsidR="00FD2DE6" w:rsidRPr="00FB4DE9" w:rsidRDefault="00FD2DE6" w:rsidP="00FB4DE9">
      <w:pPr>
        <w:keepNext/>
        <w:spacing w:line="240" w:lineRule="auto"/>
        <w:rPr>
          <w:szCs w:val="22"/>
          <w:u w:val="single"/>
          <w:lang w:val="lt-LT"/>
        </w:rPr>
      </w:pPr>
      <w:r w:rsidRPr="00FB4DE9">
        <w:rPr>
          <w:szCs w:val="22"/>
          <w:u w:val="single"/>
          <w:lang w:val="lt-LT"/>
        </w:rPr>
        <w:t>Absorbcija</w:t>
      </w:r>
    </w:p>
    <w:p w14:paraId="63D45432" w14:textId="77777777" w:rsidR="00FD2DE6" w:rsidRPr="00B3738A" w:rsidRDefault="00FD2DE6" w:rsidP="00FD2DE6">
      <w:pPr>
        <w:spacing w:line="240" w:lineRule="auto"/>
        <w:rPr>
          <w:szCs w:val="22"/>
          <w:lang w:val="lt-LT"/>
        </w:rPr>
      </w:pPr>
      <w:r w:rsidRPr="00B3738A">
        <w:rPr>
          <w:szCs w:val="22"/>
          <w:lang w:val="lt-LT"/>
        </w:rPr>
        <w:t>Paracetamolis</w:t>
      </w:r>
      <w:r w:rsidRPr="00B3738A">
        <w:rPr>
          <w:i/>
          <w:szCs w:val="22"/>
          <w:lang w:val="lt-LT"/>
        </w:rPr>
        <w:t xml:space="preserve"> </w:t>
      </w:r>
      <w:r w:rsidRPr="00B3738A">
        <w:rPr>
          <w:szCs w:val="22"/>
          <w:lang w:val="lt-LT"/>
        </w:rPr>
        <w:t>greitai ir beveik visas rezorbuojasi virškinimo trakte.</w:t>
      </w:r>
    </w:p>
    <w:p w14:paraId="63AEF002" w14:textId="77777777" w:rsidR="00FD2DE6" w:rsidRPr="00B3738A" w:rsidRDefault="00FD2DE6" w:rsidP="00FD2DE6">
      <w:pPr>
        <w:spacing w:line="240" w:lineRule="auto"/>
        <w:rPr>
          <w:szCs w:val="22"/>
          <w:lang w:val="lt-LT"/>
        </w:rPr>
      </w:pPr>
    </w:p>
    <w:p w14:paraId="493A6181" w14:textId="77777777" w:rsidR="00FD2DE6" w:rsidRPr="00FB4DE9" w:rsidRDefault="00FD2DE6" w:rsidP="00FB4DE9">
      <w:pPr>
        <w:keepNext/>
        <w:spacing w:line="240" w:lineRule="auto"/>
        <w:rPr>
          <w:szCs w:val="22"/>
          <w:u w:val="single"/>
          <w:lang w:val="lt-LT"/>
        </w:rPr>
      </w:pPr>
      <w:r w:rsidRPr="00FB4DE9">
        <w:rPr>
          <w:szCs w:val="22"/>
          <w:u w:val="single"/>
          <w:lang w:val="lt-LT"/>
        </w:rPr>
        <w:t>Pasiskirstymas</w:t>
      </w:r>
    </w:p>
    <w:p w14:paraId="5FBB7777" w14:textId="77777777" w:rsidR="00FD2DE6" w:rsidRPr="00B3738A" w:rsidRDefault="00FD2DE6" w:rsidP="00FD2DE6">
      <w:pPr>
        <w:spacing w:line="240" w:lineRule="auto"/>
        <w:rPr>
          <w:szCs w:val="22"/>
          <w:lang w:val="lt-LT"/>
        </w:rPr>
      </w:pPr>
      <w:r w:rsidRPr="00B3738A">
        <w:rPr>
          <w:szCs w:val="22"/>
          <w:lang w:val="lt-LT"/>
        </w:rPr>
        <w:t>Išgėrus vaist</w:t>
      </w:r>
      <w:r w:rsidR="009A359A">
        <w:rPr>
          <w:szCs w:val="22"/>
          <w:lang w:val="lt-LT"/>
        </w:rPr>
        <w:t>inio preparat</w:t>
      </w:r>
      <w:r w:rsidRPr="00B3738A">
        <w:rPr>
          <w:szCs w:val="22"/>
          <w:lang w:val="lt-LT"/>
        </w:rPr>
        <w:t>o, koncentracijos kraujo plazmoje pikas pasiekiamas po 30</w:t>
      </w:r>
      <w:r w:rsidR="00C90307">
        <w:rPr>
          <w:szCs w:val="22"/>
          <w:lang w:val="lt-LT"/>
        </w:rPr>
        <w:noBreakHyphen/>
      </w:r>
      <w:r w:rsidRPr="00B3738A">
        <w:rPr>
          <w:szCs w:val="22"/>
          <w:lang w:val="lt-LT"/>
        </w:rPr>
        <w:t>60</w:t>
      </w:r>
      <w:r w:rsidR="00C90307">
        <w:rPr>
          <w:szCs w:val="22"/>
          <w:lang w:val="lt-LT"/>
        </w:rPr>
        <w:t> </w:t>
      </w:r>
      <w:r w:rsidRPr="00B3738A">
        <w:rPr>
          <w:szCs w:val="22"/>
          <w:lang w:val="lt-LT"/>
        </w:rPr>
        <w:t>minučių. Apie 25</w:t>
      </w:r>
      <w:r w:rsidR="00C90307">
        <w:rPr>
          <w:szCs w:val="22"/>
          <w:lang w:val="lt-LT"/>
        </w:rPr>
        <w:noBreakHyphen/>
      </w:r>
      <w:r w:rsidRPr="00B3738A">
        <w:rPr>
          <w:szCs w:val="22"/>
          <w:lang w:val="lt-LT"/>
        </w:rPr>
        <w:t>50</w:t>
      </w:r>
      <w:r w:rsidR="00C90307">
        <w:rPr>
          <w:szCs w:val="22"/>
          <w:lang w:val="lt-LT"/>
        </w:rPr>
        <w:t> </w:t>
      </w:r>
      <w:r w:rsidRPr="00B3738A">
        <w:rPr>
          <w:szCs w:val="22"/>
          <w:lang w:val="lt-LT"/>
        </w:rPr>
        <w:sym w:font="Times New Roman" w:char="0025"/>
      </w:r>
      <w:r w:rsidRPr="00B3738A">
        <w:rPr>
          <w:szCs w:val="22"/>
          <w:lang w:val="lt-LT"/>
        </w:rPr>
        <w:t xml:space="preserve"> paracetamolio kraujo plazmoje susijungia su baltymais. Pusinės</w:t>
      </w:r>
      <w:r w:rsidR="00C90307">
        <w:rPr>
          <w:szCs w:val="22"/>
          <w:lang w:val="lt-LT"/>
        </w:rPr>
        <w:t> </w:t>
      </w:r>
      <w:r w:rsidRPr="00B3738A">
        <w:rPr>
          <w:szCs w:val="22"/>
          <w:lang w:val="lt-LT"/>
        </w:rPr>
        <w:t xml:space="preserve">eliminacijos periodas </w:t>
      </w:r>
      <w:r w:rsidRPr="00B3738A">
        <w:rPr>
          <w:szCs w:val="22"/>
          <w:lang w:val="lt-LT"/>
        </w:rPr>
        <w:sym w:font="Symbol" w:char="F02D"/>
      </w:r>
      <w:r w:rsidRPr="00B3738A">
        <w:rPr>
          <w:szCs w:val="22"/>
          <w:lang w:val="lt-LT"/>
        </w:rPr>
        <w:t xml:space="preserve"> 2</w:t>
      </w:r>
      <w:r w:rsidR="00C90307">
        <w:rPr>
          <w:szCs w:val="22"/>
          <w:lang w:val="lt-LT"/>
        </w:rPr>
        <w:noBreakHyphen/>
      </w:r>
      <w:r w:rsidRPr="00B3738A">
        <w:rPr>
          <w:szCs w:val="22"/>
          <w:lang w:val="lt-LT"/>
        </w:rPr>
        <w:t>4</w:t>
      </w:r>
      <w:r w:rsidR="00C90307">
        <w:rPr>
          <w:szCs w:val="22"/>
          <w:lang w:val="lt-LT"/>
        </w:rPr>
        <w:t> </w:t>
      </w:r>
      <w:r w:rsidRPr="00B3738A">
        <w:rPr>
          <w:szCs w:val="22"/>
          <w:lang w:val="lt-LT"/>
        </w:rPr>
        <w:t>valandos. Skausmą malšinantis poveikis trunka 4</w:t>
      </w:r>
      <w:r w:rsidR="00C90307">
        <w:rPr>
          <w:szCs w:val="22"/>
          <w:lang w:val="lt-LT"/>
        </w:rPr>
        <w:noBreakHyphen/>
      </w:r>
      <w:r w:rsidRPr="00B3738A">
        <w:rPr>
          <w:szCs w:val="22"/>
          <w:lang w:val="lt-LT"/>
        </w:rPr>
        <w:t>6</w:t>
      </w:r>
      <w:r w:rsidR="00C90307">
        <w:rPr>
          <w:szCs w:val="22"/>
          <w:lang w:val="lt-LT"/>
        </w:rPr>
        <w:t> </w:t>
      </w:r>
      <w:r w:rsidRPr="00B3738A">
        <w:rPr>
          <w:szCs w:val="22"/>
          <w:lang w:val="lt-LT"/>
        </w:rPr>
        <w:t xml:space="preserve">val., antipiretinis </w:t>
      </w:r>
      <w:r w:rsidR="00C90307">
        <w:rPr>
          <w:szCs w:val="22"/>
          <w:lang w:val="lt-LT"/>
        </w:rPr>
        <w:t>–</w:t>
      </w:r>
      <w:r w:rsidRPr="00B3738A">
        <w:rPr>
          <w:szCs w:val="22"/>
          <w:lang w:val="lt-LT"/>
        </w:rPr>
        <w:t xml:space="preserve"> 6</w:t>
      </w:r>
      <w:r w:rsidR="00C90307">
        <w:rPr>
          <w:szCs w:val="22"/>
          <w:lang w:val="lt-LT"/>
        </w:rPr>
        <w:noBreakHyphen/>
      </w:r>
      <w:r w:rsidRPr="00B3738A">
        <w:rPr>
          <w:szCs w:val="22"/>
          <w:lang w:val="lt-LT"/>
        </w:rPr>
        <w:t>8</w:t>
      </w:r>
      <w:r w:rsidR="00C90307">
        <w:rPr>
          <w:szCs w:val="22"/>
          <w:lang w:val="lt-LT"/>
        </w:rPr>
        <w:t> </w:t>
      </w:r>
      <w:r w:rsidRPr="00B3738A">
        <w:rPr>
          <w:szCs w:val="22"/>
          <w:lang w:val="lt-LT"/>
        </w:rPr>
        <w:t>valandas.</w:t>
      </w:r>
    </w:p>
    <w:p w14:paraId="35E2F5C2" w14:textId="77777777" w:rsidR="00FD2DE6" w:rsidRPr="00B3738A" w:rsidRDefault="00FD2DE6" w:rsidP="00FD2DE6">
      <w:pPr>
        <w:spacing w:line="240" w:lineRule="auto"/>
        <w:rPr>
          <w:szCs w:val="22"/>
          <w:lang w:val="lt-LT"/>
        </w:rPr>
      </w:pPr>
    </w:p>
    <w:p w14:paraId="5EFAF209" w14:textId="77777777" w:rsidR="00FD2DE6" w:rsidRPr="00FB4DE9" w:rsidRDefault="00FD2DE6" w:rsidP="00FB4DE9">
      <w:pPr>
        <w:keepNext/>
        <w:spacing w:line="240" w:lineRule="auto"/>
        <w:rPr>
          <w:szCs w:val="22"/>
          <w:u w:val="single"/>
          <w:lang w:val="lt-LT"/>
        </w:rPr>
      </w:pPr>
      <w:r w:rsidRPr="00FB4DE9">
        <w:rPr>
          <w:szCs w:val="22"/>
          <w:u w:val="single"/>
          <w:lang w:val="lt-LT"/>
        </w:rPr>
        <w:t>Biotransformacija</w:t>
      </w:r>
    </w:p>
    <w:p w14:paraId="5C2425F3" w14:textId="77777777" w:rsidR="00FD2DE6" w:rsidRPr="00B3738A" w:rsidRDefault="00FD2DE6" w:rsidP="00FD2DE6">
      <w:pPr>
        <w:spacing w:line="240" w:lineRule="auto"/>
        <w:rPr>
          <w:szCs w:val="22"/>
          <w:lang w:val="lt-LT"/>
        </w:rPr>
      </w:pPr>
      <w:r w:rsidRPr="00B3738A">
        <w:rPr>
          <w:szCs w:val="22"/>
          <w:lang w:val="lt-LT"/>
        </w:rPr>
        <w:t xml:space="preserve">Paracetamolis metabolizuojamas veikiant kepenų ląstelių mikrosomų fermentams. Nedidelis paracetamolio kiekis, veikiant mikrosomų </w:t>
      </w:r>
      <w:r w:rsidR="00C90307">
        <w:rPr>
          <w:szCs w:val="22"/>
          <w:lang w:val="lt-LT"/>
        </w:rPr>
        <w:t>f</w:t>
      </w:r>
      <w:r w:rsidRPr="00B3738A">
        <w:rPr>
          <w:szCs w:val="22"/>
          <w:lang w:val="lt-LT"/>
        </w:rPr>
        <w:t>e</w:t>
      </w:r>
      <w:r w:rsidR="00C90307">
        <w:rPr>
          <w:szCs w:val="22"/>
          <w:lang w:val="lt-LT"/>
        </w:rPr>
        <w:t>r</w:t>
      </w:r>
      <w:r w:rsidRPr="00B3738A">
        <w:rPr>
          <w:szCs w:val="22"/>
          <w:lang w:val="lt-LT"/>
        </w:rPr>
        <w:t>m</w:t>
      </w:r>
      <w:r w:rsidR="00C90307">
        <w:rPr>
          <w:szCs w:val="22"/>
          <w:lang w:val="lt-LT"/>
        </w:rPr>
        <w:t>ent</w:t>
      </w:r>
      <w:r w:rsidRPr="00B3738A">
        <w:rPr>
          <w:szCs w:val="22"/>
          <w:lang w:val="lt-LT"/>
        </w:rPr>
        <w:t>ui citochromui</w:t>
      </w:r>
      <w:r w:rsidR="00C90307">
        <w:rPr>
          <w:szCs w:val="22"/>
          <w:lang w:val="lt-LT"/>
        </w:rPr>
        <w:t> </w:t>
      </w:r>
      <w:r w:rsidRPr="00B3738A">
        <w:rPr>
          <w:szCs w:val="22"/>
          <w:lang w:val="lt-LT"/>
        </w:rPr>
        <w:t>P450, metabolizuojamas į toksišką metabolitą (N</w:t>
      </w:r>
      <w:r w:rsidR="00C90307">
        <w:rPr>
          <w:szCs w:val="22"/>
          <w:lang w:val="lt-LT"/>
        </w:rPr>
        <w:noBreakHyphen/>
      </w:r>
      <w:r w:rsidRPr="00B3738A">
        <w:rPr>
          <w:szCs w:val="22"/>
          <w:lang w:val="lt-LT"/>
        </w:rPr>
        <w:t>acetil</w:t>
      </w:r>
      <w:r w:rsidR="00C90307">
        <w:rPr>
          <w:szCs w:val="22"/>
          <w:lang w:val="lt-LT"/>
        </w:rPr>
        <w:noBreakHyphen/>
      </w:r>
      <w:r w:rsidRPr="00B3738A">
        <w:rPr>
          <w:szCs w:val="22"/>
          <w:lang w:val="lt-LT"/>
        </w:rPr>
        <w:t>p</w:t>
      </w:r>
      <w:r w:rsidR="00C90307">
        <w:rPr>
          <w:szCs w:val="22"/>
          <w:lang w:val="lt-LT"/>
        </w:rPr>
        <w:noBreakHyphen/>
      </w:r>
      <w:r w:rsidRPr="00B3738A">
        <w:rPr>
          <w:szCs w:val="22"/>
          <w:lang w:val="lt-LT"/>
        </w:rPr>
        <w:t>benzokvinon</w:t>
      </w:r>
      <w:r w:rsidR="00C90307">
        <w:rPr>
          <w:szCs w:val="22"/>
          <w:lang w:val="lt-LT"/>
        </w:rPr>
        <w:t>i</w:t>
      </w:r>
      <w:r w:rsidRPr="00B3738A">
        <w:rPr>
          <w:szCs w:val="22"/>
          <w:lang w:val="lt-LT"/>
        </w:rPr>
        <w:t>miną), kuris po to jungiasi su glutationu ir išsiskiria su šlapimu merkapto rūgšties pavidalu. Manoma, kad šis tarpinis paracetamolio metabolitas sukelia toksinį kepenų pažeidimą</w:t>
      </w:r>
      <w:r w:rsidR="00C90307">
        <w:rPr>
          <w:szCs w:val="22"/>
          <w:lang w:val="lt-LT"/>
        </w:rPr>
        <w:t>.</w:t>
      </w:r>
      <w:r w:rsidRPr="00B3738A">
        <w:rPr>
          <w:szCs w:val="22"/>
          <w:lang w:val="lt-LT"/>
        </w:rPr>
        <w:t xml:space="preserve"> </w:t>
      </w:r>
      <w:r w:rsidR="00C90307">
        <w:rPr>
          <w:szCs w:val="22"/>
          <w:lang w:val="lt-LT"/>
        </w:rPr>
        <w:t>D</w:t>
      </w:r>
      <w:r w:rsidRPr="00B3738A">
        <w:rPr>
          <w:szCs w:val="22"/>
          <w:lang w:val="lt-LT"/>
        </w:rPr>
        <w:t>ėl didelių paracetamolio dozių išsenka glutationo atsargos ir sutrinka minėto tarpinio metabolito inaktyvacija. Kai paracetamolio skiriama pacientams, kurių inkstų funkcija yra vidutiniškai arba sunkiai sutrikusi, jo junginiai gali kauptis kraujyje.</w:t>
      </w:r>
    </w:p>
    <w:p w14:paraId="71D0BD95" w14:textId="77777777" w:rsidR="00FD2DE6" w:rsidRPr="00B3738A" w:rsidRDefault="00FD2DE6" w:rsidP="00FD2DE6">
      <w:pPr>
        <w:spacing w:line="240" w:lineRule="auto"/>
        <w:rPr>
          <w:szCs w:val="22"/>
          <w:lang w:val="lt-LT"/>
        </w:rPr>
      </w:pPr>
    </w:p>
    <w:p w14:paraId="7005E2F4" w14:textId="77777777" w:rsidR="00FD2DE6" w:rsidRPr="00FB4DE9" w:rsidRDefault="00FD2DE6" w:rsidP="00FB4DE9">
      <w:pPr>
        <w:keepNext/>
        <w:spacing w:line="240" w:lineRule="auto"/>
        <w:rPr>
          <w:szCs w:val="22"/>
          <w:u w:val="single"/>
          <w:lang w:val="lt-LT"/>
        </w:rPr>
      </w:pPr>
      <w:r w:rsidRPr="00FB4DE9">
        <w:rPr>
          <w:szCs w:val="22"/>
          <w:u w:val="single"/>
          <w:lang w:val="lt-LT"/>
        </w:rPr>
        <w:t>Eliminacija</w:t>
      </w:r>
    </w:p>
    <w:p w14:paraId="2CE0A526" w14:textId="77777777" w:rsidR="00FD2DE6" w:rsidRPr="00B3738A" w:rsidRDefault="00FD2DE6" w:rsidP="00FD2DE6">
      <w:pPr>
        <w:spacing w:line="240" w:lineRule="auto"/>
        <w:rPr>
          <w:szCs w:val="22"/>
          <w:lang w:val="lt-LT"/>
        </w:rPr>
      </w:pPr>
      <w:r w:rsidRPr="00B3738A">
        <w:rPr>
          <w:szCs w:val="22"/>
          <w:lang w:val="lt-LT"/>
        </w:rPr>
        <w:t>Išgėrus terapinę dozę, 90</w:t>
      </w:r>
      <w:r w:rsidR="00C90307">
        <w:rPr>
          <w:szCs w:val="22"/>
          <w:lang w:val="lt-LT"/>
        </w:rPr>
        <w:noBreakHyphen/>
      </w:r>
      <w:r w:rsidRPr="00B3738A">
        <w:rPr>
          <w:szCs w:val="22"/>
          <w:lang w:val="lt-LT"/>
        </w:rPr>
        <w:t>100 </w:t>
      </w:r>
      <w:r w:rsidRPr="00B3738A">
        <w:rPr>
          <w:szCs w:val="22"/>
          <w:lang w:val="lt-LT"/>
        </w:rPr>
        <w:sym w:font="Times New Roman" w:char="0025"/>
      </w:r>
      <w:r w:rsidRPr="00B3738A">
        <w:rPr>
          <w:szCs w:val="22"/>
          <w:lang w:val="lt-LT"/>
        </w:rPr>
        <w:t xml:space="preserve"> vaist</w:t>
      </w:r>
      <w:r w:rsidR="009A359A">
        <w:rPr>
          <w:szCs w:val="22"/>
          <w:lang w:val="lt-LT"/>
        </w:rPr>
        <w:t>inio preparat</w:t>
      </w:r>
      <w:r w:rsidRPr="00B3738A">
        <w:rPr>
          <w:szCs w:val="22"/>
          <w:lang w:val="lt-LT"/>
        </w:rPr>
        <w:t>o per 24</w:t>
      </w:r>
      <w:r w:rsidR="00C90307">
        <w:rPr>
          <w:szCs w:val="22"/>
          <w:lang w:val="lt-LT"/>
        </w:rPr>
        <w:t> </w:t>
      </w:r>
      <w:r w:rsidRPr="00B3738A">
        <w:rPr>
          <w:szCs w:val="22"/>
          <w:lang w:val="lt-LT"/>
        </w:rPr>
        <w:t>valandas išsiskiria su šlapimu po to, kai jis konjuguojamas kepenyse su gliukurono (apie 60 </w:t>
      </w:r>
      <w:r w:rsidRPr="00B3738A">
        <w:rPr>
          <w:szCs w:val="22"/>
          <w:lang w:val="lt-LT"/>
        </w:rPr>
        <w:sym w:font="Times New Roman" w:char="0025"/>
      </w:r>
      <w:r w:rsidRPr="00B3738A">
        <w:rPr>
          <w:szCs w:val="22"/>
          <w:lang w:val="lt-LT"/>
        </w:rPr>
        <w:t>), sieros rūgštimis (apie 35 </w:t>
      </w:r>
      <w:r w:rsidRPr="00B3738A">
        <w:rPr>
          <w:szCs w:val="22"/>
          <w:lang w:val="lt-LT"/>
        </w:rPr>
        <w:sym w:font="Times New Roman" w:char="0025"/>
      </w:r>
      <w:r w:rsidRPr="00B3738A">
        <w:rPr>
          <w:szCs w:val="22"/>
          <w:lang w:val="lt-LT"/>
        </w:rPr>
        <w:t>), cisteinu (apie 1</w:t>
      </w:r>
      <w:r w:rsidR="00C90307">
        <w:rPr>
          <w:szCs w:val="22"/>
          <w:lang w:val="lt-LT"/>
        </w:rPr>
        <w:noBreakHyphen/>
      </w:r>
      <w:r w:rsidRPr="00B3738A">
        <w:rPr>
          <w:szCs w:val="22"/>
          <w:lang w:val="lt-LT"/>
        </w:rPr>
        <w:t>3 </w:t>
      </w:r>
      <w:r w:rsidRPr="00B3738A">
        <w:rPr>
          <w:szCs w:val="22"/>
          <w:lang w:val="lt-LT"/>
        </w:rPr>
        <w:sym w:font="Times New Roman" w:char="0025"/>
      </w:r>
      <w:r w:rsidRPr="00B3738A">
        <w:rPr>
          <w:szCs w:val="22"/>
          <w:lang w:val="lt-LT"/>
        </w:rPr>
        <w:t>)</w:t>
      </w:r>
      <w:r w:rsidR="00C90307">
        <w:rPr>
          <w:szCs w:val="22"/>
          <w:lang w:val="lt-LT"/>
        </w:rPr>
        <w:t>.</w:t>
      </w:r>
      <w:r w:rsidRPr="00B3738A">
        <w:rPr>
          <w:szCs w:val="22"/>
          <w:lang w:val="lt-LT"/>
        </w:rPr>
        <w:t xml:space="preserve"> </w:t>
      </w:r>
      <w:r w:rsidR="00C90307">
        <w:rPr>
          <w:szCs w:val="22"/>
          <w:lang w:val="lt-LT"/>
        </w:rPr>
        <w:t>N</w:t>
      </w:r>
      <w:r w:rsidRPr="00B3738A">
        <w:rPr>
          <w:szCs w:val="22"/>
          <w:lang w:val="lt-LT"/>
        </w:rPr>
        <w:t>epakitusiu pavidalu išsiskiria nedidelis kiekis (apie 2</w:t>
      </w:r>
      <w:r w:rsidR="00C90307">
        <w:rPr>
          <w:szCs w:val="22"/>
          <w:lang w:val="lt-LT"/>
        </w:rPr>
        <w:noBreakHyphen/>
      </w:r>
      <w:r w:rsidRPr="00B3738A">
        <w:rPr>
          <w:szCs w:val="22"/>
          <w:lang w:val="lt-LT"/>
        </w:rPr>
        <w:t>4 </w:t>
      </w:r>
      <w:r w:rsidRPr="00B3738A">
        <w:rPr>
          <w:szCs w:val="22"/>
          <w:lang w:val="lt-LT"/>
        </w:rPr>
        <w:sym w:font="Times New Roman" w:char="0025"/>
      </w:r>
      <w:r w:rsidRPr="00B3738A">
        <w:rPr>
          <w:szCs w:val="22"/>
          <w:lang w:val="lt-LT"/>
        </w:rPr>
        <w:t>).</w:t>
      </w:r>
    </w:p>
    <w:p w14:paraId="412C7C0B" w14:textId="77777777" w:rsidR="00FD2DE6" w:rsidRPr="00B3738A" w:rsidRDefault="00FD2DE6" w:rsidP="00FD2DE6">
      <w:pPr>
        <w:spacing w:line="240" w:lineRule="auto"/>
        <w:rPr>
          <w:szCs w:val="22"/>
          <w:u w:val="single"/>
          <w:lang w:val="lt-LT"/>
        </w:rPr>
      </w:pPr>
    </w:p>
    <w:p w14:paraId="629F98A5" w14:textId="77777777" w:rsidR="00FD2DE6" w:rsidRPr="00FB4DE9" w:rsidRDefault="00FD2DE6" w:rsidP="00FB4DE9">
      <w:pPr>
        <w:keepNext/>
        <w:spacing w:line="240" w:lineRule="auto"/>
        <w:rPr>
          <w:i/>
          <w:szCs w:val="22"/>
          <w:lang w:val="lt-LT"/>
        </w:rPr>
      </w:pPr>
      <w:r w:rsidRPr="00FB4DE9">
        <w:rPr>
          <w:i/>
          <w:szCs w:val="22"/>
          <w:lang w:val="lt-LT"/>
        </w:rPr>
        <w:t>Pseudoefedrinas</w:t>
      </w:r>
    </w:p>
    <w:p w14:paraId="1FAFEC4D" w14:textId="77777777" w:rsidR="00FD2DE6" w:rsidRPr="00FB4DE9" w:rsidRDefault="00FD2DE6" w:rsidP="00FB4DE9">
      <w:pPr>
        <w:keepNext/>
        <w:spacing w:line="240" w:lineRule="auto"/>
        <w:rPr>
          <w:szCs w:val="22"/>
          <w:u w:val="single"/>
          <w:lang w:val="lt-LT"/>
        </w:rPr>
      </w:pPr>
      <w:r w:rsidRPr="00FB4DE9">
        <w:rPr>
          <w:szCs w:val="22"/>
          <w:u w:val="single"/>
          <w:lang w:val="lt-LT"/>
        </w:rPr>
        <w:t>Absorbcija</w:t>
      </w:r>
    </w:p>
    <w:p w14:paraId="3B091134" w14:textId="77777777" w:rsidR="00FD2DE6" w:rsidRPr="00B3738A" w:rsidRDefault="00FD2DE6" w:rsidP="00FD2DE6">
      <w:pPr>
        <w:spacing w:line="240" w:lineRule="auto"/>
        <w:rPr>
          <w:szCs w:val="22"/>
          <w:lang w:val="lt-LT"/>
        </w:rPr>
      </w:pPr>
      <w:r w:rsidRPr="00B3738A">
        <w:rPr>
          <w:szCs w:val="22"/>
          <w:lang w:val="lt-LT"/>
        </w:rPr>
        <w:t>Pseudoefedrinas</w:t>
      </w:r>
      <w:r w:rsidR="005E68FC">
        <w:rPr>
          <w:szCs w:val="22"/>
          <w:u w:val="single"/>
          <w:lang w:val="lt-LT"/>
        </w:rPr>
        <w:t xml:space="preserve"> </w:t>
      </w:r>
      <w:r w:rsidRPr="00B3738A">
        <w:rPr>
          <w:szCs w:val="22"/>
          <w:lang w:val="lt-LT"/>
        </w:rPr>
        <w:t>lengvai ir beveik visas rezorbuojasi virškinimo trakte.</w:t>
      </w:r>
    </w:p>
    <w:p w14:paraId="65E5B973" w14:textId="77777777" w:rsidR="00FD2DE6" w:rsidRPr="00B3738A" w:rsidRDefault="00FD2DE6" w:rsidP="00FD2DE6">
      <w:pPr>
        <w:spacing w:line="240" w:lineRule="auto"/>
        <w:rPr>
          <w:szCs w:val="22"/>
          <w:lang w:val="lt-LT"/>
        </w:rPr>
      </w:pPr>
    </w:p>
    <w:p w14:paraId="39086E82" w14:textId="77777777" w:rsidR="00FD2DE6" w:rsidRPr="00FB4DE9" w:rsidRDefault="00FD2DE6" w:rsidP="00FB4DE9">
      <w:pPr>
        <w:keepNext/>
        <w:spacing w:line="240" w:lineRule="auto"/>
        <w:rPr>
          <w:szCs w:val="22"/>
          <w:u w:val="single"/>
          <w:lang w:val="lt-LT"/>
        </w:rPr>
      </w:pPr>
      <w:r w:rsidRPr="00FB4DE9">
        <w:rPr>
          <w:szCs w:val="22"/>
          <w:u w:val="single"/>
          <w:lang w:val="lt-LT"/>
        </w:rPr>
        <w:t>Pasiskirstymas</w:t>
      </w:r>
    </w:p>
    <w:p w14:paraId="13844320" w14:textId="77777777" w:rsidR="00FD2DE6" w:rsidRPr="00B3738A" w:rsidRDefault="00FD2DE6" w:rsidP="00FD2DE6">
      <w:pPr>
        <w:spacing w:line="240" w:lineRule="auto"/>
        <w:rPr>
          <w:szCs w:val="22"/>
          <w:lang w:val="lt-LT"/>
        </w:rPr>
      </w:pPr>
      <w:r w:rsidRPr="00B3738A">
        <w:rPr>
          <w:szCs w:val="22"/>
          <w:lang w:val="lt-LT"/>
        </w:rPr>
        <w:t>Vaist</w:t>
      </w:r>
      <w:r w:rsidR="009A359A">
        <w:rPr>
          <w:szCs w:val="22"/>
          <w:lang w:val="lt-LT"/>
        </w:rPr>
        <w:t>inio preparat</w:t>
      </w:r>
      <w:r w:rsidRPr="00B3738A">
        <w:rPr>
          <w:szCs w:val="22"/>
          <w:lang w:val="lt-LT"/>
        </w:rPr>
        <w:t>o koncentracijos kraujo plazmoje pikas pasiekiamas per 2</w:t>
      </w:r>
      <w:r w:rsidR="00C90307">
        <w:rPr>
          <w:szCs w:val="22"/>
          <w:lang w:val="lt-LT"/>
        </w:rPr>
        <w:t> </w:t>
      </w:r>
      <w:r w:rsidRPr="00B3738A">
        <w:rPr>
          <w:szCs w:val="22"/>
          <w:lang w:val="lt-LT"/>
        </w:rPr>
        <w:t>valandas. Išgėrus pseudoefedrino hidrochlorido tabletę, nosies gleivinės užburkimas pranyksta per 15</w:t>
      </w:r>
      <w:r w:rsidR="00C90307">
        <w:rPr>
          <w:szCs w:val="22"/>
          <w:lang w:val="lt-LT"/>
        </w:rPr>
        <w:noBreakHyphen/>
      </w:r>
      <w:r w:rsidRPr="00B3738A">
        <w:rPr>
          <w:szCs w:val="22"/>
          <w:lang w:val="lt-LT"/>
        </w:rPr>
        <w:t>30</w:t>
      </w:r>
      <w:r w:rsidR="00C90307">
        <w:rPr>
          <w:szCs w:val="22"/>
          <w:lang w:val="lt-LT"/>
        </w:rPr>
        <w:t> </w:t>
      </w:r>
      <w:r w:rsidRPr="00B3738A">
        <w:rPr>
          <w:szCs w:val="22"/>
          <w:lang w:val="lt-LT"/>
        </w:rPr>
        <w:t>minučių ir laikosi 3</w:t>
      </w:r>
      <w:r w:rsidR="00C90307">
        <w:rPr>
          <w:szCs w:val="22"/>
          <w:lang w:val="lt-LT"/>
        </w:rPr>
        <w:noBreakHyphen/>
      </w:r>
      <w:r w:rsidRPr="00B3738A">
        <w:rPr>
          <w:szCs w:val="22"/>
          <w:lang w:val="lt-LT"/>
        </w:rPr>
        <w:t>4</w:t>
      </w:r>
      <w:r w:rsidR="00C90307">
        <w:rPr>
          <w:szCs w:val="22"/>
          <w:lang w:val="lt-LT"/>
        </w:rPr>
        <w:t> </w:t>
      </w:r>
      <w:r w:rsidRPr="00B3738A">
        <w:rPr>
          <w:szCs w:val="22"/>
          <w:lang w:val="lt-LT"/>
        </w:rPr>
        <w:t>valandas.</w:t>
      </w:r>
    </w:p>
    <w:p w14:paraId="540FEA8E" w14:textId="77777777" w:rsidR="00FD2DE6" w:rsidRPr="00B3738A" w:rsidRDefault="00FD2DE6" w:rsidP="00FD2DE6">
      <w:pPr>
        <w:spacing w:line="240" w:lineRule="auto"/>
        <w:rPr>
          <w:szCs w:val="22"/>
          <w:lang w:val="lt-LT"/>
        </w:rPr>
      </w:pPr>
    </w:p>
    <w:p w14:paraId="01A631D1" w14:textId="77777777" w:rsidR="00FD2DE6" w:rsidRPr="00FB4DE9" w:rsidRDefault="00FD2DE6" w:rsidP="00FB4DE9">
      <w:pPr>
        <w:keepNext/>
        <w:spacing w:line="240" w:lineRule="auto"/>
        <w:rPr>
          <w:szCs w:val="22"/>
          <w:u w:val="single"/>
          <w:lang w:val="lt-LT"/>
        </w:rPr>
      </w:pPr>
      <w:r w:rsidRPr="00FB4DE9">
        <w:rPr>
          <w:szCs w:val="22"/>
          <w:u w:val="single"/>
          <w:lang w:val="lt-LT"/>
        </w:rPr>
        <w:t>Biotransformacija</w:t>
      </w:r>
    </w:p>
    <w:p w14:paraId="5FD1C570" w14:textId="77777777" w:rsidR="00FD2DE6" w:rsidRPr="00B3738A" w:rsidRDefault="00FD2DE6" w:rsidP="00FD2DE6">
      <w:pPr>
        <w:spacing w:line="240" w:lineRule="auto"/>
        <w:rPr>
          <w:szCs w:val="22"/>
          <w:lang w:val="lt-LT"/>
        </w:rPr>
      </w:pPr>
      <w:r w:rsidRPr="00B3738A">
        <w:rPr>
          <w:szCs w:val="22"/>
          <w:lang w:val="lt-LT"/>
        </w:rPr>
        <w:t>Kepenyse, veikiant N</w:t>
      </w:r>
      <w:r w:rsidR="00C90307">
        <w:rPr>
          <w:szCs w:val="22"/>
          <w:lang w:val="lt-LT"/>
        </w:rPr>
        <w:noBreakHyphen/>
      </w:r>
      <w:r w:rsidRPr="00B3738A">
        <w:rPr>
          <w:szCs w:val="22"/>
          <w:lang w:val="lt-LT"/>
        </w:rPr>
        <w:t>demetilinimo mechanizmui, pseudoefedrino dalis metabolizuojama (mažiau negu 1 </w:t>
      </w:r>
      <w:r w:rsidRPr="00B3738A">
        <w:rPr>
          <w:szCs w:val="22"/>
          <w:lang w:val="lt-LT"/>
        </w:rPr>
        <w:sym w:font="Symbol" w:char="F025"/>
      </w:r>
      <w:r w:rsidRPr="00B3738A">
        <w:rPr>
          <w:szCs w:val="22"/>
          <w:lang w:val="lt-LT"/>
        </w:rPr>
        <w:t>) į neaktyvųjį metabolitą.</w:t>
      </w:r>
    </w:p>
    <w:p w14:paraId="0D904178" w14:textId="77777777" w:rsidR="00FD2DE6" w:rsidRPr="00B3738A" w:rsidRDefault="00FD2DE6" w:rsidP="00FD2DE6">
      <w:pPr>
        <w:spacing w:line="240" w:lineRule="auto"/>
        <w:rPr>
          <w:szCs w:val="22"/>
          <w:lang w:val="lt-LT"/>
        </w:rPr>
      </w:pPr>
    </w:p>
    <w:p w14:paraId="722C471F" w14:textId="77777777" w:rsidR="00FD2DE6" w:rsidRPr="00FB4DE9" w:rsidRDefault="00FD2DE6" w:rsidP="00FB4DE9">
      <w:pPr>
        <w:keepNext/>
        <w:spacing w:line="240" w:lineRule="auto"/>
        <w:rPr>
          <w:szCs w:val="22"/>
          <w:u w:val="single"/>
          <w:lang w:val="lt-LT"/>
        </w:rPr>
      </w:pPr>
      <w:r w:rsidRPr="00FB4DE9">
        <w:rPr>
          <w:szCs w:val="22"/>
          <w:u w:val="single"/>
          <w:lang w:val="lt-LT"/>
        </w:rPr>
        <w:t>Eliminacija</w:t>
      </w:r>
    </w:p>
    <w:p w14:paraId="27B168C0" w14:textId="77777777" w:rsidR="00FD2DE6" w:rsidRPr="00B3738A" w:rsidRDefault="00FD2DE6" w:rsidP="00FD2DE6">
      <w:pPr>
        <w:spacing w:line="240" w:lineRule="auto"/>
        <w:rPr>
          <w:szCs w:val="22"/>
          <w:lang w:val="lt-LT"/>
        </w:rPr>
      </w:pPr>
      <w:r w:rsidRPr="00B3738A">
        <w:rPr>
          <w:szCs w:val="22"/>
          <w:lang w:val="lt-LT"/>
        </w:rPr>
        <w:t>Vaist</w:t>
      </w:r>
      <w:r w:rsidR="009A359A">
        <w:rPr>
          <w:szCs w:val="22"/>
          <w:lang w:val="lt-LT"/>
        </w:rPr>
        <w:t>inis preparat</w:t>
      </w:r>
      <w:r w:rsidRPr="00B3738A">
        <w:rPr>
          <w:szCs w:val="22"/>
          <w:lang w:val="lt-LT"/>
        </w:rPr>
        <w:t>as ir jo metabolitai išsiskiria su šlapimu</w:t>
      </w:r>
      <w:r w:rsidR="00C90307">
        <w:rPr>
          <w:szCs w:val="22"/>
          <w:lang w:val="lt-LT"/>
        </w:rPr>
        <w:t>.</w:t>
      </w:r>
      <w:r w:rsidRPr="00B3738A">
        <w:rPr>
          <w:szCs w:val="22"/>
          <w:lang w:val="lt-LT"/>
        </w:rPr>
        <w:t xml:space="preserve"> 55</w:t>
      </w:r>
      <w:r w:rsidR="00C90307">
        <w:rPr>
          <w:szCs w:val="22"/>
          <w:lang w:val="lt-LT"/>
        </w:rPr>
        <w:noBreakHyphen/>
      </w:r>
      <w:r w:rsidRPr="00B3738A">
        <w:rPr>
          <w:szCs w:val="22"/>
          <w:lang w:val="lt-LT"/>
        </w:rPr>
        <w:t>96 </w:t>
      </w:r>
      <w:r w:rsidRPr="00B3738A">
        <w:rPr>
          <w:szCs w:val="22"/>
          <w:lang w:val="lt-LT"/>
        </w:rPr>
        <w:sym w:font="Symbol" w:char="F025"/>
      </w:r>
      <w:r w:rsidRPr="00B3738A">
        <w:rPr>
          <w:szCs w:val="22"/>
          <w:lang w:val="lt-LT"/>
        </w:rPr>
        <w:t xml:space="preserve"> išgertos vaist</w:t>
      </w:r>
      <w:r w:rsidR="009A359A">
        <w:rPr>
          <w:szCs w:val="22"/>
          <w:lang w:val="lt-LT"/>
        </w:rPr>
        <w:t>inio preparat</w:t>
      </w:r>
      <w:r w:rsidRPr="00B3738A">
        <w:rPr>
          <w:szCs w:val="22"/>
          <w:lang w:val="lt-LT"/>
        </w:rPr>
        <w:t>o dozės išsiskiria nepakitusiu pavidalu. Šlapimo</w:t>
      </w:r>
      <w:r w:rsidR="00C90307">
        <w:rPr>
          <w:szCs w:val="22"/>
          <w:lang w:val="lt-LT"/>
        </w:rPr>
        <w:t> </w:t>
      </w:r>
      <w:r w:rsidRPr="00B3738A">
        <w:rPr>
          <w:szCs w:val="22"/>
          <w:lang w:val="lt-LT"/>
        </w:rPr>
        <w:t>pH gali turėti įtakos pseudoefedrino pusinės</w:t>
      </w:r>
      <w:r w:rsidR="00C90307">
        <w:rPr>
          <w:szCs w:val="22"/>
          <w:lang w:val="lt-LT"/>
        </w:rPr>
        <w:t> </w:t>
      </w:r>
      <w:r w:rsidRPr="00B3738A">
        <w:rPr>
          <w:szCs w:val="22"/>
          <w:lang w:val="lt-LT"/>
        </w:rPr>
        <w:t>eliminacijos laikui: esant šarminei reakcijai (pH</w:t>
      </w:r>
      <w:r w:rsidR="00C90307">
        <w:rPr>
          <w:szCs w:val="22"/>
          <w:lang w:val="lt-LT"/>
        </w:rPr>
        <w:t> </w:t>
      </w:r>
      <w:r w:rsidRPr="00B3738A">
        <w:rPr>
          <w:szCs w:val="22"/>
          <w:lang w:val="lt-LT"/>
        </w:rPr>
        <w:t>8) laikas pailgėja, rūgštinei (pH</w:t>
      </w:r>
      <w:r w:rsidR="00C90307">
        <w:rPr>
          <w:szCs w:val="22"/>
          <w:lang w:val="lt-LT"/>
        </w:rPr>
        <w:t> </w:t>
      </w:r>
      <w:r w:rsidRPr="00B3738A">
        <w:rPr>
          <w:szCs w:val="22"/>
          <w:lang w:val="lt-LT"/>
        </w:rPr>
        <w:t xml:space="preserve">5) </w:t>
      </w:r>
      <w:r w:rsidR="00C90307">
        <w:rPr>
          <w:szCs w:val="22"/>
          <w:lang w:val="lt-LT"/>
        </w:rPr>
        <w:t>–</w:t>
      </w:r>
      <w:r w:rsidRPr="00B3738A">
        <w:rPr>
          <w:szCs w:val="22"/>
          <w:lang w:val="lt-LT"/>
        </w:rPr>
        <w:t xml:space="preserve"> sutrumpėja. Pseudoefedrino pusinės</w:t>
      </w:r>
      <w:r w:rsidR="00C90307">
        <w:rPr>
          <w:szCs w:val="22"/>
          <w:lang w:val="lt-LT"/>
        </w:rPr>
        <w:t> </w:t>
      </w:r>
      <w:r w:rsidRPr="00B3738A">
        <w:rPr>
          <w:szCs w:val="22"/>
          <w:lang w:val="lt-LT"/>
        </w:rPr>
        <w:t>eliminacijos laikas trunka nuo 3</w:t>
      </w:r>
      <w:r w:rsidR="00C90307">
        <w:rPr>
          <w:szCs w:val="22"/>
          <w:lang w:val="lt-LT"/>
        </w:rPr>
        <w:noBreakHyphen/>
      </w:r>
      <w:r w:rsidRPr="00B3738A">
        <w:rPr>
          <w:szCs w:val="22"/>
          <w:lang w:val="lt-LT"/>
        </w:rPr>
        <w:t>6</w:t>
      </w:r>
      <w:r w:rsidR="00C90307">
        <w:rPr>
          <w:szCs w:val="22"/>
          <w:lang w:val="lt-LT"/>
        </w:rPr>
        <w:t> </w:t>
      </w:r>
      <w:r w:rsidRPr="00B3738A">
        <w:rPr>
          <w:szCs w:val="22"/>
          <w:lang w:val="lt-LT"/>
        </w:rPr>
        <w:t>val. iki 9</w:t>
      </w:r>
      <w:r w:rsidR="00C90307">
        <w:rPr>
          <w:szCs w:val="22"/>
          <w:lang w:val="lt-LT"/>
        </w:rPr>
        <w:noBreakHyphen/>
      </w:r>
      <w:r w:rsidRPr="00B3738A">
        <w:rPr>
          <w:szCs w:val="22"/>
          <w:lang w:val="lt-LT"/>
        </w:rPr>
        <w:t>16</w:t>
      </w:r>
      <w:r w:rsidR="00C90307">
        <w:rPr>
          <w:szCs w:val="22"/>
          <w:lang w:val="lt-LT"/>
        </w:rPr>
        <w:t> </w:t>
      </w:r>
      <w:r w:rsidRPr="00B3738A">
        <w:rPr>
          <w:szCs w:val="22"/>
          <w:lang w:val="lt-LT"/>
        </w:rPr>
        <w:t>val. ir priklauso nuo šlapimo</w:t>
      </w:r>
      <w:r w:rsidR="00C90307">
        <w:rPr>
          <w:szCs w:val="22"/>
          <w:lang w:val="lt-LT"/>
        </w:rPr>
        <w:t> </w:t>
      </w:r>
      <w:r w:rsidRPr="00B3738A">
        <w:rPr>
          <w:szCs w:val="22"/>
          <w:lang w:val="lt-LT"/>
        </w:rPr>
        <w:t xml:space="preserve">pH </w:t>
      </w:r>
      <w:r w:rsidR="00C90307">
        <w:rPr>
          <w:szCs w:val="22"/>
          <w:lang w:val="lt-LT"/>
        </w:rPr>
        <w:t>(</w:t>
      </w:r>
      <w:r w:rsidRPr="00B3738A">
        <w:rPr>
          <w:szCs w:val="22"/>
          <w:lang w:val="lt-LT"/>
        </w:rPr>
        <w:t>atitinkamai 5 ir 8</w:t>
      </w:r>
      <w:r w:rsidR="00C90307">
        <w:rPr>
          <w:szCs w:val="22"/>
          <w:lang w:val="lt-LT"/>
        </w:rPr>
        <w:t>)</w:t>
      </w:r>
      <w:r w:rsidRPr="00B3738A">
        <w:rPr>
          <w:szCs w:val="22"/>
          <w:lang w:val="lt-LT"/>
        </w:rPr>
        <w:t>.</w:t>
      </w:r>
    </w:p>
    <w:p w14:paraId="5C0C4439" w14:textId="77777777" w:rsidR="00FD2DE6" w:rsidRPr="00B3738A" w:rsidRDefault="00FD2DE6" w:rsidP="00FD2DE6">
      <w:pPr>
        <w:spacing w:line="240" w:lineRule="auto"/>
        <w:rPr>
          <w:i/>
          <w:szCs w:val="22"/>
          <w:u w:val="single"/>
          <w:lang w:val="lt-LT"/>
        </w:rPr>
      </w:pPr>
    </w:p>
    <w:p w14:paraId="5DA21A91" w14:textId="77777777" w:rsidR="00FD2DE6" w:rsidRPr="00FB4DE9" w:rsidRDefault="00FD2DE6" w:rsidP="00FB4DE9">
      <w:pPr>
        <w:keepNext/>
        <w:spacing w:line="240" w:lineRule="auto"/>
        <w:rPr>
          <w:i/>
          <w:szCs w:val="22"/>
          <w:lang w:val="lt-LT"/>
        </w:rPr>
      </w:pPr>
      <w:r w:rsidRPr="00FB4DE9">
        <w:rPr>
          <w:i/>
          <w:szCs w:val="22"/>
          <w:lang w:val="lt-LT"/>
        </w:rPr>
        <w:t>Dekstrometorfanas</w:t>
      </w:r>
    </w:p>
    <w:p w14:paraId="2EE2210A" w14:textId="77777777" w:rsidR="00FD2DE6" w:rsidRPr="00FB4DE9" w:rsidRDefault="00FD2DE6" w:rsidP="00FB4DE9">
      <w:pPr>
        <w:keepNext/>
        <w:spacing w:line="240" w:lineRule="auto"/>
        <w:rPr>
          <w:szCs w:val="22"/>
          <w:u w:val="single"/>
          <w:lang w:val="lt-LT"/>
        </w:rPr>
      </w:pPr>
      <w:r w:rsidRPr="00FB4DE9">
        <w:rPr>
          <w:szCs w:val="22"/>
          <w:u w:val="single"/>
          <w:lang w:val="lt-LT"/>
        </w:rPr>
        <w:t>Absorbcija</w:t>
      </w:r>
    </w:p>
    <w:p w14:paraId="341A59D8" w14:textId="77777777" w:rsidR="00FD2DE6" w:rsidRPr="00B3738A" w:rsidRDefault="00FD2DE6" w:rsidP="00FD2DE6">
      <w:pPr>
        <w:spacing w:line="240" w:lineRule="auto"/>
        <w:rPr>
          <w:szCs w:val="22"/>
          <w:lang w:val="lt-LT"/>
        </w:rPr>
      </w:pPr>
      <w:r w:rsidRPr="00B3738A">
        <w:rPr>
          <w:szCs w:val="22"/>
          <w:lang w:val="lt-LT"/>
        </w:rPr>
        <w:t>Dekstrometorfanas greitai ir visas rezorbuojasi virškinimo trakte.</w:t>
      </w:r>
    </w:p>
    <w:p w14:paraId="71F58BCE" w14:textId="77777777" w:rsidR="00A3405D" w:rsidRPr="00B3738A" w:rsidRDefault="00A3405D" w:rsidP="00FD2DE6">
      <w:pPr>
        <w:spacing w:line="240" w:lineRule="auto"/>
        <w:rPr>
          <w:szCs w:val="22"/>
          <w:lang w:val="lt-LT"/>
        </w:rPr>
      </w:pPr>
    </w:p>
    <w:p w14:paraId="740163F4" w14:textId="77777777" w:rsidR="00FD2DE6" w:rsidRPr="00FB4DE9" w:rsidRDefault="00FD2DE6" w:rsidP="00FB4DE9">
      <w:pPr>
        <w:keepNext/>
        <w:spacing w:line="240" w:lineRule="auto"/>
        <w:rPr>
          <w:szCs w:val="22"/>
          <w:u w:val="single"/>
          <w:lang w:val="lt-LT"/>
        </w:rPr>
      </w:pPr>
      <w:r w:rsidRPr="00FB4DE9">
        <w:rPr>
          <w:szCs w:val="22"/>
          <w:u w:val="single"/>
          <w:lang w:val="lt-LT"/>
        </w:rPr>
        <w:t>Pasiskirstymas</w:t>
      </w:r>
    </w:p>
    <w:p w14:paraId="74648D3C" w14:textId="77777777" w:rsidR="00FD2DE6" w:rsidRPr="00B3738A" w:rsidRDefault="00FD2DE6" w:rsidP="00FD2DE6">
      <w:pPr>
        <w:spacing w:line="240" w:lineRule="auto"/>
        <w:rPr>
          <w:szCs w:val="22"/>
          <w:lang w:val="lt-LT"/>
        </w:rPr>
      </w:pPr>
      <w:r w:rsidRPr="00B3738A">
        <w:rPr>
          <w:szCs w:val="22"/>
          <w:lang w:val="lt-LT"/>
        </w:rPr>
        <w:t>Kosulį slopinantis poveikis atsiranda po 15</w:t>
      </w:r>
      <w:r w:rsidR="00C90307">
        <w:rPr>
          <w:szCs w:val="22"/>
          <w:lang w:val="lt-LT"/>
        </w:rPr>
        <w:noBreakHyphen/>
      </w:r>
      <w:r w:rsidRPr="00B3738A">
        <w:rPr>
          <w:szCs w:val="22"/>
          <w:lang w:val="lt-LT"/>
        </w:rPr>
        <w:t>30</w:t>
      </w:r>
      <w:r w:rsidR="00C90307">
        <w:rPr>
          <w:szCs w:val="22"/>
          <w:lang w:val="lt-LT"/>
        </w:rPr>
        <w:t> </w:t>
      </w:r>
      <w:r w:rsidRPr="00B3738A">
        <w:rPr>
          <w:szCs w:val="22"/>
          <w:lang w:val="lt-LT"/>
        </w:rPr>
        <w:t>minučių ir trunka 4</w:t>
      </w:r>
      <w:r w:rsidR="00C90307">
        <w:rPr>
          <w:szCs w:val="22"/>
          <w:lang w:val="lt-LT"/>
        </w:rPr>
        <w:noBreakHyphen/>
      </w:r>
      <w:r w:rsidRPr="00B3738A">
        <w:rPr>
          <w:szCs w:val="22"/>
          <w:lang w:val="lt-LT"/>
        </w:rPr>
        <w:t>6</w:t>
      </w:r>
      <w:r w:rsidR="00C90307">
        <w:rPr>
          <w:szCs w:val="22"/>
          <w:lang w:val="lt-LT"/>
        </w:rPr>
        <w:t> </w:t>
      </w:r>
      <w:r w:rsidRPr="00B3738A">
        <w:rPr>
          <w:szCs w:val="22"/>
          <w:lang w:val="lt-LT"/>
        </w:rPr>
        <w:t>valandas. Maksimali koncentracija kraujyje susidaro per 2</w:t>
      </w:r>
      <w:r w:rsidR="00C90307">
        <w:rPr>
          <w:szCs w:val="22"/>
          <w:lang w:val="lt-LT"/>
        </w:rPr>
        <w:noBreakHyphen/>
      </w:r>
      <w:r w:rsidRPr="00B3738A">
        <w:rPr>
          <w:szCs w:val="22"/>
          <w:lang w:val="lt-LT"/>
        </w:rPr>
        <w:t>3</w:t>
      </w:r>
      <w:r w:rsidR="00C90307">
        <w:rPr>
          <w:szCs w:val="22"/>
          <w:lang w:val="lt-LT"/>
        </w:rPr>
        <w:t> </w:t>
      </w:r>
      <w:r w:rsidRPr="00B3738A">
        <w:rPr>
          <w:szCs w:val="22"/>
          <w:lang w:val="lt-LT"/>
        </w:rPr>
        <w:t>valandas. Dekstrometorfano susijungimas su kraujo plazmos baltymais nepatvirtintas.</w:t>
      </w:r>
    </w:p>
    <w:p w14:paraId="508B31E7" w14:textId="77777777" w:rsidR="00FD2DE6" w:rsidRPr="00B3738A" w:rsidRDefault="00FD2DE6" w:rsidP="00FD2DE6">
      <w:pPr>
        <w:spacing w:line="240" w:lineRule="auto"/>
        <w:rPr>
          <w:szCs w:val="22"/>
          <w:lang w:val="lt-LT"/>
        </w:rPr>
      </w:pPr>
    </w:p>
    <w:p w14:paraId="0706558B" w14:textId="77777777" w:rsidR="00FD2DE6" w:rsidRPr="00526612" w:rsidRDefault="00FD2DE6" w:rsidP="00FB4DE9">
      <w:pPr>
        <w:keepNext/>
        <w:spacing w:line="240" w:lineRule="auto"/>
        <w:rPr>
          <w:szCs w:val="22"/>
          <w:u w:val="single"/>
          <w:lang w:val="lt-LT"/>
        </w:rPr>
      </w:pPr>
      <w:r w:rsidRPr="00FB4DE9">
        <w:rPr>
          <w:szCs w:val="22"/>
          <w:u w:val="single"/>
          <w:lang w:val="lt-LT"/>
        </w:rPr>
        <w:t>Biotransformacija</w:t>
      </w:r>
    </w:p>
    <w:p w14:paraId="190C7B2F" w14:textId="77777777" w:rsidR="00FD2DE6" w:rsidRPr="00111FB0" w:rsidRDefault="00FD2DE6" w:rsidP="00FD2DE6">
      <w:pPr>
        <w:pStyle w:val="Default"/>
        <w:rPr>
          <w:sz w:val="22"/>
          <w:szCs w:val="22"/>
          <w:lang w:val="lt-LT"/>
        </w:rPr>
      </w:pPr>
      <w:r w:rsidRPr="001C0929">
        <w:rPr>
          <w:bCs/>
          <w:sz w:val="22"/>
          <w:szCs w:val="22"/>
          <w:lang w:val="lt-LT"/>
        </w:rPr>
        <w:t>Per burną pavartojus dekstrometorfano jis greitai ir aktyviai metabolizuojamas pirmojo</w:t>
      </w:r>
      <w:r w:rsidR="00C90307">
        <w:rPr>
          <w:bCs/>
          <w:sz w:val="22"/>
          <w:szCs w:val="22"/>
          <w:lang w:val="lt-LT"/>
        </w:rPr>
        <w:t> </w:t>
      </w:r>
      <w:r w:rsidRPr="001C0929">
        <w:rPr>
          <w:bCs/>
          <w:sz w:val="22"/>
          <w:szCs w:val="22"/>
          <w:lang w:val="lt-LT"/>
        </w:rPr>
        <w:t>prasiskverbimo p</w:t>
      </w:r>
      <w:r w:rsidR="00C90307">
        <w:rPr>
          <w:bCs/>
          <w:sz w:val="22"/>
          <w:szCs w:val="22"/>
          <w:lang w:val="lt-LT"/>
        </w:rPr>
        <w:t>e</w:t>
      </w:r>
      <w:r w:rsidRPr="001C0929">
        <w:rPr>
          <w:bCs/>
          <w:sz w:val="22"/>
          <w:szCs w:val="22"/>
          <w:lang w:val="lt-LT"/>
        </w:rPr>
        <w:t xml:space="preserve">r kepenis metu. </w:t>
      </w:r>
      <w:r w:rsidRPr="00111FB0">
        <w:rPr>
          <w:bCs/>
          <w:sz w:val="22"/>
          <w:szCs w:val="22"/>
          <w:lang w:val="lt-LT"/>
        </w:rPr>
        <w:t>Ištyrus savanorius nustatyta, kad dekstrometorfano farmakokinetinės savybės daugiausiai priklauso nuo genetiškai nulemto O</w:t>
      </w:r>
      <w:r w:rsidR="00C90307">
        <w:rPr>
          <w:bCs/>
          <w:sz w:val="22"/>
          <w:szCs w:val="22"/>
          <w:lang w:val="lt-LT"/>
        </w:rPr>
        <w:noBreakHyphen/>
      </w:r>
      <w:r w:rsidRPr="00111FB0">
        <w:rPr>
          <w:bCs/>
          <w:sz w:val="22"/>
          <w:szCs w:val="22"/>
          <w:lang w:val="lt-LT"/>
        </w:rPr>
        <w:t>demetilinimo proceso (CYD2D6).</w:t>
      </w:r>
    </w:p>
    <w:p w14:paraId="0EDE6AB5" w14:textId="77777777" w:rsidR="00FD2DE6" w:rsidRPr="00111FB0" w:rsidRDefault="00FD2DE6" w:rsidP="00FD2DE6">
      <w:pPr>
        <w:pStyle w:val="Default"/>
        <w:rPr>
          <w:sz w:val="22"/>
          <w:szCs w:val="22"/>
          <w:lang w:val="lt-LT"/>
        </w:rPr>
      </w:pPr>
      <w:r w:rsidRPr="00111FB0">
        <w:rPr>
          <w:bCs/>
          <w:sz w:val="22"/>
          <w:szCs w:val="22"/>
          <w:lang w:val="lt-LT"/>
        </w:rPr>
        <w:t>Nustatyta, kad šiam oksidacijos procesui būdingi skirtingi fenotipai, todėl farmakokinetinės savybės gali labai skirtis atsižvelgiant į konkretų pacientą. Nustatyta, kad nemetabolizuotas dekstrometorfanas kartu su trimis demetilintais morfinano metabolitais – dekstrorfanu (dar vadinamu 3</w:t>
      </w:r>
      <w:r w:rsidR="00B229A7">
        <w:rPr>
          <w:bCs/>
          <w:sz w:val="22"/>
          <w:szCs w:val="22"/>
          <w:lang w:val="lt-LT"/>
        </w:rPr>
        <w:noBreakHyphen/>
      </w:r>
      <w:r w:rsidRPr="00111FB0">
        <w:rPr>
          <w:bCs/>
          <w:sz w:val="22"/>
          <w:szCs w:val="22"/>
          <w:lang w:val="lt-LT"/>
        </w:rPr>
        <w:t>hidroksi</w:t>
      </w:r>
      <w:r w:rsidR="00B229A7">
        <w:rPr>
          <w:bCs/>
          <w:sz w:val="22"/>
          <w:szCs w:val="22"/>
          <w:lang w:val="lt-LT"/>
        </w:rPr>
        <w:noBreakHyphen/>
      </w:r>
      <w:r w:rsidRPr="00111FB0">
        <w:rPr>
          <w:bCs/>
          <w:sz w:val="22"/>
          <w:szCs w:val="22"/>
          <w:lang w:val="lt-LT"/>
        </w:rPr>
        <w:t>N</w:t>
      </w:r>
      <w:r w:rsidR="00B229A7">
        <w:rPr>
          <w:bCs/>
          <w:sz w:val="22"/>
          <w:szCs w:val="22"/>
          <w:lang w:val="lt-LT"/>
        </w:rPr>
        <w:noBreakHyphen/>
      </w:r>
      <w:r w:rsidRPr="00111FB0">
        <w:rPr>
          <w:bCs/>
          <w:sz w:val="22"/>
          <w:szCs w:val="22"/>
          <w:lang w:val="lt-LT"/>
        </w:rPr>
        <w:t>metilmorfinanu), 3</w:t>
      </w:r>
      <w:r w:rsidR="00B229A7">
        <w:rPr>
          <w:bCs/>
          <w:sz w:val="22"/>
          <w:szCs w:val="22"/>
          <w:lang w:val="lt-LT"/>
        </w:rPr>
        <w:noBreakHyphen/>
      </w:r>
      <w:r w:rsidRPr="00111FB0">
        <w:rPr>
          <w:bCs/>
          <w:sz w:val="22"/>
          <w:szCs w:val="22"/>
          <w:lang w:val="lt-LT"/>
        </w:rPr>
        <w:t>hidroksimorfinanu ir 3</w:t>
      </w:r>
      <w:r w:rsidR="00B229A7">
        <w:rPr>
          <w:bCs/>
          <w:sz w:val="22"/>
          <w:szCs w:val="22"/>
          <w:lang w:val="lt-LT"/>
        </w:rPr>
        <w:noBreakHyphen/>
      </w:r>
      <w:r w:rsidRPr="00111FB0">
        <w:rPr>
          <w:bCs/>
          <w:sz w:val="22"/>
          <w:szCs w:val="22"/>
          <w:lang w:val="lt-LT"/>
        </w:rPr>
        <w:t>metoksimorfinanu – susijungusia forma išsiskiria su šlapimu.</w:t>
      </w:r>
    </w:p>
    <w:p w14:paraId="05B050D0" w14:textId="77777777" w:rsidR="00FD2DE6" w:rsidRDefault="00FD2DE6" w:rsidP="00FD2DE6">
      <w:pPr>
        <w:spacing w:line="240" w:lineRule="auto"/>
        <w:rPr>
          <w:b/>
          <w:bCs/>
          <w:szCs w:val="22"/>
          <w:lang w:val="lt-LT"/>
        </w:rPr>
      </w:pPr>
      <w:r w:rsidRPr="00111FB0">
        <w:rPr>
          <w:bCs/>
          <w:szCs w:val="22"/>
          <w:lang w:val="lt-LT"/>
        </w:rPr>
        <w:t>Dekstro</w:t>
      </w:r>
      <w:r w:rsidR="005E68FC">
        <w:rPr>
          <w:bCs/>
          <w:szCs w:val="22"/>
          <w:lang w:val="lt-LT"/>
        </w:rPr>
        <w:t>meto</w:t>
      </w:r>
      <w:r w:rsidRPr="00111FB0">
        <w:rPr>
          <w:bCs/>
          <w:szCs w:val="22"/>
          <w:lang w:val="lt-LT"/>
        </w:rPr>
        <w:t>rfanas, kuriam taip pat būdingas kosulį malšinantis poveikis, yra pagrindinis metabolitas. Pacientų, kuriems būdingas lėtas metabolizmo procesas, kraujyje ir šlapime dominuoja nepakitęs dekstrometorfanas</w:t>
      </w:r>
      <w:r w:rsidRPr="00FB4DE9">
        <w:rPr>
          <w:bCs/>
          <w:szCs w:val="22"/>
          <w:lang w:val="lt-LT"/>
        </w:rPr>
        <w:t>.</w:t>
      </w:r>
    </w:p>
    <w:p w14:paraId="5818F1BC" w14:textId="77777777" w:rsidR="00FD2DE6" w:rsidRPr="00B3738A" w:rsidRDefault="00FD2DE6" w:rsidP="00FD2DE6">
      <w:pPr>
        <w:spacing w:line="240" w:lineRule="auto"/>
        <w:rPr>
          <w:szCs w:val="22"/>
          <w:u w:val="single"/>
          <w:lang w:val="lt-LT"/>
        </w:rPr>
      </w:pPr>
    </w:p>
    <w:p w14:paraId="4FFE9FA6" w14:textId="77777777" w:rsidR="00FD2DE6" w:rsidRPr="00FB4DE9" w:rsidRDefault="00FD2DE6" w:rsidP="00FB4DE9">
      <w:pPr>
        <w:keepNext/>
        <w:spacing w:line="240" w:lineRule="auto"/>
        <w:rPr>
          <w:szCs w:val="22"/>
          <w:u w:val="single"/>
          <w:lang w:val="lt-LT"/>
        </w:rPr>
      </w:pPr>
      <w:r w:rsidRPr="00FB4DE9">
        <w:rPr>
          <w:szCs w:val="22"/>
          <w:u w:val="single"/>
          <w:lang w:val="lt-LT"/>
        </w:rPr>
        <w:t>Eliminacija</w:t>
      </w:r>
    </w:p>
    <w:p w14:paraId="763F81C9" w14:textId="77777777" w:rsidR="00FD2DE6" w:rsidRPr="00B3738A" w:rsidRDefault="00FD2DE6" w:rsidP="00FD2DE6">
      <w:pPr>
        <w:spacing w:line="240" w:lineRule="auto"/>
        <w:rPr>
          <w:szCs w:val="22"/>
          <w:lang w:val="lt-LT"/>
        </w:rPr>
      </w:pPr>
      <w:r w:rsidRPr="00B3738A">
        <w:rPr>
          <w:szCs w:val="22"/>
          <w:lang w:val="lt-LT"/>
        </w:rPr>
        <w:t xml:space="preserve">Dekstrometorfanas išsiskiria nepakitusiu pavidalu arba demetilintų metabolitų pavidalu po konjugacijos su gliukurono ir sieros rūgštimis. Metabolizmo greitis yra individualus, priklauso nuo fenotipo </w:t>
      </w:r>
      <w:r w:rsidR="00B229A7">
        <w:rPr>
          <w:szCs w:val="22"/>
          <w:lang w:val="lt-LT"/>
        </w:rPr>
        <w:t>–</w:t>
      </w:r>
      <w:r w:rsidRPr="00B3738A">
        <w:rPr>
          <w:szCs w:val="22"/>
          <w:lang w:val="lt-LT"/>
        </w:rPr>
        <w:t xml:space="preserve"> gali būti labai greitas ar lėtas. Jo pusinės</w:t>
      </w:r>
      <w:r w:rsidR="00B229A7">
        <w:rPr>
          <w:szCs w:val="22"/>
          <w:lang w:val="lt-LT"/>
        </w:rPr>
        <w:t> </w:t>
      </w:r>
      <w:r w:rsidRPr="00B3738A">
        <w:rPr>
          <w:szCs w:val="22"/>
          <w:lang w:val="lt-LT"/>
        </w:rPr>
        <w:t>eliminacijos laikas yra 3</w:t>
      </w:r>
      <w:r w:rsidR="00B229A7">
        <w:rPr>
          <w:szCs w:val="22"/>
          <w:lang w:val="lt-LT"/>
        </w:rPr>
        <w:noBreakHyphen/>
      </w:r>
      <w:r w:rsidRPr="00B3738A">
        <w:rPr>
          <w:szCs w:val="22"/>
          <w:lang w:val="lt-LT"/>
        </w:rPr>
        <w:t>4</w:t>
      </w:r>
      <w:r w:rsidR="00B229A7">
        <w:rPr>
          <w:szCs w:val="22"/>
          <w:lang w:val="lt-LT"/>
        </w:rPr>
        <w:t> </w:t>
      </w:r>
      <w:r w:rsidRPr="00B3738A">
        <w:rPr>
          <w:szCs w:val="22"/>
          <w:lang w:val="lt-LT"/>
        </w:rPr>
        <w:t>valandos.</w:t>
      </w:r>
    </w:p>
    <w:p w14:paraId="7D62FE17" w14:textId="77777777" w:rsidR="00FD2DE6" w:rsidRPr="00B3738A" w:rsidRDefault="00FD2DE6" w:rsidP="00FD2DE6">
      <w:pPr>
        <w:tabs>
          <w:tab w:val="clear" w:pos="567"/>
          <w:tab w:val="left" w:pos="1296"/>
        </w:tabs>
        <w:spacing w:line="240" w:lineRule="auto"/>
        <w:ind w:left="567" w:hanging="567"/>
        <w:outlineLvl w:val="0"/>
        <w:rPr>
          <w:b/>
          <w:noProof/>
          <w:szCs w:val="22"/>
          <w:lang w:val="lt-LT"/>
        </w:rPr>
      </w:pPr>
    </w:p>
    <w:p w14:paraId="59BAC525" w14:textId="77777777" w:rsidR="00FD2DE6" w:rsidRPr="00B3738A" w:rsidRDefault="00FD2DE6" w:rsidP="00FB4DE9">
      <w:pPr>
        <w:keepNext/>
        <w:tabs>
          <w:tab w:val="clear" w:pos="567"/>
          <w:tab w:val="left" w:pos="1296"/>
        </w:tabs>
        <w:spacing w:line="240" w:lineRule="auto"/>
        <w:ind w:left="567" w:hanging="567"/>
        <w:outlineLvl w:val="0"/>
        <w:rPr>
          <w:noProof/>
          <w:szCs w:val="22"/>
          <w:lang w:val="lt-LT"/>
        </w:rPr>
      </w:pPr>
      <w:r w:rsidRPr="00195579">
        <w:rPr>
          <w:b/>
          <w:noProof/>
          <w:szCs w:val="22"/>
          <w:lang w:val="lt-LT"/>
        </w:rPr>
        <w:t>5.3</w:t>
      </w:r>
      <w:r w:rsidRPr="00195579">
        <w:rPr>
          <w:b/>
          <w:noProof/>
          <w:szCs w:val="22"/>
          <w:lang w:val="lt-LT"/>
        </w:rPr>
        <w:tab/>
        <w:t>Ikiklinikinių saugumo tyrimų duomenys</w:t>
      </w:r>
    </w:p>
    <w:p w14:paraId="6D2A01F8" w14:textId="77777777" w:rsidR="00FD2DE6" w:rsidRPr="00B3738A" w:rsidRDefault="00FD2DE6" w:rsidP="00FB4DE9">
      <w:pPr>
        <w:keepNext/>
        <w:rPr>
          <w:noProof/>
          <w:szCs w:val="22"/>
          <w:lang w:val="lt-LT"/>
        </w:rPr>
      </w:pPr>
    </w:p>
    <w:p w14:paraId="7F9A65A6" w14:textId="77777777" w:rsidR="00FD2DE6" w:rsidRPr="00B3738A" w:rsidRDefault="00FD2DE6" w:rsidP="00FD2DE6">
      <w:pPr>
        <w:rPr>
          <w:noProof/>
          <w:szCs w:val="22"/>
          <w:lang w:val="lt-LT"/>
        </w:rPr>
      </w:pPr>
      <w:r w:rsidRPr="00CE7219">
        <w:rPr>
          <w:szCs w:val="22"/>
          <w:lang w:val="lt-LT"/>
        </w:rPr>
        <w:t>4</w:t>
      </w:r>
      <w:r w:rsidR="00526612" w:rsidRPr="00CE7219">
        <w:rPr>
          <w:szCs w:val="22"/>
          <w:lang w:val="lt-LT"/>
        </w:rPr>
        <w:noBreakHyphen/>
      </w:r>
      <w:r w:rsidRPr="00CE7219">
        <w:rPr>
          <w:szCs w:val="22"/>
          <w:lang w:val="lt-LT"/>
        </w:rPr>
        <w:t>20</w:t>
      </w:r>
      <w:r w:rsidR="00526612" w:rsidRPr="00CE7219">
        <w:rPr>
          <w:szCs w:val="22"/>
          <w:lang w:val="lt-LT"/>
        </w:rPr>
        <w:t> </w:t>
      </w:r>
      <w:r w:rsidRPr="00CE7219">
        <w:rPr>
          <w:szCs w:val="22"/>
          <w:lang w:val="lt-LT"/>
        </w:rPr>
        <w:t xml:space="preserve">kartų didesnė nei rekomenduojama paracetamolio dozė nesukėlė teratogeninio poveikio pelėms ir žiurkėms. Tačiau buvo stebėti spermatogenezės sutrikimai ir sėklidžių atrofija. </w:t>
      </w:r>
      <w:r w:rsidR="00526612" w:rsidRPr="00CE7219">
        <w:rPr>
          <w:szCs w:val="22"/>
          <w:lang w:val="lt-LT"/>
        </w:rPr>
        <w:t>Į</w:t>
      </w:r>
      <w:r w:rsidRPr="00CE7219">
        <w:rPr>
          <w:szCs w:val="22"/>
          <w:lang w:val="lt-LT"/>
        </w:rPr>
        <w:t>prast</w:t>
      </w:r>
      <w:r w:rsidR="00526612" w:rsidRPr="00CE7219">
        <w:rPr>
          <w:szCs w:val="22"/>
          <w:lang w:val="lt-LT"/>
        </w:rPr>
        <w:t>ų</w:t>
      </w:r>
      <w:r w:rsidRPr="00CE7219">
        <w:rPr>
          <w:szCs w:val="22"/>
          <w:lang w:val="lt-LT"/>
        </w:rPr>
        <w:t xml:space="preserve"> farmakologinio saugumo, kartotin</w:t>
      </w:r>
      <w:r w:rsidR="00526612" w:rsidRPr="00CE7219">
        <w:rPr>
          <w:szCs w:val="22"/>
          <w:lang w:val="lt-LT"/>
        </w:rPr>
        <w:t>ių</w:t>
      </w:r>
      <w:r w:rsidRPr="00CE7219">
        <w:rPr>
          <w:szCs w:val="22"/>
          <w:lang w:val="lt-LT"/>
        </w:rPr>
        <w:t xml:space="preserve"> doz</w:t>
      </w:r>
      <w:r w:rsidR="00526612" w:rsidRPr="00CE7219">
        <w:rPr>
          <w:szCs w:val="22"/>
          <w:lang w:val="lt-LT"/>
        </w:rPr>
        <w:t>ių</w:t>
      </w:r>
      <w:r w:rsidRPr="00CE7219">
        <w:rPr>
          <w:szCs w:val="22"/>
          <w:lang w:val="lt-LT"/>
        </w:rPr>
        <w:t xml:space="preserve"> toksiškumo, genotoksiškumo, </w:t>
      </w:r>
      <w:r w:rsidR="00526612" w:rsidRPr="00CE7219">
        <w:rPr>
          <w:szCs w:val="22"/>
          <w:lang w:val="lt-LT"/>
        </w:rPr>
        <w:t xml:space="preserve">galimo </w:t>
      </w:r>
      <w:r w:rsidRPr="00CE7219">
        <w:rPr>
          <w:szCs w:val="22"/>
          <w:lang w:val="lt-LT"/>
        </w:rPr>
        <w:t>kancerogenini</w:t>
      </w:r>
      <w:r w:rsidR="00526612" w:rsidRPr="00CE7219">
        <w:rPr>
          <w:szCs w:val="22"/>
          <w:lang w:val="lt-LT"/>
        </w:rPr>
        <w:t>škum</w:t>
      </w:r>
      <w:r w:rsidRPr="00CE7219">
        <w:rPr>
          <w:szCs w:val="22"/>
          <w:lang w:val="lt-LT"/>
        </w:rPr>
        <w:t>o</w:t>
      </w:r>
      <w:r w:rsidR="00413F78" w:rsidRPr="00CE7219">
        <w:rPr>
          <w:szCs w:val="22"/>
          <w:lang w:val="lt-LT"/>
        </w:rPr>
        <w:t xml:space="preserve"> ikiklinikinių</w:t>
      </w:r>
      <w:r w:rsidRPr="00CE7219">
        <w:rPr>
          <w:szCs w:val="22"/>
          <w:lang w:val="lt-LT"/>
        </w:rPr>
        <w:t xml:space="preserve"> tyrim</w:t>
      </w:r>
      <w:r w:rsidR="00413F78" w:rsidRPr="00CE7219">
        <w:rPr>
          <w:szCs w:val="22"/>
          <w:lang w:val="lt-LT"/>
        </w:rPr>
        <w:t>ų duomeny</w:t>
      </w:r>
      <w:r w:rsidRPr="00CE7219">
        <w:rPr>
          <w:szCs w:val="22"/>
          <w:lang w:val="lt-LT"/>
        </w:rPr>
        <w:t xml:space="preserve">s </w:t>
      </w:r>
      <w:r w:rsidR="00413F78" w:rsidRPr="00CE7219">
        <w:rPr>
          <w:szCs w:val="22"/>
          <w:lang w:val="lt-LT"/>
        </w:rPr>
        <w:t>s</w:t>
      </w:r>
      <w:r w:rsidRPr="00CE7219">
        <w:rPr>
          <w:szCs w:val="22"/>
          <w:lang w:val="lt-LT"/>
        </w:rPr>
        <w:t>p</w:t>
      </w:r>
      <w:r w:rsidR="00413F78" w:rsidRPr="00CE7219">
        <w:rPr>
          <w:szCs w:val="22"/>
          <w:lang w:val="lt-LT"/>
        </w:rPr>
        <w:t>ec</w:t>
      </w:r>
      <w:r w:rsidRPr="00CE7219">
        <w:rPr>
          <w:szCs w:val="22"/>
          <w:lang w:val="lt-LT"/>
        </w:rPr>
        <w:t>i</w:t>
      </w:r>
      <w:r w:rsidR="00413F78" w:rsidRPr="00CE7219">
        <w:rPr>
          <w:szCs w:val="22"/>
          <w:lang w:val="lt-LT"/>
        </w:rPr>
        <w:t>f</w:t>
      </w:r>
      <w:r w:rsidRPr="00CE7219">
        <w:rPr>
          <w:szCs w:val="22"/>
          <w:lang w:val="lt-LT"/>
        </w:rPr>
        <w:t>in</w:t>
      </w:r>
      <w:r w:rsidR="00413F78" w:rsidRPr="00CE7219">
        <w:rPr>
          <w:szCs w:val="22"/>
          <w:lang w:val="lt-LT"/>
        </w:rPr>
        <w:t>i</w:t>
      </w:r>
      <w:r w:rsidRPr="00CE7219">
        <w:rPr>
          <w:szCs w:val="22"/>
          <w:lang w:val="lt-LT"/>
        </w:rPr>
        <w:t>o p</w:t>
      </w:r>
      <w:r w:rsidR="00413F78" w:rsidRPr="00CE7219">
        <w:rPr>
          <w:szCs w:val="22"/>
          <w:lang w:val="lt-LT"/>
        </w:rPr>
        <w:t>a</w:t>
      </w:r>
      <w:r w:rsidRPr="00CE7219">
        <w:rPr>
          <w:szCs w:val="22"/>
          <w:lang w:val="lt-LT"/>
        </w:rPr>
        <w:t>vo</w:t>
      </w:r>
      <w:r w:rsidR="00413F78" w:rsidRPr="00CE7219">
        <w:rPr>
          <w:szCs w:val="22"/>
          <w:lang w:val="lt-LT"/>
        </w:rPr>
        <w:t>jaus</w:t>
      </w:r>
      <w:r w:rsidRPr="00CE7219">
        <w:rPr>
          <w:szCs w:val="22"/>
          <w:lang w:val="lt-LT"/>
        </w:rPr>
        <w:t xml:space="preserve"> žmogu</w:t>
      </w:r>
      <w:r w:rsidR="00413F78" w:rsidRPr="00CE7219">
        <w:rPr>
          <w:szCs w:val="22"/>
          <w:lang w:val="lt-LT"/>
        </w:rPr>
        <w:t>i</w:t>
      </w:r>
      <w:r w:rsidRPr="00CE7219">
        <w:rPr>
          <w:szCs w:val="22"/>
          <w:lang w:val="lt-LT"/>
        </w:rPr>
        <w:t xml:space="preserve"> n</w:t>
      </w:r>
      <w:r w:rsidR="00413F78" w:rsidRPr="00CE7219">
        <w:rPr>
          <w:szCs w:val="22"/>
          <w:lang w:val="lt-LT"/>
        </w:rPr>
        <w:t>erodo</w:t>
      </w:r>
      <w:r w:rsidRPr="00CE7219">
        <w:rPr>
          <w:szCs w:val="22"/>
          <w:lang w:val="lt-LT"/>
        </w:rPr>
        <w:t>.</w:t>
      </w:r>
      <w:r w:rsidR="003E7B75" w:rsidRPr="00CE7219">
        <w:rPr>
          <w:noProof/>
          <w:szCs w:val="22"/>
          <w:lang w:val="lt-LT"/>
        </w:rPr>
        <w:t xml:space="preserve"> Įprastinių toksinio poveikio reprodukcijai ir vystymuisi tyrimų, kurių metu būtų taikomi šiuo metu patvirtinti</w:t>
      </w:r>
      <w:r w:rsidR="007F7B61" w:rsidRPr="00CE7219">
        <w:rPr>
          <w:noProof/>
          <w:szCs w:val="22"/>
          <w:lang w:val="lt-LT"/>
        </w:rPr>
        <w:t xml:space="preserve"> standartai, neatlikta</w:t>
      </w:r>
      <w:r w:rsidR="00927E7C" w:rsidRPr="00CE7219">
        <w:rPr>
          <w:noProof/>
          <w:szCs w:val="22"/>
          <w:lang w:val="lt-LT"/>
        </w:rPr>
        <w:t>.</w:t>
      </w:r>
    </w:p>
    <w:p w14:paraId="613A9A7F" w14:textId="77777777" w:rsidR="00FD2DE6" w:rsidRPr="00B3738A" w:rsidRDefault="00FD2DE6" w:rsidP="00FD2DE6">
      <w:pPr>
        <w:tabs>
          <w:tab w:val="clear" w:pos="567"/>
          <w:tab w:val="left" w:pos="1296"/>
        </w:tabs>
        <w:rPr>
          <w:noProof/>
          <w:szCs w:val="22"/>
          <w:lang w:val="lt-LT"/>
        </w:rPr>
      </w:pPr>
    </w:p>
    <w:p w14:paraId="2045EA75" w14:textId="77777777" w:rsidR="00FD2DE6" w:rsidRPr="00B3738A" w:rsidRDefault="00FD2DE6" w:rsidP="00FD2DE6">
      <w:pPr>
        <w:tabs>
          <w:tab w:val="clear" w:pos="567"/>
          <w:tab w:val="left" w:pos="1296"/>
        </w:tabs>
        <w:rPr>
          <w:noProof/>
          <w:szCs w:val="22"/>
          <w:lang w:val="lt-LT"/>
        </w:rPr>
      </w:pPr>
    </w:p>
    <w:p w14:paraId="354048B2" w14:textId="77777777" w:rsidR="00FD2DE6" w:rsidRPr="00B3738A" w:rsidRDefault="00FD2DE6" w:rsidP="00FB4DE9">
      <w:pPr>
        <w:keepNext/>
        <w:tabs>
          <w:tab w:val="clear" w:pos="567"/>
          <w:tab w:val="left" w:pos="1296"/>
        </w:tabs>
        <w:spacing w:line="240" w:lineRule="auto"/>
        <w:ind w:left="567" w:hanging="567"/>
        <w:rPr>
          <w:b/>
          <w:noProof/>
          <w:szCs w:val="22"/>
          <w:lang w:val="lt-LT"/>
        </w:rPr>
      </w:pPr>
      <w:r w:rsidRPr="00B3738A">
        <w:rPr>
          <w:b/>
          <w:noProof/>
          <w:szCs w:val="22"/>
          <w:lang w:val="lt-LT"/>
        </w:rPr>
        <w:t>6.</w:t>
      </w:r>
      <w:r w:rsidRPr="00B3738A">
        <w:rPr>
          <w:b/>
          <w:noProof/>
          <w:szCs w:val="22"/>
          <w:lang w:val="lt-LT"/>
        </w:rPr>
        <w:tab/>
      </w:r>
      <w:r w:rsidRPr="00B3738A">
        <w:rPr>
          <w:b/>
          <w:caps/>
          <w:noProof/>
          <w:szCs w:val="22"/>
          <w:lang w:val="lt-LT"/>
        </w:rPr>
        <w:t>farmacinė informacija</w:t>
      </w:r>
    </w:p>
    <w:p w14:paraId="7E31A55C" w14:textId="77777777" w:rsidR="00FD2DE6" w:rsidRPr="00B3738A" w:rsidRDefault="00FD2DE6" w:rsidP="00FB4DE9">
      <w:pPr>
        <w:keepNext/>
        <w:tabs>
          <w:tab w:val="clear" w:pos="567"/>
          <w:tab w:val="left" w:pos="1296"/>
        </w:tabs>
        <w:rPr>
          <w:noProof/>
          <w:szCs w:val="22"/>
          <w:lang w:val="lt-LT"/>
        </w:rPr>
      </w:pPr>
    </w:p>
    <w:p w14:paraId="51A1AC50" w14:textId="77777777" w:rsidR="00FD2DE6" w:rsidRPr="00B3738A" w:rsidRDefault="00FD2DE6" w:rsidP="00FB4DE9">
      <w:pPr>
        <w:keepNext/>
        <w:tabs>
          <w:tab w:val="clear" w:pos="567"/>
          <w:tab w:val="left" w:pos="1296"/>
        </w:tabs>
        <w:spacing w:line="240" w:lineRule="auto"/>
        <w:ind w:left="567" w:hanging="567"/>
        <w:outlineLvl w:val="0"/>
        <w:rPr>
          <w:noProof/>
          <w:szCs w:val="22"/>
          <w:lang w:val="lt-LT"/>
        </w:rPr>
      </w:pPr>
      <w:r w:rsidRPr="00B3738A">
        <w:rPr>
          <w:b/>
          <w:noProof/>
          <w:szCs w:val="22"/>
          <w:lang w:val="lt-LT"/>
        </w:rPr>
        <w:t>6.1</w:t>
      </w:r>
      <w:r w:rsidRPr="00B3738A">
        <w:rPr>
          <w:b/>
          <w:noProof/>
          <w:szCs w:val="22"/>
          <w:lang w:val="lt-LT"/>
        </w:rPr>
        <w:tab/>
        <w:t>Pagalbinių medžiagų sąrašas</w:t>
      </w:r>
    </w:p>
    <w:p w14:paraId="425C5680" w14:textId="77777777" w:rsidR="00FD2DE6" w:rsidRPr="00B3738A" w:rsidRDefault="00FD2DE6" w:rsidP="00FB4DE9">
      <w:pPr>
        <w:keepNext/>
        <w:tabs>
          <w:tab w:val="clear" w:pos="567"/>
          <w:tab w:val="left" w:pos="1296"/>
        </w:tabs>
        <w:spacing w:line="240" w:lineRule="auto"/>
        <w:rPr>
          <w:iCs/>
          <w:noProof/>
          <w:szCs w:val="22"/>
          <w:lang w:val="lt-LT"/>
        </w:rPr>
      </w:pPr>
    </w:p>
    <w:p w14:paraId="6B6F3361" w14:textId="77777777" w:rsidR="00FD2DE6" w:rsidRPr="00B3738A" w:rsidRDefault="00FD2DE6" w:rsidP="00FB4DE9">
      <w:pPr>
        <w:keepNext/>
        <w:tabs>
          <w:tab w:val="clear" w:pos="567"/>
          <w:tab w:val="left" w:pos="1296"/>
        </w:tabs>
        <w:spacing w:line="240" w:lineRule="auto"/>
        <w:rPr>
          <w:i/>
          <w:szCs w:val="22"/>
          <w:lang w:val="lt-LT"/>
        </w:rPr>
      </w:pPr>
      <w:r w:rsidRPr="00B3738A">
        <w:rPr>
          <w:i/>
          <w:szCs w:val="22"/>
          <w:lang w:val="lt-LT"/>
        </w:rPr>
        <w:t>Tabletės branduolys</w:t>
      </w:r>
    </w:p>
    <w:p w14:paraId="24130A00" w14:textId="77777777" w:rsidR="00FD2DE6" w:rsidRPr="00B3738A" w:rsidRDefault="00FD2DE6" w:rsidP="00FD2DE6">
      <w:pPr>
        <w:tabs>
          <w:tab w:val="clear" w:pos="567"/>
          <w:tab w:val="left" w:pos="1296"/>
        </w:tabs>
        <w:spacing w:line="240" w:lineRule="auto"/>
        <w:rPr>
          <w:szCs w:val="22"/>
          <w:lang w:val="lt-LT"/>
        </w:rPr>
      </w:pPr>
      <w:r w:rsidRPr="00B3738A">
        <w:rPr>
          <w:szCs w:val="22"/>
          <w:lang w:val="lt-LT"/>
        </w:rPr>
        <w:t>Mikrokristalinė celiuliozė (E460)</w:t>
      </w:r>
    </w:p>
    <w:p w14:paraId="09735BEC" w14:textId="77777777" w:rsidR="00FD2DE6" w:rsidRPr="00B3738A" w:rsidRDefault="00FD2DE6" w:rsidP="00FD2DE6">
      <w:pPr>
        <w:tabs>
          <w:tab w:val="clear" w:pos="567"/>
          <w:tab w:val="left" w:pos="1296"/>
        </w:tabs>
        <w:spacing w:line="240" w:lineRule="auto"/>
        <w:rPr>
          <w:szCs w:val="22"/>
          <w:lang w:val="lt-LT"/>
        </w:rPr>
      </w:pPr>
      <w:r w:rsidRPr="00B3738A">
        <w:rPr>
          <w:szCs w:val="22"/>
          <w:lang w:val="lt-LT"/>
        </w:rPr>
        <w:t>Pregelifikuotas krakmolas</w:t>
      </w:r>
    </w:p>
    <w:p w14:paraId="299A2FDF" w14:textId="77777777" w:rsidR="00FD2DE6" w:rsidRPr="00B3738A" w:rsidRDefault="00FD2DE6" w:rsidP="00FD2DE6">
      <w:pPr>
        <w:tabs>
          <w:tab w:val="clear" w:pos="567"/>
          <w:tab w:val="left" w:pos="1296"/>
        </w:tabs>
        <w:spacing w:line="240" w:lineRule="auto"/>
        <w:rPr>
          <w:szCs w:val="22"/>
          <w:lang w:val="lt-LT"/>
        </w:rPr>
      </w:pPr>
      <w:r w:rsidRPr="00B3738A">
        <w:rPr>
          <w:szCs w:val="22"/>
          <w:lang w:val="lt-LT"/>
        </w:rPr>
        <w:t>Bevandenis koloidinis silicio dioksidas</w:t>
      </w:r>
    </w:p>
    <w:p w14:paraId="1B2B4E43" w14:textId="77777777" w:rsidR="00FD2DE6" w:rsidRPr="00B3738A" w:rsidRDefault="00FD2DE6" w:rsidP="00FD2DE6">
      <w:pPr>
        <w:tabs>
          <w:tab w:val="clear" w:pos="567"/>
          <w:tab w:val="left" w:pos="1296"/>
        </w:tabs>
        <w:spacing w:line="240" w:lineRule="auto"/>
        <w:rPr>
          <w:szCs w:val="22"/>
          <w:lang w:val="lt-LT"/>
        </w:rPr>
      </w:pPr>
      <w:r w:rsidRPr="00B3738A">
        <w:rPr>
          <w:szCs w:val="22"/>
          <w:lang w:val="lt-LT"/>
        </w:rPr>
        <w:t>Stearino rūgštis</w:t>
      </w:r>
    </w:p>
    <w:p w14:paraId="6766286B" w14:textId="77777777" w:rsidR="00FD2DE6" w:rsidRPr="00B3738A" w:rsidRDefault="00FD2DE6" w:rsidP="00FD2DE6">
      <w:pPr>
        <w:tabs>
          <w:tab w:val="clear" w:pos="567"/>
          <w:tab w:val="left" w:pos="1296"/>
        </w:tabs>
        <w:spacing w:line="240" w:lineRule="auto"/>
        <w:rPr>
          <w:szCs w:val="22"/>
          <w:lang w:val="lt-LT"/>
        </w:rPr>
      </w:pPr>
      <w:r w:rsidRPr="00B3738A">
        <w:rPr>
          <w:szCs w:val="22"/>
          <w:lang w:val="lt-LT"/>
        </w:rPr>
        <w:t>Povidonas</w:t>
      </w:r>
    </w:p>
    <w:p w14:paraId="55298708" w14:textId="77777777" w:rsidR="00FD2DE6" w:rsidRPr="00B3738A" w:rsidRDefault="00FD2DE6" w:rsidP="00FD2DE6">
      <w:pPr>
        <w:tabs>
          <w:tab w:val="clear" w:pos="567"/>
          <w:tab w:val="left" w:pos="1296"/>
        </w:tabs>
        <w:spacing w:line="240" w:lineRule="auto"/>
        <w:rPr>
          <w:szCs w:val="22"/>
          <w:lang w:val="lt-LT"/>
        </w:rPr>
      </w:pPr>
      <w:r w:rsidRPr="00B3738A">
        <w:rPr>
          <w:szCs w:val="22"/>
          <w:lang w:val="lt-LT"/>
        </w:rPr>
        <w:t>Krospovidonas</w:t>
      </w:r>
    </w:p>
    <w:p w14:paraId="352E28E8" w14:textId="77777777" w:rsidR="00FD2DE6" w:rsidRPr="00B3738A" w:rsidRDefault="00FD2DE6" w:rsidP="00FD2DE6">
      <w:pPr>
        <w:tabs>
          <w:tab w:val="clear" w:pos="567"/>
          <w:tab w:val="left" w:pos="1296"/>
        </w:tabs>
        <w:spacing w:line="240" w:lineRule="auto"/>
        <w:rPr>
          <w:bCs/>
          <w:i/>
          <w:szCs w:val="22"/>
          <w:lang w:val="lt-LT"/>
        </w:rPr>
      </w:pPr>
    </w:p>
    <w:p w14:paraId="46E40E71" w14:textId="77777777" w:rsidR="00FD2DE6" w:rsidRPr="00B3738A" w:rsidRDefault="00FD2DE6" w:rsidP="00FB4DE9">
      <w:pPr>
        <w:keepNext/>
        <w:tabs>
          <w:tab w:val="clear" w:pos="567"/>
          <w:tab w:val="left" w:pos="1296"/>
        </w:tabs>
        <w:spacing w:line="240" w:lineRule="auto"/>
        <w:rPr>
          <w:bCs/>
          <w:i/>
          <w:szCs w:val="22"/>
          <w:lang w:val="lt-LT"/>
        </w:rPr>
      </w:pPr>
      <w:r w:rsidRPr="00B3738A">
        <w:rPr>
          <w:bCs/>
          <w:i/>
          <w:szCs w:val="22"/>
          <w:lang w:val="lt-LT"/>
        </w:rPr>
        <w:lastRenderedPageBreak/>
        <w:t>Tabletės plėvelė</w:t>
      </w:r>
    </w:p>
    <w:p w14:paraId="360AEDCD" w14:textId="77777777" w:rsidR="00FD2DE6" w:rsidRPr="00B3738A" w:rsidRDefault="00FD2DE6" w:rsidP="00FD2DE6">
      <w:pPr>
        <w:tabs>
          <w:tab w:val="clear" w:pos="567"/>
          <w:tab w:val="left" w:pos="1296"/>
        </w:tabs>
        <w:spacing w:line="240" w:lineRule="auto"/>
        <w:rPr>
          <w:szCs w:val="22"/>
          <w:lang w:val="lt-LT"/>
        </w:rPr>
      </w:pPr>
      <w:r w:rsidRPr="00B3738A">
        <w:rPr>
          <w:bCs/>
          <w:szCs w:val="22"/>
          <w:lang w:val="lt-LT"/>
        </w:rPr>
        <w:t>Opadry</w:t>
      </w:r>
      <w:r w:rsidR="0059799D">
        <w:rPr>
          <w:bCs/>
          <w:szCs w:val="22"/>
          <w:lang w:val="lt-LT"/>
        </w:rPr>
        <w:t> </w:t>
      </w:r>
      <w:r w:rsidRPr="00B3738A">
        <w:rPr>
          <w:bCs/>
          <w:szCs w:val="22"/>
          <w:lang w:val="lt-LT"/>
        </w:rPr>
        <w:t>II Orange</w:t>
      </w:r>
      <w:r w:rsidR="0059799D">
        <w:rPr>
          <w:bCs/>
          <w:szCs w:val="22"/>
          <w:lang w:val="lt-LT"/>
        </w:rPr>
        <w:t> </w:t>
      </w:r>
      <w:r w:rsidRPr="00B3738A">
        <w:rPr>
          <w:bCs/>
          <w:szCs w:val="22"/>
          <w:lang w:val="lt-LT"/>
        </w:rPr>
        <w:t>Y</w:t>
      </w:r>
      <w:r w:rsidR="0059799D">
        <w:rPr>
          <w:bCs/>
          <w:szCs w:val="22"/>
          <w:lang w:val="lt-LT"/>
        </w:rPr>
        <w:noBreakHyphen/>
      </w:r>
      <w:r w:rsidRPr="00B3738A">
        <w:rPr>
          <w:bCs/>
          <w:szCs w:val="22"/>
          <w:lang w:val="lt-LT"/>
        </w:rPr>
        <w:t>22</w:t>
      </w:r>
      <w:r w:rsidR="0059799D">
        <w:rPr>
          <w:bCs/>
          <w:szCs w:val="22"/>
          <w:lang w:val="lt-LT"/>
        </w:rPr>
        <w:noBreakHyphen/>
      </w:r>
      <w:r w:rsidRPr="00B3738A">
        <w:rPr>
          <w:bCs/>
          <w:szCs w:val="22"/>
          <w:lang w:val="lt-LT"/>
        </w:rPr>
        <w:t xml:space="preserve">13204 (hipromeliozė, titano dioksidas </w:t>
      </w:r>
      <w:r w:rsidRPr="00B3738A">
        <w:rPr>
          <w:rStyle w:val="st1"/>
          <w:szCs w:val="22"/>
          <w:lang w:val="lt-LT"/>
        </w:rPr>
        <w:t>(E171)</w:t>
      </w:r>
      <w:r w:rsidRPr="00B3738A">
        <w:rPr>
          <w:bCs/>
          <w:szCs w:val="22"/>
          <w:lang w:val="lt-LT"/>
        </w:rPr>
        <w:t>,</w:t>
      </w:r>
      <w:r w:rsidRPr="00B3738A">
        <w:rPr>
          <w:szCs w:val="22"/>
          <w:lang w:val="lt-LT"/>
        </w:rPr>
        <w:t xml:space="preserve"> polidekstrozė, </w:t>
      </w:r>
      <w:r w:rsidRPr="00B3738A">
        <w:rPr>
          <w:bCs/>
          <w:szCs w:val="22"/>
          <w:lang w:val="lt-LT"/>
        </w:rPr>
        <w:t>makrogolis</w:t>
      </w:r>
      <w:r w:rsidR="0059799D">
        <w:rPr>
          <w:bCs/>
          <w:szCs w:val="22"/>
          <w:lang w:val="lt-LT"/>
        </w:rPr>
        <w:t> </w:t>
      </w:r>
      <w:r w:rsidRPr="00B3738A">
        <w:rPr>
          <w:bCs/>
          <w:szCs w:val="22"/>
          <w:lang w:val="lt-LT"/>
        </w:rPr>
        <w:t>8000,</w:t>
      </w:r>
      <w:r w:rsidRPr="00B3738A">
        <w:rPr>
          <w:szCs w:val="22"/>
          <w:lang w:val="lt-LT"/>
        </w:rPr>
        <w:t xml:space="preserve"> glicerolio triacetatas, saulėlydžio geltonasis FCF (E110), alura raudonasis</w:t>
      </w:r>
      <w:r w:rsidR="0059799D">
        <w:rPr>
          <w:szCs w:val="22"/>
          <w:lang w:val="lt-LT"/>
        </w:rPr>
        <w:t> </w:t>
      </w:r>
      <w:r w:rsidRPr="00B3738A">
        <w:rPr>
          <w:szCs w:val="22"/>
          <w:lang w:val="lt-LT"/>
        </w:rPr>
        <w:t>AC (E129).</w:t>
      </w:r>
    </w:p>
    <w:p w14:paraId="5C51A8C3" w14:textId="77777777" w:rsidR="00FD2DE6" w:rsidRPr="00B3738A" w:rsidRDefault="00FD2DE6" w:rsidP="00FD2DE6">
      <w:pPr>
        <w:tabs>
          <w:tab w:val="clear" w:pos="567"/>
          <w:tab w:val="left" w:pos="1296"/>
        </w:tabs>
        <w:spacing w:line="240" w:lineRule="auto"/>
        <w:rPr>
          <w:bCs/>
          <w:i/>
          <w:szCs w:val="22"/>
          <w:lang w:val="lt-LT"/>
        </w:rPr>
      </w:pPr>
    </w:p>
    <w:p w14:paraId="43C43222" w14:textId="77777777" w:rsidR="00FD2DE6" w:rsidRPr="00B3738A" w:rsidRDefault="00FD2DE6" w:rsidP="00FB4DE9">
      <w:pPr>
        <w:keepNext/>
        <w:tabs>
          <w:tab w:val="clear" w:pos="567"/>
          <w:tab w:val="left" w:pos="1296"/>
        </w:tabs>
        <w:spacing w:line="240" w:lineRule="auto"/>
        <w:rPr>
          <w:bCs/>
          <w:i/>
          <w:szCs w:val="22"/>
          <w:lang w:val="lt-LT"/>
        </w:rPr>
      </w:pPr>
      <w:r w:rsidRPr="00B3738A">
        <w:rPr>
          <w:bCs/>
          <w:i/>
          <w:szCs w:val="22"/>
          <w:lang w:val="lt-LT"/>
        </w:rPr>
        <w:t>Tabletės spaustuvinis dažas</w:t>
      </w:r>
    </w:p>
    <w:p w14:paraId="58C40E67" w14:textId="77777777" w:rsidR="00FD2DE6" w:rsidRPr="00B3738A" w:rsidRDefault="00FD2DE6" w:rsidP="00FD2DE6">
      <w:pPr>
        <w:tabs>
          <w:tab w:val="clear" w:pos="567"/>
          <w:tab w:val="left" w:pos="1296"/>
        </w:tabs>
        <w:spacing w:line="240" w:lineRule="auto"/>
        <w:rPr>
          <w:szCs w:val="22"/>
          <w:lang w:val="lt-LT"/>
        </w:rPr>
      </w:pPr>
      <w:r w:rsidRPr="00B3738A">
        <w:rPr>
          <w:bCs/>
          <w:szCs w:val="22"/>
          <w:lang w:val="lt-LT"/>
        </w:rPr>
        <w:t>Opacode Black</w:t>
      </w:r>
      <w:r w:rsidR="0059799D">
        <w:rPr>
          <w:bCs/>
          <w:szCs w:val="22"/>
          <w:lang w:val="lt-LT"/>
        </w:rPr>
        <w:t> </w:t>
      </w:r>
      <w:r w:rsidRPr="00B3738A">
        <w:rPr>
          <w:bCs/>
          <w:szCs w:val="22"/>
          <w:lang w:val="lt-LT"/>
        </w:rPr>
        <w:t>S</w:t>
      </w:r>
      <w:r w:rsidR="0059799D">
        <w:rPr>
          <w:bCs/>
          <w:szCs w:val="22"/>
          <w:lang w:val="lt-LT"/>
        </w:rPr>
        <w:noBreakHyphen/>
      </w:r>
      <w:r w:rsidRPr="00B3738A">
        <w:rPr>
          <w:bCs/>
          <w:szCs w:val="22"/>
          <w:lang w:val="lt-LT"/>
        </w:rPr>
        <w:t>1</w:t>
      </w:r>
      <w:r w:rsidR="0059799D">
        <w:rPr>
          <w:bCs/>
          <w:szCs w:val="22"/>
          <w:lang w:val="lt-LT"/>
        </w:rPr>
        <w:noBreakHyphen/>
      </w:r>
      <w:r w:rsidRPr="00B3738A">
        <w:rPr>
          <w:bCs/>
          <w:szCs w:val="22"/>
          <w:lang w:val="lt-LT"/>
        </w:rPr>
        <w:t>17</w:t>
      </w:r>
      <w:r w:rsidRPr="00B3738A">
        <w:rPr>
          <w:szCs w:val="22"/>
          <w:lang w:val="lt-LT"/>
        </w:rPr>
        <w:t>823</w:t>
      </w:r>
      <w:r w:rsidRPr="00B3738A">
        <w:rPr>
          <w:bCs/>
          <w:szCs w:val="22"/>
          <w:lang w:val="lt-LT"/>
        </w:rPr>
        <w:t xml:space="preserve"> (</w:t>
      </w:r>
      <w:r w:rsidRPr="00B3738A">
        <w:rPr>
          <w:szCs w:val="22"/>
          <w:lang w:val="lt-LT"/>
        </w:rPr>
        <w:t>šelakas, juodasis geležies oksidas (E172), amonio hidroksidas, propilenglikolis).</w:t>
      </w:r>
    </w:p>
    <w:p w14:paraId="74696D44" w14:textId="77777777" w:rsidR="00FD2DE6" w:rsidRPr="00B3738A" w:rsidRDefault="00FD2DE6" w:rsidP="00FD2DE6">
      <w:pPr>
        <w:tabs>
          <w:tab w:val="clear" w:pos="567"/>
          <w:tab w:val="left" w:pos="1296"/>
        </w:tabs>
        <w:spacing w:line="240" w:lineRule="auto"/>
        <w:rPr>
          <w:szCs w:val="22"/>
          <w:lang w:val="lt-LT"/>
        </w:rPr>
      </w:pPr>
    </w:p>
    <w:p w14:paraId="0B91C078" w14:textId="77777777" w:rsidR="00FD2DE6" w:rsidRPr="00B3738A" w:rsidRDefault="00FD2DE6" w:rsidP="00FB4DE9">
      <w:pPr>
        <w:keepNext/>
        <w:tabs>
          <w:tab w:val="clear" w:pos="567"/>
          <w:tab w:val="left" w:pos="1296"/>
        </w:tabs>
        <w:spacing w:line="240" w:lineRule="auto"/>
        <w:ind w:left="567" w:hanging="567"/>
        <w:outlineLvl w:val="0"/>
        <w:rPr>
          <w:noProof/>
          <w:szCs w:val="22"/>
          <w:lang w:val="lt-LT"/>
        </w:rPr>
      </w:pPr>
      <w:r w:rsidRPr="00B3738A">
        <w:rPr>
          <w:b/>
          <w:noProof/>
          <w:szCs w:val="22"/>
          <w:lang w:val="lt-LT"/>
        </w:rPr>
        <w:t>6.2</w:t>
      </w:r>
      <w:r w:rsidRPr="00B3738A">
        <w:rPr>
          <w:b/>
          <w:noProof/>
          <w:szCs w:val="22"/>
          <w:lang w:val="lt-LT"/>
        </w:rPr>
        <w:tab/>
        <w:t>Nesuderinamumas</w:t>
      </w:r>
    </w:p>
    <w:p w14:paraId="71916B52" w14:textId="77777777" w:rsidR="00FD2DE6" w:rsidRPr="00B3738A" w:rsidRDefault="00FD2DE6" w:rsidP="00FB4DE9">
      <w:pPr>
        <w:keepNext/>
        <w:tabs>
          <w:tab w:val="clear" w:pos="567"/>
          <w:tab w:val="left" w:pos="1296"/>
        </w:tabs>
        <w:spacing w:line="240" w:lineRule="auto"/>
        <w:rPr>
          <w:noProof/>
          <w:szCs w:val="22"/>
          <w:lang w:val="lt-LT"/>
        </w:rPr>
      </w:pPr>
    </w:p>
    <w:p w14:paraId="72CF1DAD" w14:textId="77777777" w:rsidR="00FD2DE6" w:rsidRPr="00B3738A" w:rsidRDefault="00FD2DE6" w:rsidP="00A3405D">
      <w:pPr>
        <w:spacing w:line="240" w:lineRule="auto"/>
        <w:rPr>
          <w:szCs w:val="22"/>
          <w:lang w:val="lt-LT"/>
        </w:rPr>
      </w:pPr>
      <w:r w:rsidRPr="00B3738A">
        <w:rPr>
          <w:szCs w:val="22"/>
          <w:lang w:val="lt-LT"/>
        </w:rPr>
        <w:t>Duomenys nebūtini.</w:t>
      </w:r>
    </w:p>
    <w:p w14:paraId="0EB25D7A" w14:textId="77777777" w:rsidR="00C5128D" w:rsidRDefault="00C5128D" w:rsidP="00FD2DE6">
      <w:pPr>
        <w:tabs>
          <w:tab w:val="clear" w:pos="567"/>
          <w:tab w:val="left" w:pos="1296"/>
        </w:tabs>
        <w:spacing w:line="240" w:lineRule="auto"/>
        <w:ind w:left="567" w:hanging="567"/>
        <w:outlineLvl w:val="0"/>
        <w:rPr>
          <w:b/>
          <w:noProof/>
          <w:szCs w:val="22"/>
          <w:lang w:val="lt-LT"/>
        </w:rPr>
      </w:pPr>
    </w:p>
    <w:p w14:paraId="6BB8CCE3" w14:textId="77777777" w:rsidR="00FD2DE6" w:rsidRPr="00B3738A" w:rsidRDefault="00FD2DE6" w:rsidP="00FB4DE9">
      <w:pPr>
        <w:keepNext/>
        <w:tabs>
          <w:tab w:val="clear" w:pos="567"/>
          <w:tab w:val="left" w:pos="1296"/>
        </w:tabs>
        <w:spacing w:line="240" w:lineRule="auto"/>
        <w:ind w:left="567" w:hanging="567"/>
        <w:outlineLvl w:val="0"/>
        <w:rPr>
          <w:noProof/>
          <w:szCs w:val="22"/>
          <w:lang w:val="lt-LT"/>
        </w:rPr>
      </w:pPr>
      <w:r w:rsidRPr="00B3738A">
        <w:rPr>
          <w:b/>
          <w:noProof/>
          <w:szCs w:val="22"/>
          <w:lang w:val="lt-LT"/>
        </w:rPr>
        <w:t>6.3</w:t>
      </w:r>
      <w:r w:rsidRPr="00B3738A">
        <w:rPr>
          <w:b/>
          <w:noProof/>
          <w:szCs w:val="22"/>
          <w:lang w:val="lt-LT"/>
        </w:rPr>
        <w:tab/>
        <w:t>Tinkamumo laikas</w:t>
      </w:r>
    </w:p>
    <w:p w14:paraId="2B9909D1" w14:textId="77777777" w:rsidR="00FD2DE6" w:rsidRPr="00B3738A" w:rsidRDefault="00FD2DE6" w:rsidP="00FB4DE9">
      <w:pPr>
        <w:keepNext/>
        <w:tabs>
          <w:tab w:val="clear" w:pos="567"/>
          <w:tab w:val="left" w:pos="1296"/>
        </w:tabs>
        <w:spacing w:line="240" w:lineRule="auto"/>
        <w:rPr>
          <w:noProof/>
          <w:szCs w:val="22"/>
          <w:lang w:val="lt-LT"/>
        </w:rPr>
      </w:pPr>
    </w:p>
    <w:p w14:paraId="291A5964" w14:textId="77777777" w:rsidR="00FD2DE6" w:rsidRPr="00B3738A" w:rsidRDefault="00FD2DE6" w:rsidP="00FD2DE6">
      <w:pPr>
        <w:ind w:left="567" w:hanging="567"/>
        <w:rPr>
          <w:noProof/>
          <w:szCs w:val="22"/>
          <w:lang w:val="lt-LT"/>
        </w:rPr>
      </w:pPr>
      <w:r w:rsidRPr="00B3738A">
        <w:rPr>
          <w:noProof/>
          <w:szCs w:val="22"/>
          <w:lang w:val="lt-LT"/>
        </w:rPr>
        <w:t>3</w:t>
      </w:r>
      <w:r w:rsidR="0059799D">
        <w:rPr>
          <w:noProof/>
          <w:szCs w:val="22"/>
          <w:lang w:val="lt-LT"/>
        </w:rPr>
        <w:t> </w:t>
      </w:r>
      <w:r w:rsidRPr="00B3738A">
        <w:rPr>
          <w:noProof/>
          <w:szCs w:val="22"/>
          <w:lang w:val="lt-LT"/>
        </w:rPr>
        <w:t>metai.</w:t>
      </w:r>
    </w:p>
    <w:p w14:paraId="72E40939" w14:textId="77777777" w:rsidR="00FD2DE6" w:rsidRPr="00B3738A" w:rsidRDefault="00FD2DE6" w:rsidP="00FD2DE6">
      <w:pPr>
        <w:tabs>
          <w:tab w:val="clear" w:pos="567"/>
          <w:tab w:val="left" w:pos="1296"/>
        </w:tabs>
        <w:spacing w:line="240" w:lineRule="auto"/>
        <w:rPr>
          <w:noProof/>
          <w:szCs w:val="22"/>
          <w:lang w:val="lt-LT"/>
        </w:rPr>
      </w:pPr>
    </w:p>
    <w:p w14:paraId="3142BCE1" w14:textId="77777777" w:rsidR="00FD2DE6" w:rsidRPr="00B3738A" w:rsidRDefault="00FD2DE6" w:rsidP="00FB4DE9">
      <w:pPr>
        <w:keepNext/>
        <w:tabs>
          <w:tab w:val="clear" w:pos="567"/>
          <w:tab w:val="left" w:pos="1296"/>
        </w:tabs>
        <w:spacing w:line="240" w:lineRule="auto"/>
        <w:ind w:left="567" w:hanging="567"/>
        <w:outlineLvl w:val="0"/>
        <w:rPr>
          <w:noProof/>
          <w:szCs w:val="22"/>
          <w:lang w:val="lt-LT"/>
        </w:rPr>
      </w:pPr>
      <w:r w:rsidRPr="00B3738A">
        <w:rPr>
          <w:b/>
          <w:noProof/>
          <w:szCs w:val="22"/>
          <w:lang w:val="lt-LT"/>
        </w:rPr>
        <w:t>6.4</w:t>
      </w:r>
      <w:r w:rsidRPr="00B3738A">
        <w:rPr>
          <w:b/>
          <w:noProof/>
          <w:szCs w:val="22"/>
          <w:lang w:val="lt-LT"/>
        </w:rPr>
        <w:tab/>
        <w:t>Specialios laikymo sąlygos</w:t>
      </w:r>
    </w:p>
    <w:p w14:paraId="6854D03D" w14:textId="77777777" w:rsidR="00FD2DE6" w:rsidRPr="00B3738A" w:rsidRDefault="00FD2DE6" w:rsidP="00FB4DE9">
      <w:pPr>
        <w:keepNext/>
        <w:tabs>
          <w:tab w:val="clear" w:pos="567"/>
          <w:tab w:val="left" w:pos="1296"/>
        </w:tabs>
        <w:spacing w:line="240" w:lineRule="auto"/>
        <w:rPr>
          <w:i/>
          <w:noProof/>
          <w:color w:val="008000"/>
          <w:szCs w:val="22"/>
          <w:lang w:val="lt-LT"/>
        </w:rPr>
      </w:pPr>
    </w:p>
    <w:p w14:paraId="18C59F76" w14:textId="77777777" w:rsidR="00FD2DE6" w:rsidRPr="00B3738A" w:rsidRDefault="00FD2DE6" w:rsidP="00FD2DE6">
      <w:pPr>
        <w:spacing w:line="240" w:lineRule="auto"/>
        <w:rPr>
          <w:b/>
          <w:szCs w:val="22"/>
          <w:lang w:val="lt-LT"/>
        </w:rPr>
      </w:pPr>
      <w:r w:rsidRPr="00B3738A">
        <w:rPr>
          <w:szCs w:val="22"/>
          <w:lang w:val="lt-LT"/>
        </w:rPr>
        <w:t>Laikyti ne aukštesnėje kaip 25 </w:t>
      </w:r>
      <w:r w:rsidRPr="00B3738A">
        <w:rPr>
          <w:szCs w:val="22"/>
          <w:lang w:val="lt-LT"/>
        </w:rPr>
        <w:sym w:font="Times New Roman" w:char="00B0"/>
      </w:r>
      <w:r w:rsidRPr="00B3738A">
        <w:rPr>
          <w:szCs w:val="22"/>
          <w:lang w:val="lt-LT"/>
        </w:rPr>
        <w:t>C temperatūroje.</w:t>
      </w:r>
    </w:p>
    <w:p w14:paraId="70832989" w14:textId="77777777" w:rsidR="00FD2DE6" w:rsidRPr="00B3738A" w:rsidRDefault="00FD2DE6" w:rsidP="00FD2DE6">
      <w:pPr>
        <w:tabs>
          <w:tab w:val="clear" w:pos="567"/>
          <w:tab w:val="left" w:pos="1296"/>
        </w:tabs>
        <w:spacing w:line="240" w:lineRule="auto"/>
        <w:rPr>
          <w:noProof/>
          <w:szCs w:val="22"/>
          <w:lang w:val="lt-LT"/>
        </w:rPr>
      </w:pPr>
    </w:p>
    <w:p w14:paraId="72DD6B65" w14:textId="77777777" w:rsidR="00FD2DE6" w:rsidRPr="00B3738A" w:rsidRDefault="00FD2DE6" w:rsidP="00FB4DE9">
      <w:pPr>
        <w:keepNext/>
        <w:spacing w:line="240" w:lineRule="auto"/>
        <w:outlineLvl w:val="0"/>
        <w:rPr>
          <w:b/>
          <w:noProof/>
          <w:szCs w:val="22"/>
          <w:lang w:val="lt-LT"/>
        </w:rPr>
      </w:pPr>
      <w:r w:rsidRPr="00B3738A">
        <w:rPr>
          <w:b/>
          <w:bCs/>
          <w:noProof/>
          <w:szCs w:val="22"/>
          <w:lang w:val="lt-LT"/>
        </w:rPr>
        <w:t>6.5</w:t>
      </w:r>
      <w:r w:rsidRPr="00B3738A">
        <w:rPr>
          <w:b/>
          <w:bCs/>
          <w:noProof/>
          <w:szCs w:val="22"/>
          <w:lang w:val="lt-LT"/>
        </w:rPr>
        <w:tab/>
      </w:r>
      <w:r w:rsidRPr="00B3738A">
        <w:rPr>
          <w:b/>
          <w:bCs/>
          <w:szCs w:val="22"/>
          <w:lang w:val="lt-LT"/>
        </w:rPr>
        <w:t>Talpyklės pobūdis ir jos</w:t>
      </w:r>
      <w:r w:rsidRPr="00B3738A">
        <w:rPr>
          <w:szCs w:val="22"/>
          <w:lang w:val="lt-LT"/>
        </w:rPr>
        <w:t xml:space="preserve"> </w:t>
      </w:r>
      <w:r w:rsidRPr="00B3738A">
        <w:rPr>
          <w:b/>
          <w:szCs w:val="22"/>
          <w:lang w:val="lt-LT"/>
        </w:rPr>
        <w:t>turinys</w:t>
      </w:r>
    </w:p>
    <w:p w14:paraId="336E00FF" w14:textId="77777777" w:rsidR="00FD2DE6" w:rsidRPr="00B3738A" w:rsidRDefault="00FD2DE6" w:rsidP="00FB4DE9">
      <w:pPr>
        <w:keepNext/>
        <w:tabs>
          <w:tab w:val="clear" w:pos="567"/>
          <w:tab w:val="left" w:pos="1296"/>
        </w:tabs>
        <w:spacing w:line="240" w:lineRule="auto"/>
        <w:rPr>
          <w:iCs/>
          <w:noProof/>
          <w:szCs w:val="22"/>
          <w:lang w:val="lt-LT"/>
        </w:rPr>
      </w:pPr>
    </w:p>
    <w:p w14:paraId="1E29017E" w14:textId="77777777" w:rsidR="00FD2DE6" w:rsidRPr="00B3738A" w:rsidRDefault="00FD2DE6" w:rsidP="00FB4DE9">
      <w:pPr>
        <w:rPr>
          <w:szCs w:val="22"/>
          <w:lang w:val="lt-LT"/>
        </w:rPr>
      </w:pPr>
      <w:r w:rsidRPr="00B3738A">
        <w:rPr>
          <w:szCs w:val="22"/>
          <w:lang w:val="lt-LT"/>
        </w:rPr>
        <w:t>PVC/PVDC ir aliuminio folijos lizdinė plokštelė. Kartoninėje dėžutėje yra 12 plėvele dengtų tablečių (1 lizdinė plokštelė) arba 24 plėvele dengtos tabletės (2 lizdinės plokštelės).</w:t>
      </w:r>
    </w:p>
    <w:p w14:paraId="262B03DC" w14:textId="77777777" w:rsidR="00FD2DE6" w:rsidRPr="00B3738A" w:rsidRDefault="00FD2DE6" w:rsidP="00FD2DE6">
      <w:pPr>
        <w:tabs>
          <w:tab w:val="clear" w:pos="567"/>
          <w:tab w:val="left" w:pos="1296"/>
        </w:tabs>
        <w:spacing w:line="240" w:lineRule="auto"/>
        <w:rPr>
          <w:noProof/>
          <w:szCs w:val="22"/>
          <w:lang w:val="lt-LT"/>
        </w:rPr>
      </w:pPr>
    </w:p>
    <w:p w14:paraId="5B3FD487" w14:textId="77777777" w:rsidR="00FD2DE6" w:rsidRPr="00B3738A" w:rsidRDefault="00FD2DE6" w:rsidP="00FD2DE6">
      <w:pPr>
        <w:tabs>
          <w:tab w:val="clear" w:pos="567"/>
          <w:tab w:val="left" w:pos="1296"/>
        </w:tabs>
        <w:spacing w:line="240" w:lineRule="auto"/>
        <w:rPr>
          <w:noProof/>
          <w:szCs w:val="22"/>
          <w:lang w:val="lt-LT"/>
        </w:rPr>
      </w:pPr>
      <w:r w:rsidRPr="00B3738A">
        <w:rPr>
          <w:noProof/>
          <w:szCs w:val="22"/>
          <w:lang w:val="lt-LT"/>
        </w:rPr>
        <w:t>Gali būti tiekiamos ne visų dydžių pakuotės.</w:t>
      </w:r>
    </w:p>
    <w:p w14:paraId="3AC9356E" w14:textId="77777777" w:rsidR="00FD2DE6" w:rsidRPr="00B3738A" w:rsidRDefault="00FD2DE6" w:rsidP="00FD2DE6">
      <w:pPr>
        <w:tabs>
          <w:tab w:val="clear" w:pos="567"/>
          <w:tab w:val="left" w:pos="1296"/>
        </w:tabs>
        <w:spacing w:line="240" w:lineRule="auto"/>
        <w:rPr>
          <w:noProof/>
          <w:szCs w:val="22"/>
          <w:lang w:val="lt-LT"/>
        </w:rPr>
      </w:pPr>
    </w:p>
    <w:p w14:paraId="54139680" w14:textId="77777777" w:rsidR="00FD2DE6" w:rsidRPr="00B3738A" w:rsidRDefault="00FD2DE6" w:rsidP="00FB4DE9">
      <w:pPr>
        <w:keepNext/>
        <w:tabs>
          <w:tab w:val="clear" w:pos="567"/>
          <w:tab w:val="left" w:pos="1296"/>
        </w:tabs>
        <w:spacing w:line="240" w:lineRule="auto"/>
        <w:ind w:left="567" w:hanging="567"/>
        <w:outlineLvl w:val="0"/>
        <w:rPr>
          <w:noProof/>
          <w:szCs w:val="22"/>
          <w:lang w:val="lt-LT"/>
        </w:rPr>
      </w:pPr>
      <w:r w:rsidRPr="00B3738A">
        <w:rPr>
          <w:b/>
          <w:noProof/>
          <w:szCs w:val="22"/>
          <w:lang w:val="lt-LT"/>
        </w:rPr>
        <w:t>6.6</w:t>
      </w:r>
      <w:r w:rsidRPr="00B3738A">
        <w:rPr>
          <w:b/>
          <w:noProof/>
          <w:szCs w:val="22"/>
          <w:lang w:val="lt-LT"/>
        </w:rPr>
        <w:tab/>
        <w:t>Specialūs reikalavimai atliekoms tvarkyti</w:t>
      </w:r>
    </w:p>
    <w:p w14:paraId="0E8188AA" w14:textId="77777777" w:rsidR="00FD2DE6" w:rsidRPr="00B3738A" w:rsidRDefault="00FD2DE6" w:rsidP="00FB4DE9">
      <w:pPr>
        <w:keepNext/>
        <w:tabs>
          <w:tab w:val="clear" w:pos="567"/>
          <w:tab w:val="left" w:pos="1296"/>
        </w:tabs>
        <w:spacing w:line="240" w:lineRule="auto"/>
        <w:rPr>
          <w:noProof/>
          <w:szCs w:val="22"/>
          <w:lang w:val="lt-LT"/>
        </w:rPr>
      </w:pPr>
    </w:p>
    <w:p w14:paraId="1A64A545" w14:textId="77777777" w:rsidR="00FD2DE6" w:rsidRPr="00B3738A" w:rsidRDefault="00FD2DE6" w:rsidP="00FD2DE6">
      <w:pPr>
        <w:ind w:left="567" w:hanging="567"/>
        <w:rPr>
          <w:noProof/>
          <w:szCs w:val="22"/>
          <w:lang w:val="lt-LT"/>
        </w:rPr>
      </w:pPr>
      <w:r w:rsidRPr="00B3738A">
        <w:rPr>
          <w:noProof/>
          <w:szCs w:val="22"/>
          <w:lang w:val="lt-LT"/>
        </w:rPr>
        <w:t>Specialių reikalavimų nėra.</w:t>
      </w:r>
    </w:p>
    <w:p w14:paraId="222514CC" w14:textId="77777777" w:rsidR="00FD2DE6" w:rsidRPr="00B3738A" w:rsidRDefault="00FD2DE6" w:rsidP="00FD2DE6">
      <w:pPr>
        <w:tabs>
          <w:tab w:val="clear" w:pos="567"/>
          <w:tab w:val="left" w:pos="1296"/>
        </w:tabs>
        <w:spacing w:line="240" w:lineRule="auto"/>
        <w:rPr>
          <w:noProof/>
          <w:szCs w:val="22"/>
          <w:lang w:val="lt-LT"/>
        </w:rPr>
      </w:pPr>
    </w:p>
    <w:p w14:paraId="039B8997" w14:textId="77777777" w:rsidR="00FD2DE6" w:rsidRPr="00B3738A" w:rsidRDefault="00FD2DE6" w:rsidP="00FD2DE6">
      <w:pPr>
        <w:tabs>
          <w:tab w:val="clear" w:pos="567"/>
          <w:tab w:val="left" w:pos="1296"/>
        </w:tabs>
        <w:spacing w:line="240" w:lineRule="auto"/>
        <w:rPr>
          <w:noProof/>
          <w:szCs w:val="22"/>
          <w:lang w:val="lt-LT"/>
        </w:rPr>
      </w:pPr>
    </w:p>
    <w:p w14:paraId="00FA112B" w14:textId="77777777" w:rsidR="00FD2DE6" w:rsidRPr="00B3738A" w:rsidRDefault="00FD2DE6" w:rsidP="00FB4DE9">
      <w:pPr>
        <w:keepNext/>
        <w:tabs>
          <w:tab w:val="clear" w:pos="567"/>
          <w:tab w:val="left" w:pos="1296"/>
        </w:tabs>
        <w:spacing w:line="240" w:lineRule="auto"/>
        <w:ind w:left="567" w:hanging="567"/>
        <w:rPr>
          <w:noProof/>
          <w:szCs w:val="22"/>
          <w:lang w:val="lt-LT"/>
        </w:rPr>
      </w:pPr>
      <w:r w:rsidRPr="00B3738A">
        <w:rPr>
          <w:b/>
          <w:noProof/>
          <w:szCs w:val="22"/>
          <w:lang w:val="lt-LT"/>
        </w:rPr>
        <w:t>7.</w:t>
      </w:r>
      <w:r w:rsidRPr="00B3738A">
        <w:rPr>
          <w:b/>
          <w:noProof/>
          <w:szCs w:val="22"/>
          <w:lang w:val="lt-LT"/>
        </w:rPr>
        <w:tab/>
      </w:r>
      <w:r w:rsidRPr="00FD30D8">
        <w:rPr>
          <w:b/>
          <w:szCs w:val="22"/>
          <w:lang w:val="lt-LT"/>
        </w:rPr>
        <w:t>REGISTRUOTOJAS</w:t>
      </w:r>
    </w:p>
    <w:p w14:paraId="147151A6" w14:textId="77777777" w:rsidR="00FD2DE6" w:rsidRPr="00B3738A" w:rsidRDefault="00FD2DE6" w:rsidP="00FB4DE9">
      <w:pPr>
        <w:keepNext/>
        <w:spacing w:line="240" w:lineRule="auto"/>
        <w:rPr>
          <w:szCs w:val="22"/>
          <w:lang w:val="lt-LT"/>
        </w:rPr>
      </w:pPr>
    </w:p>
    <w:p w14:paraId="5A561B88" w14:textId="77777777" w:rsidR="00FD2DE6" w:rsidRPr="00B3738A" w:rsidRDefault="00FD2DE6" w:rsidP="00FB4DE9">
      <w:pPr>
        <w:keepNext/>
        <w:spacing w:line="240" w:lineRule="auto"/>
        <w:rPr>
          <w:szCs w:val="22"/>
          <w:lang w:val="lt-LT"/>
        </w:rPr>
      </w:pPr>
      <w:r w:rsidRPr="00B3738A">
        <w:rPr>
          <w:szCs w:val="22"/>
          <w:lang w:val="lt-LT"/>
        </w:rPr>
        <w:t>US</w:t>
      </w:r>
      <w:r w:rsidR="0059799D">
        <w:rPr>
          <w:szCs w:val="22"/>
          <w:lang w:val="lt-LT"/>
        </w:rPr>
        <w:t> </w:t>
      </w:r>
      <w:r w:rsidRPr="00B3738A">
        <w:rPr>
          <w:szCs w:val="22"/>
          <w:lang w:val="lt-LT"/>
        </w:rPr>
        <w:t>Pharmacia Sp.</w:t>
      </w:r>
      <w:r w:rsidR="0059799D">
        <w:rPr>
          <w:szCs w:val="22"/>
          <w:lang w:val="lt-LT"/>
        </w:rPr>
        <w:t> </w:t>
      </w:r>
      <w:r w:rsidRPr="00B3738A">
        <w:rPr>
          <w:szCs w:val="22"/>
          <w:lang w:val="lt-LT"/>
        </w:rPr>
        <w:t>z</w:t>
      </w:r>
      <w:r w:rsidR="0059799D">
        <w:rPr>
          <w:szCs w:val="22"/>
          <w:lang w:val="lt-LT"/>
        </w:rPr>
        <w:t> </w:t>
      </w:r>
      <w:r w:rsidRPr="00B3738A">
        <w:rPr>
          <w:szCs w:val="22"/>
          <w:lang w:val="lt-LT"/>
        </w:rPr>
        <w:t>o.o.</w:t>
      </w:r>
    </w:p>
    <w:p w14:paraId="346B07A9" w14:textId="77777777" w:rsidR="00FD2DE6" w:rsidRPr="00B3738A" w:rsidRDefault="00FD2DE6" w:rsidP="00FB4DE9">
      <w:pPr>
        <w:keepNext/>
        <w:spacing w:line="240" w:lineRule="auto"/>
        <w:rPr>
          <w:szCs w:val="22"/>
          <w:lang w:val="lt-LT"/>
        </w:rPr>
      </w:pPr>
      <w:r w:rsidRPr="00B3738A">
        <w:rPr>
          <w:szCs w:val="22"/>
          <w:lang w:val="lt-LT"/>
        </w:rPr>
        <w:t>Ul.</w:t>
      </w:r>
      <w:r w:rsidR="0059799D">
        <w:rPr>
          <w:szCs w:val="22"/>
          <w:lang w:val="lt-LT"/>
        </w:rPr>
        <w:t> </w:t>
      </w:r>
      <w:r w:rsidRPr="00B3738A">
        <w:rPr>
          <w:szCs w:val="22"/>
          <w:lang w:val="lt-LT"/>
        </w:rPr>
        <w:t>Ziębicka</w:t>
      </w:r>
      <w:r w:rsidR="0059799D">
        <w:rPr>
          <w:szCs w:val="22"/>
          <w:lang w:val="lt-LT"/>
        </w:rPr>
        <w:t> </w:t>
      </w:r>
      <w:r w:rsidRPr="00B3738A">
        <w:rPr>
          <w:szCs w:val="22"/>
          <w:lang w:val="lt-LT"/>
        </w:rPr>
        <w:t>40</w:t>
      </w:r>
    </w:p>
    <w:p w14:paraId="0911B910" w14:textId="77777777" w:rsidR="00FD2DE6" w:rsidRPr="00B3738A" w:rsidRDefault="00FD2DE6" w:rsidP="00FB4DE9">
      <w:pPr>
        <w:keepNext/>
        <w:spacing w:line="240" w:lineRule="auto"/>
        <w:rPr>
          <w:szCs w:val="22"/>
          <w:lang w:val="lt-LT"/>
        </w:rPr>
      </w:pPr>
      <w:r w:rsidRPr="00B3738A">
        <w:rPr>
          <w:szCs w:val="22"/>
          <w:lang w:val="lt-LT"/>
        </w:rPr>
        <w:t>50</w:t>
      </w:r>
      <w:r w:rsidR="0059799D">
        <w:rPr>
          <w:szCs w:val="22"/>
          <w:lang w:val="lt-LT"/>
        </w:rPr>
        <w:noBreakHyphen/>
      </w:r>
      <w:r w:rsidRPr="00B3738A">
        <w:rPr>
          <w:szCs w:val="22"/>
          <w:lang w:val="lt-LT"/>
        </w:rPr>
        <w:t>507</w:t>
      </w:r>
      <w:r w:rsidR="0059799D">
        <w:rPr>
          <w:szCs w:val="22"/>
          <w:lang w:val="lt-LT"/>
        </w:rPr>
        <w:t> </w:t>
      </w:r>
      <w:r w:rsidRPr="00B3738A">
        <w:rPr>
          <w:szCs w:val="22"/>
          <w:lang w:val="lt-LT"/>
        </w:rPr>
        <w:t>Wrocław</w:t>
      </w:r>
    </w:p>
    <w:p w14:paraId="07F5460D" w14:textId="77777777" w:rsidR="00FD2DE6" w:rsidRPr="00B3738A" w:rsidRDefault="00FD2DE6" w:rsidP="00FD2DE6">
      <w:pPr>
        <w:spacing w:line="240" w:lineRule="auto"/>
        <w:rPr>
          <w:noProof/>
          <w:szCs w:val="22"/>
          <w:lang w:val="lt-LT"/>
        </w:rPr>
      </w:pPr>
      <w:r w:rsidRPr="00B3738A">
        <w:rPr>
          <w:szCs w:val="22"/>
          <w:lang w:val="lt-LT"/>
        </w:rPr>
        <w:t>Lenkija</w:t>
      </w:r>
    </w:p>
    <w:p w14:paraId="678D0CC7" w14:textId="77777777" w:rsidR="00FD2DE6" w:rsidRPr="00B3738A" w:rsidRDefault="00FD2DE6" w:rsidP="00FD2DE6">
      <w:pPr>
        <w:tabs>
          <w:tab w:val="clear" w:pos="567"/>
          <w:tab w:val="left" w:pos="1296"/>
        </w:tabs>
        <w:spacing w:line="240" w:lineRule="auto"/>
        <w:rPr>
          <w:noProof/>
          <w:szCs w:val="22"/>
          <w:lang w:val="lt-LT"/>
        </w:rPr>
      </w:pPr>
    </w:p>
    <w:p w14:paraId="29302701" w14:textId="77777777" w:rsidR="00FD2DE6" w:rsidRPr="00B3738A" w:rsidRDefault="00FD2DE6" w:rsidP="00FD2DE6">
      <w:pPr>
        <w:tabs>
          <w:tab w:val="clear" w:pos="567"/>
          <w:tab w:val="left" w:pos="1296"/>
        </w:tabs>
        <w:spacing w:line="240" w:lineRule="auto"/>
        <w:rPr>
          <w:noProof/>
          <w:szCs w:val="22"/>
          <w:lang w:val="lt-LT"/>
        </w:rPr>
      </w:pPr>
    </w:p>
    <w:p w14:paraId="37551CBE" w14:textId="77777777" w:rsidR="00FD2DE6" w:rsidRPr="00B3738A" w:rsidRDefault="00FD2DE6" w:rsidP="00FB4DE9">
      <w:pPr>
        <w:keepNext/>
        <w:tabs>
          <w:tab w:val="clear" w:pos="567"/>
          <w:tab w:val="left" w:pos="1296"/>
        </w:tabs>
        <w:spacing w:line="240" w:lineRule="auto"/>
        <w:ind w:left="567" w:hanging="567"/>
        <w:rPr>
          <w:b/>
          <w:noProof/>
          <w:szCs w:val="22"/>
          <w:lang w:val="lt-LT"/>
        </w:rPr>
      </w:pPr>
      <w:r w:rsidRPr="00B3738A">
        <w:rPr>
          <w:b/>
          <w:noProof/>
          <w:szCs w:val="22"/>
          <w:lang w:val="lt-LT"/>
        </w:rPr>
        <w:t>8.</w:t>
      </w:r>
      <w:r w:rsidRPr="00B3738A">
        <w:rPr>
          <w:b/>
          <w:noProof/>
          <w:szCs w:val="22"/>
          <w:lang w:val="lt-LT"/>
        </w:rPr>
        <w:tab/>
      </w:r>
      <w:r w:rsidRPr="007C2C77">
        <w:rPr>
          <w:b/>
          <w:szCs w:val="22"/>
          <w:lang w:val="lt-LT"/>
        </w:rPr>
        <w:t xml:space="preserve">REGISTRACIJOS </w:t>
      </w:r>
      <w:r w:rsidRPr="00B3738A">
        <w:rPr>
          <w:b/>
          <w:szCs w:val="22"/>
          <w:lang w:val="lt-LT"/>
        </w:rPr>
        <w:t xml:space="preserve">PAŽYMĖJIMO </w:t>
      </w:r>
      <w:r w:rsidRPr="00B3738A">
        <w:rPr>
          <w:b/>
          <w:caps/>
          <w:noProof/>
          <w:szCs w:val="22"/>
          <w:lang w:val="lt-LT"/>
        </w:rPr>
        <w:t>numeris</w:t>
      </w:r>
      <w:r w:rsidR="0059799D">
        <w:rPr>
          <w:b/>
          <w:caps/>
          <w:noProof/>
          <w:szCs w:val="22"/>
          <w:lang w:val="lt-LT"/>
        </w:rPr>
        <w:t> </w:t>
      </w:r>
      <w:r w:rsidRPr="00B3738A">
        <w:rPr>
          <w:b/>
          <w:caps/>
          <w:noProof/>
          <w:szCs w:val="22"/>
          <w:lang w:val="lt-LT"/>
        </w:rPr>
        <w:t>(</w:t>
      </w:r>
      <w:r w:rsidR="0059799D">
        <w:rPr>
          <w:b/>
          <w:caps/>
          <w:noProof/>
          <w:szCs w:val="22"/>
          <w:lang w:val="lt-LT"/>
        </w:rPr>
        <w:noBreakHyphen/>
      </w:r>
      <w:r w:rsidRPr="00B3738A">
        <w:rPr>
          <w:b/>
          <w:caps/>
          <w:noProof/>
          <w:szCs w:val="22"/>
          <w:lang w:val="lt-LT"/>
        </w:rPr>
        <w:t>IAI)</w:t>
      </w:r>
    </w:p>
    <w:p w14:paraId="573C7485" w14:textId="77777777" w:rsidR="00FD2DE6" w:rsidRPr="00B3738A" w:rsidRDefault="00FD2DE6" w:rsidP="00FB4DE9">
      <w:pPr>
        <w:keepNext/>
        <w:tabs>
          <w:tab w:val="clear" w:pos="567"/>
          <w:tab w:val="left" w:pos="1296"/>
        </w:tabs>
        <w:spacing w:line="240" w:lineRule="auto"/>
        <w:rPr>
          <w:noProof/>
          <w:szCs w:val="22"/>
          <w:lang w:val="lt-LT"/>
        </w:rPr>
      </w:pPr>
    </w:p>
    <w:p w14:paraId="454F07CE" w14:textId="77777777" w:rsidR="00FD2DE6" w:rsidRPr="00B3738A" w:rsidRDefault="00FD2DE6" w:rsidP="00FD2DE6">
      <w:pPr>
        <w:tabs>
          <w:tab w:val="clear" w:pos="567"/>
          <w:tab w:val="left" w:pos="1296"/>
        </w:tabs>
        <w:spacing w:line="240" w:lineRule="auto"/>
        <w:rPr>
          <w:szCs w:val="22"/>
          <w:lang w:val="lt-LT"/>
        </w:rPr>
      </w:pPr>
      <w:r w:rsidRPr="00B3738A">
        <w:rPr>
          <w:szCs w:val="22"/>
          <w:lang w:val="lt-LT"/>
        </w:rPr>
        <w:t>N12 – LT/1/02/3242/001</w:t>
      </w:r>
    </w:p>
    <w:p w14:paraId="03EB3C7C" w14:textId="77777777" w:rsidR="00FD2DE6" w:rsidRPr="00B3738A" w:rsidRDefault="00FD2DE6" w:rsidP="00FD2DE6">
      <w:pPr>
        <w:tabs>
          <w:tab w:val="clear" w:pos="567"/>
          <w:tab w:val="left" w:pos="1296"/>
        </w:tabs>
        <w:spacing w:line="240" w:lineRule="auto"/>
        <w:rPr>
          <w:szCs w:val="22"/>
          <w:lang w:val="lt-LT"/>
        </w:rPr>
      </w:pPr>
      <w:r w:rsidRPr="00B3738A">
        <w:rPr>
          <w:szCs w:val="22"/>
          <w:lang w:val="lt-LT"/>
        </w:rPr>
        <w:t>N24 – LT/1/02/3242/002</w:t>
      </w:r>
    </w:p>
    <w:p w14:paraId="727C21EF" w14:textId="77777777" w:rsidR="00FD2DE6" w:rsidRPr="00B3738A" w:rsidRDefault="00FD2DE6" w:rsidP="00FD2DE6">
      <w:pPr>
        <w:tabs>
          <w:tab w:val="clear" w:pos="567"/>
          <w:tab w:val="left" w:pos="1296"/>
        </w:tabs>
        <w:spacing w:line="240" w:lineRule="auto"/>
        <w:rPr>
          <w:noProof/>
          <w:szCs w:val="22"/>
          <w:lang w:val="lt-LT"/>
        </w:rPr>
      </w:pPr>
    </w:p>
    <w:p w14:paraId="1F2EB334" w14:textId="77777777" w:rsidR="00FD2DE6" w:rsidRPr="00B3738A" w:rsidRDefault="00FD2DE6" w:rsidP="00FD2DE6">
      <w:pPr>
        <w:tabs>
          <w:tab w:val="clear" w:pos="567"/>
          <w:tab w:val="left" w:pos="1296"/>
        </w:tabs>
        <w:spacing w:line="240" w:lineRule="auto"/>
        <w:rPr>
          <w:noProof/>
          <w:szCs w:val="22"/>
          <w:lang w:val="lt-LT"/>
        </w:rPr>
      </w:pPr>
    </w:p>
    <w:p w14:paraId="5D9DA296" w14:textId="77777777" w:rsidR="00FD2DE6" w:rsidRPr="00B3738A" w:rsidRDefault="00FD2DE6" w:rsidP="00FB4DE9">
      <w:pPr>
        <w:keepNext/>
        <w:tabs>
          <w:tab w:val="clear" w:pos="567"/>
          <w:tab w:val="left" w:pos="1296"/>
        </w:tabs>
        <w:spacing w:line="240" w:lineRule="auto"/>
        <w:ind w:left="567" w:hanging="567"/>
        <w:rPr>
          <w:b/>
          <w:noProof/>
          <w:szCs w:val="22"/>
          <w:lang w:val="lt-LT"/>
        </w:rPr>
      </w:pPr>
      <w:r w:rsidRPr="00B3738A">
        <w:rPr>
          <w:b/>
          <w:noProof/>
          <w:szCs w:val="22"/>
          <w:lang w:val="lt-LT"/>
        </w:rPr>
        <w:t>9.</w:t>
      </w:r>
      <w:r w:rsidRPr="00B3738A">
        <w:rPr>
          <w:b/>
          <w:noProof/>
          <w:szCs w:val="22"/>
          <w:lang w:val="lt-LT"/>
        </w:rPr>
        <w:tab/>
      </w:r>
      <w:r w:rsidRPr="007C2C77">
        <w:rPr>
          <w:b/>
          <w:szCs w:val="22"/>
          <w:lang w:val="lt-LT"/>
        </w:rPr>
        <w:t>REGISTRAVIMO</w:t>
      </w:r>
      <w:r w:rsidR="0059799D">
        <w:rPr>
          <w:b/>
          <w:szCs w:val="22"/>
          <w:lang w:val="lt-LT"/>
        </w:rPr>
        <w:t> </w:t>
      </w:r>
      <w:r w:rsidRPr="007C2C77">
        <w:rPr>
          <w:b/>
          <w:szCs w:val="22"/>
          <w:lang w:val="lt-LT"/>
        </w:rPr>
        <w:t>/</w:t>
      </w:r>
      <w:r w:rsidR="0059799D">
        <w:rPr>
          <w:b/>
          <w:szCs w:val="22"/>
          <w:lang w:val="lt-LT"/>
        </w:rPr>
        <w:t> </w:t>
      </w:r>
      <w:r w:rsidRPr="007C2C77">
        <w:rPr>
          <w:b/>
          <w:szCs w:val="22"/>
          <w:lang w:val="lt-LT"/>
        </w:rPr>
        <w:t xml:space="preserve">PERREGISTRAVIMO </w:t>
      </w:r>
      <w:r w:rsidRPr="00B3738A">
        <w:rPr>
          <w:b/>
          <w:szCs w:val="22"/>
          <w:lang w:val="lt-LT"/>
        </w:rPr>
        <w:t>DATA</w:t>
      </w:r>
    </w:p>
    <w:p w14:paraId="03734663" w14:textId="77777777" w:rsidR="00FD2DE6" w:rsidRPr="00B3738A" w:rsidRDefault="00FD2DE6" w:rsidP="00FB4DE9">
      <w:pPr>
        <w:keepNext/>
        <w:tabs>
          <w:tab w:val="clear" w:pos="567"/>
          <w:tab w:val="left" w:pos="1296"/>
        </w:tabs>
        <w:spacing w:line="240" w:lineRule="auto"/>
        <w:rPr>
          <w:noProof/>
          <w:szCs w:val="22"/>
          <w:lang w:val="lt-LT"/>
        </w:rPr>
      </w:pPr>
    </w:p>
    <w:p w14:paraId="785FFB09" w14:textId="77777777" w:rsidR="00FD2DE6" w:rsidRDefault="00FD2DE6" w:rsidP="00FD2DE6">
      <w:pPr>
        <w:tabs>
          <w:tab w:val="clear" w:pos="567"/>
          <w:tab w:val="left" w:pos="1296"/>
        </w:tabs>
        <w:spacing w:line="240" w:lineRule="auto"/>
        <w:rPr>
          <w:szCs w:val="22"/>
          <w:lang w:val="lt-LT"/>
        </w:rPr>
      </w:pPr>
      <w:r w:rsidRPr="007C2C77">
        <w:rPr>
          <w:noProof/>
          <w:szCs w:val="24"/>
          <w:lang w:val="lt-LT"/>
        </w:rPr>
        <w:t xml:space="preserve">Registravimo data </w:t>
      </w:r>
      <w:r w:rsidRPr="00B3738A">
        <w:rPr>
          <w:szCs w:val="22"/>
          <w:lang w:val="lt-LT"/>
        </w:rPr>
        <w:t>2002</w:t>
      </w:r>
      <w:r w:rsidR="0059799D">
        <w:rPr>
          <w:szCs w:val="22"/>
          <w:lang w:val="lt-LT"/>
        </w:rPr>
        <w:t> </w:t>
      </w:r>
      <w:r w:rsidR="00100F5D">
        <w:rPr>
          <w:szCs w:val="22"/>
          <w:lang w:val="lt-LT"/>
        </w:rPr>
        <w:t>m. vasario</w:t>
      </w:r>
      <w:r>
        <w:rPr>
          <w:szCs w:val="22"/>
          <w:lang w:val="lt-LT"/>
        </w:rPr>
        <w:t xml:space="preserve"> 6</w:t>
      </w:r>
      <w:r w:rsidR="0059799D">
        <w:rPr>
          <w:szCs w:val="22"/>
          <w:lang w:val="lt-LT"/>
        </w:rPr>
        <w:t> </w:t>
      </w:r>
      <w:r>
        <w:rPr>
          <w:szCs w:val="22"/>
          <w:lang w:val="lt-LT"/>
        </w:rPr>
        <w:t>d.</w:t>
      </w:r>
    </w:p>
    <w:p w14:paraId="152E7585" w14:textId="77777777" w:rsidR="00FD2DE6" w:rsidRPr="00B3738A" w:rsidRDefault="00FD2DE6" w:rsidP="00FD2DE6">
      <w:pPr>
        <w:tabs>
          <w:tab w:val="clear" w:pos="567"/>
          <w:tab w:val="left" w:pos="1296"/>
        </w:tabs>
        <w:spacing w:line="240" w:lineRule="auto"/>
        <w:rPr>
          <w:noProof/>
          <w:szCs w:val="22"/>
          <w:lang w:val="lt-LT"/>
        </w:rPr>
      </w:pPr>
      <w:r w:rsidRPr="007C2C77">
        <w:rPr>
          <w:noProof/>
          <w:szCs w:val="24"/>
          <w:lang w:val="lt-LT"/>
        </w:rPr>
        <w:t xml:space="preserve">Paskutinio perregistravimo data </w:t>
      </w:r>
      <w:r w:rsidRPr="00B3738A">
        <w:rPr>
          <w:noProof/>
          <w:szCs w:val="22"/>
          <w:lang w:val="lt-LT"/>
        </w:rPr>
        <w:t>2013</w:t>
      </w:r>
      <w:r w:rsidR="0059799D">
        <w:rPr>
          <w:noProof/>
          <w:szCs w:val="22"/>
          <w:lang w:val="lt-LT"/>
        </w:rPr>
        <w:t> </w:t>
      </w:r>
      <w:r w:rsidR="00100F5D">
        <w:rPr>
          <w:noProof/>
          <w:szCs w:val="22"/>
          <w:lang w:val="lt-LT"/>
        </w:rPr>
        <w:t>m. kovo</w:t>
      </w:r>
      <w:r>
        <w:rPr>
          <w:noProof/>
          <w:szCs w:val="22"/>
          <w:lang w:val="lt-LT"/>
        </w:rPr>
        <w:t xml:space="preserve"> </w:t>
      </w:r>
      <w:r w:rsidRPr="00B3738A">
        <w:rPr>
          <w:noProof/>
          <w:szCs w:val="22"/>
          <w:lang w:val="lt-LT"/>
        </w:rPr>
        <w:t>12</w:t>
      </w:r>
      <w:r w:rsidR="0059799D">
        <w:rPr>
          <w:noProof/>
          <w:szCs w:val="22"/>
          <w:lang w:val="lt-LT"/>
        </w:rPr>
        <w:t xml:space="preserve"> </w:t>
      </w:r>
      <w:r>
        <w:rPr>
          <w:noProof/>
          <w:szCs w:val="22"/>
          <w:lang w:val="lt-LT"/>
        </w:rPr>
        <w:t>d.</w:t>
      </w:r>
    </w:p>
    <w:p w14:paraId="325F1C80" w14:textId="77777777" w:rsidR="00FD2DE6" w:rsidRPr="00B3738A" w:rsidRDefault="00FD2DE6" w:rsidP="00FD2DE6">
      <w:pPr>
        <w:tabs>
          <w:tab w:val="clear" w:pos="567"/>
          <w:tab w:val="left" w:pos="1296"/>
        </w:tabs>
        <w:spacing w:line="240" w:lineRule="auto"/>
        <w:rPr>
          <w:noProof/>
          <w:szCs w:val="22"/>
          <w:lang w:val="lt-LT"/>
        </w:rPr>
      </w:pPr>
    </w:p>
    <w:p w14:paraId="05D52249" w14:textId="77777777" w:rsidR="00FD2DE6" w:rsidRPr="00B3738A" w:rsidRDefault="00FD2DE6" w:rsidP="00FD2DE6">
      <w:pPr>
        <w:tabs>
          <w:tab w:val="clear" w:pos="567"/>
          <w:tab w:val="left" w:pos="1296"/>
        </w:tabs>
        <w:spacing w:line="240" w:lineRule="auto"/>
        <w:rPr>
          <w:noProof/>
          <w:szCs w:val="22"/>
          <w:lang w:val="lt-LT"/>
        </w:rPr>
      </w:pPr>
    </w:p>
    <w:p w14:paraId="5C90FE72" w14:textId="77777777" w:rsidR="00FD2DE6" w:rsidRPr="00B3738A" w:rsidRDefault="00FD2DE6" w:rsidP="00445104">
      <w:pPr>
        <w:tabs>
          <w:tab w:val="clear" w:pos="567"/>
          <w:tab w:val="left" w:pos="1296"/>
        </w:tabs>
        <w:spacing w:line="240" w:lineRule="auto"/>
        <w:ind w:left="567" w:hanging="567"/>
        <w:rPr>
          <w:b/>
          <w:noProof/>
          <w:szCs w:val="22"/>
          <w:lang w:val="lt-LT"/>
        </w:rPr>
      </w:pPr>
      <w:r w:rsidRPr="00B3738A">
        <w:rPr>
          <w:b/>
          <w:noProof/>
          <w:szCs w:val="22"/>
          <w:lang w:val="lt-LT"/>
        </w:rPr>
        <w:t>10.</w:t>
      </w:r>
      <w:r w:rsidRPr="00B3738A">
        <w:rPr>
          <w:b/>
          <w:noProof/>
          <w:szCs w:val="22"/>
          <w:lang w:val="lt-LT"/>
        </w:rPr>
        <w:tab/>
      </w:r>
      <w:r w:rsidRPr="00B3738A">
        <w:rPr>
          <w:b/>
          <w:caps/>
          <w:noProof/>
          <w:szCs w:val="22"/>
          <w:lang w:val="lt-LT"/>
        </w:rPr>
        <w:t>teksto peržiūros data</w:t>
      </w:r>
    </w:p>
    <w:p w14:paraId="417E3088" w14:textId="77777777" w:rsidR="00FD2DE6" w:rsidRDefault="00FD2DE6" w:rsidP="00445104">
      <w:pPr>
        <w:tabs>
          <w:tab w:val="clear" w:pos="567"/>
          <w:tab w:val="left" w:pos="1296"/>
        </w:tabs>
        <w:spacing w:line="240" w:lineRule="auto"/>
        <w:rPr>
          <w:noProof/>
          <w:szCs w:val="22"/>
          <w:lang w:val="lt-LT"/>
        </w:rPr>
      </w:pPr>
    </w:p>
    <w:p w14:paraId="4C684ACC" w14:textId="26A927A1" w:rsidR="00D9024B" w:rsidRDefault="00F61B8C" w:rsidP="00FD2DE6">
      <w:pPr>
        <w:tabs>
          <w:tab w:val="clear" w:pos="567"/>
          <w:tab w:val="left" w:pos="1296"/>
        </w:tabs>
        <w:spacing w:line="240" w:lineRule="auto"/>
        <w:rPr>
          <w:noProof/>
          <w:szCs w:val="22"/>
          <w:lang w:val="lt-LT"/>
        </w:rPr>
      </w:pPr>
      <w:r>
        <w:rPr>
          <w:noProof/>
          <w:szCs w:val="22"/>
          <w:lang w:val="lt-LT"/>
        </w:rPr>
        <w:t>2025 m. kovo 31 d.</w:t>
      </w:r>
    </w:p>
    <w:p w14:paraId="580A5118" w14:textId="77777777" w:rsidR="00FD2DE6" w:rsidRPr="00B3738A" w:rsidRDefault="00FD2DE6" w:rsidP="00FD2DE6">
      <w:pPr>
        <w:tabs>
          <w:tab w:val="clear" w:pos="567"/>
          <w:tab w:val="left" w:pos="1296"/>
        </w:tabs>
        <w:spacing w:line="240" w:lineRule="auto"/>
        <w:rPr>
          <w:b/>
          <w:noProof/>
          <w:szCs w:val="22"/>
          <w:lang w:val="lt-LT"/>
        </w:rPr>
      </w:pPr>
      <w:r w:rsidRPr="00432743">
        <w:rPr>
          <w:noProof/>
          <w:szCs w:val="22"/>
          <w:lang w:val="lt-LT"/>
        </w:rPr>
        <w:lastRenderedPageBreak/>
        <w:t>Išsami informacija apie šį vaistinį preparatą</w:t>
      </w:r>
      <w:r w:rsidRPr="00B3738A">
        <w:rPr>
          <w:szCs w:val="22"/>
          <w:lang w:val="lt-LT"/>
        </w:rPr>
        <w:t xml:space="preserve"> pateikiama Valstybinės vaistų kontrolės tarnybos prie Lietuvos Respublikos sveikatos apsaugos ministerijos</w:t>
      </w:r>
      <w:r>
        <w:rPr>
          <w:szCs w:val="22"/>
          <w:lang w:val="lt-LT"/>
        </w:rPr>
        <w:t xml:space="preserve"> tinklalapyje</w:t>
      </w:r>
      <w:r w:rsidRPr="00B3738A">
        <w:rPr>
          <w:szCs w:val="22"/>
          <w:lang w:val="lt-LT"/>
        </w:rPr>
        <w:t xml:space="preserve"> </w:t>
      </w:r>
      <w:r w:rsidR="00005F34" w:rsidRPr="007F3B13">
        <w:rPr>
          <w:color w:val="0000EE"/>
          <w:szCs w:val="22"/>
          <w:u w:val="single"/>
          <w:lang w:val="lt-LT" w:eastAsia="lt-LT"/>
        </w:rPr>
        <w:t>https://vvkt.lrv.lt/lt/</w:t>
      </w:r>
      <w:r>
        <w:rPr>
          <w:szCs w:val="22"/>
          <w:lang w:val="lt-LT"/>
        </w:rPr>
        <w:t>.</w:t>
      </w:r>
      <w:bookmarkStart w:id="0" w:name="_Toc129243253"/>
      <w:bookmarkStart w:id="1" w:name="_Toc129243128"/>
    </w:p>
    <w:p w14:paraId="1ED5EF85" w14:textId="77777777" w:rsidR="0059799D" w:rsidRDefault="0059799D">
      <w:pPr>
        <w:tabs>
          <w:tab w:val="clear" w:pos="567"/>
        </w:tabs>
        <w:spacing w:after="160" w:line="259" w:lineRule="auto"/>
        <w:rPr>
          <w:b/>
          <w:noProof/>
          <w:szCs w:val="22"/>
          <w:lang w:val="lt-LT"/>
        </w:rPr>
      </w:pPr>
      <w:r>
        <w:rPr>
          <w:b/>
          <w:noProof/>
          <w:szCs w:val="22"/>
          <w:lang w:val="lt-LT"/>
        </w:rPr>
        <w:br w:type="page"/>
      </w:r>
    </w:p>
    <w:p w14:paraId="10528714" w14:textId="77777777" w:rsidR="00FD2DE6" w:rsidRPr="00B3738A" w:rsidRDefault="00FD2DE6" w:rsidP="00FD2DE6">
      <w:pPr>
        <w:jc w:val="center"/>
        <w:rPr>
          <w:b/>
          <w:noProof/>
          <w:szCs w:val="22"/>
          <w:lang w:val="lt-LT"/>
        </w:rPr>
      </w:pPr>
    </w:p>
    <w:p w14:paraId="4914C1DD" w14:textId="77777777" w:rsidR="00FD2DE6" w:rsidRPr="00B3738A" w:rsidRDefault="00FD2DE6" w:rsidP="00FD2DE6">
      <w:pPr>
        <w:jc w:val="center"/>
        <w:rPr>
          <w:b/>
          <w:noProof/>
          <w:szCs w:val="22"/>
          <w:lang w:val="lt-LT"/>
        </w:rPr>
      </w:pPr>
    </w:p>
    <w:p w14:paraId="3C5E0C95" w14:textId="77777777" w:rsidR="00FD2DE6" w:rsidRPr="00B3738A" w:rsidRDefault="00FD2DE6" w:rsidP="00FD2DE6">
      <w:pPr>
        <w:jc w:val="center"/>
        <w:rPr>
          <w:b/>
          <w:noProof/>
          <w:szCs w:val="22"/>
          <w:lang w:val="lt-LT"/>
        </w:rPr>
      </w:pPr>
    </w:p>
    <w:p w14:paraId="7F158D09" w14:textId="77777777" w:rsidR="00FD2DE6" w:rsidRPr="00B3738A" w:rsidRDefault="00FD2DE6" w:rsidP="00FD2DE6">
      <w:pPr>
        <w:jc w:val="center"/>
        <w:rPr>
          <w:b/>
          <w:noProof/>
          <w:szCs w:val="22"/>
          <w:lang w:val="lt-LT"/>
        </w:rPr>
      </w:pPr>
    </w:p>
    <w:p w14:paraId="78D09B76" w14:textId="77777777" w:rsidR="00FD2DE6" w:rsidRPr="00B3738A" w:rsidRDefault="00FD2DE6" w:rsidP="00FD2DE6">
      <w:pPr>
        <w:jc w:val="center"/>
        <w:rPr>
          <w:b/>
          <w:noProof/>
          <w:szCs w:val="22"/>
          <w:lang w:val="lt-LT"/>
        </w:rPr>
      </w:pPr>
    </w:p>
    <w:p w14:paraId="75E8EE2F" w14:textId="77777777" w:rsidR="00FD2DE6" w:rsidRPr="00B3738A" w:rsidRDefault="00FD2DE6" w:rsidP="00FD2DE6">
      <w:pPr>
        <w:jc w:val="center"/>
        <w:rPr>
          <w:b/>
          <w:noProof/>
          <w:szCs w:val="22"/>
          <w:lang w:val="lt-LT"/>
        </w:rPr>
      </w:pPr>
    </w:p>
    <w:p w14:paraId="040665B5" w14:textId="77777777" w:rsidR="00FD2DE6" w:rsidRPr="00B3738A" w:rsidRDefault="00FD2DE6" w:rsidP="00FD2DE6">
      <w:pPr>
        <w:jc w:val="center"/>
        <w:rPr>
          <w:b/>
          <w:noProof/>
          <w:szCs w:val="22"/>
          <w:lang w:val="lt-LT"/>
        </w:rPr>
      </w:pPr>
    </w:p>
    <w:p w14:paraId="04788223" w14:textId="77777777" w:rsidR="00FD2DE6" w:rsidRPr="00B3738A" w:rsidRDefault="00FD2DE6" w:rsidP="00FD2DE6">
      <w:pPr>
        <w:jc w:val="center"/>
        <w:rPr>
          <w:b/>
          <w:noProof/>
          <w:szCs w:val="22"/>
          <w:lang w:val="lt-LT"/>
        </w:rPr>
      </w:pPr>
    </w:p>
    <w:p w14:paraId="1E2520BB" w14:textId="77777777" w:rsidR="00FD2DE6" w:rsidRDefault="00FD2DE6" w:rsidP="00FD2DE6">
      <w:pPr>
        <w:jc w:val="center"/>
        <w:rPr>
          <w:b/>
          <w:noProof/>
          <w:szCs w:val="22"/>
          <w:lang w:val="lt-LT"/>
        </w:rPr>
      </w:pPr>
    </w:p>
    <w:p w14:paraId="11655943" w14:textId="77777777" w:rsidR="00FD2DE6" w:rsidRDefault="00FD2DE6" w:rsidP="00FD2DE6">
      <w:pPr>
        <w:jc w:val="center"/>
        <w:rPr>
          <w:b/>
          <w:noProof/>
          <w:szCs w:val="22"/>
          <w:lang w:val="lt-LT"/>
        </w:rPr>
      </w:pPr>
    </w:p>
    <w:p w14:paraId="781E2312" w14:textId="77777777" w:rsidR="00FD2DE6" w:rsidRDefault="00FD2DE6" w:rsidP="00FD2DE6">
      <w:pPr>
        <w:jc w:val="center"/>
        <w:rPr>
          <w:b/>
          <w:noProof/>
          <w:szCs w:val="22"/>
          <w:lang w:val="lt-LT"/>
        </w:rPr>
      </w:pPr>
    </w:p>
    <w:p w14:paraId="37347189" w14:textId="77777777" w:rsidR="00FD2DE6" w:rsidRDefault="00FD2DE6" w:rsidP="00FD2DE6">
      <w:pPr>
        <w:jc w:val="center"/>
        <w:rPr>
          <w:b/>
          <w:noProof/>
          <w:szCs w:val="22"/>
          <w:lang w:val="lt-LT"/>
        </w:rPr>
      </w:pPr>
    </w:p>
    <w:p w14:paraId="71F46251" w14:textId="77777777" w:rsidR="00FD2DE6" w:rsidRDefault="00FD2DE6" w:rsidP="00FD2DE6">
      <w:pPr>
        <w:jc w:val="center"/>
        <w:rPr>
          <w:b/>
          <w:noProof/>
          <w:szCs w:val="22"/>
          <w:lang w:val="lt-LT"/>
        </w:rPr>
      </w:pPr>
    </w:p>
    <w:p w14:paraId="476CBD8E" w14:textId="77777777" w:rsidR="00FD2DE6" w:rsidRDefault="00FD2DE6" w:rsidP="00FD2DE6">
      <w:pPr>
        <w:jc w:val="center"/>
        <w:rPr>
          <w:b/>
          <w:noProof/>
          <w:szCs w:val="22"/>
          <w:lang w:val="lt-LT"/>
        </w:rPr>
      </w:pPr>
    </w:p>
    <w:p w14:paraId="31B0BB71" w14:textId="77777777" w:rsidR="00FD2DE6" w:rsidRDefault="00FD2DE6" w:rsidP="00FD2DE6">
      <w:pPr>
        <w:jc w:val="center"/>
        <w:rPr>
          <w:b/>
          <w:noProof/>
          <w:szCs w:val="22"/>
          <w:lang w:val="lt-LT"/>
        </w:rPr>
      </w:pPr>
    </w:p>
    <w:p w14:paraId="6413A322" w14:textId="77777777" w:rsidR="00FD2DE6" w:rsidRDefault="00FD2DE6" w:rsidP="00FD2DE6">
      <w:pPr>
        <w:jc w:val="center"/>
        <w:rPr>
          <w:b/>
          <w:noProof/>
          <w:szCs w:val="22"/>
          <w:lang w:val="lt-LT"/>
        </w:rPr>
      </w:pPr>
    </w:p>
    <w:p w14:paraId="60663B52" w14:textId="77777777" w:rsidR="00FD2DE6" w:rsidRDefault="00FD2DE6" w:rsidP="00FD2DE6">
      <w:pPr>
        <w:jc w:val="center"/>
        <w:rPr>
          <w:b/>
          <w:noProof/>
          <w:szCs w:val="22"/>
          <w:lang w:val="lt-LT"/>
        </w:rPr>
      </w:pPr>
    </w:p>
    <w:p w14:paraId="4CFEAF2D" w14:textId="77777777" w:rsidR="00FD2DE6" w:rsidRDefault="00FD2DE6" w:rsidP="00FD2DE6">
      <w:pPr>
        <w:jc w:val="center"/>
        <w:rPr>
          <w:b/>
          <w:noProof/>
          <w:szCs w:val="22"/>
          <w:lang w:val="lt-LT"/>
        </w:rPr>
      </w:pPr>
    </w:p>
    <w:p w14:paraId="61932AE3" w14:textId="77777777" w:rsidR="00FD2DE6" w:rsidRDefault="00FD2DE6" w:rsidP="00FD2DE6">
      <w:pPr>
        <w:jc w:val="center"/>
        <w:rPr>
          <w:b/>
          <w:noProof/>
          <w:szCs w:val="22"/>
          <w:lang w:val="lt-LT"/>
        </w:rPr>
      </w:pPr>
    </w:p>
    <w:p w14:paraId="65E122A0" w14:textId="77777777" w:rsidR="00FD2DE6" w:rsidRDefault="00FD2DE6" w:rsidP="00FD2DE6">
      <w:pPr>
        <w:jc w:val="center"/>
        <w:rPr>
          <w:b/>
          <w:noProof/>
          <w:szCs w:val="22"/>
          <w:lang w:val="lt-LT"/>
        </w:rPr>
      </w:pPr>
    </w:p>
    <w:p w14:paraId="08FA3E01" w14:textId="77777777" w:rsidR="00FD2DE6" w:rsidRDefault="00FD2DE6" w:rsidP="00FD2DE6">
      <w:pPr>
        <w:jc w:val="center"/>
        <w:rPr>
          <w:b/>
          <w:noProof/>
          <w:szCs w:val="22"/>
          <w:lang w:val="lt-LT"/>
        </w:rPr>
      </w:pPr>
    </w:p>
    <w:p w14:paraId="032952BB" w14:textId="77777777" w:rsidR="00FD2DE6" w:rsidRDefault="00FD2DE6" w:rsidP="00FD2DE6">
      <w:pPr>
        <w:jc w:val="center"/>
        <w:rPr>
          <w:b/>
          <w:noProof/>
          <w:szCs w:val="22"/>
          <w:lang w:val="lt-LT"/>
        </w:rPr>
      </w:pPr>
    </w:p>
    <w:p w14:paraId="63578368" w14:textId="77777777" w:rsidR="00FD2DE6" w:rsidRPr="00B3738A" w:rsidRDefault="00FD2DE6" w:rsidP="00FD2DE6">
      <w:pPr>
        <w:jc w:val="center"/>
        <w:rPr>
          <w:b/>
          <w:noProof/>
          <w:szCs w:val="22"/>
          <w:lang w:val="lt-LT"/>
        </w:rPr>
      </w:pPr>
    </w:p>
    <w:p w14:paraId="2F5924D2" w14:textId="77777777" w:rsidR="00FD2DE6" w:rsidRDefault="00FD2DE6" w:rsidP="00FB4DE9">
      <w:pPr>
        <w:pStyle w:val="Pavadinimas"/>
        <w:keepNext/>
        <w:rPr>
          <w:szCs w:val="22"/>
        </w:rPr>
      </w:pPr>
      <w:r w:rsidRPr="00B3738A">
        <w:rPr>
          <w:szCs w:val="22"/>
        </w:rPr>
        <w:t>II</w:t>
      </w:r>
      <w:r w:rsidR="0059799D">
        <w:rPr>
          <w:szCs w:val="22"/>
        </w:rPr>
        <w:t> </w:t>
      </w:r>
      <w:r w:rsidRPr="00B3738A">
        <w:rPr>
          <w:szCs w:val="22"/>
        </w:rPr>
        <w:t>PRIEDAS</w:t>
      </w:r>
    </w:p>
    <w:p w14:paraId="09E65652" w14:textId="77777777" w:rsidR="00FD2DE6" w:rsidRDefault="00FD2DE6" w:rsidP="00FB4DE9">
      <w:pPr>
        <w:pStyle w:val="Pavadinimas"/>
        <w:keepNext/>
        <w:rPr>
          <w:szCs w:val="22"/>
        </w:rPr>
      </w:pPr>
    </w:p>
    <w:p w14:paraId="648A4CF2" w14:textId="77777777" w:rsidR="00FD2DE6" w:rsidRPr="00B3738A" w:rsidRDefault="00FD2DE6" w:rsidP="00FB4DE9">
      <w:pPr>
        <w:pStyle w:val="Pavadinimas"/>
        <w:keepNext/>
        <w:rPr>
          <w:szCs w:val="22"/>
        </w:rPr>
      </w:pPr>
      <w:r>
        <w:rPr>
          <w:szCs w:val="22"/>
        </w:rPr>
        <w:t>REGISTRACIJOS SĄLYGOS</w:t>
      </w:r>
    </w:p>
    <w:p w14:paraId="28B6D2DB" w14:textId="77777777" w:rsidR="00FD2DE6" w:rsidRPr="00B3738A" w:rsidRDefault="00FD2DE6" w:rsidP="00FB4DE9">
      <w:pPr>
        <w:pStyle w:val="Pagrindinistekstas"/>
        <w:keepNext/>
        <w:jc w:val="center"/>
        <w:rPr>
          <w:b/>
          <w:i w:val="0"/>
          <w:szCs w:val="22"/>
          <w:lang w:val="lt-LT"/>
        </w:rPr>
      </w:pPr>
    </w:p>
    <w:p w14:paraId="08C3E777" w14:textId="77777777" w:rsidR="00FD2DE6" w:rsidRPr="00B3738A" w:rsidRDefault="00FD2DE6" w:rsidP="00FB4DE9">
      <w:pPr>
        <w:pStyle w:val="Antrat1"/>
        <w:numPr>
          <w:ilvl w:val="0"/>
          <w:numId w:val="31"/>
        </w:numPr>
        <w:tabs>
          <w:tab w:val="clear" w:pos="567"/>
          <w:tab w:val="left" w:pos="1701"/>
        </w:tabs>
        <w:spacing w:before="0" w:after="0" w:line="240" w:lineRule="auto"/>
        <w:ind w:left="1701" w:right="567" w:hanging="567"/>
        <w:rPr>
          <w:sz w:val="22"/>
          <w:szCs w:val="22"/>
          <w:lang w:val="lt-LT"/>
        </w:rPr>
      </w:pPr>
      <w:r w:rsidRPr="00B3738A">
        <w:rPr>
          <w:sz w:val="22"/>
          <w:szCs w:val="22"/>
          <w:lang w:val="lt-LT"/>
        </w:rPr>
        <w:t>GAMINTOJAS</w:t>
      </w:r>
      <w:r w:rsidR="0059799D">
        <w:rPr>
          <w:sz w:val="22"/>
          <w:szCs w:val="22"/>
          <w:lang w:val="lt-LT"/>
        </w:rPr>
        <w:t> </w:t>
      </w:r>
      <w:r w:rsidRPr="00B3738A">
        <w:rPr>
          <w:sz w:val="22"/>
          <w:szCs w:val="22"/>
          <w:lang w:val="lt-LT"/>
        </w:rPr>
        <w:t>(</w:t>
      </w:r>
      <w:r w:rsidR="0059799D">
        <w:rPr>
          <w:sz w:val="22"/>
          <w:szCs w:val="22"/>
          <w:lang w:val="lt-LT"/>
        </w:rPr>
        <w:noBreakHyphen/>
      </w:r>
      <w:r w:rsidRPr="00B3738A">
        <w:rPr>
          <w:sz w:val="22"/>
          <w:szCs w:val="22"/>
          <w:lang w:val="lt-LT"/>
        </w:rPr>
        <w:t>AI), ATSAKINGAS</w:t>
      </w:r>
      <w:r w:rsidR="0059799D">
        <w:rPr>
          <w:sz w:val="22"/>
          <w:szCs w:val="22"/>
          <w:lang w:val="lt-LT"/>
        </w:rPr>
        <w:t> </w:t>
      </w:r>
      <w:r w:rsidRPr="00B3738A">
        <w:rPr>
          <w:sz w:val="22"/>
          <w:szCs w:val="22"/>
          <w:lang w:val="lt-LT"/>
        </w:rPr>
        <w:t>(</w:t>
      </w:r>
      <w:r w:rsidR="0059799D">
        <w:rPr>
          <w:sz w:val="22"/>
          <w:szCs w:val="22"/>
          <w:lang w:val="lt-LT"/>
        </w:rPr>
        <w:noBreakHyphen/>
      </w:r>
      <w:r w:rsidRPr="00B3738A">
        <w:rPr>
          <w:sz w:val="22"/>
          <w:szCs w:val="22"/>
          <w:lang w:val="lt-LT"/>
        </w:rPr>
        <w:t>I) UŽ SERIJŲ IŠLEIDIMĄ</w:t>
      </w:r>
    </w:p>
    <w:p w14:paraId="5E9373C8" w14:textId="77777777" w:rsidR="00FD2DE6" w:rsidRPr="00B3738A" w:rsidRDefault="00FD2DE6" w:rsidP="00CF7E40">
      <w:pPr>
        <w:pStyle w:val="Pagrindinistekstas"/>
        <w:jc w:val="center"/>
        <w:rPr>
          <w:b/>
          <w:i w:val="0"/>
          <w:szCs w:val="22"/>
          <w:lang w:val="lt-LT"/>
        </w:rPr>
      </w:pPr>
    </w:p>
    <w:p w14:paraId="59CD984C" w14:textId="77777777" w:rsidR="00FD2DE6" w:rsidRPr="00B3738A" w:rsidRDefault="00FD2DE6" w:rsidP="00FB4DE9">
      <w:pPr>
        <w:pStyle w:val="Pagrindinistekstas"/>
        <w:numPr>
          <w:ilvl w:val="0"/>
          <w:numId w:val="31"/>
        </w:numPr>
        <w:tabs>
          <w:tab w:val="left" w:pos="1701"/>
        </w:tabs>
        <w:ind w:left="1701" w:right="567" w:hanging="567"/>
        <w:rPr>
          <w:b/>
          <w:i w:val="0"/>
          <w:color w:val="000000"/>
          <w:szCs w:val="22"/>
          <w:lang w:val="lt-LT"/>
        </w:rPr>
      </w:pPr>
      <w:r w:rsidRPr="00B3738A">
        <w:rPr>
          <w:b/>
          <w:i w:val="0"/>
          <w:color w:val="000000"/>
          <w:szCs w:val="22"/>
          <w:lang w:val="lt-LT"/>
        </w:rPr>
        <w:t>TIEKIMO IR VARTOJIMO SĄLYGOS AR APRIBOJIMAI</w:t>
      </w:r>
    </w:p>
    <w:bookmarkEnd w:id="0"/>
    <w:bookmarkEnd w:id="1"/>
    <w:p w14:paraId="3F5870E1" w14:textId="77777777" w:rsidR="00FD2DE6" w:rsidRPr="00B3738A" w:rsidRDefault="00FD2DE6" w:rsidP="00FB4DE9">
      <w:pPr>
        <w:keepNext/>
        <w:rPr>
          <w:b/>
          <w:color w:val="000000"/>
          <w:szCs w:val="22"/>
          <w:lang w:val="lt-LT"/>
        </w:rPr>
      </w:pPr>
      <w:r w:rsidRPr="00B3738A">
        <w:rPr>
          <w:szCs w:val="22"/>
          <w:lang w:val="lt-LT"/>
        </w:rPr>
        <w:br w:type="page"/>
      </w:r>
      <w:r w:rsidRPr="00B3738A">
        <w:rPr>
          <w:b/>
          <w:color w:val="000000"/>
          <w:szCs w:val="22"/>
          <w:lang w:val="lt-LT"/>
        </w:rPr>
        <w:lastRenderedPageBreak/>
        <w:t>A.</w:t>
      </w:r>
      <w:r w:rsidRPr="00B3738A">
        <w:rPr>
          <w:b/>
          <w:color w:val="000000"/>
          <w:szCs w:val="22"/>
          <w:lang w:val="lt-LT"/>
        </w:rPr>
        <w:tab/>
        <w:t>GAMINTOJAS</w:t>
      </w:r>
      <w:r w:rsidR="0059799D">
        <w:rPr>
          <w:b/>
          <w:color w:val="000000"/>
          <w:szCs w:val="22"/>
          <w:lang w:val="lt-LT"/>
        </w:rPr>
        <w:t> </w:t>
      </w:r>
      <w:r>
        <w:rPr>
          <w:b/>
          <w:color w:val="000000"/>
          <w:szCs w:val="22"/>
          <w:lang w:val="lt-LT"/>
        </w:rPr>
        <w:t>(</w:t>
      </w:r>
      <w:r w:rsidR="0059799D">
        <w:rPr>
          <w:b/>
          <w:color w:val="000000"/>
          <w:szCs w:val="22"/>
          <w:lang w:val="lt-LT"/>
        </w:rPr>
        <w:noBreakHyphen/>
      </w:r>
      <w:r>
        <w:rPr>
          <w:b/>
          <w:color w:val="000000"/>
          <w:szCs w:val="22"/>
          <w:lang w:val="lt-LT"/>
        </w:rPr>
        <w:t>AI)</w:t>
      </w:r>
      <w:r w:rsidRPr="00B3738A">
        <w:rPr>
          <w:b/>
          <w:color w:val="000000"/>
          <w:szCs w:val="22"/>
          <w:lang w:val="lt-LT"/>
        </w:rPr>
        <w:t>, ATSAKINGAS</w:t>
      </w:r>
      <w:r w:rsidR="0059799D">
        <w:rPr>
          <w:b/>
          <w:color w:val="000000"/>
          <w:szCs w:val="22"/>
          <w:lang w:val="lt-LT"/>
        </w:rPr>
        <w:t> </w:t>
      </w:r>
      <w:r>
        <w:rPr>
          <w:b/>
          <w:color w:val="000000"/>
          <w:szCs w:val="22"/>
          <w:lang w:val="lt-LT"/>
        </w:rPr>
        <w:t>(</w:t>
      </w:r>
      <w:r w:rsidR="0059799D">
        <w:rPr>
          <w:b/>
          <w:color w:val="000000"/>
          <w:szCs w:val="22"/>
          <w:lang w:val="lt-LT"/>
        </w:rPr>
        <w:noBreakHyphen/>
      </w:r>
      <w:r>
        <w:rPr>
          <w:b/>
          <w:color w:val="000000"/>
          <w:szCs w:val="22"/>
          <w:lang w:val="lt-LT"/>
        </w:rPr>
        <w:t>I)</w:t>
      </w:r>
      <w:r w:rsidRPr="00B3738A">
        <w:rPr>
          <w:b/>
          <w:color w:val="000000"/>
          <w:szCs w:val="22"/>
          <w:lang w:val="lt-LT"/>
        </w:rPr>
        <w:t xml:space="preserve"> UŽ SERIJŲ IŠLEIDIMĄ</w:t>
      </w:r>
    </w:p>
    <w:p w14:paraId="3EEF3657" w14:textId="77777777" w:rsidR="00FD2DE6" w:rsidRPr="00B3738A" w:rsidRDefault="00FD2DE6" w:rsidP="00FB4DE9">
      <w:pPr>
        <w:keepNext/>
        <w:rPr>
          <w:color w:val="000000"/>
          <w:szCs w:val="22"/>
          <w:lang w:val="lt-LT"/>
        </w:rPr>
      </w:pPr>
    </w:p>
    <w:p w14:paraId="7A046FD5" w14:textId="77777777" w:rsidR="00FD2DE6" w:rsidRPr="00B3738A" w:rsidRDefault="00FD2DE6" w:rsidP="00FB4DE9">
      <w:pPr>
        <w:pStyle w:val="Pagrindinistekstas"/>
        <w:keepNext/>
        <w:rPr>
          <w:i w:val="0"/>
          <w:color w:val="000000"/>
          <w:szCs w:val="22"/>
          <w:u w:val="single"/>
          <w:lang w:val="lt-LT"/>
        </w:rPr>
      </w:pPr>
      <w:r w:rsidRPr="00B3738A">
        <w:rPr>
          <w:i w:val="0"/>
          <w:color w:val="000000"/>
          <w:szCs w:val="22"/>
          <w:u w:val="single"/>
          <w:lang w:val="lt-LT"/>
        </w:rPr>
        <w:t>Gamintojo</w:t>
      </w:r>
      <w:r w:rsidR="0059799D">
        <w:rPr>
          <w:i w:val="0"/>
          <w:color w:val="000000"/>
          <w:szCs w:val="22"/>
          <w:u w:val="single"/>
          <w:lang w:val="lt-LT"/>
        </w:rPr>
        <w:t> (</w:t>
      </w:r>
      <w:r w:rsidR="0059799D">
        <w:rPr>
          <w:i w:val="0"/>
          <w:color w:val="000000"/>
          <w:szCs w:val="22"/>
          <w:u w:val="single"/>
          <w:lang w:val="lt-LT"/>
        </w:rPr>
        <w:noBreakHyphen/>
        <w:t>ų)</w:t>
      </w:r>
      <w:r w:rsidRPr="00B3738A">
        <w:rPr>
          <w:i w:val="0"/>
          <w:color w:val="000000"/>
          <w:szCs w:val="22"/>
          <w:u w:val="single"/>
          <w:lang w:val="lt-LT"/>
        </w:rPr>
        <w:t>, atsakingo</w:t>
      </w:r>
      <w:r w:rsidR="0059799D">
        <w:rPr>
          <w:i w:val="0"/>
          <w:color w:val="000000"/>
          <w:szCs w:val="22"/>
          <w:u w:val="single"/>
          <w:lang w:val="lt-LT"/>
        </w:rPr>
        <w:t> (</w:t>
      </w:r>
      <w:r w:rsidR="0059799D">
        <w:rPr>
          <w:i w:val="0"/>
          <w:color w:val="000000"/>
          <w:szCs w:val="22"/>
          <w:u w:val="single"/>
          <w:lang w:val="lt-LT"/>
        </w:rPr>
        <w:noBreakHyphen/>
        <w:t>ų)</w:t>
      </w:r>
      <w:r w:rsidRPr="00B3738A">
        <w:rPr>
          <w:i w:val="0"/>
          <w:color w:val="000000"/>
          <w:szCs w:val="22"/>
          <w:u w:val="single"/>
          <w:lang w:val="lt-LT"/>
        </w:rPr>
        <w:t xml:space="preserve"> už serijų išleidimą, pavadinimas</w:t>
      </w:r>
      <w:r w:rsidR="0059799D">
        <w:rPr>
          <w:i w:val="0"/>
          <w:color w:val="000000"/>
          <w:szCs w:val="22"/>
          <w:u w:val="single"/>
          <w:lang w:val="lt-LT"/>
        </w:rPr>
        <w:t> (</w:t>
      </w:r>
      <w:r w:rsidR="0059799D">
        <w:rPr>
          <w:i w:val="0"/>
          <w:color w:val="000000"/>
          <w:szCs w:val="22"/>
          <w:u w:val="single"/>
          <w:lang w:val="lt-LT"/>
        </w:rPr>
        <w:noBreakHyphen/>
        <w:t>ai)</w:t>
      </w:r>
      <w:r w:rsidRPr="00B3738A">
        <w:rPr>
          <w:i w:val="0"/>
          <w:color w:val="000000"/>
          <w:szCs w:val="22"/>
          <w:u w:val="single"/>
          <w:lang w:val="lt-LT"/>
        </w:rPr>
        <w:t xml:space="preserve"> ir adresas</w:t>
      </w:r>
      <w:r w:rsidR="0059799D">
        <w:rPr>
          <w:i w:val="0"/>
          <w:color w:val="000000"/>
          <w:szCs w:val="22"/>
          <w:u w:val="single"/>
          <w:lang w:val="lt-LT"/>
        </w:rPr>
        <w:t> (</w:t>
      </w:r>
      <w:r w:rsidR="0059799D">
        <w:rPr>
          <w:i w:val="0"/>
          <w:color w:val="000000"/>
          <w:szCs w:val="22"/>
          <w:u w:val="single"/>
          <w:lang w:val="lt-LT"/>
        </w:rPr>
        <w:noBreakHyphen/>
        <w:t>ai)</w:t>
      </w:r>
    </w:p>
    <w:p w14:paraId="1743427B" w14:textId="77777777" w:rsidR="00FD2DE6" w:rsidRPr="00B3738A" w:rsidRDefault="00FD2DE6" w:rsidP="00FB4DE9">
      <w:pPr>
        <w:pStyle w:val="Pagrindinistekstas"/>
        <w:keepNext/>
        <w:rPr>
          <w:i w:val="0"/>
          <w:color w:val="000000"/>
          <w:szCs w:val="22"/>
          <w:lang w:val="lt-LT"/>
        </w:rPr>
      </w:pPr>
    </w:p>
    <w:p w14:paraId="0A5A2528" w14:textId="77777777" w:rsidR="00FD2DE6" w:rsidRPr="00B3738A" w:rsidRDefault="00FD2DE6" w:rsidP="00FB4DE9">
      <w:pPr>
        <w:keepNext/>
        <w:spacing w:line="240" w:lineRule="auto"/>
        <w:rPr>
          <w:color w:val="000000"/>
          <w:szCs w:val="22"/>
          <w:lang w:val="lt-LT"/>
        </w:rPr>
      </w:pPr>
      <w:r w:rsidRPr="00B3738A">
        <w:rPr>
          <w:color w:val="000000"/>
          <w:szCs w:val="22"/>
          <w:lang w:val="lt-LT"/>
        </w:rPr>
        <w:t>US</w:t>
      </w:r>
      <w:r w:rsidR="0059799D">
        <w:rPr>
          <w:color w:val="000000"/>
          <w:szCs w:val="22"/>
          <w:lang w:val="lt-LT"/>
        </w:rPr>
        <w:t> </w:t>
      </w:r>
      <w:r w:rsidRPr="00B3738A">
        <w:rPr>
          <w:color w:val="000000"/>
          <w:szCs w:val="22"/>
          <w:lang w:val="lt-LT"/>
        </w:rPr>
        <w:t>Pharmacia Sp.</w:t>
      </w:r>
      <w:r w:rsidR="0059799D">
        <w:rPr>
          <w:color w:val="000000"/>
          <w:szCs w:val="22"/>
          <w:lang w:val="lt-LT"/>
        </w:rPr>
        <w:t> </w:t>
      </w:r>
      <w:r w:rsidRPr="00B3738A">
        <w:rPr>
          <w:color w:val="000000"/>
          <w:szCs w:val="22"/>
          <w:lang w:val="lt-LT"/>
        </w:rPr>
        <w:t>z</w:t>
      </w:r>
      <w:r w:rsidR="0059799D">
        <w:rPr>
          <w:color w:val="000000"/>
          <w:szCs w:val="22"/>
          <w:lang w:val="lt-LT"/>
        </w:rPr>
        <w:t> </w:t>
      </w:r>
      <w:r w:rsidRPr="00B3738A">
        <w:rPr>
          <w:color w:val="000000"/>
          <w:szCs w:val="22"/>
          <w:lang w:val="lt-LT"/>
        </w:rPr>
        <w:t>o.o.</w:t>
      </w:r>
    </w:p>
    <w:p w14:paraId="3F50130C" w14:textId="77777777" w:rsidR="00FD2DE6" w:rsidRPr="00B3738A" w:rsidRDefault="00FD2DE6" w:rsidP="00FB4DE9">
      <w:pPr>
        <w:keepNext/>
        <w:spacing w:line="240" w:lineRule="auto"/>
        <w:rPr>
          <w:color w:val="000000"/>
          <w:szCs w:val="22"/>
          <w:lang w:val="lt-LT"/>
        </w:rPr>
      </w:pPr>
      <w:r w:rsidRPr="00B3738A">
        <w:rPr>
          <w:color w:val="000000"/>
          <w:szCs w:val="22"/>
          <w:lang w:val="lt-LT"/>
        </w:rPr>
        <w:t>Ul.</w:t>
      </w:r>
      <w:r w:rsidR="0059799D">
        <w:rPr>
          <w:color w:val="000000"/>
          <w:szCs w:val="22"/>
          <w:lang w:val="lt-LT"/>
        </w:rPr>
        <w:t> </w:t>
      </w:r>
      <w:r w:rsidRPr="00B3738A">
        <w:rPr>
          <w:color w:val="000000"/>
          <w:szCs w:val="22"/>
          <w:lang w:val="lt-LT"/>
        </w:rPr>
        <w:t>Ziębicka</w:t>
      </w:r>
      <w:r w:rsidR="0059799D">
        <w:rPr>
          <w:color w:val="000000"/>
          <w:szCs w:val="22"/>
          <w:lang w:val="lt-LT"/>
        </w:rPr>
        <w:t> </w:t>
      </w:r>
      <w:r w:rsidRPr="00B3738A">
        <w:rPr>
          <w:color w:val="000000"/>
          <w:szCs w:val="22"/>
          <w:lang w:val="lt-LT"/>
        </w:rPr>
        <w:t>40</w:t>
      </w:r>
    </w:p>
    <w:p w14:paraId="7DF790F1" w14:textId="77777777" w:rsidR="00FD2DE6" w:rsidRPr="00B3738A" w:rsidRDefault="00FD2DE6" w:rsidP="00FB4DE9">
      <w:pPr>
        <w:keepNext/>
        <w:spacing w:line="240" w:lineRule="auto"/>
        <w:rPr>
          <w:color w:val="000000"/>
          <w:szCs w:val="22"/>
          <w:lang w:val="lt-LT"/>
        </w:rPr>
      </w:pPr>
      <w:r w:rsidRPr="00B3738A">
        <w:rPr>
          <w:color w:val="000000"/>
          <w:szCs w:val="22"/>
          <w:lang w:val="lt-LT"/>
        </w:rPr>
        <w:t>50</w:t>
      </w:r>
      <w:r w:rsidR="0059799D">
        <w:rPr>
          <w:color w:val="000000"/>
          <w:szCs w:val="22"/>
          <w:lang w:val="lt-LT"/>
        </w:rPr>
        <w:noBreakHyphen/>
      </w:r>
      <w:r w:rsidRPr="00B3738A">
        <w:rPr>
          <w:color w:val="000000"/>
          <w:szCs w:val="22"/>
          <w:lang w:val="lt-LT"/>
        </w:rPr>
        <w:t>507</w:t>
      </w:r>
      <w:r w:rsidR="0059799D">
        <w:rPr>
          <w:color w:val="000000"/>
          <w:szCs w:val="22"/>
          <w:lang w:val="lt-LT"/>
        </w:rPr>
        <w:t> </w:t>
      </w:r>
      <w:r w:rsidRPr="00B3738A">
        <w:rPr>
          <w:color w:val="000000"/>
          <w:szCs w:val="22"/>
          <w:lang w:val="lt-LT"/>
        </w:rPr>
        <w:t>Wrocław</w:t>
      </w:r>
    </w:p>
    <w:p w14:paraId="1D8068BC" w14:textId="77777777" w:rsidR="00FD2DE6" w:rsidRPr="00B3738A" w:rsidRDefault="00FD2DE6" w:rsidP="00FD2DE6">
      <w:pPr>
        <w:pStyle w:val="Pagrindinistekstas"/>
        <w:rPr>
          <w:i w:val="0"/>
          <w:color w:val="000000"/>
          <w:szCs w:val="22"/>
          <w:lang w:val="lt-LT"/>
        </w:rPr>
      </w:pPr>
      <w:r w:rsidRPr="00B3738A">
        <w:rPr>
          <w:i w:val="0"/>
          <w:color w:val="000000"/>
          <w:szCs w:val="22"/>
          <w:lang w:val="lt-LT"/>
        </w:rPr>
        <w:t>Lenkija</w:t>
      </w:r>
    </w:p>
    <w:p w14:paraId="623EBF73" w14:textId="77777777" w:rsidR="00FD2DE6" w:rsidRPr="00B3738A" w:rsidRDefault="00FD2DE6" w:rsidP="00FD2DE6">
      <w:pPr>
        <w:pStyle w:val="Pagrindinistekstas"/>
        <w:rPr>
          <w:i w:val="0"/>
          <w:color w:val="000000"/>
          <w:szCs w:val="22"/>
          <w:lang w:val="lt-LT"/>
        </w:rPr>
      </w:pPr>
    </w:p>
    <w:p w14:paraId="1C437FBD" w14:textId="77777777" w:rsidR="00FD2DE6" w:rsidRPr="00B3738A" w:rsidRDefault="00FD2DE6" w:rsidP="00FD2DE6">
      <w:pPr>
        <w:pStyle w:val="Pagrindinistekstas"/>
        <w:rPr>
          <w:i w:val="0"/>
          <w:color w:val="000000"/>
          <w:szCs w:val="22"/>
          <w:lang w:val="lt-LT"/>
        </w:rPr>
      </w:pPr>
    </w:p>
    <w:p w14:paraId="64882AC8" w14:textId="77777777" w:rsidR="00FD2DE6" w:rsidRPr="00B3738A" w:rsidRDefault="00FD2DE6" w:rsidP="00FB4DE9">
      <w:pPr>
        <w:pStyle w:val="Pagrindinistekstas"/>
        <w:keepNext/>
        <w:tabs>
          <w:tab w:val="left" w:pos="567"/>
        </w:tabs>
        <w:rPr>
          <w:b/>
          <w:i w:val="0"/>
          <w:color w:val="000000"/>
          <w:szCs w:val="22"/>
          <w:lang w:val="lt-LT"/>
        </w:rPr>
      </w:pPr>
      <w:r w:rsidRPr="00B3738A">
        <w:rPr>
          <w:b/>
          <w:i w:val="0"/>
          <w:color w:val="000000"/>
          <w:szCs w:val="22"/>
          <w:lang w:val="lt-LT"/>
        </w:rPr>
        <w:t>B.</w:t>
      </w:r>
      <w:r w:rsidRPr="00B3738A">
        <w:rPr>
          <w:b/>
          <w:i w:val="0"/>
          <w:color w:val="000000"/>
          <w:szCs w:val="22"/>
          <w:lang w:val="lt-LT"/>
        </w:rPr>
        <w:tab/>
        <w:t>TIEKIMO IR VARTOJIMO SĄLYGOS AR APRIBOJIMAI</w:t>
      </w:r>
    </w:p>
    <w:p w14:paraId="56DE328A" w14:textId="77777777" w:rsidR="00FD2DE6" w:rsidRPr="00B3738A" w:rsidRDefault="00FD2DE6" w:rsidP="00FB4DE9">
      <w:pPr>
        <w:pStyle w:val="Pagrindinistekstas"/>
        <w:keepNext/>
        <w:rPr>
          <w:i w:val="0"/>
          <w:color w:val="000000"/>
          <w:szCs w:val="22"/>
          <w:lang w:val="lt-LT"/>
        </w:rPr>
      </w:pPr>
    </w:p>
    <w:p w14:paraId="2545C9F3" w14:textId="77777777" w:rsidR="00FD2DE6" w:rsidRPr="00B3738A" w:rsidRDefault="00FD2DE6" w:rsidP="00FB4DE9">
      <w:pPr>
        <w:pStyle w:val="Pagrindinistekstas"/>
        <w:rPr>
          <w:lang w:val="lt-LT"/>
        </w:rPr>
      </w:pPr>
      <w:r w:rsidRPr="00B3738A">
        <w:rPr>
          <w:i w:val="0"/>
          <w:color w:val="000000"/>
          <w:szCs w:val="22"/>
          <w:lang w:val="lt-LT"/>
        </w:rPr>
        <w:t>Nereceptinis vaistinis preparatas.</w:t>
      </w:r>
    </w:p>
    <w:p w14:paraId="016145C0" w14:textId="77777777" w:rsidR="00FD2DE6" w:rsidRPr="00B3738A" w:rsidRDefault="00FD2DE6" w:rsidP="00FD2DE6">
      <w:pPr>
        <w:suppressLineNumbers/>
        <w:rPr>
          <w:b/>
          <w:noProof/>
          <w:szCs w:val="22"/>
          <w:lang w:val="lt-LT"/>
        </w:rPr>
      </w:pPr>
      <w:r w:rsidRPr="00B3738A">
        <w:rPr>
          <w:szCs w:val="22"/>
          <w:lang w:val="lt-LT"/>
        </w:rPr>
        <w:br w:type="page"/>
      </w:r>
    </w:p>
    <w:p w14:paraId="0BBD7B65"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7F337E59"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75830B8F"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3F5F72D9"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4BC5B916"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7B5A5B0D"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54640EA9"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1D935CDD"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395E3A3D"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6EED1996"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18FB911F"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05FB0F08"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0B7C654D"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3E46E1B6"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404DD96F"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059B5AC2"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33F57961"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6B3E3ADA"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4D64BB60"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2C752738"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256E64EA"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1722291F"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14904203" w14:textId="77777777" w:rsidR="00FD2DE6" w:rsidRDefault="00FD2DE6" w:rsidP="00FD2DE6">
      <w:pPr>
        <w:tabs>
          <w:tab w:val="clear" w:pos="567"/>
          <w:tab w:val="left" w:pos="1296"/>
        </w:tabs>
        <w:spacing w:line="240" w:lineRule="auto"/>
        <w:jc w:val="center"/>
        <w:outlineLvl w:val="0"/>
        <w:rPr>
          <w:b/>
          <w:noProof/>
          <w:szCs w:val="22"/>
          <w:lang w:val="lt-LT"/>
        </w:rPr>
      </w:pPr>
    </w:p>
    <w:p w14:paraId="7D4125F5" w14:textId="77777777" w:rsidR="00FD2DE6" w:rsidRPr="00B3738A" w:rsidRDefault="00FD2DE6" w:rsidP="00FB4DE9">
      <w:pPr>
        <w:keepNext/>
        <w:tabs>
          <w:tab w:val="clear" w:pos="567"/>
          <w:tab w:val="left" w:pos="1296"/>
        </w:tabs>
        <w:spacing w:line="240" w:lineRule="auto"/>
        <w:jc w:val="center"/>
        <w:outlineLvl w:val="0"/>
        <w:rPr>
          <w:b/>
          <w:noProof/>
          <w:szCs w:val="22"/>
          <w:lang w:val="lt-LT"/>
        </w:rPr>
      </w:pPr>
      <w:r w:rsidRPr="00B3738A">
        <w:rPr>
          <w:b/>
          <w:noProof/>
          <w:szCs w:val="22"/>
          <w:lang w:val="lt-LT"/>
        </w:rPr>
        <w:t>III</w:t>
      </w:r>
      <w:r w:rsidR="0059799D">
        <w:rPr>
          <w:b/>
          <w:noProof/>
          <w:szCs w:val="22"/>
          <w:lang w:val="lt-LT"/>
        </w:rPr>
        <w:t> </w:t>
      </w:r>
      <w:r w:rsidRPr="00B3738A">
        <w:rPr>
          <w:b/>
          <w:noProof/>
          <w:szCs w:val="22"/>
          <w:lang w:val="lt-LT"/>
        </w:rPr>
        <w:t>PRIEDAS</w:t>
      </w:r>
    </w:p>
    <w:p w14:paraId="475A2309" w14:textId="77777777" w:rsidR="00FD2DE6" w:rsidRPr="00B3738A" w:rsidRDefault="00FD2DE6" w:rsidP="00FB4DE9">
      <w:pPr>
        <w:keepNext/>
        <w:tabs>
          <w:tab w:val="clear" w:pos="567"/>
          <w:tab w:val="left" w:pos="1296"/>
        </w:tabs>
        <w:spacing w:line="240" w:lineRule="auto"/>
        <w:jc w:val="center"/>
        <w:rPr>
          <w:b/>
          <w:noProof/>
          <w:szCs w:val="22"/>
          <w:lang w:val="lt-LT"/>
        </w:rPr>
      </w:pPr>
    </w:p>
    <w:p w14:paraId="67FEF3FF" w14:textId="77777777" w:rsidR="00FD2DE6" w:rsidRPr="00B3738A" w:rsidRDefault="00FD2DE6" w:rsidP="00FD2DE6">
      <w:pPr>
        <w:tabs>
          <w:tab w:val="clear" w:pos="567"/>
          <w:tab w:val="left" w:pos="1296"/>
        </w:tabs>
        <w:spacing w:line="240" w:lineRule="auto"/>
        <w:jc w:val="center"/>
        <w:outlineLvl w:val="0"/>
        <w:rPr>
          <w:b/>
          <w:noProof/>
          <w:szCs w:val="22"/>
          <w:lang w:val="lt-LT"/>
        </w:rPr>
      </w:pPr>
      <w:r w:rsidRPr="00B3738A">
        <w:rPr>
          <w:b/>
          <w:noProof/>
          <w:szCs w:val="22"/>
          <w:lang w:val="lt-LT"/>
        </w:rPr>
        <w:t>ŽENKLINIMAS IR PAKUOTĖS LAPELIS</w:t>
      </w:r>
    </w:p>
    <w:p w14:paraId="3AE374C6" w14:textId="77777777" w:rsidR="00FD2DE6" w:rsidRPr="00B3738A" w:rsidRDefault="00FD2DE6" w:rsidP="00FD2DE6">
      <w:pPr>
        <w:widowControl w:val="0"/>
        <w:tabs>
          <w:tab w:val="clear" w:pos="567"/>
          <w:tab w:val="left" w:pos="1296"/>
        </w:tabs>
        <w:spacing w:line="240" w:lineRule="auto"/>
        <w:rPr>
          <w:noProof/>
          <w:color w:val="008000"/>
          <w:szCs w:val="22"/>
          <w:lang w:val="lt-LT"/>
        </w:rPr>
      </w:pPr>
      <w:r w:rsidRPr="00B3738A">
        <w:rPr>
          <w:noProof/>
          <w:szCs w:val="22"/>
          <w:lang w:val="lt-LT"/>
        </w:rPr>
        <w:br w:type="page"/>
      </w:r>
    </w:p>
    <w:p w14:paraId="4303A26D" w14:textId="77777777" w:rsidR="00FD2DE6" w:rsidRPr="00B3738A" w:rsidRDefault="00FD2DE6" w:rsidP="00FD2DE6">
      <w:pPr>
        <w:tabs>
          <w:tab w:val="clear" w:pos="567"/>
          <w:tab w:val="left" w:pos="1296"/>
        </w:tabs>
        <w:spacing w:line="240" w:lineRule="auto"/>
        <w:jc w:val="center"/>
        <w:rPr>
          <w:noProof/>
          <w:szCs w:val="22"/>
          <w:lang w:val="lt-LT"/>
        </w:rPr>
      </w:pPr>
    </w:p>
    <w:p w14:paraId="7D7B08E9" w14:textId="77777777" w:rsidR="00FD2DE6" w:rsidRPr="00B3738A" w:rsidRDefault="00FD2DE6" w:rsidP="00FD2DE6">
      <w:pPr>
        <w:tabs>
          <w:tab w:val="clear" w:pos="567"/>
          <w:tab w:val="left" w:pos="1296"/>
        </w:tabs>
        <w:spacing w:line="240" w:lineRule="auto"/>
        <w:jc w:val="center"/>
        <w:rPr>
          <w:noProof/>
          <w:szCs w:val="22"/>
          <w:lang w:val="lt-LT"/>
        </w:rPr>
      </w:pPr>
    </w:p>
    <w:p w14:paraId="7411C043" w14:textId="77777777" w:rsidR="00FD2DE6" w:rsidRPr="00B3738A" w:rsidRDefault="00FD2DE6" w:rsidP="00FD2DE6">
      <w:pPr>
        <w:tabs>
          <w:tab w:val="clear" w:pos="567"/>
          <w:tab w:val="left" w:pos="1296"/>
        </w:tabs>
        <w:spacing w:line="240" w:lineRule="auto"/>
        <w:jc w:val="center"/>
        <w:rPr>
          <w:noProof/>
          <w:szCs w:val="22"/>
          <w:lang w:val="lt-LT"/>
        </w:rPr>
      </w:pPr>
    </w:p>
    <w:p w14:paraId="6809C0A6" w14:textId="77777777" w:rsidR="00FD2DE6" w:rsidRPr="00B3738A" w:rsidRDefault="00FD2DE6" w:rsidP="00FD2DE6">
      <w:pPr>
        <w:tabs>
          <w:tab w:val="clear" w:pos="567"/>
          <w:tab w:val="left" w:pos="1296"/>
        </w:tabs>
        <w:spacing w:line="240" w:lineRule="auto"/>
        <w:rPr>
          <w:noProof/>
          <w:szCs w:val="22"/>
          <w:lang w:val="lt-LT"/>
        </w:rPr>
      </w:pPr>
    </w:p>
    <w:p w14:paraId="59309950" w14:textId="77777777" w:rsidR="00FD2DE6" w:rsidRPr="00B3738A" w:rsidRDefault="00FD2DE6" w:rsidP="00FD2DE6">
      <w:pPr>
        <w:tabs>
          <w:tab w:val="clear" w:pos="567"/>
          <w:tab w:val="left" w:pos="1296"/>
        </w:tabs>
        <w:spacing w:line="240" w:lineRule="auto"/>
        <w:rPr>
          <w:noProof/>
          <w:szCs w:val="22"/>
          <w:lang w:val="lt-LT"/>
        </w:rPr>
      </w:pPr>
    </w:p>
    <w:p w14:paraId="38767951" w14:textId="77777777" w:rsidR="00FD2DE6" w:rsidRPr="00B3738A" w:rsidRDefault="00FD2DE6" w:rsidP="00FD2DE6">
      <w:pPr>
        <w:tabs>
          <w:tab w:val="clear" w:pos="567"/>
          <w:tab w:val="left" w:pos="1296"/>
        </w:tabs>
        <w:spacing w:line="240" w:lineRule="auto"/>
        <w:rPr>
          <w:noProof/>
          <w:szCs w:val="22"/>
          <w:lang w:val="lt-LT"/>
        </w:rPr>
      </w:pPr>
    </w:p>
    <w:p w14:paraId="3418D771" w14:textId="77777777" w:rsidR="00FD2DE6" w:rsidRPr="00B3738A" w:rsidRDefault="00FD2DE6" w:rsidP="00FD2DE6">
      <w:pPr>
        <w:tabs>
          <w:tab w:val="clear" w:pos="567"/>
          <w:tab w:val="left" w:pos="1296"/>
        </w:tabs>
        <w:spacing w:line="240" w:lineRule="auto"/>
        <w:rPr>
          <w:noProof/>
          <w:szCs w:val="22"/>
          <w:lang w:val="lt-LT"/>
        </w:rPr>
      </w:pPr>
    </w:p>
    <w:p w14:paraId="380DDAAD" w14:textId="77777777" w:rsidR="00FD2DE6" w:rsidRPr="00B3738A" w:rsidRDefault="00FD2DE6" w:rsidP="00FD2DE6">
      <w:pPr>
        <w:tabs>
          <w:tab w:val="clear" w:pos="567"/>
          <w:tab w:val="left" w:pos="1296"/>
        </w:tabs>
        <w:spacing w:line="240" w:lineRule="auto"/>
        <w:rPr>
          <w:noProof/>
          <w:szCs w:val="22"/>
          <w:lang w:val="lt-LT"/>
        </w:rPr>
      </w:pPr>
    </w:p>
    <w:p w14:paraId="068AE369" w14:textId="77777777" w:rsidR="00FD2DE6" w:rsidRPr="00B3738A" w:rsidRDefault="00FD2DE6" w:rsidP="00FD2DE6">
      <w:pPr>
        <w:tabs>
          <w:tab w:val="clear" w:pos="567"/>
          <w:tab w:val="left" w:pos="1296"/>
        </w:tabs>
        <w:spacing w:line="240" w:lineRule="auto"/>
        <w:rPr>
          <w:noProof/>
          <w:szCs w:val="22"/>
          <w:lang w:val="lt-LT"/>
        </w:rPr>
      </w:pPr>
    </w:p>
    <w:p w14:paraId="1942EE57" w14:textId="77777777" w:rsidR="00FD2DE6" w:rsidRPr="00B3738A" w:rsidRDefault="00FD2DE6" w:rsidP="00FD2DE6">
      <w:pPr>
        <w:tabs>
          <w:tab w:val="clear" w:pos="567"/>
          <w:tab w:val="left" w:pos="1296"/>
        </w:tabs>
        <w:spacing w:line="240" w:lineRule="auto"/>
        <w:rPr>
          <w:noProof/>
          <w:szCs w:val="22"/>
          <w:lang w:val="lt-LT"/>
        </w:rPr>
      </w:pPr>
    </w:p>
    <w:p w14:paraId="37BE461D" w14:textId="77777777" w:rsidR="00FD2DE6" w:rsidRPr="00B3738A" w:rsidRDefault="00FD2DE6" w:rsidP="00FD2DE6">
      <w:pPr>
        <w:tabs>
          <w:tab w:val="clear" w:pos="567"/>
          <w:tab w:val="left" w:pos="1296"/>
        </w:tabs>
        <w:spacing w:line="240" w:lineRule="auto"/>
        <w:rPr>
          <w:noProof/>
          <w:szCs w:val="22"/>
          <w:lang w:val="lt-LT"/>
        </w:rPr>
      </w:pPr>
    </w:p>
    <w:p w14:paraId="19949D74" w14:textId="77777777" w:rsidR="00FD2DE6" w:rsidRPr="00B3738A" w:rsidRDefault="00FD2DE6" w:rsidP="00FD2DE6">
      <w:pPr>
        <w:tabs>
          <w:tab w:val="clear" w:pos="567"/>
          <w:tab w:val="left" w:pos="1296"/>
        </w:tabs>
        <w:spacing w:line="240" w:lineRule="auto"/>
        <w:rPr>
          <w:noProof/>
          <w:szCs w:val="22"/>
          <w:lang w:val="lt-LT"/>
        </w:rPr>
      </w:pPr>
    </w:p>
    <w:p w14:paraId="75693996" w14:textId="77777777" w:rsidR="00FD2DE6" w:rsidRPr="00B3738A" w:rsidRDefault="00FD2DE6" w:rsidP="00FD2DE6">
      <w:pPr>
        <w:tabs>
          <w:tab w:val="clear" w:pos="567"/>
          <w:tab w:val="left" w:pos="1296"/>
        </w:tabs>
        <w:spacing w:line="240" w:lineRule="auto"/>
        <w:rPr>
          <w:noProof/>
          <w:szCs w:val="22"/>
          <w:lang w:val="lt-LT"/>
        </w:rPr>
      </w:pPr>
    </w:p>
    <w:p w14:paraId="60D33683" w14:textId="77777777" w:rsidR="00FD2DE6" w:rsidRPr="00B3738A" w:rsidRDefault="00FD2DE6" w:rsidP="00FD2DE6">
      <w:pPr>
        <w:tabs>
          <w:tab w:val="clear" w:pos="567"/>
          <w:tab w:val="left" w:pos="1296"/>
        </w:tabs>
        <w:spacing w:line="240" w:lineRule="auto"/>
        <w:rPr>
          <w:noProof/>
          <w:szCs w:val="22"/>
          <w:lang w:val="lt-LT"/>
        </w:rPr>
      </w:pPr>
    </w:p>
    <w:p w14:paraId="21DF25B8" w14:textId="77777777" w:rsidR="00FD2DE6" w:rsidRPr="00B3738A" w:rsidRDefault="00FD2DE6" w:rsidP="00FD2DE6">
      <w:pPr>
        <w:tabs>
          <w:tab w:val="clear" w:pos="567"/>
          <w:tab w:val="left" w:pos="1296"/>
        </w:tabs>
        <w:spacing w:line="240" w:lineRule="auto"/>
        <w:rPr>
          <w:noProof/>
          <w:szCs w:val="22"/>
          <w:lang w:val="lt-LT"/>
        </w:rPr>
      </w:pPr>
    </w:p>
    <w:p w14:paraId="08B6CD6D" w14:textId="77777777" w:rsidR="00FD2DE6" w:rsidRPr="00B3738A" w:rsidRDefault="00FD2DE6" w:rsidP="00FD2DE6">
      <w:pPr>
        <w:tabs>
          <w:tab w:val="clear" w:pos="567"/>
          <w:tab w:val="left" w:pos="1296"/>
        </w:tabs>
        <w:spacing w:line="240" w:lineRule="auto"/>
        <w:rPr>
          <w:noProof/>
          <w:szCs w:val="22"/>
          <w:lang w:val="lt-LT"/>
        </w:rPr>
      </w:pPr>
    </w:p>
    <w:p w14:paraId="67F3904F" w14:textId="77777777" w:rsidR="00FD2DE6" w:rsidRPr="00B3738A" w:rsidRDefault="00FD2DE6" w:rsidP="00FD2DE6">
      <w:pPr>
        <w:tabs>
          <w:tab w:val="clear" w:pos="567"/>
          <w:tab w:val="left" w:pos="1296"/>
        </w:tabs>
        <w:spacing w:line="240" w:lineRule="auto"/>
        <w:rPr>
          <w:noProof/>
          <w:szCs w:val="22"/>
          <w:lang w:val="lt-LT"/>
        </w:rPr>
      </w:pPr>
    </w:p>
    <w:p w14:paraId="05F40C02" w14:textId="77777777" w:rsidR="00FD2DE6" w:rsidRPr="00B3738A" w:rsidRDefault="00FD2DE6" w:rsidP="00FD2DE6">
      <w:pPr>
        <w:tabs>
          <w:tab w:val="clear" w:pos="567"/>
          <w:tab w:val="left" w:pos="1296"/>
        </w:tabs>
        <w:spacing w:line="240" w:lineRule="auto"/>
        <w:rPr>
          <w:noProof/>
          <w:szCs w:val="22"/>
          <w:lang w:val="lt-LT"/>
        </w:rPr>
      </w:pPr>
    </w:p>
    <w:p w14:paraId="7E7D4C04" w14:textId="77777777" w:rsidR="00FD2DE6" w:rsidRPr="00B3738A" w:rsidRDefault="00FD2DE6" w:rsidP="00FD2DE6">
      <w:pPr>
        <w:tabs>
          <w:tab w:val="clear" w:pos="567"/>
          <w:tab w:val="left" w:pos="1296"/>
        </w:tabs>
        <w:spacing w:line="240" w:lineRule="auto"/>
        <w:rPr>
          <w:noProof/>
          <w:szCs w:val="22"/>
          <w:lang w:val="lt-LT"/>
        </w:rPr>
      </w:pPr>
    </w:p>
    <w:p w14:paraId="27DA2480" w14:textId="77777777" w:rsidR="00FD2DE6" w:rsidRPr="00B3738A" w:rsidRDefault="00FD2DE6" w:rsidP="00FD2DE6">
      <w:pPr>
        <w:tabs>
          <w:tab w:val="clear" w:pos="567"/>
          <w:tab w:val="left" w:pos="1296"/>
        </w:tabs>
        <w:spacing w:line="240" w:lineRule="auto"/>
        <w:rPr>
          <w:noProof/>
          <w:szCs w:val="22"/>
          <w:lang w:val="lt-LT"/>
        </w:rPr>
      </w:pPr>
    </w:p>
    <w:p w14:paraId="76B6FD77" w14:textId="77777777" w:rsidR="00FD2DE6" w:rsidRPr="00B3738A" w:rsidRDefault="00FD2DE6" w:rsidP="00FD2DE6">
      <w:pPr>
        <w:tabs>
          <w:tab w:val="clear" w:pos="567"/>
          <w:tab w:val="left" w:pos="1296"/>
        </w:tabs>
        <w:spacing w:line="240" w:lineRule="auto"/>
        <w:rPr>
          <w:noProof/>
          <w:szCs w:val="22"/>
          <w:lang w:val="lt-LT"/>
        </w:rPr>
      </w:pPr>
    </w:p>
    <w:p w14:paraId="6526BC8F" w14:textId="77777777" w:rsidR="00FD2DE6" w:rsidRPr="00B3738A" w:rsidRDefault="00FD2DE6" w:rsidP="00FD2DE6">
      <w:pPr>
        <w:tabs>
          <w:tab w:val="clear" w:pos="567"/>
          <w:tab w:val="left" w:pos="1296"/>
        </w:tabs>
        <w:spacing w:line="240" w:lineRule="auto"/>
        <w:rPr>
          <w:noProof/>
          <w:szCs w:val="22"/>
          <w:lang w:val="lt-LT"/>
        </w:rPr>
      </w:pPr>
    </w:p>
    <w:p w14:paraId="1A1C9D62" w14:textId="77777777" w:rsidR="00FD2DE6" w:rsidRDefault="00FD2DE6" w:rsidP="00FD2DE6">
      <w:pPr>
        <w:tabs>
          <w:tab w:val="clear" w:pos="567"/>
          <w:tab w:val="left" w:pos="1296"/>
        </w:tabs>
        <w:spacing w:line="240" w:lineRule="auto"/>
        <w:jc w:val="center"/>
        <w:outlineLvl w:val="0"/>
        <w:rPr>
          <w:b/>
          <w:noProof/>
          <w:szCs w:val="22"/>
          <w:lang w:val="lt-LT"/>
        </w:rPr>
      </w:pPr>
    </w:p>
    <w:p w14:paraId="56CE6D80" w14:textId="77777777" w:rsidR="00FD2DE6" w:rsidRPr="00B3738A" w:rsidRDefault="00FD2DE6" w:rsidP="00FD2DE6">
      <w:pPr>
        <w:tabs>
          <w:tab w:val="clear" w:pos="567"/>
          <w:tab w:val="left" w:pos="1296"/>
        </w:tabs>
        <w:spacing w:line="240" w:lineRule="auto"/>
        <w:jc w:val="center"/>
        <w:outlineLvl w:val="0"/>
        <w:rPr>
          <w:noProof/>
          <w:szCs w:val="22"/>
          <w:lang w:val="lt-LT"/>
        </w:rPr>
      </w:pPr>
      <w:r w:rsidRPr="00B3738A">
        <w:rPr>
          <w:b/>
          <w:noProof/>
          <w:szCs w:val="22"/>
          <w:lang w:val="lt-LT"/>
        </w:rPr>
        <w:t>A. ŽENKLINIMAS</w:t>
      </w:r>
    </w:p>
    <w:p w14:paraId="484BAA7B" w14:textId="77777777" w:rsidR="00FD2DE6" w:rsidRPr="00B3738A" w:rsidRDefault="00FD2DE6" w:rsidP="00FD2DE6">
      <w:pPr>
        <w:shd w:val="clear" w:color="auto" w:fill="FFFFFF"/>
        <w:tabs>
          <w:tab w:val="clear" w:pos="567"/>
          <w:tab w:val="left" w:pos="1296"/>
        </w:tabs>
        <w:spacing w:line="240" w:lineRule="auto"/>
        <w:rPr>
          <w:noProof/>
          <w:szCs w:val="22"/>
          <w:lang w:val="lt-LT"/>
        </w:rPr>
      </w:pPr>
      <w:r w:rsidRPr="00B3738A">
        <w:rPr>
          <w:noProof/>
          <w:szCs w:val="22"/>
          <w:lang w:val="lt-LT"/>
        </w:rPr>
        <w:br w:type="page"/>
      </w:r>
    </w:p>
    <w:p w14:paraId="19D80881" w14:textId="77777777" w:rsidR="00FD2DE6" w:rsidRPr="00B3738A" w:rsidRDefault="00FD2DE6" w:rsidP="00FB4DE9">
      <w:pPr>
        <w:keepNext/>
        <w:pBdr>
          <w:top w:val="single" w:sz="4" w:space="1" w:color="auto"/>
          <w:left w:val="single" w:sz="4" w:space="4" w:color="auto"/>
          <w:bottom w:val="single" w:sz="4" w:space="1" w:color="auto"/>
          <w:right w:val="single" w:sz="4" w:space="4" w:color="auto"/>
        </w:pBdr>
        <w:tabs>
          <w:tab w:val="clear" w:pos="567"/>
          <w:tab w:val="left" w:pos="1296"/>
        </w:tabs>
        <w:spacing w:line="240" w:lineRule="auto"/>
        <w:rPr>
          <w:b/>
          <w:noProof/>
          <w:szCs w:val="22"/>
          <w:lang w:val="lt-LT"/>
        </w:rPr>
      </w:pPr>
      <w:r w:rsidRPr="00B3738A">
        <w:rPr>
          <w:b/>
          <w:noProof/>
          <w:szCs w:val="22"/>
          <w:lang w:val="lt-LT"/>
        </w:rPr>
        <w:lastRenderedPageBreak/>
        <w:t>INFORMACIJA ANT IŠORINĖS PAKUOTĖS</w:t>
      </w:r>
    </w:p>
    <w:p w14:paraId="0FCAEBD9" w14:textId="77777777" w:rsidR="00FD2DE6" w:rsidRPr="00B3738A" w:rsidRDefault="00FD2DE6" w:rsidP="00FB4DE9">
      <w:pPr>
        <w:keepNext/>
        <w:pBdr>
          <w:top w:val="single" w:sz="4" w:space="1" w:color="auto"/>
          <w:left w:val="single" w:sz="4" w:space="4" w:color="auto"/>
          <w:bottom w:val="single" w:sz="4" w:space="1" w:color="auto"/>
          <w:right w:val="single" w:sz="4" w:space="4" w:color="auto"/>
        </w:pBdr>
        <w:tabs>
          <w:tab w:val="clear" w:pos="567"/>
          <w:tab w:val="left" w:pos="1296"/>
        </w:tabs>
        <w:spacing w:line="240" w:lineRule="auto"/>
        <w:ind w:left="567" w:hanging="567"/>
        <w:rPr>
          <w:bCs/>
          <w:noProof/>
          <w:szCs w:val="22"/>
          <w:lang w:val="lt-LT"/>
        </w:rPr>
      </w:pPr>
    </w:p>
    <w:p w14:paraId="76C69309" w14:textId="77777777" w:rsidR="00FD2DE6" w:rsidRPr="00B3738A" w:rsidRDefault="00FD2DE6" w:rsidP="00FB4DE9">
      <w:pPr>
        <w:keepNext/>
        <w:pBdr>
          <w:top w:val="single" w:sz="4" w:space="1" w:color="auto"/>
          <w:left w:val="single" w:sz="4" w:space="4" w:color="auto"/>
          <w:bottom w:val="single" w:sz="4" w:space="1" w:color="auto"/>
          <w:right w:val="single" w:sz="4" w:space="4" w:color="auto"/>
        </w:pBdr>
        <w:tabs>
          <w:tab w:val="clear" w:pos="567"/>
          <w:tab w:val="left" w:pos="1296"/>
        </w:tabs>
        <w:spacing w:line="240" w:lineRule="auto"/>
        <w:rPr>
          <w:bCs/>
          <w:caps/>
          <w:noProof/>
          <w:szCs w:val="22"/>
          <w:lang w:val="lt-LT"/>
        </w:rPr>
      </w:pPr>
      <w:r w:rsidRPr="00B3738A">
        <w:rPr>
          <w:b/>
          <w:caps/>
          <w:noProof/>
          <w:szCs w:val="22"/>
          <w:lang w:val="lt-LT"/>
        </w:rPr>
        <w:t>Kartoninė dėžutė</w:t>
      </w:r>
    </w:p>
    <w:p w14:paraId="3B03AABE" w14:textId="77777777" w:rsidR="00FD2DE6" w:rsidRPr="00B3738A" w:rsidRDefault="00FD2DE6" w:rsidP="00FB4DE9">
      <w:pPr>
        <w:keepNext/>
        <w:tabs>
          <w:tab w:val="clear" w:pos="567"/>
          <w:tab w:val="left" w:pos="1296"/>
        </w:tabs>
        <w:spacing w:line="240" w:lineRule="auto"/>
        <w:rPr>
          <w:noProof/>
          <w:szCs w:val="22"/>
          <w:lang w:val="lt-LT"/>
        </w:rPr>
      </w:pPr>
    </w:p>
    <w:p w14:paraId="16BA1936" w14:textId="77777777" w:rsidR="00FD2DE6" w:rsidRPr="00B3738A" w:rsidRDefault="00FD2DE6" w:rsidP="00FB4DE9">
      <w:pPr>
        <w:keepNext/>
        <w:tabs>
          <w:tab w:val="clear" w:pos="567"/>
          <w:tab w:val="left" w:pos="1296"/>
        </w:tabs>
        <w:spacing w:line="240" w:lineRule="auto"/>
        <w:rPr>
          <w:noProof/>
          <w:szCs w:val="22"/>
          <w:lang w:val="lt-LT"/>
        </w:rPr>
      </w:pPr>
    </w:p>
    <w:p w14:paraId="7C65EC74" w14:textId="77777777" w:rsidR="00FD2DE6" w:rsidRPr="00B3738A" w:rsidRDefault="00FD2DE6" w:rsidP="00FB4DE9">
      <w:pPr>
        <w:keepNext/>
        <w:pBdr>
          <w:top w:val="single" w:sz="4" w:space="1" w:color="auto"/>
          <w:left w:val="single" w:sz="4" w:space="4" w:color="auto"/>
          <w:bottom w:val="single" w:sz="4" w:space="1" w:color="auto"/>
          <w:right w:val="single" w:sz="4" w:space="4" w:color="auto"/>
        </w:pBdr>
        <w:tabs>
          <w:tab w:val="clear" w:pos="567"/>
          <w:tab w:val="left" w:pos="1296"/>
        </w:tabs>
        <w:spacing w:line="240" w:lineRule="auto"/>
        <w:ind w:left="567" w:hanging="567"/>
        <w:outlineLvl w:val="0"/>
        <w:rPr>
          <w:noProof/>
          <w:szCs w:val="22"/>
          <w:lang w:val="lt-LT"/>
        </w:rPr>
      </w:pPr>
      <w:r w:rsidRPr="00B3738A">
        <w:rPr>
          <w:b/>
          <w:noProof/>
          <w:szCs w:val="22"/>
          <w:lang w:val="lt-LT"/>
        </w:rPr>
        <w:t>1.</w:t>
      </w:r>
      <w:r w:rsidRPr="00B3738A">
        <w:rPr>
          <w:b/>
          <w:noProof/>
          <w:szCs w:val="22"/>
          <w:lang w:val="lt-LT"/>
        </w:rPr>
        <w:tab/>
        <w:t>VAISTINIO PREPARATO PAVADINIMAS</w:t>
      </w:r>
    </w:p>
    <w:p w14:paraId="6D2D150D" w14:textId="77777777" w:rsidR="00FD2DE6" w:rsidRPr="00B3738A" w:rsidRDefault="00FD2DE6" w:rsidP="00FB4DE9">
      <w:pPr>
        <w:keepNext/>
        <w:tabs>
          <w:tab w:val="clear" w:pos="567"/>
          <w:tab w:val="left" w:pos="1296"/>
        </w:tabs>
        <w:spacing w:line="240" w:lineRule="auto"/>
        <w:rPr>
          <w:noProof/>
          <w:szCs w:val="22"/>
          <w:lang w:val="lt-LT"/>
        </w:rPr>
      </w:pPr>
    </w:p>
    <w:p w14:paraId="758D77C0" w14:textId="77777777" w:rsidR="00FD2DE6" w:rsidRPr="00B3738A" w:rsidRDefault="00FD2DE6" w:rsidP="00FD2DE6">
      <w:pPr>
        <w:tabs>
          <w:tab w:val="clear" w:pos="567"/>
          <w:tab w:val="left" w:pos="1296"/>
        </w:tabs>
        <w:spacing w:line="240" w:lineRule="auto"/>
        <w:rPr>
          <w:noProof/>
          <w:szCs w:val="22"/>
          <w:lang w:val="lt-LT"/>
        </w:rPr>
      </w:pPr>
      <w:r w:rsidRPr="00B3738A">
        <w:rPr>
          <w:noProof/>
          <w:szCs w:val="22"/>
          <w:lang w:val="lt-LT"/>
        </w:rPr>
        <w:t>Gripex</w:t>
      </w:r>
      <w:r w:rsidRPr="00B3738A">
        <w:rPr>
          <w:bCs/>
          <w:szCs w:val="22"/>
          <w:lang w:val="lt-LT"/>
        </w:rPr>
        <w:t xml:space="preserve"> plėvele dengtos tabletės</w:t>
      </w:r>
    </w:p>
    <w:p w14:paraId="4F37ED78" w14:textId="067EBA61" w:rsidR="00FD2DE6" w:rsidRPr="00B3738A" w:rsidRDefault="00B3758E" w:rsidP="00FD2DE6">
      <w:pPr>
        <w:numPr>
          <w:ilvl w:val="12"/>
          <w:numId w:val="0"/>
        </w:numPr>
        <w:tabs>
          <w:tab w:val="clear" w:pos="567"/>
          <w:tab w:val="left" w:pos="1296"/>
        </w:tabs>
        <w:spacing w:line="240" w:lineRule="auto"/>
        <w:rPr>
          <w:noProof/>
          <w:szCs w:val="22"/>
          <w:lang w:val="lt-LT"/>
        </w:rPr>
      </w:pPr>
      <w:proofErr w:type="spellStart"/>
      <w:r>
        <w:rPr>
          <w:szCs w:val="22"/>
          <w:lang w:val="lt-LT"/>
        </w:rPr>
        <w:t>p</w:t>
      </w:r>
      <w:r w:rsidR="00FD2DE6" w:rsidRPr="00B3738A">
        <w:rPr>
          <w:szCs w:val="22"/>
          <w:lang w:val="lt-LT"/>
        </w:rPr>
        <w:t>aracetamolis</w:t>
      </w:r>
      <w:proofErr w:type="spellEnd"/>
      <w:r w:rsidR="00FD2DE6" w:rsidRPr="00B3738A">
        <w:rPr>
          <w:szCs w:val="22"/>
          <w:lang w:val="lt-LT"/>
        </w:rPr>
        <w:t>/</w:t>
      </w:r>
      <w:proofErr w:type="spellStart"/>
      <w:r>
        <w:rPr>
          <w:szCs w:val="22"/>
          <w:lang w:val="lt-LT"/>
        </w:rPr>
        <w:t>p</w:t>
      </w:r>
      <w:r w:rsidR="00FD2DE6" w:rsidRPr="00B3738A">
        <w:rPr>
          <w:szCs w:val="22"/>
          <w:lang w:val="lt-LT"/>
        </w:rPr>
        <w:t>seudoefedrino</w:t>
      </w:r>
      <w:proofErr w:type="spellEnd"/>
      <w:r w:rsidR="00FD2DE6" w:rsidRPr="00B3738A">
        <w:rPr>
          <w:szCs w:val="22"/>
          <w:lang w:val="lt-LT"/>
        </w:rPr>
        <w:t xml:space="preserve"> hidrochloridas/</w:t>
      </w:r>
      <w:proofErr w:type="spellStart"/>
      <w:r>
        <w:rPr>
          <w:szCs w:val="22"/>
          <w:lang w:val="lt-LT"/>
        </w:rPr>
        <w:t>d</w:t>
      </w:r>
      <w:r w:rsidR="00FD2DE6" w:rsidRPr="00B3738A">
        <w:rPr>
          <w:szCs w:val="22"/>
          <w:lang w:val="lt-LT"/>
        </w:rPr>
        <w:t>ekstrometorfano</w:t>
      </w:r>
      <w:proofErr w:type="spellEnd"/>
      <w:r w:rsidR="00FD2DE6" w:rsidRPr="00B3738A">
        <w:rPr>
          <w:szCs w:val="22"/>
          <w:lang w:val="lt-LT"/>
        </w:rPr>
        <w:t xml:space="preserve"> </w:t>
      </w:r>
      <w:proofErr w:type="spellStart"/>
      <w:r w:rsidR="00FD2DE6" w:rsidRPr="00B3738A">
        <w:rPr>
          <w:szCs w:val="22"/>
          <w:lang w:val="lt-LT"/>
        </w:rPr>
        <w:t>hidrobromidas</w:t>
      </w:r>
      <w:proofErr w:type="spellEnd"/>
    </w:p>
    <w:p w14:paraId="2F9E0403" w14:textId="77777777" w:rsidR="00FD2DE6" w:rsidRPr="00B3738A" w:rsidRDefault="00FD2DE6" w:rsidP="00FD2DE6">
      <w:pPr>
        <w:tabs>
          <w:tab w:val="clear" w:pos="567"/>
          <w:tab w:val="left" w:pos="1296"/>
        </w:tabs>
        <w:spacing w:line="240" w:lineRule="auto"/>
        <w:rPr>
          <w:noProof/>
          <w:szCs w:val="22"/>
          <w:lang w:val="lt-LT"/>
        </w:rPr>
      </w:pPr>
    </w:p>
    <w:p w14:paraId="5C0CC4C0" w14:textId="77777777" w:rsidR="00FD2DE6" w:rsidRPr="00B3738A" w:rsidRDefault="00FD2DE6" w:rsidP="00FD2DE6">
      <w:pPr>
        <w:tabs>
          <w:tab w:val="clear" w:pos="567"/>
          <w:tab w:val="left" w:pos="1296"/>
        </w:tabs>
        <w:rPr>
          <w:noProof/>
          <w:szCs w:val="22"/>
          <w:lang w:val="lt-LT"/>
        </w:rPr>
      </w:pPr>
    </w:p>
    <w:p w14:paraId="70E4D589" w14:textId="77777777" w:rsidR="00FD2DE6" w:rsidRPr="00B3738A" w:rsidRDefault="00FD2DE6" w:rsidP="00FB4DE9">
      <w:pPr>
        <w:keepNext/>
        <w:pBdr>
          <w:top w:val="single" w:sz="4" w:space="1" w:color="auto"/>
          <w:left w:val="single" w:sz="4" w:space="4" w:color="auto"/>
          <w:bottom w:val="single" w:sz="4" w:space="0" w:color="auto"/>
          <w:right w:val="single" w:sz="4" w:space="4" w:color="auto"/>
        </w:pBdr>
        <w:tabs>
          <w:tab w:val="clear" w:pos="567"/>
          <w:tab w:val="left" w:pos="1296"/>
        </w:tabs>
        <w:spacing w:line="240" w:lineRule="auto"/>
        <w:ind w:left="567" w:hanging="567"/>
        <w:outlineLvl w:val="0"/>
        <w:rPr>
          <w:b/>
          <w:noProof/>
          <w:szCs w:val="22"/>
          <w:lang w:val="lt-LT"/>
        </w:rPr>
      </w:pPr>
      <w:r w:rsidRPr="00B3738A">
        <w:rPr>
          <w:b/>
          <w:noProof/>
          <w:szCs w:val="22"/>
          <w:lang w:val="lt-LT"/>
        </w:rPr>
        <w:t>2.</w:t>
      </w:r>
      <w:r w:rsidRPr="00B3738A">
        <w:rPr>
          <w:b/>
          <w:noProof/>
          <w:szCs w:val="22"/>
          <w:lang w:val="lt-LT"/>
        </w:rPr>
        <w:tab/>
        <w:t>VEIKLIOJI</w:t>
      </w:r>
      <w:r w:rsidR="0059799D">
        <w:rPr>
          <w:b/>
          <w:noProof/>
          <w:szCs w:val="22"/>
          <w:lang w:val="lt-LT"/>
        </w:rPr>
        <w:t> </w:t>
      </w:r>
      <w:r>
        <w:rPr>
          <w:b/>
          <w:noProof/>
          <w:szCs w:val="22"/>
          <w:lang w:val="lt-LT"/>
        </w:rPr>
        <w:t>(</w:t>
      </w:r>
      <w:r w:rsidR="0059799D">
        <w:rPr>
          <w:b/>
          <w:noProof/>
          <w:szCs w:val="22"/>
          <w:lang w:val="lt-LT"/>
        </w:rPr>
        <w:noBreakHyphen/>
      </w:r>
      <w:r>
        <w:rPr>
          <w:b/>
          <w:noProof/>
          <w:szCs w:val="22"/>
          <w:lang w:val="lt-LT"/>
        </w:rPr>
        <w:t xml:space="preserve">IOS) </w:t>
      </w:r>
      <w:r w:rsidRPr="00B3738A">
        <w:rPr>
          <w:b/>
          <w:noProof/>
          <w:szCs w:val="22"/>
          <w:lang w:val="lt-LT"/>
        </w:rPr>
        <w:t>MEDŽIAGA</w:t>
      </w:r>
      <w:r w:rsidR="0059799D">
        <w:rPr>
          <w:b/>
          <w:noProof/>
          <w:szCs w:val="22"/>
          <w:lang w:val="lt-LT"/>
        </w:rPr>
        <w:t> </w:t>
      </w:r>
      <w:r>
        <w:rPr>
          <w:b/>
          <w:noProof/>
          <w:szCs w:val="22"/>
          <w:lang w:val="lt-LT"/>
        </w:rPr>
        <w:t>(</w:t>
      </w:r>
      <w:r w:rsidR="0059799D">
        <w:rPr>
          <w:b/>
          <w:noProof/>
          <w:szCs w:val="22"/>
          <w:lang w:val="lt-LT"/>
        </w:rPr>
        <w:noBreakHyphen/>
      </w:r>
      <w:r>
        <w:rPr>
          <w:b/>
          <w:noProof/>
          <w:szCs w:val="22"/>
          <w:lang w:val="lt-LT"/>
        </w:rPr>
        <w:t>OS)</w:t>
      </w:r>
      <w:r w:rsidRPr="00B3738A">
        <w:rPr>
          <w:b/>
          <w:noProof/>
          <w:szCs w:val="22"/>
          <w:lang w:val="lt-LT"/>
        </w:rPr>
        <w:t xml:space="preserve"> IR JOS</w:t>
      </w:r>
      <w:r w:rsidR="0059799D">
        <w:rPr>
          <w:b/>
          <w:noProof/>
          <w:szCs w:val="22"/>
          <w:lang w:val="lt-LT"/>
        </w:rPr>
        <w:t> </w:t>
      </w:r>
      <w:r>
        <w:rPr>
          <w:b/>
          <w:noProof/>
          <w:szCs w:val="22"/>
          <w:lang w:val="lt-LT"/>
        </w:rPr>
        <w:t>(</w:t>
      </w:r>
      <w:r w:rsidR="0059799D">
        <w:rPr>
          <w:b/>
          <w:noProof/>
          <w:szCs w:val="22"/>
          <w:lang w:val="lt-LT"/>
        </w:rPr>
        <w:noBreakHyphen/>
      </w:r>
      <w:r>
        <w:rPr>
          <w:b/>
          <w:noProof/>
          <w:szCs w:val="22"/>
          <w:lang w:val="lt-LT"/>
        </w:rPr>
        <w:t>Ų)</w:t>
      </w:r>
      <w:r w:rsidRPr="00B3738A">
        <w:rPr>
          <w:b/>
          <w:noProof/>
          <w:szCs w:val="22"/>
          <w:lang w:val="lt-LT"/>
        </w:rPr>
        <w:t xml:space="preserve"> KIEKIS</w:t>
      </w:r>
      <w:r w:rsidR="0059799D">
        <w:rPr>
          <w:b/>
          <w:noProof/>
          <w:szCs w:val="22"/>
          <w:lang w:val="lt-LT"/>
        </w:rPr>
        <w:t> </w:t>
      </w:r>
      <w:r>
        <w:rPr>
          <w:b/>
          <w:noProof/>
          <w:szCs w:val="22"/>
          <w:lang w:val="lt-LT"/>
        </w:rPr>
        <w:t>(</w:t>
      </w:r>
      <w:r w:rsidR="0059799D">
        <w:rPr>
          <w:b/>
          <w:noProof/>
          <w:szCs w:val="22"/>
          <w:lang w:val="lt-LT"/>
        </w:rPr>
        <w:noBreakHyphen/>
      </w:r>
      <w:r>
        <w:rPr>
          <w:b/>
          <w:noProof/>
          <w:szCs w:val="22"/>
          <w:lang w:val="lt-LT"/>
        </w:rPr>
        <w:t>IAI)</w:t>
      </w:r>
    </w:p>
    <w:p w14:paraId="15E0D62B" w14:textId="77777777" w:rsidR="00FD2DE6" w:rsidRPr="00B3738A" w:rsidRDefault="00FD2DE6" w:rsidP="00FB4DE9">
      <w:pPr>
        <w:keepNext/>
        <w:tabs>
          <w:tab w:val="clear" w:pos="567"/>
          <w:tab w:val="left" w:pos="1296"/>
        </w:tabs>
        <w:spacing w:line="240" w:lineRule="auto"/>
        <w:rPr>
          <w:noProof/>
          <w:szCs w:val="22"/>
          <w:lang w:val="lt-LT"/>
        </w:rPr>
      </w:pPr>
    </w:p>
    <w:p w14:paraId="6D84EA96" w14:textId="77777777" w:rsidR="00FD2DE6" w:rsidRPr="00B3738A" w:rsidRDefault="00FD2DE6" w:rsidP="00FD2DE6">
      <w:pPr>
        <w:spacing w:line="240" w:lineRule="auto"/>
        <w:rPr>
          <w:szCs w:val="22"/>
          <w:lang w:val="lt-LT"/>
        </w:rPr>
      </w:pPr>
      <w:r w:rsidRPr="00B3738A">
        <w:rPr>
          <w:szCs w:val="22"/>
          <w:lang w:val="lt-LT"/>
        </w:rPr>
        <w:t>Vienoje</w:t>
      </w:r>
      <w:r w:rsidR="0059799D">
        <w:rPr>
          <w:szCs w:val="22"/>
          <w:lang w:val="lt-LT"/>
        </w:rPr>
        <w:t> </w:t>
      </w:r>
      <w:r w:rsidRPr="00B3738A">
        <w:rPr>
          <w:szCs w:val="22"/>
          <w:lang w:val="lt-LT"/>
        </w:rPr>
        <w:t>tabletėje yra 325</w:t>
      </w:r>
      <w:r w:rsidR="0059799D">
        <w:rPr>
          <w:szCs w:val="22"/>
          <w:lang w:val="lt-LT"/>
        </w:rPr>
        <w:t> </w:t>
      </w:r>
      <w:r w:rsidRPr="00B3738A">
        <w:rPr>
          <w:szCs w:val="22"/>
          <w:lang w:val="lt-LT"/>
        </w:rPr>
        <w:t>mg paracetamolio, 30</w:t>
      </w:r>
      <w:r w:rsidR="0059799D">
        <w:rPr>
          <w:szCs w:val="22"/>
          <w:lang w:val="lt-LT"/>
        </w:rPr>
        <w:t> </w:t>
      </w:r>
      <w:r w:rsidRPr="00B3738A">
        <w:rPr>
          <w:szCs w:val="22"/>
          <w:lang w:val="lt-LT"/>
        </w:rPr>
        <w:t>mg pseudoefedrino hidrochlorido ir 10</w:t>
      </w:r>
      <w:r w:rsidR="0059799D">
        <w:rPr>
          <w:szCs w:val="22"/>
          <w:lang w:val="lt-LT"/>
        </w:rPr>
        <w:t> </w:t>
      </w:r>
      <w:r w:rsidRPr="00B3738A">
        <w:rPr>
          <w:szCs w:val="22"/>
          <w:lang w:val="lt-LT"/>
        </w:rPr>
        <w:t>mg dekstrometorfano hidrobromido.</w:t>
      </w:r>
    </w:p>
    <w:p w14:paraId="1F287AD3" w14:textId="77777777" w:rsidR="00FD2DE6" w:rsidRPr="00B3738A" w:rsidRDefault="00FD2DE6" w:rsidP="00FD2DE6">
      <w:pPr>
        <w:spacing w:line="240" w:lineRule="auto"/>
        <w:rPr>
          <w:noProof/>
          <w:szCs w:val="22"/>
          <w:lang w:val="lt-LT"/>
        </w:rPr>
      </w:pPr>
    </w:p>
    <w:p w14:paraId="6EFCADB7" w14:textId="77777777" w:rsidR="00FD2DE6" w:rsidRPr="00B3738A" w:rsidRDefault="00FD2DE6" w:rsidP="00FD2DE6">
      <w:pPr>
        <w:tabs>
          <w:tab w:val="clear" w:pos="567"/>
          <w:tab w:val="left" w:pos="1296"/>
        </w:tabs>
        <w:spacing w:line="240" w:lineRule="auto"/>
        <w:rPr>
          <w:noProof/>
          <w:szCs w:val="22"/>
          <w:lang w:val="lt-LT"/>
        </w:rPr>
      </w:pPr>
    </w:p>
    <w:p w14:paraId="6EA1471B" w14:textId="77777777" w:rsidR="00FD2DE6" w:rsidRPr="00B3738A" w:rsidRDefault="00FD2DE6" w:rsidP="00FB4DE9">
      <w:pPr>
        <w:keepNext/>
        <w:pBdr>
          <w:top w:val="single" w:sz="4" w:space="1" w:color="auto"/>
          <w:left w:val="single" w:sz="4" w:space="4" w:color="auto"/>
          <w:bottom w:val="single" w:sz="4" w:space="1" w:color="auto"/>
          <w:right w:val="single" w:sz="4" w:space="4" w:color="auto"/>
        </w:pBdr>
        <w:tabs>
          <w:tab w:val="clear" w:pos="567"/>
          <w:tab w:val="left" w:pos="1296"/>
        </w:tabs>
        <w:spacing w:line="240" w:lineRule="auto"/>
        <w:ind w:left="567" w:hanging="567"/>
        <w:outlineLvl w:val="0"/>
        <w:rPr>
          <w:noProof/>
          <w:szCs w:val="22"/>
          <w:lang w:val="lt-LT"/>
        </w:rPr>
      </w:pPr>
      <w:r w:rsidRPr="00B3738A">
        <w:rPr>
          <w:b/>
          <w:noProof/>
          <w:szCs w:val="22"/>
          <w:lang w:val="lt-LT"/>
        </w:rPr>
        <w:t>3.</w:t>
      </w:r>
      <w:r w:rsidRPr="00B3738A">
        <w:rPr>
          <w:b/>
          <w:noProof/>
          <w:szCs w:val="22"/>
          <w:lang w:val="lt-LT"/>
        </w:rPr>
        <w:tab/>
        <w:t>PAGALBINIŲ MEDŽIAGŲ SĄRAŠAS</w:t>
      </w:r>
    </w:p>
    <w:p w14:paraId="3C31B9F0" w14:textId="77777777" w:rsidR="00FD2DE6" w:rsidRPr="00B3738A" w:rsidRDefault="00FD2DE6" w:rsidP="00FB4DE9">
      <w:pPr>
        <w:keepNext/>
        <w:tabs>
          <w:tab w:val="clear" w:pos="567"/>
          <w:tab w:val="left" w:pos="1296"/>
        </w:tabs>
        <w:spacing w:line="240" w:lineRule="auto"/>
        <w:rPr>
          <w:noProof/>
          <w:szCs w:val="22"/>
          <w:lang w:val="lt-LT"/>
        </w:rPr>
      </w:pPr>
    </w:p>
    <w:p w14:paraId="5AB71204" w14:textId="77777777" w:rsidR="00FD2DE6" w:rsidRPr="00B3738A" w:rsidRDefault="00FD2DE6" w:rsidP="00FD2DE6">
      <w:pPr>
        <w:tabs>
          <w:tab w:val="clear" w:pos="567"/>
          <w:tab w:val="left" w:pos="1296"/>
        </w:tabs>
        <w:spacing w:line="240" w:lineRule="auto"/>
        <w:rPr>
          <w:szCs w:val="22"/>
          <w:lang w:val="lt-LT"/>
        </w:rPr>
      </w:pPr>
      <w:r w:rsidRPr="00B3738A">
        <w:rPr>
          <w:noProof/>
          <w:szCs w:val="22"/>
          <w:lang w:val="lt-LT"/>
        </w:rPr>
        <w:t xml:space="preserve">Sudėtyje yra </w:t>
      </w:r>
      <w:r w:rsidRPr="00B3738A">
        <w:rPr>
          <w:szCs w:val="22"/>
          <w:lang w:val="lt-LT"/>
        </w:rPr>
        <w:t>saulėlydžio geltonojo FCF (E110).</w:t>
      </w:r>
    </w:p>
    <w:p w14:paraId="3C3AF786" w14:textId="77777777" w:rsidR="00FD2DE6" w:rsidRPr="00B3738A" w:rsidRDefault="00FD2DE6" w:rsidP="00FD2DE6">
      <w:pPr>
        <w:tabs>
          <w:tab w:val="clear" w:pos="567"/>
          <w:tab w:val="left" w:pos="1296"/>
        </w:tabs>
        <w:spacing w:line="240" w:lineRule="auto"/>
        <w:rPr>
          <w:noProof/>
          <w:szCs w:val="22"/>
          <w:lang w:val="lt-LT"/>
        </w:rPr>
      </w:pPr>
    </w:p>
    <w:p w14:paraId="3D36A1E0" w14:textId="77777777" w:rsidR="00FD2DE6" w:rsidRPr="00B3738A" w:rsidRDefault="00FD2DE6" w:rsidP="00FD2DE6">
      <w:pPr>
        <w:tabs>
          <w:tab w:val="clear" w:pos="567"/>
          <w:tab w:val="left" w:pos="1296"/>
        </w:tabs>
        <w:spacing w:line="240" w:lineRule="auto"/>
        <w:rPr>
          <w:noProof/>
          <w:szCs w:val="22"/>
          <w:lang w:val="lt-LT"/>
        </w:rPr>
      </w:pPr>
    </w:p>
    <w:p w14:paraId="73ECF22D" w14:textId="77777777" w:rsidR="00FD2DE6" w:rsidRPr="00B3738A" w:rsidRDefault="00FD2DE6" w:rsidP="00FB4DE9">
      <w:pPr>
        <w:keepNext/>
        <w:pBdr>
          <w:top w:val="single" w:sz="4" w:space="1" w:color="auto"/>
          <w:left w:val="single" w:sz="4" w:space="4" w:color="auto"/>
          <w:bottom w:val="single" w:sz="4" w:space="1" w:color="auto"/>
          <w:right w:val="single" w:sz="4" w:space="4" w:color="auto"/>
        </w:pBdr>
        <w:tabs>
          <w:tab w:val="clear" w:pos="567"/>
          <w:tab w:val="left" w:pos="1296"/>
        </w:tabs>
        <w:spacing w:line="240" w:lineRule="auto"/>
        <w:ind w:left="567" w:hanging="567"/>
        <w:outlineLvl w:val="0"/>
        <w:rPr>
          <w:noProof/>
          <w:szCs w:val="22"/>
          <w:lang w:val="lt-LT"/>
        </w:rPr>
      </w:pPr>
      <w:r w:rsidRPr="00B3738A">
        <w:rPr>
          <w:b/>
          <w:noProof/>
          <w:szCs w:val="22"/>
          <w:lang w:val="lt-LT"/>
        </w:rPr>
        <w:t>4.</w:t>
      </w:r>
      <w:r w:rsidRPr="00B3738A">
        <w:rPr>
          <w:b/>
          <w:noProof/>
          <w:szCs w:val="22"/>
          <w:lang w:val="lt-LT"/>
        </w:rPr>
        <w:tab/>
        <w:t>FARMACINĖ FORMA IR KIEKIS PAKUOTĖJE</w:t>
      </w:r>
    </w:p>
    <w:p w14:paraId="6413A673" w14:textId="77777777" w:rsidR="00FD2DE6" w:rsidRPr="00D65500" w:rsidRDefault="00FD2DE6" w:rsidP="00FB4DE9">
      <w:pPr>
        <w:keepNext/>
        <w:tabs>
          <w:tab w:val="clear" w:pos="567"/>
          <w:tab w:val="left" w:pos="1296"/>
        </w:tabs>
        <w:spacing w:line="240" w:lineRule="auto"/>
        <w:rPr>
          <w:szCs w:val="22"/>
          <w:highlight w:val="lightGray"/>
          <w:lang w:val="lt-LT"/>
        </w:rPr>
      </w:pPr>
    </w:p>
    <w:p w14:paraId="60E57E97" w14:textId="77777777" w:rsidR="00FD2DE6" w:rsidRPr="00B3738A" w:rsidRDefault="00FD2DE6" w:rsidP="00FD2DE6">
      <w:pPr>
        <w:tabs>
          <w:tab w:val="clear" w:pos="567"/>
          <w:tab w:val="left" w:pos="1296"/>
        </w:tabs>
        <w:spacing w:line="240" w:lineRule="auto"/>
        <w:rPr>
          <w:noProof/>
          <w:szCs w:val="22"/>
          <w:lang w:val="lt-LT"/>
        </w:rPr>
      </w:pPr>
      <w:r w:rsidRPr="00B3738A">
        <w:rPr>
          <w:szCs w:val="22"/>
          <w:lang w:val="lt-LT"/>
        </w:rPr>
        <w:t>Plėvele dengtos tabletės</w:t>
      </w:r>
    </w:p>
    <w:p w14:paraId="5F364783" w14:textId="77777777" w:rsidR="00FD2DE6" w:rsidRPr="00B3738A" w:rsidRDefault="00FD2DE6" w:rsidP="00FD2DE6">
      <w:pPr>
        <w:tabs>
          <w:tab w:val="clear" w:pos="567"/>
          <w:tab w:val="left" w:pos="1296"/>
        </w:tabs>
        <w:spacing w:line="240" w:lineRule="auto"/>
        <w:rPr>
          <w:noProof/>
          <w:szCs w:val="22"/>
          <w:lang w:val="lt-LT"/>
        </w:rPr>
      </w:pPr>
      <w:r w:rsidRPr="00B3738A">
        <w:rPr>
          <w:noProof/>
          <w:szCs w:val="22"/>
          <w:lang w:val="lt-LT"/>
        </w:rPr>
        <w:t>12 plėvele dengtų tablečių</w:t>
      </w:r>
    </w:p>
    <w:p w14:paraId="40625291" w14:textId="77777777" w:rsidR="00FD2DE6" w:rsidRPr="00B3738A" w:rsidRDefault="00FD2DE6" w:rsidP="00FD2DE6">
      <w:pPr>
        <w:tabs>
          <w:tab w:val="clear" w:pos="567"/>
          <w:tab w:val="left" w:pos="1296"/>
        </w:tabs>
        <w:spacing w:line="240" w:lineRule="auto"/>
        <w:rPr>
          <w:noProof/>
          <w:szCs w:val="22"/>
          <w:lang w:val="lt-LT"/>
        </w:rPr>
      </w:pPr>
      <w:r w:rsidRPr="00D65500">
        <w:rPr>
          <w:szCs w:val="22"/>
          <w:highlight w:val="lightGray"/>
          <w:lang w:val="lt-LT"/>
        </w:rPr>
        <w:t>24 plėvele dengtos tabletės</w:t>
      </w:r>
    </w:p>
    <w:p w14:paraId="170666AF" w14:textId="77777777" w:rsidR="00FD2DE6" w:rsidRPr="00B3738A" w:rsidRDefault="00FD2DE6" w:rsidP="00FD2DE6">
      <w:pPr>
        <w:tabs>
          <w:tab w:val="clear" w:pos="567"/>
          <w:tab w:val="left" w:pos="1296"/>
        </w:tabs>
        <w:spacing w:line="240" w:lineRule="auto"/>
        <w:rPr>
          <w:noProof/>
          <w:szCs w:val="22"/>
          <w:lang w:val="lt-LT"/>
        </w:rPr>
      </w:pPr>
    </w:p>
    <w:p w14:paraId="6B9E1187" w14:textId="77777777" w:rsidR="00FD2DE6" w:rsidRPr="00B3738A" w:rsidRDefault="00FD2DE6" w:rsidP="00FD2DE6">
      <w:pPr>
        <w:tabs>
          <w:tab w:val="clear" w:pos="567"/>
          <w:tab w:val="left" w:pos="1296"/>
        </w:tabs>
        <w:spacing w:line="240" w:lineRule="auto"/>
        <w:rPr>
          <w:noProof/>
          <w:szCs w:val="22"/>
          <w:lang w:val="lt-LT"/>
        </w:rPr>
      </w:pPr>
    </w:p>
    <w:p w14:paraId="2A134C99" w14:textId="77777777" w:rsidR="00FD2DE6" w:rsidRPr="00B3738A" w:rsidRDefault="00FD2DE6" w:rsidP="00FB4DE9">
      <w:pPr>
        <w:keepNext/>
        <w:pBdr>
          <w:top w:val="single" w:sz="4" w:space="1" w:color="auto"/>
          <w:left w:val="single" w:sz="4" w:space="4" w:color="auto"/>
          <w:bottom w:val="single" w:sz="4" w:space="1" w:color="auto"/>
          <w:right w:val="single" w:sz="4" w:space="4" w:color="auto"/>
        </w:pBdr>
        <w:tabs>
          <w:tab w:val="clear" w:pos="567"/>
          <w:tab w:val="left" w:pos="1296"/>
        </w:tabs>
        <w:spacing w:line="240" w:lineRule="auto"/>
        <w:ind w:left="567" w:hanging="567"/>
        <w:outlineLvl w:val="0"/>
        <w:rPr>
          <w:noProof/>
          <w:szCs w:val="22"/>
          <w:lang w:val="lt-LT"/>
        </w:rPr>
      </w:pPr>
      <w:r w:rsidRPr="00B3738A">
        <w:rPr>
          <w:b/>
          <w:noProof/>
          <w:szCs w:val="22"/>
          <w:lang w:val="lt-LT"/>
        </w:rPr>
        <w:t>5.</w:t>
      </w:r>
      <w:r w:rsidRPr="00B3738A">
        <w:rPr>
          <w:b/>
          <w:noProof/>
          <w:szCs w:val="22"/>
          <w:lang w:val="lt-LT"/>
        </w:rPr>
        <w:tab/>
        <w:t>VARTOJIMO METODAS IR BŪDAS</w:t>
      </w:r>
      <w:r w:rsidR="00B03A7E">
        <w:rPr>
          <w:b/>
          <w:noProof/>
          <w:szCs w:val="22"/>
          <w:lang w:val="lt-LT"/>
        </w:rPr>
        <w:t> </w:t>
      </w:r>
      <w:r w:rsidRPr="00B3738A">
        <w:rPr>
          <w:b/>
          <w:noProof/>
          <w:szCs w:val="22"/>
          <w:lang w:val="lt-LT"/>
        </w:rPr>
        <w:t>(</w:t>
      </w:r>
      <w:r w:rsidR="00B03A7E">
        <w:rPr>
          <w:b/>
          <w:noProof/>
          <w:szCs w:val="22"/>
          <w:lang w:val="lt-LT"/>
        </w:rPr>
        <w:noBreakHyphen/>
      </w:r>
      <w:r w:rsidRPr="00B3738A">
        <w:rPr>
          <w:b/>
          <w:noProof/>
          <w:szCs w:val="22"/>
          <w:lang w:val="lt-LT"/>
        </w:rPr>
        <w:t>AI)</w:t>
      </w:r>
    </w:p>
    <w:p w14:paraId="416E5A6E" w14:textId="77777777" w:rsidR="00FD2DE6" w:rsidRPr="00B3738A" w:rsidRDefault="00FD2DE6" w:rsidP="00FB4DE9">
      <w:pPr>
        <w:keepNext/>
        <w:tabs>
          <w:tab w:val="clear" w:pos="567"/>
          <w:tab w:val="left" w:pos="1296"/>
        </w:tabs>
        <w:spacing w:line="240" w:lineRule="auto"/>
        <w:rPr>
          <w:i/>
          <w:noProof/>
          <w:szCs w:val="22"/>
          <w:lang w:val="lt-LT"/>
        </w:rPr>
      </w:pPr>
    </w:p>
    <w:p w14:paraId="4190076D" w14:textId="77777777" w:rsidR="00FD2DE6" w:rsidRPr="00B3738A" w:rsidRDefault="00FD2DE6" w:rsidP="00FD2DE6">
      <w:pPr>
        <w:tabs>
          <w:tab w:val="clear" w:pos="567"/>
          <w:tab w:val="left" w:pos="1296"/>
        </w:tabs>
        <w:spacing w:line="240" w:lineRule="auto"/>
        <w:rPr>
          <w:noProof/>
          <w:szCs w:val="22"/>
          <w:lang w:val="lt-LT"/>
        </w:rPr>
      </w:pPr>
      <w:r w:rsidRPr="00B3738A">
        <w:rPr>
          <w:noProof/>
          <w:szCs w:val="22"/>
          <w:lang w:val="lt-LT"/>
        </w:rPr>
        <w:t>Vartoti per burną.</w:t>
      </w:r>
    </w:p>
    <w:p w14:paraId="4D79B5CA" w14:textId="77777777" w:rsidR="00FD2DE6" w:rsidRPr="00B3738A" w:rsidRDefault="00FD2DE6" w:rsidP="00FD2DE6">
      <w:pPr>
        <w:tabs>
          <w:tab w:val="clear" w:pos="567"/>
          <w:tab w:val="left" w:pos="1296"/>
        </w:tabs>
        <w:spacing w:line="240" w:lineRule="auto"/>
        <w:rPr>
          <w:noProof/>
          <w:szCs w:val="22"/>
          <w:lang w:val="lt-LT"/>
        </w:rPr>
      </w:pPr>
      <w:r w:rsidRPr="00B3738A">
        <w:rPr>
          <w:noProof/>
          <w:szCs w:val="22"/>
          <w:lang w:val="lt-LT"/>
        </w:rPr>
        <w:t>Prieš vartojimą perskaitykite pakuotės lapelį.</w:t>
      </w:r>
    </w:p>
    <w:p w14:paraId="513FF460" w14:textId="77777777" w:rsidR="00FD2DE6" w:rsidRPr="00B3738A" w:rsidRDefault="00FD2DE6" w:rsidP="00FD2DE6">
      <w:pPr>
        <w:tabs>
          <w:tab w:val="clear" w:pos="567"/>
          <w:tab w:val="left" w:pos="1296"/>
        </w:tabs>
        <w:spacing w:line="240" w:lineRule="auto"/>
        <w:rPr>
          <w:noProof/>
          <w:szCs w:val="22"/>
          <w:lang w:val="lt-LT"/>
        </w:rPr>
      </w:pPr>
    </w:p>
    <w:p w14:paraId="1D8EF998" w14:textId="77777777" w:rsidR="00FD2DE6" w:rsidRPr="00B3738A" w:rsidRDefault="00FD2DE6" w:rsidP="00FD2DE6">
      <w:pPr>
        <w:tabs>
          <w:tab w:val="clear" w:pos="567"/>
          <w:tab w:val="left" w:pos="1296"/>
        </w:tabs>
        <w:spacing w:line="240" w:lineRule="auto"/>
        <w:rPr>
          <w:noProof/>
          <w:szCs w:val="22"/>
          <w:lang w:val="lt-LT"/>
        </w:rPr>
      </w:pPr>
    </w:p>
    <w:p w14:paraId="1109F338" w14:textId="77777777" w:rsidR="00FD2DE6" w:rsidRPr="00B3738A" w:rsidRDefault="00FD2DE6" w:rsidP="00FB4DE9">
      <w:pPr>
        <w:keepNext/>
        <w:keepLines/>
        <w:pBdr>
          <w:top w:val="single" w:sz="4" w:space="0" w:color="auto"/>
          <w:left w:val="single" w:sz="4" w:space="4" w:color="auto"/>
          <w:bottom w:val="single" w:sz="4" w:space="1" w:color="auto"/>
          <w:right w:val="single" w:sz="4" w:space="4" w:color="auto"/>
        </w:pBdr>
        <w:tabs>
          <w:tab w:val="clear" w:pos="567"/>
          <w:tab w:val="left" w:pos="1296"/>
        </w:tabs>
        <w:spacing w:line="240" w:lineRule="auto"/>
        <w:ind w:left="567" w:hanging="567"/>
        <w:outlineLvl w:val="0"/>
        <w:rPr>
          <w:noProof/>
          <w:szCs w:val="22"/>
          <w:lang w:val="lt-LT"/>
        </w:rPr>
      </w:pPr>
      <w:r w:rsidRPr="00B3738A">
        <w:rPr>
          <w:b/>
          <w:noProof/>
          <w:szCs w:val="22"/>
          <w:lang w:val="lt-LT"/>
        </w:rPr>
        <w:t>6.</w:t>
      </w:r>
      <w:r w:rsidRPr="00B3738A">
        <w:rPr>
          <w:b/>
          <w:noProof/>
          <w:szCs w:val="22"/>
          <w:lang w:val="lt-LT"/>
        </w:rPr>
        <w:tab/>
      </w:r>
      <w:r w:rsidRPr="00B3738A">
        <w:rPr>
          <w:b/>
          <w:bCs/>
          <w:noProof/>
          <w:szCs w:val="22"/>
          <w:lang w:val="lt-LT"/>
        </w:rPr>
        <w:t>SPECIALUS ĮSPĖJIMAS, KAD VAISTINĮ PREPARATĄ BŪTINA LAIKYTI VAIKAMS NEPASTEBIMOJE IR NEPASIEKIAMOJE VIETOJE</w:t>
      </w:r>
    </w:p>
    <w:p w14:paraId="45C46B42" w14:textId="77777777" w:rsidR="00FD2DE6" w:rsidRPr="00B3738A" w:rsidRDefault="00FD2DE6" w:rsidP="00FB4DE9">
      <w:pPr>
        <w:keepNext/>
        <w:tabs>
          <w:tab w:val="clear" w:pos="567"/>
          <w:tab w:val="left" w:pos="1296"/>
        </w:tabs>
        <w:spacing w:line="240" w:lineRule="auto"/>
        <w:rPr>
          <w:noProof/>
          <w:szCs w:val="22"/>
          <w:lang w:val="lt-LT"/>
        </w:rPr>
      </w:pPr>
    </w:p>
    <w:p w14:paraId="1B539A7F" w14:textId="77777777" w:rsidR="00FD2DE6" w:rsidRPr="00B3738A" w:rsidRDefault="00FD2DE6" w:rsidP="00FD2DE6">
      <w:pPr>
        <w:pStyle w:val="Pagrindinistekstas"/>
        <w:rPr>
          <w:i w:val="0"/>
          <w:iCs/>
          <w:noProof/>
          <w:color w:val="auto"/>
          <w:szCs w:val="22"/>
          <w:lang w:val="lt-LT"/>
        </w:rPr>
      </w:pPr>
      <w:r w:rsidRPr="00B3738A">
        <w:rPr>
          <w:i w:val="0"/>
          <w:iCs/>
          <w:noProof/>
          <w:color w:val="auto"/>
          <w:szCs w:val="22"/>
          <w:lang w:val="lt-LT"/>
        </w:rPr>
        <w:t>Laikyti vaikams nepastebimoje ir nepasiekiamoje vietoje.</w:t>
      </w:r>
    </w:p>
    <w:p w14:paraId="715AB39B" w14:textId="77777777" w:rsidR="00FD2DE6" w:rsidRPr="00B3738A" w:rsidRDefault="00FD2DE6" w:rsidP="00FD2DE6">
      <w:pPr>
        <w:tabs>
          <w:tab w:val="clear" w:pos="567"/>
          <w:tab w:val="left" w:pos="1296"/>
        </w:tabs>
        <w:spacing w:line="240" w:lineRule="auto"/>
        <w:rPr>
          <w:noProof/>
          <w:szCs w:val="22"/>
          <w:lang w:val="lt-LT"/>
        </w:rPr>
      </w:pPr>
    </w:p>
    <w:p w14:paraId="3FA9275C" w14:textId="77777777" w:rsidR="00FD2DE6" w:rsidRPr="00B3738A" w:rsidRDefault="00FD2DE6" w:rsidP="00FD2DE6">
      <w:pPr>
        <w:tabs>
          <w:tab w:val="clear" w:pos="567"/>
          <w:tab w:val="left" w:pos="1296"/>
        </w:tabs>
        <w:spacing w:line="240" w:lineRule="auto"/>
        <w:rPr>
          <w:noProof/>
          <w:szCs w:val="22"/>
          <w:lang w:val="lt-LT"/>
        </w:rPr>
      </w:pPr>
    </w:p>
    <w:p w14:paraId="5757DD8C" w14:textId="77777777" w:rsidR="00FD2DE6" w:rsidRPr="00B3738A" w:rsidRDefault="00FD2DE6" w:rsidP="00FB4DE9">
      <w:pPr>
        <w:keepNext/>
        <w:pBdr>
          <w:top w:val="single" w:sz="4" w:space="1" w:color="auto"/>
          <w:left w:val="single" w:sz="4" w:space="4" w:color="auto"/>
          <w:bottom w:val="single" w:sz="4" w:space="1" w:color="auto"/>
          <w:right w:val="single" w:sz="4" w:space="4" w:color="auto"/>
        </w:pBdr>
        <w:tabs>
          <w:tab w:val="clear" w:pos="567"/>
          <w:tab w:val="left" w:pos="1296"/>
        </w:tabs>
        <w:spacing w:line="240" w:lineRule="auto"/>
        <w:ind w:left="567" w:hanging="567"/>
        <w:outlineLvl w:val="0"/>
        <w:rPr>
          <w:noProof/>
          <w:szCs w:val="22"/>
          <w:lang w:val="lt-LT"/>
        </w:rPr>
      </w:pPr>
      <w:r w:rsidRPr="00B3738A">
        <w:rPr>
          <w:b/>
          <w:noProof/>
          <w:szCs w:val="22"/>
          <w:lang w:val="lt-LT"/>
        </w:rPr>
        <w:t>7.</w:t>
      </w:r>
      <w:r w:rsidRPr="00B3738A">
        <w:rPr>
          <w:b/>
          <w:noProof/>
          <w:szCs w:val="22"/>
          <w:lang w:val="lt-LT"/>
        </w:rPr>
        <w:tab/>
      </w:r>
      <w:r w:rsidRPr="00B3738A">
        <w:rPr>
          <w:b/>
          <w:bCs/>
          <w:noProof/>
          <w:szCs w:val="22"/>
          <w:lang w:val="lt-LT"/>
        </w:rPr>
        <w:t>KITAS</w:t>
      </w:r>
      <w:r w:rsidR="00B03A7E">
        <w:rPr>
          <w:b/>
          <w:bCs/>
          <w:noProof/>
          <w:szCs w:val="22"/>
          <w:lang w:val="lt-LT"/>
        </w:rPr>
        <w:t> </w:t>
      </w:r>
      <w:r w:rsidRPr="00B3738A">
        <w:rPr>
          <w:b/>
          <w:bCs/>
          <w:noProof/>
          <w:szCs w:val="22"/>
          <w:lang w:val="lt-LT"/>
        </w:rPr>
        <w:t>(</w:t>
      </w:r>
      <w:r w:rsidR="00B03A7E">
        <w:rPr>
          <w:b/>
          <w:bCs/>
          <w:noProof/>
          <w:szCs w:val="22"/>
          <w:lang w:val="lt-LT"/>
        </w:rPr>
        <w:noBreakHyphen/>
      </w:r>
      <w:r w:rsidRPr="00B3738A">
        <w:rPr>
          <w:b/>
          <w:bCs/>
          <w:noProof/>
          <w:szCs w:val="22"/>
          <w:lang w:val="lt-LT"/>
        </w:rPr>
        <w:t>I) SPECIALUS</w:t>
      </w:r>
      <w:r w:rsidR="00B03A7E">
        <w:rPr>
          <w:b/>
          <w:bCs/>
          <w:noProof/>
          <w:szCs w:val="22"/>
          <w:lang w:val="lt-LT"/>
        </w:rPr>
        <w:t> </w:t>
      </w:r>
      <w:r w:rsidRPr="00B3738A">
        <w:rPr>
          <w:b/>
          <w:bCs/>
          <w:noProof/>
          <w:szCs w:val="22"/>
          <w:lang w:val="lt-LT"/>
        </w:rPr>
        <w:t>(</w:t>
      </w:r>
      <w:r w:rsidR="00B03A7E">
        <w:rPr>
          <w:b/>
          <w:bCs/>
          <w:noProof/>
          <w:szCs w:val="22"/>
          <w:lang w:val="lt-LT"/>
        </w:rPr>
        <w:noBreakHyphen/>
      </w:r>
      <w:r w:rsidRPr="00B3738A">
        <w:rPr>
          <w:b/>
          <w:bCs/>
          <w:noProof/>
          <w:szCs w:val="22"/>
          <w:lang w:val="lt-LT"/>
        </w:rPr>
        <w:t>ŪS) ĮSPĖJIMAS</w:t>
      </w:r>
      <w:r w:rsidR="00B03A7E">
        <w:rPr>
          <w:b/>
          <w:bCs/>
          <w:noProof/>
          <w:szCs w:val="22"/>
          <w:lang w:val="lt-LT"/>
        </w:rPr>
        <w:t> </w:t>
      </w:r>
      <w:r w:rsidRPr="00B3738A">
        <w:rPr>
          <w:b/>
          <w:bCs/>
          <w:noProof/>
          <w:szCs w:val="22"/>
          <w:lang w:val="lt-LT"/>
        </w:rPr>
        <w:t>(</w:t>
      </w:r>
      <w:r w:rsidR="00B03A7E">
        <w:rPr>
          <w:b/>
          <w:bCs/>
          <w:noProof/>
          <w:szCs w:val="22"/>
          <w:lang w:val="lt-LT"/>
        </w:rPr>
        <w:noBreakHyphen/>
      </w:r>
      <w:r w:rsidRPr="00B3738A">
        <w:rPr>
          <w:b/>
          <w:bCs/>
          <w:noProof/>
          <w:szCs w:val="22"/>
          <w:lang w:val="lt-LT"/>
        </w:rPr>
        <w:t>AI) (JEI REIKIA)</w:t>
      </w:r>
    </w:p>
    <w:p w14:paraId="60DB17A1" w14:textId="77777777" w:rsidR="00FD2DE6" w:rsidRPr="00B3738A" w:rsidRDefault="00FD2DE6" w:rsidP="00FD2DE6">
      <w:pPr>
        <w:tabs>
          <w:tab w:val="clear" w:pos="567"/>
          <w:tab w:val="left" w:pos="1296"/>
        </w:tabs>
        <w:spacing w:line="240" w:lineRule="auto"/>
        <w:rPr>
          <w:noProof/>
          <w:szCs w:val="22"/>
          <w:lang w:val="lt-LT"/>
        </w:rPr>
      </w:pPr>
    </w:p>
    <w:p w14:paraId="5026582D" w14:textId="77777777" w:rsidR="00FD2DE6" w:rsidRPr="00B3738A" w:rsidRDefault="00FD2DE6" w:rsidP="00FD2DE6">
      <w:pPr>
        <w:tabs>
          <w:tab w:val="clear" w:pos="567"/>
          <w:tab w:val="left" w:pos="1296"/>
        </w:tabs>
        <w:spacing w:line="240" w:lineRule="auto"/>
        <w:rPr>
          <w:noProof/>
          <w:szCs w:val="22"/>
          <w:lang w:val="lt-LT"/>
        </w:rPr>
      </w:pPr>
    </w:p>
    <w:p w14:paraId="6A118445" w14:textId="77777777" w:rsidR="00FD2DE6" w:rsidRPr="00B3738A" w:rsidRDefault="00FD2DE6" w:rsidP="00FB4DE9">
      <w:pPr>
        <w:keepNext/>
        <w:pBdr>
          <w:top w:val="single" w:sz="4" w:space="1" w:color="auto"/>
          <w:left w:val="single" w:sz="4" w:space="4" w:color="auto"/>
          <w:bottom w:val="single" w:sz="4" w:space="1" w:color="auto"/>
          <w:right w:val="single" w:sz="4" w:space="4" w:color="auto"/>
        </w:pBdr>
        <w:tabs>
          <w:tab w:val="clear" w:pos="567"/>
          <w:tab w:val="left" w:pos="1296"/>
        </w:tabs>
        <w:spacing w:line="240" w:lineRule="auto"/>
        <w:ind w:left="567" w:hanging="567"/>
        <w:outlineLvl w:val="0"/>
        <w:rPr>
          <w:noProof/>
          <w:szCs w:val="22"/>
          <w:lang w:val="lt-LT"/>
        </w:rPr>
      </w:pPr>
      <w:r w:rsidRPr="00B3738A">
        <w:rPr>
          <w:b/>
          <w:noProof/>
          <w:szCs w:val="22"/>
          <w:lang w:val="lt-LT"/>
        </w:rPr>
        <w:t>8.</w:t>
      </w:r>
      <w:r w:rsidRPr="00B3738A">
        <w:rPr>
          <w:b/>
          <w:noProof/>
          <w:szCs w:val="22"/>
          <w:lang w:val="lt-LT"/>
        </w:rPr>
        <w:tab/>
      </w:r>
      <w:r w:rsidRPr="00B3738A">
        <w:rPr>
          <w:b/>
          <w:bCs/>
          <w:noProof/>
          <w:szCs w:val="22"/>
          <w:lang w:val="lt-LT"/>
        </w:rPr>
        <w:t>TINKAMUMO LAIKAS</w:t>
      </w:r>
    </w:p>
    <w:p w14:paraId="3D0C47AC" w14:textId="77777777" w:rsidR="00FD2DE6" w:rsidRPr="00B3738A" w:rsidRDefault="00FD2DE6" w:rsidP="00FB4DE9">
      <w:pPr>
        <w:keepNext/>
        <w:tabs>
          <w:tab w:val="clear" w:pos="567"/>
          <w:tab w:val="left" w:pos="1296"/>
        </w:tabs>
        <w:spacing w:line="240" w:lineRule="auto"/>
        <w:rPr>
          <w:noProof/>
          <w:szCs w:val="22"/>
          <w:lang w:val="lt-LT"/>
        </w:rPr>
      </w:pPr>
    </w:p>
    <w:p w14:paraId="1B266DF3" w14:textId="77777777" w:rsidR="00FD2DE6" w:rsidRPr="00B3738A" w:rsidRDefault="00FD2DE6" w:rsidP="00FD2DE6">
      <w:pPr>
        <w:tabs>
          <w:tab w:val="clear" w:pos="567"/>
          <w:tab w:val="left" w:pos="1296"/>
        </w:tabs>
        <w:spacing w:line="240" w:lineRule="auto"/>
        <w:rPr>
          <w:noProof/>
          <w:szCs w:val="22"/>
          <w:lang w:val="lt-LT"/>
        </w:rPr>
      </w:pPr>
      <w:r w:rsidRPr="00B3738A">
        <w:rPr>
          <w:noProof/>
          <w:szCs w:val="22"/>
          <w:lang w:val="lt-LT"/>
        </w:rPr>
        <w:t>Tinka</w:t>
      </w:r>
      <w:r w:rsidR="00B03A7E">
        <w:rPr>
          <w:noProof/>
          <w:szCs w:val="22"/>
          <w:lang w:val="lt-LT"/>
        </w:rPr>
        <w:t> </w:t>
      </w:r>
      <w:r w:rsidRPr="00B3738A">
        <w:rPr>
          <w:noProof/>
          <w:szCs w:val="22"/>
          <w:lang w:val="lt-LT"/>
        </w:rPr>
        <w:t>iki</w:t>
      </w:r>
      <w:r w:rsidR="00B03A7E">
        <w:rPr>
          <w:noProof/>
          <w:szCs w:val="22"/>
          <w:lang w:val="lt-LT"/>
        </w:rPr>
        <w:t> </w:t>
      </w:r>
      <w:r w:rsidRPr="00B3738A">
        <w:rPr>
          <w:noProof/>
          <w:szCs w:val="22"/>
          <w:lang w:val="lt-LT"/>
        </w:rPr>
        <w:t>{mm/MMMM}</w:t>
      </w:r>
    </w:p>
    <w:p w14:paraId="2C54BC4D" w14:textId="77777777" w:rsidR="00FD2DE6" w:rsidRPr="00B3738A" w:rsidRDefault="00FD2DE6" w:rsidP="00FD2DE6">
      <w:pPr>
        <w:tabs>
          <w:tab w:val="clear" w:pos="567"/>
          <w:tab w:val="left" w:pos="1296"/>
        </w:tabs>
        <w:spacing w:line="240" w:lineRule="auto"/>
        <w:rPr>
          <w:noProof/>
          <w:szCs w:val="22"/>
          <w:lang w:val="lt-LT"/>
        </w:rPr>
      </w:pPr>
    </w:p>
    <w:p w14:paraId="49C89237" w14:textId="77777777" w:rsidR="00FD2DE6" w:rsidRPr="00B3738A" w:rsidRDefault="00FD2DE6" w:rsidP="00FD2DE6">
      <w:pPr>
        <w:tabs>
          <w:tab w:val="clear" w:pos="567"/>
          <w:tab w:val="left" w:pos="1296"/>
        </w:tabs>
        <w:spacing w:line="240" w:lineRule="auto"/>
        <w:rPr>
          <w:noProof/>
          <w:szCs w:val="22"/>
          <w:lang w:val="lt-LT"/>
        </w:rPr>
      </w:pPr>
    </w:p>
    <w:p w14:paraId="2E9E2352" w14:textId="77777777" w:rsidR="00FD2DE6" w:rsidRPr="00B3738A" w:rsidRDefault="00FD2DE6" w:rsidP="00FB4DE9">
      <w:pPr>
        <w:keepNext/>
        <w:pBdr>
          <w:top w:val="single" w:sz="4" w:space="1" w:color="auto"/>
          <w:left w:val="single" w:sz="4" w:space="4" w:color="auto"/>
          <w:bottom w:val="single" w:sz="4" w:space="1" w:color="auto"/>
          <w:right w:val="single" w:sz="4" w:space="4" w:color="auto"/>
        </w:pBdr>
        <w:tabs>
          <w:tab w:val="clear" w:pos="567"/>
          <w:tab w:val="left" w:pos="1296"/>
        </w:tabs>
        <w:spacing w:line="240" w:lineRule="auto"/>
        <w:ind w:left="567" w:hanging="567"/>
        <w:outlineLvl w:val="0"/>
        <w:rPr>
          <w:noProof/>
          <w:szCs w:val="22"/>
          <w:lang w:val="lt-LT"/>
        </w:rPr>
      </w:pPr>
      <w:r w:rsidRPr="00B3738A">
        <w:rPr>
          <w:b/>
          <w:noProof/>
          <w:szCs w:val="22"/>
          <w:lang w:val="lt-LT"/>
        </w:rPr>
        <w:t>9.</w:t>
      </w:r>
      <w:r w:rsidRPr="00B3738A">
        <w:rPr>
          <w:b/>
          <w:noProof/>
          <w:szCs w:val="22"/>
          <w:lang w:val="lt-LT"/>
        </w:rPr>
        <w:tab/>
      </w:r>
      <w:r w:rsidRPr="00B3738A">
        <w:rPr>
          <w:b/>
          <w:caps/>
          <w:noProof/>
          <w:szCs w:val="22"/>
          <w:lang w:val="lt-LT"/>
        </w:rPr>
        <w:t>SPECIALIOS laikymo sąlygos</w:t>
      </w:r>
    </w:p>
    <w:p w14:paraId="03BDC461" w14:textId="77777777" w:rsidR="00FD2DE6" w:rsidRPr="00B3738A" w:rsidRDefault="00FD2DE6" w:rsidP="00FB4DE9">
      <w:pPr>
        <w:keepNext/>
        <w:tabs>
          <w:tab w:val="clear" w:pos="567"/>
          <w:tab w:val="left" w:pos="1296"/>
        </w:tabs>
        <w:spacing w:line="240" w:lineRule="auto"/>
        <w:ind w:left="567" w:hanging="567"/>
        <w:rPr>
          <w:noProof/>
          <w:szCs w:val="22"/>
          <w:lang w:val="lt-LT"/>
        </w:rPr>
      </w:pPr>
    </w:p>
    <w:p w14:paraId="22236A92" w14:textId="77777777" w:rsidR="00FD2DE6" w:rsidRPr="00B3738A" w:rsidRDefault="00FD2DE6" w:rsidP="00FD2DE6">
      <w:pPr>
        <w:tabs>
          <w:tab w:val="clear" w:pos="567"/>
          <w:tab w:val="left" w:pos="1296"/>
        </w:tabs>
        <w:spacing w:line="240" w:lineRule="auto"/>
        <w:ind w:left="567" w:hanging="567"/>
        <w:rPr>
          <w:noProof/>
          <w:szCs w:val="22"/>
          <w:lang w:val="lt-LT"/>
        </w:rPr>
      </w:pPr>
      <w:r w:rsidRPr="00B3738A">
        <w:rPr>
          <w:noProof/>
          <w:szCs w:val="22"/>
          <w:lang w:val="lt-LT"/>
        </w:rPr>
        <w:t>Laikyti ne aukštesnėje kaip 25</w:t>
      </w:r>
      <w:r w:rsidR="00B03A7E">
        <w:rPr>
          <w:noProof/>
          <w:szCs w:val="22"/>
          <w:lang w:val="lt-LT"/>
        </w:rPr>
        <w:t> </w:t>
      </w:r>
      <w:r w:rsidRPr="00B3738A">
        <w:rPr>
          <w:noProof/>
          <w:szCs w:val="22"/>
          <w:lang w:val="lt-LT"/>
        </w:rPr>
        <w:t>°C temperatūroje.</w:t>
      </w:r>
    </w:p>
    <w:p w14:paraId="43BC38C2" w14:textId="77777777" w:rsidR="00FD2DE6" w:rsidRPr="00B3738A" w:rsidRDefault="00FD2DE6" w:rsidP="00FD2DE6">
      <w:pPr>
        <w:tabs>
          <w:tab w:val="clear" w:pos="567"/>
          <w:tab w:val="left" w:pos="1296"/>
        </w:tabs>
        <w:spacing w:line="240" w:lineRule="auto"/>
        <w:ind w:left="567" w:hanging="567"/>
        <w:rPr>
          <w:noProof/>
          <w:szCs w:val="22"/>
          <w:lang w:val="lt-LT"/>
        </w:rPr>
      </w:pPr>
    </w:p>
    <w:p w14:paraId="26DA3C86" w14:textId="77777777" w:rsidR="00FD2DE6" w:rsidRPr="00B3738A" w:rsidRDefault="00FD2DE6" w:rsidP="00FD2DE6">
      <w:pPr>
        <w:tabs>
          <w:tab w:val="clear" w:pos="567"/>
          <w:tab w:val="left" w:pos="1296"/>
        </w:tabs>
        <w:spacing w:line="240" w:lineRule="auto"/>
        <w:ind w:left="567" w:hanging="567"/>
        <w:rPr>
          <w:noProof/>
          <w:szCs w:val="22"/>
          <w:lang w:val="lt-LT"/>
        </w:rPr>
      </w:pPr>
    </w:p>
    <w:p w14:paraId="1D50B68D" w14:textId="77777777" w:rsidR="00FD2DE6" w:rsidRPr="00B3738A" w:rsidRDefault="00FD2DE6" w:rsidP="00FB4DE9">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lt-LT"/>
        </w:rPr>
      </w:pPr>
      <w:r w:rsidRPr="00B3738A">
        <w:rPr>
          <w:b/>
          <w:noProof/>
          <w:szCs w:val="22"/>
          <w:lang w:val="lt-LT"/>
        </w:rPr>
        <w:lastRenderedPageBreak/>
        <w:t>10.</w:t>
      </w:r>
      <w:r w:rsidRPr="00B3738A">
        <w:rPr>
          <w:b/>
          <w:noProof/>
          <w:szCs w:val="22"/>
          <w:lang w:val="lt-LT"/>
        </w:rPr>
        <w:tab/>
      </w:r>
      <w:r w:rsidRPr="00B3738A">
        <w:rPr>
          <w:b/>
          <w:caps/>
          <w:noProof/>
          <w:szCs w:val="22"/>
          <w:lang w:val="lt-LT"/>
        </w:rPr>
        <w:t>specialios atsargumo priemonės DĖL NESUVARTOTO VAISTINIO PREPARATO AR JO ATLIEKŲ TVARKYMO (JEI REIKIA)</w:t>
      </w:r>
    </w:p>
    <w:p w14:paraId="3C77F8D8" w14:textId="77777777" w:rsidR="00FD2DE6" w:rsidRPr="00B3738A" w:rsidRDefault="00FD2DE6" w:rsidP="00FD2DE6">
      <w:pPr>
        <w:tabs>
          <w:tab w:val="clear" w:pos="567"/>
          <w:tab w:val="left" w:pos="1296"/>
        </w:tabs>
        <w:spacing w:line="240" w:lineRule="auto"/>
        <w:rPr>
          <w:noProof/>
          <w:szCs w:val="22"/>
          <w:lang w:val="lt-LT"/>
        </w:rPr>
      </w:pPr>
    </w:p>
    <w:p w14:paraId="61924418" w14:textId="77777777" w:rsidR="00FD2DE6" w:rsidRPr="00B3738A" w:rsidRDefault="00FD2DE6" w:rsidP="00FD2DE6">
      <w:pPr>
        <w:tabs>
          <w:tab w:val="clear" w:pos="567"/>
          <w:tab w:val="left" w:pos="1296"/>
        </w:tabs>
        <w:spacing w:line="240" w:lineRule="auto"/>
        <w:rPr>
          <w:noProof/>
          <w:szCs w:val="22"/>
          <w:lang w:val="lt-LT"/>
        </w:rPr>
      </w:pPr>
    </w:p>
    <w:p w14:paraId="434B2D74" w14:textId="77777777" w:rsidR="00FD2DE6" w:rsidRPr="00B3738A" w:rsidRDefault="00FD2DE6" w:rsidP="00FB4DE9">
      <w:pPr>
        <w:keepNext/>
        <w:pBdr>
          <w:top w:val="single" w:sz="4" w:space="1" w:color="auto"/>
          <w:left w:val="single" w:sz="4" w:space="4" w:color="auto"/>
          <w:bottom w:val="single" w:sz="4" w:space="1" w:color="auto"/>
          <w:right w:val="single" w:sz="4" w:space="4" w:color="auto"/>
        </w:pBdr>
        <w:tabs>
          <w:tab w:val="clear" w:pos="567"/>
          <w:tab w:val="left" w:pos="1296"/>
        </w:tabs>
        <w:spacing w:line="240" w:lineRule="auto"/>
        <w:ind w:left="540" w:hanging="540"/>
        <w:outlineLvl w:val="0"/>
        <w:rPr>
          <w:b/>
          <w:noProof/>
          <w:szCs w:val="22"/>
          <w:lang w:val="lt-LT"/>
        </w:rPr>
      </w:pPr>
      <w:r w:rsidRPr="00B3738A">
        <w:rPr>
          <w:b/>
          <w:noProof/>
          <w:szCs w:val="22"/>
          <w:lang w:val="lt-LT"/>
        </w:rPr>
        <w:t>11.</w:t>
      </w:r>
      <w:r w:rsidRPr="00B3738A">
        <w:rPr>
          <w:b/>
          <w:noProof/>
          <w:szCs w:val="22"/>
          <w:lang w:val="lt-LT"/>
        </w:rPr>
        <w:tab/>
      </w:r>
      <w:r w:rsidRPr="007C2C77">
        <w:rPr>
          <w:b/>
          <w:caps/>
          <w:noProof/>
          <w:szCs w:val="22"/>
          <w:lang w:val="lt-LT"/>
        </w:rPr>
        <w:t xml:space="preserve">REGISTRUOTOJO </w:t>
      </w:r>
      <w:r w:rsidRPr="00B3738A">
        <w:rPr>
          <w:b/>
          <w:caps/>
          <w:noProof/>
          <w:szCs w:val="22"/>
          <w:lang w:val="lt-LT"/>
        </w:rPr>
        <w:t>pavadinimas ir adresas</w:t>
      </w:r>
    </w:p>
    <w:p w14:paraId="361B81B9" w14:textId="77777777" w:rsidR="00FD2DE6" w:rsidRPr="00B3738A" w:rsidRDefault="00FD2DE6" w:rsidP="00FB4DE9">
      <w:pPr>
        <w:keepNext/>
        <w:tabs>
          <w:tab w:val="clear" w:pos="567"/>
          <w:tab w:val="left" w:pos="1296"/>
        </w:tabs>
        <w:spacing w:line="240" w:lineRule="auto"/>
        <w:rPr>
          <w:noProof/>
          <w:szCs w:val="22"/>
          <w:lang w:val="lt-LT"/>
        </w:rPr>
      </w:pPr>
    </w:p>
    <w:p w14:paraId="584C7417" w14:textId="77777777" w:rsidR="00FD2DE6" w:rsidRPr="00B3738A" w:rsidRDefault="00FD2DE6" w:rsidP="00FB4DE9">
      <w:pPr>
        <w:keepNext/>
        <w:spacing w:line="240" w:lineRule="auto"/>
        <w:rPr>
          <w:szCs w:val="22"/>
          <w:lang w:val="lt-LT"/>
        </w:rPr>
      </w:pPr>
      <w:r w:rsidRPr="00B3738A">
        <w:rPr>
          <w:szCs w:val="22"/>
          <w:lang w:val="lt-LT"/>
        </w:rPr>
        <w:t>US</w:t>
      </w:r>
      <w:r w:rsidR="00B03A7E">
        <w:rPr>
          <w:szCs w:val="22"/>
          <w:lang w:val="lt-LT"/>
        </w:rPr>
        <w:t> </w:t>
      </w:r>
      <w:r w:rsidRPr="00B3738A">
        <w:rPr>
          <w:szCs w:val="22"/>
          <w:lang w:val="lt-LT"/>
        </w:rPr>
        <w:t>Pharmacia Sp.</w:t>
      </w:r>
      <w:r w:rsidR="00B03A7E">
        <w:rPr>
          <w:szCs w:val="22"/>
          <w:lang w:val="lt-LT"/>
        </w:rPr>
        <w:t> </w:t>
      </w:r>
      <w:r w:rsidRPr="00B3738A">
        <w:rPr>
          <w:szCs w:val="22"/>
          <w:lang w:val="lt-LT"/>
        </w:rPr>
        <w:t>z</w:t>
      </w:r>
      <w:r w:rsidR="00B03A7E">
        <w:rPr>
          <w:szCs w:val="22"/>
          <w:lang w:val="lt-LT"/>
        </w:rPr>
        <w:t> </w:t>
      </w:r>
      <w:r w:rsidRPr="00B3738A">
        <w:rPr>
          <w:szCs w:val="22"/>
          <w:lang w:val="lt-LT"/>
        </w:rPr>
        <w:t>o.o.</w:t>
      </w:r>
    </w:p>
    <w:p w14:paraId="080E870D" w14:textId="77777777" w:rsidR="00FD2DE6" w:rsidRPr="00B3738A" w:rsidRDefault="00FD2DE6" w:rsidP="00FB4DE9">
      <w:pPr>
        <w:keepNext/>
        <w:spacing w:line="240" w:lineRule="auto"/>
        <w:rPr>
          <w:szCs w:val="22"/>
          <w:lang w:val="lt-LT"/>
        </w:rPr>
      </w:pPr>
      <w:r w:rsidRPr="00B3738A">
        <w:rPr>
          <w:szCs w:val="22"/>
          <w:lang w:val="lt-LT"/>
        </w:rPr>
        <w:t>Ul.</w:t>
      </w:r>
      <w:r w:rsidR="00B03A7E">
        <w:rPr>
          <w:szCs w:val="22"/>
          <w:lang w:val="lt-LT"/>
        </w:rPr>
        <w:t> </w:t>
      </w:r>
      <w:r w:rsidRPr="00B3738A">
        <w:rPr>
          <w:szCs w:val="22"/>
          <w:lang w:val="lt-LT"/>
        </w:rPr>
        <w:t>Ziębicka</w:t>
      </w:r>
      <w:r w:rsidR="00B03A7E">
        <w:rPr>
          <w:szCs w:val="22"/>
          <w:lang w:val="lt-LT"/>
        </w:rPr>
        <w:t> </w:t>
      </w:r>
      <w:r w:rsidRPr="00B3738A">
        <w:rPr>
          <w:szCs w:val="22"/>
          <w:lang w:val="lt-LT"/>
        </w:rPr>
        <w:t>40</w:t>
      </w:r>
    </w:p>
    <w:p w14:paraId="305FB865" w14:textId="77777777" w:rsidR="00FD2DE6" w:rsidRPr="00B3738A" w:rsidRDefault="00FD2DE6" w:rsidP="00FB4DE9">
      <w:pPr>
        <w:keepNext/>
        <w:spacing w:line="240" w:lineRule="auto"/>
        <w:rPr>
          <w:szCs w:val="22"/>
          <w:lang w:val="lt-LT"/>
        </w:rPr>
      </w:pPr>
      <w:r w:rsidRPr="00B3738A">
        <w:rPr>
          <w:szCs w:val="22"/>
          <w:lang w:val="lt-LT"/>
        </w:rPr>
        <w:t>50</w:t>
      </w:r>
      <w:r w:rsidR="00B03A7E">
        <w:rPr>
          <w:szCs w:val="22"/>
          <w:lang w:val="lt-LT"/>
        </w:rPr>
        <w:noBreakHyphen/>
      </w:r>
      <w:r w:rsidRPr="00B3738A">
        <w:rPr>
          <w:szCs w:val="22"/>
          <w:lang w:val="lt-LT"/>
        </w:rPr>
        <w:t>507</w:t>
      </w:r>
      <w:r w:rsidR="00B03A7E">
        <w:rPr>
          <w:szCs w:val="22"/>
          <w:lang w:val="lt-LT"/>
        </w:rPr>
        <w:t> </w:t>
      </w:r>
      <w:r w:rsidRPr="00B3738A">
        <w:rPr>
          <w:szCs w:val="22"/>
          <w:lang w:val="lt-LT"/>
        </w:rPr>
        <w:t>Wrocław</w:t>
      </w:r>
    </w:p>
    <w:p w14:paraId="6331B6C8" w14:textId="77777777" w:rsidR="00FD2DE6" w:rsidRPr="00B3738A" w:rsidRDefault="00FD2DE6" w:rsidP="00FD2DE6">
      <w:pPr>
        <w:tabs>
          <w:tab w:val="clear" w:pos="567"/>
          <w:tab w:val="left" w:pos="1296"/>
        </w:tabs>
        <w:spacing w:line="240" w:lineRule="auto"/>
        <w:rPr>
          <w:szCs w:val="22"/>
          <w:lang w:val="lt-LT"/>
        </w:rPr>
      </w:pPr>
      <w:r w:rsidRPr="00B3738A">
        <w:rPr>
          <w:szCs w:val="22"/>
          <w:lang w:val="lt-LT"/>
        </w:rPr>
        <w:t>Lenkija</w:t>
      </w:r>
    </w:p>
    <w:p w14:paraId="053E0A6D" w14:textId="77777777" w:rsidR="00FD2DE6" w:rsidRPr="00B3738A" w:rsidRDefault="00FD2DE6" w:rsidP="00FD2DE6">
      <w:pPr>
        <w:tabs>
          <w:tab w:val="clear" w:pos="567"/>
          <w:tab w:val="left" w:pos="1296"/>
        </w:tabs>
        <w:spacing w:line="240" w:lineRule="auto"/>
        <w:rPr>
          <w:noProof/>
          <w:szCs w:val="22"/>
          <w:lang w:val="lt-LT"/>
        </w:rPr>
      </w:pPr>
    </w:p>
    <w:p w14:paraId="38229D10" w14:textId="77777777" w:rsidR="00FD2DE6" w:rsidRPr="00B3738A" w:rsidRDefault="00FD2DE6" w:rsidP="00FD2DE6">
      <w:pPr>
        <w:tabs>
          <w:tab w:val="clear" w:pos="567"/>
          <w:tab w:val="left" w:pos="1296"/>
        </w:tabs>
        <w:spacing w:line="240" w:lineRule="auto"/>
        <w:rPr>
          <w:noProof/>
          <w:szCs w:val="22"/>
          <w:lang w:val="lt-LT"/>
        </w:rPr>
      </w:pPr>
    </w:p>
    <w:p w14:paraId="22F041C3" w14:textId="77777777" w:rsidR="00FD2DE6" w:rsidRPr="00B3738A" w:rsidRDefault="00FD2DE6" w:rsidP="00FB4DE9">
      <w:pPr>
        <w:keepNext/>
        <w:pBdr>
          <w:top w:val="single" w:sz="4" w:space="1" w:color="auto"/>
          <w:left w:val="single" w:sz="4" w:space="4" w:color="auto"/>
          <w:bottom w:val="single" w:sz="4" w:space="1" w:color="auto"/>
          <w:right w:val="single" w:sz="4" w:space="4" w:color="auto"/>
        </w:pBdr>
        <w:tabs>
          <w:tab w:val="clear" w:pos="567"/>
          <w:tab w:val="left" w:pos="1296"/>
        </w:tabs>
        <w:spacing w:line="240" w:lineRule="auto"/>
        <w:ind w:left="540" w:hanging="540"/>
        <w:outlineLvl w:val="0"/>
        <w:rPr>
          <w:noProof/>
          <w:szCs w:val="22"/>
          <w:lang w:val="lt-LT"/>
        </w:rPr>
      </w:pPr>
      <w:r w:rsidRPr="00B3738A">
        <w:rPr>
          <w:b/>
          <w:noProof/>
          <w:szCs w:val="22"/>
          <w:lang w:val="lt-LT"/>
        </w:rPr>
        <w:t>12.</w:t>
      </w:r>
      <w:r w:rsidRPr="00B3738A">
        <w:rPr>
          <w:b/>
          <w:noProof/>
          <w:szCs w:val="22"/>
          <w:lang w:val="lt-LT"/>
        </w:rPr>
        <w:tab/>
      </w:r>
      <w:r w:rsidRPr="007C2C77">
        <w:rPr>
          <w:b/>
          <w:caps/>
          <w:noProof/>
          <w:szCs w:val="22"/>
          <w:lang w:val="lt-LT"/>
        </w:rPr>
        <w:t xml:space="preserve">REGISTRACIJOS </w:t>
      </w:r>
      <w:r>
        <w:rPr>
          <w:b/>
          <w:caps/>
          <w:noProof/>
          <w:szCs w:val="22"/>
          <w:lang w:val="lt-LT"/>
        </w:rPr>
        <w:t>PAŽYMĖJIMO</w:t>
      </w:r>
      <w:r w:rsidRPr="00B3738A">
        <w:rPr>
          <w:b/>
          <w:caps/>
          <w:noProof/>
          <w:szCs w:val="22"/>
          <w:lang w:val="lt-LT"/>
        </w:rPr>
        <w:t xml:space="preserve"> NUMERIS</w:t>
      </w:r>
      <w:r w:rsidR="00B03A7E">
        <w:rPr>
          <w:b/>
          <w:noProof/>
          <w:szCs w:val="22"/>
          <w:lang w:val="lt-LT"/>
        </w:rPr>
        <w:t> </w:t>
      </w:r>
      <w:r>
        <w:rPr>
          <w:b/>
          <w:noProof/>
          <w:szCs w:val="22"/>
          <w:lang w:val="lt-LT"/>
        </w:rPr>
        <w:t>(</w:t>
      </w:r>
      <w:r w:rsidR="00B03A7E">
        <w:rPr>
          <w:b/>
          <w:noProof/>
          <w:szCs w:val="22"/>
          <w:lang w:val="lt-LT"/>
        </w:rPr>
        <w:noBreakHyphen/>
      </w:r>
      <w:r>
        <w:rPr>
          <w:b/>
          <w:noProof/>
          <w:szCs w:val="22"/>
          <w:lang w:val="lt-LT"/>
        </w:rPr>
        <w:t>IAI)</w:t>
      </w:r>
    </w:p>
    <w:p w14:paraId="76178C3C" w14:textId="77777777" w:rsidR="00FD2DE6" w:rsidRPr="00B3738A" w:rsidRDefault="00FD2DE6" w:rsidP="00FB4DE9">
      <w:pPr>
        <w:keepNext/>
        <w:tabs>
          <w:tab w:val="clear" w:pos="567"/>
          <w:tab w:val="left" w:pos="1296"/>
        </w:tabs>
        <w:spacing w:line="240" w:lineRule="auto"/>
        <w:rPr>
          <w:noProof/>
          <w:szCs w:val="22"/>
          <w:lang w:val="lt-LT"/>
        </w:rPr>
      </w:pPr>
    </w:p>
    <w:p w14:paraId="006BD50F" w14:textId="77777777" w:rsidR="00FD2DE6" w:rsidRPr="00B3738A" w:rsidRDefault="00FD2DE6" w:rsidP="00FD2DE6">
      <w:pPr>
        <w:tabs>
          <w:tab w:val="clear" w:pos="567"/>
          <w:tab w:val="left" w:pos="1296"/>
        </w:tabs>
        <w:spacing w:line="240" w:lineRule="auto"/>
        <w:rPr>
          <w:szCs w:val="22"/>
          <w:lang w:val="lt-LT"/>
        </w:rPr>
      </w:pPr>
      <w:r w:rsidRPr="00B3738A">
        <w:rPr>
          <w:szCs w:val="22"/>
          <w:lang w:val="lt-LT"/>
        </w:rPr>
        <w:t>N12 – LT/1/02/3242/001</w:t>
      </w:r>
    </w:p>
    <w:p w14:paraId="43D94C48" w14:textId="77777777" w:rsidR="00FD2DE6" w:rsidRPr="00B3738A" w:rsidRDefault="00FD2DE6" w:rsidP="00FD2DE6">
      <w:pPr>
        <w:tabs>
          <w:tab w:val="clear" w:pos="567"/>
          <w:tab w:val="left" w:pos="1296"/>
        </w:tabs>
        <w:spacing w:line="240" w:lineRule="auto"/>
        <w:rPr>
          <w:szCs w:val="22"/>
          <w:lang w:val="lt-LT"/>
        </w:rPr>
      </w:pPr>
      <w:r w:rsidRPr="00B3738A">
        <w:rPr>
          <w:szCs w:val="22"/>
          <w:lang w:val="lt-LT"/>
        </w:rPr>
        <w:t>N24 – LT/1/02/3242/002</w:t>
      </w:r>
    </w:p>
    <w:p w14:paraId="025049F7" w14:textId="77777777" w:rsidR="00FD2DE6" w:rsidRPr="00B3738A" w:rsidRDefault="00FD2DE6" w:rsidP="00FD2DE6">
      <w:pPr>
        <w:tabs>
          <w:tab w:val="clear" w:pos="567"/>
          <w:tab w:val="left" w:pos="1296"/>
        </w:tabs>
        <w:spacing w:line="240" w:lineRule="auto"/>
        <w:rPr>
          <w:noProof/>
          <w:szCs w:val="22"/>
          <w:lang w:val="lt-LT"/>
        </w:rPr>
      </w:pPr>
    </w:p>
    <w:p w14:paraId="5D324592" w14:textId="77777777" w:rsidR="00FD2DE6" w:rsidRPr="00B3738A" w:rsidRDefault="00FD2DE6" w:rsidP="00FD2DE6">
      <w:pPr>
        <w:tabs>
          <w:tab w:val="clear" w:pos="567"/>
          <w:tab w:val="left" w:pos="1296"/>
        </w:tabs>
        <w:spacing w:line="240" w:lineRule="auto"/>
        <w:rPr>
          <w:noProof/>
          <w:szCs w:val="22"/>
          <w:lang w:val="lt-LT"/>
        </w:rPr>
      </w:pPr>
    </w:p>
    <w:p w14:paraId="6CA3DEC3" w14:textId="77777777" w:rsidR="00FD2DE6" w:rsidRPr="00B3738A" w:rsidRDefault="00FD2DE6" w:rsidP="00FB4DE9">
      <w:pPr>
        <w:keepNext/>
        <w:pBdr>
          <w:top w:val="single" w:sz="4" w:space="1" w:color="auto"/>
          <w:left w:val="single" w:sz="4" w:space="4" w:color="auto"/>
          <w:bottom w:val="single" w:sz="4" w:space="1" w:color="auto"/>
          <w:right w:val="single" w:sz="4" w:space="4" w:color="auto"/>
        </w:pBdr>
        <w:tabs>
          <w:tab w:val="clear" w:pos="567"/>
          <w:tab w:val="left" w:pos="1296"/>
        </w:tabs>
        <w:spacing w:line="240" w:lineRule="auto"/>
        <w:ind w:left="540" w:hanging="540"/>
        <w:outlineLvl w:val="0"/>
        <w:rPr>
          <w:noProof/>
          <w:szCs w:val="22"/>
          <w:lang w:val="lt-LT"/>
        </w:rPr>
      </w:pPr>
      <w:r w:rsidRPr="00B3738A">
        <w:rPr>
          <w:b/>
          <w:noProof/>
          <w:szCs w:val="22"/>
          <w:lang w:val="lt-LT"/>
        </w:rPr>
        <w:t>13.</w:t>
      </w:r>
      <w:r w:rsidRPr="00B3738A">
        <w:rPr>
          <w:b/>
          <w:noProof/>
          <w:szCs w:val="22"/>
          <w:lang w:val="lt-LT"/>
        </w:rPr>
        <w:tab/>
        <w:t>SERIJOS NUMERIS</w:t>
      </w:r>
    </w:p>
    <w:p w14:paraId="65A5BED2" w14:textId="77777777" w:rsidR="00FD2DE6" w:rsidRPr="00B3738A" w:rsidRDefault="00FD2DE6" w:rsidP="00FB4DE9">
      <w:pPr>
        <w:keepNext/>
        <w:tabs>
          <w:tab w:val="clear" w:pos="567"/>
          <w:tab w:val="left" w:pos="1296"/>
        </w:tabs>
        <w:spacing w:line="240" w:lineRule="auto"/>
        <w:rPr>
          <w:noProof/>
          <w:szCs w:val="22"/>
          <w:lang w:val="lt-LT"/>
        </w:rPr>
      </w:pPr>
    </w:p>
    <w:p w14:paraId="2296725B" w14:textId="77777777" w:rsidR="00FD2DE6" w:rsidRPr="00B3738A" w:rsidRDefault="00FD2DE6" w:rsidP="00FD2DE6">
      <w:pPr>
        <w:tabs>
          <w:tab w:val="clear" w:pos="567"/>
          <w:tab w:val="left" w:pos="1296"/>
        </w:tabs>
        <w:spacing w:line="240" w:lineRule="auto"/>
        <w:rPr>
          <w:noProof/>
          <w:szCs w:val="22"/>
          <w:lang w:val="lt-LT"/>
        </w:rPr>
      </w:pPr>
      <w:r w:rsidRPr="00B3738A">
        <w:rPr>
          <w:noProof/>
          <w:szCs w:val="22"/>
          <w:lang w:val="lt-LT"/>
        </w:rPr>
        <w:t>Serija</w:t>
      </w:r>
      <w:r w:rsidR="00B03A7E">
        <w:rPr>
          <w:noProof/>
          <w:szCs w:val="22"/>
          <w:lang w:val="lt-LT"/>
        </w:rPr>
        <w:t> </w:t>
      </w:r>
      <w:r w:rsidRPr="00B3738A">
        <w:rPr>
          <w:noProof/>
          <w:szCs w:val="22"/>
          <w:lang w:val="lt-LT"/>
        </w:rPr>
        <w:t>{numeris}</w:t>
      </w:r>
    </w:p>
    <w:p w14:paraId="00ADCE66" w14:textId="77777777" w:rsidR="00FD2DE6" w:rsidRPr="00B3738A" w:rsidRDefault="00FD2DE6" w:rsidP="00FD2DE6">
      <w:pPr>
        <w:tabs>
          <w:tab w:val="clear" w:pos="567"/>
          <w:tab w:val="left" w:pos="1296"/>
        </w:tabs>
        <w:spacing w:line="240" w:lineRule="auto"/>
        <w:rPr>
          <w:noProof/>
          <w:szCs w:val="22"/>
          <w:lang w:val="lt-LT"/>
        </w:rPr>
      </w:pPr>
    </w:p>
    <w:p w14:paraId="26D3E185" w14:textId="77777777" w:rsidR="00FD2DE6" w:rsidRPr="00B3738A" w:rsidRDefault="00FD2DE6" w:rsidP="00FD2DE6">
      <w:pPr>
        <w:tabs>
          <w:tab w:val="clear" w:pos="567"/>
          <w:tab w:val="left" w:pos="1296"/>
        </w:tabs>
        <w:spacing w:line="240" w:lineRule="auto"/>
        <w:rPr>
          <w:noProof/>
          <w:szCs w:val="22"/>
          <w:lang w:val="lt-LT"/>
        </w:rPr>
      </w:pPr>
    </w:p>
    <w:p w14:paraId="297F6337" w14:textId="77777777" w:rsidR="00FD2DE6" w:rsidRPr="00B3738A" w:rsidRDefault="00FD2DE6" w:rsidP="00FB4DE9">
      <w:pPr>
        <w:keepNext/>
        <w:pBdr>
          <w:top w:val="single" w:sz="4" w:space="1" w:color="auto"/>
          <w:left w:val="single" w:sz="4" w:space="4" w:color="auto"/>
          <w:bottom w:val="single" w:sz="4" w:space="1" w:color="auto"/>
          <w:right w:val="single" w:sz="4" w:space="4" w:color="auto"/>
        </w:pBdr>
        <w:tabs>
          <w:tab w:val="clear" w:pos="567"/>
          <w:tab w:val="left" w:pos="1296"/>
        </w:tabs>
        <w:spacing w:line="240" w:lineRule="auto"/>
        <w:ind w:left="540" w:hanging="540"/>
        <w:outlineLvl w:val="0"/>
        <w:rPr>
          <w:noProof/>
          <w:szCs w:val="22"/>
          <w:lang w:val="lt-LT"/>
        </w:rPr>
      </w:pPr>
      <w:r w:rsidRPr="00B3738A">
        <w:rPr>
          <w:b/>
          <w:noProof/>
          <w:szCs w:val="22"/>
          <w:lang w:val="lt-LT"/>
        </w:rPr>
        <w:t>14.</w:t>
      </w:r>
      <w:r w:rsidRPr="00B3738A">
        <w:rPr>
          <w:b/>
          <w:noProof/>
          <w:szCs w:val="22"/>
          <w:lang w:val="lt-LT"/>
        </w:rPr>
        <w:tab/>
      </w:r>
      <w:r w:rsidRPr="00B3738A">
        <w:rPr>
          <w:b/>
          <w:caps/>
          <w:noProof/>
          <w:szCs w:val="22"/>
          <w:lang w:val="lt-LT"/>
        </w:rPr>
        <w:t>PARDAVIMO (IŠDAVIMO) tvarka</w:t>
      </w:r>
    </w:p>
    <w:p w14:paraId="170E074B" w14:textId="77777777" w:rsidR="00FD2DE6" w:rsidRPr="00B3738A" w:rsidRDefault="00FD2DE6" w:rsidP="00FB4DE9">
      <w:pPr>
        <w:keepNext/>
        <w:tabs>
          <w:tab w:val="clear" w:pos="567"/>
          <w:tab w:val="left" w:pos="1296"/>
        </w:tabs>
        <w:spacing w:line="240" w:lineRule="auto"/>
        <w:rPr>
          <w:noProof/>
          <w:szCs w:val="22"/>
          <w:lang w:val="lt-LT"/>
        </w:rPr>
      </w:pPr>
    </w:p>
    <w:p w14:paraId="103A7CF6" w14:textId="77777777" w:rsidR="00FD2DE6" w:rsidRPr="00B3738A" w:rsidRDefault="00FD2DE6" w:rsidP="00FD2DE6">
      <w:pPr>
        <w:ind w:left="567" w:hanging="567"/>
        <w:rPr>
          <w:noProof/>
          <w:szCs w:val="22"/>
          <w:lang w:val="lt-LT"/>
        </w:rPr>
      </w:pPr>
      <w:r w:rsidRPr="00B3738A">
        <w:rPr>
          <w:noProof/>
          <w:szCs w:val="22"/>
          <w:lang w:val="lt-LT"/>
        </w:rPr>
        <w:t>Nereceptinis vaistinis preparatas.</w:t>
      </w:r>
    </w:p>
    <w:p w14:paraId="2ED8A7BF" w14:textId="77777777" w:rsidR="00FD2DE6" w:rsidRPr="00B3738A" w:rsidRDefault="00FD2DE6" w:rsidP="00FD2DE6">
      <w:pPr>
        <w:tabs>
          <w:tab w:val="clear" w:pos="567"/>
          <w:tab w:val="left" w:pos="1296"/>
        </w:tabs>
        <w:spacing w:line="240" w:lineRule="auto"/>
        <w:rPr>
          <w:noProof/>
          <w:szCs w:val="22"/>
          <w:lang w:val="lt-LT"/>
        </w:rPr>
      </w:pPr>
    </w:p>
    <w:p w14:paraId="48A81953" w14:textId="77777777" w:rsidR="00FD2DE6" w:rsidRPr="00B3738A" w:rsidRDefault="00FD2DE6" w:rsidP="00FD2DE6">
      <w:pPr>
        <w:tabs>
          <w:tab w:val="clear" w:pos="567"/>
          <w:tab w:val="left" w:pos="1296"/>
        </w:tabs>
        <w:spacing w:line="240" w:lineRule="auto"/>
        <w:rPr>
          <w:noProof/>
          <w:szCs w:val="22"/>
          <w:lang w:val="lt-LT"/>
        </w:rPr>
      </w:pPr>
    </w:p>
    <w:p w14:paraId="73E0598E" w14:textId="77777777" w:rsidR="00FD2DE6" w:rsidRPr="00B3738A" w:rsidRDefault="00FD2DE6" w:rsidP="00FB4DE9">
      <w:pPr>
        <w:keepNext/>
        <w:pBdr>
          <w:top w:val="single" w:sz="4" w:space="1" w:color="auto"/>
          <w:left w:val="single" w:sz="4" w:space="4" w:color="auto"/>
          <w:bottom w:val="single" w:sz="4" w:space="1" w:color="auto"/>
          <w:right w:val="single" w:sz="4" w:space="4" w:color="auto"/>
        </w:pBdr>
        <w:tabs>
          <w:tab w:val="clear" w:pos="567"/>
          <w:tab w:val="left" w:pos="1296"/>
        </w:tabs>
        <w:spacing w:line="240" w:lineRule="auto"/>
        <w:ind w:left="540" w:hanging="540"/>
        <w:outlineLvl w:val="0"/>
        <w:rPr>
          <w:noProof/>
          <w:szCs w:val="22"/>
          <w:lang w:val="lt-LT"/>
        </w:rPr>
      </w:pPr>
      <w:r w:rsidRPr="00B3738A">
        <w:rPr>
          <w:b/>
          <w:noProof/>
          <w:szCs w:val="22"/>
          <w:lang w:val="lt-LT"/>
        </w:rPr>
        <w:t>15.</w:t>
      </w:r>
      <w:r w:rsidRPr="00B3738A">
        <w:rPr>
          <w:b/>
          <w:noProof/>
          <w:szCs w:val="22"/>
          <w:lang w:val="lt-LT"/>
        </w:rPr>
        <w:tab/>
      </w:r>
      <w:r w:rsidRPr="00B3738A">
        <w:rPr>
          <w:b/>
          <w:caps/>
          <w:noProof/>
          <w:szCs w:val="22"/>
          <w:lang w:val="lt-LT"/>
        </w:rPr>
        <w:t>vartojimo instrukcijA</w:t>
      </w:r>
    </w:p>
    <w:p w14:paraId="00D8A15D" w14:textId="77777777" w:rsidR="00FD2DE6" w:rsidRPr="00B3738A" w:rsidRDefault="00FD2DE6" w:rsidP="00FB4DE9">
      <w:pPr>
        <w:keepNext/>
        <w:numPr>
          <w:ilvl w:val="12"/>
          <w:numId w:val="0"/>
        </w:numPr>
        <w:tabs>
          <w:tab w:val="clear" w:pos="567"/>
          <w:tab w:val="left" w:pos="1296"/>
        </w:tabs>
        <w:spacing w:line="240" w:lineRule="auto"/>
        <w:rPr>
          <w:bCs/>
          <w:iCs/>
          <w:szCs w:val="22"/>
          <w:lang w:val="lt-LT"/>
        </w:rPr>
      </w:pPr>
    </w:p>
    <w:p w14:paraId="11B31B2B" w14:textId="77777777" w:rsidR="00FD2DE6" w:rsidRPr="00B3738A" w:rsidRDefault="00FD2DE6" w:rsidP="00FD2DE6">
      <w:pPr>
        <w:numPr>
          <w:ilvl w:val="12"/>
          <w:numId w:val="0"/>
        </w:numPr>
        <w:tabs>
          <w:tab w:val="clear" w:pos="567"/>
          <w:tab w:val="left" w:pos="1296"/>
        </w:tabs>
        <w:spacing w:line="240" w:lineRule="auto"/>
        <w:rPr>
          <w:noProof/>
          <w:szCs w:val="22"/>
          <w:lang w:val="lt-LT"/>
        </w:rPr>
      </w:pPr>
      <w:r w:rsidRPr="00B3738A">
        <w:rPr>
          <w:bCs/>
          <w:iCs/>
          <w:szCs w:val="22"/>
          <w:lang w:val="lt-LT"/>
        </w:rPr>
        <w:t>Gripex</w:t>
      </w:r>
      <w:r w:rsidRPr="00FB4DE9">
        <w:rPr>
          <w:szCs w:val="22"/>
          <w:lang w:val="lt-LT"/>
        </w:rPr>
        <w:t xml:space="preserve"> </w:t>
      </w:r>
      <w:r w:rsidRPr="00B3738A">
        <w:rPr>
          <w:szCs w:val="22"/>
          <w:lang w:val="lt-LT"/>
        </w:rPr>
        <w:t>vartojamas peršalimo arba gripo simptomų</w:t>
      </w:r>
      <w:r>
        <w:rPr>
          <w:szCs w:val="22"/>
          <w:lang w:val="lt-LT"/>
        </w:rPr>
        <w:t xml:space="preserve">: </w:t>
      </w:r>
      <w:r w:rsidRPr="00B3738A">
        <w:rPr>
          <w:szCs w:val="22"/>
          <w:lang w:val="lt-LT"/>
        </w:rPr>
        <w:t>galvos, raumenų, gerklės skausmo, nosies gleivinės sekrecijos ir užburkimo, dirginančio kosulio ir karščiavimo lengvinimui.</w:t>
      </w:r>
    </w:p>
    <w:p w14:paraId="1F2604CF" w14:textId="77777777" w:rsidR="00FD2DE6" w:rsidRPr="00B3738A" w:rsidRDefault="00FD2DE6" w:rsidP="00FD2DE6">
      <w:pPr>
        <w:tabs>
          <w:tab w:val="clear" w:pos="567"/>
          <w:tab w:val="left" w:pos="1296"/>
        </w:tabs>
        <w:spacing w:line="240" w:lineRule="auto"/>
        <w:rPr>
          <w:noProof/>
          <w:szCs w:val="22"/>
          <w:lang w:val="lt-LT"/>
        </w:rPr>
      </w:pPr>
    </w:p>
    <w:p w14:paraId="1093436B" w14:textId="77777777" w:rsidR="00FD2DE6" w:rsidRPr="00B3738A" w:rsidRDefault="00FD2DE6" w:rsidP="00FB4DE9">
      <w:pPr>
        <w:keepNext/>
        <w:rPr>
          <w:szCs w:val="22"/>
          <w:u w:val="single"/>
          <w:lang w:val="lt-LT"/>
        </w:rPr>
      </w:pPr>
      <w:r w:rsidRPr="00B3738A">
        <w:rPr>
          <w:szCs w:val="22"/>
          <w:u w:val="single"/>
          <w:lang w:val="lt-LT"/>
        </w:rPr>
        <w:t>Dozavimas</w:t>
      </w:r>
    </w:p>
    <w:p w14:paraId="7C8E2344" w14:textId="77777777" w:rsidR="00B03A7E" w:rsidRDefault="00FD2DE6" w:rsidP="00FB4DE9">
      <w:pPr>
        <w:keepNext/>
        <w:spacing w:line="240" w:lineRule="auto"/>
        <w:rPr>
          <w:szCs w:val="22"/>
          <w:lang w:val="lt-LT"/>
        </w:rPr>
      </w:pPr>
      <w:r w:rsidRPr="00B3738A">
        <w:rPr>
          <w:i/>
          <w:szCs w:val="22"/>
          <w:lang w:val="lt-LT"/>
        </w:rPr>
        <w:t>Suaugusiesiems</w:t>
      </w:r>
    </w:p>
    <w:p w14:paraId="73EBE385" w14:textId="77777777" w:rsidR="00654CD7" w:rsidRDefault="00B03A7E" w:rsidP="00FD2DE6">
      <w:pPr>
        <w:spacing w:line="240" w:lineRule="auto"/>
        <w:rPr>
          <w:szCs w:val="22"/>
          <w:lang w:val="lt-LT"/>
        </w:rPr>
      </w:pPr>
      <w:r>
        <w:rPr>
          <w:szCs w:val="22"/>
          <w:lang w:val="lt-LT"/>
        </w:rPr>
        <w:t>P</w:t>
      </w:r>
      <w:r w:rsidR="00FD2DE6" w:rsidRPr="00B3738A">
        <w:rPr>
          <w:szCs w:val="22"/>
          <w:lang w:val="lt-LT"/>
        </w:rPr>
        <w:t>o 2</w:t>
      </w:r>
      <w:r>
        <w:rPr>
          <w:szCs w:val="22"/>
          <w:lang w:val="lt-LT"/>
        </w:rPr>
        <w:t> </w:t>
      </w:r>
      <w:r w:rsidR="00FD2DE6" w:rsidRPr="00B3738A">
        <w:rPr>
          <w:szCs w:val="22"/>
          <w:lang w:val="lt-LT"/>
        </w:rPr>
        <w:t>tabletes 3</w:t>
      </w:r>
      <w:r>
        <w:rPr>
          <w:szCs w:val="22"/>
          <w:lang w:val="lt-LT"/>
        </w:rPr>
        <w:noBreakHyphen/>
      </w:r>
      <w:r w:rsidR="00FD2DE6" w:rsidRPr="00B3738A">
        <w:rPr>
          <w:szCs w:val="22"/>
          <w:lang w:val="lt-LT"/>
        </w:rPr>
        <w:t>4</w:t>
      </w:r>
      <w:r>
        <w:rPr>
          <w:szCs w:val="22"/>
          <w:lang w:val="lt-LT"/>
        </w:rPr>
        <w:t> </w:t>
      </w:r>
      <w:r w:rsidR="00FD2DE6" w:rsidRPr="00B3738A">
        <w:rPr>
          <w:szCs w:val="22"/>
          <w:lang w:val="lt-LT"/>
        </w:rPr>
        <w:t>kartus per</w:t>
      </w:r>
      <w:r>
        <w:rPr>
          <w:szCs w:val="22"/>
          <w:lang w:val="lt-LT"/>
        </w:rPr>
        <w:t> </w:t>
      </w:r>
      <w:r w:rsidR="00FD2DE6" w:rsidRPr="00B3738A">
        <w:rPr>
          <w:szCs w:val="22"/>
          <w:lang w:val="lt-LT"/>
        </w:rPr>
        <w:t>parą, kas 4</w:t>
      </w:r>
      <w:r>
        <w:rPr>
          <w:szCs w:val="22"/>
          <w:lang w:val="lt-LT"/>
        </w:rPr>
        <w:noBreakHyphen/>
      </w:r>
      <w:r w:rsidR="00FD2DE6" w:rsidRPr="00B3738A">
        <w:rPr>
          <w:szCs w:val="22"/>
          <w:lang w:val="lt-LT"/>
        </w:rPr>
        <w:t>6 val. tada, ka</w:t>
      </w:r>
      <w:r>
        <w:rPr>
          <w:szCs w:val="22"/>
          <w:lang w:val="lt-LT"/>
        </w:rPr>
        <w:t>i</w:t>
      </w:r>
      <w:r w:rsidR="00FD2DE6" w:rsidRPr="00B3738A">
        <w:rPr>
          <w:szCs w:val="22"/>
          <w:lang w:val="lt-LT"/>
        </w:rPr>
        <w:t xml:space="preserve"> reikia. Neviršyti vienkartinės dviejų</w:t>
      </w:r>
      <w:r>
        <w:rPr>
          <w:szCs w:val="22"/>
          <w:lang w:val="lt-LT"/>
        </w:rPr>
        <w:t> </w:t>
      </w:r>
      <w:r w:rsidR="00FD2DE6" w:rsidRPr="00B3738A">
        <w:rPr>
          <w:szCs w:val="22"/>
          <w:lang w:val="lt-LT"/>
        </w:rPr>
        <w:t>tablečių dozės. Per</w:t>
      </w:r>
      <w:r>
        <w:rPr>
          <w:szCs w:val="22"/>
          <w:lang w:val="lt-LT"/>
        </w:rPr>
        <w:t> </w:t>
      </w:r>
      <w:r w:rsidR="00FD2DE6" w:rsidRPr="00B3738A">
        <w:rPr>
          <w:szCs w:val="22"/>
          <w:lang w:val="lt-LT"/>
        </w:rPr>
        <w:t>parą galima išgerti ne daugiau kaip 8</w:t>
      </w:r>
      <w:r>
        <w:rPr>
          <w:szCs w:val="22"/>
          <w:lang w:val="lt-LT"/>
        </w:rPr>
        <w:t> </w:t>
      </w:r>
      <w:r w:rsidR="00FD2DE6" w:rsidRPr="00B3738A">
        <w:rPr>
          <w:szCs w:val="22"/>
          <w:lang w:val="lt-LT"/>
        </w:rPr>
        <w:t>tabletes.</w:t>
      </w:r>
    </w:p>
    <w:p w14:paraId="3B8458A2" w14:textId="77777777" w:rsidR="00B03A7E" w:rsidRPr="00B3738A" w:rsidRDefault="00B03A7E" w:rsidP="00FD2DE6">
      <w:pPr>
        <w:spacing w:line="240" w:lineRule="auto"/>
        <w:rPr>
          <w:szCs w:val="22"/>
          <w:lang w:val="lt-LT"/>
        </w:rPr>
      </w:pPr>
    </w:p>
    <w:p w14:paraId="5F49074E" w14:textId="77777777" w:rsidR="00B03A7E" w:rsidRDefault="00FD2DE6" w:rsidP="00FB4DE9">
      <w:pPr>
        <w:keepNext/>
        <w:rPr>
          <w:szCs w:val="22"/>
          <w:lang w:val="lt-LT"/>
        </w:rPr>
      </w:pPr>
      <w:r w:rsidRPr="00B3738A">
        <w:rPr>
          <w:i/>
          <w:szCs w:val="22"/>
          <w:lang w:val="lt-LT"/>
        </w:rPr>
        <w:t>Vyresniems negu 12</w:t>
      </w:r>
      <w:r w:rsidR="00B03A7E">
        <w:rPr>
          <w:i/>
          <w:szCs w:val="22"/>
          <w:lang w:val="lt-LT"/>
        </w:rPr>
        <w:t> </w:t>
      </w:r>
      <w:r w:rsidRPr="00B3738A">
        <w:rPr>
          <w:i/>
          <w:szCs w:val="22"/>
          <w:lang w:val="lt-LT"/>
        </w:rPr>
        <w:t>metų vaikams</w:t>
      </w:r>
    </w:p>
    <w:p w14:paraId="0FAA2DFB" w14:textId="77777777" w:rsidR="00FD2DE6" w:rsidRPr="00B3738A" w:rsidRDefault="00B03A7E" w:rsidP="00FD2DE6">
      <w:pPr>
        <w:rPr>
          <w:b/>
          <w:noProof/>
          <w:color w:val="800080"/>
          <w:szCs w:val="22"/>
          <w:lang w:val="lt-LT"/>
        </w:rPr>
      </w:pPr>
      <w:r>
        <w:rPr>
          <w:szCs w:val="22"/>
          <w:lang w:val="lt-LT"/>
        </w:rPr>
        <w:t>P</w:t>
      </w:r>
      <w:r w:rsidR="00FD2DE6" w:rsidRPr="00B3738A">
        <w:rPr>
          <w:szCs w:val="22"/>
          <w:lang w:val="lt-LT"/>
        </w:rPr>
        <w:t>o 2</w:t>
      </w:r>
      <w:r>
        <w:rPr>
          <w:szCs w:val="22"/>
          <w:lang w:val="lt-LT"/>
        </w:rPr>
        <w:t> </w:t>
      </w:r>
      <w:r w:rsidR="00FD2DE6" w:rsidRPr="00B3738A">
        <w:rPr>
          <w:szCs w:val="22"/>
          <w:lang w:val="lt-LT"/>
        </w:rPr>
        <w:t>tabletes 3</w:t>
      </w:r>
      <w:r>
        <w:rPr>
          <w:szCs w:val="22"/>
          <w:lang w:val="lt-LT"/>
        </w:rPr>
        <w:noBreakHyphen/>
      </w:r>
      <w:r w:rsidR="00FD2DE6" w:rsidRPr="00B3738A">
        <w:rPr>
          <w:szCs w:val="22"/>
          <w:lang w:val="lt-LT"/>
        </w:rPr>
        <w:t>4</w:t>
      </w:r>
      <w:r>
        <w:rPr>
          <w:szCs w:val="22"/>
          <w:lang w:val="lt-LT"/>
        </w:rPr>
        <w:t> </w:t>
      </w:r>
      <w:r w:rsidR="00FD2DE6" w:rsidRPr="00B3738A">
        <w:rPr>
          <w:szCs w:val="22"/>
          <w:lang w:val="lt-LT"/>
        </w:rPr>
        <w:t>kartus per</w:t>
      </w:r>
      <w:r>
        <w:rPr>
          <w:szCs w:val="22"/>
          <w:lang w:val="lt-LT"/>
        </w:rPr>
        <w:t> </w:t>
      </w:r>
      <w:r w:rsidR="00FD2DE6" w:rsidRPr="00B3738A">
        <w:rPr>
          <w:szCs w:val="22"/>
          <w:lang w:val="lt-LT"/>
        </w:rPr>
        <w:t>parą, kas 4</w:t>
      </w:r>
      <w:r>
        <w:rPr>
          <w:szCs w:val="22"/>
          <w:lang w:val="lt-LT"/>
        </w:rPr>
        <w:noBreakHyphen/>
      </w:r>
      <w:r w:rsidR="00FD2DE6" w:rsidRPr="00B3738A">
        <w:rPr>
          <w:szCs w:val="22"/>
          <w:lang w:val="lt-LT"/>
        </w:rPr>
        <w:t>6 val. tada, ka</w:t>
      </w:r>
      <w:r>
        <w:rPr>
          <w:szCs w:val="22"/>
          <w:lang w:val="lt-LT"/>
        </w:rPr>
        <w:t>i</w:t>
      </w:r>
      <w:r w:rsidR="00FD2DE6" w:rsidRPr="00B3738A">
        <w:rPr>
          <w:szCs w:val="22"/>
          <w:lang w:val="lt-LT"/>
        </w:rPr>
        <w:t xml:space="preserve"> reikia. Neviršyti vienkartinės dviejų</w:t>
      </w:r>
      <w:r>
        <w:rPr>
          <w:szCs w:val="22"/>
          <w:lang w:val="lt-LT"/>
        </w:rPr>
        <w:t> </w:t>
      </w:r>
      <w:r w:rsidR="00FD2DE6" w:rsidRPr="00B3738A">
        <w:rPr>
          <w:szCs w:val="22"/>
          <w:lang w:val="lt-LT"/>
        </w:rPr>
        <w:t>tablečių dozės. Per</w:t>
      </w:r>
      <w:r>
        <w:rPr>
          <w:szCs w:val="22"/>
          <w:lang w:val="lt-LT"/>
        </w:rPr>
        <w:t> </w:t>
      </w:r>
      <w:r w:rsidR="00FD2DE6" w:rsidRPr="00B3738A">
        <w:rPr>
          <w:szCs w:val="22"/>
          <w:lang w:val="lt-LT"/>
        </w:rPr>
        <w:t>parą galima išgerti ne daugiau kaip 8</w:t>
      </w:r>
      <w:r>
        <w:rPr>
          <w:szCs w:val="22"/>
          <w:lang w:val="lt-LT"/>
        </w:rPr>
        <w:t> </w:t>
      </w:r>
      <w:r w:rsidR="00FD2DE6" w:rsidRPr="00B3738A">
        <w:rPr>
          <w:szCs w:val="22"/>
          <w:lang w:val="lt-LT"/>
        </w:rPr>
        <w:t xml:space="preserve">tabletes. </w:t>
      </w:r>
      <w:r w:rsidR="00FD2DE6" w:rsidRPr="00B3738A">
        <w:rPr>
          <w:noProof/>
          <w:szCs w:val="22"/>
          <w:lang w:val="lt-LT"/>
        </w:rPr>
        <w:t>Gripex</w:t>
      </w:r>
      <w:r w:rsidR="00FD2DE6" w:rsidRPr="00B3738A">
        <w:rPr>
          <w:bCs/>
          <w:szCs w:val="22"/>
          <w:lang w:val="lt-LT"/>
        </w:rPr>
        <w:t xml:space="preserve"> plėvele dengtų tablečių </w:t>
      </w:r>
      <w:r w:rsidR="00FD2DE6" w:rsidRPr="00B3738A">
        <w:rPr>
          <w:szCs w:val="22"/>
          <w:lang w:val="lt-LT"/>
        </w:rPr>
        <w:t>negalima vartoti jaunesniems kaip 12</w:t>
      </w:r>
      <w:r>
        <w:rPr>
          <w:szCs w:val="22"/>
          <w:lang w:val="lt-LT"/>
        </w:rPr>
        <w:t> </w:t>
      </w:r>
      <w:r w:rsidR="00FD2DE6" w:rsidRPr="00B3738A">
        <w:rPr>
          <w:szCs w:val="22"/>
          <w:lang w:val="lt-LT"/>
        </w:rPr>
        <w:t>metų vaikams.</w:t>
      </w:r>
    </w:p>
    <w:p w14:paraId="0EB2A637" w14:textId="77777777" w:rsidR="00FD2DE6" w:rsidRPr="00B3738A" w:rsidRDefault="00FD2DE6" w:rsidP="00FD2DE6">
      <w:pPr>
        <w:tabs>
          <w:tab w:val="clear" w:pos="567"/>
          <w:tab w:val="left" w:pos="1296"/>
        </w:tabs>
        <w:spacing w:line="240" w:lineRule="auto"/>
        <w:ind w:left="567" w:hanging="567"/>
        <w:rPr>
          <w:b/>
          <w:noProof/>
          <w:szCs w:val="22"/>
          <w:lang w:val="lt-LT"/>
        </w:rPr>
      </w:pPr>
    </w:p>
    <w:p w14:paraId="769F5003" w14:textId="77777777" w:rsidR="00FD2DE6" w:rsidRPr="00B3738A" w:rsidRDefault="00FD2DE6" w:rsidP="00FD2DE6">
      <w:pPr>
        <w:tabs>
          <w:tab w:val="clear" w:pos="567"/>
          <w:tab w:val="left" w:pos="1296"/>
        </w:tabs>
        <w:spacing w:line="240" w:lineRule="auto"/>
        <w:ind w:left="567" w:hanging="567"/>
        <w:rPr>
          <w:noProof/>
          <w:szCs w:val="22"/>
          <w:lang w:val="lt-LT"/>
        </w:rPr>
      </w:pPr>
      <w:r w:rsidRPr="00B3738A">
        <w:rPr>
          <w:noProof/>
          <w:szCs w:val="22"/>
          <w:lang w:val="lt-LT"/>
        </w:rPr>
        <w:t>Negalima vaisto vartoti didesnėmis dozėmis nei rekomenduojama.</w:t>
      </w:r>
    </w:p>
    <w:p w14:paraId="58CD8098" w14:textId="77777777" w:rsidR="00FD2DE6" w:rsidRPr="00B3738A" w:rsidRDefault="00FD2DE6" w:rsidP="00FD2DE6">
      <w:pPr>
        <w:tabs>
          <w:tab w:val="clear" w:pos="567"/>
          <w:tab w:val="left" w:pos="1296"/>
        </w:tabs>
        <w:spacing w:line="240" w:lineRule="auto"/>
        <w:rPr>
          <w:noProof/>
          <w:szCs w:val="22"/>
          <w:lang w:val="lt-LT"/>
        </w:rPr>
      </w:pPr>
    </w:p>
    <w:p w14:paraId="5ECB2AA6" w14:textId="77777777" w:rsidR="00FD2DE6" w:rsidRPr="00B3738A" w:rsidRDefault="00FD2DE6" w:rsidP="00FD2DE6">
      <w:pPr>
        <w:tabs>
          <w:tab w:val="clear" w:pos="567"/>
          <w:tab w:val="left" w:pos="1296"/>
        </w:tabs>
        <w:spacing w:line="240" w:lineRule="auto"/>
        <w:rPr>
          <w:noProof/>
          <w:szCs w:val="22"/>
          <w:lang w:val="lt-LT"/>
        </w:rPr>
      </w:pPr>
    </w:p>
    <w:p w14:paraId="332FFD92" w14:textId="77777777" w:rsidR="00FD2DE6" w:rsidRPr="00B3738A" w:rsidRDefault="00FD2DE6" w:rsidP="00FB4DE9">
      <w:pPr>
        <w:keepNext/>
        <w:pBdr>
          <w:top w:val="single" w:sz="4" w:space="1" w:color="auto"/>
          <w:left w:val="single" w:sz="4" w:space="4" w:color="auto"/>
          <w:bottom w:val="single" w:sz="4" w:space="1" w:color="auto"/>
          <w:right w:val="single" w:sz="4" w:space="4" w:color="auto"/>
        </w:pBdr>
        <w:tabs>
          <w:tab w:val="clear" w:pos="567"/>
          <w:tab w:val="left" w:pos="1296"/>
        </w:tabs>
        <w:spacing w:line="240" w:lineRule="auto"/>
        <w:ind w:left="540" w:hanging="540"/>
        <w:outlineLvl w:val="0"/>
        <w:rPr>
          <w:noProof/>
          <w:szCs w:val="22"/>
          <w:lang w:val="lt-LT"/>
        </w:rPr>
      </w:pPr>
      <w:r w:rsidRPr="00B3738A">
        <w:rPr>
          <w:b/>
          <w:noProof/>
          <w:szCs w:val="22"/>
          <w:lang w:val="lt-LT"/>
        </w:rPr>
        <w:t>16.</w:t>
      </w:r>
      <w:r w:rsidRPr="00B3738A">
        <w:rPr>
          <w:b/>
          <w:noProof/>
          <w:szCs w:val="22"/>
          <w:lang w:val="lt-LT"/>
        </w:rPr>
        <w:tab/>
        <w:t>INFORMACIJA BRAILIO RAŠTU</w:t>
      </w:r>
    </w:p>
    <w:p w14:paraId="531F86A8" w14:textId="77777777" w:rsidR="00FD2DE6" w:rsidRPr="00B3738A" w:rsidRDefault="00FD2DE6" w:rsidP="00FB4DE9">
      <w:pPr>
        <w:keepNext/>
        <w:tabs>
          <w:tab w:val="clear" w:pos="567"/>
          <w:tab w:val="left" w:pos="1296"/>
        </w:tabs>
        <w:spacing w:line="240" w:lineRule="auto"/>
        <w:rPr>
          <w:noProof/>
          <w:szCs w:val="22"/>
          <w:lang w:val="lt-LT"/>
        </w:rPr>
      </w:pPr>
    </w:p>
    <w:p w14:paraId="7B7DB2D8" w14:textId="77777777" w:rsidR="00FD2DE6" w:rsidRPr="00B3738A" w:rsidRDefault="00FD2DE6" w:rsidP="00FD2DE6">
      <w:pPr>
        <w:rPr>
          <w:noProof/>
          <w:szCs w:val="22"/>
          <w:lang w:val="lt-LT"/>
        </w:rPr>
      </w:pPr>
      <w:r w:rsidRPr="00B3738A">
        <w:rPr>
          <w:noProof/>
          <w:szCs w:val="22"/>
          <w:lang w:val="lt-LT"/>
        </w:rPr>
        <w:t>Gripex</w:t>
      </w:r>
    </w:p>
    <w:p w14:paraId="2043042D" w14:textId="77777777" w:rsidR="00FD2DE6" w:rsidRPr="00B3738A" w:rsidRDefault="00FD2DE6" w:rsidP="00FD2DE6">
      <w:pPr>
        <w:tabs>
          <w:tab w:val="clear" w:pos="567"/>
          <w:tab w:val="left" w:pos="1296"/>
        </w:tabs>
        <w:spacing w:line="240" w:lineRule="auto"/>
        <w:ind w:right="113"/>
        <w:rPr>
          <w:noProof/>
          <w:szCs w:val="22"/>
          <w:lang w:val="lt-LT"/>
        </w:rPr>
      </w:pPr>
      <w:r w:rsidRPr="00B3738A">
        <w:rPr>
          <w:noProof/>
          <w:szCs w:val="22"/>
          <w:lang w:val="lt-LT"/>
        </w:rPr>
        <w:br w:type="page"/>
      </w:r>
    </w:p>
    <w:p w14:paraId="460407FE" w14:textId="77777777" w:rsidR="00654CD7" w:rsidRPr="00B3738A" w:rsidRDefault="00654CD7" w:rsidP="00FB4DE9">
      <w:pPr>
        <w:keepNext/>
        <w:keepLines/>
        <w:pBdr>
          <w:top w:val="single" w:sz="4" w:space="1" w:color="auto"/>
          <w:left w:val="single" w:sz="4" w:space="4" w:color="auto"/>
          <w:bottom w:val="single" w:sz="4" w:space="1" w:color="auto"/>
          <w:right w:val="single" w:sz="4" w:space="4" w:color="auto"/>
        </w:pBdr>
        <w:rPr>
          <w:b/>
          <w:noProof/>
          <w:szCs w:val="22"/>
          <w:lang w:val="lt-LT"/>
        </w:rPr>
      </w:pPr>
      <w:r w:rsidRPr="00B3738A">
        <w:rPr>
          <w:b/>
          <w:noProof/>
          <w:szCs w:val="22"/>
          <w:lang w:val="lt-LT"/>
        </w:rPr>
        <w:lastRenderedPageBreak/>
        <w:t xml:space="preserve">MINIMALI </w:t>
      </w:r>
      <w:r w:rsidRPr="00B3738A">
        <w:rPr>
          <w:b/>
          <w:caps/>
          <w:noProof/>
          <w:szCs w:val="22"/>
          <w:lang w:val="lt-LT"/>
        </w:rPr>
        <w:t xml:space="preserve">informacija ant </w:t>
      </w:r>
      <w:r w:rsidRPr="00B3738A">
        <w:rPr>
          <w:b/>
          <w:noProof/>
          <w:szCs w:val="22"/>
          <w:lang w:val="lt-LT"/>
        </w:rPr>
        <w:t>LIZDINIŲ PLOKŠTELIŲ ARBA DVISLUOKSNIŲ JUOSTELIŲ</w:t>
      </w:r>
    </w:p>
    <w:p w14:paraId="23B3665B" w14:textId="77777777" w:rsidR="00654CD7" w:rsidRPr="00B3738A" w:rsidRDefault="00654CD7" w:rsidP="00FB4DE9">
      <w:pPr>
        <w:keepNext/>
        <w:pBdr>
          <w:top w:val="single" w:sz="4" w:space="1" w:color="auto"/>
          <w:left w:val="single" w:sz="4" w:space="4" w:color="auto"/>
          <w:bottom w:val="single" w:sz="4" w:space="1" w:color="auto"/>
          <w:right w:val="single" w:sz="4" w:space="4" w:color="auto"/>
        </w:pBdr>
        <w:rPr>
          <w:b/>
          <w:noProof/>
          <w:szCs w:val="22"/>
          <w:lang w:val="lt-LT"/>
        </w:rPr>
      </w:pPr>
    </w:p>
    <w:p w14:paraId="346A64AF" w14:textId="77777777" w:rsidR="00FD2DE6" w:rsidRDefault="00654CD7" w:rsidP="00FB4DE9">
      <w:pPr>
        <w:keepNext/>
        <w:pBdr>
          <w:top w:val="single" w:sz="4" w:space="1" w:color="auto"/>
          <w:left w:val="single" w:sz="4" w:space="4" w:color="auto"/>
          <w:bottom w:val="single" w:sz="4" w:space="1" w:color="auto"/>
          <w:right w:val="single" w:sz="4" w:space="4" w:color="auto"/>
        </w:pBdr>
        <w:tabs>
          <w:tab w:val="clear" w:pos="567"/>
          <w:tab w:val="left" w:pos="1296"/>
        </w:tabs>
        <w:spacing w:line="240" w:lineRule="auto"/>
        <w:rPr>
          <w:b/>
          <w:caps/>
          <w:noProof/>
          <w:szCs w:val="22"/>
          <w:lang w:val="lt-LT"/>
        </w:rPr>
      </w:pPr>
      <w:r w:rsidRPr="00B3738A">
        <w:rPr>
          <w:b/>
          <w:caps/>
          <w:noProof/>
          <w:szCs w:val="22"/>
          <w:lang w:val="lt-LT"/>
        </w:rPr>
        <w:t>Lizdinė plokštelė</w:t>
      </w:r>
    </w:p>
    <w:p w14:paraId="70A56D2E" w14:textId="77777777" w:rsidR="00654CD7" w:rsidRPr="00B3738A" w:rsidRDefault="00654CD7" w:rsidP="00FB4DE9">
      <w:pPr>
        <w:keepNext/>
        <w:tabs>
          <w:tab w:val="clear" w:pos="567"/>
          <w:tab w:val="left" w:pos="1296"/>
        </w:tabs>
        <w:spacing w:line="240" w:lineRule="auto"/>
        <w:rPr>
          <w:b/>
          <w:noProof/>
          <w:szCs w:val="22"/>
          <w:lang w:val="lt-LT"/>
        </w:rPr>
      </w:pPr>
    </w:p>
    <w:p w14:paraId="155A7539" w14:textId="77777777" w:rsidR="00FD2DE6" w:rsidRPr="00B3738A" w:rsidRDefault="00FD2DE6" w:rsidP="00FB4DE9">
      <w:pPr>
        <w:keepNext/>
        <w:tabs>
          <w:tab w:val="clear" w:pos="567"/>
          <w:tab w:val="left" w:pos="1296"/>
        </w:tabs>
        <w:spacing w:line="240" w:lineRule="auto"/>
        <w:rPr>
          <w:b/>
          <w:noProof/>
          <w:szCs w:val="22"/>
          <w:lang w:val="lt-LT"/>
        </w:rPr>
      </w:pPr>
    </w:p>
    <w:p w14:paraId="4A4FDAC2" w14:textId="77777777" w:rsidR="00FD2DE6" w:rsidRDefault="00654CD7" w:rsidP="00FB4DE9">
      <w:pPr>
        <w:keepNext/>
        <w:pBdr>
          <w:top w:val="single" w:sz="4" w:space="1" w:color="auto"/>
          <w:left w:val="single" w:sz="4" w:space="4" w:color="auto"/>
          <w:bottom w:val="single" w:sz="4" w:space="1" w:color="auto"/>
          <w:right w:val="single" w:sz="4" w:space="4" w:color="auto"/>
        </w:pBdr>
        <w:tabs>
          <w:tab w:val="clear" w:pos="567"/>
          <w:tab w:val="left" w:pos="1296"/>
        </w:tabs>
        <w:spacing w:line="240" w:lineRule="auto"/>
        <w:ind w:left="567" w:hanging="567"/>
        <w:rPr>
          <w:noProof/>
          <w:szCs w:val="22"/>
          <w:lang w:val="lt-LT"/>
        </w:rPr>
      </w:pPr>
      <w:r w:rsidRPr="00B3738A">
        <w:rPr>
          <w:b/>
          <w:noProof/>
          <w:szCs w:val="22"/>
          <w:lang w:val="lt-LT"/>
        </w:rPr>
        <w:t>1.</w:t>
      </w:r>
      <w:r w:rsidRPr="00B3738A">
        <w:rPr>
          <w:b/>
          <w:noProof/>
          <w:szCs w:val="22"/>
          <w:lang w:val="lt-LT"/>
        </w:rPr>
        <w:tab/>
      </w:r>
      <w:r w:rsidRPr="00B3738A">
        <w:rPr>
          <w:b/>
          <w:caps/>
          <w:noProof/>
          <w:szCs w:val="22"/>
          <w:lang w:val="lt-LT"/>
        </w:rPr>
        <w:t>Vaistinio preparato pavadinimas</w:t>
      </w:r>
    </w:p>
    <w:p w14:paraId="74881027" w14:textId="77777777" w:rsidR="00654CD7" w:rsidRPr="00B3738A" w:rsidRDefault="00654CD7" w:rsidP="00FB4DE9">
      <w:pPr>
        <w:keepNext/>
        <w:tabs>
          <w:tab w:val="clear" w:pos="567"/>
          <w:tab w:val="left" w:pos="1296"/>
        </w:tabs>
        <w:spacing w:line="240" w:lineRule="auto"/>
        <w:ind w:left="567" w:hanging="567"/>
        <w:rPr>
          <w:noProof/>
          <w:szCs w:val="22"/>
          <w:lang w:val="lt-LT"/>
        </w:rPr>
      </w:pPr>
    </w:p>
    <w:p w14:paraId="22E0938B" w14:textId="77777777" w:rsidR="00FD2DE6" w:rsidRPr="00B3738A" w:rsidRDefault="00FD2DE6" w:rsidP="00FD2DE6">
      <w:pPr>
        <w:tabs>
          <w:tab w:val="clear" w:pos="567"/>
          <w:tab w:val="left" w:pos="1296"/>
        </w:tabs>
        <w:spacing w:line="240" w:lineRule="auto"/>
        <w:rPr>
          <w:noProof/>
          <w:szCs w:val="22"/>
          <w:lang w:val="lt-LT"/>
        </w:rPr>
      </w:pPr>
      <w:r w:rsidRPr="00B3738A">
        <w:rPr>
          <w:noProof/>
          <w:szCs w:val="22"/>
          <w:lang w:val="lt-LT"/>
        </w:rPr>
        <w:t>Gripex</w:t>
      </w:r>
      <w:r w:rsidRPr="00B3738A">
        <w:rPr>
          <w:bCs/>
          <w:szCs w:val="22"/>
          <w:lang w:val="lt-LT"/>
        </w:rPr>
        <w:t xml:space="preserve"> plėvele dengtos tabletės</w:t>
      </w:r>
    </w:p>
    <w:p w14:paraId="1C88FA37" w14:textId="232E905A" w:rsidR="00FD2DE6" w:rsidRPr="00B3738A" w:rsidRDefault="00B3758E" w:rsidP="00FD2DE6">
      <w:pPr>
        <w:numPr>
          <w:ilvl w:val="12"/>
          <w:numId w:val="0"/>
        </w:numPr>
        <w:tabs>
          <w:tab w:val="clear" w:pos="567"/>
          <w:tab w:val="left" w:pos="1296"/>
        </w:tabs>
        <w:spacing w:line="240" w:lineRule="auto"/>
        <w:rPr>
          <w:noProof/>
          <w:szCs w:val="22"/>
          <w:lang w:val="lt-LT"/>
        </w:rPr>
      </w:pPr>
      <w:proofErr w:type="spellStart"/>
      <w:r>
        <w:rPr>
          <w:szCs w:val="22"/>
          <w:lang w:val="lt-LT"/>
        </w:rPr>
        <w:t>p</w:t>
      </w:r>
      <w:r w:rsidR="00FD2DE6" w:rsidRPr="00B3738A">
        <w:rPr>
          <w:szCs w:val="22"/>
          <w:lang w:val="lt-LT"/>
        </w:rPr>
        <w:t>aracetamolis</w:t>
      </w:r>
      <w:proofErr w:type="spellEnd"/>
      <w:r w:rsidR="00FD2DE6" w:rsidRPr="00B3738A">
        <w:rPr>
          <w:szCs w:val="22"/>
          <w:lang w:val="lt-LT"/>
        </w:rPr>
        <w:t>/</w:t>
      </w:r>
      <w:proofErr w:type="spellStart"/>
      <w:r>
        <w:rPr>
          <w:szCs w:val="22"/>
          <w:lang w:val="lt-LT"/>
        </w:rPr>
        <w:t>p</w:t>
      </w:r>
      <w:r w:rsidR="00FD2DE6" w:rsidRPr="00B3738A">
        <w:rPr>
          <w:szCs w:val="22"/>
          <w:lang w:val="lt-LT"/>
        </w:rPr>
        <w:t>seudoefedrino</w:t>
      </w:r>
      <w:proofErr w:type="spellEnd"/>
      <w:r w:rsidR="00FD2DE6" w:rsidRPr="00B3738A">
        <w:rPr>
          <w:szCs w:val="22"/>
          <w:lang w:val="lt-LT"/>
        </w:rPr>
        <w:t xml:space="preserve"> hidrochloridas/</w:t>
      </w:r>
      <w:proofErr w:type="spellStart"/>
      <w:r>
        <w:rPr>
          <w:szCs w:val="22"/>
          <w:lang w:val="lt-LT"/>
        </w:rPr>
        <w:t>d</w:t>
      </w:r>
      <w:r w:rsidR="00FD2DE6" w:rsidRPr="00B3738A">
        <w:rPr>
          <w:szCs w:val="22"/>
          <w:lang w:val="lt-LT"/>
        </w:rPr>
        <w:t>ekstrometorfano</w:t>
      </w:r>
      <w:proofErr w:type="spellEnd"/>
      <w:r w:rsidR="00FD2DE6" w:rsidRPr="00B3738A">
        <w:rPr>
          <w:szCs w:val="22"/>
          <w:lang w:val="lt-LT"/>
        </w:rPr>
        <w:t xml:space="preserve"> </w:t>
      </w:r>
      <w:proofErr w:type="spellStart"/>
      <w:r w:rsidR="00FD2DE6" w:rsidRPr="00B3738A">
        <w:rPr>
          <w:szCs w:val="22"/>
          <w:lang w:val="lt-LT"/>
        </w:rPr>
        <w:t>hidrobromidas</w:t>
      </w:r>
      <w:proofErr w:type="spellEnd"/>
    </w:p>
    <w:p w14:paraId="4DF3C4BB" w14:textId="77777777" w:rsidR="00FD2DE6" w:rsidRPr="00B3738A" w:rsidRDefault="00FD2DE6" w:rsidP="00FD2DE6">
      <w:pPr>
        <w:tabs>
          <w:tab w:val="clear" w:pos="567"/>
          <w:tab w:val="left" w:pos="1296"/>
        </w:tabs>
        <w:spacing w:line="240" w:lineRule="auto"/>
        <w:jc w:val="center"/>
        <w:rPr>
          <w:b/>
          <w:noProof/>
          <w:szCs w:val="22"/>
          <w:lang w:val="lt-LT"/>
        </w:rPr>
      </w:pPr>
    </w:p>
    <w:p w14:paraId="1BCF0EFB" w14:textId="77777777" w:rsidR="00FD2DE6" w:rsidRPr="00B3738A" w:rsidRDefault="00FD2DE6" w:rsidP="00FD2DE6">
      <w:pPr>
        <w:tabs>
          <w:tab w:val="clear" w:pos="567"/>
          <w:tab w:val="left" w:pos="1296"/>
        </w:tabs>
        <w:spacing w:line="240" w:lineRule="auto"/>
        <w:rPr>
          <w:b/>
          <w:noProof/>
          <w:szCs w:val="22"/>
          <w:lang w:val="lt-LT"/>
        </w:rPr>
      </w:pPr>
    </w:p>
    <w:p w14:paraId="717E6CE0" w14:textId="77777777" w:rsidR="00FD2DE6" w:rsidRDefault="00654CD7" w:rsidP="00FB4DE9">
      <w:pPr>
        <w:keepNext/>
        <w:pBdr>
          <w:top w:val="single" w:sz="4" w:space="1" w:color="auto"/>
          <w:left w:val="single" w:sz="4" w:space="4" w:color="auto"/>
          <w:bottom w:val="single" w:sz="4" w:space="1" w:color="auto"/>
          <w:right w:val="single" w:sz="4" w:space="4" w:color="auto"/>
        </w:pBdr>
        <w:spacing w:line="240" w:lineRule="auto"/>
        <w:rPr>
          <w:b/>
          <w:noProof/>
          <w:szCs w:val="22"/>
          <w:lang w:val="lt-LT"/>
        </w:rPr>
      </w:pPr>
      <w:r w:rsidRPr="00B3738A">
        <w:rPr>
          <w:b/>
          <w:noProof/>
          <w:szCs w:val="22"/>
          <w:lang w:val="lt-LT"/>
        </w:rPr>
        <w:t>2.</w:t>
      </w:r>
      <w:r w:rsidRPr="00B3738A">
        <w:rPr>
          <w:b/>
          <w:noProof/>
          <w:szCs w:val="22"/>
          <w:lang w:val="lt-LT"/>
        </w:rPr>
        <w:tab/>
      </w:r>
      <w:r w:rsidRPr="007C2C77">
        <w:rPr>
          <w:b/>
          <w:caps/>
          <w:noProof/>
          <w:szCs w:val="22"/>
          <w:lang w:val="lt-LT"/>
        </w:rPr>
        <w:t xml:space="preserve">REGISTRUOTOJO </w:t>
      </w:r>
      <w:r w:rsidRPr="00B3738A">
        <w:rPr>
          <w:b/>
          <w:caps/>
          <w:noProof/>
          <w:szCs w:val="22"/>
          <w:lang w:val="lt-LT"/>
        </w:rPr>
        <w:t>pavadinimas</w:t>
      </w:r>
    </w:p>
    <w:p w14:paraId="1A23C856" w14:textId="77777777" w:rsidR="00654CD7" w:rsidRPr="00B3738A" w:rsidRDefault="00654CD7" w:rsidP="00FB4DE9">
      <w:pPr>
        <w:keepNext/>
        <w:tabs>
          <w:tab w:val="clear" w:pos="567"/>
          <w:tab w:val="left" w:pos="1296"/>
        </w:tabs>
        <w:spacing w:line="240" w:lineRule="auto"/>
        <w:rPr>
          <w:b/>
          <w:noProof/>
          <w:szCs w:val="22"/>
          <w:lang w:val="lt-LT"/>
        </w:rPr>
      </w:pPr>
    </w:p>
    <w:p w14:paraId="69C94190" w14:textId="77777777" w:rsidR="00FD2DE6" w:rsidRPr="00B3738A" w:rsidRDefault="00FD2DE6" w:rsidP="00FD2DE6">
      <w:pPr>
        <w:spacing w:line="240" w:lineRule="auto"/>
        <w:rPr>
          <w:szCs w:val="22"/>
          <w:lang w:val="lt-LT"/>
        </w:rPr>
      </w:pPr>
      <w:r w:rsidRPr="00B3738A">
        <w:rPr>
          <w:szCs w:val="22"/>
          <w:lang w:val="lt-LT"/>
        </w:rPr>
        <w:t>US</w:t>
      </w:r>
      <w:r w:rsidR="00B03A7E">
        <w:rPr>
          <w:szCs w:val="22"/>
          <w:lang w:val="lt-LT"/>
        </w:rPr>
        <w:t> </w:t>
      </w:r>
      <w:r w:rsidRPr="00B3738A">
        <w:rPr>
          <w:szCs w:val="22"/>
          <w:lang w:val="lt-LT"/>
        </w:rPr>
        <w:t>Pharmacia Sp.</w:t>
      </w:r>
      <w:r w:rsidR="00B03A7E">
        <w:rPr>
          <w:szCs w:val="22"/>
          <w:lang w:val="lt-LT"/>
        </w:rPr>
        <w:t> </w:t>
      </w:r>
      <w:r w:rsidR="00B03A7E" w:rsidRPr="00B3738A">
        <w:rPr>
          <w:szCs w:val="22"/>
          <w:lang w:val="lt-LT"/>
        </w:rPr>
        <w:t>z</w:t>
      </w:r>
      <w:r w:rsidR="00B03A7E">
        <w:rPr>
          <w:szCs w:val="22"/>
          <w:lang w:val="lt-LT"/>
        </w:rPr>
        <w:t> </w:t>
      </w:r>
      <w:r w:rsidRPr="00B3738A">
        <w:rPr>
          <w:szCs w:val="22"/>
          <w:lang w:val="lt-LT"/>
        </w:rPr>
        <w:t>o.o.</w:t>
      </w:r>
    </w:p>
    <w:p w14:paraId="68E52599" w14:textId="77777777" w:rsidR="00FD2DE6" w:rsidRPr="00B3738A" w:rsidRDefault="00FD2DE6" w:rsidP="00FD2DE6">
      <w:pPr>
        <w:tabs>
          <w:tab w:val="clear" w:pos="567"/>
          <w:tab w:val="left" w:pos="1296"/>
        </w:tabs>
        <w:spacing w:line="240" w:lineRule="auto"/>
        <w:rPr>
          <w:b/>
          <w:noProof/>
          <w:szCs w:val="22"/>
          <w:lang w:val="lt-LT"/>
        </w:rPr>
      </w:pPr>
    </w:p>
    <w:p w14:paraId="39E05B30" w14:textId="77777777" w:rsidR="00FD2DE6" w:rsidRPr="00B3738A" w:rsidRDefault="00FD2DE6" w:rsidP="00FD2DE6">
      <w:pPr>
        <w:tabs>
          <w:tab w:val="clear" w:pos="567"/>
          <w:tab w:val="left" w:pos="1296"/>
        </w:tabs>
        <w:spacing w:line="240" w:lineRule="auto"/>
        <w:rPr>
          <w:b/>
          <w:noProof/>
          <w:szCs w:val="22"/>
          <w:lang w:val="lt-LT"/>
        </w:rPr>
      </w:pPr>
    </w:p>
    <w:p w14:paraId="6F171CE5" w14:textId="77777777" w:rsidR="00FD2DE6" w:rsidRDefault="00654CD7" w:rsidP="00FB4DE9">
      <w:pPr>
        <w:keepNext/>
        <w:pBdr>
          <w:top w:val="single" w:sz="4" w:space="1" w:color="auto"/>
          <w:left w:val="single" w:sz="4" w:space="4" w:color="auto"/>
          <w:bottom w:val="single" w:sz="4" w:space="1" w:color="auto"/>
          <w:right w:val="single" w:sz="4" w:space="4" w:color="auto"/>
        </w:pBdr>
        <w:spacing w:line="240" w:lineRule="auto"/>
        <w:rPr>
          <w:b/>
          <w:noProof/>
          <w:szCs w:val="22"/>
          <w:lang w:val="lt-LT"/>
        </w:rPr>
      </w:pPr>
      <w:r w:rsidRPr="00B3738A">
        <w:rPr>
          <w:b/>
          <w:noProof/>
          <w:szCs w:val="22"/>
          <w:lang w:val="lt-LT"/>
        </w:rPr>
        <w:t>3.</w:t>
      </w:r>
      <w:r w:rsidRPr="00B3738A">
        <w:rPr>
          <w:b/>
          <w:noProof/>
          <w:szCs w:val="22"/>
          <w:lang w:val="lt-LT"/>
        </w:rPr>
        <w:tab/>
      </w:r>
      <w:r w:rsidRPr="00B3738A">
        <w:rPr>
          <w:b/>
          <w:caps/>
          <w:noProof/>
          <w:szCs w:val="22"/>
          <w:lang w:val="lt-LT"/>
        </w:rPr>
        <w:t>tinkamumo laikas</w:t>
      </w:r>
    </w:p>
    <w:p w14:paraId="64BC82F0" w14:textId="77777777" w:rsidR="00654CD7" w:rsidRPr="00B3738A" w:rsidRDefault="00654CD7" w:rsidP="00FB4DE9">
      <w:pPr>
        <w:keepNext/>
        <w:tabs>
          <w:tab w:val="clear" w:pos="567"/>
          <w:tab w:val="left" w:pos="1296"/>
        </w:tabs>
        <w:spacing w:line="240" w:lineRule="auto"/>
        <w:rPr>
          <w:b/>
          <w:noProof/>
          <w:szCs w:val="22"/>
          <w:lang w:val="lt-LT"/>
        </w:rPr>
      </w:pPr>
    </w:p>
    <w:p w14:paraId="2EF813DF" w14:textId="77777777" w:rsidR="00FD2DE6" w:rsidRPr="00B3738A" w:rsidRDefault="00FD2DE6" w:rsidP="00FD2DE6">
      <w:pPr>
        <w:tabs>
          <w:tab w:val="clear" w:pos="567"/>
          <w:tab w:val="left" w:pos="1296"/>
        </w:tabs>
        <w:spacing w:line="240" w:lineRule="auto"/>
        <w:rPr>
          <w:noProof/>
          <w:szCs w:val="22"/>
          <w:lang w:val="lt-LT"/>
        </w:rPr>
      </w:pPr>
      <w:r w:rsidRPr="00B3738A">
        <w:rPr>
          <w:szCs w:val="22"/>
          <w:lang w:val="lt-LT"/>
        </w:rPr>
        <w:t>EXP</w:t>
      </w:r>
      <w:r w:rsidR="00B03A7E">
        <w:rPr>
          <w:szCs w:val="22"/>
          <w:lang w:val="lt-LT"/>
        </w:rPr>
        <w:t> </w:t>
      </w:r>
      <w:r w:rsidRPr="00B3738A">
        <w:rPr>
          <w:szCs w:val="22"/>
          <w:lang w:val="lt-LT"/>
        </w:rPr>
        <w:t>{mm/MMMM}</w:t>
      </w:r>
    </w:p>
    <w:p w14:paraId="7E1F0DF3" w14:textId="77777777" w:rsidR="00FD2DE6" w:rsidRPr="00B3738A" w:rsidRDefault="00FD2DE6" w:rsidP="00FD2DE6">
      <w:pPr>
        <w:tabs>
          <w:tab w:val="clear" w:pos="567"/>
          <w:tab w:val="left" w:pos="1296"/>
        </w:tabs>
        <w:spacing w:line="240" w:lineRule="auto"/>
        <w:rPr>
          <w:noProof/>
          <w:szCs w:val="22"/>
          <w:lang w:val="lt-LT"/>
        </w:rPr>
      </w:pPr>
    </w:p>
    <w:p w14:paraId="08672F79" w14:textId="77777777" w:rsidR="00FD2DE6" w:rsidRPr="00B3738A" w:rsidRDefault="00FD2DE6" w:rsidP="00FD2DE6">
      <w:pPr>
        <w:tabs>
          <w:tab w:val="clear" w:pos="567"/>
          <w:tab w:val="left" w:pos="1296"/>
        </w:tabs>
        <w:spacing w:line="240" w:lineRule="auto"/>
        <w:rPr>
          <w:noProof/>
          <w:szCs w:val="22"/>
          <w:lang w:val="lt-LT"/>
        </w:rPr>
      </w:pPr>
    </w:p>
    <w:p w14:paraId="7994E2BC" w14:textId="77777777" w:rsidR="00FD2DE6" w:rsidRDefault="00B81B5D" w:rsidP="00FB4DE9">
      <w:pPr>
        <w:keepNext/>
        <w:pBdr>
          <w:top w:val="single" w:sz="4" w:space="1" w:color="auto"/>
          <w:left w:val="single" w:sz="4" w:space="4" w:color="auto"/>
          <w:bottom w:val="single" w:sz="4" w:space="1" w:color="auto"/>
          <w:right w:val="single" w:sz="4" w:space="4" w:color="auto"/>
        </w:pBdr>
        <w:spacing w:line="240" w:lineRule="auto"/>
        <w:ind w:right="113"/>
        <w:rPr>
          <w:b/>
          <w:noProof/>
          <w:szCs w:val="22"/>
          <w:lang w:val="lt-LT"/>
        </w:rPr>
      </w:pPr>
      <w:r w:rsidRPr="00B3738A">
        <w:rPr>
          <w:b/>
          <w:noProof/>
          <w:szCs w:val="22"/>
          <w:lang w:val="lt-LT"/>
        </w:rPr>
        <w:t>4.</w:t>
      </w:r>
      <w:r w:rsidRPr="00B3738A">
        <w:rPr>
          <w:b/>
          <w:noProof/>
          <w:szCs w:val="22"/>
          <w:lang w:val="lt-LT"/>
        </w:rPr>
        <w:tab/>
      </w:r>
      <w:r w:rsidRPr="00B3738A">
        <w:rPr>
          <w:b/>
          <w:caps/>
          <w:noProof/>
          <w:szCs w:val="22"/>
          <w:lang w:val="lt-LT"/>
        </w:rPr>
        <w:t>serijos numeris</w:t>
      </w:r>
    </w:p>
    <w:p w14:paraId="5FCB45D3" w14:textId="77777777" w:rsidR="00B81B5D" w:rsidRPr="00B3738A" w:rsidRDefault="00B81B5D" w:rsidP="00FB4DE9">
      <w:pPr>
        <w:keepNext/>
        <w:tabs>
          <w:tab w:val="clear" w:pos="567"/>
          <w:tab w:val="left" w:pos="1296"/>
        </w:tabs>
        <w:spacing w:line="240" w:lineRule="auto"/>
        <w:ind w:right="113"/>
        <w:rPr>
          <w:i/>
          <w:noProof/>
          <w:color w:val="008000"/>
          <w:szCs w:val="22"/>
          <w:lang w:val="lt-LT"/>
        </w:rPr>
      </w:pPr>
    </w:p>
    <w:p w14:paraId="14428F7D" w14:textId="77777777" w:rsidR="00FD2DE6" w:rsidRPr="00B3738A" w:rsidRDefault="00FD2DE6" w:rsidP="00FD2DE6">
      <w:pPr>
        <w:tabs>
          <w:tab w:val="clear" w:pos="567"/>
          <w:tab w:val="left" w:pos="1296"/>
        </w:tabs>
        <w:spacing w:line="240" w:lineRule="auto"/>
        <w:ind w:right="113"/>
        <w:rPr>
          <w:iCs/>
          <w:noProof/>
          <w:szCs w:val="22"/>
          <w:lang w:val="lt-LT"/>
        </w:rPr>
      </w:pPr>
      <w:r w:rsidRPr="00B3738A">
        <w:rPr>
          <w:szCs w:val="22"/>
          <w:lang w:val="lt-LT"/>
        </w:rPr>
        <w:t>Lot</w:t>
      </w:r>
      <w:r w:rsidR="00B03A7E">
        <w:rPr>
          <w:szCs w:val="22"/>
          <w:lang w:val="lt-LT"/>
        </w:rPr>
        <w:t> </w:t>
      </w:r>
      <w:r w:rsidRPr="00B3738A">
        <w:rPr>
          <w:szCs w:val="22"/>
          <w:lang w:val="lt-LT"/>
        </w:rPr>
        <w:t>{numeris}</w:t>
      </w:r>
    </w:p>
    <w:p w14:paraId="58876E19" w14:textId="77777777" w:rsidR="00FD2DE6" w:rsidRPr="00B3738A" w:rsidRDefault="00FD2DE6" w:rsidP="00FD2DE6">
      <w:pPr>
        <w:tabs>
          <w:tab w:val="clear" w:pos="567"/>
          <w:tab w:val="left" w:pos="1296"/>
        </w:tabs>
        <w:spacing w:line="240" w:lineRule="auto"/>
        <w:ind w:right="113"/>
        <w:rPr>
          <w:iCs/>
          <w:noProof/>
          <w:szCs w:val="22"/>
          <w:lang w:val="lt-LT"/>
        </w:rPr>
      </w:pPr>
    </w:p>
    <w:p w14:paraId="5E979E0E" w14:textId="77777777" w:rsidR="00FD2DE6" w:rsidRPr="00B3738A" w:rsidRDefault="00FD2DE6" w:rsidP="00FD2DE6">
      <w:pPr>
        <w:tabs>
          <w:tab w:val="clear" w:pos="567"/>
          <w:tab w:val="left" w:pos="1296"/>
        </w:tabs>
        <w:spacing w:line="240" w:lineRule="auto"/>
        <w:ind w:right="113"/>
        <w:rPr>
          <w:iCs/>
          <w:noProof/>
          <w:szCs w:val="22"/>
          <w:lang w:val="lt-LT"/>
        </w:rPr>
      </w:pPr>
    </w:p>
    <w:p w14:paraId="79976B47" w14:textId="77777777" w:rsidR="00FD2DE6" w:rsidRDefault="00B81B5D" w:rsidP="00FB4DE9">
      <w:pPr>
        <w:keepNext/>
        <w:pBdr>
          <w:top w:val="single" w:sz="4" w:space="1" w:color="auto"/>
          <w:left w:val="single" w:sz="4" w:space="4" w:color="auto"/>
          <w:bottom w:val="single" w:sz="4" w:space="1" w:color="auto"/>
          <w:right w:val="single" w:sz="4" w:space="4" w:color="auto"/>
        </w:pBdr>
        <w:spacing w:line="240" w:lineRule="auto"/>
        <w:rPr>
          <w:noProof/>
          <w:szCs w:val="22"/>
          <w:lang w:val="lt-LT"/>
        </w:rPr>
      </w:pPr>
      <w:r w:rsidRPr="00B3738A">
        <w:rPr>
          <w:b/>
          <w:noProof/>
          <w:szCs w:val="22"/>
          <w:lang w:val="lt-LT"/>
        </w:rPr>
        <w:t>5.</w:t>
      </w:r>
      <w:r w:rsidRPr="00B3738A">
        <w:rPr>
          <w:b/>
          <w:noProof/>
          <w:szCs w:val="22"/>
          <w:lang w:val="lt-LT"/>
        </w:rPr>
        <w:tab/>
        <w:t>KITA</w:t>
      </w:r>
    </w:p>
    <w:p w14:paraId="40FB8E16" w14:textId="77777777" w:rsidR="00B81B5D" w:rsidRDefault="00B81B5D" w:rsidP="00FD2DE6">
      <w:pPr>
        <w:tabs>
          <w:tab w:val="clear" w:pos="567"/>
          <w:tab w:val="left" w:pos="1296"/>
        </w:tabs>
        <w:spacing w:line="240" w:lineRule="auto"/>
        <w:jc w:val="center"/>
        <w:rPr>
          <w:noProof/>
          <w:szCs w:val="22"/>
          <w:lang w:val="lt-LT"/>
        </w:rPr>
      </w:pPr>
    </w:p>
    <w:p w14:paraId="0D86AF3F" w14:textId="77777777" w:rsidR="00FD2DE6" w:rsidRDefault="00FD2DE6" w:rsidP="00FD2DE6">
      <w:pPr>
        <w:tabs>
          <w:tab w:val="clear" w:pos="567"/>
        </w:tabs>
        <w:spacing w:after="160" w:line="259" w:lineRule="auto"/>
        <w:rPr>
          <w:noProof/>
          <w:szCs w:val="22"/>
          <w:lang w:val="lt-LT"/>
        </w:rPr>
      </w:pPr>
      <w:r>
        <w:rPr>
          <w:noProof/>
          <w:szCs w:val="22"/>
          <w:lang w:val="lt-LT"/>
        </w:rPr>
        <w:br w:type="page"/>
      </w:r>
    </w:p>
    <w:p w14:paraId="02FDC1C8" w14:textId="77777777" w:rsidR="00FD2DE6" w:rsidRPr="00B3738A" w:rsidRDefault="00FD2DE6" w:rsidP="00FD2DE6">
      <w:pPr>
        <w:tabs>
          <w:tab w:val="clear" w:pos="567"/>
          <w:tab w:val="left" w:pos="1296"/>
        </w:tabs>
        <w:spacing w:line="240" w:lineRule="auto"/>
        <w:jc w:val="center"/>
        <w:rPr>
          <w:noProof/>
          <w:szCs w:val="22"/>
          <w:lang w:val="lt-LT"/>
        </w:rPr>
      </w:pPr>
    </w:p>
    <w:p w14:paraId="5BFFCA7B" w14:textId="77777777" w:rsidR="00FD2DE6" w:rsidRPr="00B3738A" w:rsidRDefault="00FD2DE6" w:rsidP="00FD2DE6">
      <w:pPr>
        <w:tabs>
          <w:tab w:val="clear" w:pos="567"/>
          <w:tab w:val="left" w:pos="1296"/>
        </w:tabs>
        <w:spacing w:line="240" w:lineRule="auto"/>
        <w:jc w:val="center"/>
        <w:rPr>
          <w:noProof/>
          <w:szCs w:val="22"/>
          <w:lang w:val="lt-LT"/>
        </w:rPr>
      </w:pPr>
    </w:p>
    <w:p w14:paraId="7F07ACB2" w14:textId="77777777" w:rsidR="00FD2DE6" w:rsidRPr="00B3738A" w:rsidRDefault="00FD2DE6" w:rsidP="00FD2DE6">
      <w:pPr>
        <w:tabs>
          <w:tab w:val="clear" w:pos="567"/>
          <w:tab w:val="left" w:pos="1296"/>
        </w:tabs>
        <w:spacing w:line="240" w:lineRule="auto"/>
        <w:jc w:val="center"/>
        <w:rPr>
          <w:noProof/>
          <w:szCs w:val="22"/>
          <w:lang w:val="lt-LT"/>
        </w:rPr>
      </w:pPr>
    </w:p>
    <w:p w14:paraId="64791B9A"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1524D55D"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411A1246"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203BD7D4"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32D3B609"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7EFB3ED3"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07A61067"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08CFFAB1"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2DD0FF6A"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45E3584E"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3DBF7729"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754B3D07"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62712D47"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2AE2E0D3"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5CD7C4EF"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5CAAED33"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245A9858"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42932124"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216B2C42" w14:textId="77777777" w:rsidR="00FD2DE6" w:rsidRPr="00B3738A" w:rsidRDefault="00FD2DE6" w:rsidP="00FD2DE6">
      <w:pPr>
        <w:tabs>
          <w:tab w:val="clear" w:pos="567"/>
          <w:tab w:val="left" w:pos="1296"/>
        </w:tabs>
        <w:spacing w:line="240" w:lineRule="auto"/>
        <w:jc w:val="center"/>
        <w:outlineLvl w:val="0"/>
        <w:rPr>
          <w:b/>
          <w:noProof/>
          <w:szCs w:val="22"/>
          <w:lang w:val="lt-LT"/>
        </w:rPr>
      </w:pPr>
    </w:p>
    <w:p w14:paraId="278DB313" w14:textId="77777777" w:rsidR="00FD2DE6" w:rsidRDefault="00FD2DE6" w:rsidP="00FD2DE6">
      <w:pPr>
        <w:tabs>
          <w:tab w:val="clear" w:pos="567"/>
          <w:tab w:val="left" w:pos="1296"/>
        </w:tabs>
        <w:spacing w:line="240" w:lineRule="auto"/>
        <w:jc w:val="center"/>
        <w:outlineLvl w:val="0"/>
        <w:rPr>
          <w:b/>
          <w:noProof/>
          <w:szCs w:val="22"/>
          <w:lang w:val="lt-LT"/>
        </w:rPr>
      </w:pPr>
    </w:p>
    <w:p w14:paraId="021BA43E" w14:textId="77777777" w:rsidR="00FD2DE6" w:rsidRPr="00B3738A" w:rsidRDefault="00FD2DE6" w:rsidP="00FB4DE9">
      <w:pPr>
        <w:tabs>
          <w:tab w:val="clear" w:pos="567"/>
          <w:tab w:val="left" w:pos="1296"/>
        </w:tabs>
        <w:spacing w:line="240" w:lineRule="auto"/>
        <w:jc w:val="center"/>
        <w:outlineLvl w:val="0"/>
        <w:rPr>
          <w:noProof/>
          <w:szCs w:val="22"/>
          <w:lang w:val="lt-LT"/>
        </w:rPr>
      </w:pPr>
      <w:r w:rsidRPr="00B3738A">
        <w:rPr>
          <w:b/>
          <w:noProof/>
          <w:szCs w:val="22"/>
          <w:lang w:val="lt-LT"/>
        </w:rPr>
        <w:t>B. PAKUOTĖS LAPELIS</w:t>
      </w:r>
    </w:p>
    <w:p w14:paraId="797884CF" w14:textId="77777777" w:rsidR="00FD2DE6" w:rsidRPr="005C50C5" w:rsidRDefault="00FD2DE6" w:rsidP="00FB4DE9">
      <w:pPr>
        <w:keepNext/>
        <w:tabs>
          <w:tab w:val="clear" w:pos="567"/>
          <w:tab w:val="left" w:pos="1296"/>
        </w:tabs>
        <w:spacing w:line="240" w:lineRule="auto"/>
        <w:jc w:val="center"/>
        <w:outlineLvl w:val="0"/>
        <w:rPr>
          <w:b/>
          <w:noProof/>
          <w:szCs w:val="22"/>
          <w:lang w:val="lt-LT"/>
        </w:rPr>
      </w:pPr>
      <w:r w:rsidRPr="00B3738A">
        <w:rPr>
          <w:b/>
          <w:noProof/>
          <w:szCs w:val="22"/>
          <w:lang w:val="lt-LT"/>
        </w:rPr>
        <w:br w:type="page"/>
      </w:r>
      <w:r w:rsidRPr="005C50C5">
        <w:rPr>
          <w:b/>
          <w:noProof/>
          <w:szCs w:val="22"/>
          <w:lang w:val="lt-LT"/>
        </w:rPr>
        <w:lastRenderedPageBreak/>
        <w:t>Pakuotės lapelis: informacija vartotojui</w:t>
      </w:r>
    </w:p>
    <w:p w14:paraId="1F8BF270" w14:textId="77777777" w:rsidR="00FD2DE6" w:rsidRPr="005C50C5" w:rsidRDefault="00FD2DE6" w:rsidP="00FB4DE9">
      <w:pPr>
        <w:keepNext/>
        <w:numPr>
          <w:ilvl w:val="12"/>
          <w:numId w:val="0"/>
        </w:numPr>
        <w:tabs>
          <w:tab w:val="clear" w:pos="567"/>
          <w:tab w:val="left" w:pos="1296"/>
        </w:tabs>
        <w:spacing w:line="240" w:lineRule="auto"/>
        <w:jc w:val="center"/>
        <w:rPr>
          <w:b/>
          <w:iCs/>
          <w:szCs w:val="22"/>
          <w:lang w:val="lt-LT"/>
        </w:rPr>
      </w:pPr>
    </w:p>
    <w:p w14:paraId="56E07932" w14:textId="77777777" w:rsidR="00FD2DE6" w:rsidRPr="005C50C5" w:rsidRDefault="00FD2DE6" w:rsidP="00FB4DE9">
      <w:pPr>
        <w:keepNext/>
        <w:numPr>
          <w:ilvl w:val="12"/>
          <w:numId w:val="0"/>
        </w:numPr>
        <w:tabs>
          <w:tab w:val="clear" w:pos="567"/>
          <w:tab w:val="left" w:pos="1296"/>
        </w:tabs>
        <w:spacing w:line="240" w:lineRule="auto"/>
        <w:jc w:val="center"/>
        <w:rPr>
          <w:b/>
          <w:bCs/>
          <w:noProof/>
          <w:szCs w:val="22"/>
          <w:lang w:val="lt-LT"/>
        </w:rPr>
      </w:pPr>
      <w:r w:rsidRPr="005C50C5">
        <w:rPr>
          <w:b/>
          <w:iCs/>
          <w:szCs w:val="22"/>
          <w:lang w:val="lt-LT"/>
        </w:rPr>
        <w:t>Gripex</w:t>
      </w:r>
      <w:r w:rsidRPr="005C50C5">
        <w:rPr>
          <w:b/>
          <w:i/>
          <w:szCs w:val="22"/>
          <w:lang w:val="lt-LT"/>
        </w:rPr>
        <w:t xml:space="preserve"> </w:t>
      </w:r>
      <w:r w:rsidRPr="005C50C5">
        <w:rPr>
          <w:b/>
          <w:szCs w:val="22"/>
          <w:lang w:val="lt-LT"/>
        </w:rPr>
        <w:t>plėvele dengtos tabletės</w:t>
      </w:r>
    </w:p>
    <w:p w14:paraId="7C964A14" w14:textId="77777777" w:rsidR="00FD2DE6" w:rsidRPr="005C50C5" w:rsidRDefault="00937841" w:rsidP="00FD2DE6">
      <w:pPr>
        <w:numPr>
          <w:ilvl w:val="12"/>
          <w:numId w:val="0"/>
        </w:numPr>
        <w:tabs>
          <w:tab w:val="clear" w:pos="567"/>
          <w:tab w:val="left" w:pos="1296"/>
        </w:tabs>
        <w:spacing w:line="240" w:lineRule="auto"/>
        <w:jc w:val="center"/>
        <w:rPr>
          <w:noProof/>
          <w:szCs w:val="22"/>
          <w:lang w:val="lt-LT"/>
        </w:rPr>
      </w:pPr>
      <w:r>
        <w:rPr>
          <w:szCs w:val="22"/>
          <w:lang w:val="lt-LT"/>
        </w:rPr>
        <w:t>p</w:t>
      </w:r>
      <w:r w:rsidR="00FD2DE6" w:rsidRPr="005C50C5">
        <w:rPr>
          <w:szCs w:val="22"/>
          <w:lang w:val="lt-LT"/>
        </w:rPr>
        <w:t>aracetamolis</w:t>
      </w:r>
      <w:r w:rsidR="00FD2DE6">
        <w:rPr>
          <w:szCs w:val="22"/>
          <w:lang w:val="lt-LT"/>
        </w:rPr>
        <w:t xml:space="preserve">, </w:t>
      </w:r>
      <w:r w:rsidR="00FD2DE6" w:rsidRPr="005C50C5">
        <w:rPr>
          <w:szCs w:val="22"/>
          <w:lang w:val="lt-LT"/>
        </w:rPr>
        <w:t>pseudoefedrino hidrochloridas</w:t>
      </w:r>
      <w:r w:rsidR="00FD2DE6">
        <w:rPr>
          <w:szCs w:val="22"/>
          <w:lang w:val="lt-LT"/>
        </w:rPr>
        <w:t xml:space="preserve">, </w:t>
      </w:r>
      <w:r w:rsidR="00FD2DE6" w:rsidRPr="005C50C5">
        <w:rPr>
          <w:szCs w:val="22"/>
          <w:lang w:val="lt-LT"/>
        </w:rPr>
        <w:t>dekstrometorfano hidrobromidas</w:t>
      </w:r>
    </w:p>
    <w:p w14:paraId="2CA4D615" w14:textId="77777777" w:rsidR="00FD2DE6" w:rsidRPr="005C50C5" w:rsidRDefault="00FD2DE6" w:rsidP="00FD2DE6">
      <w:pPr>
        <w:tabs>
          <w:tab w:val="clear" w:pos="567"/>
          <w:tab w:val="left" w:pos="1296"/>
        </w:tabs>
        <w:spacing w:line="240" w:lineRule="auto"/>
        <w:jc w:val="center"/>
        <w:rPr>
          <w:noProof/>
          <w:szCs w:val="22"/>
          <w:lang w:val="lt-LT"/>
        </w:rPr>
      </w:pPr>
    </w:p>
    <w:p w14:paraId="4AB59DFF" w14:textId="77777777" w:rsidR="00FD2DE6" w:rsidRPr="005C50C5" w:rsidRDefault="00FD2DE6" w:rsidP="00FB4DE9">
      <w:pPr>
        <w:keepNext/>
        <w:keepLines/>
        <w:numPr>
          <w:ilvl w:val="12"/>
          <w:numId w:val="0"/>
        </w:numPr>
        <w:tabs>
          <w:tab w:val="clear" w:pos="567"/>
          <w:tab w:val="left" w:pos="1296"/>
        </w:tabs>
        <w:spacing w:line="240" w:lineRule="auto"/>
        <w:rPr>
          <w:b/>
          <w:szCs w:val="22"/>
          <w:lang w:val="lt-LT"/>
        </w:rPr>
      </w:pPr>
      <w:r w:rsidRPr="005C50C5">
        <w:rPr>
          <w:b/>
          <w:szCs w:val="22"/>
          <w:lang w:val="lt-LT"/>
        </w:rPr>
        <w:t>Atidžiai perskaitykite visą šį lapelį, prieš pradėdami vartoti šį vaistą, nes jame pateikiama Jums svarbi informacija.</w:t>
      </w:r>
    </w:p>
    <w:p w14:paraId="347B2C95" w14:textId="77777777" w:rsidR="00FD2DE6" w:rsidRPr="005C50C5" w:rsidRDefault="00FD2DE6" w:rsidP="00FD2DE6">
      <w:pPr>
        <w:numPr>
          <w:ilvl w:val="12"/>
          <w:numId w:val="0"/>
        </w:numPr>
        <w:tabs>
          <w:tab w:val="clear" w:pos="567"/>
          <w:tab w:val="left" w:pos="1296"/>
        </w:tabs>
        <w:spacing w:line="240" w:lineRule="auto"/>
        <w:rPr>
          <w:szCs w:val="22"/>
          <w:lang w:val="lt-LT"/>
        </w:rPr>
      </w:pPr>
      <w:r w:rsidRPr="005C50C5">
        <w:rPr>
          <w:szCs w:val="22"/>
          <w:lang w:val="lt-LT"/>
        </w:rPr>
        <w:t>Visada vartokite šį vaistą tiksliai</w:t>
      </w:r>
      <w:r w:rsidR="00B03A7E">
        <w:rPr>
          <w:szCs w:val="22"/>
          <w:lang w:val="lt-LT"/>
        </w:rPr>
        <w:t>,</w:t>
      </w:r>
      <w:r w:rsidRPr="005C50C5">
        <w:rPr>
          <w:szCs w:val="22"/>
          <w:lang w:val="lt-LT"/>
        </w:rPr>
        <w:t xml:space="preserve"> kaip aprašyta šiame lapelyje arba kaip nurodė gydytojas arba vaistininkas.</w:t>
      </w:r>
    </w:p>
    <w:p w14:paraId="746A2E03" w14:textId="77777777" w:rsidR="00FD2DE6" w:rsidRPr="005C50C5" w:rsidRDefault="00FD2DE6" w:rsidP="00FD2DE6">
      <w:pPr>
        <w:numPr>
          <w:ilvl w:val="0"/>
          <w:numId w:val="22"/>
        </w:numPr>
        <w:spacing w:line="240" w:lineRule="auto"/>
        <w:ind w:left="567" w:hanging="567"/>
        <w:rPr>
          <w:szCs w:val="22"/>
          <w:lang w:val="lt-LT"/>
        </w:rPr>
      </w:pPr>
      <w:r w:rsidRPr="005C50C5">
        <w:rPr>
          <w:szCs w:val="22"/>
          <w:lang w:val="lt-LT"/>
        </w:rPr>
        <w:t>Neišmeskite šio lapelio, nes vėl gali prireikti jį perskaityti.</w:t>
      </w:r>
    </w:p>
    <w:p w14:paraId="287419C9" w14:textId="77777777" w:rsidR="00FD2DE6" w:rsidRPr="005C50C5" w:rsidRDefault="00FD2DE6" w:rsidP="00FD2DE6">
      <w:pPr>
        <w:numPr>
          <w:ilvl w:val="0"/>
          <w:numId w:val="22"/>
        </w:numPr>
        <w:spacing w:line="240" w:lineRule="auto"/>
        <w:ind w:left="567" w:hanging="567"/>
        <w:rPr>
          <w:szCs w:val="22"/>
          <w:lang w:val="lt-LT"/>
        </w:rPr>
      </w:pPr>
      <w:r w:rsidRPr="005C50C5">
        <w:rPr>
          <w:szCs w:val="22"/>
          <w:lang w:val="lt-LT"/>
        </w:rPr>
        <w:t>Jeigu norite sužinoti daugiau arba pasitarti, kreipkitės į vaistininką.</w:t>
      </w:r>
    </w:p>
    <w:p w14:paraId="090DEEB1" w14:textId="77777777" w:rsidR="00FD2DE6" w:rsidRPr="005C50C5" w:rsidRDefault="00FD2DE6" w:rsidP="00FD2DE6">
      <w:pPr>
        <w:numPr>
          <w:ilvl w:val="0"/>
          <w:numId w:val="22"/>
        </w:numPr>
        <w:spacing w:line="240" w:lineRule="auto"/>
        <w:ind w:left="567" w:hanging="567"/>
        <w:rPr>
          <w:szCs w:val="22"/>
          <w:lang w:val="lt-LT"/>
        </w:rPr>
      </w:pPr>
      <w:r w:rsidRPr="005C50C5">
        <w:rPr>
          <w:szCs w:val="22"/>
          <w:lang w:val="lt-LT"/>
        </w:rPr>
        <w:t xml:space="preserve">Jeigu pasireiškė šalutinis poveikis (net jeigu jis šiame lapelyje nenurodytas), kreipkitės į gydytoją arba vaistininką. </w:t>
      </w:r>
      <w:r>
        <w:rPr>
          <w:szCs w:val="22"/>
          <w:lang w:val="lt-LT"/>
        </w:rPr>
        <w:t>Žr.</w:t>
      </w:r>
      <w:r w:rsidR="00B03A7E">
        <w:rPr>
          <w:szCs w:val="22"/>
          <w:lang w:val="lt-LT"/>
        </w:rPr>
        <w:t> </w:t>
      </w:r>
      <w:r>
        <w:rPr>
          <w:szCs w:val="22"/>
          <w:lang w:val="lt-LT"/>
        </w:rPr>
        <w:t>4</w:t>
      </w:r>
      <w:r w:rsidR="00B03A7E">
        <w:rPr>
          <w:szCs w:val="22"/>
          <w:lang w:val="lt-LT"/>
        </w:rPr>
        <w:t> </w:t>
      </w:r>
      <w:r>
        <w:rPr>
          <w:szCs w:val="22"/>
          <w:lang w:val="lt-LT"/>
        </w:rPr>
        <w:t>skyrių.</w:t>
      </w:r>
    </w:p>
    <w:p w14:paraId="768AB864" w14:textId="77777777" w:rsidR="00FD2DE6" w:rsidRPr="005C50C5" w:rsidRDefault="00FD2DE6" w:rsidP="00FD2DE6">
      <w:pPr>
        <w:numPr>
          <w:ilvl w:val="0"/>
          <w:numId w:val="22"/>
        </w:numPr>
        <w:spacing w:line="240" w:lineRule="auto"/>
        <w:ind w:left="567" w:hanging="567"/>
        <w:rPr>
          <w:szCs w:val="22"/>
          <w:lang w:val="lt-LT"/>
        </w:rPr>
      </w:pPr>
      <w:r w:rsidRPr="005C50C5">
        <w:rPr>
          <w:szCs w:val="22"/>
          <w:lang w:val="lt-LT"/>
        </w:rPr>
        <w:t>Jeigu per 3</w:t>
      </w:r>
      <w:r w:rsidR="00B03A7E">
        <w:rPr>
          <w:szCs w:val="22"/>
          <w:lang w:val="lt-LT"/>
        </w:rPr>
        <w:t> </w:t>
      </w:r>
      <w:r w:rsidRPr="005C50C5">
        <w:rPr>
          <w:szCs w:val="22"/>
          <w:lang w:val="lt-LT"/>
        </w:rPr>
        <w:t>dienas Jūsų savijauta nepagerėjo arba net pablogėjo, kreipkitės į gydytoją.</w:t>
      </w:r>
    </w:p>
    <w:p w14:paraId="42D0C818" w14:textId="77777777" w:rsidR="00FD2DE6" w:rsidRPr="00186786" w:rsidRDefault="00FD2DE6" w:rsidP="00FD2DE6">
      <w:pPr>
        <w:pStyle w:val="BTEMEASMCA"/>
        <w:rPr>
          <w:rFonts w:ascii="Times New Roman" w:hAnsi="Times New Roman"/>
          <w:noProof w:val="0"/>
        </w:rPr>
      </w:pPr>
    </w:p>
    <w:p w14:paraId="5E990C9F" w14:textId="77777777" w:rsidR="00FD2DE6" w:rsidRPr="005C50C5" w:rsidRDefault="00FD2DE6" w:rsidP="00FB4DE9">
      <w:pPr>
        <w:keepNext/>
        <w:spacing w:line="240" w:lineRule="auto"/>
        <w:ind w:left="567" w:hanging="567"/>
        <w:rPr>
          <w:noProof/>
          <w:szCs w:val="22"/>
          <w:lang w:val="lt-LT"/>
        </w:rPr>
      </w:pPr>
      <w:r w:rsidRPr="005C50C5">
        <w:rPr>
          <w:b/>
          <w:szCs w:val="22"/>
          <w:lang w:val="lt-LT"/>
        </w:rPr>
        <w:t>Apie ką rašoma šiame lapelyje?</w:t>
      </w:r>
    </w:p>
    <w:p w14:paraId="308609AD" w14:textId="77777777" w:rsidR="00FD2DE6" w:rsidRPr="005C50C5" w:rsidRDefault="00FD2DE6" w:rsidP="00FB4DE9">
      <w:pPr>
        <w:keepNext/>
        <w:spacing w:line="240" w:lineRule="auto"/>
        <w:ind w:left="567" w:hanging="567"/>
        <w:rPr>
          <w:noProof/>
          <w:szCs w:val="22"/>
          <w:lang w:val="lt-LT"/>
        </w:rPr>
      </w:pPr>
    </w:p>
    <w:p w14:paraId="212E0A7D" w14:textId="77777777" w:rsidR="00FD2DE6" w:rsidRPr="005C50C5" w:rsidRDefault="00FD2DE6" w:rsidP="00FD2DE6">
      <w:pPr>
        <w:spacing w:line="240" w:lineRule="auto"/>
        <w:ind w:left="567" w:hanging="567"/>
        <w:rPr>
          <w:noProof/>
          <w:szCs w:val="22"/>
          <w:lang w:val="lt-LT"/>
        </w:rPr>
      </w:pPr>
      <w:r w:rsidRPr="005C50C5">
        <w:rPr>
          <w:noProof/>
          <w:szCs w:val="22"/>
          <w:lang w:val="lt-LT"/>
        </w:rPr>
        <w:t>1.</w:t>
      </w:r>
      <w:r w:rsidRPr="005C50C5">
        <w:rPr>
          <w:noProof/>
          <w:szCs w:val="22"/>
          <w:lang w:val="lt-LT"/>
        </w:rPr>
        <w:tab/>
        <w:t xml:space="preserve">Kas yra </w:t>
      </w:r>
      <w:r w:rsidRPr="005C50C5">
        <w:rPr>
          <w:bCs/>
          <w:iCs/>
          <w:szCs w:val="22"/>
          <w:lang w:val="lt-LT"/>
        </w:rPr>
        <w:t>Gripex</w:t>
      </w:r>
      <w:r w:rsidRPr="00FB4DE9">
        <w:rPr>
          <w:szCs w:val="22"/>
          <w:lang w:val="lt-LT"/>
        </w:rPr>
        <w:t xml:space="preserve"> </w:t>
      </w:r>
      <w:r w:rsidRPr="005C50C5">
        <w:rPr>
          <w:noProof/>
          <w:szCs w:val="22"/>
          <w:lang w:val="lt-LT"/>
        </w:rPr>
        <w:t>ir kam jis vartojamas</w:t>
      </w:r>
    </w:p>
    <w:p w14:paraId="7E5532AD" w14:textId="77777777" w:rsidR="00FD2DE6" w:rsidRPr="005C50C5" w:rsidRDefault="00FD2DE6" w:rsidP="00FD2DE6">
      <w:pPr>
        <w:spacing w:line="240" w:lineRule="auto"/>
        <w:ind w:left="567" w:hanging="567"/>
        <w:rPr>
          <w:noProof/>
          <w:szCs w:val="22"/>
          <w:lang w:val="lt-LT"/>
        </w:rPr>
      </w:pPr>
      <w:r w:rsidRPr="005C50C5">
        <w:rPr>
          <w:noProof/>
          <w:szCs w:val="22"/>
          <w:lang w:val="lt-LT"/>
        </w:rPr>
        <w:t>2.</w:t>
      </w:r>
      <w:r w:rsidRPr="005C50C5">
        <w:rPr>
          <w:noProof/>
          <w:szCs w:val="22"/>
          <w:lang w:val="lt-LT"/>
        </w:rPr>
        <w:tab/>
        <w:t xml:space="preserve">Kas žinotina prieš vartojant </w:t>
      </w:r>
      <w:r w:rsidRPr="005C50C5">
        <w:rPr>
          <w:bCs/>
          <w:iCs/>
          <w:szCs w:val="22"/>
          <w:lang w:val="lt-LT"/>
        </w:rPr>
        <w:t>Gripex</w:t>
      </w:r>
    </w:p>
    <w:p w14:paraId="25860BD0" w14:textId="77777777" w:rsidR="00FD2DE6" w:rsidRPr="005C50C5" w:rsidRDefault="00FD2DE6" w:rsidP="00FD2DE6">
      <w:pPr>
        <w:spacing w:line="240" w:lineRule="auto"/>
        <w:ind w:left="567" w:hanging="567"/>
        <w:rPr>
          <w:noProof/>
          <w:szCs w:val="22"/>
          <w:lang w:val="lt-LT"/>
        </w:rPr>
      </w:pPr>
      <w:r w:rsidRPr="005C50C5">
        <w:rPr>
          <w:noProof/>
          <w:szCs w:val="22"/>
          <w:lang w:val="lt-LT"/>
        </w:rPr>
        <w:t>3.</w:t>
      </w:r>
      <w:r w:rsidRPr="005C50C5">
        <w:rPr>
          <w:noProof/>
          <w:szCs w:val="22"/>
          <w:lang w:val="lt-LT"/>
        </w:rPr>
        <w:tab/>
        <w:t xml:space="preserve">Kaip vartoti </w:t>
      </w:r>
      <w:r w:rsidRPr="005C50C5">
        <w:rPr>
          <w:bCs/>
          <w:iCs/>
          <w:szCs w:val="22"/>
          <w:lang w:val="lt-LT"/>
        </w:rPr>
        <w:t>Gripex</w:t>
      </w:r>
    </w:p>
    <w:p w14:paraId="227FF2DF" w14:textId="77777777" w:rsidR="00FD2DE6" w:rsidRPr="005C50C5" w:rsidRDefault="00FD2DE6" w:rsidP="00FD2DE6">
      <w:pPr>
        <w:spacing w:line="240" w:lineRule="auto"/>
        <w:ind w:left="567" w:hanging="567"/>
        <w:rPr>
          <w:noProof/>
          <w:szCs w:val="22"/>
          <w:lang w:val="lt-LT"/>
        </w:rPr>
      </w:pPr>
      <w:r w:rsidRPr="005C50C5">
        <w:rPr>
          <w:noProof/>
          <w:szCs w:val="22"/>
          <w:lang w:val="lt-LT"/>
        </w:rPr>
        <w:t>4.</w:t>
      </w:r>
      <w:r w:rsidRPr="005C50C5">
        <w:rPr>
          <w:noProof/>
          <w:szCs w:val="22"/>
          <w:lang w:val="lt-LT"/>
        </w:rPr>
        <w:tab/>
        <w:t>Galimas šalutinis poveikis</w:t>
      </w:r>
    </w:p>
    <w:p w14:paraId="2195135B" w14:textId="77777777" w:rsidR="00FD2DE6" w:rsidRPr="005C50C5" w:rsidRDefault="00FD2DE6" w:rsidP="00FD2DE6">
      <w:pPr>
        <w:spacing w:line="240" w:lineRule="auto"/>
        <w:ind w:left="567" w:hanging="567"/>
        <w:rPr>
          <w:noProof/>
          <w:szCs w:val="22"/>
          <w:lang w:val="lt-LT"/>
        </w:rPr>
      </w:pPr>
      <w:r w:rsidRPr="005C50C5">
        <w:rPr>
          <w:noProof/>
          <w:szCs w:val="22"/>
          <w:lang w:val="lt-LT"/>
        </w:rPr>
        <w:t>5.</w:t>
      </w:r>
      <w:r w:rsidRPr="005C50C5">
        <w:rPr>
          <w:noProof/>
          <w:szCs w:val="22"/>
          <w:lang w:val="lt-LT"/>
        </w:rPr>
        <w:tab/>
        <w:t xml:space="preserve">Kaip laikyti </w:t>
      </w:r>
      <w:r w:rsidRPr="005C50C5">
        <w:rPr>
          <w:bCs/>
          <w:iCs/>
          <w:szCs w:val="22"/>
          <w:lang w:val="lt-LT"/>
        </w:rPr>
        <w:t>Gripex</w:t>
      </w:r>
    </w:p>
    <w:p w14:paraId="6F144254" w14:textId="77777777" w:rsidR="00FD2DE6" w:rsidRPr="005C50C5" w:rsidRDefault="00FD2DE6" w:rsidP="00FD2DE6">
      <w:pPr>
        <w:spacing w:line="240" w:lineRule="auto"/>
        <w:ind w:left="567" w:hanging="567"/>
        <w:rPr>
          <w:noProof/>
          <w:szCs w:val="22"/>
          <w:lang w:val="lt-LT"/>
        </w:rPr>
      </w:pPr>
      <w:r w:rsidRPr="005C50C5">
        <w:rPr>
          <w:noProof/>
          <w:szCs w:val="22"/>
          <w:lang w:val="lt-LT"/>
        </w:rPr>
        <w:t>6.</w:t>
      </w:r>
      <w:r w:rsidRPr="005C50C5">
        <w:rPr>
          <w:noProof/>
          <w:szCs w:val="22"/>
          <w:lang w:val="lt-LT"/>
        </w:rPr>
        <w:tab/>
        <w:t>Pakuotės turinys ir kita informacija</w:t>
      </w:r>
    </w:p>
    <w:p w14:paraId="77417A29" w14:textId="77777777" w:rsidR="00B81B5D" w:rsidRDefault="00B81B5D" w:rsidP="00FD2DE6">
      <w:pPr>
        <w:numPr>
          <w:ilvl w:val="12"/>
          <w:numId w:val="0"/>
        </w:numPr>
        <w:tabs>
          <w:tab w:val="clear" w:pos="567"/>
          <w:tab w:val="left" w:pos="1296"/>
        </w:tabs>
        <w:spacing w:line="240" w:lineRule="auto"/>
        <w:rPr>
          <w:noProof/>
          <w:szCs w:val="22"/>
          <w:lang w:val="lt-LT"/>
        </w:rPr>
      </w:pPr>
    </w:p>
    <w:p w14:paraId="25F87B98" w14:textId="77777777" w:rsidR="00B03A7E" w:rsidRPr="005C50C5" w:rsidRDefault="00B03A7E" w:rsidP="00FD2DE6">
      <w:pPr>
        <w:numPr>
          <w:ilvl w:val="12"/>
          <w:numId w:val="0"/>
        </w:numPr>
        <w:tabs>
          <w:tab w:val="clear" w:pos="567"/>
          <w:tab w:val="left" w:pos="1296"/>
        </w:tabs>
        <w:spacing w:line="240" w:lineRule="auto"/>
        <w:rPr>
          <w:noProof/>
          <w:szCs w:val="22"/>
          <w:lang w:val="lt-LT"/>
        </w:rPr>
      </w:pPr>
    </w:p>
    <w:p w14:paraId="48AA4412" w14:textId="77777777" w:rsidR="00FD2DE6" w:rsidRPr="005C50C5" w:rsidRDefault="00FD2DE6" w:rsidP="00FB4DE9">
      <w:pPr>
        <w:keepNext/>
        <w:numPr>
          <w:ilvl w:val="12"/>
          <w:numId w:val="0"/>
        </w:numPr>
        <w:spacing w:line="240" w:lineRule="auto"/>
        <w:ind w:left="567" w:hanging="567"/>
        <w:outlineLvl w:val="0"/>
        <w:rPr>
          <w:b/>
          <w:caps/>
          <w:noProof/>
          <w:szCs w:val="22"/>
          <w:lang w:val="lt-LT"/>
        </w:rPr>
      </w:pPr>
      <w:r w:rsidRPr="005C50C5">
        <w:rPr>
          <w:b/>
          <w:noProof/>
          <w:szCs w:val="22"/>
          <w:lang w:val="lt-LT"/>
        </w:rPr>
        <w:t>1.</w:t>
      </w:r>
      <w:r w:rsidRPr="005C50C5">
        <w:rPr>
          <w:b/>
          <w:noProof/>
          <w:szCs w:val="22"/>
          <w:lang w:val="lt-LT"/>
        </w:rPr>
        <w:tab/>
        <w:t xml:space="preserve">Kas yra </w:t>
      </w:r>
      <w:r w:rsidRPr="005C50C5">
        <w:rPr>
          <w:b/>
          <w:iCs/>
          <w:szCs w:val="22"/>
          <w:lang w:val="lt-LT"/>
        </w:rPr>
        <w:t>Gripex</w:t>
      </w:r>
      <w:r w:rsidRPr="005C50C5">
        <w:rPr>
          <w:b/>
          <w:szCs w:val="22"/>
          <w:lang w:val="lt-LT"/>
        </w:rPr>
        <w:t xml:space="preserve"> </w:t>
      </w:r>
      <w:r w:rsidRPr="005C50C5">
        <w:rPr>
          <w:b/>
          <w:noProof/>
          <w:szCs w:val="22"/>
          <w:lang w:val="lt-LT"/>
        </w:rPr>
        <w:t>ir kam jis vartojamas</w:t>
      </w:r>
    </w:p>
    <w:p w14:paraId="470235D0" w14:textId="77777777" w:rsidR="00FD2DE6" w:rsidRPr="005C50C5" w:rsidRDefault="00FD2DE6" w:rsidP="00FB4DE9">
      <w:pPr>
        <w:keepNext/>
        <w:spacing w:line="240" w:lineRule="auto"/>
        <w:ind w:left="567" w:hanging="567"/>
        <w:rPr>
          <w:noProof/>
          <w:szCs w:val="22"/>
          <w:lang w:val="lt-LT"/>
        </w:rPr>
      </w:pPr>
    </w:p>
    <w:p w14:paraId="3AD74D25" w14:textId="77777777" w:rsidR="00FD2DE6" w:rsidRDefault="00FD2DE6" w:rsidP="00FB4DE9">
      <w:pPr>
        <w:keepNext/>
        <w:numPr>
          <w:ilvl w:val="12"/>
          <w:numId w:val="0"/>
        </w:numPr>
        <w:tabs>
          <w:tab w:val="clear" w:pos="567"/>
          <w:tab w:val="left" w:pos="1296"/>
        </w:tabs>
        <w:spacing w:line="240" w:lineRule="auto"/>
        <w:rPr>
          <w:szCs w:val="22"/>
          <w:lang w:val="lt-LT"/>
        </w:rPr>
      </w:pPr>
      <w:r w:rsidRPr="005C50C5">
        <w:rPr>
          <w:szCs w:val="22"/>
          <w:lang w:val="lt-LT"/>
        </w:rPr>
        <w:t xml:space="preserve">Kiekvienoje </w:t>
      </w:r>
      <w:r>
        <w:rPr>
          <w:szCs w:val="22"/>
          <w:lang w:val="lt-LT"/>
        </w:rPr>
        <w:t xml:space="preserve">Gripex </w:t>
      </w:r>
      <w:r w:rsidRPr="005C50C5">
        <w:rPr>
          <w:szCs w:val="22"/>
          <w:lang w:val="lt-LT"/>
        </w:rPr>
        <w:t>tabletėje yra trys veikliosios medžiagos</w:t>
      </w:r>
      <w:r>
        <w:rPr>
          <w:szCs w:val="22"/>
          <w:lang w:val="lt-LT"/>
        </w:rPr>
        <w:t>:</w:t>
      </w:r>
    </w:p>
    <w:p w14:paraId="70B76373" w14:textId="77777777" w:rsidR="00FD2DE6" w:rsidRPr="00D1363B" w:rsidRDefault="00FD2DE6" w:rsidP="009F3198">
      <w:pPr>
        <w:pStyle w:val="Sraopastraipa"/>
        <w:numPr>
          <w:ilvl w:val="0"/>
          <w:numId w:val="23"/>
        </w:numPr>
        <w:tabs>
          <w:tab w:val="clear" w:pos="567"/>
          <w:tab w:val="left" w:pos="709"/>
        </w:tabs>
        <w:spacing w:line="240" w:lineRule="auto"/>
        <w:rPr>
          <w:szCs w:val="22"/>
          <w:lang w:val="lt-LT"/>
        </w:rPr>
      </w:pPr>
      <w:r w:rsidRPr="00D1363B">
        <w:rPr>
          <w:szCs w:val="22"/>
          <w:lang w:val="lt-LT"/>
        </w:rPr>
        <w:t>paracetamolis</w:t>
      </w:r>
      <w:r>
        <w:rPr>
          <w:szCs w:val="22"/>
          <w:lang w:val="lt-LT"/>
        </w:rPr>
        <w:t>, kuris</w:t>
      </w:r>
      <w:r w:rsidRPr="00D1363B">
        <w:rPr>
          <w:szCs w:val="22"/>
          <w:lang w:val="lt-LT"/>
        </w:rPr>
        <w:t xml:space="preserve"> malšina nestiprų ir vidutinio stiprumo skausmą, galvos skausmą, mažina temperatūrą</w:t>
      </w:r>
      <w:r>
        <w:rPr>
          <w:szCs w:val="22"/>
          <w:lang w:val="lt-LT"/>
        </w:rPr>
        <w:t>;</w:t>
      </w:r>
    </w:p>
    <w:p w14:paraId="466F18E8" w14:textId="77777777" w:rsidR="00FD2DE6" w:rsidRPr="00D1363B" w:rsidRDefault="00FD2DE6" w:rsidP="009F3198">
      <w:pPr>
        <w:pStyle w:val="Sraopastraipa"/>
        <w:numPr>
          <w:ilvl w:val="0"/>
          <w:numId w:val="23"/>
        </w:numPr>
        <w:tabs>
          <w:tab w:val="clear" w:pos="567"/>
          <w:tab w:val="left" w:pos="709"/>
        </w:tabs>
        <w:spacing w:line="240" w:lineRule="auto"/>
        <w:rPr>
          <w:szCs w:val="22"/>
          <w:lang w:val="lt-LT"/>
        </w:rPr>
      </w:pPr>
      <w:r w:rsidRPr="00D1363B">
        <w:rPr>
          <w:szCs w:val="22"/>
          <w:lang w:val="lt-LT"/>
        </w:rPr>
        <w:t>pseudoefedrinas</w:t>
      </w:r>
      <w:r>
        <w:rPr>
          <w:szCs w:val="22"/>
          <w:lang w:val="lt-LT"/>
        </w:rPr>
        <w:t>, kuris</w:t>
      </w:r>
      <w:r w:rsidRPr="00D1363B">
        <w:rPr>
          <w:szCs w:val="22"/>
          <w:lang w:val="lt-LT"/>
        </w:rPr>
        <w:t xml:space="preserve"> mažina nosies gleivinės paburkimą, slogą</w:t>
      </w:r>
      <w:r>
        <w:rPr>
          <w:szCs w:val="22"/>
          <w:lang w:val="lt-LT"/>
        </w:rPr>
        <w:t>;</w:t>
      </w:r>
    </w:p>
    <w:p w14:paraId="2F1B45F0" w14:textId="77777777" w:rsidR="00FD2DE6" w:rsidRPr="00D1363B" w:rsidRDefault="00FD2DE6" w:rsidP="009F3198">
      <w:pPr>
        <w:pStyle w:val="Sraopastraipa"/>
        <w:numPr>
          <w:ilvl w:val="0"/>
          <w:numId w:val="23"/>
        </w:numPr>
        <w:tabs>
          <w:tab w:val="clear" w:pos="567"/>
          <w:tab w:val="left" w:pos="709"/>
        </w:tabs>
        <w:spacing w:line="240" w:lineRule="auto"/>
        <w:rPr>
          <w:szCs w:val="22"/>
          <w:lang w:val="lt-LT"/>
        </w:rPr>
      </w:pPr>
      <w:r w:rsidRPr="00D1363B">
        <w:rPr>
          <w:szCs w:val="22"/>
          <w:lang w:val="lt-LT"/>
        </w:rPr>
        <w:t>dekstrometorfanas</w:t>
      </w:r>
      <w:r>
        <w:rPr>
          <w:szCs w:val="22"/>
          <w:lang w:val="lt-LT"/>
        </w:rPr>
        <w:t>, kuris</w:t>
      </w:r>
      <w:r w:rsidRPr="00D1363B">
        <w:rPr>
          <w:szCs w:val="22"/>
          <w:lang w:val="lt-LT"/>
        </w:rPr>
        <w:t xml:space="preserve"> slopina kosulį, atsirandantį dėl nestipraus gerklės ir bronchų dirginimo.</w:t>
      </w:r>
    </w:p>
    <w:p w14:paraId="4456D0DE" w14:textId="77777777" w:rsidR="00FD2DE6" w:rsidRPr="005C50C5" w:rsidRDefault="00FD2DE6" w:rsidP="00FD2DE6">
      <w:pPr>
        <w:numPr>
          <w:ilvl w:val="12"/>
          <w:numId w:val="0"/>
        </w:numPr>
        <w:tabs>
          <w:tab w:val="clear" w:pos="567"/>
          <w:tab w:val="left" w:pos="1296"/>
        </w:tabs>
        <w:spacing w:line="240" w:lineRule="auto"/>
        <w:rPr>
          <w:szCs w:val="22"/>
          <w:lang w:val="lt-LT"/>
        </w:rPr>
      </w:pPr>
    </w:p>
    <w:p w14:paraId="5197B5D4" w14:textId="77777777" w:rsidR="00FD2DE6" w:rsidRPr="005C50C5" w:rsidRDefault="00FD2DE6" w:rsidP="00FD2DE6">
      <w:pPr>
        <w:numPr>
          <w:ilvl w:val="12"/>
          <w:numId w:val="0"/>
        </w:numPr>
        <w:tabs>
          <w:tab w:val="clear" w:pos="567"/>
          <w:tab w:val="left" w:pos="1296"/>
        </w:tabs>
        <w:spacing w:line="240" w:lineRule="auto"/>
        <w:rPr>
          <w:noProof/>
          <w:szCs w:val="22"/>
          <w:lang w:val="lt-LT"/>
        </w:rPr>
      </w:pPr>
      <w:r w:rsidRPr="005C50C5">
        <w:rPr>
          <w:bCs/>
          <w:iCs/>
          <w:szCs w:val="22"/>
          <w:lang w:val="lt-LT"/>
        </w:rPr>
        <w:t>Gripex</w:t>
      </w:r>
      <w:r w:rsidRPr="00FB4DE9">
        <w:rPr>
          <w:szCs w:val="22"/>
          <w:lang w:val="lt-LT"/>
        </w:rPr>
        <w:t xml:space="preserve"> </w:t>
      </w:r>
      <w:r w:rsidRPr="005C50C5">
        <w:rPr>
          <w:szCs w:val="22"/>
          <w:lang w:val="lt-LT"/>
        </w:rPr>
        <w:t>vartojamas peršalimo arba gripo simptomų (galvos, raumenų, gerklės skausmo, nosies gleivinės sekrecijos ir užburkimo, dirginančio kosulio ir karščiavimo) lengvinimui.</w:t>
      </w:r>
    </w:p>
    <w:p w14:paraId="44277668" w14:textId="77777777" w:rsidR="00FD2DE6" w:rsidRPr="005C50C5" w:rsidRDefault="00FD2DE6" w:rsidP="00FD2DE6">
      <w:pPr>
        <w:numPr>
          <w:ilvl w:val="12"/>
          <w:numId w:val="0"/>
        </w:numPr>
        <w:tabs>
          <w:tab w:val="clear" w:pos="567"/>
          <w:tab w:val="left" w:pos="1296"/>
        </w:tabs>
        <w:spacing w:line="240" w:lineRule="auto"/>
        <w:rPr>
          <w:noProof/>
          <w:szCs w:val="22"/>
          <w:lang w:val="lt-LT"/>
        </w:rPr>
      </w:pPr>
    </w:p>
    <w:p w14:paraId="38F65F4E" w14:textId="77777777" w:rsidR="00FD2DE6" w:rsidRPr="005C50C5" w:rsidRDefault="00FD2DE6" w:rsidP="00FD2DE6">
      <w:pPr>
        <w:numPr>
          <w:ilvl w:val="12"/>
          <w:numId w:val="0"/>
        </w:numPr>
        <w:tabs>
          <w:tab w:val="clear" w:pos="567"/>
          <w:tab w:val="left" w:pos="1296"/>
        </w:tabs>
        <w:spacing w:line="240" w:lineRule="auto"/>
        <w:rPr>
          <w:szCs w:val="22"/>
          <w:lang w:val="lt-LT"/>
        </w:rPr>
      </w:pPr>
      <w:r w:rsidRPr="005C50C5">
        <w:rPr>
          <w:szCs w:val="22"/>
          <w:lang w:val="lt-LT"/>
        </w:rPr>
        <w:t>Jeigu per 3</w:t>
      </w:r>
      <w:r w:rsidR="00B03A7E">
        <w:rPr>
          <w:szCs w:val="22"/>
          <w:lang w:val="lt-LT"/>
        </w:rPr>
        <w:t> </w:t>
      </w:r>
      <w:r w:rsidRPr="005C50C5">
        <w:rPr>
          <w:szCs w:val="22"/>
          <w:lang w:val="lt-LT"/>
        </w:rPr>
        <w:t>dienas Jūsų savijauta pablogėjo ar nepagerėjo, kreipkitės į gydytoją.</w:t>
      </w:r>
    </w:p>
    <w:p w14:paraId="5EB2FFE9" w14:textId="77777777" w:rsidR="00D230DE" w:rsidRPr="005C50C5" w:rsidRDefault="00D230DE" w:rsidP="00FD2DE6">
      <w:pPr>
        <w:numPr>
          <w:ilvl w:val="12"/>
          <w:numId w:val="0"/>
        </w:numPr>
        <w:tabs>
          <w:tab w:val="clear" w:pos="567"/>
          <w:tab w:val="left" w:pos="1296"/>
        </w:tabs>
        <w:spacing w:line="240" w:lineRule="auto"/>
        <w:rPr>
          <w:noProof/>
          <w:szCs w:val="22"/>
          <w:lang w:val="lt-LT"/>
        </w:rPr>
      </w:pPr>
    </w:p>
    <w:p w14:paraId="14107FEA" w14:textId="77777777" w:rsidR="00FD2DE6" w:rsidRPr="005C50C5" w:rsidRDefault="00FD2DE6" w:rsidP="00FB4DE9">
      <w:pPr>
        <w:keepNext/>
        <w:numPr>
          <w:ilvl w:val="12"/>
          <w:numId w:val="0"/>
        </w:numPr>
        <w:spacing w:line="240" w:lineRule="auto"/>
        <w:ind w:left="567" w:hanging="567"/>
        <w:outlineLvl w:val="0"/>
        <w:rPr>
          <w:b/>
          <w:caps/>
          <w:noProof/>
          <w:szCs w:val="22"/>
          <w:lang w:val="lt-LT"/>
        </w:rPr>
      </w:pPr>
      <w:r w:rsidRPr="005C50C5">
        <w:rPr>
          <w:b/>
          <w:noProof/>
          <w:szCs w:val="22"/>
          <w:lang w:val="lt-LT"/>
        </w:rPr>
        <w:t>2.</w:t>
      </w:r>
      <w:r w:rsidRPr="005C50C5">
        <w:rPr>
          <w:b/>
          <w:noProof/>
          <w:szCs w:val="22"/>
          <w:lang w:val="lt-LT"/>
        </w:rPr>
        <w:tab/>
        <w:t xml:space="preserve">Kas žinotina prieš vartojant </w:t>
      </w:r>
      <w:r w:rsidRPr="005C50C5">
        <w:rPr>
          <w:b/>
          <w:iCs/>
          <w:szCs w:val="22"/>
          <w:lang w:val="lt-LT"/>
        </w:rPr>
        <w:t>Gripex</w:t>
      </w:r>
    </w:p>
    <w:p w14:paraId="5807E78F" w14:textId="77777777" w:rsidR="00FD2DE6" w:rsidRPr="005C50C5" w:rsidRDefault="00FD2DE6" w:rsidP="00FB4DE9">
      <w:pPr>
        <w:keepNext/>
        <w:spacing w:line="240" w:lineRule="auto"/>
        <w:ind w:left="567" w:hanging="567"/>
        <w:rPr>
          <w:noProof/>
          <w:szCs w:val="22"/>
          <w:lang w:val="lt-LT"/>
        </w:rPr>
      </w:pPr>
    </w:p>
    <w:p w14:paraId="424B3197" w14:textId="77777777" w:rsidR="00FD2DE6" w:rsidRPr="005C50C5" w:rsidRDefault="00FD2DE6" w:rsidP="00FB4DE9">
      <w:pPr>
        <w:keepNext/>
        <w:spacing w:line="240" w:lineRule="auto"/>
        <w:ind w:left="567" w:hanging="567"/>
        <w:rPr>
          <w:b/>
          <w:caps/>
          <w:noProof/>
          <w:szCs w:val="22"/>
          <w:lang w:val="lt-LT"/>
        </w:rPr>
      </w:pPr>
      <w:r w:rsidRPr="005C50C5">
        <w:rPr>
          <w:b/>
          <w:iCs/>
          <w:szCs w:val="22"/>
          <w:lang w:val="lt-LT"/>
        </w:rPr>
        <w:t>Gripex</w:t>
      </w:r>
      <w:r w:rsidRPr="005C50C5">
        <w:rPr>
          <w:b/>
          <w:i/>
          <w:szCs w:val="22"/>
          <w:lang w:val="lt-LT"/>
        </w:rPr>
        <w:t xml:space="preserve"> </w:t>
      </w:r>
      <w:r w:rsidRPr="005C50C5">
        <w:rPr>
          <w:b/>
          <w:bCs/>
          <w:noProof/>
          <w:szCs w:val="22"/>
          <w:lang w:val="lt-LT"/>
        </w:rPr>
        <w:t xml:space="preserve">vartoti </w:t>
      </w:r>
      <w:r w:rsidR="0043322D">
        <w:rPr>
          <w:b/>
          <w:bCs/>
          <w:noProof/>
          <w:szCs w:val="22"/>
          <w:lang w:val="lt-LT"/>
        </w:rPr>
        <w:t>draudžiama</w:t>
      </w:r>
      <w:r>
        <w:rPr>
          <w:b/>
          <w:bCs/>
          <w:noProof/>
          <w:szCs w:val="22"/>
          <w:lang w:val="lt-LT"/>
        </w:rPr>
        <w:t xml:space="preserve">, </w:t>
      </w:r>
      <w:r w:rsidRPr="008F6EB5">
        <w:rPr>
          <w:b/>
          <w:lang w:val="lt-LT"/>
        </w:rPr>
        <w:t>jeigu</w:t>
      </w:r>
      <w:r w:rsidRPr="005C50C5">
        <w:rPr>
          <w:b/>
          <w:bCs/>
          <w:noProof/>
          <w:szCs w:val="22"/>
          <w:lang w:val="lt-LT"/>
        </w:rPr>
        <w:t>:</w:t>
      </w:r>
    </w:p>
    <w:p w14:paraId="59BA431F" w14:textId="77777777" w:rsidR="00FD2DE6" w:rsidRPr="0058157F" w:rsidRDefault="00FD2DE6" w:rsidP="009F3198">
      <w:pPr>
        <w:pStyle w:val="Sraopastraipa"/>
        <w:numPr>
          <w:ilvl w:val="0"/>
          <w:numId w:val="24"/>
        </w:numPr>
        <w:tabs>
          <w:tab w:val="clear" w:pos="567"/>
          <w:tab w:val="left" w:pos="426"/>
        </w:tabs>
        <w:spacing w:line="240" w:lineRule="auto"/>
        <w:ind w:left="426" w:hanging="426"/>
        <w:rPr>
          <w:noProof/>
          <w:szCs w:val="22"/>
          <w:lang w:val="lt-LT"/>
        </w:rPr>
      </w:pPr>
      <w:r w:rsidRPr="0058157F">
        <w:rPr>
          <w:noProof/>
          <w:szCs w:val="22"/>
          <w:lang w:val="lt-LT"/>
        </w:rPr>
        <w:t xml:space="preserve">yra alergija </w:t>
      </w:r>
      <w:r w:rsidRPr="0058157F">
        <w:rPr>
          <w:szCs w:val="22"/>
          <w:lang w:val="lt-LT"/>
        </w:rPr>
        <w:t>paracetamoliui, pseudoefedrino hidrochloridui</w:t>
      </w:r>
      <w:r>
        <w:rPr>
          <w:szCs w:val="22"/>
          <w:lang w:val="lt-LT"/>
        </w:rPr>
        <w:t>,</w:t>
      </w:r>
      <w:r w:rsidRPr="0058157F">
        <w:rPr>
          <w:szCs w:val="22"/>
          <w:lang w:val="lt-LT"/>
        </w:rPr>
        <w:t xml:space="preserve"> dekstrometorfano hidrobromidui</w:t>
      </w:r>
      <w:r w:rsidRPr="0058157F">
        <w:rPr>
          <w:noProof/>
          <w:szCs w:val="22"/>
          <w:lang w:val="lt-LT"/>
        </w:rPr>
        <w:t xml:space="preserve"> arba bet kuriai pagalbinei </w:t>
      </w:r>
      <w:r w:rsidRPr="0058157F">
        <w:rPr>
          <w:bCs/>
          <w:iCs/>
          <w:szCs w:val="22"/>
          <w:lang w:val="lt-LT"/>
        </w:rPr>
        <w:t>šio vaisto</w:t>
      </w:r>
      <w:r w:rsidRPr="00CF7E40">
        <w:rPr>
          <w:b/>
          <w:i/>
          <w:szCs w:val="22"/>
          <w:lang w:val="lt-LT"/>
        </w:rPr>
        <w:t xml:space="preserve"> </w:t>
      </w:r>
      <w:r w:rsidRPr="0058157F">
        <w:rPr>
          <w:noProof/>
          <w:szCs w:val="22"/>
          <w:lang w:val="lt-LT"/>
        </w:rPr>
        <w:t xml:space="preserve">medžiagai </w:t>
      </w:r>
      <w:r w:rsidRPr="0058157F">
        <w:rPr>
          <w:szCs w:val="22"/>
          <w:lang w:val="lt-LT"/>
        </w:rPr>
        <w:t>(jos išvardytos 6</w:t>
      </w:r>
      <w:r w:rsidR="00B03A7E">
        <w:rPr>
          <w:szCs w:val="22"/>
          <w:lang w:val="lt-LT"/>
        </w:rPr>
        <w:t> </w:t>
      </w:r>
      <w:r w:rsidRPr="0058157F">
        <w:rPr>
          <w:szCs w:val="22"/>
          <w:lang w:val="lt-LT"/>
        </w:rPr>
        <w:t>skyriuje)</w:t>
      </w:r>
      <w:r w:rsidRPr="0058157F">
        <w:rPr>
          <w:noProof/>
          <w:szCs w:val="22"/>
          <w:lang w:val="lt-LT"/>
        </w:rPr>
        <w:t>;</w:t>
      </w:r>
    </w:p>
    <w:p w14:paraId="59ADF139" w14:textId="77777777" w:rsidR="00FD2DE6" w:rsidRDefault="00FD2DE6" w:rsidP="009F3198">
      <w:pPr>
        <w:pStyle w:val="Sraopastraipa"/>
        <w:numPr>
          <w:ilvl w:val="0"/>
          <w:numId w:val="24"/>
        </w:numPr>
        <w:tabs>
          <w:tab w:val="clear" w:pos="567"/>
          <w:tab w:val="left" w:pos="426"/>
        </w:tabs>
        <w:spacing w:line="240" w:lineRule="auto"/>
        <w:ind w:left="426" w:hanging="426"/>
        <w:rPr>
          <w:noProof/>
          <w:szCs w:val="22"/>
          <w:lang w:val="lt-LT"/>
        </w:rPr>
      </w:pPr>
      <w:r w:rsidRPr="0058157F">
        <w:rPr>
          <w:szCs w:val="22"/>
          <w:lang w:val="lt-LT"/>
        </w:rPr>
        <w:t>kepenų veikla labai sutrikusi;</w:t>
      </w:r>
    </w:p>
    <w:p w14:paraId="010C064E" w14:textId="77777777" w:rsidR="00A82832" w:rsidRDefault="00A82832" w:rsidP="009F3198">
      <w:pPr>
        <w:pStyle w:val="Sraopastraipa"/>
        <w:numPr>
          <w:ilvl w:val="0"/>
          <w:numId w:val="24"/>
        </w:numPr>
        <w:tabs>
          <w:tab w:val="clear" w:pos="567"/>
          <w:tab w:val="left" w:pos="426"/>
        </w:tabs>
        <w:spacing w:line="240" w:lineRule="auto"/>
        <w:ind w:left="426" w:hanging="426"/>
        <w:rPr>
          <w:noProof/>
          <w:szCs w:val="22"/>
          <w:lang w:val="lt-LT"/>
        </w:rPr>
      </w:pPr>
      <w:r w:rsidRPr="00A82832">
        <w:rPr>
          <w:noProof/>
          <w:szCs w:val="22"/>
          <w:lang w:val="lt-LT"/>
        </w:rPr>
        <w:t xml:space="preserve">jeigu Jūsų kraujospūdis labai padidėjęs (yra hipertenzija) arba jeigu hipertenzija nesureguliuota skiriant vaistų; </w:t>
      </w:r>
    </w:p>
    <w:p w14:paraId="455A95B5" w14:textId="77777777" w:rsidR="00A82832" w:rsidRPr="0058157F" w:rsidRDefault="00A82832" w:rsidP="009F3198">
      <w:pPr>
        <w:pStyle w:val="Sraopastraipa"/>
        <w:numPr>
          <w:ilvl w:val="0"/>
          <w:numId w:val="24"/>
        </w:numPr>
        <w:tabs>
          <w:tab w:val="clear" w:pos="567"/>
          <w:tab w:val="left" w:pos="426"/>
        </w:tabs>
        <w:spacing w:line="240" w:lineRule="auto"/>
        <w:ind w:left="426" w:hanging="426"/>
        <w:rPr>
          <w:noProof/>
          <w:szCs w:val="22"/>
          <w:lang w:val="lt-LT"/>
        </w:rPr>
      </w:pPr>
      <w:r w:rsidRPr="00A82832">
        <w:rPr>
          <w:noProof/>
          <w:szCs w:val="22"/>
          <w:lang w:val="lt-LT"/>
        </w:rPr>
        <w:t>jeigu sergate sunkia ūmine (staiga prasidėjusia) ar lėtine (ilgai trunkančia) inkstų liga arba sunkiu ūminiu ar lėtiniu inkstų nepakankamumu</w:t>
      </w:r>
      <w:r w:rsidR="000D0F84">
        <w:rPr>
          <w:noProof/>
          <w:szCs w:val="22"/>
          <w:lang w:val="lt-LT"/>
        </w:rPr>
        <w:t>;</w:t>
      </w:r>
    </w:p>
    <w:p w14:paraId="681526F6" w14:textId="77777777" w:rsidR="00FD2DE6" w:rsidRPr="0058157F" w:rsidRDefault="00FD2DE6" w:rsidP="009F3198">
      <w:pPr>
        <w:pStyle w:val="Sraopastraipa"/>
        <w:numPr>
          <w:ilvl w:val="0"/>
          <w:numId w:val="24"/>
        </w:numPr>
        <w:tabs>
          <w:tab w:val="clear" w:pos="567"/>
          <w:tab w:val="left" w:pos="426"/>
        </w:tabs>
        <w:spacing w:line="240" w:lineRule="auto"/>
        <w:ind w:left="426" w:hanging="426"/>
        <w:rPr>
          <w:noProof/>
          <w:szCs w:val="22"/>
          <w:lang w:val="lt-LT"/>
        </w:rPr>
      </w:pPr>
      <w:r w:rsidRPr="0058157F">
        <w:rPr>
          <w:noProof/>
          <w:szCs w:val="22"/>
          <w:lang w:val="lt-LT"/>
        </w:rPr>
        <w:t>nuolat vartojate alkoholį arba esate priklausomas</w:t>
      </w:r>
      <w:r w:rsidR="00B03A7E">
        <w:rPr>
          <w:noProof/>
          <w:szCs w:val="22"/>
          <w:lang w:val="lt-LT"/>
        </w:rPr>
        <w:t> </w:t>
      </w:r>
      <w:r w:rsidRPr="0058157F">
        <w:rPr>
          <w:noProof/>
          <w:szCs w:val="22"/>
          <w:lang w:val="lt-LT"/>
        </w:rPr>
        <w:t>(</w:t>
      </w:r>
      <w:r w:rsidR="00B03A7E">
        <w:rPr>
          <w:noProof/>
          <w:szCs w:val="22"/>
          <w:lang w:val="lt-LT"/>
        </w:rPr>
        <w:noBreakHyphen/>
      </w:r>
      <w:r w:rsidRPr="0058157F">
        <w:rPr>
          <w:noProof/>
          <w:szCs w:val="22"/>
          <w:lang w:val="lt-LT"/>
        </w:rPr>
        <w:t>a) nuo</w:t>
      </w:r>
      <w:r w:rsidRPr="0058157F">
        <w:rPr>
          <w:szCs w:val="22"/>
          <w:lang w:val="lt-LT"/>
        </w:rPr>
        <w:t xml:space="preserve"> alkoholio;</w:t>
      </w:r>
    </w:p>
    <w:p w14:paraId="0E84AB6C" w14:textId="77777777" w:rsidR="00FD2DE6" w:rsidRDefault="00FD2DE6" w:rsidP="009F3198">
      <w:pPr>
        <w:numPr>
          <w:ilvl w:val="0"/>
          <w:numId w:val="24"/>
        </w:numPr>
        <w:tabs>
          <w:tab w:val="clear" w:pos="567"/>
          <w:tab w:val="left" w:pos="426"/>
          <w:tab w:val="left" w:pos="1296"/>
        </w:tabs>
        <w:spacing w:line="240" w:lineRule="auto"/>
        <w:ind w:left="426" w:hanging="426"/>
        <w:rPr>
          <w:szCs w:val="22"/>
          <w:lang w:val="lt-LT"/>
        </w:rPr>
      </w:pPr>
      <w:r>
        <w:rPr>
          <w:szCs w:val="22"/>
          <w:lang w:val="lt-LT"/>
        </w:rPr>
        <w:t>sergate</w:t>
      </w:r>
      <w:r w:rsidRPr="005C50C5">
        <w:rPr>
          <w:szCs w:val="22"/>
          <w:lang w:val="lt-LT"/>
        </w:rPr>
        <w:t xml:space="preserve"> sunki</w:t>
      </w:r>
      <w:r>
        <w:rPr>
          <w:szCs w:val="22"/>
          <w:lang w:val="lt-LT"/>
        </w:rPr>
        <w:t>a</w:t>
      </w:r>
      <w:r w:rsidRPr="005C50C5">
        <w:rPr>
          <w:szCs w:val="22"/>
          <w:lang w:val="lt-LT"/>
        </w:rPr>
        <w:t xml:space="preserve"> išemin</w:t>
      </w:r>
      <w:r>
        <w:rPr>
          <w:szCs w:val="22"/>
          <w:lang w:val="lt-LT"/>
        </w:rPr>
        <w:t>e</w:t>
      </w:r>
      <w:r w:rsidRPr="005C50C5">
        <w:rPr>
          <w:szCs w:val="22"/>
          <w:lang w:val="lt-LT"/>
        </w:rPr>
        <w:t xml:space="preserve"> širdies liga</w:t>
      </w:r>
      <w:r>
        <w:rPr>
          <w:szCs w:val="22"/>
          <w:lang w:val="lt-LT"/>
        </w:rPr>
        <w:t>;</w:t>
      </w:r>
    </w:p>
    <w:p w14:paraId="12B111F9" w14:textId="77777777" w:rsidR="00FD2DE6" w:rsidRPr="005C50C5" w:rsidRDefault="00FD2DE6" w:rsidP="009F3198">
      <w:pPr>
        <w:numPr>
          <w:ilvl w:val="0"/>
          <w:numId w:val="24"/>
        </w:numPr>
        <w:tabs>
          <w:tab w:val="clear" w:pos="567"/>
          <w:tab w:val="left" w:pos="426"/>
          <w:tab w:val="left" w:pos="1296"/>
        </w:tabs>
        <w:spacing w:line="240" w:lineRule="auto"/>
        <w:ind w:left="426" w:hanging="426"/>
        <w:rPr>
          <w:szCs w:val="22"/>
          <w:lang w:val="lt-LT"/>
        </w:rPr>
      </w:pPr>
      <w:r>
        <w:rPr>
          <w:szCs w:val="22"/>
          <w:lang w:val="lt-LT"/>
        </w:rPr>
        <w:t>anksčiau</w:t>
      </w:r>
      <w:r w:rsidRPr="005C50C5">
        <w:rPr>
          <w:szCs w:val="22"/>
          <w:lang w:val="lt-LT"/>
        </w:rPr>
        <w:t xml:space="preserve"> </w:t>
      </w:r>
      <w:r>
        <w:rPr>
          <w:szCs w:val="22"/>
          <w:lang w:val="lt-LT"/>
        </w:rPr>
        <w:t xml:space="preserve">yra </w:t>
      </w:r>
      <w:r w:rsidRPr="005C50C5">
        <w:rPr>
          <w:szCs w:val="22"/>
          <w:lang w:val="lt-LT"/>
        </w:rPr>
        <w:t xml:space="preserve">buvęs </w:t>
      </w:r>
      <w:r>
        <w:rPr>
          <w:szCs w:val="22"/>
          <w:lang w:val="lt-LT"/>
        </w:rPr>
        <w:t xml:space="preserve">insultas arba </w:t>
      </w:r>
      <w:r w:rsidRPr="005C50C5">
        <w:rPr>
          <w:szCs w:val="22"/>
          <w:lang w:val="lt-LT"/>
        </w:rPr>
        <w:t>miokardo infarktas;</w:t>
      </w:r>
    </w:p>
    <w:p w14:paraId="2E0B38BA" w14:textId="77777777" w:rsidR="00FD2DE6" w:rsidRDefault="00FD2DE6" w:rsidP="009F3198">
      <w:pPr>
        <w:numPr>
          <w:ilvl w:val="0"/>
          <w:numId w:val="24"/>
        </w:numPr>
        <w:tabs>
          <w:tab w:val="clear" w:pos="567"/>
          <w:tab w:val="left" w:pos="426"/>
          <w:tab w:val="left" w:pos="1296"/>
        </w:tabs>
        <w:spacing w:line="240" w:lineRule="auto"/>
        <w:ind w:left="426" w:hanging="426"/>
        <w:rPr>
          <w:szCs w:val="22"/>
          <w:lang w:val="lt-LT"/>
        </w:rPr>
      </w:pPr>
      <w:r>
        <w:rPr>
          <w:szCs w:val="22"/>
          <w:lang w:val="lt-LT"/>
        </w:rPr>
        <w:t>sergate akių liga, vadinama</w:t>
      </w:r>
      <w:r w:rsidRPr="005C50C5">
        <w:rPr>
          <w:szCs w:val="22"/>
          <w:lang w:val="lt-LT"/>
        </w:rPr>
        <w:t xml:space="preserve"> glaukoma</w:t>
      </w:r>
      <w:r>
        <w:rPr>
          <w:szCs w:val="22"/>
          <w:lang w:val="lt-LT"/>
        </w:rPr>
        <w:t xml:space="preserve"> (ją sukelia padidėjęs akispūdis);</w:t>
      </w:r>
    </w:p>
    <w:p w14:paraId="7F8C050B" w14:textId="77777777" w:rsidR="00FD2DE6" w:rsidRDefault="00FD2DE6" w:rsidP="009F3198">
      <w:pPr>
        <w:numPr>
          <w:ilvl w:val="0"/>
          <w:numId w:val="24"/>
        </w:numPr>
        <w:tabs>
          <w:tab w:val="clear" w:pos="567"/>
          <w:tab w:val="left" w:pos="426"/>
          <w:tab w:val="left" w:pos="1296"/>
        </w:tabs>
        <w:spacing w:line="240" w:lineRule="auto"/>
        <w:ind w:left="426" w:hanging="426"/>
        <w:rPr>
          <w:szCs w:val="22"/>
          <w:lang w:val="lt-LT"/>
        </w:rPr>
      </w:pPr>
      <w:r>
        <w:rPr>
          <w:szCs w:val="22"/>
          <w:lang w:val="lt-LT"/>
        </w:rPr>
        <w:t xml:space="preserve">anksčiau </w:t>
      </w:r>
      <w:r w:rsidRPr="005C50C5">
        <w:rPr>
          <w:szCs w:val="22"/>
          <w:lang w:val="lt-LT"/>
        </w:rPr>
        <w:t>yra buvę traukulių</w:t>
      </w:r>
      <w:r>
        <w:rPr>
          <w:szCs w:val="22"/>
          <w:lang w:val="lt-LT"/>
        </w:rPr>
        <w:t>;</w:t>
      </w:r>
    </w:p>
    <w:p w14:paraId="39AA7028" w14:textId="77777777" w:rsidR="00FD2DE6" w:rsidRDefault="00FD2DE6" w:rsidP="009F3198">
      <w:pPr>
        <w:numPr>
          <w:ilvl w:val="0"/>
          <w:numId w:val="24"/>
        </w:numPr>
        <w:tabs>
          <w:tab w:val="clear" w:pos="567"/>
          <w:tab w:val="left" w:pos="426"/>
          <w:tab w:val="left" w:pos="1296"/>
        </w:tabs>
        <w:spacing w:line="240" w:lineRule="auto"/>
        <w:ind w:left="426" w:hanging="426"/>
        <w:rPr>
          <w:szCs w:val="22"/>
          <w:lang w:val="lt-LT"/>
        </w:rPr>
      </w:pPr>
      <w:r w:rsidRPr="005C50C5">
        <w:rPr>
          <w:szCs w:val="22"/>
          <w:lang w:val="lt-LT"/>
        </w:rPr>
        <w:t xml:space="preserve">vartojate </w:t>
      </w:r>
      <w:r>
        <w:rPr>
          <w:szCs w:val="22"/>
          <w:lang w:val="lt-LT"/>
        </w:rPr>
        <w:t>tam tikrų vaistų (taip pat žr.</w:t>
      </w:r>
      <w:r w:rsidR="00B03A7E">
        <w:rPr>
          <w:szCs w:val="22"/>
          <w:lang w:val="lt-LT"/>
        </w:rPr>
        <w:t> </w:t>
      </w:r>
      <w:r>
        <w:rPr>
          <w:szCs w:val="22"/>
          <w:lang w:val="lt-LT"/>
        </w:rPr>
        <w:t>skyrelį „Gripex ir kiti vaistai“):</w:t>
      </w:r>
    </w:p>
    <w:p w14:paraId="5A9D7D6E" w14:textId="77777777" w:rsidR="00FD2DE6" w:rsidRPr="0058157F" w:rsidRDefault="00FD2DE6" w:rsidP="009F3198">
      <w:pPr>
        <w:pStyle w:val="Sraopastraipa"/>
        <w:numPr>
          <w:ilvl w:val="1"/>
          <w:numId w:val="25"/>
        </w:numPr>
        <w:spacing w:line="240" w:lineRule="auto"/>
        <w:ind w:left="1134" w:hanging="414"/>
        <w:rPr>
          <w:noProof/>
          <w:szCs w:val="22"/>
          <w:lang w:val="lt-LT"/>
        </w:rPr>
      </w:pPr>
      <w:r w:rsidRPr="0058157F">
        <w:rPr>
          <w:noProof/>
          <w:szCs w:val="22"/>
          <w:lang w:val="lt-LT"/>
        </w:rPr>
        <w:t>kitų vaistų, kurių sudėtyje yra paracetamolio;</w:t>
      </w:r>
    </w:p>
    <w:p w14:paraId="66E1C910" w14:textId="77777777" w:rsidR="00FD2DE6" w:rsidRDefault="00FD2DE6" w:rsidP="009F3198">
      <w:pPr>
        <w:numPr>
          <w:ilvl w:val="1"/>
          <w:numId w:val="25"/>
        </w:numPr>
        <w:tabs>
          <w:tab w:val="clear" w:pos="567"/>
          <w:tab w:val="left" w:pos="1134"/>
        </w:tabs>
        <w:spacing w:line="240" w:lineRule="auto"/>
        <w:ind w:left="1134" w:hanging="414"/>
        <w:rPr>
          <w:szCs w:val="22"/>
          <w:lang w:val="lt-LT"/>
        </w:rPr>
      </w:pPr>
      <w:r w:rsidRPr="005C50C5">
        <w:rPr>
          <w:szCs w:val="22"/>
          <w:lang w:val="lt-LT"/>
        </w:rPr>
        <w:lastRenderedPageBreak/>
        <w:t>kitų vaistų nosies gleivinės paburkimui mažinti, įskaitant vartojamus per</w:t>
      </w:r>
      <w:r w:rsidR="00B03A7E">
        <w:rPr>
          <w:szCs w:val="22"/>
          <w:lang w:val="lt-LT"/>
        </w:rPr>
        <w:t> </w:t>
      </w:r>
      <w:r w:rsidRPr="005C50C5">
        <w:rPr>
          <w:szCs w:val="22"/>
          <w:lang w:val="lt-LT"/>
        </w:rPr>
        <w:t>burną ar į</w:t>
      </w:r>
      <w:r w:rsidR="00B03A7E">
        <w:rPr>
          <w:szCs w:val="22"/>
          <w:lang w:val="lt-LT"/>
        </w:rPr>
        <w:t> </w:t>
      </w:r>
      <w:r w:rsidRPr="005C50C5">
        <w:rPr>
          <w:szCs w:val="22"/>
          <w:lang w:val="lt-LT"/>
        </w:rPr>
        <w:t>nosį;</w:t>
      </w:r>
    </w:p>
    <w:p w14:paraId="7EEB5E6C" w14:textId="77777777" w:rsidR="00FD2DE6" w:rsidRPr="005C50C5" w:rsidRDefault="00FD2DE6" w:rsidP="009F3198">
      <w:pPr>
        <w:numPr>
          <w:ilvl w:val="1"/>
          <w:numId w:val="25"/>
        </w:numPr>
        <w:tabs>
          <w:tab w:val="clear" w:pos="567"/>
          <w:tab w:val="left" w:pos="1134"/>
        </w:tabs>
        <w:spacing w:line="240" w:lineRule="auto"/>
        <w:ind w:left="1134" w:hanging="414"/>
        <w:rPr>
          <w:szCs w:val="22"/>
          <w:lang w:val="lt-LT"/>
        </w:rPr>
      </w:pPr>
      <w:r>
        <w:rPr>
          <w:noProof/>
          <w:szCs w:val="22"/>
          <w:lang w:val="lt-LT"/>
        </w:rPr>
        <w:t xml:space="preserve">vaistų, vadinamų </w:t>
      </w:r>
      <w:r w:rsidRPr="005C50C5">
        <w:rPr>
          <w:szCs w:val="22"/>
          <w:lang w:val="lt-LT"/>
        </w:rPr>
        <w:t>monoaminooksidazės inhibitori</w:t>
      </w:r>
      <w:r>
        <w:rPr>
          <w:szCs w:val="22"/>
          <w:lang w:val="lt-LT"/>
        </w:rPr>
        <w:t>ais</w:t>
      </w:r>
      <w:r w:rsidRPr="005C50C5">
        <w:rPr>
          <w:szCs w:val="22"/>
          <w:lang w:val="lt-LT"/>
        </w:rPr>
        <w:t xml:space="preserve"> (MAOI)</w:t>
      </w:r>
      <w:r w:rsidR="00B03A7E">
        <w:rPr>
          <w:szCs w:val="22"/>
          <w:lang w:val="lt-LT"/>
        </w:rPr>
        <w:t>,</w:t>
      </w:r>
      <w:r w:rsidRPr="005C50C5">
        <w:rPr>
          <w:szCs w:val="22"/>
          <w:lang w:val="lt-LT"/>
        </w:rPr>
        <w:t xml:space="preserve"> arba dar nepraėjo 2</w:t>
      </w:r>
      <w:r w:rsidR="00B03A7E">
        <w:rPr>
          <w:szCs w:val="22"/>
          <w:lang w:val="lt-LT"/>
        </w:rPr>
        <w:t> </w:t>
      </w:r>
      <w:r w:rsidRPr="005C50C5">
        <w:rPr>
          <w:szCs w:val="22"/>
          <w:lang w:val="lt-LT"/>
        </w:rPr>
        <w:t>savait</w:t>
      </w:r>
      <w:r>
        <w:rPr>
          <w:szCs w:val="22"/>
          <w:lang w:val="lt-LT"/>
        </w:rPr>
        <w:t>ė</w:t>
      </w:r>
      <w:r w:rsidRPr="005C50C5">
        <w:rPr>
          <w:szCs w:val="22"/>
          <w:lang w:val="lt-LT"/>
        </w:rPr>
        <w:t xml:space="preserve">s </w:t>
      </w:r>
      <w:r>
        <w:rPr>
          <w:szCs w:val="22"/>
          <w:lang w:val="lt-LT"/>
        </w:rPr>
        <w:t>po jų vartojimo nutraukimo</w:t>
      </w:r>
      <w:r w:rsidRPr="005C50C5">
        <w:rPr>
          <w:szCs w:val="22"/>
          <w:lang w:val="lt-LT"/>
        </w:rPr>
        <w:t>;</w:t>
      </w:r>
    </w:p>
    <w:p w14:paraId="26925FDB" w14:textId="77777777" w:rsidR="00FD2DE6" w:rsidRDefault="00FD2DE6" w:rsidP="008E35FD">
      <w:pPr>
        <w:numPr>
          <w:ilvl w:val="1"/>
          <w:numId w:val="25"/>
        </w:numPr>
        <w:tabs>
          <w:tab w:val="clear" w:pos="567"/>
          <w:tab w:val="left" w:pos="1170"/>
        </w:tabs>
        <w:spacing w:line="240" w:lineRule="auto"/>
        <w:rPr>
          <w:szCs w:val="22"/>
          <w:lang w:val="lt-LT"/>
        </w:rPr>
      </w:pPr>
      <w:r>
        <w:rPr>
          <w:szCs w:val="22"/>
          <w:lang w:val="lt-LT"/>
        </w:rPr>
        <w:t>vaistų nuo aukšto kraujospūdžio</w:t>
      </w:r>
      <w:r w:rsidRPr="005C50C5">
        <w:rPr>
          <w:szCs w:val="22"/>
          <w:lang w:val="lt-LT"/>
        </w:rPr>
        <w:t xml:space="preserve"> </w:t>
      </w:r>
      <w:r>
        <w:rPr>
          <w:szCs w:val="22"/>
          <w:lang w:val="lt-LT"/>
        </w:rPr>
        <w:t>(</w:t>
      </w:r>
      <w:r w:rsidRPr="005C50C5">
        <w:rPr>
          <w:szCs w:val="22"/>
          <w:lang w:val="lt-LT"/>
        </w:rPr>
        <w:t>guanetidino arba jo darinių</w:t>
      </w:r>
      <w:r>
        <w:rPr>
          <w:szCs w:val="22"/>
          <w:lang w:val="lt-LT"/>
        </w:rPr>
        <w:t>,</w:t>
      </w:r>
      <w:r w:rsidRPr="005C50C5">
        <w:rPr>
          <w:szCs w:val="22"/>
          <w:lang w:val="lt-LT"/>
        </w:rPr>
        <w:t xml:space="preserve"> beta</w:t>
      </w:r>
      <w:r w:rsidR="008547F0">
        <w:rPr>
          <w:szCs w:val="22"/>
          <w:lang w:val="lt-LT"/>
        </w:rPr>
        <w:t> </w:t>
      </w:r>
      <w:r w:rsidRPr="005C50C5">
        <w:rPr>
          <w:szCs w:val="22"/>
          <w:lang w:val="lt-LT"/>
        </w:rPr>
        <w:t>blokatorių</w:t>
      </w:r>
      <w:r>
        <w:rPr>
          <w:szCs w:val="22"/>
          <w:lang w:val="lt-LT"/>
        </w:rPr>
        <w:t>);</w:t>
      </w:r>
    </w:p>
    <w:p w14:paraId="58740988" w14:textId="77777777" w:rsidR="00FD2DE6" w:rsidRDefault="00FD2DE6" w:rsidP="00AA7480">
      <w:pPr>
        <w:numPr>
          <w:ilvl w:val="0"/>
          <w:numId w:val="24"/>
        </w:numPr>
        <w:tabs>
          <w:tab w:val="clear" w:pos="567"/>
        </w:tabs>
        <w:spacing w:line="240" w:lineRule="auto"/>
        <w:jc w:val="both"/>
        <w:rPr>
          <w:szCs w:val="22"/>
          <w:lang w:val="lt-LT"/>
        </w:rPr>
      </w:pPr>
      <w:r w:rsidRPr="00FD30D8">
        <w:rPr>
          <w:szCs w:val="22"/>
          <w:lang w:val="lt-LT"/>
        </w:rPr>
        <w:t>laikotės bado dietos;</w:t>
      </w:r>
    </w:p>
    <w:p w14:paraId="769E905A" w14:textId="77777777" w:rsidR="00FD2DE6" w:rsidRPr="00780ED7" w:rsidRDefault="00FD2DE6" w:rsidP="009F3198">
      <w:pPr>
        <w:numPr>
          <w:ilvl w:val="0"/>
          <w:numId w:val="24"/>
        </w:numPr>
        <w:tabs>
          <w:tab w:val="clear" w:pos="567"/>
        </w:tabs>
        <w:spacing w:line="240" w:lineRule="auto"/>
        <w:rPr>
          <w:szCs w:val="22"/>
          <w:lang w:val="lt-LT"/>
        </w:rPr>
      </w:pPr>
      <w:r w:rsidRPr="00780ED7">
        <w:rPr>
          <w:szCs w:val="22"/>
          <w:lang w:val="lt-LT"/>
        </w:rPr>
        <w:t>yra antinksčių auglys, vadinamas feochromocitoma;</w:t>
      </w:r>
    </w:p>
    <w:p w14:paraId="3C14C6C1" w14:textId="77777777" w:rsidR="00FD2DE6" w:rsidRPr="00780ED7" w:rsidRDefault="00FD2DE6" w:rsidP="009F3198">
      <w:pPr>
        <w:numPr>
          <w:ilvl w:val="0"/>
          <w:numId w:val="24"/>
        </w:numPr>
        <w:tabs>
          <w:tab w:val="clear" w:pos="567"/>
        </w:tabs>
        <w:spacing w:line="240" w:lineRule="auto"/>
        <w:jc w:val="both"/>
        <w:rPr>
          <w:szCs w:val="22"/>
          <w:lang w:val="lt-LT"/>
        </w:rPr>
      </w:pPr>
      <w:r w:rsidRPr="00780ED7">
        <w:rPr>
          <w:szCs w:val="22"/>
          <w:lang w:val="lt-LT"/>
        </w:rPr>
        <w:t>jei Jums yra sisteminė raudonoji vilkligė;</w:t>
      </w:r>
    </w:p>
    <w:p w14:paraId="0419AFE9" w14:textId="77777777" w:rsidR="00FD2DE6" w:rsidRPr="00780ED7" w:rsidRDefault="00FD2DE6" w:rsidP="009F3198">
      <w:pPr>
        <w:numPr>
          <w:ilvl w:val="0"/>
          <w:numId w:val="24"/>
        </w:numPr>
        <w:tabs>
          <w:tab w:val="clear" w:pos="567"/>
        </w:tabs>
        <w:spacing w:line="240" w:lineRule="auto"/>
        <w:jc w:val="both"/>
        <w:rPr>
          <w:szCs w:val="22"/>
          <w:lang w:val="lt-LT"/>
        </w:rPr>
      </w:pPr>
      <w:r w:rsidRPr="00780ED7">
        <w:rPr>
          <w:szCs w:val="22"/>
          <w:lang w:val="lt-LT"/>
        </w:rPr>
        <w:t>sergate diabetu;</w:t>
      </w:r>
    </w:p>
    <w:p w14:paraId="687E304B" w14:textId="77777777" w:rsidR="00FD2DE6" w:rsidRPr="00780ED7" w:rsidRDefault="00FD2DE6" w:rsidP="009F3198">
      <w:pPr>
        <w:numPr>
          <w:ilvl w:val="0"/>
          <w:numId w:val="24"/>
        </w:numPr>
        <w:tabs>
          <w:tab w:val="clear" w:pos="567"/>
        </w:tabs>
        <w:spacing w:line="240" w:lineRule="auto"/>
        <w:rPr>
          <w:szCs w:val="22"/>
          <w:lang w:val="lt-LT"/>
        </w:rPr>
      </w:pPr>
      <w:r w:rsidRPr="00780ED7">
        <w:rPr>
          <w:szCs w:val="22"/>
          <w:lang w:val="lt-LT"/>
        </w:rPr>
        <w:t>esate vyras ir Jūsų prostata yra padidėjusi;</w:t>
      </w:r>
    </w:p>
    <w:p w14:paraId="4C0FA55B" w14:textId="77777777" w:rsidR="00FD2DE6" w:rsidRPr="00780ED7" w:rsidRDefault="00FD2DE6" w:rsidP="009F3198">
      <w:pPr>
        <w:numPr>
          <w:ilvl w:val="0"/>
          <w:numId w:val="24"/>
        </w:numPr>
        <w:tabs>
          <w:tab w:val="clear" w:pos="567"/>
        </w:tabs>
        <w:spacing w:line="240" w:lineRule="auto"/>
        <w:rPr>
          <w:szCs w:val="22"/>
          <w:lang w:val="lt-LT"/>
        </w:rPr>
      </w:pPr>
      <w:r w:rsidRPr="00780ED7">
        <w:rPr>
          <w:szCs w:val="22"/>
          <w:lang w:val="lt-LT"/>
        </w:rPr>
        <w:t>yra padidėjęs skydliaukės aktyvumas (hipertiroidizmas);</w:t>
      </w:r>
    </w:p>
    <w:p w14:paraId="0F47746B" w14:textId="77777777" w:rsidR="00FD2DE6" w:rsidRPr="00FD30D8" w:rsidRDefault="00FD2DE6" w:rsidP="009F3198">
      <w:pPr>
        <w:numPr>
          <w:ilvl w:val="0"/>
          <w:numId w:val="24"/>
        </w:numPr>
        <w:tabs>
          <w:tab w:val="clear" w:pos="567"/>
        </w:tabs>
        <w:spacing w:line="240" w:lineRule="auto"/>
        <w:jc w:val="both"/>
        <w:rPr>
          <w:szCs w:val="22"/>
          <w:lang w:val="lt-LT"/>
        </w:rPr>
      </w:pPr>
      <w:r w:rsidRPr="00FD30D8">
        <w:rPr>
          <w:szCs w:val="22"/>
          <w:lang w:val="lt-LT"/>
        </w:rPr>
        <w:t>vaikas yra jaunesnis nei 12</w:t>
      </w:r>
      <w:r w:rsidR="008547F0">
        <w:rPr>
          <w:szCs w:val="22"/>
          <w:lang w:val="lt-LT"/>
        </w:rPr>
        <w:t> </w:t>
      </w:r>
      <w:r w:rsidRPr="00FD30D8">
        <w:rPr>
          <w:szCs w:val="22"/>
          <w:lang w:val="lt-LT"/>
        </w:rPr>
        <w:t>metų amžiaus.</w:t>
      </w:r>
    </w:p>
    <w:p w14:paraId="4349F6FA" w14:textId="77777777" w:rsidR="00FD2DE6" w:rsidRDefault="00FD2DE6" w:rsidP="00FD2DE6">
      <w:pPr>
        <w:spacing w:line="240" w:lineRule="auto"/>
        <w:ind w:left="567" w:hanging="567"/>
        <w:rPr>
          <w:noProof/>
          <w:szCs w:val="22"/>
          <w:lang w:val="lt-LT"/>
        </w:rPr>
      </w:pPr>
    </w:p>
    <w:p w14:paraId="0794A0F4" w14:textId="77777777" w:rsidR="00D5776A" w:rsidRDefault="00D5776A" w:rsidP="00FD2DE6">
      <w:pPr>
        <w:spacing w:line="240" w:lineRule="auto"/>
        <w:ind w:left="567" w:hanging="567"/>
        <w:rPr>
          <w:noProof/>
          <w:szCs w:val="22"/>
          <w:lang w:val="lt-LT"/>
        </w:rPr>
      </w:pPr>
      <w:r w:rsidRPr="009016C2">
        <w:rPr>
          <w:noProof/>
          <w:szCs w:val="22"/>
          <w:lang w:val="lt-LT"/>
        </w:rPr>
        <w:t>Šis vaistas gali sukelti priklausomybę. Todėl gydymas turėtų būti trumpas.</w:t>
      </w:r>
    </w:p>
    <w:p w14:paraId="6BEF52BB" w14:textId="77777777" w:rsidR="00D5776A" w:rsidRPr="005C50C5" w:rsidRDefault="00D5776A" w:rsidP="00FD2DE6">
      <w:pPr>
        <w:spacing w:line="240" w:lineRule="auto"/>
        <w:ind w:left="567" w:hanging="567"/>
        <w:rPr>
          <w:noProof/>
          <w:szCs w:val="22"/>
          <w:lang w:val="lt-LT"/>
        </w:rPr>
      </w:pPr>
    </w:p>
    <w:p w14:paraId="5745C293" w14:textId="77777777" w:rsidR="00FD2DE6" w:rsidRPr="005C50C5" w:rsidRDefault="00FD2DE6" w:rsidP="00FB4DE9">
      <w:pPr>
        <w:keepNext/>
        <w:spacing w:line="240" w:lineRule="auto"/>
        <w:ind w:left="567" w:hanging="567"/>
        <w:rPr>
          <w:b/>
          <w:noProof/>
          <w:szCs w:val="22"/>
          <w:lang w:val="lt-LT"/>
        </w:rPr>
      </w:pPr>
      <w:r w:rsidRPr="005C50C5">
        <w:rPr>
          <w:b/>
          <w:noProof/>
          <w:szCs w:val="22"/>
          <w:lang w:val="lt-LT"/>
        </w:rPr>
        <w:t>Įspėjimai ir atsargumo priemonės</w:t>
      </w:r>
    </w:p>
    <w:p w14:paraId="2A4657F2" w14:textId="77777777" w:rsidR="00FD2DE6" w:rsidRPr="005C50C5" w:rsidRDefault="00FD2DE6" w:rsidP="00FB4DE9">
      <w:pPr>
        <w:keepNext/>
        <w:spacing w:line="240" w:lineRule="auto"/>
        <w:ind w:left="567" w:hanging="567"/>
        <w:rPr>
          <w:b/>
          <w:noProof/>
          <w:szCs w:val="22"/>
          <w:lang w:val="lt-LT"/>
        </w:rPr>
      </w:pPr>
      <w:r w:rsidRPr="005C50C5">
        <w:rPr>
          <w:szCs w:val="22"/>
          <w:lang w:val="lt-LT"/>
        </w:rPr>
        <w:t>Pasitarkite su gydytoju arba vaistininku, prieš pradėdami vartoti Gripex</w:t>
      </w:r>
      <w:r>
        <w:rPr>
          <w:szCs w:val="22"/>
          <w:lang w:val="lt-LT"/>
        </w:rPr>
        <w:t>, ypač jeigu</w:t>
      </w:r>
      <w:r w:rsidRPr="005C50C5">
        <w:rPr>
          <w:szCs w:val="22"/>
          <w:lang w:val="lt-LT"/>
        </w:rPr>
        <w:t>:</w:t>
      </w:r>
    </w:p>
    <w:p w14:paraId="67A8B0E2" w14:textId="77777777" w:rsidR="00FD2DE6" w:rsidRDefault="00FD2DE6" w:rsidP="00FD2DE6">
      <w:pPr>
        <w:numPr>
          <w:ilvl w:val="0"/>
          <w:numId w:val="28"/>
        </w:numPr>
        <w:spacing w:line="240" w:lineRule="auto"/>
        <w:rPr>
          <w:noProof/>
          <w:szCs w:val="22"/>
          <w:lang w:val="lt-LT"/>
        </w:rPr>
      </w:pPr>
      <w:r w:rsidRPr="005C50C5">
        <w:rPr>
          <w:szCs w:val="22"/>
          <w:lang w:val="lt-LT"/>
        </w:rPr>
        <w:t xml:space="preserve">kosulys </w:t>
      </w:r>
      <w:r>
        <w:rPr>
          <w:szCs w:val="22"/>
          <w:lang w:val="lt-LT"/>
        </w:rPr>
        <w:t>tęsiasi ilgai arba atkosite daug gleivių;</w:t>
      </w:r>
    </w:p>
    <w:p w14:paraId="4D96C35D" w14:textId="77777777" w:rsidR="00FD2DE6" w:rsidRDefault="00FD2DE6" w:rsidP="00FD2DE6">
      <w:pPr>
        <w:numPr>
          <w:ilvl w:val="0"/>
          <w:numId w:val="28"/>
        </w:numPr>
        <w:spacing w:line="240" w:lineRule="auto"/>
        <w:rPr>
          <w:noProof/>
          <w:szCs w:val="22"/>
          <w:lang w:val="lt-LT"/>
        </w:rPr>
      </w:pPr>
      <w:r w:rsidRPr="005C50C5">
        <w:rPr>
          <w:szCs w:val="22"/>
          <w:lang w:val="lt-LT"/>
        </w:rPr>
        <w:t xml:space="preserve">yra </w:t>
      </w:r>
      <w:r>
        <w:rPr>
          <w:szCs w:val="22"/>
          <w:lang w:val="lt-LT"/>
        </w:rPr>
        <w:t>alergija</w:t>
      </w:r>
      <w:r w:rsidRPr="005C50C5">
        <w:rPr>
          <w:szCs w:val="22"/>
          <w:lang w:val="lt-LT"/>
        </w:rPr>
        <w:t xml:space="preserve"> aspirinui</w:t>
      </w:r>
      <w:r>
        <w:rPr>
          <w:szCs w:val="22"/>
          <w:lang w:val="lt-LT"/>
        </w:rPr>
        <w:t>;</w:t>
      </w:r>
    </w:p>
    <w:p w14:paraId="2BD1AAE4" w14:textId="77777777" w:rsidR="00FD2DE6" w:rsidRPr="002D516D" w:rsidRDefault="00FD2DE6" w:rsidP="00FD2DE6">
      <w:pPr>
        <w:pStyle w:val="Sraopastraipa"/>
        <w:numPr>
          <w:ilvl w:val="0"/>
          <w:numId w:val="28"/>
        </w:numPr>
        <w:spacing w:line="240" w:lineRule="auto"/>
        <w:rPr>
          <w:noProof/>
          <w:szCs w:val="22"/>
          <w:lang w:val="lt-LT"/>
        </w:rPr>
      </w:pPr>
      <w:r>
        <w:rPr>
          <w:szCs w:val="22"/>
          <w:lang w:val="lt-LT"/>
        </w:rPr>
        <w:t xml:space="preserve">Jūsų </w:t>
      </w:r>
      <w:r w:rsidRPr="002D516D">
        <w:rPr>
          <w:szCs w:val="22"/>
          <w:lang w:val="lt-LT"/>
        </w:rPr>
        <w:t>mityba</w:t>
      </w:r>
      <w:r>
        <w:rPr>
          <w:szCs w:val="22"/>
          <w:lang w:val="lt-LT"/>
        </w:rPr>
        <w:t xml:space="preserve"> yra nepilnavertė</w:t>
      </w:r>
      <w:r w:rsidRPr="002D516D">
        <w:rPr>
          <w:noProof/>
          <w:szCs w:val="22"/>
          <w:lang w:val="lt-LT"/>
        </w:rPr>
        <w:t>;</w:t>
      </w:r>
    </w:p>
    <w:p w14:paraId="2595BA15" w14:textId="77777777" w:rsidR="00FD2DE6" w:rsidRDefault="00FD2DE6" w:rsidP="00FD2DE6">
      <w:pPr>
        <w:numPr>
          <w:ilvl w:val="0"/>
          <w:numId w:val="28"/>
        </w:numPr>
        <w:spacing w:line="240" w:lineRule="auto"/>
        <w:rPr>
          <w:noProof/>
          <w:szCs w:val="22"/>
          <w:lang w:val="lt-LT"/>
        </w:rPr>
      </w:pPr>
      <w:r>
        <w:rPr>
          <w:szCs w:val="22"/>
          <w:lang w:val="lt-LT"/>
        </w:rPr>
        <w:t xml:space="preserve">Jūsų </w:t>
      </w:r>
      <w:r w:rsidRPr="005C50C5">
        <w:rPr>
          <w:szCs w:val="22"/>
          <w:lang w:val="lt-LT"/>
        </w:rPr>
        <w:t>organizme trūk</w:t>
      </w:r>
      <w:r>
        <w:rPr>
          <w:szCs w:val="22"/>
          <w:lang w:val="lt-LT"/>
        </w:rPr>
        <w:t>sta skysčių;</w:t>
      </w:r>
    </w:p>
    <w:p w14:paraId="7C107584" w14:textId="77777777" w:rsidR="00FD2DE6" w:rsidRDefault="00FD2DE6" w:rsidP="00FD2DE6">
      <w:pPr>
        <w:pStyle w:val="Sraopastraipa"/>
        <w:numPr>
          <w:ilvl w:val="0"/>
          <w:numId w:val="28"/>
        </w:numPr>
        <w:spacing w:line="240" w:lineRule="auto"/>
        <w:rPr>
          <w:noProof/>
          <w:szCs w:val="22"/>
          <w:lang w:val="lt-LT"/>
        </w:rPr>
      </w:pPr>
      <w:r>
        <w:rPr>
          <w:szCs w:val="22"/>
          <w:lang w:val="lt-LT"/>
        </w:rPr>
        <w:t xml:space="preserve">inkstų arba </w:t>
      </w:r>
      <w:r w:rsidRPr="002D516D">
        <w:rPr>
          <w:szCs w:val="22"/>
          <w:lang w:val="lt-LT"/>
        </w:rPr>
        <w:t xml:space="preserve">kepenų </w:t>
      </w:r>
      <w:r>
        <w:rPr>
          <w:szCs w:val="22"/>
          <w:lang w:val="lt-LT"/>
        </w:rPr>
        <w:t>veikla</w:t>
      </w:r>
      <w:r w:rsidRPr="002D516D">
        <w:rPr>
          <w:szCs w:val="22"/>
          <w:lang w:val="lt-LT"/>
        </w:rPr>
        <w:t xml:space="preserve"> sutrikusi</w:t>
      </w:r>
      <w:r>
        <w:rPr>
          <w:szCs w:val="22"/>
          <w:lang w:val="lt-LT"/>
        </w:rPr>
        <w:t>;</w:t>
      </w:r>
    </w:p>
    <w:p w14:paraId="1E794A82" w14:textId="77777777" w:rsidR="00FD2DE6" w:rsidRDefault="00FD2DE6" w:rsidP="00FD2DE6">
      <w:pPr>
        <w:numPr>
          <w:ilvl w:val="0"/>
          <w:numId w:val="28"/>
        </w:numPr>
        <w:spacing w:line="240" w:lineRule="auto"/>
        <w:rPr>
          <w:noProof/>
          <w:szCs w:val="22"/>
          <w:lang w:val="lt-LT"/>
        </w:rPr>
      </w:pPr>
      <w:r>
        <w:rPr>
          <w:szCs w:val="22"/>
          <w:lang w:val="lt-LT"/>
        </w:rPr>
        <w:t xml:space="preserve">sergate išemine </w:t>
      </w:r>
      <w:r w:rsidRPr="005C50C5">
        <w:rPr>
          <w:szCs w:val="22"/>
          <w:lang w:val="lt-LT"/>
        </w:rPr>
        <w:t>širdies lig</w:t>
      </w:r>
      <w:r>
        <w:rPr>
          <w:szCs w:val="22"/>
          <w:lang w:val="lt-LT"/>
        </w:rPr>
        <w:t>a</w:t>
      </w:r>
      <w:r w:rsidRPr="005C50C5">
        <w:rPr>
          <w:szCs w:val="22"/>
          <w:lang w:val="lt-LT"/>
        </w:rPr>
        <w:t xml:space="preserve">, </w:t>
      </w:r>
      <w:r>
        <w:rPr>
          <w:szCs w:val="22"/>
          <w:lang w:val="lt-LT"/>
        </w:rPr>
        <w:t>širdies ritmo sutrikimu arba Jūsų kraujospūdis yra aukštas;</w:t>
      </w:r>
    </w:p>
    <w:p w14:paraId="2E2C12F4" w14:textId="77777777" w:rsidR="00FD2DE6" w:rsidRDefault="00FD2DE6" w:rsidP="00FD2DE6">
      <w:pPr>
        <w:numPr>
          <w:ilvl w:val="0"/>
          <w:numId w:val="28"/>
        </w:numPr>
        <w:spacing w:line="240" w:lineRule="auto"/>
        <w:rPr>
          <w:noProof/>
          <w:szCs w:val="22"/>
          <w:lang w:val="lt-LT"/>
        </w:rPr>
      </w:pPr>
      <w:r w:rsidRPr="005C50C5">
        <w:rPr>
          <w:szCs w:val="22"/>
          <w:lang w:val="lt-LT"/>
        </w:rPr>
        <w:t>sergate astma</w:t>
      </w:r>
      <w:r>
        <w:rPr>
          <w:szCs w:val="22"/>
          <w:lang w:val="lt-LT"/>
        </w:rPr>
        <w:t>;</w:t>
      </w:r>
    </w:p>
    <w:p w14:paraId="6BDFD72E" w14:textId="77777777" w:rsidR="00FD2DE6" w:rsidRDefault="00FD2DE6" w:rsidP="00FD2DE6">
      <w:pPr>
        <w:numPr>
          <w:ilvl w:val="0"/>
          <w:numId w:val="28"/>
        </w:numPr>
        <w:spacing w:line="240" w:lineRule="auto"/>
        <w:rPr>
          <w:noProof/>
          <w:szCs w:val="22"/>
          <w:lang w:val="lt-LT"/>
        </w:rPr>
      </w:pPr>
      <w:r>
        <w:rPr>
          <w:szCs w:val="22"/>
          <w:lang w:val="lt-LT"/>
        </w:rPr>
        <w:t>sergate</w:t>
      </w:r>
      <w:r w:rsidRPr="005C50C5">
        <w:rPr>
          <w:szCs w:val="22"/>
          <w:lang w:val="lt-LT"/>
        </w:rPr>
        <w:t xml:space="preserve"> emfizema (plaučių liga, sukelianti dusulį)</w:t>
      </w:r>
      <w:r>
        <w:rPr>
          <w:szCs w:val="22"/>
          <w:lang w:val="lt-LT"/>
        </w:rPr>
        <w:t>;</w:t>
      </w:r>
    </w:p>
    <w:p w14:paraId="054EF6ED" w14:textId="77777777" w:rsidR="00FD2DE6" w:rsidRDefault="00FD2DE6" w:rsidP="00FD2DE6">
      <w:pPr>
        <w:numPr>
          <w:ilvl w:val="0"/>
          <w:numId w:val="28"/>
        </w:numPr>
        <w:spacing w:line="240" w:lineRule="auto"/>
        <w:rPr>
          <w:noProof/>
          <w:szCs w:val="22"/>
          <w:lang w:val="lt-LT"/>
        </w:rPr>
      </w:pPr>
      <w:r>
        <w:rPr>
          <w:szCs w:val="22"/>
          <w:lang w:val="lt-LT"/>
        </w:rPr>
        <w:t xml:space="preserve">sergate </w:t>
      </w:r>
      <w:r w:rsidRPr="005C50C5">
        <w:rPr>
          <w:szCs w:val="22"/>
          <w:lang w:val="lt-LT"/>
        </w:rPr>
        <w:t>lėtini</w:t>
      </w:r>
      <w:r>
        <w:rPr>
          <w:szCs w:val="22"/>
          <w:lang w:val="lt-LT"/>
        </w:rPr>
        <w:t>u</w:t>
      </w:r>
      <w:r w:rsidRPr="005C50C5">
        <w:rPr>
          <w:szCs w:val="22"/>
          <w:lang w:val="lt-LT"/>
        </w:rPr>
        <w:t xml:space="preserve"> bronchit</w:t>
      </w:r>
      <w:r>
        <w:rPr>
          <w:szCs w:val="22"/>
          <w:lang w:val="lt-LT"/>
        </w:rPr>
        <w:t>u;</w:t>
      </w:r>
    </w:p>
    <w:p w14:paraId="41639546" w14:textId="77777777" w:rsidR="00FD2DE6" w:rsidRDefault="00FD2DE6" w:rsidP="00FD2DE6">
      <w:pPr>
        <w:numPr>
          <w:ilvl w:val="0"/>
          <w:numId w:val="28"/>
        </w:numPr>
        <w:spacing w:line="240" w:lineRule="auto"/>
        <w:rPr>
          <w:noProof/>
          <w:szCs w:val="22"/>
          <w:lang w:val="lt-LT"/>
        </w:rPr>
      </w:pPr>
      <w:r w:rsidRPr="00C85B37">
        <w:rPr>
          <w:szCs w:val="22"/>
          <w:lang w:val="lt-LT"/>
        </w:rPr>
        <w:t>sergate tam tikrais kraujo ląstelių gamybos sutrikimais</w:t>
      </w:r>
      <w:r w:rsidR="008547F0">
        <w:rPr>
          <w:szCs w:val="22"/>
          <w:lang w:val="lt-LT"/>
        </w:rPr>
        <w:t xml:space="preserve"> –</w:t>
      </w:r>
      <w:r w:rsidRPr="00C85B37">
        <w:rPr>
          <w:szCs w:val="22"/>
          <w:lang w:val="lt-LT"/>
        </w:rPr>
        <w:t xml:space="preserve"> hemolizine anemija (nenormalus raudonųjų kraujo kūnelių irimas) arba gliukozės</w:t>
      </w:r>
      <w:r w:rsidR="008547F0">
        <w:rPr>
          <w:szCs w:val="22"/>
          <w:lang w:val="lt-LT"/>
        </w:rPr>
        <w:noBreakHyphen/>
      </w:r>
      <w:r w:rsidRPr="00C85B37">
        <w:rPr>
          <w:szCs w:val="22"/>
          <w:lang w:val="lt-LT"/>
        </w:rPr>
        <w:t>6</w:t>
      </w:r>
      <w:r w:rsidR="008547F0">
        <w:rPr>
          <w:szCs w:val="22"/>
          <w:lang w:val="lt-LT"/>
        </w:rPr>
        <w:noBreakHyphen/>
      </w:r>
      <w:r w:rsidRPr="00C85B37">
        <w:rPr>
          <w:szCs w:val="22"/>
          <w:lang w:val="lt-LT"/>
        </w:rPr>
        <w:t>fosfato dehidrogenazės trūkumu (</w:t>
      </w:r>
      <w:r>
        <w:rPr>
          <w:szCs w:val="22"/>
          <w:lang w:val="lt-LT"/>
        </w:rPr>
        <w:t>tai</w:t>
      </w:r>
      <w:r w:rsidRPr="00C85B37">
        <w:rPr>
          <w:szCs w:val="22"/>
          <w:lang w:val="lt-LT"/>
        </w:rPr>
        <w:t xml:space="preserve"> paveldima raudonųjų kraujo kūnelių liga</w:t>
      </w:r>
      <w:r>
        <w:rPr>
          <w:szCs w:val="22"/>
          <w:lang w:val="lt-LT"/>
        </w:rPr>
        <w:t>)</w:t>
      </w:r>
      <w:r w:rsidRPr="00C85B37">
        <w:rPr>
          <w:szCs w:val="22"/>
          <w:lang w:val="lt-LT"/>
        </w:rPr>
        <w:t>;</w:t>
      </w:r>
    </w:p>
    <w:p w14:paraId="24627A98" w14:textId="77777777" w:rsidR="00FD2DE6" w:rsidRPr="00C85B37" w:rsidRDefault="00FD2DE6" w:rsidP="00FD2DE6">
      <w:pPr>
        <w:numPr>
          <w:ilvl w:val="0"/>
          <w:numId w:val="28"/>
        </w:numPr>
        <w:tabs>
          <w:tab w:val="clear" w:pos="567"/>
          <w:tab w:val="left" w:pos="1296"/>
        </w:tabs>
        <w:spacing w:line="240" w:lineRule="auto"/>
        <w:rPr>
          <w:noProof/>
          <w:szCs w:val="22"/>
          <w:lang w:val="lt-LT"/>
        </w:rPr>
      </w:pPr>
      <w:r w:rsidRPr="00C85B37">
        <w:rPr>
          <w:szCs w:val="22"/>
          <w:lang w:val="lt-LT"/>
        </w:rPr>
        <w:t>sergate sistemine raudonąja vilklige (imunin</w:t>
      </w:r>
      <w:r>
        <w:rPr>
          <w:szCs w:val="22"/>
          <w:lang w:val="lt-LT"/>
        </w:rPr>
        <w:t>e</w:t>
      </w:r>
      <w:r w:rsidRPr="00C85B37">
        <w:rPr>
          <w:szCs w:val="22"/>
          <w:lang w:val="lt-LT"/>
        </w:rPr>
        <w:t xml:space="preserve"> liga, sukelian</w:t>
      </w:r>
      <w:r>
        <w:rPr>
          <w:szCs w:val="22"/>
          <w:lang w:val="lt-LT"/>
        </w:rPr>
        <w:t>čia</w:t>
      </w:r>
      <w:r w:rsidRPr="00C85B37">
        <w:rPr>
          <w:szCs w:val="22"/>
          <w:lang w:val="lt-LT"/>
        </w:rPr>
        <w:t xml:space="preserve"> sąnarių skausmus, odos ir kitų organų sutrikimus) arba</w:t>
      </w:r>
      <w:r>
        <w:rPr>
          <w:szCs w:val="22"/>
          <w:lang w:val="lt-LT"/>
        </w:rPr>
        <w:t xml:space="preserve"> </w:t>
      </w:r>
      <w:r w:rsidRPr="00C85B37">
        <w:rPr>
          <w:szCs w:val="22"/>
          <w:lang w:val="lt-LT"/>
        </w:rPr>
        <w:t>mišria jungiamojo audinio liga (imunin</w:t>
      </w:r>
      <w:r>
        <w:rPr>
          <w:szCs w:val="22"/>
          <w:lang w:val="lt-LT"/>
        </w:rPr>
        <w:t>e</w:t>
      </w:r>
      <w:r w:rsidRPr="00C85B37">
        <w:rPr>
          <w:szCs w:val="22"/>
          <w:lang w:val="lt-LT"/>
        </w:rPr>
        <w:t xml:space="preserve"> liga, paveikian</w:t>
      </w:r>
      <w:r>
        <w:rPr>
          <w:szCs w:val="22"/>
          <w:lang w:val="lt-LT"/>
        </w:rPr>
        <w:t>čia</w:t>
      </w:r>
      <w:r w:rsidRPr="00C85B37">
        <w:rPr>
          <w:szCs w:val="22"/>
          <w:lang w:val="lt-LT"/>
        </w:rPr>
        <w:t xml:space="preserve"> jungiamąjį audinį);</w:t>
      </w:r>
    </w:p>
    <w:p w14:paraId="7105DCBA" w14:textId="77777777" w:rsidR="008547F0" w:rsidRDefault="00FD2DE6" w:rsidP="00FD2DE6">
      <w:pPr>
        <w:numPr>
          <w:ilvl w:val="0"/>
          <w:numId w:val="28"/>
        </w:numPr>
        <w:spacing w:line="240" w:lineRule="auto"/>
        <w:rPr>
          <w:noProof/>
          <w:szCs w:val="22"/>
          <w:lang w:val="lt-LT"/>
        </w:rPr>
      </w:pPr>
      <w:r>
        <w:rPr>
          <w:noProof/>
          <w:szCs w:val="22"/>
          <w:lang w:val="lt-LT"/>
        </w:rPr>
        <w:t xml:space="preserve">sergate psichikos liga, vadinama </w:t>
      </w:r>
      <w:r w:rsidRPr="0058157F">
        <w:rPr>
          <w:noProof/>
          <w:szCs w:val="22"/>
          <w:lang w:val="lt-LT"/>
        </w:rPr>
        <w:t>psichoze</w:t>
      </w:r>
      <w:r>
        <w:rPr>
          <w:noProof/>
          <w:szCs w:val="22"/>
          <w:lang w:val="lt-LT"/>
        </w:rPr>
        <w:t>;</w:t>
      </w:r>
    </w:p>
    <w:p w14:paraId="08F1BEAA" w14:textId="77777777" w:rsidR="00FD2DE6" w:rsidRDefault="00FD2DE6" w:rsidP="00FD2DE6">
      <w:pPr>
        <w:numPr>
          <w:ilvl w:val="0"/>
          <w:numId w:val="28"/>
        </w:numPr>
        <w:spacing w:line="240" w:lineRule="auto"/>
        <w:rPr>
          <w:noProof/>
          <w:szCs w:val="22"/>
          <w:lang w:val="lt-LT"/>
        </w:rPr>
      </w:pPr>
      <w:r>
        <w:rPr>
          <w:szCs w:val="22"/>
          <w:lang w:val="lt-LT"/>
        </w:rPr>
        <w:t xml:space="preserve">esate </w:t>
      </w:r>
      <w:r w:rsidRPr="005C50C5">
        <w:rPr>
          <w:szCs w:val="22"/>
          <w:lang w:val="lt-LT"/>
        </w:rPr>
        <w:t>senyv</w:t>
      </w:r>
      <w:r>
        <w:rPr>
          <w:szCs w:val="22"/>
          <w:lang w:val="lt-LT"/>
        </w:rPr>
        <w:t>o amžiaus;</w:t>
      </w:r>
    </w:p>
    <w:p w14:paraId="3D2C333C" w14:textId="77777777" w:rsidR="00FD2DE6" w:rsidRPr="003932E0" w:rsidRDefault="00FD2DE6" w:rsidP="00FD2DE6">
      <w:pPr>
        <w:numPr>
          <w:ilvl w:val="0"/>
          <w:numId w:val="28"/>
        </w:numPr>
        <w:spacing w:line="240" w:lineRule="auto"/>
        <w:rPr>
          <w:noProof/>
          <w:szCs w:val="22"/>
          <w:lang w:val="lt-LT"/>
        </w:rPr>
      </w:pPr>
      <w:r w:rsidRPr="005C50C5">
        <w:rPr>
          <w:szCs w:val="22"/>
          <w:lang w:val="lt-LT"/>
        </w:rPr>
        <w:t xml:space="preserve">Jums </w:t>
      </w:r>
      <w:r>
        <w:rPr>
          <w:szCs w:val="22"/>
          <w:lang w:val="lt-LT"/>
        </w:rPr>
        <w:t xml:space="preserve">planuojama </w:t>
      </w:r>
      <w:r w:rsidRPr="005C50C5">
        <w:rPr>
          <w:szCs w:val="22"/>
          <w:lang w:val="lt-LT"/>
        </w:rPr>
        <w:t>atlik</w:t>
      </w:r>
      <w:r>
        <w:rPr>
          <w:szCs w:val="22"/>
          <w:lang w:val="lt-LT"/>
        </w:rPr>
        <w:t>ti</w:t>
      </w:r>
      <w:r w:rsidRPr="005C50C5">
        <w:rPr>
          <w:szCs w:val="22"/>
          <w:lang w:val="lt-LT"/>
        </w:rPr>
        <w:t xml:space="preserve"> operacij</w:t>
      </w:r>
      <w:r>
        <w:rPr>
          <w:szCs w:val="22"/>
          <w:lang w:val="lt-LT"/>
        </w:rPr>
        <w:t>ą</w:t>
      </w:r>
      <w:r w:rsidRPr="005C50C5">
        <w:rPr>
          <w:szCs w:val="22"/>
          <w:lang w:val="lt-LT"/>
        </w:rPr>
        <w:t xml:space="preserve"> taikant bendrinę </w:t>
      </w:r>
      <w:r>
        <w:rPr>
          <w:szCs w:val="22"/>
          <w:lang w:val="lt-LT"/>
        </w:rPr>
        <w:t>nejautrą</w:t>
      </w:r>
      <w:r w:rsidR="008547F0">
        <w:rPr>
          <w:szCs w:val="22"/>
          <w:lang w:val="lt-LT"/>
        </w:rPr>
        <w:t xml:space="preserve"> –</w:t>
      </w:r>
      <w:r w:rsidRPr="005C50C5">
        <w:rPr>
          <w:szCs w:val="22"/>
          <w:lang w:val="lt-LT"/>
        </w:rPr>
        <w:t xml:space="preserve"> </w:t>
      </w:r>
      <w:r w:rsidR="008547F0">
        <w:rPr>
          <w:szCs w:val="22"/>
          <w:lang w:val="lt-LT"/>
        </w:rPr>
        <w:t>p</w:t>
      </w:r>
      <w:r>
        <w:rPr>
          <w:szCs w:val="22"/>
          <w:lang w:val="lt-LT"/>
        </w:rPr>
        <w:t>asakykite</w:t>
      </w:r>
      <w:r w:rsidRPr="005C50C5">
        <w:rPr>
          <w:szCs w:val="22"/>
          <w:lang w:val="lt-LT"/>
        </w:rPr>
        <w:t xml:space="preserve"> gydytoj</w:t>
      </w:r>
      <w:r>
        <w:rPr>
          <w:szCs w:val="22"/>
          <w:lang w:val="lt-LT"/>
        </w:rPr>
        <w:t>ui</w:t>
      </w:r>
      <w:r w:rsidRPr="005C50C5">
        <w:rPr>
          <w:szCs w:val="22"/>
          <w:lang w:val="lt-LT"/>
        </w:rPr>
        <w:t xml:space="preserve">, kad vartojate </w:t>
      </w:r>
      <w:r w:rsidRPr="003932E0">
        <w:rPr>
          <w:szCs w:val="22"/>
          <w:lang w:val="lt-LT"/>
        </w:rPr>
        <w:t>Gripex</w:t>
      </w:r>
      <w:r w:rsidR="008547F0">
        <w:rPr>
          <w:szCs w:val="22"/>
          <w:lang w:val="lt-LT"/>
        </w:rPr>
        <w:t>;</w:t>
      </w:r>
    </w:p>
    <w:p w14:paraId="63B65678" w14:textId="77777777" w:rsidR="00FD2DE6" w:rsidRPr="007C6071" w:rsidRDefault="00FD2DE6" w:rsidP="00FD2DE6">
      <w:pPr>
        <w:numPr>
          <w:ilvl w:val="0"/>
          <w:numId w:val="28"/>
        </w:numPr>
        <w:spacing w:line="240" w:lineRule="auto"/>
        <w:rPr>
          <w:noProof/>
          <w:szCs w:val="22"/>
          <w:lang w:val="lt-LT"/>
        </w:rPr>
      </w:pPr>
      <w:r w:rsidRPr="007C6071">
        <w:rPr>
          <w:noProof/>
          <w:szCs w:val="22"/>
          <w:lang w:val="lt-LT"/>
        </w:rPr>
        <w:t xml:space="preserve">vartojate vaistų nuo aukšto kraujospūdžio arba migrenos </w:t>
      </w:r>
      <w:r w:rsidRPr="007C6071">
        <w:rPr>
          <w:szCs w:val="22"/>
          <w:lang w:val="lt-LT"/>
        </w:rPr>
        <w:t>(taip pat žr.</w:t>
      </w:r>
      <w:r w:rsidR="008547F0">
        <w:rPr>
          <w:szCs w:val="22"/>
          <w:lang w:val="lt-LT"/>
        </w:rPr>
        <w:t> </w:t>
      </w:r>
      <w:r w:rsidRPr="007C6071">
        <w:rPr>
          <w:szCs w:val="22"/>
          <w:lang w:val="lt-LT"/>
        </w:rPr>
        <w:t>skyrelį „Gripex ir kiti vaistai“)</w:t>
      </w:r>
      <w:r w:rsidRPr="007C6071">
        <w:rPr>
          <w:noProof/>
          <w:szCs w:val="22"/>
          <w:lang w:val="lt-LT"/>
        </w:rPr>
        <w:t>;</w:t>
      </w:r>
    </w:p>
    <w:p w14:paraId="652012FB" w14:textId="77777777" w:rsidR="00FD2DE6" w:rsidRDefault="00FD2DE6" w:rsidP="00FD2DE6">
      <w:pPr>
        <w:numPr>
          <w:ilvl w:val="0"/>
          <w:numId w:val="28"/>
        </w:numPr>
        <w:rPr>
          <w:noProof/>
          <w:szCs w:val="22"/>
          <w:lang w:val="lt-LT"/>
        </w:rPr>
      </w:pPr>
      <w:r w:rsidRPr="007C6071">
        <w:rPr>
          <w:szCs w:val="22"/>
          <w:lang w:val="lt-LT"/>
        </w:rPr>
        <w:t>turėj</w:t>
      </w:r>
      <w:r>
        <w:rPr>
          <w:szCs w:val="22"/>
          <w:lang w:val="lt-LT"/>
        </w:rPr>
        <w:t>ote</w:t>
      </w:r>
      <w:r w:rsidRPr="007C6071">
        <w:rPr>
          <w:szCs w:val="22"/>
          <w:lang w:val="lt-LT"/>
        </w:rPr>
        <w:t xml:space="preserve"> priklausomybę vaistams </w:t>
      </w:r>
      <w:r>
        <w:rPr>
          <w:szCs w:val="22"/>
          <w:lang w:val="lt-LT"/>
        </w:rPr>
        <w:t>ar psichotropinėms medžiagoms</w:t>
      </w:r>
      <w:r w:rsidR="00006643">
        <w:rPr>
          <w:szCs w:val="22"/>
          <w:lang w:val="lt-LT"/>
        </w:rPr>
        <w:t>;</w:t>
      </w:r>
    </w:p>
    <w:p w14:paraId="160179A0" w14:textId="337C7A0B" w:rsidR="00D76351" w:rsidRPr="00D76351" w:rsidRDefault="00006643" w:rsidP="00D76351">
      <w:pPr>
        <w:numPr>
          <w:ilvl w:val="0"/>
          <w:numId w:val="28"/>
        </w:numPr>
        <w:rPr>
          <w:noProof/>
          <w:szCs w:val="22"/>
          <w:lang w:val="lt-LT"/>
        </w:rPr>
      </w:pPr>
      <w:r w:rsidRPr="00006643">
        <w:rPr>
          <w:noProof/>
          <w:szCs w:val="22"/>
          <w:lang w:val="lt-LT"/>
        </w:rPr>
        <w:t>jeigu vartojate vaistų, pavyzdžiui, tam tikrų vaistų nuo depresijos ar psichozių, Gripex gali sąveikauti su šiais vaistais ir gali pasireikšti psichinės būklės pakitimai (pvz., susijaudinimas, haliucinacijos, koma) ir kitoks poveikis, pavyzdžiui, kūno temperatūros pakilimas virš 38 °C, širdies susitraukimų dažnio padidėjimas, nestabilus kraujospūdis ir refleksų sustiprėjimas, raumenų susitingimas, koordinacijos sutrikimai ir (arba) virškinimo trakto simptomai (pvz., pykinimas, vėmimas, viduriavimas).</w:t>
      </w:r>
    </w:p>
    <w:p w14:paraId="7F8746AE" w14:textId="77777777" w:rsidR="00FD2DE6" w:rsidRPr="007C6071" w:rsidRDefault="00FD2DE6" w:rsidP="00FD2DE6">
      <w:pPr>
        <w:spacing w:line="240" w:lineRule="auto"/>
        <w:ind w:left="360"/>
        <w:rPr>
          <w:noProof/>
          <w:szCs w:val="22"/>
          <w:lang w:val="lt-LT"/>
        </w:rPr>
      </w:pPr>
    </w:p>
    <w:p w14:paraId="7FDDDF96" w14:textId="77777777" w:rsidR="00D76351" w:rsidRPr="00B324DF" w:rsidRDefault="00D76351" w:rsidP="00D76351">
      <w:pPr>
        <w:spacing w:line="240" w:lineRule="auto"/>
        <w:rPr>
          <w:lang w:val="lt-LT" w:eastAsia="pl-PL"/>
        </w:rPr>
      </w:pPr>
      <w:r w:rsidRPr="00B324DF">
        <w:rPr>
          <w:lang w:val="lt-LT" w:eastAsia="pl-PL"/>
        </w:rPr>
        <w:t xml:space="preserve">Gydymo </w:t>
      </w:r>
      <w:r w:rsidRPr="00B324DF">
        <w:rPr>
          <w:noProof/>
          <w:lang w:val="lt-LT"/>
        </w:rPr>
        <w:t xml:space="preserve">Gripex </w:t>
      </w:r>
      <w:r w:rsidRPr="00B324DF">
        <w:rPr>
          <w:lang w:val="lt-LT" w:eastAsia="pl-PL"/>
        </w:rPr>
        <w:t>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4E06E34E" w14:textId="77777777" w:rsidR="00D76351" w:rsidRPr="00B324DF" w:rsidRDefault="00D76351" w:rsidP="00D76351">
      <w:pPr>
        <w:spacing w:line="240" w:lineRule="auto"/>
        <w:rPr>
          <w:lang w:val="lt-LT" w:eastAsia="pl-PL"/>
        </w:rPr>
      </w:pPr>
    </w:p>
    <w:p w14:paraId="03AF738E" w14:textId="77777777" w:rsidR="009F0B64" w:rsidRDefault="009F0B64" w:rsidP="00FD2DE6">
      <w:pPr>
        <w:rPr>
          <w:szCs w:val="22"/>
          <w:lang w:val="lt-LT"/>
        </w:rPr>
      </w:pPr>
      <w:r w:rsidRPr="009F0B64">
        <w:rPr>
          <w:szCs w:val="22"/>
          <w:lang w:val="lt-LT"/>
        </w:rPr>
        <w:t xml:space="preserve">Jeigu Jums pasireiškia karščiavimas ir išplitusi raudonė su pustulėmis (smulkiais pūlinėliais), nutraukite </w:t>
      </w:r>
      <w:r>
        <w:rPr>
          <w:szCs w:val="22"/>
          <w:lang w:val="lt-LT"/>
        </w:rPr>
        <w:t>Gripex</w:t>
      </w:r>
      <w:r w:rsidRPr="009F0B64">
        <w:rPr>
          <w:szCs w:val="22"/>
          <w:lang w:val="lt-LT"/>
        </w:rPr>
        <w:t xml:space="preserve"> vartojimą ir nedelsdami kreipkitės į savo gydytoją ar kitus medikus. Žr.</w:t>
      </w:r>
      <w:r w:rsidR="008547F0">
        <w:rPr>
          <w:szCs w:val="22"/>
          <w:lang w:val="lt-LT"/>
        </w:rPr>
        <w:t> </w:t>
      </w:r>
      <w:r w:rsidRPr="009F0B64">
        <w:rPr>
          <w:szCs w:val="22"/>
          <w:lang w:val="lt-LT"/>
        </w:rPr>
        <w:t>4</w:t>
      </w:r>
      <w:r w:rsidR="008547F0">
        <w:rPr>
          <w:szCs w:val="22"/>
          <w:lang w:val="lt-LT"/>
        </w:rPr>
        <w:t> </w:t>
      </w:r>
      <w:r w:rsidRPr="009F0B64">
        <w:rPr>
          <w:szCs w:val="22"/>
          <w:lang w:val="lt-LT"/>
        </w:rPr>
        <w:t>skyrių.</w:t>
      </w:r>
    </w:p>
    <w:p w14:paraId="7CF0C940" w14:textId="77777777" w:rsidR="009F0B64" w:rsidRDefault="009F0B64" w:rsidP="00FD2DE6">
      <w:pPr>
        <w:rPr>
          <w:szCs w:val="22"/>
          <w:lang w:val="lt-LT"/>
        </w:rPr>
      </w:pPr>
    </w:p>
    <w:p w14:paraId="3C65A512" w14:textId="77777777" w:rsidR="00FD2DE6" w:rsidRPr="00176754" w:rsidRDefault="00FD2DE6" w:rsidP="00FD2DE6">
      <w:pPr>
        <w:rPr>
          <w:szCs w:val="22"/>
          <w:lang w:val="lt-LT"/>
        </w:rPr>
      </w:pPr>
      <w:r w:rsidRPr="000009BA">
        <w:rPr>
          <w:szCs w:val="22"/>
          <w:lang w:val="lt-LT"/>
        </w:rPr>
        <w:t>Jeigu šio vaisto (kaip ir kitų vaistų nuo skausmo) vartojate ilgai arba didelėmis dozėmis, nutraukus jų vartojimą gali pasireikšti galvos skausmas, nuovargis, raumenų skausmas, nervingumas. Šie simptomai per kelias</w:t>
      </w:r>
      <w:r w:rsidR="008547F0">
        <w:rPr>
          <w:szCs w:val="22"/>
          <w:lang w:val="lt-LT"/>
        </w:rPr>
        <w:t> </w:t>
      </w:r>
      <w:r w:rsidRPr="000009BA">
        <w:rPr>
          <w:szCs w:val="22"/>
          <w:lang w:val="lt-LT"/>
        </w:rPr>
        <w:t>paras išnyksta. Nepasitarę su gydytoju, nepradėkite vėl vartoti vaistų nuo skausmo.</w:t>
      </w:r>
    </w:p>
    <w:p w14:paraId="227A7118" w14:textId="77777777" w:rsidR="00FD2DE6" w:rsidRDefault="00FD2DE6" w:rsidP="00FD2DE6">
      <w:pPr>
        <w:rPr>
          <w:szCs w:val="22"/>
          <w:lang w:val="lt-LT"/>
        </w:rPr>
      </w:pPr>
    </w:p>
    <w:p w14:paraId="4E51591E" w14:textId="77777777" w:rsidR="00F81B5F" w:rsidRDefault="00952C67" w:rsidP="00FD2DE6">
      <w:pPr>
        <w:rPr>
          <w:szCs w:val="22"/>
          <w:lang w:val="lt-LT"/>
        </w:rPr>
      </w:pPr>
      <w:r w:rsidRPr="00874DC0">
        <w:rPr>
          <w:szCs w:val="22"/>
          <w:lang w:val="lt-LT"/>
        </w:rPr>
        <w:t xml:space="preserve">Vartojant </w:t>
      </w:r>
      <w:r w:rsidRPr="00250F4E">
        <w:rPr>
          <w:szCs w:val="22"/>
          <w:lang w:val="lt-LT"/>
        </w:rPr>
        <w:t>Gripex</w:t>
      </w:r>
      <w:r w:rsidRPr="00874DC0">
        <w:rPr>
          <w:szCs w:val="22"/>
          <w:lang w:val="lt-LT"/>
        </w:rPr>
        <w:t xml:space="preserve">, dėl gaubtinės žarnos uždegimo (išeminio kolito) gali pasireikšti ūmus pilvo skausmas arba kraujavimas iš tiesiosios žarnos. Jei Jums pasireiškia šie virškinimo trakto simptomai, nevartokite </w:t>
      </w:r>
      <w:r w:rsidR="00A65114" w:rsidRPr="00250F4E">
        <w:rPr>
          <w:szCs w:val="22"/>
          <w:lang w:val="lt-LT"/>
        </w:rPr>
        <w:t>Gripex</w:t>
      </w:r>
      <w:r w:rsidRPr="00874DC0">
        <w:rPr>
          <w:szCs w:val="22"/>
          <w:lang w:val="lt-LT"/>
        </w:rPr>
        <w:t xml:space="preserve"> ir nedelsiant susisiekite su savo gydytoju arba kreipkitės medicininės pagalbos. Žr.</w:t>
      </w:r>
      <w:r w:rsidR="008547F0">
        <w:rPr>
          <w:szCs w:val="22"/>
          <w:lang w:val="lt-LT"/>
        </w:rPr>
        <w:t> </w:t>
      </w:r>
      <w:r w:rsidRPr="00874DC0">
        <w:rPr>
          <w:szCs w:val="22"/>
          <w:lang w:val="lt-LT"/>
        </w:rPr>
        <w:t>4</w:t>
      </w:r>
      <w:r w:rsidR="008547F0">
        <w:rPr>
          <w:szCs w:val="22"/>
          <w:lang w:val="lt-LT"/>
        </w:rPr>
        <w:t> </w:t>
      </w:r>
      <w:r w:rsidRPr="00874DC0">
        <w:rPr>
          <w:szCs w:val="22"/>
          <w:lang w:val="lt-LT"/>
        </w:rPr>
        <w:t>skyrių.</w:t>
      </w:r>
    </w:p>
    <w:p w14:paraId="21D4C4F8" w14:textId="77777777" w:rsidR="00262EDD" w:rsidRDefault="00262EDD" w:rsidP="00FD2DE6">
      <w:pPr>
        <w:rPr>
          <w:szCs w:val="22"/>
          <w:lang w:val="lt-LT"/>
        </w:rPr>
      </w:pPr>
    </w:p>
    <w:p w14:paraId="7A95153D" w14:textId="77777777" w:rsidR="00262EDD" w:rsidRDefault="00262EDD" w:rsidP="00262EDD">
      <w:pPr>
        <w:rPr>
          <w:szCs w:val="22"/>
          <w:lang w:val="lt-LT"/>
        </w:rPr>
      </w:pPr>
      <w:r w:rsidRPr="00262EDD">
        <w:rPr>
          <w:szCs w:val="22"/>
          <w:lang w:val="lt-LT"/>
        </w:rPr>
        <w:t xml:space="preserve">Vartojant </w:t>
      </w:r>
      <w:r>
        <w:rPr>
          <w:szCs w:val="22"/>
          <w:lang w:val="lt-LT"/>
        </w:rPr>
        <w:t>Gripex</w:t>
      </w:r>
      <w:r w:rsidRPr="00262EDD">
        <w:rPr>
          <w:szCs w:val="22"/>
          <w:lang w:val="lt-LT"/>
        </w:rPr>
        <w:t xml:space="preserve"> gali sumažėti Jūsų regos nervo aprūpinimas krauju. Jeigu</w:t>
      </w:r>
      <w:r>
        <w:rPr>
          <w:szCs w:val="22"/>
          <w:lang w:val="lt-LT"/>
        </w:rPr>
        <w:t xml:space="preserve"> </w:t>
      </w:r>
      <w:r w:rsidRPr="00262EDD">
        <w:rPr>
          <w:szCs w:val="22"/>
          <w:lang w:val="lt-LT"/>
        </w:rPr>
        <w:t xml:space="preserve">staiga netektumėte regos, nustokite vartoti </w:t>
      </w:r>
      <w:r>
        <w:rPr>
          <w:szCs w:val="22"/>
          <w:lang w:val="lt-LT"/>
        </w:rPr>
        <w:t>Gripex</w:t>
      </w:r>
      <w:r w:rsidRPr="00262EDD">
        <w:rPr>
          <w:szCs w:val="22"/>
          <w:lang w:val="lt-LT"/>
        </w:rPr>
        <w:t xml:space="preserve"> ir susisiekite su gydytoju</w:t>
      </w:r>
      <w:r>
        <w:rPr>
          <w:szCs w:val="22"/>
          <w:lang w:val="lt-LT"/>
        </w:rPr>
        <w:t xml:space="preserve"> </w:t>
      </w:r>
      <w:r w:rsidRPr="00262EDD">
        <w:rPr>
          <w:szCs w:val="22"/>
          <w:lang w:val="lt-LT"/>
        </w:rPr>
        <w:t>arba skubiai kreipkitės medicinos pagalbos. Žr. 4 skyrių.</w:t>
      </w:r>
    </w:p>
    <w:p w14:paraId="445CB960" w14:textId="77777777" w:rsidR="00A82832" w:rsidRDefault="00A82832" w:rsidP="00262EDD">
      <w:pPr>
        <w:rPr>
          <w:szCs w:val="22"/>
          <w:lang w:val="lt-LT"/>
        </w:rPr>
      </w:pPr>
    </w:p>
    <w:p w14:paraId="3440673A" w14:textId="77777777" w:rsidR="00A82832" w:rsidRPr="00874DC0" w:rsidRDefault="009066B0" w:rsidP="00262EDD">
      <w:pPr>
        <w:rPr>
          <w:szCs w:val="22"/>
          <w:lang w:val="lt-LT"/>
        </w:rPr>
      </w:pPr>
      <w:r w:rsidRPr="009066B0">
        <w:rPr>
          <w:szCs w:val="22"/>
          <w:lang w:val="lt-LT"/>
        </w:rPr>
        <w:t xml:space="preserve">Vartojant vaistų, kurių sudėtyje yra pseudoefedrino, buvo nustatyta užpakalinės grįžtamosios encefalopatijos sindromo (UGES) ir grįžtamosios smegenų vazokonstrikcijos sindromo (GSVS) pasireiškimo atvejų. UGES ir GSVS yra retos būklės, kurių metu gali sutrikti kraujo pritekėjimas į galvos smegenis. Nedelsdami nutraukite </w:t>
      </w:r>
      <w:r w:rsidR="00565262">
        <w:rPr>
          <w:szCs w:val="22"/>
          <w:lang w:val="lt-LT"/>
        </w:rPr>
        <w:t xml:space="preserve">Gripex </w:t>
      </w:r>
      <w:r w:rsidRPr="009066B0">
        <w:rPr>
          <w:szCs w:val="22"/>
          <w:lang w:val="lt-LT"/>
        </w:rPr>
        <w:t>vartojimą ir kreipkitės skubios medicinos pagalbos, jeigu Jums pasireikštų UGES arba GSVS rodančių simptomų (šie simptomai nurodyti 4 skyriuje „Galimas šalutinis poveikis“).</w:t>
      </w:r>
    </w:p>
    <w:p w14:paraId="25C4DD43" w14:textId="77777777" w:rsidR="00F81B5F" w:rsidRPr="000009BA" w:rsidRDefault="00F81B5F" w:rsidP="00FD2DE6">
      <w:pPr>
        <w:rPr>
          <w:szCs w:val="22"/>
          <w:lang w:val="lt-LT"/>
        </w:rPr>
      </w:pPr>
    </w:p>
    <w:p w14:paraId="0C6907DE" w14:textId="77777777" w:rsidR="00FD2DE6" w:rsidRPr="000009BA" w:rsidRDefault="00FD2DE6" w:rsidP="00FB4DE9">
      <w:pPr>
        <w:keepNext/>
        <w:rPr>
          <w:szCs w:val="22"/>
          <w:lang w:val="lt-LT"/>
        </w:rPr>
      </w:pPr>
      <w:r w:rsidRPr="008F6EB5">
        <w:rPr>
          <w:szCs w:val="22"/>
          <w:lang w:val="lt-LT"/>
        </w:rPr>
        <w:t>Jeigu vartojant Gripex pasireiškia bet kuris iš išvardytų simptomų, nutraukite vaisto vartojimą</w:t>
      </w:r>
      <w:r w:rsidRPr="000009BA">
        <w:rPr>
          <w:szCs w:val="22"/>
          <w:lang w:val="lt-LT"/>
        </w:rPr>
        <w:t xml:space="preserve"> (taip pat žr.</w:t>
      </w:r>
      <w:r w:rsidR="008547F0">
        <w:rPr>
          <w:szCs w:val="22"/>
          <w:lang w:val="lt-LT"/>
        </w:rPr>
        <w:t> </w:t>
      </w:r>
      <w:r w:rsidRPr="000009BA">
        <w:rPr>
          <w:szCs w:val="22"/>
          <w:lang w:val="lt-LT"/>
        </w:rPr>
        <w:t>4</w:t>
      </w:r>
      <w:r w:rsidR="008547F0">
        <w:rPr>
          <w:szCs w:val="22"/>
          <w:lang w:val="lt-LT"/>
        </w:rPr>
        <w:t> </w:t>
      </w:r>
      <w:r w:rsidRPr="000009BA">
        <w:rPr>
          <w:szCs w:val="22"/>
          <w:lang w:val="lt-LT"/>
        </w:rPr>
        <w:t>skyrių):</w:t>
      </w:r>
    </w:p>
    <w:p w14:paraId="345F8FCA" w14:textId="77777777" w:rsidR="00FD2DE6" w:rsidRPr="00B612F1" w:rsidRDefault="00FD2DE6" w:rsidP="00FD2DE6">
      <w:pPr>
        <w:pStyle w:val="Sraopastraipa"/>
        <w:numPr>
          <w:ilvl w:val="0"/>
          <w:numId w:val="26"/>
        </w:numPr>
        <w:rPr>
          <w:szCs w:val="22"/>
          <w:lang w:val="lt-LT"/>
        </w:rPr>
      </w:pPr>
      <w:r w:rsidRPr="000009BA">
        <w:rPr>
          <w:szCs w:val="22"/>
          <w:lang w:val="lt-LT"/>
        </w:rPr>
        <w:t>pykinimas</w:t>
      </w:r>
      <w:r>
        <w:rPr>
          <w:szCs w:val="22"/>
          <w:lang w:val="lt-LT"/>
        </w:rPr>
        <w:t>;</w:t>
      </w:r>
    </w:p>
    <w:p w14:paraId="511BFE71" w14:textId="77777777" w:rsidR="00FD2DE6" w:rsidRPr="00B612F1" w:rsidRDefault="00FD2DE6" w:rsidP="00FD2DE6">
      <w:pPr>
        <w:pStyle w:val="Sraopastraipa"/>
        <w:numPr>
          <w:ilvl w:val="0"/>
          <w:numId w:val="26"/>
        </w:numPr>
        <w:rPr>
          <w:szCs w:val="22"/>
          <w:lang w:val="lt-LT"/>
        </w:rPr>
      </w:pPr>
      <w:r w:rsidRPr="000009BA">
        <w:rPr>
          <w:szCs w:val="22"/>
          <w:lang w:val="lt-LT"/>
        </w:rPr>
        <w:t>kraujospūdžio padidėjimas</w:t>
      </w:r>
      <w:r>
        <w:rPr>
          <w:szCs w:val="22"/>
          <w:lang w:val="lt-LT"/>
        </w:rPr>
        <w:t>;</w:t>
      </w:r>
    </w:p>
    <w:p w14:paraId="39FD0886" w14:textId="77777777" w:rsidR="00FD2DE6" w:rsidRPr="00B612F1" w:rsidRDefault="00FD2DE6" w:rsidP="00FD2DE6">
      <w:pPr>
        <w:pStyle w:val="Sraopastraipa"/>
        <w:numPr>
          <w:ilvl w:val="0"/>
          <w:numId w:val="26"/>
        </w:numPr>
        <w:rPr>
          <w:szCs w:val="22"/>
          <w:lang w:val="lt-LT"/>
        </w:rPr>
      </w:pPr>
      <w:r w:rsidRPr="000009BA">
        <w:rPr>
          <w:szCs w:val="22"/>
          <w:lang w:val="lt-LT"/>
        </w:rPr>
        <w:t>stiprus ir</w:t>
      </w:r>
      <w:r w:rsidR="008547F0">
        <w:rPr>
          <w:szCs w:val="22"/>
          <w:lang w:val="lt-LT"/>
        </w:rPr>
        <w:t> </w:t>
      </w:r>
      <w:r w:rsidRPr="000009BA">
        <w:rPr>
          <w:szCs w:val="22"/>
          <w:lang w:val="lt-LT"/>
        </w:rPr>
        <w:t>(arba) greitas širdies plakimas, nereguliarus širdies plakimas</w:t>
      </w:r>
      <w:r>
        <w:rPr>
          <w:szCs w:val="22"/>
          <w:lang w:val="lt-LT"/>
        </w:rPr>
        <w:t>;</w:t>
      </w:r>
    </w:p>
    <w:p w14:paraId="3B3CBD7E" w14:textId="77777777" w:rsidR="00FD2DE6" w:rsidRPr="000009BA" w:rsidRDefault="00FD2DE6" w:rsidP="00FD2DE6">
      <w:pPr>
        <w:pStyle w:val="Sraopastraipa"/>
        <w:numPr>
          <w:ilvl w:val="0"/>
          <w:numId w:val="26"/>
        </w:numPr>
        <w:rPr>
          <w:szCs w:val="22"/>
          <w:lang w:val="lt-LT"/>
        </w:rPr>
      </w:pPr>
      <w:r w:rsidRPr="000009BA">
        <w:rPr>
          <w:szCs w:val="22"/>
          <w:lang w:val="lt-LT"/>
        </w:rPr>
        <w:t>prasidėjo arba pasunkėjo galvos skausmas.</w:t>
      </w:r>
    </w:p>
    <w:p w14:paraId="243E692F" w14:textId="77777777" w:rsidR="00FD2DE6" w:rsidRDefault="00FD2DE6" w:rsidP="00FD2DE6">
      <w:pPr>
        <w:spacing w:line="240" w:lineRule="auto"/>
        <w:rPr>
          <w:noProof/>
          <w:szCs w:val="22"/>
          <w:lang w:val="lt-LT"/>
        </w:rPr>
      </w:pPr>
    </w:p>
    <w:p w14:paraId="095604D2" w14:textId="77777777" w:rsidR="00FD2DE6" w:rsidRPr="00B3738A" w:rsidRDefault="00FD2DE6" w:rsidP="00FB4DE9">
      <w:pPr>
        <w:keepNext/>
        <w:rPr>
          <w:szCs w:val="22"/>
          <w:lang w:val="lt-LT"/>
        </w:rPr>
      </w:pPr>
      <w:r w:rsidRPr="00B3738A">
        <w:rPr>
          <w:szCs w:val="22"/>
          <w:lang w:val="lt-LT"/>
        </w:rPr>
        <w:t>Būtina kreiptis į gydytoją, jei:</w:t>
      </w:r>
    </w:p>
    <w:p w14:paraId="4403B079" w14:textId="77777777" w:rsidR="00FD2DE6" w:rsidRPr="00B3738A" w:rsidRDefault="00FD2DE6" w:rsidP="00FD2DE6">
      <w:pPr>
        <w:rPr>
          <w:szCs w:val="22"/>
          <w:lang w:val="lt-LT"/>
        </w:rPr>
      </w:pPr>
      <w:r w:rsidRPr="00B3738A">
        <w:rPr>
          <w:szCs w:val="22"/>
          <w:lang w:val="lt-LT"/>
        </w:rPr>
        <w:sym w:font="Symbol" w:char="F0B7"/>
      </w:r>
      <w:r w:rsidRPr="00B3738A">
        <w:rPr>
          <w:szCs w:val="22"/>
          <w:lang w:val="lt-LT"/>
        </w:rPr>
        <w:tab/>
        <w:t>ligos simptomai per 3</w:t>
      </w:r>
      <w:r w:rsidR="008547F0">
        <w:rPr>
          <w:szCs w:val="22"/>
          <w:lang w:val="lt-LT"/>
        </w:rPr>
        <w:t> </w:t>
      </w:r>
      <w:r w:rsidRPr="00B3738A">
        <w:rPr>
          <w:szCs w:val="22"/>
          <w:lang w:val="lt-LT"/>
        </w:rPr>
        <w:t>paras nesumažėja;</w:t>
      </w:r>
    </w:p>
    <w:p w14:paraId="5C95F709" w14:textId="77777777" w:rsidR="00FD2DE6" w:rsidRPr="00B3738A" w:rsidRDefault="00FD2DE6" w:rsidP="00FD2DE6">
      <w:pPr>
        <w:rPr>
          <w:szCs w:val="22"/>
          <w:lang w:val="lt-LT"/>
        </w:rPr>
      </w:pPr>
      <w:r w:rsidRPr="00B3738A">
        <w:rPr>
          <w:szCs w:val="22"/>
          <w:lang w:val="lt-LT"/>
        </w:rPr>
        <w:sym w:font="Symbol" w:char="F0B7"/>
      </w:r>
      <w:r w:rsidRPr="00B3738A">
        <w:rPr>
          <w:szCs w:val="22"/>
          <w:lang w:val="lt-LT"/>
        </w:rPr>
        <w:tab/>
        <w:t>karščiuojama ilgiau kaip 3</w:t>
      </w:r>
      <w:r w:rsidR="008547F0">
        <w:rPr>
          <w:szCs w:val="22"/>
          <w:lang w:val="lt-LT"/>
        </w:rPr>
        <w:t> </w:t>
      </w:r>
      <w:r w:rsidRPr="00B3738A">
        <w:rPr>
          <w:szCs w:val="22"/>
          <w:lang w:val="lt-LT"/>
        </w:rPr>
        <w:t>paras;</w:t>
      </w:r>
    </w:p>
    <w:p w14:paraId="0032EF63" w14:textId="77777777" w:rsidR="00FD2DE6" w:rsidRPr="00B3738A" w:rsidRDefault="00FD2DE6" w:rsidP="00FD2DE6">
      <w:pPr>
        <w:ind w:left="567" w:hanging="567"/>
        <w:rPr>
          <w:szCs w:val="22"/>
          <w:lang w:val="lt-LT"/>
        </w:rPr>
      </w:pPr>
      <w:r w:rsidRPr="00B3738A">
        <w:rPr>
          <w:szCs w:val="22"/>
          <w:lang w:val="lt-LT"/>
        </w:rPr>
        <w:sym w:font="Symbol" w:char="F0B7"/>
      </w:r>
      <w:r w:rsidRPr="00B3738A">
        <w:rPr>
          <w:szCs w:val="22"/>
          <w:lang w:val="lt-LT"/>
        </w:rPr>
        <w:tab/>
        <w:t>kosėjama ilgiau kaip 3</w:t>
      </w:r>
      <w:r w:rsidR="008547F0">
        <w:rPr>
          <w:szCs w:val="22"/>
          <w:lang w:val="lt-LT"/>
        </w:rPr>
        <w:t> </w:t>
      </w:r>
      <w:r w:rsidRPr="00B3738A">
        <w:rPr>
          <w:szCs w:val="22"/>
          <w:lang w:val="lt-LT"/>
        </w:rPr>
        <w:t>paras, kosulys pasikartoja arba atsiranda dar ir karščiavimas, išbėrimas arba nuolatinis galvos skausmas;</w:t>
      </w:r>
    </w:p>
    <w:p w14:paraId="3D1657A5" w14:textId="77777777" w:rsidR="00FD2DE6" w:rsidRPr="00B3738A" w:rsidRDefault="00FD2DE6" w:rsidP="00FD2DE6">
      <w:pPr>
        <w:spacing w:line="240" w:lineRule="auto"/>
        <w:ind w:left="567" w:hanging="567"/>
        <w:rPr>
          <w:szCs w:val="22"/>
          <w:lang w:val="lt-LT"/>
        </w:rPr>
      </w:pPr>
      <w:r w:rsidRPr="00B3738A">
        <w:rPr>
          <w:szCs w:val="22"/>
          <w:lang w:val="lt-LT"/>
        </w:rPr>
        <w:sym w:font="Symbol" w:char="F0B7"/>
      </w:r>
      <w:r w:rsidRPr="00B3738A">
        <w:rPr>
          <w:szCs w:val="22"/>
          <w:lang w:val="lt-LT"/>
        </w:rPr>
        <w:tab/>
        <w:t>pradeda skaudėti gerklę ir skausmas tęsiasi ilgiau kaip 3</w:t>
      </w:r>
      <w:r w:rsidR="008547F0">
        <w:rPr>
          <w:szCs w:val="22"/>
          <w:lang w:val="lt-LT"/>
        </w:rPr>
        <w:t> </w:t>
      </w:r>
      <w:r w:rsidRPr="00B3738A">
        <w:rPr>
          <w:szCs w:val="22"/>
          <w:lang w:val="lt-LT"/>
        </w:rPr>
        <w:t>paras arba kartu pasireiškia karščiavimas, galvos skausmas, išbėrimas, pykinimas, vėmimas.</w:t>
      </w:r>
    </w:p>
    <w:p w14:paraId="1D2D3501" w14:textId="77777777" w:rsidR="00FD2DE6" w:rsidRPr="000009BA" w:rsidRDefault="00FD2DE6" w:rsidP="00FD2DE6">
      <w:pPr>
        <w:spacing w:line="240" w:lineRule="auto"/>
        <w:rPr>
          <w:noProof/>
          <w:szCs w:val="22"/>
          <w:lang w:val="lt-LT"/>
        </w:rPr>
      </w:pPr>
    </w:p>
    <w:p w14:paraId="6A5723FA" w14:textId="77777777" w:rsidR="00FD2DE6" w:rsidRPr="00B612F1" w:rsidRDefault="00FD2DE6" w:rsidP="00FB4DE9">
      <w:pPr>
        <w:keepNext/>
        <w:spacing w:line="240" w:lineRule="auto"/>
        <w:rPr>
          <w:i/>
          <w:szCs w:val="22"/>
          <w:lang w:val="lt-LT"/>
        </w:rPr>
      </w:pPr>
      <w:r w:rsidRPr="00B612F1">
        <w:rPr>
          <w:i/>
          <w:szCs w:val="22"/>
          <w:lang w:val="lt-LT"/>
        </w:rPr>
        <w:t>Įtaka diagnostinių tyrimų rezultatams</w:t>
      </w:r>
    </w:p>
    <w:p w14:paraId="2C0C2C00" w14:textId="77777777" w:rsidR="00FD2DE6" w:rsidRPr="000009BA" w:rsidRDefault="00FD2DE6" w:rsidP="00FD2DE6">
      <w:pPr>
        <w:spacing w:line="240" w:lineRule="auto"/>
        <w:rPr>
          <w:szCs w:val="22"/>
          <w:lang w:val="lt-LT"/>
        </w:rPr>
      </w:pPr>
      <w:r w:rsidRPr="000009BA">
        <w:rPr>
          <w:szCs w:val="22"/>
          <w:lang w:val="lt-LT"/>
        </w:rPr>
        <w:t>Kadangi šio vaisto sudėtyje yra pseudoefedrino, dopingo testo rezultatai gali būti teigiami.</w:t>
      </w:r>
    </w:p>
    <w:p w14:paraId="6A00D157" w14:textId="77777777" w:rsidR="00FD2DE6" w:rsidRPr="00176754" w:rsidRDefault="00FD2DE6" w:rsidP="00FD2DE6">
      <w:pPr>
        <w:tabs>
          <w:tab w:val="clear" w:pos="567"/>
        </w:tabs>
        <w:spacing w:line="240" w:lineRule="auto"/>
        <w:rPr>
          <w:noProof/>
          <w:szCs w:val="22"/>
          <w:lang w:val="lt-LT"/>
        </w:rPr>
      </w:pPr>
      <w:r w:rsidRPr="000009BA">
        <w:rPr>
          <w:noProof/>
          <w:szCs w:val="22"/>
          <w:lang w:val="lt-LT"/>
        </w:rPr>
        <w:t>Taip pat gali būti netikslūs scintigrafijos (radiologinio kaulų tyrimo, parodančio vėžio metastazes) rezultatai.</w:t>
      </w:r>
    </w:p>
    <w:p w14:paraId="3C6BF28A" w14:textId="77777777" w:rsidR="00FD2DE6" w:rsidRPr="008F6EB5" w:rsidRDefault="00FD2DE6" w:rsidP="00FD2DE6">
      <w:pPr>
        <w:spacing w:line="240" w:lineRule="auto"/>
        <w:rPr>
          <w:highlight w:val="yellow"/>
          <w:lang w:val="lt-LT"/>
        </w:rPr>
      </w:pPr>
    </w:p>
    <w:p w14:paraId="14445C3F" w14:textId="77777777" w:rsidR="00FD2DE6" w:rsidRPr="005C50C5" w:rsidRDefault="00FD2DE6" w:rsidP="00FB4DE9">
      <w:pPr>
        <w:keepNext/>
        <w:spacing w:line="240" w:lineRule="auto"/>
        <w:ind w:left="567" w:hanging="567"/>
        <w:rPr>
          <w:b/>
          <w:noProof/>
          <w:szCs w:val="22"/>
          <w:lang w:val="lt-LT"/>
        </w:rPr>
      </w:pPr>
      <w:r w:rsidRPr="005C50C5">
        <w:rPr>
          <w:b/>
          <w:noProof/>
          <w:szCs w:val="22"/>
          <w:lang w:val="lt-LT"/>
        </w:rPr>
        <w:t>Vaikams ir paaugliams</w:t>
      </w:r>
    </w:p>
    <w:p w14:paraId="1D9394A3" w14:textId="77777777" w:rsidR="00FD2DE6" w:rsidRDefault="00FD2DE6" w:rsidP="00FD2DE6">
      <w:pPr>
        <w:spacing w:line="240" w:lineRule="auto"/>
        <w:ind w:left="567" w:hanging="567"/>
        <w:rPr>
          <w:noProof/>
          <w:szCs w:val="22"/>
          <w:lang w:val="lt-LT"/>
        </w:rPr>
      </w:pPr>
      <w:r w:rsidRPr="005C50C5">
        <w:rPr>
          <w:noProof/>
          <w:szCs w:val="22"/>
          <w:lang w:val="lt-LT"/>
        </w:rPr>
        <w:t xml:space="preserve">Gripex </w:t>
      </w:r>
      <w:r>
        <w:rPr>
          <w:noProof/>
          <w:szCs w:val="22"/>
          <w:lang w:val="lt-LT"/>
        </w:rPr>
        <w:t>negalima vartoti vaikams,</w:t>
      </w:r>
      <w:r w:rsidRPr="005C50C5">
        <w:rPr>
          <w:noProof/>
          <w:szCs w:val="22"/>
          <w:lang w:val="lt-LT"/>
        </w:rPr>
        <w:t xml:space="preserve"> jaunesniems kaip 12</w:t>
      </w:r>
      <w:r w:rsidR="008547F0">
        <w:rPr>
          <w:noProof/>
          <w:szCs w:val="22"/>
          <w:lang w:val="lt-LT"/>
        </w:rPr>
        <w:t> </w:t>
      </w:r>
      <w:r w:rsidRPr="005C50C5">
        <w:rPr>
          <w:noProof/>
          <w:szCs w:val="22"/>
          <w:lang w:val="lt-LT"/>
        </w:rPr>
        <w:t>metų.</w:t>
      </w:r>
    </w:p>
    <w:p w14:paraId="41B9EA16" w14:textId="77777777" w:rsidR="00FD2DE6" w:rsidRPr="005C50C5" w:rsidRDefault="00FD2DE6" w:rsidP="00FD2DE6">
      <w:pPr>
        <w:tabs>
          <w:tab w:val="clear" w:pos="567"/>
        </w:tabs>
        <w:spacing w:line="240" w:lineRule="auto"/>
        <w:rPr>
          <w:noProof/>
          <w:szCs w:val="22"/>
          <w:lang w:val="lt-LT"/>
        </w:rPr>
      </w:pPr>
      <w:r>
        <w:rPr>
          <w:noProof/>
          <w:szCs w:val="22"/>
          <w:lang w:val="lt-LT"/>
        </w:rPr>
        <w:t>Kadangi buvo pranešta apie piktnaudžiavimo dekstrometorfanu atvejus, šį vaistą reikia atsargiai vartoti paaugliams.</w:t>
      </w:r>
    </w:p>
    <w:p w14:paraId="145622AA" w14:textId="77777777" w:rsidR="00FD2DE6" w:rsidRPr="005C50C5" w:rsidRDefault="00FD2DE6" w:rsidP="00FD2DE6">
      <w:pPr>
        <w:spacing w:line="240" w:lineRule="auto"/>
        <w:ind w:left="567" w:hanging="567"/>
        <w:rPr>
          <w:b/>
          <w:noProof/>
          <w:szCs w:val="22"/>
          <w:lang w:val="lt-LT"/>
        </w:rPr>
      </w:pPr>
    </w:p>
    <w:p w14:paraId="477C90F9" w14:textId="77777777" w:rsidR="00FD2DE6" w:rsidRPr="005C50C5" w:rsidRDefault="00FD2DE6" w:rsidP="00FB4DE9">
      <w:pPr>
        <w:keepNext/>
        <w:spacing w:line="240" w:lineRule="auto"/>
        <w:ind w:left="567" w:hanging="567"/>
        <w:rPr>
          <w:b/>
          <w:noProof/>
          <w:szCs w:val="22"/>
          <w:lang w:val="lt-LT"/>
        </w:rPr>
      </w:pPr>
      <w:r w:rsidRPr="005C50C5">
        <w:rPr>
          <w:b/>
          <w:noProof/>
          <w:szCs w:val="22"/>
          <w:lang w:val="lt-LT"/>
        </w:rPr>
        <w:t>Kiti vaistai ir Gripex</w:t>
      </w:r>
    </w:p>
    <w:p w14:paraId="10D289A9" w14:textId="77777777" w:rsidR="00FD2DE6" w:rsidRDefault="00FD2DE6" w:rsidP="00FD2DE6">
      <w:pPr>
        <w:spacing w:line="240" w:lineRule="auto"/>
        <w:rPr>
          <w:noProof/>
          <w:szCs w:val="22"/>
          <w:lang w:val="lt-LT"/>
        </w:rPr>
      </w:pPr>
      <w:r w:rsidRPr="005C50C5">
        <w:rPr>
          <w:noProof/>
          <w:szCs w:val="22"/>
          <w:lang w:val="lt-LT"/>
        </w:rPr>
        <w:t>Jeigu vartojate arba neseniai vartojote kitų vaistų</w:t>
      </w:r>
      <w:r>
        <w:rPr>
          <w:noProof/>
          <w:szCs w:val="22"/>
          <w:lang w:val="lt-LT"/>
        </w:rPr>
        <w:t xml:space="preserve"> arba nesate dėl to tikri</w:t>
      </w:r>
      <w:r w:rsidRPr="005C50C5">
        <w:rPr>
          <w:noProof/>
          <w:szCs w:val="22"/>
          <w:lang w:val="lt-LT"/>
        </w:rPr>
        <w:t xml:space="preserve">, </w:t>
      </w:r>
      <w:r>
        <w:rPr>
          <w:noProof/>
          <w:szCs w:val="22"/>
          <w:lang w:val="lt-LT"/>
        </w:rPr>
        <w:t>apie tai</w:t>
      </w:r>
      <w:r w:rsidRPr="005C50C5">
        <w:rPr>
          <w:noProof/>
          <w:szCs w:val="22"/>
          <w:lang w:val="lt-LT"/>
        </w:rPr>
        <w:t xml:space="preserve"> pasakykite gydytojui arba vaistininkui.</w:t>
      </w:r>
    </w:p>
    <w:p w14:paraId="77F7CCC4" w14:textId="77777777" w:rsidR="00FD2DE6" w:rsidRDefault="00FD2DE6" w:rsidP="00FD2DE6">
      <w:pPr>
        <w:spacing w:line="240" w:lineRule="auto"/>
        <w:rPr>
          <w:bCs/>
          <w:iCs/>
          <w:szCs w:val="22"/>
          <w:lang w:val="lt-LT"/>
        </w:rPr>
      </w:pPr>
    </w:p>
    <w:p w14:paraId="78777A21" w14:textId="77777777" w:rsidR="00FD2DE6" w:rsidRDefault="00FD2DE6" w:rsidP="00FB4DE9">
      <w:pPr>
        <w:keepNext/>
        <w:spacing w:line="240" w:lineRule="auto"/>
        <w:rPr>
          <w:szCs w:val="22"/>
          <w:lang w:val="lt-LT"/>
        </w:rPr>
      </w:pPr>
      <w:r w:rsidRPr="005C50C5">
        <w:rPr>
          <w:bCs/>
          <w:iCs/>
          <w:szCs w:val="22"/>
          <w:lang w:val="lt-LT"/>
        </w:rPr>
        <w:t>Gripex</w:t>
      </w:r>
      <w:r w:rsidRPr="005C50C5">
        <w:rPr>
          <w:szCs w:val="22"/>
          <w:lang w:val="lt-LT"/>
        </w:rPr>
        <w:t xml:space="preserve"> vartoti negalima</w:t>
      </w:r>
      <w:r>
        <w:rPr>
          <w:szCs w:val="22"/>
          <w:lang w:val="lt-LT"/>
        </w:rPr>
        <w:t>, jeigu vartojate:</w:t>
      </w:r>
    </w:p>
    <w:p w14:paraId="1A9538CE" w14:textId="77777777" w:rsidR="00FD2DE6" w:rsidRPr="004A3594" w:rsidRDefault="00FD2DE6" w:rsidP="00FD2DE6">
      <w:pPr>
        <w:pStyle w:val="Sraopastraipa"/>
        <w:numPr>
          <w:ilvl w:val="0"/>
          <w:numId w:val="29"/>
        </w:numPr>
        <w:tabs>
          <w:tab w:val="clear" w:pos="567"/>
          <w:tab w:val="left" w:pos="1296"/>
        </w:tabs>
        <w:spacing w:line="240" w:lineRule="auto"/>
        <w:rPr>
          <w:szCs w:val="22"/>
          <w:lang w:val="lt-LT"/>
        </w:rPr>
      </w:pPr>
      <w:r w:rsidRPr="004A3594">
        <w:rPr>
          <w:szCs w:val="22"/>
          <w:lang w:val="lt-LT"/>
        </w:rPr>
        <w:t>kitų vaisų, kurių sudėtyje yra paracetamolio, dekstrometorfano, ar pseudoefedrino;</w:t>
      </w:r>
    </w:p>
    <w:p w14:paraId="69B0F134" w14:textId="77777777" w:rsidR="00FD2DE6" w:rsidRPr="004A3594" w:rsidRDefault="00FD2DE6" w:rsidP="00FD2DE6">
      <w:pPr>
        <w:pStyle w:val="Sraopastraipa"/>
        <w:numPr>
          <w:ilvl w:val="0"/>
          <w:numId w:val="29"/>
        </w:numPr>
        <w:tabs>
          <w:tab w:val="clear" w:pos="567"/>
          <w:tab w:val="left" w:pos="1296"/>
        </w:tabs>
        <w:spacing w:line="240" w:lineRule="auto"/>
        <w:rPr>
          <w:szCs w:val="22"/>
          <w:lang w:val="lt-LT"/>
        </w:rPr>
      </w:pPr>
      <w:r w:rsidRPr="004A3594">
        <w:rPr>
          <w:szCs w:val="22"/>
          <w:lang w:val="lt-LT"/>
        </w:rPr>
        <w:t>vaistų, vadinamų simpatomimetikais (tai gali būti gleivinės paburkimą mažinantys vaistai, apetitą slopinantys vaistai, į amfetaminą panašūs psichostimuliatoriai)</w:t>
      </w:r>
      <w:r>
        <w:rPr>
          <w:szCs w:val="22"/>
          <w:lang w:val="lt-LT" w:eastAsia="lt-LT"/>
        </w:rPr>
        <w:t>;</w:t>
      </w:r>
    </w:p>
    <w:p w14:paraId="442244D6" w14:textId="77777777" w:rsidR="00FD2DE6" w:rsidRPr="004A3594" w:rsidRDefault="00FD2DE6" w:rsidP="00FD2DE6">
      <w:pPr>
        <w:pStyle w:val="Sraopastraipa"/>
        <w:numPr>
          <w:ilvl w:val="0"/>
          <w:numId w:val="29"/>
        </w:numPr>
        <w:spacing w:line="240" w:lineRule="auto"/>
        <w:rPr>
          <w:szCs w:val="22"/>
          <w:lang w:val="lt-LT"/>
        </w:rPr>
      </w:pPr>
      <w:r w:rsidRPr="004A3594">
        <w:rPr>
          <w:szCs w:val="22"/>
          <w:lang w:val="lt-LT"/>
        </w:rPr>
        <w:lastRenderedPageBreak/>
        <w:t>monoaminooksidazės inhibitorių (MAOI) arba vartojote jų per pastarąsias 2</w:t>
      </w:r>
      <w:r w:rsidR="008547F0">
        <w:rPr>
          <w:szCs w:val="22"/>
          <w:lang w:val="lt-LT"/>
        </w:rPr>
        <w:t> </w:t>
      </w:r>
      <w:r w:rsidRPr="004A3594">
        <w:rPr>
          <w:szCs w:val="22"/>
          <w:lang w:val="lt-LT"/>
        </w:rPr>
        <w:t xml:space="preserve">savaites </w:t>
      </w:r>
      <w:r w:rsidR="008547F0">
        <w:rPr>
          <w:szCs w:val="22"/>
          <w:lang w:val="lt-LT"/>
        </w:rPr>
        <w:t>(</w:t>
      </w:r>
      <w:r w:rsidRPr="004A3594">
        <w:rPr>
          <w:szCs w:val="22"/>
          <w:lang w:val="lt-LT"/>
        </w:rPr>
        <w:t xml:space="preserve">MAOI </w:t>
      </w:r>
      <w:r w:rsidR="008547F0">
        <w:rPr>
          <w:szCs w:val="22"/>
          <w:lang w:val="lt-LT"/>
        </w:rPr>
        <w:t>–</w:t>
      </w:r>
      <w:r w:rsidRPr="004A3594">
        <w:rPr>
          <w:szCs w:val="22"/>
          <w:lang w:val="lt-LT"/>
        </w:rPr>
        <w:t xml:space="preserve"> tai grupė vaistų, vartojamų depresijai ir Parkinsono ligai gydyti (pargilinas, moklobemidas, selegilinas, kt.)</w:t>
      </w:r>
      <w:r w:rsidR="008547F0">
        <w:rPr>
          <w:szCs w:val="22"/>
          <w:lang w:val="lt-LT"/>
        </w:rPr>
        <w:t>)</w:t>
      </w:r>
      <w:r w:rsidRPr="004A3594">
        <w:rPr>
          <w:szCs w:val="22"/>
          <w:lang w:val="lt-LT"/>
        </w:rPr>
        <w:t>;</w:t>
      </w:r>
    </w:p>
    <w:p w14:paraId="71B7A3A0" w14:textId="77777777" w:rsidR="00FD2DE6" w:rsidRPr="004A3594" w:rsidRDefault="00FD2DE6" w:rsidP="00FD2DE6">
      <w:pPr>
        <w:pStyle w:val="Sraopastraipa"/>
        <w:numPr>
          <w:ilvl w:val="0"/>
          <w:numId w:val="29"/>
        </w:numPr>
        <w:spacing w:line="240" w:lineRule="auto"/>
        <w:rPr>
          <w:szCs w:val="22"/>
          <w:lang w:val="lt-LT"/>
        </w:rPr>
      </w:pPr>
      <w:r w:rsidRPr="004A3594">
        <w:rPr>
          <w:szCs w:val="22"/>
          <w:lang w:val="lt-LT"/>
        </w:rPr>
        <w:t>guanetidino, debri</w:t>
      </w:r>
      <w:r w:rsidR="008547F0">
        <w:rPr>
          <w:szCs w:val="22"/>
          <w:lang w:val="lt-LT"/>
        </w:rPr>
        <w:t>z</w:t>
      </w:r>
      <w:r w:rsidRPr="004A3594">
        <w:rPr>
          <w:szCs w:val="22"/>
          <w:lang w:val="lt-LT"/>
        </w:rPr>
        <w:t>okvino, beta</w:t>
      </w:r>
      <w:r w:rsidR="008547F0">
        <w:rPr>
          <w:szCs w:val="22"/>
          <w:lang w:val="lt-LT"/>
        </w:rPr>
        <w:t> </w:t>
      </w:r>
      <w:r w:rsidRPr="004A3594">
        <w:rPr>
          <w:szCs w:val="22"/>
          <w:lang w:val="lt-LT"/>
        </w:rPr>
        <w:t>blokatorių (pvz., atenolol</w:t>
      </w:r>
      <w:r w:rsidR="008547F0">
        <w:rPr>
          <w:szCs w:val="22"/>
          <w:lang w:val="lt-LT"/>
        </w:rPr>
        <w:t>i</w:t>
      </w:r>
      <w:r w:rsidRPr="004A3594">
        <w:rPr>
          <w:szCs w:val="22"/>
          <w:lang w:val="lt-LT"/>
        </w:rPr>
        <w:t>o, bisoprolol</w:t>
      </w:r>
      <w:r w:rsidR="008547F0">
        <w:rPr>
          <w:szCs w:val="22"/>
          <w:lang w:val="lt-LT"/>
        </w:rPr>
        <w:t>i</w:t>
      </w:r>
      <w:r w:rsidRPr="004A3594">
        <w:rPr>
          <w:szCs w:val="22"/>
          <w:lang w:val="lt-LT"/>
        </w:rPr>
        <w:t>o, karvedilol</w:t>
      </w:r>
      <w:r w:rsidR="008547F0">
        <w:rPr>
          <w:szCs w:val="22"/>
          <w:lang w:val="lt-LT"/>
        </w:rPr>
        <w:t>i</w:t>
      </w:r>
      <w:r w:rsidRPr="004A3594">
        <w:rPr>
          <w:szCs w:val="22"/>
          <w:lang w:val="lt-LT"/>
        </w:rPr>
        <w:t>o, nebivolol</w:t>
      </w:r>
      <w:r w:rsidR="008547F0">
        <w:rPr>
          <w:szCs w:val="22"/>
          <w:lang w:val="lt-LT"/>
        </w:rPr>
        <w:t>i</w:t>
      </w:r>
      <w:r w:rsidRPr="004A3594">
        <w:rPr>
          <w:szCs w:val="22"/>
          <w:lang w:val="lt-LT"/>
        </w:rPr>
        <w:t xml:space="preserve">o). </w:t>
      </w:r>
      <w:r w:rsidR="00C1413D">
        <w:rPr>
          <w:szCs w:val="22"/>
          <w:lang w:val="lt-LT"/>
        </w:rPr>
        <w:t>T</w:t>
      </w:r>
      <w:r w:rsidRPr="004A3594">
        <w:rPr>
          <w:szCs w:val="22"/>
          <w:lang w:val="lt-LT"/>
        </w:rPr>
        <w:t>ai vaistai nuo aukšto kraujospūdžio.</w:t>
      </w:r>
    </w:p>
    <w:p w14:paraId="2D0D21D2" w14:textId="77777777" w:rsidR="00FD2DE6" w:rsidRDefault="00FD2DE6" w:rsidP="00FD2DE6">
      <w:pPr>
        <w:spacing w:line="240" w:lineRule="auto"/>
        <w:rPr>
          <w:szCs w:val="22"/>
          <w:lang w:val="lt-LT"/>
        </w:rPr>
      </w:pPr>
    </w:p>
    <w:p w14:paraId="6BD72FF5" w14:textId="77777777" w:rsidR="00FD2DE6" w:rsidRDefault="00FD2DE6" w:rsidP="00FD2DE6">
      <w:pPr>
        <w:numPr>
          <w:ilvl w:val="12"/>
          <w:numId w:val="0"/>
        </w:numPr>
        <w:tabs>
          <w:tab w:val="clear" w:pos="567"/>
          <w:tab w:val="left" w:pos="1296"/>
        </w:tabs>
        <w:spacing w:line="240" w:lineRule="auto"/>
        <w:ind w:right="-2"/>
        <w:rPr>
          <w:noProof/>
          <w:lang w:val="lt-LT"/>
        </w:rPr>
      </w:pPr>
      <w:r>
        <w:rPr>
          <w:noProof/>
          <w:lang w:val="lt-LT"/>
        </w:rPr>
        <w:t>Kai kurie kiti vaistai gali keisti Gripex poveikį arba Gripex gali keisti kitų vaistų veikimą. Dėl to gali sustiprėti arba susilpnėti kartu vartojamų vaistų gydomasis poveikis, šalutiniai poveikiai, gali tekti keisti jų dozę ar visai nutraukti jų vartojimą.</w:t>
      </w:r>
    </w:p>
    <w:p w14:paraId="3957AC76" w14:textId="77777777" w:rsidR="00FD2DE6" w:rsidRDefault="00FD2DE6" w:rsidP="00FB4DE9">
      <w:pPr>
        <w:keepNext/>
        <w:numPr>
          <w:ilvl w:val="12"/>
          <w:numId w:val="0"/>
        </w:numPr>
        <w:tabs>
          <w:tab w:val="clear" w:pos="567"/>
          <w:tab w:val="left" w:pos="1296"/>
        </w:tabs>
        <w:spacing w:line="240" w:lineRule="auto"/>
        <w:rPr>
          <w:noProof/>
          <w:lang w:val="lt-LT"/>
        </w:rPr>
      </w:pPr>
      <w:r>
        <w:rPr>
          <w:noProof/>
          <w:lang w:val="lt-LT"/>
        </w:rPr>
        <w:t>Ypač svarbu pasakyti gydytojui arba vaistininkui, jeigu vartojate bet kurio iš šių vaistų:</w:t>
      </w:r>
    </w:p>
    <w:p w14:paraId="737FF86A" w14:textId="77777777" w:rsidR="00FD2DE6" w:rsidRPr="005C50C5" w:rsidRDefault="00FD2DE6" w:rsidP="009F3198">
      <w:pPr>
        <w:numPr>
          <w:ilvl w:val="0"/>
          <w:numId w:val="27"/>
        </w:numPr>
        <w:spacing w:line="240" w:lineRule="auto"/>
        <w:ind w:left="567" w:hanging="709"/>
        <w:rPr>
          <w:szCs w:val="22"/>
          <w:lang w:val="lt-LT"/>
        </w:rPr>
      </w:pPr>
      <w:r w:rsidRPr="005C50C5">
        <w:rPr>
          <w:szCs w:val="22"/>
          <w:lang w:val="lt-LT"/>
        </w:rPr>
        <w:t xml:space="preserve">varfarino </w:t>
      </w:r>
      <w:r>
        <w:rPr>
          <w:szCs w:val="22"/>
          <w:lang w:val="lt-LT"/>
        </w:rPr>
        <w:t>a</w:t>
      </w:r>
      <w:r w:rsidRPr="005C50C5">
        <w:rPr>
          <w:szCs w:val="22"/>
          <w:lang w:val="lt-LT"/>
        </w:rPr>
        <w:t xml:space="preserve">r kitų </w:t>
      </w:r>
      <w:r>
        <w:rPr>
          <w:szCs w:val="22"/>
          <w:lang w:val="lt-LT"/>
        </w:rPr>
        <w:t>kraujo krešėjimą mažinančių vaistų;</w:t>
      </w:r>
    </w:p>
    <w:p w14:paraId="0F69FAA3" w14:textId="77777777" w:rsidR="00FD2DE6" w:rsidRPr="005C50C5" w:rsidRDefault="008547F0" w:rsidP="009F3198">
      <w:pPr>
        <w:numPr>
          <w:ilvl w:val="0"/>
          <w:numId w:val="27"/>
        </w:numPr>
        <w:spacing w:line="240" w:lineRule="auto"/>
        <w:ind w:left="567" w:hanging="708"/>
        <w:rPr>
          <w:szCs w:val="22"/>
          <w:lang w:val="lt-LT"/>
        </w:rPr>
      </w:pPr>
      <w:r>
        <w:rPr>
          <w:szCs w:val="22"/>
          <w:lang w:val="lt-LT"/>
        </w:rPr>
        <w:t>k</w:t>
      </w:r>
      <w:r w:rsidR="00FD2DE6" w:rsidRPr="005C50C5">
        <w:rPr>
          <w:szCs w:val="22"/>
          <w:lang w:val="lt-LT"/>
        </w:rPr>
        <w:t>olestiramin</w:t>
      </w:r>
      <w:r w:rsidR="00FD2DE6">
        <w:rPr>
          <w:szCs w:val="22"/>
          <w:lang w:val="lt-LT"/>
        </w:rPr>
        <w:t>o</w:t>
      </w:r>
      <w:r w:rsidR="00FD2DE6" w:rsidRPr="005C50C5">
        <w:rPr>
          <w:szCs w:val="22"/>
          <w:lang w:val="lt-LT"/>
        </w:rPr>
        <w:t xml:space="preserve"> (vaist</w:t>
      </w:r>
      <w:r w:rsidR="00FD2DE6">
        <w:rPr>
          <w:szCs w:val="22"/>
          <w:lang w:val="lt-LT"/>
        </w:rPr>
        <w:t>o</w:t>
      </w:r>
      <w:r w:rsidR="00FD2DE6" w:rsidRPr="005C50C5">
        <w:rPr>
          <w:szCs w:val="22"/>
          <w:lang w:val="lt-LT"/>
        </w:rPr>
        <w:t xml:space="preserve"> cholesterolio kiekiui kraujyje mažinti)</w:t>
      </w:r>
      <w:r w:rsidR="00FD2DE6">
        <w:rPr>
          <w:szCs w:val="22"/>
          <w:lang w:val="lt-LT"/>
        </w:rPr>
        <w:t>;</w:t>
      </w:r>
    </w:p>
    <w:p w14:paraId="6FC10A11" w14:textId="77777777" w:rsidR="00FD2DE6" w:rsidRPr="005C50C5" w:rsidRDefault="00FD2DE6" w:rsidP="009F3198">
      <w:pPr>
        <w:numPr>
          <w:ilvl w:val="0"/>
          <w:numId w:val="27"/>
        </w:numPr>
        <w:spacing w:line="240" w:lineRule="auto"/>
        <w:ind w:left="567" w:hanging="708"/>
        <w:rPr>
          <w:szCs w:val="22"/>
          <w:lang w:val="lt-LT"/>
        </w:rPr>
      </w:pPr>
      <w:r w:rsidRPr="005C50C5">
        <w:rPr>
          <w:szCs w:val="22"/>
          <w:lang w:val="lt-LT"/>
        </w:rPr>
        <w:t>probenecid</w:t>
      </w:r>
      <w:r>
        <w:rPr>
          <w:szCs w:val="22"/>
          <w:lang w:val="lt-LT"/>
        </w:rPr>
        <w:t>o</w:t>
      </w:r>
      <w:r w:rsidRPr="005C50C5">
        <w:rPr>
          <w:szCs w:val="22"/>
          <w:lang w:val="lt-LT"/>
        </w:rPr>
        <w:t xml:space="preserve"> (vaist</w:t>
      </w:r>
      <w:r>
        <w:rPr>
          <w:szCs w:val="22"/>
          <w:lang w:val="lt-LT"/>
        </w:rPr>
        <w:t>o nuo podagros</w:t>
      </w:r>
      <w:r w:rsidRPr="005C50C5">
        <w:rPr>
          <w:szCs w:val="22"/>
          <w:lang w:val="lt-LT"/>
        </w:rPr>
        <w:t>)</w:t>
      </w:r>
      <w:r>
        <w:rPr>
          <w:szCs w:val="22"/>
          <w:lang w:val="lt-LT"/>
        </w:rPr>
        <w:t>;</w:t>
      </w:r>
    </w:p>
    <w:p w14:paraId="5BAC199F" w14:textId="77777777" w:rsidR="00FD2DE6" w:rsidRPr="005C50C5" w:rsidRDefault="00FD2DE6" w:rsidP="009F3198">
      <w:pPr>
        <w:numPr>
          <w:ilvl w:val="0"/>
          <w:numId w:val="27"/>
        </w:numPr>
        <w:spacing w:line="240" w:lineRule="auto"/>
        <w:ind w:left="567" w:hanging="708"/>
        <w:rPr>
          <w:szCs w:val="22"/>
          <w:lang w:val="lt-LT"/>
        </w:rPr>
      </w:pPr>
      <w:r w:rsidRPr="005C50C5">
        <w:rPr>
          <w:szCs w:val="22"/>
          <w:lang w:val="lt-LT"/>
        </w:rPr>
        <w:t>vaist</w:t>
      </w:r>
      <w:r>
        <w:rPr>
          <w:szCs w:val="22"/>
          <w:lang w:val="lt-LT"/>
        </w:rPr>
        <w:t>ų nuo</w:t>
      </w:r>
      <w:r w:rsidRPr="005C50C5">
        <w:rPr>
          <w:szCs w:val="22"/>
          <w:lang w:val="lt-LT"/>
        </w:rPr>
        <w:t xml:space="preserve"> epilepsij</w:t>
      </w:r>
      <w:r>
        <w:rPr>
          <w:szCs w:val="22"/>
          <w:lang w:val="lt-LT"/>
        </w:rPr>
        <w:t>os</w:t>
      </w:r>
      <w:r w:rsidRPr="00792130">
        <w:rPr>
          <w:szCs w:val="22"/>
          <w:lang w:val="lt-LT"/>
        </w:rPr>
        <w:t xml:space="preserve"> </w:t>
      </w:r>
      <w:r>
        <w:rPr>
          <w:szCs w:val="22"/>
          <w:lang w:val="lt-LT"/>
        </w:rPr>
        <w:t>(</w:t>
      </w:r>
      <w:r w:rsidRPr="005C50C5">
        <w:rPr>
          <w:szCs w:val="22"/>
          <w:lang w:val="lt-LT"/>
        </w:rPr>
        <w:t>lamotrigino</w:t>
      </w:r>
      <w:r>
        <w:rPr>
          <w:szCs w:val="22"/>
          <w:lang w:val="lt-LT"/>
        </w:rPr>
        <w:t>,</w:t>
      </w:r>
      <w:r w:rsidRPr="00792130">
        <w:rPr>
          <w:szCs w:val="22"/>
          <w:lang w:val="lt-LT"/>
        </w:rPr>
        <w:t xml:space="preserve"> </w:t>
      </w:r>
      <w:r w:rsidRPr="005C50C5">
        <w:rPr>
          <w:szCs w:val="22"/>
          <w:lang w:val="lt-LT"/>
        </w:rPr>
        <w:t>karbamazepino</w:t>
      </w:r>
      <w:r>
        <w:rPr>
          <w:szCs w:val="22"/>
          <w:lang w:val="lt-LT"/>
        </w:rPr>
        <w:t xml:space="preserve">, </w:t>
      </w:r>
      <w:r w:rsidRPr="005C50C5">
        <w:rPr>
          <w:szCs w:val="22"/>
          <w:lang w:val="lt-LT"/>
        </w:rPr>
        <w:t>fenitoino)</w:t>
      </w:r>
      <w:r>
        <w:rPr>
          <w:szCs w:val="22"/>
          <w:lang w:val="lt-LT"/>
        </w:rPr>
        <w:t>;</w:t>
      </w:r>
    </w:p>
    <w:p w14:paraId="745FD4E1" w14:textId="77777777" w:rsidR="00FD2DE6" w:rsidRPr="005C50C5" w:rsidRDefault="00FD2DE6" w:rsidP="009F3198">
      <w:pPr>
        <w:numPr>
          <w:ilvl w:val="0"/>
          <w:numId w:val="27"/>
        </w:numPr>
        <w:spacing w:line="240" w:lineRule="auto"/>
        <w:ind w:left="567" w:hanging="708"/>
        <w:rPr>
          <w:szCs w:val="22"/>
          <w:lang w:val="lt-LT"/>
        </w:rPr>
      </w:pPr>
      <w:r w:rsidRPr="005C50C5">
        <w:rPr>
          <w:szCs w:val="22"/>
          <w:lang w:val="lt-LT"/>
        </w:rPr>
        <w:t>metoklopramid</w:t>
      </w:r>
      <w:r>
        <w:rPr>
          <w:szCs w:val="22"/>
          <w:lang w:val="lt-LT"/>
        </w:rPr>
        <w:t>o</w:t>
      </w:r>
      <w:r w:rsidRPr="005C50C5">
        <w:rPr>
          <w:szCs w:val="22"/>
          <w:lang w:val="lt-LT"/>
        </w:rPr>
        <w:t xml:space="preserve"> </w:t>
      </w:r>
      <w:r>
        <w:rPr>
          <w:szCs w:val="22"/>
          <w:lang w:val="lt-LT"/>
        </w:rPr>
        <w:t>a</w:t>
      </w:r>
      <w:r w:rsidRPr="005C50C5">
        <w:rPr>
          <w:szCs w:val="22"/>
          <w:lang w:val="lt-LT"/>
        </w:rPr>
        <w:t>r domperidon</w:t>
      </w:r>
      <w:r>
        <w:rPr>
          <w:szCs w:val="22"/>
          <w:lang w:val="lt-LT"/>
        </w:rPr>
        <w:t>o</w:t>
      </w:r>
      <w:r w:rsidRPr="005C50C5">
        <w:rPr>
          <w:szCs w:val="22"/>
          <w:lang w:val="lt-LT"/>
        </w:rPr>
        <w:t xml:space="preserve"> (vaistai pykinimui ir vėmimui slopinti)</w:t>
      </w:r>
      <w:r>
        <w:rPr>
          <w:szCs w:val="22"/>
          <w:lang w:val="lt-LT"/>
        </w:rPr>
        <w:t>;</w:t>
      </w:r>
    </w:p>
    <w:p w14:paraId="1B76C010" w14:textId="77777777" w:rsidR="00FD2DE6" w:rsidRPr="005C50C5" w:rsidRDefault="00FD2DE6" w:rsidP="009F3198">
      <w:pPr>
        <w:numPr>
          <w:ilvl w:val="0"/>
          <w:numId w:val="27"/>
        </w:numPr>
        <w:spacing w:line="240" w:lineRule="auto"/>
        <w:ind w:left="567" w:hanging="708"/>
        <w:rPr>
          <w:szCs w:val="22"/>
          <w:lang w:val="lt-LT"/>
        </w:rPr>
      </w:pPr>
      <w:r w:rsidRPr="005C50C5">
        <w:rPr>
          <w:szCs w:val="22"/>
          <w:lang w:val="lt-LT"/>
        </w:rPr>
        <w:t xml:space="preserve">nesteroidinių vaistų nuo </w:t>
      </w:r>
      <w:r>
        <w:rPr>
          <w:szCs w:val="22"/>
          <w:lang w:val="lt-LT"/>
        </w:rPr>
        <w:t xml:space="preserve">skausmo ir </w:t>
      </w:r>
      <w:r w:rsidRPr="005C50C5">
        <w:rPr>
          <w:szCs w:val="22"/>
          <w:lang w:val="lt-LT"/>
        </w:rPr>
        <w:t>uždegimo</w:t>
      </w:r>
      <w:r>
        <w:rPr>
          <w:szCs w:val="22"/>
          <w:lang w:val="lt-LT"/>
        </w:rPr>
        <w:t>, pvz., ibuprofeno, diklofenako, nimesulido;</w:t>
      </w:r>
    </w:p>
    <w:p w14:paraId="35B2F743" w14:textId="77777777" w:rsidR="00FD2DE6" w:rsidRPr="005C50C5" w:rsidRDefault="00FD2DE6" w:rsidP="009F3198">
      <w:pPr>
        <w:numPr>
          <w:ilvl w:val="0"/>
          <w:numId w:val="27"/>
        </w:numPr>
        <w:spacing w:line="240" w:lineRule="auto"/>
        <w:ind w:left="567" w:hanging="708"/>
        <w:rPr>
          <w:szCs w:val="22"/>
          <w:lang w:val="lt-LT"/>
        </w:rPr>
      </w:pPr>
      <w:r>
        <w:rPr>
          <w:szCs w:val="22"/>
          <w:lang w:val="lt-LT"/>
        </w:rPr>
        <w:t xml:space="preserve">tam tikrų antibiotikų: </w:t>
      </w:r>
      <w:r w:rsidRPr="005C50C5">
        <w:rPr>
          <w:szCs w:val="22"/>
          <w:lang w:val="lt-LT"/>
        </w:rPr>
        <w:t>chloramfenikolio</w:t>
      </w:r>
      <w:r>
        <w:rPr>
          <w:szCs w:val="22"/>
          <w:lang w:val="lt-LT"/>
        </w:rPr>
        <w:t>,</w:t>
      </w:r>
      <w:r w:rsidRPr="005C50C5">
        <w:rPr>
          <w:szCs w:val="22"/>
          <w:lang w:val="lt-LT"/>
        </w:rPr>
        <w:t xml:space="preserve"> rifampicino</w:t>
      </w:r>
      <w:r>
        <w:rPr>
          <w:szCs w:val="22"/>
          <w:lang w:val="lt-LT"/>
        </w:rPr>
        <w:t>;</w:t>
      </w:r>
    </w:p>
    <w:p w14:paraId="2DC489D3" w14:textId="77777777" w:rsidR="00FD2DE6" w:rsidRDefault="00FD2DE6" w:rsidP="009F3198">
      <w:pPr>
        <w:numPr>
          <w:ilvl w:val="0"/>
          <w:numId w:val="27"/>
        </w:numPr>
        <w:spacing w:line="240" w:lineRule="auto"/>
        <w:ind w:left="567" w:hanging="708"/>
        <w:rPr>
          <w:szCs w:val="22"/>
          <w:lang w:val="lt-LT"/>
        </w:rPr>
      </w:pPr>
      <w:r w:rsidRPr="005C50C5">
        <w:rPr>
          <w:szCs w:val="22"/>
          <w:lang w:val="lt-LT"/>
        </w:rPr>
        <w:t>vaistų nuo nemigos</w:t>
      </w:r>
      <w:r>
        <w:rPr>
          <w:szCs w:val="22"/>
          <w:lang w:val="lt-LT"/>
        </w:rPr>
        <w:t xml:space="preserve">, vadinamų barbitūratais (pvz., </w:t>
      </w:r>
      <w:r w:rsidRPr="00792130">
        <w:rPr>
          <w:szCs w:val="22"/>
          <w:lang w:val="lt-LT"/>
        </w:rPr>
        <w:t>fenobarbitali</w:t>
      </w:r>
      <w:r>
        <w:rPr>
          <w:szCs w:val="22"/>
          <w:lang w:val="lt-LT"/>
        </w:rPr>
        <w:t>o</w:t>
      </w:r>
      <w:r w:rsidRPr="00792130">
        <w:rPr>
          <w:szCs w:val="22"/>
          <w:lang w:val="lt-LT"/>
        </w:rPr>
        <w:t>, pentobarbitalio</w:t>
      </w:r>
      <w:r w:rsidRPr="005C50C5">
        <w:rPr>
          <w:szCs w:val="22"/>
          <w:lang w:val="lt-LT"/>
        </w:rPr>
        <w:t>)</w:t>
      </w:r>
      <w:r>
        <w:rPr>
          <w:szCs w:val="22"/>
          <w:lang w:val="lt-LT"/>
        </w:rPr>
        <w:t>;</w:t>
      </w:r>
    </w:p>
    <w:p w14:paraId="67E83E3D" w14:textId="77777777" w:rsidR="00FD2DE6" w:rsidRDefault="00FD2DE6" w:rsidP="009F3198">
      <w:pPr>
        <w:numPr>
          <w:ilvl w:val="0"/>
          <w:numId w:val="27"/>
        </w:numPr>
        <w:spacing w:line="240" w:lineRule="auto"/>
        <w:ind w:left="567" w:hanging="708"/>
        <w:rPr>
          <w:szCs w:val="22"/>
          <w:lang w:val="lt-LT"/>
        </w:rPr>
      </w:pPr>
      <w:r w:rsidRPr="005C50C5">
        <w:rPr>
          <w:szCs w:val="22"/>
          <w:lang w:val="lt-LT"/>
        </w:rPr>
        <w:t>izoniazido (</w:t>
      </w:r>
      <w:r>
        <w:rPr>
          <w:szCs w:val="22"/>
          <w:lang w:val="lt-LT"/>
        </w:rPr>
        <w:t>vaisto, vartojamo tuberkuliozei gydyti</w:t>
      </w:r>
      <w:r w:rsidRPr="005C50C5">
        <w:rPr>
          <w:szCs w:val="22"/>
          <w:lang w:val="lt-LT"/>
        </w:rPr>
        <w:t>)</w:t>
      </w:r>
      <w:r>
        <w:rPr>
          <w:szCs w:val="22"/>
          <w:lang w:val="lt-LT"/>
        </w:rPr>
        <w:t>;</w:t>
      </w:r>
    </w:p>
    <w:p w14:paraId="53A89B27" w14:textId="77777777" w:rsidR="00FD2DE6" w:rsidRPr="005C50C5" w:rsidRDefault="00FD2DE6" w:rsidP="009F3198">
      <w:pPr>
        <w:numPr>
          <w:ilvl w:val="0"/>
          <w:numId w:val="27"/>
        </w:numPr>
        <w:spacing w:line="240" w:lineRule="auto"/>
        <w:ind w:left="567" w:hanging="708"/>
        <w:rPr>
          <w:szCs w:val="22"/>
          <w:lang w:val="lt-LT"/>
        </w:rPr>
      </w:pPr>
      <w:r w:rsidRPr="005C50C5">
        <w:rPr>
          <w:szCs w:val="22"/>
          <w:lang w:val="lt-LT"/>
        </w:rPr>
        <w:t>paprast</w:t>
      </w:r>
      <w:r>
        <w:rPr>
          <w:szCs w:val="22"/>
          <w:lang w:val="lt-LT"/>
        </w:rPr>
        <w:t>osios</w:t>
      </w:r>
      <w:r w:rsidRPr="005C50C5">
        <w:rPr>
          <w:szCs w:val="22"/>
          <w:lang w:val="lt-LT"/>
        </w:rPr>
        <w:t xml:space="preserve"> jonažol</w:t>
      </w:r>
      <w:r>
        <w:rPr>
          <w:szCs w:val="22"/>
          <w:lang w:val="lt-LT"/>
        </w:rPr>
        <w:t>ės</w:t>
      </w:r>
      <w:r w:rsidRPr="005C50C5">
        <w:rPr>
          <w:szCs w:val="22"/>
          <w:lang w:val="lt-LT"/>
        </w:rPr>
        <w:t xml:space="preserve"> (</w:t>
      </w:r>
      <w:r w:rsidRPr="00166F1B">
        <w:rPr>
          <w:szCs w:val="22"/>
          <w:lang w:val="lt-LT"/>
        </w:rPr>
        <w:t>augalinio vaisto nuo depresijos</w:t>
      </w:r>
      <w:r>
        <w:rPr>
          <w:szCs w:val="22"/>
          <w:lang w:val="lt-LT"/>
        </w:rPr>
        <w:t>);</w:t>
      </w:r>
    </w:p>
    <w:p w14:paraId="0654FDB7" w14:textId="77777777" w:rsidR="00FD2DE6" w:rsidRDefault="00FD2DE6" w:rsidP="009F3198">
      <w:pPr>
        <w:numPr>
          <w:ilvl w:val="0"/>
          <w:numId w:val="27"/>
        </w:numPr>
        <w:spacing w:line="240" w:lineRule="auto"/>
        <w:ind w:left="567" w:hanging="708"/>
        <w:rPr>
          <w:szCs w:val="22"/>
          <w:lang w:val="lt-LT"/>
        </w:rPr>
      </w:pPr>
      <w:r w:rsidRPr="005C50C5">
        <w:rPr>
          <w:szCs w:val="22"/>
          <w:lang w:val="lt-LT"/>
        </w:rPr>
        <w:t>salicilamid</w:t>
      </w:r>
      <w:r>
        <w:rPr>
          <w:szCs w:val="22"/>
          <w:lang w:val="lt-LT"/>
        </w:rPr>
        <w:t>o</w:t>
      </w:r>
      <w:r w:rsidRPr="005C50C5">
        <w:rPr>
          <w:szCs w:val="22"/>
          <w:lang w:val="lt-LT"/>
        </w:rPr>
        <w:t xml:space="preserve"> (skausmą malšinantis ir uždegimą mažinantis vaistas)</w:t>
      </w:r>
      <w:r>
        <w:rPr>
          <w:szCs w:val="22"/>
          <w:lang w:val="lt-LT"/>
        </w:rPr>
        <w:t>;</w:t>
      </w:r>
    </w:p>
    <w:p w14:paraId="05960118" w14:textId="4C649573" w:rsidR="006A1BF7" w:rsidRPr="00B324DF" w:rsidRDefault="006A1BF7" w:rsidP="009F3198">
      <w:pPr>
        <w:numPr>
          <w:ilvl w:val="0"/>
          <w:numId w:val="27"/>
        </w:numPr>
        <w:spacing w:line="240" w:lineRule="auto"/>
        <w:ind w:left="567" w:hanging="708"/>
        <w:rPr>
          <w:szCs w:val="22"/>
          <w:lang w:val="lt-LT"/>
        </w:rPr>
      </w:pPr>
      <w:r w:rsidRPr="00B324DF">
        <w:rPr>
          <w:szCs w:val="22"/>
          <w:lang w:val="lt-LT"/>
        </w:rPr>
        <w:t xml:space="preserve">flukloksaciliną (antibiotiką), </w:t>
      </w:r>
      <w:r w:rsidR="00D76351" w:rsidRPr="00B324DF">
        <w:rPr>
          <w:lang w:val="lt-LT" w:eastAsia="pl-PL"/>
        </w:rPr>
        <w:t xml:space="preserve">dėl didelės kraujo ir skysčių tyrimų nenormalių rodiklių (vadinamos </w:t>
      </w:r>
      <w:proofErr w:type="spellStart"/>
      <w:r w:rsidR="00D76351" w:rsidRPr="00B324DF">
        <w:rPr>
          <w:lang w:val="lt-LT" w:eastAsia="pl-PL"/>
        </w:rPr>
        <w:t>metabolinės</w:t>
      </w:r>
      <w:proofErr w:type="spellEnd"/>
      <w:r w:rsidR="00D76351" w:rsidRPr="00B324DF">
        <w:rPr>
          <w:lang w:val="lt-LT" w:eastAsia="pl-PL"/>
        </w:rPr>
        <w:t xml:space="preserve"> </w:t>
      </w:r>
      <w:proofErr w:type="spellStart"/>
      <w:r w:rsidR="00D76351" w:rsidRPr="00B324DF">
        <w:rPr>
          <w:lang w:val="lt-LT" w:eastAsia="pl-PL"/>
        </w:rPr>
        <w:t>acidozės</w:t>
      </w:r>
      <w:proofErr w:type="spellEnd"/>
      <w:r w:rsidR="00D76351" w:rsidRPr="00B324DF">
        <w:rPr>
          <w:lang w:val="lt-LT" w:eastAsia="pl-PL"/>
        </w:rPr>
        <w:t>) rizikos (žr. 2 skyrių), kurią reikia skubiai gydyti.</w:t>
      </w:r>
    </w:p>
    <w:p w14:paraId="66B49E41" w14:textId="77777777" w:rsidR="00FD2DE6" w:rsidRPr="005C50C5" w:rsidRDefault="00FD2DE6" w:rsidP="009F3198">
      <w:pPr>
        <w:numPr>
          <w:ilvl w:val="0"/>
          <w:numId w:val="27"/>
        </w:numPr>
        <w:spacing w:line="240" w:lineRule="auto"/>
        <w:ind w:left="567" w:hanging="709"/>
        <w:rPr>
          <w:szCs w:val="22"/>
          <w:lang w:val="lt-LT"/>
        </w:rPr>
      </w:pPr>
      <w:r w:rsidRPr="005C50C5">
        <w:rPr>
          <w:szCs w:val="22"/>
          <w:lang w:val="lt-LT"/>
        </w:rPr>
        <w:t>dihidroergotamino (</w:t>
      </w:r>
      <w:r>
        <w:rPr>
          <w:szCs w:val="22"/>
          <w:lang w:val="lt-LT"/>
        </w:rPr>
        <w:t>nuo migrenos</w:t>
      </w:r>
      <w:r w:rsidRPr="005C50C5">
        <w:rPr>
          <w:szCs w:val="22"/>
          <w:lang w:val="lt-LT"/>
        </w:rPr>
        <w:t>)</w:t>
      </w:r>
      <w:r>
        <w:rPr>
          <w:szCs w:val="22"/>
          <w:lang w:val="lt-LT"/>
        </w:rPr>
        <w:t>;</w:t>
      </w:r>
    </w:p>
    <w:p w14:paraId="3A2807B8" w14:textId="77777777" w:rsidR="00FD2DE6" w:rsidRPr="005C50C5" w:rsidRDefault="00FD2DE6" w:rsidP="009F3198">
      <w:pPr>
        <w:numPr>
          <w:ilvl w:val="0"/>
          <w:numId w:val="27"/>
        </w:numPr>
        <w:spacing w:line="240" w:lineRule="auto"/>
        <w:ind w:left="567" w:hanging="708"/>
        <w:rPr>
          <w:szCs w:val="22"/>
          <w:lang w:val="lt-LT"/>
        </w:rPr>
      </w:pPr>
      <w:r>
        <w:rPr>
          <w:szCs w:val="22"/>
          <w:lang w:val="lt-LT"/>
        </w:rPr>
        <w:t>tam tikrų vaistų nuo aukšto kraujospūdžio</w:t>
      </w:r>
      <w:r w:rsidR="008547F0">
        <w:rPr>
          <w:szCs w:val="22"/>
          <w:lang w:val="lt-LT"/>
        </w:rPr>
        <w:t xml:space="preserve"> –</w:t>
      </w:r>
      <w:r>
        <w:rPr>
          <w:szCs w:val="22"/>
          <w:lang w:val="lt-LT"/>
        </w:rPr>
        <w:t xml:space="preserve"> </w:t>
      </w:r>
      <w:r w:rsidRPr="005C50C5">
        <w:rPr>
          <w:szCs w:val="22"/>
          <w:lang w:val="lt-LT"/>
        </w:rPr>
        <w:t>bretilijaus, betamidino, metildopos, alfa</w:t>
      </w:r>
      <w:r w:rsidR="008547F0">
        <w:rPr>
          <w:szCs w:val="22"/>
          <w:lang w:val="lt-LT"/>
        </w:rPr>
        <w:t> </w:t>
      </w:r>
      <w:r>
        <w:rPr>
          <w:szCs w:val="22"/>
          <w:lang w:val="lt-LT"/>
        </w:rPr>
        <w:t>blokatorių (pvz., doksazosino, prazosino);</w:t>
      </w:r>
    </w:p>
    <w:p w14:paraId="2CBCEB19" w14:textId="77777777" w:rsidR="00FD2DE6" w:rsidRPr="00A55223" w:rsidRDefault="00FD2DE6" w:rsidP="009F3198">
      <w:pPr>
        <w:numPr>
          <w:ilvl w:val="0"/>
          <w:numId w:val="27"/>
        </w:numPr>
        <w:spacing w:line="240" w:lineRule="auto"/>
        <w:ind w:left="567" w:hanging="708"/>
        <w:rPr>
          <w:szCs w:val="22"/>
          <w:lang w:val="lt-LT"/>
        </w:rPr>
      </w:pPr>
      <w:r>
        <w:rPr>
          <w:szCs w:val="22"/>
          <w:lang w:val="lt-LT"/>
        </w:rPr>
        <w:t xml:space="preserve">vaistų, kurie šarminą </w:t>
      </w:r>
      <w:r w:rsidRPr="00A55223">
        <w:rPr>
          <w:szCs w:val="22"/>
          <w:lang w:val="lt-LT"/>
        </w:rPr>
        <w:t xml:space="preserve">šlapimą (pvz., </w:t>
      </w:r>
      <w:r>
        <w:rPr>
          <w:szCs w:val="22"/>
          <w:lang w:val="lt-LT"/>
        </w:rPr>
        <w:t xml:space="preserve">kalio citrato, </w:t>
      </w:r>
      <w:r w:rsidRPr="00524CFA">
        <w:rPr>
          <w:szCs w:val="22"/>
          <w:lang w:val="lt-LT"/>
        </w:rPr>
        <w:t>acetazolamid</w:t>
      </w:r>
      <w:r>
        <w:rPr>
          <w:szCs w:val="22"/>
          <w:lang w:val="lt-LT"/>
        </w:rPr>
        <w:t>o</w:t>
      </w:r>
      <w:r w:rsidRPr="00A55223">
        <w:rPr>
          <w:szCs w:val="22"/>
          <w:lang w:val="lt-LT"/>
        </w:rPr>
        <w:t>)</w:t>
      </w:r>
      <w:r>
        <w:rPr>
          <w:szCs w:val="22"/>
          <w:lang w:val="lt-LT"/>
        </w:rPr>
        <w:t>;</w:t>
      </w:r>
    </w:p>
    <w:p w14:paraId="6693DBF9" w14:textId="77777777" w:rsidR="00FD2DE6" w:rsidRPr="005C50C5" w:rsidRDefault="00FD2DE6" w:rsidP="009F3198">
      <w:pPr>
        <w:numPr>
          <w:ilvl w:val="0"/>
          <w:numId w:val="27"/>
        </w:numPr>
        <w:spacing w:line="240" w:lineRule="auto"/>
        <w:ind w:left="567" w:hanging="708"/>
        <w:rPr>
          <w:szCs w:val="22"/>
          <w:lang w:val="lt-LT"/>
        </w:rPr>
      </w:pPr>
      <w:r w:rsidRPr="005C50C5">
        <w:rPr>
          <w:szCs w:val="22"/>
          <w:lang w:val="lt-LT"/>
        </w:rPr>
        <w:t>fluoksetin</w:t>
      </w:r>
      <w:r>
        <w:rPr>
          <w:szCs w:val="22"/>
          <w:lang w:val="lt-LT"/>
        </w:rPr>
        <w:t>o</w:t>
      </w:r>
      <w:r w:rsidRPr="005C50C5">
        <w:rPr>
          <w:szCs w:val="22"/>
          <w:lang w:val="lt-LT"/>
        </w:rPr>
        <w:t xml:space="preserve"> (</w:t>
      </w:r>
      <w:r>
        <w:rPr>
          <w:szCs w:val="22"/>
          <w:lang w:val="lt-LT"/>
        </w:rPr>
        <w:t>vaisto nuo depresijos</w:t>
      </w:r>
      <w:r w:rsidRPr="005C50C5">
        <w:rPr>
          <w:szCs w:val="22"/>
          <w:lang w:val="lt-LT"/>
        </w:rPr>
        <w:t>)</w:t>
      </w:r>
      <w:r>
        <w:rPr>
          <w:szCs w:val="22"/>
          <w:lang w:val="lt-LT"/>
        </w:rPr>
        <w:t>;</w:t>
      </w:r>
    </w:p>
    <w:p w14:paraId="516ABAA5" w14:textId="77777777" w:rsidR="00FD2DE6" w:rsidRPr="005C50C5" w:rsidRDefault="00FD2DE6" w:rsidP="009F3198">
      <w:pPr>
        <w:numPr>
          <w:ilvl w:val="0"/>
          <w:numId w:val="27"/>
        </w:numPr>
        <w:spacing w:line="240" w:lineRule="auto"/>
        <w:ind w:left="567" w:hanging="708"/>
        <w:rPr>
          <w:szCs w:val="22"/>
          <w:lang w:val="lt-LT"/>
        </w:rPr>
      </w:pPr>
      <w:r w:rsidRPr="005C50C5">
        <w:rPr>
          <w:szCs w:val="22"/>
          <w:lang w:val="lt-LT"/>
        </w:rPr>
        <w:t>am</w:t>
      </w:r>
      <w:r w:rsidR="008547F0">
        <w:rPr>
          <w:szCs w:val="22"/>
          <w:lang w:val="lt-LT"/>
        </w:rPr>
        <w:t>j</w:t>
      </w:r>
      <w:r w:rsidRPr="005C50C5">
        <w:rPr>
          <w:szCs w:val="22"/>
          <w:lang w:val="lt-LT"/>
        </w:rPr>
        <w:t>odarono</w:t>
      </w:r>
      <w:r>
        <w:rPr>
          <w:szCs w:val="22"/>
          <w:lang w:val="lt-LT"/>
        </w:rPr>
        <w:t>,</w:t>
      </w:r>
      <w:r w:rsidRPr="005C50C5">
        <w:rPr>
          <w:szCs w:val="22"/>
          <w:lang w:val="lt-LT"/>
        </w:rPr>
        <w:t xml:space="preserve"> kvinidino (</w:t>
      </w:r>
      <w:r>
        <w:rPr>
          <w:szCs w:val="22"/>
          <w:lang w:val="lt-LT"/>
        </w:rPr>
        <w:t>vaistų nuo širdies ritmo sutrikimų</w:t>
      </w:r>
      <w:r w:rsidRPr="005C50C5">
        <w:rPr>
          <w:szCs w:val="22"/>
          <w:lang w:val="lt-LT"/>
        </w:rPr>
        <w:t>)</w:t>
      </w:r>
      <w:r>
        <w:rPr>
          <w:szCs w:val="22"/>
          <w:lang w:val="lt-LT"/>
        </w:rPr>
        <w:t>;</w:t>
      </w:r>
    </w:p>
    <w:p w14:paraId="068727F5" w14:textId="77777777" w:rsidR="00FD2DE6" w:rsidRDefault="00FD2DE6" w:rsidP="009F3198">
      <w:pPr>
        <w:numPr>
          <w:ilvl w:val="0"/>
          <w:numId w:val="27"/>
        </w:numPr>
        <w:spacing w:line="240" w:lineRule="auto"/>
        <w:ind w:left="567" w:hanging="708"/>
        <w:rPr>
          <w:szCs w:val="22"/>
          <w:lang w:val="lt-LT"/>
        </w:rPr>
      </w:pPr>
      <w:r w:rsidRPr="005C50C5">
        <w:rPr>
          <w:szCs w:val="22"/>
          <w:lang w:val="lt-LT"/>
        </w:rPr>
        <w:t>haloperidoli</w:t>
      </w:r>
      <w:r>
        <w:rPr>
          <w:szCs w:val="22"/>
          <w:lang w:val="lt-LT"/>
        </w:rPr>
        <w:t>o</w:t>
      </w:r>
      <w:r w:rsidRPr="005C50C5">
        <w:rPr>
          <w:szCs w:val="22"/>
          <w:lang w:val="lt-LT"/>
        </w:rPr>
        <w:t xml:space="preserve"> (</w:t>
      </w:r>
      <w:r>
        <w:rPr>
          <w:szCs w:val="22"/>
          <w:lang w:val="lt-LT"/>
        </w:rPr>
        <w:t>vaisto nuo psichikos ligų</w:t>
      </w:r>
      <w:r w:rsidRPr="005C50C5">
        <w:rPr>
          <w:szCs w:val="22"/>
          <w:lang w:val="lt-LT"/>
        </w:rPr>
        <w:t>)</w:t>
      </w:r>
      <w:r w:rsidR="008547F0">
        <w:rPr>
          <w:szCs w:val="22"/>
          <w:lang w:val="lt-LT"/>
        </w:rPr>
        <w:t>;</w:t>
      </w:r>
    </w:p>
    <w:p w14:paraId="0A149795" w14:textId="77777777" w:rsidR="00FD2DE6" w:rsidRPr="0010215F" w:rsidRDefault="00FD2DE6" w:rsidP="009F3198">
      <w:pPr>
        <w:numPr>
          <w:ilvl w:val="0"/>
          <w:numId w:val="27"/>
        </w:numPr>
        <w:ind w:left="567" w:hanging="708"/>
        <w:rPr>
          <w:noProof/>
          <w:szCs w:val="22"/>
          <w:lang w:val="lt-LT"/>
        </w:rPr>
      </w:pPr>
      <w:r w:rsidRPr="00AE07F5">
        <w:rPr>
          <w:noProof/>
          <w:szCs w:val="22"/>
          <w:lang w:val="lt-LT"/>
        </w:rPr>
        <w:t>jeigu Jūsų organizmas gamina mažai tam tikro fermento, vadinamo CYP2D6</w:t>
      </w:r>
      <w:r>
        <w:rPr>
          <w:noProof/>
          <w:szCs w:val="22"/>
          <w:lang w:val="lt-LT"/>
        </w:rPr>
        <w:t>,</w:t>
      </w:r>
      <w:r w:rsidRPr="0010215F">
        <w:rPr>
          <w:noProof/>
          <w:szCs w:val="22"/>
          <w:lang w:val="lt-LT"/>
        </w:rPr>
        <w:t xml:space="preserve"> ar vartojate medžiagų, galinčių sumažinti šio fermento aktyvumą;</w:t>
      </w:r>
    </w:p>
    <w:p w14:paraId="5307DDBC" w14:textId="77777777" w:rsidR="00FD2DE6" w:rsidRPr="007C6071" w:rsidRDefault="00FD2DE6" w:rsidP="009F3198">
      <w:pPr>
        <w:numPr>
          <w:ilvl w:val="0"/>
          <w:numId w:val="27"/>
        </w:numPr>
        <w:spacing w:line="240" w:lineRule="auto"/>
        <w:ind w:left="567" w:hanging="708"/>
        <w:rPr>
          <w:szCs w:val="22"/>
          <w:lang w:val="lt-LT"/>
        </w:rPr>
      </w:pPr>
      <w:r w:rsidRPr="007C6071">
        <w:rPr>
          <w:szCs w:val="22"/>
          <w:lang w:val="lt-LT"/>
        </w:rPr>
        <w:t>vaistų, mažinančių CYP2D6</w:t>
      </w:r>
      <w:r w:rsidR="008547F0">
        <w:rPr>
          <w:szCs w:val="22"/>
          <w:lang w:val="lt-LT"/>
        </w:rPr>
        <w:t> </w:t>
      </w:r>
      <w:r w:rsidRPr="007C6071">
        <w:rPr>
          <w:szCs w:val="22"/>
          <w:lang w:val="lt-LT"/>
        </w:rPr>
        <w:t>fermento aktyvumą, pvz., haloperidoliis, terbinafinas, flekainamidas, propafenonas, sertralinas, bupropionas, metadonas, cinakalcetas, perfenazinas ir tioridazinas gali padidinti dekstrometorfano kiekį kraujyje.</w:t>
      </w:r>
    </w:p>
    <w:p w14:paraId="6FD24E62" w14:textId="77777777" w:rsidR="00FD2DE6" w:rsidRDefault="00FD2DE6" w:rsidP="00FD2DE6">
      <w:pPr>
        <w:spacing w:line="240" w:lineRule="auto"/>
        <w:rPr>
          <w:i/>
          <w:szCs w:val="22"/>
          <w:lang w:val="lt-LT"/>
        </w:rPr>
      </w:pPr>
    </w:p>
    <w:p w14:paraId="721604AD" w14:textId="77777777" w:rsidR="00FD2DE6" w:rsidRDefault="00FD2DE6" w:rsidP="00FB4DE9">
      <w:pPr>
        <w:keepNext/>
        <w:spacing w:line="240" w:lineRule="auto"/>
        <w:rPr>
          <w:i/>
          <w:szCs w:val="22"/>
          <w:lang w:val="lt-LT"/>
        </w:rPr>
      </w:pPr>
      <w:r w:rsidRPr="005C50C5">
        <w:rPr>
          <w:i/>
          <w:szCs w:val="22"/>
          <w:lang w:val="lt-LT"/>
        </w:rPr>
        <w:t xml:space="preserve">Įtaka laboratorinių tyrimų </w:t>
      </w:r>
      <w:r>
        <w:rPr>
          <w:i/>
          <w:szCs w:val="22"/>
          <w:lang w:val="lt-LT"/>
        </w:rPr>
        <w:t>rezultatams</w:t>
      </w:r>
    </w:p>
    <w:p w14:paraId="51BE6372" w14:textId="77777777" w:rsidR="00FD2DE6" w:rsidRPr="00B612F1" w:rsidRDefault="00FD2DE6" w:rsidP="00FD2DE6">
      <w:pPr>
        <w:spacing w:line="240" w:lineRule="auto"/>
        <w:rPr>
          <w:szCs w:val="22"/>
          <w:lang w:val="lt-LT"/>
        </w:rPr>
      </w:pPr>
      <w:r w:rsidRPr="00B612F1">
        <w:rPr>
          <w:szCs w:val="22"/>
          <w:lang w:val="lt-LT"/>
        </w:rPr>
        <w:t xml:space="preserve">Gripex gali pakeisti kai kurių laboratorinių tyrimų, naudojamų kai kurioms ligoms nustatyti, rezultatus (pvz., gliukozės arba šlapimo rūgšties kraujo tyrimų). Pasakykite savo gydytojui, kad vartojate </w:t>
      </w:r>
      <w:r>
        <w:rPr>
          <w:szCs w:val="22"/>
          <w:lang w:val="lt-LT"/>
        </w:rPr>
        <w:t>Gripex</w:t>
      </w:r>
      <w:r w:rsidRPr="00B612F1">
        <w:rPr>
          <w:szCs w:val="22"/>
          <w:lang w:val="lt-LT"/>
        </w:rPr>
        <w:t xml:space="preserve">, jeigu </w:t>
      </w:r>
      <w:r>
        <w:rPr>
          <w:szCs w:val="22"/>
          <w:lang w:val="lt-LT"/>
        </w:rPr>
        <w:t>Jums paskyrė</w:t>
      </w:r>
      <w:r w:rsidRPr="00B612F1">
        <w:rPr>
          <w:szCs w:val="22"/>
          <w:lang w:val="lt-LT"/>
        </w:rPr>
        <w:t xml:space="preserve"> kokius nors </w:t>
      </w:r>
      <w:r>
        <w:rPr>
          <w:szCs w:val="22"/>
          <w:lang w:val="lt-LT"/>
        </w:rPr>
        <w:t xml:space="preserve">laboratorinius </w:t>
      </w:r>
      <w:r w:rsidRPr="00B612F1">
        <w:rPr>
          <w:szCs w:val="22"/>
          <w:lang w:val="lt-LT"/>
        </w:rPr>
        <w:t>tyrimus.</w:t>
      </w:r>
    </w:p>
    <w:p w14:paraId="0FF9FD56" w14:textId="77777777" w:rsidR="002E26EC" w:rsidRPr="005C50C5" w:rsidRDefault="002E26EC" w:rsidP="00CF7E40">
      <w:pPr>
        <w:spacing w:line="240" w:lineRule="auto"/>
        <w:rPr>
          <w:szCs w:val="22"/>
          <w:lang w:val="lt-LT"/>
        </w:rPr>
      </w:pPr>
    </w:p>
    <w:p w14:paraId="04787575" w14:textId="77777777" w:rsidR="00FD2DE6" w:rsidRPr="005C50C5" w:rsidRDefault="00FD2DE6" w:rsidP="00FB4DE9">
      <w:pPr>
        <w:keepNext/>
        <w:spacing w:line="240" w:lineRule="auto"/>
        <w:rPr>
          <w:b/>
          <w:noProof/>
          <w:szCs w:val="22"/>
          <w:lang w:val="lt-LT"/>
        </w:rPr>
      </w:pPr>
      <w:r w:rsidRPr="005C50C5">
        <w:rPr>
          <w:b/>
          <w:bCs/>
          <w:noProof/>
          <w:szCs w:val="22"/>
          <w:lang w:val="lt-LT"/>
        </w:rPr>
        <w:t>Gripex</w:t>
      </w:r>
      <w:r w:rsidRPr="005C50C5">
        <w:rPr>
          <w:noProof/>
          <w:szCs w:val="22"/>
          <w:lang w:val="lt-LT"/>
        </w:rPr>
        <w:t xml:space="preserve"> </w:t>
      </w:r>
      <w:r w:rsidRPr="005C50C5">
        <w:rPr>
          <w:b/>
          <w:noProof/>
          <w:szCs w:val="22"/>
          <w:lang w:val="lt-LT"/>
        </w:rPr>
        <w:t>vartojimas su alkoholiu</w:t>
      </w:r>
    </w:p>
    <w:p w14:paraId="1C3EB93C" w14:textId="77777777" w:rsidR="00FD2DE6" w:rsidRPr="005C50C5" w:rsidRDefault="00FD2DE6" w:rsidP="00FD2DE6">
      <w:pPr>
        <w:numPr>
          <w:ilvl w:val="12"/>
          <w:numId w:val="0"/>
        </w:numPr>
        <w:tabs>
          <w:tab w:val="clear" w:pos="567"/>
          <w:tab w:val="left" w:pos="1290"/>
        </w:tabs>
        <w:spacing w:line="240" w:lineRule="auto"/>
        <w:ind w:right="-2"/>
        <w:rPr>
          <w:szCs w:val="22"/>
          <w:lang w:val="lt-LT"/>
        </w:rPr>
      </w:pPr>
      <w:r w:rsidRPr="005C50C5">
        <w:rPr>
          <w:szCs w:val="22"/>
          <w:lang w:val="lt-LT"/>
        </w:rPr>
        <w:t>Vartojant šio vaisto, negalima vartoti alkoholio.</w:t>
      </w:r>
    </w:p>
    <w:p w14:paraId="2D550153" w14:textId="77777777" w:rsidR="00FD2DE6" w:rsidRPr="005C50C5" w:rsidRDefault="00FD2DE6" w:rsidP="00FD2DE6">
      <w:pPr>
        <w:numPr>
          <w:ilvl w:val="12"/>
          <w:numId w:val="0"/>
        </w:numPr>
        <w:tabs>
          <w:tab w:val="clear" w:pos="567"/>
          <w:tab w:val="left" w:pos="1290"/>
        </w:tabs>
        <w:spacing w:line="240" w:lineRule="auto"/>
        <w:ind w:right="-2"/>
        <w:rPr>
          <w:noProof/>
          <w:szCs w:val="22"/>
          <w:lang w:val="lt-LT"/>
        </w:rPr>
      </w:pPr>
    </w:p>
    <w:p w14:paraId="31208E6B" w14:textId="77777777" w:rsidR="00FD2DE6" w:rsidRPr="005C50C5" w:rsidRDefault="00FD2DE6" w:rsidP="00FB4DE9">
      <w:pPr>
        <w:keepNext/>
        <w:spacing w:line="240" w:lineRule="auto"/>
        <w:ind w:left="567" w:hanging="567"/>
        <w:rPr>
          <w:b/>
          <w:noProof/>
          <w:szCs w:val="22"/>
          <w:lang w:val="lt-LT"/>
        </w:rPr>
      </w:pPr>
      <w:r w:rsidRPr="005C50C5">
        <w:rPr>
          <w:b/>
          <w:noProof/>
          <w:szCs w:val="22"/>
          <w:lang w:val="lt-LT"/>
        </w:rPr>
        <w:t>Nėštumas ir žindymo laikotarpis</w:t>
      </w:r>
    </w:p>
    <w:p w14:paraId="49045A5D" w14:textId="77777777" w:rsidR="00FD2DE6" w:rsidRPr="005C50C5" w:rsidRDefault="00FD2DE6" w:rsidP="00FB4DE9">
      <w:pPr>
        <w:spacing w:line="240" w:lineRule="auto"/>
        <w:rPr>
          <w:noProof/>
          <w:szCs w:val="22"/>
          <w:lang w:val="lt-LT"/>
        </w:rPr>
      </w:pPr>
      <w:r w:rsidRPr="005C50C5">
        <w:rPr>
          <w:szCs w:val="22"/>
          <w:lang w:val="lt-LT"/>
        </w:rPr>
        <w:t>Jeigu esate nėščia, žindote kūdikį, manote, kad galbūt esate nėščia arba planuojate pastoti, tai prieš vartodama šį vaistą pasitarkite su gydytoju arba vaistininku.</w:t>
      </w:r>
    </w:p>
    <w:p w14:paraId="470B842A" w14:textId="77777777" w:rsidR="00FD2DE6" w:rsidRDefault="00FD2DE6" w:rsidP="00FD2DE6">
      <w:pPr>
        <w:spacing w:line="240" w:lineRule="auto"/>
        <w:ind w:left="567" w:hanging="567"/>
        <w:rPr>
          <w:szCs w:val="22"/>
          <w:lang w:val="lt-LT"/>
        </w:rPr>
      </w:pPr>
    </w:p>
    <w:p w14:paraId="1FDA2C0E" w14:textId="77777777" w:rsidR="00FD2DE6" w:rsidRPr="005C50C5" w:rsidRDefault="00FD2DE6" w:rsidP="00FD2DE6">
      <w:pPr>
        <w:spacing w:line="240" w:lineRule="auto"/>
        <w:ind w:left="567" w:hanging="567"/>
        <w:rPr>
          <w:szCs w:val="22"/>
          <w:lang w:val="lt-LT"/>
        </w:rPr>
      </w:pPr>
      <w:r>
        <w:rPr>
          <w:szCs w:val="22"/>
          <w:lang w:val="lt-LT"/>
        </w:rPr>
        <w:t>Gripex</w:t>
      </w:r>
      <w:r w:rsidRPr="005C50C5">
        <w:rPr>
          <w:szCs w:val="22"/>
          <w:lang w:val="lt-LT"/>
        </w:rPr>
        <w:t xml:space="preserve"> negalima vartoti nėštumo ir kūdikio žindymo laikotarpiu.</w:t>
      </w:r>
    </w:p>
    <w:p w14:paraId="0FD8E50A" w14:textId="77777777" w:rsidR="00FD2DE6" w:rsidRPr="005C50C5" w:rsidRDefault="00FD2DE6" w:rsidP="00FD2DE6">
      <w:pPr>
        <w:spacing w:line="240" w:lineRule="auto"/>
        <w:ind w:left="567" w:hanging="567"/>
        <w:rPr>
          <w:szCs w:val="22"/>
          <w:lang w:val="lt-LT"/>
        </w:rPr>
      </w:pPr>
    </w:p>
    <w:p w14:paraId="0ED75CD8" w14:textId="77777777" w:rsidR="00FD2DE6" w:rsidRPr="005C50C5" w:rsidRDefault="00FD2DE6" w:rsidP="00FB4DE9">
      <w:pPr>
        <w:keepNext/>
        <w:tabs>
          <w:tab w:val="clear" w:pos="567"/>
          <w:tab w:val="left" w:pos="1296"/>
        </w:tabs>
        <w:spacing w:line="240" w:lineRule="auto"/>
        <w:rPr>
          <w:szCs w:val="22"/>
          <w:lang w:val="lt-LT"/>
        </w:rPr>
      </w:pPr>
      <w:r w:rsidRPr="005C50C5">
        <w:rPr>
          <w:b/>
          <w:noProof/>
          <w:szCs w:val="22"/>
          <w:lang w:val="lt-LT"/>
        </w:rPr>
        <w:t>Vairavimas ir mechanizmų valdymas</w:t>
      </w:r>
    </w:p>
    <w:p w14:paraId="77118463" w14:textId="77777777" w:rsidR="00FD2DE6" w:rsidRPr="005C50C5" w:rsidRDefault="00FD2DE6" w:rsidP="00FD2DE6">
      <w:pPr>
        <w:tabs>
          <w:tab w:val="clear" w:pos="567"/>
          <w:tab w:val="left" w:pos="1296"/>
        </w:tabs>
        <w:spacing w:line="240" w:lineRule="auto"/>
        <w:rPr>
          <w:szCs w:val="22"/>
          <w:lang w:val="lt-LT"/>
        </w:rPr>
      </w:pPr>
      <w:r w:rsidRPr="005C50C5">
        <w:rPr>
          <w:szCs w:val="22"/>
          <w:lang w:val="lt-LT"/>
        </w:rPr>
        <w:t>Vartojant Gripex gali pasireikšti mieguistumas ar galvos svaigimas</w:t>
      </w:r>
      <w:r>
        <w:rPr>
          <w:szCs w:val="22"/>
          <w:lang w:val="lt-LT"/>
        </w:rPr>
        <w:t>.</w:t>
      </w:r>
      <w:r w:rsidRPr="005C50C5">
        <w:rPr>
          <w:szCs w:val="22"/>
          <w:lang w:val="lt-LT"/>
        </w:rPr>
        <w:t xml:space="preserve"> </w:t>
      </w:r>
      <w:r>
        <w:rPr>
          <w:szCs w:val="22"/>
          <w:lang w:val="lt-LT"/>
        </w:rPr>
        <w:t>Jeigu jaučiate tokį poveikį,</w:t>
      </w:r>
      <w:r w:rsidRPr="005C50C5">
        <w:rPr>
          <w:szCs w:val="22"/>
          <w:lang w:val="lt-LT"/>
        </w:rPr>
        <w:t xml:space="preserve"> nevairuokite ir nevaldykite mechanizmų.</w:t>
      </w:r>
    </w:p>
    <w:p w14:paraId="7610B376" w14:textId="77777777" w:rsidR="00FD2DE6" w:rsidRPr="005C50C5" w:rsidRDefault="00FD2DE6" w:rsidP="00FD2DE6">
      <w:pPr>
        <w:tabs>
          <w:tab w:val="clear" w:pos="567"/>
          <w:tab w:val="left" w:pos="1296"/>
        </w:tabs>
        <w:spacing w:line="240" w:lineRule="auto"/>
        <w:rPr>
          <w:szCs w:val="22"/>
          <w:lang w:val="lt-LT"/>
        </w:rPr>
      </w:pPr>
    </w:p>
    <w:p w14:paraId="79C1AC7A" w14:textId="77777777" w:rsidR="00FD2DE6" w:rsidRPr="00B612F1" w:rsidRDefault="00FD2DE6" w:rsidP="00FB4DE9">
      <w:pPr>
        <w:keepNext/>
        <w:numPr>
          <w:ilvl w:val="12"/>
          <w:numId w:val="0"/>
        </w:numPr>
        <w:tabs>
          <w:tab w:val="clear" w:pos="567"/>
          <w:tab w:val="left" w:pos="1296"/>
        </w:tabs>
        <w:spacing w:line="240" w:lineRule="auto"/>
        <w:rPr>
          <w:b/>
          <w:szCs w:val="22"/>
          <w:lang w:val="lt-LT"/>
        </w:rPr>
      </w:pPr>
      <w:r w:rsidRPr="005C50C5">
        <w:rPr>
          <w:b/>
          <w:noProof/>
          <w:szCs w:val="22"/>
          <w:lang w:val="lt-LT"/>
        </w:rPr>
        <w:t xml:space="preserve">Gripex </w:t>
      </w:r>
      <w:r w:rsidRPr="008F6EB5">
        <w:rPr>
          <w:b/>
          <w:lang w:val="lt-LT"/>
        </w:rPr>
        <w:t>sudėtyje yra azodažiklio saulėlydžio geltonojo FCF (E110)</w:t>
      </w:r>
    </w:p>
    <w:p w14:paraId="1602B2D8" w14:textId="77777777" w:rsidR="00FD2DE6" w:rsidRPr="005C50C5" w:rsidRDefault="00FD2DE6" w:rsidP="00FD2DE6">
      <w:pPr>
        <w:numPr>
          <w:ilvl w:val="12"/>
          <w:numId w:val="0"/>
        </w:numPr>
        <w:tabs>
          <w:tab w:val="clear" w:pos="567"/>
          <w:tab w:val="left" w:pos="1296"/>
        </w:tabs>
        <w:spacing w:line="240" w:lineRule="auto"/>
        <w:rPr>
          <w:noProof/>
          <w:szCs w:val="22"/>
          <w:lang w:val="lt-LT"/>
        </w:rPr>
      </w:pPr>
      <w:r w:rsidRPr="005C50C5">
        <w:rPr>
          <w:szCs w:val="22"/>
          <w:lang w:val="lt-LT"/>
        </w:rPr>
        <w:t>Gali sukelti alerginių reakcijų.</w:t>
      </w:r>
    </w:p>
    <w:p w14:paraId="0093B8F4" w14:textId="77777777" w:rsidR="00D230DE" w:rsidRPr="005C50C5" w:rsidRDefault="00D230DE" w:rsidP="00FD2DE6">
      <w:pPr>
        <w:numPr>
          <w:ilvl w:val="12"/>
          <w:numId w:val="0"/>
        </w:numPr>
        <w:spacing w:line="240" w:lineRule="auto"/>
        <w:ind w:left="567" w:hanging="567"/>
        <w:outlineLvl w:val="0"/>
        <w:rPr>
          <w:b/>
          <w:noProof/>
          <w:szCs w:val="22"/>
          <w:lang w:val="lt-LT"/>
        </w:rPr>
      </w:pPr>
    </w:p>
    <w:p w14:paraId="3E2B09C2" w14:textId="77777777" w:rsidR="00FD2DE6" w:rsidRPr="005C50C5" w:rsidRDefault="00FD2DE6" w:rsidP="00FB4DE9">
      <w:pPr>
        <w:keepNext/>
        <w:numPr>
          <w:ilvl w:val="12"/>
          <w:numId w:val="0"/>
        </w:numPr>
        <w:spacing w:line="240" w:lineRule="auto"/>
        <w:ind w:left="567" w:hanging="567"/>
        <w:outlineLvl w:val="0"/>
        <w:rPr>
          <w:b/>
          <w:caps/>
          <w:noProof/>
          <w:szCs w:val="22"/>
          <w:lang w:val="lt-LT"/>
        </w:rPr>
      </w:pPr>
      <w:r w:rsidRPr="005C50C5">
        <w:rPr>
          <w:b/>
          <w:noProof/>
          <w:szCs w:val="22"/>
          <w:lang w:val="lt-LT"/>
        </w:rPr>
        <w:lastRenderedPageBreak/>
        <w:t>3.</w:t>
      </w:r>
      <w:r w:rsidRPr="005C50C5">
        <w:rPr>
          <w:b/>
          <w:noProof/>
          <w:szCs w:val="22"/>
          <w:lang w:val="lt-LT"/>
        </w:rPr>
        <w:tab/>
        <w:t xml:space="preserve">Kaip vartoti </w:t>
      </w:r>
      <w:r w:rsidRPr="005C50C5">
        <w:rPr>
          <w:b/>
          <w:iCs/>
          <w:szCs w:val="22"/>
          <w:lang w:val="lt-LT"/>
        </w:rPr>
        <w:t>Gripex</w:t>
      </w:r>
    </w:p>
    <w:p w14:paraId="14223C42" w14:textId="77777777" w:rsidR="00FD2DE6" w:rsidRPr="005C50C5" w:rsidRDefault="00FD2DE6" w:rsidP="00FB4DE9">
      <w:pPr>
        <w:keepNext/>
        <w:spacing w:line="240" w:lineRule="auto"/>
        <w:ind w:left="567" w:hanging="567"/>
        <w:rPr>
          <w:noProof/>
          <w:szCs w:val="22"/>
          <w:lang w:val="lt-LT"/>
        </w:rPr>
      </w:pPr>
    </w:p>
    <w:p w14:paraId="006E7AAF" w14:textId="77777777" w:rsidR="00FD2DE6" w:rsidRPr="005C50C5" w:rsidRDefault="00FD2DE6" w:rsidP="00FD2DE6">
      <w:pPr>
        <w:spacing w:line="240" w:lineRule="auto"/>
        <w:rPr>
          <w:noProof/>
          <w:szCs w:val="22"/>
          <w:lang w:val="lt-LT"/>
        </w:rPr>
      </w:pPr>
      <w:r w:rsidRPr="005C50C5">
        <w:rPr>
          <w:noProof/>
          <w:szCs w:val="22"/>
          <w:lang w:val="lt-LT"/>
        </w:rPr>
        <w:t>Visada vartokite šį vaistą tiksliai</w:t>
      </w:r>
      <w:r w:rsidR="008547F0">
        <w:rPr>
          <w:noProof/>
          <w:szCs w:val="22"/>
          <w:lang w:val="lt-LT"/>
        </w:rPr>
        <w:t>,</w:t>
      </w:r>
      <w:r w:rsidRPr="005C50C5">
        <w:rPr>
          <w:noProof/>
          <w:szCs w:val="22"/>
          <w:lang w:val="lt-LT"/>
        </w:rPr>
        <w:t xml:space="preserve"> </w:t>
      </w:r>
      <w:r w:rsidRPr="001C048C">
        <w:rPr>
          <w:noProof/>
          <w:szCs w:val="22"/>
          <w:lang w:val="lt-LT"/>
        </w:rPr>
        <w:t xml:space="preserve">kaip aprašyta šiame lapelyje arba </w:t>
      </w:r>
      <w:r w:rsidRPr="005C50C5">
        <w:rPr>
          <w:noProof/>
          <w:szCs w:val="22"/>
          <w:lang w:val="lt-LT"/>
        </w:rPr>
        <w:t>kaip nurodė gydytojas arba vaistininkas. Jeigu abejojate, kreipkitės į gydytoją arba vaistininką.</w:t>
      </w:r>
    </w:p>
    <w:p w14:paraId="296542B9" w14:textId="77777777" w:rsidR="00FD2DE6" w:rsidRPr="005C50C5" w:rsidRDefault="00FD2DE6" w:rsidP="00FD2DE6">
      <w:pPr>
        <w:spacing w:line="240" w:lineRule="auto"/>
        <w:jc w:val="both"/>
        <w:rPr>
          <w:i/>
          <w:szCs w:val="22"/>
          <w:lang w:val="lt-LT"/>
        </w:rPr>
      </w:pPr>
    </w:p>
    <w:p w14:paraId="2CBD810F" w14:textId="77777777" w:rsidR="00FD2DE6" w:rsidRPr="008F6EB5" w:rsidRDefault="00FD2DE6" w:rsidP="00FB4DE9">
      <w:pPr>
        <w:keepNext/>
        <w:spacing w:line="240" w:lineRule="auto"/>
        <w:jc w:val="both"/>
        <w:rPr>
          <w:i/>
          <w:lang w:val="lt-LT"/>
        </w:rPr>
      </w:pPr>
      <w:r w:rsidRPr="005C50C5">
        <w:rPr>
          <w:i/>
          <w:szCs w:val="22"/>
          <w:lang w:val="lt-LT"/>
        </w:rPr>
        <w:t>Suaugusiems</w:t>
      </w:r>
      <w:r w:rsidRPr="005C50C5">
        <w:rPr>
          <w:szCs w:val="22"/>
          <w:lang w:val="lt-LT"/>
        </w:rPr>
        <w:t xml:space="preserve"> </w:t>
      </w:r>
      <w:r w:rsidRPr="00B612F1">
        <w:rPr>
          <w:i/>
          <w:szCs w:val="22"/>
          <w:lang w:val="lt-LT"/>
        </w:rPr>
        <w:t>žmonėms (įskaitant senyvus)</w:t>
      </w:r>
    </w:p>
    <w:p w14:paraId="7D0CF739" w14:textId="77777777" w:rsidR="00FD2DE6" w:rsidRDefault="00FD2DE6" w:rsidP="00FD2DE6">
      <w:pPr>
        <w:spacing w:line="240" w:lineRule="auto"/>
        <w:jc w:val="both"/>
        <w:rPr>
          <w:szCs w:val="22"/>
          <w:lang w:val="lt-LT"/>
        </w:rPr>
      </w:pPr>
      <w:r w:rsidRPr="005C50C5">
        <w:rPr>
          <w:szCs w:val="22"/>
          <w:lang w:val="lt-LT"/>
        </w:rPr>
        <w:t>Įp</w:t>
      </w:r>
      <w:r w:rsidR="00951BC8">
        <w:rPr>
          <w:szCs w:val="22"/>
          <w:lang w:val="lt-LT"/>
        </w:rPr>
        <w:t>r</w:t>
      </w:r>
      <w:r w:rsidRPr="005C50C5">
        <w:rPr>
          <w:szCs w:val="22"/>
          <w:lang w:val="lt-LT"/>
        </w:rPr>
        <w:t>astinė dozė yra 2</w:t>
      </w:r>
      <w:r w:rsidR="008547F0">
        <w:rPr>
          <w:szCs w:val="22"/>
          <w:lang w:val="lt-LT"/>
        </w:rPr>
        <w:t> </w:t>
      </w:r>
      <w:r w:rsidRPr="005C50C5">
        <w:rPr>
          <w:szCs w:val="22"/>
          <w:lang w:val="lt-LT"/>
        </w:rPr>
        <w:t>tabletės</w:t>
      </w:r>
      <w:r>
        <w:rPr>
          <w:szCs w:val="22"/>
          <w:lang w:val="lt-LT"/>
        </w:rPr>
        <w:t xml:space="preserve"> pagal poreikį,</w:t>
      </w:r>
      <w:r w:rsidRPr="005C50C5">
        <w:rPr>
          <w:szCs w:val="22"/>
          <w:lang w:val="lt-LT"/>
        </w:rPr>
        <w:t xml:space="preserve"> kas 4</w:t>
      </w:r>
      <w:r w:rsidR="008547F0">
        <w:rPr>
          <w:szCs w:val="22"/>
          <w:lang w:val="lt-LT"/>
        </w:rPr>
        <w:noBreakHyphen/>
      </w:r>
      <w:r w:rsidRPr="005C50C5">
        <w:rPr>
          <w:szCs w:val="22"/>
          <w:lang w:val="lt-LT"/>
        </w:rPr>
        <w:t xml:space="preserve">6 val. </w:t>
      </w:r>
      <w:r>
        <w:rPr>
          <w:szCs w:val="22"/>
          <w:lang w:val="lt-LT"/>
        </w:rPr>
        <w:t>(</w:t>
      </w:r>
      <w:r w:rsidRPr="005C50C5">
        <w:rPr>
          <w:szCs w:val="22"/>
          <w:lang w:val="lt-LT"/>
        </w:rPr>
        <w:t>3</w:t>
      </w:r>
      <w:r w:rsidR="008547F0">
        <w:rPr>
          <w:szCs w:val="22"/>
          <w:lang w:val="lt-LT"/>
        </w:rPr>
        <w:noBreakHyphen/>
      </w:r>
      <w:r w:rsidRPr="005C50C5">
        <w:rPr>
          <w:szCs w:val="22"/>
          <w:lang w:val="lt-LT"/>
        </w:rPr>
        <w:t>4</w:t>
      </w:r>
      <w:r w:rsidR="008547F0">
        <w:rPr>
          <w:szCs w:val="22"/>
          <w:lang w:val="lt-LT"/>
        </w:rPr>
        <w:t> </w:t>
      </w:r>
      <w:r w:rsidRPr="005C50C5">
        <w:rPr>
          <w:szCs w:val="22"/>
          <w:lang w:val="lt-LT"/>
        </w:rPr>
        <w:t>kartus per</w:t>
      </w:r>
      <w:r w:rsidR="008547F0">
        <w:rPr>
          <w:szCs w:val="22"/>
          <w:lang w:val="lt-LT"/>
        </w:rPr>
        <w:t> </w:t>
      </w:r>
      <w:r>
        <w:rPr>
          <w:szCs w:val="22"/>
          <w:lang w:val="lt-LT"/>
        </w:rPr>
        <w:t>parą)</w:t>
      </w:r>
      <w:r w:rsidRPr="005C50C5">
        <w:rPr>
          <w:szCs w:val="22"/>
          <w:lang w:val="lt-LT"/>
        </w:rPr>
        <w:t>.</w:t>
      </w:r>
    </w:p>
    <w:p w14:paraId="757534EF" w14:textId="77777777" w:rsidR="00FD2DE6" w:rsidRPr="005C50C5" w:rsidRDefault="00FD2DE6" w:rsidP="00FD2DE6">
      <w:pPr>
        <w:spacing w:line="240" w:lineRule="auto"/>
        <w:jc w:val="both"/>
        <w:rPr>
          <w:szCs w:val="22"/>
          <w:lang w:val="lt-LT"/>
        </w:rPr>
      </w:pPr>
      <w:r>
        <w:rPr>
          <w:szCs w:val="22"/>
          <w:lang w:val="lt-LT"/>
        </w:rPr>
        <w:t xml:space="preserve">Nevartokite daugiau kaip </w:t>
      </w:r>
      <w:r w:rsidRPr="005C50C5">
        <w:rPr>
          <w:szCs w:val="22"/>
          <w:lang w:val="lt-LT"/>
        </w:rPr>
        <w:t>dvi</w:t>
      </w:r>
      <w:r w:rsidR="008547F0">
        <w:rPr>
          <w:szCs w:val="22"/>
          <w:lang w:val="lt-LT"/>
        </w:rPr>
        <w:t> </w:t>
      </w:r>
      <w:r w:rsidRPr="005C50C5">
        <w:rPr>
          <w:szCs w:val="22"/>
          <w:lang w:val="lt-LT"/>
        </w:rPr>
        <w:t>table</w:t>
      </w:r>
      <w:r>
        <w:rPr>
          <w:szCs w:val="22"/>
          <w:lang w:val="lt-LT"/>
        </w:rPr>
        <w:t>tes</w:t>
      </w:r>
      <w:r w:rsidRPr="005C50C5">
        <w:rPr>
          <w:szCs w:val="22"/>
          <w:lang w:val="lt-LT"/>
        </w:rPr>
        <w:t xml:space="preserve"> </w:t>
      </w:r>
      <w:r>
        <w:rPr>
          <w:szCs w:val="22"/>
          <w:lang w:val="lt-LT"/>
        </w:rPr>
        <w:t>vienu</w:t>
      </w:r>
      <w:r w:rsidR="008547F0">
        <w:rPr>
          <w:szCs w:val="22"/>
          <w:lang w:val="lt-LT"/>
        </w:rPr>
        <w:t> </w:t>
      </w:r>
      <w:r>
        <w:rPr>
          <w:szCs w:val="22"/>
          <w:lang w:val="lt-LT"/>
        </w:rPr>
        <w:t>kartu</w:t>
      </w:r>
      <w:r w:rsidRPr="005C50C5">
        <w:rPr>
          <w:szCs w:val="22"/>
          <w:lang w:val="lt-LT"/>
        </w:rPr>
        <w:t xml:space="preserve">. </w:t>
      </w:r>
      <w:r>
        <w:rPr>
          <w:szCs w:val="22"/>
          <w:lang w:val="lt-LT"/>
        </w:rPr>
        <w:t xml:space="preserve">Nevartokite </w:t>
      </w:r>
      <w:r w:rsidRPr="005C50C5">
        <w:rPr>
          <w:szCs w:val="22"/>
          <w:lang w:val="lt-LT"/>
        </w:rPr>
        <w:t>daugiau kaip 8</w:t>
      </w:r>
      <w:r w:rsidR="008547F0">
        <w:rPr>
          <w:szCs w:val="22"/>
          <w:lang w:val="lt-LT"/>
        </w:rPr>
        <w:t> </w:t>
      </w:r>
      <w:r w:rsidRPr="005C50C5">
        <w:rPr>
          <w:szCs w:val="22"/>
          <w:lang w:val="lt-LT"/>
        </w:rPr>
        <w:t>table</w:t>
      </w:r>
      <w:r>
        <w:rPr>
          <w:szCs w:val="22"/>
          <w:lang w:val="lt-LT"/>
        </w:rPr>
        <w:t>čių per</w:t>
      </w:r>
      <w:r w:rsidR="008547F0">
        <w:rPr>
          <w:szCs w:val="22"/>
          <w:lang w:val="lt-LT"/>
        </w:rPr>
        <w:t> </w:t>
      </w:r>
      <w:r>
        <w:rPr>
          <w:szCs w:val="22"/>
          <w:lang w:val="lt-LT"/>
        </w:rPr>
        <w:t>parą</w:t>
      </w:r>
      <w:r w:rsidRPr="005C50C5">
        <w:rPr>
          <w:szCs w:val="22"/>
          <w:lang w:val="lt-LT"/>
        </w:rPr>
        <w:t>.</w:t>
      </w:r>
    </w:p>
    <w:p w14:paraId="2C7CBAB9" w14:textId="77777777" w:rsidR="00FD2DE6" w:rsidRPr="005C50C5" w:rsidRDefault="00FD2DE6" w:rsidP="00FD2DE6">
      <w:pPr>
        <w:tabs>
          <w:tab w:val="clear" w:pos="567"/>
          <w:tab w:val="left" w:pos="1296"/>
        </w:tabs>
        <w:spacing w:line="240" w:lineRule="auto"/>
        <w:rPr>
          <w:szCs w:val="22"/>
          <w:lang w:val="lt-LT"/>
        </w:rPr>
      </w:pPr>
    </w:p>
    <w:p w14:paraId="48141576" w14:textId="77777777" w:rsidR="00FD2DE6" w:rsidRPr="005C50C5" w:rsidRDefault="00091364" w:rsidP="00FB4DE9">
      <w:pPr>
        <w:keepNext/>
        <w:spacing w:line="240" w:lineRule="auto"/>
        <w:outlineLvl w:val="0"/>
        <w:rPr>
          <w:i/>
          <w:iCs/>
          <w:szCs w:val="22"/>
          <w:lang w:val="lt-LT"/>
        </w:rPr>
      </w:pPr>
      <w:r>
        <w:rPr>
          <w:i/>
          <w:iCs/>
          <w:szCs w:val="22"/>
          <w:lang w:val="lt-LT"/>
        </w:rPr>
        <w:t>Pacientams</w:t>
      </w:r>
      <w:r w:rsidR="00FD2DE6" w:rsidRPr="005C50C5">
        <w:rPr>
          <w:i/>
          <w:iCs/>
          <w:szCs w:val="22"/>
          <w:lang w:val="lt-LT"/>
        </w:rPr>
        <w:t xml:space="preserve">, kurių inkstų ir kepenų </w:t>
      </w:r>
      <w:r w:rsidR="0043322D">
        <w:rPr>
          <w:i/>
          <w:iCs/>
          <w:szCs w:val="22"/>
          <w:lang w:val="lt-LT"/>
        </w:rPr>
        <w:t>funkcija</w:t>
      </w:r>
      <w:r w:rsidR="0043322D" w:rsidRPr="005C50C5">
        <w:rPr>
          <w:i/>
          <w:iCs/>
          <w:szCs w:val="22"/>
          <w:lang w:val="lt-LT"/>
        </w:rPr>
        <w:t xml:space="preserve"> </w:t>
      </w:r>
      <w:r w:rsidR="00FD2DE6" w:rsidRPr="005C50C5">
        <w:rPr>
          <w:i/>
          <w:iCs/>
          <w:szCs w:val="22"/>
          <w:lang w:val="lt-LT"/>
        </w:rPr>
        <w:t>sutrikusi</w:t>
      </w:r>
    </w:p>
    <w:p w14:paraId="458829EE" w14:textId="77777777" w:rsidR="00FD2DE6" w:rsidRDefault="00091364" w:rsidP="00FD2DE6">
      <w:pPr>
        <w:tabs>
          <w:tab w:val="clear" w:pos="567"/>
          <w:tab w:val="left" w:pos="1296"/>
        </w:tabs>
        <w:spacing w:line="240" w:lineRule="auto"/>
        <w:rPr>
          <w:iCs/>
          <w:szCs w:val="22"/>
          <w:lang w:val="lt-LT"/>
        </w:rPr>
      </w:pPr>
      <w:r>
        <w:rPr>
          <w:iCs/>
          <w:szCs w:val="22"/>
          <w:lang w:val="lt-LT"/>
        </w:rPr>
        <w:t>Pacientams</w:t>
      </w:r>
      <w:r w:rsidRPr="005C50C5">
        <w:rPr>
          <w:iCs/>
          <w:szCs w:val="22"/>
          <w:lang w:val="lt-LT"/>
        </w:rPr>
        <w:t xml:space="preserve"> </w:t>
      </w:r>
      <w:r w:rsidR="00FD2DE6" w:rsidRPr="005C50C5">
        <w:rPr>
          <w:iCs/>
          <w:szCs w:val="22"/>
          <w:lang w:val="lt-LT"/>
        </w:rPr>
        <w:t xml:space="preserve">su lengvu </w:t>
      </w:r>
      <w:r w:rsidR="00FD2DE6">
        <w:rPr>
          <w:iCs/>
          <w:szCs w:val="22"/>
          <w:lang w:val="lt-LT"/>
        </w:rPr>
        <w:t>ar</w:t>
      </w:r>
      <w:r w:rsidR="00FD2DE6" w:rsidRPr="005C50C5">
        <w:rPr>
          <w:iCs/>
          <w:szCs w:val="22"/>
          <w:lang w:val="lt-LT"/>
        </w:rPr>
        <w:t xml:space="preserve"> vidutinio sunkumo inkstų bei kepenų </w:t>
      </w:r>
      <w:r w:rsidR="00FD2DE6">
        <w:rPr>
          <w:iCs/>
          <w:szCs w:val="22"/>
          <w:lang w:val="lt-LT"/>
        </w:rPr>
        <w:t>veiklos</w:t>
      </w:r>
      <w:r w:rsidR="00FD2DE6" w:rsidRPr="005C50C5">
        <w:rPr>
          <w:iCs/>
          <w:szCs w:val="22"/>
          <w:lang w:val="lt-LT"/>
        </w:rPr>
        <w:t xml:space="preserve"> sutrikimu </w:t>
      </w:r>
      <w:r w:rsidR="00FD2DE6">
        <w:rPr>
          <w:iCs/>
          <w:szCs w:val="22"/>
          <w:lang w:val="lt-LT"/>
        </w:rPr>
        <w:t xml:space="preserve">galima vartoti įprastinę </w:t>
      </w:r>
      <w:r w:rsidR="00FD2DE6" w:rsidRPr="005C50C5">
        <w:rPr>
          <w:iCs/>
          <w:szCs w:val="22"/>
          <w:lang w:val="lt-LT"/>
        </w:rPr>
        <w:t>doz</w:t>
      </w:r>
      <w:r w:rsidR="00FD2DE6">
        <w:rPr>
          <w:iCs/>
          <w:szCs w:val="22"/>
          <w:lang w:val="lt-LT"/>
        </w:rPr>
        <w:t>ę</w:t>
      </w:r>
      <w:r w:rsidR="00FD2DE6" w:rsidRPr="005C50C5">
        <w:rPr>
          <w:iCs/>
          <w:szCs w:val="22"/>
          <w:lang w:val="lt-LT"/>
        </w:rPr>
        <w:t>.</w:t>
      </w:r>
    </w:p>
    <w:p w14:paraId="13BD760A" w14:textId="77777777" w:rsidR="00FD2DE6" w:rsidRPr="005C50C5" w:rsidRDefault="00091364" w:rsidP="00FD2DE6">
      <w:pPr>
        <w:tabs>
          <w:tab w:val="clear" w:pos="567"/>
          <w:tab w:val="left" w:pos="1296"/>
        </w:tabs>
        <w:spacing w:line="240" w:lineRule="auto"/>
        <w:rPr>
          <w:noProof/>
          <w:szCs w:val="22"/>
          <w:lang w:val="lt-LT"/>
        </w:rPr>
      </w:pPr>
      <w:r>
        <w:rPr>
          <w:iCs/>
          <w:szCs w:val="22"/>
          <w:lang w:val="lt-LT"/>
        </w:rPr>
        <w:t>Pacientams</w:t>
      </w:r>
      <w:r w:rsidR="00FD2DE6" w:rsidRPr="005C50C5">
        <w:rPr>
          <w:iCs/>
          <w:szCs w:val="22"/>
          <w:lang w:val="lt-LT"/>
        </w:rPr>
        <w:t xml:space="preserve">, kuriems yra sunkus inkstų ir kepenų </w:t>
      </w:r>
      <w:r w:rsidR="00FD2DE6">
        <w:rPr>
          <w:iCs/>
          <w:szCs w:val="22"/>
          <w:lang w:val="lt-LT"/>
        </w:rPr>
        <w:t>veiklos</w:t>
      </w:r>
      <w:r w:rsidR="00FD2DE6" w:rsidRPr="005C50C5">
        <w:rPr>
          <w:iCs/>
          <w:szCs w:val="22"/>
          <w:lang w:val="lt-LT"/>
        </w:rPr>
        <w:t xml:space="preserve"> sutrikimas</w:t>
      </w:r>
      <w:r w:rsidR="00FD2DE6">
        <w:rPr>
          <w:iCs/>
          <w:szCs w:val="22"/>
          <w:lang w:val="lt-LT"/>
        </w:rPr>
        <w:t>, šio vaisto vartoti negalima</w:t>
      </w:r>
      <w:r w:rsidR="00FD2DE6" w:rsidRPr="005C50C5">
        <w:rPr>
          <w:iCs/>
          <w:szCs w:val="22"/>
          <w:lang w:val="lt-LT"/>
        </w:rPr>
        <w:t>.</w:t>
      </w:r>
    </w:p>
    <w:p w14:paraId="66662AA8" w14:textId="77777777" w:rsidR="00FD2DE6" w:rsidRPr="005C50C5" w:rsidRDefault="00FD2DE6" w:rsidP="00FD2DE6">
      <w:pPr>
        <w:spacing w:line="240" w:lineRule="auto"/>
        <w:ind w:left="567" w:hanging="567"/>
        <w:rPr>
          <w:b/>
          <w:noProof/>
          <w:szCs w:val="22"/>
          <w:lang w:val="lt-LT"/>
        </w:rPr>
      </w:pPr>
    </w:p>
    <w:p w14:paraId="787F64BE" w14:textId="77777777" w:rsidR="00FD2DE6" w:rsidRPr="005C50C5" w:rsidRDefault="00FD2DE6" w:rsidP="00FB4DE9">
      <w:pPr>
        <w:keepNext/>
        <w:spacing w:line="240" w:lineRule="auto"/>
        <w:ind w:left="567" w:hanging="567"/>
        <w:rPr>
          <w:b/>
          <w:noProof/>
          <w:szCs w:val="22"/>
          <w:lang w:val="lt-LT"/>
        </w:rPr>
      </w:pPr>
      <w:r w:rsidRPr="005C50C5">
        <w:rPr>
          <w:b/>
          <w:noProof/>
          <w:szCs w:val="22"/>
          <w:lang w:val="lt-LT"/>
        </w:rPr>
        <w:t>Vartojimas vaikams ir paaugliams</w:t>
      </w:r>
    </w:p>
    <w:p w14:paraId="4A48B493" w14:textId="77777777" w:rsidR="00BE7956" w:rsidRDefault="00FD2DE6" w:rsidP="00FB4DE9">
      <w:pPr>
        <w:keepNext/>
        <w:tabs>
          <w:tab w:val="clear" w:pos="567"/>
          <w:tab w:val="left" w:pos="0"/>
        </w:tabs>
        <w:spacing w:line="240" w:lineRule="auto"/>
        <w:rPr>
          <w:szCs w:val="22"/>
          <w:lang w:val="lt-LT"/>
        </w:rPr>
      </w:pPr>
      <w:r w:rsidRPr="005C50C5">
        <w:rPr>
          <w:i/>
          <w:szCs w:val="22"/>
          <w:lang w:val="lt-LT"/>
        </w:rPr>
        <w:t>Vyresniems negu 12</w:t>
      </w:r>
      <w:r w:rsidR="00BE7956">
        <w:rPr>
          <w:i/>
          <w:szCs w:val="22"/>
          <w:lang w:val="lt-LT"/>
        </w:rPr>
        <w:t> </w:t>
      </w:r>
      <w:r w:rsidRPr="005C50C5">
        <w:rPr>
          <w:i/>
          <w:szCs w:val="22"/>
          <w:lang w:val="lt-LT"/>
        </w:rPr>
        <w:t>metų vaikams</w:t>
      </w:r>
    </w:p>
    <w:p w14:paraId="62444670" w14:textId="77777777" w:rsidR="00FD2DE6" w:rsidRDefault="00BE7956" w:rsidP="00FD2DE6">
      <w:pPr>
        <w:tabs>
          <w:tab w:val="clear" w:pos="567"/>
          <w:tab w:val="left" w:pos="0"/>
        </w:tabs>
        <w:spacing w:line="240" w:lineRule="auto"/>
        <w:rPr>
          <w:szCs w:val="22"/>
          <w:lang w:val="lt-LT"/>
        </w:rPr>
      </w:pPr>
      <w:r w:rsidRPr="005C50C5">
        <w:rPr>
          <w:szCs w:val="22"/>
          <w:lang w:val="lt-LT"/>
        </w:rPr>
        <w:t>G</w:t>
      </w:r>
      <w:r w:rsidR="00FD2DE6" w:rsidRPr="005C50C5">
        <w:rPr>
          <w:szCs w:val="22"/>
          <w:lang w:val="lt-LT"/>
        </w:rPr>
        <w:t>erti po 2</w:t>
      </w:r>
      <w:r>
        <w:rPr>
          <w:szCs w:val="22"/>
          <w:lang w:val="lt-LT"/>
        </w:rPr>
        <w:t> </w:t>
      </w:r>
      <w:r w:rsidR="00FD2DE6" w:rsidRPr="005C50C5">
        <w:rPr>
          <w:szCs w:val="22"/>
          <w:lang w:val="lt-LT"/>
        </w:rPr>
        <w:t xml:space="preserve">tabletes </w:t>
      </w:r>
      <w:r w:rsidR="00FD2DE6">
        <w:rPr>
          <w:szCs w:val="22"/>
          <w:lang w:val="lt-LT"/>
        </w:rPr>
        <w:t xml:space="preserve">pagal poreikį, </w:t>
      </w:r>
      <w:r w:rsidR="00FD2DE6" w:rsidRPr="005C50C5">
        <w:rPr>
          <w:szCs w:val="22"/>
          <w:lang w:val="lt-LT"/>
        </w:rPr>
        <w:t>kas 4</w:t>
      </w:r>
      <w:r>
        <w:rPr>
          <w:szCs w:val="22"/>
          <w:lang w:val="lt-LT"/>
        </w:rPr>
        <w:noBreakHyphen/>
      </w:r>
      <w:r w:rsidR="00FD2DE6" w:rsidRPr="005C50C5">
        <w:rPr>
          <w:szCs w:val="22"/>
          <w:lang w:val="lt-LT"/>
        </w:rPr>
        <w:t>6 val</w:t>
      </w:r>
      <w:r w:rsidR="00FD2DE6">
        <w:rPr>
          <w:szCs w:val="22"/>
          <w:lang w:val="lt-LT"/>
        </w:rPr>
        <w:t>. (</w:t>
      </w:r>
      <w:r w:rsidR="00FD2DE6" w:rsidRPr="005C50C5">
        <w:rPr>
          <w:szCs w:val="22"/>
          <w:lang w:val="lt-LT"/>
        </w:rPr>
        <w:t>3</w:t>
      </w:r>
      <w:r>
        <w:rPr>
          <w:szCs w:val="22"/>
          <w:lang w:val="lt-LT"/>
        </w:rPr>
        <w:noBreakHyphen/>
      </w:r>
      <w:r w:rsidR="00FD2DE6" w:rsidRPr="005C50C5">
        <w:rPr>
          <w:szCs w:val="22"/>
          <w:lang w:val="lt-LT"/>
        </w:rPr>
        <w:t>4</w:t>
      </w:r>
      <w:r>
        <w:rPr>
          <w:szCs w:val="22"/>
          <w:lang w:val="lt-LT"/>
        </w:rPr>
        <w:t> </w:t>
      </w:r>
      <w:r w:rsidR="00FD2DE6" w:rsidRPr="005C50C5">
        <w:rPr>
          <w:szCs w:val="22"/>
          <w:lang w:val="lt-LT"/>
        </w:rPr>
        <w:t>kartus per</w:t>
      </w:r>
      <w:r>
        <w:rPr>
          <w:szCs w:val="22"/>
          <w:lang w:val="lt-LT"/>
        </w:rPr>
        <w:t> </w:t>
      </w:r>
      <w:r w:rsidR="00FD2DE6">
        <w:rPr>
          <w:szCs w:val="22"/>
          <w:lang w:val="lt-LT"/>
        </w:rPr>
        <w:t>parą)</w:t>
      </w:r>
      <w:r w:rsidR="00FD2DE6" w:rsidRPr="005C50C5">
        <w:rPr>
          <w:szCs w:val="22"/>
          <w:lang w:val="lt-LT"/>
        </w:rPr>
        <w:t>. Nev</w:t>
      </w:r>
      <w:r w:rsidR="00FD2DE6">
        <w:rPr>
          <w:szCs w:val="22"/>
          <w:lang w:val="lt-LT"/>
        </w:rPr>
        <w:t>artoti daugiau kaip</w:t>
      </w:r>
      <w:r w:rsidR="00FD2DE6" w:rsidRPr="005C50C5">
        <w:rPr>
          <w:szCs w:val="22"/>
          <w:lang w:val="lt-LT"/>
        </w:rPr>
        <w:t xml:space="preserve"> dviejų</w:t>
      </w:r>
      <w:r>
        <w:rPr>
          <w:szCs w:val="22"/>
          <w:lang w:val="lt-LT"/>
        </w:rPr>
        <w:t> </w:t>
      </w:r>
      <w:r w:rsidR="00FD2DE6" w:rsidRPr="005C50C5">
        <w:rPr>
          <w:szCs w:val="22"/>
          <w:lang w:val="lt-LT"/>
        </w:rPr>
        <w:t xml:space="preserve">tablečių </w:t>
      </w:r>
      <w:r w:rsidR="00FD2DE6">
        <w:rPr>
          <w:szCs w:val="22"/>
          <w:lang w:val="lt-LT"/>
        </w:rPr>
        <w:t>vienu</w:t>
      </w:r>
      <w:r>
        <w:rPr>
          <w:szCs w:val="22"/>
          <w:lang w:val="lt-LT"/>
        </w:rPr>
        <w:t> </w:t>
      </w:r>
      <w:r w:rsidR="00FD2DE6">
        <w:rPr>
          <w:szCs w:val="22"/>
          <w:lang w:val="lt-LT"/>
        </w:rPr>
        <w:t>kartu</w:t>
      </w:r>
      <w:r w:rsidR="00FD2DE6" w:rsidRPr="005C50C5">
        <w:rPr>
          <w:szCs w:val="22"/>
          <w:lang w:val="lt-LT"/>
        </w:rPr>
        <w:t xml:space="preserve">. </w:t>
      </w:r>
      <w:r w:rsidR="00FD2DE6">
        <w:rPr>
          <w:szCs w:val="22"/>
          <w:lang w:val="lt-LT"/>
        </w:rPr>
        <w:t xml:space="preserve">Nevartoti </w:t>
      </w:r>
      <w:r w:rsidR="00FD2DE6" w:rsidRPr="005C50C5">
        <w:rPr>
          <w:szCs w:val="22"/>
          <w:lang w:val="lt-LT"/>
        </w:rPr>
        <w:t>daugiau kaip 8</w:t>
      </w:r>
      <w:r>
        <w:rPr>
          <w:szCs w:val="22"/>
          <w:lang w:val="lt-LT"/>
        </w:rPr>
        <w:t> </w:t>
      </w:r>
      <w:r w:rsidR="00FD2DE6" w:rsidRPr="005C50C5">
        <w:rPr>
          <w:szCs w:val="22"/>
          <w:lang w:val="lt-LT"/>
        </w:rPr>
        <w:t>table</w:t>
      </w:r>
      <w:r w:rsidR="00FD2DE6">
        <w:rPr>
          <w:szCs w:val="22"/>
          <w:lang w:val="lt-LT"/>
        </w:rPr>
        <w:t>čių per</w:t>
      </w:r>
      <w:r>
        <w:rPr>
          <w:szCs w:val="22"/>
          <w:lang w:val="lt-LT"/>
        </w:rPr>
        <w:t> </w:t>
      </w:r>
      <w:r w:rsidR="00FD2DE6">
        <w:rPr>
          <w:szCs w:val="22"/>
          <w:lang w:val="lt-LT"/>
        </w:rPr>
        <w:t>parą</w:t>
      </w:r>
      <w:r w:rsidR="00FD2DE6" w:rsidRPr="005C50C5">
        <w:rPr>
          <w:szCs w:val="22"/>
          <w:lang w:val="lt-LT"/>
        </w:rPr>
        <w:t>.</w:t>
      </w:r>
    </w:p>
    <w:p w14:paraId="704F2B20" w14:textId="77777777" w:rsidR="00FD2DE6" w:rsidRDefault="00FD2DE6" w:rsidP="00FD2DE6">
      <w:pPr>
        <w:spacing w:line="240" w:lineRule="auto"/>
        <w:ind w:left="567" w:hanging="567"/>
        <w:rPr>
          <w:szCs w:val="22"/>
          <w:lang w:val="lt-LT"/>
        </w:rPr>
      </w:pPr>
    </w:p>
    <w:p w14:paraId="28364ECE" w14:textId="77777777" w:rsidR="00FD2DE6" w:rsidRPr="005C50C5" w:rsidRDefault="00FD2DE6" w:rsidP="00FD2DE6">
      <w:pPr>
        <w:spacing w:line="240" w:lineRule="auto"/>
        <w:ind w:left="567" w:hanging="567"/>
        <w:rPr>
          <w:noProof/>
          <w:szCs w:val="22"/>
          <w:lang w:val="lt-LT"/>
        </w:rPr>
      </w:pPr>
      <w:r w:rsidRPr="005C50C5">
        <w:rPr>
          <w:noProof/>
          <w:szCs w:val="22"/>
          <w:lang w:val="lt-LT"/>
        </w:rPr>
        <w:t xml:space="preserve">Gripex </w:t>
      </w:r>
      <w:r>
        <w:rPr>
          <w:noProof/>
          <w:szCs w:val="22"/>
          <w:lang w:val="lt-LT"/>
        </w:rPr>
        <w:t>netinka vaikams,</w:t>
      </w:r>
      <w:r w:rsidRPr="005C50C5">
        <w:rPr>
          <w:noProof/>
          <w:szCs w:val="22"/>
          <w:lang w:val="lt-LT"/>
        </w:rPr>
        <w:t xml:space="preserve"> jaunesniems kaip 12</w:t>
      </w:r>
      <w:r w:rsidR="00BE7956">
        <w:rPr>
          <w:noProof/>
          <w:szCs w:val="22"/>
          <w:lang w:val="lt-LT"/>
        </w:rPr>
        <w:t> </w:t>
      </w:r>
      <w:r w:rsidRPr="005C50C5">
        <w:rPr>
          <w:noProof/>
          <w:szCs w:val="22"/>
          <w:lang w:val="lt-LT"/>
        </w:rPr>
        <w:t>metų.</w:t>
      </w:r>
    </w:p>
    <w:p w14:paraId="467A0921" w14:textId="77777777" w:rsidR="00FD2DE6" w:rsidRPr="005C50C5" w:rsidRDefault="00FD2DE6" w:rsidP="00FD2DE6">
      <w:pPr>
        <w:spacing w:line="240" w:lineRule="auto"/>
        <w:ind w:left="567" w:hanging="567"/>
        <w:rPr>
          <w:b/>
          <w:noProof/>
          <w:szCs w:val="22"/>
          <w:lang w:val="lt-LT"/>
        </w:rPr>
      </w:pPr>
    </w:p>
    <w:p w14:paraId="52BD1E17" w14:textId="77777777" w:rsidR="00FD2DE6" w:rsidRPr="005C50C5" w:rsidRDefault="00FD2DE6" w:rsidP="00FB4DE9">
      <w:pPr>
        <w:keepNext/>
        <w:spacing w:line="240" w:lineRule="auto"/>
        <w:ind w:left="567" w:hanging="567"/>
        <w:rPr>
          <w:b/>
          <w:noProof/>
          <w:szCs w:val="22"/>
          <w:lang w:val="lt-LT"/>
        </w:rPr>
      </w:pPr>
      <w:r w:rsidRPr="005C50C5">
        <w:rPr>
          <w:b/>
          <w:noProof/>
          <w:szCs w:val="22"/>
          <w:lang w:val="lt-LT"/>
        </w:rPr>
        <w:t xml:space="preserve">Ką daryti pavartojus per didelę </w:t>
      </w:r>
      <w:r w:rsidRPr="005C50C5">
        <w:rPr>
          <w:b/>
          <w:bCs/>
          <w:noProof/>
          <w:szCs w:val="22"/>
          <w:lang w:val="lt-LT"/>
        </w:rPr>
        <w:t>Gripex</w:t>
      </w:r>
      <w:r w:rsidRPr="005C50C5">
        <w:rPr>
          <w:noProof/>
          <w:szCs w:val="22"/>
          <w:lang w:val="lt-LT"/>
        </w:rPr>
        <w:t xml:space="preserve"> </w:t>
      </w:r>
      <w:r w:rsidRPr="005C50C5">
        <w:rPr>
          <w:b/>
          <w:noProof/>
          <w:szCs w:val="22"/>
          <w:lang w:val="lt-LT"/>
        </w:rPr>
        <w:t>dozę</w:t>
      </w:r>
    </w:p>
    <w:p w14:paraId="3C382FCC" w14:textId="77777777" w:rsidR="0013122F" w:rsidRDefault="00431C90" w:rsidP="0013122F">
      <w:pPr>
        <w:tabs>
          <w:tab w:val="clear" w:pos="567"/>
          <w:tab w:val="left" w:pos="1296"/>
        </w:tabs>
        <w:spacing w:line="240" w:lineRule="auto"/>
        <w:rPr>
          <w:szCs w:val="22"/>
          <w:lang w:val="lt-LT"/>
        </w:rPr>
      </w:pPr>
      <w:r w:rsidRPr="00431C90">
        <w:rPr>
          <w:szCs w:val="22"/>
          <w:lang w:val="lt-LT"/>
        </w:rPr>
        <w:t xml:space="preserve">Jeigu suvartojate daugiau Gripex nei turėtumėte, Jums gali pasireikšti šie simptomai: </w:t>
      </w:r>
      <w:r w:rsidR="00FD2DE6" w:rsidRPr="005C50C5">
        <w:rPr>
          <w:szCs w:val="22"/>
          <w:lang w:val="lt-LT"/>
        </w:rPr>
        <w:t>pykinimas</w:t>
      </w:r>
      <w:r w:rsidR="006A7D95">
        <w:rPr>
          <w:szCs w:val="22"/>
          <w:lang w:val="lt-LT"/>
        </w:rPr>
        <w:t xml:space="preserve"> ir</w:t>
      </w:r>
      <w:r w:rsidR="00FD2DE6" w:rsidRPr="005C50C5">
        <w:rPr>
          <w:szCs w:val="22"/>
          <w:lang w:val="lt-LT"/>
        </w:rPr>
        <w:t xml:space="preserve"> vėmimas, </w:t>
      </w:r>
      <w:r w:rsidR="00D63E9D" w:rsidRPr="00D63E9D">
        <w:rPr>
          <w:szCs w:val="22"/>
          <w:lang w:val="lt-LT"/>
        </w:rPr>
        <w:t>nevalingi raumenų susitraukimai, susijaudinimas, sumišimas</w:t>
      </w:r>
      <w:r w:rsidR="00D63E9D">
        <w:rPr>
          <w:szCs w:val="22"/>
          <w:lang w:val="lt-LT"/>
        </w:rPr>
        <w:t xml:space="preserve">, </w:t>
      </w:r>
      <w:r w:rsidR="00FD2DE6" w:rsidRPr="005C50C5">
        <w:rPr>
          <w:szCs w:val="22"/>
          <w:lang w:val="lt-LT"/>
        </w:rPr>
        <w:t xml:space="preserve">mieguistumas, </w:t>
      </w:r>
      <w:r w:rsidR="0013122F" w:rsidRPr="008A295F">
        <w:rPr>
          <w:szCs w:val="22"/>
          <w:lang w:val="lt-LT"/>
        </w:rPr>
        <w:t>sąmonės sutrikimai, nevalingi ir greiti akių judesiai, širdies sutrikimai (greitas širdies plakimas), koordinacijos sutrikimai, psichozė su regos haliucinacijomis ir padidėjęs jaudrumas.</w:t>
      </w:r>
    </w:p>
    <w:p w14:paraId="528E7DF9" w14:textId="77777777" w:rsidR="0013122F" w:rsidRDefault="0013122F" w:rsidP="0013122F">
      <w:pPr>
        <w:tabs>
          <w:tab w:val="clear" w:pos="567"/>
          <w:tab w:val="left" w:pos="1296"/>
        </w:tabs>
        <w:spacing w:line="240" w:lineRule="auto"/>
        <w:rPr>
          <w:szCs w:val="22"/>
          <w:lang w:val="lt-LT"/>
        </w:rPr>
      </w:pPr>
    </w:p>
    <w:p w14:paraId="3F83A3A1" w14:textId="77777777" w:rsidR="0013122F" w:rsidRDefault="0013122F" w:rsidP="0013122F">
      <w:pPr>
        <w:tabs>
          <w:tab w:val="clear" w:pos="567"/>
          <w:tab w:val="left" w:pos="1296"/>
        </w:tabs>
        <w:spacing w:line="240" w:lineRule="auto"/>
        <w:rPr>
          <w:szCs w:val="22"/>
          <w:lang w:val="lt-LT"/>
        </w:rPr>
      </w:pPr>
      <w:r w:rsidRPr="006238CD">
        <w:rPr>
          <w:szCs w:val="22"/>
          <w:lang w:val="lt-LT"/>
        </w:rPr>
        <w:t>Kiti simptomai, atsiradę dėl sunkaus perdozavimo, gali būti: koma, sunkūs kvėpavimo sutrikimai ir traukuliai.</w:t>
      </w:r>
    </w:p>
    <w:p w14:paraId="38294017" w14:textId="77777777" w:rsidR="0013122F" w:rsidRDefault="0013122F" w:rsidP="0013122F">
      <w:pPr>
        <w:tabs>
          <w:tab w:val="clear" w:pos="567"/>
          <w:tab w:val="left" w:pos="1296"/>
        </w:tabs>
        <w:spacing w:line="240" w:lineRule="auto"/>
        <w:rPr>
          <w:szCs w:val="22"/>
          <w:lang w:val="lt-LT"/>
        </w:rPr>
      </w:pPr>
    </w:p>
    <w:p w14:paraId="218C7BB6" w14:textId="77777777" w:rsidR="00FD2DE6" w:rsidRPr="005C50C5" w:rsidRDefault="0013122F" w:rsidP="00D63E9D">
      <w:pPr>
        <w:tabs>
          <w:tab w:val="clear" w:pos="567"/>
          <w:tab w:val="left" w:pos="1296"/>
        </w:tabs>
        <w:spacing w:line="240" w:lineRule="auto"/>
        <w:rPr>
          <w:szCs w:val="22"/>
          <w:lang w:val="lt-LT"/>
        </w:rPr>
      </w:pPr>
      <w:r w:rsidRPr="00483831">
        <w:rPr>
          <w:szCs w:val="22"/>
          <w:lang w:val="lt-LT"/>
        </w:rPr>
        <w:t>Jeigu pasireiškia bet kuris iš minėtų simptomų, nedelsdami kreipkitės į gydytoją arba vykite į ligoninę.</w:t>
      </w:r>
    </w:p>
    <w:p w14:paraId="2572C84A" w14:textId="77777777" w:rsidR="00FD2DE6" w:rsidRPr="005C50C5" w:rsidRDefault="00FD2DE6" w:rsidP="00FD2DE6">
      <w:pPr>
        <w:tabs>
          <w:tab w:val="clear" w:pos="567"/>
          <w:tab w:val="left" w:pos="1296"/>
        </w:tabs>
        <w:spacing w:line="240" w:lineRule="auto"/>
        <w:rPr>
          <w:szCs w:val="22"/>
          <w:lang w:val="lt-LT"/>
        </w:rPr>
      </w:pPr>
    </w:p>
    <w:p w14:paraId="3F7A8A30" w14:textId="77777777" w:rsidR="00FD2DE6" w:rsidRPr="005C50C5" w:rsidRDefault="00FD2DE6" w:rsidP="00FB4DE9">
      <w:pPr>
        <w:keepNext/>
        <w:tabs>
          <w:tab w:val="clear" w:pos="567"/>
          <w:tab w:val="left" w:pos="1296"/>
        </w:tabs>
        <w:spacing w:line="240" w:lineRule="auto"/>
        <w:rPr>
          <w:b/>
          <w:szCs w:val="22"/>
          <w:lang w:val="lt-LT"/>
        </w:rPr>
      </w:pPr>
      <w:r w:rsidRPr="005C50C5">
        <w:rPr>
          <w:b/>
          <w:szCs w:val="22"/>
          <w:lang w:val="lt-LT"/>
        </w:rPr>
        <w:t>Pamiršus pavartoti Gripex</w:t>
      </w:r>
    </w:p>
    <w:p w14:paraId="5B141BF7" w14:textId="77777777" w:rsidR="00FD2DE6" w:rsidRPr="005C50C5" w:rsidRDefault="00FD2DE6" w:rsidP="00FD2DE6">
      <w:pPr>
        <w:tabs>
          <w:tab w:val="clear" w:pos="567"/>
          <w:tab w:val="left" w:pos="1296"/>
        </w:tabs>
        <w:spacing w:line="240" w:lineRule="auto"/>
        <w:rPr>
          <w:szCs w:val="22"/>
          <w:lang w:val="lt-LT"/>
        </w:rPr>
      </w:pPr>
      <w:r w:rsidRPr="005C50C5">
        <w:rPr>
          <w:szCs w:val="22"/>
          <w:lang w:val="lt-LT"/>
        </w:rPr>
        <w:t>Jei</w:t>
      </w:r>
      <w:r>
        <w:rPr>
          <w:szCs w:val="22"/>
          <w:lang w:val="lt-LT"/>
        </w:rPr>
        <w:t>gu pamiršote išgerti vaisto</w:t>
      </w:r>
      <w:r w:rsidRPr="005C50C5">
        <w:rPr>
          <w:szCs w:val="22"/>
          <w:lang w:val="lt-LT"/>
        </w:rPr>
        <w:t>, tiesiog išgerkite kitą</w:t>
      </w:r>
      <w:r w:rsidR="00BE7956">
        <w:rPr>
          <w:szCs w:val="22"/>
          <w:lang w:val="lt-LT"/>
        </w:rPr>
        <w:t> </w:t>
      </w:r>
      <w:r w:rsidRPr="005C50C5">
        <w:rPr>
          <w:szCs w:val="22"/>
          <w:lang w:val="lt-LT"/>
        </w:rPr>
        <w:t xml:space="preserve">dozę, </w:t>
      </w:r>
      <w:r>
        <w:rPr>
          <w:szCs w:val="22"/>
          <w:lang w:val="lt-LT"/>
        </w:rPr>
        <w:t>jeigu reikia. At</w:t>
      </w:r>
      <w:r w:rsidRPr="005C50C5">
        <w:rPr>
          <w:szCs w:val="22"/>
          <w:lang w:val="lt-LT"/>
        </w:rPr>
        <w:t xml:space="preserve">minkite, kad laiko tarpas tarp dozių </w:t>
      </w:r>
      <w:r>
        <w:rPr>
          <w:szCs w:val="22"/>
          <w:lang w:val="lt-LT"/>
        </w:rPr>
        <w:t>turi būti ne</w:t>
      </w:r>
      <w:r w:rsidR="00BE7956">
        <w:rPr>
          <w:szCs w:val="22"/>
          <w:lang w:val="lt-LT"/>
        </w:rPr>
        <w:t xml:space="preserve"> </w:t>
      </w:r>
      <w:r>
        <w:rPr>
          <w:szCs w:val="22"/>
          <w:lang w:val="lt-LT"/>
        </w:rPr>
        <w:t>mažesnis nei</w:t>
      </w:r>
      <w:r w:rsidRPr="005C50C5">
        <w:rPr>
          <w:szCs w:val="22"/>
          <w:lang w:val="lt-LT"/>
        </w:rPr>
        <w:t xml:space="preserve"> 4</w:t>
      </w:r>
      <w:r w:rsidR="00BE7956">
        <w:rPr>
          <w:szCs w:val="22"/>
          <w:lang w:val="lt-LT"/>
        </w:rPr>
        <w:noBreakHyphen/>
      </w:r>
      <w:r w:rsidRPr="005C50C5">
        <w:rPr>
          <w:szCs w:val="22"/>
          <w:lang w:val="lt-LT"/>
        </w:rPr>
        <w:t>6</w:t>
      </w:r>
      <w:r w:rsidR="00BE7956">
        <w:rPr>
          <w:szCs w:val="22"/>
          <w:lang w:val="lt-LT"/>
        </w:rPr>
        <w:t> </w:t>
      </w:r>
      <w:r w:rsidRPr="005C50C5">
        <w:rPr>
          <w:szCs w:val="22"/>
          <w:lang w:val="lt-LT"/>
        </w:rPr>
        <w:t>valandos.</w:t>
      </w:r>
    </w:p>
    <w:p w14:paraId="2D81CC57" w14:textId="77777777" w:rsidR="00FD2DE6" w:rsidRPr="005C50C5" w:rsidRDefault="00FD2DE6" w:rsidP="00FD2DE6">
      <w:pPr>
        <w:tabs>
          <w:tab w:val="clear" w:pos="567"/>
          <w:tab w:val="left" w:pos="1296"/>
        </w:tabs>
        <w:spacing w:line="240" w:lineRule="auto"/>
        <w:rPr>
          <w:szCs w:val="22"/>
          <w:lang w:val="lt-LT"/>
        </w:rPr>
      </w:pPr>
    </w:p>
    <w:p w14:paraId="6788F7E0" w14:textId="77777777" w:rsidR="00FD2DE6" w:rsidRPr="005C50C5" w:rsidRDefault="00FD2DE6" w:rsidP="00FB4DE9">
      <w:pPr>
        <w:keepNext/>
        <w:tabs>
          <w:tab w:val="clear" w:pos="567"/>
          <w:tab w:val="left" w:pos="1296"/>
        </w:tabs>
        <w:spacing w:line="240" w:lineRule="auto"/>
        <w:rPr>
          <w:b/>
          <w:szCs w:val="22"/>
          <w:lang w:val="lt-LT"/>
        </w:rPr>
      </w:pPr>
      <w:r w:rsidRPr="005C50C5">
        <w:rPr>
          <w:b/>
          <w:szCs w:val="22"/>
          <w:lang w:val="lt-LT"/>
        </w:rPr>
        <w:t>Nustojus vartoti Gripex</w:t>
      </w:r>
    </w:p>
    <w:p w14:paraId="0C9A3727" w14:textId="77777777" w:rsidR="00FD2DE6" w:rsidRPr="005C50C5" w:rsidRDefault="00FD2DE6" w:rsidP="00FD2DE6">
      <w:pPr>
        <w:tabs>
          <w:tab w:val="clear" w:pos="567"/>
          <w:tab w:val="left" w:pos="1296"/>
        </w:tabs>
        <w:spacing w:line="240" w:lineRule="auto"/>
        <w:rPr>
          <w:noProof/>
          <w:szCs w:val="22"/>
          <w:lang w:val="lt-LT"/>
        </w:rPr>
      </w:pPr>
      <w:r w:rsidRPr="005C50C5">
        <w:rPr>
          <w:noProof/>
          <w:szCs w:val="22"/>
          <w:lang w:val="lt-LT"/>
        </w:rPr>
        <w:t>Galite nustoti vartoti Gripex bet kuriuo metu.</w:t>
      </w:r>
    </w:p>
    <w:p w14:paraId="1342806D" w14:textId="77777777" w:rsidR="00FD2DE6" w:rsidRDefault="00FD2DE6" w:rsidP="00FD2DE6">
      <w:pPr>
        <w:numPr>
          <w:ilvl w:val="12"/>
          <w:numId w:val="0"/>
        </w:numPr>
        <w:tabs>
          <w:tab w:val="clear" w:pos="567"/>
          <w:tab w:val="left" w:pos="1296"/>
        </w:tabs>
        <w:spacing w:line="240" w:lineRule="auto"/>
        <w:ind w:right="-2"/>
        <w:rPr>
          <w:noProof/>
          <w:szCs w:val="22"/>
          <w:lang w:val="lt-LT"/>
        </w:rPr>
      </w:pPr>
    </w:p>
    <w:p w14:paraId="7945A458" w14:textId="77777777" w:rsidR="00CD4905" w:rsidRPr="005C50C5" w:rsidRDefault="00CD4905" w:rsidP="00FD2DE6">
      <w:pPr>
        <w:numPr>
          <w:ilvl w:val="12"/>
          <w:numId w:val="0"/>
        </w:numPr>
        <w:tabs>
          <w:tab w:val="clear" w:pos="567"/>
          <w:tab w:val="left" w:pos="1296"/>
        </w:tabs>
        <w:spacing w:line="240" w:lineRule="auto"/>
        <w:ind w:right="-2"/>
        <w:rPr>
          <w:noProof/>
          <w:szCs w:val="22"/>
          <w:lang w:val="lt-LT"/>
        </w:rPr>
      </w:pPr>
    </w:p>
    <w:p w14:paraId="7FBEC07F" w14:textId="77777777" w:rsidR="00FD2DE6" w:rsidRPr="005C50C5" w:rsidRDefault="00FD2DE6" w:rsidP="00FB4DE9">
      <w:pPr>
        <w:keepNext/>
        <w:numPr>
          <w:ilvl w:val="12"/>
          <w:numId w:val="0"/>
        </w:numPr>
        <w:spacing w:line="240" w:lineRule="auto"/>
        <w:ind w:left="567" w:hanging="567"/>
        <w:outlineLvl w:val="0"/>
        <w:rPr>
          <w:b/>
          <w:caps/>
          <w:noProof/>
          <w:szCs w:val="22"/>
          <w:lang w:val="lt-LT"/>
        </w:rPr>
      </w:pPr>
      <w:r w:rsidRPr="005C50C5">
        <w:rPr>
          <w:b/>
          <w:noProof/>
          <w:szCs w:val="22"/>
          <w:lang w:val="lt-LT"/>
        </w:rPr>
        <w:t>4.</w:t>
      </w:r>
      <w:r w:rsidRPr="005C50C5">
        <w:rPr>
          <w:b/>
          <w:noProof/>
          <w:szCs w:val="22"/>
          <w:lang w:val="lt-LT"/>
        </w:rPr>
        <w:tab/>
        <w:t>Galimas šalutinis poveikis</w:t>
      </w:r>
    </w:p>
    <w:p w14:paraId="53EBC424" w14:textId="77777777" w:rsidR="00FD2DE6" w:rsidRPr="005C50C5" w:rsidRDefault="00FD2DE6" w:rsidP="00FB4DE9">
      <w:pPr>
        <w:keepNext/>
        <w:spacing w:line="240" w:lineRule="auto"/>
        <w:ind w:left="567" w:hanging="567"/>
        <w:rPr>
          <w:noProof/>
          <w:szCs w:val="22"/>
          <w:lang w:val="lt-LT"/>
        </w:rPr>
      </w:pPr>
    </w:p>
    <w:p w14:paraId="16D08A99" w14:textId="77777777" w:rsidR="00FD2DE6" w:rsidRDefault="00FD2DE6" w:rsidP="00FD2DE6">
      <w:pPr>
        <w:numPr>
          <w:ilvl w:val="12"/>
          <w:numId w:val="0"/>
        </w:numPr>
        <w:tabs>
          <w:tab w:val="clear" w:pos="567"/>
          <w:tab w:val="left" w:pos="1296"/>
        </w:tabs>
        <w:spacing w:line="240" w:lineRule="auto"/>
        <w:ind w:right="-29"/>
        <w:rPr>
          <w:szCs w:val="22"/>
          <w:lang w:val="lt-LT"/>
        </w:rPr>
      </w:pPr>
      <w:r w:rsidRPr="005C50C5">
        <w:rPr>
          <w:szCs w:val="22"/>
          <w:lang w:val="lt-LT"/>
        </w:rPr>
        <w:t>Šis vaistas, kaip ir visi kiti, gali sukelti šalutinį poveikį, nors jis pasireiškia ne visiems žmonėms.</w:t>
      </w:r>
    </w:p>
    <w:p w14:paraId="5F74F44C" w14:textId="77777777" w:rsidR="009C48F6" w:rsidRDefault="009C48F6" w:rsidP="00FD2DE6">
      <w:pPr>
        <w:numPr>
          <w:ilvl w:val="12"/>
          <w:numId w:val="0"/>
        </w:numPr>
        <w:tabs>
          <w:tab w:val="clear" w:pos="567"/>
          <w:tab w:val="left" w:pos="1296"/>
        </w:tabs>
        <w:spacing w:line="240" w:lineRule="auto"/>
        <w:ind w:right="-29"/>
        <w:rPr>
          <w:szCs w:val="22"/>
          <w:lang w:val="lt-LT"/>
        </w:rPr>
      </w:pPr>
    </w:p>
    <w:p w14:paraId="5961CA2D" w14:textId="77777777" w:rsidR="009066B0" w:rsidRDefault="009066B0" w:rsidP="00FD2DE6">
      <w:pPr>
        <w:numPr>
          <w:ilvl w:val="12"/>
          <w:numId w:val="0"/>
        </w:numPr>
        <w:tabs>
          <w:tab w:val="clear" w:pos="567"/>
          <w:tab w:val="left" w:pos="1296"/>
        </w:tabs>
        <w:spacing w:line="240" w:lineRule="auto"/>
        <w:ind w:right="-29"/>
        <w:rPr>
          <w:szCs w:val="22"/>
          <w:lang w:val="lt-LT"/>
        </w:rPr>
      </w:pPr>
      <w:r w:rsidRPr="009066B0">
        <w:rPr>
          <w:szCs w:val="22"/>
          <w:lang w:val="lt-LT"/>
        </w:rPr>
        <w:t xml:space="preserve">Nedelsdami nutraukite </w:t>
      </w:r>
      <w:r w:rsidR="000D0F84">
        <w:rPr>
          <w:szCs w:val="22"/>
          <w:lang w:val="lt-LT"/>
        </w:rPr>
        <w:t>Gripex</w:t>
      </w:r>
      <w:r w:rsidRPr="009066B0">
        <w:rPr>
          <w:szCs w:val="22"/>
          <w:lang w:val="lt-LT"/>
        </w:rPr>
        <w:t xml:space="preserve"> vartojimą ir kreipkitės skubios medicinos pagalbos, jeigu Jums pasireikštų simptomų, kurie gali būti užpakalinės grįžtamosios encefalopatijos sindromo (UGES) ir grįžtamosios smegenų vazokonstrikcijos sindromo (GSVS) požymiais. Šie simptomai gali būti tokie:</w:t>
      </w:r>
    </w:p>
    <w:p w14:paraId="1795FBD7" w14:textId="77777777" w:rsidR="000D0F84" w:rsidRDefault="009066B0" w:rsidP="008E35FD">
      <w:pPr>
        <w:numPr>
          <w:ilvl w:val="0"/>
          <w:numId w:val="34"/>
        </w:numPr>
        <w:tabs>
          <w:tab w:val="clear" w:pos="567"/>
          <w:tab w:val="left" w:pos="450"/>
          <w:tab w:val="left" w:pos="1296"/>
        </w:tabs>
        <w:spacing w:line="240" w:lineRule="auto"/>
        <w:ind w:left="720" w:right="-29" w:hanging="630"/>
        <w:jc w:val="both"/>
        <w:rPr>
          <w:szCs w:val="22"/>
          <w:lang w:val="lt-LT"/>
        </w:rPr>
      </w:pPr>
      <w:r w:rsidRPr="009066B0">
        <w:rPr>
          <w:szCs w:val="22"/>
          <w:lang w:val="lt-LT"/>
        </w:rPr>
        <w:t xml:space="preserve">stiprus staiga prasidėjęs galvos skausmas; </w:t>
      </w:r>
    </w:p>
    <w:p w14:paraId="6FEB1243" w14:textId="77777777" w:rsidR="009066B0" w:rsidRPr="000D0F84" w:rsidRDefault="009066B0" w:rsidP="008E35FD">
      <w:pPr>
        <w:numPr>
          <w:ilvl w:val="0"/>
          <w:numId w:val="34"/>
        </w:numPr>
        <w:tabs>
          <w:tab w:val="clear" w:pos="567"/>
          <w:tab w:val="left" w:pos="450"/>
          <w:tab w:val="left" w:pos="1296"/>
        </w:tabs>
        <w:spacing w:line="240" w:lineRule="auto"/>
        <w:ind w:left="720" w:right="-29" w:hanging="630"/>
        <w:jc w:val="both"/>
        <w:rPr>
          <w:szCs w:val="22"/>
          <w:lang w:val="lt-LT"/>
        </w:rPr>
      </w:pPr>
      <w:r w:rsidRPr="000D0F84">
        <w:rPr>
          <w:szCs w:val="22"/>
          <w:lang w:val="lt-LT"/>
        </w:rPr>
        <w:t xml:space="preserve">pykinimo jausmas; </w:t>
      </w:r>
    </w:p>
    <w:p w14:paraId="28288628" w14:textId="77777777" w:rsidR="009066B0" w:rsidRDefault="009066B0" w:rsidP="008E35FD">
      <w:pPr>
        <w:numPr>
          <w:ilvl w:val="0"/>
          <w:numId w:val="34"/>
        </w:numPr>
        <w:tabs>
          <w:tab w:val="clear" w:pos="567"/>
          <w:tab w:val="left" w:pos="450"/>
          <w:tab w:val="left" w:pos="1296"/>
        </w:tabs>
        <w:spacing w:line="240" w:lineRule="auto"/>
        <w:ind w:left="720" w:right="-29" w:hanging="630"/>
        <w:jc w:val="both"/>
        <w:rPr>
          <w:szCs w:val="22"/>
          <w:lang w:val="lt-LT"/>
        </w:rPr>
      </w:pPr>
      <w:r w:rsidRPr="009066B0">
        <w:rPr>
          <w:szCs w:val="22"/>
          <w:lang w:val="lt-LT"/>
        </w:rPr>
        <w:t xml:space="preserve">vėmimas; </w:t>
      </w:r>
    </w:p>
    <w:p w14:paraId="35AF8313" w14:textId="77777777" w:rsidR="009066B0" w:rsidRDefault="009066B0" w:rsidP="008E35FD">
      <w:pPr>
        <w:numPr>
          <w:ilvl w:val="0"/>
          <w:numId w:val="34"/>
        </w:numPr>
        <w:tabs>
          <w:tab w:val="clear" w:pos="567"/>
          <w:tab w:val="left" w:pos="450"/>
          <w:tab w:val="left" w:pos="1296"/>
        </w:tabs>
        <w:spacing w:line="240" w:lineRule="auto"/>
        <w:ind w:left="720" w:right="-29" w:hanging="630"/>
        <w:jc w:val="both"/>
        <w:rPr>
          <w:szCs w:val="22"/>
          <w:lang w:val="lt-LT"/>
        </w:rPr>
      </w:pPr>
      <w:r w:rsidRPr="009066B0">
        <w:rPr>
          <w:szCs w:val="22"/>
          <w:lang w:val="lt-LT"/>
        </w:rPr>
        <w:t xml:space="preserve">sumišimas; </w:t>
      </w:r>
    </w:p>
    <w:p w14:paraId="294441E0" w14:textId="77777777" w:rsidR="000D0F84" w:rsidRDefault="009066B0" w:rsidP="008E35FD">
      <w:pPr>
        <w:numPr>
          <w:ilvl w:val="0"/>
          <w:numId w:val="34"/>
        </w:numPr>
        <w:tabs>
          <w:tab w:val="clear" w:pos="567"/>
          <w:tab w:val="left" w:pos="450"/>
          <w:tab w:val="left" w:pos="1296"/>
        </w:tabs>
        <w:spacing w:line="240" w:lineRule="auto"/>
        <w:ind w:left="720" w:right="-29" w:hanging="630"/>
        <w:jc w:val="both"/>
        <w:rPr>
          <w:szCs w:val="22"/>
          <w:lang w:val="lt-LT"/>
        </w:rPr>
      </w:pPr>
      <w:r w:rsidRPr="009066B0">
        <w:rPr>
          <w:szCs w:val="22"/>
          <w:lang w:val="lt-LT"/>
        </w:rPr>
        <w:t xml:space="preserve">traukuliai; </w:t>
      </w:r>
    </w:p>
    <w:p w14:paraId="3A9FFD46" w14:textId="77777777" w:rsidR="009066B0" w:rsidRPr="000D0F84" w:rsidRDefault="009066B0" w:rsidP="008E35FD">
      <w:pPr>
        <w:numPr>
          <w:ilvl w:val="0"/>
          <w:numId w:val="34"/>
        </w:numPr>
        <w:tabs>
          <w:tab w:val="clear" w:pos="567"/>
          <w:tab w:val="left" w:pos="450"/>
          <w:tab w:val="left" w:pos="1296"/>
        </w:tabs>
        <w:spacing w:line="240" w:lineRule="auto"/>
        <w:ind w:left="720" w:right="-29" w:hanging="630"/>
        <w:jc w:val="both"/>
        <w:rPr>
          <w:szCs w:val="22"/>
          <w:lang w:val="lt-LT"/>
        </w:rPr>
      </w:pPr>
      <w:r w:rsidRPr="000D0F84">
        <w:rPr>
          <w:szCs w:val="22"/>
          <w:lang w:val="lt-LT"/>
        </w:rPr>
        <w:t>pakitusi rega.</w:t>
      </w:r>
    </w:p>
    <w:p w14:paraId="26C44A89" w14:textId="77777777" w:rsidR="00FD2DE6" w:rsidRPr="005C50C5" w:rsidRDefault="00FD2DE6" w:rsidP="00FD2DE6">
      <w:pPr>
        <w:autoSpaceDE w:val="0"/>
        <w:autoSpaceDN w:val="0"/>
        <w:adjustRightInd w:val="0"/>
        <w:spacing w:line="240" w:lineRule="auto"/>
        <w:rPr>
          <w:szCs w:val="22"/>
          <w:lang w:val="lt-LT"/>
        </w:rPr>
      </w:pPr>
    </w:p>
    <w:p w14:paraId="536C3705" w14:textId="77777777" w:rsidR="00FD2DE6" w:rsidRPr="005C50C5" w:rsidRDefault="00FD2DE6" w:rsidP="00FB4DE9">
      <w:pPr>
        <w:keepNext/>
        <w:autoSpaceDE w:val="0"/>
        <w:autoSpaceDN w:val="0"/>
        <w:adjustRightInd w:val="0"/>
        <w:spacing w:line="240" w:lineRule="auto"/>
        <w:rPr>
          <w:szCs w:val="22"/>
          <w:lang w:val="lt-LT"/>
        </w:rPr>
      </w:pPr>
      <w:r w:rsidRPr="008F6EB5">
        <w:rPr>
          <w:szCs w:val="22"/>
          <w:lang w:val="lt-LT"/>
        </w:rPr>
        <w:lastRenderedPageBreak/>
        <w:t>Nedelsiant nutraukite vaisto vartojimą ir kreipkitės į gydytoją</w:t>
      </w:r>
      <w:r>
        <w:rPr>
          <w:szCs w:val="22"/>
          <w:lang w:val="lt-LT"/>
        </w:rPr>
        <w:t xml:space="preserve">, jeigu pasireiškė bet kuris iš žemiau </w:t>
      </w:r>
      <w:r w:rsidRPr="005C50C5">
        <w:rPr>
          <w:szCs w:val="22"/>
          <w:lang w:val="lt-LT"/>
        </w:rPr>
        <w:t>išvardyt</w:t>
      </w:r>
      <w:r>
        <w:rPr>
          <w:szCs w:val="22"/>
          <w:lang w:val="lt-LT"/>
        </w:rPr>
        <w:t>ų</w:t>
      </w:r>
      <w:r w:rsidRPr="005C50C5">
        <w:rPr>
          <w:szCs w:val="22"/>
          <w:lang w:val="lt-LT"/>
        </w:rPr>
        <w:t xml:space="preserve"> </w:t>
      </w:r>
      <w:r>
        <w:rPr>
          <w:szCs w:val="22"/>
          <w:lang w:val="lt-LT"/>
        </w:rPr>
        <w:t xml:space="preserve">labai retų, bet sunkių </w:t>
      </w:r>
      <w:r w:rsidRPr="005C50C5">
        <w:rPr>
          <w:szCs w:val="22"/>
          <w:lang w:val="lt-LT"/>
        </w:rPr>
        <w:t>šalutini</w:t>
      </w:r>
      <w:r>
        <w:rPr>
          <w:szCs w:val="22"/>
          <w:lang w:val="lt-LT"/>
        </w:rPr>
        <w:t>ų</w:t>
      </w:r>
      <w:r w:rsidRPr="005C50C5">
        <w:rPr>
          <w:szCs w:val="22"/>
          <w:lang w:val="lt-LT"/>
        </w:rPr>
        <w:t xml:space="preserve"> poveiki</w:t>
      </w:r>
      <w:r w:rsidRPr="00F77545">
        <w:rPr>
          <w:szCs w:val="22"/>
          <w:lang w:val="lt-LT"/>
        </w:rPr>
        <w:t>ų</w:t>
      </w:r>
      <w:r w:rsidRPr="00CF7E40">
        <w:rPr>
          <w:i/>
          <w:szCs w:val="22"/>
          <w:lang w:val="lt-LT"/>
        </w:rPr>
        <w:t>:</w:t>
      </w:r>
    </w:p>
    <w:p w14:paraId="79879F11" w14:textId="77777777" w:rsidR="00FD2DE6" w:rsidRPr="00186786" w:rsidRDefault="00FD2DE6" w:rsidP="00FD2DE6">
      <w:pPr>
        <w:pStyle w:val="Sraopastraipa"/>
        <w:numPr>
          <w:ilvl w:val="0"/>
          <w:numId w:val="1"/>
        </w:numPr>
        <w:rPr>
          <w:lang w:val="lt-LT"/>
        </w:rPr>
      </w:pPr>
      <w:r w:rsidRPr="00186786">
        <w:rPr>
          <w:szCs w:val="22"/>
          <w:lang w:val="lt-LT"/>
        </w:rPr>
        <w:t>alerginės reakcijos, įskaitant odos išbėrimą, niežulį, kartais su kvėpavimo pasunkėjimu</w:t>
      </w:r>
      <w:r w:rsidRPr="00186786">
        <w:rPr>
          <w:lang w:val="lt-LT"/>
        </w:rPr>
        <w:t xml:space="preserve">, veido, </w:t>
      </w:r>
      <w:r w:rsidRPr="00186786">
        <w:rPr>
          <w:szCs w:val="22"/>
          <w:lang w:val="lt-LT"/>
        </w:rPr>
        <w:t xml:space="preserve">kaklo, </w:t>
      </w:r>
      <w:r w:rsidRPr="00186786">
        <w:rPr>
          <w:lang w:val="lt-LT"/>
        </w:rPr>
        <w:t xml:space="preserve">liežuvio </w:t>
      </w:r>
      <w:r w:rsidRPr="00186786">
        <w:rPr>
          <w:szCs w:val="22"/>
          <w:lang w:val="lt-LT"/>
        </w:rPr>
        <w:t>ar</w:t>
      </w:r>
      <w:r w:rsidRPr="00186786">
        <w:rPr>
          <w:lang w:val="lt-LT"/>
        </w:rPr>
        <w:t xml:space="preserve"> gerklės </w:t>
      </w:r>
      <w:r w:rsidRPr="00186786">
        <w:rPr>
          <w:szCs w:val="22"/>
          <w:lang w:val="lt-LT"/>
        </w:rPr>
        <w:t>ištinimu;</w:t>
      </w:r>
    </w:p>
    <w:p w14:paraId="62EE50BA" w14:textId="77777777" w:rsidR="00FD2DE6" w:rsidRDefault="00FD2DE6" w:rsidP="00FD2DE6">
      <w:pPr>
        <w:numPr>
          <w:ilvl w:val="0"/>
          <w:numId w:val="1"/>
        </w:numPr>
        <w:autoSpaceDE w:val="0"/>
        <w:autoSpaceDN w:val="0"/>
        <w:adjustRightInd w:val="0"/>
        <w:spacing w:line="240" w:lineRule="auto"/>
        <w:rPr>
          <w:szCs w:val="22"/>
          <w:lang w:val="lt-LT"/>
        </w:rPr>
      </w:pPr>
      <w:r>
        <w:rPr>
          <w:szCs w:val="22"/>
          <w:lang w:val="lt-LT"/>
        </w:rPr>
        <w:t>sunkus odos bėrimas, įskaitant odos pūsles ir lupimąsi, burnos opas</w:t>
      </w:r>
      <w:r w:rsidR="00BE7956">
        <w:rPr>
          <w:szCs w:val="22"/>
          <w:lang w:val="lt-LT"/>
        </w:rPr>
        <w:t xml:space="preserve"> –</w:t>
      </w:r>
      <w:r>
        <w:rPr>
          <w:szCs w:val="22"/>
          <w:lang w:val="lt-LT"/>
        </w:rPr>
        <w:t xml:space="preserve"> </w:t>
      </w:r>
      <w:r w:rsidR="00BE7956">
        <w:rPr>
          <w:szCs w:val="22"/>
          <w:lang w:val="lt-LT"/>
        </w:rPr>
        <w:t>t</w:t>
      </w:r>
      <w:r>
        <w:rPr>
          <w:szCs w:val="22"/>
          <w:lang w:val="lt-LT"/>
        </w:rPr>
        <w:t xml:space="preserve">ai gali būti sunkių odos būklių </w:t>
      </w:r>
      <w:r w:rsidR="00BE7956">
        <w:rPr>
          <w:szCs w:val="22"/>
          <w:lang w:val="lt-LT"/>
        </w:rPr>
        <w:t>(</w:t>
      </w:r>
      <w:r w:rsidRPr="005B28A2">
        <w:rPr>
          <w:i/>
          <w:szCs w:val="22"/>
          <w:lang w:val="lt-LT"/>
        </w:rPr>
        <w:t>Stevens</w:t>
      </w:r>
      <w:r w:rsidR="00BE7956">
        <w:rPr>
          <w:i/>
          <w:szCs w:val="22"/>
          <w:lang w:val="lt-LT"/>
        </w:rPr>
        <w:noBreakHyphen/>
      </w:r>
      <w:r w:rsidRPr="005B28A2">
        <w:rPr>
          <w:i/>
          <w:szCs w:val="22"/>
          <w:lang w:val="lt-LT"/>
        </w:rPr>
        <w:t>Johnson</w:t>
      </w:r>
      <w:r w:rsidRPr="005B28A2">
        <w:rPr>
          <w:szCs w:val="22"/>
          <w:lang w:val="lt-LT"/>
        </w:rPr>
        <w:t xml:space="preserve"> </w:t>
      </w:r>
      <w:r>
        <w:rPr>
          <w:szCs w:val="22"/>
          <w:lang w:val="lt-LT"/>
        </w:rPr>
        <w:t>sindromo ar</w:t>
      </w:r>
      <w:r w:rsidRPr="005B28A2">
        <w:rPr>
          <w:szCs w:val="22"/>
          <w:lang w:val="lt-LT"/>
        </w:rPr>
        <w:t xml:space="preserve"> to</w:t>
      </w:r>
      <w:r>
        <w:rPr>
          <w:szCs w:val="22"/>
          <w:lang w:val="lt-LT"/>
        </w:rPr>
        <w:t>ksinės</w:t>
      </w:r>
      <w:r w:rsidRPr="005B28A2">
        <w:rPr>
          <w:szCs w:val="22"/>
          <w:lang w:val="lt-LT"/>
        </w:rPr>
        <w:t xml:space="preserve"> epidermi</w:t>
      </w:r>
      <w:r>
        <w:rPr>
          <w:szCs w:val="22"/>
          <w:lang w:val="lt-LT"/>
        </w:rPr>
        <w:t>o</w:t>
      </w:r>
      <w:r w:rsidRPr="005B28A2">
        <w:rPr>
          <w:szCs w:val="22"/>
          <w:lang w:val="lt-LT"/>
        </w:rPr>
        <w:t xml:space="preserve"> </w:t>
      </w:r>
      <w:r>
        <w:rPr>
          <w:szCs w:val="22"/>
          <w:lang w:val="lt-LT"/>
        </w:rPr>
        <w:t>nekrolizės</w:t>
      </w:r>
      <w:r w:rsidR="00BE7956">
        <w:rPr>
          <w:szCs w:val="22"/>
          <w:lang w:val="lt-LT"/>
        </w:rPr>
        <w:t>)</w:t>
      </w:r>
      <w:r>
        <w:rPr>
          <w:szCs w:val="22"/>
          <w:lang w:val="lt-LT"/>
        </w:rPr>
        <w:t xml:space="preserve"> požymiai</w:t>
      </w:r>
      <w:r w:rsidR="00BE7956">
        <w:rPr>
          <w:szCs w:val="22"/>
          <w:lang w:val="lt-LT"/>
        </w:rPr>
        <w:t>;</w:t>
      </w:r>
    </w:p>
    <w:p w14:paraId="6B9BCBA8" w14:textId="77777777" w:rsidR="00FD2DE6" w:rsidRPr="005C50C5" w:rsidRDefault="00FD2DE6" w:rsidP="00FD2DE6">
      <w:pPr>
        <w:numPr>
          <w:ilvl w:val="0"/>
          <w:numId w:val="1"/>
        </w:numPr>
        <w:autoSpaceDE w:val="0"/>
        <w:autoSpaceDN w:val="0"/>
        <w:adjustRightInd w:val="0"/>
        <w:spacing w:line="240" w:lineRule="auto"/>
        <w:rPr>
          <w:szCs w:val="22"/>
          <w:lang w:val="lt-LT"/>
        </w:rPr>
      </w:pPr>
      <w:r w:rsidRPr="005C50C5">
        <w:rPr>
          <w:szCs w:val="22"/>
          <w:lang w:val="lt-LT"/>
        </w:rPr>
        <w:t>svaigul</w:t>
      </w:r>
      <w:r>
        <w:rPr>
          <w:szCs w:val="22"/>
          <w:lang w:val="lt-LT"/>
        </w:rPr>
        <w:t>ys</w:t>
      </w:r>
      <w:r w:rsidRPr="005C50C5">
        <w:rPr>
          <w:szCs w:val="22"/>
          <w:lang w:val="lt-LT"/>
        </w:rPr>
        <w:t>, alpim</w:t>
      </w:r>
      <w:r>
        <w:rPr>
          <w:szCs w:val="22"/>
          <w:lang w:val="lt-LT"/>
        </w:rPr>
        <w:t>as</w:t>
      </w:r>
      <w:r w:rsidRPr="005C50C5">
        <w:rPr>
          <w:szCs w:val="22"/>
          <w:lang w:val="lt-LT"/>
        </w:rPr>
        <w:t>, padažnėj</w:t>
      </w:r>
      <w:r>
        <w:rPr>
          <w:szCs w:val="22"/>
          <w:lang w:val="lt-LT"/>
        </w:rPr>
        <w:t>ęs</w:t>
      </w:r>
      <w:r w:rsidRPr="005C50C5">
        <w:rPr>
          <w:szCs w:val="22"/>
          <w:lang w:val="lt-LT"/>
        </w:rPr>
        <w:t xml:space="preserve"> puls</w:t>
      </w:r>
      <w:r>
        <w:rPr>
          <w:szCs w:val="22"/>
          <w:lang w:val="lt-LT"/>
        </w:rPr>
        <w:t>as</w:t>
      </w:r>
      <w:r w:rsidR="00BE7956">
        <w:rPr>
          <w:szCs w:val="22"/>
          <w:lang w:val="lt-LT"/>
        </w:rPr>
        <w:t xml:space="preserve"> –</w:t>
      </w:r>
      <w:r>
        <w:rPr>
          <w:szCs w:val="22"/>
          <w:lang w:val="lt-LT"/>
        </w:rPr>
        <w:t xml:space="preserve"> </w:t>
      </w:r>
      <w:r w:rsidR="00BE7956">
        <w:rPr>
          <w:szCs w:val="22"/>
          <w:lang w:val="lt-LT"/>
        </w:rPr>
        <w:t>t</w:t>
      </w:r>
      <w:r>
        <w:rPr>
          <w:szCs w:val="22"/>
          <w:lang w:val="lt-LT"/>
        </w:rPr>
        <w:t>ai gali būti anafilaksinio šoko požymiai</w:t>
      </w:r>
      <w:r w:rsidR="00BE7956">
        <w:rPr>
          <w:szCs w:val="22"/>
          <w:lang w:val="lt-LT"/>
        </w:rPr>
        <w:t>;</w:t>
      </w:r>
    </w:p>
    <w:p w14:paraId="52E0CEF0" w14:textId="77777777" w:rsidR="00FD2DE6" w:rsidRPr="005C50C5" w:rsidRDefault="00FD2DE6" w:rsidP="00FD2DE6">
      <w:pPr>
        <w:numPr>
          <w:ilvl w:val="0"/>
          <w:numId w:val="1"/>
        </w:numPr>
        <w:autoSpaceDE w:val="0"/>
        <w:autoSpaceDN w:val="0"/>
        <w:adjustRightInd w:val="0"/>
        <w:spacing w:line="240" w:lineRule="auto"/>
        <w:rPr>
          <w:szCs w:val="22"/>
          <w:lang w:val="lt-LT"/>
        </w:rPr>
      </w:pPr>
      <w:r>
        <w:rPr>
          <w:szCs w:val="22"/>
          <w:lang w:val="lt-LT"/>
        </w:rPr>
        <w:t>nesamų daiktų matymas, girdėjimas ar jautimas (</w:t>
      </w:r>
      <w:r w:rsidRPr="005C50C5">
        <w:rPr>
          <w:szCs w:val="22"/>
          <w:lang w:val="lt-LT"/>
        </w:rPr>
        <w:t>haliucinacijos</w:t>
      </w:r>
      <w:r>
        <w:rPr>
          <w:szCs w:val="22"/>
          <w:lang w:val="lt-LT"/>
        </w:rPr>
        <w:t>)</w:t>
      </w:r>
      <w:r w:rsidR="00BE7956">
        <w:rPr>
          <w:szCs w:val="22"/>
          <w:lang w:val="lt-LT"/>
        </w:rPr>
        <w:t xml:space="preserve"> –</w:t>
      </w:r>
      <w:r w:rsidRPr="005C50C5">
        <w:rPr>
          <w:szCs w:val="22"/>
          <w:lang w:val="lt-LT"/>
        </w:rPr>
        <w:t xml:space="preserve"> </w:t>
      </w:r>
      <w:r w:rsidR="00BE7956">
        <w:rPr>
          <w:szCs w:val="22"/>
          <w:lang w:val="lt-LT"/>
        </w:rPr>
        <w:t>l</w:t>
      </w:r>
      <w:r>
        <w:rPr>
          <w:szCs w:val="22"/>
          <w:lang w:val="lt-LT"/>
        </w:rPr>
        <w:t>abiau tikėtina</w:t>
      </w:r>
      <w:r w:rsidRPr="005C50C5">
        <w:rPr>
          <w:szCs w:val="22"/>
          <w:lang w:val="lt-LT"/>
        </w:rPr>
        <w:t xml:space="preserve"> vaikams</w:t>
      </w:r>
      <w:r w:rsidR="00BE7956">
        <w:rPr>
          <w:szCs w:val="22"/>
          <w:lang w:val="lt-LT"/>
        </w:rPr>
        <w:t>;</w:t>
      </w:r>
    </w:p>
    <w:p w14:paraId="156F9E0A" w14:textId="77777777" w:rsidR="00FD2DE6" w:rsidRPr="005C50C5" w:rsidRDefault="00FD2DE6" w:rsidP="00FD2DE6">
      <w:pPr>
        <w:numPr>
          <w:ilvl w:val="0"/>
          <w:numId w:val="1"/>
        </w:numPr>
        <w:autoSpaceDE w:val="0"/>
        <w:autoSpaceDN w:val="0"/>
        <w:adjustRightInd w:val="0"/>
        <w:spacing w:line="240" w:lineRule="auto"/>
        <w:rPr>
          <w:szCs w:val="22"/>
          <w:lang w:val="lt-LT"/>
        </w:rPr>
      </w:pPr>
      <w:r>
        <w:rPr>
          <w:szCs w:val="22"/>
          <w:lang w:val="lt-LT"/>
        </w:rPr>
        <w:t>kvėpavimo sutikimai</w:t>
      </w:r>
      <w:r w:rsidR="00BE7956">
        <w:rPr>
          <w:szCs w:val="22"/>
          <w:lang w:val="lt-LT"/>
        </w:rPr>
        <w:t xml:space="preserve"> –</w:t>
      </w:r>
      <w:r>
        <w:rPr>
          <w:szCs w:val="22"/>
          <w:lang w:val="lt-LT"/>
        </w:rPr>
        <w:t xml:space="preserve"> </w:t>
      </w:r>
      <w:r w:rsidR="00BE7956">
        <w:rPr>
          <w:szCs w:val="22"/>
          <w:lang w:val="lt-LT"/>
        </w:rPr>
        <w:t>l</w:t>
      </w:r>
      <w:r>
        <w:rPr>
          <w:szCs w:val="22"/>
          <w:lang w:val="lt-LT"/>
        </w:rPr>
        <w:t>abiau tikėtini, jeigu jau buvo pasireiškę anksčiau pavartojus kitų vaistų nuo skausmo (pvz., ibuprofeno arba aspirino) arba jeigu Jums kada nors yra buvusi astma</w:t>
      </w:r>
      <w:r w:rsidR="00BE7956">
        <w:rPr>
          <w:szCs w:val="22"/>
          <w:lang w:val="lt-LT"/>
        </w:rPr>
        <w:t>;</w:t>
      </w:r>
    </w:p>
    <w:p w14:paraId="760E98BB" w14:textId="77777777" w:rsidR="00FD2DE6" w:rsidRDefault="00FD2DE6" w:rsidP="00FD2DE6">
      <w:pPr>
        <w:numPr>
          <w:ilvl w:val="0"/>
          <w:numId w:val="1"/>
        </w:numPr>
        <w:autoSpaceDE w:val="0"/>
        <w:autoSpaceDN w:val="0"/>
        <w:adjustRightInd w:val="0"/>
        <w:spacing w:line="240" w:lineRule="auto"/>
        <w:rPr>
          <w:szCs w:val="22"/>
          <w:lang w:val="lt-LT"/>
        </w:rPr>
      </w:pPr>
      <w:r w:rsidRPr="005C50C5">
        <w:rPr>
          <w:szCs w:val="22"/>
          <w:lang w:val="lt-LT"/>
        </w:rPr>
        <w:t>vėmim</w:t>
      </w:r>
      <w:r>
        <w:rPr>
          <w:szCs w:val="22"/>
          <w:lang w:val="lt-LT"/>
        </w:rPr>
        <w:t>as</w:t>
      </w:r>
      <w:r w:rsidRPr="005C50C5">
        <w:rPr>
          <w:szCs w:val="22"/>
          <w:lang w:val="lt-LT"/>
        </w:rPr>
        <w:t xml:space="preserve"> su krauju </w:t>
      </w:r>
      <w:r>
        <w:rPr>
          <w:szCs w:val="22"/>
          <w:lang w:val="lt-LT"/>
        </w:rPr>
        <w:t xml:space="preserve">(arba </w:t>
      </w:r>
      <w:r w:rsidRPr="00D24F32">
        <w:rPr>
          <w:szCs w:val="22"/>
          <w:lang w:val="lt-LT"/>
        </w:rPr>
        <w:t>„kavos tirščių“ išvaizdos turiniu</w:t>
      </w:r>
      <w:r>
        <w:rPr>
          <w:szCs w:val="22"/>
          <w:lang w:val="lt-LT"/>
        </w:rPr>
        <w:t>),</w:t>
      </w:r>
      <w:r w:rsidRPr="00D24F32">
        <w:rPr>
          <w:szCs w:val="22"/>
          <w:lang w:val="lt-LT"/>
        </w:rPr>
        <w:t xml:space="preserve"> </w:t>
      </w:r>
      <w:r w:rsidRPr="005C50C5">
        <w:rPr>
          <w:szCs w:val="22"/>
          <w:lang w:val="lt-LT"/>
        </w:rPr>
        <w:t>krauj</w:t>
      </w:r>
      <w:r>
        <w:rPr>
          <w:szCs w:val="22"/>
          <w:lang w:val="lt-LT"/>
        </w:rPr>
        <w:t>as</w:t>
      </w:r>
      <w:r w:rsidRPr="005C50C5">
        <w:rPr>
          <w:szCs w:val="22"/>
          <w:lang w:val="lt-LT"/>
        </w:rPr>
        <w:t xml:space="preserve"> išmatose</w:t>
      </w:r>
      <w:r>
        <w:rPr>
          <w:szCs w:val="22"/>
          <w:lang w:val="lt-LT"/>
        </w:rPr>
        <w:t xml:space="preserve"> arba juodos spalvos išmatos</w:t>
      </w:r>
      <w:r w:rsidR="00BE7956">
        <w:rPr>
          <w:szCs w:val="22"/>
          <w:lang w:val="lt-LT"/>
        </w:rPr>
        <w:t xml:space="preserve"> –</w:t>
      </w:r>
      <w:r>
        <w:rPr>
          <w:szCs w:val="22"/>
          <w:lang w:val="lt-LT"/>
        </w:rPr>
        <w:t xml:space="preserve"> </w:t>
      </w:r>
      <w:r w:rsidR="00BE7956">
        <w:rPr>
          <w:szCs w:val="22"/>
          <w:lang w:val="lt-LT"/>
        </w:rPr>
        <w:t>t</w:t>
      </w:r>
      <w:r>
        <w:rPr>
          <w:szCs w:val="22"/>
          <w:lang w:val="lt-LT"/>
        </w:rPr>
        <w:t>ai gali būti kraujavimo iš virškinamojo trakto požymiai</w:t>
      </w:r>
      <w:r w:rsidR="00BE7956">
        <w:rPr>
          <w:szCs w:val="22"/>
          <w:lang w:val="lt-LT"/>
        </w:rPr>
        <w:t>;</w:t>
      </w:r>
    </w:p>
    <w:p w14:paraId="2906397E" w14:textId="77777777" w:rsidR="00FD2DE6" w:rsidRPr="005C50C5" w:rsidRDefault="00FD2DE6" w:rsidP="00FD2DE6">
      <w:pPr>
        <w:numPr>
          <w:ilvl w:val="0"/>
          <w:numId w:val="1"/>
        </w:numPr>
        <w:autoSpaceDE w:val="0"/>
        <w:autoSpaceDN w:val="0"/>
        <w:adjustRightInd w:val="0"/>
        <w:spacing w:line="240" w:lineRule="auto"/>
        <w:rPr>
          <w:szCs w:val="22"/>
          <w:lang w:val="lt-LT"/>
        </w:rPr>
      </w:pPr>
      <w:r>
        <w:rPr>
          <w:szCs w:val="22"/>
          <w:lang w:val="lt-LT"/>
        </w:rPr>
        <w:t>stiprus</w:t>
      </w:r>
      <w:r w:rsidRPr="005C50C5">
        <w:rPr>
          <w:szCs w:val="22"/>
          <w:lang w:val="lt-LT"/>
        </w:rPr>
        <w:t xml:space="preserve"> pilvo skausm</w:t>
      </w:r>
      <w:r>
        <w:rPr>
          <w:szCs w:val="22"/>
          <w:lang w:val="lt-LT"/>
        </w:rPr>
        <w:t>as</w:t>
      </w:r>
      <w:r w:rsidRPr="005C50C5">
        <w:rPr>
          <w:szCs w:val="22"/>
          <w:lang w:val="lt-LT"/>
        </w:rPr>
        <w:t>, pykinim</w:t>
      </w:r>
      <w:r>
        <w:rPr>
          <w:szCs w:val="22"/>
          <w:lang w:val="lt-LT"/>
        </w:rPr>
        <w:t>as</w:t>
      </w:r>
      <w:r w:rsidRPr="005C50C5">
        <w:rPr>
          <w:szCs w:val="22"/>
          <w:lang w:val="lt-LT"/>
        </w:rPr>
        <w:t xml:space="preserve"> bei vėmim</w:t>
      </w:r>
      <w:r>
        <w:rPr>
          <w:szCs w:val="22"/>
          <w:lang w:val="lt-LT"/>
        </w:rPr>
        <w:t>as, staigus svorio netekimas, apetito netekimas,</w:t>
      </w:r>
      <w:r w:rsidRPr="00D24F32">
        <w:rPr>
          <w:szCs w:val="22"/>
          <w:lang w:val="lt-LT"/>
        </w:rPr>
        <w:t xml:space="preserve"> </w:t>
      </w:r>
      <w:r w:rsidRPr="005C50C5">
        <w:rPr>
          <w:szCs w:val="22"/>
          <w:lang w:val="lt-LT"/>
        </w:rPr>
        <w:t>odos ir akių baltymų pageltimas</w:t>
      </w:r>
      <w:r w:rsidR="00BE7956">
        <w:rPr>
          <w:szCs w:val="22"/>
          <w:lang w:val="lt-LT"/>
        </w:rPr>
        <w:t xml:space="preserve"> –</w:t>
      </w:r>
      <w:r>
        <w:rPr>
          <w:szCs w:val="22"/>
          <w:lang w:val="lt-LT"/>
        </w:rPr>
        <w:t xml:space="preserve"> </w:t>
      </w:r>
      <w:r w:rsidR="00BE7956">
        <w:rPr>
          <w:szCs w:val="22"/>
          <w:lang w:val="lt-LT"/>
        </w:rPr>
        <w:t>t</w:t>
      </w:r>
      <w:r>
        <w:rPr>
          <w:szCs w:val="22"/>
          <w:lang w:val="lt-LT"/>
        </w:rPr>
        <w:t>ai gali būti kepenų arba kasos pažeidimo požymiai</w:t>
      </w:r>
      <w:r w:rsidR="00BE7956">
        <w:rPr>
          <w:szCs w:val="22"/>
          <w:lang w:val="lt-LT"/>
        </w:rPr>
        <w:t>;</w:t>
      </w:r>
    </w:p>
    <w:p w14:paraId="6ED85E7A" w14:textId="77777777" w:rsidR="00FD2DE6" w:rsidRPr="005C50C5" w:rsidRDefault="00FD2DE6" w:rsidP="00FD2DE6">
      <w:pPr>
        <w:numPr>
          <w:ilvl w:val="0"/>
          <w:numId w:val="1"/>
        </w:numPr>
        <w:autoSpaceDE w:val="0"/>
        <w:autoSpaceDN w:val="0"/>
        <w:adjustRightInd w:val="0"/>
        <w:spacing w:line="240" w:lineRule="auto"/>
        <w:rPr>
          <w:szCs w:val="22"/>
          <w:lang w:val="lt-LT"/>
        </w:rPr>
      </w:pPr>
      <w:r>
        <w:rPr>
          <w:szCs w:val="22"/>
          <w:lang w:val="lt-LT"/>
        </w:rPr>
        <w:t>skausmingas arba sutrikęs šlapinimasis, kraujo priemaišos šlapime, patinimai, nugaros skausmas</w:t>
      </w:r>
      <w:r w:rsidR="00BE7956">
        <w:rPr>
          <w:szCs w:val="22"/>
          <w:lang w:val="lt-LT"/>
        </w:rPr>
        <w:t xml:space="preserve"> –</w:t>
      </w:r>
      <w:r>
        <w:rPr>
          <w:szCs w:val="22"/>
          <w:lang w:val="lt-LT"/>
        </w:rPr>
        <w:t xml:space="preserve"> </w:t>
      </w:r>
      <w:r w:rsidR="00BE7956">
        <w:rPr>
          <w:szCs w:val="22"/>
          <w:lang w:val="lt-LT"/>
        </w:rPr>
        <w:t>t</w:t>
      </w:r>
      <w:r>
        <w:rPr>
          <w:szCs w:val="22"/>
          <w:lang w:val="lt-LT"/>
        </w:rPr>
        <w:t xml:space="preserve">ai gali būti </w:t>
      </w:r>
      <w:r w:rsidRPr="005C50C5">
        <w:rPr>
          <w:szCs w:val="22"/>
          <w:lang w:val="lt-LT"/>
        </w:rPr>
        <w:t>inkstų sutrikim</w:t>
      </w:r>
      <w:r>
        <w:rPr>
          <w:szCs w:val="22"/>
          <w:lang w:val="lt-LT"/>
        </w:rPr>
        <w:t>o, kuris labiau tikėtinas vaisto vartojant ilgą laiką, požymiai</w:t>
      </w:r>
      <w:r w:rsidRPr="005C50C5">
        <w:rPr>
          <w:szCs w:val="22"/>
          <w:lang w:val="lt-LT"/>
        </w:rPr>
        <w:t>.</w:t>
      </w:r>
    </w:p>
    <w:p w14:paraId="7DAD6800" w14:textId="77777777" w:rsidR="00FD2DE6" w:rsidRPr="005C50C5" w:rsidRDefault="00FD2DE6" w:rsidP="00FD2DE6">
      <w:pPr>
        <w:autoSpaceDE w:val="0"/>
        <w:autoSpaceDN w:val="0"/>
        <w:adjustRightInd w:val="0"/>
        <w:spacing w:line="240" w:lineRule="auto"/>
        <w:rPr>
          <w:szCs w:val="22"/>
          <w:lang w:val="lt-LT"/>
        </w:rPr>
      </w:pPr>
    </w:p>
    <w:p w14:paraId="007BC79B" w14:textId="77777777" w:rsidR="00FD2DE6" w:rsidRPr="005C50C5" w:rsidRDefault="00FD2DE6" w:rsidP="00FD2DE6">
      <w:pPr>
        <w:autoSpaceDE w:val="0"/>
        <w:autoSpaceDN w:val="0"/>
        <w:adjustRightInd w:val="0"/>
        <w:spacing w:line="240" w:lineRule="auto"/>
        <w:rPr>
          <w:szCs w:val="22"/>
          <w:lang w:val="lt-LT"/>
        </w:rPr>
      </w:pPr>
      <w:r w:rsidRPr="005C50C5">
        <w:rPr>
          <w:szCs w:val="22"/>
          <w:lang w:val="lt-LT"/>
        </w:rPr>
        <w:t>Gali</w:t>
      </w:r>
      <w:r>
        <w:rPr>
          <w:szCs w:val="22"/>
          <w:lang w:val="lt-LT"/>
        </w:rPr>
        <w:t xml:space="preserve"> pasireikšti</w:t>
      </w:r>
      <w:r w:rsidRPr="005C50C5">
        <w:rPr>
          <w:szCs w:val="22"/>
          <w:lang w:val="lt-LT"/>
        </w:rPr>
        <w:t xml:space="preserve"> ir kit</w:t>
      </w:r>
      <w:r>
        <w:rPr>
          <w:szCs w:val="22"/>
          <w:lang w:val="lt-LT"/>
        </w:rPr>
        <w:t>i</w:t>
      </w:r>
      <w:r w:rsidRPr="005C50C5">
        <w:rPr>
          <w:szCs w:val="22"/>
          <w:lang w:val="lt-LT"/>
        </w:rPr>
        <w:t xml:space="preserve"> šalutini</w:t>
      </w:r>
      <w:r>
        <w:rPr>
          <w:szCs w:val="22"/>
          <w:lang w:val="lt-LT"/>
        </w:rPr>
        <w:t xml:space="preserve">ai </w:t>
      </w:r>
      <w:r w:rsidRPr="005C50C5">
        <w:rPr>
          <w:szCs w:val="22"/>
          <w:lang w:val="lt-LT"/>
        </w:rPr>
        <w:t>poveiki</w:t>
      </w:r>
      <w:r>
        <w:rPr>
          <w:szCs w:val="22"/>
          <w:lang w:val="lt-LT"/>
        </w:rPr>
        <w:t>ai</w:t>
      </w:r>
      <w:r w:rsidR="00593D83">
        <w:rPr>
          <w:szCs w:val="22"/>
          <w:lang w:val="lt-LT"/>
        </w:rPr>
        <w:t>.</w:t>
      </w:r>
    </w:p>
    <w:p w14:paraId="27A545AC" w14:textId="77777777" w:rsidR="00FD2DE6" w:rsidRDefault="00FD2DE6" w:rsidP="00FD2DE6">
      <w:pPr>
        <w:autoSpaceDE w:val="0"/>
        <w:autoSpaceDN w:val="0"/>
        <w:adjustRightInd w:val="0"/>
        <w:spacing w:line="240" w:lineRule="auto"/>
        <w:rPr>
          <w:i/>
          <w:szCs w:val="22"/>
          <w:lang w:val="lt-LT"/>
        </w:rPr>
      </w:pPr>
    </w:p>
    <w:p w14:paraId="0A6EB274" w14:textId="03BC2716" w:rsidR="00FD2DE6" w:rsidRPr="005C50C5" w:rsidRDefault="00FD2DE6" w:rsidP="00FB4DE9">
      <w:pPr>
        <w:keepNext/>
        <w:autoSpaceDE w:val="0"/>
        <w:autoSpaceDN w:val="0"/>
        <w:adjustRightInd w:val="0"/>
        <w:spacing w:line="240" w:lineRule="auto"/>
        <w:rPr>
          <w:i/>
          <w:szCs w:val="22"/>
          <w:lang w:val="lt-LT"/>
        </w:rPr>
      </w:pPr>
      <w:r w:rsidRPr="00FB4DE9">
        <w:rPr>
          <w:b/>
          <w:szCs w:val="22"/>
          <w:lang w:val="lt-LT"/>
        </w:rPr>
        <w:t>Nedažn</w:t>
      </w:r>
      <w:r w:rsidR="0043322D">
        <w:rPr>
          <w:b/>
          <w:szCs w:val="22"/>
          <w:lang w:val="lt-LT"/>
        </w:rPr>
        <w:t>i šalutinio poveikio reiškiniai</w:t>
      </w:r>
      <w:r w:rsidRPr="00604832">
        <w:rPr>
          <w:i/>
          <w:szCs w:val="22"/>
          <w:lang w:val="lt-LT"/>
        </w:rPr>
        <w:t xml:space="preserve"> </w:t>
      </w:r>
      <w:r w:rsidRPr="00A62CA4">
        <w:rPr>
          <w:b/>
          <w:bCs/>
          <w:iCs/>
          <w:szCs w:val="22"/>
          <w:lang w:val="lt-LT"/>
        </w:rPr>
        <w:t xml:space="preserve">(gali pasireikšti </w:t>
      </w:r>
      <w:r w:rsidR="0043322D" w:rsidRPr="00A62CA4">
        <w:rPr>
          <w:b/>
          <w:bCs/>
          <w:iCs/>
          <w:szCs w:val="22"/>
          <w:lang w:val="lt-LT"/>
        </w:rPr>
        <w:t>rečiau kaip</w:t>
      </w:r>
      <w:r w:rsidRPr="00A62CA4">
        <w:rPr>
          <w:b/>
          <w:bCs/>
          <w:iCs/>
          <w:szCs w:val="22"/>
          <w:lang w:val="lt-LT"/>
        </w:rPr>
        <w:t xml:space="preserve"> 1 iš 100</w:t>
      </w:r>
      <w:r w:rsidR="00BE7956" w:rsidRPr="00A62CA4">
        <w:rPr>
          <w:b/>
          <w:bCs/>
          <w:iCs/>
          <w:szCs w:val="22"/>
          <w:lang w:val="lt-LT"/>
        </w:rPr>
        <w:t> </w:t>
      </w:r>
      <w:r w:rsidR="0043322D" w:rsidRPr="00A62CA4">
        <w:rPr>
          <w:b/>
          <w:bCs/>
          <w:iCs/>
          <w:szCs w:val="22"/>
          <w:lang w:val="lt-LT"/>
        </w:rPr>
        <w:t>asmenų</w:t>
      </w:r>
      <w:r w:rsidRPr="00A62CA4">
        <w:rPr>
          <w:b/>
          <w:bCs/>
          <w:iCs/>
          <w:szCs w:val="22"/>
          <w:lang w:val="lt-LT"/>
        </w:rPr>
        <w:t>)</w:t>
      </w:r>
      <w:r w:rsidR="009C48F6">
        <w:rPr>
          <w:b/>
          <w:bCs/>
          <w:iCs/>
          <w:szCs w:val="22"/>
          <w:lang w:val="lt-LT"/>
        </w:rPr>
        <w:t>:</w:t>
      </w:r>
    </w:p>
    <w:p w14:paraId="53C0B863" w14:textId="77777777" w:rsidR="00FD2DE6" w:rsidRDefault="00BE7956" w:rsidP="00FD2DE6">
      <w:pPr>
        <w:numPr>
          <w:ilvl w:val="0"/>
          <w:numId w:val="1"/>
        </w:numPr>
        <w:autoSpaceDE w:val="0"/>
        <w:autoSpaceDN w:val="0"/>
        <w:adjustRightInd w:val="0"/>
        <w:spacing w:line="240" w:lineRule="auto"/>
        <w:rPr>
          <w:szCs w:val="22"/>
          <w:lang w:val="lt-LT"/>
        </w:rPr>
      </w:pPr>
      <w:r>
        <w:rPr>
          <w:szCs w:val="22"/>
          <w:lang w:val="lt-LT"/>
        </w:rPr>
        <w:t>N</w:t>
      </w:r>
      <w:r w:rsidR="00FD2DE6" w:rsidRPr="005C50C5">
        <w:rPr>
          <w:szCs w:val="22"/>
          <w:lang w:val="lt-LT"/>
        </w:rPr>
        <w:t>uovargis</w:t>
      </w:r>
      <w:r w:rsidR="00FD2DE6">
        <w:rPr>
          <w:szCs w:val="22"/>
          <w:lang w:val="lt-LT"/>
        </w:rPr>
        <w:t>, svaigulys</w:t>
      </w:r>
      <w:r>
        <w:rPr>
          <w:szCs w:val="22"/>
          <w:lang w:val="lt-LT"/>
        </w:rPr>
        <w:t>.</w:t>
      </w:r>
    </w:p>
    <w:p w14:paraId="236E7E8D" w14:textId="77777777" w:rsidR="00FD2DE6" w:rsidRPr="005C50C5" w:rsidRDefault="00FD2DE6" w:rsidP="00FD2DE6">
      <w:pPr>
        <w:autoSpaceDE w:val="0"/>
        <w:autoSpaceDN w:val="0"/>
        <w:adjustRightInd w:val="0"/>
        <w:spacing w:line="240" w:lineRule="auto"/>
        <w:rPr>
          <w:szCs w:val="22"/>
          <w:lang w:val="lt-LT"/>
        </w:rPr>
      </w:pPr>
    </w:p>
    <w:p w14:paraId="60F9BB71" w14:textId="618B6DA1" w:rsidR="00FD2DE6" w:rsidRPr="005C50C5" w:rsidRDefault="00FD2DE6" w:rsidP="00FB4DE9">
      <w:pPr>
        <w:keepNext/>
        <w:autoSpaceDE w:val="0"/>
        <w:autoSpaceDN w:val="0"/>
        <w:adjustRightInd w:val="0"/>
        <w:spacing w:line="240" w:lineRule="auto"/>
        <w:rPr>
          <w:i/>
          <w:szCs w:val="22"/>
          <w:lang w:val="lt-LT"/>
        </w:rPr>
      </w:pPr>
      <w:r w:rsidRPr="00FB4DE9">
        <w:rPr>
          <w:b/>
          <w:szCs w:val="22"/>
          <w:lang w:val="lt-LT"/>
        </w:rPr>
        <w:t>Labai reti</w:t>
      </w:r>
      <w:r w:rsidR="0043322D">
        <w:rPr>
          <w:b/>
          <w:szCs w:val="22"/>
          <w:lang w:val="lt-LT"/>
        </w:rPr>
        <w:t xml:space="preserve"> šalutinio poveikio reiškiniai</w:t>
      </w:r>
      <w:r w:rsidRPr="005C50C5">
        <w:rPr>
          <w:i/>
          <w:szCs w:val="22"/>
          <w:lang w:val="lt-LT"/>
        </w:rPr>
        <w:t xml:space="preserve"> </w:t>
      </w:r>
      <w:r w:rsidRPr="00A62CA4">
        <w:rPr>
          <w:b/>
          <w:bCs/>
          <w:iCs/>
          <w:szCs w:val="22"/>
          <w:lang w:val="lt-LT"/>
        </w:rPr>
        <w:t xml:space="preserve">(gali pasireikšti </w:t>
      </w:r>
      <w:r w:rsidR="0043322D" w:rsidRPr="00A62CA4">
        <w:rPr>
          <w:b/>
          <w:bCs/>
          <w:iCs/>
          <w:szCs w:val="22"/>
          <w:lang w:val="lt-LT"/>
        </w:rPr>
        <w:t xml:space="preserve">rečiau kaip </w:t>
      </w:r>
      <w:r w:rsidRPr="00A62CA4">
        <w:rPr>
          <w:b/>
          <w:bCs/>
          <w:iCs/>
          <w:szCs w:val="22"/>
          <w:lang w:val="lt-LT"/>
        </w:rPr>
        <w:t xml:space="preserve"> 1 iš 10</w:t>
      </w:r>
      <w:r w:rsidR="00BE7956" w:rsidRPr="00A62CA4">
        <w:rPr>
          <w:b/>
          <w:bCs/>
          <w:iCs/>
          <w:szCs w:val="22"/>
          <w:lang w:val="lt-LT"/>
        </w:rPr>
        <w:t> </w:t>
      </w:r>
      <w:r w:rsidRPr="00A62CA4">
        <w:rPr>
          <w:b/>
          <w:bCs/>
          <w:iCs/>
          <w:szCs w:val="22"/>
          <w:lang w:val="lt-LT"/>
        </w:rPr>
        <w:t>000</w:t>
      </w:r>
      <w:r w:rsidR="00BE7956" w:rsidRPr="00A62CA4">
        <w:rPr>
          <w:b/>
          <w:bCs/>
          <w:iCs/>
          <w:szCs w:val="22"/>
          <w:lang w:val="lt-LT"/>
        </w:rPr>
        <w:t> </w:t>
      </w:r>
      <w:r w:rsidR="0043322D" w:rsidRPr="00A62CA4">
        <w:rPr>
          <w:b/>
          <w:bCs/>
          <w:iCs/>
          <w:szCs w:val="22"/>
          <w:lang w:val="lt-LT"/>
        </w:rPr>
        <w:t>asmenų</w:t>
      </w:r>
      <w:r w:rsidRPr="00A62CA4">
        <w:rPr>
          <w:b/>
          <w:bCs/>
          <w:iCs/>
          <w:szCs w:val="22"/>
          <w:lang w:val="lt-LT"/>
        </w:rPr>
        <w:t>)</w:t>
      </w:r>
      <w:r w:rsidR="009C48F6">
        <w:rPr>
          <w:b/>
          <w:bCs/>
          <w:iCs/>
          <w:szCs w:val="22"/>
          <w:lang w:val="lt-LT"/>
        </w:rPr>
        <w:t>:</w:t>
      </w:r>
    </w:p>
    <w:p w14:paraId="6798BE2F" w14:textId="77777777" w:rsidR="00FD2DE6" w:rsidRPr="00B15639" w:rsidRDefault="00BE7956" w:rsidP="00FD2DE6">
      <w:pPr>
        <w:pStyle w:val="Sraopastraipa"/>
        <w:numPr>
          <w:ilvl w:val="0"/>
          <w:numId w:val="1"/>
        </w:numPr>
        <w:rPr>
          <w:szCs w:val="22"/>
          <w:lang w:val="lt-LT"/>
        </w:rPr>
      </w:pPr>
      <w:r>
        <w:rPr>
          <w:szCs w:val="22"/>
          <w:lang w:val="lt-LT"/>
        </w:rPr>
        <w:t>A</w:t>
      </w:r>
      <w:r w:rsidR="00FD2DE6" w:rsidRPr="00B15639">
        <w:rPr>
          <w:szCs w:val="22"/>
          <w:lang w:val="lt-LT"/>
        </w:rPr>
        <w:t>nemi</w:t>
      </w:r>
      <w:r w:rsidR="00FD2DE6">
        <w:rPr>
          <w:szCs w:val="22"/>
          <w:lang w:val="lt-LT"/>
        </w:rPr>
        <w:t>j</w:t>
      </w:r>
      <w:r w:rsidR="00FD2DE6" w:rsidRPr="00B15639">
        <w:rPr>
          <w:szCs w:val="22"/>
          <w:lang w:val="lt-LT"/>
        </w:rPr>
        <w:t>a (</w:t>
      </w:r>
      <w:r w:rsidR="00FD2DE6">
        <w:rPr>
          <w:szCs w:val="22"/>
          <w:lang w:val="lt-LT"/>
        </w:rPr>
        <w:t>mažesnis nei įprastai raudonųjų kraujo kūnelių skaičius, dėl to galite jausti silpnumą, nuovargį, vangumą, oda gali būti išblyškusi</w:t>
      </w:r>
      <w:r w:rsidR="00FD2DE6" w:rsidRPr="00B15639">
        <w:rPr>
          <w:szCs w:val="22"/>
          <w:lang w:val="lt-LT"/>
        </w:rPr>
        <w:t>)</w:t>
      </w:r>
      <w:r>
        <w:rPr>
          <w:szCs w:val="22"/>
          <w:lang w:val="lt-LT"/>
        </w:rPr>
        <w:t>.</w:t>
      </w:r>
    </w:p>
    <w:p w14:paraId="69C4ECA2" w14:textId="77777777" w:rsidR="00FD2DE6" w:rsidRPr="005C50C5" w:rsidRDefault="00BE7956" w:rsidP="00FD2DE6">
      <w:pPr>
        <w:numPr>
          <w:ilvl w:val="0"/>
          <w:numId w:val="1"/>
        </w:numPr>
        <w:autoSpaceDE w:val="0"/>
        <w:autoSpaceDN w:val="0"/>
        <w:adjustRightInd w:val="0"/>
        <w:spacing w:line="240" w:lineRule="auto"/>
        <w:rPr>
          <w:szCs w:val="22"/>
          <w:lang w:val="lt-LT"/>
        </w:rPr>
      </w:pPr>
      <w:r>
        <w:rPr>
          <w:szCs w:val="22"/>
          <w:lang w:val="lt-LT"/>
        </w:rPr>
        <w:t>N</w:t>
      </w:r>
      <w:r w:rsidR="00FD2DE6">
        <w:rPr>
          <w:szCs w:val="22"/>
          <w:lang w:val="lt-LT"/>
        </w:rPr>
        <w:t xml:space="preserve">enormalūs kraujo tyrimų rezultatai, pvz., </w:t>
      </w:r>
      <w:r w:rsidR="00FD2DE6" w:rsidRPr="005C50C5">
        <w:rPr>
          <w:szCs w:val="22"/>
          <w:lang w:val="lt-LT"/>
        </w:rPr>
        <w:t>mielosupresija</w:t>
      </w:r>
      <w:r w:rsidR="00FD2DE6">
        <w:rPr>
          <w:szCs w:val="22"/>
          <w:lang w:val="lt-LT"/>
        </w:rPr>
        <w:t xml:space="preserve"> (kaulų čiulpuose gaminamų kraujo ląstelių skaičiaus sumažėjimas, dėl ko gali pasireikšti svaigulys, padažnėjęs širdies plakimas, kraujosruvos)</w:t>
      </w:r>
      <w:r w:rsidR="00FD2DE6" w:rsidRPr="005C50C5">
        <w:rPr>
          <w:szCs w:val="22"/>
          <w:lang w:val="lt-LT"/>
        </w:rPr>
        <w:t>, trombocitopenija</w:t>
      </w:r>
      <w:r w:rsidR="00FD2DE6">
        <w:rPr>
          <w:szCs w:val="22"/>
          <w:lang w:val="lt-LT"/>
        </w:rPr>
        <w:t xml:space="preserve"> (kraujo plokštelių skaičiaus sumažėjimas, dėl ko galimas dažnesnis kraujavimas, mėlynės)</w:t>
      </w:r>
      <w:r w:rsidR="00FD2DE6" w:rsidRPr="005C50C5">
        <w:rPr>
          <w:szCs w:val="22"/>
          <w:lang w:val="lt-LT"/>
        </w:rPr>
        <w:t>, agranuliocitozė, leukopenija, neutropenija</w:t>
      </w:r>
      <w:r w:rsidR="00FD2DE6">
        <w:rPr>
          <w:szCs w:val="22"/>
          <w:lang w:val="lt-LT"/>
        </w:rPr>
        <w:t xml:space="preserve"> (baltųjų kraujo kūnelių skaičiaus sumažėjimas, dėl ko galite dažniau sirgti infekcinėmis ligomis</w:t>
      </w:r>
      <w:r w:rsidR="00FD2DE6" w:rsidRPr="005C50C5">
        <w:rPr>
          <w:szCs w:val="22"/>
          <w:lang w:val="lt-LT"/>
        </w:rPr>
        <w:t>)</w:t>
      </w:r>
      <w:r>
        <w:rPr>
          <w:szCs w:val="22"/>
          <w:lang w:val="lt-LT"/>
        </w:rPr>
        <w:t>.</w:t>
      </w:r>
    </w:p>
    <w:p w14:paraId="42B701B5" w14:textId="77777777" w:rsidR="00FD2DE6" w:rsidRPr="005C50C5" w:rsidRDefault="00BE7956" w:rsidP="00FD2DE6">
      <w:pPr>
        <w:numPr>
          <w:ilvl w:val="0"/>
          <w:numId w:val="1"/>
        </w:numPr>
        <w:autoSpaceDE w:val="0"/>
        <w:autoSpaceDN w:val="0"/>
        <w:adjustRightInd w:val="0"/>
        <w:spacing w:line="240" w:lineRule="auto"/>
        <w:rPr>
          <w:szCs w:val="22"/>
          <w:lang w:val="lt-LT"/>
        </w:rPr>
      </w:pPr>
      <w:r>
        <w:rPr>
          <w:szCs w:val="22"/>
          <w:lang w:val="lt-LT"/>
        </w:rPr>
        <w:t>T</w:t>
      </w:r>
      <w:r w:rsidR="00FD2DE6">
        <w:rPr>
          <w:szCs w:val="22"/>
          <w:lang w:val="lt-LT"/>
        </w:rPr>
        <w:t>inimas</w:t>
      </w:r>
      <w:r>
        <w:rPr>
          <w:szCs w:val="22"/>
          <w:lang w:val="lt-LT"/>
        </w:rPr>
        <w:t>.</w:t>
      </w:r>
    </w:p>
    <w:p w14:paraId="01C94417" w14:textId="77777777" w:rsidR="00FD2DE6" w:rsidRDefault="005F052B" w:rsidP="00FD2DE6">
      <w:pPr>
        <w:numPr>
          <w:ilvl w:val="0"/>
          <w:numId w:val="1"/>
        </w:numPr>
        <w:autoSpaceDE w:val="0"/>
        <w:autoSpaceDN w:val="0"/>
        <w:adjustRightInd w:val="0"/>
        <w:spacing w:line="240" w:lineRule="auto"/>
        <w:rPr>
          <w:szCs w:val="22"/>
          <w:lang w:val="lt-LT"/>
        </w:rPr>
      </w:pPr>
      <w:r>
        <w:rPr>
          <w:szCs w:val="22"/>
          <w:lang w:val="lt-LT"/>
        </w:rPr>
        <w:t>M</w:t>
      </w:r>
      <w:r w:rsidR="00FD2DE6">
        <w:rPr>
          <w:szCs w:val="22"/>
          <w:lang w:val="lt-LT"/>
        </w:rPr>
        <w:t>ieguistumas, haliucinacijjos</w:t>
      </w:r>
      <w:r w:rsidR="00BE7956">
        <w:rPr>
          <w:szCs w:val="22"/>
          <w:lang w:val="lt-LT"/>
        </w:rPr>
        <w:t>.</w:t>
      </w:r>
    </w:p>
    <w:p w14:paraId="2145D6D6" w14:textId="77777777" w:rsidR="00FD2DE6" w:rsidRPr="005C50C5" w:rsidRDefault="00BE7956" w:rsidP="00FD2DE6">
      <w:pPr>
        <w:numPr>
          <w:ilvl w:val="0"/>
          <w:numId w:val="1"/>
        </w:numPr>
        <w:autoSpaceDE w:val="0"/>
        <w:autoSpaceDN w:val="0"/>
        <w:adjustRightInd w:val="0"/>
        <w:spacing w:line="240" w:lineRule="auto"/>
        <w:rPr>
          <w:szCs w:val="22"/>
          <w:lang w:val="lt-LT"/>
        </w:rPr>
      </w:pPr>
      <w:r>
        <w:rPr>
          <w:szCs w:val="22"/>
          <w:lang w:val="lt-LT"/>
        </w:rPr>
        <w:t>P</w:t>
      </w:r>
      <w:r w:rsidR="00FD2DE6" w:rsidRPr="005C50C5">
        <w:rPr>
          <w:szCs w:val="22"/>
          <w:lang w:val="lt-LT"/>
        </w:rPr>
        <w:t>riklausomybės išsivystymas</w:t>
      </w:r>
      <w:r w:rsidR="00FD2DE6" w:rsidRPr="005C50C5" w:rsidDel="00B15639">
        <w:rPr>
          <w:szCs w:val="22"/>
          <w:lang w:val="lt-LT"/>
        </w:rPr>
        <w:t xml:space="preserve"> </w:t>
      </w:r>
      <w:r w:rsidR="00FD2DE6">
        <w:rPr>
          <w:szCs w:val="22"/>
          <w:lang w:val="lt-LT"/>
        </w:rPr>
        <w:t>(</w:t>
      </w:r>
      <w:r w:rsidR="00FD2DE6" w:rsidRPr="005C50C5">
        <w:rPr>
          <w:szCs w:val="22"/>
          <w:lang w:val="lt-LT"/>
        </w:rPr>
        <w:t>piktnaudžiavimo dekstrometorfanu atveju</w:t>
      </w:r>
      <w:r w:rsidR="00FD2DE6">
        <w:rPr>
          <w:szCs w:val="22"/>
          <w:lang w:val="lt-LT"/>
        </w:rPr>
        <w:t>)</w:t>
      </w:r>
      <w:r>
        <w:rPr>
          <w:szCs w:val="22"/>
          <w:lang w:val="lt-LT"/>
        </w:rPr>
        <w:t>.</w:t>
      </w:r>
    </w:p>
    <w:p w14:paraId="0F4F973B" w14:textId="77777777" w:rsidR="00FD2DE6" w:rsidRPr="005C50C5" w:rsidRDefault="00BE7956" w:rsidP="00FD2DE6">
      <w:pPr>
        <w:numPr>
          <w:ilvl w:val="0"/>
          <w:numId w:val="1"/>
        </w:numPr>
        <w:autoSpaceDE w:val="0"/>
        <w:autoSpaceDN w:val="0"/>
        <w:adjustRightInd w:val="0"/>
        <w:spacing w:line="240" w:lineRule="auto"/>
        <w:rPr>
          <w:szCs w:val="22"/>
          <w:lang w:val="lt-LT"/>
        </w:rPr>
      </w:pPr>
      <w:r>
        <w:rPr>
          <w:szCs w:val="22"/>
          <w:lang w:val="lt-LT"/>
        </w:rPr>
        <w:t>R</w:t>
      </w:r>
      <w:r w:rsidR="00FD2DE6">
        <w:rPr>
          <w:szCs w:val="22"/>
          <w:lang w:val="lt-LT"/>
        </w:rPr>
        <w:t>audonos arba rudos spalvos išbėrimo plotai odoje</w:t>
      </w:r>
      <w:r w:rsidR="00FD2DE6" w:rsidRPr="005C50C5">
        <w:rPr>
          <w:szCs w:val="22"/>
          <w:lang w:val="lt-LT"/>
        </w:rPr>
        <w:t>.</w:t>
      </w:r>
    </w:p>
    <w:p w14:paraId="7B69617C" w14:textId="77777777" w:rsidR="00FD2DE6" w:rsidRPr="005C50C5" w:rsidRDefault="00FD2DE6" w:rsidP="00FD2DE6">
      <w:pPr>
        <w:autoSpaceDE w:val="0"/>
        <w:autoSpaceDN w:val="0"/>
        <w:adjustRightInd w:val="0"/>
        <w:spacing w:line="240" w:lineRule="auto"/>
        <w:rPr>
          <w:szCs w:val="22"/>
          <w:lang w:val="lt-LT"/>
        </w:rPr>
      </w:pPr>
    </w:p>
    <w:p w14:paraId="14CDD4F3" w14:textId="7FE1BF29" w:rsidR="009066B0" w:rsidRPr="005C50C5" w:rsidRDefault="00FD2DE6" w:rsidP="00FB4DE9">
      <w:pPr>
        <w:keepNext/>
        <w:autoSpaceDE w:val="0"/>
        <w:autoSpaceDN w:val="0"/>
        <w:adjustRightInd w:val="0"/>
        <w:spacing w:line="240" w:lineRule="auto"/>
        <w:rPr>
          <w:i/>
          <w:szCs w:val="22"/>
          <w:lang w:val="lt-LT"/>
        </w:rPr>
      </w:pPr>
      <w:r w:rsidRPr="00FB4DE9">
        <w:rPr>
          <w:b/>
          <w:szCs w:val="22"/>
          <w:lang w:val="lt-LT"/>
        </w:rPr>
        <w:t>Dažnis nežinomas</w:t>
      </w:r>
      <w:r w:rsidRPr="005C50C5">
        <w:rPr>
          <w:i/>
          <w:szCs w:val="22"/>
          <w:lang w:val="lt-LT"/>
        </w:rPr>
        <w:t xml:space="preserve"> </w:t>
      </w:r>
      <w:r w:rsidR="00BE7956" w:rsidRPr="00A62CA4">
        <w:rPr>
          <w:b/>
          <w:bCs/>
          <w:iCs/>
          <w:szCs w:val="22"/>
          <w:lang w:val="lt-LT"/>
        </w:rPr>
        <w:t>(</w:t>
      </w:r>
      <w:r w:rsidRPr="00A62CA4">
        <w:rPr>
          <w:b/>
          <w:bCs/>
          <w:iCs/>
          <w:szCs w:val="22"/>
          <w:lang w:val="lt-LT"/>
        </w:rPr>
        <w:t xml:space="preserve">negali būti </w:t>
      </w:r>
      <w:r w:rsidR="001B6C0A" w:rsidRPr="00A62CA4">
        <w:rPr>
          <w:b/>
          <w:bCs/>
          <w:iCs/>
          <w:szCs w:val="22"/>
          <w:lang w:val="lt-LT"/>
        </w:rPr>
        <w:t>apskaičiuotas pagal turimus duomenis</w:t>
      </w:r>
      <w:r w:rsidR="00BE7956" w:rsidRPr="00A62CA4">
        <w:rPr>
          <w:b/>
          <w:bCs/>
          <w:iCs/>
          <w:szCs w:val="22"/>
          <w:lang w:val="lt-LT"/>
        </w:rPr>
        <w:t>)</w:t>
      </w:r>
      <w:r w:rsidR="009C48F6">
        <w:rPr>
          <w:b/>
          <w:bCs/>
          <w:iCs/>
          <w:szCs w:val="22"/>
          <w:lang w:val="lt-LT"/>
        </w:rPr>
        <w:t>:</w:t>
      </w:r>
    </w:p>
    <w:p w14:paraId="376F2E58" w14:textId="77777777" w:rsidR="009066B0" w:rsidRDefault="008D2238" w:rsidP="00FD2DE6">
      <w:pPr>
        <w:numPr>
          <w:ilvl w:val="0"/>
          <w:numId w:val="1"/>
        </w:numPr>
        <w:autoSpaceDE w:val="0"/>
        <w:autoSpaceDN w:val="0"/>
        <w:adjustRightInd w:val="0"/>
        <w:spacing w:line="240" w:lineRule="auto"/>
        <w:rPr>
          <w:szCs w:val="22"/>
          <w:lang w:val="lt-LT"/>
        </w:rPr>
      </w:pPr>
      <w:r>
        <w:rPr>
          <w:szCs w:val="22"/>
          <w:lang w:val="lt-LT"/>
        </w:rPr>
        <w:t>G</w:t>
      </w:r>
      <w:r w:rsidR="009066B0" w:rsidRPr="009066B0">
        <w:rPr>
          <w:szCs w:val="22"/>
          <w:lang w:val="lt-LT"/>
        </w:rPr>
        <w:t>alvos smegenų kraujagysles pažeidžiančios sunkios būklės, vadinamos užpakalinės grįžtamosios encefalopatijos sindromu (UGES) ir grįžtamosios smegenų vazokonstrikcijos sindromu (GSVS).</w:t>
      </w:r>
    </w:p>
    <w:p w14:paraId="3F51A50F" w14:textId="77777777" w:rsidR="00FD2DE6" w:rsidRPr="005C50C5" w:rsidRDefault="00BE7956" w:rsidP="00FD2DE6">
      <w:pPr>
        <w:numPr>
          <w:ilvl w:val="0"/>
          <w:numId w:val="1"/>
        </w:numPr>
        <w:autoSpaceDE w:val="0"/>
        <w:autoSpaceDN w:val="0"/>
        <w:adjustRightInd w:val="0"/>
        <w:spacing w:line="240" w:lineRule="auto"/>
        <w:rPr>
          <w:szCs w:val="22"/>
          <w:lang w:val="lt-LT"/>
        </w:rPr>
      </w:pPr>
      <w:r>
        <w:rPr>
          <w:szCs w:val="22"/>
          <w:lang w:val="lt-LT"/>
        </w:rPr>
        <w:t>P</w:t>
      </w:r>
      <w:r w:rsidR="00FD2DE6" w:rsidRPr="005C50C5">
        <w:rPr>
          <w:szCs w:val="22"/>
          <w:lang w:val="lt-LT"/>
        </w:rPr>
        <w:t>adidėjęs troškulys</w:t>
      </w:r>
      <w:r>
        <w:rPr>
          <w:szCs w:val="22"/>
          <w:lang w:val="lt-LT"/>
        </w:rPr>
        <w:t>.</w:t>
      </w:r>
    </w:p>
    <w:p w14:paraId="3A36080B" w14:textId="77777777" w:rsidR="00FD2DE6" w:rsidRPr="005C50C5" w:rsidRDefault="00BE7956" w:rsidP="00FD2DE6">
      <w:pPr>
        <w:numPr>
          <w:ilvl w:val="0"/>
          <w:numId w:val="1"/>
        </w:numPr>
        <w:autoSpaceDE w:val="0"/>
        <w:autoSpaceDN w:val="0"/>
        <w:adjustRightInd w:val="0"/>
        <w:spacing w:line="240" w:lineRule="auto"/>
        <w:rPr>
          <w:szCs w:val="22"/>
          <w:lang w:val="lt-LT"/>
        </w:rPr>
      </w:pPr>
      <w:r>
        <w:rPr>
          <w:szCs w:val="22"/>
          <w:lang w:val="lt-LT"/>
        </w:rPr>
        <w:t>P</w:t>
      </w:r>
      <w:r w:rsidR="00FD2DE6" w:rsidRPr="005C50C5">
        <w:rPr>
          <w:szCs w:val="22"/>
          <w:lang w:val="lt-LT"/>
        </w:rPr>
        <w:t>agreitėjęs arba nereguliarus širdies plakimas</w:t>
      </w:r>
      <w:r>
        <w:rPr>
          <w:szCs w:val="22"/>
          <w:lang w:val="lt-LT"/>
        </w:rPr>
        <w:t>.</w:t>
      </w:r>
    </w:p>
    <w:p w14:paraId="45DF4E6F" w14:textId="77777777" w:rsidR="00FD2DE6" w:rsidRPr="005C50C5" w:rsidRDefault="00BE7956" w:rsidP="00FD2DE6">
      <w:pPr>
        <w:numPr>
          <w:ilvl w:val="0"/>
          <w:numId w:val="1"/>
        </w:numPr>
        <w:autoSpaceDE w:val="0"/>
        <w:autoSpaceDN w:val="0"/>
        <w:adjustRightInd w:val="0"/>
        <w:spacing w:line="240" w:lineRule="auto"/>
        <w:rPr>
          <w:szCs w:val="22"/>
          <w:lang w:val="lt-LT"/>
        </w:rPr>
      </w:pPr>
      <w:r>
        <w:rPr>
          <w:szCs w:val="22"/>
          <w:lang w:val="lt-LT"/>
        </w:rPr>
        <w:t>S</w:t>
      </w:r>
      <w:r w:rsidR="00FD2DE6">
        <w:rPr>
          <w:szCs w:val="22"/>
          <w:lang w:val="lt-LT"/>
        </w:rPr>
        <w:t xml:space="preserve">kausmas viršutinėje pilvo srityje, sutrikusi virškinimo veikla, pykinimas, vėmimas, viduriavimas, </w:t>
      </w:r>
      <w:r w:rsidR="00FD2DE6" w:rsidRPr="005C50C5">
        <w:rPr>
          <w:szCs w:val="22"/>
          <w:lang w:val="lt-LT"/>
        </w:rPr>
        <w:t>burnos džiūvimas</w:t>
      </w:r>
      <w:r>
        <w:rPr>
          <w:szCs w:val="22"/>
          <w:lang w:val="lt-LT"/>
        </w:rPr>
        <w:t>.</w:t>
      </w:r>
    </w:p>
    <w:p w14:paraId="22D0DA42" w14:textId="77777777" w:rsidR="00FD2DE6" w:rsidRPr="005C50C5" w:rsidRDefault="00BE7956" w:rsidP="00FD2DE6">
      <w:pPr>
        <w:numPr>
          <w:ilvl w:val="0"/>
          <w:numId w:val="1"/>
        </w:numPr>
        <w:autoSpaceDE w:val="0"/>
        <w:autoSpaceDN w:val="0"/>
        <w:adjustRightInd w:val="0"/>
        <w:spacing w:line="240" w:lineRule="auto"/>
        <w:rPr>
          <w:szCs w:val="22"/>
          <w:lang w:val="lt-LT"/>
        </w:rPr>
      </w:pPr>
      <w:r>
        <w:rPr>
          <w:szCs w:val="22"/>
          <w:lang w:val="lt-LT"/>
        </w:rPr>
        <w:t>O</w:t>
      </w:r>
      <w:r w:rsidR="00FD2DE6" w:rsidRPr="005C50C5">
        <w:rPr>
          <w:szCs w:val="22"/>
          <w:lang w:val="lt-LT"/>
        </w:rPr>
        <w:t xml:space="preserve">dos paraudimas, </w:t>
      </w:r>
      <w:r w:rsidR="00FD2DE6">
        <w:rPr>
          <w:szCs w:val="22"/>
          <w:lang w:val="lt-LT"/>
        </w:rPr>
        <w:t>padidėjęs prakaitavimas, bėrimas</w:t>
      </w:r>
      <w:r>
        <w:rPr>
          <w:szCs w:val="22"/>
          <w:lang w:val="lt-LT"/>
        </w:rPr>
        <w:t>.</w:t>
      </w:r>
    </w:p>
    <w:p w14:paraId="4151D8F6" w14:textId="77777777" w:rsidR="00FD2DE6" w:rsidRPr="005C50C5" w:rsidRDefault="00BE7956" w:rsidP="00FD2DE6">
      <w:pPr>
        <w:numPr>
          <w:ilvl w:val="0"/>
          <w:numId w:val="1"/>
        </w:numPr>
        <w:autoSpaceDE w:val="0"/>
        <w:autoSpaceDN w:val="0"/>
        <w:adjustRightInd w:val="0"/>
        <w:spacing w:line="240" w:lineRule="auto"/>
        <w:rPr>
          <w:szCs w:val="22"/>
          <w:lang w:val="lt-LT"/>
        </w:rPr>
      </w:pPr>
      <w:r>
        <w:rPr>
          <w:szCs w:val="22"/>
          <w:lang w:val="lt-LT"/>
        </w:rPr>
        <w:t>Š</w:t>
      </w:r>
      <w:r w:rsidR="00FD2DE6" w:rsidRPr="005C50C5">
        <w:rPr>
          <w:szCs w:val="22"/>
          <w:lang w:val="lt-LT"/>
        </w:rPr>
        <w:t>lapimo susilaikymas (dažniausiai vyrams)</w:t>
      </w:r>
      <w:r>
        <w:rPr>
          <w:szCs w:val="22"/>
          <w:lang w:val="lt-LT"/>
        </w:rPr>
        <w:t>.</w:t>
      </w:r>
    </w:p>
    <w:p w14:paraId="7BFD3E0A" w14:textId="77777777" w:rsidR="00FD2DE6" w:rsidRDefault="00BE7956" w:rsidP="00FD2DE6">
      <w:pPr>
        <w:pStyle w:val="Sraopastraipa"/>
        <w:numPr>
          <w:ilvl w:val="0"/>
          <w:numId w:val="1"/>
        </w:numPr>
        <w:autoSpaceDE w:val="0"/>
        <w:autoSpaceDN w:val="0"/>
        <w:adjustRightInd w:val="0"/>
        <w:spacing w:line="240" w:lineRule="auto"/>
        <w:rPr>
          <w:szCs w:val="22"/>
          <w:lang w:val="lt-LT"/>
        </w:rPr>
      </w:pPr>
      <w:r>
        <w:rPr>
          <w:szCs w:val="22"/>
          <w:lang w:val="lt-LT"/>
        </w:rPr>
        <w:t>N</w:t>
      </w:r>
      <w:r w:rsidR="00FD2DE6">
        <w:rPr>
          <w:szCs w:val="22"/>
          <w:lang w:val="lt-LT"/>
        </w:rPr>
        <w:t xml:space="preserve">emiga, </w:t>
      </w:r>
      <w:r w:rsidR="00FD2DE6" w:rsidRPr="00291689">
        <w:rPr>
          <w:szCs w:val="22"/>
          <w:lang w:val="lt-LT"/>
        </w:rPr>
        <w:t>nerimas</w:t>
      </w:r>
      <w:r w:rsidR="00FD2DE6">
        <w:rPr>
          <w:szCs w:val="22"/>
          <w:lang w:val="lt-LT"/>
        </w:rPr>
        <w:t>,</w:t>
      </w:r>
      <w:r w:rsidR="00FD2DE6" w:rsidRPr="00291689">
        <w:rPr>
          <w:szCs w:val="22"/>
          <w:lang w:val="lt-LT"/>
        </w:rPr>
        <w:t xml:space="preserve"> </w:t>
      </w:r>
      <w:r w:rsidR="00FD2DE6">
        <w:rPr>
          <w:szCs w:val="22"/>
          <w:lang w:val="lt-LT"/>
        </w:rPr>
        <w:t xml:space="preserve">svaigulys, </w:t>
      </w:r>
      <w:r w:rsidR="00FD2DE6" w:rsidRPr="00291689">
        <w:rPr>
          <w:szCs w:val="22"/>
          <w:lang w:val="lt-LT"/>
        </w:rPr>
        <w:t>neramumas</w:t>
      </w:r>
      <w:r>
        <w:rPr>
          <w:szCs w:val="22"/>
          <w:lang w:val="lt-LT"/>
        </w:rPr>
        <w:t>.</w:t>
      </w:r>
    </w:p>
    <w:p w14:paraId="3D41FC52" w14:textId="77777777" w:rsidR="009F0B64" w:rsidRDefault="00BE7956" w:rsidP="00FD2DE6">
      <w:pPr>
        <w:pStyle w:val="Sraopastraipa"/>
        <w:numPr>
          <w:ilvl w:val="0"/>
          <w:numId w:val="1"/>
        </w:numPr>
        <w:autoSpaceDE w:val="0"/>
        <w:autoSpaceDN w:val="0"/>
        <w:adjustRightInd w:val="0"/>
        <w:spacing w:line="240" w:lineRule="auto"/>
        <w:rPr>
          <w:szCs w:val="22"/>
          <w:lang w:val="lt-LT"/>
        </w:rPr>
      </w:pPr>
      <w:r>
        <w:rPr>
          <w:szCs w:val="22"/>
          <w:lang w:val="lt-LT"/>
        </w:rPr>
        <w:t>R</w:t>
      </w:r>
      <w:r w:rsidR="00FD2DE6" w:rsidRPr="00291689">
        <w:rPr>
          <w:szCs w:val="22"/>
          <w:lang w:val="lt-LT"/>
        </w:rPr>
        <w:t>aumenų silpnumas, drebulys</w:t>
      </w:r>
      <w:r>
        <w:rPr>
          <w:szCs w:val="22"/>
          <w:lang w:val="lt-LT"/>
        </w:rPr>
        <w:t>.</w:t>
      </w:r>
    </w:p>
    <w:p w14:paraId="2779A4D7" w14:textId="77777777" w:rsidR="00BE7956" w:rsidRDefault="00B212CE" w:rsidP="00F14528">
      <w:pPr>
        <w:pStyle w:val="Sraopastraipa"/>
        <w:numPr>
          <w:ilvl w:val="0"/>
          <w:numId w:val="1"/>
        </w:numPr>
        <w:autoSpaceDE w:val="0"/>
        <w:autoSpaceDN w:val="0"/>
        <w:adjustRightInd w:val="0"/>
        <w:spacing w:line="240" w:lineRule="auto"/>
        <w:rPr>
          <w:szCs w:val="22"/>
          <w:lang w:val="lt-LT"/>
        </w:rPr>
      </w:pPr>
      <w:r>
        <w:rPr>
          <w:szCs w:val="22"/>
          <w:lang w:val="lt-LT"/>
        </w:rPr>
        <w:t>P</w:t>
      </w:r>
      <w:r w:rsidR="009F0B64" w:rsidRPr="009F0B64">
        <w:rPr>
          <w:szCs w:val="22"/>
          <w:lang w:val="lt-LT"/>
        </w:rPr>
        <w:t xml:space="preserve">er pirmąsias 2 gydymo </w:t>
      </w:r>
      <w:r w:rsidR="009F0B64">
        <w:rPr>
          <w:szCs w:val="22"/>
          <w:lang w:val="lt-LT"/>
        </w:rPr>
        <w:t>Gripex</w:t>
      </w:r>
      <w:r w:rsidR="009F0B64" w:rsidRPr="009F0B64">
        <w:rPr>
          <w:szCs w:val="22"/>
          <w:lang w:val="lt-LT"/>
        </w:rPr>
        <w:t xml:space="preserve"> dienas gali staiga prasidėti karščiavimas ir atsirasti odos paraudimas ar daug smulkių pustulių (smulkių pūlinėlių), tai gali būti ūminės išplitusios egzanteminės pustuliozės (</w:t>
      </w:r>
      <w:r w:rsidR="009F0B64" w:rsidRPr="00F14528">
        <w:rPr>
          <w:szCs w:val="22"/>
          <w:lang w:val="lt-LT"/>
        </w:rPr>
        <w:t>AGEP</w:t>
      </w:r>
      <w:r w:rsidR="009F0B64" w:rsidRPr="009F0B64">
        <w:rPr>
          <w:szCs w:val="22"/>
          <w:lang w:val="lt-LT"/>
        </w:rPr>
        <w:t>) simptomai. Žr.</w:t>
      </w:r>
      <w:r w:rsidR="00BE7956">
        <w:rPr>
          <w:szCs w:val="22"/>
          <w:lang w:val="lt-LT"/>
        </w:rPr>
        <w:t> </w:t>
      </w:r>
      <w:r w:rsidR="009F0B64" w:rsidRPr="009F0B64">
        <w:rPr>
          <w:szCs w:val="22"/>
          <w:lang w:val="lt-LT"/>
        </w:rPr>
        <w:t>2</w:t>
      </w:r>
      <w:r w:rsidR="00BE7956">
        <w:rPr>
          <w:szCs w:val="22"/>
          <w:lang w:val="lt-LT"/>
        </w:rPr>
        <w:t> </w:t>
      </w:r>
      <w:r w:rsidR="009F0B64" w:rsidRPr="009F0B64">
        <w:rPr>
          <w:szCs w:val="22"/>
          <w:lang w:val="lt-LT"/>
        </w:rPr>
        <w:t>skyrių.</w:t>
      </w:r>
    </w:p>
    <w:p w14:paraId="00B597CA" w14:textId="77777777" w:rsidR="00E344F5" w:rsidRDefault="009F0B64" w:rsidP="00FB4DE9">
      <w:pPr>
        <w:pStyle w:val="Sraopastraipa"/>
        <w:autoSpaceDE w:val="0"/>
        <w:autoSpaceDN w:val="0"/>
        <w:adjustRightInd w:val="0"/>
        <w:spacing w:line="240" w:lineRule="auto"/>
        <w:ind w:left="360"/>
        <w:rPr>
          <w:szCs w:val="22"/>
          <w:lang w:val="lt-LT"/>
        </w:rPr>
      </w:pPr>
      <w:r w:rsidRPr="006E6683">
        <w:rPr>
          <w:szCs w:val="22"/>
          <w:lang w:val="lt-LT"/>
        </w:rPr>
        <w:t>Jeigu Jums atsiranda tokių simptomų, nutraukite Gripex vartojimą ir nedelsdami kreipkitės į savo gydytoją ar kitus medikus</w:t>
      </w:r>
      <w:r w:rsidR="00BE7956">
        <w:rPr>
          <w:szCs w:val="22"/>
          <w:lang w:val="lt-LT"/>
        </w:rPr>
        <w:t>.</w:t>
      </w:r>
    </w:p>
    <w:p w14:paraId="518CBF07" w14:textId="77777777" w:rsidR="00FD2DE6" w:rsidRDefault="00BE7956" w:rsidP="006E6683">
      <w:pPr>
        <w:pStyle w:val="Sraopastraipa"/>
        <w:numPr>
          <w:ilvl w:val="0"/>
          <w:numId w:val="1"/>
        </w:numPr>
        <w:autoSpaceDE w:val="0"/>
        <w:autoSpaceDN w:val="0"/>
        <w:adjustRightInd w:val="0"/>
        <w:spacing w:line="240" w:lineRule="auto"/>
        <w:rPr>
          <w:szCs w:val="22"/>
          <w:lang w:val="lt-LT"/>
        </w:rPr>
      </w:pPr>
      <w:r>
        <w:rPr>
          <w:szCs w:val="22"/>
          <w:lang w:val="lt-LT"/>
        </w:rPr>
        <w:t>G</w:t>
      </w:r>
      <w:r w:rsidR="00E344F5" w:rsidRPr="00C36F03">
        <w:rPr>
          <w:szCs w:val="22"/>
          <w:lang w:val="lt-LT"/>
        </w:rPr>
        <w:t>aubtinės žarnos uždegimas dėl nepakankamo aprūpinimo krauju (išeminis kolitas).</w:t>
      </w:r>
    </w:p>
    <w:p w14:paraId="1F89548D" w14:textId="77777777" w:rsidR="00F57CC1" w:rsidRDefault="00F57CC1" w:rsidP="006E6683">
      <w:pPr>
        <w:pStyle w:val="Sraopastraipa"/>
        <w:numPr>
          <w:ilvl w:val="0"/>
          <w:numId w:val="1"/>
        </w:numPr>
        <w:autoSpaceDE w:val="0"/>
        <w:autoSpaceDN w:val="0"/>
        <w:adjustRightInd w:val="0"/>
        <w:spacing w:line="240" w:lineRule="auto"/>
        <w:rPr>
          <w:szCs w:val="22"/>
          <w:lang w:val="lt-LT"/>
        </w:rPr>
      </w:pPr>
      <w:r w:rsidRPr="00F57CC1">
        <w:rPr>
          <w:szCs w:val="22"/>
          <w:lang w:val="lt-LT"/>
        </w:rPr>
        <w:t>Sumažėjęs regos nervo aprūpinimas krauju (išeminė optinė neuropatija)</w:t>
      </w:r>
      <w:r>
        <w:rPr>
          <w:szCs w:val="22"/>
          <w:lang w:val="lt-LT"/>
        </w:rPr>
        <w:t>.</w:t>
      </w:r>
    </w:p>
    <w:p w14:paraId="1104C3AC" w14:textId="106582C3" w:rsidR="00D76351" w:rsidRPr="00B324DF" w:rsidRDefault="00D76351" w:rsidP="00A62CA4">
      <w:pPr>
        <w:pStyle w:val="Sraopastraipa"/>
        <w:numPr>
          <w:ilvl w:val="0"/>
          <w:numId w:val="1"/>
        </w:numPr>
        <w:spacing w:line="240" w:lineRule="auto"/>
        <w:rPr>
          <w:lang w:val="lt-LT"/>
        </w:rPr>
      </w:pPr>
      <w:r w:rsidRPr="00B324DF">
        <w:rPr>
          <w:lang w:val="lt-LT"/>
        </w:rPr>
        <w:t>Sunkus sutrikimas, dėl kurio gali padidėti kraujo rūgštingumas (vadinamas metaboline acidoze) sunkia liga sergantiems pacientams, vartojantiems paracetamolį (žr. 2 skyrių)</w:t>
      </w:r>
      <w:r w:rsidR="00B324DF" w:rsidRPr="00B324DF">
        <w:rPr>
          <w:lang w:val="lt-LT"/>
        </w:rPr>
        <w:t>.</w:t>
      </w:r>
    </w:p>
    <w:p w14:paraId="727D5E77" w14:textId="77777777" w:rsidR="00250F4E" w:rsidRPr="00B324DF" w:rsidRDefault="00250F4E" w:rsidP="00FD2DE6">
      <w:pPr>
        <w:autoSpaceDE w:val="0"/>
        <w:autoSpaceDN w:val="0"/>
        <w:adjustRightInd w:val="0"/>
        <w:spacing w:line="240" w:lineRule="auto"/>
        <w:rPr>
          <w:i/>
          <w:szCs w:val="22"/>
          <w:lang w:val="lt-LT"/>
        </w:rPr>
      </w:pPr>
    </w:p>
    <w:p w14:paraId="4E9DF2BE" w14:textId="77777777" w:rsidR="00FD2DE6" w:rsidRPr="00B34FA1" w:rsidRDefault="00FD2DE6" w:rsidP="00FB4DE9">
      <w:pPr>
        <w:keepNext/>
        <w:spacing w:line="240" w:lineRule="auto"/>
        <w:rPr>
          <w:b/>
          <w:szCs w:val="24"/>
          <w:lang w:val="lt-LT"/>
        </w:rPr>
      </w:pPr>
      <w:r w:rsidRPr="00B34FA1">
        <w:rPr>
          <w:b/>
          <w:noProof/>
          <w:szCs w:val="24"/>
          <w:lang w:val="lt-LT"/>
        </w:rPr>
        <w:lastRenderedPageBreak/>
        <w:t>Pranešimas apie šalutinį poveikį</w:t>
      </w:r>
    </w:p>
    <w:p w14:paraId="1C763213" w14:textId="09DB5B0F" w:rsidR="0043322D" w:rsidRPr="00FD5E99" w:rsidRDefault="0043322D" w:rsidP="0043322D">
      <w:pPr>
        <w:ind w:right="-1"/>
        <w:rPr>
          <w:snapToGrid w:val="0"/>
          <w:lang w:val="lt-LT"/>
        </w:rPr>
      </w:pPr>
      <w:r w:rsidRPr="00FD5E99">
        <w:rPr>
          <w:snapToGrid w:val="0"/>
          <w:lang w:val="lt-LT"/>
        </w:rPr>
        <w:t xml:space="preserve">Jeigu pasireiškė šalutinis poveikis, įskaitant šiame lapelyje nenurodytą, pasakykite gydytojui arba vaistininkui. </w:t>
      </w:r>
      <w:r w:rsidR="001855DF" w:rsidRPr="008E35FD">
        <w:rPr>
          <w:snapToGrid w:val="0"/>
          <w:lang w:val="lt-LT"/>
        </w:rPr>
        <w:t xml:space="preserve">Pranešimą apie šalutinį poveikį galite užpildyti ir pateikti Valstybinės vaistų kontrolės tarnybos prie Lietuvos Respublikos sveikatos apsaugos ministerijos tinklalapyje </w:t>
      </w:r>
      <w:hyperlink r:id="rId12" w:history="1">
        <w:r w:rsidR="00D60B5E" w:rsidRPr="007F3B13">
          <w:rPr>
            <w:rStyle w:val="Hipersaitas"/>
            <w:szCs w:val="22"/>
            <w:lang w:val="lt-LT" w:eastAsia="lt-LT"/>
          </w:rPr>
          <w:t>https://vvkt.lrv.lt/lt/</w:t>
        </w:r>
      </w:hyperlink>
      <w:r w:rsidR="00D60B5E">
        <w:rPr>
          <w:szCs w:val="22"/>
          <w:lang w:val="lt-LT" w:eastAsia="lt-LT"/>
        </w:rPr>
        <w:t xml:space="preserve"> </w:t>
      </w:r>
      <w:r w:rsidR="001855DF" w:rsidRPr="008E35FD">
        <w:rPr>
          <w:snapToGrid w:val="0"/>
          <w:lang w:val="lt-LT"/>
        </w:rPr>
        <w:t>nurodytais būdais arba paskambinti nemokamu telefonu 8 800 73 568. Pranešdami apie šalutinį poveikį galite mums padėti gauti daugiau informacijos apie šio vaisto saugumą</w:t>
      </w:r>
      <w:r w:rsidRPr="00FD5E99">
        <w:rPr>
          <w:snapToGrid w:val="0"/>
          <w:lang w:val="lt-LT"/>
        </w:rPr>
        <w:t>.</w:t>
      </w:r>
    </w:p>
    <w:p w14:paraId="7D6BCE94" w14:textId="77777777" w:rsidR="00031553" w:rsidRDefault="00031553" w:rsidP="00FD2DE6">
      <w:pPr>
        <w:numPr>
          <w:ilvl w:val="12"/>
          <w:numId w:val="0"/>
        </w:numPr>
        <w:tabs>
          <w:tab w:val="clear" w:pos="567"/>
          <w:tab w:val="left" w:pos="1296"/>
        </w:tabs>
        <w:spacing w:line="240" w:lineRule="auto"/>
        <w:ind w:right="-2"/>
        <w:rPr>
          <w:noProof/>
          <w:szCs w:val="22"/>
          <w:lang w:val="lt-LT"/>
        </w:rPr>
      </w:pPr>
    </w:p>
    <w:p w14:paraId="2BE0EF24" w14:textId="77777777" w:rsidR="001855DF" w:rsidRPr="005C50C5" w:rsidRDefault="001855DF" w:rsidP="00FD2DE6">
      <w:pPr>
        <w:numPr>
          <w:ilvl w:val="12"/>
          <w:numId w:val="0"/>
        </w:numPr>
        <w:tabs>
          <w:tab w:val="clear" w:pos="567"/>
          <w:tab w:val="left" w:pos="1296"/>
        </w:tabs>
        <w:spacing w:line="240" w:lineRule="auto"/>
        <w:ind w:right="-2"/>
        <w:rPr>
          <w:noProof/>
          <w:szCs w:val="22"/>
          <w:lang w:val="lt-LT"/>
        </w:rPr>
      </w:pPr>
    </w:p>
    <w:p w14:paraId="6F42F6CA" w14:textId="77777777" w:rsidR="00FD2DE6" w:rsidRPr="005C50C5" w:rsidRDefault="00FD2DE6" w:rsidP="00FB4DE9">
      <w:pPr>
        <w:keepNext/>
        <w:numPr>
          <w:ilvl w:val="12"/>
          <w:numId w:val="0"/>
        </w:numPr>
        <w:tabs>
          <w:tab w:val="clear" w:pos="567"/>
          <w:tab w:val="left" w:pos="1296"/>
        </w:tabs>
        <w:spacing w:line="240" w:lineRule="auto"/>
        <w:ind w:left="567" w:hanging="567"/>
        <w:rPr>
          <w:noProof/>
          <w:szCs w:val="22"/>
          <w:lang w:val="lt-LT"/>
        </w:rPr>
      </w:pPr>
      <w:r w:rsidRPr="005C50C5">
        <w:rPr>
          <w:b/>
          <w:noProof/>
          <w:szCs w:val="22"/>
          <w:lang w:val="lt-LT"/>
        </w:rPr>
        <w:t>5.</w:t>
      </w:r>
      <w:r w:rsidRPr="005C50C5">
        <w:rPr>
          <w:b/>
          <w:noProof/>
          <w:szCs w:val="22"/>
          <w:lang w:val="lt-LT"/>
        </w:rPr>
        <w:tab/>
        <w:t xml:space="preserve">Kaip laikyti </w:t>
      </w:r>
      <w:r w:rsidRPr="005C50C5">
        <w:rPr>
          <w:b/>
          <w:iCs/>
          <w:szCs w:val="22"/>
          <w:lang w:val="lt-LT"/>
        </w:rPr>
        <w:t>Gripex</w:t>
      </w:r>
    </w:p>
    <w:p w14:paraId="7702A4DB" w14:textId="77777777" w:rsidR="00FD2DE6" w:rsidRPr="005C50C5" w:rsidRDefault="00FD2DE6" w:rsidP="00FB4DE9">
      <w:pPr>
        <w:keepNext/>
        <w:numPr>
          <w:ilvl w:val="12"/>
          <w:numId w:val="0"/>
        </w:numPr>
        <w:tabs>
          <w:tab w:val="clear" w:pos="567"/>
          <w:tab w:val="left" w:pos="1296"/>
        </w:tabs>
        <w:spacing w:line="240" w:lineRule="auto"/>
        <w:rPr>
          <w:i/>
          <w:noProof/>
          <w:color w:val="008000"/>
          <w:szCs w:val="22"/>
          <w:lang w:val="lt-LT"/>
        </w:rPr>
      </w:pPr>
    </w:p>
    <w:p w14:paraId="3B7B60F7" w14:textId="77777777" w:rsidR="00FD2DE6" w:rsidRPr="005C50C5" w:rsidRDefault="00FD2DE6" w:rsidP="00FD2DE6">
      <w:pPr>
        <w:numPr>
          <w:ilvl w:val="12"/>
          <w:numId w:val="0"/>
        </w:numPr>
        <w:tabs>
          <w:tab w:val="clear" w:pos="567"/>
          <w:tab w:val="left" w:pos="1296"/>
        </w:tabs>
        <w:spacing w:line="240" w:lineRule="auto"/>
        <w:ind w:right="-2"/>
        <w:rPr>
          <w:noProof/>
          <w:szCs w:val="22"/>
          <w:lang w:val="lt-LT"/>
        </w:rPr>
      </w:pPr>
      <w:r>
        <w:rPr>
          <w:noProof/>
          <w:szCs w:val="22"/>
          <w:lang w:val="lt-LT"/>
        </w:rPr>
        <w:t>Šį vaistą laikykite</w:t>
      </w:r>
      <w:r w:rsidRPr="005C50C5">
        <w:rPr>
          <w:noProof/>
          <w:szCs w:val="22"/>
          <w:lang w:val="lt-LT"/>
        </w:rPr>
        <w:t xml:space="preserve"> vaikams nepastebimoje ir nepasiekiamoje vietoje.</w:t>
      </w:r>
    </w:p>
    <w:p w14:paraId="0743C3DE" w14:textId="77777777" w:rsidR="00FD2DE6" w:rsidRPr="005C50C5" w:rsidRDefault="00FD2DE6" w:rsidP="00FD2DE6">
      <w:pPr>
        <w:tabs>
          <w:tab w:val="clear" w:pos="567"/>
          <w:tab w:val="left" w:pos="1296"/>
        </w:tabs>
        <w:spacing w:line="240" w:lineRule="auto"/>
        <w:ind w:left="567" w:hanging="567"/>
        <w:rPr>
          <w:noProof/>
          <w:szCs w:val="22"/>
          <w:lang w:val="lt-LT"/>
        </w:rPr>
      </w:pPr>
      <w:r w:rsidRPr="005C50C5">
        <w:rPr>
          <w:noProof/>
          <w:szCs w:val="22"/>
          <w:lang w:val="lt-LT"/>
        </w:rPr>
        <w:t>Laikyti ne aukštesnėje kaip 25</w:t>
      </w:r>
      <w:r w:rsidR="00BE7956">
        <w:rPr>
          <w:noProof/>
          <w:szCs w:val="22"/>
          <w:lang w:val="lt-LT"/>
        </w:rPr>
        <w:t> </w:t>
      </w:r>
      <w:r w:rsidRPr="005C50C5">
        <w:rPr>
          <w:noProof/>
          <w:szCs w:val="22"/>
          <w:lang w:val="lt-LT"/>
        </w:rPr>
        <w:t>°C temperatūroje.</w:t>
      </w:r>
    </w:p>
    <w:p w14:paraId="4DBDD0D9" w14:textId="77777777" w:rsidR="00FD2DE6" w:rsidRPr="005C50C5" w:rsidRDefault="00FD2DE6" w:rsidP="00FD2DE6">
      <w:pPr>
        <w:numPr>
          <w:ilvl w:val="12"/>
          <w:numId w:val="0"/>
        </w:numPr>
        <w:tabs>
          <w:tab w:val="clear" w:pos="567"/>
          <w:tab w:val="left" w:pos="1296"/>
        </w:tabs>
        <w:spacing w:line="240" w:lineRule="auto"/>
        <w:ind w:right="-2"/>
        <w:rPr>
          <w:noProof/>
          <w:szCs w:val="22"/>
          <w:lang w:val="lt-LT"/>
        </w:rPr>
      </w:pPr>
    </w:p>
    <w:p w14:paraId="0601ED54" w14:textId="77777777" w:rsidR="00FD2DE6" w:rsidRPr="005C50C5" w:rsidRDefault="00FD2DE6" w:rsidP="00FD2DE6">
      <w:pPr>
        <w:pStyle w:val="Pagrindinistekstas"/>
        <w:rPr>
          <w:i w:val="0"/>
          <w:iCs/>
          <w:noProof/>
          <w:color w:val="auto"/>
          <w:szCs w:val="22"/>
          <w:lang w:val="lt-LT"/>
        </w:rPr>
      </w:pPr>
      <w:r w:rsidRPr="005C50C5">
        <w:rPr>
          <w:i w:val="0"/>
          <w:iCs/>
          <w:noProof/>
          <w:color w:val="auto"/>
          <w:szCs w:val="22"/>
          <w:lang w:val="lt-LT"/>
        </w:rPr>
        <w:t xml:space="preserve">Ant dėžutės </w:t>
      </w:r>
      <w:r w:rsidRPr="005C50C5">
        <w:rPr>
          <w:i w:val="0"/>
          <w:color w:val="auto"/>
          <w:szCs w:val="22"/>
          <w:lang w:val="lt-LT"/>
        </w:rPr>
        <w:t>po „Tinka</w:t>
      </w:r>
      <w:r w:rsidR="00BE7956">
        <w:rPr>
          <w:i w:val="0"/>
          <w:color w:val="auto"/>
          <w:szCs w:val="22"/>
          <w:lang w:val="lt-LT"/>
        </w:rPr>
        <w:t> </w:t>
      </w:r>
      <w:r w:rsidRPr="005C50C5">
        <w:rPr>
          <w:i w:val="0"/>
          <w:color w:val="auto"/>
          <w:szCs w:val="22"/>
          <w:lang w:val="lt-LT"/>
        </w:rPr>
        <w:t xml:space="preserve">iki“ ir lizdinės plokštelės po „EXP“ </w:t>
      </w:r>
      <w:r w:rsidRPr="005C50C5">
        <w:rPr>
          <w:i w:val="0"/>
          <w:iCs/>
          <w:noProof/>
          <w:color w:val="auto"/>
          <w:szCs w:val="22"/>
          <w:lang w:val="lt-LT"/>
        </w:rPr>
        <w:t xml:space="preserve">nurodytam tinkamumo laikui pasibaigus, šio vaisto vartoti negalima. </w:t>
      </w:r>
      <w:r w:rsidRPr="005C50C5">
        <w:rPr>
          <w:i w:val="0"/>
          <w:color w:val="auto"/>
          <w:szCs w:val="22"/>
          <w:lang w:val="lt-LT"/>
        </w:rPr>
        <w:t>Vaistas tinkamas vartoti iki paskutinės nurodyto mėnesio dienos.</w:t>
      </w:r>
    </w:p>
    <w:p w14:paraId="12FA507D" w14:textId="77777777" w:rsidR="00FD2DE6" w:rsidRPr="00186786" w:rsidRDefault="00FD2DE6" w:rsidP="00FD2DE6">
      <w:pPr>
        <w:pStyle w:val="BTEMEASMCA"/>
        <w:rPr>
          <w:rFonts w:ascii="Times New Roman" w:hAnsi="Times New Roman"/>
        </w:rPr>
      </w:pPr>
    </w:p>
    <w:p w14:paraId="27EE7BE4" w14:textId="77777777" w:rsidR="00FD2DE6" w:rsidRPr="005C50C5" w:rsidRDefault="00FD2DE6" w:rsidP="00FD2DE6">
      <w:pPr>
        <w:numPr>
          <w:ilvl w:val="12"/>
          <w:numId w:val="0"/>
        </w:numPr>
        <w:tabs>
          <w:tab w:val="clear" w:pos="567"/>
          <w:tab w:val="left" w:pos="1296"/>
        </w:tabs>
        <w:spacing w:line="240" w:lineRule="auto"/>
        <w:ind w:right="-2"/>
        <w:rPr>
          <w:szCs w:val="22"/>
          <w:lang w:val="lt-LT"/>
        </w:rPr>
      </w:pPr>
      <w:r w:rsidRPr="005C50C5">
        <w:rPr>
          <w:szCs w:val="22"/>
          <w:lang w:val="lt-LT"/>
        </w:rPr>
        <w:t>Vaistų negalima išmesti į kanalizaciją arba su buitinėmis atliekomis. Kaip išmesti nereikalingus vaistus, klauskite vaistininko. Šios priemonės padės apsaugoti aplinką.</w:t>
      </w:r>
    </w:p>
    <w:p w14:paraId="0313A150" w14:textId="77777777" w:rsidR="00B70E7D" w:rsidRPr="005C50C5" w:rsidRDefault="00B70E7D" w:rsidP="00FD2DE6">
      <w:pPr>
        <w:numPr>
          <w:ilvl w:val="12"/>
          <w:numId w:val="0"/>
        </w:numPr>
        <w:tabs>
          <w:tab w:val="clear" w:pos="567"/>
          <w:tab w:val="left" w:pos="1296"/>
        </w:tabs>
        <w:spacing w:line="240" w:lineRule="auto"/>
        <w:ind w:right="-2"/>
        <w:rPr>
          <w:szCs w:val="22"/>
          <w:lang w:val="lt-LT"/>
        </w:rPr>
      </w:pPr>
    </w:p>
    <w:p w14:paraId="2320387B" w14:textId="77777777" w:rsidR="00FD2DE6" w:rsidRPr="005C50C5" w:rsidRDefault="00FD2DE6" w:rsidP="00FB4DE9">
      <w:pPr>
        <w:keepNext/>
        <w:numPr>
          <w:ilvl w:val="12"/>
          <w:numId w:val="0"/>
        </w:numPr>
        <w:spacing w:line="240" w:lineRule="auto"/>
        <w:rPr>
          <w:b/>
          <w:noProof/>
          <w:szCs w:val="22"/>
          <w:lang w:val="lt-LT"/>
        </w:rPr>
      </w:pPr>
      <w:r w:rsidRPr="005C50C5">
        <w:rPr>
          <w:b/>
          <w:noProof/>
          <w:szCs w:val="22"/>
          <w:lang w:val="lt-LT"/>
        </w:rPr>
        <w:t>6.</w:t>
      </w:r>
      <w:r w:rsidRPr="005C50C5">
        <w:rPr>
          <w:b/>
          <w:noProof/>
          <w:szCs w:val="22"/>
          <w:lang w:val="lt-LT"/>
        </w:rPr>
        <w:tab/>
        <w:t>Pakuotės turinys ir kita informacija</w:t>
      </w:r>
    </w:p>
    <w:p w14:paraId="262385ED" w14:textId="77777777" w:rsidR="00FD2DE6" w:rsidRPr="005C50C5" w:rsidRDefault="00FD2DE6" w:rsidP="00FB4DE9">
      <w:pPr>
        <w:keepNext/>
        <w:numPr>
          <w:ilvl w:val="12"/>
          <w:numId w:val="0"/>
        </w:numPr>
        <w:tabs>
          <w:tab w:val="clear" w:pos="567"/>
          <w:tab w:val="left" w:pos="1296"/>
        </w:tabs>
        <w:spacing w:line="240" w:lineRule="auto"/>
        <w:rPr>
          <w:noProof/>
          <w:szCs w:val="22"/>
          <w:lang w:val="lt-LT"/>
        </w:rPr>
      </w:pPr>
    </w:p>
    <w:p w14:paraId="3BD5AB44" w14:textId="77777777" w:rsidR="00FD2DE6" w:rsidRPr="005C50C5" w:rsidRDefault="00FD2DE6" w:rsidP="00FB4DE9">
      <w:pPr>
        <w:keepNext/>
        <w:numPr>
          <w:ilvl w:val="12"/>
          <w:numId w:val="0"/>
        </w:numPr>
        <w:tabs>
          <w:tab w:val="clear" w:pos="567"/>
          <w:tab w:val="left" w:pos="1296"/>
        </w:tabs>
        <w:spacing w:line="240" w:lineRule="auto"/>
        <w:rPr>
          <w:b/>
          <w:bCs/>
          <w:noProof/>
          <w:szCs w:val="22"/>
          <w:lang w:val="lt-LT"/>
        </w:rPr>
      </w:pPr>
      <w:r w:rsidRPr="005C50C5">
        <w:rPr>
          <w:b/>
          <w:bCs/>
          <w:noProof/>
          <w:szCs w:val="22"/>
          <w:lang w:val="lt-LT"/>
        </w:rPr>
        <w:t>Gripex sudėtis</w:t>
      </w:r>
    </w:p>
    <w:p w14:paraId="0F182533" w14:textId="77777777" w:rsidR="00FD2DE6" w:rsidRPr="005C50C5" w:rsidRDefault="00FD2DE6" w:rsidP="00FD2DE6">
      <w:pPr>
        <w:numPr>
          <w:ilvl w:val="0"/>
          <w:numId w:val="1"/>
        </w:numPr>
        <w:tabs>
          <w:tab w:val="clear" w:pos="567"/>
          <w:tab w:val="left" w:pos="1296"/>
        </w:tabs>
        <w:spacing w:line="240" w:lineRule="auto"/>
        <w:ind w:left="567" w:right="-2" w:hanging="567"/>
        <w:rPr>
          <w:i/>
          <w:iCs/>
          <w:noProof/>
          <w:szCs w:val="22"/>
          <w:lang w:val="lt-LT"/>
        </w:rPr>
      </w:pPr>
      <w:r w:rsidRPr="005C50C5">
        <w:rPr>
          <w:noProof/>
          <w:szCs w:val="22"/>
          <w:lang w:val="lt-LT"/>
        </w:rPr>
        <w:t>Veikliosios medžiagos yra</w:t>
      </w:r>
      <w:r w:rsidRPr="005C50C5">
        <w:rPr>
          <w:szCs w:val="22"/>
          <w:lang w:val="lt-LT"/>
        </w:rPr>
        <w:t xml:space="preserve"> paracetamolis, pseudoefedrino hidrochloridas ir dekstrometorfano hidrobromidas.</w:t>
      </w:r>
      <w:r w:rsidRPr="005C50C5">
        <w:rPr>
          <w:noProof/>
          <w:szCs w:val="22"/>
          <w:lang w:val="lt-LT"/>
        </w:rPr>
        <w:t xml:space="preserve"> </w:t>
      </w:r>
      <w:r w:rsidRPr="005C50C5">
        <w:rPr>
          <w:szCs w:val="22"/>
          <w:lang w:val="lt-LT"/>
        </w:rPr>
        <w:t>Vienoje plėvele dengtoje tabletėje yra 325</w:t>
      </w:r>
      <w:r w:rsidR="0055496A">
        <w:rPr>
          <w:szCs w:val="22"/>
          <w:lang w:val="lt-LT"/>
        </w:rPr>
        <w:t> </w:t>
      </w:r>
      <w:r w:rsidRPr="005C50C5">
        <w:rPr>
          <w:szCs w:val="22"/>
          <w:lang w:val="lt-LT"/>
        </w:rPr>
        <w:t>mg paracetamolio, 30</w:t>
      </w:r>
      <w:r w:rsidR="0055496A">
        <w:rPr>
          <w:szCs w:val="22"/>
          <w:lang w:val="lt-LT"/>
        </w:rPr>
        <w:t> </w:t>
      </w:r>
      <w:r w:rsidRPr="005C50C5">
        <w:rPr>
          <w:szCs w:val="22"/>
          <w:lang w:val="lt-LT"/>
        </w:rPr>
        <w:t>mg pseudoefedrino hidrochlorido ir 10</w:t>
      </w:r>
      <w:r w:rsidR="0055496A">
        <w:rPr>
          <w:szCs w:val="22"/>
          <w:lang w:val="lt-LT"/>
        </w:rPr>
        <w:t> </w:t>
      </w:r>
      <w:r w:rsidRPr="005C50C5">
        <w:rPr>
          <w:szCs w:val="22"/>
          <w:lang w:val="lt-LT"/>
        </w:rPr>
        <w:t>mg dekstrometorfano hidrobromido</w:t>
      </w:r>
      <w:r w:rsidRPr="005C50C5">
        <w:rPr>
          <w:noProof/>
          <w:szCs w:val="22"/>
          <w:lang w:val="lt-LT"/>
        </w:rPr>
        <w:t>.</w:t>
      </w:r>
    </w:p>
    <w:p w14:paraId="2C57D2AC" w14:textId="77777777" w:rsidR="00FD2DE6" w:rsidRPr="005C50C5" w:rsidRDefault="00FD2DE6" w:rsidP="00FD2DE6">
      <w:pPr>
        <w:numPr>
          <w:ilvl w:val="0"/>
          <w:numId w:val="1"/>
        </w:numPr>
        <w:tabs>
          <w:tab w:val="clear" w:pos="567"/>
          <w:tab w:val="left" w:pos="1296"/>
        </w:tabs>
        <w:spacing w:line="240" w:lineRule="auto"/>
        <w:ind w:left="567" w:hanging="567"/>
        <w:rPr>
          <w:noProof/>
          <w:szCs w:val="22"/>
          <w:lang w:val="lt-LT"/>
        </w:rPr>
      </w:pPr>
      <w:r w:rsidRPr="005C50C5">
        <w:rPr>
          <w:noProof/>
          <w:szCs w:val="22"/>
          <w:lang w:val="lt-LT"/>
        </w:rPr>
        <w:t xml:space="preserve">Pagalbinės medžiagos. </w:t>
      </w:r>
      <w:r w:rsidRPr="00FB4DE9">
        <w:rPr>
          <w:noProof/>
          <w:szCs w:val="22"/>
          <w:lang w:val="lt-LT"/>
        </w:rPr>
        <w:t>Tabletės branduolys</w:t>
      </w:r>
      <w:r w:rsidRPr="0055496A">
        <w:rPr>
          <w:noProof/>
          <w:szCs w:val="22"/>
          <w:lang w:val="lt-LT"/>
        </w:rPr>
        <w:t>:</w:t>
      </w:r>
      <w:r w:rsidRPr="005C50C5">
        <w:rPr>
          <w:noProof/>
          <w:szCs w:val="22"/>
          <w:lang w:val="lt-LT"/>
        </w:rPr>
        <w:t xml:space="preserve"> </w:t>
      </w:r>
      <w:r w:rsidRPr="005C50C5">
        <w:rPr>
          <w:szCs w:val="22"/>
          <w:lang w:val="lt-LT"/>
        </w:rPr>
        <w:t xml:space="preserve">mikrokristalinė celiuliozė (E460), pregelifikuotas krakmolas, bevandenis koloidinis silicio dioksidas, stearino rūgštis, povidonas, </w:t>
      </w:r>
      <w:r w:rsidRPr="005C50C5">
        <w:rPr>
          <w:noProof/>
          <w:szCs w:val="22"/>
          <w:lang w:val="lt-LT"/>
        </w:rPr>
        <w:t>krospovidonas</w:t>
      </w:r>
      <w:r w:rsidRPr="005C50C5">
        <w:rPr>
          <w:szCs w:val="22"/>
          <w:lang w:val="lt-LT"/>
        </w:rPr>
        <w:t xml:space="preserve">. </w:t>
      </w:r>
      <w:r w:rsidRPr="00FB4DE9">
        <w:rPr>
          <w:szCs w:val="22"/>
          <w:lang w:val="lt-LT"/>
        </w:rPr>
        <w:t>Tabletės plėvelė</w:t>
      </w:r>
      <w:r w:rsidRPr="0055496A">
        <w:rPr>
          <w:szCs w:val="22"/>
          <w:lang w:val="lt-LT"/>
        </w:rPr>
        <w:t>:</w:t>
      </w:r>
      <w:r w:rsidRPr="005C50C5">
        <w:rPr>
          <w:szCs w:val="22"/>
          <w:lang w:val="lt-LT"/>
        </w:rPr>
        <w:t xml:space="preserve"> </w:t>
      </w:r>
      <w:r w:rsidRPr="005C50C5">
        <w:rPr>
          <w:bCs/>
          <w:szCs w:val="22"/>
          <w:lang w:val="lt-LT"/>
        </w:rPr>
        <w:t>Opadry</w:t>
      </w:r>
      <w:r w:rsidR="0055496A">
        <w:rPr>
          <w:bCs/>
          <w:szCs w:val="22"/>
          <w:lang w:val="lt-LT"/>
        </w:rPr>
        <w:t> </w:t>
      </w:r>
      <w:r w:rsidRPr="005C50C5">
        <w:rPr>
          <w:bCs/>
          <w:szCs w:val="22"/>
          <w:lang w:val="lt-LT"/>
        </w:rPr>
        <w:t>II Orange</w:t>
      </w:r>
      <w:r w:rsidR="0055496A">
        <w:rPr>
          <w:bCs/>
          <w:szCs w:val="22"/>
          <w:lang w:val="lt-LT"/>
        </w:rPr>
        <w:t> </w:t>
      </w:r>
      <w:r w:rsidRPr="005C50C5">
        <w:rPr>
          <w:bCs/>
          <w:szCs w:val="22"/>
          <w:lang w:val="lt-LT"/>
        </w:rPr>
        <w:t>Y</w:t>
      </w:r>
      <w:r w:rsidR="0055496A">
        <w:rPr>
          <w:bCs/>
          <w:szCs w:val="22"/>
          <w:lang w:val="lt-LT"/>
        </w:rPr>
        <w:noBreakHyphen/>
      </w:r>
      <w:r w:rsidRPr="005C50C5">
        <w:rPr>
          <w:bCs/>
          <w:szCs w:val="22"/>
          <w:lang w:val="lt-LT"/>
        </w:rPr>
        <w:t>22</w:t>
      </w:r>
      <w:r w:rsidR="0055496A">
        <w:rPr>
          <w:bCs/>
          <w:szCs w:val="22"/>
          <w:lang w:val="lt-LT"/>
        </w:rPr>
        <w:noBreakHyphen/>
      </w:r>
      <w:r w:rsidRPr="005C50C5">
        <w:rPr>
          <w:bCs/>
          <w:szCs w:val="22"/>
          <w:lang w:val="lt-LT"/>
        </w:rPr>
        <w:t xml:space="preserve">13204 (hipromeliozė, titano dioksidas </w:t>
      </w:r>
      <w:r w:rsidRPr="005C50C5">
        <w:rPr>
          <w:rStyle w:val="st1"/>
          <w:szCs w:val="22"/>
          <w:lang w:val="lt-LT"/>
        </w:rPr>
        <w:t>(E171)</w:t>
      </w:r>
      <w:r w:rsidRPr="005C50C5">
        <w:rPr>
          <w:bCs/>
          <w:szCs w:val="22"/>
          <w:lang w:val="lt-LT"/>
        </w:rPr>
        <w:t>,</w:t>
      </w:r>
      <w:r w:rsidRPr="005C50C5">
        <w:rPr>
          <w:szCs w:val="22"/>
          <w:lang w:val="lt-LT"/>
        </w:rPr>
        <w:t xml:space="preserve"> polidekstrozė, </w:t>
      </w:r>
      <w:r w:rsidRPr="005C50C5">
        <w:rPr>
          <w:bCs/>
          <w:szCs w:val="22"/>
          <w:lang w:val="lt-LT"/>
        </w:rPr>
        <w:t>makrogolis</w:t>
      </w:r>
      <w:r w:rsidR="0055496A">
        <w:rPr>
          <w:bCs/>
          <w:szCs w:val="22"/>
          <w:lang w:val="lt-LT"/>
        </w:rPr>
        <w:t> </w:t>
      </w:r>
      <w:r w:rsidRPr="005C50C5">
        <w:rPr>
          <w:bCs/>
          <w:szCs w:val="22"/>
          <w:lang w:val="lt-LT"/>
        </w:rPr>
        <w:t>8000,</w:t>
      </w:r>
      <w:r w:rsidRPr="005C50C5">
        <w:rPr>
          <w:szCs w:val="22"/>
          <w:lang w:val="lt-LT"/>
        </w:rPr>
        <w:t xml:space="preserve"> glicerolio triacetatas, saulėlydžio geltonasis FCF (E110), alura </w:t>
      </w:r>
      <w:r w:rsidRPr="0055496A">
        <w:rPr>
          <w:szCs w:val="22"/>
          <w:lang w:val="lt-LT"/>
        </w:rPr>
        <w:t>raudonas</w:t>
      </w:r>
      <w:r w:rsidRPr="00FB4DE9">
        <w:rPr>
          <w:szCs w:val="22"/>
          <w:lang w:val="lt-LT"/>
        </w:rPr>
        <w:t>is</w:t>
      </w:r>
      <w:r w:rsidR="0055496A">
        <w:rPr>
          <w:szCs w:val="22"/>
          <w:lang w:val="lt-LT"/>
        </w:rPr>
        <w:t> </w:t>
      </w:r>
      <w:r w:rsidRPr="00FB4DE9">
        <w:rPr>
          <w:szCs w:val="22"/>
          <w:lang w:val="lt-LT"/>
        </w:rPr>
        <w:t>AC (E129))</w:t>
      </w:r>
      <w:r w:rsidRPr="00F14528">
        <w:rPr>
          <w:i/>
          <w:szCs w:val="22"/>
          <w:lang w:val="lt-LT"/>
        </w:rPr>
        <w:t>.</w:t>
      </w:r>
      <w:r w:rsidRPr="005C50C5">
        <w:rPr>
          <w:i/>
          <w:szCs w:val="22"/>
          <w:lang w:val="lt-LT"/>
        </w:rPr>
        <w:t xml:space="preserve"> </w:t>
      </w:r>
      <w:r w:rsidRPr="00FB4DE9">
        <w:rPr>
          <w:bCs/>
          <w:szCs w:val="22"/>
          <w:lang w:val="lt-LT"/>
        </w:rPr>
        <w:t>Tabletės spaustuvinis dažas</w:t>
      </w:r>
      <w:r w:rsidRPr="0055496A">
        <w:rPr>
          <w:bCs/>
          <w:szCs w:val="22"/>
          <w:lang w:val="lt-LT"/>
        </w:rPr>
        <w:t>:</w:t>
      </w:r>
      <w:r w:rsidRPr="005C50C5">
        <w:rPr>
          <w:bCs/>
          <w:szCs w:val="22"/>
          <w:lang w:val="lt-LT"/>
        </w:rPr>
        <w:t xml:space="preserve"> Opacode Black</w:t>
      </w:r>
      <w:r w:rsidR="0055496A">
        <w:rPr>
          <w:bCs/>
          <w:szCs w:val="22"/>
          <w:lang w:val="lt-LT"/>
        </w:rPr>
        <w:t> </w:t>
      </w:r>
      <w:r w:rsidRPr="005C50C5">
        <w:rPr>
          <w:bCs/>
          <w:szCs w:val="22"/>
          <w:lang w:val="lt-LT"/>
        </w:rPr>
        <w:t>S</w:t>
      </w:r>
      <w:r w:rsidR="0055496A">
        <w:rPr>
          <w:bCs/>
          <w:szCs w:val="22"/>
          <w:lang w:val="lt-LT"/>
        </w:rPr>
        <w:noBreakHyphen/>
      </w:r>
      <w:r w:rsidRPr="005C50C5">
        <w:rPr>
          <w:bCs/>
          <w:szCs w:val="22"/>
          <w:lang w:val="lt-LT"/>
        </w:rPr>
        <w:t>1</w:t>
      </w:r>
      <w:r w:rsidR="0055496A">
        <w:rPr>
          <w:bCs/>
          <w:szCs w:val="22"/>
          <w:lang w:val="lt-LT"/>
        </w:rPr>
        <w:noBreakHyphen/>
      </w:r>
      <w:r w:rsidRPr="005C50C5">
        <w:rPr>
          <w:bCs/>
          <w:szCs w:val="22"/>
          <w:lang w:val="lt-LT"/>
        </w:rPr>
        <w:t xml:space="preserve">17823 (šelakas, </w:t>
      </w:r>
      <w:r w:rsidRPr="005C50C5">
        <w:rPr>
          <w:szCs w:val="22"/>
          <w:lang w:val="lt-LT"/>
        </w:rPr>
        <w:t>juodas</w:t>
      </w:r>
      <w:r w:rsidRPr="005C50C5">
        <w:rPr>
          <w:bCs/>
          <w:szCs w:val="22"/>
          <w:lang w:val="lt-LT"/>
        </w:rPr>
        <w:t>i</w:t>
      </w:r>
      <w:r w:rsidRPr="005C50C5">
        <w:rPr>
          <w:szCs w:val="22"/>
          <w:lang w:val="lt-LT"/>
        </w:rPr>
        <w:t>s geležies oksidas</w:t>
      </w:r>
      <w:r w:rsidRPr="005C50C5">
        <w:rPr>
          <w:bCs/>
          <w:szCs w:val="22"/>
          <w:lang w:val="lt-LT"/>
        </w:rPr>
        <w:t xml:space="preserve"> (E172),</w:t>
      </w:r>
      <w:r w:rsidRPr="005C50C5">
        <w:rPr>
          <w:szCs w:val="22"/>
          <w:lang w:val="lt-LT"/>
        </w:rPr>
        <w:t xml:space="preserve"> amonio hidroksidas, propilenglikolis,).</w:t>
      </w:r>
    </w:p>
    <w:p w14:paraId="4039CC5A" w14:textId="77777777" w:rsidR="00FD2DE6" w:rsidRPr="005C50C5" w:rsidRDefault="00FD2DE6" w:rsidP="00FD2DE6">
      <w:pPr>
        <w:tabs>
          <w:tab w:val="clear" w:pos="567"/>
          <w:tab w:val="left" w:pos="1296"/>
        </w:tabs>
        <w:spacing w:line="240" w:lineRule="auto"/>
        <w:ind w:right="-2"/>
        <w:rPr>
          <w:b/>
          <w:bCs/>
          <w:noProof/>
          <w:szCs w:val="22"/>
          <w:lang w:val="lt-LT"/>
        </w:rPr>
      </w:pPr>
    </w:p>
    <w:p w14:paraId="0461778F" w14:textId="77777777" w:rsidR="00FD2DE6" w:rsidRPr="005C50C5" w:rsidRDefault="00FD2DE6" w:rsidP="00FB4DE9">
      <w:pPr>
        <w:keepNext/>
        <w:numPr>
          <w:ilvl w:val="12"/>
          <w:numId w:val="0"/>
        </w:numPr>
        <w:tabs>
          <w:tab w:val="clear" w:pos="567"/>
          <w:tab w:val="left" w:pos="1296"/>
        </w:tabs>
        <w:spacing w:line="240" w:lineRule="auto"/>
        <w:rPr>
          <w:b/>
          <w:bCs/>
          <w:noProof/>
          <w:szCs w:val="22"/>
          <w:lang w:val="lt-LT"/>
        </w:rPr>
      </w:pPr>
      <w:r w:rsidRPr="005C50C5">
        <w:rPr>
          <w:b/>
          <w:bCs/>
          <w:noProof/>
          <w:szCs w:val="22"/>
          <w:lang w:val="lt-LT"/>
        </w:rPr>
        <w:t xml:space="preserve">Gripex </w:t>
      </w:r>
      <w:r w:rsidRPr="005C50C5">
        <w:rPr>
          <w:b/>
          <w:szCs w:val="22"/>
          <w:lang w:val="lt-LT"/>
        </w:rPr>
        <w:t>išvaizd</w:t>
      </w:r>
      <w:r w:rsidRPr="005C50C5">
        <w:rPr>
          <w:b/>
          <w:bCs/>
          <w:szCs w:val="22"/>
          <w:lang w:val="lt-LT"/>
        </w:rPr>
        <w:t>a ir kiekis pakuotėje</w:t>
      </w:r>
    </w:p>
    <w:p w14:paraId="2A345AC7" w14:textId="77777777" w:rsidR="00FD2DE6" w:rsidRPr="005C50C5" w:rsidRDefault="00FD2DE6" w:rsidP="00FD2DE6">
      <w:pPr>
        <w:spacing w:line="240" w:lineRule="auto"/>
        <w:rPr>
          <w:noProof/>
          <w:szCs w:val="22"/>
          <w:lang w:val="lt-LT"/>
        </w:rPr>
      </w:pPr>
      <w:r w:rsidRPr="005C50C5">
        <w:rPr>
          <w:bCs/>
          <w:noProof/>
          <w:szCs w:val="22"/>
          <w:lang w:val="lt-LT"/>
        </w:rPr>
        <w:t>Gripex</w:t>
      </w:r>
      <w:r w:rsidRPr="005C50C5">
        <w:rPr>
          <w:noProof/>
          <w:szCs w:val="22"/>
          <w:lang w:val="lt-LT"/>
        </w:rPr>
        <w:t xml:space="preserve"> </w:t>
      </w:r>
      <w:r w:rsidRPr="005C50C5">
        <w:rPr>
          <w:bCs/>
          <w:noProof/>
          <w:szCs w:val="22"/>
          <w:lang w:val="lt-LT"/>
        </w:rPr>
        <w:t>yra oranžinės apvali</w:t>
      </w:r>
      <w:r w:rsidRPr="005C50C5">
        <w:rPr>
          <w:noProof/>
          <w:szCs w:val="22"/>
          <w:lang w:val="lt-LT"/>
        </w:rPr>
        <w:t xml:space="preserve">os </w:t>
      </w:r>
      <w:r w:rsidRPr="005C50C5">
        <w:rPr>
          <w:bCs/>
          <w:noProof/>
          <w:szCs w:val="22"/>
          <w:lang w:val="lt-LT"/>
        </w:rPr>
        <w:t>pl</w:t>
      </w:r>
      <w:r w:rsidRPr="005C50C5">
        <w:rPr>
          <w:noProof/>
          <w:szCs w:val="22"/>
          <w:lang w:val="lt-LT"/>
        </w:rPr>
        <w:t>ėvele dengtos tabletės. Vienoje</w:t>
      </w:r>
      <w:r w:rsidR="0055496A">
        <w:rPr>
          <w:noProof/>
          <w:szCs w:val="22"/>
          <w:lang w:val="lt-LT"/>
        </w:rPr>
        <w:t> </w:t>
      </w:r>
      <w:r w:rsidRPr="005C50C5">
        <w:rPr>
          <w:noProof/>
          <w:szCs w:val="22"/>
          <w:lang w:val="lt-LT"/>
        </w:rPr>
        <w:t>pusėje juodu rašalu užrašyta „Gripex“.</w:t>
      </w:r>
    </w:p>
    <w:p w14:paraId="358B561E" w14:textId="77777777" w:rsidR="00FD2DE6" w:rsidRPr="005C50C5" w:rsidRDefault="00FD2DE6" w:rsidP="00FD2DE6">
      <w:pPr>
        <w:numPr>
          <w:ilvl w:val="12"/>
          <w:numId w:val="0"/>
        </w:numPr>
        <w:tabs>
          <w:tab w:val="clear" w:pos="567"/>
          <w:tab w:val="left" w:pos="1296"/>
        </w:tabs>
        <w:spacing w:line="240" w:lineRule="auto"/>
        <w:ind w:right="-2"/>
        <w:rPr>
          <w:szCs w:val="22"/>
          <w:lang w:val="lt-LT"/>
        </w:rPr>
      </w:pPr>
    </w:p>
    <w:p w14:paraId="3D737DDD" w14:textId="77777777" w:rsidR="00FD2DE6" w:rsidRPr="005C50C5" w:rsidRDefault="00FD2DE6" w:rsidP="00FD2DE6">
      <w:pPr>
        <w:numPr>
          <w:ilvl w:val="12"/>
          <w:numId w:val="0"/>
        </w:numPr>
        <w:tabs>
          <w:tab w:val="clear" w:pos="567"/>
          <w:tab w:val="left" w:pos="1296"/>
        </w:tabs>
        <w:spacing w:line="240" w:lineRule="auto"/>
        <w:ind w:right="-2"/>
        <w:rPr>
          <w:noProof/>
          <w:szCs w:val="22"/>
          <w:u w:val="single"/>
          <w:lang w:val="lt-LT"/>
        </w:rPr>
      </w:pPr>
      <w:r w:rsidRPr="005C50C5">
        <w:rPr>
          <w:szCs w:val="22"/>
          <w:lang w:val="lt-LT"/>
        </w:rPr>
        <w:t>Gripex tiekiamos kartoninėse dėžutėse, kuriose yra 12 arba 24 plėvele dengtos tabletės, supakuotos lizdinėse plokštelėse.</w:t>
      </w:r>
    </w:p>
    <w:p w14:paraId="12B04D45" w14:textId="77777777" w:rsidR="00FD2DE6" w:rsidRPr="005C50C5" w:rsidRDefault="00FD2DE6" w:rsidP="00FD2DE6">
      <w:pPr>
        <w:numPr>
          <w:ilvl w:val="12"/>
          <w:numId w:val="0"/>
        </w:numPr>
        <w:tabs>
          <w:tab w:val="clear" w:pos="567"/>
          <w:tab w:val="left" w:pos="1296"/>
        </w:tabs>
        <w:spacing w:line="240" w:lineRule="auto"/>
        <w:ind w:right="-2"/>
        <w:rPr>
          <w:noProof/>
          <w:szCs w:val="22"/>
          <w:lang w:val="lt-LT"/>
        </w:rPr>
      </w:pPr>
    </w:p>
    <w:p w14:paraId="10911C92" w14:textId="77777777" w:rsidR="00FD2DE6" w:rsidRPr="005C50C5" w:rsidRDefault="00FD2DE6" w:rsidP="00FD2DE6">
      <w:pPr>
        <w:numPr>
          <w:ilvl w:val="12"/>
          <w:numId w:val="0"/>
        </w:numPr>
        <w:tabs>
          <w:tab w:val="clear" w:pos="567"/>
          <w:tab w:val="left" w:pos="1296"/>
        </w:tabs>
        <w:spacing w:line="240" w:lineRule="auto"/>
        <w:ind w:right="-2"/>
        <w:rPr>
          <w:noProof/>
          <w:szCs w:val="22"/>
          <w:lang w:val="lt-LT"/>
        </w:rPr>
      </w:pPr>
      <w:r w:rsidRPr="005C50C5">
        <w:rPr>
          <w:noProof/>
          <w:szCs w:val="22"/>
          <w:lang w:val="lt-LT"/>
        </w:rPr>
        <w:t>Gali būti tiekiamos ne visų dydžių pakuotės.</w:t>
      </w:r>
    </w:p>
    <w:p w14:paraId="2A01D1FA" w14:textId="77777777" w:rsidR="00FD2DE6" w:rsidRPr="005C50C5" w:rsidRDefault="00FD2DE6" w:rsidP="00FD2DE6">
      <w:pPr>
        <w:numPr>
          <w:ilvl w:val="12"/>
          <w:numId w:val="0"/>
        </w:numPr>
        <w:tabs>
          <w:tab w:val="clear" w:pos="567"/>
          <w:tab w:val="left" w:pos="1296"/>
        </w:tabs>
        <w:spacing w:line="240" w:lineRule="auto"/>
        <w:ind w:right="-2"/>
        <w:rPr>
          <w:noProof/>
          <w:szCs w:val="22"/>
          <w:lang w:val="lt-LT"/>
        </w:rPr>
      </w:pPr>
    </w:p>
    <w:p w14:paraId="22E11B7E" w14:textId="77777777" w:rsidR="00FD2DE6" w:rsidRPr="005C50C5" w:rsidRDefault="00FD2DE6" w:rsidP="00FB4DE9">
      <w:pPr>
        <w:pStyle w:val="PI-3EMEASMCA"/>
        <w:keepNext/>
        <w:spacing w:line="240" w:lineRule="auto"/>
      </w:pPr>
      <w:r w:rsidRPr="007C2C77">
        <w:t xml:space="preserve">Registruotojas </w:t>
      </w:r>
      <w:r w:rsidRPr="005C50C5">
        <w:t>ir gamintojas</w:t>
      </w:r>
    </w:p>
    <w:p w14:paraId="30E8890A" w14:textId="77777777" w:rsidR="00FD2DE6" w:rsidRPr="005C50C5" w:rsidRDefault="00FD2DE6" w:rsidP="00FB4DE9">
      <w:pPr>
        <w:keepNext/>
        <w:spacing w:line="240" w:lineRule="auto"/>
        <w:rPr>
          <w:szCs w:val="22"/>
          <w:lang w:val="lt-LT"/>
        </w:rPr>
      </w:pPr>
      <w:r w:rsidRPr="005C50C5">
        <w:rPr>
          <w:szCs w:val="22"/>
          <w:lang w:val="lt-LT"/>
        </w:rPr>
        <w:t>US</w:t>
      </w:r>
      <w:r w:rsidR="0055496A">
        <w:rPr>
          <w:szCs w:val="22"/>
          <w:lang w:val="lt-LT"/>
        </w:rPr>
        <w:t> </w:t>
      </w:r>
      <w:r w:rsidRPr="005C50C5">
        <w:rPr>
          <w:szCs w:val="22"/>
          <w:lang w:val="lt-LT"/>
        </w:rPr>
        <w:t>Pharmacia Sp.</w:t>
      </w:r>
      <w:r w:rsidR="0055496A">
        <w:rPr>
          <w:szCs w:val="22"/>
          <w:lang w:val="lt-LT"/>
        </w:rPr>
        <w:t> </w:t>
      </w:r>
      <w:r w:rsidRPr="005C50C5">
        <w:rPr>
          <w:szCs w:val="22"/>
          <w:lang w:val="lt-LT"/>
        </w:rPr>
        <w:t>z</w:t>
      </w:r>
      <w:r w:rsidR="0055496A">
        <w:rPr>
          <w:szCs w:val="22"/>
          <w:lang w:val="lt-LT"/>
        </w:rPr>
        <w:t> </w:t>
      </w:r>
      <w:r w:rsidRPr="005C50C5">
        <w:rPr>
          <w:szCs w:val="22"/>
          <w:lang w:val="lt-LT"/>
        </w:rPr>
        <w:t>o.o.</w:t>
      </w:r>
    </w:p>
    <w:p w14:paraId="63DE1D6C" w14:textId="77777777" w:rsidR="00FD2DE6" w:rsidRPr="005C50C5" w:rsidRDefault="00FD2DE6" w:rsidP="00FB4DE9">
      <w:pPr>
        <w:keepNext/>
        <w:spacing w:line="240" w:lineRule="auto"/>
        <w:rPr>
          <w:szCs w:val="22"/>
          <w:lang w:val="lt-LT"/>
        </w:rPr>
      </w:pPr>
      <w:r w:rsidRPr="005C50C5">
        <w:rPr>
          <w:szCs w:val="22"/>
          <w:lang w:val="lt-LT"/>
        </w:rPr>
        <w:t>Ul.</w:t>
      </w:r>
      <w:r w:rsidR="0055496A">
        <w:rPr>
          <w:szCs w:val="22"/>
          <w:lang w:val="lt-LT"/>
        </w:rPr>
        <w:t> </w:t>
      </w:r>
      <w:r w:rsidRPr="005C50C5">
        <w:rPr>
          <w:szCs w:val="22"/>
          <w:lang w:val="lt-LT"/>
        </w:rPr>
        <w:t>Ziębicka</w:t>
      </w:r>
      <w:r w:rsidR="0055496A">
        <w:rPr>
          <w:szCs w:val="22"/>
          <w:lang w:val="lt-LT"/>
        </w:rPr>
        <w:t> </w:t>
      </w:r>
      <w:r w:rsidRPr="005C50C5">
        <w:rPr>
          <w:szCs w:val="22"/>
          <w:lang w:val="lt-LT"/>
        </w:rPr>
        <w:t>40</w:t>
      </w:r>
    </w:p>
    <w:p w14:paraId="5B1B9B70" w14:textId="77777777" w:rsidR="00FD2DE6" w:rsidRPr="005C50C5" w:rsidRDefault="00FD2DE6" w:rsidP="00FB4DE9">
      <w:pPr>
        <w:keepNext/>
        <w:spacing w:line="240" w:lineRule="auto"/>
        <w:rPr>
          <w:szCs w:val="22"/>
          <w:lang w:val="lt-LT"/>
        </w:rPr>
      </w:pPr>
      <w:r w:rsidRPr="005C50C5">
        <w:rPr>
          <w:szCs w:val="22"/>
          <w:lang w:val="lt-LT"/>
        </w:rPr>
        <w:t>50</w:t>
      </w:r>
      <w:r w:rsidR="0055496A">
        <w:rPr>
          <w:szCs w:val="22"/>
          <w:lang w:val="lt-LT"/>
        </w:rPr>
        <w:noBreakHyphen/>
      </w:r>
      <w:r w:rsidRPr="005C50C5">
        <w:rPr>
          <w:szCs w:val="22"/>
          <w:lang w:val="lt-LT"/>
        </w:rPr>
        <w:t>507</w:t>
      </w:r>
      <w:r w:rsidR="0055496A">
        <w:rPr>
          <w:szCs w:val="22"/>
          <w:lang w:val="lt-LT"/>
        </w:rPr>
        <w:t> </w:t>
      </w:r>
      <w:r w:rsidRPr="005C50C5">
        <w:rPr>
          <w:szCs w:val="22"/>
          <w:lang w:val="lt-LT"/>
        </w:rPr>
        <w:t>Wrocław</w:t>
      </w:r>
    </w:p>
    <w:p w14:paraId="4D270468" w14:textId="77777777" w:rsidR="00FD2DE6" w:rsidRPr="005C50C5" w:rsidRDefault="00FD2DE6" w:rsidP="00FD2DE6">
      <w:pPr>
        <w:numPr>
          <w:ilvl w:val="12"/>
          <w:numId w:val="0"/>
        </w:numPr>
        <w:tabs>
          <w:tab w:val="clear" w:pos="567"/>
          <w:tab w:val="left" w:pos="1296"/>
        </w:tabs>
        <w:spacing w:line="240" w:lineRule="auto"/>
        <w:ind w:right="-2"/>
        <w:rPr>
          <w:szCs w:val="22"/>
          <w:lang w:val="lt-LT"/>
        </w:rPr>
      </w:pPr>
      <w:r w:rsidRPr="005C50C5">
        <w:rPr>
          <w:szCs w:val="22"/>
          <w:lang w:val="lt-LT"/>
        </w:rPr>
        <w:t>Lenkija</w:t>
      </w:r>
    </w:p>
    <w:p w14:paraId="6CE0F91F" w14:textId="77777777" w:rsidR="00FD2DE6" w:rsidRPr="005C50C5" w:rsidRDefault="00FD2DE6" w:rsidP="00FD2DE6">
      <w:pPr>
        <w:numPr>
          <w:ilvl w:val="12"/>
          <w:numId w:val="0"/>
        </w:numPr>
        <w:tabs>
          <w:tab w:val="clear" w:pos="567"/>
          <w:tab w:val="left" w:pos="1296"/>
        </w:tabs>
        <w:spacing w:line="240" w:lineRule="auto"/>
        <w:ind w:right="-2"/>
        <w:rPr>
          <w:noProof/>
          <w:szCs w:val="22"/>
          <w:lang w:val="lt-LT"/>
        </w:rPr>
      </w:pPr>
    </w:p>
    <w:p w14:paraId="0DC21752" w14:textId="77777777" w:rsidR="00FD2DE6" w:rsidRDefault="00FD2DE6" w:rsidP="00FD2DE6">
      <w:pPr>
        <w:spacing w:line="240" w:lineRule="auto"/>
        <w:rPr>
          <w:szCs w:val="22"/>
          <w:lang w:val="lt-LT"/>
        </w:rPr>
      </w:pPr>
      <w:r w:rsidRPr="005C50C5">
        <w:rPr>
          <w:szCs w:val="22"/>
          <w:lang w:val="lt-LT"/>
        </w:rPr>
        <w:t xml:space="preserve">Jeigu apie šį vaistą norite sužinoti daugiau, kreipkitės į </w:t>
      </w:r>
      <w:r w:rsidRPr="007C2C77">
        <w:rPr>
          <w:szCs w:val="22"/>
          <w:lang w:val="lt-LT"/>
        </w:rPr>
        <w:t>vietinį registruotojo atstovą</w:t>
      </w:r>
      <w:r w:rsidR="00005F34">
        <w:rPr>
          <w:szCs w:val="22"/>
          <w:lang w:val="lt-LT"/>
        </w:rPr>
        <w:t>:</w:t>
      </w:r>
    </w:p>
    <w:p w14:paraId="6A055E68" w14:textId="77777777" w:rsidR="0055496A" w:rsidRDefault="0055496A" w:rsidP="00FD2DE6">
      <w:pPr>
        <w:spacing w:line="240" w:lineRule="auto"/>
        <w:rPr>
          <w:szCs w:val="22"/>
          <w:lang w:val="lt-LT"/>
        </w:rPr>
      </w:pPr>
    </w:p>
    <w:p w14:paraId="077AF94D" w14:textId="77777777" w:rsidR="004352FF" w:rsidRPr="004352FF" w:rsidRDefault="004352FF" w:rsidP="004352FF">
      <w:pPr>
        <w:rPr>
          <w:noProof/>
          <w:szCs w:val="22"/>
          <w:lang w:val="lt-LT"/>
        </w:rPr>
      </w:pPr>
      <w:r w:rsidRPr="004352FF">
        <w:rPr>
          <w:noProof/>
          <w:szCs w:val="22"/>
          <w:lang w:val="lt-LT"/>
        </w:rPr>
        <w:t xml:space="preserve">UAB „USP Baltics“ </w:t>
      </w:r>
    </w:p>
    <w:p w14:paraId="13BAC5A2" w14:textId="77777777" w:rsidR="004352FF" w:rsidRPr="004352FF" w:rsidRDefault="004352FF" w:rsidP="004352FF">
      <w:pPr>
        <w:rPr>
          <w:noProof/>
          <w:szCs w:val="22"/>
          <w:lang w:val="lt-LT"/>
        </w:rPr>
      </w:pPr>
      <w:r w:rsidRPr="004352FF">
        <w:rPr>
          <w:noProof/>
          <w:szCs w:val="22"/>
          <w:lang w:val="lt-LT"/>
        </w:rPr>
        <w:t>Konstitucijos pr.15-92</w:t>
      </w:r>
    </w:p>
    <w:p w14:paraId="7F3C9657" w14:textId="77777777" w:rsidR="004352FF" w:rsidRPr="004352FF" w:rsidRDefault="00621E13" w:rsidP="004352FF">
      <w:pPr>
        <w:rPr>
          <w:noProof/>
          <w:szCs w:val="22"/>
          <w:lang w:val="lt-LT"/>
        </w:rPr>
      </w:pPr>
      <w:r w:rsidRPr="004352FF">
        <w:rPr>
          <w:noProof/>
          <w:szCs w:val="22"/>
          <w:lang w:val="lt-LT"/>
        </w:rPr>
        <w:t xml:space="preserve">Vilnius </w:t>
      </w:r>
      <w:r w:rsidR="004352FF" w:rsidRPr="004352FF">
        <w:rPr>
          <w:noProof/>
          <w:szCs w:val="22"/>
          <w:lang w:val="lt-LT"/>
        </w:rPr>
        <w:t xml:space="preserve">LT-09319 </w:t>
      </w:r>
    </w:p>
    <w:p w14:paraId="5260742D" w14:textId="77777777" w:rsidR="004352FF" w:rsidRPr="004352FF" w:rsidRDefault="004352FF" w:rsidP="004352FF">
      <w:pPr>
        <w:rPr>
          <w:noProof/>
          <w:szCs w:val="22"/>
          <w:lang w:val="lt-LT"/>
        </w:rPr>
      </w:pPr>
      <w:r w:rsidRPr="004352FF">
        <w:rPr>
          <w:noProof/>
          <w:szCs w:val="22"/>
          <w:lang w:val="lt-LT"/>
        </w:rPr>
        <w:t>Tel. +370 5 279 17 15</w:t>
      </w:r>
    </w:p>
    <w:p w14:paraId="5955C3D4" w14:textId="77777777" w:rsidR="004352FF" w:rsidRPr="00F14528" w:rsidRDefault="004352FF" w:rsidP="00B70E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noProof/>
          <w:szCs w:val="22"/>
          <w:lang w:val="lt-LT"/>
        </w:rPr>
      </w:pPr>
    </w:p>
    <w:p w14:paraId="0DF2EF6A" w14:textId="6E057A22" w:rsidR="008C30A3" w:rsidRPr="00FB4DE9" w:rsidRDefault="00FD2DE6" w:rsidP="00C12FF9">
      <w:pPr>
        <w:pStyle w:val="BTbEMEASMCA"/>
      </w:pPr>
      <w:r w:rsidRPr="008E35FD">
        <w:rPr>
          <w:rFonts w:ascii="Times New Roman" w:hAnsi="Times New Roman"/>
          <w:bCs/>
        </w:rPr>
        <w:t>Šis pakuotės lapelis</w:t>
      </w:r>
      <w:r w:rsidRPr="008E35FD">
        <w:rPr>
          <w:rFonts w:ascii="Times New Roman" w:hAnsi="Times New Roman"/>
        </w:rPr>
        <w:t xml:space="preserve"> paskutinį kartą peržiūrėtas</w:t>
      </w:r>
      <w:r w:rsidR="003771FD" w:rsidRPr="008E35FD">
        <w:rPr>
          <w:rFonts w:ascii="Times New Roman" w:hAnsi="Times New Roman"/>
        </w:rPr>
        <w:t xml:space="preserve"> </w:t>
      </w:r>
      <w:r w:rsidR="00F61B8C">
        <w:rPr>
          <w:rFonts w:ascii="Times New Roman" w:hAnsi="Times New Roman"/>
        </w:rPr>
        <w:t>2025-03-31.</w:t>
      </w:r>
    </w:p>
    <w:p w14:paraId="3BD75D38" w14:textId="77777777" w:rsidR="00FD2DE6" w:rsidRPr="005C50C5" w:rsidRDefault="00FD2DE6" w:rsidP="00FD2DE6">
      <w:pPr>
        <w:spacing w:line="240" w:lineRule="auto"/>
        <w:rPr>
          <w:szCs w:val="22"/>
          <w:lang w:val="lt-LT"/>
        </w:rPr>
      </w:pPr>
    </w:p>
    <w:p w14:paraId="794D15E5" w14:textId="3EB6835C" w:rsidR="00562181" w:rsidRPr="00B51B11" w:rsidRDefault="00FD2DE6" w:rsidP="00FB4DE9">
      <w:pPr>
        <w:spacing w:line="240" w:lineRule="auto"/>
        <w:rPr>
          <w:szCs w:val="22"/>
          <w:lang w:val="lt-LT"/>
        </w:rPr>
      </w:pPr>
      <w:r w:rsidRPr="00186786">
        <w:rPr>
          <w:szCs w:val="22"/>
          <w:lang w:val="lt-LT"/>
        </w:rPr>
        <w:t xml:space="preserve">Išsami informacija apie šį vaistą pateikiama Valstybinės vaistų kontrolės tarnybos prie Lietuvos Respublikos sveikatos apsaugos ministerijos tinklalapyje </w:t>
      </w:r>
      <w:hyperlink r:id="rId13" w:history="1">
        <w:r w:rsidR="00562181" w:rsidRPr="007F3B13">
          <w:rPr>
            <w:rStyle w:val="Hipersaitas"/>
            <w:szCs w:val="22"/>
            <w:lang w:val="lt-LT" w:eastAsia="lt-LT"/>
          </w:rPr>
          <w:t>https://vvkt.lrv.lt/lt/</w:t>
        </w:r>
      </w:hyperlink>
      <w:r w:rsidR="00005F34" w:rsidRPr="007F3B13">
        <w:rPr>
          <w:szCs w:val="22"/>
          <w:lang w:val="lt-LT" w:eastAsia="lt-LT"/>
        </w:rPr>
        <w:t>.</w:t>
      </w:r>
      <w:r w:rsidR="001170FC">
        <w:rPr>
          <w:szCs w:val="22"/>
          <w:lang w:val="lt-LT" w:eastAsia="lt-LT"/>
        </w:rPr>
        <w:t xml:space="preserve">       </w:t>
      </w:r>
      <w:bookmarkStart w:id="2" w:name="_GoBack"/>
      <w:bookmarkEnd w:id="2"/>
    </w:p>
    <w:sectPr w:rsidR="00562181" w:rsidRPr="00B51B11" w:rsidSect="007C6AE5">
      <w:footerReference w:type="default" r:id="rId14"/>
      <w:footerReference w:type="first" r:id="rId15"/>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3A352" w14:textId="77777777" w:rsidR="003F1E66" w:rsidRDefault="003F1E66">
      <w:pPr>
        <w:spacing w:line="240" w:lineRule="auto"/>
      </w:pPr>
      <w:r>
        <w:separator/>
      </w:r>
    </w:p>
  </w:endnote>
  <w:endnote w:type="continuationSeparator" w:id="0">
    <w:p w14:paraId="45D7375B" w14:textId="77777777" w:rsidR="003F1E66" w:rsidRDefault="003F1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F8598" w14:textId="08EC6583" w:rsidR="007E5569" w:rsidRDefault="007E5569">
    <w:pPr>
      <w:pStyle w:val="Porat"/>
      <w:tabs>
        <w:tab w:val="clear" w:pos="8930"/>
        <w:tab w:val="right" w:pos="8931"/>
      </w:tabs>
      <w:ind w:right="96"/>
      <w:jc w:val="center"/>
    </w:pPr>
    <w:r>
      <w:fldChar w:fldCharType="begin"/>
    </w:r>
    <w:r>
      <w:instrText xml:space="preserve"> EQ </w:instrText>
    </w:r>
    <w:r>
      <w:fldChar w:fldCharType="end"/>
    </w:r>
    <w:r w:rsidRPr="00AD55BF">
      <w:rPr>
        <w:rStyle w:val="Puslapionumeris"/>
        <w:rFonts w:ascii="Times New Roman" w:hAnsi="Times New Roman"/>
        <w:sz w:val="22"/>
        <w:szCs w:val="22"/>
      </w:rPr>
      <w:fldChar w:fldCharType="begin"/>
    </w:r>
    <w:r w:rsidRPr="00AD55BF">
      <w:rPr>
        <w:rStyle w:val="Puslapionumeris"/>
        <w:rFonts w:ascii="Times New Roman" w:hAnsi="Times New Roman"/>
        <w:sz w:val="22"/>
        <w:szCs w:val="22"/>
      </w:rPr>
      <w:instrText xml:space="preserve">PAGE  </w:instrText>
    </w:r>
    <w:r w:rsidRPr="00AD55BF">
      <w:rPr>
        <w:rStyle w:val="Puslapionumeris"/>
        <w:rFonts w:ascii="Times New Roman" w:hAnsi="Times New Roman"/>
        <w:sz w:val="22"/>
        <w:szCs w:val="22"/>
      </w:rPr>
      <w:fldChar w:fldCharType="separate"/>
    </w:r>
    <w:r w:rsidR="001170FC">
      <w:rPr>
        <w:rStyle w:val="Puslapionumeris"/>
        <w:rFonts w:ascii="Times New Roman" w:hAnsi="Times New Roman"/>
        <w:noProof/>
        <w:sz w:val="22"/>
        <w:szCs w:val="22"/>
      </w:rPr>
      <w:t>28</w:t>
    </w:r>
    <w:r w:rsidRPr="00AD55BF">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362D0" w14:textId="5231585A" w:rsidR="007E5569" w:rsidRPr="00492DB9" w:rsidRDefault="007E5569">
    <w:pPr>
      <w:pStyle w:val="Porat"/>
      <w:tabs>
        <w:tab w:val="clear" w:pos="8930"/>
        <w:tab w:val="right" w:pos="8931"/>
      </w:tabs>
      <w:ind w:right="96"/>
      <w:jc w:val="center"/>
      <w:rPr>
        <w:rFonts w:ascii="Times New Roman" w:hAnsi="Times New Roman"/>
        <w:sz w:val="20"/>
      </w:rPr>
    </w:pPr>
    <w:r w:rsidRPr="00492DB9">
      <w:rPr>
        <w:rFonts w:ascii="Times New Roman" w:hAnsi="Times New Roman"/>
        <w:sz w:val="20"/>
      </w:rPr>
      <w:fldChar w:fldCharType="begin"/>
    </w:r>
    <w:r w:rsidRPr="00492DB9">
      <w:rPr>
        <w:rFonts w:ascii="Times New Roman" w:hAnsi="Times New Roman"/>
        <w:sz w:val="20"/>
      </w:rPr>
      <w:instrText xml:space="preserve"> EQ </w:instrText>
    </w:r>
    <w:r w:rsidRPr="00492DB9">
      <w:rPr>
        <w:rFonts w:ascii="Times New Roman" w:hAnsi="Times New Roman"/>
        <w:sz w:val="20"/>
      </w:rPr>
      <w:fldChar w:fldCharType="end"/>
    </w:r>
    <w:r w:rsidRPr="00492DB9">
      <w:rPr>
        <w:rStyle w:val="Puslapionumeris"/>
        <w:rFonts w:ascii="Times New Roman" w:hAnsi="Times New Roman"/>
        <w:sz w:val="20"/>
      </w:rPr>
      <w:fldChar w:fldCharType="begin"/>
    </w:r>
    <w:r w:rsidRPr="00492DB9">
      <w:rPr>
        <w:rStyle w:val="Puslapionumeris"/>
        <w:rFonts w:ascii="Times New Roman" w:hAnsi="Times New Roman"/>
        <w:sz w:val="20"/>
      </w:rPr>
      <w:instrText xml:space="preserve">PAGE  </w:instrText>
    </w:r>
    <w:r w:rsidRPr="00492DB9">
      <w:rPr>
        <w:rStyle w:val="Puslapionumeris"/>
        <w:rFonts w:ascii="Times New Roman" w:hAnsi="Times New Roman"/>
        <w:sz w:val="20"/>
      </w:rPr>
      <w:fldChar w:fldCharType="separate"/>
    </w:r>
    <w:r w:rsidR="001170FC">
      <w:rPr>
        <w:rStyle w:val="Puslapionumeris"/>
        <w:rFonts w:ascii="Times New Roman" w:hAnsi="Times New Roman"/>
        <w:noProof/>
        <w:sz w:val="20"/>
      </w:rPr>
      <w:t>1</w:t>
    </w:r>
    <w:r w:rsidRPr="00492DB9">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25877" w14:textId="77777777" w:rsidR="003F1E66" w:rsidRDefault="003F1E66">
      <w:pPr>
        <w:spacing w:line="240" w:lineRule="auto"/>
      </w:pPr>
      <w:r>
        <w:separator/>
      </w:r>
    </w:p>
  </w:footnote>
  <w:footnote w:type="continuationSeparator" w:id="0">
    <w:p w14:paraId="1B5D0F32" w14:textId="77777777" w:rsidR="003F1E66" w:rsidRDefault="003F1E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5C85B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AD16EC"/>
    <w:multiLevelType w:val="hybridMultilevel"/>
    <w:tmpl w:val="391A1C2A"/>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40D05FA"/>
    <w:multiLevelType w:val="hybridMultilevel"/>
    <w:tmpl w:val="CB3A0B5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6AF10AE"/>
    <w:multiLevelType w:val="hybridMultilevel"/>
    <w:tmpl w:val="3BC08C2C"/>
    <w:lvl w:ilvl="0" w:tplc="105844F0">
      <w:start w:val="1"/>
      <w:numFmt w:val="bullet"/>
      <w:lvlText w:val=""/>
      <w:lvlJc w:val="left"/>
      <w:pPr>
        <w:ind w:left="360" w:hanging="360"/>
      </w:pPr>
      <w:rPr>
        <w:rFonts w:ascii="Symbol" w:hAnsi="Symbol" w:hint="default"/>
      </w:rPr>
    </w:lvl>
    <w:lvl w:ilvl="1" w:tplc="04270001">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ADB1D03"/>
    <w:multiLevelType w:val="hybridMultilevel"/>
    <w:tmpl w:val="8740379C"/>
    <w:lvl w:ilvl="0" w:tplc="FFFFFFFF">
      <w:numFmt w:val="bullet"/>
      <w:lvlText w:val="-"/>
      <w:legacy w:legacy="1" w:legacySpace="0" w:legacyIndent="360"/>
      <w:lvlJc w:val="left"/>
      <w:pPr>
        <w:ind w:left="36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B13372"/>
    <w:multiLevelType w:val="hybridMultilevel"/>
    <w:tmpl w:val="988E02B0"/>
    <w:lvl w:ilvl="0" w:tplc="00000000">
      <w:start w:val="1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772732"/>
    <w:multiLevelType w:val="hybridMultilevel"/>
    <w:tmpl w:val="A4283CDE"/>
    <w:lvl w:ilvl="0" w:tplc="FFFFFFFF">
      <w:numFmt w:val="bullet"/>
      <w:lvlText w:val="-"/>
      <w:lvlJc w:val="left"/>
      <w:pPr>
        <w:ind w:left="360" w:hanging="360"/>
      </w:pPr>
      <w:rPr>
        <w:rFonts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E4F7A83"/>
    <w:multiLevelType w:val="hybridMultilevel"/>
    <w:tmpl w:val="C4FC8B04"/>
    <w:lvl w:ilvl="0" w:tplc="04270001">
      <w:start w:val="1"/>
      <w:numFmt w:val="bullet"/>
      <w:lvlText w:val=""/>
      <w:lvlJc w:val="left"/>
      <w:pPr>
        <w:tabs>
          <w:tab w:val="num" w:pos="720"/>
        </w:tabs>
        <w:ind w:left="720" w:hanging="360"/>
      </w:pPr>
      <w:rPr>
        <w:rFonts w:ascii="Symbol" w:hAnsi="Symbol" w:hint="default"/>
      </w:rPr>
    </w:lvl>
    <w:lvl w:ilvl="1" w:tplc="8C5E8D4A">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3EB3578"/>
    <w:multiLevelType w:val="multilevel"/>
    <w:tmpl w:val="FCC241A8"/>
    <w:lvl w:ilvl="0">
      <w:start w:val="4"/>
      <w:numFmt w:val="decimal"/>
      <w:lvlText w:val="%1."/>
      <w:lvlJc w:val="left"/>
      <w:pPr>
        <w:ind w:left="360" w:hanging="360"/>
      </w:pPr>
      <w:rPr>
        <w:rFonts w:cs="Times New Roman" w:hint="default"/>
      </w:rPr>
    </w:lvl>
    <w:lvl w:ilvl="1">
      <w:start w:val="2"/>
      <w:numFmt w:val="decimal"/>
      <w:lvlText w:val="%1.%2."/>
      <w:lvlJc w:val="left"/>
      <w:pPr>
        <w:ind w:left="930" w:hanging="36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12" w15:restartNumberingAfterBreak="0">
    <w:nsid w:val="2B076CFB"/>
    <w:multiLevelType w:val="hybridMultilevel"/>
    <w:tmpl w:val="521442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B774A"/>
    <w:multiLevelType w:val="hybridMultilevel"/>
    <w:tmpl w:val="31DAD62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B11A89"/>
    <w:multiLevelType w:val="multilevel"/>
    <w:tmpl w:val="79624B5C"/>
    <w:lvl w:ilvl="0">
      <w:start w:val="4"/>
      <w:numFmt w:val="decimal"/>
      <w:lvlText w:val="%1."/>
      <w:lvlJc w:val="left"/>
      <w:pPr>
        <w:ind w:left="360" w:hanging="360"/>
      </w:pPr>
      <w:rPr>
        <w:rFonts w:cs="Times New Roman" w:hint="default"/>
      </w:rPr>
    </w:lvl>
    <w:lvl w:ilvl="1">
      <w:start w:val="8"/>
      <w:numFmt w:val="decimal"/>
      <w:lvlText w:val="%1.%2."/>
      <w:lvlJc w:val="left"/>
      <w:pPr>
        <w:ind w:left="930" w:hanging="36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15"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6" w15:restartNumberingAfterBreak="0">
    <w:nsid w:val="34A13419"/>
    <w:multiLevelType w:val="hybridMultilevel"/>
    <w:tmpl w:val="775EB1DC"/>
    <w:lvl w:ilvl="0" w:tplc="62BA19F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374467C0"/>
    <w:multiLevelType w:val="hybridMultilevel"/>
    <w:tmpl w:val="EDCA0A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714768"/>
    <w:multiLevelType w:val="hybridMultilevel"/>
    <w:tmpl w:val="690C4B06"/>
    <w:lvl w:ilvl="0" w:tplc="FFFFFFFF">
      <w:numFmt w:val="bullet"/>
      <w:lvlText w:val="-"/>
      <w:legacy w:legacy="1" w:legacySpace="0" w:legacyIndent="360"/>
      <w:lvlJc w:val="left"/>
      <w:pPr>
        <w:ind w:left="36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564EC5"/>
    <w:multiLevelType w:val="hybridMultilevel"/>
    <w:tmpl w:val="3878A6C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892E77"/>
    <w:multiLevelType w:val="hybridMultilevel"/>
    <w:tmpl w:val="85E4F33A"/>
    <w:lvl w:ilvl="0" w:tplc="831E9F16">
      <w:start w:val="1"/>
      <w:numFmt w:val="upperLetter"/>
      <w:lvlText w:val="%1."/>
      <w:lvlJc w:val="left"/>
      <w:pPr>
        <w:ind w:left="1494" w:hanging="360"/>
      </w:pPr>
      <w:rPr>
        <w:rFonts w:hint="default"/>
        <w:b/>
        <w:i w:val="0"/>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15:restartNumberingAfterBreak="0">
    <w:nsid w:val="48E530B6"/>
    <w:multiLevelType w:val="hybridMultilevel"/>
    <w:tmpl w:val="EF0C322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7F4874"/>
    <w:multiLevelType w:val="hybridMultilevel"/>
    <w:tmpl w:val="BD4A489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120C83"/>
    <w:multiLevelType w:val="hybridMultilevel"/>
    <w:tmpl w:val="5DBC4D5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4A21D4"/>
    <w:multiLevelType w:val="multilevel"/>
    <w:tmpl w:val="E6888484"/>
    <w:lvl w:ilvl="0">
      <w:start w:val="6"/>
      <w:numFmt w:val="decimal"/>
      <w:lvlText w:val="%1."/>
      <w:lvlJc w:val="left"/>
      <w:pPr>
        <w:ind w:left="360" w:hanging="360"/>
      </w:pPr>
      <w:rPr>
        <w:rFonts w:cs="Times New Roman" w:hint="default"/>
      </w:rPr>
    </w:lvl>
    <w:lvl w:ilvl="1">
      <w:start w:val="5"/>
      <w:numFmt w:val="decimal"/>
      <w:lvlText w:val="%1.%2."/>
      <w:lvlJc w:val="left"/>
      <w:pPr>
        <w:ind w:left="930" w:hanging="36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6E266C96"/>
    <w:multiLevelType w:val="hybridMultilevel"/>
    <w:tmpl w:val="278A257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11161D6"/>
    <w:multiLevelType w:val="hybridMultilevel"/>
    <w:tmpl w:val="34E25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C06167"/>
    <w:multiLevelType w:val="hybridMultilevel"/>
    <w:tmpl w:val="E4C4F404"/>
    <w:lvl w:ilvl="0" w:tplc="FFFFFFFF">
      <w:numFmt w:val="bullet"/>
      <w:lvlText w:val="-"/>
      <w:legacy w:legacy="1" w:legacySpace="0" w:legacyIndent="360"/>
      <w:lvlJc w:val="left"/>
      <w:pPr>
        <w:ind w:left="36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26"/>
  </w:num>
  <w:num w:numId="3">
    <w:abstractNumId w:val="17"/>
  </w:num>
  <w:num w:numId="4">
    <w:abstractNumId w:val="10"/>
  </w:num>
  <w:num w:numId="5">
    <w:abstractNumId w:val="9"/>
  </w:num>
  <w:num w:numId="6">
    <w:abstractNumId w:val="8"/>
  </w:num>
  <w:num w:numId="7">
    <w:abstractNumId w:val="23"/>
  </w:num>
  <w:num w:numId="8">
    <w:abstractNumId w:val="13"/>
  </w:num>
  <w:num w:numId="9">
    <w:abstractNumId w:val="24"/>
  </w:num>
  <w:num w:numId="10">
    <w:abstractNumId w:val="20"/>
  </w:num>
  <w:num w:numId="11">
    <w:abstractNumId w:val="22"/>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num>
  <w:num w:numId="18">
    <w:abstractNumId w:val="25"/>
  </w:num>
  <w:num w:numId="19">
    <w:abstractNumId w:val="0"/>
  </w:num>
  <w:num w:numId="20">
    <w:abstractNumId w:val="28"/>
  </w:num>
  <w:num w:numId="21">
    <w:abstractNumId w:val="3"/>
  </w:num>
  <w:num w:numId="22">
    <w:abstractNumId w:val="1"/>
    <w:lvlOverride w:ilvl="0">
      <w:lvl w:ilvl="0">
        <w:start w:val="1"/>
        <w:numFmt w:val="bullet"/>
        <w:lvlText w:val="-"/>
        <w:lvlJc w:val="left"/>
        <w:pPr>
          <w:ind w:left="360" w:hanging="360"/>
        </w:pPr>
      </w:lvl>
    </w:lvlOverride>
  </w:num>
  <w:num w:numId="23">
    <w:abstractNumId w:val="27"/>
  </w:num>
  <w:num w:numId="24">
    <w:abstractNumId w:val="2"/>
  </w:num>
  <w:num w:numId="25">
    <w:abstractNumId w:val="4"/>
  </w:num>
  <w:num w:numId="26">
    <w:abstractNumId w:val="19"/>
  </w:num>
  <w:num w:numId="27">
    <w:abstractNumId w:val="7"/>
  </w:num>
  <w:num w:numId="28">
    <w:abstractNumId w:val="29"/>
  </w:num>
  <w:num w:numId="29">
    <w:abstractNumId w:val="5"/>
  </w:num>
  <w:num w:numId="30">
    <w:abstractNumId w:val="21"/>
  </w:num>
  <w:num w:numId="31">
    <w:abstractNumId w:val="18"/>
  </w:num>
  <w:num w:numId="32">
    <w:abstractNumId w:val="16"/>
  </w:num>
  <w:num w:numId="33">
    <w:abstractNumId w:val="12"/>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DE6"/>
    <w:rsid w:val="00005F34"/>
    <w:rsid w:val="00006643"/>
    <w:rsid w:val="00010C0B"/>
    <w:rsid w:val="00014355"/>
    <w:rsid w:val="000145E5"/>
    <w:rsid w:val="00014C24"/>
    <w:rsid w:val="00017EA7"/>
    <w:rsid w:val="00025690"/>
    <w:rsid w:val="00030738"/>
    <w:rsid w:val="00030B2E"/>
    <w:rsid w:val="00031553"/>
    <w:rsid w:val="000318B4"/>
    <w:rsid w:val="00031F31"/>
    <w:rsid w:val="00036ADC"/>
    <w:rsid w:val="00040ACA"/>
    <w:rsid w:val="000459C3"/>
    <w:rsid w:val="000505F0"/>
    <w:rsid w:val="00055A37"/>
    <w:rsid w:val="00056742"/>
    <w:rsid w:val="00057E68"/>
    <w:rsid w:val="000614B5"/>
    <w:rsid w:val="00066758"/>
    <w:rsid w:val="00067C30"/>
    <w:rsid w:val="00071ACB"/>
    <w:rsid w:val="0007280B"/>
    <w:rsid w:val="0007424A"/>
    <w:rsid w:val="0007594F"/>
    <w:rsid w:val="0008081C"/>
    <w:rsid w:val="00082B26"/>
    <w:rsid w:val="000831B5"/>
    <w:rsid w:val="000835DA"/>
    <w:rsid w:val="000855DF"/>
    <w:rsid w:val="00085D58"/>
    <w:rsid w:val="00086279"/>
    <w:rsid w:val="00086359"/>
    <w:rsid w:val="00091364"/>
    <w:rsid w:val="00093794"/>
    <w:rsid w:val="00097324"/>
    <w:rsid w:val="000A1D99"/>
    <w:rsid w:val="000A5D5A"/>
    <w:rsid w:val="000B07EA"/>
    <w:rsid w:val="000B1705"/>
    <w:rsid w:val="000B34D2"/>
    <w:rsid w:val="000B4802"/>
    <w:rsid w:val="000B6B76"/>
    <w:rsid w:val="000C08BE"/>
    <w:rsid w:val="000C11F3"/>
    <w:rsid w:val="000C2A1D"/>
    <w:rsid w:val="000C2E45"/>
    <w:rsid w:val="000C3E79"/>
    <w:rsid w:val="000C50DA"/>
    <w:rsid w:val="000C6491"/>
    <w:rsid w:val="000C73ED"/>
    <w:rsid w:val="000C76A9"/>
    <w:rsid w:val="000D0F84"/>
    <w:rsid w:val="000D5216"/>
    <w:rsid w:val="000D673F"/>
    <w:rsid w:val="000E047D"/>
    <w:rsid w:val="000E2DEE"/>
    <w:rsid w:val="000E4E6B"/>
    <w:rsid w:val="000E5AB1"/>
    <w:rsid w:val="000F05F2"/>
    <w:rsid w:val="000F0B63"/>
    <w:rsid w:val="00100F5D"/>
    <w:rsid w:val="00101FDF"/>
    <w:rsid w:val="00105B50"/>
    <w:rsid w:val="00111D63"/>
    <w:rsid w:val="00115758"/>
    <w:rsid w:val="001169CC"/>
    <w:rsid w:val="00116D96"/>
    <w:rsid w:val="00116DBF"/>
    <w:rsid w:val="001170FC"/>
    <w:rsid w:val="0012043B"/>
    <w:rsid w:val="00123BD5"/>
    <w:rsid w:val="001254DE"/>
    <w:rsid w:val="001276DB"/>
    <w:rsid w:val="0012797C"/>
    <w:rsid w:val="0013122F"/>
    <w:rsid w:val="001313AC"/>
    <w:rsid w:val="00135279"/>
    <w:rsid w:val="001367AB"/>
    <w:rsid w:val="0013750D"/>
    <w:rsid w:val="00137CD2"/>
    <w:rsid w:val="0014030B"/>
    <w:rsid w:val="00143031"/>
    <w:rsid w:val="00143342"/>
    <w:rsid w:val="00145582"/>
    <w:rsid w:val="00147F5F"/>
    <w:rsid w:val="00150DF6"/>
    <w:rsid w:val="001529CA"/>
    <w:rsid w:val="0015507C"/>
    <w:rsid w:val="00156857"/>
    <w:rsid w:val="00156C9E"/>
    <w:rsid w:val="001609A1"/>
    <w:rsid w:val="00161345"/>
    <w:rsid w:val="00161C36"/>
    <w:rsid w:val="0016719D"/>
    <w:rsid w:val="00167648"/>
    <w:rsid w:val="0018009E"/>
    <w:rsid w:val="00184A56"/>
    <w:rsid w:val="001855DF"/>
    <w:rsid w:val="0019073A"/>
    <w:rsid w:val="00195579"/>
    <w:rsid w:val="001A1B13"/>
    <w:rsid w:val="001A1CCE"/>
    <w:rsid w:val="001A2D59"/>
    <w:rsid w:val="001A39AD"/>
    <w:rsid w:val="001A5CF2"/>
    <w:rsid w:val="001A6A18"/>
    <w:rsid w:val="001B1DBA"/>
    <w:rsid w:val="001B6473"/>
    <w:rsid w:val="001B6C0A"/>
    <w:rsid w:val="001B6F1D"/>
    <w:rsid w:val="001B7E08"/>
    <w:rsid w:val="001C1665"/>
    <w:rsid w:val="001C1926"/>
    <w:rsid w:val="001C2439"/>
    <w:rsid w:val="001C4D6B"/>
    <w:rsid w:val="001D0B49"/>
    <w:rsid w:val="001D0FAE"/>
    <w:rsid w:val="001D2067"/>
    <w:rsid w:val="001E6946"/>
    <w:rsid w:val="001F29DB"/>
    <w:rsid w:val="001F4A3C"/>
    <w:rsid w:val="001F68AA"/>
    <w:rsid w:val="001F7FAE"/>
    <w:rsid w:val="00202629"/>
    <w:rsid w:val="002029E7"/>
    <w:rsid w:val="00210A86"/>
    <w:rsid w:val="00211CF6"/>
    <w:rsid w:val="0021313B"/>
    <w:rsid w:val="002174B3"/>
    <w:rsid w:val="00232EBC"/>
    <w:rsid w:val="00235B80"/>
    <w:rsid w:val="00250F4E"/>
    <w:rsid w:val="002516DC"/>
    <w:rsid w:val="0025179E"/>
    <w:rsid w:val="00251E38"/>
    <w:rsid w:val="00253157"/>
    <w:rsid w:val="00255299"/>
    <w:rsid w:val="00260367"/>
    <w:rsid w:val="0026090F"/>
    <w:rsid w:val="00260F86"/>
    <w:rsid w:val="00262294"/>
    <w:rsid w:val="00262EDD"/>
    <w:rsid w:val="002636AA"/>
    <w:rsid w:val="0027432E"/>
    <w:rsid w:val="00281C11"/>
    <w:rsid w:val="002846E1"/>
    <w:rsid w:val="00284E8E"/>
    <w:rsid w:val="002A107B"/>
    <w:rsid w:val="002A1C6C"/>
    <w:rsid w:val="002A4909"/>
    <w:rsid w:val="002A5701"/>
    <w:rsid w:val="002B0B06"/>
    <w:rsid w:val="002B13D0"/>
    <w:rsid w:val="002B6F65"/>
    <w:rsid w:val="002C17BD"/>
    <w:rsid w:val="002C2F5E"/>
    <w:rsid w:val="002C4F81"/>
    <w:rsid w:val="002C5595"/>
    <w:rsid w:val="002D0A71"/>
    <w:rsid w:val="002D3F4F"/>
    <w:rsid w:val="002D68A2"/>
    <w:rsid w:val="002D768E"/>
    <w:rsid w:val="002E0763"/>
    <w:rsid w:val="002E084F"/>
    <w:rsid w:val="002E221B"/>
    <w:rsid w:val="002E26EC"/>
    <w:rsid w:val="002E3812"/>
    <w:rsid w:val="002E50BF"/>
    <w:rsid w:val="002E5FC6"/>
    <w:rsid w:val="002E711E"/>
    <w:rsid w:val="002E7A60"/>
    <w:rsid w:val="002F1768"/>
    <w:rsid w:val="002F2A54"/>
    <w:rsid w:val="00300BC2"/>
    <w:rsid w:val="003028D6"/>
    <w:rsid w:val="00306357"/>
    <w:rsid w:val="00310CB8"/>
    <w:rsid w:val="00311D27"/>
    <w:rsid w:val="00311F52"/>
    <w:rsid w:val="00312412"/>
    <w:rsid w:val="003151A2"/>
    <w:rsid w:val="00316D85"/>
    <w:rsid w:val="00317051"/>
    <w:rsid w:val="00321843"/>
    <w:rsid w:val="003275D3"/>
    <w:rsid w:val="00330300"/>
    <w:rsid w:val="00335C5F"/>
    <w:rsid w:val="003404BD"/>
    <w:rsid w:val="00347497"/>
    <w:rsid w:val="00347669"/>
    <w:rsid w:val="00350E9E"/>
    <w:rsid w:val="003511F0"/>
    <w:rsid w:val="003602C4"/>
    <w:rsid w:val="00370487"/>
    <w:rsid w:val="00370990"/>
    <w:rsid w:val="003718DD"/>
    <w:rsid w:val="0037444B"/>
    <w:rsid w:val="003758D1"/>
    <w:rsid w:val="003771FD"/>
    <w:rsid w:val="0038525B"/>
    <w:rsid w:val="003864C5"/>
    <w:rsid w:val="00387BC0"/>
    <w:rsid w:val="003916A0"/>
    <w:rsid w:val="00392512"/>
    <w:rsid w:val="00393901"/>
    <w:rsid w:val="00394EB9"/>
    <w:rsid w:val="00396D5A"/>
    <w:rsid w:val="003971C1"/>
    <w:rsid w:val="00397287"/>
    <w:rsid w:val="00397774"/>
    <w:rsid w:val="003979EF"/>
    <w:rsid w:val="003A63B4"/>
    <w:rsid w:val="003A6FFD"/>
    <w:rsid w:val="003A7EAF"/>
    <w:rsid w:val="003A7F7E"/>
    <w:rsid w:val="003B3627"/>
    <w:rsid w:val="003B74F0"/>
    <w:rsid w:val="003C10A2"/>
    <w:rsid w:val="003C187B"/>
    <w:rsid w:val="003C1AD3"/>
    <w:rsid w:val="003C2237"/>
    <w:rsid w:val="003C541E"/>
    <w:rsid w:val="003D203A"/>
    <w:rsid w:val="003D6D70"/>
    <w:rsid w:val="003E2A92"/>
    <w:rsid w:val="003E3FE8"/>
    <w:rsid w:val="003E64CB"/>
    <w:rsid w:val="003E7B75"/>
    <w:rsid w:val="003F0358"/>
    <w:rsid w:val="003F1E66"/>
    <w:rsid w:val="003F25C7"/>
    <w:rsid w:val="003F414D"/>
    <w:rsid w:val="003F4671"/>
    <w:rsid w:val="003F4814"/>
    <w:rsid w:val="003F6ED6"/>
    <w:rsid w:val="004022CF"/>
    <w:rsid w:val="004046C9"/>
    <w:rsid w:val="00406C88"/>
    <w:rsid w:val="00410AB1"/>
    <w:rsid w:val="00411510"/>
    <w:rsid w:val="00411A68"/>
    <w:rsid w:val="00413F78"/>
    <w:rsid w:val="00416228"/>
    <w:rsid w:val="00416486"/>
    <w:rsid w:val="00417E77"/>
    <w:rsid w:val="00420407"/>
    <w:rsid w:val="00420CF9"/>
    <w:rsid w:val="00423EB7"/>
    <w:rsid w:val="00431C90"/>
    <w:rsid w:val="0043322D"/>
    <w:rsid w:val="004352FF"/>
    <w:rsid w:val="00435730"/>
    <w:rsid w:val="00436198"/>
    <w:rsid w:val="00441525"/>
    <w:rsid w:val="00443EC5"/>
    <w:rsid w:val="00445104"/>
    <w:rsid w:val="00447F23"/>
    <w:rsid w:val="00452FDB"/>
    <w:rsid w:val="00453A61"/>
    <w:rsid w:val="004567D9"/>
    <w:rsid w:val="0045695C"/>
    <w:rsid w:val="00461773"/>
    <w:rsid w:val="00466483"/>
    <w:rsid w:val="00466C7C"/>
    <w:rsid w:val="00467B98"/>
    <w:rsid w:val="00473267"/>
    <w:rsid w:val="00473C65"/>
    <w:rsid w:val="00474730"/>
    <w:rsid w:val="004805C7"/>
    <w:rsid w:val="0048498B"/>
    <w:rsid w:val="00486063"/>
    <w:rsid w:val="00495319"/>
    <w:rsid w:val="0049551C"/>
    <w:rsid w:val="00497B0C"/>
    <w:rsid w:val="004A0A4C"/>
    <w:rsid w:val="004A1303"/>
    <w:rsid w:val="004A2B3C"/>
    <w:rsid w:val="004A5116"/>
    <w:rsid w:val="004A6505"/>
    <w:rsid w:val="004B3359"/>
    <w:rsid w:val="004B4145"/>
    <w:rsid w:val="004B52E4"/>
    <w:rsid w:val="004B779C"/>
    <w:rsid w:val="004C2D47"/>
    <w:rsid w:val="004C6ADF"/>
    <w:rsid w:val="004D0FF9"/>
    <w:rsid w:val="004D155B"/>
    <w:rsid w:val="004D20DB"/>
    <w:rsid w:val="004E5484"/>
    <w:rsid w:val="004E6196"/>
    <w:rsid w:val="004F0CC1"/>
    <w:rsid w:val="004F1214"/>
    <w:rsid w:val="004F362D"/>
    <w:rsid w:val="004F3D43"/>
    <w:rsid w:val="004F4892"/>
    <w:rsid w:val="00502FD1"/>
    <w:rsid w:val="0050634E"/>
    <w:rsid w:val="00506E73"/>
    <w:rsid w:val="005071A7"/>
    <w:rsid w:val="0050751C"/>
    <w:rsid w:val="00510957"/>
    <w:rsid w:val="0052262C"/>
    <w:rsid w:val="00524C27"/>
    <w:rsid w:val="00526612"/>
    <w:rsid w:val="00526DA8"/>
    <w:rsid w:val="005272F9"/>
    <w:rsid w:val="00533101"/>
    <w:rsid w:val="00534650"/>
    <w:rsid w:val="00540EE4"/>
    <w:rsid w:val="005410A8"/>
    <w:rsid w:val="005423B9"/>
    <w:rsid w:val="0055189F"/>
    <w:rsid w:val="00551E87"/>
    <w:rsid w:val="00554929"/>
    <w:rsid w:val="0055496A"/>
    <w:rsid w:val="00555CEB"/>
    <w:rsid w:val="00562181"/>
    <w:rsid w:val="0056305C"/>
    <w:rsid w:val="00565262"/>
    <w:rsid w:val="005713D0"/>
    <w:rsid w:val="00573A1C"/>
    <w:rsid w:val="00574A07"/>
    <w:rsid w:val="00584D26"/>
    <w:rsid w:val="0058597A"/>
    <w:rsid w:val="00593D83"/>
    <w:rsid w:val="00594EC3"/>
    <w:rsid w:val="00595F39"/>
    <w:rsid w:val="0059799D"/>
    <w:rsid w:val="005A1BB2"/>
    <w:rsid w:val="005A47E0"/>
    <w:rsid w:val="005A6008"/>
    <w:rsid w:val="005B3697"/>
    <w:rsid w:val="005B4456"/>
    <w:rsid w:val="005B55DA"/>
    <w:rsid w:val="005B7C12"/>
    <w:rsid w:val="005C0AA1"/>
    <w:rsid w:val="005C1CFC"/>
    <w:rsid w:val="005C283E"/>
    <w:rsid w:val="005C466D"/>
    <w:rsid w:val="005C789E"/>
    <w:rsid w:val="005D2C38"/>
    <w:rsid w:val="005D499B"/>
    <w:rsid w:val="005D7713"/>
    <w:rsid w:val="005D7732"/>
    <w:rsid w:val="005E07E9"/>
    <w:rsid w:val="005E214F"/>
    <w:rsid w:val="005E28E7"/>
    <w:rsid w:val="005E317A"/>
    <w:rsid w:val="005E451F"/>
    <w:rsid w:val="005E5944"/>
    <w:rsid w:val="005E68FC"/>
    <w:rsid w:val="005F052B"/>
    <w:rsid w:val="005F0C43"/>
    <w:rsid w:val="005F19BA"/>
    <w:rsid w:val="005F2F28"/>
    <w:rsid w:val="005F3767"/>
    <w:rsid w:val="00600C08"/>
    <w:rsid w:val="00604832"/>
    <w:rsid w:val="006057CA"/>
    <w:rsid w:val="006058FD"/>
    <w:rsid w:val="00605DFB"/>
    <w:rsid w:val="00606A7C"/>
    <w:rsid w:val="00610CF8"/>
    <w:rsid w:val="006157F6"/>
    <w:rsid w:val="0061767E"/>
    <w:rsid w:val="00617942"/>
    <w:rsid w:val="00617A52"/>
    <w:rsid w:val="00617B12"/>
    <w:rsid w:val="00621E13"/>
    <w:rsid w:val="00624058"/>
    <w:rsid w:val="00624846"/>
    <w:rsid w:val="00630A99"/>
    <w:rsid w:val="00630CBD"/>
    <w:rsid w:val="0063559C"/>
    <w:rsid w:val="0064293D"/>
    <w:rsid w:val="00644089"/>
    <w:rsid w:val="00645730"/>
    <w:rsid w:val="00645F3A"/>
    <w:rsid w:val="0065476D"/>
    <w:rsid w:val="00654CD7"/>
    <w:rsid w:val="00657F99"/>
    <w:rsid w:val="00661100"/>
    <w:rsid w:val="0066337A"/>
    <w:rsid w:val="006636B4"/>
    <w:rsid w:val="00663E58"/>
    <w:rsid w:val="00663EA6"/>
    <w:rsid w:val="00664033"/>
    <w:rsid w:val="0066493B"/>
    <w:rsid w:val="00664DD1"/>
    <w:rsid w:val="00665AC7"/>
    <w:rsid w:val="00673EE5"/>
    <w:rsid w:val="006740A7"/>
    <w:rsid w:val="00675283"/>
    <w:rsid w:val="0068036E"/>
    <w:rsid w:val="00681633"/>
    <w:rsid w:val="006824AF"/>
    <w:rsid w:val="0068414E"/>
    <w:rsid w:val="00684BFD"/>
    <w:rsid w:val="00692A95"/>
    <w:rsid w:val="006962B5"/>
    <w:rsid w:val="006A0DEA"/>
    <w:rsid w:val="006A1BF7"/>
    <w:rsid w:val="006A482C"/>
    <w:rsid w:val="006A7D95"/>
    <w:rsid w:val="006B3584"/>
    <w:rsid w:val="006B36D8"/>
    <w:rsid w:val="006B5B81"/>
    <w:rsid w:val="006B5C97"/>
    <w:rsid w:val="006B7154"/>
    <w:rsid w:val="006B7AB2"/>
    <w:rsid w:val="006C229E"/>
    <w:rsid w:val="006C7A92"/>
    <w:rsid w:val="006D4C5F"/>
    <w:rsid w:val="006D5744"/>
    <w:rsid w:val="006E0299"/>
    <w:rsid w:val="006E0882"/>
    <w:rsid w:val="006E295D"/>
    <w:rsid w:val="006E527B"/>
    <w:rsid w:val="006E533A"/>
    <w:rsid w:val="006E62CC"/>
    <w:rsid w:val="006E6683"/>
    <w:rsid w:val="006F0B3C"/>
    <w:rsid w:val="006F25F5"/>
    <w:rsid w:val="006F3F22"/>
    <w:rsid w:val="006F471F"/>
    <w:rsid w:val="006F6130"/>
    <w:rsid w:val="007057E6"/>
    <w:rsid w:val="007059D6"/>
    <w:rsid w:val="00711D21"/>
    <w:rsid w:val="007137E5"/>
    <w:rsid w:val="007157F4"/>
    <w:rsid w:val="00716ADE"/>
    <w:rsid w:val="007211C5"/>
    <w:rsid w:val="00723340"/>
    <w:rsid w:val="00723CC1"/>
    <w:rsid w:val="00732646"/>
    <w:rsid w:val="00734D6F"/>
    <w:rsid w:val="00740A48"/>
    <w:rsid w:val="00751B17"/>
    <w:rsid w:val="007602A8"/>
    <w:rsid w:val="00761A27"/>
    <w:rsid w:val="00761EBA"/>
    <w:rsid w:val="007629AE"/>
    <w:rsid w:val="00762BC2"/>
    <w:rsid w:val="0076481B"/>
    <w:rsid w:val="00766FD8"/>
    <w:rsid w:val="00766FF9"/>
    <w:rsid w:val="007675D8"/>
    <w:rsid w:val="0077045C"/>
    <w:rsid w:val="007720BA"/>
    <w:rsid w:val="00774A78"/>
    <w:rsid w:val="00777173"/>
    <w:rsid w:val="007815D8"/>
    <w:rsid w:val="00785104"/>
    <w:rsid w:val="0078565C"/>
    <w:rsid w:val="0078649F"/>
    <w:rsid w:val="007918CF"/>
    <w:rsid w:val="00794414"/>
    <w:rsid w:val="00794844"/>
    <w:rsid w:val="00795435"/>
    <w:rsid w:val="007A0FB1"/>
    <w:rsid w:val="007A3884"/>
    <w:rsid w:val="007A416D"/>
    <w:rsid w:val="007A474F"/>
    <w:rsid w:val="007A5E16"/>
    <w:rsid w:val="007B09F3"/>
    <w:rsid w:val="007B2E91"/>
    <w:rsid w:val="007B59D5"/>
    <w:rsid w:val="007B7627"/>
    <w:rsid w:val="007B7FB4"/>
    <w:rsid w:val="007C293E"/>
    <w:rsid w:val="007C6AE5"/>
    <w:rsid w:val="007C6E64"/>
    <w:rsid w:val="007C729B"/>
    <w:rsid w:val="007C752A"/>
    <w:rsid w:val="007C763D"/>
    <w:rsid w:val="007C7854"/>
    <w:rsid w:val="007D22A9"/>
    <w:rsid w:val="007D24F7"/>
    <w:rsid w:val="007D288F"/>
    <w:rsid w:val="007D3606"/>
    <w:rsid w:val="007D37BC"/>
    <w:rsid w:val="007E0129"/>
    <w:rsid w:val="007E018B"/>
    <w:rsid w:val="007E1A45"/>
    <w:rsid w:val="007E34D4"/>
    <w:rsid w:val="007E426C"/>
    <w:rsid w:val="007E495E"/>
    <w:rsid w:val="007E5569"/>
    <w:rsid w:val="007E556B"/>
    <w:rsid w:val="007F2AF8"/>
    <w:rsid w:val="007F3B13"/>
    <w:rsid w:val="007F7B61"/>
    <w:rsid w:val="00801818"/>
    <w:rsid w:val="008036A0"/>
    <w:rsid w:val="00806FA9"/>
    <w:rsid w:val="008159FE"/>
    <w:rsid w:val="00817065"/>
    <w:rsid w:val="00817B13"/>
    <w:rsid w:val="00820DB4"/>
    <w:rsid w:val="00821EC2"/>
    <w:rsid w:val="00823577"/>
    <w:rsid w:val="008246B0"/>
    <w:rsid w:val="00827F90"/>
    <w:rsid w:val="00831DFF"/>
    <w:rsid w:val="00832A24"/>
    <w:rsid w:val="0083439F"/>
    <w:rsid w:val="0083440B"/>
    <w:rsid w:val="00837697"/>
    <w:rsid w:val="00843172"/>
    <w:rsid w:val="00847BFA"/>
    <w:rsid w:val="00847DC6"/>
    <w:rsid w:val="008503E3"/>
    <w:rsid w:val="008514BC"/>
    <w:rsid w:val="0085304E"/>
    <w:rsid w:val="0085335C"/>
    <w:rsid w:val="008547F0"/>
    <w:rsid w:val="0085615C"/>
    <w:rsid w:val="008576B6"/>
    <w:rsid w:val="00863B87"/>
    <w:rsid w:val="00863E48"/>
    <w:rsid w:val="00866198"/>
    <w:rsid w:val="0087028B"/>
    <w:rsid w:val="008703EF"/>
    <w:rsid w:val="00872AE4"/>
    <w:rsid w:val="00874DC0"/>
    <w:rsid w:val="00880E0F"/>
    <w:rsid w:val="0088426F"/>
    <w:rsid w:val="00884A02"/>
    <w:rsid w:val="00885BF1"/>
    <w:rsid w:val="008906BD"/>
    <w:rsid w:val="008A2AC3"/>
    <w:rsid w:val="008A2ADA"/>
    <w:rsid w:val="008A3061"/>
    <w:rsid w:val="008A356D"/>
    <w:rsid w:val="008A4378"/>
    <w:rsid w:val="008B08A6"/>
    <w:rsid w:val="008B2C30"/>
    <w:rsid w:val="008B4913"/>
    <w:rsid w:val="008B5BA2"/>
    <w:rsid w:val="008C26D3"/>
    <w:rsid w:val="008C2801"/>
    <w:rsid w:val="008C2A74"/>
    <w:rsid w:val="008C30A3"/>
    <w:rsid w:val="008C4DFB"/>
    <w:rsid w:val="008C4F60"/>
    <w:rsid w:val="008D2238"/>
    <w:rsid w:val="008D2AD5"/>
    <w:rsid w:val="008D4342"/>
    <w:rsid w:val="008D5D6B"/>
    <w:rsid w:val="008D6816"/>
    <w:rsid w:val="008D718E"/>
    <w:rsid w:val="008E35FD"/>
    <w:rsid w:val="008E3B70"/>
    <w:rsid w:val="008E54FE"/>
    <w:rsid w:val="008E5EE0"/>
    <w:rsid w:val="008E61C7"/>
    <w:rsid w:val="008F0C1B"/>
    <w:rsid w:val="008F2A0F"/>
    <w:rsid w:val="008F3E5E"/>
    <w:rsid w:val="00902441"/>
    <w:rsid w:val="009052C8"/>
    <w:rsid w:val="009066B0"/>
    <w:rsid w:val="0091063E"/>
    <w:rsid w:val="009130EA"/>
    <w:rsid w:val="00914940"/>
    <w:rsid w:val="00915725"/>
    <w:rsid w:val="00915FB9"/>
    <w:rsid w:val="0091661A"/>
    <w:rsid w:val="009179DD"/>
    <w:rsid w:val="00924F75"/>
    <w:rsid w:val="00925559"/>
    <w:rsid w:val="00926187"/>
    <w:rsid w:val="00927E7C"/>
    <w:rsid w:val="009343B7"/>
    <w:rsid w:val="009373F2"/>
    <w:rsid w:val="00937841"/>
    <w:rsid w:val="00940B43"/>
    <w:rsid w:val="0094165F"/>
    <w:rsid w:val="009418F2"/>
    <w:rsid w:val="009424DD"/>
    <w:rsid w:val="00942586"/>
    <w:rsid w:val="009425B3"/>
    <w:rsid w:val="00942996"/>
    <w:rsid w:val="00946B9F"/>
    <w:rsid w:val="00951BC8"/>
    <w:rsid w:val="009520A2"/>
    <w:rsid w:val="00952C67"/>
    <w:rsid w:val="0095761A"/>
    <w:rsid w:val="009656C7"/>
    <w:rsid w:val="00967B73"/>
    <w:rsid w:val="009746C9"/>
    <w:rsid w:val="00974D10"/>
    <w:rsid w:val="00974F71"/>
    <w:rsid w:val="00981A13"/>
    <w:rsid w:val="00982EFA"/>
    <w:rsid w:val="0098361B"/>
    <w:rsid w:val="009859DC"/>
    <w:rsid w:val="00985B07"/>
    <w:rsid w:val="00985DB3"/>
    <w:rsid w:val="00986E97"/>
    <w:rsid w:val="00987F11"/>
    <w:rsid w:val="009908F7"/>
    <w:rsid w:val="00991F82"/>
    <w:rsid w:val="00992F96"/>
    <w:rsid w:val="0099381F"/>
    <w:rsid w:val="00993CD1"/>
    <w:rsid w:val="00994A96"/>
    <w:rsid w:val="00995074"/>
    <w:rsid w:val="009959F5"/>
    <w:rsid w:val="009A0FB7"/>
    <w:rsid w:val="009A1EA3"/>
    <w:rsid w:val="009A353E"/>
    <w:rsid w:val="009A359A"/>
    <w:rsid w:val="009A44F3"/>
    <w:rsid w:val="009A4943"/>
    <w:rsid w:val="009B3364"/>
    <w:rsid w:val="009B41D3"/>
    <w:rsid w:val="009B54BB"/>
    <w:rsid w:val="009C0D98"/>
    <w:rsid w:val="009C2DEC"/>
    <w:rsid w:val="009C32B9"/>
    <w:rsid w:val="009C48F6"/>
    <w:rsid w:val="009C4E6E"/>
    <w:rsid w:val="009C5F09"/>
    <w:rsid w:val="009C75AE"/>
    <w:rsid w:val="009C7DA5"/>
    <w:rsid w:val="009D23BE"/>
    <w:rsid w:val="009D2B4E"/>
    <w:rsid w:val="009D6EBF"/>
    <w:rsid w:val="009D7784"/>
    <w:rsid w:val="009D7ED4"/>
    <w:rsid w:val="009E1EC5"/>
    <w:rsid w:val="009E2C47"/>
    <w:rsid w:val="009F0B64"/>
    <w:rsid w:val="009F0EBD"/>
    <w:rsid w:val="009F2127"/>
    <w:rsid w:val="009F2B2D"/>
    <w:rsid w:val="009F3198"/>
    <w:rsid w:val="009F360E"/>
    <w:rsid w:val="009F6423"/>
    <w:rsid w:val="009F6D57"/>
    <w:rsid w:val="00A014D7"/>
    <w:rsid w:val="00A02BD0"/>
    <w:rsid w:val="00A04D5B"/>
    <w:rsid w:val="00A073B4"/>
    <w:rsid w:val="00A11BF2"/>
    <w:rsid w:val="00A1217A"/>
    <w:rsid w:val="00A1783C"/>
    <w:rsid w:val="00A17C13"/>
    <w:rsid w:val="00A20382"/>
    <w:rsid w:val="00A21166"/>
    <w:rsid w:val="00A24E3A"/>
    <w:rsid w:val="00A26306"/>
    <w:rsid w:val="00A3405D"/>
    <w:rsid w:val="00A3647E"/>
    <w:rsid w:val="00A37811"/>
    <w:rsid w:val="00A42958"/>
    <w:rsid w:val="00A45D08"/>
    <w:rsid w:val="00A46690"/>
    <w:rsid w:val="00A52C2A"/>
    <w:rsid w:val="00A534DE"/>
    <w:rsid w:val="00A53F5B"/>
    <w:rsid w:val="00A5418E"/>
    <w:rsid w:val="00A560B1"/>
    <w:rsid w:val="00A606B4"/>
    <w:rsid w:val="00A60C05"/>
    <w:rsid w:val="00A62168"/>
    <w:rsid w:val="00A62A02"/>
    <w:rsid w:val="00A62CA4"/>
    <w:rsid w:val="00A64F62"/>
    <w:rsid w:val="00A65114"/>
    <w:rsid w:val="00A65781"/>
    <w:rsid w:val="00A66DC5"/>
    <w:rsid w:val="00A674A7"/>
    <w:rsid w:val="00A71F4C"/>
    <w:rsid w:val="00A81C2B"/>
    <w:rsid w:val="00A82832"/>
    <w:rsid w:val="00A830F5"/>
    <w:rsid w:val="00A87F8D"/>
    <w:rsid w:val="00A95C82"/>
    <w:rsid w:val="00A95D3A"/>
    <w:rsid w:val="00A97C74"/>
    <w:rsid w:val="00AA167F"/>
    <w:rsid w:val="00AA1F59"/>
    <w:rsid w:val="00AA24F1"/>
    <w:rsid w:val="00AA2BEF"/>
    <w:rsid w:val="00AA3773"/>
    <w:rsid w:val="00AA3E2E"/>
    <w:rsid w:val="00AA573C"/>
    <w:rsid w:val="00AA7480"/>
    <w:rsid w:val="00AB634D"/>
    <w:rsid w:val="00AC3BF0"/>
    <w:rsid w:val="00AC3D32"/>
    <w:rsid w:val="00AC5656"/>
    <w:rsid w:val="00AC68C0"/>
    <w:rsid w:val="00AD2C37"/>
    <w:rsid w:val="00AD5523"/>
    <w:rsid w:val="00AD5FDA"/>
    <w:rsid w:val="00AE1CA8"/>
    <w:rsid w:val="00AF2447"/>
    <w:rsid w:val="00AF772A"/>
    <w:rsid w:val="00B02607"/>
    <w:rsid w:val="00B03A7E"/>
    <w:rsid w:val="00B05AAA"/>
    <w:rsid w:val="00B06DB2"/>
    <w:rsid w:val="00B12A94"/>
    <w:rsid w:val="00B150B4"/>
    <w:rsid w:val="00B204CE"/>
    <w:rsid w:val="00B212CE"/>
    <w:rsid w:val="00B21DB6"/>
    <w:rsid w:val="00B229A7"/>
    <w:rsid w:val="00B3046E"/>
    <w:rsid w:val="00B31480"/>
    <w:rsid w:val="00B324DF"/>
    <w:rsid w:val="00B3758E"/>
    <w:rsid w:val="00B41639"/>
    <w:rsid w:val="00B43459"/>
    <w:rsid w:val="00B469E8"/>
    <w:rsid w:val="00B50661"/>
    <w:rsid w:val="00B50CB6"/>
    <w:rsid w:val="00B51B11"/>
    <w:rsid w:val="00B548CA"/>
    <w:rsid w:val="00B575C6"/>
    <w:rsid w:val="00B60845"/>
    <w:rsid w:val="00B66C7E"/>
    <w:rsid w:val="00B67011"/>
    <w:rsid w:val="00B70E7D"/>
    <w:rsid w:val="00B713DC"/>
    <w:rsid w:val="00B71800"/>
    <w:rsid w:val="00B72DE9"/>
    <w:rsid w:val="00B72E72"/>
    <w:rsid w:val="00B75BE8"/>
    <w:rsid w:val="00B766E5"/>
    <w:rsid w:val="00B81982"/>
    <w:rsid w:val="00B81B5D"/>
    <w:rsid w:val="00B8279F"/>
    <w:rsid w:val="00B84742"/>
    <w:rsid w:val="00B87461"/>
    <w:rsid w:val="00B87CDC"/>
    <w:rsid w:val="00B91CB0"/>
    <w:rsid w:val="00B92E91"/>
    <w:rsid w:val="00B95DFA"/>
    <w:rsid w:val="00B9757D"/>
    <w:rsid w:val="00BA034D"/>
    <w:rsid w:val="00BB175C"/>
    <w:rsid w:val="00BC28B0"/>
    <w:rsid w:val="00BC57D4"/>
    <w:rsid w:val="00BD204E"/>
    <w:rsid w:val="00BD6303"/>
    <w:rsid w:val="00BD6CC4"/>
    <w:rsid w:val="00BD7A43"/>
    <w:rsid w:val="00BE5940"/>
    <w:rsid w:val="00BE7956"/>
    <w:rsid w:val="00BF3E07"/>
    <w:rsid w:val="00BF5FE9"/>
    <w:rsid w:val="00C001B1"/>
    <w:rsid w:val="00C0110A"/>
    <w:rsid w:val="00C022B1"/>
    <w:rsid w:val="00C02D6F"/>
    <w:rsid w:val="00C06849"/>
    <w:rsid w:val="00C12FF9"/>
    <w:rsid w:val="00C1413D"/>
    <w:rsid w:val="00C16DB6"/>
    <w:rsid w:val="00C17CBF"/>
    <w:rsid w:val="00C17E90"/>
    <w:rsid w:val="00C2108F"/>
    <w:rsid w:val="00C24BCC"/>
    <w:rsid w:val="00C306F3"/>
    <w:rsid w:val="00C30904"/>
    <w:rsid w:val="00C33329"/>
    <w:rsid w:val="00C34E1D"/>
    <w:rsid w:val="00C36CD3"/>
    <w:rsid w:val="00C36F03"/>
    <w:rsid w:val="00C36F05"/>
    <w:rsid w:val="00C401D4"/>
    <w:rsid w:val="00C421B9"/>
    <w:rsid w:val="00C43623"/>
    <w:rsid w:val="00C452D8"/>
    <w:rsid w:val="00C46107"/>
    <w:rsid w:val="00C46AFD"/>
    <w:rsid w:val="00C47AD8"/>
    <w:rsid w:val="00C508D1"/>
    <w:rsid w:val="00C5128D"/>
    <w:rsid w:val="00C51A1A"/>
    <w:rsid w:val="00C56A7F"/>
    <w:rsid w:val="00C6007E"/>
    <w:rsid w:val="00C63399"/>
    <w:rsid w:val="00C7079F"/>
    <w:rsid w:val="00C72AAE"/>
    <w:rsid w:val="00C72BDD"/>
    <w:rsid w:val="00C7352F"/>
    <w:rsid w:val="00C75EA1"/>
    <w:rsid w:val="00C7674B"/>
    <w:rsid w:val="00C77452"/>
    <w:rsid w:val="00C81AE0"/>
    <w:rsid w:val="00C8753E"/>
    <w:rsid w:val="00C90307"/>
    <w:rsid w:val="00C90694"/>
    <w:rsid w:val="00C9074F"/>
    <w:rsid w:val="00C92FC4"/>
    <w:rsid w:val="00C9337D"/>
    <w:rsid w:val="00C9501C"/>
    <w:rsid w:val="00C965EE"/>
    <w:rsid w:val="00C96F52"/>
    <w:rsid w:val="00C9725B"/>
    <w:rsid w:val="00CA0D55"/>
    <w:rsid w:val="00CA2895"/>
    <w:rsid w:val="00CA304A"/>
    <w:rsid w:val="00CA5D3E"/>
    <w:rsid w:val="00CB19BA"/>
    <w:rsid w:val="00CB2FA1"/>
    <w:rsid w:val="00CB3F07"/>
    <w:rsid w:val="00CB4AB4"/>
    <w:rsid w:val="00CB6A12"/>
    <w:rsid w:val="00CC55C0"/>
    <w:rsid w:val="00CC6CBF"/>
    <w:rsid w:val="00CC6F56"/>
    <w:rsid w:val="00CD0996"/>
    <w:rsid w:val="00CD283B"/>
    <w:rsid w:val="00CD458B"/>
    <w:rsid w:val="00CD4905"/>
    <w:rsid w:val="00CD7F72"/>
    <w:rsid w:val="00CE3F98"/>
    <w:rsid w:val="00CE54D1"/>
    <w:rsid w:val="00CE5DE4"/>
    <w:rsid w:val="00CE71E3"/>
    <w:rsid w:val="00CE7219"/>
    <w:rsid w:val="00CF7E40"/>
    <w:rsid w:val="00D007A6"/>
    <w:rsid w:val="00D00CF8"/>
    <w:rsid w:val="00D00D35"/>
    <w:rsid w:val="00D01695"/>
    <w:rsid w:val="00D02131"/>
    <w:rsid w:val="00D0638F"/>
    <w:rsid w:val="00D06422"/>
    <w:rsid w:val="00D14BD2"/>
    <w:rsid w:val="00D15F9D"/>
    <w:rsid w:val="00D16471"/>
    <w:rsid w:val="00D17B14"/>
    <w:rsid w:val="00D218AE"/>
    <w:rsid w:val="00D22D5E"/>
    <w:rsid w:val="00D230DE"/>
    <w:rsid w:val="00D258EE"/>
    <w:rsid w:val="00D32B36"/>
    <w:rsid w:val="00D363D3"/>
    <w:rsid w:val="00D36A5B"/>
    <w:rsid w:val="00D371E6"/>
    <w:rsid w:val="00D41BAC"/>
    <w:rsid w:val="00D5174B"/>
    <w:rsid w:val="00D528E1"/>
    <w:rsid w:val="00D53928"/>
    <w:rsid w:val="00D54521"/>
    <w:rsid w:val="00D5776A"/>
    <w:rsid w:val="00D57BF2"/>
    <w:rsid w:val="00D608FA"/>
    <w:rsid w:val="00D60B5E"/>
    <w:rsid w:val="00D63E9D"/>
    <w:rsid w:val="00D65500"/>
    <w:rsid w:val="00D669E2"/>
    <w:rsid w:val="00D706E1"/>
    <w:rsid w:val="00D753F3"/>
    <w:rsid w:val="00D76351"/>
    <w:rsid w:val="00D76929"/>
    <w:rsid w:val="00D76E0A"/>
    <w:rsid w:val="00D803CD"/>
    <w:rsid w:val="00D8136D"/>
    <w:rsid w:val="00D83F62"/>
    <w:rsid w:val="00D845B7"/>
    <w:rsid w:val="00D84869"/>
    <w:rsid w:val="00D9024B"/>
    <w:rsid w:val="00D90F51"/>
    <w:rsid w:val="00D916BD"/>
    <w:rsid w:val="00D97088"/>
    <w:rsid w:val="00DA08EA"/>
    <w:rsid w:val="00DA10E7"/>
    <w:rsid w:val="00DA151E"/>
    <w:rsid w:val="00DA1C28"/>
    <w:rsid w:val="00DA41CC"/>
    <w:rsid w:val="00DB51A5"/>
    <w:rsid w:val="00DB5F52"/>
    <w:rsid w:val="00DB6A5B"/>
    <w:rsid w:val="00DB6A79"/>
    <w:rsid w:val="00DC172F"/>
    <w:rsid w:val="00DC1EDB"/>
    <w:rsid w:val="00DC295A"/>
    <w:rsid w:val="00DC2F99"/>
    <w:rsid w:val="00DC5194"/>
    <w:rsid w:val="00DC5EDA"/>
    <w:rsid w:val="00DC6853"/>
    <w:rsid w:val="00DC78CC"/>
    <w:rsid w:val="00DD2402"/>
    <w:rsid w:val="00DD3BE9"/>
    <w:rsid w:val="00DD7141"/>
    <w:rsid w:val="00DE11A5"/>
    <w:rsid w:val="00DE282B"/>
    <w:rsid w:val="00DE2B27"/>
    <w:rsid w:val="00DE4778"/>
    <w:rsid w:val="00DE6020"/>
    <w:rsid w:val="00DF2B33"/>
    <w:rsid w:val="00DF6680"/>
    <w:rsid w:val="00DF7331"/>
    <w:rsid w:val="00E00345"/>
    <w:rsid w:val="00E02519"/>
    <w:rsid w:val="00E03569"/>
    <w:rsid w:val="00E03AF1"/>
    <w:rsid w:val="00E057D1"/>
    <w:rsid w:val="00E05E04"/>
    <w:rsid w:val="00E068BB"/>
    <w:rsid w:val="00E07D77"/>
    <w:rsid w:val="00E1022E"/>
    <w:rsid w:val="00E11355"/>
    <w:rsid w:val="00E11874"/>
    <w:rsid w:val="00E11F01"/>
    <w:rsid w:val="00E168B3"/>
    <w:rsid w:val="00E179AC"/>
    <w:rsid w:val="00E17A89"/>
    <w:rsid w:val="00E204A4"/>
    <w:rsid w:val="00E20861"/>
    <w:rsid w:val="00E2462D"/>
    <w:rsid w:val="00E253D6"/>
    <w:rsid w:val="00E258FC"/>
    <w:rsid w:val="00E270C7"/>
    <w:rsid w:val="00E2746C"/>
    <w:rsid w:val="00E275B7"/>
    <w:rsid w:val="00E33C45"/>
    <w:rsid w:val="00E344F5"/>
    <w:rsid w:val="00E348F9"/>
    <w:rsid w:val="00E34E13"/>
    <w:rsid w:val="00E351C6"/>
    <w:rsid w:val="00E35F20"/>
    <w:rsid w:val="00E37179"/>
    <w:rsid w:val="00E409EA"/>
    <w:rsid w:val="00E4188D"/>
    <w:rsid w:val="00E428BC"/>
    <w:rsid w:val="00E459FD"/>
    <w:rsid w:val="00E471FF"/>
    <w:rsid w:val="00E47675"/>
    <w:rsid w:val="00E522E4"/>
    <w:rsid w:val="00E55669"/>
    <w:rsid w:val="00E563C3"/>
    <w:rsid w:val="00E571EA"/>
    <w:rsid w:val="00E573FD"/>
    <w:rsid w:val="00E62539"/>
    <w:rsid w:val="00E70ADB"/>
    <w:rsid w:val="00E7147B"/>
    <w:rsid w:val="00E74CC6"/>
    <w:rsid w:val="00E76952"/>
    <w:rsid w:val="00E77A85"/>
    <w:rsid w:val="00E80F99"/>
    <w:rsid w:val="00E81B17"/>
    <w:rsid w:val="00E83797"/>
    <w:rsid w:val="00E84D35"/>
    <w:rsid w:val="00E9147A"/>
    <w:rsid w:val="00E9667E"/>
    <w:rsid w:val="00E97BC5"/>
    <w:rsid w:val="00EA18B4"/>
    <w:rsid w:val="00EA3C1B"/>
    <w:rsid w:val="00EA612E"/>
    <w:rsid w:val="00EA7974"/>
    <w:rsid w:val="00EB01BE"/>
    <w:rsid w:val="00EB2B96"/>
    <w:rsid w:val="00EB3C43"/>
    <w:rsid w:val="00EB3D70"/>
    <w:rsid w:val="00EB43C3"/>
    <w:rsid w:val="00EB517C"/>
    <w:rsid w:val="00EB5907"/>
    <w:rsid w:val="00EC002B"/>
    <w:rsid w:val="00EC251C"/>
    <w:rsid w:val="00EC315E"/>
    <w:rsid w:val="00EC554D"/>
    <w:rsid w:val="00EC7F74"/>
    <w:rsid w:val="00ED208A"/>
    <w:rsid w:val="00ED4CE6"/>
    <w:rsid w:val="00ED575E"/>
    <w:rsid w:val="00ED6FB7"/>
    <w:rsid w:val="00ED7C31"/>
    <w:rsid w:val="00EE5962"/>
    <w:rsid w:val="00EF3A96"/>
    <w:rsid w:val="00F039FB"/>
    <w:rsid w:val="00F05484"/>
    <w:rsid w:val="00F10C90"/>
    <w:rsid w:val="00F10F40"/>
    <w:rsid w:val="00F120A0"/>
    <w:rsid w:val="00F13741"/>
    <w:rsid w:val="00F14528"/>
    <w:rsid w:val="00F162D5"/>
    <w:rsid w:val="00F16BAF"/>
    <w:rsid w:val="00F22836"/>
    <w:rsid w:val="00F23A1B"/>
    <w:rsid w:val="00F27C01"/>
    <w:rsid w:val="00F31A0C"/>
    <w:rsid w:val="00F33AA9"/>
    <w:rsid w:val="00F348F0"/>
    <w:rsid w:val="00F36142"/>
    <w:rsid w:val="00F406CE"/>
    <w:rsid w:val="00F4250C"/>
    <w:rsid w:val="00F439FE"/>
    <w:rsid w:val="00F4673C"/>
    <w:rsid w:val="00F50587"/>
    <w:rsid w:val="00F517CB"/>
    <w:rsid w:val="00F53ED9"/>
    <w:rsid w:val="00F561EC"/>
    <w:rsid w:val="00F57CC1"/>
    <w:rsid w:val="00F604C4"/>
    <w:rsid w:val="00F61B8C"/>
    <w:rsid w:val="00F64DBD"/>
    <w:rsid w:val="00F650E2"/>
    <w:rsid w:val="00F71CFA"/>
    <w:rsid w:val="00F721AE"/>
    <w:rsid w:val="00F77545"/>
    <w:rsid w:val="00F77E71"/>
    <w:rsid w:val="00F81B5F"/>
    <w:rsid w:val="00F8373C"/>
    <w:rsid w:val="00F842AF"/>
    <w:rsid w:val="00F84E43"/>
    <w:rsid w:val="00F85731"/>
    <w:rsid w:val="00F86524"/>
    <w:rsid w:val="00F91EE3"/>
    <w:rsid w:val="00FA4712"/>
    <w:rsid w:val="00FA600E"/>
    <w:rsid w:val="00FA6EC7"/>
    <w:rsid w:val="00FB2121"/>
    <w:rsid w:val="00FB4DE9"/>
    <w:rsid w:val="00FB6D65"/>
    <w:rsid w:val="00FC0A15"/>
    <w:rsid w:val="00FC1DAA"/>
    <w:rsid w:val="00FD0040"/>
    <w:rsid w:val="00FD2DE6"/>
    <w:rsid w:val="00FD55B7"/>
    <w:rsid w:val="00FD58B4"/>
    <w:rsid w:val="00FD5984"/>
    <w:rsid w:val="00FD5E99"/>
    <w:rsid w:val="00FD6DBD"/>
    <w:rsid w:val="00FE21F4"/>
    <w:rsid w:val="00FE7C9F"/>
    <w:rsid w:val="00FF1189"/>
    <w:rsid w:val="00FF1E98"/>
    <w:rsid w:val="00FF24D7"/>
    <w:rsid w:val="00FF2BF7"/>
    <w:rsid w:val="00FF3180"/>
    <w:rsid w:val="00FF3701"/>
    <w:rsid w:val="00FF54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6D3C9"/>
  <w15:chartTrackingRefBased/>
  <w15:docId w15:val="{9B1B7085-7E39-4436-A07F-91F183434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2DE6"/>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uiPriority w:val="99"/>
    <w:qFormat/>
    <w:rsid w:val="00FD2DE6"/>
    <w:pPr>
      <w:spacing w:before="240" w:after="120"/>
      <w:ind w:left="357" w:hanging="357"/>
      <w:outlineLvl w:val="0"/>
    </w:pPr>
    <w:rPr>
      <w:b/>
      <w:caps/>
      <w:sz w:val="26"/>
      <w:lang w:val="en-US"/>
    </w:rPr>
  </w:style>
  <w:style w:type="paragraph" w:styleId="Antrat2">
    <w:name w:val="heading 2"/>
    <w:basedOn w:val="prastasis"/>
    <w:next w:val="prastasis"/>
    <w:link w:val="Antrat2Diagrama"/>
    <w:uiPriority w:val="99"/>
    <w:qFormat/>
    <w:rsid w:val="00FD2DE6"/>
    <w:pPr>
      <w:keepNext/>
      <w:spacing w:before="240" w:after="60"/>
      <w:outlineLvl w:val="1"/>
    </w:pPr>
    <w:rPr>
      <w:rFonts w:ascii="Helvetica" w:hAnsi="Helvetica"/>
      <w:b/>
      <w:i/>
      <w:sz w:val="24"/>
    </w:rPr>
  </w:style>
  <w:style w:type="paragraph" w:styleId="Antrat3">
    <w:name w:val="heading 3"/>
    <w:basedOn w:val="prastasis"/>
    <w:next w:val="prastasis"/>
    <w:link w:val="Antrat3Diagrama"/>
    <w:uiPriority w:val="99"/>
    <w:qFormat/>
    <w:rsid w:val="00FD2DE6"/>
    <w:pPr>
      <w:keepNext/>
      <w:keepLines/>
      <w:spacing w:before="120" w:after="80"/>
      <w:outlineLvl w:val="2"/>
    </w:pPr>
    <w:rPr>
      <w:b/>
      <w:kern w:val="28"/>
      <w:sz w:val="24"/>
      <w:lang w:val="en-US"/>
    </w:rPr>
  </w:style>
  <w:style w:type="paragraph" w:styleId="Antrat4">
    <w:name w:val="heading 4"/>
    <w:basedOn w:val="prastasis"/>
    <w:next w:val="prastasis"/>
    <w:link w:val="Antrat4Diagrama"/>
    <w:uiPriority w:val="99"/>
    <w:qFormat/>
    <w:rsid w:val="00FD2DE6"/>
    <w:pPr>
      <w:keepNext/>
      <w:jc w:val="both"/>
      <w:outlineLvl w:val="3"/>
    </w:pPr>
    <w:rPr>
      <w:b/>
      <w:noProof/>
    </w:rPr>
  </w:style>
  <w:style w:type="paragraph" w:styleId="Antrat5">
    <w:name w:val="heading 5"/>
    <w:basedOn w:val="prastasis"/>
    <w:next w:val="prastasis"/>
    <w:link w:val="Antrat5Diagrama"/>
    <w:uiPriority w:val="99"/>
    <w:qFormat/>
    <w:rsid w:val="00FD2DE6"/>
    <w:pPr>
      <w:keepNext/>
      <w:jc w:val="both"/>
      <w:outlineLvl w:val="4"/>
    </w:pPr>
    <w:rPr>
      <w:noProof/>
    </w:rPr>
  </w:style>
  <w:style w:type="paragraph" w:styleId="Antrat6">
    <w:name w:val="heading 6"/>
    <w:basedOn w:val="prastasis"/>
    <w:next w:val="prastasis"/>
    <w:link w:val="Antrat6Diagrama"/>
    <w:uiPriority w:val="99"/>
    <w:qFormat/>
    <w:rsid w:val="00FD2DE6"/>
    <w:pPr>
      <w:keepNext/>
      <w:tabs>
        <w:tab w:val="left" w:pos="-720"/>
        <w:tab w:val="left" w:pos="4536"/>
      </w:tabs>
      <w:suppressAutoHyphens/>
      <w:outlineLvl w:val="5"/>
    </w:pPr>
    <w:rPr>
      <w:i/>
    </w:rPr>
  </w:style>
  <w:style w:type="paragraph" w:styleId="Antrat7">
    <w:name w:val="heading 7"/>
    <w:basedOn w:val="prastasis"/>
    <w:next w:val="prastasis"/>
    <w:link w:val="Antrat7Diagrama"/>
    <w:uiPriority w:val="99"/>
    <w:qFormat/>
    <w:rsid w:val="00FD2DE6"/>
    <w:pPr>
      <w:keepNext/>
      <w:tabs>
        <w:tab w:val="left" w:pos="-720"/>
        <w:tab w:val="left" w:pos="4536"/>
      </w:tabs>
      <w:suppressAutoHyphens/>
      <w:jc w:val="both"/>
      <w:outlineLvl w:val="6"/>
    </w:pPr>
    <w:rPr>
      <w:i/>
    </w:rPr>
  </w:style>
  <w:style w:type="paragraph" w:styleId="Antrat8">
    <w:name w:val="heading 8"/>
    <w:basedOn w:val="prastasis"/>
    <w:next w:val="prastasis"/>
    <w:link w:val="Antrat8Diagrama"/>
    <w:uiPriority w:val="99"/>
    <w:qFormat/>
    <w:rsid w:val="00FD2DE6"/>
    <w:pPr>
      <w:keepNext/>
      <w:ind w:left="567" w:hanging="567"/>
      <w:jc w:val="both"/>
      <w:outlineLvl w:val="7"/>
    </w:pPr>
    <w:rPr>
      <w:b/>
      <w:i/>
    </w:rPr>
  </w:style>
  <w:style w:type="paragraph" w:styleId="Antrat9">
    <w:name w:val="heading 9"/>
    <w:basedOn w:val="prastasis"/>
    <w:next w:val="prastasis"/>
    <w:link w:val="Antrat9Diagrama"/>
    <w:uiPriority w:val="99"/>
    <w:qFormat/>
    <w:rsid w:val="00FD2DE6"/>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D2DE6"/>
    <w:rPr>
      <w:rFonts w:ascii="Times New Roman" w:eastAsia="Times New Roman" w:hAnsi="Times New Roman" w:cs="Times New Roman"/>
      <w:b/>
      <w:caps/>
      <w:sz w:val="26"/>
      <w:szCs w:val="20"/>
      <w:lang w:val="en-US"/>
    </w:rPr>
  </w:style>
  <w:style w:type="character" w:customStyle="1" w:styleId="Antrat2Diagrama">
    <w:name w:val="Antraštė 2 Diagrama"/>
    <w:link w:val="Antrat2"/>
    <w:uiPriority w:val="99"/>
    <w:rsid w:val="00FD2DE6"/>
    <w:rPr>
      <w:rFonts w:ascii="Helvetica" w:eastAsia="Times New Roman" w:hAnsi="Helvetica" w:cs="Times New Roman"/>
      <w:b/>
      <w:i/>
      <w:sz w:val="24"/>
      <w:szCs w:val="20"/>
      <w:lang w:val="en-GB"/>
    </w:rPr>
  </w:style>
  <w:style w:type="character" w:customStyle="1" w:styleId="Antrat3Diagrama">
    <w:name w:val="Antraštė 3 Diagrama"/>
    <w:link w:val="Antrat3"/>
    <w:uiPriority w:val="99"/>
    <w:rsid w:val="00FD2DE6"/>
    <w:rPr>
      <w:rFonts w:ascii="Times New Roman" w:eastAsia="Times New Roman" w:hAnsi="Times New Roman" w:cs="Times New Roman"/>
      <w:b/>
      <w:kern w:val="28"/>
      <w:sz w:val="24"/>
      <w:szCs w:val="20"/>
      <w:lang w:val="en-US"/>
    </w:rPr>
  </w:style>
  <w:style w:type="character" w:customStyle="1" w:styleId="Antrat4Diagrama">
    <w:name w:val="Antraštė 4 Diagrama"/>
    <w:link w:val="Antrat4"/>
    <w:uiPriority w:val="99"/>
    <w:rsid w:val="00FD2DE6"/>
    <w:rPr>
      <w:rFonts w:ascii="Times New Roman" w:eastAsia="Times New Roman" w:hAnsi="Times New Roman" w:cs="Times New Roman"/>
      <w:b/>
      <w:noProof/>
      <w:szCs w:val="20"/>
      <w:lang w:val="en-GB"/>
    </w:rPr>
  </w:style>
  <w:style w:type="character" w:customStyle="1" w:styleId="Antrat5Diagrama">
    <w:name w:val="Antraštė 5 Diagrama"/>
    <w:link w:val="Antrat5"/>
    <w:uiPriority w:val="99"/>
    <w:rsid w:val="00FD2DE6"/>
    <w:rPr>
      <w:rFonts w:ascii="Times New Roman" w:eastAsia="Times New Roman" w:hAnsi="Times New Roman" w:cs="Times New Roman"/>
      <w:noProof/>
      <w:szCs w:val="20"/>
      <w:lang w:val="en-GB"/>
    </w:rPr>
  </w:style>
  <w:style w:type="character" w:customStyle="1" w:styleId="Antrat6Diagrama">
    <w:name w:val="Antraštė 6 Diagrama"/>
    <w:link w:val="Antrat6"/>
    <w:uiPriority w:val="99"/>
    <w:rsid w:val="00FD2DE6"/>
    <w:rPr>
      <w:rFonts w:ascii="Times New Roman" w:eastAsia="Times New Roman" w:hAnsi="Times New Roman" w:cs="Times New Roman"/>
      <w:i/>
      <w:szCs w:val="20"/>
      <w:lang w:val="en-GB"/>
    </w:rPr>
  </w:style>
  <w:style w:type="character" w:customStyle="1" w:styleId="Antrat7Diagrama">
    <w:name w:val="Antraštė 7 Diagrama"/>
    <w:link w:val="Antrat7"/>
    <w:uiPriority w:val="99"/>
    <w:rsid w:val="00FD2DE6"/>
    <w:rPr>
      <w:rFonts w:ascii="Times New Roman" w:eastAsia="Times New Roman" w:hAnsi="Times New Roman" w:cs="Times New Roman"/>
      <w:i/>
      <w:szCs w:val="20"/>
      <w:lang w:val="en-GB"/>
    </w:rPr>
  </w:style>
  <w:style w:type="character" w:customStyle="1" w:styleId="Antrat8Diagrama">
    <w:name w:val="Antraštė 8 Diagrama"/>
    <w:link w:val="Antrat8"/>
    <w:uiPriority w:val="99"/>
    <w:rsid w:val="00FD2DE6"/>
    <w:rPr>
      <w:rFonts w:ascii="Times New Roman" w:eastAsia="Times New Roman" w:hAnsi="Times New Roman" w:cs="Times New Roman"/>
      <w:b/>
      <w:i/>
      <w:szCs w:val="20"/>
      <w:lang w:val="en-GB"/>
    </w:rPr>
  </w:style>
  <w:style w:type="character" w:customStyle="1" w:styleId="Antrat9Diagrama">
    <w:name w:val="Antraštė 9 Diagrama"/>
    <w:link w:val="Antrat9"/>
    <w:uiPriority w:val="99"/>
    <w:rsid w:val="00FD2DE6"/>
    <w:rPr>
      <w:rFonts w:ascii="Times New Roman" w:eastAsia="Times New Roman" w:hAnsi="Times New Roman" w:cs="Times New Roman"/>
      <w:b/>
      <w:i/>
      <w:szCs w:val="20"/>
      <w:lang w:val="en-GB"/>
    </w:rPr>
  </w:style>
  <w:style w:type="paragraph" w:styleId="Antrats">
    <w:name w:val="header"/>
    <w:basedOn w:val="prastasis"/>
    <w:link w:val="AntratsDiagrama"/>
    <w:uiPriority w:val="99"/>
    <w:rsid w:val="00FD2DE6"/>
    <w:pPr>
      <w:tabs>
        <w:tab w:val="center" w:pos="4153"/>
        <w:tab w:val="right" w:pos="8306"/>
      </w:tabs>
      <w:spacing w:line="240" w:lineRule="auto"/>
    </w:pPr>
    <w:rPr>
      <w:rFonts w:ascii="Helvetica" w:hAnsi="Helvetica"/>
      <w:sz w:val="20"/>
    </w:rPr>
  </w:style>
  <w:style w:type="character" w:customStyle="1" w:styleId="AntratsDiagrama">
    <w:name w:val="Antraštės Diagrama"/>
    <w:link w:val="Antrats"/>
    <w:uiPriority w:val="99"/>
    <w:rsid w:val="00FD2DE6"/>
    <w:rPr>
      <w:rFonts w:ascii="Helvetica" w:eastAsia="Times New Roman" w:hAnsi="Helvetica" w:cs="Times New Roman"/>
      <w:sz w:val="20"/>
      <w:szCs w:val="20"/>
      <w:lang w:val="en-GB"/>
    </w:rPr>
  </w:style>
  <w:style w:type="paragraph" w:styleId="Porat">
    <w:name w:val="footer"/>
    <w:basedOn w:val="prastasis"/>
    <w:link w:val="PoratDiagrama"/>
    <w:uiPriority w:val="99"/>
    <w:rsid w:val="00FD2DE6"/>
    <w:pPr>
      <w:tabs>
        <w:tab w:val="center" w:pos="4536"/>
        <w:tab w:val="center" w:pos="8930"/>
      </w:tabs>
      <w:spacing w:line="240" w:lineRule="auto"/>
    </w:pPr>
    <w:rPr>
      <w:rFonts w:ascii="Helvetica" w:hAnsi="Helvetica"/>
      <w:sz w:val="16"/>
      <w:lang w:eastAsia="lt-LT"/>
    </w:rPr>
  </w:style>
  <w:style w:type="character" w:customStyle="1" w:styleId="PoratDiagrama">
    <w:name w:val="Poraštė Diagrama"/>
    <w:link w:val="Porat"/>
    <w:uiPriority w:val="99"/>
    <w:rsid w:val="00FD2DE6"/>
    <w:rPr>
      <w:rFonts w:ascii="Helvetica" w:eastAsia="Times New Roman" w:hAnsi="Helvetica" w:cs="Times New Roman"/>
      <w:sz w:val="16"/>
      <w:szCs w:val="20"/>
      <w:lang w:val="en-GB" w:eastAsia="lt-LT"/>
    </w:rPr>
  </w:style>
  <w:style w:type="character" w:styleId="Puslapionumeris">
    <w:name w:val="page number"/>
    <w:uiPriority w:val="99"/>
    <w:rsid w:val="00FD2DE6"/>
    <w:rPr>
      <w:rFonts w:cs="Times New Roman"/>
    </w:rPr>
  </w:style>
  <w:style w:type="paragraph" w:styleId="Pagrindiniotekstotrauka">
    <w:name w:val="Body Text Indent"/>
    <w:basedOn w:val="prastasis"/>
    <w:link w:val="PagrindiniotekstotraukaDiagrama"/>
    <w:uiPriority w:val="99"/>
    <w:rsid w:val="00FD2DE6"/>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link w:val="Pagrindiniotekstotrauka"/>
    <w:uiPriority w:val="99"/>
    <w:rsid w:val="00FD2DE6"/>
    <w:rPr>
      <w:rFonts w:ascii="Times New Roman" w:eastAsia="Times New Roman" w:hAnsi="Times New Roman" w:cs="Times New Roman"/>
      <w:lang w:val="en-GB" w:eastAsia="en-GB"/>
    </w:rPr>
  </w:style>
  <w:style w:type="paragraph" w:styleId="Pagrindinistekstas3">
    <w:name w:val="Body Text 3"/>
    <w:basedOn w:val="prastasis"/>
    <w:link w:val="Pagrindinistekstas3Diagrama"/>
    <w:uiPriority w:val="99"/>
    <w:rsid w:val="00FD2DE6"/>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link w:val="Pagrindinistekstas3"/>
    <w:uiPriority w:val="99"/>
    <w:rsid w:val="00FD2DE6"/>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D2DE6"/>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link w:val="Pagrindiniotekstotrauka2"/>
    <w:uiPriority w:val="99"/>
    <w:rsid w:val="00FD2DE6"/>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uiPriority w:val="99"/>
    <w:rsid w:val="00FD2DE6"/>
    <w:pPr>
      <w:tabs>
        <w:tab w:val="clear" w:pos="567"/>
      </w:tabs>
      <w:spacing w:line="240" w:lineRule="auto"/>
    </w:pPr>
    <w:rPr>
      <w:i/>
      <w:color w:val="008000"/>
    </w:rPr>
  </w:style>
  <w:style w:type="character" w:customStyle="1" w:styleId="PagrindinistekstasDiagrama">
    <w:name w:val="Pagrindinis tekstas Diagrama"/>
    <w:link w:val="Pagrindinistekstas"/>
    <w:uiPriority w:val="99"/>
    <w:rsid w:val="00FD2DE6"/>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uiPriority w:val="99"/>
    <w:rsid w:val="00FD2DE6"/>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link w:val="Pagrindinistekstas2"/>
    <w:uiPriority w:val="99"/>
    <w:rsid w:val="00FD2DE6"/>
    <w:rPr>
      <w:rFonts w:ascii="Times New Roman" w:eastAsia="Times New Roman" w:hAnsi="Times New Roman" w:cs="Times New Roman"/>
      <w:b/>
      <w:bCs/>
      <w:color w:val="0000FF"/>
      <w:u w:val="single"/>
      <w:lang w:val="en-GB"/>
    </w:rPr>
  </w:style>
  <w:style w:type="character" w:styleId="Komentaronuoroda">
    <w:name w:val="annotation reference"/>
    <w:uiPriority w:val="99"/>
    <w:qFormat/>
    <w:rsid w:val="00FD2DE6"/>
    <w:rPr>
      <w:rFonts w:cs="Times New Roman"/>
      <w:sz w:val="16"/>
    </w:rPr>
  </w:style>
  <w:style w:type="paragraph" w:styleId="Komentarotekstas">
    <w:name w:val="annotation text"/>
    <w:basedOn w:val="prastasis"/>
    <w:link w:val="KomentarotekstasDiagrama"/>
    <w:uiPriority w:val="99"/>
    <w:qFormat/>
    <w:rsid w:val="00FD2DE6"/>
    <w:rPr>
      <w:sz w:val="20"/>
    </w:rPr>
  </w:style>
  <w:style w:type="character" w:customStyle="1" w:styleId="KomentarotekstasDiagrama">
    <w:name w:val="Komentaro tekstas Diagrama"/>
    <w:link w:val="Komentarotekstas"/>
    <w:uiPriority w:val="99"/>
    <w:qFormat/>
    <w:rsid w:val="00FD2DE6"/>
    <w:rPr>
      <w:rFonts w:ascii="Times New Roman" w:eastAsia="Times New Roman" w:hAnsi="Times New Roman" w:cs="Times New Roman"/>
      <w:sz w:val="20"/>
      <w:szCs w:val="20"/>
      <w:lang w:val="en-GB"/>
    </w:rPr>
  </w:style>
  <w:style w:type="paragraph" w:customStyle="1" w:styleId="EMEAEnBodyText">
    <w:name w:val="EMEA En Body Text"/>
    <w:basedOn w:val="prastasis"/>
    <w:uiPriority w:val="99"/>
    <w:rsid w:val="00FD2DE6"/>
    <w:pPr>
      <w:tabs>
        <w:tab w:val="clear" w:pos="567"/>
      </w:tabs>
      <w:spacing w:before="120" w:after="120" w:line="240" w:lineRule="auto"/>
      <w:jc w:val="both"/>
    </w:pPr>
    <w:rPr>
      <w:lang w:val="en-US"/>
    </w:rPr>
  </w:style>
  <w:style w:type="paragraph" w:styleId="Dokumentostruktra">
    <w:name w:val="Document Map"/>
    <w:basedOn w:val="prastasis"/>
    <w:link w:val="DokumentostruktraDiagrama"/>
    <w:uiPriority w:val="99"/>
    <w:semiHidden/>
    <w:rsid w:val="00FD2DE6"/>
    <w:pPr>
      <w:shd w:val="clear" w:color="auto" w:fill="000080"/>
    </w:pPr>
    <w:rPr>
      <w:rFonts w:ascii="Tahoma" w:hAnsi="Tahoma" w:cs="Tahoma"/>
    </w:rPr>
  </w:style>
  <w:style w:type="character" w:customStyle="1" w:styleId="DokumentostruktraDiagrama">
    <w:name w:val="Dokumento struktūra Diagrama"/>
    <w:link w:val="Dokumentostruktra"/>
    <w:uiPriority w:val="99"/>
    <w:semiHidden/>
    <w:rsid w:val="00FD2DE6"/>
    <w:rPr>
      <w:rFonts w:ascii="Tahoma" w:eastAsia="Times New Roman" w:hAnsi="Tahoma" w:cs="Tahoma"/>
      <w:szCs w:val="20"/>
      <w:shd w:val="clear" w:color="auto" w:fill="000080"/>
      <w:lang w:val="en-GB"/>
    </w:rPr>
  </w:style>
  <w:style w:type="character" w:styleId="Hipersaitas">
    <w:name w:val="Hyperlink"/>
    <w:uiPriority w:val="99"/>
    <w:rsid w:val="00FD2DE6"/>
    <w:rPr>
      <w:rFonts w:cs="Times New Roman"/>
      <w:color w:val="0000FF"/>
      <w:u w:val="single"/>
    </w:rPr>
  </w:style>
  <w:style w:type="paragraph" w:customStyle="1" w:styleId="AHeader1">
    <w:name w:val="AHeader 1"/>
    <w:basedOn w:val="prastasis"/>
    <w:uiPriority w:val="99"/>
    <w:rsid w:val="00FD2DE6"/>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uiPriority w:val="99"/>
    <w:rsid w:val="00FD2DE6"/>
    <w:pPr>
      <w:numPr>
        <w:ilvl w:val="1"/>
      </w:numPr>
      <w:tabs>
        <w:tab w:val="clear" w:pos="709"/>
        <w:tab w:val="num" w:pos="360"/>
      </w:tabs>
    </w:pPr>
    <w:rPr>
      <w:sz w:val="22"/>
    </w:rPr>
  </w:style>
  <w:style w:type="paragraph" w:customStyle="1" w:styleId="AHeader3">
    <w:name w:val="AHeader 3"/>
    <w:basedOn w:val="AHeader2"/>
    <w:uiPriority w:val="99"/>
    <w:rsid w:val="00FD2DE6"/>
    <w:pPr>
      <w:numPr>
        <w:ilvl w:val="2"/>
      </w:numPr>
      <w:tabs>
        <w:tab w:val="clear" w:pos="1276"/>
        <w:tab w:val="num" w:pos="360"/>
      </w:tabs>
    </w:pPr>
  </w:style>
  <w:style w:type="paragraph" w:customStyle="1" w:styleId="AHeader2abc">
    <w:name w:val="AHeader 2 abc"/>
    <w:basedOn w:val="AHeader3"/>
    <w:uiPriority w:val="99"/>
    <w:rsid w:val="00FD2DE6"/>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FD2DE6"/>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FD2DE6"/>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link w:val="Pagrindiniotekstotrauka3"/>
    <w:uiPriority w:val="99"/>
    <w:rsid w:val="00FD2DE6"/>
    <w:rPr>
      <w:rFonts w:ascii="Times New Roman" w:eastAsia="Times New Roman" w:hAnsi="Times New Roman" w:cs="Times New Roman"/>
      <w:szCs w:val="21"/>
      <w:lang w:val="en-GB"/>
    </w:rPr>
  </w:style>
  <w:style w:type="character" w:styleId="Perirtashipersaitas">
    <w:name w:val="FollowedHyperlink"/>
    <w:uiPriority w:val="99"/>
    <w:rsid w:val="00FD2DE6"/>
    <w:rPr>
      <w:rFonts w:cs="Times New Roman"/>
      <w:color w:val="800080"/>
      <w:u w:val="single"/>
    </w:rPr>
  </w:style>
  <w:style w:type="paragraph" w:styleId="Debesliotekstas">
    <w:name w:val="Balloon Text"/>
    <w:basedOn w:val="prastasis"/>
    <w:link w:val="DebesliotekstasDiagrama"/>
    <w:uiPriority w:val="99"/>
    <w:semiHidden/>
    <w:rsid w:val="00FD2DE6"/>
    <w:rPr>
      <w:rFonts w:ascii="Tahoma" w:hAnsi="Tahoma" w:cs="Tahoma"/>
      <w:sz w:val="16"/>
      <w:szCs w:val="16"/>
    </w:rPr>
  </w:style>
  <w:style w:type="character" w:customStyle="1" w:styleId="DebesliotekstasDiagrama">
    <w:name w:val="Debesėlio tekstas Diagrama"/>
    <w:link w:val="Debesliotekstas"/>
    <w:uiPriority w:val="99"/>
    <w:semiHidden/>
    <w:rsid w:val="00FD2DE6"/>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uiPriority w:val="99"/>
    <w:rsid w:val="00FD2DE6"/>
    <w:rPr>
      <w:b/>
      <w:bCs/>
    </w:rPr>
  </w:style>
  <w:style w:type="character" w:customStyle="1" w:styleId="KomentarotemaDiagrama">
    <w:name w:val="Komentaro tema Diagrama"/>
    <w:link w:val="Komentarotema"/>
    <w:uiPriority w:val="99"/>
    <w:rsid w:val="00FD2DE6"/>
    <w:rPr>
      <w:rFonts w:ascii="Times New Roman" w:eastAsia="Times New Roman" w:hAnsi="Times New Roman" w:cs="Times New Roman"/>
      <w:b/>
      <w:bCs/>
      <w:sz w:val="20"/>
      <w:szCs w:val="20"/>
      <w:lang w:val="en-GB"/>
    </w:rPr>
  </w:style>
  <w:style w:type="character" w:styleId="Grietas">
    <w:name w:val="Strong"/>
    <w:uiPriority w:val="99"/>
    <w:qFormat/>
    <w:rsid w:val="00FD2DE6"/>
    <w:rPr>
      <w:rFonts w:cs="Times New Roman"/>
      <w:b/>
    </w:rPr>
  </w:style>
  <w:style w:type="table" w:styleId="Lentelstinklelis">
    <w:name w:val="Table Grid"/>
    <w:basedOn w:val="prastojilentel"/>
    <w:uiPriority w:val="99"/>
    <w:rsid w:val="00FD2DE6"/>
    <w:pPr>
      <w:tabs>
        <w:tab w:val="left" w:pos="567"/>
      </w:tabs>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autoRedefine/>
    <w:uiPriority w:val="99"/>
    <w:qFormat/>
    <w:rsid w:val="00FD2DE6"/>
    <w:pPr>
      <w:tabs>
        <w:tab w:val="clear" w:pos="567"/>
      </w:tabs>
      <w:spacing w:line="240" w:lineRule="auto"/>
      <w:jc w:val="center"/>
      <w:outlineLvl w:val="0"/>
    </w:pPr>
    <w:rPr>
      <w:b/>
      <w:kern w:val="28"/>
      <w:lang w:val="lt-LT" w:eastAsia="lt-LT"/>
    </w:rPr>
  </w:style>
  <w:style w:type="character" w:customStyle="1" w:styleId="PavadinimasDiagrama">
    <w:name w:val="Pavadinimas Diagrama"/>
    <w:link w:val="Pavadinimas"/>
    <w:uiPriority w:val="99"/>
    <w:rsid w:val="00FD2DE6"/>
    <w:rPr>
      <w:rFonts w:ascii="Times New Roman" w:eastAsia="Times New Roman" w:hAnsi="Times New Roman" w:cs="Times New Roman"/>
      <w:b/>
      <w:kern w:val="28"/>
      <w:szCs w:val="20"/>
      <w:lang w:eastAsia="lt-LT"/>
    </w:rPr>
  </w:style>
  <w:style w:type="character" w:customStyle="1" w:styleId="BTEMEASMCAChar">
    <w:name w:val="BT EMEA_SMCA Char"/>
    <w:link w:val="BTEMEASMCA"/>
    <w:uiPriority w:val="99"/>
    <w:locked/>
    <w:rsid w:val="00FD2DE6"/>
    <w:rPr>
      <w:noProof/>
    </w:rPr>
  </w:style>
  <w:style w:type="paragraph" w:customStyle="1" w:styleId="BTEMEASMCA">
    <w:name w:val="BT EMEA_SMCA"/>
    <w:basedOn w:val="prastasis"/>
    <w:link w:val="BTEMEASMCAChar"/>
    <w:autoRedefine/>
    <w:uiPriority w:val="99"/>
    <w:rsid w:val="00FD2DE6"/>
    <w:pPr>
      <w:tabs>
        <w:tab w:val="clear" w:pos="567"/>
      </w:tabs>
      <w:spacing w:line="240" w:lineRule="auto"/>
    </w:pPr>
    <w:rPr>
      <w:rFonts w:ascii="Calibri" w:eastAsia="Calibri" w:hAnsi="Calibri"/>
      <w:noProof/>
      <w:szCs w:val="22"/>
      <w:lang w:val="lt-LT"/>
    </w:rPr>
  </w:style>
  <w:style w:type="paragraph" w:customStyle="1" w:styleId="BTbEMEASMCA">
    <w:name w:val="BT(b) EMEA_SMCA"/>
    <w:basedOn w:val="BTEMEASMCA"/>
    <w:autoRedefine/>
    <w:uiPriority w:val="99"/>
    <w:rsid w:val="00C12FF9"/>
    <w:rPr>
      <w:b/>
    </w:rPr>
  </w:style>
  <w:style w:type="paragraph" w:customStyle="1" w:styleId="PI-3EMEASMCA">
    <w:name w:val="PI-3 EMEA_SMCA"/>
    <w:basedOn w:val="prastasis"/>
    <w:autoRedefine/>
    <w:uiPriority w:val="99"/>
    <w:rsid w:val="00FD2DE6"/>
    <w:pPr>
      <w:tabs>
        <w:tab w:val="clear" w:pos="567"/>
      </w:tabs>
      <w:spacing w:line="220" w:lineRule="exact"/>
    </w:pPr>
    <w:rPr>
      <w:b/>
      <w:bCs/>
      <w:szCs w:val="22"/>
      <w:lang w:val="lt-LT"/>
    </w:rPr>
  </w:style>
  <w:style w:type="paragraph" w:customStyle="1" w:styleId="BT-EMEASMCA">
    <w:name w:val="BT- EMEA_SMCA"/>
    <w:basedOn w:val="BTEMEASMCA"/>
    <w:autoRedefine/>
    <w:uiPriority w:val="99"/>
    <w:rsid w:val="00FD2DE6"/>
    <w:pPr>
      <w:numPr>
        <w:numId w:val="12"/>
      </w:numPr>
      <w:tabs>
        <w:tab w:val="clear" w:pos="720"/>
        <w:tab w:val="num" w:pos="360"/>
      </w:tabs>
      <w:ind w:left="0" w:firstLine="0"/>
    </w:pPr>
  </w:style>
  <w:style w:type="paragraph" w:customStyle="1" w:styleId="PI-2EMEASMCA">
    <w:name w:val="PI-2 EMEA_SMCA"/>
    <w:basedOn w:val="Antrat3"/>
    <w:autoRedefine/>
    <w:uiPriority w:val="99"/>
    <w:rsid w:val="00FD2DE6"/>
    <w:pPr>
      <w:spacing w:before="0" w:after="0" w:line="240" w:lineRule="auto"/>
      <w:ind w:left="567" w:hanging="567"/>
    </w:pPr>
    <w:rPr>
      <w:sz w:val="22"/>
      <w:szCs w:val="22"/>
      <w:lang w:val="lt-LT"/>
    </w:rPr>
  </w:style>
  <w:style w:type="character" w:customStyle="1" w:styleId="st1">
    <w:name w:val="st1"/>
    <w:uiPriority w:val="99"/>
    <w:rsid w:val="00FD2DE6"/>
    <w:rPr>
      <w:rFonts w:cs="Times New Roman"/>
    </w:rPr>
  </w:style>
  <w:style w:type="paragraph" w:styleId="Paprastasistekstas">
    <w:name w:val="Plain Text"/>
    <w:basedOn w:val="prastasis"/>
    <w:link w:val="PaprastasistekstasDiagrama"/>
    <w:uiPriority w:val="99"/>
    <w:rsid w:val="00FD2DE6"/>
    <w:pPr>
      <w:tabs>
        <w:tab w:val="clear" w:pos="567"/>
      </w:tabs>
      <w:spacing w:line="240" w:lineRule="auto"/>
    </w:pPr>
    <w:rPr>
      <w:rFonts w:ascii="Courier New" w:eastAsia="SimSun" w:hAnsi="Courier New"/>
      <w:sz w:val="20"/>
      <w:lang w:val="en-US" w:eastAsia="lt-LT"/>
    </w:rPr>
  </w:style>
  <w:style w:type="character" w:customStyle="1" w:styleId="PaprastasistekstasDiagrama">
    <w:name w:val="Paprastasis tekstas Diagrama"/>
    <w:link w:val="Paprastasistekstas"/>
    <w:uiPriority w:val="99"/>
    <w:rsid w:val="00FD2DE6"/>
    <w:rPr>
      <w:rFonts w:ascii="Courier New" w:eastAsia="SimSun" w:hAnsi="Courier New" w:cs="Times New Roman"/>
      <w:sz w:val="20"/>
      <w:szCs w:val="20"/>
      <w:lang w:val="en-US" w:eastAsia="lt-LT"/>
    </w:rPr>
  </w:style>
  <w:style w:type="paragraph" w:customStyle="1" w:styleId="1vidutinissraas4parykinimas1">
    <w:name w:val="1 vidutinis sąrašas – 4 paryškinimas1"/>
    <w:hidden/>
    <w:uiPriority w:val="99"/>
    <w:rsid w:val="00FD2DE6"/>
    <w:rPr>
      <w:rFonts w:ascii="Times New Roman" w:eastAsia="Times New Roman" w:hAnsi="Times New Roman"/>
      <w:sz w:val="22"/>
      <w:lang w:val="en-GB" w:eastAsia="en-US"/>
    </w:rPr>
  </w:style>
  <w:style w:type="paragraph" w:styleId="Dokumentoinaostekstas">
    <w:name w:val="endnote text"/>
    <w:basedOn w:val="prastasis"/>
    <w:link w:val="DokumentoinaostekstasDiagrama"/>
    <w:uiPriority w:val="99"/>
    <w:rsid w:val="00FD2DE6"/>
    <w:pPr>
      <w:spacing w:line="240" w:lineRule="auto"/>
    </w:pPr>
  </w:style>
  <w:style w:type="character" w:customStyle="1" w:styleId="DokumentoinaostekstasDiagrama">
    <w:name w:val="Dokumento išnašos tekstas Diagrama"/>
    <w:link w:val="Dokumentoinaostekstas"/>
    <w:uiPriority w:val="99"/>
    <w:rsid w:val="00FD2DE6"/>
    <w:rPr>
      <w:rFonts w:ascii="Times New Roman" w:eastAsia="Times New Roman" w:hAnsi="Times New Roman" w:cs="Times New Roman"/>
      <w:szCs w:val="20"/>
      <w:lang w:val="en-GB"/>
    </w:rPr>
  </w:style>
  <w:style w:type="character" w:customStyle="1" w:styleId="st">
    <w:name w:val="st"/>
    <w:uiPriority w:val="99"/>
    <w:rsid w:val="00FD2DE6"/>
  </w:style>
  <w:style w:type="character" w:customStyle="1" w:styleId="hps">
    <w:name w:val="hps"/>
    <w:uiPriority w:val="99"/>
    <w:rsid w:val="00FD2DE6"/>
  </w:style>
  <w:style w:type="paragraph" w:customStyle="1" w:styleId="TabletextrowsAgency">
    <w:name w:val="Table text rows (Agency)"/>
    <w:basedOn w:val="prastasis"/>
    <w:uiPriority w:val="99"/>
    <w:rsid w:val="00FD2DE6"/>
    <w:pPr>
      <w:tabs>
        <w:tab w:val="clear" w:pos="567"/>
      </w:tabs>
      <w:spacing w:line="280" w:lineRule="exact"/>
    </w:pPr>
    <w:rPr>
      <w:rFonts w:ascii="Verdana" w:eastAsia="SimSun" w:hAnsi="Verdana" w:cs="Verdana"/>
      <w:sz w:val="18"/>
      <w:szCs w:val="18"/>
      <w:lang w:eastAsia="zh-CN"/>
    </w:rPr>
  </w:style>
  <w:style w:type="paragraph" w:styleId="Sraopastraipa">
    <w:name w:val="List Paragraph"/>
    <w:basedOn w:val="prastasis"/>
    <w:uiPriority w:val="34"/>
    <w:qFormat/>
    <w:rsid w:val="00FD2DE6"/>
    <w:pPr>
      <w:ind w:left="720"/>
      <w:contextualSpacing/>
    </w:pPr>
  </w:style>
  <w:style w:type="paragraph" w:styleId="Pataisymai">
    <w:name w:val="Revision"/>
    <w:hidden/>
    <w:uiPriority w:val="99"/>
    <w:semiHidden/>
    <w:rsid w:val="00FD2DE6"/>
    <w:rPr>
      <w:rFonts w:ascii="Times New Roman" w:eastAsia="Times New Roman" w:hAnsi="Times New Roman"/>
      <w:sz w:val="22"/>
      <w:lang w:val="en-GB" w:eastAsia="en-US"/>
    </w:rPr>
  </w:style>
  <w:style w:type="paragraph" w:customStyle="1" w:styleId="Default">
    <w:name w:val="Default"/>
    <w:rsid w:val="00FD2DE6"/>
    <w:pPr>
      <w:autoSpaceDE w:val="0"/>
      <w:autoSpaceDN w:val="0"/>
      <w:adjustRightInd w:val="0"/>
    </w:pPr>
    <w:rPr>
      <w:rFonts w:ascii="Times New Roman" w:hAnsi="Times New Roman"/>
      <w:color w:val="000000"/>
      <w:sz w:val="24"/>
      <w:szCs w:val="24"/>
      <w:lang w:val="pl-PL" w:eastAsia="en-US"/>
    </w:rPr>
  </w:style>
  <w:style w:type="character" w:customStyle="1" w:styleId="UnresolvedMention1">
    <w:name w:val="Unresolved Mention1"/>
    <w:uiPriority w:val="99"/>
    <w:semiHidden/>
    <w:unhideWhenUsed/>
    <w:rsid w:val="00474730"/>
    <w:rPr>
      <w:color w:val="605E5C"/>
      <w:shd w:val="clear" w:color="auto" w:fill="E1DFDD"/>
    </w:rPr>
  </w:style>
  <w:style w:type="character" w:customStyle="1" w:styleId="Neapdorotaspaminjimas1">
    <w:name w:val="Neapdorotas paminėjimas1"/>
    <w:uiPriority w:val="99"/>
    <w:semiHidden/>
    <w:unhideWhenUsed/>
    <w:rsid w:val="008E3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15212">
      <w:bodyDiv w:val="1"/>
      <w:marLeft w:val="0"/>
      <w:marRight w:val="0"/>
      <w:marTop w:val="0"/>
      <w:marBottom w:val="0"/>
      <w:divBdr>
        <w:top w:val="none" w:sz="0" w:space="0" w:color="auto"/>
        <w:left w:val="none" w:sz="0" w:space="0" w:color="auto"/>
        <w:bottom w:val="none" w:sz="0" w:space="0" w:color="auto"/>
        <w:right w:val="none" w:sz="0" w:space="0" w:color="auto"/>
      </w:divBdr>
      <w:divsChild>
        <w:div w:id="1340738328">
          <w:marLeft w:val="0"/>
          <w:marRight w:val="0"/>
          <w:marTop w:val="0"/>
          <w:marBottom w:val="0"/>
          <w:divBdr>
            <w:top w:val="none" w:sz="0" w:space="0" w:color="auto"/>
            <w:left w:val="none" w:sz="0" w:space="0" w:color="auto"/>
            <w:bottom w:val="none" w:sz="0" w:space="0" w:color="auto"/>
            <w:right w:val="none" w:sz="0" w:space="0" w:color="auto"/>
          </w:divBdr>
          <w:divsChild>
            <w:div w:id="602687371">
              <w:marLeft w:val="0"/>
              <w:marRight w:val="0"/>
              <w:marTop w:val="0"/>
              <w:marBottom w:val="0"/>
              <w:divBdr>
                <w:top w:val="none" w:sz="0" w:space="0" w:color="auto"/>
                <w:left w:val="none" w:sz="0" w:space="0" w:color="auto"/>
                <w:bottom w:val="none" w:sz="0" w:space="0" w:color="auto"/>
                <w:right w:val="none" w:sz="0" w:space="0" w:color="auto"/>
              </w:divBdr>
              <w:divsChild>
                <w:div w:id="284429671">
                  <w:marLeft w:val="0"/>
                  <w:marRight w:val="0"/>
                  <w:marTop w:val="0"/>
                  <w:marBottom w:val="0"/>
                  <w:divBdr>
                    <w:top w:val="none" w:sz="0" w:space="0" w:color="auto"/>
                    <w:left w:val="none" w:sz="0" w:space="0" w:color="auto"/>
                    <w:bottom w:val="none" w:sz="0" w:space="0" w:color="auto"/>
                    <w:right w:val="none" w:sz="0" w:space="0" w:color="auto"/>
                  </w:divBdr>
                  <w:divsChild>
                    <w:div w:id="1158303269">
                      <w:marLeft w:val="0"/>
                      <w:marRight w:val="0"/>
                      <w:marTop w:val="0"/>
                      <w:marBottom w:val="0"/>
                      <w:divBdr>
                        <w:top w:val="none" w:sz="0" w:space="0" w:color="auto"/>
                        <w:left w:val="none" w:sz="0" w:space="0" w:color="auto"/>
                        <w:bottom w:val="none" w:sz="0" w:space="0" w:color="auto"/>
                        <w:right w:val="none" w:sz="0" w:space="0" w:color="auto"/>
                      </w:divBdr>
                      <w:divsChild>
                        <w:div w:id="2130279715">
                          <w:marLeft w:val="0"/>
                          <w:marRight w:val="0"/>
                          <w:marTop w:val="0"/>
                          <w:marBottom w:val="0"/>
                          <w:divBdr>
                            <w:top w:val="none" w:sz="0" w:space="0" w:color="auto"/>
                            <w:left w:val="none" w:sz="0" w:space="0" w:color="auto"/>
                            <w:bottom w:val="none" w:sz="0" w:space="0" w:color="auto"/>
                            <w:right w:val="none" w:sz="0" w:space="0" w:color="auto"/>
                          </w:divBdr>
                          <w:divsChild>
                            <w:div w:id="12387171">
                              <w:marLeft w:val="0"/>
                              <w:marRight w:val="0"/>
                              <w:marTop w:val="0"/>
                              <w:marBottom w:val="0"/>
                              <w:divBdr>
                                <w:top w:val="none" w:sz="0" w:space="0" w:color="auto"/>
                                <w:left w:val="none" w:sz="0" w:space="0" w:color="auto"/>
                                <w:bottom w:val="none" w:sz="0" w:space="0" w:color="auto"/>
                                <w:right w:val="none" w:sz="0" w:space="0" w:color="auto"/>
                              </w:divBdr>
                              <w:divsChild>
                                <w:div w:id="443810746">
                                  <w:marLeft w:val="0"/>
                                  <w:marRight w:val="0"/>
                                  <w:marTop w:val="0"/>
                                  <w:marBottom w:val="0"/>
                                  <w:divBdr>
                                    <w:top w:val="none" w:sz="0" w:space="0" w:color="auto"/>
                                    <w:left w:val="none" w:sz="0" w:space="0" w:color="auto"/>
                                    <w:bottom w:val="none" w:sz="0" w:space="0" w:color="auto"/>
                                    <w:right w:val="none" w:sz="0" w:space="0" w:color="auto"/>
                                  </w:divBdr>
                                  <w:divsChild>
                                    <w:div w:id="1668902930">
                                      <w:marLeft w:val="0"/>
                                      <w:marRight w:val="0"/>
                                      <w:marTop w:val="0"/>
                                      <w:marBottom w:val="0"/>
                                      <w:divBdr>
                                        <w:top w:val="none" w:sz="0" w:space="0" w:color="auto"/>
                                        <w:left w:val="none" w:sz="0" w:space="0" w:color="auto"/>
                                        <w:bottom w:val="none" w:sz="0" w:space="0" w:color="auto"/>
                                        <w:right w:val="none" w:sz="0" w:space="0" w:color="auto"/>
                                      </w:divBdr>
                                      <w:divsChild>
                                        <w:div w:id="238754844">
                                          <w:marLeft w:val="0"/>
                                          <w:marRight w:val="0"/>
                                          <w:marTop w:val="0"/>
                                          <w:marBottom w:val="495"/>
                                          <w:divBdr>
                                            <w:top w:val="none" w:sz="0" w:space="0" w:color="auto"/>
                                            <w:left w:val="none" w:sz="0" w:space="0" w:color="auto"/>
                                            <w:bottom w:val="none" w:sz="0" w:space="0" w:color="auto"/>
                                            <w:right w:val="none" w:sz="0" w:space="0" w:color="auto"/>
                                          </w:divBdr>
                                          <w:divsChild>
                                            <w:div w:id="11370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2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899B7E8AED4B8DA10B46C5C5B741" ma:contentTypeVersion="16" ma:contentTypeDescription="Create a new document." ma:contentTypeScope="" ma:versionID="1c20805d213951b435b8d26f0b81fbd5">
  <xsd:schema xmlns:xsd="http://www.w3.org/2001/XMLSchema" xmlns:xs="http://www.w3.org/2001/XMLSchema" xmlns:p="http://schemas.microsoft.com/office/2006/metadata/properties" xmlns:ns2="3618c3a3-56b3-47ed-9e4a-55a6a6a7378c" xmlns:ns3="806336f2-e607-4603-a712-5a92f1540916" targetNamespace="http://schemas.microsoft.com/office/2006/metadata/properties" ma:root="true" ma:fieldsID="b52d231270cfa996ae3daaaecf917043" ns2:_="" ns3:_="">
    <xsd:import namespace="3618c3a3-56b3-47ed-9e4a-55a6a6a7378c"/>
    <xsd:import namespace="806336f2-e607-4603-a712-5a92f15409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8c3a3-56b3-47ed-9e4a-55a6a6a7378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336f2-e607-4603-a712-5a92f15409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989dd9-bd9b-4178-a486-c9ba650c9d99}" ma:internalName="TaxCatchAll" ma:showField="CatchAllData" ma:web="806336f2-e607-4603-a712-5a92f1540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18c3a3-56b3-47ed-9e4a-55a6a6a7378c">
      <Terms xmlns="http://schemas.microsoft.com/office/infopath/2007/PartnerControls"/>
    </lcf76f155ced4ddcb4097134ff3c332f>
    <TaxCatchAll xmlns="806336f2-e607-4603-a712-5a92f1540916"/>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BAE61-67AE-4F62-9E57-F7C678453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8c3a3-56b3-47ed-9e4a-55a6a6a7378c"/>
    <ds:schemaRef ds:uri="806336f2-e607-4603-a712-5a92f1540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334E2-9C6F-475E-8293-E304858F21D5}">
  <ds:schemaRefs>
    <ds:schemaRef ds:uri="http://schemas.microsoft.com/sharepoint/v3/contenttype/forms"/>
  </ds:schemaRefs>
</ds:datastoreItem>
</file>

<file path=customXml/itemProps3.xml><?xml version="1.0" encoding="utf-8"?>
<ds:datastoreItem xmlns:ds="http://schemas.openxmlformats.org/officeDocument/2006/customXml" ds:itemID="{C8BB660B-9DCF-415B-A5DB-AD5C45618450}">
  <ds:schemaRefs>
    <ds:schemaRef ds:uri="http://purl.org/dc/terms/"/>
    <ds:schemaRef ds:uri="806336f2-e607-4603-a712-5a92f1540916"/>
    <ds:schemaRef ds:uri="http://www.w3.org/XML/1998/namespace"/>
    <ds:schemaRef ds:uri="http://schemas.microsoft.com/office/2006/documentManagement/types"/>
    <ds:schemaRef ds:uri="http://purl.org/dc/dcmitype/"/>
    <ds:schemaRef ds:uri="http://schemas.microsoft.com/office/2006/metadata/properties"/>
    <ds:schemaRef ds:uri="3618c3a3-56b3-47ed-9e4a-55a6a6a7378c"/>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BC50C8C-41BD-4DC7-BE11-2E4C98A2E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7149</Words>
  <Characters>52522</Characters>
  <Application>Microsoft Office Word</Application>
  <DocSecurity>0</DocSecurity>
  <Lines>437</Lines>
  <Paragraphs>119</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59552</CharactersWithSpaces>
  <SharedDoc>false</SharedDoc>
  <HLinks>
    <vt:vector size="6" baseType="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Pačkauskaitė</dc:creator>
  <cp:keywords/>
  <dc:description/>
  <cp:lastModifiedBy>Albina Burkauskaitė</cp:lastModifiedBy>
  <cp:revision>3</cp:revision>
  <cp:lastPrinted>2022-07-08T11:51:00Z</cp:lastPrinted>
  <dcterms:created xsi:type="dcterms:W3CDTF">2025-04-01T07:26:00Z</dcterms:created>
  <dcterms:modified xsi:type="dcterms:W3CDTF">2025-04-01T07:29:00Z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0x010100955F2D5A9C81C44D9B7D871A95945E69</vt:lpwstr>
  </property>
  <property fmtid="{D5CDD505-2E9C-101B-9397-08002B2CF9AE}" pid="3" name="GrammarlyDocumentId">
    <vt:lpwstr>937372cc352375ab98d0466e3fd755c5903f0d5411cd895a3f78919d2f3ef3ac</vt:lpwstr>
  </property>
</Properties>
</file>