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50F5A" w14:textId="77777777" w:rsidR="00534E7A" w:rsidRPr="00825403" w:rsidRDefault="00534E7A" w:rsidP="00534E7A">
      <w:pPr>
        <w:pStyle w:val="Pagrindinistekstas"/>
        <w:spacing w:after="0"/>
        <w:rPr>
          <w:szCs w:val="22"/>
        </w:rPr>
      </w:pPr>
    </w:p>
    <w:p w14:paraId="09DAC425" w14:textId="77777777" w:rsidR="00534E7A" w:rsidRPr="00825403" w:rsidRDefault="00534E7A" w:rsidP="00534E7A">
      <w:pPr>
        <w:pStyle w:val="Pagrindinistekstas"/>
        <w:spacing w:after="0"/>
        <w:rPr>
          <w:szCs w:val="22"/>
        </w:rPr>
      </w:pPr>
    </w:p>
    <w:p w14:paraId="28A367C1" w14:textId="77777777" w:rsidR="00534E7A" w:rsidRPr="00825403" w:rsidRDefault="00534E7A" w:rsidP="00534E7A">
      <w:pPr>
        <w:pStyle w:val="Pagrindinistekstas"/>
        <w:spacing w:after="0"/>
        <w:rPr>
          <w:szCs w:val="22"/>
        </w:rPr>
      </w:pPr>
    </w:p>
    <w:p w14:paraId="1FD02651" w14:textId="77777777" w:rsidR="00534E7A" w:rsidRPr="00825403" w:rsidRDefault="00534E7A" w:rsidP="00534E7A">
      <w:pPr>
        <w:pStyle w:val="Pagrindinistekstas"/>
        <w:spacing w:after="0"/>
        <w:rPr>
          <w:szCs w:val="22"/>
        </w:rPr>
      </w:pPr>
    </w:p>
    <w:p w14:paraId="0F5AA4AE" w14:textId="77777777" w:rsidR="00534E7A" w:rsidRPr="00825403" w:rsidRDefault="00534E7A" w:rsidP="00534E7A">
      <w:pPr>
        <w:pStyle w:val="Pagrindinistekstas"/>
        <w:spacing w:after="0"/>
        <w:rPr>
          <w:szCs w:val="22"/>
        </w:rPr>
      </w:pPr>
    </w:p>
    <w:p w14:paraId="236C63FB" w14:textId="77777777" w:rsidR="00534E7A" w:rsidRPr="00825403" w:rsidRDefault="00534E7A" w:rsidP="00534E7A">
      <w:pPr>
        <w:pStyle w:val="Pagrindinistekstas"/>
        <w:spacing w:after="0"/>
        <w:rPr>
          <w:szCs w:val="22"/>
        </w:rPr>
      </w:pPr>
    </w:p>
    <w:p w14:paraId="10445393" w14:textId="77777777" w:rsidR="00534E7A" w:rsidRPr="00825403" w:rsidRDefault="00534E7A" w:rsidP="00534E7A">
      <w:pPr>
        <w:pStyle w:val="Pagrindinistekstas"/>
        <w:spacing w:after="0"/>
        <w:rPr>
          <w:szCs w:val="22"/>
        </w:rPr>
      </w:pPr>
    </w:p>
    <w:p w14:paraId="2846FB81" w14:textId="77777777" w:rsidR="00534E7A" w:rsidRPr="00825403" w:rsidRDefault="00534E7A" w:rsidP="00534E7A">
      <w:pPr>
        <w:pStyle w:val="Pagrindinistekstas"/>
        <w:spacing w:after="0"/>
        <w:rPr>
          <w:szCs w:val="22"/>
        </w:rPr>
      </w:pPr>
    </w:p>
    <w:p w14:paraId="462B5A2E" w14:textId="77777777" w:rsidR="00534E7A" w:rsidRPr="00825403" w:rsidRDefault="00534E7A" w:rsidP="00534E7A">
      <w:pPr>
        <w:pStyle w:val="Pagrindinistekstas"/>
        <w:spacing w:after="0"/>
        <w:rPr>
          <w:szCs w:val="22"/>
        </w:rPr>
      </w:pPr>
    </w:p>
    <w:p w14:paraId="082F7A25" w14:textId="77777777" w:rsidR="00534E7A" w:rsidRPr="00825403" w:rsidRDefault="00534E7A" w:rsidP="00534E7A">
      <w:pPr>
        <w:pStyle w:val="Pagrindinistekstas"/>
        <w:spacing w:after="0"/>
        <w:rPr>
          <w:szCs w:val="22"/>
        </w:rPr>
      </w:pPr>
    </w:p>
    <w:p w14:paraId="206D9258" w14:textId="77777777" w:rsidR="00534E7A" w:rsidRPr="00825403" w:rsidRDefault="00534E7A" w:rsidP="00534E7A">
      <w:pPr>
        <w:pStyle w:val="Pagrindinistekstas"/>
        <w:spacing w:after="0"/>
        <w:rPr>
          <w:szCs w:val="22"/>
        </w:rPr>
      </w:pPr>
    </w:p>
    <w:p w14:paraId="2693F696" w14:textId="77777777" w:rsidR="00534E7A" w:rsidRPr="00825403" w:rsidRDefault="00534E7A" w:rsidP="00534E7A">
      <w:pPr>
        <w:pStyle w:val="Pagrindinistekstas"/>
        <w:spacing w:after="0"/>
        <w:rPr>
          <w:szCs w:val="22"/>
        </w:rPr>
      </w:pPr>
    </w:p>
    <w:p w14:paraId="1567B050" w14:textId="77777777" w:rsidR="00534E7A" w:rsidRPr="00825403" w:rsidRDefault="00534E7A" w:rsidP="00534E7A">
      <w:pPr>
        <w:pStyle w:val="Pagrindinistekstas"/>
        <w:spacing w:after="0"/>
        <w:rPr>
          <w:szCs w:val="22"/>
        </w:rPr>
      </w:pPr>
    </w:p>
    <w:p w14:paraId="45E39C0B" w14:textId="77777777" w:rsidR="00534E7A" w:rsidRPr="00825403" w:rsidRDefault="00534E7A" w:rsidP="00534E7A">
      <w:pPr>
        <w:pStyle w:val="Pagrindinistekstas"/>
        <w:spacing w:after="0"/>
        <w:rPr>
          <w:szCs w:val="22"/>
        </w:rPr>
      </w:pPr>
    </w:p>
    <w:p w14:paraId="47E62790" w14:textId="77777777" w:rsidR="00534E7A" w:rsidRPr="00825403" w:rsidRDefault="00534E7A" w:rsidP="00534E7A">
      <w:pPr>
        <w:pStyle w:val="Pagrindinistekstas"/>
        <w:spacing w:after="0"/>
        <w:rPr>
          <w:szCs w:val="22"/>
        </w:rPr>
      </w:pPr>
    </w:p>
    <w:p w14:paraId="6388A9C9" w14:textId="77777777" w:rsidR="00534E7A" w:rsidRPr="00825403" w:rsidRDefault="00534E7A" w:rsidP="00534E7A">
      <w:pPr>
        <w:pStyle w:val="Pagrindinistekstas"/>
        <w:spacing w:after="0"/>
        <w:rPr>
          <w:szCs w:val="22"/>
        </w:rPr>
      </w:pPr>
    </w:p>
    <w:p w14:paraId="0CE66222" w14:textId="77777777" w:rsidR="00534E7A" w:rsidRPr="00825403" w:rsidRDefault="00534E7A" w:rsidP="00534E7A">
      <w:pPr>
        <w:pStyle w:val="Pagrindinistekstas"/>
        <w:spacing w:after="0"/>
        <w:rPr>
          <w:szCs w:val="22"/>
        </w:rPr>
      </w:pPr>
    </w:p>
    <w:p w14:paraId="7D4F6B38" w14:textId="77777777" w:rsidR="00534E7A" w:rsidRPr="00825403" w:rsidRDefault="00534E7A" w:rsidP="00534E7A">
      <w:pPr>
        <w:pStyle w:val="Pagrindinistekstas"/>
        <w:spacing w:after="0"/>
        <w:rPr>
          <w:szCs w:val="22"/>
        </w:rPr>
      </w:pPr>
    </w:p>
    <w:p w14:paraId="6AD13E60" w14:textId="77777777" w:rsidR="00534E7A" w:rsidRPr="00825403" w:rsidRDefault="00534E7A" w:rsidP="00534E7A">
      <w:pPr>
        <w:pStyle w:val="Pagrindinistekstas"/>
        <w:spacing w:after="0"/>
        <w:rPr>
          <w:szCs w:val="22"/>
        </w:rPr>
      </w:pPr>
    </w:p>
    <w:p w14:paraId="7852CC9A" w14:textId="77777777" w:rsidR="00534E7A" w:rsidRPr="00825403" w:rsidRDefault="00534E7A" w:rsidP="00534E7A">
      <w:pPr>
        <w:pStyle w:val="Pagrindinistekstas"/>
        <w:spacing w:after="0"/>
        <w:rPr>
          <w:szCs w:val="22"/>
        </w:rPr>
      </w:pPr>
    </w:p>
    <w:p w14:paraId="1B802729" w14:textId="77777777" w:rsidR="00534E7A" w:rsidRPr="00825403" w:rsidRDefault="00534E7A" w:rsidP="00534E7A">
      <w:pPr>
        <w:pStyle w:val="Pagrindinistekstas"/>
        <w:spacing w:after="0"/>
        <w:rPr>
          <w:szCs w:val="22"/>
        </w:rPr>
      </w:pPr>
    </w:p>
    <w:p w14:paraId="1E6B0313" w14:textId="77777777" w:rsidR="00534E7A" w:rsidRPr="00825403" w:rsidRDefault="00534E7A" w:rsidP="00534E7A">
      <w:pPr>
        <w:pStyle w:val="Pagrindinistekstas"/>
        <w:spacing w:after="0"/>
        <w:rPr>
          <w:szCs w:val="22"/>
        </w:rPr>
      </w:pPr>
    </w:p>
    <w:p w14:paraId="0A61A5B4" w14:textId="77777777" w:rsidR="00534E7A" w:rsidRPr="00825403" w:rsidRDefault="00534E7A" w:rsidP="00534E7A">
      <w:pPr>
        <w:pStyle w:val="Pagrindinistekstas"/>
        <w:spacing w:after="0"/>
        <w:rPr>
          <w:szCs w:val="22"/>
        </w:rPr>
      </w:pPr>
    </w:p>
    <w:p w14:paraId="5F1EADE6" w14:textId="77777777" w:rsidR="00534E7A" w:rsidRPr="00825403" w:rsidRDefault="00534E7A" w:rsidP="002C5AB1">
      <w:pPr>
        <w:pStyle w:val="Pavadinimas"/>
      </w:pPr>
      <w:r w:rsidRPr="00825403">
        <w:t>I PRIEDAS</w:t>
      </w:r>
    </w:p>
    <w:p w14:paraId="370243A5" w14:textId="77777777" w:rsidR="00534E7A" w:rsidRPr="00825403" w:rsidRDefault="00534E7A" w:rsidP="00534E7A">
      <w:pPr>
        <w:pStyle w:val="Pagrindinistekstas"/>
        <w:spacing w:after="0"/>
        <w:rPr>
          <w:szCs w:val="22"/>
        </w:rPr>
      </w:pPr>
    </w:p>
    <w:p w14:paraId="6CE9EAC7" w14:textId="77777777" w:rsidR="00534E7A" w:rsidRPr="00825403" w:rsidRDefault="00534E7A" w:rsidP="002C5AB1">
      <w:pPr>
        <w:pStyle w:val="Pavadinimas"/>
      </w:pPr>
      <w:r w:rsidRPr="00825403">
        <w:t>PREPARATO CHARAKTERISTIKŲ SANTRAUKA</w:t>
      </w:r>
    </w:p>
    <w:p w14:paraId="64E0CC54" w14:textId="77777777" w:rsidR="00534E7A" w:rsidRPr="00825403" w:rsidRDefault="00534E7A" w:rsidP="00534E7A">
      <w:pPr>
        <w:pStyle w:val="Pagrindinistekstas"/>
        <w:spacing w:after="0"/>
        <w:rPr>
          <w:szCs w:val="22"/>
        </w:rPr>
      </w:pPr>
    </w:p>
    <w:p w14:paraId="1F0B8C0F" w14:textId="77777777" w:rsidR="00534E7A" w:rsidRPr="00825403" w:rsidRDefault="00534E7A" w:rsidP="00534E7A">
      <w:pPr>
        <w:ind w:left="567" w:hanging="567"/>
        <w:rPr>
          <w:b/>
          <w:szCs w:val="22"/>
        </w:rPr>
      </w:pPr>
      <w:r w:rsidRPr="00825403">
        <w:rPr>
          <w:szCs w:val="22"/>
        </w:rPr>
        <w:br w:type="page"/>
      </w:r>
      <w:r w:rsidRPr="00825403">
        <w:rPr>
          <w:b/>
          <w:szCs w:val="22"/>
        </w:rPr>
        <w:lastRenderedPageBreak/>
        <w:t>1.</w:t>
      </w:r>
      <w:r w:rsidRPr="00825403">
        <w:rPr>
          <w:b/>
          <w:szCs w:val="22"/>
        </w:rPr>
        <w:tab/>
      </w:r>
      <w:r w:rsidRPr="00825403">
        <w:rPr>
          <w:b/>
          <w:caps/>
          <w:szCs w:val="22"/>
        </w:rPr>
        <w:t>VAISTINIO</w:t>
      </w:r>
      <w:r w:rsidRPr="00825403">
        <w:rPr>
          <w:b/>
          <w:szCs w:val="22"/>
        </w:rPr>
        <w:t xml:space="preserve"> PREPARATO PAVADINIMAS</w:t>
      </w:r>
    </w:p>
    <w:p w14:paraId="1908D140" w14:textId="77777777" w:rsidR="00534E7A" w:rsidRPr="00825403" w:rsidRDefault="00534E7A" w:rsidP="00534E7A">
      <w:pPr>
        <w:ind w:left="567" w:hanging="567"/>
        <w:rPr>
          <w:szCs w:val="22"/>
        </w:rPr>
      </w:pPr>
    </w:p>
    <w:p w14:paraId="025047C4" w14:textId="77777777" w:rsidR="00534E7A" w:rsidRPr="00825403" w:rsidRDefault="00534E7A" w:rsidP="00534E7A">
      <w:pPr>
        <w:ind w:left="567" w:hanging="567"/>
        <w:rPr>
          <w:szCs w:val="22"/>
        </w:rPr>
      </w:pPr>
      <w:proofErr w:type="spellStart"/>
      <w:r w:rsidRPr="00825403">
        <w:rPr>
          <w:szCs w:val="22"/>
        </w:rPr>
        <w:t>Meteospasmyl</w:t>
      </w:r>
      <w:proofErr w:type="spellEnd"/>
      <w:r w:rsidRPr="00825403">
        <w:rPr>
          <w:szCs w:val="22"/>
        </w:rPr>
        <w:t xml:space="preserve"> 60 mg/300 mg minkštosios kapsulės</w:t>
      </w:r>
    </w:p>
    <w:p w14:paraId="5CDDD091" w14:textId="77777777" w:rsidR="00534E7A" w:rsidRPr="00825403" w:rsidRDefault="00534E7A" w:rsidP="00534E7A">
      <w:pPr>
        <w:ind w:left="567" w:hanging="567"/>
        <w:rPr>
          <w:szCs w:val="22"/>
        </w:rPr>
      </w:pPr>
    </w:p>
    <w:p w14:paraId="44972484" w14:textId="77777777" w:rsidR="00534E7A" w:rsidRPr="00825403" w:rsidRDefault="00534E7A" w:rsidP="00534E7A">
      <w:pPr>
        <w:ind w:left="567" w:hanging="567"/>
        <w:rPr>
          <w:szCs w:val="22"/>
        </w:rPr>
      </w:pPr>
    </w:p>
    <w:p w14:paraId="7560C4A0" w14:textId="77777777" w:rsidR="00534E7A" w:rsidRPr="00825403" w:rsidRDefault="00534E7A" w:rsidP="00534E7A">
      <w:pPr>
        <w:ind w:left="567" w:hanging="567"/>
        <w:rPr>
          <w:b/>
          <w:caps/>
          <w:szCs w:val="22"/>
        </w:rPr>
      </w:pPr>
      <w:r w:rsidRPr="00825403">
        <w:rPr>
          <w:b/>
          <w:caps/>
          <w:szCs w:val="22"/>
        </w:rPr>
        <w:t>2.</w:t>
      </w:r>
      <w:r w:rsidRPr="00825403">
        <w:rPr>
          <w:b/>
          <w:caps/>
          <w:szCs w:val="22"/>
        </w:rPr>
        <w:tab/>
        <w:t>kokybinė ir kiekybinė sudėtis</w:t>
      </w:r>
    </w:p>
    <w:p w14:paraId="1C6424D0" w14:textId="77777777" w:rsidR="00534E7A" w:rsidRPr="00825403" w:rsidRDefault="00534E7A" w:rsidP="00534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48E50E9D" w14:textId="77777777" w:rsidR="00534E7A" w:rsidRPr="00825403" w:rsidRDefault="00534E7A" w:rsidP="00534E7A">
      <w:pPr>
        <w:ind w:left="567" w:hanging="567"/>
        <w:rPr>
          <w:szCs w:val="22"/>
        </w:rPr>
      </w:pPr>
      <w:r w:rsidRPr="00825403">
        <w:rPr>
          <w:szCs w:val="22"/>
        </w:rPr>
        <w:t xml:space="preserve">Kiekvienoje minkštojoje kapsulėje yra 60 mg </w:t>
      </w:r>
      <w:proofErr w:type="spellStart"/>
      <w:r w:rsidRPr="00825403">
        <w:rPr>
          <w:szCs w:val="22"/>
        </w:rPr>
        <w:t>alverino</w:t>
      </w:r>
      <w:proofErr w:type="spellEnd"/>
      <w:r w:rsidRPr="00825403">
        <w:rPr>
          <w:szCs w:val="22"/>
        </w:rPr>
        <w:t xml:space="preserve"> citrato ir 300 mg </w:t>
      </w:r>
      <w:proofErr w:type="spellStart"/>
      <w:r w:rsidRPr="00825403">
        <w:rPr>
          <w:szCs w:val="22"/>
        </w:rPr>
        <w:t>simetikono</w:t>
      </w:r>
      <w:proofErr w:type="spellEnd"/>
      <w:r w:rsidRPr="00825403">
        <w:rPr>
          <w:szCs w:val="22"/>
        </w:rPr>
        <w:t>.</w:t>
      </w:r>
    </w:p>
    <w:p w14:paraId="166E68B7" w14:textId="77777777" w:rsidR="00534E7A" w:rsidRPr="00825403" w:rsidRDefault="00534E7A" w:rsidP="00534E7A">
      <w:pPr>
        <w:ind w:left="567" w:hanging="567"/>
        <w:rPr>
          <w:szCs w:val="22"/>
        </w:rPr>
      </w:pPr>
    </w:p>
    <w:p w14:paraId="24B3F97E" w14:textId="77777777" w:rsidR="00534E7A" w:rsidRPr="00825403" w:rsidRDefault="00534E7A" w:rsidP="00534E7A">
      <w:pPr>
        <w:ind w:left="567" w:hanging="567"/>
        <w:rPr>
          <w:szCs w:val="22"/>
        </w:rPr>
      </w:pPr>
      <w:r w:rsidRPr="00825403">
        <w:rPr>
          <w:szCs w:val="22"/>
        </w:rPr>
        <w:t>Visos pagalbinės medžiagos išvardytos 6.1 skyriuje.</w:t>
      </w:r>
    </w:p>
    <w:p w14:paraId="2777156A" w14:textId="77777777" w:rsidR="00534E7A" w:rsidRPr="00825403" w:rsidRDefault="00534E7A" w:rsidP="00534E7A">
      <w:pPr>
        <w:ind w:left="567" w:hanging="567"/>
        <w:rPr>
          <w:szCs w:val="22"/>
        </w:rPr>
      </w:pPr>
    </w:p>
    <w:p w14:paraId="1E7D57A8" w14:textId="77777777" w:rsidR="00534E7A" w:rsidRPr="00825403" w:rsidRDefault="00534E7A" w:rsidP="00534E7A">
      <w:pPr>
        <w:ind w:left="567" w:hanging="567"/>
        <w:rPr>
          <w:szCs w:val="22"/>
        </w:rPr>
      </w:pPr>
    </w:p>
    <w:p w14:paraId="49987AD5" w14:textId="77777777" w:rsidR="00534E7A" w:rsidRPr="00825403" w:rsidRDefault="00534E7A" w:rsidP="00534E7A">
      <w:pPr>
        <w:ind w:left="567" w:hanging="567"/>
        <w:rPr>
          <w:b/>
          <w:caps/>
          <w:szCs w:val="22"/>
        </w:rPr>
      </w:pPr>
      <w:r w:rsidRPr="00825403">
        <w:rPr>
          <w:b/>
          <w:caps/>
          <w:szCs w:val="22"/>
        </w:rPr>
        <w:t>3.</w:t>
      </w:r>
      <w:r w:rsidRPr="00825403">
        <w:rPr>
          <w:b/>
          <w:caps/>
          <w:szCs w:val="22"/>
        </w:rPr>
        <w:tab/>
        <w:t>FARMACINĖ forma</w:t>
      </w:r>
    </w:p>
    <w:p w14:paraId="79AD1D0F" w14:textId="77777777" w:rsidR="00534E7A" w:rsidRPr="00825403" w:rsidRDefault="00534E7A" w:rsidP="00534E7A">
      <w:pPr>
        <w:ind w:left="567" w:hanging="567"/>
        <w:rPr>
          <w:szCs w:val="22"/>
        </w:rPr>
      </w:pPr>
    </w:p>
    <w:p w14:paraId="0140C6EF" w14:textId="77777777" w:rsidR="00534E7A" w:rsidRPr="00825403" w:rsidRDefault="00534E7A" w:rsidP="00534E7A">
      <w:pPr>
        <w:ind w:left="567" w:hanging="567"/>
        <w:rPr>
          <w:szCs w:val="22"/>
        </w:rPr>
      </w:pPr>
      <w:r w:rsidRPr="00825403">
        <w:rPr>
          <w:szCs w:val="22"/>
        </w:rPr>
        <w:t>Minkštoji kapsulė</w:t>
      </w:r>
    </w:p>
    <w:p w14:paraId="351ADF83" w14:textId="0E8306B1" w:rsidR="00534E7A" w:rsidRPr="00825403" w:rsidRDefault="009D62D7" w:rsidP="00534E7A">
      <w:pPr>
        <w:ind w:left="567" w:hanging="567"/>
        <w:rPr>
          <w:szCs w:val="22"/>
        </w:rPr>
      </w:pPr>
      <w:r>
        <w:rPr>
          <w:szCs w:val="22"/>
        </w:rPr>
        <w:t>Nepermatomos, baltai geltonos, pailgos</w:t>
      </w:r>
      <w:r w:rsidR="00B762B2">
        <w:rPr>
          <w:szCs w:val="22"/>
        </w:rPr>
        <w:t xml:space="preserve">, </w:t>
      </w:r>
      <w:r>
        <w:rPr>
          <w:szCs w:val="22"/>
        </w:rPr>
        <w:t>minkštos kapsulės, užpildytos balkšva suspensija.</w:t>
      </w:r>
    </w:p>
    <w:p w14:paraId="62FD75B3" w14:textId="77777777" w:rsidR="00534E7A" w:rsidRPr="00825403" w:rsidRDefault="00534E7A" w:rsidP="00534E7A">
      <w:pPr>
        <w:ind w:left="567" w:hanging="567"/>
        <w:rPr>
          <w:szCs w:val="22"/>
        </w:rPr>
      </w:pPr>
    </w:p>
    <w:p w14:paraId="309932B3" w14:textId="77777777" w:rsidR="00534E7A" w:rsidRPr="00825403" w:rsidRDefault="00534E7A" w:rsidP="00534E7A">
      <w:pPr>
        <w:ind w:left="567" w:hanging="567"/>
        <w:rPr>
          <w:b/>
          <w:caps/>
          <w:szCs w:val="22"/>
        </w:rPr>
      </w:pPr>
      <w:r w:rsidRPr="00825403">
        <w:rPr>
          <w:b/>
          <w:caps/>
          <w:szCs w:val="22"/>
        </w:rPr>
        <w:t>4.</w:t>
      </w:r>
      <w:r w:rsidRPr="00825403">
        <w:rPr>
          <w:b/>
          <w:caps/>
          <w:szCs w:val="22"/>
        </w:rPr>
        <w:tab/>
        <w:t>klinikinĖ informacija</w:t>
      </w:r>
    </w:p>
    <w:p w14:paraId="003AD6F2" w14:textId="77777777" w:rsidR="00534E7A" w:rsidRPr="00825403" w:rsidRDefault="00534E7A" w:rsidP="00534E7A">
      <w:pPr>
        <w:ind w:left="567" w:hanging="567"/>
        <w:rPr>
          <w:szCs w:val="22"/>
        </w:rPr>
      </w:pPr>
    </w:p>
    <w:p w14:paraId="6C54B430" w14:textId="77777777" w:rsidR="00534E7A" w:rsidRPr="00825403" w:rsidRDefault="00534E7A" w:rsidP="00534E7A">
      <w:pPr>
        <w:ind w:left="567" w:hanging="567"/>
        <w:rPr>
          <w:b/>
          <w:szCs w:val="22"/>
        </w:rPr>
      </w:pPr>
      <w:r w:rsidRPr="00825403">
        <w:rPr>
          <w:b/>
          <w:szCs w:val="22"/>
        </w:rPr>
        <w:t>4.1</w:t>
      </w:r>
      <w:r w:rsidRPr="00825403">
        <w:rPr>
          <w:b/>
          <w:szCs w:val="22"/>
        </w:rPr>
        <w:tab/>
        <w:t>Terapinės indikacijos</w:t>
      </w:r>
    </w:p>
    <w:p w14:paraId="08919113" w14:textId="77777777" w:rsidR="00534E7A" w:rsidRPr="00825403" w:rsidRDefault="00534E7A" w:rsidP="00534E7A">
      <w:pPr>
        <w:ind w:left="567" w:hanging="567"/>
        <w:rPr>
          <w:szCs w:val="22"/>
        </w:rPr>
      </w:pPr>
    </w:p>
    <w:p w14:paraId="53773C86" w14:textId="77777777" w:rsidR="00534E7A" w:rsidRPr="00825403" w:rsidRDefault="00534E7A" w:rsidP="00534E7A">
      <w:pPr>
        <w:rPr>
          <w:szCs w:val="22"/>
        </w:rPr>
      </w:pPr>
      <w:r w:rsidRPr="00825403">
        <w:rPr>
          <w:szCs w:val="22"/>
        </w:rPr>
        <w:t xml:space="preserve">Žarnyno funkcijos sutrikimų, lydimų </w:t>
      </w:r>
      <w:proofErr w:type="spellStart"/>
      <w:r w:rsidRPr="00825403">
        <w:rPr>
          <w:szCs w:val="22"/>
        </w:rPr>
        <w:t>meteorizmo</w:t>
      </w:r>
      <w:proofErr w:type="spellEnd"/>
      <w:r w:rsidRPr="00825403">
        <w:rPr>
          <w:szCs w:val="22"/>
        </w:rPr>
        <w:t xml:space="preserve"> ir dujų kaupimosi žarnyne (esant dirgliosios žarnos sindromui) simptominis gydymas.</w:t>
      </w:r>
    </w:p>
    <w:p w14:paraId="2059CA7B" w14:textId="77777777" w:rsidR="00534E7A" w:rsidRPr="00825403" w:rsidRDefault="00534E7A" w:rsidP="00534E7A">
      <w:pPr>
        <w:ind w:left="567" w:hanging="567"/>
        <w:rPr>
          <w:szCs w:val="22"/>
        </w:rPr>
      </w:pPr>
    </w:p>
    <w:p w14:paraId="2FB99671" w14:textId="77777777" w:rsidR="00534E7A" w:rsidRPr="00825403" w:rsidRDefault="00534E7A" w:rsidP="00534E7A">
      <w:pPr>
        <w:ind w:left="567" w:hanging="567"/>
        <w:rPr>
          <w:b/>
          <w:szCs w:val="22"/>
        </w:rPr>
      </w:pPr>
      <w:r w:rsidRPr="00825403">
        <w:rPr>
          <w:b/>
          <w:szCs w:val="22"/>
        </w:rPr>
        <w:t>4.2</w:t>
      </w:r>
      <w:r w:rsidRPr="00825403">
        <w:rPr>
          <w:b/>
          <w:szCs w:val="22"/>
        </w:rPr>
        <w:tab/>
        <w:t>Dozavimas ir vartojimo metodas</w:t>
      </w:r>
    </w:p>
    <w:p w14:paraId="7DCD4B02" w14:textId="77777777" w:rsidR="00534E7A" w:rsidRPr="00825403" w:rsidRDefault="00534E7A" w:rsidP="00534E7A">
      <w:pPr>
        <w:ind w:left="567" w:hanging="567"/>
        <w:rPr>
          <w:szCs w:val="22"/>
        </w:rPr>
      </w:pPr>
    </w:p>
    <w:p w14:paraId="47C38363" w14:textId="77777777" w:rsidR="009910E2" w:rsidRPr="00825403" w:rsidRDefault="009910E2" w:rsidP="00534E7A">
      <w:pPr>
        <w:rPr>
          <w:szCs w:val="22"/>
          <w:u w:val="single"/>
        </w:rPr>
      </w:pPr>
      <w:r w:rsidRPr="00825403">
        <w:rPr>
          <w:szCs w:val="22"/>
          <w:u w:val="single"/>
        </w:rPr>
        <w:t>Dozavimas</w:t>
      </w:r>
    </w:p>
    <w:p w14:paraId="329449F4" w14:textId="77777777" w:rsidR="009910E2" w:rsidRPr="00825403" w:rsidRDefault="009910E2" w:rsidP="00534E7A">
      <w:pPr>
        <w:rPr>
          <w:szCs w:val="22"/>
          <w:u w:val="single"/>
        </w:rPr>
      </w:pPr>
    </w:p>
    <w:p w14:paraId="7DE5D913" w14:textId="77777777" w:rsidR="00534E7A" w:rsidRPr="00825403" w:rsidRDefault="00534E7A" w:rsidP="00534E7A">
      <w:pPr>
        <w:rPr>
          <w:szCs w:val="22"/>
        </w:rPr>
      </w:pPr>
      <w:r w:rsidRPr="00825403">
        <w:rPr>
          <w:i/>
          <w:szCs w:val="22"/>
        </w:rPr>
        <w:t>Suaugusiesiems nuo 18 metų amžiaus</w:t>
      </w:r>
    </w:p>
    <w:p w14:paraId="75C59A05" w14:textId="442D832D" w:rsidR="00534E7A" w:rsidRPr="00825403" w:rsidRDefault="00534E7A" w:rsidP="00534E7A">
      <w:pPr>
        <w:rPr>
          <w:szCs w:val="22"/>
        </w:rPr>
      </w:pPr>
      <w:r w:rsidRPr="00825403">
        <w:rPr>
          <w:szCs w:val="22"/>
        </w:rPr>
        <w:t xml:space="preserve">Paprastai vartojama po 1 kapsulę 2-3 kartus per dieną pradedant valgyti. </w:t>
      </w:r>
      <w:r w:rsidR="00203642" w:rsidRPr="00825403">
        <w:rPr>
          <w:szCs w:val="22"/>
        </w:rPr>
        <w:t xml:space="preserve">Vaistinis preparatas </w:t>
      </w:r>
      <w:r w:rsidRPr="00825403">
        <w:rPr>
          <w:szCs w:val="22"/>
        </w:rPr>
        <w:t>vartojamas 3-4 savaites.</w:t>
      </w:r>
    </w:p>
    <w:p w14:paraId="38B2B637" w14:textId="77777777" w:rsidR="00534E7A" w:rsidRPr="00825403" w:rsidRDefault="00534E7A" w:rsidP="00534E7A">
      <w:pPr>
        <w:rPr>
          <w:szCs w:val="22"/>
        </w:rPr>
      </w:pPr>
    </w:p>
    <w:p w14:paraId="3B053452" w14:textId="77777777" w:rsidR="009910E2" w:rsidRPr="00825403" w:rsidRDefault="009910E2" w:rsidP="00534E7A">
      <w:pPr>
        <w:rPr>
          <w:i/>
          <w:szCs w:val="22"/>
        </w:rPr>
      </w:pPr>
      <w:r w:rsidRPr="00825403">
        <w:rPr>
          <w:i/>
          <w:szCs w:val="22"/>
        </w:rPr>
        <w:t>Vaikų populiacija</w:t>
      </w:r>
    </w:p>
    <w:p w14:paraId="29D592F2" w14:textId="68D724CD" w:rsidR="00534E7A" w:rsidRPr="00825403" w:rsidRDefault="00534E7A" w:rsidP="00534E7A">
      <w:pPr>
        <w:rPr>
          <w:szCs w:val="22"/>
        </w:rPr>
      </w:pPr>
      <w:proofErr w:type="spellStart"/>
      <w:r w:rsidRPr="00825403">
        <w:rPr>
          <w:szCs w:val="22"/>
        </w:rPr>
        <w:t>Meteospasmyl</w:t>
      </w:r>
      <w:proofErr w:type="spellEnd"/>
      <w:r w:rsidRPr="00825403">
        <w:rPr>
          <w:szCs w:val="22"/>
        </w:rPr>
        <w:t xml:space="preserve"> </w:t>
      </w:r>
      <w:r w:rsidR="00CC46A6" w:rsidRPr="00825403">
        <w:rPr>
          <w:szCs w:val="22"/>
        </w:rPr>
        <w:t xml:space="preserve">nėra skirtas </w:t>
      </w:r>
      <w:r w:rsidR="00D8133D">
        <w:rPr>
          <w:szCs w:val="22"/>
        </w:rPr>
        <w:t>vaikams</w:t>
      </w:r>
      <w:r w:rsidR="006C1007">
        <w:rPr>
          <w:szCs w:val="22"/>
        </w:rPr>
        <w:t xml:space="preserve"> ir paaugliams</w:t>
      </w:r>
      <w:r w:rsidR="00D8133D">
        <w:rPr>
          <w:szCs w:val="22"/>
        </w:rPr>
        <w:t xml:space="preserve"> iki</w:t>
      </w:r>
      <w:r w:rsidRPr="00825403">
        <w:rPr>
          <w:szCs w:val="22"/>
        </w:rPr>
        <w:t xml:space="preserve"> 18 metų.</w:t>
      </w:r>
    </w:p>
    <w:p w14:paraId="017314A7" w14:textId="77777777" w:rsidR="00203642" w:rsidRPr="00825403" w:rsidRDefault="00203642" w:rsidP="00534E7A">
      <w:pPr>
        <w:rPr>
          <w:szCs w:val="22"/>
        </w:rPr>
      </w:pPr>
    </w:p>
    <w:p w14:paraId="36EBE9C4" w14:textId="5719A0BE" w:rsidR="00203642" w:rsidRPr="00825403" w:rsidRDefault="00203642" w:rsidP="00203642">
      <w:pPr>
        <w:rPr>
          <w:szCs w:val="22"/>
          <w:u w:val="single"/>
        </w:rPr>
      </w:pPr>
      <w:r w:rsidRPr="00825403">
        <w:rPr>
          <w:szCs w:val="22"/>
          <w:u w:val="single"/>
        </w:rPr>
        <w:t>Vartojimo metodas</w:t>
      </w:r>
    </w:p>
    <w:p w14:paraId="0D386C46" w14:textId="77777777" w:rsidR="00BF0A0B" w:rsidRPr="00825403" w:rsidRDefault="00BF0A0B" w:rsidP="00203642">
      <w:pPr>
        <w:rPr>
          <w:szCs w:val="22"/>
          <w:u w:val="single"/>
        </w:rPr>
      </w:pPr>
    </w:p>
    <w:p w14:paraId="1373C64B" w14:textId="714CBD83" w:rsidR="00203642" w:rsidRPr="00825403" w:rsidRDefault="00941F72" w:rsidP="00203642">
      <w:pPr>
        <w:rPr>
          <w:szCs w:val="22"/>
        </w:rPr>
      </w:pPr>
      <w:r w:rsidRPr="00825403">
        <w:rPr>
          <w:szCs w:val="22"/>
        </w:rPr>
        <w:t>Vartoti per burną.</w:t>
      </w:r>
    </w:p>
    <w:p w14:paraId="5B8AF220" w14:textId="77777777" w:rsidR="00203642" w:rsidRPr="00825403" w:rsidRDefault="00203642" w:rsidP="00203642">
      <w:pPr>
        <w:rPr>
          <w:szCs w:val="22"/>
        </w:rPr>
      </w:pPr>
      <w:r w:rsidRPr="00825403">
        <w:rPr>
          <w:szCs w:val="22"/>
        </w:rPr>
        <w:t>Kapsulės geriamos prieš pradedant valgyti, jos yra nuryjamos nekramtytos užsigeriant pakankamu skysčio kiekiu.</w:t>
      </w:r>
    </w:p>
    <w:p w14:paraId="7C77AF61" w14:textId="77777777" w:rsidR="00534E7A" w:rsidRPr="00825403" w:rsidRDefault="00534E7A" w:rsidP="00534E7A">
      <w:pPr>
        <w:ind w:left="567" w:hanging="567"/>
        <w:rPr>
          <w:szCs w:val="22"/>
        </w:rPr>
      </w:pPr>
    </w:p>
    <w:p w14:paraId="169022D0" w14:textId="77777777" w:rsidR="00534E7A" w:rsidRPr="00825403" w:rsidRDefault="00534E7A" w:rsidP="00534E7A">
      <w:pPr>
        <w:ind w:left="567" w:hanging="567"/>
        <w:rPr>
          <w:b/>
          <w:szCs w:val="22"/>
        </w:rPr>
      </w:pPr>
      <w:r w:rsidRPr="00825403">
        <w:rPr>
          <w:b/>
          <w:szCs w:val="22"/>
        </w:rPr>
        <w:t>4.3</w:t>
      </w:r>
      <w:r w:rsidRPr="00825403">
        <w:rPr>
          <w:b/>
          <w:szCs w:val="22"/>
        </w:rPr>
        <w:tab/>
        <w:t>Kontraindikacijos</w:t>
      </w:r>
    </w:p>
    <w:p w14:paraId="329441BB" w14:textId="77777777" w:rsidR="00534E7A" w:rsidRPr="00825403" w:rsidRDefault="00534E7A" w:rsidP="00534E7A">
      <w:pPr>
        <w:ind w:left="567" w:hanging="567"/>
        <w:rPr>
          <w:szCs w:val="22"/>
        </w:rPr>
      </w:pPr>
    </w:p>
    <w:p w14:paraId="7CAA774D" w14:textId="5C34B12D" w:rsidR="00534E7A" w:rsidRPr="00825403" w:rsidRDefault="00534E7A" w:rsidP="003F4736">
      <w:pPr>
        <w:ind w:left="357" w:hanging="357"/>
        <w:rPr>
          <w:szCs w:val="22"/>
        </w:rPr>
      </w:pPr>
      <w:r w:rsidRPr="00825403">
        <w:rPr>
          <w:szCs w:val="22"/>
        </w:rPr>
        <w:t xml:space="preserve">- </w:t>
      </w:r>
      <w:r w:rsidR="002A35AF" w:rsidRPr="00825403">
        <w:rPr>
          <w:szCs w:val="22"/>
        </w:rPr>
        <w:tab/>
        <w:t>P</w:t>
      </w:r>
      <w:r w:rsidRPr="00825403">
        <w:rPr>
          <w:szCs w:val="22"/>
        </w:rPr>
        <w:t xml:space="preserve">adidėjęs jautrumas </w:t>
      </w:r>
      <w:proofErr w:type="spellStart"/>
      <w:r w:rsidRPr="00825403">
        <w:rPr>
          <w:szCs w:val="22"/>
        </w:rPr>
        <w:t>alverino</w:t>
      </w:r>
      <w:proofErr w:type="spellEnd"/>
      <w:r w:rsidRPr="00825403">
        <w:rPr>
          <w:szCs w:val="22"/>
        </w:rPr>
        <w:t xml:space="preserve"> citratui</w:t>
      </w:r>
      <w:r w:rsidR="00DB6D39" w:rsidRPr="00825403">
        <w:rPr>
          <w:szCs w:val="22"/>
        </w:rPr>
        <w:t xml:space="preserve">, </w:t>
      </w:r>
      <w:proofErr w:type="spellStart"/>
      <w:r w:rsidR="00DB6D39" w:rsidRPr="00825403">
        <w:rPr>
          <w:szCs w:val="22"/>
        </w:rPr>
        <w:t>simetikonui</w:t>
      </w:r>
      <w:proofErr w:type="spellEnd"/>
      <w:r w:rsidRPr="00825403">
        <w:rPr>
          <w:szCs w:val="22"/>
        </w:rPr>
        <w:t xml:space="preserve"> arba bet </w:t>
      </w:r>
      <w:r w:rsidR="00DB6D39" w:rsidRPr="00825403">
        <w:rPr>
          <w:szCs w:val="22"/>
        </w:rPr>
        <w:t>kuriai 6</w:t>
      </w:r>
      <w:r w:rsidR="00080B41" w:rsidRPr="00825403">
        <w:rPr>
          <w:szCs w:val="22"/>
        </w:rPr>
        <w:t>.1 skyriuje nurodytai pagalbinei medžiagai</w:t>
      </w:r>
      <w:r w:rsidRPr="00825403">
        <w:rPr>
          <w:szCs w:val="22"/>
        </w:rPr>
        <w:t>;</w:t>
      </w:r>
    </w:p>
    <w:p w14:paraId="19748065" w14:textId="382F6D2F" w:rsidR="00534E7A" w:rsidRPr="00825403" w:rsidRDefault="00534E7A" w:rsidP="003F4736">
      <w:pPr>
        <w:ind w:left="357" w:hanging="357"/>
        <w:rPr>
          <w:szCs w:val="22"/>
        </w:rPr>
      </w:pPr>
      <w:r w:rsidRPr="00825403">
        <w:rPr>
          <w:szCs w:val="22"/>
        </w:rPr>
        <w:t xml:space="preserve">- </w:t>
      </w:r>
      <w:r w:rsidR="002A35AF" w:rsidRPr="00825403">
        <w:rPr>
          <w:szCs w:val="22"/>
        </w:rPr>
        <w:tab/>
      </w:r>
      <w:r w:rsidRPr="00825403">
        <w:rPr>
          <w:szCs w:val="22"/>
        </w:rPr>
        <w:t>žarnų nepraeinamumas;</w:t>
      </w:r>
    </w:p>
    <w:p w14:paraId="256E5C8A" w14:textId="51B65ED8" w:rsidR="00534E7A" w:rsidRPr="00825403" w:rsidRDefault="00534E7A" w:rsidP="003F4736">
      <w:pPr>
        <w:ind w:left="357" w:hanging="357"/>
        <w:rPr>
          <w:szCs w:val="22"/>
        </w:rPr>
      </w:pPr>
      <w:r w:rsidRPr="00825403">
        <w:rPr>
          <w:szCs w:val="22"/>
        </w:rPr>
        <w:t xml:space="preserve">- </w:t>
      </w:r>
      <w:r w:rsidR="002A35AF" w:rsidRPr="00825403">
        <w:rPr>
          <w:szCs w:val="22"/>
        </w:rPr>
        <w:tab/>
      </w:r>
      <w:r w:rsidR="002413A0" w:rsidRPr="00825403">
        <w:rPr>
          <w:szCs w:val="22"/>
        </w:rPr>
        <w:t xml:space="preserve">vartojimas </w:t>
      </w:r>
      <w:r w:rsidRPr="00825403">
        <w:rPr>
          <w:szCs w:val="22"/>
        </w:rPr>
        <w:t>vaika</w:t>
      </w:r>
      <w:r w:rsidR="002413A0" w:rsidRPr="00825403">
        <w:rPr>
          <w:szCs w:val="22"/>
        </w:rPr>
        <w:t>ms</w:t>
      </w:r>
      <w:r w:rsidRPr="00825403">
        <w:rPr>
          <w:szCs w:val="22"/>
        </w:rPr>
        <w:t xml:space="preserve"> ir paauglia</w:t>
      </w:r>
      <w:r w:rsidR="002413A0" w:rsidRPr="00825403">
        <w:rPr>
          <w:szCs w:val="22"/>
        </w:rPr>
        <w:t>ms</w:t>
      </w:r>
      <w:r w:rsidRPr="00825403">
        <w:rPr>
          <w:szCs w:val="22"/>
        </w:rPr>
        <w:t xml:space="preserve"> iki 18 metų.</w:t>
      </w:r>
    </w:p>
    <w:p w14:paraId="15E0D64E" w14:textId="77777777" w:rsidR="00534E7A" w:rsidRPr="00825403" w:rsidRDefault="00534E7A" w:rsidP="00534E7A">
      <w:pPr>
        <w:ind w:left="567" w:hanging="567"/>
        <w:rPr>
          <w:szCs w:val="22"/>
        </w:rPr>
      </w:pPr>
    </w:p>
    <w:p w14:paraId="6D8A1C57" w14:textId="77777777" w:rsidR="00534E7A" w:rsidRPr="00825403" w:rsidRDefault="00534E7A" w:rsidP="00534E7A">
      <w:pPr>
        <w:ind w:left="567" w:hanging="567"/>
        <w:rPr>
          <w:b/>
          <w:szCs w:val="22"/>
        </w:rPr>
      </w:pPr>
      <w:r w:rsidRPr="00825403">
        <w:rPr>
          <w:b/>
          <w:szCs w:val="22"/>
        </w:rPr>
        <w:t>4.4</w:t>
      </w:r>
      <w:r w:rsidRPr="00825403">
        <w:rPr>
          <w:b/>
          <w:szCs w:val="22"/>
        </w:rPr>
        <w:tab/>
        <w:t>Specialūs įspėjimai ir atsargumo priemonės</w:t>
      </w:r>
    </w:p>
    <w:p w14:paraId="666E23AC" w14:textId="77777777" w:rsidR="00534E7A" w:rsidRPr="00825403" w:rsidRDefault="00534E7A" w:rsidP="00534E7A">
      <w:pPr>
        <w:ind w:left="567" w:hanging="567"/>
        <w:rPr>
          <w:szCs w:val="22"/>
        </w:rPr>
      </w:pPr>
    </w:p>
    <w:p w14:paraId="2A5B773F" w14:textId="77777777" w:rsidR="00534E7A" w:rsidRPr="00825403" w:rsidRDefault="00534E7A" w:rsidP="00534E7A">
      <w:pPr>
        <w:rPr>
          <w:szCs w:val="22"/>
        </w:rPr>
      </w:pPr>
      <w:r w:rsidRPr="00825403">
        <w:rPr>
          <w:szCs w:val="22"/>
        </w:rPr>
        <w:t>Atsargiai vaistą reikia vartoti tais atvejais, kai yra galimo žarnyno nepraeinamumo simptomai (pykinimas, vėmimas, pilvo skausmas, dujų ir (arba) išmatų susilaikymas).</w:t>
      </w:r>
    </w:p>
    <w:p w14:paraId="4E1D9977" w14:textId="77777777" w:rsidR="00534E7A" w:rsidRPr="00825403" w:rsidRDefault="00534E7A" w:rsidP="00534E7A">
      <w:pPr>
        <w:rPr>
          <w:spacing w:val="-3"/>
          <w:szCs w:val="22"/>
          <w:u w:val="single"/>
        </w:rPr>
      </w:pPr>
      <w:r w:rsidRPr="00825403">
        <w:rPr>
          <w:spacing w:val="-3"/>
          <w:szCs w:val="22"/>
          <w:u w:val="single"/>
        </w:rPr>
        <w:t>Kepenų funkcija:</w:t>
      </w:r>
    </w:p>
    <w:p w14:paraId="60953E99" w14:textId="6562A19D" w:rsidR="00534E7A" w:rsidRPr="00825403" w:rsidRDefault="00534E7A" w:rsidP="00534E7A">
      <w:pPr>
        <w:rPr>
          <w:color w:val="222222"/>
          <w:szCs w:val="22"/>
        </w:rPr>
      </w:pPr>
      <w:r w:rsidRPr="00825403">
        <w:rPr>
          <w:color w:val="222222"/>
          <w:szCs w:val="22"/>
        </w:rPr>
        <w:t xml:space="preserve">Pacientams, gydomiems </w:t>
      </w:r>
      <w:proofErr w:type="spellStart"/>
      <w:r w:rsidRPr="00825403">
        <w:rPr>
          <w:color w:val="222222"/>
          <w:szCs w:val="22"/>
        </w:rPr>
        <w:t>alverinu</w:t>
      </w:r>
      <w:proofErr w:type="spellEnd"/>
      <w:r w:rsidRPr="00825403">
        <w:rPr>
          <w:color w:val="222222"/>
          <w:szCs w:val="22"/>
        </w:rPr>
        <w:t>/</w:t>
      </w:r>
      <w:proofErr w:type="spellStart"/>
      <w:r w:rsidRPr="00825403">
        <w:rPr>
          <w:color w:val="222222"/>
          <w:szCs w:val="22"/>
        </w:rPr>
        <w:t>simetikonu</w:t>
      </w:r>
      <w:proofErr w:type="spellEnd"/>
      <w:r w:rsidRPr="00825403">
        <w:rPr>
          <w:color w:val="222222"/>
          <w:szCs w:val="22"/>
        </w:rPr>
        <w:t xml:space="preserve">, pastebėta padidėjusi, daugiau nei 2 kartus viršutinę normos ribą (VNR) viršijanti </w:t>
      </w:r>
      <w:proofErr w:type="spellStart"/>
      <w:r w:rsidRPr="00825403">
        <w:rPr>
          <w:color w:val="222222"/>
          <w:szCs w:val="22"/>
        </w:rPr>
        <w:t>alanino</w:t>
      </w:r>
      <w:proofErr w:type="spellEnd"/>
      <w:r w:rsidRPr="00825403">
        <w:rPr>
          <w:color w:val="222222"/>
          <w:szCs w:val="22"/>
        </w:rPr>
        <w:t xml:space="preserve"> </w:t>
      </w:r>
      <w:proofErr w:type="spellStart"/>
      <w:r w:rsidRPr="00825403">
        <w:rPr>
          <w:color w:val="222222"/>
          <w:szCs w:val="22"/>
        </w:rPr>
        <w:t>aminotransferazės</w:t>
      </w:r>
      <w:proofErr w:type="spellEnd"/>
      <w:r w:rsidRPr="00825403">
        <w:rPr>
          <w:color w:val="222222"/>
          <w:szCs w:val="22"/>
        </w:rPr>
        <w:t xml:space="preserve"> (ALT) ir </w:t>
      </w:r>
      <w:proofErr w:type="spellStart"/>
      <w:r w:rsidRPr="00825403">
        <w:rPr>
          <w:color w:val="222222"/>
          <w:szCs w:val="22"/>
        </w:rPr>
        <w:t>aspartato</w:t>
      </w:r>
      <w:proofErr w:type="spellEnd"/>
      <w:r w:rsidRPr="00825403">
        <w:rPr>
          <w:color w:val="222222"/>
          <w:szCs w:val="22"/>
        </w:rPr>
        <w:t xml:space="preserve"> </w:t>
      </w:r>
      <w:proofErr w:type="spellStart"/>
      <w:r w:rsidRPr="00825403">
        <w:rPr>
          <w:color w:val="222222"/>
          <w:szCs w:val="22"/>
        </w:rPr>
        <w:t>aminotransferazės</w:t>
      </w:r>
      <w:proofErr w:type="spellEnd"/>
      <w:r w:rsidRPr="00825403">
        <w:rPr>
          <w:color w:val="222222"/>
          <w:szCs w:val="22"/>
        </w:rPr>
        <w:t xml:space="preserve"> (AST) koncentracija. Šis padidėjimas gali būti lydimas </w:t>
      </w:r>
      <w:r w:rsidR="002C6E19" w:rsidRPr="00825403">
        <w:rPr>
          <w:color w:val="222222"/>
          <w:szCs w:val="22"/>
        </w:rPr>
        <w:t xml:space="preserve">ir </w:t>
      </w:r>
      <w:r w:rsidRPr="00825403">
        <w:rPr>
          <w:color w:val="222222"/>
          <w:szCs w:val="22"/>
        </w:rPr>
        <w:t>padidėjusi</w:t>
      </w:r>
      <w:r w:rsidR="002C6E19" w:rsidRPr="00825403">
        <w:rPr>
          <w:color w:val="222222"/>
          <w:szCs w:val="22"/>
        </w:rPr>
        <w:t>o</w:t>
      </w:r>
      <w:r w:rsidRPr="00825403">
        <w:rPr>
          <w:color w:val="222222"/>
          <w:szCs w:val="22"/>
        </w:rPr>
        <w:t xml:space="preserve"> bendro </w:t>
      </w:r>
      <w:proofErr w:type="spellStart"/>
      <w:r w:rsidRPr="00825403">
        <w:rPr>
          <w:color w:val="222222"/>
          <w:szCs w:val="22"/>
        </w:rPr>
        <w:t>bilirubino</w:t>
      </w:r>
      <w:proofErr w:type="spellEnd"/>
      <w:r w:rsidRPr="00825403">
        <w:rPr>
          <w:color w:val="222222"/>
          <w:szCs w:val="22"/>
        </w:rPr>
        <w:t xml:space="preserve"> </w:t>
      </w:r>
      <w:r w:rsidR="00941F72" w:rsidRPr="00825403">
        <w:rPr>
          <w:color w:val="222222"/>
          <w:szCs w:val="22"/>
        </w:rPr>
        <w:t>kiekio</w:t>
      </w:r>
      <w:r w:rsidRPr="00825403">
        <w:rPr>
          <w:color w:val="222222"/>
          <w:szCs w:val="22"/>
        </w:rPr>
        <w:t xml:space="preserve"> serume (žr. 4.8 skyrių). Jei kepenų </w:t>
      </w:r>
      <w:proofErr w:type="spellStart"/>
      <w:r w:rsidRPr="00825403">
        <w:rPr>
          <w:color w:val="222222"/>
          <w:szCs w:val="22"/>
        </w:rPr>
        <w:t>aminotransferazių</w:t>
      </w:r>
      <w:proofErr w:type="spellEnd"/>
      <w:r w:rsidRPr="00825403">
        <w:rPr>
          <w:color w:val="222222"/>
          <w:szCs w:val="22"/>
        </w:rPr>
        <w:t xml:space="preserve"> </w:t>
      </w:r>
      <w:r w:rsidR="00941F72" w:rsidRPr="00825403">
        <w:rPr>
          <w:color w:val="222222"/>
          <w:szCs w:val="22"/>
        </w:rPr>
        <w:t>kiekis</w:t>
      </w:r>
      <w:r w:rsidR="002C6E19" w:rsidRPr="00825403">
        <w:rPr>
          <w:color w:val="222222"/>
          <w:szCs w:val="22"/>
        </w:rPr>
        <w:t xml:space="preserve"> padidėja tiek, kad VNR viršijama daugiau nei</w:t>
      </w:r>
      <w:r w:rsidRPr="00825403">
        <w:rPr>
          <w:color w:val="222222"/>
          <w:szCs w:val="22"/>
        </w:rPr>
        <w:t xml:space="preserve"> 3 kartus</w:t>
      </w:r>
      <w:r w:rsidR="002C6E19" w:rsidRPr="00825403">
        <w:rPr>
          <w:color w:val="222222"/>
          <w:szCs w:val="22"/>
        </w:rPr>
        <w:t>, o y</w:t>
      </w:r>
      <w:r w:rsidRPr="00825403">
        <w:rPr>
          <w:color w:val="222222"/>
          <w:szCs w:val="22"/>
        </w:rPr>
        <w:t xml:space="preserve">pač </w:t>
      </w:r>
      <w:r w:rsidR="002C6E19" w:rsidRPr="00825403">
        <w:rPr>
          <w:color w:val="222222"/>
          <w:szCs w:val="22"/>
        </w:rPr>
        <w:t xml:space="preserve">pasireiškus </w:t>
      </w:r>
      <w:r w:rsidRPr="00825403">
        <w:rPr>
          <w:color w:val="222222"/>
          <w:szCs w:val="22"/>
        </w:rPr>
        <w:t>gelta</w:t>
      </w:r>
      <w:r w:rsidR="002C6E19" w:rsidRPr="00825403">
        <w:rPr>
          <w:color w:val="222222"/>
          <w:szCs w:val="22"/>
        </w:rPr>
        <w:t>i</w:t>
      </w:r>
      <w:r w:rsidRPr="00825403">
        <w:rPr>
          <w:color w:val="222222"/>
          <w:szCs w:val="22"/>
        </w:rPr>
        <w:t xml:space="preserve">, patartina nutraukti </w:t>
      </w:r>
      <w:proofErr w:type="spellStart"/>
      <w:r w:rsidRPr="00825403">
        <w:rPr>
          <w:color w:val="222222"/>
          <w:szCs w:val="22"/>
        </w:rPr>
        <w:t>alverino</w:t>
      </w:r>
      <w:proofErr w:type="spellEnd"/>
      <w:r w:rsidR="00941F72" w:rsidRPr="00825403">
        <w:rPr>
          <w:color w:val="222222"/>
          <w:szCs w:val="22"/>
        </w:rPr>
        <w:t xml:space="preserve"> ir </w:t>
      </w:r>
      <w:proofErr w:type="spellStart"/>
      <w:r w:rsidRPr="00825403">
        <w:rPr>
          <w:color w:val="222222"/>
          <w:szCs w:val="22"/>
        </w:rPr>
        <w:t>simetikono</w:t>
      </w:r>
      <w:proofErr w:type="spellEnd"/>
      <w:r w:rsidRPr="00825403">
        <w:rPr>
          <w:color w:val="222222"/>
          <w:szCs w:val="22"/>
        </w:rPr>
        <w:t xml:space="preserve"> vartojimą.</w:t>
      </w:r>
    </w:p>
    <w:p w14:paraId="588F61A7" w14:textId="77777777" w:rsidR="00534E7A" w:rsidRPr="00825403" w:rsidRDefault="00534E7A" w:rsidP="00534E7A">
      <w:pPr>
        <w:rPr>
          <w:szCs w:val="22"/>
        </w:rPr>
      </w:pPr>
    </w:p>
    <w:p w14:paraId="0FA216FE" w14:textId="77777777" w:rsidR="00534E7A" w:rsidRPr="00825403" w:rsidRDefault="00534E7A" w:rsidP="00534E7A">
      <w:pPr>
        <w:ind w:left="567" w:hanging="567"/>
        <w:rPr>
          <w:b/>
          <w:szCs w:val="22"/>
        </w:rPr>
      </w:pPr>
      <w:r w:rsidRPr="00825403">
        <w:rPr>
          <w:b/>
          <w:szCs w:val="22"/>
        </w:rPr>
        <w:t>4.5</w:t>
      </w:r>
      <w:r w:rsidRPr="00825403">
        <w:rPr>
          <w:b/>
          <w:szCs w:val="22"/>
        </w:rPr>
        <w:tab/>
        <w:t>Sąveika su kitais vaistiniais preparatais ir kitokia sąveika</w:t>
      </w:r>
    </w:p>
    <w:p w14:paraId="5858C126" w14:textId="77777777" w:rsidR="00534E7A" w:rsidRPr="00825403" w:rsidRDefault="00534E7A" w:rsidP="00534E7A">
      <w:pPr>
        <w:ind w:left="567" w:hanging="567"/>
        <w:rPr>
          <w:szCs w:val="22"/>
        </w:rPr>
      </w:pPr>
    </w:p>
    <w:p w14:paraId="5FF6B574" w14:textId="20ABCB7A" w:rsidR="00534E7A" w:rsidRPr="00825403" w:rsidRDefault="008D7989" w:rsidP="00534E7A">
      <w:pPr>
        <w:rPr>
          <w:szCs w:val="22"/>
        </w:rPr>
      </w:pPr>
      <w:r w:rsidRPr="008D7989">
        <w:rPr>
          <w:szCs w:val="22"/>
        </w:rPr>
        <w:t>Sąveikos tyrimų neatlikta</w:t>
      </w:r>
      <w:r w:rsidR="00534E7A" w:rsidRPr="00825403">
        <w:rPr>
          <w:szCs w:val="22"/>
        </w:rPr>
        <w:t xml:space="preserve">. </w:t>
      </w:r>
    </w:p>
    <w:p w14:paraId="169C1D80" w14:textId="77777777" w:rsidR="00534E7A" w:rsidRPr="00825403" w:rsidRDefault="00534E7A" w:rsidP="00534E7A">
      <w:pPr>
        <w:ind w:left="567" w:hanging="567"/>
        <w:rPr>
          <w:szCs w:val="22"/>
        </w:rPr>
      </w:pPr>
    </w:p>
    <w:p w14:paraId="7E2482B9" w14:textId="77777777" w:rsidR="00534E7A" w:rsidRPr="00825403" w:rsidRDefault="00534E7A" w:rsidP="00534E7A">
      <w:pPr>
        <w:ind w:left="567" w:hanging="567"/>
        <w:rPr>
          <w:b/>
          <w:szCs w:val="22"/>
        </w:rPr>
      </w:pPr>
      <w:r w:rsidRPr="00825403">
        <w:rPr>
          <w:b/>
          <w:szCs w:val="22"/>
        </w:rPr>
        <w:t>4.6</w:t>
      </w:r>
      <w:r w:rsidRPr="00825403">
        <w:rPr>
          <w:b/>
          <w:szCs w:val="22"/>
        </w:rPr>
        <w:tab/>
        <w:t xml:space="preserve">Vaisingumas, </w:t>
      </w:r>
      <w:r w:rsidRPr="00825403">
        <w:rPr>
          <w:b/>
          <w:bCs/>
          <w:szCs w:val="22"/>
        </w:rPr>
        <w:t>nėštumo ir žindymo laikotarpis</w:t>
      </w:r>
      <w:r w:rsidRPr="00825403">
        <w:rPr>
          <w:szCs w:val="22"/>
        </w:rPr>
        <w:t xml:space="preserve"> </w:t>
      </w:r>
    </w:p>
    <w:p w14:paraId="59B8017F" w14:textId="77777777" w:rsidR="00534E7A" w:rsidRPr="00825403" w:rsidRDefault="00534E7A" w:rsidP="00534E7A">
      <w:pPr>
        <w:ind w:left="567" w:hanging="567"/>
        <w:rPr>
          <w:szCs w:val="22"/>
        </w:rPr>
      </w:pPr>
    </w:p>
    <w:p w14:paraId="031E3C95" w14:textId="77777777" w:rsidR="00534E7A" w:rsidRPr="00825403" w:rsidRDefault="00534E7A" w:rsidP="00534E7A">
      <w:pPr>
        <w:rPr>
          <w:szCs w:val="22"/>
          <w:u w:val="single"/>
        </w:rPr>
      </w:pPr>
      <w:r w:rsidRPr="00825403">
        <w:rPr>
          <w:szCs w:val="22"/>
          <w:u w:val="single"/>
        </w:rPr>
        <w:t>Nėštumas</w:t>
      </w:r>
    </w:p>
    <w:p w14:paraId="3A06D2A2" w14:textId="76C7E2DE" w:rsidR="00534E7A" w:rsidRPr="00825403" w:rsidRDefault="00534E7A" w:rsidP="00534E7A">
      <w:pPr>
        <w:rPr>
          <w:szCs w:val="22"/>
        </w:rPr>
      </w:pPr>
      <w:r w:rsidRPr="00825403">
        <w:rPr>
          <w:szCs w:val="22"/>
        </w:rPr>
        <w:t xml:space="preserve">Nors atliekant </w:t>
      </w:r>
      <w:proofErr w:type="spellStart"/>
      <w:r w:rsidRPr="00825403">
        <w:rPr>
          <w:szCs w:val="22"/>
        </w:rPr>
        <w:t>ikiklinikinius</w:t>
      </w:r>
      <w:proofErr w:type="spellEnd"/>
      <w:r w:rsidRPr="00825403">
        <w:rPr>
          <w:szCs w:val="22"/>
        </w:rPr>
        <w:t xml:space="preserve"> tyrimus </w:t>
      </w:r>
      <w:proofErr w:type="spellStart"/>
      <w:r w:rsidRPr="00825403">
        <w:rPr>
          <w:szCs w:val="22"/>
        </w:rPr>
        <w:t>embriotoksinio</w:t>
      </w:r>
      <w:proofErr w:type="spellEnd"/>
      <w:r w:rsidRPr="00825403">
        <w:rPr>
          <w:szCs w:val="22"/>
        </w:rPr>
        <w:t xml:space="preserve"> ir </w:t>
      </w:r>
      <w:proofErr w:type="spellStart"/>
      <w:r w:rsidRPr="00825403">
        <w:rPr>
          <w:szCs w:val="22"/>
        </w:rPr>
        <w:t>teratogeninio</w:t>
      </w:r>
      <w:proofErr w:type="spellEnd"/>
      <w:r w:rsidRPr="00825403">
        <w:rPr>
          <w:szCs w:val="22"/>
        </w:rPr>
        <w:t xml:space="preserve"> vaist</w:t>
      </w:r>
      <w:r w:rsidR="00C8359A">
        <w:rPr>
          <w:szCs w:val="22"/>
        </w:rPr>
        <w:t>inio preparato</w:t>
      </w:r>
      <w:r w:rsidRPr="00825403">
        <w:rPr>
          <w:szCs w:val="22"/>
        </w:rPr>
        <w:t xml:space="preserve"> poveikio nestebėta, tačiau nesant pakankamai klinikinių duomenų saugumo sumetimais </w:t>
      </w:r>
      <w:proofErr w:type="spellStart"/>
      <w:r w:rsidR="00D71AA3">
        <w:rPr>
          <w:szCs w:val="22"/>
        </w:rPr>
        <w:t>Meteospasmyl</w:t>
      </w:r>
      <w:proofErr w:type="spellEnd"/>
      <w:r w:rsidR="00D71AA3">
        <w:rPr>
          <w:szCs w:val="22"/>
        </w:rPr>
        <w:t xml:space="preserve"> </w:t>
      </w:r>
      <w:r w:rsidR="00ED72DB" w:rsidRPr="00825403">
        <w:rPr>
          <w:szCs w:val="22"/>
        </w:rPr>
        <w:t>nerekomenduojama</w:t>
      </w:r>
      <w:r w:rsidR="00D71AA3">
        <w:rPr>
          <w:szCs w:val="22"/>
        </w:rPr>
        <w:t xml:space="preserve"> vartoti nėštumo metu</w:t>
      </w:r>
      <w:r w:rsidRPr="00825403">
        <w:rPr>
          <w:szCs w:val="22"/>
        </w:rPr>
        <w:t>.</w:t>
      </w:r>
    </w:p>
    <w:p w14:paraId="32CB54AA" w14:textId="77777777" w:rsidR="00534E7A" w:rsidRPr="00825403" w:rsidRDefault="00534E7A" w:rsidP="00534E7A">
      <w:pPr>
        <w:rPr>
          <w:i/>
          <w:szCs w:val="22"/>
        </w:rPr>
      </w:pPr>
    </w:p>
    <w:p w14:paraId="3D7BD6FF" w14:textId="6C08FCF8" w:rsidR="00534E7A" w:rsidRPr="00825403" w:rsidRDefault="00534E7A" w:rsidP="00534E7A">
      <w:pPr>
        <w:rPr>
          <w:szCs w:val="22"/>
          <w:u w:val="single"/>
        </w:rPr>
      </w:pPr>
      <w:r w:rsidRPr="00825403">
        <w:rPr>
          <w:szCs w:val="22"/>
          <w:u w:val="single"/>
        </w:rPr>
        <w:t>Žindym</w:t>
      </w:r>
      <w:r w:rsidR="00B66F6F" w:rsidRPr="00825403">
        <w:rPr>
          <w:szCs w:val="22"/>
          <w:u w:val="single"/>
        </w:rPr>
        <w:t>as</w:t>
      </w:r>
    </w:p>
    <w:p w14:paraId="52F3DB4A" w14:textId="2FDDB1F4" w:rsidR="00534E7A" w:rsidRPr="00825403" w:rsidRDefault="00534E7A" w:rsidP="00534E7A">
      <w:pPr>
        <w:rPr>
          <w:szCs w:val="22"/>
        </w:rPr>
      </w:pPr>
      <w:r w:rsidRPr="00825403">
        <w:rPr>
          <w:szCs w:val="22"/>
        </w:rPr>
        <w:t>Nesant pakankamai klinikinių duomenų, vaist</w:t>
      </w:r>
      <w:r w:rsidR="00ED72DB" w:rsidRPr="00825403">
        <w:rPr>
          <w:szCs w:val="22"/>
        </w:rPr>
        <w:t>ini</w:t>
      </w:r>
      <w:r w:rsidRPr="00825403">
        <w:rPr>
          <w:szCs w:val="22"/>
        </w:rPr>
        <w:t>o</w:t>
      </w:r>
      <w:r w:rsidR="00ED72DB" w:rsidRPr="00825403">
        <w:rPr>
          <w:szCs w:val="22"/>
        </w:rPr>
        <w:t xml:space="preserve"> preparato</w:t>
      </w:r>
      <w:r w:rsidRPr="00825403">
        <w:rPr>
          <w:szCs w:val="22"/>
        </w:rPr>
        <w:t xml:space="preserve"> </w:t>
      </w:r>
      <w:r w:rsidR="00ED72DB" w:rsidRPr="00825403">
        <w:rPr>
          <w:szCs w:val="22"/>
        </w:rPr>
        <w:t xml:space="preserve">nerekomenduojama </w:t>
      </w:r>
      <w:r w:rsidRPr="00825403">
        <w:rPr>
          <w:szCs w:val="22"/>
        </w:rPr>
        <w:t>vartoti žindymo laikotarpiu.</w:t>
      </w:r>
    </w:p>
    <w:p w14:paraId="703079E0" w14:textId="77777777" w:rsidR="00534E7A" w:rsidRPr="00825403" w:rsidRDefault="00534E7A" w:rsidP="00534E7A">
      <w:pPr>
        <w:ind w:left="567" w:hanging="567"/>
        <w:rPr>
          <w:szCs w:val="22"/>
        </w:rPr>
      </w:pPr>
    </w:p>
    <w:p w14:paraId="0EC077F8" w14:textId="77777777" w:rsidR="00534E7A" w:rsidRPr="00825403" w:rsidRDefault="00534E7A" w:rsidP="00534E7A">
      <w:pPr>
        <w:ind w:left="567" w:hanging="567"/>
        <w:rPr>
          <w:b/>
          <w:szCs w:val="22"/>
        </w:rPr>
      </w:pPr>
      <w:r w:rsidRPr="00825403">
        <w:rPr>
          <w:b/>
          <w:szCs w:val="22"/>
        </w:rPr>
        <w:t>4.7</w:t>
      </w:r>
      <w:r w:rsidRPr="00825403">
        <w:rPr>
          <w:b/>
          <w:szCs w:val="22"/>
        </w:rPr>
        <w:tab/>
        <w:t>Poveikis gebėjimui vairuoti ir valdyti mechanizmus</w:t>
      </w:r>
    </w:p>
    <w:p w14:paraId="08C726A9" w14:textId="77777777" w:rsidR="00534E7A" w:rsidRPr="00825403" w:rsidRDefault="00534E7A" w:rsidP="00534E7A">
      <w:pPr>
        <w:ind w:left="567" w:hanging="567"/>
        <w:rPr>
          <w:szCs w:val="22"/>
        </w:rPr>
      </w:pPr>
    </w:p>
    <w:p w14:paraId="5B22D265" w14:textId="061021C0" w:rsidR="00534E7A" w:rsidRPr="00825403" w:rsidRDefault="00F75A30" w:rsidP="00A15322">
      <w:pPr>
        <w:rPr>
          <w:szCs w:val="22"/>
        </w:rPr>
      </w:pPr>
      <w:proofErr w:type="spellStart"/>
      <w:r w:rsidRPr="00825403">
        <w:rPr>
          <w:color w:val="222222"/>
        </w:rPr>
        <w:t>Meteospasmyl</w:t>
      </w:r>
      <w:proofErr w:type="spellEnd"/>
      <w:r w:rsidR="007133EF" w:rsidRPr="00825403">
        <w:rPr>
          <w:color w:val="222222"/>
        </w:rPr>
        <w:t xml:space="preserve"> </w:t>
      </w:r>
      <w:r w:rsidR="00ED72DB" w:rsidRPr="00825403">
        <w:rPr>
          <w:snapToGrid w:val="0"/>
          <w:szCs w:val="24"/>
          <w:lang w:eastAsia="en-US"/>
        </w:rPr>
        <w:t>gebėjimą vairuoti ir valdyti mechanizmus veikia silpnai</w:t>
      </w:r>
      <w:r w:rsidR="007133EF" w:rsidRPr="00825403">
        <w:rPr>
          <w:color w:val="222222"/>
        </w:rPr>
        <w:t>. Kai kuriems paci</w:t>
      </w:r>
      <w:r w:rsidR="00F53D34" w:rsidRPr="00825403">
        <w:rPr>
          <w:color w:val="222222"/>
        </w:rPr>
        <w:t>entams</w:t>
      </w:r>
      <w:r w:rsidR="0006337A" w:rsidRPr="00825403">
        <w:rPr>
          <w:color w:val="222222"/>
        </w:rPr>
        <w:t xml:space="preserve"> p</w:t>
      </w:r>
      <w:r w:rsidR="007133EF" w:rsidRPr="00825403">
        <w:rPr>
          <w:color w:val="222222"/>
        </w:rPr>
        <w:t xml:space="preserve">asireiškė nepageidaujamas poveikis, pavyzdžiui, </w:t>
      </w:r>
      <w:r w:rsidR="0006337A" w:rsidRPr="00825403">
        <w:rPr>
          <w:color w:val="222222"/>
        </w:rPr>
        <w:t xml:space="preserve">galvos svaigimas </w:t>
      </w:r>
      <w:r w:rsidR="007133EF" w:rsidRPr="00825403">
        <w:rPr>
          <w:color w:val="222222"/>
        </w:rPr>
        <w:t>(žr. 4.8 ir 4.9 skyrius). Tokio pobūdžio sutrikimai gali pakenkti gebėjimui vairuoti ir valdyti mechanizmus</w:t>
      </w:r>
      <w:r w:rsidR="007133EF" w:rsidRPr="00825403">
        <w:rPr>
          <w:rFonts w:ascii="Arial" w:hAnsi="Arial" w:cs="Arial"/>
          <w:color w:val="222222"/>
        </w:rPr>
        <w:t>.</w:t>
      </w:r>
      <w:r w:rsidR="00D65B2A" w:rsidRPr="00825403" w:rsidDel="007133EF">
        <w:rPr>
          <w:szCs w:val="22"/>
        </w:rPr>
        <w:t xml:space="preserve"> </w:t>
      </w:r>
    </w:p>
    <w:p w14:paraId="61EE64F3" w14:textId="77777777" w:rsidR="00534E7A" w:rsidRPr="00825403" w:rsidRDefault="00534E7A" w:rsidP="00534E7A">
      <w:pPr>
        <w:ind w:left="567" w:hanging="567"/>
        <w:rPr>
          <w:b/>
          <w:szCs w:val="22"/>
        </w:rPr>
      </w:pPr>
    </w:p>
    <w:p w14:paraId="11A3AC93" w14:textId="77777777" w:rsidR="00534E7A" w:rsidRPr="00825403" w:rsidRDefault="00534E7A" w:rsidP="00534E7A">
      <w:pPr>
        <w:ind w:left="567" w:hanging="567"/>
        <w:rPr>
          <w:b/>
          <w:szCs w:val="22"/>
        </w:rPr>
      </w:pPr>
      <w:r w:rsidRPr="00825403">
        <w:rPr>
          <w:b/>
          <w:szCs w:val="22"/>
        </w:rPr>
        <w:t>4.8</w:t>
      </w:r>
      <w:r w:rsidRPr="00825403">
        <w:rPr>
          <w:b/>
          <w:szCs w:val="22"/>
        </w:rPr>
        <w:tab/>
        <w:t>Nepageidaujamas poveikis</w:t>
      </w:r>
    </w:p>
    <w:p w14:paraId="4F204544" w14:textId="77777777" w:rsidR="00534E7A" w:rsidRPr="00825403" w:rsidRDefault="00534E7A" w:rsidP="00534E7A">
      <w:pPr>
        <w:ind w:left="567" w:hanging="567"/>
        <w:rPr>
          <w:b/>
          <w:szCs w:val="22"/>
        </w:rPr>
      </w:pPr>
    </w:p>
    <w:p w14:paraId="15702160" w14:textId="77777777" w:rsidR="001F162A" w:rsidRDefault="004C5400" w:rsidP="00176EA3">
      <w:r w:rsidRPr="00825403">
        <w:rPr>
          <w:szCs w:val="22"/>
        </w:rPr>
        <w:t xml:space="preserve">Nepageidaujamo poveikio </w:t>
      </w:r>
      <w:r w:rsidRPr="00825403">
        <w:t>dažnis apibūdinamas taip: labai dažnas (≥ 1/10), dažnas (nuo ≥ 1/100 iki &lt; 1/10), nedažnas (nuo ≥ 1/1</w:t>
      </w:r>
      <w:r w:rsidR="001F162A">
        <w:t xml:space="preserve"> </w:t>
      </w:r>
      <w:r w:rsidRPr="00825403">
        <w:t>000 iki &lt; 1/100), retas (nuo ≥ 1/10</w:t>
      </w:r>
      <w:r w:rsidR="001F162A">
        <w:t xml:space="preserve"> </w:t>
      </w:r>
      <w:r w:rsidRPr="00825403">
        <w:t>000 iki &lt; 1/1</w:t>
      </w:r>
      <w:r w:rsidR="001F162A">
        <w:t xml:space="preserve"> </w:t>
      </w:r>
      <w:r w:rsidRPr="00825403">
        <w:t xml:space="preserve">000), labai retas </w:t>
      </w:r>
    </w:p>
    <w:p w14:paraId="7880849C" w14:textId="493871BC" w:rsidR="00534E7A" w:rsidRPr="00825403" w:rsidRDefault="004C5400" w:rsidP="00176EA3">
      <w:pPr>
        <w:rPr>
          <w:b/>
        </w:rPr>
      </w:pPr>
      <w:r w:rsidRPr="00825403">
        <w:t>(&lt; 1/</w:t>
      </w:r>
      <w:r w:rsidRPr="001F162A">
        <w:t>10</w:t>
      </w:r>
      <w:r w:rsidR="001F162A">
        <w:t xml:space="preserve"> </w:t>
      </w:r>
      <w:r w:rsidRPr="001F162A">
        <w:t>000</w:t>
      </w:r>
      <w:r w:rsidRPr="00825403">
        <w:t>) ir nežinomas (negali būti apskaičiuotas pagal turimus duomenis).</w:t>
      </w:r>
    </w:p>
    <w:p w14:paraId="57449F8E" w14:textId="77777777" w:rsidR="007048E3" w:rsidRPr="00825403" w:rsidRDefault="007048E3" w:rsidP="00534E7A">
      <w:pPr>
        <w:rPr>
          <w:szCs w:val="22"/>
        </w:rPr>
      </w:pPr>
    </w:p>
    <w:p w14:paraId="7EA9E8EB" w14:textId="77777777" w:rsidR="006208D3" w:rsidRPr="00825403" w:rsidRDefault="006208D3" w:rsidP="006208D3">
      <w:pPr>
        <w:rPr>
          <w:szCs w:val="22"/>
          <w:u w:val="single"/>
        </w:rPr>
      </w:pPr>
      <w:r w:rsidRPr="00825403">
        <w:rPr>
          <w:szCs w:val="22"/>
          <w:u w:val="single"/>
        </w:rPr>
        <w:t>Imuninės sistemos sutrikimai:</w:t>
      </w:r>
    </w:p>
    <w:p w14:paraId="1DB1310C" w14:textId="6D576332" w:rsidR="003F4736" w:rsidRPr="00825403" w:rsidRDefault="006208D3" w:rsidP="006208D3">
      <w:pPr>
        <w:rPr>
          <w:szCs w:val="22"/>
          <w:u w:val="single"/>
        </w:rPr>
      </w:pPr>
      <w:r w:rsidRPr="00825403">
        <w:rPr>
          <w:i/>
          <w:szCs w:val="22"/>
        </w:rPr>
        <w:t>Labai ret</w:t>
      </w:r>
      <w:r w:rsidR="00581446">
        <w:rPr>
          <w:i/>
          <w:szCs w:val="22"/>
        </w:rPr>
        <w:t>as</w:t>
      </w:r>
      <w:r w:rsidRPr="00825403">
        <w:rPr>
          <w:szCs w:val="22"/>
        </w:rPr>
        <w:t xml:space="preserve">: </w:t>
      </w:r>
      <w:r w:rsidRPr="00825403">
        <w:rPr>
          <w:szCs w:val="22"/>
        </w:rPr>
        <w:tab/>
      </w:r>
      <w:r w:rsidRPr="00825403">
        <w:rPr>
          <w:szCs w:val="22"/>
        </w:rPr>
        <w:tab/>
        <w:t>anafilak</w:t>
      </w:r>
      <w:r w:rsidR="007B75EF" w:rsidRPr="00825403">
        <w:rPr>
          <w:szCs w:val="22"/>
        </w:rPr>
        <w:t>s</w:t>
      </w:r>
      <w:r w:rsidRPr="00825403">
        <w:rPr>
          <w:szCs w:val="22"/>
        </w:rPr>
        <w:t>inės reakcijos, anafilak</w:t>
      </w:r>
      <w:r w:rsidR="007B75EF" w:rsidRPr="00825403">
        <w:rPr>
          <w:szCs w:val="22"/>
        </w:rPr>
        <w:t>s</w:t>
      </w:r>
      <w:r w:rsidRPr="00825403">
        <w:rPr>
          <w:szCs w:val="22"/>
        </w:rPr>
        <w:t>inis šokas.</w:t>
      </w:r>
    </w:p>
    <w:p w14:paraId="0F225F5B" w14:textId="77777777" w:rsidR="00E31D00" w:rsidRDefault="00E31D00" w:rsidP="006208D3">
      <w:pPr>
        <w:rPr>
          <w:szCs w:val="22"/>
          <w:u w:val="single"/>
        </w:rPr>
      </w:pPr>
    </w:p>
    <w:p w14:paraId="31B365A3" w14:textId="4451BF3D" w:rsidR="006208D3" w:rsidRPr="00825403" w:rsidRDefault="006208D3" w:rsidP="006208D3">
      <w:pPr>
        <w:rPr>
          <w:szCs w:val="22"/>
          <w:u w:val="single"/>
        </w:rPr>
      </w:pPr>
      <w:r w:rsidRPr="00825403">
        <w:rPr>
          <w:szCs w:val="22"/>
          <w:u w:val="single"/>
        </w:rPr>
        <w:t>Nervų sistemos sutrikimai</w:t>
      </w:r>
    </w:p>
    <w:p w14:paraId="4A4EF49B" w14:textId="77777777" w:rsidR="006208D3" w:rsidRPr="00825403" w:rsidRDefault="006208D3" w:rsidP="006208D3">
      <w:pPr>
        <w:rPr>
          <w:szCs w:val="22"/>
        </w:rPr>
      </w:pPr>
      <w:r w:rsidRPr="00825403">
        <w:rPr>
          <w:i/>
          <w:szCs w:val="22"/>
        </w:rPr>
        <w:t>Dažnis nežinomas</w:t>
      </w:r>
      <w:r w:rsidRPr="00825403">
        <w:rPr>
          <w:szCs w:val="22"/>
        </w:rPr>
        <w:t xml:space="preserve">: </w:t>
      </w:r>
      <w:r w:rsidRPr="00825403">
        <w:rPr>
          <w:szCs w:val="22"/>
        </w:rPr>
        <w:tab/>
        <w:t>galvos skausmas.</w:t>
      </w:r>
    </w:p>
    <w:p w14:paraId="520AC8B5" w14:textId="77777777" w:rsidR="006208D3" w:rsidRPr="00825403" w:rsidRDefault="006208D3" w:rsidP="00534E7A">
      <w:pPr>
        <w:rPr>
          <w:szCs w:val="22"/>
        </w:rPr>
      </w:pPr>
    </w:p>
    <w:p w14:paraId="02C29EE6" w14:textId="3311D5A5" w:rsidR="006208D3" w:rsidRPr="00825403" w:rsidRDefault="006208D3" w:rsidP="006208D3">
      <w:pPr>
        <w:rPr>
          <w:szCs w:val="22"/>
          <w:u w:val="single"/>
        </w:rPr>
      </w:pPr>
      <w:r w:rsidRPr="00825403">
        <w:rPr>
          <w:szCs w:val="22"/>
          <w:u w:val="single"/>
        </w:rPr>
        <w:t>Aus</w:t>
      </w:r>
      <w:r w:rsidR="00E31D00">
        <w:rPr>
          <w:szCs w:val="22"/>
          <w:u w:val="single"/>
        </w:rPr>
        <w:t>ų</w:t>
      </w:r>
      <w:r w:rsidRPr="00825403">
        <w:rPr>
          <w:szCs w:val="22"/>
          <w:u w:val="single"/>
        </w:rPr>
        <w:t xml:space="preserve"> ir labirint</w:t>
      </w:r>
      <w:r w:rsidR="00E31D00">
        <w:rPr>
          <w:szCs w:val="22"/>
          <w:u w:val="single"/>
        </w:rPr>
        <w:t>ų</w:t>
      </w:r>
      <w:r w:rsidRPr="00825403">
        <w:rPr>
          <w:szCs w:val="22"/>
          <w:u w:val="single"/>
        </w:rPr>
        <w:t xml:space="preserve"> sutrikimai</w:t>
      </w:r>
    </w:p>
    <w:p w14:paraId="7F569A8B" w14:textId="77777777" w:rsidR="006208D3" w:rsidRPr="00825403" w:rsidRDefault="006208D3" w:rsidP="006208D3">
      <w:pPr>
        <w:rPr>
          <w:szCs w:val="22"/>
        </w:rPr>
      </w:pPr>
      <w:r w:rsidRPr="00825403">
        <w:rPr>
          <w:i/>
          <w:szCs w:val="22"/>
        </w:rPr>
        <w:t>Dažnis nežinomas</w:t>
      </w:r>
      <w:r w:rsidRPr="00825403">
        <w:rPr>
          <w:szCs w:val="22"/>
        </w:rPr>
        <w:t xml:space="preserve">: </w:t>
      </w:r>
      <w:r w:rsidRPr="00825403">
        <w:rPr>
          <w:szCs w:val="22"/>
        </w:rPr>
        <w:tab/>
        <w:t>svaigulys.</w:t>
      </w:r>
    </w:p>
    <w:p w14:paraId="3873C128" w14:textId="77777777" w:rsidR="006208D3" w:rsidRPr="00825403" w:rsidRDefault="006208D3" w:rsidP="00534E7A">
      <w:pPr>
        <w:rPr>
          <w:szCs w:val="22"/>
        </w:rPr>
      </w:pPr>
    </w:p>
    <w:p w14:paraId="4BC5F346" w14:textId="4E3DDB61" w:rsidR="0044799F" w:rsidRPr="00825403" w:rsidRDefault="0044799F" w:rsidP="0044799F">
      <w:pPr>
        <w:rPr>
          <w:szCs w:val="22"/>
          <w:u w:val="single"/>
        </w:rPr>
      </w:pPr>
      <w:r w:rsidRPr="00825403">
        <w:rPr>
          <w:szCs w:val="22"/>
          <w:u w:val="single"/>
        </w:rPr>
        <w:t xml:space="preserve">Virškinimo </w:t>
      </w:r>
      <w:r w:rsidR="00CD76AD">
        <w:rPr>
          <w:szCs w:val="22"/>
          <w:u w:val="single"/>
        </w:rPr>
        <w:t>trakto</w:t>
      </w:r>
      <w:r w:rsidR="00CD76AD" w:rsidRPr="00825403">
        <w:rPr>
          <w:szCs w:val="22"/>
          <w:u w:val="single"/>
        </w:rPr>
        <w:t xml:space="preserve"> </w:t>
      </w:r>
      <w:r w:rsidRPr="00825403">
        <w:rPr>
          <w:szCs w:val="22"/>
          <w:u w:val="single"/>
        </w:rPr>
        <w:t>sutrikimai</w:t>
      </w:r>
    </w:p>
    <w:p w14:paraId="041292CF" w14:textId="77777777" w:rsidR="0044799F" w:rsidRPr="00825403" w:rsidRDefault="0044799F" w:rsidP="0044799F">
      <w:pPr>
        <w:rPr>
          <w:szCs w:val="22"/>
        </w:rPr>
      </w:pPr>
      <w:r w:rsidRPr="00825403">
        <w:rPr>
          <w:i/>
          <w:szCs w:val="22"/>
        </w:rPr>
        <w:t>Dažnis nežinomas</w:t>
      </w:r>
      <w:r w:rsidRPr="00825403">
        <w:rPr>
          <w:szCs w:val="22"/>
        </w:rPr>
        <w:t xml:space="preserve">: </w:t>
      </w:r>
      <w:r w:rsidRPr="00825403">
        <w:rPr>
          <w:szCs w:val="22"/>
        </w:rPr>
        <w:tab/>
        <w:t>pykinimas.</w:t>
      </w:r>
    </w:p>
    <w:p w14:paraId="5796C286" w14:textId="77777777" w:rsidR="0044799F" w:rsidRPr="00825403" w:rsidRDefault="0044799F" w:rsidP="00534E7A">
      <w:pPr>
        <w:rPr>
          <w:szCs w:val="22"/>
        </w:rPr>
      </w:pPr>
    </w:p>
    <w:p w14:paraId="4DB178C7" w14:textId="77777777" w:rsidR="00534E7A" w:rsidRPr="00825403" w:rsidRDefault="00534E7A" w:rsidP="00534E7A">
      <w:pPr>
        <w:rPr>
          <w:u w:val="single"/>
        </w:rPr>
      </w:pPr>
      <w:r w:rsidRPr="00825403">
        <w:rPr>
          <w:u w:val="single"/>
        </w:rPr>
        <w:t>Kepenų, tulžies pūslės ir latakų sutrikimai</w:t>
      </w:r>
    </w:p>
    <w:p w14:paraId="2C734BED" w14:textId="3615FA2C" w:rsidR="00534E7A" w:rsidRPr="00825403" w:rsidRDefault="002C6E19" w:rsidP="00534E7A">
      <w:r w:rsidRPr="00825403">
        <w:rPr>
          <w:i/>
        </w:rPr>
        <w:t>Labai ret</w:t>
      </w:r>
      <w:r w:rsidR="00581446">
        <w:rPr>
          <w:i/>
        </w:rPr>
        <w:t>as</w:t>
      </w:r>
      <w:r w:rsidRPr="00825403">
        <w:t xml:space="preserve">: </w:t>
      </w:r>
      <w:r w:rsidR="0044799F" w:rsidRPr="00825403">
        <w:tab/>
      </w:r>
      <w:r w:rsidR="00AF4A3B" w:rsidRPr="00825403">
        <w:tab/>
      </w:r>
      <w:proofErr w:type="spellStart"/>
      <w:r w:rsidRPr="00825403">
        <w:t>citolizinis</w:t>
      </w:r>
      <w:proofErr w:type="spellEnd"/>
      <w:r w:rsidRPr="00825403">
        <w:t xml:space="preserve"> hepatitas (žr. 4.4 skyrių).</w:t>
      </w:r>
    </w:p>
    <w:p w14:paraId="5E349092" w14:textId="77777777" w:rsidR="002C6E19" w:rsidRPr="00825403" w:rsidRDefault="002C6E19" w:rsidP="00534E7A">
      <w:pPr>
        <w:rPr>
          <w:szCs w:val="22"/>
        </w:rPr>
      </w:pPr>
    </w:p>
    <w:p w14:paraId="219B2A33" w14:textId="77777777" w:rsidR="0068736E" w:rsidRPr="00825403" w:rsidRDefault="0068736E" w:rsidP="0068736E">
      <w:pPr>
        <w:rPr>
          <w:szCs w:val="22"/>
          <w:u w:val="single"/>
        </w:rPr>
      </w:pPr>
      <w:r w:rsidRPr="00825403">
        <w:rPr>
          <w:szCs w:val="22"/>
          <w:u w:val="single"/>
        </w:rPr>
        <w:t>Odos ir poodinio audinio sutrikimai:</w:t>
      </w:r>
    </w:p>
    <w:p w14:paraId="58AEB55A" w14:textId="77777777" w:rsidR="0068736E" w:rsidRPr="00825403" w:rsidRDefault="0068736E" w:rsidP="0068736E">
      <w:pPr>
        <w:rPr>
          <w:szCs w:val="22"/>
        </w:rPr>
      </w:pPr>
      <w:r w:rsidRPr="00825403">
        <w:rPr>
          <w:i/>
          <w:szCs w:val="22"/>
        </w:rPr>
        <w:t>Dažnis nežinomas</w:t>
      </w:r>
      <w:r w:rsidRPr="00825403">
        <w:rPr>
          <w:szCs w:val="22"/>
        </w:rPr>
        <w:t xml:space="preserve">: </w:t>
      </w:r>
      <w:r w:rsidRPr="00825403">
        <w:rPr>
          <w:szCs w:val="22"/>
        </w:rPr>
        <w:tab/>
      </w:r>
      <w:proofErr w:type="spellStart"/>
      <w:r w:rsidRPr="00825403">
        <w:rPr>
          <w:szCs w:val="22"/>
        </w:rPr>
        <w:t>angio</w:t>
      </w:r>
      <w:r w:rsidR="007B75EF" w:rsidRPr="00825403">
        <w:rPr>
          <w:szCs w:val="22"/>
        </w:rPr>
        <w:t>neurozinė</w:t>
      </w:r>
      <w:proofErr w:type="spellEnd"/>
      <w:r w:rsidR="007B75EF" w:rsidRPr="00825403">
        <w:rPr>
          <w:szCs w:val="22"/>
        </w:rPr>
        <w:t xml:space="preserve"> </w:t>
      </w:r>
      <w:r w:rsidRPr="00825403">
        <w:rPr>
          <w:szCs w:val="22"/>
        </w:rPr>
        <w:t xml:space="preserve">edema, </w:t>
      </w:r>
      <w:r w:rsidR="007B75EF" w:rsidRPr="00825403">
        <w:rPr>
          <w:szCs w:val="22"/>
        </w:rPr>
        <w:t>iš</w:t>
      </w:r>
      <w:r w:rsidRPr="00825403">
        <w:rPr>
          <w:szCs w:val="22"/>
        </w:rPr>
        <w:t>bėrimas, dilgėlinė, niežulys.</w:t>
      </w:r>
    </w:p>
    <w:p w14:paraId="41701AD5" w14:textId="77777777" w:rsidR="0068736E" w:rsidRPr="00825403" w:rsidRDefault="0068736E" w:rsidP="00534E7A">
      <w:pPr>
        <w:rPr>
          <w:szCs w:val="22"/>
        </w:rPr>
      </w:pPr>
    </w:p>
    <w:p w14:paraId="04C22EC1" w14:textId="746123DF" w:rsidR="002C6E19" w:rsidRPr="00825403" w:rsidRDefault="002C6E19" w:rsidP="00534E7A">
      <w:pPr>
        <w:rPr>
          <w:szCs w:val="22"/>
          <w:u w:val="single"/>
        </w:rPr>
      </w:pPr>
      <w:r w:rsidRPr="00825403">
        <w:rPr>
          <w:szCs w:val="22"/>
          <w:u w:val="single"/>
        </w:rPr>
        <w:t>Tyrim</w:t>
      </w:r>
      <w:r w:rsidR="00963B6A" w:rsidRPr="00825403">
        <w:rPr>
          <w:szCs w:val="22"/>
          <w:u w:val="single"/>
        </w:rPr>
        <w:t>ai</w:t>
      </w:r>
    </w:p>
    <w:p w14:paraId="28885FA2" w14:textId="77777777" w:rsidR="002C6E19" w:rsidRPr="00825403" w:rsidRDefault="002C6E19" w:rsidP="00534E7A">
      <w:pPr>
        <w:rPr>
          <w:szCs w:val="22"/>
        </w:rPr>
      </w:pPr>
      <w:r w:rsidRPr="00825403">
        <w:rPr>
          <w:i/>
          <w:szCs w:val="22"/>
        </w:rPr>
        <w:t>Dažnis nežinomas</w:t>
      </w:r>
      <w:r w:rsidRPr="00825403">
        <w:rPr>
          <w:szCs w:val="22"/>
        </w:rPr>
        <w:t xml:space="preserve">: </w:t>
      </w:r>
      <w:r w:rsidR="0044799F" w:rsidRPr="00825403">
        <w:rPr>
          <w:szCs w:val="22"/>
        </w:rPr>
        <w:tab/>
      </w:r>
      <w:r w:rsidRPr="00825403">
        <w:rPr>
          <w:szCs w:val="22"/>
        </w:rPr>
        <w:t xml:space="preserve">padidėjusi </w:t>
      </w:r>
      <w:proofErr w:type="spellStart"/>
      <w:r w:rsidRPr="00825403">
        <w:rPr>
          <w:szCs w:val="22"/>
        </w:rPr>
        <w:t>transaminazių</w:t>
      </w:r>
      <w:proofErr w:type="spellEnd"/>
      <w:r w:rsidRPr="00825403">
        <w:rPr>
          <w:szCs w:val="22"/>
        </w:rPr>
        <w:t xml:space="preserve">, </w:t>
      </w:r>
      <w:r w:rsidR="005A6A52" w:rsidRPr="00825403">
        <w:rPr>
          <w:szCs w:val="22"/>
        </w:rPr>
        <w:t xml:space="preserve">šarminės fosfatazės, </w:t>
      </w:r>
      <w:proofErr w:type="spellStart"/>
      <w:r w:rsidR="005A6A52" w:rsidRPr="00825403">
        <w:rPr>
          <w:szCs w:val="22"/>
        </w:rPr>
        <w:t>bilirubino</w:t>
      </w:r>
      <w:proofErr w:type="spellEnd"/>
      <w:r w:rsidR="005A6A52" w:rsidRPr="00825403">
        <w:rPr>
          <w:szCs w:val="22"/>
        </w:rPr>
        <w:t xml:space="preserve"> koncentracija.</w:t>
      </w:r>
    </w:p>
    <w:p w14:paraId="30A2AB6C" w14:textId="61BCD428" w:rsidR="00534E7A" w:rsidRPr="00825403" w:rsidRDefault="00534E7A" w:rsidP="00534E7A">
      <w:pPr>
        <w:rPr>
          <w:szCs w:val="22"/>
        </w:rPr>
      </w:pPr>
    </w:p>
    <w:p w14:paraId="6B971B55" w14:textId="77777777" w:rsidR="005A6A52" w:rsidRPr="00825403" w:rsidRDefault="005A6A52" w:rsidP="005A6A52">
      <w:pPr>
        <w:autoSpaceDE w:val="0"/>
        <w:autoSpaceDN w:val="0"/>
        <w:adjustRightInd w:val="0"/>
        <w:jc w:val="both"/>
        <w:rPr>
          <w:u w:val="single"/>
        </w:rPr>
      </w:pPr>
      <w:r w:rsidRPr="00825403">
        <w:rPr>
          <w:u w:val="single"/>
        </w:rPr>
        <w:t>Pranešimas apie įtariamas nepageidaujamas reakcijas</w:t>
      </w:r>
    </w:p>
    <w:p w14:paraId="0DF05B07" w14:textId="1F3DF094" w:rsidR="00D12152" w:rsidRDefault="00D12152" w:rsidP="00CE2A88">
      <w:pPr>
        <w:autoSpaceDE w:val="0"/>
        <w:autoSpaceDN w:val="0"/>
        <w:adjustRightInd w:val="0"/>
      </w:pPr>
      <w:r w:rsidRPr="00D12152">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CE2A88" w:rsidRPr="00CE2A88">
          <w:rPr>
            <w:rStyle w:val="Hipersaitas"/>
            <w:rFonts w:eastAsia="SimSun"/>
            <w:szCs w:val="22"/>
            <w:lang w:val="en-US" w:eastAsia="en-US"/>
          </w:rPr>
          <w:t>https://vvkt.lrv.lt/lt/</w:t>
        </w:r>
      </w:hyperlink>
      <w:r w:rsidRPr="00D12152">
        <w:t xml:space="preserve"> nurodytais būdais.</w:t>
      </w:r>
    </w:p>
    <w:p w14:paraId="431F4182" w14:textId="77777777" w:rsidR="002C5AB1" w:rsidRPr="00825403" w:rsidRDefault="002C5AB1" w:rsidP="00534E7A">
      <w:pPr>
        <w:rPr>
          <w:szCs w:val="22"/>
        </w:rPr>
      </w:pPr>
    </w:p>
    <w:p w14:paraId="426B9980" w14:textId="77777777" w:rsidR="00534E7A" w:rsidRPr="00825403" w:rsidRDefault="00534E7A" w:rsidP="00534E7A">
      <w:pPr>
        <w:ind w:left="567" w:hanging="567"/>
        <w:rPr>
          <w:b/>
          <w:szCs w:val="22"/>
        </w:rPr>
      </w:pPr>
      <w:r w:rsidRPr="00825403">
        <w:rPr>
          <w:b/>
          <w:szCs w:val="22"/>
        </w:rPr>
        <w:t>4.9</w:t>
      </w:r>
      <w:r w:rsidRPr="00825403">
        <w:rPr>
          <w:b/>
          <w:szCs w:val="22"/>
        </w:rPr>
        <w:tab/>
        <w:t>Perdozavimas</w:t>
      </w:r>
    </w:p>
    <w:p w14:paraId="34ECA6A2" w14:textId="77777777" w:rsidR="00534E7A" w:rsidRPr="00825403" w:rsidRDefault="00534E7A" w:rsidP="00534E7A">
      <w:pPr>
        <w:ind w:left="567" w:hanging="567"/>
        <w:rPr>
          <w:szCs w:val="22"/>
        </w:rPr>
      </w:pPr>
    </w:p>
    <w:p w14:paraId="14C99BA1" w14:textId="77777777" w:rsidR="00534E7A" w:rsidRPr="00825403" w:rsidRDefault="00290BD9" w:rsidP="00534E7A">
      <w:pPr>
        <w:ind w:left="567" w:hanging="567"/>
        <w:rPr>
          <w:szCs w:val="22"/>
        </w:rPr>
      </w:pPr>
      <w:r w:rsidRPr="00825403">
        <w:rPr>
          <w:color w:val="222222"/>
          <w:szCs w:val="22"/>
        </w:rPr>
        <w:lastRenderedPageBreak/>
        <w:t>Pranešta apie galvos svaigimo atvejus, vartojant didesnėmis nei rekomenduojama dozėmis.</w:t>
      </w:r>
    </w:p>
    <w:p w14:paraId="15641F85" w14:textId="77777777" w:rsidR="00534E7A" w:rsidRPr="00825403" w:rsidRDefault="00534E7A" w:rsidP="00534E7A">
      <w:pPr>
        <w:ind w:left="567" w:hanging="567"/>
        <w:rPr>
          <w:szCs w:val="22"/>
        </w:rPr>
      </w:pPr>
    </w:p>
    <w:p w14:paraId="3D19F55A" w14:textId="77777777" w:rsidR="0092051E" w:rsidRPr="00825403" w:rsidRDefault="0092051E" w:rsidP="00534E7A">
      <w:pPr>
        <w:ind w:left="567" w:hanging="567"/>
        <w:rPr>
          <w:szCs w:val="22"/>
        </w:rPr>
      </w:pPr>
    </w:p>
    <w:p w14:paraId="27E654D7" w14:textId="77777777" w:rsidR="00534E7A" w:rsidRPr="00825403" w:rsidRDefault="00534E7A" w:rsidP="00BF0A0B">
      <w:pPr>
        <w:keepNext/>
        <w:ind w:left="567" w:hanging="567"/>
        <w:rPr>
          <w:b/>
          <w:caps/>
          <w:szCs w:val="22"/>
        </w:rPr>
      </w:pPr>
      <w:r w:rsidRPr="00825403">
        <w:rPr>
          <w:b/>
          <w:caps/>
          <w:szCs w:val="22"/>
        </w:rPr>
        <w:t>5.</w:t>
      </w:r>
      <w:r w:rsidRPr="00825403">
        <w:rPr>
          <w:b/>
          <w:caps/>
          <w:szCs w:val="22"/>
        </w:rPr>
        <w:tab/>
      </w:r>
      <w:r w:rsidRPr="00825403">
        <w:rPr>
          <w:b/>
          <w:szCs w:val="22"/>
        </w:rPr>
        <w:t xml:space="preserve">FARMAKOLOGINĖS </w:t>
      </w:r>
      <w:r w:rsidRPr="00825403">
        <w:rPr>
          <w:b/>
          <w:caps/>
          <w:szCs w:val="22"/>
        </w:rPr>
        <w:t>savybės</w:t>
      </w:r>
    </w:p>
    <w:p w14:paraId="4A517919" w14:textId="77777777" w:rsidR="00534E7A" w:rsidRPr="00825403" w:rsidRDefault="00534E7A" w:rsidP="00BF0A0B">
      <w:pPr>
        <w:keepNext/>
        <w:ind w:left="567" w:hanging="567"/>
        <w:rPr>
          <w:szCs w:val="22"/>
        </w:rPr>
      </w:pPr>
    </w:p>
    <w:p w14:paraId="329F8861" w14:textId="77777777" w:rsidR="00534E7A" w:rsidRPr="00825403" w:rsidRDefault="00534E7A" w:rsidP="00BF0A0B">
      <w:pPr>
        <w:keepNext/>
        <w:ind w:left="567" w:hanging="567"/>
        <w:rPr>
          <w:b/>
          <w:szCs w:val="22"/>
        </w:rPr>
      </w:pPr>
      <w:r w:rsidRPr="00825403">
        <w:rPr>
          <w:b/>
          <w:szCs w:val="22"/>
        </w:rPr>
        <w:t>5.1</w:t>
      </w:r>
      <w:r w:rsidRPr="00825403">
        <w:rPr>
          <w:b/>
          <w:szCs w:val="22"/>
        </w:rPr>
        <w:tab/>
      </w:r>
      <w:proofErr w:type="spellStart"/>
      <w:r w:rsidRPr="00825403">
        <w:rPr>
          <w:b/>
          <w:szCs w:val="22"/>
        </w:rPr>
        <w:t>Farmakodinaminės</w:t>
      </w:r>
      <w:proofErr w:type="spellEnd"/>
      <w:r w:rsidRPr="00825403">
        <w:rPr>
          <w:b/>
          <w:szCs w:val="22"/>
        </w:rPr>
        <w:t xml:space="preserve"> savybės </w:t>
      </w:r>
    </w:p>
    <w:p w14:paraId="2D3FB1FA" w14:textId="77777777" w:rsidR="00534E7A" w:rsidRPr="00825403" w:rsidRDefault="00534E7A" w:rsidP="00534E7A">
      <w:pPr>
        <w:ind w:left="567" w:hanging="567"/>
        <w:rPr>
          <w:szCs w:val="22"/>
        </w:rPr>
      </w:pPr>
    </w:p>
    <w:p w14:paraId="7F9B9B42" w14:textId="2927ABDD" w:rsidR="00534E7A" w:rsidRPr="00825403" w:rsidRDefault="00534E7A" w:rsidP="00534E7A">
      <w:pPr>
        <w:rPr>
          <w:szCs w:val="22"/>
        </w:rPr>
      </w:pPr>
      <w:proofErr w:type="spellStart"/>
      <w:r w:rsidRPr="00825403">
        <w:rPr>
          <w:szCs w:val="22"/>
        </w:rPr>
        <w:t>Farmakoterapinė</w:t>
      </w:r>
      <w:proofErr w:type="spellEnd"/>
      <w:r w:rsidRPr="00825403">
        <w:rPr>
          <w:szCs w:val="22"/>
        </w:rPr>
        <w:t xml:space="preserve"> grupė – </w:t>
      </w:r>
      <w:r w:rsidR="003C4AE3" w:rsidRPr="00825403">
        <w:rPr>
          <w:szCs w:val="22"/>
        </w:rPr>
        <w:t>vaist</w:t>
      </w:r>
      <w:r w:rsidR="00EA37DC">
        <w:rPr>
          <w:szCs w:val="22"/>
        </w:rPr>
        <w:t>iniai preparatai</w:t>
      </w:r>
      <w:r w:rsidR="003C4AE3" w:rsidRPr="00825403">
        <w:rPr>
          <w:szCs w:val="22"/>
        </w:rPr>
        <w:t xml:space="preserve"> nuo funkcinių skrandžio ir žarnyno sutrikimų, </w:t>
      </w:r>
      <w:proofErr w:type="spellStart"/>
      <w:r w:rsidR="003C4AE3" w:rsidRPr="00825403">
        <w:rPr>
          <w:szCs w:val="22"/>
        </w:rPr>
        <w:t>alverinas</w:t>
      </w:r>
      <w:proofErr w:type="spellEnd"/>
      <w:r w:rsidR="003C4AE3" w:rsidRPr="00825403">
        <w:rPr>
          <w:szCs w:val="22"/>
        </w:rPr>
        <w:t>, kombinacijos</w:t>
      </w:r>
      <w:r w:rsidRPr="00825403">
        <w:rPr>
          <w:szCs w:val="22"/>
        </w:rPr>
        <w:t>, ATC kodas A03AX58</w:t>
      </w:r>
    </w:p>
    <w:p w14:paraId="0FA03235" w14:textId="77777777" w:rsidR="00534E7A" w:rsidRPr="00825403" w:rsidRDefault="00534E7A" w:rsidP="00534E7A">
      <w:pPr>
        <w:rPr>
          <w:szCs w:val="22"/>
        </w:rPr>
      </w:pPr>
    </w:p>
    <w:p w14:paraId="0FB2DF38" w14:textId="77777777" w:rsidR="002C2B81" w:rsidRPr="00825403" w:rsidRDefault="002C2B81" w:rsidP="00534E7A">
      <w:pPr>
        <w:rPr>
          <w:szCs w:val="22"/>
          <w:u w:val="single"/>
        </w:rPr>
      </w:pPr>
      <w:r w:rsidRPr="00825403">
        <w:rPr>
          <w:szCs w:val="22"/>
          <w:u w:val="single"/>
        </w:rPr>
        <w:t>Veikimo mechanizmas</w:t>
      </w:r>
    </w:p>
    <w:p w14:paraId="5C2A1127" w14:textId="77777777" w:rsidR="00534E7A" w:rsidRPr="00825403" w:rsidRDefault="00534E7A" w:rsidP="00534E7A">
      <w:pPr>
        <w:rPr>
          <w:szCs w:val="22"/>
        </w:rPr>
      </w:pPr>
      <w:proofErr w:type="spellStart"/>
      <w:r w:rsidRPr="00825403">
        <w:rPr>
          <w:szCs w:val="22"/>
        </w:rPr>
        <w:t>Alverinas</w:t>
      </w:r>
      <w:proofErr w:type="spellEnd"/>
      <w:r w:rsidRPr="00825403">
        <w:rPr>
          <w:szCs w:val="22"/>
        </w:rPr>
        <w:t xml:space="preserve"> yra raumenis veikiantis </w:t>
      </w:r>
      <w:proofErr w:type="spellStart"/>
      <w:r w:rsidRPr="00825403">
        <w:rPr>
          <w:szCs w:val="22"/>
        </w:rPr>
        <w:t>spazmolitikas</w:t>
      </w:r>
      <w:proofErr w:type="spellEnd"/>
      <w:r w:rsidRPr="00825403">
        <w:rPr>
          <w:szCs w:val="22"/>
        </w:rPr>
        <w:t xml:space="preserve">, tiesiogiai veikiantis lygiuosius raumenis (poveikis toks pat, kaip ir </w:t>
      </w:r>
      <w:proofErr w:type="spellStart"/>
      <w:r w:rsidRPr="00825403">
        <w:rPr>
          <w:szCs w:val="22"/>
        </w:rPr>
        <w:t>papaverino</w:t>
      </w:r>
      <w:proofErr w:type="spellEnd"/>
      <w:r w:rsidRPr="00825403">
        <w:rPr>
          <w:szCs w:val="22"/>
        </w:rPr>
        <w:t xml:space="preserve">). Spėjamas veikimo mechanizmas yra kalcio kanalų blokavimas lygiųjų raumenų ląstelėse. </w:t>
      </w:r>
      <w:proofErr w:type="spellStart"/>
      <w:r w:rsidRPr="00825403">
        <w:rPr>
          <w:szCs w:val="22"/>
        </w:rPr>
        <w:t>Spazmuojantys</w:t>
      </w:r>
      <w:proofErr w:type="spellEnd"/>
      <w:r w:rsidRPr="00825403">
        <w:rPr>
          <w:szCs w:val="22"/>
        </w:rPr>
        <w:t xml:space="preserve"> raumenys </w:t>
      </w:r>
      <w:proofErr w:type="spellStart"/>
      <w:r w:rsidRPr="00825403">
        <w:rPr>
          <w:szCs w:val="22"/>
        </w:rPr>
        <w:t>alverinui</w:t>
      </w:r>
      <w:proofErr w:type="spellEnd"/>
      <w:r w:rsidRPr="00825403">
        <w:rPr>
          <w:szCs w:val="22"/>
        </w:rPr>
        <w:t xml:space="preserve"> yra jautresni. </w:t>
      </w:r>
      <w:proofErr w:type="spellStart"/>
      <w:r w:rsidRPr="00825403">
        <w:rPr>
          <w:szCs w:val="22"/>
        </w:rPr>
        <w:t>Alverinas</w:t>
      </w:r>
      <w:proofErr w:type="spellEnd"/>
      <w:r w:rsidRPr="00825403">
        <w:rPr>
          <w:szCs w:val="22"/>
        </w:rPr>
        <w:t xml:space="preserve"> yra efektyvesnis ir mažiau toksiškas negu </w:t>
      </w:r>
      <w:proofErr w:type="spellStart"/>
      <w:r w:rsidRPr="00825403">
        <w:rPr>
          <w:szCs w:val="22"/>
        </w:rPr>
        <w:t>papaverinas</w:t>
      </w:r>
      <w:proofErr w:type="spellEnd"/>
      <w:r w:rsidRPr="00825403">
        <w:rPr>
          <w:szCs w:val="22"/>
        </w:rPr>
        <w:t xml:space="preserve">. Vartojant minėtas dozes, </w:t>
      </w:r>
      <w:proofErr w:type="spellStart"/>
      <w:r w:rsidRPr="00825403">
        <w:rPr>
          <w:szCs w:val="22"/>
        </w:rPr>
        <w:t>alverinas</w:t>
      </w:r>
      <w:proofErr w:type="spellEnd"/>
      <w:r w:rsidRPr="00825403">
        <w:rPr>
          <w:szCs w:val="22"/>
        </w:rPr>
        <w:t xml:space="preserve"> atpalaiduoja lygiuosius virškinimo trakto raumenis. </w:t>
      </w:r>
      <w:proofErr w:type="spellStart"/>
      <w:r w:rsidRPr="00825403">
        <w:rPr>
          <w:szCs w:val="22"/>
        </w:rPr>
        <w:t>Simetikonas</w:t>
      </w:r>
      <w:proofErr w:type="spellEnd"/>
      <w:r w:rsidRPr="00825403">
        <w:rPr>
          <w:szCs w:val="22"/>
        </w:rPr>
        <w:t xml:space="preserve"> yra inertinė medžiaga, nepasižyminti farmakologiniu poveikiu, kuri dėl savo fizinių savybių mažina dujų susidarymą ir palengvina jų pasišalinimą iš virškinimo trakto. Jis mažina dujų burbuliukų paviršiaus įtempimą, tuo palengvindamas jų susiliejimą ir dujų masės susidarymą, kuri po to lengviau pašalinama. </w:t>
      </w:r>
    </w:p>
    <w:p w14:paraId="54E0ECA5" w14:textId="77777777" w:rsidR="00534E7A" w:rsidRPr="00825403" w:rsidRDefault="00534E7A" w:rsidP="00534E7A">
      <w:pPr>
        <w:rPr>
          <w:szCs w:val="22"/>
        </w:rPr>
      </w:pPr>
    </w:p>
    <w:p w14:paraId="53E349DC" w14:textId="77777777" w:rsidR="00534E7A" w:rsidRPr="00825403" w:rsidRDefault="00534E7A" w:rsidP="00534E7A">
      <w:pPr>
        <w:rPr>
          <w:szCs w:val="22"/>
        </w:rPr>
      </w:pPr>
      <w:r w:rsidRPr="00825403">
        <w:rPr>
          <w:szCs w:val="22"/>
        </w:rPr>
        <w:t xml:space="preserve">Išgertas </w:t>
      </w:r>
      <w:proofErr w:type="spellStart"/>
      <w:r w:rsidRPr="00825403">
        <w:rPr>
          <w:szCs w:val="22"/>
        </w:rPr>
        <w:t>simetikonas</w:t>
      </w:r>
      <w:proofErr w:type="spellEnd"/>
      <w:r w:rsidRPr="00825403">
        <w:rPr>
          <w:szCs w:val="22"/>
        </w:rPr>
        <w:t xml:space="preserve"> sudaro apsauginę silikono plėvelę ant žarnų gleivinės.</w:t>
      </w:r>
    </w:p>
    <w:p w14:paraId="5195678B" w14:textId="77777777" w:rsidR="00534E7A" w:rsidRPr="00825403" w:rsidRDefault="00534E7A" w:rsidP="00534E7A">
      <w:pPr>
        <w:ind w:left="567" w:hanging="567"/>
        <w:rPr>
          <w:szCs w:val="22"/>
        </w:rPr>
      </w:pPr>
    </w:p>
    <w:p w14:paraId="6BB22B8A" w14:textId="77777777" w:rsidR="00534E7A" w:rsidRPr="00825403" w:rsidRDefault="00534E7A" w:rsidP="00534E7A">
      <w:pPr>
        <w:numPr>
          <w:ilvl w:val="1"/>
          <w:numId w:val="1"/>
        </w:numPr>
        <w:rPr>
          <w:b/>
          <w:szCs w:val="22"/>
        </w:rPr>
      </w:pPr>
      <w:proofErr w:type="spellStart"/>
      <w:r w:rsidRPr="00825403">
        <w:rPr>
          <w:b/>
          <w:szCs w:val="22"/>
        </w:rPr>
        <w:t>Farmakokinetinės</w:t>
      </w:r>
      <w:proofErr w:type="spellEnd"/>
      <w:r w:rsidRPr="00825403">
        <w:rPr>
          <w:b/>
          <w:szCs w:val="22"/>
        </w:rPr>
        <w:t xml:space="preserve"> savybės </w:t>
      </w:r>
    </w:p>
    <w:p w14:paraId="235F72E8" w14:textId="720FCA35" w:rsidR="00534E7A" w:rsidRPr="00825403" w:rsidRDefault="00534E7A" w:rsidP="00534E7A">
      <w:pPr>
        <w:rPr>
          <w:szCs w:val="22"/>
        </w:rPr>
      </w:pPr>
    </w:p>
    <w:p w14:paraId="1FC7EB6D" w14:textId="04F0D56B" w:rsidR="007152E4" w:rsidRPr="00825403" w:rsidRDefault="00C6659B" w:rsidP="007152E4">
      <w:pPr>
        <w:rPr>
          <w:szCs w:val="22"/>
        </w:rPr>
      </w:pPr>
      <w:r w:rsidRPr="00825403">
        <w:rPr>
          <w:szCs w:val="22"/>
        </w:rPr>
        <w:t xml:space="preserve">Išgėrus </w:t>
      </w:r>
      <w:proofErr w:type="spellStart"/>
      <w:r w:rsidRPr="00825403">
        <w:rPr>
          <w:szCs w:val="22"/>
        </w:rPr>
        <w:t>simetikono</w:t>
      </w:r>
      <w:proofErr w:type="spellEnd"/>
      <w:r w:rsidRPr="00825403">
        <w:rPr>
          <w:szCs w:val="22"/>
        </w:rPr>
        <w:t xml:space="preserve"> jis nėra absorbuojamas, pereina per virškinamąjį traktą ir nepakitęs yra pašalinamas su išmatomis.</w:t>
      </w:r>
      <w:r w:rsidR="00825403">
        <w:rPr>
          <w:szCs w:val="22"/>
        </w:rPr>
        <w:t xml:space="preserve"> </w:t>
      </w:r>
      <w:proofErr w:type="spellStart"/>
      <w:r w:rsidR="007152E4" w:rsidRPr="00825403">
        <w:rPr>
          <w:szCs w:val="22"/>
        </w:rPr>
        <w:t>Simetikonas</w:t>
      </w:r>
      <w:proofErr w:type="spellEnd"/>
      <w:r w:rsidR="007152E4" w:rsidRPr="00825403">
        <w:rPr>
          <w:szCs w:val="22"/>
        </w:rPr>
        <w:t xml:space="preserve"> yra chemiškai inertiškas ir sistemiškai neabsorbuojamas. Dėl to sisteminių toksinių reiškinių nesitikima.</w:t>
      </w:r>
    </w:p>
    <w:p w14:paraId="26AA6417" w14:textId="22BFCF42" w:rsidR="00534E7A" w:rsidRPr="00825403" w:rsidRDefault="00534E7A" w:rsidP="00534E7A">
      <w:pPr>
        <w:rPr>
          <w:szCs w:val="22"/>
        </w:rPr>
      </w:pPr>
    </w:p>
    <w:p w14:paraId="71CE9E8B" w14:textId="77777777" w:rsidR="00BA07BF" w:rsidRPr="00825403" w:rsidRDefault="00BA07BF" w:rsidP="00534E7A">
      <w:pPr>
        <w:rPr>
          <w:szCs w:val="22"/>
        </w:rPr>
      </w:pPr>
      <w:proofErr w:type="spellStart"/>
      <w:r w:rsidRPr="00825403">
        <w:rPr>
          <w:szCs w:val="22"/>
        </w:rPr>
        <w:t>Alverinas</w:t>
      </w:r>
      <w:proofErr w:type="spellEnd"/>
      <w:r w:rsidRPr="00825403">
        <w:rPr>
          <w:szCs w:val="22"/>
        </w:rPr>
        <w:t xml:space="preserve"> absorbuojamas virškinimo trakte ir greitai konvertuojamas į farmakologiškai aktyvų metabolitą bei neaktyvius metabolitus. </w:t>
      </w:r>
      <w:r w:rsidR="00AE0D43" w:rsidRPr="00825403">
        <w:rPr>
          <w:szCs w:val="22"/>
        </w:rPr>
        <w:t xml:space="preserve">Išgėrus </w:t>
      </w:r>
      <w:proofErr w:type="spellStart"/>
      <w:r w:rsidR="00AE0D43" w:rsidRPr="00825403">
        <w:rPr>
          <w:szCs w:val="22"/>
        </w:rPr>
        <w:t>alverino</w:t>
      </w:r>
      <w:proofErr w:type="spellEnd"/>
      <w:r w:rsidR="00AE0D43" w:rsidRPr="00825403">
        <w:rPr>
          <w:szCs w:val="22"/>
        </w:rPr>
        <w:t>, d</w:t>
      </w:r>
      <w:r w:rsidRPr="00825403">
        <w:rPr>
          <w:szCs w:val="22"/>
        </w:rPr>
        <w:t xml:space="preserve">idžiausia koncentracija plazmoje </w:t>
      </w:r>
      <w:r w:rsidR="00AE0D43" w:rsidRPr="00825403">
        <w:rPr>
          <w:szCs w:val="22"/>
        </w:rPr>
        <w:t>susidaro per 1</w:t>
      </w:r>
      <w:r w:rsidR="00AE0D43" w:rsidRPr="00825403">
        <w:rPr>
          <w:szCs w:val="22"/>
        </w:rPr>
        <w:noBreakHyphen/>
        <w:t xml:space="preserve">1,5 val. </w:t>
      </w:r>
      <w:proofErr w:type="spellStart"/>
      <w:r w:rsidR="00AE0D43" w:rsidRPr="00825403">
        <w:rPr>
          <w:szCs w:val="22"/>
        </w:rPr>
        <w:t>Alverino</w:t>
      </w:r>
      <w:proofErr w:type="spellEnd"/>
      <w:r w:rsidR="00AE0D43" w:rsidRPr="00825403">
        <w:rPr>
          <w:szCs w:val="22"/>
        </w:rPr>
        <w:t xml:space="preserve"> metabolitai daugiausia šalinami per inkstus.</w:t>
      </w:r>
    </w:p>
    <w:p w14:paraId="1EA532AF" w14:textId="77777777" w:rsidR="00534E7A" w:rsidRPr="00825403" w:rsidRDefault="00534E7A" w:rsidP="00534E7A">
      <w:pPr>
        <w:ind w:left="567" w:hanging="567"/>
        <w:rPr>
          <w:szCs w:val="22"/>
        </w:rPr>
      </w:pPr>
    </w:p>
    <w:p w14:paraId="4296248A" w14:textId="77777777" w:rsidR="00534E7A" w:rsidRPr="00825403" w:rsidRDefault="00534E7A" w:rsidP="00534E7A">
      <w:pPr>
        <w:ind w:left="567" w:hanging="567"/>
        <w:rPr>
          <w:b/>
          <w:szCs w:val="22"/>
        </w:rPr>
      </w:pPr>
      <w:r w:rsidRPr="00825403">
        <w:rPr>
          <w:b/>
          <w:szCs w:val="22"/>
        </w:rPr>
        <w:t>5.3</w:t>
      </w:r>
      <w:r w:rsidRPr="00825403">
        <w:rPr>
          <w:b/>
          <w:szCs w:val="22"/>
        </w:rPr>
        <w:tab/>
      </w:r>
      <w:proofErr w:type="spellStart"/>
      <w:r w:rsidRPr="00825403">
        <w:rPr>
          <w:b/>
          <w:szCs w:val="22"/>
        </w:rPr>
        <w:t>Ikiklinikinių</w:t>
      </w:r>
      <w:proofErr w:type="spellEnd"/>
      <w:r w:rsidRPr="00825403">
        <w:rPr>
          <w:b/>
          <w:szCs w:val="22"/>
        </w:rPr>
        <w:t xml:space="preserve"> saugumo tyrimų duomenys</w:t>
      </w:r>
    </w:p>
    <w:p w14:paraId="1504881E" w14:textId="77777777" w:rsidR="00534E7A" w:rsidRPr="00825403" w:rsidRDefault="00534E7A" w:rsidP="00534E7A">
      <w:pPr>
        <w:ind w:left="567" w:hanging="567"/>
        <w:rPr>
          <w:szCs w:val="22"/>
        </w:rPr>
      </w:pPr>
    </w:p>
    <w:p w14:paraId="527D3B5A" w14:textId="54C8BC39" w:rsidR="00D60C14" w:rsidRPr="00825403" w:rsidRDefault="002969DA" w:rsidP="00534E7A">
      <w:pPr>
        <w:rPr>
          <w:szCs w:val="22"/>
        </w:rPr>
      </w:pPr>
      <w:r w:rsidRPr="00825403">
        <w:rPr>
          <w:szCs w:val="22"/>
        </w:rPr>
        <w:t>Įprastais</w:t>
      </w:r>
      <w:r w:rsidR="00D60C14" w:rsidRPr="00825403">
        <w:rPr>
          <w:szCs w:val="22"/>
        </w:rPr>
        <w:t xml:space="preserve"> </w:t>
      </w:r>
      <w:proofErr w:type="spellStart"/>
      <w:r w:rsidR="00D60C14" w:rsidRPr="00825403">
        <w:rPr>
          <w:szCs w:val="22"/>
        </w:rPr>
        <w:t>ikiklinikiniais</w:t>
      </w:r>
      <w:proofErr w:type="spellEnd"/>
      <w:r w:rsidR="00D60C14" w:rsidRPr="00825403">
        <w:rPr>
          <w:szCs w:val="22"/>
        </w:rPr>
        <w:t xml:space="preserve"> kartotinių dozių toksiškumo ir </w:t>
      </w:r>
      <w:proofErr w:type="spellStart"/>
      <w:r w:rsidR="00D60C14" w:rsidRPr="00825403">
        <w:rPr>
          <w:szCs w:val="22"/>
        </w:rPr>
        <w:t>genotoksiškumo</w:t>
      </w:r>
      <w:proofErr w:type="spellEnd"/>
      <w:r w:rsidR="00D60C14" w:rsidRPr="00825403">
        <w:rPr>
          <w:szCs w:val="22"/>
        </w:rPr>
        <w:t xml:space="preserve"> tyrimais nustatyta, kad </w:t>
      </w:r>
      <w:proofErr w:type="spellStart"/>
      <w:r w:rsidR="00D60C14" w:rsidRPr="00825403">
        <w:rPr>
          <w:szCs w:val="22"/>
        </w:rPr>
        <w:t>alverino</w:t>
      </w:r>
      <w:proofErr w:type="spellEnd"/>
      <w:r w:rsidR="00D60C14" w:rsidRPr="00825403">
        <w:rPr>
          <w:szCs w:val="22"/>
        </w:rPr>
        <w:t xml:space="preserve"> citratas reikšmingo sisteminio</w:t>
      </w:r>
      <w:r w:rsidR="00C6659B" w:rsidRPr="00825403">
        <w:rPr>
          <w:szCs w:val="22"/>
        </w:rPr>
        <w:t xml:space="preserve"> toksinio</w:t>
      </w:r>
      <w:r w:rsidR="00D60C14" w:rsidRPr="00825403">
        <w:rPr>
          <w:szCs w:val="22"/>
        </w:rPr>
        <w:t xml:space="preserve"> poveikio neturi.</w:t>
      </w:r>
    </w:p>
    <w:p w14:paraId="295AC9BB" w14:textId="77777777" w:rsidR="00D60C14" w:rsidRPr="00825403" w:rsidRDefault="001B322A" w:rsidP="00534E7A">
      <w:pPr>
        <w:rPr>
          <w:szCs w:val="22"/>
        </w:rPr>
      </w:pPr>
      <w:r w:rsidRPr="00825403">
        <w:rPr>
          <w:szCs w:val="22"/>
        </w:rPr>
        <w:t xml:space="preserve">Su dvejomis gyvūnų rūšimis atlikti tyrimai neparodė </w:t>
      </w:r>
      <w:proofErr w:type="spellStart"/>
      <w:r w:rsidRPr="00825403">
        <w:rPr>
          <w:szCs w:val="22"/>
        </w:rPr>
        <w:t>embriotoksinio</w:t>
      </w:r>
      <w:proofErr w:type="spellEnd"/>
      <w:r w:rsidRPr="00825403">
        <w:rPr>
          <w:szCs w:val="22"/>
        </w:rPr>
        <w:t xml:space="preserve"> poveikio.</w:t>
      </w:r>
    </w:p>
    <w:p w14:paraId="1AF9E334" w14:textId="77777777" w:rsidR="001B322A" w:rsidRPr="00825403" w:rsidRDefault="001B322A" w:rsidP="00534E7A">
      <w:pPr>
        <w:rPr>
          <w:szCs w:val="22"/>
        </w:rPr>
      </w:pPr>
      <w:r w:rsidRPr="00825403">
        <w:rPr>
          <w:szCs w:val="22"/>
        </w:rPr>
        <w:t xml:space="preserve">Perinataliniai ir </w:t>
      </w:r>
      <w:proofErr w:type="spellStart"/>
      <w:r w:rsidRPr="00825403">
        <w:rPr>
          <w:szCs w:val="22"/>
        </w:rPr>
        <w:t>postnataliniai</w:t>
      </w:r>
      <w:proofErr w:type="spellEnd"/>
      <w:r w:rsidRPr="00825403">
        <w:rPr>
          <w:szCs w:val="22"/>
        </w:rPr>
        <w:t xml:space="preserve"> tyrimai su žiurkėmis nesukėlė jokio kenksmingo poveikio embriono vystymuisi, </w:t>
      </w:r>
      <w:r w:rsidR="00C6659B" w:rsidRPr="00825403">
        <w:rPr>
          <w:szCs w:val="22"/>
        </w:rPr>
        <w:t>gimdymui</w:t>
      </w:r>
      <w:r w:rsidRPr="00825403">
        <w:rPr>
          <w:szCs w:val="22"/>
        </w:rPr>
        <w:t xml:space="preserve"> ir naujagimio augimui ir vystymuisi žindymo laikotarpiu.</w:t>
      </w:r>
    </w:p>
    <w:p w14:paraId="29B8CF36" w14:textId="77777777" w:rsidR="00534E7A" w:rsidRPr="00825403" w:rsidRDefault="00534E7A" w:rsidP="00534E7A">
      <w:pPr>
        <w:rPr>
          <w:szCs w:val="22"/>
        </w:rPr>
      </w:pPr>
    </w:p>
    <w:p w14:paraId="31F21399" w14:textId="77777777" w:rsidR="00534E7A" w:rsidRPr="00825403" w:rsidRDefault="00534E7A" w:rsidP="00534E7A">
      <w:pPr>
        <w:ind w:left="567" w:hanging="567"/>
        <w:rPr>
          <w:szCs w:val="22"/>
        </w:rPr>
      </w:pPr>
    </w:p>
    <w:p w14:paraId="2EE6AB47" w14:textId="77777777" w:rsidR="00534E7A" w:rsidRPr="00825403" w:rsidRDefault="00534E7A" w:rsidP="00534E7A">
      <w:pPr>
        <w:ind w:left="567" w:hanging="567"/>
        <w:rPr>
          <w:b/>
          <w:caps/>
          <w:szCs w:val="22"/>
        </w:rPr>
      </w:pPr>
      <w:r w:rsidRPr="00825403">
        <w:rPr>
          <w:b/>
          <w:caps/>
          <w:szCs w:val="22"/>
        </w:rPr>
        <w:t>6.</w:t>
      </w:r>
      <w:r w:rsidRPr="00825403">
        <w:rPr>
          <w:b/>
          <w:caps/>
          <w:szCs w:val="22"/>
        </w:rPr>
        <w:tab/>
        <w:t>farmacinė informacija</w:t>
      </w:r>
    </w:p>
    <w:p w14:paraId="62457C56" w14:textId="77777777" w:rsidR="00534E7A" w:rsidRPr="00825403" w:rsidRDefault="00534E7A" w:rsidP="00534E7A">
      <w:pPr>
        <w:ind w:left="567" w:hanging="567"/>
        <w:rPr>
          <w:szCs w:val="22"/>
        </w:rPr>
      </w:pPr>
    </w:p>
    <w:p w14:paraId="1EBFDC44" w14:textId="77777777" w:rsidR="00534E7A" w:rsidRPr="00825403" w:rsidRDefault="00534E7A" w:rsidP="00534E7A">
      <w:pPr>
        <w:ind w:left="567" w:hanging="567"/>
        <w:rPr>
          <w:b/>
          <w:szCs w:val="22"/>
        </w:rPr>
      </w:pPr>
      <w:r w:rsidRPr="00825403">
        <w:rPr>
          <w:b/>
          <w:szCs w:val="22"/>
        </w:rPr>
        <w:t>6.1</w:t>
      </w:r>
      <w:r w:rsidRPr="00825403">
        <w:rPr>
          <w:b/>
          <w:szCs w:val="22"/>
        </w:rPr>
        <w:tab/>
        <w:t>Pagalbinių medžiagų sąrašas</w:t>
      </w:r>
    </w:p>
    <w:p w14:paraId="4171DB32" w14:textId="77777777" w:rsidR="00534E7A" w:rsidRPr="00825403" w:rsidRDefault="00534E7A" w:rsidP="00534E7A">
      <w:pPr>
        <w:ind w:left="567" w:hanging="567"/>
        <w:rPr>
          <w:szCs w:val="22"/>
        </w:rPr>
      </w:pPr>
    </w:p>
    <w:p w14:paraId="4897E2D6" w14:textId="77777777" w:rsidR="00534E7A" w:rsidRPr="00825403" w:rsidRDefault="00534E7A" w:rsidP="00534E7A">
      <w:pPr>
        <w:rPr>
          <w:szCs w:val="22"/>
        </w:rPr>
      </w:pPr>
      <w:r w:rsidRPr="00825403">
        <w:rPr>
          <w:szCs w:val="22"/>
        </w:rPr>
        <w:t>Želatina</w:t>
      </w:r>
    </w:p>
    <w:p w14:paraId="05E61372" w14:textId="77777777" w:rsidR="00534E7A" w:rsidRPr="00825403" w:rsidRDefault="00534E7A" w:rsidP="00534E7A">
      <w:pPr>
        <w:rPr>
          <w:szCs w:val="22"/>
        </w:rPr>
      </w:pPr>
      <w:proofErr w:type="spellStart"/>
      <w:r w:rsidRPr="00825403">
        <w:rPr>
          <w:szCs w:val="22"/>
        </w:rPr>
        <w:t>Glicerolis</w:t>
      </w:r>
      <w:proofErr w:type="spellEnd"/>
    </w:p>
    <w:p w14:paraId="6684BEE0" w14:textId="77777777" w:rsidR="00534E7A" w:rsidRPr="00825403" w:rsidRDefault="00534E7A" w:rsidP="00534E7A">
      <w:pPr>
        <w:rPr>
          <w:szCs w:val="22"/>
        </w:rPr>
      </w:pPr>
      <w:r w:rsidRPr="00825403">
        <w:rPr>
          <w:szCs w:val="22"/>
        </w:rPr>
        <w:t>Titano dioksidas (E171)</w:t>
      </w:r>
    </w:p>
    <w:p w14:paraId="0D9B75A3" w14:textId="77777777" w:rsidR="00534E7A" w:rsidRPr="00825403" w:rsidRDefault="00534E7A" w:rsidP="00534E7A">
      <w:pPr>
        <w:ind w:left="567" w:hanging="567"/>
        <w:rPr>
          <w:szCs w:val="22"/>
        </w:rPr>
      </w:pPr>
      <w:r w:rsidRPr="00825403">
        <w:rPr>
          <w:szCs w:val="22"/>
        </w:rPr>
        <w:t>Išgrynintas vanduo</w:t>
      </w:r>
    </w:p>
    <w:p w14:paraId="1FFCB506" w14:textId="77777777" w:rsidR="00534E7A" w:rsidRPr="00825403" w:rsidRDefault="00534E7A" w:rsidP="00534E7A">
      <w:pPr>
        <w:ind w:left="567" w:hanging="567"/>
        <w:rPr>
          <w:szCs w:val="22"/>
        </w:rPr>
      </w:pPr>
    </w:p>
    <w:p w14:paraId="3CB9739B" w14:textId="77777777" w:rsidR="00534E7A" w:rsidRPr="00825403" w:rsidRDefault="00534E7A" w:rsidP="00534E7A">
      <w:pPr>
        <w:ind w:left="567" w:hanging="567"/>
        <w:rPr>
          <w:b/>
          <w:szCs w:val="22"/>
        </w:rPr>
      </w:pPr>
      <w:r w:rsidRPr="00825403">
        <w:rPr>
          <w:b/>
          <w:szCs w:val="22"/>
        </w:rPr>
        <w:t>6.2</w:t>
      </w:r>
      <w:r w:rsidRPr="00825403">
        <w:rPr>
          <w:b/>
          <w:szCs w:val="22"/>
        </w:rPr>
        <w:tab/>
        <w:t>Nesuderinamumas</w:t>
      </w:r>
    </w:p>
    <w:p w14:paraId="3194E5A4" w14:textId="77777777" w:rsidR="00534E7A" w:rsidRPr="00825403" w:rsidRDefault="00534E7A" w:rsidP="00534E7A">
      <w:pPr>
        <w:ind w:left="567" w:hanging="567"/>
        <w:rPr>
          <w:szCs w:val="22"/>
        </w:rPr>
      </w:pPr>
    </w:p>
    <w:p w14:paraId="383A805F" w14:textId="77777777" w:rsidR="00534E7A" w:rsidRPr="00825403" w:rsidRDefault="00534E7A" w:rsidP="00534E7A">
      <w:pPr>
        <w:rPr>
          <w:szCs w:val="22"/>
        </w:rPr>
      </w:pPr>
      <w:r w:rsidRPr="00825403">
        <w:rPr>
          <w:szCs w:val="22"/>
        </w:rPr>
        <w:t>Duomenys nebūtini.</w:t>
      </w:r>
    </w:p>
    <w:p w14:paraId="375B9467" w14:textId="77777777" w:rsidR="00534E7A" w:rsidRPr="00825403" w:rsidRDefault="00534E7A" w:rsidP="00534E7A">
      <w:pPr>
        <w:rPr>
          <w:szCs w:val="22"/>
        </w:rPr>
      </w:pPr>
    </w:p>
    <w:p w14:paraId="4F590FBB" w14:textId="77777777" w:rsidR="00534E7A" w:rsidRPr="00825403" w:rsidRDefault="00534E7A" w:rsidP="00BF0A0B">
      <w:pPr>
        <w:keepNext/>
        <w:ind w:left="567" w:hanging="567"/>
        <w:rPr>
          <w:b/>
          <w:szCs w:val="22"/>
        </w:rPr>
      </w:pPr>
      <w:r w:rsidRPr="00825403">
        <w:rPr>
          <w:b/>
          <w:szCs w:val="22"/>
        </w:rPr>
        <w:t>6.3</w:t>
      </w:r>
      <w:r w:rsidRPr="00825403">
        <w:rPr>
          <w:b/>
          <w:szCs w:val="22"/>
        </w:rPr>
        <w:tab/>
        <w:t>Tinkamumo laikas</w:t>
      </w:r>
    </w:p>
    <w:p w14:paraId="26BD4A62" w14:textId="77777777" w:rsidR="00534E7A" w:rsidRPr="00825403" w:rsidRDefault="00534E7A" w:rsidP="00BF0A0B">
      <w:pPr>
        <w:keepNext/>
        <w:ind w:left="567" w:hanging="567"/>
        <w:rPr>
          <w:szCs w:val="22"/>
        </w:rPr>
      </w:pPr>
    </w:p>
    <w:p w14:paraId="46DB5616" w14:textId="77777777" w:rsidR="00534E7A" w:rsidRPr="00825403" w:rsidRDefault="00534E7A" w:rsidP="00BF0A0B">
      <w:pPr>
        <w:keepNext/>
        <w:ind w:left="567" w:hanging="567"/>
        <w:rPr>
          <w:szCs w:val="22"/>
        </w:rPr>
      </w:pPr>
      <w:r w:rsidRPr="00825403">
        <w:rPr>
          <w:szCs w:val="22"/>
        </w:rPr>
        <w:t>3 metai.</w:t>
      </w:r>
    </w:p>
    <w:p w14:paraId="67826494" w14:textId="77777777" w:rsidR="00534E7A" w:rsidRPr="00825403" w:rsidRDefault="00534E7A" w:rsidP="00534E7A">
      <w:pPr>
        <w:ind w:left="567" w:hanging="567"/>
        <w:rPr>
          <w:szCs w:val="22"/>
        </w:rPr>
      </w:pPr>
    </w:p>
    <w:p w14:paraId="105972C3" w14:textId="77777777" w:rsidR="00534E7A" w:rsidRPr="00825403" w:rsidRDefault="00534E7A" w:rsidP="00534E7A">
      <w:pPr>
        <w:ind w:left="567" w:hanging="567"/>
        <w:rPr>
          <w:b/>
          <w:szCs w:val="22"/>
        </w:rPr>
      </w:pPr>
      <w:r w:rsidRPr="00825403">
        <w:rPr>
          <w:b/>
          <w:szCs w:val="22"/>
        </w:rPr>
        <w:lastRenderedPageBreak/>
        <w:t>6.4</w:t>
      </w:r>
      <w:r w:rsidRPr="00825403">
        <w:rPr>
          <w:b/>
          <w:szCs w:val="22"/>
        </w:rPr>
        <w:tab/>
        <w:t>Specialios laikymo sąlygos</w:t>
      </w:r>
    </w:p>
    <w:p w14:paraId="52945305" w14:textId="77777777" w:rsidR="00534E7A" w:rsidRPr="00825403" w:rsidRDefault="00534E7A" w:rsidP="00534E7A">
      <w:pPr>
        <w:ind w:left="567" w:hanging="567"/>
        <w:rPr>
          <w:szCs w:val="22"/>
        </w:rPr>
      </w:pPr>
    </w:p>
    <w:p w14:paraId="1F41B8CA" w14:textId="77777777" w:rsidR="00534E7A" w:rsidRPr="00825403" w:rsidRDefault="00534E7A" w:rsidP="00534E7A">
      <w:pPr>
        <w:rPr>
          <w:szCs w:val="22"/>
        </w:rPr>
      </w:pPr>
      <w:r w:rsidRPr="00825403">
        <w:rPr>
          <w:szCs w:val="22"/>
        </w:rPr>
        <w:t xml:space="preserve">Laikyti ne aukštesnėje kaip </w:t>
      </w:r>
      <w:smartTag w:uri="urn:schemas-microsoft-com:office:smarttags" w:element="metricconverter">
        <w:smartTagPr>
          <w:attr w:name="ProductID" w:val="25 °C"/>
        </w:smartTagPr>
        <w:r w:rsidRPr="00825403">
          <w:rPr>
            <w:szCs w:val="22"/>
          </w:rPr>
          <w:t>25 °C</w:t>
        </w:r>
      </w:smartTag>
      <w:r w:rsidRPr="00825403">
        <w:rPr>
          <w:szCs w:val="22"/>
        </w:rPr>
        <w:t xml:space="preserve"> temperatūroje. </w:t>
      </w:r>
    </w:p>
    <w:p w14:paraId="375AEC48" w14:textId="77777777" w:rsidR="00534E7A" w:rsidRPr="00825403" w:rsidRDefault="00534E7A" w:rsidP="00534E7A">
      <w:pPr>
        <w:ind w:left="567" w:hanging="567"/>
        <w:rPr>
          <w:szCs w:val="22"/>
        </w:rPr>
      </w:pPr>
    </w:p>
    <w:p w14:paraId="21245998" w14:textId="66AAB5D4" w:rsidR="00CB5957" w:rsidRPr="00825403" w:rsidRDefault="00534E7A" w:rsidP="00534E7A">
      <w:pPr>
        <w:ind w:left="567" w:hanging="567"/>
        <w:rPr>
          <w:b/>
          <w:szCs w:val="22"/>
        </w:rPr>
      </w:pPr>
      <w:r w:rsidRPr="00825403">
        <w:rPr>
          <w:b/>
          <w:szCs w:val="22"/>
        </w:rPr>
        <w:t>6.5</w:t>
      </w:r>
      <w:r w:rsidRPr="00825403">
        <w:rPr>
          <w:b/>
          <w:szCs w:val="22"/>
        </w:rPr>
        <w:tab/>
      </w:r>
      <w:proofErr w:type="spellStart"/>
      <w:r w:rsidR="00200EDE" w:rsidRPr="00825403">
        <w:rPr>
          <w:b/>
        </w:rPr>
        <w:t>Talpyklės</w:t>
      </w:r>
      <w:proofErr w:type="spellEnd"/>
      <w:r w:rsidR="00200EDE" w:rsidRPr="00825403">
        <w:rPr>
          <w:b/>
        </w:rPr>
        <w:t xml:space="preserve"> pobūdis ir jos turinys</w:t>
      </w:r>
      <w:r w:rsidR="00200EDE" w:rsidRPr="00825403">
        <w:rPr>
          <w:bCs/>
          <w:szCs w:val="24"/>
        </w:rPr>
        <w:t xml:space="preserve"> </w:t>
      </w:r>
    </w:p>
    <w:p w14:paraId="0A8DDA1D" w14:textId="77777777" w:rsidR="00534E7A" w:rsidRPr="00825403" w:rsidRDefault="00534E7A" w:rsidP="00534E7A">
      <w:pPr>
        <w:ind w:left="567" w:hanging="567"/>
        <w:rPr>
          <w:szCs w:val="22"/>
        </w:rPr>
      </w:pPr>
    </w:p>
    <w:p w14:paraId="7EF53F5B" w14:textId="77777777" w:rsidR="00534E7A" w:rsidRPr="00825403" w:rsidRDefault="00534E7A" w:rsidP="00534E7A">
      <w:pPr>
        <w:rPr>
          <w:szCs w:val="22"/>
        </w:rPr>
      </w:pPr>
      <w:r w:rsidRPr="00825403">
        <w:rPr>
          <w:szCs w:val="22"/>
        </w:rPr>
        <w:t>PVC/aliuminio lizdinės plokštelės, kuriose supakuota po 10 kapsulių.</w:t>
      </w:r>
    </w:p>
    <w:p w14:paraId="218C8870" w14:textId="77777777" w:rsidR="00534E7A" w:rsidRPr="00825403" w:rsidRDefault="00534E7A" w:rsidP="00534E7A">
      <w:pPr>
        <w:rPr>
          <w:szCs w:val="22"/>
        </w:rPr>
      </w:pPr>
      <w:r w:rsidRPr="00825403">
        <w:rPr>
          <w:szCs w:val="22"/>
        </w:rPr>
        <w:t>Kartoninėje dėžutėje yra 20 kapsulių.</w:t>
      </w:r>
    </w:p>
    <w:p w14:paraId="275AE643" w14:textId="77777777" w:rsidR="00534E7A" w:rsidRPr="00825403" w:rsidRDefault="00534E7A" w:rsidP="00534E7A">
      <w:pPr>
        <w:ind w:left="567" w:hanging="567"/>
        <w:rPr>
          <w:szCs w:val="22"/>
        </w:rPr>
      </w:pPr>
    </w:p>
    <w:p w14:paraId="65406D4E" w14:textId="77777777" w:rsidR="00534E7A" w:rsidRPr="00825403" w:rsidRDefault="00534E7A" w:rsidP="00534E7A">
      <w:pPr>
        <w:ind w:left="567" w:hanging="567"/>
        <w:rPr>
          <w:b/>
          <w:szCs w:val="22"/>
        </w:rPr>
      </w:pPr>
      <w:r w:rsidRPr="00825403">
        <w:rPr>
          <w:b/>
          <w:szCs w:val="22"/>
        </w:rPr>
        <w:t>6.6</w:t>
      </w:r>
      <w:r w:rsidRPr="00825403">
        <w:rPr>
          <w:b/>
          <w:szCs w:val="22"/>
        </w:rPr>
        <w:tab/>
      </w:r>
      <w:r w:rsidRPr="00825403">
        <w:rPr>
          <w:rStyle w:val="Grietas"/>
          <w:color w:val="000000"/>
          <w:szCs w:val="22"/>
        </w:rPr>
        <w:t>Specialūs reikalavimai atliekoms tvarkyti</w:t>
      </w:r>
    </w:p>
    <w:p w14:paraId="73AE48C9" w14:textId="77777777" w:rsidR="00534E7A" w:rsidRPr="00825403" w:rsidRDefault="00534E7A" w:rsidP="00534E7A">
      <w:pPr>
        <w:ind w:left="567" w:hanging="567"/>
        <w:rPr>
          <w:szCs w:val="22"/>
        </w:rPr>
      </w:pPr>
    </w:p>
    <w:p w14:paraId="002B461A" w14:textId="3E0E6D91" w:rsidR="00534E7A" w:rsidRPr="00825403" w:rsidRDefault="006F5D38" w:rsidP="00534E7A">
      <w:pPr>
        <w:ind w:left="567" w:hanging="567"/>
        <w:rPr>
          <w:szCs w:val="22"/>
        </w:rPr>
      </w:pPr>
      <w:r w:rsidRPr="00825403">
        <w:rPr>
          <w:szCs w:val="24"/>
        </w:rPr>
        <w:t xml:space="preserve">Nesuvartotą vaistinį preparatą ar atliekas reikia tvarkyti laikantis vietinių reikalavimų. </w:t>
      </w:r>
    </w:p>
    <w:p w14:paraId="172D0952" w14:textId="77777777" w:rsidR="00534E7A" w:rsidRPr="00825403" w:rsidRDefault="00534E7A" w:rsidP="00534E7A">
      <w:pPr>
        <w:ind w:left="567" w:hanging="567"/>
        <w:rPr>
          <w:szCs w:val="22"/>
        </w:rPr>
      </w:pPr>
    </w:p>
    <w:p w14:paraId="35CB5945" w14:textId="77777777" w:rsidR="00534E7A" w:rsidRPr="00825403" w:rsidRDefault="00534E7A" w:rsidP="00534E7A">
      <w:pPr>
        <w:ind w:left="567" w:hanging="567"/>
        <w:rPr>
          <w:szCs w:val="22"/>
        </w:rPr>
      </w:pPr>
    </w:p>
    <w:p w14:paraId="552C830A" w14:textId="4A8E2E90" w:rsidR="00534E7A" w:rsidRPr="00825403" w:rsidRDefault="00534E7A" w:rsidP="00534E7A">
      <w:pPr>
        <w:ind w:left="567" w:hanging="567"/>
        <w:rPr>
          <w:b/>
          <w:caps/>
          <w:szCs w:val="22"/>
        </w:rPr>
      </w:pPr>
      <w:r w:rsidRPr="00825403">
        <w:rPr>
          <w:b/>
          <w:caps/>
          <w:szCs w:val="22"/>
        </w:rPr>
        <w:t>7.</w:t>
      </w:r>
      <w:r w:rsidRPr="00825403">
        <w:rPr>
          <w:b/>
          <w:caps/>
          <w:szCs w:val="22"/>
        </w:rPr>
        <w:tab/>
      </w:r>
      <w:r w:rsidR="006F5D38" w:rsidRPr="00825403">
        <w:rPr>
          <w:b/>
          <w:caps/>
          <w:szCs w:val="22"/>
        </w:rPr>
        <w:t>REGISTRUOTOJAS</w:t>
      </w:r>
    </w:p>
    <w:p w14:paraId="27ABF3EC" w14:textId="77777777" w:rsidR="00534E7A" w:rsidRPr="00825403" w:rsidRDefault="00534E7A" w:rsidP="00534E7A">
      <w:pPr>
        <w:ind w:left="567" w:hanging="567"/>
        <w:rPr>
          <w:szCs w:val="22"/>
        </w:rPr>
      </w:pPr>
    </w:p>
    <w:p w14:paraId="0AB95DAF" w14:textId="77777777" w:rsidR="00534E7A" w:rsidRPr="00825403" w:rsidRDefault="00534E7A" w:rsidP="00534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roofErr w:type="spellStart"/>
      <w:r w:rsidRPr="00825403">
        <w:rPr>
          <w:spacing w:val="-3"/>
          <w:szCs w:val="22"/>
        </w:rPr>
        <w:t>Laboratoires</w:t>
      </w:r>
      <w:proofErr w:type="spellEnd"/>
      <w:r w:rsidRPr="00825403">
        <w:rPr>
          <w:spacing w:val="-3"/>
          <w:szCs w:val="22"/>
        </w:rPr>
        <w:t xml:space="preserve"> MAYOLY SPINDLER</w:t>
      </w:r>
    </w:p>
    <w:p w14:paraId="62842D86" w14:textId="77777777" w:rsidR="005605FB" w:rsidRPr="005605FB" w:rsidRDefault="005605FB" w:rsidP="00560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lang w:val="cs-CZ"/>
        </w:rPr>
      </w:pPr>
      <w:r w:rsidRPr="005605FB">
        <w:rPr>
          <w:spacing w:val="-3"/>
          <w:szCs w:val="22"/>
          <w:lang w:val="cs-CZ"/>
        </w:rPr>
        <w:t xml:space="preserve">3 place Renault </w:t>
      </w:r>
    </w:p>
    <w:p w14:paraId="03D36857" w14:textId="77777777" w:rsidR="005605FB" w:rsidRPr="005605FB" w:rsidRDefault="005605FB" w:rsidP="00560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lang w:val="cs-CZ"/>
        </w:rPr>
      </w:pPr>
      <w:r w:rsidRPr="005605FB">
        <w:rPr>
          <w:spacing w:val="-3"/>
          <w:szCs w:val="22"/>
          <w:lang w:val="cs-CZ"/>
        </w:rPr>
        <w:t xml:space="preserve">92500 Rueil-Malmaison </w:t>
      </w:r>
    </w:p>
    <w:p w14:paraId="05FB0376" w14:textId="77777777" w:rsidR="00534E7A" w:rsidRPr="00825403" w:rsidRDefault="00534E7A" w:rsidP="00534E7A">
      <w:pPr>
        <w:ind w:left="567" w:hanging="567"/>
        <w:rPr>
          <w:szCs w:val="22"/>
        </w:rPr>
      </w:pPr>
      <w:r w:rsidRPr="00825403">
        <w:rPr>
          <w:caps/>
          <w:spacing w:val="-3"/>
          <w:szCs w:val="22"/>
        </w:rPr>
        <w:t>P</w:t>
      </w:r>
      <w:r w:rsidRPr="00825403">
        <w:rPr>
          <w:szCs w:val="22"/>
        </w:rPr>
        <w:t>rancūzija</w:t>
      </w:r>
    </w:p>
    <w:p w14:paraId="09C076B9" w14:textId="77777777" w:rsidR="00534E7A" w:rsidRPr="00825403" w:rsidRDefault="00534E7A" w:rsidP="00534E7A">
      <w:pPr>
        <w:ind w:left="567" w:hanging="567"/>
        <w:rPr>
          <w:szCs w:val="22"/>
        </w:rPr>
      </w:pPr>
    </w:p>
    <w:p w14:paraId="37975B2B" w14:textId="77777777" w:rsidR="00534E7A" w:rsidRPr="00825403" w:rsidRDefault="00534E7A" w:rsidP="00534E7A">
      <w:pPr>
        <w:ind w:left="567" w:hanging="567"/>
        <w:rPr>
          <w:szCs w:val="22"/>
        </w:rPr>
      </w:pPr>
    </w:p>
    <w:p w14:paraId="449150CB" w14:textId="686687FB" w:rsidR="00534E7A" w:rsidRPr="00825403" w:rsidRDefault="00534E7A" w:rsidP="00534E7A">
      <w:pPr>
        <w:ind w:left="567" w:hanging="567"/>
        <w:rPr>
          <w:b/>
          <w:caps/>
          <w:szCs w:val="22"/>
        </w:rPr>
      </w:pPr>
      <w:r w:rsidRPr="00825403">
        <w:rPr>
          <w:b/>
          <w:caps/>
          <w:szCs w:val="22"/>
        </w:rPr>
        <w:t>8.</w:t>
      </w:r>
      <w:r w:rsidRPr="00825403">
        <w:rPr>
          <w:b/>
          <w:caps/>
          <w:szCs w:val="22"/>
        </w:rPr>
        <w:tab/>
      </w:r>
      <w:r w:rsidR="00E11C4B" w:rsidRPr="00825403">
        <w:rPr>
          <w:b/>
          <w:caps/>
          <w:szCs w:val="22"/>
        </w:rPr>
        <w:t>REGISTRACIJOS PAŽYMĖJIMO</w:t>
      </w:r>
      <w:r w:rsidRPr="00825403">
        <w:rPr>
          <w:b/>
          <w:caps/>
          <w:szCs w:val="22"/>
        </w:rPr>
        <w:t xml:space="preserve"> numeris</w:t>
      </w:r>
      <w:r w:rsidR="00E11C4B" w:rsidRPr="00825403">
        <w:rPr>
          <w:b/>
          <w:caps/>
          <w:szCs w:val="22"/>
        </w:rPr>
        <w:t xml:space="preserve"> (-IAI)</w:t>
      </w:r>
    </w:p>
    <w:p w14:paraId="15D5633A" w14:textId="77777777" w:rsidR="00534E7A" w:rsidRPr="00825403" w:rsidRDefault="00534E7A" w:rsidP="00534E7A">
      <w:pPr>
        <w:ind w:left="567" w:hanging="567"/>
        <w:rPr>
          <w:szCs w:val="22"/>
        </w:rPr>
      </w:pPr>
    </w:p>
    <w:p w14:paraId="364C55A1" w14:textId="77777777" w:rsidR="00534E7A" w:rsidRPr="00825403" w:rsidRDefault="00534E7A" w:rsidP="00534E7A">
      <w:pPr>
        <w:ind w:left="567" w:hanging="567"/>
        <w:rPr>
          <w:szCs w:val="22"/>
        </w:rPr>
      </w:pPr>
      <w:r w:rsidRPr="00825403">
        <w:rPr>
          <w:szCs w:val="22"/>
        </w:rPr>
        <w:t>LT/1/96/2873/001</w:t>
      </w:r>
    </w:p>
    <w:p w14:paraId="297DC5C0" w14:textId="77777777" w:rsidR="00534E7A" w:rsidRPr="00825403" w:rsidRDefault="00534E7A" w:rsidP="00534E7A">
      <w:pPr>
        <w:ind w:left="567" w:hanging="567"/>
        <w:rPr>
          <w:szCs w:val="22"/>
        </w:rPr>
      </w:pPr>
    </w:p>
    <w:p w14:paraId="59181C6F" w14:textId="77777777" w:rsidR="00534E7A" w:rsidRPr="00825403" w:rsidRDefault="00534E7A" w:rsidP="00534E7A">
      <w:pPr>
        <w:ind w:left="567" w:hanging="567"/>
        <w:rPr>
          <w:szCs w:val="22"/>
        </w:rPr>
      </w:pPr>
    </w:p>
    <w:p w14:paraId="0D07A552" w14:textId="407BA204" w:rsidR="00534E7A" w:rsidRPr="00825403" w:rsidRDefault="00534E7A" w:rsidP="00534E7A">
      <w:pPr>
        <w:ind w:left="567" w:hanging="567"/>
        <w:rPr>
          <w:b/>
          <w:caps/>
          <w:szCs w:val="22"/>
        </w:rPr>
      </w:pPr>
      <w:r w:rsidRPr="00825403">
        <w:rPr>
          <w:b/>
          <w:caps/>
          <w:szCs w:val="22"/>
        </w:rPr>
        <w:t>9.</w:t>
      </w:r>
      <w:r w:rsidRPr="00825403">
        <w:rPr>
          <w:b/>
          <w:caps/>
          <w:szCs w:val="22"/>
        </w:rPr>
        <w:tab/>
      </w:r>
      <w:r w:rsidR="007466C0" w:rsidRPr="00825403">
        <w:rPr>
          <w:b/>
          <w:caps/>
          <w:szCs w:val="22"/>
        </w:rPr>
        <w:t>REGISTRAVIMO/PERREGISTRAVIMO</w:t>
      </w:r>
      <w:r w:rsidRPr="00825403">
        <w:rPr>
          <w:b/>
          <w:caps/>
          <w:szCs w:val="22"/>
        </w:rPr>
        <w:t xml:space="preserve"> data</w:t>
      </w:r>
    </w:p>
    <w:p w14:paraId="795DE9D7" w14:textId="77777777" w:rsidR="00534E7A" w:rsidRPr="00825403" w:rsidRDefault="00534E7A" w:rsidP="00534E7A">
      <w:pPr>
        <w:ind w:left="567" w:hanging="567"/>
        <w:rPr>
          <w:szCs w:val="22"/>
        </w:rPr>
      </w:pPr>
    </w:p>
    <w:p w14:paraId="22E0E002" w14:textId="35B8B0E6" w:rsidR="00413D73" w:rsidRPr="00825403" w:rsidRDefault="00413D73" w:rsidP="00534E7A">
      <w:pPr>
        <w:ind w:left="567" w:hanging="567"/>
        <w:rPr>
          <w:szCs w:val="22"/>
        </w:rPr>
      </w:pPr>
      <w:r w:rsidRPr="00825403">
        <w:rPr>
          <w:snapToGrid w:val="0"/>
        </w:rPr>
        <w:t>Registravimo data:</w:t>
      </w:r>
      <w:r w:rsidRPr="00825403">
        <w:rPr>
          <w:szCs w:val="22"/>
        </w:rPr>
        <w:t xml:space="preserve"> </w:t>
      </w:r>
      <w:r w:rsidR="00534E7A" w:rsidRPr="00825403">
        <w:rPr>
          <w:szCs w:val="22"/>
        </w:rPr>
        <w:t>1996</w:t>
      </w:r>
      <w:r w:rsidR="008376E1" w:rsidRPr="00825403">
        <w:rPr>
          <w:szCs w:val="22"/>
        </w:rPr>
        <w:t xml:space="preserve"> m. liepos </w:t>
      </w:r>
      <w:r w:rsidR="00534E7A" w:rsidRPr="00825403">
        <w:rPr>
          <w:szCs w:val="22"/>
        </w:rPr>
        <w:t>02</w:t>
      </w:r>
      <w:r w:rsidR="008376E1" w:rsidRPr="00825403">
        <w:rPr>
          <w:szCs w:val="22"/>
        </w:rPr>
        <w:t xml:space="preserve"> d.</w:t>
      </w:r>
      <w:r w:rsidR="00534E7A" w:rsidRPr="00825403">
        <w:rPr>
          <w:szCs w:val="22"/>
        </w:rPr>
        <w:t xml:space="preserve"> </w:t>
      </w:r>
    </w:p>
    <w:p w14:paraId="27FE6CCB" w14:textId="09673C4D" w:rsidR="00534E7A" w:rsidRPr="00825403" w:rsidRDefault="00413D73" w:rsidP="00534E7A">
      <w:pPr>
        <w:ind w:left="567" w:hanging="567"/>
        <w:rPr>
          <w:szCs w:val="22"/>
        </w:rPr>
      </w:pPr>
      <w:r w:rsidRPr="00825403">
        <w:rPr>
          <w:snapToGrid w:val="0"/>
          <w:szCs w:val="22"/>
        </w:rPr>
        <w:t xml:space="preserve">Paskutinio </w:t>
      </w:r>
      <w:r w:rsidRPr="00825403">
        <w:rPr>
          <w:snapToGrid w:val="0"/>
        </w:rPr>
        <w:t>perregistravimo data:</w:t>
      </w:r>
      <w:r w:rsidRPr="00825403">
        <w:rPr>
          <w:szCs w:val="22"/>
        </w:rPr>
        <w:t xml:space="preserve"> </w:t>
      </w:r>
      <w:r w:rsidR="00534E7A" w:rsidRPr="00825403">
        <w:rPr>
          <w:szCs w:val="22"/>
        </w:rPr>
        <w:t>2012</w:t>
      </w:r>
      <w:r w:rsidR="008376E1" w:rsidRPr="00825403">
        <w:rPr>
          <w:szCs w:val="22"/>
        </w:rPr>
        <w:t xml:space="preserve"> m. kovo </w:t>
      </w:r>
      <w:r w:rsidR="00534E7A" w:rsidRPr="00825403">
        <w:rPr>
          <w:szCs w:val="22"/>
        </w:rPr>
        <w:t>27</w:t>
      </w:r>
      <w:r w:rsidR="008376E1" w:rsidRPr="00825403">
        <w:rPr>
          <w:szCs w:val="22"/>
        </w:rPr>
        <w:t xml:space="preserve"> d.</w:t>
      </w:r>
    </w:p>
    <w:p w14:paraId="66A066D5" w14:textId="77777777" w:rsidR="00534E7A" w:rsidRPr="00825403" w:rsidRDefault="00534E7A" w:rsidP="00534E7A">
      <w:pPr>
        <w:ind w:left="567" w:hanging="567"/>
        <w:rPr>
          <w:szCs w:val="22"/>
        </w:rPr>
      </w:pPr>
    </w:p>
    <w:p w14:paraId="3295F756" w14:textId="77777777" w:rsidR="00534E7A" w:rsidRPr="00825403" w:rsidRDefault="00534E7A" w:rsidP="00534E7A">
      <w:pPr>
        <w:ind w:left="567" w:hanging="567"/>
        <w:rPr>
          <w:szCs w:val="22"/>
        </w:rPr>
      </w:pPr>
    </w:p>
    <w:p w14:paraId="3E3E5EAE" w14:textId="77777777" w:rsidR="00534E7A" w:rsidRPr="00825403" w:rsidRDefault="00534E7A" w:rsidP="00534E7A">
      <w:pPr>
        <w:ind w:left="567" w:hanging="567"/>
        <w:rPr>
          <w:b/>
          <w:caps/>
          <w:szCs w:val="22"/>
        </w:rPr>
      </w:pPr>
      <w:r w:rsidRPr="00825403">
        <w:rPr>
          <w:b/>
          <w:caps/>
          <w:szCs w:val="22"/>
        </w:rPr>
        <w:t>10.</w:t>
      </w:r>
      <w:r w:rsidRPr="00825403">
        <w:rPr>
          <w:b/>
          <w:caps/>
          <w:szCs w:val="22"/>
        </w:rPr>
        <w:tab/>
        <w:t>teksto peržiūros data</w:t>
      </w:r>
    </w:p>
    <w:p w14:paraId="79C31B24" w14:textId="77777777" w:rsidR="00534E7A" w:rsidRPr="00825403" w:rsidRDefault="00534E7A" w:rsidP="00534E7A">
      <w:pPr>
        <w:ind w:left="567" w:hanging="567"/>
        <w:rPr>
          <w:szCs w:val="22"/>
        </w:rPr>
      </w:pPr>
    </w:p>
    <w:p w14:paraId="2FF262E9" w14:textId="2FD7CC05" w:rsidR="00390506" w:rsidRPr="00CB2661" w:rsidRDefault="00CC7139" w:rsidP="00390506">
      <w:pPr>
        <w:rPr>
          <w:szCs w:val="22"/>
        </w:rPr>
      </w:pPr>
      <w:r w:rsidRPr="00CC7139">
        <w:rPr>
          <w:szCs w:val="22"/>
        </w:rPr>
        <w:t>2025 m. birželio 13 d.</w:t>
      </w:r>
    </w:p>
    <w:p w14:paraId="7276C76B" w14:textId="77777777" w:rsidR="00534E7A" w:rsidRPr="00825403" w:rsidRDefault="00534E7A" w:rsidP="00534E7A">
      <w:pPr>
        <w:ind w:left="567" w:hanging="567"/>
        <w:rPr>
          <w:szCs w:val="22"/>
        </w:rPr>
      </w:pPr>
    </w:p>
    <w:p w14:paraId="51CD587E" w14:textId="77777777" w:rsidR="00534E7A" w:rsidRPr="00825403" w:rsidRDefault="00534E7A" w:rsidP="00534E7A">
      <w:pPr>
        <w:pStyle w:val="Pagrindinistekstas"/>
        <w:spacing w:after="0"/>
        <w:rPr>
          <w:szCs w:val="22"/>
        </w:rPr>
      </w:pPr>
    </w:p>
    <w:p w14:paraId="27AB07B8" w14:textId="06540830" w:rsidR="00534E7A" w:rsidRPr="00CE2A88" w:rsidRDefault="006B089B" w:rsidP="00D12152">
      <w:pPr>
        <w:pStyle w:val="Paprastasistekstas"/>
        <w:tabs>
          <w:tab w:val="left" w:pos="5954"/>
          <w:tab w:val="left" w:pos="6237"/>
          <w:tab w:val="left" w:pos="6663"/>
          <w:tab w:val="left" w:pos="6946"/>
        </w:tabs>
        <w:rPr>
          <w:rFonts w:ascii="Times New Roman" w:hAnsi="Times New Roman"/>
          <w:sz w:val="22"/>
          <w:szCs w:val="22"/>
        </w:rPr>
      </w:pPr>
      <w:r w:rsidRPr="00825403">
        <w:rPr>
          <w:rFonts w:ascii="Times New Roman" w:hAnsi="Times New Roman"/>
          <w:sz w:val="22"/>
          <w:szCs w:val="22"/>
          <w:lang w:val="lt-LT"/>
        </w:rPr>
        <w:t xml:space="preserve">Išsami informacija apie šį vaistinį preparatą pateikiama Valstybinės vaistų kontrolės tarnybos prie Lietuvos Respublikos sveikatos apsaugos ministerijos </w:t>
      </w:r>
      <w:r w:rsidRPr="00FF4260">
        <w:rPr>
          <w:rFonts w:ascii="Times New Roman" w:hAnsi="Times New Roman"/>
          <w:sz w:val="22"/>
          <w:szCs w:val="22"/>
          <w:lang w:val="lt-LT"/>
        </w:rPr>
        <w:t>tinklalapyje</w:t>
      </w:r>
      <w:r w:rsidRPr="00FF4260">
        <w:rPr>
          <w:rFonts w:ascii="Times New Roman" w:hAnsi="Times New Roman"/>
          <w:i/>
          <w:sz w:val="22"/>
          <w:szCs w:val="22"/>
          <w:lang w:val="lt-LT"/>
        </w:rPr>
        <w:t xml:space="preserve"> </w:t>
      </w:r>
      <w:hyperlink r:id="rId9" w:history="1">
        <w:r w:rsidR="00D12152" w:rsidRPr="00CE2A88">
          <w:rPr>
            <w:rStyle w:val="Hipersaitas"/>
            <w:rFonts w:ascii="Times New Roman" w:hAnsi="Times New Roman"/>
            <w:sz w:val="22"/>
            <w:szCs w:val="22"/>
          </w:rPr>
          <w:t>https://vvkt.lrv.lt/lt/</w:t>
        </w:r>
      </w:hyperlink>
      <w:r w:rsidR="00D12152" w:rsidRPr="00CE2A88">
        <w:rPr>
          <w:rFonts w:ascii="Times New Roman" w:hAnsi="Times New Roman"/>
          <w:sz w:val="22"/>
          <w:szCs w:val="22"/>
        </w:rPr>
        <w:t>.</w:t>
      </w:r>
    </w:p>
    <w:p w14:paraId="6753DA62" w14:textId="77777777" w:rsidR="00534E7A" w:rsidRPr="00825403" w:rsidRDefault="00534E7A" w:rsidP="00534E7A">
      <w:pPr>
        <w:pStyle w:val="Pagrindinistekstas"/>
        <w:spacing w:after="0"/>
        <w:rPr>
          <w:szCs w:val="22"/>
        </w:rPr>
      </w:pPr>
      <w:r w:rsidRPr="00825403">
        <w:rPr>
          <w:szCs w:val="22"/>
        </w:rPr>
        <w:br w:type="page"/>
      </w:r>
    </w:p>
    <w:p w14:paraId="16EDD8D1" w14:textId="77777777" w:rsidR="00534E7A" w:rsidRPr="00825403" w:rsidRDefault="00534E7A" w:rsidP="00534E7A">
      <w:pPr>
        <w:pStyle w:val="Pagrindinistekstas"/>
        <w:spacing w:after="0"/>
        <w:rPr>
          <w:szCs w:val="22"/>
        </w:rPr>
      </w:pPr>
    </w:p>
    <w:p w14:paraId="3DA37D07" w14:textId="77777777" w:rsidR="00534E7A" w:rsidRPr="00825403" w:rsidRDefault="00534E7A" w:rsidP="00534E7A">
      <w:pPr>
        <w:pStyle w:val="Pagrindinistekstas"/>
        <w:spacing w:after="0"/>
        <w:rPr>
          <w:szCs w:val="22"/>
        </w:rPr>
      </w:pPr>
    </w:p>
    <w:p w14:paraId="44004ABD" w14:textId="77777777" w:rsidR="00534E7A" w:rsidRPr="00825403" w:rsidRDefault="00534E7A" w:rsidP="00534E7A">
      <w:pPr>
        <w:pStyle w:val="Pagrindinistekstas"/>
        <w:spacing w:after="0"/>
        <w:rPr>
          <w:szCs w:val="22"/>
        </w:rPr>
      </w:pPr>
    </w:p>
    <w:p w14:paraId="5A3FFC4A" w14:textId="77777777" w:rsidR="00534E7A" w:rsidRPr="00825403" w:rsidRDefault="00534E7A" w:rsidP="00534E7A">
      <w:pPr>
        <w:pStyle w:val="Pagrindinistekstas"/>
        <w:spacing w:after="0"/>
        <w:rPr>
          <w:szCs w:val="22"/>
        </w:rPr>
      </w:pPr>
    </w:p>
    <w:p w14:paraId="63BE9599" w14:textId="77777777" w:rsidR="00534E7A" w:rsidRPr="00825403" w:rsidRDefault="00534E7A" w:rsidP="00534E7A">
      <w:pPr>
        <w:pStyle w:val="Pagrindinistekstas"/>
        <w:spacing w:after="0"/>
        <w:rPr>
          <w:szCs w:val="22"/>
        </w:rPr>
      </w:pPr>
    </w:p>
    <w:p w14:paraId="217DEBF2" w14:textId="77777777" w:rsidR="00534E7A" w:rsidRPr="00825403" w:rsidRDefault="00534E7A" w:rsidP="00534E7A">
      <w:pPr>
        <w:pStyle w:val="Pagrindinistekstas"/>
        <w:spacing w:after="0"/>
        <w:rPr>
          <w:szCs w:val="22"/>
        </w:rPr>
      </w:pPr>
    </w:p>
    <w:p w14:paraId="76D162D3" w14:textId="77777777" w:rsidR="00534E7A" w:rsidRPr="00825403" w:rsidRDefault="00534E7A" w:rsidP="00534E7A">
      <w:pPr>
        <w:pStyle w:val="Pagrindinistekstas"/>
        <w:spacing w:after="0"/>
        <w:rPr>
          <w:szCs w:val="22"/>
        </w:rPr>
      </w:pPr>
    </w:p>
    <w:p w14:paraId="59C93688" w14:textId="77777777" w:rsidR="00534E7A" w:rsidRPr="00825403" w:rsidRDefault="00534E7A" w:rsidP="00534E7A">
      <w:pPr>
        <w:pStyle w:val="Pagrindinistekstas"/>
        <w:spacing w:after="0"/>
        <w:rPr>
          <w:szCs w:val="22"/>
        </w:rPr>
      </w:pPr>
    </w:p>
    <w:p w14:paraId="173DDF3E" w14:textId="77777777" w:rsidR="00534E7A" w:rsidRPr="00825403" w:rsidRDefault="00534E7A" w:rsidP="00534E7A">
      <w:pPr>
        <w:pStyle w:val="Pagrindinistekstas"/>
        <w:spacing w:after="0"/>
        <w:rPr>
          <w:szCs w:val="22"/>
        </w:rPr>
      </w:pPr>
    </w:p>
    <w:p w14:paraId="3BAA0D37" w14:textId="77777777" w:rsidR="00534E7A" w:rsidRPr="00825403" w:rsidRDefault="00534E7A" w:rsidP="00534E7A">
      <w:pPr>
        <w:pStyle w:val="Pagrindinistekstas"/>
        <w:spacing w:after="0"/>
        <w:rPr>
          <w:szCs w:val="22"/>
        </w:rPr>
      </w:pPr>
    </w:p>
    <w:p w14:paraId="05C9B998" w14:textId="77777777" w:rsidR="00534E7A" w:rsidRPr="00825403" w:rsidRDefault="00534E7A" w:rsidP="00534E7A">
      <w:pPr>
        <w:pStyle w:val="Pagrindinistekstas"/>
        <w:spacing w:after="0"/>
        <w:rPr>
          <w:szCs w:val="22"/>
        </w:rPr>
      </w:pPr>
    </w:p>
    <w:p w14:paraId="26E1C20E" w14:textId="77777777" w:rsidR="00534E7A" w:rsidRPr="00825403" w:rsidRDefault="00534E7A" w:rsidP="00534E7A">
      <w:pPr>
        <w:pStyle w:val="Pagrindinistekstas"/>
        <w:spacing w:after="0"/>
        <w:rPr>
          <w:szCs w:val="22"/>
        </w:rPr>
      </w:pPr>
    </w:p>
    <w:p w14:paraId="3DDE51A7" w14:textId="77777777" w:rsidR="00534E7A" w:rsidRPr="00825403" w:rsidRDefault="00534E7A" w:rsidP="00534E7A">
      <w:pPr>
        <w:pStyle w:val="Pagrindinistekstas"/>
        <w:spacing w:after="0"/>
        <w:rPr>
          <w:szCs w:val="22"/>
        </w:rPr>
      </w:pPr>
    </w:p>
    <w:p w14:paraId="14EF40D9" w14:textId="77777777" w:rsidR="00534E7A" w:rsidRPr="00825403" w:rsidRDefault="00534E7A" w:rsidP="00534E7A">
      <w:pPr>
        <w:pStyle w:val="Pagrindinistekstas"/>
        <w:spacing w:after="0"/>
        <w:rPr>
          <w:szCs w:val="22"/>
        </w:rPr>
      </w:pPr>
    </w:p>
    <w:p w14:paraId="39977BC1" w14:textId="77777777" w:rsidR="00534E7A" w:rsidRPr="00825403" w:rsidRDefault="00534E7A" w:rsidP="00534E7A">
      <w:pPr>
        <w:pStyle w:val="Pagrindinistekstas"/>
        <w:spacing w:after="0"/>
        <w:rPr>
          <w:szCs w:val="22"/>
        </w:rPr>
      </w:pPr>
    </w:p>
    <w:p w14:paraId="03737A6D" w14:textId="77777777" w:rsidR="00534E7A" w:rsidRPr="00825403" w:rsidRDefault="00534E7A" w:rsidP="00534E7A">
      <w:pPr>
        <w:pStyle w:val="Pagrindinistekstas"/>
        <w:spacing w:after="0"/>
        <w:rPr>
          <w:szCs w:val="22"/>
        </w:rPr>
      </w:pPr>
    </w:p>
    <w:p w14:paraId="002C5CE0" w14:textId="77777777" w:rsidR="00534E7A" w:rsidRPr="00825403" w:rsidRDefault="00534E7A" w:rsidP="00534E7A">
      <w:pPr>
        <w:pStyle w:val="Pagrindinistekstas"/>
        <w:spacing w:after="0"/>
        <w:rPr>
          <w:szCs w:val="22"/>
        </w:rPr>
      </w:pPr>
    </w:p>
    <w:p w14:paraId="40F3B678" w14:textId="77777777" w:rsidR="00534E7A" w:rsidRPr="00825403" w:rsidRDefault="00534E7A" w:rsidP="00534E7A">
      <w:pPr>
        <w:pStyle w:val="Pagrindinistekstas"/>
        <w:spacing w:after="0"/>
        <w:rPr>
          <w:szCs w:val="22"/>
        </w:rPr>
      </w:pPr>
    </w:p>
    <w:p w14:paraId="60AC032B" w14:textId="77777777" w:rsidR="00534E7A" w:rsidRPr="00825403" w:rsidRDefault="00534E7A" w:rsidP="00534E7A">
      <w:pPr>
        <w:pStyle w:val="Pagrindinistekstas"/>
        <w:spacing w:after="0"/>
        <w:rPr>
          <w:szCs w:val="22"/>
        </w:rPr>
      </w:pPr>
    </w:p>
    <w:p w14:paraId="42026E39" w14:textId="77777777" w:rsidR="00534E7A" w:rsidRPr="00825403" w:rsidRDefault="00534E7A" w:rsidP="00534E7A">
      <w:pPr>
        <w:pStyle w:val="Pagrindinistekstas"/>
        <w:spacing w:after="0"/>
        <w:rPr>
          <w:szCs w:val="22"/>
        </w:rPr>
      </w:pPr>
    </w:p>
    <w:p w14:paraId="724B663B" w14:textId="77777777" w:rsidR="00534E7A" w:rsidRPr="00825403" w:rsidRDefault="00534E7A" w:rsidP="00534E7A">
      <w:pPr>
        <w:pStyle w:val="Pagrindinistekstas"/>
        <w:spacing w:after="0"/>
        <w:rPr>
          <w:szCs w:val="22"/>
        </w:rPr>
      </w:pPr>
    </w:p>
    <w:p w14:paraId="519DEA5B" w14:textId="77777777" w:rsidR="00534E7A" w:rsidRPr="00825403" w:rsidRDefault="00534E7A" w:rsidP="00534E7A">
      <w:pPr>
        <w:pStyle w:val="Pagrindinistekstas"/>
        <w:spacing w:after="0"/>
        <w:rPr>
          <w:szCs w:val="22"/>
        </w:rPr>
      </w:pPr>
    </w:p>
    <w:p w14:paraId="323487E4" w14:textId="77777777" w:rsidR="00534E7A" w:rsidRPr="00825403" w:rsidRDefault="00534E7A" w:rsidP="002C5AB1">
      <w:pPr>
        <w:pStyle w:val="Pavadinimas"/>
      </w:pPr>
      <w:r w:rsidRPr="00825403">
        <w:t>II PRIEDAS</w:t>
      </w:r>
    </w:p>
    <w:p w14:paraId="244DFFB6" w14:textId="77777777" w:rsidR="00534E7A" w:rsidRPr="00825403" w:rsidRDefault="00534E7A" w:rsidP="002C5AB1">
      <w:pPr>
        <w:pStyle w:val="Pavadinimas"/>
      </w:pPr>
    </w:p>
    <w:p w14:paraId="5F57A056" w14:textId="276B721F" w:rsidR="00534E7A" w:rsidRPr="00825403" w:rsidRDefault="004F7F9F" w:rsidP="002C5AB1">
      <w:pPr>
        <w:pStyle w:val="Pavadinimas"/>
      </w:pPr>
      <w:r w:rsidRPr="00825403">
        <w:t xml:space="preserve">REGISTRACIJOS </w:t>
      </w:r>
      <w:r w:rsidR="00534E7A" w:rsidRPr="00825403">
        <w:t>SĄLYGOS</w:t>
      </w:r>
    </w:p>
    <w:p w14:paraId="3FAEFE6D" w14:textId="77777777" w:rsidR="00534E7A" w:rsidRPr="00825403" w:rsidRDefault="00534E7A" w:rsidP="00534E7A">
      <w:pPr>
        <w:pStyle w:val="Pagrindinistekstas"/>
        <w:spacing w:after="0"/>
        <w:rPr>
          <w:szCs w:val="22"/>
        </w:rPr>
      </w:pPr>
    </w:p>
    <w:p w14:paraId="376366C0" w14:textId="6005DF82" w:rsidR="00534E7A" w:rsidRPr="00825403" w:rsidRDefault="00534E7A" w:rsidP="00534E7A">
      <w:pPr>
        <w:pStyle w:val="Antrat1"/>
        <w:ind w:left="1701" w:hanging="567"/>
        <w:jc w:val="left"/>
      </w:pPr>
      <w:r w:rsidRPr="00825403">
        <w:t>A.</w:t>
      </w:r>
      <w:r w:rsidRPr="00825403">
        <w:tab/>
      </w:r>
      <w:r w:rsidR="00B61FF5" w:rsidRPr="00825403">
        <w:t>GAMINTOJAS</w:t>
      </w:r>
      <w:r w:rsidR="00771EC2" w:rsidRPr="00825403">
        <w:t xml:space="preserve"> (-AI)</w:t>
      </w:r>
      <w:r w:rsidRPr="00825403">
        <w:t>, ATSAKINGAS</w:t>
      </w:r>
      <w:r w:rsidR="00771EC2" w:rsidRPr="00825403">
        <w:t xml:space="preserve"> (-I)</w:t>
      </w:r>
      <w:r w:rsidRPr="00825403">
        <w:t xml:space="preserve"> UŽ SERIJŲ IŠLEIDIMĄ</w:t>
      </w:r>
    </w:p>
    <w:p w14:paraId="7B69B4B4" w14:textId="77777777" w:rsidR="00534E7A" w:rsidRPr="00825403" w:rsidRDefault="00534E7A" w:rsidP="00534E7A">
      <w:pPr>
        <w:pStyle w:val="Pagrindinistekstas"/>
        <w:spacing w:after="0"/>
        <w:ind w:left="1701" w:hanging="567"/>
        <w:rPr>
          <w:szCs w:val="22"/>
        </w:rPr>
      </w:pPr>
    </w:p>
    <w:p w14:paraId="21465F3E" w14:textId="60C1D248" w:rsidR="00AC4507" w:rsidRPr="00825403" w:rsidRDefault="00534E7A" w:rsidP="0081408C">
      <w:pPr>
        <w:ind w:left="1701" w:hanging="567"/>
        <w:rPr>
          <w:b/>
        </w:rPr>
      </w:pPr>
      <w:r w:rsidRPr="00825403">
        <w:rPr>
          <w:b/>
        </w:rPr>
        <w:t>B.</w:t>
      </w:r>
      <w:r w:rsidRPr="00825403">
        <w:rPr>
          <w:b/>
        </w:rPr>
        <w:tab/>
      </w:r>
      <w:r w:rsidR="00B61FF5" w:rsidRPr="00825403">
        <w:rPr>
          <w:b/>
        </w:rPr>
        <w:t>TIEKIMO IR VARTOJIMO SĄLYGOS IR APRIBOJIMAI</w:t>
      </w:r>
    </w:p>
    <w:p w14:paraId="23C09F1F" w14:textId="77777777" w:rsidR="00534E7A" w:rsidRPr="00825403" w:rsidRDefault="00534E7A" w:rsidP="00534E7A">
      <w:pPr>
        <w:pStyle w:val="Pagrindinistekstas"/>
        <w:spacing w:after="0"/>
        <w:rPr>
          <w:szCs w:val="22"/>
        </w:rPr>
      </w:pPr>
    </w:p>
    <w:p w14:paraId="2FA53AAF" w14:textId="35C563B2" w:rsidR="00534E7A" w:rsidRPr="00825403" w:rsidRDefault="00534E7A" w:rsidP="00534E7A">
      <w:pPr>
        <w:pStyle w:val="Pagrindinistekstas"/>
        <w:spacing w:after="0"/>
        <w:rPr>
          <w:b/>
          <w:szCs w:val="22"/>
        </w:rPr>
      </w:pPr>
      <w:r w:rsidRPr="00825403">
        <w:rPr>
          <w:szCs w:val="22"/>
        </w:rPr>
        <w:br w:type="page"/>
      </w:r>
      <w:r w:rsidRPr="00825403">
        <w:rPr>
          <w:b/>
          <w:szCs w:val="22"/>
        </w:rPr>
        <w:lastRenderedPageBreak/>
        <w:t>A.</w:t>
      </w:r>
      <w:r w:rsidRPr="00825403">
        <w:rPr>
          <w:b/>
          <w:szCs w:val="22"/>
        </w:rPr>
        <w:tab/>
      </w:r>
      <w:r w:rsidR="00DA509D" w:rsidRPr="00825403">
        <w:rPr>
          <w:b/>
          <w:szCs w:val="22"/>
        </w:rPr>
        <w:t>GAMINTOJAS (-AI)</w:t>
      </w:r>
      <w:r w:rsidRPr="00825403">
        <w:rPr>
          <w:b/>
          <w:szCs w:val="22"/>
        </w:rPr>
        <w:t>, ATSAKINGAS UŽ SERIJŲ IŠLEIDIMĄ</w:t>
      </w:r>
    </w:p>
    <w:p w14:paraId="70C91DEB" w14:textId="77777777" w:rsidR="00534E7A" w:rsidRPr="00825403" w:rsidRDefault="00534E7A" w:rsidP="00534E7A">
      <w:pPr>
        <w:pStyle w:val="Pagrindinistekstas"/>
        <w:spacing w:after="0"/>
        <w:rPr>
          <w:szCs w:val="22"/>
        </w:rPr>
      </w:pPr>
    </w:p>
    <w:p w14:paraId="6E8DB21C" w14:textId="77777777" w:rsidR="00534E7A" w:rsidRPr="00825403" w:rsidRDefault="00534E7A" w:rsidP="00534E7A">
      <w:pPr>
        <w:pStyle w:val="Pagrindinistekstas"/>
        <w:spacing w:after="0"/>
        <w:rPr>
          <w:szCs w:val="22"/>
          <w:u w:val="single"/>
        </w:rPr>
      </w:pPr>
      <w:r w:rsidRPr="00825403">
        <w:rPr>
          <w:szCs w:val="22"/>
          <w:u w:val="single"/>
        </w:rPr>
        <w:t>Gamintojo</w:t>
      </w:r>
      <w:r w:rsidR="00DA509D" w:rsidRPr="00825403">
        <w:rPr>
          <w:szCs w:val="22"/>
          <w:u w:val="single"/>
        </w:rPr>
        <w:t xml:space="preserve"> (-ų)</w:t>
      </w:r>
      <w:r w:rsidRPr="00825403">
        <w:rPr>
          <w:szCs w:val="22"/>
          <w:u w:val="single"/>
        </w:rPr>
        <w:t xml:space="preserve">, atsakingo </w:t>
      </w:r>
      <w:r w:rsidR="00DA509D" w:rsidRPr="00825403">
        <w:rPr>
          <w:szCs w:val="22"/>
          <w:u w:val="single"/>
        </w:rPr>
        <w:t xml:space="preserve">(-ų) </w:t>
      </w:r>
      <w:r w:rsidRPr="00825403">
        <w:rPr>
          <w:szCs w:val="22"/>
          <w:u w:val="single"/>
        </w:rPr>
        <w:t>už serijų išleidimą, pavadinimas</w:t>
      </w:r>
      <w:r w:rsidR="00DA509D" w:rsidRPr="00825403">
        <w:rPr>
          <w:szCs w:val="22"/>
          <w:u w:val="single"/>
        </w:rPr>
        <w:t xml:space="preserve"> (-ai)</w:t>
      </w:r>
      <w:r w:rsidRPr="00825403">
        <w:rPr>
          <w:szCs w:val="22"/>
          <w:u w:val="single"/>
        </w:rPr>
        <w:t xml:space="preserve"> ir adresas</w:t>
      </w:r>
      <w:r w:rsidR="00DA509D" w:rsidRPr="00825403">
        <w:rPr>
          <w:szCs w:val="22"/>
          <w:u w:val="single"/>
        </w:rPr>
        <w:t xml:space="preserve"> (-ai)</w:t>
      </w:r>
    </w:p>
    <w:p w14:paraId="4CF6D22F" w14:textId="77777777" w:rsidR="00534E7A" w:rsidRPr="00825403" w:rsidRDefault="00534E7A" w:rsidP="00534E7A">
      <w:pPr>
        <w:pStyle w:val="Pagrindinistekstas"/>
        <w:spacing w:after="0"/>
        <w:rPr>
          <w:szCs w:val="22"/>
        </w:rPr>
      </w:pPr>
    </w:p>
    <w:p w14:paraId="33EA3236" w14:textId="77777777" w:rsidR="00534E7A" w:rsidRPr="00825403" w:rsidRDefault="00534E7A" w:rsidP="00534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roofErr w:type="spellStart"/>
      <w:r w:rsidRPr="00825403">
        <w:rPr>
          <w:spacing w:val="-3"/>
          <w:szCs w:val="22"/>
        </w:rPr>
        <w:t>Laboratoires</w:t>
      </w:r>
      <w:proofErr w:type="spellEnd"/>
      <w:r w:rsidRPr="00825403">
        <w:rPr>
          <w:spacing w:val="-3"/>
          <w:szCs w:val="22"/>
        </w:rPr>
        <w:t xml:space="preserve"> MAYOLY SPINDLER</w:t>
      </w:r>
    </w:p>
    <w:p w14:paraId="3A9512FD" w14:textId="708E660C" w:rsidR="00534E7A" w:rsidRPr="00825403" w:rsidRDefault="00534E7A" w:rsidP="00534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825403">
        <w:rPr>
          <w:spacing w:val="-3"/>
          <w:szCs w:val="22"/>
        </w:rPr>
        <w:t xml:space="preserve">6, </w:t>
      </w:r>
      <w:proofErr w:type="spellStart"/>
      <w:r w:rsidRPr="00825403">
        <w:rPr>
          <w:spacing w:val="-3"/>
          <w:szCs w:val="22"/>
        </w:rPr>
        <w:t>avenue</w:t>
      </w:r>
      <w:proofErr w:type="spellEnd"/>
      <w:r w:rsidRPr="00825403">
        <w:rPr>
          <w:spacing w:val="-3"/>
          <w:szCs w:val="22"/>
        </w:rPr>
        <w:t xml:space="preserve"> de </w:t>
      </w:r>
      <w:proofErr w:type="spellStart"/>
      <w:r w:rsidRPr="00825403">
        <w:rPr>
          <w:spacing w:val="-3"/>
          <w:szCs w:val="22"/>
        </w:rPr>
        <w:t>l`Europe</w:t>
      </w:r>
      <w:proofErr w:type="spellEnd"/>
      <w:r w:rsidRPr="00825403">
        <w:rPr>
          <w:spacing w:val="-3"/>
          <w:szCs w:val="22"/>
        </w:rPr>
        <w:t xml:space="preserve"> – B.P. 51</w:t>
      </w:r>
    </w:p>
    <w:p w14:paraId="040657CB" w14:textId="77777777" w:rsidR="00534E7A" w:rsidRPr="00825403" w:rsidRDefault="00534E7A" w:rsidP="00534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825403">
        <w:rPr>
          <w:spacing w:val="-3"/>
          <w:szCs w:val="22"/>
        </w:rPr>
        <w:t>78 401 CHATOU CEDEX</w:t>
      </w:r>
    </w:p>
    <w:p w14:paraId="0262BF19" w14:textId="77777777" w:rsidR="00534E7A" w:rsidRPr="00825403" w:rsidRDefault="00534E7A" w:rsidP="00534E7A">
      <w:pPr>
        <w:ind w:left="567" w:hanging="567"/>
        <w:rPr>
          <w:szCs w:val="22"/>
        </w:rPr>
      </w:pPr>
      <w:r w:rsidRPr="00825403">
        <w:rPr>
          <w:caps/>
          <w:spacing w:val="-3"/>
          <w:szCs w:val="22"/>
        </w:rPr>
        <w:t>P</w:t>
      </w:r>
      <w:r w:rsidRPr="00825403">
        <w:rPr>
          <w:szCs w:val="22"/>
        </w:rPr>
        <w:t>rancūzija</w:t>
      </w:r>
    </w:p>
    <w:p w14:paraId="2149C5FA" w14:textId="6728FBA8" w:rsidR="00534E7A" w:rsidRDefault="00534E7A" w:rsidP="00534E7A">
      <w:pPr>
        <w:pStyle w:val="Pagrindinistekstas"/>
        <w:spacing w:after="0"/>
        <w:rPr>
          <w:szCs w:val="22"/>
        </w:rPr>
      </w:pPr>
    </w:p>
    <w:p w14:paraId="0194C79F" w14:textId="77777777" w:rsidR="00254A36" w:rsidRDefault="00254A36" w:rsidP="00254A36">
      <w:pPr>
        <w:pStyle w:val="Default"/>
        <w:rPr>
          <w:sz w:val="22"/>
          <w:szCs w:val="22"/>
        </w:rPr>
      </w:pPr>
      <w:proofErr w:type="spellStart"/>
      <w:r>
        <w:rPr>
          <w:sz w:val="22"/>
          <w:szCs w:val="22"/>
        </w:rPr>
        <w:t>Laboratoires</w:t>
      </w:r>
      <w:proofErr w:type="spellEnd"/>
      <w:r>
        <w:rPr>
          <w:sz w:val="22"/>
          <w:szCs w:val="22"/>
        </w:rPr>
        <w:t xml:space="preserve"> </w:t>
      </w:r>
      <w:proofErr w:type="spellStart"/>
      <w:r>
        <w:rPr>
          <w:sz w:val="22"/>
          <w:szCs w:val="22"/>
        </w:rPr>
        <w:t>Galeniques</w:t>
      </w:r>
      <w:proofErr w:type="spellEnd"/>
      <w:r>
        <w:rPr>
          <w:sz w:val="22"/>
          <w:szCs w:val="22"/>
        </w:rPr>
        <w:t xml:space="preserve"> </w:t>
      </w:r>
      <w:proofErr w:type="spellStart"/>
      <w:r>
        <w:rPr>
          <w:sz w:val="22"/>
          <w:szCs w:val="22"/>
        </w:rPr>
        <w:t>Vernin</w:t>
      </w:r>
      <w:proofErr w:type="spellEnd"/>
      <w:r>
        <w:rPr>
          <w:sz w:val="22"/>
          <w:szCs w:val="22"/>
        </w:rPr>
        <w:t xml:space="preserve"> </w:t>
      </w:r>
    </w:p>
    <w:p w14:paraId="43BACD5E" w14:textId="77777777" w:rsidR="00254A36" w:rsidRDefault="00254A36" w:rsidP="00254A36">
      <w:pPr>
        <w:pStyle w:val="Default"/>
        <w:rPr>
          <w:sz w:val="22"/>
          <w:szCs w:val="22"/>
        </w:rPr>
      </w:pPr>
      <w:r>
        <w:rPr>
          <w:sz w:val="22"/>
          <w:szCs w:val="22"/>
        </w:rPr>
        <w:t xml:space="preserve">20, </w:t>
      </w:r>
      <w:proofErr w:type="spellStart"/>
      <w:r>
        <w:rPr>
          <w:sz w:val="22"/>
          <w:szCs w:val="22"/>
        </w:rPr>
        <w:t>Rue</w:t>
      </w:r>
      <w:proofErr w:type="spellEnd"/>
      <w:r>
        <w:rPr>
          <w:sz w:val="22"/>
          <w:szCs w:val="22"/>
        </w:rPr>
        <w:t xml:space="preserve"> </w:t>
      </w:r>
      <w:proofErr w:type="spellStart"/>
      <w:r>
        <w:rPr>
          <w:sz w:val="22"/>
          <w:szCs w:val="22"/>
        </w:rPr>
        <w:t>Louis-Charles</w:t>
      </w:r>
      <w:proofErr w:type="spellEnd"/>
      <w:r>
        <w:rPr>
          <w:sz w:val="22"/>
          <w:szCs w:val="22"/>
        </w:rPr>
        <w:t xml:space="preserve"> </w:t>
      </w:r>
      <w:proofErr w:type="spellStart"/>
      <w:r>
        <w:rPr>
          <w:sz w:val="22"/>
          <w:szCs w:val="22"/>
        </w:rPr>
        <w:t>Vernin</w:t>
      </w:r>
      <w:proofErr w:type="spellEnd"/>
      <w:r>
        <w:rPr>
          <w:sz w:val="22"/>
          <w:szCs w:val="22"/>
        </w:rPr>
        <w:t xml:space="preserve"> </w:t>
      </w:r>
    </w:p>
    <w:p w14:paraId="7065683D" w14:textId="77777777" w:rsidR="00254A36" w:rsidRDefault="00254A36" w:rsidP="00254A36">
      <w:pPr>
        <w:pStyle w:val="Default"/>
        <w:rPr>
          <w:sz w:val="22"/>
          <w:szCs w:val="22"/>
        </w:rPr>
      </w:pPr>
      <w:r>
        <w:rPr>
          <w:sz w:val="22"/>
          <w:szCs w:val="22"/>
        </w:rPr>
        <w:t xml:space="preserve">77 190 </w:t>
      </w:r>
      <w:proofErr w:type="spellStart"/>
      <w:r>
        <w:rPr>
          <w:sz w:val="22"/>
          <w:szCs w:val="22"/>
        </w:rPr>
        <w:t>Dammarie</w:t>
      </w:r>
      <w:proofErr w:type="spellEnd"/>
      <w:r>
        <w:rPr>
          <w:sz w:val="22"/>
          <w:szCs w:val="22"/>
        </w:rPr>
        <w:t xml:space="preserve">-les-lys </w:t>
      </w:r>
    </w:p>
    <w:p w14:paraId="2A4B39D8" w14:textId="7D5CD056" w:rsidR="003D5863" w:rsidRPr="00825403" w:rsidRDefault="00254A36" w:rsidP="00254A36">
      <w:pPr>
        <w:pStyle w:val="Pagrindinistekstas"/>
        <w:spacing w:after="0"/>
        <w:rPr>
          <w:szCs w:val="22"/>
        </w:rPr>
      </w:pPr>
      <w:r>
        <w:rPr>
          <w:szCs w:val="22"/>
        </w:rPr>
        <w:t>Prancūzija</w:t>
      </w:r>
    </w:p>
    <w:p w14:paraId="263CBB86" w14:textId="77777777" w:rsidR="00534E7A" w:rsidRPr="00825403" w:rsidRDefault="00534E7A" w:rsidP="00534E7A">
      <w:pPr>
        <w:pStyle w:val="Pagrindinistekstas"/>
        <w:spacing w:after="0"/>
        <w:rPr>
          <w:szCs w:val="22"/>
        </w:rPr>
      </w:pPr>
    </w:p>
    <w:p w14:paraId="02F2DAE6" w14:textId="21EDD804" w:rsidR="00534E7A" w:rsidRPr="00825403" w:rsidRDefault="00534E7A" w:rsidP="00534E7A">
      <w:pPr>
        <w:ind w:left="567" w:hanging="567"/>
        <w:rPr>
          <w:b/>
          <w:szCs w:val="22"/>
        </w:rPr>
      </w:pPr>
      <w:r w:rsidRPr="00825403">
        <w:rPr>
          <w:b/>
          <w:szCs w:val="22"/>
        </w:rPr>
        <w:t>B.</w:t>
      </w:r>
      <w:r w:rsidRPr="00825403">
        <w:rPr>
          <w:b/>
          <w:szCs w:val="22"/>
        </w:rPr>
        <w:tab/>
      </w:r>
      <w:r w:rsidR="00654B34" w:rsidRPr="00825403">
        <w:rPr>
          <w:b/>
          <w:szCs w:val="22"/>
        </w:rPr>
        <w:t>TIEKIMO IR VARTOJIMO</w:t>
      </w:r>
      <w:r w:rsidRPr="00825403">
        <w:rPr>
          <w:b/>
          <w:szCs w:val="22"/>
        </w:rPr>
        <w:t xml:space="preserve"> SĄLYGOS</w:t>
      </w:r>
      <w:r w:rsidR="00457194" w:rsidRPr="00825403">
        <w:rPr>
          <w:b/>
          <w:szCs w:val="22"/>
        </w:rPr>
        <w:t xml:space="preserve"> AR APRIBOJIMAI</w:t>
      </w:r>
    </w:p>
    <w:p w14:paraId="39C46D84" w14:textId="77777777" w:rsidR="00534E7A" w:rsidRPr="00825403" w:rsidRDefault="00534E7A" w:rsidP="00534E7A">
      <w:pPr>
        <w:rPr>
          <w:szCs w:val="22"/>
        </w:rPr>
      </w:pPr>
    </w:p>
    <w:p w14:paraId="4650B1A9" w14:textId="77777777" w:rsidR="00534E7A" w:rsidRPr="00825403" w:rsidRDefault="00534E7A" w:rsidP="00534E7A">
      <w:pPr>
        <w:numPr>
          <w:ilvl w:val="12"/>
          <w:numId w:val="0"/>
        </w:numPr>
        <w:rPr>
          <w:szCs w:val="22"/>
        </w:rPr>
      </w:pPr>
      <w:r w:rsidRPr="00825403">
        <w:rPr>
          <w:szCs w:val="22"/>
        </w:rPr>
        <w:t>Nereceptinis vaistinis preparatas.</w:t>
      </w:r>
    </w:p>
    <w:p w14:paraId="20BC8BEB" w14:textId="77777777" w:rsidR="00534E7A" w:rsidRPr="00825403" w:rsidRDefault="00534E7A" w:rsidP="00534E7A">
      <w:pPr>
        <w:numPr>
          <w:ilvl w:val="12"/>
          <w:numId w:val="0"/>
        </w:numPr>
        <w:rPr>
          <w:szCs w:val="22"/>
        </w:rPr>
      </w:pPr>
    </w:p>
    <w:p w14:paraId="53286EB3" w14:textId="054F6984" w:rsidR="00534E7A" w:rsidRPr="00825403" w:rsidRDefault="00534E7A" w:rsidP="00606A75">
      <w:pPr>
        <w:keepNext/>
        <w:keepLines/>
        <w:tabs>
          <w:tab w:val="left" w:pos="567"/>
        </w:tabs>
        <w:ind w:left="567" w:hanging="567"/>
        <w:outlineLvl w:val="2"/>
      </w:pPr>
      <w:bookmarkStart w:id="0" w:name="_Toc129243131"/>
      <w:bookmarkStart w:id="1" w:name="_Toc129243256"/>
      <w:r w:rsidRPr="00825403">
        <w:tab/>
      </w:r>
      <w:bookmarkEnd w:id="0"/>
      <w:bookmarkEnd w:id="1"/>
    </w:p>
    <w:p w14:paraId="512BA8A3" w14:textId="77777777" w:rsidR="00534E7A" w:rsidRPr="00825403" w:rsidRDefault="00534E7A" w:rsidP="00534E7A">
      <w:pPr>
        <w:numPr>
          <w:ilvl w:val="12"/>
          <w:numId w:val="0"/>
        </w:numPr>
        <w:rPr>
          <w:szCs w:val="22"/>
        </w:rPr>
      </w:pPr>
    </w:p>
    <w:p w14:paraId="12F1465E" w14:textId="77777777" w:rsidR="001D0F67" w:rsidRPr="00825403" w:rsidRDefault="001D0F67" w:rsidP="00534E7A">
      <w:pPr>
        <w:numPr>
          <w:ilvl w:val="12"/>
          <w:numId w:val="0"/>
        </w:numPr>
        <w:rPr>
          <w:szCs w:val="22"/>
        </w:rPr>
      </w:pPr>
    </w:p>
    <w:p w14:paraId="4D252CC2" w14:textId="77777777" w:rsidR="00534E7A" w:rsidRPr="00825403" w:rsidRDefault="00534E7A" w:rsidP="00E90F47">
      <w:pPr>
        <w:pStyle w:val="Pagrindinistekstas"/>
        <w:spacing w:after="0"/>
        <w:rPr>
          <w:szCs w:val="22"/>
        </w:rPr>
      </w:pPr>
      <w:r w:rsidRPr="00825403">
        <w:rPr>
          <w:szCs w:val="22"/>
        </w:rPr>
        <w:br w:type="page"/>
      </w:r>
    </w:p>
    <w:p w14:paraId="2632F98D" w14:textId="77777777" w:rsidR="00534E7A" w:rsidRPr="00825403" w:rsidRDefault="00534E7A" w:rsidP="00534E7A">
      <w:pPr>
        <w:pStyle w:val="Pagrindinistekstas"/>
        <w:spacing w:after="0"/>
        <w:rPr>
          <w:szCs w:val="22"/>
        </w:rPr>
      </w:pPr>
    </w:p>
    <w:p w14:paraId="0C9C5F5B" w14:textId="77777777" w:rsidR="00534E7A" w:rsidRPr="00825403" w:rsidRDefault="00534E7A" w:rsidP="00534E7A">
      <w:pPr>
        <w:pStyle w:val="Pagrindinistekstas"/>
        <w:spacing w:after="0"/>
        <w:rPr>
          <w:szCs w:val="22"/>
        </w:rPr>
      </w:pPr>
    </w:p>
    <w:p w14:paraId="6602E452" w14:textId="77777777" w:rsidR="00534E7A" w:rsidRPr="00825403" w:rsidRDefault="00534E7A" w:rsidP="00534E7A">
      <w:pPr>
        <w:pStyle w:val="Pagrindinistekstas"/>
        <w:spacing w:after="0"/>
        <w:rPr>
          <w:szCs w:val="22"/>
        </w:rPr>
      </w:pPr>
    </w:p>
    <w:p w14:paraId="17FE1BD2" w14:textId="77777777" w:rsidR="00534E7A" w:rsidRPr="00825403" w:rsidRDefault="00534E7A" w:rsidP="00534E7A">
      <w:pPr>
        <w:pStyle w:val="Pagrindinistekstas"/>
        <w:spacing w:after="0"/>
        <w:rPr>
          <w:szCs w:val="22"/>
        </w:rPr>
      </w:pPr>
    </w:p>
    <w:p w14:paraId="0A7E0EB3" w14:textId="77777777" w:rsidR="00534E7A" w:rsidRPr="00825403" w:rsidRDefault="00534E7A" w:rsidP="00534E7A">
      <w:pPr>
        <w:pStyle w:val="Pagrindinistekstas"/>
        <w:spacing w:after="0"/>
        <w:rPr>
          <w:szCs w:val="22"/>
        </w:rPr>
      </w:pPr>
    </w:p>
    <w:p w14:paraId="2106A07A" w14:textId="77777777" w:rsidR="00534E7A" w:rsidRPr="00825403" w:rsidRDefault="00534E7A" w:rsidP="00534E7A">
      <w:pPr>
        <w:pStyle w:val="Pagrindinistekstas"/>
        <w:spacing w:after="0"/>
        <w:rPr>
          <w:szCs w:val="22"/>
        </w:rPr>
      </w:pPr>
    </w:p>
    <w:p w14:paraId="16472BAF" w14:textId="77777777" w:rsidR="00534E7A" w:rsidRPr="00825403" w:rsidRDefault="00534E7A" w:rsidP="00534E7A">
      <w:pPr>
        <w:pStyle w:val="Pagrindinistekstas"/>
        <w:spacing w:after="0"/>
        <w:rPr>
          <w:szCs w:val="22"/>
        </w:rPr>
      </w:pPr>
    </w:p>
    <w:p w14:paraId="4363975D" w14:textId="77777777" w:rsidR="00534E7A" w:rsidRPr="00825403" w:rsidRDefault="00534E7A" w:rsidP="00534E7A">
      <w:pPr>
        <w:pStyle w:val="Pagrindinistekstas"/>
        <w:spacing w:after="0"/>
        <w:rPr>
          <w:szCs w:val="22"/>
        </w:rPr>
      </w:pPr>
    </w:p>
    <w:p w14:paraId="5EB2ACDD" w14:textId="77777777" w:rsidR="00534E7A" w:rsidRPr="00825403" w:rsidRDefault="00534E7A" w:rsidP="00534E7A">
      <w:pPr>
        <w:pStyle w:val="Pagrindinistekstas"/>
        <w:spacing w:after="0"/>
        <w:rPr>
          <w:szCs w:val="22"/>
        </w:rPr>
      </w:pPr>
    </w:p>
    <w:p w14:paraId="079E9193" w14:textId="77777777" w:rsidR="00534E7A" w:rsidRPr="00825403" w:rsidRDefault="00534E7A" w:rsidP="00534E7A">
      <w:pPr>
        <w:pStyle w:val="Pagrindinistekstas"/>
        <w:spacing w:after="0"/>
        <w:rPr>
          <w:szCs w:val="22"/>
        </w:rPr>
      </w:pPr>
    </w:p>
    <w:p w14:paraId="69436E78" w14:textId="77777777" w:rsidR="00534E7A" w:rsidRPr="00825403" w:rsidRDefault="00534E7A" w:rsidP="00534E7A">
      <w:pPr>
        <w:pStyle w:val="Pagrindinistekstas"/>
        <w:spacing w:after="0"/>
        <w:rPr>
          <w:szCs w:val="22"/>
        </w:rPr>
      </w:pPr>
    </w:p>
    <w:p w14:paraId="5AF1E907" w14:textId="77777777" w:rsidR="00534E7A" w:rsidRPr="00825403" w:rsidRDefault="00534E7A" w:rsidP="00534E7A">
      <w:pPr>
        <w:pStyle w:val="Pagrindinistekstas"/>
        <w:spacing w:after="0"/>
        <w:rPr>
          <w:szCs w:val="22"/>
        </w:rPr>
      </w:pPr>
    </w:p>
    <w:p w14:paraId="0D859FEA" w14:textId="77777777" w:rsidR="00534E7A" w:rsidRPr="00825403" w:rsidRDefault="00534E7A" w:rsidP="00534E7A">
      <w:pPr>
        <w:pStyle w:val="Pagrindinistekstas"/>
        <w:spacing w:after="0"/>
        <w:rPr>
          <w:szCs w:val="22"/>
        </w:rPr>
      </w:pPr>
    </w:p>
    <w:p w14:paraId="5A549CD6" w14:textId="77777777" w:rsidR="00534E7A" w:rsidRPr="00825403" w:rsidRDefault="00534E7A" w:rsidP="00534E7A">
      <w:pPr>
        <w:pStyle w:val="Pagrindinistekstas"/>
        <w:spacing w:after="0"/>
        <w:rPr>
          <w:szCs w:val="22"/>
        </w:rPr>
      </w:pPr>
    </w:p>
    <w:p w14:paraId="7B11ACDC" w14:textId="77777777" w:rsidR="00534E7A" w:rsidRPr="00825403" w:rsidRDefault="00534E7A" w:rsidP="00534E7A">
      <w:pPr>
        <w:pStyle w:val="Pagrindinistekstas"/>
        <w:spacing w:after="0"/>
        <w:rPr>
          <w:szCs w:val="22"/>
        </w:rPr>
      </w:pPr>
    </w:p>
    <w:p w14:paraId="70215C12" w14:textId="77777777" w:rsidR="00534E7A" w:rsidRPr="00825403" w:rsidRDefault="00534E7A" w:rsidP="00534E7A">
      <w:pPr>
        <w:pStyle w:val="Pagrindinistekstas"/>
        <w:spacing w:after="0"/>
        <w:rPr>
          <w:szCs w:val="22"/>
        </w:rPr>
      </w:pPr>
    </w:p>
    <w:p w14:paraId="4AD60AF6" w14:textId="77777777" w:rsidR="00534E7A" w:rsidRPr="00825403" w:rsidRDefault="00534E7A" w:rsidP="00534E7A">
      <w:pPr>
        <w:pStyle w:val="Pagrindinistekstas"/>
        <w:spacing w:after="0"/>
        <w:rPr>
          <w:szCs w:val="22"/>
        </w:rPr>
      </w:pPr>
    </w:p>
    <w:p w14:paraId="106F52EA" w14:textId="77777777" w:rsidR="00534E7A" w:rsidRPr="00825403" w:rsidRDefault="00534E7A" w:rsidP="00534E7A">
      <w:pPr>
        <w:pStyle w:val="Pagrindinistekstas"/>
        <w:spacing w:after="0"/>
        <w:rPr>
          <w:szCs w:val="22"/>
        </w:rPr>
      </w:pPr>
    </w:p>
    <w:p w14:paraId="19CCA2CB" w14:textId="77777777" w:rsidR="00534E7A" w:rsidRPr="00825403" w:rsidRDefault="00534E7A" w:rsidP="00534E7A">
      <w:pPr>
        <w:pStyle w:val="Pagrindinistekstas"/>
        <w:spacing w:after="0"/>
        <w:rPr>
          <w:szCs w:val="22"/>
        </w:rPr>
      </w:pPr>
    </w:p>
    <w:p w14:paraId="5A8DF9AC" w14:textId="77777777" w:rsidR="00534E7A" w:rsidRPr="00825403" w:rsidRDefault="00534E7A" w:rsidP="00534E7A">
      <w:pPr>
        <w:pStyle w:val="Pagrindinistekstas"/>
        <w:spacing w:after="0"/>
        <w:rPr>
          <w:szCs w:val="22"/>
        </w:rPr>
      </w:pPr>
    </w:p>
    <w:p w14:paraId="13B0109B" w14:textId="77777777" w:rsidR="00534E7A" w:rsidRPr="00825403" w:rsidRDefault="00534E7A" w:rsidP="00534E7A">
      <w:pPr>
        <w:pStyle w:val="Pagrindinistekstas"/>
        <w:spacing w:after="0"/>
        <w:rPr>
          <w:szCs w:val="22"/>
        </w:rPr>
      </w:pPr>
    </w:p>
    <w:p w14:paraId="6479CAF8" w14:textId="77777777" w:rsidR="00534E7A" w:rsidRPr="00825403" w:rsidRDefault="00534E7A" w:rsidP="00534E7A">
      <w:pPr>
        <w:pStyle w:val="Pagrindinistekstas"/>
        <w:spacing w:after="0"/>
        <w:rPr>
          <w:szCs w:val="22"/>
        </w:rPr>
      </w:pPr>
    </w:p>
    <w:p w14:paraId="2F6C82EE" w14:textId="77777777" w:rsidR="00534E7A" w:rsidRPr="00825403" w:rsidRDefault="00534E7A" w:rsidP="002C5AB1">
      <w:pPr>
        <w:pStyle w:val="Pavadinimas"/>
      </w:pPr>
      <w:r w:rsidRPr="00825403">
        <w:t>III PRIEDAS</w:t>
      </w:r>
    </w:p>
    <w:p w14:paraId="70E7C172" w14:textId="77777777" w:rsidR="00534E7A" w:rsidRPr="00825403" w:rsidRDefault="00534E7A" w:rsidP="00534E7A">
      <w:pPr>
        <w:pStyle w:val="Pagrindinistekstas"/>
        <w:spacing w:after="0"/>
        <w:rPr>
          <w:szCs w:val="22"/>
        </w:rPr>
      </w:pPr>
    </w:p>
    <w:p w14:paraId="05F51C37" w14:textId="77777777" w:rsidR="00534E7A" w:rsidRPr="00825403" w:rsidRDefault="00534E7A" w:rsidP="00534E7A">
      <w:pPr>
        <w:pStyle w:val="Pagrindinistekstas"/>
        <w:spacing w:after="0"/>
        <w:jc w:val="center"/>
        <w:rPr>
          <w:b/>
          <w:szCs w:val="22"/>
        </w:rPr>
      </w:pPr>
      <w:r w:rsidRPr="00825403">
        <w:rPr>
          <w:b/>
          <w:szCs w:val="22"/>
        </w:rPr>
        <w:t>ŽENKLINIMAS IR PAKUOTĖS LAPELIS</w:t>
      </w:r>
    </w:p>
    <w:p w14:paraId="27482FBE" w14:textId="77777777" w:rsidR="00534E7A" w:rsidRPr="00825403" w:rsidRDefault="00534E7A" w:rsidP="00534E7A">
      <w:pPr>
        <w:pStyle w:val="Pagrindinistekstas"/>
        <w:spacing w:after="0"/>
        <w:rPr>
          <w:szCs w:val="22"/>
        </w:rPr>
      </w:pPr>
      <w:r w:rsidRPr="00825403">
        <w:rPr>
          <w:szCs w:val="22"/>
        </w:rPr>
        <w:br w:type="page"/>
      </w:r>
    </w:p>
    <w:p w14:paraId="175C439F" w14:textId="77777777" w:rsidR="00534E7A" w:rsidRPr="00825403" w:rsidRDefault="00534E7A" w:rsidP="00534E7A">
      <w:pPr>
        <w:pStyle w:val="Pagrindinistekstas"/>
        <w:spacing w:after="0"/>
        <w:rPr>
          <w:szCs w:val="22"/>
        </w:rPr>
      </w:pPr>
    </w:p>
    <w:p w14:paraId="499AFC0F" w14:textId="77777777" w:rsidR="00534E7A" w:rsidRPr="00825403" w:rsidRDefault="00534E7A" w:rsidP="00534E7A">
      <w:pPr>
        <w:pStyle w:val="Pagrindinistekstas"/>
        <w:spacing w:after="0"/>
        <w:rPr>
          <w:szCs w:val="22"/>
        </w:rPr>
      </w:pPr>
    </w:p>
    <w:p w14:paraId="59C4A85C" w14:textId="77777777" w:rsidR="00534E7A" w:rsidRPr="00825403" w:rsidRDefault="00534E7A" w:rsidP="00534E7A">
      <w:pPr>
        <w:pStyle w:val="Pagrindinistekstas"/>
        <w:spacing w:after="0"/>
        <w:rPr>
          <w:szCs w:val="22"/>
        </w:rPr>
      </w:pPr>
    </w:p>
    <w:p w14:paraId="687BB440" w14:textId="77777777" w:rsidR="00534E7A" w:rsidRPr="00825403" w:rsidRDefault="00534E7A" w:rsidP="00534E7A">
      <w:pPr>
        <w:pStyle w:val="Pagrindinistekstas"/>
        <w:spacing w:after="0"/>
        <w:rPr>
          <w:szCs w:val="22"/>
        </w:rPr>
      </w:pPr>
    </w:p>
    <w:p w14:paraId="6CBEEB7D" w14:textId="77777777" w:rsidR="00534E7A" w:rsidRPr="00825403" w:rsidRDefault="00534E7A" w:rsidP="00534E7A">
      <w:pPr>
        <w:pStyle w:val="Pagrindinistekstas"/>
        <w:spacing w:after="0"/>
        <w:rPr>
          <w:szCs w:val="22"/>
        </w:rPr>
      </w:pPr>
    </w:p>
    <w:p w14:paraId="735D1E5B" w14:textId="77777777" w:rsidR="00534E7A" w:rsidRPr="00825403" w:rsidRDefault="00534E7A" w:rsidP="00534E7A">
      <w:pPr>
        <w:pStyle w:val="Pagrindinistekstas"/>
        <w:spacing w:after="0"/>
        <w:rPr>
          <w:szCs w:val="22"/>
        </w:rPr>
      </w:pPr>
    </w:p>
    <w:p w14:paraId="56628451" w14:textId="77777777" w:rsidR="00534E7A" w:rsidRPr="00825403" w:rsidRDefault="00534E7A" w:rsidP="00534E7A">
      <w:pPr>
        <w:pStyle w:val="Pagrindinistekstas"/>
        <w:spacing w:after="0"/>
        <w:rPr>
          <w:szCs w:val="22"/>
        </w:rPr>
      </w:pPr>
    </w:p>
    <w:p w14:paraId="1C7AE9A0" w14:textId="77777777" w:rsidR="00534E7A" w:rsidRPr="00825403" w:rsidRDefault="00534E7A" w:rsidP="00534E7A">
      <w:pPr>
        <w:pStyle w:val="Pagrindinistekstas"/>
        <w:spacing w:after="0"/>
        <w:rPr>
          <w:szCs w:val="22"/>
        </w:rPr>
      </w:pPr>
    </w:p>
    <w:p w14:paraId="32615C91" w14:textId="77777777" w:rsidR="00534E7A" w:rsidRPr="00825403" w:rsidRDefault="00534E7A" w:rsidP="00534E7A">
      <w:pPr>
        <w:pStyle w:val="Pagrindinistekstas"/>
        <w:spacing w:after="0"/>
        <w:rPr>
          <w:szCs w:val="22"/>
        </w:rPr>
      </w:pPr>
    </w:p>
    <w:p w14:paraId="5C28FE6A" w14:textId="77777777" w:rsidR="00534E7A" w:rsidRPr="00825403" w:rsidRDefault="00534E7A" w:rsidP="00534E7A">
      <w:pPr>
        <w:pStyle w:val="Pagrindinistekstas"/>
        <w:spacing w:after="0"/>
        <w:rPr>
          <w:szCs w:val="22"/>
        </w:rPr>
      </w:pPr>
    </w:p>
    <w:p w14:paraId="2BB51D3F" w14:textId="77777777" w:rsidR="00534E7A" w:rsidRPr="00825403" w:rsidRDefault="00534E7A" w:rsidP="00534E7A">
      <w:pPr>
        <w:pStyle w:val="Pagrindinistekstas"/>
        <w:spacing w:after="0"/>
        <w:rPr>
          <w:szCs w:val="22"/>
        </w:rPr>
      </w:pPr>
    </w:p>
    <w:p w14:paraId="5E2FD393" w14:textId="77777777" w:rsidR="00534E7A" w:rsidRPr="00825403" w:rsidRDefault="00534E7A" w:rsidP="00534E7A">
      <w:pPr>
        <w:pStyle w:val="Pagrindinistekstas"/>
        <w:spacing w:after="0"/>
        <w:rPr>
          <w:szCs w:val="22"/>
        </w:rPr>
      </w:pPr>
    </w:p>
    <w:p w14:paraId="6BD49880" w14:textId="77777777" w:rsidR="00534E7A" w:rsidRPr="00825403" w:rsidRDefault="00534E7A" w:rsidP="00534E7A">
      <w:pPr>
        <w:pStyle w:val="Pagrindinistekstas"/>
        <w:spacing w:after="0"/>
        <w:rPr>
          <w:szCs w:val="22"/>
        </w:rPr>
      </w:pPr>
    </w:p>
    <w:p w14:paraId="55EB4821" w14:textId="77777777" w:rsidR="00534E7A" w:rsidRPr="00825403" w:rsidRDefault="00534E7A" w:rsidP="00534E7A">
      <w:pPr>
        <w:pStyle w:val="Pagrindinistekstas"/>
        <w:spacing w:after="0"/>
        <w:rPr>
          <w:szCs w:val="22"/>
        </w:rPr>
      </w:pPr>
    </w:p>
    <w:p w14:paraId="3E3B0DE7" w14:textId="77777777" w:rsidR="00534E7A" w:rsidRPr="00825403" w:rsidRDefault="00534E7A" w:rsidP="00534E7A">
      <w:pPr>
        <w:pStyle w:val="Pagrindinistekstas"/>
        <w:spacing w:after="0"/>
        <w:rPr>
          <w:szCs w:val="22"/>
        </w:rPr>
      </w:pPr>
    </w:p>
    <w:p w14:paraId="7A9130AE" w14:textId="77777777" w:rsidR="00534E7A" w:rsidRPr="00825403" w:rsidRDefault="00534E7A" w:rsidP="00534E7A">
      <w:pPr>
        <w:pStyle w:val="Pagrindinistekstas"/>
        <w:spacing w:after="0"/>
        <w:rPr>
          <w:szCs w:val="22"/>
        </w:rPr>
      </w:pPr>
    </w:p>
    <w:p w14:paraId="2F057447" w14:textId="77777777" w:rsidR="00534E7A" w:rsidRPr="00825403" w:rsidRDefault="00534E7A" w:rsidP="00534E7A">
      <w:pPr>
        <w:pStyle w:val="Pagrindinistekstas"/>
        <w:spacing w:after="0"/>
        <w:rPr>
          <w:szCs w:val="22"/>
        </w:rPr>
      </w:pPr>
    </w:p>
    <w:p w14:paraId="7F4AA560" w14:textId="77777777" w:rsidR="00534E7A" w:rsidRPr="00825403" w:rsidRDefault="00534E7A" w:rsidP="00534E7A">
      <w:pPr>
        <w:pStyle w:val="Pagrindinistekstas"/>
        <w:spacing w:after="0"/>
        <w:rPr>
          <w:szCs w:val="22"/>
        </w:rPr>
      </w:pPr>
    </w:p>
    <w:p w14:paraId="6DB74F0E" w14:textId="77777777" w:rsidR="00534E7A" w:rsidRPr="00825403" w:rsidRDefault="00534E7A" w:rsidP="00534E7A">
      <w:pPr>
        <w:pStyle w:val="Pagrindinistekstas"/>
        <w:spacing w:after="0"/>
        <w:rPr>
          <w:szCs w:val="22"/>
        </w:rPr>
      </w:pPr>
    </w:p>
    <w:p w14:paraId="2C60BD9B" w14:textId="77777777" w:rsidR="00534E7A" w:rsidRPr="00825403" w:rsidRDefault="00534E7A" w:rsidP="00534E7A">
      <w:pPr>
        <w:pStyle w:val="Pagrindinistekstas"/>
        <w:spacing w:after="0"/>
        <w:rPr>
          <w:szCs w:val="22"/>
        </w:rPr>
      </w:pPr>
    </w:p>
    <w:p w14:paraId="16569DFB" w14:textId="77777777" w:rsidR="00534E7A" w:rsidRPr="00825403" w:rsidRDefault="00534E7A" w:rsidP="00534E7A">
      <w:pPr>
        <w:pStyle w:val="Pagrindinistekstas"/>
        <w:spacing w:after="0"/>
        <w:rPr>
          <w:szCs w:val="22"/>
        </w:rPr>
      </w:pPr>
    </w:p>
    <w:p w14:paraId="13F76247" w14:textId="77777777" w:rsidR="00534E7A" w:rsidRPr="00825403" w:rsidRDefault="00534E7A" w:rsidP="00534E7A">
      <w:pPr>
        <w:pStyle w:val="Pagrindinistekstas"/>
        <w:spacing w:after="0"/>
        <w:rPr>
          <w:szCs w:val="22"/>
        </w:rPr>
      </w:pPr>
    </w:p>
    <w:p w14:paraId="14820B32" w14:textId="77777777" w:rsidR="00534E7A" w:rsidRPr="00825403" w:rsidRDefault="00534E7A" w:rsidP="002C5AB1">
      <w:pPr>
        <w:pStyle w:val="Pavadinimas"/>
      </w:pPr>
      <w:r w:rsidRPr="00825403">
        <w:t>A. ŽENKLINIMAS</w:t>
      </w:r>
    </w:p>
    <w:p w14:paraId="5BF448FD" w14:textId="77777777" w:rsidR="00534E7A" w:rsidRPr="00825403" w:rsidRDefault="00534E7A" w:rsidP="00534E7A">
      <w:pPr>
        <w:rPr>
          <w:szCs w:val="22"/>
        </w:rPr>
      </w:pPr>
      <w:r w:rsidRPr="00825403">
        <w:rPr>
          <w:szCs w:val="22"/>
        </w:rPr>
        <w:br w:type="page"/>
      </w:r>
    </w:p>
    <w:p w14:paraId="45A10B38" w14:textId="77777777" w:rsidR="00534E7A" w:rsidRPr="00825403" w:rsidRDefault="00534E7A" w:rsidP="00534E7A">
      <w:pPr>
        <w:pBdr>
          <w:top w:val="single" w:sz="4" w:space="1" w:color="auto"/>
          <w:left w:val="single" w:sz="4" w:space="4" w:color="auto"/>
          <w:bottom w:val="single" w:sz="4" w:space="1" w:color="auto"/>
          <w:right w:val="single" w:sz="4" w:space="4" w:color="auto"/>
        </w:pBdr>
        <w:outlineLvl w:val="0"/>
        <w:rPr>
          <w:b/>
          <w:caps/>
          <w:szCs w:val="22"/>
        </w:rPr>
      </w:pPr>
      <w:r w:rsidRPr="00825403">
        <w:rPr>
          <w:b/>
          <w:caps/>
          <w:szCs w:val="22"/>
        </w:rPr>
        <w:lastRenderedPageBreak/>
        <w:t xml:space="preserve">Informacija ant </w:t>
      </w:r>
      <w:r w:rsidRPr="00825403">
        <w:rPr>
          <w:b/>
          <w:szCs w:val="22"/>
        </w:rPr>
        <w:t>IŠORINĖS</w:t>
      </w:r>
      <w:r w:rsidRPr="00825403">
        <w:rPr>
          <w:szCs w:val="22"/>
        </w:rPr>
        <w:t xml:space="preserve"> </w:t>
      </w:r>
      <w:r w:rsidRPr="00825403">
        <w:rPr>
          <w:b/>
          <w:caps/>
          <w:szCs w:val="22"/>
        </w:rPr>
        <w:t xml:space="preserve">pakuotės </w:t>
      </w:r>
    </w:p>
    <w:p w14:paraId="4E38401B" w14:textId="77777777" w:rsidR="00534E7A" w:rsidRPr="00825403" w:rsidRDefault="00534E7A" w:rsidP="00534E7A">
      <w:pPr>
        <w:pBdr>
          <w:top w:val="single" w:sz="4" w:space="1" w:color="auto"/>
          <w:left w:val="single" w:sz="4" w:space="4" w:color="auto"/>
          <w:bottom w:val="single" w:sz="4" w:space="1" w:color="auto"/>
          <w:right w:val="single" w:sz="4" w:space="4" w:color="auto"/>
        </w:pBdr>
        <w:ind w:left="567" w:hanging="567"/>
        <w:rPr>
          <w:szCs w:val="22"/>
        </w:rPr>
      </w:pPr>
    </w:p>
    <w:p w14:paraId="5F0020B3" w14:textId="77777777" w:rsidR="00534E7A" w:rsidRPr="00825403" w:rsidRDefault="00534E7A" w:rsidP="00534E7A">
      <w:pPr>
        <w:pBdr>
          <w:top w:val="single" w:sz="4" w:space="1" w:color="auto"/>
          <w:left w:val="single" w:sz="4" w:space="4" w:color="auto"/>
          <w:bottom w:val="single" w:sz="4" w:space="1" w:color="auto"/>
          <w:right w:val="single" w:sz="4" w:space="4" w:color="auto"/>
        </w:pBdr>
        <w:ind w:left="567" w:hanging="567"/>
        <w:rPr>
          <w:b/>
          <w:caps/>
          <w:szCs w:val="22"/>
        </w:rPr>
      </w:pPr>
      <w:r w:rsidRPr="00825403">
        <w:rPr>
          <w:b/>
          <w:caps/>
          <w:szCs w:val="22"/>
        </w:rPr>
        <w:t>KARTONO DĖŽUTĖ</w:t>
      </w:r>
    </w:p>
    <w:p w14:paraId="22F36B84" w14:textId="77777777" w:rsidR="00534E7A" w:rsidRPr="00825403" w:rsidRDefault="00534E7A" w:rsidP="00534E7A">
      <w:pPr>
        <w:rPr>
          <w:szCs w:val="22"/>
        </w:rPr>
      </w:pPr>
    </w:p>
    <w:p w14:paraId="6F705D6C" w14:textId="77777777" w:rsidR="00534E7A" w:rsidRPr="00825403" w:rsidRDefault="00534E7A" w:rsidP="00534E7A">
      <w:pPr>
        <w:ind w:left="567" w:hanging="567"/>
        <w:rPr>
          <w:szCs w:val="22"/>
        </w:rPr>
      </w:pPr>
    </w:p>
    <w:p w14:paraId="44BCFA76" w14:textId="77777777" w:rsidR="00534E7A" w:rsidRPr="00825403" w:rsidRDefault="00534E7A" w:rsidP="00534E7A">
      <w:pPr>
        <w:pBdr>
          <w:top w:val="single" w:sz="4" w:space="1" w:color="auto"/>
          <w:left w:val="single" w:sz="4" w:space="4" w:color="auto"/>
          <w:bottom w:val="single" w:sz="4" w:space="1" w:color="auto"/>
          <w:right w:val="single" w:sz="4" w:space="4" w:color="auto"/>
        </w:pBdr>
        <w:ind w:left="567" w:hanging="567"/>
        <w:outlineLvl w:val="0"/>
        <w:rPr>
          <w:b/>
          <w:caps/>
          <w:szCs w:val="22"/>
        </w:rPr>
      </w:pPr>
      <w:r w:rsidRPr="00825403">
        <w:rPr>
          <w:b/>
          <w:caps/>
          <w:szCs w:val="22"/>
        </w:rPr>
        <w:t>1.</w:t>
      </w:r>
      <w:r w:rsidRPr="00825403">
        <w:rPr>
          <w:b/>
          <w:caps/>
          <w:szCs w:val="22"/>
        </w:rPr>
        <w:tab/>
        <w:t>vaistinio preparato pavadinimas</w:t>
      </w:r>
    </w:p>
    <w:p w14:paraId="20E14F05" w14:textId="77777777" w:rsidR="00534E7A" w:rsidRPr="00825403" w:rsidRDefault="00534E7A" w:rsidP="00534E7A">
      <w:pPr>
        <w:ind w:left="567" w:hanging="567"/>
        <w:rPr>
          <w:szCs w:val="22"/>
        </w:rPr>
      </w:pPr>
    </w:p>
    <w:p w14:paraId="7EA13799" w14:textId="77777777" w:rsidR="00534E7A" w:rsidRPr="00825403" w:rsidRDefault="00534E7A" w:rsidP="00534E7A">
      <w:pPr>
        <w:ind w:left="567" w:hanging="567"/>
        <w:rPr>
          <w:szCs w:val="22"/>
        </w:rPr>
      </w:pPr>
      <w:proofErr w:type="spellStart"/>
      <w:r w:rsidRPr="00825403">
        <w:rPr>
          <w:szCs w:val="22"/>
        </w:rPr>
        <w:t>Meteospasmyl</w:t>
      </w:r>
      <w:proofErr w:type="spellEnd"/>
      <w:r w:rsidRPr="00825403">
        <w:rPr>
          <w:szCs w:val="22"/>
        </w:rPr>
        <w:t xml:space="preserve"> 60 mg/300 mg minkštosios kapsulės </w:t>
      </w:r>
    </w:p>
    <w:p w14:paraId="09DEDF0C" w14:textId="54D7BA07" w:rsidR="00534E7A" w:rsidRPr="00825403" w:rsidRDefault="001F162A" w:rsidP="00534E7A">
      <w:pPr>
        <w:ind w:left="567" w:hanging="567"/>
        <w:rPr>
          <w:szCs w:val="22"/>
        </w:rPr>
      </w:pPr>
      <w:proofErr w:type="spellStart"/>
      <w:r>
        <w:rPr>
          <w:szCs w:val="22"/>
        </w:rPr>
        <w:t>a</w:t>
      </w:r>
      <w:r w:rsidR="00534E7A" w:rsidRPr="00825403">
        <w:rPr>
          <w:szCs w:val="22"/>
        </w:rPr>
        <w:t>lverino</w:t>
      </w:r>
      <w:proofErr w:type="spellEnd"/>
      <w:r w:rsidR="00534E7A" w:rsidRPr="00825403">
        <w:rPr>
          <w:szCs w:val="22"/>
        </w:rPr>
        <w:t xml:space="preserve"> citratas/</w:t>
      </w:r>
      <w:proofErr w:type="spellStart"/>
      <w:r w:rsidR="00581446">
        <w:rPr>
          <w:szCs w:val="22"/>
        </w:rPr>
        <w:t>s</w:t>
      </w:r>
      <w:r w:rsidR="00534E7A" w:rsidRPr="00825403">
        <w:rPr>
          <w:szCs w:val="22"/>
        </w:rPr>
        <w:t>imetikonas</w:t>
      </w:r>
      <w:proofErr w:type="spellEnd"/>
    </w:p>
    <w:p w14:paraId="461F8994" w14:textId="77777777" w:rsidR="00534E7A" w:rsidRPr="00825403" w:rsidRDefault="00534E7A" w:rsidP="00534E7A">
      <w:pPr>
        <w:ind w:left="567" w:hanging="567"/>
        <w:rPr>
          <w:szCs w:val="22"/>
        </w:rPr>
      </w:pPr>
    </w:p>
    <w:p w14:paraId="42EDD1C6" w14:textId="77777777" w:rsidR="00534E7A" w:rsidRPr="00825403" w:rsidRDefault="00534E7A" w:rsidP="00534E7A">
      <w:pPr>
        <w:ind w:left="567" w:hanging="567"/>
        <w:rPr>
          <w:szCs w:val="22"/>
        </w:rPr>
      </w:pPr>
    </w:p>
    <w:p w14:paraId="38957F0F" w14:textId="77777777" w:rsidR="00534E7A" w:rsidRPr="00825403" w:rsidRDefault="00534E7A" w:rsidP="00534E7A">
      <w:pPr>
        <w:pBdr>
          <w:top w:val="single" w:sz="4" w:space="1" w:color="auto"/>
          <w:left w:val="single" w:sz="4" w:space="4" w:color="auto"/>
          <w:bottom w:val="single" w:sz="4" w:space="1" w:color="auto"/>
          <w:right w:val="single" w:sz="4" w:space="4" w:color="auto"/>
        </w:pBdr>
        <w:ind w:left="567" w:hanging="567"/>
        <w:outlineLvl w:val="0"/>
        <w:rPr>
          <w:b/>
          <w:caps/>
          <w:szCs w:val="22"/>
        </w:rPr>
      </w:pPr>
      <w:r w:rsidRPr="00825403">
        <w:rPr>
          <w:b/>
          <w:caps/>
          <w:szCs w:val="22"/>
        </w:rPr>
        <w:t>2.</w:t>
      </w:r>
      <w:r w:rsidRPr="00825403">
        <w:rPr>
          <w:b/>
          <w:caps/>
          <w:szCs w:val="22"/>
        </w:rPr>
        <w:tab/>
        <w:t xml:space="preserve">veikliOJI </w:t>
      </w:r>
      <w:r w:rsidR="00D93DB7" w:rsidRPr="00825403">
        <w:rPr>
          <w:b/>
          <w:caps/>
          <w:szCs w:val="22"/>
        </w:rPr>
        <w:t>(</w:t>
      </w:r>
      <w:r w:rsidR="00DA1715" w:rsidRPr="00825403">
        <w:rPr>
          <w:b/>
          <w:caps/>
          <w:szCs w:val="22"/>
        </w:rPr>
        <w:t xml:space="preserve">-ios) </w:t>
      </w:r>
      <w:r w:rsidRPr="00825403">
        <w:rPr>
          <w:b/>
          <w:caps/>
          <w:szCs w:val="22"/>
        </w:rPr>
        <w:t>medžiagA</w:t>
      </w:r>
      <w:r w:rsidR="00DA1715" w:rsidRPr="00825403">
        <w:rPr>
          <w:b/>
          <w:caps/>
          <w:szCs w:val="22"/>
        </w:rPr>
        <w:t xml:space="preserve"> (-os)</w:t>
      </w:r>
      <w:r w:rsidRPr="00825403">
        <w:rPr>
          <w:b/>
          <w:caps/>
          <w:szCs w:val="22"/>
        </w:rPr>
        <w:t xml:space="preserve"> ir JOS </w:t>
      </w:r>
      <w:r w:rsidR="00DA1715" w:rsidRPr="00825403">
        <w:rPr>
          <w:b/>
          <w:caps/>
          <w:szCs w:val="22"/>
        </w:rPr>
        <w:t xml:space="preserve">(-Ų) </w:t>
      </w:r>
      <w:r w:rsidRPr="00825403">
        <w:rPr>
          <w:b/>
          <w:caps/>
          <w:szCs w:val="22"/>
        </w:rPr>
        <w:t xml:space="preserve">kiekis </w:t>
      </w:r>
      <w:r w:rsidR="00DA1715" w:rsidRPr="00825403">
        <w:rPr>
          <w:b/>
          <w:caps/>
          <w:szCs w:val="22"/>
        </w:rPr>
        <w:t>(-iai)</w:t>
      </w:r>
    </w:p>
    <w:p w14:paraId="5A382C07" w14:textId="77777777" w:rsidR="00534E7A" w:rsidRPr="00825403" w:rsidRDefault="00534E7A" w:rsidP="00534E7A">
      <w:pPr>
        <w:ind w:left="567" w:hanging="567"/>
        <w:rPr>
          <w:szCs w:val="22"/>
        </w:rPr>
      </w:pPr>
    </w:p>
    <w:p w14:paraId="37FDF09F" w14:textId="77777777" w:rsidR="00534E7A" w:rsidRPr="00825403" w:rsidRDefault="00534E7A" w:rsidP="00534E7A">
      <w:pPr>
        <w:ind w:left="567" w:hanging="567"/>
        <w:rPr>
          <w:szCs w:val="22"/>
        </w:rPr>
      </w:pPr>
      <w:r w:rsidRPr="00825403">
        <w:rPr>
          <w:szCs w:val="22"/>
        </w:rPr>
        <w:t xml:space="preserve">Kiekvienoje minkštojoje kapsulėje yra 60 mg </w:t>
      </w:r>
      <w:proofErr w:type="spellStart"/>
      <w:r w:rsidRPr="00825403">
        <w:rPr>
          <w:szCs w:val="22"/>
        </w:rPr>
        <w:t>alverino</w:t>
      </w:r>
      <w:proofErr w:type="spellEnd"/>
      <w:r w:rsidRPr="00825403">
        <w:rPr>
          <w:szCs w:val="22"/>
        </w:rPr>
        <w:t xml:space="preserve"> citrato ir 300 mg </w:t>
      </w:r>
      <w:proofErr w:type="spellStart"/>
      <w:r w:rsidRPr="00825403">
        <w:rPr>
          <w:szCs w:val="22"/>
        </w:rPr>
        <w:t>simetikono</w:t>
      </w:r>
      <w:proofErr w:type="spellEnd"/>
      <w:r w:rsidRPr="00825403">
        <w:rPr>
          <w:szCs w:val="22"/>
        </w:rPr>
        <w:t xml:space="preserve">. </w:t>
      </w:r>
    </w:p>
    <w:p w14:paraId="2404C2B4" w14:textId="77777777" w:rsidR="00534E7A" w:rsidRPr="00825403" w:rsidRDefault="00534E7A" w:rsidP="00534E7A">
      <w:pPr>
        <w:ind w:left="567" w:hanging="567"/>
        <w:rPr>
          <w:caps/>
          <w:szCs w:val="22"/>
        </w:rPr>
      </w:pPr>
    </w:p>
    <w:p w14:paraId="65AE3D0B" w14:textId="77777777" w:rsidR="00534E7A" w:rsidRPr="00825403" w:rsidRDefault="00534E7A" w:rsidP="00534E7A">
      <w:pPr>
        <w:ind w:left="567" w:hanging="567"/>
        <w:rPr>
          <w:caps/>
          <w:szCs w:val="22"/>
        </w:rPr>
      </w:pPr>
    </w:p>
    <w:p w14:paraId="6868BE0A" w14:textId="77777777" w:rsidR="00534E7A" w:rsidRPr="00825403" w:rsidRDefault="00534E7A" w:rsidP="00534E7A">
      <w:pPr>
        <w:pBdr>
          <w:top w:val="single" w:sz="4" w:space="1" w:color="auto"/>
          <w:left w:val="single" w:sz="4" w:space="4" w:color="auto"/>
          <w:bottom w:val="single" w:sz="4" w:space="1" w:color="auto"/>
          <w:right w:val="single" w:sz="4" w:space="4" w:color="auto"/>
        </w:pBdr>
        <w:ind w:left="567" w:hanging="567"/>
        <w:outlineLvl w:val="0"/>
        <w:rPr>
          <w:b/>
          <w:caps/>
          <w:szCs w:val="22"/>
        </w:rPr>
      </w:pPr>
      <w:r w:rsidRPr="00825403">
        <w:rPr>
          <w:b/>
          <w:caps/>
          <w:szCs w:val="22"/>
        </w:rPr>
        <w:t>3.</w:t>
      </w:r>
      <w:r w:rsidRPr="00825403">
        <w:rPr>
          <w:b/>
          <w:caps/>
          <w:szCs w:val="22"/>
        </w:rPr>
        <w:tab/>
        <w:t>pagalbinių medžiagų sąrašas</w:t>
      </w:r>
    </w:p>
    <w:p w14:paraId="154F66D1" w14:textId="77777777" w:rsidR="00534E7A" w:rsidRPr="00825403" w:rsidRDefault="00534E7A" w:rsidP="00534E7A">
      <w:pPr>
        <w:ind w:left="567" w:hanging="567"/>
        <w:rPr>
          <w:caps/>
          <w:szCs w:val="22"/>
        </w:rPr>
      </w:pPr>
    </w:p>
    <w:p w14:paraId="222829F5" w14:textId="77777777" w:rsidR="00534E7A" w:rsidRPr="00825403" w:rsidRDefault="00534E7A" w:rsidP="00534E7A">
      <w:pPr>
        <w:ind w:left="567" w:hanging="567"/>
        <w:rPr>
          <w:caps/>
          <w:szCs w:val="22"/>
        </w:rPr>
      </w:pPr>
    </w:p>
    <w:p w14:paraId="79DE6129" w14:textId="77777777" w:rsidR="00534E7A" w:rsidRPr="00825403" w:rsidRDefault="00534E7A" w:rsidP="00534E7A">
      <w:pPr>
        <w:pBdr>
          <w:top w:val="single" w:sz="4" w:space="1" w:color="auto"/>
          <w:left w:val="single" w:sz="4" w:space="4" w:color="auto"/>
          <w:bottom w:val="single" w:sz="4" w:space="1" w:color="auto"/>
          <w:right w:val="single" w:sz="4" w:space="4" w:color="auto"/>
        </w:pBdr>
        <w:ind w:left="567" w:hanging="567"/>
        <w:outlineLvl w:val="0"/>
        <w:rPr>
          <w:b/>
          <w:caps/>
          <w:szCs w:val="22"/>
        </w:rPr>
      </w:pPr>
      <w:r w:rsidRPr="00825403">
        <w:rPr>
          <w:b/>
          <w:caps/>
          <w:szCs w:val="22"/>
        </w:rPr>
        <w:t>4.</w:t>
      </w:r>
      <w:r w:rsidRPr="00825403">
        <w:rPr>
          <w:b/>
          <w:caps/>
          <w:szCs w:val="22"/>
        </w:rPr>
        <w:tab/>
        <w:t>farmacinė forma ir KIEKIS PAKUOTĖJE</w:t>
      </w:r>
    </w:p>
    <w:p w14:paraId="634254D5" w14:textId="77777777" w:rsidR="00534E7A" w:rsidRPr="00825403" w:rsidRDefault="00534E7A" w:rsidP="00534E7A">
      <w:pPr>
        <w:rPr>
          <w:szCs w:val="22"/>
        </w:rPr>
      </w:pPr>
    </w:p>
    <w:p w14:paraId="02BD61CC" w14:textId="77777777" w:rsidR="00534E7A" w:rsidRPr="00825403" w:rsidRDefault="00534E7A" w:rsidP="00534E7A">
      <w:pPr>
        <w:rPr>
          <w:szCs w:val="22"/>
        </w:rPr>
      </w:pPr>
      <w:r w:rsidRPr="00825403">
        <w:rPr>
          <w:szCs w:val="22"/>
        </w:rPr>
        <w:t>20 minkštųjų kapsulių.</w:t>
      </w:r>
    </w:p>
    <w:p w14:paraId="365D9099" w14:textId="77777777" w:rsidR="00534E7A" w:rsidRPr="00825403" w:rsidRDefault="00534E7A" w:rsidP="00534E7A">
      <w:pPr>
        <w:ind w:left="567" w:hanging="567"/>
        <w:rPr>
          <w:caps/>
          <w:szCs w:val="22"/>
        </w:rPr>
      </w:pPr>
    </w:p>
    <w:p w14:paraId="3E810DFC" w14:textId="77777777" w:rsidR="00534E7A" w:rsidRPr="00825403" w:rsidRDefault="00534E7A" w:rsidP="00534E7A">
      <w:pPr>
        <w:ind w:left="567" w:hanging="567"/>
        <w:rPr>
          <w:caps/>
          <w:szCs w:val="22"/>
        </w:rPr>
      </w:pPr>
    </w:p>
    <w:p w14:paraId="78024333" w14:textId="77777777" w:rsidR="00534E7A" w:rsidRPr="00825403" w:rsidRDefault="00534E7A" w:rsidP="00534E7A">
      <w:pPr>
        <w:pBdr>
          <w:top w:val="single" w:sz="4" w:space="1" w:color="auto"/>
          <w:left w:val="single" w:sz="4" w:space="4" w:color="auto"/>
          <w:bottom w:val="single" w:sz="4" w:space="1" w:color="auto"/>
          <w:right w:val="single" w:sz="4" w:space="4" w:color="auto"/>
        </w:pBdr>
        <w:ind w:left="567" w:hanging="567"/>
        <w:outlineLvl w:val="0"/>
        <w:rPr>
          <w:b/>
          <w:caps/>
          <w:szCs w:val="22"/>
        </w:rPr>
      </w:pPr>
      <w:r w:rsidRPr="00825403">
        <w:rPr>
          <w:b/>
          <w:caps/>
          <w:szCs w:val="22"/>
        </w:rPr>
        <w:t>5.</w:t>
      </w:r>
      <w:r w:rsidRPr="00825403">
        <w:rPr>
          <w:b/>
          <w:caps/>
          <w:szCs w:val="22"/>
        </w:rPr>
        <w:tab/>
        <w:t>vartojimo METODAS IR būdas</w:t>
      </w:r>
      <w:r w:rsidR="009404FF" w:rsidRPr="00825403">
        <w:rPr>
          <w:b/>
          <w:caps/>
          <w:szCs w:val="22"/>
        </w:rPr>
        <w:t xml:space="preserve"> (-ai)</w:t>
      </w:r>
    </w:p>
    <w:p w14:paraId="09D906BF" w14:textId="77777777" w:rsidR="00534E7A" w:rsidRPr="00825403" w:rsidRDefault="00534E7A" w:rsidP="00534E7A">
      <w:pPr>
        <w:ind w:left="567" w:hanging="567"/>
        <w:rPr>
          <w:caps/>
          <w:szCs w:val="22"/>
        </w:rPr>
      </w:pPr>
    </w:p>
    <w:p w14:paraId="65E493BE" w14:textId="77777777" w:rsidR="00534E7A" w:rsidRPr="00825403" w:rsidRDefault="00534E7A" w:rsidP="00534E7A">
      <w:pPr>
        <w:ind w:left="567" w:hanging="567"/>
        <w:rPr>
          <w:szCs w:val="22"/>
        </w:rPr>
      </w:pPr>
      <w:r w:rsidRPr="00825403">
        <w:rPr>
          <w:szCs w:val="22"/>
        </w:rPr>
        <w:t>Vartoti per burną.</w:t>
      </w:r>
    </w:p>
    <w:p w14:paraId="0D04CF5F" w14:textId="77777777" w:rsidR="00534E7A" w:rsidRPr="00825403" w:rsidRDefault="00534E7A" w:rsidP="00534E7A">
      <w:pPr>
        <w:ind w:left="567" w:hanging="567"/>
        <w:rPr>
          <w:spacing w:val="-3"/>
          <w:szCs w:val="22"/>
        </w:rPr>
      </w:pPr>
      <w:r w:rsidRPr="00825403">
        <w:rPr>
          <w:spacing w:val="-3"/>
          <w:szCs w:val="22"/>
        </w:rPr>
        <w:t>Prieš vartojimą perskaitykite pakuotės lapelį.</w:t>
      </w:r>
    </w:p>
    <w:p w14:paraId="0C941FD8" w14:textId="77777777" w:rsidR="00534E7A" w:rsidRPr="00825403" w:rsidRDefault="00534E7A" w:rsidP="00534E7A">
      <w:pPr>
        <w:ind w:left="567" w:hanging="567"/>
        <w:rPr>
          <w:spacing w:val="-3"/>
          <w:szCs w:val="22"/>
        </w:rPr>
      </w:pPr>
    </w:p>
    <w:p w14:paraId="29965B04" w14:textId="77777777" w:rsidR="00534E7A" w:rsidRPr="00825403" w:rsidRDefault="00534E7A" w:rsidP="00534E7A">
      <w:pPr>
        <w:ind w:left="567" w:hanging="567"/>
        <w:rPr>
          <w:caps/>
          <w:szCs w:val="22"/>
        </w:rPr>
      </w:pPr>
    </w:p>
    <w:p w14:paraId="082E6F1D" w14:textId="687B0B1E" w:rsidR="00534E7A" w:rsidRPr="00825403" w:rsidRDefault="00534E7A" w:rsidP="00534E7A">
      <w:pPr>
        <w:pBdr>
          <w:top w:val="single" w:sz="4" w:space="1" w:color="auto"/>
          <w:left w:val="single" w:sz="4" w:space="4" w:color="auto"/>
          <w:bottom w:val="single" w:sz="4" w:space="1" w:color="auto"/>
          <w:right w:val="single" w:sz="4" w:space="4" w:color="auto"/>
        </w:pBdr>
        <w:ind w:left="720" w:hanging="720"/>
        <w:outlineLvl w:val="0"/>
        <w:rPr>
          <w:b/>
          <w:caps/>
          <w:szCs w:val="22"/>
        </w:rPr>
      </w:pPr>
      <w:r w:rsidRPr="00825403">
        <w:rPr>
          <w:b/>
          <w:caps/>
          <w:szCs w:val="22"/>
        </w:rPr>
        <w:t>6.</w:t>
      </w:r>
      <w:r w:rsidRPr="00825403">
        <w:rPr>
          <w:b/>
          <w:caps/>
          <w:szCs w:val="22"/>
        </w:rPr>
        <w:tab/>
        <w:t>SPECIALUS Įspėjimas</w:t>
      </w:r>
      <w:r w:rsidRPr="00825403">
        <w:rPr>
          <w:szCs w:val="22"/>
        </w:rPr>
        <w:t xml:space="preserve">, </w:t>
      </w:r>
      <w:r w:rsidRPr="00825403">
        <w:rPr>
          <w:b/>
          <w:bCs/>
          <w:szCs w:val="22"/>
        </w:rPr>
        <w:t>KAD</w:t>
      </w:r>
      <w:r w:rsidRPr="00825403">
        <w:rPr>
          <w:b/>
          <w:szCs w:val="22"/>
        </w:rPr>
        <w:t xml:space="preserve"> VAISTINĮ PREPARATĄ BŪTINA LAIKYTI </w:t>
      </w:r>
      <w:r w:rsidRPr="00825403">
        <w:rPr>
          <w:b/>
          <w:caps/>
          <w:szCs w:val="22"/>
        </w:rPr>
        <w:t xml:space="preserve">vaikams </w:t>
      </w:r>
      <w:r w:rsidR="00C10611" w:rsidRPr="00825403">
        <w:rPr>
          <w:b/>
          <w:caps/>
          <w:szCs w:val="22"/>
        </w:rPr>
        <w:t xml:space="preserve">nepastebimoje </w:t>
      </w:r>
      <w:r w:rsidRPr="00825403">
        <w:rPr>
          <w:b/>
          <w:caps/>
          <w:szCs w:val="22"/>
        </w:rPr>
        <w:t xml:space="preserve">ir </w:t>
      </w:r>
      <w:r w:rsidR="00C10611" w:rsidRPr="00825403">
        <w:rPr>
          <w:b/>
          <w:caps/>
          <w:szCs w:val="22"/>
        </w:rPr>
        <w:t xml:space="preserve">nepasiekiamoje </w:t>
      </w:r>
      <w:r w:rsidRPr="00825403">
        <w:rPr>
          <w:b/>
          <w:caps/>
          <w:szCs w:val="22"/>
        </w:rPr>
        <w:t>vietoje</w:t>
      </w:r>
    </w:p>
    <w:p w14:paraId="78696A06" w14:textId="77777777" w:rsidR="00534E7A" w:rsidRPr="00825403" w:rsidRDefault="00534E7A" w:rsidP="00534E7A">
      <w:pPr>
        <w:ind w:left="567" w:hanging="567"/>
        <w:rPr>
          <w:szCs w:val="22"/>
        </w:rPr>
      </w:pPr>
    </w:p>
    <w:p w14:paraId="7F1554BF" w14:textId="1B03DF85" w:rsidR="00534E7A" w:rsidRPr="00825403" w:rsidRDefault="00534E7A" w:rsidP="00534E7A">
      <w:pPr>
        <w:ind w:left="567" w:hanging="567"/>
        <w:outlineLvl w:val="0"/>
        <w:rPr>
          <w:szCs w:val="22"/>
        </w:rPr>
      </w:pPr>
      <w:r w:rsidRPr="00825403">
        <w:rPr>
          <w:szCs w:val="22"/>
        </w:rPr>
        <w:t xml:space="preserve">Laikyti vaikams </w:t>
      </w:r>
      <w:r w:rsidR="009404FF" w:rsidRPr="00825403">
        <w:rPr>
          <w:szCs w:val="22"/>
        </w:rPr>
        <w:t xml:space="preserve">nepastebimoje </w:t>
      </w:r>
      <w:r w:rsidRPr="00825403">
        <w:rPr>
          <w:szCs w:val="22"/>
        </w:rPr>
        <w:t xml:space="preserve">ir </w:t>
      </w:r>
      <w:r w:rsidR="009404FF" w:rsidRPr="00825403">
        <w:rPr>
          <w:szCs w:val="22"/>
        </w:rPr>
        <w:t>nepasiekiamoje</w:t>
      </w:r>
      <w:r w:rsidR="009404FF" w:rsidRPr="00825403" w:rsidDel="009404FF">
        <w:rPr>
          <w:szCs w:val="22"/>
        </w:rPr>
        <w:t xml:space="preserve"> </w:t>
      </w:r>
      <w:r w:rsidRPr="00825403">
        <w:rPr>
          <w:szCs w:val="22"/>
        </w:rPr>
        <w:t>vietoje.</w:t>
      </w:r>
    </w:p>
    <w:p w14:paraId="70612B3B" w14:textId="77777777" w:rsidR="00534E7A" w:rsidRPr="00825403" w:rsidRDefault="00534E7A" w:rsidP="00534E7A">
      <w:pPr>
        <w:ind w:left="567" w:hanging="567"/>
        <w:rPr>
          <w:szCs w:val="22"/>
        </w:rPr>
      </w:pPr>
    </w:p>
    <w:p w14:paraId="5AC45C69" w14:textId="77777777" w:rsidR="00534E7A" w:rsidRPr="00825403" w:rsidRDefault="00534E7A" w:rsidP="00534E7A">
      <w:pPr>
        <w:ind w:left="567" w:hanging="567"/>
        <w:rPr>
          <w:szCs w:val="22"/>
        </w:rPr>
      </w:pPr>
    </w:p>
    <w:p w14:paraId="3A1A0A3A" w14:textId="77777777" w:rsidR="00534E7A" w:rsidRPr="00825403" w:rsidRDefault="00534E7A" w:rsidP="00534E7A">
      <w:pPr>
        <w:pBdr>
          <w:top w:val="single" w:sz="4" w:space="1" w:color="auto"/>
          <w:left w:val="single" w:sz="4" w:space="4" w:color="auto"/>
          <w:bottom w:val="single" w:sz="4" w:space="1" w:color="auto"/>
          <w:right w:val="single" w:sz="4" w:space="4" w:color="auto"/>
        </w:pBdr>
        <w:ind w:left="567" w:hanging="567"/>
        <w:outlineLvl w:val="0"/>
        <w:rPr>
          <w:b/>
          <w:caps/>
          <w:szCs w:val="22"/>
        </w:rPr>
      </w:pPr>
      <w:r w:rsidRPr="00825403">
        <w:rPr>
          <w:b/>
          <w:caps/>
          <w:szCs w:val="22"/>
        </w:rPr>
        <w:t>7.</w:t>
      </w:r>
      <w:r w:rsidRPr="00825403">
        <w:rPr>
          <w:b/>
          <w:caps/>
          <w:szCs w:val="22"/>
        </w:rPr>
        <w:tab/>
        <w:t xml:space="preserve">kitas </w:t>
      </w:r>
      <w:r w:rsidR="00C10611" w:rsidRPr="00825403">
        <w:rPr>
          <w:b/>
          <w:caps/>
          <w:szCs w:val="22"/>
        </w:rPr>
        <w:t xml:space="preserve">(-i) </w:t>
      </w:r>
      <w:r w:rsidRPr="00825403">
        <w:rPr>
          <w:b/>
          <w:caps/>
          <w:szCs w:val="22"/>
        </w:rPr>
        <w:t xml:space="preserve">specialus </w:t>
      </w:r>
      <w:r w:rsidR="00C10611" w:rsidRPr="00825403">
        <w:rPr>
          <w:b/>
          <w:caps/>
          <w:szCs w:val="22"/>
        </w:rPr>
        <w:t xml:space="preserve">(-ūs) </w:t>
      </w:r>
      <w:r w:rsidRPr="00825403">
        <w:rPr>
          <w:b/>
          <w:caps/>
          <w:szCs w:val="22"/>
        </w:rPr>
        <w:t>Įspėjimas</w:t>
      </w:r>
      <w:r w:rsidR="00C10611" w:rsidRPr="00825403">
        <w:rPr>
          <w:b/>
          <w:caps/>
          <w:szCs w:val="22"/>
        </w:rPr>
        <w:t xml:space="preserve"> (-ai)</w:t>
      </w:r>
      <w:r w:rsidRPr="00825403">
        <w:rPr>
          <w:b/>
          <w:caps/>
          <w:szCs w:val="22"/>
        </w:rPr>
        <w:t xml:space="preserve"> (jei reikia)</w:t>
      </w:r>
    </w:p>
    <w:p w14:paraId="140723FF" w14:textId="77777777" w:rsidR="00534E7A" w:rsidRPr="00825403" w:rsidRDefault="00534E7A" w:rsidP="00534E7A">
      <w:pPr>
        <w:ind w:left="567" w:hanging="567"/>
        <w:rPr>
          <w:caps/>
          <w:szCs w:val="22"/>
        </w:rPr>
      </w:pPr>
    </w:p>
    <w:p w14:paraId="70FCA7B4" w14:textId="77777777" w:rsidR="00534E7A" w:rsidRPr="00825403" w:rsidRDefault="00534E7A" w:rsidP="00534E7A">
      <w:pPr>
        <w:ind w:left="567" w:hanging="567"/>
        <w:rPr>
          <w:caps/>
          <w:szCs w:val="22"/>
        </w:rPr>
      </w:pPr>
    </w:p>
    <w:p w14:paraId="27BA9BD4" w14:textId="77777777" w:rsidR="00534E7A" w:rsidRPr="00825403" w:rsidRDefault="00534E7A" w:rsidP="00534E7A">
      <w:pPr>
        <w:pBdr>
          <w:top w:val="single" w:sz="4" w:space="1" w:color="auto"/>
          <w:left w:val="single" w:sz="4" w:space="4" w:color="auto"/>
          <w:bottom w:val="single" w:sz="4" w:space="1" w:color="auto"/>
          <w:right w:val="single" w:sz="4" w:space="4" w:color="auto"/>
        </w:pBdr>
        <w:ind w:left="567" w:hanging="567"/>
        <w:outlineLvl w:val="0"/>
        <w:rPr>
          <w:b/>
          <w:caps/>
          <w:szCs w:val="22"/>
        </w:rPr>
      </w:pPr>
      <w:r w:rsidRPr="00825403">
        <w:rPr>
          <w:b/>
          <w:caps/>
          <w:szCs w:val="22"/>
        </w:rPr>
        <w:t>8.</w:t>
      </w:r>
      <w:r w:rsidRPr="00825403">
        <w:rPr>
          <w:b/>
          <w:caps/>
          <w:szCs w:val="22"/>
        </w:rPr>
        <w:tab/>
        <w:t>tinkamumo laikas</w:t>
      </w:r>
    </w:p>
    <w:p w14:paraId="3CF8DC2C" w14:textId="77777777" w:rsidR="00534E7A" w:rsidRPr="00825403" w:rsidRDefault="00534E7A" w:rsidP="00534E7A">
      <w:pPr>
        <w:ind w:left="567" w:hanging="567"/>
        <w:rPr>
          <w:szCs w:val="22"/>
        </w:rPr>
      </w:pPr>
    </w:p>
    <w:p w14:paraId="32235AC1" w14:textId="6063C8CF" w:rsidR="00534E7A" w:rsidRPr="00825403" w:rsidRDefault="00534E7A" w:rsidP="00534E7A">
      <w:pPr>
        <w:ind w:left="567" w:hanging="567"/>
        <w:outlineLvl w:val="0"/>
        <w:rPr>
          <w:szCs w:val="22"/>
        </w:rPr>
      </w:pPr>
      <w:r w:rsidRPr="00825403">
        <w:rPr>
          <w:szCs w:val="22"/>
        </w:rPr>
        <w:t>Tinka iki {mm/MMMM}</w:t>
      </w:r>
    </w:p>
    <w:p w14:paraId="115D5EA1" w14:textId="67A0957E" w:rsidR="00534E7A" w:rsidRPr="00825403" w:rsidRDefault="00534E7A" w:rsidP="00534E7A">
      <w:pPr>
        <w:ind w:left="567" w:hanging="567"/>
        <w:rPr>
          <w:szCs w:val="22"/>
        </w:rPr>
      </w:pPr>
    </w:p>
    <w:p w14:paraId="46040906" w14:textId="77777777" w:rsidR="00534E7A" w:rsidRPr="00825403" w:rsidRDefault="00534E7A" w:rsidP="00534E7A">
      <w:pPr>
        <w:ind w:left="567" w:hanging="567"/>
        <w:rPr>
          <w:szCs w:val="22"/>
        </w:rPr>
      </w:pPr>
    </w:p>
    <w:p w14:paraId="23DB1069" w14:textId="77777777" w:rsidR="00534E7A" w:rsidRPr="00825403" w:rsidRDefault="00534E7A" w:rsidP="00534E7A">
      <w:pPr>
        <w:pBdr>
          <w:top w:val="single" w:sz="4" w:space="1" w:color="auto"/>
          <w:left w:val="single" w:sz="4" w:space="4" w:color="auto"/>
          <w:bottom w:val="single" w:sz="4" w:space="1" w:color="auto"/>
          <w:right w:val="single" w:sz="4" w:space="4" w:color="auto"/>
        </w:pBdr>
        <w:ind w:left="567" w:hanging="567"/>
        <w:outlineLvl w:val="0"/>
        <w:rPr>
          <w:b/>
          <w:caps/>
          <w:szCs w:val="22"/>
        </w:rPr>
      </w:pPr>
      <w:r w:rsidRPr="00825403">
        <w:rPr>
          <w:b/>
          <w:caps/>
          <w:szCs w:val="22"/>
        </w:rPr>
        <w:t>9.</w:t>
      </w:r>
      <w:r w:rsidRPr="00825403">
        <w:rPr>
          <w:b/>
          <w:caps/>
          <w:szCs w:val="22"/>
        </w:rPr>
        <w:tab/>
        <w:t>SPECIALIOS laikymo sąlygos</w:t>
      </w:r>
    </w:p>
    <w:p w14:paraId="26114ED5" w14:textId="77777777" w:rsidR="00534E7A" w:rsidRPr="00825403" w:rsidRDefault="00534E7A" w:rsidP="00534E7A">
      <w:pPr>
        <w:ind w:left="567" w:hanging="567"/>
        <w:rPr>
          <w:szCs w:val="22"/>
        </w:rPr>
      </w:pPr>
    </w:p>
    <w:p w14:paraId="010A0E2F" w14:textId="77777777" w:rsidR="00534E7A" w:rsidRPr="00825403" w:rsidRDefault="00534E7A" w:rsidP="00534E7A">
      <w:pPr>
        <w:rPr>
          <w:szCs w:val="22"/>
        </w:rPr>
      </w:pPr>
      <w:r w:rsidRPr="00825403">
        <w:rPr>
          <w:szCs w:val="22"/>
        </w:rPr>
        <w:t xml:space="preserve">Laikyti ne aukštesnėje kaip </w:t>
      </w:r>
      <w:smartTag w:uri="urn:schemas-microsoft-com:office:smarttags" w:element="metricconverter">
        <w:smartTagPr>
          <w:attr w:name="ProductID" w:val="25 °C"/>
        </w:smartTagPr>
        <w:r w:rsidRPr="00825403">
          <w:rPr>
            <w:szCs w:val="22"/>
          </w:rPr>
          <w:t>25 °C</w:t>
        </w:r>
      </w:smartTag>
      <w:r w:rsidRPr="00825403">
        <w:rPr>
          <w:szCs w:val="22"/>
        </w:rPr>
        <w:t xml:space="preserve"> temperatūroje.</w:t>
      </w:r>
    </w:p>
    <w:p w14:paraId="79CEDB84" w14:textId="77777777" w:rsidR="00534E7A" w:rsidRPr="00825403" w:rsidRDefault="00534E7A" w:rsidP="00534E7A">
      <w:pPr>
        <w:rPr>
          <w:szCs w:val="22"/>
        </w:rPr>
      </w:pPr>
    </w:p>
    <w:p w14:paraId="0FC84ADF" w14:textId="77777777" w:rsidR="00534E7A" w:rsidRPr="00825403" w:rsidRDefault="00534E7A" w:rsidP="00534E7A">
      <w:pPr>
        <w:ind w:left="567" w:hanging="567"/>
        <w:rPr>
          <w:szCs w:val="22"/>
        </w:rPr>
      </w:pPr>
    </w:p>
    <w:p w14:paraId="11ED0C08" w14:textId="77777777" w:rsidR="00534E7A" w:rsidRPr="00825403" w:rsidRDefault="00534E7A" w:rsidP="00534E7A">
      <w:pPr>
        <w:pBdr>
          <w:top w:val="single" w:sz="4" w:space="1" w:color="auto"/>
          <w:left w:val="single" w:sz="4" w:space="4" w:color="auto"/>
          <w:bottom w:val="single" w:sz="4" w:space="1" w:color="auto"/>
          <w:right w:val="single" w:sz="4" w:space="4" w:color="auto"/>
        </w:pBdr>
        <w:ind w:left="567" w:hanging="567"/>
        <w:outlineLvl w:val="0"/>
        <w:rPr>
          <w:b/>
          <w:szCs w:val="22"/>
        </w:rPr>
      </w:pPr>
      <w:r w:rsidRPr="00825403">
        <w:rPr>
          <w:b/>
          <w:szCs w:val="22"/>
        </w:rPr>
        <w:t>10.</w:t>
      </w:r>
      <w:r w:rsidRPr="00825403">
        <w:rPr>
          <w:b/>
          <w:szCs w:val="22"/>
        </w:rPr>
        <w:tab/>
      </w:r>
      <w:r w:rsidRPr="00825403">
        <w:rPr>
          <w:b/>
          <w:caps/>
          <w:szCs w:val="22"/>
        </w:rPr>
        <w:t xml:space="preserve">specialios atsargumo priemonės DĖL NESUVARTOTO </w:t>
      </w:r>
      <w:r w:rsidRPr="00825403">
        <w:rPr>
          <w:b/>
          <w:bCs/>
          <w:caps/>
          <w:szCs w:val="22"/>
        </w:rPr>
        <w:t>VAISTINIO PREPARATO AR JO ATLIEK</w:t>
      </w:r>
      <w:r w:rsidRPr="00825403">
        <w:rPr>
          <w:b/>
          <w:szCs w:val="22"/>
        </w:rPr>
        <w:t>Ų</w:t>
      </w:r>
      <w:r w:rsidRPr="00825403">
        <w:rPr>
          <w:caps/>
          <w:szCs w:val="22"/>
        </w:rPr>
        <w:t xml:space="preserve"> </w:t>
      </w:r>
      <w:r w:rsidRPr="00825403">
        <w:rPr>
          <w:b/>
          <w:bCs/>
          <w:caps/>
          <w:szCs w:val="22"/>
        </w:rPr>
        <w:t>TVARKYMO</w:t>
      </w:r>
      <w:r w:rsidRPr="00825403">
        <w:rPr>
          <w:b/>
          <w:caps/>
          <w:szCs w:val="22"/>
        </w:rPr>
        <w:t xml:space="preserve"> (jei reikia)</w:t>
      </w:r>
    </w:p>
    <w:p w14:paraId="4DF3392A" w14:textId="77777777" w:rsidR="00534E7A" w:rsidRPr="00825403" w:rsidRDefault="00534E7A" w:rsidP="00534E7A">
      <w:pPr>
        <w:rPr>
          <w:szCs w:val="22"/>
        </w:rPr>
      </w:pPr>
    </w:p>
    <w:p w14:paraId="06E4EB2F" w14:textId="77777777" w:rsidR="00534E7A" w:rsidRPr="00825403" w:rsidRDefault="00534E7A" w:rsidP="00534E7A">
      <w:pPr>
        <w:ind w:left="567" w:hanging="567"/>
        <w:rPr>
          <w:szCs w:val="22"/>
        </w:rPr>
      </w:pPr>
    </w:p>
    <w:p w14:paraId="171F2545" w14:textId="7EA2BA5E" w:rsidR="00534E7A" w:rsidRPr="00825403" w:rsidRDefault="00534E7A" w:rsidP="00534E7A">
      <w:pPr>
        <w:pBdr>
          <w:top w:val="single" w:sz="4" w:space="1" w:color="auto"/>
          <w:left w:val="single" w:sz="4" w:space="4" w:color="auto"/>
          <w:bottom w:val="single" w:sz="4" w:space="1" w:color="auto"/>
          <w:right w:val="single" w:sz="4" w:space="4" w:color="auto"/>
        </w:pBdr>
        <w:outlineLvl w:val="0"/>
        <w:rPr>
          <w:b/>
          <w:szCs w:val="22"/>
        </w:rPr>
      </w:pPr>
      <w:r w:rsidRPr="00825403">
        <w:rPr>
          <w:b/>
          <w:szCs w:val="22"/>
        </w:rPr>
        <w:t>11.</w:t>
      </w:r>
      <w:r w:rsidRPr="00825403">
        <w:rPr>
          <w:b/>
          <w:szCs w:val="22"/>
        </w:rPr>
        <w:tab/>
      </w:r>
      <w:r w:rsidR="002C267F" w:rsidRPr="00825403">
        <w:rPr>
          <w:b/>
          <w:caps/>
          <w:szCs w:val="22"/>
        </w:rPr>
        <w:t>registruotojo</w:t>
      </w:r>
      <w:r w:rsidRPr="00825403">
        <w:rPr>
          <w:b/>
          <w:caps/>
          <w:szCs w:val="22"/>
        </w:rPr>
        <w:t xml:space="preserve"> pavadinimas ir adresas</w:t>
      </w:r>
    </w:p>
    <w:p w14:paraId="20E58E93" w14:textId="77777777" w:rsidR="00534E7A" w:rsidRPr="00825403" w:rsidRDefault="00534E7A" w:rsidP="00534E7A">
      <w:pPr>
        <w:ind w:left="567" w:hanging="567"/>
        <w:rPr>
          <w:szCs w:val="22"/>
        </w:rPr>
      </w:pPr>
    </w:p>
    <w:p w14:paraId="219B7452" w14:textId="77777777" w:rsidR="00534E7A" w:rsidRPr="00825403" w:rsidRDefault="00534E7A" w:rsidP="00534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roofErr w:type="spellStart"/>
      <w:r w:rsidRPr="00825403">
        <w:rPr>
          <w:spacing w:val="-3"/>
          <w:szCs w:val="22"/>
        </w:rPr>
        <w:lastRenderedPageBreak/>
        <w:t>Laboratoires</w:t>
      </w:r>
      <w:proofErr w:type="spellEnd"/>
      <w:r w:rsidRPr="00825403">
        <w:rPr>
          <w:spacing w:val="-3"/>
          <w:szCs w:val="22"/>
        </w:rPr>
        <w:t xml:space="preserve"> MAYOLY SPINDLER</w:t>
      </w:r>
    </w:p>
    <w:p w14:paraId="31838918" w14:textId="77777777" w:rsidR="005605FB" w:rsidRPr="005605FB" w:rsidRDefault="005605FB" w:rsidP="00560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lang w:val="cs-CZ"/>
        </w:rPr>
      </w:pPr>
      <w:r w:rsidRPr="005605FB">
        <w:rPr>
          <w:spacing w:val="-3"/>
          <w:szCs w:val="22"/>
          <w:lang w:val="cs-CZ"/>
        </w:rPr>
        <w:t xml:space="preserve">3 place Renault </w:t>
      </w:r>
    </w:p>
    <w:p w14:paraId="1E2F2774" w14:textId="77777777" w:rsidR="005605FB" w:rsidRPr="005605FB" w:rsidRDefault="005605FB" w:rsidP="00560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lang w:val="cs-CZ"/>
        </w:rPr>
      </w:pPr>
      <w:r w:rsidRPr="005605FB">
        <w:rPr>
          <w:spacing w:val="-3"/>
          <w:szCs w:val="22"/>
          <w:lang w:val="cs-CZ"/>
        </w:rPr>
        <w:t xml:space="preserve">92500 Rueil-Malmaison </w:t>
      </w:r>
    </w:p>
    <w:p w14:paraId="22D8C7E8" w14:textId="77777777" w:rsidR="00534E7A" w:rsidRPr="00825403" w:rsidRDefault="00534E7A" w:rsidP="00534E7A">
      <w:pPr>
        <w:ind w:left="567" w:hanging="567"/>
        <w:rPr>
          <w:szCs w:val="22"/>
        </w:rPr>
      </w:pPr>
      <w:r w:rsidRPr="00825403">
        <w:rPr>
          <w:caps/>
          <w:spacing w:val="-3"/>
          <w:szCs w:val="22"/>
        </w:rPr>
        <w:t>P</w:t>
      </w:r>
      <w:r w:rsidRPr="00825403">
        <w:rPr>
          <w:szCs w:val="22"/>
        </w:rPr>
        <w:t>rancūzija</w:t>
      </w:r>
    </w:p>
    <w:p w14:paraId="7179CAEC" w14:textId="77777777" w:rsidR="00534E7A" w:rsidRPr="00825403" w:rsidRDefault="00534E7A" w:rsidP="00534E7A">
      <w:pPr>
        <w:ind w:left="567" w:hanging="567"/>
        <w:rPr>
          <w:caps/>
          <w:szCs w:val="22"/>
        </w:rPr>
      </w:pPr>
    </w:p>
    <w:p w14:paraId="686AB00D" w14:textId="77777777" w:rsidR="00534E7A" w:rsidRPr="00825403" w:rsidRDefault="00534E7A" w:rsidP="00534E7A">
      <w:pPr>
        <w:ind w:left="567" w:hanging="567"/>
        <w:rPr>
          <w:caps/>
          <w:szCs w:val="22"/>
        </w:rPr>
      </w:pPr>
    </w:p>
    <w:p w14:paraId="5FF0C75A" w14:textId="50DDEFEC" w:rsidR="00534E7A" w:rsidRPr="00825403" w:rsidRDefault="00534E7A" w:rsidP="00534E7A">
      <w:pPr>
        <w:pBdr>
          <w:top w:val="single" w:sz="4" w:space="1" w:color="auto"/>
          <w:left w:val="single" w:sz="4" w:space="4" w:color="auto"/>
          <w:bottom w:val="single" w:sz="4" w:space="1" w:color="auto"/>
          <w:right w:val="single" w:sz="4" w:space="4" w:color="auto"/>
        </w:pBdr>
        <w:ind w:left="567" w:hanging="567"/>
        <w:outlineLvl w:val="0"/>
        <w:rPr>
          <w:b/>
          <w:caps/>
          <w:szCs w:val="22"/>
        </w:rPr>
      </w:pPr>
      <w:r w:rsidRPr="00825403">
        <w:rPr>
          <w:b/>
          <w:caps/>
          <w:szCs w:val="22"/>
        </w:rPr>
        <w:t>12.</w:t>
      </w:r>
      <w:r w:rsidRPr="00825403">
        <w:rPr>
          <w:b/>
          <w:caps/>
          <w:szCs w:val="22"/>
        </w:rPr>
        <w:tab/>
      </w:r>
      <w:r w:rsidR="00FE4F22" w:rsidRPr="00825403">
        <w:rPr>
          <w:b/>
          <w:caps/>
          <w:szCs w:val="22"/>
        </w:rPr>
        <w:t xml:space="preserve">registracijos </w:t>
      </w:r>
      <w:r w:rsidRPr="00825403">
        <w:rPr>
          <w:b/>
          <w:caps/>
          <w:szCs w:val="22"/>
        </w:rPr>
        <w:t>pažymėjimo</w:t>
      </w:r>
      <w:r w:rsidRPr="00825403" w:rsidDel="002C0072">
        <w:rPr>
          <w:b/>
          <w:caps/>
          <w:szCs w:val="22"/>
        </w:rPr>
        <w:t xml:space="preserve"> </w:t>
      </w:r>
      <w:r w:rsidRPr="00825403">
        <w:rPr>
          <w:b/>
          <w:caps/>
          <w:szCs w:val="22"/>
        </w:rPr>
        <w:t>numeris</w:t>
      </w:r>
      <w:r w:rsidR="00FE4F22" w:rsidRPr="00825403">
        <w:rPr>
          <w:b/>
          <w:caps/>
          <w:szCs w:val="22"/>
        </w:rPr>
        <w:t xml:space="preserve"> (-iai)</w:t>
      </w:r>
    </w:p>
    <w:p w14:paraId="331C9F5D" w14:textId="77777777" w:rsidR="00534E7A" w:rsidRPr="00825403" w:rsidRDefault="00534E7A" w:rsidP="00534E7A">
      <w:pPr>
        <w:ind w:left="567" w:hanging="567"/>
        <w:rPr>
          <w:szCs w:val="22"/>
        </w:rPr>
      </w:pPr>
    </w:p>
    <w:p w14:paraId="6C1A7A31" w14:textId="77777777" w:rsidR="00534E7A" w:rsidRPr="00825403" w:rsidRDefault="00534E7A" w:rsidP="00534E7A">
      <w:pPr>
        <w:ind w:left="567" w:hanging="567"/>
        <w:rPr>
          <w:szCs w:val="22"/>
        </w:rPr>
      </w:pPr>
      <w:r w:rsidRPr="00825403">
        <w:rPr>
          <w:szCs w:val="22"/>
        </w:rPr>
        <w:t>LT/1/96/2873/001</w:t>
      </w:r>
    </w:p>
    <w:p w14:paraId="4ECE879C" w14:textId="77777777" w:rsidR="00534E7A" w:rsidRPr="00825403" w:rsidRDefault="00534E7A" w:rsidP="00534E7A">
      <w:pPr>
        <w:ind w:left="567" w:hanging="567"/>
        <w:rPr>
          <w:szCs w:val="22"/>
        </w:rPr>
      </w:pPr>
    </w:p>
    <w:p w14:paraId="64355565" w14:textId="77777777" w:rsidR="00534E7A" w:rsidRPr="00825403" w:rsidRDefault="00534E7A" w:rsidP="00534E7A">
      <w:pPr>
        <w:ind w:left="567" w:hanging="567"/>
        <w:rPr>
          <w:szCs w:val="22"/>
        </w:rPr>
      </w:pPr>
    </w:p>
    <w:p w14:paraId="6D19E8D8" w14:textId="77777777" w:rsidR="00534E7A" w:rsidRPr="00825403" w:rsidRDefault="00534E7A" w:rsidP="00534E7A">
      <w:pPr>
        <w:pBdr>
          <w:top w:val="single" w:sz="4" w:space="1" w:color="auto"/>
          <w:left w:val="single" w:sz="4" w:space="4" w:color="auto"/>
          <w:bottom w:val="single" w:sz="4" w:space="1" w:color="auto"/>
          <w:right w:val="single" w:sz="4" w:space="4" w:color="auto"/>
        </w:pBdr>
        <w:ind w:left="567" w:hanging="567"/>
        <w:outlineLvl w:val="0"/>
        <w:rPr>
          <w:b/>
          <w:caps/>
          <w:szCs w:val="22"/>
        </w:rPr>
      </w:pPr>
      <w:r w:rsidRPr="00825403">
        <w:rPr>
          <w:b/>
          <w:caps/>
          <w:szCs w:val="22"/>
        </w:rPr>
        <w:t>13.</w:t>
      </w:r>
      <w:r w:rsidRPr="00825403">
        <w:rPr>
          <w:b/>
          <w:caps/>
          <w:szCs w:val="22"/>
        </w:rPr>
        <w:tab/>
        <w:t>serijos numeris</w:t>
      </w:r>
    </w:p>
    <w:p w14:paraId="1606888E" w14:textId="77777777" w:rsidR="00534E7A" w:rsidRPr="00825403" w:rsidRDefault="00534E7A" w:rsidP="00534E7A">
      <w:pPr>
        <w:ind w:left="567" w:hanging="567"/>
        <w:rPr>
          <w:szCs w:val="22"/>
        </w:rPr>
      </w:pPr>
    </w:p>
    <w:p w14:paraId="13B15A39" w14:textId="2BBFD026" w:rsidR="00534E7A" w:rsidRPr="00825403" w:rsidRDefault="00534E7A" w:rsidP="00534E7A">
      <w:pPr>
        <w:ind w:left="567" w:hanging="567"/>
        <w:rPr>
          <w:szCs w:val="22"/>
        </w:rPr>
      </w:pPr>
      <w:r w:rsidRPr="00825403">
        <w:rPr>
          <w:szCs w:val="22"/>
        </w:rPr>
        <w:t>Serija</w:t>
      </w:r>
    </w:p>
    <w:p w14:paraId="15DEFDBF" w14:textId="1EC919BC" w:rsidR="00534E7A" w:rsidRPr="00825403" w:rsidRDefault="00534E7A" w:rsidP="00534E7A">
      <w:pPr>
        <w:ind w:left="567" w:hanging="567"/>
        <w:rPr>
          <w:szCs w:val="22"/>
        </w:rPr>
      </w:pPr>
    </w:p>
    <w:p w14:paraId="26B95557" w14:textId="77777777" w:rsidR="00534E7A" w:rsidRPr="00825403" w:rsidRDefault="00534E7A" w:rsidP="00534E7A">
      <w:pPr>
        <w:ind w:left="567" w:hanging="567"/>
        <w:rPr>
          <w:szCs w:val="22"/>
        </w:rPr>
      </w:pPr>
    </w:p>
    <w:p w14:paraId="2F0BB2FD" w14:textId="77777777" w:rsidR="00534E7A" w:rsidRPr="00825403" w:rsidRDefault="00534E7A" w:rsidP="00534E7A">
      <w:pPr>
        <w:pBdr>
          <w:top w:val="single" w:sz="4" w:space="1" w:color="auto"/>
          <w:left w:val="single" w:sz="4" w:space="4" w:color="auto"/>
          <w:bottom w:val="single" w:sz="4" w:space="1" w:color="auto"/>
          <w:right w:val="single" w:sz="4" w:space="4" w:color="auto"/>
        </w:pBdr>
        <w:ind w:left="567" w:hanging="567"/>
        <w:outlineLvl w:val="0"/>
        <w:rPr>
          <w:b/>
          <w:caps/>
          <w:szCs w:val="22"/>
        </w:rPr>
      </w:pPr>
      <w:r w:rsidRPr="00825403">
        <w:rPr>
          <w:b/>
          <w:caps/>
          <w:szCs w:val="22"/>
        </w:rPr>
        <w:t>14.</w:t>
      </w:r>
      <w:r w:rsidRPr="00825403">
        <w:rPr>
          <w:b/>
          <w:caps/>
          <w:szCs w:val="22"/>
        </w:rPr>
        <w:tab/>
      </w:r>
      <w:r w:rsidRPr="00825403">
        <w:rPr>
          <w:b/>
          <w:szCs w:val="22"/>
        </w:rPr>
        <w:t>PARDAVIMO (IŠDAVIMO)</w:t>
      </w:r>
      <w:r w:rsidRPr="00825403">
        <w:rPr>
          <w:b/>
          <w:caps/>
          <w:szCs w:val="22"/>
        </w:rPr>
        <w:t xml:space="preserve"> tvarka</w:t>
      </w:r>
    </w:p>
    <w:p w14:paraId="6EDE5937" w14:textId="77777777" w:rsidR="00534E7A" w:rsidRPr="00825403" w:rsidRDefault="00534E7A" w:rsidP="00534E7A">
      <w:pPr>
        <w:ind w:left="567" w:hanging="567"/>
        <w:rPr>
          <w:szCs w:val="22"/>
        </w:rPr>
      </w:pPr>
    </w:p>
    <w:p w14:paraId="631193DB" w14:textId="6D4A05B3" w:rsidR="00534E7A" w:rsidRPr="00825403" w:rsidRDefault="00534E7A" w:rsidP="00534E7A">
      <w:pPr>
        <w:ind w:left="567" w:hanging="567"/>
        <w:rPr>
          <w:szCs w:val="22"/>
        </w:rPr>
      </w:pPr>
      <w:r w:rsidRPr="00825403">
        <w:rPr>
          <w:szCs w:val="22"/>
        </w:rPr>
        <w:t>Nereceptinis vaist</w:t>
      </w:r>
      <w:r w:rsidR="00FE4F22" w:rsidRPr="00825403">
        <w:rPr>
          <w:szCs w:val="22"/>
        </w:rPr>
        <w:t>as</w:t>
      </w:r>
      <w:r w:rsidRPr="00825403">
        <w:rPr>
          <w:szCs w:val="22"/>
        </w:rPr>
        <w:t>.</w:t>
      </w:r>
    </w:p>
    <w:p w14:paraId="34622295" w14:textId="77777777" w:rsidR="00534E7A" w:rsidRPr="00825403" w:rsidRDefault="00534E7A" w:rsidP="00534E7A">
      <w:pPr>
        <w:ind w:left="567" w:hanging="567"/>
        <w:rPr>
          <w:szCs w:val="22"/>
        </w:rPr>
      </w:pPr>
    </w:p>
    <w:p w14:paraId="33D588CB" w14:textId="77777777" w:rsidR="00534E7A" w:rsidRPr="00825403" w:rsidRDefault="00534E7A" w:rsidP="00534E7A">
      <w:pPr>
        <w:ind w:left="567" w:hanging="567"/>
        <w:rPr>
          <w:szCs w:val="22"/>
        </w:rPr>
      </w:pPr>
    </w:p>
    <w:p w14:paraId="21EDA558" w14:textId="77777777" w:rsidR="00534E7A" w:rsidRPr="00825403" w:rsidRDefault="00534E7A" w:rsidP="00534E7A">
      <w:pPr>
        <w:pBdr>
          <w:top w:val="single" w:sz="4" w:space="1" w:color="auto"/>
          <w:left w:val="single" w:sz="4" w:space="4" w:color="auto"/>
          <w:bottom w:val="single" w:sz="4" w:space="1" w:color="auto"/>
          <w:right w:val="single" w:sz="4" w:space="4" w:color="auto"/>
        </w:pBdr>
        <w:ind w:left="567" w:hanging="567"/>
        <w:outlineLvl w:val="0"/>
        <w:rPr>
          <w:b/>
          <w:caps/>
          <w:szCs w:val="22"/>
        </w:rPr>
      </w:pPr>
      <w:r w:rsidRPr="00825403">
        <w:rPr>
          <w:b/>
          <w:caps/>
          <w:szCs w:val="22"/>
        </w:rPr>
        <w:t>15.</w:t>
      </w:r>
      <w:r w:rsidRPr="00825403">
        <w:rPr>
          <w:b/>
          <w:caps/>
          <w:szCs w:val="22"/>
        </w:rPr>
        <w:tab/>
        <w:t>vartojimo instrukcijA</w:t>
      </w:r>
    </w:p>
    <w:p w14:paraId="34ECF364" w14:textId="77777777" w:rsidR="00534E7A" w:rsidRPr="00825403" w:rsidRDefault="00534E7A" w:rsidP="00534E7A">
      <w:pPr>
        <w:ind w:left="567" w:hanging="567"/>
        <w:rPr>
          <w:szCs w:val="22"/>
        </w:rPr>
      </w:pPr>
    </w:p>
    <w:p w14:paraId="014215AE" w14:textId="77777777" w:rsidR="00534E7A" w:rsidRPr="00825403" w:rsidRDefault="00534E7A" w:rsidP="00534E7A">
      <w:pPr>
        <w:rPr>
          <w:szCs w:val="22"/>
        </w:rPr>
      </w:pPr>
      <w:r w:rsidRPr="00825403">
        <w:rPr>
          <w:szCs w:val="22"/>
        </w:rPr>
        <w:t xml:space="preserve">Žarnyno funkcijos sutrikimų, lydimų </w:t>
      </w:r>
      <w:proofErr w:type="spellStart"/>
      <w:r w:rsidRPr="00825403">
        <w:rPr>
          <w:szCs w:val="22"/>
        </w:rPr>
        <w:t>meteorizmo</w:t>
      </w:r>
      <w:proofErr w:type="spellEnd"/>
      <w:r w:rsidRPr="00825403">
        <w:rPr>
          <w:szCs w:val="22"/>
        </w:rPr>
        <w:t xml:space="preserve"> ir dujų kaupimosi žarnyne (esant dirgliosios žarnos sindromui) simptominis gydymas.</w:t>
      </w:r>
    </w:p>
    <w:p w14:paraId="5F465939" w14:textId="77777777" w:rsidR="00534E7A" w:rsidRPr="00825403" w:rsidRDefault="00534E7A" w:rsidP="00534E7A">
      <w:pPr>
        <w:ind w:left="567" w:hanging="567"/>
        <w:rPr>
          <w:szCs w:val="22"/>
        </w:rPr>
      </w:pPr>
    </w:p>
    <w:p w14:paraId="28D9D592" w14:textId="77777777" w:rsidR="00534E7A" w:rsidRPr="00825403" w:rsidRDefault="00534E7A" w:rsidP="00534E7A">
      <w:pPr>
        <w:rPr>
          <w:spacing w:val="-3"/>
          <w:szCs w:val="22"/>
        </w:rPr>
      </w:pPr>
      <w:r w:rsidRPr="00825403">
        <w:rPr>
          <w:szCs w:val="22"/>
        </w:rPr>
        <w:t xml:space="preserve">Dozavimas: </w:t>
      </w:r>
      <w:r w:rsidRPr="00825403">
        <w:rPr>
          <w:i/>
          <w:szCs w:val="22"/>
          <w:u w:val="single"/>
        </w:rPr>
        <w:t>suaugusiesiems nuo 18 metų amžiaus</w:t>
      </w:r>
      <w:r w:rsidRPr="00825403">
        <w:rPr>
          <w:szCs w:val="22"/>
        </w:rPr>
        <w:t xml:space="preserve"> gerti po 1 kapsulę 2-3 kartus per dieną prieš valgį. </w:t>
      </w:r>
      <w:r w:rsidRPr="00825403">
        <w:rPr>
          <w:spacing w:val="-3"/>
          <w:szCs w:val="22"/>
        </w:rPr>
        <w:t>Kapsulę nuryti nekramtant, užsigeriant pakankamu skysčio kiekiu.</w:t>
      </w:r>
    </w:p>
    <w:p w14:paraId="47E31CA1" w14:textId="77777777" w:rsidR="00534E7A" w:rsidRPr="00825403" w:rsidRDefault="00534E7A" w:rsidP="00534E7A">
      <w:pPr>
        <w:rPr>
          <w:spacing w:val="-3"/>
          <w:szCs w:val="22"/>
        </w:rPr>
      </w:pPr>
    </w:p>
    <w:p w14:paraId="6ECE171D" w14:textId="77777777" w:rsidR="00534E7A" w:rsidRPr="00825403" w:rsidRDefault="00534E7A" w:rsidP="00534E7A">
      <w:pPr>
        <w:rPr>
          <w:spacing w:val="-3"/>
          <w:szCs w:val="22"/>
        </w:rPr>
      </w:pPr>
    </w:p>
    <w:p w14:paraId="7359B070" w14:textId="77777777" w:rsidR="00534E7A" w:rsidRPr="00825403" w:rsidRDefault="00534E7A" w:rsidP="00534E7A">
      <w:pPr>
        <w:pBdr>
          <w:top w:val="single" w:sz="4" w:space="1" w:color="auto"/>
          <w:left w:val="single" w:sz="4" w:space="4" w:color="auto"/>
          <w:bottom w:val="single" w:sz="4" w:space="1" w:color="auto"/>
          <w:right w:val="single" w:sz="4" w:space="4" w:color="auto"/>
        </w:pBdr>
        <w:outlineLvl w:val="0"/>
        <w:rPr>
          <w:szCs w:val="22"/>
        </w:rPr>
      </w:pPr>
      <w:r w:rsidRPr="00825403">
        <w:rPr>
          <w:b/>
          <w:szCs w:val="22"/>
        </w:rPr>
        <w:t>16.</w:t>
      </w:r>
      <w:r w:rsidRPr="00825403">
        <w:rPr>
          <w:b/>
          <w:szCs w:val="22"/>
        </w:rPr>
        <w:tab/>
        <w:t>INFORMACIJA BRAILIO RAŠTU</w:t>
      </w:r>
    </w:p>
    <w:p w14:paraId="52D2B119" w14:textId="77777777" w:rsidR="00534E7A" w:rsidRPr="00825403" w:rsidRDefault="00534E7A" w:rsidP="00534E7A">
      <w:pPr>
        <w:rPr>
          <w:szCs w:val="22"/>
        </w:rPr>
      </w:pPr>
    </w:p>
    <w:p w14:paraId="77E0E206" w14:textId="52ED82BB" w:rsidR="00534E7A" w:rsidRPr="00825403" w:rsidRDefault="00534E7A" w:rsidP="00534E7A">
      <w:pPr>
        <w:rPr>
          <w:spacing w:val="-3"/>
          <w:szCs w:val="22"/>
        </w:rPr>
      </w:pPr>
      <w:proofErr w:type="spellStart"/>
      <w:r w:rsidRPr="00825403">
        <w:rPr>
          <w:spacing w:val="-3"/>
          <w:szCs w:val="22"/>
        </w:rPr>
        <w:t>Meteospasmyl</w:t>
      </w:r>
      <w:proofErr w:type="spellEnd"/>
      <w:r w:rsidRPr="00825403">
        <w:rPr>
          <w:spacing w:val="-3"/>
          <w:szCs w:val="22"/>
        </w:rPr>
        <w:tab/>
      </w:r>
    </w:p>
    <w:p w14:paraId="094BE723" w14:textId="77777777" w:rsidR="008C1F4D" w:rsidRPr="00825403" w:rsidRDefault="008C1F4D" w:rsidP="00534E7A">
      <w:pPr>
        <w:rPr>
          <w:szCs w:val="22"/>
        </w:rPr>
      </w:pPr>
    </w:p>
    <w:p w14:paraId="3FEECD02" w14:textId="77777777" w:rsidR="008C1F4D" w:rsidRPr="00825403" w:rsidRDefault="008C1F4D" w:rsidP="008C1F4D">
      <w:pPr>
        <w:rPr>
          <w:szCs w:val="22"/>
          <w:shd w:val="clear" w:color="auto" w:fill="CCCCCC"/>
        </w:rPr>
      </w:pPr>
    </w:p>
    <w:p w14:paraId="473B8E68" w14:textId="77777777" w:rsidR="008C1F4D" w:rsidRPr="00825403" w:rsidRDefault="008C1F4D" w:rsidP="00713018">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825403">
        <w:rPr>
          <w:b/>
        </w:rPr>
        <w:t>17.</w:t>
      </w:r>
      <w:r w:rsidRPr="00825403">
        <w:rPr>
          <w:b/>
        </w:rPr>
        <w:tab/>
        <w:t>UNIKALUS IDENTIFIKATORIUS – 2D BRŪKŠNINIS KODAS</w:t>
      </w:r>
    </w:p>
    <w:p w14:paraId="52D30CF6" w14:textId="77777777" w:rsidR="008C1F4D" w:rsidRPr="00825403" w:rsidRDefault="008C1F4D" w:rsidP="008C1F4D"/>
    <w:p w14:paraId="05A529C3" w14:textId="77777777" w:rsidR="00D60C14" w:rsidRPr="00825403" w:rsidRDefault="00D60C14" w:rsidP="00D60C14">
      <w:pPr>
        <w:rPr>
          <w:highlight w:val="lightGray"/>
        </w:rPr>
      </w:pPr>
      <w:r w:rsidRPr="00825403">
        <w:rPr>
          <w:highlight w:val="lightGray"/>
        </w:rPr>
        <w:t>Duomenys nebūtini.</w:t>
      </w:r>
    </w:p>
    <w:p w14:paraId="2C3FE300" w14:textId="77777777" w:rsidR="008C1F4D" w:rsidRPr="00825403" w:rsidRDefault="008C1F4D" w:rsidP="008C1F4D"/>
    <w:p w14:paraId="29F44394" w14:textId="77777777" w:rsidR="008C1F4D" w:rsidRPr="00825403" w:rsidRDefault="008C1F4D" w:rsidP="008C1F4D"/>
    <w:p w14:paraId="1AD150AC" w14:textId="77777777" w:rsidR="008C1F4D" w:rsidRPr="00825403" w:rsidRDefault="008C1F4D" w:rsidP="008C1F4D">
      <w:pPr>
        <w:keepNext/>
        <w:pBdr>
          <w:top w:val="single" w:sz="4" w:space="1" w:color="auto"/>
          <w:left w:val="single" w:sz="4" w:space="4" w:color="auto"/>
          <w:bottom w:val="single" w:sz="4" w:space="1" w:color="auto"/>
          <w:right w:val="single" w:sz="4" w:space="4" w:color="auto"/>
        </w:pBdr>
        <w:tabs>
          <w:tab w:val="left" w:pos="0"/>
        </w:tabs>
        <w:outlineLvl w:val="0"/>
        <w:rPr>
          <w:i/>
        </w:rPr>
      </w:pPr>
      <w:r w:rsidRPr="00825403">
        <w:rPr>
          <w:b/>
        </w:rPr>
        <w:t>18.</w:t>
      </w:r>
      <w:r w:rsidRPr="00825403">
        <w:rPr>
          <w:b/>
        </w:rPr>
        <w:tab/>
        <w:t>UNIKALUS IDENTIFIKATORIUS – ŽMONĖMS SUPRANTAMI DUOMENYS</w:t>
      </w:r>
    </w:p>
    <w:p w14:paraId="6B108A08" w14:textId="77777777" w:rsidR="008C1F4D" w:rsidRPr="00825403" w:rsidRDefault="008C1F4D" w:rsidP="008C1F4D"/>
    <w:p w14:paraId="748C53E8" w14:textId="77777777" w:rsidR="00D60C14" w:rsidRPr="00825403" w:rsidRDefault="00D60C14" w:rsidP="00D60C14">
      <w:pPr>
        <w:rPr>
          <w:vanish/>
          <w:szCs w:val="22"/>
        </w:rPr>
      </w:pPr>
      <w:r w:rsidRPr="00825403">
        <w:rPr>
          <w:highlight w:val="lightGray"/>
          <w:shd w:val="clear" w:color="auto" w:fill="CCCCCC"/>
        </w:rPr>
        <w:t>Duomenys nebūtini.</w:t>
      </w:r>
    </w:p>
    <w:p w14:paraId="1A594D8E" w14:textId="77777777" w:rsidR="008C1F4D" w:rsidRPr="00825403" w:rsidRDefault="008C1F4D" w:rsidP="008C1F4D">
      <w:pPr>
        <w:rPr>
          <w:vanish/>
          <w:szCs w:val="22"/>
        </w:rPr>
      </w:pPr>
    </w:p>
    <w:p w14:paraId="6F010BA9" w14:textId="77777777" w:rsidR="008C1F4D" w:rsidRPr="00825403" w:rsidRDefault="008C1F4D" w:rsidP="00534E7A">
      <w:pPr>
        <w:rPr>
          <w:szCs w:val="22"/>
        </w:rPr>
      </w:pPr>
    </w:p>
    <w:p w14:paraId="162952C0" w14:textId="77777777" w:rsidR="00534E7A" w:rsidRPr="00825403" w:rsidRDefault="00534E7A" w:rsidP="00534E7A">
      <w:pPr>
        <w:pBdr>
          <w:top w:val="single" w:sz="4" w:space="1" w:color="auto"/>
          <w:left w:val="single" w:sz="4" w:space="4" w:color="auto"/>
          <w:bottom w:val="single" w:sz="4" w:space="1" w:color="auto"/>
          <w:right w:val="single" w:sz="4" w:space="4" w:color="auto"/>
        </w:pBdr>
        <w:ind w:left="567" w:hanging="567"/>
        <w:outlineLvl w:val="0"/>
        <w:rPr>
          <w:b/>
          <w:szCs w:val="22"/>
        </w:rPr>
      </w:pPr>
      <w:r w:rsidRPr="00825403">
        <w:rPr>
          <w:szCs w:val="22"/>
        </w:rPr>
        <w:br w:type="page"/>
      </w:r>
      <w:r w:rsidRPr="00825403">
        <w:rPr>
          <w:b/>
          <w:szCs w:val="22"/>
        </w:rPr>
        <w:lastRenderedPageBreak/>
        <w:t xml:space="preserve">MINIMALI </w:t>
      </w:r>
      <w:r w:rsidRPr="00825403">
        <w:rPr>
          <w:b/>
          <w:caps/>
          <w:szCs w:val="22"/>
        </w:rPr>
        <w:t xml:space="preserve">informacija ant </w:t>
      </w:r>
      <w:r w:rsidRPr="00825403">
        <w:rPr>
          <w:b/>
          <w:szCs w:val="22"/>
        </w:rPr>
        <w:t>LIZDINIŲ ARBA DVISLUOKSNIŲ JUOSTELIŲ</w:t>
      </w:r>
    </w:p>
    <w:p w14:paraId="4A584912" w14:textId="77777777" w:rsidR="00534E7A" w:rsidRPr="00825403" w:rsidRDefault="00534E7A" w:rsidP="00534E7A">
      <w:pPr>
        <w:pBdr>
          <w:top w:val="single" w:sz="4" w:space="1" w:color="auto"/>
          <w:left w:val="single" w:sz="4" w:space="4" w:color="auto"/>
          <w:bottom w:val="single" w:sz="4" w:space="1" w:color="auto"/>
          <w:right w:val="single" w:sz="4" w:space="4" w:color="auto"/>
        </w:pBdr>
        <w:ind w:left="567" w:hanging="567"/>
        <w:outlineLvl w:val="0"/>
        <w:rPr>
          <w:b/>
          <w:caps/>
          <w:szCs w:val="22"/>
        </w:rPr>
      </w:pPr>
    </w:p>
    <w:p w14:paraId="37F80FA8" w14:textId="77777777" w:rsidR="00534E7A" w:rsidRPr="00825403" w:rsidRDefault="00534E7A" w:rsidP="00534E7A">
      <w:pPr>
        <w:pBdr>
          <w:top w:val="single" w:sz="4" w:space="1" w:color="auto"/>
          <w:left w:val="single" w:sz="4" w:space="4" w:color="auto"/>
          <w:bottom w:val="single" w:sz="4" w:space="1" w:color="auto"/>
          <w:right w:val="single" w:sz="4" w:space="4" w:color="auto"/>
        </w:pBdr>
        <w:ind w:left="567" w:hanging="567"/>
        <w:outlineLvl w:val="0"/>
        <w:rPr>
          <w:b/>
          <w:caps/>
          <w:szCs w:val="22"/>
        </w:rPr>
      </w:pPr>
      <w:r w:rsidRPr="00825403">
        <w:rPr>
          <w:b/>
          <w:caps/>
          <w:szCs w:val="22"/>
        </w:rPr>
        <w:t>Lizdinė plokštelė</w:t>
      </w:r>
    </w:p>
    <w:p w14:paraId="427D6AE3" w14:textId="77777777" w:rsidR="00534E7A" w:rsidRPr="00825403" w:rsidRDefault="00534E7A" w:rsidP="00534E7A">
      <w:pPr>
        <w:ind w:left="567" w:hanging="567"/>
        <w:rPr>
          <w:caps/>
          <w:szCs w:val="22"/>
        </w:rPr>
      </w:pPr>
    </w:p>
    <w:p w14:paraId="607A4B8C" w14:textId="77777777" w:rsidR="00534E7A" w:rsidRPr="00825403" w:rsidRDefault="00534E7A" w:rsidP="00534E7A">
      <w:pPr>
        <w:ind w:left="567" w:hanging="567"/>
        <w:rPr>
          <w:caps/>
          <w:szCs w:val="22"/>
        </w:rPr>
      </w:pPr>
    </w:p>
    <w:p w14:paraId="4EB125D5" w14:textId="77777777" w:rsidR="00534E7A" w:rsidRPr="00825403" w:rsidRDefault="00534E7A" w:rsidP="00534E7A">
      <w:pPr>
        <w:pBdr>
          <w:top w:val="single" w:sz="4" w:space="1" w:color="auto"/>
          <w:left w:val="single" w:sz="4" w:space="4" w:color="auto"/>
          <w:bottom w:val="single" w:sz="4" w:space="1" w:color="auto"/>
          <w:right w:val="single" w:sz="4" w:space="4" w:color="auto"/>
        </w:pBdr>
        <w:ind w:left="567" w:hanging="567"/>
        <w:outlineLvl w:val="0"/>
        <w:rPr>
          <w:b/>
          <w:caps/>
          <w:szCs w:val="22"/>
        </w:rPr>
      </w:pPr>
      <w:r w:rsidRPr="00825403">
        <w:rPr>
          <w:b/>
          <w:caps/>
          <w:szCs w:val="22"/>
        </w:rPr>
        <w:t>1.</w:t>
      </w:r>
      <w:r w:rsidRPr="00825403">
        <w:rPr>
          <w:b/>
          <w:caps/>
          <w:szCs w:val="22"/>
        </w:rPr>
        <w:tab/>
        <w:t>Vaistinio preparato pavadinimas</w:t>
      </w:r>
    </w:p>
    <w:p w14:paraId="7D052C66" w14:textId="77777777" w:rsidR="00534E7A" w:rsidRPr="00825403" w:rsidRDefault="00534E7A" w:rsidP="00534E7A">
      <w:pPr>
        <w:ind w:left="567" w:hanging="567"/>
        <w:rPr>
          <w:szCs w:val="22"/>
        </w:rPr>
      </w:pPr>
    </w:p>
    <w:p w14:paraId="4A8544F5" w14:textId="77777777" w:rsidR="00534E7A" w:rsidRPr="00825403" w:rsidRDefault="00534E7A" w:rsidP="00534E7A">
      <w:pPr>
        <w:ind w:left="567" w:hanging="567"/>
        <w:rPr>
          <w:szCs w:val="22"/>
        </w:rPr>
      </w:pPr>
      <w:proofErr w:type="spellStart"/>
      <w:r w:rsidRPr="00825403">
        <w:rPr>
          <w:szCs w:val="22"/>
        </w:rPr>
        <w:t>Meteospasmyl</w:t>
      </w:r>
      <w:proofErr w:type="spellEnd"/>
      <w:r w:rsidRPr="00825403">
        <w:rPr>
          <w:szCs w:val="22"/>
        </w:rPr>
        <w:t xml:space="preserve"> 60 mg/300 mg minkštosios kapsulės </w:t>
      </w:r>
    </w:p>
    <w:p w14:paraId="75B3473D" w14:textId="270D78A1" w:rsidR="00534E7A" w:rsidRPr="00825403" w:rsidRDefault="001F162A" w:rsidP="00534E7A">
      <w:pPr>
        <w:ind w:left="567" w:hanging="567"/>
        <w:rPr>
          <w:szCs w:val="22"/>
        </w:rPr>
      </w:pPr>
      <w:proofErr w:type="spellStart"/>
      <w:r>
        <w:rPr>
          <w:szCs w:val="22"/>
        </w:rPr>
        <w:t>a</w:t>
      </w:r>
      <w:r w:rsidR="00534E7A" w:rsidRPr="00825403">
        <w:rPr>
          <w:szCs w:val="22"/>
        </w:rPr>
        <w:t>lverino</w:t>
      </w:r>
      <w:proofErr w:type="spellEnd"/>
      <w:r w:rsidR="00534E7A" w:rsidRPr="00825403">
        <w:rPr>
          <w:szCs w:val="22"/>
        </w:rPr>
        <w:t xml:space="preserve"> citratas/</w:t>
      </w:r>
      <w:proofErr w:type="spellStart"/>
      <w:r>
        <w:rPr>
          <w:szCs w:val="22"/>
        </w:rPr>
        <w:t>s</w:t>
      </w:r>
      <w:r w:rsidR="00534E7A" w:rsidRPr="00825403">
        <w:rPr>
          <w:szCs w:val="22"/>
        </w:rPr>
        <w:t>imetikonas</w:t>
      </w:r>
      <w:proofErr w:type="spellEnd"/>
    </w:p>
    <w:p w14:paraId="79C0E000" w14:textId="77777777" w:rsidR="00534E7A" w:rsidRPr="00825403" w:rsidRDefault="00534E7A" w:rsidP="00534E7A">
      <w:pPr>
        <w:ind w:left="567" w:hanging="567"/>
        <w:rPr>
          <w:szCs w:val="22"/>
        </w:rPr>
      </w:pPr>
    </w:p>
    <w:p w14:paraId="775E4F1E" w14:textId="77777777" w:rsidR="00534E7A" w:rsidRPr="00825403" w:rsidRDefault="00534E7A" w:rsidP="00534E7A">
      <w:pPr>
        <w:ind w:left="567" w:hanging="567"/>
        <w:rPr>
          <w:szCs w:val="22"/>
        </w:rPr>
      </w:pPr>
    </w:p>
    <w:p w14:paraId="780E1A1F" w14:textId="4BC9A37B" w:rsidR="00534E7A" w:rsidRPr="00825403" w:rsidRDefault="00534E7A" w:rsidP="00534E7A">
      <w:pPr>
        <w:pBdr>
          <w:top w:val="single" w:sz="4" w:space="1" w:color="auto"/>
          <w:left w:val="single" w:sz="4" w:space="4" w:color="auto"/>
          <w:bottom w:val="single" w:sz="4" w:space="1" w:color="auto"/>
          <w:right w:val="single" w:sz="4" w:space="4" w:color="auto"/>
        </w:pBdr>
        <w:ind w:left="567" w:hanging="567"/>
        <w:outlineLvl w:val="0"/>
        <w:rPr>
          <w:b/>
          <w:caps/>
          <w:szCs w:val="22"/>
        </w:rPr>
      </w:pPr>
      <w:r w:rsidRPr="00825403">
        <w:rPr>
          <w:b/>
          <w:szCs w:val="22"/>
        </w:rPr>
        <w:t>2.</w:t>
      </w:r>
      <w:r w:rsidRPr="00825403">
        <w:rPr>
          <w:b/>
          <w:szCs w:val="22"/>
        </w:rPr>
        <w:tab/>
      </w:r>
      <w:r w:rsidR="00583C2D" w:rsidRPr="00825403">
        <w:rPr>
          <w:b/>
          <w:caps/>
          <w:szCs w:val="22"/>
        </w:rPr>
        <w:t>registruotojo</w:t>
      </w:r>
      <w:r w:rsidRPr="00825403">
        <w:rPr>
          <w:b/>
          <w:caps/>
          <w:szCs w:val="22"/>
        </w:rPr>
        <w:t xml:space="preserve"> pavadinimas</w:t>
      </w:r>
    </w:p>
    <w:p w14:paraId="500D0A93" w14:textId="77777777" w:rsidR="00534E7A" w:rsidRPr="00825403" w:rsidRDefault="00534E7A" w:rsidP="00534E7A">
      <w:pPr>
        <w:ind w:left="567" w:hanging="567"/>
        <w:rPr>
          <w:szCs w:val="22"/>
        </w:rPr>
      </w:pPr>
    </w:p>
    <w:p w14:paraId="1F5B9839" w14:textId="77777777" w:rsidR="00534E7A" w:rsidRPr="00825403" w:rsidRDefault="00534E7A" w:rsidP="00534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roofErr w:type="spellStart"/>
      <w:r w:rsidRPr="00825403">
        <w:rPr>
          <w:spacing w:val="-3"/>
          <w:szCs w:val="22"/>
        </w:rPr>
        <w:t>Laboratoires</w:t>
      </w:r>
      <w:proofErr w:type="spellEnd"/>
      <w:r w:rsidRPr="00825403">
        <w:rPr>
          <w:spacing w:val="-3"/>
          <w:szCs w:val="22"/>
        </w:rPr>
        <w:t xml:space="preserve"> MAYOLY SPINDLER</w:t>
      </w:r>
    </w:p>
    <w:p w14:paraId="17EB8EFD" w14:textId="77777777" w:rsidR="00534E7A" w:rsidRPr="00825403" w:rsidRDefault="00534E7A" w:rsidP="00534E7A">
      <w:pPr>
        <w:ind w:left="567" w:hanging="567"/>
        <w:rPr>
          <w:szCs w:val="22"/>
        </w:rPr>
      </w:pPr>
    </w:p>
    <w:p w14:paraId="42D92FF0" w14:textId="77777777" w:rsidR="00534E7A" w:rsidRPr="00825403" w:rsidRDefault="00534E7A" w:rsidP="00534E7A">
      <w:pPr>
        <w:ind w:left="567" w:hanging="567"/>
        <w:rPr>
          <w:szCs w:val="22"/>
        </w:rPr>
      </w:pPr>
    </w:p>
    <w:p w14:paraId="2110F496" w14:textId="77777777" w:rsidR="00534E7A" w:rsidRPr="00825403" w:rsidRDefault="00534E7A" w:rsidP="00534E7A">
      <w:pPr>
        <w:pBdr>
          <w:top w:val="single" w:sz="4" w:space="1" w:color="auto"/>
          <w:left w:val="single" w:sz="4" w:space="4" w:color="auto"/>
          <w:bottom w:val="single" w:sz="4" w:space="1" w:color="auto"/>
          <w:right w:val="single" w:sz="4" w:space="4" w:color="auto"/>
        </w:pBdr>
        <w:ind w:left="567" w:hanging="567"/>
        <w:outlineLvl w:val="0"/>
        <w:rPr>
          <w:b/>
          <w:caps/>
          <w:szCs w:val="22"/>
        </w:rPr>
      </w:pPr>
      <w:r w:rsidRPr="00825403">
        <w:rPr>
          <w:b/>
          <w:szCs w:val="22"/>
        </w:rPr>
        <w:t>3.</w:t>
      </w:r>
      <w:r w:rsidRPr="00825403">
        <w:rPr>
          <w:b/>
          <w:szCs w:val="22"/>
        </w:rPr>
        <w:tab/>
      </w:r>
      <w:r w:rsidRPr="00825403">
        <w:rPr>
          <w:b/>
          <w:caps/>
          <w:szCs w:val="22"/>
        </w:rPr>
        <w:t>tinkamumo laikas</w:t>
      </w:r>
    </w:p>
    <w:p w14:paraId="2283F5A3" w14:textId="77777777" w:rsidR="00534E7A" w:rsidRPr="00825403" w:rsidRDefault="00534E7A" w:rsidP="00534E7A">
      <w:pPr>
        <w:ind w:left="567" w:hanging="567"/>
        <w:rPr>
          <w:szCs w:val="22"/>
        </w:rPr>
      </w:pPr>
    </w:p>
    <w:p w14:paraId="3B732B35" w14:textId="64157E15" w:rsidR="00534E7A" w:rsidRPr="00825403" w:rsidRDefault="00534E7A" w:rsidP="00534E7A">
      <w:pPr>
        <w:ind w:left="567" w:hanging="567"/>
        <w:outlineLvl w:val="0"/>
        <w:rPr>
          <w:szCs w:val="22"/>
        </w:rPr>
      </w:pPr>
      <w:r w:rsidRPr="00825403">
        <w:rPr>
          <w:szCs w:val="22"/>
        </w:rPr>
        <w:t>Tinka iki {mm/MMMM}</w:t>
      </w:r>
    </w:p>
    <w:p w14:paraId="4C4D648C" w14:textId="65133A96" w:rsidR="00534E7A" w:rsidRPr="00825403" w:rsidRDefault="00534E7A" w:rsidP="00534E7A">
      <w:pPr>
        <w:ind w:left="567" w:hanging="567"/>
        <w:rPr>
          <w:szCs w:val="22"/>
        </w:rPr>
      </w:pPr>
    </w:p>
    <w:p w14:paraId="501735F6" w14:textId="77777777" w:rsidR="00534E7A" w:rsidRPr="00825403" w:rsidRDefault="00534E7A" w:rsidP="00534E7A">
      <w:pPr>
        <w:ind w:left="567" w:hanging="567"/>
        <w:rPr>
          <w:szCs w:val="22"/>
        </w:rPr>
      </w:pPr>
    </w:p>
    <w:p w14:paraId="257DF5CF" w14:textId="77777777" w:rsidR="00534E7A" w:rsidRPr="00825403" w:rsidRDefault="00534E7A" w:rsidP="00534E7A">
      <w:pPr>
        <w:pBdr>
          <w:top w:val="single" w:sz="4" w:space="1" w:color="auto"/>
          <w:left w:val="single" w:sz="4" w:space="4" w:color="auto"/>
          <w:bottom w:val="single" w:sz="4" w:space="1" w:color="auto"/>
          <w:right w:val="single" w:sz="4" w:space="4" w:color="auto"/>
        </w:pBdr>
        <w:ind w:left="567" w:hanging="567"/>
        <w:outlineLvl w:val="0"/>
        <w:rPr>
          <w:b/>
          <w:caps/>
          <w:szCs w:val="22"/>
        </w:rPr>
      </w:pPr>
      <w:r w:rsidRPr="00825403">
        <w:rPr>
          <w:b/>
          <w:caps/>
          <w:szCs w:val="22"/>
        </w:rPr>
        <w:t>4.</w:t>
      </w:r>
      <w:r w:rsidRPr="00825403">
        <w:rPr>
          <w:b/>
          <w:caps/>
          <w:szCs w:val="22"/>
        </w:rPr>
        <w:tab/>
        <w:t xml:space="preserve">serijos numeris </w:t>
      </w:r>
    </w:p>
    <w:p w14:paraId="6C4BDF10" w14:textId="77777777" w:rsidR="00534E7A" w:rsidRPr="00825403" w:rsidRDefault="00534E7A" w:rsidP="00534E7A">
      <w:pPr>
        <w:ind w:left="567" w:hanging="567"/>
        <w:rPr>
          <w:szCs w:val="22"/>
        </w:rPr>
      </w:pPr>
    </w:p>
    <w:p w14:paraId="35B952FD" w14:textId="65AB6DDE" w:rsidR="00534E7A" w:rsidRPr="00825403" w:rsidRDefault="00534E7A" w:rsidP="00534E7A">
      <w:pPr>
        <w:ind w:left="567" w:hanging="567"/>
        <w:rPr>
          <w:szCs w:val="22"/>
        </w:rPr>
      </w:pPr>
      <w:r w:rsidRPr="00825403">
        <w:rPr>
          <w:szCs w:val="22"/>
        </w:rPr>
        <w:t>Serija {numeris}</w:t>
      </w:r>
    </w:p>
    <w:p w14:paraId="21B17639" w14:textId="77777777" w:rsidR="00534E7A" w:rsidRPr="00825403" w:rsidRDefault="00534E7A" w:rsidP="00534E7A">
      <w:pPr>
        <w:ind w:left="567" w:hanging="567"/>
        <w:rPr>
          <w:szCs w:val="22"/>
        </w:rPr>
      </w:pPr>
    </w:p>
    <w:p w14:paraId="30113908" w14:textId="77777777" w:rsidR="00534E7A" w:rsidRPr="00825403" w:rsidRDefault="00534E7A" w:rsidP="00534E7A">
      <w:pPr>
        <w:pStyle w:val="Pagrindinistekstas"/>
        <w:spacing w:after="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E7A" w:rsidRPr="00825403" w14:paraId="7F08A0AE" w14:textId="77777777" w:rsidTr="00CB7F00">
        <w:tc>
          <w:tcPr>
            <w:tcW w:w="9287" w:type="dxa"/>
          </w:tcPr>
          <w:p w14:paraId="1FC5B6F5" w14:textId="77777777" w:rsidR="00534E7A" w:rsidRPr="00825403" w:rsidRDefault="00534E7A" w:rsidP="00CB7F00">
            <w:pPr>
              <w:tabs>
                <w:tab w:val="left" w:pos="142"/>
              </w:tabs>
              <w:ind w:left="567" w:hanging="567"/>
              <w:rPr>
                <w:b/>
                <w:szCs w:val="22"/>
              </w:rPr>
            </w:pPr>
            <w:r w:rsidRPr="00825403">
              <w:rPr>
                <w:b/>
                <w:szCs w:val="22"/>
              </w:rPr>
              <w:t>5.</w:t>
            </w:r>
            <w:r w:rsidRPr="00825403">
              <w:rPr>
                <w:b/>
                <w:szCs w:val="22"/>
              </w:rPr>
              <w:tab/>
              <w:t>KITA</w:t>
            </w:r>
          </w:p>
        </w:tc>
      </w:tr>
    </w:tbl>
    <w:p w14:paraId="09091E96" w14:textId="77777777" w:rsidR="00534E7A" w:rsidRPr="00825403" w:rsidRDefault="00534E7A" w:rsidP="00534E7A">
      <w:pPr>
        <w:ind w:right="113"/>
        <w:rPr>
          <w:szCs w:val="22"/>
        </w:rPr>
      </w:pPr>
    </w:p>
    <w:p w14:paraId="3DE71F35" w14:textId="77777777" w:rsidR="00534E7A" w:rsidRPr="00825403" w:rsidRDefault="00534E7A" w:rsidP="00534E7A">
      <w:pPr>
        <w:pStyle w:val="Pagrindinistekstas"/>
        <w:spacing w:after="0"/>
        <w:rPr>
          <w:szCs w:val="22"/>
        </w:rPr>
      </w:pPr>
      <w:r w:rsidRPr="00825403">
        <w:rPr>
          <w:szCs w:val="22"/>
        </w:rPr>
        <w:tab/>
      </w:r>
      <w:r w:rsidRPr="00825403">
        <w:rPr>
          <w:szCs w:val="22"/>
        </w:rPr>
        <w:tab/>
      </w:r>
    </w:p>
    <w:p w14:paraId="66A50F5D" w14:textId="77777777" w:rsidR="00534E7A" w:rsidRPr="00825403" w:rsidRDefault="00534E7A" w:rsidP="00534E7A">
      <w:pPr>
        <w:pStyle w:val="Pagrindinistekstas"/>
        <w:spacing w:after="0"/>
        <w:rPr>
          <w:szCs w:val="22"/>
        </w:rPr>
      </w:pPr>
    </w:p>
    <w:p w14:paraId="654B5E31" w14:textId="77777777" w:rsidR="00534E7A" w:rsidRPr="00825403" w:rsidRDefault="00534E7A" w:rsidP="00534E7A">
      <w:pPr>
        <w:pStyle w:val="Pagrindinistekstas"/>
        <w:spacing w:after="0"/>
        <w:rPr>
          <w:szCs w:val="22"/>
        </w:rPr>
      </w:pPr>
    </w:p>
    <w:p w14:paraId="17695DDD" w14:textId="77777777" w:rsidR="00534E7A" w:rsidRPr="00825403" w:rsidRDefault="00534E7A" w:rsidP="00534E7A">
      <w:pPr>
        <w:pStyle w:val="Pagrindinistekstas"/>
        <w:spacing w:after="0"/>
        <w:rPr>
          <w:szCs w:val="22"/>
        </w:rPr>
      </w:pPr>
    </w:p>
    <w:p w14:paraId="40429584" w14:textId="77777777" w:rsidR="00534E7A" w:rsidRPr="00825403" w:rsidRDefault="00534E7A" w:rsidP="00534E7A">
      <w:pPr>
        <w:pStyle w:val="Pagrindinistekstas"/>
        <w:spacing w:after="0"/>
        <w:rPr>
          <w:szCs w:val="22"/>
        </w:rPr>
      </w:pPr>
    </w:p>
    <w:p w14:paraId="556EC590" w14:textId="77777777" w:rsidR="00534E7A" w:rsidRPr="00825403" w:rsidRDefault="00534E7A" w:rsidP="00534E7A">
      <w:pPr>
        <w:pStyle w:val="Pagrindinistekstas"/>
        <w:spacing w:after="0"/>
        <w:rPr>
          <w:szCs w:val="22"/>
        </w:rPr>
      </w:pPr>
    </w:p>
    <w:p w14:paraId="159E12A3" w14:textId="77777777" w:rsidR="00534E7A" w:rsidRPr="00825403" w:rsidRDefault="00534E7A" w:rsidP="00534E7A">
      <w:pPr>
        <w:pStyle w:val="Pagrindinistekstas"/>
        <w:spacing w:after="0"/>
        <w:rPr>
          <w:szCs w:val="22"/>
        </w:rPr>
      </w:pPr>
    </w:p>
    <w:p w14:paraId="6C3DAB36" w14:textId="77777777" w:rsidR="00534E7A" w:rsidRPr="00825403" w:rsidRDefault="00534E7A" w:rsidP="00534E7A">
      <w:pPr>
        <w:pStyle w:val="Pagrindinistekstas"/>
        <w:spacing w:after="0"/>
        <w:rPr>
          <w:szCs w:val="22"/>
        </w:rPr>
      </w:pPr>
    </w:p>
    <w:p w14:paraId="14DE3912" w14:textId="77777777" w:rsidR="00534E7A" w:rsidRPr="00825403" w:rsidRDefault="00534E7A" w:rsidP="00534E7A">
      <w:pPr>
        <w:pStyle w:val="Pagrindinistekstas"/>
        <w:spacing w:after="0"/>
        <w:rPr>
          <w:szCs w:val="22"/>
        </w:rPr>
      </w:pPr>
    </w:p>
    <w:p w14:paraId="2C402428" w14:textId="77777777" w:rsidR="00534E7A" w:rsidRPr="00825403" w:rsidRDefault="00534E7A" w:rsidP="00534E7A">
      <w:pPr>
        <w:pStyle w:val="Pagrindinistekstas"/>
        <w:spacing w:after="0"/>
        <w:rPr>
          <w:szCs w:val="22"/>
        </w:rPr>
      </w:pPr>
    </w:p>
    <w:p w14:paraId="33B7EA59" w14:textId="77777777" w:rsidR="00534E7A" w:rsidRPr="00825403" w:rsidRDefault="00534E7A" w:rsidP="00534E7A">
      <w:pPr>
        <w:pStyle w:val="Pagrindinistekstas"/>
        <w:spacing w:after="0"/>
        <w:rPr>
          <w:szCs w:val="22"/>
        </w:rPr>
      </w:pPr>
    </w:p>
    <w:p w14:paraId="31A62DAD" w14:textId="77777777" w:rsidR="00534E7A" w:rsidRPr="00825403" w:rsidRDefault="00534E7A" w:rsidP="00534E7A">
      <w:pPr>
        <w:pStyle w:val="Pagrindinistekstas"/>
        <w:spacing w:after="0"/>
        <w:rPr>
          <w:szCs w:val="22"/>
        </w:rPr>
      </w:pPr>
    </w:p>
    <w:p w14:paraId="4F331B6A" w14:textId="77777777" w:rsidR="00534E7A" w:rsidRPr="00825403" w:rsidRDefault="00534E7A" w:rsidP="00534E7A">
      <w:pPr>
        <w:pStyle w:val="Pagrindinistekstas"/>
        <w:spacing w:after="0"/>
        <w:rPr>
          <w:szCs w:val="22"/>
        </w:rPr>
      </w:pPr>
    </w:p>
    <w:p w14:paraId="76AF9BFA" w14:textId="77777777" w:rsidR="00534E7A" w:rsidRPr="00825403" w:rsidRDefault="00534E7A" w:rsidP="00534E7A">
      <w:pPr>
        <w:pStyle w:val="Pagrindinistekstas"/>
        <w:spacing w:after="0"/>
        <w:rPr>
          <w:szCs w:val="22"/>
        </w:rPr>
      </w:pPr>
    </w:p>
    <w:p w14:paraId="49FFCA4B" w14:textId="77777777" w:rsidR="00534E7A" w:rsidRPr="00825403" w:rsidRDefault="00534E7A" w:rsidP="00534E7A">
      <w:pPr>
        <w:pStyle w:val="Pagrindinistekstas"/>
        <w:spacing w:after="0"/>
        <w:rPr>
          <w:szCs w:val="22"/>
        </w:rPr>
      </w:pPr>
    </w:p>
    <w:p w14:paraId="75007E7A" w14:textId="77777777" w:rsidR="00534E7A" w:rsidRPr="00825403" w:rsidRDefault="00534E7A" w:rsidP="00534E7A">
      <w:pPr>
        <w:pStyle w:val="Pagrindinistekstas"/>
        <w:spacing w:after="0"/>
        <w:rPr>
          <w:szCs w:val="22"/>
        </w:rPr>
      </w:pPr>
    </w:p>
    <w:p w14:paraId="2F01095B" w14:textId="77777777" w:rsidR="00534E7A" w:rsidRPr="00825403" w:rsidRDefault="00534E7A" w:rsidP="00534E7A">
      <w:pPr>
        <w:pStyle w:val="Pagrindinistekstas"/>
        <w:spacing w:after="0"/>
        <w:rPr>
          <w:szCs w:val="22"/>
        </w:rPr>
      </w:pPr>
    </w:p>
    <w:p w14:paraId="55D0A56D" w14:textId="77777777" w:rsidR="00534E7A" w:rsidRPr="00825403" w:rsidRDefault="00534E7A" w:rsidP="00534E7A">
      <w:pPr>
        <w:pStyle w:val="Pagrindinistekstas"/>
        <w:spacing w:after="0"/>
        <w:rPr>
          <w:szCs w:val="22"/>
        </w:rPr>
      </w:pPr>
    </w:p>
    <w:p w14:paraId="4067175F" w14:textId="77777777" w:rsidR="00534E7A" w:rsidRPr="00825403" w:rsidRDefault="00534E7A" w:rsidP="00534E7A">
      <w:pPr>
        <w:pStyle w:val="Pagrindinistekstas"/>
        <w:spacing w:after="0"/>
        <w:rPr>
          <w:szCs w:val="22"/>
        </w:rPr>
      </w:pPr>
    </w:p>
    <w:p w14:paraId="4DF86A02" w14:textId="77777777" w:rsidR="00534E7A" w:rsidRPr="00825403" w:rsidRDefault="00534E7A" w:rsidP="00534E7A">
      <w:pPr>
        <w:pStyle w:val="Pagrindinistekstas"/>
        <w:spacing w:after="0"/>
        <w:rPr>
          <w:szCs w:val="22"/>
        </w:rPr>
      </w:pPr>
    </w:p>
    <w:p w14:paraId="4E07A80A" w14:textId="77777777" w:rsidR="00534E7A" w:rsidRPr="00825403" w:rsidRDefault="00534E7A" w:rsidP="00534E7A">
      <w:pPr>
        <w:pStyle w:val="Pagrindinistekstas"/>
        <w:spacing w:after="0"/>
        <w:rPr>
          <w:szCs w:val="22"/>
        </w:rPr>
      </w:pPr>
    </w:p>
    <w:p w14:paraId="16C67541" w14:textId="77777777" w:rsidR="00534E7A" w:rsidRPr="00825403" w:rsidRDefault="00534E7A" w:rsidP="00534E7A">
      <w:pPr>
        <w:pStyle w:val="Pagrindinistekstas"/>
        <w:spacing w:after="0"/>
        <w:rPr>
          <w:szCs w:val="22"/>
        </w:rPr>
      </w:pPr>
    </w:p>
    <w:p w14:paraId="568D0E7C" w14:textId="77777777" w:rsidR="00534E7A" w:rsidRPr="00825403" w:rsidRDefault="00534E7A" w:rsidP="00534E7A">
      <w:pPr>
        <w:pStyle w:val="Pagrindinistekstas"/>
        <w:spacing w:after="0"/>
        <w:rPr>
          <w:szCs w:val="22"/>
        </w:rPr>
      </w:pPr>
    </w:p>
    <w:p w14:paraId="7C719D02" w14:textId="77777777" w:rsidR="00534E7A" w:rsidRPr="00825403" w:rsidRDefault="00534E7A" w:rsidP="00534E7A">
      <w:pPr>
        <w:pStyle w:val="Pagrindinistekstas"/>
        <w:spacing w:after="0"/>
        <w:rPr>
          <w:szCs w:val="22"/>
        </w:rPr>
      </w:pPr>
    </w:p>
    <w:p w14:paraId="2DA1607F" w14:textId="77777777" w:rsidR="00534E7A" w:rsidRPr="00825403" w:rsidRDefault="00534E7A" w:rsidP="00534E7A">
      <w:pPr>
        <w:pStyle w:val="Pagrindinistekstas"/>
        <w:spacing w:after="0"/>
        <w:rPr>
          <w:szCs w:val="22"/>
        </w:rPr>
      </w:pPr>
    </w:p>
    <w:p w14:paraId="22FFAAE6" w14:textId="77777777" w:rsidR="00534E7A" w:rsidRPr="00825403" w:rsidRDefault="00534E7A" w:rsidP="00534E7A">
      <w:pPr>
        <w:pStyle w:val="Pagrindinistekstas"/>
        <w:spacing w:after="0"/>
        <w:rPr>
          <w:szCs w:val="22"/>
        </w:rPr>
      </w:pPr>
    </w:p>
    <w:p w14:paraId="454C0D53" w14:textId="77777777" w:rsidR="00534E7A" w:rsidRPr="00825403" w:rsidRDefault="00534E7A" w:rsidP="00534E7A">
      <w:pPr>
        <w:pStyle w:val="Pagrindinistekstas"/>
        <w:spacing w:after="0"/>
        <w:rPr>
          <w:szCs w:val="22"/>
        </w:rPr>
      </w:pPr>
    </w:p>
    <w:p w14:paraId="11A805D7" w14:textId="77777777" w:rsidR="00534E7A" w:rsidRPr="00825403" w:rsidRDefault="00534E7A" w:rsidP="00534E7A">
      <w:pPr>
        <w:pStyle w:val="Pagrindinistekstas"/>
        <w:spacing w:after="0"/>
        <w:rPr>
          <w:szCs w:val="22"/>
        </w:rPr>
      </w:pPr>
    </w:p>
    <w:p w14:paraId="75F4D707" w14:textId="77777777" w:rsidR="00534E7A" w:rsidRPr="00825403" w:rsidRDefault="00534E7A" w:rsidP="00534E7A">
      <w:pPr>
        <w:pStyle w:val="Pagrindinistekstas"/>
        <w:spacing w:after="0"/>
        <w:rPr>
          <w:szCs w:val="22"/>
        </w:rPr>
      </w:pPr>
    </w:p>
    <w:p w14:paraId="4CEA2426" w14:textId="77777777" w:rsidR="00534E7A" w:rsidRPr="00825403" w:rsidRDefault="00534E7A" w:rsidP="00534E7A">
      <w:pPr>
        <w:pStyle w:val="Pagrindinistekstas"/>
        <w:spacing w:after="0"/>
        <w:rPr>
          <w:szCs w:val="22"/>
        </w:rPr>
      </w:pPr>
    </w:p>
    <w:p w14:paraId="4D79A257" w14:textId="77777777" w:rsidR="00534E7A" w:rsidRPr="00825403" w:rsidRDefault="00534E7A" w:rsidP="00534E7A">
      <w:pPr>
        <w:pStyle w:val="Pagrindinistekstas"/>
        <w:spacing w:after="0"/>
        <w:rPr>
          <w:szCs w:val="22"/>
        </w:rPr>
      </w:pPr>
    </w:p>
    <w:p w14:paraId="4E55C9F5" w14:textId="77777777" w:rsidR="00534E7A" w:rsidRPr="00825403" w:rsidRDefault="00534E7A" w:rsidP="00534E7A">
      <w:pPr>
        <w:pStyle w:val="Pagrindinistekstas"/>
        <w:spacing w:after="0"/>
        <w:rPr>
          <w:szCs w:val="22"/>
        </w:rPr>
      </w:pPr>
    </w:p>
    <w:p w14:paraId="4C319A7D" w14:textId="77777777" w:rsidR="00534E7A" w:rsidRPr="00825403" w:rsidRDefault="00534E7A" w:rsidP="00534E7A">
      <w:pPr>
        <w:pStyle w:val="Pagrindinistekstas"/>
        <w:spacing w:after="0"/>
        <w:rPr>
          <w:szCs w:val="22"/>
        </w:rPr>
      </w:pPr>
    </w:p>
    <w:p w14:paraId="26008920" w14:textId="77777777" w:rsidR="00534E7A" w:rsidRPr="00825403" w:rsidRDefault="00534E7A" w:rsidP="00534E7A">
      <w:pPr>
        <w:pStyle w:val="Pagrindinistekstas"/>
        <w:spacing w:after="0"/>
        <w:rPr>
          <w:szCs w:val="22"/>
        </w:rPr>
      </w:pPr>
    </w:p>
    <w:p w14:paraId="7D9950AF" w14:textId="77777777" w:rsidR="00534E7A" w:rsidRPr="00825403" w:rsidRDefault="00534E7A" w:rsidP="00534E7A">
      <w:pPr>
        <w:pStyle w:val="Pagrindinistekstas"/>
        <w:spacing w:after="0"/>
        <w:rPr>
          <w:szCs w:val="22"/>
        </w:rPr>
      </w:pPr>
    </w:p>
    <w:p w14:paraId="7DB95563" w14:textId="77777777" w:rsidR="00534E7A" w:rsidRPr="00825403" w:rsidRDefault="00534E7A" w:rsidP="00534E7A">
      <w:pPr>
        <w:pStyle w:val="Pagrindinistekstas"/>
        <w:spacing w:after="0"/>
        <w:rPr>
          <w:szCs w:val="22"/>
        </w:rPr>
      </w:pPr>
    </w:p>
    <w:p w14:paraId="4A0DB512" w14:textId="77777777" w:rsidR="00534E7A" w:rsidRPr="00825403" w:rsidRDefault="00534E7A" w:rsidP="00534E7A">
      <w:pPr>
        <w:pStyle w:val="Pagrindinistekstas"/>
        <w:spacing w:after="0"/>
        <w:rPr>
          <w:szCs w:val="22"/>
        </w:rPr>
      </w:pPr>
    </w:p>
    <w:p w14:paraId="0AE841FE" w14:textId="77777777" w:rsidR="00534E7A" w:rsidRPr="00825403" w:rsidRDefault="00534E7A" w:rsidP="00534E7A">
      <w:pPr>
        <w:pStyle w:val="Pagrindinistekstas"/>
        <w:spacing w:after="0"/>
        <w:rPr>
          <w:szCs w:val="22"/>
        </w:rPr>
      </w:pPr>
    </w:p>
    <w:p w14:paraId="0B386792" w14:textId="77777777" w:rsidR="00534E7A" w:rsidRPr="00825403" w:rsidRDefault="00534E7A" w:rsidP="00534E7A">
      <w:pPr>
        <w:pStyle w:val="Pagrindinistekstas"/>
        <w:spacing w:after="0"/>
        <w:rPr>
          <w:szCs w:val="22"/>
        </w:rPr>
      </w:pPr>
    </w:p>
    <w:p w14:paraId="0DEA0BA8" w14:textId="77777777" w:rsidR="00534E7A" w:rsidRPr="00825403" w:rsidRDefault="00534E7A" w:rsidP="00534E7A">
      <w:pPr>
        <w:pStyle w:val="Pagrindinistekstas"/>
        <w:spacing w:after="0"/>
        <w:rPr>
          <w:szCs w:val="22"/>
        </w:rPr>
      </w:pPr>
    </w:p>
    <w:p w14:paraId="66CDE7AC" w14:textId="77777777" w:rsidR="00534E7A" w:rsidRPr="00825403" w:rsidRDefault="00534E7A" w:rsidP="00534E7A">
      <w:pPr>
        <w:pStyle w:val="Pagrindinistekstas"/>
        <w:spacing w:after="0"/>
        <w:rPr>
          <w:szCs w:val="22"/>
        </w:rPr>
      </w:pPr>
    </w:p>
    <w:p w14:paraId="043DA1CE" w14:textId="77777777" w:rsidR="00534E7A" w:rsidRPr="00825403" w:rsidRDefault="00534E7A" w:rsidP="00534E7A">
      <w:pPr>
        <w:pStyle w:val="Pagrindinistekstas"/>
        <w:spacing w:after="0"/>
        <w:rPr>
          <w:szCs w:val="22"/>
        </w:rPr>
      </w:pPr>
    </w:p>
    <w:p w14:paraId="4B751A07" w14:textId="77777777" w:rsidR="00534E7A" w:rsidRPr="00825403" w:rsidRDefault="00534E7A" w:rsidP="00534E7A">
      <w:pPr>
        <w:pStyle w:val="Pagrindinistekstas"/>
        <w:spacing w:after="0"/>
        <w:rPr>
          <w:szCs w:val="22"/>
        </w:rPr>
      </w:pPr>
    </w:p>
    <w:p w14:paraId="66744F3D" w14:textId="77777777" w:rsidR="00534E7A" w:rsidRPr="00825403" w:rsidRDefault="00534E7A" w:rsidP="00534E7A">
      <w:pPr>
        <w:pStyle w:val="Pagrindinistekstas"/>
        <w:spacing w:after="0"/>
        <w:rPr>
          <w:szCs w:val="22"/>
        </w:rPr>
      </w:pPr>
    </w:p>
    <w:p w14:paraId="1710C90E" w14:textId="77777777" w:rsidR="00534E7A" w:rsidRPr="00825403" w:rsidRDefault="00534E7A" w:rsidP="00534E7A">
      <w:pPr>
        <w:pStyle w:val="Pagrindinistekstas"/>
        <w:spacing w:after="0"/>
        <w:rPr>
          <w:szCs w:val="22"/>
        </w:rPr>
      </w:pPr>
    </w:p>
    <w:p w14:paraId="79FDD528" w14:textId="77777777" w:rsidR="00534E7A" w:rsidRPr="00825403" w:rsidRDefault="00534E7A" w:rsidP="00534E7A">
      <w:pPr>
        <w:pStyle w:val="Pagrindinistekstas"/>
        <w:spacing w:after="0"/>
        <w:rPr>
          <w:szCs w:val="22"/>
        </w:rPr>
      </w:pPr>
    </w:p>
    <w:p w14:paraId="19E74CC8" w14:textId="77777777" w:rsidR="00534E7A" w:rsidRPr="00825403" w:rsidRDefault="00534E7A" w:rsidP="00534E7A">
      <w:pPr>
        <w:pStyle w:val="Pagrindinistekstas"/>
        <w:spacing w:after="0"/>
        <w:rPr>
          <w:szCs w:val="22"/>
        </w:rPr>
      </w:pPr>
    </w:p>
    <w:p w14:paraId="597941D6" w14:textId="77777777" w:rsidR="00534E7A" w:rsidRPr="00825403" w:rsidRDefault="00534E7A" w:rsidP="00534E7A">
      <w:pPr>
        <w:pStyle w:val="Pagrindinistekstas"/>
        <w:spacing w:after="0"/>
        <w:rPr>
          <w:szCs w:val="22"/>
        </w:rPr>
      </w:pPr>
    </w:p>
    <w:p w14:paraId="1BDF9CE4" w14:textId="77777777" w:rsidR="00534E7A" w:rsidRPr="00825403" w:rsidRDefault="00534E7A" w:rsidP="00534E7A">
      <w:pPr>
        <w:pStyle w:val="Pagrindinistekstas"/>
        <w:spacing w:after="0"/>
        <w:rPr>
          <w:szCs w:val="22"/>
        </w:rPr>
      </w:pPr>
    </w:p>
    <w:p w14:paraId="6C928AC0" w14:textId="77777777" w:rsidR="00534E7A" w:rsidRPr="00825403" w:rsidRDefault="00534E7A" w:rsidP="00534E7A">
      <w:pPr>
        <w:pStyle w:val="Pagrindinistekstas"/>
        <w:spacing w:after="0"/>
        <w:rPr>
          <w:szCs w:val="22"/>
        </w:rPr>
      </w:pPr>
    </w:p>
    <w:p w14:paraId="4CE1E33B" w14:textId="77777777" w:rsidR="00534E7A" w:rsidRPr="00825403" w:rsidRDefault="00534E7A" w:rsidP="00534E7A">
      <w:pPr>
        <w:pStyle w:val="Pagrindinistekstas"/>
        <w:spacing w:after="0"/>
        <w:rPr>
          <w:szCs w:val="22"/>
        </w:rPr>
      </w:pPr>
    </w:p>
    <w:p w14:paraId="10D73577" w14:textId="77777777" w:rsidR="00534E7A" w:rsidRPr="00825403" w:rsidRDefault="00534E7A" w:rsidP="002C5AB1">
      <w:pPr>
        <w:pStyle w:val="Pavadinimas"/>
      </w:pPr>
      <w:r w:rsidRPr="00825403">
        <w:t>B. PAKUOTĖS LAPELIS</w:t>
      </w:r>
    </w:p>
    <w:p w14:paraId="2B2AC057" w14:textId="15ADCB2A" w:rsidR="00534E7A" w:rsidRPr="00825403" w:rsidRDefault="00534E7A" w:rsidP="00534E7A">
      <w:pPr>
        <w:pStyle w:val="Antrat1"/>
        <w:rPr>
          <w:caps w:val="0"/>
        </w:rPr>
      </w:pPr>
      <w:r w:rsidRPr="00825403">
        <w:br w:type="page"/>
      </w:r>
      <w:r w:rsidR="00E92FC0" w:rsidRPr="00825403">
        <w:lastRenderedPageBreak/>
        <w:t xml:space="preserve"> </w:t>
      </w:r>
      <w:r w:rsidR="00E92FC0" w:rsidRPr="00825403">
        <w:rPr>
          <w:caps w:val="0"/>
        </w:rPr>
        <w:t>Pakuotės lapelis: informacija vartotojui</w:t>
      </w:r>
    </w:p>
    <w:p w14:paraId="2221A698" w14:textId="77777777" w:rsidR="00534E7A" w:rsidRPr="00825403" w:rsidRDefault="00534E7A" w:rsidP="00534E7A">
      <w:pPr>
        <w:ind w:left="567" w:hanging="567"/>
        <w:rPr>
          <w:szCs w:val="22"/>
        </w:rPr>
      </w:pPr>
    </w:p>
    <w:p w14:paraId="0000D8A9" w14:textId="77777777" w:rsidR="00534E7A" w:rsidRPr="00825403" w:rsidRDefault="00534E7A" w:rsidP="00534E7A">
      <w:pPr>
        <w:ind w:left="567" w:hanging="567"/>
        <w:jc w:val="center"/>
        <w:rPr>
          <w:b/>
          <w:szCs w:val="22"/>
        </w:rPr>
      </w:pPr>
      <w:proofErr w:type="spellStart"/>
      <w:r w:rsidRPr="00825403">
        <w:rPr>
          <w:b/>
          <w:szCs w:val="22"/>
        </w:rPr>
        <w:t>Meteospasmyl</w:t>
      </w:r>
      <w:proofErr w:type="spellEnd"/>
      <w:r w:rsidRPr="00825403">
        <w:rPr>
          <w:b/>
          <w:szCs w:val="22"/>
        </w:rPr>
        <w:t xml:space="preserve"> 60 mg/300 mg minkštosios kapsulės</w:t>
      </w:r>
    </w:p>
    <w:p w14:paraId="3B846ACA" w14:textId="4AD97D59" w:rsidR="00534E7A" w:rsidRPr="00825403" w:rsidRDefault="001F162A" w:rsidP="00534E7A">
      <w:pPr>
        <w:ind w:left="567" w:hanging="567"/>
        <w:jc w:val="center"/>
        <w:rPr>
          <w:szCs w:val="22"/>
        </w:rPr>
      </w:pPr>
      <w:proofErr w:type="spellStart"/>
      <w:r>
        <w:rPr>
          <w:spacing w:val="-3"/>
          <w:szCs w:val="22"/>
        </w:rPr>
        <w:t>a</w:t>
      </w:r>
      <w:r w:rsidR="00534E7A" w:rsidRPr="00825403">
        <w:rPr>
          <w:spacing w:val="-3"/>
          <w:szCs w:val="22"/>
        </w:rPr>
        <w:t>lverino</w:t>
      </w:r>
      <w:proofErr w:type="spellEnd"/>
      <w:r w:rsidR="00534E7A" w:rsidRPr="00825403">
        <w:rPr>
          <w:spacing w:val="-3"/>
          <w:szCs w:val="22"/>
        </w:rPr>
        <w:t xml:space="preserve"> citratas</w:t>
      </w:r>
      <w:r w:rsidR="008376E1" w:rsidRPr="00825403">
        <w:rPr>
          <w:spacing w:val="-3"/>
          <w:szCs w:val="22"/>
        </w:rPr>
        <w:t xml:space="preserve">, </w:t>
      </w:r>
      <w:proofErr w:type="spellStart"/>
      <w:r w:rsidR="008376E1" w:rsidRPr="00825403">
        <w:rPr>
          <w:spacing w:val="-3"/>
          <w:szCs w:val="22"/>
        </w:rPr>
        <w:t>s</w:t>
      </w:r>
      <w:r w:rsidR="00534E7A" w:rsidRPr="00825403">
        <w:rPr>
          <w:spacing w:val="-3"/>
          <w:szCs w:val="22"/>
        </w:rPr>
        <w:t>imetikonas</w:t>
      </w:r>
      <w:proofErr w:type="spellEnd"/>
    </w:p>
    <w:p w14:paraId="6201A558" w14:textId="77777777" w:rsidR="00534E7A" w:rsidRPr="00825403" w:rsidRDefault="00534E7A" w:rsidP="00534E7A">
      <w:pPr>
        <w:ind w:left="567" w:hanging="567"/>
        <w:rPr>
          <w:szCs w:val="22"/>
        </w:rPr>
      </w:pPr>
    </w:p>
    <w:p w14:paraId="7431000D" w14:textId="77777777" w:rsidR="00534E7A" w:rsidRPr="00825403" w:rsidRDefault="00534E7A" w:rsidP="00FC1EAE">
      <w:pPr>
        <w:rPr>
          <w:b/>
          <w:szCs w:val="22"/>
        </w:rPr>
      </w:pPr>
      <w:r w:rsidRPr="00825403">
        <w:rPr>
          <w:b/>
          <w:szCs w:val="22"/>
        </w:rPr>
        <w:t xml:space="preserve">Atidžiai perskaitykite visą šį lapelį, </w:t>
      </w:r>
      <w:r w:rsidR="00FC1EAE" w:rsidRPr="00825403">
        <w:rPr>
          <w:b/>
          <w:szCs w:val="24"/>
        </w:rPr>
        <w:t>prieš pradėdami vartoti vaistą</w:t>
      </w:r>
      <w:r w:rsidR="00FC1EAE" w:rsidRPr="00825403">
        <w:rPr>
          <w:b/>
          <w:szCs w:val="22"/>
        </w:rPr>
        <w:t xml:space="preserve">, </w:t>
      </w:r>
      <w:r w:rsidRPr="00825403">
        <w:rPr>
          <w:b/>
          <w:szCs w:val="22"/>
        </w:rPr>
        <w:t>nes jame pateikiama Jums svarbi informacija.</w:t>
      </w:r>
    </w:p>
    <w:p w14:paraId="0C2640C0" w14:textId="69608DEE" w:rsidR="00F84239" w:rsidRPr="00825403" w:rsidRDefault="00C5514B" w:rsidP="00534E7A">
      <w:pPr>
        <w:rPr>
          <w:szCs w:val="22"/>
        </w:rPr>
      </w:pPr>
      <w:r w:rsidRPr="00825403">
        <w:rPr>
          <w:szCs w:val="24"/>
        </w:rPr>
        <w:t xml:space="preserve">Visada vartokite šį vaistą tiksliai kaip aprašyta šiame lapelyje arba kaip nurodė gydytojas arba vaistininkas. </w:t>
      </w:r>
    </w:p>
    <w:p w14:paraId="328EC7D7" w14:textId="77777777" w:rsidR="00534E7A" w:rsidRPr="00825403" w:rsidRDefault="00534E7A" w:rsidP="00534E7A">
      <w:pPr>
        <w:ind w:left="567" w:hanging="567"/>
        <w:rPr>
          <w:szCs w:val="22"/>
        </w:rPr>
      </w:pPr>
      <w:r w:rsidRPr="00825403">
        <w:rPr>
          <w:szCs w:val="22"/>
        </w:rPr>
        <w:t>-</w:t>
      </w:r>
      <w:r w:rsidRPr="00825403">
        <w:rPr>
          <w:szCs w:val="22"/>
        </w:rPr>
        <w:tab/>
        <w:t>Neišmeskite šio lapelio, nes vėl gali prireikti jį perskaityti.</w:t>
      </w:r>
    </w:p>
    <w:p w14:paraId="2A953E86" w14:textId="77777777" w:rsidR="00534E7A" w:rsidRPr="00825403" w:rsidRDefault="00534E7A" w:rsidP="00534E7A">
      <w:pPr>
        <w:ind w:left="567" w:hanging="567"/>
        <w:rPr>
          <w:szCs w:val="22"/>
        </w:rPr>
      </w:pPr>
      <w:r w:rsidRPr="00825403">
        <w:rPr>
          <w:szCs w:val="22"/>
        </w:rPr>
        <w:t>-</w:t>
      </w:r>
      <w:r w:rsidRPr="00825403">
        <w:rPr>
          <w:szCs w:val="22"/>
        </w:rPr>
        <w:tab/>
        <w:t>Jeigu norite sužinoti daugiau arba pasitarti, kreipkitės į vaistininką.</w:t>
      </w:r>
    </w:p>
    <w:p w14:paraId="3A8C7618" w14:textId="77777777" w:rsidR="00140669" w:rsidRPr="00825403" w:rsidRDefault="0011219C" w:rsidP="00F60AFF">
      <w:pPr>
        <w:numPr>
          <w:ilvl w:val="0"/>
          <w:numId w:val="6"/>
        </w:numPr>
        <w:tabs>
          <w:tab w:val="left" w:pos="567"/>
        </w:tabs>
        <w:ind w:left="567" w:hanging="567"/>
        <w:rPr>
          <w:szCs w:val="22"/>
        </w:rPr>
      </w:pPr>
      <w:r w:rsidRPr="00825403">
        <w:rPr>
          <w:szCs w:val="24"/>
        </w:rPr>
        <w:t>Jeigu pasireiškė šalutinis poveikis (net jeigu jis šiame lapelyje nenurodytas), kreipkitės į gydytoją arba vaistininką. Žr. 4 skyrių.</w:t>
      </w:r>
    </w:p>
    <w:p w14:paraId="399B4146" w14:textId="3831C35F" w:rsidR="00534E7A" w:rsidRPr="00825403" w:rsidRDefault="00534E7A" w:rsidP="00534E7A">
      <w:pPr>
        <w:ind w:left="567" w:hanging="567"/>
        <w:rPr>
          <w:szCs w:val="22"/>
        </w:rPr>
      </w:pPr>
      <w:r w:rsidRPr="00825403">
        <w:rPr>
          <w:szCs w:val="22"/>
        </w:rPr>
        <w:t>-</w:t>
      </w:r>
      <w:r w:rsidRPr="00825403">
        <w:rPr>
          <w:szCs w:val="22"/>
        </w:rPr>
        <w:tab/>
      </w:r>
      <w:r w:rsidR="00023AF9" w:rsidRPr="00825403">
        <w:rPr>
          <w:szCs w:val="24"/>
        </w:rPr>
        <w:t>Jeigu Jūsų savijauta nepagerėjo arba net pablogėjo, kreipkitės į gydytoją</w:t>
      </w:r>
      <w:r w:rsidRPr="00825403">
        <w:rPr>
          <w:szCs w:val="22"/>
        </w:rPr>
        <w:t>.</w:t>
      </w:r>
    </w:p>
    <w:p w14:paraId="40D4FE75" w14:textId="77777777" w:rsidR="00534E7A" w:rsidRPr="00825403" w:rsidRDefault="00534E7A" w:rsidP="00534E7A">
      <w:pPr>
        <w:ind w:left="567" w:hanging="567"/>
        <w:rPr>
          <w:szCs w:val="22"/>
        </w:rPr>
      </w:pPr>
    </w:p>
    <w:p w14:paraId="46329D07" w14:textId="4F5E8879" w:rsidR="00534E7A" w:rsidRPr="00825403" w:rsidRDefault="00F60AFF" w:rsidP="00534E7A">
      <w:pPr>
        <w:ind w:left="567" w:hanging="567"/>
        <w:rPr>
          <w:b/>
          <w:szCs w:val="22"/>
        </w:rPr>
      </w:pPr>
      <w:r w:rsidRPr="00825403">
        <w:rPr>
          <w:b/>
          <w:szCs w:val="22"/>
        </w:rPr>
        <w:t>Apie ką rašoma šiame lapelyje?</w:t>
      </w:r>
    </w:p>
    <w:p w14:paraId="1EBEFD2C" w14:textId="77777777" w:rsidR="00F60AFF" w:rsidRPr="00825403" w:rsidRDefault="00F60AFF" w:rsidP="00534E7A">
      <w:pPr>
        <w:ind w:left="567" w:hanging="567"/>
        <w:rPr>
          <w:b/>
          <w:szCs w:val="22"/>
          <w:u w:val="single"/>
        </w:rPr>
      </w:pPr>
    </w:p>
    <w:p w14:paraId="20033C7B" w14:textId="78A67686" w:rsidR="00534E7A" w:rsidRPr="00825403" w:rsidRDefault="00534E7A" w:rsidP="00534E7A">
      <w:pPr>
        <w:ind w:left="567" w:hanging="567"/>
        <w:rPr>
          <w:szCs w:val="22"/>
        </w:rPr>
      </w:pPr>
      <w:r w:rsidRPr="00825403">
        <w:rPr>
          <w:szCs w:val="22"/>
        </w:rPr>
        <w:t>1.</w:t>
      </w:r>
      <w:r w:rsidRPr="00825403">
        <w:rPr>
          <w:szCs w:val="22"/>
        </w:rPr>
        <w:tab/>
        <w:t xml:space="preserve">Kas yra </w:t>
      </w:r>
      <w:proofErr w:type="spellStart"/>
      <w:r w:rsidRPr="00825403">
        <w:rPr>
          <w:szCs w:val="22"/>
        </w:rPr>
        <w:t>Meteospasmyl</w:t>
      </w:r>
      <w:proofErr w:type="spellEnd"/>
      <w:r w:rsidRPr="00825403">
        <w:rPr>
          <w:szCs w:val="22"/>
        </w:rPr>
        <w:t xml:space="preserve"> ir kam jis vartojamas</w:t>
      </w:r>
    </w:p>
    <w:p w14:paraId="3733F6B4" w14:textId="251DFA74" w:rsidR="00534E7A" w:rsidRPr="00825403" w:rsidRDefault="00534E7A" w:rsidP="00534E7A">
      <w:pPr>
        <w:ind w:left="567" w:hanging="567"/>
        <w:rPr>
          <w:szCs w:val="22"/>
        </w:rPr>
      </w:pPr>
      <w:r w:rsidRPr="00825403">
        <w:rPr>
          <w:szCs w:val="22"/>
        </w:rPr>
        <w:t>2.</w:t>
      </w:r>
      <w:r w:rsidRPr="00825403">
        <w:rPr>
          <w:szCs w:val="22"/>
        </w:rPr>
        <w:tab/>
        <w:t xml:space="preserve">Kas žinotina prieš vartojant </w:t>
      </w:r>
      <w:proofErr w:type="spellStart"/>
      <w:r w:rsidRPr="00825403">
        <w:rPr>
          <w:szCs w:val="22"/>
        </w:rPr>
        <w:t>Meteospasmyl</w:t>
      </w:r>
      <w:proofErr w:type="spellEnd"/>
    </w:p>
    <w:p w14:paraId="5F8C1DD2" w14:textId="0A1DECB7" w:rsidR="00534E7A" w:rsidRPr="00825403" w:rsidRDefault="00534E7A" w:rsidP="00534E7A">
      <w:pPr>
        <w:ind w:left="567" w:hanging="567"/>
        <w:rPr>
          <w:szCs w:val="22"/>
        </w:rPr>
      </w:pPr>
      <w:r w:rsidRPr="00825403">
        <w:rPr>
          <w:szCs w:val="22"/>
        </w:rPr>
        <w:t>3.</w:t>
      </w:r>
      <w:r w:rsidRPr="00825403">
        <w:rPr>
          <w:szCs w:val="22"/>
        </w:rPr>
        <w:tab/>
        <w:t xml:space="preserve">Kaip vartoti </w:t>
      </w:r>
      <w:proofErr w:type="spellStart"/>
      <w:r w:rsidRPr="00825403">
        <w:rPr>
          <w:szCs w:val="22"/>
        </w:rPr>
        <w:t>Meteospasmyl</w:t>
      </w:r>
      <w:proofErr w:type="spellEnd"/>
    </w:p>
    <w:p w14:paraId="1D60F79A" w14:textId="390EE147" w:rsidR="00534E7A" w:rsidRPr="00825403" w:rsidRDefault="00534E7A" w:rsidP="00534E7A">
      <w:pPr>
        <w:ind w:left="567" w:hanging="567"/>
        <w:rPr>
          <w:szCs w:val="22"/>
        </w:rPr>
      </w:pPr>
      <w:r w:rsidRPr="00825403">
        <w:rPr>
          <w:szCs w:val="22"/>
        </w:rPr>
        <w:t>4.</w:t>
      </w:r>
      <w:r w:rsidRPr="00825403">
        <w:rPr>
          <w:szCs w:val="22"/>
        </w:rPr>
        <w:tab/>
        <w:t>Galimas šalutinis poveikis</w:t>
      </w:r>
    </w:p>
    <w:p w14:paraId="2C07A185" w14:textId="77777777" w:rsidR="00534E7A" w:rsidRPr="00825403" w:rsidRDefault="00534E7A" w:rsidP="00534E7A">
      <w:pPr>
        <w:ind w:left="567" w:hanging="567"/>
        <w:rPr>
          <w:szCs w:val="22"/>
        </w:rPr>
      </w:pPr>
      <w:r w:rsidRPr="00825403">
        <w:rPr>
          <w:szCs w:val="22"/>
        </w:rPr>
        <w:t>5.</w:t>
      </w:r>
      <w:r w:rsidRPr="00825403">
        <w:rPr>
          <w:szCs w:val="22"/>
        </w:rPr>
        <w:tab/>
        <w:t xml:space="preserve">Kaip laikyti </w:t>
      </w:r>
      <w:proofErr w:type="spellStart"/>
      <w:r w:rsidRPr="00825403">
        <w:rPr>
          <w:szCs w:val="22"/>
        </w:rPr>
        <w:t>Meteospasmyl</w:t>
      </w:r>
      <w:proofErr w:type="spellEnd"/>
    </w:p>
    <w:p w14:paraId="3BCC253D" w14:textId="0AE52E7F" w:rsidR="00534E7A" w:rsidRPr="00825403" w:rsidRDefault="00534E7A" w:rsidP="00534E7A">
      <w:pPr>
        <w:ind w:left="567" w:hanging="567"/>
        <w:rPr>
          <w:szCs w:val="22"/>
        </w:rPr>
      </w:pPr>
      <w:r w:rsidRPr="00825403">
        <w:rPr>
          <w:szCs w:val="22"/>
        </w:rPr>
        <w:t>6.</w:t>
      </w:r>
      <w:r w:rsidRPr="00825403">
        <w:rPr>
          <w:szCs w:val="22"/>
        </w:rPr>
        <w:tab/>
      </w:r>
      <w:r w:rsidR="00155960" w:rsidRPr="00825403">
        <w:rPr>
          <w:szCs w:val="22"/>
        </w:rPr>
        <w:t>Pakuotės turinys ir k</w:t>
      </w:r>
      <w:r w:rsidRPr="00825403">
        <w:rPr>
          <w:szCs w:val="22"/>
        </w:rPr>
        <w:t>ita informacija</w:t>
      </w:r>
    </w:p>
    <w:p w14:paraId="21BD584C" w14:textId="77777777" w:rsidR="00534E7A" w:rsidRPr="00825403" w:rsidRDefault="00534E7A" w:rsidP="00534E7A">
      <w:pPr>
        <w:ind w:left="567" w:hanging="567"/>
        <w:rPr>
          <w:szCs w:val="22"/>
        </w:rPr>
      </w:pPr>
    </w:p>
    <w:p w14:paraId="77F12BDB" w14:textId="77777777" w:rsidR="00534E7A" w:rsidRPr="00825403" w:rsidRDefault="00534E7A" w:rsidP="00534E7A">
      <w:pPr>
        <w:ind w:left="567" w:hanging="567"/>
        <w:jc w:val="both"/>
        <w:rPr>
          <w:szCs w:val="22"/>
        </w:rPr>
      </w:pPr>
    </w:p>
    <w:p w14:paraId="7A2C5F00" w14:textId="26E4A8EB" w:rsidR="00534E7A" w:rsidRPr="00825403" w:rsidRDefault="00534E7A" w:rsidP="00534E7A">
      <w:pPr>
        <w:numPr>
          <w:ilvl w:val="12"/>
          <w:numId w:val="0"/>
        </w:numPr>
        <w:ind w:left="567" w:hanging="567"/>
        <w:jc w:val="both"/>
        <w:outlineLvl w:val="0"/>
        <w:rPr>
          <w:b/>
          <w:caps/>
          <w:szCs w:val="22"/>
        </w:rPr>
      </w:pPr>
      <w:r w:rsidRPr="00825403">
        <w:rPr>
          <w:b/>
          <w:szCs w:val="22"/>
        </w:rPr>
        <w:t>1.</w:t>
      </w:r>
      <w:r w:rsidRPr="00825403">
        <w:rPr>
          <w:b/>
          <w:szCs w:val="22"/>
        </w:rPr>
        <w:tab/>
      </w:r>
      <w:r w:rsidR="00D37FC9" w:rsidRPr="00825403">
        <w:rPr>
          <w:b/>
          <w:szCs w:val="22"/>
        </w:rPr>
        <w:t xml:space="preserve">Kas yra </w:t>
      </w:r>
      <w:proofErr w:type="spellStart"/>
      <w:r w:rsidR="00D37FC9" w:rsidRPr="00825403">
        <w:rPr>
          <w:b/>
          <w:szCs w:val="22"/>
        </w:rPr>
        <w:t>Meteospasmyl</w:t>
      </w:r>
      <w:proofErr w:type="spellEnd"/>
      <w:r w:rsidR="00D37FC9" w:rsidRPr="00825403">
        <w:rPr>
          <w:b/>
          <w:szCs w:val="22"/>
        </w:rPr>
        <w:t xml:space="preserve"> ir kam jis vartojamas </w:t>
      </w:r>
    </w:p>
    <w:p w14:paraId="13457951" w14:textId="77777777" w:rsidR="00534E7A" w:rsidRPr="00825403" w:rsidRDefault="00534E7A" w:rsidP="00534E7A">
      <w:pPr>
        <w:ind w:left="567" w:hanging="567"/>
        <w:jc w:val="both"/>
        <w:rPr>
          <w:szCs w:val="22"/>
        </w:rPr>
      </w:pPr>
    </w:p>
    <w:p w14:paraId="6B4BC4B5" w14:textId="77777777" w:rsidR="00534E7A" w:rsidRPr="00825403" w:rsidRDefault="00534E7A" w:rsidP="00534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roofErr w:type="spellStart"/>
      <w:r w:rsidRPr="00825403">
        <w:rPr>
          <w:spacing w:val="-3"/>
          <w:szCs w:val="22"/>
        </w:rPr>
        <w:t>Meteospasmyl</w:t>
      </w:r>
      <w:proofErr w:type="spellEnd"/>
      <w:r w:rsidRPr="00825403">
        <w:rPr>
          <w:spacing w:val="-3"/>
          <w:szCs w:val="22"/>
        </w:rPr>
        <w:t xml:space="preserve"> yra sudėtinis vaistas, kurio sudėtyje yra </w:t>
      </w:r>
      <w:proofErr w:type="spellStart"/>
      <w:r w:rsidRPr="00825403">
        <w:rPr>
          <w:spacing w:val="-3"/>
          <w:szCs w:val="22"/>
        </w:rPr>
        <w:t>alverino</w:t>
      </w:r>
      <w:proofErr w:type="spellEnd"/>
      <w:r w:rsidRPr="00825403">
        <w:rPr>
          <w:spacing w:val="-3"/>
          <w:szCs w:val="22"/>
        </w:rPr>
        <w:t xml:space="preserve"> citrato, mažinančio skausmingus žarnų spazmus, ir </w:t>
      </w:r>
      <w:proofErr w:type="spellStart"/>
      <w:r w:rsidRPr="00825403">
        <w:rPr>
          <w:spacing w:val="-3"/>
          <w:szCs w:val="22"/>
        </w:rPr>
        <w:t>simetikono</w:t>
      </w:r>
      <w:proofErr w:type="spellEnd"/>
      <w:r w:rsidRPr="00825403">
        <w:rPr>
          <w:spacing w:val="-3"/>
          <w:szCs w:val="22"/>
        </w:rPr>
        <w:t xml:space="preserve">, mažinančio pilvo pūtimą ir dujų kaupimąsi žarnyne. Išgėrus vaisto, </w:t>
      </w:r>
      <w:proofErr w:type="spellStart"/>
      <w:r w:rsidRPr="00825403">
        <w:rPr>
          <w:spacing w:val="-3"/>
          <w:szCs w:val="22"/>
        </w:rPr>
        <w:t>simetikonas</w:t>
      </w:r>
      <w:proofErr w:type="spellEnd"/>
      <w:r w:rsidRPr="00825403">
        <w:rPr>
          <w:spacing w:val="-3"/>
          <w:szCs w:val="22"/>
        </w:rPr>
        <w:t xml:space="preserve"> sudaro apsauginę plėvelę ant žarnų gleivinės, vėliau </w:t>
      </w:r>
      <w:proofErr w:type="spellStart"/>
      <w:r w:rsidRPr="00825403">
        <w:rPr>
          <w:spacing w:val="-3"/>
          <w:szCs w:val="22"/>
        </w:rPr>
        <w:t>alverinas</w:t>
      </w:r>
      <w:proofErr w:type="spellEnd"/>
      <w:r w:rsidRPr="00825403">
        <w:rPr>
          <w:spacing w:val="-3"/>
          <w:szCs w:val="22"/>
        </w:rPr>
        <w:t xml:space="preserve"> sumažina žarnų sienelių įsitempimą.</w:t>
      </w:r>
    </w:p>
    <w:p w14:paraId="54C63B01" w14:textId="77777777" w:rsidR="00534E7A" w:rsidRPr="00825403" w:rsidRDefault="00534E7A" w:rsidP="00534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53D27AE4" w14:textId="2D30F70B" w:rsidR="00534E7A" w:rsidRPr="00825403" w:rsidRDefault="00534E7A" w:rsidP="00534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roofErr w:type="spellStart"/>
      <w:r w:rsidRPr="00825403">
        <w:rPr>
          <w:szCs w:val="22"/>
        </w:rPr>
        <w:t>Meteospasmyl</w:t>
      </w:r>
      <w:proofErr w:type="spellEnd"/>
      <w:r w:rsidRPr="00825403">
        <w:rPr>
          <w:szCs w:val="22"/>
        </w:rPr>
        <w:t xml:space="preserve"> vartojamas žarnyno funkcijos sutrikimų, lydimų </w:t>
      </w:r>
      <w:proofErr w:type="spellStart"/>
      <w:r w:rsidRPr="00825403">
        <w:rPr>
          <w:szCs w:val="22"/>
        </w:rPr>
        <w:t>meteorizmo</w:t>
      </w:r>
      <w:proofErr w:type="spellEnd"/>
      <w:r w:rsidRPr="00825403">
        <w:rPr>
          <w:szCs w:val="22"/>
        </w:rPr>
        <w:t xml:space="preserve"> ir dujų kaupimosi žarnyne (esant dirgliosios žarnos sindromui) simptominiam gydymui.</w:t>
      </w:r>
      <w:r w:rsidR="00E103D6" w:rsidRPr="00825403">
        <w:rPr>
          <w:szCs w:val="22"/>
        </w:rPr>
        <w:t xml:space="preserve"> </w:t>
      </w:r>
      <w:r w:rsidRPr="00825403">
        <w:rPr>
          <w:spacing w:val="-3"/>
          <w:szCs w:val="22"/>
        </w:rPr>
        <w:t xml:space="preserve">Dirgliosios žarnos sindromo simptomai yra pilvo skausmas arba net skausmingi žarnų spazmai, pilvo pūtimas, dujų kaupimasis žarnyne. Gali būti ir viduriavimas, besikaitaliojantis su vidurių užkietėjimu. </w:t>
      </w:r>
    </w:p>
    <w:p w14:paraId="7A86E73E" w14:textId="77777777" w:rsidR="00534E7A" w:rsidRPr="00825403" w:rsidRDefault="00534E7A" w:rsidP="00534E7A">
      <w:pPr>
        <w:numPr>
          <w:ilvl w:val="12"/>
          <w:numId w:val="0"/>
        </w:numPr>
        <w:ind w:left="567" w:hanging="567"/>
        <w:jc w:val="both"/>
        <w:outlineLvl w:val="0"/>
        <w:rPr>
          <w:b/>
          <w:szCs w:val="22"/>
        </w:rPr>
      </w:pPr>
    </w:p>
    <w:p w14:paraId="246241B7" w14:textId="77777777" w:rsidR="00E103D6" w:rsidRPr="00825403" w:rsidRDefault="00E103D6" w:rsidP="00534E7A">
      <w:pPr>
        <w:numPr>
          <w:ilvl w:val="12"/>
          <w:numId w:val="0"/>
        </w:numPr>
        <w:ind w:left="567" w:hanging="567"/>
        <w:jc w:val="both"/>
        <w:outlineLvl w:val="0"/>
        <w:rPr>
          <w:b/>
          <w:szCs w:val="22"/>
        </w:rPr>
      </w:pPr>
    </w:p>
    <w:p w14:paraId="687FDD9F" w14:textId="03680D33" w:rsidR="00534E7A" w:rsidRPr="00825403" w:rsidRDefault="00534E7A" w:rsidP="00534E7A">
      <w:pPr>
        <w:numPr>
          <w:ilvl w:val="12"/>
          <w:numId w:val="0"/>
        </w:numPr>
        <w:ind w:left="567" w:hanging="567"/>
        <w:jc w:val="both"/>
        <w:outlineLvl w:val="0"/>
        <w:rPr>
          <w:b/>
          <w:caps/>
          <w:szCs w:val="22"/>
        </w:rPr>
      </w:pPr>
      <w:r w:rsidRPr="00825403">
        <w:rPr>
          <w:b/>
          <w:szCs w:val="22"/>
        </w:rPr>
        <w:t>2.</w:t>
      </w:r>
      <w:r w:rsidRPr="00825403">
        <w:rPr>
          <w:b/>
          <w:szCs w:val="22"/>
        </w:rPr>
        <w:tab/>
      </w:r>
      <w:r w:rsidR="00D37FC9" w:rsidRPr="00825403">
        <w:rPr>
          <w:b/>
          <w:szCs w:val="22"/>
        </w:rPr>
        <w:t xml:space="preserve">Kas žinotina prieš vartojant </w:t>
      </w:r>
      <w:proofErr w:type="spellStart"/>
      <w:r w:rsidR="00D37FC9" w:rsidRPr="00825403">
        <w:rPr>
          <w:b/>
          <w:szCs w:val="22"/>
        </w:rPr>
        <w:t>Meteospasmyl</w:t>
      </w:r>
      <w:proofErr w:type="spellEnd"/>
      <w:r w:rsidR="00D37FC9" w:rsidRPr="00825403">
        <w:rPr>
          <w:szCs w:val="22"/>
        </w:rPr>
        <w:t xml:space="preserve"> </w:t>
      </w:r>
    </w:p>
    <w:p w14:paraId="0C661C4B" w14:textId="77777777" w:rsidR="00534E7A" w:rsidRPr="00825403" w:rsidRDefault="00534E7A" w:rsidP="00534E7A">
      <w:pPr>
        <w:ind w:left="567" w:hanging="567"/>
        <w:jc w:val="both"/>
        <w:rPr>
          <w:szCs w:val="22"/>
        </w:rPr>
      </w:pPr>
    </w:p>
    <w:p w14:paraId="44582291" w14:textId="14AA9667" w:rsidR="00534E7A" w:rsidRPr="00825403" w:rsidRDefault="00534E7A" w:rsidP="00534E7A">
      <w:pPr>
        <w:ind w:left="567" w:hanging="567"/>
        <w:jc w:val="both"/>
        <w:rPr>
          <w:b/>
          <w:caps/>
          <w:szCs w:val="22"/>
        </w:rPr>
      </w:pPr>
      <w:proofErr w:type="spellStart"/>
      <w:r w:rsidRPr="00825403">
        <w:rPr>
          <w:b/>
          <w:bCs/>
          <w:szCs w:val="22"/>
        </w:rPr>
        <w:t>Meteospasmyl</w:t>
      </w:r>
      <w:proofErr w:type="spellEnd"/>
      <w:r w:rsidRPr="00825403">
        <w:rPr>
          <w:b/>
          <w:bCs/>
          <w:szCs w:val="22"/>
        </w:rPr>
        <w:t xml:space="preserve"> vartoti </w:t>
      </w:r>
      <w:r w:rsidR="001F162A">
        <w:rPr>
          <w:b/>
          <w:bCs/>
          <w:szCs w:val="22"/>
        </w:rPr>
        <w:t>draudžiama</w:t>
      </w:r>
      <w:r w:rsidR="00941F72" w:rsidRPr="00825403">
        <w:rPr>
          <w:b/>
          <w:bCs/>
          <w:szCs w:val="22"/>
        </w:rPr>
        <w:t>:</w:t>
      </w:r>
    </w:p>
    <w:p w14:paraId="30B2F29A" w14:textId="5FEB2644" w:rsidR="007D6ED3" w:rsidRPr="00825403" w:rsidRDefault="00A54BA4" w:rsidP="00BF0A0B">
      <w:pPr>
        <w:pStyle w:val="Sraopastraipa"/>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57" w:hanging="357"/>
        <w:rPr>
          <w:spacing w:val="-3"/>
          <w:szCs w:val="22"/>
        </w:rPr>
      </w:pPr>
      <w:r w:rsidRPr="00825403">
        <w:rPr>
          <w:szCs w:val="24"/>
        </w:rPr>
        <w:t xml:space="preserve">jeigu yra alergija </w:t>
      </w:r>
      <w:proofErr w:type="spellStart"/>
      <w:r w:rsidRPr="00825403">
        <w:rPr>
          <w:spacing w:val="-3"/>
          <w:szCs w:val="22"/>
        </w:rPr>
        <w:t>alverino</w:t>
      </w:r>
      <w:proofErr w:type="spellEnd"/>
      <w:r w:rsidRPr="00825403">
        <w:rPr>
          <w:spacing w:val="-3"/>
          <w:szCs w:val="22"/>
        </w:rPr>
        <w:t xml:space="preserve"> citratui, </w:t>
      </w:r>
      <w:proofErr w:type="spellStart"/>
      <w:r w:rsidRPr="00825403">
        <w:rPr>
          <w:spacing w:val="-3"/>
          <w:szCs w:val="22"/>
        </w:rPr>
        <w:t>simetikonui</w:t>
      </w:r>
      <w:proofErr w:type="spellEnd"/>
      <w:r w:rsidRPr="00825403">
        <w:rPr>
          <w:spacing w:val="-3"/>
          <w:szCs w:val="22"/>
        </w:rPr>
        <w:t xml:space="preserve"> </w:t>
      </w:r>
      <w:r w:rsidRPr="00825403">
        <w:rPr>
          <w:szCs w:val="24"/>
        </w:rPr>
        <w:t>arba bet kuriai pagalbinei šio vaisto medžiagai (jos išvardytos 6 skyriuje)</w:t>
      </w:r>
      <w:r w:rsidR="003A552D" w:rsidRPr="00825403">
        <w:rPr>
          <w:szCs w:val="24"/>
        </w:rPr>
        <w:t>;</w:t>
      </w:r>
    </w:p>
    <w:p w14:paraId="3073CF84" w14:textId="5C6C6A00" w:rsidR="00534E7A" w:rsidRPr="00825403" w:rsidRDefault="00534E7A" w:rsidP="00BF0A0B">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57" w:hanging="357"/>
        <w:rPr>
          <w:spacing w:val="-3"/>
          <w:szCs w:val="22"/>
        </w:rPr>
      </w:pPr>
      <w:r w:rsidRPr="00825403">
        <w:rPr>
          <w:spacing w:val="-3"/>
          <w:szCs w:val="22"/>
        </w:rPr>
        <w:t>jei sergate žarnų nepraeinamumu;</w:t>
      </w:r>
    </w:p>
    <w:p w14:paraId="65ECCAF9" w14:textId="77777777" w:rsidR="00534E7A" w:rsidRPr="00825403" w:rsidRDefault="00534E7A" w:rsidP="003A552D">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57" w:hanging="357"/>
        <w:rPr>
          <w:spacing w:val="-3"/>
          <w:szCs w:val="22"/>
        </w:rPr>
      </w:pPr>
      <w:r w:rsidRPr="00825403">
        <w:rPr>
          <w:spacing w:val="-3"/>
          <w:szCs w:val="22"/>
        </w:rPr>
        <w:t xml:space="preserve">vaikams ir paaugliams iki 18 metų amžiaus. </w:t>
      </w:r>
    </w:p>
    <w:p w14:paraId="4833B25C" w14:textId="77777777" w:rsidR="00534E7A" w:rsidRPr="00825403" w:rsidRDefault="00534E7A" w:rsidP="00534E7A">
      <w:pPr>
        <w:ind w:left="567" w:hanging="567"/>
        <w:jc w:val="both"/>
        <w:rPr>
          <w:szCs w:val="22"/>
        </w:rPr>
      </w:pPr>
    </w:p>
    <w:p w14:paraId="5151F66F" w14:textId="77777777" w:rsidR="00825403" w:rsidRDefault="007629B6" w:rsidP="006D1A25">
      <w:pPr>
        <w:rPr>
          <w:b/>
          <w:szCs w:val="22"/>
        </w:rPr>
      </w:pPr>
      <w:r w:rsidRPr="00825403">
        <w:rPr>
          <w:b/>
          <w:szCs w:val="22"/>
        </w:rPr>
        <w:t>Įspėjimai ir atsargumo priemonės</w:t>
      </w:r>
    </w:p>
    <w:p w14:paraId="114FF101" w14:textId="26381A34" w:rsidR="00094B79" w:rsidRPr="00825403" w:rsidRDefault="00534E7A" w:rsidP="006D1A25">
      <w:pPr>
        <w:rPr>
          <w:spacing w:val="-3"/>
          <w:szCs w:val="22"/>
        </w:rPr>
      </w:pPr>
      <w:r w:rsidRPr="00825403">
        <w:rPr>
          <w:szCs w:val="22"/>
        </w:rPr>
        <w:t>Atsargiai vaistą reikia vartoti tais atvejais, kai yra galimo žarnyno nepraeinamumo simptomai (pykinimas, vėmimas, pilvo skausmas, dujų ir (arba) išmatų susilaikymas).</w:t>
      </w:r>
    </w:p>
    <w:p w14:paraId="42DD8018" w14:textId="77777777" w:rsidR="00307FA6" w:rsidRPr="00825403" w:rsidRDefault="00307FA6" w:rsidP="00307FA6">
      <w:pPr>
        <w:numPr>
          <w:ilvl w:val="12"/>
          <w:numId w:val="0"/>
        </w:numPr>
        <w:ind w:right="-2"/>
        <w:rPr>
          <w:szCs w:val="24"/>
        </w:rPr>
      </w:pPr>
      <w:r w:rsidRPr="00825403">
        <w:rPr>
          <w:szCs w:val="24"/>
        </w:rPr>
        <w:t xml:space="preserve">Pasitarkite su gydytoju arba vaistininku, prieš pradėdami vartoti </w:t>
      </w:r>
      <w:proofErr w:type="spellStart"/>
      <w:r w:rsidRPr="00825403">
        <w:rPr>
          <w:szCs w:val="24"/>
        </w:rPr>
        <w:t>Meteospasmyl</w:t>
      </w:r>
      <w:proofErr w:type="spellEnd"/>
      <w:r w:rsidRPr="00825403">
        <w:rPr>
          <w:szCs w:val="24"/>
        </w:rPr>
        <w:t>.</w:t>
      </w:r>
    </w:p>
    <w:p w14:paraId="4687E333" w14:textId="77777777" w:rsidR="00307FA6" w:rsidRPr="00825403" w:rsidRDefault="00307FA6" w:rsidP="0058174C">
      <w:pPr>
        <w:jc w:val="both"/>
        <w:rPr>
          <w:szCs w:val="22"/>
        </w:rPr>
      </w:pPr>
    </w:p>
    <w:p w14:paraId="6623E421" w14:textId="77777777" w:rsidR="00DB3277" w:rsidRPr="00825403" w:rsidRDefault="006C5BF3" w:rsidP="0058174C">
      <w:pPr>
        <w:jc w:val="both"/>
        <w:rPr>
          <w:szCs w:val="22"/>
        </w:rPr>
      </w:pPr>
      <w:proofErr w:type="spellStart"/>
      <w:r w:rsidRPr="00825403">
        <w:rPr>
          <w:szCs w:val="22"/>
        </w:rPr>
        <w:t>Meteospasmyl</w:t>
      </w:r>
      <w:proofErr w:type="spellEnd"/>
      <w:r w:rsidRPr="00825403">
        <w:rPr>
          <w:szCs w:val="22"/>
        </w:rPr>
        <w:t xml:space="preserve"> </w:t>
      </w:r>
      <w:r w:rsidR="00EA54FA" w:rsidRPr="00825403">
        <w:rPr>
          <w:color w:val="222222"/>
        </w:rPr>
        <w:t>gali padidinti kepenų fermentų koncentraciją kraujyje (žr. 4 skyrių).</w:t>
      </w:r>
      <w:r w:rsidR="001B2375" w:rsidRPr="00825403">
        <w:rPr>
          <w:color w:val="222222"/>
        </w:rPr>
        <w:t xml:space="preserve"> Gydymo eigoje n</w:t>
      </w:r>
      <w:r w:rsidR="009D2E9E" w:rsidRPr="00825403">
        <w:rPr>
          <w:color w:val="222222"/>
        </w:rPr>
        <w:t>orėdamas patikrinti kepenų būklę</w:t>
      </w:r>
      <w:r w:rsidR="001525EA" w:rsidRPr="00825403">
        <w:rPr>
          <w:color w:val="222222"/>
        </w:rPr>
        <w:t>,</w:t>
      </w:r>
      <w:r w:rsidR="009D2E9E" w:rsidRPr="00825403">
        <w:rPr>
          <w:color w:val="222222"/>
        </w:rPr>
        <w:t xml:space="preserve"> </w:t>
      </w:r>
      <w:r w:rsidR="00EA54FA" w:rsidRPr="00825403">
        <w:rPr>
          <w:color w:val="222222"/>
        </w:rPr>
        <w:t>Jūsų gydytojas</w:t>
      </w:r>
      <w:r w:rsidR="009D2E9E" w:rsidRPr="00825403">
        <w:rPr>
          <w:color w:val="222222"/>
        </w:rPr>
        <w:t xml:space="preserve"> </w:t>
      </w:r>
      <w:r w:rsidR="00EA54FA" w:rsidRPr="00825403">
        <w:rPr>
          <w:color w:val="222222"/>
        </w:rPr>
        <w:t>gali skirti kraujo tyrimus. Esant padidėjusia</w:t>
      </w:r>
      <w:r w:rsidR="001B2375" w:rsidRPr="00825403">
        <w:rPr>
          <w:color w:val="222222"/>
        </w:rPr>
        <w:t>i</w:t>
      </w:r>
      <w:r w:rsidR="00EA54FA" w:rsidRPr="00825403">
        <w:rPr>
          <w:color w:val="222222"/>
        </w:rPr>
        <w:t xml:space="preserve"> šių fermentų koncentracijai, </w:t>
      </w:r>
      <w:r w:rsidR="00681AFC" w:rsidRPr="00825403">
        <w:rPr>
          <w:color w:val="222222"/>
        </w:rPr>
        <w:t xml:space="preserve">Jūsų </w:t>
      </w:r>
      <w:r w:rsidR="00EA54FA" w:rsidRPr="00825403">
        <w:rPr>
          <w:color w:val="222222"/>
        </w:rPr>
        <w:t>gydytojas gali nutraukti gydymą.</w:t>
      </w:r>
    </w:p>
    <w:p w14:paraId="09F3C692" w14:textId="77777777" w:rsidR="0058174C" w:rsidRPr="00825403" w:rsidRDefault="0058174C" w:rsidP="00534E7A">
      <w:pPr>
        <w:ind w:left="567" w:hanging="567"/>
        <w:jc w:val="both"/>
        <w:rPr>
          <w:b/>
          <w:szCs w:val="22"/>
        </w:rPr>
      </w:pPr>
    </w:p>
    <w:p w14:paraId="681576D3" w14:textId="6D847033" w:rsidR="00534E7A" w:rsidRPr="00825403" w:rsidRDefault="007629B6" w:rsidP="00BF0A0B">
      <w:pPr>
        <w:keepNext/>
        <w:ind w:left="567" w:hanging="567"/>
        <w:jc w:val="both"/>
        <w:rPr>
          <w:b/>
          <w:szCs w:val="22"/>
        </w:rPr>
      </w:pPr>
      <w:r w:rsidRPr="00825403">
        <w:rPr>
          <w:b/>
          <w:szCs w:val="22"/>
        </w:rPr>
        <w:t xml:space="preserve">Kiti vaistai ir </w:t>
      </w:r>
      <w:proofErr w:type="spellStart"/>
      <w:r w:rsidRPr="00825403">
        <w:rPr>
          <w:b/>
          <w:szCs w:val="22"/>
        </w:rPr>
        <w:t>Meteospasmyl</w:t>
      </w:r>
      <w:proofErr w:type="spellEnd"/>
    </w:p>
    <w:p w14:paraId="1A7C67CD" w14:textId="77777777" w:rsidR="006053D0" w:rsidRPr="00825403" w:rsidRDefault="006053D0" w:rsidP="00BF0A0B">
      <w:pPr>
        <w:keepNext/>
      </w:pPr>
      <w:r w:rsidRPr="00825403">
        <w:rPr>
          <w:szCs w:val="24"/>
        </w:rPr>
        <w:t>Jeigu vartojate ar neseniai vartojote kitų vaistų arba dėl to nesate tikri, apie tai pasakykite gydytojui arba vaistininkui</w:t>
      </w:r>
      <w:r w:rsidRPr="00825403">
        <w:t>.</w:t>
      </w:r>
    </w:p>
    <w:p w14:paraId="31A6F392" w14:textId="77777777" w:rsidR="00534E7A" w:rsidRPr="00825403" w:rsidRDefault="00534E7A" w:rsidP="00534E7A">
      <w:proofErr w:type="spellStart"/>
      <w:r w:rsidRPr="00825403">
        <w:t>Meteospasmyl</w:t>
      </w:r>
      <w:proofErr w:type="spellEnd"/>
      <w:r w:rsidRPr="00825403">
        <w:t xml:space="preserve"> kapsulių ir kitų vaistų tarpusavio sąveikos nestebėta. </w:t>
      </w:r>
    </w:p>
    <w:p w14:paraId="6CDB088B" w14:textId="77777777" w:rsidR="00534E7A" w:rsidRPr="00825403" w:rsidRDefault="00534E7A" w:rsidP="00534E7A">
      <w:pPr>
        <w:ind w:left="567" w:hanging="567"/>
        <w:jc w:val="both"/>
        <w:rPr>
          <w:szCs w:val="22"/>
        </w:rPr>
      </w:pPr>
    </w:p>
    <w:p w14:paraId="29E3BAE7" w14:textId="77777777" w:rsidR="00534E7A" w:rsidRPr="00825403" w:rsidRDefault="00534E7A" w:rsidP="00534E7A">
      <w:pPr>
        <w:ind w:left="567" w:hanging="567"/>
        <w:jc w:val="both"/>
        <w:rPr>
          <w:b/>
          <w:szCs w:val="22"/>
        </w:rPr>
      </w:pPr>
      <w:proofErr w:type="spellStart"/>
      <w:r w:rsidRPr="00825403">
        <w:rPr>
          <w:b/>
          <w:szCs w:val="22"/>
        </w:rPr>
        <w:t>Meteospasmyl</w:t>
      </w:r>
      <w:proofErr w:type="spellEnd"/>
      <w:r w:rsidRPr="00825403">
        <w:rPr>
          <w:b/>
          <w:szCs w:val="22"/>
        </w:rPr>
        <w:t xml:space="preserve"> vartojimas su maistu ir gėrimais</w:t>
      </w:r>
    </w:p>
    <w:p w14:paraId="2085F3E1" w14:textId="77777777" w:rsidR="00534E7A" w:rsidRPr="00825403" w:rsidRDefault="00534E7A" w:rsidP="00534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825403">
        <w:rPr>
          <w:spacing w:val="-3"/>
          <w:szCs w:val="22"/>
        </w:rPr>
        <w:t>Kapsulės yra geriamos prieš pradedant valgyti, jos yra nuryjamos nekramtytos užsigeriant pakankamu skysčio kiekiu.</w:t>
      </w:r>
    </w:p>
    <w:p w14:paraId="4DE9CEE9" w14:textId="77777777" w:rsidR="00534E7A" w:rsidRPr="00825403" w:rsidRDefault="00534E7A" w:rsidP="00534E7A">
      <w:pPr>
        <w:ind w:left="567" w:hanging="567"/>
        <w:jc w:val="both"/>
        <w:rPr>
          <w:szCs w:val="22"/>
        </w:rPr>
      </w:pPr>
    </w:p>
    <w:p w14:paraId="1DB3A81F" w14:textId="77777777" w:rsidR="00534E7A" w:rsidRPr="00825403" w:rsidRDefault="00534E7A" w:rsidP="00534E7A">
      <w:pPr>
        <w:ind w:left="567" w:hanging="567"/>
        <w:jc w:val="both"/>
        <w:rPr>
          <w:b/>
          <w:szCs w:val="22"/>
        </w:rPr>
      </w:pPr>
      <w:r w:rsidRPr="00825403">
        <w:rPr>
          <w:b/>
          <w:szCs w:val="22"/>
        </w:rPr>
        <w:t>Nėštumas ir žindymo laikotarpis</w:t>
      </w:r>
    </w:p>
    <w:p w14:paraId="5579AC55" w14:textId="2D8D84FE" w:rsidR="003D4669" w:rsidRPr="00825403" w:rsidRDefault="00A554DF" w:rsidP="00A554DF">
      <w:pPr>
        <w:jc w:val="both"/>
        <w:rPr>
          <w:szCs w:val="22"/>
        </w:rPr>
      </w:pPr>
      <w:r w:rsidRPr="00825403">
        <w:rPr>
          <w:szCs w:val="24"/>
        </w:rPr>
        <w:t xml:space="preserve">Jeigu esate nėščia, žindote kūdikį, manote, kad galbūt esate nėščia, arba planuojate pastoti, tai prieš vartodama šį vaistą, pasitarkite su gydytoju arba vaistininku. </w:t>
      </w:r>
    </w:p>
    <w:p w14:paraId="37D524ED" w14:textId="2933D679" w:rsidR="00534E7A" w:rsidRPr="00825403" w:rsidRDefault="00534E7A" w:rsidP="00534E7A">
      <w:pPr>
        <w:jc w:val="both"/>
        <w:rPr>
          <w:spacing w:val="-3"/>
          <w:szCs w:val="22"/>
        </w:rPr>
      </w:pPr>
      <w:r w:rsidRPr="00825403">
        <w:rPr>
          <w:szCs w:val="22"/>
        </w:rPr>
        <w:t xml:space="preserve">Nors atliekant </w:t>
      </w:r>
      <w:proofErr w:type="spellStart"/>
      <w:r w:rsidRPr="00825403">
        <w:rPr>
          <w:szCs w:val="22"/>
        </w:rPr>
        <w:t>ikiklinikinius</w:t>
      </w:r>
      <w:proofErr w:type="spellEnd"/>
      <w:r w:rsidRPr="00825403">
        <w:rPr>
          <w:szCs w:val="22"/>
        </w:rPr>
        <w:t xml:space="preserve"> tyrimus </w:t>
      </w:r>
      <w:proofErr w:type="spellStart"/>
      <w:r w:rsidRPr="00825403">
        <w:rPr>
          <w:szCs w:val="22"/>
        </w:rPr>
        <w:t>embriotoksinio</w:t>
      </w:r>
      <w:proofErr w:type="spellEnd"/>
      <w:r w:rsidRPr="00825403">
        <w:rPr>
          <w:szCs w:val="22"/>
        </w:rPr>
        <w:t xml:space="preserve"> ir </w:t>
      </w:r>
      <w:proofErr w:type="spellStart"/>
      <w:r w:rsidRPr="00825403">
        <w:rPr>
          <w:szCs w:val="22"/>
        </w:rPr>
        <w:t>teratogeninio</w:t>
      </w:r>
      <w:proofErr w:type="spellEnd"/>
      <w:r w:rsidRPr="00825403">
        <w:rPr>
          <w:szCs w:val="22"/>
        </w:rPr>
        <w:t xml:space="preserve"> vaisto poveikio nestebėta, tačiau nesant pakankamai klinikinių duomenų saugumo sumetimais nėščiosioms vaisto vartoti </w:t>
      </w:r>
      <w:r w:rsidR="00ED72DB" w:rsidRPr="00825403">
        <w:rPr>
          <w:szCs w:val="22"/>
        </w:rPr>
        <w:t>nerekomenduojama</w:t>
      </w:r>
      <w:r w:rsidRPr="00825403">
        <w:rPr>
          <w:szCs w:val="22"/>
        </w:rPr>
        <w:t>.</w:t>
      </w:r>
    </w:p>
    <w:p w14:paraId="06F66F18" w14:textId="531E29CB" w:rsidR="00534E7A" w:rsidRPr="00825403" w:rsidRDefault="00534E7A" w:rsidP="00534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825403">
        <w:rPr>
          <w:spacing w:val="-3"/>
          <w:szCs w:val="22"/>
        </w:rPr>
        <w:t xml:space="preserve">Nesant pakankamai klinikinių duomenų, vaisto </w:t>
      </w:r>
      <w:r w:rsidR="00ED72DB" w:rsidRPr="00825403">
        <w:rPr>
          <w:spacing w:val="-3"/>
          <w:szCs w:val="22"/>
        </w:rPr>
        <w:t xml:space="preserve">nerekomenduojama </w:t>
      </w:r>
      <w:r w:rsidRPr="00825403">
        <w:rPr>
          <w:spacing w:val="-3"/>
          <w:szCs w:val="22"/>
        </w:rPr>
        <w:t>vartoti žindymo laikotarpiu.</w:t>
      </w:r>
    </w:p>
    <w:p w14:paraId="37109AC6" w14:textId="77777777" w:rsidR="007506E0" w:rsidRPr="00825403" w:rsidRDefault="007506E0" w:rsidP="00534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130E7A78" w14:textId="77777777" w:rsidR="007506E0" w:rsidRPr="00825403" w:rsidRDefault="007506E0" w:rsidP="00534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Cs w:val="22"/>
        </w:rPr>
      </w:pPr>
      <w:r w:rsidRPr="00825403">
        <w:rPr>
          <w:b/>
          <w:spacing w:val="-3"/>
          <w:szCs w:val="22"/>
        </w:rPr>
        <w:t>Vairavimas ir mechanizmų valdymas</w:t>
      </w:r>
    </w:p>
    <w:p w14:paraId="2D7D0D95" w14:textId="77777777" w:rsidR="00534E7A" w:rsidRPr="00825403" w:rsidRDefault="00A61A6E" w:rsidP="003E155B">
      <w:pPr>
        <w:jc w:val="both"/>
        <w:rPr>
          <w:szCs w:val="24"/>
        </w:rPr>
      </w:pPr>
      <w:proofErr w:type="spellStart"/>
      <w:r w:rsidRPr="00825403">
        <w:rPr>
          <w:color w:val="222222"/>
        </w:rPr>
        <w:t>Meteospasmyl</w:t>
      </w:r>
      <w:proofErr w:type="spellEnd"/>
      <w:r w:rsidRPr="00825403">
        <w:rPr>
          <w:color w:val="222222"/>
        </w:rPr>
        <w:t xml:space="preserve"> gali turėti nedidelę įtaką gebėjimui vairuoti ir valdyti mechanizmus. Kai kuriems pacientams pasireiškė nepageidaujamas poveikis, pavyzdžiui, galvos svaigimas (žr. 4 skyrių). Tokio pobūdžio sutrikimai gali pakenkti gebėjimui vairuoti ir valdyti mechanizmus</w:t>
      </w:r>
      <w:r w:rsidRPr="00825403">
        <w:rPr>
          <w:rFonts w:ascii="Arial" w:hAnsi="Arial" w:cs="Arial"/>
          <w:color w:val="222222"/>
        </w:rPr>
        <w:t>.</w:t>
      </w:r>
    </w:p>
    <w:p w14:paraId="317EEB9D" w14:textId="77777777" w:rsidR="00AF4A3B" w:rsidRPr="00825403" w:rsidRDefault="00AF4A3B" w:rsidP="003E155B">
      <w:pPr>
        <w:jc w:val="both"/>
        <w:rPr>
          <w:szCs w:val="24"/>
        </w:rPr>
      </w:pPr>
    </w:p>
    <w:p w14:paraId="6D21C1BF" w14:textId="77777777" w:rsidR="00A833E2" w:rsidRPr="00825403" w:rsidRDefault="00A833E2" w:rsidP="00534E7A">
      <w:pPr>
        <w:ind w:left="567" w:hanging="567"/>
        <w:jc w:val="both"/>
        <w:rPr>
          <w:szCs w:val="22"/>
        </w:rPr>
      </w:pPr>
    </w:p>
    <w:p w14:paraId="4312A2D0" w14:textId="08147FBD" w:rsidR="00534E7A" w:rsidRPr="00825403" w:rsidRDefault="00534E7A" w:rsidP="00534E7A">
      <w:pPr>
        <w:numPr>
          <w:ilvl w:val="12"/>
          <w:numId w:val="0"/>
        </w:numPr>
        <w:ind w:left="567" w:hanging="567"/>
        <w:jc w:val="both"/>
        <w:outlineLvl w:val="0"/>
        <w:rPr>
          <w:b/>
          <w:caps/>
          <w:szCs w:val="22"/>
        </w:rPr>
      </w:pPr>
      <w:r w:rsidRPr="00825403">
        <w:rPr>
          <w:b/>
          <w:szCs w:val="22"/>
        </w:rPr>
        <w:t>3.</w:t>
      </w:r>
      <w:r w:rsidRPr="00825403">
        <w:rPr>
          <w:b/>
          <w:szCs w:val="22"/>
        </w:rPr>
        <w:tab/>
      </w:r>
      <w:r w:rsidR="007506E0" w:rsidRPr="00825403">
        <w:rPr>
          <w:b/>
          <w:szCs w:val="22"/>
        </w:rPr>
        <w:t xml:space="preserve">Kaip vartoti </w:t>
      </w:r>
      <w:proofErr w:type="spellStart"/>
      <w:r w:rsidR="007506E0" w:rsidRPr="00825403">
        <w:rPr>
          <w:b/>
          <w:szCs w:val="22"/>
        </w:rPr>
        <w:t>Meteospasmyl</w:t>
      </w:r>
      <w:proofErr w:type="spellEnd"/>
    </w:p>
    <w:p w14:paraId="3CFCEB17" w14:textId="77777777" w:rsidR="00534E7A" w:rsidRPr="00825403" w:rsidRDefault="00534E7A" w:rsidP="00534E7A">
      <w:pPr>
        <w:ind w:left="567" w:hanging="567"/>
        <w:jc w:val="both"/>
        <w:rPr>
          <w:szCs w:val="22"/>
        </w:rPr>
      </w:pPr>
    </w:p>
    <w:p w14:paraId="4DD3AFEA" w14:textId="4D27B953" w:rsidR="00534E7A" w:rsidRPr="00825403" w:rsidRDefault="00261AF9" w:rsidP="00534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825403">
        <w:rPr>
          <w:szCs w:val="24"/>
        </w:rPr>
        <w:t>Visada vartokite šį vaistą tiksliai kaip nurodė gydytojas arba vaistininkas. Jeigu abejojate, kreipkitės į  gydytoją arba vaistininką</w:t>
      </w:r>
      <w:r w:rsidRPr="00825403">
        <w:rPr>
          <w:szCs w:val="22"/>
        </w:rPr>
        <w:t xml:space="preserve">. </w:t>
      </w:r>
    </w:p>
    <w:p w14:paraId="4D1086B0" w14:textId="77777777" w:rsidR="00534E7A" w:rsidRPr="00825403" w:rsidRDefault="00534E7A" w:rsidP="00534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p>
    <w:p w14:paraId="0E0BF03F" w14:textId="77777777" w:rsidR="00534E7A" w:rsidRPr="00825403" w:rsidRDefault="00534E7A" w:rsidP="00534E7A">
      <w:pPr>
        <w:rPr>
          <w:szCs w:val="22"/>
        </w:rPr>
      </w:pPr>
      <w:r w:rsidRPr="00825403">
        <w:rPr>
          <w:i/>
          <w:szCs w:val="22"/>
          <w:u w:val="single"/>
        </w:rPr>
        <w:t>Suaugusiesiems nuo 18 metų amžiaus</w:t>
      </w:r>
    </w:p>
    <w:p w14:paraId="7B0C6059" w14:textId="07FD72A2" w:rsidR="00534E7A" w:rsidRPr="00825403" w:rsidRDefault="00261AF9" w:rsidP="00534E7A">
      <w:pPr>
        <w:rPr>
          <w:szCs w:val="22"/>
        </w:rPr>
      </w:pPr>
      <w:r w:rsidRPr="00825403">
        <w:rPr>
          <w:szCs w:val="22"/>
        </w:rPr>
        <w:t xml:space="preserve">Rekomenduojama dozė yra </w:t>
      </w:r>
      <w:r w:rsidR="00534E7A" w:rsidRPr="00825403">
        <w:rPr>
          <w:szCs w:val="22"/>
        </w:rPr>
        <w:t>po 1 kapsulę 2-3 kartus per dieną pradedant valgyti. Vaistas vartojamas 3-4 savaites.</w:t>
      </w:r>
    </w:p>
    <w:p w14:paraId="24D930C4" w14:textId="77777777" w:rsidR="00534E7A" w:rsidRPr="00825403" w:rsidRDefault="00534E7A" w:rsidP="00534E7A">
      <w:pPr>
        <w:rPr>
          <w:szCs w:val="22"/>
        </w:rPr>
      </w:pPr>
    </w:p>
    <w:p w14:paraId="3B30A18D" w14:textId="21235D49" w:rsidR="00534E7A" w:rsidRPr="00825403" w:rsidRDefault="00534E7A" w:rsidP="00534E7A">
      <w:pPr>
        <w:rPr>
          <w:szCs w:val="22"/>
        </w:rPr>
      </w:pPr>
      <w:proofErr w:type="spellStart"/>
      <w:r w:rsidRPr="00825403">
        <w:rPr>
          <w:szCs w:val="22"/>
        </w:rPr>
        <w:t>Meteospasmyl</w:t>
      </w:r>
      <w:proofErr w:type="spellEnd"/>
      <w:r w:rsidRPr="00825403">
        <w:rPr>
          <w:szCs w:val="22"/>
        </w:rPr>
        <w:t xml:space="preserve"> </w:t>
      </w:r>
      <w:r w:rsidR="00A63888" w:rsidRPr="00825403">
        <w:rPr>
          <w:szCs w:val="22"/>
        </w:rPr>
        <w:t xml:space="preserve">nėra skirtas </w:t>
      </w:r>
      <w:r w:rsidRPr="00825403">
        <w:rPr>
          <w:szCs w:val="22"/>
        </w:rPr>
        <w:t>vartoti jaunesniems kaip 18 metų pacientams.</w:t>
      </w:r>
    </w:p>
    <w:p w14:paraId="53B2699A" w14:textId="77777777" w:rsidR="00534E7A" w:rsidRPr="00825403" w:rsidRDefault="00534E7A" w:rsidP="00534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7E8A0871" w14:textId="77777777" w:rsidR="00534E7A" w:rsidRPr="00825403" w:rsidRDefault="00534E7A" w:rsidP="00534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825403">
        <w:rPr>
          <w:spacing w:val="-3"/>
          <w:szCs w:val="22"/>
        </w:rPr>
        <w:t xml:space="preserve">Jeigu manote, kad </w:t>
      </w:r>
      <w:proofErr w:type="spellStart"/>
      <w:r w:rsidRPr="00825403">
        <w:rPr>
          <w:spacing w:val="-3"/>
          <w:szCs w:val="22"/>
        </w:rPr>
        <w:t>Meteospasmyl</w:t>
      </w:r>
      <w:proofErr w:type="spellEnd"/>
      <w:r w:rsidRPr="00825403">
        <w:rPr>
          <w:spacing w:val="-3"/>
          <w:szCs w:val="22"/>
        </w:rPr>
        <w:t xml:space="preserve"> veikia per stipriai arba per silpnai, kreipkitės į gydytoją arba vaistininką.</w:t>
      </w:r>
    </w:p>
    <w:p w14:paraId="1072CC8B" w14:textId="77777777" w:rsidR="00534E7A" w:rsidRPr="00825403" w:rsidRDefault="00534E7A" w:rsidP="00534E7A">
      <w:pPr>
        <w:ind w:left="567" w:hanging="567"/>
        <w:jc w:val="both"/>
        <w:rPr>
          <w:szCs w:val="22"/>
        </w:rPr>
      </w:pPr>
    </w:p>
    <w:p w14:paraId="4E14658B" w14:textId="785EB54E" w:rsidR="00A3776A" w:rsidRPr="00825403" w:rsidRDefault="00ED3BA4" w:rsidP="00534E7A">
      <w:pPr>
        <w:ind w:left="567" w:hanging="567"/>
        <w:jc w:val="both"/>
        <w:rPr>
          <w:b/>
          <w:szCs w:val="22"/>
        </w:rPr>
      </w:pPr>
      <w:r w:rsidRPr="00825403">
        <w:rPr>
          <w:b/>
        </w:rPr>
        <w:t xml:space="preserve">Ką daryti pavartojus per didelę </w:t>
      </w:r>
      <w:proofErr w:type="spellStart"/>
      <w:r w:rsidR="002F611A" w:rsidRPr="00825403">
        <w:rPr>
          <w:b/>
          <w:szCs w:val="22"/>
        </w:rPr>
        <w:t>Meteospasmyl</w:t>
      </w:r>
      <w:proofErr w:type="spellEnd"/>
      <w:r w:rsidRPr="00825403">
        <w:rPr>
          <w:b/>
        </w:rPr>
        <w:t xml:space="preserve"> dozę? </w:t>
      </w:r>
    </w:p>
    <w:p w14:paraId="7F886ADF" w14:textId="77777777" w:rsidR="00534E7A" w:rsidRPr="00825403" w:rsidRDefault="002F611A" w:rsidP="00534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825403">
        <w:rPr>
          <w:spacing w:val="-3"/>
          <w:szCs w:val="22"/>
        </w:rPr>
        <w:t>Pranešta apie galvos svaigimo atvejus</w:t>
      </w:r>
      <w:r w:rsidR="00D60C14" w:rsidRPr="00825403">
        <w:rPr>
          <w:spacing w:val="-3"/>
          <w:szCs w:val="22"/>
        </w:rPr>
        <w:t xml:space="preserve">, kai suvartojama didesnė, nei rekomenduojama dozė. </w:t>
      </w:r>
      <w:r w:rsidR="00534E7A" w:rsidRPr="00825403">
        <w:rPr>
          <w:spacing w:val="-3"/>
          <w:szCs w:val="22"/>
        </w:rPr>
        <w:t>Perdozavus vaisto arba atsitiktinai išgėrus vaikui kaip galima greičiau kreipkitės į gydytoją.</w:t>
      </w:r>
    </w:p>
    <w:p w14:paraId="2F78E400" w14:textId="77777777" w:rsidR="00534E7A" w:rsidRPr="00825403" w:rsidRDefault="00534E7A" w:rsidP="00534E7A">
      <w:pPr>
        <w:ind w:left="567" w:hanging="567"/>
        <w:jc w:val="both"/>
        <w:rPr>
          <w:b/>
          <w:szCs w:val="22"/>
        </w:rPr>
      </w:pPr>
    </w:p>
    <w:p w14:paraId="4BCF988F" w14:textId="77777777" w:rsidR="00534E7A" w:rsidRPr="00825403" w:rsidRDefault="00534E7A" w:rsidP="00534E7A">
      <w:pPr>
        <w:ind w:left="567" w:hanging="567"/>
        <w:jc w:val="both"/>
        <w:rPr>
          <w:b/>
          <w:szCs w:val="22"/>
        </w:rPr>
      </w:pPr>
      <w:r w:rsidRPr="00825403">
        <w:rPr>
          <w:b/>
          <w:szCs w:val="22"/>
        </w:rPr>
        <w:t xml:space="preserve">Pamiršus pavartoti </w:t>
      </w:r>
      <w:proofErr w:type="spellStart"/>
      <w:r w:rsidRPr="00825403">
        <w:rPr>
          <w:b/>
          <w:szCs w:val="22"/>
        </w:rPr>
        <w:t>Meteospasmyl</w:t>
      </w:r>
      <w:proofErr w:type="spellEnd"/>
    </w:p>
    <w:p w14:paraId="3F874CBC" w14:textId="4A4FEADD" w:rsidR="00534E7A" w:rsidRPr="00825403" w:rsidRDefault="00305AB5" w:rsidP="00534E7A">
      <w:pPr>
        <w:ind w:left="567" w:hanging="567"/>
        <w:jc w:val="both"/>
        <w:rPr>
          <w:szCs w:val="22"/>
        </w:rPr>
      </w:pPr>
      <w:r w:rsidRPr="00825403">
        <w:rPr>
          <w:szCs w:val="24"/>
        </w:rPr>
        <w:t>Negalima vartoti dvigubos dozės norint kompensuoti praleistą dozę.</w:t>
      </w:r>
      <w:r w:rsidRPr="00825403" w:rsidDel="00305AB5">
        <w:rPr>
          <w:szCs w:val="22"/>
        </w:rPr>
        <w:t xml:space="preserve"> </w:t>
      </w:r>
    </w:p>
    <w:p w14:paraId="44979F4A" w14:textId="77777777" w:rsidR="00534E7A" w:rsidRPr="00825403" w:rsidRDefault="00534E7A" w:rsidP="00534E7A">
      <w:pPr>
        <w:ind w:left="567" w:hanging="567"/>
        <w:jc w:val="both"/>
        <w:rPr>
          <w:szCs w:val="22"/>
        </w:rPr>
      </w:pPr>
      <w:r w:rsidRPr="00825403">
        <w:rPr>
          <w:szCs w:val="22"/>
        </w:rPr>
        <w:t>Jeigu kiltų daugiau klausimų dėl šio vaisto vartojimo, kreipkitės į gydytoją arba vaistininką.</w:t>
      </w:r>
    </w:p>
    <w:p w14:paraId="07C6AF4E" w14:textId="77777777" w:rsidR="00534E7A" w:rsidRPr="00825403" w:rsidRDefault="00534E7A" w:rsidP="00534E7A">
      <w:pPr>
        <w:ind w:left="567" w:hanging="567"/>
        <w:jc w:val="both"/>
        <w:rPr>
          <w:szCs w:val="22"/>
        </w:rPr>
      </w:pPr>
    </w:p>
    <w:p w14:paraId="6C3FF982" w14:textId="77777777" w:rsidR="00534E7A" w:rsidRPr="00825403" w:rsidRDefault="00534E7A" w:rsidP="00534E7A">
      <w:pPr>
        <w:ind w:left="567" w:hanging="567"/>
        <w:jc w:val="both"/>
        <w:rPr>
          <w:szCs w:val="22"/>
        </w:rPr>
      </w:pPr>
    </w:p>
    <w:p w14:paraId="6D53D694" w14:textId="0EA39042" w:rsidR="00534E7A" w:rsidRPr="00825403" w:rsidRDefault="00534E7A" w:rsidP="00534E7A">
      <w:pPr>
        <w:numPr>
          <w:ilvl w:val="12"/>
          <w:numId w:val="0"/>
        </w:numPr>
        <w:ind w:left="567" w:hanging="567"/>
        <w:jc w:val="both"/>
        <w:outlineLvl w:val="0"/>
        <w:rPr>
          <w:b/>
          <w:caps/>
          <w:szCs w:val="22"/>
        </w:rPr>
      </w:pPr>
      <w:r w:rsidRPr="00825403">
        <w:rPr>
          <w:b/>
          <w:caps/>
          <w:szCs w:val="22"/>
        </w:rPr>
        <w:t>4.</w:t>
      </w:r>
      <w:r w:rsidRPr="00825403">
        <w:rPr>
          <w:b/>
          <w:caps/>
          <w:szCs w:val="22"/>
        </w:rPr>
        <w:tab/>
      </w:r>
      <w:r w:rsidR="00E96AB6" w:rsidRPr="00825403">
        <w:rPr>
          <w:b/>
        </w:rPr>
        <w:t>Galimas šalutinis poveikis</w:t>
      </w:r>
    </w:p>
    <w:p w14:paraId="445BCA66" w14:textId="77777777" w:rsidR="00534E7A" w:rsidRPr="00825403" w:rsidRDefault="00534E7A" w:rsidP="00534E7A">
      <w:pPr>
        <w:ind w:left="567" w:hanging="567"/>
        <w:jc w:val="both"/>
        <w:rPr>
          <w:szCs w:val="22"/>
        </w:rPr>
      </w:pPr>
    </w:p>
    <w:p w14:paraId="107094C8" w14:textId="7A7F3592" w:rsidR="00534E7A" w:rsidRPr="00825403" w:rsidRDefault="004769F2" w:rsidP="00534E7A">
      <w:pPr>
        <w:rPr>
          <w:szCs w:val="22"/>
        </w:rPr>
      </w:pPr>
      <w:r w:rsidRPr="00825403">
        <w:rPr>
          <w:szCs w:val="22"/>
        </w:rPr>
        <w:t>Šis vaistas</w:t>
      </w:r>
      <w:r w:rsidR="00534E7A" w:rsidRPr="00825403">
        <w:rPr>
          <w:szCs w:val="22"/>
        </w:rPr>
        <w:t xml:space="preserve">, kaip ir </w:t>
      </w:r>
      <w:r w:rsidR="003917B9" w:rsidRPr="00825403">
        <w:rPr>
          <w:szCs w:val="22"/>
        </w:rPr>
        <w:t xml:space="preserve">visi </w:t>
      </w:r>
      <w:r w:rsidR="00534E7A" w:rsidRPr="00825403">
        <w:rPr>
          <w:szCs w:val="22"/>
        </w:rPr>
        <w:t>kiti, gali sukelti šalutinį poveikį, nors jis pasireiškia ne visiems žmonėms.</w:t>
      </w:r>
    </w:p>
    <w:p w14:paraId="4A087B72" w14:textId="77777777" w:rsidR="00534E7A" w:rsidRPr="00825403" w:rsidRDefault="00534E7A" w:rsidP="00534E7A">
      <w:pPr>
        <w:ind w:left="567" w:hanging="567"/>
        <w:rPr>
          <w:szCs w:val="22"/>
        </w:rPr>
      </w:pPr>
    </w:p>
    <w:p w14:paraId="4274A67F" w14:textId="77777777" w:rsidR="007460A5" w:rsidRPr="00825403" w:rsidRDefault="007460A5" w:rsidP="007460A5">
      <w:pPr>
        <w:autoSpaceDE w:val="0"/>
        <w:autoSpaceDN w:val="0"/>
        <w:adjustRightInd w:val="0"/>
        <w:rPr>
          <w:szCs w:val="22"/>
        </w:rPr>
      </w:pPr>
      <w:r w:rsidRPr="00825403">
        <w:rPr>
          <w:szCs w:val="22"/>
        </w:rPr>
        <w:t>Nedelsiant nutraukite vaisto vartojimą ir kreipkitės į gydytoją, jeigu pasireiškė bet kuris iš toliau išvardytų sunkių šalutinių poveikių:</w:t>
      </w:r>
    </w:p>
    <w:p w14:paraId="10242710" w14:textId="6F58A370" w:rsidR="000A4BCB" w:rsidRPr="00825403" w:rsidRDefault="009A27D7" w:rsidP="008D59E5">
      <w:pPr>
        <w:pStyle w:val="Sraopastraipa"/>
        <w:numPr>
          <w:ilvl w:val="0"/>
          <w:numId w:val="5"/>
        </w:numPr>
        <w:rPr>
          <w:color w:val="222222"/>
        </w:rPr>
      </w:pPr>
      <w:r w:rsidRPr="00825403">
        <w:rPr>
          <w:color w:val="222222"/>
        </w:rPr>
        <w:t xml:space="preserve">Sunkios alerginės reakcijos požymiai, ypač veido, lūpų, burnos, liežuvio ir/ar gerklės tinimas, dėl kurio gali pasunkėti kvėpavimas ar rijimas, </w:t>
      </w:r>
      <w:r w:rsidR="00E812F5" w:rsidRPr="00825403">
        <w:rPr>
          <w:color w:val="222222"/>
        </w:rPr>
        <w:t>iš</w:t>
      </w:r>
      <w:r w:rsidRPr="00825403">
        <w:rPr>
          <w:color w:val="222222"/>
        </w:rPr>
        <w:t>bėrimas, niež</w:t>
      </w:r>
      <w:r w:rsidR="00DA6BE6" w:rsidRPr="00825403">
        <w:rPr>
          <w:color w:val="222222"/>
        </w:rPr>
        <w:t>ulys</w:t>
      </w:r>
      <w:r w:rsidRPr="00825403">
        <w:rPr>
          <w:color w:val="222222"/>
        </w:rPr>
        <w:t xml:space="preserve">, </w:t>
      </w:r>
      <w:r w:rsidR="00DA6BE6" w:rsidRPr="00825403">
        <w:rPr>
          <w:color w:val="222222"/>
        </w:rPr>
        <w:t>stiprus</w:t>
      </w:r>
      <w:r w:rsidRPr="00825403">
        <w:rPr>
          <w:color w:val="222222"/>
        </w:rPr>
        <w:t xml:space="preserve"> galvos svaigimas, pa</w:t>
      </w:r>
      <w:r w:rsidR="00DA6BE6" w:rsidRPr="00825403">
        <w:rPr>
          <w:color w:val="222222"/>
        </w:rPr>
        <w:t>greitėjęs</w:t>
      </w:r>
      <w:r w:rsidRPr="00825403">
        <w:rPr>
          <w:color w:val="222222"/>
        </w:rPr>
        <w:t xml:space="preserve"> širdies plakimas ir gausus prakaitavimas (sunki alerginė reakcija </w:t>
      </w:r>
      <w:r w:rsidR="00DA6BE6" w:rsidRPr="00825403">
        <w:rPr>
          <w:color w:val="222222"/>
        </w:rPr>
        <w:t xml:space="preserve">laikoma </w:t>
      </w:r>
      <w:r w:rsidRPr="00825403">
        <w:rPr>
          <w:color w:val="222222"/>
        </w:rPr>
        <w:t xml:space="preserve">labai reta, </w:t>
      </w:r>
      <w:proofErr w:type="spellStart"/>
      <w:r w:rsidRPr="00825403">
        <w:rPr>
          <w:color w:val="222222"/>
        </w:rPr>
        <w:t>t</w:t>
      </w:r>
      <w:r w:rsidR="00DA6BE6" w:rsidRPr="00825403">
        <w:rPr>
          <w:color w:val="222222"/>
        </w:rPr>
        <w:t>.</w:t>
      </w:r>
      <w:r w:rsidRPr="00825403">
        <w:rPr>
          <w:color w:val="222222"/>
        </w:rPr>
        <w:t>y</w:t>
      </w:r>
      <w:proofErr w:type="spellEnd"/>
      <w:r w:rsidR="00DA6BE6" w:rsidRPr="00825403">
        <w:rPr>
          <w:color w:val="222222"/>
        </w:rPr>
        <w:t>.</w:t>
      </w:r>
      <w:r w:rsidRPr="00825403">
        <w:rPr>
          <w:color w:val="222222"/>
        </w:rPr>
        <w:t xml:space="preserve"> gali pasireikšti </w:t>
      </w:r>
      <w:r w:rsidR="005C162C" w:rsidRPr="005C162C">
        <w:rPr>
          <w:color w:val="222222"/>
        </w:rPr>
        <w:t>rečiau kaip 1 iš 1</w:t>
      </w:r>
      <w:r w:rsidR="00B01E0A">
        <w:rPr>
          <w:color w:val="222222"/>
        </w:rPr>
        <w:t>0</w:t>
      </w:r>
      <w:r w:rsidR="005C162C" w:rsidRPr="005C162C">
        <w:rPr>
          <w:color w:val="222222"/>
        </w:rPr>
        <w:t xml:space="preserve"> 000 asmenų</w:t>
      </w:r>
      <w:r w:rsidRPr="00825403">
        <w:rPr>
          <w:color w:val="222222"/>
        </w:rPr>
        <w:t>).</w:t>
      </w:r>
    </w:p>
    <w:p w14:paraId="55FB4AE2" w14:textId="5A6901F5" w:rsidR="007460A5" w:rsidRPr="00825403" w:rsidRDefault="00A86E78" w:rsidP="008D59E5">
      <w:pPr>
        <w:pStyle w:val="Sraopastraipa"/>
        <w:numPr>
          <w:ilvl w:val="0"/>
          <w:numId w:val="5"/>
        </w:numPr>
        <w:rPr>
          <w:szCs w:val="22"/>
        </w:rPr>
      </w:pPr>
      <w:r w:rsidRPr="00825403">
        <w:rPr>
          <w:color w:val="222222"/>
        </w:rPr>
        <w:t>Požymiai</w:t>
      </w:r>
      <w:r w:rsidR="009A27D7" w:rsidRPr="00825403">
        <w:rPr>
          <w:color w:val="222222"/>
        </w:rPr>
        <w:t xml:space="preserve">, rodantys kepenų </w:t>
      </w:r>
      <w:r w:rsidRPr="00825403">
        <w:rPr>
          <w:color w:val="222222"/>
        </w:rPr>
        <w:t>veiklos sutrikimą</w:t>
      </w:r>
      <w:r w:rsidR="009A27D7" w:rsidRPr="00825403">
        <w:rPr>
          <w:color w:val="222222"/>
        </w:rPr>
        <w:t xml:space="preserve">. </w:t>
      </w:r>
      <w:r w:rsidR="00CA5B06" w:rsidRPr="00825403">
        <w:rPr>
          <w:color w:val="222222"/>
        </w:rPr>
        <w:t>Tokiems požymiams priskiriam</w:t>
      </w:r>
      <w:r w:rsidR="004E4826" w:rsidRPr="00825403">
        <w:rPr>
          <w:color w:val="222222"/>
        </w:rPr>
        <w:t>a pageltusi od</w:t>
      </w:r>
      <w:r w:rsidR="008D59E5" w:rsidRPr="00825403">
        <w:rPr>
          <w:color w:val="222222"/>
        </w:rPr>
        <w:t>a ar</w:t>
      </w:r>
      <w:r w:rsidR="009A27D7" w:rsidRPr="00825403">
        <w:rPr>
          <w:color w:val="222222"/>
        </w:rPr>
        <w:t xml:space="preserve"> akių balt</w:t>
      </w:r>
      <w:r w:rsidR="004E4826" w:rsidRPr="00825403">
        <w:rPr>
          <w:color w:val="222222"/>
        </w:rPr>
        <w:t>ym</w:t>
      </w:r>
      <w:r w:rsidR="008D59E5" w:rsidRPr="00825403">
        <w:rPr>
          <w:color w:val="222222"/>
        </w:rPr>
        <w:t>ai</w:t>
      </w:r>
      <w:r w:rsidR="009A27D7" w:rsidRPr="00825403">
        <w:rPr>
          <w:color w:val="222222"/>
        </w:rPr>
        <w:t>, tamsios spalvos šlapim</w:t>
      </w:r>
      <w:r w:rsidR="008D59E5" w:rsidRPr="00825403">
        <w:rPr>
          <w:color w:val="222222"/>
        </w:rPr>
        <w:t>as</w:t>
      </w:r>
      <w:r w:rsidR="009A27D7" w:rsidRPr="00825403">
        <w:rPr>
          <w:color w:val="222222"/>
        </w:rPr>
        <w:t>, apetito praradim</w:t>
      </w:r>
      <w:r w:rsidR="008D59E5" w:rsidRPr="00825403">
        <w:rPr>
          <w:color w:val="222222"/>
        </w:rPr>
        <w:t>as</w:t>
      </w:r>
      <w:r w:rsidR="009A27D7" w:rsidRPr="00825403">
        <w:rPr>
          <w:color w:val="222222"/>
        </w:rPr>
        <w:t>, pykinim</w:t>
      </w:r>
      <w:r w:rsidR="008D59E5" w:rsidRPr="00825403">
        <w:rPr>
          <w:color w:val="222222"/>
        </w:rPr>
        <w:t>as</w:t>
      </w:r>
      <w:r w:rsidR="009A27D7" w:rsidRPr="00825403">
        <w:rPr>
          <w:color w:val="222222"/>
        </w:rPr>
        <w:t xml:space="preserve"> ar vėmim</w:t>
      </w:r>
      <w:r w:rsidR="008D59E5" w:rsidRPr="00825403">
        <w:rPr>
          <w:color w:val="222222"/>
        </w:rPr>
        <w:t>as (</w:t>
      </w:r>
      <w:r w:rsidR="009A27D7" w:rsidRPr="00825403">
        <w:rPr>
          <w:color w:val="222222"/>
        </w:rPr>
        <w:t xml:space="preserve">kepenų </w:t>
      </w:r>
      <w:r w:rsidR="008D59E5" w:rsidRPr="00825403">
        <w:rPr>
          <w:color w:val="222222"/>
        </w:rPr>
        <w:t xml:space="preserve">veiklos sutrikimas laikomas </w:t>
      </w:r>
      <w:r w:rsidR="009A27D7" w:rsidRPr="00825403">
        <w:rPr>
          <w:color w:val="222222"/>
        </w:rPr>
        <w:t>labai ret</w:t>
      </w:r>
      <w:r w:rsidR="008D59E5" w:rsidRPr="00825403">
        <w:rPr>
          <w:color w:val="222222"/>
        </w:rPr>
        <w:t>u</w:t>
      </w:r>
      <w:r w:rsidR="009A27D7" w:rsidRPr="00825403">
        <w:rPr>
          <w:color w:val="222222"/>
        </w:rPr>
        <w:t>, t.</w:t>
      </w:r>
      <w:r w:rsidR="008D59E5" w:rsidRPr="00825403">
        <w:rPr>
          <w:color w:val="222222"/>
        </w:rPr>
        <w:t xml:space="preserve"> y</w:t>
      </w:r>
      <w:r w:rsidR="009A27D7" w:rsidRPr="00825403">
        <w:rPr>
          <w:color w:val="222222"/>
        </w:rPr>
        <w:t xml:space="preserve">. </w:t>
      </w:r>
      <w:r w:rsidR="008D59E5" w:rsidRPr="00825403">
        <w:rPr>
          <w:color w:val="222222"/>
        </w:rPr>
        <w:t>g</w:t>
      </w:r>
      <w:r w:rsidR="009A27D7" w:rsidRPr="00825403">
        <w:rPr>
          <w:color w:val="222222"/>
        </w:rPr>
        <w:t xml:space="preserve">ali pasireikšti </w:t>
      </w:r>
      <w:r w:rsidR="005C162C" w:rsidRPr="005C162C">
        <w:rPr>
          <w:color w:val="222222"/>
        </w:rPr>
        <w:t>rečiau kaip 1 iš 10</w:t>
      </w:r>
      <w:r w:rsidR="00B01E0A">
        <w:rPr>
          <w:color w:val="222222"/>
        </w:rPr>
        <w:t xml:space="preserve"> </w:t>
      </w:r>
      <w:r w:rsidR="005C162C" w:rsidRPr="005C162C">
        <w:rPr>
          <w:color w:val="222222"/>
        </w:rPr>
        <w:t>000 asmenų</w:t>
      </w:r>
      <w:r w:rsidR="009A27D7" w:rsidRPr="00825403">
        <w:rPr>
          <w:color w:val="222222"/>
        </w:rPr>
        <w:t>).</w:t>
      </w:r>
    </w:p>
    <w:p w14:paraId="2474912D" w14:textId="77777777" w:rsidR="00DD3166" w:rsidRPr="00825403" w:rsidRDefault="00DD3166" w:rsidP="00DD3166">
      <w:pPr>
        <w:rPr>
          <w:szCs w:val="22"/>
        </w:rPr>
      </w:pPr>
    </w:p>
    <w:p w14:paraId="26F2335B" w14:textId="08B31A8A" w:rsidR="00CE74A4" w:rsidRPr="00825403" w:rsidRDefault="00A06231" w:rsidP="00534E7A">
      <w:pPr>
        <w:rPr>
          <w:color w:val="222222"/>
        </w:rPr>
      </w:pPr>
      <w:r w:rsidRPr="00825403">
        <w:rPr>
          <w:color w:val="222222"/>
        </w:rPr>
        <w:t>Toliau išvardinti k</w:t>
      </w:r>
      <w:r w:rsidR="00A8316D" w:rsidRPr="00825403">
        <w:rPr>
          <w:color w:val="222222"/>
        </w:rPr>
        <w:t>it</w:t>
      </w:r>
      <w:r w:rsidRPr="00825403">
        <w:rPr>
          <w:color w:val="222222"/>
        </w:rPr>
        <w:t>i</w:t>
      </w:r>
      <w:r w:rsidR="00A8316D" w:rsidRPr="00825403">
        <w:rPr>
          <w:color w:val="222222"/>
        </w:rPr>
        <w:t xml:space="preserve"> šalutini</w:t>
      </w:r>
      <w:r w:rsidRPr="00825403">
        <w:rPr>
          <w:color w:val="222222"/>
        </w:rPr>
        <w:t xml:space="preserve">ai </w:t>
      </w:r>
      <w:r w:rsidR="00A8316D" w:rsidRPr="00825403">
        <w:rPr>
          <w:color w:val="222222"/>
        </w:rPr>
        <w:t>poveiki</w:t>
      </w:r>
      <w:r w:rsidRPr="00825403">
        <w:rPr>
          <w:color w:val="222222"/>
        </w:rPr>
        <w:t>ai</w:t>
      </w:r>
      <w:r w:rsidR="00A8316D" w:rsidRPr="00825403">
        <w:rPr>
          <w:color w:val="222222"/>
        </w:rPr>
        <w:t xml:space="preserve">, </w:t>
      </w:r>
      <w:r w:rsidRPr="00825403">
        <w:rPr>
          <w:color w:val="222222"/>
        </w:rPr>
        <w:t>kurių dažnis nežinomas</w:t>
      </w:r>
      <w:r w:rsidR="00A8316D" w:rsidRPr="00825403">
        <w:rPr>
          <w:color w:val="222222"/>
        </w:rPr>
        <w:t xml:space="preserve"> (</w:t>
      </w:r>
      <w:r w:rsidR="005C162C" w:rsidRPr="005C162C">
        <w:rPr>
          <w:color w:val="222222"/>
        </w:rPr>
        <w:t>negali būti apskaičiuotas pagal turimus duomenis</w:t>
      </w:r>
      <w:r w:rsidR="00A8316D" w:rsidRPr="00825403">
        <w:rPr>
          <w:color w:val="222222"/>
        </w:rPr>
        <w:t>):</w:t>
      </w:r>
    </w:p>
    <w:p w14:paraId="34A8F2E4" w14:textId="7D371E31" w:rsidR="00653334" w:rsidRPr="00825403" w:rsidRDefault="00BE6D76" w:rsidP="00A06231">
      <w:pPr>
        <w:pStyle w:val="Sraopastraipa"/>
        <w:numPr>
          <w:ilvl w:val="0"/>
          <w:numId w:val="7"/>
        </w:numPr>
        <w:rPr>
          <w:color w:val="222222"/>
        </w:rPr>
      </w:pPr>
      <w:r w:rsidRPr="00825403">
        <w:rPr>
          <w:color w:val="222222"/>
        </w:rPr>
        <w:lastRenderedPageBreak/>
        <w:t>i</w:t>
      </w:r>
      <w:r w:rsidR="00E812F5" w:rsidRPr="00825403">
        <w:rPr>
          <w:color w:val="222222"/>
        </w:rPr>
        <w:t>šb</w:t>
      </w:r>
      <w:r w:rsidR="00653334" w:rsidRPr="00825403">
        <w:rPr>
          <w:color w:val="222222"/>
        </w:rPr>
        <w:t>ėrimas</w:t>
      </w:r>
      <w:r w:rsidRPr="00825403">
        <w:rPr>
          <w:color w:val="222222"/>
        </w:rPr>
        <w:t>;</w:t>
      </w:r>
    </w:p>
    <w:p w14:paraId="507ADD95" w14:textId="468E3D41" w:rsidR="00653334" w:rsidRPr="00825403" w:rsidRDefault="00BE6D76" w:rsidP="00A06231">
      <w:pPr>
        <w:pStyle w:val="Sraopastraipa"/>
        <w:numPr>
          <w:ilvl w:val="0"/>
          <w:numId w:val="7"/>
        </w:numPr>
        <w:rPr>
          <w:color w:val="222222"/>
        </w:rPr>
      </w:pPr>
      <w:r w:rsidRPr="00825403">
        <w:rPr>
          <w:color w:val="222222"/>
        </w:rPr>
        <w:t>d</w:t>
      </w:r>
      <w:r w:rsidR="00653334" w:rsidRPr="00825403">
        <w:rPr>
          <w:color w:val="222222"/>
        </w:rPr>
        <w:t>ilgėlinė</w:t>
      </w:r>
      <w:r w:rsidRPr="00825403">
        <w:rPr>
          <w:color w:val="222222"/>
        </w:rPr>
        <w:t>;</w:t>
      </w:r>
    </w:p>
    <w:p w14:paraId="14938548" w14:textId="59D0BF67" w:rsidR="00653334" w:rsidRPr="00825403" w:rsidRDefault="00BE6D76" w:rsidP="00A06231">
      <w:pPr>
        <w:pStyle w:val="Sraopastraipa"/>
        <w:numPr>
          <w:ilvl w:val="0"/>
          <w:numId w:val="7"/>
        </w:numPr>
        <w:rPr>
          <w:color w:val="222222"/>
        </w:rPr>
      </w:pPr>
      <w:r w:rsidRPr="00825403">
        <w:rPr>
          <w:color w:val="222222"/>
        </w:rPr>
        <w:t>n</w:t>
      </w:r>
      <w:r w:rsidR="00653334" w:rsidRPr="00825403">
        <w:rPr>
          <w:color w:val="222222"/>
        </w:rPr>
        <w:t>iežulys</w:t>
      </w:r>
      <w:r w:rsidRPr="00825403">
        <w:rPr>
          <w:color w:val="222222"/>
        </w:rPr>
        <w:t>;</w:t>
      </w:r>
    </w:p>
    <w:p w14:paraId="7A6CE110" w14:textId="384BB5A0" w:rsidR="00653334" w:rsidRPr="00825403" w:rsidRDefault="00BE6D76" w:rsidP="00A06231">
      <w:pPr>
        <w:pStyle w:val="Sraopastraipa"/>
        <w:numPr>
          <w:ilvl w:val="0"/>
          <w:numId w:val="7"/>
        </w:numPr>
        <w:rPr>
          <w:color w:val="222222"/>
        </w:rPr>
      </w:pPr>
      <w:r w:rsidRPr="00825403">
        <w:rPr>
          <w:color w:val="222222"/>
        </w:rPr>
        <w:t>s</w:t>
      </w:r>
      <w:r w:rsidR="00E0346D" w:rsidRPr="00825403">
        <w:rPr>
          <w:color w:val="222222"/>
        </w:rPr>
        <w:t>vaigulys</w:t>
      </w:r>
      <w:r w:rsidRPr="00825403">
        <w:rPr>
          <w:color w:val="222222"/>
        </w:rPr>
        <w:t>;</w:t>
      </w:r>
    </w:p>
    <w:p w14:paraId="3E030EB6" w14:textId="4B83817B" w:rsidR="00E0346D" w:rsidRPr="00825403" w:rsidRDefault="00BE6D76" w:rsidP="00A06231">
      <w:pPr>
        <w:pStyle w:val="Sraopastraipa"/>
        <w:numPr>
          <w:ilvl w:val="0"/>
          <w:numId w:val="7"/>
        </w:numPr>
        <w:rPr>
          <w:color w:val="222222"/>
        </w:rPr>
      </w:pPr>
      <w:r w:rsidRPr="00825403">
        <w:rPr>
          <w:color w:val="222222"/>
        </w:rPr>
        <w:t>g</w:t>
      </w:r>
      <w:r w:rsidR="00E0346D" w:rsidRPr="00825403">
        <w:rPr>
          <w:color w:val="222222"/>
        </w:rPr>
        <w:t>alvos skausmas</w:t>
      </w:r>
      <w:r w:rsidRPr="00825403">
        <w:rPr>
          <w:color w:val="222222"/>
        </w:rPr>
        <w:t>;</w:t>
      </w:r>
    </w:p>
    <w:p w14:paraId="1658252D" w14:textId="0F0B3B08" w:rsidR="00E0346D" w:rsidRPr="00825403" w:rsidRDefault="00BE6D76" w:rsidP="00A06231">
      <w:pPr>
        <w:pStyle w:val="Sraopastraipa"/>
        <w:numPr>
          <w:ilvl w:val="0"/>
          <w:numId w:val="7"/>
        </w:numPr>
        <w:rPr>
          <w:color w:val="222222"/>
        </w:rPr>
      </w:pPr>
      <w:r w:rsidRPr="00825403">
        <w:rPr>
          <w:color w:val="222222"/>
        </w:rPr>
        <w:t>p</w:t>
      </w:r>
      <w:r w:rsidR="00E0346D" w:rsidRPr="00825403">
        <w:rPr>
          <w:color w:val="222222"/>
        </w:rPr>
        <w:t>ykinimas</w:t>
      </w:r>
      <w:r w:rsidRPr="00825403">
        <w:rPr>
          <w:color w:val="222222"/>
        </w:rPr>
        <w:t>;</w:t>
      </w:r>
    </w:p>
    <w:p w14:paraId="4E96E6A5" w14:textId="3CE4523C" w:rsidR="00E0346D" w:rsidRPr="00825403" w:rsidRDefault="00BE6D76" w:rsidP="00A06231">
      <w:pPr>
        <w:pStyle w:val="Sraopastraipa"/>
        <w:numPr>
          <w:ilvl w:val="0"/>
          <w:numId w:val="7"/>
        </w:numPr>
        <w:rPr>
          <w:color w:val="222222"/>
        </w:rPr>
      </w:pPr>
      <w:r w:rsidRPr="00825403">
        <w:rPr>
          <w:color w:val="222222"/>
        </w:rPr>
        <w:t>p</w:t>
      </w:r>
      <w:r w:rsidR="00E0346D" w:rsidRPr="00825403">
        <w:rPr>
          <w:color w:val="222222"/>
        </w:rPr>
        <w:t xml:space="preserve">adidėjusi kepenų fermentų </w:t>
      </w:r>
      <w:r w:rsidR="00710174" w:rsidRPr="00825403">
        <w:rPr>
          <w:color w:val="222222"/>
        </w:rPr>
        <w:t>(</w:t>
      </w:r>
      <w:proofErr w:type="spellStart"/>
      <w:r w:rsidR="00710174" w:rsidRPr="00825403">
        <w:rPr>
          <w:color w:val="222222"/>
        </w:rPr>
        <w:t>transaminazių</w:t>
      </w:r>
      <w:proofErr w:type="spellEnd"/>
      <w:r w:rsidR="00710174" w:rsidRPr="00825403">
        <w:rPr>
          <w:color w:val="222222"/>
        </w:rPr>
        <w:t xml:space="preserve">, šarminės fosfatazės) ir </w:t>
      </w:r>
      <w:proofErr w:type="spellStart"/>
      <w:r w:rsidR="00710174" w:rsidRPr="00825403">
        <w:rPr>
          <w:color w:val="222222"/>
        </w:rPr>
        <w:t>bilirubino</w:t>
      </w:r>
      <w:proofErr w:type="spellEnd"/>
      <w:r w:rsidR="00710174" w:rsidRPr="00825403">
        <w:rPr>
          <w:color w:val="222222"/>
        </w:rPr>
        <w:t xml:space="preserve"> </w:t>
      </w:r>
      <w:r w:rsidR="00E0346D" w:rsidRPr="00825403">
        <w:rPr>
          <w:color w:val="222222"/>
        </w:rPr>
        <w:t>koncentracija kraujyje</w:t>
      </w:r>
      <w:r w:rsidR="00A06231" w:rsidRPr="00825403">
        <w:rPr>
          <w:color w:val="222222"/>
        </w:rPr>
        <w:t xml:space="preserve"> (žr. 2 skyrių).</w:t>
      </w:r>
    </w:p>
    <w:p w14:paraId="0E1B23BB" w14:textId="77777777" w:rsidR="00CE74A4" w:rsidRPr="00825403" w:rsidRDefault="00CE74A4" w:rsidP="00534E7A">
      <w:pPr>
        <w:rPr>
          <w:szCs w:val="22"/>
        </w:rPr>
      </w:pPr>
    </w:p>
    <w:p w14:paraId="6C1E17F8" w14:textId="77777777" w:rsidR="00BA44B9" w:rsidRPr="00825403" w:rsidRDefault="00BA44B9" w:rsidP="00BA44B9">
      <w:pPr>
        <w:rPr>
          <w:b/>
          <w:szCs w:val="24"/>
        </w:rPr>
      </w:pPr>
      <w:r w:rsidRPr="00825403">
        <w:rPr>
          <w:b/>
          <w:szCs w:val="24"/>
        </w:rPr>
        <w:t>Pranešimas apie šalutinį poveikį</w:t>
      </w:r>
    </w:p>
    <w:p w14:paraId="17E40AFE" w14:textId="4A31E25C" w:rsidR="00D12152" w:rsidRPr="00B340E0" w:rsidRDefault="00D12152" w:rsidP="00D12152">
      <w:pPr>
        <w:tabs>
          <w:tab w:val="left" w:pos="567"/>
        </w:tabs>
        <w:ind w:right="-29"/>
        <w:rPr>
          <w:snapToGrid w:val="0"/>
          <w:szCs w:val="22"/>
        </w:rPr>
      </w:pPr>
      <w:bookmarkStart w:id="2" w:name="_Hlk54100682"/>
      <w:r w:rsidRPr="00105C93">
        <w:rPr>
          <w:snapToGrid w:val="0"/>
          <w:szCs w:val="22"/>
        </w:rPr>
        <w:t xml:space="preserve">Jeigu pasireiškė šalutinis poveikis, įskaitant šiame lapelyje nenurodytą, pasakykite gydytojui arba vaistininkui.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+370 800 73 568. Pranešdami apie šalutinį poveikį galite mums padėti gauti daugiau informacijos apie šio vaisto saugumą.</w:t>
      </w:r>
    </w:p>
    <w:bookmarkEnd w:id="2"/>
    <w:p w14:paraId="309058B9" w14:textId="77777777" w:rsidR="00534E7A" w:rsidRPr="00825403" w:rsidRDefault="00534E7A" w:rsidP="00534E7A">
      <w:pPr>
        <w:ind w:left="567" w:hanging="567"/>
        <w:jc w:val="both"/>
        <w:rPr>
          <w:szCs w:val="22"/>
        </w:rPr>
      </w:pPr>
    </w:p>
    <w:p w14:paraId="2CA874F2" w14:textId="77777777" w:rsidR="00534E7A" w:rsidRPr="00825403" w:rsidRDefault="00534E7A" w:rsidP="00534E7A">
      <w:pPr>
        <w:ind w:left="567" w:hanging="567"/>
        <w:jc w:val="both"/>
        <w:rPr>
          <w:szCs w:val="22"/>
        </w:rPr>
      </w:pPr>
    </w:p>
    <w:p w14:paraId="559B232E" w14:textId="26424731" w:rsidR="00534E7A" w:rsidRPr="00825403" w:rsidRDefault="00534E7A" w:rsidP="00534E7A">
      <w:pPr>
        <w:numPr>
          <w:ilvl w:val="12"/>
          <w:numId w:val="0"/>
        </w:numPr>
        <w:ind w:left="567" w:hanging="567"/>
        <w:jc w:val="both"/>
        <w:outlineLvl w:val="0"/>
        <w:rPr>
          <w:b/>
          <w:caps/>
          <w:szCs w:val="22"/>
        </w:rPr>
      </w:pPr>
      <w:r w:rsidRPr="00825403">
        <w:rPr>
          <w:b/>
          <w:caps/>
          <w:szCs w:val="22"/>
        </w:rPr>
        <w:t>5.</w:t>
      </w:r>
      <w:r w:rsidRPr="00825403">
        <w:rPr>
          <w:b/>
          <w:caps/>
          <w:szCs w:val="22"/>
        </w:rPr>
        <w:tab/>
      </w:r>
      <w:r w:rsidR="00A35D94" w:rsidRPr="00825403">
        <w:rPr>
          <w:b/>
          <w:szCs w:val="22"/>
        </w:rPr>
        <w:t xml:space="preserve">Kaip laikyti </w:t>
      </w:r>
      <w:proofErr w:type="spellStart"/>
      <w:r w:rsidR="00A35D94" w:rsidRPr="00825403">
        <w:rPr>
          <w:b/>
          <w:szCs w:val="22"/>
        </w:rPr>
        <w:t>Meteospasmyl</w:t>
      </w:r>
      <w:proofErr w:type="spellEnd"/>
    </w:p>
    <w:p w14:paraId="3BA18F8D" w14:textId="77777777" w:rsidR="00534E7A" w:rsidRPr="00825403" w:rsidRDefault="00534E7A" w:rsidP="00534E7A">
      <w:pPr>
        <w:ind w:left="567" w:hanging="567"/>
        <w:jc w:val="both"/>
        <w:rPr>
          <w:szCs w:val="22"/>
        </w:rPr>
      </w:pPr>
    </w:p>
    <w:p w14:paraId="400CE705" w14:textId="61025F16" w:rsidR="00534E7A" w:rsidRPr="00825403" w:rsidRDefault="003D4DCD">
      <w:pPr>
        <w:numPr>
          <w:ilvl w:val="12"/>
          <w:numId w:val="0"/>
        </w:numPr>
        <w:ind w:right="-2"/>
        <w:rPr>
          <w:szCs w:val="22"/>
        </w:rPr>
      </w:pPr>
      <w:r w:rsidRPr="00825403">
        <w:t>Šį vaistą laikykite vaikams nepastebimoje ir nepasiekiamoje vietoje.</w:t>
      </w:r>
    </w:p>
    <w:p w14:paraId="4A0779A4" w14:textId="77777777" w:rsidR="00437499" w:rsidRPr="00825403" w:rsidRDefault="00437499" w:rsidP="00437499">
      <w:pPr>
        <w:numPr>
          <w:ilvl w:val="12"/>
          <w:numId w:val="0"/>
        </w:numPr>
        <w:ind w:right="-2"/>
      </w:pPr>
    </w:p>
    <w:p w14:paraId="1BD265B7" w14:textId="77777777" w:rsidR="00534E7A" w:rsidRPr="00825403" w:rsidRDefault="00534E7A" w:rsidP="00534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825403">
        <w:rPr>
          <w:spacing w:val="-3"/>
          <w:szCs w:val="22"/>
        </w:rPr>
        <w:t>Laikyti ne aukštesnėje kaip 25 °C temperatūroje.</w:t>
      </w:r>
    </w:p>
    <w:p w14:paraId="7194EEDA" w14:textId="77777777" w:rsidR="00534E7A" w:rsidRPr="00825403" w:rsidRDefault="00534E7A" w:rsidP="00207E47">
      <w:pPr>
        <w:pStyle w:val="BTEMEASMCA"/>
      </w:pPr>
    </w:p>
    <w:p w14:paraId="799C0512" w14:textId="4E55745C" w:rsidR="00534E7A" w:rsidRPr="00825403" w:rsidRDefault="00534E7A" w:rsidP="00207E47">
      <w:pPr>
        <w:pStyle w:val="BTEMEASMCA"/>
      </w:pPr>
      <w:r w:rsidRPr="00825403">
        <w:t xml:space="preserve">Ant dėžutės ir lizdinės plokštelės po „Tinka iki“ nurodytam tinkamumo laikui pasibaigus, </w:t>
      </w:r>
      <w:r w:rsidR="00C2782A">
        <w:t>šio vaisto</w:t>
      </w:r>
      <w:r w:rsidR="00C2782A" w:rsidRPr="00825403">
        <w:t xml:space="preserve"> </w:t>
      </w:r>
      <w:r w:rsidRPr="00825403">
        <w:t>vartoti negalima. Vaistas tinka vartoti iki paskutinės nurodyto mėnesio dienos.</w:t>
      </w:r>
    </w:p>
    <w:p w14:paraId="717B88AF" w14:textId="77777777" w:rsidR="00534E7A" w:rsidRPr="00825403" w:rsidRDefault="00534E7A" w:rsidP="00207E47">
      <w:pPr>
        <w:pStyle w:val="BTEMEASMCA"/>
      </w:pPr>
    </w:p>
    <w:p w14:paraId="2B37993C" w14:textId="568F881B" w:rsidR="00534E7A" w:rsidRPr="00825403" w:rsidRDefault="00534E7A" w:rsidP="00207E47">
      <w:pPr>
        <w:pStyle w:val="BTEMEASMCA"/>
      </w:pPr>
      <w:r w:rsidRPr="00825403">
        <w:t>Vaistų negalima iš</w:t>
      </w:r>
      <w:r w:rsidR="00980205" w:rsidRPr="00825403">
        <w:t>mesti</w:t>
      </w:r>
      <w:r w:rsidRPr="00825403">
        <w:t xml:space="preserve"> į kanalizaciją arba su buitinėmis atliekomis. Kaip </w:t>
      </w:r>
      <w:r w:rsidR="005B07D7" w:rsidRPr="00825403">
        <w:t xml:space="preserve">išmesti </w:t>
      </w:r>
      <w:r w:rsidRPr="00825403">
        <w:t>nereikalingus vaistus, klauskite vaistininko. Šios priemonės padės apsaugoti aplinką.</w:t>
      </w:r>
    </w:p>
    <w:p w14:paraId="0EFE6FC9" w14:textId="77777777" w:rsidR="00534E7A" w:rsidRPr="00825403" w:rsidRDefault="00534E7A" w:rsidP="00534E7A">
      <w:pPr>
        <w:numPr>
          <w:ilvl w:val="12"/>
          <w:numId w:val="0"/>
        </w:numPr>
        <w:ind w:left="567" w:hanging="567"/>
        <w:outlineLvl w:val="0"/>
        <w:rPr>
          <w:b/>
          <w:szCs w:val="22"/>
        </w:rPr>
      </w:pPr>
    </w:p>
    <w:p w14:paraId="52133574" w14:textId="77777777" w:rsidR="00534E7A" w:rsidRPr="00825403" w:rsidRDefault="00534E7A" w:rsidP="00534E7A">
      <w:pPr>
        <w:numPr>
          <w:ilvl w:val="12"/>
          <w:numId w:val="0"/>
        </w:numPr>
        <w:ind w:left="567" w:hanging="567"/>
        <w:outlineLvl w:val="0"/>
        <w:rPr>
          <w:b/>
          <w:szCs w:val="22"/>
        </w:rPr>
      </w:pPr>
    </w:p>
    <w:p w14:paraId="45F68F43" w14:textId="5901A3BC" w:rsidR="00534E7A" w:rsidRPr="00825403" w:rsidRDefault="00534E7A" w:rsidP="00534E7A">
      <w:pPr>
        <w:numPr>
          <w:ilvl w:val="12"/>
          <w:numId w:val="0"/>
        </w:numPr>
        <w:ind w:left="567" w:hanging="567"/>
        <w:outlineLvl w:val="0"/>
        <w:rPr>
          <w:b/>
          <w:szCs w:val="22"/>
        </w:rPr>
      </w:pPr>
      <w:r w:rsidRPr="00825403">
        <w:rPr>
          <w:b/>
          <w:szCs w:val="22"/>
        </w:rPr>
        <w:t>6.</w:t>
      </w:r>
      <w:r w:rsidRPr="00825403">
        <w:rPr>
          <w:szCs w:val="22"/>
        </w:rPr>
        <w:tab/>
      </w:r>
      <w:r w:rsidR="00E55CC7" w:rsidRPr="00825403">
        <w:rPr>
          <w:b/>
          <w:szCs w:val="22"/>
        </w:rPr>
        <w:t>Pakuotės turinys ir kita informacija</w:t>
      </w:r>
    </w:p>
    <w:p w14:paraId="1EE2DB4D" w14:textId="77777777" w:rsidR="00534E7A" w:rsidRPr="00825403" w:rsidRDefault="00534E7A" w:rsidP="00534E7A">
      <w:pPr>
        <w:ind w:left="567" w:hanging="567"/>
        <w:rPr>
          <w:szCs w:val="22"/>
        </w:rPr>
      </w:pPr>
    </w:p>
    <w:p w14:paraId="0003EA46" w14:textId="77777777" w:rsidR="00534E7A" w:rsidRPr="00825403" w:rsidRDefault="00534E7A" w:rsidP="00534E7A">
      <w:pPr>
        <w:numPr>
          <w:ilvl w:val="12"/>
          <w:numId w:val="0"/>
        </w:numPr>
        <w:ind w:right="-2"/>
        <w:rPr>
          <w:b/>
          <w:bCs/>
          <w:szCs w:val="22"/>
        </w:rPr>
      </w:pPr>
      <w:proofErr w:type="spellStart"/>
      <w:r w:rsidRPr="00825403">
        <w:rPr>
          <w:b/>
          <w:bCs/>
          <w:szCs w:val="22"/>
        </w:rPr>
        <w:t>Meteospasmyl</w:t>
      </w:r>
      <w:proofErr w:type="spellEnd"/>
      <w:r w:rsidRPr="00825403">
        <w:rPr>
          <w:b/>
          <w:bCs/>
          <w:szCs w:val="22"/>
        </w:rPr>
        <w:t xml:space="preserve"> sudėtis </w:t>
      </w:r>
    </w:p>
    <w:p w14:paraId="313F35FB" w14:textId="77777777" w:rsidR="00534E7A" w:rsidRPr="00825403" w:rsidRDefault="00534E7A" w:rsidP="00534E7A">
      <w:pPr>
        <w:ind w:left="567" w:hanging="283"/>
        <w:rPr>
          <w:szCs w:val="22"/>
        </w:rPr>
      </w:pPr>
      <w:r w:rsidRPr="00825403">
        <w:rPr>
          <w:szCs w:val="22"/>
        </w:rPr>
        <w:t>-</w:t>
      </w:r>
      <w:r w:rsidRPr="00825403">
        <w:rPr>
          <w:szCs w:val="22"/>
        </w:rPr>
        <w:tab/>
        <w:t xml:space="preserve">Veikliosios medžiagos yra </w:t>
      </w:r>
      <w:proofErr w:type="spellStart"/>
      <w:r w:rsidRPr="00825403">
        <w:rPr>
          <w:spacing w:val="-3"/>
          <w:szCs w:val="22"/>
        </w:rPr>
        <w:t>alverino</w:t>
      </w:r>
      <w:proofErr w:type="spellEnd"/>
      <w:r w:rsidRPr="00825403">
        <w:rPr>
          <w:spacing w:val="-3"/>
          <w:szCs w:val="22"/>
        </w:rPr>
        <w:t xml:space="preserve"> citratas ir </w:t>
      </w:r>
      <w:proofErr w:type="spellStart"/>
      <w:r w:rsidRPr="00825403">
        <w:rPr>
          <w:spacing w:val="-3"/>
          <w:szCs w:val="22"/>
        </w:rPr>
        <w:t>simetikonas</w:t>
      </w:r>
      <w:proofErr w:type="spellEnd"/>
      <w:r w:rsidRPr="00825403">
        <w:rPr>
          <w:spacing w:val="-3"/>
          <w:szCs w:val="22"/>
        </w:rPr>
        <w:t xml:space="preserve">. Kiekvienoje minkštojoje kapsulėje yra  60 mg </w:t>
      </w:r>
      <w:proofErr w:type="spellStart"/>
      <w:r w:rsidRPr="00825403">
        <w:rPr>
          <w:spacing w:val="-3"/>
          <w:szCs w:val="22"/>
        </w:rPr>
        <w:t>alverino</w:t>
      </w:r>
      <w:proofErr w:type="spellEnd"/>
      <w:r w:rsidRPr="00825403">
        <w:rPr>
          <w:spacing w:val="-3"/>
          <w:szCs w:val="22"/>
        </w:rPr>
        <w:t xml:space="preserve"> citrato ir 300 mg </w:t>
      </w:r>
      <w:proofErr w:type="spellStart"/>
      <w:r w:rsidRPr="00825403">
        <w:rPr>
          <w:spacing w:val="-3"/>
          <w:szCs w:val="22"/>
        </w:rPr>
        <w:t>simetikono</w:t>
      </w:r>
      <w:proofErr w:type="spellEnd"/>
      <w:r w:rsidRPr="00825403">
        <w:rPr>
          <w:spacing w:val="-3"/>
          <w:szCs w:val="22"/>
        </w:rPr>
        <w:t xml:space="preserve">. </w:t>
      </w:r>
    </w:p>
    <w:p w14:paraId="61069AA7" w14:textId="77777777" w:rsidR="00534E7A" w:rsidRPr="00825403" w:rsidRDefault="00534E7A" w:rsidP="00534E7A">
      <w:pPr>
        <w:ind w:left="567" w:hanging="283"/>
        <w:rPr>
          <w:spacing w:val="-3"/>
          <w:szCs w:val="22"/>
        </w:rPr>
      </w:pPr>
      <w:r w:rsidRPr="00825403">
        <w:rPr>
          <w:szCs w:val="22"/>
        </w:rPr>
        <w:t>-</w:t>
      </w:r>
      <w:r w:rsidRPr="00825403">
        <w:rPr>
          <w:szCs w:val="22"/>
        </w:rPr>
        <w:tab/>
        <w:t xml:space="preserve">Pagalbinės medžiagos kapsulės korpuse yra </w:t>
      </w:r>
      <w:r w:rsidRPr="00825403">
        <w:rPr>
          <w:spacing w:val="-3"/>
          <w:szCs w:val="22"/>
        </w:rPr>
        <w:t xml:space="preserve">želatina, </w:t>
      </w:r>
      <w:proofErr w:type="spellStart"/>
      <w:r w:rsidRPr="00825403">
        <w:rPr>
          <w:spacing w:val="-3"/>
          <w:szCs w:val="22"/>
        </w:rPr>
        <w:t>glicerolis</w:t>
      </w:r>
      <w:proofErr w:type="spellEnd"/>
      <w:r w:rsidRPr="00825403">
        <w:rPr>
          <w:spacing w:val="-3"/>
          <w:szCs w:val="22"/>
        </w:rPr>
        <w:t>, titano dioksidas (E171), išgrynintas vanduo.</w:t>
      </w:r>
    </w:p>
    <w:p w14:paraId="5567D05F" w14:textId="77777777" w:rsidR="00534E7A" w:rsidRPr="00825403" w:rsidRDefault="00534E7A" w:rsidP="00534E7A">
      <w:pPr>
        <w:ind w:right="-2"/>
        <w:rPr>
          <w:szCs w:val="22"/>
        </w:rPr>
      </w:pPr>
    </w:p>
    <w:p w14:paraId="0AB1AAA0" w14:textId="77777777" w:rsidR="00534E7A" w:rsidRPr="00825403" w:rsidRDefault="00534E7A" w:rsidP="00534E7A">
      <w:pPr>
        <w:numPr>
          <w:ilvl w:val="12"/>
          <w:numId w:val="0"/>
        </w:numPr>
        <w:ind w:right="-2"/>
        <w:rPr>
          <w:b/>
          <w:bCs/>
          <w:szCs w:val="22"/>
        </w:rPr>
      </w:pPr>
      <w:proofErr w:type="spellStart"/>
      <w:r w:rsidRPr="00825403">
        <w:rPr>
          <w:b/>
          <w:bCs/>
          <w:szCs w:val="22"/>
        </w:rPr>
        <w:t>Meteospasmyl</w:t>
      </w:r>
      <w:proofErr w:type="spellEnd"/>
      <w:r w:rsidRPr="00825403">
        <w:rPr>
          <w:b/>
          <w:bCs/>
          <w:szCs w:val="22"/>
        </w:rPr>
        <w:t xml:space="preserve"> išvaizda ir kiekis pakuotėje</w:t>
      </w:r>
    </w:p>
    <w:p w14:paraId="4B175053" w14:textId="0AB81244" w:rsidR="00B762B2" w:rsidRPr="00825403" w:rsidRDefault="00B762B2" w:rsidP="00534E7A">
      <w:pPr>
        <w:ind w:left="567" w:hanging="567"/>
        <w:rPr>
          <w:szCs w:val="22"/>
        </w:rPr>
      </w:pPr>
      <w:r>
        <w:rPr>
          <w:szCs w:val="22"/>
        </w:rPr>
        <w:t>Nepermatomos, baltai geltonos, pailgos minkštos kapsulės, užpildytos balkšva suspensija.</w:t>
      </w:r>
    </w:p>
    <w:p w14:paraId="4FF42F4E" w14:textId="77777777" w:rsidR="00534E7A" w:rsidRPr="00825403" w:rsidRDefault="00534E7A" w:rsidP="00534E7A">
      <w:pPr>
        <w:rPr>
          <w:szCs w:val="22"/>
        </w:rPr>
      </w:pPr>
      <w:r w:rsidRPr="00825403">
        <w:rPr>
          <w:szCs w:val="22"/>
        </w:rPr>
        <w:t>PVC/aliuminio lizdinės plokštelės, kuriose supakuota po 10 kapsulių.</w:t>
      </w:r>
    </w:p>
    <w:p w14:paraId="65C7A6EA" w14:textId="77777777" w:rsidR="00534E7A" w:rsidRPr="00825403" w:rsidRDefault="00534E7A" w:rsidP="00534E7A">
      <w:pPr>
        <w:rPr>
          <w:szCs w:val="22"/>
        </w:rPr>
      </w:pPr>
      <w:r w:rsidRPr="00825403">
        <w:rPr>
          <w:szCs w:val="22"/>
        </w:rPr>
        <w:t>Kartoninėje dėžutėje yra 20 kapsulių.</w:t>
      </w:r>
    </w:p>
    <w:p w14:paraId="375B4835" w14:textId="77777777" w:rsidR="00534E7A" w:rsidRPr="00825403" w:rsidRDefault="00534E7A" w:rsidP="00534E7A">
      <w:pPr>
        <w:numPr>
          <w:ilvl w:val="12"/>
          <w:numId w:val="0"/>
        </w:numPr>
        <w:ind w:right="-2"/>
        <w:rPr>
          <w:szCs w:val="22"/>
        </w:rPr>
      </w:pPr>
    </w:p>
    <w:p w14:paraId="43EDF3FE" w14:textId="2EF33C17" w:rsidR="00534E7A" w:rsidRPr="00825403" w:rsidRDefault="00592857" w:rsidP="00534E7A">
      <w:pPr>
        <w:numPr>
          <w:ilvl w:val="12"/>
          <w:numId w:val="0"/>
        </w:numPr>
        <w:ind w:right="-2"/>
        <w:rPr>
          <w:b/>
          <w:bCs/>
          <w:szCs w:val="22"/>
        </w:rPr>
      </w:pPr>
      <w:r w:rsidRPr="00825403">
        <w:rPr>
          <w:b/>
          <w:bCs/>
          <w:szCs w:val="22"/>
        </w:rPr>
        <w:t>Registruotojas</w:t>
      </w:r>
      <w:r w:rsidR="00534E7A" w:rsidRPr="00825403">
        <w:rPr>
          <w:b/>
          <w:bCs/>
          <w:szCs w:val="22"/>
        </w:rPr>
        <w:t xml:space="preserve"> ir gamintojas</w:t>
      </w:r>
    </w:p>
    <w:p w14:paraId="1AB62FD7" w14:textId="77777777" w:rsidR="00534E7A" w:rsidRPr="00825403" w:rsidRDefault="00534E7A" w:rsidP="00534E7A">
      <w:pPr>
        <w:numPr>
          <w:ilvl w:val="12"/>
          <w:numId w:val="0"/>
        </w:numPr>
        <w:ind w:right="-2"/>
        <w:rPr>
          <w:b/>
          <w:bCs/>
          <w:szCs w:val="22"/>
        </w:rPr>
      </w:pPr>
    </w:p>
    <w:p w14:paraId="5A561967" w14:textId="77777777" w:rsidR="00534E7A" w:rsidRPr="00825403" w:rsidRDefault="00534E7A" w:rsidP="00534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roofErr w:type="spellStart"/>
      <w:r w:rsidRPr="00825403">
        <w:rPr>
          <w:spacing w:val="-3"/>
          <w:szCs w:val="22"/>
        </w:rPr>
        <w:t>Laboratoires</w:t>
      </w:r>
      <w:proofErr w:type="spellEnd"/>
      <w:r w:rsidRPr="00825403">
        <w:rPr>
          <w:spacing w:val="-3"/>
          <w:szCs w:val="22"/>
        </w:rPr>
        <w:t xml:space="preserve"> MAYOLY SPINDLER</w:t>
      </w:r>
    </w:p>
    <w:p w14:paraId="46D39120" w14:textId="77777777" w:rsidR="005605FB" w:rsidRPr="005605FB" w:rsidRDefault="005605FB" w:rsidP="00560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cs-CZ"/>
        </w:rPr>
      </w:pPr>
      <w:r w:rsidRPr="005605FB">
        <w:rPr>
          <w:spacing w:val="-3"/>
          <w:szCs w:val="22"/>
          <w:lang w:val="cs-CZ"/>
        </w:rPr>
        <w:t xml:space="preserve">3 place Renault </w:t>
      </w:r>
    </w:p>
    <w:p w14:paraId="3D7342E1" w14:textId="77777777" w:rsidR="005605FB" w:rsidRPr="005605FB" w:rsidRDefault="005605FB" w:rsidP="00560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cs-CZ"/>
        </w:rPr>
      </w:pPr>
      <w:r w:rsidRPr="005605FB">
        <w:rPr>
          <w:spacing w:val="-3"/>
          <w:szCs w:val="22"/>
          <w:lang w:val="cs-CZ"/>
        </w:rPr>
        <w:t xml:space="preserve">92500 Rueil-Malmaison </w:t>
      </w:r>
    </w:p>
    <w:p w14:paraId="3646C51A" w14:textId="77777777" w:rsidR="00534E7A" w:rsidRPr="00825403" w:rsidRDefault="00534E7A" w:rsidP="00534E7A">
      <w:pPr>
        <w:ind w:left="567" w:hanging="567"/>
        <w:rPr>
          <w:szCs w:val="22"/>
        </w:rPr>
      </w:pPr>
      <w:r w:rsidRPr="00825403">
        <w:rPr>
          <w:caps/>
          <w:spacing w:val="-3"/>
          <w:szCs w:val="22"/>
        </w:rPr>
        <w:t>P</w:t>
      </w:r>
      <w:r w:rsidRPr="00825403">
        <w:rPr>
          <w:szCs w:val="22"/>
        </w:rPr>
        <w:t>rancūzija</w:t>
      </w:r>
    </w:p>
    <w:p w14:paraId="54044771" w14:textId="5DCCE0AC" w:rsidR="00534E7A" w:rsidRDefault="00534E7A" w:rsidP="00534E7A">
      <w:pPr>
        <w:numPr>
          <w:ilvl w:val="12"/>
          <w:numId w:val="0"/>
        </w:numPr>
        <w:ind w:right="-2"/>
        <w:rPr>
          <w:szCs w:val="22"/>
        </w:rPr>
      </w:pPr>
    </w:p>
    <w:p w14:paraId="0153C045" w14:textId="237B6891" w:rsidR="00005F69" w:rsidRPr="00005F69" w:rsidRDefault="00005F69" w:rsidP="00254A36">
      <w:pPr>
        <w:pStyle w:val="Default"/>
        <w:rPr>
          <w:b/>
          <w:sz w:val="22"/>
          <w:szCs w:val="22"/>
        </w:rPr>
      </w:pPr>
      <w:r w:rsidRPr="00005F69">
        <w:rPr>
          <w:b/>
          <w:sz w:val="22"/>
          <w:szCs w:val="22"/>
        </w:rPr>
        <w:t>Gamintojas</w:t>
      </w:r>
    </w:p>
    <w:p w14:paraId="50673E2B" w14:textId="77777777" w:rsidR="00005F69" w:rsidRDefault="00005F69" w:rsidP="00254A36">
      <w:pPr>
        <w:pStyle w:val="Default"/>
        <w:rPr>
          <w:sz w:val="22"/>
          <w:szCs w:val="22"/>
        </w:rPr>
      </w:pPr>
    </w:p>
    <w:p w14:paraId="5CA50892" w14:textId="02C2AC2C" w:rsidR="00254A36" w:rsidRDefault="00254A36" w:rsidP="00254A36">
      <w:pPr>
        <w:pStyle w:val="Default"/>
        <w:rPr>
          <w:sz w:val="22"/>
          <w:szCs w:val="22"/>
        </w:rPr>
      </w:pPr>
      <w:proofErr w:type="spellStart"/>
      <w:r>
        <w:rPr>
          <w:sz w:val="22"/>
          <w:szCs w:val="22"/>
        </w:rPr>
        <w:t>Laboratoires</w:t>
      </w:r>
      <w:proofErr w:type="spellEnd"/>
      <w:r>
        <w:rPr>
          <w:sz w:val="22"/>
          <w:szCs w:val="22"/>
        </w:rPr>
        <w:t xml:space="preserve"> </w:t>
      </w:r>
      <w:proofErr w:type="spellStart"/>
      <w:r>
        <w:rPr>
          <w:sz w:val="22"/>
          <w:szCs w:val="22"/>
        </w:rPr>
        <w:t>Galeniques</w:t>
      </w:r>
      <w:proofErr w:type="spellEnd"/>
      <w:r>
        <w:rPr>
          <w:sz w:val="22"/>
          <w:szCs w:val="22"/>
        </w:rPr>
        <w:t xml:space="preserve"> </w:t>
      </w:r>
      <w:proofErr w:type="spellStart"/>
      <w:r>
        <w:rPr>
          <w:sz w:val="22"/>
          <w:szCs w:val="22"/>
        </w:rPr>
        <w:t>Vernin</w:t>
      </w:r>
      <w:proofErr w:type="spellEnd"/>
      <w:r>
        <w:rPr>
          <w:sz w:val="22"/>
          <w:szCs w:val="22"/>
        </w:rPr>
        <w:t xml:space="preserve"> </w:t>
      </w:r>
    </w:p>
    <w:p w14:paraId="4246C319" w14:textId="77777777" w:rsidR="00254A36" w:rsidRDefault="00254A36" w:rsidP="00254A36">
      <w:pPr>
        <w:pStyle w:val="Default"/>
        <w:rPr>
          <w:sz w:val="22"/>
          <w:szCs w:val="22"/>
        </w:rPr>
      </w:pPr>
      <w:r>
        <w:rPr>
          <w:sz w:val="22"/>
          <w:szCs w:val="22"/>
        </w:rPr>
        <w:t xml:space="preserve">20, </w:t>
      </w:r>
      <w:proofErr w:type="spellStart"/>
      <w:r>
        <w:rPr>
          <w:sz w:val="22"/>
          <w:szCs w:val="22"/>
        </w:rPr>
        <w:t>Rue</w:t>
      </w:r>
      <w:proofErr w:type="spellEnd"/>
      <w:r>
        <w:rPr>
          <w:sz w:val="22"/>
          <w:szCs w:val="22"/>
        </w:rPr>
        <w:t xml:space="preserve"> </w:t>
      </w:r>
      <w:proofErr w:type="spellStart"/>
      <w:r>
        <w:rPr>
          <w:sz w:val="22"/>
          <w:szCs w:val="22"/>
        </w:rPr>
        <w:t>Louis-Charles</w:t>
      </w:r>
      <w:proofErr w:type="spellEnd"/>
      <w:r>
        <w:rPr>
          <w:sz w:val="22"/>
          <w:szCs w:val="22"/>
        </w:rPr>
        <w:t xml:space="preserve"> </w:t>
      </w:r>
      <w:proofErr w:type="spellStart"/>
      <w:r>
        <w:rPr>
          <w:sz w:val="22"/>
          <w:szCs w:val="22"/>
        </w:rPr>
        <w:t>Vernin</w:t>
      </w:r>
      <w:proofErr w:type="spellEnd"/>
      <w:r>
        <w:rPr>
          <w:sz w:val="22"/>
          <w:szCs w:val="22"/>
        </w:rPr>
        <w:t xml:space="preserve"> </w:t>
      </w:r>
    </w:p>
    <w:p w14:paraId="2FB76BCD" w14:textId="77777777" w:rsidR="00254A36" w:rsidRDefault="00254A36" w:rsidP="00254A36">
      <w:pPr>
        <w:pStyle w:val="Default"/>
        <w:rPr>
          <w:sz w:val="22"/>
          <w:szCs w:val="22"/>
        </w:rPr>
      </w:pPr>
      <w:r>
        <w:rPr>
          <w:sz w:val="22"/>
          <w:szCs w:val="22"/>
        </w:rPr>
        <w:t xml:space="preserve">77 190 </w:t>
      </w:r>
      <w:proofErr w:type="spellStart"/>
      <w:r>
        <w:rPr>
          <w:sz w:val="22"/>
          <w:szCs w:val="22"/>
        </w:rPr>
        <w:t>Dammarie</w:t>
      </w:r>
      <w:proofErr w:type="spellEnd"/>
      <w:r>
        <w:rPr>
          <w:sz w:val="22"/>
          <w:szCs w:val="22"/>
        </w:rPr>
        <w:t xml:space="preserve">-les-lys </w:t>
      </w:r>
    </w:p>
    <w:p w14:paraId="17D40F9D" w14:textId="2AAF6985" w:rsidR="00254A36" w:rsidRPr="00825403" w:rsidRDefault="00254A36" w:rsidP="00254A36">
      <w:pPr>
        <w:numPr>
          <w:ilvl w:val="12"/>
          <w:numId w:val="0"/>
        </w:numPr>
        <w:ind w:right="-2"/>
        <w:rPr>
          <w:szCs w:val="22"/>
        </w:rPr>
      </w:pPr>
      <w:r>
        <w:rPr>
          <w:szCs w:val="22"/>
        </w:rPr>
        <w:t>Prancūzija</w:t>
      </w:r>
    </w:p>
    <w:p w14:paraId="560DBD98" w14:textId="77777777" w:rsidR="00005F69" w:rsidRDefault="00005F69" w:rsidP="00534E7A">
      <w:pPr>
        <w:rPr>
          <w:szCs w:val="22"/>
        </w:rPr>
      </w:pPr>
    </w:p>
    <w:p w14:paraId="4335A174" w14:textId="21C9CEC2" w:rsidR="00534E7A" w:rsidRPr="00825403" w:rsidRDefault="00534E7A" w:rsidP="00534E7A">
      <w:pPr>
        <w:rPr>
          <w:szCs w:val="22"/>
        </w:rPr>
      </w:pPr>
      <w:r w:rsidRPr="00825403">
        <w:rPr>
          <w:szCs w:val="22"/>
        </w:rPr>
        <w:lastRenderedPageBreak/>
        <w:t xml:space="preserve">Jeigu apie šį vaistą norite sužinoti daugiau, kreipkitės į vietinį </w:t>
      </w:r>
      <w:r w:rsidR="00592857" w:rsidRPr="00825403">
        <w:rPr>
          <w:szCs w:val="22"/>
        </w:rPr>
        <w:t>registruotojo</w:t>
      </w:r>
      <w:r w:rsidRPr="00825403">
        <w:rPr>
          <w:szCs w:val="22"/>
        </w:rPr>
        <w:t xml:space="preserve"> atstovą.</w:t>
      </w:r>
    </w:p>
    <w:p w14:paraId="7B7FAC17" w14:textId="77777777" w:rsidR="00534E7A" w:rsidRPr="00825403" w:rsidRDefault="00534E7A" w:rsidP="00534E7A">
      <w:pPr>
        <w:rPr>
          <w:szCs w:val="22"/>
        </w:rPr>
      </w:pPr>
    </w:p>
    <w:tbl>
      <w:tblPr>
        <w:tblW w:w="4644" w:type="dxa"/>
        <w:tblLayout w:type="fixed"/>
        <w:tblLook w:val="0000" w:firstRow="0" w:lastRow="0" w:firstColumn="0" w:lastColumn="0" w:noHBand="0" w:noVBand="0"/>
      </w:tblPr>
      <w:tblGrid>
        <w:gridCol w:w="4644"/>
      </w:tblGrid>
      <w:tr w:rsidR="00534E7A" w:rsidRPr="00825403" w14:paraId="646650E0" w14:textId="77777777" w:rsidTr="00CB7F00">
        <w:tc>
          <w:tcPr>
            <w:tcW w:w="4644" w:type="dxa"/>
          </w:tcPr>
          <w:p w14:paraId="6BF9DD19" w14:textId="77777777" w:rsidR="00534E7A" w:rsidRPr="00825403" w:rsidRDefault="00534E7A" w:rsidP="008A71EE">
            <w:pPr>
              <w:ind w:left="567" w:hanging="678"/>
              <w:rPr>
                <w:szCs w:val="22"/>
              </w:rPr>
            </w:pPr>
            <w:r w:rsidRPr="00825403">
              <w:rPr>
                <w:szCs w:val="22"/>
              </w:rPr>
              <w:t xml:space="preserve">PRO.MED.CS Praha </w:t>
            </w:r>
            <w:proofErr w:type="spellStart"/>
            <w:r w:rsidRPr="00825403">
              <w:rPr>
                <w:szCs w:val="22"/>
              </w:rPr>
              <w:t>a.s</w:t>
            </w:r>
            <w:proofErr w:type="spellEnd"/>
            <w:r w:rsidRPr="00825403">
              <w:rPr>
                <w:szCs w:val="22"/>
              </w:rPr>
              <w:t>. atstovybė</w:t>
            </w:r>
          </w:p>
          <w:p w14:paraId="6BA3F3E7" w14:textId="77777777" w:rsidR="00534E7A" w:rsidRPr="00825403" w:rsidRDefault="00534E7A" w:rsidP="008A71EE">
            <w:pPr>
              <w:ind w:left="567" w:hanging="678"/>
              <w:rPr>
                <w:szCs w:val="22"/>
              </w:rPr>
            </w:pPr>
            <w:r w:rsidRPr="00825403">
              <w:rPr>
                <w:szCs w:val="22"/>
              </w:rPr>
              <w:t>Lukiškių 5- 206, Vilnius LT-01108</w:t>
            </w:r>
          </w:p>
          <w:p w14:paraId="0BD0CD72" w14:textId="77777777" w:rsidR="00534E7A" w:rsidRPr="00825403" w:rsidRDefault="00534E7A" w:rsidP="008A71EE">
            <w:pPr>
              <w:ind w:left="567" w:hanging="678"/>
              <w:rPr>
                <w:szCs w:val="22"/>
              </w:rPr>
            </w:pPr>
            <w:r w:rsidRPr="00825403">
              <w:rPr>
                <w:szCs w:val="22"/>
              </w:rPr>
              <w:t>Tel:  +370 5 2151008</w:t>
            </w:r>
          </w:p>
        </w:tc>
      </w:tr>
    </w:tbl>
    <w:p w14:paraId="44397FA3" w14:textId="77777777" w:rsidR="00534E7A" w:rsidRPr="00825403" w:rsidRDefault="00534E7A" w:rsidP="00534E7A">
      <w:pPr>
        <w:ind w:left="567" w:hanging="567"/>
        <w:rPr>
          <w:szCs w:val="22"/>
        </w:rPr>
      </w:pPr>
    </w:p>
    <w:p w14:paraId="6CE25705" w14:textId="5F2197BC" w:rsidR="00534E7A" w:rsidRPr="00825403" w:rsidRDefault="00534E7A" w:rsidP="00534E7A">
      <w:pPr>
        <w:numPr>
          <w:ilvl w:val="12"/>
          <w:numId w:val="0"/>
        </w:numPr>
        <w:ind w:right="-2"/>
        <w:outlineLvl w:val="0"/>
        <w:rPr>
          <w:szCs w:val="22"/>
        </w:rPr>
      </w:pPr>
      <w:r w:rsidRPr="00825403">
        <w:rPr>
          <w:b/>
          <w:bCs/>
          <w:szCs w:val="22"/>
        </w:rPr>
        <w:t xml:space="preserve">Šis pakuotės </w:t>
      </w:r>
      <w:r w:rsidRPr="00825403">
        <w:rPr>
          <w:b/>
          <w:szCs w:val="22"/>
        </w:rPr>
        <w:t xml:space="preserve">lapelis paskutinį kartą </w:t>
      </w:r>
      <w:r w:rsidR="0044640D" w:rsidRPr="00825403">
        <w:rPr>
          <w:b/>
          <w:szCs w:val="22"/>
        </w:rPr>
        <w:t>peržiūrėtas</w:t>
      </w:r>
      <w:r w:rsidR="008A6717">
        <w:rPr>
          <w:b/>
          <w:szCs w:val="22"/>
        </w:rPr>
        <w:t xml:space="preserve"> </w:t>
      </w:r>
      <w:r w:rsidR="00CC7139">
        <w:rPr>
          <w:b/>
          <w:szCs w:val="22"/>
        </w:rPr>
        <w:t>2025-06-13</w:t>
      </w:r>
      <w:r w:rsidR="00D12152">
        <w:rPr>
          <w:b/>
          <w:szCs w:val="22"/>
        </w:rPr>
        <w:t>.</w:t>
      </w:r>
    </w:p>
    <w:p w14:paraId="42314D9B" w14:textId="77777777" w:rsidR="00534E7A" w:rsidRPr="00825403" w:rsidRDefault="00534E7A" w:rsidP="00534E7A">
      <w:pPr>
        <w:pStyle w:val="Pagrindinistekstas"/>
        <w:spacing w:after="0"/>
        <w:rPr>
          <w:szCs w:val="22"/>
        </w:rPr>
      </w:pPr>
    </w:p>
    <w:p w14:paraId="2302D68E" w14:textId="6742B1A0" w:rsidR="00CB7F00" w:rsidRDefault="00276C88" w:rsidP="00D12152">
      <w:pPr>
        <w:pStyle w:val="Pagrindinistekstas"/>
        <w:spacing w:after="0"/>
        <w:rPr>
          <w:szCs w:val="22"/>
        </w:rPr>
      </w:pPr>
      <w:r w:rsidRPr="00825403">
        <w:t xml:space="preserve">Išsami informacija apie šį </w:t>
      </w:r>
      <w:r w:rsidRPr="00825403">
        <w:rPr>
          <w:szCs w:val="24"/>
        </w:rPr>
        <w:t>vaistą</w:t>
      </w:r>
      <w:r w:rsidRPr="00825403">
        <w:t xml:space="preserve"> pateikiama Valstybinės vaistų kontrolės tarnybos prie Lietuvos Respublikos sveikatos apsaugos ministerijos tinklalapyje</w:t>
      </w:r>
      <w:r w:rsidRPr="00825403">
        <w:rPr>
          <w:i/>
          <w:szCs w:val="24"/>
        </w:rPr>
        <w:t xml:space="preserve"> </w:t>
      </w:r>
      <w:bookmarkStart w:id="3" w:name="_Hlk83110390"/>
      <w:r w:rsidR="00D12152">
        <w:rPr>
          <w:rFonts w:eastAsia="SimSun"/>
          <w:noProof/>
          <w:color w:val="0000FF"/>
          <w:szCs w:val="22"/>
          <w:u w:val="single"/>
        </w:rPr>
        <w:fldChar w:fldCharType="begin"/>
      </w:r>
      <w:r w:rsidR="00D12152">
        <w:rPr>
          <w:rFonts w:eastAsia="SimSun"/>
          <w:noProof/>
          <w:color w:val="0000FF"/>
          <w:szCs w:val="22"/>
          <w:u w:val="single"/>
        </w:rPr>
        <w:instrText>HYPERLINK "</w:instrText>
      </w:r>
      <w:r w:rsidR="00D12152" w:rsidRPr="00E26534">
        <w:rPr>
          <w:rFonts w:eastAsia="SimSun"/>
          <w:color w:val="0000FF"/>
        </w:rPr>
        <w:instrText>https://vvkt.lrv.lt/lt</w:instrText>
      </w:r>
      <w:r w:rsidR="00D12152">
        <w:rPr>
          <w:rFonts w:eastAsia="SimSun"/>
          <w:noProof/>
          <w:color w:val="0000FF"/>
          <w:szCs w:val="22"/>
          <w:u w:val="single"/>
        </w:rPr>
        <w:instrText>"</w:instrText>
      </w:r>
      <w:r w:rsidR="00D12152">
        <w:rPr>
          <w:rFonts w:eastAsia="SimSun"/>
          <w:noProof/>
          <w:color w:val="0000FF"/>
          <w:szCs w:val="22"/>
          <w:u w:val="single"/>
        </w:rPr>
      </w:r>
      <w:r w:rsidR="00D12152">
        <w:rPr>
          <w:rFonts w:eastAsia="SimSun"/>
          <w:noProof/>
          <w:color w:val="0000FF"/>
          <w:szCs w:val="22"/>
          <w:u w:val="single"/>
        </w:rPr>
        <w:fldChar w:fldCharType="separate"/>
      </w:r>
      <w:r w:rsidR="00D12152" w:rsidRPr="00105C93">
        <w:rPr>
          <w:rStyle w:val="Hipersaitas"/>
          <w:rFonts w:eastAsia="SimSun"/>
          <w:noProof/>
          <w:szCs w:val="22"/>
        </w:rPr>
        <w:t>http</w:t>
      </w:r>
      <w:r w:rsidR="00D12152" w:rsidRPr="004E674E">
        <w:rPr>
          <w:rStyle w:val="Hipersaitas"/>
          <w:rFonts w:eastAsia="SimSun"/>
          <w:noProof/>
          <w:szCs w:val="22"/>
        </w:rPr>
        <w:t>s</w:t>
      </w:r>
      <w:r w:rsidR="00D12152" w:rsidRPr="00105C93">
        <w:rPr>
          <w:rStyle w:val="Hipersaitas"/>
          <w:rFonts w:eastAsia="SimSun"/>
          <w:noProof/>
          <w:szCs w:val="22"/>
        </w:rPr>
        <w:t>://</w:t>
      </w:r>
      <w:r w:rsidR="00D12152" w:rsidRPr="00105C93">
        <w:rPr>
          <w:rStyle w:val="Hipersaitas"/>
          <w:rFonts w:eastAsia="SimSun"/>
          <w:szCs w:val="22"/>
        </w:rPr>
        <w:t>vvkt.</w:t>
      </w:r>
      <w:r w:rsidR="00D12152" w:rsidRPr="004E674E">
        <w:rPr>
          <w:rStyle w:val="Hipersaitas"/>
          <w:rFonts w:eastAsia="SimSun"/>
          <w:szCs w:val="22"/>
        </w:rPr>
        <w:t>lrv.lt/</w:t>
      </w:r>
      <w:r w:rsidR="00D12152" w:rsidRPr="00105C93">
        <w:rPr>
          <w:rStyle w:val="Hipersaitas"/>
          <w:rFonts w:eastAsia="SimSun"/>
          <w:szCs w:val="22"/>
        </w:rPr>
        <w:t>lt</w:t>
      </w:r>
      <w:bookmarkEnd w:id="3"/>
      <w:r w:rsidR="00D12152">
        <w:rPr>
          <w:rFonts w:eastAsia="SimSun"/>
          <w:noProof/>
          <w:color w:val="0000FF"/>
          <w:szCs w:val="22"/>
          <w:u w:val="single"/>
        </w:rPr>
        <w:fldChar w:fldCharType="end"/>
      </w:r>
      <w:r w:rsidR="00D12152">
        <w:rPr>
          <w:szCs w:val="22"/>
        </w:rPr>
        <w:t>.</w:t>
      </w:r>
    </w:p>
    <w:p w14:paraId="56B6014C" w14:textId="77777777" w:rsidR="00663755" w:rsidRPr="00825403" w:rsidRDefault="00663755" w:rsidP="00D12152">
      <w:pPr>
        <w:pStyle w:val="Pagrindinistekstas"/>
        <w:spacing w:after="0"/>
      </w:pPr>
    </w:p>
    <w:sectPr w:rsidR="00663755" w:rsidRPr="00825403" w:rsidSect="00CB7F00">
      <w:footerReference w:type="even" r:id="rId10"/>
      <w:footerReference w:type="default" r:id="rId11"/>
      <w:pgSz w:w="11906" w:h="16838"/>
      <w:pgMar w:top="1134" w:right="1418" w:bottom="993"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A8E27" w14:textId="77777777" w:rsidR="00485CF8" w:rsidRDefault="00485CF8">
      <w:r>
        <w:separator/>
      </w:r>
    </w:p>
  </w:endnote>
  <w:endnote w:type="continuationSeparator" w:id="0">
    <w:p w14:paraId="772A094C" w14:textId="77777777" w:rsidR="00485CF8" w:rsidRDefault="0048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B0D9" w14:textId="77777777" w:rsidR="00E56535" w:rsidRDefault="00E5653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55A74F5" w14:textId="77777777" w:rsidR="00E56535" w:rsidRDefault="00E5653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AC0D" w14:textId="001ED73F" w:rsidR="00E56535" w:rsidRDefault="00E5653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05F69">
      <w:rPr>
        <w:rStyle w:val="Puslapionumeris"/>
        <w:noProof/>
      </w:rPr>
      <w:t>1</w:t>
    </w:r>
    <w:r w:rsidR="00005F69">
      <w:rPr>
        <w:rStyle w:val="Puslapionumeris"/>
        <w:noProof/>
      </w:rPr>
      <w:t>5</w:t>
    </w:r>
    <w:r>
      <w:rPr>
        <w:rStyle w:val="Puslapionumeris"/>
      </w:rPr>
      <w:fldChar w:fldCharType="end"/>
    </w:r>
  </w:p>
  <w:p w14:paraId="0B7F3C94" w14:textId="77777777" w:rsidR="00E56535" w:rsidRDefault="00E5653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9F59" w14:textId="77777777" w:rsidR="00485CF8" w:rsidRDefault="00485CF8">
      <w:r>
        <w:separator/>
      </w:r>
    </w:p>
  </w:footnote>
  <w:footnote w:type="continuationSeparator" w:id="0">
    <w:p w14:paraId="06F00A12" w14:textId="77777777" w:rsidR="00485CF8" w:rsidRDefault="00485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96E3473"/>
    <w:multiLevelType w:val="hybridMultilevel"/>
    <w:tmpl w:val="4B7E74F4"/>
    <w:lvl w:ilvl="0" w:tplc="EDB00AA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8DC62FE"/>
    <w:multiLevelType w:val="hybridMultilevel"/>
    <w:tmpl w:val="F2E2804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5C7418"/>
    <w:multiLevelType w:val="hybridMultilevel"/>
    <w:tmpl w:val="F27891B0"/>
    <w:lvl w:ilvl="0" w:tplc="2D0EC9BC">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DF159E"/>
    <w:multiLevelType w:val="multilevel"/>
    <w:tmpl w:val="D2687322"/>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58963098"/>
    <w:multiLevelType w:val="hybridMultilevel"/>
    <w:tmpl w:val="B2EA3EB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484023">
    <w:abstractNumId w:val="4"/>
  </w:num>
  <w:num w:numId="2" w16cid:durableId="612633871">
    <w:abstractNumId w:val="3"/>
  </w:num>
  <w:num w:numId="3" w16cid:durableId="21008345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240598872">
    <w:abstractNumId w:val="0"/>
    <w:lvlOverride w:ilvl="0">
      <w:lvl w:ilvl="0">
        <w:start w:val="1"/>
        <w:numFmt w:val="bullet"/>
        <w:lvlText w:val="-"/>
        <w:legacy w:legacy="1" w:legacySpace="0" w:legacyIndent="360"/>
        <w:lvlJc w:val="left"/>
        <w:pPr>
          <w:ind w:left="360" w:hanging="360"/>
        </w:pPr>
      </w:lvl>
    </w:lvlOverride>
  </w:num>
  <w:num w:numId="5" w16cid:durableId="1536649707">
    <w:abstractNumId w:val="5"/>
  </w:num>
  <w:num w:numId="6" w16cid:durableId="256449541">
    <w:abstractNumId w:val="0"/>
    <w:lvlOverride w:ilvl="0">
      <w:lvl w:ilvl="0">
        <w:start w:val="1"/>
        <w:numFmt w:val="bullet"/>
        <w:lvlText w:val="-"/>
        <w:lvlJc w:val="left"/>
        <w:pPr>
          <w:ind w:left="360" w:hanging="360"/>
        </w:pPr>
      </w:lvl>
    </w:lvlOverride>
  </w:num>
  <w:num w:numId="7" w16cid:durableId="261571200">
    <w:abstractNumId w:val="2"/>
  </w:num>
  <w:num w:numId="8" w16cid:durableId="538468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E7A"/>
    <w:rsid w:val="00002DAF"/>
    <w:rsid w:val="00005F69"/>
    <w:rsid w:val="00011330"/>
    <w:rsid w:val="00023AF9"/>
    <w:rsid w:val="0006269C"/>
    <w:rsid w:val="0006337A"/>
    <w:rsid w:val="00080B41"/>
    <w:rsid w:val="00090539"/>
    <w:rsid w:val="00094B79"/>
    <w:rsid w:val="000976D8"/>
    <w:rsid w:val="000A4BCB"/>
    <w:rsid w:val="000B6995"/>
    <w:rsid w:val="000C54FD"/>
    <w:rsid w:val="000D1CAF"/>
    <w:rsid w:val="000F2F2F"/>
    <w:rsid w:val="0011219C"/>
    <w:rsid w:val="00136537"/>
    <w:rsid w:val="00140669"/>
    <w:rsid w:val="001429C2"/>
    <w:rsid w:val="001437A1"/>
    <w:rsid w:val="001525EA"/>
    <w:rsid w:val="00155960"/>
    <w:rsid w:val="001618C4"/>
    <w:rsid w:val="001660B8"/>
    <w:rsid w:val="00173A2A"/>
    <w:rsid w:val="00176EA3"/>
    <w:rsid w:val="00195292"/>
    <w:rsid w:val="001A4879"/>
    <w:rsid w:val="001A5D1B"/>
    <w:rsid w:val="001B2375"/>
    <w:rsid w:val="001B322A"/>
    <w:rsid w:val="001C2F2D"/>
    <w:rsid w:val="001D0F67"/>
    <w:rsid w:val="001F162A"/>
    <w:rsid w:val="001F2356"/>
    <w:rsid w:val="001F575A"/>
    <w:rsid w:val="001F5E0E"/>
    <w:rsid w:val="001F6A52"/>
    <w:rsid w:val="00200EDE"/>
    <w:rsid w:val="00203642"/>
    <w:rsid w:val="00207E47"/>
    <w:rsid w:val="00212B46"/>
    <w:rsid w:val="002220C7"/>
    <w:rsid w:val="002349BE"/>
    <w:rsid w:val="002413A0"/>
    <w:rsid w:val="00245B5B"/>
    <w:rsid w:val="00254A36"/>
    <w:rsid w:val="00254D3E"/>
    <w:rsid w:val="00261AF9"/>
    <w:rsid w:val="00263361"/>
    <w:rsid w:val="00276C88"/>
    <w:rsid w:val="00286E7E"/>
    <w:rsid w:val="00290BD9"/>
    <w:rsid w:val="00292AA5"/>
    <w:rsid w:val="00295DA6"/>
    <w:rsid w:val="002969DA"/>
    <w:rsid w:val="002A35AF"/>
    <w:rsid w:val="002A371F"/>
    <w:rsid w:val="002C267F"/>
    <w:rsid w:val="002C2B81"/>
    <w:rsid w:val="002C3B04"/>
    <w:rsid w:val="002C5AB1"/>
    <w:rsid w:val="002C6E19"/>
    <w:rsid w:val="002C7544"/>
    <w:rsid w:val="002D53CC"/>
    <w:rsid w:val="002D6C67"/>
    <w:rsid w:val="002E1D55"/>
    <w:rsid w:val="002E40FA"/>
    <w:rsid w:val="002F611A"/>
    <w:rsid w:val="0030047D"/>
    <w:rsid w:val="00305AB5"/>
    <w:rsid w:val="00307FA6"/>
    <w:rsid w:val="00321352"/>
    <w:rsid w:val="00326E71"/>
    <w:rsid w:val="003307E7"/>
    <w:rsid w:val="00342721"/>
    <w:rsid w:val="00342F3F"/>
    <w:rsid w:val="00357D80"/>
    <w:rsid w:val="00361FAD"/>
    <w:rsid w:val="00363799"/>
    <w:rsid w:val="003676F8"/>
    <w:rsid w:val="00390506"/>
    <w:rsid w:val="003917B9"/>
    <w:rsid w:val="003A552D"/>
    <w:rsid w:val="003B0EB0"/>
    <w:rsid w:val="003B5592"/>
    <w:rsid w:val="003B729A"/>
    <w:rsid w:val="003C4AE3"/>
    <w:rsid w:val="003D4669"/>
    <w:rsid w:val="003D4CF9"/>
    <w:rsid w:val="003D4DCD"/>
    <w:rsid w:val="003D5863"/>
    <w:rsid w:val="003E155B"/>
    <w:rsid w:val="003E3D47"/>
    <w:rsid w:val="003F4736"/>
    <w:rsid w:val="004035B7"/>
    <w:rsid w:val="00413D73"/>
    <w:rsid w:val="004274F0"/>
    <w:rsid w:val="00437499"/>
    <w:rsid w:val="0044640D"/>
    <w:rsid w:val="0044799F"/>
    <w:rsid w:val="00457194"/>
    <w:rsid w:val="0046019A"/>
    <w:rsid w:val="00463851"/>
    <w:rsid w:val="004644A6"/>
    <w:rsid w:val="004663F3"/>
    <w:rsid w:val="004769F2"/>
    <w:rsid w:val="00484E59"/>
    <w:rsid w:val="00485CF8"/>
    <w:rsid w:val="004B0FC6"/>
    <w:rsid w:val="004B72BD"/>
    <w:rsid w:val="004C5400"/>
    <w:rsid w:val="004C6450"/>
    <w:rsid w:val="004C7773"/>
    <w:rsid w:val="004D3887"/>
    <w:rsid w:val="004E4826"/>
    <w:rsid w:val="004F7F9F"/>
    <w:rsid w:val="00517A88"/>
    <w:rsid w:val="00522025"/>
    <w:rsid w:val="00530DDB"/>
    <w:rsid w:val="00534E7A"/>
    <w:rsid w:val="00541A04"/>
    <w:rsid w:val="00547AC8"/>
    <w:rsid w:val="005528A0"/>
    <w:rsid w:val="005605FB"/>
    <w:rsid w:val="00581446"/>
    <w:rsid w:val="0058174C"/>
    <w:rsid w:val="00581B5C"/>
    <w:rsid w:val="00583C2D"/>
    <w:rsid w:val="00592857"/>
    <w:rsid w:val="00594889"/>
    <w:rsid w:val="005A6A52"/>
    <w:rsid w:val="005B07D7"/>
    <w:rsid w:val="005B2C34"/>
    <w:rsid w:val="005C1607"/>
    <w:rsid w:val="005C162C"/>
    <w:rsid w:val="005E13B0"/>
    <w:rsid w:val="005E43A7"/>
    <w:rsid w:val="005E71DF"/>
    <w:rsid w:val="006047AC"/>
    <w:rsid w:val="006053D0"/>
    <w:rsid w:val="00606A75"/>
    <w:rsid w:val="006208D3"/>
    <w:rsid w:val="00622219"/>
    <w:rsid w:val="006278A3"/>
    <w:rsid w:val="00641BEE"/>
    <w:rsid w:val="00653334"/>
    <w:rsid w:val="00654B34"/>
    <w:rsid w:val="00663755"/>
    <w:rsid w:val="00681AFC"/>
    <w:rsid w:val="006837BE"/>
    <w:rsid w:val="0068736E"/>
    <w:rsid w:val="006B089B"/>
    <w:rsid w:val="006C04DA"/>
    <w:rsid w:val="006C1007"/>
    <w:rsid w:val="006C55E6"/>
    <w:rsid w:val="006C5BF3"/>
    <w:rsid w:val="006C5EDB"/>
    <w:rsid w:val="006C74DE"/>
    <w:rsid w:val="006D1A25"/>
    <w:rsid w:val="006F5D38"/>
    <w:rsid w:val="006F6685"/>
    <w:rsid w:val="00700AAF"/>
    <w:rsid w:val="007048E3"/>
    <w:rsid w:val="0070762D"/>
    <w:rsid w:val="00710174"/>
    <w:rsid w:val="00713018"/>
    <w:rsid w:val="007133EF"/>
    <w:rsid w:val="007152E4"/>
    <w:rsid w:val="007402A7"/>
    <w:rsid w:val="007460A5"/>
    <w:rsid w:val="007466C0"/>
    <w:rsid w:val="00750569"/>
    <w:rsid w:val="007506E0"/>
    <w:rsid w:val="007629B6"/>
    <w:rsid w:val="0076763E"/>
    <w:rsid w:val="00771EC2"/>
    <w:rsid w:val="00775288"/>
    <w:rsid w:val="007815EB"/>
    <w:rsid w:val="007B75EF"/>
    <w:rsid w:val="007D6ED3"/>
    <w:rsid w:val="007F1690"/>
    <w:rsid w:val="007F2F38"/>
    <w:rsid w:val="00802363"/>
    <w:rsid w:val="0081408C"/>
    <w:rsid w:val="00825403"/>
    <w:rsid w:val="00837562"/>
    <w:rsid w:val="008376E1"/>
    <w:rsid w:val="008453F1"/>
    <w:rsid w:val="008464C8"/>
    <w:rsid w:val="008554C2"/>
    <w:rsid w:val="00875EE1"/>
    <w:rsid w:val="00881C7C"/>
    <w:rsid w:val="0088584F"/>
    <w:rsid w:val="008A0F30"/>
    <w:rsid w:val="008A6717"/>
    <w:rsid w:val="008A71EE"/>
    <w:rsid w:val="008B16DA"/>
    <w:rsid w:val="008B529A"/>
    <w:rsid w:val="008C1F4D"/>
    <w:rsid w:val="008D59E5"/>
    <w:rsid w:val="008D7989"/>
    <w:rsid w:val="009016C3"/>
    <w:rsid w:val="00910B45"/>
    <w:rsid w:val="009140C1"/>
    <w:rsid w:val="0091719F"/>
    <w:rsid w:val="0092051E"/>
    <w:rsid w:val="009404FF"/>
    <w:rsid w:val="00940DCB"/>
    <w:rsid w:val="00941F72"/>
    <w:rsid w:val="00944D58"/>
    <w:rsid w:val="00963B6A"/>
    <w:rsid w:val="00973139"/>
    <w:rsid w:val="00980205"/>
    <w:rsid w:val="009910E2"/>
    <w:rsid w:val="009A1BF6"/>
    <w:rsid w:val="009A27D7"/>
    <w:rsid w:val="009A51F5"/>
    <w:rsid w:val="009A68A3"/>
    <w:rsid w:val="009A7425"/>
    <w:rsid w:val="009B19DC"/>
    <w:rsid w:val="009C6230"/>
    <w:rsid w:val="009D2E9E"/>
    <w:rsid w:val="009D62D7"/>
    <w:rsid w:val="009E2FD1"/>
    <w:rsid w:val="00A06231"/>
    <w:rsid w:val="00A13703"/>
    <w:rsid w:val="00A15322"/>
    <w:rsid w:val="00A35D94"/>
    <w:rsid w:val="00A3776A"/>
    <w:rsid w:val="00A45CAF"/>
    <w:rsid w:val="00A473A5"/>
    <w:rsid w:val="00A51D08"/>
    <w:rsid w:val="00A54BA4"/>
    <w:rsid w:val="00A554DF"/>
    <w:rsid w:val="00A61A6E"/>
    <w:rsid w:val="00A63888"/>
    <w:rsid w:val="00A65F26"/>
    <w:rsid w:val="00A81061"/>
    <w:rsid w:val="00A8316D"/>
    <w:rsid w:val="00A833E2"/>
    <w:rsid w:val="00A84FDA"/>
    <w:rsid w:val="00A86E78"/>
    <w:rsid w:val="00AB192B"/>
    <w:rsid w:val="00AC4507"/>
    <w:rsid w:val="00AE0D43"/>
    <w:rsid w:val="00AF31D8"/>
    <w:rsid w:val="00AF4A3B"/>
    <w:rsid w:val="00B016AE"/>
    <w:rsid w:val="00B01E0A"/>
    <w:rsid w:val="00B1757F"/>
    <w:rsid w:val="00B46805"/>
    <w:rsid w:val="00B61FF5"/>
    <w:rsid w:val="00B64A60"/>
    <w:rsid w:val="00B66F6F"/>
    <w:rsid w:val="00B71C8A"/>
    <w:rsid w:val="00B73214"/>
    <w:rsid w:val="00B762B2"/>
    <w:rsid w:val="00BA07BF"/>
    <w:rsid w:val="00BA44B9"/>
    <w:rsid w:val="00BB2145"/>
    <w:rsid w:val="00BC2361"/>
    <w:rsid w:val="00BD56AE"/>
    <w:rsid w:val="00BE6D76"/>
    <w:rsid w:val="00BF0A0B"/>
    <w:rsid w:val="00BF0A81"/>
    <w:rsid w:val="00C06445"/>
    <w:rsid w:val="00C10611"/>
    <w:rsid w:val="00C141E3"/>
    <w:rsid w:val="00C20BCA"/>
    <w:rsid w:val="00C2782A"/>
    <w:rsid w:val="00C32C3B"/>
    <w:rsid w:val="00C33098"/>
    <w:rsid w:val="00C337E2"/>
    <w:rsid w:val="00C3467F"/>
    <w:rsid w:val="00C5514B"/>
    <w:rsid w:val="00C56C89"/>
    <w:rsid w:val="00C6659B"/>
    <w:rsid w:val="00C751F1"/>
    <w:rsid w:val="00C8022A"/>
    <w:rsid w:val="00C8359A"/>
    <w:rsid w:val="00C8572A"/>
    <w:rsid w:val="00C96B6A"/>
    <w:rsid w:val="00CA5B06"/>
    <w:rsid w:val="00CB5957"/>
    <w:rsid w:val="00CB653A"/>
    <w:rsid w:val="00CB7253"/>
    <w:rsid w:val="00CB7F00"/>
    <w:rsid w:val="00CC46A6"/>
    <w:rsid w:val="00CC7139"/>
    <w:rsid w:val="00CD76AD"/>
    <w:rsid w:val="00CD76ED"/>
    <w:rsid w:val="00CE17C2"/>
    <w:rsid w:val="00CE2A88"/>
    <w:rsid w:val="00CE74A4"/>
    <w:rsid w:val="00CF0659"/>
    <w:rsid w:val="00D07AD6"/>
    <w:rsid w:val="00D12152"/>
    <w:rsid w:val="00D14F53"/>
    <w:rsid w:val="00D37FC9"/>
    <w:rsid w:val="00D44D3A"/>
    <w:rsid w:val="00D53FEF"/>
    <w:rsid w:val="00D60C14"/>
    <w:rsid w:val="00D65B2A"/>
    <w:rsid w:val="00D71AA3"/>
    <w:rsid w:val="00D8133D"/>
    <w:rsid w:val="00D93DB7"/>
    <w:rsid w:val="00DA0C06"/>
    <w:rsid w:val="00DA1715"/>
    <w:rsid w:val="00DA509D"/>
    <w:rsid w:val="00DA6BE6"/>
    <w:rsid w:val="00DA7A3E"/>
    <w:rsid w:val="00DA7CC0"/>
    <w:rsid w:val="00DB23CC"/>
    <w:rsid w:val="00DB3277"/>
    <w:rsid w:val="00DB6D39"/>
    <w:rsid w:val="00DD3166"/>
    <w:rsid w:val="00DE0EBB"/>
    <w:rsid w:val="00DE237F"/>
    <w:rsid w:val="00DF59C3"/>
    <w:rsid w:val="00DF6310"/>
    <w:rsid w:val="00E0346D"/>
    <w:rsid w:val="00E103D6"/>
    <w:rsid w:val="00E11C4B"/>
    <w:rsid w:val="00E131F1"/>
    <w:rsid w:val="00E302E7"/>
    <w:rsid w:val="00E31D00"/>
    <w:rsid w:val="00E4033D"/>
    <w:rsid w:val="00E41C2A"/>
    <w:rsid w:val="00E520C8"/>
    <w:rsid w:val="00E55CC7"/>
    <w:rsid w:val="00E56535"/>
    <w:rsid w:val="00E812F5"/>
    <w:rsid w:val="00E87159"/>
    <w:rsid w:val="00E90ED8"/>
    <w:rsid w:val="00E90F47"/>
    <w:rsid w:val="00E92FC0"/>
    <w:rsid w:val="00E96AB6"/>
    <w:rsid w:val="00EA37DC"/>
    <w:rsid w:val="00EA54FA"/>
    <w:rsid w:val="00EB074C"/>
    <w:rsid w:val="00ED3BA4"/>
    <w:rsid w:val="00ED72DB"/>
    <w:rsid w:val="00ED782D"/>
    <w:rsid w:val="00EE3F41"/>
    <w:rsid w:val="00F10078"/>
    <w:rsid w:val="00F14C87"/>
    <w:rsid w:val="00F15BD7"/>
    <w:rsid w:val="00F201AE"/>
    <w:rsid w:val="00F31430"/>
    <w:rsid w:val="00F422C2"/>
    <w:rsid w:val="00F53D34"/>
    <w:rsid w:val="00F548CE"/>
    <w:rsid w:val="00F57317"/>
    <w:rsid w:val="00F60AFF"/>
    <w:rsid w:val="00F75A30"/>
    <w:rsid w:val="00F84239"/>
    <w:rsid w:val="00F84EF5"/>
    <w:rsid w:val="00F953DB"/>
    <w:rsid w:val="00FC1EAE"/>
    <w:rsid w:val="00FC33BE"/>
    <w:rsid w:val="00FC36D7"/>
    <w:rsid w:val="00FC4AAF"/>
    <w:rsid w:val="00FC65B7"/>
    <w:rsid w:val="00FE3D87"/>
    <w:rsid w:val="00FE4F22"/>
    <w:rsid w:val="00FF24BA"/>
    <w:rsid w:val="00FF4260"/>
    <w:rsid w:val="00FF61E7"/>
  </w:rsids>
  <m:mathPr>
    <m:mathFont m:val="Cambria Math"/>
    <m:brkBin m:val="before"/>
    <m:brkBinSub m:val="--"/>
    <m:smallFrac m:val="0"/>
    <m:dispDef/>
    <m:lMargin m:val="0"/>
    <m:rMargin m:val="0"/>
    <m:defJc m:val="centerGroup"/>
    <m:wrapIndent m:val="1440"/>
    <m:intLim m:val="subSup"/>
    <m:naryLim m:val="undOvr"/>
  </m:mathPr>
  <w:themeFontLang w:val="lt-LT" w:eastAsia="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E9E138"/>
  <w15:docId w15:val="{28D56A46-02AB-4D25-ABE9-1ADC46B2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E7A"/>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uiPriority w:val="99"/>
    <w:qFormat/>
    <w:rsid w:val="00534E7A"/>
    <w:pPr>
      <w:keepNext/>
      <w:jc w:val="center"/>
      <w:outlineLvl w:val="0"/>
    </w:pPr>
    <w:rPr>
      <w:b/>
      <w:caps/>
      <w:szCs w:val="22"/>
    </w:rPr>
  </w:style>
  <w:style w:type="paragraph" w:styleId="Antrat3">
    <w:name w:val="heading 3"/>
    <w:basedOn w:val="prastasis"/>
    <w:next w:val="prastasis"/>
    <w:link w:val="Antrat3Diagrama"/>
    <w:uiPriority w:val="9"/>
    <w:semiHidden/>
    <w:unhideWhenUsed/>
    <w:qFormat/>
    <w:rsid w:val="00534E7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34E7A"/>
    <w:rPr>
      <w:rFonts w:ascii="Times New Roman" w:eastAsia="Times New Roman" w:hAnsi="Times New Roman" w:cs="Times New Roman"/>
      <w:b/>
      <w:caps/>
      <w:lang w:val="lt-LT" w:eastAsia="lt-LT"/>
    </w:rPr>
  </w:style>
  <w:style w:type="paragraph" w:styleId="Pagrindinistekstas">
    <w:name w:val="Body Text"/>
    <w:basedOn w:val="prastasis"/>
    <w:link w:val="PagrindinistekstasDiagrama"/>
    <w:uiPriority w:val="99"/>
    <w:rsid w:val="00534E7A"/>
    <w:pPr>
      <w:spacing w:after="120"/>
    </w:pPr>
  </w:style>
  <w:style w:type="character" w:customStyle="1" w:styleId="PagrindinistekstasDiagrama">
    <w:name w:val="Pagrindinis tekstas Diagrama"/>
    <w:basedOn w:val="Numatytasispastraiposriftas"/>
    <w:link w:val="Pagrindinistekstas"/>
    <w:uiPriority w:val="99"/>
    <w:rsid w:val="00534E7A"/>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534E7A"/>
    <w:pPr>
      <w:tabs>
        <w:tab w:val="center" w:pos="4153"/>
        <w:tab w:val="right" w:pos="8306"/>
      </w:tabs>
    </w:pPr>
  </w:style>
  <w:style w:type="character" w:customStyle="1" w:styleId="PoratDiagrama">
    <w:name w:val="Poraštė Diagrama"/>
    <w:basedOn w:val="Numatytasispastraiposriftas"/>
    <w:link w:val="Porat"/>
    <w:uiPriority w:val="99"/>
    <w:rsid w:val="00534E7A"/>
    <w:rPr>
      <w:rFonts w:ascii="Times New Roman" w:eastAsia="Times New Roman" w:hAnsi="Times New Roman" w:cs="Times New Roman"/>
      <w:szCs w:val="20"/>
      <w:lang w:val="lt-LT" w:eastAsia="lt-LT"/>
    </w:rPr>
  </w:style>
  <w:style w:type="character" w:styleId="Puslapionumeris">
    <w:name w:val="page number"/>
    <w:basedOn w:val="Numatytasispastraiposriftas"/>
    <w:uiPriority w:val="99"/>
    <w:rsid w:val="00534E7A"/>
    <w:rPr>
      <w:rFonts w:cs="Times New Roman"/>
    </w:rPr>
  </w:style>
  <w:style w:type="paragraph" w:styleId="Pavadinimas">
    <w:name w:val="Title"/>
    <w:basedOn w:val="prastasis"/>
    <w:link w:val="PavadinimasDiagrama"/>
    <w:autoRedefine/>
    <w:uiPriority w:val="99"/>
    <w:qFormat/>
    <w:rsid w:val="002C5AB1"/>
    <w:pPr>
      <w:jc w:val="center"/>
      <w:outlineLvl w:val="0"/>
    </w:pPr>
    <w:rPr>
      <w:b/>
      <w:kern w:val="28"/>
    </w:rPr>
  </w:style>
  <w:style w:type="character" w:customStyle="1" w:styleId="PavadinimasDiagrama">
    <w:name w:val="Pavadinimas Diagrama"/>
    <w:basedOn w:val="Numatytasispastraiposriftas"/>
    <w:link w:val="Pavadinimas"/>
    <w:uiPriority w:val="99"/>
    <w:rsid w:val="002C5AB1"/>
    <w:rPr>
      <w:rFonts w:ascii="Times New Roman" w:eastAsia="Times New Roman" w:hAnsi="Times New Roman" w:cs="Times New Roman"/>
      <w:b/>
      <w:kern w:val="28"/>
      <w:szCs w:val="20"/>
      <w:lang w:val="lt-LT" w:eastAsia="lt-LT"/>
    </w:rPr>
  </w:style>
  <w:style w:type="character" w:styleId="Hipersaitas">
    <w:name w:val="Hyperlink"/>
    <w:basedOn w:val="Numatytasispastraiposriftas"/>
    <w:uiPriority w:val="99"/>
    <w:rsid w:val="00534E7A"/>
    <w:rPr>
      <w:rFonts w:cs="Times New Roman"/>
      <w:color w:val="0000FF"/>
      <w:u w:val="single"/>
    </w:rPr>
  </w:style>
  <w:style w:type="paragraph" w:customStyle="1" w:styleId="BTEMEASMCA">
    <w:name w:val="BT EMEA_SMCA"/>
    <w:basedOn w:val="prastasis"/>
    <w:link w:val="BTEMEASMCAChar"/>
    <w:autoRedefine/>
    <w:uiPriority w:val="99"/>
    <w:rsid w:val="00207E47"/>
    <w:rPr>
      <w:noProof/>
      <w:szCs w:val="22"/>
      <w:lang w:eastAsia="en-US"/>
    </w:rPr>
  </w:style>
  <w:style w:type="character" w:customStyle="1" w:styleId="BTEMEASMCAChar">
    <w:name w:val="BT EMEA_SMCA Char"/>
    <w:basedOn w:val="Numatytasispastraiposriftas"/>
    <w:link w:val="BTEMEASMCA"/>
    <w:uiPriority w:val="99"/>
    <w:locked/>
    <w:rsid w:val="00207E47"/>
    <w:rPr>
      <w:rFonts w:ascii="Times New Roman" w:eastAsia="Times New Roman" w:hAnsi="Times New Roman" w:cs="Times New Roman"/>
      <w:noProof/>
      <w:lang w:val="lt-LT"/>
    </w:rPr>
  </w:style>
  <w:style w:type="character" w:styleId="Grietas">
    <w:name w:val="Strong"/>
    <w:basedOn w:val="Numatytasispastraiposriftas"/>
    <w:uiPriority w:val="99"/>
    <w:qFormat/>
    <w:rsid w:val="00534E7A"/>
    <w:rPr>
      <w:rFonts w:cs="Times New Roman"/>
      <w:b/>
      <w:bCs/>
    </w:rPr>
  </w:style>
  <w:style w:type="paragraph" w:customStyle="1" w:styleId="PI-2EMEASMCA">
    <w:name w:val="PI-2 EMEA_SMCA"/>
    <w:basedOn w:val="Antrat3"/>
    <w:autoRedefine/>
    <w:uiPriority w:val="99"/>
    <w:rsid w:val="00534E7A"/>
    <w:pPr>
      <w:tabs>
        <w:tab w:val="left" w:pos="567"/>
      </w:tabs>
      <w:spacing w:before="0"/>
      <w:ind w:left="567" w:hanging="567"/>
    </w:pPr>
    <w:rPr>
      <w:rFonts w:ascii="Times New Roman" w:eastAsia="Times New Roman" w:hAnsi="Times New Roman" w:cs="Times New Roman"/>
      <w:b/>
      <w:color w:val="auto"/>
      <w:kern w:val="28"/>
      <w:sz w:val="22"/>
      <w:szCs w:val="22"/>
      <w:lang w:eastAsia="en-US"/>
    </w:rPr>
  </w:style>
  <w:style w:type="character" w:customStyle="1" w:styleId="Antrat3Diagrama">
    <w:name w:val="Antraštė 3 Diagrama"/>
    <w:basedOn w:val="Numatytasispastraiposriftas"/>
    <w:link w:val="Antrat3"/>
    <w:uiPriority w:val="9"/>
    <w:semiHidden/>
    <w:rsid w:val="00534E7A"/>
    <w:rPr>
      <w:rFonts w:asciiTheme="majorHAnsi" w:eastAsiaTheme="majorEastAsia" w:hAnsiTheme="majorHAnsi" w:cstheme="majorBidi"/>
      <w:color w:val="1F3763" w:themeColor="accent1" w:themeShade="7F"/>
      <w:sz w:val="24"/>
      <w:szCs w:val="24"/>
      <w:lang w:val="lt-LT" w:eastAsia="lt-LT"/>
    </w:rPr>
  </w:style>
  <w:style w:type="character" w:styleId="Komentaronuoroda">
    <w:name w:val="annotation reference"/>
    <w:basedOn w:val="Numatytasispastraiposriftas"/>
    <w:uiPriority w:val="99"/>
    <w:semiHidden/>
    <w:unhideWhenUsed/>
    <w:rsid w:val="00534E7A"/>
    <w:rPr>
      <w:sz w:val="16"/>
      <w:szCs w:val="16"/>
    </w:rPr>
  </w:style>
  <w:style w:type="paragraph" w:styleId="Komentarotekstas">
    <w:name w:val="annotation text"/>
    <w:basedOn w:val="prastasis"/>
    <w:link w:val="KomentarotekstasDiagrama"/>
    <w:uiPriority w:val="99"/>
    <w:unhideWhenUsed/>
    <w:rsid w:val="00534E7A"/>
    <w:rPr>
      <w:sz w:val="20"/>
    </w:rPr>
  </w:style>
  <w:style w:type="character" w:customStyle="1" w:styleId="KomentarotekstasDiagrama">
    <w:name w:val="Komentaro tekstas Diagrama"/>
    <w:basedOn w:val="Numatytasispastraiposriftas"/>
    <w:link w:val="Komentarotekstas"/>
    <w:uiPriority w:val="99"/>
    <w:rsid w:val="00534E7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34E7A"/>
    <w:rPr>
      <w:b/>
      <w:bCs/>
    </w:rPr>
  </w:style>
  <w:style w:type="character" w:customStyle="1" w:styleId="KomentarotemaDiagrama">
    <w:name w:val="Komentaro tema Diagrama"/>
    <w:basedOn w:val="KomentarotekstasDiagrama"/>
    <w:link w:val="Komentarotema"/>
    <w:uiPriority w:val="99"/>
    <w:semiHidden/>
    <w:rsid w:val="00534E7A"/>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34E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4E7A"/>
    <w:rPr>
      <w:rFonts w:ascii="Segoe UI" w:eastAsia="Times New Roman" w:hAnsi="Segoe UI" w:cs="Segoe UI"/>
      <w:sz w:val="18"/>
      <w:szCs w:val="18"/>
      <w:lang w:val="lt-LT" w:eastAsia="lt-LT"/>
    </w:rPr>
  </w:style>
  <w:style w:type="paragraph" w:styleId="Paprastasistekstas">
    <w:name w:val="Plain Text"/>
    <w:basedOn w:val="prastasis"/>
    <w:link w:val="PaprastasistekstasDiagrama"/>
    <w:uiPriority w:val="99"/>
    <w:rsid w:val="006B089B"/>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6B089B"/>
    <w:rPr>
      <w:rFonts w:ascii="Courier New" w:eastAsia="SimSun" w:hAnsi="Courier New" w:cs="Times New Roman"/>
      <w:sz w:val="20"/>
      <w:szCs w:val="20"/>
    </w:rPr>
  </w:style>
  <w:style w:type="paragraph" w:styleId="Sraopastraipa">
    <w:name w:val="List Paragraph"/>
    <w:basedOn w:val="prastasis"/>
    <w:uiPriority w:val="34"/>
    <w:qFormat/>
    <w:rsid w:val="008D59E5"/>
    <w:pPr>
      <w:ind w:left="720"/>
      <w:contextualSpacing/>
    </w:pPr>
  </w:style>
  <w:style w:type="paragraph" w:styleId="Pataisymai">
    <w:name w:val="Revision"/>
    <w:hidden/>
    <w:uiPriority w:val="99"/>
    <w:semiHidden/>
    <w:rsid w:val="00963B6A"/>
    <w:pPr>
      <w:spacing w:after="0" w:line="240" w:lineRule="auto"/>
    </w:pPr>
    <w:rPr>
      <w:rFonts w:ascii="Times New Roman" w:eastAsia="Times New Roman" w:hAnsi="Times New Roman" w:cs="Times New Roman"/>
      <w:szCs w:val="20"/>
      <w:lang w:val="lt-LT" w:eastAsia="lt-LT"/>
    </w:rPr>
  </w:style>
  <w:style w:type="character" w:customStyle="1" w:styleId="Nevyeenzmnka1">
    <w:name w:val="Nevyřešená zmínka1"/>
    <w:basedOn w:val="Numatytasispastraiposriftas"/>
    <w:uiPriority w:val="99"/>
    <w:semiHidden/>
    <w:unhideWhenUsed/>
    <w:rsid w:val="009A1BF6"/>
    <w:rPr>
      <w:color w:val="605E5C"/>
      <w:shd w:val="clear" w:color="auto" w:fill="E1DFDD"/>
    </w:rPr>
  </w:style>
  <w:style w:type="character" w:styleId="Perirtashipersaitas">
    <w:name w:val="FollowedHyperlink"/>
    <w:basedOn w:val="Numatytasispastraiposriftas"/>
    <w:uiPriority w:val="99"/>
    <w:semiHidden/>
    <w:unhideWhenUsed/>
    <w:rsid w:val="00837562"/>
    <w:rPr>
      <w:color w:val="954F72" w:themeColor="followedHyperlink"/>
      <w:u w:val="single"/>
    </w:rPr>
  </w:style>
  <w:style w:type="paragraph" w:customStyle="1" w:styleId="Default">
    <w:name w:val="Default"/>
    <w:rsid w:val="00254A36"/>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538">
      <w:bodyDiv w:val="1"/>
      <w:marLeft w:val="0"/>
      <w:marRight w:val="0"/>
      <w:marTop w:val="0"/>
      <w:marBottom w:val="0"/>
      <w:divBdr>
        <w:top w:val="none" w:sz="0" w:space="0" w:color="auto"/>
        <w:left w:val="none" w:sz="0" w:space="0" w:color="auto"/>
        <w:bottom w:val="none" w:sz="0" w:space="0" w:color="auto"/>
        <w:right w:val="none" w:sz="0" w:space="0" w:color="auto"/>
      </w:divBdr>
    </w:div>
    <w:div w:id="332614855">
      <w:bodyDiv w:val="1"/>
      <w:marLeft w:val="0"/>
      <w:marRight w:val="0"/>
      <w:marTop w:val="0"/>
      <w:marBottom w:val="0"/>
      <w:divBdr>
        <w:top w:val="none" w:sz="0" w:space="0" w:color="auto"/>
        <w:left w:val="none" w:sz="0" w:space="0" w:color="auto"/>
        <w:bottom w:val="none" w:sz="0" w:space="0" w:color="auto"/>
        <w:right w:val="none" w:sz="0" w:space="0" w:color="auto"/>
      </w:divBdr>
    </w:div>
    <w:div w:id="622882398">
      <w:bodyDiv w:val="1"/>
      <w:marLeft w:val="0"/>
      <w:marRight w:val="0"/>
      <w:marTop w:val="0"/>
      <w:marBottom w:val="0"/>
      <w:divBdr>
        <w:top w:val="none" w:sz="0" w:space="0" w:color="auto"/>
        <w:left w:val="none" w:sz="0" w:space="0" w:color="auto"/>
        <w:bottom w:val="none" w:sz="0" w:space="0" w:color="auto"/>
        <w:right w:val="none" w:sz="0" w:space="0" w:color="auto"/>
      </w:divBdr>
    </w:div>
    <w:div w:id="654602183">
      <w:bodyDiv w:val="1"/>
      <w:marLeft w:val="0"/>
      <w:marRight w:val="0"/>
      <w:marTop w:val="0"/>
      <w:marBottom w:val="0"/>
      <w:divBdr>
        <w:top w:val="none" w:sz="0" w:space="0" w:color="auto"/>
        <w:left w:val="none" w:sz="0" w:space="0" w:color="auto"/>
        <w:bottom w:val="none" w:sz="0" w:space="0" w:color="auto"/>
        <w:right w:val="none" w:sz="0" w:space="0" w:color="auto"/>
      </w:divBdr>
    </w:div>
    <w:div w:id="929120343">
      <w:bodyDiv w:val="1"/>
      <w:marLeft w:val="0"/>
      <w:marRight w:val="0"/>
      <w:marTop w:val="0"/>
      <w:marBottom w:val="0"/>
      <w:divBdr>
        <w:top w:val="none" w:sz="0" w:space="0" w:color="auto"/>
        <w:left w:val="none" w:sz="0" w:space="0" w:color="auto"/>
        <w:bottom w:val="none" w:sz="0" w:space="0" w:color="auto"/>
        <w:right w:val="none" w:sz="0" w:space="0" w:color="auto"/>
      </w:divBdr>
    </w:div>
    <w:div w:id="1584560106">
      <w:bodyDiv w:val="1"/>
      <w:marLeft w:val="0"/>
      <w:marRight w:val="0"/>
      <w:marTop w:val="0"/>
      <w:marBottom w:val="0"/>
      <w:divBdr>
        <w:top w:val="none" w:sz="0" w:space="0" w:color="auto"/>
        <w:left w:val="none" w:sz="0" w:space="0" w:color="auto"/>
        <w:bottom w:val="none" w:sz="0" w:space="0" w:color="auto"/>
        <w:right w:val="none" w:sz="0" w:space="0" w:color="auto"/>
      </w:divBdr>
    </w:div>
    <w:div w:id="203977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2BAD3-497C-4859-ABD6-8FF3BB2D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11821</Words>
  <Characters>6739</Characters>
  <Application>Microsoft Office Word</Application>
  <DocSecurity>0</DocSecurity>
  <Lines>56</Lines>
  <Paragraphs>37</Paragraphs>
  <ScaleCrop>false</ScaleCrop>
  <HeadingPairs>
    <vt:vector size="6" baseType="variant">
      <vt:variant>
        <vt:lpstr>Pavadinimas</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Staniulyte</dc:creator>
  <cp:lastModifiedBy>Albina Burkauskaitė</cp:lastModifiedBy>
  <cp:revision>4</cp:revision>
  <dcterms:created xsi:type="dcterms:W3CDTF">2025-08-14T12:25:00Z</dcterms:created>
  <dcterms:modified xsi:type="dcterms:W3CDTF">2025-08-14T12:35:00Z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e70d51dec4dc2be3f957cd06d067f2497373fc773c4c0c7f3eba1f384b21168b</vt:lpwstr>
  </property>
</Properties>
</file>