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1A0604" w14:textId="77777777" w:rsidR="0070616D" w:rsidRPr="00F32C74" w:rsidRDefault="0070616D" w:rsidP="0070616D">
      <w:pPr>
        <w:jc w:val="center"/>
        <w:rPr>
          <w:b/>
          <w:lang w:val="lt-LT"/>
        </w:rPr>
      </w:pPr>
      <w:bookmarkStart w:id="0" w:name="_Toc129243138"/>
      <w:bookmarkStart w:id="1" w:name="_Toc129243263"/>
      <w:r w:rsidRPr="00F32C74">
        <w:rPr>
          <w:b/>
          <w:lang w:val="lt-LT"/>
        </w:rPr>
        <w:t xml:space="preserve">Pakuotės lapelis: informacija </w:t>
      </w:r>
      <w:bookmarkEnd w:id="0"/>
      <w:bookmarkEnd w:id="1"/>
      <w:r>
        <w:rPr>
          <w:b/>
          <w:lang w:val="lt-LT"/>
        </w:rPr>
        <w:t>pacientui</w:t>
      </w:r>
    </w:p>
    <w:p w14:paraId="3A657B3B" w14:textId="77777777" w:rsidR="0070616D" w:rsidRPr="00F32C74" w:rsidRDefault="0070616D" w:rsidP="0070616D">
      <w:pPr>
        <w:pStyle w:val="BTEMEASMCA"/>
      </w:pPr>
    </w:p>
    <w:p w14:paraId="62354D9D" w14:textId="77777777" w:rsidR="0070616D" w:rsidRPr="00F32C74" w:rsidRDefault="0070616D" w:rsidP="0070616D">
      <w:pPr>
        <w:spacing w:line="240" w:lineRule="auto"/>
        <w:jc w:val="center"/>
        <w:rPr>
          <w:b/>
          <w:lang w:val="lt-LT"/>
        </w:rPr>
      </w:pPr>
      <w:proofErr w:type="spellStart"/>
      <w:r w:rsidRPr="00F32C74">
        <w:rPr>
          <w:b/>
          <w:lang w:val="lt-LT"/>
        </w:rPr>
        <w:t>Xalacom</w:t>
      </w:r>
      <w:proofErr w:type="spellEnd"/>
      <w:r w:rsidRPr="00F32C74">
        <w:rPr>
          <w:b/>
          <w:lang w:val="lt-LT"/>
        </w:rPr>
        <w:t xml:space="preserve"> 50 </w:t>
      </w:r>
      <w:proofErr w:type="spellStart"/>
      <w:r w:rsidRPr="00F32C74">
        <w:rPr>
          <w:b/>
          <w:lang w:val="lt-LT"/>
        </w:rPr>
        <w:t>mikrogramų</w:t>
      </w:r>
      <w:proofErr w:type="spellEnd"/>
      <w:r w:rsidRPr="00F32C74">
        <w:rPr>
          <w:b/>
          <w:lang w:val="lt-LT"/>
        </w:rPr>
        <w:t>/5 mg/ml akių lašai (tirpalas)</w:t>
      </w:r>
    </w:p>
    <w:p w14:paraId="31EF6F4E" w14:textId="77777777" w:rsidR="0070616D" w:rsidRPr="00F32C74" w:rsidRDefault="0070616D" w:rsidP="0070616D">
      <w:pPr>
        <w:pStyle w:val="BTeEMEASMCA"/>
      </w:pPr>
      <w:proofErr w:type="spellStart"/>
      <w:r>
        <w:t>l</w:t>
      </w:r>
      <w:r w:rsidRPr="00F32C74">
        <w:t>atanoprostas</w:t>
      </w:r>
      <w:proofErr w:type="spellEnd"/>
      <w:r w:rsidRPr="00F32C74">
        <w:t>/</w:t>
      </w:r>
      <w:proofErr w:type="spellStart"/>
      <w:r>
        <w:t>t</w:t>
      </w:r>
      <w:r w:rsidRPr="00F32C74">
        <w:t>imololis</w:t>
      </w:r>
      <w:proofErr w:type="spellEnd"/>
    </w:p>
    <w:p w14:paraId="498DD30F" w14:textId="77777777" w:rsidR="0070616D" w:rsidRPr="00F32C74" w:rsidRDefault="0070616D" w:rsidP="0070616D">
      <w:pPr>
        <w:pStyle w:val="BTEMEASMCA"/>
      </w:pPr>
    </w:p>
    <w:p w14:paraId="60E6CA7A" w14:textId="77777777" w:rsidR="0070616D" w:rsidRPr="00F32C74" w:rsidRDefault="0070616D" w:rsidP="0070616D">
      <w:pPr>
        <w:pStyle w:val="BTbEMEASMCA"/>
      </w:pPr>
      <w:r w:rsidRPr="00F32C74">
        <w:t>Atidžiai perskaitykite visą šį lapelį, prieš pradėdami vartoti vaistą, nes jame pateikiama Jums svarbi informacija.</w:t>
      </w:r>
    </w:p>
    <w:p w14:paraId="10F296F8" w14:textId="77777777" w:rsidR="0070616D" w:rsidRPr="00F32C74" w:rsidRDefault="0070616D" w:rsidP="0070616D">
      <w:pPr>
        <w:numPr>
          <w:ilvl w:val="0"/>
          <w:numId w:val="3"/>
        </w:numPr>
        <w:spacing w:line="240" w:lineRule="auto"/>
        <w:ind w:left="567" w:right="-2" w:hanging="567"/>
        <w:rPr>
          <w:lang w:val="lt-LT"/>
        </w:rPr>
      </w:pPr>
      <w:r w:rsidRPr="00F32C74">
        <w:rPr>
          <w:lang w:val="lt-LT"/>
        </w:rPr>
        <w:t xml:space="preserve">Neišmeskite šio lapelio, nes vėl gali prireikti jį perskaityti. </w:t>
      </w:r>
    </w:p>
    <w:p w14:paraId="45966A1B" w14:textId="77777777" w:rsidR="0070616D" w:rsidRPr="00F32C74" w:rsidRDefault="0070616D" w:rsidP="0070616D">
      <w:pPr>
        <w:numPr>
          <w:ilvl w:val="0"/>
          <w:numId w:val="3"/>
        </w:numPr>
        <w:spacing w:line="240" w:lineRule="auto"/>
        <w:ind w:left="567" w:right="-2" w:hanging="567"/>
        <w:rPr>
          <w:lang w:val="lt-LT"/>
        </w:rPr>
      </w:pPr>
      <w:r w:rsidRPr="00F32C74">
        <w:rPr>
          <w:lang w:val="lt-LT"/>
        </w:rPr>
        <w:t>Jeigu kiltų daugiau klausimų, kreipkitės į gydytoją arba vaistininką.</w:t>
      </w:r>
    </w:p>
    <w:p w14:paraId="3671689F" w14:textId="77777777" w:rsidR="0070616D" w:rsidRPr="00F32C74" w:rsidRDefault="0070616D" w:rsidP="0070616D">
      <w:pPr>
        <w:spacing w:line="240" w:lineRule="auto"/>
        <w:ind w:left="567" w:right="-2" w:hanging="567"/>
        <w:rPr>
          <w:lang w:val="lt-LT"/>
        </w:rPr>
      </w:pPr>
      <w:r w:rsidRPr="00F32C74">
        <w:rPr>
          <w:lang w:val="lt-LT"/>
        </w:rPr>
        <w:t>-</w:t>
      </w:r>
      <w:r w:rsidRPr="00F32C74">
        <w:rPr>
          <w:lang w:val="lt-LT"/>
        </w:rPr>
        <w:tab/>
        <w:t>Šis vaistas skirtas tik Jums, todėl kitiems žmonėms jo duoti negalima. Vaistas gali jiems pakenkti (net tiems, kurių ligos požymiai yra tokie patys kaip Jūsų).</w:t>
      </w:r>
    </w:p>
    <w:p w14:paraId="37C77B4C" w14:textId="77777777" w:rsidR="0070616D" w:rsidRPr="00F32C74" w:rsidRDefault="0070616D" w:rsidP="0070616D">
      <w:pPr>
        <w:numPr>
          <w:ilvl w:val="0"/>
          <w:numId w:val="3"/>
        </w:numPr>
        <w:tabs>
          <w:tab w:val="left" w:pos="567"/>
        </w:tabs>
        <w:spacing w:line="240" w:lineRule="auto"/>
        <w:ind w:left="567" w:hanging="567"/>
        <w:rPr>
          <w:lang w:val="lt-LT"/>
        </w:rPr>
      </w:pPr>
      <w:r w:rsidRPr="00F32C74">
        <w:rPr>
          <w:lang w:val="lt-LT"/>
        </w:rPr>
        <w:t>Jeigu pasireiškė šalutinis poveikis (net jeigu jis šiame lapelyje nenurodytas), kreipkitės į gydytoją arba vaistininką. Žr. 4 skyrių.</w:t>
      </w:r>
    </w:p>
    <w:p w14:paraId="7AD1DCC9" w14:textId="77777777" w:rsidR="0070616D" w:rsidRPr="00F32C74" w:rsidRDefault="0070616D" w:rsidP="0070616D">
      <w:pPr>
        <w:pStyle w:val="BTEMEASMCA"/>
      </w:pPr>
    </w:p>
    <w:p w14:paraId="6010047A" w14:textId="77777777" w:rsidR="0070616D" w:rsidRPr="00F32C74" w:rsidRDefault="0070616D" w:rsidP="0070616D">
      <w:pPr>
        <w:pStyle w:val="BTEMEASMCA"/>
      </w:pPr>
    </w:p>
    <w:p w14:paraId="6188A717" w14:textId="77777777" w:rsidR="0070616D" w:rsidRPr="00F32C74" w:rsidRDefault="0070616D" w:rsidP="0070616D">
      <w:pPr>
        <w:pStyle w:val="BTbEMEASMCA"/>
      </w:pPr>
      <w:r w:rsidRPr="00F32C74">
        <w:t>Apie ką rašoma šiame lapelyje?</w:t>
      </w:r>
    </w:p>
    <w:p w14:paraId="527F1757" w14:textId="77777777" w:rsidR="0070616D" w:rsidRPr="00F32C74" w:rsidRDefault="0070616D" w:rsidP="0070616D">
      <w:pPr>
        <w:pStyle w:val="BTbEMEASMCA"/>
      </w:pPr>
    </w:p>
    <w:p w14:paraId="70AF335A" w14:textId="77777777" w:rsidR="0070616D" w:rsidRPr="00F32C74" w:rsidRDefault="0070616D" w:rsidP="0070616D">
      <w:pPr>
        <w:pStyle w:val="BTEMEASMCA"/>
      </w:pPr>
      <w:r w:rsidRPr="00F32C74">
        <w:t>1.</w:t>
      </w:r>
      <w:r w:rsidRPr="00F32C74">
        <w:tab/>
        <w:t xml:space="preserve">Kas yra </w:t>
      </w:r>
      <w:proofErr w:type="spellStart"/>
      <w:r w:rsidRPr="00F32C74">
        <w:t>Xalacom</w:t>
      </w:r>
      <w:proofErr w:type="spellEnd"/>
      <w:r w:rsidRPr="00F32C74">
        <w:t xml:space="preserve"> ir kam jis vartojamas</w:t>
      </w:r>
    </w:p>
    <w:p w14:paraId="0C52003B" w14:textId="77777777" w:rsidR="0070616D" w:rsidRPr="00F32C74" w:rsidRDefault="0070616D" w:rsidP="0070616D">
      <w:pPr>
        <w:pStyle w:val="BTEMEASMCA"/>
      </w:pPr>
      <w:r w:rsidRPr="00F32C74">
        <w:t>2.</w:t>
      </w:r>
      <w:r w:rsidRPr="00F32C74">
        <w:tab/>
        <w:t xml:space="preserve">Kas žinotina prieš vartojant </w:t>
      </w:r>
      <w:proofErr w:type="spellStart"/>
      <w:r w:rsidRPr="00F32C74">
        <w:t>Xalacom</w:t>
      </w:r>
      <w:proofErr w:type="spellEnd"/>
    </w:p>
    <w:p w14:paraId="40DF86B7" w14:textId="77777777" w:rsidR="0070616D" w:rsidRPr="00F32C74" w:rsidRDefault="0070616D" w:rsidP="0070616D">
      <w:pPr>
        <w:pStyle w:val="BTEMEASMCA"/>
      </w:pPr>
      <w:r w:rsidRPr="00F32C74">
        <w:t>3.</w:t>
      </w:r>
      <w:r w:rsidRPr="00F32C74">
        <w:tab/>
        <w:t xml:space="preserve">Kaip vartoti </w:t>
      </w:r>
      <w:proofErr w:type="spellStart"/>
      <w:r w:rsidRPr="00F32C74">
        <w:t>Xalacom</w:t>
      </w:r>
      <w:proofErr w:type="spellEnd"/>
    </w:p>
    <w:p w14:paraId="5A3FE58F" w14:textId="77777777" w:rsidR="0070616D" w:rsidRPr="00F32C74" w:rsidRDefault="0070616D" w:rsidP="0070616D">
      <w:pPr>
        <w:pStyle w:val="BTEMEASMCA"/>
      </w:pPr>
      <w:r w:rsidRPr="00F32C74">
        <w:t>4.</w:t>
      </w:r>
      <w:r w:rsidRPr="00F32C74">
        <w:tab/>
        <w:t>Galimas šalutinis poveikis</w:t>
      </w:r>
    </w:p>
    <w:p w14:paraId="605678F0" w14:textId="77777777" w:rsidR="0070616D" w:rsidRPr="00F32C74" w:rsidRDefault="0070616D" w:rsidP="0070616D">
      <w:pPr>
        <w:pStyle w:val="BTEMEASMCA"/>
      </w:pPr>
      <w:r w:rsidRPr="00F32C74">
        <w:t>5.</w:t>
      </w:r>
      <w:r w:rsidRPr="00F32C74">
        <w:tab/>
        <w:t xml:space="preserve">Kaip laikyti </w:t>
      </w:r>
      <w:proofErr w:type="spellStart"/>
      <w:r w:rsidRPr="00F32C74">
        <w:t>Xalacom</w:t>
      </w:r>
      <w:proofErr w:type="spellEnd"/>
    </w:p>
    <w:p w14:paraId="706A6ECB" w14:textId="77777777" w:rsidR="0070616D" w:rsidRPr="00F32C74" w:rsidRDefault="0070616D" w:rsidP="0070616D">
      <w:pPr>
        <w:pStyle w:val="BTEMEASMCA"/>
      </w:pPr>
      <w:r w:rsidRPr="00F32C74">
        <w:t>6.</w:t>
      </w:r>
      <w:r w:rsidRPr="00F32C74">
        <w:tab/>
        <w:t>Pakuotės turinys ir kita informacija</w:t>
      </w:r>
    </w:p>
    <w:p w14:paraId="3E295942" w14:textId="77777777" w:rsidR="0070616D" w:rsidRPr="00F32C74" w:rsidRDefault="0070616D" w:rsidP="0070616D">
      <w:pPr>
        <w:pStyle w:val="BTEMEASMCA"/>
      </w:pPr>
    </w:p>
    <w:p w14:paraId="53520806" w14:textId="77777777" w:rsidR="0070616D" w:rsidRPr="00F32C74" w:rsidRDefault="0070616D" w:rsidP="0070616D">
      <w:pPr>
        <w:pStyle w:val="BTEMEASMCA"/>
      </w:pPr>
    </w:p>
    <w:p w14:paraId="0D0AC039" w14:textId="77777777" w:rsidR="0070616D" w:rsidRPr="00F32C74" w:rsidRDefault="0070616D" w:rsidP="0070616D">
      <w:pPr>
        <w:pStyle w:val="PI-1EMEASMCA"/>
        <w:tabs>
          <w:tab w:val="left" w:pos="567"/>
        </w:tabs>
      </w:pPr>
      <w:bookmarkStart w:id="2" w:name="_Toc129243139"/>
      <w:bookmarkStart w:id="3" w:name="_Toc129243264"/>
      <w:r w:rsidRPr="00F32C74">
        <w:t>1.</w:t>
      </w:r>
      <w:r w:rsidRPr="00F32C74">
        <w:tab/>
        <w:t xml:space="preserve">Kas </w:t>
      </w:r>
      <w:proofErr w:type="spellStart"/>
      <w:r w:rsidRPr="00F32C74">
        <w:t>yra</w:t>
      </w:r>
      <w:proofErr w:type="spellEnd"/>
      <w:r w:rsidRPr="00F32C74">
        <w:t xml:space="preserve"> </w:t>
      </w:r>
      <w:proofErr w:type="spellStart"/>
      <w:r w:rsidRPr="00F32C74">
        <w:t>Xalacom</w:t>
      </w:r>
      <w:proofErr w:type="spellEnd"/>
      <w:r w:rsidRPr="00F32C74">
        <w:t xml:space="preserve"> </w:t>
      </w:r>
      <w:proofErr w:type="spellStart"/>
      <w:r w:rsidRPr="00F32C74">
        <w:t>ir</w:t>
      </w:r>
      <w:proofErr w:type="spellEnd"/>
      <w:r w:rsidRPr="00F32C74">
        <w:t xml:space="preserve"> </w:t>
      </w:r>
      <w:proofErr w:type="spellStart"/>
      <w:r w:rsidRPr="00F32C74">
        <w:t>kam</w:t>
      </w:r>
      <w:proofErr w:type="spellEnd"/>
      <w:r w:rsidRPr="00F32C74">
        <w:t xml:space="preserve"> </w:t>
      </w:r>
      <w:proofErr w:type="spellStart"/>
      <w:r w:rsidRPr="00F32C74">
        <w:t>jis</w:t>
      </w:r>
      <w:proofErr w:type="spellEnd"/>
      <w:r w:rsidRPr="00F32C74">
        <w:t xml:space="preserve"> </w:t>
      </w:r>
      <w:proofErr w:type="spellStart"/>
      <w:r w:rsidRPr="00F32C74">
        <w:t>vartojamas</w:t>
      </w:r>
      <w:bookmarkEnd w:id="2"/>
      <w:bookmarkEnd w:id="3"/>
      <w:proofErr w:type="spellEnd"/>
    </w:p>
    <w:p w14:paraId="707D0FB7" w14:textId="77777777" w:rsidR="0070616D" w:rsidRPr="00F32C74" w:rsidRDefault="0070616D" w:rsidP="0070616D">
      <w:pPr>
        <w:pStyle w:val="BTEMEASMCA"/>
      </w:pPr>
    </w:p>
    <w:p w14:paraId="08D0C47D" w14:textId="77777777" w:rsidR="0070616D" w:rsidRPr="00F32C74" w:rsidRDefault="0070616D" w:rsidP="0070616D">
      <w:pPr>
        <w:pStyle w:val="BTEMEASMCA"/>
      </w:pPr>
      <w:proofErr w:type="spellStart"/>
      <w:r w:rsidRPr="00F32C74">
        <w:t>Xalacom</w:t>
      </w:r>
      <w:proofErr w:type="spellEnd"/>
      <w:r w:rsidRPr="00F32C74">
        <w:t xml:space="preserve"> veikliosios medžiagos yra </w:t>
      </w:r>
      <w:proofErr w:type="spellStart"/>
      <w:r w:rsidRPr="00F32C74">
        <w:t>latanoprostas</w:t>
      </w:r>
      <w:proofErr w:type="spellEnd"/>
      <w:r w:rsidRPr="00F32C74">
        <w:t xml:space="preserve"> ir </w:t>
      </w:r>
      <w:proofErr w:type="spellStart"/>
      <w:r w:rsidRPr="00F32C74">
        <w:t>timololis</w:t>
      </w:r>
      <w:proofErr w:type="spellEnd"/>
      <w:r w:rsidRPr="00F32C74">
        <w:t>. Abi medžiagos skirtingu būdu mažina akispūdį.</w:t>
      </w:r>
    </w:p>
    <w:p w14:paraId="4C0E9D31" w14:textId="77777777" w:rsidR="0070616D" w:rsidRPr="00F32C74" w:rsidRDefault="0070616D" w:rsidP="0070616D">
      <w:pPr>
        <w:pStyle w:val="BTEMEASMCA"/>
      </w:pPr>
    </w:p>
    <w:p w14:paraId="67B139F7" w14:textId="77777777" w:rsidR="0070616D" w:rsidRPr="00F32C74" w:rsidRDefault="0070616D" w:rsidP="0070616D">
      <w:pPr>
        <w:pStyle w:val="BTEMEASMCA"/>
      </w:pPr>
      <w:proofErr w:type="spellStart"/>
      <w:r w:rsidRPr="00F32C74">
        <w:t>Latanoprostas</w:t>
      </w:r>
      <w:proofErr w:type="spellEnd"/>
      <w:r w:rsidRPr="00F32C74">
        <w:t xml:space="preserve"> yra prostaglandinas, jis mažina akispūdį didindamas natūralų akies skysčio nutekėjimą iš akies vidaus į kraujotaką. </w:t>
      </w:r>
      <w:proofErr w:type="spellStart"/>
      <w:r w:rsidRPr="00F32C74">
        <w:t>Timololis</w:t>
      </w:r>
      <w:proofErr w:type="spellEnd"/>
      <w:r w:rsidRPr="00F32C74">
        <w:t xml:space="preserve"> yra beta blokatorius, jis mažina akispūdį mažindamas akyje susidarančio skysčio kiekį</w:t>
      </w:r>
      <w:r w:rsidRPr="00F32C74">
        <w:rPr>
          <w:rStyle w:val="apple-style-span"/>
          <w:color w:val="000000"/>
        </w:rPr>
        <w:t xml:space="preserve">. </w:t>
      </w:r>
    </w:p>
    <w:p w14:paraId="1509986B" w14:textId="77777777" w:rsidR="0070616D" w:rsidRPr="00F32C74" w:rsidRDefault="0070616D" w:rsidP="0070616D">
      <w:pPr>
        <w:pStyle w:val="BTEMEASMCA"/>
      </w:pPr>
    </w:p>
    <w:p w14:paraId="2C28F2A0" w14:textId="77777777" w:rsidR="0070616D" w:rsidRPr="00F32C74" w:rsidRDefault="0070616D" w:rsidP="0070616D">
      <w:pPr>
        <w:pStyle w:val="BTEMEASMCA"/>
      </w:pPr>
      <w:proofErr w:type="spellStart"/>
      <w:r w:rsidRPr="00F32C74">
        <w:t>Xalacom</w:t>
      </w:r>
      <w:proofErr w:type="spellEnd"/>
      <w:r w:rsidRPr="00F32C74">
        <w:t xml:space="preserve"> vartojama pacientų, sergančių tam tikromis padidėjusiu akispūdžiu pasireiškiančiomis ligomis (atviro kampo glaukoma arba akies hipertenzija), akispūdžiui mažinti, jeigu gydymas vien lokalaus poveikio beta blokatoriais ar prostaglandinais yra nepakankamai veiksmingas.</w:t>
      </w:r>
    </w:p>
    <w:p w14:paraId="39F0AEFB" w14:textId="77777777" w:rsidR="0070616D" w:rsidRPr="00F32C74" w:rsidRDefault="0070616D" w:rsidP="0070616D">
      <w:pPr>
        <w:pStyle w:val="BTEMEASMCA"/>
      </w:pPr>
    </w:p>
    <w:p w14:paraId="61759844" w14:textId="77777777" w:rsidR="0070616D" w:rsidRPr="00F32C74" w:rsidRDefault="0070616D" w:rsidP="0070616D">
      <w:pPr>
        <w:pStyle w:val="BTEMEASMCA"/>
      </w:pPr>
    </w:p>
    <w:p w14:paraId="775F54AC" w14:textId="77777777" w:rsidR="0070616D" w:rsidRPr="00F32C74" w:rsidRDefault="0070616D" w:rsidP="0070616D">
      <w:pPr>
        <w:pStyle w:val="PI-1EMEASMCA"/>
        <w:tabs>
          <w:tab w:val="left" w:pos="567"/>
        </w:tabs>
      </w:pPr>
      <w:bookmarkStart w:id="4" w:name="_Toc129243140"/>
      <w:bookmarkStart w:id="5" w:name="_Toc129243265"/>
      <w:r w:rsidRPr="00F32C74">
        <w:t>2.</w:t>
      </w:r>
      <w:r w:rsidRPr="00F32C74">
        <w:tab/>
        <w:t xml:space="preserve">Kas </w:t>
      </w:r>
      <w:proofErr w:type="spellStart"/>
      <w:r w:rsidRPr="00F32C74">
        <w:t>žinotina</w:t>
      </w:r>
      <w:proofErr w:type="spellEnd"/>
      <w:r w:rsidRPr="00F32C74">
        <w:t xml:space="preserve"> </w:t>
      </w:r>
      <w:proofErr w:type="spellStart"/>
      <w:r w:rsidRPr="00F32C74">
        <w:t>prieš</w:t>
      </w:r>
      <w:proofErr w:type="spellEnd"/>
      <w:r w:rsidRPr="00F32C74">
        <w:t xml:space="preserve"> </w:t>
      </w:r>
      <w:proofErr w:type="spellStart"/>
      <w:r w:rsidRPr="00F32C74">
        <w:t>vartojant</w:t>
      </w:r>
      <w:proofErr w:type="spellEnd"/>
      <w:r w:rsidRPr="00F32C74">
        <w:t xml:space="preserve"> </w:t>
      </w:r>
      <w:proofErr w:type="spellStart"/>
      <w:r w:rsidRPr="00F32C74">
        <w:t>Xalacom</w:t>
      </w:r>
      <w:bookmarkEnd w:id="4"/>
      <w:bookmarkEnd w:id="5"/>
      <w:proofErr w:type="spellEnd"/>
    </w:p>
    <w:p w14:paraId="1F4040E0" w14:textId="77777777" w:rsidR="0070616D" w:rsidRPr="00F32C74" w:rsidRDefault="0070616D" w:rsidP="0070616D">
      <w:pPr>
        <w:pStyle w:val="BTEMEASMCA"/>
      </w:pPr>
    </w:p>
    <w:p w14:paraId="7F05848C" w14:textId="77777777" w:rsidR="0070616D" w:rsidRPr="00F32C74" w:rsidRDefault="0070616D" w:rsidP="0070616D">
      <w:pPr>
        <w:pStyle w:val="PI-3EMEASMCA"/>
        <w:tabs>
          <w:tab w:val="left" w:pos="567"/>
        </w:tabs>
        <w:spacing w:line="240" w:lineRule="auto"/>
      </w:pPr>
      <w:proofErr w:type="spellStart"/>
      <w:r w:rsidRPr="00F32C74">
        <w:t>Xalacom</w:t>
      </w:r>
      <w:proofErr w:type="spellEnd"/>
      <w:r w:rsidRPr="00F32C74">
        <w:t xml:space="preserve"> vartoti </w:t>
      </w:r>
      <w:r>
        <w:t>draudžia</w:t>
      </w:r>
      <w:r w:rsidRPr="00F32C74">
        <w:t>ma:</w:t>
      </w:r>
    </w:p>
    <w:p w14:paraId="11BAF163" w14:textId="77777777" w:rsidR="0070616D" w:rsidRPr="00F32C74" w:rsidRDefault="0070616D" w:rsidP="0070616D">
      <w:pPr>
        <w:pStyle w:val="BT-EMEASMCA"/>
      </w:pPr>
      <w:r w:rsidRPr="00F32C74">
        <w:t xml:space="preserve">jeigu yra alergija </w:t>
      </w:r>
      <w:proofErr w:type="spellStart"/>
      <w:r w:rsidRPr="00F32C74">
        <w:t>latanoprostui</w:t>
      </w:r>
      <w:proofErr w:type="spellEnd"/>
      <w:r w:rsidRPr="00F32C74">
        <w:t xml:space="preserve">, </w:t>
      </w:r>
      <w:proofErr w:type="spellStart"/>
      <w:r w:rsidRPr="00F32C74">
        <w:t>timololiui</w:t>
      </w:r>
      <w:proofErr w:type="spellEnd"/>
      <w:r w:rsidRPr="00F32C74">
        <w:t xml:space="preserve"> arba bet kuriai pagalbinei šio vaisto medžiagai (jos išvardytos 6 skyriuje).</w:t>
      </w:r>
    </w:p>
    <w:p w14:paraId="4BCB26A0" w14:textId="77777777" w:rsidR="0070616D" w:rsidRPr="00F32C74" w:rsidRDefault="0070616D" w:rsidP="0070616D">
      <w:pPr>
        <w:pStyle w:val="BT-EMEASMCA"/>
      </w:pPr>
      <w:r w:rsidRPr="00F32C74">
        <w:t>jeigu sergate kvėpavimo takų liga, įskaitant esamą ar buvusią bronchų astmą bei sunkią lėtinę obstrukcinę plaučių ligą (sunkią plaučių ligą, galinčią sukelti švokštimą, kvėpavimo pasunkėjimą ir (arba) ilgalaikį kosulį);</w:t>
      </w:r>
    </w:p>
    <w:p w14:paraId="4B95A2CA" w14:textId="77777777" w:rsidR="0070616D" w:rsidRPr="00F32C74" w:rsidRDefault="0070616D" w:rsidP="0070616D">
      <w:pPr>
        <w:pStyle w:val="BT-EMEASMCA"/>
        <w:rPr>
          <w:color w:val="000000"/>
        </w:rPr>
      </w:pPr>
      <w:r w:rsidRPr="00F32C74">
        <w:t xml:space="preserve">jei sergate kai kuriomis širdies ligomis, pavyzdžiui širdies </w:t>
      </w:r>
      <w:r w:rsidRPr="00F32C74">
        <w:rPr>
          <w:rStyle w:val="apple-style-span"/>
          <w:color w:val="000000"/>
        </w:rPr>
        <w:t>nepakankamumas, ar širdies ritmo sutrikimas.</w:t>
      </w:r>
    </w:p>
    <w:p w14:paraId="4692F0FB" w14:textId="77777777" w:rsidR="0070616D" w:rsidRPr="00F32C74" w:rsidRDefault="0070616D" w:rsidP="0070616D">
      <w:pPr>
        <w:pStyle w:val="BT-EMEASMCA"/>
        <w:numPr>
          <w:ilvl w:val="0"/>
          <w:numId w:val="0"/>
        </w:numPr>
        <w:ind w:left="567"/>
      </w:pPr>
    </w:p>
    <w:p w14:paraId="0E339F9C" w14:textId="77777777" w:rsidR="0070616D" w:rsidRPr="00F32C74" w:rsidRDefault="0070616D" w:rsidP="0070616D">
      <w:pPr>
        <w:pStyle w:val="PI-3EMEASMCA"/>
        <w:tabs>
          <w:tab w:val="left" w:pos="567"/>
        </w:tabs>
        <w:spacing w:line="240" w:lineRule="auto"/>
      </w:pPr>
      <w:r w:rsidRPr="00F32C74">
        <w:t>Įspėjimai ir atsargumo priemonės</w:t>
      </w:r>
    </w:p>
    <w:p w14:paraId="6D7ECFA7" w14:textId="77777777" w:rsidR="0070616D" w:rsidRPr="00F32C74" w:rsidRDefault="0070616D" w:rsidP="0070616D">
      <w:pPr>
        <w:numPr>
          <w:ilvl w:val="12"/>
          <w:numId w:val="0"/>
        </w:numPr>
        <w:spacing w:line="240" w:lineRule="auto"/>
        <w:ind w:right="-2"/>
        <w:rPr>
          <w:lang w:val="lt-LT"/>
        </w:rPr>
      </w:pPr>
      <w:r w:rsidRPr="00F32C74">
        <w:rPr>
          <w:lang w:val="lt-LT"/>
        </w:rPr>
        <w:t xml:space="preserve">Pasitarkite su gydytoju arba vaistininku, prieš pradėdami vartoti </w:t>
      </w:r>
      <w:proofErr w:type="spellStart"/>
      <w:r w:rsidRPr="00F32C74">
        <w:rPr>
          <w:lang w:val="lt-LT"/>
        </w:rPr>
        <w:t>Xalacom</w:t>
      </w:r>
      <w:proofErr w:type="spellEnd"/>
      <w:r>
        <w:rPr>
          <w:lang w:val="lt-LT"/>
        </w:rPr>
        <w:t>:</w:t>
      </w:r>
    </w:p>
    <w:p w14:paraId="34F12B69" w14:textId="77777777" w:rsidR="0070616D" w:rsidRPr="00F32C74" w:rsidRDefault="0070616D" w:rsidP="0070616D">
      <w:pPr>
        <w:pStyle w:val="BT-EMEASMCA"/>
      </w:pPr>
      <w:r>
        <w:t>j</w:t>
      </w:r>
      <w:r w:rsidRPr="00F32C74">
        <w:t xml:space="preserve">eigu tuo pat metu gydoma ir kitais vietiškai veikiančiais akių vaistais, juos reikėtų vartoti bent 5 min. prieš arba po </w:t>
      </w:r>
      <w:proofErr w:type="spellStart"/>
      <w:r w:rsidRPr="00F32C74">
        <w:t>Xalacom</w:t>
      </w:r>
      <w:proofErr w:type="spellEnd"/>
      <w:r w:rsidRPr="00F32C74">
        <w:t>;</w:t>
      </w:r>
    </w:p>
    <w:p w14:paraId="231B2ACC" w14:textId="77777777" w:rsidR="0070616D" w:rsidRPr="00F32C74" w:rsidRDefault="0070616D" w:rsidP="0070616D">
      <w:pPr>
        <w:pStyle w:val="BT-EMEASMCA"/>
      </w:pPr>
      <w:r w:rsidRPr="00F32C74">
        <w:t>jeigu naudojate kitus vaistus;</w:t>
      </w:r>
    </w:p>
    <w:p w14:paraId="64458ACE" w14:textId="77777777" w:rsidR="0070616D" w:rsidRPr="00F32C74" w:rsidRDefault="0070616D" w:rsidP="0070616D">
      <w:pPr>
        <w:pStyle w:val="BT-EMEASMCA"/>
      </w:pPr>
      <w:r w:rsidRPr="00F32C74">
        <w:t xml:space="preserve">jeigu esate nėščia, manote, kad galite būti nėščia arba planuojate pastoti; </w:t>
      </w:r>
    </w:p>
    <w:p w14:paraId="5AEAF19A" w14:textId="77777777" w:rsidR="0070616D" w:rsidRPr="00F32C74" w:rsidRDefault="0070616D" w:rsidP="0070616D">
      <w:pPr>
        <w:pStyle w:val="BT-EMEASMCA"/>
      </w:pPr>
      <w:r w:rsidRPr="00F32C74">
        <w:t>jeigu žindote kūdikį.</w:t>
      </w:r>
    </w:p>
    <w:p w14:paraId="024388F3" w14:textId="77777777" w:rsidR="0070616D" w:rsidRPr="00F32C74" w:rsidRDefault="0070616D" w:rsidP="0070616D">
      <w:pPr>
        <w:pStyle w:val="BT-EMEASMCA"/>
        <w:numPr>
          <w:ilvl w:val="0"/>
          <w:numId w:val="0"/>
        </w:numPr>
        <w:ind w:left="567"/>
      </w:pPr>
    </w:p>
    <w:p w14:paraId="73E98A3F" w14:textId="77777777" w:rsidR="0070616D" w:rsidRPr="00F32C74" w:rsidRDefault="0070616D" w:rsidP="0070616D">
      <w:pPr>
        <w:pStyle w:val="BTEMEASMCA"/>
      </w:pPr>
      <w:r w:rsidRPr="00F32C74">
        <w:t xml:space="preserve">Šiek tiek </w:t>
      </w:r>
      <w:r>
        <w:t>ant</w:t>
      </w:r>
      <w:r w:rsidRPr="00F32C74">
        <w:t xml:space="preserve"> aki</w:t>
      </w:r>
      <w:r>
        <w:t>ų</w:t>
      </w:r>
      <w:r w:rsidRPr="00F32C74">
        <w:t xml:space="preserve"> vartojamo </w:t>
      </w:r>
      <w:proofErr w:type="spellStart"/>
      <w:r w:rsidRPr="00F32C74">
        <w:t>Xalacom</w:t>
      </w:r>
      <w:proofErr w:type="spellEnd"/>
      <w:r w:rsidRPr="00F32C74">
        <w:t xml:space="preserve"> gali patekti į organizmą, todėl gali pasireikšti nepageidaujamas sisteminis veikliosios medžiagos </w:t>
      </w:r>
      <w:proofErr w:type="spellStart"/>
      <w:r w:rsidRPr="00F32C74">
        <w:t>timololio</w:t>
      </w:r>
      <w:proofErr w:type="spellEnd"/>
      <w:r w:rsidRPr="00F32C74">
        <w:t xml:space="preserve"> poveikis širdies ir kraujagyslių bei kvėpavimo sistemoms, pvz., širdies plakimo padažnėjimas, kraujospūdžio padidėjimas, širdies nepakankamumo pasunkėjimas ar švokštimas (retai tokios reakcijos gali būti labai sunkios). Jei sergate bet kokia širdies ar kvėpavimo sistemos liga, pasakykite gydytojui prieš </w:t>
      </w:r>
      <w:proofErr w:type="spellStart"/>
      <w:r w:rsidRPr="00F32C74">
        <w:t>Xalacom</w:t>
      </w:r>
      <w:proofErr w:type="spellEnd"/>
      <w:r w:rsidRPr="00F32C74">
        <w:t xml:space="preserve"> vartojimą: Jūs būsite atidžiai stebimas, ar nepasunkėja liga ir ar neatsiranda šalutinio poveikio.</w:t>
      </w:r>
    </w:p>
    <w:p w14:paraId="61698707" w14:textId="77777777" w:rsidR="0070616D" w:rsidRPr="00F32C74" w:rsidRDefault="0070616D" w:rsidP="0070616D">
      <w:pPr>
        <w:pStyle w:val="BTEMEASMCA"/>
      </w:pPr>
    </w:p>
    <w:p w14:paraId="286DF6EE" w14:textId="77777777" w:rsidR="0070616D" w:rsidRPr="00F32C74" w:rsidRDefault="0070616D" w:rsidP="0070616D">
      <w:pPr>
        <w:pStyle w:val="BTEMEASMCA"/>
      </w:pPr>
      <w:r w:rsidRPr="00F32C74">
        <w:t xml:space="preserve">Pasakykite gydytojui, jei Jums būna cukraus kiekio kraujyje sumažėjimo epizodų arba jei sergate I tipo cukriniu diabetu (esate gydomas insulinu), kadangi vartojant </w:t>
      </w:r>
      <w:proofErr w:type="spellStart"/>
      <w:r w:rsidRPr="00F32C74">
        <w:t>Xalacom</w:t>
      </w:r>
      <w:proofErr w:type="spellEnd"/>
      <w:r w:rsidRPr="00F32C74">
        <w:t xml:space="preserve"> ūminio cukraus kiekio kraujyje sumažėjimo požymių ir simptomų gali neatsirasti. Be to, </w:t>
      </w:r>
      <w:proofErr w:type="spellStart"/>
      <w:r w:rsidRPr="00F32C74">
        <w:t>Xalacom</w:t>
      </w:r>
      <w:proofErr w:type="spellEnd"/>
      <w:r w:rsidRPr="00F32C74">
        <w:t xml:space="preserve"> gali slėpti skydliaukės funkcijos sustiprėjimo požymius (šiam sutrikimui būdinga padidėjęs jautrumas ir nervingumas, dažnas širdies plakimas, šilumos netoleravimas ir padidėjęs prakaitavimas, drebulys ir kūno svorio mažėjimas).</w:t>
      </w:r>
    </w:p>
    <w:p w14:paraId="1DA6C4B5" w14:textId="77777777" w:rsidR="0070616D" w:rsidRPr="00F32C74" w:rsidRDefault="0070616D" w:rsidP="0070616D">
      <w:pPr>
        <w:pStyle w:val="BTEMEASMCA"/>
      </w:pPr>
    </w:p>
    <w:p w14:paraId="21D508BB" w14:textId="77777777" w:rsidR="0070616D" w:rsidRPr="00F32C74" w:rsidRDefault="0070616D" w:rsidP="0070616D">
      <w:pPr>
        <w:pStyle w:val="BTEMEASMCA"/>
      </w:pPr>
      <w:r w:rsidRPr="00F32C74">
        <w:t xml:space="preserve">Pasireiškus sunkiai alerginei reakcijai, ligonių, kurie vartoja beta blokatorių (pvz., </w:t>
      </w:r>
      <w:proofErr w:type="spellStart"/>
      <w:r w:rsidRPr="00F32C74">
        <w:t>Xalacom</w:t>
      </w:r>
      <w:proofErr w:type="spellEnd"/>
      <w:r w:rsidRPr="00F32C74">
        <w:t xml:space="preserve"> sudėtyje esančio </w:t>
      </w:r>
      <w:proofErr w:type="spellStart"/>
      <w:r w:rsidRPr="00F32C74">
        <w:t>timololio</w:t>
      </w:r>
      <w:proofErr w:type="spellEnd"/>
      <w:r w:rsidRPr="00F32C74">
        <w:t>), reakcija į įprastą šiam sutrikimui gydyti skiriamą vaisto adrenalino dozę gali būti nepakankama. Jei Jums yra buvusi padidėjusio jautrumo reakcija, pasakykite gydytojui.</w:t>
      </w:r>
    </w:p>
    <w:p w14:paraId="04BCB186" w14:textId="77777777" w:rsidR="0070616D" w:rsidRPr="00F32C74" w:rsidRDefault="0070616D" w:rsidP="0070616D">
      <w:pPr>
        <w:pStyle w:val="BTEMEASMCA"/>
      </w:pPr>
    </w:p>
    <w:p w14:paraId="55F30F03" w14:textId="77777777" w:rsidR="0070616D" w:rsidRPr="00F32C74" w:rsidRDefault="0070616D" w:rsidP="0070616D">
      <w:pPr>
        <w:pStyle w:val="BTEMEASMCA"/>
      </w:pPr>
      <w:proofErr w:type="spellStart"/>
      <w:r w:rsidRPr="00F32C74">
        <w:t>Xalacom</w:t>
      </w:r>
      <w:proofErr w:type="spellEnd"/>
      <w:r w:rsidRPr="00F32C74">
        <w:t xml:space="preserve"> sudėtyje esantis </w:t>
      </w:r>
      <w:proofErr w:type="spellStart"/>
      <w:r w:rsidRPr="00F32C74">
        <w:t>latanoprostas</w:t>
      </w:r>
      <w:proofErr w:type="spellEnd"/>
      <w:r w:rsidRPr="00F32C74">
        <w:t xml:space="preserve"> gali laipsniškai keisti akių spalvą didindamas rudo pigmento kiekį rainelėje. Toks poveikis dažniausiai pasireiškia ligoniams, kurių rainelės spalva mišri, t. y. žaliai ruda, geltonai ruda ar melsvai arba pilkai ruda. Rainelės spalva kinta lėtai, jos pokyčiai gali likti nepastebėti kelis mėnesius ar metus. Jokių simptomų ar patologinių pokyčių neatsiranda. Gydymą nutraukus, rudo pigmento rainelėje nebedaugėja, tačiau spalva gali likti pakitusi visam laikui. Poveikio rainelės apgamams ir dėmelėms neatsiranda. Jei gydoma viena akis, gali pakisti tik tos akies spalva.</w:t>
      </w:r>
    </w:p>
    <w:p w14:paraId="6893BBCE" w14:textId="77777777" w:rsidR="0070616D" w:rsidRDefault="0070616D" w:rsidP="0070616D">
      <w:pPr>
        <w:spacing w:line="240" w:lineRule="auto"/>
        <w:rPr>
          <w:lang w:val="lt-LT"/>
        </w:rPr>
      </w:pPr>
    </w:p>
    <w:p w14:paraId="0698C640" w14:textId="77777777" w:rsidR="0070616D" w:rsidRPr="006963C5" w:rsidRDefault="0070616D" w:rsidP="0070616D">
      <w:pPr>
        <w:spacing w:line="240" w:lineRule="auto"/>
        <w:rPr>
          <w:lang w:val="lt-LT"/>
        </w:rPr>
      </w:pPr>
      <w:r w:rsidRPr="00EE541C">
        <w:rPr>
          <w:lang w:val="lt-LT"/>
        </w:rPr>
        <w:t xml:space="preserve">Lašinant vaistą į vieną akį, </w:t>
      </w:r>
      <w:r>
        <w:rPr>
          <w:lang w:val="lt-LT"/>
        </w:rPr>
        <w:t xml:space="preserve">akių rainelės </w:t>
      </w:r>
      <w:r w:rsidRPr="00EE541C">
        <w:rPr>
          <w:lang w:val="lt-LT"/>
        </w:rPr>
        <w:t xml:space="preserve">gali </w:t>
      </w:r>
      <w:r>
        <w:rPr>
          <w:lang w:val="lt-LT"/>
        </w:rPr>
        <w:t>tapti skirtingų spalvų.</w:t>
      </w:r>
    </w:p>
    <w:p w14:paraId="2DFA34C2" w14:textId="77777777" w:rsidR="0070616D" w:rsidRPr="00A04EFC" w:rsidRDefault="0070616D" w:rsidP="0070616D">
      <w:pPr>
        <w:overflowPunct w:val="0"/>
        <w:autoSpaceDE w:val="0"/>
        <w:autoSpaceDN w:val="0"/>
        <w:adjustRightInd w:val="0"/>
        <w:spacing w:line="240" w:lineRule="auto"/>
        <w:textAlignment w:val="baseline"/>
        <w:rPr>
          <w:rFonts w:eastAsia="Times New Roman"/>
          <w:lang w:val="lt-LT"/>
        </w:rPr>
      </w:pPr>
      <w:r w:rsidRPr="00A04EFC">
        <w:rPr>
          <w:rFonts w:eastAsia="Times New Roman"/>
          <w:lang w:val="lt-LT"/>
        </w:rPr>
        <w:t xml:space="preserve">Vartojant </w:t>
      </w:r>
      <w:proofErr w:type="spellStart"/>
      <w:r w:rsidRPr="00A04EFC">
        <w:rPr>
          <w:rFonts w:eastAsia="Times New Roman"/>
          <w:lang w:val="lt-LT"/>
        </w:rPr>
        <w:t>latanoprostą</w:t>
      </w:r>
      <w:proofErr w:type="spellEnd"/>
      <w:r w:rsidRPr="00A04EFC">
        <w:rPr>
          <w:rFonts w:eastAsia="Times New Roman"/>
          <w:lang w:val="lt-LT"/>
        </w:rPr>
        <w:t xml:space="preserve"> buvo pranešta apie akių vokų odos patamsėjimą, kuris gali būti grįžtamasis.</w:t>
      </w:r>
    </w:p>
    <w:p w14:paraId="72C6B018" w14:textId="77777777" w:rsidR="0070616D" w:rsidRPr="00A04EFC" w:rsidRDefault="0070616D" w:rsidP="0070616D">
      <w:pPr>
        <w:overflowPunct w:val="0"/>
        <w:autoSpaceDE w:val="0"/>
        <w:autoSpaceDN w:val="0"/>
        <w:adjustRightInd w:val="0"/>
        <w:spacing w:line="240" w:lineRule="auto"/>
        <w:textAlignment w:val="baseline"/>
        <w:rPr>
          <w:rFonts w:eastAsia="Times New Roman"/>
          <w:lang w:val="lt-LT"/>
        </w:rPr>
      </w:pPr>
    </w:p>
    <w:p w14:paraId="4B5E7CB5" w14:textId="77777777" w:rsidR="0070616D" w:rsidRPr="00A04EFC" w:rsidRDefault="0070616D" w:rsidP="0070616D">
      <w:pPr>
        <w:pStyle w:val="BTEMEASMCA"/>
      </w:pPr>
      <w:proofErr w:type="spellStart"/>
      <w:r w:rsidRPr="00A04EFC">
        <w:t>Latanoprostas</w:t>
      </w:r>
      <w:proofErr w:type="spellEnd"/>
      <w:r w:rsidRPr="00A04EFC">
        <w:t xml:space="preserve"> palaipsniui gali keisti gydomos akies blakstienas ir aplink ją esančios srities kūno plaukelius. Pokyčiai yra blakstienų ir plaukelių pailgėjimas, sustorėjimas, pigmentacija, kiekio padidėjimas ir blakstienų augimas neteisinga kryptimi. Blakstienų pokyčiai yra laikini, gydymą nutraukus, jie išnyksta.</w:t>
      </w:r>
    </w:p>
    <w:p w14:paraId="02E30C7E" w14:textId="77777777" w:rsidR="0070616D" w:rsidRPr="00F32C74" w:rsidRDefault="0070616D" w:rsidP="0070616D">
      <w:pPr>
        <w:pStyle w:val="BTEMEASMCA"/>
      </w:pPr>
    </w:p>
    <w:p w14:paraId="5B62DDFE" w14:textId="77777777" w:rsidR="0070616D" w:rsidRPr="00F32C74" w:rsidRDefault="0070616D" w:rsidP="0070616D">
      <w:pPr>
        <w:pStyle w:val="BTEMEASMCA"/>
      </w:pPr>
      <w:r w:rsidRPr="00F32C74">
        <w:t xml:space="preserve">Jei sergate tam tikros rūšies glaukoma, vadinama lėtine uždaro kampo glaukoma, sergate glaukoma ir akyse nėra natūralių arba dirbtinių lęšiukų, sergate glaukoma, sukelta pigmentų formavimosi kampinėje akių kameroje arba sukelta akių uždegimo arba naujų kraujagyslių formavimosi akyse, arba jei sergate įgimta glaukoma, gydytojas nuspręs, ar galite vartoti </w:t>
      </w:r>
      <w:proofErr w:type="spellStart"/>
      <w:r w:rsidRPr="00F32C74">
        <w:t>Xalacom</w:t>
      </w:r>
      <w:proofErr w:type="spellEnd"/>
      <w:r w:rsidRPr="00F32C74">
        <w:t>.</w:t>
      </w:r>
    </w:p>
    <w:p w14:paraId="7AEB3728" w14:textId="77777777" w:rsidR="0070616D" w:rsidRPr="00F32C74" w:rsidRDefault="0070616D" w:rsidP="0070616D">
      <w:pPr>
        <w:pStyle w:val="BTEMEASMCA"/>
      </w:pPr>
    </w:p>
    <w:p w14:paraId="2CB0013A" w14:textId="77777777" w:rsidR="0070616D" w:rsidRPr="00F32C74" w:rsidRDefault="0070616D" w:rsidP="0070616D">
      <w:pPr>
        <w:pStyle w:val="BTEMEASMCA"/>
      </w:pPr>
      <w:proofErr w:type="spellStart"/>
      <w:r w:rsidRPr="00F32C74">
        <w:t>Xalacom</w:t>
      </w:r>
      <w:proofErr w:type="spellEnd"/>
      <w:r w:rsidRPr="00F32C74">
        <w:t xml:space="preserve"> sudėtyje esantis </w:t>
      </w:r>
      <w:proofErr w:type="spellStart"/>
      <w:r w:rsidRPr="00F32C74">
        <w:t>latanoprostas</w:t>
      </w:r>
      <w:proofErr w:type="spellEnd"/>
      <w:r w:rsidRPr="00F32C74">
        <w:t xml:space="preserve"> gali sukelti akyje esančios geltonosios dėmės patinimą (tokio poveikio požymis yra regos sutrikimas), ypač jei Jums yra </w:t>
      </w:r>
      <w:proofErr w:type="spellStart"/>
      <w:r w:rsidRPr="00F32C74">
        <w:t>afakija</w:t>
      </w:r>
      <w:proofErr w:type="spellEnd"/>
      <w:r w:rsidRPr="00F32C74">
        <w:t xml:space="preserve"> (akyje nėra lęšiuko) ar yra dirbtinis lęšiukas su įtrūkusia (įplėšta) užpakaline ar išorine lęšiuko kapsule arba jei yra tokio poveikio rizikos veiksnių (apie tai Jus informuos gydytojas).</w:t>
      </w:r>
    </w:p>
    <w:p w14:paraId="772BE61C" w14:textId="77777777" w:rsidR="0070616D" w:rsidRPr="00F32C74" w:rsidRDefault="0070616D" w:rsidP="0070616D">
      <w:pPr>
        <w:pStyle w:val="BTEMEASMCA"/>
      </w:pPr>
    </w:p>
    <w:p w14:paraId="6A27AA6B" w14:textId="77777777" w:rsidR="0070616D" w:rsidRPr="00F32C74" w:rsidRDefault="0070616D" w:rsidP="0070616D">
      <w:pPr>
        <w:pStyle w:val="BTEMEASMCA"/>
      </w:pPr>
      <w:r w:rsidRPr="00F32C74">
        <w:t xml:space="preserve">Jei planuojama kataraktos operacija, pasakykite gydytojui, kad vartojate </w:t>
      </w:r>
      <w:proofErr w:type="spellStart"/>
      <w:r w:rsidRPr="00F32C74">
        <w:t>Xalacom</w:t>
      </w:r>
      <w:proofErr w:type="spellEnd"/>
      <w:r w:rsidRPr="00F32C74">
        <w:t xml:space="preserve"> (šio vaisto sudėtyje esančio </w:t>
      </w:r>
      <w:proofErr w:type="spellStart"/>
      <w:r w:rsidRPr="00F32C74">
        <w:t>timololio</w:t>
      </w:r>
      <w:proofErr w:type="spellEnd"/>
      <w:r w:rsidRPr="00F32C74">
        <w:t xml:space="preserve"> vartojimas buvo susijęs su tam tikromis komplikacijomis, t. y. vadinamuoju akies </w:t>
      </w:r>
      <w:proofErr w:type="spellStart"/>
      <w:r w:rsidRPr="00F32C74">
        <w:t>gyslainės</w:t>
      </w:r>
      <w:proofErr w:type="spellEnd"/>
      <w:r w:rsidRPr="00F32C74">
        <w:t xml:space="preserve"> atšokimu).</w:t>
      </w:r>
    </w:p>
    <w:p w14:paraId="0EC1BA98" w14:textId="77777777" w:rsidR="0070616D" w:rsidRPr="00F32C74" w:rsidRDefault="0070616D" w:rsidP="0070616D">
      <w:pPr>
        <w:pStyle w:val="BTEMEASMCA"/>
      </w:pPr>
    </w:p>
    <w:p w14:paraId="39200607" w14:textId="77777777" w:rsidR="0070616D" w:rsidRPr="00F32C74" w:rsidRDefault="0070616D" w:rsidP="0070616D">
      <w:pPr>
        <w:pStyle w:val="PI-3EMEASMCA"/>
        <w:tabs>
          <w:tab w:val="left" w:pos="567"/>
        </w:tabs>
        <w:spacing w:line="240" w:lineRule="auto"/>
      </w:pPr>
      <w:r w:rsidRPr="00F32C74">
        <w:t xml:space="preserve">Kiti vaistai ir </w:t>
      </w:r>
      <w:proofErr w:type="spellStart"/>
      <w:r w:rsidRPr="00F32C74">
        <w:t>Xalacom</w:t>
      </w:r>
      <w:proofErr w:type="spellEnd"/>
    </w:p>
    <w:p w14:paraId="1C9405D9" w14:textId="77777777" w:rsidR="0070616D" w:rsidRPr="00F32C74" w:rsidRDefault="0070616D" w:rsidP="0070616D">
      <w:pPr>
        <w:pStyle w:val="BTEMEASMCA"/>
      </w:pPr>
      <w:proofErr w:type="spellStart"/>
      <w:r w:rsidRPr="00F32C74">
        <w:t>Xalacom</w:t>
      </w:r>
      <w:proofErr w:type="spellEnd"/>
      <w:r w:rsidRPr="00F32C74">
        <w:t xml:space="preserve"> gali keisti kitų vaistų (įskaitant akių lašus nuo glaukomos), o jie – </w:t>
      </w:r>
      <w:proofErr w:type="spellStart"/>
      <w:r w:rsidRPr="00F32C74">
        <w:t>Xalacom</w:t>
      </w:r>
      <w:proofErr w:type="spellEnd"/>
      <w:r w:rsidRPr="00F32C74">
        <w:t xml:space="preserve"> poveikį. </w:t>
      </w:r>
    </w:p>
    <w:p w14:paraId="75B11E5C" w14:textId="77777777" w:rsidR="0070616D" w:rsidRPr="00F32C74" w:rsidRDefault="0070616D" w:rsidP="0070616D">
      <w:pPr>
        <w:pStyle w:val="BTEMEASMCA"/>
      </w:pPr>
    </w:p>
    <w:p w14:paraId="26E6A908" w14:textId="77777777" w:rsidR="0070616D" w:rsidRPr="00F32C74" w:rsidRDefault="0070616D" w:rsidP="0070616D">
      <w:pPr>
        <w:numPr>
          <w:ilvl w:val="12"/>
          <w:numId w:val="0"/>
        </w:numPr>
        <w:spacing w:line="240" w:lineRule="auto"/>
        <w:ind w:right="-2"/>
        <w:rPr>
          <w:lang w:val="lt-LT"/>
        </w:rPr>
      </w:pPr>
      <w:r w:rsidRPr="00F32C74">
        <w:rPr>
          <w:lang w:val="lt-LT"/>
        </w:rPr>
        <w:t>Pasakykite gydytojui, jei vartojate ar planuojate vartoti kraujospūdį mažinančių vaistų ar vaistų nuo širdies ligų ar cukrinio diabeto. Jeigu vartojate ar neseniai vartojote kitų vaistų arba dėl to nesate tikri, apie tai pasakykite gydytojui arba vaistininkui.</w:t>
      </w:r>
    </w:p>
    <w:p w14:paraId="79EF6A40" w14:textId="77777777" w:rsidR="0070616D" w:rsidRPr="00F32C74" w:rsidRDefault="0070616D" w:rsidP="0070616D">
      <w:pPr>
        <w:numPr>
          <w:ilvl w:val="12"/>
          <w:numId w:val="0"/>
        </w:numPr>
        <w:spacing w:line="240" w:lineRule="auto"/>
        <w:ind w:right="-2"/>
        <w:rPr>
          <w:lang w:val="lt-LT"/>
        </w:rPr>
      </w:pPr>
    </w:p>
    <w:p w14:paraId="70CC0AFD" w14:textId="77777777" w:rsidR="0070616D" w:rsidRPr="00F32C74" w:rsidRDefault="0070616D" w:rsidP="0070616D">
      <w:pPr>
        <w:pStyle w:val="BTEMEASMCA"/>
      </w:pPr>
      <w:r w:rsidRPr="00F32C74">
        <w:t>Ypač svarbu pasakyti gydytojui, jeigu vartojate:</w:t>
      </w:r>
    </w:p>
    <w:p w14:paraId="5ECE81EC" w14:textId="77777777" w:rsidR="0070616D" w:rsidRPr="00F32C74" w:rsidRDefault="0070616D" w:rsidP="0070616D">
      <w:pPr>
        <w:numPr>
          <w:ilvl w:val="0"/>
          <w:numId w:val="2"/>
        </w:numPr>
        <w:spacing w:line="240" w:lineRule="auto"/>
        <w:ind w:left="567" w:hanging="567"/>
        <w:rPr>
          <w:lang w:val="lt-LT"/>
        </w:rPr>
      </w:pPr>
      <w:r w:rsidRPr="00F32C74">
        <w:rPr>
          <w:lang w:val="lt-LT"/>
        </w:rPr>
        <w:lastRenderedPageBreak/>
        <w:t xml:space="preserve">kitokių į akis vartojamų vaistų (pvz., akispūdį mažinančių prostaglandinų, beta blokatorių ar </w:t>
      </w:r>
      <w:proofErr w:type="spellStart"/>
      <w:r w:rsidRPr="00F32C74">
        <w:rPr>
          <w:lang w:val="lt-LT"/>
        </w:rPr>
        <w:t>epinefrino</w:t>
      </w:r>
      <w:proofErr w:type="spellEnd"/>
      <w:r w:rsidRPr="00F32C74">
        <w:rPr>
          <w:lang w:val="lt-LT"/>
        </w:rPr>
        <w:t xml:space="preserve"> preparatų);</w:t>
      </w:r>
    </w:p>
    <w:p w14:paraId="335B17DF" w14:textId="77777777" w:rsidR="0070616D" w:rsidRPr="00F32C74" w:rsidRDefault="0070616D" w:rsidP="0070616D">
      <w:pPr>
        <w:numPr>
          <w:ilvl w:val="0"/>
          <w:numId w:val="2"/>
        </w:numPr>
        <w:spacing w:line="240" w:lineRule="auto"/>
        <w:ind w:left="567" w:hanging="567"/>
        <w:rPr>
          <w:lang w:val="lt-LT"/>
        </w:rPr>
      </w:pPr>
      <w:r w:rsidRPr="00F32C74">
        <w:rPr>
          <w:lang w:val="lt-LT"/>
        </w:rPr>
        <w:t xml:space="preserve">geriamųjų ar </w:t>
      </w:r>
      <w:proofErr w:type="spellStart"/>
      <w:r w:rsidRPr="00F32C74">
        <w:rPr>
          <w:lang w:val="lt-LT"/>
        </w:rPr>
        <w:t>injekuojamųjų</w:t>
      </w:r>
      <w:proofErr w:type="spellEnd"/>
      <w:r w:rsidRPr="00F32C74">
        <w:rPr>
          <w:lang w:val="lt-LT"/>
        </w:rPr>
        <w:t xml:space="preserve"> beta blokatorių, pvz., </w:t>
      </w:r>
      <w:proofErr w:type="spellStart"/>
      <w:r w:rsidRPr="00F32C74">
        <w:rPr>
          <w:lang w:val="lt-LT"/>
        </w:rPr>
        <w:t>atenololio</w:t>
      </w:r>
      <w:proofErr w:type="spellEnd"/>
      <w:r w:rsidRPr="00F32C74">
        <w:rPr>
          <w:lang w:val="lt-LT"/>
        </w:rPr>
        <w:t xml:space="preserve">, </w:t>
      </w:r>
      <w:proofErr w:type="spellStart"/>
      <w:r w:rsidRPr="00F32C74">
        <w:rPr>
          <w:lang w:val="lt-LT"/>
        </w:rPr>
        <w:t>propranololio</w:t>
      </w:r>
      <w:proofErr w:type="spellEnd"/>
      <w:r w:rsidRPr="00F32C74">
        <w:rPr>
          <w:lang w:val="lt-LT"/>
        </w:rPr>
        <w:t xml:space="preserve"> (šių vaistų vartojama nuo širdies ligų bei skydliaukės sutrikimų);</w:t>
      </w:r>
    </w:p>
    <w:p w14:paraId="48AF9762" w14:textId="77777777" w:rsidR="0070616D" w:rsidRPr="00F32C74" w:rsidRDefault="0070616D" w:rsidP="0070616D">
      <w:pPr>
        <w:numPr>
          <w:ilvl w:val="0"/>
          <w:numId w:val="2"/>
        </w:numPr>
        <w:spacing w:line="240" w:lineRule="auto"/>
        <w:ind w:left="567" w:hanging="567"/>
        <w:rPr>
          <w:lang w:val="lt-LT"/>
        </w:rPr>
      </w:pPr>
      <w:r w:rsidRPr="00F32C74">
        <w:rPr>
          <w:lang w:val="lt-LT"/>
        </w:rPr>
        <w:t xml:space="preserve">vaistų nuo širdies ligų (kalcio kanalų blokatorių, </w:t>
      </w:r>
      <w:proofErr w:type="spellStart"/>
      <w:r w:rsidRPr="00F32C74">
        <w:rPr>
          <w:lang w:val="lt-LT"/>
        </w:rPr>
        <w:t>guanetidino</w:t>
      </w:r>
      <w:proofErr w:type="spellEnd"/>
      <w:r w:rsidRPr="00F32C74">
        <w:rPr>
          <w:lang w:val="lt-LT"/>
        </w:rPr>
        <w:t xml:space="preserve">, vaistų nuo ritmo sutrikimo, širdį veikiančių glikozidų, vadinamųjų </w:t>
      </w:r>
      <w:proofErr w:type="spellStart"/>
      <w:r w:rsidRPr="00F32C74">
        <w:rPr>
          <w:lang w:val="lt-LT"/>
        </w:rPr>
        <w:t>parasimpatikomimetikų</w:t>
      </w:r>
      <w:proofErr w:type="spellEnd"/>
      <w:r w:rsidRPr="00F32C74">
        <w:rPr>
          <w:lang w:val="lt-LT"/>
        </w:rPr>
        <w:t xml:space="preserve"> ar </w:t>
      </w:r>
      <w:proofErr w:type="spellStart"/>
      <w:r w:rsidRPr="00F32C74">
        <w:rPr>
          <w:lang w:val="lt-LT"/>
        </w:rPr>
        <w:t>klonidino</w:t>
      </w:r>
      <w:proofErr w:type="spellEnd"/>
      <w:r w:rsidRPr="00F32C74">
        <w:rPr>
          <w:lang w:val="lt-LT"/>
        </w:rPr>
        <w:t>);</w:t>
      </w:r>
    </w:p>
    <w:p w14:paraId="134F6E7C" w14:textId="77777777" w:rsidR="0070616D" w:rsidRPr="00F32C74" w:rsidRDefault="0070616D" w:rsidP="0070616D">
      <w:pPr>
        <w:pStyle w:val="BT-EMEASMCA"/>
      </w:pPr>
      <w:proofErr w:type="spellStart"/>
      <w:r w:rsidRPr="00F32C74">
        <w:t>chinidino</w:t>
      </w:r>
      <w:proofErr w:type="spellEnd"/>
      <w:r w:rsidRPr="00F32C74">
        <w:t xml:space="preserve"> (juo gydomi širdies sutrikimai ir tam tikro tipo maliarija);</w:t>
      </w:r>
    </w:p>
    <w:p w14:paraId="694E4364" w14:textId="77777777" w:rsidR="0070616D" w:rsidRPr="00F32C74" w:rsidRDefault="0070616D" w:rsidP="0070616D">
      <w:pPr>
        <w:pStyle w:val="BT-EMEASMCA"/>
      </w:pPr>
      <w:r w:rsidRPr="00F32C74">
        <w:t>antidepresantų (</w:t>
      </w:r>
      <w:proofErr w:type="spellStart"/>
      <w:r w:rsidRPr="00F32C74">
        <w:t>fluoksetino</w:t>
      </w:r>
      <w:proofErr w:type="spellEnd"/>
      <w:r w:rsidRPr="00F32C74">
        <w:t xml:space="preserve"> ir </w:t>
      </w:r>
      <w:proofErr w:type="spellStart"/>
      <w:r w:rsidRPr="00F32C74">
        <w:t>paroksetino</w:t>
      </w:r>
      <w:proofErr w:type="spellEnd"/>
      <w:r w:rsidRPr="00F32C74">
        <w:t>);</w:t>
      </w:r>
    </w:p>
    <w:p w14:paraId="7A7C43F1" w14:textId="77777777" w:rsidR="0070616D" w:rsidRPr="00F32C74" w:rsidRDefault="0070616D" w:rsidP="0070616D">
      <w:pPr>
        <w:numPr>
          <w:ilvl w:val="0"/>
          <w:numId w:val="2"/>
        </w:numPr>
        <w:spacing w:line="240" w:lineRule="auto"/>
        <w:ind w:left="567" w:hanging="567"/>
        <w:rPr>
          <w:lang w:val="lt-LT"/>
        </w:rPr>
      </w:pPr>
      <w:r w:rsidRPr="00F32C74">
        <w:rPr>
          <w:lang w:val="lt-LT"/>
        </w:rPr>
        <w:t>vaistų nuo cukrinio diabeto.</w:t>
      </w:r>
    </w:p>
    <w:p w14:paraId="0C4774FB" w14:textId="77777777" w:rsidR="0070616D" w:rsidRPr="00F32C74" w:rsidRDefault="0070616D" w:rsidP="0070616D">
      <w:pPr>
        <w:pStyle w:val="BTEMEASMCA"/>
      </w:pPr>
    </w:p>
    <w:p w14:paraId="2C5F818C" w14:textId="77777777" w:rsidR="0070616D" w:rsidRPr="00F32C74" w:rsidRDefault="0070616D" w:rsidP="0070616D">
      <w:pPr>
        <w:pStyle w:val="PI-3EMEASMCA"/>
        <w:tabs>
          <w:tab w:val="left" w:pos="567"/>
        </w:tabs>
        <w:spacing w:line="240" w:lineRule="auto"/>
      </w:pPr>
      <w:r w:rsidRPr="00F32C74">
        <w:t>Nėštumas ir žindymo laikotarpis</w:t>
      </w:r>
    </w:p>
    <w:p w14:paraId="66F9B2D2" w14:textId="77777777" w:rsidR="0070616D" w:rsidRPr="00F32C74" w:rsidRDefault="0070616D" w:rsidP="0070616D">
      <w:pPr>
        <w:numPr>
          <w:ilvl w:val="12"/>
          <w:numId w:val="0"/>
        </w:numPr>
        <w:spacing w:line="240" w:lineRule="auto"/>
        <w:rPr>
          <w:lang w:val="lt-LT"/>
        </w:rPr>
      </w:pPr>
      <w:r w:rsidRPr="00F32C74">
        <w:rPr>
          <w:lang w:val="lt-LT"/>
        </w:rPr>
        <w:t xml:space="preserve">Jeigu esate nėščia, žindote kūdikį, manote, kad galbūt esate nėščia, arba planuojate pastoti, tai prieš vartodama šį vaistą, pasitarkite su gydytoju arba vaistininku. </w:t>
      </w:r>
      <w:proofErr w:type="spellStart"/>
      <w:r w:rsidRPr="00F32C74">
        <w:rPr>
          <w:lang w:val="lt-LT"/>
        </w:rPr>
        <w:t>Xalacom</w:t>
      </w:r>
      <w:proofErr w:type="spellEnd"/>
      <w:r w:rsidRPr="00F32C74">
        <w:rPr>
          <w:lang w:val="lt-LT"/>
        </w:rPr>
        <w:t xml:space="preserve"> nėščioms ir žindančioms moterims vartoti draudžiama</w:t>
      </w:r>
      <w:r w:rsidRPr="00F32C74">
        <w:rPr>
          <w:lang w:val="lt-LT" w:bidi="ar-SY"/>
        </w:rPr>
        <w:t>.</w:t>
      </w:r>
    </w:p>
    <w:p w14:paraId="144E0FC3" w14:textId="77777777" w:rsidR="0070616D" w:rsidRPr="00F32C74" w:rsidRDefault="0070616D" w:rsidP="0070616D">
      <w:pPr>
        <w:pStyle w:val="BTEMEASMCA"/>
      </w:pPr>
    </w:p>
    <w:p w14:paraId="11BF6DC8" w14:textId="77777777" w:rsidR="0070616D" w:rsidRPr="00F32C74" w:rsidRDefault="0070616D" w:rsidP="0070616D">
      <w:pPr>
        <w:pStyle w:val="PI-3EMEASMCA"/>
        <w:tabs>
          <w:tab w:val="left" w:pos="567"/>
        </w:tabs>
        <w:spacing w:line="240" w:lineRule="auto"/>
      </w:pPr>
      <w:r w:rsidRPr="00F32C74">
        <w:t>Vairavimas ir mechanizmų valdymas</w:t>
      </w:r>
    </w:p>
    <w:p w14:paraId="77E33F22" w14:textId="77777777" w:rsidR="0070616D" w:rsidRPr="00F32C74" w:rsidRDefault="0070616D" w:rsidP="0070616D">
      <w:pPr>
        <w:pStyle w:val="BTEMEASMCA"/>
      </w:pPr>
      <w:r w:rsidRPr="00F32C74">
        <w:t>Akių lašų pavartojimas gali matomą vaizdą laikinai padaryti neryškų. Kol toks poveikis nepraeis, vairuoti ar valdyti mechanizmų negalima.</w:t>
      </w:r>
    </w:p>
    <w:p w14:paraId="63FA055E" w14:textId="77777777" w:rsidR="0070616D" w:rsidRPr="00F32C74" w:rsidRDefault="0070616D" w:rsidP="0070616D">
      <w:pPr>
        <w:pStyle w:val="BTEMEASMCA"/>
      </w:pPr>
    </w:p>
    <w:p w14:paraId="09ACD778" w14:textId="77777777" w:rsidR="0070616D" w:rsidRPr="00A838B4" w:rsidRDefault="0070616D" w:rsidP="0070616D">
      <w:pPr>
        <w:pStyle w:val="BTEMEASMCA"/>
        <w:rPr>
          <w:b/>
          <w:bCs/>
        </w:rPr>
      </w:pPr>
      <w:proofErr w:type="spellStart"/>
      <w:r w:rsidRPr="00A838B4">
        <w:rPr>
          <w:b/>
          <w:bCs/>
        </w:rPr>
        <w:t>Xalacom</w:t>
      </w:r>
      <w:proofErr w:type="spellEnd"/>
      <w:r w:rsidRPr="00A838B4">
        <w:rPr>
          <w:b/>
          <w:bCs/>
        </w:rPr>
        <w:t xml:space="preserve"> sudėtyje yra konservanto </w:t>
      </w:r>
      <w:proofErr w:type="spellStart"/>
      <w:r w:rsidRPr="00A838B4">
        <w:rPr>
          <w:b/>
          <w:bCs/>
        </w:rPr>
        <w:t>benzalkonio</w:t>
      </w:r>
      <w:proofErr w:type="spellEnd"/>
      <w:r w:rsidRPr="00A838B4">
        <w:rPr>
          <w:b/>
          <w:bCs/>
        </w:rPr>
        <w:t xml:space="preserve"> chlorido ir fosfatų.</w:t>
      </w:r>
    </w:p>
    <w:p w14:paraId="46D2D4C9" w14:textId="77777777" w:rsidR="0070616D" w:rsidRPr="00F32C74" w:rsidRDefault="0070616D" w:rsidP="0070616D">
      <w:pPr>
        <w:pStyle w:val="BTEMEASMCA"/>
      </w:pPr>
      <w:r w:rsidRPr="00F32C74">
        <w:t xml:space="preserve">Kiekviename šio vaisto mililitre yra 0,2 mg </w:t>
      </w:r>
      <w:proofErr w:type="spellStart"/>
      <w:r w:rsidRPr="00F32C74">
        <w:t>benzalkonio</w:t>
      </w:r>
      <w:proofErr w:type="spellEnd"/>
      <w:r w:rsidRPr="00F32C74">
        <w:t xml:space="preserve"> chlorido.</w:t>
      </w:r>
    </w:p>
    <w:p w14:paraId="2139F3B8" w14:textId="77777777" w:rsidR="0070616D" w:rsidRPr="00F32C74" w:rsidRDefault="0070616D" w:rsidP="0070616D">
      <w:pPr>
        <w:autoSpaceDE w:val="0"/>
        <w:autoSpaceDN w:val="0"/>
        <w:adjustRightInd w:val="0"/>
        <w:spacing w:line="240" w:lineRule="auto"/>
        <w:rPr>
          <w:color w:val="000000"/>
          <w:lang w:val="lt-LT" w:eastAsia="lt-LT"/>
        </w:rPr>
      </w:pPr>
      <w:r w:rsidRPr="00F32C74">
        <w:rPr>
          <w:color w:val="000000"/>
          <w:lang w:val="lt-LT" w:eastAsia="lt-LT"/>
        </w:rPr>
        <w:t xml:space="preserve">Minkštieji kontaktiniai lęšiai gali absorbuoti </w:t>
      </w:r>
      <w:proofErr w:type="spellStart"/>
      <w:r w:rsidRPr="00F32C74">
        <w:rPr>
          <w:color w:val="000000"/>
          <w:lang w:val="lt-LT" w:eastAsia="lt-LT"/>
        </w:rPr>
        <w:t>benzalkonio</w:t>
      </w:r>
      <w:proofErr w:type="spellEnd"/>
      <w:r w:rsidRPr="00F32C74">
        <w:rPr>
          <w:color w:val="000000"/>
          <w:lang w:val="lt-LT" w:eastAsia="lt-LT"/>
        </w:rPr>
        <w:t xml:space="preserve"> chloridą ir gali pasikeisti kontaktinių lęšių spalva. Prieš šio vaisto vartojimą kontaktinius lęšius reikia išimti ir vėl juos galima įdėti ne anksčiau kaip po 15 min.</w:t>
      </w:r>
    </w:p>
    <w:p w14:paraId="4747A55F" w14:textId="77777777" w:rsidR="0070616D" w:rsidRPr="00F32C74" w:rsidRDefault="0070616D" w:rsidP="0070616D">
      <w:pPr>
        <w:autoSpaceDE w:val="0"/>
        <w:autoSpaceDN w:val="0"/>
        <w:adjustRightInd w:val="0"/>
        <w:spacing w:line="240" w:lineRule="auto"/>
        <w:rPr>
          <w:color w:val="000000"/>
          <w:lang w:val="lt-LT" w:eastAsia="lt-LT"/>
        </w:rPr>
      </w:pPr>
      <w:proofErr w:type="spellStart"/>
      <w:r w:rsidRPr="00F32C74">
        <w:rPr>
          <w:color w:val="000000"/>
          <w:lang w:val="lt-LT" w:eastAsia="lt-LT"/>
        </w:rPr>
        <w:t>Benzalkonio</w:t>
      </w:r>
      <w:proofErr w:type="spellEnd"/>
      <w:r w:rsidRPr="00F32C74">
        <w:rPr>
          <w:color w:val="000000"/>
          <w:lang w:val="lt-LT" w:eastAsia="lt-LT"/>
        </w:rPr>
        <w:t xml:space="preserve"> chloridas gali sudirginti akis, ypač jei Jums yra akių sausmė ar ragenos (akies priekinę dalį gaubiančio skaidraus sluoksnio) pažeidimų. Jeigu pavartojus šio vaisto jaučiate nenormalų pojūtį akyje, deginimą ar skausmą, pasitarkite su gydytoju. </w:t>
      </w:r>
    </w:p>
    <w:p w14:paraId="22A00AF3" w14:textId="77777777" w:rsidR="0070616D" w:rsidRPr="00F32C74" w:rsidRDefault="0070616D" w:rsidP="0070616D">
      <w:pPr>
        <w:pStyle w:val="Default"/>
        <w:rPr>
          <w:rFonts w:eastAsia="Calibri"/>
          <w:lang w:val="lt-LT" w:eastAsia="lt-LT"/>
        </w:rPr>
      </w:pPr>
      <w:r w:rsidRPr="00F32C74">
        <w:rPr>
          <w:sz w:val="22"/>
          <w:szCs w:val="22"/>
          <w:lang w:val="lt-LT" w:eastAsia="lt-LT"/>
        </w:rPr>
        <w:t>Kiekviename šio vaisto</w:t>
      </w:r>
      <w:r w:rsidRPr="00F32C74">
        <w:rPr>
          <w:lang w:val="lt-LT" w:eastAsia="lt-LT"/>
        </w:rPr>
        <w:t xml:space="preserve"> </w:t>
      </w:r>
      <w:r w:rsidRPr="00F32C74">
        <w:rPr>
          <w:sz w:val="22"/>
          <w:szCs w:val="22"/>
          <w:lang w:val="lt-LT" w:eastAsia="lt-LT"/>
        </w:rPr>
        <w:t>mililitre</w:t>
      </w:r>
      <w:r w:rsidRPr="00F32C74">
        <w:rPr>
          <w:lang w:val="lt-LT" w:eastAsia="lt-LT"/>
        </w:rPr>
        <w:t xml:space="preserve"> yra </w:t>
      </w:r>
      <w:r w:rsidRPr="00F32C74">
        <w:rPr>
          <w:sz w:val="22"/>
          <w:szCs w:val="22"/>
          <w:lang w:val="lt-LT" w:eastAsia="lt-LT"/>
        </w:rPr>
        <w:t xml:space="preserve">6,3 mg fosfatų. Jeigu Jums yra akies priekinę dalį gaubiančio skaidraus sluoksnio (ragenos) sunkių pažeidimų, labai retais atvejais fosfatai gali sukelti drumzlinus ragenos plotelius dėl gydymo metu susiformavusių </w:t>
      </w:r>
      <w:r w:rsidRPr="00F32C74">
        <w:rPr>
          <w:rFonts w:eastAsia="Calibri"/>
          <w:sz w:val="22"/>
          <w:szCs w:val="22"/>
          <w:lang w:val="lt-LT" w:eastAsia="lt-LT"/>
        </w:rPr>
        <w:t>kalcio nuosėdų.</w:t>
      </w:r>
      <w:r w:rsidRPr="00F32C74">
        <w:rPr>
          <w:rFonts w:eastAsia="Calibri"/>
          <w:lang w:val="lt-LT" w:eastAsia="lt-LT"/>
        </w:rPr>
        <w:t xml:space="preserve"> </w:t>
      </w:r>
    </w:p>
    <w:p w14:paraId="70D0D328" w14:textId="77777777" w:rsidR="0070616D" w:rsidRPr="00F32C74" w:rsidRDefault="0070616D" w:rsidP="0070616D">
      <w:pPr>
        <w:pStyle w:val="BTEMEASMCA"/>
      </w:pPr>
    </w:p>
    <w:p w14:paraId="16419F4B" w14:textId="77777777" w:rsidR="0070616D" w:rsidRPr="00F32C74" w:rsidRDefault="0070616D" w:rsidP="0070616D">
      <w:pPr>
        <w:pStyle w:val="BTEMEASMCA"/>
      </w:pPr>
    </w:p>
    <w:p w14:paraId="6E88BA2A" w14:textId="77777777" w:rsidR="0070616D" w:rsidRPr="00F32C74" w:rsidRDefault="0070616D" w:rsidP="0070616D">
      <w:pPr>
        <w:pStyle w:val="PI-1EMEASMCA"/>
        <w:tabs>
          <w:tab w:val="left" w:pos="567"/>
        </w:tabs>
      </w:pPr>
      <w:bookmarkStart w:id="6" w:name="_Toc129243141"/>
      <w:bookmarkStart w:id="7" w:name="_Toc129243266"/>
      <w:r w:rsidRPr="00F32C74">
        <w:t>3.</w:t>
      </w:r>
      <w:r w:rsidRPr="00F32C74">
        <w:tab/>
        <w:t xml:space="preserve">Kaip </w:t>
      </w:r>
      <w:proofErr w:type="spellStart"/>
      <w:r w:rsidRPr="00F32C74">
        <w:t>vartoti</w:t>
      </w:r>
      <w:proofErr w:type="spellEnd"/>
      <w:r w:rsidRPr="00F32C74">
        <w:t xml:space="preserve"> </w:t>
      </w:r>
      <w:proofErr w:type="spellStart"/>
      <w:r w:rsidRPr="00F32C74">
        <w:t>Xalacom</w:t>
      </w:r>
      <w:bookmarkEnd w:id="6"/>
      <w:bookmarkEnd w:id="7"/>
      <w:proofErr w:type="spellEnd"/>
    </w:p>
    <w:p w14:paraId="0E5AC6C3" w14:textId="77777777" w:rsidR="0070616D" w:rsidRPr="00F32C74" w:rsidRDefault="0070616D" w:rsidP="0070616D">
      <w:pPr>
        <w:pStyle w:val="BTEMEASMCA"/>
      </w:pPr>
    </w:p>
    <w:p w14:paraId="4B87D0B9" w14:textId="77777777" w:rsidR="0070616D" w:rsidRPr="00F32C74" w:rsidRDefault="0070616D" w:rsidP="0070616D">
      <w:pPr>
        <w:pStyle w:val="BTEMEASMCA"/>
      </w:pPr>
      <w:r w:rsidRPr="00F32C74">
        <w:t>Visada vartokite šį vaistą tiksliai, kaip nurodė gydytojas. Jeigu abejojate, kreipkitės į gydytoją arba vaistininką.</w:t>
      </w:r>
    </w:p>
    <w:p w14:paraId="345F37A7" w14:textId="77777777" w:rsidR="0070616D" w:rsidRPr="00F32C74" w:rsidRDefault="0070616D" w:rsidP="0070616D">
      <w:pPr>
        <w:pStyle w:val="BTEMEASMCA"/>
      </w:pPr>
    </w:p>
    <w:p w14:paraId="43E6D177" w14:textId="77777777" w:rsidR="0070616D" w:rsidRPr="00F32C74" w:rsidRDefault="0070616D" w:rsidP="0070616D">
      <w:pPr>
        <w:pStyle w:val="BTEMEASMCA"/>
      </w:pPr>
      <w:r w:rsidRPr="00F32C74">
        <w:t>Rekomenduojamas dozavimas suaugusiems žmonėms (įskaitant senyvus)</w:t>
      </w:r>
      <w:r>
        <w:t>.</w:t>
      </w:r>
    </w:p>
    <w:p w14:paraId="08FEAD3B" w14:textId="77777777" w:rsidR="0070616D" w:rsidRPr="00F32C74" w:rsidRDefault="0070616D" w:rsidP="0070616D">
      <w:pPr>
        <w:pStyle w:val="BTEMEASMCA"/>
      </w:pPr>
      <w:r w:rsidRPr="00F32C74">
        <w:t>Rekomenduojama dozė yra vienas akių lašas į pažeistą (-</w:t>
      </w:r>
      <w:proofErr w:type="spellStart"/>
      <w:r w:rsidRPr="00F32C74">
        <w:t>as</w:t>
      </w:r>
      <w:proofErr w:type="spellEnd"/>
      <w:r w:rsidRPr="00F32C74">
        <w:t>) akį (-</w:t>
      </w:r>
      <w:proofErr w:type="spellStart"/>
      <w:r w:rsidRPr="00F32C74">
        <w:t>is</w:t>
      </w:r>
      <w:proofErr w:type="spellEnd"/>
      <w:r w:rsidRPr="00F32C74">
        <w:t>) kartą per parą. Jei praleidžiama viena dozė, kita dozė lašinama tada, kada numatyta. Į pažeistą (-</w:t>
      </w:r>
      <w:proofErr w:type="spellStart"/>
      <w:r w:rsidRPr="00F32C74">
        <w:t>as</w:t>
      </w:r>
      <w:proofErr w:type="spellEnd"/>
      <w:r w:rsidRPr="00F32C74">
        <w:t>) akį (-</w:t>
      </w:r>
      <w:proofErr w:type="spellStart"/>
      <w:r w:rsidRPr="00F32C74">
        <w:t>is</w:t>
      </w:r>
      <w:proofErr w:type="spellEnd"/>
      <w:r w:rsidRPr="00F32C74">
        <w:t>) per parą negali būti sulašinamas daugiau kaip vienas akių lašas.</w:t>
      </w:r>
    </w:p>
    <w:p w14:paraId="2D487299" w14:textId="77777777" w:rsidR="0070616D" w:rsidRPr="00F32C74" w:rsidRDefault="0070616D" w:rsidP="0070616D">
      <w:pPr>
        <w:pStyle w:val="BTEMEASMCA"/>
      </w:pPr>
    </w:p>
    <w:p w14:paraId="4F6119F8" w14:textId="77777777" w:rsidR="0070616D" w:rsidRPr="00F32C74" w:rsidRDefault="0070616D" w:rsidP="0070616D">
      <w:pPr>
        <w:pStyle w:val="BTEMEASMCA"/>
      </w:pPr>
      <w:r w:rsidRPr="00F32C74">
        <w:t>Prieš akių lašų vartojimą reikia išimti kontaktinius lęšius. Juos vėl įsidėti galima po 15 minučių.</w:t>
      </w:r>
    </w:p>
    <w:p w14:paraId="5B2E1662" w14:textId="77777777" w:rsidR="0070616D" w:rsidRPr="00F32C74" w:rsidRDefault="0070616D" w:rsidP="0070616D">
      <w:pPr>
        <w:pStyle w:val="BTEMEASMCA"/>
      </w:pPr>
      <w:r w:rsidRPr="00F32C74">
        <w:t>Jei vartojamas daugiau kaip vienas lokalaus poveikio oftalmologinis vaistas, tarp jų vartojimo turi praeiti mažiausiai penkios minutės.</w:t>
      </w:r>
    </w:p>
    <w:p w14:paraId="121D9EE5" w14:textId="77777777" w:rsidR="0070616D" w:rsidRPr="00F32C74" w:rsidRDefault="0070616D" w:rsidP="0070616D">
      <w:pPr>
        <w:tabs>
          <w:tab w:val="left" w:pos="567"/>
        </w:tabs>
        <w:spacing w:line="240" w:lineRule="auto"/>
        <w:rPr>
          <w:lang w:val="lt-LT"/>
        </w:rPr>
      </w:pPr>
    </w:p>
    <w:p w14:paraId="1565833F" w14:textId="77777777" w:rsidR="0070616D" w:rsidRPr="00F32C74" w:rsidRDefault="0070616D" w:rsidP="0070616D">
      <w:pPr>
        <w:rPr>
          <w:b/>
          <w:lang w:val="lt-LT"/>
        </w:rPr>
      </w:pPr>
      <w:r w:rsidRPr="00F32C74">
        <w:rPr>
          <w:b/>
          <w:lang w:val="lt-LT"/>
        </w:rPr>
        <w:t>Vartojimas vaikams ir paaugliams</w:t>
      </w:r>
    </w:p>
    <w:p w14:paraId="7268C95F" w14:textId="77777777" w:rsidR="0070616D" w:rsidRPr="00F32C74" w:rsidRDefault="0070616D" w:rsidP="0070616D">
      <w:pPr>
        <w:spacing w:line="240" w:lineRule="auto"/>
        <w:rPr>
          <w:lang w:val="lt-LT"/>
        </w:rPr>
      </w:pPr>
      <w:r w:rsidRPr="00F32C74">
        <w:rPr>
          <w:lang w:val="lt-LT"/>
        </w:rPr>
        <w:t xml:space="preserve">Vartojimo saugumas ir veiksmingumas vaikams ir paaugliams nenustatytas, todėl </w:t>
      </w:r>
      <w:proofErr w:type="spellStart"/>
      <w:r w:rsidRPr="00F32C74">
        <w:rPr>
          <w:lang w:val="lt-LT"/>
        </w:rPr>
        <w:t>Xalacom</w:t>
      </w:r>
      <w:proofErr w:type="spellEnd"/>
      <w:r w:rsidRPr="00F32C74">
        <w:rPr>
          <w:lang w:val="lt-LT"/>
        </w:rPr>
        <w:t xml:space="preserve"> nerekomenduojama vartoti vaikams ir paaugliams. </w:t>
      </w:r>
    </w:p>
    <w:p w14:paraId="39023846" w14:textId="77777777" w:rsidR="0070616D" w:rsidRPr="00F32C74" w:rsidRDefault="0070616D" w:rsidP="0070616D">
      <w:pPr>
        <w:tabs>
          <w:tab w:val="left" w:pos="567"/>
        </w:tabs>
        <w:spacing w:line="240" w:lineRule="auto"/>
        <w:rPr>
          <w:lang w:val="lt-LT"/>
        </w:rPr>
      </w:pPr>
    </w:p>
    <w:p w14:paraId="2535AB86" w14:textId="77777777" w:rsidR="0070616D" w:rsidRPr="00F32C74" w:rsidRDefault="0070616D" w:rsidP="0070616D">
      <w:pPr>
        <w:tabs>
          <w:tab w:val="left" w:pos="567"/>
        </w:tabs>
        <w:spacing w:line="240" w:lineRule="auto"/>
        <w:rPr>
          <w:i/>
          <w:u w:val="single"/>
          <w:lang w:val="lt-LT"/>
        </w:rPr>
      </w:pPr>
      <w:r w:rsidRPr="00F32C74">
        <w:rPr>
          <w:i/>
          <w:u w:val="single"/>
          <w:lang w:val="lt-LT"/>
        </w:rPr>
        <w:t>Vartojimo instrukcija</w:t>
      </w:r>
    </w:p>
    <w:p w14:paraId="17020235" w14:textId="77777777" w:rsidR="0070616D" w:rsidRPr="00F32C74" w:rsidRDefault="0070616D" w:rsidP="0070616D">
      <w:pPr>
        <w:tabs>
          <w:tab w:val="left" w:pos="567"/>
        </w:tabs>
        <w:spacing w:line="240" w:lineRule="auto"/>
        <w:rPr>
          <w:lang w:val="lt-LT"/>
        </w:rPr>
      </w:pPr>
      <w:r w:rsidRPr="00F32C74">
        <w:rPr>
          <w:lang w:val="lt-LT"/>
        </w:rPr>
        <w:t>Vartokite žemiau nurodyta tvarka, tada viską padarysite tinkamai.</w:t>
      </w:r>
    </w:p>
    <w:p w14:paraId="431B6C84" w14:textId="77777777" w:rsidR="0070616D" w:rsidRPr="00F32C74" w:rsidRDefault="0070616D" w:rsidP="0070616D">
      <w:pPr>
        <w:numPr>
          <w:ilvl w:val="0"/>
          <w:numId w:val="2"/>
        </w:numPr>
        <w:tabs>
          <w:tab w:val="left" w:pos="567"/>
        </w:tabs>
        <w:spacing w:line="240" w:lineRule="auto"/>
        <w:ind w:left="567" w:hanging="567"/>
        <w:rPr>
          <w:lang w:val="lt-LT"/>
        </w:rPr>
      </w:pPr>
      <w:r w:rsidRPr="00F32C74">
        <w:rPr>
          <w:lang w:val="lt-LT"/>
        </w:rPr>
        <w:t>Nusukite išorinį apsauginį dangtelį nuo buteliuko.</w:t>
      </w:r>
    </w:p>
    <w:p w14:paraId="0E1EE5D0" w14:textId="77777777" w:rsidR="0070616D" w:rsidRPr="00F32C74" w:rsidRDefault="0070616D" w:rsidP="0070616D">
      <w:pPr>
        <w:tabs>
          <w:tab w:val="left" w:pos="567"/>
        </w:tabs>
        <w:spacing w:line="240" w:lineRule="auto"/>
        <w:rPr>
          <w:lang w:val="lt-LT"/>
        </w:rPr>
      </w:pPr>
      <w:r w:rsidRPr="00F32C74">
        <w:rPr>
          <w:noProof/>
        </w:rPr>
        <w:lastRenderedPageBreak/>
        <w:drawing>
          <wp:inline distT="0" distB="0" distL="0" distR="0" wp14:anchorId="162AE0C3" wp14:editId="05FD4CEB">
            <wp:extent cx="1390650" cy="23145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90650" cy="2314575"/>
                    </a:xfrm>
                    <a:prstGeom prst="rect">
                      <a:avLst/>
                    </a:prstGeom>
                    <a:noFill/>
                    <a:ln>
                      <a:noFill/>
                    </a:ln>
                  </pic:spPr>
                </pic:pic>
              </a:graphicData>
            </a:graphic>
          </wp:inline>
        </w:drawing>
      </w:r>
    </w:p>
    <w:p w14:paraId="52631894" w14:textId="77777777" w:rsidR="0070616D" w:rsidRPr="00F32C74" w:rsidRDefault="0070616D" w:rsidP="0070616D">
      <w:pPr>
        <w:numPr>
          <w:ilvl w:val="0"/>
          <w:numId w:val="2"/>
        </w:numPr>
        <w:tabs>
          <w:tab w:val="left" w:pos="567"/>
        </w:tabs>
        <w:spacing w:line="240" w:lineRule="auto"/>
        <w:ind w:left="567" w:hanging="567"/>
        <w:rPr>
          <w:lang w:val="lt-LT"/>
        </w:rPr>
      </w:pPr>
      <w:r w:rsidRPr="00F32C74">
        <w:rPr>
          <w:lang w:val="lt-LT"/>
        </w:rPr>
        <w:t>Atsukite vidinį buteliuko dangtelį.</w:t>
      </w:r>
    </w:p>
    <w:p w14:paraId="3EB2D290" w14:textId="77777777" w:rsidR="0070616D" w:rsidRPr="00F32C74" w:rsidRDefault="0070616D" w:rsidP="0070616D">
      <w:pPr>
        <w:tabs>
          <w:tab w:val="left" w:pos="567"/>
        </w:tabs>
        <w:spacing w:line="240" w:lineRule="auto"/>
        <w:rPr>
          <w:lang w:val="lt-LT"/>
        </w:rPr>
      </w:pPr>
      <w:r w:rsidRPr="00F32C74">
        <w:rPr>
          <w:noProof/>
        </w:rPr>
        <w:drawing>
          <wp:inline distT="0" distB="0" distL="0" distR="0" wp14:anchorId="617C9010" wp14:editId="02AF949A">
            <wp:extent cx="1381125" cy="22098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81125" cy="2209800"/>
                    </a:xfrm>
                    <a:prstGeom prst="rect">
                      <a:avLst/>
                    </a:prstGeom>
                    <a:noFill/>
                    <a:ln>
                      <a:noFill/>
                    </a:ln>
                  </pic:spPr>
                </pic:pic>
              </a:graphicData>
            </a:graphic>
          </wp:inline>
        </w:drawing>
      </w:r>
    </w:p>
    <w:p w14:paraId="6D44AE42" w14:textId="77777777" w:rsidR="0070616D" w:rsidRPr="00F32C74" w:rsidRDefault="0070616D" w:rsidP="0070616D">
      <w:pPr>
        <w:tabs>
          <w:tab w:val="left" w:pos="567"/>
        </w:tabs>
        <w:spacing w:line="240" w:lineRule="auto"/>
        <w:rPr>
          <w:lang w:val="lt-LT"/>
        </w:rPr>
      </w:pPr>
      <w:r w:rsidRPr="00F32C74">
        <w:rPr>
          <w:lang w:val="lt-LT"/>
        </w:rPr>
        <w:t>-</w:t>
      </w:r>
      <w:r w:rsidRPr="00F32C74">
        <w:rPr>
          <w:lang w:val="lt-LT"/>
        </w:rPr>
        <w:tab/>
        <w:t>Smiliumi švelniai patraukite žemyn pažeistos akies apatinį voką.</w:t>
      </w:r>
    </w:p>
    <w:p w14:paraId="7EDE12E8" w14:textId="77777777" w:rsidR="0070616D" w:rsidRPr="00F32C74" w:rsidRDefault="0070616D" w:rsidP="0070616D">
      <w:pPr>
        <w:tabs>
          <w:tab w:val="left" w:pos="567"/>
        </w:tabs>
        <w:spacing w:line="240" w:lineRule="auto"/>
        <w:rPr>
          <w:lang w:val="lt-LT"/>
        </w:rPr>
      </w:pPr>
      <w:r w:rsidRPr="00F32C74">
        <w:rPr>
          <w:noProof/>
        </w:rPr>
        <w:drawing>
          <wp:inline distT="0" distB="0" distL="0" distR="0" wp14:anchorId="24E482CE" wp14:editId="6D7AEEC7">
            <wp:extent cx="1905000" cy="22669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00" cy="2266950"/>
                    </a:xfrm>
                    <a:prstGeom prst="rect">
                      <a:avLst/>
                    </a:prstGeom>
                    <a:noFill/>
                    <a:ln>
                      <a:noFill/>
                    </a:ln>
                  </pic:spPr>
                </pic:pic>
              </a:graphicData>
            </a:graphic>
          </wp:inline>
        </w:drawing>
      </w:r>
    </w:p>
    <w:p w14:paraId="28885514" w14:textId="77777777" w:rsidR="0070616D" w:rsidRPr="00F32C74" w:rsidRDefault="0070616D" w:rsidP="0070616D">
      <w:pPr>
        <w:tabs>
          <w:tab w:val="left" w:pos="567"/>
        </w:tabs>
        <w:spacing w:line="240" w:lineRule="auto"/>
        <w:ind w:left="567" w:hanging="567"/>
        <w:rPr>
          <w:lang w:val="lt-LT"/>
        </w:rPr>
      </w:pPr>
      <w:r w:rsidRPr="00F32C74">
        <w:rPr>
          <w:lang w:val="lt-LT"/>
        </w:rPr>
        <w:t>-</w:t>
      </w:r>
      <w:r w:rsidRPr="00F32C74">
        <w:rPr>
          <w:lang w:val="lt-LT"/>
        </w:rPr>
        <w:tab/>
        <w:t>Laikydami buteliuko viršūnėlę prie akies, švelniai paspauskite jį, kad vienas akių lašas nukristų į akį.</w:t>
      </w:r>
    </w:p>
    <w:p w14:paraId="1134B16B" w14:textId="77777777" w:rsidR="0070616D" w:rsidRPr="00F32C74" w:rsidRDefault="0070616D" w:rsidP="0070616D">
      <w:pPr>
        <w:tabs>
          <w:tab w:val="left" w:pos="567"/>
        </w:tabs>
        <w:spacing w:line="240" w:lineRule="auto"/>
        <w:rPr>
          <w:lang w:val="lt-LT"/>
        </w:rPr>
      </w:pPr>
    </w:p>
    <w:p w14:paraId="2D86FE7C" w14:textId="77777777" w:rsidR="0070616D" w:rsidRPr="00F32C74" w:rsidRDefault="0070616D" w:rsidP="0070616D">
      <w:pPr>
        <w:tabs>
          <w:tab w:val="left" w:pos="567"/>
        </w:tabs>
        <w:spacing w:line="240" w:lineRule="auto"/>
        <w:ind w:left="567" w:hanging="567"/>
        <w:rPr>
          <w:lang w:val="lt-LT"/>
        </w:rPr>
      </w:pPr>
      <w:r w:rsidRPr="00F32C74">
        <w:rPr>
          <w:lang w:val="lt-LT"/>
        </w:rPr>
        <w:t>-</w:t>
      </w:r>
      <w:r w:rsidRPr="00F32C74">
        <w:rPr>
          <w:lang w:val="lt-LT"/>
        </w:rPr>
        <w:tab/>
        <w:t xml:space="preserve">Po </w:t>
      </w:r>
      <w:proofErr w:type="spellStart"/>
      <w:r w:rsidRPr="00F32C74">
        <w:rPr>
          <w:lang w:val="lt-LT"/>
        </w:rPr>
        <w:t>Xalacom</w:t>
      </w:r>
      <w:proofErr w:type="spellEnd"/>
      <w:r w:rsidRPr="00F32C74">
        <w:rPr>
          <w:lang w:val="lt-LT"/>
        </w:rPr>
        <w:t xml:space="preserve"> pavartojimo pirštu prispauskite akies kampą prie nosies (žr. paveikslą) 2 minutėms. Tai padės neleisti </w:t>
      </w:r>
      <w:proofErr w:type="spellStart"/>
      <w:r w:rsidRPr="00F32C74">
        <w:rPr>
          <w:lang w:val="lt-LT"/>
        </w:rPr>
        <w:t>Xalacom</w:t>
      </w:r>
      <w:proofErr w:type="spellEnd"/>
      <w:r w:rsidRPr="00F32C74">
        <w:rPr>
          <w:lang w:val="lt-LT"/>
        </w:rPr>
        <w:t xml:space="preserve"> patekti į likusią organizmo dalį.</w:t>
      </w:r>
    </w:p>
    <w:p w14:paraId="2EDD9FC2" w14:textId="77777777" w:rsidR="0070616D" w:rsidRPr="00F32C74" w:rsidRDefault="0070616D" w:rsidP="0070616D">
      <w:pPr>
        <w:tabs>
          <w:tab w:val="left" w:pos="567"/>
        </w:tabs>
        <w:spacing w:line="240" w:lineRule="auto"/>
        <w:ind w:left="567" w:hanging="567"/>
        <w:rPr>
          <w:lang w:val="lt-LT"/>
        </w:rPr>
      </w:pPr>
    </w:p>
    <w:p w14:paraId="07469E9C" w14:textId="77777777" w:rsidR="0070616D" w:rsidRPr="00F32C74" w:rsidRDefault="0070616D" w:rsidP="0070616D">
      <w:pPr>
        <w:tabs>
          <w:tab w:val="left" w:pos="567"/>
        </w:tabs>
        <w:spacing w:line="240" w:lineRule="auto"/>
        <w:ind w:left="567" w:hanging="567"/>
        <w:rPr>
          <w:lang w:val="lt-LT"/>
        </w:rPr>
      </w:pPr>
      <w:r w:rsidRPr="00F32C74">
        <w:rPr>
          <w:noProof/>
        </w:rPr>
        <w:lastRenderedPageBreak/>
        <w:drawing>
          <wp:inline distT="0" distB="0" distL="0" distR="0" wp14:anchorId="20274640" wp14:editId="1DBEC5C4">
            <wp:extent cx="1133475" cy="1095375"/>
            <wp:effectExtent l="38100" t="38100" r="47625" b="47625"/>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33475" cy="1095375"/>
                    </a:xfrm>
                    <a:prstGeom prst="rect">
                      <a:avLst/>
                    </a:prstGeom>
                    <a:noFill/>
                    <a:ln w="28575" cmpd="sng">
                      <a:solidFill>
                        <a:srgbClr val="000000"/>
                      </a:solidFill>
                      <a:miter lim="800000"/>
                      <a:headEnd/>
                      <a:tailEnd/>
                    </a:ln>
                    <a:effectLst/>
                  </pic:spPr>
                </pic:pic>
              </a:graphicData>
            </a:graphic>
          </wp:inline>
        </w:drawing>
      </w:r>
    </w:p>
    <w:p w14:paraId="3B3F84F0" w14:textId="77777777" w:rsidR="0070616D" w:rsidRPr="00F32C74" w:rsidRDefault="0070616D" w:rsidP="0070616D">
      <w:pPr>
        <w:tabs>
          <w:tab w:val="left" w:pos="567"/>
        </w:tabs>
        <w:spacing w:line="240" w:lineRule="auto"/>
        <w:ind w:left="567" w:hanging="567"/>
        <w:rPr>
          <w:lang w:val="lt-LT"/>
        </w:rPr>
      </w:pPr>
    </w:p>
    <w:p w14:paraId="0EDBC2DB" w14:textId="77777777" w:rsidR="0070616D" w:rsidRPr="00F32C74" w:rsidRDefault="0070616D" w:rsidP="0070616D">
      <w:pPr>
        <w:tabs>
          <w:tab w:val="left" w:pos="567"/>
        </w:tabs>
        <w:spacing w:line="240" w:lineRule="auto"/>
        <w:rPr>
          <w:lang w:val="lt-LT"/>
        </w:rPr>
      </w:pPr>
      <w:r w:rsidRPr="00F32C74">
        <w:rPr>
          <w:lang w:val="lt-LT"/>
        </w:rPr>
        <w:t>-</w:t>
      </w:r>
      <w:r w:rsidRPr="00F32C74">
        <w:rPr>
          <w:lang w:val="lt-LT"/>
        </w:rPr>
        <w:tab/>
        <w:t>Užsukite vidinį buteliuko dangtelį atgal.</w:t>
      </w:r>
    </w:p>
    <w:p w14:paraId="1FCF12F8" w14:textId="77777777" w:rsidR="0070616D" w:rsidRPr="00F32C74" w:rsidRDefault="0070616D" w:rsidP="0070616D">
      <w:pPr>
        <w:pStyle w:val="BTEMEASMCA"/>
      </w:pPr>
    </w:p>
    <w:p w14:paraId="66176B8A" w14:textId="77777777" w:rsidR="0070616D" w:rsidRPr="00F32C74" w:rsidRDefault="0070616D" w:rsidP="0070616D">
      <w:pPr>
        <w:pStyle w:val="PI-3EMEASMCA"/>
        <w:tabs>
          <w:tab w:val="left" w:pos="567"/>
        </w:tabs>
        <w:spacing w:line="240" w:lineRule="auto"/>
      </w:pPr>
      <w:r w:rsidRPr="00F32C74">
        <w:t xml:space="preserve">Ką daryti pavartojus per didelę </w:t>
      </w:r>
      <w:proofErr w:type="spellStart"/>
      <w:r w:rsidRPr="00F32C74">
        <w:t>Xalacom</w:t>
      </w:r>
      <w:proofErr w:type="spellEnd"/>
      <w:r w:rsidRPr="00F32C74">
        <w:t xml:space="preserve"> dozę</w:t>
      </w:r>
    </w:p>
    <w:p w14:paraId="2B8576DC" w14:textId="77777777" w:rsidR="0070616D" w:rsidRPr="00F32C74" w:rsidRDefault="0070616D" w:rsidP="0070616D">
      <w:pPr>
        <w:pStyle w:val="BTEMEASMCA"/>
      </w:pPr>
      <w:r w:rsidRPr="00F32C74">
        <w:t>Buteliuką spauskite atsargiai, kad į akį nukristų tik vienas akių lašas.</w:t>
      </w:r>
    </w:p>
    <w:p w14:paraId="3A2D94B6" w14:textId="77777777" w:rsidR="0070616D" w:rsidRPr="00F32C74" w:rsidRDefault="0070616D" w:rsidP="0070616D">
      <w:pPr>
        <w:pStyle w:val="BTEMEASMCA"/>
      </w:pPr>
      <w:r w:rsidRPr="00F32C74">
        <w:t>Per daug akių lašų gali truputį suerzinti akį. Nurijus akių lašų, gali pablogėti savijauta, pavyzdžiui, pasireikšti apsvaigimas, pasunkėti kvėpavimas, sumažėti širdies susitraukimų dažnis. Taip atsitikus, reikia nedelsiant pasikonsultuoti su gydytoju.</w:t>
      </w:r>
    </w:p>
    <w:p w14:paraId="01AEEC34" w14:textId="77777777" w:rsidR="0070616D" w:rsidRPr="00F32C74" w:rsidRDefault="0070616D" w:rsidP="0070616D">
      <w:pPr>
        <w:pStyle w:val="BTEMEASMCA"/>
      </w:pPr>
    </w:p>
    <w:p w14:paraId="2EA83174" w14:textId="77777777" w:rsidR="0070616D" w:rsidRPr="00F32C74" w:rsidRDefault="0070616D" w:rsidP="0070616D">
      <w:pPr>
        <w:pStyle w:val="PI-3EMEASMCA"/>
        <w:tabs>
          <w:tab w:val="left" w:pos="567"/>
        </w:tabs>
        <w:spacing w:line="240" w:lineRule="auto"/>
      </w:pPr>
      <w:r w:rsidRPr="00F32C74">
        <w:t xml:space="preserve">Pamiršus pavartoti </w:t>
      </w:r>
      <w:proofErr w:type="spellStart"/>
      <w:r w:rsidRPr="00F32C74">
        <w:t>Xalacom</w:t>
      </w:r>
      <w:proofErr w:type="spellEnd"/>
    </w:p>
    <w:p w14:paraId="057DE937" w14:textId="77777777" w:rsidR="0070616D" w:rsidRPr="00F32C74" w:rsidRDefault="0070616D" w:rsidP="0070616D">
      <w:pPr>
        <w:pStyle w:val="BTEMEASMCA"/>
      </w:pPr>
      <w:r w:rsidRPr="00F32C74">
        <w:t xml:space="preserve">Užmiršus įsilašinti </w:t>
      </w:r>
      <w:proofErr w:type="spellStart"/>
      <w:r w:rsidRPr="00F32C74">
        <w:t>Xalacom</w:t>
      </w:r>
      <w:proofErr w:type="spellEnd"/>
      <w:r w:rsidRPr="00F32C74">
        <w:t>, kitą dozę reikia lašinti įprastu laiku. Negalima vartoti dvigubos dozės norint kompensuoti praleistą dozę.</w:t>
      </w:r>
    </w:p>
    <w:p w14:paraId="4A68A4B1" w14:textId="77777777" w:rsidR="0070616D" w:rsidRPr="00F32C74" w:rsidRDefault="0070616D" w:rsidP="0070616D">
      <w:pPr>
        <w:pStyle w:val="BTEMEASMCA"/>
      </w:pPr>
    </w:p>
    <w:p w14:paraId="2B82FF9B" w14:textId="77777777" w:rsidR="0070616D" w:rsidRPr="00F32C74" w:rsidRDefault="0070616D" w:rsidP="0070616D">
      <w:pPr>
        <w:numPr>
          <w:ilvl w:val="12"/>
          <w:numId w:val="0"/>
        </w:numPr>
        <w:spacing w:line="240" w:lineRule="auto"/>
        <w:ind w:right="-29"/>
        <w:rPr>
          <w:lang w:val="lt-LT"/>
        </w:rPr>
      </w:pPr>
      <w:r w:rsidRPr="00F32C74">
        <w:rPr>
          <w:lang w:val="lt-LT"/>
        </w:rPr>
        <w:t>Jeigu kiltų daugiau klausimų dėl šio vaisto vartojimo, kreipkitės į gydytoją arba vaistininką.</w:t>
      </w:r>
    </w:p>
    <w:p w14:paraId="5B94A6F6" w14:textId="77777777" w:rsidR="0070616D" w:rsidRPr="00F32C74" w:rsidRDefault="0070616D" w:rsidP="0070616D">
      <w:pPr>
        <w:pStyle w:val="BTEMEASMCA"/>
      </w:pPr>
    </w:p>
    <w:p w14:paraId="70D61A69" w14:textId="77777777" w:rsidR="0070616D" w:rsidRPr="00F32C74" w:rsidRDefault="0070616D" w:rsidP="0070616D">
      <w:pPr>
        <w:pStyle w:val="BTEMEASMCA"/>
      </w:pPr>
    </w:p>
    <w:p w14:paraId="60C00F53" w14:textId="77777777" w:rsidR="0070616D" w:rsidRPr="00F32C74" w:rsidRDefault="0070616D" w:rsidP="0070616D">
      <w:pPr>
        <w:pStyle w:val="PI-1EMEASMCA"/>
        <w:tabs>
          <w:tab w:val="left" w:pos="567"/>
        </w:tabs>
      </w:pPr>
      <w:bookmarkStart w:id="8" w:name="_Toc129243142"/>
      <w:bookmarkStart w:id="9" w:name="_Toc129243267"/>
      <w:r w:rsidRPr="00F32C74">
        <w:t>4.</w:t>
      </w:r>
      <w:r w:rsidRPr="00F32C74">
        <w:tab/>
        <w:t xml:space="preserve">Galimas </w:t>
      </w:r>
      <w:proofErr w:type="spellStart"/>
      <w:r w:rsidRPr="00F32C74">
        <w:t>šalutinis</w:t>
      </w:r>
      <w:proofErr w:type="spellEnd"/>
      <w:r w:rsidRPr="00F32C74">
        <w:t xml:space="preserve"> </w:t>
      </w:r>
      <w:proofErr w:type="spellStart"/>
      <w:r w:rsidRPr="00F32C74">
        <w:t>poveikis</w:t>
      </w:r>
      <w:bookmarkEnd w:id="8"/>
      <w:bookmarkEnd w:id="9"/>
      <w:proofErr w:type="spellEnd"/>
    </w:p>
    <w:p w14:paraId="4318D39F" w14:textId="77777777" w:rsidR="0070616D" w:rsidRPr="00F32C74" w:rsidRDefault="0070616D" w:rsidP="0070616D">
      <w:pPr>
        <w:pStyle w:val="BTEMEASMCA"/>
      </w:pPr>
    </w:p>
    <w:p w14:paraId="2A7B46E4" w14:textId="77777777" w:rsidR="0070616D" w:rsidRPr="00F32C74" w:rsidRDefault="0070616D" w:rsidP="0070616D">
      <w:pPr>
        <w:pStyle w:val="BTEMEASMCA"/>
      </w:pPr>
      <w:r w:rsidRPr="00F32C74">
        <w:t>Šis vaistas, kaip ir visi kiti, gali sukelti šalutinį poveikį, nors jis pasireiškia ne visiems žmonėms.</w:t>
      </w:r>
    </w:p>
    <w:p w14:paraId="565B6148" w14:textId="77777777" w:rsidR="0070616D" w:rsidRPr="00F32C74" w:rsidRDefault="0070616D" w:rsidP="0070616D">
      <w:pPr>
        <w:pStyle w:val="BTEMEASMCA"/>
      </w:pPr>
    </w:p>
    <w:p w14:paraId="0AAFF9CD" w14:textId="77777777" w:rsidR="0070616D" w:rsidRPr="00F32C74" w:rsidRDefault="0070616D" w:rsidP="0070616D">
      <w:pPr>
        <w:pStyle w:val="BTEMEASMCA"/>
      </w:pPr>
      <w:r w:rsidRPr="00F32C74">
        <w:t xml:space="preserve">Paprastai lašų vartojimą galima tęsti, nebent pasireiškia sunkus poveikis. Jei Jums neramu, pasitarkite su gydytoju arba vaistininku. Nenutraukite </w:t>
      </w:r>
      <w:proofErr w:type="spellStart"/>
      <w:r w:rsidRPr="00F32C74">
        <w:t>Xalacom</w:t>
      </w:r>
      <w:proofErr w:type="spellEnd"/>
      <w:r w:rsidRPr="00F32C74">
        <w:t xml:space="preserve"> vartojimo nepasitarę su gydytoju.</w:t>
      </w:r>
    </w:p>
    <w:p w14:paraId="1C0EDD81" w14:textId="77777777" w:rsidR="0070616D" w:rsidRPr="00F32C74" w:rsidRDefault="0070616D" w:rsidP="0070616D">
      <w:pPr>
        <w:pStyle w:val="BTEMEASMCA"/>
      </w:pPr>
      <w:r w:rsidRPr="00F32C74">
        <w:t xml:space="preserve">Svarbiausias galimas šalutinis poveikis yra laipsniškas ir neišnykstantis akių spalvos pokytis. Be to, </w:t>
      </w:r>
      <w:proofErr w:type="spellStart"/>
      <w:r w:rsidRPr="00F32C74">
        <w:t>Xalacom</w:t>
      </w:r>
      <w:proofErr w:type="spellEnd"/>
      <w:r w:rsidRPr="00F32C74">
        <w:t xml:space="preserve"> gali sukelti sunkių širdies veiklos sutrikimų. Jei pastebėsite širdies ritmo ar veiklos pokyčių, pasitarkite su gydytoju ir jam pasakykite, kad vartojate </w:t>
      </w:r>
      <w:proofErr w:type="spellStart"/>
      <w:r w:rsidRPr="00F32C74">
        <w:t>Xalacom</w:t>
      </w:r>
      <w:proofErr w:type="spellEnd"/>
      <w:r w:rsidRPr="00F32C74">
        <w:t>.</w:t>
      </w:r>
    </w:p>
    <w:p w14:paraId="015461E7" w14:textId="77777777" w:rsidR="0070616D" w:rsidRPr="00F32C74" w:rsidRDefault="0070616D" w:rsidP="0070616D">
      <w:pPr>
        <w:pStyle w:val="BTEMEASMCA"/>
      </w:pPr>
    </w:p>
    <w:p w14:paraId="1D3C8BB3" w14:textId="77777777" w:rsidR="0070616D" w:rsidRDefault="0070616D" w:rsidP="0070616D">
      <w:pPr>
        <w:pStyle w:val="BTEMEASMCA"/>
      </w:pPr>
      <w:r w:rsidRPr="00F32C74">
        <w:t xml:space="preserve">Žemiau išvardytas žinomas </w:t>
      </w:r>
      <w:proofErr w:type="spellStart"/>
      <w:r w:rsidRPr="00F32C74">
        <w:t>Xalacom</w:t>
      </w:r>
      <w:proofErr w:type="spellEnd"/>
      <w:r w:rsidRPr="00F32C74">
        <w:t xml:space="preserve"> šalutinis poveikis pagal pasireiškimo dažnumą.</w:t>
      </w:r>
    </w:p>
    <w:p w14:paraId="36C80F05" w14:textId="77777777" w:rsidR="0070616D" w:rsidRPr="00F32C74" w:rsidRDefault="0070616D" w:rsidP="0070616D">
      <w:pPr>
        <w:pStyle w:val="BTEMEASMCA"/>
      </w:pPr>
    </w:p>
    <w:p w14:paraId="33F5129D" w14:textId="77777777" w:rsidR="0070616D" w:rsidRPr="00A04EFC" w:rsidRDefault="0070616D" w:rsidP="0070616D">
      <w:pPr>
        <w:pStyle w:val="BTEMEASMCA"/>
        <w:rPr>
          <w:i/>
        </w:rPr>
      </w:pPr>
      <w:r w:rsidRPr="005D554B">
        <w:rPr>
          <w:b/>
          <w:bCs/>
          <w:noProof/>
          <w:snapToGrid w:val="0"/>
        </w:rPr>
        <w:t>Dažni šalutinio poveikio reiškiniai (gali pasireikšti rečiau kaip 1 iš 10 asmenų)</w:t>
      </w:r>
      <w:r>
        <w:rPr>
          <w:b/>
          <w:bCs/>
          <w:noProof/>
          <w:snapToGrid w:val="0"/>
        </w:rPr>
        <w:t>:</w:t>
      </w:r>
    </w:p>
    <w:p w14:paraId="5BD7E075" w14:textId="77777777" w:rsidR="0070616D" w:rsidRPr="00F32C74" w:rsidRDefault="0070616D" w:rsidP="0070616D">
      <w:pPr>
        <w:pStyle w:val="BTEMEASMCA"/>
      </w:pPr>
      <w:r w:rsidRPr="00F32C74">
        <w:t>Akies dirginimas (įskaitant gėlimą, deginimą ir niežulį), skausmas</w:t>
      </w:r>
      <w:r>
        <w:t xml:space="preserve"> ar paraudimas,</w:t>
      </w:r>
      <w:r w:rsidRPr="0017001E">
        <w:t xml:space="preserve"> </w:t>
      </w:r>
      <w:r>
        <w:t>a</w:t>
      </w:r>
      <w:r w:rsidRPr="00F32C74">
        <w:t>kių (rainelės) spalvos pokytis (toks poveikis gali neišnykti)</w:t>
      </w:r>
      <w:r>
        <w:t>,</w:t>
      </w:r>
      <w:r w:rsidRPr="0017001E">
        <w:t xml:space="preserve"> </w:t>
      </w:r>
      <w:r>
        <w:t xml:space="preserve">ragenos (akies dalies) pažeidimas ar uždegimas, akių </w:t>
      </w:r>
      <w:r w:rsidRPr="00F32C74">
        <w:t>junginės uždegimas</w:t>
      </w:r>
      <w:r>
        <w:t xml:space="preserve">, </w:t>
      </w:r>
      <w:r w:rsidRPr="00F32C74">
        <w:t>voko uždegimas</w:t>
      </w:r>
      <w:r>
        <w:t>, g</w:t>
      </w:r>
      <w:r w:rsidRPr="00F32C74">
        <w:t>alvos skausmas</w:t>
      </w:r>
      <w:r>
        <w:t>, kraujospūdžio padidėjimas.</w:t>
      </w:r>
    </w:p>
    <w:p w14:paraId="03CAD707" w14:textId="77777777" w:rsidR="0070616D" w:rsidRPr="00F32C74" w:rsidRDefault="0070616D" w:rsidP="0070616D">
      <w:pPr>
        <w:pStyle w:val="BTEMEASMCA"/>
      </w:pPr>
    </w:p>
    <w:p w14:paraId="17A7D7F3" w14:textId="77777777" w:rsidR="0070616D" w:rsidRPr="00A04EFC" w:rsidRDefault="0070616D" w:rsidP="0070616D">
      <w:pPr>
        <w:pStyle w:val="BTEMEASMCA"/>
        <w:rPr>
          <w:i/>
        </w:rPr>
      </w:pPr>
      <w:r w:rsidRPr="005D554B">
        <w:rPr>
          <w:b/>
          <w:bCs/>
          <w:noProof/>
          <w:snapToGrid w:val="0"/>
        </w:rPr>
        <w:t>Nedažni šalutinio poveikio reiškiniai (gali pasireikšti rečiau kaip 1 iš 100 asmenų):</w:t>
      </w:r>
    </w:p>
    <w:p w14:paraId="1D1445CB" w14:textId="77777777" w:rsidR="0070616D" w:rsidRDefault="0070616D" w:rsidP="0070616D">
      <w:pPr>
        <w:pStyle w:val="BTEMEASMCA"/>
      </w:pPr>
      <w:r w:rsidRPr="0030617E">
        <w:t>Akių junginės sutrikimas,</w:t>
      </w:r>
      <w:r w:rsidRPr="0060311F">
        <w:t xml:space="preserve"> </w:t>
      </w:r>
      <w:r>
        <w:t>b</w:t>
      </w:r>
      <w:r w:rsidRPr="00F32C74">
        <w:t>lakstienų ir smulkių plaukelių pokytis (pailgėjimas, pastorėjimas, pigmentacijos suintensyvėjimas ar kiekio padidėjimas),</w:t>
      </w:r>
      <w:r>
        <w:t xml:space="preserve"> jautrumas šviesai, o</w:t>
      </w:r>
      <w:r w:rsidRPr="00F32C74">
        <w:t>dos išbėrimas</w:t>
      </w:r>
      <w:r>
        <w:t xml:space="preserve"> ar odos sutrikimai, pykinimas, vėmimas.</w:t>
      </w:r>
    </w:p>
    <w:p w14:paraId="2DC63F49" w14:textId="77777777" w:rsidR="0070616D" w:rsidRDefault="0070616D" w:rsidP="0070616D">
      <w:pPr>
        <w:pStyle w:val="BTEMEASMCA"/>
      </w:pPr>
    </w:p>
    <w:p w14:paraId="29769263" w14:textId="77777777" w:rsidR="0070616D" w:rsidRPr="00A04EFC" w:rsidRDefault="0070616D" w:rsidP="0070616D">
      <w:pPr>
        <w:pStyle w:val="BTEMEASMCA"/>
        <w:rPr>
          <w:i/>
        </w:rPr>
      </w:pPr>
      <w:r>
        <w:rPr>
          <w:b/>
          <w:bCs/>
          <w:noProof/>
          <w:snapToGrid w:val="0"/>
        </w:rPr>
        <w:t>D</w:t>
      </w:r>
      <w:r w:rsidRPr="005D554B">
        <w:rPr>
          <w:b/>
          <w:bCs/>
          <w:noProof/>
          <w:snapToGrid w:val="0"/>
        </w:rPr>
        <w:t>ažnis nežinomas (negali būti apskaičiuotas pagal turimus duomenis):</w:t>
      </w:r>
    </w:p>
    <w:p w14:paraId="44DAA2A7" w14:textId="77777777" w:rsidR="0070616D" w:rsidRDefault="0070616D" w:rsidP="0070616D">
      <w:pPr>
        <w:pStyle w:val="BTEMEASMCA"/>
      </w:pPr>
      <w:r>
        <w:t>N</w:t>
      </w:r>
      <w:r w:rsidRPr="00F32C74">
        <w:t>e</w:t>
      </w:r>
      <w:r>
        <w:t>ry</w:t>
      </w:r>
      <w:r w:rsidRPr="00F32C74">
        <w:t>škus matomas vaizdas</w:t>
      </w:r>
      <w:r>
        <w:t>, refrakcijos (šviesos bangos lūžio) sutrikimas.</w:t>
      </w:r>
    </w:p>
    <w:p w14:paraId="129EAD79" w14:textId="77777777" w:rsidR="0070616D" w:rsidRPr="00F32C74" w:rsidRDefault="0070616D" w:rsidP="0070616D">
      <w:pPr>
        <w:pStyle w:val="BTEMEASMCA"/>
      </w:pPr>
    </w:p>
    <w:p w14:paraId="6C71B566" w14:textId="77777777" w:rsidR="0070616D" w:rsidRPr="00F32C74" w:rsidRDefault="0070616D" w:rsidP="0070616D">
      <w:pPr>
        <w:pStyle w:val="BTEMEASMCA"/>
      </w:pPr>
      <w:r>
        <w:t>A</w:t>
      </w:r>
      <w:r w:rsidRPr="00F32C74">
        <w:t xml:space="preserve">tskiroms veikliosioms medžiagoms, esančioms </w:t>
      </w:r>
      <w:proofErr w:type="spellStart"/>
      <w:r w:rsidRPr="00F32C74">
        <w:t>Xalacom</w:t>
      </w:r>
      <w:proofErr w:type="spellEnd"/>
      <w:r>
        <w:t>, būdingas šalutinis poveikis</w:t>
      </w:r>
      <w:r w:rsidRPr="00F32C74">
        <w:t xml:space="preserve">. </w:t>
      </w:r>
    </w:p>
    <w:p w14:paraId="6148FDF8" w14:textId="77777777" w:rsidR="0070616D" w:rsidRPr="00F32C74" w:rsidRDefault="0070616D" w:rsidP="0070616D">
      <w:pPr>
        <w:pStyle w:val="BTEMEASMCA"/>
      </w:pPr>
    </w:p>
    <w:p w14:paraId="4843ECEF" w14:textId="77777777" w:rsidR="0070616D" w:rsidRPr="00F32C74" w:rsidRDefault="0070616D" w:rsidP="0070616D">
      <w:pPr>
        <w:pStyle w:val="BTuEMEASMCA"/>
      </w:pPr>
      <w:proofErr w:type="spellStart"/>
      <w:r w:rsidRPr="00F32C74">
        <w:t>Latanoprostas</w:t>
      </w:r>
      <w:proofErr w:type="spellEnd"/>
    </w:p>
    <w:p w14:paraId="70E55E7E" w14:textId="77777777" w:rsidR="0070616D" w:rsidRPr="00F32C74" w:rsidRDefault="0070616D" w:rsidP="0070616D">
      <w:pPr>
        <w:pStyle w:val="BTuEMEASMCA"/>
      </w:pPr>
    </w:p>
    <w:p w14:paraId="2A670787" w14:textId="77777777" w:rsidR="0070616D" w:rsidRPr="00FA1ACC" w:rsidRDefault="0070616D" w:rsidP="0070616D">
      <w:pPr>
        <w:pStyle w:val="Paragraph"/>
        <w:numPr>
          <w:ilvl w:val="0"/>
          <w:numId w:val="2"/>
        </w:numPr>
        <w:spacing w:after="0"/>
        <w:rPr>
          <w:i/>
          <w:sz w:val="22"/>
          <w:szCs w:val="22"/>
          <w:lang w:val="lt-LT"/>
        </w:rPr>
      </w:pPr>
      <w:r>
        <w:rPr>
          <w:sz w:val="22"/>
          <w:szCs w:val="22"/>
          <w:lang w:val="lt-LT"/>
        </w:rPr>
        <w:t>Svaigulys</w:t>
      </w:r>
      <w:r w:rsidRPr="00A04EFC">
        <w:rPr>
          <w:sz w:val="22"/>
          <w:szCs w:val="22"/>
          <w:lang w:val="lt-LT"/>
        </w:rPr>
        <w:t>.</w:t>
      </w:r>
    </w:p>
    <w:p w14:paraId="4D989458" w14:textId="77777777" w:rsidR="0070616D" w:rsidRPr="00F32C74" w:rsidRDefault="0070616D" w:rsidP="0070616D">
      <w:pPr>
        <w:pStyle w:val="BTEMEASMCA"/>
        <w:numPr>
          <w:ilvl w:val="0"/>
          <w:numId w:val="2"/>
        </w:numPr>
      </w:pPr>
      <w:r>
        <w:t>T</w:t>
      </w:r>
      <w:r w:rsidRPr="00F32C74">
        <w:t>aškiniai išorinio akies sluoksnio pažeidimai, patinimas aplink akis, rainelės uždegimas, akies kraujagyslinio dangalo uždegimas, tinklainės sutrikimas (vadinamoji geltonosios</w:t>
      </w:r>
      <w:r w:rsidRPr="00F32C74" w:rsidDel="000D577E">
        <w:t xml:space="preserve"> dėmės </w:t>
      </w:r>
      <w:r w:rsidRPr="00F32C74">
        <w:t xml:space="preserve">edema), ragenos uždegimas, ragenos patinimas ar pažeidimas, netinkama kryptimi augančios blakstienos, sukeliančios akies dirginimą, spalvotoje akies dalyje esanti skysčio pripildyta cista (rainelės cista), </w:t>
      </w:r>
      <w:r w:rsidRPr="00F32C74">
        <w:lastRenderedPageBreak/>
        <w:t>jautrumas šviesai,</w:t>
      </w:r>
      <w:r>
        <w:t xml:space="preserve"> </w:t>
      </w:r>
      <w:r w:rsidRPr="0030617E">
        <w:t>akių sudirginimo požymiai ir simptomai (įskaitant deginimą, gėlimą, niežulį, svetimkūnio pojūtį), blakstienų ir smulkių plaukelių pokytis (pailgėjimas, pastorėjimas, pigmentacijos suintensyvėjimas ar kiekio padidėjimas),</w:t>
      </w:r>
      <w:r w:rsidRPr="00F32C74">
        <w:t xml:space="preserve"> akių įdubimas</w:t>
      </w:r>
      <w:r>
        <w:t xml:space="preserve">, matomo vaizdo </w:t>
      </w:r>
      <w:proofErr w:type="spellStart"/>
      <w:r>
        <w:t>neryškumas</w:t>
      </w:r>
      <w:proofErr w:type="spellEnd"/>
      <w:r>
        <w:t xml:space="preserve">, </w:t>
      </w:r>
      <w:r w:rsidRPr="0030617E">
        <w:t xml:space="preserve">akių (rainelės) spalvos pokytis, junginės (akies dalies) </w:t>
      </w:r>
      <w:proofErr w:type="spellStart"/>
      <w:r w:rsidRPr="0030617E">
        <w:t>pūsliniai</w:t>
      </w:r>
      <w:proofErr w:type="spellEnd"/>
      <w:r w:rsidRPr="0030617E">
        <w:t xml:space="preserve"> pakitimai (</w:t>
      </w:r>
      <w:proofErr w:type="spellStart"/>
      <w:r w:rsidRPr="0030617E">
        <w:t>pseudopemfigoidas</w:t>
      </w:r>
      <w:proofErr w:type="spellEnd"/>
      <w:r w:rsidRPr="0030617E">
        <w:t>)</w:t>
      </w:r>
      <w:r w:rsidRPr="00F32C74">
        <w:t>.</w:t>
      </w:r>
    </w:p>
    <w:p w14:paraId="717FC6B0" w14:textId="77777777" w:rsidR="0070616D" w:rsidRPr="00F32C74" w:rsidRDefault="0070616D" w:rsidP="0070616D">
      <w:pPr>
        <w:pStyle w:val="BTEMEASMCA"/>
        <w:numPr>
          <w:ilvl w:val="0"/>
          <w:numId w:val="2"/>
        </w:numPr>
      </w:pPr>
      <w:r w:rsidRPr="00F32C74">
        <w:t xml:space="preserve">Krūtinės anginos </w:t>
      </w:r>
      <w:r>
        <w:t xml:space="preserve">ar jos </w:t>
      </w:r>
      <w:r w:rsidRPr="00F32C74">
        <w:t>pasunkėjimas ja sergantiems ligoniams, stiprus širdies plakimas.</w:t>
      </w:r>
    </w:p>
    <w:p w14:paraId="4DF63C28" w14:textId="77777777" w:rsidR="0070616D" w:rsidRPr="00F32C74" w:rsidRDefault="0070616D" w:rsidP="0070616D">
      <w:pPr>
        <w:pStyle w:val="BTEMEASMCA"/>
        <w:numPr>
          <w:ilvl w:val="0"/>
          <w:numId w:val="2"/>
        </w:numPr>
      </w:pPr>
      <w:r w:rsidRPr="00F32C74">
        <w:t>Astma, astmos pasunkėjimas, dusulys.</w:t>
      </w:r>
    </w:p>
    <w:p w14:paraId="7A6EABDC" w14:textId="77777777" w:rsidR="0070616D" w:rsidRPr="00F32C74" w:rsidRDefault="0070616D" w:rsidP="0070616D">
      <w:pPr>
        <w:pStyle w:val="BTEMEASMCA"/>
        <w:numPr>
          <w:ilvl w:val="0"/>
          <w:numId w:val="2"/>
        </w:numPr>
      </w:pPr>
      <w:r w:rsidRPr="00F32C74">
        <w:t>Vokų odos patamsėjimas.</w:t>
      </w:r>
    </w:p>
    <w:p w14:paraId="02C41541" w14:textId="77777777" w:rsidR="0070616D" w:rsidRPr="00F32C74" w:rsidRDefault="0070616D" w:rsidP="0070616D">
      <w:pPr>
        <w:pStyle w:val="BTEMEASMCA"/>
        <w:numPr>
          <w:ilvl w:val="0"/>
          <w:numId w:val="2"/>
        </w:numPr>
      </w:pPr>
      <w:r w:rsidRPr="00F32C74">
        <w:t>Sąnarių skausmas, raumenų skausmas.</w:t>
      </w:r>
    </w:p>
    <w:p w14:paraId="37701BAE" w14:textId="77777777" w:rsidR="0070616D" w:rsidRDefault="0070616D" w:rsidP="0070616D">
      <w:pPr>
        <w:pStyle w:val="BTEMEASMCA"/>
        <w:numPr>
          <w:ilvl w:val="0"/>
          <w:numId w:val="2"/>
        </w:numPr>
      </w:pPr>
      <w:r w:rsidRPr="00F32C74">
        <w:t>Krūtinės skausmas.</w:t>
      </w:r>
    </w:p>
    <w:p w14:paraId="62E2BD79" w14:textId="77777777" w:rsidR="0070616D" w:rsidRPr="00F32C74" w:rsidRDefault="0070616D" w:rsidP="0070616D">
      <w:pPr>
        <w:pStyle w:val="BTEMEASMCA"/>
        <w:numPr>
          <w:ilvl w:val="0"/>
          <w:numId w:val="2"/>
        </w:numPr>
      </w:pPr>
      <w:r>
        <w:t>Išbėrimas, niežėjimas.</w:t>
      </w:r>
    </w:p>
    <w:p w14:paraId="2F8BC4F1" w14:textId="77777777" w:rsidR="0070616D" w:rsidRPr="00F32C74" w:rsidRDefault="0070616D" w:rsidP="0070616D">
      <w:pPr>
        <w:pStyle w:val="BTEMEASMCA"/>
      </w:pPr>
    </w:p>
    <w:p w14:paraId="200F204D" w14:textId="77777777" w:rsidR="0070616D" w:rsidRPr="00F32C74" w:rsidRDefault="0070616D" w:rsidP="0070616D">
      <w:pPr>
        <w:pStyle w:val="BTuEMEASMCA"/>
      </w:pPr>
      <w:proofErr w:type="spellStart"/>
      <w:r w:rsidRPr="00F32C74">
        <w:t>Timololis</w:t>
      </w:r>
      <w:proofErr w:type="spellEnd"/>
    </w:p>
    <w:p w14:paraId="7F570023" w14:textId="77777777" w:rsidR="0070616D" w:rsidRPr="00F32C74" w:rsidRDefault="0070616D" w:rsidP="0070616D">
      <w:pPr>
        <w:pStyle w:val="Paragraph"/>
        <w:spacing w:after="0"/>
        <w:rPr>
          <w:i/>
          <w:sz w:val="22"/>
          <w:szCs w:val="22"/>
          <w:lang w:val="lt-LT"/>
        </w:rPr>
      </w:pPr>
    </w:p>
    <w:p w14:paraId="47AD3A92" w14:textId="77777777" w:rsidR="0070616D" w:rsidRPr="00F32C74" w:rsidRDefault="0070616D" w:rsidP="0070616D">
      <w:pPr>
        <w:pStyle w:val="BTEMEASMCA"/>
        <w:numPr>
          <w:ilvl w:val="0"/>
          <w:numId w:val="2"/>
        </w:numPr>
      </w:pPr>
      <w:r w:rsidRPr="00F32C74">
        <w:t xml:space="preserve">Sisteminės alerginės reakcijos, </w:t>
      </w:r>
      <w:r w:rsidRPr="00F32C74">
        <w:rPr>
          <w:color w:val="000000"/>
        </w:rPr>
        <w:t>įskaitant tam tikrų sričių, pvz., veido ir galūnių, poodžio patinimą</w:t>
      </w:r>
      <w:r w:rsidRPr="00F32C74">
        <w:t>, galintį sutrikdyti kvėpavimo takų praeinamumą ir apsunkinti kvėpavimą ar rijimą</w:t>
      </w:r>
      <w:r w:rsidRPr="00F32C74">
        <w:rPr>
          <w:color w:val="000000"/>
        </w:rPr>
        <w:t xml:space="preserve">, </w:t>
      </w:r>
      <w:r w:rsidRPr="00F32C74">
        <w:t>dilgėlinė arba išbėrimas su niežuliu, lokalus ar išplitęs išbėrimas, niežulys, staigi sunki gyvybei pavojinga alerginė reakcija.</w:t>
      </w:r>
    </w:p>
    <w:p w14:paraId="5BACD69E" w14:textId="77777777" w:rsidR="0070616D" w:rsidRPr="00F32C74" w:rsidRDefault="0070616D" w:rsidP="0070616D">
      <w:pPr>
        <w:pStyle w:val="BTEMEASMCA"/>
        <w:numPr>
          <w:ilvl w:val="0"/>
          <w:numId w:val="2"/>
        </w:numPr>
      </w:pPr>
      <w:r w:rsidRPr="00F32C74">
        <w:t>Mažas gliukozės kiekis kraujyje (</w:t>
      </w:r>
      <w:r>
        <w:t>h</w:t>
      </w:r>
      <w:r w:rsidRPr="00F32C74">
        <w:t>ipoglikemija)</w:t>
      </w:r>
      <w:r>
        <w:t>, apetito sumažėjimas (anoreksija)</w:t>
      </w:r>
      <w:r w:rsidRPr="00F32C74">
        <w:t>.</w:t>
      </w:r>
    </w:p>
    <w:p w14:paraId="10B2549A" w14:textId="77777777" w:rsidR="0070616D" w:rsidRPr="00F32C74" w:rsidRDefault="0070616D" w:rsidP="0070616D">
      <w:pPr>
        <w:pStyle w:val="BTEMEASMCA"/>
        <w:numPr>
          <w:ilvl w:val="0"/>
          <w:numId w:val="2"/>
        </w:numPr>
      </w:pPr>
      <w:r w:rsidRPr="00F32C74">
        <w:t>Miego sutrikimai (nemiga), depresija, košmariški sapnai, atminties netekimas</w:t>
      </w:r>
      <w:r>
        <w:t>, nerimas, sumišimas, orientacijos sutrikimas, nesamų dalykų jutimas (haliucinacijos)</w:t>
      </w:r>
      <w:r w:rsidRPr="00F32C74">
        <w:t>.</w:t>
      </w:r>
    </w:p>
    <w:p w14:paraId="24644C52" w14:textId="77777777" w:rsidR="0070616D" w:rsidRPr="00F32C74" w:rsidRDefault="0070616D" w:rsidP="0070616D">
      <w:pPr>
        <w:pStyle w:val="BTEMEASMCA"/>
        <w:numPr>
          <w:ilvl w:val="0"/>
          <w:numId w:val="2"/>
        </w:numPr>
      </w:pPr>
      <w:r w:rsidRPr="00F32C74">
        <w:t xml:space="preserve">Alpulys, smegenų išemija, smegenų kraujagyslių sutrikimai, </w:t>
      </w:r>
      <w:proofErr w:type="spellStart"/>
      <w:r>
        <w:t>generalizuotos</w:t>
      </w:r>
      <w:proofErr w:type="spellEnd"/>
      <w:r w:rsidRPr="00F32C74">
        <w:t xml:space="preserve"> </w:t>
      </w:r>
      <w:proofErr w:type="spellStart"/>
      <w:r w:rsidRPr="00F32C74">
        <w:t>miastenijos</w:t>
      </w:r>
      <w:proofErr w:type="spellEnd"/>
      <w:r w:rsidRPr="00F32C74">
        <w:t xml:space="preserve"> (raumenų silpnumu pasireiškiančios ligos)</w:t>
      </w:r>
      <w:r>
        <w:t xml:space="preserve"> pasunkėjimas</w:t>
      </w:r>
      <w:r w:rsidRPr="00F32C74">
        <w:t xml:space="preserve">, galvos svaigimas, neįprasti pojūčiai, pvz., badymo ir dilgčiojimo pojūtis, </w:t>
      </w:r>
      <w:r>
        <w:t xml:space="preserve">mieguistumas </w:t>
      </w:r>
      <w:r w:rsidRPr="00F32C74">
        <w:t>ir galvos skausmas.</w:t>
      </w:r>
    </w:p>
    <w:p w14:paraId="36D0BE5B" w14:textId="77777777" w:rsidR="0070616D" w:rsidRPr="00F32C74" w:rsidRDefault="0070616D" w:rsidP="0070616D">
      <w:pPr>
        <w:pStyle w:val="BTEMEASMCA"/>
        <w:numPr>
          <w:ilvl w:val="0"/>
          <w:numId w:val="2"/>
        </w:numPr>
        <w:rPr>
          <w:color w:val="000000"/>
        </w:rPr>
      </w:pPr>
      <w:r w:rsidRPr="00F32C74">
        <w:t>Akių dirginimo požymiai ir simptomai (įskaitant deginimą, gėlimą, niežulį, ašarojimą, paraudimą</w:t>
      </w:r>
      <w:r w:rsidRPr="00F32C74">
        <w:rPr>
          <w:color w:val="000000"/>
        </w:rPr>
        <w:t>),</w:t>
      </w:r>
      <w:r w:rsidRPr="00F32C74">
        <w:t xml:space="preserve"> ragenos uždegimas, </w:t>
      </w:r>
      <w:r w:rsidRPr="00F32C74">
        <w:rPr>
          <w:color w:val="000000"/>
        </w:rPr>
        <w:t xml:space="preserve">matomo vaizdo </w:t>
      </w:r>
      <w:proofErr w:type="spellStart"/>
      <w:r w:rsidRPr="00F32C74">
        <w:rPr>
          <w:color w:val="000000"/>
        </w:rPr>
        <w:t>neryškumas</w:t>
      </w:r>
      <w:proofErr w:type="spellEnd"/>
      <w:r>
        <w:rPr>
          <w:color w:val="000000"/>
        </w:rPr>
        <w:t>,</w:t>
      </w:r>
      <w:r w:rsidRPr="00F32C74">
        <w:rPr>
          <w:color w:val="000000"/>
        </w:rPr>
        <w:t xml:space="preserve"> po tinklaine esančio sluoksnio, kuriame yra kraujagyslių, atšoka po filtruojamosios operacijos (dėl to gali sutrikti rega)</w:t>
      </w:r>
      <w:r w:rsidRPr="00F32C74">
        <w:t>, ragenos jautrumo sumažėjimas, akių sausmė, ragenos erozija (priekinio akies obuolio sluoksnio pažeidimas), viršutinio voko nusileidimas (dėl to akis išlieka pusiau užmerkta),</w:t>
      </w:r>
      <w:r w:rsidRPr="00F32C74">
        <w:rPr>
          <w:color w:val="000000"/>
        </w:rPr>
        <w:t xml:space="preserve"> </w:t>
      </w:r>
      <w:r w:rsidRPr="00F32C74">
        <w:t>matomo vaizdo dvejinimasis</w:t>
      </w:r>
      <w:r>
        <w:t>,</w:t>
      </w:r>
      <w:r w:rsidRPr="0030617E">
        <w:t xml:space="preserve"> refrakcijos (šviesos bangos lūžio) sutrikimas</w:t>
      </w:r>
      <w:r w:rsidRPr="00F32C74">
        <w:rPr>
          <w:color w:val="000000"/>
        </w:rPr>
        <w:t>.</w:t>
      </w:r>
    </w:p>
    <w:p w14:paraId="0123775D" w14:textId="77777777" w:rsidR="0070616D" w:rsidRPr="00F32C74" w:rsidRDefault="0070616D" w:rsidP="0070616D">
      <w:pPr>
        <w:pStyle w:val="BTEMEASMCA"/>
        <w:numPr>
          <w:ilvl w:val="0"/>
          <w:numId w:val="2"/>
        </w:numPr>
      </w:pPr>
      <w:r>
        <w:t>Ūžesys (</w:t>
      </w:r>
      <w:proofErr w:type="spellStart"/>
      <w:r w:rsidRPr="00A04EFC">
        <w:rPr>
          <w:i/>
        </w:rPr>
        <w:t>tinitus</w:t>
      </w:r>
      <w:proofErr w:type="spellEnd"/>
      <w:r>
        <w:t>)</w:t>
      </w:r>
      <w:r w:rsidRPr="00F32C74">
        <w:t>.</w:t>
      </w:r>
    </w:p>
    <w:p w14:paraId="48A6D724" w14:textId="77777777" w:rsidR="0070616D" w:rsidRPr="00F32C74" w:rsidRDefault="0070616D" w:rsidP="0070616D">
      <w:pPr>
        <w:pStyle w:val="BTEMEASMCA"/>
        <w:numPr>
          <w:ilvl w:val="0"/>
          <w:numId w:val="2"/>
        </w:numPr>
      </w:pPr>
      <w:r w:rsidRPr="00F32C74">
        <w:t xml:space="preserve">Retas širdies plakimas, krūtinės skausmas, širdies ritmo sutrikimas arba stiprus širdies plakimas, </w:t>
      </w:r>
      <w:proofErr w:type="spellStart"/>
      <w:r w:rsidRPr="00F32C74">
        <w:t>stazinis</w:t>
      </w:r>
      <w:proofErr w:type="spellEnd"/>
      <w:r w:rsidRPr="00F32C74">
        <w:t xml:space="preserve"> širdies nepakankamumas (širdies liga, pasireiškianti skysčių kaupimosi sukeltu dusuliu ir pėdų bei kojų tinimu), tam tikras širdies ritmo sutrikimas, širdies priepuolis, širdies nepakankamumas.</w:t>
      </w:r>
    </w:p>
    <w:p w14:paraId="43986E4D" w14:textId="77777777" w:rsidR="0070616D" w:rsidRPr="00F32C74" w:rsidRDefault="0070616D" w:rsidP="0070616D">
      <w:pPr>
        <w:pStyle w:val="BTEMEASMCA"/>
        <w:numPr>
          <w:ilvl w:val="0"/>
          <w:numId w:val="2"/>
        </w:numPr>
      </w:pPr>
      <w:r w:rsidRPr="00F32C74">
        <w:t xml:space="preserve">Kraujospūdžio sumažėjimas, Reino </w:t>
      </w:r>
      <w:r w:rsidRPr="00F32C74">
        <w:rPr>
          <w:i/>
        </w:rPr>
        <w:t>(</w:t>
      </w:r>
      <w:proofErr w:type="spellStart"/>
      <w:r w:rsidRPr="00F32C74">
        <w:rPr>
          <w:i/>
        </w:rPr>
        <w:t>Raynaud</w:t>
      </w:r>
      <w:proofErr w:type="spellEnd"/>
      <w:r w:rsidRPr="00F32C74">
        <w:rPr>
          <w:i/>
        </w:rPr>
        <w:t>)</w:t>
      </w:r>
      <w:r w:rsidRPr="00F32C74">
        <w:t xml:space="preserve"> sindromas (pirštų kraujotakos sutrikimas, galintis pasireikšti spalvos bei pojūčių pokyčiu), plaštakų ir pėdų šalimas</w:t>
      </w:r>
      <w:r>
        <w:t>, šlubumas</w:t>
      </w:r>
      <w:r w:rsidRPr="00F32C74">
        <w:t>.</w:t>
      </w:r>
    </w:p>
    <w:p w14:paraId="49CC4654" w14:textId="77777777" w:rsidR="0070616D" w:rsidRPr="00F32C74" w:rsidRDefault="0070616D" w:rsidP="0070616D">
      <w:pPr>
        <w:pStyle w:val="BTEMEASMCA"/>
        <w:numPr>
          <w:ilvl w:val="0"/>
          <w:numId w:val="2"/>
        </w:numPr>
      </w:pPr>
      <w:r w:rsidRPr="00F32C74">
        <w:t>Bronchų spazmas (dažniausiai pacientams, jau sirgusiems su bronchų spazmu susijusia liga), dusulys, kosulys</w:t>
      </w:r>
      <w:r>
        <w:t>,</w:t>
      </w:r>
      <w:r w:rsidRPr="00FA7224">
        <w:t xml:space="preserve"> kvėpavimo nepakankamumas, plaučių edema, nosies užgulimas</w:t>
      </w:r>
      <w:r>
        <w:t>.</w:t>
      </w:r>
    </w:p>
    <w:p w14:paraId="3CB2F3DC" w14:textId="77777777" w:rsidR="0070616D" w:rsidRPr="00F32C74" w:rsidRDefault="0070616D" w:rsidP="0070616D">
      <w:pPr>
        <w:pStyle w:val="BTEMEASMCA"/>
        <w:numPr>
          <w:ilvl w:val="0"/>
          <w:numId w:val="2"/>
        </w:numPr>
      </w:pPr>
      <w:r w:rsidRPr="00F32C74">
        <w:t xml:space="preserve">Skonio jutimo sutrikimas, virškinimo sutrikimas, burnos džiūvimas, pilvo skausmas, </w:t>
      </w:r>
      <w:proofErr w:type="spellStart"/>
      <w:r w:rsidRPr="0030617E">
        <w:t>retroperitoninė</w:t>
      </w:r>
      <w:proofErr w:type="spellEnd"/>
      <w:r w:rsidRPr="0030617E">
        <w:t xml:space="preserve"> fibrozė</w:t>
      </w:r>
      <w:r w:rsidRPr="00F32C74">
        <w:t>.</w:t>
      </w:r>
    </w:p>
    <w:p w14:paraId="3842159D" w14:textId="77777777" w:rsidR="0070616D" w:rsidRPr="00F32C74" w:rsidRDefault="0070616D" w:rsidP="0070616D">
      <w:pPr>
        <w:pStyle w:val="BTEMEASMCA"/>
        <w:numPr>
          <w:ilvl w:val="0"/>
          <w:numId w:val="2"/>
        </w:numPr>
      </w:pPr>
      <w:r w:rsidRPr="00F32C74">
        <w:t>Plikimas, į žvynelinę panašus išbėrimas ar žvynelinės paūmėjimas, odos išbėrimas</w:t>
      </w:r>
      <w:r>
        <w:t xml:space="preserve">, odos </w:t>
      </w:r>
      <w:proofErr w:type="spellStart"/>
      <w:r>
        <w:t>pūsliniai</w:t>
      </w:r>
      <w:proofErr w:type="spellEnd"/>
      <w:r>
        <w:t xml:space="preserve"> pakitimai (</w:t>
      </w:r>
      <w:proofErr w:type="spellStart"/>
      <w:r>
        <w:t>pseudopemfigoidas</w:t>
      </w:r>
      <w:proofErr w:type="spellEnd"/>
      <w:r>
        <w:t>)</w:t>
      </w:r>
      <w:r w:rsidRPr="00F32C74">
        <w:t>.</w:t>
      </w:r>
    </w:p>
    <w:p w14:paraId="5A4407F1" w14:textId="77777777" w:rsidR="0070616D" w:rsidRPr="00F32C74" w:rsidRDefault="0070616D" w:rsidP="0070616D">
      <w:pPr>
        <w:pStyle w:val="BTEMEASMCA"/>
        <w:numPr>
          <w:ilvl w:val="0"/>
          <w:numId w:val="2"/>
        </w:numPr>
      </w:pPr>
      <w:r w:rsidRPr="00F32C74">
        <w:t>Su fiziniu krūviu nesusijęs raumenų skausmas</w:t>
      </w:r>
      <w:r>
        <w:t>, sisteminė raudonoji vilkligė (lėtinė autoimuninė liga)</w:t>
      </w:r>
      <w:r w:rsidRPr="00F32C74">
        <w:t>.</w:t>
      </w:r>
    </w:p>
    <w:p w14:paraId="7EF19591" w14:textId="77777777" w:rsidR="0070616D" w:rsidRPr="00F32C74" w:rsidRDefault="0070616D" w:rsidP="0070616D">
      <w:pPr>
        <w:pStyle w:val="BTEMEASMCA"/>
        <w:numPr>
          <w:ilvl w:val="0"/>
          <w:numId w:val="2"/>
        </w:numPr>
      </w:pPr>
      <w:r w:rsidRPr="00F32C74">
        <w:t>Lytinės funkcijos sutrikimas, lytinio potraukio susilpnėjimas</w:t>
      </w:r>
      <w:r>
        <w:t>,</w:t>
      </w:r>
      <w:r w:rsidRPr="0030617E">
        <w:rPr>
          <w:rFonts w:eastAsia="Calibri"/>
          <w:lang w:eastAsia="en-US"/>
        </w:rPr>
        <w:t xml:space="preserve"> </w:t>
      </w:r>
      <w:proofErr w:type="spellStart"/>
      <w:r w:rsidRPr="0030617E">
        <w:t>Peirono</w:t>
      </w:r>
      <w:proofErr w:type="spellEnd"/>
      <w:r w:rsidRPr="0030617E">
        <w:t xml:space="preserve"> liga</w:t>
      </w:r>
      <w:r>
        <w:t xml:space="preserve"> (liga, kuri sukelia varpos deformaciją)</w:t>
      </w:r>
      <w:r w:rsidRPr="00F32C74">
        <w:t>.</w:t>
      </w:r>
    </w:p>
    <w:p w14:paraId="1503E6E5" w14:textId="77777777" w:rsidR="0070616D" w:rsidRPr="00F32C74" w:rsidRDefault="0070616D" w:rsidP="0070616D">
      <w:pPr>
        <w:pStyle w:val="BTEMEASMCA"/>
        <w:numPr>
          <w:ilvl w:val="0"/>
          <w:numId w:val="2"/>
        </w:numPr>
      </w:pPr>
      <w:r w:rsidRPr="00F32C74">
        <w:t>Raumenų silpnumas ar nuovargis</w:t>
      </w:r>
      <w:r>
        <w:t>, edema, krūtinės skausmas</w:t>
      </w:r>
      <w:r w:rsidRPr="00F32C74">
        <w:t>.</w:t>
      </w:r>
    </w:p>
    <w:p w14:paraId="51BDA58C" w14:textId="77777777" w:rsidR="0070616D" w:rsidRPr="00F32C74" w:rsidRDefault="0070616D" w:rsidP="0070616D">
      <w:pPr>
        <w:pStyle w:val="BTEMEASMCA"/>
      </w:pPr>
    </w:p>
    <w:p w14:paraId="7384DB33" w14:textId="77777777" w:rsidR="0070616D" w:rsidRPr="00F32C74" w:rsidRDefault="0070616D" w:rsidP="0070616D">
      <w:pPr>
        <w:spacing w:line="240" w:lineRule="auto"/>
        <w:rPr>
          <w:rFonts w:eastAsia="Times New Roman"/>
          <w:iCs/>
          <w:lang w:val="lt-LT" w:eastAsia="lt-LT"/>
        </w:rPr>
      </w:pPr>
      <w:r w:rsidRPr="00F32C74">
        <w:rPr>
          <w:rFonts w:eastAsia="Times New Roman"/>
          <w:iCs/>
          <w:lang w:val="lt-LT" w:eastAsia="lt-LT"/>
        </w:rPr>
        <w:t>Labai retais atvejais kai kuriems pacientams, turintiems sunkių akies priekinę dalį gaubiančio skaidraus sluoksnio (ragenos) pažeidimų, atsirado drumzlinų ragenos plotelių dėl gydymo metu susiformavusių kalcio nuosėdų.</w:t>
      </w:r>
    </w:p>
    <w:p w14:paraId="4ADA3095" w14:textId="77777777" w:rsidR="0070616D" w:rsidRPr="00F32C74" w:rsidRDefault="0070616D" w:rsidP="0070616D">
      <w:pPr>
        <w:pStyle w:val="BTEMEASMCA"/>
      </w:pPr>
    </w:p>
    <w:p w14:paraId="2F86A41D" w14:textId="77777777" w:rsidR="0070616D" w:rsidRPr="00F32C74" w:rsidRDefault="0070616D" w:rsidP="0070616D">
      <w:pPr>
        <w:spacing w:line="240" w:lineRule="auto"/>
        <w:rPr>
          <w:b/>
          <w:lang w:val="lt-LT"/>
        </w:rPr>
      </w:pPr>
      <w:r w:rsidRPr="00F32C74">
        <w:rPr>
          <w:b/>
          <w:lang w:val="lt-LT"/>
        </w:rPr>
        <w:t>Pranešimas apie šalutinį poveikį</w:t>
      </w:r>
    </w:p>
    <w:p w14:paraId="5B52BA29" w14:textId="77777777" w:rsidR="0070616D" w:rsidRPr="00F32C74" w:rsidRDefault="0070616D" w:rsidP="0070616D">
      <w:pPr>
        <w:spacing w:line="240" w:lineRule="auto"/>
        <w:ind w:right="-449"/>
        <w:rPr>
          <w:lang w:val="lt-LT"/>
        </w:rPr>
      </w:pPr>
      <w:r w:rsidRPr="00F32C74">
        <w:rPr>
          <w:lang w:val="lt-LT"/>
        </w:rPr>
        <w:t xml:space="preserve">Jeigu pasireiškė šalutinis poveikis, įskaitant šiame lapelyje nenurodytą, pasakykite gydytojui, vaistininkui arba slaugytojui. </w:t>
      </w:r>
      <w:r w:rsidRPr="00B35313">
        <w:rPr>
          <w:snapToGrid w:val="0"/>
          <w:lang w:val="lt-LT"/>
        </w:rPr>
        <w:t xml:space="preserve">Pranešimą apie šalutinį poveikį galite užpildyti ir pateikti Valstybinės vaistų kontrolės tarnybos prie Lietuvos Respublikos sveikatos apsaugos ministerijos tinklalapyje </w:t>
      </w:r>
      <w:hyperlink r:id="rId9" w:history="1">
        <w:r w:rsidRPr="005446BF">
          <w:rPr>
            <w:rStyle w:val="Hipersaitas"/>
            <w:snapToGrid w:val="0"/>
            <w:lang w:val="lt-LT"/>
          </w:rPr>
          <w:t>https://vvkt.lrv.lt/lt/</w:t>
        </w:r>
      </w:hyperlink>
      <w:r>
        <w:rPr>
          <w:snapToGrid w:val="0"/>
          <w:lang w:val="lt-LT"/>
        </w:rPr>
        <w:t xml:space="preserve"> </w:t>
      </w:r>
      <w:r w:rsidRPr="00B35313">
        <w:rPr>
          <w:snapToGrid w:val="0"/>
          <w:lang w:val="lt-LT"/>
        </w:rPr>
        <w:lastRenderedPageBreak/>
        <w:t xml:space="preserve">nurodytais būdais arba paskambinti nemokamu telefonu +370 800 73 568. </w:t>
      </w:r>
      <w:proofErr w:type="spellStart"/>
      <w:r w:rsidRPr="005D554B">
        <w:rPr>
          <w:snapToGrid w:val="0"/>
        </w:rPr>
        <w:t>Pranešdami</w:t>
      </w:r>
      <w:proofErr w:type="spellEnd"/>
      <w:r w:rsidRPr="005D554B">
        <w:rPr>
          <w:snapToGrid w:val="0"/>
        </w:rPr>
        <w:t xml:space="preserve"> </w:t>
      </w:r>
      <w:proofErr w:type="spellStart"/>
      <w:r w:rsidRPr="005D554B">
        <w:rPr>
          <w:snapToGrid w:val="0"/>
        </w:rPr>
        <w:t>apie</w:t>
      </w:r>
      <w:proofErr w:type="spellEnd"/>
      <w:r w:rsidRPr="005D554B">
        <w:rPr>
          <w:snapToGrid w:val="0"/>
        </w:rPr>
        <w:t xml:space="preserve"> </w:t>
      </w:r>
      <w:proofErr w:type="spellStart"/>
      <w:r w:rsidRPr="005D554B">
        <w:rPr>
          <w:snapToGrid w:val="0"/>
        </w:rPr>
        <w:t>šalutinį</w:t>
      </w:r>
      <w:proofErr w:type="spellEnd"/>
      <w:r w:rsidRPr="005D554B">
        <w:rPr>
          <w:snapToGrid w:val="0"/>
        </w:rPr>
        <w:t xml:space="preserve"> </w:t>
      </w:r>
      <w:proofErr w:type="spellStart"/>
      <w:r w:rsidRPr="005D554B">
        <w:rPr>
          <w:snapToGrid w:val="0"/>
        </w:rPr>
        <w:t>poveikį</w:t>
      </w:r>
      <w:proofErr w:type="spellEnd"/>
      <w:r w:rsidRPr="005D554B">
        <w:rPr>
          <w:snapToGrid w:val="0"/>
        </w:rPr>
        <w:t xml:space="preserve"> </w:t>
      </w:r>
      <w:proofErr w:type="spellStart"/>
      <w:r w:rsidRPr="005D554B">
        <w:rPr>
          <w:snapToGrid w:val="0"/>
        </w:rPr>
        <w:t>galite</w:t>
      </w:r>
      <w:proofErr w:type="spellEnd"/>
      <w:r w:rsidRPr="005D554B">
        <w:rPr>
          <w:snapToGrid w:val="0"/>
        </w:rPr>
        <w:t xml:space="preserve"> mums </w:t>
      </w:r>
      <w:proofErr w:type="spellStart"/>
      <w:r w:rsidRPr="005D554B">
        <w:rPr>
          <w:snapToGrid w:val="0"/>
        </w:rPr>
        <w:t>padėti</w:t>
      </w:r>
      <w:proofErr w:type="spellEnd"/>
      <w:r w:rsidRPr="005D554B">
        <w:rPr>
          <w:snapToGrid w:val="0"/>
        </w:rPr>
        <w:t xml:space="preserve"> </w:t>
      </w:r>
      <w:proofErr w:type="spellStart"/>
      <w:r w:rsidRPr="005D554B">
        <w:rPr>
          <w:snapToGrid w:val="0"/>
        </w:rPr>
        <w:t>gauti</w:t>
      </w:r>
      <w:proofErr w:type="spellEnd"/>
      <w:r w:rsidRPr="005D554B">
        <w:rPr>
          <w:snapToGrid w:val="0"/>
        </w:rPr>
        <w:t xml:space="preserve"> </w:t>
      </w:r>
      <w:proofErr w:type="spellStart"/>
      <w:r w:rsidRPr="005D554B">
        <w:rPr>
          <w:snapToGrid w:val="0"/>
        </w:rPr>
        <w:t>daugiau</w:t>
      </w:r>
      <w:proofErr w:type="spellEnd"/>
      <w:r w:rsidRPr="005D554B">
        <w:rPr>
          <w:snapToGrid w:val="0"/>
        </w:rPr>
        <w:t xml:space="preserve"> </w:t>
      </w:r>
      <w:proofErr w:type="spellStart"/>
      <w:r w:rsidRPr="005D554B">
        <w:rPr>
          <w:snapToGrid w:val="0"/>
        </w:rPr>
        <w:t>informacijos</w:t>
      </w:r>
      <w:proofErr w:type="spellEnd"/>
      <w:r w:rsidRPr="005D554B">
        <w:rPr>
          <w:snapToGrid w:val="0"/>
        </w:rPr>
        <w:t xml:space="preserve"> </w:t>
      </w:r>
      <w:proofErr w:type="spellStart"/>
      <w:r w:rsidRPr="005D554B">
        <w:rPr>
          <w:snapToGrid w:val="0"/>
        </w:rPr>
        <w:t>apie</w:t>
      </w:r>
      <w:proofErr w:type="spellEnd"/>
      <w:r w:rsidRPr="005D554B">
        <w:rPr>
          <w:snapToGrid w:val="0"/>
        </w:rPr>
        <w:t xml:space="preserve"> </w:t>
      </w:r>
      <w:proofErr w:type="spellStart"/>
      <w:r w:rsidRPr="005D554B">
        <w:rPr>
          <w:snapToGrid w:val="0"/>
        </w:rPr>
        <w:t>šio</w:t>
      </w:r>
      <w:proofErr w:type="spellEnd"/>
      <w:r w:rsidRPr="005D554B">
        <w:rPr>
          <w:snapToGrid w:val="0"/>
        </w:rPr>
        <w:t xml:space="preserve"> </w:t>
      </w:r>
      <w:proofErr w:type="spellStart"/>
      <w:r w:rsidRPr="005D554B">
        <w:rPr>
          <w:snapToGrid w:val="0"/>
        </w:rPr>
        <w:t>vaisto</w:t>
      </w:r>
      <w:proofErr w:type="spellEnd"/>
      <w:r w:rsidRPr="005D554B">
        <w:rPr>
          <w:snapToGrid w:val="0"/>
        </w:rPr>
        <w:t xml:space="preserve"> </w:t>
      </w:r>
      <w:proofErr w:type="spellStart"/>
      <w:r w:rsidRPr="005D554B">
        <w:rPr>
          <w:snapToGrid w:val="0"/>
        </w:rPr>
        <w:t>saugumą</w:t>
      </w:r>
      <w:proofErr w:type="spellEnd"/>
      <w:r w:rsidRPr="005D554B">
        <w:rPr>
          <w:snapToGrid w:val="0"/>
        </w:rPr>
        <w:t>.</w:t>
      </w:r>
    </w:p>
    <w:p w14:paraId="0FBC97A1" w14:textId="77777777" w:rsidR="0070616D" w:rsidRPr="00F32C74" w:rsidRDefault="0070616D" w:rsidP="0070616D">
      <w:pPr>
        <w:pStyle w:val="BTEMEASMCA"/>
      </w:pPr>
    </w:p>
    <w:p w14:paraId="5111C212" w14:textId="77777777" w:rsidR="0070616D" w:rsidRPr="00F32C74" w:rsidRDefault="0070616D" w:rsidP="0070616D">
      <w:pPr>
        <w:pStyle w:val="BTEMEASMCA"/>
      </w:pPr>
    </w:p>
    <w:p w14:paraId="314F0A6D" w14:textId="77777777" w:rsidR="0070616D" w:rsidRPr="00F32C74" w:rsidRDefault="0070616D" w:rsidP="0070616D">
      <w:pPr>
        <w:pStyle w:val="PI-1EMEASMCA"/>
        <w:tabs>
          <w:tab w:val="left" w:pos="567"/>
        </w:tabs>
      </w:pPr>
      <w:bookmarkStart w:id="10" w:name="_Toc129243143"/>
      <w:bookmarkStart w:id="11" w:name="_Toc129243268"/>
      <w:r w:rsidRPr="00F32C74">
        <w:t>5.</w:t>
      </w:r>
      <w:r w:rsidRPr="00F32C74">
        <w:tab/>
        <w:t xml:space="preserve">Kaip </w:t>
      </w:r>
      <w:proofErr w:type="spellStart"/>
      <w:r w:rsidRPr="00F32C74">
        <w:t>laikyti</w:t>
      </w:r>
      <w:proofErr w:type="spellEnd"/>
      <w:r w:rsidRPr="00F32C74">
        <w:t xml:space="preserve"> </w:t>
      </w:r>
      <w:proofErr w:type="spellStart"/>
      <w:r w:rsidRPr="00F32C74">
        <w:t>Xalacom</w:t>
      </w:r>
      <w:bookmarkEnd w:id="10"/>
      <w:bookmarkEnd w:id="11"/>
      <w:proofErr w:type="spellEnd"/>
    </w:p>
    <w:p w14:paraId="404FC1ED" w14:textId="77777777" w:rsidR="0070616D" w:rsidRPr="00F32C74" w:rsidRDefault="0070616D" w:rsidP="0070616D">
      <w:pPr>
        <w:pStyle w:val="BTEMEASMCA"/>
      </w:pPr>
    </w:p>
    <w:p w14:paraId="4ECF8221" w14:textId="77777777" w:rsidR="0070616D" w:rsidRPr="00F32C74" w:rsidRDefault="0070616D" w:rsidP="0070616D">
      <w:pPr>
        <w:numPr>
          <w:ilvl w:val="12"/>
          <w:numId w:val="0"/>
        </w:numPr>
        <w:spacing w:line="240" w:lineRule="auto"/>
        <w:ind w:right="-2"/>
        <w:rPr>
          <w:lang w:val="lt-LT"/>
        </w:rPr>
      </w:pPr>
      <w:r w:rsidRPr="00F32C74">
        <w:rPr>
          <w:lang w:val="lt-LT"/>
        </w:rPr>
        <w:t>Šį vaistą laikykite vaikams nepastebimoje ir nepasiekiamoje vietoje.</w:t>
      </w:r>
    </w:p>
    <w:p w14:paraId="09C00E73" w14:textId="77777777" w:rsidR="0070616D" w:rsidRPr="00F32C74" w:rsidRDefault="0070616D" w:rsidP="0070616D">
      <w:pPr>
        <w:pStyle w:val="BTEMEASMCA"/>
      </w:pPr>
    </w:p>
    <w:p w14:paraId="27F6F8D1" w14:textId="77777777" w:rsidR="0070616D" w:rsidRPr="00F32C74" w:rsidRDefault="0070616D" w:rsidP="0070616D">
      <w:pPr>
        <w:pStyle w:val="BTEMEASMCA"/>
      </w:pPr>
      <w:r w:rsidRPr="00F32C74">
        <w:t>Laikyti šaldytuve (2 </w:t>
      </w:r>
      <w:r w:rsidRPr="00F32C74">
        <w:sym w:font="Symbol" w:char="F0B0"/>
      </w:r>
      <w:r w:rsidRPr="00F32C74">
        <w:t>C – 8 </w:t>
      </w:r>
      <w:r w:rsidRPr="00F32C74">
        <w:sym w:font="Symbol" w:char="F0B0"/>
      </w:r>
      <w:r w:rsidRPr="00F32C74">
        <w:t>C).</w:t>
      </w:r>
    </w:p>
    <w:p w14:paraId="48B435C1" w14:textId="77777777" w:rsidR="0070616D" w:rsidRPr="00F32C74" w:rsidRDefault="0070616D" w:rsidP="0070616D">
      <w:pPr>
        <w:pStyle w:val="BTEMEASMCA"/>
      </w:pPr>
      <w:r w:rsidRPr="00F32C74">
        <w:t>Pirmą kartą atidarius buteliuką vaistas tinka vartoti 4 savaites.</w:t>
      </w:r>
    </w:p>
    <w:p w14:paraId="447F000F" w14:textId="77777777" w:rsidR="0070616D" w:rsidRPr="00F32C74" w:rsidRDefault="0070616D" w:rsidP="0070616D">
      <w:pPr>
        <w:pStyle w:val="BTEMEASMCA"/>
      </w:pPr>
      <w:r w:rsidRPr="00F32C74">
        <w:t>Po pirmojo atidarymo buteliuką laikyti ne aukštesnėje kaip 25</w:t>
      </w:r>
      <w:r w:rsidRPr="00F32C74">
        <w:sym w:font="Symbol" w:char="F0B0"/>
      </w:r>
      <w:r w:rsidRPr="00F32C74">
        <w:t>C temperatūroje.</w:t>
      </w:r>
    </w:p>
    <w:p w14:paraId="57321C36" w14:textId="77777777" w:rsidR="0070616D" w:rsidRPr="00F32C74" w:rsidRDefault="0070616D" w:rsidP="0070616D">
      <w:pPr>
        <w:pStyle w:val="BTEMEASMCA"/>
      </w:pPr>
      <w:r w:rsidRPr="00F32C74">
        <w:t>Buteliuką laikyti išorinėje dėžutėje, kad vaistas būtų apsaugotas nuo šviesos.</w:t>
      </w:r>
    </w:p>
    <w:p w14:paraId="38711883" w14:textId="77777777" w:rsidR="0070616D" w:rsidRPr="00F32C74" w:rsidRDefault="0070616D" w:rsidP="0070616D">
      <w:pPr>
        <w:pStyle w:val="BTEMEASMCA"/>
      </w:pPr>
    </w:p>
    <w:p w14:paraId="65C62BB6" w14:textId="77777777" w:rsidR="0070616D" w:rsidRPr="00F32C74" w:rsidRDefault="0070616D" w:rsidP="0070616D">
      <w:pPr>
        <w:pStyle w:val="BTEMEASMCA"/>
      </w:pPr>
      <w:r w:rsidRPr="00F32C74">
        <w:t>Ant buteliuko etiketės ir dėžutės po ,,Tinka iki“</w:t>
      </w:r>
      <w:r w:rsidRPr="00F32C74">
        <w:rPr>
          <w:highlight w:val="lightGray"/>
        </w:rPr>
        <w:t>/ ,,EXP“</w:t>
      </w:r>
      <w:r w:rsidRPr="00F32C74">
        <w:t xml:space="preserve"> nurodytam tinkamumo laikui pasibaigus, šio vaisto vartoti negalima. Vaistas tinkamas vartoti iki paskutinės nurodyto mėnesio dienos.</w:t>
      </w:r>
    </w:p>
    <w:p w14:paraId="7E87C1F3" w14:textId="77777777" w:rsidR="0070616D" w:rsidRPr="00F32C74" w:rsidRDefault="0070616D" w:rsidP="0070616D">
      <w:pPr>
        <w:pStyle w:val="BTEMEASMCA"/>
      </w:pPr>
    </w:p>
    <w:p w14:paraId="39288981" w14:textId="77777777" w:rsidR="0070616D" w:rsidRPr="00F32C74" w:rsidRDefault="0070616D" w:rsidP="0070616D">
      <w:pPr>
        <w:pStyle w:val="BTEMEASMCA"/>
      </w:pPr>
      <w:r w:rsidRPr="00F32C74">
        <w:t>Vaistų negalima išmesti į kanalizaciją arba su buitinėmis atliekomis. Kaip išmesti nereikalingus vaistus, klauskite vaistininko. Šios priemonės padės apsaugoti aplinką.</w:t>
      </w:r>
    </w:p>
    <w:p w14:paraId="632FE803" w14:textId="77777777" w:rsidR="0070616D" w:rsidRPr="00F32C74" w:rsidRDefault="0070616D" w:rsidP="0070616D">
      <w:pPr>
        <w:pStyle w:val="BTEMEASMCA"/>
      </w:pPr>
    </w:p>
    <w:p w14:paraId="3FE4A63D" w14:textId="77777777" w:rsidR="0070616D" w:rsidRPr="00F32C74" w:rsidRDefault="0070616D" w:rsidP="0070616D">
      <w:pPr>
        <w:pStyle w:val="BTEMEASMCA"/>
      </w:pPr>
    </w:p>
    <w:p w14:paraId="41CA4242" w14:textId="77777777" w:rsidR="0070616D" w:rsidRPr="00F32C74" w:rsidRDefault="0070616D" w:rsidP="0070616D">
      <w:pPr>
        <w:pStyle w:val="PI-1EMEASMCA"/>
        <w:tabs>
          <w:tab w:val="left" w:pos="567"/>
        </w:tabs>
      </w:pPr>
      <w:bookmarkStart w:id="12" w:name="_Toc129243144"/>
      <w:bookmarkStart w:id="13" w:name="_Toc129243269"/>
      <w:r w:rsidRPr="00F32C74">
        <w:t>6.</w:t>
      </w:r>
      <w:r w:rsidRPr="00F32C74">
        <w:tab/>
      </w:r>
      <w:proofErr w:type="spellStart"/>
      <w:r w:rsidRPr="00F32C74">
        <w:t>Pakuotės</w:t>
      </w:r>
      <w:proofErr w:type="spellEnd"/>
      <w:r w:rsidRPr="00F32C74">
        <w:t xml:space="preserve"> </w:t>
      </w:r>
      <w:proofErr w:type="spellStart"/>
      <w:r w:rsidRPr="00F32C74">
        <w:t>turinys</w:t>
      </w:r>
      <w:proofErr w:type="spellEnd"/>
      <w:r w:rsidRPr="00F32C74">
        <w:t xml:space="preserve"> </w:t>
      </w:r>
      <w:proofErr w:type="spellStart"/>
      <w:r w:rsidRPr="00F32C74">
        <w:t>ir</w:t>
      </w:r>
      <w:proofErr w:type="spellEnd"/>
      <w:r w:rsidRPr="00F32C74">
        <w:t xml:space="preserve"> </w:t>
      </w:r>
      <w:proofErr w:type="spellStart"/>
      <w:r w:rsidRPr="00F32C74">
        <w:t>kita</w:t>
      </w:r>
      <w:proofErr w:type="spellEnd"/>
      <w:r w:rsidRPr="00F32C74">
        <w:t xml:space="preserve"> </w:t>
      </w:r>
      <w:proofErr w:type="spellStart"/>
      <w:r w:rsidRPr="00F32C74">
        <w:t>informacija</w:t>
      </w:r>
      <w:bookmarkEnd w:id="12"/>
      <w:bookmarkEnd w:id="13"/>
      <w:proofErr w:type="spellEnd"/>
    </w:p>
    <w:p w14:paraId="075CBE7D" w14:textId="77777777" w:rsidR="0070616D" w:rsidRPr="00F32C74" w:rsidRDefault="0070616D" w:rsidP="0070616D">
      <w:pPr>
        <w:pStyle w:val="BTEMEASMCA"/>
      </w:pPr>
    </w:p>
    <w:p w14:paraId="0C047317" w14:textId="77777777" w:rsidR="0070616D" w:rsidRPr="00F32C74" w:rsidRDefault="0070616D" w:rsidP="0070616D">
      <w:pPr>
        <w:pStyle w:val="PI-3EMEASMCA"/>
        <w:tabs>
          <w:tab w:val="left" w:pos="567"/>
        </w:tabs>
        <w:spacing w:line="240" w:lineRule="auto"/>
      </w:pPr>
      <w:proofErr w:type="spellStart"/>
      <w:r w:rsidRPr="00F32C74">
        <w:t>Xalacom</w:t>
      </w:r>
      <w:proofErr w:type="spellEnd"/>
      <w:r w:rsidRPr="00F32C74">
        <w:t xml:space="preserve"> sudėtis</w:t>
      </w:r>
    </w:p>
    <w:p w14:paraId="21BFFD3E" w14:textId="77777777" w:rsidR="0070616D" w:rsidRPr="00F32C74" w:rsidRDefault="0070616D" w:rsidP="0070616D">
      <w:pPr>
        <w:tabs>
          <w:tab w:val="left" w:pos="567"/>
        </w:tabs>
        <w:spacing w:line="240" w:lineRule="auto"/>
        <w:ind w:left="567" w:hanging="567"/>
        <w:rPr>
          <w:lang w:val="lt-LT"/>
        </w:rPr>
      </w:pPr>
      <w:r w:rsidRPr="00F32C74">
        <w:rPr>
          <w:lang w:val="lt-LT"/>
        </w:rPr>
        <w:t>-</w:t>
      </w:r>
      <w:r w:rsidRPr="00F32C74">
        <w:rPr>
          <w:lang w:val="lt-LT"/>
        </w:rPr>
        <w:tab/>
        <w:t xml:space="preserve">Veikliosios medžiagos yra </w:t>
      </w:r>
      <w:proofErr w:type="spellStart"/>
      <w:r w:rsidRPr="00F32C74">
        <w:rPr>
          <w:lang w:val="lt-LT"/>
        </w:rPr>
        <w:t>latanoprostas</w:t>
      </w:r>
      <w:proofErr w:type="spellEnd"/>
      <w:r w:rsidRPr="00F32C74">
        <w:rPr>
          <w:lang w:val="lt-LT"/>
        </w:rPr>
        <w:t xml:space="preserve"> ir </w:t>
      </w:r>
      <w:proofErr w:type="spellStart"/>
      <w:r w:rsidRPr="00F32C74">
        <w:rPr>
          <w:lang w:val="lt-LT"/>
        </w:rPr>
        <w:t>timololis</w:t>
      </w:r>
      <w:proofErr w:type="spellEnd"/>
      <w:r w:rsidRPr="00F32C74">
        <w:rPr>
          <w:lang w:val="lt-LT"/>
        </w:rPr>
        <w:t>. 1 ml akių lašų yra 50 </w:t>
      </w:r>
      <w:proofErr w:type="spellStart"/>
      <w:r w:rsidRPr="00F32C74">
        <w:rPr>
          <w:lang w:val="lt-LT"/>
        </w:rPr>
        <w:t>mikrogramų</w:t>
      </w:r>
      <w:proofErr w:type="spellEnd"/>
      <w:r w:rsidRPr="00F32C74">
        <w:rPr>
          <w:lang w:val="lt-LT"/>
        </w:rPr>
        <w:t xml:space="preserve"> </w:t>
      </w:r>
      <w:proofErr w:type="spellStart"/>
      <w:r w:rsidRPr="00F32C74">
        <w:rPr>
          <w:lang w:val="lt-LT"/>
        </w:rPr>
        <w:t>latanoprosto</w:t>
      </w:r>
      <w:proofErr w:type="spellEnd"/>
      <w:r w:rsidRPr="00F32C74">
        <w:rPr>
          <w:lang w:val="lt-LT"/>
        </w:rPr>
        <w:t xml:space="preserve"> ir 5 mg </w:t>
      </w:r>
      <w:proofErr w:type="spellStart"/>
      <w:r w:rsidRPr="00F32C74">
        <w:rPr>
          <w:lang w:val="lt-LT"/>
        </w:rPr>
        <w:t>timololio</w:t>
      </w:r>
      <w:proofErr w:type="spellEnd"/>
      <w:r w:rsidRPr="00F32C74">
        <w:rPr>
          <w:lang w:val="lt-LT"/>
        </w:rPr>
        <w:t xml:space="preserve"> (atitinkančio 6,83 mg </w:t>
      </w:r>
      <w:proofErr w:type="spellStart"/>
      <w:r w:rsidRPr="00F32C74">
        <w:rPr>
          <w:lang w:val="lt-LT"/>
        </w:rPr>
        <w:t>timololio</w:t>
      </w:r>
      <w:proofErr w:type="spellEnd"/>
      <w:r w:rsidRPr="00F32C74">
        <w:rPr>
          <w:lang w:val="lt-LT"/>
        </w:rPr>
        <w:t xml:space="preserve"> </w:t>
      </w:r>
      <w:proofErr w:type="spellStart"/>
      <w:r w:rsidRPr="00F32C74">
        <w:rPr>
          <w:lang w:val="lt-LT"/>
        </w:rPr>
        <w:t>maleato</w:t>
      </w:r>
      <w:proofErr w:type="spellEnd"/>
      <w:r w:rsidRPr="00F32C74">
        <w:rPr>
          <w:lang w:val="lt-LT"/>
        </w:rPr>
        <w:t>). Akių laše yra maždaug 1,5 </w:t>
      </w:r>
      <w:proofErr w:type="spellStart"/>
      <w:r w:rsidRPr="00F32C74">
        <w:rPr>
          <w:lang w:val="lt-LT"/>
        </w:rPr>
        <w:t>mikrogramo</w:t>
      </w:r>
      <w:proofErr w:type="spellEnd"/>
      <w:r w:rsidRPr="00F32C74">
        <w:rPr>
          <w:lang w:val="lt-LT"/>
        </w:rPr>
        <w:t xml:space="preserve"> </w:t>
      </w:r>
      <w:proofErr w:type="spellStart"/>
      <w:r w:rsidRPr="00F32C74">
        <w:rPr>
          <w:lang w:val="lt-LT"/>
        </w:rPr>
        <w:t>latanoprosto</w:t>
      </w:r>
      <w:proofErr w:type="spellEnd"/>
      <w:r w:rsidRPr="00F32C74">
        <w:rPr>
          <w:lang w:val="lt-LT"/>
        </w:rPr>
        <w:t xml:space="preserve"> ir 150 </w:t>
      </w:r>
      <w:proofErr w:type="spellStart"/>
      <w:r w:rsidRPr="00F32C74">
        <w:rPr>
          <w:lang w:val="lt-LT"/>
        </w:rPr>
        <w:t>mikrogramų</w:t>
      </w:r>
      <w:proofErr w:type="spellEnd"/>
      <w:r w:rsidRPr="00F32C74">
        <w:rPr>
          <w:lang w:val="lt-LT"/>
        </w:rPr>
        <w:t xml:space="preserve"> </w:t>
      </w:r>
      <w:proofErr w:type="spellStart"/>
      <w:r w:rsidRPr="00F32C74">
        <w:rPr>
          <w:lang w:val="lt-LT"/>
        </w:rPr>
        <w:t>timololio</w:t>
      </w:r>
      <w:proofErr w:type="spellEnd"/>
      <w:r w:rsidRPr="00F32C74">
        <w:rPr>
          <w:lang w:val="lt-LT"/>
        </w:rPr>
        <w:t>.</w:t>
      </w:r>
    </w:p>
    <w:p w14:paraId="5D62FCBA" w14:textId="77777777" w:rsidR="0070616D" w:rsidRPr="00F32C74" w:rsidRDefault="0070616D" w:rsidP="0070616D">
      <w:pPr>
        <w:tabs>
          <w:tab w:val="left" w:pos="567"/>
        </w:tabs>
        <w:spacing w:line="240" w:lineRule="auto"/>
        <w:ind w:left="567" w:hanging="567"/>
        <w:rPr>
          <w:lang w:val="lt-LT"/>
        </w:rPr>
      </w:pPr>
      <w:r w:rsidRPr="00F32C74">
        <w:rPr>
          <w:lang w:val="lt-LT"/>
        </w:rPr>
        <w:t>-</w:t>
      </w:r>
      <w:r w:rsidRPr="00F32C74">
        <w:rPr>
          <w:lang w:val="lt-LT"/>
        </w:rPr>
        <w:tab/>
        <w:t xml:space="preserve">Pagalbinės medžiagos yra: </w:t>
      </w:r>
      <w:proofErr w:type="spellStart"/>
      <w:r w:rsidRPr="00F32C74">
        <w:rPr>
          <w:lang w:val="lt-LT"/>
        </w:rPr>
        <w:t>benzalkonio</w:t>
      </w:r>
      <w:proofErr w:type="spellEnd"/>
      <w:r w:rsidRPr="00F32C74">
        <w:rPr>
          <w:lang w:val="lt-LT"/>
        </w:rPr>
        <w:t xml:space="preserve"> chloridas</w:t>
      </w:r>
      <w:r>
        <w:rPr>
          <w:lang w:val="lt-LT"/>
        </w:rPr>
        <w:t xml:space="preserve"> (</w:t>
      </w:r>
      <w:r w:rsidRPr="00097257">
        <w:rPr>
          <w:lang w:val="lt-LT"/>
        </w:rPr>
        <w:t>žr. 2 skyrių „</w:t>
      </w:r>
      <w:proofErr w:type="spellStart"/>
      <w:r w:rsidRPr="00097257">
        <w:rPr>
          <w:lang w:val="lt-LT"/>
        </w:rPr>
        <w:t>Xalacom</w:t>
      </w:r>
      <w:proofErr w:type="spellEnd"/>
      <w:r w:rsidRPr="00097257">
        <w:rPr>
          <w:lang w:val="lt-LT"/>
        </w:rPr>
        <w:t xml:space="preserve"> sudėtyje yra </w:t>
      </w:r>
      <w:proofErr w:type="spellStart"/>
      <w:r w:rsidRPr="00097257">
        <w:rPr>
          <w:lang w:val="lt-LT"/>
        </w:rPr>
        <w:t>benzalkonio</w:t>
      </w:r>
      <w:proofErr w:type="spellEnd"/>
      <w:r w:rsidRPr="00097257">
        <w:rPr>
          <w:lang w:val="lt-LT"/>
        </w:rPr>
        <w:t xml:space="preserve"> chlorido“</w:t>
      </w:r>
      <w:r>
        <w:rPr>
          <w:lang w:val="lt-LT"/>
        </w:rPr>
        <w:t>)</w:t>
      </w:r>
      <w:r w:rsidRPr="00F32C74">
        <w:rPr>
          <w:lang w:val="lt-LT"/>
        </w:rPr>
        <w:t>, natrio-</w:t>
      </w:r>
      <w:proofErr w:type="spellStart"/>
      <w:r w:rsidRPr="00F32C74">
        <w:rPr>
          <w:lang w:val="lt-LT"/>
        </w:rPr>
        <w:t>divandenilio</w:t>
      </w:r>
      <w:proofErr w:type="spellEnd"/>
      <w:r w:rsidRPr="00F32C74">
        <w:rPr>
          <w:lang w:val="lt-LT"/>
        </w:rPr>
        <w:t xml:space="preserve"> fosfatas </w:t>
      </w:r>
      <w:proofErr w:type="spellStart"/>
      <w:r w:rsidRPr="00F32C74">
        <w:rPr>
          <w:lang w:val="lt-LT"/>
        </w:rPr>
        <w:t>monohidratas</w:t>
      </w:r>
      <w:proofErr w:type="spellEnd"/>
      <w:r w:rsidRPr="00F32C74">
        <w:rPr>
          <w:lang w:val="lt-LT"/>
        </w:rPr>
        <w:t xml:space="preserve">, natrio chloridas, bevandenis </w:t>
      </w:r>
      <w:proofErr w:type="spellStart"/>
      <w:r w:rsidRPr="00F32C74">
        <w:rPr>
          <w:lang w:val="lt-LT"/>
        </w:rPr>
        <w:t>dinatrio</w:t>
      </w:r>
      <w:proofErr w:type="spellEnd"/>
      <w:r w:rsidRPr="00F32C74">
        <w:rPr>
          <w:lang w:val="lt-LT"/>
        </w:rPr>
        <w:t xml:space="preserve"> fosfatas, natrio hidroksidas (pH koreguoti), vandenilio chlorido rūgštis (pH koreguoti), injekcinis vanduo.</w:t>
      </w:r>
    </w:p>
    <w:p w14:paraId="3986572B" w14:textId="77777777" w:rsidR="0070616D" w:rsidRPr="00F32C74" w:rsidRDefault="0070616D" w:rsidP="0070616D">
      <w:pPr>
        <w:pStyle w:val="BTEMEASMCA"/>
      </w:pPr>
    </w:p>
    <w:p w14:paraId="71CAE02A" w14:textId="77777777" w:rsidR="0070616D" w:rsidRPr="00F32C74" w:rsidRDefault="0070616D" w:rsidP="0070616D">
      <w:pPr>
        <w:pStyle w:val="PI-3EMEASMCA"/>
        <w:tabs>
          <w:tab w:val="left" w:pos="567"/>
        </w:tabs>
        <w:spacing w:line="240" w:lineRule="auto"/>
      </w:pPr>
      <w:proofErr w:type="spellStart"/>
      <w:r w:rsidRPr="00F32C74">
        <w:t>Xalacom</w:t>
      </w:r>
      <w:proofErr w:type="spellEnd"/>
      <w:r w:rsidRPr="00F32C74">
        <w:t xml:space="preserve"> išvaizda ir kiekis pakuotėje</w:t>
      </w:r>
    </w:p>
    <w:p w14:paraId="0F069968" w14:textId="77777777" w:rsidR="0070616D" w:rsidRPr="00F32C74" w:rsidRDefault="0070616D" w:rsidP="0070616D">
      <w:pPr>
        <w:pStyle w:val="BTEMEASMCA"/>
      </w:pPr>
      <w:r w:rsidRPr="00F32C74">
        <w:t>Akių lašai yra skaidrus, bespalvis tirpalas.</w:t>
      </w:r>
    </w:p>
    <w:p w14:paraId="0B37DEDC" w14:textId="77777777" w:rsidR="0070616D" w:rsidRPr="00F32C74" w:rsidRDefault="0070616D" w:rsidP="0070616D">
      <w:pPr>
        <w:pStyle w:val="BTEMEASMCA"/>
      </w:pPr>
      <w:proofErr w:type="spellStart"/>
      <w:r w:rsidRPr="00F32C74">
        <w:t>Xalacom</w:t>
      </w:r>
      <w:proofErr w:type="spellEnd"/>
      <w:r w:rsidRPr="00F32C74">
        <w:t xml:space="preserve"> tiekiamas 5 ml MTPE buteliukais su lašintuvu ir užsukamu DTPE dangteliu, kuris padengtas MTPE apsaugine plėvele. </w:t>
      </w:r>
    </w:p>
    <w:p w14:paraId="796D5A9C" w14:textId="77777777" w:rsidR="0070616D" w:rsidRPr="00F32C74" w:rsidRDefault="0070616D" w:rsidP="0070616D">
      <w:pPr>
        <w:pStyle w:val="BTEMEASMCA"/>
      </w:pPr>
      <w:r w:rsidRPr="00F32C74">
        <w:t>Kiekviename buteliuke yra 2,5 ml akių lašų. Pakuotėje yra 1 buteliukas.</w:t>
      </w:r>
    </w:p>
    <w:p w14:paraId="733A17D1" w14:textId="77777777" w:rsidR="0070616D" w:rsidRPr="00F32C74" w:rsidRDefault="0070616D" w:rsidP="0070616D">
      <w:pPr>
        <w:pStyle w:val="BTEMEASMCA"/>
      </w:pPr>
    </w:p>
    <w:p w14:paraId="16B0A497" w14:textId="77777777" w:rsidR="0070616D" w:rsidRPr="00F32C74" w:rsidRDefault="0070616D" w:rsidP="0070616D">
      <w:pPr>
        <w:pStyle w:val="Antrat4"/>
        <w:rPr>
          <w:b/>
          <w:color w:val="000000" w:themeColor="text1"/>
        </w:rPr>
      </w:pPr>
      <w:proofErr w:type="spellStart"/>
      <w:r w:rsidRPr="00F32C74">
        <w:rPr>
          <w:color w:val="000000" w:themeColor="text1"/>
        </w:rPr>
        <w:t>Registruotojas</w:t>
      </w:r>
      <w:proofErr w:type="spellEnd"/>
      <w:r w:rsidRPr="00F32C74">
        <w:rPr>
          <w:color w:val="000000" w:themeColor="text1"/>
        </w:rPr>
        <w:t xml:space="preserve"> </w:t>
      </w:r>
      <w:proofErr w:type="spellStart"/>
      <w:r w:rsidRPr="00F32C74">
        <w:rPr>
          <w:color w:val="000000" w:themeColor="text1"/>
        </w:rPr>
        <w:t>ir</w:t>
      </w:r>
      <w:proofErr w:type="spellEnd"/>
      <w:r w:rsidRPr="00F32C74">
        <w:rPr>
          <w:color w:val="000000" w:themeColor="text1"/>
        </w:rPr>
        <w:t xml:space="preserve"> </w:t>
      </w:r>
      <w:proofErr w:type="spellStart"/>
      <w:r w:rsidRPr="00F32C74">
        <w:rPr>
          <w:color w:val="000000" w:themeColor="text1"/>
        </w:rPr>
        <w:t>gamintojas</w:t>
      </w:r>
      <w:proofErr w:type="spellEnd"/>
    </w:p>
    <w:p w14:paraId="11A6EB7B" w14:textId="77777777" w:rsidR="0070616D" w:rsidRPr="00F32C74" w:rsidRDefault="0070616D" w:rsidP="0070616D">
      <w:pPr>
        <w:pStyle w:val="BTEMEASMCA"/>
      </w:pPr>
    </w:p>
    <w:p w14:paraId="4BA4911E" w14:textId="77777777" w:rsidR="0070616D" w:rsidRPr="00F32C74" w:rsidRDefault="0070616D" w:rsidP="0070616D">
      <w:pPr>
        <w:pStyle w:val="Pagrindinistekstas"/>
        <w:tabs>
          <w:tab w:val="left" w:pos="567"/>
        </w:tabs>
        <w:spacing w:after="0"/>
        <w:jc w:val="both"/>
        <w:rPr>
          <w:i/>
          <w:szCs w:val="22"/>
          <w:lang w:val="lt-LT"/>
        </w:rPr>
      </w:pPr>
      <w:r w:rsidRPr="00F32C74">
        <w:rPr>
          <w:i/>
          <w:szCs w:val="22"/>
          <w:lang w:val="lt-LT"/>
        </w:rPr>
        <w:t>Registruotojas</w:t>
      </w:r>
    </w:p>
    <w:p w14:paraId="03601806" w14:textId="77777777" w:rsidR="0070616D" w:rsidRDefault="0070616D" w:rsidP="0070616D">
      <w:pPr>
        <w:spacing w:line="240" w:lineRule="auto"/>
      </w:pPr>
      <w:r>
        <w:t>Viatris SIA</w:t>
      </w:r>
    </w:p>
    <w:p w14:paraId="188655C7" w14:textId="77777777" w:rsidR="0070616D" w:rsidRDefault="0070616D" w:rsidP="0070616D">
      <w:pPr>
        <w:spacing w:line="240" w:lineRule="auto"/>
      </w:pPr>
      <w:proofErr w:type="spellStart"/>
      <w:r>
        <w:t>Mūkusalas</w:t>
      </w:r>
      <w:proofErr w:type="spellEnd"/>
      <w:r>
        <w:t xml:space="preserve"> </w:t>
      </w:r>
      <w:proofErr w:type="spellStart"/>
      <w:r>
        <w:t>iela</w:t>
      </w:r>
      <w:proofErr w:type="spellEnd"/>
      <w:r>
        <w:t xml:space="preserve"> 101</w:t>
      </w:r>
    </w:p>
    <w:p w14:paraId="74958496" w14:textId="77777777" w:rsidR="0070616D" w:rsidRDefault="0070616D" w:rsidP="0070616D">
      <w:pPr>
        <w:spacing w:line="240" w:lineRule="auto"/>
      </w:pPr>
      <w:proofErr w:type="spellStart"/>
      <w:r>
        <w:t>Rīga</w:t>
      </w:r>
      <w:proofErr w:type="spellEnd"/>
      <w:r>
        <w:t>, LV-1004</w:t>
      </w:r>
    </w:p>
    <w:p w14:paraId="270C71C5" w14:textId="77777777" w:rsidR="0070616D" w:rsidRPr="00E520D0" w:rsidRDefault="0070616D" w:rsidP="0070616D">
      <w:pPr>
        <w:spacing w:line="240" w:lineRule="auto"/>
      </w:pPr>
      <w:proofErr w:type="spellStart"/>
      <w:r>
        <w:t>Latvija</w:t>
      </w:r>
      <w:proofErr w:type="spellEnd"/>
    </w:p>
    <w:p w14:paraId="23754F09" w14:textId="77777777" w:rsidR="0070616D" w:rsidRPr="00F32C74" w:rsidRDefault="0070616D" w:rsidP="0070616D">
      <w:pPr>
        <w:pStyle w:val="Pagrindinistekstas"/>
        <w:tabs>
          <w:tab w:val="left" w:pos="567"/>
        </w:tabs>
        <w:spacing w:after="0"/>
        <w:jc w:val="both"/>
        <w:rPr>
          <w:szCs w:val="22"/>
          <w:lang w:val="lt-LT"/>
        </w:rPr>
      </w:pPr>
    </w:p>
    <w:p w14:paraId="6665D626" w14:textId="77777777" w:rsidR="0070616D" w:rsidRPr="00F32C74" w:rsidRDefault="0070616D" w:rsidP="0070616D">
      <w:pPr>
        <w:spacing w:line="240" w:lineRule="auto"/>
        <w:rPr>
          <w:i/>
          <w:lang w:val="lt-LT"/>
        </w:rPr>
      </w:pPr>
      <w:r w:rsidRPr="00F32C74">
        <w:rPr>
          <w:i/>
          <w:lang w:val="lt-LT"/>
        </w:rPr>
        <w:t>Gamintojas</w:t>
      </w:r>
    </w:p>
    <w:p w14:paraId="6BD54D63" w14:textId="77777777" w:rsidR="0070616D" w:rsidRPr="00F32C74" w:rsidRDefault="0070616D" w:rsidP="0070616D">
      <w:pPr>
        <w:pStyle w:val="BTEMEASMCA"/>
      </w:pPr>
      <w:r w:rsidRPr="00F32C74">
        <w:t xml:space="preserve">Pfizer Manufacturing </w:t>
      </w:r>
      <w:proofErr w:type="spellStart"/>
      <w:r w:rsidRPr="00F32C74">
        <w:t>Belgium</w:t>
      </w:r>
      <w:proofErr w:type="spellEnd"/>
      <w:r w:rsidRPr="00F32C74">
        <w:t xml:space="preserve"> NV</w:t>
      </w:r>
    </w:p>
    <w:p w14:paraId="7106CA25" w14:textId="77777777" w:rsidR="0070616D" w:rsidRPr="00F32C74" w:rsidRDefault="0070616D" w:rsidP="0070616D">
      <w:pPr>
        <w:pStyle w:val="BTEMEASMCA"/>
      </w:pPr>
      <w:proofErr w:type="spellStart"/>
      <w:r w:rsidRPr="00F32C74">
        <w:t>Rijksweg</w:t>
      </w:r>
      <w:proofErr w:type="spellEnd"/>
      <w:r w:rsidRPr="00F32C74">
        <w:t xml:space="preserve"> 12, B-2870 </w:t>
      </w:r>
      <w:proofErr w:type="spellStart"/>
      <w:r w:rsidRPr="00F32C74">
        <w:t>Puurs</w:t>
      </w:r>
      <w:r w:rsidRPr="008B3DE5">
        <w:t>-Sint-Amands</w:t>
      </w:r>
      <w:proofErr w:type="spellEnd"/>
    </w:p>
    <w:p w14:paraId="2C85DEF6" w14:textId="77777777" w:rsidR="0070616D" w:rsidRPr="00F32C74" w:rsidRDefault="0070616D" w:rsidP="0070616D">
      <w:pPr>
        <w:pStyle w:val="BTEMEASMCA"/>
      </w:pPr>
      <w:r w:rsidRPr="00F32C74">
        <w:t>Belgija</w:t>
      </w:r>
    </w:p>
    <w:p w14:paraId="26C73E0A" w14:textId="77777777" w:rsidR="0070616D" w:rsidRPr="00F32C74" w:rsidRDefault="0070616D" w:rsidP="0070616D">
      <w:pPr>
        <w:pStyle w:val="BTEMEASMCA"/>
      </w:pPr>
    </w:p>
    <w:p w14:paraId="44A3C1BA" w14:textId="77777777" w:rsidR="0070616D" w:rsidRPr="00F32C74" w:rsidRDefault="0070616D" w:rsidP="0070616D">
      <w:pPr>
        <w:pStyle w:val="BTEMEASMCA"/>
      </w:pPr>
      <w:r w:rsidRPr="00F32C74">
        <w:t>Jeigu apie šį vaistą norite sužinoti daugiau, kreipkitės į vietinį registruotojo atstovą</w:t>
      </w:r>
      <w:r>
        <w:t>:</w:t>
      </w:r>
    </w:p>
    <w:p w14:paraId="594BC9F8" w14:textId="77777777" w:rsidR="0070616D" w:rsidRPr="00F32C74" w:rsidRDefault="0070616D" w:rsidP="0070616D">
      <w:pPr>
        <w:tabs>
          <w:tab w:val="left" w:pos="567"/>
        </w:tabs>
        <w:spacing w:line="240" w:lineRule="auto"/>
        <w:rPr>
          <w:lang w:val="lt-LT"/>
        </w:rPr>
      </w:pPr>
    </w:p>
    <w:p w14:paraId="4B902149" w14:textId="77777777" w:rsidR="0070616D" w:rsidRPr="00A838B4" w:rsidRDefault="0070616D" w:rsidP="0070616D">
      <w:pPr>
        <w:rPr>
          <w:rFonts w:eastAsiaTheme="minorHAnsi"/>
        </w:rPr>
      </w:pPr>
      <w:r>
        <w:t>Viatris</w:t>
      </w:r>
      <w:r w:rsidRPr="00A838B4">
        <w:t xml:space="preserve"> UAB</w:t>
      </w:r>
    </w:p>
    <w:p w14:paraId="7359C076" w14:textId="77777777" w:rsidR="0070616D" w:rsidRPr="00F32C74" w:rsidRDefault="0070616D" w:rsidP="0070616D">
      <w:pPr>
        <w:pStyle w:val="BTEMEASMCA"/>
      </w:pPr>
      <w:r w:rsidRPr="00A838B4">
        <w:t>Tel. +370 5 205 12 88</w:t>
      </w:r>
    </w:p>
    <w:p w14:paraId="553971FE" w14:textId="77777777" w:rsidR="0070616D" w:rsidRPr="00F32C74" w:rsidRDefault="0070616D" w:rsidP="0070616D">
      <w:pPr>
        <w:pStyle w:val="BTEMEASMCA"/>
      </w:pPr>
    </w:p>
    <w:p w14:paraId="17D6F252" w14:textId="77777777" w:rsidR="0070616D" w:rsidRPr="00F32C74" w:rsidRDefault="0070616D" w:rsidP="0070616D">
      <w:pPr>
        <w:pStyle w:val="BTbEMEASMCA"/>
      </w:pPr>
      <w:r w:rsidRPr="00F32C74">
        <w:rPr>
          <w:bCs/>
        </w:rPr>
        <w:t>Šis pakuotės lapelis</w:t>
      </w:r>
      <w:r w:rsidRPr="00F32C74">
        <w:t xml:space="preserve"> paskutinį kartą peržiūrėtas</w:t>
      </w:r>
      <w:r>
        <w:t xml:space="preserve"> 2026-07-01.</w:t>
      </w:r>
    </w:p>
    <w:p w14:paraId="2C1AED7C" w14:textId="77777777" w:rsidR="0070616D" w:rsidRPr="00F32C74" w:rsidRDefault="0070616D" w:rsidP="0070616D">
      <w:pPr>
        <w:tabs>
          <w:tab w:val="left" w:pos="567"/>
        </w:tabs>
        <w:spacing w:line="240" w:lineRule="auto"/>
        <w:rPr>
          <w:lang w:val="lt-LT"/>
        </w:rPr>
      </w:pPr>
    </w:p>
    <w:p w14:paraId="201582A5" w14:textId="77777777" w:rsidR="0070616D" w:rsidRDefault="0070616D" w:rsidP="0070616D">
      <w:pPr>
        <w:tabs>
          <w:tab w:val="left" w:pos="567"/>
        </w:tabs>
        <w:spacing w:line="240" w:lineRule="auto"/>
      </w:pPr>
      <w:r w:rsidRPr="00F32C74">
        <w:rPr>
          <w:lang w:val="lt-LT"/>
        </w:rPr>
        <w:t>Išsami informacija apie šį vaistą pateikiama Valstybinės vaistų kontrolės tarnybos prie Lietuvos Respublikos sveikatos apsaugos ministerijos tinklalapyje</w:t>
      </w:r>
      <w:r w:rsidRPr="00F32C74">
        <w:rPr>
          <w:i/>
          <w:lang w:val="lt-LT"/>
        </w:rPr>
        <w:t xml:space="preserve"> </w:t>
      </w:r>
      <w:hyperlink r:id="rId10" w:history="1">
        <w:r w:rsidRPr="005446BF">
          <w:rPr>
            <w:rStyle w:val="Hipersaitas"/>
          </w:rPr>
          <w:t>https://vvkt.lrv.lt/lt/</w:t>
        </w:r>
      </w:hyperlink>
      <w:r>
        <w:t xml:space="preserve"> </w:t>
      </w:r>
    </w:p>
    <w:p w14:paraId="7441AA30" w14:textId="77777777" w:rsidR="0070616D" w:rsidRPr="00F32C74" w:rsidRDefault="0070616D" w:rsidP="0070616D">
      <w:pPr>
        <w:tabs>
          <w:tab w:val="left" w:pos="567"/>
        </w:tabs>
        <w:spacing w:line="240" w:lineRule="auto"/>
        <w:rPr>
          <w:rFonts w:eastAsia="SimSun"/>
          <w:color w:val="0000FF"/>
          <w:u w:val="single"/>
          <w:lang w:val="lt-LT"/>
        </w:rPr>
      </w:pPr>
    </w:p>
    <w:p w14:paraId="3169FD7C" w14:textId="77777777" w:rsidR="00222FED" w:rsidRDefault="00222FED"/>
    <w:sectPr w:rsidR="00222FED" w:rsidSect="0070616D">
      <w:headerReference w:type="even" r:id="rId11"/>
      <w:footerReference w:type="even" r:id="rId12"/>
      <w:footerReference w:type="default" r:id="rId13"/>
      <w:footerReference w:type="first" r:id="rId14"/>
      <w:pgSz w:w="11907" w:h="16840" w:code="9"/>
      <w:pgMar w:top="1134" w:right="1418" w:bottom="1134" w:left="1418" w:header="737" w:footer="737" w:gutter="0"/>
      <w:cols w:space="1296"/>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HELVETICALT">
    <w:altName w:val="Arial"/>
    <w:panose1 w:val="00000000000000000000"/>
    <w:charset w:val="BA"/>
    <w:family w:val="swiss"/>
    <w:notTrueType/>
    <w:pitch w:val="variable"/>
    <w:sig w:usb0="00000007" w:usb1="00000000" w:usb2="00000000" w:usb3="00000000" w:csb0="0000008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E56C2" w14:textId="77777777" w:rsidR="0070616D" w:rsidRDefault="0070616D" w:rsidP="00C7131C">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4830AEB" w14:textId="77777777" w:rsidR="0070616D" w:rsidRDefault="0070616D">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E435C" w14:textId="77777777" w:rsidR="0070616D" w:rsidRPr="0027248D" w:rsidRDefault="0070616D" w:rsidP="00C7131C">
    <w:pPr>
      <w:pStyle w:val="Porat"/>
      <w:framePr w:wrap="around" w:vAnchor="text" w:hAnchor="margin" w:xAlign="right" w:y="1"/>
      <w:rPr>
        <w:rStyle w:val="Puslapionumeris"/>
      </w:rPr>
    </w:pPr>
    <w:r w:rsidRPr="0027248D">
      <w:rPr>
        <w:rStyle w:val="Puslapionumeris"/>
      </w:rPr>
      <w:fldChar w:fldCharType="begin"/>
    </w:r>
    <w:r w:rsidRPr="0027248D">
      <w:rPr>
        <w:rStyle w:val="Puslapionumeris"/>
      </w:rPr>
      <w:instrText xml:space="preserve">PAGE  </w:instrText>
    </w:r>
    <w:r w:rsidRPr="0027248D">
      <w:rPr>
        <w:rStyle w:val="Puslapionumeris"/>
      </w:rPr>
      <w:fldChar w:fldCharType="separate"/>
    </w:r>
    <w:r>
      <w:rPr>
        <w:rStyle w:val="Puslapionumeris"/>
        <w:noProof/>
      </w:rPr>
      <w:t>2</w:t>
    </w:r>
    <w:r>
      <w:rPr>
        <w:rStyle w:val="Puslapionumeris"/>
        <w:noProof/>
      </w:rPr>
      <w:t>8</w:t>
    </w:r>
    <w:r w:rsidRPr="0027248D">
      <w:rPr>
        <w:rStyle w:val="Puslapionumeris"/>
      </w:rPr>
      <w:fldChar w:fldCharType="end"/>
    </w:r>
  </w:p>
  <w:p w14:paraId="5CAAF218" w14:textId="77777777" w:rsidR="0070616D" w:rsidRDefault="0070616D">
    <w:pPr>
      <w:pStyle w:val="Porat"/>
      <w:ind w:right="36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86C65" w14:textId="77777777" w:rsidR="0070616D" w:rsidRDefault="0070616D">
    <w:pPr>
      <w:pStyle w:val="Porat"/>
      <w:ind w:right="567"/>
      <w:jc w:val="right"/>
      <w:rPr>
        <w:i/>
        <w:sz w:val="14"/>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5B2BD" w14:textId="77777777" w:rsidR="0070616D" w:rsidRDefault="0070616D">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3</w:t>
    </w:r>
    <w:r>
      <w:rPr>
        <w:rStyle w:val="Puslapionumeris"/>
      </w:rPr>
      <w:fldChar w:fldCharType="end"/>
    </w:r>
  </w:p>
  <w:p w14:paraId="6796E1E3" w14:textId="77777777" w:rsidR="0070616D" w:rsidRDefault="0070616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DF22F2F"/>
    <w:multiLevelType w:val="hybridMultilevel"/>
    <w:tmpl w:val="B672D3F4"/>
    <w:lvl w:ilvl="0" w:tplc="FFFFFFFF">
      <w:start w:val="1"/>
      <w:numFmt w:val="bullet"/>
      <w:lvlText w:val="-"/>
      <w:legacy w:legacy="1" w:legacySpace="0" w:legacyIndent="360"/>
      <w:lvlJc w:val="left"/>
      <w:pPr>
        <w:ind w:left="360" w:hanging="360"/>
      </w:pPr>
    </w:lvl>
    <w:lvl w:ilvl="1" w:tplc="04270003" w:tentative="1">
      <w:start w:val="1"/>
      <w:numFmt w:val="bullet"/>
      <w:lvlText w:val="o"/>
      <w:lvlJc w:val="left"/>
      <w:pPr>
        <w:tabs>
          <w:tab w:val="num" w:pos="1440"/>
        </w:tabs>
        <w:ind w:left="1440" w:hanging="360"/>
      </w:pPr>
      <w:rPr>
        <w:rFonts w:ascii="Courier New" w:hAnsi="Courier New" w:cs="HELVETICALT"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HELVETICALT"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HELVETICALT"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0F02CEA"/>
    <w:multiLevelType w:val="hybridMultilevel"/>
    <w:tmpl w:val="74569908"/>
    <w:lvl w:ilvl="0" w:tplc="38AEEEF0">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HELVETICALT"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HELVETICALT"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HELVETICALT"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16cid:durableId="1007709299">
    <w:abstractNumId w:val="2"/>
  </w:num>
  <w:num w:numId="2" w16cid:durableId="127824325">
    <w:abstractNumId w:val="1"/>
  </w:num>
  <w:num w:numId="3" w16cid:durableId="606740895">
    <w:abstractNumId w:val="0"/>
    <w:lvlOverride w:ilvl="0">
      <w:lvl w:ilvl="0">
        <w:start w:val="1"/>
        <w:numFmt w:val="bullet"/>
        <w:lvlText w:val="-"/>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16D"/>
    <w:rsid w:val="00222FED"/>
    <w:rsid w:val="005F173E"/>
    <w:rsid w:val="0070616D"/>
    <w:rsid w:val="008B3AD4"/>
    <w:rsid w:val="008C4A87"/>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D0CCA"/>
  <w15:chartTrackingRefBased/>
  <w15:docId w15:val="{F56223C4-903E-4F9E-B8C2-4F241ECCF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0616D"/>
    <w:pPr>
      <w:spacing w:after="0" w:line="276" w:lineRule="auto"/>
    </w:pPr>
    <w:rPr>
      <w:rFonts w:eastAsia="Calibri"/>
      <w:kern w:val="0"/>
      <w:lang w:val="en-US"/>
      <w14:ligatures w14:val="none"/>
    </w:rPr>
  </w:style>
  <w:style w:type="paragraph" w:styleId="Antrat1">
    <w:name w:val="heading 1"/>
    <w:basedOn w:val="prastasis"/>
    <w:next w:val="prastasis"/>
    <w:link w:val="Antrat1Diagrama"/>
    <w:uiPriority w:val="9"/>
    <w:qFormat/>
    <w:rsid w:val="007061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7061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70616D"/>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nhideWhenUsed/>
    <w:qFormat/>
    <w:rsid w:val="0070616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70616D"/>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70616D"/>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70616D"/>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70616D"/>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70616D"/>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70616D"/>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70616D"/>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70616D"/>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rsid w:val="0070616D"/>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70616D"/>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70616D"/>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70616D"/>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70616D"/>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70616D"/>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7061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70616D"/>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70616D"/>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70616D"/>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70616D"/>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70616D"/>
    <w:rPr>
      <w:i/>
      <w:iCs/>
      <w:color w:val="404040" w:themeColor="text1" w:themeTint="BF"/>
    </w:rPr>
  </w:style>
  <w:style w:type="paragraph" w:styleId="Sraopastraipa">
    <w:name w:val="List Paragraph"/>
    <w:basedOn w:val="prastasis"/>
    <w:uiPriority w:val="34"/>
    <w:qFormat/>
    <w:rsid w:val="0070616D"/>
    <w:pPr>
      <w:ind w:left="720"/>
      <w:contextualSpacing/>
    </w:pPr>
  </w:style>
  <w:style w:type="character" w:styleId="Rykuspabraukimas">
    <w:name w:val="Intense Emphasis"/>
    <w:basedOn w:val="Numatytasispastraiposriftas"/>
    <w:uiPriority w:val="21"/>
    <w:qFormat/>
    <w:rsid w:val="0070616D"/>
    <w:rPr>
      <w:i/>
      <w:iCs/>
      <w:color w:val="0F4761" w:themeColor="accent1" w:themeShade="BF"/>
    </w:rPr>
  </w:style>
  <w:style w:type="paragraph" w:styleId="Iskirtacitata">
    <w:name w:val="Intense Quote"/>
    <w:basedOn w:val="prastasis"/>
    <w:next w:val="prastasis"/>
    <w:link w:val="IskirtacitataDiagrama"/>
    <w:uiPriority w:val="30"/>
    <w:qFormat/>
    <w:rsid w:val="007061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70616D"/>
    <w:rPr>
      <w:i/>
      <w:iCs/>
      <w:color w:val="0F4761" w:themeColor="accent1" w:themeShade="BF"/>
    </w:rPr>
  </w:style>
  <w:style w:type="character" w:styleId="Rykinuoroda">
    <w:name w:val="Intense Reference"/>
    <w:basedOn w:val="Numatytasispastraiposriftas"/>
    <w:uiPriority w:val="32"/>
    <w:qFormat/>
    <w:rsid w:val="0070616D"/>
    <w:rPr>
      <w:b/>
      <w:bCs/>
      <w:smallCaps/>
      <w:color w:val="0F4761" w:themeColor="accent1" w:themeShade="BF"/>
      <w:spacing w:val="5"/>
    </w:rPr>
  </w:style>
  <w:style w:type="paragraph" w:styleId="Antrats">
    <w:name w:val="header"/>
    <w:basedOn w:val="prastasis"/>
    <w:link w:val="AntratsDiagrama"/>
    <w:rsid w:val="0070616D"/>
    <w:pPr>
      <w:tabs>
        <w:tab w:val="center" w:pos="4986"/>
        <w:tab w:val="right" w:pos="9972"/>
      </w:tabs>
      <w:spacing w:line="240" w:lineRule="auto"/>
    </w:pPr>
    <w:rPr>
      <w:rFonts w:eastAsia="Times New Roman"/>
      <w:szCs w:val="24"/>
      <w:lang w:val="lt-LT" w:eastAsia="x-none"/>
    </w:rPr>
  </w:style>
  <w:style w:type="character" w:customStyle="1" w:styleId="AntratsDiagrama">
    <w:name w:val="Antraštės Diagrama"/>
    <w:basedOn w:val="Numatytasispastraiposriftas"/>
    <w:link w:val="Antrats"/>
    <w:rsid w:val="0070616D"/>
    <w:rPr>
      <w:rFonts w:eastAsia="Times New Roman"/>
      <w:kern w:val="0"/>
      <w:szCs w:val="24"/>
      <w:lang w:eastAsia="x-none"/>
      <w14:ligatures w14:val="none"/>
    </w:rPr>
  </w:style>
  <w:style w:type="paragraph" w:styleId="Porat">
    <w:name w:val="footer"/>
    <w:basedOn w:val="prastasis"/>
    <w:link w:val="PoratDiagrama"/>
    <w:rsid w:val="0070616D"/>
    <w:pPr>
      <w:tabs>
        <w:tab w:val="center" w:pos="4986"/>
        <w:tab w:val="right" w:pos="9972"/>
      </w:tabs>
      <w:spacing w:line="240" w:lineRule="auto"/>
    </w:pPr>
    <w:rPr>
      <w:rFonts w:eastAsia="Times New Roman"/>
      <w:szCs w:val="24"/>
      <w:lang w:val="lt-LT" w:eastAsia="x-none"/>
    </w:rPr>
  </w:style>
  <w:style w:type="character" w:customStyle="1" w:styleId="PoratDiagrama">
    <w:name w:val="Poraštė Diagrama"/>
    <w:basedOn w:val="Numatytasispastraiposriftas"/>
    <w:link w:val="Porat"/>
    <w:rsid w:val="0070616D"/>
    <w:rPr>
      <w:rFonts w:eastAsia="Times New Roman"/>
      <w:kern w:val="0"/>
      <w:szCs w:val="24"/>
      <w:lang w:eastAsia="x-none"/>
      <w14:ligatures w14:val="none"/>
    </w:rPr>
  </w:style>
  <w:style w:type="character" w:styleId="Puslapionumeris">
    <w:name w:val="page number"/>
    <w:basedOn w:val="Numatytasispastraiposriftas"/>
    <w:rsid w:val="0070616D"/>
  </w:style>
  <w:style w:type="character" w:styleId="Hipersaitas">
    <w:name w:val="Hyperlink"/>
    <w:uiPriority w:val="99"/>
    <w:rsid w:val="0070616D"/>
    <w:rPr>
      <w:color w:val="0000FF"/>
      <w:u w:val="single"/>
    </w:rPr>
  </w:style>
  <w:style w:type="paragraph" w:styleId="Pagrindinistekstas">
    <w:name w:val="Body Text"/>
    <w:basedOn w:val="prastasis"/>
    <w:link w:val="PagrindinistekstasDiagrama"/>
    <w:rsid w:val="0070616D"/>
    <w:pPr>
      <w:spacing w:after="120" w:line="240" w:lineRule="auto"/>
    </w:pPr>
    <w:rPr>
      <w:rFonts w:eastAsia="Times New Roman"/>
      <w:szCs w:val="24"/>
      <w:lang w:val="x-none" w:eastAsia="x-none"/>
    </w:rPr>
  </w:style>
  <w:style w:type="character" w:customStyle="1" w:styleId="PagrindinistekstasDiagrama">
    <w:name w:val="Pagrindinis tekstas Diagrama"/>
    <w:basedOn w:val="Numatytasispastraiposriftas"/>
    <w:link w:val="Pagrindinistekstas"/>
    <w:rsid w:val="0070616D"/>
    <w:rPr>
      <w:rFonts w:eastAsia="Times New Roman"/>
      <w:kern w:val="0"/>
      <w:szCs w:val="24"/>
      <w:lang w:val="x-none" w:eastAsia="x-none"/>
      <w14:ligatures w14:val="none"/>
    </w:rPr>
  </w:style>
  <w:style w:type="paragraph" w:customStyle="1" w:styleId="PI-1EMEASMCA">
    <w:name w:val="PI-1 EMEA_SMCA"/>
    <w:basedOn w:val="Antrat2"/>
    <w:autoRedefine/>
    <w:rsid w:val="0070616D"/>
    <w:pPr>
      <w:keepLines w:val="0"/>
      <w:spacing w:before="0" w:after="0" w:line="240" w:lineRule="auto"/>
      <w:ind w:left="567" w:hanging="567"/>
    </w:pPr>
    <w:rPr>
      <w:rFonts w:ascii="Times New Roman" w:eastAsia="Times New Roman" w:hAnsi="Times New Roman" w:cs="Times New Roman"/>
      <w:b/>
      <w:color w:val="auto"/>
      <w:sz w:val="22"/>
      <w:szCs w:val="22"/>
      <w:lang w:eastAsia="x-none"/>
    </w:rPr>
  </w:style>
  <w:style w:type="paragraph" w:customStyle="1" w:styleId="BTEMEASMCA">
    <w:name w:val="BT EMEA_SMCA"/>
    <w:basedOn w:val="prastasis"/>
    <w:link w:val="BTEMEASMCAChar"/>
    <w:autoRedefine/>
    <w:rsid w:val="0070616D"/>
    <w:pPr>
      <w:tabs>
        <w:tab w:val="left" w:pos="567"/>
      </w:tabs>
      <w:spacing w:line="240" w:lineRule="auto"/>
    </w:pPr>
    <w:rPr>
      <w:rFonts w:eastAsia="Times New Roman"/>
      <w:lang w:val="lt-LT" w:eastAsia="x-none"/>
    </w:rPr>
  </w:style>
  <w:style w:type="paragraph" w:customStyle="1" w:styleId="BT-EMEASMCA">
    <w:name w:val="BT- EMEA_SMCA"/>
    <w:basedOn w:val="BTEMEASMCA"/>
    <w:autoRedefine/>
    <w:rsid w:val="0070616D"/>
    <w:pPr>
      <w:numPr>
        <w:numId w:val="1"/>
      </w:numPr>
      <w:tabs>
        <w:tab w:val="clear" w:pos="720"/>
        <w:tab w:val="num" w:pos="567"/>
      </w:tabs>
      <w:ind w:left="567" w:hanging="567"/>
    </w:pPr>
  </w:style>
  <w:style w:type="paragraph" w:customStyle="1" w:styleId="PI-3EMEASMCA">
    <w:name w:val="PI-3 EMEA_SMCA"/>
    <w:basedOn w:val="prastasis"/>
    <w:autoRedefine/>
    <w:rsid w:val="0070616D"/>
    <w:pPr>
      <w:spacing w:line="220" w:lineRule="exact"/>
    </w:pPr>
    <w:rPr>
      <w:rFonts w:eastAsia="Times New Roman"/>
      <w:b/>
      <w:bCs/>
      <w:lang w:val="lt-LT"/>
    </w:rPr>
  </w:style>
  <w:style w:type="paragraph" w:customStyle="1" w:styleId="BTbEMEASMCA">
    <w:name w:val="BT(b) EMEA_SMCA"/>
    <w:basedOn w:val="BTEMEASMCA"/>
    <w:autoRedefine/>
    <w:rsid w:val="0070616D"/>
    <w:rPr>
      <w:b/>
    </w:rPr>
  </w:style>
  <w:style w:type="paragraph" w:customStyle="1" w:styleId="BTeEMEASMCA">
    <w:name w:val="BT(e) EMEA_SMCA"/>
    <w:basedOn w:val="BTEMEASMCA"/>
    <w:autoRedefine/>
    <w:rsid w:val="0070616D"/>
    <w:pPr>
      <w:jc w:val="center"/>
    </w:pPr>
  </w:style>
  <w:style w:type="character" w:customStyle="1" w:styleId="BTEMEASMCAChar">
    <w:name w:val="BT EMEA_SMCA Char"/>
    <w:link w:val="BTEMEASMCA"/>
    <w:rsid w:val="0070616D"/>
    <w:rPr>
      <w:rFonts w:eastAsia="Times New Roman"/>
      <w:kern w:val="0"/>
      <w:lang w:eastAsia="x-none"/>
      <w14:ligatures w14:val="none"/>
    </w:rPr>
  </w:style>
  <w:style w:type="paragraph" w:customStyle="1" w:styleId="BTuEMEASMCA">
    <w:name w:val="BT(u) EMEA_SMCA"/>
    <w:basedOn w:val="BTEMEASMCA"/>
    <w:autoRedefine/>
    <w:rsid w:val="0070616D"/>
    <w:rPr>
      <w:u w:val="single"/>
    </w:rPr>
  </w:style>
  <w:style w:type="paragraph" w:customStyle="1" w:styleId="Paragraph">
    <w:name w:val="Paragraph"/>
    <w:rsid w:val="0070616D"/>
    <w:pPr>
      <w:spacing w:after="240" w:line="240" w:lineRule="auto"/>
    </w:pPr>
    <w:rPr>
      <w:rFonts w:eastAsia="Times New Roman"/>
      <w:kern w:val="0"/>
      <w:sz w:val="24"/>
      <w:szCs w:val="24"/>
      <w:lang w:val="en-US"/>
      <w14:ligatures w14:val="none"/>
    </w:rPr>
  </w:style>
  <w:style w:type="character" w:customStyle="1" w:styleId="apple-style-span">
    <w:name w:val="apple-style-span"/>
    <w:basedOn w:val="Numatytasispastraiposriftas"/>
    <w:rsid w:val="0070616D"/>
  </w:style>
  <w:style w:type="paragraph" w:customStyle="1" w:styleId="Default">
    <w:name w:val="Default"/>
    <w:rsid w:val="0070616D"/>
    <w:pPr>
      <w:autoSpaceDE w:val="0"/>
      <w:autoSpaceDN w:val="0"/>
      <w:adjustRightInd w:val="0"/>
      <w:spacing w:after="0" w:line="240" w:lineRule="auto"/>
    </w:pPr>
    <w:rPr>
      <w:rFonts w:eastAsia="Times New Roman"/>
      <w:color w:val="000000"/>
      <w:kern w:val="0"/>
      <w:sz w:val="24"/>
      <w:szCs w:val="24"/>
      <w:lang w:val="sl-SI" w:eastAsia="sl-S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eader" Target="header1.xml"/><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hyperlink" Target="https://vvkt.lrv.lt/lt/" TargetMode="External"/><Relationship Id="rId4" Type="http://schemas.openxmlformats.org/officeDocument/2006/relationships/webSettings" Target="webSettings.xml"/><Relationship Id="rId9" Type="http://schemas.openxmlformats.org/officeDocument/2006/relationships/hyperlink" Target="https://vvkt.lrv.lt/lt/" TargetMode="Externa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11666</Words>
  <Characters>6651</Characters>
  <Application>Microsoft Office Word</Application>
  <DocSecurity>0</DocSecurity>
  <Lines>55</Lines>
  <Paragraphs>36</Paragraphs>
  <ScaleCrop>false</ScaleCrop>
  <Company/>
  <LinksUpToDate>false</LinksUpToDate>
  <CharactersWithSpaces>18281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2026-07-01T08:27:00Z</dcterms:created>
  <dcterms:modified xsi:type="dcterms:W3CDTF">2026-07-01T08:28:00Z</dcterms:modified>
</cp:coreProperties>
</file>