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380EE" w14:textId="77777777" w:rsidR="0050137B" w:rsidRPr="003511BB" w:rsidRDefault="0050137B" w:rsidP="003511BB">
      <w:pPr>
        <w:pStyle w:val="BTEMEASMCA"/>
      </w:pPr>
      <w:bookmarkStart w:id="0" w:name="_GoBack"/>
      <w:bookmarkEnd w:id="0"/>
    </w:p>
    <w:p w14:paraId="5C65F683" w14:textId="72CF3413" w:rsidR="0050137B" w:rsidRPr="003511BB" w:rsidRDefault="0050137B" w:rsidP="003511BB">
      <w:pPr>
        <w:pStyle w:val="BTEMEASMCA"/>
      </w:pPr>
    </w:p>
    <w:p w14:paraId="4EAEE771" w14:textId="77777777" w:rsidR="0050137B" w:rsidRPr="003511BB" w:rsidRDefault="0050137B" w:rsidP="003511BB">
      <w:pPr>
        <w:pStyle w:val="BTEMEASMCA"/>
      </w:pPr>
    </w:p>
    <w:p w14:paraId="26F1AA73" w14:textId="77777777" w:rsidR="0050137B" w:rsidRPr="003511BB" w:rsidRDefault="0050137B" w:rsidP="003511BB">
      <w:pPr>
        <w:pStyle w:val="BTEMEASMCA"/>
      </w:pPr>
    </w:p>
    <w:p w14:paraId="2024D3CC" w14:textId="77777777" w:rsidR="0050137B" w:rsidRPr="003511BB" w:rsidRDefault="0050137B" w:rsidP="003511BB">
      <w:pPr>
        <w:pStyle w:val="BTEMEASMCA"/>
      </w:pPr>
    </w:p>
    <w:p w14:paraId="3FDE00AB" w14:textId="77777777" w:rsidR="0050137B" w:rsidRPr="003511BB" w:rsidRDefault="0050137B" w:rsidP="003511BB">
      <w:pPr>
        <w:pStyle w:val="BTEMEASMCA"/>
      </w:pPr>
    </w:p>
    <w:p w14:paraId="42CC6581" w14:textId="77777777" w:rsidR="0050137B" w:rsidRPr="003511BB" w:rsidRDefault="0050137B" w:rsidP="003511BB">
      <w:pPr>
        <w:pStyle w:val="BTEMEASMCA"/>
      </w:pPr>
    </w:p>
    <w:p w14:paraId="365EE759" w14:textId="77777777" w:rsidR="0050137B" w:rsidRPr="003511BB" w:rsidRDefault="0050137B" w:rsidP="003511BB">
      <w:pPr>
        <w:pStyle w:val="BTEMEASMCA"/>
      </w:pPr>
    </w:p>
    <w:p w14:paraId="71DE00DE" w14:textId="77777777" w:rsidR="0050137B" w:rsidRPr="003511BB" w:rsidRDefault="0050137B" w:rsidP="003511BB">
      <w:pPr>
        <w:pStyle w:val="BTEMEASMCA"/>
      </w:pPr>
    </w:p>
    <w:p w14:paraId="6CD4460C" w14:textId="77777777" w:rsidR="0050137B" w:rsidRPr="003511BB" w:rsidRDefault="0050137B" w:rsidP="003511BB">
      <w:pPr>
        <w:pStyle w:val="BTEMEASMCA"/>
      </w:pPr>
    </w:p>
    <w:p w14:paraId="26902EE0" w14:textId="77777777" w:rsidR="0050137B" w:rsidRDefault="0050137B" w:rsidP="0050137B">
      <w:pPr>
        <w:pStyle w:val="BTEMEASMCA"/>
      </w:pPr>
    </w:p>
    <w:p w14:paraId="04630C3D" w14:textId="77777777" w:rsidR="0050137B" w:rsidRDefault="0050137B" w:rsidP="0050137B">
      <w:pPr>
        <w:pStyle w:val="BTEMEASMCA"/>
      </w:pPr>
    </w:p>
    <w:p w14:paraId="66D930DD" w14:textId="77777777" w:rsidR="0050137B" w:rsidRDefault="0050137B" w:rsidP="0050137B">
      <w:pPr>
        <w:pStyle w:val="BTEMEASMCA"/>
      </w:pPr>
    </w:p>
    <w:p w14:paraId="35346AAC" w14:textId="77777777" w:rsidR="0050137B" w:rsidRDefault="0050137B" w:rsidP="0050137B">
      <w:pPr>
        <w:pStyle w:val="BTEMEASMCA"/>
      </w:pPr>
    </w:p>
    <w:p w14:paraId="36ED20E7" w14:textId="77777777" w:rsidR="0050137B" w:rsidRDefault="0050137B" w:rsidP="0050137B">
      <w:pPr>
        <w:pStyle w:val="BTEMEASMCA"/>
      </w:pPr>
    </w:p>
    <w:p w14:paraId="4213FE48" w14:textId="77777777" w:rsidR="0050137B" w:rsidRDefault="0050137B" w:rsidP="0050137B">
      <w:pPr>
        <w:pStyle w:val="BTEMEASMCA"/>
      </w:pPr>
    </w:p>
    <w:p w14:paraId="140EEB1F" w14:textId="77777777" w:rsidR="0050137B" w:rsidRDefault="0050137B" w:rsidP="0050137B">
      <w:pPr>
        <w:pStyle w:val="BTEMEASMCA"/>
      </w:pPr>
    </w:p>
    <w:p w14:paraId="1B5ECB5F" w14:textId="77777777" w:rsidR="0050137B" w:rsidRDefault="0050137B" w:rsidP="0050137B">
      <w:pPr>
        <w:pStyle w:val="BTEMEASMCA"/>
      </w:pPr>
    </w:p>
    <w:p w14:paraId="1EACBD73" w14:textId="77777777" w:rsidR="0050137B" w:rsidRDefault="0050137B" w:rsidP="0050137B">
      <w:pPr>
        <w:pStyle w:val="BTEMEASMCA"/>
      </w:pPr>
    </w:p>
    <w:p w14:paraId="63ECB89F" w14:textId="77777777" w:rsidR="0050137B" w:rsidRDefault="0050137B" w:rsidP="0050137B">
      <w:pPr>
        <w:pStyle w:val="BTEMEASMCA"/>
      </w:pPr>
    </w:p>
    <w:p w14:paraId="0B738F6B" w14:textId="77777777" w:rsidR="0050137B" w:rsidRDefault="0050137B" w:rsidP="0050137B">
      <w:pPr>
        <w:pStyle w:val="BTEMEASMCA"/>
      </w:pPr>
    </w:p>
    <w:p w14:paraId="6B51C5AC" w14:textId="77777777" w:rsidR="0050137B" w:rsidRDefault="0050137B" w:rsidP="0050137B">
      <w:pPr>
        <w:pStyle w:val="BTEMEASMCA"/>
      </w:pPr>
    </w:p>
    <w:p w14:paraId="3B195477" w14:textId="77777777" w:rsidR="0050137B" w:rsidRDefault="0050137B" w:rsidP="0050137B">
      <w:pPr>
        <w:pStyle w:val="BTEMEASMCA"/>
      </w:pPr>
    </w:p>
    <w:p w14:paraId="55CA322B" w14:textId="77777777" w:rsidR="0050137B" w:rsidRPr="003511BB" w:rsidRDefault="0050137B" w:rsidP="00B471F8">
      <w:pPr>
        <w:pStyle w:val="TTEMEASMCA"/>
      </w:pPr>
      <w:bookmarkStart w:id="1" w:name="_Toc129243221"/>
      <w:bookmarkStart w:id="2" w:name="_Toc129243096"/>
      <w:r w:rsidRPr="003511BB">
        <w:t>I PRIEDAS</w:t>
      </w:r>
      <w:bookmarkEnd w:id="1"/>
      <w:bookmarkEnd w:id="2"/>
    </w:p>
    <w:p w14:paraId="48F38CC3" w14:textId="77777777" w:rsidR="0050137B" w:rsidRDefault="0050137B" w:rsidP="0050137B">
      <w:pPr>
        <w:pStyle w:val="BTEMEASMCA"/>
      </w:pPr>
    </w:p>
    <w:p w14:paraId="426BF952" w14:textId="77777777" w:rsidR="0050137B" w:rsidRPr="003511BB" w:rsidRDefault="0050137B" w:rsidP="00B471F8">
      <w:pPr>
        <w:pStyle w:val="TTEMEASMCA"/>
      </w:pPr>
      <w:bookmarkStart w:id="3" w:name="_Toc129243222"/>
      <w:bookmarkStart w:id="4" w:name="_Toc129243097"/>
      <w:r w:rsidRPr="003511BB">
        <w:t>PREPARATO CHARAKTERISTIKŲ SANTRAUKA</w:t>
      </w:r>
      <w:bookmarkEnd w:id="3"/>
      <w:bookmarkEnd w:id="4"/>
    </w:p>
    <w:p w14:paraId="43488885" w14:textId="77777777" w:rsidR="0050137B" w:rsidRPr="0050137B" w:rsidRDefault="0050137B" w:rsidP="0050137B">
      <w:pPr>
        <w:pStyle w:val="PI-1EMEASMCA"/>
      </w:pPr>
      <w:r w:rsidRPr="003511BB">
        <w:rPr>
          <w:b w:val="0"/>
          <w:caps w:val="0"/>
        </w:rPr>
        <w:br w:type="page"/>
      </w:r>
      <w:bookmarkStart w:id="5" w:name="_Toc129243223"/>
      <w:bookmarkStart w:id="6" w:name="_Toc129243098"/>
      <w:r w:rsidRPr="0050137B">
        <w:lastRenderedPageBreak/>
        <w:t>1.</w:t>
      </w:r>
      <w:r w:rsidRPr="0050137B">
        <w:tab/>
        <w:t>VAISTINIO PREPARATO PAVADINIMAS</w:t>
      </w:r>
      <w:bookmarkEnd w:id="5"/>
      <w:bookmarkEnd w:id="6"/>
    </w:p>
    <w:p w14:paraId="50AA25F7" w14:textId="77777777" w:rsidR="0050137B" w:rsidRPr="0050137B" w:rsidRDefault="0050137B" w:rsidP="0050137B">
      <w:pPr>
        <w:pStyle w:val="BTEMEASMCA"/>
      </w:pPr>
    </w:p>
    <w:p w14:paraId="2A7F51CB" w14:textId="77777777" w:rsidR="0050137B" w:rsidRPr="0050137B" w:rsidRDefault="0050137B" w:rsidP="0050137B">
      <w:pPr>
        <w:rPr>
          <w:sz w:val="22"/>
          <w:szCs w:val="22"/>
        </w:rPr>
      </w:pPr>
      <w:r w:rsidRPr="0050137B">
        <w:rPr>
          <w:sz w:val="22"/>
          <w:szCs w:val="22"/>
        </w:rPr>
        <w:t>Dr. Theiss Echinacea Forte 0,756 ml/ml geriamieji lašai (tirpalas)</w:t>
      </w:r>
    </w:p>
    <w:p w14:paraId="7171A326" w14:textId="77777777" w:rsidR="0050137B" w:rsidRPr="0050137B" w:rsidRDefault="0050137B" w:rsidP="0050137B">
      <w:pPr>
        <w:rPr>
          <w:sz w:val="22"/>
          <w:szCs w:val="22"/>
        </w:rPr>
      </w:pPr>
    </w:p>
    <w:p w14:paraId="2F8CD0CE" w14:textId="77777777" w:rsidR="0050137B" w:rsidRPr="0050137B" w:rsidRDefault="0050137B" w:rsidP="0050137B">
      <w:pPr>
        <w:rPr>
          <w:sz w:val="22"/>
          <w:szCs w:val="22"/>
        </w:rPr>
      </w:pPr>
    </w:p>
    <w:p w14:paraId="48334D2C" w14:textId="77777777" w:rsidR="0050137B" w:rsidRPr="0050137B" w:rsidRDefault="0050137B" w:rsidP="0050137B">
      <w:pPr>
        <w:pStyle w:val="PI-1EMEASMCA"/>
      </w:pPr>
      <w:bookmarkStart w:id="7" w:name="_Toc129243224"/>
      <w:bookmarkStart w:id="8" w:name="_Toc129243099"/>
      <w:r w:rsidRPr="0050137B">
        <w:t>2.</w:t>
      </w:r>
      <w:r w:rsidRPr="0050137B">
        <w:tab/>
        <w:t>KOKYBINĖ IR KIEKYBINĖ SUDĖTIS</w:t>
      </w:r>
      <w:bookmarkEnd w:id="7"/>
      <w:bookmarkEnd w:id="8"/>
    </w:p>
    <w:p w14:paraId="73245EC2" w14:textId="77777777" w:rsidR="0050137B" w:rsidRPr="0050137B" w:rsidRDefault="0050137B" w:rsidP="0050137B">
      <w:pPr>
        <w:pStyle w:val="BTEMEASMCA"/>
      </w:pPr>
    </w:p>
    <w:p w14:paraId="55542725" w14:textId="77777777" w:rsidR="0050137B" w:rsidRPr="0050137B" w:rsidRDefault="0050137B" w:rsidP="0050137B">
      <w:pPr>
        <w:rPr>
          <w:sz w:val="22"/>
          <w:szCs w:val="22"/>
        </w:rPr>
      </w:pPr>
      <w:r w:rsidRPr="0050137B">
        <w:rPr>
          <w:sz w:val="22"/>
          <w:szCs w:val="22"/>
        </w:rPr>
        <w:t xml:space="preserve">1 ml geriamųjų lašų (20 lašų) yra 0,756 ml </w:t>
      </w:r>
      <w:r w:rsidRPr="0050137B">
        <w:rPr>
          <w:rStyle w:val="s1"/>
          <w:rFonts w:ascii="Times New Roman" w:hAnsi="Times New Roman" w:cs="Times New Roman"/>
          <w:i/>
          <w:iCs/>
          <w:sz w:val="22"/>
          <w:szCs w:val="22"/>
        </w:rPr>
        <w:t>Echinacea purpurea</w:t>
      </w:r>
      <w:r w:rsidRPr="0050137B">
        <w:rPr>
          <w:rStyle w:val="s1"/>
          <w:rFonts w:ascii="Times New Roman" w:hAnsi="Times New Roman" w:cs="Times New Roman"/>
          <w:sz w:val="22"/>
          <w:szCs w:val="22"/>
        </w:rPr>
        <w:t> (L.) Moench., herba (</w:t>
      </w:r>
      <w:r w:rsidRPr="0050137B">
        <w:rPr>
          <w:sz w:val="22"/>
          <w:szCs w:val="22"/>
        </w:rPr>
        <w:t>rausvažiedžių ežiuolių šviežios žolės) sulčių (1,5-2,5:1).</w:t>
      </w:r>
    </w:p>
    <w:p w14:paraId="186E9B39" w14:textId="77777777" w:rsidR="0050137B" w:rsidRPr="0050137B" w:rsidRDefault="0050137B" w:rsidP="0050137B">
      <w:pPr>
        <w:pStyle w:val="BTEMEASMCA"/>
      </w:pPr>
    </w:p>
    <w:p w14:paraId="664598F2" w14:textId="77777777" w:rsidR="0050137B" w:rsidRPr="0050137B" w:rsidRDefault="0050137B" w:rsidP="0050137B">
      <w:pPr>
        <w:tabs>
          <w:tab w:val="left" w:pos="567"/>
        </w:tabs>
        <w:rPr>
          <w:sz w:val="22"/>
          <w:szCs w:val="22"/>
        </w:rPr>
      </w:pPr>
      <w:r w:rsidRPr="0050137B">
        <w:rPr>
          <w:sz w:val="22"/>
          <w:szCs w:val="22"/>
          <w:u w:val="single"/>
        </w:rPr>
        <w:t>Pagalbinė medžiaga, kurios poveikis žinomas</w:t>
      </w:r>
      <w:r w:rsidRPr="0050137B">
        <w:rPr>
          <w:sz w:val="22"/>
          <w:szCs w:val="22"/>
        </w:rPr>
        <w:t>: 1 ml geriamųjų lašų (20 lašų) yra 196 mg etanolio.</w:t>
      </w:r>
    </w:p>
    <w:p w14:paraId="17096172" w14:textId="77777777" w:rsidR="0050137B" w:rsidRPr="0050137B" w:rsidRDefault="0050137B" w:rsidP="0050137B">
      <w:pPr>
        <w:rPr>
          <w:sz w:val="22"/>
          <w:szCs w:val="22"/>
        </w:rPr>
      </w:pPr>
      <w:r w:rsidRPr="0050137B">
        <w:rPr>
          <w:sz w:val="22"/>
          <w:szCs w:val="22"/>
        </w:rPr>
        <w:t>Visos pagalbinės medžiagos išvardytos 6.1 skyriuje.</w:t>
      </w:r>
    </w:p>
    <w:p w14:paraId="5DEC0A9C" w14:textId="77777777" w:rsidR="0050137B" w:rsidRPr="0050137B" w:rsidRDefault="0050137B" w:rsidP="0050137B">
      <w:pPr>
        <w:rPr>
          <w:sz w:val="22"/>
          <w:szCs w:val="22"/>
        </w:rPr>
      </w:pPr>
    </w:p>
    <w:p w14:paraId="435FE55A" w14:textId="77777777" w:rsidR="0050137B" w:rsidRPr="0050137B" w:rsidRDefault="0050137B" w:rsidP="0050137B">
      <w:pPr>
        <w:rPr>
          <w:sz w:val="22"/>
          <w:szCs w:val="22"/>
        </w:rPr>
      </w:pPr>
    </w:p>
    <w:p w14:paraId="50EE9000" w14:textId="77777777" w:rsidR="0050137B" w:rsidRPr="0050137B" w:rsidRDefault="0050137B" w:rsidP="0050137B">
      <w:pPr>
        <w:tabs>
          <w:tab w:val="left" w:pos="540"/>
        </w:tabs>
        <w:rPr>
          <w:b/>
          <w:sz w:val="22"/>
          <w:szCs w:val="22"/>
        </w:rPr>
      </w:pPr>
      <w:bookmarkStart w:id="9" w:name="_Toc129243225"/>
      <w:bookmarkStart w:id="10" w:name="_Toc129243100"/>
      <w:r w:rsidRPr="0050137B">
        <w:rPr>
          <w:b/>
          <w:sz w:val="22"/>
          <w:szCs w:val="22"/>
        </w:rPr>
        <w:t>3.</w:t>
      </w:r>
      <w:r w:rsidRPr="0050137B">
        <w:rPr>
          <w:b/>
          <w:sz w:val="22"/>
          <w:szCs w:val="22"/>
        </w:rPr>
        <w:tab/>
        <w:t>FARMACINĖ FORMA</w:t>
      </w:r>
      <w:bookmarkEnd w:id="9"/>
      <w:bookmarkEnd w:id="10"/>
    </w:p>
    <w:p w14:paraId="6B1735D3" w14:textId="77777777" w:rsidR="0050137B" w:rsidRPr="0050137B" w:rsidRDefault="0050137B" w:rsidP="0050137B">
      <w:pPr>
        <w:pStyle w:val="BTEMEASMCA"/>
      </w:pPr>
    </w:p>
    <w:p w14:paraId="7478DA15" w14:textId="77777777" w:rsidR="0050137B" w:rsidRPr="0050137B" w:rsidRDefault="0050137B" w:rsidP="0050137B">
      <w:pPr>
        <w:pStyle w:val="BTEMEASMCA"/>
      </w:pPr>
      <w:r w:rsidRPr="0050137B">
        <w:t>Geriamieji lašai (tirpalas).</w:t>
      </w:r>
    </w:p>
    <w:p w14:paraId="5B535056" w14:textId="0938B9F1" w:rsidR="0050137B" w:rsidRPr="0050137B" w:rsidRDefault="006944CC" w:rsidP="0050137B">
      <w:pPr>
        <w:pStyle w:val="BTEMEASMCA"/>
      </w:pPr>
      <w:r>
        <w:t xml:space="preserve">Drumstas </w:t>
      </w:r>
      <w:r w:rsidR="005E39B1">
        <w:t xml:space="preserve">rausvai rudas ar </w:t>
      </w:r>
      <w:r>
        <w:t>žalsvai rudas</w:t>
      </w:r>
      <w:r w:rsidR="0050137B" w:rsidRPr="0050137B">
        <w:t xml:space="preserve"> skystis.</w:t>
      </w:r>
    </w:p>
    <w:p w14:paraId="263DE50F" w14:textId="77777777" w:rsidR="0050137B" w:rsidRPr="0050137B" w:rsidRDefault="0050137B" w:rsidP="0050137B">
      <w:pPr>
        <w:pStyle w:val="BTEMEASMCA"/>
      </w:pPr>
    </w:p>
    <w:p w14:paraId="2F8946EB" w14:textId="77777777" w:rsidR="0050137B" w:rsidRPr="0050137B" w:rsidRDefault="0050137B" w:rsidP="0050137B">
      <w:pPr>
        <w:pStyle w:val="BTEMEASMCA"/>
      </w:pPr>
    </w:p>
    <w:p w14:paraId="40727060" w14:textId="77777777" w:rsidR="0050137B" w:rsidRPr="0050137B" w:rsidRDefault="0050137B" w:rsidP="0050137B">
      <w:pPr>
        <w:tabs>
          <w:tab w:val="left" w:pos="540"/>
        </w:tabs>
        <w:rPr>
          <w:b/>
          <w:sz w:val="22"/>
          <w:szCs w:val="22"/>
        </w:rPr>
      </w:pPr>
      <w:bookmarkStart w:id="11" w:name="_Toc129243226"/>
      <w:bookmarkStart w:id="12" w:name="_Toc129243101"/>
      <w:r w:rsidRPr="0050137B">
        <w:rPr>
          <w:b/>
          <w:sz w:val="22"/>
          <w:szCs w:val="22"/>
        </w:rPr>
        <w:t>4.</w:t>
      </w:r>
      <w:r w:rsidRPr="0050137B">
        <w:rPr>
          <w:b/>
          <w:sz w:val="22"/>
          <w:szCs w:val="22"/>
        </w:rPr>
        <w:tab/>
        <w:t>KLINIKINĖ INFORMACIJA</w:t>
      </w:r>
      <w:bookmarkEnd w:id="11"/>
      <w:bookmarkEnd w:id="12"/>
    </w:p>
    <w:p w14:paraId="014DE5E6" w14:textId="77777777" w:rsidR="0050137B" w:rsidRPr="0050137B" w:rsidRDefault="0050137B" w:rsidP="0050137B">
      <w:pPr>
        <w:tabs>
          <w:tab w:val="left" w:pos="540"/>
        </w:tabs>
        <w:rPr>
          <w:b/>
          <w:sz w:val="22"/>
          <w:szCs w:val="22"/>
        </w:rPr>
      </w:pPr>
    </w:p>
    <w:p w14:paraId="247965EC" w14:textId="77777777" w:rsidR="0050137B" w:rsidRPr="0050137B" w:rsidRDefault="0050137B" w:rsidP="0050137B">
      <w:pPr>
        <w:tabs>
          <w:tab w:val="left" w:pos="540"/>
        </w:tabs>
        <w:rPr>
          <w:b/>
          <w:sz w:val="22"/>
          <w:szCs w:val="22"/>
        </w:rPr>
      </w:pPr>
      <w:bookmarkStart w:id="13" w:name="_Toc129243227"/>
      <w:bookmarkStart w:id="14" w:name="_Toc129243102"/>
      <w:r w:rsidRPr="0050137B">
        <w:rPr>
          <w:b/>
          <w:sz w:val="22"/>
          <w:szCs w:val="22"/>
        </w:rPr>
        <w:t>4.1</w:t>
      </w:r>
      <w:r w:rsidRPr="0050137B">
        <w:rPr>
          <w:b/>
          <w:sz w:val="22"/>
          <w:szCs w:val="22"/>
        </w:rPr>
        <w:tab/>
        <w:t>Terapinės indikacijos</w:t>
      </w:r>
      <w:bookmarkEnd w:id="13"/>
      <w:bookmarkEnd w:id="14"/>
    </w:p>
    <w:p w14:paraId="6047DF82" w14:textId="77777777" w:rsidR="0050137B" w:rsidRPr="0050137B" w:rsidRDefault="0050137B" w:rsidP="0050137B">
      <w:pPr>
        <w:rPr>
          <w:sz w:val="22"/>
          <w:szCs w:val="22"/>
        </w:rPr>
      </w:pPr>
    </w:p>
    <w:p w14:paraId="40565C39" w14:textId="77777777" w:rsidR="0050137B" w:rsidRPr="0050137B" w:rsidRDefault="0050137B" w:rsidP="0050137B">
      <w:pPr>
        <w:pStyle w:val="BTEMEASMCA"/>
      </w:pPr>
      <w:r w:rsidRPr="0050137B">
        <w:t>Augalinis vaistinis preparatas, skirtas trumpalaikei peršalimo profilaktikai ir peršalimui gydyti.</w:t>
      </w:r>
    </w:p>
    <w:p w14:paraId="4C1CDEB5" w14:textId="77777777" w:rsidR="0050137B" w:rsidRPr="0050137B" w:rsidRDefault="0050137B" w:rsidP="0050137B">
      <w:pPr>
        <w:pStyle w:val="BTEMEASMCA"/>
      </w:pPr>
    </w:p>
    <w:p w14:paraId="0A98A418" w14:textId="77777777" w:rsidR="0050137B" w:rsidRPr="0050137B" w:rsidRDefault="0050137B" w:rsidP="0050137B">
      <w:pPr>
        <w:tabs>
          <w:tab w:val="left" w:pos="540"/>
        </w:tabs>
        <w:rPr>
          <w:b/>
          <w:sz w:val="22"/>
          <w:szCs w:val="22"/>
        </w:rPr>
      </w:pPr>
      <w:bookmarkStart w:id="15" w:name="_Toc129243228"/>
      <w:bookmarkStart w:id="16" w:name="_Toc129243103"/>
      <w:r w:rsidRPr="0050137B">
        <w:rPr>
          <w:b/>
          <w:sz w:val="22"/>
          <w:szCs w:val="22"/>
        </w:rPr>
        <w:t>4.2</w:t>
      </w:r>
      <w:r w:rsidRPr="0050137B">
        <w:rPr>
          <w:b/>
          <w:sz w:val="22"/>
          <w:szCs w:val="22"/>
        </w:rPr>
        <w:tab/>
        <w:t>Dozavimas ir vartojimo metodas</w:t>
      </w:r>
      <w:bookmarkEnd w:id="15"/>
      <w:bookmarkEnd w:id="16"/>
    </w:p>
    <w:p w14:paraId="1CDBD422" w14:textId="77777777" w:rsidR="0050137B" w:rsidRPr="0050137B" w:rsidRDefault="0050137B" w:rsidP="0050137B">
      <w:pPr>
        <w:rPr>
          <w:sz w:val="22"/>
          <w:szCs w:val="22"/>
        </w:rPr>
      </w:pPr>
    </w:p>
    <w:p w14:paraId="3865E4A8" w14:textId="77777777" w:rsidR="0050137B" w:rsidRPr="0050137B" w:rsidRDefault="0050137B" w:rsidP="0050137B">
      <w:pPr>
        <w:autoSpaceDE w:val="0"/>
        <w:autoSpaceDN w:val="0"/>
        <w:adjustRightInd w:val="0"/>
        <w:rPr>
          <w:bCs/>
          <w:sz w:val="22"/>
          <w:szCs w:val="22"/>
          <w:u w:val="single"/>
          <w:lang w:eastAsia="lt-LT"/>
        </w:rPr>
      </w:pPr>
      <w:r w:rsidRPr="0050137B">
        <w:rPr>
          <w:bCs/>
          <w:sz w:val="22"/>
          <w:szCs w:val="22"/>
          <w:u w:val="single"/>
          <w:lang w:eastAsia="lt-LT"/>
        </w:rPr>
        <w:t>Dozavimas</w:t>
      </w:r>
    </w:p>
    <w:p w14:paraId="3801E5BC" w14:textId="77777777" w:rsidR="0050137B" w:rsidRPr="0050137B" w:rsidRDefault="0050137B" w:rsidP="0050137B">
      <w:pPr>
        <w:autoSpaceDE w:val="0"/>
        <w:autoSpaceDN w:val="0"/>
        <w:adjustRightInd w:val="0"/>
        <w:rPr>
          <w:i/>
          <w:iCs/>
          <w:sz w:val="22"/>
          <w:szCs w:val="22"/>
          <w:lang w:eastAsia="lt-LT"/>
        </w:rPr>
      </w:pPr>
      <w:r w:rsidRPr="0050137B">
        <w:rPr>
          <w:i/>
          <w:iCs/>
          <w:sz w:val="22"/>
          <w:szCs w:val="22"/>
          <w:lang w:eastAsia="lt-LT"/>
        </w:rPr>
        <w:t>Vyresniems nei 12 metų paaugliams, suaugusiems ir senyviems pacientams</w:t>
      </w:r>
    </w:p>
    <w:p w14:paraId="3BD73BEF" w14:textId="03402F7D" w:rsidR="0050137B" w:rsidRPr="0050137B" w:rsidRDefault="0050137B" w:rsidP="0050137B">
      <w:pPr>
        <w:autoSpaceDE w:val="0"/>
        <w:autoSpaceDN w:val="0"/>
        <w:adjustRightInd w:val="0"/>
        <w:rPr>
          <w:sz w:val="22"/>
          <w:szCs w:val="22"/>
          <w:lang w:eastAsia="lt-LT"/>
        </w:rPr>
      </w:pPr>
      <w:r w:rsidRPr="0050137B">
        <w:rPr>
          <w:sz w:val="22"/>
          <w:szCs w:val="22"/>
          <w:lang w:eastAsia="lt-LT"/>
        </w:rPr>
        <w:t>3</w:t>
      </w:r>
      <w:r w:rsidR="00B471F8" w:rsidRPr="0050137B">
        <w:rPr>
          <w:sz w:val="22"/>
          <w:szCs w:val="22"/>
          <w:lang w:eastAsia="lt-LT"/>
        </w:rPr>
        <w:t>–</w:t>
      </w:r>
      <w:r w:rsidRPr="0050137B">
        <w:rPr>
          <w:sz w:val="22"/>
          <w:szCs w:val="22"/>
          <w:lang w:eastAsia="lt-LT"/>
        </w:rPr>
        <w:t>4 kartus per parą gerti po 55 lašus (2,75 ml).</w:t>
      </w:r>
    </w:p>
    <w:p w14:paraId="4B23031C" w14:textId="77777777" w:rsidR="0050137B" w:rsidRPr="0050137B" w:rsidRDefault="0050137B" w:rsidP="0050137B">
      <w:pPr>
        <w:autoSpaceDE w:val="0"/>
        <w:autoSpaceDN w:val="0"/>
        <w:adjustRightInd w:val="0"/>
        <w:rPr>
          <w:sz w:val="22"/>
          <w:szCs w:val="22"/>
          <w:lang w:eastAsia="lt-LT"/>
        </w:rPr>
      </w:pPr>
    </w:p>
    <w:p w14:paraId="193B275C" w14:textId="77777777" w:rsidR="0050137B" w:rsidRPr="0050137B" w:rsidRDefault="0050137B" w:rsidP="0050137B">
      <w:pPr>
        <w:autoSpaceDE w:val="0"/>
        <w:autoSpaceDN w:val="0"/>
        <w:adjustRightInd w:val="0"/>
        <w:rPr>
          <w:i/>
          <w:iCs/>
          <w:sz w:val="22"/>
          <w:szCs w:val="22"/>
        </w:rPr>
      </w:pPr>
      <w:r w:rsidRPr="0050137B">
        <w:rPr>
          <w:i/>
          <w:iCs/>
          <w:sz w:val="22"/>
          <w:szCs w:val="22"/>
        </w:rPr>
        <w:t>Vaikų populiacija</w:t>
      </w:r>
    </w:p>
    <w:p w14:paraId="0D61B444"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Vaikams iki 12 metų preparato vartoti nerekomenduojama (žr. 4.4 skyrių „Specialūs įspėjimai ir atsargumo priemonės“).</w:t>
      </w:r>
    </w:p>
    <w:p w14:paraId="784D3EE2" w14:textId="77777777" w:rsidR="0050137B" w:rsidRPr="0050137B" w:rsidRDefault="0050137B" w:rsidP="0050137B">
      <w:pPr>
        <w:autoSpaceDE w:val="0"/>
        <w:autoSpaceDN w:val="0"/>
        <w:adjustRightInd w:val="0"/>
        <w:rPr>
          <w:sz w:val="22"/>
          <w:szCs w:val="22"/>
          <w:lang w:eastAsia="lt-LT"/>
        </w:rPr>
      </w:pPr>
    </w:p>
    <w:p w14:paraId="46726E6B" w14:textId="77777777" w:rsidR="0050137B" w:rsidRPr="0050137B" w:rsidRDefault="0050137B" w:rsidP="0050137B">
      <w:pPr>
        <w:autoSpaceDE w:val="0"/>
        <w:autoSpaceDN w:val="0"/>
        <w:adjustRightInd w:val="0"/>
        <w:rPr>
          <w:i/>
          <w:sz w:val="22"/>
          <w:szCs w:val="22"/>
          <w:lang w:eastAsia="lt-LT"/>
        </w:rPr>
      </w:pPr>
      <w:r w:rsidRPr="0050137B">
        <w:rPr>
          <w:i/>
          <w:sz w:val="22"/>
          <w:szCs w:val="22"/>
          <w:lang w:eastAsia="lt-LT"/>
        </w:rPr>
        <w:t>Vartojimo trukmė</w:t>
      </w:r>
    </w:p>
    <w:p w14:paraId="2F02E4B3"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Peršalimą reikėtų pradėti gydyti vos pastebėjus pirmuosius simptomus.</w:t>
      </w:r>
    </w:p>
    <w:p w14:paraId="1D0C7B19"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Nesikreipdamas į gydytoją pacientas gali vartoti šio vaisto ne ilgiau kaip 10 dienų.</w:t>
      </w:r>
    </w:p>
    <w:p w14:paraId="02DB4048"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Jeigu, vartojant vaistinio preparato, simptomai išlieka ilgiau nei 10 dienų, paciento būklę turi įvertinti gydytojas.</w:t>
      </w:r>
    </w:p>
    <w:p w14:paraId="303DC799" w14:textId="77777777" w:rsidR="0050137B" w:rsidRPr="0050137B" w:rsidRDefault="0050137B" w:rsidP="0050137B">
      <w:pPr>
        <w:autoSpaceDE w:val="0"/>
        <w:autoSpaceDN w:val="0"/>
        <w:adjustRightInd w:val="0"/>
        <w:rPr>
          <w:sz w:val="22"/>
          <w:szCs w:val="22"/>
          <w:u w:val="single"/>
          <w:lang w:eastAsia="lt-LT"/>
        </w:rPr>
      </w:pPr>
    </w:p>
    <w:p w14:paraId="4D1F1053" w14:textId="77777777" w:rsidR="0050137B" w:rsidRPr="0050137B" w:rsidRDefault="0050137B" w:rsidP="0050137B">
      <w:pPr>
        <w:autoSpaceDE w:val="0"/>
        <w:autoSpaceDN w:val="0"/>
        <w:adjustRightInd w:val="0"/>
        <w:rPr>
          <w:sz w:val="22"/>
          <w:szCs w:val="22"/>
          <w:u w:val="single"/>
          <w:lang w:eastAsia="lt-LT"/>
        </w:rPr>
      </w:pPr>
      <w:r w:rsidRPr="0050137B">
        <w:rPr>
          <w:sz w:val="22"/>
          <w:szCs w:val="22"/>
          <w:u w:val="single"/>
          <w:lang w:eastAsia="lt-LT"/>
        </w:rPr>
        <w:t>Vartojimo metodas</w:t>
      </w:r>
    </w:p>
    <w:p w14:paraId="3BC22588" w14:textId="77777777" w:rsidR="0050137B" w:rsidRPr="0050137B" w:rsidRDefault="0050137B" w:rsidP="0050137B">
      <w:pPr>
        <w:rPr>
          <w:sz w:val="22"/>
          <w:szCs w:val="22"/>
        </w:rPr>
      </w:pPr>
      <w:r w:rsidRPr="0050137B">
        <w:rPr>
          <w:sz w:val="22"/>
          <w:szCs w:val="22"/>
        </w:rPr>
        <w:t>Vartoti per burną.</w:t>
      </w:r>
    </w:p>
    <w:p w14:paraId="2226A308" w14:textId="77777777" w:rsidR="0050137B" w:rsidRPr="0050137B" w:rsidRDefault="0050137B" w:rsidP="0050137B">
      <w:pPr>
        <w:rPr>
          <w:sz w:val="22"/>
          <w:szCs w:val="22"/>
        </w:rPr>
      </w:pPr>
    </w:p>
    <w:p w14:paraId="3F492E77" w14:textId="77777777" w:rsidR="0050137B" w:rsidRPr="0050137B" w:rsidRDefault="0050137B" w:rsidP="0050137B">
      <w:pPr>
        <w:rPr>
          <w:sz w:val="22"/>
          <w:szCs w:val="22"/>
        </w:rPr>
      </w:pPr>
      <w:r w:rsidRPr="0050137B">
        <w:rPr>
          <w:sz w:val="22"/>
          <w:szCs w:val="22"/>
        </w:rPr>
        <w:t>Dr. Theiss Echinacea Forte galima gerti neskiestą arba atskiestą šaltais skysčiais. Pavartojus Dr. Theiss Echinacea Forte rekomenduojama išgerti stiklinę vandens. Vaisto vartojimas nepriklauso nuo valgymo laiko.</w:t>
      </w:r>
    </w:p>
    <w:p w14:paraId="75886CC9" w14:textId="77777777" w:rsidR="0050137B" w:rsidRPr="0050137B" w:rsidRDefault="0050137B" w:rsidP="0050137B">
      <w:pPr>
        <w:rPr>
          <w:sz w:val="22"/>
          <w:szCs w:val="22"/>
        </w:rPr>
      </w:pPr>
    </w:p>
    <w:p w14:paraId="0DC247E5" w14:textId="77777777" w:rsidR="0050137B" w:rsidRPr="0050137B" w:rsidRDefault="0050137B" w:rsidP="0050137B">
      <w:pPr>
        <w:tabs>
          <w:tab w:val="left" w:pos="540"/>
        </w:tabs>
        <w:rPr>
          <w:b/>
          <w:sz w:val="22"/>
          <w:szCs w:val="22"/>
        </w:rPr>
      </w:pPr>
      <w:bookmarkStart w:id="17" w:name="_Toc129243229"/>
      <w:bookmarkStart w:id="18" w:name="_Toc129243104"/>
      <w:r w:rsidRPr="0050137B">
        <w:rPr>
          <w:b/>
          <w:sz w:val="22"/>
          <w:szCs w:val="22"/>
        </w:rPr>
        <w:t>4.3</w:t>
      </w:r>
      <w:r w:rsidRPr="0050137B">
        <w:rPr>
          <w:b/>
          <w:sz w:val="22"/>
          <w:szCs w:val="22"/>
        </w:rPr>
        <w:tab/>
        <w:t>Kontraindikacijos</w:t>
      </w:r>
      <w:bookmarkEnd w:id="17"/>
      <w:bookmarkEnd w:id="18"/>
    </w:p>
    <w:p w14:paraId="714CCCD1" w14:textId="77777777" w:rsidR="0050137B" w:rsidRPr="0050137B" w:rsidRDefault="0050137B" w:rsidP="0050137B">
      <w:pPr>
        <w:rPr>
          <w:sz w:val="22"/>
          <w:szCs w:val="22"/>
        </w:rPr>
      </w:pPr>
    </w:p>
    <w:p w14:paraId="2A5A69B5" w14:textId="77777777" w:rsidR="0050137B" w:rsidRPr="0050137B" w:rsidRDefault="0050137B" w:rsidP="0050137B">
      <w:pPr>
        <w:rPr>
          <w:sz w:val="22"/>
          <w:szCs w:val="22"/>
        </w:rPr>
      </w:pPr>
      <w:r w:rsidRPr="0050137B">
        <w:rPr>
          <w:sz w:val="22"/>
          <w:szCs w:val="22"/>
        </w:rPr>
        <w:t>Padidėjęs jautrumas veikliajai medžiagai arba kitiems astrinių (g</w:t>
      </w:r>
      <w:r w:rsidRPr="0050137B">
        <w:rPr>
          <w:bCs/>
          <w:sz w:val="22"/>
          <w:szCs w:val="22"/>
        </w:rPr>
        <w:t>raižažiedžių) šeimos augalams,</w:t>
      </w:r>
      <w:r w:rsidRPr="003511BB">
        <w:rPr>
          <w:sz w:val="22"/>
        </w:rPr>
        <w:t xml:space="preserve"> </w:t>
      </w:r>
      <w:r w:rsidRPr="0050137B">
        <w:rPr>
          <w:bCs/>
          <w:sz w:val="22"/>
          <w:szCs w:val="22"/>
        </w:rPr>
        <w:t>arba bet kuriai 6.1 skyriuje nurodytai pagalbinei medžiagai.</w:t>
      </w:r>
    </w:p>
    <w:p w14:paraId="6996214A" w14:textId="77777777" w:rsidR="0050137B" w:rsidRPr="0050137B" w:rsidRDefault="0050137B" w:rsidP="0050137B">
      <w:pPr>
        <w:rPr>
          <w:sz w:val="22"/>
          <w:szCs w:val="22"/>
        </w:rPr>
      </w:pPr>
    </w:p>
    <w:p w14:paraId="129998BB" w14:textId="77777777" w:rsidR="003F41FD" w:rsidRDefault="003F41FD">
      <w:pPr>
        <w:spacing w:after="160" w:line="259" w:lineRule="auto"/>
        <w:rPr>
          <w:b/>
          <w:sz w:val="22"/>
          <w:szCs w:val="22"/>
        </w:rPr>
      </w:pPr>
      <w:bookmarkStart w:id="19" w:name="_Toc129243230"/>
      <w:bookmarkStart w:id="20" w:name="_Toc129243105"/>
      <w:r>
        <w:rPr>
          <w:b/>
          <w:sz w:val="22"/>
          <w:szCs w:val="22"/>
        </w:rPr>
        <w:br w:type="page"/>
      </w:r>
    </w:p>
    <w:p w14:paraId="3F87FA3C" w14:textId="0F53881E" w:rsidR="0050137B" w:rsidRPr="0050137B" w:rsidRDefault="0050137B" w:rsidP="0050137B">
      <w:pPr>
        <w:tabs>
          <w:tab w:val="left" w:pos="540"/>
        </w:tabs>
        <w:rPr>
          <w:b/>
          <w:sz w:val="22"/>
          <w:szCs w:val="22"/>
        </w:rPr>
      </w:pPr>
      <w:r w:rsidRPr="0050137B">
        <w:rPr>
          <w:b/>
          <w:sz w:val="22"/>
          <w:szCs w:val="22"/>
        </w:rPr>
        <w:lastRenderedPageBreak/>
        <w:t>4.4</w:t>
      </w:r>
      <w:r w:rsidRPr="0050137B">
        <w:rPr>
          <w:b/>
          <w:sz w:val="22"/>
          <w:szCs w:val="22"/>
        </w:rPr>
        <w:tab/>
        <w:t>Specialūs įspėjimai ir atsargumo priemonės</w:t>
      </w:r>
      <w:bookmarkEnd w:id="19"/>
      <w:bookmarkEnd w:id="20"/>
    </w:p>
    <w:p w14:paraId="5E97AE48" w14:textId="77777777" w:rsidR="0050137B" w:rsidRPr="0050137B" w:rsidRDefault="0050137B" w:rsidP="0050137B">
      <w:pPr>
        <w:rPr>
          <w:sz w:val="22"/>
          <w:szCs w:val="22"/>
        </w:rPr>
      </w:pPr>
    </w:p>
    <w:p w14:paraId="7C05DBDD" w14:textId="77777777" w:rsidR="0050137B" w:rsidRPr="0050137B" w:rsidRDefault="0050137B" w:rsidP="0050137B">
      <w:pPr>
        <w:rPr>
          <w:sz w:val="22"/>
          <w:szCs w:val="22"/>
        </w:rPr>
      </w:pPr>
      <w:r w:rsidRPr="0050137B">
        <w:rPr>
          <w:sz w:val="22"/>
          <w:szCs w:val="22"/>
        </w:rPr>
        <w:t>Nerekomenduojama vartoti sergant progresuojančiomis sisteminėmis ligomis, autoimuninėmis, imunodeficitinėmis ligomis, esant imunosupresijai ir ligomis, kurių metu pažeidžiamos baltosios kraujo ląstelės.</w:t>
      </w:r>
    </w:p>
    <w:p w14:paraId="07D0BA14" w14:textId="77777777" w:rsidR="0050137B" w:rsidRPr="0050137B" w:rsidRDefault="0050137B" w:rsidP="0050137B">
      <w:pPr>
        <w:autoSpaceDE w:val="0"/>
        <w:autoSpaceDN w:val="0"/>
        <w:adjustRightInd w:val="0"/>
        <w:rPr>
          <w:sz w:val="22"/>
          <w:szCs w:val="22"/>
          <w:lang w:eastAsia="lt-LT"/>
        </w:rPr>
      </w:pPr>
    </w:p>
    <w:p w14:paraId="6D7F506D" w14:textId="506A9059" w:rsidR="0050137B" w:rsidRPr="0050137B" w:rsidRDefault="0050137B" w:rsidP="0050137B">
      <w:pPr>
        <w:autoSpaceDE w:val="0"/>
        <w:autoSpaceDN w:val="0"/>
        <w:adjustRightInd w:val="0"/>
        <w:rPr>
          <w:sz w:val="22"/>
          <w:szCs w:val="22"/>
          <w:lang w:eastAsia="lt-LT"/>
        </w:rPr>
      </w:pPr>
      <w:r w:rsidRPr="0050137B">
        <w:rPr>
          <w:sz w:val="22"/>
          <w:szCs w:val="22"/>
          <w:lang w:eastAsia="lt-LT"/>
        </w:rPr>
        <w:t>Jeigu vartojant vaistinį preparatą sustiprėja ligos simptomai arba atsiranda stiprus karščiavimas, būtina pasitarti su gydytoju ar vaistininku. Atopiškiems pacientams gali pasireikšti sunkios padidėjusio jautrumo reakcijos. Atopiški pacientai prieš vartodami ežiuolių preparatus turėtų pasitarti su gydytoju.</w:t>
      </w:r>
    </w:p>
    <w:p w14:paraId="483D6A85" w14:textId="77777777" w:rsidR="0050137B" w:rsidRPr="0050137B" w:rsidRDefault="0050137B" w:rsidP="0050137B">
      <w:pPr>
        <w:autoSpaceDE w:val="0"/>
        <w:autoSpaceDN w:val="0"/>
        <w:adjustRightInd w:val="0"/>
        <w:rPr>
          <w:sz w:val="22"/>
          <w:szCs w:val="22"/>
          <w:highlight w:val="yellow"/>
          <w:lang w:eastAsia="lt-LT"/>
        </w:rPr>
      </w:pPr>
    </w:p>
    <w:p w14:paraId="772C5325"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Nerekomenduojama vartoti jaunesniems nei 12 metų vaikams, nes nepakanka duomenų.</w:t>
      </w:r>
    </w:p>
    <w:p w14:paraId="7A7EA2AE" w14:textId="77777777" w:rsidR="0050137B" w:rsidRPr="0050137B" w:rsidRDefault="0050137B" w:rsidP="0050137B">
      <w:pPr>
        <w:autoSpaceDE w:val="0"/>
        <w:autoSpaceDN w:val="0"/>
        <w:adjustRightInd w:val="0"/>
        <w:rPr>
          <w:sz w:val="22"/>
          <w:szCs w:val="22"/>
          <w:lang w:eastAsia="lt-LT"/>
        </w:rPr>
      </w:pPr>
    </w:p>
    <w:p w14:paraId="6B9F059B" w14:textId="7F33CA2D" w:rsidR="00296621" w:rsidRPr="0050137B" w:rsidRDefault="00296621" w:rsidP="0050137B">
      <w:pPr>
        <w:rPr>
          <w:sz w:val="22"/>
          <w:szCs w:val="22"/>
        </w:rPr>
      </w:pPr>
      <w:r>
        <w:rPr>
          <w:sz w:val="22"/>
          <w:szCs w:val="22"/>
        </w:rPr>
        <w:t>Etanolis</w:t>
      </w:r>
    </w:p>
    <w:p w14:paraId="38DB3AB9" w14:textId="39B8DAA6" w:rsidR="005E39B1" w:rsidRPr="005E39B1" w:rsidRDefault="005E39B1" w:rsidP="005E39B1">
      <w:pPr>
        <w:rPr>
          <w:sz w:val="22"/>
          <w:szCs w:val="22"/>
        </w:rPr>
      </w:pPr>
      <w:r w:rsidRPr="005E39B1">
        <w:rPr>
          <w:sz w:val="22"/>
          <w:szCs w:val="22"/>
        </w:rPr>
        <w:t>Kiekviename šio vaist</w:t>
      </w:r>
      <w:r>
        <w:rPr>
          <w:sz w:val="22"/>
          <w:szCs w:val="22"/>
        </w:rPr>
        <w:t>ini</w:t>
      </w:r>
      <w:r w:rsidRPr="005E39B1">
        <w:rPr>
          <w:sz w:val="22"/>
          <w:szCs w:val="22"/>
        </w:rPr>
        <w:t>o</w:t>
      </w:r>
      <w:r>
        <w:rPr>
          <w:sz w:val="22"/>
          <w:szCs w:val="22"/>
        </w:rPr>
        <w:t xml:space="preserve"> preparato ml </w:t>
      </w:r>
      <w:r w:rsidRPr="005E39B1">
        <w:rPr>
          <w:sz w:val="22"/>
          <w:szCs w:val="22"/>
        </w:rPr>
        <w:t xml:space="preserve">yra </w:t>
      </w:r>
      <w:r>
        <w:rPr>
          <w:sz w:val="22"/>
          <w:szCs w:val="22"/>
        </w:rPr>
        <w:t>18</w:t>
      </w:r>
      <w:r w:rsidR="00F851D8">
        <w:rPr>
          <w:sz w:val="22"/>
          <w:szCs w:val="22"/>
        </w:rPr>
        <w:t>6</w:t>
      </w:r>
      <w:r>
        <w:rPr>
          <w:sz w:val="22"/>
          <w:szCs w:val="22"/>
        </w:rPr>
        <w:t> </w:t>
      </w:r>
      <w:r w:rsidRPr="005E39B1">
        <w:rPr>
          <w:sz w:val="22"/>
          <w:szCs w:val="22"/>
        </w:rPr>
        <w:t>mg</w:t>
      </w:r>
      <w:r>
        <w:rPr>
          <w:sz w:val="22"/>
          <w:szCs w:val="22"/>
        </w:rPr>
        <w:t xml:space="preserve"> </w:t>
      </w:r>
      <w:r w:rsidRPr="005E39B1">
        <w:rPr>
          <w:sz w:val="22"/>
          <w:szCs w:val="22"/>
        </w:rPr>
        <w:t xml:space="preserve">alkoholio (etanolio), tai atitinka </w:t>
      </w:r>
      <w:r>
        <w:rPr>
          <w:sz w:val="22"/>
          <w:szCs w:val="22"/>
        </w:rPr>
        <w:t>188 </w:t>
      </w:r>
      <w:r w:rsidRPr="005E39B1">
        <w:rPr>
          <w:sz w:val="22"/>
          <w:szCs w:val="22"/>
        </w:rPr>
        <w:t>mg/</w:t>
      </w:r>
      <w:r>
        <w:rPr>
          <w:sz w:val="22"/>
          <w:szCs w:val="22"/>
        </w:rPr>
        <w:t>ml</w:t>
      </w:r>
      <w:r w:rsidRPr="005E39B1">
        <w:rPr>
          <w:sz w:val="22"/>
          <w:szCs w:val="22"/>
        </w:rPr>
        <w:t>.</w:t>
      </w:r>
      <w:r>
        <w:rPr>
          <w:sz w:val="22"/>
          <w:szCs w:val="22"/>
        </w:rPr>
        <w:t xml:space="preserve"> </w:t>
      </w:r>
      <w:r w:rsidRPr="005E39B1">
        <w:rPr>
          <w:sz w:val="22"/>
          <w:szCs w:val="22"/>
        </w:rPr>
        <w:t xml:space="preserve">Toks </w:t>
      </w:r>
      <w:r>
        <w:rPr>
          <w:sz w:val="22"/>
          <w:szCs w:val="22"/>
        </w:rPr>
        <w:t xml:space="preserve">55 lašuose (2,75 ml) </w:t>
      </w:r>
      <w:r w:rsidRPr="005E39B1">
        <w:rPr>
          <w:sz w:val="22"/>
          <w:szCs w:val="22"/>
        </w:rPr>
        <w:t>esantis alkoholio kiekis</w:t>
      </w:r>
      <w:r>
        <w:rPr>
          <w:sz w:val="22"/>
          <w:szCs w:val="22"/>
        </w:rPr>
        <w:t xml:space="preserve"> </w:t>
      </w:r>
      <w:r w:rsidRPr="005E39B1">
        <w:rPr>
          <w:sz w:val="22"/>
          <w:szCs w:val="22"/>
        </w:rPr>
        <w:t xml:space="preserve">atitinka mažiau kaip </w:t>
      </w:r>
      <w:r>
        <w:rPr>
          <w:sz w:val="22"/>
          <w:szCs w:val="22"/>
        </w:rPr>
        <w:t>13 </w:t>
      </w:r>
      <w:r w:rsidRPr="005E39B1">
        <w:rPr>
          <w:sz w:val="22"/>
          <w:szCs w:val="22"/>
        </w:rPr>
        <w:t xml:space="preserve">ml alaus ar </w:t>
      </w:r>
      <w:r>
        <w:rPr>
          <w:sz w:val="22"/>
          <w:szCs w:val="22"/>
        </w:rPr>
        <w:t>6 </w:t>
      </w:r>
      <w:r w:rsidRPr="005E39B1">
        <w:rPr>
          <w:sz w:val="22"/>
          <w:szCs w:val="22"/>
        </w:rPr>
        <w:t>ml vyno.</w:t>
      </w:r>
    </w:p>
    <w:p w14:paraId="6733F14F" w14:textId="29F6700C" w:rsidR="0050137B" w:rsidRPr="0050137B" w:rsidRDefault="005E39B1" w:rsidP="005E39B1">
      <w:pPr>
        <w:rPr>
          <w:sz w:val="22"/>
          <w:szCs w:val="22"/>
        </w:rPr>
      </w:pPr>
      <w:r w:rsidRPr="005E39B1">
        <w:rPr>
          <w:sz w:val="22"/>
          <w:szCs w:val="22"/>
        </w:rPr>
        <w:t>Mažas alkoholio kiekis, esantis šio vaist</w:t>
      </w:r>
      <w:r>
        <w:rPr>
          <w:sz w:val="22"/>
          <w:szCs w:val="22"/>
        </w:rPr>
        <w:t>ini</w:t>
      </w:r>
      <w:r w:rsidRPr="005E39B1">
        <w:rPr>
          <w:sz w:val="22"/>
          <w:szCs w:val="22"/>
        </w:rPr>
        <w:t>o</w:t>
      </w:r>
      <w:r>
        <w:rPr>
          <w:sz w:val="22"/>
          <w:szCs w:val="22"/>
        </w:rPr>
        <w:t xml:space="preserve"> preparato</w:t>
      </w:r>
      <w:r w:rsidRPr="005E39B1">
        <w:rPr>
          <w:sz w:val="22"/>
          <w:szCs w:val="22"/>
        </w:rPr>
        <w:t xml:space="preserve"> sudėtyje,</w:t>
      </w:r>
      <w:r>
        <w:rPr>
          <w:sz w:val="22"/>
          <w:szCs w:val="22"/>
        </w:rPr>
        <w:t xml:space="preserve"> </w:t>
      </w:r>
      <w:r w:rsidRPr="005E39B1">
        <w:rPr>
          <w:sz w:val="22"/>
          <w:szCs w:val="22"/>
        </w:rPr>
        <w:t>nesukelia pastebimo poveikio.</w:t>
      </w:r>
    </w:p>
    <w:p w14:paraId="4EBD4687" w14:textId="77777777" w:rsidR="0050137B" w:rsidRPr="0050137B" w:rsidRDefault="0050137B" w:rsidP="0050137B">
      <w:pPr>
        <w:rPr>
          <w:sz w:val="22"/>
          <w:szCs w:val="22"/>
        </w:rPr>
      </w:pPr>
    </w:p>
    <w:p w14:paraId="4E479949" w14:textId="77777777" w:rsidR="0050137B" w:rsidRPr="0050137B" w:rsidRDefault="0050137B" w:rsidP="0050137B">
      <w:pPr>
        <w:tabs>
          <w:tab w:val="left" w:pos="540"/>
        </w:tabs>
        <w:rPr>
          <w:b/>
          <w:sz w:val="22"/>
          <w:szCs w:val="22"/>
        </w:rPr>
      </w:pPr>
      <w:bookmarkStart w:id="21" w:name="_Toc129243231"/>
      <w:bookmarkStart w:id="22" w:name="_Toc129243106"/>
      <w:r w:rsidRPr="0050137B">
        <w:rPr>
          <w:b/>
          <w:sz w:val="22"/>
          <w:szCs w:val="22"/>
        </w:rPr>
        <w:t>4.5</w:t>
      </w:r>
      <w:r w:rsidRPr="0050137B">
        <w:rPr>
          <w:b/>
          <w:sz w:val="22"/>
          <w:szCs w:val="22"/>
        </w:rPr>
        <w:tab/>
        <w:t>Sąveika su kitais vaistiniais preparatais ir kitokia sąveika</w:t>
      </w:r>
      <w:bookmarkEnd w:id="21"/>
      <w:bookmarkEnd w:id="22"/>
    </w:p>
    <w:p w14:paraId="2BD0631B" w14:textId="77777777" w:rsidR="0050137B" w:rsidRPr="0050137B" w:rsidRDefault="0050137B" w:rsidP="0050137B">
      <w:pPr>
        <w:rPr>
          <w:sz w:val="22"/>
          <w:szCs w:val="22"/>
        </w:rPr>
      </w:pPr>
    </w:p>
    <w:p w14:paraId="7476D7A0" w14:textId="77777777" w:rsidR="0050137B" w:rsidRPr="0050137B" w:rsidRDefault="0050137B" w:rsidP="0050137B">
      <w:pPr>
        <w:rPr>
          <w:sz w:val="22"/>
          <w:szCs w:val="22"/>
        </w:rPr>
      </w:pPr>
      <w:r w:rsidRPr="0050137B">
        <w:rPr>
          <w:sz w:val="22"/>
          <w:szCs w:val="22"/>
        </w:rPr>
        <w:t>Nežinoma.</w:t>
      </w:r>
    </w:p>
    <w:p w14:paraId="0E3B06A5" w14:textId="77777777" w:rsidR="0050137B" w:rsidRPr="0050137B" w:rsidRDefault="0050137B" w:rsidP="0050137B">
      <w:pPr>
        <w:rPr>
          <w:sz w:val="22"/>
          <w:szCs w:val="22"/>
        </w:rPr>
      </w:pPr>
    </w:p>
    <w:p w14:paraId="097AA29D" w14:textId="77777777" w:rsidR="0050137B" w:rsidRPr="0050137B" w:rsidRDefault="0050137B" w:rsidP="0050137B">
      <w:pPr>
        <w:tabs>
          <w:tab w:val="left" w:pos="540"/>
        </w:tabs>
        <w:rPr>
          <w:b/>
          <w:sz w:val="22"/>
          <w:szCs w:val="22"/>
        </w:rPr>
      </w:pPr>
      <w:bookmarkStart w:id="23" w:name="_Toc129243232"/>
      <w:bookmarkStart w:id="24" w:name="_Toc129243107"/>
      <w:r w:rsidRPr="0050137B">
        <w:rPr>
          <w:b/>
          <w:sz w:val="22"/>
          <w:szCs w:val="22"/>
        </w:rPr>
        <w:t>4.6</w:t>
      </w:r>
      <w:r w:rsidRPr="0050137B">
        <w:rPr>
          <w:b/>
          <w:sz w:val="22"/>
          <w:szCs w:val="22"/>
        </w:rPr>
        <w:tab/>
        <w:t>Vaisingumas, nėštumo ir žindymo laikotarpis</w:t>
      </w:r>
      <w:bookmarkEnd w:id="23"/>
      <w:bookmarkEnd w:id="24"/>
    </w:p>
    <w:p w14:paraId="40BD1D21" w14:textId="77777777" w:rsidR="0050137B" w:rsidRPr="0050137B" w:rsidRDefault="0050137B" w:rsidP="0050137B">
      <w:pPr>
        <w:rPr>
          <w:sz w:val="22"/>
          <w:szCs w:val="22"/>
        </w:rPr>
      </w:pPr>
    </w:p>
    <w:p w14:paraId="32134864"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 xml:space="preserve">Yra duomenų, kad vartojant ežiuolių preparatus nėštumo metu, nepasireiškia šalutiniai poveikiai ir nėra jokio poveikio vaisiaus ar naujagimio vystymuisi, tačiau jie yra nepakankami (keli šimtai vartojusių nėščiųjų). Šiuo metu dar nėra kitų patikimų epidemiologinių tyrimų. </w:t>
      </w:r>
    </w:p>
    <w:p w14:paraId="28CCF028" w14:textId="77777777" w:rsidR="0050137B" w:rsidRPr="0050137B" w:rsidRDefault="0050137B" w:rsidP="0050137B">
      <w:pPr>
        <w:autoSpaceDE w:val="0"/>
        <w:autoSpaceDN w:val="0"/>
        <w:adjustRightInd w:val="0"/>
        <w:rPr>
          <w:sz w:val="22"/>
          <w:szCs w:val="22"/>
          <w:lang w:eastAsia="lt-LT"/>
        </w:rPr>
      </w:pPr>
    </w:p>
    <w:p w14:paraId="5926017A" w14:textId="77777777" w:rsidR="0050137B" w:rsidRPr="0050137B" w:rsidRDefault="0050137B" w:rsidP="0050137B">
      <w:pPr>
        <w:tabs>
          <w:tab w:val="left" w:pos="0"/>
        </w:tabs>
        <w:autoSpaceDE w:val="0"/>
        <w:autoSpaceDN w:val="0"/>
        <w:adjustRightInd w:val="0"/>
        <w:rPr>
          <w:sz w:val="22"/>
          <w:szCs w:val="22"/>
          <w:lang w:eastAsia="lt-LT"/>
        </w:rPr>
      </w:pPr>
      <w:r w:rsidRPr="0050137B">
        <w:rPr>
          <w:sz w:val="22"/>
          <w:szCs w:val="22"/>
          <w:lang w:eastAsia="lt-LT"/>
        </w:rPr>
        <w:t>Nesant pakankamai duomenų, vartoti nėštumo ir žindymo laikotarpiu, jeigu nepatarė gydytojas, nerekomenduojama.</w:t>
      </w:r>
    </w:p>
    <w:p w14:paraId="22138215" w14:textId="77777777" w:rsidR="0050137B" w:rsidRPr="0050137B" w:rsidRDefault="0050137B" w:rsidP="0050137B">
      <w:pPr>
        <w:rPr>
          <w:sz w:val="22"/>
          <w:szCs w:val="22"/>
          <w:lang w:eastAsia="lt-LT"/>
        </w:rPr>
      </w:pPr>
      <w:r w:rsidRPr="0050137B">
        <w:rPr>
          <w:sz w:val="22"/>
          <w:szCs w:val="22"/>
          <w:lang w:eastAsia="lt-LT"/>
        </w:rPr>
        <w:t>Duomenų apie vaisingumą nėra.</w:t>
      </w:r>
    </w:p>
    <w:p w14:paraId="61723485" w14:textId="77777777" w:rsidR="0050137B" w:rsidRPr="0050137B" w:rsidRDefault="0050137B" w:rsidP="0050137B">
      <w:pPr>
        <w:rPr>
          <w:sz w:val="22"/>
          <w:szCs w:val="22"/>
        </w:rPr>
      </w:pPr>
    </w:p>
    <w:p w14:paraId="7555CACC" w14:textId="77777777" w:rsidR="0050137B" w:rsidRPr="0050137B" w:rsidRDefault="0050137B" w:rsidP="0050137B">
      <w:pPr>
        <w:tabs>
          <w:tab w:val="left" w:pos="540"/>
        </w:tabs>
        <w:rPr>
          <w:b/>
          <w:sz w:val="22"/>
          <w:szCs w:val="22"/>
        </w:rPr>
      </w:pPr>
      <w:bookmarkStart w:id="25" w:name="_Toc129243233"/>
      <w:bookmarkStart w:id="26" w:name="_Toc129243108"/>
      <w:r w:rsidRPr="0050137B">
        <w:rPr>
          <w:b/>
          <w:sz w:val="22"/>
          <w:szCs w:val="22"/>
        </w:rPr>
        <w:t>4.7</w:t>
      </w:r>
      <w:r w:rsidRPr="0050137B">
        <w:rPr>
          <w:b/>
          <w:sz w:val="22"/>
          <w:szCs w:val="22"/>
        </w:rPr>
        <w:tab/>
        <w:t>Poveikis gebėjimui vairuoti ir valdyti mechanizmus</w:t>
      </w:r>
      <w:bookmarkEnd w:id="25"/>
      <w:bookmarkEnd w:id="26"/>
    </w:p>
    <w:p w14:paraId="7751F74E" w14:textId="77777777" w:rsidR="0050137B" w:rsidRPr="0050137B" w:rsidRDefault="0050137B" w:rsidP="0050137B">
      <w:pPr>
        <w:rPr>
          <w:sz w:val="22"/>
          <w:szCs w:val="22"/>
        </w:rPr>
      </w:pPr>
    </w:p>
    <w:p w14:paraId="1E896DA3" w14:textId="77777777" w:rsidR="0050137B" w:rsidRPr="0050137B" w:rsidRDefault="0050137B" w:rsidP="0050137B">
      <w:pPr>
        <w:rPr>
          <w:bCs/>
          <w:iCs/>
          <w:sz w:val="22"/>
          <w:szCs w:val="22"/>
        </w:rPr>
      </w:pPr>
      <w:r w:rsidRPr="0050137B">
        <w:rPr>
          <w:bCs/>
          <w:iCs/>
          <w:sz w:val="22"/>
          <w:szCs w:val="22"/>
        </w:rPr>
        <w:t>Poveikio gebėjimui vairuoti ir valdyti mechanizmus tyrimų neatlikta.</w:t>
      </w:r>
    </w:p>
    <w:p w14:paraId="193FDB43" w14:textId="77777777" w:rsidR="0050137B" w:rsidRPr="003511BB" w:rsidRDefault="0050137B" w:rsidP="0050137B">
      <w:pPr>
        <w:rPr>
          <w:sz w:val="22"/>
        </w:rPr>
      </w:pPr>
    </w:p>
    <w:p w14:paraId="41CB5309" w14:textId="77777777" w:rsidR="0050137B" w:rsidRPr="0050137B" w:rsidRDefault="0050137B" w:rsidP="0050137B">
      <w:pPr>
        <w:rPr>
          <w:sz w:val="22"/>
          <w:szCs w:val="22"/>
        </w:rPr>
      </w:pPr>
      <w:r w:rsidRPr="0050137B">
        <w:rPr>
          <w:bCs/>
          <w:iCs/>
          <w:sz w:val="22"/>
          <w:szCs w:val="22"/>
        </w:rPr>
        <w:t>Dr. Theiss Echinacea Forte</w:t>
      </w:r>
      <w:r w:rsidRPr="0050137B">
        <w:rPr>
          <w:sz w:val="22"/>
          <w:szCs w:val="22"/>
        </w:rPr>
        <w:t xml:space="preserve"> sudėtyje yra 2</w:t>
      </w:r>
      <w:r w:rsidRPr="0050137B">
        <w:rPr>
          <w:sz w:val="22"/>
          <w:szCs w:val="22"/>
          <w:lang w:val="en-US"/>
        </w:rPr>
        <w:t>3</w:t>
      </w:r>
      <w:r w:rsidRPr="0050137B">
        <w:rPr>
          <w:sz w:val="22"/>
          <w:szCs w:val="22"/>
        </w:rPr>
        <w:t> </w:t>
      </w:r>
      <w:r w:rsidRPr="0050137B">
        <w:rPr>
          <w:sz w:val="22"/>
          <w:szCs w:val="22"/>
        </w:rPr>
        <w:sym w:font="Symbol" w:char="F025"/>
      </w:r>
      <w:r w:rsidRPr="0050137B">
        <w:rPr>
          <w:sz w:val="22"/>
          <w:szCs w:val="22"/>
        </w:rPr>
        <w:t xml:space="preserve"> etanolio. Tai reikia prisiminti, jei vaistas vartojamas atliekant darbą, susijusį su mechanizmų valdymu, vairuojant automobilį.</w:t>
      </w:r>
    </w:p>
    <w:p w14:paraId="303D54DD" w14:textId="77777777" w:rsidR="0050137B" w:rsidRPr="0050137B" w:rsidRDefault="0050137B" w:rsidP="0050137B">
      <w:pPr>
        <w:rPr>
          <w:sz w:val="22"/>
          <w:szCs w:val="22"/>
        </w:rPr>
      </w:pPr>
    </w:p>
    <w:p w14:paraId="3BED7EE6" w14:textId="77777777" w:rsidR="0050137B" w:rsidRPr="0050137B" w:rsidRDefault="0050137B" w:rsidP="0050137B">
      <w:pPr>
        <w:tabs>
          <w:tab w:val="left" w:pos="540"/>
        </w:tabs>
        <w:rPr>
          <w:b/>
          <w:sz w:val="22"/>
          <w:szCs w:val="22"/>
        </w:rPr>
      </w:pPr>
      <w:bookmarkStart w:id="27" w:name="_Toc129243234"/>
      <w:bookmarkStart w:id="28" w:name="_Toc129243109"/>
      <w:r w:rsidRPr="0050137B">
        <w:rPr>
          <w:b/>
          <w:sz w:val="22"/>
          <w:szCs w:val="22"/>
        </w:rPr>
        <w:t>4.8</w:t>
      </w:r>
      <w:r w:rsidRPr="0050137B">
        <w:rPr>
          <w:b/>
          <w:sz w:val="22"/>
          <w:szCs w:val="22"/>
        </w:rPr>
        <w:tab/>
        <w:t>Nepageidaujamas poveikis</w:t>
      </w:r>
      <w:bookmarkEnd w:id="27"/>
      <w:bookmarkEnd w:id="28"/>
    </w:p>
    <w:p w14:paraId="212A0484" w14:textId="77777777" w:rsidR="0050137B" w:rsidRPr="0050137B" w:rsidRDefault="0050137B" w:rsidP="0050137B">
      <w:pPr>
        <w:rPr>
          <w:sz w:val="22"/>
          <w:szCs w:val="22"/>
        </w:rPr>
      </w:pPr>
    </w:p>
    <w:p w14:paraId="63FBEFF4"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3313FBA" w14:textId="77777777" w:rsidR="0050137B" w:rsidRPr="0050137B" w:rsidRDefault="0050137B" w:rsidP="0050137B">
      <w:pPr>
        <w:autoSpaceDE w:val="0"/>
        <w:autoSpaceDN w:val="0"/>
        <w:adjustRightInd w:val="0"/>
        <w:rPr>
          <w:sz w:val="22"/>
          <w:szCs w:val="22"/>
          <w:lang w:eastAsia="lt-LT"/>
        </w:rPr>
      </w:pPr>
    </w:p>
    <w:p w14:paraId="2366A57A" w14:textId="77777777" w:rsidR="0050137B" w:rsidRPr="0050137B" w:rsidRDefault="0050137B" w:rsidP="0050137B">
      <w:pPr>
        <w:autoSpaceDE w:val="0"/>
        <w:autoSpaceDN w:val="0"/>
        <w:adjustRightInd w:val="0"/>
        <w:rPr>
          <w:i/>
          <w:sz w:val="22"/>
          <w:szCs w:val="22"/>
          <w:lang w:eastAsia="lt-LT"/>
        </w:rPr>
      </w:pPr>
      <w:r w:rsidRPr="0050137B">
        <w:rPr>
          <w:i/>
          <w:sz w:val="22"/>
          <w:szCs w:val="22"/>
          <w:lang w:eastAsia="lt-LT"/>
        </w:rPr>
        <w:t>Odos ir poodinio audinio sutrikimai</w:t>
      </w:r>
    </w:p>
    <w:p w14:paraId="33E70A2B"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Dažnis nežinomas. Gali pasireikšti padidėjusio jautrumo reakcijos, tokios kaip išbėrimas, urtikarija, niežulys, veido patinimas.</w:t>
      </w:r>
    </w:p>
    <w:p w14:paraId="417DED16" w14:textId="77777777" w:rsidR="0050137B" w:rsidRPr="0050137B" w:rsidRDefault="0050137B" w:rsidP="0050137B">
      <w:pPr>
        <w:autoSpaceDE w:val="0"/>
        <w:autoSpaceDN w:val="0"/>
        <w:adjustRightInd w:val="0"/>
        <w:rPr>
          <w:sz w:val="22"/>
          <w:szCs w:val="22"/>
          <w:lang w:eastAsia="lt-LT"/>
        </w:rPr>
      </w:pPr>
    </w:p>
    <w:p w14:paraId="16FD3A30"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 xml:space="preserve">Nustatyta sunkių padidėjusio jautrumo reakcijų, tokių kaip </w:t>
      </w:r>
      <w:r w:rsidRPr="0050137B">
        <w:rPr>
          <w:i/>
          <w:sz w:val="22"/>
          <w:szCs w:val="22"/>
          <w:lang w:eastAsia="lt-LT"/>
        </w:rPr>
        <w:t>Stevens-Johnson</w:t>
      </w:r>
      <w:r w:rsidRPr="0050137B">
        <w:rPr>
          <w:sz w:val="22"/>
          <w:szCs w:val="22"/>
          <w:lang w:eastAsia="lt-LT"/>
        </w:rPr>
        <w:t xml:space="preserve"> sindromas, odos angioneurozinė edema, Kvinkės edema, bronchospazmas su kvėpavimo takų obstrukcija, astma ir anafilaksinis šokas. </w:t>
      </w:r>
    </w:p>
    <w:p w14:paraId="0BAE0B13" w14:textId="77777777" w:rsidR="0050137B" w:rsidRPr="0050137B" w:rsidRDefault="0050137B" w:rsidP="0050137B">
      <w:pPr>
        <w:autoSpaceDE w:val="0"/>
        <w:autoSpaceDN w:val="0"/>
        <w:adjustRightInd w:val="0"/>
        <w:rPr>
          <w:sz w:val="22"/>
          <w:szCs w:val="22"/>
          <w:lang w:eastAsia="lt-LT"/>
        </w:rPr>
      </w:pPr>
    </w:p>
    <w:p w14:paraId="2EEB7DE4"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 xml:space="preserve">Atopiniams pacientams ežiuolių preparatai gali išprovokuoti alergines reakcijas. </w:t>
      </w:r>
    </w:p>
    <w:p w14:paraId="1B497131" w14:textId="77777777" w:rsidR="0050137B" w:rsidRPr="0050137B" w:rsidRDefault="0050137B" w:rsidP="0050137B">
      <w:pPr>
        <w:autoSpaceDE w:val="0"/>
        <w:autoSpaceDN w:val="0"/>
        <w:adjustRightInd w:val="0"/>
        <w:rPr>
          <w:sz w:val="22"/>
          <w:szCs w:val="22"/>
          <w:lang w:eastAsia="lt-LT"/>
        </w:rPr>
      </w:pPr>
    </w:p>
    <w:p w14:paraId="6B8824B6"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 xml:space="preserve">Sąsajų su autoimuninėmis ligomis atmesti negalima. </w:t>
      </w:r>
    </w:p>
    <w:p w14:paraId="60F557FF" w14:textId="77777777" w:rsidR="0050137B" w:rsidRPr="0050137B" w:rsidRDefault="0050137B" w:rsidP="0050137B">
      <w:pPr>
        <w:rPr>
          <w:sz w:val="22"/>
          <w:szCs w:val="22"/>
        </w:rPr>
      </w:pPr>
    </w:p>
    <w:p w14:paraId="3F3DB178" w14:textId="2984E965" w:rsidR="0050137B" w:rsidRPr="0050137B" w:rsidRDefault="0050137B" w:rsidP="0050137B">
      <w:pPr>
        <w:tabs>
          <w:tab w:val="left" w:pos="540"/>
        </w:tabs>
        <w:autoSpaceDE w:val="0"/>
        <w:autoSpaceDN w:val="0"/>
        <w:adjustRightInd w:val="0"/>
        <w:jc w:val="both"/>
        <w:rPr>
          <w:color w:val="000000"/>
          <w:sz w:val="22"/>
          <w:szCs w:val="22"/>
          <w:u w:val="single"/>
          <w:lang w:eastAsia="lt-LT"/>
        </w:rPr>
      </w:pPr>
      <w:r w:rsidRPr="0050137B">
        <w:rPr>
          <w:color w:val="000000"/>
          <w:sz w:val="22"/>
          <w:szCs w:val="22"/>
          <w:u w:val="single"/>
          <w:lang w:eastAsia="lt-LT"/>
        </w:rPr>
        <w:t>Pranešimas apie įtariamas nepageidaujamas reakcijas</w:t>
      </w:r>
    </w:p>
    <w:p w14:paraId="3CCE2EA6" w14:textId="23307A2E" w:rsidR="0050137B" w:rsidRPr="0050137B" w:rsidRDefault="0050137B" w:rsidP="0050137B">
      <w:pPr>
        <w:tabs>
          <w:tab w:val="left" w:pos="540"/>
        </w:tabs>
        <w:rPr>
          <w:sz w:val="22"/>
          <w:szCs w:val="22"/>
          <w:lang w:eastAsia="x-none"/>
        </w:rPr>
      </w:pPr>
      <w:r w:rsidRPr="0050137B">
        <w:rPr>
          <w:sz w:val="22"/>
          <w:szCs w:val="22"/>
          <w:lang w:eastAsia="x-none"/>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w:t>
      </w:r>
      <w:r w:rsidR="003511BB">
        <w:rPr>
          <w:sz w:val="22"/>
          <w:szCs w:val="22"/>
          <w:lang w:eastAsia="x-none"/>
        </w:rPr>
        <w:t>ni</w:t>
      </w:r>
      <w:r w:rsidRPr="0050137B">
        <w:rPr>
          <w:sz w:val="22"/>
          <w:szCs w:val="22"/>
          <w:lang w:eastAsia="x-none"/>
        </w:rPr>
        <w:t xml:space="preserve">u paštu (adresu </w:t>
      </w:r>
      <w:hyperlink r:id="rId7" w:history="1">
        <w:r w:rsidRPr="003511BB">
          <w:rPr>
            <w:rStyle w:val="Hipersaitas"/>
            <w:sz w:val="22"/>
          </w:rPr>
          <w:t>NepageidaujamaR@vvkt.lt</w:t>
        </w:r>
      </w:hyperlink>
      <w:r w:rsidRPr="0050137B">
        <w:rPr>
          <w:color w:val="0000FF"/>
          <w:sz w:val="22"/>
          <w:szCs w:val="22"/>
          <w:u w:val="single"/>
          <w:lang w:eastAsia="x-none"/>
        </w:rPr>
        <w:t>)</w:t>
      </w:r>
      <w:r w:rsidRPr="0050137B">
        <w:rPr>
          <w:sz w:val="22"/>
          <w:szCs w:val="22"/>
          <w:lang w:eastAsia="x-none"/>
        </w:rPr>
        <w:t xml:space="preserve">, per interneto svetainę (adresu </w:t>
      </w:r>
      <w:r w:rsidRPr="0050137B">
        <w:rPr>
          <w:color w:val="0000FF"/>
          <w:sz w:val="22"/>
          <w:szCs w:val="22"/>
          <w:u w:val="single"/>
          <w:lang w:eastAsia="x-none"/>
        </w:rPr>
        <w:t>http://www.vvkt.lt</w:t>
      </w:r>
      <w:r w:rsidRPr="0050137B">
        <w:rPr>
          <w:sz w:val="22"/>
          <w:szCs w:val="22"/>
          <w:lang w:eastAsia="x-none"/>
        </w:rPr>
        <w:t>).</w:t>
      </w:r>
    </w:p>
    <w:p w14:paraId="4CE058EA" w14:textId="77777777" w:rsidR="0050137B" w:rsidRPr="0050137B" w:rsidRDefault="0050137B" w:rsidP="0050137B">
      <w:pPr>
        <w:rPr>
          <w:sz w:val="22"/>
          <w:szCs w:val="22"/>
        </w:rPr>
      </w:pPr>
    </w:p>
    <w:p w14:paraId="55BFF534" w14:textId="77777777" w:rsidR="0050137B" w:rsidRPr="0050137B" w:rsidRDefault="0050137B" w:rsidP="0050137B">
      <w:pPr>
        <w:tabs>
          <w:tab w:val="left" w:pos="540"/>
        </w:tabs>
        <w:rPr>
          <w:b/>
          <w:sz w:val="22"/>
          <w:szCs w:val="22"/>
        </w:rPr>
      </w:pPr>
      <w:bookmarkStart w:id="29" w:name="_Toc129243235"/>
      <w:bookmarkStart w:id="30" w:name="_Toc129243110"/>
      <w:r w:rsidRPr="0050137B">
        <w:rPr>
          <w:b/>
          <w:sz w:val="22"/>
          <w:szCs w:val="22"/>
        </w:rPr>
        <w:t>4.9</w:t>
      </w:r>
      <w:r w:rsidRPr="0050137B">
        <w:rPr>
          <w:b/>
          <w:sz w:val="22"/>
          <w:szCs w:val="22"/>
        </w:rPr>
        <w:tab/>
        <w:t>Perdozavimas</w:t>
      </w:r>
      <w:bookmarkEnd w:id="29"/>
      <w:bookmarkEnd w:id="30"/>
    </w:p>
    <w:p w14:paraId="402EB0D2" w14:textId="77777777" w:rsidR="0050137B" w:rsidRPr="0050137B" w:rsidRDefault="0050137B" w:rsidP="0050137B">
      <w:pPr>
        <w:rPr>
          <w:sz w:val="22"/>
          <w:szCs w:val="22"/>
        </w:rPr>
      </w:pPr>
    </w:p>
    <w:p w14:paraId="5A423577" w14:textId="77777777" w:rsidR="0050137B" w:rsidRPr="0050137B" w:rsidRDefault="0050137B" w:rsidP="0050137B">
      <w:pPr>
        <w:rPr>
          <w:sz w:val="22"/>
          <w:szCs w:val="22"/>
        </w:rPr>
      </w:pPr>
      <w:r w:rsidRPr="0050137B">
        <w:rPr>
          <w:sz w:val="22"/>
          <w:szCs w:val="22"/>
        </w:rPr>
        <w:t xml:space="preserve">Pranešimų apie perdozavimą negauta. Nepaisant to, perdozavimo atveju visi nepageidaujami poveikiai gali būti sunkesni. Vartojant dideliais kiekiais </w:t>
      </w:r>
      <w:r w:rsidRPr="0050137B">
        <w:rPr>
          <w:rStyle w:val="hps"/>
          <w:sz w:val="22"/>
          <w:szCs w:val="22"/>
        </w:rPr>
        <w:t>Dr</w:t>
      </w:r>
      <w:r w:rsidRPr="0050137B">
        <w:rPr>
          <w:sz w:val="22"/>
          <w:szCs w:val="22"/>
        </w:rPr>
        <w:t xml:space="preserve">. </w:t>
      </w:r>
      <w:r w:rsidRPr="0050137B">
        <w:rPr>
          <w:rStyle w:val="hps"/>
          <w:sz w:val="22"/>
          <w:szCs w:val="22"/>
        </w:rPr>
        <w:t>Theiss</w:t>
      </w:r>
      <w:r w:rsidRPr="0050137B">
        <w:rPr>
          <w:sz w:val="22"/>
          <w:szCs w:val="22"/>
        </w:rPr>
        <w:t xml:space="preserve"> </w:t>
      </w:r>
      <w:r w:rsidRPr="0050137B">
        <w:rPr>
          <w:rStyle w:val="hps"/>
          <w:sz w:val="22"/>
          <w:szCs w:val="22"/>
        </w:rPr>
        <w:t>Echinacea gali sukelti apsinuodijimą alkoholiu, ypač vaikams, kuriems tai gali būti mirtina, tokiu atveju reikalinga skubi medicininė pagalba. Suvartojus 50 ml buteliuką, gaunama 9 g alkoholio.</w:t>
      </w:r>
    </w:p>
    <w:p w14:paraId="3909F384" w14:textId="77777777" w:rsidR="0050137B" w:rsidRPr="0050137B" w:rsidRDefault="0050137B" w:rsidP="0050137B">
      <w:pPr>
        <w:rPr>
          <w:sz w:val="22"/>
          <w:szCs w:val="22"/>
          <w:u w:val="single"/>
        </w:rPr>
      </w:pPr>
    </w:p>
    <w:p w14:paraId="4DCFEE43" w14:textId="77777777" w:rsidR="0050137B" w:rsidRPr="0050137B" w:rsidRDefault="0050137B" w:rsidP="0050137B">
      <w:pPr>
        <w:rPr>
          <w:sz w:val="22"/>
          <w:szCs w:val="22"/>
          <w:u w:val="single"/>
        </w:rPr>
      </w:pPr>
      <w:r w:rsidRPr="0050137B">
        <w:rPr>
          <w:sz w:val="22"/>
          <w:szCs w:val="22"/>
          <w:u w:val="single"/>
        </w:rPr>
        <w:t>Gydymas</w:t>
      </w:r>
    </w:p>
    <w:p w14:paraId="3CF45BFA" w14:textId="77777777" w:rsidR="0050137B" w:rsidRPr="0050137B" w:rsidRDefault="0050137B" w:rsidP="0050137B">
      <w:pPr>
        <w:rPr>
          <w:sz w:val="22"/>
          <w:szCs w:val="22"/>
        </w:rPr>
      </w:pPr>
      <w:r w:rsidRPr="0050137B">
        <w:rPr>
          <w:sz w:val="22"/>
          <w:szCs w:val="22"/>
        </w:rPr>
        <w:t>Perdozavimo atveju turi būti taikomas simptominis gydymas.</w:t>
      </w:r>
    </w:p>
    <w:p w14:paraId="05796548" w14:textId="77777777" w:rsidR="0050137B" w:rsidRPr="0050137B" w:rsidRDefault="0050137B" w:rsidP="0050137B">
      <w:pPr>
        <w:rPr>
          <w:sz w:val="22"/>
          <w:szCs w:val="22"/>
        </w:rPr>
      </w:pPr>
      <w:r w:rsidRPr="0050137B">
        <w:rPr>
          <w:sz w:val="22"/>
          <w:szCs w:val="22"/>
        </w:rPr>
        <w:t>Perdozavus būtina nedelsiant kreiptis į gydytoją.</w:t>
      </w:r>
    </w:p>
    <w:p w14:paraId="1D2F3E5F" w14:textId="77777777" w:rsidR="0050137B" w:rsidRPr="0050137B" w:rsidRDefault="0050137B" w:rsidP="0050137B">
      <w:pPr>
        <w:rPr>
          <w:sz w:val="22"/>
          <w:szCs w:val="22"/>
        </w:rPr>
      </w:pPr>
    </w:p>
    <w:p w14:paraId="3878735E" w14:textId="77777777" w:rsidR="0050137B" w:rsidRPr="0050137B" w:rsidRDefault="0050137B" w:rsidP="0050137B">
      <w:pPr>
        <w:rPr>
          <w:sz w:val="22"/>
          <w:szCs w:val="22"/>
        </w:rPr>
      </w:pPr>
    </w:p>
    <w:p w14:paraId="7FEEA11B" w14:textId="77777777" w:rsidR="0050137B" w:rsidRPr="0050137B" w:rsidRDefault="0050137B" w:rsidP="0050137B">
      <w:pPr>
        <w:tabs>
          <w:tab w:val="left" w:pos="720"/>
        </w:tabs>
        <w:rPr>
          <w:b/>
          <w:sz w:val="22"/>
          <w:szCs w:val="22"/>
        </w:rPr>
      </w:pPr>
      <w:bookmarkStart w:id="31" w:name="_Toc129243236"/>
      <w:bookmarkStart w:id="32" w:name="_Toc129243111"/>
      <w:r w:rsidRPr="0050137B">
        <w:rPr>
          <w:b/>
          <w:sz w:val="22"/>
          <w:szCs w:val="22"/>
        </w:rPr>
        <w:t>5.</w:t>
      </w:r>
      <w:r w:rsidRPr="0050137B">
        <w:rPr>
          <w:b/>
          <w:sz w:val="22"/>
          <w:szCs w:val="22"/>
        </w:rPr>
        <w:tab/>
        <w:t>FARMAKOLOGINĖS SAVYBĖS</w:t>
      </w:r>
      <w:bookmarkEnd w:id="31"/>
      <w:bookmarkEnd w:id="32"/>
    </w:p>
    <w:p w14:paraId="00A77F59" w14:textId="77777777" w:rsidR="0050137B" w:rsidRPr="0050137B" w:rsidRDefault="0050137B" w:rsidP="0050137B">
      <w:pPr>
        <w:tabs>
          <w:tab w:val="left" w:pos="720"/>
        </w:tabs>
        <w:rPr>
          <w:b/>
          <w:sz w:val="22"/>
          <w:szCs w:val="22"/>
        </w:rPr>
      </w:pPr>
    </w:p>
    <w:p w14:paraId="34CD3A98" w14:textId="77777777" w:rsidR="0050137B" w:rsidRPr="0050137B" w:rsidRDefault="0050137B" w:rsidP="0050137B">
      <w:pPr>
        <w:tabs>
          <w:tab w:val="left" w:pos="720"/>
        </w:tabs>
        <w:rPr>
          <w:b/>
          <w:sz w:val="22"/>
          <w:szCs w:val="22"/>
        </w:rPr>
      </w:pPr>
      <w:bookmarkStart w:id="33" w:name="_Toc129243237"/>
      <w:bookmarkStart w:id="34" w:name="_Toc129243112"/>
      <w:r w:rsidRPr="0050137B">
        <w:rPr>
          <w:b/>
          <w:sz w:val="22"/>
          <w:szCs w:val="22"/>
        </w:rPr>
        <w:t>5.1</w:t>
      </w:r>
      <w:r w:rsidRPr="0050137B">
        <w:rPr>
          <w:b/>
          <w:sz w:val="22"/>
          <w:szCs w:val="22"/>
        </w:rPr>
        <w:tab/>
        <w:t>Farmakodinaminės savybės</w:t>
      </w:r>
      <w:bookmarkEnd w:id="33"/>
      <w:bookmarkEnd w:id="34"/>
    </w:p>
    <w:p w14:paraId="404DBB14" w14:textId="77777777" w:rsidR="0050137B" w:rsidRPr="0050137B" w:rsidRDefault="0050137B" w:rsidP="0050137B">
      <w:pPr>
        <w:rPr>
          <w:sz w:val="22"/>
          <w:szCs w:val="22"/>
        </w:rPr>
      </w:pPr>
    </w:p>
    <w:p w14:paraId="010EB5CA"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Farmakoterapinė grupė - augalinės kilmės imunomoduliatoriai, kiti preparatai kvėpavimo sistemai, kiti preparatai peršalimo ligų gydymui, ATC kodas - R05X.</w:t>
      </w:r>
    </w:p>
    <w:p w14:paraId="2C60B524" w14:textId="77777777" w:rsidR="0050137B" w:rsidRPr="0050137B" w:rsidRDefault="0050137B" w:rsidP="0050137B">
      <w:pPr>
        <w:autoSpaceDE w:val="0"/>
        <w:autoSpaceDN w:val="0"/>
        <w:adjustRightInd w:val="0"/>
        <w:rPr>
          <w:sz w:val="22"/>
          <w:szCs w:val="22"/>
          <w:highlight w:val="yellow"/>
          <w:lang w:eastAsia="lt-LT"/>
        </w:rPr>
      </w:pPr>
    </w:p>
    <w:p w14:paraId="1511E6BF" w14:textId="77777777" w:rsidR="0050137B" w:rsidRPr="0050137B" w:rsidRDefault="0050137B" w:rsidP="0050137B">
      <w:pPr>
        <w:autoSpaceDE w:val="0"/>
        <w:autoSpaceDN w:val="0"/>
        <w:adjustRightInd w:val="0"/>
        <w:rPr>
          <w:iCs/>
          <w:sz w:val="22"/>
          <w:szCs w:val="22"/>
          <w:u w:val="single"/>
          <w:lang w:eastAsia="lt-LT"/>
        </w:rPr>
      </w:pPr>
      <w:r w:rsidRPr="0050137B">
        <w:rPr>
          <w:iCs/>
          <w:sz w:val="22"/>
          <w:szCs w:val="22"/>
          <w:u w:val="single"/>
          <w:lang w:eastAsia="lt-LT"/>
        </w:rPr>
        <w:t>Veikimo mechanizmas</w:t>
      </w:r>
    </w:p>
    <w:p w14:paraId="6ACDE2FF" w14:textId="77777777" w:rsidR="0050137B" w:rsidRPr="0050137B" w:rsidRDefault="0050137B" w:rsidP="0050137B">
      <w:pPr>
        <w:autoSpaceDE w:val="0"/>
        <w:autoSpaceDN w:val="0"/>
        <w:adjustRightInd w:val="0"/>
        <w:rPr>
          <w:sz w:val="22"/>
          <w:szCs w:val="22"/>
        </w:rPr>
      </w:pPr>
      <w:r w:rsidRPr="0050137B">
        <w:rPr>
          <w:iCs/>
          <w:sz w:val="22"/>
          <w:szCs w:val="22"/>
          <w:lang w:eastAsia="lt-LT"/>
        </w:rPr>
        <w:t>Nežinomas.</w:t>
      </w:r>
    </w:p>
    <w:p w14:paraId="778A3C45" w14:textId="77777777" w:rsidR="0050137B" w:rsidRPr="0050137B" w:rsidRDefault="0050137B" w:rsidP="0050137B">
      <w:pPr>
        <w:autoSpaceDE w:val="0"/>
        <w:autoSpaceDN w:val="0"/>
        <w:adjustRightInd w:val="0"/>
        <w:rPr>
          <w:sz w:val="22"/>
          <w:szCs w:val="22"/>
        </w:rPr>
      </w:pPr>
    </w:p>
    <w:p w14:paraId="0D370D65" w14:textId="77777777" w:rsidR="0050137B" w:rsidRPr="0050137B" w:rsidRDefault="0050137B" w:rsidP="0050137B">
      <w:pPr>
        <w:tabs>
          <w:tab w:val="left" w:pos="540"/>
        </w:tabs>
        <w:rPr>
          <w:b/>
          <w:sz w:val="22"/>
          <w:szCs w:val="22"/>
        </w:rPr>
      </w:pPr>
      <w:bookmarkStart w:id="35" w:name="_Toc129243238"/>
      <w:bookmarkStart w:id="36" w:name="_Toc129243113"/>
      <w:r w:rsidRPr="0050137B">
        <w:rPr>
          <w:b/>
          <w:sz w:val="22"/>
          <w:szCs w:val="22"/>
        </w:rPr>
        <w:t>5.2</w:t>
      </w:r>
      <w:r w:rsidRPr="0050137B">
        <w:rPr>
          <w:b/>
          <w:sz w:val="22"/>
          <w:szCs w:val="22"/>
        </w:rPr>
        <w:tab/>
        <w:t>Farmakokinetinės savybės</w:t>
      </w:r>
      <w:bookmarkEnd w:id="35"/>
      <w:bookmarkEnd w:id="36"/>
    </w:p>
    <w:p w14:paraId="14098594" w14:textId="77777777" w:rsidR="0050137B" w:rsidRPr="0050137B" w:rsidRDefault="0050137B" w:rsidP="0050137B">
      <w:pPr>
        <w:rPr>
          <w:sz w:val="22"/>
          <w:szCs w:val="22"/>
        </w:rPr>
      </w:pPr>
    </w:p>
    <w:p w14:paraId="4C5646D9" w14:textId="77777777" w:rsidR="0050137B" w:rsidRPr="0050137B" w:rsidRDefault="0050137B" w:rsidP="0050137B">
      <w:pPr>
        <w:rPr>
          <w:sz w:val="22"/>
          <w:szCs w:val="22"/>
          <w:lang w:eastAsia="lt-LT"/>
        </w:rPr>
      </w:pPr>
      <w:r w:rsidRPr="0050137B">
        <w:rPr>
          <w:sz w:val="22"/>
          <w:szCs w:val="22"/>
          <w:lang w:eastAsia="lt-LT"/>
        </w:rPr>
        <w:t>Duomenų nėra.</w:t>
      </w:r>
    </w:p>
    <w:p w14:paraId="24E8C2A2" w14:textId="77777777" w:rsidR="0050137B" w:rsidRPr="0050137B" w:rsidRDefault="0050137B" w:rsidP="0050137B">
      <w:pPr>
        <w:rPr>
          <w:sz w:val="22"/>
          <w:szCs w:val="22"/>
        </w:rPr>
      </w:pPr>
    </w:p>
    <w:p w14:paraId="107F857D" w14:textId="77777777" w:rsidR="0050137B" w:rsidRPr="0050137B" w:rsidRDefault="0050137B" w:rsidP="0050137B">
      <w:pPr>
        <w:pStyle w:val="PI-2EMEASMCA"/>
      </w:pPr>
      <w:bookmarkStart w:id="37" w:name="_Toc129243239"/>
      <w:bookmarkStart w:id="38" w:name="_Toc129243114"/>
      <w:r w:rsidRPr="0050137B">
        <w:t>5.3</w:t>
      </w:r>
      <w:r w:rsidRPr="0050137B">
        <w:tab/>
        <w:t>Ikiklinikinių saugumo tyrimų duomenys</w:t>
      </w:r>
      <w:bookmarkEnd w:id="37"/>
      <w:bookmarkEnd w:id="38"/>
    </w:p>
    <w:p w14:paraId="0730CE93" w14:textId="77777777" w:rsidR="0050137B" w:rsidRPr="0050137B" w:rsidRDefault="0050137B" w:rsidP="0050137B">
      <w:pPr>
        <w:pStyle w:val="BTEMEASMCA"/>
      </w:pPr>
    </w:p>
    <w:p w14:paraId="76719FC9" w14:textId="77777777" w:rsidR="0050137B" w:rsidRPr="0050137B" w:rsidRDefault="0050137B" w:rsidP="0050137B">
      <w:pPr>
        <w:rPr>
          <w:iCs/>
          <w:sz w:val="22"/>
          <w:szCs w:val="22"/>
          <w:lang w:eastAsia="lt-LT"/>
        </w:rPr>
      </w:pPr>
      <w:r w:rsidRPr="0050137B">
        <w:rPr>
          <w:iCs/>
          <w:sz w:val="22"/>
          <w:szCs w:val="22"/>
          <w:lang w:eastAsia="lt-LT"/>
        </w:rPr>
        <w:t xml:space="preserve">Nenustatytas toksiškas poveikis </w:t>
      </w:r>
      <w:r w:rsidRPr="0050137B">
        <w:rPr>
          <w:i/>
          <w:iCs/>
          <w:sz w:val="22"/>
          <w:szCs w:val="22"/>
          <w:lang w:eastAsia="lt-LT"/>
        </w:rPr>
        <w:t>Echinacea purpurea</w:t>
      </w:r>
      <w:r w:rsidRPr="0050137B">
        <w:rPr>
          <w:iCs/>
          <w:sz w:val="22"/>
          <w:szCs w:val="22"/>
          <w:lang w:eastAsia="lt-LT"/>
        </w:rPr>
        <w:t xml:space="preserve"> sulčių vienkartinės dozės toksiškumo (graužikams), pakartotinės dozės toksiškumo (4 savaitės, graužikams) ir </w:t>
      </w:r>
      <w:r w:rsidRPr="0050137B">
        <w:rPr>
          <w:i/>
          <w:iCs/>
          <w:sz w:val="22"/>
          <w:szCs w:val="22"/>
          <w:lang w:eastAsia="lt-LT"/>
        </w:rPr>
        <w:t>in vitro</w:t>
      </w:r>
      <w:r w:rsidRPr="0050137B">
        <w:rPr>
          <w:iCs/>
          <w:sz w:val="22"/>
          <w:szCs w:val="22"/>
          <w:lang w:eastAsia="lt-LT"/>
        </w:rPr>
        <w:t xml:space="preserve"> bei </w:t>
      </w:r>
      <w:r w:rsidRPr="0050137B">
        <w:rPr>
          <w:i/>
          <w:iCs/>
          <w:sz w:val="22"/>
          <w:szCs w:val="22"/>
          <w:lang w:eastAsia="lt-LT"/>
        </w:rPr>
        <w:t>in vivo</w:t>
      </w:r>
      <w:r w:rsidRPr="0050137B">
        <w:rPr>
          <w:iCs/>
          <w:sz w:val="22"/>
          <w:szCs w:val="22"/>
          <w:lang w:eastAsia="lt-LT"/>
        </w:rPr>
        <w:t xml:space="preserve"> genotoksiškumo tyrimų metu. Toksiškumo reprodukcijai ir kancerogeniškumo tyrimų neatlikta.</w:t>
      </w:r>
    </w:p>
    <w:p w14:paraId="000BDFAE" w14:textId="77777777" w:rsidR="0050137B" w:rsidRPr="0050137B" w:rsidRDefault="0050137B" w:rsidP="0050137B">
      <w:pPr>
        <w:rPr>
          <w:b/>
          <w:sz w:val="22"/>
          <w:szCs w:val="22"/>
        </w:rPr>
      </w:pPr>
    </w:p>
    <w:p w14:paraId="6290BAD9" w14:textId="77777777" w:rsidR="0050137B" w:rsidRPr="0050137B" w:rsidRDefault="0050137B" w:rsidP="0050137B">
      <w:pPr>
        <w:rPr>
          <w:sz w:val="22"/>
          <w:szCs w:val="22"/>
        </w:rPr>
      </w:pPr>
    </w:p>
    <w:p w14:paraId="655D1037" w14:textId="77777777" w:rsidR="0050137B" w:rsidRPr="0050137B" w:rsidRDefault="0050137B" w:rsidP="0050137B">
      <w:pPr>
        <w:tabs>
          <w:tab w:val="left" w:pos="540"/>
        </w:tabs>
        <w:rPr>
          <w:b/>
          <w:sz w:val="22"/>
          <w:szCs w:val="22"/>
        </w:rPr>
      </w:pPr>
      <w:bookmarkStart w:id="39" w:name="_Toc129243240"/>
      <w:bookmarkStart w:id="40" w:name="_Toc129243115"/>
      <w:r w:rsidRPr="0050137B">
        <w:rPr>
          <w:b/>
          <w:sz w:val="22"/>
          <w:szCs w:val="22"/>
        </w:rPr>
        <w:t>6.</w:t>
      </w:r>
      <w:r w:rsidRPr="0050137B">
        <w:rPr>
          <w:b/>
          <w:sz w:val="22"/>
          <w:szCs w:val="22"/>
        </w:rPr>
        <w:tab/>
        <w:t>FARMACINĖ INFORMACIJA</w:t>
      </w:r>
      <w:bookmarkEnd w:id="39"/>
      <w:bookmarkEnd w:id="40"/>
    </w:p>
    <w:p w14:paraId="3E43FF59" w14:textId="77777777" w:rsidR="0050137B" w:rsidRPr="0050137B" w:rsidRDefault="0050137B" w:rsidP="0050137B">
      <w:pPr>
        <w:tabs>
          <w:tab w:val="left" w:pos="540"/>
        </w:tabs>
        <w:rPr>
          <w:b/>
          <w:sz w:val="22"/>
          <w:szCs w:val="22"/>
        </w:rPr>
      </w:pPr>
    </w:p>
    <w:p w14:paraId="51A7CC5A" w14:textId="77777777" w:rsidR="0050137B" w:rsidRPr="0050137B" w:rsidRDefault="0050137B" w:rsidP="0050137B">
      <w:pPr>
        <w:tabs>
          <w:tab w:val="left" w:pos="540"/>
        </w:tabs>
        <w:rPr>
          <w:b/>
          <w:sz w:val="22"/>
          <w:szCs w:val="22"/>
        </w:rPr>
      </w:pPr>
      <w:bookmarkStart w:id="41" w:name="_Toc129243241"/>
      <w:bookmarkStart w:id="42" w:name="_Toc129243116"/>
      <w:r w:rsidRPr="0050137B">
        <w:rPr>
          <w:b/>
          <w:sz w:val="22"/>
          <w:szCs w:val="22"/>
        </w:rPr>
        <w:t>6.1</w:t>
      </w:r>
      <w:r w:rsidRPr="0050137B">
        <w:rPr>
          <w:b/>
          <w:sz w:val="22"/>
          <w:szCs w:val="22"/>
        </w:rPr>
        <w:tab/>
        <w:t>Pagalbinių medžiagų sąrašas</w:t>
      </w:r>
      <w:bookmarkEnd w:id="41"/>
      <w:bookmarkEnd w:id="42"/>
    </w:p>
    <w:p w14:paraId="2D577C6D" w14:textId="77777777" w:rsidR="0050137B" w:rsidRPr="0050137B" w:rsidRDefault="0050137B" w:rsidP="0050137B">
      <w:pPr>
        <w:tabs>
          <w:tab w:val="left" w:pos="540"/>
        </w:tabs>
        <w:rPr>
          <w:sz w:val="22"/>
          <w:szCs w:val="22"/>
        </w:rPr>
      </w:pPr>
    </w:p>
    <w:p w14:paraId="104D3260" w14:textId="77777777" w:rsidR="0050137B" w:rsidRPr="0050137B" w:rsidRDefault="0050137B" w:rsidP="0050137B">
      <w:pPr>
        <w:rPr>
          <w:sz w:val="22"/>
          <w:szCs w:val="22"/>
        </w:rPr>
      </w:pPr>
      <w:r w:rsidRPr="0050137B">
        <w:rPr>
          <w:sz w:val="22"/>
          <w:szCs w:val="22"/>
        </w:rPr>
        <w:t>Etanolis (96 %).</w:t>
      </w:r>
    </w:p>
    <w:p w14:paraId="7C923901" w14:textId="77777777" w:rsidR="0050137B" w:rsidRPr="0050137B" w:rsidRDefault="0050137B" w:rsidP="0050137B">
      <w:pPr>
        <w:rPr>
          <w:sz w:val="22"/>
          <w:szCs w:val="22"/>
        </w:rPr>
      </w:pPr>
    </w:p>
    <w:p w14:paraId="10A1DB0B" w14:textId="77777777" w:rsidR="0050137B" w:rsidRPr="0050137B" w:rsidRDefault="0050137B" w:rsidP="0050137B">
      <w:pPr>
        <w:tabs>
          <w:tab w:val="left" w:pos="540"/>
        </w:tabs>
        <w:rPr>
          <w:b/>
          <w:sz w:val="22"/>
          <w:szCs w:val="22"/>
        </w:rPr>
      </w:pPr>
      <w:bookmarkStart w:id="43" w:name="_Toc129243242"/>
      <w:bookmarkStart w:id="44" w:name="_Toc129243117"/>
      <w:r w:rsidRPr="0050137B">
        <w:rPr>
          <w:b/>
          <w:sz w:val="22"/>
          <w:szCs w:val="22"/>
        </w:rPr>
        <w:t>6.2</w:t>
      </w:r>
      <w:r w:rsidRPr="0050137B">
        <w:rPr>
          <w:b/>
          <w:sz w:val="22"/>
          <w:szCs w:val="22"/>
        </w:rPr>
        <w:tab/>
        <w:t>Nesuderinamumas</w:t>
      </w:r>
      <w:bookmarkEnd w:id="43"/>
      <w:bookmarkEnd w:id="44"/>
    </w:p>
    <w:p w14:paraId="2C5CFC41" w14:textId="77777777" w:rsidR="0050137B" w:rsidRPr="0050137B" w:rsidRDefault="0050137B" w:rsidP="0050137B">
      <w:pPr>
        <w:rPr>
          <w:sz w:val="22"/>
          <w:szCs w:val="22"/>
        </w:rPr>
      </w:pPr>
    </w:p>
    <w:p w14:paraId="0646197E" w14:textId="77777777" w:rsidR="0050137B" w:rsidRPr="0050137B" w:rsidRDefault="0050137B" w:rsidP="0050137B">
      <w:pPr>
        <w:rPr>
          <w:sz w:val="22"/>
          <w:szCs w:val="22"/>
        </w:rPr>
      </w:pPr>
      <w:r w:rsidRPr="0050137B">
        <w:rPr>
          <w:sz w:val="22"/>
          <w:szCs w:val="22"/>
        </w:rPr>
        <w:t>Duomenys nebūtini.</w:t>
      </w:r>
    </w:p>
    <w:p w14:paraId="4A4C9C03" w14:textId="77777777" w:rsidR="0050137B" w:rsidRPr="0050137B" w:rsidRDefault="0050137B" w:rsidP="0050137B">
      <w:pPr>
        <w:rPr>
          <w:sz w:val="22"/>
          <w:szCs w:val="22"/>
        </w:rPr>
      </w:pPr>
    </w:p>
    <w:p w14:paraId="780A037E" w14:textId="77777777" w:rsidR="0050137B" w:rsidRPr="0050137B" w:rsidRDefault="0050137B" w:rsidP="0050137B">
      <w:pPr>
        <w:tabs>
          <w:tab w:val="left" w:pos="540"/>
        </w:tabs>
        <w:rPr>
          <w:b/>
          <w:sz w:val="22"/>
          <w:szCs w:val="22"/>
        </w:rPr>
      </w:pPr>
      <w:bookmarkStart w:id="45" w:name="_Toc129243243"/>
      <w:bookmarkStart w:id="46" w:name="_Toc129243118"/>
      <w:r w:rsidRPr="0050137B">
        <w:rPr>
          <w:b/>
          <w:sz w:val="22"/>
          <w:szCs w:val="22"/>
        </w:rPr>
        <w:t>6.3</w:t>
      </w:r>
      <w:r w:rsidRPr="0050137B">
        <w:rPr>
          <w:b/>
          <w:sz w:val="22"/>
          <w:szCs w:val="22"/>
        </w:rPr>
        <w:tab/>
        <w:t>Tinkamumo laikas</w:t>
      </w:r>
      <w:bookmarkEnd w:id="45"/>
      <w:bookmarkEnd w:id="46"/>
    </w:p>
    <w:p w14:paraId="3334E1E6" w14:textId="77777777" w:rsidR="0050137B" w:rsidRPr="0050137B" w:rsidRDefault="0050137B" w:rsidP="0050137B">
      <w:pPr>
        <w:rPr>
          <w:sz w:val="22"/>
          <w:szCs w:val="22"/>
        </w:rPr>
      </w:pPr>
    </w:p>
    <w:p w14:paraId="0ECB0867" w14:textId="77777777" w:rsidR="0050137B" w:rsidRPr="0050137B" w:rsidRDefault="0050137B" w:rsidP="0050137B">
      <w:pPr>
        <w:rPr>
          <w:sz w:val="22"/>
          <w:szCs w:val="22"/>
        </w:rPr>
      </w:pPr>
      <w:r w:rsidRPr="0050137B">
        <w:rPr>
          <w:sz w:val="22"/>
          <w:szCs w:val="22"/>
        </w:rPr>
        <w:t>3 metai.</w:t>
      </w:r>
    </w:p>
    <w:p w14:paraId="1E0E14B6" w14:textId="551E08AC" w:rsidR="0050137B" w:rsidRPr="0050137B" w:rsidRDefault="0050137B" w:rsidP="0050137B">
      <w:pPr>
        <w:rPr>
          <w:sz w:val="22"/>
          <w:szCs w:val="22"/>
        </w:rPr>
      </w:pPr>
      <w:r w:rsidRPr="0050137B">
        <w:rPr>
          <w:sz w:val="22"/>
          <w:szCs w:val="22"/>
        </w:rPr>
        <w:t xml:space="preserve">Pirmą kartą atidarius buteliuką, preparato tinkamumo laikas – </w:t>
      </w:r>
      <w:r w:rsidR="006944CC">
        <w:rPr>
          <w:sz w:val="22"/>
          <w:szCs w:val="22"/>
        </w:rPr>
        <w:t>6</w:t>
      </w:r>
      <w:r w:rsidRPr="0050137B">
        <w:rPr>
          <w:sz w:val="22"/>
          <w:szCs w:val="22"/>
        </w:rPr>
        <w:t> </w:t>
      </w:r>
      <w:r w:rsidR="006944CC">
        <w:rPr>
          <w:sz w:val="22"/>
          <w:szCs w:val="22"/>
        </w:rPr>
        <w:t>mėnesiai</w:t>
      </w:r>
      <w:r w:rsidRPr="0050137B">
        <w:rPr>
          <w:sz w:val="22"/>
          <w:szCs w:val="22"/>
        </w:rPr>
        <w:t>.</w:t>
      </w:r>
    </w:p>
    <w:p w14:paraId="1D3D53ED" w14:textId="77777777" w:rsidR="0050137B" w:rsidRPr="0050137B" w:rsidRDefault="0050137B" w:rsidP="0050137B">
      <w:pPr>
        <w:rPr>
          <w:sz w:val="22"/>
          <w:szCs w:val="22"/>
        </w:rPr>
      </w:pPr>
    </w:p>
    <w:p w14:paraId="54C95B5A" w14:textId="77777777" w:rsidR="0050137B" w:rsidRPr="0050137B" w:rsidRDefault="0050137B" w:rsidP="0050137B">
      <w:pPr>
        <w:tabs>
          <w:tab w:val="left" w:pos="540"/>
        </w:tabs>
        <w:rPr>
          <w:b/>
          <w:sz w:val="22"/>
          <w:szCs w:val="22"/>
        </w:rPr>
      </w:pPr>
      <w:bookmarkStart w:id="47" w:name="_Toc129243244"/>
      <w:bookmarkStart w:id="48" w:name="_Toc129243119"/>
      <w:r w:rsidRPr="0050137B">
        <w:rPr>
          <w:b/>
          <w:sz w:val="22"/>
          <w:szCs w:val="22"/>
        </w:rPr>
        <w:t>6.4</w:t>
      </w:r>
      <w:r w:rsidRPr="0050137B">
        <w:rPr>
          <w:b/>
          <w:sz w:val="22"/>
          <w:szCs w:val="22"/>
        </w:rPr>
        <w:tab/>
        <w:t>Specialios laikymo sąlygos</w:t>
      </w:r>
      <w:bookmarkEnd w:id="47"/>
      <w:bookmarkEnd w:id="48"/>
    </w:p>
    <w:p w14:paraId="4BC264A3" w14:textId="77777777" w:rsidR="0050137B" w:rsidRPr="0050137B" w:rsidRDefault="0050137B" w:rsidP="0050137B">
      <w:pPr>
        <w:rPr>
          <w:sz w:val="22"/>
          <w:szCs w:val="22"/>
        </w:rPr>
      </w:pPr>
    </w:p>
    <w:p w14:paraId="7B9B8BFD" w14:textId="77777777" w:rsidR="0050137B" w:rsidRPr="0050137B" w:rsidRDefault="0050137B" w:rsidP="0050137B">
      <w:pPr>
        <w:rPr>
          <w:sz w:val="22"/>
          <w:szCs w:val="22"/>
        </w:rPr>
      </w:pPr>
      <w:r w:rsidRPr="0050137B">
        <w:rPr>
          <w:sz w:val="22"/>
          <w:szCs w:val="22"/>
        </w:rPr>
        <w:t>Buteliuką laikyti išorinėje dėžutėje, kad preparatas būtų apsaugotas nuo šviesos.</w:t>
      </w:r>
    </w:p>
    <w:p w14:paraId="195673C1" w14:textId="77777777" w:rsidR="0050137B" w:rsidRPr="0050137B" w:rsidRDefault="0050137B" w:rsidP="0050137B">
      <w:pPr>
        <w:rPr>
          <w:sz w:val="22"/>
          <w:szCs w:val="22"/>
        </w:rPr>
      </w:pPr>
    </w:p>
    <w:p w14:paraId="24A37CEB" w14:textId="77777777" w:rsidR="0050137B" w:rsidRPr="0050137B" w:rsidRDefault="0050137B" w:rsidP="0050137B">
      <w:pPr>
        <w:rPr>
          <w:sz w:val="22"/>
          <w:szCs w:val="22"/>
        </w:rPr>
      </w:pPr>
      <w:r w:rsidRPr="0050137B">
        <w:rPr>
          <w:sz w:val="22"/>
          <w:szCs w:val="22"/>
        </w:rPr>
        <w:t>Laikyti ne aukštesnėje kaip 25 </w:t>
      </w:r>
      <w:r w:rsidRPr="0050137B">
        <w:rPr>
          <w:sz w:val="22"/>
          <w:szCs w:val="22"/>
          <w:vertAlign w:val="superscript"/>
        </w:rPr>
        <w:t>o</w:t>
      </w:r>
      <w:r w:rsidRPr="0050137B">
        <w:rPr>
          <w:sz w:val="22"/>
          <w:szCs w:val="22"/>
        </w:rPr>
        <w:t>C temperatūroje.</w:t>
      </w:r>
    </w:p>
    <w:p w14:paraId="2EFC19FD" w14:textId="77777777" w:rsidR="0050137B" w:rsidRPr="0050137B" w:rsidRDefault="0050137B" w:rsidP="0050137B">
      <w:pPr>
        <w:rPr>
          <w:sz w:val="22"/>
          <w:szCs w:val="22"/>
        </w:rPr>
      </w:pPr>
    </w:p>
    <w:p w14:paraId="187DD7DA" w14:textId="77777777" w:rsidR="0050137B" w:rsidRPr="0050137B" w:rsidRDefault="0050137B" w:rsidP="0050137B">
      <w:pPr>
        <w:tabs>
          <w:tab w:val="left" w:pos="540"/>
        </w:tabs>
        <w:rPr>
          <w:b/>
          <w:sz w:val="22"/>
          <w:szCs w:val="22"/>
        </w:rPr>
      </w:pPr>
      <w:bookmarkStart w:id="49" w:name="_Toc129243245"/>
      <w:bookmarkStart w:id="50" w:name="_Toc129243120"/>
      <w:r w:rsidRPr="0050137B">
        <w:rPr>
          <w:b/>
          <w:sz w:val="22"/>
          <w:szCs w:val="22"/>
        </w:rPr>
        <w:t>6.5</w:t>
      </w:r>
      <w:r w:rsidRPr="0050137B">
        <w:rPr>
          <w:b/>
          <w:sz w:val="22"/>
          <w:szCs w:val="22"/>
        </w:rPr>
        <w:tab/>
        <w:t>Talpyklės pobūdis ir jos turinys</w:t>
      </w:r>
      <w:bookmarkEnd w:id="49"/>
      <w:bookmarkEnd w:id="50"/>
    </w:p>
    <w:p w14:paraId="2ECE90FA" w14:textId="77777777" w:rsidR="0050137B" w:rsidRPr="0050137B" w:rsidRDefault="0050137B" w:rsidP="0050137B">
      <w:pPr>
        <w:rPr>
          <w:sz w:val="22"/>
          <w:szCs w:val="22"/>
        </w:rPr>
      </w:pPr>
    </w:p>
    <w:p w14:paraId="459C84F0" w14:textId="77777777" w:rsidR="0050137B" w:rsidRPr="0050137B" w:rsidRDefault="0050137B" w:rsidP="0050137B">
      <w:pPr>
        <w:rPr>
          <w:sz w:val="22"/>
          <w:szCs w:val="22"/>
        </w:rPr>
      </w:pPr>
      <w:r w:rsidRPr="0050137B">
        <w:rPr>
          <w:sz w:val="22"/>
          <w:szCs w:val="22"/>
        </w:rPr>
        <w:t>III hidrolitinės klasės gintaro spalvos stiklinis buteliukas su polipropileno PP užsukamu dangteliu su įstatytu lašintuvu, kuriame yra 50 ml tirpalo.</w:t>
      </w:r>
    </w:p>
    <w:p w14:paraId="20A4B4EB" w14:textId="77777777" w:rsidR="0050137B" w:rsidRPr="0050137B" w:rsidRDefault="0050137B" w:rsidP="0050137B">
      <w:pPr>
        <w:rPr>
          <w:sz w:val="22"/>
          <w:szCs w:val="22"/>
        </w:rPr>
      </w:pPr>
    </w:p>
    <w:p w14:paraId="69BD6B05" w14:textId="77777777" w:rsidR="0050137B" w:rsidRPr="0050137B" w:rsidRDefault="0050137B" w:rsidP="0050137B">
      <w:pPr>
        <w:tabs>
          <w:tab w:val="left" w:pos="540"/>
        </w:tabs>
        <w:rPr>
          <w:b/>
          <w:sz w:val="22"/>
          <w:szCs w:val="22"/>
        </w:rPr>
      </w:pPr>
      <w:bookmarkStart w:id="51" w:name="_Toc129243246"/>
      <w:bookmarkStart w:id="52" w:name="_Toc129243121"/>
      <w:r w:rsidRPr="0050137B">
        <w:rPr>
          <w:b/>
          <w:sz w:val="22"/>
          <w:szCs w:val="22"/>
        </w:rPr>
        <w:t>6.6</w:t>
      </w:r>
      <w:r w:rsidRPr="0050137B">
        <w:rPr>
          <w:b/>
          <w:sz w:val="22"/>
          <w:szCs w:val="22"/>
        </w:rPr>
        <w:tab/>
        <w:t xml:space="preserve">Specialūs reikalavimai atliekoms tvarkyti </w:t>
      </w:r>
      <w:bookmarkEnd w:id="51"/>
      <w:bookmarkEnd w:id="52"/>
    </w:p>
    <w:p w14:paraId="22BF7BE1" w14:textId="77777777" w:rsidR="0050137B" w:rsidRPr="0050137B" w:rsidRDefault="0050137B" w:rsidP="0050137B">
      <w:pPr>
        <w:rPr>
          <w:sz w:val="22"/>
          <w:szCs w:val="22"/>
        </w:rPr>
      </w:pPr>
    </w:p>
    <w:p w14:paraId="27003125" w14:textId="18E527AC" w:rsidR="0050137B" w:rsidRPr="003511BB" w:rsidRDefault="005E39B1" w:rsidP="0050137B">
      <w:pPr>
        <w:rPr>
          <w:sz w:val="22"/>
        </w:rPr>
      </w:pPr>
      <w:r w:rsidRPr="005E39B1">
        <w:rPr>
          <w:sz w:val="22"/>
          <w:szCs w:val="22"/>
        </w:rPr>
        <w:t>Nesuvartotą vaistinį preparatą ar atliekas reikia tvarkyti laikantis vietinių reikalavimų.</w:t>
      </w:r>
    </w:p>
    <w:p w14:paraId="4D6A1A14" w14:textId="77777777" w:rsidR="0050137B" w:rsidRPr="0050137B" w:rsidRDefault="0050137B" w:rsidP="0050137B">
      <w:pPr>
        <w:rPr>
          <w:sz w:val="22"/>
          <w:szCs w:val="22"/>
        </w:rPr>
      </w:pPr>
    </w:p>
    <w:p w14:paraId="7A774F99" w14:textId="77777777" w:rsidR="0050137B" w:rsidRPr="0050137B" w:rsidRDefault="0050137B" w:rsidP="0050137B">
      <w:pPr>
        <w:tabs>
          <w:tab w:val="left" w:pos="540"/>
        </w:tabs>
        <w:rPr>
          <w:b/>
          <w:sz w:val="22"/>
          <w:szCs w:val="22"/>
        </w:rPr>
      </w:pPr>
      <w:bookmarkStart w:id="53" w:name="_Toc129243247"/>
      <w:bookmarkStart w:id="54" w:name="_Toc129243122"/>
      <w:r w:rsidRPr="0050137B">
        <w:rPr>
          <w:b/>
          <w:sz w:val="22"/>
          <w:szCs w:val="22"/>
        </w:rPr>
        <w:t>7.</w:t>
      </w:r>
      <w:r w:rsidRPr="0050137B">
        <w:rPr>
          <w:b/>
          <w:sz w:val="22"/>
          <w:szCs w:val="22"/>
        </w:rPr>
        <w:tab/>
      </w:r>
      <w:bookmarkEnd w:id="53"/>
      <w:bookmarkEnd w:id="54"/>
      <w:r w:rsidRPr="0050137B">
        <w:rPr>
          <w:b/>
          <w:sz w:val="22"/>
          <w:szCs w:val="22"/>
        </w:rPr>
        <w:t>REGISTRUOTOJAS</w:t>
      </w:r>
    </w:p>
    <w:p w14:paraId="4E3594B8" w14:textId="77777777" w:rsidR="0050137B" w:rsidRPr="0050137B" w:rsidRDefault="0050137B" w:rsidP="0050137B">
      <w:pPr>
        <w:rPr>
          <w:sz w:val="22"/>
          <w:szCs w:val="22"/>
        </w:rPr>
      </w:pPr>
    </w:p>
    <w:p w14:paraId="789745A9" w14:textId="77777777" w:rsidR="0050137B" w:rsidRPr="0050137B" w:rsidRDefault="0050137B" w:rsidP="0050137B">
      <w:pPr>
        <w:rPr>
          <w:b/>
          <w:sz w:val="22"/>
          <w:szCs w:val="22"/>
        </w:rPr>
      </w:pPr>
      <w:r w:rsidRPr="0050137B">
        <w:rPr>
          <w:sz w:val="22"/>
          <w:szCs w:val="22"/>
        </w:rPr>
        <w:t>Dr. Theiss Naturwaren GmbH</w:t>
      </w:r>
    </w:p>
    <w:p w14:paraId="5E585709" w14:textId="77777777" w:rsidR="0050137B" w:rsidRPr="0050137B" w:rsidRDefault="0050137B" w:rsidP="0050137B">
      <w:pPr>
        <w:rPr>
          <w:sz w:val="22"/>
          <w:szCs w:val="22"/>
        </w:rPr>
      </w:pPr>
      <w:r w:rsidRPr="0050137B">
        <w:rPr>
          <w:sz w:val="22"/>
          <w:szCs w:val="22"/>
        </w:rPr>
        <w:t>Michelinstr. 10</w:t>
      </w:r>
    </w:p>
    <w:p w14:paraId="7E0FCACF" w14:textId="77777777" w:rsidR="0050137B" w:rsidRPr="0050137B" w:rsidRDefault="0050137B" w:rsidP="0050137B">
      <w:pPr>
        <w:rPr>
          <w:sz w:val="22"/>
          <w:szCs w:val="22"/>
        </w:rPr>
      </w:pPr>
      <w:r w:rsidRPr="0050137B">
        <w:rPr>
          <w:sz w:val="22"/>
          <w:szCs w:val="22"/>
        </w:rPr>
        <w:t>D-66424 Homburg, Vokietija</w:t>
      </w:r>
    </w:p>
    <w:p w14:paraId="457E18F7" w14:textId="77777777" w:rsidR="0050137B" w:rsidRPr="0050137B" w:rsidRDefault="0050137B" w:rsidP="0050137B">
      <w:pPr>
        <w:rPr>
          <w:sz w:val="22"/>
          <w:szCs w:val="22"/>
        </w:rPr>
      </w:pPr>
    </w:p>
    <w:p w14:paraId="1190A71B" w14:textId="77777777" w:rsidR="0050137B" w:rsidRPr="0050137B" w:rsidRDefault="0050137B" w:rsidP="0050137B">
      <w:pPr>
        <w:rPr>
          <w:sz w:val="22"/>
          <w:szCs w:val="22"/>
        </w:rPr>
      </w:pPr>
    </w:p>
    <w:p w14:paraId="75677572" w14:textId="77777777" w:rsidR="0050137B" w:rsidRPr="0050137B" w:rsidRDefault="0050137B" w:rsidP="0050137B">
      <w:pPr>
        <w:tabs>
          <w:tab w:val="left" w:pos="540"/>
        </w:tabs>
        <w:rPr>
          <w:b/>
          <w:sz w:val="22"/>
          <w:szCs w:val="22"/>
        </w:rPr>
      </w:pPr>
      <w:bookmarkStart w:id="55" w:name="_Toc129243248"/>
      <w:bookmarkStart w:id="56" w:name="_Toc129243123"/>
      <w:r w:rsidRPr="0050137B">
        <w:rPr>
          <w:b/>
          <w:sz w:val="22"/>
          <w:szCs w:val="22"/>
        </w:rPr>
        <w:t>8.</w:t>
      </w:r>
      <w:r w:rsidRPr="0050137B">
        <w:rPr>
          <w:b/>
          <w:sz w:val="22"/>
          <w:szCs w:val="22"/>
        </w:rPr>
        <w:tab/>
        <w:t>REGISTRACIJOS PAŽYMĖJIMO NUMERIS</w:t>
      </w:r>
      <w:bookmarkEnd w:id="55"/>
      <w:bookmarkEnd w:id="56"/>
    </w:p>
    <w:p w14:paraId="1D1190ED" w14:textId="77777777" w:rsidR="0050137B" w:rsidRPr="0050137B" w:rsidRDefault="0050137B" w:rsidP="0050137B">
      <w:pPr>
        <w:tabs>
          <w:tab w:val="left" w:pos="540"/>
        </w:tabs>
        <w:rPr>
          <w:sz w:val="22"/>
          <w:szCs w:val="22"/>
        </w:rPr>
      </w:pPr>
    </w:p>
    <w:p w14:paraId="45F186F9" w14:textId="77777777" w:rsidR="0050137B" w:rsidRPr="0050137B" w:rsidRDefault="0050137B" w:rsidP="0050137B">
      <w:pPr>
        <w:tabs>
          <w:tab w:val="left" w:pos="540"/>
        </w:tabs>
        <w:rPr>
          <w:sz w:val="22"/>
          <w:szCs w:val="22"/>
        </w:rPr>
      </w:pPr>
      <w:r w:rsidRPr="0050137B">
        <w:rPr>
          <w:sz w:val="22"/>
          <w:szCs w:val="22"/>
        </w:rPr>
        <w:t>LT/1/02/3262/001</w:t>
      </w:r>
    </w:p>
    <w:p w14:paraId="5DD3E51B" w14:textId="77777777" w:rsidR="0050137B" w:rsidRPr="0050137B" w:rsidRDefault="0050137B" w:rsidP="0050137B">
      <w:pPr>
        <w:tabs>
          <w:tab w:val="left" w:pos="540"/>
        </w:tabs>
        <w:rPr>
          <w:sz w:val="22"/>
          <w:szCs w:val="22"/>
        </w:rPr>
      </w:pPr>
    </w:p>
    <w:p w14:paraId="2509372B" w14:textId="77777777" w:rsidR="0050137B" w:rsidRPr="0050137B" w:rsidRDefault="0050137B" w:rsidP="0050137B">
      <w:pPr>
        <w:tabs>
          <w:tab w:val="left" w:pos="540"/>
        </w:tabs>
        <w:rPr>
          <w:sz w:val="22"/>
          <w:szCs w:val="22"/>
        </w:rPr>
      </w:pPr>
    </w:p>
    <w:p w14:paraId="6D9637D9" w14:textId="77777777" w:rsidR="0050137B" w:rsidRPr="0050137B" w:rsidRDefault="0050137B" w:rsidP="0050137B">
      <w:pPr>
        <w:tabs>
          <w:tab w:val="left" w:pos="540"/>
        </w:tabs>
        <w:rPr>
          <w:b/>
          <w:sz w:val="22"/>
          <w:szCs w:val="22"/>
        </w:rPr>
      </w:pPr>
      <w:bookmarkStart w:id="57" w:name="_Toc129243249"/>
      <w:bookmarkStart w:id="58" w:name="_Toc129243124"/>
      <w:r w:rsidRPr="0050137B">
        <w:rPr>
          <w:b/>
          <w:sz w:val="22"/>
          <w:szCs w:val="22"/>
        </w:rPr>
        <w:t>9.</w:t>
      </w:r>
      <w:r w:rsidRPr="0050137B">
        <w:rPr>
          <w:b/>
          <w:sz w:val="22"/>
          <w:szCs w:val="22"/>
        </w:rPr>
        <w:tab/>
        <w:t>REGISTRAVIMO / PERREGISTRAVIMO DATA</w:t>
      </w:r>
      <w:bookmarkEnd w:id="57"/>
      <w:bookmarkEnd w:id="58"/>
    </w:p>
    <w:p w14:paraId="36E967C2" w14:textId="77777777" w:rsidR="0050137B" w:rsidRPr="0050137B" w:rsidRDefault="0050137B" w:rsidP="0050137B">
      <w:pPr>
        <w:tabs>
          <w:tab w:val="left" w:pos="540"/>
        </w:tabs>
        <w:rPr>
          <w:sz w:val="22"/>
          <w:szCs w:val="22"/>
        </w:rPr>
      </w:pPr>
    </w:p>
    <w:p w14:paraId="333E54EB" w14:textId="6A5DABCC" w:rsidR="0050137B" w:rsidRPr="0050137B" w:rsidRDefault="0050137B" w:rsidP="0050137B">
      <w:pPr>
        <w:tabs>
          <w:tab w:val="left" w:pos="540"/>
        </w:tabs>
        <w:rPr>
          <w:sz w:val="22"/>
          <w:szCs w:val="22"/>
        </w:rPr>
      </w:pPr>
      <w:r w:rsidRPr="0050137B">
        <w:rPr>
          <w:sz w:val="22"/>
          <w:szCs w:val="22"/>
        </w:rPr>
        <w:t>Registravimo data</w:t>
      </w:r>
      <w:r w:rsidRPr="0050137B">
        <w:rPr>
          <w:color w:val="003366"/>
          <w:sz w:val="22"/>
          <w:szCs w:val="22"/>
        </w:rPr>
        <w:t xml:space="preserve"> </w:t>
      </w:r>
      <w:r w:rsidRPr="0050137B">
        <w:rPr>
          <w:sz w:val="22"/>
          <w:szCs w:val="22"/>
        </w:rPr>
        <w:t>2002 m. vasario 6 d.</w:t>
      </w:r>
    </w:p>
    <w:p w14:paraId="794C943C" w14:textId="77777777" w:rsidR="0050137B" w:rsidRPr="0050137B" w:rsidRDefault="0050137B" w:rsidP="0050137B">
      <w:pPr>
        <w:tabs>
          <w:tab w:val="left" w:pos="540"/>
        </w:tabs>
        <w:rPr>
          <w:sz w:val="22"/>
          <w:szCs w:val="22"/>
        </w:rPr>
      </w:pPr>
      <w:r w:rsidRPr="0050137B">
        <w:rPr>
          <w:sz w:val="22"/>
          <w:szCs w:val="22"/>
        </w:rPr>
        <w:t>Paskutinio perregistravimo data 2013 m. balandžio 11 d.</w:t>
      </w:r>
    </w:p>
    <w:p w14:paraId="09DFABF9" w14:textId="77777777" w:rsidR="0050137B" w:rsidRPr="0050137B" w:rsidRDefault="0050137B" w:rsidP="0050137B">
      <w:pPr>
        <w:tabs>
          <w:tab w:val="left" w:pos="540"/>
        </w:tabs>
        <w:rPr>
          <w:b/>
          <w:sz w:val="22"/>
          <w:szCs w:val="22"/>
        </w:rPr>
      </w:pPr>
    </w:p>
    <w:p w14:paraId="64D531C4" w14:textId="77777777" w:rsidR="0050137B" w:rsidRPr="0050137B" w:rsidRDefault="0050137B" w:rsidP="0050137B">
      <w:pPr>
        <w:tabs>
          <w:tab w:val="left" w:pos="540"/>
        </w:tabs>
        <w:rPr>
          <w:b/>
          <w:sz w:val="22"/>
          <w:szCs w:val="22"/>
        </w:rPr>
      </w:pPr>
    </w:p>
    <w:p w14:paraId="61E322E3" w14:textId="77777777" w:rsidR="0050137B" w:rsidRPr="0050137B" w:rsidRDefault="0050137B" w:rsidP="0050137B">
      <w:pPr>
        <w:tabs>
          <w:tab w:val="left" w:pos="540"/>
        </w:tabs>
        <w:rPr>
          <w:b/>
          <w:sz w:val="22"/>
          <w:szCs w:val="22"/>
        </w:rPr>
      </w:pPr>
      <w:bookmarkStart w:id="59" w:name="_Toc129243250"/>
      <w:bookmarkStart w:id="60" w:name="_Toc129243125"/>
      <w:r w:rsidRPr="0050137B">
        <w:rPr>
          <w:b/>
          <w:sz w:val="22"/>
          <w:szCs w:val="22"/>
        </w:rPr>
        <w:t>10.</w:t>
      </w:r>
      <w:r w:rsidRPr="0050137B">
        <w:rPr>
          <w:b/>
          <w:sz w:val="22"/>
          <w:szCs w:val="22"/>
        </w:rPr>
        <w:tab/>
        <w:t>TEKSTO PERŽIŪROS DATA</w:t>
      </w:r>
      <w:bookmarkEnd w:id="59"/>
      <w:bookmarkEnd w:id="60"/>
    </w:p>
    <w:p w14:paraId="61BE53E0" w14:textId="77777777" w:rsidR="0050137B" w:rsidRPr="0050137B" w:rsidRDefault="0050137B" w:rsidP="0050137B">
      <w:pPr>
        <w:pStyle w:val="BTEMEASMCA"/>
      </w:pPr>
    </w:p>
    <w:p w14:paraId="0198DE04" w14:textId="6E91425F" w:rsidR="003511BB" w:rsidRDefault="00296621" w:rsidP="0050137B">
      <w:pPr>
        <w:pStyle w:val="BTEMEASMCA"/>
      </w:pPr>
      <w:r>
        <w:t xml:space="preserve"> 2021 m. sausio 22 d.</w:t>
      </w:r>
    </w:p>
    <w:p w14:paraId="55AC2508" w14:textId="77777777" w:rsidR="00AC06D0" w:rsidRPr="0050137B" w:rsidRDefault="00AC06D0" w:rsidP="0050137B">
      <w:pPr>
        <w:pStyle w:val="BTEMEASMCA"/>
      </w:pPr>
    </w:p>
    <w:p w14:paraId="28DE8FBE" w14:textId="77777777" w:rsidR="0050137B" w:rsidRPr="0050137B" w:rsidRDefault="0050137B" w:rsidP="0050137B">
      <w:pPr>
        <w:tabs>
          <w:tab w:val="left" w:pos="567"/>
        </w:tabs>
        <w:rPr>
          <w:sz w:val="22"/>
          <w:szCs w:val="22"/>
        </w:rPr>
      </w:pPr>
      <w:r w:rsidRPr="0050137B">
        <w:rPr>
          <w:sz w:val="22"/>
          <w:szCs w:val="22"/>
        </w:rPr>
        <w:t xml:space="preserve">Išsami informacija apie šį vaistinį preparatą pateikiama Valstybinės vaistų kontrolės tarnybos prie Lietuvos Respublikos sveikatos apsaugos ministerijos tinklalapyje </w:t>
      </w:r>
      <w:hyperlink r:id="rId8" w:history="1">
        <w:r w:rsidRPr="0050137B">
          <w:rPr>
            <w:rStyle w:val="Hipersaitas"/>
            <w:sz w:val="22"/>
            <w:szCs w:val="22"/>
          </w:rPr>
          <w:t>http://www.vvkt.lt/</w:t>
        </w:r>
      </w:hyperlink>
    </w:p>
    <w:p w14:paraId="7D3D402A" w14:textId="77777777" w:rsidR="0050137B" w:rsidRPr="0050137B" w:rsidRDefault="0050137B" w:rsidP="0050137B">
      <w:pPr>
        <w:pStyle w:val="BTEMEASMCA"/>
      </w:pPr>
      <w:r w:rsidRPr="0050137B">
        <w:rPr>
          <w:bCs w:val="0"/>
        </w:rPr>
        <w:br w:type="page"/>
      </w:r>
    </w:p>
    <w:p w14:paraId="31D38AC9" w14:textId="77777777" w:rsidR="0050137B" w:rsidRPr="0050137B" w:rsidRDefault="0050137B" w:rsidP="0050137B">
      <w:pPr>
        <w:rPr>
          <w:sz w:val="22"/>
          <w:szCs w:val="22"/>
        </w:rPr>
      </w:pPr>
    </w:p>
    <w:p w14:paraId="1B8020DB" w14:textId="77777777" w:rsidR="0050137B" w:rsidRPr="0050137B" w:rsidRDefault="0050137B" w:rsidP="0050137B">
      <w:pPr>
        <w:rPr>
          <w:sz w:val="22"/>
          <w:szCs w:val="22"/>
        </w:rPr>
      </w:pPr>
    </w:p>
    <w:p w14:paraId="1D793140" w14:textId="77777777" w:rsidR="0050137B" w:rsidRPr="0050137B" w:rsidRDefault="0050137B" w:rsidP="0050137B">
      <w:pPr>
        <w:rPr>
          <w:sz w:val="22"/>
          <w:szCs w:val="22"/>
        </w:rPr>
      </w:pPr>
    </w:p>
    <w:p w14:paraId="4D6326DC" w14:textId="77777777" w:rsidR="0050137B" w:rsidRPr="0050137B" w:rsidRDefault="0050137B" w:rsidP="0050137B">
      <w:pPr>
        <w:rPr>
          <w:sz w:val="22"/>
          <w:szCs w:val="22"/>
        </w:rPr>
      </w:pPr>
    </w:p>
    <w:p w14:paraId="6FD6B21E" w14:textId="77777777" w:rsidR="0050137B" w:rsidRPr="0050137B" w:rsidRDefault="0050137B" w:rsidP="0050137B">
      <w:pPr>
        <w:rPr>
          <w:sz w:val="22"/>
          <w:szCs w:val="22"/>
        </w:rPr>
      </w:pPr>
    </w:p>
    <w:p w14:paraId="1A7C0DD4" w14:textId="77777777" w:rsidR="0050137B" w:rsidRPr="0050137B" w:rsidRDefault="0050137B" w:rsidP="0050137B">
      <w:pPr>
        <w:rPr>
          <w:sz w:val="22"/>
          <w:szCs w:val="22"/>
        </w:rPr>
      </w:pPr>
    </w:p>
    <w:p w14:paraId="242B4B45" w14:textId="77777777" w:rsidR="0050137B" w:rsidRPr="0050137B" w:rsidRDefault="0050137B" w:rsidP="0050137B">
      <w:pPr>
        <w:rPr>
          <w:sz w:val="22"/>
          <w:szCs w:val="22"/>
        </w:rPr>
      </w:pPr>
    </w:p>
    <w:p w14:paraId="2BF353F5" w14:textId="77777777" w:rsidR="0050137B" w:rsidRPr="0050137B" w:rsidRDefault="0050137B" w:rsidP="0050137B">
      <w:pPr>
        <w:rPr>
          <w:sz w:val="22"/>
          <w:szCs w:val="22"/>
        </w:rPr>
      </w:pPr>
    </w:p>
    <w:p w14:paraId="30E8B931" w14:textId="77777777" w:rsidR="0050137B" w:rsidRPr="0050137B" w:rsidRDefault="0050137B" w:rsidP="0050137B">
      <w:pPr>
        <w:jc w:val="center"/>
        <w:rPr>
          <w:b/>
          <w:sz w:val="22"/>
          <w:szCs w:val="22"/>
        </w:rPr>
      </w:pPr>
      <w:bookmarkStart w:id="61" w:name="_Toc129243253"/>
      <w:bookmarkStart w:id="62" w:name="_Toc129243128"/>
    </w:p>
    <w:p w14:paraId="6B1568CF" w14:textId="77777777" w:rsidR="0050137B" w:rsidRPr="0050137B" w:rsidRDefault="0050137B" w:rsidP="0050137B">
      <w:pPr>
        <w:jc w:val="center"/>
        <w:rPr>
          <w:b/>
          <w:sz w:val="22"/>
          <w:szCs w:val="22"/>
        </w:rPr>
      </w:pPr>
    </w:p>
    <w:p w14:paraId="2F62CF80" w14:textId="77777777" w:rsidR="0050137B" w:rsidRPr="0050137B" w:rsidRDefault="0050137B" w:rsidP="0050137B">
      <w:pPr>
        <w:jc w:val="center"/>
        <w:rPr>
          <w:b/>
          <w:sz w:val="22"/>
          <w:szCs w:val="22"/>
        </w:rPr>
      </w:pPr>
    </w:p>
    <w:p w14:paraId="7CBF368A" w14:textId="77777777" w:rsidR="0050137B" w:rsidRPr="0050137B" w:rsidRDefault="0050137B" w:rsidP="0050137B">
      <w:pPr>
        <w:jc w:val="center"/>
        <w:rPr>
          <w:b/>
          <w:sz w:val="22"/>
          <w:szCs w:val="22"/>
        </w:rPr>
      </w:pPr>
    </w:p>
    <w:p w14:paraId="4E9C528E" w14:textId="77777777" w:rsidR="0050137B" w:rsidRPr="0050137B" w:rsidRDefault="0050137B" w:rsidP="0050137B">
      <w:pPr>
        <w:jc w:val="center"/>
        <w:rPr>
          <w:b/>
          <w:sz w:val="22"/>
          <w:szCs w:val="22"/>
        </w:rPr>
      </w:pPr>
    </w:p>
    <w:p w14:paraId="5E17E654" w14:textId="77777777" w:rsidR="0050137B" w:rsidRPr="0050137B" w:rsidRDefault="0050137B" w:rsidP="0050137B">
      <w:pPr>
        <w:jc w:val="center"/>
        <w:rPr>
          <w:b/>
          <w:sz w:val="22"/>
          <w:szCs w:val="22"/>
        </w:rPr>
      </w:pPr>
    </w:p>
    <w:p w14:paraId="55EC0F10" w14:textId="77777777" w:rsidR="0050137B" w:rsidRPr="0050137B" w:rsidRDefault="0050137B" w:rsidP="0050137B">
      <w:pPr>
        <w:jc w:val="center"/>
        <w:rPr>
          <w:b/>
          <w:sz w:val="22"/>
          <w:szCs w:val="22"/>
        </w:rPr>
      </w:pPr>
    </w:p>
    <w:p w14:paraId="5C0ABDE4" w14:textId="77777777" w:rsidR="0050137B" w:rsidRPr="0050137B" w:rsidRDefault="0050137B" w:rsidP="0050137B">
      <w:pPr>
        <w:jc w:val="center"/>
        <w:rPr>
          <w:b/>
          <w:sz w:val="22"/>
          <w:szCs w:val="22"/>
        </w:rPr>
      </w:pPr>
    </w:p>
    <w:bookmarkEnd w:id="61"/>
    <w:bookmarkEnd w:id="62"/>
    <w:p w14:paraId="2323AEF1" w14:textId="77777777" w:rsidR="0050137B" w:rsidRPr="0050137B" w:rsidRDefault="0050137B" w:rsidP="0050137B">
      <w:pPr>
        <w:pStyle w:val="Pavadinimas"/>
      </w:pPr>
    </w:p>
    <w:p w14:paraId="2AFB2899" w14:textId="77777777" w:rsidR="0050137B" w:rsidRPr="0050137B" w:rsidRDefault="0050137B" w:rsidP="0050137B">
      <w:pPr>
        <w:pStyle w:val="Pavadinimas"/>
      </w:pPr>
    </w:p>
    <w:p w14:paraId="00512F48" w14:textId="77777777" w:rsidR="0050137B" w:rsidRPr="0050137B" w:rsidRDefault="0050137B" w:rsidP="0050137B">
      <w:pPr>
        <w:pStyle w:val="Pavadinimas"/>
      </w:pPr>
    </w:p>
    <w:p w14:paraId="458F8B63" w14:textId="77777777" w:rsidR="0050137B" w:rsidRPr="0050137B" w:rsidRDefault="0050137B" w:rsidP="0050137B">
      <w:pPr>
        <w:pStyle w:val="Pavadinimas"/>
      </w:pPr>
    </w:p>
    <w:p w14:paraId="2EE33194" w14:textId="77777777" w:rsidR="0050137B" w:rsidRPr="0050137B" w:rsidRDefault="0050137B" w:rsidP="0050137B">
      <w:pPr>
        <w:pStyle w:val="Pavadinimas"/>
      </w:pPr>
    </w:p>
    <w:p w14:paraId="5CF1D01C" w14:textId="77777777" w:rsidR="0050137B" w:rsidRPr="0050137B" w:rsidRDefault="0050137B" w:rsidP="0050137B">
      <w:pPr>
        <w:pStyle w:val="Pavadinimas"/>
      </w:pPr>
    </w:p>
    <w:p w14:paraId="43C997BD" w14:textId="77777777" w:rsidR="0050137B" w:rsidRPr="0050137B" w:rsidRDefault="0050137B" w:rsidP="0050137B">
      <w:pPr>
        <w:pStyle w:val="Pavadinimas"/>
      </w:pPr>
      <w:r w:rsidRPr="0050137B">
        <w:t>II PRIEDAS</w:t>
      </w:r>
    </w:p>
    <w:p w14:paraId="27CF1823" w14:textId="77777777" w:rsidR="0050137B" w:rsidRPr="0050137B" w:rsidRDefault="0050137B" w:rsidP="0050137B">
      <w:pPr>
        <w:pStyle w:val="Pagrindinistekstas"/>
        <w:spacing w:after="0"/>
        <w:rPr>
          <w:b/>
          <w:sz w:val="22"/>
          <w:szCs w:val="22"/>
        </w:rPr>
      </w:pPr>
    </w:p>
    <w:p w14:paraId="4EDDAE76" w14:textId="77777777" w:rsidR="0050137B" w:rsidRPr="0050137B" w:rsidRDefault="0050137B" w:rsidP="0050137B">
      <w:pPr>
        <w:jc w:val="center"/>
        <w:rPr>
          <w:b/>
          <w:sz w:val="22"/>
          <w:szCs w:val="22"/>
        </w:rPr>
      </w:pPr>
      <w:r w:rsidRPr="0050137B">
        <w:rPr>
          <w:b/>
          <w:sz w:val="22"/>
          <w:szCs w:val="22"/>
        </w:rPr>
        <w:t>REGISTRACIJOS SĄLYGOS</w:t>
      </w:r>
    </w:p>
    <w:p w14:paraId="297AC41A" w14:textId="77777777" w:rsidR="0050137B" w:rsidRPr="0050137B" w:rsidRDefault="0050137B" w:rsidP="0050137B">
      <w:pPr>
        <w:pStyle w:val="Antrat1"/>
        <w:spacing w:before="0" w:after="0"/>
        <w:rPr>
          <w:rFonts w:ascii="Times New Roman" w:hAnsi="Times New Roman" w:cs="Times New Roman"/>
          <w:sz w:val="22"/>
          <w:szCs w:val="22"/>
        </w:rPr>
      </w:pPr>
    </w:p>
    <w:p w14:paraId="65C1EE1D" w14:textId="77777777" w:rsidR="0050137B" w:rsidRPr="0050137B" w:rsidRDefault="0050137B" w:rsidP="003511BB">
      <w:pPr>
        <w:pStyle w:val="Antrat1"/>
        <w:numPr>
          <w:ilvl w:val="0"/>
          <w:numId w:val="1"/>
        </w:numPr>
        <w:spacing w:before="0" w:after="0"/>
        <w:rPr>
          <w:rFonts w:ascii="Times New Roman" w:hAnsi="Times New Roman" w:cs="Times New Roman"/>
          <w:sz w:val="22"/>
          <w:szCs w:val="22"/>
        </w:rPr>
      </w:pPr>
      <w:r w:rsidRPr="0050137B">
        <w:rPr>
          <w:rFonts w:ascii="Times New Roman" w:hAnsi="Times New Roman" w:cs="Times New Roman"/>
          <w:sz w:val="22"/>
          <w:szCs w:val="22"/>
        </w:rPr>
        <w:t>GAMINTOJAS, ATSAKINGAS UŽ SERIJŲ IŠLEIDIMĄ</w:t>
      </w:r>
    </w:p>
    <w:p w14:paraId="5BD8B21D" w14:textId="77777777" w:rsidR="0050137B" w:rsidRPr="0050137B" w:rsidRDefault="0050137B" w:rsidP="0050137B">
      <w:pPr>
        <w:pStyle w:val="Pagrindinistekstas"/>
        <w:spacing w:after="0"/>
        <w:rPr>
          <w:b/>
          <w:sz w:val="22"/>
          <w:szCs w:val="22"/>
        </w:rPr>
      </w:pPr>
    </w:p>
    <w:p w14:paraId="2335EBBD" w14:textId="77777777" w:rsidR="0050137B" w:rsidRPr="0050137B" w:rsidRDefault="0050137B" w:rsidP="003511BB">
      <w:pPr>
        <w:pStyle w:val="Antrat1"/>
        <w:numPr>
          <w:ilvl w:val="0"/>
          <w:numId w:val="4"/>
        </w:numPr>
        <w:spacing w:before="0" w:after="0"/>
        <w:rPr>
          <w:rFonts w:ascii="Times New Roman" w:hAnsi="Times New Roman" w:cs="Times New Roman"/>
          <w:sz w:val="22"/>
          <w:szCs w:val="22"/>
        </w:rPr>
      </w:pPr>
      <w:r w:rsidRPr="0050137B">
        <w:rPr>
          <w:rFonts w:ascii="Times New Roman" w:hAnsi="Times New Roman" w:cs="Times New Roman"/>
          <w:sz w:val="22"/>
          <w:szCs w:val="22"/>
        </w:rPr>
        <w:t xml:space="preserve"> TIEKIMO IR VARTOJIMO SĄLYGOS AR APRIBOJIIMAI</w:t>
      </w:r>
    </w:p>
    <w:p w14:paraId="66A16608" w14:textId="77777777" w:rsidR="0050137B" w:rsidRPr="0050137B" w:rsidRDefault="0050137B" w:rsidP="0050137B">
      <w:pPr>
        <w:ind w:left="1418"/>
        <w:rPr>
          <w:b/>
          <w:sz w:val="22"/>
          <w:szCs w:val="22"/>
        </w:rPr>
      </w:pPr>
    </w:p>
    <w:p w14:paraId="58D43FD5" w14:textId="77777777" w:rsidR="0050137B" w:rsidRPr="0050137B" w:rsidRDefault="0050137B" w:rsidP="0050137B">
      <w:pPr>
        <w:pStyle w:val="Pagrindinistekstas"/>
        <w:spacing w:after="0"/>
        <w:rPr>
          <w:b/>
          <w:sz w:val="22"/>
          <w:szCs w:val="22"/>
        </w:rPr>
      </w:pPr>
    </w:p>
    <w:p w14:paraId="61A1C30A" w14:textId="77777777" w:rsidR="0050137B" w:rsidRPr="0050137B" w:rsidRDefault="0050137B" w:rsidP="0050137B">
      <w:pPr>
        <w:pStyle w:val="Pagrindinistekstas"/>
        <w:spacing w:after="0"/>
        <w:rPr>
          <w:b/>
          <w:sz w:val="22"/>
          <w:szCs w:val="22"/>
        </w:rPr>
      </w:pPr>
      <w:r w:rsidRPr="0050137B">
        <w:rPr>
          <w:sz w:val="22"/>
          <w:szCs w:val="22"/>
        </w:rPr>
        <w:br w:type="page"/>
      </w:r>
      <w:r w:rsidRPr="0050137B">
        <w:rPr>
          <w:b/>
          <w:sz w:val="22"/>
          <w:szCs w:val="22"/>
        </w:rPr>
        <w:lastRenderedPageBreak/>
        <w:t>A. GAMINTOJAS, ATSAKINGAS UŽ SERIJŲ IŠLEIDIMĄ</w:t>
      </w:r>
    </w:p>
    <w:p w14:paraId="15C44FB8" w14:textId="77777777" w:rsidR="0050137B" w:rsidRPr="0050137B" w:rsidRDefault="0050137B" w:rsidP="0050137B">
      <w:pPr>
        <w:pStyle w:val="Pagrindinistekstas"/>
        <w:spacing w:after="0"/>
        <w:rPr>
          <w:sz w:val="22"/>
          <w:szCs w:val="22"/>
        </w:rPr>
      </w:pPr>
    </w:p>
    <w:p w14:paraId="27330DB4" w14:textId="77777777" w:rsidR="0050137B" w:rsidRPr="0050137B" w:rsidRDefault="0050137B" w:rsidP="0050137B">
      <w:pPr>
        <w:pStyle w:val="Pagrindinistekstas"/>
        <w:spacing w:after="0"/>
        <w:rPr>
          <w:sz w:val="22"/>
          <w:szCs w:val="22"/>
          <w:u w:val="single"/>
        </w:rPr>
      </w:pPr>
      <w:r w:rsidRPr="0050137B">
        <w:rPr>
          <w:sz w:val="22"/>
          <w:szCs w:val="22"/>
          <w:u w:val="single"/>
        </w:rPr>
        <w:t>Gamintojo, atsakingo už serijų išleidimą, pavadinimas ir adresas</w:t>
      </w:r>
    </w:p>
    <w:p w14:paraId="6CA16D48" w14:textId="77777777" w:rsidR="0050137B" w:rsidRPr="0050137B" w:rsidRDefault="0050137B" w:rsidP="0050137B">
      <w:pPr>
        <w:pStyle w:val="Pagrindinistekstas"/>
        <w:spacing w:after="0"/>
        <w:rPr>
          <w:sz w:val="22"/>
          <w:szCs w:val="22"/>
        </w:rPr>
      </w:pPr>
    </w:p>
    <w:p w14:paraId="07EA5A85" w14:textId="77777777" w:rsidR="0050137B" w:rsidRPr="0050137B" w:rsidRDefault="0050137B" w:rsidP="0050137B">
      <w:pPr>
        <w:rPr>
          <w:sz w:val="22"/>
          <w:szCs w:val="22"/>
        </w:rPr>
      </w:pPr>
      <w:r w:rsidRPr="0050137B">
        <w:rPr>
          <w:sz w:val="22"/>
          <w:szCs w:val="22"/>
        </w:rPr>
        <w:t>Dr.Theiss Naturwaren GmbH</w:t>
      </w:r>
    </w:p>
    <w:p w14:paraId="449F616E" w14:textId="77777777" w:rsidR="0050137B" w:rsidRPr="0050137B" w:rsidRDefault="0050137B" w:rsidP="0050137B">
      <w:pPr>
        <w:rPr>
          <w:sz w:val="22"/>
          <w:szCs w:val="22"/>
        </w:rPr>
      </w:pPr>
      <w:r w:rsidRPr="0050137B">
        <w:rPr>
          <w:sz w:val="22"/>
          <w:szCs w:val="22"/>
          <w:lang w:val="de-DE"/>
        </w:rPr>
        <w:t xml:space="preserve">Michelinstraße </w:t>
      </w:r>
      <w:r w:rsidRPr="0050137B">
        <w:rPr>
          <w:sz w:val="22"/>
          <w:szCs w:val="22"/>
        </w:rPr>
        <w:t>10</w:t>
      </w:r>
    </w:p>
    <w:p w14:paraId="31698CE2" w14:textId="77777777" w:rsidR="0050137B" w:rsidRPr="0050137B" w:rsidRDefault="0050137B" w:rsidP="0050137B">
      <w:pPr>
        <w:rPr>
          <w:sz w:val="22"/>
          <w:szCs w:val="22"/>
        </w:rPr>
      </w:pPr>
      <w:r w:rsidRPr="0050137B">
        <w:rPr>
          <w:sz w:val="22"/>
          <w:szCs w:val="22"/>
        </w:rPr>
        <w:t>D-66424 Homburg</w:t>
      </w:r>
    </w:p>
    <w:p w14:paraId="394E7E5D" w14:textId="77777777" w:rsidR="0050137B" w:rsidRPr="0050137B" w:rsidRDefault="0050137B" w:rsidP="0050137B">
      <w:pPr>
        <w:rPr>
          <w:sz w:val="22"/>
          <w:szCs w:val="22"/>
        </w:rPr>
      </w:pPr>
      <w:r w:rsidRPr="0050137B">
        <w:rPr>
          <w:sz w:val="22"/>
          <w:szCs w:val="22"/>
        </w:rPr>
        <w:t>Vokietija</w:t>
      </w:r>
    </w:p>
    <w:p w14:paraId="13527B79" w14:textId="77777777" w:rsidR="0050137B" w:rsidRPr="0050137B" w:rsidRDefault="0050137B" w:rsidP="0050137B">
      <w:pPr>
        <w:pStyle w:val="Pagrindinistekstas"/>
        <w:spacing w:after="0"/>
        <w:rPr>
          <w:sz w:val="22"/>
          <w:szCs w:val="22"/>
        </w:rPr>
      </w:pPr>
    </w:p>
    <w:p w14:paraId="5E578195" w14:textId="77777777" w:rsidR="0050137B" w:rsidRPr="0050137B" w:rsidRDefault="0050137B" w:rsidP="0050137B">
      <w:pPr>
        <w:pStyle w:val="Pagrindinistekstas"/>
        <w:spacing w:after="0"/>
        <w:rPr>
          <w:sz w:val="22"/>
          <w:szCs w:val="22"/>
        </w:rPr>
      </w:pPr>
    </w:p>
    <w:p w14:paraId="5E132CE9" w14:textId="77777777" w:rsidR="0050137B" w:rsidRPr="0050137B" w:rsidRDefault="0050137B" w:rsidP="0050137B">
      <w:pPr>
        <w:tabs>
          <w:tab w:val="left" w:pos="540"/>
        </w:tabs>
        <w:ind w:left="567" w:hanging="567"/>
        <w:rPr>
          <w:b/>
          <w:sz w:val="22"/>
          <w:szCs w:val="22"/>
        </w:rPr>
      </w:pPr>
      <w:bookmarkStart w:id="63" w:name="_Toc129243254"/>
      <w:bookmarkStart w:id="64" w:name="_Toc129243129"/>
      <w:r w:rsidRPr="0050137B">
        <w:rPr>
          <w:b/>
          <w:sz w:val="22"/>
          <w:szCs w:val="22"/>
        </w:rPr>
        <w:t>B.</w:t>
      </w:r>
      <w:r w:rsidRPr="0050137B">
        <w:rPr>
          <w:b/>
          <w:sz w:val="22"/>
          <w:szCs w:val="22"/>
        </w:rPr>
        <w:tab/>
      </w:r>
      <w:bookmarkEnd w:id="63"/>
      <w:bookmarkEnd w:id="64"/>
      <w:r w:rsidRPr="0050137B">
        <w:rPr>
          <w:b/>
          <w:sz w:val="22"/>
          <w:szCs w:val="22"/>
        </w:rPr>
        <w:t>TIEKIMO IR VARTOJIMO SĄLYGOS AR APRIBOJIMAI</w:t>
      </w:r>
    </w:p>
    <w:p w14:paraId="20AEC32F" w14:textId="77777777" w:rsidR="0050137B" w:rsidRPr="0050137B" w:rsidRDefault="0050137B" w:rsidP="0050137B">
      <w:pPr>
        <w:tabs>
          <w:tab w:val="left" w:pos="540"/>
        </w:tabs>
        <w:rPr>
          <w:sz w:val="22"/>
          <w:szCs w:val="22"/>
        </w:rPr>
      </w:pPr>
    </w:p>
    <w:p w14:paraId="6B82A210" w14:textId="77777777" w:rsidR="0050137B" w:rsidRPr="0050137B" w:rsidRDefault="0050137B" w:rsidP="0050137B">
      <w:pPr>
        <w:tabs>
          <w:tab w:val="left" w:pos="540"/>
        </w:tabs>
        <w:ind w:left="540" w:hanging="540"/>
        <w:rPr>
          <w:sz w:val="22"/>
          <w:szCs w:val="22"/>
        </w:rPr>
      </w:pPr>
      <w:r w:rsidRPr="0050137B">
        <w:rPr>
          <w:sz w:val="22"/>
          <w:szCs w:val="22"/>
        </w:rPr>
        <w:t>Nereceptinis vaistinis preparatas.</w:t>
      </w:r>
    </w:p>
    <w:p w14:paraId="0D901E4D" w14:textId="77777777" w:rsidR="0050137B" w:rsidRPr="0050137B" w:rsidRDefault="0050137B" w:rsidP="0050137B">
      <w:pPr>
        <w:rPr>
          <w:sz w:val="22"/>
          <w:szCs w:val="22"/>
        </w:rPr>
      </w:pPr>
    </w:p>
    <w:p w14:paraId="6CE72565" w14:textId="77777777" w:rsidR="0050137B" w:rsidRPr="0050137B" w:rsidRDefault="0050137B" w:rsidP="0050137B">
      <w:pPr>
        <w:tabs>
          <w:tab w:val="left" w:pos="540"/>
        </w:tabs>
        <w:rPr>
          <w:b/>
          <w:sz w:val="22"/>
          <w:szCs w:val="22"/>
        </w:rPr>
      </w:pPr>
    </w:p>
    <w:p w14:paraId="7A928115" w14:textId="77777777" w:rsidR="0050137B" w:rsidRPr="0050137B" w:rsidRDefault="0050137B" w:rsidP="0050137B">
      <w:pPr>
        <w:rPr>
          <w:b/>
          <w:sz w:val="22"/>
          <w:szCs w:val="22"/>
        </w:rPr>
      </w:pPr>
      <w:r w:rsidRPr="0050137B">
        <w:rPr>
          <w:b/>
          <w:sz w:val="22"/>
          <w:szCs w:val="22"/>
        </w:rPr>
        <w:br w:type="page"/>
      </w:r>
    </w:p>
    <w:p w14:paraId="616F0A53" w14:textId="77777777" w:rsidR="0050137B" w:rsidRPr="0050137B" w:rsidRDefault="0050137B" w:rsidP="0050137B">
      <w:pPr>
        <w:pStyle w:val="BTEMEASMCA"/>
      </w:pPr>
    </w:p>
    <w:p w14:paraId="7BEBEA31" w14:textId="77777777" w:rsidR="0050137B" w:rsidRPr="0050137B" w:rsidRDefault="0050137B" w:rsidP="0050137B">
      <w:pPr>
        <w:pStyle w:val="BTEMEASMCA"/>
      </w:pPr>
    </w:p>
    <w:p w14:paraId="2484440D" w14:textId="77777777" w:rsidR="0050137B" w:rsidRPr="0050137B" w:rsidRDefault="0050137B" w:rsidP="0050137B">
      <w:pPr>
        <w:pStyle w:val="BTEMEASMCA"/>
      </w:pPr>
    </w:p>
    <w:p w14:paraId="01337015" w14:textId="77777777" w:rsidR="0050137B" w:rsidRPr="0050137B" w:rsidRDefault="0050137B" w:rsidP="0050137B">
      <w:pPr>
        <w:pStyle w:val="BTEMEASMCA"/>
      </w:pPr>
    </w:p>
    <w:p w14:paraId="2D5F8270" w14:textId="77777777" w:rsidR="0050137B" w:rsidRPr="0050137B" w:rsidRDefault="0050137B" w:rsidP="0050137B">
      <w:pPr>
        <w:pStyle w:val="BTEMEASMCA"/>
      </w:pPr>
    </w:p>
    <w:p w14:paraId="441BCDFE" w14:textId="77777777" w:rsidR="0050137B" w:rsidRPr="0050137B" w:rsidRDefault="0050137B" w:rsidP="0050137B">
      <w:pPr>
        <w:pStyle w:val="BTEMEASMCA"/>
      </w:pPr>
    </w:p>
    <w:p w14:paraId="79BA5D4D" w14:textId="77777777" w:rsidR="0050137B" w:rsidRPr="0050137B" w:rsidRDefault="0050137B" w:rsidP="0050137B">
      <w:pPr>
        <w:pStyle w:val="BTEMEASMCA"/>
      </w:pPr>
    </w:p>
    <w:p w14:paraId="7D9A5B30" w14:textId="77777777" w:rsidR="0050137B" w:rsidRPr="0050137B" w:rsidRDefault="0050137B" w:rsidP="0050137B">
      <w:pPr>
        <w:pStyle w:val="BTEMEASMCA"/>
      </w:pPr>
    </w:p>
    <w:p w14:paraId="25A94955" w14:textId="77777777" w:rsidR="0050137B" w:rsidRPr="0050137B" w:rsidRDefault="0050137B" w:rsidP="0050137B">
      <w:pPr>
        <w:pStyle w:val="BTEMEASMCA"/>
      </w:pPr>
    </w:p>
    <w:p w14:paraId="6A6F1652" w14:textId="77777777" w:rsidR="0050137B" w:rsidRPr="0050137B" w:rsidRDefault="0050137B" w:rsidP="0050137B">
      <w:pPr>
        <w:pStyle w:val="BTEMEASMCA"/>
      </w:pPr>
    </w:p>
    <w:p w14:paraId="42B83CD4" w14:textId="77777777" w:rsidR="0050137B" w:rsidRPr="0050137B" w:rsidRDefault="0050137B" w:rsidP="0050137B">
      <w:pPr>
        <w:pStyle w:val="BTEMEASMCA"/>
      </w:pPr>
    </w:p>
    <w:p w14:paraId="31026037" w14:textId="77777777" w:rsidR="0050137B" w:rsidRPr="0050137B" w:rsidRDefault="0050137B" w:rsidP="0050137B">
      <w:pPr>
        <w:pStyle w:val="BTEMEASMCA"/>
      </w:pPr>
    </w:p>
    <w:p w14:paraId="4331F798" w14:textId="77777777" w:rsidR="0050137B" w:rsidRPr="0050137B" w:rsidRDefault="0050137B" w:rsidP="0050137B">
      <w:pPr>
        <w:pStyle w:val="BTEMEASMCA"/>
      </w:pPr>
    </w:p>
    <w:p w14:paraId="6EF46559" w14:textId="77777777" w:rsidR="0050137B" w:rsidRPr="0050137B" w:rsidRDefault="0050137B" w:rsidP="0050137B">
      <w:pPr>
        <w:pStyle w:val="BTEMEASMCA"/>
      </w:pPr>
    </w:p>
    <w:p w14:paraId="30E0ED16" w14:textId="77777777" w:rsidR="0050137B" w:rsidRPr="0050137B" w:rsidRDefault="0050137B" w:rsidP="0050137B">
      <w:pPr>
        <w:pStyle w:val="BTEMEASMCA"/>
      </w:pPr>
    </w:p>
    <w:p w14:paraId="3FF4323E" w14:textId="77777777" w:rsidR="0050137B" w:rsidRPr="0050137B" w:rsidRDefault="0050137B" w:rsidP="0050137B">
      <w:pPr>
        <w:pStyle w:val="BTEMEASMCA"/>
      </w:pPr>
    </w:p>
    <w:p w14:paraId="163858C8" w14:textId="77777777" w:rsidR="0050137B" w:rsidRPr="0050137B" w:rsidRDefault="0050137B" w:rsidP="0050137B">
      <w:pPr>
        <w:pStyle w:val="BTEMEASMCA"/>
      </w:pPr>
    </w:p>
    <w:p w14:paraId="0AB2A57C" w14:textId="77777777" w:rsidR="0050137B" w:rsidRPr="0050137B" w:rsidRDefault="0050137B" w:rsidP="0050137B">
      <w:pPr>
        <w:pStyle w:val="BTEMEASMCA"/>
      </w:pPr>
    </w:p>
    <w:p w14:paraId="02833BB3" w14:textId="77777777" w:rsidR="0050137B" w:rsidRPr="0050137B" w:rsidRDefault="0050137B" w:rsidP="0050137B">
      <w:pPr>
        <w:pStyle w:val="BTEMEASMCA"/>
      </w:pPr>
    </w:p>
    <w:p w14:paraId="7F95F799" w14:textId="77777777" w:rsidR="0050137B" w:rsidRPr="0050137B" w:rsidRDefault="0050137B" w:rsidP="0050137B">
      <w:pPr>
        <w:pStyle w:val="BTEMEASMCA"/>
      </w:pPr>
    </w:p>
    <w:p w14:paraId="3748A3EB" w14:textId="77777777" w:rsidR="0050137B" w:rsidRPr="0050137B" w:rsidRDefault="0050137B" w:rsidP="0050137B">
      <w:pPr>
        <w:pStyle w:val="BTEMEASMCA"/>
      </w:pPr>
    </w:p>
    <w:p w14:paraId="78C5382C" w14:textId="77777777" w:rsidR="0050137B" w:rsidRPr="0050137B" w:rsidRDefault="0050137B" w:rsidP="0050137B">
      <w:pPr>
        <w:pStyle w:val="BTEMEASMCA"/>
      </w:pPr>
    </w:p>
    <w:p w14:paraId="4108ECF7" w14:textId="77777777" w:rsidR="0050137B" w:rsidRPr="0050137B" w:rsidRDefault="0050137B" w:rsidP="0050137B">
      <w:pPr>
        <w:jc w:val="center"/>
        <w:rPr>
          <w:b/>
          <w:sz w:val="22"/>
          <w:szCs w:val="22"/>
        </w:rPr>
      </w:pPr>
      <w:bookmarkStart w:id="65" w:name="_Toc129243259"/>
      <w:bookmarkStart w:id="66" w:name="_Toc129243134"/>
      <w:r w:rsidRPr="0050137B">
        <w:rPr>
          <w:b/>
          <w:sz w:val="22"/>
          <w:szCs w:val="22"/>
        </w:rPr>
        <w:t>III PRIEDAS</w:t>
      </w:r>
      <w:bookmarkEnd w:id="65"/>
      <w:bookmarkEnd w:id="66"/>
    </w:p>
    <w:p w14:paraId="0E7798AC" w14:textId="77777777" w:rsidR="0050137B" w:rsidRPr="0050137B" w:rsidRDefault="0050137B" w:rsidP="0050137B">
      <w:pPr>
        <w:jc w:val="center"/>
        <w:rPr>
          <w:b/>
          <w:sz w:val="22"/>
          <w:szCs w:val="22"/>
        </w:rPr>
      </w:pPr>
    </w:p>
    <w:p w14:paraId="1D28C944" w14:textId="77777777" w:rsidR="0050137B" w:rsidRPr="0050137B" w:rsidRDefault="0050137B" w:rsidP="0050137B">
      <w:pPr>
        <w:jc w:val="center"/>
        <w:rPr>
          <w:b/>
          <w:sz w:val="22"/>
          <w:szCs w:val="22"/>
        </w:rPr>
      </w:pPr>
      <w:bookmarkStart w:id="67" w:name="_Toc129243260"/>
      <w:bookmarkStart w:id="68" w:name="_Toc129243135"/>
      <w:r w:rsidRPr="0050137B">
        <w:rPr>
          <w:b/>
          <w:sz w:val="22"/>
          <w:szCs w:val="22"/>
        </w:rPr>
        <w:t>ŽENKLINIMAS IR PAKUOTĖS LAPELIS</w:t>
      </w:r>
      <w:bookmarkEnd w:id="67"/>
      <w:bookmarkEnd w:id="68"/>
    </w:p>
    <w:p w14:paraId="40BDF3D2" w14:textId="77777777" w:rsidR="0050137B" w:rsidRPr="0050137B" w:rsidRDefault="0050137B" w:rsidP="0050137B">
      <w:pPr>
        <w:pStyle w:val="BTEMEASMCA"/>
      </w:pPr>
      <w:r w:rsidRPr="0050137B">
        <w:rPr>
          <w:bCs w:val="0"/>
        </w:rPr>
        <w:br w:type="page"/>
      </w:r>
    </w:p>
    <w:p w14:paraId="523F8905" w14:textId="77777777" w:rsidR="0050137B" w:rsidRPr="0050137B" w:rsidRDefault="0050137B" w:rsidP="0050137B">
      <w:pPr>
        <w:pStyle w:val="BTEMEASMCA"/>
      </w:pPr>
    </w:p>
    <w:p w14:paraId="6A785477" w14:textId="77777777" w:rsidR="0050137B" w:rsidRPr="0050137B" w:rsidRDefault="0050137B" w:rsidP="0050137B">
      <w:pPr>
        <w:pStyle w:val="BTEMEASMCA"/>
      </w:pPr>
    </w:p>
    <w:p w14:paraId="254D364B" w14:textId="77777777" w:rsidR="0050137B" w:rsidRPr="0050137B" w:rsidRDefault="0050137B" w:rsidP="0050137B">
      <w:pPr>
        <w:pStyle w:val="BTEMEASMCA"/>
      </w:pPr>
    </w:p>
    <w:p w14:paraId="1E28A5A7" w14:textId="77777777" w:rsidR="0050137B" w:rsidRPr="0050137B" w:rsidRDefault="0050137B" w:rsidP="0050137B">
      <w:pPr>
        <w:pStyle w:val="BTEMEASMCA"/>
      </w:pPr>
    </w:p>
    <w:p w14:paraId="1867B94F" w14:textId="77777777" w:rsidR="0050137B" w:rsidRPr="0050137B" w:rsidRDefault="0050137B" w:rsidP="0050137B">
      <w:pPr>
        <w:pStyle w:val="BTEMEASMCA"/>
      </w:pPr>
    </w:p>
    <w:p w14:paraId="5E3CC3AB" w14:textId="77777777" w:rsidR="0050137B" w:rsidRPr="0050137B" w:rsidRDefault="0050137B" w:rsidP="0050137B">
      <w:pPr>
        <w:pStyle w:val="BTEMEASMCA"/>
      </w:pPr>
    </w:p>
    <w:p w14:paraId="5C2B6B42" w14:textId="77777777" w:rsidR="0050137B" w:rsidRPr="0050137B" w:rsidRDefault="0050137B" w:rsidP="0050137B">
      <w:pPr>
        <w:pStyle w:val="BTEMEASMCA"/>
      </w:pPr>
    </w:p>
    <w:p w14:paraId="08BEB1A6" w14:textId="77777777" w:rsidR="0050137B" w:rsidRPr="0050137B" w:rsidRDefault="0050137B" w:rsidP="0050137B">
      <w:pPr>
        <w:pStyle w:val="BTEMEASMCA"/>
      </w:pPr>
    </w:p>
    <w:p w14:paraId="16B1EBA6" w14:textId="77777777" w:rsidR="0050137B" w:rsidRPr="0050137B" w:rsidRDefault="0050137B" w:rsidP="0050137B">
      <w:pPr>
        <w:pStyle w:val="BTEMEASMCA"/>
      </w:pPr>
    </w:p>
    <w:p w14:paraId="42A9F793" w14:textId="77777777" w:rsidR="0050137B" w:rsidRPr="0050137B" w:rsidRDefault="0050137B" w:rsidP="0050137B">
      <w:pPr>
        <w:pStyle w:val="BTEMEASMCA"/>
      </w:pPr>
    </w:p>
    <w:p w14:paraId="0D8BAC0E" w14:textId="77777777" w:rsidR="0050137B" w:rsidRPr="0050137B" w:rsidRDefault="0050137B" w:rsidP="0050137B">
      <w:pPr>
        <w:pStyle w:val="BTEMEASMCA"/>
      </w:pPr>
    </w:p>
    <w:p w14:paraId="42544CE8" w14:textId="77777777" w:rsidR="0050137B" w:rsidRPr="0050137B" w:rsidRDefault="0050137B" w:rsidP="0050137B">
      <w:pPr>
        <w:pStyle w:val="BTEMEASMCA"/>
      </w:pPr>
    </w:p>
    <w:p w14:paraId="3717467C" w14:textId="77777777" w:rsidR="0050137B" w:rsidRPr="0050137B" w:rsidRDefault="0050137B" w:rsidP="0050137B">
      <w:pPr>
        <w:pStyle w:val="BTEMEASMCA"/>
      </w:pPr>
    </w:p>
    <w:p w14:paraId="12F7D399" w14:textId="77777777" w:rsidR="0050137B" w:rsidRPr="0050137B" w:rsidRDefault="0050137B" w:rsidP="0050137B">
      <w:pPr>
        <w:pStyle w:val="BTEMEASMCA"/>
      </w:pPr>
    </w:p>
    <w:p w14:paraId="487D522C" w14:textId="77777777" w:rsidR="0050137B" w:rsidRPr="0050137B" w:rsidRDefault="0050137B" w:rsidP="0050137B">
      <w:pPr>
        <w:pStyle w:val="BTEMEASMCA"/>
      </w:pPr>
    </w:p>
    <w:p w14:paraId="0AC647AA" w14:textId="77777777" w:rsidR="0050137B" w:rsidRPr="0050137B" w:rsidRDefault="0050137B" w:rsidP="0050137B">
      <w:pPr>
        <w:pStyle w:val="BTEMEASMCA"/>
      </w:pPr>
    </w:p>
    <w:p w14:paraId="73B80AE3" w14:textId="77777777" w:rsidR="0050137B" w:rsidRPr="0050137B" w:rsidRDefault="0050137B" w:rsidP="0050137B">
      <w:pPr>
        <w:pStyle w:val="BTEMEASMCA"/>
      </w:pPr>
    </w:p>
    <w:p w14:paraId="7686A743" w14:textId="77777777" w:rsidR="0050137B" w:rsidRPr="0050137B" w:rsidRDefault="0050137B" w:rsidP="0050137B">
      <w:pPr>
        <w:pStyle w:val="BTEMEASMCA"/>
      </w:pPr>
    </w:p>
    <w:p w14:paraId="26CBBED6" w14:textId="77777777" w:rsidR="0050137B" w:rsidRPr="0050137B" w:rsidRDefault="0050137B" w:rsidP="0050137B">
      <w:pPr>
        <w:pStyle w:val="BTEMEASMCA"/>
      </w:pPr>
    </w:p>
    <w:p w14:paraId="7164D734" w14:textId="77777777" w:rsidR="0050137B" w:rsidRPr="0050137B" w:rsidRDefault="0050137B" w:rsidP="0050137B">
      <w:pPr>
        <w:pStyle w:val="BTEMEASMCA"/>
      </w:pPr>
    </w:p>
    <w:p w14:paraId="44A0E053" w14:textId="77777777" w:rsidR="0050137B" w:rsidRPr="0050137B" w:rsidRDefault="0050137B" w:rsidP="0050137B">
      <w:pPr>
        <w:pStyle w:val="BTEMEASMCA"/>
      </w:pPr>
    </w:p>
    <w:p w14:paraId="6ACAA27F" w14:textId="77777777" w:rsidR="0050137B" w:rsidRPr="0050137B" w:rsidRDefault="0050137B" w:rsidP="0050137B">
      <w:pPr>
        <w:pStyle w:val="BTEMEASMCA"/>
      </w:pPr>
    </w:p>
    <w:p w14:paraId="7AC8D3E0" w14:textId="77777777" w:rsidR="0050137B" w:rsidRPr="0050137B" w:rsidRDefault="0050137B" w:rsidP="0050137B">
      <w:pPr>
        <w:jc w:val="center"/>
        <w:rPr>
          <w:b/>
          <w:sz w:val="22"/>
          <w:szCs w:val="22"/>
        </w:rPr>
      </w:pPr>
      <w:bookmarkStart w:id="69" w:name="_Toc129243261"/>
      <w:bookmarkStart w:id="70" w:name="_Toc129243136"/>
      <w:r w:rsidRPr="0050137B">
        <w:rPr>
          <w:b/>
          <w:sz w:val="22"/>
          <w:szCs w:val="22"/>
        </w:rPr>
        <w:t>A. ŽENKLINIMAS</w:t>
      </w:r>
      <w:bookmarkEnd w:id="69"/>
      <w:bookmarkEnd w:id="70"/>
    </w:p>
    <w:p w14:paraId="05752E64" w14:textId="77777777" w:rsidR="0050137B" w:rsidRPr="0050137B" w:rsidRDefault="0050137B" w:rsidP="0050137B">
      <w:pPr>
        <w:pStyle w:val="PI-1labEMEASMCA"/>
        <w:pBdr>
          <w:top w:val="single" w:sz="4" w:space="0" w:color="auto"/>
        </w:pBdr>
      </w:pPr>
      <w:r w:rsidRPr="003511BB">
        <w:rPr>
          <w:b w:val="0"/>
        </w:rPr>
        <w:br w:type="page"/>
      </w:r>
      <w:r w:rsidRPr="0050137B">
        <w:lastRenderedPageBreak/>
        <w:t>INFORMACIJA ANT IŠORINĖS PAKUOTĖS</w:t>
      </w:r>
    </w:p>
    <w:p w14:paraId="7B816919" w14:textId="77777777" w:rsidR="0050137B" w:rsidRPr="0050137B" w:rsidRDefault="0050137B" w:rsidP="0050137B">
      <w:pPr>
        <w:pStyle w:val="PI-1labEMEASMCA"/>
        <w:pBdr>
          <w:top w:val="single" w:sz="4" w:space="0" w:color="auto"/>
        </w:pBdr>
      </w:pPr>
    </w:p>
    <w:p w14:paraId="2EA9DBD2" w14:textId="77777777" w:rsidR="0050137B" w:rsidRPr="0050137B" w:rsidRDefault="0050137B" w:rsidP="0050137B">
      <w:pPr>
        <w:pStyle w:val="PI-1labEMEASMCA"/>
        <w:pBdr>
          <w:top w:val="single" w:sz="4" w:space="0" w:color="auto"/>
        </w:pBdr>
        <w:rPr>
          <w:bCs/>
        </w:rPr>
      </w:pPr>
      <w:r w:rsidRPr="0050137B">
        <w:t>KARTONINĖ DĖŽUTĖ</w:t>
      </w:r>
    </w:p>
    <w:p w14:paraId="4562C4F4" w14:textId="77777777" w:rsidR="0050137B" w:rsidRPr="0050137B" w:rsidRDefault="0050137B" w:rsidP="0050137B">
      <w:pPr>
        <w:pStyle w:val="BTEMEASMCA"/>
      </w:pPr>
    </w:p>
    <w:p w14:paraId="792AB149" w14:textId="77777777" w:rsidR="0050137B" w:rsidRPr="0050137B" w:rsidRDefault="0050137B" w:rsidP="0050137B">
      <w:pPr>
        <w:pStyle w:val="BTEMEASMCA"/>
      </w:pPr>
    </w:p>
    <w:p w14:paraId="75E025E4" w14:textId="77777777" w:rsidR="0050137B" w:rsidRPr="0050137B" w:rsidRDefault="0050137B" w:rsidP="0050137B">
      <w:pPr>
        <w:pStyle w:val="PI-1labEMEASMCA"/>
      </w:pPr>
      <w:r w:rsidRPr="0050137B">
        <w:t>1.</w:t>
      </w:r>
      <w:r w:rsidRPr="0050137B">
        <w:tab/>
        <w:t>VAISTINIO PREPARATO PAVADINIMAS</w:t>
      </w:r>
    </w:p>
    <w:p w14:paraId="331A9D15" w14:textId="77777777" w:rsidR="0050137B" w:rsidRPr="0050137B" w:rsidRDefault="0050137B" w:rsidP="0050137B">
      <w:pPr>
        <w:pStyle w:val="BTEMEASMCA"/>
      </w:pPr>
    </w:p>
    <w:p w14:paraId="1F08EED8" w14:textId="77777777" w:rsidR="0050137B" w:rsidRPr="0050137B" w:rsidRDefault="0050137B" w:rsidP="0050137B">
      <w:pPr>
        <w:pStyle w:val="BTEMEASMCA"/>
      </w:pPr>
      <w:r w:rsidRPr="0050137B">
        <w:t>Dr. Theiss Echinacea Forte 0,756 ml/ml geriamieji lašai (tirpalas)</w:t>
      </w:r>
    </w:p>
    <w:p w14:paraId="34BFA17F" w14:textId="77777777" w:rsidR="0050137B" w:rsidRPr="0050137B" w:rsidRDefault="0050137B" w:rsidP="0050137B">
      <w:pPr>
        <w:pStyle w:val="BTEMEASMCA"/>
      </w:pPr>
      <w:r w:rsidRPr="0050137B">
        <w:t xml:space="preserve">Rausvažiedžių ežiuolių šviežios žolės sultys </w:t>
      </w:r>
    </w:p>
    <w:p w14:paraId="36A3547D" w14:textId="77777777" w:rsidR="0050137B" w:rsidRPr="0050137B" w:rsidRDefault="0050137B" w:rsidP="0050137B">
      <w:pPr>
        <w:pStyle w:val="BTEMEASMCA"/>
      </w:pPr>
    </w:p>
    <w:p w14:paraId="32ED0099" w14:textId="77777777" w:rsidR="0050137B" w:rsidRPr="0050137B" w:rsidRDefault="0050137B" w:rsidP="0050137B">
      <w:pPr>
        <w:pStyle w:val="BTEMEASMCA"/>
      </w:pPr>
    </w:p>
    <w:p w14:paraId="493CC878" w14:textId="77777777" w:rsidR="0050137B" w:rsidRPr="0050137B" w:rsidRDefault="0050137B" w:rsidP="0050137B">
      <w:pPr>
        <w:pStyle w:val="PI-1labEMEASMCA"/>
      </w:pPr>
      <w:r w:rsidRPr="0050137B">
        <w:t>2.</w:t>
      </w:r>
      <w:r w:rsidRPr="0050137B">
        <w:tab/>
        <w:t>VEIKLIOJI (-IOS) MEDŽIAGA (-OS) IR JOS (-Ų) KIEKIS (-IAI)</w:t>
      </w:r>
    </w:p>
    <w:p w14:paraId="3BE38A19" w14:textId="77777777" w:rsidR="0050137B" w:rsidRPr="0050137B" w:rsidRDefault="0050137B" w:rsidP="0050137B">
      <w:pPr>
        <w:pStyle w:val="BTEMEASMCA"/>
      </w:pPr>
    </w:p>
    <w:p w14:paraId="2335A724" w14:textId="77777777" w:rsidR="0050137B" w:rsidRPr="0050137B" w:rsidRDefault="0050137B" w:rsidP="0050137B">
      <w:pPr>
        <w:rPr>
          <w:sz w:val="22"/>
          <w:szCs w:val="22"/>
        </w:rPr>
      </w:pPr>
      <w:r w:rsidRPr="0050137B">
        <w:rPr>
          <w:sz w:val="22"/>
          <w:szCs w:val="22"/>
        </w:rPr>
        <w:t xml:space="preserve">1 ml geriamųjų lašų yra 0,756 ml </w:t>
      </w:r>
      <w:r w:rsidRPr="0050137B">
        <w:rPr>
          <w:rStyle w:val="s1"/>
          <w:rFonts w:ascii="Times New Roman" w:hAnsi="Times New Roman" w:cs="Times New Roman"/>
          <w:i/>
          <w:iCs/>
          <w:sz w:val="22"/>
          <w:szCs w:val="22"/>
        </w:rPr>
        <w:t>Echinacea purpurea</w:t>
      </w:r>
      <w:r w:rsidRPr="0050137B">
        <w:rPr>
          <w:rStyle w:val="s1"/>
          <w:rFonts w:ascii="Times New Roman" w:hAnsi="Times New Roman" w:cs="Times New Roman"/>
          <w:sz w:val="22"/>
          <w:szCs w:val="22"/>
        </w:rPr>
        <w:t> (L.) Moench., herba (</w:t>
      </w:r>
      <w:r w:rsidRPr="0050137B">
        <w:rPr>
          <w:sz w:val="22"/>
          <w:szCs w:val="22"/>
        </w:rPr>
        <w:t>rausvažiedžių ežiuolių šviežios žolės) sulčių (1,5-2,5:1).</w:t>
      </w:r>
    </w:p>
    <w:p w14:paraId="5C59E38C" w14:textId="77777777" w:rsidR="0050137B" w:rsidRPr="0050137B" w:rsidRDefault="0050137B" w:rsidP="0050137B">
      <w:pPr>
        <w:pStyle w:val="BTEMEASMCA"/>
      </w:pPr>
    </w:p>
    <w:p w14:paraId="7F7B5908" w14:textId="77777777" w:rsidR="0050137B" w:rsidRPr="0050137B" w:rsidRDefault="0050137B" w:rsidP="0050137B">
      <w:pPr>
        <w:pStyle w:val="BTEMEASMCA"/>
      </w:pPr>
    </w:p>
    <w:p w14:paraId="3A138CAE" w14:textId="77777777" w:rsidR="0050137B" w:rsidRPr="0050137B" w:rsidRDefault="0050137B" w:rsidP="0050137B">
      <w:pPr>
        <w:pStyle w:val="PI-1labEMEASMCA"/>
        <w:rPr>
          <w:highlight w:val="lightGray"/>
        </w:rPr>
      </w:pPr>
      <w:r w:rsidRPr="0050137B">
        <w:t>3.</w:t>
      </w:r>
      <w:r w:rsidRPr="0050137B">
        <w:tab/>
        <w:t>PAGALBINIŲ MEDŽIAGŲ SĄRAŠAS</w:t>
      </w:r>
    </w:p>
    <w:p w14:paraId="1B08C3F5" w14:textId="77777777" w:rsidR="0050137B" w:rsidRPr="0050137B" w:rsidRDefault="0050137B" w:rsidP="0050137B">
      <w:pPr>
        <w:pStyle w:val="BTEMEASMCA"/>
      </w:pPr>
    </w:p>
    <w:p w14:paraId="3A525230" w14:textId="77777777" w:rsidR="0050137B" w:rsidRPr="0050137B" w:rsidRDefault="0050137B" w:rsidP="0050137B">
      <w:pPr>
        <w:pStyle w:val="PI-2EMEASMCA"/>
        <w:ind w:left="0" w:firstLine="0"/>
        <w:rPr>
          <w:b w:val="0"/>
          <w:bCs/>
        </w:rPr>
      </w:pPr>
      <w:r w:rsidRPr="0050137B">
        <w:rPr>
          <w:b w:val="0"/>
          <w:bCs/>
        </w:rPr>
        <w:t>Sudėtyje yra etanolio.</w:t>
      </w:r>
    </w:p>
    <w:p w14:paraId="0327E085" w14:textId="77777777" w:rsidR="0050137B" w:rsidRPr="0050137B" w:rsidRDefault="0050137B" w:rsidP="0050137B">
      <w:pPr>
        <w:pStyle w:val="PI-2EMEASMCA"/>
        <w:ind w:left="0" w:firstLine="0"/>
        <w:rPr>
          <w:b w:val="0"/>
          <w:bCs/>
        </w:rPr>
      </w:pPr>
    </w:p>
    <w:p w14:paraId="2BDD0311" w14:textId="77777777" w:rsidR="0050137B" w:rsidRPr="0050137B" w:rsidRDefault="0050137B" w:rsidP="0050137B">
      <w:pPr>
        <w:pStyle w:val="BTEMEASMCA"/>
      </w:pPr>
    </w:p>
    <w:p w14:paraId="58CB7838" w14:textId="77777777" w:rsidR="0050137B" w:rsidRPr="0050137B" w:rsidRDefault="0050137B" w:rsidP="0050137B">
      <w:pPr>
        <w:pStyle w:val="PI-1labEMEASMCA"/>
      </w:pPr>
      <w:r w:rsidRPr="0050137B">
        <w:t>4.</w:t>
      </w:r>
      <w:r w:rsidRPr="0050137B">
        <w:tab/>
        <w:t>FARMACINĖ FORMA IR KIEKIS PAKUOTĖJE</w:t>
      </w:r>
    </w:p>
    <w:p w14:paraId="10CFF368" w14:textId="77777777" w:rsidR="0050137B" w:rsidRPr="0050137B" w:rsidRDefault="0050137B" w:rsidP="0050137B">
      <w:pPr>
        <w:pStyle w:val="BTEMEASMCA"/>
      </w:pPr>
    </w:p>
    <w:p w14:paraId="14B9A850" w14:textId="77777777" w:rsidR="0050137B" w:rsidRPr="0050137B" w:rsidRDefault="0050137B" w:rsidP="0050137B">
      <w:pPr>
        <w:pStyle w:val="BTEMEASMCA"/>
      </w:pPr>
      <w:r w:rsidRPr="0050137B">
        <w:t xml:space="preserve">Geriamieji lašai (tirpalas) </w:t>
      </w:r>
    </w:p>
    <w:p w14:paraId="317ABC23" w14:textId="77777777" w:rsidR="0050137B" w:rsidRPr="0050137B" w:rsidRDefault="0050137B" w:rsidP="0050137B">
      <w:pPr>
        <w:pStyle w:val="BTEMEASMCA"/>
      </w:pPr>
    </w:p>
    <w:p w14:paraId="4C905199" w14:textId="77777777" w:rsidR="0050137B" w:rsidRPr="0050137B" w:rsidRDefault="0050137B" w:rsidP="0050137B">
      <w:pPr>
        <w:pStyle w:val="BTEMEASMCA"/>
      </w:pPr>
      <w:r w:rsidRPr="0050137B">
        <w:t>50 ml</w:t>
      </w:r>
    </w:p>
    <w:p w14:paraId="57972DFA" w14:textId="77777777" w:rsidR="0050137B" w:rsidRPr="0050137B" w:rsidRDefault="0050137B" w:rsidP="0050137B">
      <w:pPr>
        <w:pStyle w:val="BTEMEASMCA"/>
      </w:pPr>
    </w:p>
    <w:p w14:paraId="5DCBB007" w14:textId="77777777" w:rsidR="0050137B" w:rsidRPr="0050137B" w:rsidRDefault="0050137B" w:rsidP="0050137B">
      <w:pPr>
        <w:pStyle w:val="BTEMEASMCA"/>
      </w:pPr>
    </w:p>
    <w:p w14:paraId="6A2CDF12" w14:textId="77777777" w:rsidR="0050137B" w:rsidRPr="0050137B" w:rsidRDefault="0050137B" w:rsidP="0050137B">
      <w:pPr>
        <w:pStyle w:val="PI-1labEMEASMCA"/>
        <w:rPr>
          <w:highlight w:val="lightGray"/>
        </w:rPr>
      </w:pPr>
      <w:r w:rsidRPr="0050137B">
        <w:t>5.</w:t>
      </w:r>
      <w:r w:rsidRPr="0050137B">
        <w:tab/>
        <w:t>VARTOJIMO METODAS IR BŪDAS (-AI)</w:t>
      </w:r>
    </w:p>
    <w:p w14:paraId="5676B045" w14:textId="77777777" w:rsidR="0050137B" w:rsidRPr="0050137B" w:rsidRDefault="0050137B" w:rsidP="0050137B">
      <w:pPr>
        <w:pStyle w:val="BTEMEASMCA"/>
      </w:pPr>
    </w:p>
    <w:p w14:paraId="22553523" w14:textId="77777777" w:rsidR="0050137B" w:rsidRPr="0050137B" w:rsidRDefault="0050137B" w:rsidP="0050137B">
      <w:pPr>
        <w:pStyle w:val="BTEMEASMCA"/>
      </w:pPr>
      <w:r w:rsidRPr="0050137B">
        <w:t>Vartoti per burną.</w:t>
      </w:r>
    </w:p>
    <w:p w14:paraId="39E45309" w14:textId="77777777" w:rsidR="0050137B" w:rsidRPr="0050137B" w:rsidRDefault="0050137B" w:rsidP="0050137B">
      <w:pPr>
        <w:pStyle w:val="BTEMEASMCA"/>
      </w:pPr>
    </w:p>
    <w:p w14:paraId="07525983" w14:textId="77777777" w:rsidR="0050137B" w:rsidRPr="0050137B" w:rsidRDefault="0050137B" w:rsidP="0050137B">
      <w:pPr>
        <w:pStyle w:val="BTEMEASMCA"/>
      </w:pPr>
      <w:r w:rsidRPr="0050137B">
        <w:t>Prieš vartojimą perskaitykite pakuotės lapelį.</w:t>
      </w:r>
    </w:p>
    <w:p w14:paraId="7D40B6E0" w14:textId="77777777" w:rsidR="0050137B" w:rsidRPr="0050137B" w:rsidRDefault="0050137B" w:rsidP="0050137B">
      <w:pPr>
        <w:pStyle w:val="BTEMEASMCA"/>
      </w:pPr>
    </w:p>
    <w:p w14:paraId="36B4A9BC" w14:textId="77777777" w:rsidR="0050137B" w:rsidRPr="0050137B" w:rsidRDefault="0050137B" w:rsidP="0050137B">
      <w:pPr>
        <w:pStyle w:val="BTEMEASMCA"/>
      </w:pPr>
    </w:p>
    <w:p w14:paraId="4BE05C99" w14:textId="77777777" w:rsidR="0050137B" w:rsidRPr="0050137B" w:rsidRDefault="0050137B" w:rsidP="0050137B">
      <w:pPr>
        <w:pStyle w:val="PI-1labEMEASMCA"/>
      </w:pPr>
      <w:r w:rsidRPr="0050137B">
        <w:t>6.</w:t>
      </w:r>
      <w:r w:rsidRPr="0050137B">
        <w:tab/>
        <w:t>SPECIALUS ĮSPĖJIMAS, KAD VAISTINĮ PREPARATĄ BŪTINA LAIKYTI VAIKAMS NEPASTEBIMOJE IR NEPASIEKIAMOJE VIETOJE</w:t>
      </w:r>
    </w:p>
    <w:p w14:paraId="794D4879" w14:textId="77777777" w:rsidR="0050137B" w:rsidRPr="0050137B" w:rsidRDefault="0050137B" w:rsidP="0050137B">
      <w:pPr>
        <w:pStyle w:val="BTEMEASMCA"/>
      </w:pPr>
    </w:p>
    <w:p w14:paraId="24E24391" w14:textId="77777777" w:rsidR="0050137B" w:rsidRPr="0050137B" w:rsidRDefault="0050137B" w:rsidP="0050137B">
      <w:pPr>
        <w:pStyle w:val="BTEMEASMCA"/>
      </w:pPr>
      <w:r w:rsidRPr="0050137B">
        <w:t>Laikyti vaikams nepastebimoje ir nepasiekiamoje vietoje.</w:t>
      </w:r>
    </w:p>
    <w:p w14:paraId="1746E406" w14:textId="77777777" w:rsidR="0050137B" w:rsidRPr="0050137B" w:rsidRDefault="0050137B" w:rsidP="0050137B">
      <w:pPr>
        <w:pStyle w:val="BTEMEASMCA"/>
      </w:pPr>
    </w:p>
    <w:p w14:paraId="15A6858F" w14:textId="77777777" w:rsidR="0050137B" w:rsidRPr="0050137B" w:rsidRDefault="0050137B" w:rsidP="0050137B">
      <w:pPr>
        <w:pStyle w:val="BTEMEASMCA"/>
      </w:pPr>
    </w:p>
    <w:p w14:paraId="305E8E73" w14:textId="77777777" w:rsidR="0050137B" w:rsidRPr="0050137B" w:rsidRDefault="0050137B" w:rsidP="0050137B">
      <w:pPr>
        <w:pStyle w:val="PI-1labEMEASMCA"/>
        <w:rPr>
          <w:highlight w:val="lightGray"/>
        </w:rPr>
      </w:pPr>
      <w:r w:rsidRPr="0050137B">
        <w:t>7.</w:t>
      </w:r>
      <w:r w:rsidRPr="0050137B">
        <w:tab/>
        <w:t>KITAS (-I) SPECIALUS (-ŪS) ĮSPĖJIMAS (-AI) (JEI REIKIA)</w:t>
      </w:r>
    </w:p>
    <w:p w14:paraId="368BA0E7" w14:textId="77777777" w:rsidR="0050137B" w:rsidRPr="0050137B" w:rsidRDefault="0050137B" w:rsidP="0050137B">
      <w:pPr>
        <w:pStyle w:val="BTEMEASMCA"/>
        <w:rPr>
          <w:lang w:val="en-US"/>
        </w:rPr>
      </w:pPr>
    </w:p>
    <w:p w14:paraId="25A89091" w14:textId="407C4D19" w:rsidR="0050137B" w:rsidRPr="0050137B" w:rsidRDefault="005E39B1" w:rsidP="0050137B">
      <w:pPr>
        <w:pStyle w:val="BTEMEASMCA"/>
      </w:pPr>
      <w:r>
        <w:t>S</w:t>
      </w:r>
      <w:r w:rsidR="0050137B" w:rsidRPr="0050137B">
        <w:t xml:space="preserve">udėtyje yra </w:t>
      </w:r>
      <w:r>
        <w:t>alkoholio</w:t>
      </w:r>
      <w:r w:rsidR="0050137B" w:rsidRPr="0050137B">
        <w:t xml:space="preserve"> </w:t>
      </w:r>
      <w:r>
        <w:t>(</w:t>
      </w:r>
      <w:r w:rsidR="0050137B" w:rsidRPr="0050137B">
        <w:t>etanolio</w:t>
      </w:r>
      <w:r>
        <w:t>)</w:t>
      </w:r>
      <w:r w:rsidR="0050137B" w:rsidRPr="0050137B">
        <w:t>.</w:t>
      </w:r>
      <w:r>
        <w:t xml:space="preserve"> Daugiau informacijos pateikiama pakuotės lapelyje.</w:t>
      </w:r>
    </w:p>
    <w:p w14:paraId="4EBECB90" w14:textId="77777777" w:rsidR="0050137B" w:rsidRPr="0050137B" w:rsidRDefault="0050137B" w:rsidP="0050137B">
      <w:pPr>
        <w:pStyle w:val="BTEMEASMCA"/>
      </w:pPr>
    </w:p>
    <w:p w14:paraId="089438B2" w14:textId="77777777" w:rsidR="0050137B" w:rsidRPr="0050137B" w:rsidRDefault="0050137B" w:rsidP="0050137B">
      <w:pPr>
        <w:pStyle w:val="BTEMEASMCA"/>
      </w:pPr>
    </w:p>
    <w:p w14:paraId="394FAEED" w14:textId="77777777" w:rsidR="0050137B" w:rsidRPr="0050137B" w:rsidRDefault="0050137B" w:rsidP="0050137B">
      <w:pPr>
        <w:pStyle w:val="PI-1labEMEASMCA"/>
        <w:rPr>
          <w:highlight w:val="lightGray"/>
        </w:rPr>
      </w:pPr>
      <w:r w:rsidRPr="0050137B">
        <w:t>8.</w:t>
      </w:r>
      <w:r w:rsidRPr="0050137B">
        <w:tab/>
        <w:t>TINKAMUMO LAIKAS</w:t>
      </w:r>
    </w:p>
    <w:p w14:paraId="40F67EA8" w14:textId="77777777" w:rsidR="0050137B" w:rsidRPr="0050137B" w:rsidRDefault="0050137B" w:rsidP="0050137B">
      <w:pPr>
        <w:pStyle w:val="BTEMEASMCA"/>
      </w:pPr>
    </w:p>
    <w:p w14:paraId="4B65D496" w14:textId="77777777" w:rsidR="0050137B" w:rsidRPr="0050137B" w:rsidRDefault="0050137B" w:rsidP="0050137B">
      <w:pPr>
        <w:pStyle w:val="BTEMEASMCA"/>
      </w:pPr>
      <w:r w:rsidRPr="0050137B">
        <w:t>Tinka iki {mm-MMMM}</w:t>
      </w:r>
    </w:p>
    <w:p w14:paraId="1C996B5E" w14:textId="77777777" w:rsidR="0050137B" w:rsidRPr="0050137B" w:rsidRDefault="0050137B" w:rsidP="0050137B">
      <w:pPr>
        <w:pStyle w:val="BTEMEASMCA"/>
        <w:rPr>
          <w:highlight w:val="yellow"/>
        </w:rPr>
      </w:pPr>
    </w:p>
    <w:p w14:paraId="44B8A5B4" w14:textId="7B7C0414" w:rsidR="0050137B" w:rsidRPr="0050137B" w:rsidRDefault="0050137B" w:rsidP="0050137B">
      <w:pPr>
        <w:rPr>
          <w:sz w:val="22"/>
          <w:szCs w:val="22"/>
        </w:rPr>
      </w:pPr>
      <w:r w:rsidRPr="0050137B">
        <w:rPr>
          <w:sz w:val="22"/>
          <w:szCs w:val="22"/>
        </w:rPr>
        <w:t xml:space="preserve">Pirmą kartą atidarius buteliuką, preparato tinkamumo laikas – </w:t>
      </w:r>
      <w:r w:rsidR="006944CC">
        <w:rPr>
          <w:sz w:val="22"/>
          <w:szCs w:val="22"/>
        </w:rPr>
        <w:t>6</w:t>
      </w:r>
      <w:r w:rsidRPr="0050137B">
        <w:rPr>
          <w:sz w:val="22"/>
          <w:szCs w:val="22"/>
        </w:rPr>
        <w:t> </w:t>
      </w:r>
      <w:r w:rsidR="006944CC">
        <w:rPr>
          <w:sz w:val="22"/>
          <w:szCs w:val="22"/>
        </w:rPr>
        <w:t>mėnesiai</w:t>
      </w:r>
      <w:r w:rsidRPr="0050137B">
        <w:rPr>
          <w:sz w:val="22"/>
          <w:szCs w:val="22"/>
        </w:rPr>
        <w:t>.</w:t>
      </w:r>
    </w:p>
    <w:p w14:paraId="7AB9B8D6" w14:textId="77777777" w:rsidR="0050137B" w:rsidRPr="0050137B" w:rsidRDefault="0050137B" w:rsidP="0050137B">
      <w:pPr>
        <w:pStyle w:val="BTEMEASMCA"/>
      </w:pPr>
    </w:p>
    <w:p w14:paraId="41F4F0C3" w14:textId="77777777" w:rsidR="0050137B" w:rsidRPr="0050137B" w:rsidRDefault="0050137B" w:rsidP="0050137B">
      <w:pPr>
        <w:pStyle w:val="BTEMEASMCA"/>
      </w:pPr>
    </w:p>
    <w:p w14:paraId="6CC54EF7" w14:textId="77777777" w:rsidR="0050137B" w:rsidRPr="0050137B" w:rsidRDefault="0050137B" w:rsidP="0050137B">
      <w:pPr>
        <w:pStyle w:val="PI-1labEMEASMCA"/>
      </w:pPr>
      <w:r w:rsidRPr="0050137B">
        <w:lastRenderedPageBreak/>
        <w:t>9.</w:t>
      </w:r>
      <w:r w:rsidRPr="0050137B">
        <w:tab/>
        <w:t>SPECIALIOS LAIKYMO SĄLYGOS</w:t>
      </w:r>
    </w:p>
    <w:p w14:paraId="687349AC" w14:textId="77777777" w:rsidR="0050137B" w:rsidRPr="0050137B" w:rsidRDefault="0050137B" w:rsidP="0050137B">
      <w:pPr>
        <w:pStyle w:val="BTEMEASMCA"/>
      </w:pPr>
    </w:p>
    <w:p w14:paraId="29DE33B6" w14:textId="77777777" w:rsidR="0050137B" w:rsidRPr="0050137B" w:rsidRDefault="0050137B" w:rsidP="0050137B">
      <w:pPr>
        <w:pStyle w:val="BTEMEASMCA"/>
      </w:pPr>
      <w:r w:rsidRPr="0050137B">
        <w:t>Laikyti ne aukštesnėje kaip 25 </w:t>
      </w:r>
      <w:r w:rsidRPr="0050137B">
        <w:rPr>
          <w:vertAlign w:val="superscript"/>
        </w:rPr>
        <w:t>o</w:t>
      </w:r>
      <w:r w:rsidRPr="0050137B">
        <w:t>C temperatūroje. Buteliuką laikyti išorinėje dėžutėje, kad preparatas būtų apsaugotas nuo šviesos.</w:t>
      </w:r>
    </w:p>
    <w:p w14:paraId="4C7299FE" w14:textId="77777777" w:rsidR="0050137B" w:rsidRPr="0050137B" w:rsidRDefault="0050137B" w:rsidP="0050137B">
      <w:pPr>
        <w:pStyle w:val="BTEMEASMCA"/>
      </w:pPr>
    </w:p>
    <w:p w14:paraId="638A8D0C" w14:textId="77777777" w:rsidR="0050137B" w:rsidRPr="0050137B" w:rsidRDefault="0050137B" w:rsidP="0050137B">
      <w:pPr>
        <w:pStyle w:val="BTEMEASMCA"/>
      </w:pPr>
    </w:p>
    <w:p w14:paraId="5551F527" w14:textId="77777777" w:rsidR="0050137B" w:rsidRPr="0050137B" w:rsidRDefault="0050137B" w:rsidP="0050137B">
      <w:pPr>
        <w:pStyle w:val="PI-1labEMEASMCA"/>
      </w:pPr>
      <w:r w:rsidRPr="0050137B">
        <w:t>10.</w:t>
      </w:r>
      <w:r w:rsidRPr="0050137B">
        <w:tab/>
        <w:t xml:space="preserve">SPECIALIOS ATSARGUMO PRIEMONĖS DĖL NESUVARTOTO </w:t>
      </w:r>
      <w:r w:rsidRPr="0050137B">
        <w:rPr>
          <w:bCs/>
        </w:rPr>
        <w:t xml:space="preserve">VAISTINIO PREPARATO AR JO ATLIEKŲ </w:t>
      </w:r>
      <w:r w:rsidRPr="0050137B">
        <w:t>TVARKYMO (JEI REIKIA)</w:t>
      </w:r>
    </w:p>
    <w:p w14:paraId="4436B34F" w14:textId="77777777" w:rsidR="0050137B" w:rsidRPr="0050137B" w:rsidRDefault="0050137B" w:rsidP="0050137B">
      <w:pPr>
        <w:pStyle w:val="BTEMEASMCA"/>
      </w:pPr>
    </w:p>
    <w:p w14:paraId="0189A4E3" w14:textId="77777777" w:rsidR="0050137B" w:rsidRPr="0050137B" w:rsidRDefault="0050137B" w:rsidP="0050137B">
      <w:pPr>
        <w:pStyle w:val="BTEMEASMCA"/>
      </w:pPr>
    </w:p>
    <w:p w14:paraId="18873B02" w14:textId="77777777" w:rsidR="0050137B" w:rsidRPr="0050137B" w:rsidRDefault="0050137B" w:rsidP="0050137B">
      <w:pPr>
        <w:pStyle w:val="PI-1labEMEASMCA"/>
      </w:pPr>
      <w:r w:rsidRPr="0050137B">
        <w:t>11.</w:t>
      </w:r>
      <w:r w:rsidRPr="0050137B">
        <w:tab/>
        <w:t>REGISTRUOTOJO PAVADINIMAS IR ADRESAS</w:t>
      </w:r>
    </w:p>
    <w:p w14:paraId="16EF8B74" w14:textId="77777777" w:rsidR="0050137B" w:rsidRPr="0050137B" w:rsidRDefault="0050137B" w:rsidP="0050137B">
      <w:pPr>
        <w:pStyle w:val="BTEMEASMCA"/>
      </w:pPr>
    </w:p>
    <w:p w14:paraId="7EC5AA4E" w14:textId="77777777" w:rsidR="0050137B" w:rsidRPr="0050137B" w:rsidRDefault="0050137B" w:rsidP="0050137B">
      <w:pPr>
        <w:pStyle w:val="BTEMEASMCA"/>
        <w:rPr>
          <w:b/>
        </w:rPr>
      </w:pPr>
      <w:r w:rsidRPr="0050137B">
        <w:t>Dr. Theiss Naturwaren GmbH</w:t>
      </w:r>
    </w:p>
    <w:p w14:paraId="00236DA2" w14:textId="77777777" w:rsidR="0050137B" w:rsidRPr="0050137B" w:rsidRDefault="0050137B" w:rsidP="0050137B">
      <w:pPr>
        <w:pStyle w:val="BTEMEASMCA"/>
      </w:pPr>
      <w:r w:rsidRPr="0050137B">
        <w:t>Michelinstr. 10</w:t>
      </w:r>
    </w:p>
    <w:p w14:paraId="6A31A250" w14:textId="77777777" w:rsidR="0050137B" w:rsidRPr="0050137B" w:rsidRDefault="0050137B" w:rsidP="0050137B">
      <w:pPr>
        <w:pStyle w:val="BTEMEASMCA"/>
      </w:pPr>
      <w:r w:rsidRPr="0050137B">
        <w:t>D-66424 Homburg</w:t>
      </w:r>
    </w:p>
    <w:p w14:paraId="0D2CB554" w14:textId="77777777" w:rsidR="0050137B" w:rsidRPr="0050137B" w:rsidRDefault="0050137B" w:rsidP="0050137B">
      <w:pPr>
        <w:pStyle w:val="BTEMEASMCA"/>
      </w:pPr>
      <w:r w:rsidRPr="0050137B">
        <w:t>Vokietija</w:t>
      </w:r>
    </w:p>
    <w:p w14:paraId="07350659" w14:textId="77777777" w:rsidR="0050137B" w:rsidRPr="0050137B" w:rsidRDefault="0050137B" w:rsidP="0050137B">
      <w:pPr>
        <w:pStyle w:val="BTEMEASMCA"/>
      </w:pPr>
    </w:p>
    <w:p w14:paraId="18414BF7" w14:textId="77777777" w:rsidR="0050137B" w:rsidRPr="0050137B" w:rsidRDefault="0050137B" w:rsidP="0050137B">
      <w:pPr>
        <w:pStyle w:val="BTEMEASMCA"/>
      </w:pPr>
    </w:p>
    <w:p w14:paraId="1C0C0F16" w14:textId="77777777" w:rsidR="0050137B" w:rsidRPr="0050137B" w:rsidRDefault="0050137B" w:rsidP="0050137B">
      <w:pPr>
        <w:pStyle w:val="PI-1labEMEASMCA"/>
      </w:pPr>
      <w:r w:rsidRPr="0050137B">
        <w:t>12.</w:t>
      </w:r>
      <w:r w:rsidRPr="0050137B">
        <w:tab/>
        <w:t xml:space="preserve">REGISTRACIJOS PAŽYMĖJIMO NUMERIS </w:t>
      </w:r>
    </w:p>
    <w:p w14:paraId="15AB75FE" w14:textId="77777777" w:rsidR="0050137B" w:rsidRPr="0050137B" w:rsidRDefault="0050137B" w:rsidP="0050137B">
      <w:pPr>
        <w:pStyle w:val="BTEMEASMCA"/>
      </w:pPr>
    </w:p>
    <w:p w14:paraId="6DDA512F" w14:textId="77777777" w:rsidR="0050137B" w:rsidRPr="0050137B" w:rsidRDefault="0050137B" w:rsidP="0050137B">
      <w:pPr>
        <w:tabs>
          <w:tab w:val="left" w:pos="540"/>
        </w:tabs>
        <w:rPr>
          <w:sz w:val="22"/>
          <w:szCs w:val="22"/>
        </w:rPr>
      </w:pPr>
      <w:r w:rsidRPr="0050137B">
        <w:rPr>
          <w:sz w:val="22"/>
          <w:szCs w:val="22"/>
        </w:rPr>
        <w:t>LT/1/02/3262/001</w:t>
      </w:r>
    </w:p>
    <w:p w14:paraId="6B6975F4" w14:textId="77777777" w:rsidR="0050137B" w:rsidRPr="0050137B" w:rsidRDefault="0050137B" w:rsidP="0050137B">
      <w:pPr>
        <w:pStyle w:val="BTEMEASMCA"/>
      </w:pPr>
    </w:p>
    <w:p w14:paraId="47DEF179" w14:textId="77777777" w:rsidR="0050137B" w:rsidRPr="0050137B" w:rsidRDefault="0050137B" w:rsidP="0050137B">
      <w:pPr>
        <w:pStyle w:val="BTEMEASMCA"/>
      </w:pPr>
    </w:p>
    <w:p w14:paraId="4EE29515" w14:textId="77777777" w:rsidR="0050137B" w:rsidRPr="0050137B" w:rsidRDefault="0050137B" w:rsidP="0050137B">
      <w:pPr>
        <w:pStyle w:val="PI-1labEMEASMCA"/>
      </w:pPr>
      <w:r w:rsidRPr="0050137B">
        <w:t>13.</w:t>
      </w:r>
      <w:r w:rsidRPr="0050137B">
        <w:tab/>
        <w:t>SERIJOS NUMERIS</w:t>
      </w:r>
    </w:p>
    <w:p w14:paraId="657E3692" w14:textId="77777777" w:rsidR="0050137B" w:rsidRPr="0050137B" w:rsidRDefault="0050137B" w:rsidP="0050137B">
      <w:pPr>
        <w:pStyle w:val="BTEMEASMCA"/>
      </w:pPr>
    </w:p>
    <w:p w14:paraId="3600671E" w14:textId="77777777" w:rsidR="0050137B" w:rsidRPr="0050137B" w:rsidRDefault="0050137B" w:rsidP="0050137B">
      <w:pPr>
        <w:pStyle w:val="BTEMEASMCA"/>
      </w:pPr>
      <w:r w:rsidRPr="0050137B">
        <w:t>Serija</w:t>
      </w:r>
    </w:p>
    <w:p w14:paraId="4880A8D7" w14:textId="77777777" w:rsidR="0050137B" w:rsidRPr="0050137B" w:rsidRDefault="0050137B" w:rsidP="0050137B">
      <w:pPr>
        <w:pStyle w:val="BTEMEASMCA"/>
      </w:pPr>
    </w:p>
    <w:p w14:paraId="0ADA09C3" w14:textId="77777777" w:rsidR="0050137B" w:rsidRPr="0050137B" w:rsidRDefault="0050137B" w:rsidP="0050137B">
      <w:pPr>
        <w:pStyle w:val="BTEMEASMCA"/>
      </w:pPr>
    </w:p>
    <w:p w14:paraId="69B54685" w14:textId="77777777" w:rsidR="0050137B" w:rsidRPr="0050137B" w:rsidRDefault="0050137B" w:rsidP="0050137B">
      <w:pPr>
        <w:pStyle w:val="PI-1labEMEASMCA"/>
      </w:pPr>
      <w:r w:rsidRPr="0050137B">
        <w:t>14.</w:t>
      </w:r>
      <w:r w:rsidRPr="0050137B">
        <w:tab/>
        <w:t>PARDAVIMO (IŠDAVIMO) TVARKA</w:t>
      </w:r>
    </w:p>
    <w:p w14:paraId="6A5F3D7F" w14:textId="77777777" w:rsidR="0050137B" w:rsidRPr="0050137B" w:rsidRDefault="0050137B" w:rsidP="0050137B">
      <w:pPr>
        <w:pStyle w:val="BTEMEASMCA"/>
      </w:pPr>
    </w:p>
    <w:p w14:paraId="62C72187" w14:textId="10D9BC9B" w:rsidR="0050137B" w:rsidRPr="0050137B" w:rsidRDefault="0050137B" w:rsidP="0050137B">
      <w:pPr>
        <w:pStyle w:val="BTEMEASMCA"/>
      </w:pPr>
      <w:r w:rsidRPr="0050137B">
        <w:t>Nereceptinis vaistas.</w:t>
      </w:r>
    </w:p>
    <w:p w14:paraId="0C5E2392" w14:textId="77777777" w:rsidR="0050137B" w:rsidRPr="0050137B" w:rsidRDefault="0050137B" w:rsidP="0050137B">
      <w:pPr>
        <w:pStyle w:val="BTEMEASMCA"/>
      </w:pPr>
    </w:p>
    <w:p w14:paraId="12873E41" w14:textId="77777777" w:rsidR="0050137B" w:rsidRPr="0050137B" w:rsidRDefault="0050137B" w:rsidP="0050137B">
      <w:pPr>
        <w:pStyle w:val="BTEMEASMCA"/>
      </w:pPr>
    </w:p>
    <w:p w14:paraId="696C0F83" w14:textId="77777777" w:rsidR="0050137B" w:rsidRPr="0050137B" w:rsidRDefault="0050137B" w:rsidP="0050137B">
      <w:pPr>
        <w:pStyle w:val="PI-1labEMEASMCA"/>
      </w:pPr>
      <w:r w:rsidRPr="0050137B">
        <w:t>15.</w:t>
      </w:r>
      <w:r w:rsidRPr="0050137B">
        <w:tab/>
        <w:t>VARTOJIMO INSTRUKCIJA</w:t>
      </w:r>
    </w:p>
    <w:p w14:paraId="719C14DD" w14:textId="77777777" w:rsidR="0050137B" w:rsidRPr="0050137B" w:rsidRDefault="0050137B" w:rsidP="0050137B">
      <w:pPr>
        <w:pStyle w:val="BTEMEASMCA"/>
      </w:pPr>
    </w:p>
    <w:p w14:paraId="0BD9614B" w14:textId="77777777" w:rsidR="0050137B" w:rsidRPr="0050137B" w:rsidRDefault="0050137B" w:rsidP="0050137B">
      <w:pPr>
        <w:pStyle w:val="BTEMEASMCA"/>
      </w:pPr>
      <w:r w:rsidRPr="0050137B">
        <w:t>Augalinis vaistinis preparatas, skirtas trumpalaikei peršalimo profilaktikai ir peršalimui gydyti.</w:t>
      </w:r>
    </w:p>
    <w:p w14:paraId="2D76293A" w14:textId="77777777" w:rsidR="0050137B" w:rsidRPr="0050137B" w:rsidRDefault="0050137B" w:rsidP="0050137B">
      <w:pPr>
        <w:pStyle w:val="BTEMEASMCA"/>
      </w:pPr>
    </w:p>
    <w:p w14:paraId="29186BA4" w14:textId="77777777" w:rsidR="0050137B" w:rsidRPr="0050137B" w:rsidRDefault="0050137B" w:rsidP="0050137B">
      <w:pPr>
        <w:pStyle w:val="BTEMEASMCA"/>
        <w:rPr>
          <w:u w:val="single"/>
        </w:rPr>
      </w:pPr>
      <w:r w:rsidRPr="0050137B">
        <w:rPr>
          <w:u w:val="single"/>
        </w:rPr>
        <w:t>Dozavimas</w:t>
      </w:r>
    </w:p>
    <w:p w14:paraId="28E636B1" w14:textId="77777777" w:rsidR="0050137B" w:rsidRPr="0050137B" w:rsidRDefault="0050137B" w:rsidP="0050137B">
      <w:pPr>
        <w:autoSpaceDE w:val="0"/>
        <w:autoSpaceDN w:val="0"/>
        <w:adjustRightInd w:val="0"/>
        <w:rPr>
          <w:sz w:val="22"/>
          <w:szCs w:val="22"/>
          <w:lang w:eastAsia="lt-LT"/>
        </w:rPr>
      </w:pPr>
      <w:r w:rsidRPr="0050137B">
        <w:rPr>
          <w:sz w:val="22"/>
          <w:szCs w:val="22"/>
        </w:rPr>
        <w:t xml:space="preserve">Suaugusiems bei senyviems žmonėms ir vyresniems kaip 12 metų vaikams rekomenduojama </w:t>
      </w:r>
      <w:r w:rsidRPr="0050137B">
        <w:rPr>
          <w:sz w:val="22"/>
          <w:szCs w:val="22"/>
          <w:lang w:eastAsia="lt-LT"/>
        </w:rPr>
        <w:t>3-4 kartus per parą gerti po 55 lašus (2,75 ml).</w:t>
      </w:r>
    </w:p>
    <w:p w14:paraId="22CCDC0D" w14:textId="77777777" w:rsidR="0050137B" w:rsidRPr="0050137B" w:rsidRDefault="0050137B" w:rsidP="0050137B">
      <w:pPr>
        <w:rPr>
          <w:sz w:val="22"/>
          <w:szCs w:val="22"/>
        </w:rPr>
      </w:pPr>
    </w:p>
    <w:p w14:paraId="28229798"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Peršalimą reiktų pradėti gydyti vos pastebėjus pirmuosius simptomus.</w:t>
      </w:r>
    </w:p>
    <w:p w14:paraId="521E76E3"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Jei simptomai išlieka ilgiau nei 10 dienų, reikia pasitarti su gydytoju ar vaistininku.</w:t>
      </w:r>
    </w:p>
    <w:p w14:paraId="75C3C60B" w14:textId="77777777" w:rsidR="0050137B" w:rsidRPr="0050137B" w:rsidRDefault="0050137B" w:rsidP="0050137B">
      <w:pPr>
        <w:pStyle w:val="BTEMEASMCA"/>
      </w:pPr>
    </w:p>
    <w:p w14:paraId="72917D31" w14:textId="77777777" w:rsidR="0050137B" w:rsidRPr="0050137B" w:rsidRDefault="0050137B" w:rsidP="0050137B">
      <w:pPr>
        <w:pStyle w:val="BTEMEASMCA"/>
      </w:pPr>
    </w:p>
    <w:p w14:paraId="527CC1E7" w14:textId="77777777" w:rsidR="0050137B" w:rsidRPr="0050137B" w:rsidRDefault="0050137B" w:rsidP="0050137B">
      <w:pPr>
        <w:pStyle w:val="PI-1labEMEASMCA"/>
      </w:pPr>
      <w:r w:rsidRPr="0050137B">
        <w:t>16.</w:t>
      </w:r>
      <w:r w:rsidRPr="0050137B">
        <w:tab/>
        <w:t>INFORMACIJA BRAILIO RAŠTU</w:t>
      </w:r>
    </w:p>
    <w:p w14:paraId="17279390" w14:textId="77777777" w:rsidR="0050137B" w:rsidRPr="0050137B" w:rsidRDefault="0050137B" w:rsidP="0050137B">
      <w:pPr>
        <w:pStyle w:val="PI-1labEMEASMCA"/>
        <w:pBdr>
          <w:top w:val="none" w:sz="0" w:space="0" w:color="auto"/>
          <w:left w:val="none" w:sz="0" w:space="0" w:color="auto"/>
          <w:bottom w:val="none" w:sz="0" w:space="0" w:color="auto"/>
          <w:right w:val="none" w:sz="0" w:space="0" w:color="auto"/>
        </w:pBdr>
        <w:ind w:left="0" w:firstLine="0"/>
      </w:pPr>
    </w:p>
    <w:p w14:paraId="6454AA37" w14:textId="77777777" w:rsidR="0050137B" w:rsidRPr="0050137B" w:rsidRDefault="0050137B" w:rsidP="0050137B">
      <w:pPr>
        <w:pStyle w:val="PI-1labEMEASMCA"/>
        <w:pBdr>
          <w:top w:val="none" w:sz="0" w:space="0" w:color="auto"/>
          <w:left w:val="none" w:sz="0" w:space="0" w:color="auto"/>
          <w:bottom w:val="none" w:sz="0" w:space="0" w:color="auto"/>
          <w:right w:val="none" w:sz="0" w:space="0" w:color="auto"/>
        </w:pBdr>
        <w:rPr>
          <w:b w:val="0"/>
        </w:rPr>
      </w:pPr>
      <w:r w:rsidRPr="0050137B">
        <w:rPr>
          <w:b w:val="0"/>
        </w:rPr>
        <w:t>DR. THEISS ECHINACEA FORTE</w:t>
      </w:r>
    </w:p>
    <w:p w14:paraId="1F12F4F2" w14:textId="77777777" w:rsidR="0050137B" w:rsidRPr="0050137B" w:rsidRDefault="0050137B" w:rsidP="0050137B">
      <w:pPr>
        <w:pStyle w:val="PI-1labEMEASMCA"/>
      </w:pPr>
      <w:r w:rsidRPr="003511BB">
        <w:rPr>
          <w:b w:val="0"/>
        </w:rPr>
        <w:br w:type="page"/>
      </w:r>
      <w:r w:rsidRPr="0050137B">
        <w:lastRenderedPageBreak/>
        <w:t>INFORMACIJA ANT VIDINĖS PAKUOTĖS</w:t>
      </w:r>
    </w:p>
    <w:p w14:paraId="354BB025" w14:textId="77777777" w:rsidR="0050137B" w:rsidRPr="0050137B" w:rsidRDefault="0050137B" w:rsidP="0050137B">
      <w:pPr>
        <w:pStyle w:val="PI-1labEMEASMCA"/>
      </w:pPr>
    </w:p>
    <w:p w14:paraId="33B1592E" w14:textId="77777777" w:rsidR="0050137B" w:rsidRPr="0050137B" w:rsidRDefault="0050137B" w:rsidP="0050137B">
      <w:pPr>
        <w:pStyle w:val="PI-1labEMEASMCA"/>
        <w:rPr>
          <w:bCs/>
        </w:rPr>
      </w:pPr>
      <w:r w:rsidRPr="0050137B">
        <w:t>BUTELIUKAS</w:t>
      </w:r>
    </w:p>
    <w:p w14:paraId="35B6F61B" w14:textId="77777777" w:rsidR="0050137B" w:rsidRPr="0050137B" w:rsidRDefault="0050137B" w:rsidP="0050137B">
      <w:pPr>
        <w:pStyle w:val="BTEMEASMCA"/>
      </w:pPr>
    </w:p>
    <w:p w14:paraId="470C2CB8" w14:textId="77777777" w:rsidR="0050137B" w:rsidRPr="0050137B" w:rsidRDefault="0050137B" w:rsidP="0050137B">
      <w:pPr>
        <w:pStyle w:val="BTEMEASMCA"/>
      </w:pPr>
    </w:p>
    <w:p w14:paraId="391C708D" w14:textId="77777777" w:rsidR="0050137B" w:rsidRPr="0050137B" w:rsidRDefault="0050137B" w:rsidP="0050137B">
      <w:pPr>
        <w:pStyle w:val="PI-1labEMEASMCA"/>
      </w:pPr>
      <w:r w:rsidRPr="0050137B">
        <w:t>1.</w:t>
      </w:r>
      <w:r w:rsidRPr="0050137B">
        <w:tab/>
        <w:t>VAISTINIO PREPARATO PAVADINIMAS</w:t>
      </w:r>
    </w:p>
    <w:p w14:paraId="1316A5AB" w14:textId="77777777" w:rsidR="0050137B" w:rsidRPr="0050137B" w:rsidRDefault="0050137B" w:rsidP="0050137B">
      <w:pPr>
        <w:pStyle w:val="BTEMEASMCA"/>
      </w:pPr>
    </w:p>
    <w:p w14:paraId="66DE5FCB" w14:textId="77777777" w:rsidR="0050137B" w:rsidRPr="0050137B" w:rsidRDefault="0050137B" w:rsidP="0050137B">
      <w:pPr>
        <w:pStyle w:val="BTEMEASMCA"/>
      </w:pPr>
      <w:r w:rsidRPr="0050137B">
        <w:t>Dr. Theiss Echinacea Forte 0,756 ml/ml geriamieji lašai (tirpalas)</w:t>
      </w:r>
    </w:p>
    <w:p w14:paraId="7C0DE44E" w14:textId="77777777" w:rsidR="0050137B" w:rsidRPr="0050137B" w:rsidRDefault="0050137B" w:rsidP="0050137B">
      <w:pPr>
        <w:pStyle w:val="BTEMEASMCA"/>
      </w:pPr>
      <w:r w:rsidRPr="0050137B">
        <w:t xml:space="preserve">Rausvažiedžių ežiuolių šviežios žolės sultys </w:t>
      </w:r>
    </w:p>
    <w:p w14:paraId="3BFC8450" w14:textId="77777777" w:rsidR="0050137B" w:rsidRPr="0050137B" w:rsidRDefault="0050137B" w:rsidP="0050137B">
      <w:pPr>
        <w:pStyle w:val="BTEMEASMCA"/>
      </w:pPr>
    </w:p>
    <w:p w14:paraId="616CD431" w14:textId="77777777" w:rsidR="0050137B" w:rsidRPr="0050137B" w:rsidRDefault="0050137B" w:rsidP="0050137B">
      <w:pPr>
        <w:pStyle w:val="BTEMEASMCA"/>
      </w:pPr>
    </w:p>
    <w:p w14:paraId="2715418E" w14:textId="77777777" w:rsidR="0050137B" w:rsidRPr="0050137B" w:rsidRDefault="0050137B" w:rsidP="0050137B">
      <w:pPr>
        <w:pStyle w:val="PI-1labEMEASMCA"/>
      </w:pPr>
      <w:r w:rsidRPr="0050137B">
        <w:t>2.</w:t>
      </w:r>
      <w:r w:rsidRPr="0050137B">
        <w:tab/>
        <w:t>VEIKLIOJI (-IOS) MEDŽIAGA (-OS) IR JOS (-Ų) KIEKIS (-IAI)</w:t>
      </w:r>
    </w:p>
    <w:p w14:paraId="7580B1AF" w14:textId="77777777" w:rsidR="0050137B" w:rsidRPr="0050137B" w:rsidRDefault="0050137B" w:rsidP="0050137B">
      <w:pPr>
        <w:pStyle w:val="BTEMEASMCA"/>
      </w:pPr>
    </w:p>
    <w:p w14:paraId="652D8341" w14:textId="77777777" w:rsidR="0050137B" w:rsidRPr="0050137B" w:rsidRDefault="0050137B" w:rsidP="0050137B">
      <w:pPr>
        <w:rPr>
          <w:sz w:val="22"/>
          <w:szCs w:val="22"/>
        </w:rPr>
      </w:pPr>
      <w:r w:rsidRPr="0050137B">
        <w:rPr>
          <w:sz w:val="22"/>
          <w:szCs w:val="22"/>
        </w:rPr>
        <w:t xml:space="preserve">1 ml geriamųjų lašų yra 0,756 ml </w:t>
      </w:r>
      <w:r w:rsidRPr="0050137B">
        <w:rPr>
          <w:rStyle w:val="s1"/>
          <w:rFonts w:ascii="Times New Roman" w:hAnsi="Times New Roman" w:cs="Times New Roman"/>
          <w:i/>
          <w:iCs/>
          <w:sz w:val="22"/>
          <w:szCs w:val="22"/>
        </w:rPr>
        <w:t>Echinacea purpurea</w:t>
      </w:r>
      <w:r w:rsidRPr="0050137B">
        <w:rPr>
          <w:rStyle w:val="s1"/>
          <w:rFonts w:ascii="Times New Roman" w:hAnsi="Times New Roman" w:cs="Times New Roman"/>
          <w:sz w:val="22"/>
          <w:szCs w:val="22"/>
        </w:rPr>
        <w:t> (L.) Moench., herba (</w:t>
      </w:r>
      <w:r w:rsidRPr="0050137B">
        <w:rPr>
          <w:sz w:val="22"/>
          <w:szCs w:val="22"/>
        </w:rPr>
        <w:t>rausvažiedžių ežiuolių šviežios žolės) sulčių (1,5-2,5:1).</w:t>
      </w:r>
    </w:p>
    <w:p w14:paraId="1E11380C" w14:textId="77777777" w:rsidR="0050137B" w:rsidRPr="0050137B" w:rsidRDefault="0050137B" w:rsidP="0050137B">
      <w:pPr>
        <w:pStyle w:val="BTEMEASMCA"/>
      </w:pPr>
    </w:p>
    <w:p w14:paraId="159FD943" w14:textId="77777777" w:rsidR="0050137B" w:rsidRPr="0050137B" w:rsidRDefault="0050137B" w:rsidP="0050137B">
      <w:pPr>
        <w:pStyle w:val="BTEMEASMCA"/>
      </w:pPr>
    </w:p>
    <w:p w14:paraId="305E9BF5" w14:textId="77777777" w:rsidR="0050137B" w:rsidRPr="0050137B" w:rsidRDefault="0050137B" w:rsidP="0050137B">
      <w:pPr>
        <w:pStyle w:val="PI-1labEMEASMCA"/>
        <w:rPr>
          <w:highlight w:val="lightGray"/>
        </w:rPr>
      </w:pPr>
      <w:r w:rsidRPr="0050137B">
        <w:t>3.</w:t>
      </w:r>
      <w:r w:rsidRPr="0050137B">
        <w:tab/>
        <w:t>PAGALBINIŲ MEDŽIAGŲ SĄRAŠAS</w:t>
      </w:r>
    </w:p>
    <w:p w14:paraId="3891DDD2" w14:textId="77777777" w:rsidR="0050137B" w:rsidRPr="0050137B" w:rsidRDefault="0050137B" w:rsidP="0050137B">
      <w:pPr>
        <w:pStyle w:val="BTEMEASMCA"/>
      </w:pPr>
    </w:p>
    <w:p w14:paraId="4EF796A2" w14:textId="77777777" w:rsidR="0050137B" w:rsidRPr="0050137B" w:rsidRDefault="0050137B" w:rsidP="0050137B">
      <w:pPr>
        <w:pStyle w:val="PI-2EMEASMCA"/>
        <w:ind w:left="0" w:firstLine="0"/>
        <w:rPr>
          <w:b w:val="0"/>
          <w:bCs/>
        </w:rPr>
      </w:pPr>
      <w:r w:rsidRPr="0050137B">
        <w:rPr>
          <w:b w:val="0"/>
          <w:bCs/>
        </w:rPr>
        <w:t>Sudėtyje yra etanolio.</w:t>
      </w:r>
    </w:p>
    <w:p w14:paraId="0B5A9A6C" w14:textId="77777777" w:rsidR="0050137B" w:rsidRPr="0050137B" w:rsidRDefault="0050137B" w:rsidP="0050137B">
      <w:pPr>
        <w:pStyle w:val="PI-2EMEASMCA"/>
        <w:ind w:left="0" w:firstLine="0"/>
        <w:rPr>
          <w:b w:val="0"/>
          <w:bCs/>
        </w:rPr>
      </w:pPr>
    </w:p>
    <w:p w14:paraId="2DE2E558" w14:textId="77777777" w:rsidR="0050137B" w:rsidRPr="0050137B" w:rsidRDefault="0050137B" w:rsidP="0050137B">
      <w:pPr>
        <w:pStyle w:val="BTEMEASMCA"/>
      </w:pPr>
    </w:p>
    <w:p w14:paraId="74853F13" w14:textId="77777777" w:rsidR="0050137B" w:rsidRPr="0050137B" w:rsidRDefault="0050137B" w:rsidP="0050137B">
      <w:pPr>
        <w:pStyle w:val="PI-1labEMEASMCA"/>
      </w:pPr>
      <w:r w:rsidRPr="0050137B">
        <w:t>4.</w:t>
      </w:r>
      <w:r w:rsidRPr="0050137B">
        <w:tab/>
        <w:t>FARMACINĖ FORMA IR KIEKIS PAKUOTĖJE</w:t>
      </w:r>
    </w:p>
    <w:p w14:paraId="36D1C180" w14:textId="77777777" w:rsidR="0050137B" w:rsidRPr="0050137B" w:rsidRDefault="0050137B" w:rsidP="0050137B">
      <w:pPr>
        <w:pStyle w:val="BTEMEASMCA"/>
      </w:pPr>
    </w:p>
    <w:p w14:paraId="27F9203F" w14:textId="77777777" w:rsidR="0050137B" w:rsidRPr="0050137B" w:rsidRDefault="0050137B" w:rsidP="0050137B">
      <w:pPr>
        <w:pStyle w:val="BTEMEASMCA"/>
      </w:pPr>
      <w:r w:rsidRPr="0050137B">
        <w:t xml:space="preserve">Geriamieji lašai (tirpalas) </w:t>
      </w:r>
    </w:p>
    <w:p w14:paraId="1B56D513" w14:textId="77777777" w:rsidR="0050137B" w:rsidRPr="0050137B" w:rsidRDefault="0050137B" w:rsidP="0050137B">
      <w:pPr>
        <w:pStyle w:val="BTEMEASMCA"/>
      </w:pPr>
    </w:p>
    <w:p w14:paraId="6D38F89D" w14:textId="77777777" w:rsidR="0050137B" w:rsidRPr="0050137B" w:rsidRDefault="0050137B" w:rsidP="0050137B">
      <w:pPr>
        <w:pStyle w:val="BTEMEASMCA"/>
      </w:pPr>
      <w:r w:rsidRPr="0050137B">
        <w:t>50 ml</w:t>
      </w:r>
    </w:p>
    <w:p w14:paraId="3DA6A083" w14:textId="77777777" w:rsidR="0050137B" w:rsidRPr="0050137B" w:rsidRDefault="0050137B" w:rsidP="0050137B">
      <w:pPr>
        <w:pStyle w:val="BTEMEASMCA"/>
      </w:pPr>
    </w:p>
    <w:p w14:paraId="3C6896A2" w14:textId="77777777" w:rsidR="0050137B" w:rsidRPr="0050137B" w:rsidRDefault="0050137B" w:rsidP="0050137B">
      <w:pPr>
        <w:pStyle w:val="BTEMEASMCA"/>
      </w:pPr>
    </w:p>
    <w:p w14:paraId="1367A4EA" w14:textId="77777777" w:rsidR="0050137B" w:rsidRPr="0050137B" w:rsidRDefault="0050137B" w:rsidP="0050137B">
      <w:pPr>
        <w:pStyle w:val="PI-1labEMEASMCA"/>
        <w:rPr>
          <w:highlight w:val="lightGray"/>
        </w:rPr>
      </w:pPr>
      <w:r w:rsidRPr="0050137B">
        <w:t>5.</w:t>
      </w:r>
      <w:r w:rsidRPr="0050137B">
        <w:tab/>
        <w:t>VARTOJIMO METODAS IR BŪDAS (-AI)</w:t>
      </w:r>
    </w:p>
    <w:p w14:paraId="0A2E533E" w14:textId="77777777" w:rsidR="0050137B" w:rsidRPr="0050137B" w:rsidRDefault="0050137B" w:rsidP="0050137B">
      <w:pPr>
        <w:pStyle w:val="BTEMEASMCA"/>
      </w:pPr>
    </w:p>
    <w:p w14:paraId="2E3C27C6" w14:textId="77777777" w:rsidR="0050137B" w:rsidRPr="0050137B" w:rsidRDefault="0050137B" w:rsidP="0050137B">
      <w:pPr>
        <w:pStyle w:val="BTEMEASMCA"/>
      </w:pPr>
      <w:r w:rsidRPr="0050137B">
        <w:t>Vartoti per burną.</w:t>
      </w:r>
    </w:p>
    <w:p w14:paraId="54CE9DE3" w14:textId="77777777" w:rsidR="0050137B" w:rsidRPr="0050137B" w:rsidRDefault="0050137B" w:rsidP="0050137B">
      <w:pPr>
        <w:pStyle w:val="BTEMEASMCA"/>
      </w:pPr>
    </w:p>
    <w:p w14:paraId="158BE7D5" w14:textId="77777777" w:rsidR="0050137B" w:rsidRPr="0050137B" w:rsidRDefault="0050137B" w:rsidP="0050137B">
      <w:pPr>
        <w:pStyle w:val="BTEMEASMCA"/>
      </w:pPr>
      <w:r w:rsidRPr="0050137B">
        <w:t>Prieš vartojimą perskaitykite pakuotės lapelį.</w:t>
      </w:r>
    </w:p>
    <w:p w14:paraId="33498C1B" w14:textId="77777777" w:rsidR="0050137B" w:rsidRPr="0050137B" w:rsidRDefault="0050137B" w:rsidP="0050137B">
      <w:pPr>
        <w:pStyle w:val="BTEMEASMCA"/>
      </w:pPr>
    </w:p>
    <w:p w14:paraId="2790A45A" w14:textId="77777777" w:rsidR="0050137B" w:rsidRPr="0050137B" w:rsidRDefault="0050137B" w:rsidP="0050137B">
      <w:pPr>
        <w:pStyle w:val="BTEMEASMCA"/>
      </w:pPr>
    </w:p>
    <w:p w14:paraId="72FDE18A" w14:textId="77777777" w:rsidR="0050137B" w:rsidRPr="0050137B" w:rsidRDefault="0050137B" w:rsidP="0050137B">
      <w:pPr>
        <w:pStyle w:val="PI-1labEMEASMCA"/>
      </w:pPr>
      <w:r w:rsidRPr="0050137B">
        <w:t>6.</w:t>
      </w:r>
      <w:r w:rsidRPr="0050137B">
        <w:tab/>
        <w:t>SPECIALUS ĮSPĖJIMAS, KAD VAISTINĮ PREPARATĄ BŪTINA LAIKYTI VAIKAMS NEPASTEBIMOJE IR NEPASIEKIAMOJE VIETOJE</w:t>
      </w:r>
    </w:p>
    <w:p w14:paraId="10C26AF7" w14:textId="77777777" w:rsidR="0050137B" w:rsidRPr="0050137B" w:rsidRDefault="0050137B" w:rsidP="0050137B">
      <w:pPr>
        <w:pStyle w:val="BTEMEASMCA"/>
      </w:pPr>
    </w:p>
    <w:p w14:paraId="0D8E34B7" w14:textId="77777777" w:rsidR="0050137B" w:rsidRPr="0050137B" w:rsidRDefault="0050137B" w:rsidP="0050137B">
      <w:pPr>
        <w:pStyle w:val="BTEMEASMCA"/>
      </w:pPr>
      <w:r w:rsidRPr="0050137B">
        <w:t>Laikyti vaikams nepastebimoje ir nepasiekiamoje vietoje.</w:t>
      </w:r>
    </w:p>
    <w:p w14:paraId="2388FFB0" w14:textId="77777777" w:rsidR="0050137B" w:rsidRPr="0050137B" w:rsidRDefault="0050137B" w:rsidP="0050137B">
      <w:pPr>
        <w:pStyle w:val="BTEMEASMCA"/>
      </w:pPr>
    </w:p>
    <w:p w14:paraId="59C5C70C" w14:textId="77777777" w:rsidR="0050137B" w:rsidRPr="0050137B" w:rsidRDefault="0050137B" w:rsidP="0050137B">
      <w:pPr>
        <w:pStyle w:val="BTEMEASMCA"/>
      </w:pPr>
    </w:p>
    <w:p w14:paraId="1371F579" w14:textId="77777777" w:rsidR="0050137B" w:rsidRPr="0050137B" w:rsidRDefault="0050137B" w:rsidP="0050137B">
      <w:pPr>
        <w:pStyle w:val="PI-1labEMEASMCA"/>
        <w:rPr>
          <w:highlight w:val="lightGray"/>
        </w:rPr>
      </w:pPr>
      <w:r w:rsidRPr="0050137B">
        <w:t>7.</w:t>
      </w:r>
      <w:r w:rsidRPr="0050137B">
        <w:tab/>
        <w:t>KITAS (-I) SPECIALUS (-ŪS) ĮSPĖJIMAS (-AI) (JEI REIKIA)</w:t>
      </w:r>
    </w:p>
    <w:p w14:paraId="0A8874A0" w14:textId="77777777" w:rsidR="00F851D8" w:rsidRPr="0050137B" w:rsidRDefault="00F851D8" w:rsidP="0050137B">
      <w:pPr>
        <w:pStyle w:val="BTEMEASMCA"/>
      </w:pPr>
    </w:p>
    <w:p w14:paraId="577BC706" w14:textId="279CC303" w:rsidR="005E39B1" w:rsidRPr="0050137B" w:rsidRDefault="005E39B1" w:rsidP="005E39B1">
      <w:pPr>
        <w:pStyle w:val="BTEMEASMCA"/>
      </w:pPr>
      <w:r>
        <w:t>S</w:t>
      </w:r>
      <w:r w:rsidRPr="0050137B">
        <w:t xml:space="preserve">udėtyje yra </w:t>
      </w:r>
      <w:r>
        <w:t>alkoholio</w:t>
      </w:r>
      <w:r w:rsidRPr="0050137B">
        <w:t xml:space="preserve"> </w:t>
      </w:r>
      <w:r>
        <w:t>(</w:t>
      </w:r>
      <w:r w:rsidRPr="0050137B">
        <w:t>etanolio</w:t>
      </w:r>
      <w:r>
        <w:t>)</w:t>
      </w:r>
      <w:r w:rsidRPr="0050137B">
        <w:t>.</w:t>
      </w:r>
      <w:r>
        <w:t xml:space="preserve"> Daugiau informacijos pateikiama pakuotės lapelyje.</w:t>
      </w:r>
    </w:p>
    <w:p w14:paraId="28DDA528" w14:textId="77777777" w:rsidR="0050137B" w:rsidRPr="0050137B" w:rsidRDefault="0050137B" w:rsidP="0050137B">
      <w:pPr>
        <w:pStyle w:val="BTEMEASMCA"/>
      </w:pPr>
    </w:p>
    <w:p w14:paraId="5A15B25E" w14:textId="77777777" w:rsidR="0050137B" w:rsidRPr="0050137B" w:rsidRDefault="0050137B" w:rsidP="0050137B">
      <w:pPr>
        <w:pStyle w:val="BTEMEASMCA"/>
      </w:pPr>
    </w:p>
    <w:p w14:paraId="0D689AE4" w14:textId="77777777" w:rsidR="0050137B" w:rsidRPr="0050137B" w:rsidRDefault="0050137B" w:rsidP="0050137B">
      <w:pPr>
        <w:pStyle w:val="PI-1labEMEASMCA"/>
        <w:rPr>
          <w:highlight w:val="lightGray"/>
        </w:rPr>
      </w:pPr>
      <w:r w:rsidRPr="0050137B">
        <w:t>8.</w:t>
      </w:r>
      <w:r w:rsidRPr="0050137B">
        <w:tab/>
        <w:t>TINKAMUMO LAIKAS</w:t>
      </w:r>
    </w:p>
    <w:p w14:paraId="010ACF09" w14:textId="77777777" w:rsidR="0050137B" w:rsidRPr="0050137B" w:rsidRDefault="0050137B" w:rsidP="0050137B">
      <w:pPr>
        <w:pStyle w:val="BTEMEASMCA"/>
      </w:pPr>
    </w:p>
    <w:p w14:paraId="16B53436" w14:textId="77777777" w:rsidR="0050137B" w:rsidRPr="0050137B" w:rsidRDefault="0050137B" w:rsidP="0050137B">
      <w:pPr>
        <w:pStyle w:val="BTEMEASMCA"/>
      </w:pPr>
      <w:r w:rsidRPr="0050137B">
        <w:t>Tinka iki {mm-MMMM}</w:t>
      </w:r>
    </w:p>
    <w:p w14:paraId="40A0A7FA" w14:textId="77777777" w:rsidR="0050137B" w:rsidRPr="0050137B" w:rsidRDefault="0050137B" w:rsidP="0050137B">
      <w:pPr>
        <w:pStyle w:val="BTEMEASMCA"/>
        <w:rPr>
          <w:highlight w:val="yellow"/>
        </w:rPr>
      </w:pPr>
    </w:p>
    <w:p w14:paraId="6E58F52D" w14:textId="2172C84C" w:rsidR="0050137B" w:rsidRPr="0050137B" w:rsidRDefault="0050137B" w:rsidP="0050137B">
      <w:pPr>
        <w:rPr>
          <w:sz w:val="22"/>
          <w:szCs w:val="22"/>
        </w:rPr>
      </w:pPr>
      <w:r w:rsidRPr="0050137B">
        <w:rPr>
          <w:sz w:val="22"/>
          <w:szCs w:val="22"/>
        </w:rPr>
        <w:t xml:space="preserve">Pirmą kartą atidarius buteliuką, preparato tinkamumo laikas – </w:t>
      </w:r>
      <w:r w:rsidR="006944CC">
        <w:rPr>
          <w:sz w:val="22"/>
          <w:szCs w:val="22"/>
        </w:rPr>
        <w:t>6</w:t>
      </w:r>
      <w:r w:rsidRPr="0050137B">
        <w:rPr>
          <w:sz w:val="22"/>
          <w:szCs w:val="22"/>
        </w:rPr>
        <w:t> </w:t>
      </w:r>
      <w:r w:rsidR="006944CC">
        <w:rPr>
          <w:sz w:val="22"/>
          <w:szCs w:val="22"/>
        </w:rPr>
        <w:t>mėnesiai</w:t>
      </w:r>
      <w:r w:rsidRPr="0050137B">
        <w:rPr>
          <w:sz w:val="22"/>
          <w:szCs w:val="22"/>
        </w:rPr>
        <w:t>.</w:t>
      </w:r>
    </w:p>
    <w:p w14:paraId="65C2AF4A" w14:textId="77777777" w:rsidR="0050137B" w:rsidRPr="0050137B" w:rsidRDefault="0050137B" w:rsidP="0050137B">
      <w:pPr>
        <w:pStyle w:val="BTEMEASMCA"/>
      </w:pPr>
    </w:p>
    <w:p w14:paraId="78CB921B" w14:textId="77777777" w:rsidR="0050137B" w:rsidRPr="0050137B" w:rsidRDefault="0050137B" w:rsidP="0050137B">
      <w:pPr>
        <w:pStyle w:val="BTEMEASMCA"/>
      </w:pPr>
    </w:p>
    <w:p w14:paraId="34B1090D" w14:textId="77777777" w:rsidR="0050137B" w:rsidRPr="0050137B" w:rsidRDefault="0050137B" w:rsidP="0050137B">
      <w:pPr>
        <w:pStyle w:val="PI-1labEMEASMCA"/>
      </w:pPr>
      <w:r w:rsidRPr="0050137B">
        <w:lastRenderedPageBreak/>
        <w:t>9.</w:t>
      </w:r>
      <w:r w:rsidRPr="0050137B">
        <w:tab/>
        <w:t>SPECIALIOS LAIKYMO SĄLYGOS</w:t>
      </w:r>
    </w:p>
    <w:p w14:paraId="06B4F94A" w14:textId="77777777" w:rsidR="0050137B" w:rsidRPr="0050137B" w:rsidRDefault="0050137B" w:rsidP="0050137B">
      <w:pPr>
        <w:pStyle w:val="BTEMEASMCA"/>
      </w:pPr>
    </w:p>
    <w:p w14:paraId="67CC3CE2" w14:textId="77777777" w:rsidR="0050137B" w:rsidRPr="0050137B" w:rsidRDefault="0050137B" w:rsidP="0050137B">
      <w:pPr>
        <w:pStyle w:val="BTEMEASMCA"/>
      </w:pPr>
      <w:r w:rsidRPr="0050137B">
        <w:t>Laikyti ne aukštesnėje kaip 25 </w:t>
      </w:r>
      <w:r w:rsidRPr="0050137B">
        <w:rPr>
          <w:vertAlign w:val="superscript"/>
        </w:rPr>
        <w:t>o</w:t>
      </w:r>
      <w:r w:rsidRPr="0050137B">
        <w:t>C temperatūroje. Buteliuką laikyti išorinėje dėžutėje, kad preparatas būtų apsaugotas nuo šviesos.</w:t>
      </w:r>
    </w:p>
    <w:p w14:paraId="2148A25D" w14:textId="77777777" w:rsidR="0050137B" w:rsidRPr="0050137B" w:rsidRDefault="0050137B" w:rsidP="0050137B">
      <w:pPr>
        <w:pStyle w:val="BTEMEASMCA"/>
      </w:pPr>
    </w:p>
    <w:p w14:paraId="7A8991B7" w14:textId="77777777" w:rsidR="0050137B" w:rsidRPr="0050137B" w:rsidRDefault="0050137B" w:rsidP="0050137B">
      <w:pPr>
        <w:pStyle w:val="BTEMEASMCA"/>
      </w:pPr>
    </w:p>
    <w:p w14:paraId="0AA801B6" w14:textId="77777777" w:rsidR="0050137B" w:rsidRPr="0050137B" w:rsidRDefault="0050137B" w:rsidP="0050137B">
      <w:pPr>
        <w:pStyle w:val="PI-1labEMEASMCA"/>
      </w:pPr>
      <w:r w:rsidRPr="0050137B">
        <w:t>10.</w:t>
      </w:r>
      <w:r w:rsidRPr="0050137B">
        <w:tab/>
        <w:t xml:space="preserve">SPECIALIOS ATSARGUMO PRIEMONĖS DĖL NESUVARTOTO </w:t>
      </w:r>
      <w:r w:rsidRPr="0050137B">
        <w:rPr>
          <w:bCs/>
        </w:rPr>
        <w:t xml:space="preserve">VAISTINIO PREPARATO AR JO ATLIEKŲ </w:t>
      </w:r>
      <w:r w:rsidRPr="0050137B">
        <w:t>TVARKYMO (JEI REIKIA)</w:t>
      </w:r>
    </w:p>
    <w:p w14:paraId="6A5649B4" w14:textId="77777777" w:rsidR="0050137B" w:rsidRPr="0050137B" w:rsidRDefault="0050137B" w:rsidP="0050137B">
      <w:pPr>
        <w:pStyle w:val="BTEMEASMCA"/>
      </w:pPr>
    </w:p>
    <w:p w14:paraId="0B566D23" w14:textId="77777777" w:rsidR="0050137B" w:rsidRPr="0050137B" w:rsidRDefault="0050137B" w:rsidP="0050137B">
      <w:pPr>
        <w:pStyle w:val="BTEMEASMCA"/>
      </w:pPr>
    </w:p>
    <w:p w14:paraId="0DA59D07" w14:textId="77777777" w:rsidR="0050137B" w:rsidRPr="0050137B" w:rsidRDefault="0050137B" w:rsidP="0050137B">
      <w:pPr>
        <w:pStyle w:val="PI-1labEMEASMCA"/>
      </w:pPr>
      <w:r w:rsidRPr="0050137B">
        <w:t>11.</w:t>
      </w:r>
      <w:r w:rsidRPr="0050137B">
        <w:tab/>
        <w:t>REGISTRUOTOJO PAVADINIMAS IR ADRESAS</w:t>
      </w:r>
    </w:p>
    <w:p w14:paraId="2585C9B2" w14:textId="77777777" w:rsidR="0050137B" w:rsidRPr="0050137B" w:rsidRDefault="0050137B" w:rsidP="0050137B">
      <w:pPr>
        <w:pStyle w:val="BTEMEASMCA"/>
      </w:pPr>
    </w:p>
    <w:p w14:paraId="18977554" w14:textId="77777777" w:rsidR="0050137B" w:rsidRPr="0050137B" w:rsidRDefault="0050137B" w:rsidP="0050137B">
      <w:pPr>
        <w:pStyle w:val="BTEMEASMCA"/>
        <w:rPr>
          <w:b/>
        </w:rPr>
      </w:pPr>
      <w:r w:rsidRPr="0050137B">
        <w:t>Dr. Theiss Naturwaren GmbH</w:t>
      </w:r>
    </w:p>
    <w:p w14:paraId="057CCBD2" w14:textId="77777777" w:rsidR="0050137B" w:rsidRPr="0050137B" w:rsidRDefault="0050137B" w:rsidP="0050137B">
      <w:pPr>
        <w:pStyle w:val="BTEMEASMCA"/>
      </w:pPr>
    </w:p>
    <w:p w14:paraId="1FA3E286" w14:textId="77777777" w:rsidR="0050137B" w:rsidRPr="0050137B" w:rsidRDefault="0050137B" w:rsidP="0050137B">
      <w:pPr>
        <w:pStyle w:val="BTEMEASMCA"/>
      </w:pPr>
    </w:p>
    <w:p w14:paraId="6D360119" w14:textId="77777777" w:rsidR="0050137B" w:rsidRPr="0050137B" w:rsidRDefault="0050137B" w:rsidP="0050137B">
      <w:pPr>
        <w:pStyle w:val="PI-1labEMEASMCA"/>
      </w:pPr>
      <w:r w:rsidRPr="0050137B">
        <w:t>12.</w:t>
      </w:r>
      <w:r w:rsidRPr="0050137B">
        <w:tab/>
        <w:t xml:space="preserve">REGISTRACIJOS PAŽYMĖJIMO NUMERIS </w:t>
      </w:r>
    </w:p>
    <w:p w14:paraId="4BD514CB" w14:textId="77777777" w:rsidR="0050137B" w:rsidRPr="0050137B" w:rsidRDefault="0050137B" w:rsidP="0050137B">
      <w:pPr>
        <w:pStyle w:val="BTEMEASMCA"/>
      </w:pPr>
    </w:p>
    <w:p w14:paraId="488B7B33" w14:textId="77777777" w:rsidR="0050137B" w:rsidRPr="0050137B" w:rsidRDefault="0050137B" w:rsidP="0050137B">
      <w:pPr>
        <w:tabs>
          <w:tab w:val="left" w:pos="540"/>
        </w:tabs>
        <w:rPr>
          <w:sz w:val="22"/>
          <w:szCs w:val="22"/>
        </w:rPr>
      </w:pPr>
      <w:r w:rsidRPr="0050137B">
        <w:rPr>
          <w:sz w:val="22"/>
          <w:szCs w:val="22"/>
        </w:rPr>
        <w:t>LT/1/02/3262/001</w:t>
      </w:r>
    </w:p>
    <w:p w14:paraId="2A0229FF" w14:textId="77777777" w:rsidR="0050137B" w:rsidRPr="0050137B" w:rsidRDefault="0050137B" w:rsidP="0050137B">
      <w:pPr>
        <w:pStyle w:val="BTEMEASMCA"/>
      </w:pPr>
    </w:p>
    <w:p w14:paraId="3011E6A4" w14:textId="77777777" w:rsidR="0050137B" w:rsidRPr="0050137B" w:rsidRDefault="0050137B" w:rsidP="0050137B">
      <w:pPr>
        <w:pStyle w:val="BTEMEASMCA"/>
      </w:pPr>
    </w:p>
    <w:p w14:paraId="39C9F499" w14:textId="77777777" w:rsidR="0050137B" w:rsidRPr="0050137B" w:rsidRDefault="0050137B" w:rsidP="0050137B">
      <w:pPr>
        <w:pStyle w:val="PI-1labEMEASMCA"/>
      </w:pPr>
      <w:r w:rsidRPr="0050137B">
        <w:t>13.</w:t>
      </w:r>
      <w:r w:rsidRPr="0050137B">
        <w:tab/>
        <w:t>SERIJOS NUMERIS</w:t>
      </w:r>
    </w:p>
    <w:p w14:paraId="13B97551" w14:textId="77777777" w:rsidR="0050137B" w:rsidRPr="0050137B" w:rsidRDefault="0050137B" w:rsidP="0050137B">
      <w:pPr>
        <w:pStyle w:val="BTEMEASMCA"/>
      </w:pPr>
    </w:p>
    <w:p w14:paraId="4CD64ED6" w14:textId="77777777" w:rsidR="0050137B" w:rsidRPr="0050137B" w:rsidRDefault="0050137B" w:rsidP="0050137B">
      <w:pPr>
        <w:pStyle w:val="BTEMEASMCA"/>
      </w:pPr>
      <w:r w:rsidRPr="0050137B">
        <w:t>Serija</w:t>
      </w:r>
    </w:p>
    <w:p w14:paraId="549B3A3D" w14:textId="77777777" w:rsidR="0050137B" w:rsidRPr="0050137B" w:rsidRDefault="0050137B" w:rsidP="0050137B">
      <w:pPr>
        <w:pStyle w:val="BTEMEASMCA"/>
      </w:pPr>
    </w:p>
    <w:p w14:paraId="62160F79" w14:textId="77777777" w:rsidR="0050137B" w:rsidRPr="0050137B" w:rsidRDefault="0050137B" w:rsidP="0050137B">
      <w:pPr>
        <w:pStyle w:val="BTEMEASMCA"/>
      </w:pPr>
    </w:p>
    <w:p w14:paraId="035C8295" w14:textId="77777777" w:rsidR="0050137B" w:rsidRPr="0050137B" w:rsidRDefault="0050137B" w:rsidP="0050137B">
      <w:pPr>
        <w:pStyle w:val="PI-1labEMEASMCA"/>
      </w:pPr>
      <w:r w:rsidRPr="0050137B">
        <w:t>14.</w:t>
      </w:r>
      <w:r w:rsidRPr="0050137B">
        <w:tab/>
        <w:t>PARDAVIMO (IŠDAVIMO) TVARKA</w:t>
      </w:r>
    </w:p>
    <w:p w14:paraId="0F0A37A4" w14:textId="77777777" w:rsidR="0050137B" w:rsidRPr="0050137B" w:rsidRDefault="0050137B" w:rsidP="0050137B">
      <w:pPr>
        <w:pStyle w:val="BTEMEASMCA"/>
      </w:pPr>
    </w:p>
    <w:p w14:paraId="16055A2F" w14:textId="77777777" w:rsidR="0050137B" w:rsidRPr="0050137B" w:rsidRDefault="0050137B" w:rsidP="0050137B">
      <w:pPr>
        <w:pStyle w:val="BTEMEASMCA"/>
      </w:pPr>
    </w:p>
    <w:p w14:paraId="66617B1D" w14:textId="77777777" w:rsidR="0050137B" w:rsidRPr="0050137B" w:rsidRDefault="0050137B" w:rsidP="0050137B">
      <w:pPr>
        <w:pStyle w:val="PI-1labEMEASMCA"/>
      </w:pPr>
      <w:r w:rsidRPr="0050137B">
        <w:t>15.</w:t>
      </w:r>
      <w:r w:rsidRPr="0050137B">
        <w:tab/>
        <w:t>VARTOJIMO INSTRUKCIJA</w:t>
      </w:r>
    </w:p>
    <w:p w14:paraId="44BCF0A9" w14:textId="77777777" w:rsidR="0050137B" w:rsidRPr="0050137B" w:rsidRDefault="0050137B" w:rsidP="0050137B">
      <w:pPr>
        <w:pStyle w:val="BTEMEASMCA"/>
      </w:pPr>
    </w:p>
    <w:p w14:paraId="1F69572B" w14:textId="77777777" w:rsidR="0050137B" w:rsidRPr="0050137B" w:rsidRDefault="0050137B" w:rsidP="0050137B">
      <w:pPr>
        <w:pStyle w:val="BTEMEASMCA"/>
      </w:pPr>
      <w:r w:rsidRPr="0050137B">
        <w:t>Augalinis vaistinis preparatas, skirtas trumpalaikei peršalimo profilaktikai ir peršalimui gydyti.</w:t>
      </w:r>
    </w:p>
    <w:p w14:paraId="2741C2F2" w14:textId="77777777" w:rsidR="0050137B" w:rsidRPr="0050137B" w:rsidRDefault="0050137B" w:rsidP="0050137B">
      <w:pPr>
        <w:autoSpaceDE w:val="0"/>
        <w:autoSpaceDN w:val="0"/>
        <w:adjustRightInd w:val="0"/>
        <w:rPr>
          <w:sz w:val="22"/>
          <w:szCs w:val="22"/>
        </w:rPr>
      </w:pPr>
    </w:p>
    <w:p w14:paraId="20E08BD7" w14:textId="77777777" w:rsidR="0050137B" w:rsidRPr="0050137B" w:rsidRDefault="0050137B" w:rsidP="0050137B">
      <w:pPr>
        <w:autoSpaceDE w:val="0"/>
        <w:autoSpaceDN w:val="0"/>
        <w:adjustRightInd w:val="0"/>
        <w:rPr>
          <w:sz w:val="22"/>
          <w:szCs w:val="22"/>
          <w:u w:val="single"/>
        </w:rPr>
      </w:pPr>
      <w:r w:rsidRPr="0050137B">
        <w:rPr>
          <w:sz w:val="22"/>
          <w:szCs w:val="22"/>
          <w:u w:val="single"/>
        </w:rPr>
        <w:t>Dozavimas</w:t>
      </w:r>
    </w:p>
    <w:p w14:paraId="61618D59" w14:textId="77777777" w:rsidR="0050137B" w:rsidRPr="0050137B" w:rsidRDefault="0050137B" w:rsidP="0050137B">
      <w:pPr>
        <w:autoSpaceDE w:val="0"/>
        <w:autoSpaceDN w:val="0"/>
        <w:adjustRightInd w:val="0"/>
        <w:rPr>
          <w:sz w:val="22"/>
          <w:szCs w:val="22"/>
        </w:rPr>
      </w:pPr>
      <w:r w:rsidRPr="0050137B">
        <w:rPr>
          <w:iCs/>
          <w:sz w:val="22"/>
          <w:szCs w:val="22"/>
        </w:rPr>
        <w:t>Suaugusiems bei senyviems žmonėms ir vyresniems kaip 12 metų vaikams</w:t>
      </w:r>
      <w:r w:rsidRPr="0050137B">
        <w:rPr>
          <w:sz w:val="22"/>
          <w:szCs w:val="22"/>
        </w:rPr>
        <w:t xml:space="preserve"> rekomenduojama 3-4 kartus per parą gerti po 55 lašus (2,75 ml).</w:t>
      </w:r>
    </w:p>
    <w:p w14:paraId="76786BCA" w14:textId="77777777" w:rsidR="0050137B" w:rsidRPr="0050137B" w:rsidRDefault="0050137B" w:rsidP="0050137B">
      <w:pPr>
        <w:pStyle w:val="BTEMEASMCA"/>
      </w:pPr>
    </w:p>
    <w:p w14:paraId="04CC2A22" w14:textId="77777777" w:rsidR="0050137B" w:rsidRPr="0050137B" w:rsidRDefault="0050137B" w:rsidP="0050137B">
      <w:pPr>
        <w:pStyle w:val="BTEMEASMCA"/>
      </w:pPr>
    </w:p>
    <w:p w14:paraId="277916AC" w14:textId="77777777" w:rsidR="0050137B" w:rsidRPr="0050137B" w:rsidRDefault="0050137B" w:rsidP="0050137B">
      <w:pPr>
        <w:pStyle w:val="BTEMEASMCA"/>
      </w:pPr>
    </w:p>
    <w:p w14:paraId="6B67806D" w14:textId="77777777" w:rsidR="0050137B" w:rsidRPr="0050137B" w:rsidRDefault="0050137B" w:rsidP="0050137B">
      <w:pPr>
        <w:pStyle w:val="BTEMEASMCA"/>
      </w:pPr>
    </w:p>
    <w:p w14:paraId="7CB6BB6C" w14:textId="77777777" w:rsidR="0050137B" w:rsidRPr="0050137B" w:rsidRDefault="0050137B" w:rsidP="0050137B">
      <w:pPr>
        <w:pStyle w:val="BTEMEASMCA"/>
      </w:pPr>
    </w:p>
    <w:p w14:paraId="094118BF" w14:textId="77777777" w:rsidR="0050137B" w:rsidRPr="0050137B" w:rsidRDefault="0050137B" w:rsidP="0050137B">
      <w:pPr>
        <w:pStyle w:val="BTEMEASMCA"/>
      </w:pPr>
    </w:p>
    <w:p w14:paraId="215F0A44" w14:textId="77777777" w:rsidR="0050137B" w:rsidRPr="0050137B" w:rsidRDefault="0050137B" w:rsidP="0050137B">
      <w:pPr>
        <w:pStyle w:val="BTEMEASMCA"/>
      </w:pPr>
    </w:p>
    <w:p w14:paraId="561992FE" w14:textId="77777777" w:rsidR="0050137B" w:rsidRPr="0050137B" w:rsidRDefault="0050137B" w:rsidP="0050137B">
      <w:pPr>
        <w:pStyle w:val="BTEMEASMCA"/>
      </w:pPr>
    </w:p>
    <w:p w14:paraId="2E28EE45" w14:textId="77777777" w:rsidR="0050137B" w:rsidRPr="0050137B" w:rsidRDefault="0050137B" w:rsidP="0050137B">
      <w:pPr>
        <w:pStyle w:val="BTEMEASMCA"/>
      </w:pPr>
    </w:p>
    <w:p w14:paraId="7349984B" w14:textId="77777777" w:rsidR="0050137B" w:rsidRPr="0050137B" w:rsidRDefault="0050137B" w:rsidP="0050137B">
      <w:pPr>
        <w:pStyle w:val="BTEMEASMCA"/>
      </w:pPr>
    </w:p>
    <w:p w14:paraId="69645D2B" w14:textId="77777777" w:rsidR="0050137B" w:rsidRPr="0050137B" w:rsidRDefault="0050137B" w:rsidP="0050137B">
      <w:pPr>
        <w:pStyle w:val="BTEMEASMCA"/>
      </w:pPr>
    </w:p>
    <w:p w14:paraId="4A57386D" w14:textId="77777777" w:rsidR="0050137B" w:rsidRPr="0050137B" w:rsidRDefault="0050137B" w:rsidP="0050137B">
      <w:pPr>
        <w:pStyle w:val="BTEMEASMCA"/>
      </w:pPr>
    </w:p>
    <w:p w14:paraId="0F1C8677" w14:textId="77777777" w:rsidR="0050137B" w:rsidRPr="0050137B" w:rsidRDefault="0050137B" w:rsidP="0050137B">
      <w:pPr>
        <w:pStyle w:val="BTEMEASMCA"/>
      </w:pPr>
    </w:p>
    <w:p w14:paraId="545F470A" w14:textId="77777777" w:rsidR="0050137B" w:rsidRPr="0050137B" w:rsidRDefault="0050137B" w:rsidP="0050137B">
      <w:pPr>
        <w:pStyle w:val="BTEMEASMCA"/>
      </w:pPr>
    </w:p>
    <w:p w14:paraId="6635333B" w14:textId="77777777" w:rsidR="0050137B" w:rsidRPr="0050137B" w:rsidRDefault="0050137B" w:rsidP="0050137B">
      <w:pPr>
        <w:pStyle w:val="BTEMEASMCA"/>
      </w:pPr>
    </w:p>
    <w:p w14:paraId="21FB4E27" w14:textId="77777777" w:rsidR="0050137B" w:rsidRPr="0050137B" w:rsidRDefault="0050137B" w:rsidP="0050137B">
      <w:pPr>
        <w:pStyle w:val="BTEMEASMCA"/>
      </w:pPr>
    </w:p>
    <w:p w14:paraId="40F20157" w14:textId="77777777" w:rsidR="0050137B" w:rsidRPr="0050137B" w:rsidRDefault="0050137B" w:rsidP="0050137B">
      <w:pPr>
        <w:pStyle w:val="BTEMEASMCA"/>
      </w:pPr>
    </w:p>
    <w:p w14:paraId="1F2A31E9" w14:textId="77777777" w:rsidR="0050137B" w:rsidRPr="004B2020" w:rsidRDefault="0050137B" w:rsidP="00B471F8">
      <w:pPr>
        <w:pStyle w:val="TTEMEASMCA"/>
        <w:rPr>
          <w:noProof/>
          <w:lang w:val="lt-LT"/>
        </w:rPr>
      </w:pPr>
      <w:bookmarkStart w:id="71" w:name="_Toc129243262"/>
      <w:bookmarkStart w:id="72" w:name="_Toc129243137"/>
    </w:p>
    <w:p w14:paraId="30C9802D" w14:textId="77777777" w:rsidR="0050137B" w:rsidRPr="004B2020" w:rsidRDefault="0050137B" w:rsidP="00B471F8">
      <w:pPr>
        <w:pStyle w:val="TTEMEASMCA"/>
        <w:rPr>
          <w:noProof/>
          <w:lang w:val="lt-LT"/>
        </w:rPr>
      </w:pPr>
    </w:p>
    <w:p w14:paraId="3D471198" w14:textId="77777777" w:rsidR="0050137B" w:rsidRPr="004B2020" w:rsidRDefault="0050137B">
      <w:pPr>
        <w:pStyle w:val="TTEMEASMCA"/>
        <w:rPr>
          <w:noProof/>
          <w:lang w:val="lt-LT"/>
        </w:rPr>
      </w:pPr>
    </w:p>
    <w:p w14:paraId="6A7AC67D" w14:textId="77777777" w:rsidR="0050137B" w:rsidRPr="004B2020" w:rsidRDefault="0050137B">
      <w:pPr>
        <w:pStyle w:val="TTEMEASMCA"/>
        <w:rPr>
          <w:noProof/>
          <w:lang w:val="lt-LT"/>
        </w:rPr>
      </w:pPr>
    </w:p>
    <w:p w14:paraId="031D9430" w14:textId="77777777" w:rsidR="0050137B" w:rsidRPr="004B2020" w:rsidRDefault="0050137B">
      <w:pPr>
        <w:pStyle w:val="TTEMEASMCA"/>
        <w:rPr>
          <w:noProof/>
          <w:lang w:val="lt-LT"/>
        </w:rPr>
      </w:pPr>
    </w:p>
    <w:p w14:paraId="20CAA2B2" w14:textId="77777777" w:rsidR="0050137B" w:rsidRPr="004B2020" w:rsidRDefault="0050137B">
      <w:pPr>
        <w:pStyle w:val="TTEMEASMCA"/>
        <w:rPr>
          <w:noProof/>
          <w:lang w:val="lt-LT"/>
        </w:rPr>
      </w:pPr>
    </w:p>
    <w:p w14:paraId="18D0556B" w14:textId="77777777" w:rsidR="0050137B" w:rsidRPr="004B2020" w:rsidRDefault="0050137B">
      <w:pPr>
        <w:pStyle w:val="TTEMEASMCA"/>
        <w:rPr>
          <w:noProof/>
          <w:lang w:val="lt-LT"/>
        </w:rPr>
      </w:pPr>
    </w:p>
    <w:p w14:paraId="0B69B0AF" w14:textId="77777777" w:rsidR="0050137B" w:rsidRPr="004B2020" w:rsidRDefault="0050137B">
      <w:pPr>
        <w:pStyle w:val="TTEMEASMCA"/>
        <w:rPr>
          <w:noProof/>
          <w:lang w:val="lt-LT"/>
        </w:rPr>
      </w:pPr>
    </w:p>
    <w:p w14:paraId="70ABCFA3" w14:textId="77777777" w:rsidR="0050137B" w:rsidRPr="004B2020" w:rsidRDefault="0050137B">
      <w:pPr>
        <w:pStyle w:val="TTEMEASMCA"/>
        <w:rPr>
          <w:noProof/>
          <w:lang w:val="lt-LT"/>
        </w:rPr>
      </w:pPr>
    </w:p>
    <w:p w14:paraId="0A49848C" w14:textId="77777777" w:rsidR="0050137B" w:rsidRPr="004B2020" w:rsidRDefault="0050137B">
      <w:pPr>
        <w:pStyle w:val="TTEMEASMCA"/>
        <w:rPr>
          <w:noProof/>
          <w:lang w:val="lt-LT"/>
        </w:rPr>
      </w:pPr>
    </w:p>
    <w:p w14:paraId="416EAABA" w14:textId="77777777" w:rsidR="0050137B" w:rsidRPr="004B2020" w:rsidRDefault="0050137B">
      <w:pPr>
        <w:pStyle w:val="TTEMEASMCA"/>
        <w:rPr>
          <w:noProof/>
          <w:lang w:val="lt-LT"/>
        </w:rPr>
      </w:pPr>
    </w:p>
    <w:p w14:paraId="4D98806E" w14:textId="77777777" w:rsidR="0050137B" w:rsidRPr="004B2020" w:rsidRDefault="0050137B">
      <w:pPr>
        <w:pStyle w:val="TTEMEASMCA"/>
        <w:rPr>
          <w:noProof/>
          <w:lang w:val="lt-LT"/>
        </w:rPr>
      </w:pPr>
    </w:p>
    <w:p w14:paraId="6E83D426" w14:textId="77777777" w:rsidR="0050137B" w:rsidRPr="004B2020" w:rsidRDefault="0050137B">
      <w:pPr>
        <w:pStyle w:val="TTEMEASMCA"/>
        <w:rPr>
          <w:noProof/>
          <w:lang w:val="lt-LT"/>
        </w:rPr>
      </w:pPr>
    </w:p>
    <w:p w14:paraId="526EADFD" w14:textId="77777777" w:rsidR="0050137B" w:rsidRPr="004B2020" w:rsidRDefault="0050137B">
      <w:pPr>
        <w:pStyle w:val="TTEMEASMCA"/>
        <w:rPr>
          <w:noProof/>
          <w:lang w:val="lt-LT"/>
        </w:rPr>
      </w:pPr>
    </w:p>
    <w:p w14:paraId="7B15AA3C" w14:textId="77777777" w:rsidR="0050137B" w:rsidRPr="004B2020" w:rsidRDefault="0050137B">
      <w:pPr>
        <w:pStyle w:val="TTEMEASMCA"/>
        <w:rPr>
          <w:noProof/>
          <w:lang w:val="lt-LT"/>
        </w:rPr>
      </w:pPr>
    </w:p>
    <w:p w14:paraId="0930AC26" w14:textId="77777777" w:rsidR="0050137B" w:rsidRPr="004B2020" w:rsidRDefault="0050137B">
      <w:pPr>
        <w:pStyle w:val="TTEMEASMCA"/>
        <w:rPr>
          <w:noProof/>
          <w:lang w:val="lt-LT"/>
        </w:rPr>
      </w:pPr>
    </w:p>
    <w:p w14:paraId="2B48D418" w14:textId="77777777" w:rsidR="0050137B" w:rsidRPr="004B2020" w:rsidRDefault="0050137B">
      <w:pPr>
        <w:pStyle w:val="TTEMEASMCA"/>
        <w:rPr>
          <w:noProof/>
          <w:lang w:val="lt-LT"/>
        </w:rPr>
      </w:pPr>
    </w:p>
    <w:p w14:paraId="23FD6F97" w14:textId="77777777" w:rsidR="0050137B" w:rsidRPr="004B2020" w:rsidRDefault="0050137B">
      <w:pPr>
        <w:pStyle w:val="TTEMEASMCA"/>
        <w:rPr>
          <w:noProof/>
          <w:lang w:val="lt-LT"/>
        </w:rPr>
      </w:pPr>
    </w:p>
    <w:p w14:paraId="4CAEC9A6" w14:textId="77777777" w:rsidR="0050137B" w:rsidRPr="004B2020" w:rsidRDefault="0050137B">
      <w:pPr>
        <w:pStyle w:val="TTEMEASMCA"/>
        <w:rPr>
          <w:noProof/>
          <w:lang w:val="lt-LT"/>
        </w:rPr>
      </w:pPr>
    </w:p>
    <w:p w14:paraId="687ABE51" w14:textId="77777777" w:rsidR="0050137B" w:rsidRPr="004B2020" w:rsidRDefault="0050137B">
      <w:pPr>
        <w:pStyle w:val="TTEMEASMCA"/>
        <w:rPr>
          <w:noProof/>
          <w:lang w:val="lt-LT"/>
        </w:rPr>
      </w:pPr>
    </w:p>
    <w:p w14:paraId="47E42189" w14:textId="77777777" w:rsidR="0050137B" w:rsidRPr="004B2020" w:rsidRDefault="0050137B">
      <w:pPr>
        <w:pStyle w:val="TTEMEASMCA"/>
        <w:rPr>
          <w:noProof/>
          <w:lang w:val="lt-LT"/>
        </w:rPr>
      </w:pPr>
    </w:p>
    <w:p w14:paraId="15E76521" w14:textId="77777777" w:rsidR="0050137B" w:rsidRPr="004B2020" w:rsidRDefault="0050137B">
      <w:pPr>
        <w:pStyle w:val="TTEMEASMCA"/>
        <w:rPr>
          <w:noProof/>
          <w:lang w:val="lt-LT"/>
        </w:rPr>
      </w:pPr>
    </w:p>
    <w:p w14:paraId="691F6D17" w14:textId="77777777" w:rsidR="0050137B" w:rsidRPr="004B2020" w:rsidRDefault="0050137B">
      <w:pPr>
        <w:pStyle w:val="TTEMEASMCA"/>
        <w:rPr>
          <w:noProof/>
          <w:lang w:val="lt-LT"/>
        </w:rPr>
      </w:pPr>
    </w:p>
    <w:p w14:paraId="75A8FDD8" w14:textId="77777777" w:rsidR="0050137B" w:rsidRPr="00AC06D0" w:rsidRDefault="0050137B">
      <w:pPr>
        <w:pStyle w:val="TTEMEASMCA"/>
        <w:rPr>
          <w:lang w:val="lt-LT"/>
        </w:rPr>
      </w:pPr>
      <w:r w:rsidRPr="00AC06D0">
        <w:rPr>
          <w:lang w:val="lt-LT"/>
        </w:rPr>
        <w:t>B. PAKUOTĖS LAPELIS</w:t>
      </w:r>
      <w:bookmarkEnd w:id="71"/>
      <w:bookmarkEnd w:id="72"/>
    </w:p>
    <w:p w14:paraId="6F1F3649" w14:textId="49E997FB" w:rsidR="0050137B" w:rsidRPr="00AC06D0" w:rsidRDefault="0050137B">
      <w:pPr>
        <w:pStyle w:val="TTEMEASMCA"/>
        <w:rPr>
          <w:lang w:val="lt-LT"/>
        </w:rPr>
      </w:pPr>
      <w:r w:rsidRPr="00AC06D0">
        <w:rPr>
          <w:lang w:val="lt-LT"/>
        </w:rPr>
        <w:br w:type="page"/>
      </w:r>
      <w:bookmarkStart w:id="73" w:name="_Toc129243263"/>
      <w:bookmarkStart w:id="74" w:name="_Toc129243138"/>
      <w:r w:rsidR="00B471F8" w:rsidRPr="00AC06D0">
        <w:rPr>
          <w:caps w:val="0"/>
          <w:lang w:val="lt-LT"/>
        </w:rPr>
        <w:lastRenderedPageBreak/>
        <w:t>Pakuotės lapelis: informacija vartotojui</w:t>
      </w:r>
      <w:bookmarkEnd w:id="73"/>
      <w:bookmarkEnd w:id="74"/>
    </w:p>
    <w:p w14:paraId="1B72813D" w14:textId="77777777" w:rsidR="0050137B" w:rsidRPr="0050137B" w:rsidRDefault="0050137B" w:rsidP="0050137B">
      <w:pPr>
        <w:pStyle w:val="BTEMEASMCA"/>
      </w:pPr>
    </w:p>
    <w:p w14:paraId="12D4B83C" w14:textId="77777777" w:rsidR="0050137B" w:rsidRPr="0050137B" w:rsidRDefault="0050137B" w:rsidP="0050137B">
      <w:pPr>
        <w:jc w:val="center"/>
        <w:rPr>
          <w:b/>
          <w:sz w:val="22"/>
          <w:szCs w:val="22"/>
        </w:rPr>
      </w:pPr>
      <w:r w:rsidRPr="0050137B">
        <w:rPr>
          <w:b/>
          <w:sz w:val="22"/>
          <w:szCs w:val="22"/>
        </w:rPr>
        <w:t>Dr. Theiss Echinacea Forte 0,756 ml/ml geriamieji lašai (tirpalas)</w:t>
      </w:r>
    </w:p>
    <w:p w14:paraId="05AC9CAF" w14:textId="77777777" w:rsidR="0050137B" w:rsidRPr="0050137B" w:rsidRDefault="0050137B" w:rsidP="0050137B">
      <w:pPr>
        <w:jc w:val="center"/>
        <w:rPr>
          <w:sz w:val="22"/>
          <w:szCs w:val="22"/>
        </w:rPr>
      </w:pPr>
      <w:r w:rsidRPr="0050137B">
        <w:rPr>
          <w:sz w:val="22"/>
          <w:szCs w:val="22"/>
        </w:rPr>
        <w:t>Rausvažiedžių ežiuolių šviežios žolės sultys</w:t>
      </w:r>
    </w:p>
    <w:p w14:paraId="4A03929B" w14:textId="77777777" w:rsidR="0050137B" w:rsidRPr="0050137B" w:rsidRDefault="0050137B" w:rsidP="0050137B">
      <w:pPr>
        <w:pStyle w:val="BTEMEASMCA"/>
      </w:pPr>
    </w:p>
    <w:p w14:paraId="061C2485" w14:textId="77777777" w:rsidR="0050137B" w:rsidRPr="0050137B" w:rsidRDefault="0050137B" w:rsidP="0050137B">
      <w:pPr>
        <w:numPr>
          <w:ilvl w:val="12"/>
          <w:numId w:val="0"/>
        </w:numPr>
        <w:ind w:right="-2"/>
        <w:rPr>
          <w:b/>
          <w:sz w:val="22"/>
          <w:szCs w:val="22"/>
        </w:rPr>
      </w:pPr>
      <w:r w:rsidRPr="0050137B">
        <w:rPr>
          <w:b/>
          <w:sz w:val="22"/>
          <w:szCs w:val="22"/>
        </w:rPr>
        <w:t>Atidžiai perskaitykite visą šį lapelį, prieš pradėdami vartoti šį vaistą, nes jame pateikiama Jums svarbi informacija.</w:t>
      </w:r>
    </w:p>
    <w:p w14:paraId="00B1BE7D" w14:textId="77777777" w:rsidR="0050137B" w:rsidRPr="0050137B" w:rsidRDefault="0050137B" w:rsidP="0050137B">
      <w:pPr>
        <w:numPr>
          <w:ilvl w:val="12"/>
          <w:numId w:val="0"/>
        </w:numPr>
        <w:rPr>
          <w:sz w:val="22"/>
          <w:szCs w:val="22"/>
        </w:rPr>
      </w:pPr>
      <w:r w:rsidRPr="0050137B">
        <w:rPr>
          <w:sz w:val="22"/>
          <w:szCs w:val="22"/>
        </w:rPr>
        <w:t>Visada vartokite šį vaistą tiksliai kaip aprašyta šiame lapelyje arba kaip nurodė gydytojas arba vaistininkas.</w:t>
      </w:r>
    </w:p>
    <w:p w14:paraId="3DE56F6B" w14:textId="77777777" w:rsidR="0050137B" w:rsidRPr="0050137B" w:rsidRDefault="0050137B" w:rsidP="003511BB">
      <w:pPr>
        <w:numPr>
          <w:ilvl w:val="0"/>
          <w:numId w:val="2"/>
        </w:numPr>
        <w:tabs>
          <w:tab w:val="num" w:pos="567"/>
        </w:tabs>
        <w:ind w:left="567" w:hanging="567"/>
        <w:rPr>
          <w:sz w:val="22"/>
          <w:szCs w:val="22"/>
        </w:rPr>
      </w:pPr>
      <w:r w:rsidRPr="0050137B">
        <w:rPr>
          <w:sz w:val="22"/>
          <w:szCs w:val="22"/>
        </w:rPr>
        <w:t xml:space="preserve">Neišmeskite šio lapelio, nes vėl gali prireikti jį perskaityti. </w:t>
      </w:r>
    </w:p>
    <w:p w14:paraId="25F02395" w14:textId="77777777" w:rsidR="0050137B" w:rsidRPr="0050137B" w:rsidRDefault="0050137B" w:rsidP="003511BB">
      <w:pPr>
        <w:numPr>
          <w:ilvl w:val="0"/>
          <w:numId w:val="2"/>
        </w:numPr>
        <w:tabs>
          <w:tab w:val="num" w:pos="567"/>
        </w:tabs>
        <w:ind w:left="567" w:hanging="567"/>
        <w:rPr>
          <w:sz w:val="22"/>
          <w:szCs w:val="22"/>
        </w:rPr>
      </w:pPr>
      <w:r w:rsidRPr="0050137B">
        <w:rPr>
          <w:sz w:val="22"/>
          <w:szCs w:val="22"/>
        </w:rPr>
        <w:t>Jeigu norite sužinoti daugiau arba pasitarti, kreipkitės į vaistininką.</w:t>
      </w:r>
    </w:p>
    <w:p w14:paraId="0891C38E" w14:textId="77777777" w:rsidR="0050137B" w:rsidRPr="0050137B" w:rsidRDefault="0050137B" w:rsidP="003511BB">
      <w:pPr>
        <w:numPr>
          <w:ilvl w:val="0"/>
          <w:numId w:val="2"/>
        </w:numPr>
        <w:tabs>
          <w:tab w:val="num" w:pos="567"/>
        </w:tabs>
        <w:ind w:left="567" w:hanging="567"/>
        <w:rPr>
          <w:sz w:val="22"/>
          <w:szCs w:val="22"/>
        </w:rPr>
      </w:pPr>
      <w:r w:rsidRPr="0050137B">
        <w:rPr>
          <w:sz w:val="22"/>
          <w:szCs w:val="22"/>
        </w:rPr>
        <w:t>Jeigu pasireiškė šalutinis poveikis (net jeigu jis šiame lapelyje nenurodytas), kreipkitės į gydytoją, arba vaistininką. Žr. 4 skyrių.</w:t>
      </w:r>
    </w:p>
    <w:p w14:paraId="5B07C972" w14:textId="77777777" w:rsidR="0050137B" w:rsidRPr="0050137B" w:rsidRDefault="0050137B" w:rsidP="003511BB">
      <w:pPr>
        <w:numPr>
          <w:ilvl w:val="0"/>
          <w:numId w:val="2"/>
        </w:numPr>
        <w:tabs>
          <w:tab w:val="num" w:pos="567"/>
        </w:tabs>
        <w:ind w:left="567" w:hanging="567"/>
        <w:rPr>
          <w:sz w:val="22"/>
          <w:szCs w:val="22"/>
        </w:rPr>
      </w:pPr>
      <w:r w:rsidRPr="0050137B">
        <w:rPr>
          <w:sz w:val="22"/>
          <w:szCs w:val="22"/>
        </w:rPr>
        <w:t>Jeigu per 10 dienų Jūsų savijauta nepagerėjo arba net pablogėjo, kreipkitės į gydytoją.</w:t>
      </w:r>
    </w:p>
    <w:p w14:paraId="54C7F05B" w14:textId="77777777" w:rsidR="0050137B" w:rsidRPr="0050137B" w:rsidRDefault="0050137B" w:rsidP="0050137B">
      <w:pPr>
        <w:pStyle w:val="BTEMEASMCA"/>
        <w:rPr>
          <w:highlight w:val="yellow"/>
        </w:rPr>
      </w:pPr>
    </w:p>
    <w:p w14:paraId="155CBA03" w14:textId="77777777" w:rsidR="0050137B" w:rsidRPr="0050137B" w:rsidRDefault="0050137B" w:rsidP="0050137B">
      <w:pPr>
        <w:tabs>
          <w:tab w:val="left" w:pos="567"/>
        </w:tabs>
        <w:rPr>
          <w:b/>
          <w:sz w:val="22"/>
          <w:szCs w:val="22"/>
        </w:rPr>
      </w:pPr>
      <w:r w:rsidRPr="0050137B">
        <w:rPr>
          <w:b/>
          <w:sz w:val="22"/>
          <w:szCs w:val="22"/>
        </w:rPr>
        <w:t>Apie ką rašoma šiame lapelyje?</w:t>
      </w:r>
    </w:p>
    <w:p w14:paraId="2158CE99" w14:textId="77777777" w:rsidR="0050137B" w:rsidRPr="0050137B" w:rsidRDefault="0050137B" w:rsidP="0050137B">
      <w:pPr>
        <w:tabs>
          <w:tab w:val="left" w:pos="567"/>
        </w:tabs>
        <w:rPr>
          <w:b/>
          <w:bCs/>
          <w:sz w:val="22"/>
          <w:szCs w:val="22"/>
          <w:highlight w:val="yellow"/>
        </w:rPr>
      </w:pPr>
    </w:p>
    <w:p w14:paraId="66FA7E53" w14:textId="77777777" w:rsidR="0050137B" w:rsidRPr="0050137B" w:rsidRDefault="0050137B" w:rsidP="0050137B">
      <w:pPr>
        <w:tabs>
          <w:tab w:val="left" w:pos="567"/>
        </w:tabs>
        <w:rPr>
          <w:sz w:val="22"/>
          <w:szCs w:val="22"/>
        </w:rPr>
      </w:pPr>
      <w:r w:rsidRPr="0050137B">
        <w:rPr>
          <w:sz w:val="22"/>
          <w:szCs w:val="22"/>
        </w:rPr>
        <w:t>1.</w:t>
      </w:r>
      <w:r w:rsidRPr="0050137B">
        <w:rPr>
          <w:sz w:val="22"/>
          <w:szCs w:val="22"/>
        </w:rPr>
        <w:tab/>
        <w:t>Kas yra Dr. Theiss Echinacea Forte ir kam jis vartojamas</w:t>
      </w:r>
    </w:p>
    <w:p w14:paraId="32CD1F94" w14:textId="77777777" w:rsidR="0050137B" w:rsidRPr="0050137B" w:rsidRDefault="0050137B" w:rsidP="0050137B">
      <w:pPr>
        <w:tabs>
          <w:tab w:val="left" w:pos="567"/>
        </w:tabs>
        <w:rPr>
          <w:sz w:val="22"/>
          <w:szCs w:val="22"/>
        </w:rPr>
      </w:pPr>
      <w:r w:rsidRPr="0050137B">
        <w:rPr>
          <w:sz w:val="22"/>
          <w:szCs w:val="22"/>
        </w:rPr>
        <w:t>2.</w:t>
      </w:r>
      <w:r w:rsidRPr="0050137B">
        <w:rPr>
          <w:sz w:val="22"/>
          <w:szCs w:val="22"/>
        </w:rPr>
        <w:tab/>
        <w:t xml:space="preserve">Kas žinotina prieš vartojant Dr. Theiss Echinacea Forte </w:t>
      </w:r>
    </w:p>
    <w:p w14:paraId="02413A0D" w14:textId="77777777" w:rsidR="0050137B" w:rsidRPr="0050137B" w:rsidRDefault="0050137B" w:rsidP="0050137B">
      <w:pPr>
        <w:tabs>
          <w:tab w:val="left" w:pos="567"/>
        </w:tabs>
        <w:rPr>
          <w:sz w:val="22"/>
          <w:szCs w:val="22"/>
        </w:rPr>
      </w:pPr>
      <w:r w:rsidRPr="0050137B">
        <w:rPr>
          <w:sz w:val="22"/>
          <w:szCs w:val="22"/>
        </w:rPr>
        <w:t>3.</w:t>
      </w:r>
      <w:r w:rsidRPr="0050137B">
        <w:rPr>
          <w:sz w:val="22"/>
          <w:szCs w:val="22"/>
        </w:rPr>
        <w:tab/>
        <w:t xml:space="preserve">Kaip vartoti Dr. Theiss Echinacea Forte </w:t>
      </w:r>
    </w:p>
    <w:p w14:paraId="1B5CAA90" w14:textId="77777777" w:rsidR="0050137B" w:rsidRPr="0050137B" w:rsidRDefault="0050137B" w:rsidP="0050137B">
      <w:pPr>
        <w:tabs>
          <w:tab w:val="left" w:pos="567"/>
        </w:tabs>
        <w:rPr>
          <w:sz w:val="22"/>
          <w:szCs w:val="22"/>
        </w:rPr>
      </w:pPr>
      <w:r w:rsidRPr="0050137B">
        <w:rPr>
          <w:sz w:val="22"/>
          <w:szCs w:val="22"/>
        </w:rPr>
        <w:t>4.</w:t>
      </w:r>
      <w:r w:rsidRPr="0050137B">
        <w:rPr>
          <w:sz w:val="22"/>
          <w:szCs w:val="22"/>
        </w:rPr>
        <w:tab/>
        <w:t>Galimas šalutinis poveikis</w:t>
      </w:r>
    </w:p>
    <w:p w14:paraId="4D0825BD" w14:textId="77777777" w:rsidR="0050137B" w:rsidRPr="0050137B" w:rsidRDefault="0050137B" w:rsidP="0050137B">
      <w:pPr>
        <w:tabs>
          <w:tab w:val="left" w:pos="567"/>
        </w:tabs>
        <w:rPr>
          <w:sz w:val="22"/>
          <w:szCs w:val="22"/>
        </w:rPr>
      </w:pPr>
      <w:r w:rsidRPr="0050137B">
        <w:rPr>
          <w:sz w:val="22"/>
          <w:szCs w:val="22"/>
        </w:rPr>
        <w:t>5.</w:t>
      </w:r>
      <w:r w:rsidRPr="0050137B">
        <w:rPr>
          <w:sz w:val="22"/>
          <w:szCs w:val="22"/>
        </w:rPr>
        <w:tab/>
        <w:t xml:space="preserve">Kaip laikyti Dr. Theiss Echinacea Forte </w:t>
      </w:r>
    </w:p>
    <w:p w14:paraId="4C9CA2D2" w14:textId="77777777" w:rsidR="0050137B" w:rsidRPr="0050137B" w:rsidRDefault="0050137B" w:rsidP="0050137B">
      <w:pPr>
        <w:tabs>
          <w:tab w:val="left" w:pos="540"/>
        </w:tabs>
        <w:rPr>
          <w:sz w:val="22"/>
          <w:szCs w:val="22"/>
        </w:rPr>
      </w:pPr>
      <w:r w:rsidRPr="0050137B">
        <w:rPr>
          <w:sz w:val="22"/>
          <w:szCs w:val="22"/>
        </w:rPr>
        <w:t>6.</w:t>
      </w:r>
      <w:r w:rsidRPr="0050137B">
        <w:rPr>
          <w:sz w:val="22"/>
          <w:szCs w:val="22"/>
        </w:rPr>
        <w:tab/>
        <w:t>Pakuotės turinys ir kita informacija</w:t>
      </w:r>
    </w:p>
    <w:p w14:paraId="301F1FFE" w14:textId="77777777" w:rsidR="0050137B" w:rsidRPr="0050137B" w:rsidRDefault="0050137B" w:rsidP="0050137B">
      <w:pPr>
        <w:pStyle w:val="BTEMEASMCA"/>
        <w:rPr>
          <w:highlight w:val="yellow"/>
        </w:rPr>
      </w:pPr>
    </w:p>
    <w:p w14:paraId="351B149D" w14:textId="77777777" w:rsidR="0050137B" w:rsidRPr="0050137B" w:rsidRDefault="0050137B" w:rsidP="0050137B">
      <w:pPr>
        <w:pStyle w:val="BTEMEASMCA"/>
        <w:rPr>
          <w:highlight w:val="yellow"/>
        </w:rPr>
      </w:pPr>
    </w:p>
    <w:p w14:paraId="6AF28D7F" w14:textId="77777777" w:rsidR="0050137B" w:rsidRPr="0050137B" w:rsidRDefault="0050137B" w:rsidP="0050137B">
      <w:pPr>
        <w:pStyle w:val="PI-1EMEASMCA"/>
      </w:pPr>
      <w:bookmarkStart w:id="75" w:name="_Toc129243264"/>
      <w:bookmarkStart w:id="76" w:name="_Toc129243139"/>
      <w:r w:rsidRPr="0050137B">
        <w:rPr>
          <w:caps w:val="0"/>
        </w:rPr>
        <w:t>1.</w:t>
      </w:r>
      <w:r w:rsidRPr="0050137B">
        <w:rPr>
          <w:caps w:val="0"/>
        </w:rPr>
        <w:tab/>
        <w:t xml:space="preserve">Kas yra </w:t>
      </w:r>
      <w:r w:rsidRPr="0050137B">
        <w:rPr>
          <w:bCs/>
          <w:caps w:val="0"/>
        </w:rPr>
        <w:t>Dr. Theiss Echinacea Forte</w:t>
      </w:r>
      <w:r w:rsidRPr="0050137B">
        <w:rPr>
          <w:caps w:val="0"/>
        </w:rPr>
        <w:t xml:space="preserve"> ir kam jis vartojamas</w:t>
      </w:r>
      <w:bookmarkEnd w:id="75"/>
      <w:bookmarkEnd w:id="76"/>
    </w:p>
    <w:p w14:paraId="762B1F65" w14:textId="77777777" w:rsidR="0050137B" w:rsidRPr="0050137B" w:rsidRDefault="0050137B" w:rsidP="0050137B">
      <w:pPr>
        <w:pStyle w:val="BTEMEASMCA"/>
      </w:pPr>
    </w:p>
    <w:p w14:paraId="6F605302" w14:textId="77777777" w:rsidR="0050137B" w:rsidRPr="0050137B" w:rsidRDefault="0050137B" w:rsidP="0050137B">
      <w:pPr>
        <w:pStyle w:val="BTEMEASMCA"/>
      </w:pPr>
      <w:r w:rsidRPr="0050137B">
        <w:t>Augalinis vaistinis preparatas, skirtas trumpalaikei peršalimo profilaktikai ir peršalimui gydyti.</w:t>
      </w:r>
    </w:p>
    <w:p w14:paraId="5D5D7487" w14:textId="77777777" w:rsidR="0050137B" w:rsidRPr="0050137B" w:rsidRDefault="0050137B" w:rsidP="0050137B">
      <w:pPr>
        <w:pStyle w:val="BTEMEASMCA"/>
      </w:pPr>
      <w:r w:rsidRPr="0050137B">
        <w:t>Jeigu per 10 dienų Jūsų savijauta nepagerėjo arba net pablogėjo, kreipkitės į gydytoją.</w:t>
      </w:r>
    </w:p>
    <w:p w14:paraId="654C422C" w14:textId="77777777" w:rsidR="0050137B" w:rsidRPr="0050137B" w:rsidRDefault="0050137B" w:rsidP="0050137B">
      <w:pPr>
        <w:pStyle w:val="BTEMEASMCA"/>
      </w:pPr>
    </w:p>
    <w:p w14:paraId="399377BD" w14:textId="77777777" w:rsidR="0050137B" w:rsidRPr="0050137B" w:rsidRDefault="0050137B" w:rsidP="0050137B">
      <w:pPr>
        <w:pStyle w:val="BTEMEASMCA"/>
      </w:pPr>
    </w:p>
    <w:p w14:paraId="69655AC2" w14:textId="77777777" w:rsidR="0050137B" w:rsidRPr="0050137B" w:rsidRDefault="0050137B" w:rsidP="0050137B">
      <w:pPr>
        <w:pStyle w:val="PI-1EMEASMCA"/>
      </w:pPr>
      <w:bookmarkStart w:id="77" w:name="_Toc129243265"/>
      <w:bookmarkStart w:id="78" w:name="_Toc129243140"/>
      <w:r w:rsidRPr="0050137B">
        <w:t>2.</w:t>
      </w:r>
      <w:r w:rsidRPr="0050137B">
        <w:tab/>
      </w:r>
      <w:r w:rsidRPr="0050137B">
        <w:rPr>
          <w:caps w:val="0"/>
        </w:rPr>
        <w:t xml:space="preserve">Kas žinotina prieš vartojant </w:t>
      </w:r>
      <w:bookmarkEnd w:id="77"/>
      <w:bookmarkEnd w:id="78"/>
      <w:r w:rsidRPr="0050137B">
        <w:rPr>
          <w:bCs/>
          <w:caps w:val="0"/>
        </w:rPr>
        <w:t>Dr. Theiss Echinacea Forte</w:t>
      </w:r>
    </w:p>
    <w:p w14:paraId="7057C128" w14:textId="77777777" w:rsidR="0050137B" w:rsidRPr="0050137B" w:rsidRDefault="0050137B" w:rsidP="0050137B">
      <w:pPr>
        <w:pStyle w:val="BTEMEASMCA"/>
      </w:pPr>
    </w:p>
    <w:p w14:paraId="7199FEF5" w14:textId="77777777" w:rsidR="0050137B" w:rsidRPr="0050137B" w:rsidRDefault="0050137B" w:rsidP="0050137B">
      <w:pPr>
        <w:rPr>
          <w:b/>
          <w:sz w:val="22"/>
          <w:szCs w:val="22"/>
        </w:rPr>
      </w:pPr>
      <w:r w:rsidRPr="0050137B">
        <w:rPr>
          <w:b/>
          <w:sz w:val="22"/>
          <w:szCs w:val="22"/>
        </w:rPr>
        <w:t>Dr. Theiss Echinacea Forte vartoti negalima:</w:t>
      </w:r>
    </w:p>
    <w:p w14:paraId="3BD6FEB5" w14:textId="77777777" w:rsidR="0050137B" w:rsidRPr="0050137B" w:rsidRDefault="0050137B" w:rsidP="0050137B">
      <w:pPr>
        <w:numPr>
          <w:ilvl w:val="0"/>
          <w:numId w:val="3"/>
        </w:numPr>
        <w:ind w:left="567" w:hanging="567"/>
        <w:rPr>
          <w:sz w:val="22"/>
          <w:szCs w:val="22"/>
        </w:rPr>
      </w:pPr>
      <w:r w:rsidRPr="0050137B">
        <w:rPr>
          <w:sz w:val="22"/>
          <w:szCs w:val="22"/>
        </w:rPr>
        <w:t xml:space="preserve">jeigu yra alergija šviežioms rausvažiedžių ežiuolių sultims ar </w:t>
      </w:r>
      <w:r w:rsidRPr="0050137B">
        <w:rPr>
          <w:i/>
          <w:sz w:val="22"/>
          <w:szCs w:val="22"/>
        </w:rPr>
        <w:t>Asteraceae (Compositae)</w:t>
      </w:r>
      <w:r w:rsidRPr="0050137B">
        <w:rPr>
          <w:sz w:val="22"/>
          <w:szCs w:val="22"/>
        </w:rPr>
        <w:t xml:space="preserve"> augalų šeimai, arba bet kuriai pagalbinei šio vaisto medžiagai (jos išvardytos 6 skyriuje).</w:t>
      </w:r>
    </w:p>
    <w:p w14:paraId="41F6296A" w14:textId="77777777" w:rsidR="0050137B" w:rsidRPr="0050137B" w:rsidRDefault="0050137B" w:rsidP="0050137B">
      <w:pPr>
        <w:rPr>
          <w:b/>
          <w:sz w:val="22"/>
          <w:szCs w:val="22"/>
        </w:rPr>
      </w:pPr>
    </w:p>
    <w:p w14:paraId="1B9FA22C" w14:textId="77777777" w:rsidR="0050137B" w:rsidRPr="0050137B" w:rsidRDefault="0050137B" w:rsidP="0050137B">
      <w:pPr>
        <w:numPr>
          <w:ilvl w:val="12"/>
          <w:numId w:val="0"/>
        </w:numPr>
        <w:ind w:right="-2"/>
        <w:outlineLvl w:val="0"/>
        <w:rPr>
          <w:b/>
          <w:noProof/>
          <w:sz w:val="22"/>
          <w:szCs w:val="22"/>
        </w:rPr>
      </w:pPr>
      <w:r w:rsidRPr="0050137B">
        <w:rPr>
          <w:b/>
          <w:noProof/>
          <w:sz w:val="22"/>
          <w:szCs w:val="22"/>
        </w:rPr>
        <w:t>Įspėjimai ir atsargumo priemonės</w:t>
      </w:r>
    </w:p>
    <w:p w14:paraId="561D4395" w14:textId="4B7ABDBC" w:rsidR="0050137B" w:rsidRPr="0050137B" w:rsidRDefault="0050137B" w:rsidP="0050137B">
      <w:pPr>
        <w:autoSpaceDE w:val="0"/>
        <w:autoSpaceDN w:val="0"/>
        <w:adjustRightInd w:val="0"/>
        <w:rPr>
          <w:sz w:val="22"/>
          <w:szCs w:val="22"/>
          <w:lang w:eastAsia="lt-LT"/>
        </w:rPr>
      </w:pPr>
      <w:r w:rsidRPr="0050137B">
        <w:rPr>
          <w:sz w:val="22"/>
          <w:szCs w:val="22"/>
          <w:lang w:eastAsia="lt-LT"/>
        </w:rPr>
        <w:t>Nerekomenduojama vartoti sergant progresuojančiomis sisteminėmis ligomis, autoimuninėmis, imunodeficitinėmis ligomis, esant susil</w:t>
      </w:r>
      <w:r w:rsidR="00B471F8">
        <w:rPr>
          <w:sz w:val="22"/>
          <w:szCs w:val="22"/>
          <w:lang w:eastAsia="lt-LT"/>
        </w:rPr>
        <w:t>p</w:t>
      </w:r>
      <w:r w:rsidRPr="0050137B">
        <w:rPr>
          <w:sz w:val="22"/>
          <w:szCs w:val="22"/>
          <w:lang w:eastAsia="lt-LT"/>
        </w:rPr>
        <w:t>nėjusiai imuninei sistemai ir ligomis, kurių metu pažeidžiamos baltosios kraujo ląstelės.</w:t>
      </w:r>
    </w:p>
    <w:p w14:paraId="3BB67D8D" w14:textId="77777777" w:rsidR="0050137B" w:rsidRPr="0050137B" w:rsidRDefault="0050137B" w:rsidP="0050137B">
      <w:pPr>
        <w:autoSpaceDE w:val="0"/>
        <w:autoSpaceDN w:val="0"/>
        <w:adjustRightInd w:val="0"/>
        <w:rPr>
          <w:sz w:val="22"/>
          <w:szCs w:val="22"/>
          <w:lang w:eastAsia="lt-LT"/>
        </w:rPr>
      </w:pPr>
    </w:p>
    <w:p w14:paraId="62FB5C91"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 xml:space="preserve">Jeigu vartojant vaisto sustiprėja ligos simptomai arba atsiranda stiprus karščiavimas, būtina pasitarti su gydytoju ar vaistininku.  </w:t>
      </w:r>
    </w:p>
    <w:p w14:paraId="601B186A" w14:textId="77777777" w:rsidR="0050137B" w:rsidRPr="0050137B" w:rsidRDefault="0050137B" w:rsidP="0050137B">
      <w:pPr>
        <w:autoSpaceDE w:val="0"/>
        <w:autoSpaceDN w:val="0"/>
        <w:adjustRightInd w:val="0"/>
        <w:rPr>
          <w:sz w:val="22"/>
          <w:szCs w:val="22"/>
          <w:lang w:eastAsia="lt-LT"/>
        </w:rPr>
      </w:pPr>
    </w:p>
    <w:p w14:paraId="0A849060"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Į alergiją linkusiems pacientams gali pasireikšti sunkios padidėjusio jautrumo reakcijos. Į alergiją linkę pacientai prieš vartodami vaistų, kurių sudėtyje yra ežiuolių, turėtų pasitarti su gydytoju.</w:t>
      </w:r>
    </w:p>
    <w:p w14:paraId="1AA35BA3" w14:textId="77777777" w:rsidR="0050137B" w:rsidRPr="0050137B" w:rsidRDefault="0050137B" w:rsidP="0050137B">
      <w:pPr>
        <w:numPr>
          <w:ilvl w:val="12"/>
          <w:numId w:val="0"/>
        </w:numPr>
        <w:rPr>
          <w:noProof/>
          <w:sz w:val="22"/>
          <w:szCs w:val="22"/>
        </w:rPr>
      </w:pPr>
    </w:p>
    <w:p w14:paraId="07FF4EDD" w14:textId="77777777" w:rsidR="0050137B" w:rsidRPr="0050137B" w:rsidRDefault="0050137B" w:rsidP="0050137B">
      <w:pPr>
        <w:rPr>
          <w:noProof/>
          <w:sz w:val="22"/>
          <w:szCs w:val="22"/>
        </w:rPr>
      </w:pPr>
      <w:r w:rsidRPr="0050137B">
        <w:rPr>
          <w:noProof/>
          <w:sz w:val="22"/>
          <w:szCs w:val="22"/>
        </w:rPr>
        <w:t>Tai reikia prisiminti netyčia pavartojus per didelį šio vaistinio preparato kiekį.</w:t>
      </w:r>
    </w:p>
    <w:p w14:paraId="6881352C" w14:textId="77777777" w:rsidR="0050137B" w:rsidRPr="0050137B" w:rsidRDefault="0050137B" w:rsidP="0050137B">
      <w:pPr>
        <w:rPr>
          <w:b/>
          <w:sz w:val="22"/>
          <w:szCs w:val="22"/>
        </w:rPr>
      </w:pPr>
    </w:p>
    <w:p w14:paraId="3FE1BE5D" w14:textId="77777777" w:rsidR="0050137B" w:rsidRPr="0050137B" w:rsidRDefault="0050137B" w:rsidP="0050137B">
      <w:pPr>
        <w:rPr>
          <w:b/>
          <w:sz w:val="22"/>
          <w:szCs w:val="22"/>
        </w:rPr>
      </w:pPr>
      <w:r w:rsidRPr="0050137B">
        <w:rPr>
          <w:b/>
          <w:sz w:val="22"/>
          <w:szCs w:val="22"/>
        </w:rPr>
        <w:t>Vaikams</w:t>
      </w:r>
    </w:p>
    <w:p w14:paraId="5250C668" w14:textId="77777777" w:rsidR="0050137B" w:rsidRPr="0050137B" w:rsidRDefault="0050137B" w:rsidP="0050137B">
      <w:pPr>
        <w:rPr>
          <w:sz w:val="22"/>
          <w:szCs w:val="22"/>
        </w:rPr>
      </w:pPr>
      <w:r w:rsidRPr="0050137B">
        <w:rPr>
          <w:sz w:val="22"/>
          <w:szCs w:val="22"/>
        </w:rPr>
        <w:t>Nerekomenduojama vartoti jaunesniems kaip 12 metų vaikams, nes nepakanka duomenų.</w:t>
      </w:r>
    </w:p>
    <w:p w14:paraId="7FD86EB3" w14:textId="77777777" w:rsidR="0050137B" w:rsidRPr="0050137B" w:rsidRDefault="0050137B" w:rsidP="0050137B">
      <w:pPr>
        <w:rPr>
          <w:sz w:val="22"/>
          <w:szCs w:val="22"/>
        </w:rPr>
      </w:pPr>
    </w:p>
    <w:p w14:paraId="2D1BD0F3" w14:textId="77777777" w:rsidR="0050137B" w:rsidRPr="0050137B" w:rsidRDefault="0050137B" w:rsidP="0050137B">
      <w:pPr>
        <w:rPr>
          <w:b/>
          <w:sz w:val="22"/>
          <w:szCs w:val="22"/>
        </w:rPr>
      </w:pPr>
      <w:r w:rsidRPr="0050137B">
        <w:rPr>
          <w:b/>
          <w:sz w:val="22"/>
          <w:szCs w:val="22"/>
        </w:rPr>
        <w:t>Kiti vaistai ir Dr. Theiss Echinacea Forte</w:t>
      </w:r>
    </w:p>
    <w:p w14:paraId="1F2BC0F0" w14:textId="77777777" w:rsidR="0050137B" w:rsidRPr="0050137B" w:rsidRDefault="0050137B" w:rsidP="0050137B">
      <w:pPr>
        <w:numPr>
          <w:ilvl w:val="12"/>
          <w:numId w:val="0"/>
        </w:numPr>
        <w:ind w:right="-2"/>
        <w:rPr>
          <w:noProof/>
          <w:sz w:val="22"/>
          <w:szCs w:val="22"/>
        </w:rPr>
      </w:pPr>
      <w:r w:rsidRPr="0050137B">
        <w:rPr>
          <w:noProof/>
          <w:sz w:val="22"/>
          <w:szCs w:val="22"/>
        </w:rPr>
        <w:t>Jeigu vartojate ar neseniai vartojote kitų vaistų arba dėl to nesate tikri, apie tai pasakykite gydytojui arba vaistininkui.</w:t>
      </w:r>
    </w:p>
    <w:p w14:paraId="6C9575AD" w14:textId="77777777" w:rsidR="0050137B" w:rsidRPr="0050137B" w:rsidRDefault="0050137B" w:rsidP="0050137B">
      <w:pPr>
        <w:rPr>
          <w:sz w:val="22"/>
          <w:szCs w:val="22"/>
        </w:rPr>
      </w:pPr>
      <w:r w:rsidRPr="0050137B">
        <w:rPr>
          <w:sz w:val="22"/>
          <w:szCs w:val="22"/>
        </w:rPr>
        <w:t>Sąveika su kitais vaistais nežinoma.</w:t>
      </w:r>
    </w:p>
    <w:p w14:paraId="3CD05A6B" w14:textId="77777777" w:rsidR="0050137B" w:rsidRPr="0050137B" w:rsidRDefault="0050137B" w:rsidP="0050137B">
      <w:pPr>
        <w:pStyle w:val="BTEMEASMCA"/>
        <w:rPr>
          <w:highlight w:val="yellow"/>
        </w:rPr>
      </w:pPr>
    </w:p>
    <w:p w14:paraId="20299C5B" w14:textId="77777777" w:rsidR="0050137B" w:rsidRPr="0050137B" w:rsidRDefault="0050137B" w:rsidP="0050137B">
      <w:pPr>
        <w:rPr>
          <w:b/>
          <w:sz w:val="22"/>
          <w:szCs w:val="22"/>
        </w:rPr>
      </w:pPr>
      <w:r w:rsidRPr="0050137B">
        <w:rPr>
          <w:b/>
          <w:sz w:val="22"/>
          <w:szCs w:val="22"/>
        </w:rPr>
        <w:t>Nėštumas ir žindymo laikotarpis</w:t>
      </w:r>
    </w:p>
    <w:p w14:paraId="77600E98" w14:textId="77777777" w:rsidR="0050137B" w:rsidRPr="0050137B" w:rsidRDefault="0050137B" w:rsidP="0050137B">
      <w:pPr>
        <w:rPr>
          <w:sz w:val="22"/>
          <w:szCs w:val="22"/>
        </w:rPr>
      </w:pPr>
      <w:r w:rsidRPr="0050137B">
        <w:rPr>
          <w:sz w:val="22"/>
          <w:szCs w:val="22"/>
        </w:rPr>
        <w:t xml:space="preserve">Jeigu esate nėščia, žindote kūdikį, manote, kad galbūt esate nėščia, arba planuojate pastoti, tai prieš vartodama šį vaistą, pasitarkite su gydytoju arba vaistininku. </w:t>
      </w:r>
    </w:p>
    <w:p w14:paraId="3B1CDE9F" w14:textId="77777777" w:rsidR="0050137B" w:rsidRPr="0050137B" w:rsidRDefault="0050137B" w:rsidP="0050137B">
      <w:pPr>
        <w:rPr>
          <w:sz w:val="22"/>
          <w:szCs w:val="22"/>
        </w:rPr>
      </w:pPr>
    </w:p>
    <w:p w14:paraId="5D9547E9"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Yra duomenų, kad vartojant vaistų, kurių sudėtyje yra ežiuolių nėštumo metu, nepasireiškia šalutiniai poveikiai ir nėra jokio poveikio vaisiaus ar naujagimio vystymuisi, tačiau jie yra nepakankami (keli šimtai vartojusių nėščiųjų). Šiuo metu dar nėra kitų patikimų epidemiologinių tyrimų.</w:t>
      </w:r>
    </w:p>
    <w:p w14:paraId="42F4A0CB" w14:textId="77777777" w:rsidR="0050137B" w:rsidRPr="0050137B" w:rsidRDefault="0050137B" w:rsidP="0050137B">
      <w:pPr>
        <w:autoSpaceDE w:val="0"/>
        <w:autoSpaceDN w:val="0"/>
        <w:adjustRightInd w:val="0"/>
        <w:rPr>
          <w:sz w:val="22"/>
          <w:szCs w:val="22"/>
          <w:lang w:eastAsia="lt-LT"/>
        </w:rPr>
      </w:pPr>
    </w:p>
    <w:p w14:paraId="3DC95BD8" w14:textId="77777777" w:rsidR="0050137B" w:rsidRPr="0050137B" w:rsidRDefault="0050137B" w:rsidP="0050137B">
      <w:pPr>
        <w:rPr>
          <w:sz w:val="22"/>
          <w:szCs w:val="22"/>
        </w:rPr>
      </w:pPr>
      <w:r w:rsidRPr="0050137B">
        <w:rPr>
          <w:sz w:val="22"/>
          <w:szCs w:val="22"/>
        </w:rPr>
        <w:t>Kadangi nėra pakankamai saugumo duomenų, Dr. Theiss Echinacea Forte vartoti nėštumo ir žindymo laikotarpiu nerekomenduojama, nebent paskyrus gydytojui.</w:t>
      </w:r>
    </w:p>
    <w:p w14:paraId="70D54DF9" w14:textId="77777777" w:rsidR="0050137B" w:rsidRPr="0050137B" w:rsidRDefault="0050137B" w:rsidP="0050137B">
      <w:pPr>
        <w:rPr>
          <w:sz w:val="22"/>
          <w:szCs w:val="22"/>
        </w:rPr>
      </w:pPr>
    </w:p>
    <w:p w14:paraId="421D47DC" w14:textId="77777777" w:rsidR="0050137B" w:rsidRPr="0050137B" w:rsidRDefault="0050137B" w:rsidP="0050137B">
      <w:pPr>
        <w:rPr>
          <w:sz w:val="22"/>
          <w:szCs w:val="22"/>
          <w:lang w:eastAsia="lt-LT"/>
        </w:rPr>
      </w:pPr>
      <w:r w:rsidRPr="0050137B">
        <w:rPr>
          <w:sz w:val="22"/>
          <w:szCs w:val="22"/>
          <w:lang w:eastAsia="lt-LT"/>
        </w:rPr>
        <w:t>Duomenų apie vaisingumą nėra.</w:t>
      </w:r>
    </w:p>
    <w:p w14:paraId="785AAD3E" w14:textId="77777777" w:rsidR="0050137B" w:rsidRPr="0050137B" w:rsidRDefault="0050137B" w:rsidP="0050137B">
      <w:pPr>
        <w:rPr>
          <w:sz w:val="22"/>
          <w:szCs w:val="22"/>
        </w:rPr>
      </w:pPr>
    </w:p>
    <w:p w14:paraId="49B51A0F" w14:textId="77777777" w:rsidR="0050137B" w:rsidRPr="0050137B" w:rsidRDefault="0050137B" w:rsidP="0050137B">
      <w:pPr>
        <w:rPr>
          <w:b/>
          <w:sz w:val="22"/>
          <w:szCs w:val="22"/>
        </w:rPr>
      </w:pPr>
      <w:r w:rsidRPr="0050137B">
        <w:rPr>
          <w:b/>
          <w:sz w:val="22"/>
          <w:szCs w:val="22"/>
        </w:rPr>
        <w:t>Vairavimas ir mechanizmų valdymas</w:t>
      </w:r>
    </w:p>
    <w:p w14:paraId="43B59913" w14:textId="77777777" w:rsidR="0050137B" w:rsidRPr="0050137B" w:rsidRDefault="0050137B" w:rsidP="0050137B">
      <w:pPr>
        <w:rPr>
          <w:sz w:val="22"/>
          <w:szCs w:val="22"/>
        </w:rPr>
      </w:pPr>
      <w:r w:rsidRPr="0050137B">
        <w:rPr>
          <w:sz w:val="22"/>
          <w:szCs w:val="22"/>
        </w:rPr>
        <w:t>Dr. Theiss Echinacea Forte sudėtyje yra 23 </w:t>
      </w:r>
      <w:r w:rsidRPr="0050137B">
        <w:rPr>
          <w:sz w:val="22"/>
          <w:szCs w:val="22"/>
        </w:rPr>
        <w:sym w:font="Symbol" w:char="F025"/>
      </w:r>
      <w:r w:rsidRPr="0050137B">
        <w:rPr>
          <w:sz w:val="22"/>
          <w:szCs w:val="22"/>
        </w:rPr>
        <w:t xml:space="preserve"> etanolio. Tai reikia prisiminti, jei vaistas vartojamas atliekant darbą, susijusį su mechanizmų valdymu, vairuojant automobilį.</w:t>
      </w:r>
    </w:p>
    <w:p w14:paraId="28BE4FC3" w14:textId="77777777" w:rsidR="0050137B" w:rsidRPr="0050137B" w:rsidRDefault="0050137B" w:rsidP="0050137B">
      <w:pPr>
        <w:rPr>
          <w:sz w:val="22"/>
          <w:szCs w:val="22"/>
        </w:rPr>
      </w:pPr>
    </w:p>
    <w:p w14:paraId="2806A7DC" w14:textId="77777777" w:rsidR="0050137B" w:rsidRPr="0050137B" w:rsidRDefault="0050137B" w:rsidP="0050137B">
      <w:pPr>
        <w:rPr>
          <w:b/>
          <w:sz w:val="22"/>
          <w:szCs w:val="22"/>
        </w:rPr>
      </w:pPr>
      <w:r w:rsidRPr="0050137B">
        <w:rPr>
          <w:b/>
          <w:sz w:val="22"/>
          <w:szCs w:val="22"/>
        </w:rPr>
        <w:t>Dr. Theiss Echinacea Forte sudėtyje yra etanolio</w:t>
      </w:r>
    </w:p>
    <w:p w14:paraId="2262695B" w14:textId="1C282386" w:rsidR="0050137B" w:rsidRPr="0050137B" w:rsidRDefault="005E39B1" w:rsidP="005E39B1">
      <w:pPr>
        <w:pStyle w:val="Pagrindinistekstas"/>
        <w:spacing w:after="0"/>
        <w:rPr>
          <w:sz w:val="22"/>
          <w:szCs w:val="22"/>
        </w:rPr>
      </w:pPr>
      <w:r w:rsidRPr="005E39B1">
        <w:rPr>
          <w:sz w:val="22"/>
          <w:szCs w:val="22"/>
        </w:rPr>
        <w:t>Kiekviename šio vaisto</w:t>
      </w:r>
      <w:r>
        <w:rPr>
          <w:sz w:val="22"/>
          <w:szCs w:val="22"/>
        </w:rPr>
        <w:t xml:space="preserve"> ml yra 18</w:t>
      </w:r>
      <w:r w:rsidR="00F851D8">
        <w:rPr>
          <w:sz w:val="22"/>
          <w:szCs w:val="22"/>
        </w:rPr>
        <w:t>6</w:t>
      </w:r>
      <w:r>
        <w:rPr>
          <w:sz w:val="22"/>
          <w:szCs w:val="22"/>
        </w:rPr>
        <w:t> </w:t>
      </w:r>
      <w:r w:rsidRPr="005E39B1">
        <w:rPr>
          <w:sz w:val="22"/>
          <w:szCs w:val="22"/>
        </w:rPr>
        <w:t>mg alkohol</w:t>
      </w:r>
      <w:r>
        <w:rPr>
          <w:sz w:val="22"/>
          <w:szCs w:val="22"/>
        </w:rPr>
        <w:t>io (etanolio), tai atitinka 188 mg/ml. Toks 55 </w:t>
      </w:r>
      <w:r w:rsidRPr="005E39B1">
        <w:rPr>
          <w:sz w:val="22"/>
          <w:szCs w:val="22"/>
        </w:rPr>
        <w:t>lašuose (2,75</w:t>
      </w:r>
      <w:r>
        <w:rPr>
          <w:sz w:val="22"/>
          <w:szCs w:val="22"/>
        </w:rPr>
        <w:t> </w:t>
      </w:r>
      <w:r w:rsidRPr="005E39B1">
        <w:rPr>
          <w:sz w:val="22"/>
          <w:szCs w:val="22"/>
        </w:rPr>
        <w:t>ml) esantis alkoholio kiekis atitinka mažiau kaip 13</w:t>
      </w:r>
      <w:r>
        <w:rPr>
          <w:sz w:val="22"/>
          <w:szCs w:val="22"/>
        </w:rPr>
        <w:t> ml alaus ar 6 </w:t>
      </w:r>
      <w:r w:rsidRPr="005E39B1">
        <w:rPr>
          <w:sz w:val="22"/>
          <w:szCs w:val="22"/>
        </w:rPr>
        <w:t>ml vyno.</w:t>
      </w:r>
      <w:r>
        <w:rPr>
          <w:sz w:val="22"/>
          <w:szCs w:val="22"/>
        </w:rPr>
        <w:t xml:space="preserve"> </w:t>
      </w:r>
      <w:r w:rsidRPr="005E39B1">
        <w:rPr>
          <w:sz w:val="22"/>
          <w:szCs w:val="22"/>
        </w:rPr>
        <w:t>Mažas alkoholio kiekis, esantis šio vaistinio preparato sudėtyje, nesukelia pastebimo poveikio.</w:t>
      </w:r>
    </w:p>
    <w:p w14:paraId="34709802" w14:textId="77777777" w:rsidR="0050137B" w:rsidRPr="0050137B" w:rsidRDefault="0050137B" w:rsidP="0050137B">
      <w:pPr>
        <w:rPr>
          <w:sz w:val="22"/>
          <w:szCs w:val="22"/>
          <w:highlight w:val="yellow"/>
        </w:rPr>
      </w:pPr>
    </w:p>
    <w:p w14:paraId="5E84574C" w14:textId="77777777" w:rsidR="0050137B" w:rsidRPr="0050137B" w:rsidRDefault="0050137B" w:rsidP="0050137B">
      <w:pPr>
        <w:rPr>
          <w:sz w:val="22"/>
          <w:szCs w:val="22"/>
        </w:rPr>
      </w:pPr>
    </w:p>
    <w:p w14:paraId="1615DEE5" w14:textId="77777777" w:rsidR="0050137B" w:rsidRPr="0050137B" w:rsidRDefault="0050137B" w:rsidP="0050137B">
      <w:pPr>
        <w:tabs>
          <w:tab w:val="left" w:pos="540"/>
        </w:tabs>
        <w:rPr>
          <w:b/>
          <w:sz w:val="22"/>
          <w:szCs w:val="22"/>
        </w:rPr>
      </w:pPr>
      <w:bookmarkStart w:id="79" w:name="_Toc129243266"/>
      <w:bookmarkStart w:id="80" w:name="_Toc129243141"/>
      <w:r w:rsidRPr="0050137B">
        <w:rPr>
          <w:b/>
          <w:sz w:val="22"/>
          <w:szCs w:val="22"/>
        </w:rPr>
        <w:t>3.</w:t>
      </w:r>
      <w:r w:rsidRPr="0050137B">
        <w:rPr>
          <w:b/>
          <w:sz w:val="22"/>
          <w:szCs w:val="22"/>
        </w:rPr>
        <w:tab/>
        <w:t xml:space="preserve">Kaip vartoti </w:t>
      </w:r>
      <w:bookmarkEnd w:id="79"/>
      <w:bookmarkEnd w:id="80"/>
      <w:r w:rsidRPr="0050137B">
        <w:rPr>
          <w:b/>
          <w:bCs/>
          <w:sz w:val="22"/>
          <w:szCs w:val="22"/>
        </w:rPr>
        <w:t>Dr. Theiss Echinacea Forte</w:t>
      </w:r>
    </w:p>
    <w:p w14:paraId="6014BA53" w14:textId="77777777" w:rsidR="0050137B" w:rsidRPr="0050137B" w:rsidRDefault="0050137B" w:rsidP="0050137B">
      <w:pPr>
        <w:rPr>
          <w:sz w:val="22"/>
          <w:szCs w:val="22"/>
        </w:rPr>
      </w:pPr>
    </w:p>
    <w:p w14:paraId="163CF8C4" w14:textId="77777777" w:rsidR="0050137B" w:rsidRPr="0050137B" w:rsidRDefault="0050137B" w:rsidP="0050137B">
      <w:pPr>
        <w:rPr>
          <w:sz w:val="22"/>
          <w:szCs w:val="22"/>
        </w:rPr>
      </w:pPr>
      <w:r w:rsidRPr="0050137B">
        <w:rPr>
          <w:sz w:val="22"/>
          <w:szCs w:val="22"/>
        </w:rPr>
        <w:t>Visada vartokite šį vaistą tiksliai kaip nurodė gydytojas arba vaistininkas. Jeigu abejojate, kreipkitės į  gydytoją arba vaistininką.</w:t>
      </w:r>
    </w:p>
    <w:p w14:paraId="3C203F49" w14:textId="77777777" w:rsidR="0050137B" w:rsidRPr="0050137B" w:rsidRDefault="0050137B" w:rsidP="0050137B">
      <w:pPr>
        <w:rPr>
          <w:sz w:val="22"/>
          <w:szCs w:val="22"/>
        </w:rPr>
      </w:pPr>
    </w:p>
    <w:p w14:paraId="3C28A352" w14:textId="77777777" w:rsidR="0050137B" w:rsidRPr="0050137B" w:rsidRDefault="0050137B" w:rsidP="0050137B">
      <w:pPr>
        <w:rPr>
          <w:sz w:val="22"/>
          <w:szCs w:val="22"/>
        </w:rPr>
      </w:pPr>
      <w:r w:rsidRPr="0050137B">
        <w:rPr>
          <w:sz w:val="22"/>
          <w:szCs w:val="22"/>
        </w:rPr>
        <w:t>Dr. Theiss Echinacea Forte galima gerti neskiestą arba atskiestą šaltais skysčiais. Pavartojus Dr. Theiss Echinacea Forte, rekomenduojama išgerti stiklinę vandens. Vaisto vartojimas nepriklauso nuo valgymo laiko.</w:t>
      </w:r>
    </w:p>
    <w:p w14:paraId="7E0E456B" w14:textId="77777777" w:rsidR="0050137B" w:rsidRPr="0050137B" w:rsidRDefault="0050137B" w:rsidP="0050137B">
      <w:pPr>
        <w:rPr>
          <w:b/>
          <w:sz w:val="22"/>
          <w:szCs w:val="22"/>
        </w:rPr>
      </w:pPr>
    </w:p>
    <w:p w14:paraId="048A28C3" w14:textId="77777777" w:rsidR="0050137B" w:rsidRPr="0050137B" w:rsidRDefault="0050137B" w:rsidP="0050137B">
      <w:pPr>
        <w:autoSpaceDE w:val="0"/>
        <w:autoSpaceDN w:val="0"/>
        <w:adjustRightInd w:val="0"/>
        <w:rPr>
          <w:i/>
          <w:iCs/>
          <w:sz w:val="22"/>
          <w:szCs w:val="22"/>
          <w:lang w:eastAsia="lt-LT"/>
        </w:rPr>
      </w:pPr>
      <w:r w:rsidRPr="0050137B">
        <w:rPr>
          <w:i/>
          <w:iCs/>
          <w:sz w:val="22"/>
          <w:szCs w:val="22"/>
          <w:lang w:eastAsia="lt-LT"/>
        </w:rPr>
        <w:t>Vyresniems kaip 12 metų paaugliams, suaugusiesiems ir senyviems pacientams</w:t>
      </w:r>
    </w:p>
    <w:p w14:paraId="434A834D"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3-4 kartus per parą gerti po 55 lašus (2,75 ml).</w:t>
      </w:r>
    </w:p>
    <w:p w14:paraId="1C9BFF3C" w14:textId="77777777" w:rsidR="0050137B" w:rsidRPr="0050137B" w:rsidRDefault="0050137B" w:rsidP="0050137B">
      <w:pPr>
        <w:autoSpaceDE w:val="0"/>
        <w:autoSpaceDN w:val="0"/>
        <w:adjustRightInd w:val="0"/>
        <w:rPr>
          <w:sz w:val="22"/>
          <w:szCs w:val="22"/>
          <w:lang w:eastAsia="lt-LT"/>
        </w:rPr>
      </w:pPr>
    </w:p>
    <w:p w14:paraId="279B679B" w14:textId="77777777" w:rsidR="0050137B" w:rsidRPr="0050137B" w:rsidRDefault="0050137B" w:rsidP="0050137B">
      <w:pPr>
        <w:autoSpaceDE w:val="0"/>
        <w:autoSpaceDN w:val="0"/>
        <w:adjustRightInd w:val="0"/>
        <w:rPr>
          <w:b/>
          <w:sz w:val="22"/>
          <w:szCs w:val="22"/>
          <w:lang w:eastAsia="lt-LT"/>
        </w:rPr>
      </w:pPr>
      <w:r w:rsidRPr="0050137B">
        <w:rPr>
          <w:i/>
          <w:sz w:val="22"/>
          <w:szCs w:val="22"/>
          <w:lang w:eastAsia="lt-LT"/>
        </w:rPr>
        <w:t>Vartojimo trukmė</w:t>
      </w:r>
    </w:p>
    <w:p w14:paraId="0FE271BD"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Prevencijai ir gydymui nevartokite vaisto ilgiau nei 10 dienų.</w:t>
      </w:r>
    </w:p>
    <w:p w14:paraId="7D321D9F"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Peršalimą reiktų pradėti gydyti vos pastebėjus pirmuosius simptomus.</w:t>
      </w:r>
    </w:p>
    <w:p w14:paraId="06A76549"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Jeigu simptomai išlieka ilgiau nei 10 dienų, pasitarkite su gydytoju arba vaistininku.</w:t>
      </w:r>
    </w:p>
    <w:p w14:paraId="5EE55332" w14:textId="77777777" w:rsidR="0050137B" w:rsidRPr="0050137B" w:rsidRDefault="0050137B" w:rsidP="0050137B">
      <w:pPr>
        <w:rPr>
          <w:sz w:val="22"/>
          <w:szCs w:val="22"/>
          <w:highlight w:val="yellow"/>
        </w:rPr>
      </w:pPr>
    </w:p>
    <w:p w14:paraId="1EB58F6A" w14:textId="77777777" w:rsidR="0050137B" w:rsidRPr="0050137B" w:rsidRDefault="0050137B" w:rsidP="0050137B">
      <w:pPr>
        <w:rPr>
          <w:b/>
          <w:sz w:val="22"/>
          <w:szCs w:val="22"/>
        </w:rPr>
      </w:pPr>
      <w:r w:rsidRPr="0050137B">
        <w:rPr>
          <w:b/>
          <w:sz w:val="22"/>
          <w:szCs w:val="22"/>
        </w:rPr>
        <w:t>Ką daryti pavartojus per didelę Dr. Theiss Echinacea Forte dozę?</w:t>
      </w:r>
    </w:p>
    <w:p w14:paraId="364B9EB7" w14:textId="77777777" w:rsidR="0050137B" w:rsidRPr="0050137B" w:rsidRDefault="0050137B" w:rsidP="0050137B">
      <w:pPr>
        <w:rPr>
          <w:sz w:val="22"/>
          <w:szCs w:val="22"/>
        </w:rPr>
      </w:pPr>
      <w:r w:rsidRPr="0050137B">
        <w:rPr>
          <w:sz w:val="22"/>
          <w:szCs w:val="22"/>
        </w:rPr>
        <w:t>Pranešimų apie perdozavimą negauta. Vaistas neturėtų sukelti perdozavimo ar apsinuodijimo reiškinių. Bet išgėrus per daug Dr. Theiss Echinacea reikia žinoti, kad jo sudėtyje yra alkoholio: 18 g etanolio 100 ml skysčio. 100 ml vaisto atitinka apie 460 ml alaus arba 192 ml vyno. Tai reikia prisiminti, jeigu atsitiktinai išgeriamas didesnis vaisto kiekis. Jei vaikas išgėrė per daug vaisto, reikia nedelsiant kreiptis į gydytoją. Mažiems vaikams išgėrus visą buteliuką iškart dozė gali būti mirtina.</w:t>
      </w:r>
    </w:p>
    <w:p w14:paraId="0E1497B8" w14:textId="77777777" w:rsidR="0050137B" w:rsidRPr="0050137B" w:rsidRDefault="0050137B" w:rsidP="0050137B">
      <w:pPr>
        <w:rPr>
          <w:sz w:val="22"/>
          <w:szCs w:val="22"/>
          <w:highlight w:val="yellow"/>
        </w:rPr>
      </w:pPr>
    </w:p>
    <w:p w14:paraId="470D1B07" w14:textId="77777777" w:rsidR="0050137B" w:rsidRPr="0050137B" w:rsidRDefault="0050137B" w:rsidP="0050137B">
      <w:pPr>
        <w:numPr>
          <w:ilvl w:val="12"/>
          <w:numId w:val="0"/>
        </w:numPr>
        <w:ind w:right="-2"/>
        <w:outlineLvl w:val="0"/>
        <w:rPr>
          <w:noProof/>
          <w:sz w:val="22"/>
          <w:szCs w:val="22"/>
          <w:lang w:val="en-GB"/>
        </w:rPr>
      </w:pPr>
      <w:r w:rsidRPr="0050137B">
        <w:rPr>
          <w:b/>
          <w:noProof/>
          <w:sz w:val="22"/>
          <w:szCs w:val="22"/>
          <w:lang w:val="en-GB"/>
        </w:rPr>
        <w:t>Pamiršus pavartoti Dr. Theiss Echinacea forte</w:t>
      </w:r>
    </w:p>
    <w:p w14:paraId="5CD2A353" w14:textId="77777777" w:rsidR="0050137B" w:rsidRPr="003511BB" w:rsidRDefault="0050137B" w:rsidP="0050137B">
      <w:pPr>
        <w:numPr>
          <w:ilvl w:val="12"/>
          <w:numId w:val="0"/>
        </w:numPr>
        <w:ind w:right="-2"/>
        <w:rPr>
          <w:sz w:val="22"/>
          <w:lang w:val="de-DE"/>
        </w:rPr>
      </w:pPr>
      <w:r w:rsidRPr="003511BB">
        <w:rPr>
          <w:sz w:val="22"/>
          <w:lang w:val="de-DE"/>
        </w:rPr>
        <w:t>Negalima vartoti dvigubos dozės norint kompensuoti praleistą dozę.</w:t>
      </w:r>
    </w:p>
    <w:p w14:paraId="17D08172" w14:textId="77777777" w:rsidR="0050137B" w:rsidRPr="003511BB" w:rsidRDefault="0050137B" w:rsidP="0050137B">
      <w:pPr>
        <w:numPr>
          <w:ilvl w:val="12"/>
          <w:numId w:val="0"/>
        </w:numPr>
        <w:ind w:right="-2"/>
        <w:rPr>
          <w:sz w:val="22"/>
          <w:highlight w:val="yellow"/>
          <w:lang w:val="de-DE"/>
        </w:rPr>
      </w:pPr>
    </w:p>
    <w:p w14:paraId="3502A12C" w14:textId="77777777" w:rsidR="0050137B" w:rsidRPr="0050137B" w:rsidRDefault="0050137B" w:rsidP="0050137B">
      <w:pPr>
        <w:numPr>
          <w:ilvl w:val="12"/>
          <w:numId w:val="0"/>
        </w:numPr>
        <w:ind w:right="-2"/>
        <w:rPr>
          <w:noProof/>
          <w:sz w:val="22"/>
          <w:szCs w:val="22"/>
        </w:rPr>
      </w:pPr>
      <w:r w:rsidRPr="0050137B">
        <w:rPr>
          <w:noProof/>
          <w:sz w:val="22"/>
          <w:szCs w:val="22"/>
        </w:rPr>
        <w:t>Jeigu kiltų daugiau klausimų dėl šio vaisto vartojimo, kreipkitės į gydytoją arba vaistininką.</w:t>
      </w:r>
    </w:p>
    <w:p w14:paraId="40EDD5A6" w14:textId="77777777" w:rsidR="0050137B" w:rsidRPr="0050137B" w:rsidRDefault="0050137B" w:rsidP="0050137B">
      <w:pPr>
        <w:numPr>
          <w:ilvl w:val="12"/>
          <w:numId w:val="0"/>
        </w:numPr>
        <w:ind w:right="-2"/>
        <w:rPr>
          <w:noProof/>
          <w:sz w:val="22"/>
          <w:szCs w:val="22"/>
        </w:rPr>
      </w:pPr>
    </w:p>
    <w:p w14:paraId="7F2A11C6" w14:textId="77777777" w:rsidR="0050137B" w:rsidRPr="0050137B" w:rsidRDefault="0050137B" w:rsidP="0050137B">
      <w:pPr>
        <w:rPr>
          <w:sz w:val="22"/>
          <w:szCs w:val="22"/>
          <w:highlight w:val="yellow"/>
        </w:rPr>
      </w:pPr>
    </w:p>
    <w:p w14:paraId="0BF8DC48" w14:textId="77777777" w:rsidR="0050137B" w:rsidRPr="0050137B" w:rsidRDefault="0050137B" w:rsidP="0050137B">
      <w:pPr>
        <w:tabs>
          <w:tab w:val="left" w:pos="540"/>
        </w:tabs>
        <w:rPr>
          <w:b/>
          <w:sz w:val="22"/>
          <w:szCs w:val="22"/>
        </w:rPr>
      </w:pPr>
      <w:bookmarkStart w:id="81" w:name="_Toc129243267"/>
      <w:bookmarkStart w:id="82" w:name="_Toc129243142"/>
      <w:r w:rsidRPr="0050137B">
        <w:rPr>
          <w:b/>
          <w:sz w:val="22"/>
          <w:szCs w:val="22"/>
        </w:rPr>
        <w:t>4.</w:t>
      </w:r>
      <w:r w:rsidRPr="0050137B">
        <w:rPr>
          <w:b/>
          <w:sz w:val="22"/>
          <w:szCs w:val="22"/>
        </w:rPr>
        <w:tab/>
        <w:t>Galimas šalutinis poveikis</w:t>
      </w:r>
      <w:bookmarkEnd w:id="81"/>
      <w:bookmarkEnd w:id="82"/>
    </w:p>
    <w:p w14:paraId="652779AA" w14:textId="77777777" w:rsidR="0050137B" w:rsidRPr="0050137B" w:rsidRDefault="0050137B" w:rsidP="0050137B">
      <w:pPr>
        <w:rPr>
          <w:sz w:val="22"/>
          <w:szCs w:val="22"/>
          <w:highlight w:val="yellow"/>
        </w:rPr>
      </w:pPr>
    </w:p>
    <w:p w14:paraId="367361D9" w14:textId="77777777" w:rsidR="0050137B" w:rsidRPr="0050137B" w:rsidRDefault="0050137B" w:rsidP="0050137B">
      <w:pPr>
        <w:rPr>
          <w:sz w:val="22"/>
          <w:szCs w:val="22"/>
          <w:highlight w:val="yellow"/>
        </w:rPr>
      </w:pPr>
      <w:r w:rsidRPr="0050137B">
        <w:rPr>
          <w:sz w:val="22"/>
          <w:szCs w:val="22"/>
        </w:rPr>
        <w:t>Šis vaistas, kaip ir visi kiti, gali sukelti šalutinį poveikį, nors jis pasireiškia ne visiems žmonėms.</w:t>
      </w:r>
    </w:p>
    <w:p w14:paraId="037D9BAD" w14:textId="77777777" w:rsidR="0050137B" w:rsidRPr="0050137B" w:rsidRDefault="0050137B" w:rsidP="0050137B">
      <w:pPr>
        <w:rPr>
          <w:sz w:val="22"/>
          <w:szCs w:val="22"/>
          <w:highlight w:val="yellow"/>
        </w:rPr>
      </w:pPr>
    </w:p>
    <w:p w14:paraId="04C9E729" w14:textId="77777777" w:rsidR="0050137B" w:rsidRPr="0050137B" w:rsidRDefault="0050137B" w:rsidP="0050137B">
      <w:pPr>
        <w:rPr>
          <w:i/>
          <w:sz w:val="22"/>
          <w:szCs w:val="22"/>
        </w:rPr>
      </w:pPr>
      <w:r w:rsidRPr="0050137B">
        <w:rPr>
          <w:i/>
          <w:sz w:val="22"/>
          <w:szCs w:val="22"/>
        </w:rPr>
        <w:t>Nežinomas (negali būti apskaičiuotas pagal turimus duomenis).</w:t>
      </w:r>
    </w:p>
    <w:p w14:paraId="50B5C2EC"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Gali pasireikšti padidėjusio jautrumo reakcijos, tokios kaip bėrimas, dilgėlinė, niežulys, veido patinimas.</w:t>
      </w:r>
    </w:p>
    <w:p w14:paraId="6803A5F5"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Nustatyta sunkių padidėjusio jautrumo reakcijų, tokių kaip</w:t>
      </w:r>
      <w:r w:rsidRPr="0050137B">
        <w:rPr>
          <w:i/>
          <w:sz w:val="22"/>
          <w:szCs w:val="22"/>
          <w:lang w:eastAsia="lt-LT"/>
        </w:rPr>
        <w:t xml:space="preserve"> Stevens-Jonhson</w:t>
      </w:r>
      <w:r w:rsidRPr="0050137B">
        <w:rPr>
          <w:sz w:val="22"/>
          <w:szCs w:val="22"/>
          <w:lang w:eastAsia="lt-LT"/>
        </w:rPr>
        <w:t xml:space="preserve"> sindromas, odos angioneurozinė edema, Kvinkės edema, bronchospazmas su kvėpavimo takų obstrukcija, astma ir anafilaksinis šokas). </w:t>
      </w:r>
    </w:p>
    <w:p w14:paraId="6F029A1E" w14:textId="77777777" w:rsidR="0050137B" w:rsidRPr="0050137B" w:rsidRDefault="0050137B" w:rsidP="0050137B">
      <w:pPr>
        <w:autoSpaceDE w:val="0"/>
        <w:autoSpaceDN w:val="0"/>
        <w:adjustRightInd w:val="0"/>
        <w:rPr>
          <w:sz w:val="22"/>
          <w:szCs w:val="22"/>
          <w:lang w:eastAsia="lt-LT"/>
        </w:rPr>
      </w:pPr>
    </w:p>
    <w:p w14:paraId="51DF633D"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 xml:space="preserve">Į alergiją linkusiems žmonėms ežiuolės preparatai gali išprovokuoti alergines reakcijas. </w:t>
      </w:r>
    </w:p>
    <w:p w14:paraId="01EEFC32" w14:textId="77777777" w:rsidR="0050137B" w:rsidRPr="0050137B" w:rsidRDefault="0050137B" w:rsidP="0050137B">
      <w:pPr>
        <w:autoSpaceDE w:val="0"/>
        <w:autoSpaceDN w:val="0"/>
        <w:adjustRightInd w:val="0"/>
        <w:rPr>
          <w:sz w:val="22"/>
          <w:szCs w:val="22"/>
          <w:lang w:eastAsia="lt-LT"/>
        </w:rPr>
      </w:pPr>
    </w:p>
    <w:p w14:paraId="484DC642" w14:textId="77777777" w:rsidR="0050137B" w:rsidRPr="0050137B" w:rsidRDefault="0050137B" w:rsidP="0050137B">
      <w:pPr>
        <w:autoSpaceDE w:val="0"/>
        <w:autoSpaceDN w:val="0"/>
        <w:adjustRightInd w:val="0"/>
        <w:rPr>
          <w:sz w:val="22"/>
          <w:szCs w:val="22"/>
          <w:lang w:eastAsia="lt-LT"/>
        </w:rPr>
      </w:pPr>
      <w:r w:rsidRPr="0050137B">
        <w:rPr>
          <w:sz w:val="22"/>
          <w:szCs w:val="22"/>
          <w:lang w:eastAsia="lt-LT"/>
        </w:rPr>
        <w:t>Sąsajų su autoimuninėmis ligomis atmesti negalima.</w:t>
      </w:r>
    </w:p>
    <w:p w14:paraId="6ABB9F61" w14:textId="77777777" w:rsidR="0050137B" w:rsidRPr="0050137B" w:rsidRDefault="0050137B" w:rsidP="0050137B">
      <w:pPr>
        <w:rPr>
          <w:sz w:val="22"/>
          <w:szCs w:val="22"/>
        </w:rPr>
      </w:pPr>
    </w:p>
    <w:p w14:paraId="3ADE2F12" w14:textId="77777777" w:rsidR="0050137B" w:rsidRPr="0050137B" w:rsidRDefault="0050137B" w:rsidP="0050137B">
      <w:pPr>
        <w:tabs>
          <w:tab w:val="left" w:pos="540"/>
        </w:tabs>
        <w:rPr>
          <w:b/>
          <w:sz w:val="22"/>
          <w:szCs w:val="22"/>
          <w:lang w:eastAsia="lt-LT"/>
        </w:rPr>
      </w:pPr>
      <w:r w:rsidRPr="0050137B">
        <w:rPr>
          <w:b/>
          <w:noProof/>
          <w:sz w:val="22"/>
          <w:szCs w:val="22"/>
          <w:lang w:eastAsia="lt-LT"/>
        </w:rPr>
        <w:t>Pranešimas apie šalutinį poveikį</w:t>
      </w:r>
    </w:p>
    <w:p w14:paraId="78C08F6A" w14:textId="77777777" w:rsidR="0050137B" w:rsidRPr="0050137B" w:rsidRDefault="0050137B" w:rsidP="0050137B">
      <w:pPr>
        <w:rPr>
          <w:sz w:val="22"/>
          <w:szCs w:val="22"/>
        </w:rPr>
      </w:pPr>
      <w:r w:rsidRPr="0050137B">
        <w:rPr>
          <w:sz w:val="22"/>
          <w:szCs w:val="22"/>
        </w:rPr>
        <w:t>Jeigu pasireiškė šalutinis poveikis, įskaitant šiame lapelyje nenurodytą, pasakykite gydytojui arba vaistininkui.</w:t>
      </w:r>
      <w:r w:rsidRPr="003511BB">
        <w:rPr>
          <w:sz w:val="22"/>
        </w:rPr>
        <w:t xml:space="preserve"> </w:t>
      </w:r>
      <w:r w:rsidRPr="0050137B">
        <w:rPr>
          <w:noProof/>
          <w:sz w:val="22"/>
          <w:szCs w:val="22"/>
        </w:rPr>
        <w:t xml:space="preserve">Apie šalutinį poveikį taip pat galite pranešti tiesiogiai, užpildę interneto svetainėje </w:t>
      </w:r>
      <w:hyperlink r:id="rId9" w:history="1">
        <w:r w:rsidRPr="0050137B">
          <w:rPr>
            <w:rStyle w:val="Hipersaitas"/>
            <w:rFonts w:eastAsia="SimSun"/>
            <w:noProof/>
            <w:sz w:val="22"/>
            <w:szCs w:val="22"/>
          </w:rPr>
          <w:t>www.vvkt.lt</w:t>
        </w:r>
      </w:hyperlink>
      <w:r w:rsidRPr="0050137B">
        <w:rPr>
          <w:noProof/>
          <w:sz w:val="22"/>
          <w:szCs w:val="22"/>
        </w:rPr>
        <w:t xml:space="preserve"> esančią formą, ir pateikti ją vienu iš šių būdų: raštu adresu (Valstybinei vaistų kontrolės tarnybai prie Lietuvos Respublikos sveikatos apsaugos ministerijos), Žirmūnų g. 139A, LT 09120 Vilnius; </w:t>
      </w:r>
      <w:r w:rsidRPr="0050137B">
        <w:rPr>
          <w:noProof/>
          <w:sz w:val="22"/>
          <w:szCs w:val="22"/>
          <w:lang w:eastAsia="zh-CN"/>
        </w:rPr>
        <w:t xml:space="preserve">nemokamu </w:t>
      </w:r>
      <w:r w:rsidRPr="0050137B">
        <w:rPr>
          <w:noProof/>
          <w:sz w:val="22"/>
          <w:szCs w:val="22"/>
        </w:rPr>
        <w:t xml:space="preserve">fakso numeriu (8 800) 20 131; telefonu (8 6) 143 35 34; el. paštu </w:t>
      </w:r>
      <w:hyperlink r:id="rId10" w:history="1">
        <w:r w:rsidRPr="0050137B">
          <w:rPr>
            <w:rStyle w:val="Hipersaitas"/>
            <w:rFonts w:eastAsia="SimSun"/>
            <w:noProof/>
            <w:sz w:val="22"/>
            <w:szCs w:val="22"/>
          </w:rPr>
          <w:t>NepageidaujamaR@vvkt.lt</w:t>
        </w:r>
      </w:hyperlink>
      <w:r w:rsidRPr="003511BB">
        <w:rPr>
          <w:rStyle w:val="Hipersaitas"/>
          <w:rFonts w:eastAsia="SimSun"/>
          <w:sz w:val="22"/>
        </w:rPr>
        <w:t>, per Valstybinės vaistų kontrolės tarnybos prie Lietuvos Respublikos sveikatos apsaugos ministerijos interneto svetainę (adresu http://www.vvkt.lt)</w:t>
      </w:r>
      <w:r w:rsidRPr="0050137B">
        <w:rPr>
          <w:noProof/>
          <w:sz w:val="22"/>
          <w:szCs w:val="22"/>
        </w:rPr>
        <w:t>. Pranešdami apie šalutinį poveikį galite mums padėti gauti daugiau informacijos apie šio vaisto saugumą.</w:t>
      </w:r>
    </w:p>
    <w:p w14:paraId="0E4AD976" w14:textId="77777777" w:rsidR="0050137B" w:rsidRPr="0050137B" w:rsidRDefault="0050137B" w:rsidP="0050137B">
      <w:pPr>
        <w:rPr>
          <w:sz w:val="22"/>
          <w:szCs w:val="22"/>
        </w:rPr>
      </w:pPr>
    </w:p>
    <w:p w14:paraId="68853265" w14:textId="77777777" w:rsidR="0050137B" w:rsidRPr="0050137B" w:rsidRDefault="0050137B" w:rsidP="0050137B">
      <w:pPr>
        <w:rPr>
          <w:sz w:val="22"/>
          <w:szCs w:val="22"/>
        </w:rPr>
      </w:pPr>
    </w:p>
    <w:p w14:paraId="58EB452D" w14:textId="77777777" w:rsidR="0050137B" w:rsidRPr="0050137B" w:rsidRDefault="0050137B" w:rsidP="0050137B">
      <w:pPr>
        <w:tabs>
          <w:tab w:val="left" w:pos="540"/>
        </w:tabs>
        <w:rPr>
          <w:b/>
          <w:sz w:val="22"/>
          <w:szCs w:val="22"/>
        </w:rPr>
      </w:pPr>
      <w:bookmarkStart w:id="83" w:name="_Toc129243268"/>
      <w:bookmarkStart w:id="84" w:name="_Toc129243143"/>
      <w:r w:rsidRPr="0050137B">
        <w:rPr>
          <w:b/>
          <w:sz w:val="22"/>
          <w:szCs w:val="22"/>
        </w:rPr>
        <w:t>5.</w:t>
      </w:r>
      <w:r w:rsidRPr="0050137B">
        <w:rPr>
          <w:b/>
          <w:sz w:val="22"/>
          <w:szCs w:val="22"/>
        </w:rPr>
        <w:tab/>
        <w:t xml:space="preserve">Kaip laikyti </w:t>
      </w:r>
      <w:bookmarkEnd w:id="83"/>
      <w:bookmarkEnd w:id="84"/>
      <w:r w:rsidRPr="0050137B">
        <w:rPr>
          <w:b/>
          <w:sz w:val="22"/>
          <w:szCs w:val="22"/>
        </w:rPr>
        <w:t>Dr. Theiss Echinacea Forte</w:t>
      </w:r>
    </w:p>
    <w:p w14:paraId="54C9AC2F" w14:textId="77777777" w:rsidR="0050137B" w:rsidRPr="0050137B" w:rsidRDefault="0050137B" w:rsidP="0050137B">
      <w:pPr>
        <w:rPr>
          <w:sz w:val="22"/>
          <w:szCs w:val="22"/>
        </w:rPr>
      </w:pPr>
    </w:p>
    <w:p w14:paraId="57DF62EF" w14:textId="77777777" w:rsidR="0050137B" w:rsidRPr="0050137B" w:rsidRDefault="0050137B" w:rsidP="0050137B">
      <w:pPr>
        <w:numPr>
          <w:ilvl w:val="12"/>
          <w:numId w:val="0"/>
        </w:numPr>
        <w:ind w:right="-2"/>
        <w:rPr>
          <w:sz w:val="22"/>
          <w:szCs w:val="22"/>
        </w:rPr>
      </w:pPr>
      <w:r w:rsidRPr="0050137B">
        <w:rPr>
          <w:sz w:val="22"/>
          <w:szCs w:val="22"/>
        </w:rPr>
        <w:t>Šį vaistą laikykite vaikams nepastebimoje ir nepasiekiamoje vietoje.</w:t>
      </w:r>
    </w:p>
    <w:p w14:paraId="2FE35F30" w14:textId="77777777" w:rsidR="0050137B" w:rsidRPr="0050137B" w:rsidRDefault="0050137B" w:rsidP="0050137B">
      <w:pPr>
        <w:rPr>
          <w:sz w:val="22"/>
          <w:szCs w:val="22"/>
        </w:rPr>
      </w:pPr>
    </w:p>
    <w:p w14:paraId="40C791A6" w14:textId="77777777" w:rsidR="0050137B" w:rsidRPr="0050137B" w:rsidRDefault="0050137B" w:rsidP="0050137B">
      <w:pPr>
        <w:rPr>
          <w:sz w:val="22"/>
          <w:szCs w:val="22"/>
        </w:rPr>
      </w:pPr>
      <w:r w:rsidRPr="0050137B">
        <w:rPr>
          <w:sz w:val="22"/>
          <w:szCs w:val="22"/>
        </w:rPr>
        <w:t>Laikyti ne aukštesnėje kaip 25 </w:t>
      </w:r>
      <w:r w:rsidRPr="0050137B">
        <w:rPr>
          <w:sz w:val="22"/>
          <w:szCs w:val="22"/>
          <w:vertAlign w:val="superscript"/>
        </w:rPr>
        <w:t>o</w:t>
      </w:r>
      <w:r w:rsidRPr="0050137B">
        <w:rPr>
          <w:sz w:val="22"/>
          <w:szCs w:val="22"/>
        </w:rPr>
        <w:t>C temperatūroje. Buteliuką laikyti išorinėje dėžutėje, kad preparatas būtų apsaugotas nuo šviesos.</w:t>
      </w:r>
    </w:p>
    <w:p w14:paraId="432B65A5" w14:textId="77777777" w:rsidR="0050137B" w:rsidRPr="0050137B" w:rsidRDefault="0050137B" w:rsidP="0050137B">
      <w:pPr>
        <w:rPr>
          <w:sz w:val="22"/>
          <w:szCs w:val="22"/>
        </w:rPr>
      </w:pPr>
    </w:p>
    <w:p w14:paraId="72E74AB2" w14:textId="00A08362" w:rsidR="0050137B" w:rsidRPr="0050137B" w:rsidRDefault="0050137B" w:rsidP="0050137B">
      <w:pPr>
        <w:rPr>
          <w:sz w:val="22"/>
          <w:szCs w:val="22"/>
        </w:rPr>
      </w:pPr>
      <w:r w:rsidRPr="0050137B">
        <w:rPr>
          <w:sz w:val="22"/>
          <w:szCs w:val="22"/>
        </w:rPr>
        <w:t xml:space="preserve">Pirmą kartą atidarius buteliuką, preparato tinkamumo laikas – </w:t>
      </w:r>
      <w:r w:rsidR="006944CC">
        <w:rPr>
          <w:sz w:val="22"/>
          <w:szCs w:val="22"/>
        </w:rPr>
        <w:t>6</w:t>
      </w:r>
      <w:r w:rsidRPr="0050137B">
        <w:rPr>
          <w:sz w:val="22"/>
          <w:szCs w:val="22"/>
        </w:rPr>
        <w:t> </w:t>
      </w:r>
      <w:r w:rsidR="006944CC">
        <w:rPr>
          <w:sz w:val="22"/>
          <w:szCs w:val="22"/>
        </w:rPr>
        <w:t>mėnesiai</w:t>
      </w:r>
      <w:r w:rsidRPr="0050137B">
        <w:rPr>
          <w:sz w:val="22"/>
          <w:szCs w:val="22"/>
        </w:rPr>
        <w:t>.</w:t>
      </w:r>
    </w:p>
    <w:p w14:paraId="2E29941D" w14:textId="77777777" w:rsidR="0050137B" w:rsidRPr="0050137B" w:rsidRDefault="0050137B" w:rsidP="0050137B">
      <w:pPr>
        <w:rPr>
          <w:sz w:val="22"/>
          <w:szCs w:val="22"/>
        </w:rPr>
      </w:pPr>
    </w:p>
    <w:p w14:paraId="0C23E359" w14:textId="77777777" w:rsidR="0050137B" w:rsidRPr="0050137B" w:rsidRDefault="0050137B" w:rsidP="0050137B">
      <w:pPr>
        <w:rPr>
          <w:sz w:val="22"/>
          <w:szCs w:val="22"/>
        </w:rPr>
      </w:pPr>
      <w:r w:rsidRPr="0050137B">
        <w:rPr>
          <w:sz w:val="22"/>
          <w:szCs w:val="22"/>
        </w:rPr>
        <w:t>Ant dėžutės ir buteliuko etiketės po „Tinka iki“ nurodytam tinkamumo laikui pasibaigus, šio vaisto vartoti negalima. Vaistas tinkamas vartoti iki paskutinės nurodyto mėnesio dienos.</w:t>
      </w:r>
    </w:p>
    <w:p w14:paraId="57D57365" w14:textId="77777777" w:rsidR="0050137B" w:rsidRPr="0050137B" w:rsidRDefault="0050137B" w:rsidP="0050137B">
      <w:pPr>
        <w:pStyle w:val="BTEMEASMCA"/>
      </w:pPr>
    </w:p>
    <w:p w14:paraId="32B8CE06" w14:textId="77777777" w:rsidR="0050137B" w:rsidRPr="0050137B" w:rsidRDefault="0050137B" w:rsidP="0050137B">
      <w:pPr>
        <w:pStyle w:val="BTEMEASMCA"/>
      </w:pPr>
      <w:r w:rsidRPr="0050137B">
        <w:t>Vaistų negalima išmesti į kanalizaciją arba su buitinėmis atliekomis. Kaip išmesti nereikalingus vaistus, klauskite vaistininko. Šios priemonės padės apsaugoti aplinką.</w:t>
      </w:r>
    </w:p>
    <w:p w14:paraId="76C477F8" w14:textId="77777777" w:rsidR="0050137B" w:rsidRPr="0050137B" w:rsidRDefault="0050137B" w:rsidP="0050137B">
      <w:pPr>
        <w:rPr>
          <w:sz w:val="22"/>
          <w:szCs w:val="22"/>
        </w:rPr>
      </w:pPr>
    </w:p>
    <w:p w14:paraId="6A3B6358" w14:textId="77777777" w:rsidR="0050137B" w:rsidRPr="0050137B" w:rsidRDefault="0050137B" w:rsidP="0050137B">
      <w:pPr>
        <w:rPr>
          <w:sz w:val="22"/>
          <w:szCs w:val="22"/>
        </w:rPr>
      </w:pPr>
    </w:p>
    <w:p w14:paraId="035F29B9" w14:textId="77777777" w:rsidR="0050137B" w:rsidRPr="0050137B" w:rsidRDefault="0050137B" w:rsidP="0050137B">
      <w:pPr>
        <w:tabs>
          <w:tab w:val="left" w:pos="540"/>
        </w:tabs>
        <w:rPr>
          <w:b/>
          <w:sz w:val="22"/>
          <w:szCs w:val="22"/>
        </w:rPr>
      </w:pPr>
      <w:bookmarkStart w:id="85" w:name="_Toc129243269"/>
      <w:bookmarkStart w:id="86" w:name="_Toc129243144"/>
      <w:r w:rsidRPr="0050137B">
        <w:rPr>
          <w:b/>
          <w:sz w:val="22"/>
          <w:szCs w:val="22"/>
        </w:rPr>
        <w:t>6.</w:t>
      </w:r>
      <w:r w:rsidRPr="0050137B">
        <w:rPr>
          <w:b/>
          <w:sz w:val="22"/>
          <w:szCs w:val="22"/>
        </w:rPr>
        <w:tab/>
        <w:t>Pakuotės turinys ir kita informacija</w:t>
      </w:r>
      <w:bookmarkEnd w:id="85"/>
      <w:bookmarkEnd w:id="86"/>
    </w:p>
    <w:p w14:paraId="74D05042" w14:textId="77777777" w:rsidR="0050137B" w:rsidRPr="0050137B" w:rsidRDefault="0050137B" w:rsidP="0050137B">
      <w:pPr>
        <w:rPr>
          <w:sz w:val="22"/>
          <w:szCs w:val="22"/>
        </w:rPr>
      </w:pPr>
    </w:p>
    <w:p w14:paraId="76A3DAB3" w14:textId="77777777" w:rsidR="0050137B" w:rsidRPr="0050137B" w:rsidRDefault="0050137B" w:rsidP="0050137B">
      <w:pPr>
        <w:rPr>
          <w:b/>
          <w:sz w:val="22"/>
          <w:szCs w:val="22"/>
        </w:rPr>
      </w:pPr>
      <w:r w:rsidRPr="0050137B">
        <w:rPr>
          <w:b/>
          <w:sz w:val="22"/>
          <w:szCs w:val="22"/>
        </w:rPr>
        <w:t>Dr. Theiss Echinacea Forte sudėtis</w:t>
      </w:r>
    </w:p>
    <w:p w14:paraId="070A066F" w14:textId="77777777" w:rsidR="0050137B" w:rsidRPr="0050137B" w:rsidRDefault="0050137B" w:rsidP="0050137B">
      <w:pPr>
        <w:ind w:left="567" w:hanging="567"/>
        <w:rPr>
          <w:sz w:val="22"/>
          <w:szCs w:val="22"/>
        </w:rPr>
      </w:pPr>
      <w:r w:rsidRPr="0050137B">
        <w:rPr>
          <w:sz w:val="22"/>
          <w:szCs w:val="22"/>
        </w:rPr>
        <w:t>-</w:t>
      </w:r>
      <w:r w:rsidRPr="0050137B">
        <w:rPr>
          <w:sz w:val="22"/>
          <w:szCs w:val="22"/>
        </w:rPr>
        <w:tab/>
        <w:t xml:space="preserve">Veiklioji medžiaga yra rausvažiedžių ežiuolių šviežios žolės sultys. 1 ml geriamųjų lašų (20 lašų) yra 0,756 ml </w:t>
      </w:r>
      <w:r w:rsidRPr="0050137B">
        <w:rPr>
          <w:rStyle w:val="s1"/>
          <w:rFonts w:ascii="Times New Roman" w:hAnsi="Times New Roman" w:cs="Times New Roman"/>
          <w:i/>
          <w:iCs/>
          <w:sz w:val="22"/>
          <w:szCs w:val="22"/>
        </w:rPr>
        <w:t>Echinacea purpurea</w:t>
      </w:r>
      <w:r w:rsidRPr="0050137B">
        <w:rPr>
          <w:rStyle w:val="s1"/>
          <w:rFonts w:ascii="Times New Roman" w:hAnsi="Times New Roman" w:cs="Times New Roman"/>
          <w:sz w:val="22"/>
          <w:szCs w:val="22"/>
        </w:rPr>
        <w:t> (L.) Moench., herba (</w:t>
      </w:r>
      <w:r w:rsidRPr="0050137B">
        <w:rPr>
          <w:sz w:val="22"/>
          <w:szCs w:val="22"/>
        </w:rPr>
        <w:t>rausvažiedžių ežiuolių šviežios žolės) sulčių (1,5-2,5:1).</w:t>
      </w:r>
    </w:p>
    <w:p w14:paraId="26A5781D" w14:textId="77777777" w:rsidR="0050137B" w:rsidRPr="0050137B" w:rsidRDefault="0050137B" w:rsidP="0050137B">
      <w:pPr>
        <w:tabs>
          <w:tab w:val="left" w:pos="540"/>
          <w:tab w:val="left" w:pos="720"/>
        </w:tabs>
        <w:rPr>
          <w:sz w:val="22"/>
          <w:szCs w:val="22"/>
        </w:rPr>
      </w:pPr>
      <w:r w:rsidRPr="0050137B">
        <w:rPr>
          <w:sz w:val="22"/>
          <w:szCs w:val="22"/>
        </w:rPr>
        <w:t>-</w:t>
      </w:r>
      <w:r w:rsidRPr="0050137B">
        <w:rPr>
          <w:sz w:val="22"/>
          <w:szCs w:val="22"/>
        </w:rPr>
        <w:tab/>
        <w:t>Pagalbinė medžiaga yra etanolis (96 %).</w:t>
      </w:r>
    </w:p>
    <w:p w14:paraId="34FDB552" w14:textId="77777777" w:rsidR="0050137B" w:rsidRPr="0050137B" w:rsidRDefault="0050137B" w:rsidP="0050137B">
      <w:pPr>
        <w:rPr>
          <w:sz w:val="22"/>
          <w:szCs w:val="22"/>
        </w:rPr>
      </w:pPr>
    </w:p>
    <w:p w14:paraId="0421DAE4" w14:textId="77777777" w:rsidR="0050137B" w:rsidRPr="0050137B" w:rsidRDefault="0050137B" w:rsidP="0050137B">
      <w:pPr>
        <w:rPr>
          <w:b/>
          <w:sz w:val="22"/>
          <w:szCs w:val="22"/>
        </w:rPr>
      </w:pPr>
      <w:r w:rsidRPr="0050137B">
        <w:rPr>
          <w:b/>
          <w:sz w:val="22"/>
          <w:szCs w:val="22"/>
        </w:rPr>
        <w:t>Dr. Theiss Echinacea Forte išvaizda ir kiekis pakuotėje</w:t>
      </w:r>
    </w:p>
    <w:p w14:paraId="21D716FA" w14:textId="2ABDBCE8" w:rsidR="0050137B" w:rsidRPr="0050137B" w:rsidRDefault="0050137B" w:rsidP="0050137B">
      <w:pPr>
        <w:rPr>
          <w:sz w:val="22"/>
          <w:szCs w:val="22"/>
        </w:rPr>
      </w:pPr>
      <w:r w:rsidRPr="0050137B">
        <w:rPr>
          <w:sz w:val="22"/>
          <w:szCs w:val="22"/>
        </w:rPr>
        <w:t xml:space="preserve">Tirpalas </w:t>
      </w:r>
      <w:r w:rsidR="00024825" w:rsidRPr="003163DD">
        <w:rPr>
          <w:sz w:val="22"/>
          <w:szCs w:val="22"/>
        </w:rPr>
        <w:t xml:space="preserve">yra </w:t>
      </w:r>
      <w:r w:rsidR="006944CC">
        <w:rPr>
          <w:sz w:val="22"/>
          <w:szCs w:val="22"/>
        </w:rPr>
        <w:t>drumstas</w:t>
      </w:r>
      <w:r w:rsidR="004E6579">
        <w:rPr>
          <w:sz w:val="22"/>
          <w:szCs w:val="22"/>
        </w:rPr>
        <w:t xml:space="preserve"> rausvai rudas ar</w:t>
      </w:r>
      <w:r w:rsidR="006944CC">
        <w:rPr>
          <w:sz w:val="22"/>
          <w:szCs w:val="22"/>
        </w:rPr>
        <w:t xml:space="preserve"> žalsvai rudas </w:t>
      </w:r>
      <w:r w:rsidRPr="0050137B">
        <w:rPr>
          <w:sz w:val="22"/>
          <w:szCs w:val="22"/>
        </w:rPr>
        <w:t>skystis.</w:t>
      </w:r>
    </w:p>
    <w:p w14:paraId="5399267F" w14:textId="77777777" w:rsidR="0050137B" w:rsidRPr="0050137B" w:rsidRDefault="0050137B" w:rsidP="0050137B">
      <w:pPr>
        <w:rPr>
          <w:sz w:val="22"/>
          <w:szCs w:val="22"/>
        </w:rPr>
      </w:pPr>
    </w:p>
    <w:p w14:paraId="3566C063" w14:textId="77777777" w:rsidR="0050137B" w:rsidRPr="0050137B" w:rsidRDefault="0050137B" w:rsidP="0050137B">
      <w:pPr>
        <w:rPr>
          <w:sz w:val="22"/>
          <w:szCs w:val="22"/>
        </w:rPr>
      </w:pPr>
      <w:r w:rsidRPr="0050137B">
        <w:rPr>
          <w:sz w:val="22"/>
          <w:szCs w:val="22"/>
        </w:rPr>
        <w:t xml:space="preserve">Kartono dėžutėje yra buteliukas su lašintuvu, kuriame yra 50 ml tirpalo. </w:t>
      </w:r>
    </w:p>
    <w:p w14:paraId="41EF5F2C" w14:textId="77777777" w:rsidR="0050137B" w:rsidRPr="0050137B" w:rsidRDefault="0050137B" w:rsidP="0050137B">
      <w:pPr>
        <w:rPr>
          <w:sz w:val="22"/>
          <w:szCs w:val="22"/>
        </w:rPr>
      </w:pPr>
    </w:p>
    <w:p w14:paraId="1722E039" w14:textId="77777777" w:rsidR="0050137B" w:rsidRPr="0050137B" w:rsidRDefault="0050137B" w:rsidP="0050137B">
      <w:pPr>
        <w:rPr>
          <w:sz w:val="22"/>
          <w:szCs w:val="22"/>
        </w:rPr>
      </w:pPr>
      <w:r w:rsidRPr="0050137B">
        <w:rPr>
          <w:b/>
          <w:sz w:val="22"/>
          <w:szCs w:val="22"/>
        </w:rPr>
        <w:t>Registruotojas ir gamintojas</w:t>
      </w:r>
    </w:p>
    <w:p w14:paraId="300097E4" w14:textId="77777777" w:rsidR="0050137B" w:rsidRPr="0050137B" w:rsidRDefault="0050137B" w:rsidP="0050137B">
      <w:pPr>
        <w:rPr>
          <w:sz w:val="22"/>
          <w:szCs w:val="22"/>
        </w:rPr>
      </w:pPr>
      <w:r w:rsidRPr="0050137B">
        <w:rPr>
          <w:sz w:val="22"/>
          <w:szCs w:val="22"/>
        </w:rPr>
        <w:t>Dr. Theiss Naturwaren GmbH</w:t>
      </w:r>
    </w:p>
    <w:p w14:paraId="21CFCD9D" w14:textId="77777777" w:rsidR="0050137B" w:rsidRPr="0050137B" w:rsidRDefault="0050137B" w:rsidP="0050137B">
      <w:pPr>
        <w:rPr>
          <w:sz w:val="22"/>
          <w:szCs w:val="22"/>
        </w:rPr>
      </w:pPr>
      <w:r w:rsidRPr="0050137B">
        <w:rPr>
          <w:sz w:val="22"/>
          <w:szCs w:val="22"/>
        </w:rPr>
        <w:t>Michelinstrasse 10</w:t>
      </w:r>
    </w:p>
    <w:p w14:paraId="3C0FB3F6" w14:textId="77777777" w:rsidR="0050137B" w:rsidRPr="0050137B" w:rsidRDefault="0050137B" w:rsidP="0050137B">
      <w:pPr>
        <w:rPr>
          <w:sz w:val="22"/>
          <w:szCs w:val="22"/>
        </w:rPr>
      </w:pPr>
      <w:r w:rsidRPr="0050137B">
        <w:rPr>
          <w:sz w:val="22"/>
          <w:szCs w:val="22"/>
        </w:rPr>
        <w:t>D-66424 Homburg</w:t>
      </w:r>
    </w:p>
    <w:p w14:paraId="4177B97C" w14:textId="77777777" w:rsidR="0050137B" w:rsidRPr="0050137B" w:rsidRDefault="0050137B" w:rsidP="0050137B">
      <w:pPr>
        <w:rPr>
          <w:sz w:val="22"/>
          <w:szCs w:val="22"/>
        </w:rPr>
      </w:pPr>
      <w:r w:rsidRPr="0050137B">
        <w:rPr>
          <w:sz w:val="22"/>
          <w:szCs w:val="22"/>
        </w:rPr>
        <w:t>Vokietija</w:t>
      </w:r>
    </w:p>
    <w:p w14:paraId="737CF65F" w14:textId="5374CE52" w:rsidR="0050137B" w:rsidRPr="0050137B" w:rsidRDefault="0050137B" w:rsidP="0050137B">
      <w:pPr>
        <w:rPr>
          <w:sz w:val="22"/>
          <w:szCs w:val="22"/>
        </w:rPr>
      </w:pPr>
    </w:p>
    <w:p w14:paraId="1C049DDD" w14:textId="77777777" w:rsidR="0050137B" w:rsidRPr="0050137B" w:rsidRDefault="0050137B" w:rsidP="0050137B">
      <w:pPr>
        <w:rPr>
          <w:sz w:val="22"/>
          <w:szCs w:val="22"/>
        </w:rPr>
      </w:pPr>
    </w:p>
    <w:p w14:paraId="7828EACB" w14:textId="77777777" w:rsidR="0050137B" w:rsidRPr="0050137B" w:rsidRDefault="0050137B" w:rsidP="0050137B">
      <w:pPr>
        <w:rPr>
          <w:sz w:val="22"/>
          <w:szCs w:val="22"/>
        </w:rPr>
      </w:pPr>
      <w:r w:rsidRPr="0050137B">
        <w:rPr>
          <w:sz w:val="22"/>
          <w:szCs w:val="22"/>
        </w:rPr>
        <w:t>Jeigu apie šį vaistą norite sužinoti daugiau, kreipkitės į vietinį registruotojo atstovą.</w:t>
      </w:r>
    </w:p>
    <w:p w14:paraId="54C460D6" w14:textId="77777777" w:rsidR="0050137B" w:rsidRPr="0050137B" w:rsidRDefault="0050137B" w:rsidP="0050137B">
      <w:pPr>
        <w:rPr>
          <w:sz w:val="22"/>
          <w:szCs w:val="22"/>
        </w:rPr>
      </w:pPr>
    </w:p>
    <w:p w14:paraId="0CC3CB96" w14:textId="77777777" w:rsidR="0050137B" w:rsidRPr="0050137B" w:rsidRDefault="0050137B" w:rsidP="0050137B">
      <w:pPr>
        <w:rPr>
          <w:sz w:val="22"/>
          <w:szCs w:val="22"/>
        </w:rPr>
      </w:pPr>
      <w:r w:rsidRPr="0050137B">
        <w:rPr>
          <w:sz w:val="22"/>
          <w:szCs w:val="22"/>
        </w:rPr>
        <w:t>UAB „Natur Produkt Vilnius“</w:t>
      </w:r>
    </w:p>
    <w:p w14:paraId="4E65E4CD" w14:textId="77777777" w:rsidR="0050137B" w:rsidRPr="0050137B" w:rsidRDefault="0050137B" w:rsidP="0050137B">
      <w:pPr>
        <w:rPr>
          <w:noProof/>
          <w:sz w:val="22"/>
          <w:szCs w:val="22"/>
        </w:rPr>
      </w:pPr>
      <w:r w:rsidRPr="0050137B">
        <w:rPr>
          <w:noProof/>
          <w:sz w:val="22"/>
          <w:szCs w:val="22"/>
        </w:rPr>
        <w:t>Rygos g. 15, LT-05245 Vilnius</w:t>
      </w:r>
    </w:p>
    <w:p w14:paraId="360765DD" w14:textId="77777777" w:rsidR="0050137B" w:rsidRPr="0050137B" w:rsidRDefault="0050137B" w:rsidP="0050137B">
      <w:pPr>
        <w:rPr>
          <w:sz w:val="22"/>
          <w:szCs w:val="22"/>
        </w:rPr>
      </w:pPr>
      <w:r w:rsidRPr="0050137B">
        <w:rPr>
          <w:sz w:val="22"/>
          <w:szCs w:val="22"/>
        </w:rPr>
        <w:t>Tel. +370 5 248 14 28</w:t>
      </w:r>
    </w:p>
    <w:p w14:paraId="54DB9D82" w14:textId="77777777" w:rsidR="0050137B" w:rsidRPr="0050137B" w:rsidRDefault="0050137B" w:rsidP="0050137B">
      <w:pPr>
        <w:rPr>
          <w:sz w:val="22"/>
          <w:szCs w:val="22"/>
        </w:rPr>
      </w:pPr>
      <w:r w:rsidRPr="0050137B">
        <w:rPr>
          <w:sz w:val="22"/>
          <w:szCs w:val="22"/>
        </w:rPr>
        <w:t>Faksas +370 5 248 14 28</w:t>
      </w:r>
    </w:p>
    <w:p w14:paraId="08367659" w14:textId="77777777" w:rsidR="0050137B" w:rsidRPr="0050137B" w:rsidRDefault="0050137B" w:rsidP="0050137B">
      <w:pPr>
        <w:rPr>
          <w:sz w:val="22"/>
          <w:szCs w:val="22"/>
        </w:rPr>
      </w:pPr>
    </w:p>
    <w:p w14:paraId="2C66D9F3" w14:textId="101BF962" w:rsidR="0050137B" w:rsidRPr="0050137B" w:rsidRDefault="0050137B" w:rsidP="0050137B">
      <w:pPr>
        <w:rPr>
          <w:b/>
          <w:sz w:val="22"/>
          <w:szCs w:val="22"/>
        </w:rPr>
      </w:pPr>
      <w:r w:rsidRPr="0050137B">
        <w:rPr>
          <w:b/>
          <w:sz w:val="22"/>
          <w:szCs w:val="22"/>
        </w:rPr>
        <w:t>Šis pakuotės lapelis paskutinį kartą peržiūrėtas</w:t>
      </w:r>
      <w:r w:rsidR="00A701B2">
        <w:rPr>
          <w:b/>
          <w:sz w:val="22"/>
          <w:szCs w:val="22"/>
        </w:rPr>
        <w:t xml:space="preserve"> </w:t>
      </w:r>
      <w:r w:rsidR="00AC06D0">
        <w:rPr>
          <w:b/>
          <w:sz w:val="22"/>
          <w:szCs w:val="22"/>
        </w:rPr>
        <w:t>2021-01-22.</w:t>
      </w:r>
    </w:p>
    <w:p w14:paraId="00C3F9CD" w14:textId="77777777" w:rsidR="0050137B" w:rsidRPr="0050137B" w:rsidRDefault="0050137B" w:rsidP="0050137B">
      <w:pPr>
        <w:rPr>
          <w:sz w:val="22"/>
          <w:szCs w:val="22"/>
        </w:rPr>
      </w:pPr>
    </w:p>
    <w:p w14:paraId="7952DBA0" w14:textId="77777777" w:rsidR="0050137B" w:rsidRPr="0050137B" w:rsidRDefault="0050137B" w:rsidP="0050137B">
      <w:pPr>
        <w:rPr>
          <w:sz w:val="22"/>
          <w:szCs w:val="22"/>
        </w:rPr>
      </w:pPr>
      <w:r w:rsidRPr="0050137B">
        <w:rPr>
          <w:sz w:val="22"/>
          <w:szCs w:val="22"/>
        </w:rPr>
        <w:t xml:space="preserve">Išsami informacija apie šį vaistą pateikiama Valstybinės vaistų kontrolės tarnybos prie Lietuvos Respublikos sveikatos apsaugos ministerijos tinklalapyje </w:t>
      </w:r>
      <w:hyperlink r:id="rId11" w:history="1">
        <w:r w:rsidRPr="0050137B">
          <w:rPr>
            <w:rStyle w:val="Hipersaitas"/>
            <w:sz w:val="22"/>
            <w:szCs w:val="22"/>
          </w:rPr>
          <w:t>http://www.vvkt.lt/</w:t>
        </w:r>
      </w:hyperlink>
      <w:r w:rsidRPr="0050137B">
        <w:rPr>
          <w:rStyle w:val="Hipersaitas"/>
          <w:sz w:val="22"/>
          <w:szCs w:val="22"/>
        </w:rPr>
        <w:t>.</w:t>
      </w:r>
    </w:p>
    <w:p w14:paraId="7AC08521" w14:textId="77777777" w:rsidR="0050137B" w:rsidRPr="0050137B" w:rsidRDefault="0050137B" w:rsidP="0050137B">
      <w:pPr>
        <w:rPr>
          <w:sz w:val="22"/>
          <w:szCs w:val="22"/>
        </w:rPr>
      </w:pPr>
    </w:p>
    <w:p w14:paraId="46C0400B" w14:textId="77777777" w:rsidR="0050137B" w:rsidRPr="0050137B" w:rsidRDefault="0050137B" w:rsidP="0050137B">
      <w:pPr>
        <w:rPr>
          <w:sz w:val="22"/>
          <w:szCs w:val="22"/>
        </w:rPr>
      </w:pPr>
    </w:p>
    <w:sectPr w:rsidR="0050137B" w:rsidRPr="0050137B" w:rsidSect="003511BB">
      <w:headerReference w:type="default" r:id="rId12"/>
      <w:footerReference w:type="even" r:id="rId13"/>
      <w:footerReference w:type="default" r:id="rId14"/>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32EA4" w14:textId="77777777" w:rsidR="001A7031" w:rsidRDefault="001A7031" w:rsidP="0050137B">
      <w:r>
        <w:separator/>
      </w:r>
    </w:p>
  </w:endnote>
  <w:endnote w:type="continuationSeparator" w:id="0">
    <w:p w14:paraId="05B5C862" w14:textId="77777777" w:rsidR="001A7031" w:rsidRDefault="001A7031" w:rsidP="0050137B">
      <w:r>
        <w:continuationSeparator/>
      </w:r>
    </w:p>
  </w:endnote>
  <w:endnote w:type="continuationNotice" w:id="1">
    <w:p w14:paraId="6A6AAEB7" w14:textId="77777777" w:rsidR="001A7031" w:rsidRDefault="001A7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8441" w14:textId="77777777" w:rsidR="003511BB" w:rsidRDefault="003511BB" w:rsidP="00BD19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B9E8" w14:textId="45C0A78C" w:rsidR="0050137B" w:rsidRPr="00C1375B" w:rsidRDefault="0050137B" w:rsidP="003511BB">
    <w:pPr>
      <w:pStyle w:val="Porat"/>
      <w:framePr w:wrap="around" w:vAnchor="text" w:hAnchor="page" w:x="10366" w:y="212"/>
      <w:rPr>
        <w:rStyle w:val="Puslapionumeris"/>
        <w:sz w:val="22"/>
        <w:szCs w:val="22"/>
      </w:rPr>
    </w:pPr>
    <w:r w:rsidRPr="00C1375B">
      <w:rPr>
        <w:rStyle w:val="Puslapionumeris"/>
        <w:sz w:val="22"/>
        <w:szCs w:val="22"/>
      </w:rPr>
      <w:fldChar w:fldCharType="begin"/>
    </w:r>
    <w:r w:rsidRPr="00C1375B">
      <w:rPr>
        <w:rStyle w:val="Puslapionumeris"/>
        <w:sz w:val="22"/>
        <w:szCs w:val="22"/>
      </w:rPr>
      <w:instrText xml:space="preserve">PAGE  </w:instrText>
    </w:r>
    <w:r w:rsidRPr="00C1375B">
      <w:rPr>
        <w:rStyle w:val="Puslapionumeris"/>
        <w:sz w:val="22"/>
        <w:szCs w:val="22"/>
      </w:rPr>
      <w:fldChar w:fldCharType="separate"/>
    </w:r>
    <w:r w:rsidR="00CB5927">
      <w:rPr>
        <w:rStyle w:val="Puslapionumeris"/>
        <w:noProof/>
        <w:sz w:val="22"/>
        <w:szCs w:val="22"/>
      </w:rPr>
      <w:t>6</w:t>
    </w:r>
    <w:r w:rsidRPr="00C1375B">
      <w:rPr>
        <w:rStyle w:val="Puslapionumeris"/>
        <w:sz w:val="22"/>
        <w:szCs w:val="22"/>
      </w:rPr>
      <w:fldChar w:fldCharType="end"/>
    </w:r>
  </w:p>
  <w:p w14:paraId="7672E553" w14:textId="77777777" w:rsidR="0050137B" w:rsidRDefault="0050137B" w:rsidP="003511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52AFE" w14:textId="77777777" w:rsidR="001A7031" w:rsidRDefault="001A7031" w:rsidP="0050137B">
      <w:r>
        <w:separator/>
      </w:r>
    </w:p>
  </w:footnote>
  <w:footnote w:type="continuationSeparator" w:id="0">
    <w:p w14:paraId="054D0E6A" w14:textId="77777777" w:rsidR="001A7031" w:rsidRDefault="001A7031" w:rsidP="0050137B">
      <w:r>
        <w:continuationSeparator/>
      </w:r>
    </w:p>
  </w:footnote>
  <w:footnote w:type="continuationNotice" w:id="1">
    <w:p w14:paraId="32D0657A" w14:textId="77777777" w:rsidR="001A7031" w:rsidRDefault="001A70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AF12" w14:textId="77777777" w:rsidR="00296621" w:rsidRDefault="002966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B231A"/>
    <w:multiLevelType w:val="hybridMultilevel"/>
    <w:tmpl w:val="8E409D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85A4A"/>
    <w:multiLevelType w:val="hybridMultilevel"/>
    <w:tmpl w:val="DA22DED2"/>
    <w:lvl w:ilvl="0" w:tplc="037AD020">
      <w:start w:val="1"/>
      <w:numFmt w:val="upperLetter"/>
      <w:lvlText w:val="%1."/>
      <w:lvlJc w:val="left"/>
      <w:pPr>
        <w:ind w:left="1778" w:hanging="360"/>
      </w:pPr>
      <w:rPr>
        <w:rFonts w:cs="Times New Roman"/>
      </w:rPr>
    </w:lvl>
    <w:lvl w:ilvl="1" w:tplc="04270019">
      <w:start w:val="1"/>
      <w:numFmt w:val="lowerLetter"/>
      <w:lvlText w:val="%2."/>
      <w:lvlJc w:val="left"/>
      <w:pPr>
        <w:ind w:left="2498" w:hanging="360"/>
      </w:pPr>
      <w:rPr>
        <w:rFonts w:cs="Times New Roman"/>
      </w:rPr>
    </w:lvl>
    <w:lvl w:ilvl="2" w:tplc="0427001B">
      <w:start w:val="1"/>
      <w:numFmt w:val="lowerRoman"/>
      <w:lvlText w:val="%3."/>
      <w:lvlJc w:val="right"/>
      <w:pPr>
        <w:ind w:left="3218" w:hanging="180"/>
      </w:pPr>
      <w:rPr>
        <w:rFonts w:cs="Times New Roman"/>
      </w:rPr>
    </w:lvl>
    <w:lvl w:ilvl="3" w:tplc="0427000F">
      <w:start w:val="1"/>
      <w:numFmt w:val="decimal"/>
      <w:lvlText w:val="%4."/>
      <w:lvlJc w:val="left"/>
      <w:pPr>
        <w:ind w:left="3938" w:hanging="360"/>
      </w:pPr>
      <w:rPr>
        <w:rFonts w:cs="Times New Roman"/>
      </w:rPr>
    </w:lvl>
    <w:lvl w:ilvl="4" w:tplc="04270019">
      <w:start w:val="1"/>
      <w:numFmt w:val="lowerLetter"/>
      <w:lvlText w:val="%5."/>
      <w:lvlJc w:val="left"/>
      <w:pPr>
        <w:ind w:left="4658" w:hanging="360"/>
      </w:pPr>
      <w:rPr>
        <w:rFonts w:cs="Times New Roman"/>
      </w:rPr>
    </w:lvl>
    <w:lvl w:ilvl="5" w:tplc="0427001B">
      <w:start w:val="1"/>
      <w:numFmt w:val="lowerRoman"/>
      <w:lvlText w:val="%6."/>
      <w:lvlJc w:val="right"/>
      <w:pPr>
        <w:ind w:left="5378" w:hanging="180"/>
      </w:pPr>
      <w:rPr>
        <w:rFonts w:cs="Times New Roman"/>
      </w:rPr>
    </w:lvl>
    <w:lvl w:ilvl="6" w:tplc="0427000F">
      <w:start w:val="1"/>
      <w:numFmt w:val="decimal"/>
      <w:lvlText w:val="%7."/>
      <w:lvlJc w:val="left"/>
      <w:pPr>
        <w:ind w:left="6098" w:hanging="360"/>
      </w:pPr>
      <w:rPr>
        <w:rFonts w:cs="Times New Roman"/>
      </w:rPr>
    </w:lvl>
    <w:lvl w:ilvl="7" w:tplc="04270019">
      <w:start w:val="1"/>
      <w:numFmt w:val="lowerLetter"/>
      <w:lvlText w:val="%8."/>
      <w:lvlJc w:val="left"/>
      <w:pPr>
        <w:ind w:left="6818" w:hanging="360"/>
      </w:pPr>
      <w:rPr>
        <w:rFonts w:cs="Times New Roman"/>
      </w:rPr>
    </w:lvl>
    <w:lvl w:ilvl="8" w:tplc="0427001B">
      <w:start w:val="1"/>
      <w:numFmt w:val="lowerRoman"/>
      <w:lvlText w:val="%9."/>
      <w:lvlJc w:val="right"/>
      <w:pPr>
        <w:ind w:left="7538" w:hanging="180"/>
      </w:pPr>
      <w:rPr>
        <w:rFonts w:cs="Times New Roman"/>
      </w:rPr>
    </w:lvl>
  </w:abstractNum>
  <w:abstractNum w:abstractNumId="3" w15:restartNumberingAfterBreak="0">
    <w:nsid w:val="573426A6"/>
    <w:multiLevelType w:val="hybridMultilevel"/>
    <w:tmpl w:val="D88293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55144A"/>
    <w:multiLevelType w:val="hybridMultilevel"/>
    <w:tmpl w:val="FEC2FCE0"/>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482350"/>
    <w:multiLevelType w:val="hybridMultilevel"/>
    <w:tmpl w:val="6CDE1474"/>
    <w:lvl w:ilvl="0" w:tplc="36E4471C">
      <w:start w:val="40"/>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ED04E93"/>
    <w:multiLevelType w:val="hybridMultilevel"/>
    <w:tmpl w:val="C8FE61C0"/>
    <w:lvl w:ilvl="0" w:tplc="713C924A">
      <w:start w:val="5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lvlOverride w:ilvl="0">
      <w:lvl w:ilvl="0">
        <w:start w:val="1"/>
        <w:numFmt w:val="bullet"/>
        <w:lvlText w:val="-"/>
        <w:legacy w:legacy="1" w:legacySpace="0" w:legacyIndent="360"/>
        <w:lvlJc w:val="left"/>
        <w:pPr>
          <w:ind w:left="360" w:hanging="360"/>
        </w:pPr>
      </w:lvl>
    </w:lvlOverride>
  </w:num>
  <w:num w:numId="7">
    <w:abstractNumId w:val="6"/>
  </w:num>
  <w:num w:numId="8">
    <w:abstractNumId w:val="5"/>
  </w:num>
  <w:num w:numId="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7B"/>
    <w:rsid w:val="000017C7"/>
    <w:rsid w:val="00023E13"/>
    <w:rsid w:val="00024825"/>
    <w:rsid w:val="00055A6A"/>
    <w:rsid w:val="000566B1"/>
    <w:rsid w:val="00057E43"/>
    <w:rsid w:val="000833B6"/>
    <w:rsid w:val="00087718"/>
    <w:rsid w:val="0009283F"/>
    <w:rsid w:val="00095545"/>
    <w:rsid w:val="000968AF"/>
    <w:rsid w:val="000C4551"/>
    <w:rsid w:val="000C58C9"/>
    <w:rsid w:val="000D2672"/>
    <w:rsid w:val="000D32A1"/>
    <w:rsid w:val="000E7499"/>
    <w:rsid w:val="000E7CC5"/>
    <w:rsid w:val="000F4B05"/>
    <w:rsid w:val="001079FA"/>
    <w:rsid w:val="001237A5"/>
    <w:rsid w:val="00127C22"/>
    <w:rsid w:val="00133002"/>
    <w:rsid w:val="00137927"/>
    <w:rsid w:val="001379FB"/>
    <w:rsid w:val="0015438E"/>
    <w:rsid w:val="0017366A"/>
    <w:rsid w:val="001910EB"/>
    <w:rsid w:val="00191D02"/>
    <w:rsid w:val="0019351E"/>
    <w:rsid w:val="001A32EE"/>
    <w:rsid w:val="001A7031"/>
    <w:rsid w:val="001B3179"/>
    <w:rsid w:val="001B690E"/>
    <w:rsid w:val="001B6D5F"/>
    <w:rsid w:val="001C33D8"/>
    <w:rsid w:val="001E0613"/>
    <w:rsid w:val="001E70C6"/>
    <w:rsid w:val="001F1966"/>
    <w:rsid w:val="00200AB3"/>
    <w:rsid w:val="00207D46"/>
    <w:rsid w:val="002114BE"/>
    <w:rsid w:val="00217280"/>
    <w:rsid w:val="00220867"/>
    <w:rsid w:val="002450B0"/>
    <w:rsid w:val="00251E75"/>
    <w:rsid w:val="0025781E"/>
    <w:rsid w:val="00263D53"/>
    <w:rsid w:val="00265420"/>
    <w:rsid w:val="00266BD6"/>
    <w:rsid w:val="00266C19"/>
    <w:rsid w:val="0027107D"/>
    <w:rsid w:val="00271802"/>
    <w:rsid w:val="0028031C"/>
    <w:rsid w:val="00296621"/>
    <w:rsid w:val="002B3D71"/>
    <w:rsid w:val="002B7A22"/>
    <w:rsid w:val="002C0C2C"/>
    <w:rsid w:val="002C25E0"/>
    <w:rsid w:val="002E12EE"/>
    <w:rsid w:val="002E5C8C"/>
    <w:rsid w:val="00322C0B"/>
    <w:rsid w:val="0032782F"/>
    <w:rsid w:val="003370CF"/>
    <w:rsid w:val="0033758D"/>
    <w:rsid w:val="00343969"/>
    <w:rsid w:val="003511BB"/>
    <w:rsid w:val="00352161"/>
    <w:rsid w:val="00355036"/>
    <w:rsid w:val="003553B7"/>
    <w:rsid w:val="00356479"/>
    <w:rsid w:val="00356FE6"/>
    <w:rsid w:val="00357AF4"/>
    <w:rsid w:val="00361A59"/>
    <w:rsid w:val="003705E6"/>
    <w:rsid w:val="00372BC0"/>
    <w:rsid w:val="003822D5"/>
    <w:rsid w:val="00382E50"/>
    <w:rsid w:val="003A6A04"/>
    <w:rsid w:val="003B2D15"/>
    <w:rsid w:val="003B5714"/>
    <w:rsid w:val="003C51D0"/>
    <w:rsid w:val="003D6D6C"/>
    <w:rsid w:val="003E5D4C"/>
    <w:rsid w:val="003E6471"/>
    <w:rsid w:val="003E6C25"/>
    <w:rsid w:val="003F13A2"/>
    <w:rsid w:val="003F232B"/>
    <w:rsid w:val="003F41FD"/>
    <w:rsid w:val="003F4FC0"/>
    <w:rsid w:val="00402593"/>
    <w:rsid w:val="00402C8D"/>
    <w:rsid w:val="0040371B"/>
    <w:rsid w:val="00412231"/>
    <w:rsid w:val="0041557A"/>
    <w:rsid w:val="00423517"/>
    <w:rsid w:val="00435CC0"/>
    <w:rsid w:val="004401BB"/>
    <w:rsid w:val="0044471E"/>
    <w:rsid w:val="00452815"/>
    <w:rsid w:val="00453830"/>
    <w:rsid w:val="00456532"/>
    <w:rsid w:val="00461C87"/>
    <w:rsid w:val="00463BC9"/>
    <w:rsid w:val="00470C80"/>
    <w:rsid w:val="004725A7"/>
    <w:rsid w:val="00477F7E"/>
    <w:rsid w:val="004859DE"/>
    <w:rsid w:val="00487CE9"/>
    <w:rsid w:val="00492AC2"/>
    <w:rsid w:val="004972A9"/>
    <w:rsid w:val="004A2E5A"/>
    <w:rsid w:val="004B2020"/>
    <w:rsid w:val="004B2FDF"/>
    <w:rsid w:val="004D050C"/>
    <w:rsid w:val="004D2A6B"/>
    <w:rsid w:val="004D5B66"/>
    <w:rsid w:val="004D6EB5"/>
    <w:rsid w:val="004E6579"/>
    <w:rsid w:val="004E6EE7"/>
    <w:rsid w:val="0050137B"/>
    <w:rsid w:val="00502B38"/>
    <w:rsid w:val="00506AF1"/>
    <w:rsid w:val="005071FC"/>
    <w:rsid w:val="00511ACC"/>
    <w:rsid w:val="0052061E"/>
    <w:rsid w:val="00531EDA"/>
    <w:rsid w:val="0053413B"/>
    <w:rsid w:val="00540F85"/>
    <w:rsid w:val="00546E2F"/>
    <w:rsid w:val="005529BA"/>
    <w:rsid w:val="005533E4"/>
    <w:rsid w:val="00567797"/>
    <w:rsid w:val="005741F3"/>
    <w:rsid w:val="00582DC9"/>
    <w:rsid w:val="00594B90"/>
    <w:rsid w:val="00594F4E"/>
    <w:rsid w:val="005A45BD"/>
    <w:rsid w:val="005B0E5E"/>
    <w:rsid w:val="005B6FF5"/>
    <w:rsid w:val="005D0CC3"/>
    <w:rsid w:val="005D3A12"/>
    <w:rsid w:val="005D3BD8"/>
    <w:rsid w:val="005E262F"/>
    <w:rsid w:val="005E39B1"/>
    <w:rsid w:val="005E407B"/>
    <w:rsid w:val="006023C5"/>
    <w:rsid w:val="00606860"/>
    <w:rsid w:val="00606B58"/>
    <w:rsid w:val="00614B03"/>
    <w:rsid w:val="00616377"/>
    <w:rsid w:val="00625869"/>
    <w:rsid w:val="00625CD8"/>
    <w:rsid w:val="00627C8F"/>
    <w:rsid w:val="00634937"/>
    <w:rsid w:val="006360EE"/>
    <w:rsid w:val="006415B8"/>
    <w:rsid w:val="00653AFD"/>
    <w:rsid w:val="0065490A"/>
    <w:rsid w:val="006653E0"/>
    <w:rsid w:val="006721A0"/>
    <w:rsid w:val="00683475"/>
    <w:rsid w:val="00685DA6"/>
    <w:rsid w:val="00692FFD"/>
    <w:rsid w:val="006940DD"/>
    <w:rsid w:val="006944CC"/>
    <w:rsid w:val="006A19EF"/>
    <w:rsid w:val="006A2FB2"/>
    <w:rsid w:val="006A642E"/>
    <w:rsid w:val="006A75FB"/>
    <w:rsid w:val="006D056A"/>
    <w:rsid w:val="006D7E39"/>
    <w:rsid w:val="006E0DE4"/>
    <w:rsid w:val="006F2B0B"/>
    <w:rsid w:val="006F4216"/>
    <w:rsid w:val="00706565"/>
    <w:rsid w:val="0071112F"/>
    <w:rsid w:val="00722C51"/>
    <w:rsid w:val="0072724C"/>
    <w:rsid w:val="00745246"/>
    <w:rsid w:val="00764B43"/>
    <w:rsid w:val="00774FCA"/>
    <w:rsid w:val="00777E2A"/>
    <w:rsid w:val="00777F5B"/>
    <w:rsid w:val="0078274C"/>
    <w:rsid w:val="00790308"/>
    <w:rsid w:val="00790E8E"/>
    <w:rsid w:val="0079148F"/>
    <w:rsid w:val="00793DDB"/>
    <w:rsid w:val="007960A7"/>
    <w:rsid w:val="00797E88"/>
    <w:rsid w:val="007A0BCB"/>
    <w:rsid w:val="007A0C72"/>
    <w:rsid w:val="007A22C6"/>
    <w:rsid w:val="007A43DC"/>
    <w:rsid w:val="007B5BB7"/>
    <w:rsid w:val="007B74A5"/>
    <w:rsid w:val="007E1B03"/>
    <w:rsid w:val="007F1CC7"/>
    <w:rsid w:val="008025EF"/>
    <w:rsid w:val="00805EE7"/>
    <w:rsid w:val="00806280"/>
    <w:rsid w:val="00810376"/>
    <w:rsid w:val="00816573"/>
    <w:rsid w:val="00825E88"/>
    <w:rsid w:val="00843311"/>
    <w:rsid w:val="00852E4F"/>
    <w:rsid w:val="008714A8"/>
    <w:rsid w:val="008726CC"/>
    <w:rsid w:val="00874689"/>
    <w:rsid w:val="008746C9"/>
    <w:rsid w:val="00874E13"/>
    <w:rsid w:val="0088691F"/>
    <w:rsid w:val="00887BCB"/>
    <w:rsid w:val="008908DD"/>
    <w:rsid w:val="008A0A21"/>
    <w:rsid w:val="008A121D"/>
    <w:rsid w:val="008C0C13"/>
    <w:rsid w:val="008C0F64"/>
    <w:rsid w:val="008C1984"/>
    <w:rsid w:val="008D4587"/>
    <w:rsid w:val="008D4EB7"/>
    <w:rsid w:val="008E5369"/>
    <w:rsid w:val="008E7320"/>
    <w:rsid w:val="008E7473"/>
    <w:rsid w:val="008F1A75"/>
    <w:rsid w:val="009060C3"/>
    <w:rsid w:val="00910380"/>
    <w:rsid w:val="0091395D"/>
    <w:rsid w:val="00924630"/>
    <w:rsid w:val="009255AC"/>
    <w:rsid w:val="00930574"/>
    <w:rsid w:val="00932F2B"/>
    <w:rsid w:val="009426BD"/>
    <w:rsid w:val="00945517"/>
    <w:rsid w:val="0095291F"/>
    <w:rsid w:val="009605C8"/>
    <w:rsid w:val="00976D48"/>
    <w:rsid w:val="00985BA2"/>
    <w:rsid w:val="009A0C7D"/>
    <w:rsid w:val="009A405E"/>
    <w:rsid w:val="009B5B74"/>
    <w:rsid w:val="009E6F2A"/>
    <w:rsid w:val="009F01AC"/>
    <w:rsid w:val="009F1565"/>
    <w:rsid w:val="00A07A1D"/>
    <w:rsid w:val="00A1516B"/>
    <w:rsid w:val="00A16AAF"/>
    <w:rsid w:val="00A26F53"/>
    <w:rsid w:val="00A3197D"/>
    <w:rsid w:val="00A33BD7"/>
    <w:rsid w:val="00A36F57"/>
    <w:rsid w:val="00A42AC0"/>
    <w:rsid w:val="00A43166"/>
    <w:rsid w:val="00A432BA"/>
    <w:rsid w:val="00A46BE6"/>
    <w:rsid w:val="00A618A7"/>
    <w:rsid w:val="00A62225"/>
    <w:rsid w:val="00A701B2"/>
    <w:rsid w:val="00A7036E"/>
    <w:rsid w:val="00A747E4"/>
    <w:rsid w:val="00A85AC8"/>
    <w:rsid w:val="00A85D71"/>
    <w:rsid w:val="00A866D2"/>
    <w:rsid w:val="00A8701A"/>
    <w:rsid w:val="00AA0EAC"/>
    <w:rsid w:val="00AA60D8"/>
    <w:rsid w:val="00AB0C14"/>
    <w:rsid w:val="00AC00B7"/>
    <w:rsid w:val="00AC06D0"/>
    <w:rsid w:val="00AC593C"/>
    <w:rsid w:val="00AE0988"/>
    <w:rsid w:val="00AE4A44"/>
    <w:rsid w:val="00AF37FF"/>
    <w:rsid w:val="00AF69D2"/>
    <w:rsid w:val="00B04B88"/>
    <w:rsid w:val="00B057FB"/>
    <w:rsid w:val="00B13403"/>
    <w:rsid w:val="00B2387B"/>
    <w:rsid w:val="00B3404D"/>
    <w:rsid w:val="00B42A5B"/>
    <w:rsid w:val="00B438C2"/>
    <w:rsid w:val="00B45111"/>
    <w:rsid w:val="00B471F8"/>
    <w:rsid w:val="00B5032C"/>
    <w:rsid w:val="00B5231E"/>
    <w:rsid w:val="00B64227"/>
    <w:rsid w:val="00B6758C"/>
    <w:rsid w:val="00B85D70"/>
    <w:rsid w:val="00B96410"/>
    <w:rsid w:val="00B978EA"/>
    <w:rsid w:val="00BA15AF"/>
    <w:rsid w:val="00BB309A"/>
    <w:rsid w:val="00BC3114"/>
    <w:rsid w:val="00BD0064"/>
    <w:rsid w:val="00BD19E2"/>
    <w:rsid w:val="00BD636C"/>
    <w:rsid w:val="00BD7D21"/>
    <w:rsid w:val="00BE0655"/>
    <w:rsid w:val="00BE0AB9"/>
    <w:rsid w:val="00BE1831"/>
    <w:rsid w:val="00C1314E"/>
    <w:rsid w:val="00C13B30"/>
    <w:rsid w:val="00C30DE7"/>
    <w:rsid w:val="00C42BEE"/>
    <w:rsid w:val="00C51546"/>
    <w:rsid w:val="00C57089"/>
    <w:rsid w:val="00C610EF"/>
    <w:rsid w:val="00C64040"/>
    <w:rsid w:val="00C70078"/>
    <w:rsid w:val="00C729F0"/>
    <w:rsid w:val="00C75AE4"/>
    <w:rsid w:val="00C8176C"/>
    <w:rsid w:val="00C82484"/>
    <w:rsid w:val="00C82824"/>
    <w:rsid w:val="00C956F1"/>
    <w:rsid w:val="00CA52A2"/>
    <w:rsid w:val="00CA7C62"/>
    <w:rsid w:val="00CB3618"/>
    <w:rsid w:val="00CB5927"/>
    <w:rsid w:val="00CB7F98"/>
    <w:rsid w:val="00CD2578"/>
    <w:rsid w:val="00CD41F9"/>
    <w:rsid w:val="00CD69C2"/>
    <w:rsid w:val="00CE41EB"/>
    <w:rsid w:val="00CF0BD3"/>
    <w:rsid w:val="00CF4D13"/>
    <w:rsid w:val="00CF4F76"/>
    <w:rsid w:val="00D04C8C"/>
    <w:rsid w:val="00D06B50"/>
    <w:rsid w:val="00D163C4"/>
    <w:rsid w:val="00D27FA0"/>
    <w:rsid w:val="00D533EC"/>
    <w:rsid w:val="00D61C92"/>
    <w:rsid w:val="00D62133"/>
    <w:rsid w:val="00D623E4"/>
    <w:rsid w:val="00D64CB9"/>
    <w:rsid w:val="00D912BF"/>
    <w:rsid w:val="00D91CF6"/>
    <w:rsid w:val="00DB22A0"/>
    <w:rsid w:val="00DB3E7A"/>
    <w:rsid w:val="00DD32CF"/>
    <w:rsid w:val="00DD7330"/>
    <w:rsid w:val="00E0168A"/>
    <w:rsid w:val="00E043FA"/>
    <w:rsid w:val="00E04B7F"/>
    <w:rsid w:val="00E04DB1"/>
    <w:rsid w:val="00E12AFB"/>
    <w:rsid w:val="00E13118"/>
    <w:rsid w:val="00E204C5"/>
    <w:rsid w:val="00E212B1"/>
    <w:rsid w:val="00E270D4"/>
    <w:rsid w:val="00E304B3"/>
    <w:rsid w:val="00E460EB"/>
    <w:rsid w:val="00E51D06"/>
    <w:rsid w:val="00E70C53"/>
    <w:rsid w:val="00E715FC"/>
    <w:rsid w:val="00E82005"/>
    <w:rsid w:val="00E82DA7"/>
    <w:rsid w:val="00E858A7"/>
    <w:rsid w:val="00E86DC7"/>
    <w:rsid w:val="00E96034"/>
    <w:rsid w:val="00EA2B7F"/>
    <w:rsid w:val="00EA4C5F"/>
    <w:rsid w:val="00EA7202"/>
    <w:rsid w:val="00EB250A"/>
    <w:rsid w:val="00EE187F"/>
    <w:rsid w:val="00EF5079"/>
    <w:rsid w:val="00F009C2"/>
    <w:rsid w:val="00F10D7A"/>
    <w:rsid w:val="00F12C38"/>
    <w:rsid w:val="00F21E04"/>
    <w:rsid w:val="00F3163B"/>
    <w:rsid w:val="00F320B5"/>
    <w:rsid w:val="00F36FC3"/>
    <w:rsid w:val="00F37160"/>
    <w:rsid w:val="00F4155A"/>
    <w:rsid w:val="00F50B73"/>
    <w:rsid w:val="00F51854"/>
    <w:rsid w:val="00F53F74"/>
    <w:rsid w:val="00F55793"/>
    <w:rsid w:val="00F57AF1"/>
    <w:rsid w:val="00F61CA3"/>
    <w:rsid w:val="00F72655"/>
    <w:rsid w:val="00F75D03"/>
    <w:rsid w:val="00F8453B"/>
    <w:rsid w:val="00F851D8"/>
    <w:rsid w:val="00F9425A"/>
    <w:rsid w:val="00F94267"/>
    <w:rsid w:val="00F96D36"/>
    <w:rsid w:val="00F97E2D"/>
    <w:rsid w:val="00FA13B6"/>
    <w:rsid w:val="00FA2A44"/>
    <w:rsid w:val="00FB71DA"/>
    <w:rsid w:val="00FC35BE"/>
    <w:rsid w:val="00FD63A9"/>
    <w:rsid w:val="00FE6564"/>
    <w:rsid w:val="00FF29A1"/>
    <w:rsid w:val="00FF2E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4959"/>
  <w15:docId w15:val="{0ADA1065-04F6-422E-AE02-29C89304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1B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0137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nhideWhenUsed/>
    <w:qFormat/>
    <w:rsid w:val="003511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3511BB"/>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137B"/>
    <w:rPr>
      <w:rFonts w:ascii="Arial" w:eastAsia="Times New Roman" w:hAnsi="Arial" w:cs="Arial"/>
      <w:b/>
      <w:bCs/>
      <w:kern w:val="32"/>
      <w:sz w:val="32"/>
      <w:szCs w:val="32"/>
      <w:lang w:val="lt-LT"/>
    </w:rPr>
  </w:style>
  <w:style w:type="character" w:styleId="Hipersaitas">
    <w:name w:val="Hyperlink"/>
    <w:unhideWhenUsed/>
    <w:rsid w:val="003511BB"/>
    <w:rPr>
      <w:rFonts w:ascii="Times New Roman" w:hAnsi="Times New Roman" w:cs="Times New Roman" w:hint="default"/>
      <w:color w:val="0000FF"/>
      <w:u w:val="single"/>
    </w:rPr>
  </w:style>
  <w:style w:type="paragraph" w:styleId="Pavadinimas">
    <w:name w:val="Title"/>
    <w:basedOn w:val="prastasis"/>
    <w:link w:val="PavadinimasDiagrama"/>
    <w:autoRedefine/>
    <w:qFormat/>
    <w:rsid w:val="0050137B"/>
    <w:pPr>
      <w:jc w:val="center"/>
      <w:outlineLvl w:val="0"/>
    </w:pPr>
    <w:rPr>
      <w:b/>
      <w:kern w:val="28"/>
      <w:sz w:val="22"/>
      <w:szCs w:val="22"/>
      <w:lang w:eastAsia="lt-LT"/>
    </w:rPr>
  </w:style>
  <w:style w:type="character" w:customStyle="1" w:styleId="PavadinimasDiagrama">
    <w:name w:val="Pavadinimas Diagrama"/>
    <w:basedOn w:val="Numatytasispastraiposriftas"/>
    <w:link w:val="Pavadinimas"/>
    <w:rsid w:val="0050137B"/>
    <w:rPr>
      <w:rFonts w:ascii="Times New Roman" w:eastAsia="Times New Roman" w:hAnsi="Times New Roman" w:cs="Times New Roman"/>
      <w:b/>
      <w:kern w:val="28"/>
      <w:lang w:val="lt-LT" w:eastAsia="lt-LT"/>
    </w:rPr>
  </w:style>
  <w:style w:type="paragraph" w:styleId="Pagrindinistekstas">
    <w:name w:val="Body Text"/>
    <w:basedOn w:val="prastasis"/>
    <w:link w:val="PagrindinistekstasDiagrama"/>
    <w:unhideWhenUsed/>
    <w:rsid w:val="003511BB"/>
    <w:pPr>
      <w:spacing w:after="120"/>
    </w:pPr>
  </w:style>
  <w:style w:type="character" w:customStyle="1" w:styleId="PagrindinistekstasDiagrama">
    <w:name w:val="Pagrindinis tekstas Diagrama"/>
    <w:basedOn w:val="Numatytasispastraiposriftas"/>
    <w:link w:val="Pagrindinistekstas"/>
    <w:rsid w:val="0050137B"/>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3511BB"/>
    <w:pPr>
      <w:keepLines w:val="0"/>
      <w:tabs>
        <w:tab w:val="left" w:pos="567"/>
      </w:tabs>
      <w:spacing w:before="0"/>
      <w:ind w:left="567" w:hanging="567"/>
    </w:pPr>
    <w:rPr>
      <w:rFonts w:ascii="Times New Roman" w:eastAsia="Times New Roman" w:hAnsi="Times New Roman" w:cs="Times New Roman"/>
      <w:b/>
      <w:caps/>
      <w:color w:val="auto"/>
      <w:sz w:val="22"/>
      <w:szCs w:val="22"/>
    </w:rPr>
  </w:style>
  <w:style w:type="paragraph" w:customStyle="1" w:styleId="PI-1labEMEASMCA">
    <w:name w:val="PI-1_lab EMEA_SMCA"/>
    <w:basedOn w:val="prastasis"/>
    <w:autoRedefine/>
    <w:rsid w:val="0050137B"/>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paragraph" w:customStyle="1" w:styleId="PI-2EMEASMCA">
    <w:name w:val="PI-2 EMEA_SMCA"/>
    <w:basedOn w:val="Antrat3"/>
    <w:autoRedefine/>
    <w:rsid w:val="003511BB"/>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autoRedefine/>
    <w:rsid w:val="0050137B"/>
    <w:pPr>
      <w:tabs>
        <w:tab w:val="left" w:pos="0"/>
      </w:tabs>
    </w:pPr>
    <w:rPr>
      <w:bCs/>
      <w:noProof/>
      <w:sz w:val="22"/>
      <w:szCs w:val="22"/>
    </w:rPr>
  </w:style>
  <w:style w:type="paragraph" w:customStyle="1" w:styleId="TTEMEASMCA">
    <w:name w:val="TT EMEA_SMCA"/>
    <w:basedOn w:val="Antrat1"/>
    <w:autoRedefine/>
    <w:rsid w:val="00B471F8"/>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s1">
    <w:name w:val="s1"/>
    <w:rsid w:val="0050137B"/>
    <w:rPr>
      <w:rFonts w:ascii="Arial" w:hAnsi="Arial" w:cs="Arial" w:hint="default"/>
    </w:rPr>
  </w:style>
  <w:style w:type="character" w:customStyle="1" w:styleId="hps">
    <w:name w:val="hps"/>
    <w:rsid w:val="0050137B"/>
  </w:style>
  <w:style w:type="character" w:customStyle="1" w:styleId="Antrat2Diagrama">
    <w:name w:val="Antraštė 2 Diagrama"/>
    <w:basedOn w:val="Numatytasispastraiposriftas"/>
    <w:link w:val="Antrat2"/>
    <w:rsid w:val="0050137B"/>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rsid w:val="0050137B"/>
    <w:rPr>
      <w:rFonts w:asciiTheme="majorHAnsi" w:eastAsiaTheme="majorEastAsia" w:hAnsiTheme="majorHAnsi" w:cstheme="majorBidi"/>
      <w:color w:val="1F4D78" w:themeColor="accent1" w:themeShade="7F"/>
      <w:sz w:val="24"/>
      <w:szCs w:val="24"/>
      <w:lang w:val="lt-LT"/>
    </w:rPr>
  </w:style>
  <w:style w:type="paragraph" w:styleId="Antrats">
    <w:name w:val="header"/>
    <w:basedOn w:val="prastasis"/>
    <w:link w:val="AntratsDiagrama"/>
    <w:unhideWhenUsed/>
    <w:rsid w:val="003511BB"/>
    <w:pPr>
      <w:tabs>
        <w:tab w:val="center" w:pos="4536"/>
        <w:tab w:val="right" w:pos="9072"/>
      </w:tabs>
    </w:pPr>
  </w:style>
  <w:style w:type="character" w:customStyle="1" w:styleId="AntratsDiagrama">
    <w:name w:val="Antraštės Diagrama"/>
    <w:basedOn w:val="Numatytasispastraiposriftas"/>
    <w:link w:val="Antrats"/>
    <w:rsid w:val="0050137B"/>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3511BB"/>
    <w:pPr>
      <w:tabs>
        <w:tab w:val="center" w:pos="4536"/>
        <w:tab w:val="right" w:pos="9072"/>
      </w:tabs>
    </w:pPr>
  </w:style>
  <w:style w:type="character" w:customStyle="1" w:styleId="PoratDiagrama">
    <w:name w:val="Poraštė Diagrama"/>
    <w:basedOn w:val="Numatytasispastraiposriftas"/>
    <w:link w:val="Porat"/>
    <w:rsid w:val="0050137B"/>
    <w:rPr>
      <w:rFonts w:ascii="Times New Roman" w:eastAsia="Times New Roman" w:hAnsi="Times New Roman" w:cs="Times New Roman"/>
      <w:sz w:val="24"/>
      <w:szCs w:val="24"/>
      <w:lang w:val="lt-LT"/>
    </w:rPr>
  </w:style>
  <w:style w:type="character" w:styleId="Puslapionumeris">
    <w:name w:val="page number"/>
    <w:rsid w:val="0050137B"/>
    <w:rPr>
      <w:rFonts w:cs="Times New Roman"/>
    </w:rPr>
  </w:style>
  <w:style w:type="character" w:styleId="Komentaronuoroda">
    <w:name w:val="annotation reference"/>
    <w:basedOn w:val="Numatytasispastraiposriftas"/>
    <w:unhideWhenUsed/>
    <w:rsid w:val="003511BB"/>
    <w:rPr>
      <w:sz w:val="16"/>
      <w:szCs w:val="16"/>
    </w:rPr>
  </w:style>
  <w:style w:type="paragraph" w:styleId="Komentarotekstas">
    <w:name w:val="annotation text"/>
    <w:basedOn w:val="prastasis"/>
    <w:link w:val="KomentarotekstasDiagrama"/>
    <w:unhideWhenUsed/>
    <w:rsid w:val="003511BB"/>
    <w:rPr>
      <w:sz w:val="20"/>
      <w:szCs w:val="20"/>
    </w:rPr>
  </w:style>
  <w:style w:type="character" w:customStyle="1" w:styleId="KomentarotekstasDiagrama">
    <w:name w:val="Komentaro tekstas Diagrama"/>
    <w:basedOn w:val="Numatytasispastraiposriftas"/>
    <w:link w:val="Komentarotekstas"/>
    <w:rsid w:val="0050137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unhideWhenUsed/>
    <w:rsid w:val="003511BB"/>
    <w:rPr>
      <w:b/>
      <w:bCs/>
    </w:rPr>
  </w:style>
  <w:style w:type="character" w:customStyle="1" w:styleId="KomentarotemaDiagrama">
    <w:name w:val="Komentaro tema Diagrama"/>
    <w:basedOn w:val="KomentarotekstasDiagrama"/>
    <w:link w:val="Komentarotema"/>
    <w:semiHidden/>
    <w:rsid w:val="0050137B"/>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3511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0137B"/>
    <w:rPr>
      <w:rFonts w:ascii="Segoe UI" w:eastAsia="Times New Roman" w:hAnsi="Segoe UI" w:cs="Segoe UI"/>
      <w:sz w:val="18"/>
      <w:szCs w:val="18"/>
      <w:lang w:val="lt-LT"/>
    </w:rPr>
  </w:style>
  <w:style w:type="paragraph" w:customStyle="1" w:styleId="Default">
    <w:name w:val="Default"/>
    <w:rsid w:val="003511BB"/>
    <w:pPr>
      <w:autoSpaceDE w:val="0"/>
      <w:autoSpaceDN w:val="0"/>
      <w:adjustRightInd w:val="0"/>
      <w:spacing w:after="0" w:line="240" w:lineRule="auto"/>
    </w:pPr>
    <w:rPr>
      <w:rFonts w:ascii="Verdana" w:eastAsia="Times New Roman" w:hAnsi="Verdana" w:cs="Verdana"/>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3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13150</Words>
  <Characters>7497</Characters>
  <Application>Microsoft Office Word</Application>
  <DocSecurity>4</DocSecurity>
  <Lines>62</Lines>
  <Paragraphs>41</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RA Consulting</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Seebald Aline (seebald_a)</dc:creator>
  <cp:lastModifiedBy>Albina Burkauskaitė</cp:lastModifiedBy>
  <cp:revision>2</cp:revision>
  <cp:lastPrinted>2020-09-30T14:44:00Z</cp:lastPrinted>
  <dcterms:created xsi:type="dcterms:W3CDTF">2021-04-14T05:43:00Z</dcterms:created>
  <dcterms:modified xsi:type="dcterms:W3CDTF">2021-04-14T05:43:00Z</dcterms:modified>
</cp:coreProperties>
</file>