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BC" w:rsidRPr="00C11B52" w:rsidRDefault="00A361BC" w:rsidP="00A361B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bCs/>
          <w:caps/>
        </w:rPr>
      </w:pPr>
      <w:r w:rsidRPr="00C11B52">
        <w:rPr>
          <w:rFonts w:ascii="Times New Roman" w:hAnsi="Times New Roman"/>
          <w:b/>
        </w:rPr>
        <w:t>Pakuotės lapelis:</w:t>
      </w:r>
      <w:r w:rsidRPr="00C11B52">
        <w:rPr>
          <w:rFonts w:ascii="Times New Roman" w:hAnsi="Times New Roman"/>
          <w:b/>
          <w:bCs/>
          <w:iCs/>
        </w:rPr>
        <w:t xml:space="preserve"> </w:t>
      </w:r>
      <w:r w:rsidRPr="00C11B52">
        <w:rPr>
          <w:rFonts w:ascii="Times New Roman" w:hAnsi="Times New Roman"/>
          <w:b/>
        </w:rPr>
        <w:t>informacija vartotojui</w:t>
      </w:r>
      <w:r w:rsidRPr="00C11B52" w:rsidDel="004A0541">
        <w:rPr>
          <w:rFonts w:ascii="Times New Roman" w:eastAsia="Times New Roman" w:hAnsi="Times New Roman"/>
          <w:b/>
          <w:bCs/>
          <w:caps/>
        </w:rPr>
        <w:t xml:space="preserve"> 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proofErr w:type="spellEnd"/>
      <w:r w:rsidRPr="00C11B52">
        <w:rPr>
          <w:rFonts w:ascii="Times New Roman" w:eastAsia="Times New Roman" w:hAnsi="Times New Roman"/>
          <w:b/>
          <w:bCs/>
        </w:rPr>
        <w:t xml:space="preserve"> 2,5 mg pailginto atpalaidavimo tabletės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proofErr w:type="spellEnd"/>
      <w:r w:rsidRPr="00C11B52">
        <w:rPr>
          <w:rFonts w:ascii="Times New Roman" w:eastAsia="Times New Roman" w:hAnsi="Times New Roman"/>
          <w:b/>
          <w:bCs/>
        </w:rPr>
        <w:t xml:space="preserve"> 5 mg pailginto atpalaidavimo tabletės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 w:rsidRPr="00C11B52">
        <w:rPr>
          <w:rFonts w:ascii="Times New Roman" w:eastAsia="Times New Roman" w:hAnsi="Times New Roman"/>
        </w:rPr>
        <w:t>Felodipinas</w:t>
      </w:r>
      <w:proofErr w:type="spellEnd"/>
    </w:p>
    <w:p w:rsidR="00A361BC" w:rsidRPr="00C11B52" w:rsidRDefault="00A361BC" w:rsidP="00A361B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 w:right="173"/>
        <w:outlineLvl w:val="0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Atidžiai</w:t>
      </w:r>
      <w:r w:rsidRPr="00C11B52">
        <w:rPr>
          <w:rFonts w:ascii="Times New Roman" w:eastAsia="Times New Roman" w:hAnsi="Times New Roman"/>
          <w:b/>
          <w:bCs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perskaitykite</w:t>
      </w:r>
      <w:r w:rsidRPr="00C11B52">
        <w:rPr>
          <w:rFonts w:ascii="Times New Roman" w:eastAsia="Times New Roman" w:hAnsi="Times New Roman"/>
          <w:b/>
          <w:bCs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visą</w:t>
      </w:r>
      <w:r w:rsidRPr="00C11B52">
        <w:rPr>
          <w:rFonts w:ascii="Times New Roman" w:eastAsia="Times New Roman" w:hAnsi="Times New Roman"/>
          <w:b/>
          <w:bCs/>
          <w:lang w:eastAsia="lt-LT"/>
        </w:rPr>
        <w:t xml:space="preserve"> šį</w:t>
      </w:r>
      <w:r w:rsidRPr="00C11B52">
        <w:rPr>
          <w:rFonts w:ascii="Times New Roman" w:eastAsia="Times New Roman" w:hAnsi="Times New Roman"/>
          <w:b/>
          <w:bCs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lang w:eastAsia="lt-LT"/>
        </w:rPr>
        <w:t xml:space="preserve">lapelį,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prieš</w:t>
      </w:r>
      <w:r w:rsidRPr="00C11B52">
        <w:rPr>
          <w:rFonts w:ascii="Times New Roman" w:eastAsia="Times New Roman" w:hAnsi="Times New Roman"/>
          <w:b/>
          <w:bCs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pradėdami</w:t>
      </w:r>
      <w:r w:rsidRPr="00C11B52">
        <w:rPr>
          <w:rFonts w:ascii="Times New Roman" w:eastAsia="Times New Roman" w:hAnsi="Times New Roman"/>
          <w:b/>
          <w:bCs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vartoti</w:t>
      </w:r>
      <w:r w:rsidRPr="00C11B52">
        <w:rPr>
          <w:rFonts w:ascii="Times New Roman" w:eastAsia="Times New Roman" w:hAnsi="Times New Roman"/>
          <w:b/>
          <w:bCs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vaistą,</w:t>
      </w:r>
      <w:r w:rsidRPr="00C11B52">
        <w:rPr>
          <w:rFonts w:ascii="Times New Roman" w:eastAsia="Times New Roman" w:hAnsi="Times New Roman"/>
          <w:b/>
          <w:bCs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nes</w:t>
      </w:r>
      <w:r w:rsidRPr="00C11B52">
        <w:rPr>
          <w:rFonts w:ascii="Times New Roman" w:eastAsia="Times New Roman" w:hAnsi="Times New Roman"/>
          <w:b/>
          <w:bCs/>
          <w:spacing w:val="-2"/>
          <w:lang w:eastAsia="lt-LT"/>
        </w:rPr>
        <w:t xml:space="preserve"> jame</w:t>
      </w:r>
      <w:r w:rsidRPr="00C11B52">
        <w:rPr>
          <w:rFonts w:ascii="Times New Roman" w:eastAsia="Times New Roman" w:hAnsi="Times New Roman"/>
          <w:b/>
          <w:bCs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pateikiama</w:t>
      </w:r>
      <w:r w:rsidRPr="00C11B52">
        <w:rPr>
          <w:rFonts w:ascii="Times New Roman" w:eastAsia="Times New Roman" w:hAnsi="Times New Roman"/>
          <w:b/>
          <w:bCs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Jums</w:t>
      </w:r>
      <w:r w:rsidRPr="00C11B52">
        <w:rPr>
          <w:rFonts w:ascii="Times New Roman" w:eastAsia="Times New Roman" w:hAnsi="Times New Roman"/>
          <w:b/>
          <w:bCs/>
          <w:spacing w:val="47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svarbi</w:t>
      </w:r>
      <w:r w:rsidRPr="00C11B52">
        <w:rPr>
          <w:rFonts w:ascii="Times New Roman" w:eastAsia="Times New Roman" w:hAnsi="Times New Roman"/>
          <w:b/>
          <w:bCs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informacija.</w:t>
      </w:r>
    </w:p>
    <w:p w:rsidR="00A361BC" w:rsidRPr="00C11B52" w:rsidRDefault="00A361BC" w:rsidP="00A361BC">
      <w:pPr>
        <w:widowControl w:val="0"/>
        <w:numPr>
          <w:ilvl w:val="0"/>
          <w:numId w:val="7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47" w:lineRule="exact"/>
        <w:ind w:hanging="566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Neišmeskite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šio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lapelio,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vėl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gali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prireikti</w:t>
      </w:r>
      <w:r w:rsidRPr="00C11B52">
        <w:rPr>
          <w:rFonts w:ascii="Times New Roman" w:eastAsia="Times New Roman" w:hAnsi="Times New Roman"/>
          <w:spacing w:val="-4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jį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perskaityti.</w:t>
      </w:r>
    </w:p>
    <w:p w:rsidR="00A361BC" w:rsidRPr="00C11B52" w:rsidRDefault="00A361BC" w:rsidP="00A361BC">
      <w:pPr>
        <w:widowControl w:val="0"/>
        <w:numPr>
          <w:ilvl w:val="0"/>
          <w:numId w:val="7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hanging="56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lang w:eastAsia="lt-LT"/>
        </w:rPr>
        <w:t xml:space="preserve"> kiltų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daugiau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klausimų,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kreipkitės</w:t>
      </w:r>
      <w:r w:rsidRPr="00C11B52">
        <w:rPr>
          <w:rFonts w:ascii="Times New Roman" w:eastAsia="Times New Roman" w:hAnsi="Times New Roman"/>
          <w:lang w:eastAsia="lt-LT"/>
        </w:rPr>
        <w:t xml:space="preserve"> į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gydytoją.</w:t>
      </w:r>
    </w:p>
    <w:p w:rsidR="00A361BC" w:rsidRPr="00C11B52" w:rsidRDefault="00A361BC" w:rsidP="00A361BC">
      <w:pPr>
        <w:widowControl w:val="0"/>
        <w:numPr>
          <w:ilvl w:val="0"/>
          <w:numId w:val="7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14" w:hanging="566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lang w:eastAsia="lt-LT"/>
        </w:rPr>
        <w:t xml:space="preserve">Šis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vaistas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skirtas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tik</w:t>
      </w:r>
      <w:r w:rsidRPr="00C11B52">
        <w:rPr>
          <w:rFonts w:ascii="Times New Roman" w:eastAsia="Times New Roman" w:hAnsi="Times New Roman"/>
          <w:spacing w:val="-5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Jums,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todėl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kitiems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žmonėms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1"/>
          <w:lang w:eastAsia="lt-LT"/>
        </w:rPr>
        <w:t>jo</w:t>
      </w:r>
      <w:r w:rsidRPr="00C11B52">
        <w:rPr>
          <w:rFonts w:ascii="Times New Roman" w:eastAsia="Times New Roman" w:hAnsi="Times New Roman"/>
          <w:spacing w:val="-5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duoti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negalima.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gali</w:t>
      </w:r>
      <w:r w:rsidRPr="00C11B52">
        <w:rPr>
          <w:rFonts w:ascii="Times New Roman" w:eastAsia="Times New Roman" w:hAnsi="Times New Roman"/>
          <w:spacing w:val="-4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jiems</w:t>
      </w:r>
      <w:r w:rsidRPr="00C11B52">
        <w:rPr>
          <w:rFonts w:ascii="Times New Roman" w:eastAsia="Times New Roman" w:hAnsi="Times New Roman"/>
          <w:spacing w:val="6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pakenkti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(net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tiems,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kurių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ligos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požymiai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yra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tokie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patys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kaip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Jūsų).</w:t>
      </w:r>
    </w:p>
    <w:p w:rsidR="00A361BC" w:rsidRPr="00C11B52" w:rsidRDefault="00A361BC" w:rsidP="00A361BC">
      <w:pPr>
        <w:widowControl w:val="0"/>
        <w:numPr>
          <w:ilvl w:val="0"/>
          <w:numId w:val="7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19" w:hanging="56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pasireiškė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šalutinis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poveikis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(net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jis </w:t>
      </w:r>
      <w:r w:rsidRPr="00C11B52">
        <w:rPr>
          <w:rFonts w:ascii="Times New Roman" w:eastAsia="Times New Roman" w:hAnsi="Times New Roman"/>
          <w:spacing w:val="-1"/>
          <w:lang w:eastAsia="lt-LT"/>
        </w:rPr>
        <w:t>šiame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lapelyje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nenurodytas),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kreipkitės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į</w:t>
      </w:r>
      <w:r w:rsidRPr="00C11B52">
        <w:rPr>
          <w:rFonts w:ascii="Times New Roman" w:eastAsia="Times New Roman" w:hAnsi="Times New Roman"/>
          <w:spacing w:val="7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gydytoją.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Žr.</w:t>
      </w:r>
      <w:r w:rsidRPr="00C11B52">
        <w:rPr>
          <w:rFonts w:ascii="Times New Roman" w:eastAsia="Times New Roman" w:hAnsi="Times New Roman"/>
          <w:lang w:eastAsia="lt-LT"/>
        </w:rPr>
        <w:t xml:space="preserve"> 4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skyrių.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C11B52">
        <w:rPr>
          <w:rFonts w:ascii="Times New Roman" w:eastAsia="Times New Roman" w:hAnsi="Times New Roman"/>
          <w:b/>
          <w:bCs/>
        </w:rPr>
        <w:t>Apie ką rašoma šiame lapelyje?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A361BC" w:rsidRPr="00C11B52" w:rsidRDefault="00A361BC" w:rsidP="00A361BC">
      <w:pPr>
        <w:tabs>
          <w:tab w:val="left" w:pos="1134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1.</w:t>
      </w:r>
      <w:r w:rsidRPr="00C11B52">
        <w:rPr>
          <w:rFonts w:ascii="Times New Roman" w:eastAsia="Times New Roman" w:hAnsi="Times New Roman"/>
        </w:rPr>
        <w:tab/>
        <w:t xml:space="preserve">Kas yra </w:t>
      </w: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  <w:r w:rsidRPr="00C11B52">
        <w:rPr>
          <w:rFonts w:ascii="Times New Roman" w:eastAsia="Times New Roman" w:hAnsi="Times New Roman"/>
        </w:rPr>
        <w:t xml:space="preserve"> ir kam jis vartojamas</w:t>
      </w:r>
    </w:p>
    <w:p w:rsidR="00A361BC" w:rsidRPr="00C11B52" w:rsidRDefault="00A361BC" w:rsidP="00A361BC">
      <w:pPr>
        <w:tabs>
          <w:tab w:val="left" w:pos="1134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2.</w:t>
      </w:r>
      <w:r w:rsidRPr="00C11B52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</w:p>
    <w:p w:rsidR="00A361BC" w:rsidRPr="00C11B52" w:rsidRDefault="00A361BC" w:rsidP="00A361BC">
      <w:pPr>
        <w:tabs>
          <w:tab w:val="left" w:pos="1134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3.</w:t>
      </w:r>
      <w:r w:rsidRPr="00C11B52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</w:p>
    <w:p w:rsidR="00A361BC" w:rsidRPr="00C11B52" w:rsidRDefault="00A361BC" w:rsidP="00A361BC">
      <w:pPr>
        <w:tabs>
          <w:tab w:val="left" w:pos="1134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4.</w:t>
      </w:r>
      <w:r w:rsidRPr="00C11B52">
        <w:rPr>
          <w:rFonts w:ascii="Times New Roman" w:eastAsia="Times New Roman" w:hAnsi="Times New Roman"/>
        </w:rPr>
        <w:tab/>
        <w:t>Galimas šalutinis poveikis</w:t>
      </w:r>
    </w:p>
    <w:p w:rsidR="00A361BC" w:rsidRPr="00C11B52" w:rsidRDefault="00A361BC" w:rsidP="00A361BC">
      <w:pPr>
        <w:tabs>
          <w:tab w:val="left" w:pos="1134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5.</w:t>
      </w:r>
      <w:r w:rsidRPr="00C11B52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</w:p>
    <w:p w:rsidR="00A361BC" w:rsidRPr="00C11B52" w:rsidRDefault="00A361BC" w:rsidP="00A361BC">
      <w:pPr>
        <w:tabs>
          <w:tab w:val="left" w:pos="1134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6.</w:t>
      </w:r>
      <w:r w:rsidRPr="00C11B52">
        <w:rPr>
          <w:rFonts w:ascii="Times New Roman" w:eastAsia="Times New Roman" w:hAnsi="Times New Roman"/>
        </w:rPr>
        <w:tab/>
        <w:t>Pakuotės turinys ir kita informacija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</w:rPr>
      </w:pPr>
      <w:bookmarkStart w:id="0" w:name="_Toc129243139"/>
      <w:bookmarkStart w:id="1" w:name="_Toc129243264"/>
      <w:r w:rsidRPr="00C11B52">
        <w:rPr>
          <w:rFonts w:ascii="Times New Roman" w:eastAsia="Times New Roman" w:hAnsi="Times New Roman"/>
          <w:b/>
          <w:bCs/>
        </w:rPr>
        <w:t>1.</w:t>
      </w:r>
      <w:r w:rsidRPr="00C11B52">
        <w:rPr>
          <w:rFonts w:ascii="Times New Roman" w:eastAsia="Times New Roman" w:hAnsi="Times New Roman"/>
          <w:b/>
          <w:bCs/>
        </w:rPr>
        <w:tab/>
        <w:t xml:space="preserve">Kas yra </w:t>
      </w: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proofErr w:type="spellEnd"/>
      <w:r w:rsidRPr="00C11B52">
        <w:rPr>
          <w:rFonts w:ascii="Times New Roman" w:eastAsia="Times New Roman" w:hAnsi="Times New Roman"/>
          <w:b/>
          <w:bCs/>
        </w:rPr>
        <w:t xml:space="preserve"> ir kam jis vartojamas</w:t>
      </w:r>
      <w:bookmarkEnd w:id="0"/>
      <w:bookmarkEnd w:id="1"/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veikioji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medžiaga</w:t>
      </w:r>
      <w:r w:rsidRPr="00C11B52">
        <w:rPr>
          <w:rFonts w:ascii="Times New Roman" w:eastAsia="Times New Roman" w:hAnsi="Times New Roman"/>
          <w:lang w:eastAsia="lt-LT"/>
        </w:rPr>
        <w:t xml:space="preserve"> yra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felodipinas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priklauso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vaistų,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vadinamų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kalcio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antagonistais,</w:t>
      </w:r>
      <w:r w:rsidRPr="00C11B52">
        <w:rPr>
          <w:rFonts w:ascii="Times New Roman" w:eastAsia="Times New Roman" w:hAnsi="Times New Roman"/>
          <w:spacing w:val="75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grupei.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Jis </w:t>
      </w:r>
      <w:r w:rsidRPr="00C11B52">
        <w:rPr>
          <w:rFonts w:ascii="Times New Roman" w:eastAsia="Times New Roman" w:hAnsi="Times New Roman"/>
          <w:spacing w:val="-1"/>
          <w:lang w:eastAsia="lt-LT"/>
        </w:rPr>
        <w:t>plečia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smulkiąsias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kraujagysles,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todėl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mažina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kraujospūdį.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Širdies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veiklos</w:t>
      </w:r>
      <w:r w:rsidRPr="00C11B52">
        <w:rPr>
          <w:rFonts w:ascii="Times New Roman" w:eastAsia="Times New Roman" w:hAnsi="Times New Roman"/>
          <w:lang w:eastAsia="lt-LT"/>
        </w:rPr>
        <w:t xml:space="preserve"> šis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vaistas</w:t>
      </w:r>
      <w:r w:rsidRPr="00C11B52">
        <w:rPr>
          <w:rFonts w:ascii="Times New Roman" w:eastAsia="Times New Roman" w:hAnsi="Times New Roman"/>
          <w:spacing w:val="59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netrikdo.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vartojamas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padidėjusiam</w:t>
      </w:r>
      <w:r w:rsidRPr="00C11B52">
        <w:rPr>
          <w:rFonts w:ascii="Times New Roman" w:eastAsia="Times New Roman" w:hAnsi="Times New Roman"/>
          <w:spacing w:val="-4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kraujospūdžiui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mažinti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(hipertenzijai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gydyti)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ir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širdies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(krūtinės)</w:t>
      </w:r>
      <w:r w:rsidRPr="00C11B52">
        <w:rPr>
          <w:rFonts w:ascii="Times New Roman" w:eastAsia="Times New Roman" w:hAnsi="Times New Roman"/>
          <w:spacing w:val="67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skausmui,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kurį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sukelia,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pvz.,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fizinis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krūvis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arba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stresas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(krūtinės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anginai)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Šis vaistas skirtas suaugusiųjų žmonių gydymui.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</w:rPr>
      </w:pPr>
      <w:bookmarkStart w:id="2" w:name="_Toc129243140"/>
      <w:bookmarkStart w:id="3" w:name="_Toc129243265"/>
      <w:r w:rsidRPr="00C11B52">
        <w:rPr>
          <w:rFonts w:ascii="Times New Roman" w:eastAsia="Times New Roman" w:hAnsi="Times New Roman"/>
          <w:b/>
          <w:bCs/>
        </w:rPr>
        <w:t>2.</w:t>
      </w:r>
      <w:r w:rsidRPr="00C11B52">
        <w:rPr>
          <w:rFonts w:ascii="Times New Roman" w:eastAsia="Times New Roman" w:hAnsi="Times New Roman"/>
          <w:b/>
          <w:bCs/>
        </w:rPr>
        <w:tab/>
        <w:t xml:space="preserve">Kas žinotina prieš vartojant </w:t>
      </w: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bookmarkEnd w:id="2"/>
      <w:bookmarkEnd w:id="3"/>
      <w:proofErr w:type="spellEnd"/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proofErr w:type="spellEnd"/>
      <w:r w:rsidRPr="00C11B52">
        <w:rPr>
          <w:rFonts w:ascii="Times New Roman" w:eastAsia="Times New Roman" w:hAnsi="Times New Roman"/>
          <w:b/>
          <w:bCs/>
        </w:rPr>
        <w:t xml:space="preserve"> vartoti negalima:</w:t>
      </w:r>
    </w:p>
    <w:p w:rsidR="00A361BC" w:rsidRPr="00C11B52" w:rsidRDefault="00A361BC" w:rsidP="00A361BC">
      <w:pPr>
        <w:widowControl w:val="0"/>
        <w:numPr>
          <w:ilvl w:val="0"/>
          <w:numId w:val="7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41" w:lineRule="auto"/>
        <w:ind w:right="1073" w:hanging="56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Jūs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esate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nėščia.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pastotumėte,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vartojate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šio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vaisto,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apie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nedelsdama</w:t>
      </w:r>
      <w:r w:rsidRPr="00C11B52">
        <w:rPr>
          <w:rFonts w:ascii="Times New Roman" w:eastAsia="Times New Roman" w:hAnsi="Times New Roman"/>
          <w:spacing w:val="67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pasakykite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gydytojui;</w:t>
      </w:r>
    </w:p>
    <w:p w:rsidR="00A361BC" w:rsidRPr="00C11B52" w:rsidRDefault="00A361BC" w:rsidP="00A361BC">
      <w:pPr>
        <w:widowControl w:val="0"/>
        <w:numPr>
          <w:ilvl w:val="0"/>
          <w:numId w:val="7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41" w:lineRule="auto"/>
        <w:ind w:right="412" w:hanging="566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yra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alergija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veikliajai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arba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bet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pagalbinei</w:t>
      </w:r>
      <w:r w:rsidRPr="00C11B52">
        <w:rPr>
          <w:rFonts w:ascii="Times New Roman" w:eastAsia="Times New Roman" w:hAnsi="Times New Roman"/>
          <w:spacing w:val="-4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šio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medžiagai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(jos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išvardytos</w:t>
      </w:r>
      <w:r w:rsidRPr="00C11B52">
        <w:rPr>
          <w:rFonts w:ascii="Times New Roman" w:eastAsia="Times New Roman" w:hAnsi="Times New Roman"/>
          <w:lang w:eastAsia="lt-LT"/>
        </w:rPr>
        <w:t xml:space="preserve"> 6</w:t>
      </w:r>
      <w:r w:rsidRPr="00C11B52">
        <w:rPr>
          <w:rFonts w:ascii="Times New Roman" w:eastAsia="Times New Roman" w:hAnsi="Times New Roman"/>
          <w:spacing w:val="6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skyriuje);</w:t>
      </w:r>
    </w:p>
    <w:p w:rsidR="00A361BC" w:rsidRPr="00C11B52" w:rsidRDefault="00A361BC" w:rsidP="00A361BC">
      <w:pPr>
        <w:widowControl w:val="0"/>
        <w:numPr>
          <w:ilvl w:val="0"/>
          <w:numId w:val="7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50" w:lineRule="exact"/>
        <w:ind w:hanging="566"/>
        <w:rPr>
          <w:rFonts w:ascii="Times New Roman" w:eastAsia="Times New Roman" w:hAnsi="Times New Roman"/>
          <w:spacing w:val="-2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Jūs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sergate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nekompensuotu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širdies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nepakankamumu;</w:t>
      </w:r>
    </w:p>
    <w:p w:rsidR="00A361BC" w:rsidRPr="00C11B52" w:rsidRDefault="00A361BC" w:rsidP="00A361BC">
      <w:pPr>
        <w:widowControl w:val="0"/>
        <w:numPr>
          <w:ilvl w:val="0"/>
          <w:numId w:val="7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hanging="56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Jus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ištiko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ūminis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miokardo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infarktas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(širdies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priepuolis);</w:t>
      </w:r>
    </w:p>
    <w:p w:rsidR="00A361BC" w:rsidRPr="00C11B52" w:rsidRDefault="00A361BC" w:rsidP="00A361BC">
      <w:pPr>
        <w:widowControl w:val="0"/>
        <w:numPr>
          <w:ilvl w:val="0"/>
          <w:numId w:val="7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hanging="56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Jums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neseniai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pradėjo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skaudėti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krūtinę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arba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ištiko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krūtinės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anginos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priepuolis,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tęsiasi</w:t>
      </w:r>
      <w:r w:rsidRPr="00C11B52">
        <w:rPr>
          <w:rFonts w:ascii="Times New Roman" w:eastAsia="Times New Roman" w:hAnsi="Times New Roman"/>
          <w:spacing w:val="8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15 </w:t>
      </w:r>
      <w:r w:rsidRPr="00C11B52">
        <w:rPr>
          <w:rFonts w:ascii="Times New Roman" w:eastAsia="Times New Roman" w:hAnsi="Times New Roman"/>
          <w:spacing w:val="-1"/>
          <w:lang w:eastAsia="lt-LT"/>
        </w:rPr>
        <w:t>minučių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ilgiau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arba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yra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stipresnis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negu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įprastai;</w:t>
      </w:r>
    </w:p>
    <w:p w:rsidR="00A361BC" w:rsidRPr="00C11B52" w:rsidRDefault="00A361BC" w:rsidP="00A361BC">
      <w:pPr>
        <w:widowControl w:val="0"/>
        <w:numPr>
          <w:ilvl w:val="0"/>
          <w:numId w:val="7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37" w:hanging="56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Jūs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sergate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širdies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vožtuvų</w:t>
      </w:r>
      <w:r w:rsidRPr="00C11B52">
        <w:rPr>
          <w:rFonts w:ascii="Times New Roman" w:eastAsia="Times New Roman" w:hAnsi="Times New Roman"/>
          <w:lang w:eastAsia="lt-LT"/>
        </w:rPr>
        <w:t xml:space="preserve"> arba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širdies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raumens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liga,</w:t>
      </w:r>
      <w:r w:rsidRPr="00C11B52">
        <w:rPr>
          <w:rFonts w:ascii="Times New Roman" w:eastAsia="Times New Roman" w:hAnsi="Times New Roman"/>
          <w:lang w:eastAsia="lt-LT"/>
        </w:rPr>
        <w:t xml:space="preserve"> apie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kurią dar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nepa</w:t>
      </w:r>
      <w:r>
        <w:rPr>
          <w:rFonts w:ascii="Times New Roman" w:eastAsia="Times New Roman" w:hAnsi="Times New Roman"/>
          <w:spacing w:val="-1"/>
          <w:lang w:eastAsia="lt-LT"/>
        </w:rPr>
        <w:t>si</w:t>
      </w:r>
      <w:r w:rsidRPr="00C11B52">
        <w:rPr>
          <w:rFonts w:ascii="Times New Roman" w:eastAsia="Times New Roman" w:hAnsi="Times New Roman"/>
          <w:spacing w:val="-1"/>
          <w:lang w:eastAsia="lt-LT"/>
        </w:rPr>
        <w:t>kalbėjote</w:t>
      </w:r>
      <w:r w:rsidRPr="00C11B52">
        <w:rPr>
          <w:rFonts w:ascii="Times New Roman" w:eastAsia="Times New Roman" w:hAnsi="Times New Roman"/>
          <w:lang w:eastAsia="lt-LT"/>
        </w:rPr>
        <w:t xml:space="preserve"> su</w:t>
      </w:r>
      <w:r w:rsidRPr="00C11B52">
        <w:rPr>
          <w:rFonts w:ascii="Times New Roman" w:eastAsia="Times New Roman" w:hAnsi="Times New Roman"/>
          <w:spacing w:val="49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gydytoju.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567"/>
        </w:tabs>
        <w:spacing w:after="0" w:line="220" w:lineRule="exact"/>
        <w:rPr>
          <w:rFonts w:ascii="Times New Roman" w:eastAsia="Times New Roman" w:hAnsi="Times New Roman"/>
          <w:b/>
          <w:bCs/>
        </w:rPr>
      </w:pPr>
      <w:r w:rsidRPr="00C11B52">
        <w:rPr>
          <w:rFonts w:ascii="Times New Roman" w:eastAsia="Times New Roman" w:hAnsi="Times New Roman"/>
          <w:b/>
          <w:bCs/>
        </w:rPr>
        <w:t>Įspėjimai ir atsargumo priemonės</w:t>
      </w:r>
    </w:p>
    <w:p w:rsidR="00A361BC" w:rsidRPr="00C11B52" w:rsidRDefault="00A361BC" w:rsidP="00A361BC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(kaip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ir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kiti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kraujospūdį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mažinantys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vaistai)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retais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atvejais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gali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labai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sumažinti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kraujospūdį</w:t>
      </w:r>
      <w:r w:rsidRPr="00C11B52">
        <w:rPr>
          <w:rFonts w:ascii="Times New Roman" w:eastAsia="Times New Roman" w:hAnsi="Times New Roman"/>
          <w:spacing w:val="77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ir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dėl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to </w:t>
      </w:r>
      <w:r w:rsidRPr="00C11B52">
        <w:rPr>
          <w:rFonts w:ascii="Times New Roman" w:eastAsia="Times New Roman" w:hAnsi="Times New Roman"/>
          <w:spacing w:val="-1"/>
          <w:lang w:eastAsia="lt-LT"/>
        </w:rPr>
        <w:lastRenderedPageBreak/>
        <w:t>sutrikdyti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kurių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pacientų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širdies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kraujotaką.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Pernelyg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sumažėjusio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kraujospūdžio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ir</w:t>
      </w:r>
      <w:r w:rsidRPr="00C11B52">
        <w:rPr>
          <w:rFonts w:ascii="Times New Roman" w:eastAsia="Times New Roman" w:hAnsi="Times New Roman"/>
          <w:spacing w:val="59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nepakankamos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širdies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kraujotakos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simptomai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dažnai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būna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galvos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svaigimas</w:t>
      </w:r>
      <w:r w:rsidRPr="00C11B52">
        <w:rPr>
          <w:rFonts w:ascii="Times New Roman" w:eastAsia="Times New Roman" w:hAnsi="Times New Roman"/>
          <w:lang w:eastAsia="lt-LT"/>
        </w:rPr>
        <w:t xml:space="preserve"> ir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krūtinės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skausmas.</w:t>
      </w:r>
      <w:r w:rsidRPr="00C11B52">
        <w:rPr>
          <w:rFonts w:ascii="Times New Roman" w:eastAsia="Times New Roman" w:hAnsi="Times New Roman"/>
          <w:spacing w:val="-4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4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Pajutę tokius simptomus,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nedelsdami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kreipkitės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skubios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pagalbos.</w:t>
      </w:r>
    </w:p>
    <w:p w:rsidR="00A361BC" w:rsidRPr="00C11B52" w:rsidRDefault="00A361BC" w:rsidP="00A361BC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Prieš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vartodami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,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pasikonsultuokite</w:t>
      </w:r>
      <w:r w:rsidRPr="00C11B52">
        <w:rPr>
          <w:rFonts w:ascii="Times New Roman" w:eastAsia="Times New Roman" w:hAnsi="Times New Roman"/>
          <w:lang w:eastAsia="lt-LT"/>
        </w:rPr>
        <w:t xml:space="preserve"> su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gydytoju,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ypač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Jūsų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kepenys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nesveikos.</w:t>
      </w:r>
    </w:p>
    <w:p w:rsidR="00A361BC" w:rsidRPr="00C11B52" w:rsidRDefault="00A361BC" w:rsidP="00A361BC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</w:p>
    <w:p w:rsidR="00A361BC" w:rsidRPr="00C11B52" w:rsidRDefault="00A361BC" w:rsidP="00A361BC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Vartojant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gali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išvešėti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Jūsų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dantenos. Pasirūpinkite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kruopščia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burnos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ertmės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higiena,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gali</w:t>
      </w:r>
      <w:r w:rsidRPr="00C11B52">
        <w:rPr>
          <w:rFonts w:ascii="Times New Roman" w:eastAsia="Times New Roman" w:hAnsi="Times New Roman"/>
          <w:spacing w:val="75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Jums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padėti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to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išvengti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(žr.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4 </w:t>
      </w:r>
      <w:r w:rsidRPr="00C11B52">
        <w:rPr>
          <w:rFonts w:ascii="Times New Roman" w:eastAsia="Times New Roman" w:hAnsi="Times New Roman"/>
          <w:spacing w:val="-1"/>
          <w:lang w:eastAsia="lt-LT"/>
        </w:rPr>
        <w:t>skyrių).</w:t>
      </w:r>
    </w:p>
    <w:p w:rsidR="00A361BC" w:rsidRPr="00C11B52" w:rsidRDefault="00A361BC" w:rsidP="00A361BC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</w:p>
    <w:p w:rsidR="00A361BC" w:rsidRPr="00C11B52" w:rsidRDefault="00A361BC" w:rsidP="00A361BC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Pasitarkite su gydytoju arba vaistininku, prieš pradėdami v</w:t>
      </w:r>
      <w:r>
        <w:rPr>
          <w:rFonts w:ascii="Times New Roman" w:eastAsia="Times New Roman" w:hAnsi="Times New Roman"/>
          <w:spacing w:val="-1"/>
          <w:lang w:eastAsia="lt-LT"/>
        </w:rPr>
        <w:t>a</w:t>
      </w:r>
      <w:r w:rsidRPr="00C11B52">
        <w:rPr>
          <w:rFonts w:ascii="Times New Roman" w:eastAsia="Times New Roman" w:hAnsi="Times New Roman"/>
          <w:spacing w:val="-1"/>
          <w:lang w:eastAsia="lt-LT"/>
        </w:rPr>
        <w:t xml:space="preserve">rtoti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.</w:t>
      </w:r>
    </w:p>
    <w:p w:rsidR="00A361BC" w:rsidRPr="00C11B52" w:rsidRDefault="00A361BC" w:rsidP="00A361BC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</w:p>
    <w:p w:rsidR="00A361BC" w:rsidRPr="00C11B52" w:rsidRDefault="00A361BC" w:rsidP="00A361BC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1"/>
          <w:lang w:eastAsia="lt-LT"/>
        </w:rPr>
      </w:pPr>
      <w:r w:rsidRPr="00C11B52">
        <w:rPr>
          <w:rFonts w:ascii="Times New Roman" w:eastAsia="Times New Roman" w:hAnsi="Times New Roman"/>
          <w:b/>
          <w:spacing w:val="-1"/>
          <w:lang w:eastAsia="lt-LT"/>
        </w:rPr>
        <w:t>Vaikams</w:t>
      </w:r>
    </w:p>
    <w:p w:rsidR="00A361BC" w:rsidRPr="00C11B52" w:rsidRDefault="00A361BC" w:rsidP="00A361BC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 xml:space="preserve">Vaikams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 xml:space="preserve"> vartoti nerekomenduojama.</w:t>
      </w:r>
    </w:p>
    <w:p w:rsidR="00A361BC" w:rsidRPr="00C11B52" w:rsidRDefault="00A361BC" w:rsidP="00A361BC">
      <w:pPr>
        <w:tabs>
          <w:tab w:val="left" w:pos="567"/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C11B52">
        <w:rPr>
          <w:rFonts w:ascii="Times New Roman" w:eastAsia="Times New Roman" w:hAnsi="Times New Roman"/>
          <w:b/>
          <w:bCs/>
        </w:rPr>
        <w:t xml:space="preserve">Kiti vaistai ir </w:t>
      </w: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proofErr w:type="spellEnd"/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vartojate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neseniai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vartojote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kitų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arba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dėl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to </w:t>
      </w:r>
      <w:r w:rsidRPr="00C11B52">
        <w:rPr>
          <w:rFonts w:ascii="Times New Roman" w:eastAsia="Times New Roman" w:hAnsi="Times New Roman"/>
          <w:spacing w:val="-1"/>
          <w:lang w:eastAsia="lt-LT"/>
        </w:rPr>
        <w:t>nesate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tikri,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apie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pasakykite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gydytojui arba vaistininkui.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Kai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kiti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vaistai,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įskaitant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augalinius,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gali </w:t>
      </w:r>
      <w:r w:rsidRPr="00C11B52">
        <w:rPr>
          <w:rFonts w:ascii="Times New Roman" w:eastAsia="Times New Roman" w:hAnsi="Times New Roman"/>
          <w:spacing w:val="-1"/>
          <w:lang w:eastAsia="lt-LT"/>
        </w:rPr>
        <w:t>turėti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įtakos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poveikiui.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Jų </w:t>
      </w:r>
      <w:r w:rsidRPr="00C11B52">
        <w:rPr>
          <w:rFonts w:ascii="Times New Roman" w:eastAsia="Times New Roman" w:hAnsi="Times New Roman"/>
          <w:spacing w:val="-1"/>
          <w:lang w:eastAsia="lt-LT"/>
        </w:rPr>
        <w:t>pavyzdžiai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yra: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hanging="566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cimetidinas</w:t>
      </w:r>
      <w:proofErr w:type="spellEnd"/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(vaistas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skrandžio</w:t>
      </w:r>
      <w:r w:rsidRPr="00C11B52">
        <w:rPr>
          <w:rFonts w:ascii="Times New Roman" w:eastAsia="Times New Roman" w:hAnsi="Times New Roman"/>
          <w:lang w:eastAsia="lt-LT"/>
        </w:rPr>
        <w:t xml:space="preserve"> opai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gydyti);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6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5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eritromicinas</w:t>
      </w:r>
      <w:proofErr w:type="spellEnd"/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(vaistas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infekcinėms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ligoms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gydyti);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6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5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itrakonazolas</w:t>
      </w:r>
      <w:proofErr w:type="spellEnd"/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(vaistas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grybelių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sukeltoms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ligoms</w:t>
      </w:r>
      <w:r w:rsidRPr="00C11B52">
        <w:rPr>
          <w:rFonts w:ascii="Times New Roman" w:eastAsia="Times New Roman" w:hAnsi="Times New Roman"/>
          <w:spacing w:val="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gydyti);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6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5" w:hanging="566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ketokonazolas</w:t>
      </w:r>
      <w:proofErr w:type="spellEnd"/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(vaistas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grybelių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sukeltoms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ligoms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gydyti);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6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5" w:hanging="56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vaistai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ŽIV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infekcijai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– </w:t>
      </w:r>
      <w:r w:rsidRPr="00C11B52">
        <w:rPr>
          <w:rFonts w:ascii="Times New Roman" w:eastAsia="Times New Roman" w:hAnsi="Times New Roman"/>
          <w:spacing w:val="-1"/>
          <w:lang w:eastAsia="lt-LT"/>
        </w:rPr>
        <w:t>proteazės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inhibitoriai,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pvz.,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ritonaviras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6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5" w:hanging="56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kiti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ŽIV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infekcijai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pvz.,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efavirenzas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,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nevirapinas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7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686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fenitoinas</w:t>
      </w:r>
      <w:proofErr w:type="spellEnd"/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(vaistas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epilepsijai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gydyti);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7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686"/>
        <w:rPr>
          <w:rFonts w:ascii="Times New Roman" w:eastAsia="Times New Roman" w:hAnsi="Times New Roman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karbamazepinas</w:t>
      </w:r>
      <w:proofErr w:type="spellEnd"/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(vaistas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epilepsijai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gydyti);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7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6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rifampicinas</w:t>
      </w:r>
      <w:proofErr w:type="spellEnd"/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(vaistas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infekcinėms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ligoms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gydyti);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7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6" w:hanging="56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barbitūratai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(vaistai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nerimui,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miego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sutrikimams</w:t>
      </w:r>
      <w:r w:rsidRPr="00C11B52">
        <w:rPr>
          <w:rFonts w:ascii="Times New Roman" w:eastAsia="Times New Roman" w:hAnsi="Times New Roman"/>
          <w:lang w:eastAsia="lt-LT"/>
        </w:rPr>
        <w:t xml:space="preserve"> ir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epilepsijai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gydyti);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7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6" w:hanging="566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takrolimuzas</w:t>
      </w:r>
      <w:proofErr w:type="spellEnd"/>
      <w:r w:rsidRPr="00C11B52">
        <w:rPr>
          <w:rFonts w:ascii="Times New Roman" w:eastAsia="Times New Roman" w:hAnsi="Times New Roman"/>
          <w:lang w:eastAsia="lt-LT"/>
        </w:rPr>
        <w:t xml:space="preserve"> (dėl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organų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persodinimo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vartojamas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vaistas).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Be</w:t>
      </w:r>
      <w:r w:rsidRPr="00C11B52">
        <w:rPr>
          <w:rFonts w:ascii="Times New Roman" w:eastAsia="Times New Roman" w:hAnsi="Times New Roman"/>
          <w:lang w:eastAsia="lt-LT"/>
        </w:rPr>
        <w:t xml:space="preserve"> to,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poveikį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gali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susilpninti</w:t>
      </w:r>
      <w:proofErr w:type="spellEnd"/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vaistai,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sudėtyje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yra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jonažolės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</w:t>
      </w:r>
      <w:proofErr w:type="spellStart"/>
      <w:r w:rsidRPr="00C11B52">
        <w:rPr>
          <w:rFonts w:ascii="Times New Roman" w:eastAsia="Times New Roman" w:hAnsi="Times New Roman"/>
          <w:i/>
          <w:iCs/>
          <w:spacing w:val="-1"/>
          <w:lang w:eastAsia="lt-LT"/>
        </w:rPr>
        <w:t>Hypericum</w:t>
      </w:r>
      <w:proofErr w:type="spellEnd"/>
      <w:r w:rsidRPr="00C11B52">
        <w:rPr>
          <w:rFonts w:ascii="Times New Roman" w:eastAsia="Times New Roman" w:hAnsi="Times New Roman"/>
          <w:i/>
          <w:iCs/>
          <w:spacing w:val="-1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i/>
          <w:iCs/>
          <w:spacing w:val="-1"/>
          <w:lang w:eastAsia="lt-LT"/>
        </w:rPr>
        <w:t>perforatum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),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t.y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augaliniai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vaistai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depresijai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gydyti,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todėl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jų </w:t>
      </w:r>
      <w:r w:rsidRPr="00C11B52">
        <w:rPr>
          <w:rFonts w:ascii="Times New Roman" w:eastAsia="Times New Roman" w:hAnsi="Times New Roman"/>
          <w:spacing w:val="-1"/>
          <w:lang w:eastAsia="lt-LT"/>
        </w:rPr>
        <w:t>kartu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vartoti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negalima.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proofErr w:type="spellEnd"/>
      <w:r w:rsidRPr="00C11B52">
        <w:rPr>
          <w:rFonts w:ascii="Times New Roman" w:eastAsia="Times New Roman" w:hAnsi="Times New Roman"/>
          <w:b/>
          <w:bCs/>
        </w:rPr>
        <w:t xml:space="preserve"> vartojimas su maistu ir gėrimais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 xml:space="preserve">Greipfrutų sultys gali </w:t>
      </w:r>
      <w:r>
        <w:rPr>
          <w:rFonts w:ascii="Times New Roman" w:eastAsia="Times New Roman" w:hAnsi="Times New Roman"/>
        </w:rPr>
        <w:t>daryti įtaką</w:t>
      </w:r>
      <w:r w:rsidRPr="00C11B52">
        <w:rPr>
          <w:rFonts w:ascii="Times New Roman" w:eastAsia="Times New Roman" w:hAnsi="Times New Roman"/>
        </w:rPr>
        <w:t xml:space="preserve"> gydym</w:t>
      </w:r>
      <w:r>
        <w:rPr>
          <w:rFonts w:ascii="Times New Roman" w:eastAsia="Times New Roman" w:hAnsi="Times New Roman"/>
        </w:rPr>
        <w:t>ui</w:t>
      </w:r>
      <w:r w:rsidRPr="00C11B52">
        <w:rPr>
          <w:rFonts w:ascii="Times New Roman" w:eastAsia="Times New Roman" w:hAnsi="Times New Roman"/>
        </w:rPr>
        <w:t xml:space="preserve"> </w:t>
      </w: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  <w:r w:rsidRPr="00C11B52">
        <w:rPr>
          <w:rFonts w:ascii="Times New Roman" w:eastAsia="Times New Roman" w:hAnsi="Times New Roman"/>
        </w:rPr>
        <w:t xml:space="preserve"> (jos gali sustiprinti </w:t>
      </w: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  <w:r w:rsidRPr="00C11B52">
        <w:rPr>
          <w:rFonts w:ascii="Times New Roman" w:eastAsia="Times New Roman" w:hAnsi="Times New Roman"/>
        </w:rPr>
        <w:t xml:space="preserve"> poveikį), todėl gydymo metu greipfrutų sulčių gerti negalima.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C11B52">
        <w:rPr>
          <w:rFonts w:ascii="Times New Roman" w:eastAsia="Times New Roman" w:hAnsi="Times New Roman"/>
          <w:b/>
          <w:bCs/>
        </w:rPr>
        <w:t>Nėštumas ir žindymo laikotarpis</w:t>
      </w:r>
    </w:p>
    <w:p w:rsidR="00A361BC" w:rsidRPr="00C11B52" w:rsidRDefault="00A361BC" w:rsidP="00A361BC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C11B52">
        <w:rPr>
          <w:rFonts w:ascii="Times New Roman" w:hAnsi="Times New Roman"/>
          <w:noProof/>
        </w:rPr>
        <w:t>Jeigu esate nėščia, žindote kūdikį, manote, kad galbūt esate nėščia, arba planuojate pastoti, tai prieš vartodama šį vaistą, pasitarkite su gydytoju arba vaistininku.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18445E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  <w:i/>
        </w:rPr>
      </w:pPr>
      <w:r w:rsidRPr="0018445E">
        <w:rPr>
          <w:rFonts w:ascii="Times New Roman" w:eastAsia="Times New Roman" w:hAnsi="Times New Roman"/>
          <w:i/>
        </w:rPr>
        <w:t>Nėštumas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 xml:space="preserve">Nevartokite </w:t>
      </w: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  <w:r w:rsidRPr="00C11B52">
        <w:rPr>
          <w:rFonts w:ascii="Times New Roman" w:eastAsia="Times New Roman" w:hAnsi="Times New Roman"/>
        </w:rPr>
        <w:t>, jeigu esate nėščia.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18445E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  <w:i/>
        </w:rPr>
      </w:pPr>
      <w:r w:rsidRPr="0018445E">
        <w:rPr>
          <w:rFonts w:ascii="Times New Roman" w:eastAsia="Times New Roman" w:hAnsi="Times New Roman"/>
          <w:i/>
        </w:rPr>
        <w:t>Žindymo laikotarpis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 xml:space="preserve">Jeigu žindote arba ruošiatės pradėti žindyti kūdikį, apie tai pasakykite gydytojui. Žindyvėms </w:t>
      </w: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  <w:r w:rsidRPr="00C11B52">
        <w:rPr>
          <w:rFonts w:ascii="Times New Roman" w:eastAsia="Times New Roman" w:hAnsi="Times New Roman"/>
        </w:rPr>
        <w:t xml:space="preserve"> vartoti nerekomenduojama, todėl, jei norite žindyti, gydytojas gali Jums parinkti kitą vaistą.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C11B52">
        <w:rPr>
          <w:rFonts w:ascii="Times New Roman" w:eastAsia="Times New Roman" w:hAnsi="Times New Roman"/>
          <w:b/>
          <w:bCs/>
        </w:rPr>
        <w:t>Vairavimas ir mechanizmų valdymas</w:t>
      </w:r>
    </w:p>
    <w:p w:rsidR="00A361BC" w:rsidRPr="00C11B52" w:rsidRDefault="00A361BC" w:rsidP="00A361BC">
      <w:pPr>
        <w:spacing w:after="0" w:line="220" w:lineRule="exact"/>
        <w:rPr>
          <w:rFonts w:ascii="Times New Roman" w:eastAsia="Times New Roman" w:hAnsi="Times New Roman"/>
        </w:rPr>
      </w:pP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  <w:r w:rsidRPr="00C11B52">
        <w:rPr>
          <w:rFonts w:ascii="Times New Roman" w:eastAsia="Times New Roman" w:hAnsi="Times New Roman"/>
        </w:rPr>
        <w:t xml:space="preserve"> gali silpnai arba vidutiniškai paveikti gebėjimą vairuoti ir valdyti mechanizmus. Jeigu pradėtų skaudėti galvą, pykinti, svaigti galva arba pasijustų nuovargis, gali sutrikti reakcija.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Rekomenduojamos atsargumo priemonės, ypač pradedant vartoti šio vaisto.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proofErr w:type="spellEnd"/>
      <w:r w:rsidRPr="00C11B52">
        <w:rPr>
          <w:rFonts w:ascii="Times New Roman" w:eastAsia="Times New Roman" w:hAnsi="Times New Roman"/>
          <w:b/>
          <w:bCs/>
        </w:rPr>
        <w:t xml:space="preserve"> sudėtyje yra laktozės</w:t>
      </w:r>
    </w:p>
    <w:p w:rsidR="00A361BC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Jeigu gydytojas Jums yra sakęs, kad netoleruojate kokių nors angliavandenių, kreipkitės į jį prieš pradėdami vartoti šį vaistą.</w:t>
      </w:r>
    </w:p>
    <w:p w:rsidR="00A361BC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</w:rPr>
      </w:pPr>
      <w:bookmarkStart w:id="4" w:name="_Toc129243141"/>
      <w:bookmarkStart w:id="5" w:name="_Toc129243266"/>
      <w:r w:rsidRPr="00C11B52">
        <w:rPr>
          <w:rFonts w:ascii="Times New Roman" w:eastAsia="Times New Roman" w:hAnsi="Times New Roman"/>
          <w:b/>
          <w:bCs/>
        </w:rPr>
        <w:t>3.</w:t>
      </w:r>
      <w:r w:rsidRPr="00C11B52">
        <w:rPr>
          <w:rFonts w:ascii="Times New Roman" w:eastAsia="Times New Roman" w:hAnsi="Times New Roman"/>
          <w:b/>
          <w:bCs/>
        </w:rPr>
        <w:tab/>
        <w:t xml:space="preserve">Kaip vartoti </w:t>
      </w: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bookmarkEnd w:id="4"/>
      <w:bookmarkEnd w:id="5"/>
      <w:proofErr w:type="spellEnd"/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 xml:space="preserve">Visada vartokite šį vaistą tiksliai kaip nurodė gydytojas. Jeigu abejojate, kreipkitės į gydytoją arba vaistininką. </w:t>
      </w:r>
    </w:p>
    <w:p w:rsidR="00A361BC" w:rsidRPr="00C11B52" w:rsidRDefault="00A361BC" w:rsidP="00A361BC">
      <w:pPr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hanging="1"/>
        <w:rPr>
          <w:rFonts w:ascii="Times New Roman" w:eastAsia="Times New Roman" w:hAnsi="Times New Roman"/>
          <w:spacing w:val="-1"/>
          <w:lang w:eastAsia="lt-LT"/>
        </w:rPr>
      </w:pP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pailginto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atpalaidavimo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tabletes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reikia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ryte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(nuryti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užgeriant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vandeniu).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>
        <w:rPr>
          <w:rFonts w:ascii="Times New Roman" w:eastAsia="Times New Roman" w:hAnsi="Times New Roman"/>
          <w:spacing w:val="-2"/>
          <w:lang w:eastAsia="lt-LT"/>
        </w:rPr>
        <w:t>Pailginto atpalaidavimo t</w:t>
      </w:r>
      <w:r w:rsidRPr="00C11B52">
        <w:rPr>
          <w:rFonts w:ascii="Times New Roman" w:eastAsia="Times New Roman" w:hAnsi="Times New Roman"/>
          <w:spacing w:val="-1"/>
          <w:lang w:eastAsia="lt-LT"/>
        </w:rPr>
        <w:t>abletės</w:t>
      </w:r>
      <w:r w:rsidRPr="00C11B52">
        <w:rPr>
          <w:rFonts w:ascii="Times New Roman" w:eastAsia="Times New Roman" w:hAnsi="Times New Roman"/>
          <w:spacing w:val="7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negalima</w:t>
      </w:r>
      <w:r w:rsidRPr="00C11B52">
        <w:rPr>
          <w:rFonts w:ascii="Times New Roman" w:eastAsia="Times New Roman" w:hAnsi="Times New Roman"/>
          <w:lang w:eastAsia="lt-LT"/>
        </w:rPr>
        <w:t xml:space="preserve"> dalyti,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traiškyti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ar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kramtyti.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Šį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vaistą</w:t>
      </w:r>
      <w:r w:rsidRPr="00C11B52">
        <w:rPr>
          <w:rFonts w:ascii="Times New Roman" w:eastAsia="Times New Roman" w:hAnsi="Times New Roman"/>
          <w:spacing w:val="-4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galima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gerti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nevalgius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arba</w:t>
      </w:r>
      <w:r w:rsidRPr="00C11B52">
        <w:rPr>
          <w:rFonts w:ascii="Times New Roman" w:eastAsia="Times New Roman" w:hAnsi="Times New Roman"/>
          <w:lang w:eastAsia="lt-LT"/>
        </w:rPr>
        <w:t xml:space="preserve"> po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lengvo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valgio,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kuriame</w:t>
      </w:r>
      <w:r w:rsidRPr="00C11B52">
        <w:rPr>
          <w:rFonts w:ascii="Times New Roman" w:eastAsia="Times New Roman" w:hAnsi="Times New Roman"/>
          <w:spacing w:val="5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nėra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nei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daug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riebalų,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angliavandenių.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hanging="1"/>
        <w:rPr>
          <w:rFonts w:ascii="Times New Roman" w:eastAsia="Times New Roman" w:hAnsi="Times New Roman"/>
          <w:spacing w:val="-1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0" w:lineRule="exact"/>
        <w:outlineLvl w:val="0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Hipertenzija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1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Pradinė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dozė</w:t>
      </w:r>
      <w:r w:rsidRPr="00C11B52">
        <w:rPr>
          <w:rFonts w:ascii="Times New Roman" w:eastAsia="Times New Roman" w:hAnsi="Times New Roman"/>
          <w:lang w:eastAsia="lt-LT"/>
        </w:rPr>
        <w:t xml:space="preserve"> – 5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mg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1 </w:t>
      </w:r>
      <w:r w:rsidRPr="00C11B52">
        <w:rPr>
          <w:rFonts w:ascii="Times New Roman" w:eastAsia="Times New Roman" w:hAnsi="Times New Roman"/>
          <w:spacing w:val="-1"/>
          <w:lang w:eastAsia="lt-LT"/>
        </w:rPr>
        <w:t>kartą</w:t>
      </w:r>
      <w:r w:rsidRPr="00C11B52">
        <w:rPr>
          <w:rFonts w:ascii="Times New Roman" w:eastAsia="Times New Roman" w:hAnsi="Times New Roman"/>
          <w:lang w:eastAsia="lt-LT"/>
        </w:rPr>
        <w:t xml:space="preserve"> per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parą.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Prireikus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gali </w:t>
      </w:r>
      <w:r w:rsidRPr="00C11B52">
        <w:rPr>
          <w:rFonts w:ascii="Times New Roman" w:eastAsia="Times New Roman" w:hAnsi="Times New Roman"/>
          <w:lang w:eastAsia="lt-LT"/>
        </w:rPr>
        <w:t xml:space="preserve">ją </w:t>
      </w:r>
      <w:r w:rsidRPr="00C11B52">
        <w:rPr>
          <w:rFonts w:ascii="Times New Roman" w:eastAsia="Times New Roman" w:hAnsi="Times New Roman"/>
          <w:spacing w:val="-1"/>
          <w:lang w:eastAsia="lt-LT"/>
        </w:rPr>
        <w:t>padidinti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arba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papildomai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skirti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kito</w:t>
      </w:r>
      <w:r w:rsidRPr="00C11B52">
        <w:rPr>
          <w:rFonts w:ascii="Times New Roman" w:eastAsia="Times New Roman" w:hAnsi="Times New Roman"/>
          <w:spacing w:val="60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kraujospūdį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mažinančio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vaisto.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Įprastinė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dozė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ilgalaikiam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gydymui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– </w:t>
      </w:r>
      <w:r w:rsidRPr="00C11B52">
        <w:rPr>
          <w:rFonts w:ascii="Times New Roman" w:eastAsia="Times New Roman" w:hAnsi="Times New Roman"/>
          <w:spacing w:val="-1"/>
          <w:lang w:eastAsia="lt-LT"/>
        </w:rPr>
        <w:t>5-10</w:t>
      </w:r>
      <w:r w:rsidRPr="00C11B52">
        <w:rPr>
          <w:rFonts w:ascii="Times New Roman" w:eastAsia="Times New Roman" w:hAnsi="Times New Roman"/>
          <w:spacing w:val="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mg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1 </w:t>
      </w:r>
      <w:r w:rsidRPr="00C11B52">
        <w:rPr>
          <w:rFonts w:ascii="Times New Roman" w:eastAsia="Times New Roman" w:hAnsi="Times New Roman"/>
          <w:spacing w:val="-1"/>
          <w:lang w:eastAsia="lt-LT"/>
        </w:rPr>
        <w:t>kartą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per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parą.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1" w:lineRule="exact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Senyviems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žmonėms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gydytojas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iš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pradžių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gali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skirti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2,5 mg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per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parą.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0" w:lineRule="exact"/>
        <w:outlineLvl w:val="0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Stabilioji</w:t>
      </w:r>
      <w:r w:rsidRPr="00C11B52">
        <w:rPr>
          <w:rFonts w:ascii="Times New Roman" w:eastAsia="Times New Roman" w:hAnsi="Times New Roman"/>
          <w:b/>
          <w:bCs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krūtinės</w:t>
      </w:r>
      <w:r w:rsidRPr="00C11B52">
        <w:rPr>
          <w:rFonts w:ascii="Times New Roman" w:eastAsia="Times New Roman" w:hAnsi="Times New Roman"/>
          <w:b/>
          <w:bCs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angina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Pradinė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dozė</w:t>
      </w:r>
      <w:r w:rsidRPr="00C11B52">
        <w:rPr>
          <w:rFonts w:ascii="Times New Roman" w:eastAsia="Times New Roman" w:hAnsi="Times New Roman"/>
          <w:lang w:eastAsia="lt-LT"/>
        </w:rPr>
        <w:t xml:space="preserve"> – 5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mg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1 </w:t>
      </w:r>
      <w:r w:rsidRPr="00C11B52">
        <w:rPr>
          <w:rFonts w:ascii="Times New Roman" w:eastAsia="Times New Roman" w:hAnsi="Times New Roman"/>
          <w:spacing w:val="-1"/>
          <w:lang w:eastAsia="lt-LT"/>
        </w:rPr>
        <w:t>kartą</w:t>
      </w:r>
      <w:r w:rsidRPr="00C11B52">
        <w:rPr>
          <w:rFonts w:ascii="Times New Roman" w:eastAsia="Times New Roman" w:hAnsi="Times New Roman"/>
          <w:lang w:eastAsia="lt-LT"/>
        </w:rPr>
        <w:t xml:space="preserve"> per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parą.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Prireikus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gali </w:t>
      </w:r>
      <w:r w:rsidRPr="00C11B52">
        <w:rPr>
          <w:rFonts w:ascii="Times New Roman" w:eastAsia="Times New Roman" w:hAnsi="Times New Roman"/>
          <w:lang w:eastAsia="lt-LT"/>
        </w:rPr>
        <w:t xml:space="preserve">ją </w:t>
      </w:r>
      <w:r w:rsidRPr="00C11B52">
        <w:rPr>
          <w:rFonts w:ascii="Times New Roman" w:eastAsia="Times New Roman" w:hAnsi="Times New Roman"/>
          <w:spacing w:val="-1"/>
          <w:lang w:eastAsia="lt-LT"/>
        </w:rPr>
        <w:t>padidinti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iki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10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mg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1</w:t>
      </w:r>
      <w:r w:rsidRPr="00C11B52">
        <w:rPr>
          <w:rFonts w:ascii="Times New Roman" w:eastAsia="Times New Roman" w:hAnsi="Times New Roman"/>
          <w:spacing w:val="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kartą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per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parą.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1" w:lineRule="exact"/>
        <w:outlineLvl w:val="0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b/>
          <w:bCs/>
          <w:lang w:eastAsia="lt-LT"/>
        </w:rPr>
        <w:t>Jeigu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 xml:space="preserve"> Jūsų kepenys</w:t>
      </w:r>
      <w:r w:rsidRPr="00C11B52">
        <w:rPr>
          <w:rFonts w:ascii="Times New Roman" w:eastAsia="Times New Roman" w:hAnsi="Times New Roman"/>
          <w:b/>
          <w:bCs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nesveikos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1" w:lineRule="exact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Kraujyje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gali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susidaryti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didesnė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felodipino</w:t>
      </w:r>
      <w:proofErr w:type="spellEnd"/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koncentracija,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todėl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gali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skirti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mažesnę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1"/>
          <w:lang w:eastAsia="lt-LT"/>
        </w:rPr>
        <w:t>jo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dozę.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1" w:lineRule="exact"/>
        <w:outlineLvl w:val="0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b/>
          <w:bCs/>
          <w:lang w:eastAsia="lt-LT"/>
        </w:rPr>
        <w:t xml:space="preserve">Ką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daryti</w:t>
      </w:r>
      <w:r w:rsidRPr="00C11B52">
        <w:rPr>
          <w:rFonts w:ascii="Times New Roman" w:eastAsia="Times New Roman" w:hAnsi="Times New Roman"/>
          <w:b/>
          <w:bCs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pavartojus</w:t>
      </w:r>
      <w:r w:rsidRPr="00C11B52">
        <w:rPr>
          <w:rFonts w:ascii="Times New Roman" w:eastAsia="Times New Roman" w:hAnsi="Times New Roman"/>
          <w:b/>
          <w:bCs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per</w:t>
      </w:r>
      <w:r w:rsidRPr="00C11B52">
        <w:rPr>
          <w:rFonts w:ascii="Times New Roman" w:eastAsia="Times New Roman" w:hAnsi="Times New Roman"/>
          <w:b/>
          <w:bCs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didelę</w:t>
      </w:r>
      <w:r w:rsidRPr="00C11B52">
        <w:rPr>
          <w:rFonts w:ascii="Times New Roman" w:eastAsia="Times New Roman" w:hAnsi="Times New Roman"/>
          <w:b/>
          <w:bCs/>
          <w:spacing w:val="-2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b/>
          <w:bCs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dozę?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Išgėrus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daugiau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dozių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negu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rekomenduojama,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gali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labai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sumažėti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kraujospūdis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ir </w:t>
      </w:r>
      <w:r w:rsidRPr="00C11B52">
        <w:rPr>
          <w:rFonts w:ascii="Times New Roman" w:eastAsia="Times New Roman" w:hAnsi="Times New Roman"/>
          <w:spacing w:val="-1"/>
          <w:lang w:eastAsia="lt-LT"/>
        </w:rPr>
        <w:t>kartais</w:t>
      </w:r>
      <w:r w:rsidRPr="00C11B52">
        <w:rPr>
          <w:rFonts w:ascii="Times New Roman" w:eastAsia="Times New Roman" w:hAnsi="Times New Roman"/>
          <w:spacing w:val="67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pasijausti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palpitacija</w:t>
      </w:r>
      <w:proofErr w:type="spellEnd"/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(širdies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plakimas),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padažnėti arba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(retais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atvejais)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suretėti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širdies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susitraukimai.</w:t>
      </w:r>
      <w:r w:rsidRPr="00C11B52">
        <w:rPr>
          <w:rFonts w:ascii="Times New Roman" w:eastAsia="Times New Roman" w:hAnsi="Times New Roman"/>
          <w:spacing w:val="8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Dėl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to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labai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svarbu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vartoti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tokią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dozę,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kokią</w:t>
      </w:r>
      <w:r w:rsidRPr="00C11B52">
        <w:rPr>
          <w:rFonts w:ascii="Times New Roman" w:eastAsia="Times New Roman" w:hAnsi="Times New Roman"/>
          <w:lang w:eastAsia="lt-LT"/>
        </w:rPr>
        <w:t xml:space="preserve"> nurodė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gydytojas.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Jei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pasireikštų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alpimas,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apsvaigimas</w:t>
      </w:r>
      <w:r w:rsidRPr="00C11B52">
        <w:rPr>
          <w:rFonts w:ascii="Times New Roman" w:eastAsia="Times New Roman" w:hAnsi="Times New Roman"/>
          <w:lang w:eastAsia="lt-LT"/>
        </w:rPr>
        <w:t xml:space="preserve"> ar</w:t>
      </w:r>
      <w:r w:rsidRPr="00C11B52">
        <w:rPr>
          <w:rFonts w:ascii="Times New Roman" w:eastAsia="Times New Roman" w:hAnsi="Times New Roman"/>
          <w:spacing w:val="49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galvos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svaigimas,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nedelsdami</w:t>
      </w:r>
      <w:r w:rsidRPr="00C11B52">
        <w:rPr>
          <w:rFonts w:ascii="Times New Roman" w:eastAsia="Times New Roman" w:hAnsi="Times New Roman"/>
          <w:spacing w:val="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kreipkitės</w:t>
      </w:r>
      <w:r w:rsidRPr="00C11B52">
        <w:rPr>
          <w:rFonts w:ascii="Times New Roman" w:eastAsia="Times New Roman" w:hAnsi="Times New Roman"/>
          <w:lang w:eastAsia="lt-LT"/>
        </w:rPr>
        <w:t xml:space="preserve"> į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gydytoją.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0" w:lineRule="exact"/>
        <w:outlineLvl w:val="0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Pamiršus</w:t>
      </w:r>
      <w:r w:rsidRPr="00C11B52">
        <w:rPr>
          <w:rFonts w:ascii="Times New Roman" w:eastAsia="Times New Roman" w:hAnsi="Times New Roman"/>
          <w:b/>
          <w:bCs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pavartoti</w:t>
      </w:r>
      <w:r w:rsidRPr="00C11B52">
        <w:rPr>
          <w:rFonts w:ascii="Times New Roman" w:eastAsia="Times New Roman" w:hAnsi="Times New Roman"/>
          <w:b/>
          <w:bCs/>
          <w:spacing w:val="-2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Presid</w:t>
      </w:r>
      <w:proofErr w:type="spellEnd"/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1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pamirštumėte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išgerti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tabletę,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užmirštą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dozę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praleiskite,</w:t>
      </w:r>
      <w:r w:rsidRPr="00C11B52">
        <w:rPr>
          <w:rFonts w:ascii="Times New Roman" w:eastAsia="Times New Roman" w:hAnsi="Times New Roman"/>
          <w:lang w:eastAsia="lt-LT"/>
        </w:rPr>
        <w:t xml:space="preserve"> o </w:t>
      </w:r>
      <w:r w:rsidRPr="00C11B52">
        <w:rPr>
          <w:rFonts w:ascii="Times New Roman" w:eastAsia="Times New Roman" w:hAnsi="Times New Roman"/>
          <w:spacing w:val="-1"/>
          <w:lang w:eastAsia="lt-LT"/>
        </w:rPr>
        <w:t>kitą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gerkite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įprastu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laiku.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Negalima</w:t>
      </w:r>
      <w:r w:rsidRPr="00C11B52">
        <w:rPr>
          <w:rFonts w:ascii="Times New Roman" w:eastAsia="Times New Roman" w:hAnsi="Times New Roman"/>
          <w:spacing w:val="97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dvigubos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dozės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norint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kompensuoti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praleistą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dozę.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1" w:lineRule="exact"/>
        <w:outlineLvl w:val="0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Nustojus</w:t>
      </w:r>
      <w:r w:rsidRPr="00C11B52">
        <w:rPr>
          <w:rFonts w:ascii="Times New Roman" w:eastAsia="Times New Roman" w:hAnsi="Times New Roman"/>
          <w:b/>
          <w:bCs/>
          <w:lang w:eastAsia="lt-LT"/>
        </w:rPr>
        <w:t xml:space="preserve"> </w:t>
      </w:r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vartoti</w:t>
      </w:r>
      <w:r w:rsidRPr="00C11B52">
        <w:rPr>
          <w:rFonts w:ascii="Times New Roman" w:eastAsia="Times New Roman" w:hAnsi="Times New Roman"/>
          <w:b/>
          <w:bCs/>
          <w:spacing w:val="-2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b/>
          <w:bCs/>
          <w:spacing w:val="-1"/>
          <w:lang w:eastAsia="lt-LT"/>
        </w:rPr>
        <w:t>Presid</w:t>
      </w:r>
      <w:proofErr w:type="spellEnd"/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vartojimą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nutrauktumėte,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liga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gali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atsinaujinti.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Prieš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nutraukdami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vartojimą,</w:t>
      </w:r>
      <w:r w:rsidRPr="00C11B52">
        <w:rPr>
          <w:rFonts w:ascii="Times New Roman" w:eastAsia="Times New Roman" w:hAnsi="Times New Roman"/>
          <w:spacing w:val="57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pasikonsultuokite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su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gydytoju,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Jums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patars,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kiek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laiko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vartoti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vaisto.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Jeigu</w:t>
      </w:r>
      <w:r w:rsidRPr="00C11B52">
        <w:rPr>
          <w:rFonts w:ascii="Times New Roman" w:eastAsia="Times New Roman" w:hAnsi="Times New Roman"/>
          <w:lang w:eastAsia="lt-LT"/>
        </w:rPr>
        <w:t xml:space="preserve"> kiltų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daugiau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klausimų</w:t>
      </w:r>
      <w:r w:rsidRPr="00C11B52">
        <w:rPr>
          <w:rFonts w:ascii="Times New Roman" w:eastAsia="Times New Roman" w:hAnsi="Times New Roman"/>
          <w:lang w:eastAsia="lt-LT"/>
        </w:rPr>
        <w:t xml:space="preserve"> dėl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šio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vaisto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vartojimo,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kreipkitės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į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gydytoją arba vaistininką.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</w:rPr>
      </w:pPr>
      <w:bookmarkStart w:id="6" w:name="_Toc129243142"/>
      <w:bookmarkStart w:id="7" w:name="_Toc129243267"/>
      <w:r w:rsidRPr="00C11B52">
        <w:rPr>
          <w:rFonts w:ascii="Times New Roman" w:eastAsia="Times New Roman" w:hAnsi="Times New Roman"/>
          <w:b/>
          <w:bCs/>
        </w:rPr>
        <w:t>4.</w:t>
      </w:r>
      <w:r w:rsidRPr="00C11B52">
        <w:rPr>
          <w:rFonts w:ascii="Times New Roman" w:eastAsia="Times New Roman" w:hAnsi="Times New Roman"/>
          <w:b/>
          <w:bCs/>
        </w:rPr>
        <w:tab/>
        <w:t>Galimas šalutinis poveikis</w:t>
      </w:r>
      <w:bookmarkEnd w:id="6"/>
      <w:bookmarkEnd w:id="7"/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 xml:space="preserve">Šis vaistas, kaip ir </w:t>
      </w:r>
      <w:r>
        <w:rPr>
          <w:rFonts w:ascii="Times New Roman" w:eastAsia="Times New Roman" w:hAnsi="Times New Roman"/>
        </w:rPr>
        <w:t xml:space="preserve">visi </w:t>
      </w:r>
      <w:r w:rsidRPr="00C11B52">
        <w:rPr>
          <w:rFonts w:ascii="Times New Roman" w:eastAsia="Times New Roman" w:hAnsi="Times New Roman"/>
        </w:rPr>
        <w:t>kiti, gali sukelti šalutinį poveikį, nors jis pasireiškia ne visiems žmonėms.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506" w:lineRule="exact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Nedelsdami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 xml:space="preserve">nutraukite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vartojimą</w:t>
      </w:r>
      <w:r w:rsidRPr="00C11B52">
        <w:rPr>
          <w:rFonts w:ascii="Times New Roman" w:eastAsia="Times New Roman" w:hAnsi="Times New Roman"/>
          <w:lang w:eastAsia="lt-LT"/>
        </w:rPr>
        <w:t xml:space="preserve"> ir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kreipkitės</w:t>
      </w:r>
      <w:r w:rsidRPr="00C11B52">
        <w:rPr>
          <w:rFonts w:ascii="Times New Roman" w:eastAsia="Times New Roman" w:hAnsi="Times New Roman"/>
          <w:lang w:eastAsia="lt-LT"/>
        </w:rPr>
        <w:t xml:space="preserve"> į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gydytoją,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jeigu:</w:t>
      </w:r>
    </w:p>
    <w:p w:rsidR="00A361BC" w:rsidRPr="00C11B52" w:rsidRDefault="00A361BC" w:rsidP="00A361BC">
      <w:pPr>
        <w:widowControl w:val="0"/>
        <w:numPr>
          <w:ilvl w:val="0"/>
          <w:numId w:val="8"/>
        </w:numPr>
        <w:tabs>
          <w:tab w:val="left" w:pos="685"/>
        </w:tabs>
        <w:kinsoku w:val="0"/>
        <w:overflowPunct w:val="0"/>
        <w:autoSpaceDE w:val="0"/>
        <w:autoSpaceDN w:val="0"/>
        <w:adjustRightInd w:val="0"/>
        <w:spacing w:after="0" w:line="214" w:lineRule="exact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prasidėtų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padidėjusio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jautrumo</w:t>
      </w:r>
      <w:r w:rsidRPr="00C11B52">
        <w:rPr>
          <w:rFonts w:ascii="Times New Roman" w:eastAsia="Times New Roman" w:hAnsi="Times New Roman"/>
          <w:spacing w:val="-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ar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alerginė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reakcija.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Galimi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jos </w:t>
      </w:r>
      <w:r w:rsidRPr="00C11B52">
        <w:rPr>
          <w:rFonts w:ascii="Times New Roman" w:eastAsia="Times New Roman" w:hAnsi="Times New Roman"/>
          <w:spacing w:val="-1"/>
          <w:lang w:eastAsia="lt-LT"/>
        </w:rPr>
        <w:t>požymiai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yra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iškilę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gumbai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odoje </w:t>
      </w:r>
      <w:r w:rsidRPr="00C11B52">
        <w:rPr>
          <w:rFonts w:ascii="Times New Roman" w:eastAsia="Times New Roman" w:hAnsi="Times New Roman"/>
          <w:spacing w:val="-1"/>
          <w:lang w:eastAsia="lt-LT"/>
        </w:rPr>
        <w:t>(ruplė)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arba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veido,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lūpų,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burnos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ertmės,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liežuvio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patinimas</w:t>
      </w:r>
      <w:r w:rsidRPr="00C11B52">
        <w:rPr>
          <w:rFonts w:ascii="Times New Roman" w:eastAsia="Times New Roman" w:hAnsi="Times New Roman"/>
          <w:lang w:eastAsia="lt-LT"/>
        </w:rPr>
        <w:t xml:space="preserve"> ar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gerklų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pabrinkimas.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Nustatytas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žemiau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išvardytas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šalutinis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 xml:space="preserve">poveikis. </w:t>
      </w:r>
      <w:r w:rsidRPr="00C11B52">
        <w:rPr>
          <w:rFonts w:ascii="Times New Roman" w:eastAsia="Times New Roman" w:hAnsi="Times New Roman"/>
          <w:spacing w:val="-2"/>
          <w:lang w:eastAsia="lt-LT"/>
        </w:rPr>
        <w:t>Dauguma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išvardytų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reakcijų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pasireiškia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pradedant</w:t>
      </w:r>
      <w:r w:rsidRPr="00C11B52">
        <w:rPr>
          <w:rFonts w:ascii="Times New Roman" w:eastAsia="Times New Roman" w:hAnsi="Times New Roman"/>
          <w:spacing w:val="77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vartoti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vaisto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arba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padidinus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jo </w:t>
      </w:r>
      <w:r w:rsidRPr="00C11B52">
        <w:rPr>
          <w:rFonts w:ascii="Times New Roman" w:eastAsia="Times New Roman" w:hAnsi="Times New Roman"/>
          <w:spacing w:val="-1"/>
          <w:lang w:eastAsia="lt-LT"/>
        </w:rPr>
        <w:t>dozę.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Dažniausiai</w:t>
      </w:r>
      <w:r w:rsidRPr="00C11B52">
        <w:rPr>
          <w:rFonts w:ascii="Times New Roman" w:eastAsia="Times New Roman" w:hAnsi="Times New Roman"/>
          <w:spacing w:val="-4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jos būna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trumpalaikės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ilgainiui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silpnėja.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Jeigu</w:t>
      </w:r>
      <w:r w:rsidRPr="00C11B52">
        <w:rPr>
          <w:rFonts w:ascii="Times New Roman" w:eastAsia="Times New Roman" w:hAnsi="Times New Roman"/>
          <w:spacing w:val="7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kuris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nors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žemiau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išvardytų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simptomų</w:t>
      </w:r>
      <w:r w:rsidRPr="00C11B52">
        <w:rPr>
          <w:rFonts w:ascii="Times New Roman" w:eastAsia="Times New Roman" w:hAnsi="Times New Roman"/>
          <w:lang w:eastAsia="lt-LT"/>
        </w:rPr>
        <w:t xml:space="preserve"> nepraeitų, </w:t>
      </w:r>
      <w:r w:rsidRPr="00C11B52">
        <w:rPr>
          <w:rFonts w:ascii="Times New Roman" w:eastAsia="Times New Roman" w:hAnsi="Times New Roman"/>
          <w:spacing w:val="-1"/>
          <w:lang w:eastAsia="lt-LT"/>
        </w:rPr>
        <w:t>kreipkitės</w:t>
      </w:r>
      <w:r w:rsidRPr="00C11B52">
        <w:rPr>
          <w:rFonts w:ascii="Times New Roman" w:eastAsia="Times New Roman" w:hAnsi="Times New Roman"/>
          <w:lang w:eastAsia="lt-LT"/>
        </w:rPr>
        <w:t xml:space="preserve"> į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gydytoją.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Užfiksuota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nežymaus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dantenų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padidėjimo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atvejų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burnos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ertmės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uždegimu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gingivitu</w:t>
      </w:r>
      <w:proofErr w:type="spellEnd"/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ar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periodontitu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)</w:t>
      </w:r>
      <w:r w:rsidRPr="00C11B52">
        <w:rPr>
          <w:rFonts w:ascii="Times New Roman" w:eastAsia="Times New Roman" w:hAnsi="Times New Roman"/>
          <w:spacing w:val="69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sirgusiems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pacientams.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1"/>
          <w:lang w:eastAsia="lt-LT"/>
        </w:rPr>
        <w:t>Jo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galima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išvengti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ar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jį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sumažinti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kruopščiai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laikantis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burnos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higienos.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Labai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dažnas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(gali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pasireikšti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daugiau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 xml:space="preserve">kaip </w:t>
      </w:r>
      <w:r w:rsidRPr="00C11B52">
        <w:rPr>
          <w:rFonts w:ascii="Times New Roman" w:eastAsia="Times New Roman" w:hAnsi="Times New Roman"/>
          <w:lang w:eastAsia="lt-LT"/>
        </w:rPr>
        <w:t>1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iš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10 </w:t>
      </w:r>
      <w:r w:rsidRPr="00C11B52">
        <w:rPr>
          <w:rFonts w:ascii="Times New Roman" w:eastAsia="Times New Roman" w:hAnsi="Times New Roman"/>
          <w:spacing w:val="-1"/>
          <w:lang w:eastAsia="lt-LT"/>
        </w:rPr>
        <w:t>žmonių):</w:t>
      </w:r>
    </w:p>
    <w:p w:rsidR="00A361BC" w:rsidRDefault="00A361BC" w:rsidP="00A361BC">
      <w:pPr>
        <w:widowControl w:val="0"/>
        <w:numPr>
          <w:ilvl w:val="0"/>
          <w:numId w:val="6"/>
        </w:numPr>
        <w:tabs>
          <w:tab w:val="left" w:pos="686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685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kulkšnių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patinimas.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Dažnas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(gali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pasireikšti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iki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 xml:space="preserve">1 iš </w:t>
      </w:r>
      <w:r w:rsidRPr="00C11B52">
        <w:rPr>
          <w:rFonts w:ascii="Times New Roman" w:eastAsia="Times New Roman" w:hAnsi="Times New Roman"/>
          <w:spacing w:val="-2"/>
          <w:lang w:eastAsia="lt-LT"/>
        </w:rPr>
        <w:t>10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žmonių):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6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685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galvos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skausmas;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6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5" w:hanging="566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paraudimas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priplūdus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kraujo</w:t>
      </w:r>
      <w:r w:rsidRPr="00C11B52">
        <w:rPr>
          <w:rFonts w:ascii="Times New Roman" w:eastAsia="Times New Roman" w:hAnsi="Times New Roman"/>
          <w:b/>
          <w:bCs/>
          <w:spacing w:val="-2"/>
          <w:lang w:eastAsia="lt-LT"/>
        </w:rPr>
        <w:t>.</w:t>
      </w: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lang w:eastAsia="lt-LT"/>
        </w:rPr>
      </w:pPr>
    </w:p>
    <w:p w:rsidR="00A361BC" w:rsidRPr="00C11B52" w:rsidRDefault="00A361BC" w:rsidP="00A361BC">
      <w:pPr>
        <w:widowControl w:val="0"/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Nedažnas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(gali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pasireikšti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iki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lang w:eastAsia="lt-LT"/>
        </w:rPr>
        <w:t>1 iš 100</w:t>
      </w:r>
      <w:r w:rsidRPr="00C11B52">
        <w:rPr>
          <w:rFonts w:ascii="Times New Roman" w:eastAsia="Times New Roman" w:hAnsi="Times New Roman"/>
          <w:spacing w:val="-3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žmonių):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6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685" w:hanging="566"/>
        <w:rPr>
          <w:rFonts w:ascii="Times New Roman" w:eastAsia="Times New Roman" w:hAnsi="Times New Roman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nenormaliai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dažni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širdies</w:t>
      </w:r>
      <w:r w:rsidRPr="00C11B52">
        <w:rPr>
          <w:rFonts w:ascii="Times New Roman" w:eastAsia="Times New Roman" w:hAnsi="Times New Roman"/>
          <w:spacing w:val="-2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susitraukimai;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7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jaučiamas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širdies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plakimas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palpitacija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);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7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lang w:eastAsia="lt-LT"/>
        </w:rPr>
        <w:t>per</w:t>
      </w:r>
      <w:r w:rsidRPr="00C11B52">
        <w:rPr>
          <w:rFonts w:ascii="Times New Roman" w:eastAsia="Times New Roman" w:hAnsi="Times New Roman"/>
          <w:spacing w:val="1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2"/>
          <w:lang w:eastAsia="lt-LT"/>
        </w:rPr>
        <w:t>žemas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kraujospūdis</w:t>
      </w:r>
      <w:r w:rsidRPr="00C11B52">
        <w:rPr>
          <w:rFonts w:ascii="Times New Roman" w:eastAsia="Times New Roman" w:hAnsi="Times New Roman"/>
          <w:lang w:eastAsia="lt-LT"/>
        </w:rPr>
        <w:t xml:space="preserve"> </w:t>
      </w:r>
      <w:r w:rsidRPr="00C11B52">
        <w:rPr>
          <w:rFonts w:ascii="Times New Roman" w:eastAsia="Times New Roman" w:hAnsi="Times New Roman"/>
          <w:spacing w:val="-1"/>
          <w:lang w:eastAsia="lt-LT"/>
        </w:rPr>
        <w:t>(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hipotenzija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);</w:t>
      </w:r>
    </w:p>
    <w:p w:rsidR="00A361BC" w:rsidRPr="00C11B52" w:rsidRDefault="00A361BC" w:rsidP="00A361BC">
      <w:pPr>
        <w:widowControl w:val="0"/>
        <w:numPr>
          <w:ilvl w:val="0"/>
          <w:numId w:val="6"/>
        </w:numPr>
        <w:tabs>
          <w:tab w:val="left" w:pos="687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686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>pykinimas;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5"/>
        </w:tabs>
        <w:kinsoku w:val="0"/>
        <w:overflowPunct w:val="0"/>
        <w:spacing w:line="269" w:lineRule="exact"/>
        <w:ind w:hanging="566"/>
        <w:rPr>
          <w:spacing w:val="-1"/>
        </w:rPr>
      </w:pPr>
      <w:r w:rsidRPr="00C11B52">
        <w:rPr>
          <w:spacing w:val="-1"/>
        </w:rPr>
        <w:t>pilvo</w:t>
      </w:r>
      <w:r w:rsidRPr="00C11B52">
        <w:t xml:space="preserve"> </w:t>
      </w:r>
      <w:r w:rsidRPr="00C11B52">
        <w:rPr>
          <w:spacing w:val="-1"/>
        </w:rPr>
        <w:t>skausmas;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5"/>
        </w:tabs>
        <w:kinsoku w:val="0"/>
        <w:overflowPunct w:val="0"/>
        <w:spacing w:line="269" w:lineRule="exact"/>
        <w:ind w:hanging="566"/>
        <w:rPr>
          <w:spacing w:val="-1"/>
        </w:rPr>
      </w:pPr>
      <w:r w:rsidRPr="00C11B52">
        <w:rPr>
          <w:spacing w:val="-1"/>
        </w:rPr>
        <w:t>deginimo,</w:t>
      </w:r>
      <w:r w:rsidRPr="00C11B52">
        <w:t xml:space="preserve"> </w:t>
      </w:r>
      <w:r w:rsidRPr="00C11B52">
        <w:rPr>
          <w:spacing w:val="-1"/>
        </w:rPr>
        <w:t>dilgčiojimo</w:t>
      </w:r>
      <w:r w:rsidRPr="00C11B52">
        <w:t xml:space="preserve"> </w:t>
      </w:r>
      <w:r w:rsidRPr="00C11B52">
        <w:rPr>
          <w:spacing w:val="-1"/>
        </w:rPr>
        <w:t>pojūtis</w:t>
      </w:r>
      <w:r w:rsidRPr="00C11B52">
        <w:rPr>
          <w:spacing w:val="-2"/>
        </w:rPr>
        <w:t xml:space="preserve"> </w:t>
      </w:r>
      <w:r w:rsidRPr="00C11B52">
        <w:t>ar</w:t>
      </w:r>
      <w:r w:rsidRPr="00C11B52">
        <w:rPr>
          <w:spacing w:val="1"/>
        </w:rPr>
        <w:t xml:space="preserve"> </w:t>
      </w:r>
      <w:r w:rsidRPr="00C11B52">
        <w:rPr>
          <w:spacing w:val="-1"/>
        </w:rPr>
        <w:t>nejautra;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6"/>
        </w:tabs>
        <w:kinsoku w:val="0"/>
        <w:overflowPunct w:val="0"/>
        <w:spacing w:line="269" w:lineRule="exact"/>
        <w:ind w:left="685"/>
        <w:rPr>
          <w:spacing w:val="-1"/>
        </w:rPr>
      </w:pPr>
      <w:r w:rsidRPr="00C11B52">
        <w:rPr>
          <w:spacing w:val="-1"/>
        </w:rPr>
        <w:t>išbėrimas</w:t>
      </w:r>
      <w:r w:rsidRPr="00C11B52">
        <w:t xml:space="preserve"> </w:t>
      </w:r>
      <w:r w:rsidRPr="00C11B52">
        <w:rPr>
          <w:spacing w:val="-1"/>
        </w:rPr>
        <w:t>ar</w:t>
      </w:r>
      <w:r w:rsidRPr="00C11B52">
        <w:rPr>
          <w:spacing w:val="1"/>
        </w:rPr>
        <w:t xml:space="preserve"> </w:t>
      </w:r>
      <w:r w:rsidRPr="00C11B52">
        <w:rPr>
          <w:spacing w:val="-1"/>
        </w:rPr>
        <w:t>niežulys;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6"/>
        </w:tabs>
        <w:kinsoku w:val="0"/>
        <w:overflowPunct w:val="0"/>
        <w:spacing w:line="269" w:lineRule="exact"/>
        <w:ind w:left="685"/>
        <w:rPr>
          <w:spacing w:val="-1"/>
        </w:rPr>
      </w:pPr>
      <w:r w:rsidRPr="00C11B52">
        <w:rPr>
          <w:spacing w:val="-1"/>
        </w:rPr>
        <w:t>nuovargis;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6"/>
        </w:tabs>
        <w:kinsoku w:val="0"/>
        <w:overflowPunct w:val="0"/>
        <w:spacing w:line="269" w:lineRule="exact"/>
        <w:ind w:left="685" w:hanging="566"/>
        <w:rPr>
          <w:spacing w:val="-1"/>
        </w:rPr>
      </w:pPr>
      <w:r w:rsidRPr="00C11B52">
        <w:rPr>
          <w:spacing w:val="-1"/>
        </w:rPr>
        <w:t>galvos</w:t>
      </w:r>
      <w:r w:rsidRPr="00C11B52">
        <w:t xml:space="preserve"> </w:t>
      </w:r>
      <w:r w:rsidRPr="00C11B52">
        <w:rPr>
          <w:spacing w:val="-1"/>
        </w:rPr>
        <w:t>svaigimas.</w:t>
      </w:r>
    </w:p>
    <w:p w:rsidR="00A361BC" w:rsidRPr="00C11B52" w:rsidRDefault="00A361BC" w:rsidP="00A361BC">
      <w:pPr>
        <w:pStyle w:val="Pagrindinistekstas"/>
        <w:kinsoku w:val="0"/>
        <w:overflowPunct w:val="0"/>
        <w:spacing w:line="252" w:lineRule="exact"/>
        <w:ind w:left="0"/>
        <w:rPr>
          <w:rFonts w:eastAsia="Calibri"/>
          <w:lang w:eastAsia="en-US"/>
        </w:rPr>
      </w:pPr>
    </w:p>
    <w:p w:rsidR="00A361BC" w:rsidRPr="00C11B52" w:rsidRDefault="00A361BC" w:rsidP="00A361BC">
      <w:pPr>
        <w:pStyle w:val="Pagrindinistekstas"/>
        <w:kinsoku w:val="0"/>
        <w:overflowPunct w:val="0"/>
        <w:spacing w:line="252" w:lineRule="exact"/>
        <w:ind w:left="0"/>
        <w:rPr>
          <w:spacing w:val="-1"/>
        </w:rPr>
      </w:pPr>
      <w:r w:rsidRPr="00C11B52">
        <w:t>Retas</w:t>
      </w:r>
      <w:r w:rsidRPr="00C11B52">
        <w:rPr>
          <w:spacing w:val="-2"/>
        </w:rPr>
        <w:t xml:space="preserve"> </w:t>
      </w:r>
      <w:r w:rsidRPr="00C11B52">
        <w:rPr>
          <w:spacing w:val="-1"/>
        </w:rPr>
        <w:t>(gali</w:t>
      </w:r>
      <w:r w:rsidRPr="00C11B52">
        <w:rPr>
          <w:spacing w:val="-2"/>
        </w:rPr>
        <w:t xml:space="preserve"> </w:t>
      </w:r>
      <w:r w:rsidRPr="00C11B52">
        <w:rPr>
          <w:spacing w:val="-1"/>
        </w:rPr>
        <w:t>pasireikšti</w:t>
      </w:r>
      <w:r w:rsidRPr="00C11B52">
        <w:rPr>
          <w:spacing w:val="1"/>
        </w:rPr>
        <w:t xml:space="preserve"> </w:t>
      </w:r>
      <w:r w:rsidRPr="00C11B52">
        <w:rPr>
          <w:spacing w:val="-1"/>
        </w:rPr>
        <w:t>iki</w:t>
      </w:r>
      <w:r w:rsidRPr="00C11B52">
        <w:rPr>
          <w:spacing w:val="1"/>
        </w:rPr>
        <w:t xml:space="preserve"> </w:t>
      </w:r>
      <w:r w:rsidRPr="00C11B52">
        <w:t>1</w:t>
      </w:r>
      <w:r w:rsidRPr="00C11B52">
        <w:rPr>
          <w:spacing w:val="-3"/>
        </w:rPr>
        <w:t xml:space="preserve"> </w:t>
      </w:r>
      <w:r w:rsidRPr="00C11B52">
        <w:t xml:space="preserve">iš </w:t>
      </w:r>
      <w:r w:rsidRPr="00C11B52">
        <w:rPr>
          <w:spacing w:val="-1"/>
        </w:rPr>
        <w:t>1000</w:t>
      </w:r>
      <w:r w:rsidRPr="00C11B52">
        <w:t xml:space="preserve"> </w:t>
      </w:r>
      <w:r w:rsidRPr="00C11B52">
        <w:rPr>
          <w:spacing w:val="-1"/>
        </w:rPr>
        <w:t>žmonių):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6"/>
        </w:tabs>
        <w:kinsoku w:val="0"/>
        <w:overflowPunct w:val="0"/>
        <w:spacing w:line="268" w:lineRule="exact"/>
        <w:ind w:left="685" w:hanging="566"/>
        <w:rPr>
          <w:spacing w:val="-1"/>
        </w:rPr>
      </w:pPr>
      <w:r w:rsidRPr="00C11B52">
        <w:rPr>
          <w:spacing w:val="-1"/>
        </w:rPr>
        <w:t>alpimas;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6"/>
        </w:tabs>
        <w:kinsoku w:val="0"/>
        <w:overflowPunct w:val="0"/>
        <w:spacing w:line="269" w:lineRule="exact"/>
        <w:ind w:left="685" w:hanging="566"/>
        <w:rPr>
          <w:spacing w:val="-1"/>
        </w:rPr>
      </w:pPr>
      <w:r w:rsidRPr="00C11B52">
        <w:rPr>
          <w:spacing w:val="-1"/>
        </w:rPr>
        <w:t>vėmimas;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7"/>
        </w:tabs>
        <w:kinsoku w:val="0"/>
        <w:overflowPunct w:val="0"/>
        <w:spacing w:line="269" w:lineRule="exact"/>
        <w:ind w:left="686"/>
        <w:rPr>
          <w:spacing w:val="-1"/>
        </w:rPr>
      </w:pPr>
      <w:r w:rsidRPr="00C11B52">
        <w:rPr>
          <w:spacing w:val="-1"/>
        </w:rPr>
        <w:t>dilgėlinė;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7"/>
        </w:tabs>
        <w:kinsoku w:val="0"/>
        <w:overflowPunct w:val="0"/>
        <w:spacing w:line="269" w:lineRule="exact"/>
        <w:ind w:left="686"/>
        <w:rPr>
          <w:spacing w:val="-1"/>
        </w:rPr>
      </w:pPr>
      <w:r w:rsidRPr="00C11B52">
        <w:rPr>
          <w:spacing w:val="-1"/>
        </w:rPr>
        <w:t>sąnarių</w:t>
      </w:r>
      <w:r w:rsidRPr="00C11B52">
        <w:rPr>
          <w:spacing w:val="-3"/>
        </w:rPr>
        <w:t xml:space="preserve"> </w:t>
      </w:r>
      <w:r w:rsidRPr="00C11B52">
        <w:rPr>
          <w:spacing w:val="-1"/>
        </w:rPr>
        <w:t>skausmas;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7"/>
        </w:tabs>
        <w:kinsoku w:val="0"/>
        <w:overflowPunct w:val="0"/>
        <w:spacing w:line="269" w:lineRule="exact"/>
        <w:ind w:left="686"/>
        <w:rPr>
          <w:spacing w:val="-1"/>
        </w:rPr>
      </w:pPr>
      <w:r w:rsidRPr="00C11B52">
        <w:rPr>
          <w:spacing w:val="-1"/>
        </w:rPr>
        <w:t>raumenų</w:t>
      </w:r>
      <w:r w:rsidRPr="00C11B52">
        <w:t xml:space="preserve"> </w:t>
      </w:r>
      <w:r w:rsidRPr="00C11B52">
        <w:rPr>
          <w:spacing w:val="-1"/>
        </w:rPr>
        <w:t>skausmas;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7"/>
        </w:tabs>
        <w:kinsoku w:val="0"/>
        <w:overflowPunct w:val="0"/>
        <w:spacing w:line="269" w:lineRule="exact"/>
        <w:ind w:left="686" w:hanging="566"/>
        <w:rPr>
          <w:spacing w:val="-1"/>
        </w:rPr>
      </w:pPr>
      <w:r w:rsidRPr="00C11B52">
        <w:rPr>
          <w:spacing w:val="-1"/>
        </w:rPr>
        <w:t>impotencija</w:t>
      </w:r>
      <w:r w:rsidRPr="00C11B52">
        <w:rPr>
          <w:spacing w:val="-2"/>
        </w:rPr>
        <w:t xml:space="preserve"> </w:t>
      </w:r>
      <w:r w:rsidRPr="00C11B52">
        <w:t>ar</w:t>
      </w:r>
      <w:r w:rsidRPr="00C11B52">
        <w:rPr>
          <w:spacing w:val="-2"/>
        </w:rPr>
        <w:t xml:space="preserve"> </w:t>
      </w:r>
      <w:r w:rsidRPr="00C11B52">
        <w:rPr>
          <w:spacing w:val="-1"/>
        </w:rPr>
        <w:t>sutrikusi</w:t>
      </w:r>
      <w:r w:rsidRPr="00C11B52">
        <w:rPr>
          <w:spacing w:val="-2"/>
        </w:rPr>
        <w:t xml:space="preserve"> </w:t>
      </w:r>
      <w:r w:rsidRPr="00C11B52">
        <w:rPr>
          <w:spacing w:val="-1"/>
        </w:rPr>
        <w:t>lytinė</w:t>
      </w:r>
      <w:r w:rsidRPr="00C11B52">
        <w:t xml:space="preserve"> </w:t>
      </w:r>
      <w:r w:rsidRPr="00C11B52">
        <w:rPr>
          <w:spacing w:val="-1"/>
        </w:rPr>
        <w:t>funkcija.</w:t>
      </w:r>
    </w:p>
    <w:p w:rsidR="00A361BC" w:rsidRPr="00C11B52" w:rsidRDefault="00A361BC" w:rsidP="00A361BC">
      <w:pPr>
        <w:pStyle w:val="Pagrindinistekstas"/>
        <w:tabs>
          <w:tab w:val="left" w:pos="687"/>
        </w:tabs>
        <w:kinsoku w:val="0"/>
        <w:overflowPunct w:val="0"/>
        <w:spacing w:line="269" w:lineRule="exact"/>
        <w:ind w:left="686"/>
        <w:rPr>
          <w:spacing w:val="-1"/>
        </w:rPr>
      </w:pPr>
    </w:p>
    <w:p w:rsidR="00A361BC" w:rsidRPr="00C11B52" w:rsidRDefault="00A361BC" w:rsidP="00A361BC">
      <w:pPr>
        <w:pStyle w:val="Pagrindinistekstas"/>
        <w:kinsoku w:val="0"/>
        <w:overflowPunct w:val="0"/>
        <w:spacing w:line="252" w:lineRule="exact"/>
        <w:ind w:left="0"/>
        <w:rPr>
          <w:spacing w:val="-1"/>
        </w:rPr>
      </w:pPr>
      <w:r w:rsidRPr="00C11B52">
        <w:rPr>
          <w:spacing w:val="-1"/>
        </w:rPr>
        <w:t>Labai</w:t>
      </w:r>
      <w:r w:rsidRPr="00C11B52">
        <w:rPr>
          <w:spacing w:val="-2"/>
        </w:rPr>
        <w:t xml:space="preserve"> </w:t>
      </w:r>
      <w:r w:rsidRPr="00C11B52">
        <w:rPr>
          <w:spacing w:val="-1"/>
        </w:rPr>
        <w:t>retas</w:t>
      </w:r>
      <w:r w:rsidRPr="00C11B52">
        <w:rPr>
          <w:spacing w:val="-2"/>
        </w:rPr>
        <w:t xml:space="preserve"> </w:t>
      </w:r>
      <w:r w:rsidRPr="00C11B52">
        <w:rPr>
          <w:spacing w:val="-1"/>
        </w:rPr>
        <w:t>(gali</w:t>
      </w:r>
      <w:r w:rsidRPr="00C11B52">
        <w:rPr>
          <w:spacing w:val="-2"/>
        </w:rPr>
        <w:t xml:space="preserve"> </w:t>
      </w:r>
      <w:r w:rsidRPr="00C11B52">
        <w:rPr>
          <w:spacing w:val="-1"/>
        </w:rPr>
        <w:t>pasireikšti</w:t>
      </w:r>
      <w:r w:rsidRPr="00C11B52">
        <w:rPr>
          <w:spacing w:val="-2"/>
        </w:rPr>
        <w:t xml:space="preserve"> </w:t>
      </w:r>
      <w:r w:rsidRPr="00C11B52">
        <w:rPr>
          <w:spacing w:val="-1"/>
        </w:rPr>
        <w:t>iki</w:t>
      </w:r>
      <w:r w:rsidRPr="00C11B52">
        <w:rPr>
          <w:spacing w:val="1"/>
        </w:rPr>
        <w:t xml:space="preserve"> </w:t>
      </w:r>
      <w:r w:rsidRPr="00C11B52">
        <w:t>1 iš</w:t>
      </w:r>
      <w:r w:rsidRPr="00C11B52">
        <w:rPr>
          <w:spacing w:val="-2"/>
        </w:rPr>
        <w:t xml:space="preserve"> </w:t>
      </w:r>
      <w:r w:rsidRPr="00C11B52">
        <w:t xml:space="preserve">10000 </w:t>
      </w:r>
      <w:r w:rsidRPr="00C11B52">
        <w:rPr>
          <w:spacing w:val="-1"/>
        </w:rPr>
        <w:t>žmonių):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7"/>
        </w:tabs>
        <w:kinsoku w:val="0"/>
        <w:overflowPunct w:val="0"/>
        <w:spacing w:line="268" w:lineRule="exact"/>
        <w:ind w:left="686" w:hanging="566"/>
        <w:rPr>
          <w:spacing w:val="-1"/>
        </w:rPr>
      </w:pPr>
      <w:proofErr w:type="spellStart"/>
      <w:r w:rsidRPr="00C11B52">
        <w:rPr>
          <w:spacing w:val="-1"/>
        </w:rPr>
        <w:t>gingivitas</w:t>
      </w:r>
      <w:proofErr w:type="spellEnd"/>
      <w:r w:rsidRPr="00C11B52">
        <w:t xml:space="preserve"> </w:t>
      </w:r>
      <w:r w:rsidRPr="00C11B52">
        <w:rPr>
          <w:spacing w:val="-1"/>
        </w:rPr>
        <w:t>(dantenų</w:t>
      </w:r>
      <w:r w:rsidRPr="00C11B52">
        <w:t xml:space="preserve"> </w:t>
      </w:r>
      <w:r w:rsidRPr="00C11B52">
        <w:rPr>
          <w:spacing w:val="-1"/>
        </w:rPr>
        <w:t>paburkimas);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8"/>
        </w:tabs>
        <w:kinsoku w:val="0"/>
        <w:overflowPunct w:val="0"/>
        <w:spacing w:line="269" w:lineRule="exact"/>
        <w:ind w:left="687"/>
        <w:rPr>
          <w:spacing w:val="-1"/>
        </w:rPr>
      </w:pPr>
      <w:r w:rsidRPr="00C11B52">
        <w:rPr>
          <w:spacing w:val="-1"/>
        </w:rPr>
        <w:t>padidėjęs</w:t>
      </w:r>
      <w:r w:rsidRPr="00C11B52">
        <w:t xml:space="preserve"> </w:t>
      </w:r>
      <w:r w:rsidRPr="00C11B52">
        <w:rPr>
          <w:spacing w:val="-1"/>
        </w:rPr>
        <w:t>kepenų</w:t>
      </w:r>
      <w:r w:rsidRPr="00C11B52">
        <w:rPr>
          <w:spacing w:val="-3"/>
        </w:rPr>
        <w:t xml:space="preserve"> </w:t>
      </w:r>
      <w:r w:rsidRPr="00C11B52">
        <w:rPr>
          <w:spacing w:val="-1"/>
        </w:rPr>
        <w:t>fermentų</w:t>
      </w:r>
      <w:r w:rsidRPr="00C11B52">
        <w:rPr>
          <w:spacing w:val="-3"/>
        </w:rPr>
        <w:t xml:space="preserve"> </w:t>
      </w:r>
      <w:r w:rsidRPr="00C11B52">
        <w:rPr>
          <w:spacing w:val="-1"/>
        </w:rPr>
        <w:t>kiekis;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8"/>
        </w:tabs>
        <w:kinsoku w:val="0"/>
        <w:overflowPunct w:val="0"/>
        <w:spacing w:line="269" w:lineRule="exact"/>
        <w:ind w:left="687"/>
        <w:rPr>
          <w:spacing w:val="-1"/>
        </w:rPr>
      </w:pPr>
      <w:r w:rsidRPr="00C11B52">
        <w:t xml:space="preserve">odos </w:t>
      </w:r>
      <w:r w:rsidRPr="00C11B52">
        <w:rPr>
          <w:spacing w:val="-1"/>
        </w:rPr>
        <w:t>reakcijos</w:t>
      </w:r>
      <w:r w:rsidRPr="00C11B52">
        <w:t xml:space="preserve"> </w:t>
      </w:r>
      <w:r w:rsidRPr="00C11B52">
        <w:rPr>
          <w:spacing w:val="-1"/>
        </w:rPr>
        <w:t>dėl</w:t>
      </w:r>
      <w:r w:rsidRPr="00C11B52">
        <w:rPr>
          <w:spacing w:val="1"/>
        </w:rPr>
        <w:t xml:space="preserve"> </w:t>
      </w:r>
      <w:r w:rsidRPr="00C11B52">
        <w:rPr>
          <w:spacing w:val="-1"/>
        </w:rPr>
        <w:t>padidėjusio</w:t>
      </w:r>
      <w:r w:rsidRPr="00C11B52">
        <w:rPr>
          <w:spacing w:val="-3"/>
        </w:rPr>
        <w:t xml:space="preserve"> </w:t>
      </w:r>
      <w:r w:rsidRPr="00C11B52">
        <w:rPr>
          <w:spacing w:val="-1"/>
        </w:rPr>
        <w:t>jautrumo</w:t>
      </w:r>
      <w:r w:rsidRPr="00C11B52">
        <w:t xml:space="preserve"> </w:t>
      </w:r>
      <w:r w:rsidRPr="00C11B52">
        <w:rPr>
          <w:spacing w:val="-1"/>
        </w:rPr>
        <w:t>saulės</w:t>
      </w:r>
      <w:r w:rsidRPr="00C11B52">
        <w:rPr>
          <w:spacing w:val="-2"/>
        </w:rPr>
        <w:t xml:space="preserve"> </w:t>
      </w:r>
      <w:r w:rsidRPr="00C11B52">
        <w:rPr>
          <w:spacing w:val="-1"/>
        </w:rPr>
        <w:t>šviesai;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8"/>
        </w:tabs>
        <w:kinsoku w:val="0"/>
        <w:overflowPunct w:val="0"/>
        <w:spacing w:line="269" w:lineRule="exact"/>
        <w:ind w:left="687"/>
        <w:rPr>
          <w:spacing w:val="-1"/>
        </w:rPr>
      </w:pPr>
      <w:r w:rsidRPr="00C11B52">
        <w:t xml:space="preserve">odos </w:t>
      </w:r>
      <w:r w:rsidRPr="00C11B52">
        <w:rPr>
          <w:spacing w:val="-1"/>
        </w:rPr>
        <w:t>smulkiųjų</w:t>
      </w:r>
      <w:r w:rsidRPr="00C11B52">
        <w:t xml:space="preserve"> </w:t>
      </w:r>
      <w:r w:rsidRPr="00C11B52">
        <w:rPr>
          <w:spacing w:val="-1"/>
        </w:rPr>
        <w:t>kraujagyslių</w:t>
      </w:r>
      <w:r w:rsidRPr="00C11B52">
        <w:t xml:space="preserve"> </w:t>
      </w:r>
      <w:r w:rsidRPr="00C11B52">
        <w:rPr>
          <w:spacing w:val="-1"/>
        </w:rPr>
        <w:t>uždegimas;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8"/>
        </w:tabs>
        <w:kinsoku w:val="0"/>
        <w:overflowPunct w:val="0"/>
        <w:spacing w:line="269" w:lineRule="exact"/>
        <w:ind w:left="687" w:hanging="566"/>
        <w:rPr>
          <w:spacing w:val="-1"/>
        </w:rPr>
      </w:pPr>
      <w:r w:rsidRPr="00C11B52">
        <w:rPr>
          <w:spacing w:val="-1"/>
        </w:rPr>
        <w:t>padažnėjęs</w:t>
      </w:r>
      <w:r w:rsidRPr="00C11B52">
        <w:t xml:space="preserve"> </w:t>
      </w:r>
      <w:proofErr w:type="spellStart"/>
      <w:r w:rsidRPr="00C11B52">
        <w:rPr>
          <w:spacing w:val="-1"/>
        </w:rPr>
        <w:t>šlapinimasis</w:t>
      </w:r>
      <w:proofErr w:type="spellEnd"/>
      <w:r w:rsidRPr="00C11B52">
        <w:rPr>
          <w:spacing w:val="-1"/>
        </w:rPr>
        <w:t>;</w:t>
      </w:r>
    </w:p>
    <w:p w:rsidR="00A361BC" w:rsidRPr="00C11B52" w:rsidRDefault="00A361BC" w:rsidP="00A361BC">
      <w:pPr>
        <w:pStyle w:val="Pagrindinistekstas"/>
        <w:numPr>
          <w:ilvl w:val="0"/>
          <w:numId w:val="6"/>
        </w:numPr>
        <w:tabs>
          <w:tab w:val="left" w:pos="688"/>
        </w:tabs>
        <w:kinsoku w:val="0"/>
        <w:overflowPunct w:val="0"/>
        <w:spacing w:line="269" w:lineRule="exact"/>
        <w:ind w:left="687" w:hanging="566"/>
        <w:rPr>
          <w:spacing w:val="-1"/>
        </w:rPr>
      </w:pPr>
      <w:r w:rsidRPr="00C11B52">
        <w:rPr>
          <w:spacing w:val="-1"/>
        </w:rPr>
        <w:t>padidėjusio</w:t>
      </w:r>
      <w:r w:rsidRPr="00C11B52">
        <w:rPr>
          <w:spacing w:val="-3"/>
        </w:rPr>
        <w:t xml:space="preserve"> </w:t>
      </w:r>
      <w:r w:rsidRPr="00C11B52">
        <w:rPr>
          <w:spacing w:val="-1"/>
        </w:rPr>
        <w:t>jautrumo</w:t>
      </w:r>
      <w:r w:rsidRPr="00C11B52">
        <w:t xml:space="preserve"> </w:t>
      </w:r>
      <w:r w:rsidRPr="00C11B52">
        <w:rPr>
          <w:spacing w:val="-1"/>
        </w:rPr>
        <w:t>reakcijos,</w:t>
      </w:r>
      <w:r w:rsidRPr="00C11B52">
        <w:t xml:space="preserve"> </w:t>
      </w:r>
      <w:r w:rsidRPr="00C11B52">
        <w:rPr>
          <w:spacing w:val="-1"/>
        </w:rPr>
        <w:t>pvz.,</w:t>
      </w:r>
      <w:r w:rsidRPr="00C11B52">
        <w:t xml:space="preserve"> </w:t>
      </w:r>
      <w:r w:rsidRPr="00C11B52">
        <w:rPr>
          <w:spacing w:val="-1"/>
        </w:rPr>
        <w:t>karščiavimas</w:t>
      </w:r>
      <w:r w:rsidRPr="00C11B52">
        <w:t xml:space="preserve"> ar</w:t>
      </w:r>
      <w:r w:rsidRPr="00C11B52">
        <w:rPr>
          <w:spacing w:val="-2"/>
        </w:rPr>
        <w:t xml:space="preserve"> </w:t>
      </w:r>
      <w:r w:rsidRPr="00C11B52">
        <w:rPr>
          <w:spacing w:val="-1"/>
        </w:rPr>
        <w:t>lūpų</w:t>
      </w:r>
      <w:r w:rsidRPr="00C11B52">
        <w:t xml:space="preserve"> ir</w:t>
      </w:r>
      <w:r w:rsidRPr="00C11B52">
        <w:rPr>
          <w:spacing w:val="-2"/>
        </w:rPr>
        <w:t xml:space="preserve"> </w:t>
      </w:r>
      <w:r w:rsidRPr="00C11B52">
        <w:rPr>
          <w:spacing w:val="-1"/>
        </w:rPr>
        <w:t>liežuvio</w:t>
      </w:r>
      <w:r w:rsidRPr="00C11B52">
        <w:t xml:space="preserve"> </w:t>
      </w:r>
      <w:r w:rsidRPr="00C11B52">
        <w:rPr>
          <w:spacing w:val="-1"/>
        </w:rPr>
        <w:t>patinimas.</w:t>
      </w:r>
    </w:p>
    <w:p w:rsidR="00A361BC" w:rsidRPr="00C11B52" w:rsidRDefault="00A361BC" w:rsidP="00A361BC">
      <w:pPr>
        <w:pStyle w:val="Pagrindinistekstas"/>
        <w:tabs>
          <w:tab w:val="left" w:pos="688"/>
        </w:tabs>
        <w:kinsoku w:val="0"/>
        <w:overflowPunct w:val="0"/>
        <w:spacing w:line="269" w:lineRule="exact"/>
        <w:ind w:left="687"/>
        <w:rPr>
          <w:spacing w:val="-1"/>
        </w:rPr>
      </w:pPr>
    </w:p>
    <w:p w:rsidR="00A361BC" w:rsidRPr="00C11B52" w:rsidRDefault="00A361BC" w:rsidP="00A361BC">
      <w:pPr>
        <w:widowControl w:val="0"/>
        <w:tabs>
          <w:tab w:val="left" w:pos="687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pacing w:val="-1"/>
          <w:lang w:eastAsia="lt-LT"/>
        </w:rPr>
      </w:pPr>
      <w:r w:rsidRPr="00C11B52">
        <w:rPr>
          <w:rFonts w:ascii="Times New Roman" w:eastAsia="Times New Roman" w:hAnsi="Times New Roman"/>
          <w:spacing w:val="-1"/>
          <w:lang w:eastAsia="lt-LT"/>
        </w:rPr>
        <w:t xml:space="preserve">Gali pasireikšti kitoks šalutinis poveikis. Jeigu, vartodami </w:t>
      </w:r>
      <w:proofErr w:type="spellStart"/>
      <w:r w:rsidRPr="00C11B52">
        <w:rPr>
          <w:rFonts w:ascii="Times New Roman" w:eastAsia="Times New Roman" w:hAnsi="Times New Roman"/>
          <w:spacing w:val="-1"/>
          <w:lang w:eastAsia="lt-LT"/>
        </w:rPr>
        <w:t>Presid</w:t>
      </w:r>
      <w:proofErr w:type="spellEnd"/>
      <w:r w:rsidRPr="00C11B52">
        <w:rPr>
          <w:rFonts w:ascii="Times New Roman" w:eastAsia="Times New Roman" w:hAnsi="Times New Roman"/>
          <w:spacing w:val="-1"/>
          <w:lang w:eastAsia="lt-LT"/>
        </w:rPr>
        <w:t>, pajustumėte varginančią ar neįprastą reakciją, neatidėliodami kreipkitės į gydytoją.</w:t>
      </w:r>
    </w:p>
    <w:p w:rsidR="00A361BC" w:rsidRPr="00C11B52" w:rsidRDefault="00A361BC" w:rsidP="00A361BC">
      <w:pPr>
        <w:widowControl w:val="0"/>
        <w:tabs>
          <w:tab w:val="left" w:pos="687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pacing w:val="-1"/>
          <w:lang w:eastAsia="lt-LT"/>
        </w:rPr>
      </w:pPr>
    </w:p>
    <w:p w:rsidR="00A361BC" w:rsidRPr="00C11B52" w:rsidRDefault="00A361BC" w:rsidP="00A361B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C11B52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:rsidR="00A361BC" w:rsidRDefault="00A361BC" w:rsidP="00A361BC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  <w:noProof/>
          <w:snapToGrid w:val="0"/>
        </w:rPr>
        <w:t>Jeigu pasireiškė šalutinis poveikis, įskaitant šiame lapelyje nenurodytą, pasakykite gydytojui arba vaistininkui</w:t>
      </w:r>
      <w:r w:rsidRPr="00C11B52">
        <w:rPr>
          <w:rFonts w:ascii="Times New Roman" w:eastAsia="Times New Roman" w:hAnsi="Times New Roman"/>
          <w:snapToGrid w:val="0"/>
        </w:rPr>
        <w:t>.</w:t>
      </w:r>
      <w:r w:rsidRPr="00C11B52">
        <w:rPr>
          <w:rFonts w:ascii="Times New Roman" w:eastAsia="Times New Roman" w:hAnsi="Times New Roman"/>
          <w:noProof/>
          <w:snapToGrid w:val="0"/>
        </w:rPr>
        <w:t xml:space="preserve"> </w:t>
      </w:r>
      <w:r w:rsidRPr="00BC7BDA">
        <w:rPr>
          <w:rFonts w:ascii="Times New Roman" w:eastAsia="Times New Roman" w:hAnsi="Times New Roman"/>
          <w:noProof/>
          <w:snapToGrid w:val="0"/>
        </w:rPr>
        <w:t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A361BC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</w:rPr>
      </w:pPr>
      <w:bookmarkStart w:id="8" w:name="_Toc129243143"/>
      <w:bookmarkStart w:id="9" w:name="_Toc129243268"/>
      <w:r w:rsidRPr="00C11B52">
        <w:rPr>
          <w:rFonts w:ascii="Times New Roman" w:eastAsia="Times New Roman" w:hAnsi="Times New Roman"/>
          <w:b/>
          <w:bCs/>
        </w:rPr>
        <w:t>5.</w:t>
      </w:r>
      <w:r w:rsidRPr="00C11B52">
        <w:rPr>
          <w:rFonts w:ascii="Times New Roman" w:eastAsia="Times New Roman" w:hAnsi="Times New Roman"/>
          <w:b/>
          <w:bCs/>
        </w:rPr>
        <w:tab/>
        <w:t xml:space="preserve">Kaip laikyti </w:t>
      </w: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bookmarkEnd w:id="8"/>
      <w:bookmarkEnd w:id="9"/>
      <w:proofErr w:type="spellEnd"/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Šį vaistą laikykite vaikams nepastebimoje ir nepasiekiamoje vietoje.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 xml:space="preserve">Laikyti ne aukštesnėje </w:t>
      </w:r>
      <w:r>
        <w:rPr>
          <w:rFonts w:ascii="Times New Roman" w:eastAsia="Times New Roman" w:hAnsi="Times New Roman"/>
        </w:rPr>
        <w:t>kaip</w:t>
      </w:r>
      <w:r w:rsidRPr="00C11B52">
        <w:rPr>
          <w:rFonts w:ascii="Times New Roman" w:eastAsia="Times New Roman" w:hAnsi="Times New Roman"/>
        </w:rPr>
        <w:t xml:space="preserve"> 30 °C temperatūroje.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Ant dėžutės po „</w:t>
      </w:r>
      <w:r w:rsidRPr="00153B75">
        <w:rPr>
          <w:rFonts w:ascii="Times New Roman" w:hAnsi="Times New Roman"/>
          <w:highlight w:val="lightGray"/>
        </w:rPr>
        <w:t>Tinka iki“/</w:t>
      </w:r>
      <w:r w:rsidRPr="00C11B52">
        <w:rPr>
          <w:rFonts w:ascii="Times New Roman" w:eastAsia="Times New Roman" w:hAnsi="Times New Roman"/>
        </w:rPr>
        <w:t>„</w:t>
      </w:r>
      <w:r>
        <w:rPr>
          <w:rFonts w:ascii="Times New Roman" w:eastAsia="Times New Roman" w:hAnsi="Times New Roman"/>
        </w:rPr>
        <w:t>EXP</w:t>
      </w:r>
      <w:r w:rsidRPr="00C11B52">
        <w:rPr>
          <w:rFonts w:ascii="Times New Roman" w:eastAsia="Times New Roman" w:hAnsi="Times New Roman"/>
        </w:rPr>
        <w:t>“ ir lizdinės plokštelės nurodytam tinkamumo laikui pasibaigus, šio vaisto vartoti negalima. Vaistas tinkamas vartoti iki paskutinės nurodyto mėnesio dienos.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A361BC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</w:rPr>
      </w:pPr>
      <w:bookmarkStart w:id="10" w:name="_Toc129243144"/>
      <w:bookmarkStart w:id="11" w:name="_Toc129243269"/>
      <w:r w:rsidRPr="00C11B52">
        <w:rPr>
          <w:rFonts w:ascii="Times New Roman" w:eastAsia="Times New Roman" w:hAnsi="Times New Roman"/>
          <w:b/>
          <w:bCs/>
        </w:rPr>
        <w:t>6.</w:t>
      </w:r>
      <w:r w:rsidRPr="00C11B52">
        <w:rPr>
          <w:rFonts w:ascii="Times New Roman" w:eastAsia="Times New Roman" w:hAnsi="Times New Roman"/>
          <w:b/>
          <w:bCs/>
        </w:rPr>
        <w:tab/>
        <w:t>Pakuotės turinys ir kita informacija</w:t>
      </w:r>
      <w:bookmarkEnd w:id="10"/>
      <w:bookmarkEnd w:id="11"/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proofErr w:type="spellEnd"/>
      <w:r w:rsidRPr="00C11B52">
        <w:rPr>
          <w:rFonts w:ascii="Times New Roman" w:eastAsia="Times New Roman" w:hAnsi="Times New Roman"/>
          <w:b/>
          <w:bCs/>
        </w:rPr>
        <w:t xml:space="preserve"> sudėtis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numPr>
          <w:ilvl w:val="0"/>
          <w:numId w:val="7"/>
        </w:numPr>
        <w:spacing w:after="0" w:line="240" w:lineRule="auto"/>
        <w:ind w:left="567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 xml:space="preserve">Veiklioji medžiaga  yra </w:t>
      </w:r>
      <w:proofErr w:type="spellStart"/>
      <w:r w:rsidRPr="00C11B52">
        <w:rPr>
          <w:rFonts w:ascii="Times New Roman" w:eastAsia="Times New Roman" w:hAnsi="Times New Roman"/>
        </w:rPr>
        <w:t>felodipinas</w:t>
      </w:r>
      <w:proofErr w:type="spellEnd"/>
      <w:r w:rsidRPr="00C11B52">
        <w:rPr>
          <w:rFonts w:ascii="Times New Roman" w:eastAsia="Times New Roman" w:hAnsi="Times New Roman"/>
        </w:rPr>
        <w:t>. Vienoje tabletėje yra 2,5 mg (</w:t>
      </w: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  <w:r w:rsidRPr="00C11B52">
        <w:rPr>
          <w:rFonts w:ascii="Times New Roman" w:eastAsia="Times New Roman" w:hAnsi="Times New Roman"/>
        </w:rPr>
        <w:t xml:space="preserve"> 2,5 mg tabletės)</w:t>
      </w:r>
      <w:r>
        <w:rPr>
          <w:rFonts w:ascii="Times New Roman" w:eastAsia="Times New Roman" w:hAnsi="Times New Roman"/>
        </w:rPr>
        <w:t xml:space="preserve"> arba</w:t>
      </w:r>
      <w:r w:rsidRPr="00C11B52">
        <w:rPr>
          <w:rFonts w:ascii="Times New Roman" w:eastAsia="Times New Roman" w:hAnsi="Times New Roman"/>
        </w:rPr>
        <w:t xml:space="preserve"> 5 mg (</w:t>
      </w: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  <w:r w:rsidRPr="00C11B52">
        <w:rPr>
          <w:rFonts w:ascii="Times New Roman" w:eastAsia="Times New Roman" w:hAnsi="Times New Roman"/>
        </w:rPr>
        <w:t xml:space="preserve"> 5 mg tabletės) </w:t>
      </w:r>
      <w:proofErr w:type="spellStart"/>
      <w:r w:rsidRPr="00C11B52">
        <w:rPr>
          <w:rFonts w:ascii="Times New Roman" w:eastAsia="Times New Roman" w:hAnsi="Times New Roman"/>
        </w:rPr>
        <w:t>felodipino</w:t>
      </w:r>
      <w:proofErr w:type="spellEnd"/>
      <w:r>
        <w:rPr>
          <w:rFonts w:ascii="Times New Roman" w:eastAsia="Times New Roman" w:hAnsi="Times New Roman"/>
        </w:rPr>
        <w:t>.</w:t>
      </w:r>
    </w:p>
    <w:p w:rsidR="00A361BC" w:rsidRPr="00C11B52" w:rsidRDefault="00A361BC" w:rsidP="00A361BC">
      <w:pPr>
        <w:numPr>
          <w:ilvl w:val="0"/>
          <w:numId w:val="7"/>
        </w:numPr>
        <w:spacing w:after="0" w:line="240" w:lineRule="auto"/>
        <w:ind w:left="567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 xml:space="preserve">Pagalbinės medžiagos: tabletės branduolys: laktozė </w:t>
      </w:r>
      <w:proofErr w:type="spellStart"/>
      <w:r w:rsidRPr="00C11B52">
        <w:rPr>
          <w:rFonts w:ascii="Times New Roman" w:eastAsia="Times New Roman" w:hAnsi="Times New Roman"/>
        </w:rPr>
        <w:t>monohidratas</w:t>
      </w:r>
      <w:proofErr w:type="spellEnd"/>
      <w:r w:rsidRPr="00C11B52">
        <w:rPr>
          <w:rFonts w:ascii="Times New Roman" w:eastAsia="Times New Roman" w:hAnsi="Times New Roman"/>
        </w:rPr>
        <w:t xml:space="preserve">, </w:t>
      </w:r>
      <w:proofErr w:type="spellStart"/>
      <w:r w:rsidRPr="00C11B52">
        <w:rPr>
          <w:rFonts w:ascii="Times New Roman" w:eastAsia="Times New Roman" w:hAnsi="Times New Roman"/>
        </w:rPr>
        <w:t>mikrokristalinė</w:t>
      </w:r>
      <w:proofErr w:type="spellEnd"/>
      <w:r w:rsidRPr="00C11B52">
        <w:rPr>
          <w:rFonts w:ascii="Times New Roman" w:eastAsia="Times New Roman" w:hAnsi="Times New Roman"/>
        </w:rPr>
        <w:t xml:space="preserve"> celiuliozė, </w:t>
      </w:r>
      <w:proofErr w:type="spellStart"/>
      <w:r w:rsidRPr="00C11B52">
        <w:rPr>
          <w:rFonts w:ascii="Times New Roman" w:eastAsia="Times New Roman" w:hAnsi="Times New Roman"/>
        </w:rPr>
        <w:t>hipromeliozė</w:t>
      </w:r>
      <w:proofErr w:type="spellEnd"/>
      <w:r w:rsidRPr="00C11B52">
        <w:rPr>
          <w:rFonts w:ascii="Times New Roman" w:eastAsia="Times New Roman" w:hAnsi="Times New Roman"/>
        </w:rPr>
        <w:t xml:space="preserve">, </w:t>
      </w:r>
      <w:proofErr w:type="spellStart"/>
      <w:r w:rsidRPr="00C11B52">
        <w:rPr>
          <w:rFonts w:ascii="Times New Roman" w:eastAsia="Times New Roman" w:hAnsi="Times New Roman"/>
        </w:rPr>
        <w:t>povidonas</w:t>
      </w:r>
      <w:proofErr w:type="spellEnd"/>
      <w:r w:rsidRPr="00C11B52">
        <w:rPr>
          <w:rFonts w:ascii="Times New Roman" w:eastAsia="Times New Roman" w:hAnsi="Times New Roman"/>
        </w:rPr>
        <w:t xml:space="preserve">, </w:t>
      </w:r>
      <w:proofErr w:type="spellStart"/>
      <w:r w:rsidRPr="00C11B52">
        <w:rPr>
          <w:rFonts w:ascii="Times New Roman" w:eastAsia="Times New Roman" w:hAnsi="Times New Roman"/>
        </w:rPr>
        <w:t>propilo</w:t>
      </w:r>
      <w:proofErr w:type="spellEnd"/>
      <w:r w:rsidRPr="00C11B52">
        <w:rPr>
          <w:rFonts w:ascii="Times New Roman" w:eastAsia="Times New Roman" w:hAnsi="Times New Roman"/>
        </w:rPr>
        <w:t xml:space="preserve"> </w:t>
      </w:r>
      <w:proofErr w:type="spellStart"/>
      <w:r w:rsidRPr="00C11B52">
        <w:rPr>
          <w:rFonts w:ascii="Times New Roman" w:eastAsia="Times New Roman" w:hAnsi="Times New Roman"/>
        </w:rPr>
        <w:t>galatas</w:t>
      </w:r>
      <w:proofErr w:type="spellEnd"/>
      <w:r w:rsidRPr="00C11B52">
        <w:rPr>
          <w:rFonts w:ascii="Times New Roman" w:eastAsia="Times New Roman" w:hAnsi="Times New Roman"/>
        </w:rPr>
        <w:t xml:space="preserve">, koloidinis bevandenis silicio dioksidas, magnio </w:t>
      </w:r>
      <w:proofErr w:type="spellStart"/>
      <w:r w:rsidRPr="00C11B52">
        <w:rPr>
          <w:rFonts w:ascii="Times New Roman" w:eastAsia="Times New Roman" w:hAnsi="Times New Roman"/>
        </w:rPr>
        <w:t>stearatas</w:t>
      </w:r>
      <w:proofErr w:type="spellEnd"/>
      <w:r w:rsidRPr="00C11B52">
        <w:rPr>
          <w:rFonts w:ascii="Times New Roman" w:eastAsia="Times New Roman" w:hAnsi="Times New Roman"/>
        </w:rPr>
        <w:t xml:space="preserve">. Tabletės plėvelė: </w:t>
      </w:r>
      <w:proofErr w:type="spellStart"/>
      <w:r w:rsidRPr="00C11B52">
        <w:rPr>
          <w:rFonts w:ascii="Times New Roman" w:eastAsia="Times New Roman" w:hAnsi="Times New Roman"/>
        </w:rPr>
        <w:t>hipromeliozė</w:t>
      </w:r>
      <w:proofErr w:type="spellEnd"/>
      <w:r w:rsidRPr="00C11B52">
        <w:rPr>
          <w:rFonts w:ascii="Times New Roman" w:eastAsia="Times New Roman" w:hAnsi="Times New Roman"/>
        </w:rPr>
        <w:t xml:space="preserve">, geltonasis geležies oksidas </w:t>
      </w:r>
      <w:r>
        <w:rPr>
          <w:rFonts w:ascii="Times New Roman" w:eastAsia="Times New Roman" w:hAnsi="Times New Roman"/>
        </w:rPr>
        <w:t>(</w:t>
      </w:r>
      <w:r w:rsidRPr="00C11B52">
        <w:rPr>
          <w:rFonts w:ascii="Times New Roman" w:eastAsia="Times New Roman" w:hAnsi="Times New Roman"/>
        </w:rPr>
        <w:t>E172</w:t>
      </w:r>
      <w:r>
        <w:rPr>
          <w:rFonts w:ascii="Times New Roman" w:eastAsia="Times New Roman" w:hAnsi="Times New Roman"/>
        </w:rPr>
        <w:t>)</w:t>
      </w:r>
      <w:r w:rsidRPr="00C11B52">
        <w:rPr>
          <w:rFonts w:ascii="Times New Roman" w:eastAsia="Times New Roman" w:hAnsi="Times New Roman"/>
        </w:rPr>
        <w:t xml:space="preserve">, raudonasis geležies oksidas </w:t>
      </w:r>
      <w:r>
        <w:rPr>
          <w:rFonts w:ascii="Times New Roman" w:eastAsia="Times New Roman" w:hAnsi="Times New Roman"/>
        </w:rPr>
        <w:t>(</w:t>
      </w:r>
      <w:r w:rsidRPr="00C11B52">
        <w:rPr>
          <w:rFonts w:ascii="Times New Roman" w:eastAsia="Times New Roman" w:hAnsi="Times New Roman"/>
        </w:rPr>
        <w:t>E172</w:t>
      </w:r>
      <w:r>
        <w:rPr>
          <w:rFonts w:ascii="Times New Roman" w:eastAsia="Times New Roman" w:hAnsi="Times New Roman"/>
        </w:rPr>
        <w:t>)</w:t>
      </w:r>
      <w:r w:rsidRPr="00C11B52">
        <w:rPr>
          <w:rFonts w:ascii="Times New Roman" w:eastAsia="Times New Roman" w:hAnsi="Times New Roman"/>
        </w:rPr>
        <w:t xml:space="preserve"> (</w:t>
      </w:r>
      <w:proofErr w:type="spellStart"/>
      <w:r w:rsidRPr="00C11B52">
        <w:rPr>
          <w:rFonts w:ascii="Times New Roman" w:eastAsia="Times New Roman" w:hAnsi="Times New Roman"/>
        </w:rPr>
        <w:t>Presid</w:t>
      </w:r>
      <w:proofErr w:type="spellEnd"/>
      <w:r w:rsidRPr="00C11B52">
        <w:rPr>
          <w:rFonts w:ascii="Times New Roman" w:eastAsia="Times New Roman" w:hAnsi="Times New Roman"/>
        </w:rPr>
        <w:t xml:space="preserve"> 5 mg tabletėse), </w:t>
      </w:r>
      <w:r>
        <w:rPr>
          <w:rFonts w:ascii="Times New Roman" w:eastAsia="Times New Roman" w:hAnsi="Times New Roman"/>
        </w:rPr>
        <w:t>titano dioksidas (E</w:t>
      </w:r>
      <w:r w:rsidRPr="00C11B52">
        <w:rPr>
          <w:rFonts w:ascii="Times New Roman" w:eastAsia="Times New Roman" w:hAnsi="Times New Roman"/>
        </w:rPr>
        <w:t>171</w:t>
      </w:r>
      <w:r>
        <w:rPr>
          <w:rFonts w:ascii="Times New Roman" w:eastAsia="Times New Roman" w:hAnsi="Times New Roman"/>
        </w:rPr>
        <w:t xml:space="preserve">), </w:t>
      </w:r>
      <w:r w:rsidRPr="00C11B52">
        <w:rPr>
          <w:rFonts w:ascii="Times New Roman" w:eastAsia="Times New Roman" w:hAnsi="Times New Roman"/>
        </w:rPr>
        <w:t xml:space="preserve">talkas, </w:t>
      </w:r>
      <w:proofErr w:type="spellStart"/>
      <w:r w:rsidRPr="00C11B52">
        <w:rPr>
          <w:rFonts w:ascii="Times New Roman" w:eastAsia="Times New Roman" w:hAnsi="Times New Roman"/>
        </w:rPr>
        <w:t>propilenglikolis</w:t>
      </w:r>
      <w:proofErr w:type="spellEnd"/>
      <w:r>
        <w:rPr>
          <w:rFonts w:ascii="Times New Roman" w:eastAsia="Times New Roman" w:hAnsi="Times New Roman"/>
        </w:rPr>
        <w:t xml:space="preserve"> (E</w:t>
      </w:r>
      <w:r>
        <w:rPr>
          <w:rFonts w:ascii="Times New Roman" w:eastAsia="Times New Roman" w:hAnsi="Times New Roman"/>
          <w:lang w:val="en-US"/>
        </w:rPr>
        <w:t>1520)</w:t>
      </w:r>
      <w:r w:rsidRPr="00C11B52">
        <w:rPr>
          <w:rFonts w:ascii="Times New Roman" w:eastAsia="Times New Roman" w:hAnsi="Times New Roman"/>
        </w:rPr>
        <w:t>,.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C11B52">
        <w:rPr>
          <w:rFonts w:ascii="Times New Roman" w:eastAsia="Times New Roman" w:hAnsi="Times New Roman"/>
          <w:b/>
          <w:bCs/>
        </w:rPr>
        <w:t>Presid</w:t>
      </w:r>
      <w:proofErr w:type="spellEnd"/>
      <w:r w:rsidRPr="00C11B52">
        <w:rPr>
          <w:rFonts w:ascii="Times New Roman" w:eastAsia="Times New Roman" w:hAnsi="Times New Roman"/>
          <w:b/>
          <w:bCs/>
        </w:rPr>
        <w:t xml:space="preserve"> išvaizda ir kiekis pakuotėje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11B52">
        <w:rPr>
          <w:rFonts w:ascii="Times New Roman" w:eastAsia="Times New Roman" w:hAnsi="Times New Roman"/>
          <w:i/>
          <w:iCs/>
        </w:rPr>
        <w:t>Presid</w:t>
      </w:r>
      <w:proofErr w:type="spellEnd"/>
      <w:r w:rsidRPr="00C11B52">
        <w:rPr>
          <w:rFonts w:ascii="Times New Roman" w:eastAsia="Times New Roman" w:hAnsi="Times New Roman"/>
          <w:i/>
          <w:iCs/>
        </w:rPr>
        <w:t xml:space="preserve"> 2,5 mg</w:t>
      </w:r>
      <w:r w:rsidRPr="00C11B52">
        <w:rPr>
          <w:rFonts w:ascii="Times New Roman" w:eastAsia="Times New Roman" w:hAnsi="Times New Roman"/>
        </w:rPr>
        <w:t>: geltonos spalvos apvali abipusiai išgaubta pailginto atpalaidavimo plėvele dengta tabletė. Vienoje tabletės pusėje įspausta „2.5“.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11B52">
        <w:rPr>
          <w:rFonts w:ascii="Times New Roman" w:eastAsia="Times New Roman" w:hAnsi="Times New Roman"/>
          <w:i/>
          <w:iCs/>
        </w:rPr>
        <w:t>Presid</w:t>
      </w:r>
      <w:proofErr w:type="spellEnd"/>
      <w:r w:rsidRPr="00C11B52">
        <w:rPr>
          <w:rFonts w:ascii="Times New Roman" w:eastAsia="Times New Roman" w:hAnsi="Times New Roman"/>
          <w:i/>
          <w:iCs/>
        </w:rPr>
        <w:t xml:space="preserve"> 5 mg</w:t>
      </w:r>
      <w:r w:rsidRPr="00C11B52">
        <w:rPr>
          <w:rFonts w:ascii="Times New Roman" w:eastAsia="Times New Roman" w:hAnsi="Times New Roman"/>
        </w:rPr>
        <w:t>: rausvos spalvos apvali abipusiai išgaubta pailginto atpalaidavimo plėvele dengta tabletė. Vienoje tabletės pusėje įspausta „5“.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 xml:space="preserve">Pakuotėje yra 30 arba 100 pailginto atpalaidavimo tablečių lizdinėse plokštelėse. 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C11B52">
        <w:rPr>
          <w:rFonts w:ascii="Times New Roman" w:eastAsia="Times New Roman" w:hAnsi="Times New Roman"/>
        </w:rPr>
        <w:t>Gali būti tiekiamos ne visų dydžių pakuotės.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11B52">
        <w:rPr>
          <w:rFonts w:ascii="Times New Roman" w:eastAsia="Times New Roman" w:hAnsi="Times New Roman"/>
          <w:b/>
        </w:rPr>
        <w:t>R</w:t>
      </w:r>
      <w:r>
        <w:rPr>
          <w:rFonts w:ascii="Times New Roman" w:eastAsia="Times New Roman" w:hAnsi="Times New Roman"/>
          <w:b/>
        </w:rPr>
        <w:t xml:space="preserve">egistruotojas </w:t>
      </w:r>
      <w:r w:rsidRPr="00C11B52">
        <w:rPr>
          <w:rFonts w:ascii="Times New Roman" w:eastAsia="Times New Roman" w:hAnsi="Times New Roman"/>
          <w:b/>
        </w:rPr>
        <w:t>ir gamintojas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A361BC" w:rsidRPr="00C11B52" w:rsidRDefault="00A361BC" w:rsidP="00A361BC">
      <w:pPr>
        <w:spacing w:after="0" w:line="2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Registruotojas</w:t>
      </w:r>
    </w:p>
    <w:p w:rsidR="00A361BC" w:rsidRPr="000441DB" w:rsidRDefault="00A361BC" w:rsidP="00A361BC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0441DB">
        <w:rPr>
          <w:rFonts w:ascii="Times New Roman" w:hAnsi="Times New Roman"/>
        </w:rPr>
        <w:t>Teva</w:t>
      </w:r>
      <w:proofErr w:type="spellEnd"/>
      <w:r w:rsidRPr="000441DB">
        <w:rPr>
          <w:rFonts w:ascii="Times New Roman" w:hAnsi="Times New Roman"/>
        </w:rPr>
        <w:t xml:space="preserve"> B.V.</w:t>
      </w:r>
      <w:r w:rsidRPr="000441DB">
        <w:rPr>
          <w:rFonts w:ascii="Times New Roman" w:hAnsi="Times New Roman"/>
          <w:b/>
        </w:rPr>
        <w:t xml:space="preserve"> </w:t>
      </w:r>
    </w:p>
    <w:p w:rsidR="00A361BC" w:rsidRPr="00C11B52" w:rsidRDefault="00A361BC" w:rsidP="00A361BC">
      <w:pPr>
        <w:tabs>
          <w:tab w:val="left" w:pos="1620"/>
          <w:tab w:val="left" w:pos="576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441DB">
        <w:rPr>
          <w:rFonts w:ascii="Times New Roman" w:hAnsi="Times New Roman"/>
        </w:rPr>
        <w:t>Swensweg</w:t>
      </w:r>
      <w:proofErr w:type="spellEnd"/>
      <w:r w:rsidRPr="000441DB">
        <w:rPr>
          <w:rFonts w:ascii="Times New Roman" w:hAnsi="Times New Roman"/>
        </w:rPr>
        <w:t xml:space="preserve"> 5, 2031 GA </w:t>
      </w:r>
      <w:proofErr w:type="spellStart"/>
      <w:r w:rsidRPr="000441DB">
        <w:rPr>
          <w:rFonts w:ascii="Times New Roman" w:hAnsi="Times New Roman"/>
        </w:rPr>
        <w:t>Haarlem</w:t>
      </w:r>
      <w:proofErr w:type="spellEnd"/>
      <w:r w:rsidRPr="000441DB">
        <w:rPr>
          <w:rFonts w:ascii="Times New Roman" w:hAnsi="Times New Roman"/>
        </w:rPr>
        <w:t>,</w:t>
      </w:r>
    </w:p>
    <w:p w:rsidR="00A361BC" w:rsidRPr="00C11B52" w:rsidRDefault="00A361BC" w:rsidP="00A361BC">
      <w:pPr>
        <w:spacing w:after="0" w:line="240" w:lineRule="auto"/>
        <w:ind w:left="709" w:hanging="70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Nyderlandai</w:t>
      </w:r>
    </w:p>
    <w:p w:rsidR="00A361BC" w:rsidRPr="00C11B52" w:rsidRDefault="00A361BC" w:rsidP="00A361BC">
      <w:pPr>
        <w:spacing w:after="0" w:line="240" w:lineRule="auto"/>
        <w:ind w:left="709" w:hanging="709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spacing w:after="0" w:line="240" w:lineRule="auto"/>
        <w:ind w:left="709" w:hanging="709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  <w:b/>
        </w:rPr>
        <w:t>Gamintojas</w:t>
      </w:r>
    </w:p>
    <w:p w:rsidR="00A361BC" w:rsidRPr="00C11B52" w:rsidRDefault="00A361BC" w:rsidP="00A361BC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11B52">
        <w:rPr>
          <w:rFonts w:ascii="Times New Roman" w:eastAsia="Times New Roman" w:hAnsi="Times New Roman"/>
        </w:rPr>
        <w:t>Merckle</w:t>
      </w:r>
      <w:proofErr w:type="spellEnd"/>
      <w:r w:rsidRPr="00C11B52">
        <w:rPr>
          <w:rFonts w:ascii="Times New Roman" w:eastAsia="Times New Roman" w:hAnsi="Times New Roman"/>
        </w:rPr>
        <w:t xml:space="preserve"> </w:t>
      </w:r>
      <w:proofErr w:type="spellStart"/>
      <w:r w:rsidRPr="00C11B52">
        <w:rPr>
          <w:rFonts w:ascii="Times New Roman" w:eastAsia="Times New Roman" w:hAnsi="Times New Roman"/>
        </w:rPr>
        <w:t>GmbH</w:t>
      </w:r>
      <w:proofErr w:type="spellEnd"/>
    </w:p>
    <w:p w:rsidR="00A361BC" w:rsidRPr="00C11B52" w:rsidRDefault="00A361BC" w:rsidP="00A361BC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11B52">
        <w:rPr>
          <w:rFonts w:ascii="Times New Roman" w:eastAsia="Times New Roman" w:hAnsi="Times New Roman"/>
        </w:rPr>
        <w:t>Ludwig-Merckle</w:t>
      </w:r>
      <w:proofErr w:type="spellEnd"/>
      <w:r w:rsidRPr="00C11B52">
        <w:rPr>
          <w:rFonts w:ascii="Times New Roman" w:eastAsia="Times New Roman" w:hAnsi="Times New Roman"/>
        </w:rPr>
        <w:t xml:space="preserve"> </w:t>
      </w:r>
      <w:proofErr w:type="spellStart"/>
      <w:r w:rsidRPr="00C11B52">
        <w:rPr>
          <w:rFonts w:ascii="Times New Roman" w:eastAsia="Times New Roman" w:hAnsi="Times New Roman"/>
        </w:rPr>
        <w:t>Straße</w:t>
      </w:r>
      <w:proofErr w:type="spellEnd"/>
      <w:r w:rsidRPr="00C11B52">
        <w:rPr>
          <w:rFonts w:ascii="Times New Roman" w:eastAsia="Times New Roman" w:hAnsi="Times New Roman"/>
        </w:rPr>
        <w:t xml:space="preserve"> 3</w:t>
      </w:r>
    </w:p>
    <w:p w:rsidR="00A361BC" w:rsidRPr="00C11B52" w:rsidRDefault="00A361BC" w:rsidP="00A361BC">
      <w:pPr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 xml:space="preserve">89143 </w:t>
      </w:r>
      <w:proofErr w:type="spellStart"/>
      <w:r w:rsidRPr="00C11B52">
        <w:rPr>
          <w:rFonts w:ascii="Times New Roman" w:eastAsia="Times New Roman" w:hAnsi="Times New Roman"/>
        </w:rPr>
        <w:t>Blaubeuren</w:t>
      </w:r>
      <w:proofErr w:type="spellEnd"/>
    </w:p>
    <w:p w:rsidR="00A361BC" w:rsidRPr="00C11B52" w:rsidRDefault="00A361BC" w:rsidP="00A361BC">
      <w:pPr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>Vokietija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  <w:r w:rsidRPr="00C11B52">
        <w:rPr>
          <w:rFonts w:ascii="Times New Roman" w:eastAsia="Times New Roman" w:hAnsi="Times New Roman"/>
        </w:rPr>
        <w:t xml:space="preserve">Jeigu apie šį vaistą norite sužinoti daugiau, kreipkitės į vietinį </w:t>
      </w:r>
      <w:r>
        <w:rPr>
          <w:rFonts w:ascii="Times New Roman" w:eastAsia="Times New Roman" w:hAnsi="Times New Roman"/>
        </w:rPr>
        <w:t>registruotojo</w:t>
      </w:r>
      <w:r w:rsidRPr="00C11B52">
        <w:rPr>
          <w:rFonts w:ascii="Times New Roman" w:eastAsia="Times New Roman" w:hAnsi="Times New Roman"/>
        </w:rPr>
        <w:t xml:space="preserve"> atstovą.</w:t>
      </w: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tbl>
      <w:tblPr>
        <w:tblW w:w="467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A361BC" w:rsidRPr="00C11B52" w:rsidTr="0004336F">
        <w:tc>
          <w:tcPr>
            <w:tcW w:w="4678" w:type="dxa"/>
          </w:tcPr>
          <w:p w:rsidR="00A361BC" w:rsidRPr="00C11B52" w:rsidRDefault="00A361BC" w:rsidP="0004336F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C11B52">
              <w:rPr>
                <w:rFonts w:ascii="Times New Roman" w:eastAsia="Times New Roman" w:hAnsi="Times New Roman"/>
                <w:noProof/>
              </w:rPr>
              <w:t xml:space="preserve">UAB </w:t>
            </w:r>
            <w:r>
              <w:rPr>
                <w:rFonts w:ascii="Times New Roman" w:eastAsia="Times New Roman" w:hAnsi="Times New Roman"/>
                <w:noProof/>
              </w:rPr>
              <w:t>Teva Baltics</w:t>
            </w:r>
          </w:p>
          <w:p w:rsidR="00A361BC" w:rsidRPr="00C11B52" w:rsidRDefault="00A361BC" w:rsidP="0004336F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C11B52">
              <w:rPr>
                <w:rFonts w:ascii="Times New Roman" w:eastAsia="Times New Roman" w:hAnsi="Times New Roman"/>
                <w:noProof/>
              </w:rPr>
              <w:t>Molėtų pl. 5</w:t>
            </w:r>
          </w:p>
          <w:p w:rsidR="00A361BC" w:rsidRPr="00C11B52" w:rsidRDefault="00A361BC" w:rsidP="0004336F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C11B52">
              <w:rPr>
                <w:rFonts w:ascii="Times New Roman" w:eastAsia="Times New Roman" w:hAnsi="Times New Roman"/>
                <w:noProof/>
              </w:rPr>
              <w:t>LT-08409 Vilnius</w:t>
            </w:r>
          </w:p>
          <w:p w:rsidR="00A361BC" w:rsidRPr="00C11B52" w:rsidRDefault="00A361BC" w:rsidP="0004336F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C11B52">
              <w:rPr>
                <w:rFonts w:ascii="Times New Roman" w:eastAsia="Times New Roman" w:hAnsi="Times New Roman"/>
                <w:noProof/>
              </w:rPr>
              <w:t>Tel. +370 5 266 02 03</w:t>
            </w:r>
          </w:p>
          <w:p w:rsidR="00A361BC" w:rsidRPr="00C11B52" w:rsidRDefault="00A361BC" w:rsidP="0004336F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C11B52">
        <w:rPr>
          <w:rFonts w:ascii="Times New Roman" w:eastAsia="Times New Roman" w:hAnsi="Times New Roman"/>
          <w:b/>
          <w:bCs/>
        </w:rPr>
        <w:t>Šis pakuotės lapelis paskutinį kartą peržiūrėtas</w:t>
      </w:r>
      <w:r>
        <w:rPr>
          <w:rFonts w:ascii="Times New Roman" w:eastAsia="Times New Roman" w:hAnsi="Times New Roman"/>
          <w:b/>
          <w:bCs/>
        </w:rPr>
        <w:t xml:space="preserve"> 2024-09-25.</w:t>
      </w:r>
    </w:p>
    <w:p w:rsidR="00A361BC" w:rsidRPr="00C11B52" w:rsidRDefault="00A361BC" w:rsidP="00A361BC">
      <w:pPr>
        <w:spacing w:after="0" w:line="240" w:lineRule="auto"/>
        <w:rPr>
          <w:rFonts w:ascii="Times New Roman" w:eastAsia="Times New Roman" w:hAnsi="Times New Roman"/>
        </w:rPr>
      </w:pPr>
    </w:p>
    <w:p w:rsidR="00A361BC" w:rsidRPr="00C11B52" w:rsidRDefault="00A361BC" w:rsidP="00A361BC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lang w:eastAsia="lt-LT"/>
        </w:rPr>
      </w:pPr>
      <w:r w:rsidRPr="00C11B52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C11B52">
        <w:rPr>
          <w:rFonts w:ascii="Times New Roman" w:eastAsia="Times New Roman" w:hAnsi="Times New Roman"/>
          <w:i/>
          <w:snapToGrid w:val="0"/>
        </w:rPr>
        <w:t xml:space="preserve"> </w:t>
      </w:r>
      <w:hyperlink r:id="rId5" w:history="1">
        <w:r w:rsidRPr="00C11B52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  <w:r w:rsidRPr="00C11B52">
        <w:rPr>
          <w:rFonts w:ascii="Times New Roman" w:eastAsia="Times New Roman" w:hAnsi="Times New Roman"/>
          <w:snapToGrid w:val="0"/>
        </w:rPr>
        <w:t>.</w:t>
      </w:r>
    </w:p>
    <w:p w:rsidR="00A361BC" w:rsidRPr="00C11B52" w:rsidRDefault="00A361BC" w:rsidP="00A361BC">
      <w:pPr>
        <w:spacing w:after="0" w:line="240" w:lineRule="auto"/>
        <w:rPr>
          <w:rFonts w:ascii="Times New Roman" w:eastAsia="Times New Roman" w:hAnsi="Times New Roman"/>
        </w:rPr>
      </w:pPr>
    </w:p>
    <w:p w:rsidR="00BA6577" w:rsidRDefault="00BA6577">
      <w:bookmarkStart w:id="12" w:name="_GoBack"/>
      <w:bookmarkEnd w:id="12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684" w:hanging="567"/>
      </w:pPr>
      <w:rPr>
        <w:rFonts w:ascii="Symbol" w:hAnsi="Symbol" w:cs="Symbol"/>
        <w:b w:val="0"/>
        <w:bCs w:val="0"/>
        <w:w w:val="76"/>
        <w:sz w:val="22"/>
        <w:szCs w:val="22"/>
      </w:rPr>
    </w:lvl>
    <w:lvl w:ilvl="1">
      <w:numFmt w:val="bullet"/>
      <w:lvlText w:val="•"/>
      <w:lvlJc w:val="left"/>
      <w:pPr>
        <w:ind w:left="1542" w:hanging="567"/>
      </w:pPr>
    </w:lvl>
    <w:lvl w:ilvl="2">
      <w:numFmt w:val="bullet"/>
      <w:lvlText w:val="•"/>
      <w:lvlJc w:val="left"/>
      <w:pPr>
        <w:ind w:left="2401" w:hanging="567"/>
      </w:pPr>
    </w:lvl>
    <w:lvl w:ilvl="3">
      <w:numFmt w:val="bullet"/>
      <w:lvlText w:val="•"/>
      <w:lvlJc w:val="left"/>
      <w:pPr>
        <w:ind w:left="3259" w:hanging="567"/>
      </w:pPr>
    </w:lvl>
    <w:lvl w:ilvl="4">
      <w:numFmt w:val="bullet"/>
      <w:lvlText w:val="•"/>
      <w:lvlJc w:val="left"/>
      <w:pPr>
        <w:ind w:left="4117" w:hanging="567"/>
      </w:pPr>
    </w:lvl>
    <w:lvl w:ilvl="5">
      <w:numFmt w:val="bullet"/>
      <w:lvlText w:val="•"/>
      <w:lvlJc w:val="left"/>
      <w:pPr>
        <w:ind w:left="4975" w:hanging="567"/>
      </w:pPr>
    </w:lvl>
    <w:lvl w:ilvl="6">
      <w:numFmt w:val="bullet"/>
      <w:lvlText w:val="•"/>
      <w:lvlJc w:val="left"/>
      <w:pPr>
        <w:ind w:left="5833" w:hanging="567"/>
      </w:pPr>
    </w:lvl>
    <w:lvl w:ilvl="7">
      <w:numFmt w:val="bullet"/>
      <w:lvlText w:val="•"/>
      <w:lvlJc w:val="left"/>
      <w:pPr>
        <w:ind w:left="6691" w:hanging="567"/>
      </w:pPr>
    </w:lvl>
    <w:lvl w:ilvl="8">
      <w:numFmt w:val="bullet"/>
      <w:lvlText w:val="•"/>
      <w:lvlJc w:val="left"/>
      <w:pPr>
        <w:ind w:left="7550" w:hanging="567"/>
      </w:pPr>
    </w:lvl>
  </w:abstractNum>
  <w:abstractNum w:abstractNumId="1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684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42" w:hanging="567"/>
      </w:pPr>
    </w:lvl>
    <w:lvl w:ilvl="2">
      <w:numFmt w:val="bullet"/>
      <w:lvlText w:val="•"/>
      <w:lvlJc w:val="left"/>
      <w:pPr>
        <w:ind w:left="2400" w:hanging="567"/>
      </w:pPr>
    </w:lvl>
    <w:lvl w:ilvl="3">
      <w:numFmt w:val="bullet"/>
      <w:lvlText w:val="•"/>
      <w:lvlJc w:val="left"/>
      <w:pPr>
        <w:ind w:left="3259" w:hanging="567"/>
      </w:pPr>
    </w:lvl>
    <w:lvl w:ilvl="4">
      <w:numFmt w:val="bullet"/>
      <w:lvlText w:val="•"/>
      <w:lvlJc w:val="left"/>
      <w:pPr>
        <w:ind w:left="4117" w:hanging="567"/>
      </w:pPr>
    </w:lvl>
    <w:lvl w:ilvl="5">
      <w:numFmt w:val="bullet"/>
      <w:lvlText w:val="•"/>
      <w:lvlJc w:val="left"/>
      <w:pPr>
        <w:ind w:left="4975" w:hanging="567"/>
      </w:pPr>
    </w:lvl>
    <w:lvl w:ilvl="6">
      <w:numFmt w:val="bullet"/>
      <w:lvlText w:val="•"/>
      <w:lvlJc w:val="left"/>
      <w:pPr>
        <w:ind w:left="5833" w:hanging="567"/>
      </w:pPr>
    </w:lvl>
    <w:lvl w:ilvl="7">
      <w:numFmt w:val="bullet"/>
      <w:lvlText w:val="•"/>
      <w:lvlJc w:val="left"/>
      <w:pPr>
        <w:ind w:left="6691" w:hanging="567"/>
      </w:pPr>
    </w:lvl>
    <w:lvl w:ilvl="8">
      <w:numFmt w:val="bullet"/>
      <w:lvlText w:val="•"/>
      <w:lvlJc w:val="left"/>
      <w:pPr>
        <w:ind w:left="7550" w:hanging="567"/>
      </w:pPr>
    </w:lvl>
  </w:abstractNum>
  <w:abstractNum w:abstractNumId="2" w15:restartNumberingAfterBreak="0">
    <w:nsid w:val="0DF17A88"/>
    <w:multiLevelType w:val="hybridMultilevel"/>
    <w:tmpl w:val="AAE0D4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78B8"/>
    <w:multiLevelType w:val="hybridMultilevel"/>
    <w:tmpl w:val="D94E153E"/>
    <w:lvl w:ilvl="0" w:tplc="36863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7495F"/>
    <w:multiLevelType w:val="hybridMultilevel"/>
    <w:tmpl w:val="E9FAA7DA"/>
    <w:lvl w:ilvl="0" w:tplc="36863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E5CE5"/>
    <w:multiLevelType w:val="hybridMultilevel"/>
    <w:tmpl w:val="F5AA40AE"/>
    <w:lvl w:ilvl="0" w:tplc="FA2C1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641"/>
    <w:multiLevelType w:val="multilevel"/>
    <w:tmpl w:val="67083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4743960"/>
    <w:multiLevelType w:val="hybridMultilevel"/>
    <w:tmpl w:val="C0BEE82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57D2A"/>
    <w:multiLevelType w:val="hybridMultilevel"/>
    <w:tmpl w:val="A2B43F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BC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361BC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DDFD3-45E8-4B65-9237-762CA6CB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61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A361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61BC"/>
    <w:rPr>
      <w:rFonts w:ascii="Calibri" w:eastAsia="Calibri" w:hAnsi="Calibri" w:cs="Times New Roman"/>
    </w:rPr>
  </w:style>
  <w:style w:type="character" w:styleId="Puslapionumeris">
    <w:name w:val="page number"/>
    <w:rsid w:val="00A361BC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61BC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A361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61B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61BC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61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61B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A361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361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61BC"/>
    <w:rPr>
      <w:rFonts w:ascii="Calibri" w:eastAsia="Calibri" w:hAnsi="Calibri" w:cs="Times New Roman"/>
    </w:rPr>
  </w:style>
  <w:style w:type="paragraph" w:styleId="Pagrindinistekstas">
    <w:name w:val="Body Text"/>
    <w:basedOn w:val="prastasis"/>
    <w:link w:val="PagrindinistekstasDiagrama"/>
    <w:uiPriority w:val="1"/>
    <w:qFormat/>
    <w:rsid w:val="00A361BC"/>
    <w:pPr>
      <w:widowControl w:val="0"/>
      <w:autoSpaceDE w:val="0"/>
      <w:autoSpaceDN w:val="0"/>
      <w:adjustRightInd w:val="0"/>
      <w:spacing w:after="0" w:line="240" w:lineRule="auto"/>
      <w:ind w:left="118"/>
    </w:pPr>
    <w:rPr>
      <w:rFonts w:ascii="Times New Roman" w:eastAsia="Times New Roman" w:hAnsi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361BC"/>
    <w:rPr>
      <w:rFonts w:ascii="Times New Roman" w:eastAsia="Times New Roman" w:hAnsi="Times New Roman" w:cs="Times New Roman"/>
      <w:lang w:eastAsia="lt-LT"/>
    </w:rPr>
  </w:style>
  <w:style w:type="paragraph" w:styleId="Pataisymai">
    <w:name w:val="Revision"/>
    <w:hidden/>
    <w:uiPriority w:val="99"/>
    <w:semiHidden/>
    <w:rsid w:val="00A361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7524</Words>
  <Characters>4289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15</vt:i4>
      </vt:variant>
    </vt:vector>
  </HeadingPairs>
  <TitlesOfParts>
    <vt:vector size="16" baseType="lpstr">
      <vt:lpstr/>
      <vt:lpstr>Pakuotės lapelis: informacija vartotojui </vt:lpstr>
      <vt:lpstr>Atidžiai perskaitykite visą šį lapelį, prieš pradėdami vartoti vaistą, nes jame </vt:lpstr>
      <vt:lpstr>    1.	Kas yra Presid ir kam jis vartojamas</vt:lpstr>
      <vt:lpstr>    2.	Kas žinotina prieš vartojant Presid</vt:lpstr>
      <vt:lpstr>    3.	Kaip vartoti Presid</vt:lpstr>
      <vt:lpstr>Hipertenzija</vt:lpstr>
      <vt:lpstr>Stabilioji krūtinės angina</vt:lpstr>
      <vt:lpstr>Jeigu Jūsų kepenys nesveikos</vt:lpstr>
      <vt:lpstr>Ką daryti pavartojus per didelę Presid dozę?</vt:lpstr>
      <vt:lpstr>Pamiršus pavartoti Presid</vt:lpstr>
      <vt:lpstr>Nustojus vartoti Presid</vt:lpstr>
      <vt:lpstr>    4.	Galimas šalutinis poveikis</vt:lpstr>
      <vt:lpstr>    5.	Kaip laikyti Presid</vt:lpstr>
      <vt:lpstr>    6.	Pakuotės turinys ir kita informacija</vt:lpstr>
      <vt:lpstr>Išsami informacija apie šį vaistą pateikiama Valstybinės vaistų kontrolės tarnyb</vt:lpstr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2024-10-25T09:00:00Z</dcterms:created>
  <dcterms:modified xsi:type="dcterms:W3CDTF">2024-10-25T09:01:00Z</dcterms:modified>
</cp:coreProperties>
</file>