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272" w:rsidRPr="00FA5535" w:rsidRDefault="006A3272" w:rsidP="006A3272">
      <w:pPr>
        <w:spacing w:after="0" w:line="240" w:lineRule="auto"/>
        <w:jc w:val="center"/>
        <w:rPr>
          <w:rFonts w:ascii="Times New Roman" w:eastAsia="Times New Roman" w:hAnsi="Times New Roman" w:cs="Times New Roman"/>
          <w:b/>
          <w:lang w:val="lt-LT"/>
        </w:rPr>
      </w:pPr>
      <w:r w:rsidRPr="00FA5535">
        <w:rPr>
          <w:rFonts w:ascii="Times New Roman" w:eastAsia="Times New Roman" w:hAnsi="Times New Roman" w:cs="Times New Roman"/>
          <w:b/>
          <w:lang w:val="lt-LT"/>
        </w:rPr>
        <w:t>Pakuotės lapelis: informacija pacientui</w:t>
      </w:r>
    </w:p>
    <w:p w:rsidR="006A3272" w:rsidRPr="00FA5535" w:rsidRDefault="006A3272" w:rsidP="006A3272">
      <w:pPr>
        <w:spacing w:after="0" w:line="240" w:lineRule="auto"/>
        <w:jc w:val="center"/>
        <w:rPr>
          <w:rFonts w:ascii="Times New Roman" w:eastAsia="Times New Roman" w:hAnsi="Times New Roman" w:cs="Times New Roman"/>
          <w:b/>
          <w:lang w:val="lt-LT"/>
        </w:rPr>
      </w:pPr>
    </w:p>
    <w:p w:rsidR="006A3272" w:rsidRDefault="006A3272" w:rsidP="006A3272">
      <w:pPr>
        <w:widowControl w:val="0"/>
        <w:tabs>
          <w:tab w:val="left" w:pos="567"/>
        </w:tabs>
        <w:spacing w:after="0" w:line="240" w:lineRule="auto"/>
        <w:jc w:val="center"/>
        <w:outlineLvl w:val="3"/>
        <w:rPr>
          <w:rFonts w:ascii="Times New Roman" w:eastAsia="Times New Roman" w:hAnsi="Times New Roman" w:cs="Times New Roman"/>
          <w:b/>
          <w:noProof/>
          <w:lang w:val="cs-CZ"/>
        </w:rPr>
      </w:pPr>
      <w:r w:rsidRPr="00FA5535">
        <w:rPr>
          <w:rFonts w:ascii="Times New Roman" w:eastAsia="Times New Roman" w:hAnsi="Times New Roman" w:cs="Times New Roman"/>
          <w:b/>
          <w:iCs/>
          <w:noProof/>
          <w:lang w:val="cs-CZ"/>
        </w:rPr>
        <w:t>Relifex</w:t>
      </w:r>
      <w:r w:rsidRPr="00FA5535">
        <w:rPr>
          <w:rFonts w:ascii="Times New Roman" w:eastAsia="Times New Roman" w:hAnsi="Times New Roman" w:cs="Times New Roman"/>
          <w:b/>
          <w:i/>
          <w:iCs/>
          <w:noProof/>
          <w:lang w:val="cs-CZ"/>
        </w:rPr>
        <w:t xml:space="preserve"> </w:t>
      </w:r>
      <w:r w:rsidRPr="00FA5535">
        <w:rPr>
          <w:rFonts w:ascii="Times New Roman" w:eastAsia="Times New Roman" w:hAnsi="Times New Roman" w:cs="Times New Roman"/>
          <w:b/>
          <w:noProof/>
          <w:lang w:val="cs-CZ"/>
        </w:rPr>
        <w:t>1 g disperguojamosios tabletės</w:t>
      </w:r>
    </w:p>
    <w:p w:rsidR="006A3272" w:rsidRPr="00477AF3" w:rsidRDefault="006A3272" w:rsidP="006A3272">
      <w:pPr>
        <w:widowControl w:val="0"/>
        <w:tabs>
          <w:tab w:val="left" w:pos="567"/>
        </w:tabs>
        <w:spacing w:after="0" w:line="240" w:lineRule="auto"/>
        <w:jc w:val="center"/>
        <w:outlineLvl w:val="3"/>
        <w:rPr>
          <w:rFonts w:ascii="Times New Roman" w:eastAsia="Times New Roman" w:hAnsi="Times New Roman" w:cs="Times New Roman"/>
          <w:b/>
          <w:noProof/>
          <w:lang w:val="cs-CZ"/>
        </w:rPr>
      </w:pPr>
      <w:proofErr w:type="spellStart"/>
      <w:r w:rsidRPr="00AA76CF">
        <w:rPr>
          <w:rFonts w:ascii="Times New Roman" w:eastAsia="Times New Roman" w:hAnsi="Times New Roman" w:cs="Times New Roman"/>
          <w:b/>
          <w:bCs/>
          <w:lang w:val="lt-LT"/>
        </w:rPr>
        <w:t>Relifex</w:t>
      </w:r>
      <w:proofErr w:type="spellEnd"/>
      <w:r w:rsidRPr="00AA76CF">
        <w:rPr>
          <w:rFonts w:ascii="Times New Roman" w:eastAsia="Times New Roman" w:hAnsi="Times New Roman" w:cs="Times New Roman"/>
          <w:b/>
          <w:bCs/>
          <w:lang w:val="lt-LT"/>
        </w:rPr>
        <w:t xml:space="preserve"> 1g plėvele dengtos tabletės</w:t>
      </w:r>
    </w:p>
    <w:p w:rsidR="006A3272" w:rsidRPr="00FA5535" w:rsidRDefault="006A3272" w:rsidP="006A3272">
      <w:pPr>
        <w:spacing w:after="0" w:line="240" w:lineRule="auto"/>
        <w:jc w:val="center"/>
        <w:rPr>
          <w:rFonts w:ascii="Times New Roman" w:eastAsia="Times New Roman" w:hAnsi="Times New Roman" w:cs="Times New Roman"/>
          <w:lang w:val="cs-CZ"/>
        </w:rPr>
      </w:pPr>
      <w:r>
        <w:rPr>
          <w:rFonts w:ascii="Times New Roman" w:eastAsia="Times New Roman" w:hAnsi="Times New Roman" w:cs="Times New Roman"/>
          <w:lang w:val="cs-CZ"/>
        </w:rPr>
        <w:t>n</w:t>
      </w:r>
      <w:r w:rsidRPr="00FA5535">
        <w:rPr>
          <w:rFonts w:ascii="Times New Roman" w:eastAsia="Times New Roman" w:hAnsi="Times New Roman" w:cs="Times New Roman"/>
          <w:lang w:val="cs-CZ"/>
        </w:rPr>
        <w:t>abumetonas</w:t>
      </w:r>
    </w:p>
    <w:p w:rsidR="006A3272" w:rsidRPr="00FA5535" w:rsidRDefault="006A3272" w:rsidP="006A3272">
      <w:pPr>
        <w:spacing w:after="0" w:line="240" w:lineRule="auto"/>
        <w:jc w:val="center"/>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b/>
          <w:bCs/>
          <w:lang w:val="lt-LT"/>
        </w:rPr>
      </w:pPr>
      <w:r w:rsidRPr="00FA5535">
        <w:rPr>
          <w:rFonts w:ascii="Times New Roman" w:eastAsia="Times New Roman" w:hAnsi="Times New Roman" w:cs="Times New Roman"/>
          <w:b/>
          <w:bCs/>
          <w:lang w:val="lt-LT"/>
        </w:rPr>
        <w:t>Atidžiai perskaitykite visą šį lapelį, prieš pradėdami vartoti vaistą, nes jame pateikiama jums svarbi informacija.</w:t>
      </w:r>
    </w:p>
    <w:p w:rsidR="006A3272" w:rsidRPr="00201880" w:rsidRDefault="006A3272" w:rsidP="006A3272">
      <w:pPr>
        <w:pStyle w:val="Sraopastraipa"/>
        <w:numPr>
          <w:ilvl w:val="0"/>
          <w:numId w:val="5"/>
        </w:numPr>
        <w:spacing w:after="0" w:line="240" w:lineRule="auto"/>
        <w:ind w:left="567" w:hanging="567"/>
        <w:rPr>
          <w:rFonts w:ascii="Times New Roman" w:eastAsia="Times New Roman" w:hAnsi="Times New Roman" w:cs="Times New Roman"/>
          <w:noProof/>
          <w:lang w:val="lt-LT"/>
        </w:rPr>
      </w:pPr>
      <w:r w:rsidRPr="00201880">
        <w:rPr>
          <w:rFonts w:ascii="Times New Roman" w:eastAsia="Times New Roman" w:hAnsi="Times New Roman" w:cs="Times New Roman"/>
          <w:noProof/>
          <w:lang w:val="lt-LT"/>
        </w:rPr>
        <w:t>Neišmeskite šio lapelio, nes vėl gali prireikti jį perskaityti.</w:t>
      </w:r>
    </w:p>
    <w:p w:rsidR="006A3272" w:rsidRPr="00201880" w:rsidRDefault="006A3272" w:rsidP="006A3272">
      <w:pPr>
        <w:pStyle w:val="Sraopastraipa"/>
        <w:numPr>
          <w:ilvl w:val="0"/>
          <w:numId w:val="5"/>
        </w:numPr>
        <w:spacing w:after="0" w:line="240" w:lineRule="auto"/>
        <w:ind w:left="567" w:hanging="567"/>
        <w:rPr>
          <w:rFonts w:ascii="Times New Roman" w:eastAsia="Times New Roman" w:hAnsi="Times New Roman" w:cs="Times New Roman"/>
          <w:noProof/>
          <w:lang w:val="lt-LT"/>
        </w:rPr>
      </w:pPr>
      <w:r w:rsidRPr="00201880">
        <w:rPr>
          <w:rFonts w:ascii="Times New Roman" w:eastAsia="Times New Roman" w:hAnsi="Times New Roman" w:cs="Times New Roman"/>
          <w:noProof/>
          <w:lang w:val="lt-LT"/>
        </w:rPr>
        <w:t>Jeigu kiltų daugiau klausimų, kreipkitės į gydytoją arba vaistininką.</w:t>
      </w:r>
    </w:p>
    <w:p w:rsidR="006A3272" w:rsidRPr="00201880" w:rsidRDefault="006A3272" w:rsidP="006A3272">
      <w:pPr>
        <w:pStyle w:val="Sraopastraipa"/>
        <w:numPr>
          <w:ilvl w:val="0"/>
          <w:numId w:val="5"/>
        </w:numPr>
        <w:spacing w:after="0" w:line="240" w:lineRule="auto"/>
        <w:ind w:left="567" w:hanging="567"/>
        <w:rPr>
          <w:rFonts w:ascii="Times New Roman" w:eastAsia="Times New Roman" w:hAnsi="Times New Roman" w:cs="Times New Roman"/>
          <w:noProof/>
          <w:lang w:val="lt-LT"/>
        </w:rPr>
      </w:pPr>
      <w:r w:rsidRPr="00201880">
        <w:rPr>
          <w:rFonts w:ascii="Times New Roman" w:eastAsia="Times New Roman" w:hAnsi="Times New Roman" w:cs="Times New Roman"/>
          <w:noProof/>
          <w:lang w:val="lt-LT"/>
        </w:rPr>
        <w:t>Šis vaistas skirtas tik Jums, todėl kitiems žmonėms jo duoti negalima. Vaistas gali jiems pakenkti (net tiems, kurių ligos požymiai yra tokie patys kaip Jūsų).</w:t>
      </w:r>
    </w:p>
    <w:p w:rsidR="006A3272" w:rsidRPr="00201880" w:rsidRDefault="006A3272" w:rsidP="006A3272">
      <w:pPr>
        <w:pStyle w:val="Sraopastraipa"/>
        <w:numPr>
          <w:ilvl w:val="0"/>
          <w:numId w:val="5"/>
        </w:numPr>
        <w:spacing w:after="0" w:line="240" w:lineRule="auto"/>
        <w:ind w:left="567" w:hanging="567"/>
        <w:rPr>
          <w:rFonts w:ascii="Times New Roman" w:eastAsia="Times New Roman" w:hAnsi="Times New Roman" w:cs="Times New Roman"/>
          <w:noProof/>
          <w:lang w:val="lt-LT"/>
        </w:rPr>
      </w:pPr>
      <w:r w:rsidRPr="00201880">
        <w:rPr>
          <w:rFonts w:ascii="Times New Roman" w:eastAsia="Times New Roman" w:hAnsi="Times New Roman" w:cs="Times New Roman"/>
          <w:noProof/>
          <w:lang w:val="lt-LT"/>
        </w:rPr>
        <w:t>Jeigu pasireiškė šalutinis poveikis (net jeigu jis šiame lapelyje nenurodytas), kreipkitės į gydytoją arba vaistininką. Žr. 4</w:t>
      </w:r>
      <w:r>
        <w:rPr>
          <w:rFonts w:ascii="Times New Roman" w:eastAsia="Times New Roman" w:hAnsi="Times New Roman" w:cs="Times New Roman"/>
          <w:noProof/>
          <w:lang w:val="lt-LT"/>
        </w:rPr>
        <w:t> </w:t>
      </w:r>
      <w:r w:rsidRPr="00201880">
        <w:rPr>
          <w:rFonts w:ascii="Times New Roman" w:eastAsia="Times New Roman" w:hAnsi="Times New Roman" w:cs="Times New Roman"/>
          <w:noProof/>
          <w:lang w:val="lt-LT"/>
        </w:rPr>
        <w:t>skyrių.</w:t>
      </w:r>
    </w:p>
    <w:p w:rsidR="006A3272" w:rsidRPr="00FA5535" w:rsidRDefault="006A3272" w:rsidP="006A3272">
      <w:pPr>
        <w:spacing w:after="0" w:line="240" w:lineRule="auto"/>
        <w:rPr>
          <w:rFonts w:ascii="Times New Roman" w:eastAsia="Times New Roman" w:hAnsi="Times New Roman" w:cs="Times New Roman"/>
          <w:noProof/>
          <w:lang w:val="lt-LT"/>
        </w:rPr>
      </w:pPr>
    </w:p>
    <w:p w:rsidR="006A3272" w:rsidRPr="00FA5535" w:rsidRDefault="006A3272" w:rsidP="006A3272">
      <w:pPr>
        <w:spacing w:after="0" w:line="240" w:lineRule="auto"/>
        <w:rPr>
          <w:rFonts w:ascii="Times New Roman" w:eastAsia="Times New Roman" w:hAnsi="Times New Roman" w:cs="Times New Roman"/>
          <w:b/>
          <w:bCs/>
          <w:noProof/>
          <w:lang w:val="fi-FI"/>
        </w:rPr>
      </w:pPr>
      <w:r w:rsidRPr="00FA5535">
        <w:rPr>
          <w:rFonts w:ascii="Times New Roman" w:eastAsia="Times New Roman" w:hAnsi="Times New Roman" w:cs="Times New Roman"/>
          <w:b/>
          <w:bCs/>
          <w:noProof/>
          <w:lang w:val="fi-FI"/>
        </w:rPr>
        <w:t>Apie ką rašoma šiame lapelyje?</w:t>
      </w:r>
    </w:p>
    <w:p w:rsidR="006A3272" w:rsidRPr="00FA5535" w:rsidRDefault="006A3272" w:rsidP="006A3272">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Kas yra </w:t>
      </w:r>
      <w:proofErr w:type="spellStart"/>
      <w:r w:rsidRPr="00FA5535">
        <w:rPr>
          <w:rFonts w:ascii="Times New Roman" w:eastAsia="Times New Roman" w:hAnsi="Times New Roman" w:cs="Times New Roman"/>
          <w:bCs/>
          <w:iCs/>
          <w:lang w:val="lt-LT"/>
        </w:rPr>
        <w:t>Relifex</w:t>
      </w:r>
      <w:proofErr w:type="spellEnd"/>
      <w:r w:rsidRPr="00FA5535">
        <w:rPr>
          <w:rFonts w:ascii="Times New Roman" w:eastAsia="Times New Roman" w:hAnsi="Times New Roman" w:cs="Times New Roman"/>
          <w:lang w:val="lt-LT"/>
        </w:rPr>
        <w:t xml:space="preserve"> ir kam jis vartojamas</w:t>
      </w:r>
    </w:p>
    <w:p w:rsidR="006A3272" w:rsidRPr="00FA5535" w:rsidRDefault="006A3272" w:rsidP="006A3272">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Kas žinotina prieš vartojant </w:t>
      </w:r>
      <w:proofErr w:type="spellStart"/>
      <w:r w:rsidRPr="00FA5535">
        <w:rPr>
          <w:rFonts w:ascii="Times New Roman" w:eastAsia="Times New Roman" w:hAnsi="Times New Roman" w:cs="Times New Roman"/>
          <w:bCs/>
          <w:iCs/>
          <w:lang w:val="lt-LT"/>
        </w:rPr>
        <w:t>Relifex</w:t>
      </w:r>
      <w:proofErr w:type="spellEnd"/>
      <w:r w:rsidRPr="00FA5535">
        <w:rPr>
          <w:rFonts w:ascii="Times New Roman" w:eastAsia="Times New Roman" w:hAnsi="Times New Roman" w:cs="Times New Roman"/>
          <w:lang w:val="lt-LT"/>
        </w:rPr>
        <w:t xml:space="preserve"> </w:t>
      </w:r>
    </w:p>
    <w:p w:rsidR="006A3272" w:rsidRPr="00FA5535" w:rsidRDefault="006A3272" w:rsidP="006A3272">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Kaip vartoti </w:t>
      </w:r>
      <w:proofErr w:type="spellStart"/>
      <w:r w:rsidRPr="00FA5535">
        <w:rPr>
          <w:rFonts w:ascii="Times New Roman" w:eastAsia="Times New Roman" w:hAnsi="Times New Roman" w:cs="Times New Roman"/>
          <w:bCs/>
          <w:iCs/>
          <w:lang w:val="lt-LT"/>
        </w:rPr>
        <w:t>Relifex</w:t>
      </w:r>
      <w:proofErr w:type="spellEnd"/>
      <w:r w:rsidRPr="00FA5535">
        <w:rPr>
          <w:rFonts w:ascii="Times New Roman" w:eastAsia="Times New Roman" w:hAnsi="Times New Roman" w:cs="Times New Roman"/>
          <w:lang w:val="lt-LT"/>
        </w:rPr>
        <w:t xml:space="preserve"> </w:t>
      </w:r>
    </w:p>
    <w:p w:rsidR="006A3272" w:rsidRPr="00FA5535" w:rsidRDefault="006A3272" w:rsidP="006A3272">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Galimas šalutinis poveikis</w:t>
      </w:r>
    </w:p>
    <w:p w:rsidR="006A3272" w:rsidRPr="00FA5535" w:rsidRDefault="006A3272" w:rsidP="006A3272">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bCs/>
          <w:iCs/>
          <w:lang w:val="lt-LT"/>
        </w:rPr>
        <w:t xml:space="preserve">Kaip laikyti </w:t>
      </w:r>
      <w:proofErr w:type="spellStart"/>
      <w:r w:rsidRPr="00FA5535">
        <w:rPr>
          <w:rFonts w:ascii="Times New Roman" w:eastAsia="Times New Roman" w:hAnsi="Times New Roman" w:cs="Times New Roman"/>
          <w:bCs/>
          <w:iCs/>
          <w:lang w:val="lt-LT"/>
        </w:rPr>
        <w:t>Relifex</w:t>
      </w:r>
      <w:proofErr w:type="spellEnd"/>
    </w:p>
    <w:p w:rsidR="006A3272" w:rsidRPr="00FA5535" w:rsidRDefault="006A3272" w:rsidP="006A3272">
      <w:pPr>
        <w:numPr>
          <w:ilvl w:val="0"/>
          <w:numId w:val="1"/>
        </w:numPr>
        <w:tabs>
          <w:tab w:val="clear" w:pos="360"/>
        </w:tabs>
        <w:spacing w:after="0" w:line="240" w:lineRule="auto"/>
        <w:ind w:left="540" w:hanging="540"/>
        <w:rPr>
          <w:rFonts w:ascii="Times New Roman" w:eastAsia="Times New Roman" w:hAnsi="Times New Roman" w:cs="Times New Roman"/>
          <w:lang w:val="lt-LT"/>
        </w:rPr>
      </w:pPr>
      <w:r w:rsidRPr="00FA5535">
        <w:rPr>
          <w:rFonts w:ascii="Times New Roman" w:eastAsia="Times New Roman" w:hAnsi="Times New Roman" w:cs="Times New Roman"/>
          <w:lang w:val="lt-LT"/>
        </w:rPr>
        <w:t>Pakuotės turinys ir kita informacija</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b/>
          <w:bCs/>
          <w:lang w:val="lt-LT"/>
        </w:rPr>
      </w:pPr>
    </w:p>
    <w:p w:rsidR="006A3272" w:rsidRPr="00FA5535" w:rsidRDefault="006A3272" w:rsidP="006A3272">
      <w:pPr>
        <w:numPr>
          <w:ilvl w:val="0"/>
          <w:numId w:val="2"/>
        </w:numPr>
        <w:tabs>
          <w:tab w:val="clear" w:pos="360"/>
        </w:tabs>
        <w:spacing w:after="0" w:line="240" w:lineRule="auto"/>
        <w:ind w:left="540" w:hanging="540"/>
        <w:rPr>
          <w:rFonts w:ascii="Times New Roman" w:eastAsia="Times New Roman" w:hAnsi="Times New Roman" w:cs="Times New Roman"/>
          <w:b/>
          <w:bCs/>
          <w:caps/>
          <w:lang w:val="lt-LT"/>
        </w:rPr>
      </w:pPr>
      <w:r w:rsidRPr="00FA5535">
        <w:rPr>
          <w:rFonts w:ascii="Times New Roman" w:eastAsia="Times New Roman" w:hAnsi="Times New Roman" w:cs="Times New Roman"/>
          <w:b/>
          <w:bCs/>
          <w:caps/>
          <w:lang w:val="lt-LT"/>
        </w:rPr>
        <w:t>K</w:t>
      </w:r>
      <w:r w:rsidRPr="00FA5535">
        <w:rPr>
          <w:rFonts w:ascii="Times New Roman" w:eastAsia="Times New Roman" w:hAnsi="Times New Roman" w:cs="Times New Roman"/>
          <w:b/>
          <w:lang w:val="lt-LT"/>
        </w:rPr>
        <w:t xml:space="preserve">as yra </w:t>
      </w:r>
      <w:proofErr w:type="spellStart"/>
      <w:r w:rsidRPr="00FA5535">
        <w:rPr>
          <w:rFonts w:ascii="Times New Roman" w:eastAsia="Times New Roman" w:hAnsi="Times New Roman" w:cs="Times New Roman"/>
          <w:b/>
          <w:lang w:val="lt-LT"/>
        </w:rPr>
        <w:t>Relifex</w:t>
      </w:r>
      <w:proofErr w:type="spellEnd"/>
      <w:r w:rsidRPr="00FA5535">
        <w:rPr>
          <w:rFonts w:ascii="Times New Roman" w:eastAsia="Times New Roman" w:hAnsi="Times New Roman" w:cs="Times New Roman"/>
          <w:b/>
          <w:lang w:val="lt-LT"/>
        </w:rPr>
        <w:t xml:space="preserve"> ir kam jis vartojamas</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szCs w:val="24"/>
          <w:lang w:val="lt-LT"/>
        </w:rPr>
      </w:pP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xml:space="preserve"> vartojamas</w:t>
      </w:r>
      <w:r w:rsidRPr="00FA5535">
        <w:rPr>
          <w:rFonts w:ascii="Times New Roman" w:eastAsia="Times New Roman" w:hAnsi="Times New Roman" w:cs="Times New Roman"/>
          <w:szCs w:val="24"/>
          <w:lang w:val="lt-LT"/>
        </w:rPr>
        <w:t xml:space="preserve"> įvair</w:t>
      </w:r>
      <w:r>
        <w:rPr>
          <w:rFonts w:ascii="Times New Roman" w:eastAsia="Times New Roman" w:hAnsi="Times New Roman" w:cs="Times New Roman"/>
          <w:szCs w:val="24"/>
          <w:lang w:val="lt-LT"/>
        </w:rPr>
        <w:t>ių</w:t>
      </w:r>
      <w:r w:rsidRPr="00FA5535">
        <w:rPr>
          <w:rFonts w:ascii="Times New Roman" w:eastAsia="Times New Roman" w:hAnsi="Times New Roman" w:cs="Times New Roman"/>
          <w:szCs w:val="24"/>
          <w:lang w:val="lt-LT"/>
        </w:rPr>
        <w:t xml:space="preserve"> </w:t>
      </w:r>
      <w:r>
        <w:rPr>
          <w:rFonts w:ascii="Times New Roman" w:eastAsia="Times New Roman" w:hAnsi="Times New Roman" w:cs="Times New Roman"/>
          <w:szCs w:val="24"/>
          <w:lang w:val="lt-LT"/>
        </w:rPr>
        <w:t>skeleto</w:t>
      </w:r>
      <w:r w:rsidRPr="00FA5535">
        <w:rPr>
          <w:rFonts w:ascii="Times New Roman" w:eastAsia="Times New Roman" w:hAnsi="Times New Roman" w:cs="Times New Roman"/>
          <w:szCs w:val="24"/>
          <w:lang w:val="lt-LT"/>
        </w:rPr>
        <w:t xml:space="preserve"> ir raumenų pažeidim</w:t>
      </w:r>
      <w:r>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xml:space="preserve">, kuriuos reikia gydyti uždegimą slopinančiais ir skausmą malšinančiais </w:t>
      </w:r>
      <w:r>
        <w:rPr>
          <w:rFonts w:ascii="Times New Roman" w:eastAsia="Times New Roman" w:hAnsi="Times New Roman" w:cs="Times New Roman"/>
          <w:szCs w:val="24"/>
          <w:lang w:val="lt-LT"/>
        </w:rPr>
        <w:t>vaistais, simptomams mažinti esant</w:t>
      </w:r>
    </w:p>
    <w:p w:rsidR="006A3272" w:rsidRPr="00FA5535" w:rsidRDefault="006A3272" w:rsidP="006A3272">
      <w:pPr>
        <w:numPr>
          <w:ilvl w:val="0"/>
          <w:numId w:val="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ūmini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ir lėtini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w:t>
      </w:r>
      <w:proofErr w:type="spellStart"/>
      <w:r w:rsidRPr="00FA5535">
        <w:rPr>
          <w:rFonts w:ascii="Times New Roman" w:eastAsia="Times New Roman" w:hAnsi="Times New Roman" w:cs="Times New Roman"/>
          <w:szCs w:val="24"/>
          <w:lang w:val="lt-LT"/>
        </w:rPr>
        <w:t>osteoartrit</w:t>
      </w:r>
      <w:r>
        <w:rPr>
          <w:rFonts w:ascii="Times New Roman" w:eastAsia="Times New Roman" w:hAnsi="Times New Roman" w:cs="Times New Roman"/>
          <w:szCs w:val="24"/>
          <w:lang w:val="lt-LT"/>
        </w:rPr>
        <w:t>ui</w:t>
      </w:r>
      <w:proofErr w:type="spellEnd"/>
      <w:r>
        <w:rPr>
          <w:rFonts w:ascii="Times New Roman" w:eastAsia="Times New Roman" w:hAnsi="Times New Roman" w:cs="Times New Roman"/>
          <w:szCs w:val="24"/>
          <w:lang w:val="lt-LT"/>
        </w:rPr>
        <w:t xml:space="preserve"> </w:t>
      </w:r>
      <w:r w:rsidRPr="00AA76CF">
        <w:rPr>
          <w:rFonts w:ascii="Times New Roman" w:eastAsia="Times New Roman" w:hAnsi="Times New Roman" w:cs="Times New Roman"/>
          <w:lang w:val="lt-LT"/>
        </w:rPr>
        <w:t>(kaulo ir sąnario uždegim</w:t>
      </w:r>
      <w:r>
        <w:rPr>
          <w:rFonts w:ascii="Times New Roman" w:eastAsia="Times New Roman" w:hAnsi="Times New Roman" w:cs="Times New Roman"/>
          <w:lang w:val="lt-LT"/>
        </w:rPr>
        <w:t>ui</w:t>
      </w:r>
      <w:r w:rsidRPr="00AA76CF">
        <w:rPr>
          <w:rFonts w:ascii="Times New Roman" w:eastAsia="Times New Roman" w:hAnsi="Times New Roman" w:cs="Times New Roman"/>
          <w:lang w:val="lt-LT"/>
        </w:rPr>
        <w:t>)</w:t>
      </w:r>
      <w:r w:rsidRPr="00FA5535">
        <w:rPr>
          <w:rFonts w:ascii="Times New Roman" w:eastAsia="Times New Roman" w:hAnsi="Times New Roman" w:cs="Times New Roman"/>
          <w:szCs w:val="24"/>
          <w:lang w:val="lt-LT"/>
        </w:rPr>
        <w:t>,</w:t>
      </w:r>
    </w:p>
    <w:p w:rsidR="006A3272" w:rsidRPr="00FA5535" w:rsidRDefault="006A3272" w:rsidP="006A3272">
      <w:pPr>
        <w:numPr>
          <w:ilvl w:val="0"/>
          <w:numId w:val="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ūmini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ir lėtini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reumatoidini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artrit</w:t>
      </w:r>
      <w:r>
        <w:rPr>
          <w:rFonts w:ascii="Times New Roman" w:eastAsia="Times New Roman" w:hAnsi="Times New Roman" w:cs="Times New Roman"/>
          <w:szCs w:val="24"/>
          <w:lang w:val="lt-LT"/>
        </w:rPr>
        <w:t xml:space="preserve">ui </w:t>
      </w:r>
      <w:r w:rsidRPr="00AA76CF">
        <w:rPr>
          <w:rFonts w:ascii="Times New Roman" w:eastAsia="Times New Roman" w:hAnsi="Times New Roman" w:cs="Times New Roman"/>
          <w:lang w:val="lt-LT"/>
        </w:rPr>
        <w:t>(reumatinio sąnario uždegim</w:t>
      </w:r>
      <w:r>
        <w:rPr>
          <w:rFonts w:ascii="Times New Roman" w:eastAsia="Times New Roman" w:hAnsi="Times New Roman" w:cs="Times New Roman"/>
          <w:lang w:val="lt-LT"/>
        </w:rPr>
        <w:t>ui</w:t>
      </w:r>
      <w:r w:rsidRPr="00AA76CF">
        <w:rPr>
          <w:rFonts w:ascii="Times New Roman" w:eastAsia="Times New Roman" w:hAnsi="Times New Roman" w:cs="Times New Roman"/>
          <w:lang w:val="lt-LT"/>
        </w:rPr>
        <w:t>)</w:t>
      </w:r>
      <w:r w:rsidRPr="00FA5535">
        <w:rPr>
          <w:rFonts w:ascii="Times New Roman" w:eastAsia="Times New Roman" w:hAnsi="Times New Roman" w:cs="Times New Roman"/>
          <w:szCs w:val="24"/>
          <w:lang w:val="lt-LT"/>
        </w:rPr>
        <w:t>,</w:t>
      </w:r>
    </w:p>
    <w:p w:rsidR="006A3272" w:rsidRPr="00FA5535" w:rsidRDefault="006A3272" w:rsidP="006A3272">
      <w:pPr>
        <w:numPr>
          <w:ilvl w:val="0"/>
          <w:numId w:val="4"/>
        </w:numPr>
        <w:spacing w:after="0" w:line="240" w:lineRule="auto"/>
        <w:ind w:left="567" w:hanging="567"/>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ūmini</w:t>
      </w:r>
      <w:r>
        <w:rPr>
          <w:rFonts w:ascii="Times New Roman" w:eastAsia="Times New Roman" w:hAnsi="Times New Roman" w:cs="Times New Roman"/>
          <w:szCs w:val="24"/>
          <w:lang w:val="lt-LT"/>
        </w:rPr>
        <w:t>am</w:t>
      </w:r>
      <w:r w:rsidRPr="00FA5535">
        <w:rPr>
          <w:rFonts w:ascii="Times New Roman" w:eastAsia="Times New Roman" w:hAnsi="Times New Roman" w:cs="Times New Roman"/>
          <w:szCs w:val="24"/>
          <w:lang w:val="lt-LT"/>
        </w:rPr>
        <w:t xml:space="preserve"> </w:t>
      </w:r>
      <w:proofErr w:type="spellStart"/>
      <w:r w:rsidRPr="00FA5535">
        <w:rPr>
          <w:rFonts w:ascii="Times New Roman" w:eastAsia="Times New Roman" w:hAnsi="Times New Roman" w:cs="Times New Roman"/>
          <w:szCs w:val="24"/>
          <w:lang w:val="lt-LT"/>
        </w:rPr>
        <w:t>periartikulini</w:t>
      </w:r>
      <w:r>
        <w:rPr>
          <w:rFonts w:ascii="Times New Roman" w:eastAsia="Times New Roman" w:hAnsi="Times New Roman" w:cs="Times New Roman"/>
          <w:szCs w:val="24"/>
          <w:lang w:val="lt-LT"/>
        </w:rPr>
        <w:t>am</w:t>
      </w:r>
      <w:proofErr w:type="spellEnd"/>
      <w:r w:rsidRPr="00FA5535">
        <w:rPr>
          <w:rFonts w:ascii="Times New Roman" w:eastAsia="Times New Roman" w:hAnsi="Times New Roman" w:cs="Times New Roman"/>
          <w:szCs w:val="24"/>
          <w:lang w:val="lt-LT"/>
        </w:rPr>
        <w:t xml:space="preserve"> sutrikim</w:t>
      </w:r>
      <w:r>
        <w:rPr>
          <w:rFonts w:ascii="Times New Roman" w:eastAsia="Times New Roman" w:hAnsi="Times New Roman" w:cs="Times New Roman"/>
          <w:szCs w:val="24"/>
          <w:lang w:val="lt-LT"/>
        </w:rPr>
        <w:t>ui</w:t>
      </w:r>
      <w:r w:rsidRPr="00AA76CF">
        <w:rPr>
          <w:rFonts w:ascii="Times New Roman" w:eastAsia="Calibri" w:hAnsi="Times New Roman" w:cs="Times New Roman"/>
          <w:lang w:val="lt-LT"/>
        </w:rPr>
        <w:t xml:space="preserve"> (sąnario aplinkos uždegim</w:t>
      </w:r>
      <w:r>
        <w:rPr>
          <w:rFonts w:ascii="Times New Roman" w:eastAsia="Calibri" w:hAnsi="Times New Roman" w:cs="Times New Roman"/>
          <w:lang w:val="lt-LT"/>
        </w:rPr>
        <w:t>ui</w:t>
      </w:r>
      <w:r w:rsidRPr="00AA76CF">
        <w:rPr>
          <w:rFonts w:ascii="Times New Roman" w:eastAsia="Calibri" w:hAnsi="Times New Roman" w:cs="Times New Roman"/>
          <w:lang w:val="lt-LT"/>
        </w:rPr>
        <w:t>)</w:t>
      </w:r>
      <w:r w:rsidRPr="00FA5535">
        <w:rPr>
          <w:rFonts w:ascii="Times New Roman" w:eastAsia="Times New Roman" w:hAnsi="Times New Roman" w:cs="Times New Roman"/>
          <w:szCs w:val="24"/>
          <w:lang w:val="lt-LT"/>
        </w:rPr>
        <w:t>.</w:t>
      </w:r>
    </w:p>
    <w:p w:rsidR="006A3272" w:rsidRPr="00FA5535" w:rsidRDefault="006A3272" w:rsidP="006A3272">
      <w:pPr>
        <w:spacing w:after="0" w:line="240" w:lineRule="auto"/>
        <w:rPr>
          <w:rFonts w:ascii="Times New Roman" w:eastAsia="Times New Roman" w:hAnsi="Times New Roman" w:cs="Times New Roman"/>
          <w:b/>
          <w:bCs/>
          <w:lang w:val="lt-LT"/>
        </w:rPr>
      </w:pPr>
    </w:p>
    <w:p w:rsidR="006A3272" w:rsidRPr="00FA5535" w:rsidRDefault="006A3272" w:rsidP="006A3272">
      <w:pPr>
        <w:numPr>
          <w:ilvl w:val="0"/>
          <w:numId w:val="2"/>
        </w:numPr>
        <w:tabs>
          <w:tab w:val="clear" w:pos="360"/>
        </w:tabs>
        <w:spacing w:after="0" w:line="240" w:lineRule="auto"/>
        <w:ind w:left="540" w:hanging="540"/>
        <w:rPr>
          <w:rFonts w:ascii="Times New Roman" w:eastAsia="Times New Roman" w:hAnsi="Times New Roman" w:cs="Times New Roman"/>
          <w:b/>
          <w:bCs/>
          <w:caps/>
          <w:lang w:val="lt-LT"/>
        </w:rPr>
      </w:pPr>
      <w:r w:rsidRPr="00FA5535">
        <w:rPr>
          <w:rFonts w:ascii="Times New Roman" w:eastAsia="Times New Roman" w:hAnsi="Times New Roman" w:cs="Times New Roman"/>
          <w:b/>
          <w:bCs/>
          <w:iCs/>
          <w:caps/>
          <w:lang w:val="lt-LT"/>
        </w:rPr>
        <w:t>K</w:t>
      </w:r>
      <w:r w:rsidRPr="00FA5535">
        <w:rPr>
          <w:rFonts w:ascii="Times New Roman" w:eastAsia="Times New Roman" w:hAnsi="Times New Roman" w:cs="Times New Roman"/>
          <w:b/>
          <w:lang w:val="lt-LT"/>
        </w:rPr>
        <w:t xml:space="preserve">as žinotina prieš vartojant </w:t>
      </w:r>
      <w:proofErr w:type="spellStart"/>
      <w:r w:rsidRPr="00FA5535">
        <w:rPr>
          <w:rFonts w:ascii="Times New Roman" w:eastAsia="Times New Roman" w:hAnsi="Times New Roman" w:cs="Times New Roman"/>
          <w:b/>
          <w:lang w:val="lt-LT"/>
        </w:rPr>
        <w:t>Relifex</w:t>
      </w:r>
      <w:proofErr w:type="spellEnd"/>
    </w:p>
    <w:p w:rsidR="006A3272" w:rsidRPr="00FA5535" w:rsidRDefault="006A3272" w:rsidP="006A3272">
      <w:pPr>
        <w:spacing w:after="0" w:line="240" w:lineRule="auto"/>
        <w:rPr>
          <w:rFonts w:ascii="Times New Roman" w:eastAsia="Times New Roman" w:hAnsi="Times New Roman" w:cs="Times New Roman"/>
          <w:b/>
          <w:bCs/>
          <w:lang w:val="lt-LT"/>
        </w:rPr>
      </w:pPr>
    </w:p>
    <w:p w:rsidR="006A3272" w:rsidRPr="00FA5535" w:rsidRDefault="006A3272" w:rsidP="006A3272">
      <w:pPr>
        <w:spacing w:after="0" w:line="240" w:lineRule="auto"/>
        <w:rPr>
          <w:rFonts w:ascii="Times New Roman" w:eastAsia="Times New Roman" w:hAnsi="Times New Roman" w:cs="Times New Roman"/>
          <w:b/>
          <w:bCs/>
          <w:lang w:val="lt-LT"/>
        </w:rPr>
      </w:pPr>
      <w:proofErr w:type="spellStart"/>
      <w:r w:rsidRPr="00FA5535">
        <w:rPr>
          <w:rFonts w:ascii="Times New Roman" w:eastAsia="Times New Roman" w:hAnsi="Times New Roman" w:cs="Times New Roman"/>
          <w:b/>
          <w:bCs/>
          <w:lang w:val="lt-LT"/>
        </w:rPr>
        <w:t>Relifex</w:t>
      </w:r>
      <w:proofErr w:type="spellEnd"/>
      <w:r w:rsidRPr="00FA5535">
        <w:rPr>
          <w:rFonts w:ascii="Times New Roman" w:eastAsia="Times New Roman" w:hAnsi="Times New Roman" w:cs="Times New Roman"/>
          <w:b/>
          <w:bCs/>
          <w:lang w:val="lt-LT"/>
        </w:rPr>
        <w:t xml:space="preserve"> vartoti </w:t>
      </w:r>
      <w:r>
        <w:rPr>
          <w:rFonts w:ascii="Times New Roman" w:eastAsia="Times New Roman" w:hAnsi="Times New Roman" w:cs="Times New Roman"/>
          <w:b/>
          <w:bCs/>
          <w:lang w:val="lt-LT"/>
        </w:rPr>
        <w:t>draudžiama</w:t>
      </w:r>
      <w:r w:rsidRPr="00FA5535">
        <w:rPr>
          <w:rFonts w:ascii="Times New Roman" w:eastAsia="Times New Roman" w:hAnsi="Times New Roman" w:cs="Times New Roman"/>
          <w:b/>
          <w:bCs/>
          <w:lang w:val="lt-LT"/>
        </w:rPr>
        <w:t xml:space="preserve">: </w:t>
      </w:r>
    </w:p>
    <w:p w:rsidR="006A3272" w:rsidRPr="00201880" w:rsidRDefault="006A3272" w:rsidP="006A3272">
      <w:pPr>
        <w:pStyle w:val="Sraopastraipa"/>
        <w:numPr>
          <w:ilvl w:val="0"/>
          <w:numId w:val="3"/>
        </w:num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j</w:t>
      </w:r>
      <w:r w:rsidRPr="00201880">
        <w:rPr>
          <w:rFonts w:ascii="Times New Roman" w:eastAsia="Times New Roman" w:hAnsi="Times New Roman" w:cs="Times New Roman"/>
          <w:szCs w:val="24"/>
          <w:lang w:val="lt-LT"/>
        </w:rPr>
        <w:t>eigu yra alergija veikliajai arba bet kuriai pagalbinei šio vaisto medžiagai (jos išvardytos 6</w:t>
      </w:r>
      <w:r>
        <w:rPr>
          <w:rFonts w:ascii="Times New Roman" w:eastAsia="Times New Roman" w:hAnsi="Times New Roman" w:cs="Times New Roman"/>
          <w:szCs w:val="24"/>
          <w:lang w:val="lt-LT"/>
        </w:rPr>
        <w:t> </w:t>
      </w:r>
      <w:r w:rsidRPr="00201880">
        <w:rPr>
          <w:rFonts w:ascii="Times New Roman" w:eastAsia="Times New Roman" w:hAnsi="Times New Roman" w:cs="Times New Roman"/>
          <w:szCs w:val="24"/>
          <w:lang w:val="lt-LT"/>
        </w:rPr>
        <w:t>skyriuje)</w:t>
      </w:r>
      <w:r>
        <w:rPr>
          <w:rFonts w:ascii="Times New Roman" w:eastAsia="Times New Roman" w:hAnsi="Times New Roman" w:cs="Times New Roman"/>
          <w:szCs w:val="24"/>
          <w:lang w:val="lt-LT"/>
        </w:rPr>
        <w:t>;</w:t>
      </w:r>
    </w:p>
    <w:p w:rsidR="006A3272" w:rsidRPr="00FA5535" w:rsidRDefault="006A3272" w:rsidP="006A3272">
      <w:pPr>
        <w:widowControl w:val="0"/>
        <w:numPr>
          <w:ilvl w:val="0"/>
          <w:numId w:val="3"/>
        </w:numPr>
        <w:spacing w:after="0" w:line="240" w:lineRule="auto"/>
        <w:rPr>
          <w:rFonts w:ascii="Times New Roman" w:eastAsia="Times New Roman" w:hAnsi="Times New Roman" w:cs="Times New Roman"/>
          <w:snapToGrid w:val="0"/>
          <w:szCs w:val="24"/>
          <w:lang w:val="lt-LT"/>
        </w:rPr>
      </w:pPr>
      <w:r w:rsidRPr="00FA5535">
        <w:rPr>
          <w:rFonts w:ascii="Times New Roman" w:eastAsia="Times New Roman" w:hAnsi="Times New Roman" w:cs="Times New Roman"/>
          <w:noProof/>
          <w:snapToGrid w:val="0"/>
          <w:szCs w:val="24"/>
          <w:lang w:val="lt-LT"/>
        </w:rPr>
        <w:t xml:space="preserve">yra ar yra buvę kraujavimų iš virškinimo trakto, išopėjimų ar perforacijų, nesusijusių ar susijusių su ankstesniu </w:t>
      </w:r>
      <w:r w:rsidRPr="00FA5535">
        <w:rPr>
          <w:rFonts w:ascii="Times New Roman" w:eastAsia="Times New Roman" w:hAnsi="Times New Roman" w:cs="Times New Roman"/>
          <w:snapToGrid w:val="0"/>
          <w:szCs w:val="24"/>
          <w:lang w:val="lt-LT"/>
        </w:rPr>
        <w:t>gydymu nesteroidiniais vaistais nuo uždegimo;</w:t>
      </w:r>
    </w:p>
    <w:p w:rsidR="006A3272" w:rsidRPr="00FA5535" w:rsidRDefault="006A3272" w:rsidP="006A3272">
      <w:pPr>
        <w:widowControl w:val="0"/>
        <w:numPr>
          <w:ilvl w:val="0"/>
          <w:numId w:val="3"/>
        </w:numPr>
        <w:spacing w:after="0" w:line="240" w:lineRule="auto"/>
        <w:rPr>
          <w:rFonts w:ascii="Times New Roman" w:eastAsia="Times New Roman" w:hAnsi="Times New Roman" w:cs="Times New Roman"/>
          <w:snapToGrid w:val="0"/>
          <w:szCs w:val="24"/>
          <w:lang w:val="lt-LT"/>
        </w:rPr>
      </w:pPr>
      <w:r w:rsidRPr="00FA5535">
        <w:rPr>
          <w:rFonts w:ascii="Times New Roman" w:eastAsia="Times New Roman" w:hAnsi="Times New Roman" w:cs="Times New Roman"/>
          <w:snapToGrid w:val="0"/>
          <w:szCs w:val="24"/>
          <w:lang w:val="lt-LT"/>
        </w:rPr>
        <w:t xml:space="preserve">jei yra aktyvus ar buvęs pasikartojantis virškinimo trakto išopėjimas ar </w:t>
      </w:r>
      <w:proofErr w:type="spellStart"/>
      <w:r w:rsidRPr="00FA5535">
        <w:rPr>
          <w:rFonts w:ascii="Times New Roman" w:eastAsia="Times New Roman" w:hAnsi="Times New Roman" w:cs="Times New Roman"/>
          <w:snapToGrid w:val="0"/>
          <w:szCs w:val="24"/>
          <w:lang w:val="lt-LT"/>
        </w:rPr>
        <w:t>hemoragija</w:t>
      </w:r>
      <w:proofErr w:type="spellEnd"/>
      <w:r w:rsidRPr="00FA5535">
        <w:rPr>
          <w:rFonts w:ascii="Times New Roman" w:eastAsia="Times New Roman" w:hAnsi="Times New Roman" w:cs="Times New Roman"/>
          <w:snapToGrid w:val="0"/>
          <w:szCs w:val="24"/>
          <w:lang w:val="lt-LT"/>
        </w:rPr>
        <w:t xml:space="preserve"> (du ar daugiau ryškių, patvirtintų išopėjimų ar kraujavimo epizodų);</w:t>
      </w:r>
    </w:p>
    <w:p w:rsidR="006A3272" w:rsidRPr="00FA5535" w:rsidRDefault="006A3272" w:rsidP="006A3272">
      <w:pPr>
        <w:numPr>
          <w:ilvl w:val="0"/>
          <w:numId w:val="3"/>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vartojant aspiriną ar panašius vaistus, buvo bėrimas, astma, ūminė sloga ar kitokia alerginė reakcija;</w:t>
      </w:r>
    </w:p>
    <w:p w:rsidR="006A3272" w:rsidRPr="00FA5535" w:rsidRDefault="006A3272" w:rsidP="006A3272">
      <w:pPr>
        <w:numPr>
          <w:ilvl w:val="0"/>
          <w:numId w:val="3"/>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yra sunkus širdies nepakankamumas;</w:t>
      </w:r>
    </w:p>
    <w:p w:rsidR="006A3272" w:rsidRPr="00FA5535" w:rsidRDefault="006A3272" w:rsidP="006A3272">
      <w:pPr>
        <w:numPr>
          <w:ilvl w:val="0"/>
          <w:numId w:val="3"/>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noProof/>
          <w:szCs w:val="24"/>
          <w:lang w:val="lt-LT"/>
        </w:rPr>
        <w:t>smegenų kraujagyslių ar kitos kraujosr</w:t>
      </w:r>
      <w:r>
        <w:rPr>
          <w:rFonts w:ascii="Times New Roman" w:eastAsia="Times New Roman" w:hAnsi="Times New Roman" w:cs="Times New Roman"/>
          <w:noProof/>
          <w:szCs w:val="24"/>
          <w:lang w:val="lt-LT"/>
        </w:rPr>
        <w:t>u</w:t>
      </w:r>
      <w:r w:rsidRPr="00FA5535">
        <w:rPr>
          <w:rFonts w:ascii="Times New Roman" w:eastAsia="Times New Roman" w:hAnsi="Times New Roman" w:cs="Times New Roman"/>
          <w:noProof/>
          <w:szCs w:val="24"/>
          <w:lang w:val="lt-LT"/>
        </w:rPr>
        <w:t xml:space="preserve">vos; </w:t>
      </w:r>
    </w:p>
    <w:p w:rsidR="006A3272" w:rsidRPr="00FA5535" w:rsidRDefault="006A3272" w:rsidP="006A3272">
      <w:pPr>
        <w:numPr>
          <w:ilvl w:val="0"/>
          <w:numId w:val="3"/>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yra sunkus kepenų funkcijos nepakankamumas;</w:t>
      </w:r>
    </w:p>
    <w:p w:rsidR="006A3272" w:rsidRPr="00FA5535" w:rsidRDefault="006A3272" w:rsidP="006A3272">
      <w:pPr>
        <w:numPr>
          <w:ilvl w:val="0"/>
          <w:numId w:val="3"/>
        </w:numPr>
        <w:tabs>
          <w:tab w:val="left" w:pos="2694"/>
        </w:tabs>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Jūs esate paskutinį trimestrą nėščia;</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szCs w:val="24"/>
          <w:lang w:val="lt-LT"/>
        </w:rPr>
        <w:t>jeigu žindote kūdikį.</w:t>
      </w:r>
    </w:p>
    <w:p w:rsidR="006A3272" w:rsidRPr="00FA5535" w:rsidRDefault="006A3272" w:rsidP="006A3272">
      <w:pPr>
        <w:spacing w:after="0" w:line="240" w:lineRule="auto"/>
        <w:rPr>
          <w:rFonts w:ascii="Times New Roman" w:eastAsia="Times New Roman" w:hAnsi="Times New Roman" w:cs="Times New Roman"/>
          <w:bCs/>
          <w:lang w:val="lt-LT"/>
        </w:rPr>
      </w:pPr>
    </w:p>
    <w:p w:rsidR="006A3272" w:rsidRPr="00FA5535" w:rsidRDefault="006A3272" w:rsidP="006A3272">
      <w:pPr>
        <w:widowControl w:val="0"/>
        <w:tabs>
          <w:tab w:val="left" w:pos="567"/>
        </w:tabs>
        <w:spacing w:after="0" w:line="240" w:lineRule="auto"/>
        <w:outlineLvl w:val="1"/>
        <w:rPr>
          <w:rFonts w:ascii="Times New Roman" w:eastAsia="Times New Roman" w:hAnsi="Times New Roman" w:cs="Times New Roman"/>
          <w:b/>
          <w:bCs/>
          <w:lang w:val="cs-CZ"/>
        </w:rPr>
      </w:pPr>
      <w:r w:rsidRPr="00FA5535">
        <w:rPr>
          <w:rFonts w:ascii="Times New Roman" w:eastAsia="Times New Roman" w:hAnsi="Times New Roman" w:cs="Times New Roman"/>
          <w:b/>
          <w:bCs/>
          <w:lang w:val="cs-CZ"/>
        </w:rPr>
        <w:t>Įspėjimai ir atsargumo priemonės</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Pasitarkite su gydytoju arba vaistininku, prieš pradėdami vartoti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w:t>
      </w:r>
    </w:p>
    <w:p w:rsidR="006A3272"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Specialių atsargumo priemonių reikia:</w:t>
      </w:r>
    </w:p>
    <w:p w:rsidR="006A3272" w:rsidRDefault="006A3272" w:rsidP="006A3272">
      <w:pPr>
        <w:numPr>
          <w:ilvl w:val="0"/>
          <w:numId w:val="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 xml:space="preserve">nes </w:t>
      </w:r>
      <w:r w:rsidRPr="00AA76CF">
        <w:rPr>
          <w:rFonts w:ascii="Times New Roman" w:eastAsia="Times New Roman" w:hAnsi="Times New Roman" w:cs="Times New Roman"/>
          <w:lang w:val="lt-LT"/>
        </w:rPr>
        <w:t xml:space="preserve">tokie vaistai, kaip </w:t>
      </w:r>
      <w:proofErr w:type="spellStart"/>
      <w:r w:rsidRPr="00AA76CF">
        <w:rPr>
          <w:rFonts w:ascii="Times New Roman" w:eastAsia="Times New Roman" w:hAnsi="Times New Roman" w:cs="Times New Roman"/>
          <w:lang w:val="lt-LT"/>
        </w:rPr>
        <w:t>Relifex</w:t>
      </w:r>
      <w:proofErr w:type="spellEnd"/>
      <w:r w:rsidRPr="00AA76CF">
        <w:rPr>
          <w:rFonts w:ascii="Times New Roman" w:eastAsia="Times New Roman" w:hAnsi="Times New Roman" w:cs="Times New Roman"/>
          <w:lang w:val="lt-LT"/>
        </w:rPr>
        <w:t xml:space="preserve">, gali būti susiję su nedideliu </w:t>
      </w:r>
      <w:r>
        <w:rPr>
          <w:rFonts w:ascii="Times New Roman" w:eastAsia="Times New Roman" w:hAnsi="Times New Roman" w:cs="Times New Roman"/>
          <w:lang w:val="lt-LT"/>
        </w:rPr>
        <w:t>širdies priepuolio (miokardo infarkto</w:t>
      </w:r>
      <w:r w:rsidRPr="00AA76CF">
        <w:rPr>
          <w:rFonts w:ascii="Times New Roman" w:eastAsia="Times New Roman" w:hAnsi="Times New Roman" w:cs="Times New Roman"/>
          <w:lang w:val="lt-LT"/>
        </w:rPr>
        <w:t>) ar insulto pavojaus padidėjimu. Bet koks pavojus yra labiau tikėtinas ilgą laiką vartojant vaistą didelėmis dozėmis. Neviršykite rekomenduotos dozės ar gydymo laiko</w:t>
      </w:r>
      <w:r>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w:t>
      </w:r>
      <w:r w:rsidRPr="00FA5535">
        <w:rPr>
          <w:rFonts w:ascii="Times New Roman" w:eastAsia="Times New Roman" w:hAnsi="Times New Roman" w:cs="Times New Roman"/>
          <w:lang w:val="lt-LT"/>
        </w:rPr>
        <w:t>yra sutrikusi širdies veikla, patyrėte insultą arba galvojate, kad Jums galėtų grėsti šios būklės (pavyzdžiui, Jūsų kraujospūdis yra padidėj</w:t>
      </w:r>
      <w:r>
        <w:rPr>
          <w:rFonts w:ascii="Times New Roman" w:eastAsia="Times New Roman" w:hAnsi="Times New Roman" w:cs="Times New Roman"/>
          <w:lang w:val="lt-LT"/>
        </w:rPr>
        <w:t>ę</w:t>
      </w:r>
      <w:r w:rsidRPr="00FA5535">
        <w:rPr>
          <w:rFonts w:ascii="Times New Roman" w:eastAsia="Times New Roman" w:hAnsi="Times New Roman" w:cs="Times New Roman"/>
          <w:lang w:val="lt-LT"/>
        </w:rPr>
        <w:t xml:space="preserve">s, sergate diabetu, </w:t>
      </w:r>
      <w:r>
        <w:rPr>
          <w:rFonts w:ascii="Times New Roman" w:eastAsia="Times New Roman" w:hAnsi="Times New Roman" w:cs="Times New Roman"/>
          <w:lang w:val="lt-LT"/>
        </w:rPr>
        <w:t>Jūsų</w:t>
      </w:r>
      <w:r w:rsidRPr="00FA5535">
        <w:rPr>
          <w:rFonts w:ascii="Times New Roman" w:eastAsia="Times New Roman" w:hAnsi="Times New Roman" w:cs="Times New Roman"/>
          <w:lang w:val="lt-LT"/>
        </w:rPr>
        <w:t xml:space="preserve"> cholesterolio </w:t>
      </w:r>
      <w:r>
        <w:rPr>
          <w:rFonts w:ascii="Times New Roman" w:eastAsia="Times New Roman" w:hAnsi="Times New Roman" w:cs="Times New Roman"/>
          <w:lang w:val="lt-LT"/>
        </w:rPr>
        <w:t xml:space="preserve">kiekis kraujyje yra padidėjęs </w:t>
      </w:r>
      <w:r w:rsidRPr="00FA5535">
        <w:rPr>
          <w:rFonts w:ascii="Times New Roman" w:eastAsia="Times New Roman" w:hAnsi="Times New Roman" w:cs="Times New Roman"/>
          <w:lang w:val="lt-LT"/>
        </w:rPr>
        <w:t>arba rūkote), turite aptarti gydymą su savo gydytoju arba vaistininku;</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Jums </w:t>
      </w:r>
      <w:r w:rsidRPr="00FA5535">
        <w:rPr>
          <w:rFonts w:ascii="Times New Roman" w:eastAsia="Times New Roman" w:hAnsi="Times New Roman" w:cs="Times New Roman"/>
          <w:lang w:val="lt-LT"/>
        </w:rPr>
        <w:t>yra buvę odos reakcijų vartojant nespecifini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nuo uždegimo;</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jei </w:t>
      </w:r>
      <w:r w:rsidRPr="00FA5535">
        <w:rPr>
          <w:rFonts w:ascii="Times New Roman" w:eastAsia="Times New Roman" w:hAnsi="Times New Roman" w:cs="Times New Roman"/>
          <w:lang w:val="lt-LT"/>
        </w:rPr>
        <w:t>yra širdies ir kraujagyslių bei smegenų kraujotakos sutrikimų</w:t>
      </w:r>
      <w:r>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vartojate nesteroidini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nuo uždegimo (NVNU), įskaitant selektyvius ciklooksigenazės-2 inhibitorius ar bet koki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kit</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kurie gali padidinti virškinimo trakto opaligės ar kraujavimo galimybę;</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esate senyvo amžiaus ir jaučiate bet kokį pilvo srities negalavimą;</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sirgote opa ar buvo pasireiškęs bet koks kraujavimas iš virškinimo trakto;</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sirgote virškinimo trakto ligomis (pvz., opiniu kolitu, Krono liga);</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ank</w:t>
      </w:r>
      <w:r>
        <w:rPr>
          <w:rFonts w:ascii="Times New Roman" w:eastAsia="Times New Roman" w:hAnsi="Times New Roman" w:cs="Times New Roman"/>
          <w:lang w:val="lt-LT"/>
        </w:rPr>
        <w:t>s</w:t>
      </w:r>
      <w:r w:rsidRPr="00FA5535">
        <w:rPr>
          <w:rFonts w:ascii="Times New Roman" w:eastAsia="Times New Roman" w:hAnsi="Times New Roman" w:cs="Times New Roman"/>
          <w:lang w:val="lt-LT"/>
        </w:rPr>
        <w:t>čiau sirgote hipertenzija ir</w:t>
      </w:r>
      <w:r>
        <w:rPr>
          <w:rFonts w:ascii="Times New Roman" w:eastAsia="Times New Roman" w:hAnsi="Times New Roman" w:cs="Times New Roman"/>
          <w:lang w:val="lt-LT"/>
        </w:rPr>
        <w:t xml:space="preserve"> (</w:t>
      </w:r>
      <w:r w:rsidRPr="00FA5535">
        <w:rPr>
          <w:rFonts w:ascii="Times New Roman" w:eastAsia="Times New Roman" w:hAnsi="Times New Roman" w:cs="Times New Roman"/>
          <w:lang w:val="lt-LT"/>
        </w:rPr>
        <w:t>ar</w:t>
      </w:r>
      <w:r>
        <w:rPr>
          <w:rFonts w:ascii="Times New Roman" w:eastAsia="Times New Roman" w:hAnsi="Times New Roman" w:cs="Times New Roman"/>
          <w:lang w:val="lt-LT"/>
        </w:rPr>
        <w:t>ba)</w:t>
      </w:r>
      <w:r w:rsidRPr="00FA5535">
        <w:rPr>
          <w:rFonts w:ascii="Times New Roman" w:eastAsia="Times New Roman" w:hAnsi="Times New Roman" w:cs="Times New Roman"/>
          <w:lang w:val="lt-LT"/>
        </w:rPr>
        <w:t xml:space="preserve"> širdies nepakankamumu dėl sutrikusios skysčių apykaitos ar edema (skysčių </w:t>
      </w:r>
      <w:r>
        <w:rPr>
          <w:rFonts w:ascii="Times New Roman" w:eastAsia="Times New Roman" w:hAnsi="Times New Roman" w:cs="Times New Roman"/>
          <w:lang w:val="lt-LT"/>
        </w:rPr>
        <w:t>susilaikymas</w:t>
      </w:r>
      <w:r w:rsidRPr="00FA5535">
        <w:rPr>
          <w:rFonts w:ascii="Times New Roman" w:eastAsia="Times New Roman" w:hAnsi="Times New Roman" w:cs="Times New Roman"/>
          <w:lang w:val="lt-LT"/>
        </w:rPr>
        <w:t>), kurią sukėlė NVNU;</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sergate kepenų ar inkstų liga;</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sergate sistemine raudonąja vilklige.</w:t>
      </w:r>
    </w:p>
    <w:p w:rsidR="006A3272" w:rsidRDefault="006A3272" w:rsidP="006A3272">
      <w:pPr>
        <w:spacing w:after="0" w:line="240" w:lineRule="auto"/>
        <w:rPr>
          <w:rFonts w:ascii="Times New Roman" w:eastAsia="Times New Roman" w:hAnsi="Times New Roman" w:cs="Times New Roman"/>
          <w:lang w:val="lt-LT"/>
        </w:rPr>
      </w:pPr>
    </w:p>
    <w:p w:rsidR="006A3272" w:rsidRDefault="006A3272" w:rsidP="006A3272">
      <w:pPr>
        <w:spacing w:after="0" w:line="240" w:lineRule="auto"/>
        <w:rPr>
          <w:rFonts w:ascii="Times New Roman" w:eastAsia="Times New Roman" w:hAnsi="Times New Roman" w:cs="Times New Roman"/>
          <w:lang w:val="lt-LT"/>
        </w:rPr>
      </w:pPr>
      <w:r w:rsidRPr="00356EFB">
        <w:rPr>
          <w:rFonts w:ascii="Times New Roman" w:eastAsia="Times New Roman" w:hAnsi="Times New Roman" w:cs="Times New Roman"/>
          <w:lang w:val="lt-LT"/>
        </w:rPr>
        <w:t>Jei nesteroidini</w:t>
      </w:r>
      <w:r>
        <w:rPr>
          <w:rFonts w:ascii="Times New Roman" w:eastAsia="Times New Roman" w:hAnsi="Times New Roman" w:cs="Times New Roman"/>
          <w:lang w:val="lt-LT"/>
        </w:rPr>
        <w:t>ų</w:t>
      </w:r>
      <w:r w:rsidRPr="00356EFB">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356EFB">
        <w:rPr>
          <w:rFonts w:ascii="Times New Roman" w:eastAsia="Times New Roman" w:hAnsi="Times New Roman" w:cs="Times New Roman"/>
          <w:lang w:val="lt-LT"/>
        </w:rPr>
        <w:t xml:space="preserve"> nuo uždegimo vartojantiems pacientams prasideda kraujavimas iš virškinimo trakto arba atsiranda išopėjimų, gydymą reikia nutraukti.</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Jei vartojant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xml:space="preserve"> išbėrė ar prasidėjo astma, daugiau </w:t>
      </w:r>
      <w:r>
        <w:rPr>
          <w:rFonts w:ascii="Times New Roman" w:eastAsia="Times New Roman" w:hAnsi="Times New Roman" w:cs="Times New Roman"/>
          <w:lang w:val="lt-LT"/>
        </w:rPr>
        <w:t>vaisto</w:t>
      </w:r>
      <w:r w:rsidRPr="00FA5535">
        <w:rPr>
          <w:rFonts w:ascii="Times New Roman" w:eastAsia="Times New Roman" w:hAnsi="Times New Roman" w:cs="Times New Roman"/>
          <w:lang w:val="lt-LT"/>
        </w:rPr>
        <w:t xml:space="preserve"> nevartokite ir nedelsiant kreipkitės į gydytoją.</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Vartojant nesteroidini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nuo uždegimo, įskaitant </w:t>
      </w:r>
      <w:proofErr w:type="spellStart"/>
      <w:r w:rsidRPr="00FA5535">
        <w:rPr>
          <w:rFonts w:ascii="Times New Roman" w:eastAsia="Times New Roman" w:hAnsi="Times New Roman" w:cs="Times New Roman"/>
          <w:lang w:val="lt-LT"/>
        </w:rPr>
        <w:t>nabumetoną</w:t>
      </w:r>
      <w:proofErr w:type="spellEnd"/>
      <w:r w:rsidRPr="00FA5535">
        <w:rPr>
          <w:rFonts w:ascii="Times New Roman" w:eastAsia="Times New Roman" w:hAnsi="Times New Roman" w:cs="Times New Roman"/>
          <w:lang w:val="lt-LT"/>
        </w:rPr>
        <w:t xml:space="preserve">, buvo gauta pranešimų apie neryškų matymą ar sutrikusį regėjimą, todėl esant tokiems </w:t>
      </w:r>
      <w:proofErr w:type="spellStart"/>
      <w:r w:rsidRPr="00FA5535">
        <w:rPr>
          <w:rFonts w:ascii="Times New Roman" w:eastAsia="Times New Roman" w:hAnsi="Times New Roman" w:cs="Times New Roman"/>
          <w:lang w:val="lt-LT"/>
        </w:rPr>
        <w:t>nusiskundimams</w:t>
      </w:r>
      <w:proofErr w:type="spellEnd"/>
      <w:r w:rsidRPr="00FA5535">
        <w:rPr>
          <w:rFonts w:ascii="Times New Roman" w:eastAsia="Times New Roman" w:hAnsi="Times New Roman" w:cs="Times New Roman"/>
          <w:lang w:val="lt-LT"/>
        </w:rPr>
        <w:t>, reikia kreiptis į gydytoją.</w:t>
      </w:r>
    </w:p>
    <w:p w:rsidR="006A3272" w:rsidRPr="00FA5535" w:rsidRDefault="006A3272" w:rsidP="006A3272">
      <w:pPr>
        <w:spacing w:after="0" w:line="240" w:lineRule="auto"/>
        <w:rPr>
          <w:rFonts w:ascii="Times New Roman" w:eastAsia="Times New Roman" w:hAnsi="Times New Roman" w:cs="Times New Roman"/>
          <w:lang w:val="lt-LT"/>
        </w:rPr>
      </w:pPr>
    </w:p>
    <w:p w:rsidR="006A3272"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Panašiai kaip ir kiti NVNU, </w:t>
      </w:r>
      <w:proofErr w:type="spellStart"/>
      <w:r w:rsidRPr="00FA5535">
        <w:rPr>
          <w:rFonts w:ascii="Times New Roman" w:eastAsia="Times New Roman" w:hAnsi="Times New Roman" w:cs="Times New Roman"/>
          <w:lang w:val="lt-LT"/>
        </w:rPr>
        <w:t>nabumetonas</w:t>
      </w:r>
      <w:proofErr w:type="spellEnd"/>
      <w:r w:rsidRPr="00FA5535">
        <w:rPr>
          <w:rFonts w:ascii="Times New Roman" w:eastAsia="Times New Roman" w:hAnsi="Times New Roman" w:cs="Times New Roman"/>
          <w:lang w:val="lt-LT"/>
        </w:rPr>
        <w:t xml:space="preserve"> dėl savo </w:t>
      </w:r>
      <w:proofErr w:type="spellStart"/>
      <w:r w:rsidRPr="00FA5535">
        <w:rPr>
          <w:rFonts w:ascii="Times New Roman" w:eastAsia="Times New Roman" w:hAnsi="Times New Roman" w:cs="Times New Roman"/>
          <w:lang w:val="lt-LT"/>
        </w:rPr>
        <w:t>farmakodinaminių</w:t>
      </w:r>
      <w:proofErr w:type="spellEnd"/>
      <w:r w:rsidRPr="00FA5535">
        <w:rPr>
          <w:rFonts w:ascii="Times New Roman" w:eastAsia="Times New Roman" w:hAnsi="Times New Roman" w:cs="Times New Roman"/>
          <w:lang w:val="lt-LT"/>
        </w:rPr>
        <w:t xml:space="preserve"> savybių gali slėpti infekcijos simptomus.</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Reikėtų nevartoti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xml:space="preserve"> kartu su kitais NVNU, įskaitant selektyviuosius ciklooksigenazės-2 inhibitorius.</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Vartojant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gali tapti sunkiau pastoti. Informuokite gydytoją, jeigu planuojate tapti nėščia arba jeigu yra problemų pastoti.</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 </w:t>
      </w:r>
    </w:p>
    <w:p w:rsidR="006A3272" w:rsidRPr="00FA5535" w:rsidRDefault="006A3272" w:rsidP="006A3272">
      <w:pPr>
        <w:widowControl w:val="0"/>
        <w:tabs>
          <w:tab w:val="left" w:pos="567"/>
        </w:tabs>
        <w:spacing w:after="0" w:line="240" w:lineRule="auto"/>
        <w:outlineLvl w:val="2"/>
        <w:rPr>
          <w:rFonts w:ascii="Times New Roman" w:eastAsia="Times New Roman" w:hAnsi="Times New Roman" w:cs="Times New Roman"/>
          <w:b/>
          <w:kern w:val="28"/>
          <w:lang w:val="lt-LT"/>
        </w:rPr>
      </w:pPr>
      <w:r w:rsidRPr="00FA5535">
        <w:rPr>
          <w:rFonts w:ascii="Times New Roman" w:eastAsia="Times New Roman" w:hAnsi="Times New Roman" w:cs="Times New Roman"/>
          <w:b/>
          <w:kern w:val="28"/>
          <w:lang w:val="lt-LT"/>
        </w:rPr>
        <w:t xml:space="preserve">Kiti vaistai ir </w:t>
      </w:r>
      <w:proofErr w:type="spellStart"/>
      <w:r w:rsidRPr="00FA5535">
        <w:rPr>
          <w:rFonts w:ascii="Times New Roman" w:eastAsia="Times New Roman" w:hAnsi="Times New Roman" w:cs="Times New Roman"/>
          <w:b/>
          <w:kern w:val="28"/>
          <w:lang w:val="lt-LT"/>
        </w:rPr>
        <w:t>Relifex</w:t>
      </w:r>
      <w:proofErr w:type="spellEnd"/>
      <w:r w:rsidRPr="00FA5535">
        <w:rPr>
          <w:rFonts w:ascii="Times New Roman" w:eastAsia="Times New Roman" w:hAnsi="Times New Roman" w:cs="Times New Roman"/>
          <w:b/>
          <w:kern w:val="28"/>
          <w:lang w:val="lt-LT"/>
        </w:rPr>
        <w:t xml:space="preserve"> </w:t>
      </w:r>
    </w:p>
    <w:p w:rsidR="006A3272" w:rsidRPr="00FA5535" w:rsidRDefault="006A3272" w:rsidP="006A3272">
      <w:pPr>
        <w:widowControl w:val="0"/>
        <w:spacing w:after="0" w:line="240" w:lineRule="auto"/>
        <w:rPr>
          <w:rFonts w:ascii="Times New Roman" w:eastAsia="Times New Roman" w:hAnsi="Times New Roman" w:cs="Times New Roman"/>
          <w:snapToGrid w:val="0"/>
          <w:lang w:val="lt-LT"/>
        </w:rPr>
      </w:pPr>
      <w:r w:rsidRPr="00FA5535">
        <w:rPr>
          <w:rFonts w:ascii="Times New Roman" w:eastAsia="Times New Roman" w:hAnsi="Times New Roman" w:cs="Times New Roman"/>
          <w:snapToGrid w:val="0"/>
          <w:lang w:val="lt-LT"/>
        </w:rPr>
        <w:t>Jeigu vartojate arba neseniai vartojote kitų vaistų arba dėl to nesate tikri,</w:t>
      </w:r>
      <w:r>
        <w:rPr>
          <w:rFonts w:ascii="Times New Roman" w:eastAsia="Times New Roman" w:hAnsi="Times New Roman" w:cs="Times New Roman"/>
          <w:snapToGrid w:val="0"/>
          <w:lang w:val="lt-LT"/>
        </w:rPr>
        <w:t xml:space="preserve"> </w:t>
      </w:r>
      <w:r w:rsidRPr="00FA5535">
        <w:rPr>
          <w:rFonts w:ascii="Times New Roman" w:eastAsia="Times New Roman" w:hAnsi="Times New Roman" w:cs="Times New Roman"/>
          <w:snapToGrid w:val="0"/>
          <w:lang w:val="lt-LT"/>
        </w:rPr>
        <w:t>apie tai pasakykite gydytojui arba vaistininkui.</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Kai kurie vaistai, vartojami kartu su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gali sukelti nepageidaujamą poveikį. Pasitarkite su gydytoju, jei vartojate ši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kit</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analgetik</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(nesteroidini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nuo uždegimo, įskaitant </w:t>
      </w:r>
      <w:r>
        <w:rPr>
          <w:rFonts w:ascii="Times New Roman" w:eastAsia="Times New Roman" w:hAnsi="Times New Roman" w:cs="Times New Roman"/>
          <w:lang w:val="lt-LT"/>
        </w:rPr>
        <w:t xml:space="preserve">ir </w:t>
      </w:r>
      <w:r w:rsidRPr="00FA5535">
        <w:rPr>
          <w:rFonts w:ascii="Times New Roman" w:eastAsia="Times New Roman" w:hAnsi="Times New Roman" w:cs="Times New Roman"/>
          <w:lang w:val="lt-LT"/>
        </w:rPr>
        <w:t>aspiriną);</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szCs w:val="24"/>
          <w:lang w:val="lt-LT"/>
        </w:rPr>
        <w:t>steroidini</w:t>
      </w:r>
      <w:r>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xml:space="preserve"> hormon</w:t>
      </w:r>
      <w:r>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slopinanči</w:t>
      </w:r>
      <w:r>
        <w:rPr>
          <w:rFonts w:ascii="Times New Roman" w:eastAsia="Times New Roman" w:hAnsi="Times New Roman" w:cs="Times New Roman"/>
          <w:szCs w:val="24"/>
          <w:lang w:val="lt-LT"/>
        </w:rPr>
        <w:t>ų</w:t>
      </w:r>
      <w:r w:rsidRPr="00FA5535">
        <w:rPr>
          <w:rFonts w:ascii="Times New Roman" w:eastAsia="Times New Roman" w:hAnsi="Times New Roman" w:cs="Times New Roman"/>
          <w:szCs w:val="24"/>
          <w:lang w:val="lt-LT"/>
        </w:rPr>
        <w:t xml:space="preserve"> uždegimą – </w:t>
      </w:r>
      <w:r w:rsidRPr="00FA5535">
        <w:rPr>
          <w:rFonts w:ascii="Times New Roman" w:eastAsia="Times New Roman" w:hAnsi="Times New Roman" w:cs="Times New Roman"/>
          <w:lang w:val="lt-LT"/>
        </w:rPr>
        <w:t>kortikosteroid</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proofErr w:type="spellStart"/>
      <w:r w:rsidRPr="00FA5535">
        <w:rPr>
          <w:rFonts w:ascii="Times New Roman" w:eastAsia="Times New Roman" w:hAnsi="Times New Roman" w:cs="Times New Roman"/>
          <w:lang w:val="lt-LT"/>
        </w:rPr>
        <w:t>antitrombozini</w:t>
      </w:r>
      <w:r>
        <w:rPr>
          <w:rFonts w:ascii="Times New Roman" w:eastAsia="Times New Roman" w:hAnsi="Times New Roman" w:cs="Times New Roman"/>
          <w:lang w:val="lt-LT"/>
        </w:rPr>
        <w:t>ų</w:t>
      </w:r>
      <w:proofErr w:type="spellEnd"/>
      <w:r w:rsidRPr="00FA5535">
        <w:rPr>
          <w:rFonts w:ascii="Times New Roman" w:eastAsia="Times New Roman" w:hAnsi="Times New Roman" w:cs="Times New Roman"/>
          <w:lang w:val="lt-LT"/>
        </w:rPr>
        <w:t xml:space="preserve"> vaist</w:t>
      </w:r>
      <w:r>
        <w:rPr>
          <w:rFonts w:ascii="Times New Roman" w:eastAsia="Times New Roman" w:hAnsi="Times New Roman" w:cs="Times New Roman"/>
          <w:lang w:val="lt-LT"/>
        </w:rPr>
        <w:t>ų;</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selektyvi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serotonino</w:t>
      </w:r>
      <w:proofErr w:type="spellEnd"/>
      <w:r w:rsidRPr="00FA5535">
        <w:rPr>
          <w:rFonts w:ascii="Times New Roman" w:eastAsia="Times New Roman" w:hAnsi="Times New Roman" w:cs="Times New Roman"/>
          <w:lang w:val="lt-LT"/>
        </w:rPr>
        <w:t xml:space="preserve"> reabsorbcijos inhibitori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vaistų </w:t>
      </w:r>
      <w:r w:rsidRPr="00FA5535">
        <w:rPr>
          <w:rFonts w:ascii="Times New Roman" w:eastAsia="Times New Roman" w:hAnsi="Times New Roman" w:cs="Times New Roman"/>
          <w:lang w:val="lt-LT"/>
        </w:rPr>
        <w:t>gliukozės koncentracijai kraujyje kontroliuoti (nuo diabeto)</w:t>
      </w:r>
      <w:r>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skystinanči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kraują</w:t>
      </w:r>
      <w:r>
        <w:rPr>
          <w:rFonts w:ascii="Times New Roman" w:eastAsia="Times New Roman" w:hAnsi="Times New Roman" w:cs="Times New Roman"/>
          <w:lang w:val="lt-LT"/>
        </w:rPr>
        <w:t xml:space="preserve"> vaistų</w:t>
      </w:r>
      <w:r w:rsidRPr="00FA5535">
        <w:rPr>
          <w:rFonts w:ascii="Times New Roman" w:eastAsia="Times New Roman" w:hAnsi="Times New Roman" w:cs="Times New Roman"/>
          <w:lang w:val="lt-LT"/>
        </w:rPr>
        <w:t xml:space="preserve"> (antikoaguliant</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pvz.,</w:t>
      </w:r>
      <w:r>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varfarin</w:t>
      </w:r>
      <w:r>
        <w:rPr>
          <w:rFonts w:ascii="Times New Roman" w:eastAsia="Times New Roman" w:hAnsi="Times New Roman" w:cs="Times New Roman"/>
          <w:lang w:val="lt-LT"/>
        </w:rPr>
        <w:t>o</w:t>
      </w:r>
      <w:proofErr w:type="spellEnd"/>
      <w:r w:rsidRPr="00FA5535">
        <w:rPr>
          <w:rFonts w:ascii="Times New Roman" w:eastAsia="Times New Roman" w:hAnsi="Times New Roman" w:cs="Times New Roman"/>
          <w:lang w:val="lt-LT"/>
        </w:rPr>
        <w:t>)</w:t>
      </w:r>
      <w:r>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trombocitų </w:t>
      </w:r>
      <w:proofErr w:type="spellStart"/>
      <w:r w:rsidRPr="00FA5535">
        <w:rPr>
          <w:rFonts w:ascii="Times New Roman" w:eastAsia="Times New Roman" w:hAnsi="Times New Roman" w:cs="Times New Roman"/>
          <w:lang w:val="lt-LT"/>
        </w:rPr>
        <w:t>agregaciją</w:t>
      </w:r>
      <w:proofErr w:type="spellEnd"/>
      <w:r w:rsidRPr="00FA5535">
        <w:rPr>
          <w:rFonts w:ascii="Times New Roman" w:eastAsia="Times New Roman" w:hAnsi="Times New Roman" w:cs="Times New Roman"/>
          <w:lang w:val="lt-LT"/>
        </w:rPr>
        <w:t xml:space="preserve"> slopinančių vaistų, tokių kaip aspirinas ar </w:t>
      </w:r>
      <w:proofErr w:type="spellStart"/>
      <w:r w:rsidRPr="00FA5535">
        <w:rPr>
          <w:rFonts w:ascii="Times New Roman" w:eastAsia="Times New Roman" w:hAnsi="Times New Roman" w:cs="Times New Roman"/>
          <w:lang w:val="lt-LT"/>
        </w:rPr>
        <w:t>klopidogrelis</w:t>
      </w:r>
      <w:proofErr w:type="spellEnd"/>
      <w:r>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slopinančius traukulius </w:t>
      </w:r>
      <w:r>
        <w:rPr>
          <w:rFonts w:ascii="Times New Roman" w:eastAsia="Times New Roman" w:hAnsi="Times New Roman" w:cs="Times New Roman"/>
          <w:lang w:val="lt-LT"/>
        </w:rPr>
        <w:t xml:space="preserve">vaistų </w:t>
      </w:r>
      <w:r w:rsidRPr="00FA5535">
        <w:rPr>
          <w:rFonts w:ascii="Times New Roman" w:eastAsia="Times New Roman" w:hAnsi="Times New Roman" w:cs="Times New Roman"/>
          <w:lang w:val="lt-LT"/>
        </w:rPr>
        <w:t>(</w:t>
      </w:r>
      <w:proofErr w:type="spellStart"/>
      <w:r w:rsidRPr="00FA5535">
        <w:rPr>
          <w:rFonts w:ascii="Times New Roman" w:eastAsia="Times New Roman" w:hAnsi="Times New Roman" w:cs="Times New Roman"/>
          <w:lang w:val="lt-LT"/>
        </w:rPr>
        <w:t>prieštraukulinius</w:t>
      </w:r>
      <w:proofErr w:type="spellEnd"/>
      <w:r w:rsidRPr="00FA5535">
        <w:rPr>
          <w:rFonts w:ascii="Times New Roman" w:eastAsia="Times New Roman" w:hAnsi="Times New Roman" w:cs="Times New Roman"/>
          <w:lang w:val="lt-LT"/>
        </w:rPr>
        <w:t>)</w:t>
      </w:r>
      <w:r>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mažinanči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kraujospūdį ar gydanči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širdies sutrikimus </w:t>
      </w:r>
      <w:r>
        <w:rPr>
          <w:rFonts w:ascii="Times New Roman" w:eastAsia="Times New Roman" w:hAnsi="Times New Roman" w:cs="Times New Roman"/>
          <w:lang w:val="lt-LT"/>
        </w:rPr>
        <w:t xml:space="preserve">vaistų </w:t>
      </w:r>
      <w:r w:rsidRPr="00FA5535">
        <w:rPr>
          <w:rFonts w:ascii="Times New Roman" w:eastAsia="Times New Roman" w:hAnsi="Times New Roman" w:cs="Times New Roman"/>
          <w:lang w:val="lt-LT"/>
        </w:rPr>
        <w:t>(nuo padidėjusio kraujospūdžio, širdį veikian</w:t>
      </w:r>
      <w:r>
        <w:rPr>
          <w:rFonts w:ascii="Times New Roman" w:eastAsia="Times New Roman" w:hAnsi="Times New Roman" w:cs="Times New Roman"/>
          <w:lang w:val="lt-LT"/>
        </w:rPr>
        <w:t>čių</w:t>
      </w:r>
      <w:r w:rsidRPr="00FA5535">
        <w:rPr>
          <w:rFonts w:ascii="Times New Roman" w:eastAsia="Times New Roman" w:hAnsi="Times New Roman" w:cs="Times New Roman"/>
          <w:lang w:val="lt-LT"/>
        </w:rPr>
        <w:t xml:space="preserve"> glikozid</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ar diuretik</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(šlapimą skatinanči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r>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turinči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metotreksato</w:t>
      </w:r>
      <w:proofErr w:type="spellEnd"/>
      <w:r w:rsidRPr="00FA5535">
        <w:rPr>
          <w:rFonts w:ascii="Times New Roman" w:eastAsia="Times New Roman" w:hAnsi="Times New Roman" w:cs="Times New Roman"/>
          <w:lang w:val="lt-LT"/>
        </w:rPr>
        <w:t>, ličio;</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jeigu vartojote </w:t>
      </w:r>
      <w:proofErr w:type="spellStart"/>
      <w:r w:rsidRPr="00FA5535">
        <w:rPr>
          <w:rFonts w:ascii="Times New Roman" w:eastAsia="Times New Roman" w:hAnsi="Times New Roman" w:cs="Times New Roman"/>
          <w:lang w:val="lt-LT"/>
        </w:rPr>
        <w:t>mifepriston</w:t>
      </w:r>
      <w:r>
        <w:rPr>
          <w:rFonts w:ascii="Times New Roman" w:eastAsia="Times New Roman" w:hAnsi="Times New Roman" w:cs="Times New Roman"/>
          <w:lang w:val="lt-LT"/>
        </w:rPr>
        <w:t>o</w:t>
      </w:r>
      <w:proofErr w:type="spellEnd"/>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nabumeton</w:t>
      </w:r>
      <w:r>
        <w:rPr>
          <w:rFonts w:ascii="Times New Roman" w:eastAsia="Times New Roman" w:hAnsi="Times New Roman" w:cs="Times New Roman"/>
          <w:lang w:val="lt-LT"/>
        </w:rPr>
        <w:t>o</w:t>
      </w:r>
      <w:proofErr w:type="spellEnd"/>
      <w:r w:rsidRPr="00FA5535">
        <w:rPr>
          <w:rFonts w:ascii="Times New Roman" w:eastAsia="Times New Roman" w:hAnsi="Times New Roman" w:cs="Times New Roman"/>
          <w:lang w:val="lt-LT"/>
        </w:rPr>
        <w:t xml:space="preserve"> galima pradėti vartoti tik po 8-12 dienų;</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proofErr w:type="spellStart"/>
      <w:r w:rsidRPr="00FA5535">
        <w:rPr>
          <w:rFonts w:ascii="Times New Roman" w:eastAsia="Times New Roman" w:hAnsi="Times New Roman" w:cs="Times New Roman"/>
          <w:lang w:val="lt-LT"/>
        </w:rPr>
        <w:t>kvinolono</w:t>
      </w:r>
      <w:proofErr w:type="spellEnd"/>
      <w:r w:rsidRPr="00FA5535">
        <w:rPr>
          <w:rFonts w:ascii="Times New Roman" w:eastAsia="Times New Roman" w:hAnsi="Times New Roman" w:cs="Times New Roman"/>
          <w:lang w:val="lt-LT"/>
        </w:rPr>
        <w:t xml:space="preserve"> turinči</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 xml:space="preserve"> antibiotik</w:t>
      </w:r>
      <w:r>
        <w:rPr>
          <w:rFonts w:ascii="Times New Roman" w:eastAsia="Times New Roman" w:hAnsi="Times New Roman" w:cs="Times New Roman"/>
          <w:lang w:val="lt-LT"/>
        </w:rPr>
        <w:t>ų</w:t>
      </w:r>
      <w:r w:rsidRPr="00FA5535">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proofErr w:type="spellStart"/>
      <w:r w:rsidRPr="00FA5535">
        <w:rPr>
          <w:rFonts w:ascii="Times New Roman" w:eastAsia="Times New Roman" w:hAnsi="Times New Roman" w:cs="Times New Roman"/>
          <w:lang w:val="lt-LT"/>
        </w:rPr>
        <w:t>ciklosporin</w:t>
      </w:r>
      <w:r>
        <w:rPr>
          <w:rFonts w:ascii="Times New Roman" w:eastAsia="Times New Roman" w:hAnsi="Times New Roman" w:cs="Times New Roman"/>
          <w:lang w:val="lt-LT"/>
        </w:rPr>
        <w:t>o</w:t>
      </w:r>
      <w:proofErr w:type="spellEnd"/>
      <w:r w:rsidRPr="00FA5535">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proofErr w:type="spellStart"/>
      <w:r w:rsidRPr="00FA5535">
        <w:rPr>
          <w:rFonts w:ascii="Times New Roman" w:eastAsia="Times New Roman" w:hAnsi="Times New Roman" w:cs="Times New Roman"/>
          <w:lang w:val="lt-LT"/>
        </w:rPr>
        <w:t>takrolimuz</w:t>
      </w:r>
      <w:r>
        <w:rPr>
          <w:rFonts w:ascii="Times New Roman" w:eastAsia="Times New Roman" w:hAnsi="Times New Roman" w:cs="Times New Roman"/>
          <w:lang w:val="lt-LT"/>
        </w:rPr>
        <w:t>o</w:t>
      </w:r>
      <w:proofErr w:type="spellEnd"/>
      <w:r w:rsidRPr="00FA5535">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proofErr w:type="spellStart"/>
      <w:r w:rsidRPr="00FA5535">
        <w:rPr>
          <w:rFonts w:ascii="Times New Roman" w:eastAsia="Times New Roman" w:hAnsi="Times New Roman" w:cs="Times New Roman"/>
          <w:lang w:val="lt-LT"/>
        </w:rPr>
        <w:t>zidovudin</w:t>
      </w:r>
      <w:r>
        <w:rPr>
          <w:rFonts w:ascii="Times New Roman" w:eastAsia="Times New Roman" w:hAnsi="Times New Roman" w:cs="Times New Roman"/>
          <w:lang w:val="lt-LT"/>
        </w:rPr>
        <w:t>o</w:t>
      </w:r>
      <w:proofErr w:type="spellEnd"/>
      <w:r>
        <w:rPr>
          <w:rFonts w:ascii="Times New Roman" w:eastAsia="Times New Roman" w:hAnsi="Times New Roman" w:cs="Times New Roman"/>
          <w:lang w:val="lt-LT"/>
        </w:rPr>
        <w:t>;</w:t>
      </w:r>
    </w:p>
    <w:p w:rsidR="006A3272" w:rsidRPr="00FA5535" w:rsidRDefault="006A3272" w:rsidP="006A3272">
      <w:pPr>
        <w:numPr>
          <w:ilvl w:val="0"/>
          <w:numId w:val="3"/>
        </w:numPr>
        <w:spacing w:after="0" w:line="240" w:lineRule="auto"/>
        <w:rPr>
          <w:rFonts w:ascii="Times New Roman" w:eastAsia="Times New Roman" w:hAnsi="Times New Roman" w:cs="Times New Roman"/>
          <w:lang w:val="lt-LT"/>
        </w:rPr>
      </w:pPr>
      <w:proofErr w:type="spellStart"/>
      <w:r w:rsidRPr="00FA5535">
        <w:rPr>
          <w:rFonts w:ascii="Times New Roman" w:eastAsia="Times New Roman" w:hAnsi="Times New Roman" w:cs="Times New Roman"/>
          <w:lang w:val="lt-LT"/>
        </w:rPr>
        <w:t>probenecid</w:t>
      </w:r>
      <w:r>
        <w:rPr>
          <w:rFonts w:ascii="Times New Roman" w:eastAsia="Times New Roman" w:hAnsi="Times New Roman" w:cs="Times New Roman"/>
          <w:lang w:val="lt-LT"/>
        </w:rPr>
        <w:t>o</w:t>
      </w:r>
      <w:proofErr w:type="spellEnd"/>
      <w:r w:rsidRPr="00FA5535">
        <w:rPr>
          <w:rFonts w:ascii="Times New Roman" w:eastAsia="Times New Roman" w:hAnsi="Times New Roman" w:cs="Times New Roman"/>
          <w:lang w:val="lt-LT"/>
        </w:rPr>
        <w:t>.</w:t>
      </w:r>
    </w:p>
    <w:p w:rsidR="006A3272"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Alkoholis, </w:t>
      </w:r>
      <w:proofErr w:type="spellStart"/>
      <w:r w:rsidRPr="00FA5535">
        <w:rPr>
          <w:rFonts w:ascii="Times New Roman" w:eastAsia="Times New Roman" w:hAnsi="Times New Roman" w:cs="Times New Roman"/>
          <w:lang w:val="lt-LT"/>
        </w:rPr>
        <w:t>bifosfonatai</w:t>
      </w:r>
      <w:proofErr w:type="spellEnd"/>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oksipentifilinas</w:t>
      </w:r>
      <w:proofErr w:type="spellEnd"/>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pentoksifilinas</w:t>
      </w:r>
      <w:proofErr w:type="spellEnd"/>
      <w:r w:rsidRPr="00FA5535">
        <w:rPr>
          <w:rFonts w:ascii="Times New Roman" w:eastAsia="Times New Roman" w:hAnsi="Times New Roman" w:cs="Times New Roman"/>
          <w:lang w:val="lt-LT"/>
        </w:rPr>
        <w:t xml:space="preserve">) ir </w:t>
      </w:r>
      <w:proofErr w:type="spellStart"/>
      <w:r w:rsidRPr="00FA5535">
        <w:rPr>
          <w:rFonts w:ascii="Times New Roman" w:eastAsia="Times New Roman" w:hAnsi="Times New Roman" w:cs="Times New Roman"/>
          <w:lang w:val="lt-LT"/>
        </w:rPr>
        <w:t>sulfinpirazonas</w:t>
      </w:r>
      <w:proofErr w:type="spellEnd"/>
      <w:r w:rsidRPr="00FA5535">
        <w:rPr>
          <w:rFonts w:ascii="Times New Roman" w:eastAsia="Times New Roman" w:hAnsi="Times New Roman" w:cs="Times New Roman"/>
          <w:lang w:val="lt-LT"/>
        </w:rPr>
        <w:t xml:space="preserve"> gali sustiprinti nepageidaujamą poveikį virškinimo traktui ir padidinti kraujavimo </w:t>
      </w:r>
      <w:r>
        <w:rPr>
          <w:rFonts w:ascii="Times New Roman" w:eastAsia="Times New Roman" w:hAnsi="Times New Roman" w:cs="Times New Roman"/>
          <w:lang w:val="lt-LT"/>
        </w:rPr>
        <w:t>a</w:t>
      </w:r>
      <w:r w:rsidRPr="00FA5535">
        <w:rPr>
          <w:rFonts w:ascii="Times New Roman" w:eastAsia="Times New Roman" w:hAnsi="Times New Roman" w:cs="Times New Roman"/>
          <w:lang w:val="lt-LT"/>
        </w:rPr>
        <w:t>r opų riziką.</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Nėštumas, žindymo laikotarpis ir vaisingumas</w:t>
      </w:r>
    </w:p>
    <w:p w:rsidR="006A3272" w:rsidRPr="00FA5535" w:rsidRDefault="006A3272" w:rsidP="006A3272">
      <w:pPr>
        <w:widowControl w:val="0"/>
        <w:spacing w:after="0" w:line="240" w:lineRule="auto"/>
        <w:rPr>
          <w:rFonts w:ascii="Times New Roman" w:eastAsia="Times New Roman" w:hAnsi="Times New Roman" w:cs="Times New Roman"/>
          <w:snapToGrid w:val="0"/>
          <w:lang w:val="lt-LT"/>
        </w:rPr>
      </w:pPr>
      <w:r w:rsidRPr="00FA5535">
        <w:rPr>
          <w:rFonts w:ascii="Times New Roman" w:eastAsia="Times New Roman" w:hAnsi="Times New Roman" w:cs="Times New Roman"/>
          <w:snapToGrid w:val="0"/>
          <w:lang w:val="lt-LT"/>
        </w:rPr>
        <w:t xml:space="preserve">Jeigu esate nėščia, žindote kūdikį, manote, kad galbūt esate nėščia, arba planuojate pastoti, tai prieš vartodama šį vaistą, pasitarkite su gydytoju ar vaistininku. </w:t>
      </w:r>
    </w:p>
    <w:p w:rsidR="006A3272" w:rsidRDefault="006A3272" w:rsidP="006A3272">
      <w:pPr>
        <w:widowControl w:val="0"/>
        <w:spacing w:after="0" w:line="240" w:lineRule="auto"/>
        <w:rPr>
          <w:rFonts w:ascii="Times New Roman" w:eastAsia="Times New Roman" w:hAnsi="Times New Roman" w:cs="Times New Roman"/>
          <w:snapToGrid w:val="0"/>
          <w:lang w:val="fi-FI"/>
        </w:rPr>
      </w:pPr>
    </w:p>
    <w:p w:rsidR="006A3272" w:rsidRDefault="006A3272" w:rsidP="006A3272">
      <w:pPr>
        <w:widowControl w:val="0"/>
        <w:spacing w:after="0" w:line="240" w:lineRule="auto"/>
        <w:rPr>
          <w:rFonts w:ascii="Times New Roman" w:eastAsia="Times New Roman" w:hAnsi="Times New Roman" w:cs="Times New Roman"/>
          <w:snapToGrid w:val="0"/>
          <w:lang w:val="fi-FI"/>
        </w:rPr>
      </w:pPr>
      <w:r w:rsidRPr="00FA5535">
        <w:rPr>
          <w:rFonts w:ascii="Times New Roman" w:eastAsia="Times New Roman" w:hAnsi="Times New Roman" w:cs="Times New Roman"/>
          <w:snapToGrid w:val="0"/>
          <w:lang w:val="fi-FI"/>
        </w:rPr>
        <w:t>Pirmąjį ir antrąjį nėštumo trimestrą Relifex vartoti negalima,</w:t>
      </w:r>
      <w:r>
        <w:rPr>
          <w:rFonts w:ascii="Times New Roman" w:eastAsia="Times New Roman" w:hAnsi="Times New Roman" w:cs="Times New Roman"/>
          <w:snapToGrid w:val="0"/>
          <w:lang w:val="fi-FI"/>
        </w:rPr>
        <w:t xml:space="preserve"> </w:t>
      </w:r>
      <w:r w:rsidRPr="00FA5535">
        <w:rPr>
          <w:rFonts w:ascii="Times New Roman" w:eastAsia="Times New Roman" w:hAnsi="Times New Roman" w:cs="Times New Roman"/>
          <w:snapToGrid w:val="0"/>
          <w:lang w:val="fi-FI"/>
        </w:rPr>
        <w:t>išskyrus neabejotinai būtinus atvejus</w:t>
      </w:r>
      <w:r w:rsidRPr="00BF3289">
        <w:rPr>
          <w:rFonts w:ascii="Times New Roman" w:eastAsia="Times New Roman" w:hAnsi="Times New Roman" w:cs="Times New Roman"/>
          <w:snapToGrid w:val="0"/>
          <w:lang w:val="fi-FI"/>
        </w:rPr>
        <w:t xml:space="preserve"> </w:t>
      </w:r>
      <w:r w:rsidRPr="00573984">
        <w:rPr>
          <w:rFonts w:ascii="Times New Roman" w:eastAsia="Times New Roman" w:hAnsi="Times New Roman" w:cs="Times New Roman"/>
          <w:snapToGrid w:val="0"/>
          <w:lang w:val="fi-FI"/>
        </w:rPr>
        <w:t>ir patar</w:t>
      </w:r>
      <w:r>
        <w:rPr>
          <w:rFonts w:ascii="Times New Roman" w:eastAsia="Times New Roman" w:hAnsi="Times New Roman" w:cs="Times New Roman"/>
          <w:snapToGrid w:val="0"/>
          <w:lang w:val="fi-FI"/>
        </w:rPr>
        <w:t>us</w:t>
      </w:r>
      <w:r w:rsidRPr="00573984">
        <w:rPr>
          <w:rFonts w:ascii="Times New Roman" w:eastAsia="Times New Roman" w:hAnsi="Times New Roman" w:cs="Times New Roman"/>
          <w:snapToGrid w:val="0"/>
          <w:lang w:val="fi-FI"/>
        </w:rPr>
        <w:t xml:space="preserve"> gydytoj</w:t>
      </w:r>
      <w:r>
        <w:rPr>
          <w:rFonts w:ascii="Times New Roman" w:eastAsia="Times New Roman" w:hAnsi="Times New Roman" w:cs="Times New Roman"/>
          <w:snapToGrid w:val="0"/>
          <w:lang w:val="fi-FI"/>
        </w:rPr>
        <w:t>ui</w:t>
      </w:r>
      <w:r w:rsidRPr="00FA5535">
        <w:rPr>
          <w:rFonts w:ascii="Times New Roman" w:eastAsia="Times New Roman" w:hAnsi="Times New Roman" w:cs="Times New Roman"/>
          <w:snapToGrid w:val="0"/>
          <w:lang w:val="fi-FI"/>
        </w:rPr>
        <w:t>.</w:t>
      </w:r>
      <w:r>
        <w:rPr>
          <w:rFonts w:ascii="Times New Roman" w:eastAsia="Times New Roman" w:hAnsi="Times New Roman" w:cs="Times New Roman"/>
          <w:snapToGrid w:val="0"/>
          <w:lang w:val="fi-FI"/>
        </w:rPr>
        <w:t xml:space="preserve"> </w:t>
      </w:r>
    </w:p>
    <w:p w:rsidR="006A3272" w:rsidRDefault="006A3272" w:rsidP="006A3272">
      <w:pPr>
        <w:widowControl w:val="0"/>
        <w:spacing w:after="0" w:line="240" w:lineRule="auto"/>
        <w:rPr>
          <w:rFonts w:ascii="Times New Roman" w:eastAsia="Times New Roman" w:hAnsi="Times New Roman" w:cs="Times New Roman"/>
          <w:snapToGrid w:val="0"/>
          <w:lang w:val="fi-FI"/>
        </w:rPr>
      </w:pPr>
    </w:p>
    <w:p w:rsidR="006A3272" w:rsidRDefault="006A3272" w:rsidP="006A3272">
      <w:pPr>
        <w:widowControl w:val="0"/>
        <w:spacing w:after="0" w:line="240" w:lineRule="auto"/>
        <w:rPr>
          <w:rFonts w:ascii="Times New Roman" w:eastAsia="Times New Roman" w:hAnsi="Times New Roman" w:cs="Times New Roman"/>
          <w:snapToGrid w:val="0"/>
          <w:lang w:val="fi-FI"/>
        </w:rPr>
      </w:pPr>
      <w:r w:rsidRPr="00573984">
        <w:rPr>
          <w:rFonts w:ascii="Times New Roman" w:eastAsia="Times New Roman" w:hAnsi="Times New Roman" w:cs="Times New Roman"/>
          <w:snapToGrid w:val="0"/>
          <w:lang w:val="fi-FI"/>
        </w:rPr>
        <w:t>Jei po 20</w:t>
      </w:r>
      <w:r>
        <w:rPr>
          <w:rFonts w:ascii="Times New Roman" w:eastAsia="Times New Roman" w:hAnsi="Times New Roman" w:cs="Times New Roman"/>
          <w:snapToGrid w:val="0"/>
          <w:lang w:val="fi-FI"/>
        </w:rPr>
        <w:noBreakHyphen/>
      </w:r>
      <w:r w:rsidRPr="00573984">
        <w:rPr>
          <w:rFonts w:ascii="Times New Roman" w:eastAsia="Times New Roman" w:hAnsi="Times New Roman" w:cs="Times New Roman"/>
          <w:snapToGrid w:val="0"/>
          <w:lang w:val="fi-FI"/>
        </w:rPr>
        <w:t xml:space="preserve">os nėštumo savaitės </w:t>
      </w:r>
      <w:r>
        <w:rPr>
          <w:rFonts w:ascii="Times New Roman" w:eastAsia="Times New Roman" w:hAnsi="Times New Roman" w:cs="Times New Roman"/>
          <w:snapToGrid w:val="0"/>
          <w:lang w:val="fi-FI"/>
        </w:rPr>
        <w:t>Relifex</w:t>
      </w:r>
      <w:r w:rsidRPr="00573984">
        <w:rPr>
          <w:rFonts w:ascii="Times New Roman" w:eastAsia="Times New Roman" w:hAnsi="Times New Roman" w:cs="Times New Roman"/>
          <w:snapToGrid w:val="0"/>
          <w:lang w:val="fi-FI"/>
        </w:rPr>
        <w:t xml:space="preserve"> vartojama ilgiau nei kelias dienas, Jūsų negimusiam kūdikiui tai gali sukelti inkstų sutrikimą, dėl kurio gali sumažėti kūdikį gaubiančio amniono skysčio kiekis (oligohidramnionas) arba kūdikio širdyje gali susiaurėti kraujagyslė (arterinis latakas). Jeigu Jums reikia gydytis ilgiau kaip kelias dienas, gydytojas gali rekomenduoti papildomai Jus stebėti</w:t>
      </w:r>
      <w:r>
        <w:rPr>
          <w:rFonts w:ascii="Times New Roman" w:eastAsia="Times New Roman" w:hAnsi="Times New Roman" w:cs="Times New Roman"/>
          <w:snapToGrid w:val="0"/>
          <w:lang w:val="fi-FI"/>
        </w:rPr>
        <w:t>.</w:t>
      </w:r>
    </w:p>
    <w:p w:rsidR="006A3272" w:rsidRPr="00FA5535" w:rsidRDefault="006A3272" w:rsidP="006A3272">
      <w:pPr>
        <w:widowControl w:val="0"/>
        <w:spacing w:after="0" w:line="240" w:lineRule="auto"/>
        <w:rPr>
          <w:rFonts w:ascii="Times New Roman" w:eastAsia="Times New Roman" w:hAnsi="Times New Roman" w:cs="Times New Roman"/>
          <w:snapToGrid w:val="0"/>
          <w:lang w:val="fi-FI"/>
        </w:rPr>
      </w:pPr>
    </w:p>
    <w:p w:rsidR="006A3272" w:rsidRPr="00FA5535" w:rsidRDefault="006A3272" w:rsidP="006A3272">
      <w:pPr>
        <w:widowControl w:val="0"/>
        <w:spacing w:after="0" w:line="240" w:lineRule="auto"/>
        <w:rPr>
          <w:rFonts w:ascii="Times New Roman" w:eastAsia="Times New Roman" w:hAnsi="Times New Roman" w:cs="Times New Roman"/>
          <w:snapToGrid w:val="0"/>
          <w:lang w:val="fi-FI"/>
        </w:rPr>
      </w:pPr>
      <w:r w:rsidRPr="00FA5535">
        <w:rPr>
          <w:rFonts w:ascii="Times New Roman" w:eastAsia="Times New Roman" w:hAnsi="Times New Roman" w:cs="Times New Roman"/>
          <w:snapToGrid w:val="0"/>
          <w:lang w:val="fi-FI"/>
        </w:rPr>
        <w:t>Trečiąjį nėštumo trimestrą nabumetono vartoti negalima.</w:t>
      </w:r>
      <w:r w:rsidRPr="00BF3289">
        <w:rPr>
          <w:rFonts w:ascii="Times New Roman" w:eastAsia="Times New Roman" w:hAnsi="Times New Roman" w:cs="Times New Roman"/>
          <w:snapToGrid w:val="0"/>
          <w:lang w:val="fi-FI"/>
        </w:rPr>
        <w:t xml:space="preserve"> </w:t>
      </w:r>
      <w:r>
        <w:rPr>
          <w:rFonts w:ascii="Times New Roman" w:eastAsia="Times New Roman" w:hAnsi="Times New Roman" w:cs="Times New Roman"/>
          <w:snapToGrid w:val="0"/>
          <w:lang w:val="fi-FI"/>
        </w:rPr>
        <w:t>Jūsų n</w:t>
      </w:r>
      <w:r w:rsidRPr="00573984">
        <w:rPr>
          <w:rFonts w:ascii="Times New Roman" w:eastAsia="Times New Roman" w:hAnsi="Times New Roman" w:cs="Times New Roman"/>
          <w:snapToGrid w:val="0"/>
          <w:lang w:val="fi-FI"/>
        </w:rPr>
        <w:t xml:space="preserve">egimusiam kūdikiui </w:t>
      </w:r>
      <w:r>
        <w:rPr>
          <w:rFonts w:ascii="Times New Roman" w:eastAsia="Times New Roman" w:hAnsi="Times New Roman" w:cs="Times New Roman"/>
          <w:snapToGrid w:val="0"/>
          <w:lang w:val="fi-FI"/>
        </w:rPr>
        <w:t>jis</w:t>
      </w:r>
      <w:r w:rsidRPr="00573984">
        <w:rPr>
          <w:rFonts w:ascii="Times New Roman" w:eastAsia="Times New Roman" w:hAnsi="Times New Roman" w:cs="Times New Roman"/>
          <w:snapToGrid w:val="0"/>
          <w:lang w:val="fi-FI"/>
        </w:rPr>
        <w:t xml:space="preserve"> gali sukelti inkstų arba širdies sutrikimų</w:t>
      </w:r>
      <w:r>
        <w:rPr>
          <w:rFonts w:ascii="Times New Roman" w:eastAsia="Times New Roman" w:hAnsi="Times New Roman" w:cs="Times New Roman"/>
          <w:snapToGrid w:val="0"/>
          <w:lang w:val="fi-FI"/>
        </w:rPr>
        <w:t xml:space="preserve">. </w:t>
      </w:r>
      <w:r w:rsidRPr="00573984">
        <w:rPr>
          <w:rFonts w:ascii="Times New Roman" w:eastAsia="Times New Roman" w:hAnsi="Times New Roman" w:cs="Times New Roman"/>
          <w:snapToGrid w:val="0"/>
          <w:lang w:val="fi-FI"/>
        </w:rPr>
        <w:t xml:space="preserve">Šis vaistas gali paveikti Jūsų ir Jūsų kūdikio polinkį kraujuoti ir pavėlinti gimdymą arba gimdymas gali trukti ilgiau nei tikėtasi. </w:t>
      </w:r>
    </w:p>
    <w:p w:rsidR="006A3272" w:rsidRPr="00FA5535" w:rsidRDefault="006A3272" w:rsidP="006A3272">
      <w:pPr>
        <w:widowControl w:val="0"/>
        <w:spacing w:after="0" w:line="240" w:lineRule="auto"/>
        <w:rPr>
          <w:rFonts w:ascii="Times New Roman" w:eastAsia="Times New Roman" w:hAnsi="Times New Roman" w:cs="Times New Roman"/>
          <w:snapToGrid w:val="0"/>
          <w:lang w:val="fi-FI"/>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Dėl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xml:space="preserve"> vartojimo gali būti sunkiau pastoti. Nevartokite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jei planuojate pastoti ar jei Jums sunku pastoti, išskyrus būtinus atvejus.</w:t>
      </w:r>
    </w:p>
    <w:p w:rsidR="006A3272" w:rsidRPr="00FA5535" w:rsidRDefault="006A3272" w:rsidP="006A3272">
      <w:pPr>
        <w:widowControl w:val="0"/>
        <w:spacing w:after="0" w:line="240" w:lineRule="auto"/>
        <w:rPr>
          <w:rFonts w:ascii="Times New Roman" w:eastAsia="Times New Roman" w:hAnsi="Times New Roman" w:cs="Times New Roman"/>
          <w:snapToGrid w:val="0"/>
          <w:lang w:val="fi-FI"/>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Nėra žinoma, ar </w:t>
      </w:r>
      <w:proofErr w:type="spellStart"/>
      <w:r w:rsidRPr="00FA5535">
        <w:rPr>
          <w:rFonts w:ascii="Times New Roman" w:eastAsia="Times New Roman" w:hAnsi="Times New Roman" w:cs="Times New Roman"/>
          <w:lang w:val="lt-LT"/>
        </w:rPr>
        <w:t>nabumetonas</w:t>
      </w:r>
      <w:proofErr w:type="spellEnd"/>
      <w:r w:rsidRPr="00FA5535">
        <w:rPr>
          <w:rFonts w:ascii="Times New Roman" w:eastAsia="Times New Roman" w:hAnsi="Times New Roman" w:cs="Times New Roman"/>
          <w:lang w:val="lt-LT"/>
        </w:rPr>
        <w:t xml:space="preserve"> išskiriamas į moters pieną, todėl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xml:space="preserve"> vartoti žindymo laikotarpiu negalima.</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widowControl w:val="0"/>
        <w:tabs>
          <w:tab w:val="left" w:pos="567"/>
        </w:tabs>
        <w:spacing w:after="0" w:line="240" w:lineRule="auto"/>
        <w:outlineLvl w:val="1"/>
        <w:rPr>
          <w:rFonts w:ascii="Times New Roman" w:eastAsia="Times New Roman" w:hAnsi="Times New Roman" w:cs="Times New Roman"/>
          <w:b/>
          <w:bCs/>
          <w:lang w:val="cs-CZ"/>
        </w:rPr>
      </w:pPr>
      <w:r w:rsidRPr="00FA5535">
        <w:rPr>
          <w:rFonts w:ascii="Times New Roman" w:eastAsia="Times New Roman" w:hAnsi="Times New Roman" w:cs="Times New Roman"/>
          <w:b/>
          <w:bCs/>
          <w:lang w:val="cs-CZ"/>
        </w:rPr>
        <w:t>Vairavimas ir mechanizmų valdymas</w:t>
      </w:r>
    </w:p>
    <w:p w:rsidR="006A3272" w:rsidRPr="00FA5535" w:rsidRDefault="006A3272" w:rsidP="006A3272">
      <w:pPr>
        <w:spacing w:after="0" w:line="240" w:lineRule="auto"/>
        <w:rPr>
          <w:rFonts w:ascii="Times New Roman" w:eastAsia="Times New Roman" w:hAnsi="Times New Roman" w:cs="Times New Roman"/>
          <w:lang w:val="lt-LT"/>
        </w:rPr>
      </w:pPr>
      <w:r w:rsidRPr="00300AED">
        <w:rPr>
          <w:rFonts w:ascii="Times New Roman" w:hAnsi="Times New Roman" w:cs="Times New Roman"/>
          <w:noProof/>
          <w:szCs w:val="24"/>
          <w:lang w:val="lt-LT"/>
        </w:rPr>
        <w:t>Relifex gebėjimo vairuoti ir valdyti mechanizmus neveikia arba veikia nereikšmingai</w:t>
      </w:r>
      <w:r>
        <w:rPr>
          <w:rFonts w:ascii="Times New Roman" w:eastAsia="Times New Roman" w:hAnsi="Times New Roman" w:cs="Times New Roman"/>
          <w:lang w:val="lt-LT"/>
        </w:rPr>
        <w:t>, tačiau i</w:t>
      </w:r>
      <w:r w:rsidRPr="00FA5535">
        <w:rPr>
          <w:rFonts w:ascii="Times New Roman" w:eastAsia="Times New Roman" w:hAnsi="Times New Roman" w:cs="Times New Roman"/>
          <w:lang w:val="lt-LT"/>
        </w:rPr>
        <w:t xml:space="preserve">šgėrus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xml:space="preserve">, gali svaigti galva. Jei taip atsitinka, nevairuokite ir nedirbkite su </w:t>
      </w:r>
      <w:proofErr w:type="spellStart"/>
      <w:r w:rsidRPr="00FA5535">
        <w:rPr>
          <w:rFonts w:ascii="Times New Roman" w:eastAsia="Times New Roman" w:hAnsi="Times New Roman" w:cs="Times New Roman"/>
          <w:lang w:val="lt-LT"/>
        </w:rPr>
        <w:t>įrengimais</w:t>
      </w:r>
      <w:proofErr w:type="spellEnd"/>
      <w:r>
        <w:rPr>
          <w:rFonts w:ascii="Times New Roman" w:eastAsia="Times New Roman" w:hAnsi="Times New Roman" w:cs="Times New Roman"/>
          <w:lang w:val="lt-LT"/>
        </w:rPr>
        <w:t>.</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b/>
          <w:lang w:val="lt-LT"/>
        </w:rPr>
      </w:pPr>
      <w:proofErr w:type="spellStart"/>
      <w:r w:rsidRPr="00FA5535">
        <w:rPr>
          <w:rFonts w:ascii="Times New Roman" w:eastAsia="Times New Roman" w:hAnsi="Times New Roman" w:cs="Times New Roman"/>
          <w:b/>
          <w:lang w:val="lt-LT"/>
        </w:rPr>
        <w:t>Relifex</w:t>
      </w:r>
      <w:proofErr w:type="spellEnd"/>
      <w:r w:rsidRPr="00FA5535">
        <w:rPr>
          <w:rFonts w:ascii="Times New Roman" w:eastAsia="Times New Roman" w:hAnsi="Times New Roman" w:cs="Times New Roman"/>
          <w:b/>
          <w:lang w:val="lt-LT"/>
        </w:rPr>
        <w:t xml:space="preserve"> </w:t>
      </w:r>
      <w:r>
        <w:rPr>
          <w:rFonts w:ascii="Times New Roman" w:eastAsia="Times New Roman" w:hAnsi="Times New Roman" w:cs="Times New Roman"/>
          <w:b/>
          <w:lang w:val="lt-LT"/>
        </w:rPr>
        <w:t xml:space="preserve">plėvele dengtų tablečių </w:t>
      </w:r>
      <w:r w:rsidRPr="00FA5535">
        <w:rPr>
          <w:rFonts w:ascii="Times New Roman" w:eastAsia="Times New Roman" w:hAnsi="Times New Roman" w:cs="Times New Roman"/>
          <w:b/>
          <w:lang w:val="lt-LT"/>
        </w:rPr>
        <w:t>sudėtyje yra natrio</w:t>
      </w:r>
    </w:p>
    <w:p w:rsidR="006A3272" w:rsidRPr="000F5178" w:rsidRDefault="006A3272" w:rsidP="006A3272">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Pr="000F5178">
        <w:rPr>
          <w:rFonts w:ascii="Times New Roman" w:eastAsia="Times New Roman" w:hAnsi="Times New Roman" w:cs="Times New Roman"/>
          <w:lang w:val="lt-LT"/>
        </w:rPr>
        <w:t xml:space="preserve">ienoje </w:t>
      </w:r>
      <w:r>
        <w:rPr>
          <w:rFonts w:ascii="Times New Roman" w:eastAsia="Times New Roman" w:hAnsi="Times New Roman" w:cs="Times New Roman"/>
          <w:lang w:val="lt-LT"/>
        </w:rPr>
        <w:t xml:space="preserve">plėvele dengtoje </w:t>
      </w:r>
      <w:r w:rsidRPr="000F5178">
        <w:rPr>
          <w:rFonts w:ascii="Times New Roman" w:eastAsia="Times New Roman" w:hAnsi="Times New Roman" w:cs="Times New Roman"/>
          <w:lang w:val="lt-LT"/>
        </w:rPr>
        <w:t>tabletėje yra mažiau kaip 1</w:t>
      </w:r>
      <w:r>
        <w:rPr>
          <w:rFonts w:ascii="Times New Roman" w:eastAsia="Times New Roman" w:hAnsi="Times New Roman" w:cs="Times New Roman"/>
          <w:lang w:val="lt-LT"/>
        </w:rPr>
        <w:t> </w:t>
      </w:r>
      <w:proofErr w:type="spellStart"/>
      <w:r w:rsidRPr="000F5178">
        <w:rPr>
          <w:rFonts w:ascii="Times New Roman" w:eastAsia="Times New Roman" w:hAnsi="Times New Roman" w:cs="Times New Roman"/>
          <w:lang w:val="lt-LT"/>
        </w:rPr>
        <w:t>mmol</w:t>
      </w:r>
      <w:proofErr w:type="spellEnd"/>
      <w:r w:rsidRPr="000F5178">
        <w:rPr>
          <w:rFonts w:ascii="Times New Roman" w:eastAsia="Times New Roman" w:hAnsi="Times New Roman" w:cs="Times New Roman"/>
          <w:lang w:val="lt-LT"/>
        </w:rPr>
        <w:t xml:space="preserve"> (23</w:t>
      </w:r>
      <w:r>
        <w:rPr>
          <w:rFonts w:ascii="Times New Roman" w:eastAsia="Times New Roman" w:hAnsi="Times New Roman" w:cs="Times New Roman"/>
          <w:lang w:val="lt-LT"/>
        </w:rPr>
        <w:t> </w:t>
      </w:r>
      <w:r w:rsidRPr="000F5178">
        <w:rPr>
          <w:rFonts w:ascii="Times New Roman" w:eastAsia="Times New Roman" w:hAnsi="Times New Roman" w:cs="Times New Roman"/>
          <w:lang w:val="lt-LT"/>
        </w:rPr>
        <w:t xml:space="preserve">mg) natrio, </w:t>
      </w:r>
      <w:proofErr w:type="spellStart"/>
      <w:r w:rsidRPr="000F5178">
        <w:rPr>
          <w:rFonts w:ascii="Times New Roman" w:eastAsia="Times New Roman" w:hAnsi="Times New Roman" w:cs="Times New Roman"/>
          <w:lang w:val="lt-LT"/>
        </w:rPr>
        <w:t>t.y</w:t>
      </w:r>
      <w:proofErr w:type="spellEnd"/>
      <w:r w:rsidRPr="000F5178">
        <w:rPr>
          <w:rFonts w:ascii="Times New Roman" w:eastAsia="Times New Roman" w:hAnsi="Times New Roman" w:cs="Times New Roman"/>
          <w:lang w:val="lt-LT"/>
        </w:rPr>
        <w:t>. jis beveik neturi reikšmės.</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numPr>
          <w:ilvl w:val="0"/>
          <w:numId w:val="2"/>
        </w:numPr>
        <w:tabs>
          <w:tab w:val="clear" w:pos="360"/>
        </w:tabs>
        <w:spacing w:after="0" w:line="240" w:lineRule="auto"/>
        <w:ind w:left="540" w:hanging="540"/>
        <w:rPr>
          <w:rFonts w:ascii="Times New Roman" w:eastAsia="Times New Roman" w:hAnsi="Times New Roman" w:cs="Times New Roman"/>
          <w:b/>
          <w:lang w:val="lt-LT"/>
        </w:rPr>
      </w:pPr>
      <w:r w:rsidRPr="00FA5535">
        <w:rPr>
          <w:rFonts w:ascii="Times New Roman" w:eastAsia="Times New Roman" w:hAnsi="Times New Roman" w:cs="Times New Roman"/>
          <w:b/>
          <w:bCs/>
          <w:iCs/>
          <w:caps/>
          <w:lang w:val="lt-LT"/>
        </w:rPr>
        <w:t>K</w:t>
      </w:r>
      <w:r w:rsidRPr="00FA5535">
        <w:rPr>
          <w:rFonts w:ascii="Times New Roman" w:eastAsia="Times New Roman" w:hAnsi="Times New Roman" w:cs="Times New Roman"/>
          <w:b/>
          <w:lang w:val="lt-LT"/>
        </w:rPr>
        <w:t xml:space="preserve">aip vartoti </w:t>
      </w:r>
      <w:proofErr w:type="spellStart"/>
      <w:r w:rsidRPr="00FA5535">
        <w:rPr>
          <w:rFonts w:ascii="Times New Roman" w:eastAsia="Times New Roman" w:hAnsi="Times New Roman" w:cs="Times New Roman"/>
          <w:b/>
          <w:lang w:val="lt-LT"/>
        </w:rPr>
        <w:t>Relifex</w:t>
      </w:r>
      <w:proofErr w:type="spellEnd"/>
      <w:r w:rsidRPr="00FA5535">
        <w:rPr>
          <w:rFonts w:ascii="Times New Roman" w:eastAsia="Times New Roman" w:hAnsi="Times New Roman" w:cs="Times New Roman"/>
          <w:b/>
          <w:bCs/>
          <w:caps/>
          <w:lang w:val="lt-LT"/>
        </w:rPr>
        <w:t xml:space="preserve"> </w:t>
      </w:r>
    </w:p>
    <w:p w:rsidR="006A3272" w:rsidRPr="00FA5535" w:rsidRDefault="006A3272" w:rsidP="006A3272">
      <w:pPr>
        <w:spacing w:after="0" w:line="240" w:lineRule="auto"/>
        <w:rPr>
          <w:rFonts w:ascii="Times New Roman" w:eastAsia="Times New Roman" w:hAnsi="Times New Roman" w:cs="Times New Roman"/>
          <w:lang w:val="lt-LT"/>
        </w:rPr>
      </w:pPr>
    </w:p>
    <w:p w:rsidR="006A3272"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Visada vartokite šį vaistą tiksliai kaip nurodė gydytojas. Jeigu abejojate, kreipkitės į gydytoją arba vaistininką. </w:t>
      </w:r>
    </w:p>
    <w:p w:rsidR="006A3272"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Rekomenduojama dozė yra 1000</w:t>
      </w:r>
      <w:r>
        <w:rPr>
          <w:rFonts w:ascii="Times New Roman" w:eastAsia="Times New Roman" w:hAnsi="Times New Roman" w:cs="Times New Roman"/>
          <w:lang w:val="lt-LT"/>
        </w:rPr>
        <w:t> </w:t>
      </w:r>
      <w:r w:rsidRPr="00FA5535">
        <w:rPr>
          <w:rFonts w:ascii="Times New Roman" w:eastAsia="Times New Roman" w:hAnsi="Times New Roman" w:cs="Times New Roman"/>
          <w:lang w:val="lt-LT"/>
        </w:rPr>
        <w:t>mg per parą. Tačiau gydytojas gali padidinti dozę iki 2000</w:t>
      </w:r>
      <w:r>
        <w:rPr>
          <w:rFonts w:ascii="Times New Roman" w:eastAsia="Times New Roman" w:hAnsi="Times New Roman" w:cs="Times New Roman"/>
          <w:lang w:val="lt-LT"/>
        </w:rPr>
        <w:t> </w:t>
      </w:r>
      <w:r w:rsidRPr="00FA5535">
        <w:rPr>
          <w:rFonts w:ascii="Times New Roman" w:eastAsia="Times New Roman" w:hAnsi="Times New Roman" w:cs="Times New Roman"/>
          <w:lang w:val="lt-LT"/>
        </w:rPr>
        <w:t>mg per parą. Tokiu atveju paskirtą dienos dozę reikia suvartoti per du kartus.</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Prieš vartodami disperguojamąsias tabletes, ištirpinkite jas vandenyje. </w:t>
      </w:r>
      <w:r>
        <w:rPr>
          <w:rFonts w:ascii="Times New Roman" w:eastAsia="Times New Roman" w:hAnsi="Times New Roman" w:cs="Times New Roman"/>
          <w:lang w:val="lt-LT"/>
        </w:rPr>
        <w:t>Plėvele dengtas tabletes nurykite nesmulkintas, užgerdami vandeniu.</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Stenkitės tabletes vartoti kasdien tuo pačiu metu.</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Tabletes vartokite tiek, kiek nurodė gydytojas. Nenustokite jų vartoti, pasijutę geriau.</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i/>
          <w:lang w:val="lt-LT"/>
        </w:rPr>
      </w:pPr>
      <w:r w:rsidRPr="00FA5535">
        <w:rPr>
          <w:rFonts w:ascii="Times New Roman" w:eastAsia="Times New Roman" w:hAnsi="Times New Roman" w:cs="Times New Roman"/>
          <w:i/>
          <w:lang w:val="lt-LT"/>
        </w:rPr>
        <w:t>Vartojimas vaikams ir paaugliams</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Nėra duomenų apie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xml:space="preserve"> vartojimą vaikams. </w:t>
      </w:r>
    </w:p>
    <w:p w:rsidR="006A3272" w:rsidRPr="00FA5535" w:rsidRDefault="006A3272" w:rsidP="006A3272">
      <w:pPr>
        <w:spacing w:after="0" w:line="240" w:lineRule="auto"/>
        <w:rPr>
          <w:rFonts w:ascii="Times New Roman" w:eastAsia="Times New Roman" w:hAnsi="Times New Roman" w:cs="Times New Roman"/>
          <w:lang w:val="lt-LT"/>
        </w:rPr>
      </w:pP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nėra skirtas </w:t>
      </w:r>
      <w:r w:rsidRPr="00FA5535">
        <w:rPr>
          <w:rFonts w:ascii="Times New Roman" w:eastAsia="Times New Roman" w:hAnsi="Times New Roman" w:cs="Times New Roman"/>
          <w:lang w:val="lt-LT"/>
        </w:rPr>
        <w:t>vartoti vaikams</w:t>
      </w:r>
      <w:r>
        <w:rPr>
          <w:rFonts w:ascii="Times New Roman" w:eastAsia="Times New Roman" w:hAnsi="Times New Roman" w:cs="Times New Roman"/>
          <w:lang w:val="lt-LT"/>
        </w:rPr>
        <w:t>.</w:t>
      </w:r>
      <w:r w:rsidRPr="00FA5535">
        <w:rPr>
          <w:rFonts w:ascii="Times New Roman" w:eastAsia="Times New Roman" w:hAnsi="Times New Roman" w:cs="Times New Roman"/>
          <w:lang w:val="lt-LT"/>
        </w:rPr>
        <w:t xml:space="preserve"> </w:t>
      </w:r>
    </w:p>
    <w:p w:rsidR="006A3272" w:rsidRPr="00FA5535" w:rsidRDefault="006A3272" w:rsidP="006A3272">
      <w:pPr>
        <w:spacing w:after="0" w:line="240" w:lineRule="auto"/>
        <w:rPr>
          <w:rFonts w:ascii="Times New Roman" w:eastAsia="Times New Roman" w:hAnsi="Times New Roman" w:cs="Times New Roman"/>
          <w:i/>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i/>
          <w:lang w:val="lt-LT"/>
        </w:rPr>
        <w:t>Senyviems pacientams</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Gydymą reikia pradėti nuo 500</w:t>
      </w:r>
      <w:r>
        <w:rPr>
          <w:rFonts w:ascii="Times New Roman" w:eastAsia="Times New Roman" w:hAnsi="Times New Roman" w:cs="Times New Roman"/>
          <w:lang w:val="lt-LT"/>
        </w:rPr>
        <w:t> </w:t>
      </w:r>
      <w:r w:rsidRPr="00FA5535">
        <w:rPr>
          <w:rFonts w:ascii="Times New Roman" w:eastAsia="Times New Roman" w:hAnsi="Times New Roman" w:cs="Times New Roman"/>
          <w:lang w:val="lt-LT"/>
        </w:rPr>
        <w:t xml:space="preserve">mg dozės per parą. </w:t>
      </w:r>
      <w:r w:rsidRPr="00FA5535">
        <w:rPr>
          <w:rFonts w:ascii="Times New Roman" w:eastAsia="Times New Roman" w:hAnsi="Times New Roman" w:cs="Times New Roman"/>
          <w:noProof/>
          <w:szCs w:val="24"/>
          <w:lang w:val="lt-LT"/>
        </w:rPr>
        <w:t>Vengti viršyti 1</w:t>
      </w:r>
      <w:r>
        <w:rPr>
          <w:rFonts w:ascii="Times New Roman" w:eastAsia="Times New Roman" w:hAnsi="Times New Roman" w:cs="Times New Roman"/>
          <w:noProof/>
          <w:szCs w:val="24"/>
          <w:lang w:val="lt-LT"/>
        </w:rPr>
        <w:t> </w:t>
      </w:r>
      <w:r w:rsidRPr="00FA5535">
        <w:rPr>
          <w:rFonts w:ascii="Times New Roman" w:eastAsia="Times New Roman" w:hAnsi="Times New Roman" w:cs="Times New Roman"/>
          <w:noProof/>
          <w:szCs w:val="24"/>
          <w:lang w:val="lt-LT"/>
        </w:rPr>
        <w:t>g paros dozę.</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i/>
          <w:szCs w:val="24"/>
          <w:lang w:val="lt-LT"/>
        </w:rPr>
      </w:pPr>
      <w:r w:rsidRPr="00FA5535">
        <w:rPr>
          <w:rFonts w:ascii="Times New Roman" w:eastAsia="Times New Roman" w:hAnsi="Times New Roman" w:cs="Times New Roman"/>
          <w:i/>
          <w:szCs w:val="24"/>
          <w:lang w:val="lt-LT"/>
        </w:rPr>
        <w:t>Pacientams, kurių inkstų funkcija sutrikusi</w:t>
      </w:r>
    </w:p>
    <w:p w:rsidR="006A3272" w:rsidRPr="00FA5535" w:rsidRDefault="006A3272" w:rsidP="006A3272">
      <w:pPr>
        <w:numPr>
          <w:ilvl w:val="0"/>
          <w:numId w:val="3"/>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Sergantiems lengvu inkstų funkcijos sutrikimu mažinti dozės nereikia.</w:t>
      </w:r>
    </w:p>
    <w:p w:rsidR="006A3272" w:rsidRPr="00FA5535" w:rsidRDefault="006A3272" w:rsidP="006A3272">
      <w:pPr>
        <w:numPr>
          <w:ilvl w:val="0"/>
          <w:numId w:val="3"/>
        </w:num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szCs w:val="24"/>
          <w:lang w:val="lt-LT"/>
        </w:rPr>
        <w:t>Sergantiems vidutiniu inkstų funkcijos sutrikimu, vaisto dozę gali prireikti sumažinti.</w:t>
      </w:r>
      <w:r w:rsidRPr="00FA5535">
        <w:rPr>
          <w:rFonts w:ascii="Times New Roman" w:eastAsia="Times New Roman" w:hAnsi="Times New Roman" w:cs="Times New Roman"/>
          <w:noProof/>
          <w:szCs w:val="24"/>
          <w:lang w:val="lt-LT"/>
        </w:rPr>
        <w:t xml:space="preserve"> </w:t>
      </w:r>
    </w:p>
    <w:p w:rsidR="006A3272" w:rsidRPr="00FA5535" w:rsidRDefault="006A3272" w:rsidP="006A3272">
      <w:pPr>
        <w:numPr>
          <w:ilvl w:val="0"/>
          <w:numId w:val="3"/>
        </w:numPr>
        <w:spacing w:after="0" w:line="240" w:lineRule="auto"/>
        <w:rPr>
          <w:rFonts w:ascii="Times New Roman" w:eastAsia="Times New Roman" w:hAnsi="Times New Roman" w:cs="Times New Roman"/>
          <w:noProof/>
          <w:szCs w:val="24"/>
          <w:lang w:val="lt-LT"/>
        </w:rPr>
      </w:pPr>
      <w:r w:rsidRPr="00FA5535">
        <w:rPr>
          <w:rFonts w:ascii="Times New Roman" w:eastAsia="Times New Roman" w:hAnsi="Times New Roman" w:cs="Times New Roman"/>
          <w:noProof/>
          <w:szCs w:val="24"/>
          <w:lang w:val="lt-LT"/>
        </w:rPr>
        <w:t xml:space="preserve">Esant sunkiam inkstų funkcijos sutrikimui, vaistą vartoti reguliariai </w:t>
      </w:r>
      <w:r>
        <w:rPr>
          <w:rFonts w:ascii="Times New Roman" w:eastAsia="Times New Roman" w:hAnsi="Times New Roman" w:cs="Times New Roman"/>
          <w:noProof/>
          <w:szCs w:val="24"/>
          <w:lang w:val="lt-LT"/>
        </w:rPr>
        <w:t>prižiūrint</w:t>
      </w:r>
      <w:r w:rsidRPr="00FA5535">
        <w:rPr>
          <w:rFonts w:ascii="Times New Roman" w:eastAsia="Times New Roman" w:hAnsi="Times New Roman" w:cs="Times New Roman"/>
          <w:noProof/>
          <w:szCs w:val="24"/>
          <w:lang w:val="lt-LT"/>
        </w:rPr>
        <w:t xml:space="preserve"> gydytojui.</w:t>
      </w:r>
    </w:p>
    <w:p w:rsidR="006A3272" w:rsidRPr="00FA5535" w:rsidRDefault="006A3272" w:rsidP="006A3272">
      <w:pPr>
        <w:spacing w:after="0" w:line="240" w:lineRule="auto"/>
        <w:rPr>
          <w:rFonts w:ascii="Times New Roman" w:eastAsia="Times New Roman" w:hAnsi="Times New Roman" w:cs="Times New Roman"/>
          <w:szCs w:val="24"/>
          <w:lang w:val="lt-LT"/>
        </w:rPr>
      </w:pPr>
    </w:p>
    <w:p w:rsidR="006A3272" w:rsidRPr="00FA5535" w:rsidRDefault="006A3272" w:rsidP="006A3272">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i/>
          <w:szCs w:val="24"/>
          <w:lang w:val="lt-LT"/>
        </w:rPr>
        <w:t>Pacientams, kurių kepenų funkcija sutrikusi</w:t>
      </w:r>
    </w:p>
    <w:p w:rsidR="006A3272" w:rsidRPr="00FA5535" w:rsidRDefault="006A3272" w:rsidP="006A3272">
      <w:pPr>
        <w:numPr>
          <w:ilvl w:val="0"/>
          <w:numId w:val="3"/>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Pacientams</w:t>
      </w:r>
      <w:r>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 xml:space="preserve"> sergantiems lengvu ar vidutiniu kepenų funkcijos sutrikimu</w:t>
      </w:r>
      <w:r>
        <w:rPr>
          <w:rFonts w:ascii="Times New Roman" w:eastAsia="Times New Roman" w:hAnsi="Times New Roman" w:cs="Times New Roman"/>
          <w:szCs w:val="24"/>
          <w:lang w:val="lt-LT"/>
        </w:rPr>
        <w:t>,</w:t>
      </w:r>
      <w:r w:rsidRPr="00FA5535">
        <w:rPr>
          <w:rFonts w:ascii="Times New Roman" w:eastAsia="Times New Roman" w:hAnsi="Times New Roman" w:cs="Times New Roman"/>
          <w:szCs w:val="24"/>
          <w:lang w:val="lt-LT"/>
        </w:rPr>
        <w:t xml:space="preserve"> dozės koreguoti nereikia.</w:t>
      </w:r>
    </w:p>
    <w:p w:rsidR="006A3272" w:rsidRPr="00FA5535" w:rsidRDefault="006A3272" w:rsidP="006A3272">
      <w:pPr>
        <w:numPr>
          <w:ilvl w:val="0"/>
          <w:numId w:val="3"/>
        </w:num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Sergantiems sunkiu kepenų funkcijos sutrikimu vartoti negalima.</w:t>
      </w:r>
    </w:p>
    <w:p w:rsidR="006A3272" w:rsidRPr="00FA5535" w:rsidRDefault="006A3272" w:rsidP="006A3272">
      <w:pPr>
        <w:spacing w:after="0" w:line="240" w:lineRule="auto"/>
        <w:rPr>
          <w:rFonts w:ascii="Times New Roman" w:eastAsia="Times New Roman" w:hAnsi="Times New Roman" w:cs="Times New Roman"/>
          <w:szCs w:val="24"/>
          <w:lang w:val="lt-LT"/>
        </w:rPr>
      </w:pPr>
    </w:p>
    <w:p w:rsidR="006A3272" w:rsidRPr="00FA5535" w:rsidRDefault="006A3272" w:rsidP="006A3272">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 xml:space="preserve">Ką daryti pavartojus per didelę </w:t>
      </w:r>
      <w:proofErr w:type="spellStart"/>
      <w:r w:rsidRPr="00FA5535">
        <w:rPr>
          <w:rFonts w:ascii="Times New Roman" w:eastAsia="Times New Roman" w:hAnsi="Times New Roman" w:cs="Times New Roman"/>
          <w:b/>
          <w:iCs/>
          <w:lang w:val="lt-LT"/>
        </w:rPr>
        <w:t>Relifex</w:t>
      </w:r>
      <w:proofErr w:type="spellEnd"/>
      <w:r w:rsidRPr="00FA5535">
        <w:rPr>
          <w:rFonts w:ascii="Times New Roman" w:eastAsia="Times New Roman" w:hAnsi="Times New Roman" w:cs="Times New Roman"/>
          <w:b/>
          <w:lang w:val="lt-LT"/>
        </w:rPr>
        <w:t xml:space="preserve"> dozę</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Jei iš karto išgėrėte daug tablečių, nedelsdami kreipkitės į gydytoją. Parodykite gydytojui vaistų pakuotę.</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Pavartojus per didelę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xml:space="preserve"> dozę, gali atsirasti šie simptomai: pykinimas, vėmimas, pilvo skausmas. Kiti galimi simptomai yra galvos skausmas, nuovargis, svaigulys, mieguistumas, edemų ir poveikio inkstams bei kepenims rizika.</w:t>
      </w:r>
    </w:p>
    <w:p w:rsidR="006A3272" w:rsidRPr="00FA5535" w:rsidRDefault="006A3272" w:rsidP="006A3272">
      <w:pPr>
        <w:spacing w:after="0" w:line="240" w:lineRule="auto"/>
        <w:rPr>
          <w:rFonts w:ascii="Times New Roman" w:eastAsia="Times New Roman" w:hAnsi="Times New Roman" w:cs="Times New Roman"/>
          <w:b/>
          <w:lang w:val="lt-LT"/>
        </w:rPr>
      </w:pPr>
    </w:p>
    <w:p w:rsidR="006A3272" w:rsidRPr="00FA5535" w:rsidRDefault="006A3272" w:rsidP="006A3272">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 xml:space="preserve">Pamiršus pavartoti </w:t>
      </w:r>
      <w:proofErr w:type="spellStart"/>
      <w:r w:rsidRPr="00FA5535">
        <w:rPr>
          <w:rFonts w:ascii="Times New Roman" w:eastAsia="Times New Roman" w:hAnsi="Times New Roman" w:cs="Times New Roman"/>
          <w:b/>
          <w:iCs/>
          <w:lang w:val="lt-LT"/>
        </w:rPr>
        <w:t>Relifex</w:t>
      </w:r>
      <w:proofErr w:type="spellEnd"/>
      <w:r w:rsidRPr="00FA5535">
        <w:rPr>
          <w:rFonts w:ascii="Times New Roman" w:eastAsia="Times New Roman" w:hAnsi="Times New Roman" w:cs="Times New Roman"/>
          <w:b/>
          <w:lang w:val="lt-LT"/>
        </w:rPr>
        <w:t xml:space="preserve"> </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Negalima vartoti dvigubos dozės norint kompensuoti praleistą dozę.</w:t>
      </w:r>
    </w:p>
    <w:p w:rsidR="006A3272" w:rsidRPr="00FA5535" w:rsidRDefault="006A3272" w:rsidP="006A3272">
      <w:pPr>
        <w:spacing w:after="0" w:line="240" w:lineRule="auto"/>
        <w:rPr>
          <w:rFonts w:ascii="Times New Roman" w:eastAsia="Times New Roman" w:hAnsi="Times New Roman" w:cs="Times New Roman"/>
          <w:b/>
          <w:bCs/>
          <w:i/>
          <w:iCs/>
          <w:lang w:val="lt-LT"/>
        </w:rPr>
      </w:pPr>
    </w:p>
    <w:p w:rsidR="006A3272" w:rsidRPr="00FA5535" w:rsidRDefault="006A3272" w:rsidP="006A3272">
      <w:pPr>
        <w:spacing w:after="0" w:line="240" w:lineRule="auto"/>
        <w:rPr>
          <w:rFonts w:ascii="Times New Roman" w:eastAsia="Times New Roman" w:hAnsi="Times New Roman" w:cs="Times New Roman"/>
          <w:b/>
          <w:bCs/>
          <w:i/>
          <w:iCs/>
          <w:lang w:val="lt-LT"/>
        </w:rPr>
      </w:pPr>
    </w:p>
    <w:p w:rsidR="006A3272" w:rsidRPr="00FA5535" w:rsidRDefault="006A3272" w:rsidP="006A3272">
      <w:pPr>
        <w:numPr>
          <w:ilvl w:val="0"/>
          <w:numId w:val="2"/>
        </w:numPr>
        <w:tabs>
          <w:tab w:val="clear" w:pos="360"/>
        </w:tabs>
        <w:spacing w:after="0" w:line="240" w:lineRule="auto"/>
        <w:ind w:left="540" w:hanging="540"/>
        <w:rPr>
          <w:rFonts w:ascii="Times New Roman" w:eastAsia="Times New Roman" w:hAnsi="Times New Roman" w:cs="Times New Roman"/>
          <w:b/>
          <w:bCs/>
          <w:caps/>
          <w:lang w:val="lt-LT"/>
        </w:rPr>
      </w:pPr>
      <w:r w:rsidRPr="00FA5535">
        <w:rPr>
          <w:rFonts w:ascii="Times New Roman" w:eastAsia="Times New Roman" w:hAnsi="Times New Roman" w:cs="Times New Roman"/>
          <w:b/>
          <w:lang w:val="lt-LT"/>
        </w:rPr>
        <w:t>Galimas šalutinis poveikis</w:t>
      </w:r>
    </w:p>
    <w:p w:rsidR="006A3272" w:rsidRPr="00FA5535" w:rsidRDefault="006A3272" w:rsidP="006A3272">
      <w:pPr>
        <w:spacing w:after="0" w:line="240" w:lineRule="auto"/>
        <w:rPr>
          <w:rFonts w:ascii="Times New Roman" w:eastAsia="Times New Roman" w:hAnsi="Times New Roman" w:cs="Times New Roman"/>
          <w:b/>
          <w:bCs/>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bCs/>
          <w:iCs/>
          <w:lang w:val="lt-LT"/>
        </w:rPr>
        <w:t>Šis vaistas,</w:t>
      </w:r>
      <w:r w:rsidRPr="00FA5535">
        <w:rPr>
          <w:rFonts w:ascii="Times New Roman" w:eastAsia="Times New Roman" w:hAnsi="Times New Roman" w:cs="Times New Roman"/>
          <w:lang w:val="lt-LT"/>
        </w:rPr>
        <w:t xml:space="preserve"> kaip ir visi kiti, gali sukelti šalutinį poveikį, nors jis pasireiškia ne visiems žmonėms.</w:t>
      </w:r>
    </w:p>
    <w:p w:rsidR="006A3272" w:rsidRPr="00FA5535" w:rsidRDefault="006A3272" w:rsidP="006A3272">
      <w:pPr>
        <w:spacing w:after="0" w:line="240" w:lineRule="auto"/>
        <w:rPr>
          <w:rFonts w:ascii="Times New Roman" w:eastAsia="Times New Roman" w:hAnsi="Times New Roman" w:cs="Times New Roman"/>
          <w:lang w:val="lt-LT"/>
        </w:rPr>
      </w:pPr>
    </w:p>
    <w:p w:rsidR="006A3272"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 xml:space="preserve">Vartojant </w:t>
      </w:r>
      <w:proofErr w:type="spellStart"/>
      <w:r w:rsidRPr="00FA5535">
        <w:rPr>
          <w:rFonts w:ascii="Times New Roman" w:eastAsia="Times New Roman" w:hAnsi="Times New Roman" w:cs="Times New Roman"/>
          <w:lang w:val="lt-LT"/>
        </w:rPr>
        <w:t>Relifex</w:t>
      </w:r>
      <w:proofErr w:type="spellEnd"/>
      <w:r w:rsidRPr="00FA5535">
        <w:rPr>
          <w:rFonts w:ascii="Times New Roman" w:eastAsia="Times New Roman" w:hAnsi="Times New Roman" w:cs="Times New Roman"/>
          <w:lang w:val="lt-LT"/>
        </w:rPr>
        <w:t>, gali būti tokių šalutinio poveikio požymių:</w:t>
      </w:r>
    </w:p>
    <w:p w:rsidR="006A3272" w:rsidRDefault="006A3272" w:rsidP="006A3272">
      <w:pPr>
        <w:spacing w:after="0" w:line="240" w:lineRule="auto"/>
        <w:rPr>
          <w:rFonts w:ascii="Times New Roman" w:eastAsia="Times New Roman" w:hAnsi="Times New Roman" w:cs="Times New Roman"/>
          <w:lang w:val="lt-LT"/>
        </w:rPr>
      </w:pPr>
    </w:p>
    <w:p w:rsidR="006A3272" w:rsidRPr="00FB33F1" w:rsidRDefault="006A3272" w:rsidP="006A3272">
      <w:pPr>
        <w:spacing w:after="0" w:line="240" w:lineRule="auto"/>
        <w:rPr>
          <w:rFonts w:ascii="Times New Roman" w:eastAsia="Times New Roman" w:hAnsi="Times New Roman" w:cs="Times New Roman"/>
          <w:i/>
          <w:lang w:val="lt-LT"/>
        </w:rPr>
      </w:pPr>
      <w:r w:rsidRPr="003C47FA">
        <w:rPr>
          <w:rFonts w:ascii="Times New Roman" w:eastAsia="Times New Roman" w:hAnsi="Times New Roman" w:cs="Times New Roman"/>
          <w:bCs/>
          <w:i/>
          <w:szCs w:val="24"/>
          <w:lang w:val="lt-LT" w:eastAsia="de-DE"/>
        </w:rPr>
        <w:t>Dažni šalutinio poveikio reiškiniai (gali pasireikšti rečiau kaip 1 iš 10</w:t>
      </w:r>
      <w:r>
        <w:rPr>
          <w:rFonts w:ascii="Times New Roman" w:eastAsia="Times New Roman" w:hAnsi="Times New Roman" w:cs="Times New Roman"/>
          <w:bCs/>
          <w:i/>
          <w:szCs w:val="24"/>
          <w:lang w:val="lt-LT" w:eastAsia="de-DE"/>
        </w:rPr>
        <w:t> </w:t>
      </w:r>
      <w:r w:rsidRPr="003C47FA">
        <w:rPr>
          <w:rFonts w:ascii="Times New Roman" w:eastAsia="Times New Roman" w:hAnsi="Times New Roman" w:cs="Times New Roman"/>
          <w:bCs/>
          <w:i/>
          <w:szCs w:val="24"/>
          <w:lang w:val="lt-LT" w:eastAsia="de-DE"/>
        </w:rPr>
        <w:t>asmenų)</w:t>
      </w:r>
      <w:r w:rsidRPr="00FB33F1">
        <w:rPr>
          <w:rFonts w:ascii="Times New Roman" w:eastAsia="Times New Roman" w:hAnsi="Times New Roman" w:cs="Times New Roman"/>
          <w:i/>
          <w:noProof/>
          <w:szCs w:val="24"/>
          <w:lang w:val="lt-LT"/>
        </w:rPr>
        <w:t>:</w:t>
      </w:r>
    </w:p>
    <w:p w:rsidR="006A3272" w:rsidRPr="00FA5535" w:rsidRDefault="006A3272" w:rsidP="006A3272">
      <w:pPr>
        <w:spacing w:after="0" w:line="240" w:lineRule="auto"/>
        <w:rPr>
          <w:rFonts w:ascii="Times New Roman" w:eastAsia="Times New Roman" w:hAnsi="Times New Roman" w:cs="Times New Roman"/>
          <w:szCs w:val="24"/>
          <w:lang w:val="lt-LT" w:eastAsia="de-DE"/>
        </w:rPr>
      </w:pPr>
      <w:r w:rsidRPr="00FA5535">
        <w:rPr>
          <w:rFonts w:ascii="Times New Roman" w:eastAsia="Times New Roman" w:hAnsi="Times New Roman" w:cs="Times New Roman"/>
          <w:szCs w:val="24"/>
          <w:lang w:val="lt-LT" w:eastAsia="de-DE"/>
        </w:rPr>
        <w:t>spengimas ausyse, ausies sutrikimas</w:t>
      </w:r>
      <w:r>
        <w:rPr>
          <w:rFonts w:ascii="Times New Roman" w:eastAsia="Times New Roman" w:hAnsi="Times New Roman" w:cs="Times New Roman"/>
          <w:szCs w:val="24"/>
          <w:lang w:val="lt-LT" w:eastAsia="de-DE"/>
        </w:rPr>
        <w:t>,</w:t>
      </w:r>
      <w:r w:rsidRPr="003D1792">
        <w:rPr>
          <w:rFonts w:ascii="Times New Roman" w:eastAsia="Times New Roman" w:hAnsi="Times New Roman" w:cs="Times New Roman"/>
          <w:szCs w:val="24"/>
          <w:lang w:val="lt-LT" w:eastAsia="de-DE"/>
        </w:rPr>
        <w:t xml:space="preserve"> </w:t>
      </w:r>
      <w:r w:rsidRPr="00FA5535">
        <w:rPr>
          <w:rFonts w:ascii="Times New Roman" w:eastAsia="Times New Roman" w:hAnsi="Times New Roman" w:cs="Times New Roman"/>
          <w:szCs w:val="24"/>
          <w:lang w:val="lt-LT" w:eastAsia="de-DE"/>
        </w:rPr>
        <w:t>kraujospūdžio padidėjimas</w:t>
      </w:r>
      <w:r>
        <w:rPr>
          <w:rFonts w:ascii="Times New Roman" w:eastAsia="Times New Roman" w:hAnsi="Times New Roman" w:cs="Times New Roman"/>
          <w:szCs w:val="24"/>
          <w:lang w:val="lt-LT" w:eastAsia="de-DE"/>
        </w:rPr>
        <w:t>,</w:t>
      </w:r>
      <w:r w:rsidRPr="003D1792">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viduriavimas, vidurių užkietėjimas, dispepsija, gastritas, pykinimas, pilvo skausmas, vidurių pūtimas</w:t>
      </w:r>
      <w:r>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i</w:t>
      </w:r>
      <w:r w:rsidRPr="00FA5535">
        <w:rPr>
          <w:rFonts w:ascii="Times New Roman" w:eastAsia="Times New Roman" w:hAnsi="Times New Roman" w:cs="Times New Roman"/>
          <w:szCs w:val="24"/>
          <w:lang w:val="lt-LT" w:eastAsia="de-DE"/>
        </w:rPr>
        <w:t>šbėrimas, niežulys</w:t>
      </w:r>
      <w:r>
        <w:rPr>
          <w:rFonts w:ascii="Times New Roman" w:eastAsia="Times New Roman" w:hAnsi="Times New Roman" w:cs="Times New Roman"/>
          <w:szCs w:val="24"/>
          <w:lang w:val="lt-LT" w:eastAsia="de-DE"/>
        </w:rPr>
        <w:t xml:space="preserve">, </w:t>
      </w:r>
      <w:r w:rsidRPr="00FA5535">
        <w:rPr>
          <w:rFonts w:ascii="Times New Roman" w:eastAsia="Times New Roman" w:hAnsi="Times New Roman" w:cs="Times New Roman"/>
          <w:szCs w:val="24"/>
          <w:lang w:val="lt-LT" w:eastAsia="de-DE"/>
        </w:rPr>
        <w:t>edema (pabrinkimas).</w:t>
      </w:r>
    </w:p>
    <w:p w:rsidR="006A3272" w:rsidRDefault="006A3272" w:rsidP="006A3272">
      <w:pPr>
        <w:spacing w:after="0" w:line="240" w:lineRule="auto"/>
        <w:rPr>
          <w:rFonts w:ascii="Times New Roman" w:eastAsia="Times New Roman" w:hAnsi="Times New Roman" w:cs="Times New Roman"/>
          <w:i/>
          <w:lang w:val="lt-LT"/>
        </w:rPr>
      </w:pPr>
    </w:p>
    <w:p w:rsidR="006A3272" w:rsidRDefault="006A3272" w:rsidP="006A3272">
      <w:pPr>
        <w:spacing w:after="0" w:line="240" w:lineRule="auto"/>
        <w:rPr>
          <w:rFonts w:ascii="Times New Roman" w:eastAsia="Times New Roman" w:hAnsi="Times New Roman" w:cs="Times New Roman"/>
          <w:bCs/>
          <w:szCs w:val="24"/>
          <w:lang w:val="lt-LT" w:eastAsia="de-DE"/>
        </w:rPr>
      </w:pPr>
      <w:r w:rsidRPr="003C47FA">
        <w:rPr>
          <w:rFonts w:ascii="Times New Roman" w:eastAsia="Times New Roman" w:hAnsi="Times New Roman" w:cs="Times New Roman"/>
          <w:i/>
          <w:lang w:val="lt-LT"/>
        </w:rPr>
        <w:t>Nedažni šalutinio poveikio reiškiniai (gali pasireikšti rečiau kaip 1 iš 100 asmenų)</w:t>
      </w:r>
      <w:r w:rsidRPr="00FB33F1">
        <w:rPr>
          <w:rFonts w:ascii="Times New Roman" w:eastAsia="Times New Roman" w:hAnsi="Times New Roman" w:cs="Times New Roman"/>
          <w:bCs/>
          <w:i/>
          <w:szCs w:val="24"/>
          <w:lang w:val="lt-LT" w:eastAsia="de-DE"/>
        </w:rPr>
        <w:t>:</w:t>
      </w:r>
      <w:r w:rsidRPr="003D1792">
        <w:rPr>
          <w:rFonts w:ascii="Times New Roman" w:eastAsia="Times New Roman" w:hAnsi="Times New Roman" w:cs="Times New Roman"/>
          <w:bCs/>
          <w:szCs w:val="24"/>
          <w:lang w:val="lt-LT" w:eastAsia="de-DE"/>
        </w:rPr>
        <w:t xml:space="preserve"> </w:t>
      </w:r>
    </w:p>
    <w:p w:rsidR="006A3272" w:rsidRPr="00FA5535" w:rsidRDefault="006A3272" w:rsidP="006A3272">
      <w:pPr>
        <w:spacing w:after="0" w:line="240" w:lineRule="auto"/>
        <w:rPr>
          <w:rFonts w:ascii="Times New Roman" w:eastAsia="Times New Roman" w:hAnsi="Times New Roman" w:cs="Times New Roman"/>
          <w:bCs/>
          <w:szCs w:val="24"/>
          <w:lang w:val="lt-LT" w:eastAsia="de-DE"/>
        </w:rPr>
      </w:pPr>
      <w:r w:rsidRPr="00FA5535">
        <w:rPr>
          <w:rFonts w:ascii="Times New Roman" w:eastAsia="Times New Roman" w:hAnsi="Times New Roman" w:cs="Times New Roman"/>
          <w:bCs/>
          <w:szCs w:val="24"/>
          <w:lang w:val="lt-LT" w:eastAsia="de-DE"/>
        </w:rPr>
        <w:t>sumišimas, nervingumas, nemiga</w:t>
      </w:r>
      <w:r>
        <w:rPr>
          <w:rFonts w:ascii="Times New Roman" w:eastAsia="Times New Roman" w:hAnsi="Times New Roman" w:cs="Times New Roman"/>
          <w:bCs/>
          <w:szCs w:val="24"/>
          <w:lang w:val="lt-LT" w:eastAsia="de-DE"/>
        </w:rPr>
        <w:t xml:space="preserve">, </w:t>
      </w:r>
      <w:r w:rsidRPr="00A33509">
        <w:rPr>
          <w:rFonts w:ascii="Times New Roman" w:eastAsia="Times New Roman" w:hAnsi="Times New Roman" w:cs="Times New Roman"/>
          <w:bCs/>
          <w:szCs w:val="24"/>
          <w:lang w:val="lt-LT" w:eastAsia="de-DE"/>
        </w:rPr>
        <w:t>g</w:t>
      </w:r>
      <w:r w:rsidRPr="00FA5535">
        <w:rPr>
          <w:rFonts w:ascii="Times New Roman" w:eastAsia="Times New Roman" w:hAnsi="Times New Roman" w:cs="Times New Roman"/>
          <w:szCs w:val="24"/>
          <w:lang w:val="lt-LT"/>
        </w:rPr>
        <w:t xml:space="preserve">alvos svaigimas, mieguistumas, galvos skausmas, </w:t>
      </w:r>
      <w:proofErr w:type="spellStart"/>
      <w:r w:rsidRPr="00FA5535">
        <w:rPr>
          <w:rFonts w:ascii="Times New Roman" w:eastAsia="Times New Roman" w:hAnsi="Times New Roman" w:cs="Times New Roman"/>
          <w:szCs w:val="24"/>
          <w:lang w:val="lt-LT"/>
        </w:rPr>
        <w:t>parestezijos</w:t>
      </w:r>
      <w:proofErr w:type="spellEnd"/>
      <w:r w:rsidRPr="00FA5535">
        <w:rPr>
          <w:rFonts w:ascii="Times New Roman" w:eastAsia="Times New Roman" w:hAnsi="Times New Roman" w:cs="Times New Roman"/>
          <w:szCs w:val="24"/>
          <w:lang w:val="lt-LT"/>
        </w:rPr>
        <w:t xml:space="preserve"> (tirpimas ar adatėlių badymas galūnėse)</w:t>
      </w:r>
      <w:r>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bCs/>
          <w:szCs w:val="24"/>
          <w:lang w:val="lt-LT" w:eastAsia="de-DE"/>
        </w:rPr>
        <w:t>neryškus matyma</w:t>
      </w:r>
      <w:r>
        <w:rPr>
          <w:rFonts w:ascii="Times New Roman" w:eastAsia="Times New Roman" w:hAnsi="Times New Roman" w:cs="Times New Roman"/>
          <w:bCs/>
          <w:szCs w:val="24"/>
          <w:lang w:val="lt-LT" w:eastAsia="de-DE"/>
        </w:rPr>
        <w:t xml:space="preserve">s, sutrikęs regėjimas, </w:t>
      </w:r>
      <w:r w:rsidRPr="00FA5535">
        <w:rPr>
          <w:rFonts w:ascii="Times New Roman" w:eastAsia="Times New Roman" w:hAnsi="Times New Roman" w:cs="Times New Roman"/>
          <w:bCs/>
          <w:szCs w:val="24"/>
          <w:lang w:val="lt-LT" w:eastAsia="de-DE"/>
        </w:rPr>
        <w:t>d</w:t>
      </w:r>
      <w:r w:rsidRPr="00FA5535">
        <w:rPr>
          <w:rFonts w:ascii="Times New Roman" w:eastAsia="Times New Roman" w:hAnsi="Times New Roman" w:cs="Times New Roman"/>
          <w:szCs w:val="24"/>
          <w:lang w:val="lt-LT" w:eastAsia="de-DE"/>
        </w:rPr>
        <w:t>usulys, kvėpavimo su</w:t>
      </w:r>
      <w:r>
        <w:rPr>
          <w:rFonts w:ascii="Times New Roman" w:eastAsia="Times New Roman" w:hAnsi="Times New Roman" w:cs="Times New Roman"/>
          <w:szCs w:val="24"/>
          <w:lang w:val="lt-LT" w:eastAsia="de-DE"/>
        </w:rPr>
        <w:t>trikimas, kraujavimas iš nosies,</w:t>
      </w:r>
      <w:r w:rsidRPr="003D1792">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dvylikapirštės žarnos opa, kraujavimas iš virškin</w:t>
      </w:r>
      <w:r>
        <w:rPr>
          <w:rFonts w:ascii="Times New Roman" w:eastAsia="Times New Roman" w:hAnsi="Times New Roman" w:cs="Times New Roman"/>
          <w:bCs/>
          <w:szCs w:val="24"/>
          <w:lang w:val="lt-LT" w:eastAsia="de-DE"/>
        </w:rPr>
        <w:t>imo</w:t>
      </w:r>
      <w:r w:rsidRPr="00FA5535">
        <w:rPr>
          <w:rFonts w:ascii="Times New Roman" w:eastAsia="Times New Roman" w:hAnsi="Times New Roman" w:cs="Times New Roman"/>
          <w:bCs/>
          <w:szCs w:val="24"/>
          <w:lang w:val="lt-LT" w:eastAsia="de-DE"/>
        </w:rPr>
        <w:t xml:space="preserve"> trakto, skrandžio opa, virškin</w:t>
      </w:r>
      <w:r>
        <w:rPr>
          <w:rFonts w:ascii="Times New Roman" w:eastAsia="Times New Roman" w:hAnsi="Times New Roman" w:cs="Times New Roman"/>
          <w:bCs/>
          <w:szCs w:val="24"/>
          <w:lang w:val="lt-LT" w:eastAsia="de-DE"/>
        </w:rPr>
        <w:t>imo</w:t>
      </w:r>
      <w:r w:rsidRPr="00FA5535">
        <w:rPr>
          <w:rFonts w:ascii="Times New Roman" w:eastAsia="Times New Roman" w:hAnsi="Times New Roman" w:cs="Times New Roman"/>
          <w:bCs/>
          <w:szCs w:val="24"/>
          <w:lang w:val="lt-LT" w:eastAsia="de-DE"/>
        </w:rPr>
        <w:t xml:space="preserve"> trakto sutrikimas, </w:t>
      </w:r>
      <w:proofErr w:type="spellStart"/>
      <w:r w:rsidRPr="00FA5535">
        <w:rPr>
          <w:rFonts w:ascii="Times New Roman" w:eastAsia="Times New Roman" w:hAnsi="Times New Roman" w:cs="Times New Roman"/>
          <w:szCs w:val="24"/>
          <w:lang w:val="lt-LT" w:eastAsia="de-DE"/>
        </w:rPr>
        <w:t>melena</w:t>
      </w:r>
      <w:proofErr w:type="spellEnd"/>
      <w:r w:rsidRPr="00FA5535">
        <w:rPr>
          <w:rFonts w:ascii="Times New Roman" w:eastAsia="Times New Roman" w:hAnsi="Times New Roman" w:cs="Times New Roman"/>
          <w:szCs w:val="24"/>
          <w:lang w:val="lt-LT" w:eastAsia="de-DE"/>
        </w:rPr>
        <w:t xml:space="preserve"> (</w:t>
      </w:r>
      <w:r w:rsidRPr="00FA5535">
        <w:rPr>
          <w:rFonts w:ascii="Times New Roman" w:eastAsia="Times New Roman" w:hAnsi="Times New Roman" w:cs="Times New Roman"/>
          <w:szCs w:val="24"/>
          <w:lang w:val="lt-LT"/>
        </w:rPr>
        <w:t>juodos išmatos dėl kraujo priemaišų),</w:t>
      </w:r>
      <w:r w:rsidRPr="00FA5535">
        <w:rPr>
          <w:rFonts w:ascii="Times New Roman" w:eastAsia="Times New Roman" w:hAnsi="Times New Roman" w:cs="Times New Roman"/>
          <w:szCs w:val="24"/>
          <w:lang w:val="lt-LT" w:eastAsia="de-DE"/>
        </w:rPr>
        <w:t xml:space="preserve"> vėmimas, stomatitas, burnos džiūvimas</w:t>
      </w:r>
      <w:r>
        <w:rPr>
          <w:rFonts w:ascii="Times New Roman" w:eastAsia="Times New Roman" w:hAnsi="Times New Roman" w:cs="Times New Roman"/>
          <w:szCs w:val="24"/>
          <w:lang w:val="lt-LT" w:eastAsia="de-DE"/>
        </w:rPr>
        <w:t>,</w:t>
      </w:r>
      <w:r w:rsidRPr="003D1792">
        <w:rPr>
          <w:rFonts w:ascii="Times New Roman" w:eastAsia="Times New Roman" w:hAnsi="Times New Roman" w:cs="Times New Roman"/>
          <w:bCs/>
          <w:szCs w:val="24"/>
          <w:lang w:val="lt-LT" w:eastAsia="de-DE"/>
        </w:rPr>
        <w:t xml:space="preserve"> </w:t>
      </w:r>
      <w:proofErr w:type="spellStart"/>
      <w:r w:rsidRPr="00FA5535">
        <w:rPr>
          <w:rFonts w:ascii="Times New Roman" w:eastAsia="Times New Roman" w:hAnsi="Times New Roman" w:cs="Times New Roman"/>
          <w:bCs/>
          <w:szCs w:val="24"/>
          <w:lang w:val="lt-LT" w:eastAsia="de-DE"/>
        </w:rPr>
        <w:t>f</w:t>
      </w:r>
      <w:r w:rsidRPr="00FA5535">
        <w:rPr>
          <w:rFonts w:ascii="Times New Roman" w:eastAsia="Times New Roman" w:hAnsi="Times New Roman" w:cs="Times New Roman"/>
          <w:szCs w:val="24"/>
          <w:lang w:val="lt-LT"/>
        </w:rPr>
        <w:t>otosensibilizacija</w:t>
      </w:r>
      <w:proofErr w:type="spellEnd"/>
      <w:r w:rsidRPr="00FA5535">
        <w:rPr>
          <w:rFonts w:ascii="Times New Roman" w:eastAsia="Times New Roman" w:hAnsi="Times New Roman" w:cs="Times New Roman"/>
          <w:szCs w:val="24"/>
          <w:lang w:val="lt-LT"/>
        </w:rPr>
        <w:t xml:space="preserve"> (padidėjęs jautrumas šviesai), dilgėlinė, p</w:t>
      </w:r>
      <w:r>
        <w:rPr>
          <w:rFonts w:ascii="Times New Roman" w:eastAsia="Times New Roman" w:hAnsi="Times New Roman" w:cs="Times New Roman"/>
          <w:szCs w:val="24"/>
          <w:lang w:val="lt-LT"/>
        </w:rPr>
        <w:t xml:space="preserve">rakaitavimas, </w:t>
      </w:r>
      <w:proofErr w:type="spellStart"/>
      <w:r>
        <w:rPr>
          <w:rFonts w:ascii="Times New Roman" w:eastAsia="Times New Roman" w:hAnsi="Times New Roman" w:cs="Times New Roman"/>
          <w:bCs/>
          <w:szCs w:val="24"/>
          <w:lang w:val="lt-LT" w:eastAsia="de-DE"/>
        </w:rPr>
        <w:t>miopatija</w:t>
      </w:r>
      <w:proofErr w:type="spellEnd"/>
      <w:r>
        <w:rPr>
          <w:rFonts w:ascii="Times New Roman" w:eastAsia="Times New Roman" w:hAnsi="Times New Roman" w:cs="Times New Roman"/>
          <w:bCs/>
          <w:szCs w:val="24"/>
          <w:lang w:val="lt-LT" w:eastAsia="de-DE"/>
        </w:rPr>
        <w:t xml:space="preserve"> (raumenų silpnumas), </w:t>
      </w:r>
      <w:r w:rsidRPr="00FA5535">
        <w:rPr>
          <w:rFonts w:ascii="Times New Roman" w:eastAsia="Times New Roman" w:hAnsi="Times New Roman" w:cs="Times New Roman"/>
          <w:bCs/>
          <w:szCs w:val="24"/>
          <w:lang w:val="lt-LT" w:eastAsia="de-DE"/>
        </w:rPr>
        <w:t>š</w:t>
      </w:r>
      <w:r>
        <w:rPr>
          <w:rFonts w:ascii="Times New Roman" w:eastAsia="Times New Roman" w:hAnsi="Times New Roman" w:cs="Times New Roman"/>
          <w:szCs w:val="24"/>
          <w:lang w:val="lt-LT"/>
        </w:rPr>
        <w:t xml:space="preserve">lapimo takų sutrikimas, </w:t>
      </w:r>
      <w:proofErr w:type="spellStart"/>
      <w:r>
        <w:rPr>
          <w:rFonts w:ascii="Times New Roman" w:eastAsia="Times New Roman" w:hAnsi="Times New Roman" w:cs="Times New Roman"/>
          <w:szCs w:val="24"/>
          <w:lang w:val="lt-LT" w:eastAsia="de-DE"/>
        </w:rPr>
        <w:t>astenija</w:t>
      </w:r>
      <w:proofErr w:type="spellEnd"/>
      <w:r>
        <w:rPr>
          <w:rFonts w:ascii="Times New Roman" w:eastAsia="Times New Roman" w:hAnsi="Times New Roman" w:cs="Times New Roman"/>
          <w:szCs w:val="24"/>
          <w:lang w:val="lt-LT" w:eastAsia="de-DE"/>
        </w:rPr>
        <w:t xml:space="preserve"> (išsekimas), nuovargis,</w:t>
      </w:r>
      <w:r>
        <w:rPr>
          <w:rFonts w:ascii="Times New Roman" w:eastAsia="Times New Roman" w:hAnsi="Times New Roman" w:cs="Times New Roman"/>
          <w:bCs/>
          <w:szCs w:val="24"/>
          <w:lang w:val="lt-LT" w:eastAsia="de-DE"/>
        </w:rPr>
        <w:t xml:space="preserve"> </w:t>
      </w:r>
      <w:r w:rsidRPr="00FA5535">
        <w:rPr>
          <w:rFonts w:ascii="Times New Roman" w:eastAsia="Times New Roman" w:hAnsi="Times New Roman" w:cs="Times New Roman"/>
          <w:bCs/>
          <w:szCs w:val="24"/>
          <w:lang w:val="lt-LT" w:eastAsia="de-DE"/>
        </w:rPr>
        <w:t>p</w:t>
      </w:r>
      <w:r w:rsidRPr="00FA5535">
        <w:rPr>
          <w:rFonts w:ascii="Times New Roman" w:eastAsia="Times New Roman" w:hAnsi="Times New Roman" w:cs="Times New Roman"/>
          <w:szCs w:val="24"/>
          <w:lang w:val="lt-LT"/>
        </w:rPr>
        <w:t>adidėjęs kepenų fermentų aktyvumas.</w:t>
      </w:r>
    </w:p>
    <w:p w:rsidR="006A3272" w:rsidRPr="00FB33F1" w:rsidRDefault="006A3272" w:rsidP="006A3272">
      <w:pPr>
        <w:spacing w:after="0" w:line="240" w:lineRule="auto"/>
        <w:rPr>
          <w:rFonts w:ascii="Times New Roman" w:eastAsia="Times New Roman" w:hAnsi="Times New Roman" w:cs="Times New Roman"/>
          <w:bCs/>
          <w:i/>
          <w:szCs w:val="24"/>
          <w:lang w:val="lt-LT" w:eastAsia="de-DE"/>
        </w:rPr>
      </w:pPr>
    </w:p>
    <w:p w:rsidR="006A3272" w:rsidRDefault="006A3272" w:rsidP="006A3272">
      <w:pPr>
        <w:spacing w:after="0" w:line="240" w:lineRule="auto"/>
        <w:rPr>
          <w:rFonts w:ascii="Times New Roman" w:eastAsia="Times New Roman" w:hAnsi="Times New Roman" w:cs="Times New Roman"/>
          <w:bCs/>
          <w:i/>
          <w:szCs w:val="24"/>
          <w:lang w:val="lt-LT" w:eastAsia="de-DE"/>
        </w:rPr>
      </w:pPr>
      <w:r w:rsidRPr="003C47FA">
        <w:rPr>
          <w:rFonts w:ascii="Times New Roman" w:eastAsia="Times New Roman" w:hAnsi="Times New Roman" w:cs="Times New Roman"/>
          <w:bCs/>
          <w:i/>
          <w:szCs w:val="24"/>
          <w:lang w:val="lt-LT" w:eastAsia="de-DE"/>
        </w:rPr>
        <w:t>Labai reti šalutinio poveikio reiškiniai (gali pasireikšti rečiau kaip 1 iš 10</w:t>
      </w:r>
      <w:r>
        <w:rPr>
          <w:rFonts w:ascii="Times New Roman" w:eastAsia="Times New Roman" w:hAnsi="Times New Roman" w:cs="Times New Roman"/>
          <w:bCs/>
          <w:i/>
          <w:szCs w:val="24"/>
          <w:lang w:val="lt-LT" w:eastAsia="de-DE"/>
        </w:rPr>
        <w:t> </w:t>
      </w:r>
      <w:r w:rsidRPr="003C47FA">
        <w:rPr>
          <w:rFonts w:ascii="Times New Roman" w:eastAsia="Times New Roman" w:hAnsi="Times New Roman" w:cs="Times New Roman"/>
          <w:bCs/>
          <w:i/>
          <w:szCs w:val="24"/>
          <w:lang w:val="lt-LT" w:eastAsia="de-DE"/>
        </w:rPr>
        <w:t>000</w:t>
      </w:r>
      <w:r>
        <w:rPr>
          <w:rFonts w:ascii="Times New Roman" w:eastAsia="Times New Roman" w:hAnsi="Times New Roman" w:cs="Times New Roman"/>
          <w:bCs/>
          <w:i/>
          <w:szCs w:val="24"/>
          <w:lang w:val="lt-LT" w:eastAsia="de-DE"/>
        </w:rPr>
        <w:t> </w:t>
      </w:r>
      <w:r w:rsidRPr="003C47FA">
        <w:rPr>
          <w:rFonts w:ascii="Times New Roman" w:eastAsia="Times New Roman" w:hAnsi="Times New Roman" w:cs="Times New Roman"/>
          <w:bCs/>
          <w:i/>
          <w:szCs w:val="24"/>
          <w:lang w:val="lt-LT" w:eastAsia="de-DE"/>
        </w:rPr>
        <w:t>asmenų</w:t>
      </w:r>
      <w:r>
        <w:rPr>
          <w:rFonts w:ascii="Times New Roman" w:eastAsia="Times New Roman" w:hAnsi="Times New Roman" w:cs="Times New Roman"/>
          <w:bCs/>
          <w:i/>
          <w:szCs w:val="24"/>
          <w:lang w:val="lt-LT" w:eastAsia="de-DE"/>
        </w:rPr>
        <w:t>)</w:t>
      </w:r>
      <w:r w:rsidRPr="00FB33F1">
        <w:rPr>
          <w:rFonts w:ascii="Times New Roman" w:eastAsia="Times New Roman" w:hAnsi="Times New Roman" w:cs="Times New Roman"/>
          <w:bCs/>
          <w:i/>
          <w:szCs w:val="24"/>
          <w:lang w:val="lt-LT" w:eastAsia="de-DE"/>
        </w:rPr>
        <w:t>:</w:t>
      </w:r>
    </w:p>
    <w:p w:rsidR="006A3272" w:rsidRPr="00FA5535" w:rsidRDefault="006A3272" w:rsidP="006A3272">
      <w:pPr>
        <w:spacing w:after="0" w:line="240" w:lineRule="auto"/>
        <w:rPr>
          <w:rFonts w:ascii="Times New Roman" w:eastAsia="Times New Roman" w:hAnsi="Times New Roman" w:cs="Times New Roman"/>
          <w:bCs/>
          <w:szCs w:val="24"/>
          <w:lang w:val="lt-LT" w:eastAsia="de-DE"/>
        </w:rPr>
      </w:pPr>
      <w:proofErr w:type="spellStart"/>
      <w:r w:rsidRPr="00FA5535">
        <w:rPr>
          <w:rFonts w:ascii="Times New Roman" w:eastAsia="Times New Roman" w:hAnsi="Times New Roman" w:cs="Times New Roman"/>
          <w:bCs/>
          <w:szCs w:val="24"/>
          <w:lang w:val="lt-LT" w:eastAsia="de-DE"/>
        </w:rPr>
        <w:t>t</w:t>
      </w:r>
      <w:r w:rsidRPr="00FA5535">
        <w:rPr>
          <w:rFonts w:ascii="Times New Roman" w:eastAsia="Times New Roman" w:hAnsi="Times New Roman" w:cs="Times New Roman"/>
          <w:szCs w:val="24"/>
          <w:lang w:val="lt-LT"/>
        </w:rPr>
        <w:t>rombocitopenija</w:t>
      </w:r>
      <w:proofErr w:type="spellEnd"/>
      <w:r w:rsidRPr="00FA5535">
        <w:rPr>
          <w:rFonts w:ascii="Times New Roman" w:eastAsia="Times New Roman" w:hAnsi="Times New Roman" w:cs="Times New Roman"/>
          <w:szCs w:val="24"/>
          <w:lang w:val="lt-LT"/>
        </w:rPr>
        <w:t xml:space="preserve"> (trombocitų kiekio sumažėjimas kraujyje)</w:t>
      </w:r>
      <w:r>
        <w:rPr>
          <w:rFonts w:ascii="Times New Roman" w:eastAsia="Times New Roman" w:hAnsi="Times New Roman" w:cs="Times New Roman"/>
          <w:szCs w:val="24"/>
          <w:lang w:val="lt-LT"/>
        </w:rPr>
        <w:t>,</w:t>
      </w:r>
      <w:r w:rsidRPr="003D1792">
        <w:rPr>
          <w:rFonts w:ascii="Times New Roman" w:eastAsia="Times New Roman" w:hAnsi="Times New Roman" w:cs="Times New Roman"/>
          <w:bCs/>
          <w:szCs w:val="24"/>
          <w:lang w:val="lt-LT" w:eastAsia="de-DE"/>
        </w:rPr>
        <w:t xml:space="preserve"> </w:t>
      </w:r>
      <w:proofErr w:type="spellStart"/>
      <w:r w:rsidRPr="00FA5535">
        <w:rPr>
          <w:rFonts w:ascii="Times New Roman" w:eastAsia="Times New Roman" w:hAnsi="Times New Roman" w:cs="Times New Roman"/>
          <w:bCs/>
          <w:szCs w:val="24"/>
          <w:lang w:val="lt-LT" w:eastAsia="de-DE"/>
        </w:rPr>
        <w:t>anafilaksija</w:t>
      </w:r>
      <w:proofErr w:type="spellEnd"/>
      <w:r w:rsidRPr="00FA5535">
        <w:rPr>
          <w:rFonts w:ascii="Times New Roman" w:eastAsia="Times New Roman" w:hAnsi="Times New Roman" w:cs="Times New Roman"/>
          <w:bCs/>
          <w:szCs w:val="24"/>
          <w:lang w:val="lt-LT" w:eastAsia="de-DE"/>
        </w:rPr>
        <w:t xml:space="preserve"> (gyvybei grėsminga, greitai besivystanti alerginė reakcija), </w:t>
      </w:r>
      <w:proofErr w:type="spellStart"/>
      <w:r w:rsidRPr="00FA5535">
        <w:rPr>
          <w:rFonts w:ascii="Times New Roman" w:eastAsia="Times New Roman" w:hAnsi="Times New Roman" w:cs="Times New Roman"/>
          <w:bCs/>
          <w:szCs w:val="24"/>
          <w:lang w:val="lt-LT" w:eastAsia="de-DE"/>
        </w:rPr>
        <w:t>anafilaktoidinė</w:t>
      </w:r>
      <w:proofErr w:type="spellEnd"/>
      <w:r w:rsidRPr="00FA5535">
        <w:rPr>
          <w:rFonts w:ascii="Times New Roman" w:eastAsia="Times New Roman" w:hAnsi="Times New Roman" w:cs="Times New Roman"/>
          <w:bCs/>
          <w:szCs w:val="24"/>
          <w:lang w:val="lt-LT" w:eastAsia="de-DE"/>
        </w:rPr>
        <w:t xml:space="preserve"> reakcija (padidėjusio jautrumo reakcija)</w:t>
      </w:r>
      <w:r>
        <w:rPr>
          <w:rFonts w:ascii="Times New Roman" w:eastAsia="Times New Roman" w:hAnsi="Times New Roman" w:cs="Times New Roman"/>
          <w:bCs/>
          <w:szCs w:val="24"/>
          <w:lang w:val="lt-LT" w:eastAsia="de-DE"/>
        </w:rPr>
        <w:t>,</w:t>
      </w:r>
      <w:r w:rsidRPr="003D1792">
        <w:rPr>
          <w:rFonts w:ascii="Times New Roman" w:eastAsia="Times New Roman" w:hAnsi="Times New Roman" w:cs="Times New Roman"/>
          <w:szCs w:val="24"/>
          <w:lang w:val="lt-LT" w:eastAsia="de-DE"/>
        </w:rPr>
        <w:t xml:space="preserve"> </w:t>
      </w:r>
      <w:proofErr w:type="spellStart"/>
      <w:r w:rsidRPr="00FA5535">
        <w:rPr>
          <w:rFonts w:ascii="Times New Roman" w:eastAsia="Times New Roman" w:hAnsi="Times New Roman" w:cs="Times New Roman"/>
          <w:szCs w:val="24"/>
          <w:lang w:val="lt-LT" w:eastAsia="de-DE"/>
        </w:rPr>
        <w:t>i</w:t>
      </w:r>
      <w:r>
        <w:rPr>
          <w:rFonts w:ascii="Times New Roman" w:eastAsia="Times New Roman" w:hAnsi="Times New Roman" w:cs="Times New Roman"/>
          <w:szCs w:val="24"/>
          <w:lang w:val="lt-LT"/>
        </w:rPr>
        <w:t>ntersticinis</w:t>
      </w:r>
      <w:proofErr w:type="spellEnd"/>
      <w:r>
        <w:rPr>
          <w:rFonts w:ascii="Times New Roman" w:eastAsia="Times New Roman" w:hAnsi="Times New Roman" w:cs="Times New Roman"/>
          <w:szCs w:val="24"/>
          <w:lang w:val="lt-LT"/>
        </w:rPr>
        <w:t xml:space="preserve"> </w:t>
      </w:r>
      <w:proofErr w:type="spellStart"/>
      <w:r>
        <w:rPr>
          <w:rFonts w:ascii="Times New Roman" w:eastAsia="Times New Roman" w:hAnsi="Times New Roman" w:cs="Times New Roman"/>
          <w:szCs w:val="24"/>
          <w:lang w:val="lt-LT"/>
        </w:rPr>
        <w:t>pneumonitas</w:t>
      </w:r>
      <w:proofErr w:type="spellEnd"/>
      <w:r>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bCs/>
          <w:szCs w:val="24"/>
          <w:lang w:val="lt-LT" w:eastAsia="de-DE"/>
        </w:rPr>
        <w:t>k</w:t>
      </w:r>
      <w:r w:rsidRPr="00FA5535">
        <w:rPr>
          <w:rFonts w:ascii="Times New Roman" w:eastAsia="Times New Roman" w:hAnsi="Times New Roman" w:cs="Times New Roman"/>
          <w:szCs w:val="24"/>
          <w:lang w:val="lt-LT"/>
        </w:rPr>
        <w:t xml:space="preserve">epenų </w:t>
      </w:r>
      <w:r>
        <w:rPr>
          <w:rFonts w:ascii="Times New Roman" w:eastAsia="Times New Roman" w:hAnsi="Times New Roman" w:cs="Times New Roman"/>
          <w:szCs w:val="24"/>
          <w:lang w:val="lt-LT"/>
        </w:rPr>
        <w:t>funkcijos nepakankamumas, gelta, t</w:t>
      </w:r>
      <w:r w:rsidRPr="00FA5535">
        <w:rPr>
          <w:rFonts w:ascii="Times New Roman" w:eastAsia="Times New Roman" w:hAnsi="Times New Roman" w:cs="Times New Roman"/>
          <w:szCs w:val="24"/>
          <w:lang w:val="lt-LT"/>
        </w:rPr>
        <w:t xml:space="preserve">oksinė epidermio </w:t>
      </w:r>
      <w:proofErr w:type="spellStart"/>
      <w:r w:rsidRPr="00FA5535">
        <w:rPr>
          <w:rFonts w:ascii="Times New Roman" w:eastAsia="Times New Roman" w:hAnsi="Times New Roman" w:cs="Times New Roman"/>
          <w:szCs w:val="24"/>
          <w:lang w:val="lt-LT"/>
        </w:rPr>
        <w:t>nekrolizė</w:t>
      </w:r>
      <w:proofErr w:type="spellEnd"/>
      <w:r w:rsidRPr="00FA5535">
        <w:rPr>
          <w:rFonts w:ascii="Times New Roman" w:eastAsia="Times New Roman" w:hAnsi="Times New Roman" w:cs="Times New Roman"/>
          <w:szCs w:val="24"/>
          <w:lang w:val="lt-LT"/>
        </w:rPr>
        <w:t xml:space="preserve"> (odos paviršiaus arba jo dalies žuvimas), </w:t>
      </w:r>
      <w:proofErr w:type="spellStart"/>
      <w:r w:rsidRPr="00FA5535">
        <w:rPr>
          <w:rFonts w:ascii="Times New Roman" w:eastAsia="Times New Roman" w:hAnsi="Times New Roman" w:cs="Times New Roman"/>
          <w:szCs w:val="24"/>
          <w:lang w:val="lt-LT"/>
        </w:rPr>
        <w:t>Stivenso</w:t>
      </w:r>
      <w:proofErr w:type="spellEnd"/>
      <w:r w:rsidRPr="00FA5535">
        <w:rPr>
          <w:rFonts w:ascii="Times New Roman" w:eastAsia="Times New Roman" w:hAnsi="Times New Roman" w:cs="Times New Roman"/>
          <w:szCs w:val="24"/>
          <w:lang w:val="lt-LT"/>
        </w:rPr>
        <w:t xml:space="preserve"> ir Džonsono </w:t>
      </w:r>
      <w:r w:rsidRPr="00FA5535">
        <w:rPr>
          <w:rFonts w:ascii="Times New Roman" w:eastAsia="Times New Roman" w:hAnsi="Times New Roman" w:cs="Times New Roman"/>
          <w:i/>
          <w:szCs w:val="24"/>
          <w:lang w:val="lt-LT"/>
        </w:rPr>
        <w:t>(</w:t>
      </w:r>
      <w:proofErr w:type="spellStart"/>
      <w:r w:rsidRPr="00FA5535">
        <w:rPr>
          <w:rFonts w:ascii="Times New Roman" w:eastAsia="Times New Roman" w:hAnsi="Times New Roman" w:cs="Times New Roman"/>
          <w:i/>
          <w:szCs w:val="24"/>
          <w:lang w:val="lt-LT"/>
        </w:rPr>
        <w:t>Stevens-Johnson</w:t>
      </w:r>
      <w:proofErr w:type="spellEnd"/>
      <w:r w:rsidRPr="00FA5535">
        <w:rPr>
          <w:rFonts w:ascii="Times New Roman" w:eastAsia="Times New Roman" w:hAnsi="Times New Roman" w:cs="Times New Roman"/>
          <w:i/>
          <w:szCs w:val="24"/>
          <w:lang w:val="lt-LT"/>
        </w:rPr>
        <w:t>)</w:t>
      </w:r>
      <w:r w:rsidRPr="00FA5535">
        <w:rPr>
          <w:rFonts w:ascii="Times New Roman" w:eastAsia="Times New Roman" w:hAnsi="Times New Roman" w:cs="Times New Roman"/>
          <w:szCs w:val="24"/>
          <w:lang w:val="lt-LT"/>
        </w:rPr>
        <w:t xml:space="preserve"> sindromas, </w:t>
      </w:r>
      <w:r>
        <w:rPr>
          <w:rFonts w:ascii="Times New Roman" w:eastAsia="Times New Roman" w:hAnsi="Times New Roman" w:cs="Times New Roman"/>
          <w:szCs w:val="24"/>
          <w:lang w:val="lt-LT"/>
        </w:rPr>
        <w:t>daugiaformė</w:t>
      </w:r>
      <w:r w:rsidRPr="00FA5535">
        <w:rPr>
          <w:rFonts w:ascii="Times New Roman" w:eastAsia="Times New Roman" w:hAnsi="Times New Roman" w:cs="Times New Roman"/>
          <w:szCs w:val="24"/>
          <w:lang w:val="lt-LT"/>
        </w:rPr>
        <w:t xml:space="preserve"> </w:t>
      </w:r>
      <w:proofErr w:type="spellStart"/>
      <w:r w:rsidRPr="00FA5535">
        <w:rPr>
          <w:rFonts w:ascii="Times New Roman" w:eastAsia="Times New Roman" w:hAnsi="Times New Roman" w:cs="Times New Roman"/>
          <w:szCs w:val="24"/>
          <w:lang w:val="lt-LT"/>
        </w:rPr>
        <w:t>eritema</w:t>
      </w:r>
      <w:proofErr w:type="spellEnd"/>
      <w:r w:rsidRPr="00FA5535">
        <w:rPr>
          <w:rFonts w:ascii="Times New Roman" w:eastAsia="Times New Roman" w:hAnsi="Times New Roman" w:cs="Times New Roman"/>
          <w:szCs w:val="24"/>
          <w:lang w:val="lt-LT"/>
        </w:rPr>
        <w:t xml:space="preserve">, </w:t>
      </w:r>
      <w:proofErr w:type="spellStart"/>
      <w:r w:rsidRPr="00FA5535">
        <w:rPr>
          <w:rFonts w:ascii="Times New Roman" w:eastAsia="Times New Roman" w:hAnsi="Times New Roman" w:cs="Times New Roman"/>
          <w:szCs w:val="24"/>
          <w:lang w:val="lt-LT"/>
        </w:rPr>
        <w:t>angio</w:t>
      </w:r>
      <w:r>
        <w:rPr>
          <w:rFonts w:ascii="Times New Roman" w:eastAsia="Times New Roman" w:hAnsi="Times New Roman" w:cs="Times New Roman"/>
          <w:szCs w:val="24"/>
          <w:lang w:val="lt-LT"/>
        </w:rPr>
        <w:t>neurozinė</w:t>
      </w:r>
      <w:proofErr w:type="spellEnd"/>
      <w:r>
        <w:rPr>
          <w:rFonts w:ascii="Times New Roman" w:eastAsia="Times New Roman" w:hAnsi="Times New Roman" w:cs="Times New Roman"/>
          <w:szCs w:val="24"/>
          <w:lang w:val="lt-LT"/>
        </w:rPr>
        <w:t xml:space="preserve"> </w:t>
      </w:r>
      <w:r w:rsidRPr="00FA5535">
        <w:rPr>
          <w:rFonts w:ascii="Times New Roman" w:eastAsia="Times New Roman" w:hAnsi="Times New Roman" w:cs="Times New Roman"/>
          <w:szCs w:val="24"/>
          <w:lang w:val="lt-LT"/>
        </w:rPr>
        <w:t xml:space="preserve">edema, </w:t>
      </w:r>
      <w:proofErr w:type="spellStart"/>
      <w:r w:rsidRPr="00FA5535">
        <w:rPr>
          <w:rFonts w:ascii="Times New Roman" w:eastAsia="Times New Roman" w:hAnsi="Times New Roman" w:cs="Times New Roman"/>
          <w:szCs w:val="24"/>
          <w:lang w:val="lt-LT"/>
        </w:rPr>
        <w:t>pseudoporfirija</w:t>
      </w:r>
      <w:proofErr w:type="spellEnd"/>
      <w:r w:rsidRPr="00FA5535">
        <w:rPr>
          <w:rFonts w:ascii="Times New Roman" w:eastAsia="Times New Roman" w:hAnsi="Times New Roman" w:cs="Times New Roman"/>
          <w:szCs w:val="24"/>
          <w:lang w:val="lt-LT"/>
        </w:rPr>
        <w:t xml:space="preserve">, </w:t>
      </w:r>
      <w:proofErr w:type="spellStart"/>
      <w:r w:rsidRPr="00FA5535">
        <w:rPr>
          <w:rFonts w:ascii="Times New Roman" w:eastAsia="Times New Roman" w:hAnsi="Times New Roman" w:cs="Times New Roman"/>
          <w:szCs w:val="24"/>
          <w:lang w:val="lt-LT"/>
        </w:rPr>
        <w:t>alopecija</w:t>
      </w:r>
      <w:proofErr w:type="spellEnd"/>
      <w:r w:rsidRPr="00FA5535">
        <w:rPr>
          <w:rFonts w:ascii="Times New Roman" w:eastAsia="Times New Roman" w:hAnsi="Times New Roman" w:cs="Times New Roman"/>
          <w:szCs w:val="24"/>
          <w:lang w:val="lt-LT"/>
        </w:rPr>
        <w:t xml:space="preserve"> (plaukų nuslinkimas)</w:t>
      </w:r>
      <w:r>
        <w:rPr>
          <w:rFonts w:ascii="Times New Roman" w:eastAsia="Times New Roman" w:hAnsi="Times New Roman" w:cs="Times New Roman"/>
          <w:szCs w:val="24"/>
          <w:lang w:val="lt-LT"/>
        </w:rPr>
        <w:t xml:space="preserve">, </w:t>
      </w:r>
      <w:r w:rsidRPr="00A33509">
        <w:rPr>
          <w:rFonts w:ascii="Times New Roman" w:eastAsia="Times New Roman" w:hAnsi="Times New Roman" w:cs="Times New Roman"/>
          <w:bCs/>
          <w:szCs w:val="24"/>
          <w:lang w:val="lt-LT" w:eastAsia="de-DE"/>
        </w:rPr>
        <w:t>i</w:t>
      </w:r>
      <w:r w:rsidRPr="00FA5535">
        <w:rPr>
          <w:rFonts w:ascii="Times New Roman" w:eastAsia="Times New Roman" w:hAnsi="Times New Roman" w:cs="Times New Roman"/>
          <w:szCs w:val="24"/>
          <w:lang w:val="lt-LT"/>
        </w:rPr>
        <w:t>nkstų funkcijos nepak</w:t>
      </w:r>
      <w:r>
        <w:rPr>
          <w:rFonts w:ascii="Times New Roman" w:eastAsia="Times New Roman" w:hAnsi="Times New Roman" w:cs="Times New Roman"/>
          <w:szCs w:val="24"/>
          <w:lang w:val="lt-LT"/>
        </w:rPr>
        <w:t xml:space="preserve">ankamumas, </w:t>
      </w:r>
      <w:proofErr w:type="spellStart"/>
      <w:r>
        <w:rPr>
          <w:rFonts w:ascii="Times New Roman" w:eastAsia="Times New Roman" w:hAnsi="Times New Roman" w:cs="Times New Roman"/>
          <w:szCs w:val="24"/>
          <w:lang w:val="lt-LT"/>
        </w:rPr>
        <w:t>nefrozinis</w:t>
      </w:r>
      <w:proofErr w:type="spellEnd"/>
      <w:r>
        <w:rPr>
          <w:rFonts w:ascii="Times New Roman" w:eastAsia="Times New Roman" w:hAnsi="Times New Roman" w:cs="Times New Roman"/>
          <w:szCs w:val="24"/>
          <w:lang w:val="lt-LT"/>
        </w:rPr>
        <w:t xml:space="preserve"> sindromas, </w:t>
      </w:r>
      <w:proofErr w:type="spellStart"/>
      <w:r w:rsidRPr="00FA5535">
        <w:rPr>
          <w:rFonts w:ascii="Times New Roman" w:eastAsia="Times New Roman" w:hAnsi="Times New Roman" w:cs="Times New Roman"/>
          <w:bCs/>
          <w:szCs w:val="24"/>
          <w:lang w:val="lt-LT" w:eastAsia="de-DE"/>
        </w:rPr>
        <w:t>menoragija</w:t>
      </w:r>
      <w:proofErr w:type="spellEnd"/>
      <w:r w:rsidRPr="00FA5535">
        <w:rPr>
          <w:rFonts w:ascii="Times New Roman" w:eastAsia="Times New Roman" w:hAnsi="Times New Roman" w:cs="Times New Roman"/>
          <w:bCs/>
          <w:szCs w:val="24"/>
          <w:lang w:val="lt-LT" w:eastAsia="de-DE"/>
        </w:rPr>
        <w:t xml:space="preserve"> (gausus mėnesinių kraujavimas).</w:t>
      </w:r>
    </w:p>
    <w:p w:rsidR="006A3272" w:rsidRPr="00FB33F1" w:rsidRDefault="006A3272" w:rsidP="006A3272">
      <w:pPr>
        <w:spacing w:after="0" w:line="240" w:lineRule="auto"/>
        <w:rPr>
          <w:rFonts w:ascii="Times New Roman" w:eastAsia="Times New Roman" w:hAnsi="Times New Roman" w:cs="Times New Roman"/>
          <w:i/>
          <w:lang w:val="lt-LT"/>
        </w:rPr>
      </w:pPr>
    </w:p>
    <w:p w:rsidR="006A3272" w:rsidRDefault="006A3272" w:rsidP="006A3272">
      <w:pPr>
        <w:spacing w:after="0" w:line="240" w:lineRule="auto"/>
        <w:rPr>
          <w:rFonts w:ascii="Times New Roman" w:eastAsia="Times New Roman" w:hAnsi="Times New Roman" w:cs="Times New Roman"/>
          <w:i/>
          <w:szCs w:val="24"/>
          <w:lang w:val="lt-LT"/>
        </w:rPr>
      </w:pPr>
      <w:r w:rsidRPr="003C47FA">
        <w:rPr>
          <w:rFonts w:ascii="Times New Roman" w:eastAsia="Times New Roman" w:hAnsi="Times New Roman" w:cs="Times New Roman"/>
          <w:i/>
          <w:szCs w:val="24"/>
          <w:lang w:val="lt-LT"/>
        </w:rPr>
        <w:t xml:space="preserve">Šalutinio poveikio reiškiniai, kurių </w:t>
      </w:r>
      <w:r>
        <w:rPr>
          <w:rFonts w:ascii="Times New Roman" w:eastAsia="Times New Roman" w:hAnsi="Times New Roman" w:cs="Times New Roman"/>
          <w:i/>
          <w:szCs w:val="24"/>
          <w:lang w:val="lt-LT"/>
        </w:rPr>
        <w:t>dažnis n</w:t>
      </w:r>
      <w:r w:rsidRPr="00FB33F1">
        <w:rPr>
          <w:rFonts w:ascii="Times New Roman" w:eastAsia="Times New Roman" w:hAnsi="Times New Roman" w:cs="Times New Roman"/>
          <w:i/>
          <w:szCs w:val="24"/>
          <w:lang w:val="lt-LT"/>
        </w:rPr>
        <w:t>ežinomas (negali būti apskaičiuotas pagal turimus duomenis):</w:t>
      </w:r>
    </w:p>
    <w:p w:rsidR="006A3272" w:rsidRPr="00FA5535" w:rsidRDefault="006A3272" w:rsidP="006A3272">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bCs/>
          <w:szCs w:val="24"/>
          <w:lang w:val="lt-LT" w:eastAsia="de-DE"/>
        </w:rPr>
        <w:t>haliucinacijos</w:t>
      </w:r>
      <w:r>
        <w:rPr>
          <w:rFonts w:ascii="Times New Roman" w:eastAsia="Times New Roman" w:hAnsi="Times New Roman" w:cs="Times New Roman"/>
          <w:bCs/>
          <w:szCs w:val="24"/>
          <w:lang w:val="lt-LT" w:eastAsia="de-DE"/>
        </w:rPr>
        <w:t>, a</w:t>
      </w:r>
      <w:r w:rsidRPr="00FA5535">
        <w:rPr>
          <w:rFonts w:ascii="Times New Roman" w:eastAsia="Times New Roman" w:hAnsi="Times New Roman" w:cs="Times New Roman"/>
          <w:szCs w:val="24"/>
          <w:lang w:val="lt-LT"/>
        </w:rPr>
        <w:t xml:space="preserve">nemija (įskaitant </w:t>
      </w:r>
      <w:proofErr w:type="spellStart"/>
      <w:r w:rsidRPr="00FA5535">
        <w:rPr>
          <w:rFonts w:ascii="Times New Roman" w:eastAsia="Times New Roman" w:hAnsi="Times New Roman" w:cs="Times New Roman"/>
          <w:szCs w:val="24"/>
          <w:lang w:val="lt-LT"/>
        </w:rPr>
        <w:t>apla</w:t>
      </w:r>
      <w:r>
        <w:rPr>
          <w:rFonts w:ascii="Times New Roman" w:eastAsia="Times New Roman" w:hAnsi="Times New Roman" w:cs="Times New Roman"/>
          <w:szCs w:val="24"/>
          <w:lang w:val="lt-LT"/>
        </w:rPr>
        <w:t>z</w:t>
      </w:r>
      <w:r w:rsidRPr="00FA5535">
        <w:rPr>
          <w:rFonts w:ascii="Times New Roman" w:eastAsia="Times New Roman" w:hAnsi="Times New Roman" w:cs="Times New Roman"/>
          <w:szCs w:val="24"/>
          <w:lang w:val="lt-LT"/>
        </w:rPr>
        <w:t>inę</w:t>
      </w:r>
      <w:proofErr w:type="spellEnd"/>
      <w:r w:rsidRPr="00FA5535">
        <w:rPr>
          <w:rFonts w:ascii="Times New Roman" w:eastAsia="Times New Roman" w:hAnsi="Times New Roman" w:cs="Times New Roman"/>
          <w:szCs w:val="24"/>
          <w:lang w:val="lt-LT"/>
        </w:rPr>
        <w:t xml:space="preserve"> ir hemol</w:t>
      </w:r>
      <w:r>
        <w:rPr>
          <w:rFonts w:ascii="Times New Roman" w:eastAsia="Times New Roman" w:hAnsi="Times New Roman" w:cs="Times New Roman"/>
          <w:szCs w:val="24"/>
          <w:lang w:val="lt-LT"/>
        </w:rPr>
        <w:t xml:space="preserve">izinę anemiją) (mažakraujystė), </w:t>
      </w:r>
      <w:proofErr w:type="spellStart"/>
      <w:r w:rsidRPr="00FA5535">
        <w:rPr>
          <w:rFonts w:ascii="Times New Roman" w:eastAsia="Times New Roman" w:hAnsi="Times New Roman" w:cs="Times New Roman"/>
          <w:szCs w:val="24"/>
          <w:lang w:val="lt-LT"/>
        </w:rPr>
        <w:t>aseptinis</w:t>
      </w:r>
      <w:proofErr w:type="spellEnd"/>
      <w:r w:rsidRPr="00FA5535">
        <w:rPr>
          <w:rFonts w:ascii="Times New Roman" w:eastAsia="Times New Roman" w:hAnsi="Times New Roman" w:cs="Times New Roman"/>
          <w:szCs w:val="24"/>
          <w:lang w:val="lt-LT"/>
        </w:rPr>
        <w:t xml:space="preserve"> meningitas (ypač pacientams, sergantiems autoimuniniais sutrikimais, tokiais kaip sisteminė raudonoji vilkligė ir mišrios jungiamojo audinio ligos, kurių simptomai yra sustingęs sprandas, galvos skausmas, pykinimas, vėmimas, karščiavimas ar dezorientacija</w:t>
      </w:r>
      <w:r>
        <w:rPr>
          <w:rFonts w:ascii="Times New Roman" w:eastAsia="Times New Roman" w:hAnsi="Times New Roman" w:cs="Times New Roman"/>
          <w:szCs w:val="24"/>
          <w:lang w:val="lt-LT"/>
        </w:rPr>
        <w:t>.</w:t>
      </w:r>
    </w:p>
    <w:p w:rsidR="006A3272" w:rsidRPr="00FA5535" w:rsidRDefault="006A3272" w:rsidP="006A3272">
      <w:pPr>
        <w:spacing w:after="0" w:line="240" w:lineRule="auto"/>
        <w:rPr>
          <w:rFonts w:ascii="Times New Roman" w:eastAsia="Times New Roman" w:hAnsi="Times New Roman" w:cs="Times New Roman"/>
          <w:noProof/>
          <w:szCs w:val="24"/>
          <w:lang w:val="lt-LT"/>
        </w:rPr>
      </w:pPr>
    </w:p>
    <w:p w:rsidR="006A3272" w:rsidRPr="008609AF" w:rsidRDefault="006A3272" w:rsidP="006A3272">
      <w:pPr>
        <w:spacing w:after="0" w:line="240" w:lineRule="auto"/>
        <w:rPr>
          <w:rFonts w:ascii="Times New Roman" w:eastAsia="Times New Roman" w:hAnsi="Times New Roman" w:cs="Times New Roman"/>
          <w:noProof/>
          <w:szCs w:val="24"/>
          <w:lang w:val="lt-LT"/>
        </w:rPr>
      </w:pPr>
      <w:r w:rsidRPr="008609AF">
        <w:rPr>
          <w:rFonts w:ascii="Times New Roman" w:eastAsia="Times New Roman" w:hAnsi="Times New Roman" w:cs="Times New Roman"/>
          <w:noProof/>
          <w:szCs w:val="24"/>
          <w:lang w:val="lt-LT"/>
        </w:rPr>
        <w:t xml:space="preserve">Po visą kūną išplitęs išbėrimas, padidėjusi kūno temperatūra, padidėjęs kepenų fermentų kiekis, kraujo pokyčiai (eozinofilija), padidėję limfmazgiai ir kitų kūno organų pažeidimai (reakcija į vaistą su eozinofilija ir sisteminiais simptomais, dar vadinama padidėjusio jautrumo vaistui sindromu (angl. </w:t>
      </w:r>
      <w:r w:rsidRPr="008609AF">
        <w:rPr>
          <w:rFonts w:ascii="Times New Roman" w:eastAsia="Times New Roman" w:hAnsi="Times New Roman" w:cs="Times New Roman"/>
          <w:i/>
          <w:iCs/>
          <w:noProof/>
          <w:szCs w:val="24"/>
          <w:lang w:val="lt-LT"/>
        </w:rPr>
        <w:t>DRESS</w:t>
      </w:r>
      <w:r w:rsidRPr="008609AF">
        <w:rPr>
          <w:rFonts w:ascii="Times New Roman" w:eastAsia="Times New Roman" w:hAnsi="Times New Roman" w:cs="Times New Roman"/>
          <w:noProof/>
          <w:szCs w:val="24"/>
          <w:lang w:val="lt-LT"/>
        </w:rPr>
        <w:t>). Jei jums pasireikštų šie simptomai, nebevartokite  ir nedelsdami susisiekite su savo gydytoju arba kreipkitės į gydymo įstaigą. Taip pat žr. 2</w:t>
      </w:r>
      <w:r>
        <w:rPr>
          <w:rFonts w:ascii="Times New Roman" w:eastAsia="Times New Roman" w:hAnsi="Times New Roman" w:cs="Times New Roman"/>
          <w:noProof/>
          <w:szCs w:val="24"/>
          <w:lang w:val="lt-LT"/>
        </w:rPr>
        <w:t> </w:t>
      </w:r>
      <w:r w:rsidRPr="008609AF">
        <w:rPr>
          <w:rFonts w:ascii="Times New Roman" w:eastAsia="Times New Roman" w:hAnsi="Times New Roman" w:cs="Times New Roman"/>
          <w:noProof/>
          <w:szCs w:val="24"/>
          <w:lang w:val="lt-LT"/>
        </w:rPr>
        <w:t>skyrių.</w:t>
      </w:r>
    </w:p>
    <w:p w:rsidR="006A3272" w:rsidRPr="00FA5535" w:rsidRDefault="006A3272" w:rsidP="006A3272">
      <w:pPr>
        <w:spacing w:after="0" w:line="240" w:lineRule="auto"/>
        <w:rPr>
          <w:rFonts w:ascii="Times New Roman" w:eastAsia="Times New Roman" w:hAnsi="Times New Roman" w:cs="Times New Roman"/>
          <w:noProof/>
          <w:szCs w:val="24"/>
          <w:lang w:val="lt-LT"/>
        </w:rPr>
      </w:pPr>
    </w:p>
    <w:p w:rsidR="006A3272" w:rsidRPr="00FA5535" w:rsidRDefault="006A3272" w:rsidP="006A3272">
      <w:pPr>
        <w:numPr>
          <w:ilvl w:val="12"/>
          <w:numId w:val="0"/>
        </w:numPr>
        <w:spacing w:after="0" w:line="240" w:lineRule="auto"/>
        <w:ind w:right="-2"/>
        <w:rPr>
          <w:rFonts w:ascii="Times New Roman" w:eastAsia="Times New Roman" w:hAnsi="Times New Roman" w:cs="Times New Roman"/>
          <w:b/>
          <w:szCs w:val="24"/>
          <w:lang w:val="lt-LT" w:eastAsia="lv-LV"/>
        </w:rPr>
      </w:pPr>
      <w:r w:rsidRPr="00FA5535">
        <w:rPr>
          <w:rFonts w:ascii="Times New Roman" w:eastAsia="Times New Roman" w:hAnsi="Times New Roman" w:cs="Times New Roman"/>
          <w:b/>
          <w:szCs w:val="24"/>
          <w:lang w:val="lt-LT" w:eastAsia="lv-LV"/>
        </w:rPr>
        <w:t>Pranešimas apie šalutinį poveikį</w:t>
      </w:r>
    </w:p>
    <w:p w:rsidR="006A3272" w:rsidRPr="00FA5535" w:rsidRDefault="006A3272" w:rsidP="006A3272">
      <w:pPr>
        <w:widowControl w:val="0"/>
        <w:autoSpaceDE w:val="0"/>
        <w:autoSpaceDN w:val="0"/>
        <w:adjustRightInd w:val="0"/>
        <w:spacing w:before="15" w:after="0" w:line="240" w:lineRule="exact"/>
        <w:rPr>
          <w:rFonts w:ascii="Times New Roman" w:eastAsia="Times New Roman" w:hAnsi="Times New Roman" w:cs="Times New Roman"/>
          <w:szCs w:val="24"/>
          <w:lang w:val="lt-LT" w:eastAsia="lv-LV"/>
        </w:rPr>
      </w:pPr>
      <w:r w:rsidRPr="00FA5535">
        <w:rPr>
          <w:rFonts w:ascii="Times New Roman" w:eastAsia="Times New Roman" w:hAnsi="Times New Roman" w:cs="Times New Roman"/>
          <w:szCs w:val="24"/>
          <w:lang w:val="lt-LT" w:eastAsia="lv-LV"/>
        </w:rPr>
        <w:t xml:space="preserve">Jeigu pasireiškė šalutinis poveikis, įskaitant šiame lapelyje nenurodytą, pasakykite gydytojui, vaistininkui arba slaugytojui. </w:t>
      </w:r>
      <w:r w:rsidRPr="003C47FA">
        <w:rPr>
          <w:rFonts w:ascii="Times New Roman" w:eastAsia="Times New Roman" w:hAnsi="Times New Roman" w:cs="Times New Roman"/>
          <w:szCs w:val="24"/>
          <w:lang w:val="lt-LT" w:eastAsia="lv-LV"/>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3C47FA">
        <w:rPr>
          <w:rFonts w:ascii="Times New Roman" w:eastAsia="Times New Roman" w:hAnsi="Times New Roman" w:cs="Times New Roman"/>
          <w:szCs w:val="24"/>
          <w:lang w:val="lt-LT" w:eastAsia="lv-LV"/>
        </w:rPr>
        <w:t>NepageidaujamaR@vvkt.lt</w:t>
      </w:r>
      <w:proofErr w:type="spellEnd"/>
      <w:r w:rsidRPr="003C47FA">
        <w:rPr>
          <w:rFonts w:ascii="Times New Roman" w:eastAsia="Times New Roman" w:hAnsi="Times New Roman" w:cs="Times New Roman"/>
          <w:szCs w:val="24"/>
          <w:lang w:val="lt-LT" w:eastAsia="lv-LV"/>
        </w:rPr>
        <w:t>) arba nemokamu telefonu 8</w:t>
      </w:r>
      <w:r>
        <w:rPr>
          <w:rFonts w:ascii="Times New Roman" w:eastAsia="Times New Roman" w:hAnsi="Times New Roman" w:cs="Times New Roman"/>
          <w:szCs w:val="24"/>
          <w:lang w:val="lt-LT" w:eastAsia="lv-LV"/>
        </w:rPr>
        <w:t> </w:t>
      </w:r>
      <w:r w:rsidRPr="003C47FA">
        <w:rPr>
          <w:rFonts w:ascii="Times New Roman" w:eastAsia="Times New Roman" w:hAnsi="Times New Roman" w:cs="Times New Roman"/>
          <w:szCs w:val="24"/>
          <w:lang w:val="lt-LT" w:eastAsia="lv-LV"/>
        </w:rPr>
        <w:t>800</w:t>
      </w:r>
      <w:r>
        <w:rPr>
          <w:rFonts w:ascii="Times New Roman" w:eastAsia="Times New Roman" w:hAnsi="Times New Roman" w:cs="Times New Roman"/>
          <w:szCs w:val="24"/>
          <w:lang w:val="lt-LT" w:eastAsia="lv-LV"/>
        </w:rPr>
        <w:t> </w:t>
      </w:r>
      <w:r w:rsidRPr="003C47FA">
        <w:rPr>
          <w:rFonts w:ascii="Times New Roman" w:eastAsia="Times New Roman" w:hAnsi="Times New Roman" w:cs="Times New Roman"/>
          <w:szCs w:val="24"/>
          <w:lang w:val="lt-LT" w:eastAsia="lv-LV"/>
        </w:rPr>
        <w:t>73</w:t>
      </w:r>
      <w:r>
        <w:rPr>
          <w:rFonts w:ascii="Times New Roman" w:eastAsia="Times New Roman" w:hAnsi="Times New Roman" w:cs="Times New Roman"/>
          <w:szCs w:val="24"/>
          <w:lang w:val="lt-LT" w:eastAsia="lv-LV"/>
        </w:rPr>
        <w:t> </w:t>
      </w:r>
      <w:r w:rsidRPr="003C47FA">
        <w:rPr>
          <w:rFonts w:ascii="Times New Roman" w:eastAsia="Times New Roman" w:hAnsi="Times New Roman" w:cs="Times New Roman"/>
          <w:szCs w:val="24"/>
          <w:lang w:val="lt-LT" w:eastAsia="lv-LV"/>
        </w:rPr>
        <w:t>568.</w:t>
      </w:r>
      <w:r w:rsidRPr="00FA5535">
        <w:rPr>
          <w:rFonts w:ascii="Times New Roman" w:eastAsia="Times New Roman" w:hAnsi="Times New Roman" w:cs="Times New Roman"/>
          <w:szCs w:val="24"/>
          <w:lang w:val="lt-LT" w:eastAsia="lv-LV"/>
        </w:rPr>
        <w:t xml:space="preserve"> Pranešdami apie šalutinį poveikį galite mums padėti gauti daugiau informacijos apie šio vaisto saugumą.</w:t>
      </w:r>
    </w:p>
    <w:p w:rsidR="006A3272" w:rsidRPr="00FA5535" w:rsidRDefault="006A3272" w:rsidP="006A3272">
      <w:pPr>
        <w:spacing w:after="0" w:line="240" w:lineRule="auto"/>
        <w:rPr>
          <w:rFonts w:ascii="Times New Roman" w:eastAsia="Times New Roman" w:hAnsi="Times New Roman" w:cs="Times New Roman"/>
          <w:b/>
          <w:bCs/>
          <w:lang w:val="lt-LT"/>
        </w:rPr>
      </w:pPr>
    </w:p>
    <w:p w:rsidR="006A3272" w:rsidRPr="00FA5535" w:rsidRDefault="006A3272" w:rsidP="006A3272">
      <w:pPr>
        <w:spacing w:after="0" w:line="240" w:lineRule="auto"/>
        <w:rPr>
          <w:rFonts w:ascii="Times New Roman" w:eastAsia="Times New Roman" w:hAnsi="Times New Roman" w:cs="Times New Roman"/>
          <w:b/>
          <w:bCs/>
          <w:lang w:val="lt-LT"/>
        </w:rPr>
      </w:pPr>
    </w:p>
    <w:p w:rsidR="006A3272" w:rsidRPr="00FA5535" w:rsidRDefault="006A3272" w:rsidP="006A3272">
      <w:pPr>
        <w:numPr>
          <w:ilvl w:val="0"/>
          <w:numId w:val="2"/>
        </w:numPr>
        <w:tabs>
          <w:tab w:val="clear" w:pos="360"/>
        </w:tabs>
        <w:spacing w:after="0" w:line="240" w:lineRule="auto"/>
        <w:ind w:left="540" w:hanging="540"/>
        <w:rPr>
          <w:rFonts w:ascii="Times New Roman" w:eastAsia="Times New Roman" w:hAnsi="Times New Roman" w:cs="Times New Roman"/>
          <w:b/>
          <w:bCs/>
          <w:caps/>
          <w:lang w:val="lt-LT"/>
        </w:rPr>
      </w:pPr>
      <w:r w:rsidRPr="00FA5535">
        <w:rPr>
          <w:rFonts w:ascii="Times New Roman" w:eastAsia="Times New Roman" w:hAnsi="Times New Roman" w:cs="Times New Roman"/>
          <w:b/>
          <w:bCs/>
          <w:iCs/>
          <w:caps/>
          <w:lang w:val="lt-LT"/>
        </w:rPr>
        <w:t>K</w:t>
      </w:r>
      <w:r w:rsidRPr="00FA5535">
        <w:rPr>
          <w:rFonts w:ascii="Times New Roman" w:eastAsia="Times New Roman" w:hAnsi="Times New Roman" w:cs="Times New Roman"/>
          <w:b/>
          <w:lang w:val="fi-FI"/>
        </w:rPr>
        <w:t>aip laikyti Relifex</w:t>
      </w:r>
    </w:p>
    <w:p w:rsidR="006A3272" w:rsidRPr="00FA5535" w:rsidRDefault="006A3272" w:rsidP="006A3272">
      <w:pPr>
        <w:spacing w:after="0" w:line="240" w:lineRule="auto"/>
        <w:rPr>
          <w:rFonts w:ascii="Times New Roman" w:eastAsia="Times New Roman" w:hAnsi="Times New Roman" w:cs="Times New Roman"/>
          <w:b/>
          <w:bCs/>
          <w:i/>
          <w:iCs/>
          <w:lang w:val="lt-LT"/>
        </w:rPr>
      </w:pPr>
    </w:p>
    <w:p w:rsidR="006A3272" w:rsidRPr="00FA5535" w:rsidRDefault="006A3272" w:rsidP="006A3272">
      <w:pPr>
        <w:widowControl w:val="0"/>
        <w:spacing w:after="0" w:line="240" w:lineRule="auto"/>
        <w:rPr>
          <w:rFonts w:ascii="Times New Roman" w:eastAsia="Times New Roman" w:hAnsi="Times New Roman" w:cs="Times New Roman"/>
          <w:snapToGrid w:val="0"/>
          <w:lang w:val="fi-FI"/>
        </w:rPr>
      </w:pPr>
      <w:r w:rsidRPr="00FA5535">
        <w:rPr>
          <w:rFonts w:ascii="Times New Roman" w:eastAsia="Times New Roman" w:hAnsi="Times New Roman" w:cs="Times New Roman"/>
          <w:snapToGrid w:val="0"/>
          <w:lang w:val="fi-FI"/>
        </w:rPr>
        <w:t>Šį vaistą laikykite vaikams nepastebimoje ir nepasiekiamoje vietoje.</w:t>
      </w:r>
    </w:p>
    <w:p w:rsidR="006A3272" w:rsidRPr="00FA5535" w:rsidRDefault="006A3272" w:rsidP="006A3272">
      <w:pPr>
        <w:spacing w:after="0" w:line="240" w:lineRule="auto"/>
        <w:rPr>
          <w:rFonts w:ascii="Times New Roman" w:eastAsia="Times New Roman" w:hAnsi="Times New Roman" w:cs="Times New Roman"/>
          <w:iCs/>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36222D">
        <w:rPr>
          <w:rFonts w:ascii="Times New Roman" w:eastAsia="Times New Roman" w:hAnsi="Times New Roman" w:cs="Times New Roman"/>
          <w:szCs w:val="24"/>
          <w:lang w:val="lt-LT"/>
        </w:rPr>
        <w:t>Šiam vaistui specialių laikymo sąlygų nereikia.</w:t>
      </w:r>
    </w:p>
    <w:p w:rsidR="006A3272"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Ant dėžutės ir ant lizdinės plokštelės po „EXP“ nurodytam tinkamumo laikui pasibaigus, šio vaisto vartoti negalima. Vaistas tinkamas vartoti iki paskutinės nurodyto mėnesio dienos.</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6A3272" w:rsidRPr="00FA5535" w:rsidRDefault="006A3272" w:rsidP="006A3272">
      <w:pPr>
        <w:spacing w:after="0" w:line="240" w:lineRule="auto"/>
        <w:rPr>
          <w:rFonts w:ascii="Times New Roman" w:eastAsia="Times New Roman" w:hAnsi="Times New Roman" w:cs="Times New Roman"/>
          <w:b/>
          <w:lang w:val="lt-LT"/>
        </w:rPr>
      </w:pPr>
    </w:p>
    <w:p w:rsidR="006A3272" w:rsidRPr="00FA5535" w:rsidRDefault="006A3272" w:rsidP="006A3272">
      <w:pPr>
        <w:spacing w:after="0" w:line="240" w:lineRule="auto"/>
        <w:rPr>
          <w:rFonts w:ascii="Times New Roman" w:eastAsia="Times New Roman" w:hAnsi="Times New Roman" w:cs="Times New Roman"/>
          <w:b/>
          <w:lang w:val="lt-LT"/>
        </w:rPr>
      </w:pPr>
    </w:p>
    <w:p w:rsidR="006A3272" w:rsidRPr="00FA5535" w:rsidRDefault="006A3272" w:rsidP="006A3272">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6.</w:t>
      </w:r>
      <w:r w:rsidRPr="00FA5535">
        <w:rPr>
          <w:rFonts w:ascii="Times New Roman" w:eastAsia="Times New Roman" w:hAnsi="Times New Roman" w:cs="Times New Roman"/>
          <w:b/>
          <w:lang w:val="lt-LT"/>
        </w:rPr>
        <w:tab/>
        <w:t>Pakuotės turinys ir kita informacija</w:t>
      </w:r>
    </w:p>
    <w:p w:rsidR="006A3272" w:rsidRPr="00FA5535" w:rsidRDefault="006A3272" w:rsidP="006A3272">
      <w:pPr>
        <w:spacing w:after="0" w:line="240" w:lineRule="auto"/>
        <w:rPr>
          <w:rFonts w:ascii="Times New Roman" w:eastAsia="Times New Roman" w:hAnsi="Times New Roman" w:cs="Times New Roman"/>
          <w:b/>
          <w:lang w:val="lt-LT"/>
        </w:rPr>
      </w:pPr>
    </w:p>
    <w:p w:rsidR="006A3272" w:rsidRDefault="006A3272" w:rsidP="006A3272">
      <w:pPr>
        <w:spacing w:after="0" w:line="240" w:lineRule="auto"/>
        <w:rPr>
          <w:rFonts w:ascii="Times New Roman" w:eastAsia="Times New Roman" w:hAnsi="Times New Roman" w:cs="Times New Roman"/>
          <w:b/>
          <w:lang w:val="lt-LT"/>
        </w:rPr>
      </w:pPr>
      <w:proofErr w:type="spellStart"/>
      <w:r w:rsidRPr="00FA5535">
        <w:rPr>
          <w:rFonts w:ascii="Times New Roman" w:eastAsia="Times New Roman" w:hAnsi="Times New Roman" w:cs="Times New Roman"/>
          <w:b/>
          <w:lang w:val="lt-LT"/>
        </w:rPr>
        <w:t>Relifex</w:t>
      </w:r>
      <w:proofErr w:type="spellEnd"/>
      <w:r w:rsidRPr="00FA5535">
        <w:rPr>
          <w:rFonts w:ascii="Times New Roman" w:eastAsia="Times New Roman" w:hAnsi="Times New Roman" w:cs="Times New Roman"/>
          <w:b/>
          <w:lang w:val="lt-LT"/>
        </w:rPr>
        <w:t xml:space="preserve"> sudėtis</w:t>
      </w:r>
    </w:p>
    <w:p w:rsidR="006A3272" w:rsidRDefault="006A3272" w:rsidP="006A3272">
      <w:pPr>
        <w:widowControl w:val="0"/>
        <w:spacing w:after="0" w:line="240" w:lineRule="auto"/>
        <w:ind w:left="567" w:hanging="567"/>
        <w:outlineLvl w:val="2"/>
        <w:rPr>
          <w:rFonts w:ascii="Times New Roman" w:eastAsia="Times New Roman" w:hAnsi="Times New Roman" w:cs="Times New Roman"/>
          <w:noProof/>
          <w:u w:val="single"/>
          <w:lang w:val="cs-CZ"/>
        </w:rPr>
      </w:pPr>
      <w:r w:rsidRPr="00300AED">
        <w:rPr>
          <w:rFonts w:ascii="Times New Roman" w:eastAsia="Times New Roman" w:hAnsi="Times New Roman" w:cs="Times New Roman"/>
          <w:iCs/>
          <w:noProof/>
          <w:u w:val="single"/>
          <w:lang w:val="cs-CZ"/>
        </w:rPr>
        <w:t>Relifex</w:t>
      </w:r>
      <w:r w:rsidRPr="00300AED">
        <w:rPr>
          <w:rFonts w:ascii="Times New Roman" w:eastAsia="Times New Roman" w:hAnsi="Times New Roman" w:cs="Times New Roman"/>
          <w:i/>
          <w:iCs/>
          <w:noProof/>
          <w:u w:val="single"/>
          <w:lang w:val="cs-CZ"/>
        </w:rPr>
        <w:t xml:space="preserve"> </w:t>
      </w:r>
      <w:r w:rsidRPr="00300AED">
        <w:rPr>
          <w:rFonts w:ascii="Times New Roman" w:eastAsia="Times New Roman" w:hAnsi="Times New Roman" w:cs="Times New Roman"/>
          <w:noProof/>
          <w:u w:val="single"/>
          <w:lang w:val="cs-CZ"/>
        </w:rPr>
        <w:t>1</w:t>
      </w:r>
      <w:r>
        <w:rPr>
          <w:rFonts w:ascii="Times New Roman" w:eastAsia="Times New Roman" w:hAnsi="Times New Roman" w:cs="Times New Roman"/>
          <w:noProof/>
          <w:u w:val="single"/>
          <w:lang w:val="cs-CZ"/>
        </w:rPr>
        <w:t> </w:t>
      </w:r>
      <w:r w:rsidRPr="00300AED">
        <w:rPr>
          <w:rFonts w:ascii="Times New Roman" w:eastAsia="Times New Roman" w:hAnsi="Times New Roman" w:cs="Times New Roman"/>
          <w:noProof/>
          <w:u w:val="single"/>
          <w:lang w:val="cs-CZ"/>
        </w:rPr>
        <w:t>g disperguojamosios tabletės</w:t>
      </w:r>
    </w:p>
    <w:p w:rsidR="006A3272" w:rsidRPr="00FA5535" w:rsidRDefault="006A3272" w:rsidP="006A3272">
      <w:pPr>
        <w:widowControl w:val="0"/>
        <w:spacing w:after="0" w:line="240" w:lineRule="auto"/>
        <w:ind w:left="567" w:hanging="567"/>
        <w:outlineLvl w:val="2"/>
        <w:rPr>
          <w:rFonts w:ascii="Times New Roman" w:eastAsia="Times New Roman" w:hAnsi="Times New Roman" w:cs="Times New Roman"/>
          <w:bCs/>
          <w:kern w:val="28"/>
          <w:lang w:val="lt-LT"/>
        </w:rPr>
      </w:pPr>
      <w:r w:rsidRPr="00FA5535">
        <w:rPr>
          <w:rFonts w:ascii="Times New Roman" w:eastAsia="Times New Roman" w:hAnsi="Times New Roman" w:cs="Times New Roman"/>
          <w:bCs/>
          <w:kern w:val="28"/>
          <w:lang w:val="lt-LT"/>
        </w:rPr>
        <w:t>-</w:t>
      </w:r>
      <w:r w:rsidRPr="00FA5535">
        <w:rPr>
          <w:rFonts w:ascii="Times New Roman" w:eastAsia="Times New Roman" w:hAnsi="Times New Roman" w:cs="Times New Roman"/>
          <w:bCs/>
          <w:kern w:val="28"/>
          <w:lang w:val="lt-LT"/>
        </w:rPr>
        <w:tab/>
        <w:t xml:space="preserve">Veiklioji medžiaga yra </w:t>
      </w:r>
      <w:proofErr w:type="spellStart"/>
      <w:r w:rsidRPr="00FA5535">
        <w:rPr>
          <w:rFonts w:ascii="Times New Roman" w:eastAsia="Times New Roman" w:hAnsi="Times New Roman" w:cs="Times New Roman"/>
          <w:bCs/>
          <w:kern w:val="28"/>
          <w:lang w:val="lt-LT"/>
        </w:rPr>
        <w:t>nabumetonas</w:t>
      </w:r>
      <w:proofErr w:type="spellEnd"/>
      <w:r w:rsidRPr="00FA5535">
        <w:rPr>
          <w:rFonts w:ascii="Times New Roman" w:eastAsia="Times New Roman" w:hAnsi="Times New Roman" w:cs="Times New Roman"/>
          <w:bCs/>
          <w:kern w:val="28"/>
          <w:lang w:val="lt-LT"/>
        </w:rPr>
        <w:t>. Vienoje disperguojamoje tabletėje yra 1</w:t>
      </w:r>
      <w:r>
        <w:rPr>
          <w:rFonts w:ascii="Times New Roman" w:eastAsia="Times New Roman" w:hAnsi="Times New Roman" w:cs="Times New Roman"/>
          <w:bCs/>
          <w:kern w:val="28"/>
          <w:lang w:val="lt-LT"/>
        </w:rPr>
        <w:t> </w:t>
      </w:r>
      <w:r w:rsidRPr="00FA5535">
        <w:rPr>
          <w:rFonts w:ascii="Times New Roman" w:eastAsia="Times New Roman" w:hAnsi="Times New Roman" w:cs="Times New Roman"/>
          <w:bCs/>
          <w:kern w:val="28"/>
          <w:lang w:val="lt-LT"/>
        </w:rPr>
        <w:t xml:space="preserve">g </w:t>
      </w:r>
      <w:proofErr w:type="spellStart"/>
      <w:r w:rsidRPr="00FA5535">
        <w:rPr>
          <w:rFonts w:ascii="Times New Roman" w:eastAsia="Times New Roman" w:hAnsi="Times New Roman" w:cs="Times New Roman"/>
          <w:bCs/>
          <w:kern w:val="28"/>
          <w:lang w:val="lt-LT"/>
        </w:rPr>
        <w:t>nabumetono</w:t>
      </w:r>
      <w:proofErr w:type="spellEnd"/>
      <w:r w:rsidRPr="00FA5535">
        <w:rPr>
          <w:rFonts w:ascii="Times New Roman" w:eastAsia="Times New Roman" w:hAnsi="Times New Roman" w:cs="Times New Roman"/>
          <w:bCs/>
          <w:kern w:val="28"/>
          <w:lang w:val="lt-LT"/>
        </w:rPr>
        <w:t>.</w:t>
      </w:r>
    </w:p>
    <w:p w:rsidR="006A3272" w:rsidRPr="00FA5535" w:rsidRDefault="006A3272" w:rsidP="006A3272">
      <w:pPr>
        <w:widowControl w:val="0"/>
        <w:spacing w:after="0" w:line="240" w:lineRule="auto"/>
        <w:ind w:left="567" w:hanging="567"/>
        <w:rPr>
          <w:rFonts w:ascii="Times New Roman" w:eastAsia="Times New Roman" w:hAnsi="Times New Roman" w:cs="Times New Roman"/>
          <w:bCs/>
          <w:snapToGrid w:val="0"/>
          <w:lang w:val="lt-LT"/>
        </w:rPr>
      </w:pPr>
      <w:r w:rsidRPr="00FA5535">
        <w:rPr>
          <w:rFonts w:ascii="Times New Roman" w:eastAsia="Times New Roman" w:hAnsi="Times New Roman" w:cs="Times New Roman"/>
          <w:snapToGrid w:val="0"/>
          <w:lang w:val="lt-LT"/>
        </w:rPr>
        <w:t>-</w:t>
      </w:r>
      <w:r w:rsidRPr="00FA5535">
        <w:rPr>
          <w:rFonts w:ascii="Times New Roman" w:eastAsia="Times New Roman" w:hAnsi="Times New Roman" w:cs="Times New Roman"/>
          <w:snapToGrid w:val="0"/>
          <w:lang w:val="lt-LT"/>
        </w:rPr>
        <w:tab/>
        <w:t>Pagalbinės medžiagos yra:</w:t>
      </w:r>
      <w:r>
        <w:rPr>
          <w:rFonts w:ascii="Times New Roman" w:eastAsia="Times New Roman" w:hAnsi="Times New Roman" w:cs="Times New Roman"/>
          <w:snapToGrid w:val="0"/>
          <w:lang w:val="lt-LT"/>
        </w:rPr>
        <w:t xml:space="preserve"> </w:t>
      </w:r>
      <w:proofErr w:type="spellStart"/>
      <w:r w:rsidRPr="00FA5535">
        <w:rPr>
          <w:rFonts w:ascii="Times New Roman" w:eastAsia="Times New Roman" w:hAnsi="Times New Roman" w:cs="Times New Roman"/>
          <w:snapToGrid w:val="0"/>
          <w:lang w:val="lt-LT"/>
        </w:rPr>
        <w:t>kroskarmeliozės</w:t>
      </w:r>
      <w:proofErr w:type="spellEnd"/>
      <w:r w:rsidRPr="00FA5535">
        <w:rPr>
          <w:rFonts w:ascii="Times New Roman" w:eastAsia="Times New Roman" w:hAnsi="Times New Roman" w:cs="Times New Roman"/>
          <w:snapToGrid w:val="0"/>
          <w:lang w:val="lt-LT"/>
        </w:rPr>
        <w:t xml:space="preserve"> natrio druska, </w:t>
      </w:r>
      <w:proofErr w:type="spellStart"/>
      <w:r w:rsidRPr="00FA5535">
        <w:rPr>
          <w:rFonts w:ascii="Times New Roman" w:eastAsia="Times New Roman" w:hAnsi="Times New Roman" w:cs="Times New Roman"/>
          <w:snapToGrid w:val="0"/>
          <w:lang w:val="lt-LT"/>
        </w:rPr>
        <w:t>povidonas</w:t>
      </w:r>
      <w:proofErr w:type="spellEnd"/>
      <w:r w:rsidRPr="00FA5535">
        <w:rPr>
          <w:rFonts w:ascii="Times New Roman" w:eastAsia="Times New Roman" w:hAnsi="Times New Roman" w:cs="Times New Roman"/>
          <w:snapToGrid w:val="0"/>
          <w:lang w:val="lt-LT"/>
        </w:rPr>
        <w:t xml:space="preserve"> K25, natrio </w:t>
      </w:r>
      <w:proofErr w:type="spellStart"/>
      <w:r w:rsidRPr="00FA5535">
        <w:rPr>
          <w:rFonts w:ascii="Times New Roman" w:eastAsia="Times New Roman" w:hAnsi="Times New Roman" w:cs="Times New Roman"/>
          <w:snapToGrid w:val="0"/>
          <w:lang w:val="lt-LT"/>
        </w:rPr>
        <w:t>laurilsulfatas</w:t>
      </w:r>
      <w:proofErr w:type="spellEnd"/>
      <w:r w:rsidRPr="00FA5535">
        <w:rPr>
          <w:rFonts w:ascii="Times New Roman" w:eastAsia="Times New Roman" w:hAnsi="Times New Roman" w:cs="Times New Roman"/>
          <w:snapToGrid w:val="0"/>
          <w:lang w:val="lt-LT"/>
        </w:rPr>
        <w:t xml:space="preserve">, sacharino natrio druska, pipirmėčių kvapioji medžiaga, vanilės kvapioji medžiaga, magnio </w:t>
      </w:r>
      <w:proofErr w:type="spellStart"/>
      <w:r w:rsidRPr="00FA5535">
        <w:rPr>
          <w:rFonts w:ascii="Times New Roman" w:eastAsia="Times New Roman" w:hAnsi="Times New Roman" w:cs="Times New Roman"/>
          <w:snapToGrid w:val="0"/>
          <w:lang w:val="lt-LT"/>
        </w:rPr>
        <w:t>stearatas</w:t>
      </w:r>
      <w:proofErr w:type="spellEnd"/>
      <w:r w:rsidRPr="00FA5535">
        <w:rPr>
          <w:rFonts w:ascii="Times New Roman" w:eastAsia="Times New Roman" w:hAnsi="Times New Roman" w:cs="Times New Roman"/>
          <w:snapToGrid w:val="0"/>
          <w:lang w:val="lt-LT"/>
        </w:rPr>
        <w:t xml:space="preserve">, </w:t>
      </w:r>
      <w:proofErr w:type="spellStart"/>
      <w:r w:rsidRPr="00FA5535">
        <w:rPr>
          <w:rFonts w:ascii="Times New Roman" w:eastAsia="Times New Roman" w:hAnsi="Times New Roman" w:cs="Times New Roman"/>
          <w:snapToGrid w:val="0"/>
          <w:lang w:val="lt-LT"/>
        </w:rPr>
        <w:t>mikrokristalinė</w:t>
      </w:r>
      <w:proofErr w:type="spellEnd"/>
      <w:r w:rsidRPr="00FA5535">
        <w:rPr>
          <w:rFonts w:ascii="Times New Roman" w:eastAsia="Times New Roman" w:hAnsi="Times New Roman" w:cs="Times New Roman"/>
          <w:snapToGrid w:val="0"/>
          <w:lang w:val="lt-LT"/>
        </w:rPr>
        <w:t xml:space="preserve"> celiuliozė.</w:t>
      </w:r>
    </w:p>
    <w:p w:rsidR="006A3272" w:rsidRPr="00300AED" w:rsidRDefault="006A3272" w:rsidP="006A3272">
      <w:pPr>
        <w:widowControl w:val="0"/>
        <w:tabs>
          <w:tab w:val="left" w:pos="567"/>
        </w:tabs>
        <w:spacing w:after="0" w:line="240" w:lineRule="auto"/>
        <w:outlineLvl w:val="3"/>
        <w:rPr>
          <w:rFonts w:ascii="Times New Roman" w:eastAsia="Times New Roman" w:hAnsi="Times New Roman" w:cs="Times New Roman"/>
          <w:noProof/>
          <w:u w:val="single"/>
          <w:lang w:val="cs-CZ"/>
        </w:rPr>
      </w:pPr>
      <w:proofErr w:type="spellStart"/>
      <w:r w:rsidRPr="00300AED">
        <w:rPr>
          <w:rFonts w:ascii="Times New Roman" w:eastAsia="Times New Roman" w:hAnsi="Times New Roman" w:cs="Times New Roman"/>
          <w:bCs/>
          <w:u w:val="single"/>
          <w:lang w:val="lt-LT"/>
        </w:rPr>
        <w:t>Relifex</w:t>
      </w:r>
      <w:proofErr w:type="spellEnd"/>
      <w:r w:rsidRPr="00300AED">
        <w:rPr>
          <w:rFonts w:ascii="Times New Roman" w:eastAsia="Times New Roman" w:hAnsi="Times New Roman" w:cs="Times New Roman"/>
          <w:bCs/>
          <w:u w:val="single"/>
          <w:lang w:val="lt-LT"/>
        </w:rPr>
        <w:t xml:space="preserve"> 1</w:t>
      </w:r>
      <w:r>
        <w:rPr>
          <w:rFonts w:ascii="Times New Roman" w:eastAsia="Times New Roman" w:hAnsi="Times New Roman" w:cs="Times New Roman"/>
          <w:bCs/>
          <w:u w:val="single"/>
          <w:lang w:val="lt-LT"/>
        </w:rPr>
        <w:t> </w:t>
      </w:r>
      <w:r w:rsidRPr="00300AED">
        <w:rPr>
          <w:rFonts w:ascii="Times New Roman" w:eastAsia="Times New Roman" w:hAnsi="Times New Roman" w:cs="Times New Roman"/>
          <w:bCs/>
          <w:u w:val="single"/>
          <w:lang w:val="lt-LT"/>
        </w:rPr>
        <w:t>g plėvele dengtos tabletės</w:t>
      </w:r>
    </w:p>
    <w:p w:rsidR="006A3272" w:rsidRPr="00AA76CF" w:rsidRDefault="006A3272" w:rsidP="006A3272">
      <w:pPr>
        <w:widowControl w:val="0"/>
        <w:spacing w:after="0" w:line="240" w:lineRule="auto"/>
        <w:ind w:left="540" w:hanging="540"/>
        <w:outlineLvl w:val="2"/>
        <w:rPr>
          <w:rFonts w:ascii="Times New Roman" w:eastAsia="Times New Roman" w:hAnsi="Times New Roman" w:cs="Times New Roman"/>
          <w:bCs/>
          <w:kern w:val="28"/>
          <w:lang w:val="lt-LT"/>
        </w:rPr>
      </w:pPr>
      <w:r w:rsidRPr="00AA76CF">
        <w:rPr>
          <w:rFonts w:ascii="Times New Roman" w:eastAsia="Times New Roman" w:hAnsi="Times New Roman" w:cs="Times New Roman"/>
          <w:bCs/>
          <w:kern w:val="28"/>
          <w:lang w:val="lt-LT"/>
        </w:rPr>
        <w:t>-</w:t>
      </w:r>
      <w:r w:rsidRPr="00AA76CF">
        <w:rPr>
          <w:rFonts w:ascii="Times New Roman" w:eastAsia="Times New Roman" w:hAnsi="Times New Roman" w:cs="Times New Roman"/>
          <w:bCs/>
          <w:kern w:val="28"/>
          <w:lang w:val="lt-LT"/>
        </w:rPr>
        <w:tab/>
        <w:t xml:space="preserve">Veiklioji medžiaga yra </w:t>
      </w:r>
      <w:proofErr w:type="spellStart"/>
      <w:r w:rsidRPr="00AA76CF">
        <w:rPr>
          <w:rFonts w:ascii="Times New Roman" w:eastAsia="Times New Roman" w:hAnsi="Times New Roman" w:cs="Times New Roman"/>
          <w:bCs/>
          <w:kern w:val="28"/>
          <w:lang w:val="lt-LT"/>
        </w:rPr>
        <w:t>nabumetonas</w:t>
      </w:r>
      <w:proofErr w:type="spellEnd"/>
      <w:r w:rsidRPr="00AA76CF">
        <w:rPr>
          <w:rFonts w:ascii="Times New Roman" w:eastAsia="Times New Roman" w:hAnsi="Times New Roman" w:cs="Times New Roman"/>
          <w:bCs/>
          <w:kern w:val="28"/>
          <w:lang w:val="lt-LT"/>
        </w:rPr>
        <w:t>. Vienoje plėvele dengtoje tabletėje yra 1</w:t>
      </w:r>
      <w:r>
        <w:rPr>
          <w:rFonts w:ascii="Times New Roman" w:eastAsia="Times New Roman" w:hAnsi="Times New Roman" w:cs="Times New Roman"/>
          <w:bCs/>
          <w:kern w:val="28"/>
          <w:lang w:val="lt-LT"/>
        </w:rPr>
        <w:t> </w:t>
      </w:r>
      <w:r w:rsidRPr="00AA76CF">
        <w:rPr>
          <w:rFonts w:ascii="Times New Roman" w:eastAsia="Times New Roman" w:hAnsi="Times New Roman" w:cs="Times New Roman"/>
          <w:bCs/>
          <w:kern w:val="28"/>
          <w:lang w:val="lt-LT"/>
        </w:rPr>
        <w:t xml:space="preserve">g </w:t>
      </w:r>
      <w:proofErr w:type="spellStart"/>
      <w:r w:rsidRPr="00AA76CF">
        <w:rPr>
          <w:rFonts w:ascii="Times New Roman" w:eastAsia="Times New Roman" w:hAnsi="Times New Roman" w:cs="Times New Roman"/>
          <w:bCs/>
          <w:kern w:val="28"/>
          <w:lang w:val="lt-LT"/>
        </w:rPr>
        <w:t>nabumetono</w:t>
      </w:r>
      <w:proofErr w:type="spellEnd"/>
      <w:r w:rsidRPr="00AA76CF">
        <w:rPr>
          <w:rFonts w:ascii="Times New Roman" w:eastAsia="Times New Roman" w:hAnsi="Times New Roman" w:cs="Times New Roman"/>
          <w:bCs/>
          <w:kern w:val="28"/>
          <w:lang w:val="lt-LT"/>
        </w:rPr>
        <w:t>.</w:t>
      </w:r>
      <w:r w:rsidRPr="00AA76CF">
        <w:rPr>
          <w:rFonts w:ascii="Times New Roman" w:eastAsia="Times New Roman" w:hAnsi="Times New Roman" w:cs="Times New Roman"/>
          <w:bCs/>
          <w:lang w:val="lt-LT"/>
        </w:rPr>
        <w:t xml:space="preserve"> </w:t>
      </w:r>
    </w:p>
    <w:p w:rsidR="006A3272" w:rsidRPr="00AA76CF" w:rsidRDefault="006A3272" w:rsidP="006A3272">
      <w:pPr>
        <w:widowControl w:val="0"/>
        <w:spacing w:after="0" w:line="240" w:lineRule="auto"/>
        <w:ind w:left="540" w:hanging="540"/>
        <w:rPr>
          <w:rFonts w:ascii="Times New Roman" w:eastAsia="Times New Roman" w:hAnsi="Times New Roman" w:cs="Times New Roman"/>
          <w:bCs/>
          <w:snapToGrid w:val="0"/>
          <w:lang w:val="lt-LT"/>
        </w:rPr>
      </w:pPr>
      <w:r w:rsidRPr="00AA76CF">
        <w:rPr>
          <w:rFonts w:ascii="Times New Roman" w:eastAsia="Times New Roman" w:hAnsi="Times New Roman" w:cs="Times New Roman"/>
          <w:bCs/>
          <w:snapToGrid w:val="0"/>
          <w:lang w:val="lt-LT"/>
        </w:rPr>
        <w:t>-</w:t>
      </w:r>
      <w:r w:rsidRPr="00AA76CF">
        <w:rPr>
          <w:rFonts w:ascii="Times New Roman" w:eastAsia="Times New Roman" w:hAnsi="Times New Roman" w:cs="Times New Roman"/>
          <w:bCs/>
          <w:snapToGrid w:val="0"/>
          <w:lang w:val="lt-LT"/>
        </w:rPr>
        <w:tab/>
        <w:t xml:space="preserve">Pagalbinės medžiagos. Tabletės šerdyje yra </w:t>
      </w:r>
      <w:proofErr w:type="spellStart"/>
      <w:r w:rsidRPr="00AA76CF">
        <w:rPr>
          <w:rFonts w:ascii="Times New Roman" w:eastAsia="Times New Roman" w:hAnsi="Times New Roman" w:cs="Times New Roman"/>
          <w:bCs/>
          <w:snapToGrid w:val="0"/>
          <w:lang w:val="lt-LT"/>
        </w:rPr>
        <w:t>karboksimetilkrakmolo</w:t>
      </w:r>
      <w:proofErr w:type="spellEnd"/>
      <w:r w:rsidRPr="00AA76CF">
        <w:rPr>
          <w:rFonts w:ascii="Times New Roman" w:eastAsia="Times New Roman" w:hAnsi="Times New Roman" w:cs="Times New Roman"/>
          <w:bCs/>
          <w:snapToGrid w:val="0"/>
          <w:lang w:val="lt-LT"/>
        </w:rPr>
        <w:t xml:space="preserve"> A natrio druskos, natrio </w:t>
      </w:r>
      <w:proofErr w:type="spellStart"/>
      <w:r w:rsidRPr="00AA76CF">
        <w:rPr>
          <w:rFonts w:ascii="Times New Roman" w:eastAsia="Times New Roman" w:hAnsi="Times New Roman" w:cs="Times New Roman"/>
          <w:bCs/>
          <w:snapToGrid w:val="0"/>
          <w:lang w:val="lt-LT"/>
        </w:rPr>
        <w:t>laurilsulfato</w:t>
      </w:r>
      <w:proofErr w:type="spellEnd"/>
      <w:r w:rsidRPr="00AA76CF">
        <w:rPr>
          <w:rFonts w:ascii="Times New Roman" w:eastAsia="Times New Roman" w:hAnsi="Times New Roman" w:cs="Times New Roman"/>
          <w:bCs/>
          <w:snapToGrid w:val="0"/>
          <w:lang w:val="lt-LT"/>
        </w:rPr>
        <w:t xml:space="preserve">, </w:t>
      </w:r>
      <w:proofErr w:type="spellStart"/>
      <w:r w:rsidRPr="00AA76CF">
        <w:rPr>
          <w:rFonts w:ascii="Times New Roman" w:eastAsia="Times New Roman" w:hAnsi="Times New Roman" w:cs="Times New Roman"/>
          <w:bCs/>
          <w:snapToGrid w:val="0"/>
          <w:lang w:val="lt-LT"/>
        </w:rPr>
        <w:t>hipromeliozės</w:t>
      </w:r>
      <w:proofErr w:type="spellEnd"/>
      <w:r w:rsidRPr="00AA76CF">
        <w:rPr>
          <w:rFonts w:ascii="Times New Roman" w:eastAsia="Times New Roman" w:hAnsi="Times New Roman" w:cs="Times New Roman"/>
          <w:bCs/>
          <w:snapToGrid w:val="0"/>
          <w:lang w:val="lt-LT"/>
        </w:rPr>
        <w:t xml:space="preserve">, </w:t>
      </w:r>
      <w:proofErr w:type="spellStart"/>
      <w:r w:rsidRPr="00AA76CF">
        <w:rPr>
          <w:rFonts w:ascii="Times New Roman" w:eastAsia="Times New Roman" w:hAnsi="Times New Roman" w:cs="Times New Roman"/>
          <w:bCs/>
          <w:snapToGrid w:val="0"/>
          <w:lang w:val="lt-LT"/>
        </w:rPr>
        <w:t>m</w:t>
      </w:r>
      <w:r w:rsidRPr="00AA76CF">
        <w:rPr>
          <w:rFonts w:ascii="Times New Roman" w:eastAsia="Times New Roman" w:hAnsi="Times New Roman" w:cs="Times New Roman"/>
          <w:snapToGrid w:val="0"/>
          <w:lang w:val="lt-LT"/>
        </w:rPr>
        <w:t>ikrokristalinės</w:t>
      </w:r>
      <w:proofErr w:type="spellEnd"/>
      <w:r w:rsidRPr="00AA76CF">
        <w:rPr>
          <w:rFonts w:ascii="Times New Roman" w:eastAsia="Times New Roman" w:hAnsi="Times New Roman" w:cs="Times New Roman"/>
          <w:snapToGrid w:val="0"/>
          <w:lang w:val="lt-LT"/>
        </w:rPr>
        <w:t xml:space="preserve"> celiuliozės. Tabletės plėvelėje yra</w:t>
      </w:r>
      <w:r w:rsidRPr="00AA76CF">
        <w:rPr>
          <w:rFonts w:ascii="Times New Roman" w:eastAsia="Times New Roman" w:hAnsi="Times New Roman" w:cs="Times New Roman"/>
          <w:bCs/>
          <w:snapToGrid w:val="0"/>
          <w:lang w:val="lt-LT"/>
        </w:rPr>
        <w:t xml:space="preserve"> </w:t>
      </w:r>
      <w:proofErr w:type="spellStart"/>
      <w:r w:rsidRPr="00AA76CF">
        <w:rPr>
          <w:rFonts w:ascii="Times New Roman" w:eastAsia="Times New Roman" w:hAnsi="Times New Roman" w:cs="Times New Roman"/>
          <w:bCs/>
          <w:snapToGrid w:val="0"/>
          <w:lang w:val="lt-LT"/>
        </w:rPr>
        <w:t>makrogolio</w:t>
      </w:r>
      <w:proofErr w:type="spellEnd"/>
      <w:r w:rsidRPr="00AA76CF">
        <w:rPr>
          <w:rFonts w:ascii="Times New Roman" w:eastAsia="Times New Roman" w:hAnsi="Times New Roman" w:cs="Times New Roman"/>
          <w:bCs/>
          <w:snapToGrid w:val="0"/>
          <w:lang w:val="lt-LT"/>
        </w:rPr>
        <w:t xml:space="preserve"> </w:t>
      </w:r>
      <w:r w:rsidRPr="00AA76CF">
        <w:rPr>
          <w:rFonts w:ascii="Times New Roman" w:eastAsia="Times New Roman" w:hAnsi="Times New Roman" w:cs="Times New Roman"/>
          <w:snapToGrid w:val="0"/>
          <w:lang w:val="lt-LT"/>
        </w:rPr>
        <w:t xml:space="preserve">6000, </w:t>
      </w:r>
      <w:proofErr w:type="spellStart"/>
      <w:r w:rsidRPr="00AA76CF">
        <w:rPr>
          <w:rFonts w:ascii="Times New Roman" w:eastAsia="Times New Roman" w:hAnsi="Times New Roman" w:cs="Times New Roman"/>
          <w:snapToGrid w:val="0"/>
          <w:lang w:val="lt-LT"/>
        </w:rPr>
        <w:t>hipromeliozės</w:t>
      </w:r>
      <w:proofErr w:type="spellEnd"/>
      <w:r w:rsidRPr="00AA76CF">
        <w:rPr>
          <w:rFonts w:ascii="Times New Roman" w:eastAsia="Times New Roman" w:hAnsi="Times New Roman" w:cs="Times New Roman"/>
          <w:snapToGrid w:val="0"/>
          <w:lang w:val="lt-LT"/>
        </w:rPr>
        <w:t>, titano dioksido (E171).</w:t>
      </w:r>
    </w:p>
    <w:p w:rsidR="006A3272" w:rsidRPr="00FA5535" w:rsidRDefault="006A3272" w:rsidP="006A3272">
      <w:pPr>
        <w:spacing w:after="0" w:line="240" w:lineRule="auto"/>
        <w:ind w:left="630" w:hanging="630"/>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lang w:val="lt-LT"/>
        </w:rPr>
      </w:pPr>
      <w:proofErr w:type="spellStart"/>
      <w:r w:rsidRPr="00FA5535">
        <w:rPr>
          <w:rFonts w:ascii="Times New Roman" w:eastAsia="Times New Roman" w:hAnsi="Times New Roman" w:cs="Times New Roman"/>
          <w:b/>
          <w:lang w:val="lt-LT"/>
        </w:rPr>
        <w:t>Relifex</w:t>
      </w:r>
      <w:proofErr w:type="spellEnd"/>
      <w:r w:rsidRPr="00FA5535">
        <w:rPr>
          <w:rFonts w:ascii="Times New Roman" w:eastAsia="Times New Roman" w:hAnsi="Times New Roman" w:cs="Times New Roman"/>
          <w:b/>
          <w:lang w:val="lt-LT"/>
        </w:rPr>
        <w:t xml:space="preserve"> išvaizda ir kiekis pakuotėje</w:t>
      </w:r>
    </w:p>
    <w:p w:rsidR="006A3272" w:rsidRDefault="006A3272" w:rsidP="006A3272">
      <w:pPr>
        <w:spacing w:after="0" w:line="240" w:lineRule="auto"/>
        <w:rPr>
          <w:rFonts w:ascii="Times New Roman" w:eastAsia="Times New Roman" w:hAnsi="Times New Roman" w:cs="Times New Roman"/>
          <w:lang w:val="lt-LT"/>
        </w:rPr>
      </w:pPr>
      <w:r w:rsidRPr="000A0316">
        <w:rPr>
          <w:rFonts w:ascii="Times New Roman" w:eastAsia="Times New Roman" w:hAnsi="Times New Roman" w:cs="Times New Roman"/>
          <w:iCs/>
          <w:noProof/>
          <w:u w:val="single"/>
          <w:lang w:val="cs-CZ"/>
        </w:rPr>
        <w:t>Relifex</w:t>
      </w:r>
      <w:r w:rsidRPr="000A0316">
        <w:rPr>
          <w:rFonts w:ascii="Times New Roman" w:eastAsia="Times New Roman" w:hAnsi="Times New Roman" w:cs="Times New Roman"/>
          <w:i/>
          <w:iCs/>
          <w:noProof/>
          <w:u w:val="single"/>
          <w:lang w:val="cs-CZ"/>
        </w:rPr>
        <w:t xml:space="preserve"> </w:t>
      </w:r>
      <w:r w:rsidRPr="000A0316">
        <w:rPr>
          <w:rFonts w:ascii="Times New Roman" w:eastAsia="Times New Roman" w:hAnsi="Times New Roman" w:cs="Times New Roman"/>
          <w:noProof/>
          <w:u w:val="single"/>
          <w:lang w:val="cs-CZ"/>
        </w:rPr>
        <w:t>1 g disperguojamosios tabletės</w:t>
      </w:r>
    </w:p>
    <w:p w:rsidR="006A3272" w:rsidRPr="00FA5535" w:rsidRDefault="006A3272" w:rsidP="006A3272">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Baltos, apskritos tabletės su vagele. Tabletę galima padalyti į lygias dozes.</w:t>
      </w:r>
    </w:p>
    <w:p w:rsidR="006A3272"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20 arba 100</w:t>
      </w:r>
      <w:r>
        <w:rPr>
          <w:rFonts w:ascii="Times New Roman" w:eastAsia="Times New Roman" w:hAnsi="Times New Roman" w:cs="Times New Roman"/>
          <w:lang w:val="lt-LT"/>
        </w:rPr>
        <w:t> </w:t>
      </w:r>
      <w:r w:rsidRPr="00FA5535">
        <w:rPr>
          <w:rFonts w:ascii="Times New Roman" w:eastAsia="Times New Roman" w:hAnsi="Times New Roman" w:cs="Times New Roman"/>
          <w:lang w:val="lt-LT"/>
        </w:rPr>
        <w:t>disperguojamųjų tablečių lizdinėse plokštelėse.</w:t>
      </w:r>
    </w:p>
    <w:p w:rsidR="006A3272" w:rsidRDefault="006A3272" w:rsidP="006A3272">
      <w:pPr>
        <w:spacing w:after="0" w:line="240" w:lineRule="auto"/>
        <w:rPr>
          <w:rFonts w:ascii="Times New Roman" w:eastAsia="Times New Roman" w:hAnsi="Times New Roman" w:cs="Times New Roman"/>
          <w:lang w:val="lt-LT"/>
        </w:rPr>
      </w:pPr>
    </w:p>
    <w:p w:rsidR="006A3272" w:rsidRPr="00AA76CF" w:rsidRDefault="006A3272" w:rsidP="006A3272">
      <w:pPr>
        <w:spacing w:after="0" w:line="240" w:lineRule="auto"/>
        <w:rPr>
          <w:rFonts w:ascii="Times New Roman" w:eastAsia="Times New Roman" w:hAnsi="Times New Roman" w:cs="Times New Roman"/>
          <w:b/>
          <w:lang w:val="lt-LT"/>
        </w:rPr>
      </w:pPr>
      <w:proofErr w:type="spellStart"/>
      <w:r w:rsidRPr="00AA76CF">
        <w:rPr>
          <w:rFonts w:ascii="Times New Roman" w:eastAsia="Times New Roman" w:hAnsi="Times New Roman" w:cs="Times New Roman"/>
          <w:b/>
          <w:lang w:val="lt-LT"/>
        </w:rPr>
        <w:t>Relifex</w:t>
      </w:r>
      <w:proofErr w:type="spellEnd"/>
      <w:r w:rsidRPr="00AA76CF">
        <w:rPr>
          <w:rFonts w:ascii="Times New Roman" w:eastAsia="Times New Roman" w:hAnsi="Times New Roman" w:cs="Times New Roman"/>
          <w:b/>
          <w:lang w:val="lt-LT"/>
        </w:rPr>
        <w:t xml:space="preserve"> išvaizda ir kiekis pakuotėje</w:t>
      </w:r>
    </w:p>
    <w:p w:rsidR="006A3272" w:rsidRPr="00AA76CF" w:rsidRDefault="006A3272" w:rsidP="006A3272">
      <w:pPr>
        <w:spacing w:after="0" w:line="240" w:lineRule="auto"/>
        <w:rPr>
          <w:rFonts w:ascii="Times New Roman" w:eastAsia="Times New Roman" w:hAnsi="Times New Roman" w:cs="Times New Roman"/>
          <w:lang w:val="lt-LT"/>
        </w:rPr>
      </w:pPr>
      <w:proofErr w:type="spellStart"/>
      <w:r w:rsidRPr="00AA76CF">
        <w:rPr>
          <w:rFonts w:ascii="Times New Roman" w:eastAsia="Times New Roman" w:hAnsi="Times New Roman" w:cs="Times New Roman"/>
          <w:lang w:val="lt-LT"/>
        </w:rPr>
        <w:t>Relifex</w:t>
      </w:r>
      <w:proofErr w:type="spellEnd"/>
      <w:r w:rsidRPr="00AA76CF">
        <w:rPr>
          <w:rFonts w:ascii="Times New Roman" w:eastAsia="Times New Roman" w:hAnsi="Times New Roman" w:cs="Times New Roman"/>
          <w:lang w:val="lt-LT"/>
        </w:rPr>
        <w:t xml:space="preserve"> yra baltos, pailgos plėvele dengtos tabletės su vagele.</w:t>
      </w:r>
      <w:r>
        <w:rPr>
          <w:rFonts w:ascii="Times New Roman" w:eastAsia="Times New Roman" w:hAnsi="Times New Roman" w:cs="Times New Roman"/>
          <w:lang w:val="lt-LT"/>
        </w:rPr>
        <w:t xml:space="preserve"> </w:t>
      </w:r>
      <w:r w:rsidRPr="00AA76CF">
        <w:rPr>
          <w:rFonts w:ascii="Times New Roman" w:eastAsia="Times New Roman" w:hAnsi="Times New Roman" w:cs="Times New Roman"/>
          <w:lang w:val="lt-LT"/>
        </w:rPr>
        <w:t xml:space="preserve">Vagelė </w:t>
      </w:r>
      <w:r>
        <w:rPr>
          <w:rFonts w:ascii="Times New Roman" w:eastAsia="Times New Roman" w:hAnsi="Times New Roman" w:cs="Times New Roman"/>
          <w:lang w:val="lt-LT"/>
        </w:rPr>
        <w:t xml:space="preserve">skirta tabletę padalinti į dvi </w:t>
      </w:r>
      <w:r w:rsidRPr="00AA76CF">
        <w:rPr>
          <w:rFonts w:ascii="Times New Roman" w:eastAsia="Times New Roman" w:hAnsi="Times New Roman" w:cs="Times New Roman"/>
          <w:lang w:val="lt-LT"/>
        </w:rPr>
        <w:t>dozes.</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20 arba 100</w:t>
      </w:r>
      <w:r>
        <w:rPr>
          <w:rFonts w:ascii="Times New Roman" w:eastAsia="Times New Roman" w:hAnsi="Times New Roman" w:cs="Times New Roman"/>
          <w:lang w:val="lt-LT"/>
        </w:rPr>
        <w:t> plėvele dengtų</w:t>
      </w:r>
      <w:r w:rsidRPr="00FA5535">
        <w:rPr>
          <w:rFonts w:ascii="Times New Roman" w:eastAsia="Times New Roman" w:hAnsi="Times New Roman" w:cs="Times New Roman"/>
          <w:lang w:val="lt-LT"/>
        </w:rPr>
        <w:t xml:space="preserve"> tablečių lizdinėse plokštelėse.</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Gali būti tiekiamos ne visų dydžių pakuotės.</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bCs/>
          <w:snapToGrid w:val="0"/>
          <w:lang w:val="cs-CZ"/>
        </w:rPr>
      </w:pPr>
      <w:r w:rsidRPr="00FA5535">
        <w:rPr>
          <w:rFonts w:ascii="Times New Roman" w:eastAsia="Times New Roman" w:hAnsi="Times New Roman" w:cs="Times New Roman"/>
          <w:b/>
          <w:lang w:val="lt-LT"/>
        </w:rPr>
        <w:t>Registruotojas ir gamintojas</w:t>
      </w:r>
    </w:p>
    <w:p w:rsidR="006A3272" w:rsidRDefault="006A3272" w:rsidP="006A3272">
      <w:pPr>
        <w:widowControl w:val="0"/>
        <w:spacing w:after="0" w:line="240" w:lineRule="auto"/>
        <w:rPr>
          <w:rFonts w:ascii="Times New Roman" w:eastAsia="Times New Roman" w:hAnsi="Times New Roman" w:cs="Times New Roman"/>
          <w:bCs/>
          <w:i/>
          <w:snapToGrid w:val="0"/>
          <w:lang w:val="cs-CZ"/>
        </w:rPr>
      </w:pPr>
    </w:p>
    <w:p w:rsidR="006A3272" w:rsidRPr="00A33509" w:rsidRDefault="006A3272" w:rsidP="006A3272">
      <w:pPr>
        <w:widowControl w:val="0"/>
        <w:spacing w:after="0" w:line="240" w:lineRule="auto"/>
        <w:rPr>
          <w:rFonts w:ascii="Times New Roman" w:eastAsia="Times New Roman" w:hAnsi="Times New Roman" w:cs="Times New Roman"/>
          <w:bCs/>
          <w:i/>
          <w:snapToGrid w:val="0"/>
          <w:lang w:val="cs-CZ"/>
        </w:rPr>
      </w:pPr>
      <w:r w:rsidRPr="00A33509">
        <w:rPr>
          <w:rFonts w:ascii="Times New Roman" w:eastAsia="Times New Roman" w:hAnsi="Times New Roman" w:cs="Times New Roman"/>
          <w:bCs/>
          <w:i/>
          <w:snapToGrid w:val="0"/>
          <w:lang w:val="cs-CZ"/>
        </w:rPr>
        <w:t>Registruotojas</w:t>
      </w:r>
    </w:p>
    <w:p w:rsidR="006A3272" w:rsidRPr="00FF175B" w:rsidRDefault="006A3272" w:rsidP="006A3272">
      <w:pPr>
        <w:widowControl w:val="0"/>
        <w:spacing w:after="0" w:line="240" w:lineRule="auto"/>
        <w:rPr>
          <w:rFonts w:ascii="Times New Roman" w:eastAsia="Times New Roman" w:hAnsi="Times New Roman" w:cs="Times New Roman"/>
          <w:lang w:val="lt-LT"/>
        </w:rPr>
      </w:pPr>
      <w:proofErr w:type="spellStart"/>
      <w:r w:rsidRPr="00FF175B">
        <w:rPr>
          <w:rFonts w:ascii="Times New Roman" w:eastAsia="Times New Roman" w:hAnsi="Times New Roman" w:cs="Times New Roman"/>
          <w:lang w:val="lt-LT"/>
        </w:rPr>
        <w:t>Viatris</w:t>
      </w:r>
      <w:proofErr w:type="spellEnd"/>
      <w:r w:rsidRPr="00FF175B">
        <w:rPr>
          <w:rFonts w:ascii="Times New Roman" w:eastAsia="Times New Roman" w:hAnsi="Times New Roman" w:cs="Times New Roman"/>
          <w:lang w:val="lt-LT"/>
        </w:rPr>
        <w:t xml:space="preserve"> SIA</w:t>
      </w:r>
    </w:p>
    <w:p w:rsidR="006A3272" w:rsidRPr="00FF175B" w:rsidRDefault="006A3272" w:rsidP="006A3272">
      <w:pPr>
        <w:widowControl w:val="0"/>
        <w:spacing w:after="0" w:line="240" w:lineRule="auto"/>
        <w:rPr>
          <w:rFonts w:ascii="Times New Roman" w:eastAsia="Times New Roman" w:hAnsi="Times New Roman" w:cs="Times New Roman"/>
          <w:lang w:val="lt-LT"/>
        </w:rPr>
      </w:pPr>
      <w:proofErr w:type="spellStart"/>
      <w:r w:rsidRPr="00FF175B">
        <w:rPr>
          <w:rFonts w:ascii="Times New Roman" w:eastAsia="Times New Roman" w:hAnsi="Times New Roman" w:cs="Times New Roman"/>
          <w:lang w:val="lt-LT"/>
        </w:rPr>
        <w:t>Mūkusalas</w:t>
      </w:r>
      <w:proofErr w:type="spellEnd"/>
      <w:r w:rsidRPr="00FF175B">
        <w:rPr>
          <w:rFonts w:ascii="Times New Roman" w:eastAsia="Times New Roman" w:hAnsi="Times New Roman" w:cs="Times New Roman"/>
          <w:lang w:val="lt-LT"/>
        </w:rPr>
        <w:t xml:space="preserve"> </w:t>
      </w:r>
      <w:proofErr w:type="spellStart"/>
      <w:r w:rsidRPr="00FF175B">
        <w:rPr>
          <w:rFonts w:ascii="Times New Roman" w:eastAsia="Times New Roman" w:hAnsi="Times New Roman" w:cs="Times New Roman"/>
          <w:lang w:val="lt-LT"/>
        </w:rPr>
        <w:t>iela</w:t>
      </w:r>
      <w:proofErr w:type="spellEnd"/>
      <w:r w:rsidRPr="00FF175B">
        <w:rPr>
          <w:rFonts w:ascii="Times New Roman" w:eastAsia="Times New Roman" w:hAnsi="Times New Roman" w:cs="Times New Roman"/>
          <w:lang w:val="lt-LT"/>
        </w:rPr>
        <w:t xml:space="preserve"> 101</w:t>
      </w:r>
    </w:p>
    <w:p w:rsidR="006A3272" w:rsidRPr="00FF175B" w:rsidRDefault="006A3272" w:rsidP="006A3272">
      <w:pPr>
        <w:widowControl w:val="0"/>
        <w:spacing w:after="0" w:line="240" w:lineRule="auto"/>
        <w:rPr>
          <w:rFonts w:ascii="Times New Roman" w:eastAsia="Times New Roman" w:hAnsi="Times New Roman" w:cs="Times New Roman"/>
          <w:lang w:val="lt-LT"/>
        </w:rPr>
      </w:pPr>
      <w:proofErr w:type="spellStart"/>
      <w:r w:rsidRPr="00FF175B">
        <w:rPr>
          <w:rFonts w:ascii="Times New Roman" w:eastAsia="Times New Roman" w:hAnsi="Times New Roman" w:cs="Times New Roman"/>
          <w:lang w:val="lt-LT"/>
        </w:rPr>
        <w:t>Rīga</w:t>
      </w:r>
      <w:proofErr w:type="spellEnd"/>
      <w:r w:rsidRPr="00FF175B">
        <w:rPr>
          <w:rFonts w:ascii="Times New Roman" w:eastAsia="Times New Roman" w:hAnsi="Times New Roman" w:cs="Times New Roman"/>
          <w:lang w:val="lt-LT"/>
        </w:rPr>
        <w:t>, LV-1004</w:t>
      </w:r>
    </w:p>
    <w:p w:rsidR="006A3272" w:rsidRPr="00FA5535" w:rsidRDefault="006A3272" w:rsidP="006A3272">
      <w:pPr>
        <w:spacing w:after="0" w:line="240" w:lineRule="auto"/>
        <w:rPr>
          <w:rFonts w:ascii="Times New Roman" w:eastAsia="Times New Roman" w:hAnsi="Times New Roman" w:cs="Times New Roman"/>
          <w:lang w:val="cs-CZ"/>
        </w:rPr>
      </w:pPr>
      <w:r w:rsidRPr="00FF175B">
        <w:rPr>
          <w:rFonts w:ascii="Times New Roman" w:eastAsia="Times New Roman" w:hAnsi="Times New Roman" w:cs="Times New Roman"/>
          <w:lang w:val="lt-LT"/>
        </w:rPr>
        <w:t>Latvija</w:t>
      </w:r>
      <w:r w:rsidRPr="00FA5535">
        <w:rPr>
          <w:rFonts w:ascii="Times New Roman" w:eastAsia="Times New Roman" w:hAnsi="Times New Roman" w:cs="Times New Roman"/>
          <w:lang w:val="cs-CZ"/>
        </w:rPr>
        <w:t xml:space="preserve"> </w:t>
      </w:r>
    </w:p>
    <w:p w:rsidR="006A3272" w:rsidRPr="00FA5535" w:rsidRDefault="006A3272" w:rsidP="006A3272">
      <w:pPr>
        <w:spacing w:after="0" w:line="240" w:lineRule="auto"/>
        <w:jc w:val="both"/>
        <w:rPr>
          <w:rFonts w:ascii="Times New Roman" w:eastAsia="Times New Roman" w:hAnsi="Times New Roman" w:cs="Times New Roman"/>
          <w:b/>
          <w:bCs/>
          <w:lang w:val="lt-LT"/>
        </w:rPr>
      </w:pPr>
    </w:p>
    <w:p w:rsidR="006A3272" w:rsidRPr="00A33509" w:rsidRDefault="006A3272" w:rsidP="006A3272">
      <w:pPr>
        <w:spacing w:after="0" w:line="240" w:lineRule="auto"/>
        <w:jc w:val="both"/>
        <w:rPr>
          <w:rFonts w:ascii="Times New Roman" w:eastAsia="Times New Roman" w:hAnsi="Times New Roman" w:cs="Times New Roman"/>
          <w:bCs/>
          <w:i/>
          <w:lang w:val="lt-LT"/>
        </w:rPr>
      </w:pPr>
      <w:r w:rsidRPr="00A33509">
        <w:rPr>
          <w:rFonts w:ascii="Times New Roman" w:eastAsia="Times New Roman" w:hAnsi="Times New Roman" w:cs="Times New Roman"/>
          <w:bCs/>
          <w:i/>
          <w:lang w:val="lt-LT"/>
        </w:rPr>
        <w:t>Gamintojas</w:t>
      </w:r>
    </w:p>
    <w:p w:rsidR="006A3272" w:rsidRDefault="006A3272" w:rsidP="006A3272">
      <w:pPr>
        <w:spacing w:after="0" w:line="240" w:lineRule="auto"/>
        <w:rPr>
          <w:rFonts w:ascii="Times New Roman" w:eastAsia="Times New Roman" w:hAnsi="Times New Roman" w:cs="Times New Roman"/>
          <w:lang w:val="lt-LT"/>
        </w:rPr>
      </w:pPr>
      <w:proofErr w:type="spellStart"/>
      <w:r w:rsidRPr="00FA5535">
        <w:rPr>
          <w:rFonts w:ascii="Times New Roman" w:eastAsia="Times New Roman" w:hAnsi="Times New Roman" w:cs="Times New Roman"/>
          <w:lang w:val="lt-LT"/>
        </w:rPr>
        <w:t>Haupt</w:t>
      </w:r>
      <w:proofErr w:type="spellEnd"/>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Pharma</w:t>
      </w:r>
      <w:proofErr w:type="spellEnd"/>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Wülfing</w:t>
      </w:r>
      <w:proofErr w:type="spellEnd"/>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GmbH</w:t>
      </w:r>
      <w:proofErr w:type="spellEnd"/>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Bethelner</w:t>
      </w:r>
      <w:proofErr w:type="spellEnd"/>
      <w:r w:rsidRPr="00FA5535">
        <w:rPr>
          <w:rFonts w:ascii="Times New Roman" w:eastAsia="Times New Roman" w:hAnsi="Times New Roman" w:cs="Times New Roman"/>
          <w:lang w:val="lt-LT"/>
        </w:rPr>
        <w:t xml:space="preserve"> </w:t>
      </w:r>
      <w:proofErr w:type="spellStart"/>
      <w:r w:rsidRPr="00FA5535">
        <w:rPr>
          <w:rFonts w:ascii="Times New Roman" w:eastAsia="Times New Roman" w:hAnsi="Times New Roman" w:cs="Times New Roman"/>
          <w:lang w:val="lt-LT"/>
        </w:rPr>
        <w:t>Landstrasse</w:t>
      </w:r>
      <w:proofErr w:type="spellEnd"/>
      <w:r w:rsidRPr="00FA5535">
        <w:rPr>
          <w:rFonts w:ascii="Times New Roman" w:eastAsia="Times New Roman" w:hAnsi="Times New Roman" w:cs="Times New Roman"/>
          <w:lang w:val="lt-LT"/>
        </w:rPr>
        <w:t xml:space="preserve"> 18, D-31028, </w:t>
      </w:r>
      <w:proofErr w:type="spellStart"/>
      <w:r w:rsidRPr="00FA5535">
        <w:rPr>
          <w:rFonts w:ascii="Times New Roman" w:eastAsia="Times New Roman" w:hAnsi="Times New Roman" w:cs="Times New Roman"/>
          <w:lang w:val="lt-LT"/>
        </w:rPr>
        <w:t>Gronau</w:t>
      </w:r>
      <w:proofErr w:type="spellEnd"/>
      <w:r w:rsidRPr="00FA5535">
        <w:rPr>
          <w:rFonts w:ascii="Times New Roman" w:eastAsia="Times New Roman" w:hAnsi="Times New Roman" w:cs="Times New Roman"/>
          <w:lang w:val="lt-LT"/>
        </w:rPr>
        <w:t xml:space="preserve">, </w:t>
      </w: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Vokietija</w:t>
      </w:r>
    </w:p>
    <w:p w:rsidR="006A3272" w:rsidRPr="00FA5535" w:rsidRDefault="006A3272" w:rsidP="006A3272">
      <w:pPr>
        <w:spacing w:after="0" w:line="240" w:lineRule="auto"/>
        <w:rPr>
          <w:rFonts w:ascii="Times New Roman" w:eastAsia="Times New Roman" w:hAnsi="Times New Roman" w:cs="Times New Roman"/>
          <w:b/>
          <w:lang w:val="lt-LT"/>
        </w:rPr>
      </w:pPr>
    </w:p>
    <w:p w:rsidR="006A3272" w:rsidRPr="00FA5535" w:rsidRDefault="006A3272" w:rsidP="006A3272">
      <w:pPr>
        <w:spacing w:after="0" w:line="240" w:lineRule="auto"/>
        <w:rPr>
          <w:rFonts w:ascii="Times New Roman" w:eastAsia="Times New Roman" w:hAnsi="Times New Roman" w:cs="Times New Roman"/>
          <w:lang w:val="lt-LT"/>
        </w:rPr>
      </w:pPr>
      <w:r w:rsidRPr="00FA5535">
        <w:rPr>
          <w:rFonts w:ascii="Times New Roman" w:eastAsia="Times New Roman" w:hAnsi="Times New Roman" w:cs="Times New Roman"/>
          <w:lang w:val="lt-LT"/>
        </w:rPr>
        <w:t>Jeigu apie šį vaistą norite sužinoti daugiau, kreipkitės į vietinį registruotojo atstovą.</w:t>
      </w:r>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szCs w:val="24"/>
          <w:lang w:val="lt-LT"/>
        </w:rPr>
      </w:pPr>
      <w:proofErr w:type="spellStart"/>
      <w:r>
        <w:rPr>
          <w:rFonts w:ascii="Times New Roman" w:eastAsia="Times New Roman" w:hAnsi="Times New Roman" w:cs="Times New Roman"/>
          <w:szCs w:val="24"/>
          <w:lang w:val="lt-LT"/>
        </w:rPr>
        <w:t>Viatris</w:t>
      </w:r>
      <w:proofErr w:type="spellEnd"/>
      <w:r>
        <w:rPr>
          <w:rFonts w:ascii="Times New Roman" w:eastAsia="Times New Roman" w:hAnsi="Times New Roman" w:cs="Times New Roman"/>
          <w:szCs w:val="24"/>
          <w:lang w:val="lt-LT"/>
        </w:rPr>
        <w:t xml:space="preserve"> UAB</w:t>
      </w:r>
    </w:p>
    <w:p w:rsidR="006A3272" w:rsidRPr="00FA5535" w:rsidRDefault="006A3272" w:rsidP="006A3272">
      <w:pPr>
        <w:spacing w:after="0" w:line="240" w:lineRule="auto"/>
        <w:rPr>
          <w:rFonts w:ascii="Times New Roman" w:eastAsia="Times New Roman" w:hAnsi="Times New Roman" w:cs="Times New Roman"/>
          <w:szCs w:val="24"/>
          <w:lang w:val="lt-LT"/>
        </w:rPr>
      </w:pPr>
      <w:r w:rsidRPr="00FA5535">
        <w:rPr>
          <w:rFonts w:ascii="Times New Roman" w:eastAsia="Times New Roman" w:hAnsi="Times New Roman" w:cs="Times New Roman"/>
          <w:szCs w:val="24"/>
          <w:lang w:val="lt-LT"/>
        </w:rPr>
        <w:t>Tel.: +370</w:t>
      </w:r>
      <w:r>
        <w:rPr>
          <w:rFonts w:ascii="Times New Roman" w:eastAsia="Times New Roman" w:hAnsi="Times New Roman" w:cs="Times New Roman"/>
          <w:szCs w:val="24"/>
          <w:lang w:val="lt-LT"/>
        </w:rPr>
        <w:t> </w:t>
      </w:r>
      <w:r w:rsidRPr="008241AE">
        <w:rPr>
          <w:rFonts w:ascii="Times New Roman" w:eastAsia="Times New Roman" w:hAnsi="Times New Roman" w:cs="Times New Roman"/>
          <w:szCs w:val="24"/>
          <w:lang w:val="lt-LT"/>
        </w:rPr>
        <w:t>5 205 12 88</w:t>
      </w:r>
    </w:p>
    <w:p w:rsidR="006A3272" w:rsidRDefault="006A3272" w:rsidP="006A3272">
      <w:pPr>
        <w:spacing w:after="0" w:line="240" w:lineRule="auto"/>
      </w:pPr>
      <w:r w:rsidRPr="00FA5535">
        <w:rPr>
          <w:rFonts w:ascii="Times New Roman" w:eastAsia="Times New Roman" w:hAnsi="Times New Roman" w:cs="Times New Roman"/>
          <w:szCs w:val="24"/>
          <w:lang w:val="lt-LT"/>
        </w:rPr>
        <w:t xml:space="preserve">El. paštas: </w:t>
      </w:r>
      <w:hyperlink r:id="rId5" w:history="1">
        <w:r w:rsidRPr="0081723D">
          <w:rPr>
            <w:rStyle w:val="Hipersaitas"/>
            <w:szCs w:val="24"/>
            <w:lang w:val="lt-LT"/>
          </w:rPr>
          <w:t>info.lt@viatris.com</w:t>
        </w:r>
      </w:hyperlink>
    </w:p>
    <w:p w:rsidR="006A3272" w:rsidRPr="00FA5535" w:rsidRDefault="006A3272" w:rsidP="006A3272">
      <w:pPr>
        <w:spacing w:after="0" w:line="240" w:lineRule="auto"/>
        <w:rPr>
          <w:rFonts w:ascii="Times New Roman" w:eastAsia="Times New Roman" w:hAnsi="Times New Roman" w:cs="Times New Roman"/>
          <w:lang w:val="lt-LT"/>
        </w:rPr>
      </w:pPr>
    </w:p>
    <w:p w:rsidR="006A3272" w:rsidRPr="00FA5535" w:rsidRDefault="006A3272" w:rsidP="006A3272">
      <w:pPr>
        <w:spacing w:after="0" w:line="240" w:lineRule="auto"/>
        <w:rPr>
          <w:rFonts w:ascii="Times New Roman" w:eastAsia="Times New Roman" w:hAnsi="Times New Roman" w:cs="Times New Roman"/>
          <w:b/>
          <w:lang w:val="lt-LT"/>
        </w:rPr>
      </w:pPr>
      <w:r w:rsidRPr="00FA5535">
        <w:rPr>
          <w:rFonts w:ascii="Times New Roman" w:eastAsia="Times New Roman" w:hAnsi="Times New Roman" w:cs="Times New Roman"/>
          <w:b/>
          <w:lang w:val="lt-LT"/>
        </w:rPr>
        <w:t>Šis pakuotės lapelis paskutinį kartą peržiūrėtas</w:t>
      </w:r>
      <w:r>
        <w:rPr>
          <w:rFonts w:ascii="Times New Roman" w:eastAsia="Times New Roman" w:hAnsi="Times New Roman" w:cs="Times New Roman"/>
          <w:b/>
          <w:lang w:val="lt-LT"/>
        </w:rPr>
        <w:t xml:space="preserve"> 2024-07-01.</w:t>
      </w:r>
      <w:r w:rsidRPr="00FA5535">
        <w:rPr>
          <w:rFonts w:ascii="Times New Roman" w:eastAsia="Times New Roman" w:hAnsi="Times New Roman" w:cs="Times New Roman"/>
          <w:b/>
          <w:lang w:val="lt-LT"/>
        </w:rPr>
        <w:t xml:space="preserve"> </w:t>
      </w:r>
    </w:p>
    <w:p w:rsidR="006A3272" w:rsidRPr="00FA5535" w:rsidRDefault="006A3272" w:rsidP="006A3272">
      <w:pPr>
        <w:spacing w:after="0" w:line="240" w:lineRule="auto"/>
        <w:rPr>
          <w:rFonts w:ascii="Times New Roman" w:eastAsia="Times New Roman" w:hAnsi="Times New Roman" w:cs="Times New Roman"/>
          <w:lang w:val="lt-LT"/>
        </w:rPr>
      </w:pPr>
    </w:p>
    <w:p w:rsidR="006A3272" w:rsidRDefault="006A3272" w:rsidP="006A3272">
      <w:pPr>
        <w:spacing w:after="0" w:line="240" w:lineRule="auto"/>
        <w:rPr>
          <w:rFonts w:ascii="Times New Roman" w:eastAsia="Times New Roman" w:hAnsi="Times New Roman" w:cs="Times New Roman"/>
          <w:color w:val="0000FF"/>
          <w:lang w:val="lt-LT"/>
        </w:rPr>
      </w:pPr>
      <w:r w:rsidRPr="00FA553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6" w:history="1">
        <w:r w:rsidRPr="00546BF9">
          <w:rPr>
            <w:rStyle w:val="Hipersaitas"/>
            <w:lang w:val="lt-LT"/>
          </w:rPr>
          <w:t>http://www.vvkt.lt/</w:t>
        </w:r>
      </w:hyperlink>
    </w:p>
    <w:p w:rsidR="006A3272" w:rsidRDefault="006A3272" w:rsidP="006A3272">
      <w:pPr>
        <w:spacing w:after="0" w:line="240" w:lineRule="auto"/>
        <w:rPr>
          <w:rFonts w:ascii="Times New Roman" w:eastAsia="Times New Roman" w:hAnsi="Times New Roman" w:cs="Times New Roman"/>
          <w:color w:val="0000FF"/>
          <w:lang w:val="lt-LT"/>
        </w:rPr>
      </w:pPr>
    </w:p>
    <w:p w:rsidR="00BA6577" w:rsidRDefault="00BA6577">
      <w:bookmarkStart w:id="0" w:name="_GoBack"/>
      <w:bookmarkEnd w:id="0"/>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5B18"/>
    <w:multiLevelType w:val="hybridMultilevel"/>
    <w:tmpl w:val="C3E6DC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22F7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80E2EC1"/>
    <w:multiLevelType w:val="singleLevel"/>
    <w:tmpl w:val="B5DAEED6"/>
    <w:lvl w:ilvl="0">
      <w:numFmt w:val="bullet"/>
      <w:lvlText w:val="-"/>
      <w:lvlJc w:val="left"/>
      <w:pPr>
        <w:tabs>
          <w:tab w:val="num" w:pos="360"/>
        </w:tabs>
        <w:ind w:left="360" w:hanging="360"/>
      </w:pPr>
      <w:rPr>
        <w:rFonts w:hint="default"/>
      </w:rPr>
    </w:lvl>
  </w:abstractNum>
  <w:abstractNum w:abstractNumId="3" w15:restartNumberingAfterBreak="0">
    <w:nsid w:val="5A222109"/>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21E61A8"/>
    <w:multiLevelType w:val="hybridMultilevel"/>
    <w:tmpl w:val="A35455BC"/>
    <w:lvl w:ilvl="0" w:tplc="B972F2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72"/>
    <w:rsid w:val="00072F85"/>
    <w:rsid w:val="00181364"/>
    <w:rsid w:val="002945D9"/>
    <w:rsid w:val="00305C48"/>
    <w:rsid w:val="003362C6"/>
    <w:rsid w:val="006A3272"/>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F7D45A-517D-4A4F-9599-4AC048A1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3272"/>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A3272"/>
    <w:rPr>
      <w:color w:val="0000FF"/>
      <w:u w:val="single"/>
    </w:rPr>
  </w:style>
  <w:style w:type="paragraph" w:styleId="Sraopastraipa">
    <w:name w:val="List Paragraph"/>
    <w:basedOn w:val="prastasis"/>
    <w:uiPriority w:val="34"/>
    <w:qFormat/>
    <w:rsid w:val="006A3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lt@viatr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9602</Words>
  <Characters>5474</Characters>
  <Application>Microsoft Office Word</Application>
  <DocSecurity>0</DocSecurity>
  <Lines>45</Lines>
  <Paragraphs>30</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Įspėjimai ir atsargumo priemonės</vt:lpstr>
      <vt:lpstr>        Kiti vaistai ir Relifex </vt:lpstr>
      <vt:lpstr>    Vairavimas ir mechanizmų valdymas</vt:lpstr>
      <vt:lpstr>        Relifex 1 g disperguojamosios tabletės</vt:lpstr>
      <vt:lpstr>        -	Veiklioji medžiaga yra nabumetonas. Vienoje disperguojamoje tabletėje yra 1 g </vt:lpstr>
      <vt:lpstr>        -	Veiklioji medžiaga yra nabumetonas. Vienoje plėvele dengtoje tabletėje yra 1 g</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2024-06-28T05:27:00Z</dcterms:created>
  <dcterms:modified xsi:type="dcterms:W3CDTF">2024-06-28T05:28:00Z</dcterms:modified>
</cp:coreProperties>
</file>