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C4E" w:rsidRPr="00A71A4E" w:rsidRDefault="00EE3C4E" w:rsidP="00EE3C4E">
      <w:pPr>
        <w:tabs>
          <w:tab w:val="clear" w:pos="567"/>
        </w:tabs>
        <w:spacing w:line="240" w:lineRule="auto"/>
        <w:jc w:val="center"/>
        <w:rPr>
          <w:noProof/>
          <w:szCs w:val="22"/>
          <w:lang w:val="lt-LT"/>
        </w:rPr>
      </w:pPr>
      <w:bookmarkStart w:id="0" w:name="_GoBack"/>
      <w:bookmarkEnd w:id="0"/>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s>
        <w:spacing w:line="240" w:lineRule="auto"/>
        <w:jc w:val="center"/>
        <w:rPr>
          <w:noProof/>
          <w:szCs w:val="22"/>
          <w:lang w:val="lt-LT"/>
        </w:rPr>
      </w:pPr>
    </w:p>
    <w:p w:rsidR="00EE3C4E" w:rsidRPr="00A71A4E" w:rsidRDefault="00EE3C4E" w:rsidP="00EE3C4E">
      <w:pPr>
        <w:tabs>
          <w:tab w:val="clear" w:pos="567"/>
          <w:tab w:val="left" w:pos="-1440"/>
          <w:tab w:val="left" w:pos="-720"/>
        </w:tabs>
        <w:spacing w:line="240" w:lineRule="auto"/>
        <w:jc w:val="center"/>
        <w:rPr>
          <w:b/>
          <w:noProof/>
          <w:szCs w:val="22"/>
          <w:lang w:val="lt-LT"/>
        </w:rPr>
      </w:pPr>
    </w:p>
    <w:p w:rsidR="00EE3C4E" w:rsidRPr="00A71A4E" w:rsidRDefault="00EE3C4E" w:rsidP="00EE3C4E">
      <w:pPr>
        <w:tabs>
          <w:tab w:val="clear" w:pos="567"/>
          <w:tab w:val="left" w:pos="-1440"/>
          <w:tab w:val="left" w:pos="-720"/>
        </w:tabs>
        <w:spacing w:line="240" w:lineRule="auto"/>
        <w:jc w:val="center"/>
        <w:rPr>
          <w:b/>
          <w:noProof/>
          <w:szCs w:val="22"/>
          <w:lang w:val="lt-LT"/>
        </w:rPr>
      </w:pPr>
    </w:p>
    <w:p w:rsidR="00EE3C4E" w:rsidRPr="00A71A4E" w:rsidRDefault="00EE3C4E" w:rsidP="00EE3C4E">
      <w:pPr>
        <w:ind w:left="567" w:hanging="567"/>
        <w:jc w:val="center"/>
        <w:rPr>
          <w:b/>
          <w:noProof/>
          <w:szCs w:val="22"/>
          <w:lang w:val="lt-LT"/>
        </w:rPr>
      </w:pPr>
    </w:p>
    <w:p w:rsidR="00EE3C4E" w:rsidRPr="00A71A4E" w:rsidRDefault="00EE3C4E" w:rsidP="00EE3C4E">
      <w:pPr>
        <w:ind w:left="567" w:hanging="567"/>
        <w:jc w:val="center"/>
        <w:rPr>
          <w:noProof/>
          <w:szCs w:val="22"/>
          <w:lang w:val="lt-LT"/>
        </w:rPr>
      </w:pPr>
      <w:r w:rsidRPr="00A71A4E">
        <w:rPr>
          <w:b/>
          <w:noProof/>
          <w:szCs w:val="22"/>
          <w:lang w:val="lt-LT"/>
        </w:rPr>
        <w:t>I PRIEDAS</w:t>
      </w:r>
    </w:p>
    <w:p w:rsidR="00EE3C4E" w:rsidRPr="00A71A4E" w:rsidRDefault="00EE3C4E" w:rsidP="00EE3C4E">
      <w:pPr>
        <w:ind w:left="567" w:hanging="567"/>
        <w:jc w:val="center"/>
        <w:rPr>
          <w:b/>
          <w:noProof/>
          <w:szCs w:val="22"/>
          <w:lang w:val="lt-LT"/>
        </w:rPr>
      </w:pPr>
    </w:p>
    <w:p w:rsidR="00EE3C4E" w:rsidRPr="00A71A4E" w:rsidRDefault="00EE3C4E" w:rsidP="00EE3C4E">
      <w:pPr>
        <w:ind w:left="567" w:hanging="567"/>
        <w:jc w:val="center"/>
        <w:rPr>
          <w:b/>
          <w:noProof/>
          <w:szCs w:val="22"/>
          <w:lang w:val="lt-LT"/>
        </w:rPr>
      </w:pPr>
      <w:r w:rsidRPr="00A71A4E">
        <w:rPr>
          <w:b/>
          <w:noProof/>
          <w:szCs w:val="22"/>
          <w:lang w:val="lt-LT"/>
        </w:rPr>
        <w:t>PREPARATO CHARAKTERISTIKŲ SANTRAUKA</w:t>
      </w:r>
    </w:p>
    <w:p w:rsidR="00EE3C4E" w:rsidRPr="00A71A4E" w:rsidRDefault="00EE3C4E" w:rsidP="00EE3C4E">
      <w:pPr>
        <w:tabs>
          <w:tab w:val="clear" w:pos="567"/>
          <w:tab w:val="left" w:pos="-1440"/>
          <w:tab w:val="left" w:pos="-720"/>
        </w:tabs>
        <w:spacing w:line="240" w:lineRule="auto"/>
        <w:jc w:val="center"/>
        <w:rPr>
          <w:noProof/>
          <w:szCs w:val="22"/>
          <w:lang w:val="lt-LT"/>
        </w:rPr>
      </w:pPr>
    </w:p>
    <w:p w:rsidR="00EE3C4E" w:rsidRPr="00A71A4E" w:rsidRDefault="00EE3C4E" w:rsidP="00482B62">
      <w:pPr>
        <w:tabs>
          <w:tab w:val="clear" w:pos="567"/>
        </w:tabs>
        <w:spacing w:line="240" w:lineRule="auto"/>
        <w:ind w:left="567" w:hanging="567"/>
        <w:rPr>
          <w:noProof/>
          <w:szCs w:val="22"/>
          <w:lang w:val="lt-LT"/>
        </w:rPr>
      </w:pPr>
      <w:r w:rsidRPr="00A71A4E">
        <w:rPr>
          <w:bCs/>
          <w:iCs/>
          <w:noProof/>
          <w:szCs w:val="22"/>
          <w:lang w:val="lt-LT"/>
        </w:rPr>
        <w:br w:type="page"/>
      </w:r>
      <w:r w:rsidRPr="00A71A4E">
        <w:rPr>
          <w:b/>
          <w:noProof/>
          <w:szCs w:val="22"/>
          <w:lang w:val="lt-LT"/>
        </w:rPr>
        <w:lastRenderedPageBreak/>
        <w:t>1.</w:t>
      </w:r>
      <w:r w:rsidRPr="00A71A4E">
        <w:rPr>
          <w:b/>
          <w:noProof/>
          <w:szCs w:val="22"/>
          <w:lang w:val="lt-LT"/>
        </w:rPr>
        <w:tab/>
      </w:r>
      <w:r w:rsidRPr="00A71A4E">
        <w:rPr>
          <w:b/>
          <w:caps/>
          <w:noProof/>
          <w:szCs w:val="22"/>
          <w:lang w:val="lt-LT"/>
        </w:rPr>
        <w:t>VAISTINIO</w:t>
      </w:r>
      <w:r w:rsidRPr="00A71A4E">
        <w:rPr>
          <w:b/>
          <w:noProof/>
          <w:szCs w:val="22"/>
          <w:lang w:val="lt-LT"/>
        </w:rPr>
        <w:t xml:space="preserve"> PREPARATO PAVADINIMAS</w:t>
      </w:r>
    </w:p>
    <w:p w:rsidR="00EE3C4E" w:rsidRPr="00A71A4E" w:rsidRDefault="00EE3C4E" w:rsidP="00EE3C4E">
      <w:pPr>
        <w:tabs>
          <w:tab w:val="clear" w:pos="567"/>
        </w:tabs>
        <w:spacing w:line="240" w:lineRule="auto"/>
        <w:rPr>
          <w:iCs/>
          <w:noProof/>
          <w:szCs w:val="22"/>
          <w:lang w:val="lt-LT"/>
        </w:rPr>
      </w:pPr>
    </w:p>
    <w:p w:rsidR="00EE3C4E" w:rsidRPr="00A71A4E" w:rsidRDefault="00EE3C4E" w:rsidP="00EE3C4E">
      <w:pPr>
        <w:spacing w:line="240" w:lineRule="auto"/>
        <w:rPr>
          <w:szCs w:val="22"/>
          <w:lang w:val="lt-LT"/>
        </w:rPr>
      </w:pPr>
      <w:r w:rsidRPr="00A71A4E">
        <w:rPr>
          <w:szCs w:val="22"/>
          <w:lang w:val="lt-LT"/>
        </w:rPr>
        <w:t>Natrio jodidas [</w:t>
      </w:r>
      <w:r w:rsidRPr="00A71A4E">
        <w:rPr>
          <w:szCs w:val="22"/>
          <w:vertAlign w:val="superscript"/>
          <w:lang w:val="lt-LT"/>
        </w:rPr>
        <w:t>131</w:t>
      </w:r>
      <w:r w:rsidRPr="00A71A4E">
        <w:rPr>
          <w:szCs w:val="22"/>
          <w:lang w:val="lt-LT"/>
        </w:rPr>
        <w:t>I] GE Healthcare 74 MBq/ml injekcinis tirpalas</w:t>
      </w:r>
    </w:p>
    <w:p w:rsidR="00EE3C4E" w:rsidRPr="00A71A4E" w:rsidRDefault="00EE3C4E" w:rsidP="00EE3C4E">
      <w:pPr>
        <w:spacing w:line="240" w:lineRule="auto"/>
        <w:rPr>
          <w:szCs w:val="22"/>
          <w:lang w:val="lt-LT"/>
        </w:rPr>
      </w:pPr>
      <w:r w:rsidRPr="00A71A4E">
        <w:rPr>
          <w:szCs w:val="22"/>
          <w:lang w:val="lt-LT"/>
        </w:rPr>
        <w:t>Natrio jodidas [</w:t>
      </w:r>
      <w:r w:rsidRPr="00A71A4E">
        <w:rPr>
          <w:szCs w:val="22"/>
          <w:vertAlign w:val="superscript"/>
          <w:lang w:val="lt-LT"/>
        </w:rPr>
        <w:t>131</w:t>
      </w:r>
      <w:r w:rsidRPr="00A71A4E">
        <w:rPr>
          <w:szCs w:val="22"/>
          <w:lang w:val="lt-LT"/>
        </w:rPr>
        <w:t>I] GE Healthcare 925 MBq/ml injekcinis tirpalas</w:t>
      </w:r>
    </w:p>
    <w:p w:rsidR="00EE3C4E" w:rsidRPr="00A71A4E" w:rsidRDefault="00EE3C4E" w:rsidP="00EE3C4E">
      <w:pPr>
        <w:spacing w:line="240" w:lineRule="auto"/>
        <w:rPr>
          <w:szCs w:val="22"/>
          <w:lang w:val="lt-LT"/>
        </w:rPr>
      </w:pPr>
    </w:p>
    <w:p w:rsidR="00EE3C4E" w:rsidRPr="00A71A4E" w:rsidRDefault="00EE3C4E" w:rsidP="00EE3C4E">
      <w:pPr>
        <w:widowControl w:val="0"/>
        <w:tabs>
          <w:tab w:val="clear" w:pos="567"/>
        </w:tabs>
        <w:spacing w:line="240" w:lineRule="auto"/>
        <w:rPr>
          <w:bCs/>
          <w:noProof/>
          <w:szCs w:val="22"/>
          <w:lang w:val="lt-LT"/>
        </w:rPr>
      </w:pPr>
    </w:p>
    <w:p w:rsidR="00EE3C4E" w:rsidRPr="00A71A4E" w:rsidRDefault="00EE3C4E" w:rsidP="00482B62">
      <w:pPr>
        <w:widowControl w:val="0"/>
        <w:tabs>
          <w:tab w:val="clear" w:pos="567"/>
        </w:tabs>
        <w:spacing w:line="240" w:lineRule="auto"/>
        <w:ind w:left="567" w:hanging="567"/>
        <w:rPr>
          <w:noProof/>
          <w:szCs w:val="22"/>
          <w:lang w:val="lt-LT"/>
        </w:rPr>
      </w:pPr>
      <w:r w:rsidRPr="00A71A4E">
        <w:rPr>
          <w:b/>
          <w:noProof/>
          <w:szCs w:val="22"/>
          <w:lang w:val="lt-LT"/>
        </w:rPr>
        <w:t>2.</w:t>
      </w:r>
      <w:r w:rsidRPr="00A71A4E">
        <w:rPr>
          <w:b/>
          <w:noProof/>
          <w:szCs w:val="22"/>
          <w:lang w:val="lt-LT"/>
        </w:rPr>
        <w:tab/>
      </w:r>
      <w:r w:rsidRPr="00A71A4E">
        <w:rPr>
          <w:b/>
          <w:caps/>
          <w:noProof/>
          <w:szCs w:val="22"/>
          <w:lang w:val="lt-LT"/>
        </w:rPr>
        <w:t>kokybinė ir kiekybinė sudėtis</w:t>
      </w:r>
    </w:p>
    <w:p w:rsidR="00EE3C4E" w:rsidRPr="00A71A4E" w:rsidRDefault="00EE3C4E" w:rsidP="00EE3C4E">
      <w:pPr>
        <w:widowControl w:val="0"/>
        <w:tabs>
          <w:tab w:val="clear" w:pos="567"/>
        </w:tabs>
        <w:spacing w:line="240" w:lineRule="auto"/>
        <w:rPr>
          <w:bCs/>
          <w:noProof/>
          <w:szCs w:val="22"/>
          <w:lang w:val="lt-LT"/>
        </w:rPr>
      </w:pPr>
    </w:p>
    <w:p w:rsidR="00EE3C4E" w:rsidRPr="00A71A4E" w:rsidRDefault="00EE3C4E" w:rsidP="00EE3C4E">
      <w:pPr>
        <w:spacing w:line="240" w:lineRule="auto"/>
        <w:rPr>
          <w:szCs w:val="22"/>
          <w:lang w:val="lt-LT"/>
        </w:rPr>
      </w:pPr>
      <w:r w:rsidRPr="00A71A4E">
        <w:rPr>
          <w:szCs w:val="22"/>
          <w:lang w:val="lt-LT"/>
        </w:rPr>
        <w:t>Kiekviename flakone yra 37</w:t>
      </w:r>
      <w:r w:rsidRPr="009A604E">
        <w:rPr>
          <w:szCs w:val="22"/>
          <w:lang w:val="lt-LT"/>
        </w:rPr>
        <w:t>–</w:t>
      </w:r>
      <w:r w:rsidRPr="00A71A4E">
        <w:rPr>
          <w:szCs w:val="22"/>
          <w:lang w:val="lt-LT"/>
        </w:rPr>
        <w:t>740 MBq natrio jodido [</w:t>
      </w:r>
      <w:r w:rsidRPr="00A71A4E">
        <w:rPr>
          <w:szCs w:val="22"/>
          <w:vertAlign w:val="superscript"/>
          <w:lang w:val="lt-LT"/>
        </w:rPr>
        <w:t>131</w:t>
      </w:r>
      <w:r w:rsidRPr="00A71A4E">
        <w:rPr>
          <w:szCs w:val="22"/>
          <w:lang w:val="lt-LT"/>
        </w:rPr>
        <w:t>I].</w:t>
      </w:r>
    </w:p>
    <w:p w:rsidR="00EE3C4E" w:rsidRPr="00A71A4E" w:rsidRDefault="00EE3C4E" w:rsidP="00EE3C4E">
      <w:pPr>
        <w:spacing w:line="240" w:lineRule="auto"/>
        <w:rPr>
          <w:szCs w:val="24"/>
          <w:lang w:val="lt-LT"/>
        </w:rPr>
      </w:pPr>
      <w:r w:rsidRPr="00A71A4E">
        <w:rPr>
          <w:szCs w:val="22"/>
          <w:lang w:val="lt-LT"/>
        </w:rPr>
        <w:t>Aktyvumas atskaitos dieną yra 74 MBq/ml.</w:t>
      </w:r>
    </w:p>
    <w:p w:rsidR="00EE3C4E" w:rsidRPr="00A71A4E" w:rsidRDefault="00EE3C4E" w:rsidP="00EE3C4E">
      <w:pPr>
        <w:spacing w:line="240" w:lineRule="auto"/>
        <w:rPr>
          <w:szCs w:val="22"/>
          <w:lang w:val="lt-LT"/>
        </w:rPr>
      </w:pPr>
      <w:r w:rsidRPr="00A71A4E">
        <w:rPr>
          <w:szCs w:val="24"/>
          <w:lang w:val="lt-LT"/>
        </w:rPr>
        <w:t xml:space="preserve">1 ml </w:t>
      </w:r>
      <w:r>
        <w:rPr>
          <w:szCs w:val="24"/>
          <w:lang w:val="lt-LT"/>
        </w:rPr>
        <w:t xml:space="preserve">injekcinio tirpalo </w:t>
      </w:r>
      <w:r w:rsidRPr="00A71A4E">
        <w:rPr>
          <w:szCs w:val="24"/>
          <w:lang w:val="lt-LT"/>
        </w:rPr>
        <w:t xml:space="preserve">yra ne daugiau kaip 0,33 mikrogramai natrio jodido </w:t>
      </w:r>
      <w:r w:rsidRPr="00A71A4E">
        <w:rPr>
          <w:szCs w:val="22"/>
          <w:lang w:val="lt-LT"/>
        </w:rPr>
        <w:t>[</w:t>
      </w:r>
      <w:r w:rsidRPr="00A71A4E">
        <w:rPr>
          <w:szCs w:val="22"/>
          <w:vertAlign w:val="superscript"/>
          <w:lang w:val="lt-LT"/>
        </w:rPr>
        <w:t>131</w:t>
      </w:r>
      <w:r w:rsidRPr="00A71A4E">
        <w:rPr>
          <w:szCs w:val="22"/>
          <w:lang w:val="lt-LT"/>
        </w:rPr>
        <w:t>I].</w:t>
      </w:r>
      <w:r w:rsidRPr="00A71A4E">
        <w:rPr>
          <w:szCs w:val="24"/>
          <w:lang w:val="lt-LT"/>
        </w:rPr>
        <w:t xml:space="preserve"> </w:t>
      </w:r>
    </w:p>
    <w:p w:rsidR="00EE3C4E" w:rsidRPr="00A71A4E" w:rsidRDefault="00EE3C4E" w:rsidP="00EE3C4E">
      <w:pPr>
        <w:spacing w:line="240" w:lineRule="auto"/>
        <w:rPr>
          <w:szCs w:val="22"/>
          <w:lang w:val="lt-LT"/>
        </w:rPr>
      </w:pPr>
    </w:p>
    <w:p w:rsidR="00EE3C4E" w:rsidRPr="00A71A4E" w:rsidRDefault="00EE3C4E" w:rsidP="00EE3C4E">
      <w:pPr>
        <w:spacing w:line="240" w:lineRule="auto"/>
        <w:rPr>
          <w:szCs w:val="22"/>
          <w:lang w:val="lt-LT"/>
        </w:rPr>
      </w:pPr>
      <w:r>
        <w:rPr>
          <w:szCs w:val="22"/>
          <w:lang w:val="lt-LT"/>
        </w:rPr>
        <w:t>Kiekv</w:t>
      </w:r>
      <w:r w:rsidRPr="00A71A4E">
        <w:rPr>
          <w:szCs w:val="22"/>
          <w:lang w:val="lt-LT"/>
        </w:rPr>
        <w:t>iename flakone yra 0,925</w:t>
      </w:r>
      <w:r w:rsidRPr="009A604E">
        <w:rPr>
          <w:szCs w:val="22"/>
          <w:lang w:val="lt-LT"/>
        </w:rPr>
        <w:t>–</w:t>
      </w:r>
      <w:r w:rsidRPr="00A71A4E">
        <w:rPr>
          <w:szCs w:val="22"/>
          <w:lang w:val="lt-LT"/>
        </w:rPr>
        <w:t>9,25 GBq/ natrio jodido [</w:t>
      </w:r>
      <w:r w:rsidRPr="00A71A4E">
        <w:rPr>
          <w:szCs w:val="22"/>
          <w:vertAlign w:val="superscript"/>
          <w:lang w:val="lt-LT"/>
        </w:rPr>
        <w:t>131</w:t>
      </w:r>
      <w:r w:rsidRPr="00A71A4E">
        <w:rPr>
          <w:szCs w:val="22"/>
          <w:lang w:val="lt-LT"/>
        </w:rPr>
        <w:t xml:space="preserve">I]. </w:t>
      </w:r>
    </w:p>
    <w:p w:rsidR="00EE3C4E" w:rsidRPr="00A71A4E" w:rsidRDefault="00EE3C4E" w:rsidP="00EE3C4E">
      <w:pPr>
        <w:spacing w:line="240" w:lineRule="auto"/>
        <w:rPr>
          <w:szCs w:val="22"/>
          <w:lang w:val="lt-LT"/>
        </w:rPr>
      </w:pPr>
      <w:r w:rsidRPr="00A71A4E">
        <w:rPr>
          <w:szCs w:val="22"/>
          <w:lang w:val="lt-LT"/>
        </w:rPr>
        <w:t>Aktyvumas atskaitos dieną yra 925 MBq/ml.</w:t>
      </w:r>
    </w:p>
    <w:p w:rsidR="00EE3C4E" w:rsidRPr="00A71A4E" w:rsidRDefault="00EE3C4E" w:rsidP="00EE3C4E">
      <w:pPr>
        <w:spacing w:line="240" w:lineRule="auto"/>
        <w:rPr>
          <w:szCs w:val="24"/>
          <w:lang w:val="lt-LT"/>
        </w:rPr>
      </w:pPr>
      <w:r w:rsidRPr="00A71A4E">
        <w:rPr>
          <w:szCs w:val="24"/>
          <w:lang w:val="lt-LT"/>
        </w:rPr>
        <w:t xml:space="preserve">1 ml yra ne daugiau kaip 4,2 mikrogramai natrio jodido </w:t>
      </w:r>
      <w:r w:rsidRPr="00A71A4E">
        <w:rPr>
          <w:szCs w:val="22"/>
          <w:lang w:val="lt-LT"/>
        </w:rPr>
        <w:t>[</w:t>
      </w:r>
      <w:r w:rsidRPr="00A71A4E">
        <w:rPr>
          <w:szCs w:val="22"/>
          <w:vertAlign w:val="superscript"/>
          <w:lang w:val="lt-LT"/>
        </w:rPr>
        <w:t>131</w:t>
      </w:r>
      <w:r w:rsidRPr="00A71A4E">
        <w:rPr>
          <w:szCs w:val="22"/>
          <w:lang w:val="lt-LT"/>
        </w:rPr>
        <w:t>I].</w:t>
      </w:r>
      <w:r w:rsidRPr="00A71A4E">
        <w:rPr>
          <w:szCs w:val="24"/>
          <w:lang w:val="lt-LT"/>
        </w:rPr>
        <w:t xml:space="preserve"> </w:t>
      </w:r>
    </w:p>
    <w:p w:rsidR="00EE3C4E" w:rsidRPr="00A71A4E" w:rsidRDefault="00EE3C4E" w:rsidP="00EE3C4E">
      <w:pPr>
        <w:widowControl w:val="0"/>
        <w:tabs>
          <w:tab w:val="clear" w:pos="567"/>
        </w:tabs>
        <w:spacing w:line="240" w:lineRule="auto"/>
        <w:rPr>
          <w:bCs/>
          <w:noProof/>
          <w:szCs w:val="22"/>
          <w:lang w:val="lt-LT"/>
        </w:rPr>
      </w:pPr>
    </w:p>
    <w:p w:rsidR="00EE3C4E" w:rsidRPr="00A71A4E" w:rsidRDefault="00EE3C4E" w:rsidP="00EE3C4E">
      <w:pPr>
        <w:widowControl w:val="0"/>
        <w:tabs>
          <w:tab w:val="clear" w:pos="567"/>
        </w:tabs>
        <w:spacing w:line="240" w:lineRule="auto"/>
        <w:rPr>
          <w:bCs/>
          <w:noProof/>
          <w:szCs w:val="22"/>
          <w:lang w:val="lt-LT"/>
        </w:rPr>
      </w:pPr>
      <w:r w:rsidRPr="00A71A4E">
        <w:rPr>
          <w:bCs/>
          <w:noProof/>
          <w:szCs w:val="22"/>
          <w:lang w:val="lt-LT"/>
        </w:rPr>
        <w:t>Fizikinės savybės</w:t>
      </w:r>
    </w:p>
    <w:p w:rsidR="00EE3C4E" w:rsidRPr="00A71A4E" w:rsidRDefault="00EE3C4E" w:rsidP="00EE3C4E">
      <w:pPr>
        <w:widowControl w:val="0"/>
        <w:tabs>
          <w:tab w:val="clear" w:pos="567"/>
        </w:tabs>
        <w:spacing w:line="240" w:lineRule="auto"/>
        <w:rPr>
          <w:b/>
          <w:bCs/>
          <w:noProof/>
          <w:szCs w:val="22"/>
          <w:lang w:val="lt-LT"/>
        </w:rPr>
      </w:pPr>
    </w:p>
    <w:p w:rsidR="00EE3C4E" w:rsidRPr="00A71A4E" w:rsidRDefault="00EE3C4E" w:rsidP="00EE3C4E">
      <w:pPr>
        <w:widowControl w:val="0"/>
        <w:tabs>
          <w:tab w:val="clear" w:pos="567"/>
        </w:tabs>
        <w:spacing w:line="240" w:lineRule="auto"/>
        <w:rPr>
          <w:bCs/>
          <w:noProof/>
          <w:szCs w:val="22"/>
          <w:lang w:val="lt-LT"/>
        </w:rPr>
      </w:pPr>
      <w:r w:rsidRPr="00A71A4E">
        <w:rPr>
          <w:bCs/>
          <w:noProof/>
          <w:szCs w:val="22"/>
          <w:lang w:val="lt-LT"/>
        </w:rPr>
        <w:t>Jodas-131 pagaminamas skylant uranui-235 arba branduoliniame reaktoriuje neutronais bombarduojant stabilų telūrą. Jodas-131 skyla išspinduliuodamas 365 keV (81</w:t>
      </w:r>
      <w:r w:rsidRPr="00A71A4E">
        <w:rPr>
          <w:bCs/>
          <w:noProof/>
          <w:szCs w:val="22"/>
          <w:lang w:val="lt-LT"/>
        </w:rPr>
        <w:sym w:font="Symbol" w:char="F025"/>
      </w:r>
      <w:r w:rsidRPr="00A71A4E">
        <w:rPr>
          <w:bCs/>
          <w:noProof/>
          <w:szCs w:val="22"/>
          <w:lang w:val="lt-LT"/>
        </w:rPr>
        <w:t>), 637 keV (7,3</w:t>
      </w:r>
      <w:r w:rsidRPr="00A71A4E">
        <w:rPr>
          <w:bCs/>
          <w:noProof/>
          <w:szCs w:val="22"/>
          <w:lang w:val="lt-LT"/>
        </w:rPr>
        <w:sym w:font="Symbol" w:char="F025"/>
      </w:r>
      <w:r w:rsidRPr="00A71A4E">
        <w:rPr>
          <w:bCs/>
          <w:noProof/>
          <w:szCs w:val="22"/>
          <w:lang w:val="lt-LT"/>
        </w:rPr>
        <w:t>) ir 284 keV (6,1</w:t>
      </w:r>
      <w:r w:rsidRPr="00A71A4E">
        <w:rPr>
          <w:bCs/>
          <w:noProof/>
          <w:szCs w:val="22"/>
          <w:lang w:val="lt-LT"/>
        </w:rPr>
        <w:sym w:font="Symbol" w:char="F025"/>
      </w:r>
      <w:r w:rsidRPr="00A71A4E">
        <w:rPr>
          <w:bCs/>
          <w:noProof/>
          <w:szCs w:val="22"/>
          <w:lang w:val="lt-LT"/>
        </w:rPr>
        <w:t>) energijos gama spindulius ir maksimalios 0,606 MeV energijos beta daleles ir virsta stabiliu ksenonu-131. Jodo-131 pusinio skilimo laikas yra 8,02 paros.</w:t>
      </w:r>
    </w:p>
    <w:p w:rsidR="00EE3C4E" w:rsidRPr="00A71A4E" w:rsidRDefault="00EE3C4E" w:rsidP="00EE3C4E">
      <w:pPr>
        <w:widowControl w:val="0"/>
        <w:tabs>
          <w:tab w:val="clear" w:pos="567"/>
        </w:tabs>
        <w:spacing w:line="240" w:lineRule="auto"/>
        <w:rPr>
          <w:bCs/>
          <w:noProof/>
          <w:szCs w:val="22"/>
          <w:lang w:val="lt-LT"/>
        </w:rPr>
      </w:pPr>
    </w:p>
    <w:p w:rsidR="00EE3C4E" w:rsidRPr="00A71A4E" w:rsidRDefault="00EE3C4E" w:rsidP="00EE3C4E">
      <w:pPr>
        <w:widowControl w:val="0"/>
        <w:tabs>
          <w:tab w:val="clear" w:pos="567"/>
        </w:tabs>
        <w:spacing w:line="240" w:lineRule="auto"/>
        <w:rPr>
          <w:bCs/>
          <w:noProof/>
          <w:szCs w:val="22"/>
          <w:lang w:val="lt-LT"/>
        </w:rPr>
      </w:pPr>
      <w:r w:rsidRPr="001C6E95">
        <w:rPr>
          <w:bCs/>
          <w:noProof/>
          <w:szCs w:val="22"/>
          <w:u w:val="single"/>
          <w:lang w:val="lt-LT"/>
        </w:rPr>
        <w:t>Pagalbinė medžiaga, kurios poveikis žinomas</w:t>
      </w:r>
      <w:r w:rsidRPr="00A71A4E">
        <w:rPr>
          <w:bCs/>
          <w:noProof/>
          <w:szCs w:val="22"/>
          <w:lang w:val="lt-LT"/>
        </w:rPr>
        <w:t xml:space="preserve">: 1 ml </w:t>
      </w:r>
      <w:r>
        <w:rPr>
          <w:bCs/>
          <w:noProof/>
          <w:szCs w:val="22"/>
          <w:lang w:val="lt-LT"/>
        </w:rPr>
        <w:t xml:space="preserve">injekcinio tirpalo </w:t>
      </w:r>
      <w:r w:rsidRPr="00A71A4E">
        <w:rPr>
          <w:bCs/>
          <w:noProof/>
          <w:szCs w:val="22"/>
          <w:lang w:val="lt-LT"/>
        </w:rPr>
        <w:t xml:space="preserve">yra </w:t>
      </w:r>
      <w:r w:rsidRPr="00A71A4E">
        <w:rPr>
          <w:szCs w:val="24"/>
          <w:lang w:val="lt-LT"/>
        </w:rPr>
        <w:t>5,9</w:t>
      </w:r>
      <w:r>
        <w:rPr>
          <w:szCs w:val="24"/>
          <w:lang w:val="et-EE"/>
        </w:rPr>
        <w:t>2</w:t>
      </w:r>
      <w:r w:rsidRPr="00A71A4E">
        <w:rPr>
          <w:szCs w:val="24"/>
          <w:lang w:val="lt-LT"/>
        </w:rPr>
        <w:t> mg natrio.</w:t>
      </w:r>
      <w:r>
        <w:rPr>
          <w:szCs w:val="24"/>
          <w:lang w:val="lt-LT"/>
        </w:rPr>
        <w:t xml:space="preserve"> </w:t>
      </w:r>
    </w:p>
    <w:p w:rsidR="00EE3C4E" w:rsidRPr="00A71A4E" w:rsidRDefault="00EE3C4E" w:rsidP="00EE3C4E">
      <w:pPr>
        <w:widowControl w:val="0"/>
        <w:tabs>
          <w:tab w:val="clear" w:pos="567"/>
        </w:tabs>
        <w:spacing w:line="240" w:lineRule="auto"/>
        <w:rPr>
          <w:bCs/>
          <w:noProof/>
          <w:szCs w:val="22"/>
          <w:lang w:val="lt-LT"/>
        </w:rPr>
      </w:pPr>
    </w:p>
    <w:p w:rsidR="00EE3C4E" w:rsidRPr="00A71A4E" w:rsidRDefault="00EE3C4E" w:rsidP="00EE3C4E">
      <w:pPr>
        <w:widowControl w:val="0"/>
        <w:tabs>
          <w:tab w:val="clear" w:pos="567"/>
        </w:tabs>
        <w:spacing w:line="240" w:lineRule="auto"/>
        <w:rPr>
          <w:bCs/>
          <w:noProof/>
          <w:szCs w:val="22"/>
          <w:lang w:val="lt-LT"/>
        </w:rPr>
      </w:pPr>
      <w:r w:rsidRPr="00A71A4E">
        <w:rPr>
          <w:bCs/>
          <w:noProof/>
          <w:szCs w:val="22"/>
          <w:lang w:val="lt-LT"/>
        </w:rPr>
        <w:t>Visos pagalbinės medžiagos išvardytos 6.1</w:t>
      </w:r>
      <w:r>
        <w:rPr>
          <w:bCs/>
          <w:noProof/>
          <w:szCs w:val="22"/>
          <w:lang w:val="lt-LT"/>
        </w:rPr>
        <w:t xml:space="preserve"> </w:t>
      </w:r>
      <w:r w:rsidRPr="00A71A4E">
        <w:rPr>
          <w:bCs/>
          <w:noProof/>
          <w:szCs w:val="22"/>
          <w:lang w:val="lt-LT"/>
        </w:rPr>
        <w:t>skyriuje.</w:t>
      </w:r>
    </w:p>
    <w:p w:rsidR="00EE3C4E" w:rsidRPr="00A71A4E" w:rsidRDefault="00EE3C4E" w:rsidP="00EE3C4E">
      <w:pPr>
        <w:widowControl w:val="0"/>
        <w:tabs>
          <w:tab w:val="clear" w:pos="567"/>
        </w:tabs>
        <w:spacing w:line="240" w:lineRule="auto"/>
        <w:rPr>
          <w:bCs/>
          <w:noProof/>
          <w:szCs w:val="22"/>
          <w:lang w:val="lt-LT"/>
        </w:rPr>
      </w:pPr>
    </w:p>
    <w:p w:rsidR="00EE3C4E" w:rsidRPr="00A71A4E" w:rsidRDefault="00EE3C4E" w:rsidP="00EE3C4E">
      <w:pPr>
        <w:widowControl w:val="0"/>
        <w:tabs>
          <w:tab w:val="clear" w:pos="567"/>
        </w:tabs>
        <w:spacing w:line="240" w:lineRule="auto"/>
        <w:rPr>
          <w:bCs/>
          <w:noProof/>
          <w:szCs w:val="22"/>
          <w:lang w:val="lt-LT"/>
        </w:rPr>
      </w:pPr>
    </w:p>
    <w:p w:rsidR="00EE3C4E" w:rsidRPr="00A71A4E" w:rsidRDefault="00EE3C4E" w:rsidP="00EE3C4E">
      <w:pPr>
        <w:tabs>
          <w:tab w:val="clear" w:pos="567"/>
        </w:tabs>
        <w:spacing w:line="240" w:lineRule="auto"/>
        <w:ind w:left="567" w:hanging="567"/>
        <w:rPr>
          <w:caps/>
          <w:noProof/>
          <w:szCs w:val="22"/>
          <w:lang w:val="lt-LT"/>
        </w:rPr>
      </w:pPr>
      <w:r w:rsidRPr="00A71A4E">
        <w:rPr>
          <w:b/>
          <w:noProof/>
          <w:szCs w:val="22"/>
          <w:lang w:val="lt-LT"/>
        </w:rPr>
        <w:t>3.</w:t>
      </w:r>
      <w:r w:rsidRPr="00A71A4E">
        <w:rPr>
          <w:b/>
          <w:noProof/>
          <w:szCs w:val="22"/>
          <w:lang w:val="lt-LT"/>
        </w:rPr>
        <w:tab/>
      </w:r>
      <w:r w:rsidRPr="00A71A4E">
        <w:rPr>
          <w:b/>
          <w:caps/>
          <w:noProof/>
          <w:szCs w:val="22"/>
          <w:lang w:val="lt-LT"/>
        </w:rPr>
        <w:t>FARMACINĖ forma</w:t>
      </w:r>
    </w:p>
    <w:p w:rsidR="00EE3C4E" w:rsidRPr="00A71A4E" w:rsidRDefault="00EE3C4E" w:rsidP="00EE3C4E">
      <w:pPr>
        <w:rPr>
          <w:noProof/>
          <w:szCs w:val="22"/>
          <w:lang w:val="lt-LT"/>
        </w:rPr>
      </w:pPr>
    </w:p>
    <w:p w:rsidR="00EE3C4E" w:rsidRPr="00A71A4E" w:rsidRDefault="00EE3C4E" w:rsidP="00EE3C4E">
      <w:pPr>
        <w:rPr>
          <w:noProof/>
          <w:szCs w:val="22"/>
          <w:lang w:val="lt-LT"/>
        </w:rPr>
      </w:pPr>
      <w:r w:rsidRPr="00A71A4E">
        <w:rPr>
          <w:noProof/>
          <w:szCs w:val="22"/>
          <w:lang w:val="lt-LT"/>
        </w:rPr>
        <w:t xml:space="preserve">Injekcinis tirpalas. </w:t>
      </w:r>
    </w:p>
    <w:p w:rsidR="00EE3C4E" w:rsidRPr="00A71A4E" w:rsidRDefault="00EE3C4E" w:rsidP="00EE3C4E">
      <w:pPr>
        <w:tabs>
          <w:tab w:val="left" w:pos="851"/>
        </w:tabs>
        <w:rPr>
          <w:szCs w:val="24"/>
          <w:lang w:val="lt-LT"/>
        </w:rPr>
      </w:pPr>
      <w:r w:rsidRPr="00A71A4E">
        <w:rPr>
          <w:szCs w:val="24"/>
          <w:lang w:val="lt-LT"/>
        </w:rPr>
        <w:t>Skaidrus bespalvis tirpalas.</w:t>
      </w:r>
    </w:p>
    <w:p w:rsidR="00EE3C4E" w:rsidRPr="00A71A4E" w:rsidRDefault="00EE3C4E" w:rsidP="00EE3C4E">
      <w:pPr>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rPr>
          <w:caps/>
          <w:noProof/>
          <w:szCs w:val="22"/>
          <w:lang w:val="lt-LT"/>
        </w:rPr>
      </w:pPr>
      <w:r w:rsidRPr="00A71A4E">
        <w:rPr>
          <w:b/>
          <w:caps/>
          <w:noProof/>
          <w:szCs w:val="22"/>
          <w:lang w:val="lt-LT"/>
        </w:rPr>
        <w:t>4.</w:t>
      </w:r>
      <w:r w:rsidRPr="00A71A4E">
        <w:rPr>
          <w:b/>
          <w:caps/>
          <w:noProof/>
          <w:szCs w:val="22"/>
          <w:lang w:val="lt-LT"/>
        </w:rPr>
        <w:tab/>
        <w:t>klinikinĖ informacija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numPr>
          <w:ilvl w:val="1"/>
          <w:numId w:val="5"/>
        </w:numPr>
        <w:spacing w:line="240" w:lineRule="auto"/>
        <w:outlineLvl w:val="0"/>
        <w:rPr>
          <w:b/>
          <w:noProof/>
          <w:szCs w:val="22"/>
          <w:lang w:val="lt-LT"/>
        </w:rPr>
      </w:pPr>
      <w:r w:rsidRPr="00A71A4E">
        <w:rPr>
          <w:b/>
          <w:noProof/>
          <w:szCs w:val="22"/>
          <w:lang w:val="lt-LT"/>
        </w:rPr>
        <w:t>Terapinės indikacijos</w:t>
      </w:r>
    </w:p>
    <w:p w:rsidR="00EE3C4E" w:rsidRPr="00A71A4E" w:rsidRDefault="00EE3C4E" w:rsidP="00EE3C4E">
      <w:pPr>
        <w:tabs>
          <w:tab w:val="clear" w:pos="567"/>
        </w:tabs>
        <w:spacing w:line="240" w:lineRule="auto"/>
        <w:outlineLvl w:val="0"/>
        <w:rPr>
          <w:b/>
          <w:noProof/>
          <w:szCs w:val="22"/>
          <w:lang w:val="lt-LT"/>
        </w:rPr>
      </w:pPr>
    </w:p>
    <w:p w:rsidR="00EE3C4E" w:rsidRPr="00A71A4E" w:rsidRDefault="00EE3C4E" w:rsidP="00EE3C4E">
      <w:pPr>
        <w:tabs>
          <w:tab w:val="clear" w:pos="567"/>
        </w:tabs>
        <w:spacing w:line="240" w:lineRule="auto"/>
        <w:outlineLvl w:val="0"/>
        <w:rPr>
          <w:noProof/>
          <w:szCs w:val="22"/>
          <w:u w:val="single"/>
          <w:lang w:val="lt-LT"/>
        </w:rPr>
      </w:pPr>
      <w:r w:rsidRPr="00A71A4E">
        <w:rPr>
          <w:noProof/>
          <w:szCs w:val="22"/>
          <w:u w:val="single"/>
          <w:lang w:val="lt-LT"/>
        </w:rPr>
        <w:t>Diagnostinės indikacijos</w:t>
      </w: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Natrio jodido galima skirti kaip „žymens“ tiriant radioaktyviojo jodo apykaitą. Skyrus žymėto radiofarmacinio preparato dozę, galima įvertinti numatomą jodo telkimąsi skydliaukės audinyje bei efektyvųjį </w:t>
      </w:r>
      <w:r w:rsidRPr="00A71A4E">
        <w:rPr>
          <w:bCs/>
          <w:noProof/>
          <w:szCs w:val="22"/>
          <w:lang w:val="lt-LT"/>
        </w:rPr>
        <w:t>pusinio skilimo laiką</w:t>
      </w:r>
      <w:r w:rsidRPr="00A71A4E">
        <w:rPr>
          <w:noProof/>
          <w:szCs w:val="22"/>
          <w:lang w:val="lt-LT"/>
        </w:rPr>
        <w:t>, reikalingą apskaičiuojant gydymo radioaktyviuoju jodu dozę.</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lastRenderedPageBreak/>
        <w:t xml:space="preserve">Skydliaukės audinio likučių ar metastazių (po abliacijos) nustatymas gydant skydliaukės vėžį.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Skydliaukės skenavimas vartojant jodo-131 gerybinių pakitimų atvejais, kai nėra radiofarmacinių preparatų, kurių dozimetrijos savybės pacientams palankesnės, pvz., jodo-123 arba technecio-99m.</w:t>
      </w:r>
    </w:p>
    <w:p w:rsidR="00EE3C4E" w:rsidRPr="00A71A4E" w:rsidRDefault="00EE3C4E" w:rsidP="00EE3C4E">
      <w:pPr>
        <w:spacing w:line="240" w:lineRule="auto"/>
        <w:rPr>
          <w:noProof/>
          <w:szCs w:val="22"/>
          <w:lang w:val="lt-LT"/>
        </w:rPr>
      </w:pPr>
    </w:p>
    <w:p w:rsidR="00EE3C4E" w:rsidRPr="00A71A4E" w:rsidRDefault="00EE3C4E" w:rsidP="00EE3C4E">
      <w:pPr>
        <w:tabs>
          <w:tab w:val="clear" w:pos="567"/>
        </w:tabs>
        <w:spacing w:line="240" w:lineRule="auto"/>
        <w:outlineLvl w:val="0"/>
        <w:rPr>
          <w:noProof/>
          <w:szCs w:val="22"/>
          <w:lang w:val="lt-LT"/>
        </w:rPr>
      </w:pPr>
      <w:r w:rsidRPr="00A71A4E">
        <w:rPr>
          <w:noProof/>
          <w:szCs w:val="22"/>
          <w:u w:val="single"/>
          <w:lang w:val="lt-LT"/>
        </w:rPr>
        <w:t>Terapinės indikacijos</w:t>
      </w:r>
    </w:p>
    <w:p w:rsidR="00EE3C4E" w:rsidRPr="00A71A4E" w:rsidRDefault="00EE3C4E" w:rsidP="00EE3C4E">
      <w:pPr>
        <w:numPr>
          <w:ilvl w:val="0"/>
          <w:numId w:val="21"/>
        </w:numPr>
        <w:spacing w:line="240" w:lineRule="auto"/>
        <w:ind w:left="567" w:hanging="567"/>
        <w:rPr>
          <w:szCs w:val="22"/>
          <w:lang w:val="lt-LT"/>
        </w:rPr>
      </w:pPr>
      <w:r w:rsidRPr="00A71A4E">
        <w:rPr>
          <w:i/>
          <w:szCs w:val="22"/>
          <w:lang w:val="lt-LT"/>
        </w:rPr>
        <w:t>Graves‘</w:t>
      </w:r>
      <w:r w:rsidRPr="00A71A4E">
        <w:rPr>
          <w:szCs w:val="22"/>
          <w:lang w:val="lt-LT"/>
        </w:rPr>
        <w:t xml:space="preserve">o ligos, toksinio daugiamazginio gūžio ar autonominių mazgų gydymas. </w:t>
      </w:r>
    </w:p>
    <w:p w:rsidR="00EE3C4E" w:rsidRPr="00A71A4E" w:rsidRDefault="00EE3C4E" w:rsidP="00EE3C4E">
      <w:pPr>
        <w:tabs>
          <w:tab w:val="clear" w:pos="567"/>
        </w:tabs>
        <w:spacing w:line="240" w:lineRule="auto"/>
        <w:ind w:left="567" w:hanging="567"/>
        <w:outlineLvl w:val="0"/>
        <w:rPr>
          <w:noProof/>
          <w:szCs w:val="22"/>
          <w:lang w:val="lt-LT"/>
        </w:rPr>
      </w:pPr>
    </w:p>
    <w:p w:rsidR="00EE3C4E" w:rsidRPr="00A71A4E" w:rsidRDefault="00EE3C4E" w:rsidP="00EE3C4E">
      <w:pPr>
        <w:numPr>
          <w:ilvl w:val="0"/>
          <w:numId w:val="21"/>
        </w:numPr>
        <w:spacing w:line="240" w:lineRule="auto"/>
        <w:ind w:left="567" w:hanging="567"/>
        <w:rPr>
          <w:szCs w:val="22"/>
          <w:lang w:val="lt-LT"/>
        </w:rPr>
      </w:pPr>
      <w:r w:rsidRPr="00A71A4E">
        <w:rPr>
          <w:szCs w:val="22"/>
          <w:lang w:val="lt-LT"/>
        </w:rPr>
        <w:t>Papilinės ar folikulinės skydliaukės karcinomos bei jų metastazių gydymas.</w:t>
      </w:r>
    </w:p>
    <w:p w:rsidR="00EE3C4E" w:rsidRPr="00A71A4E" w:rsidRDefault="00EE3C4E" w:rsidP="00EE3C4E">
      <w:pPr>
        <w:spacing w:line="240" w:lineRule="auto"/>
        <w:rPr>
          <w:szCs w:val="22"/>
          <w:lang w:val="lt-LT"/>
        </w:rPr>
      </w:pPr>
    </w:p>
    <w:p w:rsidR="00EE3C4E" w:rsidRPr="00A71A4E" w:rsidRDefault="00EE3C4E" w:rsidP="00EE3C4E">
      <w:pPr>
        <w:spacing w:line="240" w:lineRule="auto"/>
        <w:rPr>
          <w:szCs w:val="22"/>
          <w:lang w:val="lt-LT"/>
        </w:rPr>
      </w:pPr>
      <w:r w:rsidRPr="00A71A4E">
        <w:rPr>
          <w:szCs w:val="22"/>
          <w:lang w:val="lt-LT"/>
        </w:rPr>
        <w:t xml:space="preserve">Gydymas </w:t>
      </w:r>
      <w:r>
        <w:rPr>
          <w:noProof/>
          <w:szCs w:val="22"/>
          <w:lang w:val="lt-LT"/>
        </w:rPr>
        <w:t>natrio jodidu</w:t>
      </w:r>
      <w:r w:rsidRPr="00A71A4E">
        <w:rPr>
          <w:noProof/>
          <w:szCs w:val="22"/>
          <w:lang w:val="lt-LT"/>
        </w:rPr>
        <w:t xml:space="preserve"> </w:t>
      </w:r>
      <w:r w:rsidRPr="00A71A4E">
        <w:rPr>
          <w:szCs w:val="22"/>
          <w:lang w:val="lt-LT"/>
        </w:rPr>
        <w:t>[</w:t>
      </w:r>
      <w:r w:rsidRPr="00A71A4E">
        <w:rPr>
          <w:szCs w:val="22"/>
          <w:vertAlign w:val="superscript"/>
          <w:lang w:val="lt-LT"/>
        </w:rPr>
        <w:t>131</w:t>
      </w:r>
      <w:r w:rsidRPr="00A71A4E">
        <w:rPr>
          <w:szCs w:val="22"/>
          <w:lang w:val="lt-LT"/>
        </w:rPr>
        <w:t>I] dažnai derinamas kartu su chirurginiu gydymo metodu bei antitiroidiniais vaistiniais preparatais.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numPr>
          <w:ilvl w:val="1"/>
          <w:numId w:val="3"/>
        </w:numPr>
        <w:spacing w:line="240" w:lineRule="auto"/>
        <w:outlineLvl w:val="0"/>
        <w:rPr>
          <w:b/>
          <w:noProof/>
          <w:szCs w:val="22"/>
          <w:lang w:val="lt-LT"/>
        </w:rPr>
      </w:pPr>
      <w:r w:rsidRPr="00A71A4E">
        <w:rPr>
          <w:b/>
          <w:noProof/>
          <w:szCs w:val="22"/>
          <w:lang w:val="lt-LT"/>
        </w:rPr>
        <w:t>Dozavimas ir vartojimo metodas</w:t>
      </w:r>
    </w:p>
    <w:p w:rsidR="00EE3C4E" w:rsidRPr="00A71A4E" w:rsidRDefault="00EE3C4E" w:rsidP="00EE3C4E">
      <w:pPr>
        <w:rPr>
          <w:noProof/>
          <w:szCs w:val="22"/>
          <w:lang w:val="lt-LT"/>
        </w:rPr>
      </w:pPr>
    </w:p>
    <w:p w:rsidR="00EE3C4E" w:rsidRPr="00A71A4E" w:rsidRDefault="00EE3C4E" w:rsidP="00EE3C4E">
      <w:pPr>
        <w:tabs>
          <w:tab w:val="clear" w:pos="567"/>
        </w:tabs>
        <w:spacing w:line="240" w:lineRule="auto"/>
        <w:rPr>
          <w:noProof/>
          <w:szCs w:val="22"/>
          <w:u w:val="single"/>
          <w:lang w:val="lt-LT"/>
        </w:rPr>
      </w:pPr>
      <w:r w:rsidRPr="00A71A4E">
        <w:rPr>
          <w:noProof/>
          <w:szCs w:val="22"/>
          <w:u w:val="single"/>
          <w:lang w:val="lt-LT"/>
        </w:rPr>
        <w:t>Dozavimas</w:t>
      </w:r>
    </w:p>
    <w:p w:rsidR="00EE3C4E" w:rsidRPr="00A71A4E" w:rsidRDefault="00EE3C4E" w:rsidP="00EE3C4E">
      <w:pPr>
        <w:rPr>
          <w:noProof/>
          <w:szCs w:val="22"/>
          <w:u w:val="single"/>
          <w:lang w:val="lt-LT"/>
        </w:rPr>
      </w:pPr>
    </w:p>
    <w:p w:rsidR="00EE3C4E" w:rsidRPr="00532E28" w:rsidRDefault="00EE3C4E" w:rsidP="00EE3C4E">
      <w:pPr>
        <w:rPr>
          <w:i/>
          <w:noProof/>
          <w:szCs w:val="22"/>
          <w:u w:val="single"/>
          <w:lang w:val="lt-LT"/>
        </w:rPr>
      </w:pPr>
      <w:r w:rsidRPr="00532E28">
        <w:rPr>
          <w:i/>
          <w:noProof/>
          <w:szCs w:val="22"/>
          <w:u w:val="single"/>
          <w:lang w:val="lt-LT"/>
        </w:rPr>
        <w:t>Vartojimas diagnostikai</w:t>
      </w:r>
    </w:p>
    <w:p w:rsidR="00EE3C4E" w:rsidRPr="00A71A4E" w:rsidRDefault="00EE3C4E" w:rsidP="00EE3C4E">
      <w:pPr>
        <w:rPr>
          <w:noProof/>
          <w:szCs w:val="22"/>
          <w:lang w:val="lt-LT"/>
        </w:rPr>
      </w:pPr>
    </w:p>
    <w:p w:rsidR="00EE3C4E" w:rsidRPr="005D2FFC" w:rsidRDefault="00EE3C4E" w:rsidP="00EE3C4E">
      <w:pPr>
        <w:rPr>
          <w:i/>
          <w:noProof/>
          <w:szCs w:val="22"/>
          <w:lang w:val="lt-LT"/>
        </w:rPr>
      </w:pPr>
      <w:r>
        <w:rPr>
          <w:i/>
          <w:noProof/>
          <w:szCs w:val="22"/>
          <w:lang w:val="lt-LT"/>
        </w:rPr>
        <w:t>Suaugusiesiems</w:t>
      </w:r>
    </w:p>
    <w:p w:rsidR="00EE3C4E" w:rsidRPr="00A71A4E" w:rsidRDefault="00EE3C4E" w:rsidP="00EE3C4E">
      <w:pPr>
        <w:rPr>
          <w:noProof/>
          <w:szCs w:val="22"/>
          <w:lang w:val="lt-LT"/>
        </w:rPr>
      </w:pPr>
      <w:r w:rsidRPr="00A71A4E">
        <w:rPr>
          <w:noProof/>
          <w:szCs w:val="22"/>
          <w:lang w:val="lt-LT"/>
        </w:rPr>
        <w:t>Rekomenduojami aktyvumai suaugusiam pacientui (</w:t>
      </w:r>
      <w:smartTag w:uri="urn:schemas-microsoft-com:office:smarttags" w:element="metricconverter">
        <w:smartTagPr>
          <w:attr w:name="ProductID" w:val="70 kg"/>
        </w:smartTagPr>
        <w:r w:rsidRPr="00A71A4E">
          <w:rPr>
            <w:noProof/>
            <w:szCs w:val="22"/>
            <w:lang w:val="lt-LT"/>
          </w:rPr>
          <w:t>70 kg</w:t>
        </w:r>
      </w:smartTag>
      <w:r w:rsidRPr="00A71A4E">
        <w:rPr>
          <w:noProof/>
          <w:szCs w:val="22"/>
          <w:lang w:val="lt-LT"/>
        </w:rPr>
        <w:t>) pateikiami žemiau:</w:t>
      </w:r>
    </w:p>
    <w:p w:rsidR="00EE3C4E" w:rsidRPr="00A71A4E" w:rsidRDefault="00EE3C4E" w:rsidP="00EE3C4E">
      <w:pPr>
        <w:rPr>
          <w:noProof/>
          <w:szCs w:val="22"/>
          <w:lang w:val="lt-LT"/>
        </w:rPr>
      </w:pPr>
    </w:p>
    <w:p w:rsidR="00EE3C4E" w:rsidRPr="00A71A4E" w:rsidRDefault="00EE3C4E" w:rsidP="00EE3C4E">
      <w:pPr>
        <w:ind w:left="567" w:hanging="567"/>
        <w:rPr>
          <w:noProof/>
          <w:szCs w:val="22"/>
          <w:lang w:val="lt-LT"/>
        </w:rPr>
      </w:pPr>
      <w:r w:rsidRPr="00A71A4E">
        <w:rPr>
          <w:noProof/>
          <w:szCs w:val="22"/>
          <w:lang w:val="lt-LT"/>
        </w:rPr>
        <w:t>1.</w:t>
      </w:r>
      <w:r w:rsidRPr="00A71A4E">
        <w:rPr>
          <w:noProof/>
          <w:szCs w:val="22"/>
          <w:lang w:val="lt-LT"/>
        </w:rPr>
        <w:tab/>
        <w:t>Skydliaukės kaupimo tyrimui: 0,2</w:t>
      </w:r>
      <w:r w:rsidRPr="009A604E">
        <w:rPr>
          <w:szCs w:val="22"/>
          <w:lang w:val="lt-LT"/>
        </w:rPr>
        <w:t>–</w:t>
      </w:r>
      <w:r w:rsidRPr="00A71A4E">
        <w:rPr>
          <w:noProof/>
          <w:szCs w:val="22"/>
          <w:lang w:val="lt-LT"/>
        </w:rPr>
        <w:t>3,7 MBq.</w:t>
      </w:r>
    </w:p>
    <w:p w:rsidR="00EE3C4E" w:rsidRPr="00A71A4E" w:rsidRDefault="00EE3C4E" w:rsidP="00EE3C4E">
      <w:pPr>
        <w:ind w:left="567" w:hanging="567"/>
        <w:rPr>
          <w:noProof/>
          <w:szCs w:val="22"/>
          <w:lang w:val="lt-LT"/>
        </w:rPr>
      </w:pPr>
      <w:r w:rsidRPr="00A71A4E">
        <w:rPr>
          <w:noProof/>
          <w:szCs w:val="22"/>
          <w:lang w:val="lt-LT"/>
        </w:rPr>
        <w:t>2.</w:t>
      </w:r>
      <w:r w:rsidRPr="00A71A4E">
        <w:rPr>
          <w:noProof/>
          <w:szCs w:val="22"/>
          <w:lang w:val="lt-LT"/>
        </w:rPr>
        <w:tab/>
      </w:r>
      <w:r>
        <w:rPr>
          <w:noProof/>
          <w:szCs w:val="22"/>
          <w:lang w:val="lt-LT"/>
        </w:rPr>
        <w:t>M</w:t>
      </w:r>
      <w:r w:rsidRPr="00A71A4E">
        <w:rPr>
          <w:noProof/>
          <w:szCs w:val="22"/>
          <w:lang w:val="lt-LT"/>
        </w:rPr>
        <w:t>etastaz</w:t>
      </w:r>
      <w:r>
        <w:rPr>
          <w:noProof/>
          <w:szCs w:val="22"/>
          <w:lang w:val="lt-LT"/>
        </w:rPr>
        <w:t>ių</w:t>
      </w:r>
      <w:r w:rsidRPr="00A71A4E">
        <w:rPr>
          <w:noProof/>
          <w:szCs w:val="22"/>
          <w:lang w:val="lt-LT"/>
        </w:rPr>
        <w:t xml:space="preserve"> ir skydliaukės audini</w:t>
      </w:r>
      <w:r>
        <w:rPr>
          <w:noProof/>
          <w:szCs w:val="22"/>
          <w:lang w:val="lt-LT"/>
        </w:rPr>
        <w:t>o likučių po abliacijos nustatymui</w:t>
      </w:r>
      <w:r w:rsidRPr="00A71A4E">
        <w:rPr>
          <w:noProof/>
          <w:szCs w:val="22"/>
          <w:lang w:val="lt-LT"/>
        </w:rPr>
        <w:t>: dozė iki 400 MBq.</w:t>
      </w:r>
    </w:p>
    <w:p w:rsidR="00EE3C4E" w:rsidRPr="00A71A4E" w:rsidRDefault="00EE3C4E" w:rsidP="00EE3C4E">
      <w:pPr>
        <w:ind w:left="567" w:hanging="567"/>
        <w:rPr>
          <w:noProof/>
          <w:szCs w:val="22"/>
          <w:lang w:val="lt-LT"/>
        </w:rPr>
      </w:pPr>
      <w:r w:rsidRPr="00A71A4E">
        <w:rPr>
          <w:noProof/>
          <w:szCs w:val="22"/>
          <w:lang w:val="lt-LT"/>
        </w:rPr>
        <w:t>3.</w:t>
      </w:r>
      <w:r w:rsidRPr="00A71A4E">
        <w:rPr>
          <w:noProof/>
          <w:szCs w:val="22"/>
          <w:lang w:val="lt-LT"/>
        </w:rPr>
        <w:tab/>
        <w:t>Skydliaukės vaizdavimui: 7,4</w:t>
      </w:r>
      <w:r w:rsidRPr="009A604E">
        <w:rPr>
          <w:szCs w:val="22"/>
          <w:lang w:val="lt-LT"/>
        </w:rPr>
        <w:t>–</w:t>
      </w:r>
      <w:r w:rsidRPr="00A71A4E">
        <w:rPr>
          <w:noProof/>
          <w:szCs w:val="22"/>
          <w:lang w:val="lt-LT"/>
        </w:rPr>
        <w:t xml:space="preserve">11 MBq. </w:t>
      </w:r>
    </w:p>
    <w:p w:rsidR="00EE3C4E" w:rsidRPr="00A71A4E" w:rsidRDefault="00EE3C4E" w:rsidP="00EE3C4E">
      <w:pPr>
        <w:rPr>
          <w:noProof/>
          <w:szCs w:val="22"/>
          <w:lang w:val="lt-LT"/>
        </w:rPr>
      </w:pPr>
    </w:p>
    <w:p w:rsidR="00EE3C4E" w:rsidRPr="00A71A4E" w:rsidRDefault="00EE3C4E" w:rsidP="00EE3C4E">
      <w:pPr>
        <w:rPr>
          <w:noProof/>
          <w:szCs w:val="22"/>
          <w:lang w:val="lt-LT"/>
        </w:rPr>
      </w:pPr>
      <w:r w:rsidRPr="00A71A4E">
        <w:rPr>
          <w:noProof/>
          <w:szCs w:val="22"/>
          <w:lang w:val="lt-LT"/>
        </w:rPr>
        <w:t>Nuskaitymas įprastai yra atliekamas po 4 val., po to dar kartą po 18</w:t>
      </w:r>
      <w:r w:rsidRPr="009A604E">
        <w:rPr>
          <w:szCs w:val="22"/>
          <w:lang w:val="lt-LT"/>
        </w:rPr>
        <w:t>–</w:t>
      </w:r>
      <w:r w:rsidRPr="00A71A4E">
        <w:rPr>
          <w:noProof/>
          <w:szCs w:val="22"/>
          <w:lang w:val="lt-LT"/>
        </w:rPr>
        <w:t xml:space="preserve">24 val. (atliekant scintigrafiją – taip pat ir po 72 val.). </w:t>
      </w:r>
    </w:p>
    <w:p w:rsidR="00EE3C4E" w:rsidRDefault="00EE3C4E" w:rsidP="00EE3C4E">
      <w:pPr>
        <w:tabs>
          <w:tab w:val="clear" w:pos="567"/>
        </w:tabs>
        <w:spacing w:line="240" w:lineRule="auto"/>
        <w:rPr>
          <w:noProof/>
          <w:szCs w:val="22"/>
          <w:lang w:val="lt-LT"/>
        </w:rPr>
      </w:pPr>
    </w:p>
    <w:p w:rsidR="00EE3C4E" w:rsidRPr="005C208F" w:rsidRDefault="00EE3C4E" w:rsidP="00EE3C4E">
      <w:pPr>
        <w:tabs>
          <w:tab w:val="clear" w:pos="567"/>
        </w:tabs>
        <w:spacing w:line="240" w:lineRule="auto"/>
        <w:rPr>
          <w:i/>
          <w:noProof/>
          <w:szCs w:val="22"/>
          <w:lang w:val="lt-LT"/>
        </w:rPr>
      </w:pPr>
      <w:r>
        <w:rPr>
          <w:i/>
          <w:noProof/>
          <w:szCs w:val="22"/>
          <w:lang w:val="lt-LT"/>
        </w:rPr>
        <w:t>Senyviems pacientams</w:t>
      </w:r>
    </w:p>
    <w:p w:rsidR="00EE3C4E" w:rsidRDefault="00EE3C4E" w:rsidP="00EE3C4E">
      <w:pPr>
        <w:tabs>
          <w:tab w:val="clear" w:pos="567"/>
        </w:tabs>
        <w:spacing w:line="240" w:lineRule="auto"/>
        <w:rPr>
          <w:noProof/>
          <w:szCs w:val="22"/>
          <w:lang w:val="lt-LT"/>
        </w:rPr>
      </w:pPr>
      <w:r>
        <w:rPr>
          <w:noProof/>
          <w:szCs w:val="22"/>
          <w:lang w:val="lt-LT"/>
        </w:rPr>
        <w:t>Dozės koreguoti atsižvelgiant į amžių nereikia.</w:t>
      </w:r>
    </w:p>
    <w:p w:rsidR="00EE3C4E" w:rsidRDefault="00EE3C4E" w:rsidP="00EE3C4E">
      <w:pPr>
        <w:tabs>
          <w:tab w:val="clear" w:pos="567"/>
        </w:tabs>
        <w:spacing w:line="240" w:lineRule="auto"/>
        <w:rPr>
          <w:noProof/>
          <w:szCs w:val="22"/>
          <w:lang w:val="lt-LT"/>
        </w:rPr>
      </w:pPr>
    </w:p>
    <w:p w:rsidR="00EE3C4E" w:rsidRPr="005C208F" w:rsidRDefault="00EE3C4E" w:rsidP="00EE3C4E">
      <w:pPr>
        <w:tabs>
          <w:tab w:val="clear" w:pos="567"/>
        </w:tabs>
        <w:spacing w:line="240" w:lineRule="auto"/>
        <w:rPr>
          <w:i/>
          <w:noProof/>
          <w:szCs w:val="22"/>
          <w:lang w:val="lt-LT"/>
        </w:rPr>
      </w:pPr>
      <w:r>
        <w:rPr>
          <w:i/>
          <w:noProof/>
          <w:szCs w:val="22"/>
          <w:lang w:val="lt-LT"/>
        </w:rPr>
        <w:t>Pacientams, kurių inkstų funkcija sutrikusi</w:t>
      </w:r>
    </w:p>
    <w:p w:rsidR="00EE3C4E" w:rsidRDefault="00EE3C4E" w:rsidP="00EE3C4E">
      <w:pPr>
        <w:tabs>
          <w:tab w:val="clear" w:pos="567"/>
          <w:tab w:val="left" w:pos="708"/>
        </w:tabs>
        <w:spacing w:line="240" w:lineRule="auto"/>
        <w:rPr>
          <w:noProof/>
          <w:szCs w:val="22"/>
          <w:lang w:val="lt-LT"/>
        </w:rPr>
      </w:pPr>
      <w:r>
        <w:rPr>
          <w:szCs w:val="22"/>
          <w:lang w:val="lt-LT"/>
        </w:rPr>
        <w:t>Reikia atidžiai apsvarstyti, kokio aktyvumo dozę reikia skirti, nes tokius pacientus radioaktyvieji spinduliai gali veikti stipriau.</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rPr>
          <w:noProof/>
          <w:szCs w:val="22"/>
          <w:lang w:val="lt-LT"/>
        </w:rPr>
      </w:pPr>
      <w:r w:rsidRPr="00A71A4E">
        <w:rPr>
          <w:i/>
          <w:noProof/>
          <w:szCs w:val="22"/>
          <w:lang w:val="lt-LT"/>
        </w:rPr>
        <w:t>Vaikų populiacija</w:t>
      </w:r>
    </w:p>
    <w:p w:rsidR="00EE3C4E" w:rsidRDefault="00EE3C4E" w:rsidP="00EE3C4E">
      <w:pPr>
        <w:tabs>
          <w:tab w:val="clear" w:pos="567"/>
        </w:tabs>
        <w:spacing w:line="240" w:lineRule="auto"/>
        <w:rPr>
          <w:szCs w:val="22"/>
          <w:lang w:val="lt-LT"/>
        </w:rPr>
      </w:pPr>
      <w:r>
        <w:rPr>
          <w:szCs w:val="22"/>
          <w:lang w:val="lt-LT"/>
        </w:rPr>
        <w:t>Vartojimą vaikams ir paaugliams reikia kruopščiai apsvarstyti remiantis klinikiniu poreikiu ir įvertinus rizikos ir naudos santykį šiai pacientų grupei.</w:t>
      </w:r>
    </w:p>
    <w:p w:rsidR="00EE3C4E" w:rsidRDefault="00EE3C4E" w:rsidP="00EE3C4E">
      <w:pPr>
        <w:rPr>
          <w:szCs w:val="22"/>
          <w:lang w:val="lt-LT"/>
        </w:rPr>
      </w:pPr>
    </w:p>
    <w:p w:rsidR="00EE3C4E" w:rsidRDefault="00EE3C4E" w:rsidP="00EE3C4E">
      <w:pPr>
        <w:rPr>
          <w:szCs w:val="22"/>
          <w:lang w:val="lt-LT"/>
        </w:rPr>
      </w:pPr>
      <w:r w:rsidRPr="00A71A4E">
        <w:rPr>
          <w:szCs w:val="22"/>
          <w:lang w:val="lt-LT"/>
        </w:rPr>
        <w:t>Diagnostinis aktyvumas, skiriamas vaikui ar paaugliui, turi būti suaugusio žmogaus dozės dalis, apskaičiuota pagal kūno svor</w:t>
      </w:r>
      <w:r>
        <w:rPr>
          <w:szCs w:val="22"/>
          <w:lang w:val="lt-LT"/>
        </w:rPr>
        <w:t xml:space="preserve">į </w:t>
      </w:r>
      <w:r w:rsidRPr="00363791">
        <w:rPr>
          <w:noProof/>
          <w:szCs w:val="22"/>
          <w:lang w:val="lt-LT"/>
        </w:rPr>
        <w:t>(ar paviršiaus plotą), pagal pateiktas formules:</w:t>
      </w:r>
    </w:p>
    <w:p w:rsidR="00EE3C4E" w:rsidRPr="00363791" w:rsidRDefault="00EE3C4E" w:rsidP="00EE3C4E">
      <w:pPr>
        <w:tabs>
          <w:tab w:val="clear" w:pos="567"/>
        </w:tabs>
        <w:spacing w:line="240" w:lineRule="auto"/>
        <w:rPr>
          <w:noProof/>
          <w:szCs w:val="22"/>
          <w:lang w:val="lt-LT"/>
        </w:rPr>
      </w:pPr>
    </w:p>
    <w:p w:rsidR="00EE3C4E" w:rsidRPr="00363791" w:rsidRDefault="00EE3C4E" w:rsidP="00EE3C4E">
      <w:pPr>
        <w:tabs>
          <w:tab w:val="clear" w:pos="567"/>
        </w:tabs>
        <w:spacing w:line="240" w:lineRule="auto"/>
        <w:rPr>
          <w:noProof/>
          <w:szCs w:val="22"/>
          <w:u w:val="single"/>
          <w:lang w:val="lt-LT"/>
        </w:rPr>
      </w:pPr>
      <w:r w:rsidRPr="00363791">
        <w:rPr>
          <w:noProof/>
          <w:szCs w:val="22"/>
          <w:lang w:val="lt-LT"/>
        </w:rPr>
        <w:t xml:space="preserve">Dozė vaikui (MBq)     =    </w:t>
      </w:r>
      <w:r w:rsidRPr="00363791">
        <w:rPr>
          <w:noProof/>
          <w:szCs w:val="22"/>
          <w:u w:val="single"/>
          <w:lang w:val="lt-LT"/>
        </w:rPr>
        <w:t xml:space="preserve"> Dozė suaugusia</w:t>
      </w:r>
      <w:r>
        <w:rPr>
          <w:noProof/>
          <w:szCs w:val="22"/>
          <w:u w:val="single"/>
          <w:lang w:val="lt-LT"/>
        </w:rPr>
        <w:t>ja</w:t>
      </w:r>
      <w:r w:rsidRPr="00363791">
        <w:rPr>
          <w:noProof/>
          <w:szCs w:val="22"/>
          <w:u w:val="single"/>
          <w:lang w:val="lt-LT"/>
        </w:rPr>
        <w:t xml:space="preserve">m (MBq) x vaiko svoris (kg) </w:t>
      </w:r>
    </w:p>
    <w:p w:rsidR="00EE3C4E" w:rsidRPr="00363791" w:rsidRDefault="00EE3C4E" w:rsidP="00EE3C4E">
      <w:pPr>
        <w:tabs>
          <w:tab w:val="clear" w:pos="567"/>
        </w:tabs>
        <w:spacing w:line="240" w:lineRule="auto"/>
        <w:rPr>
          <w:noProof/>
          <w:szCs w:val="22"/>
          <w:lang w:val="lt-LT"/>
        </w:rPr>
      </w:pPr>
      <w:r w:rsidRPr="00363791">
        <w:rPr>
          <w:noProof/>
          <w:szCs w:val="22"/>
          <w:lang w:val="lt-LT"/>
        </w:rPr>
        <w:tab/>
      </w:r>
      <w:r w:rsidRPr="00363791">
        <w:rPr>
          <w:noProof/>
          <w:szCs w:val="22"/>
          <w:lang w:val="lt-LT"/>
        </w:rPr>
        <w:tab/>
      </w:r>
      <w:r w:rsidRPr="00363791">
        <w:rPr>
          <w:noProof/>
          <w:szCs w:val="22"/>
          <w:lang w:val="lt-LT"/>
        </w:rPr>
        <w:tab/>
      </w:r>
      <w:r w:rsidRPr="00363791">
        <w:rPr>
          <w:noProof/>
          <w:szCs w:val="22"/>
          <w:lang w:val="lt-LT"/>
        </w:rPr>
        <w:tab/>
      </w:r>
      <w:r w:rsidRPr="00363791">
        <w:rPr>
          <w:noProof/>
          <w:szCs w:val="22"/>
          <w:lang w:val="lt-LT"/>
        </w:rPr>
        <w:tab/>
      </w:r>
      <w:r w:rsidRPr="00363791">
        <w:rPr>
          <w:noProof/>
          <w:szCs w:val="22"/>
          <w:lang w:val="lt-LT"/>
        </w:rPr>
        <w:tab/>
      </w:r>
      <w:smartTag w:uri="urn:schemas-microsoft-com:office:smarttags" w:element="metricconverter">
        <w:smartTagPr>
          <w:attr w:name="ProductID" w:val="70ﾠkg"/>
        </w:smartTagPr>
        <w:r w:rsidRPr="00363791">
          <w:rPr>
            <w:noProof/>
            <w:szCs w:val="22"/>
            <w:lang w:val="lt-LT"/>
          </w:rPr>
          <w:t>70 kg</w:t>
        </w:r>
      </w:smartTag>
    </w:p>
    <w:p w:rsidR="00EE3C4E" w:rsidRPr="00363791" w:rsidRDefault="00EE3C4E" w:rsidP="00EE3C4E">
      <w:pPr>
        <w:tabs>
          <w:tab w:val="clear" w:pos="567"/>
        </w:tabs>
        <w:spacing w:line="240" w:lineRule="auto"/>
        <w:rPr>
          <w:noProof/>
          <w:szCs w:val="22"/>
          <w:lang w:val="lt-LT"/>
        </w:rPr>
      </w:pPr>
    </w:p>
    <w:p w:rsidR="00EE3C4E" w:rsidRPr="00363791" w:rsidRDefault="00EE3C4E" w:rsidP="00EE3C4E">
      <w:pPr>
        <w:tabs>
          <w:tab w:val="clear" w:pos="567"/>
        </w:tabs>
        <w:spacing w:line="240" w:lineRule="auto"/>
        <w:rPr>
          <w:noProof/>
          <w:szCs w:val="22"/>
          <w:u w:val="single"/>
          <w:lang w:val="lt-LT"/>
        </w:rPr>
      </w:pPr>
      <w:r w:rsidRPr="00363791">
        <w:rPr>
          <w:noProof/>
          <w:szCs w:val="22"/>
          <w:lang w:val="lt-LT"/>
        </w:rPr>
        <w:t xml:space="preserve">Dozė vaikui (MBq)     =    </w:t>
      </w:r>
      <w:r w:rsidRPr="00363791">
        <w:rPr>
          <w:noProof/>
          <w:szCs w:val="22"/>
          <w:u w:val="single"/>
          <w:lang w:val="lt-LT"/>
        </w:rPr>
        <w:t xml:space="preserve"> Dozė suaugusia</w:t>
      </w:r>
      <w:r>
        <w:rPr>
          <w:noProof/>
          <w:szCs w:val="22"/>
          <w:u w:val="single"/>
          <w:lang w:val="lt-LT"/>
        </w:rPr>
        <w:t>ja</w:t>
      </w:r>
      <w:r w:rsidRPr="00363791">
        <w:rPr>
          <w:noProof/>
          <w:szCs w:val="22"/>
          <w:u w:val="single"/>
          <w:lang w:val="lt-LT"/>
        </w:rPr>
        <w:t>m (MBq) x vaiko kūno paviršiaus plotas (m</w:t>
      </w:r>
      <w:r w:rsidRPr="00363791">
        <w:rPr>
          <w:noProof/>
          <w:szCs w:val="22"/>
          <w:u w:val="single"/>
          <w:vertAlign w:val="superscript"/>
          <w:lang w:val="lt-LT"/>
        </w:rPr>
        <w:t>2</w:t>
      </w:r>
      <w:r w:rsidRPr="00363791">
        <w:rPr>
          <w:noProof/>
          <w:szCs w:val="22"/>
          <w:u w:val="single"/>
          <w:lang w:val="lt-LT"/>
        </w:rPr>
        <w:t xml:space="preserve">) </w:t>
      </w:r>
    </w:p>
    <w:p w:rsidR="00EE3C4E" w:rsidRPr="005D2FFC" w:rsidRDefault="00EE3C4E" w:rsidP="00EE3C4E">
      <w:pPr>
        <w:tabs>
          <w:tab w:val="clear" w:pos="567"/>
        </w:tabs>
        <w:spacing w:line="240" w:lineRule="auto"/>
        <w:rPr>
          <w:noProof/>
          <w:szCs w:val="22"/>
          <w:vertAlign w:val="superscript"/>
          <w:lang w:val="it-IT"/>
        </w:rPr>
      </w:pPr>
      <w:r w:rsidRPr="00363791">
        <w:rPr>
          <w:noProof/>
          <w:szCs w:val="22"/>
          <w:lang w:val="lt-LT"/>
        </w:rPr>
        <w:tab/>
      </w:r>
      <w:r w:rsidRPr="00363791">
        <w:rPr>
          <w:noProof/>
          <w:szCs w:val="22"/>
          <w:lang w:val="lt-LT"/>
        </w:rPr>
        <w:tab/>
      </w:r>
      <w:r w:rsidRPr="00363791">
        <w:rPr>
          <w:noProof/>
          <w:szCs w:val="22"/>
          <w:lang w:val="lt-LT"/>
        </w:rPr>
        <w:tab/>
      </w:r>
      <w:r w:rsidRPr="00363791">
        <w:rPr>
          <w:noProof/>
          <w:szCs w:val="22"/>
          <w:lang w:val="lt-LT"/>
        </w:rPr>
        <w:tab/>
      </w:r>
      <w:r w:rsidRPr="00363791">
        <w:rPr>
          <w:noProof/>
          <w:szCs w:val="22"/>
          <w:lang w:val="lt-LT"/>
        </w:rPr>
        <w:tab/>
      </w:r>
      <w:r w:rsidRPr="00363791">
        <w:rPr>
          <w:noProof/>
          <w:szCs w:val="22"/>
          <w:lang w:val="lt-LT"/>
        </w:rPr>
        <w:tab/>
      </w:r>
      <w:r w:rsidRPr="00363791">
        <w:rPr>
          <w:noProof/>
          <w:szCs w:val="22"/>
          <w:lang w:val="lt-LT"/>
        </w:rPr>
        <w:tab/>
      </w:r>
      <w:r w:rsidRPr="005D2FFC">
        <w:rPr>
          <w:noProof/>
          <w:szCs w:val="22"/>
          <w:lang w:val="it-IT"/>
        </w:rPr>
        <w:t>1,73 m</w:t>
      </w:r>
      <w:r w:rsidRPr="005D2FFC">
        <w:rPr>
          <w:noProof/>
          <w:szCs w:val="22"/>
          <w:vertAlign w:val="superscript"/>
          <w:lang w:val="it-IT"/>
        </w:rPr>
        <w:t>2</w:t>
      </w:r>
    </w:p>
    <w:p w:rsidR="00EE3C4E" w:rsidRPr="00363791"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noProof/>
          <w:szCs w:val="22"/>
          <w:lang w:val="it-IT"/>
        </w:rPr>
      </w:pPr>
      <w:r w:rsidRPr="005D2FFC">
        <w:rPr>
          <w:noProof/>
          <w:szCs w:val="22"/>
          <w:lang w:val="it-IT"/>
        </w:rPr>
        <w:t>Žemiau pateikiami korekcijos koeficienta</w:t>
      </w:r>
      <w:r w:rsidRPr="005F63C9">
        <w:rPr>
          <w:noProof/>
          <w:szCs w:val="22"/>
          <w:lang w:val="it-IT"/>
        </w:rPr>
        <w:t>i:</w:t>
      </w:r>
    </w:p>
    <w:p w:rsidR="00EE3C4E" w:rsidRPr="00A71A4E" w:rsidRDefault="00EE3C4E" w:rsidP="00EE3C4E">
      <w:pPr>
        <w:rPr>
          <w:szCs w:val="22"/>
          <w:lang w:val="lt-LT"/>
        </w:rPr>
      </w:pPr>
    </w:p>
    <w:tbl>
      <w:tblPr>
        <w:tblW w:w="0" w:type="auto"/>
        <w:tblInd w:w="250" w:type="dxa"/>
        <w:tblLayout w:type="fixed"/>
        <w:tblLook w:val="0000" w:firstRow="0" w:lastRow="0" w:firstColumn="0" w:lastColumn="0" w:noHBand="0" w:noVBand="0"/>
      </w:tblPr>
      <w:tblGrid>
        <w:gridCol w:w="810"/>
        <w:gridCol w:w="360"/>
        <w:gridCol w:w="1350"/>
        <w:gridCol w:w="843"/>
        <w:gridCol w:w="421"/>
        <w:gridCol w:w="1264"/>
        <w:gridCol w:w="1364"/>
        <w:gridCol w:w="374"/>
        <w:gridCol w:w="1045"/>
      </w:tblGrid>
      <w:tr w:rsidR="00EE3C4E" w:rsidRPr="00A71A4E" w:rsidTr="00E2044B">
        <w:trPr>
          <w:cantSplit/>
        </w:trPr>
        <w:tc>
          <w:tcPr>
            <w:tcW w:w="7831" w:type="dxa"/>
            <w:gridSpan w:val="9"/>
            <w:tcBorders>
              <w:top w:val="single" w:sz="6" w:space="0" w:color="auto"/>
              <w:left w:val="single" w:sz="6" w:space="0" w:color="auto"/>
              <w:bottom w:val="single" w:sz="6" w:space="0" w:color="auto"/>
              <w:right w:val="single" w:sz="6" w:space="0" w:color="auto"/>
            </w:tcBorders>
          </w:tcPr>
          <w:p w:rsidR="00EE3C4E" w:rsidRPr="00A71A4E" w:rsidRDefault="00EE3C4E" w:rsidP="00E2044B">
            <w:pPr>
              <w:jc w:val="center"/>
              <w:rPr>
                <w:b/>
                <w:szCs w:val="22"/>
                <w:lang w:val="lt-LT"/>
              </w:rPr>
            </w:pPr>
            <w:r w:rsidRPr="00A71A4E">
              <w:rPr>
                <w:b/>
                <w:szCs w:val="22"/>
                <w:lang w:val="lt-LT"/>
              </w:rPr>
              <w:t>Suaugusio žmogaus dozės dalis</w:t>
            </w:r>
          </w:p>
          <w:p w:rsidR="00EE3C4E" w:rsidRPr="00A71A4E" w:rsidRDefault="00EE3C4E" w:rsidP="00E2044B">
            <w:pPr>
              <w:jc w:val="center"/>
              <w:rPr>
                <w:b/>
                <w:szCs w:val="22"/>
                <w:lang w:val="lt-LT"/>
              </w:rPr>
            </w:pPr>
          </w:p>
        </w:tc>
      </w:tr>
      <w:tr w:rsidR="00EE3C4E" w:rsidRPr="00A71A4E" w:rsidTr="00E2044B">
        <w:trPr>
          <w:cantSplit/>
        </w:trPr>
        <w:tc>
          <w:tcPr>
            <w:tcW w:w="810" w:type="dxa"/>
            <w:tcBorders>
              <w:top w:val="single" w:sz="6" w:space="0" w:color="auto"/>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3 kg"/>
              </w:smartTagPr>
              <w:r w:rsidRPr="00A71A4E">
                <w:rPr>
                  <w:szCs w:val="22"/>
                  <w:lang w:val="lt-LT"/>
                </w:rPr>
                <w:t>3 kg</w:t>
              </w:r>
            </w:smartTag>
          </w:p>
        </w:tc>
        <w:tc>
          <w:tcPr>
            <w:tcW w:w="360" w:type="dxa"/>
            <w:tcBorders>
              <w:top w:val="single" w:sz="6" w:space="0" w:color="auto"/>
            </w:tcBorders>
          </w:tcPr>
          <w:p w:rsidR="00EE3C4E" w:rsidRPr="00A71A4E" w:rsidRDefault="00EE3C4E" w:rsidP="00E2044B">
            <w:pPr>
              <w:jc w:val="center"/>
              <w:rPr>
                <w:szCs w:val="22"/>
                <w:lang w:val="lt-LT"/>
              </w:rPr>
            </w:pPr>
            <w:r w:rsidRPr="00A71A4E">
              <w:rPr>
                <w:szCs w:val="22"/>
                <w:lang w:val="lt-LT"/>
              </w:rPr>
              <w:t>=</w:t>
            </w:r>
          </w:p>
        </w:tc>
        <w:tc>
          <w:tcPr>
            <w:tcW w:w="1350" w:type="dxa"/>
            <w:tcBorders>
              <w:top w:val="single" w:sz="6" w:space="0" w:color="auto"/>
            </w:tcBorders>
          </w:tcPr>
          <w:p w:rsidR="00EE3C4E" w:rsidRPr="00A71A4E" w:rsidRDefault="00EE3C4E" w:rsidP="00E2044B">
            <w:pPr>
              <w:jc w:val="center"/>
              <w:rPr>
                <w:szCs w:val="22"/>
                <w:lang w:val="lt-LT"/>
              </w:rPr>
            </w:pPr>
            <w:r w:rsidRPr="00A71A4E">
              <w:rPr>
                <w:szCs w:val="22"/>
                <w:lang w:val="lt-LT"/>
              </w:rPr>
              <w:t xml:space="preserve">0,10  </w:t>
            </w:r>
          </w:p>
        </w:tc>
        <w:tc>
          <w:tcPr>
            <w:tcW w:w="843" w:type="dxa"/>
            <w:tcBorders>
              <w:top w:val="single" w:sz="6" w:space="0" w:color="auto"/>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22 kg"/>
              </w:smartTagPr>
              <w:r w:rsidRPr="00A71A4E">
                <w:rPr>
                  <w:szCs w:val="22"/>
                  <w:lang w:val="lt-LT"/>
                </w:rPr>
                <w:t>22 kg</w:t>
              </w:r>
            </w:smartTag>
          </w:p>
        </w:tc>
        <w:tc>
          <w:tcPr>
            <w:tcW w:w="421" w:type="dxa"/>
            <w:tcBorders>
              <w:top w:val="single" w:sz="6" w:space="0" w:color="auto"/>
            </w:tcBorders>
          </w:tcPr>
          <w:p w:rsidR="00EE3C4E" w:rsidRPr="00A71A4E" w:rsidRDefault="00EE3C4E" w:rsidP="00E2044B">
            <w:pPr>
              <w:jc w:val="center"/>
              <w:rPr>
                <w:szCs w:val="22"/>
                <w:lang w:val="lt-LT"/>
              </w:rPr>
            </w:pPr>
            <w:r w:rsidRPr="00A71A4E">
              <w:rPr>
                <w:szCs w:val="22"/>
                <w:lang w:val="lt-LT"/>
              </w:rPr>
              <w:t>=</w:t>
            </w:r>
          </w:p>
        </w:tc>
        <w:tc>
          <w:tcPr>
            <w:tcW w:w="1264" w:type="dxa"/>
            <w:tcBorders>
              <w:top w:val="single" w:sz="6" w:space="0" w:color="auto"/>
            </w:tcBorders>
          </w:tcPr>
          <w:p w:rsidR="00EE3C4E" w:rsidRPr="00A71A4E" w:rsidRDefault="00EE3C4E" w:rsidP="00E2044B">
            <w:pPr>
              <w:jc w:val="center"/>
              <w:rPr>
                <w:szCs w:val="22"/>
                <w:lang w:val="lt-LT"/>
              </w:rPr>
            </w:pPr>
            <w:r w:rsidRPr="00A71A4E">
              <w:rPr>
                <w:szCs w:val="22"/>
                <w:lang w:val="lt-LT"/>
              </w:rPr>
              <w:t>0,50</w:t>
            </w:r>
          </w:p>
        </w:tc>
        <w:tc>
          <w:tcPr>
            <w:tcW w:w="1364" w:type="dxa"/>
            <w:tcBorders>
              <w:top w:val="single" w:sz="6" w:space="0" w:color="auto"/>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42 kg"/>
              </w:smartTagPr>
              <w:r w:rsidRPr="00A71A4E">
                <w:rPr>
                  <w:szCs w:val="22"/>
                  <w:lang w:val="lt-LT"/>
                </w:rPr>
                <w:t>42 kg</w:t>
              </w:r>
            </w:smartTag>
          </w:p>
        </w:tc>
        <w:tc>
          <w:tcPr>
            <w:tcW w:w="374" w:type="dxa"/>
            <w:tcBorders>
              <w:top w:val="single" w:sz="6" w:space="0" w:color="auto"/>
            </w:tcBorders>
          </w:tcPr>
          <w:p w:rsidR="00EE3C4E" w:rsidRPr="00A71A4E" w:rsidRDefault="00EE3C4E" w:rsidP="00E2044B">
            <w:pPr>
              <w:jc w:val="center"/>
              <w:rPr>
                <w:szCs w:val="22"/>
                <w:lang w:val="lt-LT"/>
              </w:rPr>
            </w:pPr>
            <w:r w:rsidRPr="00A71A4E">
              <w:rPr>
                <w:szCs w:val="22"/>
                <w:lang w:val="lt-LT"/>
              </w:rPr>
              <w:t>=</w:t>
            </w:r>
          </w:p>
        </w:tc>
        <w:tc>
          <w:tcPr>
            <w:tcW w:w="1045" w:type="dxa"/>
            <w:tcBorders>
              <w:top w:val="single" w:sz="6" w:space="0" w:color="auto"/>
              <w:right w:val="single" w:sz="6" w:space="0" w:color="auto"/>
            </w:tcBorders>
          </w:tcPr>
          <w:p w:rsidR="00EE3C4E" w:rsidRPr="00A71A4E" w:rsidRDefault="00EE3C4E" w:rsidP="00E2044B">
            <w:pPr>
              <w:jc w:val="center"/>
              <w:rPr>
                <w:szCs w:val="22"/>
                <w:lang w:val="lt-LT"/>
              </w:rPr>
            </w:pPr>
            <w:r w:rsidRPr="00A71A4E">
              <w:rPr>
                <w:szCs w:val="22"/>
                <w:lang w:val="lt-LT"/>
              </w:rPr>
              <w:t>0,78</w:t>
            </w:r>
          </w:p>
        </w:tc>
      </w:tr>
      <w:tr w:rsidR="00EE3C4E" w:rsidRPr="00A71A4E" w:rsidTr="00E2044B">
        <w:trPr>
          <w:cantSplit/>
        </w:trPr>
        <w:tc>
          <w:tcPr>
            <w:tcW w:w="810"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4 kg"/>
              </w:smartTagPr>
              <w:r w:rsidRPr="00A71A4E">
                <w:rPr>
                  <w:szCs w:val="22"/>
                  <w:lang w:val="lt-LT"/>
                </w:rPr>
                <w:t>4 kg</w:t>
              </w:r>
            </w:smartTag>
          </w:p>
        </w:tc>
        <w:tc>
          <w:tcPr>
            <w:tcW w:w="360" w:type="dxa"/>
          </w:tcPr>
          <w:p w:rsidR="00EE3C4E" w:rsidRPr="00A71A4E" w:rsidRDefault="00EE3C4E" w:rsidP="00E2044B">
            <w:pPr>
              <w:jc w:val="center"/>
              <w:rPr>
                <w:szCs w:val="22"/>
                <w:lang w:val="lt-LT"/>
              </w:rPr>
            </w:pPr>
            <w:r w:rsidRPr="00A71A4E">
              <w:rPr>
                <w:szCs w:val="22"/>
                <w:lang w:val="lt-LT"/>
              </w:rPr>
              <w:t>=</w:t>
            </w:r>
          </w:p>
        </w:tc>
        <w:tc>
          <w:tcPr>
            <w:tcW w:w="1350" w:type="dxa"/>
          </w:tcPr>
          <w:p w:rsidR="00EE3C4E" w:rsidRPr="00A71A4E" w:rsidRDefault="00EE3C4E" w:rsidP="00E2044B">
            <w:pPr>
              <w:jc w:val="center"/>
              <w:rPr>
                <w:szCs w:val="22"/>
                <w:lang w:val="lt-LT"/>
              </w:rPr>
            </w:pPr>
            <w:r w:rsidRPr="00A71A4E">
              <w:rPr>
                <w:szCs w:val="22"/>
                <w:lang w:val="lt-LT"/>
              </w:rPr>
              <w:t>0,14</w:t>
            </w:r>
          </w:p>
        </w:tc>
        <w:tc>
          <w:tcPr>
            <w:tcW w:w="843"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24 kg"/>
              </w:smartTagPr>
              <w:r w:rsidRPr="00A71A4E">
                <w:rPr>
                  <w:szCs w:val="22"/>
                  <w:lang w:val="lt-LT"/>
                </w:rPr>
                <w:t>24 kg</w:t>
              </w:r>
            </w:smartTag>
          </w:p>
        </w:tc>
        <w:tc>
          <w:tcPr>
            <w:tcW w:w="421" w:type="dxa"/>
          </w:tcPr>
          <w:p w:rsidR="00EE3C4E" w:rsidRPr="00A71A4E" w:rsidRDefault="00EE3C4E" w:rsidP="00E2044B">
            <w:pPr>
              <w:jc w:val="center"/>
              <w:rPr>
                <w:szCs w:val="22"/>
                <w:lang w:val="lt-LT"/>
              </w:rPr>
            </w:pPr>
            <w:r w:rsidRPr="00A71A4E">
              <w:rPr>
                <w:szCs w:val="22"/>
                <w:lang w:val="lt-LT"/>
              </w:rPr>
              <w:t>=</w:t>
            </w:r>
          </w:p>
        </w:tc>
        <w:tc>
          <w:tcPr>
            <w:tcW w:w="1264" w:type="dxa"/>
          </w:tcPr>
          <w:p w:rsidR="00EE3C4E" w:rsidRPr="00A71A4E" w:rsidRDefault="00EE3C4E" w:rsidP="00E2044B">
            <w:pPr>
              <w:jc w:val="center"/>
              <w:rPr>
                <w:szCs w:val="22"/>
                <w:lang w:val="lt-LT"/>
              </w:rPr>
            </w:pPr>
            <w:r w:rsidRPr="00A71A4E">
              <w:rPr>
                <w:szCs w:val="22"/>
                <w:lang w:val="lt-LT"/>
              </w:rPr>
              <w:t>0,53</w:t>
            </w:r>
          </w:p>
        </w:tc>
        <w:tc>
          <w:tcPr>
            <w:tcW w:w="1364"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44 kg"/>
              </w:smartTagPr>
              <w:r w:rsidRPr="00A71A4E">
                <w:rPr>
                  <w:szCs w:val="22"/>
                  <w:lang w:val="lt-LT"/>
                </w:rPr>
                <w:t>44 kg</w:t>
              </w:r>
            </w:smartTag>
          </w:p>
        </w:tc>
        <w:tc>
          <w:tcPr>
            <w:tcW w:w="374" w:type="dxa"/>
          </w:tcPr>
          <w:p w:rsidR="00EE3C4E" w:rsidRPr="00A71A4E" w:rsidRDefault="00EE3C4E" w:rsidP="00E2044B">
            <w:pPr>
              <w:jc w:val="center"/>
              <w:rPr>
                <w:szCs w:val="22"/>
                <w:lang w:val="lt-LT"/>
              </w:rPr>
            </w:pPr>
            <w:r w:rsidRPr="00A71A4E">
              <w:rPr>
                <w:szCs w:val="22"/>
                <w:lang w:val="lt-LT"/>
              </w:rPr>
              <w:t>=</w:t>
            </w:r>
          </w:p>
        </w:tc>
        <w:tc>
          <w:tcPr>
            <w:tcW w:w="1045" w:type="dxa"/>
            <w:tcBorders>
              <w:right w:val="single" w:sz="6" w:space="0" w:color="auto"/>
            </w:tcBorders>
          </w:tcPr>
          <w:p w:rsidR="00EE3C4E" w:rsidRPr="00A71A4E" w:rsidRDefault="00EE3C4E" w:rsidP="00E2044B">
            <w:pPr>
              <w:jc w:val="center"/>
              <w:rPr>
                <w:szCs w:val="22"/>
                <w:lang w:val="lt-LT"/>
              </w:rPr>
            </w:pPr>
            <w:r w:rsidRPr="00A71A4E">
              <w:rPr>
                <w:szCs w:val="22"/>
                <w:lang w:val="lt-LT"/>
              </w:rPr>
              <w:t>0,80</w:t>
            </w:r>
          </w:p>
        </w:tc>
      </w:tr>
      <w:tr w:rsidR="00EE3C4E" w:rsidRPr="00A71A4E" w:rsidTr="00E2044B">
        <w:trPr>
          <w:cantSplit/>
        </w:trPr>
        <w:tc>
          <w:tcPr>
            <w:tcW w:w="810"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6 kg"/>
              </w:smartTagPr>
              <w:r w:rsidRPr="00A71A4E">
                <w:rPr>
                  <w:szCs w:val="22"/>
                  <w:lang w:val="lt-LT"/>
                </w:rPr>
                <w:t>6 kg</w:t>
              </w:r>
            </w:smartTag>
          </w:p>
        </w:tc>
        <w:tc>
          <w:tcPr>
            <w:tcW w:w="360" w:type="dxa"/>
          </w:tcPr>
          <w:p w:rsidR="00EE3C4E" w:rsidRPr="00A71A4E" w:rsidRDefault="00EE3C4E" w:rsidP="00E2044B">
            <w:pPr>
              <w:jc w:val="center"/>
              <w:rPr>
                <w:szCs w:val="22"/>
                <w:lang w:val="lt-LT"/>
              </w:rPr>
            </w:pPr>
            <w:r w:rsidRPr="00A71A4E">
              <w:rPr>
                <w:szCs w:val="22"/>
                <w:lang w:val="lt-LT"/>
              </w:rPr>
              <w:t>=</w:t>
            </w:r>
          </w:p>
        </w:tc>
        <w:tc>
          <w:tcPr>
            <w:tcW w:w="1350" w:type="dxa"/>
          </w:tcPr>
          <w:p w:rsidR="00EE3C4E" w:rsidRPr="00A71A4E" w:rsidRDefault="00EE3C4E" w:rsidP="00E2044B">
            <w:pPr>
              <w:jc w:val="center"/>
              <w:rPr>
                <w:szCs w:val="22"/>
                <w:lang w:val="lt-LT"/>
              </w:rPr>
            </w:pPr>
            <w:r w:rsidRPr="00A71A4E">
              <w:rPr>
                <w:szCs w:val="22"/>
                <w:lang w:val="lt-LT"/>
              </w:rPr>
              <w:t>0,19</w:t>
            </w:r>
          </w:p>
        </w:tc>
        <w:tc>
          <w:tcPr>
            <w:tcW w:w="843"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26 kg"/>
              </w:smartTagPr>
              <w:r w:rsidRPr="00A71A4E">
                <w:rPr>
                  <w:szCs w:val="22"/>
                  <w:lang w:val="lt-LT"/>
                </w:rPr>
                <w:t>26 kg</w:t>
              </w:r>
            </w:smartTag>
          </w:p>
        </w:tc>
        <w:tc>
          <w:tcPr>
            <w:tcW w:w="421" w:type="dxa"/>
          </w:tcPr>
          <w:p w:rsidR="00EE3C4E" w:rsidRPr="00A71A4E" w:rsidRDefault="00EE3C4E" w:rsidP="00E2044B">
            <w:pPr>
              <w:jc w:val="center"/>
              <w:rPr>
                <w:szCs w:val="22"/>
                <w:lang w:val="lt-LT"/>
              </w:rPr>
            </w:pPr>
            <w:r w:rsidRPr="00A71A4E">
              <w:rPr>
                <w:szCs w:val="22"/>
                <w:lang w:val="lt-LT"/>
              </w:rPr>
              <w:t>=</w:t>
            </w:r>
          </w:p>
        </w:tc>
        <w:tc>
          <w:tcPr>
            <w:tcW w:w="1264" w:type="dxa"/>
          </w:tcPr>
          <w:p w:rsidR="00EE3C4E" w:rsidRPr="00A71A4E" w:rsidRDefault="00EE3C4E" w:rsidP="00E2044B">
            <w:pPr>
              <w:jc w:val="center"/>
              <w:rPr>
                <w:szCs w:val="22"/>
                <w:lang w:val="lt-LT"/>
              </w:rPr>
            </w:pPr>
            <w:r w:rsidRPr="00A71A4E">
              <w:rPr>
                <w:szCs w:val="22"/>
                <w:lang w:val="lt-LT"/>
              </w:rPr>
              <w:t>0,56</w:t>
            </w:r>
          </w:p>
        </w:tc>
        <w:tc>
          <w:tcPr>
            <w:tcW w:w="1364"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46 kg"/>
              </w:smartTagPr>
              <w:r w:rsidRPr="00A71A4E">
                <w:rPr>
                  <w:szCs w:val="22"/>
                  <w:lang w:val="lt-LT"/>
                </w:rPr>
                <w:t>46 kg</w:t>
              </w:r>
            </w:smartTag>
          </w:p>
        </w:tc>
        <w:tc>
          <w:tcPr>
            <w:tcW w:w="374" w:type="dxa"/>
          </w:tcPr>
          <w:p w:rsidR="00EE3C4E" w:rsidRPr="00A71A4E" w:rsidRDefault="00EE3C4E" w:rsidP="00E2044B">
            <w:pPr>
              <w:jc w:val="center"/>
              <w:rPr>
                <w:szCs w:val="22"/>
                <w:lang w:val="lt-LT"/>
              </w:rPr>
            </w:pPr>
            <w:r w:rsidRPr="00A71A4E">
              <w:rPr>
                <w:szCs w:val="22"/>
                <w:lang w:val="lt-LT"/>
              </w:rPr>
              <w:t>=</w:t>
            </w:r>
          </w:p>
        </w:tc>
        <w:tc>
          <w:tcPr>
            <w:tcW w:w="1045" w:type="dxa"/>
            <w:tcBorders>
              <w:right w:val="single" w:sz="6" w:space="0" w:color="auto"/>
            </w:tcBorders>
          </w:tcPr>
          <w:p w:rsidR="00EE3C4E" w:rsidRPr="00A71A4E" w:rsidRDefault="00EE3C4E" w:rsidP="00E2044B">
            <w:pPr>
              <w:jc w:val="center"/>
              <w:rPr>
                <w:szCs w:val="22"/>
                <w:lang w:val="lt-LT"/>
              </w:rPr>
            </w:pPr>
            <w:r w:rsidRPr="00A71A4E">
              <w:rPr>
                <w:szCs w:val="22"/>
                <w:lang w:val="lt-LT"/>
              </w:rPr>
              <w:t>0,82</w:t>
            </w:r>
          </w:p>
        </w:tc>
      </w:tr>
      <w:tr w:rsidR="00EE3C4E" w:rsidRPr="00A71A4E" w:rsidTr="00E2044B">
        <w:trPr>
          <w:cantSplit/>
        </w:trPr>
        <w:tc>
          <w:tcPr>
            <w:tcW w:w="810"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8 kg"/>
              </w:smartTagPr>
              <w:r w:rsidRPr="00A71A4E">
                <w:rPr>
                  <w:szCs w:val="22"/>
                  <w:lang w:val="lt-LT"/>
                </w:rPr>
                <w:t>8 kg</w:t>
              </w:r>
            </w:smartTag>
          </w:p>
        </w:tc>
        <w:tc>
          <w:tcPr>
            <w:tcW w:w="360" w:type="dxa"/>
          </w:tcPr>
          <w:p w:rsidR="00EE3C4E" w:rsidRPr="00A71A4E" w:rsidRDefault="00EE3C4E" w:rsidP="00E2044B">
            <w:pPr>
              <w:jc w:val="center"/>
              <w:rPr>
                <w:szCs w:val="22"/>
                <w:lang w:val="lt-LT"/>
              </w:rPr>
            </w:pPr>
            <w:r w:rsidRPr="00A71A4E">
              <w:rPr>
                <w:szCs w:val="22"/>
                <w:lang w:val="lt-LT"/>
              </w:rPr>
              <w:t>=</w:t>
            </w:r>
          </w:p>
        </w:tc>
        <w:tc>
          <w:tcPr>
            <w:tcW w:w="1350" w:type="dxa"/>
          </w:tcPr>
          <w:p w:rsidR="00EE3C4E" w:rsidRPr="00A71A4E" w:rsidRDefault="00EE3C4E" w:rsidP="00E2044B">
            <w:pPr>
              <w:jc w:val="center"/>
              <w:rPr>
                <w:szCs w:val="22"/>
                <w:lang w:val="lt-LT"/>
              </w:rPr>
            </w:pPr>
            <w:r w:rsidRPr="00A71A4E">
              <w:rPr>
                <w:szCs w:val="22"/>
                <w:lang w:val="lt-LT"/>
              </w:rPr>
              <w:t>0,23</w:t>
            </w:r>
          </w:p>
        </w:tc>
        <w:tc>
          <w:tcPr>
            <w:tcW w:w="843"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28 kg"/>
              </w:smartTagPr>
              <w:r w:rsidRPr="00A71A4E">
                <w:rPr>
                  <w:szCs w:val="22"/>
                  <w:lang w:val="lt-LT"/>
                </w:rPr>
                <w:t>28 kg</w:t>
              </w:r>
            </w:smartTag>
          </w:p>
        </w:tc>
        <w:tc>
          <w:tcPr>
            <w:tcW w:w="421" w:type="dxa"/>
          </w:tcPr>
          <w:p w:rsidR="00EE3C4E" w:rsidRPr="00A71A4E" w:rsidRDefault="00EE3C4E" w:rsidP="00E2044B">
            <w:pPr>
              <w:jc w:val="center"/>
              <w:rPr>
                <w:szCs w:val="22"/>
                <w:lang w:val="lt-LT"/>
              </w:rPr>
            </w:pPr>
            <w:r w:rsidRPr="00A71A4E">
              <w:rPr>
                <w:szCs w:val="22"/>
                <w:lang w:val="lt-LT"/>
              </w:rPr>
              <w:t>=</w:t>
            </w:r>
          </w:p>
        </w:tc>
        <w:tc>
          <w:tcPr>
            <w:tcW w:w="1264" w:type="dxa"/>
          </w:tcPr>
          <w:p w:rsidR="00EE3C4E" w:rsidRPr="00A71A4E" w:rsidRDefault="00EE3C4E" w:rsidP="00E2044B">
            <w:pPr>
              <w:jc w:val="center"/>
              <w:rPr>
                <w:szCs w:val="22"/>
                <w:lang w:val="lt-LT"/>
              </w:rPr>
            </w:pPr>
            <w:r w:rsidRPr="00A71A4E">
              <w:rPr>
                <w:szCs w:val="22"/>
                <w:lang w:val="lt-LT"/>
              </w:rPr>
              <w:t>0,58</w:t>
            </w:r>
          </w:p>
        </w:tc>
        <w:tc>
          <w:tcPr>
            <w:tcW w:w="1364"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48 kg"/>
              </w:smartTagPr>
              <w:r w:rsidRPr="00A71A4E">
                <w:rPr>
                  <w:szCs w:val="22"/>
                  <w:lang w:val="lt-LT"/>
                </w:rPr>
                <w:t>48 kg</w:t>
              </w:r>
            </w:smartTag>
          </w:p>
        </w:tc>
        <w:tc>
          <w:tcPr>
            <w:tcW w:w="374" w:type="dxa"/>
          </w:tcPr>
          <w:p w:rsidR="00EE3C4E" w:rsidRPr="00A71A4E" w:rsidRDefault="00EE3C4E" w:rsidP="00E2044B">
            <w:pPr>
              <w:jc w:val="center"/>
              <w:rPr>
                <w:szCs w:val="22"/>
                <w:lang w:val="lt-LT"/>
              </w:rPr>
            </w:pPr>
            <w:r w:rsidRPr="00A71A4E">
              <w:rPr>
                <w:szCs w:val="22"/>
                <w:lang w:val="lt-LT"/>
              </w:rPr>
              <w:t>=</w:t>
            </w:r>
          </w:p>
        </w:tc>
        <w:tc>
          <w:tcPr>
            <w:tcW w:w="1045" w:type="dxa"/>
            <w:tcBorders>
              <w:right w:val="single" w:sz="6" w:space="0" w:color="auto"/>
            </w:tcBorders>
          </w:tcPr>
          <w:p w:rsidR="00EE3C4E" w:rsidRPr="00A71A4E" w:rsidRDefault="00EE3C4E" w:rsidP="00E2044B">
            <w:pPr>
              <w:jc w:val="center"/>
              <w:rPr>
                <w:szCs w:val="22"/>
                <w:lang w:val="lt-LT"/>
              </w:rPr>
            </w:pPr>
            <w:r w:rsidRPr="00A71A4E">
              <w:rPr>
                <w:szCs w:val="22"/>
                <w:lang w:val="lt-LT"/>
              </w:rPr>
              <w:t>0,85</w:t>
            </w:r>
          </w:p>
        </w:tc>
      </w:tr>
      <w:tr w:rsidR="00EE3C4E" w:rsidRPr="00A71A4E" w:rsidTr="00E2044B">
        <w:trPr>
          <w:cantSplit/>
        </w:trPr>
        <w:tc>
          <w:tcPr>
            <w:tcW w:w="810"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10 kg"/>
              </w:smartTagPr>
              <w:r w:rsidRPr="00A71A4E">
                <w:rPr>
                  <w:szCs w:val="22"/>
                  <w:lang w:val="lt-LT"/>
                </w:rPr>
                <w:t>10 kg</w:t>
              </w:r>
            </w:smartTag>
          </w:p>
        </w:tc>
        <w:tc>
          <w:tcPr>
            <w:tcW w:w="360" w:type="dxa"/>
          </w:tcPr>
          <w:p w:rsidR="00EE3C4E" w:rsidRPr="00A71A4E" w:rsidRDefault="00EE3C4E" w:rsidP="00E2044B">
            <w:pPr>
              <w:jc w:val="center"/>
              <w:rPr>
                <w:szCs w:val="22"/>
                <w:lang w:val="lt-LT"/>
              </w:rPr>
            </w:pPr>
            <w:r w:rsidRPr="00A71A4E">
              <w:rPr>
                <w:szCs w:val="22"/>
                <w:lang w:val="lt-LT"/>
              </w:rPr>
              <w:t>=</w:t>
            </w:r>
          </w:p>
        </w:tc>
        <w:tc>
          <w:tcPr>
            <w:tcW w:w="1350" w:type="dxa"/>
          </w:tcPr>
          <w:p w:rsidR="00EE3C4E" w:rsidRPr="00A71A4E" w:rsidRDefault="00EE3C4E" w:rsidP="00E2044B">
            <w:pPr>
              <w:jc w:val="center"/>
              <w:rPr>
                <w:szCs w:val="22"/>
                <w:lang w:val="lt-LT"/>
              </w:rPr>
            </w:pPr>
            <w:r w:rsidRPr="00A71A4E">
              <w:rPr>
                <w:szCs w:val="22"/>
                <w:lang w:val="lt-LT"/>
              </w:rPr>
              <w:t>0,27</w:t>
            </w:r>
          </w:p>
        </w:tc>
        <w:tc>
          <w:tcPr>
            <w:tcW w:w="843"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30 kg"/>
              </w:smartTagPr>
              <w:r w:rsidRPr="00A71A4E">
                <w:rPr>
                  <w:szCs w:val="22"/>
                  <w:lang w:val="lt-LT"/>
                </w:rPr>
                <w:t>30 kg</w:t>
              </w:r>
            </w:smartTag>
          </w:p>
        </w:tc>
        <w:tc>
          <w:tcPr>
            <w:tcW w:w="421" w:type="dxa"/>
          </w:tcPr>
          <w:p w:rsidR="00EE3C4E" w:rsidRPr="00A71A4E" w:rsidRDefault="00EE3C4E" w:rsidP="00E2044B">
            <w:pPr>
              <w:jc w:val="center"/>
              <w:rPr>
                <w:szCs w:val="22"/>
                <w:lang w:val="lt-LT"/>
              </w:rPr>
            </w:pPr>
            <w:r w:rsidRPr="00A71A4E">
              <w:rPr>
                <w:szCs w:val="22"/>
                <w:lang w:val="lt-LT"/>
              </w:rPr>
              <w:t>=</w:t>
            </w:r>
          </w:p>
        </w:tc>
        <w:tc>
          <w:tcPr>
            <w:tcW w:w="1264" w:type="dxa"/>
          </w:tcPr>
          <w:p w:rsidR="00EE3C4E" w:rsidRPr="00A71A4E" w:rsidRDefault="00EE3C4E" w:rsidP="00E2044B">
            <w:pPr>
              <w:jc w:val="center"/>
              <w:rPr>
                <w:szCs w:val="22"/>
                <w:lang w:val="lt-LT"/>
              </w:rPr>
            </w:pPr>
            <w:r w:rsidRPr="00A71A4E">
              <w:rPr>
                <w:szCs w:val="22"/>
                <w:lang w:val="lt-LT"/>
              </w:rPr>
              <w:t>0,62</w:t>
            </w:r>
          </w:p>
        </w:tc>
        <w:tc>
          <w:tcPr>
            <w:tcW w:w="1364"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50 kg"/>
              </w:smartTagPr>
              <w:r w:rsidRPr="00A71A4E">
                <w:rPr>
                  <w:szCs w:val="22"/>
                  <w:lang w:val="lt-LT"/>
                </w:rPr>
                <w:t>50 kg</w:t>
              </w:r>
            </w:smartTag>
          </w:p>
        </w:tc>
        <w:tc>
          <w:tcPr>
            <w:tcW w:w="374" w:type="dxa"/>
          </w:tcPr>
          <w:p w:rsidR="00EE3C4E" w:rsidRPr="00A71A4E" w:rsidRDefault="00EE3C4E" w:rsidP="00E2044B">
            <w:pPr>
              <w:jc w:val="center"/>
              <w:rPr>
                <w:szCs w:val="22"/>
                <w:lang w:val="lt-LT"/>
              </w:rPr>
            </w:pPr>
            <w:r w:rsidRPr="00A71A4E">
              <w:rPr>
                <w:szCs w:val="22"/>
                <w:lang w:val="lt-LT"/>
              </w:rPr>
              <w:t>=</w:t>
            </w:r>
          </w:p>
        </w:tc>
        <w:tc>
          <w:tcPr>
            <w:tcW w:w="1045" w:type="dxa"/>
            <w:tcBorders>
              <w:right w:val="single" w:sz="6" w:space="0" w:color="auto"/>
            </w:tcBorders>
          </w:tcPr>
          <w:p w:rsidR="00EE3C4E" w:rsidRPr="00A71A4E" w:rsidRDefault="00EE3C4E" w:rsidP="00E2044B">
            <w:pPr>
              <w:jc w:val="center"/>
              <w:rPr>
                <w:szCs w:val="22"/>
                <w:lang w:val="lt-LT"/>
              </w:rPr>
            </w:pPr>
            <w:r w:rsidRPr="00A71A4E">
              <w:rPr>
                <w:szCs w:val="22"/>
                <w:lang w:val="lt-LT"/>
              </w:rPr>
              <w:t>0,88</w:t>
            </w:r>
          </w:p>
        </w:tc>
      </w:tr>
      <w:tr w:rsidR="00EE3C4E" w:rsidRPr="00A71A4E" w:rsidTr="00E2044B">
        <w:trPr>
          <w:cantSplit/>
        </w:trPr>
        <w:tc>
          <w:tcPr>
            <w:tcW w:w="810"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12 kg"/>
              </w:smartTagPr>
              <w:r w:rsidRPr="00A71A4E">
                <w:rPr>
                  <w:szCs w:val="22"/>
                  <w:lang w:val="lt-LT"/>
                </w:rPr>
                <w:t>12 kg</w:t>
              </w:r>
            </w:smartTag>
          </w:p>
        </w:tc>
        <w:tc>
          <w:tcPr>
            <w:tcW w:w="360" w:type="dxa"/>
          </w:tcPr>
          <w:p w:rsidR="00EE3C4E" w:rsidRPr="00A71A4E" w:rsidRDefault="00EE3C4E" w:rsidP="00E2044B">
            <w:pPr>
              <w:jc w:val="center"/>
              <w:rPr>
                <w:szCs w:val="22"/>
                <w:lang w:val="lt-LT"/>
              </w:rPr>
            </w:pPr>
            <w:r w:rsidRPr="00A71A4E">
              <w:rPr>
                <w:szCs w:val="22"/>
                <w:lang w:val="lt-LT"/>
              </w:rPr>
              <w:t>=</w:t>
            </w:r>
          </w:p>
        </w:tc>
        <w:tc>
          <w:tcPr>
            <w:tcW w:w="1350" w:type="dxa"/>
          </w:tcPr>
          <w:p w:rsidR="00EE3C4E" w:rsidRPr="00A71A4E" w:rsidRDefault="00EE3C4E" w:rsidP="00E2044B">
            <w:pPr>
              <w:jc w:val="center"/>
              <w:rPr>
                <w:szCs w:val="22"/>
                <w:lang w:val="lt-LT"/>
              </w:rPr>
            </w:pPr>
            <w:r w:rsidRPr="00A71A4E">
              <w:rPr>
                <w:szCs w:val="22"/>
                <w:lang w:val="lt-LT"/>
              </w:rPr>
              <w:t>0,32</w:t>
            </w:r>
          </w:p>
        </w:tc>
        <w:tc>
          <w:tcPr>
            <w:tcW w:w="843"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32 kg"/>
              </w:smartTagPr>
              <w:r w:rsidRPr="00A71A4E">
                <w:rPr>
                  <w:szCs w:val="22"/>
                  <w:lang w:val="lt-LT"/>
                </w:rPr>
                <w:t>32 kg</w:t>
              </w:r>
            </w:smartTag>
          </w:p>
        </w:tc>
        <w:tc>
          <w:tcPr>
            <w:tcW w:w="421" w:type="dxa"/>
          </w:tcPr>
          <w:p w:rsidR="00EE3C4E" w:rsidRPr="00A71A4E" w:rsidRDefault="00EE3C4E" w:rsidP="00E2044B">
            <w:pPr>
              <w:jc w:val="center"/>
              <w:rPr>
                <w:szCs w:val="22"/>
                <w:lang w:val="lt-LT"/>
              </w:rPr>
            </w:pPr>
            <w:r w:rsidRPr="00A71A4E">
              <w:rPr>
                <w:szCs w:val="22"/>
                <w:lang w:val="lt-LT"/>
              </w:rPr>
              <w:t>=</w:t>
            </w:r>
          </w:p>
        </w:tc>
        <w:tc>
          <w:tcPr>
            <w:tcW w:w="1264" w:type="dxa"/>
          </w:tcPr>
          <w:p w:rsidR="00EE3C4E" w:rsidRPr="00A71A4E" w:rsidRDefault="00EE3C4E" w:rsidP="00E2044B">
            <w:pPr>
              <w:jc w:val="center"/>
              <w:rPr>
                <w:szCs w:val="22"/>
                <w:lang w:val="lt-LT"/>
              </w:rPr>
            </w:pPr>
            <w:r w:rsidRPr="00A71A4E">
              <w:rPr>
                <w:szCs w:val="22"/>
                <w:lang w:val="lt-LT"/>
              </w:rPr>
              <w:t>0,65</w:t>
            </w:r>
          </w:p>
        </w:tc>
        <w:tc>
          <w:tcPr>
            <w:tcW w:w="1364" w:type="dxa"/>
            <w:tcBorders>
              <w:left w:val="single" w:sz="6" w:space="0" w:color="auto"/>
            </w:tcBorders>
          </w:tcPr>
          <w:p w:rsidR="00EE3C4E" w:rsidRPr="00A71A4E" w:rsidRDefault="00EE3C4E" w:rsidP="00E2044B">
            <w:pPr>
              <w:jc w:val="center"/>
              <w:rPr>
                <w:szCs w:val="22"/>
                <w:lang w:val="lt-LT"/>
              </w:rPr>
            </w:pPr>
            <w:r w:rsidRPr="00A71A4E">
              <w:rPr>
                <w:szCs w:val="22"/>
                <w:lang w:val="lt-LT"/>
              </w:rPr>
              <w:t>52-</w:t>
            </w:r>
            <w:smartTag w:uri="urn:schemas-microsoft-com:office:smarttags" w:element="metricconverter">
              <w:smartTagPr>
                <w:attr w:name="ProductID" w:val="54 kg"/>
              </w:smartTagPr>
              <w:r w:rsidRPr="00A71A4E">
                <w:rPr>
                  <w:szCs w:val="22"/>
                  <w:lang w:val="lt-LT"/>
                </w:rPr>
                <w:t>54 kg</w:t>
              </w:r>
            </w:smartTag>
          </w:p>
        </w:tc>
        <w:tc>
          <w:tcPr>
            <w:tcW w:w="374" w:type="dxa"/>
          </w:tcPr>
          <w:p w:rsidR="00EE3C4E" w:rsidRPr="00A71A4E" w:rsidRDefault="00EE3C4E" w:rsidP="00E2044B">
            <w:pPr>
              <w:jc w:val="center"/>
              <w:rPr>
                <w:szCs w:val="22"/>
                <w:lang w:val="lt-LT"/>
              </w:rPr>
            </w:pPr>
            <w:r w:rsidRPr="00A71A4E">
              <w:rPr>
                <w:szCs w:val="22"/>
                <w:lang w:val="lt-LT"/>
              </w:rPr>
              <w:t>=</w:t>
            </w:r>
          </w:p>
        </w:tc>
        <w:tc>
          <w:tcPr>
            <w:tcW w:w="1045" w:type="dxa"/>
            <w:tcBorders>
              <w:right w:val="single" w:sz="6" w:space="0" w:color="auto"/>
            </w:tcBorders>
          </w:tcPr>
          <w:p w:rsidR="00EE3C4E" w:rsidRPr="00A71A4E" w:rsidRDefault="00EE3C4E" w:rsidP="00E2044B">
            <w:pPr>
              <w:jc w:val="center"/>
              <w:rPr>
                <w:szCs w:val="22"/>
                <w:lang w:val="lt-LT"/>
              </w:rPr>
            </w:pPr>
            <w:r w:rsidRPr="00A71A4E">
              <w:rPr>
                <w:szCs w:val="22"/>
                <w:lang w:val="lt-LT"/>
              </w:rPr>
              <w:t>0,90</w:t>
            </w:r>
          </w:p>
        </w:tc>
      </w:tr>
      <w:tr w:rsidR="00EE3C4E" w:rsidRPr="00A71A4E" w:rsidTr="00E2044B">
        <w:trPr>
          <w:cantSplit/>
        </w:trPr>
        <w:tc>
          <w:tcPr>
            <w:tcW w:w="810"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14 kg"/>
              </w:smartTagPr>
              <w:r w:rsidRPr="00A71A4E">
                <w:rPr>
                  <w:szCs w:val="22"/>
                  <w:lang w:val="lt-LT"/>
                </w:rPr>
                <w:t>14 kg</w:t>
              </w:r>
            </w:smartTag>
          </w:p>
        </w:tc>
        <w:tc>
          <w:tcPr>
            <w:tcW w:w="360" w:type="dxa"/>
          </w:tcPr>
          <w:p w:rsidR="00EE3C4E" w:rsidRPr="00A71A4E" w:rsidRDefault="00EE3C4E" w:rsidP="00E2044B">
            <w:pPr>
              <w:jc w:val="center"/>
              <w:rPr>
                <w:szCs w:val="22"/>
                <w:lang w:val="lt-LT"/>
              </w:rPr>
            </w:pPr>
            <w:r w:rsidRPr="00A71A4E">
              <w:rPr>
                <w:szCs w:val="22"/>
                <w:lang w:val="lt-LT"/>
              </w:rPr>
              <w:t>=</w:t>
            </w:r>
          </w:p>
        </w:tc>
        <w:tc>
          <w:tcPr>
            <w:tcW w:w="1350" w:type="dxa"/>
          </w:tcPr>
          <w:p w:rsidR="00EE3C4E" w:rsidRPr="00A71A4E" w:rsidRDefault="00EE3C4E" w:rsidP="00E2044B">
            <w:pPr>
              <w:jc w:val="center"/>
              <w:rPr>
                <w:szCs w:val="22"/>
                <w:lang w:val="lt-LT"/>
              </w:rPr>
            </w:pPr>
            <w:r w:rsidRPr="00A71A4E">
              <w:rPr>
                <w:szCs w:val="22"/>
                <w:lang w:val="lt-LT"/>
              </w:rPr>
              <w:t>0,36</w:t>
            </w:r>
          </w:p>
        </w:tc>
        <w:tc>
          <w:tcPr>
            <w:tcW w:w="843"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34 kg"/>
              </w:smartTagPr>
              <w:r w:rsidRPr="00A71A4E">
                <w:rPr>
                  <w:szCs w:val="22"/>
                  <w:lang w:val="lt-LT"/>
                </w:rPr>
                <w:t>34 kg</w:t>
              </w:r>
            </w:smartTag>
          </w:p>
        </w:tc>
        <w:tc>
          <w:tcPr>
            <w:tcW w:w="421" w:type="dxa"/>
          </w:tcPr>
          <w:p w:rsidR="00EE3C4E" w:rsidRPr="00A71A4E" w:rsidRDefault="00EE3C4E" w:rsidP="00E2044B">
            <w:pPr>
              <w:jc w:val="center"/>
              <w:rPr>
                <w:szCs w:val="22"/>
                <w:lang w:val="lt-LT"/>
              </w:rPr>
            </w:pPr>
            <w:r w:rsidRPr="00A71A4E">
              <w:rPr>
                <w:szCs w:val="22"/>
                <w:lang w:val="lt-LT"/>
              </w:rPr>
              <w:t>=</w:t>
            </w:r>
          </w:p>
        </w:tc>
        <w:tc>
          <w:tcPr>
            <w:tcW w:w="1264" w:type="dxa"/>
          </w:tcPr>
          <w:p w:rsidR="00EE3C4E" w:rsidRPr="00A71A4E" w:rsidRDefault="00EE3C4E" w:rsidP="00E2044B">
            <w:pPr>
              <w:jc w:val="center"/>
              <w:rPr>
                <w:szCs w:val="22"/>
                <w:lang w:val="lt-LT"/>
              </w:rPr>
            </w:pPr>
            <w:r w:rsidRPr="00A71A4E">
              <w:rPr>
                <w:szCs w:val="22"/>
                <w:lang w:val="lt-LT"/>
              </w:rPr>
              <w:t>0,68</w:t>
            </w:r>
          </w:p>
        </w:tc>
        <w:tc>
          <w:tcPr>
            <w:tcW w:w="1364" w:type="dxa"/>
            <w:tcBorders>
              <w:left w:val="single" w:sz="6" w:space="0" w:color="auto"/>
            </w:tcBorders>
          </w:tcPr>
          <w:p w:rsidR="00EE3C4E" w:rsidRPr="00A71A4E" w:rsidRDefault="00EE3C4E" w:rsidP="00E2044B">
            <w:pPr>
              <w:jc w:val="center"/>
              <w:rPr>
                <w:szCs w:val="22"/>
                <w:lang w:val="lt-LT"/>
              </w:rPr>
            </w:pPr>
            <w:r w:rsidRPr="00A71A4E">
              <w:rPr>
                <w:szCs w:val="22"/>
                <w:lang w:val="lt-LT"/>
              </w:rPr>
              <w:t>56-</w:t>
            </w:r>
            <w:smartTag w:uri="urn:schemas-microsoft-com:office:smarttags" w:element="metricconverter">
              <w:smartTagPr>
                <w:attr w:name="ProductID" w:val="58 kg"/>
              </w:smartTagPr>
              <w:r w:rsidRPr="00A71A4E">
                <w:rPr>
                  <w:szCs w:val="22"/>
                  <w:lang w:val="lt-LT"/>
                </w:rPr>
                <w:t>58 kg</w:t>
              </w:r>
            </w:smartTag>
          </w:p>
        </w:tc>
        <w:tc>
          <w:tcPr>
            <w:tcW w:w="374" w:type="dxa"/>
          </w:tcPr>
          <w:p w:rsidR="00EE3C4E" w:rsidRPr="00A71A4E" w:rsidRDefault="00EE3C4E" w:rsidP="00E2044B">
            <w:pPr>
              <w:jc w:val="center"/>
              <w:rPr>
                <w:szCs w:val="22"/>
                <w:lang w:val="lt-LT"/>
              </w:rPr>
            </w:pPr>
            <w:r w:rsidRPr="00A71A4E">
              <w:rPr>
                <w:szCs w:val="22"/>
                <w:lang w:val="lt-LT"/>
              </w:rPr>
              <w:t>=</w:t>
            </w:r>
          </w:p>
        </w:tc>
        <w:tc>
          <w:tcPr>
            <w:tcW w:w="1045" w:type="dxa"/>
            <w:tcBorders>
              <w:right w:val="single" w:sz="6" w:space="0" w:color="auto"/>
            </w:tcBorders>
          </w:tcPr>
          <w:p w:rsidR="00EE3C4E" w:rsidRPr="00A71A4E" w:rsidRDefault="00EE3C4E" w:rsidP="00E2044B">
            <w:pPr>
              <w:jc w:val="center"/>
              <w:rPr>
                <w:szCs w:val="22"/>
                <w:lang w:val="lt-LT"/>
              </w:rPr>
            </w:pPr>
            <w:r w:rsidRPr="00A71A4E">
              <w:rPr>
                <w:szCs w:val="22"/>
                <w:lang w:val="lt-LT"/>
              </w:rPr>
              <w:t>0,92</w:t>
            </w:r>
          </w:p>
        </w:tc>
      </w:tr>
      <w:tr w:rsidR="00EE3C4E" w:rsidRPr="00A71A4E" w:rsidTr="00E2044B">
        <w:trPr>
          <w:cantSplit/>
        </w:trPr>
        <w:tc>
          <w:tcPr>
            <w:tcW w:w="810"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16 kg"/>
              </w:smartTagPr>
              <w:r w:rsidRPr="00A71A4E">
                <w:rPr>
                  <w:szCs w:val="22"/>
                  <w:lang w:val="lt-LT"/>
                </w:rPr>
                <w:t>16 kg</w:t>
              </w:r>
            </w:smartTag>
          </w:p>
        </w:tc>
        <w:tc>
          <w:tcPr>
            <w:tcW w:w="360" w:type="dxa"/>
          </w:tcPr>
          <w:p w:rsidR="00EE3C4E" w:rsidRPr="00A71A4E" w:rsidRDefault="00EE3C4E" w:rsidP="00E2044B">
            <w:pPr>
              <w:jc w:val="center"/>
              <w:rPr>
                <w:szCs w:val="22"/>
                <w:lang w:val="lt-LT"/>
              </w:rPr>
            </w:pPr>
            <w:r w:rsidRPr="00A71A4E">
              <w:rPr>
                <w:szCs w:val="22"/>
                <w:lang w:val="lt-LT"/>
              </w:rPr>
              <w:t>=</w:t>
            </w:r>
          </w:p>
        </w:tc>
        <w:tc>
          <w:tcPr>
            <w:tcW w:w="1350" w:type="dxa"/>
          </w:tcPr>
          <w:p w:rsidR="00EE3C4E" w:rsidRPr="00A71A4E" w:rsidRDefault="00EE3C4E" w:rsidP="00E2044B">
            <w:pPr>
              <w:jc w:val="center"/>
              <w:rPr>
                <w:szCs w:val="22"/>
                <w:lang w:val="lt-LT"/>
              </w:rPr>
            </w:pPr>
            <w:r w:rsidRPr="00A71A4E">
              <w:rPr>
                <w:szCs w:val="22"/>
                <w:lang w:val="lt-LT"/>
              </w:rPr>
              <w:t>0,40</w:t>
            </w:r>
          </w:p>
        </w:tc>
        <w:tc>
          <w:tcPr>
            <w:tcW w:w="843"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36 kg"/>
              </w:smartTagPr>
              <w:r w:rsidRPr="00A71A4E">
                <w:rPr>
                  <w:szCs w:val="22"/>
                  <w:lang w:val="lt-LT"/>
                </w:rPr>
                <w:t>36 kg</w:t>
              </w:r>
            </w:smartTag>
          </w:p>
        </w:tc>
        <w:tc>
          <w:tcPr>
            <w:tcW w:w="421" w:type="dxa"/>
          </w:tcPr>
          <w:p w:rsidR="00EE3C4E" w:rsidRPr="00A71A4E" w:rsidRDefault="00EE3C4E" w:rsidP="00E2044B">
            <w:pPr>
              <w:jc w:val="center"/>
              <w:rPr>
                <w:szCs w:val="22"/>
                <w:lang w:val="lt-LT"/>
              </w:rPr>
            </w:pPr>
            <w:r w:rsidRPr="00A71A4E">
              <w:rPr>
                <w:szCs w:val="22"/>
                <w:lang w:val="lt-LT"/>
              </w:rPr>
              <w:t>=</w:t>
            </w:r>
          </w:p>
        </w:tc>
        <w:tc>
          <w:tcPr>
            <w:tcW w:w="1264" w:type="dxa"/>
          </w:tcPr>
          <w:p w:rsidR="00EE3C4E" w:rsidRPr="00A71A4E" w:rsidRDefault="00EE3C4E" w:rsidP="00E2044B">
            <w:pPr>
              <w:jc w:val="center"/>
              <w:rPr>
                <w:szCs w:val="22"/>
                <w:lang w:val="lt-LT"/>
              </w:rPr>
            </w:pPr>
            <w:r w:rsidRPr="00A71A4E">
              <w:rPr>
                <w:szCs w:val="22"/>
                <w:lang w:val="lt-LT"/>
              </w:rPr>
              <w:t>0,71</w:t>
            </w:r>
          </w:p>
        </w:tc>
        <w:tc>
          <w:tcPr>
            <w:tcW w:w="1364" w:type="dxa"/>
            <w:tcBorders>
              <w:left w:val="single" w:sz="6" w:space="0" w:color="auto"/>
            </w:tcBorders>
          </w:tcPr>
          <w:p w:rsidR="00EE3C4E" w:rsidRPr="00A71A4E" w:rsidRDefault="00EE3C4E" w:rsidP="00E2044B">
            <w:pPr>
              <w:jc w:val="center"/>
              <w:rPr>
                <w:szCs w:val="22"/>
                <w:lang w:val="lt-LT"/>
              </w:rPr>
            </w:pPr>
            <w:r w:rsidRPr="00A71A4E">
              <w:rPr>
                <w:szCs w:val="22"/>
                <w:lang w:val="lt-LT"/>
              </w:rPr>
              <w:t>60-</w:t>
            </w:r>
            <w:smartTag w:uri="urn:schemas-microsoft-com:office:smarttags" w:element="metricconverter">
              <w:smartTagPr>
                <w:attr w:name="ProductID" w:val="62 kg"/>
              </w:smartTagPr>
              <w:r w:rsidRPr="00A71A4E">
                <w:rPr>
                  <w:szCs w:val="22"/>
                  <w:lang w:val="lt-LT"/>
                </w:rPr>
                <w:t>62 kg</w:t>
              </w:r>
            </w:smartTag>
          </w:p>
        </w:tc>
        <w:tc>
          <w:tcPr>
            <w:tcW w:w="374" w:type="dxa"/>
          </w:tcPr>
          <w:p w:rsidR="00EE3C4E" w:rsidRPr="00A71A4E" w:rsidRDefault="00EE3C4E" w:rsidP="00E2044B">
            <w:pPr>
              <w:jc w:val="center"/>
              <w:rPr>
                <w:szCs w:val="22"/>
                <w:lang w:val="lt-LT"/>
              </w:rPr>
            </w:pPr>
            <w:r w:rsidRPr="00A71A4E">
              <w:rPr>
                <w:szCs w:val="22"/>
                <w:lang w:val="lt-LT"/>
              </w:rPr>
              <w:t>=</w:t>
            </w:r>
          </w:p>
        </w:tc>
        <w:tc>
          <w:tcPr>
            <w:tcW w:w="1045" w:type="dxa"/>
            <w:tcBorders>
              <w:right w:val="single" w:sz="6" w:space="0" w:color="auto"/>
            </w:tcBorders>
          </w:tcPr>
          <w:p w:rsidR="00EE3C4E" w:rsidRPr="00A71A4E" w:rsidRDefault="00EE3C4E" w:rsidP="00E2044B">
            <w:pPr>
              <w:jc w:val="center"/>
              <w:rPr>
                <w:szCs w:val="22"/>
                <w:lang w:val="lt-LT"/>
              </w:rPr>
            </w:pPr>
            <w:r w:rsidRPr="00A71A4E">
              <w:rPr>
                <w:szCs w:val="22"/>
                <w:lang w:val="lt-LT"/>
              </w:rPr>
              <w:t>0,96</w:t>
            </w:r>
          </w:p>
        </w:tc>
      </w:tr>
      <w:tr w:rsidR="00EE3C4E" w:rsidRPr="00A71A4E" w:rsidTr="00E2044B">
        <w:trPr>
          <w:cantSplit/>
        </w:trPr>
        <w:tc>
          <w:tcPr>
            <w:tcW w:w="810"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18 kg"/>
              </w:smartTagPr>
              <w:r w:rsidRPr="00A71A4E">
                <w:rPr>
                  <w:szCs w:val="22"/>
                  <w:lang w:val="lt-LT"/>
                </w:rPr>
                <w:t>18 kg</w:t>
              </w:r>
            </w:smartTag>
          </w:p>
        </w:tc>
        <w:tc>
          <w:tcPr>
            <w:tcW w:w="360" w:type="dxa"/>
          </w:tcPr>
          <w:p w:rsidR="00EE3C4E" w:rsidRPr="00A71A4E" w:rsidRDefault="00EE3C4E" w:rsidP="00E2044B">
            <w:pPr>
              <w:jc w:val="center"/>
              <w:rPr>
                <w:szCs w:val="22"/>
                <w:lang w:val="lt-LT"/>
              </w:rPr>
            </w:pPr>
            <w:r w:rsidRPr="00A71A4E">
              <w:rPr>
                <w:szCs w:val="22"/>
                <w:lang w:val="lt-LT"/>
              </w:rPr>
              <w:t>=</w:t>
            </w:r>
          </w:p>
        </w:tc>
        <w:tc>
          <w:tcPr>
            <w:tcW w:w="1350" w:type="dxa"/>
          </w:tcPr>
          <w:p w:rsidR="00EE3C4E" w:rsidRPr="00A71A4E" w:rsidRDefault="00EE3C4E" w:rsidP="00E2044B">
            <w:pPr>
              <w:jc w:val="center"/>
              <w:rPr>
                <w:szCs w:val="22"/>
                <w:lang w:val="lt-LT"/>
              </w:rPr>
            </w:pPr>
            <w:r w:rsidRPr="00A71A4E">
              <w:rPr>
                <w:szCs w:val="22"/>
                <w:lang w:val="lt-LT"/>
              </w:rPr>
              <w:t>0,44</w:t>
            </w:r>
          </w:p>
        </w:tc>
        <w:tc>
          <w:tcPr>
            <w:tcW w:w="843" w:type="dxa"/>
            <w:tcBorders>
              <w:left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38 kg"/>
              </w:smartTagPr>
              <w:r w:rsidRPr="00A71A4E">
                <w:rPr>
                  <w:szCs w:val="22"/>
                  <w:lang w:val="lt-LT"/>
                </w:rPr>
                <w:t>38 kg</w:t>
              </w:r>
            </w:smartTag>
          </w:p>
        </w:tc>
        <w:tc>
          <w:tcPr>
            <w:tcW w:w="421" w:type="dxa"/>
          </w:tcPr>
          <w:p w:rsidR="00EE3C4E" w:rsidRPr="00A71A4E" w:rsidRDefault="00EE3C4E" w:rsidP="00E2044B">
            <w:pPr>
              <w:jc w:val="center"/>
              <w:rPr>
                <w:szCs w:val="22"/>
                <w:lang w:val="lt-LT"/>
              </w:rPr>
            </w:pPr>
            <w:r w:rsidRPr="00A71A4E">
              <w:rPr>
                <w:szCs w:val="22"/>
                <w:lang w:val="lt-LT"/>
              </w:rPr>
              <w:t>=</w:t>
            </w:r>
          </w:p>
        </w:tc>
        <w:tc>
          <w:tcPr>
            <w:tcW w:w="1264" w:type="dxa"/>
          </w:tcPr>
          <w:p w:rsidR="00EE3C4E" w:rsidRPr="00A71A4E" w:rsidRDefault="00EE3C4E" w:rsidP="00E2044B">
            <w:pPr>
              <w:jc w:val="center"/>
              <w:rPr>
                <w:szCs w:val="22"/>
                <w:lang w:val="lt-LT"/>
              </w:rPr>
            </w:pPr>
            <w:r w:rsidRPr="00A71A4E">
              <w:rPr>
                <w:szCs w:val="22"/>
                <w:lang w:val="lt-LT"/>
              </w:rPr>
              <w:t>0,73</w:t>
            </w:r>
          </w:p>
        </w:tc>
        <w:tc>
          <w:tcPr>
            <w:tcW w:w="1364" w:type="dxa"/>
            <w:tcBorders>
              <w:left w:val="single" w:sz="6" w:space="0" w:color="auto"/>
            </w:tcBorders>
          </w:tcPr>
          <w:p w:rsidR="00EE3C4E" w:rsidRPr="00A71A4E" w:rsidRDefault="00EE3C4E" w:rsidP="00E2044B">
            <w:pPr>
              <w:jc w:val="center"/>
              <w:rPr>
                <w:szCs w:val="22"/>
                <w:lang w:val="lt-LT"/>
              </w:rPr>
            </w:pPr>
            <w:r w:rsidRPr="00A71A4E">
              <w:rPr>
                <w:szCs w:val="22"/>
                <w:lang w:val="lt-LT"/>
              </w:rPr>
              <w:t>64-</w:t>
            </w:r>
            <w:smartTag w:uri="urn:schemas-microsoft-com:office:smarttags" w:element="metricconverter">
              <w:smartTagPr>
                <w:attr w:name="ProductID" w:val="66 kg"/>
              </w:smartTagPr>
              <w:r w:rsidRPr="00A71A4E">
                <w:rPr>
                  <w:szCs w:val="22"/>
                  <w:lang w:val="lt-LT"/>
                </w:rPr>
                <w:t>66 kg</w:t>
              </w:r>
            </w:smartTag>
          </w:p>
        </w:tc>
        <w:tc>
          <w:tcPr>
            <w:tcW w:w="374" w:type="dxa"/>
          </w:tcPr>
          <w:p w:rsidR="00EE3C4E" w:rsidRPr="00A71A4E" w:rsidRDefault="00EE3C4E" w:rsidP="00E2044B">
            <w:pPr>
              <w:jc w:val="center"/>
              <w:rPr>
                <w:szCs w:val="22"/>
                <w:lang w:val="lt-LT"/>
              </w:rPr>
            </w:pPr>
            <w:r w:rsidRPr="00A71A4E">
              <w:rPr>
                <w:szCs w:val="22"/>
                <w:lang w:val="lt-LT"/>
              </w:rPr>
              <w:t>=</w:t>
            </w:r>
          </w:p>
        </w:tc>
        <w:tc>
          <w:tcPr>
            <w:tcW w:w="1045" w:type="dxa"/>
            <w:tcBorders>
              <w:right w:val="single" w:sz="6" w:space="0" w:color="auto"/>
            </w:tcBorders>
          </w:tcPr>
          <w:p w:rsidR="00EE3C4E" w:rsidRPr="00A71A4E" w:rsidRDefault="00EE3C4E" w:rsidP="00E2044B">
            <w:pPr>
              <w:jc w:val="center"/>
              <w:rPr>
                <w:szCs w:val="22"/>
                <w:lang w:val="lt-LT"/>
              </w:rPr>
            </w:pPr>
            <w:r w:rsidRPr="00A71A4E">
              <w:rPr>
                <w:szCs w:val="22"/>
                <w:lang w:val="lt-LT"/>
              </w:rPr>
              <w:t>0,98</w:t>
            </w:r>
          </w:p>
        </w:tc>
      </w:tr>
      <w:tr w:rsidR="00EE3C4E" w:rsidRPr="00A71A4E" w:rsidTr="00E2044B">
        <w:trPr>
          <w:cantSplit/>
        </w:trPr>
        <w:tc>
          <w:tcPr>
            <w:tcW w:w="810" w:type="dxa"/>
            <w:tcBorders>
              <w:left w:val="single" w:sz="6" w:space="0" w:color="auto"/>
              <w:bottom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20 kg"/>
              </w:smartTagPr>
              <w:r w:rsidRPr="00A71A4E">
                <w:rPr>
                  <w:szCs w:val="22"/>
                  <w:lang w:val="lt-LT"/>
                </w:rPr>
                <w:t>20 kg</w:t>
              </w:r>
            </w:smartTag>
          </w:p>
        </w:tc>
        <w:tc>
          <w:tcPr>
            <w:tcW w:w="360" w:type="dxa"/>
            <w:tcBorders>
              <w:bottom w:val="single" w:sz="6" w:space="0" w:color="auto"/>
            </w:tcBorders>
          </w:tcPr>
          <w:p w:rsidR="00EE3C4E" w:rsidRPr="00A71A4E" w:rsidRDefault="00EE3C4E" w:rsidP="00E2044B">
            <w:pPr>
              <w:jc w:val="center"/>
              <w:rPr>
                <w:szCs w:val="22"/>
                <w:lang w:val="lt-LT"/>
              </w:rPr>
            </w:pPr>
            <w:r w:rsidRPr="00A71A4E">
              <w:rPr>
                <w:szCs w:val="22"/>
                <w:lang w:val="lt-LT"/>
              </w:rPr>
              <w:t>=</w:t>
            </w:r>
          </w:p>
        </w:tc>
        <w:tc>
          <w:tcPr>
            <w:tcW w:w="1350" w:type="dxa"/>
            <w:tcBorders>
              <w:bottom w:val="single" w:sz="6" w:space="0" w:color="auto"/>
            </w:tcBorders>
          </w:tcPr>
          <w:p w:rsidR="00EE3C4E" w:rsidRPr="00A71A4E" w:rsidRDefault="00EE3C4E" w:rsidP="00E2044B">
            <w:pPr>
              <w:jc w:val="center"/>
              <w:rPr>
                <w:szCs w:val="22"/>
                <w:lang w:val="lt-LT"/>
              </w:rPr>
            </w:pPr>
            <w:r w:rsidRPr="00A71A4E">
              <w:rPr>
                <w:szCs w:val="22"/>
                <w:lang w:val="lt-LT"/>
              </w:rPr>
              <w:t>0,46</w:t>
            </w:r>
          </w:p>
        </w:tc>
        <w:tc>
          <w:tcPr>
            <w:tcW w:w="843" w:type="dxa"/>
            <w:tcBorders>
              <w:left w:val="single" w:sz="6" w:space="0" w:color="auto"/>
              <w:bottom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40 kg"/>
              </w:smartTagPr>
              <w:r w:rsidRPr="00A71A4E">
                <w:rPr>
                  <w:szCs w:val="22"/>
                  <w:lang w:val="lt-LT"/>
                </w:rPr>
                <w:t>40 kg</w:t>
              </w:r>
            </w:smartTag>
          </w:p>
        </w:tc>
        <w:tc>
          <w:tcPr>
            <w:tcW w:w="421" w:type="dxa"/>
            <w:tcBorders>
              <w:bottom w:val="single" w:sz="6" w:space="0" w:color="auto"/>
            </w:tcBorders>
          </w:tcPr>
          <w:p w:rsidR="00EE3C4E" w:rsidRPr="00A71A4E" w:rsidRDefault="00EE3C4E" w:rsidP="00E2044B">
            <w:pPr>
              <w:jc w:val="center"/>
              <w:rPr>
                <w:szCs w:val="22"/>
                <w:lang w:val="lt-LT"/>
              </w:rPr>
            </w:pPr>
            <w:r w:rsidRPr="00A71A4E">
              <w:rPr>
                <w:szCs w:val="22"/>
                <w:lang w:val="lt-LT"/>
              </w:rPr>
              <w:t>=</w:t>
            </w:r>
          </w:p>
        </w:tc>
        <w:tc>
          <w:tcPr>
            <w:tcW w:w="1264" w:type="dxa"/>
            <w:tcBorders>
              <w:bottom w:val="single" w:sz="6" w:space="0" w:color="auto"/>
            </w:tcBorders>
          </w:tcPr>
          <w:p w:rsidR="00EE3C4E" w:rsidRPr="00A71A4E" w:rsidRDefault="00EE3C4E" w:rsidP="00E2044B">
            <w:pPr>
              <w:jc w:val="center"/>
              <w:rPr>
                <w:szCs w:val="22"/>
                <w:lang w:val="lt-LT"/>
              </w:rPr>
            </w:pPr>
            <w:r w:rsidRPr="00A71A4E">
              <w:rPr>
                <w:szCs w:val="22"/>
                <w:lang w:val="lt-LT"/>
              </w:rPr>
              <w:t>0,76</w:t>
            </w:r>
          </w:p>
        </w:tc>
        <w:tc>
          <w:tcPr>
            <w:tcW w:w="1364" w:type="dxa"/>
            <w:tcBorders>
              <w:left w:val="single" w:sz="6" w:space="0" w:color="auto"/>
              <w:bottom w:val="single" w:sz="6" w:space="0" w:color="auto"/>
            </w:tcBorders>
          </w:tcPr>
          <w:p w:rsidR="00EE3C4E" w:rsidRPr="00A71A4E" w:rsidRDefault="00EE3C4E" w:rsidP="00E2044B">
            <w:pPr>
              <w:jc w:val="center"/>
              <w:rPr>
                <w:szCs w:val="22"/>
                <w:lang w:val="lt-LT"/>
              </w:rPr>
            </w:pPr>
            <w:smartTag w:uri="urn:schemas-microsoft-com:office:smarttags" w:element="metricconverter">
              <w:smartTagPr>
                <w:attr w:name="ProductID" w:val="68 kg"/>
              </w:smartTagPr>
              <w:r w:rsidRPr="00A71A4E">
                <w:rPr>
                  <w:szCs w:val="22"/>
                  <w:lang w:val="lt-LT"/>
                </w:rPr>
                <w:t>68 kg</w:t>
              </w:r>
            </w:smartTag>
          </w:p>
        </w:tc>
        <w:tc>
          <w:tcPr>
            <w:tcW w:w="374" w:type="dxa"/>
            <w:tcBorders>
              <w:bottom w:val="single" w:sz="6" w:space="0" w:color="auto"/>
            </w:tcBorders>
          </w:tcPr>
          <w:p w:rsidR="00EE3C4E" w:rsidRPr="00A71A4E" w:rsidRDefault="00EE3C4E" w:rsidP="00E2044B">
            <w:pPr>
              <w:jc w:val="center"/>
              <w:rPr>
                <w:szCs w:val="22"/>
                <w:lang w:val="lt-LT"/>
              </w:rPr>
            </w:pPr>
            <w:r w:rsidRPr="00A71A4E">
              <w:rPr>
                <w:szCs w:val="22"/>
                <w:lang w:val="lt-LT"/>
              </w:rPr>
              <w:t>=</w:t>
            </w:r>
          </w:p>
        </w:tc>
        <w:tc>
          <w:tcPr>
            <w:tcW w:w="1045" w:type="dxa"/>
            <w:tcBorders>
              <w:bottom w:val="single" w:sz="6" w:space="0" w:color="auto"/>
              <w:right w:val="single" w:sz="6" w:space="0" w:color="auto"/>
            </w:tcBorders>
          </w:tcPr>
          <w:p w:rsidR="00EE3C4E" w:rsidRPr="00A71A4E" w:rsidRDefault="00EE3C4E" w:rsidP="00E2044B">
            <w:pPr>
              <w:jc w:val="center"/>
              <w:rPr>
                <w:szCs w:val="22"/>
                <w:lang w:val="lt-LT"/>
              </w:rPr>
            </w:pPr>
            <w:r w:rsidRPr="00A71A4E">
              <w:rPr>
                <w:szCs w:val="22"/>
                <w:lang w:val="lt-LT"/>
              </w:rPr>
              <w:t>0,99</w:t>
            </w:r>
          </w:p>
        </w:tc>
      </w:tr>
    </w:tbl>
    <w:p w:rsidR="00EE3C4E" w:rsidRPr="00A71A4E" w:rsidRDefault="00EE3C4E" w:rsidP="00EE3C4E">
      <w:pPr>
        <w:rPr>
          <w:szCs w:val="22"/>
          <w:lang w:val="lt-LT"/>
        </w:rPr>
      </w:pPr>
    </w:p>
    <w:p w:rsidR="00EE3C4E" w:rsidRPr="00A71A4E" w:rsidRDefault="00EE3C4E" w:rsidP="00EE3C4E">
      <w:pPr>
        <w:rPr>
          <w:szCs w:val="22"/>
          <w:lang w:val="lt-LT"/>
        </w:rPr>
      </w:pPr>
      <w:r w:rsidRPr="00A71A4E">
        <w:rPr>
          <w:szCs w:val="22"/>
          <w:lang w:val="lt-LT"/>
        </w:rPr>
        <w:t>(Paediatric Task Group, EANM)</w:t>
      </w:r>
    </w:p>
    <w:p w:rsidR="00EE3C4E" w:rsidRPr="00A71A4E" w:rsidRDefault="00EE3C4E" w:rsidP="00EE3C4E">
      <w:pPr>
        <w:rPr>
          <w:szCs w:val="22"/>
          <w:lang w:val="lt-LT"/>
        </w:rPr>
      </w:pPr>
    </w:p>
    <w:p w:rsidR="00EE3C4E" w:rsidRPr="00532E28" w:rsidRDefault="00EE3C4E" w:rsidP="00EE3C4E">
      <w:pPr>
        <w:keepNext/>
        <w:tabs>
          <w:tab w:val="clear" w:pos="567"/>
        </w:tabs>
        <w:spacing w:line="240" w:lineRule="auto"/>
        <w:rPr>
          <w:i/>
          <w:noProof/>
          <w:szCs w:val="22"/>
          <w:u w:val="single"/>
          <w:lang w:val="lt-LT"/>
        </w:rPr>
      </w:pPr>
      <w:r w:rsidRPr="00532E28">
        <w:rPr>
          <w:i/>
          <w:noProof/>
          <w:szCs w:val="22"/>
          <w:u w:val="single"/>
          <w:lang w:val="lt-LT"/>
        </w:rPr>
        <w:t>Vartojimas terapijai</w:t>
      </w:r>
    </w:p>
    <w:p w:rsidR="00EE3C4E" w:rsidRPr="00A71A4E" w:rsidRDefault="00EE3C4E" w:rsidP="00EE3C4E">
      <w:pPr>
        <w:keepNext/>
        <w:tabs>
          <w:tab w:val="clear" w:pos="567"/>
        </w:tabs>
        <w:spacing w:line="240" w:lineRule="auto"/>
        <w:rPr>
          <w:noProof/>
          <w:szCs w:val="22"/>
          <w:lang w:val="lt-LT"/>
        </w:rPr>
      </w:pPr>
    </w:p>
    <w:p w:rsidR="00EE3C4E" w:rsidRPr="005D2FFC" w:rsidRDefault="00EE3C4E" w:rsidP="00EE3C4E">
      <w:pPr>
        <w:keepNext/>
        <w:tabs>
          <w:tab w:val="clear" w:pos="567"/>
        </w:tabs>
        <w:spacing w:line="240" w:lineRule="auto"/>
        <w:rPr>
          <w:i/>
          <w:noProof/>
          <w:szCs w:val="22"/>
          <w:lang w:val="lt-LT"/>
        </w:rPr>
      </w:pPr>
      <w:r>
        <w:rPr>
          <w:i/>
          <w:noProof/>
          <w:szCs w:val="22"/>
          <w:lang w:val="lt-LT"/>
        </w:rPr>
        <w:t>Suaugusiesiems</w:t>
      </w:r>
    </w:p>
    <w:p w:rsidR="00EE3C4E" w:rsidRPr="00A71A4E" w:rsidRDefault="00EE3C4E" w:rsidP="00EE3C4E">
      <w:pPr>
        <w:keepNext/>
        <w:tabs>
          <w:tab w:val="clear" w:pos="567"/>
        </w:tabs>
        <w:spacing w:line="240" w:lineRule="auto"/>
        <w:rPr>
          <w:noProof/>
          <w:szCs w:val="22"/>
          <w:lang w:val="lt-LT"/>
        </w:rPr>
      </w:pPr>
      <w:r w:rsidRPr="00A71A4E">
        <w:rPr>
          <w:noProof/>
          <w:szCs w:val="22"/>
          <w:lang w:val="lt-LT"/>
        </w:rPr>
        <w:t xml:space="preserve">Skiriamas aktyvumas priklauso nuo klinikinio atvejo. Terapinis poveikis pasiekiamas tik po kelių mėnesių.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spacing w:line="240" w:lineRule="auto"/>
        <w:rPr>
          <w:i/>
          <w:szCs w:val="22"/>
          <w:lang w:val="lt-LT"/>
        </w:rPr>
      </w:pPr>
      <w:r w:rsidRPr="00A71A4E">
        <w:rPr>
          <w:szCs w:val="22"/>
          <w:lang w:val="lt-LT"/>
        </w:rPr>
        <w:sym w:font="Symbol" w:char="F0B7"/>
      </w:r>
      <w:r w:rsidRPr="00A71A4E">
        <w:rPr>
          <w:szCs w:val="22"/>
          <w:lang w:val="lt-LT"/>
        </w:rPr>
        <w:t xml:space="preserve"> Hipertiroidizmo gydymui</w:t>
      </w:r>
    </w:p>
    <w:p w:rsidR="00EE3C4E" w:rsidRPr="00A71A4E" w:rsidRDefault="00EE3C4E" w:rsidP="00EE3C4E">
      <w:pPr>
        <w:spacing w:line="240" w:lineRule="auto"/>
        <w:rPr>
          <w:szCs w:val="22"/>
          <w:lang w:val="lt-LT"/>
        </w:rPr>
      </w:pPr>
      <w:r w:rsidRPr="00A71A4E">
        <w:rPr>
          <w:szCs w:val="22"/>
          <w:lang w:val="lt-LT"/>
        </w:rPr>
        <w:t>Dažniausiai skiriama 200</w:t>
      </w:r>
      <w:r w:rsidRPr="009A604E">
        <w:rPr>
          <w:szCs w:val="22"/>
          <w:lang w:val="lt-LT"/>
        </w:rPr>
        <w:t>–</w:t>
      </w:r>
      <w:r w:rsidRPr="00A71A4E">
        <w:rPr>
          <w:szCs w:val="22"/>
          <w:lang w:val="lt-LT"/>
        </w:rPr>
        <w:t xml:space="preserve">800 MBq aktyvumo dozė. Gali būti skiriamos papildomos dozės iki bendros 5000 MBq dozės. Reikiamas dozės aktyvumas priklauso nuo diagnozės, liaukos dydžio, jodo sukaupimo ir jodo klirenso. Jei tik įmanoma, prieš gydant radioaktyviuoju jodu, skydliaukės funkciją reikia </w:t>
      </w:r>
      <w:r>
        <w:rPr>
          <w:szCs w:val="22"/>
          <w:lang w:val="lt-LT"/>
        </w:rPr>
        <w:t>koreguoti</w:t>
      </w:r>
      <w:r w:rsidRPr="00A71A4E">
        <w:rPr>
          <w:szCs w:val="22"/>
          <w:lang w:val="lt-LT"/>
        </w:rPr>
        <w:t xml:space="preserve"> vaistiniais preparatais iki eutirozės būsenos.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spacing w:line="240" w:lineRule="auto"/>
        <w:rPr>
          <w:szCs w:val="22"/>
          <w:lang w:val="lt-LT"/>
        </w:rPr>
      </w:pPr>
      <w:r w:rsidRPr="00A71A4E">
        <w:rPr>
          <w:szCs w:val="22"/>
          <w:lang w:val="lt-LT"/>
        </w:rPr>
        <w:sym w:font="Symbol" w:char="F0B7"/>
      </w:r>
      <w:r w:rsidRPr="00A71A4E">
        <w:rPr>
          <w:szCs w:val="22"/>
          <w:lang w:val="lt-LT"/>
        </w:rPr>
        <w:t xml:space="preserve"> Skydliaukės abliacijai ir metastazių gydymui</w:t>
      </w:r>
    </w:p>
    <w:p w:rsidR="00EE3C4E" w:rsidRPr="00A71A4E" w:rsidRDefault="00EE3C4E" w:rsidP="00EE3C4E">
      <w:pPr>
        <w:spacing w:line="240" w:lineRule="auto"/>
        <w:rPr>
          <w:szCs w:val="22"/>
          <w:lang w:val="lt-LT"/>
        </w:rPr>
      </w:pPr>
      <w:r w:rsidRPr="00A71A4E">
        <w:rPr>
          <w:szCs w:val="22"/>
          <w:lang w:val="lt-LT"/>
        </w:rPr>
        <w:t>Aktyvumo dozės, skiriamos likusio skydliaukės audinio abliacijai (po totalios ar subtotalios tiroidektomijos), siekia 1850</w:t>
      </w:r>
      <w:r w:rsidRPr="009A604E">
        <w:rPr>
          <w:szCs w:val="22"/>
          <w:lang w:val="lt-LT"/>
        </w:rPr>
        <w:t>–</w:t>
      </w:r>
      <w:r w:rsidRPr="00A71A4E">
        <w:rPr>
          <w:szCs w:val="22"/>
          <w:lang w:val="lt-LT"/>
        </w:rPr>
        <w:t>3700 MBq. Jos priklauso nuo likusio audinio dydžio ir jodo kaupimo. Metastazių gydymui vartojama 3700</w:t>
      </w:r>
      <w:r w:rsidRPr="009A604E">
        <w:rPr>
          <w:szCs w:val="22"/>
          <w:lang w:val="lt-LT"/>
        </w:rPr>
        <w:t>–</w:t>
      </w:r>
      <w:r w:rsidRPr="00A71A4E">
        <w:rPr>
          <w:szCs w:val="22"/>
          <w:lang w:val="lt-LT"/>
        </w:rPr>
        <w:t xml:space="preserve">11100 MBq.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spacing w:line="240" w:lineRule="auto"/>
        <w:rPr>
          <w:szCs w:val="22"/>
          <w:lang w:val="lt-LT"/>
        </w:rPr>
      </w:pPr>
      <w:r w:rsidRPr="00A71A4E">
        <w:rPr>
          <w:szCs w:val="22"/>
          <w:lang w:val="lt-LT"/>
        </w:rPr>
        <w:t xml:space="preserve">Skyrus dideles dozes, pvz., gydant skydliaukės karcinomą, pacientams rekomenduojama gerti daug skysčių, kad dažnai šlapinantis sumažinti šlapimo pūslei tenkančią apšvitos dozę. </w:t>
      </w:r>
    </w:p>
    <w:p w:rsidR="00EE3C4E" w:rsidRDefault="00EE3C4E" w:rsidP="00EE3C4E">
      <w:pPr>
        <w:tabs>
          <w:tab w:val="clear" w:pos="567"/>
        </w:tabs>
        <w:spacing w:line="240" w:lineRule="auto"/>
        <w:rPr>
          <w:noProof/>
          <w:szCs w:val="22"/>
          <w:lang w:val="lt-LT"/>
        </w:rPr>
      </w:pPr>
    </w:p>
    <w:p w:rsidR="00EE3C4E" w:rsidRPr="00F40E54" w:rsidRDefault="00EE3C4E" w:rsidP="00EE3C4E">
      <w:pPr>
        <w:tabs>
          <w:tab w:val="clear" w:pos="567"/>
        </w:tabs>
        <w:spacing w:line="240" w:lineRule="auto"/>
        <w:rPr>
          <w:i/>
          <w:noProof/>
          <w:szCs w:val="22"/>
          <w:lang w:val="lt-LT"/>
        </w:rPr>
      </w:pPr>
      <w:r>
        <w:rPr>
          <w:i/>
          <w:noProof/>
          <w:szCs w:val="22"/>
          <w:lang w:val="lt-LT"/>
        </w:rPr>
        <w:t>Senyviems pacientams</w:t>
      </w:r>
    </w:p>
    <w:p w:rsidR="00EE3C4E" w:rsidRDefault="00EE3C4E" w:rsidP="00EE3C4E">
      <w:pPr>
        <w:tabs>
          <w:tab w:val="clear" w:pos="567"/>
        </w:tabs>
        <w:spacing w:line="240" w:lineRule="auto"/>
        <w:rPr>
          <w:noProof/>
          <w:szCs w:val="22"/>
          <w:lang w:val="lt-LT"/>
        </w:rPr>
      </w:pPr>
      <w:r>
        <w:rPr>
          <w:noProof/>
          <w:szCs w:val="22"/>
          <w:lang w:val="lt-LT"/>
        </w:rPr>
        <w:lastRenderedPageBreak/>
        <w:t>Dozės koreguoti atsižvelgiant į amžių nereikia.</w:t>
      </w:r>
    </w:p>
    <w:p w:rsidR="00EE3C4E" w:rsidRDefault="00EE3C4E" w:rsidP="00EE3C4E">
      <w:pPr>
        <w:tabs>
          <w:tab w:val="clear" w:pos="567"/>
        </w:tabs>
        <w:spacing w:line="240" w:lineRule="auto"/>
        <w:rPr>
          <w:noProof/>
          <w:szCs w:val="22"/>
          <w:lang w:val="lt-LT"/>
        </w:rPr>
      </w:pPr>
    </w:p>
    <w:p w:rsidR="00EE3C4E" w:rsidRPr="00F40E54" w:rsidRDefault="00EE3C4E" w:rsidP="00EE3C4E">
      <w:pPr>
        <w:tabs>
          <w:tab w:val="clear" w:pos="567"/>
        </w:tabs>
        <w:spacing w:line="240" w:lineRule="auto"/>
        <w:rPr>
          <w:i/>
          <w:noProof/>
          <w:szCs w:val="22"/>
          <w:lang w:val="lt-LT"/>
        </w:rPr>
      </w:pPr>
      <w:r>
        <w:rPr>
          <w:i/>
          <w:noProof/>
          <w:szCs w:val="22"/>
          <w:lang w:val="lt-LT"/>
        </w:rPr>
        <w:t>Pacientams, kurių inkstų funkcija sutrikusi</w:t>
      </w:r>
    </w:p>
    <w:p w:rsidR="00EE3C4E" w:rsidRDefault="00EE3C4E" w:rsidP="00EE3C4E">
      <w:pPr>
        <w:tabs>
          <w:tab w:val="clear" w:pos="567"/>
          <w:tab w:val="left" w:pos="708"/>
        </w:tabs>
        <w:spacing w:line="240" w:lineRule="auto"/>
        <w:rPr>
          <w:noProof/>
          <w:szCs w:val="22"/>
          <w:lang w:val="lt-LT"/>
        </w:rPr>
      </w:pPr>
      <w:r>
        <w:rPr>
          <w:szCs w:val="22"/>
          <w:lang w:val="lt-LT"/>
        </w:rPr>
        <w:t>Reikia atidžiai apsvarstyti, kokio aktyvumo dozę reikia skirti, nes tokius pacientus radioaktyvieji spinduliai gali veikti stipriau.</w:t>
      </w:r>
    </w:p>
    <w:p w:rsidR="00EE3C4E" w:rsidRPr="00A71A4E" w:rsidRDefault="00EE3C4E" w:rsidP="00EE3C4E">
      <w:pPr>
        <w:spacing w:line="240" w:lineRule="auto"/>
        <w:rPr>
          <w:szCs w:val="22"/>
          <w:lang w:val="lt-LT"/>
        </w:rPr>
      </w:pPr>
    </w:p>
    <w:p w:rsidR="00EE3C4E" w:rsidRPr="00A71A4E" w:rsidRDefault="00EE3C4E" w:rsidP="00EE3C4E">
      <w:pPr>
        <w:tabs>
          <w:tab w:val="clear" w:pos="567"/>
        </w:tabs>
        <w:spacing w:line="240" w:lineRule="auto"/>
        <w:ind w:left="567" w:hanging="567"/>
        <w:rPr>
          <w:szCs w:val="22"/>
          <w:lang w:val="lt-LT"/>
        </w:rPr>
      </w:pPr>
      <w:r w:rsidRPr="00A71A4E">
        <w:rPr>
          <w:i/>
          <w:noProof/>
          <w:szCs w:val="22"/>
          <w:lang w:val="lt-LT"/>
        </w:rPr>
        <w:t>Vaikų populiacija</w:t>
      </w:r>
    </w:p>
    <w:p w:rsidR="00EE3C4E" w:rsidRDefault="00EE3C4E" w:rsidP="00EE3C4E">
      <w:pPr>
        <w:tabs>
          <w:tab w:val="clear" w:pos="567"/>
        </w:tabs>
        <w:spacing w:line="240" w:lineRule="auto"/>
        <w:rPr>
          <w:szCs w:val="22"/>
          <w:lang w:val="lt-LT"/>
        </w:rPr>
      </w:pPr>
      <w:r>
        <w:rPr>
          <w:szCs w:val="22"/>
          <w:lang w:val="lt-LT"/>
        </w:rPr>
        <w:t>Vartojimą vaikams ir paaugliams reikia kruopščiai apsvarstyti remiantis klinikiniu poreikiu ir įvertinus rizikos ir naudos santykį šiai pacientų grupei.</w:t>
      </w:r>
    </w:p>
    <w:p w:rsidR="00EE3C4E" w:rsidRDefault="00EE3C4E" w:rsidP="00EE3C4E">
      <w:pPr>
        <w:spacing w:line="240" w:lineRule="auto"/>
        <w:rPr>
          <w:szCs w:val="22"/>
          <w:lang w:val="lt-LT"/>
        </w:rPr>
      </w:pPr>
    </w:p>
    <w:p w:rsidR="00EE3C4E" w:rsidRPr="00A71A4E" w:rsidRDefault="00EE3C4E" w:rsidP="00EE3C4E">
      <w:pPr>
        <w:spacing w:line="240" w:lineRule="auto"/>
        <w:rPr>
          <w:szCs w:val="22"/>
          <w:lang w:val="lt-LT"/>
        </w:rPr>
      </w:pPr>
      <w:r w:rsidRPr="00A71A4E">
        <w:rPr>
          <w:szCs w:val="22"/>
          <w:lang w:val="lt-LT"/>
        </w:rPr>
        <w:t xml:space="preserve">Jei gydomas vaikas ar paauglys, aktyvumo dozė yra suaugusiojo dozės dalis, apskaičiuota atsižvelgiant į paciento kūno svorį ar kūno paviršiaus plotą. </w:t>
      </w:r>
    </w:p>
    <w:p w:rsidR="00EE3C4E" w:rsidRDefault="00EE3C4E" w:rsidP="00EE3C4E">
      <w:pPr>
        <w:tabs>
          <w:tab w:val="clear" w:pos="567"/>
        </w:tabs>
        <w:spacing w:line="240" w:lineRule="auto"/>
        <w:rPr>
          <w:b/>
          <w:noProof/>
          <w:szCs w:val="22"/>
          <w:lang w:val="lt-LT"/>
        </w:rPr>
      </w:pPr>
    </w:p>
    <w:p w:rsidR="00EE3C4E" w:rsidRPr="004D38CC" w:rsidRDefault="00EE3C4E" w:rsidP="00EE3C4E">
      <w:pPr>
        <w:spacing w:line="240" w:lineRule="auto"/>
        <w:rPr>
          <w:szCs w:val="22"/>
          <w:lang w:val="lt-LT"/>
        </w:rPr>
      </w:pPr>
      <w:r w:rsidRPr="004D38CC">
        <w:rPr>
          <w:szCs w:val="22"/>
          <w:u w:val="single"/>
          <w:lang w:val="lt-LT"/>
        </w:rPr>
        <w:t>Vartojimo metodas</w:t>
      </w:r>
    </w:p>
    <w:p w:rsidR="00EE3C4E" w:rsidRPr="005C208F" w:rsidRDefault="00EE3C4E" w:rsidP="00EE3C4E">
      <w:pPr>
        <w:spacing w:line="240" w:lineRule="auto"/>
        <w:rPr>
          <w:szCs w:val="22"/>
          <w:lang w:val="lt-LT"/>
        </w:rPr>
      </w:pPr>
      <w:r w:rsidRPr="00385CFE">
        <w:rPr>
          <w:szCs w:val="22"/>
          <w:lang w:val="lt-LT"/>
        </w:rPr>
        <w:t>Natrio jodidas [</w:t>
      </w:r>
      <w:r w:rsidRPr="00385CFE">
        <w:rPr>
          <w:szCs w:val="22"/>
          <w:vertAlign w:val="superscript"/>
          <w:lang w:val="lt-LT"/>
        </w:rPr>
        <w:t>131</w:t>
      </w:r>
      <w:r w:rsidRPr="005C208F">
        <w:rPr>
          <w:szCs w:val="22"/>
          <w:lang w:val="lt-LT"/>
        </w:rPr>
        <w:t>I] GE Healthcare skirtas leisti į veną.</w:t>
      </w:r>
    </w:p>
    <w:p w:rsidR="00EE3C4E" w:rsidRPr="005C208F" w:rsidRDefault="00EE3C4E" w:rsidP="00EE3C4E">
      <w:pPr>
        <w:spacing w:line="240" w:lineRule="auto"/>
        <w:rPr>
          <w:szCs w:val="22"/>
          <w:lang w:val="lt-LT"/>
        </w:rPr>
      </w:pPr>
      <w:r w:rsidRPr="005C208F">
        <w:rPr>
          <w:szCs w:val="22"/>
          <w:lang w:val="lt-LT"/>
        </w:rPr>
        <w:t>Natrio jodidas [</w:t>
      </w:r>
      <w:r w:rsidRPr="005C208F">
        <w:rPr>
          <w:szCs w:val="22"/>
          <w:vertAlign w:val="superscript"/>
          <w:lang w:val="lt-LT"/>
        </w:rPr>
        <w:t>131</w:t>
      </w:r>
      <w:r w:rsidRPr="005C208F">
        <w:rPr>
          <w:szCs w:val="22"/>
          <w:lang w:val="lt-LT"/>
        </w:rPr>
        <w:t>I] GE Healthcare skirtas daugkartiniam vartojimui (žr. 6.3 skyrių).</w:t>
      </w:r>
    </w:p>
    <w:p w:rsidR="00EE3C4E" w:rsidRPr="004D38CC" w:rsidRDefault="00EE3C4E" w:rsidP="00EE3C4E">
      <w:pPr>
        <w:tabs>
          <w:tab w:val="left" w:pos="360"/>
        </w:tabs>
        <w:rPr>
          <w:szCs w:val="22"/>
          <w:lang w:val="lt-LT"/>
        </w:rPr>
      </w:pPr>
      <w:r>
        <w:rPr>
          <w:szCs w:val="22"/>
          <w:lang w:val="lt-LT"/>
        </w:rPr>
        <w:t>Paciento paruošimą</w:t>
      </w:r>
      <w:r w:rsidRPr="005C208F">
        <w:rPr>
          <w:szCs w:val="22"/>
          <w:lang w:val="lt-LT"/>
        </w:rPr>
        <w:t>, žr. 4.4 skyrių.</w:t>
      </w:r>
    </w:p>
    <w:p w:rsidR="00EE3C4E" w:rsidRPr="00532E28" w:rsidRDefault="00EE3C4E" w:rsidP="00EE3C4E">
      <w:pPr>
        <w:tabs>
          <w:tab w:val="clear" w:pos="567"/>
        </w:tabs>
        <w:spacing w:line="240" w:lineRule="auto"/>
        <w:rPr>
          <w:b/>
          <w:noProof/>
          <w:szCs w:val="22"/>
          <w:lang w:val="lt-LT"/>
        </w:rPr>
      </w:pPr>
    </w:p>
    <w:p w:rsidR="00EE3C4E" w:rsidRPr="00A71A4E" w:rsidRDefault="00EE3C4E" w:rsidP="00EE3C4E">
      <w:pPr>
        <w:tabs>
          <w:tab w:val="clear" w:pos="567"/>
        </w:tabs>
        <w:spacing w:line="240" w:lineRule="auto"/>
        <w:ind w:left="567" w:hanging="567"/>
        <w:rPr>
          <w:noProof/>
          <w:szCs w:val="22"/>
          <w:lang w:val="lt-LT"/>
        </w:rPr>
      </w:pPr>
      <w:r w:rsidRPr="00A71A4E">
        <w:rPr>
          <w:b/>
          <w:noProof/>
          <w:szCs w:val="22"/>
          <w:lang w:val="lt-LT"/>
        </w:rPr>
        <w:t>4.3</w:t>
      </w:r>
      <w:r w:rsidRPr="00A71A4E">
        <w:rPr>
          <w:b/>
          <w:noProof/>
          <w:szCs w:val="22"/>
          <w:lang w:val="lt-LT"/>
        </w:rPr>
        <w:tab/>
        <w:t>Kontraindikacijos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rPr>
          <w:noProof/>
          <w:szCs w:val="22"/>
          <w:lang w:val="lt-LT"/>
        </w:rPr>
      </w:pPr>
      <w:r w:rsidRPr="00A71A4E">
        <w:rPr>
          <w:noProof/>
          <w:szCs w:val="22"/>
          <w:lang w:val="lt-LT"/>
        </w:rPr>
        <w:t>-</w:t>
      </w:r>
      <w:r w:rsidRPr="00A71A4E">
        <w:rPr>
          <w:noProof/>
          <w:szCs w:val="22"/>
          <w:lang w:val="lt-LT"/>
        </w:rPr>
        <w:tab/>
        <w:t>Padidėjęs jautrumas veikliajai arba bet kuriai 6.1</w:t>
      </w:r>
      <w:r>
        <w:rPr>
          <w:noProof/>
          <w:szCs w:val="22"/>
          <w:lang w:val="lt-LT"/>
        </w:rPr>
        <w:t xml:space="preserve"> </w:t>
      </w:r>
      <w:r w:rsidRPr="00A71A4E">
        <w:rPr>
          <w:noProof/>
          <w:szCs w:val="22"/>
          <w:lang w:val="lt-LT"/>
        </w:rPr>
        <w:t>skyriuje nurodytai pagalbinei medžiagai.</w:t>
      </w:r>
    </w:p>
    <w:p w:rsidR="00EE3C4E" w:rsidRPr="003B39DA" w:rsidRDefault="00EE3C4E" w:rsidP="00EE3C4E">
      <w:pPr>
        <w:tabs>
          <w:tab w:val="clear" w:pos="567"/>
        </w:tabs>
        <w:spacing w:line="240" w:lineRule="auto"/>
        <w:ind w:left="567" w:hanging="567"/>
        <w:rPr>
          <w:rFonts w:eastAsia="Calibri"/>
          <w:szCs w:val="22"/>
          <w:lang w:val="lt-LT"/>
        </w:rPr>
      </w:pPr>
      <w:r w:rsidRPr="00A71A4E">
        <w:rPr>
          <w:noProof/>
          <w:szCs w:val="22"/>
          <w:lang w:val="lt-LT"/>
        </w:rPr>
        <w:t>-</w:t>
      </w:r>
      <w:r w:rsidRPr="00A71A4E">
        <w:rPr>
          <w:noProof/>
          <w:szCs w:val="22"/>
          <w:lang w:val="lt-LT"/>
        </w:rPr>
        <w:tab/>
        <w:t>N</w:t>
      </w:r>
      <w:r w:rsidRPr="00A71A4E">
        <w:rPr>
          <w:rFonts w:eastAsia="Calibri"/>
          <w:szCs w:val="22"/>
          <w:lang w:val="lt-LT"/>
        </w:rPr>
        <w:t>ustatytas arba įtariamas nėštumas, arba jei nėštumas nepaneigtas.</w:t>
      </w:r>
    </w:p>
    <w:p w:rsidR="00EE3C4E" w:rsidRPr="00A53941" w:rsidRDefault="00EE3C4E" w:rsidP="00EE3C4E">
      <w:pPr>
        <w:tabs>
          <w:tab w:val="clear" w:pos="567"/>
        </w:tabs>
        <w:spacing w:line="240" w:lineRule="auto"/>
        <w:ind w:left="567" w:hanging="567"/>
        <w:rPr>
          <w:noProof/>
          <w:szCs w:val="22"/>
          <w:lang w:val="lt-LT"/>
        </w:rPr>
      </w:pPr>
      <w:r w:rsidRPr="00A71A4E">
        <w:rPr>
          <w:noProof/>
          <w:szCs w:val="22"/>
          <w:lang w:val="lt-LT"/>
        </w:rPr>
        <w:t>-</w:t>
      </w:r>
      <w:r w:rsidRPr="00A71A4E">
        <w:rPr>
          <w:noProof/>
          <w:szCs w:val="22"/>
          <w:lang w:val="lt-LT"/>
        </w:rPr>
        <w:tab/>
        <w:t>Skydliaukės skenavimui, išskyrus atvejus, kai pakartotinai vertinami piktybinio proceso pokyčiai ar kai nėra galimybių vartoti jodo-123 ar technecio-99m.</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4.4</w:t>
      </w:r>
      <w:r w:rsidRPr="00A71A4E">
        <w:rPr>
          <w:b/>
          <w:noProof/>
          <w:szCs w:val="22"/>
          <w:lang w:val="lt-LT"/>
        </w:rPr>
        <w:tab/>
        <w:t>Specialūs įspėjimai ir atsargumo priemonės</w:t>
      </w:r>
    </w:p>
    <w:p w:rsidR="00EE3C4E" w:rsidRPr="00A71A4E" w:rsidRDefault="00EE3C4E" w:rsidP="00EE3C4E">
      <w:pPr>
        <w:spacing w:line="240" w:lineRule="auto"/>
        <w:rPr>
          <w:szCs w:val="22"/>
          <w:lang w:val="lt-LT"/>
        </w:rPr>
      </w:pPr>
    </w:p>
    <w:p w:rsidR="00EE3C4E" w:rsidRDefault="00EE3C4E" w:rsidP="00EE3C4E">
      <w:pPr>
        <w:autoSpaceDE w:val="0"/>
        <w:autoSpaceDN w:val="0"/>
        <w:adjustRightInd w:val="0"/>
        <w:rPr>
          <w:noProof/>
          <w:szCs w:val="22"/>
          <w:lang w:val="lt-LT"/>
        </w:rPr>
      </w:pPr>
      <w:r w:rsidRPr="005D2FFC">
        <w:rPr>
          <w:rFonts w:eastAsia="SimSun"/>
          <w:szCs w:val="22"/>
          <w:u w:val="single"/>
          <w:lang w:val="lt-LT"/>
        </w:rPr>
        <w:t>Padidėjusio jautrumo ar anafilaksinių reakcijų tikimybė</w:t>
      </w:r>
    </w:p>
    <w:p w:rsidR="00EE3C4E" w:rsidRDefault="00EE3C4E" w:rsidP="00EE3C4E">
      <w:pPr>
        <w:spacing w:line="240" w:lineRule="auto"/>
        <w:rPr>
          <w:noProof/>
          <w:szCs w:val="22"/>
          <w:lang w:val="lt-LT"/>
        </w:rPr>
      </w:pPr>
      <w:r>
        <w:rPr>
          <w:noProof/>
          <w:szCs w:val="22"/>
          <w:lang w:val="lt-LT"/>
        </w:rPr>
        <w:t xml:space="preserve">Pasireiškus padidėjusio jautrumo arba anafilaksinėms reakcijoms, būtina nedelsiant nutraukti vaistinio preparato vartojimą, ir jei reikia, pradėti intraveninį gydymą. </w:t>
      </w:r>
      <w:r>
        <w:rPr>
          <w:rFonts w:eastAsia="SimSun"/>
          <w:szCs w:val="22"/>
          <w:lang w:val="lt-LT"/>
        </w:rPr>
        <w:t>Turi būti paruošti reikalingi vaistiniai preparatai ir įranga, pavyzdžiui, intubacinis vamzdelis ir dirbtinio kvėpavimo aparatas, kad kritiniu atveju būtų galima nedelsiant imtis reikiamų veiksmų.</w:t>
      </w:r>
      <w:r w:rsidRPr="00A71A4E" w:rsidDel="00A53941">
        <w:rPr>
          <w:noProof/>
          <w:szCs w:val="22"/>
          <w:lang w:val="lt-LT"/>
        </w:rPr>
        <w:t xml:space="preserve"> </w:t>
      </w:r>
    </w:p>
    <w:p w:rsidR="00EE3C4E" w:rsidRDefault="00EE3C4E" w:rsidP="00EE3C4E">
      <w:pPr>
        <w:spacing w:line="240" w:lineRule="auto"/>
        <w:rPr>
          <w:noProof/>
          <w:szCs w:val="22"/>
          <w:lang w:val="lt-LT"/>
        </w:rPr>
      </w:pPr>
    </w:p>
    <w:p w:rsidR="00EE3C4E" w:rsidRDefault="00EE3C4E" w:rsidP="00EE3C4E">
      <w:pPr>
        <w:keepNext/>
        <w:rPr>
          <w:szCs w:val="22"/>
          <w:u w:val="single"/>
          <w:lang w:val="lt-LT"/>
        </w:rPr>
      </w:pPr>
      <w:r w:rsidRPr="005D2FFC">
        <w:rPr>
          <w:szCs w:val="22"/>
          <w:u w:val="single"/>
          <w:lang w:val="lt-LT"/>
        </w:rPr>
        <w:t>Individualus naudos ir rizikos įvertinimas</w:t>
      </w:r>
    </w:p>
    <w:p w:rsidR="00EE3C4E" w:rsidRDefault="00EE3C4E" w:rsidP="00EE3C4E">
      <w:pPr>
        <w:keepNext/>
        <w:rPr>
          <w:szCs w:val="22"/>
          <w:lang w:val="lt-LT"/>
        </w:rPr>
      </w:pPr>
      <w:r w:rsidRPr="005D2FFC">
        <w:rPr>
          <w:szCs w:val="22"/>
          <w:lang w:val="lt-LT"/>
        </w:rPr>
        <w:t>Kiekvienam pacientui skiriama spinduliuotė turi pateisinti tikėtiną naudą. Visais atvejais spinduliuotės aktyvumas turi būti kiek įmanoma mažesnis, bet tuo pačiu užtikrinantis laukiamą diagnostikos rezultatą.</w:t>
      </w:r>
    </w:p>
    <w:p w:rsidR="00EE3C4E" w:rsidRDefault="00EE3C4E" w:rsidP="00EE3C4E">
      <w:pPr>
        <w:rPr>
          <w:szCs w:val="22"/>
          <w:lang w:val="lt-LT"/>
        </w:rPr>
      </w:pPr>
    </w:p>
    <w:p w:rsidR="00EE3C4E" w:rsidRDefault="00EE3C4E" w:rsidP="00EE3C4E">
      <w:pPr>
        <w:ind w:left="567" w:hanging="567"/>
        <w:rPr>
          <w:noProof/>
          <w:szCs w:val="22"/>
          <w:u w:val="single"/>
          <w:lang w:val="lt-LT"/>
        </w:rPr>
      </w:pPr>
      <w:r w:rsidRPr="005D2FFC">
        <w:rPr>
          <w:noProof/>
          <w:szCs w:val="22"/>
          <w:u w:val="single"/>
          <w:lang w:val="lt-LT"/>
        </w:rPr>
        <w:t>Inkstų funkcijos sutrikimas</w:t>
      </w:r>
    </w:p>
    <w:p w:rsidR="00EE3C4E" w:rsidRDefault="00EE3C4E" w:rsidP="00EE3C4E">
      <w:pPr>
        <w:rPr>
          <w:szCs w:val="22"/>
          <w:lang w:val="lt-LT"/>
        </w:rPr>
      </w:pPr>
      <w:r w:rsidRPr="005D2FFC">
        <w:rPr>
          <w:szCs w:val="22"/>
          <w:lang w:val="lt-LT"/>
        </w:rPr>
        <w:t>Reikia atidžiai apsvarstyti naudos ir rizikos santykį, nes tokius pacientus radioaktyvieji spinduliai gali veikti stipriau.</w:t>
      </w:r>
    </w:p>
    <w:p w:rsidR="00EE3C4E" w:rsidRDefault="00EE3C4E" w:rsidP="00EE3C4E">
      <w:pPr>
        <w:rPr>
          <w:noProof/>
          <w:szCs w:val="22"/>
          <w:lang w:val="lt-LT"/>
        </w:rPr>
      </w:pPr>
    </w:p>
    <w:p w:rsidR="00EE3C4E" w:rsidRPr="00A71A4E" w:rsidRDefault="00EE3C4E" w:rsidP="00EE3C4E">
      <w:pPr>
        <w:spacing w:line="240" w:lineRule="auto"/>
        <w:rPr>
          <w:szCs w:val="22"/>
          <w:lang w:val="lt-LT"/>
        </w:rPr>
      </w:pPr>
      <w:r w:rsidRPr="00A71A4E">
        <w:rPr>
          <w:szCs w:val="22"/>
          <w:lang w:val="lt-LT"/>
        </w:rPr>
        <w:lastRenderedPageBreak/>
        <w:t xml:space="preserve">Būtina laikytis ypatingo atsargumo, kai paciento, kuriam yra ryškus inkstų funkcijos </w:t>
      </w:r>
      <w:r>
        <w:rPr>
          <w:szCs w:val="22"/>
          <w:lang w:val="lt-LT"/>
        </w:rPr>
        <w:t>sutrikimas</w:t>
      </w:r>
      <w:r w:rsidRPr="00A71A4E">
        <w:rPr>
          <w:szCs w:val="22"/>
          <w:lang w:val="lt-LT"/>
        </w:rPr>
        <w:t xml:space="preserve">, gydymui reikia skirti </w:t>
      </w:r>
      <w:r>
        <w:rPr>
          <w:szCs w:val="22"/>
          <w:lang w:val="lt-LT"/>
        </w:rPr>
        <w:t>terapines</w:t>
      </w:r>
      <w:r w:rsidRPr="00A71A4E">
        <w:rPr>
          <w:szCs w:val="22"/>
          <w:lang w:val="lt-LT"/>
        </w:rPr>
        <w:t xml:space="preserve"> natrio jodido [</w:t>
      </w:r>
      <w:r w:rsidRPr="00A71A4E">
        <w:rPr>
          <w:szCs w:val="22"/>
          <w:vertAlign w:val="superscript"/>
          <w:lang w:val="lt-LT"/>
        </w:rPr>
        <w:t>131</w:t>
      </w:r>
      <w:r w:rsidRPr="00A71A4E">
        <w:rPr>
          <w:szCs w:val="22"/>
          <w:lang w:val="lt-LT"/>
        </w:rPr>
        <w:t xml:space="preserve">I] dozes. </w:t>
      </w:r>
    </w:p>
    <w:p w:rsidR="00EE3C4E" w:rsidRDefault="00EE3C4E" w:rsidP="00EE3C4E">
      <w:pPr>
        <w:spacing w:line="240" w:lineRule="auto"/>
        <w:rPr>
          <w:noProof/>
          <w:szCs w:val="22"/>
          <w:lang w:val="lt-LT"/>
        </w:rPr>
      </w:pPr>
    </w:p>
    <w:p w:rsidR="00EE3C4E" w:rsidRDefault="00EE3C4E" w:rsidP="00EE3C4E">
      <w:pPr>
        <w:tabs>
          <w:tab w:val="clear" w:pos="567"/>
          <w:tab w:val="left" w:pos="708"/>
        </w:tabs>
        <w:spacing w:line="240" w:lineRule="auto"/>
        <w:rPr>
          <w:noProof/>
          <w:szCs w:val="22"/>
          <w:u w:val="single"/>
          <w:lang w:val="lt-LT"/>
        </w:rPr>
      </w:pPr>
      <w:r>
        <w:rPr>
          <w:noProof/>
          <w:szCs w:val="22"/>
          <w:u w:val="single"/>
          <w:lang w:val="lt-LT"/>
        </w:rPr>
        <w:t>Vaikų populiacija</w:t>
      </w:r>
    </w:p>
    <w:p w:rsidR="00EE3C4E" w:rsidRDefault="00EE3C4E" w:rsidP="00EE3C4E">
      <w:pPr>
        <w:tabs>
          <w:tab w:val="clear" w:pos="567"/>
          <w:tab w:val="left" w:pos="708"/>
        </w:tabs>
        <w:spacing w:line="240" w:lineRule="auto"/>
        <w:rPr>
          <w:noProof/>
          <w:szCs w:val="22"/>
          <w:lang w:val="lt-LT"/>
        </w:rPr>
      </w:pPr>
      <w:r>
        <w:rPr>
          <w:noProof/>
          <w:szCs w:val="22"/>
          <w:lang w:val="lt-LT"/>
        </w:rPr>
        <w:t>Informaciją apie vartojimą vaikų populiacijai žr. 4.2 skyriuje.</w:t>
      </w:r>
    </w:p>
    <w:p w:rsidR="00EE3C4E" w:rsidRDefault="00EE3C4E" w:rsidP="00EE3C4E">
      <w:pPr>
        <w:spacing w:line="240" w:lineRule="auto"/>
        <w:rPr>
          <w:noProof/>
          <w:szCs w:val="22"/>
          <w:lang w:val="lt-LT"/>
        </w:rPr>
      </w:pPr>
    </w:p>
    <w:p w:rsidR="00EE3C4E" w:rsidRDefault="00EE3C4E" w:rsidP="00EE3C4E">
      <w:pPr>
        <w:spacing w:line="240" w:lineRule="auto"/>
        <w:rPr>
          <w:noProof/>
          <w:szCs w:val="22"/>
          <w:lang w:val="lt-LT"/>
        </w:rPr>
      </w:pPr>
      <w:r>
        <w:rPr>
          <w:noProof/>
          <w:szCs w:val="22"/>
          <w:lang w:val="lt-LT"/>
        </w:rPr>
        <w:t>Reikia atidžiai apsvarstyti indikacijas, nes efektyvi dozė MBq yra aukštesnė nei suaugusiesiems (žr. 11 skyrių).</w:t>
      </w:r>
    </w:p>
    <w:p w:rsidR="00EE3C4E" w:rsidRDefault="00EE3C4E" w:rsidP="00EE3C4E">
      <w:pPr>
        <w:spacing w:line="240" w:lineRule="auto"/>
        <w:rPr>
          <w:noProof/>
          <w:szCs w:val="22"/>
          <w:lang w:val="lt-LT"/>
        </w:rPr>
      </w:pPr>
    </w:p>
    <w:p w:rsidR="00EE3C4E" w:rsidRDefault="00EE3C4E" w:rsidP="00EE3C4E">
      <w:pPr>
        <w:tabs>
          <w:tab w:val="clear" w:pos="567"/>
          <w:tab w:val="left" w:pos="708"/>
        </w:tabs>
        <w:spacing w:line="240" w:lineRule="auto"/>
        <w:rPr>
          <w:szCs w:val="22"/>
          <w:u w:val="single"/>
          <w:lang w:val="lt-LT"/>
        </w:rPr>
      </w:pPr>
      <w:r>
        <w:rPr>
          <w:szCs w:val="22"/>
          <w:u w:val="single"/>
          <w:lang w:val="lt-LT"/>
        </w:rPr>
        <w:t>Paciento paruošimas</w:t>
      </w:r>
    </w:p>
    <w:p w:rsidR="00EE3C4E" w:rsidRDefault="00EE3C4E" w:rsidP="00EE3C4E">
      <w:pPr>
        <w:tabs>
          <w:tab w:val="clear" w:pos="567"/>
          <w:tab w:val="left" w:pos="708"/>
        </w:tabs>
        <w:spacing w:line="240" w:lineRule="auto"/>
        <w:rPr>
          <w:noProof/>
          <w:szCs w:val="22"/>
          <w:lang w:val="lt-LT"/>
        </w:rPr>
      </w:pPr>
      <w:r>
        <w:rPr>
          <w:rFonts w:eastAsia="SimSun"/>
          <w:szCs w:val="22"/>
          <w:lang w:val="lt-LT"/>
        </w:rPr>
        <w:t>Prieš pradedant tyrimą pacientas turi išgerti daug skysčių, o pirmąsias kelias valandas po tyrimo jį reikia skatinti kuo dažniau šlapintis, kad būtų sumažinta spinduliuotė</w:t>
      </w:r>
      <w:r>
        <w:rPr>
          <w:noProof/>
          <w:szCs w:val="22"/>
          <w:lang w:val="lt-LT"/>
        </w:rPr>
        <w:t>. Suleidus natrio jodido</w:t>
      </w:r>
      <w:r w:rsidRPr="00A71A4E">
        <w:rPr>
          <w:szCs w:val="22"/>
          <w:lang w:val="lt-LT"/>
        </w:rPr>
        <w:t xml:space="preserve"> [</w:t>
      </w:r>
      <w:r w:rsidRPr="00A71A4E">
        <w:rPr>
          <w:szCs w:val="22"/>
          <w:vertAlign w:val="superscript"/>
          <w:lang w:val="lt-LT"/>
        </w:rPr>
        <w:t>131</w:t>
      </w:r>
      <w:r w:rsidRPr="00A71A4E">
        <w:rPr>
          <w:szCs w:val="22"/>
          <w:lang w:val="lt-LT"/>
        </w:rPr>
        <w:t>I]</w:t>
      </w:r>
      <w:r>
        <w:rPr>
          <w:noProof/>
          <w:szCs w:val="22"/>
          <w:lang w:val="lt-LT"/>
        </w:rPr>
        <w:t>,</w:t>
      </w:r>
      <w:r w:rsidRPr="00D86463">
        <w:rPr>
          <w:noProof/>
          <w:szCs w:val="22"/>
          <w:lang w:val="lt-LT"/>
        </w:rPr>
        <w:t xml:space="preserve"> </w:t>
      </w:r>
      <w:r>
        <w:rPr>
          <w:noProof/>
          <w:szCs w:val="22"/>
          <w:lang w:val="lt-LT"/>
        </w:rPr>
        <w:t>šlapimo nelaikantiems pacientams reikia taikyti specialias atsargumo priemones, tokias kaip šlapimo pūslės kateterizavimas, norint sumažinti radioaktyvaus užteršimo pavojų. Radioaktyviosios atliekos turi būti tvarkomos laikantis tarptautinių reikalavimų.</w:t>
      </w:r>
    </w:p>
    <w:p w:rsidR="00EE3C4E" w:rsidRDefault="00EE3C4E" w:rsidP="00EE3C4E">
      <w:pPr>
        <w:tabs>
          <w:tab w:val="clear" w:pos="567"/>
          <w:tab w:val="left" w:pos="708"/>
        </w:tabs>
        <w:spacing w:line="240" w:lineRule="auto"/>
        <w:rPr>
          <w:noProof/>
          <w:szCs w:val="22"/>
          <w:lang w:val="lt-LT"/>
        </w:rPr>
      </w:pPr>
    </w:p>
    <w:p w:rsidR="00EE3C4E" w:rsidRDefault="00EE3C4E" w:rsidP="00EE3C4E">
      <w:pPr>
        <w:tabs>
          <w:tab w:val="clear" w:pos="567"/>
          <w:tab w:val="left" w:pos="708"/>
        </w:tabs>
        <w:spacing w:line="240" w:lineRule="auto"/>
        <w:rPr>
          <w:noProof/>
          <w:szCs w:val="22"/>
          <w:lang w:val="lt-LT"/>
        </w:rPr>
      </w:pPr>
      <w:r>
        <w:rPr>
          <w:noProof/>
          <w:szCs w:val="22"/>
          <w:lang w:val="lt-LT"/>
        </w:rPr>
        <w:t xml:space="preserve">Skyrus dideles dozes, pvz., gydant skydliaukės karcinomą, pacientai turi išgerti daugiau skysčių ir juos reikia </w:t>
      </w:r>
      <w:r>
        <w:rPr>
          <w:rFonts w:eastAsia="SimSun"/>
          <w:szCs w:val="22"/>
          <w:lang w:val="lt-LT"/>
        </w:rPr>
        <w:t>skatinti kuo dažniau šlapintis, kad būtų sumažinta pūslės spinduliuotė, ypač po didelio aktyvumo, pvz., radionuklidų terapijos. Suleidus didelio aktyvumo dozes, pacientus, turinčius šlapimo pūslės ištuštinimo problemų, reikia kateterizuoti.</w:t>
      </w:r>
    </w:p>
    <w:p w:rsidR="00EE3C4E" w:rsidRPr="005D2FFC" w:rsidRDefault="00EE3C4E" w:rsidP="00EE3C4E">
      <w:pPr>
        <w:tabs>
          <w:tab w:val="clear" w:pos="567"/>
          <w:tab w:val="left" w:pos="708"/>
        </w:tabs>
        <w:spacing w:line="240" w:lineRule="auto"/>
        <w:rPr>
          <w:noProof/>
          <w:szCs w:val="22"/>
          <w:u w:val="single"/>
          <w:lang w:val="lt-LT"/>
        </w:rPr>
      </w:pPr>
    </w:p>
    <w:p w:rsidR="00EE3C4E" w:rsidRPr="005D2FFC" w:rsidRDefault="00EE3C4E" w:rsidP="00EE3C4E">
      <w:pPr>
        <w:pStyle w:val="Pagrindinistekstas3"/>
        <w:rPr>
          <w:color w:val="auto"/>
          <w:u w:val="single"/>
          <w:lang w:val="lt-LT" w:eastAsia="en-US"/>
        </w:rPr>
      </w:pPr>
      <w:r w:rsidRPr="005D2FFC">
        <w:rPr>
          <w:color w:val="auto"/>
          <w:u w:val="single"/>
          <w:lang w:val="lt-LT"/>
        </w:rPr>
        <w:t>Po procedūros</w:t>
      </w:r>
    </w:p>
    <w:p w:rsidR="00EE3C4E" w:rsidRPr="005D2FFC" w:rsidRDefault="00EE3C4E" w:rsidP="00EE3C4E">
      <w:pPr>
        <w:pStyle w:val="Pagrindinistekstas3"/>
        <w:rPr>
          <w:color w:val="auto"/>
          <w:lang w:val="lt-LT"/>
        </w:rPr>
      </w:pPr>
      <w:r>
        <w:rPr>
          <w:color w:val="auto"/>
          <w:lang w:val="lt-LT"/>
        </w:rPr>
        <w:t>R</w:t>
      </w:r>
      <w:r w:rsidRPr="005D2FFC">
        <w:rPr>
          <w:color w:val="auto"/>
          <w:lang w:val="lt-LT"/>
        </w:rPr>
        <w:t xml:space="preserve">eikia vengti artimo kontakto su kūdikiais ir nėščiosiomis mažiausiai vieną savaitę po terapinių dozių suleidimo. </w:t>
      </w:r>
    </w:p>
    <w:p w:rsidR="00EE3C4E" w:rsidRPr="00545877" w:rsidRDefault="00EE3C4E" w:rsidP="00EE3C4E">
      <w:pPr>
        <w:tabs>
          <w:tab w:val="clear" w:pos="567"/>
          <w:tab w:val="left" w:pos="708"/>
        </w:tabs>
        <w:spacing w:line="240" w:lineRule="auto"/>
        <w:rPr>
          <w:noProof/>
          <w:szCs w:val="22"/>
          <w:lang w:val="lt-LT"/>
        </w:rPr>
      </w:pPr>
    </w:p>
    <w:p w:rsidR="00EE3C4E" w:rsidRPr="00A71A4E" w:rsidRDefault="00EE3C4E" w:rsidP="00EE3C4E">
      <w:pPr>
        <w:spacing w:line="240" w:lineRule="auto"/>
        <w:rPr>
          <w:lang w:val="lt-LT"/>
        </w:rPr>
      </w:pPr>
      <w:r w:rsidRPr="005D2FFC">
        <w:rPr>
          <w:szCs w:val="22"/>
          <w:u w:val="single"/>
          <w:lang w:val="lt-LT"/>
        </w:rPr>
        <w:t>Specialieji įspėjimai</w:t>
      </w:r>
    </w:p>
    <w:p w:rsidR="00EE3C4E" w:rsidRPr="00A71A4E" w:rsidRDefault="00EE3C4E" w:rsidP="00EE3C4E">
      <w:pPr>
        <w:spacing w:line="240" w:lineRule="auto"/>
        <w:rPr>
          <w:lang w:val="lt-LT"/>
        </w:rPr>
      </w:pPr>
      <w:r w:rsidRPr="00A71A4E">
        <w:rPr>
          <w:lang w:val="lt-LT"/>
        </w:rPr>
        <w:t>Skydliaukės vėžiu sirgusiems, gydytiems radioaktyviuoju jodu, nežymiai padidėjo pavojus atsirasti navikinių susirgimų metastazėms, lyginant su sirgusiais skydliaukės vėžiu, negydytiems radioaktyviuoju jodu.</w:t>
      </w:r>
    </w:p>
    <w:p w:rsidR="00EE3C4E" w:rsidRPr="00A71A4E" w:rsidRDefault="00EE3C4E" w:rsidP="00EE3C4E">
      <w:pPr>
        <w:spacing w:line="240" w:lineRule="auto"/>
        <w:rPr>
          <w:szCs w:val="22"/>
          <w:u w:val="single"/>
          <w:lang w:val="lt-LT"/>
        </w:rPr>
      </w:pPr>
    </w:p>
    <w:p w:rsidR="00EE3C4E" w:rsidRPr="00A71A4E" w:rsidRDefault="00EE3C4E" w:rsidP="00EE3C4E">
      <w:pPr>
        <w:spacing w:line="240" w:lineRule="auto"/>
        <w:rPr>
          <w:szCs w:val="22"/>
          <w:lang w:val="lt-LT"/>
        </w:rPr>
      </w:pPr>
      <w:r w:rsidRPr="00A71A4E">
        <w:rPr>
          <w:szCs w:val="22"/>
          <w:lang w:val="lt-LT"/>
        </w:rPr>
        <w:t>Seilių liaukų skatinimo, kad išvengti seilių liaukų uždegimo, gydomoji nauda neįrodyta.</w:t>
      </w:r>
    </w:p>
    <w:p w:rsidR="00EE3C4E" w:rsidRPr="00A71A4E" w:rsidRDefault="00EE3C4E" w:rsidP="00EE3C4E">
      <w:pPr>
        <w:spacing w:line="240" w:lineRule="auto"/>
        <w:rPr>
          <w:szCs w:val="22"/>
          <w:lang w:val="lt-LT"/>
        </w:rPr>
      </w:pPr>
    </w:p>
    <w:p w:rsidR="00EE3C4E" w:rsidRPr="00A71A4E" w:rsidRDefault="00EE3C4E" w:rsidP="00EE3C4E">
      <w:pPr>
        <w:spacing w:line="240" w:lineRule="auto"/>
        <w:rPr>
          <w:szCs w:val="22"/>
          <w:lang w:val="lt-LT"/>
        </w:rPr>
      </w:pPr>
      <w:r w:rsidRPr="00A71A4E">
        <w:rPr>
          <w:szCs w:val="22"/>
          <w:lang w:val="lt-LT"/>
        </w:rPr>
        <w:t xml:space="preserve">Dieta su sumažintu jodo kiekiu prieš tyrimą sustiprintų jodo kaupimąsi funkcionuojančiame skydliaukės audinyje. </w:t>
      </w:r>
    </w:p>
    <w:p w:rsidR="00EE3C4E" w:rsidRPr="00A71A4E" w:rsidRDefault="00EE3C4E" w:rsidP="00EE3C4E">
      <w:pPr>
        <w:spacing w:line="240" w:lineRule="auto"/>
        <w:rPr>
          <w:szCs w:val="22"/>
          <w:lang w:val="lt-LT"/>
        </w:rPr>
      </w:pPr>
    </w:p>
    <w:p w:rsidR="00EE3C4E" w:rsidRPr="00A71A4E" w:rsidRDefault="00EE3C4E" w:rsidP="00EE3C4E">
      <w:pPr>
        <w:spacing w:line="240" w:lineRule="auto"/>
        <w:rPr>
          <w:szCs w:val="22"/>
          <w:lang w:val="lt-LT"/>
        </w:rPr>
      </w:pPr>
      <w:r w:rsidRPr="00A71A4E">
        <w:rPr>
          <w:szCs w:val="22"/>
          <w:lang w:val="lt-LT"/>
        </w:rPr>
        <w:t>Norint užtikrinti pakankamą kaupimąsi, prieš radioaktyviojo jodo skyrimą skydliaukės vėžiui gydyti reikia nutraukti pakaitinį gydymą.</w:t>
      </w:r>
    </w:p>
    <w:p w:rsidR="00EE3C4E" w:rsidRDefault="00EE3C4E" w:rsidP="00EE3C4E">
      <w:pPr>
        <w:spacing w:line="240" w:lineRule="auto"/>
        <w:rPr>
          <w:szCs w:val="22"/>
          <w:lang w:val="lt-LT"/>
        </w:rPr>
      </w:pPr>
    </w:p>
    <w:p w:rsidR="00EE3C4E" w:rsidRPr="00041861" w:rsidRDefault="00EE3C4E" w:rsidP="00EE3C4E">
      <w:pPr>
        <w:tabs>
          <w:tab w:val="clear" w:pos="567"/>
        </w:tabs>
        <w:autoSpaceDE w:val="0"/>
        <w:autoSpaceDN w:val="0"/>
        <w:adjustRightInd w:val="0"/>
        <w:spacing w:line="240" w:lineRule="auto"/>
        <w:rPr>
          <w:rFonts w:ascii="TimesNewRomanPS-BoldMT" w:eastAsia="Calibri" w:hAnsi="TimesNewRomanPS-BoldMT" w:cs="TimesNewRomanPS-BoldMT"/>
          <w:bCs/>
          <w:szCs w:val="22"/>
          <w:u w:val="single"/>
          <w:lang w:val="lt-LT" w:eastAsia="et-EE"/>
        </w:rPr>
      </w:pPr>
      <w:r w:rsidRPr="00041861">
        <w:rPr>
          <w:rFonts w:ascii="TimesNewRomanPS-BoldMT" w:eastAsia="Calibri" w:hAnsi="TimesNewRomanPS-BoldMT" w:cs="TimesNewRomanPS-BoldMT"/>
          <w:bCs/>
          <w:szCs w:val="22"/>
          <w:u w:val="single"/>
          <w:lang w:val="lt-LT" w:eastAsia="et-EE"/>
        </w:rPr>
        <w:t>Hiponatremija</w:t>
      </w:r>
    </w:p>
    <w:p w:rsidR="00EE3C4E" w:rsidRPr="003271E9" w:rsidRDefault="00EE3C4E" w:rsidP="00EE3C4E">
      <w:pPr>
        <w:tabs>
          <w:tab w:val="clear" w:pos="567"/>
        </w:tabs>
        <w:autoSpaceDE w:val="0"/>
        <w:autoSpaceDN w:val="0"/>
        <w:adjustRightInd w:val="0"/>
        <w:spacing w:line="240" w:lineRule="auto"/>
        <w:rPr>
          <w:rFonts w:ascii="TimesNewRomanPS-BoldMT" w:eastAsia="Calibri" w:hAnsi="TimesNewRomanPS-BoldMT" w:cs="TimesNewRomanPS-BoldMT"/>
          <w:bCs/>
          <w:szCs w:val="22"/>
          <w:lang w:val="lt-LT" w:eastAsia="et-EE"/>
        </w:rPr>
      </w:pPr>
      <w:r>
        <w:rPr>
          <w:rFonts w:ascii="TimesNewRomanPS-BoldMT" w:eastAsia="Calibri" w:hAnsi="TimesNewRomanPS-BoldMT" w:cs="TimesNewRomanPS-BoldMT"/>
          <w:bCs/>
          <w:szCs w:val="22"/>
          <w:lang w:val="lt-LT" w:eastAsia="et-EE"/>
        </w:rPr>
        <w:t>P</w:t>
      </w:r>
      <w:r w:rsidRPr="003271E9">
        <w:rPr>
          <w:rFonts w:ascii="TimesNewRomanPS-BoldMT" w:eastAsia="Calibri" w:hAnsi="TimesNewRomanPS-BoldMT" w:cs="TimesNewRomanPS-BoldMT"/>
          <w:bCs/>
          <w:szCs w:val="22"/>
          <w:lang w:val="lt-LT" w:eastAsia="et-EE"/>
        </w:rPr>
        <w:t>o gydymo natrio jodidu [131I] senyviems pacientams, kuriems buvo atliekama pilna tiroidektomija, buvo nustatyta sunkių hiponatremijos požymių. Rizikos veiksniai yra vyresnis amžius, moter</w:t>
      </w:r>
      <w:r>
        <w:rPr>
          <w:rFonts w:ascii="TimesNewRomanPS-BoldMT" w:eastAsia="Calibri" w:hAnsi="TimesNewRomanPS-BoldMT" w:cs="TimesNewRomanPS-BoldMT"/>
          <w:bCs/>
          <w:szCs w:val="22"/>
          <w:lang w:val="lt-LT" w:eastAsia="et-EE"/>
        </w:rPr>
        <w:t>iška</w:t>
      </w:r>
      <w:r w:rsidRPr="003271E9">
        <w:rPr>
          <w:rFonts w:ascii="TimesNewRomanPS-BoldMT" w:eastAsia="Calibri" w:hAnsi="TimesNewRomanPS-BoldMT" w:cs="TimesNewRomanPS-BoldMT"/>
          <w:bCs/>
          <w:szCs w:val="22"/>
          <w:lang w:val="lt-LT" w:eastAsia="et-EE"/>
        </w:rPr>
        <w:t xml:space="preserve"> lytis, tiazidinių diuretikų vartojimas ir </w:t>
      </w:r>
      <w:r w:rsidRPr="003271E9">
        <w:rPr>
          <w:rFonts w:ascii="TimesNewRomanPS-BoldMT" w:eastAsia="Calibri" w:hAnsi="TimesNewRomanPS-BoldMT" w:cs="TimesNewRomanPS-BoldMT"/>
          <w:bCs/>
          <w:szCs w:val="22"/>
          <w:lang w:val="lt-LT" w:eastAsia="et-EE"/>
        </w:rPr>
        <w:lastRenderedPageBreak/>
        <w:t>hiponatremija gydymo natrio jodidu [131I] pradžioje. Šiems pacientams reikia reguliariai tirti elektrolitų kiekį serume.</w:t>
      </w:r>
    </w:p>
    <w:p w:rsidR="00EE3C4E" w:rsidRDefault="00EE3C4E" w:rsidP="00EE3C4E">
      <w:pPr>
        <w:spacing w:line="240" w:lineRule="auto"/>
        <w:rPr>
          <w:szCs w:val="22"/>
          <w:lang w:val="lt-LT"/>
        </w:rPr>
      </w:pPr>
    </w:p>
    <w:p w:rsidR="00EE3C4E" w:rsidRPr="00A71A4E" w:rsidRDefault="00EE3C4E" w:rsidP="00EE3C4E">
      <w:pPr>
        <w:tabs>
          <w:tab w:val="clear" w:pos="567"/>
        </w:tabs>
        <w:spacing w:line="240" w:lineRule="auto"/>
        <w:rPr>
          <w:noProof/>
          <w:szCs w:val="22"/>
          <w:lang w:val="lt-LT"/>
        </w:rPr>
      </w:pPr>
      <w:r w:rsidRPr="00A71A4E">
        <w:rPr>
          <w:szCs w:val="22"/>
          <w:lang w:val="lt-LT"/>
        </w:rPr>
        <w:t>Reikia pagalvoti apie spermos banką jauniems vyrams, kurie serga išplitusia liga ir dėl to gali reikti aukštų radioaktyviųjų terapinių dozių.</w:t>
      </w:r>
    </w:p>
    <w:p w:rsidR="00EE3C4E" w:rsidRPr="00A71A4E" w:rsidRDefault="00EE3C4E" w:rsidP="00EE3C4E">
      <w:pPr>
        <w:spacing w:line="240" w:lineRule="auto"/>
        <w:rPr>
          <w:szCs w:val="22"/>
          <w:lang w:val="lt-LT"/>
        </w:rPr>
      </w:pPr>
    </w:p>
    <w:p w:rsidR="00EE3C4E" w:rsidRDefault="00EE3C4E" w:rsidP="00EE3C4E">
      <w:pPr>
        <w:spacing w:line="240" w:lineRule="auto"/>
        <w:rPr>
          <w:szCs w:val="22"/>
          <w:lang w:val="lt-LT"/>
        </w:rPr>
      </w:pPr>
      <w:r w:rsidRPr="00A71A4E">
        <w:rPr>
          <w:szCs w:val="22"/>
          <w:lang w:val="lt-LT"/>
        </w:rPr>
        <w:t>Pavartojus terapinio natrio jodido [</w:t>
      </w:r>
      <w:r w:rsidRPr="00A71A4E">
        <w:rPr>
          <w:szCs w:val="22"/>
          <w:vertAlign w:val="superscript"/>
          <w:lang w:val="lt-LT"/>
        </w:rPr>
        <w:t>131</w:t>
      </w:r>
      <w:r w:rsidRPr="00A71A4E">
        <w:rPr>
          <w:szCs w:val="22"/>
          <w:lang w:val="lt-LT"/>
        </w:rPr>
        <w:t>I], abiem lytims rekomenduojama 6 mėn. (pacientams, sergantiems gerybine skydliaukės liga) ar 12 mėn. (pacientams, sergantiems skydliaukės vėžiu) kontracepcija.</w:t>
      </w:r>
    </w:p>
    <w:p w:rsidR="00EE3C4E" w:rsidRDefault="00EE3C4E" w:rsidP="00EE3C4E">
      <w:pPr>
        <w:spacing w:line="240" w:lineRule="auto"/>
        <w:rPr>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Nėra pakankamai duomenų, jog vartojant diagnostikos tikslais natrio jodido</w:t>
      </w:r>
      <w:r>
        <w:rPr>
          <w:noProof/>
          <w:szCs w:val="22"/>
          <w:lang w:val="lt-LT"/>
        </w:rPr>
        <w:t xml:space="preserve"> </w:t>
      </w:r>
      <w:r w:rsidRPr="00A71A4E">
        <w:rPr>
          <w:noProof/>
          <w:szCs w:val="22"/>
          <w:lang w:val="lt-LT"/>
        </w:rPr>
        <w:t>[</w:t>
      </w:r>
      <w:r w:rsidRPr="00A71A4E">
        <w:rPr>
          <w:noProof/>
          <w:szCs w:val="22"/>
          <w:vertAlign w:val="superscript"/>
          <w:lang w:val="lt-LT"/>
        </w:rPr>
        <w:t>131</w:t>
      </w:r>
      <w:r w:rsidRPr="00A71A4E">
        <w:rPr>
          <w:noProof/>
          <w:szCs w:val="22"/>
          <w:lang w:val="lt-LT"/>
        </w:rPr>
        <w:t>I], žmogui padažnėtų navikinių susirgimų (</w:t>
      </w:r>
      <w:r>
        <w:rPr>
          <w:noProof/>
          <w:szCs w:val="22"/>
          <w:lang w:val="lt-LT"/>
        </w:rPr>
        <w:t>vėžio,</w:t>
      </w:r>
      <w:r w:rsidRPr="00A71A4E">
        <w:rPr>
          <w:noProof/>
          <w:szCs w:val="22"/>
          <w:lang w:val="lt-LT"/>
        </w:rPr>
        <w:t xml:space="preserve"> </w:t>
      </w:r>
      <w:r>
        <w:rPr>
          <w:noProof/>
          <w:szCs w:val="22"/>
          <w:lang w:val="lt-LT"/>
        </w:rPr>
        <w:t>leukozės</w:t>
      </w:r>
      <w:r w:rsidRPr="00A71A4E">
        <w:rPr>
          <w:noProof/>
          <w:szCs w:val="22"/>
          <w:lang w:val="lt-LT"/>
        </w:rPr>
        <w:t xml:space="preserve"> </w:t>
      </w:r>
      <w:r>
        <w:rPr>
          <w:noProof/>
          <w:szCs w:val="22"/>
          <w:lang w:val="lt-LT"/>
        </w:rPr>
        <w:t>ar mutacijų</w:t>
      </w:r>
      <w:r w:rsidRPr="00A71A4E">
        <w:rPr>
          <w:noProof/>
          <w:szCs w:val="22"/>
          <w:lang w:val="lt-LT"/>
        </w:rPr>
        <w:t>).</w:t>
      </w:r>
    </w:p>
    <w:p w:rsidR="00EE3C4E" w:rsidRPr="00A71A4E" w:rsidRDefault="00EE3C4E" w:rsidP="00EE3C4E">
      <w:pPr>
        <w:spacing w:line="240" w:lineRule="auto"/>
        <w:rPr>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Šiame vaistinio preparato mililitre yra 5,9</w:t>
      </w:r>
      <w:r>
        <w:rPr>
          <w:noProof/>
          <w:szCs w:val="22"/>
          <w:lang w:val="et-EE"/>
        </w:rPr>
        <w:t>2</w:t>
      </w:r>
      <w:r w:rsidRPr="00A71A4E">
        <w:rPr>
          <w:noProof/>
          <w:szCs w:val="22"/>
          <w:lang w:val="lt-LT"/>
        </w:rPr>
        <w:t> mg natrio. Būtina atsižvelgti, jei kontroliuojamas natrio kiekis maiste.</w:t>
      </w:r>
    </w:p>
    <w:p w:rsidR="00EE3C4E" w:rsidRDefault="00EE3C4E" w:rsidP="00EE3C4E">
      <w:pPr>
        <w:tabs>
          <w:tab w:val="clear" w:pos="567"/>
        </w:tabs>
        <w:spacing w:line="240" w:lineRule="auto"/>
        <w:rPr>
          <w:noProof/>
          <w:szCs w:val="22"/>
          <w:lang w:val="lt-LT"/>
        </w:rPr>
      </w:pPr>
    </w:p>
    <w:p w:rsidR="00EE3C4E" w:rsidRPr="005D2FFC" w:rsidRDefault="00EE3C4E" w:rsidP="00EE3C4E">
      <w:pPr>
        <w:rPr>
          <w:noProof/>
          <w:szCs w:val="22"/>
          <w:lang w:val="lt-LT"/>
        </w:rPr>
      </w:pPr>
      <w:r w:rsidRPr="005D2FFC">
        <w:rPr>
          <w:noProof/>
          <w:szCs w:val="22"/>
          <w:lang w:val="lt-LT"/>
        </w:rPr>
        <w:t>Atsargumo priemonės dėl aplinkos pavojaus yra nurodytos 6.6 skyriuje.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4.5</w:t>
      </w:r>
      <w:r w:rsidRPr="00A71A4E">
        <w:rPr>
          <w:b/>
          <w:noProof/>
          <w:szCs w:val="22"/>
          <w:lang w:val="lt-LT"/>
        </w:rPr>
        <w:tab/>
        <w:t>Sąveika su kitais vaistiniais preparatais ir kitokia sąveika</w:t>
      </w:r>
    </w:p>
    <w:p w:rsidR="00EE3C4E" w:rsidRPr="00A71A4E" w:rsidRDefault="00EE3C4E" w:rsidP="00EE3C4E">
      <w:pPr>
        <w:spacing w:line="240" w:lineRule="auto"/>
        <w:rPr>
          <w:szCs w:val="22"/>
          <w:lang w:val="lt-LT"/>
        </w:rPr>
      </w:pPr>
    </w:p>
    <w:p w:rsidR="00EE3C4E" w:rsidRPr="00A71A4E" w:rsidRDefault="00EE3C4E" w:rsidP="00EE3C4E">
      <w:pPr>
        <w:spacing w:line="240" w:lineRule="auto"/>
        <w:rPr>
          <w:szCs w:val="22"/>
          <w:lang w:val="lt-LT"/>
        </w:rPr>
      </w:pPr>
      <w:r w:rsidRPr="00A71A4E">
        <w:rPr>
          <w:szCs w:val="22"/>
          <w:lang w:val="lt-LT"/>
        </w:rPr>
        <w:t>Prieš skiriant natrio jodido [</w:t>
      </w:r>
      <w:r w:rsidRPr="00A71A4E">
        <w:rPr>
          <w:szCs w:val="22"/>
          <w:vertAlign w:val="superscript"/>
          <w:lang w:val="lt-LT"/>
        </w:rPr>
        <w:t>131</w:t>
      </w:r>
      <w:r w:rsidRPr="00A71A4E">
        <w:rPr>
          <w:szCs w:val="22"/>
          <w:lang w:val="lt-LT"/>
        </w:rPr>
        <w:t xml:space="preserve">I], reikia įvertinti visus vartojamus vaistinius preparatus, kad laikinai nutraukti atitinkamų vaistinių preparatų vartojimą, įskaitant išvardytus žemiau. </w:t>
      </w:r>
    </w:p>
    <w:p w:rsidR="00EE3C4E" w:rsidRPr="00A71A4E" w:rsidRDefault="00EE3C4E" w:rsidP="00EE3C4E">
      <w:pPr>
        <w:spacing w:line="240" w:lineRule="auto"/>
        <w:rPr>
          <w:szCs w:val="22"/>
          <w:lang w:val="lt-LT"/>
        </w:rPr>
      </w:pPr>
    </w:p>
    <w:p w:rsidR="00EE3C4E" w:rsidRPr="00A71A4E" w:rsidRDefault="00EE3C4E" w:rsidP="00EE3C4E">
      <w:pPr>
        <w:spacing w:line="240" w:lineRule="auto"/>
        <w:rPr>
          <w:noProof/>
          <w:szCs w:val="22"/>
          <w:lang w:val="lt-LT"/>
        </w:rPr>
      </w:pPr>
      <w:r w:rsidRPr="00A71A4E">
        <w:rPr>
          <w:noProof/>
          <w:szCs w:val="22"/>
          <w:u w:val="single"/>
          <w:lang w:val="lt-LT"/>
        </w:rPr>
        <w:t>Veikliosios medžiagos: vartojimo nutraukimo laikas iki natrio jodido [</w:t>
      </w:r>
      <w:r w:rsidRPr="00A71A4E">
        <w:rPr>
          <w:noProof/>
          <w:szCs w:val="22"/>
          <w:u w:val="single"/>
          <w:vertAlign w:val="superscript"/>
          <w:lang w:val="lt-LT"/>
        </w:rPr>
        <w:t>131</w:t>
      </w:r>
      <w:r w:rsidRPr="00A71A4E">
        <w:rPr>
          <w:noProof/>
          <w:szCs w:val="22"/>
          <w:u w:val="single"/>
          <w:lang w:val="lt-LT"/>
        </w:rPr>
        <w:t>I] vartojimo</w:t>
      </w:r>
    </w:p>
    <w:p w:rsidR="00EE3C4E" w:rsidRPr="00A71A4E" w:rsidRDefault="00EE3C4E" w:rsidP="00EE3C4E">
      <w:pPr>
        <w:numPr>
          <w:ilvl w:val="0"/>
          <w:numId w:val="23"/>
        </w:numPr>
        <w:spacing w:line="240" w:lineRule="auto"/>
        <w:ind w:left="567" w:hanging="567"/>
        <w:rPr>
          <w:szCs w:val="22"/>
          <w:lang w:val="lt-LT"/>
        </w:rPr>
      </w:pPr>
      <w:r w:rsidRPr="00A71A4E">
        <w:rPr>
          <w:szCs w:val="22"/>
          <w:lang w:val="lt-LT"/>
        </w:rPr>
        <w:t xml:space="preserve">Antitiroidiniai preparatai (pvz., karbimazolas, </w:t>
      </w:r>
      <w:r w:rsidRPr="00A71A4E">
        <w:rPr>
          <w:noProof/>
          <w:szCs w:val="22"/>
          <w:lang w:val="lt-LT"/>
        </w:rPr>
        <w:t>metimazolis,</w:t>
      </w:r>
      <w:r w:rsidRPr="00A71A4E">
        <w:rPr>
          <w:szCs w:val="22"/>
          <w:lang w:val="lt-LT"/>
        </w:rPr>
        <w:t xml:space="preserve"> propiltiouracilas), perchloratas: </w:t>
      </w:r>
      <w:r w:rsidRPr="00A71A4E">
        <w:rPr>
          <w:noProof/>
          <w:szCs w:val="22"/>
          <w:lang w:val="lt-LT"/>
        </w:rPr>
        <w:t>2</w:t>
      </w:r>
      <w:r w:rsidRPr="005D2FFC">
        <w:rPr>
          <w:szCs w:val="22"/>
          <w:lang w:val="lt-LT"/>
        </w:rPr>
        <w:t>–</w:t>
      </w:r>
      <w:r w:rsidRPr="00A71A4E">
        <w:rPr>
          <w:noProof/>
          <w:szCs w:val="22"/>
          <w:lang w:val="lt-LT"/>
        </w:rPr>
        <w:t>5</w:t>
      </w:r>
      <w:r>
        <w:rPr>
          <w:noProof/>
          <w:szCs w:val="22"/>
          <w:lang w:val="lt-LT"/>
        </w:rPr>
        <w:t xml:space="preserve"> </w:t>
      </w:r>
      <w:r w:rsidRPr="00A71A4E">
        <w:rPr>
          <w:noProof/>
          <w:szCs w:val="22"/>
          <w:lang w:val="lt-LT"/>
        </w:rPr>
        <w:t>dienos iki šio vaistinio preparato vartojimo ir iki keleto dienų po vartojimo.</w:t>
      </w:r>
    </w:p>
    <w:p w:rsidR="00EE3C4E" w:rsidRPr="00A71A4E" w:rsidRDefault="00EE3C4E" w:rsidP="00EE3C4E">
      <w:pPr>
        <w:numPr>
          <w:ilvl w:val="0"/>
          <w:numId w:val="23"/>
        </w:numPr>
        <w:spacing w:line="240" w:lineRule="auto"/>
        <w:ind w:left="567" w:hanging="567"/>
        <w:rPr>
          <w:szCs w:val="22"/>
          <w:lang w:val="lt-LT"/>
        </w:rPr>
      </w:pPr>
      <w:r w:rsidRPr="00A71A4E">
        <w:rPr>
          <w:szCs w:val="22"/>
          <w:lang w:val="lt-LT"/>
        </w:rPr>
        <w:t>Salicilatai, steroidai, natrio nitroprusidai, natrio sulfobromftaleinas, antikoaguliantai, antihistamininiai preparatai, antiparazitiniai preparatai, penicilinai, sulfonamidai, tolbutamidas, tiopentalis: 1</w:t>
      </w:r>
      <w:r>
        <w:rPr>
          <w:szCs w:val="22"/>
          <w:lang w:val="lt-LT"/>
        </w:rPr>
        <w:t xml:space="preserve"> </w:t>
      </w:r>
      <w:r w:rsidRPr="00A71A4E">
        <w:rPr>
          <w:szCs w:val="22"/>
          <w:lang w:val="lt-LT"/>
        </w:rPr>
        <w:t>savaitė.</w:t>
      </w:r>
    </w:p>
    <w:p w:rsidR="00EE3C4E" w:rsidRPr="00A71A4E" w:rsidRDefault="00EE3C4E" w:rsidP="00EE3C4E">
      <w:pPr>
        <w:numPr>
          <w:ilvl w:val="0"/>
          <w:numId w:val="23"/>
        </w:numPr>
        <w:spacing w:line="240" w:lineRule="auto"/>
        <w:ind w:left="567" w:hanging="567"/>
        <w:rPr>
          <w:szCs w:val="22"/>
          <w:lang w:val="lt-LT"/>
        </w:rPr>
      </w:pPr>
      <w:r w:rsidRPr="00A71A4E">
        <w:rPr>
          <w:szCs w:val="22"/>
          <w:lang w:val="lt-LT"/>
        </w:rPr>
        <w:t>Fenilbutazonas: 1</w:t>
      </w:r>
      <w:r>
        <w:rPr>
          <w:szCs w:val="22"/>
        </w:rPr>
        <w:t>–</w:t>
      </w:r>
      <w:r w:rsidRPr="00A71A4E">
        <w:rPr>
          <w:szCs w:val="22"/>
          <w:lang w:val="lt-LT"/>
        </w:rPr>
        <w:t>2</w:t>
      </w:r>
      <w:r>
        <w:rPr>
          <w:szCs w:val="22"/>
          <w:lang w:val="lt-LT"/>
        </w:rPr>
        <w:t xml:space="preserve"> </w:t>
      </w:r>
      <w:r w:rsidRPr="00A71A4E">
        <w:rPr>
          <w:szCs w:val="22"/>
          <w:lang w:val="lt-LT"/>
        </w:rPr>
        <w:t>savaitės.</w:t>
      </w:r>
    </w:p>
    <w:p w:rsidR="00EE3C4E" w:rsidRPr="00A71A4E" w:rsidRDefault="00EE3C4E" w:rsidP="00EE3C4E">
      <w:pPr>
        <w:numPr>
          <w:ilvl w:val="0"/>
          <w:numId w:val="23"/>
        </w:numPr>
        <w:spacing w:line="240" w:lineRule="auto"/>
        <w:ind w:left="567" w:hanging="567"/>
        <w:rPr>
          <w:szCs w:val="22"/>
          <w:lang w:val="lt-LT"/>
        </w:rPr>
      </w:pPr>
      <w:r w:rsidRPr="00A71A4E">
        <w:rPr>
          <w:noProof/>
          <w:szCs w:val="22"/>
          <w:lang w:val="lt-LT"/>
        </w:rPr>
        <w:t>Jodo turintys</w:t>
      </w:r>
      <w:r w:rsidRPr="00A71A4E">
        <w:rPr>
          <w:szCs w:val="22"/>
          <w:lang w:val="lt-LT"/>
        </w:rPr>
        <w:t xml:space="preserve"> atsikosėjimą gerinantys vaistiniai preparatai ir vitaminai: </w:t>
      </w:r>
      <w:r w:rsidRPr="00A71A4E">
        <w:rPr>
          <w:noProof/>
          <w:szCs w:val="22"/>
          <w:lang w:val="lt-LT"/>
        </w:rPr>
        <w:t>apytikriai</w:t>
      </w:r>
      <w:r w:rsidRPr="00A71A4E">
        <w:rPr>
          <w:szCs w:val="22"/>
          <w:lang w:val="lt-LT"/>
        </w:rPr>
        <w:t xml:space="preserve"> 2</w:t>
      </w:r>
      <w:r>
        <w:rPr>
          <w:szCs w:val="22"/>
          <w:lang w:val="lt-LT"/>
        </w:rPr>
        <w:t xml:space="preserve"> </w:t>
      </w:r>
      <w:r w:rsidRPr="00A71A4E">
        <w:rPr>
          <w:szCs w:val="22"/>
          <w:lang w:val="lt-LT"/>
        </w:rPr>
        <w:t>savaitės.</w:t>
      </w:r>
    </w:p>
    <w:p w:rsidR="00EE3C4E" w:rsidRPr="00A71A4E" w:rsidRDefault="00EE3C4E" w:rsidP="00EE3C4E">
      <w:pPr>
        <w:numPr>
          <w:ilvl w:val="0"/>
          <w:numId w:val="23"/>
        </w:numPr>
        <w:spacing w:line="240" w:lineRule="auto"/>
        <w:ind w:left="567" w:hanging="567"/>
        <w:rPr>
          <w:noProof/>
          <w:szCs w:val="22"/>
          <w:lang w:val="lt-LT"/>
        </w:rPr>
      </w:pPr>
      <w:r w:rsidRPr="00A71A4E">
        <w:rPr>
          <w:szCs w:val="22"/>
          <w:lang w:val="lt-LT"/>
        </w:rPr>
        <w:t>Skydliaukės hormoniniai preparatai: 2</w:t>
      </w:r>
      <w:r w:rsidRPr="005D2FFC">
        <w:rPr>
          <w:szCs w:val="22"/>
          <w:lang w:val="lt-LT"/>
        </w:rPr>
        <w:t>–</w:t>
      </w:r>
      <w:r w:rsidRPr="00A71A4E">
        <w:rPr>
          <w:szCs w:val="22"/>
          <w:lang w:val="lt-LT"/>
        </w:rPr>
        <w:t>6</w:t>
      </w:r>
      <w:r>
        <w:rPr>
          <w:szCs w:val="22"/>
          <w:lang w:val="lt-LT"/>
        </w:rPr>
        <w:t xml:space="preserve"> </w:t>
      </w:r>
      <w:r w:rsidRPr="00A71A4E">
        <w:rPr>
          <w:szCs w:val="22"/>
          <w:lang w:val="lt-LT"/>
        </w:rPr>
        <w:t>savaitės</w:t>
      </w:r>
      <w:r w:rsidRPr="00A71A4E">
        <w:rPr>
          <w:noProof/>
          <w:szCs w:val="22"/>
          <w:lang w:val="lt-LT"/>
        </w:rPr>
        <w:t>.</w:t>
      </w:r>
    </w:p>
    <w:p w:rsidR="00EE3C4E" w:rsidRPr="00A71A4E" w:rsidRDefault="00EE3C4E" w:rsidP="00EE3C4E">
      <w:pPr>
        <w:numPr>
          <w:ilvl w:val="0"/>
          <w:numId w:val="23"/>
        </w:numPr>
        <w:spacing w:line="240" w:lineRule="auto"/>
        <w:ind w:left="567" w:hanging="567"/>
        <w:rPr>
          <w:szCs w:val="22"/>
          <w:lang w:val="lt-LT"/>
        </w:rPr>
      </w:pPr>
      <w:r w:rsidRPr="00A71A4E">
        <w:rPr>
          <w:szCs w:val="22"/>
          <w:lang w:val="lt-LT"/>
        </w:rPr>
        <w:t>Amjodaron</w:t>
      </w:r>
      <w:r w:rsidRPr="00A71A4E">
        <w:rPr>
          <w:noProof/>
          <w:szCs w:val="22"/>
          <w:lang w:val="lt-LT"/>
        </w:rPr>
        <w:t>as</w:t>
      </w:r>
      <w:r w:rsidRPr="00A71A4E">
        <w:rPr>
          <w:szCs w:val="22"/>
          <w:lang w:val="lt-LT"/>
        </w:rPr>
        <w:t>*</w:t>
      </w:r>
      <w:r w:rsidRPr="00A71A4E">
        <w:rPr>
          <w:noProof/>
          <w:szCs w:val="22"/>
          <w:lang w:val="lt-LT"/>
        </w:rPr>
        <w:t>,</w:t>
      </w:r>
      <w:r w:rsidRPr="00A71A4E">
        <w:rPr>
          <w:szCs w:val="22"/>
          <w:lang w:val="lt-LT"/>
        </w:rPr>
        <w:t xml:space="preserve"> benzodiazepinai, litis: </w:t>
      </w:r>
      <w:r w:rsidRPr="00A71A4E">
        <w:rPr>
          <w:noProof/>
          <w:szCs w:val="22"/>
          <w:lang w:val="lt-LT"/>
        </w:rPr>
        <w:t>apytikriai</w:t>
      </w:r>
      <w:r w:rsidRPr="00A71A4E">
        <w:rPr>
          <w:szCs w:val="22"/>
          <w:lang w:val="lt-LT"/>
        </w:rPr>
        <w:t xml:space="preserve"> 4</w:t>
      </w:r>
      <w:r>
        <w:rPr>
          <w:szCs w:val="22"/>
          <w:lang w:val="lt-LT"/>
        </w:rPr>
        <w:t xml:space="preserve"> </w:t>
      </w:r>
      <w:r w:rsidRPr="00A71A4E">
        <w:rPr>
          <w:szCs w:val="22"/>
          <w:lang w:val="lt-LT"/>
        </w:rPr>
        <w:t>savaitės.</w:t>
      </w:r>
    </w:p>
    <w:p w:rsidR="00EE3C4E" w:rsidRPr="00A71A4E" w:rsidRDefault="00EE3C4E" w:rsidP="00EE3C4E">
      <w:pPr>
        <w:numPr>
          <w:ilvl w:val="0"/>
          <w:numId w:val="23"/>
        </w:numPr>
        <w:spacing w:line="240" w:lineRule="auto"/>
        <w:ind w:left="567" w:hanging="567"/>
        <w:rPr>
          <w:szCs w:val="22"/>
          <w:lang w:val="lt-LT"/>
        </w:rPr>
      </w:pPr>
      <w:r w:rsidRPr="00A71A4E">
        <w:rPr>
          <w:szCs w:val="22"/>
          <w:lang w:val="lt-LT"/>
        </w:rPr>
        <w:t>Jodo preparatai vietiniam vartojimui: 1</w:t>
      </w:r>
      <w:r w:rsidRPr="005D2FFC">
        <w:rPr>
          <w:szCs w:val="22"/>
          <w:lang w:val="it-IT"/>
        </w:rPr>
        <w:t>–</w:t>
      </w:r>
      <w:r w:rsidRPr="00A71A4E">
        <w:rPr>
          <w:szCs w:val="22"/>
          <w:lang w:val="lt-LT"/>
        </w:rPr>
        <w:t>9</w:t>
      </w:r>
      <w:r>
        <w:rPr>
          <w:szCs w:val="22"/>
          <w:lang w:val="lt-LT"/>
        </w:rPr>
        <w:t xml:space="preserve"> </w:t>
      </w:r>
      <w:r w:rsidRPr="00A71A4E">
        <w:rPr>
          <w:szCs w:val="22"/>
          <w:lang w:val="lt-LT"/>
        </w:rPr>
        <w:t>mėnesiai.</w:t>
      </w:r>
    </w:p>
    <w:p w:rsidR="00EE3C4E" w:rsidRDefault="00EE3C4E" w:rsidP="00EE3C4E">
      <w:pPr>
        <w:numPr>
          <w:ilvl w:val="0"/>
          <w:numId w:val="23"/>
        </w:numPr>
        <w:tabs>
          <w:tab w:val="clear" w:pos="567"/>
        </w:tabs>
        <w:spacing w:line="240" w:lineRule="auto"/>
        <w:ind w:left="567" w:hanging="567"/>
        <w:rPr>
          <w:noProof/>
          <w:szCs w:val="22"/>
          <w:lang w:val="lt-LT"/>
        </w:rPr>
      </w:pPr>
      <w:r w:rsidRPr="00A71A4E">
        <w:rPr>
          <w:noProof/>
          <w:szCs w:val="22"/>
          <w:lang w:val="lt-LT"/>
        </w:rPr>
        <w:t xml:space="preserve">Tirpstančios vandenyje </w:t>
      </w:r>
      <w:r w:rsidRPr="00A71A4E">
        <w:rPr>
          <w:szCs w:val="22"/>
          <w:lang w:val="lt-LT"/>
        </w:rPr>
        <w:t>jodo turinčios kontrastinės medžiagos: iki 3</w:t>
      </w:r>
      <w:r>
        <w:rPr>
          <w:szCs w:val="22"/>
          <w:lang w:val="lt-LT"/>
        </w:rPr>
        <w:t xml:space="preserve"> </w:t>
      </w:r>
      <w:r w:rsidRPr="00A71A4E">
        <w:rPr>
          <w:szCs w:val="22"/>
          <w:lang w:val="lt-LT"/>
        </w:rPr>
        <w:t>mėnesių</w:t>
      </w:r>
      <w:r>
        <w:rPr>
          <w:szCs w:val="22"/>
          <w:lang w:val="lt-LT"/>
        </w:rPr>
        <w:t>.</w:t>
      </w:r>
    </w:p>
    <w:p w:rsidR="00EE3C4E" w:rsidRPr="00A71A4E" w:rsidRDefault="00EE3C4E" w:rsidP="00EE3C4E">
      <w:pPr>
        <w:numPr>
          <w:ilvl w:val="0"/>
          <w:numId w:val="23"/>
        </w:numPr>
        <w:tabs>
          <w:tab w:val="clear" w:pos="567"/>
        </w:tabs>
        <w:spacing w:line="240" w:lineRule="auto"/>
        <w:ind w:left="567" w:hanging="567"/>
        <w:rPr>
          <w:noProof/>
          <w:szCs w:val="22"/>
          <w:lang w:val="lt-LT"/>
        </w:rPr>
      </w:pPr>
      <w:r>
        <w:rPr>
          <w:szCs w:val="22"/>
          <w:lang w:val="lt-LT"/>
        </w:rPr>
        <w:t>G</w:t>
      </w:r>
      <w:r w:rsidRPr="00A71A4E">
        <w:rPr>
          <w:noProof/>
          <w:szCs w:val="22"/>
          <w:lang w:val="lt-LT"/>
        </w:rPr>
        <w:t>eriamieji cholecistografiniai preparatai – iki 1</w:t>
      </w:r>
      <w:r>
        <w:rPr>
          <w:noProof/>
          <w:szCs w:val="22"/>
          <w:lang w:val="lt-LT"/>
        </w:rPr>
        <w:t xml:space="preserve"> </w:t>
      </w:r>
      <w:r w:rsidRPr="00A71A4E">
        <w:rPr>
          <w:noProof/>
          <w:szCs w:val="22"/>
          <w:lang w:val="lt-LT"/>
        </w:rPr>
        <w:t xml:space="preserve">metų. </w:t>
      </w:r>
    </w:p>
    <w:p w:rsidR="00EE3C4E" w:rsidRPr="00A71A4E" w:rsidRDefault="00EE3C4E" w:rsidP="00EE3C4E">
      <w:pPr>
        <w:tabs>
          <w:tab w:val="clear" w:pos="567"/>
        </w:tabs>
        <w:spacing w:line="240" w:lineRule="auto"/>
        <w:rPr>
          <w:noProof/>
          <w:szCs w:val="22"/>
          <w:lang w:val="lt-LT"/>
        </w:rPr>
      </w:pPr>
      <w:r w:rsidRPr="00A71A4E">
        <w:rPr>
          <w:szCs w:val="22"/>
          <w:lang w:val="lt-LT"/>
        </w:rPr>
        <w:t xml:space="preserve">*Dėl </w:t>
      </w:r>
      <w:r w:rsidRPr="00A71A4E">
        <w:rPr>
          <w:noProof/>
          <w:szCs w:val="22"/>
          <w:lang w:val="lt-LT"/>
        </w:rPr>
        <w:t xml:space="preserve">amjodarono ilgo </w:t>
      </w:r>
      <w:r w:rsidRPr="00A71A4E">
        <w:rPr>
          <w:bCs/>
          <w:noProof/>
          <w:szCs w:val="22"/>
          <w:lang w:val="lt-LT"/>
        </w:rPr>
        <w:t>pusinio skilimo laiko</w:t>
      </w:r>
      <w:r w:rsidRPr="00A71A4E">
        <w:rPr>
          <w:noProof/>
          <w:szCs w:val="22"/>
          <w:lang w:val="lt-LT"/>
        </w:rPr>
        <w:t>, jodo sugėrimas skydliaukės audiniuose gali sumažėti keletui mėnesių.</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4.6</w:t>
      </w:r>
      <w:r w:rsidRPr="00A71A4E">
        <w:rPr>
          <w:b/>
          <w:noProof/>
          <w:szCs w:val="22"/>
          <w:lang w:val="lt-LT"/>
        </w:rPr>
        <w:tab/>
        <w:t xml:space="preserve">Vaisingumas, </w:t>
      </w:r>
      <w:r w:rsidRPr="00A71A4E">
        <w:rPr>
          <w:b/>
          <w:bCs/>
          <w:noProof/>
          <w:szCs w:val="22"/>
          <w:lang w:val="lt-LT"/>
        </w:rPr>
        <w:t>nėštumo ir žindymo laikotarpis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u w:val="single"/>
          <w:lang w:val="lt-LT"/>
        </w:rPr>
        <w:t>Vaisingos moterys</w:t>
      </w:r>
    </w:p>
    <w:p w:rsidR="00EE3C4E" w:rsidRPr="00A71A4E" w:rsidRDefault="00EE3C4E" w:rsidP="00EE3C4E">
      <w:pPr>
        <w:rPr>
          <w:noProof/>
          <w:szCs w:val="22"/>
          <w:lang w:val="lt-LT"/>
        </w:rPr>
      </w:pPr>
      <w:r w:rsidRPr="00A71A4E">
        <w:rPr>
          <w:noProof/>
          <w:szCs w:val="22"/>
          <w:lang w:val="lt-LT"/>
        </w:rPr>
        <w:t xml:space="preserve">Jei reikia skirti radioaktyviųjų vaistinių preparatų vaisingai moteriai, pirmiausia reikia išsiaiškinti, ar ji nėra nėščia. Bet kuri moteris, kuriai susilaikę mėnesinės, laikoma nėščia, kol nėštumas nepaneigiamas. </w:t>
      </w:r>
      <w:r w:rsidRPr="005D2FFC">
        <w:rPr>
          <w:rFonts w:eastAsia="SimSun"/>
          <w:szCs w:val="22"/>
          <w:lang w:val="lt-LT"/>
        </w:rPr>
        <w:t>Abejojant dėl galimo nėštumo (jeigu moteriai vėluoja menstruacijos, jeigu menstruacijos yra labai nereguliarios ir pan.), pacientei reikia pasiūlyti kitus galimus tyrimo metodus, kuriems nereikia naudoti jonizuojančiųjų spindulių (jeigu tokių metodų yra)</w:t>
      </w:r>
      <w:r w:rsidRPr="005D2FFC">
        <w:rPr>
          <w:szCs w:val="22"/>
          <w:lang w:val="lt-LT"/>
        </w:rPr>
        <w:t>.</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Moterims, kurios gydomos natrio jodidu [</w:t>
      </w:r>
      <w:r w:rsidRPr="00A71A4E">
        <w:rPr>
          <w:noProof/>
          <w:szCs w:val="22"/>
          <w:vertAlign w:val="superscript"/>
          <w:lang w:val="lt-LT"/>
        </w:rPr>
        <w:t>131</w:t>
      </w:r>
      <w:r w:rsidRPr="00A71A4E">
        <w:rPr>
          <w:noProof/>
          <w:szCs w:val="22"/>
          <w:lang w:val="lt-LT"/>
        </w:rPr>
        <w:t>I], nerekomenduojama pastoti 6</w:t>
      </w:r>
      <w:r w:rsidRPr="005D2FFC">
        <w:rPr>
          <w:szCs w:val="22"/>
          <w:lang w:val="it-IT"/>
        </w:rPr>
        <w:t>–</w:t>
      </w:r>
      <w:r w:rsidRPr="00A71A4E">
        <w:rPr>
          <w:noProof/>
          <w:szCs w:val="22"/>
          <w:lang w:val="lt-LT"/>
        </w:rPr>
        <w:t xml:space="preserve">12 mėn. po </w:t>
      </w:r>
      <w:r>
        <w:rPr>
          <w:noProof/>
          <w:szCs w:val="22"/>
          <w:lang w:val="lt-LT"/>
        </w:rPr>
        <w:t>vartojimo</w:t>
      </w:r>
      <w:r w:rsidRPr="00A71A4E">
        <w:rPr>
          <w:noProof/>
          <w:szCs w:val="22"/>
          <w:lang w:val="lt-LT"/>
        </w:rPr>
        <w:t xml:space="preserve">. </w:t>
      </w:r>
    </w:p>
    <w:p w:rsidR="00EE3C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noProof/>
          <w:szCs w:val="22"/>
          <w:u w:val="single"/>
          <w:lang w:val="lt-LT"/>
        </w:rPr>
      </w:pPr>
      <w:r>
        <w:rPr>
          <w:noProof/>
          <w:szCs w:val="22"/>
          <w:u w:val="single"/>
          <w:lang w:val="lt-LT"/>
        </w:rPr>
        <w:t>Vyrų ir moterų kontracepcija</w:t>
      </w:r>
    </w:p>
    <w:p w:rsidR="00EE3C4E" w:rsidRPr="00A71A4E" w:rsidRDefault="00EE3C4E" w:rsidP="00EE3C4E">
      <w:pPr>
        <w:tabs>
          <w:tab w:val="clear" w:pos="567"/>
        </w:tabs>
        <w:spacing w:line="240" w:lineRule="auto"/>
        <w:rPr>
          <w:szCs w:val="22"/>
          <w:lang w:val="lt-LT"/>
        </w:rPr>
      </w:pPr>
      <w:r w:rsidRPr="00A71A4E">
        <w:rPr>
          <w:szCs w:val="22"/>
          <w:lang w:val="lt-LT"/>
        </w:rPr>
        <w:t>Pavartojus terapinio natrio jodido [</w:t>
      </w:r>
      <w:r w:rsidRPr="00A71A4E">
        <w:rPr>
          <w:szCs w:val="22"/>
          <w:vertAlign w:val="superscript"/>
          <w:lang w:val="lt-LT"/>
        </w:rPr>
        <w:t>131</w:t>
      </w:r>
      <w:r w:rsidRPr="00A71A4E">
        <w:rPr>
          <w:szCs w:val="22"/>
          <w:lang w:val="lt-LT"/>
        </w:rPr>
        <w:t>I], abiem</w:t>
      </w:r>
      <w:r>
        <w:rPr>
          <w:szCs w:val="22"/>
          <w:lang w:val="lt-LT"/>
        </w:rPr>
        <w:t>s</w:t>
      </w:r>
      <w:r w:rsidRPr="00A71A4E">
        <w:rPr>
          <w:szCs w:val="22"/>
          <w:lang w:val="lt-LT"/>
        </w:rPr>
        <w:t xml:space="preserve"> lytims rekomenduojama 6</w:t>
      </w:r>
      <w:r w:rsidRPr="009A604E">
        <w:rPr>
          <w:szCs w:val="22"/>
          <w:lang w:val="lt-LT"/>
        </w:rPr>
        <w:t>–</w:t>
      </w:r>
      <w:r w:rsidRPr="00A71A4E">
        <w:rPr>
          <w:szCs w:val="22"/>
          <w:lang w:val="lt-LT"/>
        </w:rPr>
        <w:t xml:space="preserve">12 mėn. </w:t>
      </w:r>
      <w:r>
        <w:rPr>
          <w:szCs w:val="22"/>
          <w:lang w:val="lt-LT"/>
        </w:rPr>
        <w:t xml:space="preserve">veiksminga </w:t>
      </w:r>
      <w:r w:rsidRPr="00A71A4E">
        <w:rPr>
          <w:szCs w:val="22"/>
          <w:lang w:val="lt-LT"/>
        </w:rPr>
        <w:t>kontracepcija.</w:t>
      </w:r>
    </w:p>
    <w:p w:rsidR="00EE3C4E" w:rsidRDefault="00EE3C4E" w:rsidP="00EE3C4E">
      <w:pPr>
        <w:tabs>
          <w:tab w:val="clear" w:pos="567"/>
        </w:tabs>
        <w:spacing w:line="240" w:lineRule="auto"/>
        <w:rPr>
          <w:szCs w:val="22"/>
          <w:lang w:val="lt-LT"/>
        </w:rPr>
      </w:pPr>
    </w:p>
    <w:p w:rsidR="00EE3C4E" w:rsidRPr="005D2FFC" w:rsidRDefault="00EE3C4E" w:rsidP="00EE3C4E">
      <w:pPr>
        <w:tabs>
          <w:tab w:val="clear" w:pos="567"/>
        </w:tabs>
        <w:spacing w:line="240" w:lineRule="auto"/>
        <w:rPr>
          <w:szCs w:val="22"/>
          <w:u w:val="single"/>
          <w:lang w:val="lt-LT"/>
        </w:rPr>
      </w:pPr>
      <w:r>
        <w:rPr>
          <w:szCs w:val="22"/>
          <w:u w:val="single"/>
          <w:lang w:val="lt-LT"/>
        </w:rPr>
        <w:t>Vaisingumas</w:t>
      </w:r>
    </w:p>
    <w:p w:rsidR="00EE3C4E" w:rsidRDefault="00EE3C4E" w:rsidP="00EE3C4E">
      <w:pPr>
        <w:tabs>
          <w:tab w:val="clear" w:pos="567"/>
        </w:tabs>
        <w:spacing w:line="240" w:lineRule="auto"/>
        <w:rPr>
          <w:szCs w:val="22"/>
          <w:lang w:val="lt-LT"/>
        </w:rPr>
      </w:pPr>
      <w:r>
        <w:rPr>
          <w:szCs w:val="22"/>
          <w:lang w:val="lt-LT"/>
        </w:rPr>
        <w:t>Informaciją apie vaisingumo sutrikimą žr. 4.8 skyriuje.</w:t>
      </w:r>
    </w:p>
    <w:p w:rsidR="00EE3C4E" w:rsidRPr="00A71A4E" w:rsidRDefault="00EE3C4E" w:rsidP="00EE3C4E">
      <w:pPr>
        <w:tabs>
          <w:tab w:val="clear" w:pos="567"/>
        </w:tabs>
        <w:spacing w:line="240" w:lineRule="auto"/>
        <w:rPr>
          <w:szCs w:val="22"/>
          <w:lang w:val="lt-LT"/>
        </w:rPr>
      </w:pPr>
    </w:p>
    <w:p w:rsidR="00EE3C4E" w:rsidRPr="00A71A4E" w:rsidRDefault="00EE3C4E" w:rsidP="00EE3C4E">
      <w:pPr>
        <w:tabs>
          <w:tab w:val="clear" w:pos="567"/>
        </w:tabs>
        <w:spacing w:line="240" w:lineRule="auto"/>
        <w:rPr>
          <w:noProof/>
          <w:szCs w:val="22"/>
          <w:lang w:val="lt-LT"/>
        </w:rPr>
      </w:pPr>
      <w:r w:rsidRPr="00A71A4E">
        <w:rPr>
          <w:szCs w:val="22"/>
          <w:lang w:val="lt-LT"/>
        </w:rPr>
        <w:t>Reikia pagalvoti apie spermos banką jauniems vyrams, kurie serga išplitusia liga ir dėl to gali reikti aukštų radioaktyviųjų terapinių dozių.</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keepNext/>
        <w:tabs>
          <w:tab w:val="clear" w:pos="567"/>
        </w:tabs>
        <w:spacing w:line="240" w:lineRule="auto"/>
        <w:rPr>
          <w:noProof/>
          <w:szCs w:val="22"/>
          <w:lang w:val="lt-LT"/>
        </w:rPr>
      </w:pPr>
      <w:r w:rsidRPr="00A71A4E">
        <w:rPr>
          <w:noProof/>
          <w:szCs w:val="22"/>
          <w:u w:val="single"/>
          <w:lang w:val="lt-LT"/>
        </w:rPr>
        <w:t>Nėštumas</w:t>
      </w:r>
    </w:p>
    <w:p w:rsidR="00EE3C4E" w:rsidRPr="00A71A4E" w:rsidRDefault="00EE3C4E" w:rsidP="00EE3C4E">
      <w:pPr>
        <w:keepNext/>
        <w:tabs>
          <w:tab w:val="clear" w:pos="567"/>
        </w:tabs>
        <w:spacing w:line="240" w:lineRule="auto"/>
        <w:rPr>
          <w:noProof/>
          <w:szCs w:val="22"/>
          <w:lang w:val="lt-LT"/>
        </w:rPr>
      </w:pPr>
      <w:r w:rsidRPr="00A71A4E">
        <w:rPr>
          <w:noProof/>
          <w:szCs w:val="22"/>
          <w:lang w:val="lt-LT"/>
        </w:rPr>
        <w:t>Natrio jodido [</w:t>
      </w:r>
      <w:r w:rsidRPr="00A71A4E">
        <w:rPr>
          <w:noProof/>
          <w:szCs w:val="22"/>
          <w:vertAlign w:val="superscript"/>
          <w:lang w:val="lt-LT"/>
        </w:rPr>
        <w:t>131</w:t>
      </w:r>
      <w:r w:rsidRPr="00A71A4E">
        <w:rPr>
          <w:noProof/>
          <w:szCs w:val="22"/>
          <w:lang w:val="lt-LT"/>
        </w:rPr>
        <w:t xml:space="preserve">I] </w:t>
      </w:r>
      <w:r>
        <w:rPr>
          <w:noProof/>
          <w:szCs w:val="22"/>
          <w:lang w:val="lt-LT"/>
        </w:rPr>
        <w:t xml:space="preserve">negalima vartoti nėštumo metu (žr. 4.3 skyrių). </w:t>
      </w:r>
      <w:r w:rsidRPr="00A71A4E">
        <w:rPr>
          <w:noProof/>
          <w:szCs w:val="22"/>
          <w:lang w:val="lt-LT"/>
        </w:rPr>
        <w:t>Pavartojus šio vaistinio preparato, sugertoji dozė gimdoje gali būti 11</w:t>
      </w:r>
      <w:r w:rsidRPr="005D2FFC">
        <w:rPr>
          <w:szCs w:val="22"/>
          <w:lang w:val="lt-LT"/>
        </w:rPr>
        <w:t>–</w:t>
      </w:r>
      <w:r w:rsidRPr="00A71A4E">
        <w:rPr>
          <w:noProof/>
          <w:szCs w:val="22"/>
          <w:lang w:val="lt-LT"/>
        </w:rPr>
        <w:t>511 mGy, o vaisiaus skydliaukė stipriai kaupia jodą antrą ir trečią nėštumo trimestrą.</w:t>
      </w:r>
    </w:p>
    <w:p w:rsidR="00EE3C4E" w:rsidRPr="00A71A4E" w:rsidRDefault="00EE3C4E" w:rsidP="00EE3C4E">
      <w:pPr>
        <w:tabs>
          <w:tab w:val="clear" w:pos="567"/>
        </w:tabs>
        <w:spacing w:line="240" w:lineRule="auto"/>
        <w:rPr>
          <w:noProof/>
          <w:szCs w:val="22"/>
          <w:u w:val="single"/>
          <w:lang w:val="lt-LT"/>
        </w:rPr>
      </w:pPr>
    </w:p>
    <w:p w:rsidR="00EE3C4E" w:rsidRPr="00A71A4E" w:rsidRDefault="00EE3C4E" w:rsidP="00EE3C4E">
      <w:pPr>
        <w:tabs>
          <w:tab w:val="clear" w:pos="567"/>
        </w:tabs>
        <w:spacing w:line="240" w:lineRule="auto"/>
        <w:rPr>
          <w:noProof/>
          <w:szCs w:val="22"/>
          <w:lang w:val="lt-LT"/>
        </w:rPr>
      </w:pPr>
      <w:r w:rsidRPr="00A71A4E">
        <w:rPr>
          <w:noProof/>
          <w:szCs w:val="22"/>
          <w:u w:val="single"/>
          <w:lang w:val="lt-LT"/>
        </w:rPr>
        <w:t>Žindymas:</w:t>
      </w:r>
    </w:p>
    <w:p w:rsidR="00EE3C4E" w:rsidRDefault="00EE3C4E" w:rsidP="00EE3C4E">
      <w:pPr>
        <w:tabs>
          <w:tab w:val="clear" w:pos="567"/>
        </w:tabs>
        <w:spacing w:line="240" w:lineRule="auto"/>
        <w:rPr>
          <w:szCs w:val="22"/>
          <w:lang w:val="lt-LT"/>
        </w:rPr>
      </w:pPr>
      <w:r w:rsidRPr="005D2FFC">
        <w:rPr>
          <w:szCs w:val="22"/>
          <w:lang w:val="lt-LT"/>
        </w:rPr>
        <w:t>Prieš skiriant radiofarmacinius preparatus žindančioms moterims, reikia apsvarstyti, ar galima atidėti radionuklidų vartojimą iki tol, kol baigsis žindymo laikotarpis, taip pat reikia apsvarstyti, kokį radiofarmacinį preparatą geriausia skirti, atsižvelgiant į radioaktyvios medžiagos išsiskyrimą su motinos pienu.</w:t>
      </w:r>
    </w:p>
    <w:p w:rsidR="00EE3C4E" w:rsidRDefault="00EE3C4E" w:rsidP="00EE3C4E">
      <w:pPr>
        <w:tabs>
          <w:tab w:val="clear" w:pos="567"/>
        </w:tabs>
        <w:spacing w:line="240" w:lineRule="auto"/>
        <w:rPr>
          <w:szCs w:val="22"/>
          <w:lang w:val="lt-LT"/>
        </w:rPr>
      </w:pPr>
    </w:p>
    <w:p w:rsidR="00EE3C4E" w:rsidRDefault="00EE3C4E" w:rsidP="00EE3C4E">
      <w:pPr>
        <w:tabs>
          <w:tab w:val="clear" w:pos="567"/>
        </w:tabs>
        <w:spacing w:line="240" w:lineRule="auto"/>
        <w:rPr>
          <w:szCs w:val="22"/>
          <w:lang w:val="lt-LT"/>
        </w:rPr>
      </w:pPr>
      <w:r w:rsidRPr="005E6742">
        <w:rPr>
          <w:rFonts w:eastAsia="SimSun"/>
          <w:color w:val="000000"/>
          <w:szCs w:val="22"/>
          <w:lang w:val="lt-LT"/>
        </w:rPr>
        <w:t xml:space="preserve">Jeigu nusprendžiama, kad </w:t>
      </w:r>
      <w:r>
        <w:rPr>
          <w:rFonts w:eastAsia="SimSun"/>
          <w:color w:val="000000"/>
          <w:szCs w:val="22"/>
          <w:lang w:val="lt-LT"/>
        </w:rPr>
        <w:t xml:space="preserve">radiofarmacinį </w:t>
      </w:r>
      <w:r w:rsidRPr="005E6742">
        <w:rPr>
          <w:rFonts w:eastAsia="SimSun"/>
          <w:color w:val="000000"/>
          <w:szCs w:val="22"/>
          <w:lang w:val="lt-LT"/>
        </w:rPr>
        <w:t xml:space="preserve">vaistinį preparatą skirti būtina, žindymą reikia nutraukti </w:t>
      </w:r>
      <w:r>
        <w:rPr>
          <w:rFonts w:eastAsia="SimSun"/>
          <w:color w:val="000000"/>
          <w:szCs w:val="22"/>
          <w:lang w:val="lt-LT"/>
        </w:rPr>
        <w:t>6</w:t>
      </w:r>
      <w:r w:rsidRPr="005D2FFC">
        <w:rPr>
          <w:szCs w:val="22"/>
          <w:lang w:val="lt-LT"/>
        </w:rPr>
        <w:t>–</w:t>
      </w:r>
      <w:r>
        <w:rPr>
          <w:rFonts w:eastAsia="SimSun"/>
          <w:color w:val="000000"/>
          <w:szCs w:val="22"/>
          <w:lang w:val="lt-LT"/>
        </w:rPr>
        <w:t xml:space="preserve">8 savaitėms prieš </w:t>
      </w:r>
      <w:r w:rsidRPr="00A71A4E">
        <w:rPr>
          <w:noProof/>
          <w:szCs w:val="22"/>
          <w:lang w:val="lt-LT"/>
        </w:rPr>
        <w:t xml:space="preserve">radioaktyviojo jodo </w:t>
      </w:r>
      <w:r>
        <w:rPr>
          <w:rFonts w:eastAsia="SimSun"/>
          <w:color w:val="000000"/>
          <w:szCs w:val="22"/>
          <w:lang w:val="lt-LT"/>
        </w:rPr>
        <w:t xml:space="preserve">vartojimą ir gydymą reikia atidėti kol baigsis žindymo laikotarpis, siekiant </w:t>
      </w:r>
      <w:r w:rsidRPr="00A71A4E">
        <w:rPr>
          <w:szCs w:val="22"/>
          <w:lang w:val="lt-LT"/>
        </w:rPr>
        <w:t xml:space="preserve">sumažinti </w:t>
      </w:r>
      <w:r>
        <w:rPr>
          <w:szCs w:val="22"/>
          <w:lang w:val="lt-LT"/>
        </w:rPr>
        <w:t>krūtims</w:t>
      </w:r>
      <w:r w:rsidRPr="00A71A4E">
        <w:rPr>
          <w:szCs w:val="22"/>
          <w:lang w:val="lt-LT"/>
        </w:rPr>
        <w:t xml:space="preserve"> tenkančią apšvitos dozę</w:t>
      </w:r>
      <w:r>
        <w:rPr>
          <w:szCs w:val="22"/>
          <w:lang w:val="lt-LT"/>
        </w:rPr>
        <w:t>.</w:t>
      </w:r>
    </w:p>
    <w:p w:rsidR="00EE3C4E" w:rsidRPr="008E3530"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Be to, </w:t>
      </w:r>
      <w:r w:rsidRPr="00A71A4E">
        <w:rPr>
          <w:lang w:val="lt-LT"/>
        </w:rPr>
        <w:t>siekiant užtikrinti radiacinį saugumą, rekomenduojama vengti glaudaus kontakto tarp motinos ir kūdikio mažiausiai vieną savaitę.</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4.7</w:t>
      </w:r>
      <w:r w:rsidRPr="00A71A4E">
        <w:rPr>
          <w:b/>
          <w:noProof/>
          <w:szCs w:val="22"/>
          <w:lang w:val="lt-LT"/>
        </w:rPr>
        <w:tab/>
        <w:t>Poveikis gebėjimui vairuoti ir valdyti mechanizmus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spacing w:line="240" w:lineRule="auto"/>
        <w:rPr>
          <w:szCs w:val="22"/>
          <w:lang w:val="lt-LT"/>
        </w:rPr>
      </w:pPr>
      <w:r w:rsidRPr="00A71A4E">
        <w:rPr>
          <w:szCs w:val="22"/>
          <w:lang w:val="lt-LT"/>
        </w:rPr>
        <w:t>Poveikio gebėjimui vairuoti ir valdyti mechanizmus tyrimų neatlikta.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numPr>
          <w:ilvl w:val="1"/>
          <w:numId w:val="1"/>
        </w:numPr>
        <w:spacing w:line="240" w:lineRule="auto"/>
        <w:outlineLvl w:val="0"/>
        <w:rPr>
          <w:b/>
          <w:noProof/>
          <w:szCs w:val="22"/>
          <w:lang w:val="lt-LT"/>
        </w:rPr>
      </w:pPr>
      <w:r w:rsidRPr="00A71A4E">
        <w:rPr>
          <w:b/>
          <w:noProof/>
          <w:szCs w:val="22"/>
          <w:lang w:val="lt-LT"/>
        </w:rPr>
        <w:t>Nepageidaujamas poveikis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szCs w:val="22"/>
          <w:lang w:val="lt-LT"/>
        </w:rPr>
      </w:pPr>
      <w:r w:rsidRPr="00A71A4E">
        <w:rPr>
          <w:noProof/>
          <w:szCs w:val="22"/>
          <w:lang w:val="lt-LT"/>
        </w:rPr>
        <w:t>Nepageidaujamo poveikio dažnis apibūdinamas taip</w:t>
      </w:r>
      <w:r w:rsidRPr="00A71A4E">
        <w:rPr>
          <w:szCs w:val="22"/>
          <w:lang w:val="lt-LT"/>
        </w:rPr>
        <w:t xml:space="preserve">: </w:t>
      </w:r>
      <w:r>
        <w:rPr>
          <w:szCs w:val="22"/>
          <w:lang w:val="lt-LT"/>
        </w:rPr>
        <w:t>l</w:t>
      </w:r>
      <w:r w:rsidRPr="00A71A4E">
        <w:rPr>
          <w:szCs w:val="22"/>
          <w:lang w:val="lt-LT"/>
        </w:rPr>
        <w:t>abai dažnas (≥</w:t>
      </w:r>
      <w:r>
        <w:rPr>
          <w:szCs w:val="22"/>
          <w:lang w:val="lt-LT"/>
        </w:rPr>
        <w:t> </w:t>
      </w:r>
      <w:r w:rsidRPr="00A71A4E">
        <w:rPr>
          <w:szCs w:val="22"/>
          <w:lang w:val="lt-LT"/>
        </w:rPr>
        <w:t>1/10), dažnas (nuo ≥</w:t>
      </w:r>
      <w:r>
        <w:rPr>
          <w:szCs w:val="22"/>
          <w:lang w:val="lt-LT"/>
        </w:rPr>
        <w:t> </w:t>
      </w:r>
      <w:r w:rsidRPr="00A71A4E">
        <w:rPr>
          <w:szCs w:val="22"/>
          <w:lang w:val="lt-LT"/>
        </w:rPr>
        <w:t>1/100 iki &lt;</w:t>
      </w:r>
      <w:r>
        <w:rPr>
          <w:szCs w:val="22"/>
          <w:lang w:val="lt-LT"/>
        </w:rPr>
        <w:t> </w:t>
      </w:r>
      <w:r w:rsidRPr="00A71A4E">
        <w:rPr>
          <w:szCs w:val="22"/>
          <w:lang w:val="lt-LT"/>
        </w:rPr>
        <w:t>1/10), nedažnas (nuo ≥</w:t>
      </w:r>
      <w:r>
        <w:rPr>
          <w:szCs w:val="22"/>
          <w:lang w:val="lt-LT"/>
        </w:rPr>
        <w:t> </w:t>
      </w:r>
      <w:r w:rsidRPr="00A71A4E">
        <w:rPr>
          <w:szCs w:val="22"/>
          <w:lang w:val="lt-LT"/>
        </w:rPr>
        <w:t>1/1000 iki &lt;</w:t>
      </w:r>
      <w:r>
        <w:rPr>
          <w:szCs w:val="22"/>
          <w:lang w:val="lt-LT"/>
        </w:rPr>
        <w:t> </w:t>
      </w:r>
      <w:r w:rsidRPr="00A71A4E">
        <w:rPr>
          <w:szCs w:val="22"/>
          <w:lang w:val="lt-LT"/>
        </w:rPr>
        <w:t>1/100), retas (nuo ≥</w:t>
      </w:r>
      <w:r>
        <w:rPr>
          <w:szCs w:val="22"/>
          <w:lang w:val="lt-LT"/>
        </w:rPr>
        <w:t> </w:t>
      </w:r>
      <w:r w:rsidRPr="00A71A4E">
        <w:rPr>
          <w:szCs w:val="22"/>
          <w:lang w:val="lt-LT"/>
        </w:rPr>
        <w:t>1/10000 iki &lt;1/1 000), labai retas (&lt;</w:t>
      </w:r>
      <w:r>
        <w:rPr>
          <w:szCs w:val="22"/>
          <w:lang w:val="lt-LT"/>
        </w:rPr>
        <w:t> </w:t>
      </w:r>
      <w:r w:rsidRPr="00A71A4E">
        <w:rPr>
          <w:szCs w:val="22"/>
          <w:lang w:val="lt-LT"/>
        </w:rPr>
        <w:t>1/10000) ir nežinomas (negali būti apskaičiuotas pagal turimus duomenis).</w:t>
      </w:r>
    </w:p>
    <w:p w:rsidR="00EE3C4E" w:rsidRPr="00AF4C41" w:rsidRDefault="00EE3C4E" w:rsidP="00EE3C4E">
      <w:pPr>
        <w:tabs>
          <w:tab w:val="clear" w:pos="567"/>
        </w:tabs>
        <w:spacing w:line="240" w:lineRule="auto"/>
        <w:rPr>
          <w:noProof/>
          <w:szCs w:val="22"/>
          <w:lang w:val="lt-LT"/>
        </w:rPr>
      </w:pPr>
    </w:p>
    <w:p w:rsidR="00EE3C4E" w:rsidRPr="005D2FFC" w:rsidRDefault="00EE3C4E" w:rsidP="00EE3C4E">
      <w:pPr>
        <w:spacing w:line="240" w:lineRule="auto"/>
        <w:rPr>
          <w:bCs/>
          <w:szCs w:val="22"/>
          <w:u w:val="single"/>
          <w:lang w:val="lt-LT"/>
        </w:rPr>
      </w:pPr>
      <w:r w:rsidRPr="005D2FFC">
        <w:rPr>
          <w:bCs/>
          <w:szCs w:val="22"/>
          <w:u w:val="single"/>
          <w:lang w:val="lt-LT"/>
        </w:rPr>
        <w:t>Diagnostinės indikacijos</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Imuninės sistemos sutrikimai</w:t>
      </w:r>
    </w:p>
    <w:p w:rsidR="00EE3C4E" w:rsidRPr="00A71A4E" w:rsidRDefault="00EE3C4E" w:rsidP="00EE3C4E">
      <w:pPr>
        <w:tabs>
          <w:tab w:val="clear" w:pos="567"/>
        </w:tabs>
        <w:spacing w:line="240" w:lineRule="auto"/>
        <w:rPr>
          <w:noProof/>
          <w:szCs w:val="22"/>
          <w:lang w:val="lt-LT"/>
        </w:rPr>
      </w:pPr>
      <w:r w:rsidRPr="00A71A4E">
        <w:rPr>
          <w:noProof/>
          <w:szCs w:val="22"/>
          <w:lang w:val="lt-LT"/>
        </w:rPr>
        <w:t>Dažnis nežinomas: padidėjęs jautrumas</w:t>
      </w:r>
      <w:r>
        <w:rPr>
          <w:noProof/>
          <w:szCs w:val="22"/>
          <w:lang w:val="lt-LT"/>
        </w:rPr>
        <w:t>.</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Virškinimo trakto sutrikimai</w:t>
      </w:r>
    </w:p>
    <w:p w:rsidR="00EE3C4E" w:rsidRPr="00A71A4E" w:rsidRDefault="00EE3C4E" w:rsidP="00EE3C4E">
      <w:pPr>
        <w:tabs>
          <w:tab w:val="clear" w:pos="567"/>
        </w:tabs>
        <w:spacing w:line="240" w:lineRule="auto"/>
        <w:rPr>
          <w:noProof/>
          <w:szCs w:val="22"/>
          <w:lang w:val="lt-LT"/>
        </w:rPr>
      </w:pPr>
      <w:r w:rsidRPr="00A71A4E">
        <w:rPr>
          <w:noProof/>
          <w:szCs w:val="22"/>
          <w:lang w:val="lt-LT"/>
        </w:rPr>
        <w:t>Dažnis nežinomas: pykinimas, vėmimas</w:t>
      </w:r>
      <w:r>
        <w:rPr>
          <w:noProof/>
          <w:szCs w:val="22"/>
          <w:lang w:val="lt-LT"/>
        </w:rPr>
        <w:t>.</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Įgimtos, šeiminės ir genetinės ligos</w:t>
      </w:r>
    </w:p>
    <w:p w:rsidR="00EE3C4E" w:rsidRPr="00A71A4E" w:rsidRDefault="00EE3C4E" w:rsidP="00EE3C4E">
      <w:pPr>
        <w:tabs>
          <w:tab w:val="clear" w:pos="567"/>
        </w:tabs>
        <w:spacing w:line="240" w:lineRule="auto"/>
        <w:rPr>
          <w:noProof/>
          <w:szCs w:val="22"/>
          <w:lang w:val="lt-LT"/>
        </w:rPr>
      </w:pPr>
      <w:r w:rsidRPr="00A71A4E">
        <w:rPr>
          <w:noProof/>
          <w:szCs w:val="22"/>
          <w:lang w:val="lt-LT"/>
        </w:rPr>
        <w:t>Dažnis nežinomas: įgimti skydliaukės sutrikimai</w:t>
      </w:r>
      <w:r>
        <w:rPr>
          <w:noProof/>
          <w:szCs w:val="22"/>
          <w:lang w:val="lt-LT"/>
        </w:rPr>
        <w:t>.</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bCs/>
          <w:noProof/>
          <w:szCs w:val="22"/>
          <w:u w:val="single"/>
          <w:lang w:val="lt-LT"/>
        </w:rPr>
      </w:pPr>
      <w:r w:rsidRPr="005D2FFC">
        <w:rPr>
          <w:bCs/>
          <w:noProof/>
          <w:szCs w:val="22"/>
          <w:u w:val="single"/>
          <w:lang w:val="lt-LT"/>
        </w:rPr>
        <w:t>Terapinės indikacijos</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Gerybiniai, piktybiniai ir nepatikslinti navikai (įskaitant cistas ir polipus)</w:t>
      </w:r>
    </w:p>
    <w:p w:rsidR="00EE3C4E" w:rsidRPr="00A71A4E" w:rsidRDefault="00EE3C4E" w:rsidP="00EE3C4E">
      <w:pPr>
        <w:tabs>
          <w:tab w:val="clear" w:pos="567"/>
        </w:tabs>
        <w:spacing w:line="240" w:lineRule="auto"/>
        <w:rPr>
          <w:noProof/>
          <w:szCs w:val="22"/>
          <w:lang w:val="lt-LT"/>
        </w:rPr>
      </w:pPr>
      <w:r w:rsidRPr="00A71A4E">
        <w:rPr>
          <w:noProof/>
          <w:szCs w:val="22"/>
          <w:lang w:val="lt-LT"/>
        </w:rPr>
        <w:t>Nedažni: leukemija</w:t>
      </w:r>
      <w:r>
        <w:rPr>
          <w:noProof/>
          <w:szCs w:val="22"/>
          <w:lang w:val="lt-LT"/>
        </w:rPr>
        <w:t>.</w:t>
      </w:r>
    </w:p>
    <w:p w:rsidR="00EE3C4E" w:rsidRPr="00A71A4E" w:rsidRDefault="00EE3C4E" w:rsidP="00EE3C4E">
      <w:pPr>
        <w:tabs>
          <w:tab w:val="clear" w:pos="567"/>
        </w:tabs>
        <w:spacing w:line="240" w:lineRule="auto"/>
        <w:rPr>
          <w:noProof/>
          <w:szCs w:val="22"/>
          <w:lang w:val="lt-LT"/>
        </w:rPr>
      </w:pPr>
      <w:r w:rsidRPr="00A71A4E">
        <w:rPr>
          <w:noProof/>
          <w:szCs w:val="22"/>
          <w:lang w:val="lt-LT"/>
        </w:rPr>
        <w:t>Dažnis nežinomas: skrandžio vėžys, šlapimo pūslės ir krūties navikas</w:t>
      </w:r>
      <w:r>
        <w:rPr>
          <w:noProof/>
          <w:szCs w:val="22"/>
          <w:lang w:val="lt-LT"/>
        </w:rPr>
        <w:t>.</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Kraujo ir limfinės sistemos sutrikimai</w:t>
      </w:r>
    </w:p>
    <w:p w:rsidR="00EE3C4E" w:rsidRPr="00A71A4E" w:rsidRDefault="00EE3C4E" w:rsidP="00EE3C4E">
      <w:pPr>
        <w:tabs>
          <w:tab w:val="clear" w:pos="567"/>
        </w:tabs>
        <w:spacing w:line="240" w:lineRule="auto"/>
        <w:rPr>
          <w:noProof/>
          <w:szCs w:val="22"/>
          <w:lang w:val="lt-LT"/>
        </w:rPr>
      </w:pPr>
      <w:r w:rsidRPr="00A71A4E">
        <w:rPr>
          <w:noProof/>
          <w:szCs w:val="22"/>
          <w:lang w:val="lt-LT"/>
        </w:rPr>
        <w:t>Dažnis nežinomas: kaulų čiulpų slopinimas, įskaitant sunkią trombocitopeniją, eritrocitopeniją ir (arba) leukopeniją</w:t>
      </w:r>
      <w:r>
        <w:rPr>
          <w:noProof/>
          <w:szCs w:val="22"/>
          <w:lang w:val="lt-LT"/>
        </w:rPr>
        <w:t>.</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Imuninės sistemos sutrikimai</w:t>
      </w:r>
    </w:p>
    <w:p w:rsidR="00EE3C4E" w:rsidRPr="00A71A4E" w:rsidRDefault="00EE3C4E" w:rsidP="00EE3C4E">
      <w:pPr>
        <w:tabs>
          <w:tab w:val="clear" w:pos="567"/>
        </w:tabs>
        <w:spacing w:line="240" w:lineRule="auto"/>
        <w:rPr>
          <w:noProof/>
          <w:szCs w:val="22"/>
          <w:lang w:val="lt-LT"/>
        </w:rPr>
      </w:pPr>
      <w:r w:rsidRPr="00A71A4E">
        <w:rPr>
          <w:noProof/>
          <w:szCs w:val="22"/>
          <w:lang w:val="lt-LT"/>
        </w:rPr>
        <w:t>Dažnis nežinomas: padidėjęs jautrumas</w:t>
      </w:r>
      <w:r>
        <w:rPr>
          <w:noProof/>
          <w:szCs w:val="22"/>
          <w:lang w:val="lt-LT"/>
        </w:rPr>
        <w:t>.</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Endokrininiai sutrikimai</w:t>
      </w:r>
    </w:p>
    <w:p w:rsidR="00EE3C4E" w:rsidRPr="00A71A4E" w:rsidRDefault="00EE3C4E" w:rsidP="00EE3C4E">
      <w:pPr>
        <w:tabs>
          <w:tab w:val="clear" w:pos="567"/>
        </w:tabs>
        <w:spacing w:line="240" w:lineRule="auto"/>
        <w:rPr>
          <w:noProof/>
          <w:szCs w:val="22"/>
          <w:lang w:val="lt-LT"/>
        </w:rPr>
      </w:pPr>
      <w:r w:rsidRPr="00A71A4E">
        <w:rPr>
          <w:noProof/>
          <w:szCs w:val="22"/>
          <w:lang w:val="lt-LT"/>
        </w:rPr>
        <w:t>Labai dažni: hipotiroidizmas</w:t>
      </w:r>
      <w:r>
        <w:rPr>
          <w:noProof/>
          <w:szCs w:val="22"/>
          <w:lang w:val="lt-LT"/>
        </w:rPr>
        <w:t>.</w:t>
      </w:r>
    </w:p>
    <w:p w:rsidR="00EE3C4E" w:rsidRPr="00A71A4E" w:rsidRDefault="00EE3C4E" w:rsidP="00EE3C4E">
      <w:pPr>
        <w:tabs>
          <w:tab w:val="clear" w:pos="567"/>
        </w:tabs>
        <w:spacing w:line="240" w:lineRule="auto"/>
        <w:rPr>
          <w:rStyle w:val="Emfaz"/>
          <w:b w:val="0"/>
          <w:lang w:val="lt-LT"/>
        </w:rPr>
      </w:pPr>
      <w:r w:rsidRPr="00A71A4E">
        <w:rPr>
          <w:noProof/>
          <w:szCs w:val="22"/>
          <w:lang w:val="lt-LT"/>
        </w:rPr>
        <w:t>Dažnis nežinomas: sunkus hipertiroidizmas,</w:t>
      </w:r>
      <w:r>
        <w:rPr>
          <w:noProof/>
          <w:szCs w:val="22"/>
          <w:lang w:val="lt-LT"/>
        </w:rPr>
        <w:t xml:space="preserve"> </w:t>
      </w:r>
      <w:r w:rsidRPr="00A71A4E">
        <w:rPr>
          <w:i/>
          <w:noProof/>
          <w:szCs w:val="22"/>
          <w:lang w:val="lt-LT"/>
        </w:rPr>
        <w:t>Bazedovo (Graves)</w:t>
      </w:r>
      <w:r w:rsidRPr="00A71A4E">
        <w:rPr>
          <w:noProof/>
          <w:szCs w:val="22"/>
          <w:lang w:val="lt-LT"/>
        </w:rPr>
        <w:t xml:space="preserve"> liga, </w:t>
      </w:r>
      <w:r w:rsidRPr="00A71A4E">
        <w:rPr>
          <w:rStyle w:val="Emfaz"/>
          <w:b w:val="0"/>
          <w:lang w:val="lt-LT"/>
        </w:rPr>
        <w:t>hipoparatiroidizmas, hiperparatiroidizmas</w:t>
      </w:r>
      <w:r>
        <w:rPr>
          <w:rStyle w:val="Emfaz"/>
          <w:b w:val="0"/>
          <w:lang w:val="lt-LT"/>
        </w:rPr>
        <w:t>.</w:t>
      </w:r>
    </w:p>
    <w:p w:rsidR="00EE3C4E" w:rsidRDefault="00EE3C4E" w:rsidP="00EE3C4E">
      <w:pPr>
        <w:tabs>
          <w:tab w:val="clear" w:pos="567"/>
        </w:tabs>
        <w:spacing w:line="240" w:lineRule="auto"/>
        <w:rPr>
          <w:rStyle w:val="Emfaz"/>
          <w:b w:val="0"/>
          <w:lang w:val="lt-LT"/>
        </w:rPr>
      </w:pPr>
    </w:p>
    <w:p w:rsidR="00EE3C4E" w:rsidRPr="005D2FFC" w:rsidRDefault="00EE3C4E" w:rsidP="00EE3C4E">
      <w:pPr>
        <w:tabs>
          <w:tab w:val="clear" w:pos="567"/>
        </w:tabs>
        <w:spacing w:line="240" w:lineRule="auto"/>
        <w:rPr>
          <w:rStyle w:val="Emfaz"/>
          <w:b w:val="0"/>
          <w:i/>
          <w:lang w:val="lt-LT"/>
        </w:rPr>
      </w:pPr>
      <w:r w:rsidRPr="005D2FFC">
        <w:rPr>
          <w:i/>
          <w:noProof/>
          <w:lang w:val="lt-LT"/>
        </w:rPr>
        <w:t>Metabolizmo ir mitybos sutrikimai</w:t>
      </w:r>
    </w:p>
    <w:p w:rsidR="00EE3C4E" w:rsidRDefault="00EE3C4E" w:rsidP="00EE3C4E">
      <w:pPr>
        <w:tabs>
          <w:tab w:val="clear" w:pos="567"/>
        </w:tabs>
        <w:spacing w:line="240" w:lineRule="auto"/>
        <w:rPr>
          <w:rStyle w:val="Emfaz"/>
          <w:b w:val="0"/>
          <w:lang w:val="lt-LT"/>
        </w:rPr>
      </w:pPr>
      <w:r w:rsidRPr="00A71A4E">
        <w:rPr>
          <w:noProof/>
          <w:szCs w:val="22"/>
          <w:lang w:val="lt-LT"/>
        </w:rPr>
        <w:t>Dažnis nežinomas:</w:t>
      </w:r>
      <w:r>
        <w:rPr>
          <w:noProof/>
          <w:szCs w:val="22"/>
          <w:lang w:val="lt-LT"/>
        </w:rPr>
        <w:t xml:space="preserve"> hiponatremija.</w:t>
      </w:r>
    </w:p>
    <w:p w:rsidR="00EE3C4E" w:rsidRPr="00A71A4E" w:rsidRDefault="00EE3C4E" w:rsidP="00EE3C4E">
      <w:pPr>
        <w:tabs>
          <w:tab w:val="clear" w:pos="567"/>
        </w:tabs>
        <w:spacing w:line="240" w:lineRule="auto"/>
        <w:rPr>
          <w:rStyle w:val="Emfaz"/>
          <w:b w:val="0"/>
          <w:lang w:val="lt-LT"/>
        </w:rPr>
      </w:pPr>
    </w:p>
    <w:p w:rsidR="00EE3C4E" w:rsidRPr="005D2FFC" w:rsidRDefault="00EE3C4E" w:rsidP="00EE3C4E">
      <w:pPr>
        <w:tabs>
          <w:tab w:val="clear" w:pos="567"/>
        </w:tabs>
        <w:spacing w:line="240" w:lineRule="auto"/>
        <w:rPr>
          <w:b/>
          <w:i/>
          <w:noProof/>
          <w:szCs w:val="22"/>
          <w:lang w:val="lt-LT"/>
        </w:rPr>
      </w:pPr>
      <w:r w:rsidRPr="005D2FFC">
        <w:rPr>
          <w:rStyle w:val="Emfaz"/>
          <w:b w:val="0"/>
          <w:i/>
          <w:lang w:val="lt-LT"/>
        </w:rPr>
        <w:t>Akių sutrikimai</w:t>
      </w:r>
    </w:p>
    <w:p w:rsidR="00EE3C4E" w:rsidRPr="00A71A4E" w:rsidRDefault="00EE3C4E" w:rsidP="00EE3C4E">
      <w:pPr>
        <w:tabs>
          <w:tab w:val="clear" w:pos="567"/>
        </w:tabs>
        <w:spacing w:line="240" w:lineRule="auto"/>
        <w:rPr>
          <w:noProof/>
          <w:szCs w:val="22"/>
          <w:lang w:val="lt-LT"/>
        </w:rPr>
      </w:pPr>
      <w:r>
        <w:rPr>
          <w:noProof/>
          <w:szCs w:val="22"/>
          <w:lang w:val="lt-LT"/>
        </w:rPr>
        <w:t>Labai d</w:t>
      </w:r>
      <w:r w:rsidRPr="005F63C9">
        <w:rPr>
          <w:noProof/>
          <w:szCs w:val="22"/>
          <w:lang w:val="lt-LT"/>
        </w:rPr>
        <w:t>ažni:</w:t>
      </w:r>
      <w:r w:rsidRPr="00A71A4E">
        <w:rPr>
          <w:noProof/>
          <w:szCs w:val="22"/>
          <w:lang w:val="lt-LT"/>
        </w:rPr>
        <w:t xml:space="preserve"> </w:t>
      </w:r>
      <w:r w:rsidRPr="00A71A4E">
        <w:rPr>
          <w:i/>
          <w:noProof/>
          <w:szCs w:val="22"/>
          <w:lang w:val="lt-LT"/>
        </w:rPr>
        <w:t>Sicca</w:t>
      </w:r>
      <w:r w:rsidRPr="00A71A4E">
        <w:rPr>
          <w:noProof/>
          <w:szCs w:val="22"/>
          <w:lang w:val="lt-LT"/>
        </w:rPr>
        <w:t xml:space="preserve"> sindromas, įgyta dakriostenozė</w:t>
      </w:r>
      <w:r>
        <w:rPr>
          <w:noProof/>
          <w:szCs w:val="22"/>
          <w:lang w:val="lt-LT"/>
        </w:rPr>
        <w:t>.</w:t>
      </w: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Dažnis nežinomas: </w:t>
      </w:r>
      <w:r w:rsidRPr="00A71A4E">
        <w:rPr>
          <w:rStyle w:val="Emfaz"/>
          <w:b w:val="0"/>
          <w:lang w:val="lt-LT"/>
        </w:rPr>
        <w:t>endokrininė oftalmopatija</w:t>
      </w:r>
      <w:r>
        <w:rPr>
          <w:rStyle w:val="Emfaz"/>
          <w:b w:val="0"/>
          <w:lang w:val="lt-LT"/>
        </w:rPr>
        <w:t>.</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Virškinimo trakto sutrikimai</w:t>
      </w:r>
    </w:p>
    <w:p w:rsidR="00EE3C4E" w:rsidRPr="00A71A4E" w:rsidRDefault="00EE3C4E" w:rsidP="00EE3C4E">
      <w:pPr>
        <w:tabs>
          <w:tab w:val="clear" w:pos="567"/>
        </w:tabs>
        <w:spacing w:line="240" w:lineRule="auto"/>
        <w:rPr>
          <w:noProof/>
          <w:szCs w:val="22"/>
          <w:lang w:val="lt-LT"/>
        </w:rPr>
      </w:pPr>
      <w:r w:rsidRPr="00A71A4E">
        <w:rPr>
          <w:noProof/>
          <w:szCs w:val="22"/>
          <w:lang w:val="lt-LT"/>
        </w:rPr>
        <w:t>Labai dažni: laikinas ar pastovus sialadenitas, įskaitant burnos sausumą</w:t>
      </w:r>
      <w:r>
        <w:rPr>
          <w:noProof/>
          <w:szCs w:val="22"/>
          <w:lang w:val="lt-LT"/>
        </w:rPr>
        <w:t>,</w:t>
      </w:r>
      <w:r w:rsidRPr="00A71A4E">
        <w:rPr>
          <w:noProof/>
          <w:szCs w:val="22"/>
          <w:lang w:val="lt-LT"/>
        </w:rPr>
        <w:t xml:space="preserve"> pykinim</w:t>
      </w:r>
      <w:r>
        <w:rPr>
          <w:noProof/>
          <w:szCs w:val="22"/>
          <w:lang w:val="lt-LT"/>
        </w:rPr>
        <w:t>as</w:t>
      </w:r>
      <w:r w:rsidRPr="00A71A4E">
        <w:rPr>
          <w:noProof/>
          <w:szCs w:val="22"/>
          <w:lang w:val="lt-LT"/>
        </w:rPr>
        <w:t>, vėmim</w:t>
      </w:r>
      <w:r>
        <w:rPr>
          <w:noProof/>
          <w:szCs w:val="22"/>
          <w:lang w:val="lt-LT"/>
        </w:rPr>
        <w:t>as.</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Lytinės sistemos ir krūties sutrikimai</w:t>
      </w:r>
    </w:p>
    <w:p w:rsidR="00EE3C4E" w:rsidRPr="00A71A4E" w:rsidRDefault="00EE3C4E" w:rsidP="00EE3C4E">
      <w:pPr>
        <w:tabs>
          <w:tab w:val="clear" w:pos="567"/>
        </w:tabs>
        <w:spacing w:line="240" w:lineRule="auto"/>
        <w:rPr>
          <w:b/>
          <w:noProof/>
          <w:szCs w:val="22"/>
          <w:lang w:val="lt-LT"/>
        </w:rPr>
      </w:pPr>
      <w:r w:rsidRPr="00A71A4E">
        <w:rPr>
          <w:noProof/>
          <w:szCs w:val="22"/>
          <w:lang w:val="lt-LT"/>
        </w:rPr>
        <w:lastRenderedPageBreak/>
        <w:t>Dažnis nežinomas: moterų vaisingumo sumažėjimas, vyrų vaisingumo sumažėjimas</w:t>
      </w:r>
      <w:r>
        <w:rPr>
          <w:noProof/>
          <w:szCs w:val="22"/>
          <w:lang w:val="lt-LT"/>
        </w:rPr>
        <w:t>.</w:t>
      </w:r>
    </w:p>
    <w:p w:rsidR="00EE3C4E" w:rsidRDefault="00EE3C4E" w:rsidP="00EE3C4E">
      <w:pPr>
        <w:tabs>
          <w:tab w:val="clear" w:pos="567"/>
        </w:tabs>
        <w:spacing w:line="240" w:lineRule="auto"/>
        <w:rPr>
          <w:b/>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Įgimtos, šeiminės ir genetinės ligos</w:t>
      </w:r>
    </w:p>
    <w:p w:rsidR="00EE3C4E" w:rsidRPr="00A71A4E" w:rsidRDefault="00EE3C4E" w:rsidP="00EE3C4E">
      <w:pPr>
        <w:tabs>
          <w:tab w:val="clear" w:pos="567"/>
        </w:tabs>
        <w:spacing w:line="240" w:lineRule="auto"/>
        <w:rPr>
          <w:noProof/>
          <w:szCs w:val="22"/>
          <w:lang w:val="lt-LT"/>
        </w:rPr>
      </w:pPr>
      <w:r w:rsidRPr="00A71A4E">
        <w:rPr>
          <w:noProof/>
          <w:szCs w:val="22"/>
          <w:lang w:val="lt-LT"/>
        </w:rPr>
        <w:t>Dažnis nežinomas: įgimti skydliaukės sutrikimai</w:t>
      </w:r>
      <w:r>
        <w:rPr>
          <w:noProof/>
          <w:szCs w:val="22"/>
          <w:lang w:val="lt-LT"/>
        </w:rPr>
        <w:t>.</w:t>
      </w:r>
    </w:p>
    <w:p w:rsidR="00EE3C4E" w:rsidRPr="00A71A4E" w:rsidRDefault="00EE3C4E" w:rsidP="00EE3C4E">
      <w:pPr>
        <w:tabs>
          <w:tab w:val="clear" w:pos="567"/>
        </w:tabs>
        <w:spacing w:line="240" w:lineRule="auto"/>
        <w:rPr>
          <w:noProof/>
          <w:szCs w:val="22"/>
          <w:lang w:val="lt-LT"/>
        </w:rPr>
      </w:pPr>
    </w:p>
    <w:p w:rsidR="00EE3C4E" w:rsidRPr="005D2FFC" w:rsidRDefault="00EE3C4E" w:rsidP="00EE3C4E">
      <w:pPr>
        <w:tabs>
          <w:tab w:val="clear" w:pos="567"/>
        </w:tabs>
        <w:spacing w:line="240" w:lineRule="auto"/>
        <w:rPr>
          <w:i/>
          <w:noProof/>
          <w:szCs w:val="22"/>
          <w:lang w:val="lt-LT"/>
        </w:rPr>
      </w:pPr>
      <w:r w:rsidRPr="005D2FFC">
        <w:rPr>
          <w:i/>
          <w:noProof/>
          <w:szCs w:val="22"/>
          <w:lang w:val="lt-LT"/>
        </w:rPr>
        <w:t>Sužalojimai, apsinuodijimai ir procedūrų komplikacijos</w:t>
      </w:r>
    </w:p>
    <w:p w:rsidR="00EE3C4E" w:rsidRPr="00A71A4E" w:rsidRDefault="00EE3C4E" w:rsidP="00EE3C4E">
      <w:pPr>
        <w:tabs>
          <w:tab w:val="clear" w:pos="567"/>
        </w:tabs>
        <w:spacing w:line="240" w:lineRule="auto"/>
        <w:rPr>
          <w:rStyle w:val="Emfaz"/>
          <w:b w:val="0"/>
          <w:lang w:val="lt-LT"/>
        </w:rPr>
      </w:pPr>
      <w:r w:rsidRPr="00A71A4E">
        <w:rPr>
          <w:noProof/>
          <w:szCs w:val="22"/>
          <w:lang w:val="lt-LT"/>
        </w:rPr>
        <w:t>Labai dažni: radiaciniai sužalojimai, įskaitant radiacinį tiroiditą, skausmą, susijusį su radiacija, t</w:t>
      </w:r>
      <w:r w:rsidRPr="00A71A4E">
        <w:rPr>
          <w:rStyle w:val="Emfaz"/>
          <w:b w:val="0"/>
          <w:lang w:val="lt-LT"/>
        </w:rPr>
        <w:t>rachėjos obstrukciją</w:t>
      </w:r>
      <w:r>
        <w:rPr>
          <w:rStyle w:val="Emfaz"/>
          <w:b w:val="0"/>
          <w:lang w:val="lt-LT"/>
        </w:rPr>
        <w:t>.</w:t>
      </w:r>
    </w:p>
    <w:p w:rsidR="00EE3C4E" w:rsidRDefault="00EE3C4E" w:rsidP="00EE3C4E">
      <w:pPr>
        <w:tabs>
          <w:tab w:val="clear" w:pos="567"/>
        </w:tabs>
        <w:spacing w:line="240" w:lineRule="auto"/>
        <w:rPr>
          <w:rStyle w:val="Emfaz"/>
          <w:b w:val="0"/>
          <w:lang w:val="lt-LT"/>
        </w:rPr>
      </w:pPr>
    </w:p>
    <w:p w:rsidR="00EE3C4E" w:rsidRDefault="00EE3C4E" w:rsidP="00EE3C4E">
      <w:pPr>
        <w:tabs>
          <w:tab w:val="clear" w:pos="567"/>
        </w:tabs>
        <w:spacing w:line="240" w:lineRule="auto"/>
        <w:rPr>
          <w:szCs w:val="22"/>
          <w:lang w:val="lt-LT"/>
        </w:rPr>
      </w:pPr>
      <w:r>
        <w:rPr>
          <w:szCs w:val="22"/>
          <w:lang w:val="lt-LT"/>
        </w:rPr>
        <w:t>Jonizuojančiosios spinduliuotės poveikis siejamas su galimu navikinių ligų išsivystymu bei paveldimų ligų paūmėjimu.</w:t>
      </w:r>
    </w:p>
    <w:p w:rsidR="00EE3C4E" w:rsidRDefault="00EE3C4E" w:rsidP="00EE3C4E">
      <w:pPr>
        <w:tabs>
          <w:tab w:val="clear" w:pos="567"/>
        </w:tabs>
        <w:spacing w:line="240" w:lineRule="auto"/>
        <w:rPr>
          <w:szCs w:val="22"/>
          <w:lang w:val="lt-LT"/>
        </w:rPr>
      </w:pPr>
    </w:p>
    <w:p w:rsidR="00EE3C4E" w:rsidRDefault="00EE3C4E" w:rsidP="00EE3C4E">
      <w:pPr>
        <w:tabs>
          <w:tab w:val="clear" w:pos="567"/>
        </w:tabs>
        <w:spacing w:line="240" w:lineRule="auto"/>
        <w:rPr>
          <w:rStyle w:val="Emfaz"/>
          <w:b w:val="0"/>
          <w:lang w:val="lt-LT"/>
        </w:rPr>
      </w:pPr>
      <w:r>
        <w:rPr>
          <w:szCs w:val="22"/>
          <w:lang w:val="lt-LT"/>
        </w:rPr>
        <w:t xml:space="preserve">Vartojant diagnostikai, kadangi veiksminga dozė </w:t>
      </w:r>
      <w:r w:rsidRPr="006C0959">
        <w:rPr>
          <w:szCs w:val="22"/>
          <w:lang w:val="lt-LT"/>
        </w:rPr>
        <w:t xml:space="preserve">yra </w:t>
      </w:r>
      <w:r w:rsidRPr="005D2FFC">
        <w:rPr>
          <w:szCs w:val="22"/>
          <w:lang w:val="lt-LT"/>
        </w:rPr>
        <w:t>24,4</w:t>
      </w:r>
      <w:r w:rsidRPr="006C0959">
        <w:rPr>
          <w:szCs w:val="22"/>
          <w:lang w:val="lt-LT"/>
        </w:rPr>
        <w:t> mSv,</w:t>
      </w:r>
      <w:r>
        <w:rPr>
          <w:szCs w:val="22"/>
          <w:lang w:val="lt-LT"/>
        </w:rPr>
        <w:t xml:space="preserve"> kai skiriamas </w:t>
      </w:r>
      <w:r w:rsidRPr="005D2FFC">
        <w:rPr>
          <w:szCs w:val="22"/>
          <w:lang w:val="lt-LT"/>
        </w:rPr>
        <w:t>400</w:t>
      </w:r>
      <w:r w:rsidRPr="006C0959">
        <w:rPr>
          <w:szCs w:val="22"/>
          <w:lang w:val="lt-LT"/>
        </w:rPr>
        <w:t> MBq</w:t>
      </w:r>
      <w:r>
        <w:rPr>
          <w:szCs w:val="22"/>
          <w:lang w:val="lt-LT"/>
        </w:rPr>
        <w:t xml:space="preserve"> didžiausias rekomenduojamas aktyvumas, šių nepageidaujamų reakcijų atsiradimo galimybė yra mažai tikėtina.</w:t>
      </w:r>
    </w:p>
    <w:p w:rsidR="00EE3C4E" w:rsidRDefault="00EE3C4E" w:rsidP="00EE3C4E">
      <w:pPr>
        <w:tabs>
          <w:tab w:val="clear" w:pos="567"/>
        </w:tabs>
        <w:spacing w:line="240" w:lineRule="auto"/>
        <w:rPr>
          <w:rStyle w:val="Emfaz"/>
          <w:b w:val="0"/>
          <w:lang w:val="lt-LT"/>
        </w:rPr>
      </w:pPr>
    </w:p>
    <w:p w:rsidR="00EE3C4E" w:rsidRDefault="00EE3C4E" w:rsidP="00EE3C4E">
      <w:pPr>
        <w:tabs>
          <w:tab w:val="clear" w:pos="567"/>
        </w:tabs>
        <w:spacing w:line="240" w:lineRule="auto"/>
        <w:rPr>
          <w:szCs w:val="22"/>
          <w:lang w:val="lt-LT"/>
        </w:rPr>
      </w:pPr>
      <w:r w:rsidRPr="005D2FFC">
        <w:rPr>
          <w:szCs w:val="22"/>
          <w:lang w:val="lt-LT"/>
        </w:rPr>
        <w:t xml:space="preserve">Dėl terapiniais tikslais </w:t>
      </w:r>
      <w:r>
        <w:rPr>
          <w:szCs w:val="22"/>
          <w:lang w:val="lt-LT"/>
        </w:rPr>
        <w:t>naudojamos</w:t>
      </w:r>
      <w:r w:rsidRPr="00970418">
        <w:rPr>
          <w:szCs w:val="22"/>
          <w:lang w:val="lt-LT"/>
        </w:rPr>
        <w:t xml:space="preserve"> </w:t>
      </w:r>
      <w:r>
        <w:rPr>
          <w:szCs w:val="22"/>
          <w:lang w:val="lt-LT"/>
        </w:rPr>
        <w:t>spinduliuotės</w:t>
      </w:r>
      <w:r w:rsidRPr="00970418">
        <w:rPr>
          <w:szCs w:val="22"/>
          <w:lang w:val="lt-LT"/>
        </w:rPr>
        <w:t xml:space="preserve"> </w:t>
      </w:r>
      <w:r w:rsidRPr="005D2FFC">
        <w:rPr>
          <w:szCs w:val="22"/>
          <w:lang w:val="lt-LT"/>
        </w:rPr>
        <w:t xml:space="preserve">pacientams tenkančios apšvitos dozės gali padaugėti vėžinių susirgimų ir mutacijų. </w:t>
      </w:r>
    </w:p>
    <w:p w:rsidR="00EE3C4E" w:rsidRDefault="00EE3C4E" w:rsidP="00EE3C4E">
      <w:pPr>
        <w:tabs>
          <w:tab w:val="clear" w:pos="567"/>
        </w:tabs>
        <w:spacing w:line="240" w:lineRule="auto"/>
        <w:rPr>
          <w:szCs w:val="22"/>
          <w:lang w:val="lt-LT"/>
        </w:rPr>
      </w:pPr>
    </w:p>
    <w:p w:rsidR="00EE3C4E" w:rsidRPr="00D821D1" w:rsidRDefault="00EE3C4E" w:rsidP="00EE3C4E">
      <w:pPr>
        <w:tabs>
          <w:tab w:val="clear" w:pos="567"/>
        </w:tabs>
        <w:spacing w:line="240" w:lineRule="auto"/>
        <w:rPr>
          <w:rStyle w:val="Emfaz"/>
          <w:b w:val="0"/>
          <w:lang w:val="lt-LT"/>
        </w:rPr>
      </w:pPr>
      <w:r w:rsidRPr="005D2FFC">
        <w:rPr>
          <w:szCs w:val="22"/>
          <w:lang w:val="lt-LT"/>
        </w:rPr>
        <w:t>Visais atvejais būtina įsitikinti, kad spinduliuotės keliama rizika yra mažesnė už ligos keliamą pavojų.</w:t>
      </w:r>
    </w:p>
    <w:p w:rsidR="00EE3C4E" w:rsidRDefault="00EE3C4E" w:rsidP="00EE3C4E">
      <w:pPr>
        <w:tabs>
          <w:tab w:val="clear" w:pos="567"/>
        </w:tabs>
        <w:spacing w:line="240" w:lineRule="auto"/>
        <w:rPr>
          <w:rStyle w:val="Emfaz"/>
          <w:b w:val="0"/>
          <w:lang w:val="lt-LT"/>
        </w:rPr>
      </w:pPr>
    </w:p>
    <w:p w:rsidR="00EE3C4E" w:rsidRPr="007448C6" w:rsidRDefault="00EE3C4E" w:rsidP="00EE3C4E">
      <w:pPr>
        <w:spacing w:line="240" w:lineRule="auto"/>
        <w:rPr>
          <w:noProof/>
          <w:szCs w:val="22"/>
          <w:lang w:val="lt-LT"/>
        </w:rPr>
      </w:pPr>
      <w:r w:rsidRPr="005D2FFC">
        <w:rPr>
          <w:rStyle w:val="Emfaz"/>
          <w:b w:val="0"/>
          <w:lang w:val="lt-LT"/>
        </w:rPr>
        <w:t>Ankstyvosios pasekmės</w:t>
      </w:r>
    </w:p>
    <w:p w:rsidR="00EE3C4E" w:rsidRPr="005D5FEA" w:rsidRDefault="00EE3C4E" w:rsidP="00EE3C4E">
      <w:pPr>
        <w:spacing w:line="240" w:lineRule="auto"/>
        <w:rPr>
          <w:noProof/>
          <w:szCs w:val="22"/>
          <w:lang w:val="lt-LT"/>
        </w:rPr>
      </w:pPr>
      <w:r w:rsidRPr="005D5FEA">
        <w:rPr>
          <w:noProof/>
          <w:szCs w:val="22"/>
          <w:lang w:val="lt-LT"/>
        </w:rPr>
        <w:t xml:space="preserve">Pacientams su metastazėmis plaučiuose buvo aprašytos spinduliuotės sukeltos pneumonijos ir plaučių fibrozės. </w:t>
      </w:r>
    </w:p>
    <w:p w:rsidR="00EE3C4E" w:rsidRPr="005D5FEA" w:rsidRDefault="00EE3C4E" w:rsidP="00EE3C4E">
      <w:pPr>
        <w:tabs>
          <w:tab w:val="left" w:pos="6379"/>
        </w:tabs>
        <w:rPr>
          <w:lang w:val="lt-LT"/>
        </w:rPr>
      </w:pPr>
      <w:r w:rsidRPr="005D5FEA">
        <w:rPr>
          <w:lang w:val="lt-LT"/>
        </w:rPr>
        <w:t>Gydant skydliaukės karcinomos metastazes, išplitusias į CNS, reikia taip pat atsižvelgti į lokalios galvos smegenų edemos atsiradimo ir (arba) esamos cerebralinės edemos blogėjimo galimybę.</w:t>
      </w:r>
    </w:p>
    <w:p w:rsidR="00EE3C4E" w:rsidRPr="005D5FEA" w:rsidRDefault="00EE3C4E" w:rsidP="00EE3C4E">
      <w:pPr>
        <w:tabs>
          <w:tab w:val="left" w:pos="6379"/>
        </w:tabs>
        <w:rPr>
          <w:lang w:val="lt-LT"/>
        </w:rPr>
      </w:pPr>
    </w:p>
    <w:p w:rsidR="00EE3C4E" w:rsidRPr="007448C6" w:rsidRDefault="00EE3C4E" w:rsidP="00EE3C4E">
      <w:pPr>
        <w:tabs>
          <w:tab w:val="left" w:pos="6379"/>
        </w:tabs>
        <w:ind w:left="851" w:hanging="851"/>
        <w:rPr>
          <w:lang w:val="lt-LT"/>
        </w:rPr>
      </w:pPr>
      <w:r w:rsidRPr="005D2FFC">
        <w:rPr>
          <w:lang w:val="lt-LT"/>
        </w:rPr>
        <w:t>Vėlyvosios pasekmės</w:t>
      </w:r>
    </w:p>
    <w:p w:rsidR="00EE3C4E" w:rsidRPr="005D5FEA" w:rsidRDefault="00EE3C4E" w:rsidP="00EE3C4E">
      <w:pPr>
        <w:tabs>
          <w:tab w:val="clear" w:pos="567"/>
        </w:tabs>
        <w:spacing w:line="240" w:lineRule="auto"/>
        <w:rPr>
          <w:noProof/>
          <w:szCs w:val="22"/>
          <w:lang w:val="lt-LT"/>
        </w:rPr>
      </w:pPr>
      <w:r w:rsidRPr="005D5FEA">
        <w:rPr>
          <w:noProof/>
          <w:szCs w:val="22"/>
          <w:lang w:val="lt-LT"/>
        </w:rPr>
        <w:t xml:space="preserve">Praėjus kelioms savaitėms ar net metams po hipertiroidizmo gydymo radioaktyviuoju jodu, gali pasireikšti nuo dozės priklausantis hipotiroidizmas. Todėl reikia laiku ištirti skydliaukės funkciją ir skirti atitinkamą pakaitinį gydymą. Hipotiroidizmas, paprastai neprasideda anksčiau nei 6-12 sav. </w:t>
      </w:r>
    </w:p>
    <w:p w:rsidR="00EE3C4E" w:rsidRPr="00FA7C2E" w:rsidRDefault="00EE3C4E" w:rsidP="00EE3C4E">
      <w:pPr>
        <w:tabs>
          <w:tab w:val="clear" w:pos="567"/>
        </w:tabs>
        <w:spacing w:line="240" w:lineRule="auto"/>
        <w:rPr>
          <w:noProof/>
          <w:szCs w:val="22"/>
          <w:lang w:val="lt-LT"/>
        </w:rPr>
      </w:pPr>
    </w:p>
    <w:p w:rsidR="00EE3C4E" w:rsidRPr="007448C6" w:rsidRDefault="00EE3C4E" w:rsidP="00EE3C4E">
      <w:pPr>
        <w:tabs>
          <w:tab w:val="clear" w:pos="567"/>
        </w:tabs>
        <w:spacing w:line="240" w:lineRule="auto"/>
        <w:rPr>
          <w:noProof/>
          <w:szCs w:val="22"/>
          <w:lang w:val="lt-LT"/>
        </w:rPr>
      </w:pPr>
      <w:r w:rsidRPr="00FA7C2E">
        <w:rPr>
          <w:noProof/>
          <w:szCs w:val="22"/>
          <w:lang w:val="lt-LT"/>
        </w:rPr>
        <w:t>Nuo kelių mėnesių iki 2 metų po gydymo radioaktyviuoju jodu gali taip pat pasireikšti sutrikusi seilių liaukų ir (arba) ašarų liaukų funkcija, su išsivystančiu</w:t>
      </w:r>
      <w:r w:rsidRPr="005D2FFC">
        <w:rPr>
          <w:noProof/>
          <w:szCs w:val="22"/>
          <w:lang w:val="lt-LT"/>
        </w:rPr>
        <w:t xml:space="preserve"> Sicca </w:t>
      </w:r>
      <w:r w:rsidRPr="007448C6">
        <w:rPr>
          <w:noProof/>
          <w:szCs w:val="22"/>
          <w:lang w:val="lt-LT"/>
        </w:rPr>
        <w:t>sindromu (žr.</w:t>
      </w:r>
      <w:r w:rsidRPr="005D2FFC">
        <w:rPr>
          <w:noProof/>
          <w:szCs w:val="22"/>
          <w:lang w:val="lt-LT"/>
        </w:rPr>
        <w:t xml:space="preserve"> </w:t>
      </w:r>
      <w:r w:rsidRPr="007448C6">
        <w:rPr>
          <w:noProof/>
          <w:szCs w:val="22"/>
          <w:lang w:val="lt-LT"/>
        </w:rPr>
        <w:t>aukščiau).</w:t>
      </w:r>
    </w:p>
    <w:p w:rsidR="00EE3C4E" w:rsidRPr="005D5FEA" w:rsidRDefault="00EE3C4E" w:rsidP="00EE3C4E">
      <w:pPr>
        <w:tabs>
          <w:tab w:val="clear" w:pos="567"/>
        </w:tabs>
        <w:spacing w:line="240" w:lineRule="auto"/>
        <w:rPr>
          <w:noProof/>
          <w:szCs w:val="22"/>
          <w:lang w:val="lt-LT"/>
        </w:rPr>
      </w:pPr>
      <w:r w:rsidRPr="005D5FEA">
        <w:rPr>
          <w:noProof/>
          <w:szCs w:val="22"/>
          <w:lang w:val="lt-LT"/>
        </w:rPr>
        <w:t>Taip pat nuolatinis ašarojimas dėl ašarinio nosies kanalo obstrukcijos gali dažniausiai pasireikšti 3-16 mėn. po gydymo radioaktyviuoju jodu. Literatūroje seilių liaukų karcinoma buvo aprašyta kaip išsivystanti po radioaktyviojo jodo sukelto seilių liaukų uždegimo.</w:t>
      </w:r>
    </w:p>
    <w:p w:rsidR="00EE3C4E" w:rsidRPr="005D5FEA" w:rsidRDefault="00EE3C4E" w:rsidP="00EE3C4E">
      <w:pPr>
        <w:tabs>
          <w:tab w:val="clear" w:pos="567"/>
        </w:tabs>
        <w:spacing w:line="240" w:lineRule="auto"/>
        <w:rPr>
          <w:noProof/>
          <w:szCs w:val="22"/>
          <w:lang w:val="lt-LT"/>
        </w:rPr>
      </w:pPr>
    </w:p>
    <w:p w:rsidR="00EE3C4E" w:rsidRPr="00FA7C2E" w:rsidRDefault="00EE3C4E" w:rsidP="00EE3C4E">
      <w:pPr>
        <w:tabs>
          <w:tab w:val="clear" w:pos="567"/>
        </w:tabs>
        <w:spacing w:line="240" w:lineRule="auto"/>
        <w:rPr>
          <w:noProof/>
          <w:szCs w:val="22"/>
          <w:lang w:val="lt-LT"/>
        </w:rPr>
      </w:pPr>
      <w:r w:rsidRPr="005D5FEA">
        <w:rPr>
          <w:noProof/>
          <w:szCs w:val="22"/>
          <w:lang w:val="lt-LT"/>
        </w:rPr>
        <w:t>G</w:t>
      </w:r>
      <w:r w:rsidRPr="00FA7C2E">
        <w:rPr>
          <w:noProof/>
          <w:szCs w:val="22"/>
          <w:lang w:val="lt-LT"/>
        </w:rPr>
        <w:t xml:space="preserve">alima vėlyva vienkartinės didesnės kaip 5000 MBq dozės ar mažesniu nei 6 mėn. intervalais skiriamo gydymo pasekmė yra grįžtamas ar, ypatingai retais atvejais, negrįžtamas kaulų </w:t>
      </w:r>
      <w:r w:rsidRPr="00FA7C2E">
        <w:rPr>
          <w:noProof/>
          <w:szCs w:val="22"/>
          <w:lang w:val="lt-LT"/>
        </w:rPr>
        <w:lastRenderedPageBreak/>
        <w:t xml:space="preserve">čiulpų slopinimas su izoliuota trombocitopenija ar eritrocitopenija, kuris gali baigtis mirtimi. </w:t>
      </w:r>
    </w:p>
    <w:p w:rsidR="00EE3C4E" w:rsidRPr="00FA7C2E" w:rsidRDefault="00EE3C4E" w:rsidP="00EE3C4E">
      <w:pPr>
        <w:tabs>
          <w:tab w:val="clear" w:pos="567"/>
        </w:tabs>
        <w:spacing w:line="240" w:lineRule="auto"/>
        <w:rPr>
          <w:noProof/>
          <w:szCs w:val="22"/>
          <w:lang w:val="lt-LT"/>
        </w:rPr>
      </w:pPr>
    </w:p>
    <w:p w:rsidR="00EE3C4E" w:rsidRPr="00FA7C2E" w:rsidRDefault="00EE3C4E" w:rsidP="00EE3C4E">
      <w:pPr>
        <w:tabs>
          <w:tab w:val="clear" w:pos="567"/>
        </w:tabs>
        <w:spacing w:line="240" w:lineRule="auto"/>
        <w:rPr>
          <w:noProof/>
          <w:szCs w:val="22"/>
          <w:lang w:val="lt-LT"/>
        </w:rPr>
      </w:pPr>
      <w:r w:rsidRPr="00FA7C2E">
        <w:rPr>
          <w:noProof/>
          <w:szCs w:val="22"/>
          <w:lang w:val="lt-LT"/>
        </w:rPr>
        <w:t>Skydliaukės karcinomos radioterapija gali sukelti vyrų ir moterų vaisingumo sumažėjimą. Nuo dozės priklausantis grįžtamas spermatogenezės sutrikimas buvo įrodytas pradedant 1850 MBq doze; kliniškai reikšmingas poveikis, įskaitant oligospermiją ir azospermiją, ir padidėjusi FSH koncentracija kraujo serume buvo stebimi, pavartojus didesnę nei 3700 MBq dozę.</w:t>
      </w:r>
    </w:p>
    <w:p w:rsidR="00EE3C4E" w:rsidRPr="00A71A4E" w:rsidRDefault="00EE3C4E" w:rsidP="00EE3C4E">
      <w:pPr>
        <w:tabs>
          <w:tab w:val="clear" w:pos="567"/>
        </w:tabs>
        <w:rPr>
          <w:noProof/>
          <w:szCs w:val="22"/>
          <w:lang w:val="lt-LT"/>
        </w:rPr>
      </w:pPr>
      <w:r>
        <w:rPr>
          <w:noProof/>
          <w:szCs w:val="22"/>
          <w:lang w:val="lt-LT"/>
        </w:rPr>
        <w:t>K</w:t>
      </w:r>
      <w:r w:rsidRPr="005D5FEA">
        <w:rPr>
          <w:noProof/>
          <w:szCs w:val="22"/>
          <w:lang w:val="lt-LT"/>
        </w:rPr>
        <w:t>itų</w:t>
      </w:r>
      <w:r w:rsidRPr="00A71A4E">
        <w:rPr>
          <w:noProof/>
          <w:szCs w:val="22"/>
          <w:lang w:val="lt-LT"/>
        </w:rPr>
        <w:t xml:space="preserve"> organų, kurie nėra gydymo taikiniai, </w:t>
      </w:r>
      <w:r>
        <w:rPr>
          <w:rStyle w:val="Emfaz"/>
          <w:b w:val="0"/>
          <w:lang w:val="lt-LT"/>
        </w:rPr>
        <w:t>terapiniais tikslai</w:t>
      </w:r>
      <w:r w:rsidRPr="00970418">
        <w:rPr>
          <w:rStyle w:val="Emfaz"/>
          <w:b w:val="0"/>
          <w:lang w:val="lt-LT"/>
        </w:rPr>
        <w:t>s</w:t>
      </w:r>
      <w:r>
        <w:rPr>
          <w:rStyle w:val="Emfaz"/>
          <w:b w:val="0"/>
          <w:lang w:val="lt-LT"/>
        </w:rPr>
        <w:t xml:space="preserve"> naudojama</w:t>
      </w:r>
      <w:r w:rsidRPr="007448C6">
        <w:rPr>
          <w:noProof/>
          <w:szCs w:val="22"/>
          <w:lang w:val="lt-LT"/>
        </w:rPr>
        <w:t xml:space="preserve"> </w:t>
      </w:r>
      <w:r w:rsidRPr="00A71A4E">
        <w:rPr>
          <w:noProof/>
          <w:szCs w:val="22"/>
          <w:lang w:val="lt-LT"/>
        </w:rPr>
        <w:t xml:space="preserve">apšvitos dozė gali priklausyti nuo patofiziologinių pokyčių, sukeltų ligos proceso. Vertinant rizikos ir naudos santykį, prieš skiriant vaistinio preparato, rekomenduojama apskaičiuoti atskiro organo taikinio (ar taikinių) </w:t>
      </w:r>
      <w:smartTag w:uri="urn:schemas-microsoft-com:office:smarttags" w:element="stockticker">
        <w:r w:rsidRPr="00A71A4E">
          <w:rPr>
            <w:noProof/>
            <w:szCs w:val="22"/>
            <w:lang w:val="lt-LT"/>
          </w:rPr>
          <w:t>EDE</w:t>
        </w:r>
      </w:smartTag>
      <w:r w:rsidRPr="00A71A4E">
        <w:rPr>
          <w:noProof/>
          <w:szCs w:val="22"/>
          <w:lang w:val="lt-LT"/>
        </w:rPr>
        <w:t xml:space="preserve"> bei tikėtinas apšvitos dozes. Tada galima tiksliau nustatyti dozę, įvertinus skydliaukės masę, biologinį </w:t>
      </w:r>
      <w:r w:rsidRPr="00A71A4E">
        <w:rPr>
          <w:bCs/>
          <w:noProof/>
          <w:szCs w:val="22"/>
          <w:lang w:val="lt-LT"/>
        </w:rPr>
        <w:t>pusinio skilimo laiką</w:t>
      </w:r>
      <w:r w:rsidRPr="00A71A4E">
        <w:rPr>
          <w:noProof/>
          <w:szCs w:val="22"/>
          <w:lang w:val="lt-LT"/>
        </w:rPr>
        <w:t xml:space="preserve"> ir „grįžtamąjį“ faktorių, priklausantį nuo paciento būklės bei jodo apykaitos ir esančios ligos.</w:t>
      </w:r>
    </w:p>
    <w:p w:rsidR="00EE3C4E" w:rsidRPr="006C0959" w:rsidRDefault="00EE3C4E" w:rsidP="00EE3C4E">
      <w:pPr>
        <w:autoSpaceDE w:val="0"/>
        <w:autoSpaceDN w:val="0"/>
        <w:adjustRightInd w:val="0"/>
        <w:rPr>
          <w:rStyle w:val="Emfaz"/>
          <w:b w:val="0"/>
          <w:lang w:val="lt-LT"/>
        </w:rPr>
      </w:pPr>
    </w:p>
    <w:p w:rsidR="00EE3C4E" w:rsidRPr="000A79DC" w:rsidRDefault="00EE3C4E" w:rsidP="00EE3C4E">
      <w:pPr>
        <w:autoSpaceDE w:val="0"/>
        <w:autoSpaceDN w:val="0"/>
        <w:adjustRightInd w:val="0"/>
        <w:rPr>
          <w:szCs w:val="24"/>
          <w:u w:val="single"/>
          <w:lang w:val="lt-LT"/>
        </w:rPr>
      </w:pPr>
      <w:r w:rsidRPr="000A79DC">
        <w:rPr>
          <w:noProof/>
          <w:szCs w:val="24"/>
          <w:u w:val="single"/>
          <w:lang w:val="lt-LT"/>
        </w:rPr>
        <w:t>Pranešimas apie įtariamas nepageidaujamas reakcijas</w:t>
      </w:r>
    </w:p>
    <w:p w:rsidR="00EE3C4E" w:rsidRPr="00B34FA1" w:rsidRDefault="00EE3C4E" w:rsidP="00EE3C4E">
      <w:pPr>
        <w:autoSpaceDE w:val="0"/>
        <w:autoSpaceDN w:val="0"/>
        <w:adjustRightInd w:val="0"/>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7"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8"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rsidR="00EE3C4E" w:rsidRPr="00A71A4E" w:rsidRDefault="00EE3C4E" w:rsidP="00EE3C4E">
      <w:pPr>
        <w:tabs>
          <w:tab w:val="clear" w:pos="567"/>
        </w:tabs>
        <w:spacing w:line="240" w:lineRule="auto"/>
        <w:rPr>
          <w:rStyle w:val="Emfaz"/>
          <w:b w:val="0"/>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4.9</w:t>
      </w:r>
      <w:r w:rsidRPr="00A71A4E">
        <w:rPr>
          <w:b/>
          <w:noProof/>
          <w:szCs w:val="22"/>
          <w:lang w:val="lt-LT"/>
        </w:rPr>
        <w:tab/>
        <w:t>Perdozavimas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Perdozavimas galimas pavartojus per didelę jonizuojančios spinduliuotės dozę. Tokiu atveju apšvitai sumažinti skiriami skydliaukę užblokuojantys preparatai (pvz., kalio perchloratas), emetikai bei skatinama diurezė ir dažnas šlapinimasis.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rPr>
          <w:noProof/>
          <w:szCs w:val="22"/>
          <w:lang w:val="lt-LT"/>
        </w:rPr>
      </w:pPr>
      <w:r w:rsidRPr="00A71A4E">
        <w:rPr>
          <w:b/>
          <w:noProof/>
          <w:szCs w:val="22"/>
          <w:lang w:val="lt-LT"/>
        </w:rPr>
        <w:t>5.</w:t>
      </w:r>
      <w:r w:rsidRPr="00A71A4E">
        <w:rPr>
          <w:b/>
          <w:noProof/>
          <w:szCs w:val="22"/>
          <w:lang w:val="lt-LT"/>
        </w:rPr>
        <w:tab/>
        <w:t xml:space="preserve">FARMAKOLOGINĖS </w:t>
      </w:r>
      <w:r w:rsidRPr="00A71A4E">
        <w:rPr>
          <w:b/>
          <w:caps/>
          <w:noProof/>
          <w:szCs w:val="22"/>
          <w:lang w:val="lt-LT"/>
        </w:rPr>
        <w:t>savybės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5.1</w:t>
      </w:r>
      <w:r w:rsidRPr="00A71A4E">
        <w:rPr>
          <w:b/>
          <w:noProof/>
          <w:szCs w:val="22"/>
          <w:lang w:val="lt-LT"/>
        </w:rPr>
        <w:tab/>
        <w:t>Farmakodinaminės savybės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outlineLvl w:val="0"/>
        <w:rPr>
          <w:noProof/>
          <w:szCs w:val="22"/>
          <w:lang w:val="lt-LT"/>
        </w:rPr>
      </w:pPr>
      <w:r w:rsidRPr="00A71A4E">
        <w:rPr>
          <w:szCs w:val="24"/>
          <w:lang w:val="lt-LT"/>
        </w:rPr>
        <w:t>Farmakoterapinė grupė –</w:t>
      </w:r>
      <w:r>
        <w:rPr>
          <w:szCs w:val="24"/>
          <w:lang w:val="lt-LT"/>
        </w:rPr>
        <w:t xml:space="preserve"> </w:t>
      </w:r>
      <w:r w:rsidRPr="00A71A4E">
        <w:rPr>
          <w:szCs w:val="24"/>
          <w:lang w:val="lt-LT"/>
        </w:rPr>
        <w:t xml:space="preserve">skydliaukės diagnostiniai radiofarmaciniai preparatai, </w:t>
      </w:r>
      <w:r>
        <w:rPr>
          <w:szCs w:val="22"/>
          <w:lang w:val="lt-LT"/>
        </w:rPr>
        <w:t>jodo (131) junginiai,</w:t>
      </w:r>
    </w:p>
    <w:p w:rsidR="00EE3C4E" w:rsidRPr="00A71A4E" w:rsidRDefault="00EE3C4E" w:rsidP="00EE3C4E">
      <w:pPr>
        <w:tabs>
          <w:tab w:val="clear" w:pos="567"/>
        </w:tabs>
        <w:spacing w:line="240" w:lineRule="auto"/>
        <w:outlineLvl w:val="0"/>
        <w:rPr>
          <w:noProof/>
          <w:szCs w:val="22"/>
          <w:lang w:val="lt-LT"/>
        </w:rPr>
      </w:pPr>
      <w:r w:rsidRPr="00A71A4E">
        <w:rPr>
          <w:noProof/>
          <w:szCs w:val="22"/>
          <w:lang w:val="lt-LT"/>
        </w:rPr>
        <w:t>ATC kodas –V09FX03</w:t>
      </w:r>
    </w:p>
    <w:p w:rsidR="00EE3C4E" w:rsidRPr="00A71A4E" w:rsidRDefault="00EE3C4E" w:rsidP="00EE3C4E">
      <w:pPr>
        <w:tabs>
          <w:tab w:val="clear" w:pos="567"/>
        </w:tabs>
        <w:spacing w:line="240" w:lineRule="auto"/>
        <w:outlineLvl w:val="0"/>
        <w:rPr>
          <w:noProof/>
          <w:szCs w:val="22"/>
          <w:lang w:val="lt-LT"/>
        </w:rPr>
      </w:pPr>
    </w:p>
    <w:p w:rsidR="00EE3C4E" w:rsidRPr="00A71A4E" w:rsidRDefault="00EE3C4E" w:rsidP="00EE3C4E">
      <w:pPr>
        <w:tabs>
          <w:tab w:val="clear" w:pos="567"/>
        </w:tabs>
        <w:spacing w:line="240" w:lineRule="auto"/>
        <w:outlineLvl w:val="0"/>
        <w:rPr>
          <w:noProof/>
          <w:szCs w:val="22"/>
          <w:lang w:val="lt-LT"/>
        </w:rPr>
      </w:pPr>
      <w:r w:rsidRPr="00A71A4E">
        <w:rPr>
          <w:noProof/>
          <w:szCs w:val="22"/>
          <w:lang w:val="lt-LT"/>
        </w:rPr>
        <w:t xml:space="preserve">Farmakoterapinė grupė – </w:t>
      </w:r>
      <w:r>
        <w:rPr>
          <w:noProof/>
          <w:szCs w:val="22"/>
          <w:lang w:val="lt-LT"/>
        </w:rPr>
        <w:t xml:space="preserve">terapiniai </w:t>
      </w:r>
      <w:r w:rsidRPr="00A71A4E">
        <w:rPr>
          <w:szCs w:val="24"/>
          <w:lang w:val="lt-LT"/>
        </w:rPr>
        <w:t>radiofarmaciniai preparatai</w:t>
      </w:r>
      <w:r>
        <w:rPr>
          <w:szCs w:val="24"/>
          <w:lang w:val="lt-LT"/>
        </w:rPr>
        <w:t>,</w:t>
      </w:r>
      <w:r w:rsidRPr="00A71A4E">
        <w:rPr>
          <w:noProof/>
          <w:szCs w:val="22"/>
          <w:lang w:val="lt-LT"/>
        </w:rPr>
        <w:t xml:space="preserve"> jodo (</w:t>
      </w:r>
      <w:r w:rsidRPr="00A71A4E">
        <w:rPr>
          <w:noProof/>
          <w:szCs w:val="22"/>
          <w:vertAlign w:val="superscript"/>
          <w:lang w:val="lt-LT"/>
        </w:rPr>
        <w:t>131</w:t>
      </w:r>
      <w:r w:rsidRPr="00A71A4E">
        <w:rPr>
          <w:noProof/>
          <w:szCs w:val="22"/>
          <w:lang w:val="lt-LT"/>
        </w:rPr>
        <w:t>I) junginiai, ATC koda</w:t>
      </w:r>
      <w:r>
        <w:rPr>
          <w:noProof/>
          <w:szCs w:val="22"/>
          <w:lang w:val="lt-LT"/>
        </w:rPr>
        <w:t>s</w:t>
      </w:r>
      <w:r w:rsidRPr="00A71A4E">
        <w:rPr>
          <w:noProof/>
          <w:szCs w:val="22"/>
          <w:lang w:val="lt-LT"/>
        </w:rPr>
        <w:t xml:space="preserve"> – </w:t>
      </w:r>
      <w:r w:rsidRPr="00A71A4E">
        <w:rPr>
          <w:szCs w:val="22"/>
          <w:lang w:val="lt-LT"/>
        </w:rPr>
        <w:t>V10XA01</w:t>
      </w:r>
      <w:r w:rsidRPr="00A71A4E">
        <w:rPr>
          <w:noProof/>
          <w:szCs w:val="22"/>
          <w:lang w:val="lt-LT"/>
        </w:rPr>
        <w:t xml:space="preserve"> </w:t>
      </w:r>
    </w:p>
    <w:p w:rsidR="00EE3C4E" w:rsidRPr="00A71A4E" w:rsidRDefault="00EE3C4E" w:rsidP="00EE3C4E">
      <w:pPr>
        <w:numPr>
          <w:ilvl w:val="12"/>
          <w:numId w:val="0"/>
        </w:numPr>
        <w:ind w:right="-2"/>
        <w:rPr>
          <w:iCs/>
          <w:noProof/>
          <w:szCs w:val="22"/>
          <w:lang w:val="lt-LT"/>
        </w:rPr>
      </w:pPr>
    </w:p>
    <w:p w:rsidR="00EE3C4E" w:rsidRPr="00A71A4E" w:rsidRDefault="00EE3C4E" w:rsidP="00EE3C4E">
      <w:pPr>
        <w:numPr>
          <w:ilvl w:val="12"/>
          <w:numId w:val="0"/>
        </w:numPr>
        <w:ind w:right="-2"/>
        <w:rPr>
          <w:iCs/>
          <w:noProof/>
          <w:szCs w:val="22"/>
          <w:lang w:val="lt-LT"/>
        </w:rPr>
      </w:pPr>
      <w:r w:rsidRPr="00A71A4E">
        <w:rPr>
          <w:iCs/>
          <w:noProof/>
          <w:szCs w:val="22"/>
          <w:lang w:val="lt-LT"/>
        </w:rPr>
        <w:t>Gydomuoju ar diagnostikos tikslu vartojamas jodido kiekis neturi jokio farmakologinio poveikio. Daugiau kaip 90% apšvitos poveikio yra dėl beta dalelių, vidutiniškai nuskriejančių 0,5 mm atstumą.</w:t>
      </w:r>
    </w:p>
    <w:p w:rsidR="00EE3C4E" w:rsidRPr="00A71A4E" w:rsidRDefault="00EE3C4E" w:rsidP="00EE3C4E">
      <w:pPr>
        <w:numPr>
          <w:ilvl w:val="12"/>
          <w:numId w:val="0"/>
        </w:numPr>
        <w:ind w:right="-2"/>
        <w:rPr>
          <w:iCs/>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5.2</w:t>
      </w:r>
      <w:r w:rsidRPr="00A71A4E">
        <w:rPr>
          <w:b/>
          <w:noProof/>
          <w:szCs w:val="22"/>
          <w:lang w:val="lt-LT"/>
        </w:rPr>
        <w:tab/>
        <w:t>Farmakokinetinės savybės</w:t>
      </w:r>
    </w:p>
    <w:p w:rsidR="00EE3C4E" w:rsidRPr="00A71A4E" w:rsidRDefault="00EE3C4E" w:rsidP="00EE3C4E">
      <w:pPr>
        <w:tabs>
          <w:tab w:val="clear" w:pos="567"/>
        </w:tabs>
        <w:spacing w:line="240" w:lineRule="auto"/>
        <w:ind w:left="567" w:hanging="567"/>
        <w:outlineLvl w:val="0"/>
        <w:rPr>
          <w:noProof/>
          <w:szCs w:val="22"/>
          <w:lang w:val="lt-LT"/>
        </w:rPr>
      </w:pPr>
    </w:p>
    <w:p w:rsidR="00EE3C4E" w:rsidRPr="005D2FFC" w:rsidRDefault="00EE3C4E" w:rsidP="00EE3C4E">
      <w:pPr>
        <w:tabs>
          <w:tab w:val="clear" w:pos="567"/>
        </w:tabs>
        <w:spacing w:line="240" w:lineRule="auto"/>
        <w:outlineLvl w:val="0"/>
        <w:rPr>
          <w:noProof/>
          <w:szCs w:val="22"/>
          <w:u w:val="single"/>
          <w:lang w:val="lt-LT"/>
        </w:rPr>
      </w:pPr>
      <w:r w:rsidRPr="005D2FFC">
        <w:rPr>
          <w:noProof/>
          <w:szCs w:val="22"/>
          <w:u w:val="single"/>
          <w:lang w:val="lt-LT"/>
        </w:rPr>
        <w:t>Pasiskirstymas</w:t>
      </w:r>
    </w:p>
    <w:p w:rsidR="00EE3C4E" w:rsidRDefault="00EE3C4E" w:rsidP="00EE3C4E">
      <w:pPr>
        <w:tabs>
          <w:tab w:val="clear" w:pos="567"/>
        </w:tabs>
        <w:spacing w:line="240" w:lineRule="auto"/>
        <w:outlineLvl w:val="0"/>
        <w:rPr>
          <w:noProof/>
          <w:szCs w:val="22"/>
          <w:lang w:val="lt-LT"/>
        </w:rPr>
      </w:pPr>
      <w:r w:rsidRPr="00A71A4E">
        <w:rPr>
          <w:noProof/>
          <w:szCs w:val="22"/>
          <w:lang w:val="lt-LT"/>
        </w:rPr>
        <w:t xml:space="preserve">Suleidus vaistinio preparato, apie 20% kraujyje esančio jodido pasisavinama vieno pratekėjimo pro skydliaukę metu. </w:t>
      </w:r>
    </w:p>
    <w:p w:rsidR="00EE3C4E" w:rsidRDefault="00EE3C4E" w:rsidP="00EE3C4E">
      <w:pPr>
        <w:tabs>
          <w:tab w:val="clear" w:pos="567"/>
        </w:tabs>
        <w:spacing w:line="240" w:lineRule="auto"/>
        <w:outlineLvl w:val="0"/>
        <w:rPr>
          <w:noProof/>
          <w:szCs w:val="22"/>
          <w:lang w:val="lt-LT"/>
        </w:rPr>
      </w:pPr>
    </w:p>
    <w:p w:rsidR="00EE3C4E" w:rsidRPr="005E6742" w:rsidRDefault="00EE3C4E" w:rsidP="00EE3C4E">
      <w:pPr>
        <w:spacing w:line="240" w:lineRule="auto"/>
        <w:rPr>
          <w:szCs w:val="22"/>
          <w:lang w:val="lt-LT"/>
        </w:rPr>
      </w:pPr>
      <w:r w:rsidRPr="005E6742">
        <w:rPr>
          <w:szCs w:val="22"/>
          <w:u w:val="single"/>
          <w:lang w:val="lt-LT"/>
        </w:rPr>
        <w:t>Kaupimasis organuose</w:t>
      </w:r>
    </w:p>
    <w:p w:rsidR="00EE3C4E" w:rsidRDefault="00EE3C4E" w:rsidP="00EE3C4E">
      <w:pPr>
        <w:tabs>
          <w:tab w:val="clear" w:pos="567"/>
        </w:tabs>
        <w:spacing w:line="240" w:lineRule="auto"/>
        <w:outlineLvl w:val="0"/>
        <w:rPr>
          <w:noProof/>
          <w:szCs w:val="22"/>
          <w:lang w:val="lt-LT"/>
        </w:rPr>
      </w:pPr>
      <w:r w:rsidRPr="00A71A4E">
        <w:rPr>
          <w:noProof/>
          <w:szCs w:val="22"/>
          <w:lang w:val="lt-LT"/>
        </w:rPr>
        <w:t>Maksimalus susikaupimas skydliaukėje pasiekiamas po 24</w:t>
      </w:r>
      <w:r w:rsidRPr="005D2FFC">
        <w:rPr>
          <w:szCs w:val="22"/>
          <w:lang w:val="lt-LT"/>
        </w:rPr>
        <w:t>–</w:t>
      </w:r>
      <w:r w:rsidRPr="00A71A4E">
        <w:rPr>
          <w:noProof/>
          <w:szCs w:val="22"/>
          <w:lang w:val="lt-LT"/>
        </w:rPr>
        <w:t xml:space="preserve">48 val., o 50% – po 5 val. Dėl šios ypatybės diagnostinės procedūros atliekamos po 24 ir 72 val. po vaistinio preparato skyrimo. </w:t>
      </w:r>
    </w:p>
    <w:p w:rsidR="00EE3C4E" w:rsidRDefault="00EE3C4E" w:rsidP="00EE3C4E">
      <w:pPr>
        <w:tabs>
          <w:tab w:val="clear" w:pos="567"/>
        </w:tabs>
        <w:spacing w:line="240" w:lineRule="auto"/>
        <w:outlineLvl w:val="0"/>
        <w:rPr>
          <w:noProof/>
          <w:szCs w:val="22"/>
          <w:lang w:val="lt-LT"/>
        </w:rPr>
      </w:pPr>
    </w:p>
    <w:p w:rsidR="00EE3C4E" w:rsidRPr="00A224EE" w:rsidRDefault="00EE3C4E" w:rsidP="00EE3C4E">
      <w:pPr>
        <w:pStyle w:val="Pagrindinistekstas3"/>
        <w:rPr>
          <w:rFonts w:eastAsia="MS Mincho"/>
          <w:color w:val="auto"/>
          <w:u w:val="single"/>
          <w:lang w:val="lt-LT" w:eastAsia="en-US"/>
        </w:rPr>
      </w:pPr>
      <w:r w:rsidRPr="005D2FFC">
        <w:rPr>
          <w:rFonts w:eastAsia="MS Mincho"/>
          <w:color w:val="auto"/>
          <w:u w:val="single"/>
          <w:lang w:val="lt-LT"/>
        </w:rPr>
        <w:t>Eliminacija</w:t>
      </w:r>
    </w:p>
    <w:p w:rsidR="00EE3C4E" w:rsidRDefault="00EE3C4E" w:rsidP="00EE3C4E">
      <w:pPr>
        <w:tabs>
          <w:tab w:val="clear" w:pos="567"/>
        </w:tabs>
        <w:spacing w:line="240" w:lineRule="auto"/>
        <w:outlineLvl w:val="0"/>
        <w:rPr>
          <w:noProof/>
          <w:szCs w:val="22"/>
          <w:lang w:val="lt-LT"/>
        </w:rPr>
      </w:pPr>
      <w:r w:rsidRPr="00A224EE">
        <w:rPr>
          <w:noProof/>
          <w:szCs w:val="22"/>
          <w:lang w:val="lt-LT"/>
        </w:rPr>
        <w:t>Daugiausiai vaistinio preparato pasišalina su šlapimu. Nedidelį jodido [</w:t>
      </w:r>
      <w:r w:rsidRPr="00A224EE">
        <w:rPr>
          <w:noProof/>
          <w:szCs w:val="22"/>
          <w:vertAlign w:val="superscript"/>
          <w:lang w:val="lt-LT"/>
        </w:rPr>
        <w:t>131</w:t>
      </w:r>
      <w:r w:rsidRPr="00A224EE">
        <w:rPr>
          <w:noProof/>
          <w:szCs w:val="22"/>
          <w:lang w:val="lt-LT"/>
        </w:rPr>
        <w:t>I] kiekį sukaupia seilių liaukos, skrandžio gleivinė; jis taip pat patenka į išskiriamą pieną, placentą ir galvos smegenų kraujagyslinį rezginį. Ekskrecija su šlapimu siekia 37</w:t>
      </w:r>
      <w:r w:rsidRPr="005D2FFC">
        <w:rPr>
          <w:szCs w:val="22"/>
          <w:lang w:val="lt-LT"/>
        </w:rPr>
        <w:t>–</w:t>
      </w:r>
      <w:r w:rsidRPr="00193CC6">
        <w:rPr>
          <w:noProof/>
          <w:szCs w:val="22"/>
          <w:lang w:val="lt-LT"/>
        </w:rPr>
        <w:t>75%, su išmatomis – apie 10%. Ekskrecija su prakaitu yra nereikšminga.</w:t>
      </w:r>
    </w:p>
    <w:p w:rsidR="00EE3C4E" w:rsidRDefault="00EE3C4E" w:rsidP="00EE3C4E">
      <w:pPr>
        <w:tabs>
          <w:tab w:val="clear" w:pos="567"/>
        </w:tabs>
        <w:spacing w:line="240" w:lineRule="auto"/>
        <w:outlineLvl w:val="0"/>
        <w:rPr>
          <w:noProof/>
          <w:szCs w:val="22"/>
          <w:lang w:val="lt-LT"/>
        </w:rPr>
      </w:pPr>
    </w:p>
    <w:p w:rsidR="00EE3C4E" w:rsidRPr="005D2FFC" w:rsidRDefault="00EE3C4E" w:rsidP="00EE3C4E">
      <w:pPr>
        <w:tabs>
          <w:tab w:val="clear" w:pos="567"/>
        </w:tabs>
        <w:spacing w:line="240" w:lineRule="auto"/>
        <w:outlineLvl w:val="0"/>
        <w:rPr>
          <w:noProof/>
          <w:szCs w:val="22"/>
          <w:u w:val="single"/>
          <w:lang w:val="lt-LT"/>
        </w:rPr>
      </w:pPr>
      <w:r>
        <w:rPr>
          <w:noProof/>
          <w:szCs w:val="22"/>
          <w:u w:val="single"/>
          <w:lang w:val="lt-LT"/>
        </w:rPr>
        <w:t>Pusinis skilimo laikas</w:t>
      </w:r>
    </w:p>
    <w:p w:rsidR="00EE3C4E" w:rsidRPr="00A71A4E" w:rsidRDefault="00EE3C4E" w:rsidP="00EE3C4E">
      <w:pPr>
        <w:tabs>
          <w:tab w:val="clear" w:pos="567"/>
        </w:tabs>
        <w:spacing w:line="240" w:lineRule="auto"/>
        <w:outlineLvl w:val="0"/>
        <w:rPr>
          <w:noProof/>
          <w:szCs w:val="22"/>
          <w:lang w:val="lt-LT"/>
        </w:rPr>
      </w:pPr>
      <w:r w:rsidRPr="00A71A4E">
        <w:rPr>
          <w:noProof/>
          <w:szCs w:val="22"/>
          <w:lang w:val="lt-LT"/>
        </w:rPr>
        <w:t xml:space="preserve">Efekyvus plazmoje esančio radioaktyviojo jodo </w:t>
      </w:r>
      <w:r w:rsidRPr="00A71A4E">
        <w:rPr>
          <w:bCs/>
          <w:noProof/>
          <w:szCs w:val="22"/>
          <w:lang w:val="lt-LT"/>
        </w:rPr>
        <w:t>pusinio skilimo laikas</w:t>
      </w:r>
      <w:r w:rsidRPr="00A71A4E">
        <w:rPr>
          <w:noProof/>
          <w:szCs w:val="22"/>
          <w:lang w:val="lt-LT"/>
        </w:rPr>
        <w:t xml:space="preserve"> yra apie 12 val., o susikaupusio skydliaukės audinyje – apie 6</w:t>
      </w:r>
      <w:r>
        <w:rPr>
          <w:noProof/>
          <w:szCs w:val="22"/>
          <w:lang w:val="lt-LT"/>
        </w:rPr>
        <w:t xml:space="preserve"> </w:t>
      </w:r>
      <w:r w:rsidRPr="00A71A4E">
        <w:rPr>
          <w:noProof/>
          <w:szCs w:val="22"/>
          <w:lang w:val="lt-LT"/>
        </w:rPr>
        <w:t xml:space="preserve">dienos. </w:t>
      </w:r>
    </w:p>
    <w:p w:rsidR="00EE3C4E" w:rsidRPr="00A71A4E" w:rsidRDefault="00EE3C4E" w:rsidP="00EE3C4E">
      <w:pPr>
        <w:tabs>
          <w:tab w:val="clear" w:pos="567"/>
        </w:tabs>
        <w:spacing w:line="240" w:lineRule="auto"/>
        <w:outlineLvl w:val="0"/>
        <w:rPr>
          <w:noProof/>
          <w:szCs w:val="22"/>
          <w:lang w:val="lt-LT"/>
        </w:rPr>
      </w:pPr>
    </w:p>
    <w:p w:rsidR="00EE3C4E" w:rsidRPr="00A71A4E" w:rsidRDefault="00EE3C4E" w:rsidP="00EE3C4E">
      <w:pPr>
        <w:keepNext/>
        <w:numPr>
          <w:ilvl w:val="1"/>
          <w:numId w:val="6"/>
        </w:numPr>
        <w:spacing w:line="240" w:lineRule="auto"/>
        <w:outlineLvl w:val="0"/>
        <w:rPr>
          <w:b/>
          <w:noProof/>
          <w:szCs w:val="22"/>
          <w:lang w:val="lt-LT"/>
        </w:rPr>
      </w:pPr>
      <w:r w:rsidRPr="00A71A4E">
        <w:rPr>
          <w:b/>
          <w:noProof/>
          <w:szCs w:val="22"/>
          <w:lang w:val="lt-LT"/>
        </w:rPr>
        <w:t>Ikiklinikinių saugumo tyrimų duomenys</w:t>
      </w:r>
    </w:p>
    <w:p w:rsidR="00EE3C4E" w:rsidRPr="00A71A4E" w:rsidRDefault="00EE3C4E" w:rsidP="00EE3C4E">
      <w:pPr>
        <w:keepNext/>
        <w:spacing w:line="240" w:lineRule="auto"/>
        <w:rPr>
          <w:noProof/>
          <w:szCs w:val="22"/>
          <w:lang w:val="lt-LT"/>
        </w:rPr>
      </w:pPr>
    </w:p>
    <w:p w:rsidR="00EE3C4E" w:rsidRPr="00A71A4E" w:rsidRDefault="00EE3C4E" w:rsidP="00EE3C4E">
      <w:pPr>
        <w:keepNext/>
        <w:spacing w:line="240" w:lineRule="auto"/>
        <w:rPr>
          <w:noProof/>
          <w:szCs w:val="22"/>
          <w:lang w:val="lt-LT"/>
        </w:rPr>
      </w:pPr>
      <w:r w:rsidRPr="00A71A4E">
        <w:rPr>
          <w:noProof/>
          <w:szCs w:val="22"/>
          <w:lang w:val="lt-LT"/>
        </w:rPr>
        <w:t xml:space="preserve">Nėra duomenų apie kartotinių natrio jodido dozių toksinį poveikį, taip pat ir apie galimą poveikį gyvūnų reprodukcijai ar jo mutageninį ar kancerogeninį poveikį. </w:t>
      </w:r>
    </w:p>
    <w:p w:rsidR="00EE3C4E" w:rsidRPr="00A71A4E" w:rsidRDefault="00EE3C4E" w:rsidP="00EE3C4E">
      <w:pPr>
        <w:rPr>
          <w:noProof/>
          <w:szCs w:val="22"/>
          <w:lang w:val="lt-LT"/>
        </w:rPr>
      </w:pPr>
    </w:p>
    <w:p w:rsidR="00EE3C4E" w:rsidRPr="00A71A4E" w:rsidRDefault="00EE3C4E" w:rsidP="00EE3C4E">
      <w:pPr>
        <w:rPr>
          <w:noProof/>
          <w:szCs w:val="22"/>
          <w:lang w:val="lt-LT"/>
        </w:rPr>
      </w:pPr>
    </w:p>
    <w:p w:rsidR="00EE3C4E" w:rsidRPr="00A71A4E" w:rsidRDefault="00EE3C4E" w:rsidP="00EE3C4E">
      <w:pPr>
        <w:tabs>
          <w:tab w:val="clear" w:pos="567"/>
        </w:tabs>
        <w:spacing w:line="240" w:lineRule="auto"/>
        <w:ind w:left="567" w:hanging="567"/>
        <w:rPr>
          <w:b/>
          <w:noProof/>
          <w:szCs w:val="22"/>
          <w:lang w:val="lt-LT"/>
        </w:rPr>
      </w:pPr>
      <w:r w:rsidRPr="00A71A4E">
        <w:rPr>
          <w:b/>
          <w:noProof/>
          <w:szCs w:val="22"/>
          <w:lang w:val="lt-LT"/>
        </w:rPr>
        <w:t>6.</w:t>
      </w:r>
      <w:r w:rsidRPr="00A71A4E">
        <w:rPr>
          <w:b/>
          <w:noProof/>
          <w:szCs w:val="22"/>
          <w:lang w:val="lt-LT"/>
        </w:rPr>
        <w:tab/>
      </w:r>
      <w:r w:rsidRPr="00A71A4E">
        <w:rPr>
          <w:b/>
          <w:caps/>
          <w:noProof/>
          <w:szCs w:val="22"/>
          <w:lang w:val="lt-LT"/>
        </w:rPr>
        <w:t>farmacinė informacija</w:t>
      </w:r>
    </w:p>
    <w:p w:rsidR="00EE3C4E" w:rsidRPr="00A71A4E" w:rsidRDefault="00EE3C4E" w:rsidP="00EE3C4E">
      <w:pPr>
        <w:tabs>
          <w:tab w:val="clear" w:pos="567"/>
        </w:tabs>
        <w:rPr>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6.1</w:t>
      </w:r>
      <w:r w:rsidRPr="00A71A4E">
        <w:rPr>
          <w:b/>
          <w:noProof/>
          <w:szCs w:val="22"/>
          <w:lang w:val="lt-LT"/>
        </w:rPr>
        <w:tab/>
        <w:t>Pagalbinių medžiagų sąrašas</w:t>
      </w:r>
    </w:p>
    <w:p w:rsidR="00EE3C4E" w:rsidRPr="00A71A4E" w:rsidRDefault="00EE3C4E" w:rsidP="00EE3C4E">
      <w:pPr>
        <w:tabs>
          <w:tab w:val="clear" w:pos="567"/>
        </w:tabs>
        <w:spacing w:line="240" w:lineRule="auto"/>
        <w:rPr>
          <w:iCs/>
          <w:noProof/>
          <w:szCs w:val="22"/>
          <w:lang w:val="lt-LT"/>
        </w:rPr>
      </w:pPr>
    </w:p>
    <w:p w:rsidR="00EE3C4E" w:rsidRPr="00A71A4E" w:rsidRDefault="00EE3C4E" w:rsidP="00EE3C4E">
      <w:pPr>
        <w:tabs>
          <w:tab w:val="clear" w:pos="567"/>
        </w:tabs>
        <w:spacing w:line="240" w:lineRule="auto"/>
        <w:rPr>
          <w:iCs/>
          <w:noProof/>
          <w:szCs w:val="22"/>
          <w:lang w:val="lt-LT"/>
        </w:rPr>
      </w:pPr>
      <w:r w:rsidRPr="00A71A4E">
        <w:rPr>
          <w:iCs/>
          <w:noProof/>
          <w:szCs w:val="22"/>
          <w:lang w:val="lt-LT"/>
        </w:rPr>
        <w:t>Natrio tiosulfatas pentahidratas</w:t>
      </w:r>
    </w:p>
    <w:p w:rsidR="00EE3C4E" w:rsidRPr="00A71A4E" w:rsidRDefault="00EE3C4E" w:rsidP="00EE3C4E">
      <w:pPr>
        <w:tabs>
          <w:tab w:val="clear" w:pos="567"/>
        </w:tabs>
        <w:spacing w:line="240" w:lineRule="auto"/>
        <w:rPr>
          <w:iCs/>
          <w:noProof/>
          <w:szCs w:val="22"/>
          <w:lang w:val="lt-LT"/>
        </w:rPr>
      </w:pPr>
      <w:r w:rsidRPr="00A71A4E">
        <w:rPr>
          <w:iCs/>
          <w:noProof/>
          <w:szCs w:val="22"/>
          <w:lang w:val="lt-LT"/>
        </w:rPr>
        <w:t>Natrio-divandenilio fosfatas dihidratas</w:t>
      </w:r>
    </w:p>
    <w:p w:rsidR="00EE3C4E" w:rsidRPr="00A71A4E" w:rsidRDefault="00EE3C4E" w:rsidP="00EE3C4E">
      <w:pPr>
        <w:tabs>
          <w:tab w:val="clear" w:pos="567"/>
        </w:tabs>
        <w:spacing w:line="240" w:lineRule="auto"/>
        <w:rPr>
          <w:iCs/>
          <w:noProof/>
          <w:szCs w:val="22"/>
          <w:lang w:val="lt-LT"/>
        </w:rPr>
      </w:pPr>
      <w:r w:rsidRPr="00A71A4E">
        <w:rPr>
          <w:iCs/>
          <w:noProof/>
          <w:szCs w:val="22"/>
          <w:lang w:val="lt-LT"/>
        </w:rPr>
        <w:t>Dinatrio fosfatas dodekahidratas</w:t>
      </w:r>
    </w:p>
    <w:p w:rsidR="00EE3C4E" w:rsidRDefault="00EE3C4E" w:rsidP="00EE3C4E">
      <w:pPr>
        <w:tabs>
          <w:tab w:val="clear" w:pos="567"/>
        </w:tabs>
        <w:spacing w:line="240" w:lineRule="auto"/>
        <w:rPr>
          <w:iCs/>
          <w:noProof/>
          <w:szCs w:val="22"/>
          <w:lang w:val="lt-LT"/>
        </w:rPr>
      </w:pPr>
      <w:r w:rsidRPr="00A71A4E">
        <w:rPr>
          <w:iCs/>
          <w:noProof/>
          <w:szCs w:val="22"/>
          <w:lang w:val="lt-LT"/>
        </w:rPr>
        <w:t>Natrio chloridas</w:t>
      </w:r>
    </w:p>
    <w:p w:rsidR="00EE3C4E" w:rsidRPr="002010FB" w:rsidRDefault="00EE3C4E" w:rsidP="00EE3C4E">
      <w:pPr>
        <w:tabs>
          <w:tab w:val="clear" w:pos="567"/>
        </w:tabs>
        <w:spacing w:line="240" w:lineRule="auto"/>
        <w:rPr>
          <w:iCs/>
          <w:noProof/>
          <w:szCs w:val="22"/>
          <w:lang w:val="lt-LT"/>
        </w:rPr>
      </w:pPr>
      <w:r w:rsidRPr="002010FB">
        <w:rPr>
          <w:iCs/>
          <w:noProof/>
          <w:szCs w:val="22"/>
          <w:lang w:val="lt-LT"/>
        </w:rPr>
        <w:t>Natrio hidroksidas</w:t>
      </w:r>
    </w:p>
    <w:p w:rsidR="00EE3C4E" w:rsidRPr="00A71A4E" w:rsidRDefault="00EE3C4E" w:rsidP="00EE3C4E">
      <w:pPr>
        <w:tabs>
          <w:tab w:val="clear" w:pos="567"/>
        </w:tabs>
        <w:spacing w:line="240" w:lineRule="auto"/>
        <w:rPr>
          <w:iCs/>
          <w:noProof/>
          <w:szCs w:val="22"/>
          <w:lang w:val="lt-LT"/>
        </w:rPr>
      </w:pPr>
      <w:r w:rsidRPr="00A224EE">
        <w:rPr>
          <w:iCs/>
          <w:noProof/>
          <w:szCs w:val="22"/>
          <w:lang w:val="lt-LT"/>
        </w:rPr>
        <w:t>Injekcinis vanduo</w:t>
      </w:r>
    </w:p>
    <w:p w:rsidR="00EE3C4E" w:rsidRPr="00A71A4E" w:rsidRDefault="00EE3C4E" w:rsidP="00EE3C4E">
      <w:pPr>
        <w:tabs>
          <w:tab w:val="clear" w:pos="567"/>
        </w:tabs>
        <w:spacing w:line="240" w:lineRule="auto"/>
        <w:rPr>
          <w:iCs/>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6.2</w:t>
      </w:r>
      <w:r w:rsidRPr="00A71A4E">
        <w:rPr>
          <w:b/>
          <w:noProof/>
          <w:szCs w:val="22"/>
          <w:lang w:val="lt-LT"/>
        </w:rPr>
        <w:tab/>
        <w:t>Nesuderinamumas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lang w:val="lt-LT"/>
        </w:rPr>
      </w:pPr>
      <w:r w:rsidRPr="00A71A4E">
        <w:rPr>
          <w:lang w:val="lt-LT"/>
        </w:rPr>
        <w:t>Suderinamumo tyrimų neatlikta, todėl šio vaistinio preparato maišyti su kitais negalima.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6.3</w:t>
      </w:r>
      <w:r w:rsidRPr="00A71A4E">
        <w:rPr>
          <w:b/>
          <w:noProof/>
          <w:szCs w:val="22"/>
          <w:lang w:val="lt-LT"/>
        </w:rPr>
        <w:tab/>
        <w:t>Tinkamumo laikas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6330E7">
        <w:rPr>
          <w:noProof/>
          <w:szCs w:val="22"/>
          <w:lang w:val="lt-LT"/>
        </w:rPr>
        <w:t>28 dienos</w:t>
      </w:r>
      <w:r w:rsidRPr="00A71A4E">
        <w:rPr>
          <w:noProof/>
          <w:szCs w:val="22"/>
          <w:lang w:val="lt-LT"/>
        </w:rPr>
        <w:t xml:space="preserve"> po atskaitos datos, pažymėtos ant etiketės.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Atidarius flakoną, vaistinį preparatą galima vartoti 8</w:t>
      </w:r>
      <w:r>
        <w:rPr>
          <w:noProof/>
          <w:szCs w:val="22"/>
          <w:lang w:val="lt-LT"/>
        </w:rPr>
        <w:t xml:space="preserve"> </w:t>
      </w:r>
      <w:r w:rsidRPr="00A71A4E">
        <w:rPr>
          <w:noProof/>
          <w:szCs w:val="22"/>
          <w:lang w:val="lt-LT"/>
        </w:rPr>
        <w:t>valandas. Pradėtą vartoti flakoną</w:t>
      </w:r>
      <w:r>
        <w:rPr>
          <w:noProof/>
          <w:szCs w:val="22"/>
          <w:lang w:val="lt-LT"/>
        </w:rPr>
        <w:t xml:space="preserve"> </w:t>
      </w:r>
      <w:r w:rsidRPr="00A71A4E">
        <w:rPr>
          <w:noProof/>
          <w:szCs w:val="22"/>
          <w:lang w:val="lt-LT"/>
        </w:rPr>
        <w:t>laikyti šaldytuve (2 </w:t>
      </w:r>
      <w:r w:rsidRPr="00A71A4E">
        <w:rPr>
          <w:noProof/>
          <w:szCs w:val="22"/>
          <w:lang w:val="lt-LT"/>
        </w:rPr>
        <w:sym w:font="Symbol" w:char="F0B0"/>
      </w:r>
      <w:r w:rsidRPr="00A71A4E">
        <w:rPr>
          <w:noProof/>
          <w:szCs w:val="22"/>
          <w:lang w:val="lt-LT"/>
        </w:rPr>
        <w:t>C</w:t>
      </w:r>
      <w:r w:rsidRPr="004537B1">
        <w:rPr>
          <w:szCs w:val="22"/>
          <w:lang w:val="lt-LT"/>
        </w:rPr>
        <w:t>–</w:t>
      </w:r>
      <w:r w:rsidRPr="00A71A4E">
        <w:rPr>
          <w:noProof/>
          <w:szCs w:val="22"/>
          <w:lang w:val="lt-LT"/>
        </w:rPr>
        <w:t>8 </w:t>
      </w:r>
      <w:r w:rsidRPr="00A71A4E">
        <w:rPr>
          <w:noProof/>
          <w:szCs w:val="22"/>
          <w:lang w:val="lt-LT"/>
        </w:rPr>
        <w:sym w:font="Symbol" w:char="F0B0"/>
      </w:r>
      <w:r w:rsidRPr="00A71A4E">
        <w:rPr>
          <w:noProof/>
          <w:szCs w:val="22"/>
          <w:lang w:val="lt-LT"/>
        </w:rPr>
        <w:t xml:space="preserve">C).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outlineLvl w:val="0"/>
        <w:rPr>
          <w:noProof/>
          <w:szCs w:val="22"/>
          <w:lang w:val="lt-LT"/>
        </w:rPr>
      </w:pPr>
      <w:r w:rsidRPr="00A71A4E">
        <w:rPr>
          <w:b/>
          <w:noProof/>
          <w:szCs w:val="22"/>
          <w:lang w:val="lt-LT"/>
        </w:rPr>
        <w:t>6.4</w:t>
      </w:r>
      <w:r w:rsidRPr="00A71A4E">
        <w:rPr>
          <w:b/>
          <w:noProof/>
          <w:szCs w:val="22"/>
          <w:lang w:val="lt-LT"/>
        </w:rPr>
        <w:tab/>
        <w:t>Specialios laikymo sąlygos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Laikyti ne aukštesnėje kaip 25 </w:t>
      </w:r>
      <w:r w:rsidRPr="00A71A4E">
        <w:rPr>
          <w:noProof/>
          <w:szCs w:val="22"/>
          <w:lang w:val="lt-LT"/>
        </w:rPr>
        <w:sym w:font="Symbol" w:char="F0B0"/>
      </w:r>
      <w:r w:rsidRPr="00A71A4E">
        <w:rPr>
          <w:noProof/>
          <w:szCs w:val="22"/>
          <w:lang w:val="lt-LT"/>
        </w:rPr>
        <w:t>C temperatūroje. Negalima užšaldyti.</w:t>
      </w:r>
      <w:r w:rsidRPr="006C0959">
        <w:rPr>
          <w:noProof/>
          <w:szCs w:val="22"/>
          <w:lang w:val="lt-LT"/>
        </w:rPr>
        <w:t xml:space="preserve">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szCs w:val="24"/>
          <w:lang w:val="lt-LT"/>
        </w:rPr>
      </w:pPr>
      <w:r w:rsidRPr="00A71A4E">
        <w:rPr>
          <w:noProof/>
          <w:szCs w:val="22"/>
          <w:lang w:val="lt-LT"/>
        </w:rPr>
        <w:t xml:space="preserve">Saugoti laikantis vietinių radioaktyvių medžiagų laikymo taisyklių. </w:t>
      </w:r>
    </w:p>
    <w:p w:rsidR="00EE3C4E" w:rsidRPr="00A71A4E" w:rsidRDefault="00EE3C4E" w:rsidP="00EE3C4E">
      <w:pPr>
        <w:tabs>
          <w:tab w:val="clear" w:pos="567"/>
        </w:tabs>
        <w:spacing w:line="240" w:lineRule="auto"/>
        <w:rPr>
          <w:noProof/>
          <w:szCs w:val="22"/>
          <w:lang w:val="lt-LT"/>
        </w:rPr>
      </w:pPr>
      <w:r w:rsidRPr="00A71A4E">
        <w:rPr>
          <w:noProof/>
          <w:szCs w:val="22"/>
          <w:lang w:val="lt-LT"/>
        </w:rPr>
        <w:t>Pradėto vartoti vaistinio preparato laikymo sąlygos pateikiamos 6.3</w:t>
      </w:r>
      <w:r>
        <w:rPr>
          <w:noProof/>
          <w:szCs w:val="22"/>
          <w:lang w:val="lt-LT"/>
        </w:rPr>
        <w:t xml:space="preserve"> </w:t>
      </w:r>
      <w:r w:rsidRPr="00A71A4E">
        <w:rPr>
          <w:noProof/>
          <w:szCs w:val="22"/>
          <w:lang w:val="lt-LT"/>
        </w:rPr>
        <w:t>skyriuje.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numPr>
          <w:ilvl w:val="1"/>
          <w:numId w:val="2"/>
        </w:numPr>
        <w:spacing w:line="240" w:lineRule="auto"/>
        <w:outlineLvl w:val="0"/>
        <w:rPr>
          <w:b/>
          <w:noProof/>
          <w:szCs w:val="22"/>
          <w:lang w:val="lt-LT"/>
        </w:rPr>
      </w:pPr>
      <w:r w:rsidRPr="00A71A4E">
        <w:rPr>
          <w:b/>
          <w:bCs/>
          <w:noProof/>
          <w:szCs w:val="22"/>
          <w:lang w:val="lt-LT"/>
        </w:rPr>
        <w:t>Talpyklės pobūdis ir jos</w:t>
      </w:r>
      <w:r w:rsidRPr="00A71A4E">
        <w:rPr>
          <w:noProof/>
          <w:szCs w:val="22"/>
          <w:lang w:val="lt-LT"/>
        </w:rPr>
        <w:t xml:space="preserve"> </w:t>
      </w:r>
      <w:r w:rsidRPr="00A71A4E">
        <w:rPr>
          <w:b/>
          <w:noProof/>
          <w:szCs w:val="22"/>
          <w:lang w:val="lt-LT"/>
        </w:rPr>
        <w:t>turinys</w:t>
      </w:r>
    </w:p>
    <w:p w:rsidR="00EE3C4E" w:rsidRPr="00A71A4E" w:rsidRDefault="00EE3C4E" w:rsidP="00EE3C4E">
      <w:pPr>
        <w:tabs>
          <w:tab w:val="clear" w:pos="567"/>
        </w:tabs>
        <w:spacing w:line="240" w:lineRule="auto"/>
        <w:rPr>
          <w:iCs/>
          <w:noProof/>
          <w:szCs w:val="22"/>
          <w:lang w:val="lt-LT"/>
        </w:rPr>
      </w:pPr>
    </w:p>
    <w:p w:rsidR="00EE3C4E" w:rsidRPr="00A71A4E" w:rsidRDefault="00EE3C4E" w:rsidP="00EE3C4E">
      <w:pPr>
        <w:tabs>
          <w:tab w:val="clear" w:pos="567"/>
        </w:tabs>
        <w:spacing w:line="240" w:lineRule="auto"/>
        <w:rPr>
          <w:iCs/>
          <w:noProof/>
          <w:szCs w:val="22"/>
          <w:lang w:val="lt-LT"/>
        </w:rPr>
      </w:pPr>
      <w:r w:rsidRPr="00A71A4E">
        <w:rPr>
          <w:szCs w:val="22"/>
          <w:lang w:val="lt-LT"/>
        </w:rPr>
        <w:t>Natrio jodidas [</w:t>
      </w:r>
      <w:r w:rsidRPr="00A71A4E">
        <w:rPr>
          <w:szCs w:val="22"/>
          <w:vertAlign w:val="superscript"/>
          <w:lang w:val="lt-LT"/>
        </w:rPr>
        <w:t>131</w:t>
      </w:r>
      <w:r w:rsidRPr="00A71A4E">
        <w:rPr>
          <w:szCs w:val="22"/>
          <w:lang w:val="lt-LT"/>
        </w:rPr>
        <w:t>I] GE Healthcare 74 MBq/ml injekcinis tirpalas tiekiamas 10 ml</w:t>
      </w:r>
      <w:r w:rsidRPr="00A71A4E">
        <w:rPr>
          <w:iCs/>
          <w:noProof/>
          <w:szCs w:val="22"/>
          <w:lang w:val="lt-LT"/>
        </w:rPr>
        <w:t xml:space="preserve"> skaidraus stiklo flakone, užkimštame PTFE padengtu butilo gumos kamščiu ir aliuminio dangteliu. </w:t>
      </w:r>
    </w:p>
    <w:p w:rsidR="00EE3C4E" w:rsidRPr="00A71A4E" w:rsidRDefault="00EE3C4E" w:rsidP="00EE3C4E">
      <w:pPr>
        <w:tabs>
          <w:tab w:val="clear" w:pos="567"/>
        </w:tabs>
        <w:spacing w:line="240" w:lineRule="auto"/>
        <w:rPr>
          <w:iCs/>
          <w:noProof/>
          <w:szCs w:val="22"/>
          <w:lang w:val="lt-LT"/>
        </w:rPr>
      </w:pPr>
    </w:p>
    <w:p w:rsidR="00EE3C4E" w:rsidRPr="00A71A4E" w:rsidRDefault="00EE3C4E" w:rsidP="00EE3C4E">
      <w:pPr>
        <w:tabs>
          <w:tab w:val="clear" w:pos="567"/>
        </w:tabs>
        <w:spacing w:line="240" w:lineRule="auto"/>
        <w:rPr>
          <w:iCs/>
          <w:noProof/>
          <w:szCs w:val="22"/>
          <w:lang w:val="lt-LT"/>
        </w:rPr>
      </w:pPr>
      <w:r w:rsidRPr="00A71A4E">
        <w:rPr>
          <w:szCs w:val="22"/>
          <w:lang w:val="lt-LT"/>
        </w:rPr>
        <w:t>Natrio jodidas [</w:t>
      </w:r>
      <w:r w:rsidRPr="00A71A4E">
        <w:rPr>
          <w:szCs w:val="22"/>
          <w:vertAlign w:val="superscript"/>
          <w:lang w:val="lt-LT"/>
        </w:rPr>
        <w:t>131</w:t>
      </w:r>
      <w:r w:rsidRPr="00A71A4E">
        <w:rPr>
          <w:szCs w:val="22"/>
          <w:lang w:val="lt-LT"/>
        </w:rPr>
        <w:t xml:space="preserve">I] GE Healthcare 925 MBq/ml injekcinis tirpalas tiekiamas 10 ml </w:t>
      </w:r>
      <w:r w:rsidRPr="00A71A4E">
        <w:rPr>
          <w:iCs/>
          <w:noProof/>
          <w:szCs w:val="22"/>
          <w:lang w:val="lt-LT"/>
        </w:rPr>
        <w:t xml:space="preserve">skaidraus stiklo flakone, užkimštame PTFE padengtu butilo gumos kamščiu ir aliuminio dangteliu.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Kiekvienas flakonas supakuotas nuo jonizuojančios spinduliuotės apsaugojančioje švino gaubto talpyklėje ir patalpintas į hermetišką skardinę. </w:t>
      </w:r>
    </w:p>
    <w:p w:rsidR="00EE3C4E" w:rsidRPr="00A71A4E" w:rsidRDefault="00EE3C4E" w:rsidP="00EE3C4E">
      <w:pPr>
        <w:tabs>
          <w:tab w:val="clear" w:pos="567"/>
        </w:tabs>
        <w:spacing w:line="240" w:lineRule="auto"/>
        <w:rPr>
          <w:iCs/>
          <w:noProof/>
          <w:szCs w:val="22"/>
          <w:lang w:val="lt-LT"/>
        </w:rPr>
      </w:pPr>
    </w:p>
    <w:p w:rsidR="00EE3C4E" w:rsidRPr="00A71A4E" w:rsidRDefault="00EE3C4E" w:rsidP="00EE3C4E">
      <w:pPr>
        <w:tabs>
          <w:tab w:val="clear" w:pos="567"/>
        </w:tabs>
        <w:spacing w:line="240" w:lineRule="auto"/>
        <w:rPr>
          <w:iCs/>
          <w:noProof/>
          <w:szCs w:val="22"/>
          <w:lang w:val="lt-LT"/>
        </w:rPr>
      </w:pPr>
      <w:r w:rsidRPr="00A71A4E">
        <w:rPr>
          <w:iCs/>
          <w:noProof/>
          <w:szCs w:val="22"/>
          <w:lang w:val="lt-LT"/>
        </w:rPr>
        <w:t xml:space="preserve">Pakuotės dydis: </w:t>
      </w:r>
    </w:p>
    <w:p w:rsidR="00EE3C4E" w:rsidRPr="00A71A4E" w:rsidRDefault="00EE3C4E" w:rsidP="00EE3C4E">
      <w:pPr>
        <w:tabs>
          <w:tab w:val="clear" w:pos="567"/>
        </w:tabs>
        <w:spacing w:line="240" w:lineRule="auto"/>
        <w:rPr>
          <w:szCs w:val="22"/>
          <w:lang w:val="lt-LT"/>
        </w:rPr>
      </w:pPr>
      <w:r w:rsidRPr="00A71A4E">
        <w:rPr>
          <w:szCs w:val="22"/>
          <w:lang w:val="lt-LT"/>
        </w:rPr>
        <w:t>Natrio jodido [</w:t>
      </w:r>
      <w:r w:rsidRPr="00A71A4E">
        <w:rPr>
          <w:szCs w:val="22"/>
          <w:vertAlign w:val="superscript"/>
          <w:lang w:val="lt-LT"/>
        </w:rPr>
        <w:t>131</w:t>
      </w:r>
      <w:r w:rsidRPr="00A71A4E">
        <w:rPr>
          <w:szCs w:val="22"/>
          <w:lang w:val="lt-LT"/>
        </w:rPr>
        <w:t>I] GE Healthcare 74 MBq/ml: 37 MBq, 74 MBq, 185 MBq, 370 MBq, 555 MBq ir 740 MBq flakone;</w:t>
      </w:r>
    </w:p>
    <w:p w:rsidR="00EE3C4E" w:rsidRPr="00A71A4E" w:rsidRDefault="00EE3C4E" w:rsidP="00EE3C4E">
      <w:pPr>
        <w:tabs>
          <w:tab w:val="clear" w:pos="567"/>
        </w:tabs>
        <w:spacing w:line="240" w:lineRule="auto"/>
        <w:rPr>
          <w:szCs w:val="22"/>
          <w:lang w:val="lt-LT"/>
        </w:rPr>
      </w:pPr>
    </w:p>
    <w:p w:rsidR="00EE3C4E" w:rsidRPr="00A71A4E" w:rsidRDefault="00EE3C4E" w:rsidP="00EE3C4E">
      <w:pPr>
        <w:tabs>
          <w:tab w:val="clear" w:pos="567"/>
        </w:tabs>
        <w:spacing w:line="240" w:lineRule="auto"/>
        <w:rPr>
          <w:szCs w:val="22"/>
          <w:lang w:val="lt-LT"/>
        </w:rPr>
      </w:pPr>
      <w:r w:rsidRPr="00A71A4E">
        <w:rPr>
          <w:szCs w:val="22"/>
          <w:lang w:val="lt-LT"/>
        </w:rPr>
        <w:t>Natrio jodido [</w:t>
      </w:r>
      <w:r w:rsidRPr="00A71A4E">
        <w:rPr>
          <w:szCs w:val="22"/>
          <w:vertAlign w:val="superscript"/>
          <w:lang w:val="lt-LT"/>
        </w:rPr>
        <w:t>131</w:t>
      </w:r>
      <w:r w:rsidRPr="00A71A4E">
        <w:rPr>
          <w:szCs w:val="22"/>
          <w:lang w:val="lt-LT"/>
        </w:rPr>
        <w:t>I] GE Healthcare 925 MBq/ml: 925 MBq, 1110 MBq, 1480 MBq, 1850 MBq, 2960 MBq, 3700 MBq, 5550 MBq, 7400 MBq ir 9250 MBq flakone.</w:t>
      </w:r>
    </w:p>
    <w:p w:rsidR="00EE3C4E" w:rsidRPr="00A71A4E" w:rsidRDefault="00EE3C4E" w:rsidP="00EE3C4E">
      <w:pPr>
        <w:tabs>
          <w:tab w:val="clear" w:pos="567"/>
        </w:tabs>
        <w:spacing w:line="240" w:lineRule="auto"/>
        <w:rPr>
          <w:iCs/>
          <w:noProof/>
          <w:szCs w:val="22"/>
          <w:lang w:val="lt-LT"/>
        </w:rPr>
      </w:pPr>
    </w:p>
    <w:p w:rsidR="00EE3C4E" w:rsidRPr="00A71A4E" w:rsidRDefault="00EE3C4E" w:rsidP="00EE3C4E">
      <w:pPr>
        <w:tabs>
          <w:tab w:val="left" w:pos="851"/>
        </w:tabs>
        <w:rPr>
          <w:szCs w:val="24"/>
          <w:lang w:val="lt-LT"/>
        </w:rPr>
      </w:pPr>
      <w:r w:rsidRPr="00A71A4E">
        <w:rPr>
          <w:szCs w:val="24"/>
          <w:lang w:val="lt-LT"/>
        </w:rPr>
        <w:t>Gali būti tiekiamos ne visų dydžių pakuotės.</w:t>
      </w:r>
    </w:p>
    <w:p w:rsidR="00EE3C4E" w:rsidRPr="00A71A4E" w:rsidRDefault="00EE3C4E" w:rsidP="00EE3C4E">
      <w:pPr>
        <w:tabs>
          <w:tab w:val="clear" w:pos="567"/>
        </w:tabs>
        <w:spacing w:line="240" w:lineRule="auto"/>
        <w:rPr>
          <w:noProof/>
          <w:szCs w:val="22"/>
          <w:lang w:val="lt-LT"/>
        </w:rPr>
      </w:pPr>
    </w:p>
    <w:p w:rsidR="00EE3C4E" w:rsidRPr="00A71A4E" w:rsidRDefault="00EE3C4E" w:rsidP="00DC2153">
      <w:pPr>
        <w:keepNext/>
        <w:tabs>
          <w:tab w:val="clear" w:pos="567"/>
        </w:tabs>
        <w:spacing w:line="240" w:lineRule="auto"/>
        <w:ind w:left="567" w:hanging="567"/>
        <w:outlineLvl w:val="0"/>
        <w:rPr>
          <w:noProof/>
          <w:szCs w:val="22"/>
          <w:lang w:val="lt-LT"/>
        </w:rPr>
      </w:pPr>
      <w:r w:rsidRPr="00A71A4E">
        <w:rPr>
          <w:b/>
          <w:noProof/>
          <w:szCs w:val="22"/>
          <w:lang w:val="lt-LT"/>
        </w:rPr>
        <w:t>6.6</w:t>
      </w:r>
      <w:r w:rsidRPr="00A71A4E">
        <w:rPr>
          <w:b/>
          <w:noProof/>
          <w:szCs w:val="22"/>
          <w:lang w:val="lt-LT"/>
        </w:rPr>
        <w:tab/>
        <w:t>Specialūs reikalavimai atliekoms tvarkyti</w:t>
      </w:r>
    </w:p>
    <w:p w:rsidR="00EE3C4E" w:rsidRPr="00A71A4E" w:rsidRDefault="00EE3C4E" w:rsidP="00DC2153">
      <w:pPr>
        <w:keepNext/>
        <w:tabs>
          <w:tab w:val="clear" w:pos="567"/>
        </w:tabs>
        <w:spacing w:line="240" w:lineRule="auto"/>
        <w:rPr>
          <w:noProof/>
          <w:szCs w:val="22"/>
          <w:lang w:val="lt-LT"/>
        </w:rPr>
      </w:pPr>
    </w:p>
    <w:p w:rsidR="00EE3C4E" w:rsidRPr="004537B1" w:rsidRDefault="00EE3C4E" w:rsidP="00DC2153">
      <w:pPr>
        <w:keepNext/>
        <w:rPr>
          <w:szCs w:val="22"/>
          <w:lang w:val="lt-LT"/>
        </w:rPr>
      </w:pPr>
      <w:r w:rsidRPr="004537B1">
        <w:rPr>
          <w:szCs w:val="22"/>
          <w:u w:val="single"/>
          <w:lang w:val="lt-LT" w:eastAsia="lt-LT"/>
        </w:rPr>
        <w:t>Bendrieji įspėjimai</w:t>
      </w:r>
    </w:p>
    <w:p w:rsidR="00EE3C4E" w:rsidRPr="004537B1" w:rsidRDefault="00EE3C4E" w:rsidP="00DC2153">
      <w:pPr>
        <w:keepNext/>
        <w:rPr>
          <w:szCs w:val="22"/>
          <w:lang w:val="lt-LT"/>
        </w:rPr>
      </w:pPr>
      <w:r w:rsidRPr="004537B1">
        <w:rPr>
          <w:szCs w:val="22"/>
          <w:lang w:val="lt-LT"/>
        </w:rPr>
        <w:t>Radiofarmacinius preparatus gauti, vartoti ir skirti gali tik leidimą turintys asmenys tam skirtuose klinikiniuose skyriuose. Jų priėmimą, laikymą, vartojimą, transportavimą ir tvarkymą reguliuoja teisės aktai ir (arba) atitinkamos licencijos, išduodamos kompetentingų institucijų.</w:t>
      </w:r>
    </w:p>
    <w:p w:rsidR="00EE3C4E" w:rsidRPr="004537B1" w:rsidRDefault="00EE3C4E" w:rsidP="00EE3C4E">
      <w:pPr>
        <w:rPr>
          <w:szCs w:val="22"/>
          <w:lang w:val="lt-LT"/>
        </w:rPr>
      </w:pPr>
    </w:p>
    <w:p w:rsidR="00EE3C4E" w:rsidRPr="004537B1" w:rsidRDefault="00EE3C4E" w:rsidP="00EE3C4E">
      <w:pPr>
        <w:rPr>
          <w:szCs w:val="22"/>
          <w:lang w:val="lt-LT"/>
        </w:rPr>
      </w:pPr>
      <w:r w:rsidRPr="004537B1">
        <w:rPr>
          <w:szCs w:val="22"/>
          <w:lang w:val="lt-LT"/>
        </w:rPr>
        <w:lastRenderedPageBreak/>
        <w:t xml:space="preserve">Radiofarmaciniai </w:t>
      </w:r>
      <w:r>
        <w:rPr>
          <w:szCs w:val="22"/>
          <w:lang w:val="lt-LT"/>
        </w:rPr>
        <w:t xml:space="preserve">vaistiniai </w:t>
      </w:r>
      <w:r w:rsidRPr="004537B1">
        <w:rPr>
          <w:szCs w:val="22"/>
          <w:lang w:val="lt-LT"/>
        </w:rPr>
        <w:t>preparatai turi būti paruošti tokiu būdu, kad atitiktų ir spinduliuotės saugumo, ir vaistinių preparatų kokybės reikalavimus. Reikia laikytis atitinkamų aseptikos atsargumo priemonių.</w:t>
      </w:r>
    </w:p>
    <w:p w:rsidR="00EE3C4E" w:rsidRPr="004537B1" w:rsidRDefault="00EE3C4E" w:rsidP="00EE3C4E">
      <w:pPr>
        <w:rPr>
          <w:szCs w:val="22"/>
          <w:lang w:val="lt-LT"/>
        </w:rPr>
      </w:pPr>
    </w:p>
    <w:p w:rsidR="00EE3C4E" w:rsidRPr="004537B1" w:rsidRDefault="00EE3C4E" w:rsidP="00EE3C4E">
      <w:pPr>
        <w:rPr>
          <w:rFonts w:ascii="MS Mincho" w:eastAsia="MS Mincho"/>
          <w:szCs w:val="22"/>
          <w:lang w:val="lt-LT"/>
        </w:rPr>
      </w:pPr>
      <w:r w:rsidRPr="004537B1">
        <w:rPr>
          <w:szCs w:val="22"/>
          <w:lang w:val="lt-LT"/>
        </w:rPr>
        <w:t xml:space="preserve">Jeigu bet kuriuo šio </w:t>
      </w:r>
      <w:r>
        <w:rPr>
          <w:szCs w:val="22"/>
          <w:lang w:val="lt-LT"/>
        </w:rPr>
        <w:t xml:space="preserve">vaistinio </w:t>
      </w:r>
      <w:r w:rsidRPr="004537B1">
        <w:rPr>
          <w:szCs w:val="22"/>
          <w:lang w:val="lt-LT"/>
        </w:rPr>
        <w:t>preparato ruošimo metu pažeidžiamas šio</w:t>
      </w:r>
      <w:r>
        <w:rPr>
          <w:szCs w:val="22"/>
          <w:lang w:val="lt-LT"/>
        </w:rPr>
        <w:t>s</w:t>
      </w:r>
      <w:r w:rsidRPr="004537B1">
        <w:rPr>
          <w:szCs w:val="22"/>
          <w:lang w:val="lt-LT"/>
        </w:rPr>
        <w:t xml:space="preserve"> pakuotės vientisumas, jo</w:t>
      </w:r>
      <w:r>
        <w:rPr>
          <w:szCs w:val="22"/>
          <w:lang w:val="lt-LT"/>
        </w:rPr>
        <w:t>s</w:t>
      </w:r>
      <w:r w:rsidRPr="00A156E8">
        <w:rPr>
          <w:szCs w:val="22"/>
          <w:lang w:val="lt-LT"/>
        </w:rPr>
        <w:t xml:space="preserve"> naudoti ne</w:t>
      </w:r>
      <w:r w:rsidRPr="004537B1">
        <w:rPr>
          <w:szCs w:val="22"/>
          <w:lang w:val="lt-LT"/>
        </w:rPr>
        <w:t xml:space="preserve">galima. </w:t>
      </w:r>
    </w:p>
    <w:p w:rsidR="00EE3C4E" w:rsidRPr="004537B1" w:rsidRDefault="00EE3C4E" w:rsidP="00EE3C4E">
      <w:pPr>
        <w:rPr>
          <w:szCs w:val="22"/>
          <w:lang w:val="lt-LT"/>
        </w:rPr>
      </w:pPr>
    </w:p>
    <w:p w:rsidR="00EE3C4E" w:rsidRPr="00D23397" w:rsidRDefault="00EE3C4E" w:rsidP="00EE3C4E">
      <w:pPr>
        <w:rPr>
          <w:szCs w:val="22"/>
          <w:lang w:val="lt-LT"/>
        </w:rPr>
      </w:pPr>
      <w:r w:rsidRPr="007467A0">
        <w:rPr>
          <w:szCs w:val="22"/>
          <w:lang w:val="lt-LT"/>
        </w:rPr>
        <w:t>Suleidimo procedūrą reikia atlikti tokiu būdu, kad būtų kuo mažesnė vaistinio preparato užteršimo ir operatoriaus apšvitinimo rizika. Privalomos atitinkamos apsaugos priemonės.</w:t>
      </w:r>
    </w:p>
    <w:p w:rsidR="00EE3C4E" w:rsidRPr="00D23397" w:rsidRDefault="00EE3C4E" w:rsidP="00EE3C4E">
      <w:pPr>
        <w:rPr>
          <w:szCs w:val="22"/>
          <w:lang w:val="lt-LT"/>
        </w:rPr>
      </w:pPr>
    </w:p>
    <w:p w:rsidR="00EE3C4E" w:rsidRPr="004537B1" w:rsidRDefault="00EE3C4E" w:rsidP="00EE3C4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szCs w:val="22"/>
          <w:lang w:val="lt-LT"/>
        </w:rPr>
      </w:pPr>
      <w:r w:rsidRPr="004537B1">
        <w:rPr>
          <w:szCs w:val="22"/>
          <w:lang w:val="lt-LT"/>
        </w:rPr>
        <w:t xml:space="preserve">Radiofarmacinių </w:t>
      </w:r>
      <w:r>
        <w:rPr>
          <w:szCs w:val="22"/>
          <w:lang w:val="lt-LT"/>
        </w:rPr>
        <w:t xml:space="preserve">vaistinių </w:t>
      </w:r>
      <w:r w:rsidRPr="004537B1">
        <w:rPr>
          <w:szCs w:val="22"/>
          <w:lang w:val="lt-LT"/>
        </w:rPr>
        <w:t>preparatų vartojimas kelia pavojų kitiems asmenims dėl išorinės spinduliuotės ar užteršimo išsiliejusiu šlapimu, vėmalais ir t. t. Reikia laikytis radiacinės apsaugos atsargumo priemonių pagal nacionalines taisykles.</w:t>
      </w:r>
    </w:p>
    <w:p w:rsidR="00EE3C4E" w:rsidRPr="007467A0" w:rsidRDefault="00EE3C4E" w:rsidP="00EE3C4E">
      <w:pPr>
        <w:rPr>
          <w:szCs w:val="22"/>
          <w:lang w:val="lt-LT"/>
        </w:rPr>
      </w:pPr>
    </w:p>
    <w:p w:rsidR="00EE3C4E" w:rsidRPr="004537B1" w:rsidRDefault="00EE3C4E" w:rsidP="00EE3C4E">
      <w:pPr>
        <w:rPr>
          <w:szCs w:val="22"/>
          <w:lang w:val="lt-LT"/>
        </w:rPr>
      </w:pPr>
      <w:r w:rsidRPr="007467A0">
        <w:rPr>
          <w:szCs w:val="22"/>
          <w:lang w:val="lt-LT"/>
        </w:rPr>
        <w:t>Nesuvartotą vaistinį preparatą ar atliekas reikia tvarkyti laikantis vietini</w:t>
      </w:r>
      <w:r>
        <w:rPr>
          <w:szCs w:val="22"/>
          <w:lang w:val="lt-LT"/>
        </w:rPr>
        <w:t>ų</w:t>
      </w:r>
      <w:r w:rsidRPr="007467A0">
        <w:rPr>
          <w:szCs w:val="22"/>
          <w:lang w:val="lt-LT"/>
        </w:rPr>
        <w:t xml:space="preserve"> reikalavimų.</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rPr>
          <w:noProof/>
          <w:szCs w:val="22"/>
          <w:lang w:val="lt-LT"/>
        </w:rPr>
      </w:pPr>
      <w:r w:rsidRPr="00A71A4E">
        <w:rPr>
          <w:b/>
          <w:noProof/>
          <w:szCs w:val="22"/>
          <w:lang w:val="lt-LT"/>
        </w:rPr>
        <w:t>7.</w:t>
      </w:r>
      <w:r w:rsidRPr="00A71A4E">
        <w:rPr>
          <w:b/>
          <w:noProof/>
          <w:szCs w:val="22"/>
          <w:lang w:val="lt-LT"/>
        </w:rPr>
        <w:tab/>
      </w:r>
      <w:r>
        <w:rPr>
          <w:b/>
          <w:caps/>
          <w:noProof/>
          <w:szCs w:val="22"/>
          <w:lang w:val="lt-LT"/>
        </w:rPr>
        <w:t>REGISTRUOTOJAS</w:t>
      </w:r>
    </w:p>
    <w:p w:rsidR="00EE3C4E" w:rsidRPr="00A71A4E" w:rsidRDefault="00EE3C4E" w:rsidP="00EE3C4E">
      <w:pPr>
        <w:tabs>
          <w:tab w:val="clear" w:pos="567"/>
        </w:tabs>
        <w:spacing w:line="240" w:lineRule="auto"/>
        <w:rPr>
          <w:noProof/>
          <w:szCs w:val="22"/>
          <w:lang w:val="lt-LT"/>
        </w:rPr>
      </w:pPr>
    </w:p>
    <w:p w:rsidR="00482B62" w:rsidRPr="00363791" w:rsidRDefault="00482B62" w:rsidP="00482B62">
      <w:pPr>
        <w:tabs>
          <w:tab w:val="clear" w:pos="567"/>
        </w:tabs>
        <w:spacing w:line="240" w:lineRule="auto"/>
        <w:rPr>
          <w:noProof/>
          <w:szCs w:val="22"/>
          <w:lang w:val="lt-LT"/>
        </w:rPr>
      </w:pPr>
      <w:r w:rsidRPr="004D52BD">
        <w:t>GE Healthcare Buchler GmbH &amp; Co. KG</w:t>
      </w:r>
    </w:p>
    <w:p w:rsidR="00482B62" w:rsidRPr="004D52BD" w:rsidRDefault="00482B62" w:rsidP="00482B62">
      <w:r w:rsidRPr="004D52BD">
        <w:t>Gieselweg 1</w:t>
      </w:r>
    </w:p>
    <w:p w:rsidR="00482B62" w:rsidRPr="004D52BD" w:rsidRDefault="00482B62" w:rsidP="00482B62">
      <w:r w:rsidRPr="004D52BD">
        <w:t>38110 Braunschweig</w:t>
      </w:r>
    </w:p>
    <w:p w:rsidR="00482B62" w:rsidRPr="00A71A4E" w:rsidRDefault="00482B62" w:rsidP="00482B62">
      <w:pPr>
        <w:tabs>
          <w:tab w:val="clear" w:pos="567"/>
        </w:tabs>
        <w:spacing w:line="240" w:lineRule="auto"/>
        <w:rPr>
          <w:noProof/>
          <w:lang w:val="lt-LT"/>
        </w:rPr>
      </w:pPr>
      <w:r w:rsidRPr="000E1B49">
        <w:rPr>
          <w:lang w:val="lt-LT"/>
        </w:rPr>
        <w:t>Vokietija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rPr>
          <w:b/>
          <w:noProof/>
          <w:szCs w:val="22"/>
          <w:lang w:val="lt-LT"/>
        </w:rPr>
      </w:pPr>
      <w:r w:rsidRPr="00A71A4E">
        <w:rPr>
          <w:b/>
          <w:noProof/>
          <w:szCs w:val="22"/>
          <w:lang w:val="lt-LT"/>
        </w:rPr>
        <w:t>8.</w:t>
      </w:r>
      <w:r w:rsidRPr="00A71A4E">
        <w:rPr>
          <w:b/>
          <w:noProof/>
          <w:szCs w:val="22"/>
          <w:lang w:val="lt-LT"/>
        </w:rPr>
        <w:tab/>
      </w:r>
      <w:r>
        <w:rPr>
          <w:b/>
          <w:caps/>
          <w:noProof/>
          <w:szCs w:val="22"/>
          <w:lang w:val="lt-LT"/>
        </w:rPr>
        <w:t>REGISTRACIJOS</w:t>
      </w:r>
      <w:r w:rsidRPr="00A71A4E">
        <w:rPr>
          <w:b/>
          <w:caps/>
          <w:noProof/>
          <w:szCs w:val="22"/>
          <w:lang w:val="lt-LT"/>
        </w:rPr>
        <w:t xml:space="preserve"> PAŽYMĖJIMO numeris</w:t>
      </w:r>
      <w:r w:rsidRPr="00A71A4E">
        <w:rPr>
          <w:b/>
          <w:noProof/>
          <w:szCs w:val="22"/>
          <w:lang w:val="lt-LT"/>
        </w:rPr>
        <w:t xml:space="preserve">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rPr>
          <w:szCs w:val="22"/>
          <w:lang w:val="lt-LT"/>
        </w:rPr>
      </w:pPr>
      <w:r w:rsidRPr="00A71A4E">
        <w:rPr>
          <w:szCs w:val="22"/>
          <w:lang w:val="lt-LT"/>
        </w:rPr>
        <w:t>Natrio jodidas [</w:t>
      </w:r>
      <w:r w:rsidRPr="00A71A4E">
        <w:rPr>
          <w:szCs w:val="22"/>
          <w:vertAlign w:val="superscript"/>
          <w:lang w:val="lt-LT"/>
        </w:rPr>
        <w:t>131</w:t>
      </w:r>
      <w:r w:rsidRPr="00A71A4E">
        <w:rPr>
          <w:szCs w:val="22"/>
          <w:lang w:val="lt-LT"/>
        </w:rPr>
        <w:t>I] GE Healthcare 74 MBq/ml injekcinis tirpalas</w:t>
      </w:r>
    </w:p>
    <w:p w:rsidR="00EE3C4E" w:rsidRPr="00A71A4E" w:rsidRDefault="00EE3C4E" w:rsidP="00EE3C4E">
      <w:pPr>
        <w:rPr>
          <w:bCs/>
          <w:lang w:val="lt-LT"/>
        </w:rPr>
      </w:pPr>
      <w:r w:rsidRPr="00A71A4E">
        <w:rPr>
          <w:bCs/>
          <w:lang w:val="lt-LT"/>
        </w:rPr>
        <w:t>Flakonas (37MBq), N1 – LT/1/04/0001/002</w:t>
      </w:r>
    </w:p>
    <w:p w:rsidR="00EE3C4E" w:rsidRPr="00A71A4E" w:rsidRDefault="00EE3C4E" w:rsidP="00EE3C4E">
      <w:pPr>
        <w:rPr>
          <w:bCs/>
          <w:lang w:val="lt-LT"/>
        </w:rPr>
      </w:pPr>
      <w:r w:rsidRPr="00A71A4E">
        <w:rPr>
          <w:bCs/>
          <w:lang w:val="lt-LT"/>
        </w:rPr>
        <w:t>Flakonas (74MBq), N1 – LT/1/04/0001/003</w:t>
      </w:r>
    </w:p>
    <w:p w:rsidR="00EE3C4E" w:rsidRPr="00A71A4E" w:rsidRDefault="00EE3C4E" w:rsidP="00EE3C4E">
      <w:pPr>
        <w:rPr>
          <w:bCs/>
          <w:lang w:val="lt-LT"/>
        </w:rPr>
      </w:pPr>
      <w:r w:rsidRPr="00A71A4E">
        <w:rPr>
          <w:bCs/>
          <w:lang w:val="lt-LT"/>
        </w:rPr>
        <w:t>Flakonas (185MBq), N1 – LT/1/04/0001/004</w:t>
      </w:r>
    </w:p>
    <w:p w:rsidR="00EE3C4E" w:rsidRPr="00A71A4E" w:rsidRDefault="00EE3C4E" w:rsidP="00EE3C4E">
      <w:pPr>
        <w:rPr>
          <w:bCs/>
          <w:lang w:val="lt-LT"/>
        </w:rPr>
      </w:pPr>
      <w:r w:rsidRPr="00A71A4E">
        <w:rPr>
          <w:bCs/>
          <w:lang w:val="lt-LT"/>
        </w:rPr>
        <w:t>Flakonas (370MBq), N1 – LT/1/04/0001/005</w:t>
      </w:r>
    </w:p>
    <w:p w:rsidR="00EE3C4E" w:rsidRPr="00A71A4E" w:rsidRDefault="00EE3C4E" w:rsidP="00EE3C4E">
      <w:pPr>
        <w:rPr>
          <w:bCs/>
          <w:lang w:val="lt-LT"/>
        </w:rPr>
      </w:pPr>
      <w:r w:rsidRPr="00A71A4E">
        <w:rPr>
          <w:bCs/>
          <w:lang w:val="lt-LT"/>
        </w:rPr>
        <w:t>Flakonas (555MBq), N1 – LT/1/04/0001/006</w:t>
      </w:r>
    </w:p>
    <w:p w:rsidR="00EE3C4E" w:rsidRPr="00A71A4E" w:rsidRDefault="00EE3C4E" w:rsidP="00EE3C4E">
      <w:pPr>
        <w:rPr>
          <w:bCs/>
          <w:lang w:val="lt-LT"/>
        </w:rPr>
      </w:pPr>
      <w:r w:rsidRPr="00A71A4E">
        <w:rPr>
          <w:bCs/>
          <w:lang w:val="lt-LT"/>
        </w:rPr>
        <w:t>Flakonas (740MBq), N1 – LT/1/04/0001/007</w:t>
      </w:r>
    </w:p>
    <w:p w:rsidR="00EE3C4E" w:rsidRPr="00A71A4E" w:rsidRDefault="00EE3C4E" w:rsidP="00EE3C4E">
      <w:pPr>
        <w:rPr>
          <w:szCs w:val="22"/>
          <w:lang w:val="lt-LT"/>
        </w:rPr>
      </w:pPr>
    </w:p>
    <w:p w:rsidR="00EE3C4E" w:rsidRPr="00A71A4E" w:rsidRDefault="00EE3C4E" w:rsidP="00EE3C4E">
      <w:pPr>
        <w:rPr>
          <w:szCs w:val="22"/>
          <w:lang w:val="lt-LT"/>
        </w:rPr>
      </w:pPr>
      <w:r w:rsidRPr="00A71A4E">
        <w:rPr>
          <w:szCs w:val="22"/>
          <w:lang w:val="lt-LT"/>
        </w:rPr>
        <w:t>Natrio jodidas [</w:t>
      </w:r>
      <w:r w:rsidRPr="00A71A4E">
        <w:rPr>
          <w:szCs w:val="22"/>
          <w:vertAlign w:val="superscript"/>
          <w:lang w:val="lt-LT"/>
        </w:rPr>
        <w:t>131</w:t>
      </w:r>
      <w:r w:rsidRPr="00A71A4E">
        <w:rPr>
          <w:szCs w:val="22"/>
          <w:lang w:val="lt-LT"/>
        </w:rPr>
        <w:t>I] GE Healthcare 925 MBq/ml injekcinis tirpalas</w:t>
      </w:r>
    </w:p>
    <w:p w:rsidR="00EE3C4E" w:rsidRPr="00A71A4E" w:rsidRDefault="00EE3C4E" w:rsidP="00EE3C4E">
      <w:pPr>
        <w:rPr>
          <w:bCs/>
          <w:lang w:val="lt-LT"/>
        </w:rPr>
      </w:pPr>
      <w:r w:rsidRPr="00A71A4E">
        <w:rPr>
          <w:bCs/>
          <w:lang w:val="lt-LT"/>
        </w:rPr>
        <w:t>Flakonas (925MBq), N1 – LT/1/04/0001/008</w:t>
      </w:r>
    </w:p>
    <w:p w:rsidR="00EE3C4E" w:rsidRPr="00A71A4E" w:rsidRDefault="00EE3C4E" w:rsidP="00EE3C4E">
      <w:pPr>
        <w:rPr>
          <w:bCs/>
          <w:lang w:val="lt-LT"/>
        </w:rPr>
      </w:pPr>
      <w:r w:rsidRPr="00A71A4E">
        <w:rPr>
          <w:bCs/>
          <w:lang w:val="lt-LT"/>
        </w:rPr>
        <w:t>Flakonas (1110MBq), N1 – LT/1/04/0001/009</w:t>
      </w:r>
    </w:p>
    <w:p w:rsidR="00EE3C4E" w:rsidRPr="00A71A4E" w:rsidRDefault="00EE3C4E" w:rsidP="00EE3C4E">
      <w:pPr>
        <w:rPr>
          <w:bCs/>
          <w:lang w:val="lt-LT"/>
        </w:rPr>
      </w:pPr>
      <w:r w:rsidRPr="00A71A4E">
        <w:rPr>
          <w:bCs/>
          <w:lang w:val="lt-LT"/>
        </w:rPr>
        <w:t>Flakonas (1480MBq), N1 – LT/1/04/0001/010</w:t>
      </w:r>
    </w:p>
    <w:p w:rsidR="00EE3C4E" w:rsidRPr="00A71A4E" w:rsidRDefault="00EE3C4E" w:rsidP="00EE3C4E">
      <w:pPr>
        <w:rPr>
          <w:bCs/>
          <w:lang w:val="lt-LT"/>
        </w:rPr>
      </w:pPr>
      <w:r w:rsidRPr="00A71A4E">
        <w:rPr>
          <w:bCs/>
          <w:lang w:val="lt-LT"/>
        </w:rPr>
        <w:t>Flakonas (1850MBq), N1 – LT/1/04/0001/011</w:t>
      </w:r>
    </w:p>
    <w:p w:rsidR="00EE3C4E" w:rsidRPr="00A71A4E" w:rsidRDefault="00EE3C4E" w:rsidP="00EE3C4E">
      <w:pPr>
        <w:rPr>
          <w:bCs/>
          <w:lang w:val="lt-LT"/>
        </w:rPr>
      </w:pPr>
      <w:r w:rsidRPr="00A71A4E">
        <w:rPr>
          <w:bCs/>
          <w:lang w:val="lt-LT"/>
        </w:rPr>
        <w:t>Flakonas (2960MBq), N1 – LT/1/04/0001/012</w:t>
      </w:r>
    </w:p>
    <w:p w:rsidR="00EE3C4E" w:rsidRPr="00A71A4E" w:rsidRDefault="00EE3C4E" w:rsidP="00EE3C4E">
      <w:pPr>
        <w:rPr>
          <w:bCs/>
          <w:lang w:val="lt-LT"/>
        </w:rPr>
      </w:pPr>
      <w:r w:rsidRPr="00A71A4E">
        <w:rPr>
          <w:bCs/>
          <w:lang w:val="lt-LT"/>
        </w:rPr>
        <w:t>Flakonas (3700MBq), N1 – LT/1/04/0001/013</w:t>
      </w:r>
    </w:p>
    <w:p w:rsidR="00EE3C4E" w:rsidRPr="00A71A4E" w:rsidRDefault="00EE3C4E" w:rsidP="00EE3C4E">
      <w:pPr>
        <w:rPr>
          <w:bCs/>
          <w:lang w:val="lt-LT"/>
        </w:rPr>
      </w:pPr>
      <w:r w:rsidRPr="00A71A4E">
        <w:rPr>
          <w:bCs/>
          <w:lang w:val="lt-LT"/>
        </w:rPr>
        <w:t>Flakonas (5550MBq), N1 – LT/1/04/0001/014</w:t>
      </w:r>
    </w:p>
    <w:p w:rsidR="00EE3C4E" w:rsidRPr="00A71A4E" w:rsidRDefault="00EE3C4E" w:rsidP="00EE3C4E">
      <w:pPr>
        <w:rPr>
          <w:bCs/>
          <w:lang w:val="lt-LT"/>
        </w:rPr>
      </w:pPr>
      <w:r w:rsidRPr="00A71A4E">
        <w:rPr>
          <w:bCs/>
          <w:lang w:val="lt-LT"/>
        </w:rPr>
        <w:t>Flakonas (7400MBq), N1 – LT/1/04/0001/015</w:t>
      </w:r>
    </w:p>
    <w:p w:rsidR="00EE3C4E" w:rsidRPr="00A71A4E" w:rsidRDefault="00EE3C4E" w:rsidP="00EE3C4E">
      <w:pPr>
        <w:rPr>
          <w:bCs/>
          <w:lang w:val="lt-LT"/>
        </w:rPr>
      </w:pPr>
      <w:r w:rsidRPr="00A71A4E">
        <w:rPr>
          <w:bCs/>
          <w:lang w:val="lt-LT"/>
        </w:rPr>
        <w:t>Flakonas (9250MBq), N1 – LT/1/04/0001/016</w:t>
      </w:r>
    </w:p>
    <w:p w:rsidR="00EE3C4E" w:rsidRPr="00A71A4E" w:rsidRDefault="00EE3C4E" w:rsidP="00EE3C4E">
      <w:pPr>
        <w:tabs>
          <w:tab w:val="clear" w:pos="567"/>
        </w:tabs>
        <w:spacing w:line="240" w:lineRule="auto"/>
        <w:rPr>
          <w:noProof/>
          <w:szCs w:val="22"/>
          <w:lang w:val="lt-LT"/>
        </w:rPr>
      </w:pPr>
    </w:p>
    <w:p w:rsidR="00EE3C4E" w:rsidRPr="00A71A4E" w:rsidRDefault="00EE3C4E" w:rsidP="00C964BD">
      <w:pPr>
        <w:tabs>
          <w:tab w:val="clear" w:pos="567"/>
        </w:tabs>
        <w:spacing w:line="240" w:lineRule="auto"/>
        <w:rPr>
          <w:noProof/>
          <w:szCs w:val="22"/>
          <w:lang w:val="lt-LT"/>
        </w:rPr>
      </w:pPr>
    </w:p>
    <w:p w:rsidR="00EE3C4E" w:rsidRPr="00A71A4E" w:rsidRDefault="00EE3C4E" w:rsidP="00DC2153">
      <w:pPr>
        <w:keepNext/>
        <w:tabs>
          <w:tab w:val="clear" w:pos="567"/>
        </w:tabs>
        <w:spacing w:line="240" w:lineRule="auto"/>
        <w:ind w:left="567" w:hanging="567"/>
        <w:rPr>
          <w:noProof/>
          <w:szCs w:val="22"/>
          <w:lang w:val="lt-LT"/>
        </w:rPr>
      </w:pPr>
      <w:r w:rsidRPr="00A71A4E">
        <w:rPr>
          <w:b/>
          <w:noProof/>
          <w:szCs w:val="22"/>
          <w:lang w:val="lt-LT"/>
        </w:rPr>
        <w:lastRenderedPageBreak/>
        <w:t>9.</w:t>
      </w:r>
      <w:r w:rsidRPr="00A71A4E">
        <w:rPr>
          <w:b/>
          <w:noProof/>
          <w:szCs w:val="22"/>
          <w:lang w:val="lt-LT"/>
        </w:rPr>
        <w:tab/>
      </w:r>
      <w:r>
        <w:rPr>
          <w:b/>
          <w:caps/>
          <w:noProof/>
          <w:szCs w:val="22"/>
          <w:lang w:val="lt-LT"/>
        </w:rPr>
        <w:t>REGISTRAVIMO</w:t>
      </w:r>
      <w:r w:rsidRPr="00A71A4E">
        <w:rPr>
          <w:b/>
          <w:caps/>
          <w:noProof/>
          <w:szCs w:val="22"/>
          <w:lang w:val="lt-LT"/>
        </w:rPr>
        <w:t xml:space="preserve"> / </w:t>
      </w:r>
      <w:r>
        <w:rPr>
          <w:b/>
          <w:caps/>
          <w:noProof/>
          <w:szCs w:val="22"/>
          <w:lang w:val="lt-LT"/>
        </w:rPr>
        <w:t>PERREGISTRAVIMO</w:t>
      </w:r>
      <w:r w:rsidRPr="00A71A4E">
        <w:rPr>
          <w:b/>
          <w:caps/>
          <w:noProof/>
          <w:szCs w:val="22"/>
          <w:lang w:val="lt-LT"/>
        </w:rPr>
        <w:t xml:space="preserve"> data</w:t>
      </w:r>
    </w:p>
    <w:p w:rsidR="00EE3C4E" w:rsidRPr="00A71A4E" w:rsidRDefault="00EE3C4E" w:rsidP="00DC2153">
      <w:pPr>
        <w:keepNext/>
        <w:tabs>
          <w:tab w:val="clear" w:pos="567"/>
        </w:tabs>
        <w:spacing w:line="240" w:lineRule="auto"/>
        <w:rPr>
          <w:noProof/>
          <w:szCs w:val="22"/>
          <w:lang w:val="lt-LT"/>
        </w:rPr>
      </w:pPr>
    </w:p>
    <w:p w:rsidR="00EE3C4E" w:rsidRPr="00A71A4E" w:rsidRDefault="00EE3C4E" w:rsidP="00DC2153">
      <w:pPr>
        <w:keepNext/>
        <w:spacing w:line="240" w:lineRule="auto"/>
        <w:rPr>
          <w:szCs w:val="22"/>
          <w:lang w:val="lt-LT"/>
        </w:rPr>
      </w:pPr>
      <w:r>
        <w:rPr>
          <w:szCs w:val="22"/>
          <w:lang w:val="lt-LT"/>
        </w:rPr>
        <w:t>Registravimo data</w:t>
      </w:r>
      <w:r w:rsidRPr="00A71A4E">
        <w:rPr>
          <w:szCs w:val="22"/>
          <w:lang w:val="lt-LT"/>
        </w:rPr>
        <w:t xml:space="preserve"> 2001</w:t>
      </w:r>
      <w:r>
        <w:rPr>
          <w:szCs w:val="22"/>
          <w:lang w:val="lt-LT"/>
        </w:rPr>
        <w:t> </w:t>
      </w:r>
      <w:r w:rsidRPr="00A71A4E">
        <w:rPr>
          <w:szCs w:val="22"/>
          <w:lang w:val="lt-LT"/>
        </w:rPr>
        <w:t>m. lapkričio 7</w:t>
      </w:r>
      <w:r>
        <w:rPr>
          <w:szCs w:val="22"/>
          <w:lang w:val="lt-LT"/>
        </w:rPr>
        <w:t> </w:t>
      </w:r>
      <w:r w:rsidRPr="00A71A4E">
        <w:rPr>
          <w:szCs w:val="22"/>
          <w:lang w:val="lt-LT"/>
        </w:rPr>
        <w:t>d.</w:t>
      </w:r>
    </w:p>
    <w:p w:rsidR="00EE3C4E" w:rsidRPr="00A71A4E" w:rsidRDefault="00EE3C4E" w:rsidP="00EE3C4E">
      <w:pPr>
        <w:spacing w:line="240" w:lineRule="auto"/>
        <w:rPr>
          <w:szCs w:val="22"/>
          <w:lang w:val="lt-LT"/>
        </w:rPr>
      </w:pPr>
      <w:r>
        <w:rPr>
          <w:szCs w:val="22"/>
          <w:lang w:val="lt-LT"/>
        </w:rPr>
        <w:t>Paskutinio perregistravimo data</w:t>
      </w:r>
      <w:r w:rsidRPr="00A71A4E">
        <w:rPr>
          <w:szCs w:val="22"/>
          <w:lang w:val="lt-LT"/>
        </w:rPr>
        <w:t xml:space="preserve"> 2011</w:t>
      </w:r>
      <w:r>
        <w:rPr>
          <w:szCs w:val="22"/>
          <w:lang w:val="lt-LT"/>
        </w:rPr>
        <w:t> </w:t>
      </w:r>
      <w:r w:rsidRPr="00A71A4E">
        <w:rPr>
          <w:szCs w:val="22"/>
          <w:lang w:val="lt-LT"/>
        </w:rPr>
        <w:t>m. rugsėjo 7</w:t>
      </w:r>
      <w:r>
        <w:rPr>
          <w:szCs w:val="22"/>
          <w:lang w:val="lt-LT"/>
        </w:rPr>
        <w:t> </w:t>
      </w:r>
      <w:r w:rsidRPr="00A71A4E">
        <w:rPr>
          <w:szCs w:val="22"/>
          <w:lang w:val="lt-LT"/>
        </w:rPr>
        <w:t>d.</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left="567" w:hanging="567"/>
        <w:rPr>
          <w:b/>
          <w:caps/>
          <w:noProof/>
          <w:szCs w:val="22"/>
          <w:lang w:val="lt-LT"/>
        </w:rPr>
      </w:pPr>
      <w:r w:rsidRPr="00A71A4E">
        <w:rPr>
          <w:b/>
          <w:noProof/>
          <w:szCs w:val="22"/>
          <w:lang w:val="lt-LT"/>
        </w:rPr>
        <w:t>10.</w:t>
      </w:r>
      <w:r w:rsidRPr="00A71A4E">
        <w:rPr>
          <w:b/>
          <w:noProof/>
          <w:szCs w:val="22"/>
          <w:lang w:val="lt-LT"/>
        </w:rPr>
        <w:tab/>
      </w:r>
      <w:r w:rsidRPr="00A71A4E">
        <w:rPr>
          <w:b/>
          <w:caps/>
          <w:noProof/>
          <w:szCs w:val="22"/>
          <w:lang w:val="lt-LT"/>
        </w:rPr>
        <w:t xml:space="preserve">teksto peržiūros </w:t>
      </w:r>
      <w:smartTag w:uri="urn:schemas-microsoft-com:office:smarttags" w:element="stockticker">
        <w:r w:rsidRPr="00A71A4E">
          <w:rPr>
            <w:b/>
            <w:caps/>
            <w:noProof/>
            <w:szCs w:val="22"/>
            <w:lang w:val="lt-LT"/>
          </w:rPr>
          <w:t>data</w:t>
        </w:r>
      </w:smartTag>
    </w:p>
    <w:p w:rsidR="00EE3C4E" w:rsidRPr="00A71A4E" w:rsidRDefault="00EE3C4E" w:rsidP="00EE3C4E">
      <w:pPr>
        <w:tabs>
          <w:tab w:val="clear" w:pos="567"/>
        </w:tabs>
        <w:spacing w:line="240" w:lineRule="auto"/>
        <w:rPr>
          <w:noProof/>
          <w:szCs w:val="22"/>
          <w:lang w:val="lt-LT"/>
        </w:rPr>
      </w:pPr>
    </w:p>
    <w:p w:rsidR="00482B62" w:rsidRDefault="009A38C8" w:rsidP="00EE3C4E">
      <w:pPr>
        <w:tabs>
          <w:tab w:val="clear" w:pos="567"/>
        </w:tabs>
        <w:spacing w:line="240" w:lineRule="auto"/>
        <w:rPr>
          <w:noProof/>
          <w:szCs w:val="22"/>
          <w:lang w:val="lt-LT"/>
        </w:rPr>
      </w:pPr>
      <w:r>
        <w:rPr>
          <w:noProof/>
          <w:szCs w:val="22"/>
          <w:lang w:val="lt-LT"/>
        </w:rPr>
        <w:t>2019 m. sausio 31 d.</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highlight w:val="yellow"/>
          <w:lang w:val="lt-LT"/>
        </w:rPr>
      </w:pPr>
    </w:p>
    <w:p w:rsidR="00EE3C4E" w:rsidRPr="00A71A4E" w:rsidRDefault="00EE3C4E" w:rsidP="00DC2153">
      <w:pPr>
        <w:tabs>
          <w:tab w:val="clear" w:pos="567"/>
        </w:tabs>
        <w:spacing w:line="240" w:lineRule="auto"/>
        <w:ind w:left="567" w:hanging="567"/>
        <w:rPr>
          <w:b/>
          <w:noProof/>
          <w:szCs w:val="22"/>
          <w:lang w:val="lt-LT"/>
        </w:rPr>
      </w:pPr>
      <w:r w:rsidRPr="00A71A4E">
        <w:rPr>
          <w:b/>
          <w:noProof/>
          <w:szCs w:val="22"/>
          <w:lang w:val="lt-LT"/>
        </w:rPr>
        <w:t>11.</w:t>
      </w:r>
      <w:r w:rsidRPr="00A71A4E">
        <w:rPr>
          <w:b/>
          <w:noProof/>
          <w:szCs w:val="22"/>
          <w:lang w:val="lt-LT"/>
        </w:rPr>
        <w:tab/>
        <w:t>DOZIMETRIJA</w:t>
      </w:r>
    </w:p>
    <w:p w:rsidR="00EE3C4E" w:rsidRDefault="00EE3C4E" w:rsidP="00EE3C4E">
      <w:pPr>
        <w:tabs>
          <w:tab w:val="clear" w:pos="567"/>
          <w:tab w:val="left" w:pos="708"/>
        </w:tabs>
        <w:spacing w:line="240" w:lineRule="auto"/>
        <w:rPr>
          <w:noProof/>
          <w:szCs w:val="22"/>
          <w:lang w:val="lt-LT"/>
        </w:rPr>
      </w:pPr>
    </w:p>
    <w:p w:rsidR="00EE3C4E" w:rsidRPr="00A71A4E" w:rsidRDefault="00EE3C4E" w:rsidP="00EE3C4E">
      <w:pPr>
        <w:tabs>
          <w:tab w:val="clear" w:pos="567"/>
        </w:tabs>
        <w:rPr>
          <w:noProof/>
          <w:szCs w:val="22"/>
          <w:lang w:val="lt-LT"/>
        </w:rPr>
      </w:pPr>
      <w:r w:rsidRPr="00A71A4E">
        <w:rPr>
          <w:noProof/>
          <w:szCs w:val="22"/>
          <w:lang w:val="lt-LT"/>
        </w:rPr>
        <w:t xml:space="preserve">ICRP modelio duomenys po vaistinio preparato suleidimo į veną. </w:t>
      </w:r>
    </w:p>
    <w:p w:rsidR="00EE3C4E" w:rsidRPr="00A71A4E" w:rsidRDefault="00EE3C4E" w:rsidP="00EE3C4E">
      <w:pPr>
        <w:tabs>
          <w:tab w:val="clear" w:pos="567"/>
        </w:tabs>
        <w:rPr>
          <w:noProof/>
          <w:szCs w:val="22"/>
          <w:lang w:val="lt-LT"/>
        </w:rPr>
      </w:pPr>
    </w:p>
    <w:p w:rsidR="00EE3C4E" w:rsidRPr="00851508" w:rsidRDefault="00EE3C4E" w:rsidP="00EE3C4E">
      <w:pPr>
        <w:tabs>
          <w:tab w:val="clear" w:pos="567"/>
        </w:tabs>
        <w:rPr>
          <w:noProof/>
          <w:szCs w:val="22"/>
          <w:u w:val="single"/>
          <w:lang w:val="lt-LT"/>
        </w:rPr>
      </w:pPr>
      <w:r w:rsidRPr="00851508">
        <w:rPr>
          <w:noProof/>
          <w:szCs w:val="22"/>
          <w:u w:val="single"/>
          <w:lang w:val="lt-LT"/>
        </w:rPr>
        <w:t>Diagnostikai</w:t>
      </w:r>
    </w:p>
    <w:p w:rsidR="00EE3C4E" w:rsidRPr="00851508" w:rsidRDefault="00EE3C4E" w:rsidP="00EE3C4E">
      <w:pPr>
        <w:tabs>
          <w:tab w:val="clear" w:pos="567"/>
        </w:tabs>
        <w:rPr>
          <w:noProof/>
          <w:szCs w:val="22"/>
          <w:lang w:val="lt-LT"/>
        </w:rPr>
      </w:pPr>
      <w:r w:rsidRPr="00851508">
        <w:rPr>
          <w:noProof/>
          <w:szCs w:val="22"/>
          <w:lang w:val="lt-LT"/>
        </w:rPr>
        <w:t>Efektinės dozės ekvivalentas (</w:t>
      </w:r>
      <w:smartTag w:uri="urn:schemas-microsoft-com:office:smarttags" w:element="stockticker">
        <w:r w:rsidRPr="00851508">
          <w:rPr>
            <w:noProof/>
            <w:szCs w:val="22"/>
            <w:lang w:val="lt-LT"/>
          </w:rPr>
          <w:t>EDE</w:t>
        </w:r>
      </w:smartTag>
      <w:r w:rsidRPr="00851508">
        <w:rPr>
          <w:noProof/>
          <w:szCs w:val="22"/>
          <w:lang w:val="lt-LT"/>
        </w:rPr>
        <w:t xml:space="preserve">) suleidus 400 MBq dozę dažniausiai yra tarp 28,8 (esant kaupimui skydliaukėje 0%) ir 9600 mSv (esant kaupimui skydliaukėje 55%). </w:t>
      </w:r>
    </w:p>
    <w:p w:rsidR="00EE3C4E" w:rsidRPr="00851508" w:rsidRDefault="00EE3C4E" w:rsidP="00EE3C4E">
      <w:pPr>
        <w:tabs>
          <w:tab w:val="clear" w:pos="567"/>
        </w:tabs>
        <w:rPr>
          <w:noProof/>
          <w:szCs w:val="22"/>
          <w:lang w:val="lt-LT"/>
        </w:rPr>
      </w:pPr>
    </w:p>
    <w:p w:rsidR="00EE3C4E" w:rsidRPr="00851508" w:rsidRDefault="00EE3C4E" w:rsidP="00EE3C4E">
      <w:pPr>
        <w:tabs>
          <w:tab w:val="clear" w:pos="567"/>
        </w:tabs>
        <w:rPr>
          <w:noProof/>
          <w:szCs w:val="22"/>
          <w:lang w:val="lt-LT"/>
        </w:rPr>
      </w:pPr>
      <w:r w:rsidRPr="00851508">
        <w:rPr>
          <w:noProof/>
          <w:szCs w:val="22"/>
          <w:lang w:val="lt-LT"/>
        </w:rPr>
        <w:t>Atitinkamai, skydliaukės dozė bus 11,6–316000 mGy, o šlapimo pūslės sienelės – 244</w:t>
      </w:r>
      <w:r w:rsidRPr="009A604E">
        <w:rPr>
          <w:szCs w:val="22"/>
          <w:lang w:val="lt-LT"/>
        </w:rPr>
        <w:t>–</w:t>
      </w:r>
      <w:r w:rsidRPr="00851508">
        <w:rPr>
          <w:noProof/>
          <w:szCs w:val="22"/>
          <w:lang w:val="lt-LT"/>
        </w:rPr>
        <w:t>116 mGy.</w:t>
      </w:r>
    </w:p>
    <w:p w:rsidR="00EE3C4E" w:rsidRPr="00851508" w:rsidRDefault="00EE3C4E" w:rsidP="00EE3C4E">
      <w:pPr>
        <w:tabs>
          <w:tab w:val="clear" w:pos="567"/>
        </w:tabs>
        <w:rPr>
          <w:noProof/>
          <w:szCs w:val="22"/>
          <w:lang w:val="lt-LT"/>
        </w:rPr>
      </w:pPr>
    </w:p>
    <w:p w:rsidR="00EE3C4E" w:rsidRPr="00A71A4E" w:rsidRDefault="00EE3C4E" w:rsidP="00EE3C4E">
      <w:pPr>
        <w:tabs>
          <w:tab w:val="clear" w:pos="567"/>
        </w:tabs>
        <w:rPr>
          <w:noProof/>
          <w:szCs w:val="22"/>
          <w:u w:val="single"/>
          <w:lang w:val="lt-LT"/>
        </w:rPr>
      </w:pPr>
      <w:r w:rsidRPr="00851508">
        <w:rPr>
          <w:noProof/>
          <w:szCs w:val="22"/>
          <w:u w:val="single"/>
          <w:lang w:val="lt-LT"/>
        </w:rPr>
        <w:t>Gydymui</w:t>
      </w:r>
    </w:p>
    <w:p w:rsidR="00EE3C4E" w:rsidRPr="00A71A4E" w:rsidRDefault="00EE3C4E" w:rsidP="00EE3C4E">
      <w:pPr>
        <w:tabs>
          <w:tab w:val="clear" w:pos="567"/>
        </w:tabs>
        <w:rPr>
          <w:noProof/>
          <w:szCs w:val="22"/>
          <w:lang w:val="lt-LT"/>
        </w:rPr>
      </w:pPr>
      <w:r w:rsidRPr="00A71A4E">
        <w:rPr>
          <w:noProof/>
          <w:szCs w:val="22"/>
          <w:lang w:val="lt-LT"/>
        </w:rPr>
        <w:t xml:space="preserve">Kitų organų, kurie nėra gydymo taikiniai, apšvitos dozė gali priklausyti nuo patofiziologinių pokyčių, sukeltų ligos proceso. </w:t>
      </w:r>
    </w:p>
    <w:p w:rsidR="00EE3C4E" w:rsidRPr="00A71A4E" w:rsidRDefault="00EE3C4E" w:rsidP="00EE3C4E">
      <w:pPr>
        <w:tabs>
          <w:tab w:val="clear" w:pos="567"/>
        </w:tabs>
        <w:rPr>
          <w:noProof/>
          <w:szCs w:val="22"/>
          <w:lang w:val="lt-LT"/>
        </w:rPr>
      </w:pPr>
    </w:p>
    <w:p w:rsidR="00EE3C4E" w:rsidRDefault="00EE3C4E" w:rsidP="00EE3C4E">
      <w:pPr>
        <w:tabs>
          <w:tab w:val="clear" w:pos="567"/>
        </w:tabs>
        <w:rPr>
          <w:noProof/>
          <w:szCs w:val="22"/>
          <w:lang w:val="lt-LT"/>
        </w:rPr>
      </w:pPr>
      <w:r w:rsidRPr="00A71A4E">
        <w:rPr>
          <w:noProof/>
          <w:szCs w:val="22"/>
          <w:lang w:val="lt-LT"/>
        </w:rPr>
        <w:t xml:space="preserve">Vertinant rizikos ir naudos santykį, prieš skiriant vaistinio preparato, rekomenduojama apskaičiuoti atskiro organo taikinio (ar taikinių) </w:t>
      </w:r>
      <w:smartTag w:uri="urn:schemas-microsoft-com:office:smarttags" w:element="stockticker">
        <w:r w:rsidRPr="00A71A4E">
          <w:rPr>
            <w:noProof/>
            <w:szCs w:val="22"/>
            <w:lang w:val="lt-LT"/>
          </w:rPr>
          <w:t>EDE</w:t>
        </w:r>
      </w:smartTag>
      <w:r w:rsidRPr="00A71A4E">
        <w:rPr>
          <w:noProof/>
          <w:szCs w:val="22"/>
          <w:lang w:val="lt-LT"/>
        </w:rPr>
        <w:t xml:space="preserve"> bei tikėtinas apšvitos dozes. Tada galima tiksliau nustatyti dozę, įvertinus skydliaukės masę, biologinį </w:t>
      </w:r>
      <w:r w:rsidRPr="00A71A4E">
        <w:rPr>
          <w:bCs/>
          <w:noProof/>
          <w:szCs w:val="22"/>
          <w:lang w:val="lt-LT"/>
        </w:rPr>
        <w:t>pusinio skilimo laiką</w:t>
      </w:r>
      <w:r w:rsidRPr="00A71A4E">
        <w:rPr>
          <w:noProof/>
          <w:szCs w:val="22"/>
          <w:lang w:val="lt-LT"/>
        </w:rPr>
        <w:t xml:space="preserve"> ir „grįžtamąjį“ faktorių, priklausantį nuo paciento būklės bei jodo apykaitos ir esančios ligos.</w:t>
      </w:r>
    </w:p>
    <w:p w:rsidR="00EE3C4E" w:rsidRDefault="00EE3C4E" w:rsidP="00EE3C4E">
      <w:pPr>
        <w:tabs>
          <w:tab w:val="clear" w:pos="567"/>
        </w:tabs>
        <w:rPr>
          <w:noProof/>
          <w:szCs w:val="22"/>
          <w:lang w:val="lt-LT"/>
        </w:rPr>
      </w:pPr>
    </w:p>
    <w:p w:rsidR="00EE3C4E" w:rsidRPr="00A71A4E" w:rsidRDefault="00EE3C4E" w:rsidP="00EE3C4E">
      <w:pPr>
        <w:tabs>
          <w:tab w:val="clear" w:pos="567"/>
        </w:tabs>
        <w:rPr>
          <w:noProof/>
          <w:szCs w:val="22"/>
          <w:lang w:val="lt-LT"/>
        </w:rPr>
      </w:pPr>
      <w:r w:rsidRPr="00A71A4E">
        <w:rPr>
          <w:noProof/>
          <w:szCs w:val="22"/>
          <w:lang w:val="lt-LT"/>
        </w:rPr>
        <w:t xml:space="preserve">Apšvitos dozės pateiktos lentelėse pagal ICRP </w:t>
      </w:r>
      <w:r>
        <w:rPr>
          <w:szCs w:val="22"/>
          <w:lang w:val="lt-LT"/>
        </w:rPr>
        <w:t xml:space="preserve">(International Commission on Radiological Protection, Radiation Dose to Patients from Radiopharmaceuticals) </w:t>
      </w:r>
      <w:r w:rsidRPr="00A71A4E">
        <w:rPr>
          <w:noProof/>
          <w:szCs w:val="22"/>
          <w:lang w:val="lt-LT"/>
        </w:rPr>
        <w:t xml:space="preserve">leidinio Nr.53 </w:t>
      </w:r>
      <w:r>
        <w:rPr>
          <w:noProof/>
          <w:szCs w:val="22"/>
          <w:lang w:val="lt-LT"/>
        </w:rPr>
        <w:t>ir 60</w:t>
      </w:r>
      <w:r w:rsidRPr="00A71A4E">
        <w:rPr>
          <w:noProof/>
          <w:szCs w:val="22"/>
          <w:lang w:val="lt-LT"/>
        </w:rPr>
        <w:t xml:space="preserve"> duomenis.</w:t>
      </w:r>
    </w:p>
    <w:p w:rsidR="00EE3C4E" w:rsidRPr="00A71A4E" w:rsidRDefault="00EE3C4E" w:rsidP="00EE3C4E">
      <w:pPr>
        <w:tabs>
          <w:tab w:val="clear" w:pos="567"/>
        </w:tabs>
        <w:rPr>
          <w:noProof/>
          <w:szCs w:val="22"/>
          <w:lang w:val="lt-LT"/>
        </w:rPr>
      </w:pPr>
    </w:p>
    <w:p w:rsidR="00EE3C4E" w:rsidRPr="00A71A4E" w:rsidRDefault="00EE3C4E" w:rsidP="00EE3C4E">
      <w:pPr>
        <w:tabs>
          <w:tab w:val="clear" w:pos="567"/>
        </w:tabs>
        <w:rPr>
          <w:noProof/>
          <w:szCs w:val="22"/>
          <w:lang w:val="lt-LT"/>
        </w:rPr>
      </w:pPr>
      <w:r w:rsidRPr="00A71A4E">
        <w:rPr>
          <w:noProof/>
          <w:szCs w:val="22"/>
          <w:lang w:val="lt-LT"/>
        </w:rPr>
        <w:br w:type="page"/>
      </w:r>
    </w:p>
    <w:p w:rsidR="00EE3C4E" w:rsidRPr="00A71A4E" w:rsidRDefault="00EE3C4E" w:rsidP="00EE3C4E">
      <w:pPr>
        <w:tabs>
          <w:tab w:val="clear" w:pos="567"/>
        </w:tabs>
        <w:rPr>
          <w:b/>
          <w:noProof/>
          <w:szCs w:val="22"/>
          <w:lang w:val="lt-LT"/>
        </w:rPr>
      </w:pPr>
      <w:r w:rsidRPr="00A71A4E">
        <w:rPr>
          <w:b/>
          <w:noProof/>
          <w:szCs w:val="22"/>
          <w:lang w:val="lt-LT"/>
        </w:rPr>
        <w:t>JODIDAS</w:t>
      </w:r>
    </w:p>
    <w:p w:rsidR="00EE3C4E" w:rsidRPr="004537B1" w:rsidRDefault="00EE3C4E" w:rsidP="00EE3C4E">
      <w:pPr>
        <w:tabs>
          <w:tab w:val="clear" w:pos="567"/>
        </w:tabs>
        <w:rPr>
          <w:noProof/>
          <w:szCs w:val="22"/>
          <w:lang w:val="et-EE"/>
        </w:rPr>
      </w:pPr>
    </w:p>
    <w:p w:rsidR="00EE3C4E" w:rsidRPr="00A71A4E" w:rsidRDefault="00EE3C4E" w:rsidP="00EE3C4E">
      <w:pPr>
        <w:tabs>
          <w:tab w:val="clear" w:pos="567"/>
        </w:tabs>
        <w:rPr>
          <w:noProof/>
          <w:szCs w:val="22"/>
          <w:lang w:val="lt-LT"/>
        </w:rPr>
      </w:pPr>
      <w:r w:rsidRPr="00A71A4E">
        <w:rPr>
          <w:b/>
          <w:noProof/>
          <w:szCs w:val="22"/>
          <w:lang w:val="lt-LT"/>
        </w:rPr>
        <w:t>Skydliaukė užblokuota, kaupimas 0</w:t>
      </w:r>
      <w:r w:rsidRPr="00A71A4E">
        <w:rPr>
          <w:b/>
          <w:noProof/>
          <w:szCs w:val="22"/>
          <w:lang w:val="lt-LT"/>
        </w:rPr>
        <w:sym w:font="Symbol" w:char="F025"/>
      </w:r>
    </w:p>
    <w:p w:rsidR="00EE3C4E" w:rsidRPr="00A71A4E" w:rsidRDefault="00EE3C4E" w:rsidP="00EE3C4E">
      <w:pPr>
        <w:tabs>
          <w:tab w:val="clear" w:pos="567"/>
        </w:tabs>
        <w:rPr>
          <w:noProof/>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EE3C4E" w:rsidRPr="00722D63" w:rsidTr="00E2044B">
        <w:trPr>
          <w:trHeight w:val="260"/>
        </w:trPr>
        <w:tc>
          <w:tcPr>
            <w:tcW w:w="3369" w:type="dxa"/>
            <w:vMerge w:val="restart"/>
            <w:tcBorders>
              <w:top w:val="single" w:sz="6" w:space="0" w:color="auto"/>
              <w:left w:val="single" w:sz="6" w:space="0" w:color="auto"/>
              <w:right w:val="single" w:sz="6" w:space="0" w:color="auto"/>
            </w:tcBorders>
            <w:vAlign w:val="center"/>
          </w:tcPr>
          <w:p w:rsidR="00EE3C4E" w:rsidRPr="00A71A4E" w:rsidRDefault="00EE3C4E" w:rsidP="00E2044B">
            <w:pPr>
              <w:jc w:val="center"/>
              <w:rPr>
                <w:b/>
                <w:noProof/>
                <w:szCs w:val="22"/>
                <w:lang w:val="lt-LT"/>
              </w:rPr>
            </w:pPr>
            <w:r w:rsidRPr="00A71A4E">
              <w:rPr>
                <w:b/>
                <w:noProof/>
                <w:szCs w:val="22"/>
                <w:lang w:val="lt-LT"/>
              </w:rPr>
              <w:t>Organas</w:t>
            </w:r>
          </w:p>
        </w:tc>
        <w:tc>
          <w:tcPr>
            <w:tcW w:w="6485" w:type="dxa"/>
            <w:gridSpan w:val="5"/>
            <w:vMerge w:val="restart"/>
            <w:tcBorders>
              <w:top w:val="single" w:sz="6" w:space="0" w:color="auto"/>
              <w:left w:val="single" w:sz="6" w:space="0" w:color="auto"/>
              <w:bottom w:val="single" w:sz="6" w:space="0" w:color="auto"/>
              <w:right w:val="single" w:sz="6" w:space="0" w:color="auto"/>
            </w:tcBorders>
          </w:tcPr>
          <w:p w:rsidR="00EE3C4E" w:rsidRPr="00A71A4E" w:rsidRDefault="00EE3C4E" w:rsidP="00E2044B">
            <w:pPr>
              <w:tabs>
                <w:tab w:val="clear" w:pos="567"/>
              </w:tabs>
              <w:jc w:val="center"/>
              <w:rPr>
                <w:b/>
                <w:noProof/>
                <w:szCs w:val="22"/>
                <w:lang w:val="lt-LT"/>
              </w:rPr>
            </w:pPr>
            <w:r w:rsidRPr="00A71A4E">
              <w:rPr>
                <w:b/>
                <w:noProof/>
                <w:szCs w:val="22"/>
                <w:lang w:val="lt-LT"/>
              </w:rPr>
              <w:t>Sugertoji dozė vienam</w:t>
            </w:r>
          </w:p>
          <w:p w:rsidR="00EE3C4E" w:rsidRPr="00A71A4E" w:rsidRDefault="00EE3C4E" w:rsidP="00E2044B">
            <w:pPr>
              <w:jc w:val="center"/>
              <w:rPr>
                <w:b/>
                <w:noProof/>
                <w:szCs w:val="22"/>
                <w:lang w:val="lt-LT"/>
              </w:rPr>
            </w:pPr>
            <w:r w:rsidRPr="00A71A4E">
              <w:rPr>
                <w:b/>
                <w:noProof/>
                <w:szCs w:val="22"/>
                <w:lang w:val="lt-LT"/>
              </w:rPr>
              <w:t>akyvumo vienetui (mGy/MBq)</w:t>
            </w:r>
          </w:p>
        </w:tc>
      </w:tr>
      <w:tr w:rsidR="00EE3C4E" w:rsidRPr="00722D63" w:rsidTr="00E2044B">
        <w:trPr>
          <w:trHeight w:val="260"/>
        </w:trPr>
        <w:tc>
          <w:tcPr>
            <w:tcW w:w="3369" w:type="dxa"/>
            <w:vMerge/>
            <w:tcBorders>
              <w:left w:val="single" w:sz="6" w:space="0" w:color="auto"/>
              <w:right w:val="single" w:sz="6" w:space="0" w:color="auto"/>
            </w:tcBorders>
          </w:tcPr>
          <w:p w:rsidR="00EE3C4E" w:rsidRPr="00A71A4E" w:rsidRDefault="00EE3C4E" w:rsidP="00E2044B">
            <w:pPr>
              <w:tabs>
                <w:tab w:val="clear" w:pos="567"/>
              </w:tabs>
              <w:rPr>
                <w:b/>
                <w:noProof/>
                <w:szCs w:val="22"/>
                <w:lang w:val="lt-LT"/>
              </w:rPr>
            </w:pPr>
          </w:p>
        </w:tc>
        <w:tc>
          <w:tcPr>
            <w:tcW w:w="6485" w:type="dxa"/>
            <w:gridSpan w:val="5"/>
            <w:vMerge/>
            <w:tcBorders>
              <w:top w:val="single" w:sz="6" w:space="0" w:color="auto"/>
              <w:left w:val="single" w:sz="6" w:space="0" w:color="auto"/>
              <w:bottom w:val="single" w:sz="6" w:space="0" w:color="auto"/>
            </w:tcBorders>
          </w:tcPr>
          <w:p w:rsidR="00EE3C4E" w:rsidRPr="00A71A4E" w:rsidRDefault="00EE3C4E" w:rsidP="00E2044B">
            <w:pPr>
              <w:tabs>
                <w:tab w:val="clear" w:pos="567"/>
              </w:tabs>
              <w:rPr>
                <w:b/>
                <w:noProof/>
                <w:szCs w:val="22"/>
                <w:lang w:val="lt-LT"/>
              </w:rPr>
            </w:pPr>
          </w:p>
        </w:tc>
      </w:tr>
      <w:tr w:rsidR="00EE3C4E" w:rsidRPr="00A71A4E" w:rsidTr="00E2044B">
        <w:tc>
          <w:tcPr>
            <w:tcW w:w="3369" w:type="dxa"/>
            <w:vMerge/>
            <w:tcBorders>
              <w:left w:val="single" w:sz="6" w:space="0" w:color="auto"/>
              <w:bottom w:val="single" w:sz="6" w:space="0" w:color="auto"/>
              <w:right w:val="single" w:sz="6" w:space="0" w:color="auto"/>
            </w:tcBorders>
          </w:tcPr>
          <w:p w:rsidR="00EE3C4E" w:rsidRPr="00A71A4E" w:rsidRDefault="00EE3C4E" w:rsidP="00E2044B">
            <w:pPr>
              <w:tabs>
                <w:tab w:val="clear" w:pos="567"/>
              </w:tabs>
              <w:rPr>
                <w:b/>
                <w:noProof/>
                <w:szCs w:val="22"/>
                <w:lang w:val="lt-LT"/>
              </w:rPr>
            </w:pPr>
          </w:p>
        </w:tc>
        <w:tc>
          <w:tcPr>
            <w:tcW w:w="1297" w:type="dxa"/>
            <w:tcBorders>
              <w:top w:val="single" w:sz="6" w:space="0" w:color="auto"/>
              <w:left w:val="single" w:sz="6" w:space="0" w:color="auto"/>
              <w:bottom w:val="single" w:sz="6" w:space="0" w:color="auto"/>
            </w:tcBorders>
          </w:tcPr>
          <w:p w:rsidR="00EE3C4E" w:rsidRPr="00A71A4E" w:rsidRDefault="00EE3C4E" w:rsidP="00E2044B">
            <w:pPr>
              <w:tabs>
                <w:tab w:val="clear" w:pos="567"/>
              </w:tabs>
              <w:rPr>
                <w:b/>
                <w:noProof/>
                <w:szCs w:val="22"/>
                <w:lang w:val="lt-LT"/>
              </w:rPr>
            </w:pPr>
            <w:r w:rsidRPr="00A71A4E">
              <w:rPr>
                <w:b/>
                <w:noProof/>
                <w:szCs w:val="22"/>
                <w:lang w:val="lt-LT"/>
              </w:rPr>
              <w:t>Suaugęs</w:t>
            </w:r>
          </w:p>
        </w:tc>
        <w:tc>
          <w:tcPr>
            <w:tcW w:w="1297" w:type="dxa"/>
            <w:tcBorders>
              <w:top w:val="single" w:sz="6" w:space="0" w:color="auto"/>
              <w:bottom w:val="single" w:sz="6" w:space="0" w:color="auto"/>
            </w:tcBorders>
          </w:tcPr>
          <w:p w:rsidR="00EE3C4E" w:rsidRPr="00A71A4E" w:rsidRDefault="00EE3C4E" w:rsidP="00E2044B">
            <w:pPr>
              <w:tabs>
                <w:tab w:val="clear" w:pos="567"/>
              </w:tabs>
              <w:rPr>
                <w:b/>
                <w:noProof/>
                <w:szCs w:val="22"/>
                <w:lang w:val="lt-LT"/>
              </w:rPr>
            </w:pPr>
            <w:r w:rsidRPr="00A71A4E">
              <w:rPr>
                <w:b/>
                <w:noProof/>
                <w:szCs w:val="22"/>
                <w:lang w:val="lt-LT"/>
              </w:rPr>
              <w:t>15 metų</w:t>
            </w:r>
          </w:p>
        </w:tc>
        <w:tc>
          <w:tcPr>
            <w:tcW w:w="1297" w:type="dxa"/>
            <w:tcBorders>
              <w:top w:val="single" w:sz="6" w:space="0" w:color="auto"/>
              <w:bottom w:val="single" w:sz="6" w:space="0" w:color="auto"/>
            </w:tcBorders>
          </w:tcPr>
          <w:p w:rsidR="00EE3C4E" w:rsidRPr="00A71A4E" w:rsidRDefault="00EE3C4E" w:rsidP="00E2044B">
            <w:pPr>
              <w:tabs>
                <w:tab w:val="clear" w:pos="567"/>
              </w:tabs>
              <w:rPr>
                <w:b/>
                <w:noProof/>
                <w:szCs w:val="22"/>
                <w:lang w:val="lt-LT"/>
              </w:rPr>
            </w:pPr>
            <w:r w:rsidRPr="00A71A4E">
              <w:rPr>
                <w:b/>
                <w:noProof/>
                <w:szCs w:val="22"/>
                <w:lang w:val="lt-LT"/>
              </w:rPr>
              <w:t>10 metų</w:t>
            </w:r>
          </w:p>
        </w:tc>
        <w:tc>
          <w:tcPr>
            <w:tcW w:w="1297" w:type="dxa"/>
            <w:tcBorders>
              <w:top w:val="single" w:sz="6" w:space="0" w:color="auto"/>
              <w:bottom w:val="single" w:sz="6" w:space="0" w:color="auto"/>
            </w:tcBorders>
          </w:tcPr>
          <w:p w:rsidR="00EE3C4E" w:rsidRPr="00A71A4E" w:rsidRDefault="00EE3C4E" w:rsidP="00E2044B">
            <w:pPr>
              <w:tabs>
                <w:tab w:val="clear" w:pos="567"/>
              </w:tabs>
              <w:rPr>
                <w:b/>
                <w:noProof/>
                <w:szCs w:val="22"/>
                <w:lang w:val="lt-LT"/>
              </w:rPr>
            </w:pPr>
            <w:r w:rsidRPr="00A71A4E">
              <w:rPr>
                <w:b/>
                <w:noProof/>
                <w:szCs w:val="22"/>
                <w:lang w:val="lt-LT"/>
              </w:rPr>
              <w:t>5 metų</w:t>
            </w:r>
          </w:p>
        </w:tc>
        <w:tc>
          <w:tcPr>
            <w:tcW w:w="1297" w:type="dxa"/>
            <w:tcBorders>
              <w:bottom w:val="single" w:sz="4" w:space="0" w:color="auto"/>
            </w:tcBorders>
          </w:tcPr>
          <w:p w:rsidR="00EE3C4E" w:rsidRPr="00A71A4E" w:rsidRDefault="00EE3C4E" w:rsidP="00E2044B">
            <w:pPr>
              <w:tabs>
                <w:tab w:val="clear" w:pos="567"/>
              </w:tabs>
              <w:rPr>
                <w:b/>
                <w:noProof/>
                <w:szCs w:val="22"/>
                <w:lang w:val="lt-LT"/>
              </w:rPr>
            </w:pPr>
            <w:r w:rsidRPr="00A71A4E">
              <w:rPr>
                <w:b/>
                <w:noProof/>
                <w:szCs w:val="22"/>
                <w:lang w:val="lt-LT"/>
              </w:rPr>
              <w:t>1 metų</w:t>
            </w:r>
          </w:p>
        </w:tc>
      </w:tr>
      <w:tr w:rsidR="00EE3C4E" w:rsidRPr="00A71A4E" w:rsidTr="00E2044B">
        <w:tc>
          <w:tcPr>
            <w:tcW w:w="3369" w:type="dxa"/>
            <w:tcBorders>
              <w:top w:val="single" w:sz="6" w:space="0" w:color="auto"/>
            </w:tcBorders>
          </w:tcPr>
          <w:p w:rsidR="00EE3C4E" w:rsidRPr="00A71A4E" w:rsidRDefault="00EE3C4E" w:rsidP="00E2044B">
            <w:pPr>
              <w:tabs>
                <w:tab w:val="clear" w:pos="567"/>
              </w:tabs>
              <w:rPr>
                <w:noProof/>
                <w:szCs w:val="22"/>
                <w:lang w:val="lt-LT"/>
              </w:rPr>
            </w:pPr>
            <w:r w:rsidRPr="00A71A4E">
              <w:rPr>
                <w:noProof/>
                <w:szCs w:val="22"/>
                <w:lang w:val="lt-LT"/>
              </w:rPr>
              <w:t>Antinksčiai</w:t>
            </w:r>
          </w:p>
        </w:tc>
        <w:tc>
          <w:tcPr>
            <w:tcW w:w="1297" w:type="dxa"/>
            <w:tcBorders>
              <w:top w:val="single" w:sz="6" w:space="0" w:color="auto"/>
            </w:tcBorders>
          </w:tcPr>
          <w:p w:rsidR="00EE3C4E" w:rsidRPr="00A71A4E" w:rsidRDefault="00EE3C4E" w:rsidP="00E2044B">
            <w:pPr>
              <w:tabs>
                <w:tab w:val="clear" w:pos="567"/>
              </w:tabs>
              <w:rPr>
                <w:noProof/>
                <w:szCs w:val="22"/>
                <w:lang w:val="lt-LT"/>
              </w:rPr>
            </w:pPr>
            <w:r>
              <w:rPr>
                <w:noProof/>
                <w:szCs w:val="22"/>
                <w:lang w:val="lt-LT"/>
              </w:rPr>
              <w:t>0,037</w:t>
            </w:r>
          </w:p>
        </w:tc>
        <w:tc>
          <w:tcPr>
            <w:tcW w:w="1297" w:type="dxa"/>
            <w:tcBorders>
              <w:top w:val="single" w:sz="6" w:space="0" w:color="auto"/>
            </w:tcBorders>
          </w:tcPr>
          <w:p w:rsidR="00EE3C4E" w:rsidRPr="00A71A4E" w:rsidRDefault="00EE3C4E" w:rsidP="00E2044B">
            <w:pPr>
              <w:tabs>
                <w:tab w:val="clear" w:pos="567"/>
              </w:tabs>
              <w:rPr>
                <w:noProof/>
                <w:szCs w:val="22"/>
                <w:lang w:val="lt-LT"/>
              </w:rPr>
            </w:pPr>
            <w:r>
              <w:rPr>
                <w:noProof/>
                <w:szCs w:val="22"/>
                <w:lang w:val="lt-LT"/>
              </w:rPr>
              <w:t>0.042</w:t>
            </w:r>
          </w:p>
        </w:tc>
        <w:tc>
          <w:tcPr>
            <w:tcW w:w="1297" w:type="dxa"/>
            <w:tcBorders>
              <w:top w:val="single" w:sz="6" w:space="0" w:color="auto"/>
            </w:tcBorders>
          </w:tcPr>
          <w:p w:rsidR="00EE3C4E" w:rsidRPr="00A71A4E" w:rsidRDefault="00EE3C4E" w:rsidP="00E2044B">
            <w:pPr>
              <w:tabs>
                <w:tab w:val="clear" w:pos="567"/>
              </w:tabs>
              <w:rPr>
                <w:noProof/>
                <w:szCs w:val="22"/>
                <w:lang w:val="lt-LT"/>
              </w:rPr>
            </w:pPr>
            <w:r>
              <w:rPr>
                <w:noProof/>
                <w:szCs w:val="22"/>
                <w:lang w:val="lt-LT"/>
              </w:rPr>
              <w:t>0,067</w:t>
            </w:r>
          </w:p>
        </w:tc>
        <w:tc>
          <w:tcPr>
            <w:tcW w:w="1297" w:type="dxa"/>
            <w:tcBorders>
              <w:top w:val="single" w:sz="6" w:space="0" w:color="auto"/>
            </w:tcBorders>
          </w:tcPr>
          <w:p w:rsidR="00EE3C4E" w:rsidRPr="00A71A4E" w:rsidRDefault="00EE3C4E" w:rsidP="00E2044B">
            <w:pPr>
              <w:tabs>
                <w:tab w:val="clear" w:pos="567"/>
              </w:tabs>
              <w:rPr>
                <w:noProof/>
                <w:szCs w:val="22"/>
                <w:lang w:val="lt-LT"/>
              </w:rPr>
            </w:pPr>
            <w:r>
              <w:rPr>
                <w:noProof/>
                <w:szCs w:val="22"/>
                <w:lang w:val="lt-LT"/>
              </w:rPr>
              <w:t>0.11</w:t>
            </w:r>
          </w:p>
        </w:tc>
        <w:tc>
          <w:tcPr>
            <w:tcW w:w="1297" w:type="dxa"/>
            <w:tcBorders>
              <w:top w:val="single" w:sz="4" w:space="0" w:color="auto"/>
            </w:tcBorders>
          </w:tcPr>
          <w:p w:rsidR="00EE3C4E" w:rsidRPr="00A71A4E" w:rsidRDefault="00EE3C4E" w:rsidP="00E2044B">
            <w:pPr>
              <w:tabs>
                <w:tab w:val="clear" w:pos="567"/>
              </w:tabs>
              <w:rPr>
                <w:noProof/>
                <w:szCs w:val="22"/>
                <w:lang w:val="lt-LT"/>
              </w:rPr>
            </w:pPr>
            <w:r>
              <w:rPr>
                <w:noProof/>
                <w:szCs w:val="22"/>
                <w:lang w:val="lt-LT"/>
              </w:rPr>
              <w:t>0,20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Šlapimo pūslės sienelė</w:t>
            </w:r>
          </w:p>
        </w:tc>
        <w:tc>
          <w:tcPr>
            <w:tcW w:w="1297" w:type="dxa"/>
          </w:tcPr>
          <w:p w:rsidR="00EE3C4E" w:rsidRPr="00A71A4E" w:rsidRDefault="00EE3C4E" w:rsidP="00E2044B">
            <w:pPr>
              <w:tabs>
                <w:tab w:val="clear" w:pos="567"/>
              </w:tabs>
              <w:rPr>
                <w:noProof/>
                <w:szCs w:val="22"/>
                <w:lang w:val="lt-LT"/>
              </w:rPr>
            </w:pPr>
            <w:r>
              <w:rPr>
                <w:noProof/>
                <w:szCs w:val="22"/>
                <w:lang w:val="lt-LT"/>
              </w:rPr>
              <w:t>0,61</w:t>
            </w:r>
          </w:p>
        </w:tc>
        <w:tc>
          <w:tcPr>
            <w:tcW w:w="1297" w:type="dxa"/>
          </w:tcPr>
          <w:p w:rsidR="00EE3C4E" w:rsidRPr="00A71A4E" w:rsidRDefault="00EE3C4E" w:rsidP="00E2044B">
            <w:pPr>
              <w:tabs>
                <w:tab w:val="clear" w:pos="567"/>
              </w:tabs>
              <w:rPr>
                <w:noProof/>
                <w:szCs w:val="22"/>
                <w:lang w:val="lt-LT"/>
              </w:rPr>
            </w:pPr>
            <w:r>
              <w:rPr>
                <w:noProof/>
                <w:szCs w:val="22"/>
                <w:lang w:val="lt-LT"/>
              </w:rPr>
              <w:t>0,75</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1,1</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1,8</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3,4</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Kaulų paviršius</w:t>
            </w:r>
          </w:p>
        </w:tc>
        <w:tc>
          <w:tcPr>
            <w:tcW w:w="1297" w:type="dxa"/>
          </w:tcPr>
          <w:p w:rsidR="00EE3C4E" w:rsidRPr="00A71A4E" w:rsidRDefault="00EE3C4E" w:rsidP="00E2044B">
            <w:pPr>
              <w:tabs>
                <w:tab w:val="clear" w:pos="567"/>
              </w:tabs>
              <w:rPr>
                <w:noProof/>
                <w:szCs w:val="22"/>
                <w:lang w:val="lt-LT"/>
              </w:rPr>
            </w:pPr>
            <w:r>
              <w:rPr>
                <w:noProof/>
                <w:szCs w:val="22"/>
                <w:lang w:val="lt-LT"/>
              </w:rPr>
              <w:t>0,032</w:t>
            </w:r>
          </w:p>
        </w:tc>
        <w:tc>
          <w:tcPr>
            <w:tcW w:w="1297" w:type="dxa"/>
          </w:tcPr>
          <w:p w:rsidR="00EE3C4E" w:rsidRPr="00A71A4E" w:rsidRDefault="00EE3C4E" w:rsidP="00E2044B">
            <w:pPr>
              <w:tabs>
                <w:tab w:val="clear" w:pos="567"/>
              </w:tabs>
              <w:rPr>
                <w:noProof/>
                <w:szCs w:val="22"/>
                <w:lang w:val="lt-LT"/>
              </w:rPr>
            </w:pPr>
            <w:r>
              <w:rPr>
                <w:noProof/>
                <w:szCs w:val="22"/>
                <w:lang w:val="lt-LT"/>
              </w:rPr>
              <w:t>0,038</w:t>
            </w:r>
          </w:p>
        </w:tc>
        <w:tc>
          <w:tcPr>
            <w:tcW w:w="1297" w:type="dxa"/>
          </w:tcPr>
          <w:p w:rsidR="00EE3C4E" w:rsidRPr="00A71A4E" w:rsidRDefault="00EE3C4E" w:rsidP="00E2044B">
            <w:pPr>
              <w:tabs>
                <w:tab w:val="clear" w:pos="567"/>
              </w:tabs>
              <w:rPr>
                <w:noProof/>
                <w:szCs w:val="22"/>
                <w:lang w:val="lt-LT"/>
              </w:rPr>
            </w:pPr>
            <w:r>
              <w:rPr>
                <w:noProof/>
                <w:szCs w:val="22"/>
                <w:lang w:val="lt-LT"/>
              </w:rPr>
              <w:t>0,061</w:t>
            </w:r>
          </w:p>
        </w:tc>
        <w:tc>
          <w:tcPr>
            <w:tcW w:w="1297" w:type="dxa"/>
          </w:tcPr>
          <w:p w:rsidR="00EE3C4E" w:rsidRPr="00A71A4E" w:rsidRDefault="00EE3C4E" w:rsidP="00E2044B">
            <w:pPr>
              <w:tabs>
                <w:tab w:val="clear" w:pos="567"/>
              </w:tabs>
              <w:rPr>
                <w:noProof/>
                <w:szCs w:val="22"/>
                <w:lang w:val="lt-LT"/>
              </w:rPr>
            </w:pPr>
            <w:r>
              <w:rPr>
                <w:noProof/>
                <w:szCs w:val="22"/>
                <w:lang w:val="lt-LT"/>
              </w:rPr>
              <w:t>0,097</w:t>
            </w:r>
          </w:p>
        </w:tc>
        <w:tc>
          <w:tcPr>
            <w:tcW w:w="1297" w:type="dxa"/>
          </w:tcPr>
          <w:p w:rsidR="00EE3C4E" w:rsidRPr="00A71A4E" w:rsidRDefault="00EE3C4E" w:rsidP="00E2044B">
            <w:pPr>
              <w:tabs>
                <w:tab w:val="clear" w:pos="567"/>
              </w:tabs>
              <w:rPr>
                <w:noProof/>
                <w:szCs w:val="22"/>
                <w:lang w:val="lt-LT"/>
              </w:rPr>
            </w:pPr>
            <w:r>
              <w:rPr>
                <w:noProof/>
                <w:szCs w:val="22"/>
                <w:lang w:val="lt-LT"/>
              </w:rPr>
              <w:t>0,19</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Krūtys</w:t>
            </w:r>
          </w:p>
        </w:tc>
        <w:tc>
          <w:tcPr>
            <w:tcW w:w="1297" w:type="dxa"/>
          </w:tcPr>
          <w:p w:rsidR="00EE3C4E" w:rsidRPr="00A71A4E" w:rsidRDefault="00EE3C4E" w:rsidP="00E2044B">
            <w:pPr>
              <w:tabs>
                <w:tab w:val="clear" w:pos="567"/>
              </w:tabs>
              <w:rPr>
                <w:noProof/>
                <w:szCs w:val="22"/>
                <w:lang w:val="lt-LT"/>
              </w:rPr>
            </w:pPr>
            <w:r>
              <w:rPr>
                <w:noProof/>
                <w:szCs w:val="22"/>
                <w:lang w:val="lt-LT"/>
              </w:rPr>
              <w:t>0,033</w:t>
            </w:r>
          </w:p>
        </w:tc>
        <w:tc>
          <w:tcPr>
            <w:tcW w:w="1297" w:type="dxa"/>
          </w:tcPr>
          <w:p w:rsidR="00EE3C4E" w:rsidRPr="00A71A4E" w:rsidRDefault="00EE3C4E" w:rsidP="00E2044B">
            <w:pPr>
              <w:tabs>
                <w:tab w:val="clear" w:pos="567"/>
              </w:tabs>
              <w:rPr>
                <w:noProof/>
                <w:szCs w:val="22"/>
                <w:lang w:val="lt-LT"/>
              </w:rPr>
            </w:pPr>
            <w:r>
              <w:rPr>
                <w:noProof/>
                <w:szCs w:val="22"/>
                <w:lang w:val="lt-LT"/>
              </w:rPr>
              <w:t>0,033</w:t>
            </w:r>
          </w:p>
        </w:tc>
        <w:tc>
          <w:tcPr>
            <w:tcW w:w="1297" w:type="dxa"/>
          </w:tcPr>
          <w:p w:rsidR="00EE3C4E" w:rsidRPr="00A71A4E" w:rsidRDefault="00EE3C4E" w:rsidP="00E2044B">
            <w:pPr>
              <w:tabs>
                <w:tab w:val="clear" w:pos="567"/>
              </w:tabs>
              <w:rPr>
                <w:noProof/>
                <w:szCs w:val="22"/>
                <w:lang w:val="lt-LT"/>
              </w:rPr>
            </w:pPr>
            <w:r>
              <w:rPr>
                <w:noProof/>
                <w:szCs w:val="22"/>
                <w:lang w:val="lt-LT"/>
              </w:rPr>
              <w:t>0,052</w:t>
            </w:r>
          </w:p>
        </w:tc>
        <w:tc>
          <w:tcPr>
            <w:tcW w:w="1297" w:type="dxa"/>
          </w:tcPr>
          <w:p w:rsidR="00EE3C4E" w:rsidRPr="00A71A4E" w:rsidRDefault="00EE3C4E" w:rsidP="00E2044B">
            <w:pPr>
              <w:tabs>
                <w:tab w:val="clear" w:pos="567"/>
              </w:tabs>
              <w:rPr>
                <w:noProof/>
                <w:szCs w:val="22"/>
                <w:lang w:val="lt-LT"/>
              </w:rPr>
            </w:pPr>
            <w:r>
              <w:rPr>
                <w:noProof/>
                <w:szCs w:val="22"/>
                <w:lang w:val="lt-LT"/>
              </w:rPr>
              <w:t>0,085</w:t>
            </w:r>
          </w:p>
        </w:tc>
        <w:tc>
          <w:tcPr>
            <w:tcW w:w="1297" w:type="dxa"/>
          </w:tcPr>
          <w:p w:rsidR="00EE3C4E" w:rsidRPr="00A71A4E" w:rsidRDefault="00EE3C4E" w:rsidP="00E2044B">
            <w:pPr>
              <w:tabs>
                <w:tab w:val="clear" w:pos="567"/>
              </w:tabs>
              <w:rPr>
                <w:noProof/>
                <w:szCs w:val="22"/>
                <w:lang w:val="lt-LT"/>
              </w:rPr>
            </w:pPr>
            <w:r>
              <w:rPr>
                <w:noProof/>
                <w:szCs w:val="22"/>
                <w:lang w:val="lt-LT"/>
              </w:rPr>
              <w:t>0,17</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Virškinamasis traktas</w:t>
            </w: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Skrandžio sienelė</w:t>
            </w:r>
          </w:p>
        </w:tc>
        <w:tc>
          <w:tcPr>
            <w:tcW w:w="1297" w:type="dxa"/>
          </w:tcPr>
          <w:p w:rsidR="00EE3C4E" w:rsidRPr="00A71A4E" w:rsidRDefault="00EE3C4E" w:rsidP="00E2044B">
            <w:pPr>
              <w:tabs>
                <w:tab w:val="clear" w:pos="567"/>
              </w:tabs>
              <w:rPr>
                <w:noProof/>
                <w:szCs w:val="22"/>
                <w:lang w:val="lt-LT"/>
              </w:rPr>
            </w:pPr>
            <w:r>
              <w:rPr>
                <w:noProof/>
                <w:szCs w:val="22"/>
                <w:lang w:val="lt-LT"/>
              </w:rPr>
              <w:t>0,034</w:t>
            </w:r>
          </w:p>
        </w:tc>
        <w:tc>
          <w:tcPr>
            <w:tcW w:w="1297" w:type="dxa"/>
          </w:tcPr>
          <w:p w:rsidR="00EE3C4E" w:rsidRPr="00A71A4E" w:rsidRDefault="00EE3C4E" w:rsidP="00E2044B">
            <w:pPr>
              <w:tabs>
                <w:tab w:val="clear" w:pos="567"/>
              </w:tabs>
              <w:rPr>
                <w:noProof/>
                <w:szCs w:val="22"/>
                <w:lang w:val="lt-LT"/>
              </w:rPr>
            </w:pPr>
            <w:r>
              <w:rPr>
                <w:noProof/>
                <w:szCs w:val="22"/>
                <w:lang w:val="lt-LT"/>
              </w:rPr>
              <w:t>0,040</w:t>
            </w:r>
          </w:p>
        </w:tc>
        <w:tc>
          <w:tcPr>
            <w:tcW w:w="1297" w:type="dxa"/>
          </w:tcPr>
          <w:p w:rsidR="00EE3C4E" w:rsidRPr="00A71A4E" w:rsidRDefault="00EE3C4E" w:rsidP="00E2044B">
            <w:pPr>
              <w:tabs>
                <w:tab w:val="clear" w:pos="567"/>
              </w:tabs>
              <w:rPr>
                <w:noProof/>
                <w:szCs w:val="22"/>
                <w:lang w:val="lt-LT"/>
              </w:rPr>
            </w:pPr>
            <w:r>
              <w:rPr>
                <w:noProof/>
                <w:szCs w:val="22"/>
                <w:lang w:val="lt-LT"/>
              </w:rPr>
              <w:t>0,064</w:t>
            </w:r>
          </w:p>
        </w:tc>
        <w:tc>
          <w:tcPr>
            <w:tcW w:w="1297" w:type="dxa"/>
          </w:tcPr>
          <w:p w:rsidR="00EE3C4E" w:rsidRPr="00A71A4E" w:rsidRDefault="00EE3C4E" w:rsidP="00E2044B">
            <w:pPr>
              <w:tabs>
                <w:tab w:val="clear" w:pos="567"/>
              </w:tabs>
              <w:rPr>
                <w:noProof/>
                <w:szCs w:val="22"/>
                <w:lang w:val="lt-LT"/>
              </w:rPr>
            </w:pPr>
            <w:r>
              <w:rPr>
                <w:noProof/>
                <w:szCs w:val="22"/>
                <w:lang w:val="lt-LT"/>
              </w:rPr>
              <w:t>0,10</w:t>
            </w:r>
          </w:p>
        </w:tc>
        <w:tc>
          <w:tcPr>
            <w:tcW w:w="1297" w:type="dxa"/>
          </w:tcPr>
          <w:p w:rsidR="00EE3C4E" w:rsidRPr="00A71A4E" w:rsidRDefault="00EE3C4E" w:rsidP="00E2044B">
            <w:pPr>
              <w:tabs>
                <w:tab w:val="clear" w:pos="567"/>
              </w:tabs>
              <w:rPr>
                <w:noProof/>
                <w:szCs w:val="22"/>
                <w:lang w:val="lt-LT"/>
              </w:rPr>
            </w:pPr>
            <w:r>
              <w:rPr>
                <w:noProof/>
                <w:szCs w:val="22"/>
                <w:lang w:val="lt-LT"/>
              </w:rPr>
              <w:t>0,19</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Plonoji žarna</w:t>
            </w:r>
          </w:p>
        </w:tc>
        <w:tc>
          <w:tcPr>
            <w:tcW w:w="1297" w:type="dxa"/>
          </w:tcPr>
          <w:p w:rsidR="00EE3C4E" w:rsidRPr="00A71A4E" w:rsidRDefault="00EE3C4E" w:rsidP="00E2044B">
            <w:pPr>
              <w:tabs>
                <w:tab w:val="clear" w:pos="567"/>
              </w:tabs>
              <w:rPr>
                <w:noProof/>
                <w:szCs w:val="22"/>
                <w:lang w:val="lt-LT"/>
              </w:rPr>
            </w:pPr>
            <w:r>
              <w:rPr>
                <w:noProof/>
                <w:szCs w:val="22"/>
                <w:lang w:val="lt-LT"/>
              </w:rPr>
              <w:t>0,038</w:t>
            </w:r>
          </w:p>
        </w:tc>
        <w:tc>
          <w:tcPr>
            <w:tcW w:w="1297" w:type="dxa"/>
          </w:tcPr>
          <w:p w:rsidR="00EE3C4E" w:rsidRPr="00A71A4E" w:rsidRDefault="00EE3C4E" w:rsidP="00E2044B">
            <w:pPr>
              <w:tabs>
                <w:tab w:val="clear" w:pos="567"/>
              </w:tabs>
              <w:rPr>
                <w:noProof/>
                <w:szCs w:val="22"/>
                <w:lang w:val="lt-LT"/>
              </w:rPr>
            </w:pPr>
            <w:r>
              <w:rPr>
                <w:noProof/>
                <w:szCs w:val="22"/>
                <w:lang w:val="lt-LT"/>
              </w:rPr>
              <w:t>0,047</w:t>
            </w:r>
          </w:p>
        </w:tc>
        <w:tc>
          <w:tcPr>
            <w:tcW w:w="1297" w:type="dxa"/>
          </w:tcPr>
          <w:p w:rsidR="00EE3C4E" w:rsidRPr="00A71A4E" w:rsidRDefault="00EE3C4E" w:rsidP="00E2044B">
            <w:pPr>
              <w:tabs>
                <w:tab w:val="clear" w:pos="567"/>
              </w:tabs>
              <w:rPr>
                <w:noProof/>
                <w:szCs w:val="22"/>
                <w:lang w:val="lt-LT"/>
              </w:rPr>
            </w:pPr>
            <w:r>
              <w:rPr>
                <w:noProof/>
                <w:szCs w:val="22"/>
                <w:lang w:val="lt-LT"/>
              </w:rPr>
              <w:t>0,075</w:t>
            </w:r>
          </w:p>
        </w:tc>
        <w:tc>
          <w:tcPr>
            <w:tcW w:w="1297" w:type="dxa"/>
          </w:tcPr>
          <w:p w:rsidR="00EE3C4E" w:rsidRPr="00A71A4E" w:rsidRDefault="00EE3C4E" w:rsidP="00E2044B">
            <w:pPr>
              <w:tabs>
                <w:tab w:val="clear" w:pos="567"/>
              </w:tabs>
              <w:rPr>
                <w:noProof/>
                <w:szCs w:val="22"/>
                <w:lang w:val="lt-LT"/>
              </w:rPr>
            </w:pPr>
            <w:r>
              <w:rPr>
                <w:noProof/>
                <w:szCs w:val="22"/>
                <w:lang w:val="lt-LT"/>
              </w:rPr>
              <w:t>0,12</w:t>
            </w:r>
          </w:p>
        </w:tc>
        <w:tc>
          <w:tcPr>
            <w:tcW w:w="1297" w:type="dxa"/>
          </w:tcPr>
          <w:p w:rsidR="00EE3C4E" w:rsidRPr="00A71A4E" w:rsidRDefault="00EE3C4E" w:rsidP="00E2044B">
            <w:pPr>
              <w:tabs>
                <w:tab w:val="clear" w:pos="567"/>
              </w:tabs>
              <w:rPr>
                <w:noProof/>
                <w:szCs w:val="22"/>
                <w:lang w:val="lt-LT"/>
              </w:rPr>
            </w:pPr>
            <w:r>
              <w:rPr>
                <w:noProof/>
                <w:szCs w:val="22"/>
                <w:lang w:val="lt-LT"/>
              </w:rPr>
              <w:t>0,22</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Viršutinės storosios žarnos sienelė</w:t>
            </w:r>
          </w:p>
        </w:tc>
        <w:tc>
          <w:tcPr>
            <w:tcW w:w="1297" w:type="dxa"/>
          </w:tcPr>
          <w:p w:rsidR="00EE3C4E" w:rsidRPr="00A71A4E" w:rsidRDefault="00EE3C4E" w:rsidP="00E2044B">
            <w:pPr>
              <w:tabs>
                <w:tab w:val="clear" w:pos="567"/>
              </w:tabs>
              <w:rPr>
                <w:noProof/>
                <w:szCs w:val="22"/>
                <w:lang w:val="lt-LT"/>
              </w:rPr>
            </w:pPr>
            <w:r>
              <w:rPr>
                <w:noProof/>
                <w:szCs w:val="22"/>
                <w:lang w:val="lt-LT"/>
              </w:rPr>
              <w:t>0,037</w:t>
            </w:r>
          </w:p>
        </w:tc>
        <w:tc>
          <w:tcPr>
            <w:tcW w:w="1297" w:type="dxa"/>
          </w:tcPr>
          <w:p w:rsidR="00EE3C4E" w:rsidRPr="00A71A4E" w:rsidRDefault="00EE3C4E" w:rsidP="00E2044B">
            <w:pPr>
              <w:tabs>
                <w:tab w:val="clear" w:pos="567"/>
              </w:tabs>
              <w:rPr>
                <w:noProof/>
                <w:szCs w:val="22"/>
                <w:lang w:val="lt-LT"/>
              </w:rPr>
            </w:pPr>
            <w:r>
              <w:rPr>
                <w:noProof/>
                <w:szCs w:val="22"/>
                <w:lang w:val="lt-LT"/>
              </w:rPr>
              <w:t>0,045</w:t>
            </w:r>
          </w:p>
        </w:tc>
        <w:tc>
          <w:tcPr>
            <w:tcW w:w="1297" w:type="dxa"/>
          </w:tcPr>
          <w:p w:rsidR="00EE3C4E" w:rsidRPr="00A71A4E" w:rsidRDefault="00EE3C4E" w:rsidP="00E2044B">
            <w:pPr>
              <w:tabs>
                <w:tab w:val="clear" w:pos="567"/>
              </w:tabs>
              <w:rPr>
                <w:noProof/>
                <w:szCs w:val="22"/>
                <w:lang w:val="lt-LT"/>
              </w:rPr>
            </w:pPr>
            <w:r>
              <w:rPr>
                <w:noProof/>
                <w:szCs w:val="22"/>
                <w:lang w:val="lt-LT"/>
              </w:rPr>
              <w:t>0,070</w:t>
            </w:r>
          </w:p>
        </w:tc>
        <w:tc>
          <w:tcPr>
            <w:tcW w:w="1297" w:type="dxa"/>
          </w:tcPr>
          <w:p w:rsidR="00EE3C4E" w:rsidRPr="00A71A4E" w:rsidRDefault="00EE3C4E" w:rsidP="00E2044B">
            <w:pPr>
              <w:tabs>
                <w:tab w:val="clear" w:pos="567"/>
              </w:tabs>
              <w:rPr>
                <w:noProof/>
                <w:szCs w:val="22"/>
                <w:lang w:val="lt-LT"/>
              </w:rPr>
            </w:pPr>
            <w:r>
              <w:rPr>
                <w:noProof/>
                <w:szCs w:val="22"/>
                <w:lang w:val="lt-LT"/>
              </w:rPr>
              <w:t>0,12</w:t>
            </w:r>
          </w:p>
        </w:tc>
        <w:tc>
          <w:tcPr>
            <w:tcW w:w="1297" w:type="dxa"/>
          </w:tcPr>
          <w:p w:rsidR="00EE3C4E" w:rsidRPr="00A71A4E" w:rsidRDefault="00EE3C4E" w:rsidP="00E2044B">
            <w:pPr>
              <w:tabs>
                <w:tab w:val="clear" w:pos="567"/>
              </w:tabs>
              <w:rPr>
                <w:noProof/>
                <w:szCs w:val="22"/>
                <w:lang w:val="lt-LT"/>
              </w:rPr>
            </w:pPr>
            <w:r>
              <w:rPr>
                <w:noProof/>
                <w:szCs w:val="22"/>
                <w:lang w:val="lt-LT"/>
              </w:rPr>
              <w:t>0,21</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Apatinės storosios žarnos sienelė</w:t>
            </w:r>
          </w:p>
        </w:tc>
        <w:tc>
          <w:tcPr>
            <w:tcW w:w="1297" w:type="dxa"/>
          </w:tcPr>
          <w:p w:rsidR="00EE3C4E" w:rsidRPr="00A71A4E" w:rsidRDefault="00EE3C4E" w:rsidP="00E2044B">
            <w:pPr>
              <w:tabs>
                <w:tab w:val="clear" w:pos="567"/>
              </w:tabs>
              <w:rPr>
                <w:noProof/>
                <w:szCs w:val="22"/>
                <w:lang w:val="lt-LT"/>
              </w:rPr>
            </w:pPr>
            <w:r>
              <w:rPr>
                <w:noProof/>
                <w:szCs w:val="22"/>
                <w:lang w:val="lt-LT"/>
              </w:rPr>
              <w:t>0,043</w:t>
            </w:r>
          </w:p>
        </w:tc>
        <w:tc>
          <w:tcPr>
            <w:tcW w:w="1297" w:type="dxa"/>
          </w:tcPr>
          <w:p w:rsidR="00EE3C4E" w:rsidRPr="00A71A4E" w:rsidRDefault="00EE3C4E" w:rsidP="00E2044B">
            <w:pPr>
              <w:tabs>
                <w:tab w:val="clear" w:pos="567"/>
              </w:tabs>
              <w:rPr>
                <w:noProof/>
                <w:szCs w:val="22"/>
                <w:lang w:val="lt-LT"/>
              </w:rPr>
            </w:pPr>
            <w:r>
              <w:rPr>
                <w:noProof/>
                <w:szCs w:val="22"/>
                <w:lang w:val="lt-LT"/>
              </w:rPr>
              <w:t>0,052</w:t>
            </w:r>
          </w:p>
        </w:tc>
        <w:tc>
          <w:tcPr>
            <w:tcW w:w="1297" w:type="dxa"/>
          </w:tcPr>
          <w:p w:rsidR="00EE3C4E" w:rsidRPr="00A71A4E" w:rsidRDefault="00EE3C4E" w:rsidP="00E2044B">
            <w:pPr>
              <w:tabs>
                <w:tab w:val="clear" w:pos="567"/>
              </w:tabs>
              <w:rPr>
                <w:noProof/>
                <w:szCs w:val="22"/>
                <w:lang w:val="lt-LT"/>
              </w:rPr>
            </w:pPr>
            <w:r>
              <w:rPr>
                <w:noProof/>
                <w:szCs w:val="22"/>
                <w:lang w:val="lt-LT"/>
              </w:rPr>
              <w:t>0,082</w:t>
            </w:r>
          </w:p>
        </w:tc>
        <w:tc>
          <w:tcPr>
            <w:tcW w:w="1297" w:type="dxa"/>
          </w:tcPr>
          <w:p w:rsidR="00EE3C4E" w:rsidRPr="00A71A4E" w:rsidRDefault="00EE3C4E" w:rsidP="00E2044B">
            <w:pPr>
              <w:tabs>
                <w:tab w:val="clear" w:pos="567"/>
              </w:tabs>
              <w:rPr>
                <w:noProof/>
                <w:szCs w:val="22"/>
                <w:lang w:val="lt-LT"/>
              </w:rPr>
            </w:pPr>
            <w:r>
              <w:rPr>
                <w:noProof/>
                <w:szCs w:val="22"/>
                <w:lang w:val="lt-LT"/>
              </w:rPr>
              <w:t>0,13</w:t>
            </w:r>
          </w:p>
        </w:tc>
        <w:tc>
          <w:tcPr>
            <w:tcW w:w="1297" w:type="dxa"/>
          </w:tcPr>
          <w:p w:rsidR="00EE3C4E" w:rsidRPr="00A71A4E" w:rsidRDefault="00EE3C4E" w:rsidP="00E2044B">
            <w:pPr>
              <w:tabs>
                <w:tab w:val="clear" w:pos="567"/>
              </w:tabs>
              <w:rPr>
                <w:noProof/>
                <w:szCs w:val="22"/>
                <w:lang w:val="lt-LT"/>
              </w:rPr>
            </w:pPr>
            <w:r>
              <w:rPr>
                <w:noProof/>
                <w:szCs w:val="22"/>
                <w:lang w:val="lt-LT"/>
              </w:rPr>
              <w:t>0,23</w:t>
            </w:r>
          </w:p>
        </w:tc>
      </w:tr>
      <w:tr w:rsidR="00EE3C4E" w:rsidRPr="00A71A4E" w:rsidTr="00E2044B">
        <w:tc>
          <w:tcPr>
            <w:tcW w:w="3369"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Inkstai</w:t>
            </w:r>
          </w:p>
        </w:tc>
        <w:tc>
          <w:tcPr>
            <w:tcW w:w="1297" w:type="dxa"/>
          </w:tcPr>
          <w:p w:rsidR="00EE3C4E" w:rsidRPr="00A71A4E" w:rsidRDefault="00EE3C4E" w:rsidP="00E2044B">
            <w:pPr>
              <w:tabs>
                <w:tab w:val="clear" w:pos="567"/>
              </w:tabs>
              <w:rPr>
                <w:noProof/>
                <w:szCs w:val="22"/>
                <w:lang w:val="lt-LT"/>
              </w:rPr>
            </w:pPr>
            <w:r>
              <w:rPr>
                <w:noProof/>
                <w:szCs w:val="22"/>
                <w:lang w:val="lt-LT"/>
              </w:rPr>
              <w:t>0,065</w:t>
            </w:r>
          </w:p>
        </w:tc>
        <w:tc>
          <w:tcPr>
            <w:tcW w:w="1297" w:type="dxa"/>
          </w:tcPr>
          <w:p w:rsidR="00EE3C4E" w:rsidRPr="00A71A4E" w:rsidRDefault="00EE3C4E" w:rsidP="00E2044B">
            <w:pPr>
              <w:tabs>
                <w:tab w:val="clear" w:pos="567"/>
              </w:tabs>
              <w:rPr>
                <w:noProof/>
                <w:szCs w:val="22"/>
                <w:lang w:val="lt-LT"/>
              </w:rPr>
            </w:pPr>
            <w:r>
              <w:rPr>
                <w:noProof/>
                <w:szCs w:val="22"/>
                <w:lang w:val="lt-LT"/>
              </w:rPr>
              <w:t>0,080</w:t>
            </w:r>
          </w:p>
        </w:tc>
        <w:tc>
          <w:tcPr>
            <w:tcW w:w="1297" w:type="dxa"/>
          </w:tcPr>
          <w:p w:rsidR="00EE3C4E" w:rsidRPr="00A71A4E" w:rsidRDefault="00EE3C4E" w:rsidP="00E2044B">
            <w:pPr>
              <w:tabs>
                <w:tab w:val="clear" w:pos="567"/>
              </w:tabs>
              <w:rPr>
                <w:noProof/>
                <w:szCs w:val="22"/>
                <w:lang w:val="lt-LT"/>
              </w:rPr>
            </w:pPr>
            <w:r>
              <w:rPr>
                <w:noProof/>
                <w:szCs w:val="22"/>
                <w:lang w:val="lt-LT"/>
              </w:rPr>
              <w:t>0,12</w:t>
            </w:r>
          </w:p>
        </w:tc>
        <w:tc>
          <w:tcPr>
            <w:tcW w:w="1297" w:type="dxa"/>
          </w:tcPr>
          <w:p w:rsidR="00EE3C4E" w:rsidRPr="00A71A4E" w:rsidRDefault="00EE3C4E" w:rsidP="00E2044B">
            <w:pPr>
              <w:tabs>
                <w:tab w:val="clear" w:pos="567"/>
              </w:tabs>
              <w:rPr>
                <w:noProof/>
                <w:szCs w:val="22"/>
                <w:lang w:val="lt-LT"/>
              </w:rPr>
            </w:pPr>
            <w:r>
              <w:rPr>
                <w:noProof/>
                <w:szCs w:val="22"/>
                <w:lang w:val="lt-LT"/>
              </w:rPr>
              <w:t>0,17</w:t>
            </w:r>
          </w:p>
        </w:tc>
        <w:tc>
          <w:tcPr>
            <w:tcW w:w="1297" w:type="dxa"/>
          </w:tcPr>
          <w:p w:rsidR="00EE3C4E" w:rsidRPr="00A71A4E" w:rsidRDefault="00EE3C4E" w:rsidP="00E2044B">
            <w:pPr>
              <w:tabs>
                <w:tab w:val="clear" w:pos="567"/>
              </w:tabs>
              <w:rPr>
                <w:noProof/>
                <w:szCs w:val="22"/>
                <w:lang w:val="lt-LT"/>
              </w:rPr>
            </w:pPr>
            <w:r>
              <w:rPr>
                <w:noProof/>
                <w:szCs w:val="22"/>
                <w:lang w:val="lt-LT"/>
              </w:rPr>
              <w:t>0,31</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Kepenys</w:t>
            </w:r>
          </w:p>
        </w:tc>
        <w:tc>
          <w:tcPr>
            <w:tcW w:w="1297" w:type="dxa"/>
          </w:tcPr>
          <w:p w:rsidR="00EE3C4E" w:rsidRPr="00A71A4E" w:rsidRDefault="00EE3C4E" w:rsidP="00E2044B">
            <w:pPr>
              <w:tabs>
                <w:tab w:val="clear" w:pos="567"/>
              </w:tabs>
              <w:rPr>
                <w:noProof/>
                <w:szCs w:val="22"/>
                <w:lang w:val="lt-LT"/>
              </w:rPr>
            </w:pPr>
            <w:r>
              <w:rPr>
                <w:noProof/>
                <w:szCs w:val="22"/>
                <w:lang w:val="lt-LT"/>
              </w:rPr>
              <w:t>0,033</w:t>
            </w:r>
          </w:p>
        </w:tc>
        <w:tc>
          <w:tcPr>
            <w:tcW w:w="1297" w:type="dxa"/>
          </w:tcPr>
          <w:p w:rsidR="00EE3C4E" w:rsidRPr="00A71A4E" w:rsidRDefault="00EE3C4E" w:rsidP="00E2044B">
            <w:pPr>
              <w:tabs>
                <w:tab w:val="clear" w:pos="567"/>
              </w:tabs>
              <w:rPr>
                <w:noProof/>
                <w:szCs w:val="22"/>
                <w:lang w:val="lt-LT"/>
              </w:rPr>
            </w:pPr>
            <w:r>
              <w:rPr>
                <w:noProof/>
                <w:szCs w:val="22"/>
                <w:lang w:val="lt-LT"/>
              </w:rPr>
              <w:t>0,040</w:t>
            </w:r>
          </w:p>
        </w:tc>
        <w:tc>
          <w:tcPr>
            <w:tcW w:w="1297" w:type="dxa"/>
          </w:tcPr>
          <w:p w:rsidR="00EE3C4E" w:rsidRPr="00A71A4E" w:rsidRDefault="00EE3C4E" w:rsidP="00E2044B">
            <w:pPr>
              <w:tabs>
                <w:tab w:val="clear" w:pos="567"/>
              </w:tabs>
              <w:rPr>
                <w:noProof/>
                <w:szCs w:val="22"/>
                <w:lang w:val="lt-LT"/>
              </w:rPr>
            </w:pPr>
            <w:r>
              <w:rPr>
                <w:noProof/>
                <w:szCs w:val="22"/>
                <w:lang w:val="lt-LT"/>
              </w:rPr>
              <w:t>0,065</w:t>
            </w:r>
          </w:p>
        </w:tc>
        <w:tc>
          <w:tcPr>
            <w:tcW w:w="1297" w:type="dxa"/>
          </w:tcPr>
          <w:p w:rsidR="00EE3C4E" w:rsidRPr="00A71A4E" w:rsidRDefault="00EE3C4E" w:rsidP="00E2044B">
            <w:pPr>
              <w:tabs>
                <w:tab w:val="clear" w:pos="567"/>
              </w:tabs>
              <w:rPr>
                <w:noProof/>
                <w:szCs w:val="22"/>
                <w:lang w:val="lt-LT"/>
              </w:rPr>
            </w:pPr>
            <w:r>
              <w:rPr>
                <w:noProof/>
                <w:szCs w:val="22"/>
                <w:lang w:val="lt-LT"/>
              </w:rPr>
              <w:t>0,10</w:t>
            </w:r>
          </w:p>
        </w:tc>
        <w:tc>
          <w:tcPr>
            <w:tcW w:w="1297" w:type="dxa"/>
          </w:tcPr>
          <w:p w:rsidR="00EE3C4E" w:rsidRPr="00A71A4E" w:rsidRDefault="00EE3C4E" w:rsidP="00E2044B">
            <w:pPr>
              <w:tabs>
                <w:tab w:val="clear" w:pos="567"/>
              </w:tabs>
              <w:rPr>
                <w:noProof/>
                <w:szCs w:val="22"/>
                <w:lang w:val="lt-LT"/>
              </w:rPr>
            </w:pPr>
            <w:r>
              <w:rPr>
                <w:noProof/>
                <w:szCs w:val="22"/>
                <w:lang w:val="lt-LT"/>
              </w:rPr>
              <w:t>0,20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Plaučiai</w:t>
            </w:r>
          </w:p>
        </w:tc>
        <w:tc>
          <w:tcPr>
            <w:tcW w:w="1297" w:type="dxa"/>
          </w:tcPr>
          <w:p w:rsidR="00EE3C4E" w:rsidRPr="00A71A4E" w:rsidRDefault="00EE3C4E" w:rsidP="00E2044B">
            <w:pPr>
              <w:tabs>
                <w:tab w:val="clear" w:pos="567"/>
              </w:tabs>
              <w:rPr>
                <w:noProof/>
                <w:szCs w:val="22"/>
                <w:lang w:val="lt-LT"/>
              </w:rPr>
            </w:pPr>
            <w:r>
              <w:rPr>
                <w:noProof/>
                <w:szCs w:val="22"/>
                <w:lang w:val="lt-LT"/>
              </w:rPr>
              <w:t>0,031</w:t>
            </w:r>
          </w:p>
        </w:tc>
        <w:tc>
          <w:tcPr>
            <w:tcW w:w="1297" w:type="dxa"/>
          </w:tcPr>
          <w:p w:rsidR="00EE3C4E" w:rsidRPr="00A71A4E" w:rsidRDefault="00EE3C4E" w:rsidP="00E2044B">
            <w:pPr>
              <w:tabs>
                <w:tab w:val="clear" w:pos="567"/>
              </w:tabs>
              <w:rPr>
                <w:noProof/>
                <w:szCs w:val="22"/>
                <w:lang w:val="lt-LT"/>
              </w:rPr>
            </w:pPr>
            <w:r>
              <w:rPr>
                <w:noProof/>
                <w:szCs w:val="22"/>
                <w:lang w:val="lt-LT"/>
              </w:rPr>
              <w:t>0,038</w:t>
            </w:r>
          </w:p>
        </w:tc>
        <w:tc>
          <w:tcPr>
            <w:tcW w:w="1297" w:type="dxa"/>
          </w:tcPr>
          <w:p w:rsidR="00EE3C4E" w:rsidRPr="00A71A4E" w:rsidRDefault="00EE3C4E" w:rsidP="00E2044B">
            <w:pPr>
              <w:tabs>
                <w:tab w:val="clear" w:pos="567"/>
              </w:tabs>
              <w:rPr>
                <w:noProof/>
                <w:szCs w:val="22"/>
                <w:lang w:val="lt-LT"/>
              </w:rPr>
            </w:pPr>
            <w:r>
              <w:rPr>
                <w:noProof/>
                <w:szCs w:val="22"/>
                <w:lang w:val="lt-LT"/>
              </w:rPr>
              <w:t>0,060</w:t>
            </w:r>
          </w:p>
        </w:tc>
        <w:tc>
          <w:tcPr>
            <w:tcW w:w="1297" w:type="dxa"/>
          </w:tcPr>
          <w:p w:rsidR="00EE3C4E" w:rsidRPr="00A71A4E" w:rsidRDefault="00EE3C4E" w:rsidP="00E2044B">
            <w:pPr>
              <w:tabs>
                <w:tab w:val="clear" w:pos="567"/>
              </w:tabs>
              <w:rPr>
                <w:noProof/>
                <w:szCs w:val="22"/>
                <w:lang w:val="lt-LT"/>
              </w:rPr>
            </w:pPr>
            <w:r>
              <w:rPr>
                <w:noProof/>
                <w:szCs w:val="22"/>
                <w:lang w:val="lt-LT"/>
              </w:rPr>
              <w:t>0,096</w:t>
            </w:r>
          </w:p>
        </w:tc>
        <w:tc>
          <w:tcPr>
            <w:tcW w:w="1297" w:type="dxa"/>
          </w:tcPr>
          <w:p w:rsidR="00EE3C4E" w:rsidRPr="00A71A4E" w:rsidRDefault="00EE3C4E" w:rsidP="00E2044B">
            <w:pPr>
              <w:tabs>
                <w:tab w:val="clear" w:pos="567"/>
              </w:tabs>
              <w:rPr>
                <w:noProof/>
                <w:szCs w:val="22"/>
                <w:lang w:val="lt-LT"/>
              </w:rPr>
            </w:pPr>
            <w:r>
              <w:rPr>
                <w:noProof/>
                <w:szCs w:val="22"/>
                <w:lang w:val="lt-LT"/>
              </w:rPr>
              <w:t>0,19</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Kiaušidės</w:t>
            </w:r>
          </w:p>
        </w:tc>
        <w:tc>
          <w:tcPr>
            <w:tcW w:w="1297" w:type="dxa"/>
          </w:tcPr>
          <w:p w:rsidR="00EE3C4E" w:rsidRPr="00A71A4E" w:rsidRDefault="00EE3C4E" w:rsidP="00E2044B">
            <w:pPr>
              <w:tabs>
                <w:tab w:val="clear" w:pos="567"/>
              </w:tabs>
              <w:rPr>
                <w:noProof/>
                <w:szCs w:val="22"/>
                <w:lang w:val="lt-LT"/>
              </w:rPr>
            </w:pPr>
            <w:r>
              <w:rPr>
                <w:noProof/>
                <w:szCs w:val="22"/>
                <w:lang w:val="lt-LT"/>
              </w:rPr>
              <w:t>0,042</w:t>
            </w:r>
          </w:p>
        </w:tc>
        <w:tc>
          <w:tcPr>
            <w:tcW w:w="1297" w:type="dxa"/>
          </w:tcPr>
          <w:p w:rsidR="00EE3C4E" w:rsidRPr="00A71A4E" w:rsidRDefault="00EE3C4E" w:rsidP="00E2044B">
            <w:pPr>
              <w:tabs>
                <w:tab w:val="clear" w:pos="567"/>
              </w:tabs>
              <w:rPr>
                <w:noProof/>
                <w:szCs w:val="22"/>
                <w:lang w:val="lt-LT"/>
              </w:rPr>
            </w:pPr>
            <w:r>
              <w:rPr>
                <w:noProof/>
                <w:szCs w:val="22"/>
                <w:lang w:val="lt-LT"/>
              </w:rPr>
              <w:t>0,054</w:t>
            </w:r>
          </w:p>
        </w:tc>
        <w:tc>
          <w:tcPr>
            <w:tcW w:w="1297" w:type="dxa"/>
          </w:tcPr>
          <w:p w:rsidR="00EE3C4E" w:rsidRPr="00A71A4E" w:rsidRDefault="00EE3C4E" w:rsidP="00E2044B">
            <w:pPr>
              <w:tabs>
                <w:tab w:val="clear" w:pos="567"/>
              </w:tabs>
              <w:rPr>
                <w:noProof/>
                <w:szCs w:val="22"/>
                <w:lang w:val="lt-LT"/>
              </w:rPr>
            </w:pPr>
            <w:r>
              <w:rPr>
                <w:noProof/>
                <w:szCs w:val="22"/>
                <w:lang w:val="lt-LT"/>
              </w:rPr>
              <w:t>0,084</w:t>
            </w:r>
          </w:p>
        </w:tc>
        <w:tc>
          <w:tcPr>
            <w:tcW w:w="1297" w:type="dxa"/>
          </w:tcPr>
          <w:p w:rsidR="00EE3C4E" w:rsidRPr="00A71A4E" w:rsidRDefault="00EE3C4E" w:rsidP="00E2044B">
            <w:pPr>
              <w:tabs>
                <w:tab w:val="clear" w:pos="567"/>
              </w:tabs>
              <w:rPr>
                <w:noProof/>
                <w:szCs w:val="22"/>
                <w:lang w:val="lt-LT"/>
              </w:rPr>
            </w:pPr>
            <w:r>
              <w:rPr>
                <w:noProof/>
                <w:szCs w:val="22"/>
                <w:lang w:val="lt-LT"/>
              </w:rPr>
              <w:t>0,13</w:t>
            </w:r>
          </w:p>
        </w:tc>
        <w:tc>
          <w:tcPr>
            <w:tcW w:w="1297" w:type="dxa"/>
          </w:tcPr>
          <w:p w:rsidR="00EE3C4E" w:rsidRPr="00A71A4E" w:rsidRDefault="00EE3C4E" w:rsidP="00E2044B">
            <w:pPr>
              <w:tabs>
                <w:tab w:val="clear" w:pos="567"/>
              </w:tabs>
              <w:rPr>
                <w:noProof/>
                <w:szCs w:val="22"/>
                <w:lang w:val="lt-LT"/>
              </w:rPr>
            </w:pPr>
            <w:r>
              <w:rPr>
                <w:noProof/>
                <w:szCs w:val="22"/>
                <w:lang w:val="lt-LT"/>
              </w:rPr>
              <w:t>0,24</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Kasa</w:t>
            </w:r>
          </w:p>
        </w:tc>
        <w:tc>
          <w:tcPr>
            <w:tcW w:w="1297" w:type="dxa"/>
          </w:tcPr>
          <w:p w:rsidR="00EE3C4E" w:rsidRPr="00A71A4E" w:rsidRDefault="00EE3C4E" w:rsidP="00E2044B">
            <w:pPr>
              <w:tabs>
                <w:tab w:val="clear" w:pos="567"/>
              </w:tabs>
              <w:rPr>
                <w:noProof/>
                <w:szCs w:val="22"/>
                <w:lang w:val="lt-LT"/>
              </w:rPr>
            </w:pPr>
            <w:r>
              <w:rPr>
                <w:noProof/>
                <w:szCs w:val="22"/>
                <w:lang w:val="lt-LT"/>
              </w:rPr>
              <w:t>0,035</w:t>
            </w:r>
          </w:p>
        </w:tc>
        <w:tc>
          <w:tcPr>
            <w:tcW w:w="1297" w:type="dxa"/>
          </w:tcPr>
          <w:p w:rsidR="00EE3C4E" w:rsidRPr="00A71A4E" w:rsidRDefault="00EE3C4E" w:rsidP="00E2044B">
            <w:pPr>
              <w:tabs>
                <w:tab w:val="clear" w:pos="567"/>
              </w:tabs>
              <w:rPr>
                <w:noProof/>
                <w:szCs w:val="22"/>
                <w:lang w:val="lt-LT"/>
              </w:rPr>
            </w:pPr>
            <w:r>
              <w:rPr>
                <w:noProof/>
                <w:szCs w:val="22"/>
                <w:lang w:val="lt-LT"/>
              </w:rPr>
              <w:t>0,043</w:t>
            </w:r>
          </w:p>
        </w:tc>
        <w:tc>
          <w:tcPr>
            <w:tcW w:w="1297" w:type="dxa"/>
          </w:tcPr>
          <w:p w:rsidR="00EE3C4E" w:rsidRPr="00A71A4E" w:rsidRDefault="00EE3C4E" w:rsidP="00E2044B">
            <w:pPr>
              <w:tabs>
                <w:tab w:val="clear" w:pos="567"/>
              </w:tabs>
              <w:rPr>
                <w:noProof/>
                <w:szCs w:val="22"/>
                <w:lang w:val="lt-LT"/>
              </w:rPr>
            </w:pPr>
            <w:r>
              <w:rPr>
                <w:noProof/>
                <w:szCs w:val="22"/>
                <w:lang w:val="lt-LT"/>
              </w:rPr>
              <w:t>0,069</w:t>
            </w:r>
          </w:p>
        </w:tc>
        <w:tc>
          <w:tcPr>
            <w:tcW w:w="1297" w:type="dxa"/>
          </w:tcPr>
          <w:p w:rsidR="00EE3C4E" w:rsidRPr="00A71A4E" w:rsidRDefault="00EE3C4E" w:rsidP="00E2044B">
            <w:pPr>
              <w:tabs>
                <w:tab w:val="clear" w:pos="567"/>
              </w:tabs>
              <w:rPr>
                <w:noProof/>
                <w:szCs w:val="22"/>
                <w:lang w:val="lt-LT"/>
              </w:rPr>
            </w:pPr>
            <w:r>
              <w:rPr>
                <w:noProof/>
                <w:szCs w:val="22"/>
                <w:lang w:val="lt-LT"/>
              </w:rPr>
              <w:t>0,11</w:t>
            </w:r>
          </w:p>
        </w:tc>
        <w:tc>
          <w:tcPr>
            <w:tcW w:w="1297" w:type="dxa"/>
          </w:tcPr>
          <w:p w:rsidR="00EE3C4E" w:rsidRPr="00A71A4E" w:rsidRDefault="00EE3C4E" w:rsidP="00E2044B">
            <w:pPr>
              <w:tabs>
                <w:tab w:val="clear" w:pos="567"/>
              </w:tabs>
              <w:rPr>
                <w:noProof/>
                <w:szCs w:val="22"/>
                <w:lang w:val="lt-LT"/>
              </w:rPr>
            </w:pPr>
            <w:r>
              <w:rPr>
                <w:noProof/>
                <w:szCs w:val="22"/>
                <w:lang w:val="lt-LT"/>
              </w:rPr>
              <w:t>0,21</w:t>
            </w:r>
          </w:p>
        </w:tc>
      </w:tr>
      <w:tr w:rsidR="00EE3C4E" w:rsidRPr="00A71A4E" w:rsidTr="00E2044B">
        <w:tc>
          <w:tcPr>
            <w:tcW w:w="3369"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Raudonieji kaulų čiulpai</w:t>
            </w:r>
          </w:p>
        </w:tc>
        <w:tc>
          <w:tcPr>
            <w:tcW w:w="1297" w:type="dxa"/>
          </w:tcPr>
          <w:p w:rsidR="00EE3C4E" w:rsidRPr="00A71A4E" w:rsidRDefault="00EE3C4E" w:rsidP="00E2044B">
            <w:pPr>
              <w:tabs>
                <w:tab w:val="clear" w:pos="567"/>
              </w:tabs>
              <w:rPr>
                <w:noProof/>
                <w:szCs w:val="22"/>
                <w:lang w:val="lt-LT"/>
              </w:rPr>
            </w:pPr>
            <w:r>
              <w:rPr>
                <w:noProof/>
                <w:szCs w:val="22"/>
                <w:lang w:val="lt-LT"/>
              </w:rPr>
              <w:t>0,035</w:t>
            </w:r>
          </w:p>
        </w:tc>
        <w:tc>
          <w:tcPr>
            <w:tcW w:w="1297" w:type="dxa"/>
          </w:tcPr>
          <w:p w:rsidR="00EE3C4E" w:rsidRPr="00A71A4E" w:rsidRDefault="00EE3C4E" w:rsidP="00E2044B">
            <w:pPr>
              <w:tabs>
                <w:tab w:val="clear" w:pos="567"/>
              </w:tabs>
              <w:rPr>
                <w:noProof/>
                <w:szCs w:val="22"/>
                <w:lang w:val="lt-LT"/>
              </w:rPr>
            </w:pPr>
            <w:r>
              <w:rPr>
                <w:noProof/>
                <w:szCs w:val="22"/>
                <w:lang w:val="lt-LT"/>
              </w:rPr>
              <w:t>0,042</w:t>
            </w:r>
          </w:p>
        </w:tc>
        <w:tc>
          <w:tcPr>
            <w:tcW w:w="1297" w:type="dxa"/>
          </w:tcPr>
          <w:p w:rsidR="00EE3C4E" w:rsidRPr="00A71A4E" w:rsidRDefault="00EE3C4E" w:rsidP="00E2044B">
            <w:pPr>
              <w:tabs>
                <w:tab w:val="clear" w:pos="567"/>
              </w:tabs>
              <w:rPr>
                <w:noProof/>
                <w:szCs w:val="22"/>
                <w:lang w:val="lt-LT"/>
              </w:rPr>
            </w:pPr>
            <w:r>
              <w:rPr>
                <w:noProof/>
                <w:szCs w:val="22"/>
                <w:lang w:val="lt-LT"/>
              </w:rPr>
              <w:t>0,065</w:t>
            </w:r>
          </w:p>
        </w:tc>
        <w:tc>
          <w:tcPr>
            <w:tcW w:w="1297" w:type="dxa"/>
          </w:tcPr>
          <w:p w:rsidR="00EE3C4E" w:rsidRPr="00A71A4E" w:rsidRDefault="00EE3C4E" w:rsidP="00E2044B">
            <w:pPr>
              <w:tabs>
                <w:tab w:val="clear" w:pos="567"/>
              </w:tabs>
              <w:rPr>
                <w:noProof/>
                <w:szCs w:val="22"/>
                <w:lang w:val="lt-LT"/>
              </w:rPr>
            </w:pPr>
            <w:r>
              <w:rPr>
                <w:noProof/>
                <w:szCs w:val="22"/>
                <w:lang w:val="lt-LT"/>
              </w:rPr>
              <w:t>0,10</w:t>
            </w:r>
          </w:p>
        </w:tc>
        <w:tc>
          <w:tcPr>
            <w:tcW w:w="1297" w:type="dxa"/>
          </w:tcPr>
          <w:p w:rsidR="00EE3C4E" w:rsidRPr="00A71A4E" w:rsidRDefault="00EE3C4E" w:rsidP="00E2044B">
            <w:pPr>
              <w:tabs>
                <w:tab w:val="clear" w:pos="567"/>
              </w:tabs>
              <w:rPr>
                <w:noProof/>
                <w:szCs w:val="22"/>
                <w:lang w:val="lt-LT"/>
              </w:rPr>
            </w:pPr>
            <w:r>
              <w:rPr>
                <w:noProof/>
                <w:szCs w:val="22"/>
                <w:lang w:val="lt-LT"/>
              </w:rPr>
              <w:t>0,19</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Blužnis</w:t>
            </w:r>
          </w:p>
        </w:tc>
        <w:tc>
          <w:tcPr>
            <w:tcW w:w="1297" w:type="dxa"/>
          </w:tcPr>
          <w:p w:rsidR="00EE3C4E" w:rsidRPr="00A71A4E" w:rsidRDefault="00EE3C4E" w:rsidP="00E2044B">
            <w:pPr>
              <w:tabs>
                <w:tab w:val="clear" w:pos="567"/>
              </w:tabs>
              <w:rPr>
                <w:noProof/>
                <w:szCs w:val="22"/>
                <w:lang w:val="lt-LT"/>
              </w:rPr>
            </w:pPr>
            <w:r>
              <w:rPr>
                <w:noProof/>
                <w:szCs w:val="22"/>
                <w:lang w:val="lt-LT"/>
              </w:rPr>
              <w:t>0,034</w:t>
            </w:r>
          </w:p>
        </w:tc>
        <w:tc>
          <w:tcPr>
            <w:tcW w:w="1297" w:type="dxa"/>
          </w:tcPr>
          <w:p w:rsidR="00EE3C4E" w:rsidRPr="00A71A4E" w:rsidRDefault="00EE3C4E" w:rsidP="00E2044B">
            <w:pPr>
              <w:tabs>
                <w:tab w:val="clear" w:pos="567"/>
              </w:tabs>
              <w:rPr>
                <w:noProof/>
                <w:szCs w:val="22"/>
                <w:lang w:val="lt-LT"/>
              </w:rPr>
            </w:pPr>
            <w:r>
              <w:rPr>
                <w:noProof/>
                <w:szCs w:val="22"/>
                <w:lang w:val="lt-LT"/>
              </w:rPr>
              <w:t>0,040</w:t>
            </w:r>
          </w:p>
        </w:tc>
        <w:tc>
          <w:tcPr>
            <w:tcW w:w="1297" w:type="dxa"/>
          </w:tcPr>
          <w:p w:rsidR="00EE3C4E" w:rsidRPr="00A71A4E" w:rsidRDefault="00EE3C4E" w:rsidP="00E2044B">
            <w:pPr>
              <w:tabs>
                <w:tab w:val="clear" w:pos="567"/>
              </w:tabs>
              <w:rPr>
                <w:noProof/>
                <w:szCs w:val="22"/>
                <w:lang w:val="lt-LT"/>
              </w:rPr>
            </w:pPr>
            <w:r>
              <w:rPr>
                <w:noProof/>
                <w:szCs w:val="22"/>
                <w:lang w:val="lt-LT"/>
              </w:rPr>
              <w:t>0,065</w:t>
            </w:r>
          </w:p>
        </w:tc>
        <w:tc>
          <w:tcPr>
            <w:tcW w:w="1297" w:type="dxa"/>
          </w:tcPr>
          <w:p w:rsidR="00EE3C4E" w:rsidRPr="00A71A4E" w:rsidRDefault="00EE3C4E" w:rsidP="00E2044B">
            <w:pPr>
              <w:tabs>
                <w:tab w:val="clear" w:pos="567"/>
              </w:tabs>
              <w:rPr>
                <w:noProof/>
                <w:szCs w:val="22"/>
                <w:lang w:val="lt-LT"/>
              </w:rPr>
            </w:pPr>
            <w:r>
              <w:rPr>
                <w:noProof/>
                <w:szCs w:val="22"/>
                <w:lang w:val="lt-LT"/>
              </w:rPr>
              <w:t>0,10</w:t>
            </w:r>
          </w:p>
        </w:tc>
        <w:tc>
          <w:tcPr>
            <w:tcW w:w="1297" w:type="dxa"/>
          </w:tcPr>
          <w:p w:rsidR="00EE3C4E" w:rsidRPr="00A71A4E" w:rsidRDefault="00EE3C4E" w:rsidP="00E2044B">
            <w:pPr>
              <w:tabs>
                <w:tab w:val="clear" w:pos="567"/>
              </w:tabs>
              <w:rPr>
                <w:noProof/>
                <w:szCs w:val="22"/>
                <w:lang w:val="lt-LT"/>
              </w:rPr>
            </w:pPr>
            <w:r>
              <w:rPr>
                <w:noProof/>
                <w:szCs w:val="22"/>
                <w:lang w:val="lt-LT"/>
              </w:rPr>
              <w:t>0,20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Sėklidės</w:t>
            </w:r>
          </w:p>
        </w:tc>
        <w:tc>
          <w:tcPr>
            <w:tcW w:w="1297" w:type="dxa"/>
          </w:tcPr>
          <w:p w:rsidR="00EE3C4E" w:rsidRPr="00A71A4E" w:rsidRDefault="00EE3C4E" w:rsidP="00E2044B">
            <w:pPr>
              <w:tabs>
                <w:tab w:val="clear" w:pos="567"/>
              </w:tabs>
              <w:rPr>
                <w:noProof/>
                <w:szCs w:val="22"/>
                <w:lang w:val="lt-LT"/>
              </w:rPr>
            </w:pPr>
            <w:r>
              <w:rPr>
                <w:noProof/>
                <w:szCs w:val="22"/>
                <w:lang w:val="lt-LT"/>
              </w:rPr>
              <w:t>0,037</w:t>
            </w:r>
          </w:p>
        </w:tc>
        <w:tc>
          <w:tcPr>
            <w:tcW w:w="1297" w:type="dxa"/>
          </w:tcPr>
          <w:p w:rsidR="00EE3C4E" w:rsidRPr="00A71A4E" w:rsidRDefault="00EE3C4E" w:rsidP="00E2044B">
            <w:pPr>
              <w:tabs>
                <w:tab w:val="clear" w:pos="567"/>
              </w:tabs>
              <w:rPr>
                <w:noProof/>
                <w:szCs w:val="22"/>
                <w:lang w:val="lt-LT"/>
              </w:rPr>
            </w:pPr>
            <w:r>
              <w:rPr>
                <w:noProof/>
                <w:szCs w:val="22"/>
                <w:lang w:val="lt-LT"/>
              </w:rPr>
              <w:t>0,045</w:t>
            </w:r>
          </w:p>
        </w:tc>
        <w:tc>
          <w:tcPr>
            <w:tcW w:w="1297" w:type="dxa"/>
          </w:tcPr>
          <w:p w:rsidR="00EE3C4E" w:rsidRPr="00A71A4E" w:rsidRDefault="00EE3C4E" w:rsidP="00E2044B">
            <w:pPr>
              <w:tabs>
                <w:tab w:val="clear" w:pos="567"/>
              </w:tabs>
              <w:rPr>
                <w:noProof/>
                <w:szCs w:val="22"/>
                <w:lang w:val="lt-LT"/>
              </w:rPr>
            </w:pPr>
            <w:r>
              <w:rPr>
                <w:noProof/>
                <w:szCs w:val="22"/>
                <w:lang w:val="lt-LT"/>
              </w:rPr>
              <w:t>0,075</w:t>
            </w:r>
          </w:p>
        </w:tc>
        <w:tc>
          <w:tcPr>
            <w:tcW w:w="1297" w:type="dxa"/>
          </w:tcPr>
          <w:p w:rsidR="00EE3C4E" w:rsidRPr="00A71A4E" w:rsidRDefault="00EE3C4E" w:rsidP="00E2044B">
            <w:pPr>
              <w:tabs>
                <w:tab w:val="clear" w:pos="567"/>
              </w:tabs>
              <w:rPr>
                <w:noProof/>
                <w:szCs w:val="22"/>
                <w:lang w:val="lt-LT"/>
              </w:rPr>
            </w:pPr>
            <w:r>
              <w:rPr>
                <w:noProof/>
                <w:szCs w:val="22"/>
                <w:lang w:val="lt-LT"/>
              </w:rPr>
              <w:t>0,12</w:t>
            </w:r>
          </w:p>
        </w:tc>
        <w:tc>
          <w:tcPr>
            <w:tcW w:w="1297" w:type="dxa"/>
          </w:tcPr>
          <w:p w:rsidR="00EE3C4E" w:rsidRPr="00A71A4E" w:rsidRDefault="00EE3C4E" w:rsidP="00E2044B">
            <w:pPr>
              <w:tabs>
                <w:tab w:val="clear" w:pos="567"/>
              </w:tabs>
              <w:rPr>
                <w:noProof/>
                <w:szCs w:val="22"/>
                <w:lang w:val="lt-LT"/>
              </w:rPr>
            </w:pPr>
            <w:r>
              <w:rPr>
                <w:noProof/>
                <w:szCs w:val="22"/>
                <w:lang w:val="lt-LT"/>
              </w:rPr>
              <w:t>0,23</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Skydliaukė</w:t>
            </w:r>
          </w:p>
        </w:tc>
        <w:tc>
          <w:tcPr>
            <w:tcW w:w="1297" w:type="dxa"/>
          </w:tcPr>
          <w:p w:rsidR="00EE3C4E" w:rsidRPr="00A71A4E" w:rsidRDefault="00EE3C4E" w:rsidP="00E2044B">
            <w:pPr>
              <w:tabs>
                <w:tab w:val="clear" w:pos="567"/>
              </w:tabs>
              <w:rPr>
                <w:noProof/>
                <w:szCs w:val="22"/>
                <w:lang w:val="lt-LT"/>
              </w:rPr>
            </w:pPr>
            <w:r>
              <w:rPr>
                <w:noProof/>
                <w:szCs w:val="22"/>
                <w:lang w:val="lt-LT"/>
              </w:rPr>
              <w:t>0,029</w:t>
            </w:r>
          </w:p>
        </w:tc>
        <w:tc>
          <w:tcPr>
            <w:tcW w:w="1297" w:type="dxa"/>
          </w:tcPr>
          <w:p w:rsidR="00EE3C4E" w:rsidRPr="00A71A4E" w:rsidRDefault="00EE3C4E" w:rsidP="00E2044B">
            <w:pPr>
              <w:tabs>
                <w:tab w:val="clear" w:pos="567"/>
              </w:tabs>
              <w:rPr>
                <w:noProof/>
                <w:szCs w:val="22"/>
                <w:lang w:val="lt-LT"/>
              </w:rPr>
            </w:pPr>
            <w:r>
              <w:rPr>
                <w:noProof/>
                <w:szCs w:val="22"/>
                <w:lang w:val="lt-LT"/>
              </w:rPr>
              <w:t>0,038</w:t>
            </w:r>
          </w:p>
        </w:tc>
        <w:tc>
          <w:tcPr>
            <w:tcW w:w="1297" w:type="dxa"/>
          </w:tcPr>
          <w:p w:rsidR="00EE3C4E" w:rsidRPr="00A71A4E" w:rsidRDefault="00EE3C4E" w:rsidP="00E2044B">
            <w:pPr>
              <w:tabs>
                <w:tab w:val="clear" w:pos="567"/>
              </w:tabs>
              <w:rPr>
                <w:noProof/>
                <w:szCs w:val="22"/>
                <w:lang w:val="lt-LT"/>
              </w:rPr>
            </w:pPr>
            <w:r>
              <w:rPr>
                <w:noProof/>
                <w:szCs w:val="22"/>
                <w:lang w:val="lt-LT"/>
              </w:rPr>
              <w:t>0,063</w:t>
            </w:r>
          </w:p>
        </w:tc>
        <w:tc>
          <w:tcPr>
            <w:tcW w:w="1297" w:type="dxa"/>
          </w:tcPr>
          <w:p w:rsidR="00EE3C4E" w:rsidRPr="00A71A4E" w:rsidRDefault="00EE3C4E" w:rsidP="00E2044B">
            <w:pPr>
              <w:tabs>
                <w:tab w:val="clear" w:pos="567"/>
              </w:tabs>
              <w:rPr>
                <w:noProof/>
                <w:szCs w:val="22"/>
                <w:lang w:val="lt-LT"/>
              </w:rPr>
            </w:pPr>
            <w:r>
              <w:rPr>
                <w:noProof/>
                <w:szCs w:val="22"/>
                <w:lang w:val="lt-LT"/>
              </w:rPr>
              <w:t>0,10</w:t>
            </w:r>
          </w:p>
        </w:tc>
        <w:tc>
          <w:tcPr>
            <w:tcW w:w="1297" w:type="dxa"/>
          </w:tcPr>
          <w:p w:rsidR="00EE3C4E" w:rsidRPr="00A71A4E" w:rsidRDefault="00EE3C4E" w:rsidP="00E2044B">
            <w:pPr>
              <w:tabs>
                <w:tab w:val="clear" w:pos="567"/>
              </w:tabs>
              <w:rPr>
                <w:noProof/>
                <w:szCs w:val="22"/>
                <w:lang w:val="lt-LT"/>
              </w:rPr>
            </w:pPr>
            <w:r>
              <w:rPr>
                <w:noProof/>
                <w:szCs w:val="22"/>
                <w:lang w:val="lt-LT"/>
              </w:rPr>
              <w:t>0,20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Gimda</w:t>
            </w:r>
          </w:p>
        </w:tc>
        <w:tc>
          <w:tcPr>
            <w:tcW w:w="1297" w:type="dxa"/>
          </w:tcPr>
          <w:p w:rsidR="00EE3C4E" w:rsidRPr="00A71A4E" w:rsidRDefault="00EE3C4E" w:rsidP="00E2044B">
            <w:pPr>
              <w:tabs>
                <w:tab w:val="clear" w:pos="567"/>
              </w:tabs>
              <w:rPr>
                <w:noProof/>
                <w:szCs w:val="22"/>
                <w:lang w:val="lt-LT"/>
              </w:rPr>
            </w:pPr>
            <w:r>
              <w:rPr>
                <w:noProof/>
                <w:szCs w:val="22"/>
                <w:lang w:val="lt-LT"/>
              </w:rPr>
              <w:t>0,054</w:t>
            </w:r>
          </w:p>
        </w:tc>
        <w:tc>
          <w:tcPr>
            <w:tcW w:w="1297" w:type="dxa"/>
          </w:tcPr>
          <w:p w:rsidR="00EE3C4E" w:rsidRPr="00A71A4E" w:rsidRDefault="00EE3C4E" w:rsidP="00E2044B">
            <w:pPr>
              <w:tabs>
                <w:tab w:val="clear" w:pos="567"/>
              </w:tabs>
              <w:rPr>
                <w:noProof/>
                <w:szCs w:val="22"/>
                <w:lang w:val="lt-LT"/>
              </w:rPr>
            </w:pPr>
            <w:r>
              <w:rPr>
                <w:noProof/>
                <w:szCs w:val="22"/>
                <w:lang w:val="lt-LT"/>
              </w:rPr>
              <w:t>0,067</w:t>
            </w:r>
          </w:p>
        </w:tc>
        <w:tc>
          <w:tcPr>
            <w:tcW w:w="1297" w:type="dxa"/>
          </w:tcPr>
          <w:p w:rsidR="00EE3C4E" w:rsidRPr="00A71A4E" w:rsidRDefault="00EE3C4E" w:rsidP="00E2044B">
            <w:pPr>
              <w:tabs>
                <w:tab w:val="clear" w:pos="567"/>
              </w:tabs>
              <w:rPr>
                <w:noProof/>
                <w:szCs w:val="22"/>
                <w:lang w:val="lt-LT"/>
              </w:rPr>
            </w:pPr>
            <w:r>
              <w:rPr>
                <w:noProof/>
                <w:szCs w:val="22"/>
                <w:lang w:val="lt-LT"/>
              </w:rPr>
              <w:t>0,11</w:t>
            </w:r>
          </w:p>
        </w:tc>
        <w:tc>
          <w:tcPr>
            <w:tcW w:w="1297" w:type="dxa"/>
          </w:tcPr>
          <w:p w:rsidR="00EE3C4E" w:rsidRPr="00A71A4E" w:rsidRDefault="00EE3C4E" w:rsidP="00E2044B">
            <w:pPr>
              <w:tabs>
                <w:tab w:val="clear" w:pos="567"/>
              </w:tabs>
              <w:rPr>
                <w:noProof/>
                <w:szCs w:val="22"/>
                <w:lang w:val="lt-LT"/>
              </w:rPr>
            </w:pPr>
            <w:r>
              <w:rPr>
                <w:noProof/>
                <w:szCs w:val="22"/>
                <w:lang w:val="lt-LT"/>
              </w:rPr>
              <w:t>0,17</w:t>
            </w:r>
          </w:p>
        </w:tc>
        <w:tc>
          <w:tcPr>
            <w:tcW w:w="1297" w:type="dxa"/>
          </w:tcPr>
          <w:p w:rsidR="00EE3C4E" w:rsidRPr="00A71A4E" w:rsidRDefault="00EE3C4E" w:rsidP="00E2044B">
            <w:pPr>
              <w:tabs>
                <w:tab w:val="clear" w:pos="567"/>
              </w:tabs>
              <w:rPr>
                <w:noProof/>
                <w:szCs w:val="22"/>
                <w:lang w:val="lt-LT"/>
              </w:rPr>
            </w:pPr>
            <w:r>
              <w:rPr>
                <w:noProof/>
                <w:szCs w:val="22"/>
                <w:lang w:val="lt-LT"/>
              </w:rPr>
              <w:t>0,30</w:t>
            </w:r>
          </w:p>
        </w:tc>
      </w:tr>
      <w:tr w:rsidR="00EE3C4E" w:rsidRPr="00A71A4E" w:rsidTr="00E2044B">
        <w:tc>
          <w:tcPr>
            <w:tcW w:w="3369"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Kiti audiniai</w:t>
            </w:r>
          </w:p>
        </w:tc>
        <w:tc>
          <w:tcPr>
            <w:tcW w:w="1297" w:type="dxa"/>
          </w:tcPr>
          <w:p w:rsidR="00EE3C4E" w:rsidRPr="00A71A4E" w:rsidRDefault="00EE3C4E" w:rsidP="00E2044B">
            <w:pPr>
              <w:tabs>
                <w:tab w:val="clear" w:pos="567"/>
              </w:tabs>
              <w:rPr>
                <w:noProof/>
                <w:szCs w:val="22"/>
                <w:lang w:val="lt-LT"/>
              </w:rPr>
            </w:pPr>
            <w:r>
              <w:rPr>
                <w:noProof/>
                <w:szCs w:val="22"/>
                <w:lang w:val="lt-LT"/>
              </w:rPr>
              <w:t>0,032</w:t>
            </w:r>
          </w:p>
        </w:tc>
        <w:tc>
          <w:tcPr>
            <w:tcW w:w="1297" w:type="dxa"/>
          </w:tcPr>
          <w:p w:rsidR="00EE3C4E" w:rsidRPr="00A71A4E" w:rsidRDefault="00EE3C4E" w:rsidP="00E2044B">
            <w:pPr>
              <w:tabs>
                <w:tab w:val="clear" w:pos="567"/>
              </w:tabs>
              <w:rPr>
                <w:noProof/>
                <w:szCs w:val="22"/>
                <w:lang w:val="lt-LT"/>
              </w:rPr>
            </w:pPr>
            <w:r>
              <w:rPr>
                <w:noProof/>
                <w:szCs w:val="22"/>
                <w:lang w:val="lt-LT"/>
              </w:rPr>
              <w:t>0,039</w:t>
            </w:r>
          </w:p>
        </w:tc>
        <w:tc>
          <w:tcPr>
            <w:tcW w:w="1297" w:type="dxa"/>
          </w:tcPr>
          <w:p w:rsidR="00EE3C4E" w:rsidRPr="00A71A4E" w:rsidRDefault="00EE3C4E" w:rsidP="00E2044B">
            <w:pPr>
              <w:tabs>
                <w:tab w:val="clear" w:pos="567"/>
              </w:tabs>
              <w:rPr>
                <w:noProof/>
                <w:szCs w:val="22"/>
                <w:lang w:val="lt-LT"/>
              </w:rPr>
            </w:pPr>
            <w:r>
              <w:rPr>
                <w:noProof/>
                <w:szCs w:val="22"/>
                <w:lang w:val="lt-LT"/>
              </w:rPr>
              <w:t>0,062</w:t>
            </w:r>
          </w:p>
        </w:tc>
        <w:tc>
          <w:tcPr>
            <w:tcW w:w="1297" w:type="dxa"/>
          </w:tcPr>
          <w:p w:rsidR="00EE3C4E" w:rsidRPr="00A71A4E" w:rsidRDefault="00EE3C4E" w:rsidP="00E2044B">
            <w:pPr>
              <w:tabs>
                <w:tab w:val="clear" w:pos="567"/>
              </w:tabs>
              <w:rPr>
                <w:noProof/>
                <w:szCs w:val="22"/>
                <w:lang w:val="lt-LT"/>
              </w:rPr>
            </w:pPr>
            <w:r>
              <w:rPr>
                <w:noProof/>
                <w:szCs w:val="22"/>
                <w:lang w:val="lt-LT"/>
              </w:rPr>
              <w:t>0,10</w:t>
            </w:r>
          </w:p>
        </w:tc>
        <w:tc>
          <w:tcPr>
            <w:tcW w:w="1297" w:type="dxa"/>
          </w:tcPr>
          <w:p w:rsidR="00EE3C4E" w:rsidRPr="00A71A4E" w:rsidRDefault="00EE3C4E" w:rsidP="00E2044B">
            <w:pPr>
              <w:tabs>
                <w:tab w:val="clear" w:pos="567"/>
              </w:tabs>
              <w:rPr>
                <w:noProof/>
                <w:szCs w:val="22"/>
                <w:lang w:val="lt-LT"/>
              </w:rPr>
            </w:pPr>
            <w:r>
              <w:rPr>
                <w:noProof/>
                <w:szCs w:val="22"/>
                <w:lang w:val="lt-LT"/>
              </w:rPr>
              <w:t>0,19</w:t>
            </w:r>
          </w:p>
        </w:tc>
      </w:tr>
      <w:tr w:rsidR="00EE3C4E" w:rsidRPr="00A71A4E" w:rsidTr="00E2044B">
        <w:tc>
          <w:tcPr>
            <w:tcW w:w="3369"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r>
      <w:tr w:rsidR="00EE3C4E" w:rsidRPr="00A71A4E" w:rsidTr="00E2044B">
        <w:tc>
          <w:tcPr>
            <w:tcW w:w="3369" w:type="dxa"/>
          </w:tcPr>
          <w:p w:rsidR="00EE3C4E" w:rsidRPr="00A71A4E" w:rsidRDefault="00EE3C4E" w:rsidP="00E2044B">
            <w:pPr>
              <w:tabs>
                <w:tab w:val="clear" w:pos="567"/>
              </w:tabs>
              <w:rPr>
                <w:b/>
                <w:noProof/>
                <w:szCs w:val="22"/>
                <w:lang w:val="lt-LT"/>
              </w:rPr>
            </w:pPr>
            <w:r w:rsidRPr="00A71A4E">
              <w:rPr>
                <w:b/>
                <w:noProof/>
                <w:szCs w:val="22"/>
                <w:lang w:val="lt-LT"/>
              </w:rPr>
              <w:t xml:space="preserve">Efektinė dozė (mSv/MBq) </w:t>
            </w:r>
          </w:p>
        </w:tc>
        <w:tc>
          <w:tcPr>
            <w:tcW w:w="1297" w:type="dxa"/>
          </w:tcPr>
          <w:p w:rsidR="00EE3C4E" w:rsidRPr="00A71A4E" w:rsidRDefault="00EE3C4E" w:rsidP="00E2044B">
            <w:pPr>
              <w:tabs>
                <w:tab w:val="clear" w:pos="567"/>
              </w:tabs>
              <w:rPr>
                <w:b/>
                <w:noProof/>
                <w:szCs w:val="22"/>
                <w:lang w:val="lt-LT"/>
              </w:rPr>
            </w:pPr>
            <w:r>
              <w:rPr>
                <w:b/>
                <w:noProof/>
                <w:szCs w:val="22"/>
                <w:lang w:val="lt-LT"/>
              </w:rPr>
              <w:t>0,061</w:t>
            </w:r>
          </w:p>
        </w:tc>
        <w:tc>
          <w:tcPr>
            <w:tcW w:w="1297" w:type="dxa"/>
          </w:tcPr>
          <w:p w:rsidR="00EE3C4E" w:rsidRPr="00A71A4E" w:rsidRDefault="00EE3C4E" w:rsidP="00E2044B">
            <w:pPr>
              <w:tabs>
                <w:tab w:val="clear" w:pos="567"/>
              </w:tabs>
              <w:rPr>
                <w:b/>
                <w:noProof/>
                <w:szCs w:val="22"/>
                <w:lang w:val="lt-LT"/>
              </w:rPr>
            </w:pPr>
            <w:r>
              <w:rPr>
                <w:b/>
                <w:noProof/>
                <w:szCs w:val="22"/>
                <w:lang w:val="lt-LT"/>
              </w:rPr>
              <w:t>0,078</w:t>
            </w:r>
          </w:p>
        </w:tc>
        <w:tc>
          <w:tcPr>
            <w:tcW w:w="1297" w:type="dxa"/>
          </w:tcPr>
          <w:p w:rsidR="00EE3C4E" w:rsidRPr="00A71A4E" w:rsidRDefault="00EE3C4E" w:rsidP="00E2044B">
            <w:pPr>
              <w:tabs>
                <w:tab w:val="clear" w:pos="567"/>
              </w:tabs>
              <w:rPr>
                <w:b/>
                <w:noProof/>
                <w:szCs w:val="22"/>
                <w:lang w:val="lt-LT"/>
              </w:rPr>
            </w:pPr>
            <w:r>
              <w:rPr>
                <w:b/>
                <w:noProof/>
                <w:szCs w:val="22"/>
                <w:lang w:val="lt-LT"/>
              </w:rPr>
              <w:t>0,120</w:t>
            </w:r>
          </w:p>
        </w:tc>
        <w:tc>
          <w:tcPr>
            <w:tcW w:w="1297" w:type="dxa"/>
          </w:tcPr>
          <w:p w:rsidR="00EE3C4E" w:rsidRPr="00A71A4E" w:rsidRDefault="00EE3C4E" w:rsidP="00E2044B">
            <w:pPr>
              <w:tabs>
                <w:tab w:val="clear" w:pos="567"/>
              </w:tabs>
              <w:rPr>
                <w:b/>
                <w:noProof/>
                <w:szCs w:val="22"/>
                <w:lang w:val="lt-LT"/>
              </w:rPr>
            </w:pPr>
            <w:r>
              <w:rPr>
                <w:b/>
                <w:noProof/>
                <w:szCs w:val="22"/>
                <w:lang w:val="lt-LT"/>
              </w:rPr>
              <w:t>0,190</w:t>
            </w:r>
          </w:p>
        </w:tc>
        <w:tc>
          <w:tcPr>
            <w:tcW w:w="1297" w:type="dxa"/>
          </w:tcPr>
          <w:p w:rsidR="00EE3C4E" w:rsidRPr="00A71A4E" w:rsidRDefault="00EE3C4E" w:rsidP="00E2044B">
            <w:pPr>
              <w:tabs>
                <w:tab w:val="clear" w:pos="567"/>
              </w:tabs>
              <w:rPr>
                <w:b/>
                <w:noProof/>
                <w:szCs w:val="22"/>
                <w:lang w:val="lt-LT"/>
              </w:rPr>
            </w:pPr>
            <w:r>
              <w:rPr>
                <w:b/>
                <w:noProof/>
                <w:szCs w:val="22"/>
                <w:lang w:val="lt-LT"/>
              </w:rPr>
              <w:t>0,368</w:t>
            </w:r>
          </w:p>
        </w:tc>
      </w:tr>
    </w:tbl>
    <w:p w:rsidR="00EE3C4E" w:rsidRPr="00A71A4E" w:rsidRDefault="00EE3C4E" w:rsidP="00EE3C4E">
      <w:pPr>
        <w:rPr>
          <w:szCs w:val="22"/>
          <w:lang w:val="lt-LT"/>
        </w:rPr>
      </w:pPr>
    </w:p>
    <w:p w:rsidR="00EE3C4E" w:rsidRPr="00A71A4E" w:rsidRDefault="00EE3C4E" w:rsidP="00EE3C4E">
      <w:pPr>
        <w:tabs>
          <w:tab w:val="clear" w:pos="567"/>
        </w:tabs>
        <w:rPr>
          <w:noProof/>
          <w:szCs w:val="22"/>
          <w:lang w:val="lt-LT"/>
        </w:rPr>
      </w:pPr>
      <w:r w:rsidRPr="00A71A4E">
        <w:rPr>
          <w:noProof/>
          <w:szCs w:val="22"/>
          <w:lang w:val="lt-LT"/>
        </w:rPr>
        <w:t>Šlapimo pūslės sienelė sudaro 50,</w:t>
      </w:r>
      <w:r>
        <w:rPr>
          <w:noProof/>
          <w:szCs w:val="22"/>
          <w:lang w:val="lt-LT"/>
        </w:rPr>
        <w:t>0</w:t>
      </w:r>
      <w:r w:rsidRPr="00A71A4E">
        <w:rPr>
          <w:noProof/>
          <w:szCs w:val="22"/>
          <w:lang w:val="lt-LT"/>
        </w:rPr>
        <w:sym w:font="Symbol" w:char="F025"/>
      </w:r>
      <w:r w:rsidRPr="00A71A4E">
        <w:rPr>
          <w:noProof/>
          <w:szCs w:val="22"/>
          <w:lang w:val="lt-LT"/>
        </w:rPr>
        <w:t xml:space="preserve"> efektinės dozės.</w:t>
      </w:r>
    </w:p>
    <w:p w:rsidR="00EE3C4E" w:rsidRPr="00A71A4E" w:rsidRDefault="00EE3C4E" w:rsidP="00EE3C4E">
      <w:pPr>
        <w:rPr>
          <w:szCs w:val="22"/>
          <w:lang w:val="lt-LT"/>
        </w:rPr>
      </w:pPr>
    </w:p>
    <w:p w:rsidR="00EE3C4E" w:rsidRPr="00A71A4E" w:rsidRDefault="00EE3C4E" w:rsidP="00EE3C4E">
      <w:pPr>
        <w:tabs>
          <w:tab w:val="clear" w:pos="567"/>
        </w:tabs>
        <w:rPr>
          <w:szCs w:val="22"/>
          <w:lang w:val="lt-LT"/>
        </w:rPr>
      </w:pPr>
      <w:r w:rsidRPr="00A71A4E">
        <w:rPr>
          <w:b/>
          <w:noProof/>
          <w:szCs w:val="22"/>
          <w:lang w:val="lt-LT"/>
        </w:rPr>
        <w:t>Skydliaukė užblokuota nepilnai:</w:t>
      </w:r>
      <w:r>
        <w:rPr>
          <w:noProof/>
          <w:szCs w:val="22"/>
          <w:lang w:val="lt-LT"/>
        </w:rPr>
        <w:t xml:space="preserve"> </w:t>
      </w:r>
      <w:r w:rsidRPr="00A71A4E">
        <w:rPr>
          <w:noProof/>
          <w:szCs w:val="22"/>
          <w:lang w:val="lt-LT"/>
        </w:rPr>
        <w:t>Efektinė dozė (mSv/MBq) esant nedideliam kaupimui skydliaukėje.</w:t>
      </w: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kaupimas 0,5</w:t>
            </w:r>
            <w:r w:rsidRPr="00A71A4E">
              <w:rPr>
                <w:noProof/>
                <w:szCs w:val="22"/>
                <w:lang w:val="lt-LT"/>
              </w:rPr>
              <w:sym w:font="Symbol" w:char="F025"/>
            </w:r>
          </w:p>
        </w:tc>
        <w:tc>
          <w:tcPr>
            <w:tcW w:w="1297" w:type="dxa"/>
          </w:tcPr>
          <w:p w:rsidR="00EE3C4E" w:rsidRPr="00A71A4E" w:rsidRDefault="00EE3C4E" w:rsidP="00E2044B">
            <w:pPr>
              <w:tabs>
                <w:tab w:val="clear" w:pos="567"/>
              </w:tabs>
              <w:rPr>
                <w:noProof/>
                <w:szCs w:val="22"/>
                <w:lang w:val="lt-LT"/>
              </w:rPr>
            </w:pPr>
            <w:r>
              <w:rPr>
                <w:noProof/>
                <w:szCs w:val="22"/>
                <w:lang w:val="lt-LT"/>
              </w:rPr>
              <w:t>0,395</w:t>
            </w:r>
          </w:p>
        </w:tc>
        <w:tc>
          <w:tcPr>
            <w:tcW w:w="1297" w:type="dxa"/>
          </w:tcPr>
          <w:p w:rsidR="00EE3C4E" w:rsidRPr="00A71A4E" w:rsidRDefault="00EE3C4E" w:rsidP="00E2044B">
            <w:pPr>
              <w:tabs>
                <w:tab w:val="clear" w:pos="567"/>
              </w:tabs>
              <w:rPr>
                <w:noProof/>
                <w:szCs w:val="22"/>
                <w:lang w:val="lt-LT"/>
              </w:rPr>
            </w:pPr>
            <w:r>
              <w:rPr>
                <w:noProof/>
                <w:szCs w:val="22"/>
                <w:lang w:val="lt-LT"/>
              </w:rPr>
              <w:t>0,648</w:t>
            </w:r>
          </w:p>
        </w:tc>
        <w:tc>
          <w:tcPr>
            <w:tcW w:w="1297" w:type="dxa"/>
          </w:tcPr>
          <w:p w:rsidR="00EE3C4E" w:rsidRPr="00A71A4E" w:rsidRDefault="00EE3C4E" w:rsidP="00E2044B">
            <w:pPr>
              <w:tabs>
                <w:tab w:val="clear" w:pos="567"/>
              </w:tabs>
              <w:rPr>
                <w:noProof/>
                <w:szCs w:val="22"/>
                <w:lang w:val="lt-LT"/>
              </w:rPr>
            </w:pPr>
            <w:r>
              <w:rPr>
                <w:noProof/>
                <w:szCs w:val="22"/>
                <w:lang w:val="lt-LT"/>
              </w:rPr>
              <w:t>0,953</w:t>
            </w:r>
          </w:p>
        </w:tc>
        <w:tc>
          <w:tcPr>
            <w:tcW w:w="1297" w:type="dxa"/>
          </w:tcPr>
          <w:p w:rsidR="00EE3C4E" w:rsidRPr="00A71A4E" w:rsidRDefault="00EE3C4E" w:rsidP="00E2044B">
            <w:pPr>
              <w:tabs>
                <w:tab w:val="clear" w:pos="567"/>
              </w:tabs>
              <w:rPr>
                <w:noProof/>
                <w:szCs w:val="22"/>
                <w:lang w:val="lt-LT"/>
              </w:rPr>
            </w:pPr>
            <w:r>
              <w:rPr>
                <w:noProof/>
                <w:szCs w:val="22"/>
                <w:lang w:val="lt-LT"/>
              </w:rPr>
              <w:t>2,01</w:t>
            </w:r>
          </w:p>
        </w:tc>
        <w:tc>
          <w:tcPr>
            <w:tcW w:w="1297" w:type="dxa"/>
          </w:tcPr>
          <w:p w:rsidR="00EE3C4E" w:rsidRPr="00A71A4E" w:rsidRDefault="00EE3C4E" w:rsidP="00E2044B">
            <w:pPr>
              <w:tabs>
                <w:tab w:val="clear" w:pos="567"/>
              </w:tabs>
              <w:rPr>
                <w:noProof/>
                <w:szCs w:val="22"/>
                <w:lang w:val="lt-LT"/>
              </w:rPr>
            </w:pPr>
            <w:r>
              <w:rPr>
                <w:noProof/>
                <w:szCs w:val="22"/>
                <w:lang w:val="lt-LT"/>
              </w:rPr>
              <w:t>3,74</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kaupimas 1,0</w:t>
            </w:r>
            <w:r w:rsidRPr="00A71A4E">
              <w:rPr>
                <w:noProof/>
                <w:szCs w:val="22"/>
                <w:lang w:val="lt-LT"/>
              </w:rPr>
              <w:sym w:font="Symbol" w:char="F025"/>
            </w:r>
          </w:p>
        </w:tc>
        <w:tc>
          <w:tcPr>
            <w:tcW w:w="1297" w:type="dxa"/>
          </w:tcPr>
          <w:p w:rsidR="00EE3C4E" w:rsidRPr="00A71A4E" w:rsidRDefault="00EE3C4E" w:rsidP="00E2044B">
            <w:pPr>
              <w:tabs>
                <w:tab w:val="clear" w:pos="567"/>
              </w:tabs>
              <w:rPr>
                <w:noProof/>
                <w:szCs w:val="22"/>
                <w:lang w:val="lt-LT"/>
              </w:rPr>
            </w:pPr>
            <w:r>
              <w:rPr>
                <w:noProof/>
                <w:szCs w:val="22"/>
                <w:lang w:val="lt-LT"/>
              </w:rPr>
              <w:t>0,802</w:t>
            </w:r>
          </w:p>
        </w:tc>
        <w:tc>
          <w:tcPr>
            <w:tcW w:w="1297" w:type="dxa"/>
          </w:tcPr>
          <w:p w:rsidR="00EE3C4E" w:rsidRPr="00A71A4E" w:rsidRDefault="00EE3C4E" w:rsidP="00E2044B">
            <w:pPr>
              <w:tabs>
                <w:tab w:val="clear" w:pos="567"/>
              </w:tabs>
              <w:rPr>
                <w:noProof/>
                <w:szCs w:val="22"/>
                <w:lang w:val="lt-LT"/>
              </w:rPr>
            </w:pPr>
            <w:r>
              <w:rPr>
                <w:noProof/>
                <w:szCs w:val="22"/>
                <w:lang w:val="lt-LT"/>
              </w:rPr>
              <w:t>1,28</w:t>
            </w:r>
          </w:p>
        </w:tc>
        <w:tc>
          <w:tcPr>
            <w:tcW w:w="1297" w:type="dxa"/>
          </w:tcPr>
          <w:p w:rsidR="00EE3C4E" w:rsidRPr="00A71A4E" w:rsidRDefault="00EE3C4E" w:rsidP="00E2044B">
            <w:pPr>
              <w:tabs>
                <w:tab w:val="clear" w:pos="567"/>
              </w:tabs>
              <w:rPr>
                <w:noProof/>
                <w:szCs w:val="22"/>
                <w:lang w:val="lt-LT"/>
              </w:rPr>
            </w:pPr>
            <w:r>
              <w:rPr>
                <w:noProof/>
                <w:szCs w:val="22"/>
                <w:lang w:val="lt-LT"/>
              </w:rPr>
              <w:t>1,91</w:t>
            </w:r>
          </w:p>
        </w:tc>
        <w:tc>
          <w:tcPr>
            <w:tcW w:w="1297" w:type="dxa"/>
          </w:tcPr>
          <w:p w:rsidR="00EE3C4E" w:rsidRPr="00A71A4E" w:rsidRDefault="00EE3C4E" w:rsidP="00E2044B">
            <w:pPr>
              <w:tabs>
                <w:tab w:val="clear" w:pos="567"/>
              </w:tabs>
              <w:rPr>
                <w:noProof/>
                <w:szCs w:val="22"/>
                <w:lang w:val="lt-LT"/>
              </w:rPr>
            </w:pPr>
            <w:r>
              <w:rPr>
                <w:noProof/>
                <w:szCs w:val="22"/>
                <w:lang w:val="lt-LT"/>
              </w:rPr>
              <w:t>4,07</w:t>
            </w:r>
          </w:p>
        </w:tc>
        <w:tc>
          <w:tcPr>
            <w:tcW w:w="1297" w:type="dxa"/>
          </w:tcPr>
          <w:p w:rsidR="00EE3C4E" w:rsidRPr="00A71A4E" w:rsidRDefault="00EE3C4E" w:rsidP="00E2044B">
            <w:pPr>
              <w:tabs>
                <w:tab w:val="clear" w:pos="567"/>
              </w:tabs>
              <w:rPr>
                <w:noProof/>
                <w:szCs w:val="22"/>
                <w:lang w:val="lt-LT"/>
              </w:rPr>
            </w:pPr>
            <w:r>
              <w:rPr>
                <w:noProof/>
                <w:szCs w:val="22"/>
                <w:lang w:val="lt-LT"/>
              </w:rPr>
              <w:t>7,48</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kaupimas 2,0</w:t>
            </w:r>
            <w:r w:rsidRPr="00A71A4E">
              <w:rPr>
                <w:noProof/>
                <w:szCs w:val="22"/>
                <w:lang w:val="lt-LT"/>
              </w:rPr>
              <w:sym w:font="Symbol" w:char="F025"/>
            </w:r>
          </w:p>
        </w:tc>
        <w:tc>
          <w:tcPr>
            <w:tcW w:w="1297" w:type="dxa"/>
          </w:tcPr>
          <w:p w:rsidR="00EE3C4E" w:rsidRPr="00A71A4E" w:rsidRDefault="00EE3C4E" w:rsidP="00E2044B">
            <w:pPr>
              <w:tabs>
                <w:tab w:val="clear" w:pos="567"/>
              </w:tabs>
              <w:rPr>
                <w:noProof/>
                <w:szCs w:val="22"/>
                <w:lang w:val="lt-LT"/>
              </w:rPr>
            </w:pPr>
            <w:r>
              <w:rPr>
                <w:noProof/>
                <w:szCs w:val="22"/>
                <w:lang w:val="lt-LT"/>
              </w:rPr>
              <w:t>1,50</w:t>
            </w:r>
          </w:p>
        </w:tc>
        <w:tc>
          <w:tcPr>
            <w:tcW w:w="1297" w:type="dxa"/>
          </w:tcPr>
          <w:p w:rsidR="00EE3C4E" w:rsidRPr="00A71A4E" w:rsidRDefault="00EE3C4E" w:rsidP="00E2044B">
            <w:pPr>
              <w:tabs>
                <w:tab w:val="clear" w:pos="567"/>
              </w:tabs>
              <w:rPr>
                <w:noProof/>
                <w:szCs w:val="22"/>
                <w:lang w:val="lt-LT"/>
              </w:rPr>
            </w:pPr>
            <w:r>
              <w:rPr>
                <w:noProof/>
                <w:szCs w:val="22"/>
                <w:lang w:val="lt-LT"/>
              </w:rPr>
              <w:t>2,41</w:t>
            </w:r>
          </w:p>
        </w:tc>
        <w:tc>
          <w:tcPr>
            <w:tcW w:w="1297" w:type="dxa"/>
          </w:tcPr>
          <w:p w:rsidR="00EE3C4E" w:rsidRPr="00A71A4E" w:rsidRDefault="00EE3C4E" w:rsidP="00E2044B">
            <w:pPr>
              <w:tabs>
                <w:tab w:val="clear" w:pos="567"/>
              </w:tabs>
              <w:rPr>
                <w:noProof/>
                <w:szCs w:val="22"/>
                <w:lang w:val="lt-LT"/>
              </w:rPr>
            </w:pPr>
            <w:r>
              <w:rPr>
                <w:noProof/>
                <w:szCs w:val="22"/>
                <w:lang w:val="lt-LT"/>
              </w:rPr>
              <w:t>3,60</w:t>
            </w:r>
          </w:p>
        </w:tc>
        <w:tc>
          <w:tcPr>
            <w:tcW w:w="1297" w:type="dxa"/>
          </w:tcPr>
          <w:p w:rsidR="00EE3C4E" w:rsidRPr="00A71A4E" w:rsidRDefault="00EE3C4E" w:rsidP="00E2044B">
            <w:pPr>
              <w:tabs>
                <w:tab w:val="clear" w:pos="567"/>
              </w:tabs>
              <w:rPr>
                <w:noProof/>
                <w:szCs w:val="22"/>
                <w:lang w:val="lt-LT"/>
              </w:rPr>
            </w:pPr>
            <w:r>
              <w:rPr>
                <w:noProof/>
                <w:szCs w:val="22"/>
                <w:lang w:val="lt-LT"/>
              </w:rPr>
              <w:t>7,77</w:t>
            </w:r>
          </w:p>
        </w:tc>
        <w:tc>
          <w:tcPr>
            <w:tcW w:w="1297" w:type="dxa"/>
          </w:tcPr>
          <w:p w:rsidR="00EE3C4E" w:rsidRPr="00A71A4E" w:rsidRDefault="00EE3C4E" w:rsidP="00E2044B">
            <w:pPr>
              <w:tabs>
                <w:tab w:val="clear" w:pos="567"/>
              </w:tabs>
              <w:rPr>
                <w:noProof/>
                <w:szCs w:val="22"/>
                <w:lang w:val="lt-LT"/>
              </w:rPr>
            </w:pPr>
            <w:r>
              <w:rPr>
                <w:noProof/>
                <w:szCs w:val="22"/>
                <w:lang w:val="lt-LT"/>
              </w:rPr>
              <w:t>14,3</w:t>
            </w:r>
          </w:p>
        </w:tc>
      </w:tr>
    </w:tbl>
    <w:p w:rsidR="00EE3C4E" w:rsidRPr="00A71A4E" w:rsidRDefault="00EE3C4E" w:rsidP="00EE3C4E">
      <w:pPr>
        <w:tabs>
          <w:tab w:val="clear" w:pos="567"/>
        </w:tabs>
        <w:rPr>
          <w:noProof/>
          <w:szCs w:val="22"/>
          <w:lang w:val="lt-LT"/>
        </w:rPr>
      </w:pPr>
    </w:p>
    <w:p w:rsidR="00EE3C4E" w:rsidRPr="00A71A4E" w:rsidRDefault="00EE3C4E" w:rsidP="00EE3C4E">
      <w:pPr>
        <w:tabs>
          <w:tab w:val="clear" w:pos="567"/>
        </w:tabs>
        <w:rPr>
          <w:noProof/>
          <w:szCs w:val="22"/>
          <w:lang w:val="lt-LT"/>
        </w:rPr>
      </w:pPr>
      <w:r w:rsidRPr="00A71A4E">
        <w:rPr>
          <w:noProof/>
          <w:szCs w:val="22"/>
          <w:lang w:val="lt-LT"/>
        </w:rPr>
        <w:br w:type="page"/>
      </w:r>
    </w:p>
    <w:p w:rsidR="00EE3C4E" w:rsidRPr="00A71A4E" w:rsidRDefault="00EE3C4E" w:rsidP="00EE3C4E">
      <w:pPr>
        <w:tabs>
          <w:tab w:val="clear" w:pos="567"/>
        </w:tabs>
        <w:rPr>
          <w:b/>
          <w:noProof/>
          <w:szCs w:val="22"/>
          <w:lang w:val="lt-LT"/>
        </w:rPr>
      </w:pPr>
      <w:r w:rsidRPr="00A71A4E">
        <w:rPr>
          <w:b/>
          <w:noProof/>
          <w:szCs w:val="22"/>
          <w:lang w:val="lt-LT"/>
        </w:rPr>
        <w:t>Kaupimas skydliaukėje 15</w:t>
      </w:r>
      <w:r w:rsidRPr="00A71A4E">
        <w:rPr>
          <w:b/>
          <w:noProof/>
          <w:szCs w:val="22"/>
          <w:lang w:val="lt-LT"/>
        </w:rPr>
        <w:sym w:font="Symbol" w:char="F025"/>
      </w:r>
    </w:p>
    <w:p w:rsidR="00EE3C4E" w:rsidRPr="00A71A4E" w:rsidRDefault="00EE3C4E" w:rsidP="00EE3C4E">
      <w:pPr>
        <w:tabs>
          <w:tab w:val="clear" w:pos="567"/>
        </w:tabs>
        <w:rPr>
          <w:noProof/>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EE3C4E" w:rsidRPr="00722D63" w:rsidTr="00E2044B">
        <w:trPr>
          <w:trHeight w:val="260"/>
        </w:trPr>
        <w:tc>
          <w:tcPr>
            <w:tcW w:w="3369" w:type="dxa"/>
            <w:vMerge w:val="restart"/>
            <w:tcBorders>
              <w:top w:val="single" w:sz="12" w:space="0" w:color="auto"/>
              <w:right w:val="single" w:sz="6" w:space="0" w:color="auto"/>
            </w:tcBorders>
            <w:vAlign w:val="center"/>
          </w:tcPr>
          <w:p w:rsidR="00EE3C4E" w:rsidRPr="00A71A4E" w:rsidRDefault="00EE3C4E" w:rsidP="00E2044B">
            <w:pPr>
              <w:jc w:val="center"/>
              <w:rPr>
                <w:b/>
                <w:noProof/>
                <w:szCs w:val="22"/>
                <w:lang w:val="lt-LT"/>
              </w:rPr>
            </w:pPr>
            <w:r w:rsidRPr="00A71A4E">
              <w:rPr>
                <w:b/>
                <w:noProof/>
                <w:szCs w:val="22"/>
                <w:lang w:val="lt-LT"/>
              </w:rPr>
              <w:t>Organas</w:t>
            </w:r>
          </w:p>
        </w:tc>
        <w:tc>
          <w:tcPr>
            <w:tcW w:w="6485" w:type="dxa"/>
            <w:gridSpan w:val="5"/>
            <w:vMerge w:val="restart"/>
            <w:tcBorders>
              <w:top w:val="single" w:sz="12" w:space="0" w:color="auto"/>
              <w:left w:val="single" w:sz="6" w:space="0" w:color="auto"/>
              <w:right w:val="single" w:sz="12" w:space="0" w:color="auto"/>
            </w:tcBorders>
          </w:tcPr>
          <w:p w:rsidR="00EE3C4E" w:rsidRPr="00A71A4E" w:rsidRDefault="00EE3C4E" w:rsidP="00E2044B">
            <w:pPr>
              <w:tabs>
                <w:tab w:val="clear" w:pos="567"/>
              </w:tabs>
              <w:jc w:val="center"/>
              <w:rPr>
                <w:b/>
                <w:noProof/>
                <w:szCs w:val="22"/>
                <w:lang w:val="lt-LT"/>
              </w:rPr>
            </w:pPr>
            <w:r w:rsidRPr="00A71A4E">
              <w:rPr>
                <w:b/>
                <w:noProof/>
                <w:szCs w:val="22"/>
                <w:lang w:val="lt-LT"/>
              </w:rPr>
              <w:t>Sugertoji dozė vienam</w:t>
            </w:r>
          </w:p>
          <w:p w:rsidR="00EE3C4E" w:rsidRPr="00A71A4E" w:rsidRDefault="00EE3C4E" w:rsidP="00E2044B">
            <w:pPr>
              <w:jc w:val="center"/>
              <w:rPr>
                <w:b/>
                <w:noProof/>
                <w:szCs w:val="22"/>
                <w:lang w:val="lt-LT"/>
              </w:rPr>
            </w:pPr>
            <w:r w:rsidRPr="00A71A4E">
              <w:rPr>
                <w:b/>
                <w:noProof/>
                <w:szCs w:val="22"/>
                <w:lang w:val="lt-LT"/>
              </w:rPr>
              <w:t>akyvumo vienetui (mGy/MBq)</w:t>
            </w:r>
          </w:p>
        </w:tc>
      </w:tr>
      <w:tr w:rsidR="00EE3C4E" w:rsidRPr="00722D63" w:rsidTr="00E2044B">
        <w:trPr>
          <w:trHeight w:val="260"/>
        </w:trPr>
        <w:tc>
          <w:tcPr>
            <w:tcW w:w="3369" w:type="dxa"/>
            <w:vMerge/>
            <w:tcBorders>
              <w:right w:val="single" w:sz="6" w:space="0" w:color="auto"/>
            </w:tcBorders>
          </w:tcPr>
          <w:p w:rsidR="00EE3C4E" w:rsidRPr="00A71A4E" w:rsidRDefault="00EE3C4E" w:rsidP="00E2044B">
            <w:pPr>
              <w:tabs>
                <w:tab w:val="clear" w:pos="567"/>
              </w:tabs>
              <w:rPr>
                <w:b/>
                <w:noProof/>
                <w:szCs w:val="22"/>
                <w:lang w:val="lt-LT"/>
              </w:rPr>
            </w:pPr>
          </w:p>
        </w:tc>
        <w:tc>
          <w:tcPr>
            <w:tcW w:w="6485" w:type="dxa"/>
            <w:gridSpan w:val="5"/>
            <w:vMerge/>
            <w:tcBorders>
              <w:left w:val="single" w:sz="6" w:space="0" w:color="auto"/>
              <w:bottom w:val="single" w:sz="6" w:space="0" w:color="auto"/>
              <w:right w:val="single" w:sz="12" w:space="0" w:color="auto"/>
            </w:tcBorders>
          </w:tcPr>
          <w:p w:rsidR="00EE3C4E" w:rsidRPr="00A71A4E" w:rsidRDefault="00EE3C4E" w:rsidP="00E2044B">
            <w:pPr>
              <w:tabs>
                <w:tab w:val="clear" w:pos="567"/>
              </w:tabs>
              <w:rPr>
                <w:b/>
                <w:noProof/>
                <w:szCs w:val="22"/>
                <w:lang w:val="lt-LT"/>
              </w:rPr>
            </w:pPr>
          </w:p>
        </w:tc>
      </w:tr>
      <w:tr w:rsidR="00EE3C4E" w:rsidRPr="00A71A4E" w:rsidTr="00E2044B">
        <w:tc>
          <w:tcPr>
            <w:tcW w:w="3369" w:type="dxa"/>
            <w:vMerge/>
            <w:tcBorders>
              <w:bottom w:val="single" w:sz="12" w:space="0" w:color="auto"/>
              <w:right w:val="single" w:sz="6" w:space="0" w:color="auto"/>
            </w:tcBorders>
          </w:tcPr>
          <w:p w:rsidR="00EE3C4E" w:rsidRPr="00A71A4E" w:rsidRDefault="00EE3C4E" w:rsidP="00E2044B">
            <w:pPr>
              <w:tabs>
                <w:tab w:val="clear" w:pos="567"/>
              </w:tabs>
              <w:rPr>
                <w:b/>
                <w:noProof/>
                <w:szCs w:val="22"/>
                <w:lang w:val="lt-LT"/>
              </w:rPr>
            </w:pPr>
          </w:p>
        </w:tc>
        <w:tc>
          <w:tcPr>
            <w:tcW w:w="1297" w:type="dxa"/>
            <w:tcBorders>
              <w:top w:val="single" w:sz="6" w:space="0" w:color="auto"/>
              <w:left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Suaugęs</w:t>
            </w:r>
          </w:p>
        </w:tc>
        <w:tc>
          <w:tcPr>
            <w:tcW w:w="1297" w:type="dxa"/>
            <w:tcBorders>
              <w:top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15 metų</w:t>
            </w:r>
          </w:p>
        </w:tc>
        <w:tc>
          <w:tcPr>
            <w:tcW w:w="1297" w:type="dxa"/>
            <w:tcBorders>
              <w:top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10 metų</w:t>
            </w:r>
          </w:p>
        </w:tc>
        <w:tc>
          <w:tcPr>
            <w:tcW w:w="1297" w:type="dxa"/>
            <w:tcBorders>
              <w:top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5 metų</w:t>
            </w:r>
          </w:p>
        </w:tc>
        <w:tc>
          <w:tcPr>
            <w:tcW w:w="1297" w:type="dxa"/>
            <w:tcBorders>
              <w:top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1 metų</w:t>
            </w:r>
          </w:p>
        </w:tc>
      </w:tr>
      <w:tr w:rsidR="00EE3C4E" w:rsidRPr="00A71A4E" w:rsidTr="00E2044B">
        <w:tc>
          <w:tcPr>
            <w:tcW w:w="3369" w:type="dxa"/>
            <w:tcBorders>
              <w:top w:val="single" w:sz="12" w:space="0" w:color="auto"/>
            </w:tcBorders>
          </w:tcPr>
          <w:p w:rsidR="00EE3C4E" w:rsidRPr="00A71A4E" w:rsidRDefault="00EE3C4E" w:rsidP="00E2044B">
            <w:pPr>
              <w:tabs>
                <w:tab w:val="clear" w:pos="567"/>
              </w:tabs>
              <w:rPr>
                <w:noProof/>
                <w:szCs w:val="22"/>
                <w:lang w:val="lt-LT"/>
              </w:rPr>
            </w:pPr>
            <w:r w:rsidRPr="00A71A4E">
              <w:rPr>
                <w:noProof/>
                <w:szCs w:val="22"/>
                <w:lang w:val="lt-LT"/>
              </w:rPr>
              <w:t>Antinksčiai</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36</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43</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71</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11</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22</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Šlapimo pūslės sienelė</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52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64</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98</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1,5</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2,9</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Kaulų paviršius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47</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67</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94</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14</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24</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Krūtys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43</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43</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81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13</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25</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Virškinamasis traktas</w:t>
            </w: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Skrandžio sienelė</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46</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58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84</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1,5</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2,9</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Plonoji žarna</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35</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62</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2,0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Viršutinės storosios žarnos sienelė</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59</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65</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10</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16</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28</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Apatinės storosios žarnos sienelė</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42</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53</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82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13</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23</w:t>
            </w:r>
          </w:p>
        </w:tc>
      </w:tr>
      <w:tr w:rsidR="00EE3C4E" w:rsidRPr="00A71A4E" w:rsidTr="00E2044B">
        <w:tc>
          <w:tcPr>
            <w:tcW w:w="3369"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Inkstai</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60</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75</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29</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Kepenys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32</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41</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22</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Plaučiai</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53</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71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19</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33</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Kiaušidės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43</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59</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92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14</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26</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Kasa</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52</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10</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15</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27</w:t>
            </w:r>
          </w:p>
        </w:tc>
      </w:tr>
      <w:tr w:rsidR="00EE3C4E" w:rsidRPr="00A71A4E" w:rsidTr="00E2044B">
        <w:tc>
          <w:tcPr>
            <w:tcW w:w="3369"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Raudonieji kaulų čiulpai</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54</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74</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99</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14</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24</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Blužnis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42</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51</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81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23</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Sėklidės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28</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35</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58</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94</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18</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Skydliaukė</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21</w:t>
            </w:r>
            <w:r>
              <w:rPr>
                <w:noProof/>
                <w:szCs w:val="22"/>
                <w:lang w:val="lt-LT"/>
              </w:rPr>
              <w:t>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34</w:t>
            </w:r>
            <w:r>
              <w:rPr>
                <w:noProof/>
                <w:szCs w:val="22"/>
                <w:lang w:val="lt-LT"/>
              </w:rPr>
              <w:t>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51</w:t>
            </w:r>
            <w:r>
              <w:rPr>
                <w:noProof/>
                <w:szCs w:val="22"/>
                <w:lang w:val="lt-LT"/>
              </w:rPr>
              <w:t>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11</w:t>
            </w:r>
            <w:r>
              <w:rPr>
                <w:noProof/>
                <w:szCs w:val="22"/>
                <w:lang w:val="lt-LT"/>
              </w:rPr>
              <w:t>00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20</w:t>
            </w:r>
            <w:r>
              <w:rPr>
                <w:noProof/>
                <w:szCs w:val="22"/>
                <w:lang w:val="lt-LT"/>
              </w:rPr>
              <w:t>00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Gimda</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54</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31</w:t>
            </w:r>
          </w:p>
        </w:tc>
      </w:tr>
      <w:tr w:rsidR="00EE3C4E" w:rsidRPr="00A71A4E" w:rsidTr="00E2044B">
        <w:tc>
          <w:tcPr>
            <w:tcW w:w="3369"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Kiti audiniai</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65</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89</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14</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40</w:t>
            </w:r>
          </w:p>
        </w:tc>
      </w:tr>
      <w:tr w:rsidR="00EE3C4E" w:rsidRPr="00A71A4E" w:rsidTr="00E2044B">
        <w:tc>
          <w:tcPr>
            <w:tcW w:w="3369"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r>
      <w:tr w:rsidR="00EE3C4E" w:rsidRPr="00A71A4E" w:rsidTr="00E2044B">
        <w:tc>
          <w:tcPr>
            <w:tcW w:w="3369" w:type="dxa"/>
          </w:tcPr>
          <w:p w:rsidR="00EE3C4E" w:rsidRPr="00A71A4E" w:rsidRDefault="00EE3C4E" w:rsidP="00E2044B">
            <w:pPr>
              <w:tabs>
                <w:tab w:val="clear" w:pos="567"/>
              </w:tabs>
              <w:rPr>
                <w:b/>
                <w:noProof/>
                <w:szCs w:val="22"/>
                <w:lang w:val="lt-LT"/>
              </w:rPr>
            </w:pPr>
            <w:r w:rsidRPr="00A71A4E">
              <w:rPr>
                <w:b/>
                <w:noProof/>
                <w:szCs w:val="22"/>
                <w:lang w:val="lt-LT"/>
              </w:rPr>
              <w:t xml:space="preserve">Efektinė dozė (mSv/MBq) </w:t>
            </w:r>
          </w:p>
        </w:tc>
        <w:tc>
          <w:tcPr>
            <w:tcW w:w="1297" w:type="dxa"/>
          </w:tcPr>
          <w:p w:rsidR="00EE3C4E" w:rsidRPr="00A71A4E" w:rsidRDefault="00EE3C4E" w:rsidP="00E2044B">
            <w:pPr>
              <w:tabs>
                <w:tab w:val="clear" w:pos="567"/>
              </w:tabs>
              <w:rPr>
                <w:b/>
                <w:noProof/>
                <w:szCs w:val="22"/>
                <w:lang w:val="lt-LT"/>
              </w:rPr>
            </w:pPr>
            <w:r>
              <w:rPr>
                <w:b/>
                <w:noProof/>
                <w:szCs w:val="22"/>
                <w:lang w:val="lt-LT"/>
              </w:rPr>
              <w:t>10,5</w:t>
            </w:r>
          </w:p>
        </w:tc>
        <w:tc>
          <w:tcPr>
            <w:tcW w:w="1297" w:type="dxa"/>
          </w:tcPr>
          <w:p w:rsidR="00EE3C4E" w:rsidRPr="00A71A4E" w:rsidRDefault="00EE3C4E" w:rsidP="00E2044B">
            <w:pPr>
              <w:tabs>
                <w:tab w:val="clear" w:pos="567"/>
              </w:tabs>
              <w:rPr>
                <w:b/>
                <w:noProof/>
                <w:szCs w:val="22"/>
                <w:lang w:val="lt-LT"/>
              </w:rPr>
            </w:pPr>
            <w:r>
              <w:rPr>
                <w:b/>
                <w:noProof/>
                <w:szCs w:val="22"/>
                <w:lang w:val="lt-LT"/>
              </w:rPr>
              <w:t>17,1</w:t>
            </w:r>
          </w:p>
        </w:tc>
        <w:tc>
          <w:tcPr>
            <w:tcW w:w="1297" w:type="dxa"/>
          </w:tcPr>
          <w:p w:rsidR="00EE3C4E" w:rsidRPr="00A71A4E" w:rsidRDefault="00EE3C4E" w:rsidP="00E2044B">
            <w:pPr>
              <w:tabs>
                <w:tab w:val="clear" w:pos="567"/>
              </w:tabs>
              <w:rPr>
                <w:b/>
                <w:noProof/>
                <w:szCs w:val="22"/>
                <w:lang w:val="lt-LT"/>
              </w:rPr>
            </w:pPr>
            <w:r>
              <w:rPr>
                <w:b/>
                <w:noProof/>
                <w:szCs w:val="22"/>
                <w:lang w:val="lt-LT"/>
              </w:rPr>
              <w:t>25,6</w:t>
            </w:r>
          </w:p>
        </w:tc>
        <w:tc>
          <w:tcPr>
            <w:tcW w:w="1297" w:type="dxa"/>
          </w:tcPr>
          <w:p w:rsidR="00EE3C4E" w:rsidRPr="00A71A4E" w:rsidRDefault="00EE3C4E" w:rsidP="00E2044B">
            <w:pPr>
              <w:tabs>
                <w:tab w:val="clear" w:pos="567"/>
              </w:tabs>
              <w:rPr>
                <w:b/>
                <w:noProof/>
                <w:szCs w:val="22"/>
                <w:lang w:val="lt-LT"/>
              </w:rPr>
            </w:pPr>
            <w:r>
              <w:rPr>
                <w:b/>
                <w:noProof/>
                <w:szCs w:val="22"/>
                <w:lang w:val="lt-LT"/>
              </w:rPr>
              <w:t>56</w:t>
            </w:r>
          </w:p>
        </w:tc>
        <w:tc>
          <w:tcPr>
            <w:tcW w:w="1297" w:type="dxa"/>
          </w:tcPr>
          <w:p w:rsidR="00EE3C4E" w:rsidRPr="00A71A4E" w:rsidRDefault="00EE3C4E" w:rsidP="00E2044B">
            <w:pPr>
              <w:tabs>
                <w:tab w:val="clear" w:pos="567"/>
              </w:tabs>
              <w:rPr>
                <w:b/>
                <w:noProof/>
                <w:szCs w:val="22"/>
                <w:lang w:val="lt-LT"/>
              </w:rPr>
            </w:pPr>
            <w:r>
              <w:rPr>
                <w:b/>
                <w:noProof/>
                <w:szCs w:val="22"/>
                <w:lang w:val="lt-LT"/>
              </w:rPr>
              <w:t>102</w:t>
            </w:r>
          </w:p>
        </w:tc>
      </w:tr>
    </w:tbl>
    <w:p w:rsidR="00EE3C4E" w:rsidRPr="00A71A4E" w:rsidRDefault="00EE3C4E" w:rsidP="00EE3C4E">
      <w:pPr>
        <w:tabs>
          <w:tab w:val="clear" w:pos="567"/>
        </w:tabs>
        <w:rPr>
          <w:noProof/>
          <w:szCs w:val="22"/>
          <w:lang w:val="lt-LT"/>
        </w:rPr>
      </w:pPr>
    </w:p>
    <w:p w:rsidR="00EE3C4E" w:rsidRPr="00A71A4E" w:rsidRDefault="00EE3C4E" w:rsidP="00EE3C4E">
      <w:pPr>
        <w:tabs>
          <w:tab w:val="clear" w:pos="567"/>
        </w:tabs>
        <w:rPr>
          <w:noProof/>
          <w:szCs w:val="22"/>
          <w:lang w:val="lt-LT"/>
        </w:rPr>
      </w:pPr>
      <w:r w:rsidRPr="00A71A4E">
        <w:rPr>
          <w:noProof/>
          <w:szCs w:val="22"/>
          <w:lang w:val="lt-LT"/>
        </w:rPr>
        <w:br w:type="page"/>
      </w:r>
    </w:p>
    <w:p w:rsidR="00EE3C4E" w:rsidRPr="00A71A4E" w:rsidRDefault="00EE3C4E" w:rsidP="00EE3C4E">
      <w:pPr>
        <w:tabs>
          <w:tab w:val="clear" w:pos="567"/>
        </w:tabs>
        <w:rPr>
          <w:b/>
          <w:noProof/>
          <w:szCs w:val="22"/>
          <w:lang w:val="lt-LT"/>
        </w:rPr>
      </w:pPr>
      <w:r w:rsidRPr="00A71A4E">
        <w:rPr>
          <w:b/>
          <w:noProof/>
          <w:szCs w:val="22"/>
          <w:lang w:val="lt-LT"/>
        </w:rPr>
        <w:t>Kaupimas skydliaukėje 35</w:t>
      </w:r>
      <w:r w:rsidRPr="00A71A4E">
        <w:rPr>
          <w:b/>
          <w:noProof/>
          <w:szCs w:val="22"/>
          <w:lang w:val="lt-LT"/>
        </w:rPr>
        <w:sym w:font="Symbol" w:char="F025"/>
      </w:r>
    </w:p>
    <w:p w:rsidR="00EE3C4E" w:rsidRPr="00A71A4E" w:rsidRDefault="00EE3C4E" w:rsidP="00EE3C4E">
      <w:pPr>
        <w:tabs>
          <w:tab w:val="clear" w:pos="567"/>
        </w:tabs>
        <w:rPr>
          <w:b/>
          <w:noProof/>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EE3C4E" w:rsidRPr="00722D63" w:rsidTr="00E2044B">
        <w:trPr>
          <w:trHeight w:val="260"/>
        </w:trPr>
        <w:tc>
          <w:tcPr>
            <w:tcW w:w="3369" w:type="dxa"/>
            <w:vMerge w:val="restart"/>
            <w:tcBorders>
              <w:top w:val="single" w:sz="12" w:space="0" w:color="auto"/>
              <w:right w:val="single" w:sz="6" w:space="0" w:color="auto"/>
            </w:tcBorders>
            <w:vAlign w:val="center"/>
          </w:tcPr>
          <w:p w:rsidR="00EE3C4E" w:rsidRPr="00722292" w:rsidRDefault="00EE3C4E" w:rsidP="00E2044B">
            <w:pPr>
              <w:jc w:val="center"/>
              <w:rPr>
                <w:b/>
                <w:noProof/>
                <w:szCs w:val="22"/>
                <w:lang w:val="lt-LT"/>
              </w:rPr>
            </w:pPr>
            <w:r w:rsidRPr="00722292">
              <w:rPr>
                <w:b/>
                <w:noProof/>
                <w:szCs w:val="22"/>
                <w:lang w:val="lt-LT"/>
              </w:rPr>
              <w:t>Organas</w:t>
            </w:r>
          </w:p>
        </w:tc>
        <w:tc>
          <w:tcPr>
            <w:tcW w:w="6485" w:type="dxa"/>
            <w:gridSpan w:val="5"/>
            <w:vMerge w:val="restart"/>
            <w:tcBorders>
              <w:top w:val="single" w:sz="12" w:space="0" w:color="auto"/>
              <w:left w:val="single" w:sz="6" w:space="0" w:color="auto"/>
              <w:right w:val="single" w:sz="6" w:space="0" w:color="auto"/>
            </w:tcBorders>
          </w:tcPr>
          <w:p w:rsidR="00EE3C4E" w:rsidRPr="00ED5801" w:rsidRDefault="00EE3C4E" w:rsidP="00E2044B">
            <w:pPr>
              <w:tabs>
                <w:tab w:val="clear" w:pos="567"/>
              </w:tabs>
              <w:jc w:val="center"/>
              <w:rPr>
                <w:b/>
                <w:noProof/>
                <w:szCs w:val="22"/>
                <w:lang w:val="lt-LT"/>
              </w:rPr>
            </w:pPr>
            <w:r w:rsidRPr="00ED5801">
              <w:rPr>
                <w:b/>
                <w:noProof/>
                <w:szCs w:val="22"/>
                <w:lang w:val="lt-LT"/>
              </w:rPr>
              <w:t>Sugertoji dozė vienam</w:t>
            </w:r>
          </w:p>
          <w:p w:rsidR="00EE3C4E" w:rsidRPr="005B3668" w:rsidRDefault="00EE3C4E" w:rsidP="00E2044B">
            <w:pPr>
              <w:jc w:val="center"/>
              <w:rPr>
                <w:b/>
                <w:noProof/>
                <w:szCs w:val="22"/>
                <w:lang w:val="lt-LT"/>
              </w:rPr>
            </w:pPr>
            <w:r w:rsidRPr="005B3668">
              <w:rPr>
                <w:b/>
                <w:noProof/>
                <w:szCs w:val="22"/>
                <w:lang w:val="lt-LT"/>
              </w:rPr>
              <w:t>akyvumo vienetui (mGy/MBq)</w:t>
            </w:r>
          </w:p>
        </w:tc>
      </w:tr>
      <w:tr w:rsidR="00EE3C4E" w:rsidRPr="00722D63" w:rsidTr="00E2044B">
        <w:trPr>
          <w:trHeight w:val="260"/>
        </w:trPr>
        <w:tc>
          <w:tcPr>
            <w:tcW w:w="3369" w:type="dxa"/>
            <w:vMerge/>
            <w:tcBorders>
              <w:right w:val="single" w:sz="6" w:space="0" w:color="auto"/>
            </w:tcBorders>
          </w:tcPr>
          <w:p w:rsidR="00EE3C4E" w:rsidRPr="00640003" w:rsidRDefault="00EE3C4E" w:rsidP="00E2044B">
            <w:pPr>
              <w:tabs>
                <w:tab w:val="clear" w:pos="567"/>
              </w:tabs>
              <w:rPr>
                <w:b/>
                <w:noProof/>
                <w:szCs w:val="22"/>
                <w:lang w:val="lt-LT"/>
              </w:rPr>
            </w:pPr>
          </w:p>
        </w:tc>
        <w:tc>
          <w:tcPr>
            <w:tcW w:w="6485" w:type="dxa"/>
            <w:gridSpan w:val="5"/>
            <w:vMerge/>
            <w:tcBorders>
              <w:left w:val="single" w:sz="6" w:space="0" w:color="auto"/>
              <w:bottom w:val="single" w:sz="6" w:space="0" w:color="auto"/>
              <w:right w:val="single" w:sz="6" w:space="0" w:color="auto"/>
            </w:tcBorders>
          </w:tcPr>
          <w:p w:rsidR="00EE3C4E" w:rsidRPr="00640003" w:rsidRDefault="00EE3C4E" w:rsidP="00E2044B">
            <w:pPr>
              <w:tabs>
                <w:tab w:val="clear" w:pos="567"/>
              </w:tabs>
              <w:rPr>
                <w:b/>
                <w:noProof/>
                <w:szCs w:val="22"/>
                <w:lang w:val="lt-LT"/>
              </w:rPr>
            </w:pPr>
          </w:p>
        </w:tc>
      </w:tr>
      <w:tr w:rsidR="00EE3C4E" w:rsidRPr="004537B1" w:rsidTr="00E2044B">
        <w:tc>
          <w:tcPr>
            <w:tcW w:w="3369" w:type="dxa"/>
            <w:vMerge/>
            <w:tcBorders>
              <w:bottom w:val="single" w:sz="12" w:space="0" w:color="auto"/>
              <w:right w:val="single" w:sz="6" w:space="0" w:color="auto"/>
            </w:tcBorders>
          </w:tcPr>
          <w:p w:rsidR="00EE3C4E" w:rsidRPr="00640003" w:rsidRDefault="00EE3C4E" w:rsidP="00E2044B">
            <w:pPr>
              <w:tabs>
                <w:tab w:val="clear" w:pos="567"/>
              </w:tabs>
              <w:rPr>
                <w:b/>
                <w:noProof/>
                <w:szCs w:val="22"/>
                <w:lang w:val="lt-LT"/>
              </w:rPr>
            </w:pPr>
          </w:p>
        </w:tc>
        <w:tc>
          <w:tcPr>
            <w:tcW w:w="1297" w:type="dxa"/>
            <w:tcBorders>
              <w:top w:val="single" w:sz="6" w:space="0" w:color="auto"/>
              <w:left w:val="single" w:sz="6" w:space="0" w:color="auto"/>
              <w:bottom w:val="single" w:sz="12" w:space="0" w:color="auto"/>
            </w:tcBorders>
          </w:tcPr>
          <w:p w:rsidR="00EE3C4E" w:rsidRPr="00640003" w:rsidRDefault="00EE3C4E" w:rsidP="00E2044B">
            <w:pPr>
              <w:tabs>
                <w:tab w:val="clear" w:pos="567"/>
              </w:tabs>
              <w:rPr>
                <w:b/>
                <w:noProof/>
                <w:szCs w:val="22"/>
                <w:lang w:val="lt-LT"/>
              </w:rPr>
            </w:pPr>
            <w:r w:rsidRPr="00640003">
              <w:rPr>
                <w:b/>
                <w:noProof/>
                <w:szCs w:val="22"/>
                <w:lang w:val="lt-LT"/>
              </w:rPr>
              <w:t>Suaugęs</w:t>
            </w:r>
          </w:p>
        </w:tc>
        <w:tc>
          <w:tcPr>
            <w:tcW w:w="1297" w:type="dxa"/>
            <w:tcBorders>
              <w:top w:val="single" w:sz="6" w:space="0" w:color="auto"/>
              <w:bottom w:val="single" w:sz="12" w:space="0" w:color="auto"/>
            </w:tcBorders>
          </w:tcPr>
          <w:p w:rsidR="00EE3C4E" w:rsidRPr="00640003" w:rsidRDefault="00EE3C4E" w:rsidP="00E2044B">
            <w:pPr>
              <w:tabs>
                <w:tab w:val="clear" w:pos="567"/>
              </w:tabs>
              <w:rPr>
                <w:b/>
                <w:noProof/>
                <w:szCs w:val="22"/>
                <w:lang w:val="lt-LT"/>
              </w:rPr>
            </w:pPr>
            <w:r w:rsidRPr="00640003">
              <w:rPr>
                <w:b/>
                <w:noProof/>
                <w:szCs w:val="22"/>
                <w:lang w:val="lt-LT"/>
              </w:rPr>
              <w:t>15 metų</w:t>
            </w:r>
          </w:p>
        </w:tc>
        <w:tc>
          <w:tcPr>
            <w:tcW w:w="1297" w:type="dxa"/>
            <w:tcBorders>
              <w:top w:val="single" w:sz="6" w:space="0" w:color="auto"/>
              <w:bottom w:val="single" w:sz="12" w:space="0" w:color="auto"/>
            </w:tcBorders>
          </w:tcPr>
          <w:p w:rsidR="00EE3C4E" w:rsidRPr="00640003" w:rsidRDefault="00EE3C4E" w:rsidP="00E2044B">
            <w:pPr>
              <w:tabs>
                <w:tab w:val="clear" w:pos="567"/>
              </w:tabs>
              <w:rPr>
                <w:b/>
                <w:noProof/>
                <w:szCs w:val="22"/>
                <w:lang w:val="lt-LT"/>
              </w:rPr>
            </w:pPr>
            <w:r w:rsidRPr="00640003">
              <w:rPr>
                <w:b/>
                <w:noProof/>
                <w:szCs w:val="22"/>
                <w:lang w:val="lt-LT"/>
              </w:rPr>
              <w:t>10 metų</w:t>
            </w:r>
          </w:p>
        </w:tc>
        <w:tc>
          <w:tcPr>
            <w:tcW w:w="1297" w:type="dxa"/>
            <w:tcBorders>
              <w:top w:val="single" w:sz="6" w:space="0" w:color="auto"/>
              <w:bottom w:val="single" w:sz="12" w:space="0" w:color="auto"/>
            </w:tcBorders>
          </w:tcPr>
          <w:p w:rsidR="00EE3C4E" w:rsidRPr="00640003" w:rsidRDefault="00EE3C4E" w:rsidP="00E2044B">
            <w:pPr>
              <w:tabs>
                <w:tab w:val="clear" w:pos="567"/>
              </w:tabs>
              <w:rPr>
                <w:b/>
                <w:noProof/>
                <w:szCs w:val="22"/>
                <w:lang w:val="lt-LT"/>
              </w:rPr>
            </w:pPr>
            <w:r w:rsidRPr="00640003">
              <w:rPr>
                <w:b/>
                <w:noProof/>
                <w:szCs w:val="22"/>
                <w:lang w:val="lt-LT"/>
              </w:rPr>
              <w:t>5 metų</w:t>
            </w:r>
          </w:p>
        </w:tc>
        <w:tc>
          <w:tcPr>
            <w:tcW w:w="1297" w:type="dxa"/>
            <w:tcBorders>
              <w:top w:val="single" w:sz="6" w:space="0" w:color="auto"/>
              <w:bottom w:val="single" w:sz="12" w:space="0" w:color="auto"/>
            </w:tcBorders>
          </w:tcPr>
          <w:p w:rsidR="00EE3C4E" w:rsidRPr="00640003" w:rsidRDefault="00EE3C4E" w:rsidP="00E2044B">
            <w:pPr>
              <w:tabs>
                <w:tab w:val="clear" w:pos="567"/>
              </w:tabs>
              <w:rPr>
                <w:b/>
                <w:noProof/>
                <w:szCs w:val="22"/>
                <w:lang w:val="lt-LT"/>
              </w:rPr>
            </w:pPr>
            <w:r w:rsidRPr="00640003">
              <w:rPr>
                <w:b/>
                <w:noProof/>
                <w:szCs w:val="22"/>
                <w:lang w:val="lt-LT"/>
              </w:rPr>
              <w:t>1 metų</w:t>
            </w:r>
          </w:p>
        </w:tc>
      </w:tr>
      <w:tr w:rsidR="00EE3C4E" w:rsidRPr="004537B1" w:rsidTr="00E2044B">
        <w:tc>
          <w:tcPr>
            <w:tcW w:w="3369" w:type="dxa"/>
            <w:tcBorders>
              <w:top w:val="single" w:sz="12" w:space="0" w:color="auto"/>
            </w:tcBorders>
          </w:tcPr>
          <w:p w:rsidR="00EE3C4E" w:rsidRPr="00722292" w:rsidRDefault="00EE3C4E" w:rsidP="00E2044B">
            <w:pPr>
              <w:tabs>
                <w:tab w:val="clear" w:pos="567"/>
              </w:tabs>
              <w:rPr>
                <w:noProof/>
                <w:szCs w:val="22"/>
                <w:lang w:val="lt-LT"/>
              </w:rPr>
            </w:pPr>
            <w:r w:rsidRPr="00722292">
              <w:rPr>
                <w:noProof/>
                <w:szCs w:val="22"/>
                <w:lang w:val="lt-LT"/>
              </w:rPr>
              <w:t>Antinksčiai</w:t>
            </w:r>
          </w:p>
        </w:tc>
        <w:tc>
          <w:tcPr>
            <w:tcW w:w="1297" w:type="dxa"/>
            <w:tcBorders>
              <w:top w:val="single" w:sz="12" w:space="0" w:color="auto"/>
            </w:tcBorders>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42</w:t>
            </w:r>
          </w:p>
        </w:tc>
        <w:tc>
          <w:tcPr>
            <w:tcW w:w="1297" w:type="dxa"/>
            <w:tcBorders>
              <w:top w:val="single" w:sz="12" w:space="0" w:color="auto"/>
            </w:tcBorders>
          </w:tcPr>
          <w:p w:rsidR="00EE3C4E" w:rsidRPr="002010FB" w:rsidRDefault="00EE3C4E" w:rsidP="00E2044B">
            <w:pPr>
              <w:tabs>
                <w:tab w:val="clear" w:pos="567"/>
              </w:tabs>
              <w:rPr>
                <w:noProof/>
                <w:szCs w:val="22"/>
                <w:lang w:val="lt-LT"/>
              </w:rPr>
            </w:pPr>
            <w:r w:rsidRPr="005B3668">
              <w:rPr>
                <w:noProof/>
                <w:szCs w:val="22"/>
                <w:lang w:val="lt-LT"/>
              </w:rPr>
              <w:t>0,050</w:t>
            </w:r>
          </w:p>
        </w:tc>
        <w:tc>
          <w:tcPr>
            <w:tcW w:w="1297" w:type="dxa"/>
            <w:tcBorders>
              <w:top w:val="single" w:sz="12" w:space="0" w:color="auto"/>
            </w:tcBorders>
          </w:tcPr>
          <w:p w:rsidR="00EE3C4E" w:rsidRPr="00640003" w:rsidRDefault="00EE3C4E" w:rsidP="00E2044B">
            <w:pPr>
              <w:tabs>
                <w:tab w:val="clear" w:pos="567"/>
              </w:tabs>
              <w:rPr>
                <w:noProof/>
                <w:szCs w:val="22"/>
                <w:lang w:val="lt-LT"/>
              </w:rPr>
            </w:pPr>
            <w:r w:rsidRPr="002010FB">
              <w:rPr>
                <w:noProof/>
                <w:szCs w:val="22"/>
                <w:lang w:val="lt-LT"/>
              </w:rPr>
              <w:t>0,08</w:t>
            </w:r>
            <w:r w:rsidRPr="00640003">
              <w:rPr>
                <w:noProof/>
                <w:szCs w:val="22"/>
                <w:lang w:val="lt-LT"/>
              </w:rPr>
              <w:t>7</w:t>
            </w:r>
          </w:p>
        </w:tc>
        <w:tc>
          <w:tcPr>
            <w:tcW w:w="1297" w:type="dxa"/>
            <w:tcBorders>
              <w:top w:val="single" w:sz="12" w:space="0" w:color="auto"/>
            </w:tcBorders>
          </w:tcPr>
          <w:p w:rsidR="00EE3C4E" w:rsidRPr="00640003" w:rsidRDefault="00EE3C4E" w:rsidP="00E2044B">
            <w:pPr>
              <w:tabs>
                <w:tab w:val="clear" w:pos="567"/>
              </w:tabs>
              <w:rPr>
                <w:noProof/>
                <w:szCs w:val="22"/>
                <w:lang w:val="lt-LT"/>
              </w:rPr>
            </w:pPr>
            <w:r w:rsidRPr="00640003">
              <w:rPr>
                <w:noProof/>
                <w:szCs w:val="22"/>
                <w:lang w:val="lt-LT"/>
              </w:rPr>
              <w:t>0,14</w:t>
            </w:r>
          </w:p>
        </w:tc>
        <w:tc>
          <w:tcPr>
            <w:tcW w:w="1297" w:type="dxa"/>
            <w:tcBorders>
              <w:top w:val="single" w:sz="12" w:space="0" w:color="auto"/>
            </w:tcBorders>
          </w:tcPr>
          <w:p w:rsidR="00EE3C4E" w:rsidRPr="00640003" w:rsidRDefault="00EE3C4E" w:rsidP="00E2044B">
            <w:pPr>
              <w:tabs>
                <w:tab w:val="clear" w:pos="567"/>
              </w:tabs>
              <w:rPr>
                <w:noProof/>
                <w:szCs w:val="22"/>
                <w:lang w:val="lt-LT"/>
              </w:rPr>
            </w:pPr>
            <w:r w:rsidRPr="00640003">
              <w:rPr>
                <w:noProof/>
                <w:szCs w:val="22"/>
                <w:lang w:val="lt-LT"/>
              </w:rPr>
              <w:t>0,28</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Šlapimo pūslės sienelė</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w:t>
            </w:r>
            <w:r w:rsidRPr="005B3668">
              <w:rPr>
                <w:noProof/>
                <w:szCs w:val="22"/>
                <w:lang w:val="lt-LT"/>
              </w:rPr>
              <w:t>40</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0,50</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0,7</w:t>
            </w:r>
            <w:r w:rsidRPr="00640003">
              <w:rPr>
                <w:noProof/>
                <w:szCs w:val="22"/>
                <w:lang w:val="lt-LT"/>
              </w:rPr>
              <w:t>6</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1,2</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2,3</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Kaulų paviršius</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76</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0,12</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0,1</w:t>
            </w:r>
            <w:r w:rsidRPr="00640003">
              <w:rPr>
                <w:noProof/>
                <w:szCs w:val="22"/>
                <w:lang w:val="lt-LT"/>
              </w:rPr>
              <w:t>6</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0,23</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0,35</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Krūtys</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67</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0,066</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0,1</w:t>
            </w:r>
            <w:r w:rsidRPr="00640003">
              <w:rPr>
                <w:noProof/>
                <w:szCs w:val="22"/>
                <w:lang w:val="lt-LT"/>
              </w:rPr>
              <w:t>3</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0,22</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0,40</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Virškinamasis traktas</w:t>
            </w:r>
          </w:p>
        </w:tc>
        <w:tc>
          <w:tcPr>
            <w:tcW w:w="1297" w:type="dxa"/>
          </w:tcPr>
          <w:p w:rsidR="00EE3C4E" w:rsidRPr="00ED5801" w:rsidRDefault="00EE3C4E" w:rsidP="00E2044B">
            <w:pPr>
              <w:tabs>
                <w:tab w:val="clear" w:pos="567"/>
              </w:tabs>
              <w:rPr>
                <w:noProof/>
                <w:szCs w:val="22"/>
                <w:lang w:val="lt-LT"/>
              </w:rPr>
            </w:pPr>
          </w:p>
        </w:tc>
        <w:tc>
          <w:tcPr>
            <w:tcW w:w="1297" w:type="dxa"/>
          </w:tcPr>
          <w:p w:rsidR="00EE3C4E" w:rsidRPr="005B3668" w:rsidRDefault="00EE3C4E" w:rsidP="00E2044B">
            <w:pPr>
              <w:tabs>
                <w:tab w:val="clear" w:pos="567"/>
              </w:tabs>
              <w:rPr>
                <w:noProof/>
                <w:szCs w:val="22"/>
                <w:lang w:val="lt-LT"/>
              </w:rPr>
            </w:pPr>
          </w:p>
        </w:tc>
        <w:tc>
          <w:tcPr>
            <w:tcW w:w="1297" w:type="dxa"/>
          </w:tcPr>
          <w:p w:rsidR="00EE3C4E" w:rsidRPr="005B3668" w:rsidRDefault="00EE3C4E" w:rsidP="00E2044B">
            <w:pPr>
              <w:tabs>
                <w:tab w:val="clear" w:pos="567"/>
              </w:tabs>
              <w:rPr>
                <w:noProof/>
                <w:szCs w:val="22"/>
                <w:lang w:val="lt-LT"/>
              </w:rPr>
            </w:pPr>
          </w:p>
        </w:tc>
        <w:tc>
          <w:tcPr>
            <w:tcW w:w="1297" w:type="dxa"/>
          </w:tcPr>
          <w:p w:rsidR="00EE3C4E" w:rsidRPr="002010FB" w:rsidRDefault="00EE3C4E" w:rsidP="00E2044B">
            <w:pPr>
              <w:tabs>
                <w:tab w:val="clear" w:pos="567"/>
              </w:tabs>
              <w:rPr>
                <w:noProof/>
                <w:szCs w:val="22"/>
                <w:lang w:val="lt-LT"/>
              </w:rPr>
            </w:pPr>
          </w:p>
        </w:tc>
        <w:tc>
          <w:tcPr>
            <w:tcW w:w="1297" w:type="dxa"/>
          </w:tcPr>
          <w:p w:rsidR="00EE3C4E" w:rsidRPr="00640003" w:rsidRDefault="00EE3C4E" w:rsidP="00E2044B">
            <w:pPr>
              <w:tabs>
                <w:tab w:val="clear" w:pos="567"/>
              </w:tabs>
              <w:rPr>
                <w:noProof/>
                <w:szCs w:val="22"/>
                <w:lang w:val="lt-LT"/>
              </w:rPr>
            </w:pP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 xml:space="preserve">   Skrandžio sienelė</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w:t>
            </w:r>
            <w:r w:rsidRPr="005B3668">
              <w:rPr>
                <w:noProof/>
                <w:szCs w:val="22"/>
                <w:lang w:val="lt-LT"/>
              </w:rPr>
              <w:t>46</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0,5</w:t>
            </w:r>
            <w:r w:rsidRPr="002010FB">
              <w:rPr>
                <w:noProof/>
                <w:szCs w:val="22"/>
                <w:lang w:val="lt-LT"/>
              </w:rPr>
              <w:t>9</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w:t>
            </w:r>
            <w:r w:rsidRPr="00640003">
              <w:rPr>
                <w:noProof/>
                <w:szCs w:val="22"/>
                <w:lang w:val="lt-LT"/>
              </w:rPr>
              <w:t>85</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1,5</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3,0</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 xml:space="preserve">   Plonoji žarna</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w:t>
            </w:r>
            <w:r w:rsidRPr="005B3668">
              <w:rPr>
                <w:noProof/>
                <w:szCs w:val="22"/>
                <w:lang w:val="lt-LT"/>
              </w:rPr>
              <w:t>28</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0,35</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0,6</w:t>
            </w:r>
            <w:r w:rsidRPr="00640003">
              <w:rPr>
                <w:noProof/>
                <w:szCs w:val="22"/>
                <w:lang w:val="lt-LT"/>
              </w:rPr>
              <w:t>2</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1,0</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2,0</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 xml:space="preserve">   Viršutinės storosios žarnos sienelė</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58</w:t>
            </w:r>
          </w:p>
        </w:tc>
        <w:tc>
          <w:tcPr>
            <w:tcW w:w="1297" w:type="dxa"/>
          </w:tcPr>
          <w:p w:rsidR="00EE3C4E" w:rsidRPr="005B3668" w:rsidRDefault="00EE3C4E" w:rsidP="00E2044B">
            <w:pPr>
              <w:tabs>
                <w:tab w:val="clear" w:pos="567"/>
              </w:tabs>
              <w:rPr>
                <w:noProof/>
                <w:szCs w:val="22"/>
                <w:lang w:val="lt-LT"/>
              </w:rPr>
            </w:pPr>
            <w:r w:rsidRPr="005B3668">
              <w:rPr>
                <w:noProof/>
                <w:szCs w:val="22"/>
                <w:lang w:val="lt-LT"/>
              </w:rPr>
              <w:t>0,</w:t>
            </w:r>
            <w:r>
              <w:rPr>
                <w:noProof/>
                <w:szCs w:val="22"/>
                <w:lang w:val="lt-LT"/>
              </w:rPr>
              <w:t>0</w:t>
            </w:r>
            <w:r w:rsidRPr="00722292">
              <w:rPr>
                <w:noProof/>
                <w:szCs w:val="22"/>
                <w:lang w:val="lt-LT"/>
              </w:rPr>
              <w:t>65</w:t>
            </w:r>
          </w:p>
        </w:tc>
        <w:tc>
          <w:tcPr>
            <w:tcW w:w="1297" w:type="dxa"/>
          </w:tcPr>
          <w:p w:rsidR="00EE3C4E" w:rsidRPr="005B3668" w:rsidRDefault="00EE3C4E" w:rsidP="00E2044B">
            <w:pPr>
              <w:tabs>
                <w:tab w:val="clear" w:pos="567"/>
              </w:tabs>
              <w:rPr>
                <w:noProof/>
                <w:szCs w:val="22"/>
                <w:lang w:val="lt-LT"/>
              </w:rPr>
            </w:pPr>
            <w:r w:rsidRPr="005B3668">
              <w:rPr>
                <w:noProof/>
                <w:szCs w:val="22"/>
                <w:lang w:val="lt-LT"/>
              </w:rPr>
              <w:t>0,10</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0,1</w:t>
            </w:r>
            <w:r w:rsidRPr="002010FB">
              <w:rPr>
                <w:noProof/>
                <w:szCs w:val="22"/>
                <w:lang w:val="lt-LT"/>
              </w:rPr>
              <w:t>7</w:t>
            </w:r>
          </w:p>
        </w:tc>
        <w:tc>
          <w:tcPr>
            <w:tcW w:w="1297" w:type="dxa"/>
          </w:tcPr>
          <w:p w:rsidR="00EE3C4E" w:rsidRPr="00722292" w:rsidRDefault="00EE3C4E" w:rsidP="00E2044B">
            <w:pPr>
              <w:tabs>
                <w:tab w:val="clear" w:pos="567"/>
              </w:tabs>
              <w:rPr>
                <w:noProof/>
                <w:szCs w:val="22"/>
                <w:lang w:val="lt-LT"/>
              </w:rPr>
            </w:pPr>
            <w:r w:rsidRPr="00640003">
              <w:rPr>
                <w:noProof/>
                <w:szCs w:val="22"/>
                <w:lang w:val="lt-LT"/>
              </w:rPr>
              <w:t>0,3</w:t>
            </w:r>
            <w:r>
              <w:rPr>
                <w:noProof/>
                <w:szCs w:val="22"/>
                <w:lang w:val="lt-LT"/>
              </w:rPr>
              <w:t>0</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 xml:space="preserve">   Apatinės storosios žarnos sienelė</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40</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0,051</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0,08</w:t>
            </w:r>
            <w:r w:rsidRPr="00640003">
              <w:rPr>
                <w:noProof/>
                <w:szCs w:val="22"/>
                <w:lang w:val="lt-LT"/>
              </w:rPr>
              <w:t>0</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0,13</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0,24</w:t>
            </w:r>
          </w:p>
        </w:tc>
      </w:tr>
      <w:tr w:rsidR="00EE3C4E" w:rsidRPr="004537B1" w:rsidTr="00E2044B">
        <w:tc>
          <w:tcPr>
            <w:tcW w:w="3369" w:type="dxa"/>
          </w:tcPr>
          <w:p w:rsidR="00EE3C4E" w:rsidRPr="00722292" w:rsidRDefault="00EE3C4E" w:rsidP="00E2044B">
            <w:pPr>
              <w:tabs>
                <w:tab w:val="clear" w:pos="567"/>
              </w:tabs>
              <w:rPr>
                <w:noProof/>
                <w:szCs w:val="22"/>
                <w:lang w:val="lt-LT"/>
              </w:rPr>
            </w:pPr>
          </w:p>
        </w:tc>
        <w:tc>
          <w:tcPr>
            <w:tcW w:w="1297" w:type="dxa"/>
          </w:tcPr>
          <w:p w:rsidR="00EE3C4E" w:rsidRPr="00ED5801" w:rsidRDefault="00EE3C4E" w:rsidP="00E2044B">
            <w:pPr>
              <w:tabs>
                <w:tab w:val="clear" w:pos="567"/>
              </w:tabs>
              <w:rPr>
                <w:noProof/>
                <w:szCs w:val="22"/>
                <w:lang w:val="lt-LT"/>
              </w:rPr>
            </w:pPr>
          </w:p>
        </w:tc>
        <w:tc>
          <w:tcPr>
            <w:tcW w:w="1297" w:type="dxa"/>
          </w:tcPr>
          <w:p w:rsidR="00EE3C4E" w:rsidRPr="005B3668" w:rsidRDefault="00EE3C4E" w:rsidP="00E2044B">
            <w:pPr>
              <w:tabs>
                <w:tab w:val="clear" w:pos="567"/>
              </w:tabs>
              <w:rPr>
                <w:noProof/>
                <w:szCs w:val="22"/>
                <w:lang w:val="lt-LT"/>
              </w:rPr>
            </w:pPr>
          </w:p>
        </w:tc>
        <w:tc>
          <w:tcPr>
            <w:tcW w:w="1297" w:type="dxa"/>
          </w:tcPr>
          <w:p w:rsidR="00EE3C4E" w:rsidRPr="005B3668" w:rsidRDefault="00EE3C4E" w:rsidP="00E2044B">
            <w:pPr>
              <w:tabs>
                <w:tab w:val="clear" w:pos="567"/>
              </w:tabs>
              <w:rPr>
                <w:noProof/>
                <w:szCs w:val="22"/>
                <w:lang w:val="lt-LT"/>
              </w:rPr>
            </w:pPr>
          </w:p>
        </w:tc>
        <w:tc>
          <w:tcPr>
            <w:tcW w:w="1297" w:type="dxa"/>
          </w:tcPr>
          <w:p w:rsidR="00EE3C4E" w:rsidRPr="002010FB" w:rsidRDefault="00EE3C4E" w:rsidP="00E2044B">
            <w:pPr>
              <w:tabs>
                <w:tab w:val="clear" w:pos="567"/>
              </w:tabs>
              <w:rPr>
                <w:noProof/>
                <w:szCs w:val="22"/>
                <w:lang w:val="lt-LT"/>
              </w:rPr>
            </w:pPr>
          </w:p>
        </w:tc>
        <w:tc>
          <w:tcPr>
            <w:tcW w:w="1297" w:type="dxa"/>
          </w:tcPr>
          <w:p w:rsidR="00EE3C4E" w:rsidRPr="00640003" w:rsidRDefault="00EE3C4E" w:rsidP="00E2044B">
            <w:pPr>
              <w:tabs>
                <w:tab w:val="clear" w:pos="567"/>
              </w:tabs>
              <w:rPr>
                <w:noProof/>
                <w:szCs w:val="22"/>
                <w:lang w:val="lt-LT"/>
              </w:rPr>
            </w:pP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Inkstai</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56</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0,072</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0,1</w:t>
            </w:r>
            <w:r w:rsidRPr="00640003">
              <w:rPr>
                <w:noProof/>
                <w:szCs w:val="22"/>
                <w:lang w:val="lt-LT"/>
              </w:rPr>
              <w:t>1</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0,17</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0,29</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Kepenys</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37</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0,049</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0,08</w:t>
            </w:r>
            <w:r w:rsidRPr="00640003">
              <w:rPr>
                <w:noProof/>
                <w:szCs w:val="22"/>
                <w:lang w:val="lt-LT"/>
              </w:rPr>
              <w:t>2</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0,14</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0,27</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Plaučiai</w:t>
            </w:r>
          </w:p>
        </w:tc>
        <w:tc>
          <w:tcPr>
            <w:tcW w:w="1297" w:type="dxa"/>
          </w:tcPr>
          <w:p w:rsidR="00EE3C4E" w:rsidRPr="005B3668" w:rsidRDefault="00EE3C4E" w:rsidP="00E2044B">
            <w:pPr>
              <w:tabs>
                <w:tab w:val="clear" w:pos="567"/>
              </w:tabs>
              <w:rPr>
                <w:noProof/>
                <w:szCs w:val="22"/>
                <w:lang w:val="lt-LT"/>
              </w:rPr>
            </w:pPr>
            <w:r w:rsidRPr="00ED5801">
              <w:rPr>
                <w:noProof/>
                <w:szCs w:val="22"/>
                <w:lang w:val="et-EE"/>
              </w:rPr>
              <w:t>0,0</w:t>
            </w:r>
            <w:r w:rsidRPr="005B3668">
              <w:rPr>
                <w:noProof/>
                <w:szCs w:val="22"/>
                <w:lang w:val="lt-LT"/>
              </w:rPr>
              <w:t>90</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0,12</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0,2</w:t>
            </w:r>
            <w:r w:rsidRPr="00640003">
              <w:rPr>
                <w:noProof/>
                <w:szCs w:val="22"/>
                <w:lang w:val="lt-LT"/>
              </w:rPr>
              <w:t>1</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0,33</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0,56</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Kiaušidės</w:t>
            </w:r>
          </w:p>
        </w:tc>
        <w:tc>
          <w:tcPr>
            <w:tcW w:w="1297" w:type="dxa"/>
          </w:tcPr>
          <w:p w:rsidR="00EE3C4E" w:rsidRPr="005B3668" w:rsidRDefault="00EE3C4E" w:rsidP="00E2044B">
            <w:pPr>
              <w:tabs>
                <w:tab w:val="clear" w:pos="567"/>
              </w:tabs>
              <w:rPr>
                <w:noProof/>
                <w:szCs w:val="22"/>
                <w:lang w:val="lt-LT"/>
              </w:rPr>
            </w:pPr>
            <w:r w:rsidRPr="00722292">
              <w:rPr>
                <w:noProof/>
                <w:szCs w:val="22"/>
                <w:lang w:val="lt-LT"/>
              </w:rPr>
              <w:t>0,</w:t>
            </w:r>
            <w:r>
              <w:rPr>
                <w:noProof/>
                <w:szCs w:val="22"/>
                <w:lang w:val="lt-LT"/>
              </w:rPr>
              <w:t>0</w:t>
            </w:r>
            <w:r w:rsidRPr="00722292">
              <w:rPr>
                <w:noProof/>
                <w:szCs w:val="22"/>
                <w:lang w:val="lt-LT"/>
              </w:rPr>
              <w:t>42</w:t>
            </w:r>
          </w:p>
        </w:tc>
        <w:tc>
          <w:tcPr>
            <w:tcW w:w="1297" w:type="dxa"/>
          </w:tcPr>
          <w:p w:rsidR="00EE3C4E" w:rsidRPr="005B3668" w:rsidRDefault="00EE3C4E" w:rsidP="00E2044B">
            <w:pPr>
              <w:tabs>
                <w:tab w:val="clear" w:pos="567"/>
              </w:tabs>
              <w:rPr>
                <w:noProof/>
                <w:szCs w:val="22"/>
                <w:lang w:val="lt-LT"/>
              </w:rPr>
            </w:pPr>
            <w:r w:rsidRPr="005B3668">
              <w:rPr>
                <w:noProof/>
                <w:szCs w:val="22"/>
                <w:lang w:val="et-EE"/>
              </w:rPr>
              <w:t>0,</w:t>
            </w:r>
            <w:r>
              <w:rPr>
                <w:noProof/>
                <w:szCs w:val="22"/>
                <w:lang w:val="et-EE"/>
              </w:rPr>
              <w:t>0</w:t>
            </w:r>
            <w:r w:rsidRPr="00722292">
              <w:rPr>
                <w:noProof/>
                <w:szCs w:val="22"/>
                <w:lang w:val="lt-LT"/>
              </w:rPr>
              <w:t>57</w:t>
            </w:r>
          </w:p>
        </w:tc>
        <w:tc>
          <w:tcPr>
            <w:tcW w:w="1297" w:type="dxa"/>
          </w:tcPr>
          <w:p w:rsidR="00EE3C4E" w:rsidRPr="005B3668" w:rsidRDefault="00EE3C4E" w:rsidP="00E2044B">
            <w:pPr>
              <w:tabs>
                <w:tab w:val="clear" w:pos="567"/>
              </w:tabs>
              <w:rPr>
                <w:noProof/>
                <w:szCs w:val="22"/>
                <w:lang w:val="lt-LT"/>
              </w:rPr>
            </w:pPr>
            <w:r w:rsidRPr="005B3668">
              <w:rPr>
                <w:noProof/>
                <w:szCs w:val="22"/>
                <w:lang w:val="lt-LT"/>
              </w:rPr>
              <w:t>0,</w:t>
            </w:r>
            <w:r>
              <w:rPr>
                <w:noProof/>
                <w:szCs w:val="22"/>
                <w:lang w:val="lt-LT"/>
              </w:rPr>
              <w:t>0</w:t>
            </w:r>
            <w:r w:rsidRPr="00722292">
              <w:rPr>
                <w:noProof/>
                <w:szCs w:val="22"/>
                <w:lang w:val="lt-LT"/>
              </w:rPr>
              <w:t>90</w:t>
            </w:r>
          </w:p>
        </w:tc>
        <w:tc>
          <w:tcPr>
            <w:tcW w:w="1297" w:type="dxa"/>
          </w:tcPr>
          <w:p w:rsidR="00EE3C4E" w:rsidRPr="005B3668" w:rsidRDefault="00EE3C4E" w:rsidP="00E2044B">
            <w:pPr>
              <w:tabs>
                <w:tab w:val="clear" w:pos="567"/>
              </w:tabs>
              <w:rPr>
                <w:noProof/>
                <w:szCs w:val="22"/>
                <w:lang w:val="lt-LT"/>
              </w:rPr>
            </w:pPr>
            <w:r w:rsidRPr="005B3668">
              <w:rPr>
                <w:noProof/>
                <w:szCs w:val="22"/>
                <w:lang w:val="lt-LT"/>
              </w:rPr>
              <w:t>0,14</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0,2</w:t>
            </w:r>
            <w:r w:rsidRPr="002010FB">
              <w:rPr>
                <w:noProof/>
                <w:szCs w:val="22"/>
                <w:lang w:val="lt-LT"/>
              </w:rPr>
              <w:t>7</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Kasa</w:t>
            </w:r>
          </w:p>
        </w:tc>
        <w:tc>
          <w:tcPr>
            <w:tcW w:w="1297" w:type="dxa"/>
          </w:tcPr>
          <w:p w:rsidR="00EE3C4E" w:rsidRPr="005B3668" w:rsidRDefault="00EE3C4E" w:rsidP="00E2044B">
            <w:pPr>
              <w:tabs>
                <w:tab w:val="clear" w:pos="567"/>
              </w:tabs>
              <w:rPr>
                <w:noProof/>
                <w:szCs w:val="22"/>
                <w:lang w:val="lt-LT"/>
              </w:rPr>
            </w:pPr>
            <w:r w:rsidRPr="00722292">
              <w:rPr>
                <w:noProof/>
                <w:szCs w:val="22"/>
                <w:lang w:val="lt-LT"/>
              </w:rPr>
              <w:t>0,</w:t>
            </w:r>
            <w:r>
              <w:rPr>
                <w:noProof/>
                <w:szCs w:val="22"/>
                <w:lang w:val="lt-LT"/>
              </w:rPr>
              <w:t>0</w:t>
            </w:r>
            <w:r w:rsidRPr="00722292">
              <w:rPr>
                <w:noProof/>
                <w:szCs w:val="22"/>
                <w:lang w:val="lt-LT"/>
              </w:rPr>
              <w:t>54</w:t>
            </w:r>
          </w:p>
        </w:tc>
        <w:tc>
          <w:tcPr>
            <w:tcW w:w="1297" w:type="dxa"/>
          </w:tcPr>
          <w:p w:rsidR="00EE3C4E" w:rsidRPr="005B3668" w:rsidRDefault="00EE3C4E" w:rsidP="00E2044B">
            <w:pPr>
              <w:tabs>
                <w:tab w:val="clear" w:pos="567"/>
              </w:tabs>
              <w:rPr>
                <w:noProof/>
                <w:szCs w:val="22"/>
                <w:lang w:val="lt-LT"/>
              </w:rPr>
            </w:pPr>
            <w:r w:rsidRPr="005B3668">
              <w:rPr>
                <w:noProof/>
                <w:szCs w:val="22"/>
                <w:lang w:val="lt-LT"/>
              </w:rPr>
              <w:t>0,</w:t>
            </w:r>
            <w:r>
              <w:rPr>
                <w:noProof/>
                <w:szCs w:val="22"/>
                <w:lang w:val="lt-LT"/>
              </w:rPr>
              <w:t>0</w:t>
            </w:r>
            <w:r w:rsidRPr="00722292">
              <w:rPr>
                <w:noProof/>
                <w:szCs w:val="22"/>
                <w:lang w:val="lt-LT"/>
              </w:rPr>
              <w:t>69</w:t>
            </w:r>
          </w:p>
        </w:tc>
        <w:tc>
          <w:tcPr>
            <w:tcW w:w="1297" w:type="dxa"/>
          </w:tcPr>
          <w:p w:rsidR="00EE3C4E" w:rsidRPr="005B3668" w:rsidRDefault="00EE3C4E" w:rsidP="00E2044B">
            <w:pPr>
              <w:tabs>
                <w:tab w:val="clear" w:pos="567"/>
              </w:tabs>
              <w:rPr>
                <w:noProof/>
                <w:szCs w:val="22"/>
                <w:lang w:val="lt-LT"/>
              </w:rPr>
            </w:pPr>
            <w:r w:rsidRPr="005B3668">
              <w:rPr>
                <w:noProof/>
                <w:szCs w:val="22"/>
                <w:lang w:val="lt-LT"/>
              </w:rPr>
              <w:t>0,11</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0,1</w:t>
            </w:r>
            <w:r w:rsidRPr="002010FB">
              <w:rPr>
                <w:noProof/>
                <w:szCs w:val="22"/>
                <w:lang w:val="lt-LT"/>
              </w:rPr>
              <w:t>8</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0,32</w:t>
            </w:r>
          </w:p>
        </w:tc>
      </w:tr>
      <w:tr w:rsidR="00EE3C4E" w:rsidRPr="004537B1" w:rsidTr="00E2044B">
        <w:tc>
          <w:tcPr>
            <w:tcW w:w="3369" w:type="dxa"/>
          </w:tcPr>
          <w:p w:rsidR="00EE3C4E" w:rsidRPr="00722292" w:rsidRDefault="00EE3C4E" w:rsidP="00E2044B">
            <w:pPr>
              <w:tabs>
                <w:tab w:val="clear" w:pos="567"/>
              </w:tabs>
              <w:rPr>
                <w:noProof/>
                <w:szCs w:val="22"/>
                <w:lang w:val="lt-LT"/>
              </w:rPr>
            </w:pPr>
          </w:p>
        </w:tc>
        <w:tc>
          <w:tcPr>
            <w:tcW w:w="1297" w:type="dxa"/>
          </w:tcPr>
          <w:p w:rsidR="00EE3C4E" w:rsidRPr="00ED5801" w:rsidRDefault="00EE3C4E" w:rsidP="00E2044B">
            <w:pPr>
              <w:tabs>
                <w:tab w:val="clear" w:pos="567"/>
              </w:tabs>
              <w:rPr>
                <w:noProof/>
                <w:szCs w:val="22"/>
                <w:lang w:val="lt-LT"/>
              </w:rPr>
            </w:pPr>
          </w:p>
        </w:tc>
        <w:tc>
          <w:tcPr>
            <w:tcW w:w="1297" w:type="dxa"/>
          </w:tcPr>
          <w:p w:rsidR="00EE3C4E" w:rsidRPr="005B3668" w:rsidRDefault="00EE3C4E" w:rsidP="00E2044B">
            <w:pPr>
              <w:tabs>
                <w:tab w:val="clear" w:pos="567"/>
              </w:tabs>
              <w:rPr>
                <w:noProof/>
                <w:szCs w:val="22"/>
                <w:lang w:val="lt-LT"/>
              </w:rPr>
            </w:pPr>
          </w:p>
        </w:tc>
        <w:tc>
          <w:tcPr>
            <w:tcW w:w="1297" w:type="dxa"/>
          </w:tcPr>
          <w:p w:rsidR="00EE3C4E" w:rsidRPr="005B3668" w:rsidRDefault="00EE3C4E" w:rsidP="00E2044B">
            <w:pPr>
              <w:tabs>
                <w:tab w:val="clear" w:pos="567"/>
              </w:tabs>
              <w:rPr>
                <w:noProof/>
                <w:szCs w:val="22"/>
                <w:lang w:val="lt-LT"/>
              </w:rPr>
            </w:pPr>
          </w:p>
        </w:tc>
        <w:tc>
          <w:tcPr>
            <w:tcW w:w="1297" w:type="dxa"/>
          </w:tcPr>
          <w:p w:rsidR="00EE3C4E" w:rsidRPr="002010FB" w:rsidRDefault="00EE3C4E" w:rsidP="00E2044B">
            <w:pPr>
              <w:tabs>
                <w:tab w:val="clear" w:pos="567"/>
              </w:tabs>
              <w:rPr>
                <w:noProof/>
                <w:szCs w:val="22"/>
                <w:lang w:val="lt-LT"/>
              </w:rPr>
            </w:pPr>
          </w:p>
        </w:tc>
        <w:tc>
          <w:tcPr>
            <w:tcW w:w="1297" w:type="dxa"/>
          </w:tcPr>
          <w:p w:rsidR="00EE3C4E" w:rsidRPr="00640003" w:rsidRDefault="00EE3C4E" w:rsidP="00E2044B">
            <w:pPr>
              <w:tabs>
                <w:tab w:val="clear" w:pos="567"/>
              </w:tabs>
              <w:rPr>
                <w:noProof/>
                <w:szCs w:val="22"/>
                <w:lang w:val="lt-LT"/>
              </w:rPr>
            </w:pP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Raudonieji kaulų čiulpai</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86</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0,12</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0,1</w:t>
            </w:r>
            <w:r w:rsidRPr="00640003">
              <w:rPr>
                <w:noProof/>
                <w:szCs w:val="22"/>
                <w:lang w:val="lt-LT"/>
              </w:rPr>
              <w:t>6</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0,22</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0,35</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Blužnis</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46</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0,059</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0,09</w:t>
            </w:r>
            <w:r w:rsidRPr="00640003">
              <w:rPr>
                <w:noProof/>
                <w:szCs w:val="22"/>
                <w:lang w:val="lt-LT"/>
              </w:rPr>
              <w:t>6</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0,15</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0,28</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Sėklidės</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26</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0,032</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0,05</w:t>
            </w:r>
            <w:r w:rsidRPr="00640003">
              <w:rPr>
                <w:noProof/>
                <w:szCs w:val="22"/>
                <w:lang w:val="lt-LT"/>
              </w:rPr>
              <w:t>4</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0,089</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0,18</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Skydliaukė</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5</w:t>
            </w:r>
            <w:r w:rsidRPr="005B3668">
              <w:rPr>
                <w:noProof/>
                <w:szCs w:val="22"/>
                <w:lang w:val="lt-LT"/>
              </w:rPr>
              <w:t>00</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790</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1</w:t>
            </w:r>
            <w:r w:rsidRPr="00640003">
              <w:rPr>
                <w:noProof/>
                <w:szCs w:val="22"/>
                <w:lang w:val="lt-LT"/>
              </w:rPr>
              <w:t>200</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2600</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4700</w:t>
            </w: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Gimda</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0,0</w:t>
            </w:r>
            <w:r w:rsidRPr="005B3668">
              <w:rPr>
                <w:noProof/>
                <w:szCs w:val="22"/>
                <w:lang w:val="lt-LT"/>
              </w:rPr>
              <w:t>50</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0,063</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0,1</w:t>
            </w:r>
            <w:r w:rsidRPr="00640003">
              <w:rPr>
                <w:noProof/>
                <w:szCs w:val="22"/>
                <w:lang w:val="lt-LT"/>
              </w:rPr>
              <w:t>0</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0,16</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0,30</w:t>
            </w:r>
          </w:p>
        </w:tc>
      </w:tr>
      <w:tr w:rsidR="00EE3C4E" w:rsidRPr="004537B1" w:rsidTr="00E2044B">
        <w:tc>
          <w:tcPr>
            <w:tcW w:w="3369" w:type="dxa"/>
          </w:tcPr>
          <w:p w:rsidR="00EE3C4E" w:rsidRPr="00722292" w:rsidRDefault="00EE3C4E" w:rsidP="00E2044B">
            <w:pPr>
              <w:tabs>
                <w:tab w:val="clear" w:pos="567"/>
              </w:tabs>
              <w:rPr>
                <w:noProof/>
                <w:szCs w:val="22"/>
                <w:lang w:val="lt-LT"/>
              </w:rPr>
            </w:pPr>
          </w:p>
        </w:tc>
        <w:tc>
          <w:tcPr>
            <w:tcW w:w="1297" w:type="dxa"/>
          </w:tcPr>
          <w:p w:rsidR="00EE3C4E" w:rsidRPr="00ED5801" w:rsidRDefault="00EE3C4E" w:rsidP="00E2044B">
            <w:pPr>
              <w:tabs>
                <w:tab w:val="clear" w:pos="567"/>
              </w:tabs>
              <w:rPr>
                <w:noProof/>
                <w:szCs w:val="22"/>
                <w:lang w:val="lt-LT"/>
              </w:rPr>
            </w:pPr>
          </w:p>
        </w:tc>
        <w:tc>
          <w:tcPr>
            <w:tcW w:w="1297" w:type="dxa"/>
          </w:tcPr>
          <w:p w:rsidR="00EE3C4E" w:rsidRPr="005B3668" w:rsidRDefault="00EE3C4E" w:rsidP="00E2044B">
            <w:pPr>
              <w:tabs>
                <w:tab w:val="clear" w:pos="567"/>
              </w:tabs>
              <w:rPr>
                <w:noProof/>
                <w:szCs w:val="22"/>
                <w:lang w:val="lt-LT"/>
              </w:rPr>
            </w:pPr>
          </w:p>
        </w:tc>
        <w:tc>
          <w:tcPr>
            <w:tcW w:w="1297" w:type="dxa"/>
          </w:tcPr>
          <w:p w:rsidR="00EE3C4E" w:rsidRPr="005B3668" w:rsidRDefault="00EE3C4E" w:rsidP="00E2044B">
            <w:pPr>
              <w:tabs>
                <w:tab w:val="clear" w:pos="567"/>
              </w:tabs>
              <w:rPr>
                <w:noProof/>
                <w:szCs w:val="22"/>
                <w:lang w:val="lt-LT"/>
              </w:rPr>
            </w:pPr>
          </w:p>
        </w:tc>
        <w:tc>
          <w:tcPr>
            <w:tcW w:w="1297" w:type="dxa"/>
          </w:tcPr>
          <w:p w:rsidR="00EE3C4E" w:rsidRPr="002010FB" w:rsidRDefault="00EE3C4E" w:rsidP="00E2044B">
            <w:pPr>
              <w:tabs>
                <w:tab w:val="clear" w:pos="567"/>
              </w:tabs>
              <w:rPr>
                <w:noProof/>
                <w:szCs w:val="22"/>
                <w:lang w:val="lt-LT"/>
              </w:rPr>
            </w:pPr>
          </w:p>
        </w:tc>
        <w:tc>
          <w:tcPr>
            <w:tcW w:w="1297" w:type="dxa"/>
          </w:tcPr>
          <w:p w:rsidR="00EE3C4E" w:rsidRPr="00640003" w:rsidRDefault="00EE3C4E" w:rsidP="00E2044B">
            <w:pPr>
              <w:tabs>
                <w:tab w:val="clear" w:pos="567"/>
              </w:tabs>
              <w:rPr>
                <w:noProof/>
                <w:szCs w:val="22"/>
                <w:lang w:val="lt-LT"/>
              </w:rPr>
            </w:pPr>
          </w:p>
        </w:tc>
      </w:tr>
      <w:tr w:rsidR="00EE3C4E" w:rsidRPr="004537B1" w:rsidTr="00E2044B">
        <w:tc>
          <w:tcPr>
            <w:tcW w:w="3369" w:type="dxa"/>
          </w:tcPr>
          <w:p w:rsidR="00EE3C4E" w:rsidRPr="00722292" w:rsidRDefault="00EE3C4E" w:rsidP="00E2044B">
            <w:pPr>
              <w:tabs>
                <w:tab w:val="clear" w:pos="567"/>
              </w:tabs>
              <w:rPr>
                <w:noProof/>
                <w:szCs w:val="22"/>
                <w:lang w:val="lt-LT"/>
              </w:rPr>
            </w:pPr>
            <w:r w:rsidRPr="00722292">
              <w:rPr>
                <w:noProof/>
                <w:szCs w:val="22"/>
                <w:lang w:val="lt-LT"/>
              </w:rPr>
              <w:t>Kiti audiniai</w:t>
            </w:r>
          </w:p>
        </w:tc>
        <w:tc>
          <w:tcPr>
            <w:tcW w:w="1297" w:type="dxa"/>
          </w:tcPr>
          <w:p w:rsidR="00EE3C4E" w:rsidRPr="005B3668" w:rsidRDefault="00EE3C4E" w:rsidP="00E2044B">
            <w:pPr>
              <w:tabs>
                <w:tab w:val="clear" w:pos="567"/>
              </w:tabs>
              <w:rPr>
                <w:noProof/>
                <w:szCs w:val="22"/>
                <w:lang w:val="lt-LT"/>
              </w:rPr>
            </w:pPr>
            <w:r w:rsidRPr="00ED5801">
              <w:rPr>
                <w:noProof/>
                <w:szCs w:val="22"/>
                <w:lang w:val="lt-LT"/>
              </w:rPr>
              <w:t>0,</w:t>
            </w:r>
            <w:r w:rsidRPr="005B3668">
              <w:rPr>
                <w:noProof/>
                <w:szCs w:val="22"/>
                <w:lang w:val="lt-LT"/>
              </w:rPr>
              <w:t>11</w:t>
            </w:r>
          </w:p>
        </w:tc>
        <w:tc>
          <w:tcPr>
            <w:tcW w:w="1297" w:type="dxa"/>
          </w:tcPr>
          <w:p w:rsidR="00EE3C4E" w:rsidRPr="002010FB" w:rsidRDefault="00EE3C4E" w:rsidP="00E2044B">
            <w:pPr>
              <w:tabs>
                <w:tab w:val="clear" w:pos="567"/>
              </w:tabs>
              <w:rPr>
                <w:noProof/>
                <w:szCs w:val="22"/>
                <w:lang w:val="lt-LT"/>
              </w:rPr>
            </w:pPr>
            <w:r w:rsidRPr="005B3668">
              <w:rPr>
                <w:noProof/>
                <w:szCs w:val="22"/>
                <w:lang w:val="lt-LT"/>
              </w:rPr>
              <w:t>0,16</w:t>
            </w:r>
          </w:p>
        </w:tc>
        <w:tc>
          <w:tcPr>
            <w:tcW w:w="1297" w:type="dxa"/>
          </w:tcPr>
          <w:p w:rsidR="00EE3C4E" w:rsidRPr="00640003" w:rsidRDefault="00EE3C4E" w:rsidP="00E2044B">
            <w:pPr>
              <w:tabs>
                <w:tab w:val="clear" w:pos="567"/>
              </w:tabs>
              <w:rPr>
                <w:noProof/>
                <w:szCs w:val="22"/>
                <w:lang w:val="lt-LT"/>
              </w:rPr>
            </w:pPr>
            <w:r w:rsidRPr="002010FB">
              <w:rPr>
                <w:noProof/>
                <w:szCs w:val="22"/>
                <w:lang w:val="lt-LT"/>
              </w:rPr>
              <w:t>0,2</w:t>
            </w:r>
            <w:r w:rsidRPr="00640003">
              <w:rPr>
                <w:noProof/>
                <w:szCs w:val="22"/>
                <w:lang w:val="lt-LT"/>
              </w:rPr>
              <w:t>6</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0,41</w:t>
            </w:r>
          </w:p>
        </w:tc>
        <w:tc>
          <w:tcPr>
            <w:tcW w:w="1297" w:type="dxa"/>
          </w:tcPr>
          <w:p w:rsidR="00EE3C4E" w:rsidRPr="00640003" w:rsidRDefault="00EE3C4E" w:rsidP="00E2044B">
            <w:pPr>
              <w:tabs>
                <w:tab w:val="clear" w:pos="567"/>
              </w:tabs>
              <w:rPr>
                <w:noProof/>
                <w:szCs w:val="22"/>
                <w:lang w:val="lt-LT"/>
              </w:rPr>
            </w:pPr>
            <w:r w:rsidRPr="00640003">
              <w:rPr>
                <w:noProof/>
                <w:szCs w:val="22"/>
                <w:lang w:val="lt-LT"/>
              </w:rPr>
              <w:t>0,71</w:t>
            </w:r>
          </w:p>
        </w:tc>
      </w:tr>
      <w:tr w:rsidR="00EE3C4E" w:rsidRPr="004537B1" w:rsidTr="00E2044B">
        <w:tc>
          <w:tcPr>
            <w:tcW w:w="3369" w:type="dxa"/>
          </w:tcPr>
          <w:p w:rsidR="00EE3C4E" w:rsidRPr="00722292" w:rsidRDefault="00EE3C4E" w:rsidP="00E2044B">
            <w:pPr>
              <w:tabs>
                <w:tab w:val="clear" w:pos="567"/>
              </w:tabs>
              <w:rPr>
                <w:b/>
                <w:noProof/>
                <w:szCs w:val="22"/>
                <w:lang w:val="lt-LT"/>
              </w:rPr>
            </w:pPr>
          </w:p>
        </w:tc>
        <w:tc>
          <w:tcPr>
            <w:tcW w:w="1297" w:type="dxa"/>
          </w:tcPr>
          <w:p w:rsidR="00EE3C4E" w:rsidRPr="00ED5801" w:rsidRDefault="00EE3C4E" w:rsidP="00E2044B">
            <w:pPr>
              <w:tabs>
                <w:tab w:val="clear" w:pos="567"/>
              </w:tabs>
              <w:rPr>
                <w:b/>
                <w:noProof/>
                <w:szCs w:val="22"/>
                <w:lang w:val="lt-LT"/>
              </w:rPr>
            </w:pPr>
          </w:p>
        </w:tc>
        <w:tc>
          <w:tcPr>
            <w:tcW w:w="1297" w:type="dxa"/>
          </w:tcPr>
          <w:p w:rsidR="00EE3C4E" w:rsidRPr="005B3668" w:rsidRDefault="00EE3C4E" w:rsidP="00E2044B">
            <w:pPr>
              <w:tabs>
                <w:tab w:val="clear" w:pos="567"/>
              </w:tabs>
              <w:rPr>
                <w:b/>
                <w:noProof/>
                <w:szCs w:val="22"/>
                <w:lang w:val="lt-LT"/>
              </w:rPr>
            </w:pPr>
          </w:p>
        </w:tc>
        <w:tc>
          <w:tcPr>
            <w:tcW w:w="1297" w:type="dxa"/>
          </w:tcPr>
          <w:p w:rsidR="00EE3C4E" w:rsidRPr="005B3668" w:rsidRDefault="00EE3C4E" w:rsidP="00E2044B">
            <w:pPr>
              <w:tabs>
                <w:tab w:val="clear" w:pos="567"/>
              </w:tabs>
              <w:rPr>
                <w:b/>
                <w:noProof/>
                <w:szCs w:val="22"/>
                <w:lang w:val="lt-LT"/>
              </w:rPr>
            </w:pPr>
          </w:p>
        </w:tc>
        <w:tc>
          <w:tcPr>
            <w:tcW w:w="1297" w:type="dxa"/>
          </w:tcPr>
          <w:p w:rsidR="00EE3C4E" w:rsidRPr="002010FB" w:rsidRDefault="00EE3C4E" w:rsidP="00E2044B">
            <w:pPr>
              <w:tabs>
                <w:tab w:val="clear" w:pos="567"/>
              </w:tabs>
              <w:rPr>
                <w:b/>
                <w:noProof/>
                <w:szCs w:val="22"/>
                <w:lang w:val="lt-LT"/>
              </w:rPr>
            </w:pPr>
          </w:p>
        </w:tc>
        <w:tc>
          <w:tcPr>
            <w:tcW w:w="1297" w:type="dxa"/>
          </w:tcPr>
          <w:p w:rsidR="00EE3C4E" w:rsidRPr="00640003" w:rsidRDefault="00EE3C4E" w:rsidP="00E2044B">
            <w:pPr>
              <w:tabs>
                <w:tab w:val="clear" w:pos="567"/>
              </w:tabs>
              <w:rPr>
                <w:b/>
                <w:noProof/>
                <w:szCs w:val="22"/>
                <w:lang w:val="lt-LT"/>
              </w:rPr>
            </w:pPr>
          </w:p>
        </w:tc>
      </w:tr>
      <w:tr w:rsidR="00EE3C4E" w:rsidRPr="00A71A4E" w:rsidTr="00E2044B">
        <w:tc>
          <w:tcPr>
            <w:tcW w:w="3369" w:type="dxa"/>
          </w:tcPr>
          <w:p w:rsidR="00EE3C4E" w:rsidRPr="005B3668" w:rsidRDefault="00EE3C4E" w:rsidP="00E2044B">
            <w:pPr>
              <w:tabs>
                <w:tab w:val="clear" w:pos="567"/>
              </w:tabs>
              <w:rPr>
                <w:b/>
                <w:noProof/>
                <w:szCs w:val="22"/>
                <w:lang w:val="lt-LT"/>
              </w:rPr>
            </w:pPr>
            <w:r w:rsidRPr="00722292">
              <w:rPr>
                <w:b/>
                <w:noProof/>
                <w:szCs w:val="22"/>
                <w:lang w:val="lt-LT"/>
              </w:rPr>
              <w:t>Efektinė dozė</w:t>
            </w:r>
            <w:r w:rsidRPr="005B3668">
              <w:rPr>
                <w:b/>
                <w:noProof/>
                <w:szCs w:val="22"/>
                <w:lang w:val="lt-LT"/>
              </w:rPr>
              <w:t xml:space="preserve"> (mSv/MBq) </w:t>
            </w:r>
          </w:p>
        </w:tc>
        <w:tc>
          <w:tcPr>
            <w:tcW w:w="1297" w:type="dxa"/>
          </w:tcPr>
          <w:p w:rsidR="00EE3C4E" w:rsidRPr="005B3668" w:rsidRDefault="00EE3C4E" w:rsidP="00E2044B">
            <w:pPr>
              <w:tabs>
                <w:tab w:val="clear" w:pos="567"/>
              </w:tabs>
              <w:rPr>
                <w:b/>
                <w:noProof/>
                <w:szCs w:val="22"/>
                <w:lang w:val="lt-LT"/>
              </w:rPr>
            </w:pPr>
            <w:r w:rsidRPr="005B3668">
              <w:rPr>
                <w:b/>
                <w:noProof/>
                <w:szCs w:val="22"/>
                <w:lang w:val="lt-LT"/>
              </w:rPr>
              <w:t>24,4</w:t>
            </w:r>
          </w:p>
        </w:tc>
        <w:tc>
          <w:tcPr>
            <w:tcW w:w="1297" w:type="dxa"/>
          </w:tcPr>
          <w:p w:rsidR="00EE3C4E" w:rsidRPr="002010FB" w:rsidRDefault="00EE3C4E" w:rsidP="00E2044B">
            <w:pPr>
              <w:tabs>
                <w:tab w:val="clear" w:pos="567"/>
              </w:tabs>
              <w:rPr>
                <w:b/>
                <w:noProof/>
                <w:szCs w:val="22"/>
                <w:lang w:val="lt-LT"/>
              </w:rPr>
            </w:pPr>
            <w:r w:rsidRPr="002010FB">
              <w:rPr>
                <w:b/>
                <w:noProof/>
                <w:szCs w:val="22"/>
                <w:lang w:val="lt-LT"/>
              </w:rPr>
              <w:t>39,6</w:t>
            </w:r>
          </w:p>
        </w:tc>
        <w:tc>
          <w:tcPr>
            <w:tcW w:w="1297" w:type="dxa"/>
          </w:tcPr>
          <w:p w:rsidR="00EE3C4E" w:rsidRPr="00640003" w:rsidRDefault="00EE3C4E" w:rsidP="00E2044B">
            <w:pPr>
              <w:tabs>
                <w:tab w:val="clear" w:pos="567"/>
              </w:tabs>
              <w:rPr>
                <w:b/>
                <w:noProof/>
                <w:szCs w:val="22"/>
                <w:lang w:val="lt-LT"/>
              </w:rPr>
            </w:pPr>
            <w:r w:rsidRPr="002010FB">
              <w:rPr>
                <w:b/>
                <w:noProof/>
                <w:szCs w:val="22"/>
                <w:lang w:val="lt-LT"/>
              </w:rPr>
              <w:t>59,4</w:t>
            </w:r>
          </w:p>
        </w:tc>
        <w:tc>
          <w:tcPr>
            <w:tcW w:w="1297" w:type="dxa"/>
          </w:tcPr>
          <w:p w:rsidR="00EE3C4E" w:rsidRPr="00640003" w:rsidRDefault="00EE3C4E" w:rsidP="00E2044B">
            <w:pPr>
              <w:tabs>
                <w:tab w:val="clear" w:pos="567"/>
              </w:tabs>
              <w:rPr>
                <w:b/>
                <w:noProof/>
                <w:szCs w:val="22"/>
                <w:lang w:val="lt-LT"/>
              </w:rPr>
            </w:pPr>
            <w:r w:rsidRPr="00640003">
              <w:rPr>
                <w:b/>
                <w:noProof/>
                <w:szCs w:val="22"/>
                <w:lang w:val="lt-LT"/>
              </w:rPr>
              <w:t>130</w:t>
            </w:r>
          </w:p>
        </w:tc>
        <w:tc>
          <w:tcPr>
            <w:tcW w:w="1297" w:type="dxa"/>
          </w:tcPr>
          <w:p w:rsidR="00EE3C4E" w:rsidRPr="00722292" w:rsidRDefault="00EE3C4E" w:rsidP="00E2044B">
            <w:pPr>
              <w:tabs>
                <w:tab w:val="clear" w:pos="567"/>
              </w:tabs>
              <w:rPr>
                <w:b/>
                <w:noProof/>
                <w:szCs w:val="22"/>
                <w:lang w:val="lt-LT"/>
              </w:rPr>
            </w:pPr>
            <w:r w:rsidRPr="00640003">
              <w:rPr>
                <w:b/>
                <w:noProof/>
                <w:szCs w:val="22"/>
                <w:lang w:val="lt-LT"/>
              </w:rPr>
              <w:t>237</w:t>
            </w:r>
          </w:p>
        </w:tc>
      </w:tr>
    </w:tbl>
    <w:p w:rsidR="00EE3C4E" w:rsidRPr="00A71A4E" w:rsidRDefault="00EE3C4E" w:rsidP="00EE3C4E">
      <w:pPr>
        <w:tabs>
          <w:tab w:val="clear" w:pos="567"/>
        </w:tabs>
        <w:rPr>
          <w:noProof/>
          <w:szCs w:val="22"/>
          <w:lang w:val="lt-LT"/>
        </w:rPr>
      </w:pPr>
    </w:p>
    <w:p w:rsidR="00EE3C4E" w:rsidRPr="00A71A4E" w:rsidRDefault="00EE3C4E" w:rsidP="00EE3C4E">
      <w:pPr>
        <w:tabs>
          <w:tab w:val="clear" w:pos="567"/>
        </w:tabs>
        <w:rPr>
          <w:noProof/>
          <w:szCs w:val="22"/>
          <w:lang w:val="lt-LT"/>
        </w:rPr>
      </w:pPr>
      <w:r w:rsidRPr="00A71A4E">
        <w:rPr>
          <w:noProof/>
          <w:szCs w:val="22"/>
          <w:lang w:val="lt-LT"/>
        </w:rPr>
        <w:br w:type="page"/>
      </w:r>
    </w:p>
    <w:p w:rsidR="00EE3C4E" w:rsidRPr="00A71A4E" w:rsidRDefault="00EE3C4E" w:rsidP="00EE3C4E">
      <w:pPr>
        <w:tabs>
          <w:tab w:val="clear" w:pos="567"/>
        </w:tabs>
        <w:rPr>
          <w:noProof/>
          <w:szCs w:val="22"/>
          <w:lang w:val="lt-LT"/>
        </w:rPr>
      </w:pPr>
    </w:p>
    <w:p w:rsidR="00EE3C4E" w:rsidRPr="00A71A4E" w:rsidRDefault="00EE3C4E" w:rsidP="00EE3C4E">
      <w:pPr>
        <w:tabs>
          <w:tab w:val="clear" w:pos="567"/>
        </w:tabs>
        <w:rPr>
          <w:b/>
          <w:noProof/>
          <w:szCs w:val="22"/>
          <w:lang w:val="lt-LT"/>
        </w:rPr>
      </w:pPr>
      <w:r w:rsidRPr="00A71A4E">
        <w:rPr>
          <w:b/>
          <w:noProof/>
          <w:szCs w:val="22"/>
          <w:lang w:val="lt-LT"/>
        </w:rPr>
        <w:t>Kaupimas skydliaukėje 55</w:t>
      </w:r>
      <w:r w:rsidRPr="00A71A4E">
        <w:rPr>
          <w:b/>
          <w:noProof/>
          <w:szCs w:val="22"/>
          <w:lang w:val="lt-LT"/>
        </w:rPr>
        <w:sym w:font="Symbol" w:char="F025"/>
      </w:r>
    </w:p>
    <w:p w:rsidR="00EE3C4E" w:rsidRPr="00A71A4E" w:rsidRDefault="00EE3C4E" w:rsidP="00EE3C4E">
      <w:pPr>
        <w:tabs>
          <w:tab w:val="clear" w:pos="567"/>
        </w:tabs>
        <w:rPr>
          <w:noProof/>
          <w:szCs w:val="22"/>
          <w:lang w:val="lt-LT"/>
        </w:rPr>
      </w:pPr>
    </w:p>
    <w:tbl>
      <w:tblPr>
        <w:tblW w:w="985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369"/>
        <w:gridCol w:w="1297"/>
        <w:gridCol w:w="1297"/>
        <w:gridCol w:w="1297"/>
        <w:gridCol w:w="1297"/>
        <w:gridCol w:w="1297"/>
      </w:tblGrid>
      <w:tr w:rsidR="00EE3C4E" w:rsidRPr="00722D63" w:rsidTr="00E2044B">
        <w:trPr>
          <w:trHeight w:val="260"/>
        </w:trPr>
        <w:tc>
          <w:tcPr>
            <w:tcW w:w="3369" w:type="dxa"/>
            <w:vMerge w:val="restart"/>
            <w:tcBorders>
              <w:top w:val="single" w:sz="12" w:space="0" w:color="auto"/>
              <w:right w:val="single" w:sz="6" w:space="0" w:color="auto"/>
            </w:tcBorders>
            <w:vAlign w:val="center"/>
          </w:tcPr>
          <w:p w:rsidR="00EE3C4E" w:rsidRPr="00A71A4E" w:rsidRDefault="00EE3C4E" w:rsidP="00E2044B">
            <w:pPr>
              <w:jc w:val="center"/>
              <w:rPr>
                <w:b/>
                <w:noProof/>
                <w:szCs w:val="22"/>
                <w:lang w:val="lt-LT"/>
              </w:rPr>
            </w:pPr>
            <w:r w:rsidRPr="00A71A4E">
              <w:rPr>
                <w:b/>
                <w:noProof/>
                <w:szCs w:val="22"/>
                <w:lang w:val="lt-LT"/>
              </w:rPr>
              <w:t>Organas</w:t>
            </w:r>
          </w:p>
        </w:tc>
        <w:tc>
          <w:tcPr>
            <w:tcW w:w="6485" w:type="dxa"/>
            <w:gridSpan w:val="5"/>
            <w:vMerge w:val="restart"/>
            <w:tcBorders>
              <w:top w:val="single" w:sz="12" w:space="0" w:color="auto"/>
              <w:left w:val="single" w:sz="6" w:space="0" w:color="auto"/>
              <w:right w:val="single" w:sz="6" w:space="0" w:color="auto"/>
            </w:tcBorders>
          </w:tcPr>
          <w:p w:rsidR="00EE3C4E" w:rsidRPr="00A71A4E" w:rsidRDefault="00EE3C4E" w:rsidP="00E2044B">
            <w:pPr>
              <w:tabs>
                <w:tab w:val="clear" w:pos="567"/>
              </w:tabs>
              <w:jc w:val="center"/>
              <w:rPr>
                <w:b/>
                <w:noProof/>
                <w:szCs w:val="22"/>
                <w:lang w:val="lt-LT"/>
              </w:rPr>
            </w:pPr>
            <w:r w:rsidRPr="00A71A4E">
              <w:rPr>
                <w:b/>
                <w:noProof/>
                <w:szCs w:val="22"/>
                <w:lang w:val="lt-LT"/>
              </w:rPr>
              <w:t>Sugertoji dozė vienam</w:t>
            </w:r>
          </w:p>
          <w:p w:rsidR="00EE3C4E" w:rsidRPr="00A71A4E" w:rsidRDefault="00EE3C4E" w:rsidP="00E2044B">
            <w:pPr>
              <w:jc w:val="center"/>
              <w:rPr>
                <w:b/>
                <w:noProof/>
                <w:szCs w:val="22"/>
                <w:lang w:val="lt-LT"/>
              </w:rPr>
            </w:pPr>
            <w:r w:rsidRPr="00A71A4E">
              <w:rPr>
                <w:b/>
                <w:noProof/>
                <w:szCs w:val="22"/>
                <w:lang w:val="lt-LT"/>
              </w:rPr>
              <w:t>akyvumo vienetui (mGy/MBq)</w:t>
            </w:r>
          </w:p>
        </w:tc>
      </w:tr>
      <w:tr w:rsidR="00EE3C4E" w:rsidRPr="00722D63" w:rsidTr="00E2044B">
        <w:trPr>
          <w:trHeight w:val="260"/>
        </w:trPr>
        <w:tc>
          <w:tcPr>
            <w:tcW w:w="3369" w:type="dxa"/>
            <w:vMerge/>
            <w:tcBorders>
              <w:right w:val="single" w:sz="6" w:space="0" w:color="auto"/>
            </w:tcBorders>
          </w:tcPr>
          <w:p w:rsidR="00EE3C4E" w:rsidRPr="00A71A4E" w:rsidRDefault="00EE3C4E" w:rsidP="00E2044B">
            <w:pPr>
              <w:tabs>
                <w:tab w:val="clear" w:pos="567"/>
              </w:tabs>
              <w:rPr>
                <w:b/>
                <w:noProof/>
                <w:szCs w:val="22"/>
                <w:lang w:val="lt-LT"/>
              </w:rPr>
            </w:pPr>
          </w:p>
        </w:tc>
        <w:tc>
          <w:tcPr>
            <w:tcW w:w="6485" w:type="dxa"/>
            <w:gridSpan w:val="5"/>
            <w:vMerge/>
            <w:tcBorders>
              <w:left w:val="single" w:sz="6" w:space="0" w:color="auto"/>
              <w:bottom w:val="single" w:sz="6" w:space="0" w:color="auto"/>
              <w:right w:val="single" w:sz="6" w:space="0" w:color="auto"/>
            </w:tcBorders>
          </w:tcPr>
          <w:p w:rsidR="00EE3C4E" w:rsidRPr="00A71A4E" w:rsidRDefault="00EE3C4E" w:rsidP="00E2044B">
            <w:pPr>
              <w:tabs>
                <w:tab w:val="clear" w:pos="567"/>
              </w:tabs>
              <w:rPr>
                <w:b/>
                <w:noProof/>
                <w:szCs w:val="22"/>
                <w:lang w:val="lt-LT"/>
              </w:rPr>
            </w:pPr>
          </w:p>
        </w:tc>
      </w:tr>
      <w:tr w:rsidR="00EE3C4E" w:rsidRPr="00A71A4E" w:rsidTr="00E2044B">
        <w:tc>
          <w:tcPr>
            <w:tcW w:w="3369" w:type="dxa"/>
            <w:vMerge/>
            <w:tcBorders>
              <w:bottom w:val="single" w:sz="12" w:space="0" w:color="auto"/>
              <w:right w:val="single" w:sz="6" w:space="0" w:color="auto"/>
            </w:tcBorders>
          </w:tcPr>
          <w:p w:rsidR="00EE3C4E" w:rsidRPr="00A71A4E" w:rsidRDefault="00EE3C4E" w:rsidP="00E2044B">
            <w:pPr>
              <w:tabs>
                <w:tab w:val="clear" w:pos="567"/>
              </w:tabs>
              <w:rPr>
                <w:b/>
                <w:noProof/>
                <w:szCs w:val="22"/>
                <w:lang w:val="lt-LT"/>
              </w:rPr>
            </w:pPr>
          </w:p>
        </w:tc>
        <w:tc>
          <w:tcPr>
            <w:tcW w:w="1297" w:type="dxa"/>
            <w:tcBorders>
              <w:top w:val="single" w:sz="6" w:space="0" w:color="auto"/>
              <w:left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Suaugęs</w:t>
            </w:r>
          </w:p>
        </w:tc>
        <w:tc>
          <w:tcPr>
            <w:tcW w:w="1297" w:type="dxa"/>
            <w:tcBorders>
              <w:top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15 metų</w:t>
            </w:r>
          </w:p>
        </w:tc>
        <w:tc>
          <w:tcPr>
            <w:tcW w:w="1297" w:type="dxa"/>
            <w:tcBorders>
              <w:top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10 metų</w:t>
            </w:r>
          </w:p>
        </w:tc>
        <w:tc>
          <w:tcPr>
            <w:tcW w:w="1297" w:type="dxa"/>
            <w:tcBorders>
              <w:top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5 metų</w:t>
            </w:r>
          </w:p>
        </w:tc>
        <w:tc>
          <w:tcPr>
            <w:tcW w:w="1297" w:type="dxa"/>
            <w:tcBorders>
              <w:top w:val="single" w:sz="6" w:space="0" w:color="auto"/>
              <w:bottom w:val="single" w:sz="12" w:space="0" w:color="auto"/>
            </w:tcBorders>
          </w:tcPr>
          <w:p w:rsidR="00EE3C4E" w:rsidRPr="00A71A4E" w:rsidRDefault="00EE3C4E" w:rsidP="00E2044B">
            <w:pPr>
              <w:tabs>
                <w:tab w:val="clear" w:pos="567"/>
              </w:tabs>
              <w:rPr>
                <w:b/>
                <w:noProof/>
                <w:szCs w:val="22"/>
                <w:lang w:val="lt-LT"/>
              </w:rPr>
            </w:pPr>
            <w:r w:rsidRPr="00A71A4E">
              <w:rPr>
                <w:b/>
                <w:noProof/>
                <w:szCs w:val="22"/>
                <w:lang w:val="lt-LT"/>
              </w:rPr>
              <w:t>1 metų</w:t>
            </w:r>
          </w:p>
        </w:tc>
      </w:tr>
      <w:tr w:rsidR="00EE3C4E" w:rsidRPr="00A71A4E" w:rsidTr="00E2044B">
        <w:tc>
          <w:tcPr>
            <w:tcW w:w="3369" w:type="dxa"/>
            <w:tcBorders>
              <w:top w:val="single" w:sz="12" w:space="0" w:color="auto"/>
            </w:tcBorders>
          </w:tcPr>
          <w:p w:rsidR="00EE3C4E" w:rsidRPr="00A71A4E" w:rsidRDefault="00EE3C4E" w:rsidP="00E2044B">
            <w:pPr>
              <w:tabs>
                <w:tab w:val="clear" w:pos="567"/>
              </w:tabs>
              <w:rPr>
                <w:noProof/>
                <w:szCs w:val="22"/>
                <w:lang w:val="lt-LT"/>
              </w:rPr>
            </w:pPr>
            <w:r w:rsidRPr="00A71A4E">
              <w:rPr>
                <w:noProof/>
                <w:szCs w:val="22"/>
                <w:lang w:val="lt-LT"/>
              </w:rPr>
              <w:t>Antinksčiai</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49</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58</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11</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17</w:t>
            </w:r>
          </w:p>
        </w:tc>
        <w:tc>
          <w:tcPr>
            <w:tcW w:w="1297" w:type="dxa"/>
            <w:tcBorders>
              <w:top w:val="single" w:sz="12" w:space="0" w:color="auto"/>
            </w:tcBorders>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34</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Šlapimo pūslės sienelė</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29</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36</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54</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85</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1,6</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Kaulų paviršius</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48</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Krūtys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91</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89</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19</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56</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Virškinamasis traktas</w:t>
            </w: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Skrandžio sienelė</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46</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59</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86</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1,5</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3,0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Plonoji žarna</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35</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62</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2,0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Viršutinės storosios žarnos sienelė</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58</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32</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 xml:space="preserve">   Apatinės storosios žarnos sienelė</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39</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49</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78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13</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24</w:t>
            </w:r>
          </w:p>
        </w:tc>
      </w:tr>
      <w:tr w:rsidR="00EE3C4E" w:rsidRPr="00A71A4E" w:rsidTr="00E2044B">
        <w:tc>
          <w:tcPr>
            <w:tcW w:w="3369"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Inkstai</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51</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10</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29</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Kepenys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43</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58</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97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33</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Plaučiai</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13</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30</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48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80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Kiaušidės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41</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56</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90</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15</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27</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Kasa</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58</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76</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13</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38</w:t>
            </w:r>
          </w:p>
        </w:tc>
      </w:tr>
      <w:tr w:rsidR="00EE3C4E" w:rsidRPr="00A71A4E" w:rsidTr="00E2044B">
        <w:tc>
          <w:tcPr>
            <w:tcW w:w="3369"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Raudonieji kaulų čiulpai</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22</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29</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46</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Blužnis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51</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68</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11</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33</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Sėklidės</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26</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31</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52</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87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17</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Skydliaukė</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79</w:t>
            </w:r>
            <w:r>
              <w:rPr>
                <w:noProof/>
                <w:szCs w:val="22"/>
                <w:lang w:val="lt-LT"/>
              </w:rPr>
              <w:t>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12</w:t>
            </w:r>
            <w:r>
              <w:rPr>
                <w:noProof/>
                <w:szCs w:val="22"/>
                <w:lang w:val="lt-LT"/>
              </w:rPr>
              <w:t>00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19</w:t>
            </w:r>
            <w:r>
              <w:rPr>
                <w:noProof/>
                <w:szCs w:val="22"/>
                <w:lang w:val="lt-LT"/>
              </w:rPr>
              <w:t>00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41</w:t>
            </w:r>
            <w:r>
              <w:rPr>
                <w:noProof/>
                <w:szCs w:val="22"/>
                <w:lang w:val="lt-LT"/>
              </w:rPr>
              <w:t>00</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74</w:t>
            </w:r>
            <w:r>
              <w:rPr>
                <w:noProof/>
                <w:szCs w:val="22"/>
                <w:lang w:val="lt-LT"/>
              </w:rPr>
              <w:t>00</w:t>
            </w: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Gimda</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46</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60</w:t>
            </w:r>
          </w:p>
        </w:tc>
        <w:tc>
          <w:tcPr>
            <w:tcW w:w="1297" w:type="dxa"/>
          </w:tcPr>
          <w:p w:rsidR="00EE3C4E" w:rsidRPr="00A71A4E" w:rsidRDefault="00EE3C4E" w:rsidP="00E2044B">
            <w:pPr>
              <w:tabs>
                <w:tab w:val="clear" w:pos="567"/>
              </w:tabs>
              <w:rPr>
                <w:noProof/>
                <w:szCs w:val="22"/>
                <w:lang w:val="lt-LT"/>
              </w:rPr>
            </w:pPr>
            <w:r>
              <w:rPr>
                <w:noProof/>
                <w:szCs w:val="22"/>
                <w:lang w:val="lt-LT"/>
              </w:rPr>
              <w:t>0,0</w:t>
            </w:r>
            <w:r w:rsidRPr="00A71A4E">
              <w:rPr>
                <w:noProof/>
                <w:szCs w:val="22"/>
                <w:lang w:val="lt-LT"/>
              </w:rPr>
              <w:t>99</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16</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30</w:t>
            </w:r>
          </w:p>
        </w:tc>
      </w:tr>
      <w:tr w:rsidR="00EE3C4E" w:rsidRPr="00A71A4E" w:rsidTr="00E2044B">
        <w:tc>
          <w:tcPr>
            <w:tcW w:w="3369"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c>
          <w:tcPr>
            <w:tcW w:w="1297" w:type="dxa"/>
          </w:tcPr>
          <w:p w:rsidR="00EE3C4E" w:rsidRPr="00A71A4E" w:rsidRDefault="00EE3C4E" w:rsidP="00E2044B">
            <w:pPr>
              <w:tabs>
                <w:tab w:val="clear" w:pos="567"/>
              </w:tabs>
              <w:rPr>
                <w:noProof/>
                <w:szCs w:val="22"/>
                <w:lang w:val="lt-LT"/>
              </w:rPr>
            </w:pPr>
          </w:p>
        </w:tc>
      </w:tr>
      <w:tr w:rsidR="00EE3C4E" w:rsidRPr="00A71A4E" w:rsidTr="00E2044B">
        <w:tc>
          <w:tcPr>
            <w:tcW w:w="3369" w:type="dxa"/>
          </w:tcPr>
          <w:p w:rsidR="00EE3C4E" w:rsidRPr="00A71A4E" w:rsidRDefault="00EE3C4E" w:rsidP="00E2044B">
            <w:pPr>
              <w:tabs>
                <w:tab w:val="clear" w:pos="567"/>
              </w:tabs>
              <w:rPr>
                <w:noProof/>
                <w:szCs w:val="22"/>
                <w:lang w:val="lt-LT"/>
              </w:rPr>
            </w:pPr>
            <w:r w:rsidRPr="00A71A4E">
              <w:rPr>
                <w:noProof/>
                <w:szCs w:val="22"/>
                <w:lang w:val="lt-LT"/>
              </w:rPr>
              <w:t>Kiti audiniai</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16</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24</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37</w:t>
            </w:r>
          </w:p>
        </w:tc>
        <w:tc>
          <w:tcPr>
            <w:tcW w:w="1297" w:type="dxa"/>
          </w:tcPr>
          <w:p w:rsidR="00EE3C4E" w:rsidRPr="00A71A4E" w:rsidRDefault="00EE3C4E" w:rsidP="00E2044B">
            <w:pPr>
              <w:tabs>
                <w:tab w:val="clear" w:pos="567"/>
              </w:tabs>
              <w:rPr>
                <w:noProof/>
                <w:szCs w:val="22"/>
                <w:lang w:val="lt-LT"/>
              </w:rPr>
            </w:pPr>
            <w:r>
              <w:rPr>
                <w:noProof/>
                <w:szCs w:val="22"/>
                <w:lang w:val="lt-LT"/>
              </w:rPr>
              <w:t>0,</w:t>
            </w:r>
            <w:r w:rsidRPr="00A71A4E">
              <w:rPr>
                <w:noProof/>
                <w:szCs w:val="22"/>
                <w:lang w:val="lt-LT"/>
              </w:rPr>
              <w:t>59</w:t>
            </w:r>
          </w:p>
        </w:tc>
        <w:tc>
          <w:tcPr>
            <w:tcW w:w="1297" w:type="dxa"/>
          </w:tcPr>
          <w:p w:rsidR="00EE3C4E" w:rsidRPr="00A71A4E" w:rsidRDefault="00EE3C4E" w:rsidP="00E2044B">
            <w:pPr>
              <w:tabs>
                <w:tab w:val="clear" w:pos="567"/>
              </w:tabs>
              <w:rPr>
                <w:noProof/>
                <w:szCs w:val="22"/>
                <w:lang w:val="lt-LT"/>
              </w:rPr>
            </w:pPr>
            <w:r w:rsidRPr="00A71A4E">
              <w:rPr>
                <w:noProof/>
                <w:szCs w:val="22"/>
                <w:lang w:val="lt-LT"/>
              </w:rPr>
              <w:t>1,0</w:t>
            </w:r>
          </w:p>
        </w:tc>
      </w:tr>
      <w:tr w:rsidR="00EE3C4E" w:rsidRPr="00A71A4E" w:rsidTr="00E2044B">
        <w:tc>
          <w:tcPr>
            <w:tcW w:w="3369"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c>
          <w:tcPr>
            <w:tcW w:w="1297" w:type="dxa"/>
          </w:tcPr>
          <w:p w:rsidR="00EE3C4E" w:rsidRPr="00A71A4E" w:rsidRDefault="00EE3C4E" w:rsidP="00E2044B">
            <w:pPr>
              <w:tabs>
                <w:tab w:val="clear" w:pos="567"/>
              </w:tabs>
              <w:rPr>
                <w:b/>
                <w:noProof/>
                <w:szCs w:val="22"/>
                <w:lang w:val="lt-LT"/>
              </w:rPr>
            </w:pPr>
          </w:p>
        </w:tc>
      </w:tr>
      <w:tr w:rsidR="00EE3C4E" w:rsidRPr="00A71A4E" w:rsidTr="00E2044B">
        <w:tc>
          <w:tcPr>
            <w:tcW w:w="3369" w:type="dxa"/>
          </w:tcPr>
          <w:p w:rsidR="00EE3C4E" w:rsidRPr="00A71A4E" w:rsidRDefault="00EE3C4E" w:rsidP="00E2044B">
            <w:pPr>
              <w:tabs>
                <w:tab w:val="clear" w:pos="567"/>
              </w:tabs>
              <w:rPr>
                <w:b/>
                <w:noProof/>
                <w:szCs w:val="22"/>
                <w:lang w:val="lt-LT"/>
              </w:rPr>
            </w:pPr>
            <w:r w:rsidRPr="00A71A4E">
              <w:rPr>
                <w:b/>
                <w:noProof/>
                <w:szCs w:val="22"/>
                <w:lang w:val="lt-LT"/>
              </w:rPr>
              <w:t xml:space="preserve">Efektinė dozės (mSv/MBq) </w:t>
            </w:r>
          </w:p>
        </w:tc>
        <w:tc>
          <w:tcPr>
            <w:tcW w:w="1297" w:type="dxa"/>
          </w:tcPr>
          <w:p w:rsidR="00EE3C4E" w:rsidRPr="00A71A4E" w:rsidRDefault="00EE3C4E" w:rsidP="00E2044B">
            <w:pPr>
              <w:tabs>
                <w:tab w:val="clear" w:pos="567"/>
              </w:tabs>
              <w:rPr>
                <w:b/>
                <w:noProof/>
                <w:szCs w:val="22"/>
                <w:lang w:val="lt-LT"/>
              </w:rPr>
            </w:pPr>
            <w:r>
              <w:rPr>
                <w:b/>
                <w:noProof/>
                <w:szCs w:val="22"/>
                <w:lang w:val="lt-LT"/>
              </w:rPr>
              <w:t>38,4</w:t>
            </w:r>
          </w:p>
        </w:tc>
        <w:tc>
          <w:tcPr>
            <w:tcW w:w="1297" w:type="dxa"/>
          </w:tcPr>
          <w:p w:rsidR="00EE3C4E" w:rsidRPr="00A71A4E" w:rsidRDefault="00EE3C4E" w:rsidP="00E2044B">
            <w:pPr>
              <w:tabs>
                <w:tab w:val="clear" w:pos="567"/>
              </w:tabs>
              <w:rPr>
                <w:b/>
                <w:noProof/>
                <w:szCs w:val="22"/>
                <w:lang w:val="lt-LT"/>
              </w:rPr>
            </w:pPr>
            <w:r>
              <w:rPr>
                <w:b/>
                <w:noProof/>
                <w:szCs w:val="22"/>
                <w:lang w:val="lt-LT"/>
              </w:rPr>
              <w:t>62,0</w:t>
            </w:r>
          </w:p>
        </w:tc>
        <w:tc>
          <w:tcPr>
            <w:tcW w:w="1297" w:type="dxa"/>
          </w:tcPr>
          <w:p w:rsidR="00EE3C4E" w:rsidRPr="00A71A4E" w:rsidRDefault="00EE3C4E" w:rsidP="00E2044B">
            <w:pPr>
              <w:tabs>
                <w:tab w:val="clear" w:pos="567"/>
              </w:tabs>
              <w:rPr>
                <w:b/>
                <w:noProof/>
                <w:szCs w:val="22"/>
                <w:lang w:val="lt-LT"/>
              </w:rPr>
            </w:pPr>
            <w:r>
              <w:rPr>
                <w:b/>
                <w:noProof/>
                <w:szCs w:val="22"/>
                <w:lang w:val="lt-LT"/>
              </w:rPr>
              <w:t>93,3</w:t>
            </w:r>
          </w:p>
        </w:tc>
        <w:tc>
          <w:tcPr>
            <w:tcW w:w="1297" w:type="dxa"/>
          </w:tcPr>
          <w:p w:rsidR="00EE3C4E" w:rsidRPr="00A71A4E" w:rsidRDefault="00EE3C4E" w:rsidP="00E2044B">
            <w:pPr>
              <w:tabs>
                <w:tab w:val="clear" w:pos="567"/>
              </w:tabs>
              <w:rPr>
                <w:b/>
                <w:noProof/>
                <w:szCs w:val="22"/>
                <w:lang w:val="lt-LT"/>
              </w:rPr>
            </w:pPr>
            <w:r>
              <w:rPr>
                <w:b/>
                <w:noProof/>
                <w:szCs w:val="22"/>
                <w:lang w:val="lt-LT"/>
              </w:rPr>
              <w:t>205</w:t>
            </w:r>
          </w:p>
        </w:tc>
        <w:tc>
          <w:tcPr>
            <w:tcW w:w="1297" w:type="dxa"/>
          </w:tcPr>
          <w:p w:rsidR="00EE3C4E" w:rsidRPr="00A71A4E" w:rsidRDefault="00EE3C4E" w:rsidP="00E2044B">
            <w:pPr>
              <w:tabs>
                <w:tab w:val="clear" w:pos="567"/>
              </w:tabs>
              <w:rPr>
                <w:b/>
                <w:noProof/>
                <w:szCs w:val="22"/>
                <w:lang w:val="lt-LT"/>
              </w:rPr>
            </w:pPr>
            <w:r>
              <w:rPr>
                <w:b/>
                <w:noProof/>
                <w:szCs w:val="22"/>
                <w:lang w:val="lt-LT"/>
              </w:rPr>
              <w:t>373</w:t>
            </w:r>
          </w:p>
        </w:tc>
      </w:tr>
    </w:tbl>
    <w:p w:rsidR="00EE3C4E" w:rsidRPr="00A71A4E" w:rsidRDefault="00EE3C4E" w:rsidP="00EE3C4E">
      <w:pPr>
        <w:tabs>
          <w:tab w:val="clear" w:pos="567"/>
        </w:tabs>
        <w:rPr>
          <w:noProof/>
          <w:szCs w:val="22"/>
          <w:lang w:val="lt-LT"/>
        </w:rPr>
      </w:pPr>
    </w:p>
    <w:p w:rsidR="00EE3C4E" w:rsidRPr="00A71A4E" w:rsidRDefault="00EE3C4E" w:rsidP="00EE3C4E">
      <w:pPr>
        <w:tabs>
          <w:tab w:val="clear" w:pos="567"/>
        </w:tabs>
        <w:spacing w:line="240" w:lineRule="auto"/>
        <w:rPr>
          <w:noProof/>
          <w:szCs w:val="22"/>
          <w:highlight w:val="yellow"/>
          <w:lang w:val="lt-LT"/>
        </w:rPr>
      </w:pPr>
    </w:p>
    <w:p w:rsidR="00EE3C4E" w:rsidRPr="00A71A4E" w:rsidRDefault="00EE3C4E" w:rsidP="00EE3C4E">
      <w:pPr>
        <w:tabs>
          <w:tab w:val="clear" w:pos="567"/>
        </w:tabs>
        <w:spacing w:line="240" w:lineRule="auto"/>
        <w:ind w:left="567" w:hanging="567"/>
        <w:rPr>
          <w:b/>
          <w:noProof/>
          <w:szCs w:val="22"/>
          <w:lang w:val="lt-LT"/>
        </w:rPr>
      </w:pPr>
      <w:r w:rsidRPr="00A71A4E">
        <w:rPr>
          <w:b/>
          <w:noProof/>
          <w:szCs w:val="22"/>
          <w:lang w:val="lt-LT"/>
        </w:rPr>
        <w:t>12.</w:t>
      </w:r>
      <w:r w:rsidRPr="00A71A4E">
        <w:rPr>
          <w:b/>
          <w:noProof/>
          <w:szCs w:val="22"/>
          <w:lang w:val="lt-LT"/>
        </w:rPr>
        <w:tab/>
      </w:r>
      <w:r w:rsidRPr="00A71A4E">
        <w:rPr>
          <w:b/>
          <w:caps/>
          <w:noProof/>
          <w:szCs w:val="22"/>
          <w:lang w:val="lt-LT"/>
        </w:rPr>
        <w:t>RadiofarmaciniŲ preparatŲ RUOŠIMO INSTRUKCIJA</w:t>
      </w:r>
    </w:p>
    <w:p w:rsidR="00EE3C4E" w:rsidRPr="00A71A4E" w:rsidRDefault="00EE3C4E" w:rsidP="00EE3C4E">
      <w:pPr>
        <w:tabs>
          <w:tab w:val="clear" w:pos="567"/>
        </w:tabs>
        <w:spacing w:line="240" w:lineRule="auto"/>
        <w:ind w:left="567" w:hanging="567"/>
        <w:rPr>
          <w:b/>
          <w:noProof/>
          <w:szCs w:val="22"/>
          <w:highlight w:val="yellow"/>
          <w:lang w:val="lt-LT"/>
        </w:rPr>
      </w:pPr>
    </w:p>
    <w:p w:rsidR="00EE3C4E" w:rsidRDefault="00EE3C4E" w:rsidP="00EE3C4E">
      <w:pPr>
        <w:rPr>
          <w:noProof/>
          <w:szCs w:val="22"/>
          <w:lang w:val="lt-LT"/>
        </w:rPr>
      </w:pPr>
      <w:r>
        <w:rPr>
          <w:bCs/>
          <w:iCs/>
          <w:noProof/>
          <w:szCs w:val="22"/>
          <w:lang w:val="lt-LT"/>
        </w:rPr>
        <w:t xml:space="preserve">Vaistinis </w:t>
      </w:r>
      <w:r>
        <w:rPr>
          <w:noProof/>
          <w:szCs w:val="22"/>
          <w:lang w:val="lt-LT"/>
        </w:rPr>
        <w:t>preparatas yra vandeninis tirpalas skirtas leisti į veną ir turi būti naudojamas pagal 4.2 skyrių.</w:t>
      </w:r>
    </w:p>
    <w:p w:rsidR="00EE3C4E" w:rsidRPr="00A71A4E" w:rsidRDefault="00EE3C4E" w:rsidP="00EE3C4E">
      <w:pPr>
        <w:rPr>
          <w:noProof/>
          <w:szCs w:val="22"/>
          <w:lang w:val="lt-LT"/>
        </w:rPr>
      </w:pPr>
    </w:p>
    <w:p w:rsidR="00EE3C4E" w:rsidRPr="00A71A4E" w:rsidRDefault="00EE3C4E" w:rsidP="00EE3C4E">
      <w:pPr>
        <w:tabs>
          <w:tab w:val="clear" w:pos="567"/>
        </w:tabs>
        <w:spacing w:line="240" w:lineRule="auto"/>
        <w:rPr>
          <w:b/>
          <w:noProof/>
          <w:szCs w:val="22"/>
          <w:lang w:val="lt-LT"/>
        </w:rPr>
      </w:pPr>
      <w:r w:rsidRPr="00A71A4E">
        <w:rPr>
          <w:noProof/>
          <w:szCs w:val="22"/>
          <w:lang w:val="lt-LT"/>
        </w:rPr>
        <w:t>Nesuvartotą vaistinį preparatą ar atliekas reikia tvarkyti laikantis vietinių reikalavimų.</w:t>
      </w:r>
    </w:p>
    <w:p w:rsidR="00EE3C4E" w:rsidRPr="00A71A4E" w:rsidRDefault="00EE3C4E" w:rsidP="00EE3C4E">
      <w:pPr>
        <w:tabs>
          <w:tab w:val="clear" w:pos="567"/>
        </w:tabs>
        <w:spacing w:line="240" w:lineRule="auto"/>
        <w:ind w:left="567" w:hanging="567"/>
        <w:rPr>
          <w:noProof/>
          <w:szCs w:val="22"/>
          <w:lang w:val="lt-LT"/>
        </w:rPr>
      </w:pPr>
    </w:p>
    <w:p w:rsidR="00EE3C4E" w:rsidRPr="00A71A4E" w:rsidRDefault="00EE3C4E" w:rsidP="00EE3C4E">
      <w:pPr>
        <w:numPr>
          <w:ilvl w:val="12"/>
          <w:numId w:val="0"/>
        </w:numPr>
        <w:tabs>
          <w:tab w:val="clear" w:pos="567"/>
        </w:tabs>
        <w:spacing w:line="240" w:lineRule="auto"/>
        <w:ind w:right="-2"/>
        <w:rPr>
          <w:b/>
          <w:noProof/>
          <w:szCs w:val="22"/>
          <w:lang w:val="lt-LT"/>
        </w:rPr>
      </w:pPr>
      <w:r w:rsidRPr="00A71A4E">
        <w:rPr>
          <w:iCs/>
          <w:noProof/>
          <w:szCs w:val="22"/>
          <w:lang w:val="lt-LT"/>
        </w:rPr>
        <w:t xml:space="preserve">Išsami informacija apie šį vaistinį preparatą pateikiama Valstybinės vaistų kontrolės tarnybos prie Lietuvos Respublikos sveikatos apsaugos ministerijos tinklalapyje </w:t>
      </w:r>
      <w:hyperlink r:id="rId9" w:history="1">
        <w:r w:rsidRPr="00A71A4E">
          <w:rPr>
            <w:rStyle w:val="Hipersaitas"/>
            <w:noProof/>
            <w:szCs w:val="22"/>
            <w:lang w:val="lt-LT"/>
          </w:rPr>
          <w:t>http://www.vvkt.lt</w:t>
        </w:r>
      </w:hyperlink>
    </w:p>
    <w:p w:rsidR="00EE3C4E" w:rsidRPr="00A71A4E" w:rsidRDefault="00EE3C4E" w:rsidP="00EE3C4E">
      <w:pPr>
        <w:rPr>
          <w:noProof/>
          <w:szCs w:val="22"/>
          <w:lang w:val="lt-LT"/>
        </w:rPr>
      </w:pPr>
    </w:p>
    <w:p w:rsidR="00EE3C4E" w:rsidRPr="00A71A4E" w:rsidRDefault="00EE3C4E" w:rsidP="00EE3C4E">
      <w:pPr>
        <w:pStyle w:val="Pagrindinistekstas"/>
        <w:rPr>
          <w:i w:val="0"/>
          <w:color w:val="auto"/>
          <w:szCs w:val="22"/>
          <w:lang w:val="lt-LT"/>
        </w:rPr>
      </w:pPr>
      <w:r w:rsidRPr="00A71A4E">
        <w:rPr>
          <w:noProof/>
          <w:szCs w:val="22"/>
          <w:lang w:val="lt-LT"/>
        </w:rPr>
        <w:br w:type="page"/>
      </w: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ind w:left="1701" w:hanging="567"/>
        <w:rPr>
          <w:i w:val="0"/>
          <w:color w:val="auto"/>
          <w:szCs w:val="22"/>
          <w:lang w:val="lt-LT"/>
        </w:rPr>
      </w:pPr>
    </w:p>
    <w:p w:rsidR="00EE3C4E" w:rsidRDefault="00EE3C4E" w:rsidP="00EE3C4E">
      <w:pPr>
        <w:pStyle w:val="Pavadinimas"/>
        <w:ind w:left="1701" w:hanging="567"/>
        <w:rPr>
          <w:szCs w:val="22"/>
        </w:rPr>
      </w:pPr>
      <w:r w:rsidRPr="00A71A4E">
        <w:rPr>
          <w:szCs w:val="22"/>
        </w:rPr>
        <w:t>II PRIEDAS</w:t>
      </w:r>
    </w:p>
    <w:p w:rsidR="00EE3C4E" w:rsidRDefault="00EE3C4E" w:rsidP="00EE3C4E">
      <w:pPr>
        <w:pStyle w:val="Pavadinimas"/>
        <w:ind w:left="1701" w:hanging="567"/>
        <w:rPr>
          <w:szCs w:val="22"/>
        </w:rPr>
      </w:pPr>
    </w:p>
    <w:p w:rsidR="00EE3C4E" w:rsidRPr="00A71A4E" w:rsidRDefault="00EE3C4E" w:rsidP="00EE3C4E">
      <w:pPr>
        <w:pStyle w:val="Pavadinimas"/>
        <w:ind w:left="1701" w:hanging="567"/>
        <w:rPr>
          <w:szCs w:val="22"/>
        </w:rPr>
      </w:pPr>
      <w:r>
        <w:rPr>
          <w:szCs w:val="22"/>
        </w:rPr>
        <w:t>REGISTRACIJOS SĄLYGOS</w:t>
      </w:r>
    </w:p>
    <w:p w:rsidR="00EE3C4E" w:rsidRPr="00A71A4E" w:rsidRDefault="00EE3C4E" w:rsidP="00EE3C4E">
      <w:pPr>
        <w:pStyle w:val="Pagrindinistekstas"/>
        <w:ind w:left="1701" w:hanging="567"/>
        <w:rPr>
          <w:i w:val="0"/>
          <w:color w:val="auto"/>
          <w:szCs w:val="22"/>
          <w:lang w:val="lt-LT"/>
        </w:rPr>
      </w:pPr>
    </w:p>
    <w:p w:rsidR="00EE3C4E" w:rsidRPr="00A71A4E" w:rsidRDefault="00EE3C4E" w:rsidP="00EE3C4E">
      <w:pPr>
        <w:pStyle w:val="Antrat1"/>
        <w:spacing w:before="0" w:after="0" w:line="240" w:lineRule="auto"/>
        <w:ind w:left="1701" w:hanging="567"/>
        <w:rPr>
          <w:sz w:val="22"/>
          <w:szCs w:val="22"/>
          <w:lang w:val="lt-LT"/>
        </w:rPr>
      </w:pPr>
      <w:r w:rsidRPr="00A71A4E">
        <w:rPr>
          <w:sz w:val="22"/>
          <w:szCs w:val="22"/>
          <w:lang w:val="lt-LT"/>
        </w:rPr>
        <w:t>A.</w:t>
      </w:r>
      <w:r w:rsidRPr="00A71A4E">
        <w:rPr>
          <w:sz w:val="22"/>
          <w:szCs w:val="22"/>
          <w:lang w:val="lt-LT"/>
        </w:rPr>
        <w:tab/>
        <w:t>GAMINTOJAS, ATSAKINGAS UŽ SERIJŲ IŠLEIDIMĄ</w:t>
      </w:r>
    </w:p>
    <w:p w:rsidR="00EE3C4E" w:rsidRPr="00A71A4E" w:rsidRDefault="00EE3C4E" w:rsidP="00EE3C4E">
      <w:pPr>
        <w:pStyle w:val="Pagrindinistekstas"/>
        <w:ind w:left="1701" w:hanging="567"/>
        <w:rPr>
          <w:i w:val="0"/>
          <w:color w:val="auto"/>
          <w:szCs w:val="22"/>
          <w:lang w:val="lt-LT"/>
        </w:rPr>
      </w:pPr>
    </w:p>
    <w:p w:rsidR="00EE3C4E" w:rsidRPr="00A71A4E" w:rsidRDefault="00EE3C4E" w:rsidP="00EE3C4E">
      <w:pPr>
        <w:pStyle w:val="Antrat1"/>
        <w:spacing w:before="0" w:after="0" w:line="240" w:lineRule="auto"/>
        <w:ind w:left="1701" w:hanging="567"/>
        <w:rPr>
          <w:sz w:val="22"/>
          <w:szCs w:val="22"/>
          <w:lang w:val="lt-LT"/>
        </w:rPr>
      </w:pPr>
      <w:r w:rsidRPr="00A71A4E">
        <w:rPr>
          <w:sz w:val="22"/>
          <w:szCs w:val="22"/>
          <w:lang w:val="lt-LT"/>
        </w:rPr>
        <w:t>B.</w:t>
      </w:r>
      <w:r w:rsidRPr="00A71A4E">
        <w:rPr>
          <w:sz w:val="22"/>
          <w:szCs w:val="22"/>
          <w:lang w:val="lt-LT"/>
        </w:rPr>
        <w:tab/>
        <w:t>TIEKIMO IR VARTOJIMO SĄLYGOS AR APRIBOJIMAI</w:t>
      </w:r>
    </w:p>
    <w:p w:rsidR="00EE3C4E" w:rsidRPr="00A42842" w:rsidRDefault="00EE3C4E" w:rsidP="00EE3C4E">
      <w:pPr>
        <w:pStyle w:val="Pagrindinistekstas"/>
        <w:rPr>
          <w:i w:val="0"/>
          <w:color w:val="auto"/>
          <w:szCs w:val="22"/>
          <w:lang w:val="lt-LT"/>
        </w:rPr>
      </w:pPr>
    </w:p>
    <w:p w:rsidR="00EE3C4E" w:rsidRPr="00A71A4E" w:rsidRDefault="00EE3C4E" w:rsidP="00DC2153">
      <w:pPr>
        <w:pStyle w:val="Pagrindinistekstas"/>
        <w:ind w:left="567" w:hanging="567"/>
        <w:rPr>
          <w:b/>
          <w:i w:val="0"/>
          <w:color w:val="auto"/>
          <w:szCs w:val="22"/>
          <w:lang w:val="lt-LT"/>
        </w:rPr>
      </w:pPr>
      <w:r w:rsidRPr="00A71A4E">
        <w:rPr>
          <w:i w:val="0"/>
          <w:szCs w:val="22"/>
          <w:lang w:val="lt-LT"/>
        </w:rPr>
        <w:br w:type="page"/>
      </w:r>
      <w:r w:rsidRPr="00A71A4E">
        <w:rPr>
          <w:b/>
          <w:i w:val="0"/>
          <w:color w:val="auto"/>
          <w:szCs w:val="22"/>
          <w:lang w:val="lt-LT"/>
        </w:rPr>
        <w:lastRenderedPageBreak/>
        <w:t>A.</w:t>
      </w:r>
      <w:r w:rsidRPr="00A71A4E">
        <w:rPr>
          <w:b/>
          <w:i w:val="0"/>
          <w:color w:val="auto"/>
          <w:szCs w:val="22"/>
          <w:lang w:val="lt-LT"/>
        </w:rPr>
        <w:tab/>
        <w:t>GAMINTOJAS, ATSAKINGAS UŽ SERIJŲ IŠLEIDIMĄ</w:t>
      </w: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u w:val="single"/>
          <w:lang w:val="lt-LT"/>
        </w:rPr>
      </w:pPr>
      <w:r w:rsidRPr="00A71A4E">
        <w:rPr>
          <w:i w:val="0"/>
          <w:color w:val="auto"/>
          <w:szCs w:val="22"/>
          <w:u w:val="single"/>
          <w:lang w:val="lt-LT"/>
        </w:rPr>
        <w:t>Gamintojo, atsakingo už serijų išleidimą, pavadinimas ir adresas</w:t>
      </w: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rFonts w:eastAsia="Arial Unicode MS"/>
          <w:i w:val="0"/>
          <w:noProof/>
          <w:color w:val="auto"/>
          <w:szCs w:val="22"/>
          <w:lang w:val="lt-LT"/>
        </w:rPr>
      </w:pPr>
      <w:r w:rsidRPr="00A71A4E">
        <w:rPr>
          <w:rFonts w:eastAsia="Arial Unicode MS"/>
          <w:i w:val="0"/>
          <w:noProof/>
          <w:color w:val="auto"/>
          <w:szCs w:val="22"/>
          <w:lang w:val="lt-LT"/>
        </w:rPr>
        <w:t>GE Healthcare Buchler GmbH &amp; Co. KG</w:t>
      </w:r>
      <w:r w:rsidRPr="00A71A4E" w:rsidDel="00E243DF">
        <w:rPr>
          <w:rFonts w:eastAsia="Arial Unicode MS"/>
          <w:i w:val="0"/>
          <w:noProof/>
          <w:color w:val="auto"/>
          <w:szCs w:val="22"/>
          <w:lang w:val="lt-LT"/>
        </w:rPr>
        <w:t xml:space="preserve"> </w:t>
      </w:r>
    </w:p>
    <w:p w:rsidR="00EE3C4E" w:rsidRPr="00A71A4E" w:rsidRDefault="00EE3C4E" w:rsidP="00EE3C4E">
      <w:pPr>
        <w:pStyle w:val="Pagrindinistekstas"/>
        <w:rPr>
          <w:rFonts w:eastAsia="Arial Unicode MS"/>
          <w:i w:val="0"/>
          <w:noProof/>
          <w:color w:val="auto"/>
          <w:szCs w:val="22"/>
          <w:lang w:val="lt-LT"/>
        </w:rPr>
      </w:pPr>
      <w:r w:rsidRPr="00A71A4E">
        <w:rPr>
          <w:rFonts w:eastAsia="Arial Unicode MS"/>
          <w:i w:val="0"/>
          <w:noProof/>
          <w:color w:val="auto"/>
          <w:szCs w:val="22"/>
          <w:lang w:val="lt-LT"/>
        </w:rPr>
        <w:t>Gieselweg 1</w:t>
      </w:r>
    </w:p>
    <w:p w:rsidR="00EE3C4E" w:rsidRPr="00A71A4E" w:rsidRDefault="00EE3C4E" w:rsidP="00EE3C4E">
      <w:pPr>
        <w:pStyle w:val="Pagrindinistekstas"/>
        <w:rPr>
          <w:rFonts w:eastAsia="Arial Unicode MS"/>
          <w:i w:val="0"/>
          <w:noProof/>
          <w:color w:val="auto"/>
          <w:szCs w:val="22"/>
          <w:lang w:val="lt-LT"/>
        </w:rPr>
      </w:pPr>
      <w:r w:rsidRPr="00A71A4E">
        <w:rPr>
          <w:rFonts w:eastAsia="Arial Unicode MS"/>
          <w:i w:val="0"/>
          <w:noProof/>
          <w:color w:val="auto"/>
          <w:szCs w:val="22"/>
          <w:lang w:val="lt-LT"/>
        </w:rPr>
        <w:t>38110 Braunschweig</w:t>
      </w:r>
    </w:p>
    <w:p w:rsidR="00EE3C4E" w:rsidRPr="00A71A4E" w:rsidRDefault="00EE3C4E" w:rsidP="00EE3C4E">
      <w:pPr>
        <w:pStyle w:val="Pagrindinistekstas"/>
        <w:rPr>
          <w:i w:val="0"/>
          <w:color w:val="auto"/>
          <w:szCs w:val="22"/>
          <w:lang w:val="lt-LT"/>
        </w:rPr>
      </w:pPr>
      <w:r w:rsidRPr="00A71A4E">
        <w:rPr>
          <w:rFonts w:eastAsia="Arial Unicode MS"/>
          <w:i w:val="0"/>
          <w:noProof/>
          <w:color w:val="auto"/>
          <w:szCs w:val="22"/>
          <w:lang w:val="lt-LT"/>
        </w:rPr>
        <w:t>Vokietija</w:t>
      </w: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DC2153">
      <w:pPr>
        <w:pStyle w:val="Pagrindinistekstas"/>
        <w:ind w:left="567" w:hanging="567"/>
        <w:rPr>
          <w:b/>
          <w:i w:val="0"/>
          <w:color w:val="auto"/>
          <w:szCs w:val="22"/>
          <w:lang w:val="lt-LT"/>
        </w:rPr>
      </w:pPr>
      <w:r w:rsidRPr="00A71A4E">
        <w:rPr>
          <w:b/>
          <w:i w:val="0"/>
          <w:color w:val="auto"/>
          <w:szCs w:val="22"/>
          <w:lang w:val="lt-LT"/>
        </w:rPr>
        <w:t>B.</w:t>
      </w:r>
      <w:r w:rsidRPr="00A71A4E">
        <w:rPr>
          <w:b/>
          <w:i w:val="0"/>
          <w:color w:val="auto"/>
          <w:szCs w:val="22"/>
          <w:lang w:val="lt-LT"/>
        </w:rPr>
        <w:tab/>
        <w:t>TIEKIMO IR VARTOJIMO SĄLYGOS AR APRIBOJIMAI</w:t>
      </w: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r w:rsidRPr="00A71A4E">
        <w:rPr>
          <w:i w:val="0"/>
          <w:color w:val="auto"/>
          <w:szCs w:val="22"/>
          <w:lang w:val="lt-LT"/>
        </w:rPr>
        <w:t>Receptinis vaistinis preparatas.</w:t>
      </w:r>
    </w:p>
    <w:p w:rsidR="00EE3C4E" w:rsidRPr="00A71A4E" w:rsidRDefault="00EE3C4E" w:rsidP="00EE3C4E">
      <w:pPr>
        <w:pStyle w:val="Pagrindinistekstas"/>
        <w:rPr>
          <w:i w:val="0"/>
          <w:color w:val="auto"/>
          <w:szCs w:val="22"/>
          <w:lang w:val="lt-LT"/>
        </w:rPr>
      </w:pPr>
    </w:p>
    <w:p w:rsidR="00EE3C4E" w:rsidRPr="00A71A4E" w:rsidRDefault="00EE3C4E" w:rsidP="00EE3C4E">
      <w:pPr>
        <w:pStyle w:val="Pagrindinistekstas"/>
        <w:rPr>
          <w:i w:val="0"/>
          <w:color w:val="auto"/>
          <w:szCs w:val="22"/>
          <w:lang w:val="lt-LT"/>
        </w:rPr>
      </w:pPr>
    </w:p>
    <w:p w:rsidR="00EE3C4E" w:rsidRPr="00A71A4E" w:rsidRDefault="00EE3C4E" w:rsidP="00EE3C4E">
      <w:pPr>
        <w:tabs>
          <w:tab w:val="clear" w:pos="567"/>
        </w:tabs>
        <w:spacing w:line="240" w:lineRule="auto"/>
        <w:ind w:right="566"/>
        <w:rPr>
          <w:noProof/>
          <w:szCs w:val="22"/>
          <w:lang w:val="lt-LT"/>
        </w:rPr>
      </w:pPr>
      <w:r w:rsidRPr="00A71A4E">
        <w:rPr>
          <w:szCs w:val="22"/>
          <w:lang w:val="lt-LT"/>
        </w:rPr>
        <w:br w:type="page"/>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jc w:val="center"/>
        <w:outlineLvl w:val="0"/>
        <w:rPr>
          <w:b/>
          <w:noProof/>
          <w:szCs w:val="22"/>
          <w:lang w:val="lt-LT"/>
        </w:rPr>
      </w:pPr>
      <w:smartTag w:uri="urn:schemas-microsoft-com:office:smarttags" w:element="stockticker">
        <w:r w:rsidRPr="00A71A4E">
          <w:rPr>
            <w:b/>
            <w:noProof/>
            <w:szCs w:val="22"/>
            <w:lang w:val="lt-LT"/>
          </w:rPr>
          <w:t>III</w:t>
        </w:r>
      </w:smartTag>
      <w:r w:rsidRPr="00A71A4E">
        <w:rPr>
          <w:b/>
          <w:noProof/>
          <w:szCs w:val="22"/>
          <w:lang w:val="lt-LT"/>
        </w:rPr>
        <w:t xml:space="preserve"> PRIEDAS</w:t>
      </w:r>
    </w:p>
    <w:p w:rsidR="00EE3C4E" w:rsidRPr="00A71A4E" w:rsidRDefault="00EE3C4E" w:rsidP="00EE3C4E">
      <w:pPr>
        <w:tabs>
          <w:tab w:val="clear" w:pos="567"/>
        </w:tabs>
        <w:spacing w:line="240" w:lineRule="auto"/>
        <w:jc w:val="center"/>
        <w:rPr>
          <w:b/>
          <w:noProof/>
          <w:szCs w:val="22"/>
          <w:lang w:val="lt-LT"/>
        </w:rPr>
      </w:pPr>
    </w:p>
    <w:p w:rsidR="00EE3C4E" w:rsidRPr="00A71A4E" w:rsidRDefault="00EE3C4E" w:rsidP="00EE3C4E">
      <w:pPr>
        <w:tabs>
          <w:tab w:val="clear" w:pos="567"/>
        </w:tabs>
        <w:spacing w:line="240" w:lineRule="auto"/>
        <w:jc w:val="center"/>
        <w:outlineLvl w:val="0"/>
        <w:rPr>
          <w:b/>
          <w:noProof/>
          <w:szCs w:val="22"/>
          <w:lang w:val="lt-LT"/>
        </w:rPr>
      </w:pPr>
      <w:r w:rsidRPr="00A71A4E">
        <w:rPr>
          <w:b/>
          <w:noProof/>
          <w:szCs w:val="22"/>
          <w:lang w:val="lt-LT"/>
        </w:rPr>
        <w:t>ŽENKLINIMAS IR PAKUOTĖS LAPELIS</w:t>
      </w:r>
    </w:p>
    <w:p w:rsidR="00EE3C4E" w:rsidRPr="00A71A4E" w:rsidRDefault="00EE3C4E" w:rsidP="00EE3C4E">
      <w:pPr>
        <w:tabs>
          <w:tab w:val="clear" w:pos="567"/>
        </w:tabs>
        <w:spacing w:line="240" w:lineRule="auto"/>
        <w:rPr>
          <w:noProof/>
          <w:szCs w:val="22"/>
          <w:lang w:val="lt-LT"/>
        </w:rPr>
      </w:pPr>
      <w:r w:rsidRPr="00A71A4E">
        <w:rPr>
          <w:noProof/>
          <w:szCs w:val="22"/>
          <w:lang w:val="lt-LT"/>
        </w:rPr>
        <w:br w:type="page"/>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jc w:val="center"/>
        <w:outlineLvl w:val="0"/>
        <w:rPr>
          <w:noProof/>
          <w:szCs w:val="22"/>
          <w:lang w:val="lt-LT"/>
        </w:rPr>
      </w:pPr>
      <w:r w:rsidRPr="00A71A4E">
        <w:rPr>
          <w:b/>
          <w:noProof/>
          <w:szCs w:val="22"/>
          <w:lang w:val="lt-LT"/>
        </w:rPr>
        <w:t>A. ŽENKLINIMAS</w:t>
      </w:r>
    </w:p>
    <w:p w:rsidR="00EE3C4E" w:rsidRPr="00A71A4E" w:rsidRDefault="00EE3C4E" w:rsidP="00EE3C4E">
      <w:pPr>
        <w:shd w:val="clear" w:color="auto" w:fill="FFFFFF"/>
        <w:tabs>
          <w:tab w:val="clear" w:pos="567"/>
        </w:tabs>
        <w:spacing w:line="240" w:lineRule="auto"/>
        <w:rPr>
          <w:noProof/>
          <w:szCs w:val="22"/>
          <w:lang w:val="lt-LT"/>
        </w:rPr>
      </w:pPr>
      <w:r w:rsidRPr="00A71A4E">
        <w:rPr>
          <w:noProof/>
          <w:szCs w:val="22"/>
          <w:lang w:val="lt-LT"/>
        </w:rPr>
        <w:br w:type="page"/>
      </w: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A71A4E">
        <w:rPr>
          <w:b/>
          <w:noProof/>
          <w:szCs w:val="22"/>
          <w:lang w:val="lt-LT"/>
        </w:rPr>
        <w:t>INFORMACIJA ANT IŠORINĖS PAKUOTĖS</w:t>
      </w: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rsidR="00EE3C4E" w:rsidRPr="0032087A"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bCs/>
          <w:caps/>
          <w:noProof/>
          <w:szCs w:val="22"/>
          <w:lang w:val="lt-LT"/>
        </w:rPr>
      </w:pPr>
      <w:r w:rsidRPr="0032087A">
        <w:rPr>
          <w:b/>
          <w:caps/>
          <w:noProof/>
          <w:szCs w:val="22"/>
          <w:lang w:val="lt-LT"/>
        </w:rPr>
        <w:t>Švino gaubtas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w:t>
      </w:r>
      <w:r w:rsidRPr="00A71A4E">
        <w:rPr>
          <w:b/>
          <w:noProof/>
          <w:szCs w:val="22"/>
          <w:lang w:val="lt-LT"/>
        </w:rPr>
        <w:tab/>
        <w:t>VAISTINIO PREPARATO PAVADINIMAS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Natrio jodidas [</w:t>
      </w:r>
      <w:r w:rsidRPr="00A71A4E">
        <w:rPr>
          <w:noProof/>
          <w:szCs w:val="22"/>
          <w:vertAlign w:val="superscript"/>
          <w:lang w:val="lt-LT"/>
        </w:rPr>
        <w:t>131</w:t>
      </w:r>
      <w:r w:rsidRPr="00A71A4E">
        <w:rPr>
          <w:noProof/>
          <w:szCs w:val="22"/>
          <w:lang w:val="lt-LT"/>
        </w:rPr>
        <w:t xml:space="preserve">I] GE Healthcare 925 MBq injekcinis tirpalas </w:t>
      </w:r>
    </w:p>
    <w:p w:rsidR="00EE3C4E" w:rsidRPr="00A71A4E" w:rsidRDefault="00EE3C4E" w:rsidP="00EE3C4E">
      <w:pPr>
        <w:spacing w:line="240" w:lineRule="auto"/>
        <w:rPr>
          <w:szCs w:val="22"/>
          <w:lang w:val="lt-LT"/>
        </w:rPr>
      </w:pPr>
      <w:r w:rsidRPr="00A71A4E">
        <w:rPr>
          <w:noProof/>
          <w:szCs w:val="22"/>
          <w:lang w:val="lt-LT"/>
        </w:rPr>
        <w:t>Natrio jodidas</w:t>
      </w:r>
      <w:r w:rsidRPr="00A71A4E">
        <w:rPr>
          <w:szCs w:val="22"/>
          <w:lang w:val="lt-LT"/>
        </w:rPr>
        <w:t xml:space="preserve"> [</w:t>
      </w:r>
      <w:r w:rsidRPr="00A71A4E">
        <w:rPr>
          <w:szCs w:val="22"/>
          <w:vertAlign w:val="superscript"/>
          <w:lang w:val="lt-LT"/>
        </w:rPr>
        <w:t>131</w:t>
      </w:r>
      <w:r w:rsidRPr="00A71A4E">
        <w:rPr>
          <w:szCs w:val="22"/>
          <w:lang w:val="lt-LT"/>
        </w:rPr>
        <w:t>I]</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rPr>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2.</w:t>
      </w:r>
      <w:r w:rsidRPr="00A71A4E">
        <w:rPr>
          <w:b/>
          <w:noProof/>
          <w:szCs w:val="22"/>
          <w:lang w:val="lt-LT"/>
        </w:rPr>
        <w:tab/>
        <w:t>VEIKLIOJI MEDŽIAGA IR JOS KIEKIS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Natrio jodidas [</w:t>
      </w:r>
      <w:r w:rsidRPr="00A71A4E">
        <w:rPr>
          <w:noProof/>
          <w:szCs w:val="22"/>
          <w:vertAlign w:val="superscript"/>
          <w:lang w:val="lt-LT"/>
        </w:rPr>
        <w:t>131</w:t>
      </w:r>
      <w:r w:rsidRPr="00A71A4E">
        <w:rPr>
          <w:noProof/>
          <w:szCs w:val="22"/>
          <w:lang w:val="lt-LT"/>
        </w:rPr>
        <w:t>I]</w:t>
      </w:r>
    </w:p>
    <w:p w:rsidR="00EE3C4E" w:rsidRPr="00A71A4E" w:rsidRDefault="00EE3C4E" w:rsidP="00EE3C4E">
      <w:pPr>
        <w:tabs>
          <w:tab w:val="clear" w:pos="567"/>
          <w:tab w:val="center" w:pos="4819"/>
        </w:tabs>
        <w:spacing w:line="240" w:lineRule="auto"/>
        <w:rPr>
          <w:szCs w:val="22"/>
          <w:lang w:val="lt-LT"/>
        </w:rPr>
      </w:pPr>
      <w:r>
        <w:rPr>
          <w:szCs w:val="22"/>
          <w:lang w:val="lt-LT"/>
        </w:rPr>
        <w:t xml:space="preserve">Kiekviename ml </w:t>
      </w:r>
      <w:r>
        <w:rPr>
          <w:noProof/>
          <w:szCs w:val="22"/>
          <w:lang w:val="lt-LT"/>
        </w:rPr>
        <w:t>natrio jodido</w:t>
      </w:r>
      <w:r w:rsidRPr="00A71A4E">
        <w:rPr>
          <w:noProof/>
          <w:szCs w:val="22"/>
          <w:lang w:val="lt-LT"/>
        </w:rPr>
        <w:t xml:space="preserve"> [</w:t>
      </w:r>
      <w:r w:rsidRPr="00A71A4E">
        <w:rPr>
          <w:noProof/>
          <w:szCs w:val="22"/>
          <w:vertAlign w:val="superscript"/>
          <w:lang w:val="lt-LT"/>
        </w:rPr>
        <w:t>131</w:t>
      </w:r>
      <w:r w:rsidRPr="00A71A4E">
        <w:rPr>
          <w:noProof/>
          <w:szCs w:val="22"/>
          <w:lang w:val="lt-LT"/>
        </w:rPr>
        <w:t xml:space="preserve">I] </w:t>
      </w:r>
      <w:r>
        <w:rPr>
          <w:szCs w:val="22"/>
          <w:lang w:val="lt-LT"/>
        </w:rPr>
        <w:t xml:space="preserve">tirpalo yra </w:t>
      </w:r>
      <w:r w:rsidRPr="00A71A4E">
        <w:rPr>
          <w:szCs w:val="22"/>
          <w:lang w:val="lt-LT"/>
        </w:rPr>
        <w:t>925 MBq (25 mCi) aktyvumas atskaitos dieną</w:t>
      </w:r>
      <w:r>
        <w:rPr>
          <w:szCs w:val="22"/>
          <w:lang w:val="lt-LT"/>
        </w:rPr>
        <w:t xml:space="preserve"> ir laiku</w:t>
      </w:r>
      <w:r w:rsidRPr="00A71A4E">
        <w:rPr>
          <w:szCs w:val="22"/>
          <w:lang w:val="lt-LT"/>
        </w:rPr>
        <w:t>.</w:t>
      </w:r>
    </w:p>
    <w:p w:rsidR="00EE3C4E" w:rsidRPr="00A71A4E" w:rsidRDefault="00EE3C4E" w:rsidP="00EE3C4E">
      <w:pPr>
        <w:tabs>
          <w:tab w:val="clear" w:pos="567"/>
          <w:tab w:val="center" w:pos="4819"/>
        </w:tabs>
        <w:spacing w:line="240" w:lineRule="auto"/>
        <w:rPr>
          <w:szCs w:val="22"/>
          <w:lang w:val="lt-LT"/>
        </w:rPr>
      </w:pPr>
    </w:p>
    <w:p w:rsidR="00EE3C4E" w:rsidRPr="00A71A4E" w:rsidRDefault="00EE3C4E" w:rsidP="00EE3C4E">
      <w:pPr>
        <w:tabs>
          <w:tab w:val="clear" w:pos="567"/>
        </w:tabs>
        <w:spacing w:line="240" w:lineRule="auto"/>
        <w:rPr>
          <w:noProof/>
          <w:szCs w:val="22"/>
          <w:lang w:val="lt-LT"/>
        </w:rPr>
      </w:pPr>
      <w:r w:rsidRPr="00A71A4E">
        <w:rPr>
          <w:iCs/>
          <w:noProof/>
          <w:szCs w:val="22"/>
          <w:lang w:val="lt-LT"/>
        </w:rPr>
        <w:t>Natrio jodido kiekis: ne daugiau kaip 4,2 mikrogramai/ml.</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A71A4E">
        <w:rPr>
          <w:b/>
          <w:noProof/>
          <w:szCs w:val="22"/>
          <w:lang w:val="lt-LT"/>
        </w:rPr>
        <w:t>3.</w:t>
      </w:r>
      <w:r w:rsidRPr="00A71A4E">
        <w:rPr>
          <w:b/>
          <w:noProof/>
          <w:szCs w:val="22"/>
          <w:lang w:val="lt-LT"/>
        </w:rPr>
        <w:tab/>
        <w:t>PAGALBINIŲ MEDŽIAGŲ SĄRAŠAS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iCs/>
          <w:noProof/>
          <w:szCs w:val="22"/>
          <w:lang w:val="lt-LT"/>
        </w:rPr>
      </w:pPr>
      <w:r w:rsidRPr="00A71A4E">
        <w:rPr>
          <w:iCs/>
          <w:noProof/>
          <w:szCs w:val="22"/>
          <w:lang w:val="lt-LT"/>
        </w:rPr>
        <w:t>Natrio tiosulfatas pentahidratas, natrio chloridas, natrio-divandenilio fosfatas dihidratas,</w:t>
      </w:r>
      <w:r>
        <w:rPr>
          <w:iCs/>
          <w:noProof/>
          <w:szCs w:val="22"/>
          <w:lang w:val="lt-LT"/>
        </w:rPr>
        <w:t xml:space="preserve"> natrio hidroksidas,</w:t>
      </w:r>
      <w:r w:rsidRPr="00A71A4E">
        <w:rPr>
          <w:iCs/>
          <w:noProof/>
          <w:szCs w:val="22"/>
          <w:lang w:val="lt-LT"/>
        </w:rPr>
        <w:t xml:space="preserve"> dinatrio fosfatas dodekahidratas,</w:t>
      </w:r>
      <w:r>
        <w:rPr>
          <w:iCs/>
          <w:noProof/>
          <w:szCs w:val="22"/>
          <w:lang w:val="lt-LT"/>
        </w:rPr>
        <w:t xml:space="preserve"> </w:t>
      </w:r>
      <w:r w:rsidRPr="00A71A4E">
        <w:rPr>
          <w:iCs/>
          <w:noProof/>
          <w:szCs w:val="22"/>
          <w:lang w:val="lt-LT"/>
        </w:rPr>
        <w:t>injekcinis vanduo.</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Sudėtyje nėra priešmikrobinių konservantų.</w:t>
      </w:r>
    </w:p>
    <w:p w:rsidR="00EE3C4E" w:rsidRPr="00A71A4E" w:rsidRDefault="00EE3C4E" w:rsidP="00EE3C4E">
      <w:pPr>
        <w:tabs>
          <w:tab w:val="clear" w:pos="567"/>
        </w:tabs>
        <w:spacing w:line="240" w:lineRule="auto"/>
        <w:rPr>
          <w:noProof/>
          <w:szCs w:val="22"/>
          <w:lang w:val="lt-LT"/>
        </w:rPr>
      </w:pPr>
    </w:p>
    <w:p w:rsidR="00EE3C4E" w:rsidRDefault="00EE3C4E" w:rsidP="00EE3C4E">
      <w:pPr>
        <w:spacing w:line="240" w:lineRule="auto"/>
        <w:rPr>
          <w:noProof/>
          <w:lang w:val="lt-LT"/>
        </w:rPr>
      </w:pPr>
      <w:r>
        <w:rPr>
          <w:szCs w:val="22"/>
          <w:lang w:val="lt-LT"/>
        </w:rPr>
        <w:t>Daugiau informacijos žr. pakuotės lapelyje</w:t>
      </w:r>
      <w:r>
        <w:rPr>
          <w:rFonts w:ascii="Calibri" w:hAnsi="Calibri"/>
          <w:szCs w:val="22"/>
          <w:lang w:val="lt-LT"/>
        </w:rPr>
        <w:t>.</w:t>
      </w:r>
    </w:p>
    <w:p w:rsidR="00EE3C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4.</w:t>
      </w:r>
      <w:r w:rsidRPr="00A71A4E">
        <w:rPr>
          <w:b/>
          <w:noProof/>
          <w:szCs w:val="22"/>
          <w:lang w:val="lt-LT"/>
        </w:rPr>
        <w:tab/>
        <w:t>FARMACINĖ FORMA IR KIEKIS PAKUOTĖJE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Injekcinis tirpalas</w:t>
      </w:r>
    </w:p>
    <w:p w:rsidR="00EE3C4E" w:rsidRPr="00A71A4E" w:rsidRDefault="00EE3C4E" w:rsidP="00EE3C4E">
      <w:pPr>
        <w:tabs>
          <w:tab w:val="clear" w:pos="567"/>
          <w:tab w:val="center" w:pos="4819"/>
        </w:tabs>
        <w:spacing w:line="240" w:lineRule="auto"/>
        <w:rPr>
          <w:noProof/>
          <w:szCs w:val="22"/>
          <w:lang w:val="lt-LT"/>
        </w:rPr>
      </w:pPr>
      <w:r w:rsidRPr="00A71A4E">
        <w:rPr>
          <w:noProof/>
          <w:szCs w:val="22"/>
          <w:lang w:val="lt-LT"/>
        </w:rPr>
        <w:t xml:space="preserve">4 ml, </w:t>
      </w:r>
      <w:r w:rsidRPr="00A71A4E">
        <w:rPr>
          <w:szCs w:val="22"/>
          <w:lang w:val="lt-LT"/>
        </w:rPr>
        <w:t>3700 MBq (100 mCi)</w:t>
      </w:r>
      <w:r w:rsidRPr="00A71A4E">
        <w:rPr>
          <w:szCs w:val="22"/>
          <w:lang w:val="lt-LT"/>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10" o:title=""/>
          </v:shape>
          <o:OLEObject Type="Embed" ProgID="Equation.3" ShapeID="_x0000_i1025" DrawAspect="Content" ObjectID="_1610534084" r:id="rId11"/>
        </w:object>
      </w:r>
      <w:r w:rsidRPr="00A71A4E">
        <w:rPr>
          <w:szCs w:val="22"/>
          <w:lang w:val="lt-LT"/>
        </w:rPr>
        <w:t xml:space="preserve">10% </w:t>
      </w:r>
      <w:r w:rsidRPr="00A71A4E">
        <w:rPr>
          <w:noProof/>
          <w:szCs w:val="22"/>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1 ml, </w:t>
      </w:r>
      <w:r w:rsidRPr="00133D0A">
        <w:rPr>
          <w:szCs w:val="22"/>
          <w:highlight w:val="lightGray"/>
          <w:lang w:val="lt-LT"/>
        </w:rPr>
        <w:t>925 MBq (25 mCi)</w:t>
      </w:r>
      <w:r w:rsidRPr="00133D0A">
        <w:rPr>
          <w:szCs w:val="22"/>
          <w:highlight w:val="lightGray"/>
          <w:lang w:val="lt-LT"/>
        </w:rPr>
        <w:object w:dxaOrig="220" w:dyaOrig="240">
          <v:shape id="_x0000_i1026" type="#_x0000_t75" style="width:11.25pt;height:12pt" o:ole="">
            <v:imagedata r:id="rId10" o:title=""/>
          </v:shape>
          <o:OLEObject Type="Embed" ProgID="Equation.3" ShapeID="_x0000_i1026" DrawAspect="Content" ObjectID="_1610534085" r:id="rId12"/>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1,2 ml, 1110</w:t>
      </w:r>
      <w:r w:rsidRPr="00133D0A">
        <w:rPr>
          <w:szCs w:val="22"/>
          <w:highlight w:val="lightGray"/>
          <w:lang w:val="lt-LT"/>
        </w:rPr>
        <w:t> MBq (30 mCi)</w:t>
      </w:r>
      <w:r w:rsidRPr="00133D0A">
        <w:rPr>
          <w:szCs w:val="22"/>
          <w:highlight w:val="lightGray"/>
          <w:lang w:val="lt-LT"/>
        </w:rPr>
        <w:object w:dxaOrig="220" w:dyaOrig="240">
          <v:shape id="_x0000_i1027" type="#_x0000_t75" style="width:11.25pt;height:12pt" o:ole="">
            <v:imagedata r:id="rId10" o:title=""/>
          </v:shape>
          <o:OLEObject Type="Embed" ProgID="Equation.3" ShapeID="_x0000_i1027" DrawAspect="Content" ObjectID="_1610534086" r:id="rId13"/>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1,6 ml, </w:t>
      </w:r>
      <w:r w:rsidRPr="00133D0A">
        <w:rPr>
          <w:szCs w:val="22"/>
          <w:highlight w:val="lightGray"/>
          <w:lang w:val="lt-LT"/>
        </w:rPr>
        <w:t>1480 MBq (40 mCi)</w:t>
      </w:r>
      <w:r w:rsidRPr="00133D0A">
        <w:rPr>
          <w:szCs w:val="22"/>
          <w:highlight w:val="lightGray"/>
          <w:lang w:val="lt-LT"/>
        </w:rPr>
        <w:object w:dxaOrig="220" w:dyaOrig="240">
          <v:shape id="_x0000_i1028" type="#_x0000_t75" style="width:11.25pt;height:12pt" o:ole="">
            <v:imagedata r:id="rId10" o:title=""/>
          </v:shape>
          <o:OLEObject Type="Embed" ProgID="Equation.3" ShapeID="_x0000_i1028" DrawAspect="Content" ObjectID="_1610534087" r:id="rId14"/>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2 ml, </w:t>
      </w:r>
      <w:r w:rsidRPr="00133D0A">
        <w:rPr>
          <w:szCs w:val="22"/>
          <w:highlight w:val="lightGray"/>
          <w:lang w:val="lt-LT"/>
        </w:rPr>
        <w:t>1850 MBq (50 mCi)</w:t>
      </w:r>
      <w:r w:rsidRPr="00133D0A">
        <w:rPr>
          <w:szCs w:val="22"/>
          <w:highlight w:val="lightGray"/>
          <w:lang w:val="lt-LT"/>
        </w:rPr>
        <w:object w:dxaOrig="220" w:dyaOrig="240">
          <v:shape id="_x0000_i1029" type="#_x0000_t75" style="width:11.25pt;height:12pt" o:ole="">
            <v:imagedata r:id="rId10" o:title=""/>
          </v:shape>
          <o:OLEObject Type="Embed" ProgID="Equation.3" ShapeID="_x0000_i1029" DrawAspect="Content" ObjectID="_1610534088" r:id="rId15"/>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3,2 ml, </w:t>
      </w:r>
      <w:r w:rsidRPr="00133D0A">
        <w:rPr>
          <w:szCs w:val="22"/>
          <w:highlight w:val="lightGray"/>
          <w:lang w:val="lt-LT"/>
        </w:rPr>
        <w:t>2960 MBq (80 mCi)</w:t>
      </w:r>
      <w:r w:rsidRPr="00133D0A">
        <w:rPr>
          <w:szCs w:val="22"/>
          <w:highlight w:val="lightGray"/>
          <w:lang w:val="lt-LT"/>
        </w:rPr>
        <w:object w:dxaOrig="220" w:dyaOrig="240">
          <v:shape id="_x0000_i1030" type="#_x0000_t75" style="width:11.25pt;height:12pt" o:ole="">
            <v:imagedata r:id="rId10" o:title=""/>
          </v:shape>
          <o:OLEObject Type="Embed" ProgID="Equation.3" ShapeID="_x0000_i1030" DrawAspect="Content" ObjectID="_1610534089" r:id="rId16"/>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6 ml, </w:t>
      </w:r>
      <w:r w:rsidRPr="00133D0A">
        <w:rPr>
          <w:szCs w:val="22"/>
          <w:highlight w:val="lightGray"/>
          <w:lang w:val="lt-LT"/>
        </w:rPr>
        <w:t>5550 MBq (150 mCi)</w:t>
      </w:r>
      <w:r w:rsidRPr="00133D0A">
        <w:rPr>
          <w:szCs w:val="22"/>
          <w:highlight w:val="lightGray"/>
          <w:lang w:val="lt-LT"/>
        </w:rPr>
        <w:object w:dxaOrig="220" w:dyaOrig="240">
          <v:shape id="_x0000_i1031" type="#_x0000_t75" style="width:11.25pt;height:12pt" o:ole="">
            <v:imagedata r:id="rId10" o:title=""/>
          </v:shape>
          <o:OLEObject Type="Embed" ProgID="Equation.3" ShapeID="_x0000_i1031" DrawAspect="Content" ObjectID="_1610534090" r:id="rId17"/>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lastRenderedPageBreak/>
        <w:t xml:space="preserve">8 ml, </w:t>
      </w:r>
      <w:r w:rsidRPr="00133D0A">
        <w:rPr>
          <w:szCs w:val="22"/>
          <w:highlight w:val="lightGray"/>
          <w:lang w:val="lt-LT"/>
        </w:rPr>
        <w:t>7400 MBq (200 mCi)</w:t>
      </w:r>
      <w:r w:rsidRPr="00133D0A">
        <w:rPr>
          <w:szCs w:val="22"/>
          <w:highlight w:val="lightGray"/>
          <w:lang w:val="lt-LT"/>
        </w:rPr>
        <w:object w:dxaOrig="220" w:dyaOrig="240">
          <v:shape id="_x0000_i1032" type="#_x0000_t75" style="width:11.25pt;height:12pt" o:ole="">
            <v:imagedata r:id="rId10" o:title=""/>
          </v:shape>
          <o:OLEObject Type="Embed" ProgID="Equation.3" ShapeID="_x0000_i1032" DrawAspect="Content" ObjectID="_1610534091" r:id="rId18"/>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A71A4E" w:rsidRDefault="00EE3C4E" w:rsidP="00EE3C4E">
      <w:pPr>
        <w:tabs>
          <w:tab w:val="clear" w:pos="567"/>
        </w:tabs>
        <w:spacing w:line="240" w:lineRule="auto"/>
        <w:rPr>
          <w:noProof/>
          <w:szCs w:val="22"/>
          <w:lang w:val="lt-LT"/>
        </w:rPr>
      </w:pPr>
      <w:r w:rsidRPr="00133D0A">
        <w:rPr>
          <w:noProof/>
          <w:szCs w:val="22"/>
          <w:highlight w:val="lightGray"/>
          <w:lang w:val="lt-LT"/>
        </w:rPr>
        <w:t xml:space="preserve">10 ml, </w:t>
      </w:r>
      <w:r w:rsidRPr="00133D0A">
        <w:rPr>
          <w:szCs w:val="22"/>
          <w:highlight w:val="lightGray"/>
          <w:lang w:val="lt-LT"/>
        </w:rPr>
        <w:t>9250 MBq (250 mCi)</w:t>
      </w:r>
      <w:r w:rsidRPr="00133D0A">
        <w:rPr>
          <w:szCs w:val="22"/>
          <w:highlight w:val="lightGray"/>
          <w:lang w:val="lt-LT"/>
        </w:rPr>
        <w:object w:dxaOrig="220" w:dyaOrig="240">
          <v:shape id="_x0000_i1033" type="#_x0000_t75" style="width:11.25pt;height:12pt" o:ole="">
            <v:imagedata r:id="rId10" o:title=""/>
          </v:shape>
          <o:OLEObject Type="Embed" ProgID="Equation.3" ShapeID="_x0000_i1033" DrawAspect="Content" ObjectID="_1610534092" r:id="rId19"/>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A71A4E">
        <w:rPr>
          <w:b/>
          <w:noProof/>
          <w:szCs w:val="22"/>
          <w:lang w:val="lt-LT"/>
        </w:rPr>
        <w:t>5.</w:t>
      </w:r>
      <w:r w:rsidRPr="00A71A4E">
        <w:rPr>
          <w:b/>
          <w:noProof/>
          <w:szCs w:val="22"/>
          <w:lang w:val="lt-LT"/>
        </w:rPr>
        <w:tab/>
        <w:t>VARTOJIMO METODAS IR BŪDAS</w:t>
      </w:r>
    </w:p>
    <w:p w:rsidR="00EE3C4E" w:rsidRPr="00A71A4E" w:rsidRDefault="00EE3C4E" w:rsidP="00EE3C4E">
      <w:pPr>
        <w:tabs>
          <w:tab w:val="clear" w:pos="567"/>
        </w:tabs>
        <w:spacing w:line="240" w:lineRule="auto"/>
        <w:rPr>
          <w:i/>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Prieš vartojimą perskaitykite pakuotės lapelį.</w:t>
      </w:r>
    </w:p>
    <w:p w:rsidR="00EE3C4E" w:rsidRPr="00A71A4E" w:rsidRDefault="00EE3C4E" w:rsidP="00EE3C4E">
      <w:pPr>
        <w:tabs>
          <w:tab w:val="clear" w:pos="567"/>
        </w:tabs>
        <w:spacing w:line="240" w:lineRule="auto"/>
        <w:rPr>
          <w:noProof/>
          <w:szCs w:val="22"/>
          <w:lang w:val="lt-LT"/>
        </w:rPr>
      </w:pPr>
      <w:r w:rsidRPr="00A71A4E">
        <w:rPr>
          <w:noProof/>
          <w:szCs w:val="22"/>
          <w:lang w:val="lt-LT"/>
        </w:rPr>
        <w:t>Leisti į veną.</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6.</w:t>
      </w:r>
      <w:r w:rsidRPr="00A71A4E">
        <w:rPr>
          <w:b/>
          <w:noProof/>
          <w:szCs w:val="22"/>
          <w:lang w:val="lt-LT"/>
        </w:rPr>
        <w:tab/>
      </w:r>
      <w:r w:rsidRPr="00A71A4E">
        <w:rPr>
          <w:b/>
          <w:bCs/>
          <w:noProof/>
          <w:szCs w:val="22"/>
          <w:lang w:val="lt-LT"/>
        </w:rPr>
        <w:t>SPECIALUS ĮSPĖJIMAS, KAD VAISTINĮ PREPARATĄ BŪTINA LAIKYTI VAIKAMS NEPASTEBIMOJE IR NEPASIEKIAMOJE VIETOJE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Style w:val="Pagrindinistekstas"/>
        <w:rPr>
          <w:i w:val="0"/>
          <w:iCs/>
          <w:noProof/>
          <w:color w:val="auto"/>
          <w:szCs w:val="22"/>
          <w:lang w:val="lt-LT"/>
        </w:rPr>
      </w:pPr>
      <w:r w:rsidRPr="00A71A4E">
        <w:rPr>
          <w:i w:val="0"/>
          <w:iCs/>
          <w:noProof/>
          <w:color w:val="auto"/>
          <w:szCs w:val="22"/>
          <w:lang w:val="lt-LT"/>
        </w:rPr>
        <w:t>Laikyti vaikams nepastebimoje ir nepasiekiamoje vietoje.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A71A4E">
        <w:rPr>
          <w:b/>
          <w:noProof/>
          <w:szCs w:val="22"/>
          <w:lang w:val="lt-LT"/>
        </w:rPr>
        <w:t>7.</w:t>
      </w:r>
      <w:r w:rsidRPr="00A71A4E">
        <w:rPr>
          <w:b/>
          <w:noProof/>
          <w:szCs w:val="22"/>
          <w:lang w:val="lt-LT"/>
        </w:rPr>
        <w:tab/>
      </w:r>
      <w:r w:rsidRPr="00A71A4E">
        <w:rPr>
          <w:b/>
          <w:bCs/>
          <w:noProof/>
          <w:szCs w:val="22"/>
          <w:lang w:val="lt-LT"/>
        </w:rPr>
        <w:t>KITAS SPECIALUS ĮSPĖJIMAS (JEI REIKIA)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Radiofarmacinis </w:t>
      </w:r>
      <w:r>
        <w:rPr>
          <w:noProof/>
          <w:szCs w:val="22"/>
          <w:lang w:val="lt-LT"/>
        </w:rPr>
        <w:t>vaistas</w:t>
      </w:r>
    </w:p>
    <w:p w:rsidR="00EE3C4E" w:rsidRPr="00A71A4E" w:rsidRDefault="00EE3C4E" w:rsidP="00EE3C4E">
      <w:pPr>
        <w:tabs>
          <w:tab w:val="clear" w:pos="567"/>
        </w:tabs>
        <w:spacing w:line="240" w:lineRule="auto"/>
        <w:rPr>
          <w:noProof/>
          <w:szCs w:val="22"/>
          <w:lang w:val="lt-LT"/>
        </w:rPr>
      </w:pPr>
      <w:r w:rsidRPr="00A71A4E">
        <w:rPr>
          <w:noProof/>
          <w:szCs w:val="22"/>
          <w:lang w:val="lt-LT"/>
        </w:rPr>
        <w:t>Atsargiai! Radioaktyvi medžiaga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A71A4E">
        <w:rPr>
          <w:b/>
          <w:noProof/>
          <w:szCs w:val="22"/>
          <w:lang w:val="lt-LT"/>
        </w:rPr>
        <w:t>8.</w:t>
      </w:r>
      <w:r w:rsidRPr="00A71A4E">
        <w:rPr>
          <w:b/>
          <w:noProof/>
          <w:szCs w:val="22"/>
          <w:lang w:val="lt-LT"/>
        </w:rPr>
        <w:tab/>
      </w:r>
      <w:r w:rsidRPr="00A71A4E">
        <w:rPr>
          <w:b/>
          <w:bCs/>
          <w:noProof/>
          <w:szCs w:val="22"/>
          <w:lang w:val="lt-LT"/>
        </w:rPr>
        <w:t>TINKAMUMO LAIKAS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Tinka iki {DD.MM.YYYY}</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9.</w:t>
      </w:r>
      <w:r w:rsidRPr="00A71A4E">
        <w:rPr>
          <w:b/>
          <w:noProof/>
          <w:szCs w:val="22"/>
          <w:lang w:val="lt-LT"/>
        </w:rPr>
        <w:tab/>
      </w:r>
      <w:r w:rsidRPr="00A71A4E">
        <w:rPr>
          <w:b/>
          <w:caps/>
          <w:noProof/>
          <w:szCs w:val="22"/>
          <w:lang w:val="lt-LT"/>
        </w:rPr>
        <w:t>SPECIALIOS laikymo sąlygos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Laikyti ne aukštesnėje kaip 25 </w:t>
      </w:r>
      <w:r w:rsidRPr="00A71A4E">
        <w:rPr>
          <w:noProof/>
          <w:szCs w:val="22"/>
          <w:lang w:val="lt-LT"/>
        </w:rPr>
        <w:sym w:font="Symbol" w:char="F0B0"/>
      </w:r>
      <w:r w:rsidRPr="00A71A4E">
        <w:rPr>
          <w:noProof/>
          <w:szCs w:val="22"/>
          <w:lang w:val="lt-LT"/>
        </w:rPr>
        <w:t>C temperatūroje. Negalima užšaldyti.</w:t>
      </w: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Atidarius flakoną, </w:t>
      </w:r>
      <w:r>
        <w:rPr>
          <w:noProof/>
          <w:szCs w:val="22"/>
          <w:lang w:val="lt-LT"/>
        </w:rPr>
        <w:t>vaistą</w:t>
      </w:r>
      <w:r w:rsidRPr="00A71A4E">
        <w:rPr>
          <w:noProof/>
          <w:szCs w:val="22"/>
          <w:lang w:val="lt-LT"/>
        </w:rPr>
        <w:t xml:space="preserve"> galima vartoti 8 val. </w:t>
      </w:r>
    </w:p>
    <w:p w:rsidR="00EE3C4E" w:rsidRPr="00A71A4E" w:rsidRDefault="00EE3C4E" w:rsidP="00EE3C4E">
      <w:pPr>
        <w:tabs>
          <w:tab w:val="clear" w:pos="567"/>
        </w:tabs>
        <w:spacing w:line="240" w:lineRule="auto"/>
        <w:rPr>
          <w:noProof/>
          <w:szCs w:val="22"/>
          <w:lang w:val="lt-LT"/>
        </w:rPr>
      </w:pPr>
      <w:r w:rsidRPr="00A71A4E">
        <w:rPr>
          <w:noProof/>
          <w:szCs w:val="22"/>
          <w:lang w:val="lt-LT"/>
        </w:rPr>
        <w:t>Pradėtą vartoti flakoną laikyti šaldytuve (2 </w:t>
      </w:r>
      <w:r w:rsidRPr="00A71A4E">
        <w:rPr>
          <w:noProof/>
          <w:szCs w:val="22"/>
          <w:lang w:val="lt-LT"/>
        </w:rPr>
        <w:sym w:font="Symbol" w:char="F0B0"/>
      </w:r>
      <w:r w:rsidRPr="00A71A4E">
        <w:rPr>
          <w:noProof/>
          <w:szCs w:val="22"/>
          <w:lang w:val="lt-LT"/>
        </w:rPr>
        <w:t>C - 8 </w:t>
      </w:r>
      <w:r w:rsidRPr="00A71A4E">
        <w:rPr>
          <w:noProof/>
          <w:szCs w:val="22"/>
          <w:lang w:val="lt-LT"/>
        </w:rPr>
        <w:sym w:font="Symbol" w:char="F0B0"/>
      </w:r>
      <w:r w:rsidRPr="00A71A4E">
        <w:rPr>
          <w:noProof/>
          <w:szCs w:val="22"/>
          <w:lang w:val="lt-LT"/>
        </w:rPr>
        <w:t xml:space="preserve">C). </w:t>
      </w:r>
    </w:p>
    <w:p w:rsidR="00EE3C4E" w:rsidRPr="00A71A4E" w:rsidRDefault="00EE3C4E" w:rsidP="00EE3C4E">
      <w:pPr>
        <w:tabs>
          <w:tab w:val="clear" w:pos="567"/>
        </w:tabs>
        <w:spacing w:line="240" w:lineRule="auto"/>
        <w:ind w:left="567" w:hanging="567"/>
        <w:rPr>
          <w:noProof/>
          <w:szCs w:val="22"/>
          <w:lang w:val="lt-LT"/>
        </w:rPr>
      </w:pPr>
    </w:p>
    <w:p w:rsidR="00EE3C4E" w:rsidRPr="00A71A4E" w:rsidRDefault="00EE3C4E" w:rsidP="00EE3C4E">
      <w:pPr>
        <w:tabs>
          <w:tab w:val="clear" w:pos="567"/>
        </w:tabs>
        <w:spacing w:line="240" w:lineRule="auto"/>
        <w:ind w:left="567" w:hanging="567"/>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10.</w:t>
      </w:r>
      <w:r w:rsidRPr="00A71A4E">
        <w:rPr>
          <w:b/>
          <w:noProof/>
          <w:szCs w:val="22"/>
          <w:lang w:val="lt-LT"/>
        </w:rPr>
        <w:tab/>
      </w:r>
      <w:r w:rsidRPr="00A71A4E">
        <w:rPr>
          <w:b/>
          <w:caps/>
          <w:noProof/>
          <w:szCs w:val="22"/>
          <w:lang w:val="lt-LT"/>
        </w:rPr>
        <w:t>specialios atsargumo priemonės DĖL NESUVARTOTO</w:t>
      </w:r>
      <w:r w:rsidRPr="00A71A4E">
        <w:rPr>
          <w:b/>
          <w:bCs/>
          <w:caps/>
          <w:noProof/>
          <w:szCs w:val="22"/>
          <w:lang w:val="lt-LT"/>
        </w:rPr>
        <w:t xml:space="preserve"> VAISTINIO PREPARATO AR JO ATLIEKŲ TVARKYMO</w:t>
      </w:r>
      <w:r w:rsidRPr="00A71A4E">
        <w:rPr>
          <w:caps/>
          <w:noProof/>
          <w:szCs w:val="22"/>
          <w:lang w:val="lt-LT"/>
        </w:rPr>
        <w:t xml:space="preserve"> </w:t>
      </w:r>
      <w:r w:rsidRPr="00A71A4E">
        <w:rPr>
          <w:b/>
          <w:caps/>
          <w:noProof/>
          <w:szCs w:val="22"/>
          <w:lang w:val="lt-LT"/>
        </w:rPr>
        <w:t>(jei reikia)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Nesuvartotą </w:t>
      </w:r>
      <w:r>
        <w:rPr>
          <w:noProof/>
          <w:szCs w:val="22"/>
          <w:lang w:val="lt-LT"/>
        </w:rPr>
        <w:t>vaistą</w:t>
      </w:r>
      <w:r w:rsidRPr="00A71A4E">
        <w:rPr>
          <w:noProof/>
          <w:szCs w:val="22"/>
          <w:lang w:val="lt-LT"/>
        </w:rPr>
        <w:t xml:space="preserve"> ar atliekas reikia tvarkyti laikantis vietinių reikalavimų.</w:t>
      </w:r>
    </w:p>
    <w:p w:rsidR="00EE3C4E" w:rsidRPr="00A71A4E" w:rsidRDefault="00EE3C4E" w:rsidP="00EE3C4E">
      <w:pPr>
        <w:tabs>
          <w:tab w:val="clear" w:pos="567"/>
        </w:tabs>
        <w:spacing w:line="240" w:lineRule="auto"/>
        <w:rPr>
          <w:noProof/>
          <w:szCs w:val="22"/>
          <w:lang w:val="lt-LT"/>
        </w:rPr>
      </w:pPr>
      <w:r w:rsidRPr="00A71A4E">
        <w:rPr>
          <w:noProof/>
          <w:szCs w:val="22"/>
          <w:lang w:val="lt-LT"/>
        </w:rPr>
        <w:t>Apie radioaktyvių medžiagų atliekų tvarkymą žr. pakuotės lapelyje.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11.</w:t>
      </w:r>
      <w:r w:rsidRPr="00A71A4E">
        <w:rPr>
          <w:b/>
          <w:noProof/>
          <w:szCs w:val="22"/>
          <w:lang w:val="lt-LT"/>
        </w:rPr>
        <w:tab/>
      </w:r>
      <w:r>
        <w:rPr>
          <w:b/>
          <w:caps/>
          <w:noProof/>
          <w:szCs w:val="22"/>
          <w:lang w:val="lt-LT"/>
        </w:rPr>
        <w:t>REGISTRUOTOJO</w:t>
      </w:r>
      <w:r w:rsidRPr="00A71A4E">
        <w:rPr>
          <w:b/>
          <w:caps/>
          <w:noProof/>
          <w:szCs w:val="22"/>
          <w:lang w:val="lt-LT"/>
        </w:rPr>
        <w:t xml:space="preserve"> pavadinimas ir adresas</w:t>
      </w:r>
    </w:p>
    <w:p w:rsidR="00EE3C4E" w:rsidRPr="00A71A4E" w:rsidRDefault="00EE3C4E" w:rsidP="00EE3C4E">
      <w:pPr>
        <w:tabs>
          <w:tab w:val="clear" w:pos="567"/>
        </w:tabs>
        <w:spacing w:line="240" w:lineRule="auto"/>
        <w:rPr>
          <w:noProof/>
          <w:szCs w:val="22"/>
          <w:lang w:val="lt-LT"/>
        </w:rPr>
      </w:pPr>
    </w:p>
    <w:p w:rsidR="00482B62" w:rsidRPr="00363791" w:rsidRDefault="00482B62" w:rsidP="00482B62">
      <w:pPr>
        <w:tabs>
          <w:tab w:val="clear" w:pos="567"/>
        </w:tabs>
        <w:spacing w:line="240" w:lineRule="auto"/>
        <w:rPr>
          <w:noProof/>
          <w:szCs w:val="22"/>
          <w:lang w:val="lt-LT"/>
        </w:rPr>
      </w:pPr>
      <w:r w:rsidRPr="004D52BD">
        <w:lastRenderedPageBreak/>
        <w:t>GE Healthcare Buchler GmbH &amp; Co. KG</w:t>
      </w:r>
    </w:p>
    <w:p w:rsidR="00482B62" w:rsidRPr="004D52BD" w:rsidRDefault="00482B62" w:rsidP="00482B62">
      <w:r w:rsidRPr="004D52BD">
        <w:t>Gieselweg 1</w:t>
      </w:r>
    </w:p>
    <w:p w:rsidR="00482B62" w:rsidRPr="004D52BD" w:rsidRDefault="00482B62" w:rsidP="00482B62">
      <w:r w:rsidRPr="004D52BD">
        <w:t>38110 Braunschweig</w:t>
      </w:r>
    </w:p>
    <w:p w:rsidR="00482B62" w:rsidRPr="00A71A4E" w:rsidRDefault="00482B62" w:rsidP="00482B62">
      <w:pPr>
        <w:tabs>
          <w:tab w:val="clear" w:pos="567"/>
        </w:tabs>
        <w:spacing w:line="240" w:lineRule="auto"/>
        <w:rPr>
          <w:noProof/>
          <w:szCs w:val="22"/>
          <w:lang w:val="lt-LT"/>
        </w:rPr>
      </w:pPr>
      <w:r w:rsidRPr="000E1B49">
        <w:rPr>
          <w:lang w:val="lt-LT"/>
        </w:rPr>
        <w:t>Vokietija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12.</w:t>
      </w:r>
      <w:r w:rsidRPr="00A71A4E">
        <w:rPr>
          <w:b/>
          <w:noProof/>
          <w:szCs w:val="22"/>
          <w:lang w:val="lt-LT"/>
        </w:rPr>
        <w:tab/>
      </w:r>
      <w:r>
        <w:rPr>
          <w:b/>
          <w:caps/>
          <w:noProof/>
          <w:szCs w:val="22"/>
          <w:lang w:val="lt-LT"/>
        </w:rPr>
        <w:t>REGISTRACIJOS</w:t>
      </w:r>
      <w:r w:rsidRPr="00A71A4E">
        <w:rPr>
          <w:b/>
          <w:caps/>
          <w:noProof/>
          <w:szCs w:val="22"/>
          <w:lang w:val="lt-LT"/>
        </w:rPr>
        <w:t xml:space="preserve"> PAŽYMĖJIMO numeris</w:t>
      </w:r>
      <w:r w:rsidRPr="00A71A4E">
        <w:rPr>
          <w:b/>
          <w:noProof/>
          <w:szCs w:val="22"/>
          <w:lang w:val="lt-LT"/>
        </w:rPr>
        <w:t xml:space="preserve"> (-IAI)</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rPr>
          <w:bCs/>
          <w:lang w:val="lt-LT"/>
        </w:rPr>
      </w:pPr>
      <w:r w:rsidRPr="00133D0A">
        <w:rPr>
          <w:bCs/>
          <w:highlight w:val="lightGray"/>
          <w:lang w:val="lt-LT"/>
        </w:rPr>
        <w:t>Flakonas (925MBq), N1 –</w:t>
      </w:r>
      <w:r w:rsidRPr="00A71A4E">
        <w:rPr>
          <w:bCs/>
          <w:lang w:val="lt-LT"/>
        </w:rPr>
        <w:t xml:space="preserve"> LT/1/04/0001/008</w:t>
      </w:r>
    </w:p>
    <w:p w:rsidR="00EE3C4E" w:rsidRPr="00133D0A" w:rsidRDefault="00EE3C4E" w:rsidP="00EE3C4E">
      <w:pPr>
        <w:rPr>
          <w:bCs/>
          <w:highlight w:val="lightGray"/>
          <w:lang w:val="lt-LT"/>
        </w:rPr>
      </w:pPr>
      <w:r w:rsidRPr="00133D0A">
        <w:rPr>
          <w:bCs/>
          <w:highlight w:val="lightGray"/>
          <w:lang w:val="lt-LT"/>
        </w:rPr>
        <w:t>Flakonas (1110MBq), N1 – LT/1/04/0001/009</w:t>
      </w:r>
    </w:p>
    <w:p w:rsidR="00EE3C4E" w:rsidRPr="00133D0A" w:rsidRDefault="00EE3C4E" w:rsidP="00EE3C4E">
      <w:pPr>
        <w:rPr>
          <w:bCs/>
          <w:highlight w:val="lightGray"/>
          <w:lang w:val="lt-LT"/>
        </w:rPr>
      </w:pPr>
      <w:r w:rsidRPr="00133D0A">
        <w:rPr>
          <w:bCs/>
          <w:highlight w:val="lightGray"/>
          <w:lang w:val="lt-LT"/>
        </w:rPr>
        <w:t>Flakonas (1480MBq), N1 – LT/1/04/0001/010</w:t>
      </w:r>
    </w:p>
    <w:p w:rsidR="00EE3C4E" w:rsidRPr="00133D0A" w:rsidRDefault="00EE3C4E" w:rsidP="00EE3C4E">
      <w:pPr>
        <w:rPr>
          <w:bCs/>
          <w:highlight w:val="lightGray"/>
          <w:lang w:val="lt-LT"/>
        </w:rPr>
      </w:pPr>
      <w:r w:rsidRPr="00133D0A">
        <w:rPr>
          <w:bCs/>
          <w:highlight w:val="lightGray"/>
          <w:lang w:val="lt-LT"/>
        </w:rPr>
        <w:t>Flakonas (1850MBq), N1 – LT/1/04/0001/011</w:t>
      </w:r>
    </w:p>
    <w:p w:rsidR="00EE3C4E" w:rsidRPr="00133D0A" w:rsidRDefault="00EE3C4E" w:rsidP="00EE3C4E">
      <w:pPr>
        <w:rPr>
          <w:bCs/>
          <w:highlight w:val="lightGray"/>
          <w:lang w:val="lt-LT"/>
        </w:rPr>
      </w:pPr>
      <w:r w:rsidRPr="00133D0A">
        <w:rPr>
          <w:bCs/>
          <w:highlight w:val="lightGray"/>
          <w:lang w:val="lt-LT"/>
        </w:rPr>
        <w:t>Flakonas (2960MBq), N1 – LT/1/04/0001/012</w:t>
      </w:r>
    </w:p>
    <w:p w:rsidR="00EE3C4E" w:rsidRPr="00133D0A" w:rsidRDefault="00EE3C4E" w:rsidP="00EE3C4E">
      <w:pPr>
        <w:rPr>
          <w:bCs/>
          <w:highlight w:val="lightGray"/>
          <w:lang w:val="lt-LT"/>
        </w:rPr>
      </w:pPr>
      <w:r w:rsidRPr="00133D0A">
        <w:rPr>
          <w:bCs/>
          <w:highlight w:val="lightGray"/>
          <w:lang w:val="lt-LT"/>
        </w:rPr>
        <w:t>Flakonas (3700MBq), N1 – LT/1/04/0001/013</w:t>
      </w:r>
    </w:p>
    <w:p w:rsidR="00EE3C4E" w:rsidRPr="00133D0A" w:rsidRDefault="00EE3C4E" w:rsidP="00EE3C4E">
      <w:pPr>
        <w:rPr>
          <w:bCs/>
          <w:highlight w:val="lightGray"/>
          <w:lang w:val="lt-LT"/>
        </w:rPr>
      </w:pPr>
      <w:r w:rsidRPr="00133D0A">
        <w:rPr>
          <w:bCs/>
          <w:highlight w:val="lightGray"/>
          <w:lang w:val="lt-LT"/>
        </w:rPr>
        <w:t>Flakonas (5550MBq), N1 – LT/1/04/0001/014</w:t>
      </w:r>
    </w:p>
    <w:p w:rsidR="00EE3C4E" w:rsidRPr="00133D0A" w:rsidRDefault="00EE3C4E" w:rsidP="00EE3C4E">
      <w:pPr>
        <w:rPr>
          <w:bCs/>
          <w:highlight w:val="lightGray"/>
          <w:lang w:val="lt-LT"/>
        </w:rPr>
      </w:pPr>
      <w:r w:rsidRPr="00133D0A">
        <w:rPr>
          <w:bCs/>
          <w:highlight w:val="lightGray"/>
          <w:lang w:val="lt-LT"/>
        </w:rPr>
        <w:t>Flakonas (7400MBq), N1 – LT/1/04/0001/015</w:t>
      </w:r>
    </w:p>
    <w:p w:rsidR="00EE3C4E" w:rsidRPr="00A71A4E" w:rsidRDefault="00EE3C4E" w:rsidP="00EE3C4E">
      <w:pPr>
        <w:rPr>
          <w:bCs/>
          <w:lang w:val="lt-LT"/>
        </w:rPr>
      </w:pPr>
      <w:r w:rsidRPr="00133D0A">
        <w:rPr>
          <w:bCs/>
          <w:highlight w:val="lightGray"/>
          <w:lang w:val="lt-LT"/>
        </w:rPr>
        <w:t>Flakonas (9250MBq), N1 – LT/1/04/0001/016</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13.</w:t>
      </w:r>
      <w:r w:rsidRPr="00A71A4E">
        <w:rPr>
          <w:b/>
          <w:noProof/>
          <w:szCs w:val="22"/>
          <w:lang w:val="lt-LT"/>
        </w:rPr>
        <w:tab/>
        <w:t>SERIJOS NUMERIS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Serija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14.</w:t>
      </w:r>
      <w:r w:rsidRPr="00A71A4E">
        <w:rPr>
          <w:b/>
          <w:noProof/>
          <w:szCs w:val="22"/>
          <w:lang w:val="lt-LT"/>
        </w:rPr>
        <w:tab/>
      </w:r>
      <w:r w:rsidRPr="00A71A4E">
        <w:rPr>
          <w:b/>
          <w:caps/>
          <w:noProof/>
          <w:szCs w:val="22"/>
          <w:lang w:val="lt-LT"/>
        </w:rPr>
        <w:t>PARDAVIMO (IŠDAVIMO) tvarka</w:t>
      </w:r>
    </w:p>
    <w:p w:rsidR="00EE3C4E" w:rsidRPr="00A71A4E" w:rsidRDefault="00EE3C4E" w:rsidP="00EE3C4E">
      <w:pPr>
        <w:keepNext/>
        <w:tabs>
          <w:tab w:val="clear" w:pos="567"/>
        </w:tabs>
        <w:spacing w:line="240" w:lineRule="auto"/>
        <w:rPr>
          <w:noProof/>
          <w:szCs w:val="22"/>
          <w:lang w:val="lt-LT"/>
        </w:rPr>
      </w:pPr>
    </w:p>
    <w:p w:rsidR="00EE3C4E" w:rsidRPr="00A71A4E" w:rsidRDefault="00EE3C4E" w:rsidP="00EE3C4E">
      <w:pPr>
        <w:keepNext/>
        <w:ind w:left="567" w:hanging="567"/>
        <w:rPr>
          <w:noProof/>
          <w:szCs w:val="22"/>
          <w:lang w:val="lt-LT"/>
        </w:rPr>
      </w:pPr>
      <w:r w:rsidRPr="00A71A4E">
        <w:rPr>
          <w:noProof/>
          <w:szCs w:val="22"/>
          <w:lang w:val="lt-LT"/>
        </w:rPr>
        <w:t>Receptinis vaist</w:t>
      </w:r>
      <w:r>
        <w:rPr>
          <w:noProof/>
          <w:szCs w:val="22"/>
          <w:lang w:val="lt-LT"/>
        </w:rPr>
        <w:t>as</w:t>
      </w:r>
      <w:r w:rsidRPr="00A71A4E">
        <w:rPr>
          <w:noProof/>
          <w:szCs w:val="22"/>
          <w:lang w:val="lt-LT"/>
        </w:rPr>
        <w:t>.</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15.</w:t>
      </w:r>
      <w:r w:rsidRPr="00A71A4E">
        <w:rPr>
          <w:b/>
          <w:noProof/>
          <w:szCs w:val="22"/>
          <w:lang w:val="lt-LT"/>
        </w:rPr>
        <w:tab/>
      </w:r>
      <w:r w:rsidRPr="00A71A4E">
        <w:rPr>
          <w:b/>
          <w:caps/>
          <w:noProof/>
          <w:szCs w:val="22"/>
          <w:lang w:val="lt-LT"/>
        </w:rPr>
        <w:t>vartojimo instrukcijA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16.</w:t>
      </w:r>
      <w:r w:rsidRPr="00A71A4E">
        <w:rPr>
          <w:b/>
          <w:noProof/>
          <w:szCs w:val="22"/>
          <w:lang w:val="lt-LT"/>
        </w:rPr>
        <w:tab/>
        <w:t>INFORMACIJA BRAILIO RAŠTU</w:t>
      </w:r>
    </w:p>
    <w:p w:rsidR="00EE3C4E" w:rsidRDefault="00EE3C4E" w:rsidP="00EE3C4E">
      <w:pPr>
        <w:tabs>
          <w:tab w:val="clear" w:pos="567"/>
        </w:tabs>
        <w:spacing w:line="240" w:lineRule="auto"/>
        <w:rPr>
          <w:noProof/>
          <w:szCs w:val="22"/>
          <w:lang w:val="lt-LT"/>
        </w:rPr>
      </w:pPr>
    </w:p>
    <w:p w:rsidR="00EE3C4E" w:rsidRPr="00067B16" w:rsidRDefault="00EE3C4E" w:rsidP="00EE3C4E">
      <w:pPr>
        <w:spacing w:line="240" w:lineRule="auto"/>
        <w:rPr>
          <w:noProof/>
          <w:szCs w:val="22"/>
          <w:shd w:val="clear" w:color="auto" w:fill="CCCCCC"/>
        </w:rPr>
      </w:pPr>
    </w:p>
    <w:p w:rsidR="00EE3C4E" w:rsidRPr="00C937E7" w:rsidRDefault="00EE3C4E" w:rsidP="00EE3C4E">
      <w:pPr>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UNIKALUS IDENTIFIKATORIUS – 2D BRŪKŠNINIS KODAS</w:t>
      </w:r>
    </w:p>
    <w:p w:rsidR="00EE3C4E" w:rsidRPr="00C937E7" w:rsidRDefault="00EE3C4E" w:rsidP="00EE3C4E">
      <w:pPr>
        <w:spacing w:line="240" w:lineRule="auto"/>
        <w:rPr>
          <w:noProof/>
          <w:szCs w:val="22"/>
          <w:shd w:val="clear" w:color="auto" w:fill="CCCCCC"/>
        </w:rPr>
      </w:pPr>
    </w:p>
    <w:p w:rsidR="00EE3C4E" w:rsidRPr="00133D0A" w:rsidRDefault="00EE3C4E" w:rsidP="00EE3C4E">
      <w:pPr>
        <w:spacing w:line="240" w:lineRule="auto"/>
        <w:rPr>
          <w:noProof/>
          <w:highlight w:val="lightGray"/>
          <w:lang w:val="it-IT"/>
        </w:rPr>
      </w:pPr>
      <w:r w:rsidRPr="00133D0A">
        <w:rPr>
          <w:noProof/>
          <w:highlight w:val="lightGray"/>
          <w:lang w:val="it-IT"/>
        </w:rPr>
        <w:t>Duomenys nebūtini radiofarmaciniams vaistiniams preparatams.</w:t>
      </w:r>
    </w:p>
    <w:p w:rsidR="00EE3C4E" w:rsidRPr="00A67AB6" w:rsidRDefault="00EE3C4E" w:rsidP="00EE3C4E">
      <w:pPr>
        <w:tabs>
          <w:tab w:val="clear" w:pos="567"/>
        </w:tabs>
        <w:spacing w:line="240" w:lineRule="auto"/>
        <w:rPr>
          <w:noProof/>
          <w:lang w:val="it-IT"/>
        </w:rPr>
      </w:pPr>
    </w:p>
    <w:p w:rsidR="00EE3C4E" w:rsidRPr="00A67AB6" w:rsidRDefault="00EE3C4E" w:rsidP="00EE3C4E">
      <w:pPr>
        <w:tabs>
          <w:tab w:val="clear" w:pos="567"/>
        </w:tabs>
        <w:spacing w:line="240" w:lineRule="auto"/>
        <w:rPr>
          <w:noProof/>
          <w:lang w:val="it-IT"/>
        </w:rPr>
      </w:pPr>
    </w:p>
    <w:p w:rsidR="00EE3C4E" w:rsidRPr="00C937E7" w:rsidRDefault="00EE3C4E" w:rsidP="00EE3C4E">
      <w:pPr>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UNIKALUS IDENTIFIKATORIUS – ŽMONĖMS SUPRANTAMI DUOMENYS</w:t>
      </w:r>
    </w:p>
    <w:p w:rsidR="00EE3C4E" w:rsidRPr="00C937E7" w:rsidRDefault="00EE3C4E" w:rsidP="00EE3C4E">
      <w:pPr>
        <w:tabs>
          <w:tab w:val="clear" w:pos="567"/>
        </w:tabs>
        <w:spacing w:line="240" w:lineRule="auto"/>
        <w:rPr>
          <w:noProof/>
        </w:rPr>
      </w:pPr>
    </w:p>
    <w:p w:rsidR="00EE3C4E" w:rsidRPr="00133D0A" w:rsidRDefault="00EE3C4E" w:rsidP="00EE3C4E">
      <w:pPr>
        <w:spacing w:line="240" w:lineRule="auto"/>
        <w:rPr>
          <w:noProof/>
          <w:highlight w:val="lightGray"/>
          <w:lang w:val="it-IT"/>
        </w:rPr>
      </w:pPr>
      <w:r w:rsidRPr="00133D0A">
        <w:rPr>
          <w:noProof/>
          <w:highlight w:val="lightGray"/>
          <w:lang w:val="it-IT"/>
        </w:rPr>
        <w:t>Duomenys nebūtini radiofarmaciniams vaistiniams preparatams.</w:t>
      </w:r>
    </w:p>
    <w:p w:rsidR="00EE3C4E" w:rsidRPr="004537B1" w:rsidRDefault="00EE3C4E" w:rsidP="00EE3C4E">
      <w:pPr>
        <w:tabs>
          <w:tab w:val="clear" w:pos="567"/>
        </w:tabs>
        <w:spacing w:line="240" w:lineRule="auto"/>
        <w:rPr>
          <w:noProof/>
          <w:vanish/>
          <w:szCs w:val="22"/>
          <w:lang w:val="it-IT"/>
        </w:rPr>
      </w:pPr>
    </w:p>
    <w:p w:rsidR="00EE3C4E" w:rsidRPr="004537B1" w:rsidRDefault="00EE3C4E" w:rsidP="00EE3C4E">
      <w:pPr>
        <w:tabs>
          <w:tab w:val="clear" w:pos="567"/>
        </w:tabs>
        <w:spacing w:line="240" w:lineRule="auto"/>
        <w:rPr>
          <w:noProof/>
          <w:szCs w:val="22"/>
          <w:lang w:val="it-I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A71A4E">
        <w:rPr>
          <w:b/>
          <w:noProof/>
          <w:szCs w:val="22"/>
          <w:lang w:val="lt-LT"/>
        </w:rPr>
        <w:br w:type="page"/>
      </w:r>
      <w:r w:rsidRPr="00A71A4E">
        <w:rPr>
          <w:b/>
          <w:caps/>
          <w:noProof/>
          <w:szCs w:val="22"/>
          <w:lang w:val="lt-LT"/>
        </w:rPr>
        <w:lastRenderedPageBreak/>
        <w:t xml:space="preserve">Minimali informacija ant mažų </w:t>
      </w:r>
      <w:r w:rsidRPr="00A71A4E">
        <w:rPr>
          <w:b/>
          <w:noProof/>
          <w:szCs w:val="22"/>
          <w:lang w:val="lt-LT"/>
        </w:rPr>
        <w:t>VIDINIŲ</w:t>
      </w:r>
      <w:r w:rsidRPr="00A71A4E">
        <w:rPr>
          <w:bCs/>
          <w:noProof/>
          <w:szCs w:val="22"/>
          <w:lang w:val="lt-LT"/>
        </w:rPr>
        <w:t xml:space="preserve"> </w:t>
      </w:r>
      <w:r w:rsidRPr="00A71A4E">
        <w:rPr>
          <w:b/>
          <w:caps/>
          <w:noProof/>
          <w:szCs w:val="22"/>
          <w:lang w:val="lt-LT"/>
        </w:rPr>
        <w:t>pakuočių</w:t>
      </w: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1C6E95">
        <w:rPr>
          <w:b/>
          <w:caps/>
          <w:noProof/>
          <w:szCs w:val="22"/>
          <w:lang w:val="lt-LT"/>
        </w:rPr>
        <w:t xml:space="preserve">FLAKONAS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1.</w:t>
      </w:r>
      <w:r w:rsidRPr="00A71A4E">
        <w:rPr>
          <w:b/>
          <w:noProof/>
          <w:szCs w:val="22"/>
          <w:lang w:val="lt-LT"/>
        </w:rPr>
        <w:tab/>
      </w:r>
      <w:r w:rsidRPr="00A71A4E">
        <w:rPr>
          <w:b/>
          <w:caps/>
          <w:noProof/>
          <w:szCs w:val="22"/>
          <w:lang w:val="lt-LT"/>
        </w:rPr>
        <w:t>Vaistinio preparato pavadinimas ir vartojimo būdas</w:t>
      </w:r>
    </w:p>
    <w:p w:rsidR="00EE3C4E" w:rsidRPr="00A71A4E" w:rsidRDefault="00EE3C4E" w:rsidP="00EE3C4E">
      <w:pPr>
        <w:tabs>
          <w:tab w:val="clear" w:pos="567"/>
        </w:tabs>
        <w:spacing w:line="240" w:lineRule="auto"/>
        <w:ind w:left="567" w:hanging="567"/>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Natrio jodidas [</w:t>
      </w:r>
      <w:r w:rsidRPr="00A71A4E">
        <w:rPr>
          <w:noProof/>
          <w:szCs w:val="22"/>
          <w:vertAlign w:val="superscript"/>
          <w:lang w:val="lt-LT"/>
        </w:rPr>
        <w:t>131</w:t>
      </w:r>
      <w:r w:rsidRPr="00A71A4E">
        <w:rPr>
          <w:noProof/>
          <w:szCs w:val="22"/>
          <w:lang w:val="lt-LT"/>
        </w:rPr>
        <w:t>I] GE Healthcare 925 MBq injekcinis tirpalas</w:t>
      </w:r>
    </w:p>
    <w:p w:rsidR="00EE3C4E" w:rsidRPr="00A71A4E" w:rsidRDefault="00EE3C4E" w:rsidP="00EE3C4E">
      <w:pPr>
        <w:spacing w:line="240" w:lineRule="auto"/>
        <w:rPr>
          <w:szCs w:val="22"/>
          <w:lang w:val="lt-LT"/>
        </w:rPr>
      </w:pPr>
      <w:r w:rsidRPr="00A71A4E">
        <w:rPr>
          <w:noProof/>
          <w:szCs w:val="22"/>
          <w:lang w:val="lt-LT"/>
        </w:rPr>
        <w:t>Natrio jodidas</w:t>
      </w:r>
      <w:r w:rsidRPr="00A71A4E">
        <w:rPr>
          <w:szCs w:val="22"/>
          <w:lang w:val="lt-LT"/>
        </w:rPr>
        <w:t xml:space="preserve"> [</w:t>
      </w:r>
      <w:r w:rsidRPr="00A71A4E">
        <w:rPr>
          <w:szCs w:val="22"/>
          <w:vertAlign w:val="superscript"/>
          <w:lang w:val="lt-LT"/>
        </w:rPr>
        <w:t>131</w:t>
      </w:r>
      <w:r w:rsidRPr="00A71A4E">
        <w:rPr>
          <w:szCs w:val="22"/>
          <w:lang w:val="lt-LT"/>
        </w:rPr>
        <w:t>I]</w:t>
      </w:r>
    </w:p>
    <w:p w:rsidR="00EE3C4E" w:rsidRPr="00A71A4E" w:rsidRDefault="00EE3C4E" w:rsidP="00EE3C4E">
      <w:pPr>
        <w:tabs>
          <w:tab w:val="clear" w:pos="567"/>
        </w:tabs>
        <w:spacing w:line="240" w:lineRule="auto"/>
        <w:rPr>
          <w:noProof/>
          <w:szCs w:val="22"/>
          <w:lang w:val="lt-LT"/>
        </w:rPr>
      </w:pPr>
      <w:r w:rsidRPr="00A71A4E">
        <w:rPr>
          <w:noProof/>
          <w:szCs w:val="22"/>
          <w:lang w:val="lt-LT"/>
        </w:rPr>
        <w:t>Leisti į veną.</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2.</w:t>
      </w:r>
      <w:r w:rsidRPr="00A71A4E">
        <w:rPr>
          <w:b/>
          <w:noProof/>
          <w:szCs w:val="22"/>
          <w:lang w:val="lt-LT"/>
        </w:rPr>
        <w:tab/>
      </w:r>
      <w:r w:rsidRPr="00A71A4E">
        <w:rPr>
          <w:b/>
          <w:caps/>
          <w:noProof/>
          <w:szCs w:val="22"/>
          <w:lang w:val="lt-LT"/>
        </w:rPr>
        <w:t>vartojimo metodas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Radiofarmacinis </w:t>
      </w:r>
      <w:r>
        <w:rPr>
          <w:noProof/>
          <w:szCs w:val="22"/>
          <w:lang w:val="lt-LT"/>
        </w:rPr>
        <w:t>vaistas</w:t>
      </w:r>
    </w:p>
    <w:p w:rsidR="00EE3C4E" w:rsidRPr="00A71A4E" w:rsidRDefault="00EE3C4E" w:rsidP="00EE3C4E">
      <w:pPr>
        <w:tabs>
          <w:tab w:val="clear" w:pos="567"/>
        </w:tabs>
        <w:spacing w:line="240" w:lineRule="auto"/>
        <w:rPr>
          <w:noProof/>
          <w:szCs w:val="22"/>
          <w:lang w:val="lt-LT"/>
        </w:rPr>
      </w:pPr>
      <w:r w:rsidRPr="00A71A4E">
        <w:rPr>
          <w:noProof/>
          <w:szCs w:val="22"/>
          <w:lang w:val="lt-LT"/>
        </w:rPr>
        <w:t>Prieš vartojimą perskaityti pakuotės lapelį.</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3.</w:t>
      </w:r>
      <w:r w:rsidRPr="00A71A4E">
        <w:rPr>
          <w:b/>
          <w:noProof/>
          <w:szCs w:val="22"/>
          <w:lang w:val="lt-LT"/>
        </w:rPr>
        <w:tab/>
      </w:r>
      <w:r w:rsidRPr="00A71A4E">
        <w:rPr>
          <w:b/>
          <w:caps/>
          <w:noProof/>
          <w:szCs w:val="22"/>
          <w:lang w:val="lt-LT"/>
        </w:rPr>
        <w:t>tinkamumo laikas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EXP {DD.MM.YYYY}</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highlight w:val="lightGray"/>
          <w:lang w:val="lt-LT"/>
        </w:rPr>
      </w:pPr>
      <w:r w:rsidRPr="00A71A4E">
        <w:rPr>
          <w:b/>
          <w:noProof/>
          <w:szCs w:val="22"/>
          <w:lang w:val="lt-LT"/>
        </w:rPr>
        <w:t>4.</w:t>
      </w:r>
      <w:r w:rsidRPr="00A71A4E">
        <w:rPr>
          <w:b/>
          <w:noProof/>
          <w:szCs w:val="22"/>
          <w:lang w:val="lt-LT"/>
        </w:rPr>
        <w:tab/>
      </w:r>
      <w:r w:rsidRPr="00A71A4E">
        <w:rPr>
          <w:b/>
          <w:caps/>
          <w:noProof/>
          <w:szCs w:val="22"/>
          <w:lang w:val="lt-LT"/>
        </w:rPr>
        <w:t>serijos numeris</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ind w:right="113"/>
        <w:rPr>
          <w:noProof/>
          <w:szCs w:val="22"/>
          <w:lang w:val="lt-LT"/>
        </w:rPr>
      </w:pPr>
      <w:r w:rsidRPr="00A71A4E">
        <w:rPr>
          <w:noProof/>
          <w:szCs w:val="22"/>
          <w:lang w:val="lt-LT"/>
        </w:rPr>
        <w:t>Lot</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ind w:right="113"/>
        <w:rPr>
          <w:noProof/>
          <w:szCs w:val="22"/>
          <w:lang w:val="lt-LT"/>
        </w:rPr>
      </w:pPr>
    </w:p>
    <w:p w:rsidR="00EE3C4E" w:rsidRPr="00133D0A"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highlight w:val="lightGray"/>
          <w:lang w:val="lt-LT"/>
        </w:rPr>
      </w:pPr>
      <w:r w:rsidRPr="00A71A4E">
        <w:rPr>
          <w:b/>
          <w:noProof/>
          <w:szCs w:val="22"/>
          <w:lang w:val="lt-LT"/>
        </w:rPr>
        <w:t>5.</w:t>
      </w:r>
      <w:r w:rsidRPr="00A71A4E">
        <w:rPr>
          <w:b/>
          <w:noProof/>
          <w:szCs w:val="22"/>
          <w:lang w:val="lt-LT"/>
        </w:rPr>
        <w:tab/>
      </w:r>
      <w:r w:rsidRPr="00A71A4E">
        <w:rPr>
          <w:b/>
          <w:caps/>
          <w:noProof/>
          <w:szCs w:val="22"/>
          <w:lang w:val="lt-LT"/>
        </w:rPr>
        <w:t>kiekis</w:t>
      </w:r>
      <w:r w:rsidRPr="00A71A4E">
        <w:rPr>
          <w:b/>
          <w:noProof/>
          <w:szCs w:val="22"/>
          <w:lang w:val="lt-LT"/>
        </w:rPr>
        <w:t xml:space="preserve"> (MASĖ, TŪRIS </w:t>
      </w:r>
      <w:smartTag w:uri="urn:schemas-microsoft-com:office:smarttags" w:element="stockticker">
        <w:r w:rsidRPr="00A71A4E">
          <w:rPr>
            <w:b/>
            <w:noProof/>
            <w:szCs w:val="22"/>
            <w:lang w:val="lt-LT"/>
          </w:rPr>
          <w:t>ARBA</w:t>
        </w:r>
      </w:smartTag>
      <w:r w:rsidRPr="00A71A4E">
        <w:rPr>
          <w:b/>
          <w:noProof/>
          <w:szCs w:val="22"/>
          <w:lang w:val="lt-LT"/>
        </w:rPr>
        <w:t xml:space="preserve"> VIENETAI)</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ind w:right="113"/>
        <w:rPr>
          <w:noProof/>
          <w:szCs w:val="22"/>
          <w:lang w:val="lt-LT"/>
        </w:rPr>
      </w:pPr>
      <w:r w:rsidRPr="00A71A4E">
        <w:rPr>
          <w:noProof/>
          <w:szCs w:val="22"/>
          <w:lang w:val="lt-LT"/>
        </w:rPr>
        <w:t xml:space="preserve">4 ml, </w:t>
      </w:r>
      <w:r w:rsidRPr="00A71A4E">
        <w:rPr>
          <w:szCs w:val="22"/>
          <w:lang w:val="lt-LT"/>
        </w:rPr>
        <w:t>3700 MBq (100 mCi)</w:t>
      </w:r>
      <w:r w:rsidRPr="00A71A4E">
        <w:rPr>
          <w:szCs w:val="22"/>
          <w:lang w:val="lt-LT"/>
        </w:rPr>
        <w:object w:dxaOrig="220" w:dyaOrig="240">
          <v:shape id="_x0000_i1034" type="#_x0000_t75" style="width:11.25pt;height:12pt" o:ole="">
            <v:imagedata r:id="rId10" o:title=""/>
          </v:shape>
          <o:OLEObject Type="Embed" ProgID="Equation.3" ShapeID="_x0000_i1034" DrawAspect="Content" ObjectID="_1610534093" r:id="rId20"/>
        </w:object>
      </w:r>
      <w:r w:rsidRPr="00A71A4E">
        <w:rPr>
          <w:szCs w:val="22"/>
          <w:lang w:val="lt-LT"/>
        </w:rPr>
        <w:t xml:space="preserve">10% </w:t>
      </w:r>
      <w:r w:rsidRPr="00A71A4E">
        <w:rPr>
          <w:noProof/>
          <w:szCs w:val="22"/>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1 ml, </w:t>
      </w:r>
      <w:r w:rsidRPr="00133D0A">
        <w:rPr>
          <w:szCs w:val="22"/>
          <w:highlight w:val="lightGray"/>
          <w:lang w:val="lt-LT"/>
        </w:rPr>
        <w:t>925 MBq (25 mCi)</w:t>
      </w:r>
      <w:r w:rsidRPr="00133D0A">
        <w:rPr>
          <w:szCs w:val="22"/>
          <w:highlight w:val="lightGray"/>
          <w:lang w:val="lt-LT"/>
        </w:rPr>
        <w:object w:dxaOrig="220" w:dyaOrig="240">
          <v:shape id="_x0000_i1035" type="#_x0000_t75" style="width:11.25pt;height:12pt" o:ole="">
            <v:imagedata r:id="rId10" o:title=""/>
          </v:shape>
          <o:OLEObject Type="Embed" ProgID="Equation.3" ShapeID="_x0000_i1035" DrawAspect="Content" ObjectID="_1610534094" r:id="rId21"/>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1,2 ml, 1110</w:t>
      </w:r>
      <w:r w:rsidRPr="00133D0A">
        <w:rPr>
          <w:szCs w:val="22"/>
          <w:highlight w:val="lightGray"/>
          <w:lang w:val="lt-LT"/>
        </w:rPr>
        <w:t> MBq (30 mCi)</w:t>
      </w:r>
      <w:r w:rsidRPr="00133D0A">
        <w:rPr>
          <w:szCs w:val="22"/>
          <w:highlight w:val="lightGray"/>
          <w:lang w:val="lt-LT"/>
        </w:rPr>
        <w:object w:dxaOrig="220" w:dyaOrig="240">
          <v:shape id="_x0000_i1036" type="#_x0000_t75" style="width:11.25pt;height:12pt" o:ole="">
            <v:imagedata r:id="rId10" o:title=""/>
          </v:shape>
          <o:OLEObject Type="Embed" ProgID="Equation.3" ShapeID="_x0000_i1036" DrawAspect="Content" ObjectID="_1610534095" r:id="rId22"/>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1,6 ml, </w:t>
      </w:r>
      <w:r w:rsidRPr="00133D0A">
        <w:rPr>
          <w:szCs w:val="22"/>
          <w:highlight w:val="lightGray"/>
          <w:lang w:val="lt-LT"/>
        </w:rPr>
        <w:t>1480 MBq (40 mCi)</w:t>
      </w:r>
      <w:r w:rsidRPr="00133D0A">
        <w:rPr>
          <w:szCs w:val="22"/>
          <w:highlight w:val="lightGray"/>
          <w:lang w:val="lt-LT"/>
        </w:rPr>
        <w:object w:dxaOrig="220" w:dyaOrig="240">
          <v:shape id="_x0000_i1037" type="#_x0000_t75" style="width:11.25pt;height:12pt" o:ole="">
            <v:imagedata r:id="rId10" o:title=""/>
          </v:shape>
          <o:OLEObject Type="Embed" ProgID="Equation.3" ShapeID="_x0000_i1037" DrawAspect="Content" ObjectID="_1610534096" r:id="rId23"/>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2 ml, </w:t>
      </w:r>
      <w:r w:rsidRPr="00133D0A">
        <w:rPr>
          <w:szCs w:val="22"/>
          <w:highlight w:val="lightGray"/>
          <w:lang w:val="lt-LT"/>
        </w:rPr>
        <w:t>1850 MBq (50 mCi)</w:t>
      </w:r>
      <w:r w:rsidRPr="00133D0A">
        <w:rPr>
          <w:szCs w:val="22"/>
          <w:highlight w:val="lightGray"/>
          <w:lang w:val="lt-LT"/>
        </w:rPr>
        <w:object w:dxaOrig="220" w:dyaOrig="240">
          <v:shape id="_x0000_i1038" type="#_x0000_t75" style="width:11.25pt;height:12pt" o:ole="">
            <v:imagedata r:id="rId10" o:title=""/>
          </v:shape>
          <o:OLEObject Type="Embed" ProgID="Equation.3" ShapeID="_x0000_i1038" DrawAspect="Content" ObjectID="_1610534097" r:id="rId24"/>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3,2 ml, </w:t>
      </w:r>
      <w:r w:rsidRPr="00133D0A">
        <w:rPr>
          <w:szCs w:val="22"/>
          <w:highlight w:val="lightGray"/>
          <w:lang w:val="lt-LT"/>
        </w:rPr>
        <w:t>2960 MBq (80 mCi)</w:t>
      </w:r>
      <w:r w:rsidRPr="00133D0A">
        <w:rPr>
          <w:szCs w:val="22"/>
          <w:highlight w:val="lightGray"/>
          <w:lang w:val="lt-LT"/>
        </w:rPr>
        <w:object w:dxaOrig="220" w:dyaOrig="240">
          <v:shape id="_x0000_i1039" type="#_x0000_t75" style="width:11.25pt;height:12pt" o:ole="">
            <v:imagedata r:id="rId10" o:title=""/>
          </v:shape>
          <o:OLEObject Type="Embed" ProgID="Equation.3" ShapeID="_x0000_i1039" DrawAspect="Content" ObjectID="_1610534098" r:id="rId25"/>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6 ml, </w:t>
      </w:r>
      <w:r w:rsidRPr="00133D0A">
        <w:rPr>
          <w:szCs w:val="22"/>
          <w:highlight w:val="lightGray"/>
          <w:lang w:val="lt-LT"/>
        </w:rPr>
        <w:t>5550 MBq (150 mCi)</w:t>
      </w:r>
      <w:r w:rsidRPr="00133D0A">
        <w:rPr>
          <w:szCs w:val="22"/>
          <w:highlight w:val="lightGray"/>
          <w:lang w:val="lt-LT"/>
        </w:rPr>
        <w:object w:dxaOrig="220" w:dyaOrig="240">
          <v:shape id="_x0000_i1040" type="#_x0000_t75" style="width:11.25pt;height:12pt" o:ole="">
            <v:imagedata r:id="rId10" o:title=""/>
          </v:shape>
          <o:OLEObject Type="Embed" ProgID="Equation.3" ShapeID="_x0000_i1040" DrawAspect="Content" ObjectID="_1610534099" r:id="rId26"/>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8 ml, </w:t>
      </w:r>
      <w:r w:rsidRPr="00133D0A">
        <w:rPr>
          <w:szCs w:val="22"/>
          <w:highlight w:val="lightGray"/>
          <w:lang w:val="lt-LT"/>
        </w:rPr>
        <w:t>7400 MBq (200 mCi)</w:t>
      </w:r>
      <w:r w:rsidRPr="00133D0A">
        <w:rPr>
          <w:szCs w:val="22"/>
          <w:highlight w:val="lightGray"/>
          <w:lang w:val="lt-LT"/>
        </w:rPr>
        <w:object w:dxaOrig="220" w:dyaOrig="240">
          <v:shape id="_x0000_i1041" type="#_x0000_t75" style="width:11.25pt;height:12pt" o:ole="">
            <v:imagedata r:id="rId10" o:title=""/>
          </v:shape>
          <o:OLEObject Type="Embed" ProgID="Equation.3" ShapeID="_x0000_i1041" DrawAspect="Content" ObjectID="_1610534100" r:id="rId27"/>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A71A4E" w:rsidRDefault="00EE3C4E" w:rsidP="00EE3C4E">
      <w:pPr>
        <w:tabs>
          <w:tab w:val="clear" w:pos="567"/>
        </w:tabs>
        <w:spacing w:line="240" w:lineRule="auto"/>
        <w:ind w:right="113"/>
        <w:rPr>
          <w:noProof/>
          <w:szCs w:val="22"/>
          <w:lang w:val="lt-LT"/>
        </w:rPr>
      </w:pPr>
      <w:r w:rsidRPr="00133D0A">
        <w:rPr>
          <w:noProof/>
          <w:szCs w:val="22"/>
          <w:highlight w:val="lightGray"/>
          <w:lang w:val="lt-LT"/>
        </w:rPr>
        <w:lastRenderedPageBreak/>
        <w:t xml:space="preserve">10 ml, </w:t>
      </w:r>
      <w:r w:rsidRPr="00133D0A">
        <w:rPr>
          <w:szCs w:val="22"/>
          <w:highlight w:val="lightGray"/>
          <w:lang w:val="lt-LT"/>
        </w:rPr>
        <w:t>9250 MBq (250 mCi)</w:t>
      </w:r>
      <w:r w:rsidRPr="00133D0A">
        <w:rPr>
          <w:szCs w:val="22"/>
          <w:highlight w:val="lightGray"/>
          <w:lang w:val="lt-LT"/>
        </w:rPr>
        <w:object w:dxaOrig="220" w:dyaOrig="240">
          <v:shape id="_x0000_i1042" type="#_x0000_t75" style="width:11.25pt;height:12pt" o:ole="">
            <v:imagedata r:id="rId10" o:title=""/>
          </v:shape>
          <o:OLEObject Type="Embed" ProgID="Equation.3" ShapeID="_x0000_i1042" DrawAspect="Content" ObjectID="_1610534101" r:id="rId28"/>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ind w:right="113"/>
        <w:rPr>
          <w:noProof/>
          <w:szCs w:val="22"/>
          <w:lang w:val="lt-LT"/>
        </w:rPr>
      </w:pPr>
    </w:p>
    <w:p w:rsidR="00EE3C4E" w:rsidRPr="00133D0A"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highlight w:val="lightGray"/>
          <w:lang w:val="lt-LT"/>
        </w:rPr>
      </w:pPr>
      <w:r w:rsidRPr="00A71A4E">
        <w:rPr>
          <w:b/>
          <w:noProof/>
          <w:szCs w:val="22"/>
          <w:lang w:val="lt-LT"/>
        </w:rPr>
        <w:t>6.</w:t>
      </w:r>
      <w:r w:rsidRPr="00A71A4E">
        <w:rPr>
          <w:b/>
          <w:noProof/>
          <w:szCs w:val="22"/>
          <w:lang w:val="lt-LT"/>
        </w:rPr>
        <w:tab/>
        <w:t>KITA</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Atsargiai! Radioaktyvi medžiaga</w:t>
      </w:r>
    </w:p>
    <w:p w:rsidR="00EE3C4E" w:rsidRPr="00A71A4E" w:rsidRDefault="00EE3C4E" w:rsidP="00EE3C4E">
      <w:pPr>
        <w:tabs>
          <w:tab w:val="clear" w:pos="567"/>
        </w:tabs>
        <w:spacing w:line="240" w:lineRule="auto"/>
        <w:rPr>
          <w:noProof/>
          <w:szCs w:val="22"/>
          <w:lang w:val="lt-LT"/>
        </w:rPr>
      </w:pPr>
      <w:r w:rsidRPr="00A71A4E">
        <w:rPr>
          <w:noProof/>
          <w:szCs w:val="22"/>
          <w:lang w:val="lt-LT"/>
        </w:rPr>
        <w:t>Apie radioaktyvių medžiagų atliekų tvarkymą žr. pakuotės lapelyje.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shd w:val="clear" w:color="auto" w:fill="FFFFFF"/>
        <w:tabs>
          <w:tab w:val="clear" w:pos="567"/>
        </w:tabs>
        <w:spacing w:line="240" w:lineRule="auto"/>
        <w:rPr>
          <w:noProof/>
          <w:szCs w:val="22"/>
          <w:lang w:val="lt-LT"/>
        </w:rPr>
      </w:pPr>
      <w:r w:rsidRPr="00A71A4E">
        <w:rPr>
          <w:noProof/>
          <w:szCs w:val="22"/>
          <w:lang w:val="lt-LT"/>
        </w:rPr>
        <w:br w:type="page"/>
      </w: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A71A4E">
        <w:rPr>
          <w:b/>
          <w:noProof/>
          <w:szCs w:val="22"/>
          <w:lang w:val="lt-LT"/>
        </w:rPr>
        <w:t>INFORMACIJA ANT IŠORINĖS PAKUOTĖS</w:t>
      </w: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rsidR="00EE3C4E" w:rsidRPr="001C6E95"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bCs/>
          <w:caps/>
          <w:noProof/>
          <w:szCs w:val="22"/>
          <w:lang w:val="lt-LT"/>
        </w:rPr>
      </w:pPr>
      <w:r w:rsidRPr="001C6E95">
        <w:rPr>
          <w:b/>
          <w:caps/>
          <w:noProof/>
          <w:szCs w:val="22"/>
          <w:lang w:val="lt-LT"/>
        </w:rPr>
        <w:t>Švino gaubtas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w:t>
      </w:r>
      <w:r w:rsidRPr="00A71A4E">
        <w:rPr>
          <w:b/>
          <w:noProof/>
          <w:szCs w:val="22"/>
          <w:lang w:val="lt-LT"/>
        </w:rPr>
        <w:tab/>
        <w:t>VAISTINIO PREPARATO PAVADINIMAS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Natrio jodidas [</w:t>
      </w:r>
      <w:r w:rsidRPr="00A71A4E">
        <w:rPr>
          <w:noProof/>
          <w:szCs w:val="22"/>
          <w:vertAlign w:val="superscript"/>
          <w:lang w:val="lt-LT"/>
        </w:rPr>
        <w:t>131</w:t>
      </w:r>
      <w:r w:rsidRPr="00A71A4E">
        <w:rPr>
          <w:noProof/>
          <w:szCs w:val="22"/>
          <w:lang w:val="lt-LT"/>
        </w:rPr>
        <w:t>I] GE Healthcare 74 MBq injekcinis tirpalas</w:t>
      </w:r>
    </w:p>
    <w:p w:rsidR="00EE3C4E" w:rsidRPr="00A71A4E" w:rsidRDefault="00EE3C4E" w:rsidP="00EE3C4E">
      <w:pPr>
        <w:spacing w:line="240" w:lineRule="auto"/>
        <w:rPr>
          <w:szCs w:val="22"/>
          <w:lang w:val="lt-LT"/>
        </w:rPr>
      </w:pPr>
      <w:r w:rsidRPr="00A71A4E">
        <w:rPr>
          <w:noProof/>
          <w:szCs w:val="22"/>
          <w:lang w:val="lt-LT"/>
        </w:rPr>
        <w:t>Natrio jodidas</w:t>
      </w:r>
      <w:r w:rsidRPr="00A71A4E">
        <w:rPr>
          <w:szCs w:val="22"/>
          <w:lang w:val="lt-LT"/>
        </w:rPr>
        <w:t xml:space="preserve"> [</w:t>
      </w:r>
      <w:r w:rsidRPr="00A71A4E">
        <w:rPr>
          <w:szCs w:val="22"/>
          <w:vertAlign w:val="superscript"/>
          <w:lang w:val="lt-LT"/>
        </w:rPr>
        <w:t>131</w:t>
      </w:r>
      <w:r w:rsidRPr="00A71A4E">
        <w:rPr>
          <w:szCs w:val="22"/>
          <w:lang w:val="lt-LT"/>
        </w:rPr>
        <w:t>I]</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rPr>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2.</w:t>
      </w:r>
      <w:r w:rsidRPr="00A71A4E">
        <w:rPr>
          <w:b/>
          <w:noProof/>
          <w:szCs w:val="22"/>
          <w:lang w:val="lt-LT"/>
        </w:rPr>
        <w:tab/>
        <w:t>VEIKLIOJI MEDŽIAGA IR JOS KIEKIS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Natrio jodidas [</w:t>
      </w:r>
      <w:r w:rsidRPr="00A71A4E">
        <w:rPr>
          <w:noProof/>
          <w:szCs w:val="22"/>
          <w:vertAlign w:val="superscript"/>
          <w:lang w:val="lt-LT"/>
        </w:rPr>
        <w:t>131</w:t>
      </w:r>
      <w:r w:rsidRPr="00A71A4E">
        <w:rPr>
          <w:noProof/>
          <w:szCs w:val="22"/>
          <w:lang w:val="lt-LT"/>
        </w:rPr>
        <w:t>I]</w:t>
      </w:r>
    </w:p>
    <w:p w:rsidR="00EE3C4E" w:rsidRPr="00A71A4E" w:rsidRDefault="00EE3C4E" w:rsidP="00EE3C4E">
      <w:pPr>
        <w:tabs>
          <w:tab w:val="clear" w:pos="567"/>
          <w:tab w:val="center" w:pos="4819"/>
        </w:tabs>
        <w:spacing w:line="240" w:lineRule="auto"/>
        <w:rPr>
          <w:szCs w:val="22"/>
          <w:lang w:val="lt-LT"/>
        </w:rPr>
      </w:pPr>
      <w:r>
        <w:rPr>
          <w:szCs w:val="22"/>
          <w:lang w:val="lt-LT"/>
        </w:rPr>
        <w:t xml:space="preserve">Kiekviename ml </w:t>
      </w:r>
      <w:r>
        <w:rPr>
          <w:noProof/>
          <w:szCs w:val="22"/>
          <w:lang w:val="lt-LT"/>
        </w:rPr>
        <w:t>natrio jodido</w:t>
      </w:r>
      <w:r w:rsidRPr="00A71A4E">
        <w:rPr>
          <w:noProof/>
          <w:szCs w:val="22"/>
          <w:lang w:val="lt-LT"/>
        </w:rPr>
        <w:t xml:space="preserve"> [</w:t>
      </w:r>
      <w:r w:rsidRPr="00A71A4E">
        <w:rPr>
          <w:noProof/>
          <w:szCs w:val="22"/>
          <w:vertAlign w:val="superscript"/>
          <w:lang w:val="lt-LT"/>
        </w:rPr>
        <w:t>131</w:t>
      </w:r>
      <w:r w:rsidRPr="00A71A4E">
        <w:rPr>
          <w:noProof/>
          <w:szCs w:val="22"/>
          <w:lang w:val="lt-LT"/>
        </w:rPr>
        <w:t xml:space="preserve">I] </w:t>
      </w:r>
      <w:r>
        <w:rPr>
          <w:szCs w:val="22"/>
          <w:lang w:val="lt-LT"/>
        </w:rPr>
        <w:t xml:space="preserve">tirpalo yra </w:t>
      </w:r>
      <w:r w:rsidRPr="00A71A4E">
        <w:rPr>
          <w:szCs w:val="22"/>
          <w:lang w:val="lt-LT"/>
        </w:rPr>
        <w:t>74 MBq (2 mCi) aktyvumas atskaitos dieną</w:t>
      </w:r>
      <w:r>
        <w:rPr>
          <w:szCs w:val="22"/>
          <w:lang w:val="lt-LT"/>
        </w:rPr>
        <w:t xml:space="preserve"> ir laiku</w:t>
      </w:r>
      <w:r w:rsidRPr="00A71A4E">
        <w:rPr>
          <w:szCs w:val="22"/>
          <w:lang w:val="lt-LT"/>
        </w:rPr>
        <w:t>.</w:t>
      </w:r>
    </w:p>
    <w:p w:rsidR="00EE3C4E" w:rsidRPr="00A71A4E" w:rsidRDefault="00EE3C4E" w:rsidP="00EE3C4E">
      <w:pPr>
        <w:tabs>
          <w:tab w:val="clear" w:pos="567"/>
          <w:tab w:val="center" w:pos="4819"/>
        </w:tabs>
        <w:spacing w:line="240" w:lineRule="auto"/>
        <w:rPr>
          <w:szCs w:val="22"/>
          <w:lang w:val="lt-LT"/>
        </w:rPr>
      </w:pPr>
    </w:p>
    <w:p w:rsidR="00EE3C4E" w:rsidRPr="00A71A4E" w:rsidRDefault="00EE3C4E" w:rsidP="00EE3C4E">
      <w:pPr>
        <w:tabs>
          <w:tab w:val="clear" w:pos="567"/>
        </w:tabs>
        <w:spacing w:line="240" w:lineRule="auto"/>
        <w:rPr>
          <w:noProof/>
          <w:szCs w:val="22"/>
          <w:lang w:val="lt-LT"/>
        </w:rPr>
      </w:pPr>
      <w:r w:rsidRPr="00A71A4E">
        <w:rPr>
          <w:iCs/>
          <w:noProof/>
          <w:szCs w:val="22"/>
          <w:lang w:val="lt-LT"/>
        </w:rPr>
        <w:t>Natrio jodido kiekis: ne daugiau kaip 0,33 mikrogramai/ml.</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A71A4E">
        <w:rPr>
          <w:b/>
          <w:noProof/>
          <w:szCs w:val="22"/>
          <w:lang w:val="lt-LT"/>
        </w:rPr>
        <w:t>3.</w:t>
      </w:r>
      <w:r w:rsidRPr="00A71A4E">
        <w:rPr>
          <w:b/>
          <w:noProof/>
          <w:szCs w:val="22"/>
          <w:lang w:val="lt-LT"/>
        </w:rPr>
        <w:tab/>
        <w:t>PAGALBINIŲ MEDŽIAGŲ SĄRAŠAS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iCs/>
          <w:noProof/>
          <w:szCs w:val="22"/>
          <w:lang w:val="lt-LT"/>
        </w:rPr>
      </w:pPr>
      <w:r w:rsidRPr="00A71A4E">
        <w:rPr>
          <w:iCs/>
          <w:noProof/>
          <w:szCs w:val="22"/>
          <w:lang w:val="lt-LT"/>
        </w:rPr>
        <w:t xml:space="preserve">Natrio tiosulfatas pentahidratas, natrio chloridas, natrio-divandenilio fosfatas dihidratas, </w:t>
      </w:r>
      <w:r>
        <w:rPr>
          <w:iCs/>
          <w:noProof/>
          <w:szCs w:val="22"/>
          <w:lang w:val="lt-LT"/>
        </w:rPr>
        <w:t>natrio hidroksidas,</w:t>
      </w:r>
      <w:r w:rsidRPr="00A71A4E">
        <w:rPr>
          <w:iCs/>
          <w:noProof/>
          <w:szCs w:val="22"/>
          <w:lang w:val="lt-LT"/>
        </w:rPr>
        <w:t xml:space="preserve"> dinatrio fosfatas dodekahidratas, injekcinis vanduo.</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EB482A">
        <w:rPr>
          <w:noProof/>
          <w:szCs w:val="22"/>
          <w:lang w:val="lt-LT"/>
        </w:rPr>
        <w:t>Sudėtyje nėra priešmikrobinių konservantų.</w:t>
      </w:r>
    </w:p>
    <w:p w:rsidR="00EE3C4E" w:rsidRDefault="00EE3C4E" w:rsidP="00EE3C4E">
      <w:pPr>
        <w:spacing w:line="240" w:lineRule="auto"/>
        <w:rPr>
          <w:noProof/>
          <w:lang w:val="lt-LT"/>
        </w:rPr>
      </w:pPr>
      <w:r>
        <w:rPr>
          <w:szCs w:val="22"/>
          <w:lang w:val="lt-LT"/>
        </w:rPr>
        <w:t>Daugiau informacijos žr. pakuotės lapelyje</w:t>
      </w:r>
      <w:r>
        <w:rPr>
          <w:rFonts w:ascii="Calibri" w:hAnsi="Calibri"/>
          <w:szCs w:val="22"/>
          <w:lang w:val="lt-LT"/>
        </w:rPr>
        <w:t>.</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4.</w:t>
      </w:r>
      <w:r w:rsidRPr="00A71A4E">
        <w:rPr>
          <w:b/>
          <w:noProof/>
          <w:szCs w:val="22"/>
          <w:lang w:val="lt-LT"/>
        </w:rPr>
        <w:tab/>
        <w:t>FARMACINĖ FORMA IR KIEKIS PAKUOTĖJE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Injekcinis tirpalas</w:t>
      </w:r>
    </w:p>
    <w:p w:rsidR="00EE3C4E" w:rsidRPr="00A71A4E" w:rsidRDefault="00EE3C4E" w:rsidP="00EE3C4E">
      <w:pPr>
        <w:tabs>
          <w:tab w:val="clear" w:pos="567"/>
          <w:tab w:val="center" w:pos="4819"/>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10 ml, </w:t>
      </w:r>
      <w:r w:rsidRPr="00A71A4E">
        <w:rPr>
          <w:szCs w:val="22"/>
          <w:lang w:val="lt-LT"/>
        </w:rPr>
        <w:t>740 MBq (20 mCi)</w:t>
      </w:r>
      <w:r w:rsidRPr="00A71A4E">
        <w:rPr>
          <w:szCs w:val="22"/>
          <w:lang w:val="lt-LT"/>
        </w:rPr>
        <w:object w:dxaOrig="220" w:dyaOrig="240">
          <v:shape id="_x0000_i1043" type="#_x0000_t75" style="width:11.25pt;height:12pt" o:ole="">
            <v:imagedata r:id="rId10" o:title=""/>
          </v:shape>
          <o:OLEObject Type="Embed" ProgID="Equation.3" ShapeID="_x0000_i1043" DrawAspect="Content" ObjectID="_1610534102" r:id="rId29"/>
        </w:object>
      </w:r>
      <w:r w:rsidRPr="00A71A4E">
        <w:rPr>
          <w:szCs w:val="22"/>
          <w:lang w:val="lt-LT"/>
        </w:rPr>
        <w:t xml:space="preserve">10% </w:t>
      </w:r>
      <w:r w:rsidRPr="00A71A4E">
        <w:rPr>
          <w:noProof/>
          <w:szCs w:val="22"/>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0,5 ml, </w:t>
      </w:r>
      <w:r w:rsidRPr="00133D0A">
        <w:rPr>
          <w:szCs w:val="22"/>
          <w:highlight w:val="lightGray"/>
          <w:lang w:val="lt-LT"/>
        </w:rPr>
        <w:t>37 MBq (1 mCi)</w:t>
      </w:r>
      <w:r w:rsidRPr="00133D0A">
        <w:rPr>
          <w:szCs w:val="22"/>
          <w:highlight w:val="lightGray"/>
          <w:lang w:val="lt-LT"/>
        </w:rPr>
        <w:object w:dxaOrig="220" w:dyaOrig="240">
          <v:shape id="_x0000_i1044" type="#_x0000_t75" style="width:11.25pt;height:12pt" o:ole="">
            <v:imagedata r:id="rId10" o:title=""/>
          </v:shape>
          <o:OLEObject Type="Embed" ProgID="Equation.3" ShapeID="_x0000_i1044" DrawAspect="Content" ObjectID="_1610534103" r:id="rId30"/>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1 ml, </w:t>
      </w:r>
      <w:r w:rsidRPr="00133D0A">
        <w:rPr>
          <w:szCs w:val="22"/>
          <w:highlight w:val="lightGray"/>
          <w:lang w:val="lt-LT"/>
        </w:rPr>
        <w:t>74 MBq (2 mCi)</w:t>
      </w:r>
      <w:r w:rsidRPr="00133D0A">
        <w:rPr>
          <w:szCs w:val="22"/>
          <w:highlight w:val="lightGray"/>
          <w:lang w:val="lt-LT"/>
        </w:rPr>
        <w:object w:dxaOrig="220" w:dyaOrig="240">
          <v:shape id="_x0000_i1045" type="#_x0000_t75" style="width:11.25pt;height:12pt" o:ole="">
            <v:imagedata r:id="rId10" o:title=""/>
          </v:shape>
          <o:OLEObject Type="Embed" ProgID="Equation.3" ShapeID="_x0000_i1045" DrawAspect="Content" ObjectID="_1610534104" r:id="rId31"/>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2,5 ml, 185</w:t>
      </w:r>
      <w:r w:rsidRPr="00133D0A">
        <w:rPr>
          <w:szCs w:val="22"/>
          <w:highlight w:val="lightGray"/>
          <w:lang w:val="lt-LT"/>
        </w:rPr>
        <w:t> MBq (5 mCi)</w:t>
      </w:r>
      <w:r w:rsidRPr="00133D0A">
        <w:rPr>
          <w:szCs w:val="22"/>
          <w:highlight w:val="lightGray"/>
          <w:lang w:val="lt-LT"/>
        </w:rPr>
        <w:object w:dxaOrig="220" w:dyaOrig="240">
          <v:shape id="_x0000_i1046" type="#_x0000_t75" style="width:11.25pt;height:12pt" o:ole="">
            <v:imagedata r:id="rId10" o:title=""/>
          </v:shape>
          <o:OLEObject Type="Embed" ProgID="Equation.3" ShapeID="_x0000_i1046" DrawAspect="Content" ObjectID="_1610534105" r:id="rId32"/>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5 ml, </w:t>
      </w:r>
      <w:r w:rsidRPr="00133D0A">
        <w:rPr>
          <w:szCs w:val="22"/>
          <w:highlight w:val="lightGray"/>
          <w:lang w:val="lt-LT"/>
        </w:rPr>
        <w:t>370 MBq (10 mCi)</w:t>
      </w:r>
      <w:r w:rsidRPr="00133D0A">
        <w:rPr>
          <w:szCs w:val="22"/>
          <w:highlight w:val="lightGray"/>
          <w:lang w:val="lt-LT"/>
        </w:rPr>
        <w:object w:dxaOrig="220" w:dyaOrig="240">
          <v:shape id="_x0000_i1047" type="#_x0000_t75" style="width:11.25pt;height:12pt" o:ole="">
            <v:imagedata r:id="rId10" o:title=""/>
          </v:shape>
          <o:OLEObject Type="Embed" ProgID="Equation.3" ShapeID="_x0000_i1047" DrawAspect="Content" ObjectID="_1610534106" r:id="rId33"/>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A71A4E" w:rsidRDefault="00EE3C4E" w:rsidP="00EE3C4E">
      <w:pPr>
        <w:tabs>
          <w:tab w:val="clear" w:pos="567"/>
          <w:tab w:val="center" w:pos="4819"/>
        </w:tabs>
        <w:spacing w:line="240" w:lineRule="auto"/>
        <w:rPr>
          <w:noProof/>
          <w:szCs w:val="22"/>
          <w:lang w:val="lt-LT"/>
        </w:rPr>
      </w:pPr>
      <w:r w:rsidRPr="00133D0A">
        <w:rPr>
          <w:noProof/>
          <w:szCs w:val="22"/>
          <w:highlight w:val="lightGray"/>
          <w:lang w:val="lt-LT"/>
        </w:rPr>
        <w:t xml:space="preserve">7,5 ml, </w:t>
      </w:r>
      <w:r w:rsidRPr="00133D0A">
        <w:rPr>
          <w:szCs w:val="22"/>
          <w:highlight w:val="lightGray"/>
          <w:lang w:val="lt-LT"/>
        </w:rPr>
        <w:t>555 MBq (15 mCi)</w:t>
      </w:r>
      <w:r w:rsidRPr="00133D0A">
        <w:rPr>
          <w:szCs w:val="22"/>
          <w:highlight w:val="lightGray"/>
          <w:lang w:val="lt-LT"/>
        </w:rPr>
        <w:object w:dxaOrig="220" w:dyaOrig="240">
          <v:shape id="_x0000_i1048" type="#_x0000_t75" style="width:11.25pt;height:12pt" o:ole="">
            <v:imagedata r:id="rId10" o:title=""/>
          </v:shape>
          <o:OLEObject Type="Embed" ProgID="Equation.3" ShapeID="_x0000_i1048" DrawAspect="Content" ObjectID="_1610534107" r:id="rId34"/>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A71A4E">
        <w:rPr>
          <w:b/>
          <w:noProof/>
          <w:szCs w:val="22"/>
          <w:lang w:val="lt-LT"/>
        </w:rPr>
        <w:t>5.</w:t>
      </w:r>
      <w:r w:rsidRPr="00A71A4E">
        <w:rPr>
          <w:b/>
          <w:noProof/>
          <w:szCs w:val="22"/>
          <w:lang w:val="lt-LT"/>
        </w:rPr>
        <w:tab/>
        <w:t>VARTOJIMO METODAS IR BŪDAS</w:t>
      </w:r>
    </w:p>
    <w:p w:rsidR="00EE3C4E" w:rsidRPr="00A71A4E" w:rsidRDefault="00EE3C4E" w:rsidP="00EE3C4E">
      <w:pPr>
        <w:tabs>
          <w:tab w:val="clear" w:pos="567"/>
        </w:tabs>
        <w:spacing w:line="240" w:lineRule="auto"/>
        <w:rPr>
          <w:i/>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Prieš vartojimą perskaitykite pakuotės lapelį.</w:t>
      </w:r>
    </w:p>
    <w:p w:rsidR="00EE3C4E" w:rsidRPr="00A71A4E" w:rsidRDefault="00EE3C4E" w:rsidP="00EE3C4E">
      <w:pPr>
        <w:tabs>
          <w:tab w:val="clear" w:pos="567"/>
        </w:tabs>
        <w:spacing w:line="240" w:lineRule="auto"/>
        <w:rPr>
          <w:noProof/>
          <w:szCs w:val="22"/>
          <w:lang w:val="lt-LT"/>
        </w:rPr>
      </w:pPr>
      <w:r w:rsidRPr="00A71A4E">
        <w:rPr>
          <w:noProof/>
          <w:szCs w:val="22"/>
          <w:lang w:val="lt-LT"/>
        </w:rPr>
        <w:t>Leisti į veną.</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6.</w:t>
      </w:r>
      <w:r w:rsidRPr="00A71A4E">
        <w:rPr>
          <w:b/>
          <w:noProof/>
          <w:szCs w:val="22"/>
          <w:lang w:val="lt-LT"/>
        </w:rPr>
        <w:tab/>
      </w:r>
      <w:r w:rsidRPr="00A71A4E">
        <w:rPr>
          <w:b/>
          <w:bCs/>
          <w:noProof/>
          <w:szCs w:val="22"/>
          <w:lang w:val="lt-LT"/>
        </w:rPr>
        <w:t>SPECIALUS ĮSPĖJIMAS, KAD VAISTINĮ PREPARATĄ BŪTINA LAIKYTI VAIKAMS NEPASTEBIMOJE IR NEPASIEKIAMOJE VIETOJE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Style w:val="Pagrindinistekstas"/>
        <w:rPr>
          <w:i w:val="0"/>
          <w:iCs/>
          <w:noProof/>
          <w:color w:val="auto"/>
          <w:szCs w:val="22"/>
          <w:lang w:val="lt-LT"/>
        </w:rPr>
      </w:pPr>
      <w:r w:rsidRPr="00A71A4E">
        <w:rPr>
          <w:i w:val="0"/>
          <w:iCs/>
          <w:noProof/>
          <w:color w:val="auto"/>
          <w:szCs w:val="22"/>
          <w:lang w:val="lt-LT"/>
        </w:rPr>
        <w:t>Laikyti vaikams nepastebimoje ir nepasiekiamoje vietoje.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EE3C4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A71A4E">
        <w:rPr>
          <w:b/>
          <w:noProof/>
          <w:szCs w:val="22"/>
          <w:lang w:val="lt-LT"/>
        </w:rPr>
        <w:t>7.</w:t>
      </w:r>
      <w:r w:rsidRPr="00A71A4E">
        <w:rPr>
          <w:b/>
          <w:noProof/>
          <w:szCs w:val="22"/>
          <w:lang w:val="lt-LT"/>
        </w:rPr>
        <w:tab/>
      </w:r>
      <w:r w:rsidRPr="00A71A4E">
        <w:rPr>
          <w:b/>
          <w:bCs/>
          <w:noProof/>
          <w:szCs w:val="22"/>
          <w:lang w:val="lt-LT"/>
        </w:rPr>
        <w:t>KITAS SPECIALUS ĮSPĖJIMAS (JEI REIKIA)</w:t>
      </w:r>
    </w:p>
    <w:p w:rsidR="00EE3C4E" w:rsidRPr="00A71A4E" w:rsidRDefault="00EE3C4E" w:rsidP="00EE3C4E">
      <w:pPr>
        <w:keepNext/>
        <w:tabs>
          <w:tab w:val="clear" w:pos="567"/>
        </w:tabs>
        <w:spacing w:line="240" w:lineRule="auto"/>
        <w:rPr>
          <w:noProof/>
          <w:szCs w:val="22"/>
          <w:lang w:val="lt-LT"/>
        </w:rPr>
      </w:pPr>
    </w:p>
    <w:p w:rsidR="00EE3C4E" w:rsidRPr="00A71A4E" w:rsidRDefault="00EE3C4E" w:rsidP="00EE3C4E">
      <w:pPr>
        <w:keepNext/>
        <w:tabs>
          <w:tab w:val="clear" w:pos="567"/>
        </w:tabs>
        <w:spacing w:line="240" w:lineRule="auto"/>
        <w:rPr>
          <w:noProof/>
          <w:szCs w:val="22"/>
          <w:lang w:val="lt-LT"/>
        </w:rPr>
      </w:pPr>
      <w:r w:rsidRPr="00A71A4E">
        <w:rPr>
          <w:noProof/>
          <w:szCs w:val="22"/>
          <w:lang w:val="lt-LT"/>
        </w:rPr>
        <w:t xml:space="preserve">Radiofarmacinis </w:t>
      </w:r>
      <w:r>
        <w:rPr>
          <w:noProof/>
          <w:szCs w:val="22"/>
          <w:lang w:val="lt-LT"/>
        </w:rPr>
        <w:t>vaistas</w:t>
      </w:r>
    </w:p>
    <w:p w:rsidR="00EE3C4E" w:rsidRPr="00A71A4E" w:rsidRDefault="00EE3C4E" w:rsidP="00EE3C4E">
      <w:pPr>
        <w:tabs>
          <w:tab w:val="clear" w:pos="567"/>
        </w:tabs>
        <w:spacing w:line="240" w:lineRule="auto"/>
        <w:rPr>
          <w:noProof/>
          <w:szCs w:val="22"/>
          <w:lang w:val="lt-LT"/>
        </w:rPr>
      </w:pPr>
      <w:r w:rsidRPr="00A71A4E">
        <w:rPr>
          <w:noProof/>
          <w:szCs w:val="22"/>
          <w:lang w:val="lt-LT"/>
        </w:rPr>
        <w:t>Atsargiai! Radioaktyvi medžiaga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A71A4E">
        <w:rPr>
          <w:b/>
          <w:noProof/>
          <w:szCs w:val="22"/>
          <w:lang w:val="lt-LT"/>
        </w:rPr>
        <w:t>8.</w:t>
      </w:r>
      <w:r w:rsidRPr="00A71A4E">
        <w:rPr>
          <w:b/>
          <w:noProof/>
          <w:szCs w:val="22"/>
          <w:lang w:val="lt-LT"/>
        </w:rPr>
        <w:tab/>
      </w:r>
      <w:r w:rsidRPr="00A71A4E">
        <w:rPr>
          <w:b/>
          <w:bCs/>
          <w:noProof/>
          <w:szCs w:val="22"/>
          <w:lang w:val="lt-LT"/>
        </w:rPr>
        <w:t>TINKAMUMO LAIKAS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Tinka iki {DD.MM.YYYY}</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9.</w:t>
      </w:r>
      <w:r w:rsidRPr="00A71A4E">
        <w:rPr>
          <w:b/>
          <w:noProof/>
          <w:szCs w:val="22"/>
          <w:lang w:val="lt-LT"/>
        </w:rPr>
        <w:tab/>
      </w:r>
      <w:r w:rsidRPr="00A71A4E">
        <w:rPr>
          <w:b/>
          <w:caps/>
          <w:noProof/>
          <w:szCs w:val="22"/>
          <w:lang w:val="lt-LT"/>
        </w:rPr>
        <w:t>SPECIALIOS laikymo sąlygos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Laikyti ne aukštesnėje kaip 25 </w:t>
      </w:r>
      <w:r w:rsidRPr="00A71A4E">
        <w:rPr>
          <w:noProof/>
          <w:szCs w:val="22"/>
          <w:lang w:val="lt-LT"/>
        </w:rPr>
        <w:sym w:font="Symbol" w:char="F0B0"/>
      </w:r>
      <w:r w:rsidRPr="00A71A4E">
        <w:rPr>
          <w:noProof/>
          <w:szCs w:val="22"/>
          <w:lang w:val="lt-LT"/>
        </w:rPr>
        <w:t>C temperatūroje. Negalima užšaldyti.</w:t>
      </w: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Atidarius flakoną, </w:t>
      </w:r>
      <w:r>
        <w:rPr>
          <w:noProof/>
          <w:szCs w:val="22"/>
          <w:lang w:val="lt-LT"/>
        </w:rPr>
        <w:t>vaistą</w:t>
      </w:r>
      <w:r w:rsidRPr="00A71A4E">
        <w:rPr>
          <w:noProof/>
          <w:szCs w:val="22"/>
          <w:lang w:val="lt-LT"/>
        </w:rPr>
        <w:t xml:space="preserve"> galima vartoti 8 val. </w:t>
      </w:r>
    </w:p>
    <w:p w:rsidR="00EE3C4E" w:rsidRPr="00A71A4E" w:rsidRDefault="00EE3C4E" w:rsidP="00EE3C4E">
      <w:pPr>
        <w:tabs>
          <w:tab w:val="clear" w:pos="567"/>
        </w:tabs>
        <w:spacing w:line="240" w:lineRule="auto"/>
        <w:ind w:left="567" w:hanging="567"/>
        <w:rPr>
          <w:noProof/>
          <w:szCs w:val="22"/>
          <w:lang w:val="lt-LT"/>
        </w:rPr>
      </w:pPr>
      <w:r w:rsidRPr="00A71A4E">
        <w:rPr>
          <w:noProof/>
          <w:szCs w:val="22"/>
          <w:lang w:val="lt-LT"/>
        </w:rPr>
        <w:t>Pradėtą vartoti flakoną laikyti šaldytuve (2 </w:t>
      </w:r>
      <w:r w:rsidRPr="00A71A4E">
        <w:rPr>
          <w:noProof/>
          <w:szCs w:val="22"/>
          <w:lang w:val="lt-LT"/>
        </w:rPr>
        <w:sym w:font="Symbol" w:char="F0B0"/>
      </w:r>
      <w:r w:rsidRPr="00A71A4E">
        <w:rPr>
          <w:noProof/>
          <w:szCs w:val="22"/>
          <w:lang w:val="lt-LT"/>
        </w:rPr>
        <w:t>C - 8 </w:t>
      </w:r>
      <w:r w:rsidRPr="00A71A4E">
        <w:rPr>
          <w:noProof/>
          <w:szCs w:val="22"/>
          <w:lang w:val="lt-LT"/>
        </w:rPr>
        <w:sym w:font="Symbol" w:char="F0B0"/>
      </w:r>
      <w:r w:rsidRPr="00A71A4E">
        <w:rPr>
          <w:noProof/>
          <w:szCs w:val="22"/>
          <w:lang w:val="lt-LT"/>
        </w:rPr>
        <w:t>C).</w:t>
      </w:r>
    </w:p>
    <w:p w:rsidR="00EE3C4E" w:rsidRPr="00A71A4E" w:rsidRDefault="00EE3C4E" w:rsidP="00EE3C4E">
      <w:pPr>
        <w:tabs>
          <w:tab w:val="clear" w:pos="567"/>
        </w:tabs>
        <w:spacing w:line="240" w:lineRule="auto"/>
        <w:ind w:left="567" w:hanging="567"/>
        <w:rPr>
          <w:noProof/>
          <w:szCs w:val="22"/>
          <w:vertAlign w:val="superscript"/>
          <w:lang w:val="lt-LT"/>
        </w:rPr>
      </w:pPr>
    </w:p>
    <w:p w:rsidR="00EE3C4E" w:rsidRPr="00A71A4E" w:rsidRDefault="00EE3C4E" w:rsidP="00EE3C4E">
      <w:pPr>
        <w:tabs>
          <w:tab w:val="clear" w:pos="567"/>
        </w:tabs>
        <w:spacing w:line="240" w:lineRule="auto"/>
        <w:ind w:left="567" w:hanging="567"/>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10.</w:t>
      </w:r>
      <w:r w:rsidRPr="00A71A4E">
        <w:rPr>
          <w:b/>
          <w:noProof/>
          <w:szCs w:val="22"/>
          <w:lang w:val="lt-LT"/>
        </w:rPr>
        <w:tab/>
      </w:r>
      <w:r w:rsidRPr="00A71A4E">
        <w:rPr>
          <w:b/>
          <w:caps/>
          <w:noProof/>
          <w:szCs w:val="22"/>
          <w:lang w:val="lt-LT"/>
        </w:rPr>
        <w:t>specialios atsargumo priemonės DĖL NESUVARTOTO</w:t>
      </w:r>
      <w:r w:rsidRPr="00A71A4E">
        <w:rPr>
          <w:b/>
          <w:bCs/>
          <w:caps/>
          <w:noProof/>
          <w:szCs w:val="22"/>
          <w:lang w:val="lt-LT"/>
        </w:rPr>
        <w:t xml:space="preserve"> VAISTINIO PREPARATO AR JO ATLIEKŲ TVARKYMO</w:t>
      </w:r>
      <w:r w:rsidRPr="00A71A4E">
        <w:rPr>
          <w:caps/>
          <w:noProof/>
          <w:szCs w:val="22"/>
          <w:lang w:val="lt-LT"/>
        </w:rPr>
        <w:t xml:space="preserve"> </w:t>
      </w:r>
      <w:r w:rsidRPr="00A71A4E">
        <w:rPr>
          <w:b/>
          <w:caps/>
          <w:noProof/>
          <w:szCs w:val="22"/>
          <w:lang w:val="lt-LT"/>
        </w:rPr>
        <w:t>(jei reikia)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Nesuvartotą </w:t>
      </w:r>
      <w:r>
        <w:rPr>
          <w:noProof/>
          <w:szCs w:val="22"/>
          <w:lang w:val="lt-LT"/>
        </w:rPr>
        <w:t>vaistą</w:t>
      </w:r>
      <w:r w:rsidRPr="00A71A4E">
        <w:rPr>
          <w:noProof/>
          <w:szCs w:val="22"/>
          <w:lang w:val="lt-LT"/>
        </w:rPr>
        <w:t xml:space="preserve"> ar atliekas reikia tvarkyti laikantis vietinių reikalavimų.</w:t>
      </w:r>
    </w:p>
    <w:p w:rsidR="00EE3C4E" w:rsidRPr="00A71A4E" w:rsidRDefault="00EE3C4E" w:rsidP="00EE3C4E">
      <w:pPr>
        <w:tabs>
          <w:tab w:val="clear" w:pos="567"/>
        </w:tabs>
        <w:spacing w:line="240" w:lineRule="auto"/>
        <w:rPr>
          <w:noProof/>
          <w:szCs w:val="22"/>
          <w:lang w:val="lt-LT"/>
        </w:rPr>
      </w:pPr>
      <w:r w:rsidRPr="00A71A4E">
        <w:rPr>
          <w:noProof/>
          <w:szCs w:val="22"/>
          <w:lang w:val="lt-LT"/>
        </w:rPr>
        <w:t>Apie radioaktyvių medžiagų atliekų tvarkymą žr. pakuotės lapelyje.</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11.</w:t>
      </w:r>
      <w:r w:rsidRPr="00A71A4E">
        <w:rPr>
          <w:b/>
          <w:noProof/>
          <w:szCs w:val="22"/>
          <w:lang w:val="lt-LT"/>
        </w:rPr>
        <w:tab/>
      </w:r>
      <w:r>
        <w:rPr>
          <w:b/>
          <w:caps/>
          <w:noProof/>
          <w:szCs w:val="22"/>
          <w:lang w:val="lt-LT"/>
        </w:rPr>
        <w:t>REGISTRUOTOJO</w:t>
      </w:r>
      <w:r w:rsidRPr="00A71A4E">
        <w:rPr>
          <w:b/>
          <w:caps/>
          <w:noProof/>
          <w:szCs w:val="22"/>
          <w:lang w:val="lt-LT"/>
        </w:rPr>
        <w:t xml:space="preserve"> pavadinimas ir adresas</w:t>
      </w:r>
    </w:p>
    <w:p w:rsidR="00EE3C4E" w:rsidRPr="00A71A4E" w:rsidRDefault="00EE3C4E" w:rsidP="00EE3C4E">
      <w:pPr>
        <w:tabs>
          <w:tab w:val="clear" w:pos="567"/>
        </w:tabs>
        <w:spacing w:line="240" w:lineRule="auto"/>
        <w:rPr>
          <w:noProof/>
          <w:szCs w:val="22"/>
          <w:lang w:val="lt-LT"/>
        </w:rPr>
      </w:pPr>
    </w:p>
    <w:p w:rsidR="00482B62" w:rsidRPr="00363791" w:rsidRDefault="00482B62" w:rsidP="00482B62">
      <w:pPr>
        <w:tabs>
          <w:tab w:val="clear" w:pos="567"/>
        </w:tabs>
        <w:spacing w:line="240" w:lineRule="auto"/>
        <w:rPr>
          <w:noProof/>
          <w:szCs w:val="22"/>
          <w:lang w:val="lt-LT"/>
        </w:rPr>
      </w:pPr>
      <w:r w:rsidRPr="004D52BD">
        <w:t>GE Healthcare Buchler GmbH &amp; Co. KG</w:t>
      </w:r>
    </w:p>
    <w:p w:rsidR="00482B62" w:rsidRPr="004D52BD" w:rsidRDefault="00482B62" w:rsidP="00482B62">
      <w:r w:rsidRPr="004D52BD">
        <w:t>Gieselweg 1</w:t>
      </w:r>
    </w:p>
    <w:p w:rsidR="00482B62" w:rsidRPr="004D52BD" w:rsidRDefault="00482B62" w:rsidP="00482B62">
      <w:r w:rsidRPr="004D52BD">
        <w:t>38110 Braunschweig</w:t>
      </w:r>
    </w:p>
    <w:p w:rsidR="00482B62" w:rsidRPr="00A71A4E" w:rsidRDefault="00482B62" w:rsidP="00482B62">
      <w:pPr>
        <w:tabs>
          <w:tab w:val="clear" w:pos="567"/>
        </w:tabs>
        <w:spacing w:line="240" w:lineRule="auto"/>
        <w:rPr>
          <w:noProof/>
          <w:szCs w:val="22"/>
          <w:lang w:val="lt-LT"/>
        </w:rPr>
      </w:pPr>
      <w:r w:rsidRPr="000E1B49">
        <w:rPr>
          <w:lang w:val="lt-LT"/>
        </w:rPr>
        <w:t>Vokietija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12.</w:t>
      </w:r>
      <w:r w:rsidRPr="00A71A4E">
        <w:rPr>
          <w:b/>
          <w:noProof/>
          <w:szCs w:val="22"/>
          <w:lang w:val="lt-LT"/>
        </w:rPr>
        <w:tab/>
      </w:r>
      <w:r>
        <w:rPr>
          <w:b/>
          <w:caps/>
          <w:noProof/>
          <w:szCs w:val="22"/>
          <w:lang w:val="lt-LT"/>
        </w:rPr>
        <w:t>REGISTRACIJOS</w:t>
      </w:r>
      <w:r w:rsidRPr="00A71A4E">
        <w:rPr>
          <w:b/>
          <w:caps/>
          <w:noProof/>
          <w:szCs w:val="22"/>
          <w:lang w:val="lt-LT"/>
        </w:rPr>
        <w:t xml:space="preserve"> PAŽYMĖJIMO numeris</w:t>
      </w:r>
      <w:r w:rsidRPr="00A71A4E">
        <w:rPr>
          <w:b/>
          <w:noProof/>
          <w:szCs w:val="22"/>
          <w:lang w:val="lt-LT"/>
        </w:rPr>
        <w:t xml:space="preserve"> </w:t>
      </w:r>
      <w:r>
        <w:rPr>
          <w:b/>
          <w:noProof/>
          <w:szCs w:val="22"/>
          <w:lang w:val="lt-LT"/>
        </w:rPr>
        <w:t>(-IAI)</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rPr>
          <w:bCs/>
          <w:lang w:val="lt-LT"/>
        </w:rPr>
      </w:pPr>
      <w:r w:rsidRPr="00133D0A">
        <w:rPr>
          <w:bCs/>
          <w:highlight w:val="lightGray"/>
          <w:lang w:val="lt-LT"/>
        </w:rPr>
        <w:t>Flakonas (37MBq), N1 –</w:t>
      </w:r>
      <w:r w:rsidRPr="00A71A4E">
        <w:rPr>
          <w:bCs/>
          <w:lang w:val="lt-LT"/>
        </w:rPr>
        <w:t xml:space="preserve"> LT/1/04/0001/002</w:t>
      </w:r>
    </w:p>
    <w:p w:rsidR="00EE3C4E" w:rsidRPr="00133D0A" w:rsidRDefault="00EE3C4E" w:rsidP="00EE3C4E">
      <w:pPr>
        <w:rPr>
          <w:bCs/>
          <w:highlight w:val="lightGray"/>
          <w:lang w:val="lt-LT"/>
        </w:rPr>
      </w:pPr>
      <w:r w:rsidRPr="00133D0A">
        <w:rPr>
          <w:bCs/>
          <w:highlight w:val="lightGray"/>
          <w:lang w:val="lt-LT"/>
        </w:rPr>
        <w:t>Flakonas (74MBq), N1 – LT/1/04/0001/003</w:t>
      </w:r>
    </w:p>
    <w:p w:rsidR="00EE3C4E" w:rsidRPr="00133D0A" w:rsidRDefault="00EE3C4E" w:rsidP="00EE3C4E">
      <w:pPr>
        <w:rPr>
          <w:bCs/>
          <w:highlight w:val="lightGray"/>
          <w:lang w:val="lt-LT"/>
        </w:rPr>
      </w:pPr>
      <w:r w:rsidRPr="00133D0A">
        <w:rPr>
          <w:bCs/>
          <w:highlight w:val="lightGray"/>
          <w:lang w:val="lt-LT"/>
        </w:rPr>
        <w:t>Flakonas (185MBq), N1 – LT/1/04/0001/004</w:t>
      </w:r>
    </w:p>
    <w:p w:rsidR="00EE3C4E" w:rsidRPr="00133D0A" w:rsidRDefault="00EE3C4E" w:rsidP="00EE3C4E">
      <w:pPr>
        <w:rPr>
          <w:bCs/>
          <w:highlight w:val="lightGray"/>
          <w:lang w:val="lt-LT"/>
        </w:rPr>
      </w:pPr>
      <w:r w:rsidRPr="00133D0A">
        <w:rPr>
          <w:bCs/>
          <w:highlight w:val="lightGray"/>
          <w:lang w:val="lt-LT"/>
        </w:rPr>
        <w:t>Flakonas (370MBq), N1 – LT/1/04/0001/005</w:t>
      </w:r>
    </w:p>
    <w:p w:rsidR="00EE3C4E" w:rsidRPr="00133D0A" w:rsidRDefault="00EE3C4E" w:rsidP="00EE3C4E">
      <w:pPr>
        <w:rPr>
          <w:bCs/>
          <w:highlight w:val="lightGray"/>
          <w:lang w:val="lt-LT"/>
        </w:rPr>
      </w:pPr>
      <w:r w:rsidRPr="00133D0A">
        <w:rPr>
          <w:bCs/>
          <w:highlight w:val="lightGray"/>
          <w:lang w:val="lt-LT"/>
        </w:rPr>
        <w:t>Flakonas (555MBq), N1 – LT/1/04/0001/006</w:t>
      </w:r>
    </w:p>
    <w:p w:rsidR="00EE3C4E" w:rsidRPr="00A71A4E" w:rsidRDefault="00EE3C4E" w:rsidP="00EE3C4E">
      <w:pPr>
        <w:rPr>
          <w:bCs/>
          <w:lang w:val="lt-LT"/>
        </w:rPr>
      </w:pPr>
      <w:r w:rsidRPr="00133D0A">
        <w:rPr>
          <w:bCs/>
          <w:highlight w:val="lightGray"/>
          <w:lang w:val="lt-LT"/>
        </w:rPr>
        <w:t>Flakonas (740MBq), N1 – LT/1/04/0001/007</w:t>
      </w:r>
    </w:p>
    <w:p w:rsidR="00EE3C4E" w:rsidRPr="00A71A4E" w:rsidRDefault="00EE3C4E" w:rsidP="00EE3C4E">
      <w:pPr>
        <w:rPr>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13.</w:t>
      </w:r>
      <w:r w:rsidRPr="00A71A4E">
        <w:rPr>
          <w:b/>
          <w:noProof/>
          <w:szCs w:val="22"/>
          <w:lang w:val="lt-LT"/>
        </w:rPr>
        <w:tab/>
        <w:t>SERIJOS NUMERIS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Serija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14.</w:t>
      </w:r>
      <w:r w:rsidRPr="00A71A4E">
        <w:rPr>
          <w:b/>
          <w:noProof/>
          <w:szCs w:val="22"/>
          <w:lang w:val="lt-LT"/>
        </w:rPr>
        <w:tab/>
      </w:r>
      <w:r w:rsidRPr="00A71A4E">
        <w:rPr>
          <w:b/>
          <w:caps/>
          <w:noProof/>
          <w:szCs w:val="22"/>
          <w:lang w:val="lt-LT"/>
        </w:rPr>
        <w:t>PARDAVIMO (IŠDAVIMO) tvarka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ind w:left="567" w:hanging="567"/>
        <w:rPr>
          <w:noProof/>
          <w:szCs w:val="22"/>
          <w:lang w:val="lt-LT"/>
        </w:rPr>
      </w:pPr>
      <w:r w:rsidRPr="00A71A4E">
        <w:rPr>
          <w:noProof/>
          <w:szCs w:val="22"/>
          <w:lang w:val="lt-LT"/>
        </w:rPr>
        <w:t>Receptinis vaist</w:t>
      </w:r>
      <w:r>
        <w:rPr>
          <w:noProof/>
          <w:szCs w:val="22"/>
          <w:lang w:val="lt-LT"/>
        </w:rPr>
        <w:t>as</w:t>
      </w:r>
      <w:r w:rsidRPr="00A71A4E">
        <w:rPr>
          <w:noProof/>
          <w:szCs w:val="22"/>
          <w:lang w:val="lt-LT"/>
        </w:rPr>
        <w:t>.</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15.</w:t>
      </w:r>
      <w:r w:rsidRPr="00A71A4E">
        <w:rPr>
          <w:b/>
          <w:noProof/>
          <w:szCs w:val="22"/>
          <w:lang w:val="lt-LT"/>
        </w:rPr>
        <w:tab/>
      </w:r>
      <w:r w:rsidRPr="00A71A4E">
        <w:rPr>
          <w:b/>
          <w:caps/>
          <w:noProof/>
          <w:szCs w:val="22"/>
          <w:lang w:val="lt-LT"/>
        </w:rPr>
        <w:t>vartojimo instrukcijA</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16.</w:t>
      </w:r>
      <w:r w:rsidRPr="00A71A4E">
        <w:rPr>
          <w:b/>
          <w:noProof/>
          <w:szCs w:val="22"/>
          <w:lang w:val="lt-LT"/>
        </w:rPr>
        <w:tab/>
        <w:t>INFORMACIJA BRAILIO RAŠTU</w:t>
      </w:r>
    </w:p>
    <w:p w:rsidR="00EE3C4E" w:rsidRDefault="00EE3C4E" w:rsidP="00EE3C4E">
      <w:pPr>
        <w:tabs>
          <w:tab w:val="clear" w:pos="567"/>
        </w:tabs>
        <w:spacing w:line="240" w:lineRule="auto"/>
        <w:rPr>
          <w:noProof/>
          <w:szCs w:val="22"/>
          <w:lang w:val="lt-LT"/>
        </w:rPr>
      </w:pPr>
    </w:p>
    <w:p w:rsidR="00EE3C4E" w:rsidRPr="004537B1" w:rsidRDefault="00EE3C4E" w:rsidP="00EE3C4E">
      <w:pPr>
        <w:spacing w:line="240" w:lineRule="auto"/>
        <w:rPr>
          <w:noProof/>
          <w:szCs w:val="22"/>
          <w:shd w:val="clear" w:color="auto" w:fill="CCCCCC"/>
          <w:lang w:val="lt-LT"/>
        </w:rPr>
      </w:pPr>
    </w:p>
    <w:p w:rsidR="00EE3C4E" w:rsidRPr="00C937E7" w:rsidRDefault="00EE3C4E" w:rsidP="00EE3C4E">
      <w:pPr>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UNIKALUS IDENTIFIKATORIUS – 2D BRŪKŠNINIS KODAS</w:t>
      </w:r>
    </w:p>
    <w:p w:rsidR="00EE3C4E" w:rsidRPr="00C937E7" w:rsidRDefault="00EE3C4E" w:rsidP="00EE3C4E">
      <w:pPr>
        <w:spacing w:line="240" w:lineRule="auto"/>
        <w:rPr>
          <w:noProof/>
          <w:szCs w:val="22"/>
          <w:shd w:val="clear" w:color="auto" w:fill="CCCCCC"/>
        </w:rPr>
      </w:pPr>
    </w:p>
    <w:p w:rsidR="00EE3C4E" w:rsidRPr="00133D0A" w:rsidRDefault="00EE3C4E" w:rsidP="00EE3C4E">
      <w:pPr>
        <w:spacing w:line="240" w:lineRule="auto"/>
        <w:rPr>
          <w:noProof/>
          <w:highlight w:val="lightGray"/>
          <w:lang w:val="it-IT"/>
        </w:rPr>
      </w:pPr>
      <w:r w:rsidRPr="00133D0A">
        <w:rPr>
          <w:noProof/>
          <w:highlight w:val="lightGray"/>
          <w:lang w:val="it-IT"/>
        </w:rPr>
        <w:t>Duomenys nebūtini radiofarmaciniams vaistiniams preparatams.</w:t>
      </w:r>
    </w:p>
    <w:p w:rsidR="00EE3C4E" w:rsidRPr="004537B1" w:rsidRDefault="00EE3C4E" w:rsidP="00EE3C4E">
      <w:pPr>
        <w:tabs>
          <w:tab w:val="clear" w:pos="567"/>
        </w:tabs>
        <w:spacing w:line="240" w:lineRule="auto"/>
        <w:rPr>
          <w:noProof/>
          <w:lang w:val="it-IT"/>
        </w:rPr>
      </w:pPr>
    </w:p>
    <w:p w:rsidR="00EE3C4E" w:rsidRPr="004537B1" w:rsidRDefault="00EE3C4E" w:rsidP="00EE3C4E">
      <w:pPr>
        <w:tabs>
          <w:tab w:val="clear" w:pos="567"/>
        </w:tabs>
        <w:spacing w:line="240" w:lineRule="auto"/>
        <w:rPr>
          <w:noProof/>
          <w:lang w:val="it-IT"/>
        </w:rPr>
      </w:pPr>
    </w:p>
    <w:p w:rsidR="00EE3C4E" w:rsidRPr="00C937E7" w:rsidRDefault="00EE3C4E" w:rsidP="00EE3C4E">
      <w:pPr>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UNIKALUS IDENTIFIKATORIUS – ŽMONĖMS SUPRANTAMI DUOMENYS</w:t>
      </w:r>
    </w:p>
    <w:p w:rsidR="00EE3C4E" w:rsidRPr="00C937E7" w:rsidRDefault="00EE3C4E" w:rsidP="00EE3C4E">
      <w:pPr>
        <w:tabs>
          <w:tab w:val="clear" w:pos="567"/>
        </w:tabs>
        <w:spacing w:line="240" w:lineRule="auto"/>
        <w:rPr>
          <w:noProof/>
        </w:rPr>
      </w:pPr>
    </w:p>
    <w:p w:rsidR="00EE3C4E" w:rsidRPr="00133D0A" w:rsidRDefault="00EE3C4E" w:rsidP="00EE3C4E">
      <w:pPr>
        <w:spacing w:line="240" w:lineRule="auto"/>
        <w:rPr>
          <w:noProof/>
          <w:highlight w:val="lightGray"/>
          <w:lang w:val="it-IT"/>
        </w:rPr>
      </w:pPr>
      <w:r w:rsidRPr="00133D0A">
        <w:rPr>
          <w:noProof/>
          <w:highlight w:val="lightGray"/>
          <w:lang w:val="it-IT"/>
        </w:rPr>
        <w:t>Duomenys nebūtini radiofarmaciniams vaistiniams preparatams.</w:t>
      </w:r>
    </w:p>
    <w:p w:rsidR="00EE3C4E" w:rsidRPr="004537B1" w:rsidRDefault="00EE3C4E" w:rsidP="00EE3C4E">
      <w:pPr>
        <w:tabs>
          <w:tab w:val="clear" w:pos="567"/>
        </w:tabs>
        <w:spacing w:line="240" w:lineRule="auto"/>
        <w:rPr>
          <w:noProof/>
          <w:vanish/>
          <w:szCs w:val="22"/>
          <w:lang w:val="it-I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A71A4E">
        <w:rPr>
          <w:b/>
          <w:noProof/>
          <w:szCs w:val="22"/>
          <w:lang w:val="lt-LT"/>
        </w:rPr>
        <w:br w:type="page"/>
      </w:r>
      <w:r w:rsidRPr="00A71A4E">
        <w:rPr>
          <w:b/>
          <w:caps/>
          <w:noProof/>
          <w:szCs w:val="22"/>
          <w:lang w:val="lt-LT"/>
        </w:rPr>
        <w:lastRenderedPageBreak/>
        <w:t xml:space="preserve">Minimali informacija ant mažų </w:t>
      </w:r>
      <w:r w:rsidRPr="00A71A4E">
        <w:rPr>
          <w:b/>
          <w:noProof/>
          <w:szCs w:val="22"/>
          <w:lang w:val="lt-LT"/>
        </w:rPr>
        <w:t>VIDINIŲ</w:t>
      </w:r>
      <w:r w:rsidRPr="00A71A4E">
        <w:rPr>
          <w:bCs/>
          <w:noProof/>
          <w:szCs w:val="22"/>
          <w:lang w:val="lt-LT"/>
        </w:rPr>
        <w:t xml:space="preserve"> </w:t>
      </w:r>
      <w:r w:rsidRPr="00A71A4E">
        <w:rPr>
          <w:b/>
          <w:caps/>
          <w:noProof/>
          <w:szCs w:val="22"/>
          <w:lang w:val="lt-LT"/>
        </w:rPr>
        <w:t>pakuočių</w:t>
      </w: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p>
    <w:p w:rsidR="00EE3C4E" w:rsidRPr="00A71A4E" w:rsidRDefault="00EE3C4E" w:rsidP="00EE3C4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1C6E95">
        <w:rPr>
          <w:b/>
          <w:caps/>
          <w:noProof/>
          <w:szCs w:val="22"/>
          <w:lang w:val="lt-LT"/>
        </w:rPr>
        <w:t xml:space="preserve">FLAKONAS </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1.</w:t>
      </w:r>
      <w:r w:rsidRPr="00A71A4E">
        <w:rPr>
          <w:b/>
          <w:noProof/>
          <w:szCs w:val="22"/>
          <w:lang w:val="lt-LT"/>
        </w:rPr>
        <w:tab/>
      </w:r>
      <w:r w:rsidRPr="00A71A4E">
        <w:rPr>
          <w:b/>
          <w:caps/>
          <w:noProof/>
          <w:szCs w:val="22"/>
          <w:lang w:val="lt-LT"/>
        </w:rPr>
        <w:t>Vaistinio preparato pavadinimas ir vartojimo būdas</w:t>
      </w:r>
    </w:p>
    <w:p w:rsidR="00EE3C4E" w:rsidRPr="00A71A4E" w:rsidRDefault="00EE3C4E" w:rsidP="00EE3C4E">
      <w:pPr>
        <w:tabs>
          <w:tab w:val="clear" w:pos="567"/>
        </w:tabs>
        <w:spacing w:line="240" w:lineRule="auto"/>
        <w:ind w:left="567" w:hanging="567"/>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Natrio jodidas [</w:t>
      </w:r>
      <w:r w:rsidRPr="00A71A4E">
        <w:rPr>
          <w:noProof/>
          <w:szCs w:val="22"/>
          <w:vertAlign w:val="superscript"/>
          <w:lang w:val="lt-LT"/>
        </w:rPr>
        <w:t>131</w:t>
      </w:r>
      <w:r w:rsidRPr="00A71A4E">
        <w:rPr>
          <w:noProof/>
          <w:szCs w:val="22"/>
          <w:lang w:val="lt-LT"/>
        </w:rPr>
        <w:t>I] GE Healthcare 74 MBq injekcinis tirpalas</w:t>
      </w:r>
    </w:p>
    <w:p w:rsidR="00EE3C4E" w:rsidRPr="00A71A4E" w:rsidRDefault="00EE3C4E" w:rsidP="00EE3C4E">
      <w:pPr>
        <w:spacing w:line="240" w:lineRule="auto"/>
        <w:rPr>
          <w:szCs w:val="22"/>
          <w:lang w:val="lt-LT"/>
        </w:rPr>
      </w:pPr>
      <w:r w:rsidRPr="00A71A4E">
        <w:rPr>
          <w:noProof/>
          <w:szCs w:val="22"/>
          <w:lang w:val="lt-LT"/>
        </w:rPr>
        <w:t>Natrio jodidas</w:t>
      </w:r>
      <w:r w:rsidRPr="00A71A4E">
        <w:rPr>
          <w:szCs w:val="22"/>
          <w:lang w:val="lt-LT"/>
        </w:rPr>
        <w:t xml:space="preserve"> [</w:t>
      </w:r>
      <w:r w:rsidRPr="00A71A4E">
        <w:rPr>
          <w:szCs w:val="22"/>
          <w:vertAlign w:val="superscript"/>
          <w:lang w:val="lt-LT"/>
        </w:rPr>
        <w:t>131</w:t>
      </w:r>
      <w:r w:rsidRPr="00A71A4E">
        <w:rPr>
          <w:szCs w:val="22"/>
          <w:lang w:val="lt-LT"/>
        </w:rPr>
        <w:t>I]</w:t>
      </w:r>
    </w:p>
    <w:p w:rsidR="00EE3C4E" w:rsidRPr="00A71A4E" w:rsidRDefault="00EE3C4E" w:rsidP="00EE3C4E">
      <w:pPr>
        <w:tabs>
          <w:tab w:val="clear" w:pos="567"/>
        </w:tabs>
        <w:spacing w:line="240" w:lineRule="auto"/>
        <w:rPr>
          <w:noProof/>
          <w:szCs w:val="22"/>
          <w:lang w:val="lt-LT"/>
        </w:rPr>
      </w:pPr>
      <w:r w:rsidRPr="00A71A4E">
        <w:rPr>
          <w:noProof/>
          <w:szCs w:val="22"/>
          <w:lang w:val="lt-LT"/>
        </w:rPr>
        <w:t>Leisti į veną.</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482B6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A71A4E">
        <w:rPr>
          <w:b/>
          <w:noProof/>
          <w:szCs w:val="22"/>
          <w:lang w:val="lt-LT"/>
        </w:rPr>
        <w:t>2.</w:t>
      </w:r>
      <w:r w:rsidRPr="00A71A4E">
        <w:rPr>
          <w:b/>
          <w:noProof/>
          <w:szCs w:val="22"/>
          <w:lang w:val="lt-LT"/>
        </w:rPr>
        <w:tab/>
      </w:r>
      <w:r w:rsidRPr="00A71A4E">
        <w:rPr>
          <w:b/>
          <w:caps/>
          <w:noProof/>
          <w:szCs w:val="22"/>
          <w:lang w:val="lt-LT"/>
        </w:rPr>
        <w:t>vartojimo metodas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Radiofarmacinis </w:t>
      </w:r>
      <w:r>
        <w:rPr>
          <w:noProof/>
          <w:szCs w:val="22"/>
          <w:lang w:val="lt-LT"/>
        </w:rPr>
        <w:t>vaistas</w:t>
      </w:r>
    </w:p>
    <w:p w:rsidR="00EE3C4E" w:rsidRPr="00A71A4E" w:rsidRDefault="00EE3C4E" w:rsidP="00EE3C4E">
      <w:pPr>
        <w:tabs>
          <w:tab w:val="clear" w:pos="567"/>
        </w:tabs>
        <w:spacing w:line="240" w:lineRule="auto"/>
        <w:rPr>
          <w:noProof/>
          <w:szCs w:val="22"/>
          <w:lang w:val="lt-LT"/>
        </w:rPr>
      </w:pPr>
      <w:r w:rsidRPr="00A71A4E">
        <w:rPr>
          <w:noProof/>
          <w:szCs w:val="22"/>
          <w:lang w:val="lt-LT"/>
        </w:rPr>
        <w:t>Prieš vartojimą perskaityti pakuotės lapelį.</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A71A4E">
        <w:rPr>
          <w:b/>
          <w:noProof/>
          <w:szCs w:val="22"/>
          <w:lang w:val="lt-LT"/>
        </w:rPr>
        <w:t>3.</w:t>
      </w:r>
      <w:r w:rsidRPr="00A71A4E">
        <w:rPr>
          <w:b/>
          <w:noProof/>
          <w:szCs w:val="22"/>
          <w:lang w:val="lt-LT"/>
        </w:rPr>
        <w:tab/>
      </w:r>
      <w:r w:rsidRPr="00A71A4E">
        <w:rPr>
          <w:b/>
          <w:caps/>
          <w:noProof/>
          <w:szCs w:val="22"/>
          <w:lang w:val="lt-LT"/>
        </w:rPr>
        <w:t>tinkamumo laikas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EXP {DD.MM.YYYY}</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133D0A"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highlight w:val="lightGray"/>
          <w:lang w:val="lt-LT"/>
        </w:rPr>
      </w:pPr>
      <w:r w:rsidRPr="00A71A4E">
        <w:rPr>
          <w:b/>
          <w:noProof/>
          <w:szCs w:val="22"/>
          <w:lang w:val="lt-LT"/>
        </w:rPr>
        <w:t>4.</w:t>
      </w:r>
      <w:r w:rsidRPr="00A71A4E">
        <w:rPr>
          <w:b/>
          <w:noProof/>
          <w:szCs w:val="22"/>
          <w:lang w:val="lt-LT"/>
        </w:rPr>
        <w:tab/>
      </w:r>
      <w:r w:rsidRPr="00A71A4E">
        <w:rPr>
          <w:b/>
          <w:caps/>
          <w:noProof/>
          <w:szCs w:val="22"/>
          <w:lang w:val="lt-LT"/>
        </w:rPr>
        <w:t>serijos numeris</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ind w:right="113"/>
        <w:rPr>
          <w:noProof/>
          <w:szCs w:val="22"/>
          <w:lang w:val="lt-LT"/>
        </w:rPr>
      </w:pPr>
      <w:r w:rsidRPr="00A71A4E">
        <w:rPr>
          <w:noProof/>
          <w:szCs w:val="22"/>
          <w:lang w:val="lt-LT"/>
        </w:rPr>
        <w:t>Lot</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ind w:right="113"/>
        <w:rPr>
          <w:noProof/>
          <w:szCs w:val="22"/>
          <w:lang w:val="lt-LT"/>
        </w:rPr>
      </w:pPr>
    </w:p>
    <w:p w:rsidR="00EE3C4E" w:rsidRPr="00133D0A"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highlight w:val="lightGray"/>
          <w:lang w:val="lt-LT"/>
        </w:rPr>
      </w:pPr>
      <w:r w:rsidRPr="00A71A4E">
        <w:rPr>
          <w:b/>
          <w:noProof/>
          <w:szCs w:val="22"/>
          <w:lang w:val="lt-LT"/>
        </w:rPr>
        <w:t>5.</w:t>
      </w:r>
      <w:r w:rsidRPr="00A71A4E">
        <w:rPr>
          <w:b/>
          <w:noProof/>
          <w:szCs w:val="22"/>
          <w:lang w:val="lt-LT"/>
        </w:rPr>
        <w:tab/>
      </w:r>
      <w:r w:rsidRPr="00A71A4E">
        <w:rPr>
          <w:b/>
          <w:caps/>
          <w:noProof/>
          <w:szCs w:val="22"/>
          <w:lang w:val="lt-LT"/>
        </w:rPr>
        <w:t>kiekis</w:t>
      </w:r>
      <w:r w:rsidRPr="00A71A4E">
        <w:rPr>
          <w:b/>
          <w:noProof/>
          <w:szCs w:val="22"/>
          <w:lang w:val="lt-LT"/>
        </w:rPr>
        <w:t xml:space="preserve"> (MASĖ, TŪRIS </w:t>
      </w:r>
      <w:smartTag w:uri="urn:schemas-microsoft-com:office:smarttags" w:element="stockticker">
        <w:r w:rsidRPr="00A71A4E">
          <w:rPr>
            <w:b/>
            <w:noProof/>
            <w:szCs w:val="22"/>
            <w:lang w:val="lt-LT"/>
          </w:rPr>
          <w:t>ARBA</w:t>
        </w:r>
      </w:smartTag>
      <w:r w:rsidRPr="00A71A4E">
        <w:rPr>
          <w:b/>
          <w:noProof/>
          <w:szCs w:val="22"/>
          <w:lang w:val="lt-LT"/>
        </w:rPr>
        <w:t xml:space="preserve"> VIENETAI)</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 xml:space="preserve">10 ml, </w:t>
      </w:r>
      <w:r w:rsidRPr="00A71A4E">
        <w:rPr>
          <w:szCs w:val="22"/>
          <w:lang w:val="lt-LT"/>
        </w:rPr>
        <w:t>740 MBq (20 mCi)</w:t>
      </w:r>
      <w:r w:rsidRPr="00A71A4E">
        <w:rPr>
          <w:szCs w:val="22"/>
          <w:lang w:val="lt-LT"/>
        </w:rPr>
        <w:object w:dxaOrig="220" w:dyaOrig="240">
          <v:shape id="_x0000_i1049" type="#_x0000_t75" style="width:11.25pt;height:12pt" o:ole="">
            <v:imagedata r:id="rId10" o:title=""/>
          </v:shape>
          <o:OLEObject Type="Embed" ProgID="Equation.3" ShapeID="_x0000_i1049" DrawAspect="Content" ObjectID="_1610534108" r:id="rId35"/>
        </w:object>
      </w:r>
      <w:r w:rsidRPr="00A71A4E">
        <w:rPr>
          <w:szCs w:val="22"/>
          <w:lang w:val="lt-LT"/>
        </w:rPr>
        <w:t xml:space="preserve">10% </w:t>
      </w:r>
      <w:r w:rsidRPr="00A71A4E">
        <w:rPr>
          <w:noProof/>
          <w:szCs w:val="22"/>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0,5 ml, </w:t>
      </w:r>
      <w:r w:rsidRPr="00133D0A">
        <w:rPr>
          <w:szCs w:val="22"/>
          <w:highlight w:val="lightGray"/>
          <w:lang w:val="lt-LT"/>
        </w:rPr>
        <w:t>37 MBq (1 mCi)</w:t>
      </w:r>
      <w:r w:rsidRPr="00133D0A">
        <w:rPr>
          <w:szCs w:val="22"/>
          <w:highlight w:val="lightGray"/>
          <w:lang w:val="lt-LT"/>
        </w:rPr>
        <w:object w:dxaOrig="220" w:dyaOrig="240">
          <v:shape id="_x0000_i1050" type="#_x0000_t75" style="width:11.25pt;height:12pt" o:ole="">
            <v:imagedata r:id="rId10" o:title=""/>
          </v:shape>
          <o:OLEObject Type="Embed" ProgID="Equation.3" ShapeID="_x0000_i1050" DrawAspect="Content" ObjectID="_1610534109" r:id="rId36"/>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1 ml, </w:t>
      </w:r>
      <w:r w:rsidRPr="00133D0A">
        <w:rPr>
          <w:szCs w:val="22"/>
          <w:highlight w:val="lightGray"/>
          <w:lang w:val="lt-LT"/>
        </w:rPr>
        <w:t>74 MBq (2 mCi)</w:t>
      </w:r>
      <w:r w:rsidRPr="00133D0A">
        <w:rPr>
          <w:szCs w:val="22"/>
          <w:highlight w:val="lightGray"/>
          <w:lang w:val="lt-LT"/>
        </w:rPr>
        <w:object w:dxaOrig="220" w:dyaOrig="240">
          <v:shape id="_x0000_i1051" type="#_x0000_t75" style="width:11.25pt;height:12pt" o:ole="">
            <v:imagedata r:id="rId10" o:title=""/>
          </v:shape>
          <o:OLEObject Type="Embed" ProgID="Equation.3" ShapeID="_x0000_i1051" DrawAspect="Content" ObjectID="_1610534110" r:id="rId37"/>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2,5 ml, 185</w:t>
      </w:r>
      <w:r w:rsidRPr="00133D0A">
        <w:rPr>
          <w:szCs w:val="22"/>
          <w:highlight w:val="lightGray"/>
          <w:lang w:val="lt-LT"/>
        </w:rPr>
        <w:t> MBq (5 mCi)</w:t>
      </w:r>
      <w:r w:rsidRPr="00133D0A">
        <w:rPr>
          <w:szCs w:val="22"/>
          <w:highlight w:val="lightGray"/>
          <w:lang w:val="lt-LT"/>
        </w:rPr>
        <w:object w:dxaOrig="220" w:dyaOrig="240">
          <v:shape id="_x0000_i1052" type="#_x0000_t75" style="width:11.25pt;height:12pt" o:ole="">
            <v:imagedata r:id="rId10" o:title=""/>
          </v:shape>
          <o:OLEObject Type="Embed" ProgID="Equation.3" ShapeID="_x0000_i1052" DrawAspect="Content" ObjectID="_1610534111" r:id="rId38"/>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133D0A" w:rsidRDefault="00EE3C4E" w:rsidP="00EE3C4E">
      <w:pPr>
        <w:tabs>
          <w:tab w:val="clear" w:pos="567"/>
          <w:tab w:val="center" w:pos="4819"/>
        </w:tabs>
        <w:spacing w:line="240" w:lineRule="auto"/>
        <w:rPr>
          <w:noProof/>
          <w:szCs w:val="22"/>
          <w:highlight w:val="lightGray"/>
          <w:lang w:val="lt-LT"/>
        </w:rPr>
      </w:pPr>
      <w:r w:rsidRPr="00133D0A">
        <w:rPr>
          <w:noProof/>
          <w:szCs w:val="22"/>
          <w:highlight w:val="lightGray"/>
          <w:lang w:val="lt-LT"/>
        </w:rPr>
        <w:t xml:space="preserve">5 ml, </w:t>
      </w:r>
      <w:r w:rsidRPr="00133D0A">
        <w:rPr>
          <w:szCs w:val="22"/>
          <w:highlight w:val="lightGray"/>
          <w:lang w:val="lt-LT"/>
        </w:rPr>
        <w:t>370 MBq (10 mCi)</w:t>
      </w:r>
      <w:r w:rsidRPr="00133D0A">
        <w:rPr>
          <w:szCs w:val="22"/>
          <w:highlight w:val="lightGray"/>
          <w:lang w:val="lt-LT"/>
        </w:rPr>
        <w:object w:dxaOrig="220" w:dyaOrig="240">
          <v:shape id="_x0000_i1053" type="#_x0000_t75" style="width:11.25pt;height:12pt" o:ole="">
            <v:imagedata r:id="rId10" o:title=""/>
          </v:shape>
          <o:OLEObject Type="Embed" ProgID="Equation.3" ShapeID="_x0000_i1053" DrawAspect="Content" ObjectID="_1610534112" r:id="rId39"/>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A71A4E" w:rsidRDefault="00EE3C4E" w:rsidP="00EE3C4E">
      <w:pPr>
        <w:tabs>
          <w:tab w:val="clear" w:pos="567"/>
          <w:tab w:val="center" w:pos="4819"/>
        </w:tabs>
        <w:spacing w:line="240" w:lineRule="auto"/>
        <w:rPr>
          <w:noProof/>
          <w:szCs w:val="22"/>
          <w:lang w:val="lt-LT"/>
        </w:rPr>
      </w:pPr>
      <w:r w:rsidRPr="00133D0A">
        <w:rPr>
          <w:noProof/>
          <w:szCs w:val="22"/>
          <w:highlight w:val="lightGray"/>
          <w:lang w:val="lt-LT"/>
        </w:rPr>
        <w:t xml:space="preserve">7,5 ml, </w:t>
      </w:r>
      <w:r w:rsidRPr="00133D0A">
        <w:rPr>
          <w:szCs w:val="22"/>
          <w:highlight w:val="lightGray"/>
          <w:lang w:val="lt-LT"/>
        </w:rPr>
        <w:t>555 MBq (15 mCi)</w:t>
      </w:r>
      <w:r w:rsidRPr="00133D0A">
        <w:rPr>
          <w:szCs w:val="22"/>
          <w:highlight w:val="lightGray"/>
          <w:lang w:val="lt-LT"/>
        </w:rPr>
        <w:object w:dxaOrig="220" w:dyaOrig="240">
          <v:shape id="_x0000_i1054" type="#_x0000_t75" style="width:11.25pt;height:12pt" o:ole="">
            <v:imagedata r:id="rId10" o:title=""/>
          </v:shape>
          <o:OLEObject Type="Embed" ProgID="Equation.3" ShapeID="_x0000_i1054" DrawAspect="Content" ObjectID="_1610534113" r:id="rId40"/>
        </w:object>
      </w:r>
      <w:r w:rsidRPr="00133D0A">
        <w:rPr>
          <w:szCs w:val="22"/>
          <w:highlight w:val="lightGray"/>
          <w:lang w:val="lt-LT"/>
        </w:rPr>
        <w:t xml:space="preserve">10% </w:t>
      </w:r>
      <w:r w:rsidRPr="00133D0A">
        <w:rPr>
          <w:noProof/>
          <w:szCs w:val="22"/>
          <w:highlight w:val="lightGray"/>
          <w:lang w:val="lt-LT"/>
        </w:rPr>
        <w:t>12.00 Grinvičo laiku (DD/MM/YYYY)</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ind w:right="113"/>
        <w:rPr>
          <w:noProof/>
          <w:szCs w:val="22"/>
          <w:lang w:val="lt-LT"/>
        </w:rPr>
      </w:pPr>
    </w:p>
    <w:p w:rsidR="00EE3C4E" w:rsidRPr="00133D0A" w:rsidRDefault="00EE3C4E" w:rsidP="00F57B2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highlight w:val="lightGray"/>
          <w:lang w:val="lt-LT"/>
        </w:rPr>
      </w:pPr>
      <w:r w:rsidRPr="00A71A4E">
        <w:rPr>
          <w:b/>
          <w:noProof/>
          <w:szCs w:val="22"/>
          <w:lang w:val="lt-LT"/>
        </w:rPr>
        <w:t>6.</w:t>
      </w:r>
      <w:r w:rsidRPr="00A71A4E">
        <w:rPr>
          <w:b/>
          <w:noProof/>
          <w:szCs w:val="22"/>
          <w:lang w:val="lt-LT"/>
        </w:rPr>
        <w:tab/>
        <w:t>KITA</w:t>
      </w:r>
    </w:p>
    <w:p w:rsidR="00EE3C4E" w:rsidRPr="00A71A4E" w:rsidRDefault="00EE3C4E" w:rsidP="00EE3C4E">
      <w:pPr>
        <w:tabs>
          <w:tab w:val="clear" w:pos="567"/>
        </w:tabs>
        <w:spacing w:line="240" w:lineRule="auto"/>
        <w:ind w:right="113"/>
        <w:rPr>
          <w:noProof/>
          <w:szCs w:val="22"/>
          <w:lang w:val="lt-LT"/>
        </w:rPr>
      </w:pPr>
    </w:p>
    <w:p w:rsidR="00EE3C4E" w:rsidRPr="00A71A4E" w:rsidRDefault="00EE3C4E" w:rsidP="00EE3C4E">
      <w:pPr>
        <w:tabs>
          <w:tab w:val="clear" w:pos="567"/>
        </w:tabs>
        <w:spacing w:line="240" w:lineRule="auto"/>
        <w:rPr>
          <w:noProof/>
          <w:szCs w:val="22"/>
          <w:lang w:val="lt-LT"/>
        </w:rPr>
      </w:pPr>
      <w:r w:rsidRPr="00A71A4E">
        <w:rPr>
          <w:noProof/>
          <w:szCs w:val="22"/>
          <w:lang w:val="lt-LT"/>
        </w:rPr>
        <w:t>Atsargiai! Radioaktyvi medžiaga</w:t>
      </w:r>
    </w:p>
    <w:p w:rsidR="00EE3C4E" w:rsidRPr="00A71A4E" w:rsidRDefault="00EE3C4E" w:rsidP="00EE3C4E">
      <w:pPr>
        <w:tabs>
          <w:tab w:val="clear" w:pos="567"/>
        </w:tabs>
        <w:spacing w:line="240" w:lineRule="auto"/>
        <w:rPr>
          <w:noProof/>
          <w:szCs w:val="22"/>
          <w:lang w:val="lt-LT"/>
        </w:rPr>
      </w:pPr>
      <w:r w:rsidRPr="00A71A4E">
        <w:rPr>
          <w:noProof/>
          <w:szCs w:val="22"/>
          <w:lang w:val="lt-LT"/>
        </w:rPr>
        <w:lastRenderedPageBreak/>
        <w:t>Apie radioaktyvių medžiagų atliekų tvarkymą žr. pakuotės lapelyje.</w:t>
      </w:r>
    </w:p>
    <w:p w:rsidR="00EE3C4E" w:rsidRPr="00A71A4E" w:rsidRDefault="00EE3C4E" w:rsidP="00EE3C4E">
      <w:pPr>
        <w:tabs>
          <w:tab w:val="clear" w:pos="567"/>
        </w:tabs>
        <w:spacing w:line="240" w:lineRule="auto"/>
        <w:rPr>
          <w:noProof/>
          <w:szCs w:val="22"/>
          <w:lang w:val="lt-LT"/>
        </w:rPr>
      </w:pPr>
      <w:r w:rsidRPr="00A71A4E">
        <w:rPr>
          <w:noProof/>
          <w:szCs w:val="22"/>
          <w:lang w:val="lt-LT"/>
        </w:rPr>
        <w:br w:type="page"/>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jc w:val="center"/>
        <w:outlineLvl w:val="0"/>
        <w:rPr>
          <w:noProof/>
          <w:szCs w:val="22"/>
          <w:lang w:val="lt-LT"/>
        </w:rPr>
      </w:pPr>
      <w:r w:rsidRPr="00A71A4E">
        <w:rPr>
          <w:b/>
          <w:noProof/>
          <w:szCs w:val="22"/>
          <w:lang w:val="lt-LT"/>
        </w:rPr>
        <w:t>B. PAKUOTĖS LAPELIS</w:t>
      </w:r>
    </w:p>
    <w:p w:rsidR="00EE3C4E" w:rsidRPr="00A71A4E" w:rsidRDefault="00EE3C4E" w:rsidP="00EE3C4E">
      <w:pPr>
        <w:tabs>
          <w:tab w:val="clear" w:pos="567"/>
        </w:tabs>
        <w:spacing w:line="240" w:lineRule="auto"/>
        <w:rPr>
          <w:noProof/>
          <w:szCs w:val="22"/>
          <w:lang w:val="lt-LT"/>
        </w:rPr>
      </w:pPr>
    </w:p>
    <w:p w:rsidR="00EE3C4E" w:rsidRPr="00A71A4E" w:rsidRDefault="00EE3C4E" w:rsidP="00EE3C4E">
      <w:pPr>
        <w:tabs>
          <w:tab w:val="clear" w:pos="567"/>
        </w:tabs>
        <w:spacing w:line="240" w:lineRule="auto"/>
        <w:ind w:right="113"/>
        <w:rPr>
          <w:noProof/>
          <w:szCs w:val="22"/>
          <w:lang w:val="lt-LT"/>
        </w:rPr>
      </w:pPr>
      <w:r w:rsidRPr="00A71A4E">
        <w:rPr>
          <w:b/>
          <w:noProof/>
          <w:szCs w:val="22"/>
          <w:lang w:val="lt-LT"/>
        </w:rPr>
        <w:br w:type="page"/>
      </w:r>
    </w:p>
    <w:p w:rsidR="00EE3C4E" w:rsidRPr="00A71A4E" w:rsidRDefault="00EE3C4E" w:rsidP="00EE3C4E">
      <w:pPr>
        <w:jc w:val="center"/>
        <w:rPr>
          <w:b/>
          <w:szCs w:val="22"/>
          <w:lang w:val="lt-LT"/>
        </w:rPr>
      </w:pPr>
      <w:r w:rsidRPr="00A71A4E">
        <w:rPr>
          <w:b/>
          <w:szCs w:val="22"/>
          <w:lang w:val="lt-LT"/>
        </w:rPr>
        <w:t>Pakuotės lapelis: informacija vartotojui</w:t>
      </w:r>
    </w:p>
    <w:p w:rsidR="00EE3C4E" w:rsidRPr="00A71A4E" w:rsidRDefault="00EE3C4E" w:rsidP="00EE3C4E">
      <w:pPr>
        <w:jc w:val="both"/>
        <w:rPr>
          <w:szCs w:val="22"/>
          <w:lang w:val="lt-LT"/>
        </w:rPr>
      </w:pPr>
    </w:p>
    <w:p w:rsidR="00EE3C4E" w:rsidRPr="00A71A4E" w:rsidRDefault="00EE3C4E" w:rsidP="00EE3C4E">
      <w:pPr>
        <w:spacing w:line="240" w:lineRule="auto"/>
        <w:jc w:val="center"/>
        <w:rPr>
          <w:b/>
          <w:szCs w:val="22"/>
          <w:lang w:val="lt-LT"/>
        </w:rPr>
      </w:pPr>
      <w:r w:rsidRPr="00A71A4E">
        <w:rPr>
          <w:b/>
          <w:szCs w:val="22"/>
          <w:lang w:val="lt-LT"/>
        </w:rPr>
        <w:t>Natrio jodidas [</w:t>
      </w:r>
      <w:r w:rsidRPr="00A71A4E">
        <w:rPr>
          <w:b/>
          <w:szCs w:val="22"/>
          <w:vertAlign w:val="superscript"/>
          <w:lang w:val="lt-LT"/>
        </w:rPr>
        <w:t>131</w:t>
      </w:r>
      <w:r w:rsidRPr="00A71A4E">
        <w:rPr>
          <w:b/>
          <w:szCs w:val="22"/>
          <w:lang w:val="lt-LT"/>
        </w:rPr>
        <w:t>I] GE Healthcare 74 MBq/ml injekcinis tirpalas</w:t>
      </w:r>
    </w:p>
    <w:p w:rsidR="00EE3C4E" w:rsidRPr="00A71A4E" w:rsidRDefault="00EE3C4E" w:rsidP="00EE3C4E">
      <w:pPr>
        <w:spacing w:line="240" w:lineRule="auto"/>
        <w:jc w:val="center"/>
        <w:rPr>
          <w:b/>
          <w:szCs w:val="22"/>
          <w:lang w:val="lt-LT"/>
        </w:rPr>
      </w:pPr>
      <w:r w:rsidRPr="00A71A4E">
        <w:rPr>
          <w:b/>
          <w:szCs w:val="22"/>
          <w:lang w:val="lt-LT"/>
        </w:rPr>
        <w:t>Natrio jodidas [</w:t>
      </w:r>
      <w:r w:rsidRPr="00A71A4E">
        <w:rPr>
          <w:b/>
          <w:szCs w:val="22"/>
          <w:vertAlign w:val="superscript"/>
          <w:lang w:val="lt-LT"/>
        </w:rPr>
        <w:t>131</w:t>
      </w:r>
      <w:r w:rsidRPr="00A71A4E">
        <w:rPr>
          <w:b/>
          <w:szCs w:val="22"/>
          <w:lang w:val="lt-LT"/>
        </w:rPr>
        <w:t>I] GE Healthcare 925 MBq/ml injekcinis tirpalas</w:t>
      </w:r>
    </w:p>
    <w:p w:rsidR="00EE3C4E" w:rsidRPr="00A71A4E" w:rsidRDefault="00EE3C4E" w:rsidP="00EE3C4E">
      <w:pPr>
        <w:tabs>
          <w:tab w:val="clear" w:pos="567"/>
        </w:tabs>
        <w:spacing w:line="240" w:lineRule="auto"/>
        <w:jc w:val="center"/>
        <w:rPr>
          <w:noProof/>
          <w:szCs w:val="22"/>
          <w:lang w:val="lt-LT"/>
        </w:rPr>
      </w:pPr>
      <w:r w:rsidRPr="00A71A4E">
        <w:rPr>
          <w:noProof/>
          <w:szCs w:val="22"/>
          <w:lang w:val="lt-LT"/>
        </w:rPr>
        <w:t>Natrio jodidas [</w:t>
      </w:r>
      <w:r w:rsidRPr="00A71A4E">
        <w:rPr>
          <w:noProof/>
          <w:szCs w:val="22"/>
          <w:vertAlign w:val="superscript"/>
          <w:lang w:val="lt-LT"/>
        </w:rPr>
        <w:t>131</w:t>
      </w:r>
      <w:r w:rsidRPr="00A71A4E">
        <w:rPr>
          <w:noProof/>
          <w:szCs w:val="22"/>
          <w:lang w:val="lt-LT"/>
        </w:rPr>
        <w:t>I]</w:t>
      </w:r>
    </w:p>
    <w:p w:rsidR="00EE3C4E" w:rsidRPr="00A71A4E" w:rsidRDefault="00EE3C4E" w:rsidP="00EE3C4E">
      <w:pPr>
        <w:pStyle w:val="Betarp2"/>
        <w:rPr>
          <w:rFonts w:ascii="Times New Roman" w:hAnsi="Times New Roman"/>
          <w:lang w:val="lt-LT"/>
        </w:rPr>
      </w:pPr>
    </w:p>
    <w:p w:rsidR="00EE3C4E" w:rsidRPr="00A71A4E" w:rsidRDefault="00EE3C4E" w:rsidP="00EE3C4E">
      <w:pPr>
        <w:pStyle w:val="Betarp2"/>
        <w:rPr>
          <w:rFonts w:ascii="Times New Roman" w:hAnsi="Times New Roman"/>
          <w:b/>
          <w:lang w:val="lt-LT"/>
        </w:rPr>
      </w:pPr>
      <w:r w:rsidRPr="00A71A4E">
        <w:rPr>
          <w:rFonts w:ascii="Times New Roman" w:hAnsi="Times New Roman"/>
          <w:b/>
          <w:lang w:val="lt-LT"/>
        </w:rPr>
        <w:t xml:space="preserve">Atidžiai perskaitykite visą šį lapelį, prieš pradėdami vartoti </w:t>
      </w:r>
      <w:r w:rsidRPr="00A71A4E">
        <w:rPr>
          <w:rFonts w:ascii="Times New Roman" w:hAnsi="Times New Roman"/>
          <w:b/>
          <w:bCs/>
          <w:noProof/>
          <w:lang w:val="lt-LT"/>
        </w:rPr>
        <w:t>vaistą, nes jame pateikiama Jums svarbi informacija</w:t>
      </w:r>
      <w:r w:rsidRPr="00A71A4E">
        <w:rPr>
          <w:rFonts w:ascii="Times New Roman" w:hAnsi="Times New Roman"/>
          <w:b/>
          <w:lang w:val="lt-LT"/>
        </w:rPr>
        <w:t>.</w:t>
      </w:r>
    </w:p>
    <w:p w:rsidR="00EE3C4E" w:rsidRPr="00A71A4E" w:rsidRDefault="00EE3C4E" w:rsidP="00EE3C4E">
      <w:pPr>
        <w:pStyle w:val="Betarp2"/>
        <w:numPr>
          <w:ilvl w:val="0"/>
          <w:numId w:val="10"/>
        </w:numPr>
        <w:ind w:left="630" w:hanging="630"/>
        <w:rPr>
          <w:rFonts w:ascii="Times New Roman" w:hAnsi="Times New Roman"/>
          <w:lang w:val="lt-LT"/>
        </w:rPr>
      </w:pPr>
      <w:r w:rsidRPr="00A71A4E">
        <w:rPr>
          <w:rFonts w:ascii="Times New Roman" w:hAnsi="Times New Roman"/>
          <w:lang w:val="lt-LT"/>
        </w:rPr>
        <w:t>Neišmeskite šio lapelio, nes vėl gali prireikti jį perskaityti.</w:t>
      </w:r>
    </w:p>
    <w:p w:rsidR="00EE3C4E" w:rsidRPr="009C6289" w:rsidRDefault="00EE3C4E" w:rsidP="00EE3C4E">
      <w:pPr>
        <w:pStyle w:val="Betarp2"/>
        <w:numPr>
          <w:ilvl w:val="0"/>
          <w:numId w:val="10"/>
        </w:numPr>
        <w:ind w:left="630" w:hanging="630"/>
        <w:rPr>
          <w:rFonts w:ascii="Times New Roman" w:hAnsi="Times New Roman"/>
          <w:lang w:val="lt-LT"/>
        </w:rPr>
      </w:pPr>
      <w:r w:rsidRPr="009C6289">
        <w:rPr>
          <w:rFonts w:ascii="Times New Roman" w:hAnsi="Times New Roman"/>
          <w:lang w:val="lt-LT"/>
        </w:rPr>
        <w:t xml:space="preserve">Jeigu kiltų daugiau klausimų, kreipkitės į </w:t>
      </w:r>
      <w:r w:rsidRPr="005D2FFC">
        <w:rPr>
          <w:rFonts w:ascii="Times New Roman" w:hAnsi="Times New Roman"/>
          <w:szCs w:val="24"/>
          <w:lang w:val="lt-LT"/>
        </w:rPr>
        <w:t xml:space="preserve">branduolinės medicinos </w:t>
      </w:r>
      <w:r w:rsidRPr="009C6289">
        <w:rPr>
          <w:rFonts w:ascii="Times New Roman" w:hAnsi="Times New Roman"/>
          <w:lang w:val="lt-LT"/>
        </w:rPr>
        <w:t>gydytoją</w:t>
      </w:r>
      <w:r w:rsidRPr="005D2FFC">
        <w:rPr>
          <w:rFonts w:ascii="Times New Roman" w:hAnsi="Times New Roman"/>
          <w:lang w:val="lt-LT"/>
        </w:rPr>
        <w:t xml:space="preserve">, </w:t>
      </w:r>
      <w:r w:rsidRPr="005D2FFC">
        <w:rPr>
          <w:rFonts w:ascii="Times New Roman" w:hAnsi="Times New Roman"/>
          <w:szCs w:val="24"/>
          <w:lang w:val="lt-LT"/>
        </w:rPr>
        <w:t>kuris prižiūrės procedūrą</w:t>
      </w:r>
      <w:r w:rsidRPr="009C6289">
        <w:rPr>
          <w:rFonts w:ascii="Times New Roman" w:hAnsi="Times New Roman"/>
          <w:lang w:val="lt-LT"/>
        </w:rPr>
        <w:t>.</w:t>
      </w:r>
    </w:p>
    <w:p w:rsidR="00EE3C4E" w:rsidRPr="00A71A4E" w:rsidRDefault="00EE3C4E" w:rsidP="00EE3C4E">
      <w:pPr>
        <w:pStyle w:val="Betarp2"/>
        <w:numPr>
          <w:ilvl w:val="0"/>
          <w:numId w:val="10"/>
        </w:numPr>
        <w:ind w:left="630" w:hanging="630"/>
        <w:rPr>
          <w:rFonts w:ascii="Times New Roman" w:hAnsi="Times New Roman"/>
          <w:lang w:val="lt-LT"/>
        </w:rPr>
      </w:pPr>
      <w:r w:rsidRPr="00A71A4E">
        <w:rPr>
          <w:rFonts w:ascii="Times New Roman" w:hAnsi="Times New Roman"/>
          <w:lang w:val="lt-LT"/>
        </w:rPr>
        <w:t xml:space="preserve">Jeigu pasireiškė šalutinis poveikis (net jeigu jis šiame lapelyje nenurodytas), pasakykite </w:t>
      </w:r>
      <w:r w:rsidRPr="00C025E1">
        <w:rPr>
          <w:rFonts w:ascii="Times New Roman" w:hAnsi="Times New Roman"/>
          <w:szCs w:val="24"/>
          <w:lang w:val="lt-LT"/>
        </w:rPr>
        <w:t xml:space="preserve">branduolinės medicinos </w:t>
      </w:r>
      <w:r w:rsidRPr="00A71A4E">
        <w:rPr>
          <w:rFonts w:ascii="Times New Roman" w:hAnsi="Times New Roman"/>
          <w:lang w:val="lt-LT"/>
        </w:rPr>
        <w:t>gydytojui. Žr. 4</w:t>
      </w:r>
      <w:r>
        <w:rPr>
          <w:rFonts w:ascii="Times New Roman" w:hAnsi="Times New Roman"/>
          <w:lang w:val="lt-LT"/>
        </w:rPr>
        <w:t xml:space="preserve"> </w:t>
      </w:r>
      <w:r w:rsidRPr="00A71A4E">
        <w:rPr>
          <w:rFonts w:ascii="Times New Roman" w:hAnsi="Times New Roman"/>
          <w:lang w:val="lt-LT"/>
        </w:rPr>
        <w:t>skyrių.</w:t>
      </w:r>
    </w:p>
    <w:p w:rsidR="00EE3C4E" w:rsidRPr="00A71A4E" w:rsidRDefault="00EE3C4E" w:rsidP="00EE3C4E">
      <w:pPr>
        <w:jc w:val="both"/>
        <w:rPr>
          <w:szCs w:val="22"/>
          <w:lang w:val="lt-LT"/>
        </w:rPr>
      </w:pPr>
    </w:p>
    <w:p w:rsidR="00EE3C4E" w:rsidRDefault="00EE3C4E" w:rsidP="00EE3C4E">
      <w:pPr>
        <w:jc w:val="both"/>
        <w:rPr>
          <w:b/>
          <w:bCs/>
          <w:szCs w:val="22"/>
          <w:lang w:val="lt-LT"/>
        </w:rPr>
      </w:pPr>
      <w:r w:rsidRPr="00A71A4E">
        <w:rPr>
          <w:b/>
          <w:bCs/>
          <w:szCs w:val="22"/>
          <w:lang w:val="lt-LT"/>
        </w:rPr>
        <w:t>Apie ką rašoma šiame lapelyje?</w:t>
      </w:r>
    </w:p>
    <w:p w:rsidR="00EE3C4E" w:rsidRPr="00A71A4E" w:rsidRDefault="00EE3C4E" w:rsidP="00EE3C4E">
      <w:pPr>
        <w:jc w:val="both"/>
        <w:rPr>
          <w:szCs w:val="22"/>
          <w:lang w:val="lt-LT"/>
        </w:rPr>
      </w:pPr>
    </w:p>
    <w:p w:rsidR="00EE3C4E" w:rsidRPr="00A71A4E" w:rsidRDefault="00EE3C4E" w:rsidP="00482B62">
      <w:pPr>
        <w:ind w:left="567" w:hanging="567"/>
        <w:jc w:val="both"/>
        <w:rPr>
          <w:szCs w:val="22"/>
          <w:lang w:val="lt-LT"/>
        </w:rPr>
      </w:pPr>
      <w:r w:rsidRPr="00A71A4E">
        <w:rPr>
          <w:szCs w:val="22"/>
          <w:lang w:val="lt-LT"/>
        </w:rPr>
        <w:t>1.</w:t>
      </w:r>
      <w:r w:rsidRPr="00A71A4E">
        <w:rPr>
          <w:szCs w:val="22"/>
          <w:lang w:val="lt-LT"/>
        </w:rPr>
        <w:tab/>
        <w:t xml:space="preserve">Kas yra </w:t>
      </w:r>
      <w:r w:rsidRPr="00A71A4E">
        <w:rPr>
          <w:bCs/>
          <w:noProof/>
          <w:szCs w:val="22"/>
          <w:lang w:val="lt-LT"/>
        </w:rPr>
        <w:t>Natrio jodidas [</w:t>
      </w:r>
      <w:r w:rsidRPr="00A71A4E">
        <w:rPr>
          <w:bCs/>
          <w:noProof/>
          <w:szCs w:val="22"/>
          <w:vertAlign w:val="superscript"/>
          <w:lang w:val="lt-LT"/>
        </w:rPr>
        <w:t>131</w:t>
      </w:r>
      <w:r w:rsidRPr="00A71A4E">
        <w:rPr>
          <w:bCs/>
          <w:noProof/>
          <w:szCs w:val="22"/>
          <w:lang w:val="lt-LT"/>
        </w:rPr>
        <w:t xml:space="preserve">I] GE Healthcare </w:t>
      </w:r>
      <w:r w:rsidRPr="00A71A4E">
        <w:rPr>
          <w:szCs w:val="22"/>
          <w:lang w:val="lt-LT"/>
        </w:rPr>
        <w:t>ir kam jis vartojamas</w:t>
      </w:r>
    </w:p>
    <w:p w:rsidR="00EE3C4E" w:rsidRPr="00A71A4E" w:rsidRDefault="00EE3C4E" w:rsidP="00DC2153">
      <w:pPr>
        <w:ind w:left="567" w:hanging="567"/>
        <w:jc w:val="both"/>
        <w:rPr>
          <w:szCs w:val="22"/>
          <w:lang w:val="lt-LT"/>
        </w:rPr>
      </w:pPr>
      <w:r w:rsidRPr="00A71A4E">
        <w:rPr>
          <w:szCs w:val="22"/>
          <w:lang w:val="lt-LT"/>
        </w:rPr>
        <w:t>2.</w:t>
      </w:r>
      <w:r w:rsidRPr="00A71A4E">
        <w:rPr>
          <w:szCs w:val="22"/>
          <w:lang w:val="lt-LT"/>
        </w:rPr>
        <w:tab/>
        <w:t xml:space="preserve">Kas žinotina prieš vartojant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 xml:space="preserve">I] GE Healthcare </w:t>
      </w:r>
    </w:p>
    <w:p w:rsidR="00EE3C4E" w:rsidRPr="00A71A4E" w:rsidRDefault="00EE3C4E" w:rsidP="00DC2153">
      <w:pPr>
        <w:ind w:left="567" w:hanging="567"/>
        <w:jc w:val="both"/>
        <w:rPr>
          <w:szCs w:val="22"/>
          <w:lang w:val="lt-LT"/>
        </w:rPr>
      </w:pPr>
      <w:r w:rsidRPr="00A71A4E">
        <w:rPr>
          <w:szCs w:val="22"/>
          <w:lang w:val="lt-LT"/>
        </w:rPr>
        <w:t>3.</w:t>
      </w:r>
      <w:r w:rsidRPr="00A71A4E">
        <w:rPr>
          <w:szCs w:val="22"/>
          <w:lang w:val="lt-LT"/>
        </w:rPr>
        <w:tab/>
        <w:t xml:space="preserve">Kaip vartoti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 xml:space="preserve">I] GE Healthcare </w:t>
      </w:r>
    </w:p>
    <w:p w:rsidR="00EE3C4E" w:rsidRPr="00A71A4E" w:rsidRDefault="00EE3C4E" w:rsidP="00DC2153">
      <w:pPr>
        <w:ind w:left="567" w:hanging="567"/>
        <w:jc w:val="both"/>
        <w:rPr>
          <w:szCs w:val="22"/>
          <w:lang w:val="lt-LT"/>
        </w:rPr>
      </w:pPr>
      <w:r w:rsidRPr="00A71A4E">
        <w:rPr>
          <w:szCs w:val="22"/>
          <w:lang w:val="lt-LT"/>
        </w:rPr>
        <w:t>4.</w:t>
      </w:r>
      <w:r w:rsidRPr="00A71A4E">
        <w:rPr>
          <w:szCs w:val="22"/>
          <w:lang w:val="lt-LT"/>
        </w:rPr>
        <w:tab/>
        <w:t>Galimas šalutinis poveikis</w:t>
      </w:r>
    </w:p>
    <w:p w:rsidR="00EE3C4E" w:rsidRPr="00A71A4E" w:rsidRDefault="00EE3C4E" w:rsidP="00DC2153">
      <w:pPr>
        <w:ind w:left="567" w:hanging="567"/>
        <w:jc w:val="both"/>
        <w:rPr>
          <w:szCs w:val="22"/>
          <w:lang w:val="lt-LT"/>
        </w:rPr>
      </w:pPr>
      <w:r w:rsidRPr="00A71A4E">
        <w:rPr>
          <w:szCs w:val="22"/>
          <w:lang w:val="lt-LT"/>
        </w:rPr>
        <w:t>5.</w:t>
      </w:r>
      <w:r w:rsidRPr="00A71A4E">
        <w:rPr>
          <w:szCs w:val="22"/>
          <w:lang w:val="lt-LT"/>
        </w:rPr>
        <w:tab/>
        <w:t xml:space="preserve">Kaip laikyti </w:t>
      </w:r>
      <w:r w:rsidRPr="00A71A4E">
        <w:rPr>
          <w:bCs/>
          <w:noProof/>
          <w:szCs w:val="22"/>
          <w:lang w:val="lt-LT"/>
        </w:rPr>
        <w:t>Natrio jodidą [</w:t>
      </w:r>
      <w:r w:rsidRPr="00A71A4E">
        <w:rPr>
          <w:bCs/>
          <w:noProof/>
          <w:szCs w:val="22"/>
          <w:vertAlign w:val="superscript"/>
          <w:lang w:val="lt-LT"/>
        </w:rPr>
        <w:t>131</w:t>
      </w:r>
      <w:r w:rsidRPr="00A71A4E">
        <w:rPr>
          <w:bCs/>
          <w:noProof/>
          <w:szCs w:val="22"/>
          <w:lang w:val="lt-LT"/>
        </w:rPr>
        <w:t xml:space="preserve">I] GE Healthcare </w:t>
      </w:r>
    </w:p>
    <w:p w:rsidR="00EE3C4E" w:rsidRPr="00A71A4E" w:rsidRDefault="00EE3C4E" w:rsidP="00DC2153">
      <w:pPr>
        <w:ind w:left="567" w:hanging="567"/>
        <w:jc w:val="both"/>
        <w:rPr>
          <w:szCs w:val="22"/>
          <w:lang w:val="lt-LT"/>
        </w:rPr>
      </w:pPr>
      <w:r w:rsidRPr="00A71A4E">
        <w:rPr>
          <w:szCs w:val="22"/>
          <w:lang w:val="lt-LT"/>
        </w:rPr>
        <w:t>6.</w:t>
      </w:r>
      <w:r w:rsidRPr="00A71A4E">
        <w:rPr>
          <w:szCs w:val="22"/>
          <w:lang w:val="lt-LT"/>
        </w:rPr>
        <w:tab/>
        <w:t>Pakuotės turinys ir kita informacija</w:t>
      </w:r>
    </w:p>
    <w:p w:rsidR="00EE3C4E" w:rsidRPr="00A71A4E" w:rsidRDefault="00EE3C4E" w:rsidP="00482B62">
      <w:pPr>
        <w:pStyle w:val="BTEMEASMCA"/>
      </w:pPr>
    </w:p>
    <w:p w:rsidR="00EE3C4E" w:rsidRPr="00A42842" w:rsidRDefault="00EE3C4E" w:rsidP="00482B62">
      <w:pPr>
        <w:pStyle w:val="BTEMEASMCA"/>
      </w:pPr>
    </w:p>
    <w:p w:rsidR="00EE3C4E" w:rsidRPr="00A42842" w:rsidRDefault="00EE3C4E" w:rsidP="00482B62">
      <w:pPr>
        <w:pStyle w:val="BTEMEASMCA"/>
      </w:pPr>
      <w:r w:rsidRPr="00A42842">
        <w:t>1.</w:t>
      </w:r>
      <w:r w:rsidRPr="00A42842">
        <w:tab/>
        <w:t>Kas yra Natrio jodidas [</w:t>
      </w:r>
      <w:r w:rsidRPr="00A42842">
        <w:rPr>
          <w:vertAlign w:val="superscript"/>
        </w:rPr>
        <w:t>131</w:t>
      </w:r>
      <w:r w:rsidRPr="00A42842">
        <w:t>I] GE Healthcare ir kam jis vartojamas</w:t>
      </w:r>
    </w:p>
    <w:p w:rsidR="00EE3C4E" w:rsidRPr="00A42842" w:rsidRDefault="00EE3C4E" w:rsidP="00EE3C4E">
      <w:pPr>
        <w:jc w:val="both"/>
        <w:rPr>
          <w:b/>
          <w:szCs w:val="22"/>
          <w:lang w:val="lt-LT"/>
        </w:rPr>
      </w:pPr>
    </w:p>
    <w:p w:rsidR="00EE3C4E" w:rsidRPr="00A71A4E" w:rsidRDefault="00EE3C4E" w:rsidP="00EE3C4E">
      <w:pPr>
        <w:jc w:val="both"/>
        <w:rPr>
          <w:noProof/>
          <w:szCs w:val="22"/>
          <w:lang w:val="lt-LT"/>
        </w:rPr>
      </w:pPr>
      <w:r w:rsidRPr="00A71A4E">
        <w:rPr>
          <w:noProof/>
          <w:szCs w:val="22"/>
          <w:lang w:val="lt-LT"/>
        </w:rPr>
        <w:t>Šis vaistas vartojamas diagnostikai ir gydymui. Jis vartojamas diagnozės nustatymui ir ligos gydymui.</w:t>
      </w:r>
    </w:p>
    <w:p w:rsidR="00EE3C4E" w:rsidRPr="00A71A4E" w:rsidRDefault="00EE3C4E" w:rsidP="00EE3C4E">
      <w:pPr>
        <w:jc w:val="both"/>
        <w:rPr>
          <w:szCs w:val="22"/>
          <w:lang w:val="lt-LT"/>
        </w:rPr>
      </w:pPr>
    </w:p>
    <w:p w:rsidR="00EE3C4E" w:rsidRPr="00A71A4E" w:rsidRDefault="00EE3C4E" w:rsidP="00EE3C4E">
      <w:pPr>
        <w:tabs>
          <w:tab w:val="left" w:pos="0"/>
        </w:tabs>
        <w:rPr>
          <w:szCs w:val="22"/>
          <w:lang w:val="lt-LT"/>
        </w:rPr>
      </w:pPr>
      <w:r w:rsidRPr="00A71A4E">
        <w:rPr>
          <w:bCs/>
          <w:noProof/>
          <w:szCs w:val="22"/>
          <w:lang w:val="lt-LT"/>
        </w:rPr>
        <w:t>Natrio jodidas [</w:t>
      </w:r>
      <w:r w:rsidRPr="00A71A4E">
        <w:rPr>
          <w:bCs/>
          <w:noProof/>
          <w:szCs w:val="22"/>
          <w:vertAlign w:val="superscript"/>
          <w:lang w:val="lt-LT"/>
        </w:rPr>
        <w:t>131</w:t>
      </w:r>
      <w:r w:rsidRPr="00A71A4E">
        <w:rPr>
          <w:bCs/>
          <w:noProof/>
          <w:szCs w:val="22"/>
          <w:lang w:val="lt-LT"/>
        </w:rPr>
        <w:t xml:space="preserve">I] GE Healthcare </w:t>
      </w:r>
      <w:r w:rsidRPr="00A71A4E">
        <w:rPr>
          <w:szCs w:val="22"/>
          <w:lang w:val="lt-LT"/>
        </w:rPr>
        <w:t xml:space="preserve">yra radiofarmacinis </w:t>
      </w:r>
      <w:r>
        <w:rPr>
          <w:szCs w:val="22"/>
          <w:lang w:val="lt-LT"/>
        </w:rPr>
        <w:t>vaistas</w:t>
      </w:r>
      <w:r w:rsidRPr="00A71A4E">
        <w:rPr>
          <w:szCs w:val="22"/>
          <w:lang w:val="lt-LT"/>
        </w:rPr>
        <w:t xml:space="preserve">. </w:t>
      </w:r>
    </w:p>
    <w:p w:rsidR="00EE3C4E" w:rsidRPr="00A71A4E" w:rsidRDefault="00EE3C4E" w:rsidP="00EE3C4E">
      <w:pPr>
        <w:tabs>
          <w:tab w:val="clear" w:pos="567"/>
          <w:tab w:val="left" w:pos="630"/>
        </w:tabs>
        <w:spacing w:line="240" w:lineRule="auto"/>
        <w:rPr>
          <w:szCs w:val="22"/>
          <w:lang w:val="lt-LT"/>
        </w:rPr>
      </w:pPr>
      <w:r w:rsidRPr="00A71A4E">
        <w:rPr>
          <w:szCs w:val="22"/>
          <w:lang w:val="lt-LT"/>
        </w:rPr>
        <w:t>-</w:t>
      </w:r>
      <w:r w:rsidRPr="00A71A4E">
        <w:rPr>
          <w:szCs w:val="22"/>
          <w:lang w:val="lt-LT"/>
        </w:rPr>
        <w:tab/>
        <w:t xml:space="preserve">Jo sudėtyje yra veikliosios medžiagos, vadinamos natrio jodidu. </w:t>
      </w:r>
    </w:p>
    <w:p w:rsidR="00EE3C4E" w:rsidRPr="00A71A4E" w:rsidRDefault="00EE3C4E" w:rsidP="00EE3C4E">
      <w:pPr>
        <w:tabs>
          <w:tab w:val="clear" w:pos="567"/>
        </w:tabs>
        <w:spacing w:line="240" w:lineRule="auto"/>
        <w:ind w:left="630" w:hanging="630"/>
        <w:rPr>
          <w:szCs w:val="22"/>
          <w:lang w:val="lt-LT"/>
        </w:rPr>
      </w:pPr>
      <w:r w:rsidRPr="00A71A4E">
        <w:rPr>
          <w:bCs/>
          <w:szCs w:val="22"/>
          <w:lang w:val="lt-LT"/>
        </w:rPr>
        <w:t>-</w:t>
      </w:r>
      <w:r w:rsidRPr="00A71A4E">
        <w:rPr>
          <w:bCs/>
          <w:szCs w:val="22"/>
          <w:lang w:val="lt-LT"/>
        </w:rPr>
        <w:tab/>
        <w:t xml:space="preserve">Suleidus jį vieną kartą galima iš išorės apžiūrėti Jūsų kūną specialia </w:t>
      </w:r>
      <w:r w:rsidRPr="00A71A4E">
        <w:rPr>
          <w:szCs w:val="22"/>
          <w:lang w:val="lt-LT"/>
        </w:rPr>
        <w:t>kamera, naudojama skenavimui.</w:t>
      </w:r>
    </w:p>
    <w:p w:rsidR="00EE3C4E" w:rsidRPr="00A71A4E" w:rsidRDefault="00EE3C4E" w:rsidP="00EE3C4E">
      <w:pPr>
        <w:tabs>
          <w:tab w:val="clear" w:pos="567"/>
        </w:tabs>
        <w:spacing w:line="240" w:lineRule="auto"/>
        <w:ind w:left="630" w:hanging="630"/>
        <w:rPr>
          <w:szCs w:val="22"/>
          <w:lang w:val="lt-LT"/>
        </w:rPr>
      </w:pPr>
      <w:r w:rsidRPr="00A71A4E">
        <w:rPr>
          <w:szCs w:val="22"/>
          <w:lang w:val="lt-LT"/>
        </w:rPr>
        <w:t>-</w:t>
      </w:r>
      <w:r w:rsidRPr="00A71A4E">
        <w:rPr>
          <w:szCs w:val="22"/>
          <w:lang w:val="lt-LT"/>
        </w:rPr>
        <w:tab/>
        <w:t xml:space="preserve">Skenavimas padės Jūsų </w:t>
      </w:r>
      <w:r w:rsidRPr="009A604E">
        <w:rPr>
          <w:szCs w:val="24"/>
          <w:lang w:val="lt-LT"/>
        </w:rPr>
        <w:t xml:space="preserve">branduolinės medicinos </w:t>
      </w:r>
      <w:r w:rsidRPr="00A71A4E">
        <w:rPr>
          <w:szCs w:val="22"/>
          <w:lang w:val="lt-LT"/>
        </w:rPr>
        <w:t>gydytojui pamatyti skydliaukės vėžį, nustatyti kaip vėžys pasiduoda gydymui ar nėra vėžio židinių kitose kūno vietose.</w:t>
      </w:r>
    </w:p>
    <w:p w:rsidR="00EE3C4E" w:rsidRPr="00A71A4E" w:rsidRDefault="00EE3C4E" w:rsidP="00EE3C4E">
      <w:pPr>
        <w:tabs>
          <w:tab w:val="clear" w:pos="567"/>
        </w:tabs>
        <w:spacing w:line="240" w:lineRule="auto"/>
        <w:ind w:left="630" w:hanging="630"/>
        <w:rPr>
          <w:szCs w:val="22"/>
          <w:lang w:val="lt-LT"/>
        </w:rPr>
      </w:pPr>
      <w:r w:rsidRPr="00A71A4E">
        <w:rPr>
          <w:szCs w:val="22"/>
          <w:lang w:val="lt-LT"/>
        </w:rPr>
        <w:t>-</w:t>
      </w:r>
      <w:r w:rsidRPr="00A71A4E">
        <w:rPr>
          <w:szCs w:val="22"/>
          <w:lang w:val="lt-LT"/>
        </w:rPr>
        <w:tab/>
        <w:t>Kai kuriems žmonėms šis vaistas vartojamas gydyti skydliaukės vėžiui, padidėjusiai skydliaukės funkcijai arba strumai (patinimas dėl padidėjusios skydliaukės).</w:t>
      </w:r>
    </w:p>
    <w:p w:rsidR="00EE3C4E" w:rsidRPr="00A71A4E" w:rsidRDefault="00EE3C4E" w:rsidP="00EE3C4E">
      <w:pPr>
        <w:tabs>
          <w:tab w:val="clear" w:pos="567"/>
        </w:tabs>
        <w:spacing w:line="240" w:lineRule="auto"/>
        <w:rPr>
          <w:szCs w:val="22"/>
          <w:lang w:val="lt-LT"/>
        </w:rPr>
      </w:pPr>
    </w:p>
    <w:p w:rsidR="00EE3C4E" w:rsidRPr="00A71A4E" w:rsidRDefault="00EE3C4E" w:rsidP="00EE3C4E">
      <w:pPr>
        <w:rPr>
          <w:szCs w:val="22"/>
          <w:lang w:val="lt-LT"/>
        </w:rPr>
      </w:pPr>
      <w:r w:rsidRPr="00A71A4E">
        <w:rPr>
          <w:bCs/>
          <w:szCs w:val="22"/>
          <w:lang w:val="lt-LT"/>
        </w:rPr>
        <w:lastRenderedPageBreak/>
        <w:t xml:space="preserve">Jūsų </w:t>
      </w:r>
      <w:r w:rsidRPr="00E555B0">
        <w:rPr>
          <w:szCs w:val="24"/>
          <w:lang w:val="lt-LT"/>
        </w:rPr>
        <w:t>branduolinės medicinos</w:t>
      </w:r>
      <w:r w:rsidRPr="00C025E1">
        <w:rPr>
          <w:szCs w:val="24"/>
          <w:lang w:val="lt-LT"/>
        </w:rPr>
        <w:t xml:space="preserve"> </w:t>
      </w:r>
      <w:r w:rsidRPr="00A71A4E">
        <w:rPr>
          <w:bCs/>
          <w:szCs w:val="22"/>
          <w:lang w:val="lt-LT"/>
        </w:rPr>
        <w:t xml:space="preserve">gydytojas ar slaugytojas Jums pasakys viską ką Jūs turite žinoti apie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 xml:space="preserve">I] GE Healthcare </w:t>
      </w:r>
      <w:r w:rsidRPr="00A71A4E">
        <w:rPr>
          <w:bCs/>
          <w:szCs w:val="22"/>
          <w:lang w:val="lt-LT"/>
        </w:rPr>
        <w:t>veikimą.</w:t>
      </w:r>
    </w:p>
    <w:p w:rsidR="00EE3C4E" w:rsidRPr="00F57B23" w:rsidRDefault="00EE3C4E" w:rsidP="00482B62">
      <w:pPr>
        <w:pStyle w:val="BTEMEASMCA"/>
        <w:ind w:left="0" w:firstLine="0"/>
        <w:rPr>
          <w:b w:val="0"/>
        </w:rPr>
      </w:pPr>
    </w:p>
    <w:p w:rsidR="00EE3C4E" w:rsidRPr="00F57B23" w:rsidRDefault="00EE3C4E" w:rsidP="00482B62">
      <w:pPr>
        <w:pStyle w:val="BTEMEASMCA"/>
        <w:ind w:left="0" w:firstLine="0"/>
        <w:rPr>
          <w:b w:val="0"/>
        </w:rPr>
      </w:pPr>
      <w:r w:rsidRPr="00F57B23">
        <w:rPr>
          <w:b w:val="0"/>
        </w:rPr>
        <w:t>Natrio jodido [</w:t>
      </w:r>
      <w:r w:rsidRPr="00F57B23">
        <w:rPr>
          <w:b w:val="0"/>
          <w:vertAlign w:val="superscript"/>
        </w:rPr>
        <w:t>131</w:t>
      </w:r>
      <w:r w:rsidRPr="00F57B23">
        <w:rPr>
          <w:b w:val="0"/>
        </w:rPr>
        <w:t>I] GE Healthcare naudojimas ligų gydymui dažnai yra derinamas su chirurginiu gydymo metodu bei vaistais, slopinančiais skydliaukės veiklą (antitiroidiniais vaistais).</w:t>
      </w:r>
    </w:p>
    <w:p w:rsidR="00EE3C4E" w:rsidRPr="00F57B23" w:rsidRDefault="00EE3C4E" w:rsidP="000046B6">
      <w:pPr>
        <w:pStyle w:val="BTEMEASMCA"/>
        <w:ind w:left="0" w:firstLine="0"/>
        <w:rPr>
          <w:b w:val="0"/>
        </w:rPr>
      </w:pPr>
    </w:p>
    <w:p w:rsidR="00EE3C4E" w:rsidRDefault="00EE3C4E" w:rsidP="00EE3C4E">
      <w:pPr>
        <w:pStyle w:val="AmmCorpsTexte"/>
        <w:spacing w:after="0"/>
        <w:jc w:val="left"/>
        <w:rPr>
          <w:rFonts w:ascii="Times New Roman" w:hAnsi="Times New Roman"/>
          <w:sz w:val="22"/>
          <w:szCs w:val="22"/>
          <w:lang w:val="lt-LT"/>
        </w:rPr>
      </w:pPr>
      <w:r w:rsidRPr="008A72FF">
        <w:rPr>
          <w:rFonts w:ascii="Times New Roman" w:hAnsi="Times New Roman"/>
          <w:sz w:val="22"/>
          <w:szCs w:val="22"/>
          <w:lang w:val="lt-LT"/>
        </w:rPr>
        <w:t xml:space="preserve">Vartojant </w:t>
      </w:r>
      <w:r w:rsidRPr="008A72FF">
        <w:rPr>
          <w:rFonts w:ascii="Times New Roman" w:hAnsi="Times New Roman"/>
          <w:bCs/>
          <w:noProof/>
          <w:sz w:val="22"/>
          <w:szCs w:val="22"/>
          <w:lang w:val="lt-LT"/>
        </w:rPr>
        <w:t>Natrio jodido [</w:t>
      </w:r>
      <w:r w:rsidRPr="008A72FF">
        <w:rPr>
          <w:rFonts w:ascii="Times New Roman" w:hAnsi="Times New Roman"/>
          <w:bCs/>
          <w:noProof/>
          <w:sz w:val="22"/>
          <w:szCs w:val="22"/>
          <w:vertAlign w:val="superscript"/>
          <w:lang w:val="lt-LT"/>
        </w:rPr>
        <w:t>131</w:t>
      </w:r>
      <w:r w:rsidRPr="008A72FF">
        <w:rPr>
          <w:rFonts w:ascii="Times New Roman" w:hAnsi="Times New Roman"/>
          <w:bCs/>
          <w:noProof/>
          <w:sz w:val="22"/>
          <w:szCs w:val="22"/>
          <w:lang w:val="lt-LT"/>
        </w:rPr>
        <w:t>I] GE Healthcare</w:t>
      </w:r>
      <w:r w:rsidRPr="008A72FF">
        <w:rPr>
          <w:rFonts w:ascii="Times New Roman" w:hAnsi="Times New Roman"/>
          <w:sz w:val="22"/>
          <w:szCs w:val="22"/>
          <w:lang w:val="lt-LT"/>
        </w:rPr>
        <w:t xml:space="preserve"> Jus veikia mažas kiekis radioaktyvaus spinduliavimo. Jūsų gydytojas ir branduolinės medicinos gydytojas nusprendė, kad klinikinė nauda, kurią gausite iš</w:t>
      </w:r>
      <w:r w:rsidRPr="009C6289">
        <w:rPr>
          <w:rFonts w:ascii="Times New Roman" w:hAnsi="Times New Roman"/>
          <w:sz w:val="22"/>
          <w:szCs w:val="22"/>
          <w:lang w:val="lt-LT"/>
        </w:rPr>
        <w:t xml:space="preserve"> procedūros su radiofarmaciniu preparatu, nusveria radiacijos riziką.</w:t>
      </w:r>
    </w:p>
    <w:p w:rsidR="00EE3C4E" w:rsidRPr="009C6289" w:rsidRDefault="00EE3C4E" w:rsidP="00EE3C4E">
      <w:pPr>
        <w:pStyle w:val="AmmCorpsTexte"/>
        <w:spacing w:after="0"/>
        <w:jc w:val="left"/>
        <w:rPr>
          <w:rFonts w:ascii="Times New Roman" w:hAnsi="Times New Roman"/>
          <w:sz w:val="22"/>
          <w:szCs w:val="22"/>
          <w:lang w:val="lt-LT"/>
        </w:rPr>
      </w:pPr>
    </w:p>
    <w:p w:rsidR="00EE3C4E" w:rsidRPr="00A42842" w:rsidRDefault="00EE3C4E" w:rsidP="00482B62">
      <w:pPr>
        <w:pStyle w:val="BTEMEASMCA"/>
      </w:pPr>
    </w:p>
    <w:p w:rsidR="00EE3C4E" w:rsidRPr="00A42842" w:rsidRDefault="00EE3C4E" w:rsidP="00482B62">
      <w:pPr>
        <w:pStyle w:val="BTEMEASMCA"/>
      </w:pPr>
      <w:r w:rsidRPr="00A42842">
        <w:t>2.</w:t>
      </w:r>
      <w:r w:rsidRPr="00A42842">
        <w:tab/>
        <w:t>Kas žinotina prieš vartojant Natrio jodido [</w:t>
      </w:r>
      <w:r w:rsidRPr="00A42842">
        <w:rPr>
          <w:vertAlign w:val="superscript"/>
        </w:rPr>
        <w:t>131</w:t>
      </w:r>
      <w:r w:rsidRPr="00A42842">
        <w:t>I] GE Healthcare</w:t>
      </w:r>
    </w:p>
    <w:p w:rsidR="00EE3C4E" w:rsidRPr="00A42842" w:rsidRDefault="00EE3C4E" w:rsidP="00482B62">
      <w:pPr>
        <w:pStyle w:val="BTEMEASMCA"/>
      </w:pPr>
    </w:p>
    <w:p w:rsidR="00EE3C4E" w:rsidRPr="00A71A4E" w:rsidRDefault="00EE3C4E" w:rsidP="000046B6">
      <w:pPr>
        <w:pStyle w:val="BTEMEASMCA"/>
      </w:pPr>
      <w:r w:rsidRPr="00A71A4E">
        <w:t>Natrio jodido [</w:t>
      </w:r>
      <w:r w:rsidRPr="00A71A4E">
        <w:rPr>
          <w:vertAlign w:val="superscript"/>
        </w:rPr>
        <w:t>131</w:t>
      </w:r>
      <w:r w:rsidRPr="00A71A4E">
        <w:t>I] GE Healthcare vartoti negalima:</w:t>
      </w:r>
    </w:p>
    <w:p w:rsidR="00EE3C4E" w:rsidRPr="00A71A4E" w:rsidRDefault="00EE3C4E" w:rsidP="00EE3C4E">
      <w:pPr>
        <w:numPr>
          <w:ilvl w:val="0"/>
          <w:numId w:val="8"/>
        </w:numPr>
        <w:tabs>
          <w:tab w:val="clear" w:pos="567"/>
        </w:tabs>
        <w:spacing w:line="240" w:lineRule="auto"/>
        <w:rPr>
          <w:szCs w:val="22"/>
          <w:lang w:val="lt-LT"/>
        </w:rPr>
      </w:pPr>
      <w:r w:rsidRPr="00A71A4E">
        <w:rPr>
          <w:szCs w:val="22"/>
          <w:lang w:val="lt-LT"/>
        </w:rPr>
        <w:t xml:space="preserve">jeigu yra alergija </w:t>
      </w:r>
      <w:r w:rsidRPr="00A71A4E">
        <w:rPr>
          <w:noProof/>
          <w:szCs w:val="22"/>
          <w:lang w:val="lt-LT"/>
        </w:rPr>
        <w:t>natrio jodidui [</w:t>
      </w:r>
      <w:r w:rsidRPr="00A71A4E">
        <w:rPr>
          <w:noProof/>
          <w:szCs w:val="22"/>
          <w:vertAlign w:val="superscript"/>
          <w:lang w:val="lt-LT"/>
        </w:rPr>
        <w:t>131</w:t>
      </w:r>
      <w:r w:rsidRPr="00A71A4E">
        <w:rPr>
          <w:noProof/>
          <w:szCs w:val="22"/>
          <w:lang w:val="lt-LT"/>
        </w:rPr>
        <w:t>I]</w:t>
      </w:r>
      <w:r w:rsidRPr="00A71A4E">
        <w:rPr>
          <w:szCs w:val="22"/>
          <w:lang w:val="lt-LT"/>
        </w:rPr>
        <w:t xml:space="preserve"> arba bet kuriai pagalbinei šio vaisto medžiagai (jos išvardytos 6</w:t>
      </w:r>
      <w:r>
        <w:rPr>
          <w:szCs w:val="22"/>
          <w:lang w:val="lt-LT"/>
        </w:rPr>
        <w:t xml:space="preserve"> </w:t>
      </w:r>
      <w:r w:rsidRPr="00A71A4E">
        <w:rPr>
          <w:szCs w:val="22"/>
          <w:lang w:val="lt-LT"/>
        </w:rPr>
        <w:t>skyriuje);</w:t>
      </w:r>
    </w:p>
    <w:p w:rsidR="00EE3C4E" w:rsidRDefault="00EE3C4E" w:rsidP="00EE3C4E">
      <w:pPr>
        <w:numPr>
          <w:ilvl w:val="0"/>
          <w:numId w:val="8"/>
        </w:numPr>
        <w:tabs>
          <w:tab w:val="clear" w:pos="567"/>
        </w:tabs>
        <w:spacing w:line="240" w:lineRule="auto"/>
        <w:jc w:val="both"/>
        <w:rPr>
          <w:szCs w:val="22"/>
          <w:lang w:val="lt-LT"/>
        </w:rPr>
      </w:pPr>
      <w:r w:rsidRPr="00A71A4E">
        <w:rPr>
          <w:szCs w:val="22"/>
          <w:lang w:val="lt-LT"/>
        </w:rPr>
        <w:t>jeigu esate nėščia arba manote, kad galbūt esate nėščia;</w:t>
      </w:r>
    </w:p>
    <w:p w:rsidR="00EE3C4E" w:rsidRPr="003B39DA" w:rsidRDefault="00EE3C4E" w:rsidP="00EE3C4E">
      <w:pPr>
        <w:numPr>
          <w:ilvl w:val="0"/>
          <w:numId w:val="8"/>
        </w:numPr>
        <w:tabs>
          <w:tab w:val="clear" w:pos="567"/>
        </w:tabs>
        <w:spacing w:line="240" w:lineRule="auto"/>
        <w:jc w:val="both"/>
        <w:rPr>
          <w:szCs w:val="22"/>
          <w:lang w:val="lt-LT"/>
        </w:rPr>
      </w:pPr>
      <w:r w:rsidRPr="003B39DA">
        <w:rPr>
          <w:szCs w:val="22"/>
          <w:lang w:val="lt-LT"/>
        </w:rPr>
        <w:t>gerybinio skydliaukės vėžio nuskaitymui.</w:t>
      </w:r>
    </w:p>
    <w:p w:rsidR="00EE3C4E" w:rsidRPr="00A71A4E" w:rsidRDefault="00EE3C4E" w:rsidP="00EE3C4E">
      <w:pPr>
        <w:tabs>
          <w:tab w:val="clear" w:pos="567"/>
        </w:tabs>
        <w:spacing w:line="240" w:lineRule="auto"/>
        <w:rPr>
          <w:szCs w:val="22"/>
          <w:lang w:val="lt-LT"/>
        </w:rPr>
      </w:pPr>
    </w:p>
    <w:p w:rsidR="00EE3C4E" w:rsidRPr="00A71A4E" w:rsidRDefault="00EE3C4E" w:rsidP="00EE3C4E">
      <w:pPr>
        <w:keepNext/>
        <w:rPr>
          <w:rFonts w:eastAsia="Arial Unicode MS"/>
          <w:bCs/>
          <w:iCs/>
          <w:noProof/>
          <w:szCs w:val="22"/>
          <w:lang w:val="lt-LT"/>
        </w:rPr>
      </w:pPr>
      <w:r w:rsidRPr="00A71A4E">
        <w:rPr>
          <w:rFonts w:eastAsia="Arial Unicode MS"/>
          <w:b/>
          <w:bCs/>
          <w:iCs/>
          <w:noProof/>
          <w:szCs w:val="22"/>
          <w:lang w:val="lt-LT"/>
        </w:rPr>
        <w:t>Įspėjimai ir atsargumo priemonės</w:t>
      </w:r>
    </w:p>
    <w:p w:rsidR="00EE3C4E" w:rsidRPr="00A42842" w:rsidRDefault="00EE3C4E" w:rsidP="00EE3C4E">
      <w:pPr>
        <w:keepNext/>
        <w:rPr>
          <w:szCs w:val="22"/>
          <w:lang w:val="lt-LT"/>
        </w:rPr>
      </w:pPr>
      <w:r w:rsidRPr="00A71A4E">
        <w:rPr>
          <w:szCs w:val="22"/>
          <w:lang w:val="lt-LT"/>
        </w:rPr>
        <w:t xml:space="preserve">Pasitarkite su </w:t>
      </w:r>
      <w:r w:rsidRPr="00C025E1">
        <w:rPr>
          <w:szCs w:val="24"/>
          <w:lang w:val="lt-LT"/>
        </w:rPr>
        <w:t xml:space="preserve">branduolinės medicinos </w:t>
      </w:r>
      <w:r w:rsidRPr="00A71A4E">
        <w:rPr>
          <w:szCs w:val="22"/>
          <w:lang w:val="lt-LT"/>
        </w:rPr>
        <w:t>gydytoju arba slaugytoju, p</w:t>
      </w:r>
      <w:r w:rsidRPr="00A42842">
        <w:rPr>
          <w:szCs w:val="22"/>
          <w:lang w:val="lt-LT"/>
        </w:rPr>
        <w:t xml:space="preserve">rieš pradėdami vartoti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42842">
        <w:rPr>
          <w:bCs/>
          <w:szCs w:val="22"/>
          <w:lang w:val="lt-LT"/>
        </w:rPr>
        <w:t xml:space="preserve">] </w:t>
      </w:r>
      <w:r w:rsidRPr="00A71A4E">
        <w:rPr>
          <w:bCs/>
          <w:noProof/>
          <w:szCs w:val="22"/>
          <w:lang w:val="lt-LT"/>
        </w:rPr>
        <w:t>GE Healthcare</w:t>
      </w:r>
      <w:r w:rsidRPr="00A42842">
        <w:rPr>
          <w:szCs w:val="22"/>
          <w:lang w:val="lt-LT"/>
        </w:rPr>
        <w:t>:</w:t>
      </w:r>
    </w:p>
    <w:p w:rsidR="00EE3C4E" w:rsidRPr="00A42842" w:rsidRDefault="00EE3C4E" w:rsidP="00EE3C4E">
      <w:pPr>
        <w:numPr>
          <w:ilvl w:val="0"/>
          <w:numId w:val="13"/>
        </w:numPr>
        <w:tabs>
          <w:tab w:val="clear" w:pos="567"/>
          <w:tab w:val="clear" w:pos="720"/>
          <w:tab w:val="left" w:pos="540"/>
        </w:tabs>
        <w:ind w:left="540" w:hanging="540"/>
        <w:rPr>
          <w:szCs w:val="22"/>
          <w:lang w:val="lt-LT"/>
        </w:rPr>
      </w:pPr>
      <w:r w:rsidRPr="00A42842">
        <w:rPr>
          <w:szCs w:val="22"/>
          <w:lang w:val="lt-LT"/>
        </w:rPr>
        <w:t>jei</w:t>
      </w:r>
      <w:r w:rsidRPr="00A71A4E">
        <w:rPr>
          <w:szCs w:val="22"/>
          <w:lang w:val="lt-LT"/>
        </w:rPr>
        <w:t>gu</w:t>
      </w:r>
      <w:r w:rsidRPr="00A42842">
        <w:rPr>
          <w:szCs w:val="22"/>
          <w:lang w:val="lt-LT"/>
        </w:rPr>
        <w:t xml:space="preserve"> asmuo, kuriam bus leidžiamas šis vaistas yra vaikas arba paauglys;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szCs w:val="22"/>
          <w:lang w:val="lt-LT"/>
        </w:rPr>
        <w:t>jei</w:t>
      </w:r>
      <w:r w:rsidRPr="00A71A4E">
        <w:rPr>
          <w:szCs w:val="22"/>
          <w:lang w:val="lt-LT"/>
        </w:rPr>
        <w:t>gu</w:t>
      </w:r>
      <w:r w:rsidRPr="00A42842">
        <w:rPr>
          <w:szCs w:val="22"/>
          <w:lang w:val="lt-LT"/>
        </w:rPr>
        <w:t xml:space="preserve"> Jums nebuvo paskutinių menstruacijų;</w:t>
      </w:r>
    </w:p>
    <w:p w:rsidR="00EE3C4E" w:rsidRPr="009C6289" w:rsidRDefault="00EE3C4E" w:rsidP="00EE3C4E">
      <w:pPr>
        <w:numPr>
          <w:ilvl w:val="0"/>
          <w:numId w:val="13"/>
        </w:numPr>
        <w:tabs>
          <w:tab w:val="clear" w:pos="567"/>
          <w:tab w:val="clear" w:pos="720"/>
          <w:tab w:val="left" w:pos="540"/>
        </w:tabs>
        <w:ind w:left="540" w:hanging="540"/>
        <w:rPr>
          <w:bCs/>
          <w:szCs w:val="22"/>
          <w:lang w:val="lt-LT"/>
        </w:rPr>
      </w:pPr>
      <w:r w:rsidRPr="00A42842">
        <w:rPr>
          <w:szCs w:val="22"/>
          <w:lang w:val="lt-LT"/>
        </w:rPr>
        <w:t>jeigu Jūs maitinate krūtimi;</w:t>
      </w:r>
    </w:p>
    <w:p w:rsidR="00EE3C4E" w:rsidRPr="00F57B23" w:rsidRDefault="00EE3C4E" w:rsidP="00EE3C4E">
      <w:pPr>
        <w:numPr>
          <w:ilvl w:val="0"/>
          <w:numId w:val="13"/>
        </w:numPr>
        <w:tabs>
          <w:tab w:val="clear" w:pos="567"/>
          <w:tab w:val="clear" w:pos="720"/>
          <w:tab w:val="left" w:pos="540"/>
        </w:tabs>
        <w:ind w:left="540" w:hanging="540"/>
        <w:rPr>
          <w:bCs/>
          <w:szCs w:val="22"/>
          <w:lang w:val="lt-LT"/>
        </w:rPr>
      </w:pPr>
      <w:r>
        <w:rPr>
          <w:szCs w:val="22"/>
          <w:lang w:val="lt-LT"/>
        </w:rPr>
        <w:t xml:space="preserve">jeigu turite inkstų funkcijos </w:t>
      </w:r>
      <w:r w:rsidRPr="00F57B23">
        <w:rPr>
          <w:szCs w:val="22"/>
          <w:lang w:val="lt-LT"/>
        </w:rPr>
        <w:t>sutrikimų;</w:t>
      </w:r>
    </w:p>
    <w:p w:rsidR="00EE3C4E" w:rsidRDefault="00EE3C4E" w:rsidP="00EE3C4E">
      <w:pPr>
        <w:tabs>
          <w:tab w:val="clear" w:pos="567"/>
          <w:tab w:val="left" w:pos="540"/>
        </w:tabs>
        <w:rPr>
          <w:szCs w:val="22"/>
          <w:lang w:val="lt-LT"/>
        </w:rPr>
      </w:pPr>
    </w:p>
    <w:p w:rsidR="00EE3C4E" w:rsidRPr="003271E9" w:rsidRDefault="00EE3C4E" w:rsidP="00EE3C4E">
      <w:pPr>
        <w:tabs>
          <w:tab w:val="clear" w:pos="567"/>
        </w:tabs>
        <w:autoSpaceDE w:val="0"/>
        <w:autoSpaceDN w:val="0"/>
        <w:adjustRightInd w:val="0"/>
        <w:spacing w:line="240" w:lineRule="auto"/>
        <w:rPr>
          <w:rFonts w:ascii="TimesNewRomanPS-BoldMT" w:eastAsia="Calibri" w:hAnsi="TimesNewRomanPS-BoldMT" w:cs="TimesNewRomanPS-BoldMT"/>
          <w:bCs/>
          <w:szCs w:val="22"/>
          <w:lang w:val="lt-LT" w:eastAsia="et-EE"/>
        </w:rPr>
      </w:pPr>
      <w:r w:rsidRPr="003271E9">
        <w:rPr>
          <w:rFonts w:ascii="TimesNewRomanPS-BoldMT" w:eastAsia="Calibri" w:hAnsi="TimesNewRomanPS-BoldMT" w:cs="TimesNewRomanPS-BoldMT"/>
          <w:bCs/>
          <w:szCs w:val="22"/>
          <w:lang w:val="lt-LT" w:eastAsia="et-EE"/>
        </w:rPr>
        <w:t>Senyviems pacientams, kuriems pašalinta skydliaukė, buvo stebimas mažas natrio kiekis kraujyje. Tai dažniausiai nustatoma moterims ir pacientams, vartojantiems vaistus, kurie padidina su šlapimu išskiriamo vandens ir natrio kiekį (diuretikus, pvz., hidrochlorotiazidą). Jei Jūs priklausote kuriai nors iš šių grupių, gydytojas gali reguliariai paskirti kraujo tyrimus, kad patikrintų elektrolitų kiekį (pvz., natrio) kraujyje.</w:t>
      </w:r>
    </w:p>
    <w:p w:rsidR="00EE3C4E" w:rsidRPr="00722D63" w:rsidRDefault="00EE3C4E" w:rsidP="00EE3C4E">
      <w:pPr>
        <w:tabs>
          <w:tab w:val="clear" w:pos="567"/>
          <w:tab w:val="left" w:pos="540"/>
        </w:tabs>
        <w:rPr>
          <w:szCs w:val="22"/>
          <w:lang w:val="et-EE"/>
        </w:rPr>
      </w:pPr>
    </w:p>
    <w:p w:rsidR="00EE3C4E" w:rsidRPr="009C6289" w:rsidRDefault="00EE3C4E" w:rsidP="00EE3C4E">
      <w:pPr>
        <w:pStyle w:val="AmmListePuces1"/>
        <w:numPr>
          <w:ilvl w:val="0"/>
          <w:numId w:val="0"/>
        </w:numPr>
        <w:rPr>
          <w:rFonts w:ascii="Times New Roman" w:hAnsi="Times New Roman"/>
          <w:bCs/>
          <w:sz w:val="22"/>
          <w:szCs w:val="22"/>
          <w:lang w:val="lt-LT"/>
        </w:rPr>
      </w:pPr>
      <w:r w:rsidRPr="009C6289">
        <w:rPr>
          <w:rFonts w:ascii="Times New Roman" w:hAnsi="Times New Roman"/>
          <w:b/>
          <w:sz w:val="22"/>
          <w:szCs w:val="22"/>
          <w:lang w:val="lt-LT"/>
        </w:rPr>
        <w:t>Prieš</w:t>
      </w:r>
      <w:r w:rsidRPr="009C6289">
        <w:rPr>
          <w:rFonts w:ascii="Times New Roman" w:hAnsi="Times New Roman"/>
          <w:sz w:val="22"/>
          <w:szCs w:val="22"/>
          <w:lang w:val="lt-LT"/>
        </w:rPr>
        <w:t xml:space="preserve"> </w:t>
      </w:r>
      <w:r w:rsidRPr="009C6289">
        <w:rPr>
          <w:rFonts w:ascii="Times New Roman" w:hAnsi="Times New Roman"/>
          <w:b/>
          <w:sz w:val="22"/>
          <w:szCs w:val="22"/>
          <w:lang w:val="lt-LT"/>
        </w:rPr>
        <w:t xml:space="preserve">paskiriant </w:t>
      </w:r>
      <w:r w:rsidRPr="005F63C9">
        <w:rPr>
          <w:rFonts w:ascii="Times New Roman" w:hAnsi="Times New Roman"/>
          <w:b/>
          <w:sz w:val="22"/>
          <w:szCs w:val="22"/>
          <w:lang w:val="lt-LT"/>
        </w:rPr>
        <w:t>Natrio jodido [</w:t>
      </w:r>
      <w:r w:rsidRPr="005F63C9">
        <w:rPr>
          <w:rFonts w:ascii="Times New Roman" w:hAnsi="Times New Roman"/>
          <w:b/>
          <w:sz w:val="22"/>
          <w:szCs w:val="22"/>
          <w:vertAlign w:val="superscript"/>
          <w:lang w:val="lt-LT"/>
        </w:rPr>
        <w:t>131</w:t>
      </w:r>
      <w:r w:rsidRPr="005F63C9">
        <w:rPr>
          <w:rFonts w:ascii="Times New Roman" w:hAnsi="Times New Roman"/>
          <w:b/>
          <w:sz w:val="22"/>
          <w:szCs w:val="22"/>
          <w:lang w:val="lt-LT"/>
        </w:rPr>
        <w:t>I] GE Healthcare</w:t>
      </w:r>
      <w:r w:rsidRPr="009C6289">
        <w:rPr>
          <w:rFonts w:ascii="Times New Roman" w:hAnsi="Times New Roman"/>
          <w:b/>
          <w:sz w:val="22"/>
          <w:szCs w:val="22"/>
          <w:lang w:val="lt-LT"/>
        </w:rPr>
        <w:t>, turite:</w:t>
      </w:r>
    </w:p>
    <w:p w:rsidR="00EE3C4E" w:rsidRDefault="00EE3C4E" w:rsidP="00EE3C4E">
      <w:pPr>
        <w:tabs>
          <w:tab w:val="clear" w:pos="567"/>
        </w:tabs>
        <w:spacing w:line="240" w:lineRule="auto"/>
        <w:rPr>
          <w:szCs w:val="22"/>
          <w:lang w:val="lt-LT"/>
        </w:rPr>
      </w:pPr>
      <w:r>
        <w:rPr>
          <w:bCs/>
          <w:szCs w:val="22"/>
          <w:lang w:val="lt-LT"/>
        </w:rPr>
        <w:t>p</w:t>
      </w:r>
      <w:r w:rsidRPr="005E6742">
        <w:rPr>
          <w:bCs/>
          <w:szCs w:val="22"/>
          <w:lang w:val="lt-LT"/>
        </w:rPr>
        <w:t>rieš tyrimo pradžią turite išgerti daug vandens, kad pirmąsias valandas po tyrimo kuo dažniau šlapintumėtės</w:t>
      </w:r>
      <w:r w:rsidRPr="005E6742">
        <w:rPr>
          <w:szCs w:val="22"/>
          <w:lang w:val="lt-LT"/>
        </w:rPr>
        <w:t>.</w:t>
      </w:r>
    </w:p>
    <w:p w:rsidR="00EE3C4E" w:rsidRPr="005E6742" w:rsidRDefault="00EE3C4E" w:rsidP="00EE3C4E">
      <w:pPr>
        <w:pStyle w:val="AmmListePuces1"/>
        <w:numPr>
          <w:ilvl w:val="0"/>
          <w:numId w:val="0"/>
        </w:numPr>
        <w:rPr>
          <w:rFonts w:ascii="Times New Roman" w:hAnsi="Times New Roman"/>
          <w:b/>
          <w:sz w:val="22"/>
          <w:szCs w:val="22"/>
          <w:lang w:val="lt-LT"/>
        </w:rPr>
      </w:pPr>
    </w:p>
    <w:p w:rsidR="00EE3C4E" w:rsidRPr="005E6742" w:rsidRDefault="00EE3C4E" w:rsidP="00EE3C4E">
      <w:pPr>
        <w:pStyle w:val="AmmListePuces1"/>
        <w:numPr>
          <w:ilvl w:val="0"/>
          <w:numId w:val="0"/>
        </w:numPr>
        <w:rPr>
          <w:rFonts w:ascii="Times New Roman" w:hAnsi="Times New Roman"/>
          <w:b/>
          <w:sz w:val="22"/>
          <w:szCs w:val="22"/>
          <w:lang w:val="lt-LT"/>
        </w:rPr>
      </w:pPr>
      <w:r w:rsidRPr="005E6742">
        <w:rPr>
          <w:rFonts w:ascii="Times New Roman" w:hAnsi="Times New Roman"/>
          <w:b/>
          <w:sz w:val="22"/>
          <w:szCs w:val="22"/>
          <w:lang w:val="lt-LT"/>
        </w:rPr>
        <w:t>Vaikai ir paaugliai</w:t>
      </w:r>
    </w:p>
    <w:p w:rsidR="00EE3C4E" w:rsidRPr="005E6742" w:rsidRDefault="00EE3C4E" w:rsidP="00EE3C4E">
      <w:pPr>
        <w:pStyle w:val="AmmListePuces1"/>
        <w:numPr>
          <w:ilvl w:val="0"/>
          <w:numId w:val="0"/>
        </w:numPr>
        <w:rPr>
          <w:rFonts w:ascii="Times New Roman" w:hAnsi="Times New Roman"/>
          <w:sz w:val="22"/>
          <w:szCs w:val="22"/>
          <w:lang w:val="lt-LT"/>
        </w:rPr>
      </w:pPr>
      <w:r w:rsidRPr="005E6742">
        <w:rPr>
          <w:rFonts w:ascii="Times New Roman" w:hAnsi="Times New Roman"/>
          <w:sz w:val="22"/>
          <w:szCs w:val="22"/>
          <w:lang w:val="lt-LT"/>
        </w:rPr>
        <w:t>Jeigu esate jaunesnis kaip 18 metų amžiaus, pasikalbėkite su branduolinės medicinos gydytoju.</w:t>
      </w:r>
    </w:p>
    <w:p w:rsidR="00EE3C4E" w:rsidRPr="00A71A4E" w:rsidRDefault="00EE3C4E" w:rsidP="00EE3C4E">
      <w:pPr>
        <w:tabs>
          <w:tab w:val="clear" w:pos="567"/>
          <w:tab w:val="left" w:pos="540"/>
        </w:tabs>
        <w:rPr>
          <w:szCs w:val="22"/>
          <w:lang w:val="lt-LT"/>
        </w:rPr>
      </w:pPr>
    </w:p>
    <w:p w:rsidR="00EE3C4E" w:rsidRPr="00A71A4E" w:rsidRDefault="00EE3C4E" w:rsidP="00EE3C4E">
      <w:pPr>
        <w:jc w:val="both"/>
        <w:rPr>
          <w:szCs w:val="22"/>
          <w:lang w:val="lt-LT"/>
        </w:rPr>
      </w:pPr>
      <w:r w:rsidRPr="00A71A4E">
        <w:rPr>
          <w:b/>
          <w:bCs/>
          <w:szCs w:val="22"/>
          <w:lang w:val="lt-LT"/>
        </w:rPr>
        <w:t xml:space="preserve">Kiti vaistai ir </w:t>
      </w:r>
      <w:r w:rsidRPr="00A42842">
        <w:rPr>
          <w:b/>
          <w:bCs/>
          <w:noProof/>
          <w:szCs w:val="22"/>
          <w:lang w:val="lt-LT"/>
        </w:rPr>
        <w:t>Natrio jodidas [</w:t>
      </w:r>
      <w:r w:rsidRPr="00A42842">
        <w:rPr>
          <w:b/>
          <w:bCs/>
          <w:noProof/>
          <w:szCs w:val="22"/>
          <w:vertAlign w:val="superscript"/>
          <w:lang w:val="lt-LT"/>
        </w:rPr>
        <w:t>131</w:t>
      </w:r>
      <w:r w:rsidRPr="00A42842">
        <w:rPr>
          <w:b/>
          <w:bCs/>
          <w:noProof/>
          <w:szCs w:val="22"/>
          <w:lang w:val="lt-LT"/>
        </w:rPr>
        <w:t>I] GE Healthcare</w:t>
      </w:r>
    </w:p>
    <w:p w:rsidR="00EE3C4E" w:rsidRPr="00A71A4E" w:rsidRDefault="00EE3C4E" w:rsidP="00EE3C4E">
      <w:pPr>
        <w:rPr>
          <w:noProof/>
          <w:szCs w:val="22"/>
          <w:lang w:val="lt-LT"/>
        </w:rPr>
      </w:pPr>
      <w:r w:rsidRPr="00A71A4E">
        <w:rPr>
          <w:szCs w:val="22"/>
          <w:lang w:val="lt-LT"/>
        </w:rPr>
        <w:lastRenderedPageBreak/>
        <w:t xml:space="preserve">Jeigu vartojate ar neseniai vartojote kitų vaistų arba dėl to nesate tikri, apie tai pasakykite </w:t>
      </w:r>
      <w:r w:rsidRPr="009A604E">
        <w:rPr>
          <w:szCs w:val="24"/>
          <w:lang w:val="lt-LT"/>
        </w:rPr>
        <w:t xml:space="preserve">branduolinės medicinos </w:t>
      </w:r>
      <w:r w:rsidRPr="00A71A4E">
        <w:rPr>
          <w:szCs w:val="22"/>
          <w:lang w:val="lt-LT"/>
        </w:rPr>
        <w:t>gydytojui</w:t>
      </w:r>
      <w:r w:rsidRPr="00A71A4E">
        <w:rPr>
          <w:noProof/>
          <w:szCs w:val="22"/>
          <w:lang w:val="lt-LT"/>
        </w:rPr>
        <w:t xml:space="preserve">, </w:t>
      </w:r>
      <w:r>
        <w:rPr>
          <w:noProof/>
          <w:szCs w:val="22"/>
          <w:lang w:val="lt-LT"/>
        </w:rPr>
        <w:t>nes</w:t>
      </w:r>
      <w:r w:rsidRPr="00A71A4E">
        <w:rPr>
          <w:noProof/>
          <w:szCs w:val="22"/>
          <w:lang w:val="lt-LT"/>
        </w:rPr>
        <w:t xml:space="preserve"> kai kurie vaistai gali paveikti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veikimo kelią. </w:t>
      </w:r>
    </w:p>
    <w:p w:rsidR="00EE3C4E" w:rsidRPr="00A71A4E" w:rsidRDefault="00EE3C4E" w:rsidP="00EE3C4E">
      <w:pPr>
        <w:rPr>
          <w:noProof/>
          <w:szCs w:val="22"/>
          <w:lang w:val="lt-LT"/>
        </w:rPr>
      </w:pPr>
      <w:r w:rsidRPr="00A71A4E">
        <w:rPr>
          <w:noProof/>
          <w:szCs w:val="22"/>
          <w:lang w:val="lt-LT"/>
        </w:rPr>
        <w:t xml:space="preserve">Prieš gydymą </w:t>
      </w:r>
      <w:r w:rsidRPr="00A71A4E">
        <w:rPr>
          <w:bCs/>
          <w:noProof/>
          <w:szCs w:val="22"/>
          <w:lang w:val="lt-LT"/>
        </w:rPr>
        <w:t>Natrio jodidu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pasakykite </w:t>
      </w:r>
      <w:r w:rsidRPr="009A604E">
        <w:rPr>
          <w:szCs w:val="24"/>
          <w:lang w:val="lt-LT"/>
        </w:rPr>
        <w:t xml:space="preserve">branduolinės medicinos </w:t>
      </w:r>
      <w:r w:rsidRPr="00A71A4E">
        <w:rPr>
          <w:noProof/>
          <w:szCs w:val="22"/>
          <w:lang w:val="lt-LT"/>
        </w:rPr>
        <w:t>gydytojui ar slaugytojui, jei vartojate bet kuriuos žemiau išvardytus vaistus.</w:t>
      </w:r>
    </w:p>
    <w:p w:rsidR="00EE3C4E" w:rsidRPr="00A71A4E" w:rsidRDefault="00EE3C4E" w:rsidP="00EE3C4E">
      <w:pPr>
        <w:numPr>
          <w:ilvl w:val="0"/>
          <w:numId w:val="13"/>
        </w:numPr>
        <w:tabs>
          <w:tab w:val="clear" w:pos="567"/>
          <w:tab w:val="clear" w:pos="720"/>
          <w:tab w:val="left" w:pos="540"/>
        </w:tabs>
        <w:ind w:left="540" w:hanging="540"/>
        <w:rPr>
          <w:bCs/>
          <w:szCs w:val="22"/>
          <w:lang w:val="lt-LT"/>
        </w:rPr>
      </w:pPr>
      <w:r w:rsidRPr="00A71A4E">
        <w:rPr>
          <w:szCs w:val="22"/>
          <w:lang w:val="lt-LT"/>
        </w:rPr>
        <w:t xml:space="preserve">Vaistus, vartojamus gydyti padidėjusiai ar sulėtėjusiai skydliaukės veiklai, tokius kaip </w:t>
      </w:r>
      <w:r w:rsidRPr="00A71A4E">
        <w:rPr>
          <w:noProof/>
          <w:szCs w:val="22"/>
          <w:lang w:val="lt-LT"/>
        </w:rPr>
        <w:t>karbimazolas, propiltiouracilas, natrio levotiroksinas, natrio liotironinas arba skydliaukės ekstraktas.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71A4E">
        <w:rPr>
          <w:noProof/>
          <w:szCs w:val="22"/>
          <w:lang w:val="lt-LT"/>
        </w:rPr>
        <w:t>Salicilatus, tokius kaip aspirinas.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Steroidus, tokius kaip prednizolonas arba metilprednizolonas.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Vaistus, vartojamus skystinti kraują, tokius kaip varfarinas arba heparinas.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71A4E">
        <w:rPr>
          <w:noProof/>
          <w:szCs w:val="22"/>
          <w:lang w:val="lt-LT"/>
        </w:rPr>
        <w:t>Antihistamininius vaistus, tokius kaip chlorfeniraminas ar cetirizinas.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71A4E">
        <w:rPr>
          <w:noProof/>
          <w:szCs w:val="22"/>
          <w:lang w:val="lt-LT"/>
        </w:rPr>
        <w:t>Vaistus, vartojamus gydyti parazitinėms infekcijoms, tokius kaip tiabendazolas, rifampicinas ar amfotericinas B.</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Peniciliną.</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Vaistus, vadinamus sulfonamidais, tokius kaip sulfasalazinas (vartojamas gydyti reumatoidiniam artritui ir žarnyno ligoms), sumitriptanas (vartojamas gydyti migrenai), arba probenecidas (vartojamas gydyti podagrai).</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Vaistus, vadinamus benzodiazepinais, kurie yra raminamieji arba migdomieji vaistai, tokie kaip temazepamas, nitrazepamas arba diazepamas.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Ekspektorantus, vartojamus gydyti kosuliui ir peršalimui, tokius kaip gvajfene</w:t>
      </w:r>
      <w:r w:rsidRPr="00A71A4E">
        <w:rPr>
          <w:bCs/>
          <w:szCs w:val="22"/>
          <w:lang w:val="lt-LT"/>
        </w:rPr>
        <w:t>z</w:t>
      </w:r>
      <w:r w:rsidRPr="00A42842">
        <w:rPr>
          <w:bCs/>
          <w:szCs w:val="22"/>
          <w:lang w:val="lt-LT"/>
        </w:rPr>
        <w:t>inas.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Vitaminus.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Litį, vartojamą gydyti psichikos sveikatos sutrikimams.</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Tolbutamidus, vartojamus gydyti cukriniam diabetui.</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Tiopentalį, anestetikus vartojamus ligoninėje.</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Fenilbutazoną, vartojamą nuo skausmo ir artritui gydyti.</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Amjodaroną, vartojamą gydyti nepastoviam širdies plakimui.</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Skysčius arba tepalus, kurių sudėtyje yra jodo.</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Natrio nitroprusidą, vartojamą ligoninėje kraujo spaudimui mažinti.</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Natrio sulfobromoftaleiną, vartojamą ligoninėje patikrinti Jūsų kepenų veiklą.</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Perchloratus, vartojamus prieš tam tikro tipo skenavimą.</w:t>
      </w:r>
    </w:p>
    <w:p w:rsidR="00EE3C4E" w:rsidRPr="00A42842" w:rsidRDefault="00EE3C4E" w:rsidP="00EE3C4E">
      <w:pPr>
        <w:numPr>
          <w:ilvl w:val="0"/>
          <w:numId w:val="13"/>
        </w:numPr>
        <w:tabs>
          <w:tab w:val="clear" w:pos="567"/>
          <w:tab w:val="clear" w:pos="720"/>
          <w:tab w:val="left" w:pos="540"/>
        </w:tabs>
        <w:ind w:left="540" w:hanging="540"/>
        <w:rPr>
          <w:bCs/>
          <w:szCs w:val="22"/>
          <w:lang w:val="lt-LT"/>
        </w:rPr>
      </w:pPr>
      <w:r w:rsidRPr="00A42842">
        <w:rPr>
          <w:bCs/>
          <w:szCs w:val="22"/>
          <w:lang w:val="lt-LT"/>
        </w:rPr>
        <w:t>Vaistus, vartojamus tulžies pūslės radiologiniams tyrimams ar skenavimui ligoninėje.</w:t>
      </w:r>
    </w:p>
    <w:p w:rsidR="00EE3C4E" w:rsidRPr="00A71A4E" w:rsidRDefault="00EE3C4E" w:rsidP="00EE3C4E">
      <w:pPr>
        <w:numPr>
          <w:ilvl w:val="0"/>
          <w:numId w:val="13"/>
        </w:numPr>
        <w:tabs>
          <w:tab w:val="clear" w:pos="567"/>
          <w:tab w:val="clear" w:pos="720"/>
          <w:tab w:val="left" w:pos="540"/>
        </w:tabs>
        <w:ind w:left="540" w:hanging="540"/>
        <w:rPr>
          <w:szCs w:val="22"/>
          <w:lang w:val="lt-LT"/>
        </w:rPr>
      </w:pPr>
      <w:r w:rsidRPr="00A42842">
        <w:rPr>
          <w:bCs/>
          <w:szCs w:val="22"/>
          <w:lang w:val="lt-LT"/>
        </w:rPr>
        <w:t>Vaistus, kurių sudėtyje yra jodo, vartojamus radiologiniams tyrimams ar skenavimui ligoninėje.</w:t>
      </w:r>
    </w:p>
    <w:p w:rsidR="00EE3C4E" w:rsidRPr="00A71A4E" w:rsidRDefault="00EE3C4E" w:rsidP="00EE3C4E">
      <w:pPr>
        <w:tabs>
          <w:tab w:val="clear" w:pos="567"/>
        </w:tabs>
        <w:spacing w:line="240" w:lineRule="auto"/>
        <w:rPr>
          <w:szCs w:val="22"/>
          <w:lang w:val="lt-LT"/>
        </w:rPr>
      </w:pPr>
      <w:bookmarkStart w:id="1" w:name="OLE_LINK2"/>
    </w:p>
    <w:p w:rsidR="00EE3C4E" w:rsidRPr="00A71A4E" w:rsidRDefault="00EE3C4E" w:rsidP="00EE3C4E">
      <w:pPr>
        <w:rPr>
          <w:noProof/>
          <w:szCs w:val="22"/>
          <w:lang w:val="lt-LT"/>
        </w:rPr>
      </w:pPr>
      <w:r w:rsidRPr="00A71A4E">
        <w:rPr>
          <w:noProof/>
          <w:szCs w:val="22"/>
          <w:lang w:val="lt-LT"/>
        </w:rPr>
        <w:lastRenderedPageBreak/>
        <w:t xml:space="preserve">Jeigu abejojate ar kas nors iš viršuje išvardytų tinka Jums, pasitarkite su </w:t>
      </w:r>
      <w:r w:rsidRPr="009A604E">
        <w:rPr>
          <w:szCs w:val="24"/>
          <w:lang w:val="lt-LT"/>
        </w:rPr>
        <w:t xml:space="preserve">branduolinės medicinos </w:t>
      </w:r>
      <w:r w:rsidRPr="00A71A4E">
        <w:rPr>
          <w:noProof/>
          <w:szCs w:val="22"/>
          <w:lang w:val="lt-LT"/>
        </w:rPr>
        <w:t xml:space="preserve">gydytoju arba slaugytoju, prieš vartodami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sidRPr="00A71A4E">
        <w:rPr>
          <w:noProof/>
          <w:szCs w:val="22"/>
          <w:lang w:val="lt-LT"/>
        </w:rPr>
        <w:t>.</w:t>
      </w:r>
    </w:p>
    <w:p w:rsidR="00EE3C4E" w:rsidRPr="00A71A4E" w:rsidRDefault="00EE3C4E" w:rsidP="00EE3C4E">
      <w:pPr>
        <w:rPr>
          <w:noProof/>
          <w:szCs w:val="22"/>
          <w:lang w:val="lt-LT"/>
        </w:rPr>
      </w:pPr>
    </w:p>
    <w:p w:rsidR="00EE3C4E" w:rsidRPr="00A71A4E" w:rsidRDefault="00EE3C4E" w:rsidP="00EE3C4E">
      <w:pPr>
        <w:rPr>
          <w:rFonts w:eastAsia="Arial Unicode MS"/>
          <w:b/>
          <w:bCs/>
          <w:iCs/>
          <w:noProof/>
          <w:szCs w:val="22"/>
          <w:lang w:val="lt-LT"/>
        </w:rPr>
      </w:pPr>
      <w:r w:rsidRPr="00A71A4E">
        <w:rPr>
          <w:b/>
          <w:bCs/>
          <w:noProof/>
          <w:szCs w:val="22"/>
          <w:lang w:val="lt-LT"/>
        </w:rPr>
        <w:t>Natrio jodido [</w:t>
      </w:r>
      <w:r w:rsidRPr="00A71A4E">
        <w:rPr>
          <w:b/>
          <w:bCs/>
          <w:noProof/>
          <w:szCs w:val="22"/>
          <w:vertAlign w:val="superscript"/>
          <w:lang w:val="lt-LT"/>
        </w:rPr>
        <w:t>131</w:t>
      </w:r>
      <w:r w:rsidRPr="00A71A4E">
        <w:rPr>
          <w:b/>
          <w:bCs/>
          <w:noProof/>
          <w:szCs w:val="22"/>
          <w:lang w:val="lt-LT"/>
        </w:rPr>
        <w:t>I</w:t>
      </w:r>
      <w:r w:rsidRPr="00A71A4E">
        <w:rPr>
          <w:b/>
          <w:bCs/>
          <w:szCs w:val="22"/>
          <w:lang w:val="lt-LT"/>
        </w:rPr>
        <w:t xml:space="preserve">] </w:t>
      </w:r>
      <w:r w:rsidRPr="00A71A4E">
        <w:rPr>
          <w:b/>
          <w:bCs/>
          <w:noProof/>
          <w:szCs w:val="22"/>
          <w:lang w:val="lt-LT"/>
        </w:rPr>
        <w:t>GE Healthcare</w:t>
      </w:r>
      <w:r w:rsidRPr="00A71A4E">
        <w:rPr>
          <w:bCs/>
          <w:noProof/>
          <w:szCs w:val="22"/>
          <w:lang w:val="lt-LT"/>
        </w:rPr>
        <w:t xml:space="preserve"> </w:t>
      </w:r>
      <w:r w:rsidRPr="00A71A4E">
        <w:rPr>
          <w:rFonts w:eastAsia="Arial Unicode MS"/>
          <w:b/>
          <w:bCs/>
          <w:iCs/>
          <w:noProof/>
          <w:szCs w:val="22"/>
          <w:lang w:val="lt-LT"/>
        </w:rPr>
        <w:t>vartojimas su maistu ir gėrimais</w:t>
      </w:r>
    </w:p>
    <w:p w:rsidR="00EE3C4E" w:rsidRPr="00A71A4E" w:rsidRDefault="00EE3C4E" w:rsidP="00EE3C4E">
      <w:pPr>
        <w:numPr>
          <w:ilvl w:val="0"/>
          <w:numId w:val="14"/>
        </w:numPr>
        <w:tabs>
          <w:tab w:val="clear" w:pos="567"/>
          <w:tab w:val="clear" w:pos="720"/>
          <w:tab w:val="left" w:pos="540"/>
        </w:tabs>
        <w:ind w:left="540" w:hanging="540"/>
        <w:rPr>
          <w:rFonts w:eastAsia="Arial Unicode MS"/>
          <w:bCs/>
          <w:iCs/>
          <w:noProof/>
          <w:szCs w:val="22"/>
          <w:lang w:val="lt-LT"/>
        </w:rPr>
      </w:pPr>
      <w:r w:rsidRPr="00A71A4E">
        <w:rPr>
          <w:rFonts w:eastAsia="Arial Unicode MS"/>
          <w:bCs/>
          <w:iCs/>
          <w:noProof/>
          <w:szCs w:val="22"/>
          <w:lang w:val="lt-LT"/>
        </w:rPr>
        <w:t xml:space="preserve">Jūsų </w:t>
      </w:r>
      <w:r w:rsidRPr="009A604E">
        <w:rPr>
          <w:szCs w:val="24"/>
          <w:lang w:val="lt-LT"/>
        </w:rPr>
        <w:t xml:space="preserve">branduolinės medicinos </w:t>
      </w:r>
      <w:r w:rsidRPr="00A71A4E">
        <w:rPr>
          <w:rFonts w:eastAsia="Arial Unicode MS"/>
          <w:bCs/>
          <w:iCs/>
          <w:noProof/>
          <w:szCs w:val="22"/>
          <w:lang w:val="lt-LT"/>
        </w:rPr>
        <w:t>gydytojas gali rekomenduoti kontroliuoti jodo kiekį maiste.</w:t>
      </w:r>
    </w:p>
    <w:p w:rsidR="00EE3C4E" w:rsidRPr="00A71A4E" w:rsidRDefault="00EE3C4E" w:rsidP="00EE3C4E">
      <w:pPr>
        <w:numPr>
          <w:ilvl w:val="0"/>
          <w:numId w:val="14"/>
        </w:numPr>
        <w:tabs>
          <w:tab w:val="clear" w:pos="567"/>
          <w:tab w:val="clear" w:pos="720"/>
          <w:tab w:val="left" w:pos="540"/>
        </w:tabs>
        <w:ind w:left="540" w:hanging="540"/>
        <w:rPr>
          <w:rFonts w:eastAsia="Arial Unicode MS"/>
          <w:bCs/>
          <w:iCs/>
          <w:noProof/>
          <w:szCs w:val="22"/>
          <w:lang w:val="lt-LT"/>
        </w:rPr>
      </w:pPr>
      <w:r w:rsidRPr="00A71A4E">
        <w:rPr>
          <w:rFonts w:eastAsia="Arial Unicode MS"/>
          <w:bCs/>
          <w:iCs/>
          <w:noProof/>
          <w:szCs w:val="22"/>
          <w:lang w:val="lt-LT"/>
        </w:rPr>
        <w:t xml:space="preserve">Pavartojus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 Jums gali reikti išgerti daugiau skysčių.</w:t>
      </w:r>
    </w:p>
    <w:bookmarkEnd w:id="1"/>
    <w:p w:rsidR="00EE3C4E" w:rsidRPr="00A71A4E" w:rsidRDefault="00EE3C4E" w:rsidP="00EE3C4E">
      <w:pPr>
        <w:jc w:val="both"/>
        <w:rPr>
          <w:szCs w:val="22"/>
          <w:lang w:val="lt-LT"/>
        </w:rPr>
      </w:pPr>
    </w:p>
    <w:p w:rsidR="00EE3C4E" w:rsidRPr="00A71A4E" w:rsidRDefault="00EE3C4E" w:rsidP="00EE3C4E">
      <w:pPr>
        <w:rPr>
          <w:b/>
          <w:szCs w:val="22"/>
          <w:lang w:val="lt-LT"/>
        </w:rPr>
      </w:pPr>
      <w:r w:rsidRPr="00A71A4E">
        <w:rPr>
          <w:b/>
          <w:szCs w:val="22"/>
          <w:lang w:val="lt-LT"/>
        </w:rPr>
        <w:t>Nėštumas</w:t>
      </w:r>
      <w:r>
        <w:rPr>
          <w:b/>
          <w:szCs w:val="22"/>
          <w:lang w:val="lt-LT"/>
        </w:rPr>
        <w:t>,</w:t>
      </w:r>
      <w:r w:rsidRPr="00A71A4E">
        <w:rPr>
          <w:b/>
          <w:szCs w:val="22"/>
          <w:lang w:val="lt-LT"/>
        </w:rPr>
        <w:t xml:space="preserve"> žindymo laikotarpis</w:t>
      </w:r>
      <w:r>
        <w:rPr>
          <w:b/>
          <w:szCs w:val="22"/>
          <w:lang w:val="lt-LT"/>
        </w:rPr>
        <w:t xml:space="preserve"> ir vaisingumas</w:t>
      </w:r>
    </w:p>
    <w:p w:rsidR="00EE3C4E" w:rsidRPr="00A71A4E" w:rsidRDefault="00EE3C4E" w:rsidP="00EE3C4E">
      <w:pPr>
        <w:rPr>
          <w:noProof/>
          <w:szCs w:val="22"/>
          <w:lang w:val="lt-LT"/>
        </w:rPr>
      </w:pPr>
      <w:r w:rsidRPr="00A71A4E">
        <w:rPr>
          <w:noProof/>
          <w:szCs w:val="22"/>
          <w:lang w:val="lt-LT"/>
        </w:rPr>
        <w:t xml:space="preserve">Jeigu esate nėščia, žindote kūdikį, manote, kad galbūt esate nėščia arba planuojate pastoti, tai prieš vartodama šį vaistą, pasitarkite su </w:t>
      </w:r>
      <w:r w:rsidRPr="009A604E">
        <w:rPr>
          <w:szCs w:val="24"/>
          <w:lang w:val="lt-LT"/>
        </w:rPr>
        <w:t xml:space="preserve">branduolinės medicinos </w:t>
      </w:r>
      <w:r w:rsidRPr="00A71A4E">
        <w:rPr>
          <w:noProof/>
          <w:szCs w:val="22"/>
          <w:lang w:val="lt-LT"/>
        </w:rPr>
        <w:t>gydytoju arba slaugytoju. Vaistas gali pakenkti Jūsų vaisiui.</w:t>
      </w:r>
    </w:p>
    <w:p w:rsidR="00EE3C4E" w:rsidRPr="00A71A4E" w:rsidRDefault="00EE3C4E" w:rsidP="00EE3C4E">
      <w:pPr>
        <w:rPr>
          <w:noProof/>
          <w:szCs w:val="22"/>
          <w:lang w:val="lt-LT"/>
        </w:rPr>
      </w:pPr>
    </w:p>
    <w:p w:rsidR="00EE3C4E" w:rsidRPr="00A71A4E" w:rsidRDefault="00EE3C4E" w:rsidP="00EE3C4E">
      <w:pPr>
        <w:rPr>
          <w:bCs/>
          <w:noProof/>
          <w:szCs w:val="22"/>
          <w:lang w:val="lt-LT"/>
        </w:rPr>
      </w:pPr>
      <w:r w:rsidRPr="00A71A4E">
        <w:rPr>
          <w:noProof/>
          <w:szCs w:val="22"/>
          <w:lang w:val="lt-LT"/>
        </w:rPr>
        <w:t xml:space="preserve">Jūsų </w:t>
      </w:r>
      <w:r w:rsidRPr="009A604E">
        <w:rPr>
          <w:szCs w:val="24"/>
          <w:lang w:val="lt-LT"/>
        </w:rPr>
        <w:t xml:space="preserve">branduolinės medicinos </w:t>
      </w:r>
      <w:r w:rsidRPr="00A71A4E">
        <w:rPr>
          <w:noProof/>
          <w:szCs w:val="22"/>
          <w:lang w:val="lt-LT"/>
        </w:rPr>
        <w:t xml:space="preserve">gydytojas rekomenduos nepastoti mažiausiai 6 mėn. po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 vartojimo.</w:t>
      </w:r>
    </w:p>
    <w:p w:rsidR="00EE3C4E" w:rsidRPr="00A71A4E" w:rsidRDefault="00EE3C4E" w:rsidP="00EE3C4E">
      <w:pPr>
        <w:rPr>
          <w:bCs/>
          <w:noProof/>
          <w:szCs w:val="22"/>
          <w:lang w:val="lt-LT"/>
        </w:rPr>
      </w:pPr>
    </w:p>
    <w:p w:rsidR="00EE3C4E" w:rsidRDefault="00EE3C4E" w:rsidP="00EE3C4E">
      <w:pPr>
        <w:rPr>
          <w:noProof/>
          <w:szCs w:val="22"/>
          <w:lang w:val="lt-LT"/>
        </w:rPr>
      </w:pPr>
      <w:r w:rsidRPr="00A71A4E">
        <w:rPr>
          <w:noProof/>
          <w:szCs w:val="22"/>
          <w:lang w:val="lt-LT"/>
        </w:rPr>
        <w:t xml:space="preserve">Nevartokite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žindymo laikotarpiu, kadangi nedideli kiekiai „radioaktyvumo“ gali patekti į motinos pieną. </w:t>
      </w:r>
    </w:p>
    <w:p w:rsidR="00EE3C4E" w:rsidRDefault="00EE3C4E" w:rsidP="00EE3C4E">
      <w:pPr>
        <w:rPr>
          <w:noProof/>
          <w:szCs w:val="22"/>
          <w:lang w:val="lt-LT"/>
        </w:rPr>
      </w:pPr>
      <w:r>
        <w:rPr>
          <w:noProof/>
          <w:szCs w:val="22"/>
          <w:lang w:val="lt-LT"/>
        </w:rPr>
        <w:t xml:space="preserve">Pasakykite </w:t>
      </w:r>
      <w:r w:rsidRPr="00C025E1">
        <w:rPr>
          <w:szCs w:val="24"/>
          <w:lang w:val="lt-LT"/>
        </w:rPr>
        <w:t>branduolinės medicinos</w:t>
      </w:r>
      <w:r>
        <w:rPr>
          <w:szCs w:val="24"/>
          <w:lang w:val="lt-LT"/>
        </w:rPr>
        <w:t xml:space="preserve"> gydytojui </w:t>
      </w:r>
      <w:r>
        <w:rPr>
          <w:noProof/>
          <w:szCs w:val="22"/>
          <w:lang w:val="lt-LT"/>
        </w:rPr>
        <w:t>j</w:t>
      </w:r>
      <w:r w:rsidRPr="00A71A4E">
        <w:rPr>
          <w:noProof/>
          <w:szCs w:val="22"/>
          <w:lang w:val="lt-LT"/>
        </w:rPr>
        <w:t>eigu maitinate krūtimi</w:t>
      </w:r>
      <w:r>
        <w:rPr>
          <w:noProof/>
          <w:szCs w:val="22"/>
          <w:lang w:val="lt-LT"/>
        </w:rPr>
        <w:t xml:space="preserve">, nes prieš vartojant </w:t>
      </w:r>
      <w:r w:rsidRPr="00A71A4E">
        <w:rPr>
          <w:bCs/>
          <w:noProof/>
          <w:szCs w:val="22"/>
          <w:lang w:val="lt-LT"/>
        </w:rPr>
        <w:t xml:space="preserve">Natrio jodido </w:t>
      </w:r>
      <w:r w:rsidRPr="00F57B23">
        <w:rPr>
          <w:bCs/>
          <w:noProof/>
          <w:szCs w:val="22"/>
          <w:lang w:val="lt-LT"/>
        </w:rPr>
        <w:t>[</w:t>
      </w:r>
      <w:r w:rsidRPr="00F57B23">
        <w:rPr>
          <w:bCs/>
          <w:noProof/>
          <w:szCs w:val="22"/>
          <w:vertAlign w:val="superscript"/>
          <w:lang w:val="lt-LT"/>
        </w:rPr>
        <w:t>131</w:t>
      </w:r>
      <w:r w:rsidRPr="00F57B23">
        <w:rPr>
          <w:bCs/>
          <w:noProof/>
          <w:szCs w:val="22"/>
          <w:lang w:val="lt-LT"/>
        </w:rPr>
        <w:t>I</w:t>
      </w:r>
      <w:r w:rsidRPr="00F57B23">
        <w:rPr>
          <w:bCs/>
          <w:szCs w:val="22"/>
          <w:lang w:val="lt-LT"/>
        </w:rPr>
        <w:t>]</w:t>
      </w:r>
      <w:r w:rsidRPr="00A71A4E">
        <w:rPr>
          <w:bCs/>
          <w:szCs w:val="22"/>
          <w:lang w:val="lt-LT"/>
        </w:rPr>
        <w:t xml:space="preserve"> </w:t>
      </w:r>
      <w:r w:rsidRPr="00A71A4E">
        <w:rPr>
          <w:bCs/>
          <w:noProof/>
          <w:szCs w:val="22"/>
          <w:lang w:val="lt-LT"/>
        </w:rPr>
        <w:t>GE Healthcare</w:t>
      </w:r>
      <w:r>
        <w:rPr>
          <w:noProof/>
          <w:szCs w:val="22"/>
          <w:lang w:val="lt-LT"/>
        </w:rPr>
        <w:t xml:space="preserve"> turite nustoti maitinti krūtimi dėl Jūsų ir Jūsų kūdikio sveikatos.</w:t>
      </w:r>
    </w:p>
    <w:p w:rsidR="00EE3C4E" w:rsidRPr="00A71A4E" w:rsidRDefault="00EE3C4E" w:rsidP="00EE3C4E">
      <w:pPr>
        <w:rPr>
          <w:noProof/>
          <w:szCs w:val="22"/>
          <w:lang w:val="lt-LT"/>
        </w:rPr>
      </w:pPr>
      <w:r>
        <w:rPr>
          <w:szCs w:val="24"/>
          <w:lang w:val="lt-LT"/>
        </w:rPr>
        <w:t>B</w:t>
      </w:r>
      <w:r w:rsidRPr="00C025E1">
        <w:rPr>
          <w:szCs w:val="24"/>
          <w:lang w:val="lt-LT"/>
        </w:rPr>
        <w:t>randuolinės medicinos</w:t>
      </w:r>
      <w:r>
        <w:rPr>
          <w:szCs w:val="24"/>
          <w:lang w:val="lt-LT"/>
        </w:rPr>
        <w:t xml:space="preserve"> </w:t>
      </w:r>
      <w:r w:rsidRPr="00A71A4E">
        <w:rPr>
          <w:noProof/>
          <w:szCs w:val="22"/>
          <w:lang w:val="lt-LT"/>
        </w:rPr>
        <w:t xml:space="preserve">gydytojas prieš skirdamas Jums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gali palaukti, kol Jūs maitinimą užbaigsite. Jeigu palaukti negalima, </w:t>
      </w:r>
      <w:r w:rsidRPr="009A604E">
        <w:rPr>
          <w:szCs w:val="24"/>
          <w:lang w:val="lt-LT"/>
        </w:rPr>
        <w:t xml:space="preserve">branduolinės medicinos </w:t>
      </w:r>
      <w:r w:rsidRPr="00A71A4E">
        <w:rPr>
          <w:noProof/>
          <w:szCs w:val="22"/>
          <w:lang w:val="lt-LT"/>
        </w:rPr>
        <w:t>gydytojas Jūsų paprašys:</w:t>
      </w:r>
    </w:p>
    <w:p w:rsidR="00EE3C4E" w:rsidRPr="00A71A4E" w:rsidRDefault="00EE3C4E" w:rsidP="00EE3C4E">
      <w:pPr>
        <w:numPr>
          <w:ilvl w:val="0"/>
          <w:numId w:val="15"/>
        </w:numPr>
        <w:tabs>
          <w:tab w:val="clear" w:pos="720"/>
        </w:tabs>
        <w:ind w:left="540" w:hanging="540"/>
        <w:jc w:val="both"/>
        <w:rPr>
          <w:noProof/>
          <w:szCs w:val="22"/>
          <w:lang w:val="lt-LT"/>
        </w:rPr>
      </w:pPr>
      <w:r w:rsidRPr="00A71A4E">
        <w:rPr>
          <w:noProof/>
          <w:szCs w:val="22"/>
          <w:lang w:val="lt-LT"/>
        </w:rPr>
        <w:t>nustoti maitinti krūtimi ir</w:t>
      </w:r>
    </w:p>
    <w:p w:rsidR="00EE3C4E" w:rsidRPr="00A71A4E" w:rsidRDefault="00EE3C4E" w:rsidP="00EE3C4E">
      <w:pPr>
        <w:numPr>
          <w:ilvl w:val="0"/>
          <w:numId w:val="15"/>
        </w:numPr>
        <w:tabs>
          <w:tab w:val="clear" w:pos="720"/>
        </w:tabs>
        <w:ind w:left="540" w:hanging="540"/>
        <w:jc w:val="both"/>
        <w:rPr>
          <w:noProof/>
          <w:szCs w:val="22"/>
          <w:lang w:val="lt-LT"/>
        </w:rPr>
      </w:pPr>
      <w:r w:rsidRPr="00A71A4E">
        <w:rPr>
          <w:noProof/>
          <w:szCs w:val="22"/>
          <w:lang w:val="lt-LT"/>
        </w:rPr>
        <w:t>vaiko maitinimui naudoti mišinius, ir</w:t>
      </w:r>
    </w:p>
    <w:p w:rsidR="00EE3C4E" w:rsidRPr="00A71A4E" w:rsidRDefault="00EE3C4E" w:rsidP="00EE3C4E">
      <w:pPr>
        <w:numPr>
          <w:ilvl w:val="0"/>
          <w:numId w:val="15"/>
        </w:numPr>
        <w:tabs>
          <w:tab w:val="clear" w:pos="720"/>
        </w:tabs>
        <w:ind w:left="540" w:hanging="540"/>
        <w:jc w:val="both"/>
        <w:rPr>
          <w:noProof/>
          <w:szCs w:val="22"/>
          <w:lang w:val="lt-LT"/>
        </w:rPr>
      </w:pPr>
      <w:r>
        <w:rPr>
          <w:noProof/>
          <w:szCs w:val="22"/>
          <w:lang w:val="lt-LT"/>
        </w:rPr>
        <w:t>vengti savaitę glaudaus kontakto su kūdikiu.</w:t>
      </w:r>
    </w:p>
    <w:p w:rsidR="00EE3C4E" w:rsidRDefault="00EE3C4E" w:rsidP="00EE3C4E">
      <w:pPr>
        <w:jc w:val="both"/>
        <w:rPr>
          <w:szCs w:val="22"/>
          <w:lang w:val="lt-LT"/>
        </w:rPr>
      </w:pPr>
    </w:p>
    <w:p w:rsidR="00EE3C4E" w:rsidRPr="005E6742" w:rsidRDefault="00EE3C4E" w:rsidP="00EE3C4E">
      <w:pPr>
        <w:jc w:val="both"/>
        <w:rPr>
          <w:szCs w:val="22"/>
          <w:lang w:val="lt-LT"/>
        </w:rPr>
      </w:pPr>
      <w:r w:rsidRPr="005E6742">
        <w:rPr>
          <w:szCs w:val="22"/>
          <w:lang w:val="lt-LT"/>
        </w:rPr>
        <w:t>Branduolinės medicinos gydytojas informuos Jus, kada vėl galėsite pradėti maitinti krūtimi.</w:t>
      </w:r>
    </w:p>
    <w:p w:rsidR="00EE3C4E" w:rsidRDefault="00EE3C4E" w:rsidP="00EE3C4E">
      <w:pPr>
        <w:jc w:val="both"/>
        <w:rPr>
          <w:szCs w:val="22"/>
          <w:lang w:val="lt-LT"/>
        </w:rPr>
      </w:pPr>
    </w:p>
    <w:p w:rsidR="00EE3C4E" w:rsidRPr="00C025E1" w:rsidRDefault="00EE3C4E" w:rsidP="00EE3C4E">
      <w:pPr>
        <w:tabs>
          <w:tab w:val="clear" w:pos="567"/>
        </w:tabs>
        <w:spacing w:line="240" w:lineRule="auto"/>
        <w:rPr>
          <w:noProof/>
          <w:szCs w:val="22"/>
          <w:u w:val="single"/>
          <w:lang w:val="lt-LT"/>
        </w:rPr>
      </w:pPr>
      <w:r>
        <w:rPr>
          <w:noProof/>
          <w:szCs w:val="22"/>
          <w:u w:val="single"/>
          <w:lang w:val="lt-LT"/>
        </w:rPr>
        <w:t>Vyrų ir moterų kontracepcija</w:t>
      </w:r>
    </w:p>
    <w:p w:rsidR="00EE3C4E" w:rsidRDefault="00EE3C4E" w:rsidP="00EE3C4E">
      <w:pPr>
        <w:numPr>
          <w:ilvl w:val="0"/>
          <w:numId w:val="31"/>
        </w:numPr>
        <w:tabs>
          <w:tab w:val="clear" w:pos="567"/>
        </w:tabs>
        <w:spacing w:line="240" w:lineRule="auto"/>
        <w:ind w:left="567" w:hanging="567"/>
        <w:rPr>
          <w:szCs w:val="22"/>
          <w:lang w:val="lt-LT"/>
        </w:rPr>
      </w:pPr>
      <w:r>
        <w:rPr>
          <w:noProof/>
          <w:szCs w:val="22"/>
          <w:lang w:val="lt-LT"/>
        </w:rPr>
        <w:t xml:space="preserve">Moterys, kurios gydomos </w:t>
      </w:r>
      <w:r>
        <w:rPr>
          <w:bCs/>
          <w:noProof/>
          <w:szCs w:val="22"/>
          <w:lang w:val="lt-LT"/>
        </w:rPr>
        <w:t>Natrio jodidu</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Pr>
          <w:noProof/>
          <w:szCs w:val="22"/>
          <w:lang w:val="lt-LT"/>
        </w:rPr>
        <w:t>ir kurios gali pastoti</w:t>
      </w:r>
      <w:r w:rsidRPr="00A71A4E">
        <w:rPr>
          <w:noProof/>
          <w:szCs w:val="22"/>
          <w:lang w:val="lt-LT"/>
        </w:rPr>
        <w:t xml:space="preserve">, </w:t>
      </w:r>
      <w:r>
        <w:rPr>
          <w:noProof/>
          <w:szCs w:val="22"/>
          <w:lang w:val="lt-LT"/>
        </w:rPr>
        <w:t xml:space="preserve">po gydymo </w:t>
      </w:r>
      <w:r>
        <w:rPr>
          <w:szCs w:val="22"/>
          <w:lang w:val="lt-LT"/>
        </w:rPr>
        <w:t>turi naudoti veiksmingą kontracepcijos metodą nuo 6</w:t>
      </w:r>
      <w:r w:rsidRPr="00C025E1">
        <w:rPr>
          <w:szCs w:val="22"/>
          <w:lang w:val="lt-LT"/>
        </w:rPr>
        <w:t>–</w:t>
      </w:r>
      <w:r w:rsidRPr="00A71A4E">
        <w:rPr>
          <w:szCs w:val="22"/>
          <w:lang w:val="lt-LT"/>
        </w:rPr>
        <w:t xml:space="preserve">12 mėn. </w:t>
      </w:r>
    </w:p>
    <w:p w:rsidR="00EE3C4E" w:rsidRPr="00A71A4E" w:rsidRDefault="00EE3C4E" w:rsidP="00EE3C4E">
      <w:pPr>
        <w:numPr>
          <w:ilvl w:val="0"/>
          <w:numId w:val="31"/>
        </w:numPr>
        <w:tabs>
          <w:tab w:val="clear" w:pos="567"/>
        </w:tabs>
        <w:spacing w:line="240" w:lineRule="auto"/>
        <w:ind w:left="567" w:hanging="567"/>
        <w:rPr>
          <w:szCs w:val="22"/>
          <w:lang w:val="lt-LT"/>
        </w:rPr>
      </w:pPr>
      <w:r>
        <w:rPr>
          <w:noProof/>
          <w:szCs w:val="22"/>
          <w:lang w:val="lt-LT"/>
        </w:rPr>
        <w:t xml:space="preserve">Vyrai po gydymo </w:t>
      </w:r>
      <w:r>
        <w:rPr>
          <w:bCs/>
          <w:noProof/>
          <w:szCs w:val="22"/>
          <w:lang w:val="lt-LT"/>
        </w:rPr>
        <w:t>Natrio jodidu</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Pr>
          <w:szCs w:val="22"/>
          <w:lang w:val="lt-LT"/>
        </w:rPr>
        <w:t>turi naudoti veiksmingą kontracepcijos metodą nuo 6</w:t>
      </w:r>
      <w:r w:rsidRPr="00C025E1">
        <w:rPr>
          <w:szCs w:val="22"/>
          <w:lang w:val="lt-LT"/>
        </w:rPr>
        <w:t>–</w:t>
      </w:r>
      <w:r w:rsidRPr="00A71A4E">
        <w:rPr>
          <w:szCs w:val="22"/>
          <w:lang w:val="lt-LT"/>
        </w:rPr>
        <w:t>12 mėn.</w:t>
      </w:r>
      <w:r>
        <w:rPr>
          <w:szCs w:val="22"/>
          <w:lang w:val="lt-LT"/>
        </w:rPr>
        <w:t>, apgalvojant radioaktyvumu paveiktos spermos pakeitimą radioaktyvumu nepaveikta sperma.</w:t>
      </w:r>
    </w:p>
    <w:p w:rsidR="00EE3C4E" w:rsidRDefault="00EE3C4E" w:rsidP="00EE3C4E">
      <w:pPr>
        <w:tabs>
          <w:tab w:val="clear" w:pos="567"/>
        </w:tabs>
        <w:spacing w:line="240" w:lineRule="auto"/>
        <w:rPr>
          <w:szCs w:val="22"/>
          <w:lang w:val="lt-LT"/>
        </w:rPr>
      </w:pPr>
    </w:p>
    <w:p w:rsidR="00EE3C4E" w:rsidRPr="005D2FFC" w:rsidRDefault="00EE3C4E" w:rsidP="00EE3C4E">
      <w:pPr>
        <w:jc w:val="both"/>
        <w:rPr>
          <w:szCs w:val="22"/>
          <w:u w:val="single"/>
          <w:lang w:val="lt-LT"/>
        </w:rPr>
      </w:pPr>
      <w:r>
        <w:rPr>
          <w:szCs w:val="22"/>
          <w:u w:val="single"/>
          <w:lang w:val="lt-LT"/>
        </w:rPr>
        <w:t>Vaisingumas</w:t>
      </w:r>
    </w:p>
    <w:p w:rsidR="00EE3C4E" w:rsidRDefault="00EE3C4E" w:rsidP="00EE3C4E">
      <w:pPr>
        <w:rPr>
          <w:szCs w:val="22"/>
          <w:lang w:val="lt-LT"/>
        </w:rPr>
      </w:pPr>
      <w:r>
        <w:rPr>
          <w:szCs w:val="22"/>
          <w:lang w:val="lt-LT"/>
        </w:rPr>
        <w:t xml:space="preserve">Po gydymo </w:t>
      </w:r>
      <w:r>
        <w:rPr>
          <w:bCs/>
          <w:noProof/>
          <w:szCs w:val="22"/>
          <w:lang w:val="lt-LT"/>
        </w:rPr>
        <w:t>Natrio jodidu</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Pr>
          <w:bCs/>
          <w:noProof/>
          <w:szCs w:val="22"/>
          <w:lang w:val="lt-LT"/>
        </w:rPr>
        <w:t xml:space="preserve"> laikinai gali būti paveikta vyrų ir moterų lytinė potencija.</w:t>
      </w:r>
    </w:p>
    <w:p w:rsidR="00EE3C4E" w:rsidRPr="00A71A4E" w:rsidRDefault="00EE3C4E" w:rsidP="00EE3C4E">
      <w:pPr>
        <w:jc w:val="both"/>
        <w:rPr>
          <w:szCs w:val="22"/>
          <w:lang w:val="lt-LT"/>
        </w:rPr>
      </w:pPr>
    </w:p>
    <w:p w:rsidR="00EE3C4E" w:rsidRPr="00A71A4E" w:rsidRDefault="00EE3C4E" w:rsidP="00EE3C4E">
      <w:pPr>
        <w:jc w:val="both"/>
        <w:rPr>
          <w:szCs w:val="22"/>
          <w:lang w:val="lt-LT"/>
        </w:rPr>
      </w:pPr>
      <w:r w:rsidRPr="00A71A4E">
        <w:rPr>
          <w:b/>
          <w:bCs/>
          <w:szCs w:val="22"/>
          <w:lang w:val="lt-LT"/>
        </w:rPr>
        <w:t>Vairavimas ir mechanizmų valdymas</w:t>
      </w:r>
    </w:p>
    <w:p w:rsidR="00EE3C4E" w:rsidRPr="00A71A4E" w:rsidRDefault="00EE3C4E" w:rsidP="00EE3C4E">
      <w:pPr>
        <w:rPr>
          <w:szCs w:val="22"/>
          <w:lang w:val="lt-LT"/>
        </w:rPr>
      </w:pPr>
      <w:r w:rsidRPr="00A71A4E">
        <w:rPr>
          <w:szCs w:val="22"/>
          <w:lang w:val="lt-LT"/>
        </w:rPr>
        <w:t xml:space="preserve">Paklauskite </w:t>
      </w:r>
      <w:r w:rsidRPr="009A604E">
        <w:rPr>
          <w:szCs w:val="24"/>
          <w:lang w:val="lt-LT"/>
        </w:rPr>
        <w:t xml:space="preserve">branduolinės medicinos </w:t>
      </w:r>
      <w:r w:rsidRPr="00A71A4E">
        <w:rPr>
          <w:szCs w:val="22"/>
          <w:lang w:val="lt-LT"/>
        </w:rPr>
        <w:t xml:space="preserve">gydytojo, ar galite vairuoti ir valdyti mechanizmus pavartoję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sidRPr="00A71A4E">
        <w:rPr>
          <w:szCs w:val="22"/>
          <w:lang w:val="lt-LT"/>
        </w:rPr>
        <w:t>.</w:t>
      </w:r>
    </w:p>
    <w:p w:rsidR="00EE3C4E" w:rsidRPr="00A71A4E" w:rsidRDefault="00EE3C4E" w:rsidP="00482B62">
      <w:pPr>
        <w:pStyle w:val="BTEMEASMCA"/>
      </w:pPr>
    </w:p>
    <w:p w:rsidR="00EE3C4E" w:rsidRDefault="00EE3C4E" w:rsidP="00EE3C4E">
      <w:pPr>
        <w:tabs>
          <w:tab w:val="clear" w:pos="567"/>
          <w:tab w:val="left" w:pos="540"/>
        </w:tabs>
        <w:rPr>
          <w:szCs w:val="22"/>
          <w:lang w:val="lt-LT"/>
        </w:rPr>
      </w:pPr>
      <w:r w:rsidRPr="004537B1">
        <w:rPr>
          <w:b/>
          <w:lang w:val="lt-LT"/>
        </w:rPr>
        <w:t>Natrio jodido [</w:t>
      </w:r>
      <w:r w:rsidRPr="004537B1">
        <w:rPr>
          <w:b/>
          <w:vertAlign w:val="superscript"/>
          <w:lang w:val="lt-LT"/>
        </w:rPr>
        <w:t>131</w:t>
      </w:r>
      <w:r w:rsidRPr="004537B1">
        <w:rPr>
          <w:b/>
          <w:lang w:val="lt-LT"/>
        </w:rPr>
        <w:t>I] GE Healthcare</w:t>
      </w:r>
      <w:r w:rsidRPr="00234EE3">
        <w:rPr>
          <w:b/>
          <w:bCs/>
          <w:snapToGrid w:val="0"/>
          <w:szCs w:val="28"/>
          <w:lang w:val="lt-LT" w:eastAsia="x-none"/>
        </w:rPr>
        <w:t xml:space="preserve"> sudėtyje </w:t>
      </w:r>
      <w:r w:rsidRPr="004537B1">
        <w:rPr>
          <w:b/>
          <w:szCs w:val="22"/>
          <w:lang w:val="lt-LT"/>
        </w:rPr>
        <w:t>yra natrio.</w:t>
      </w:r>
      <w:r>
        <w:rPr>
          <w:szCs w:val="22"/>
          <w:lang w:val="lt-LT"/>
        </w:rPr>
        <w:t xml:space="preserve"> </w:t>
      </w:r>
    </w:p>
    <w:p w:rsidR="00EE3C4E" w:rsidRPr="00E007D1" w:rsidRDefault="00EE3C4E" w:rsidP="00EE3C4E">
      <w:pPr>
        <w:tabs>
          <w:tab w:val="clear" w:pos="567"/>
          <w:tab w:val="left" w:pos="540"/>
        </w:tabs>
        <w:rPr>
          <w:bCs/>
          <w:szCs w:val="22"/>
          <w:lang w:val="lt-LT"/>
        </w:rPr>
      </w:pPr>
      <w:r w:rsidRPr="00806074">
        <w:rPr>
          <w:noProof/>
          <w:szCs w:val="22"/>
          <w:lang w:val="lt-LT"/>
        </w:rPr>
        <w:t>Kiekviename šio vaisto mililitre yra 5,9</w:t>
      </w:r>
      <w:r>
        <w:rPr>
          <w:noProof/>
          <w:szCs w:val="22"/>
          <w:lang w:val="lt-LT"/>
        </w:rPr>
        <w:t>2</w:t>
      </w:r>
      <w:r w:rsidRPr="00806074">
        <w:rPr>
          <w:noProof/>
          <w:szCs w:val="22"/>
          <w:lang w:val="lt-LT"/>
        </w:rPr>
        <w:t> mg natrio. Būtina atsižvelgti, jei kontr</w:t>
      </w:r>
      <w:r w:rsidRPr="00E007D1">
        <w:rPr>
          <w:noProof/>
          <w:szCs w:val="22"/>
          <w:lang w:val="lt-LT"/>
        </w:rPr>
        <w:t>oliuojamas natrio kiekis maiste</w:t>
      </w:r>
      <w:r w:rsidRPr="00E007D1">
        <w:rPr>
          <w:szCs w:val="22"/>
          <w:lang w:val="lt-LT"/>
        </w:rPr>
        <w:t>.</w:t>
      </w:r>
    </w:p>
    <w:p w:rsidR="00EE3C4E" w:rsidRDefault="00EE3C4E" w:rsidP="00EE3C4E">
      <w:pPr>
        <w:jc w:val="both"/>
        <w:outlineLvl w:val="3"/>
        <w:rPr>
          <w:lang w:val="lt-LT"/>
        </w:rPr>
      </w:pPr>
    </w:p>
    <w:p w:rsidR="00EE3C4E" w:rsidRPr="005D2FFC" w:rsidRDefault="00EE3C4E" w:rsidP="00EE3C4E">
      <w:pPr>
        <w:jc w:val="both"/>
        <w:outlineLvl w:val="3"/>
        <w:rPr>
          <w:lang w:val="lt-LT"/>
        </w:rPr>
      </w:pPr>
    </w:p>
    <w:p w:rsidR="00EE3C4E" w:rsidRPr="00A42842" w:rsidRDefault="00EE3C4E" w:rsidP="00482B62">
      <w:pPr>
        <w:pStyle w:val="BTEMEASMCA"/>
      </w:pPr>
      <w:r w:rsidRPr="00A42842">
        <w:t>3.</w:t>
      </w:r>
      <w:r w:rsidRPr="00A42842">
        <w:tab/>
        <w:t>Kaip vartoti Natrio jodido [</w:t>
      </w:r>
      <w:r w:rsidRPr="00A42842">
        <w:rPr>
          <w:vertAlign w:val="superscript"/>
        </w:rPr>
        <w:t>131</w:t>
      </w:r>
      <w:r w:rsidRPr="00A42842">
        <w:t>I] GE Healthcare</w:t>
      </w:r>
    </w:p>
    <w:p w:rsidR="00EE3C4E" w:rsidRDefault="00EE3C4E" w:rsidP="000046B6">
      <w:pPr>
        <w:pStyle w:val="BTEMEASMCA"/>
      </w:pPr>
    </w:p>
    <w:p w:rsidR="00EE3C4E" w:rsidRPr="0057739A" w:rsidRDefault="00EE3C4E" w:rsidP="00EE3C4E">
      <w:pPr>
        <w:autoSpaceDE w:val="0"/>
        <w:autoSpaceDN w:val="0"/>
        <w:adjustRightInd w:val="0"/>
        <w:rPr>
          <w:rFonts w:ascii="MS Mincho" w:eastAsia="MS Mincho"/>
          <w:szCs w:val="24"/>
          <w:lang w:val="lt-LT"/>
        </w:rPr>
      </w:pPr>
      <w:r w:rsidRPr="0057739A">
        <w:rPr>
          <w:szCs w:val="24"/>
          <w:lang w:val="lt-LT"/>
        </w:rPr>
        <w:t>Įstatymais griežtai numatoma, kai</w:t>
      </w:r>
      <w:r>
        <w:rPr>
          <w:szCs w:val="24"/>
          <w:lang w:val="lt-LT"/>
        </w:rPr>
        <w:t>p vartoti, naudoti ir naikinti</w:t>
      </w:r>
      <w:r w:rsidRPr="0057739A">
        <w:rPr>
          <w:szCs w:val="24"/>
          <w:lang w:val="lt-LT"/>
        </w:rPr>
        <w:t xml:space="preserve"> radiofarmacinius preparatus. </w:t>
      </w:r>
      <w:r>
        <w:rPr>
          <w:bCs/>
          <w:noProof/>
          <w:szCs w:val="22"/>
          <w:lang w:val="lt-LT"/>
        </w:rPr>
        <w:t>Natrio jodidas</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sidRPr="0057739A">
        <w:rPr>
          <w:szCs w:val="24"/>
          <w:lang w:val="lt-LT"/>
        </w:rPr>
        <w:t xml:space="preserve"> bus naudojamas specialiose kontroliuojamose vietose. Šį pro</w:t>
      </w:r>
      <w:r>
        <w:rPr>
          <w:szCs w:val="24"/>
          <w:lang w:val="lt-LT"/>
        </w:rPr>
        <w:t>duktą naudos ir Jums duos asmenys</w:t>
      </w:r>
      <w:r w:rsidRPr="0057739A">
        <w:rPr>
          <w:szCs w:val="24"/>
          <w:lang w:val="lt-LT"/>
        </w:rPr>
        <w:t xml:space="preserve">, kurie </w:t>
      </w:r>
      <w:r>
        <w:rPr>
          <w:szCs w:val="24"/>
          <w:lang w:val="lt-LT"/>
        </w:rPr>
        <w:t>yra ap</w:t>
      </w:r>
      <w:r w:rsidRPr="0057739A">
        <w:rPr>
          <w:szCs w:val="24"/>
          <w:lang w:val="lt-LT"/>
        </w:rPr>
        <w:t xml:space="preserve">mokyti ir </w:t>
      </w:r>
      <w:r>
        <w:rPr>
          <w:szCs w:val="24"/>
          <w:lang w:val="lt-LT"/>
        </w:rPr>
        <w:t>kvalifikuoti</w:t>
      </w:r>
      <w:r w:rsidRPr="0057739A">
        <w:rPr>
          <w:szCs w:val="24"/>
          <w:lang w:val="lt-LT"/>
        </w:rPr>
        <w:t>, kaip</w:t>
      </w:r>
      <w:r>
        <w:rPr>
          <w:szCs w:val="24"/>
          <w:lang w:val="lt-LT"/>
        </w:rPr>
        <w:t xml:space="preserve"> jį saugiai naudoti. Šie asmenys</w:t>
      </w:r>
      <w:r w:rsidRPr="0057739A">
        <w:rPr>
          <w:szCs w:val="24"/>
          <w:lang w:val="lt-LT"/>
        </w:rPr>
        <w:t xml:space="preserve"> yp</w:t>
      </w:r>
      <w:r>
        <w:rPr>
          <w:szCs w:val="24"/>
          <w:lang w:val="lt-LT"/>
        </w:rPr>
        <w:t>ač rūpinsis saugiu šio vaisto naudojimu ir J</w:t>
      </w:r>
      <w:r w:rsidRPr="0057739A">
        <w:rPr>
          <w:szCs w:val="24"/>
          <w:lang w:val="lt-LT"/>
        </w:rPr>
        <w:t>us informuos apie savo veiksmus.</w:t>
      </w:r>
    </w:p>
    <w:p w:rsidR="00EE3C4E" w:rsidRPr="00A42842" w:rsidRDefault="00EE3C4E" w:rsidP="00482B62">
      <w:pPr>
        <w:pStyle w:val="BTEMEASMCA"/>
      </w:pPr>
    </w:p>
    <w:p w:rsidR="00EE3C4E" w:rsidRDefault="00EE3C4E" w:rsidP="00EE3C4E">
      <w:pPr>
        <w:numPr>
          <w:ilvl w:val="12"/>
          <w:numId w:val="0"/>
        </w:numPr>
        <w:rPr>
          <w:szCs w:val="24"/>
          <w:lang w:val="lt-LT"/>
        </w:rPr>
      </w:pPr>
      <w:r w:rsidRPr="0057739A">
        <w:rPr>
          <w:szCs w:val="24"/>
          <w:lang w:val="lt-LT"/>
        </w:rPr>
        <w:t xml:space="preserve">Procedūrą prižiūrintis branduolinės medicinos gydytojas nustatys </w:t>
      </w:r>
      <w:r>
        <w:rPr>
          <w:bCs/>
          <w:noProof/>
          <w:szCs w:val="22"/>
          <w:lang w:val="lt-LT"/>
        </w:rPr>
        <w:t>Natrio jodido</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Pr>
          <w:szCs w:val="24"/>
          <w:lang w:val="lt-LT"/>
        </w:rPr>
        <w:t xml:space="preserve"> kiekį, kuris bus naudojamas J</w:t>
      </w:r>
      <w:r w:rsidRPr="0057739A">
        <w:rPr>
          <w:szCs w:val="24"/>
          <w:lang w:val="lt-LT"/>
        </w:rPr>
        <w:t>ūsų atveju.</w:t>
      </w:r>
      <w:r>
        <w:rPr>
          <w:szCs w:val="24"/>
          <w:lang w:val="lt-LT"/>
        </w:rPr>
        <w:t xml:space="preserve"> </w:t>
      </w:r>
      <w:r w:rsidRPr="0057739A">
        <w:rPr>
          <w:szCs w:val="24"/>
          <w:lang w:val="lt-LT"/>
        </w:rPr>
        <w:t xml:space="preserve">Tai bus mažiausias kiekis, kurio reikia pageidaujamai informacijai gauti. </w:t>
      </w:r>
    </w:p>
    <w:p w:rsidR="00EE3C4E" w:rsidRDefault="00EE3C4E" w:rsidP="00EE3C4E">
      <w:pPr>
        <w:numPr>
          <w:ilvl w:val="12"/>
          <w:numId w:val="0"/>
        </w:numPr>
        <w:rPr>
          <w:szCs w:val="24"/>
          <w:lang w:val="lt-LT"/>
        </w:rPr>
      </w:pPr>
    </w:p>
    <w:p w:rsidR="00EE3C4E" w:rsidRPr="005D2FFC" w:rsidRDefault="00EE3C4E" w:rsidP="00EE3C4E">
      <w:pPr>
        <w:numPr>
          <w:ilvl w:val="0"/>
          <w:numId w:val="34"/>
        </w:numPr>
        <w:ind w:left="567" w:hanging="567"/>
        <w:rPr>
          <w:color w:val="000000"/>
          <w:lang w:val="lt-LT"/>
        </w:rPr>
      </w:pPr>
      <w:r w:rsidRPr="009C6289">
        <w:rPr>
          <w:szCs w:val="24"/>
          <w:lang w:val="lt-LT"/>
        </w:rPr>
        <w:t xml:space="preserve">Skenavimui </w:t>
      </w:r>
      <w:r w:rsidRPr="009C6289">
        <w:rPr>
          <w:szCs w:val="24"/>
          <w:lang w:val="et-EE"/>
        </w:rPr>
        <w:t>(</w:t>
      </w:r>
      <w:r>
        <w:rPr>
          <w:szCs w:val="24"/>
          <w:lang w:val="et-EE"/>
        </w:rPr>
        <w:t xml:space="preserve">vartojant </w:t>
      </w:r>
      <w:r>
        <w:rPr>
          <w:szCs w:val="24"/>
          <w:lang w:val="lt-LT"/>
        </w:rPr>
        <w:t>ligos nustatymui</w:t>
      </w:r>
      <w:r w:rsidRPr="009C6289">
        <w:rPr>
          <w:szCs w:val="24"/>
          <w:lang w:val="lt-LT"/>
        </w:rPr>
        <w:t>)</w:t>
      </w:r>
      <w:r>
        <w:rPr>
          <w:szCs w:val="24"/>
          <w:lang w:val="lt-LT"/>
        </w:rPr>
        <w:t xml:space="preserve"> s</w:t>
      </w:r>
      <w:r w:rsidRPr="009C6289">
        <w:rPr>
          <w:szCs w:val="24"/>
          <w:lang w:val="lt-LT"/>
        </w:rPr>
        <w:t xml:space="preserve">kiriamas kiekis, paprastai rekomenduojamas suaugusiesiems, svyruoja nuo </w:t>
      </w:r>
      <w:r>
        <w:rPr>
          <w:szCs w:val="24"/>
          <w:lang w:val="et-EE"/>
        </w:rPr>
        <w:t>0,</w:t>
      </w:r>
      <w:r w:rsidRPr="009C6289">
        <w:rPr>
          <w:szCs w:val="24"/>
          <w:lang w:val="lt-LT"/>
        </w:rPr>
        <w:t xml:space="preserve">2 MBq iki </w:t>
      </w:r>
      <w:r>
        <w:rPr>
          <w:szCs w:val="24"/>
          <w:lang w:val="lt-LT"/>
        </w:rPr>
        <w:t>400</w:t>
      </w:r>
      <w:r w:rsidRPr="009C6289">
        <w:rPr>
          <w:szCs w:val="24"/>
          <w:lang w:val="lt-LT"/>
        </w:rPr>
        <w:t> MBq (megabekerelis – radioaktyvumo matavimo vienetas).</w:t>
      </w:r>
    </w:p>
    <w:p w:rsidR="00EE3C4E" w:rsidRPr="005D2FFC" w:rsidRDefault="00EE3C4E" w:rsidP="00EE3C4E">
      <w:pPr>
        <w:numPr>
          <w:ilvl w:val="0"/>
          <w:numId w:val="34"/>
        </w:numPr>
        <w:ind w:left="567" w:hanging="567"/>
        <w:rPr>
          <w:szCs w:val="22"/>
          <w:lang w:val="lt-LT"/>
        </w:rPr>
      </w:pPr>
      <w:r w:rsidRPr="005D2FFC">
        <w:rPr>
          <w:szCs w:val="22"/>
          <w:lang w:val="lt-LT"/>
        </w:rPr>
        <w:t xml:space="preserve">Gydymui </w:t>
      </w:r>
      <w:r w:rsidRPr="009C6289">
        <w:rPr>
          <w:szCs w:val="24"/>
          <w:lang w:val="et-EE"/>
        </w:rPr>
        <w:t>(</w:t>
      </w:r>
      <w:r>
        <w:rPr>
          <w:szCs w:val="24"/>
          <w:lang w:val="et-EE"/>
        </w:rPr>
        <w:t xml:space="preserve">vartojant </w:t>
      </w:r>
      <w:r>
        <w:rPr>
          <w:szCs w:val="24"/>
          <w:lang w:val="lt-LT"/>
        </w:rPr>
        <w:t>ligos gydymui</w:t>
      </w:r>
      <w:r w:rsidRPr="009C6289">
        <w:rPr>
          <w:szCs w:val="24"/>
          <w:lang w:val="lt-LT"/>
        </w:rPr>
        <w:t>)</w:t>
      </w:r>
      <w:r>
        <w:rPr>
          <w:szCs w:val="24"/>
          <w:lang w:val="lt-LT"/>
        </w:rPr>
        <w:t xml:space="preserve"> </w:t>
      </w:r>
      <w:r w:rsidRPr="009C6289">
        <w:rPr>
          <w:szCs w:val="22"/>
          <w:lang w:val="lt-LT"/>
        </w:rPr>
        <w:t xml:space="preserve">skiriamas kiekis, paprastai rekomenduojamas suaugusiesiems, svyruoja nuo </w:t>
      </w:r>
      <w:r w:rsidRPr="009C6289">
        <w:rPr>
          <w:szCs w:val="22"/>
          <w:lang w:val="et-EE"/>
        </w:rPr>
        <w:t>200</w:t>
      </w:r>
      <w:r w:rsidRPr="009C6289">
        <w:rPr>
          <w:szCs w:val="22"/>
          <w:lang w:val="lt-LT"/>
        </w:rPr>
        <w:t> MBq iki 37</w:t>
      </w:r>
      <w:r>
        <w:rPr>
          <w:szCs w:val="22"/>
          <w:lang w:val="lt-LT"/>
        </w:rPr>
        <w:t>00</w:t>
      </w:r>
      <w:r w:rsidRPr="009C6289">
        <w:rPr>
          <w:szCs w:val="22"/>
          <w:lang w:val="lt-LT"/>
        </w:rPr>
        <w:t> MBq. E</w:t>
      </w:r>
      <w:r>
        <w:rPr>
          <w:szCs w:val="22"/>
          <w:lang w:val="lt-LT"/>
        </w:rPr>
        <w:t>s</w:t>
      </w:r>
      <w:r w:rsidRPr="009C6289">
        <w:rPr>
          <w:szCs w:val="22"/>
          <w:lang w:val="lt-LT"/>
        </w:rPr>
        <w:t xml:space="preserve">ant kai kurioms būklėms, gydymą gali prireikti pakartoti ir dozės gali būti iki </w:t>
      </w:r>
      <w:r w:rsidRPr="005D2FFC">
        <w:rPr>
          <w:bCs/>
          <w:szCs w:val="22"/>
          <w:lang w:val="lt-LT"/>
        </w:rPr>
        <w:t>11100 MBq</w:t>
      </w:r>
      <w:r w:rsidRPr="008A72FF">
        <w:rPr>
          <w:szCs w:val="22"/>
          <w:lang w:val="lt-LT"/>
        </w:rPr>
        <w:t>.</w:t>
      </w:r>
    </w:p>
    <w:p w:rsidR="00EE3C4E" w:rsidRDefault="00EE3C4E" w:rsidP="00EE3C4E">
      <w:pPr>
        <w:jc w:val="both"/>
        <w:rPr>
          <w:bCs/>
          <w:noProof/>
          <w:szCs w:val="22"/>
          <w:lang w:val="lt-LT"/>
        </w:rPr>
      </w:pPr>
    </w:p>
    <w:p w:rsidR="00EE3C4E" w:rsidRPr="0057739A" w:rsidRDefault="00EE3C4E" w:rsidP="00EE3C4E">
      <w:pPr>
        <w:autoSpaceDE w:val="0"/>
        <w:autoSpaceDN w:val="0"/>
        <w:adjustRightInd w:val="0"/>
        <w:rPr>
          <w:b/>
          <w:szCs w:val="24"/>
          <w:lang w:val="lt-LT"/>
        </w:rPr>
      </w:pPr>
      <w:r w:rsidRPr="0057739A">
        <w:rPr>
          <w:b/>
          <w:szCs w:val="24"/>
          <w:lang w:val="lt-LT"/>
        </w:rPr>
        <w:t>Vartojimas vaikams ir paaugliams</w:t>
      </w:r>
    </w:p>
    <w:p w:rsidR="00EE3C4E" w:rsidRPr="0057739A" w:rsidRDefault="00EE3C4E" w:rsidP="00EE3C4E">
      <w:pPr>
        <w:autoSpaceDE w:val="0"/>
        <w:autoSpaceDN w:val="0"/>
        <w:adjustRightInd w:val="0"/>
        <w:rPr>
          <w:szCs w:val="24"/>
          <w:lang w:val="lt-LT"/>
        </w:rPr>
      </w:pPr>
      <w:r w:rsidRPr="0057739A">
        <w:rPr>
          <w:bCs/>
          <w:szCs w:val="24"/>
          <w:lang w:val="lt-LT"/>
        </w:rPr>
        <w:t>Vaikams ir paaugliams skiriamas kiekis bus pritaikytas pagal vaiko kūno masę</w:t>
      </w:r>
      <w:r w:rsidRPr="0057739A">
        <w:rPr>
          <w:szCs w:val="24"/>
          <w:lang w:val="lt-LT"/>
        </w:rPr>
        <w:t>.</w:t>
      </w:r>
      <w:r>
        <w:rPr>
          <w:szCs w:val="24"/>
          <w:lang w:val="lt-LT"/>
        </w:rPr>
        <w:t xml:space="preserve"> </w:t>
      </w:r>
    </w:p>
    <w:p w:rsidR="00EE3C4E" w:rsidRDefault="00EE3C4E" w:rsidP="00EE3C4E">
      <w:pPr>
        <w:rPr>
          <w:noProof/>
          <w:lang w:val="lt-LT"/>
        </w:rPr>
      </w:pPr>
    </w:p>
    <w:p w:rsidR="00EE3C4E" w:rsidRPr="0057739A" w:rsidRDefault="00EE3C4E" w:rsidP="00EE3C4E">
      <w:pPr>
        <w:numPr>
          <w:ilvl w:val="12"/>
          <w:numId w:val="0"/>
        </w:numPr>
        <w:ind w:right="-2"/>
        <w:rPr>
          <w:b/>
          <w:szCs w:val="24"/>
          <w:lang w:val="lt-LT"/>
        </w:rPr>
      </w:pPr>
      <w:r w:rsidRPr="00A42842">
        <w:rPr>
          <w:b/>
          <w:lang w:val="lt-LT"/>
        </w:rPr>
        <w:t>Natrio jodido [</w:t>
      </w:r>
      <w:r w:rsidRPr="00A42842">
        <w:rPr>
          <w:b/>
          <w:vertAlign w:val="superscript"/>
          <w:lang w:val="lt-LT"/>
        </w:rPr>
        <w:t>131</w:t>
      </w:r>
      <w:r w:rsidRPr="00A42842">
        <w:rPr>
          <w:b/>
          <w:lang w:val="lt-LT"/>
        </w:rPr>
        <w:t>I] GE Healthcare</w:t>
      </w:r>
      <w:r w:rsidRPr="0057739A">
        <w:rPr>
          <w:b/>
          <w:szCs w:val="24"/>
          <w:lang w:val="lt-LT"/>
        </w:rPr>
        <w:t xml:space="preserve"> skyrimas ir procedūros atlikimas</w:t>
      </w:r>
    </w:p>
    <w:p w:rsidR="00EE3C4E" w:rsidRDefault="00EE3C4E" w:rsidP="00EE3C4E">
      <w:pPr>
        <w:numPr>
          <w:ilvl w:val="12"/>
          <w:numId w:val="0"/>
        </w:numPr>
        <w:ind w:right="-2"/>
        <w:rPr>
          <w:szCs w:val="24"/>
          <w:lang w:val="lt-LT"/>
        </w:rPr>
      </w:pPr>
      <w:r>
        <w:rPr>
          <w:bCs/>
          <w:noProof/>
          <w:szCs w:val="22"/>
          <w:lang w:val="lt-LT"/>
        </w:rPr>
        <w:t>Natrio jodidas</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Pr>
          <w:szCs w:val="24"/>
          <w:lang w:val="lt-LT"/>
        </w:rPr>
        <w:t xml:space="preserve"> yra leidžiamas į veną.</w:t>
      </w:r>
    </w:p>
    <w:p w:rsidR="00EE3C4E" w:rsidRDefault="00EE3C4E" w:rsidP="00EE3C4E">
      <w:pPr>
        <w:numPr>
          <w:ilvl w:val="12"/>
          <w:numId w:val="0"/>
        </w:numPr>
        <w:ind w:right="-2"/>
        <w:rPr>
          <w:szCs w:val="24"/>
          <w:lang w:val="lt-LT"/>
        </w:rPr>
      </w:pPr>
    </w:p>
    <w:p w:rsidR="00EE3C4E" w:rsidRPr="0057739A" w:rsidRDefault="00EE3C4E" w:rsidP="00EE3C4E">
      <w:pPr>
        <w:numPr>
          <w:ilvl w:val="12"/>
          <w:numId w:val="0"/>
        </w:numPr>
        <w:ind w:right="-2"/>
        <w:rPr>
          <w:b/>
          <w:szCs w:val="24"/>
          <w:lang w:val="lt-LT"/>
        </w:rPr>
      </w:pPr>
      <w:r w:rsidRPr="0057739A">
        <w:rPr>
          <w:b/>
          <w:szCs w:val="24"/>
          <w:lang w:val="lt-LT"/>
        </w:rPr>
        <w:t>Procedūros trukmė</w:t>
      </w:r>
    </w:p>
    <w:p w:rsidR="00EE3C4E" w:rsidRPr="0057739A" w:rsidRDefault="00EE3C4E" w:rsidP="00EE3C4E">
      <w:pPr>
        <w:pStyle w:val="AmmCorpsTexte"/>
        <w:spacing w:after="0"/>
        <w:jc w:val="left"/>
        <w:rPr>
          <w:rFonts w:ascii="Times New Roman" w:hAnsi="Times New Roman"/>
          <w:szCs w:val="24"/>
          <w:lang w:val="lt-LT"/>
        </w:rPr>
      </w:pPr>
      <w:r w:rsidRPr="0057739A">
        <w:rPr>
          <w:rFonts w:ascii="Times New Roman" w:hAnsi="Times New Roman"/>
          <w:sz w:val="22"/>
          <w:szCs w:val="24"/>
          <w:lang w:val="lt-LT"/>
        </w:rPr>
        <w:t>Jūsų br</w:t>
      </w:r>
      <w:r>
        <w:rPr>
          <w:rFonts w:ascii="Times New Roman" w:hAnsi="Times New Roman"/>
          <w:sz w:val="22"/>
          <w:szCs w:val="24"/>
          <w:lang w:val="lt-LT"/>
        </w:rPr>
        <w:t>anduolinės medicinos gydytojas J</w:t>
      </w:r>
      <w:r w:rsidRPr="0057739A">
        <w:rPr>
          <w:rFonts w:ascii="Times New Roman" w:hAnsi="Times New Roman"/>
          <w:sz w:val="22"/>
          <w:szCs w:val="24"/>
          <w:lang w:val="lt-LT"/>
        </w:rPr>
        <w:t xml:space="preserve">us informuos apie įprastą procedūros trukmę. </w:t>
      </w:r>
    </w:p>
    <w:p w:rsidR="00EE3C4E" w:rsidRPr="00A71A4E" w:rsidRDefault="00EE3C4E" w:rsidP="00EE3C4E">
      <w:pPr>
        <w:jc w:val="both"/>
        <w:rPr>
          <w:szCs w:val="22"/>
          <w:lang w:val="lt-LT"/>
        </w:rPr>
      </w:pPr>
    </w:p>
    <w:p w:rsidR="00EE3C4E" w:rsidRPr="00A71A4E" w:rsidRDefault="00EE3C4E" w:rsidP="00EE3C4E">
      <w:pPr>
        <w:numPr>
          <w:ilvl w:val="0"/>
          <w:numId w:val="36"/>
        </w:numPr>
        <w:ind w:left="567" w:hanging="567"/>
        <w:outlineLvl w:val="0"/>
        <w:rPr>
          <w:szCs w:val="22"/>
          <w:lang w:val="lt-LT"/>
        </w:rPr>
      </w:pPr>
      <w:r>
        <w:rPr>
          <w:szCs w:val="22"/>
          <w:lang w:val="lt-LT"/>
        </w:rPr>
        <w:t>Ligos nustatymui į</w:t>
      </w:r>
      <w:r w:rsidRPr="005D2FFC">
        <w:rPr>
          <w:szCs w:val="22"/>
          <w:lang w:val="lt-LT"/>
        </w:rPr>
        <w:t>prasta dozė yra</w:t>
      </w:r>
      <w:r w:rsidRPr="00A71A4E">
        <w:rPr>
          <w:szCs w:val="22"/>
          <w:lang w:val="lt-LT"/>
        </w:rPr>
        <w:t xml:space="preserve"> vienkartinė injekcija prieš skenavimą. Skenavimai atliekami praėjus 4</w:t>
      </w:r>
      <w:r w:rsidRPr="00C025E1">
        <w:rPr>
          <w:szCs w:val="22"/>
          <w:lang w:val="lt-LT"/>
        </w:rPr>
        <w:t>–</w:t>
      </w:r>
      <w:r w:rsidRPr="00A71A4E">
        <w:rPr>
          <w:szCs w:val="22"/>
          <w:lang w:val="lt-LT"/>
        </w:rPr>
        <w:t>72 val. po injekcijos.</w:t>
      </w:r>
    </w:p>
    <w:p w:rsidR="00EE3C4E" w:rsidRPr="00A71A4E" w:rsidRDefault="00EE3C4E" w:rsidP="00EE3C4E">
      <w:pPr>
        <w:numPr>
          <w:ilvl w:val="0"/>
          <w:numId w:val="25"/>
        </w:numPr>
        <w:ind w:left="567" w:hanging="567"/>
        <w:outlineLvl w:val="0"/>
        <w:rPr>
          <w:szCs w:val="22"/>
          <w:lang w:val="lt-LT"/>
        </w:rPr>
      </w:pPr>
      <w:r>
        <w:rPr>
          <w:szCs w:val="22"/>
          <w:lang w:val="lt-LT"/>
        </w:rPr>
        <w:t>Ligos gydymui d</w:t>
      </w:r>
      <w:r w:rsidRPr="00A71A4E">
        <w:rPr>
          <w:szCs w:val="22"/>
          <w:lang w:val="lt-LT"/>
        </w:rPr>
        <w:t>ozių skaičius ir gydymo trukmė priklausys nuo Jūsų būklės.</w:t>
      </w:r>
    </w:p>
    <w:p w:rsidR="00EE3C4E" w:rsidRDefault="00EE3C4E" w:rsidP="00EE3C4E">
      <w:pPr>
        <w:jc w:val="both"/>
        <w:rPr>
          <w:szCs w:val="22"/>
          <w:lang w:val="lt-LT"/>
        </w:rPr>
      </w:pPr>
    </w:p>
    <w:p w:rsidR="00EE3C4E" w:rsidRPr="00376A10" w:rsidRDefault="00EE3C4E" w:rsidP="00EE3C4E">
      <w:pPr>
        <w:numPr>
          <w:ilvl w:val="12"/>
          <w:numId w:val="0"/>
        </w:numPr>
        <w:ind w:right="-2"/>
        <w:rPr>
          <w:b/>
          <w:szCs w:val="24"/>
          <w:lang w:val="lt-LT"/>
        </w:rPr>
      </w:pPr>
      <w:r w:rsidRPr="00376A10">
        <w:rPr>
          <w:b/>
          <w:szCs w:val="24"/>
          <w:lang w:val="lt-LT"/>
        </w:rPr>
        <w:t xml:space="preserve">Po </w:t>
      </w:r>
      <w:r w:rsidRPr="00A42842">
        <w:rPr>
          <w:b/>
          <w:lang w:val="lt-LT"/>
        </w:rPr>
        <w:t>Natrio jodido [</w:t>
      </w:r>
      <w:r w:rsidRPr="00A42842">
        <w:rPr>
          <w:b/>
          <w:vertAlign w:val="superscript"/>
          <w:lang w:val="lt-LT"/>
        </w:rPr>
        <w:t>131</w:t>
      </w:r>
      <w:r w:rsidRPr="00A42842">
        <w:rPr>
          <w:b/>
          <w:lang w:val="lt-LT"/>
        </w:rPr>
        <w:t>I] GE Healthcare</w:t>
      </w:r>
      <w:r>
        <w:rPr>
          <w:b/>
          <w:szCs w:val="24"/>
          <w:lang w:val="lt-LT"/>
        </w:rPr>
        <w:t xml:space="preserve"> vartojimo</w:t>
      </w:r>
      <w:r w:rsidRPr="00376A10">
        <w:rPr>
          <w:b/>
          <w:szCs w:val="24"/>
          <w:lang w:val="lt-LT"/>
        </w:rPr>
        <w:t xml:space="preserve"> turite: </w:t>
      </w:r>
    </w:p>
    <w:p w:rsidR="00EE3C4E" w:rsidRDefault="00EE3C4E" w:rsidP="00EE3C4E">
      <w:pPr>
        <w:numPr>
          <w:ilvl w:val="0"/>
          <w:numId w:val="35"/>
        </w:numPr>
        <w:ind w:left="567" w:right="-2" w:hanging="567"/>
        <w:rPr>
          <w:szCs w:val="24"/>
          <w:lang w:val="lt-LT"/>
        </w:rPr>
      </w:pPr>
      <w:r>
        <w:rPr>
          <w:szCs w:val="24"/>
          <w:lang w:val="lt-LT"/>
        </w:rPr>
        <w:t>vengti glaudaus kontakto su mažais vaikais ir nėščiomis moterimis mažiausiai savaitę po injekcijos;</w:t>
      </w:r>
    </w:p>
    <w:p w:rsidR="00EE3C4E" w:rsidRDefault="00EE3C4E" w:rsidP="00EE3C4E">
      <w:pPr>
        <w:numPr>
          <w:ilvl w:val="0"/>
          <w:numId w:val="35"/>
        </w:numPr>
        <w:ind w:left="567" w:right="-2" w:hanging="567"/>
        <w:rPr>
          <w:szCs w:val="24"/>
          <w:lang w:val="lt-LT"/>
        </w:rPr>
      </w:pPr>
      <w:r>
        <w:rPr>
          <w:szCs w:val="24"/>
          <w:lang w:val="lt-LT"/>
        </w:rPr>
        <w:t>dažnai šlapintis, siekiant pašalinti vaistą iš organizmo.</w:t>
      </w:r>
    </w:p>
    <w:p w:rsidR="00EE3C4E" w:rsidRDefault="00EE3C4E" w:rsidP="00EE3C4E">
      <w:pPr>
        <w:ind w:right="-2"/>
        <w:rPr>
          <w:szCs w:val="24"/>
          <w:lang w:val="lt-LT"/>
        </w:rPr>
      </w:pPr>
    </w:p>
    <w:p w:rsidR="00EE3C4E" w:rsidRDefault="00EE3C4E" w:rsidP="00EE3C4E">
      <w:pPr>
        <w:rPr>
          <w:spacing w:val="6"/>
          <w:szCs w:val="24"/>
          <w:lang w:val="lt-LT"/>
        </w:rPr>
      </w:pPr>
      <w:r w:rsidRPr="0057739A">
        <w:rPr>
          <w:spacing w:val="6"/>
          <w:szCs w:val="24"/>
          <w:lang w:val="lt-LT"/>
        </w:rPr>
        <w:t>Br</w:t>
      </w:r>
      <w:r>
        <w:rPr>
          <w:spacing w:val="6"/>
          <w:szCs w:val="24"/>
          <w:lang w:val="lt-LT"/>
        </w:rPr>
        <w:t>anduolinės medicinos gydytojas Jus informuos, jeigu J</w:t>
      </w:r>
      <w:r w:rsidRPr="0057739A">
        <w:rPr>
          <w:spacing w:val="6"/>
          <w:szCs w:val="24"/>
          <w:lang w:val="lt-LT"/>
        </w:rPr>
        <w:t xml:space="preserve">ums reikės specialių atsargumo priemonių, </w:t>
      </w:r>
      <w:r>
        <w:rPr>
          <w:spacing w:val="6"/>
          <w:szCs w:val="24"/>
          <w:lang w:val="lt-LT"/>
        </w:rPr>
        <w:t>po vaisto vartojimo</w:t>
      </w:r>
      <w:r w:rsidRPr="0057739A">
        <w:rPr>
          <w:spacing w:val="6"/>
          <w:szCs w:val="24"/>
          <w:lang w:val="lt-LT"/>
        </w:rPr>
        <w:t xml:space="preserve">. </w:t>
      </w:r>
      <w:r w:rsidRPr="0057739A">
        <w:rPr>
          <w:szCs w:val="24"/>
          <w:lang w:val="lt-LT"/>
        </w:rPr>
        <w:t xml:space="preserve">Jeigu kiltų daugiau klausimų, kreipkitės į </w:t>
      </w:r>
      <w:r w:rsidRPr="0057739A">
        <w:rPr>
          <w:spacing w:val="6"/>
          <w:szCs w:val="24"/>
          <w:lang w:val="lt-LT"/>
        </w:rPr>
        <w:t>savo branduolinės medicinos gydytoją.</w:t>
      </w:r>
    </w:p>
    <w:p w:rsidR="00EE3C4E" w:rsidRDefault="00EE3C4E" w:rsidP="00EE3C4E">
      <w:pPr>
        <w:rPr>
          <w:spacing w:val="6"/>
          <w:szCs w:val="24"/>
          <w:lang w:val="lt-LT"/>
        </w:rPr>
      </w:pPr>
    </w:p>
    <w:p w:rsidR="00EE3C4E" w:rsidRPr="0057739A" w:rsidRDefault="00EE3C4E" w:rsidP="00EE3C4E">
      <w:pPr>
        <w:numPr>
          <w:ilvl w:val="12"/>
          <w:numId w:val="0"/>
        </w:numPr>
        <w:ind w:right="-2"/>
        <w:rPr>
          <w:b/>
          <w:szCs w:val="24"/>
          <w:lang w:val="lt-LT"/>
        </w:rPr>
      </w:pPr>
      <w:r>
        <w:rPr>
          <w:b/>
          <w:szCs w:val="24"/>
          <w:lang w:val="lt-LT"/>
        </w:rPr>
        <w:t>Ką daryti pavartojus</w:t>
      </w:r>
      <w:r w:rsidRPr="0057739A">
        <w:rPr>
          <w:b/>
          <w:szCs w:val="24"/>
          <w:lang w:val="lt-LT"/>
        </w:rPr>
        <w:t xml:space="preserve"> </w:t>
      </w:r>
      <w:r>
        <w:rPr>
          <w:b/>
          <w:szCs w:val="24"/>
          <w:lang w:val="lt-LT"/>
        </w:rPr>
        <w:t>per didelę</w:t>
      </w:r>
      <w:r w:rsidRPr="0057739A">
        <w:rPr>
          <w:b/>
          <w:szCs w:val="24"/>
          <w:lang w:val="lt-LT"/>
        </w:rPr>
        <w:t xml:space="preserve"> </w:t>
      </w:r>
      <w:r w:rsidRPr="00A42842">
        <w:rPr>
          <w:b/>
          <w:lang w:val="lt-LT"/>
        </w:rPr>
        <w:t>Natrio jodido [</w:t>
      </w:r>
      <w:r w:rsidRPr="00A42842">
        <w:rPr>
          <w:b/>
          <w:vertAlign w:val="superscript"/>
          <w:lang w:val="lt-LT"/>
        </w:rPr>
        <w:t>131</w:t>
      </w:r>
      <w:r w:rsidRPr="00A42842">
        <w:rPr>
          <w:b/>
          <w:lang w:val="lt-LT"/>
        </w:rPr>
        <w:t>I] GE Healthcare</w:t>
      </w:r>
      <w:r>
        <w:rPr>
          <w:b/>
          <w:szCs w:val="24"/>
          <w:lang w:val="lt-LT"/>
        </w:rPr>
        <w:t xml:space="preserve"> </w:t>
      </w:r>
      <w:r w:rsidRPr="0057739A">
        <w:rPr>
          <w:b/>
          <w:szCs w:val="24"/>
          <w:lang w:val="lt-LT"/>
        </w:rPr>
        <w:t>dozę</w:t>
      </w:r>
      <w:r>
        <w:rPr>
          <w:b/>
          <w:szCs w:val="24"/>
          <w:lang w:val="lt-LT"/>
        </w:rPr>
        <w:t>?</w:t>
      </w:r>
    </w:p>
    <w:p w:rsidR="00EE3C4E" w:rsidRDefault="00EE3C4E" w:rsidP="00EE3C4E">
      <w:pPr>
        <w:rPr>
          <w:szCs w:val="24"/>
          <w:lang w:val="lt-LT"/>
        </w:rPr>
      </w:pPr>
      <w:r w:rsidRPr="0057739A">
        <w:rPr>
          <w:szCs w:val="24"/>
          <w:lang w:val="lt-LT"/>
        </w:rPr>
        <w:t>Perdozuoti beveik neįmanoma, nes branduolinės medicinos gydytojas, prižiūr</w:t>
      </w:r>
      <w:r>
        <w:rPr>
          <w:szCs w:val="24"/>
          <w:lang w:val="lt-LT"/>
        </w:rPr>
        <w:t>intis procedūrą, skirs tik</w:t>
      </w:r>
      <w:r w:rsidRPr="0057739A">
        <w:rPr>
          <w:szCs w:val="24"/>
          <w:lang w:val="lt-LT"/>
        </w:rPr>
        <w:t xml:space="preserve"> tiksliai kontroliuojamą </w:t>
      </w:r>
      <w:r>
        <w:rPr>
          <w:bCs/>
          <w:noProof/>
          <w:szCs w:val="22"/>
          <w:lang w:val="lt-LT"/>
        </w:rPr>
        <w:t>Natrio jodido</w:t>
      </w:r>
      <w:r w:rsidRPr="00A71A4E">
        <w:rPr>
          <w:bCs/>
          <w:noProof/>
          <w:szCs w:val="22"/>
          <w:lang w:val="lt-LT"/>
        </w:rPr>
        <w:t xml:space="preserve">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GE Healthcare</w:t>
      </w:r>
      <w:r w:rsidRPr="0057739A">
        <w:rPr>
          <w:szCs w:val="24"/>
          <w:lang w:val="lt-LT"/>
        </w:rPr>
        <w:t xml:space="preserve"> dozę. Tačiau perdozavimo atveju gausite atitinkamą gydymą. </w:t>
      </w:r>
    </w:p>
    <w:p w:rsidR="00EE3C4E" w:rsidRDefault="00EE3C4E" w:rsidP="00EE3C4E">
      <w:pPr>
        <w:pStyle w:val="AmmCorpsTexte"/>
        <w:spacing w:after="0"/>
        <w:jc w:val="left"/>
        <w:rPr>
          <w:rFonts w:ascii="Times New Roman" w:hAnsi="Times New Roman"/>
          <w:sz w:val="22"/>
          <w:szCs w:val="24"/>
          <w:lang w:val="lt-LT"/>
        </w:rPr>
      </w:pPr>
    </w:p>
    <w:p w:rsidR="00EE3C4E" w:rsidRPr="00A71A4E" w:rsidRDefault="00EE3C4E" w:rsidP="00EE3C4E">
      <w:pPr>
        <w:pStyle w:val="AmmCorpsTexte"/>
        <w:spacing w:after="0"/>
        <w:jc w:val="left"/>
        <w:rPr>
          <w:szCs w:val="22"/>
          <w:lang w:val="lt-LT"/>
        </w:rPr>
      </w:pPr>
      <w:r w:rsidRPr="00F369F2">
        <w:rPr>
          <w:rFonts w:ascii="Times New Roman" w:hAnsi="Times New Roman"/>
          <w:sz w:val="22"/>
          <w:szCs w:val="22"/>
          <w:lang w:val="lt-LT"/>
        </w:rPr>
        <w:t xml:space="preserve">Jeigu kiltų daugiau klausimų dėl </w:t>
      </w:r>
      <w:r w:rsidRPr="005D2FFC">
        <w:rPr>
          <w:rFonts w:ascii="Times New Roman" w:hAnsi="Times New Roman"/>
          <w:bCs/>
          <w:noProof/>
          <w:sz w:val="22"/>
          <w:szCs w:val="22"/>
          <w:lang w:val="lt-LT"/>
        </w:rPr>
        <w:t>Natrio jodidas [</w:t>
      </w:r>
      <w:r w:rsidRPr="005D2FFC">
        <w:rPr>
          <w:rFonts w:ascii="Times New Roman" w:hAnsi="Times New Roman"/>
          <w:bCs/>
          <w:noProof/>
          <w:sz w:val="22"/>
          <w:szCs w:val="22"/>
          <w:vertAlign w:val="superscript"/>
          <w:lang w:val="lt-LT"/>
        </w:rPr>
        <w:t>131</w:t>
      </w:r>
      <w:r w:rsidRPr="005D2FFC">
        <w:rPr>
          <w:rFonts w:ascii="Times New Roman" w:hAnsi="Times New Roman"/>
          <w:bCs/>
          <w:noProof/>
          <w:sz w:val="22"/>
          <w:szCs w:val="22"/>
          <w:lang w:val="lt-LT"/>
        </w:rPr>
        <w:t>I</w:t>
      </w:r>
      <w:r w:rsidRPr="005D2FFC">
        <w:rPr>
          <w:rFonts w:ascii="Times New Roman" w:hAnsi="Times New Roman"/>
          <w:bCs/>
          <w:sz w:val="22"/>
          <w:szCs w:val="22"/>
          <w:lang w:val="lt-LT"/>
        </w:rPr>
        <w:t xml:space="preserve">] </w:t>
      </w:r>
      <w:r w:rsidRPr="005D2FFC">
        <w:rPr>
          <w:rFonts w:ascii="Times New Roman" w:hAnsi="Times New Roman"/>
          <w:bCs/>
          <w:noProof/>
          <w:sz w:val="22"/>
          <w:szCs w:val="22"/>
          <w:lang w:val="lt-LT"/>
        </w:rPr>
        <w:t>GE Healthcare</w:t>
      </w:r>
      <w:r w:rsidRPr="005D2FFC">
        <w:rPr>
          <w:rFonts w:ascii="Times New Roman" w:hAnsi="Times New Roman"/>
          <w:sz w:val="22"/>
          <w:szCs w:val="22"/>
          <w:lang w:val="lt-LT"/>
        </w:rPr>
        <w:t xml:space="preserve"> </w:t>
      </w:r>
      <w:r w:rsidRPr="00F369F2">
        <w:rPr>
          <w:rFonts w:ascii="Times New Roman" w:hAnsi="Times New Roman"/>
          <w:sz w:val="22"/>
          <w:szCs w:val="22"/>
          <w:lang w:val="lt-LT"/>
        </w:rPr>
        <w:t xml:space="preserve">vartojimo, </w:t>
      </w:r>
      <w:r w:rsidRPr="005D2FFC">
        <w:rPr>
          <w:rFonts w:ascii="Times New Roman" w:hAnsi="Times New Roman"/>
          <w:sz w:val="22"/>
          <w:szCs w:val="22"/>
          <w:lang w:val="lt-LT"/>
        </w:rPr>
        <w:t>kreipkitės į branduolinės medicinos gydytoją, prižiūrintį procedūrą.</w:t>
      </w:r>
    </w:p>
    <w:p w:rsidR="00EE3C4E" w:rsidRPr="00A71A4E" w:rsidRDefault="00EE3C4E" w:rsidP="00EE3C4E">
      <w:pPr>
        <w:jc w:val="both"/>
        <w:rPr>
          <w:szCs w:val="22"/>
          <w:lang w:val="lt-LT"/>
        </w:rPr>
      </w:pPr>
    </w:p>
    <w:p w:rsidR="00EE3C4E" w:rsidRPr="005721A9" w:rsidRDefault="00EE3C4E" w:rsidP="00482B62">
      <w:pPr>
        <w:pStyle w:val="BTEMEASMCA"/>
      </w:pPr>
    </w:p>
    <w:p w:rsidR="00EE3C4E" w:rsidRPr="005721A9" w:rsidRDefault="00EE3C4E" w:rsidP="00482B62">
      <w:pPr>
        <w:pStyle w:val="BTEMEASMCA"/>
      </w:pPr>
      <w:r w:rsidRPr="005721A9">
        <w:t>4.</w:t>
      </w:r>
      <w:r w:rsidRPr="005721A9">
        <w:tab/>
        <w:t>Galimas šalutinis poveikis</w:t>
      </w:r>
    </w:p>
    <w:p w:rsidR="00EE3C4E" w:rsidRPr="00DC2153" w:rsidRDefault="00EE3C4E" w:rsidP="00482B62">
      <w:pPr>
        <w:pStyle w:val="BTEMEASMCA"/>
        <w:rPr>
          <w:b w:val="0"/>
        </w:rPr>
      </w:pPr>
    </w:p>
    <w:p w:rsidR="00EE3C4E" w:rsidRPr="00DC2153" w:rsidRDefault="00EE3C4E" w:rsidP="00482B62">
      <w:pPr>
        <w:pStyle w:val="BTEMEASMCA"/>
        <w:rPr>
          <w:b w:val="0"/>
        </w:rPr>
      </w:pPr>
      <w:bookmarkStart w:id="2" w:name="OLE_LINK1"/>
      <w:r w:rsidRPr="00DC2153">
        <w:rPr>
          <w:b w:val="0"/>
          <w:bCs/>
        </w:rPr>
        <w:t>Šis vaistas</w:t>
      </w:r>
      <w:r w:rsidRPr="00DC2153">
        <w:rPr>
          <w:b w:val="0"/>
        </w:rPr>
        <w:t>, kaip ir visi kiti, gali sukelti šalutinį poveikį, nors jis pasireiškia ne visiems žmonėms.</w:t>
      </w:r>
    </w:p>
    <w:p w:rsidR="00EE3C4E" w:rsidRPr="00DC2153" w:rsidRDefault="00EE3C4E" w:rsidP="000046B6">
      <w:pPr>
        <w:pStyle w:val="BTEMEASMCA"/>
        <w:ind w:left="0" w:firstLine="0"/>
        <w:rPr>
          <w:b w:val="0"/>
        </w:rPr>
      </w:pPr>
    </w:p>
    <w:p w:rsidR="00EE3C4E" w:rsidRPr="00DC2153" w:rsidRDefault="00EE3C4E" w:rsidP="000046B6">
      <w:pPr>
        <w:pStyle w:val="BTEMEASMCA"/>
        <w:ind w:left="0" w:firstLine="0"/>
        <w:rPr>
          <w:b w:val="0"/>
          <w:bCs/>
        </w:rPr>
      </w:pPr>
      <w:r w:rsidRPr="00DC2153">
        <w:rPr>
          <w:b w:val="0"/>
        </w:rPr>
        <w:t xml:space="preserve">Šalutiniai poveikiai priklauso nuo to ar šis vaistas buvo naudojamas skenavimui (diagnozei) ar ligos gydymui. Šalutiniai poveikiai, sukelti </w:t>
      </w:r>
      <w:r w:rsidRPr="00DC2153">
        <w:rPr>
          <w:b w:val="0"/>
          <w:bCs/>
        </w:rPr>
        <w:t>Natrio jodido [</w:t>
      </w:r>
      <w:r w:rsidRPr="00DC2153">
        <w:rPr>
          <w:b w:val="0"/>
          <w:bCs/>
          <w:vertAlign w:val="superscript"/>
        </w:rPr>
        <w:t>131</w:t>
      </w:r>
      <w:r w:rsidRPr="00DC2153">
        <w:rPr>
          <w:b w:val="0"/>
          <w:bCs/>
        </w:rPr>
        <w:t>I] GE Healthcare</w:t>
      </w:r>
      <w:r w:rsidRPr="00DC2153">
        <w:rPr>
          <w:b w:val="0"/>
        </w:rPr>
        <w:t xml:space="preserve">, </w:t>
      </w:r>
      <w:r w:rsidRPr="00DC2153">
        <w:rPr>
          <w:b w:val="0"/>
          <w:bCs/>
        </w:rPr>
        <w:t>gali pasireikšti iš karto suleidus vaisto (ankstyvieji šalutiniai poveikiai) arba praėjus kuriam tai laikui po vaisto vartojimo (vėlyvieji šalutiniai poveikiai). Vėlyvieji šalutiniai poveikiai gali pasireikšti tik tuomet, jeigu vaistas buvo vartojamas ligos gydymui.</w:t>
      </w:r>
    </w:p>
    <w:p w:rsidR="00EE3C4E" w:rsidRPr="00DC2153" w:rsidRDefault="00EE3C4E" w:rsidP="00D8265F">
      <w:pPr>
        <w:pStyle w:val="BTEMEASMCA"/>
        <w:ind w:left="0" w:firstLine="0"/>
        <w:rPr>
          <w:b w:val="0"/>
        </w:rPr>
      </w:pPr>
    </w:p>
    <w:p w:rsidR="00EE3C4E" w:rsidRPr="00F57B23" w:rsidRDefault="00EE3C4E" w:rsidP="00D8265F">
      <w:pPr>
        <w:pStyle w:val="BTEMEASMCA"/>
        <w:rPr>
          <w:b w:val="0"/>
        </w:rPr>
      </w:pPr>
      <w:r w:rsidRPr="00F57B23">
        <w:t>Vartojant šio vaisto galintys pasireikšti šalutiniai poveikiai</w:t>
      </w:r>
    </w:p>
    <w:p w:rsidR="00EE3C4E" w:rsidRPr="00F57B23" w:rsidRDefault="00EE3C4E" w:rsidP="00F57B23">
      <w:pPr>
        <w:pStyle w:val="BTEMEASMCA"/>
        <w:rPr>
          <w:b w:val="0"/>
        </w:rPr>
      </w:pPr>
    </w:p>
    <w:p w:rsidR="00EE3C4E" w:rsidRPr="00783178" w:rsidRDefault="00EE3C4E" w:rsidP="00417DB7">
      <w:pPr>
        <w:pStyle w:val="BTEMEASMCA"/>
      </w:pPr>
      <w:r w:rsidRPr="00783178">
        <w:t>Ankstyvieji šalutiniai poveikiai</w:t>
      </w:r>
    </w:p>
    <w:bookmarkEnd w:id="2"/>
    <w:p w:rsidR="00EE3C4E" w:rsidRPr="00A71A4E" w:rsidRDefault="00EE3C4E" w:rsidP="00EE3C4E">
      <w:pPr>
        <w:jc w:val="both"/>
        <w:rPr>
          <w:b/>
          <w:szCs w:val="22"/>
          <w:lang w:val="lt-LT"/>
        </w:rPr>
      </w:pPr>
      <w:r w:rsidRPr="00A71A4E">
        <w:rPr>
          <w:b/>
          <w:szCs w:val="22"/>
          <w:lang w:val="lt-LT"/>
        </w:rPr>
        <w:t xml:space="preserve">(pasireiškiantys </w:t>
      </w:r>
      <w:r>
        <w:rPr>
          <w:b/>
          <w:szCs w:val="22"/>
          <w:lang w:val="lt-LT"/>
        </w:rPr>
        <w:t xml:space="preserve">per kelias </w:t>
      </w:r>
      <w:r w:rsidRPr="00A71A4E">
        <w:rPr>
          <w:b/>
          <w:szCs w:val="22"/>
          <w:lang w:val="lt-LT"/>
        </w:rPr>
        <w:t>valand</w:t>
      </w:r>
      <w:r>
        <w:rPr>
          <w:b/>
          <w:szCs w:val="22"/>
          <w:lang w:val="lt-LT"/>
        </w:rPr>
        <w:t>as</w:t>
      </w:r>
      <w:r w:rsidRPr="00A71A4E">
        <w:rPr>
          <w:b/>
          <w:szCs w:val="22"/>
          <w:lang w:val="lt-LT"/>
        </w:rPr>
        <w:t>, dien</w:t>
      </w:r>
      <w:r>
        <w:rPr>
          <w:b/>
          <w:szCs w:val="22"/>
          <w:lang w:val="lt-LT"/>
        </w:rPr>
        <w:t>as</w:t>
      </w:r>
      <w:r w:rsidRPr="00A71A4E">
        <w:rPr>
          <w:b/>
          <w:szCs w:val="22"/>
          <w:lang w:val="lt-LT"/>
        </w:rPr>
        <w:t xml:space="preserve"> ar savai</w:t>
      </w:r>
      <w:r>
        <w:rPr>
          <w:b/>
          <w:szCs w:val="22"/>
          <w:lang w:val="lt-LT"/>
        </w:rPr>
        <w:t>tes</w:t>
      </w:r>
      <w:r w:rsidRPr="00A71A4E">
        <w:rPr>
          <w:b/>
          <w:szCs w:val="22"/>
          <w:lang w:val="lt-LT"/>
        </w:rPr>
        <w:t>):</w:t>
      </w:r>
    </w:p>
    <w:p w:rsidR="00EE3C4E" w:rsidRPr="005D2FFC" w:rsidRDefault="00EE3C4E" w:rsidP="00EE3C4E">
      <w:pPr>
        <w:jc w:val="both"/>
        <w:rPr>
          <w:b/>
          <w:szCs w:val="22"/>
          <w:lang w:val="lt-LT"/>
        </w:rPr>
      </w:pPr>
    </w:p>
    <w:p w:rsidR="00EE3C4E" w:rsidRPr="005D2FFC" w:rsidRDefault="00EE3C4E" w:rsidP="00EE3C4E">
      <w:pPr>
        <w:jc w:val="both"/>
        <w:rPr>
          <w:b/>
          <w:szCs w:val="22"/>
          <w:lang w:val="et-EE"/>
        </w:rPr>
      </w:pPr>
      <w:r w:rsidRPr="00783178">
        <w:rPr>
          <w:b/>
          <w:szCs w:val="22"/>
          <w:lang w:val="lt-LT"/>
        </w:rPr>
        <w:t xml:space="preserve">Alerginės reakcijos </w:t>
      </w:r>
      <w:r w:rsidRPr="005D2FFC">
        <w:rPr>
          <w:b/>
          <w:lang w:val="lt-LT"/>
        </w:rPr>
        <w:t>(</w:t>
      </w:r>
      <w:r w:rsidRPr="00783178">
        <w:rPr>
          <w:b/>
          <w:szCs w:val="22"/>
          <w:lang w:val="lt-LT"/>
        </w:rPr>
        <w:t xml:space="preserve">dažnis </w:t>
      </w:r>
      <w:r w:rsidRPr="005D2FFC">
        <w:rPr>
          <w:b/>
          <w:lang w:val="lt-LT"/>
        </w:rPr>
        <w:t>nežinomas</w:t>
      </w:r>
      <w:r w:rsidRPr="00466093">
        <w:rPr>
          <w:lang w:val="lt-LT"/>
        </w:rPr>
        <w:t xml:space="preserve"> (negali būti apskaičiuotas pagal turimus duomenis</w:t>
      </w:r>
      <w:r>
        <w:rPr>
          <w:lang w:val="et-EE"/>
        </w:rPr>
        <w:t>))</w:t>
      </w:r>
    </w:p>
    <w:p w:rsidR="00EE3C4E" w:rsidRPr="005721A9" w:rsidRDefault="00EE3C4E" w:rsidP="00EE3C4E">
      <w:pPr>
        <w:rPr>
          <w:szCs w:val="22"/>
          <w:lang w:val="lt-LT"/>
        </w:rPr>
      </w:pPr>
      <w:r w:rsidRPr="00A71A4E">
        <w:rPr>
          <w:szCs w:val="22"/>
          <w:lang w:val="lt-LT"/>
        </w:rPr>
        <w:t xml:space="preserve">Jeigu alerginė reakcija pasireiškė Jums esant ligoninėje arba klinikoje, nedelsdami pasakykite </w:t>
      </w:r>
      <w:r w:rsidRPr="0057739A">
        <w:rPr>
          <w:szCs w:val="24"/>
          <w:lang w:val="lt-LT"/>
        </w:rPr>
        <w:t xml:space="preserve">branduolinės medicinos </w:t>
      </w:r>
      <w:r w:rsidRPr="00A71A4E">
        <w:rPr>
          <w:szCs w:val="22"/>
          <w:lang w:val="lt-LT"/>
        </w:rPr>
        <w:t xml:space="preserve">gydytojui arba slaugytojui. </w:t>
      </w:r>
      <w:r w:rsidRPr="005721A9">
        <w:rPr>
          <w:szCs w:val="22"/>
          <w:lang w:val="lt-LT"/>
        </w:rPr>
        <w:t>Gali pasireikšti šie simptomai:</w:t>
      </w:r>
    </w:p>
    <w:p w:rsidR="00EE3C4E" w:rsidRPr="00A71A4E" w:rsidRDefault="00EE3C4E" w:rsidP="00EE3C4E">
      <w:pPr>
        <w:numPr>
          <w:ilvl w:val="0"/>
          <w:numId w:val="17"/>
        </w:numPr>
        <w:rPr>
          <w:szCs w:val="22"/>
          <w:lang w:val="lt-LT"/>
        </w:rPr>
      </w:pPr>
      <w:r w:rsidRPr="00A71A4E">
        <w:rPr>
          <w:szCs w:val="22"/>
          <w:lang w:val="lt-LT"/>
        </w:rPr>
        <w:t>odos bėrimas ar niežulys, ar paraudimas</w:t>
      </w:r>
    </w:p>
    <w:p w:rsidR="00EE3C4E" w:rsidRPr="00A71A4E" w:rsidRDefault="00EE3C4E" w:rsidP="00EE3C4E">
      <w:pPr>
        <w:numPr>
          <w:ilvl w:val="0"/>
          <w:numId w:val="17"/>
        </w:numPr>
        <w:rPr>
          <w:szCs w:val="22"/>
          <w:lang w:val="lt-LT"/>
        </w:rPr>
      </w:pPr>
      <w:r w:rsidRPr="00A71A4E">
        <w:rPr>
          <w:szCs w:val="22"/>
          <w:lang w:val="lt-LT"/>
        </w:rPr>
        <w:t>veido patinimas</w:t>
      </w:r>
    </w:p>
    <w:p w:rsidR="00EE3C4E" w:rsidRPr="005721A9" w:rsidRDefault="00EE3C4E" w:rsidP="00EE3C4E">
      <w:pPr>
        <w:numPr>
          <w:ilvl w:val="0"/>
          <w:numId w:val="17"/>
        </w:numPr>
        <w:ind w:left="540" w:hanging="540"/>
        <w:rPr>
          <w:szCs w:val="22"/>
          <w:lang w:val="lt-LT"/>
        </w:rPr>
      </w:pPr>
      <w:r w:rsidRPr="00A71A4E">
        <w:rPr>
          <w:szCs w:val="22"/>
          <w:lang w:val="lt-LT"/>
        </w:rPr>
        <w:t>sunkumas kvėpuoti.</w:t>
      </w:r>
    </w:p>
    <w:p w:rsidR="00EE3C4E" w:rsidRPr="00A71A4E" w:rsidRDefault="00EE3C4E" w:rsidP="00EE3C4E">
      <w:pPr>
        <w:numPr>
          <w:ilvl w:val="12"/>
          <w:numId w:val="0"/>
        </w:numPr>
        <w:spacing w:line="240" w:lineRule="auto"/>
        <w:ind w:right="-2"/>
        <w:rPr>
          <w:noProof/>
          <w:szCs w:val="22"/>
          <w:lang w:val="lt-LT"/>
        </w:rPr>
      </w:pPr>
      <w:r w:rsidRPr="00A71A4E">
        <w:rPr>
          <w:noProof/>
          <w:szCs w:val="22"/>
          <w:lang w:val="lt-LT"/>
        </w:rPr>
        <w:t>Jei aukščiau paminėti simptomai atsirado išėjus iš ligoninės ar klinikos, nedelsiant kreipkitės į artimiausią gydymo įstaigą.</w:t>
      </w:r>
    </w:p>
    <w:p w:rsidR="00EE3C4E" w:rsidRPr="005D2FFC" w:rsidRDefault="00EE3C4E" w:rsidP="00EE3C4E">
      <w:pPr>
        <w:numPr>
          <w:ilvl w:val="12"/>
          <w:numId w:val="0"/>
        </w:numPr>
        <w:spacing w:line="240" w:lineRule="auto"/>
        <w:ind w:right="-2"/>
        <w:rPr>
          <w:b/>
          <w:noProof/>
          <w:szCs w:val="22"/>
          <w:lang w:val="lt-LT"/>
        </w:rPr>
      </w:pPr>
    </w:p>
    <w:p w:rsidR="00EE3C4E" w:rsidRPr="00A71A4E" w:rsidRDefault="00EE3C4E" w:rsidP="00EE3C4E">
      <w:pPr>
        <w:numPr>
          <w:ilvl w:val="12"/>
          <w:numId w:val="0"/>
        </w:numPr>
        <w:spacing w:line="240" w:lineRule="auto"/>
        <w:ind w:right="-2"/>
        <w:rPr>
          <w:b/>
          <w:noProof/>
          <w:szCs w:val="22"/>
          <w:lang w:val="lt-LT"/>
        </w:rPr>
      </w:pPr>
      <w:r w:rsidRPr="00783178">
        <w:rPr>
          <w:b/>
          <w:noProof/>
          <w:szCs w:val="22"/>
          <w:lang w:val="lt-LT"/>
        </w:rPr>
        <w:t xml:space="preserve">Kitas ankstyvasis šalutinis poveikis </w:t>
      </w:r>
      <w:r w:rsidRPr="00783178">
        <w:rPr>
          <w:b/>
          <w:noProof/>
          <w:szCs w:val="22"/>
          <w:lang w:val="et-EE"/>
        </w:rPr>
        <w:t>(dažnis: labai dažnas</w:t>
      </w:r>
      <w:r>
        <w:rPr>
          <w:lang w:val="lt-LT"/>
        </w:rPr>
        <w:t xml:space="preserve"> (</w:t>
      </w:r>
      <w:r>
        <w:rPr>
          <w:noProof/>
          <w:szCs w:val="22"/>
          <w:lang w:val="lt-LT"/>
        </w:rPr>
        <w:t>gali pasireikšti daugiau kaip 1 iš 10 žmonių</w:t>
      </w:r>
      <w:r w:rsidRPr="00466093">
        <w:rPr>
          <w:lang w:val="lt-LT"/>
        </w:rPr>
        <w:t>)</w:t>
      </w:r>
      <w:r>
        <w:rPr>
          <w:lang w:val="lt-LT"/>
        </w:rPr>
        <w:t>)</w:t>
      </w:r>
      <w:r w:rsidRPr="00A71A4E">
        <w:rPr>
          <w:b/>
          <w:noProof/>
          <w:szCs w:val="22"/>
          <w:lang w:val="lt-LT"/>
        </w:rPr>
        <w:t xml:space="preserve">, įskaitant </w:t>
      </w:r>
    </w:p>
    <w:p w:rsidR="00EE3C4E" w:rsidRPr="00A71A4E" w:rsidRDefault="00EE3C4E" w:rsidP="00EE3C4E">
      <w:pPr>
        <w:numPr>
          <w:ilvl w:val="0"/>
          <w:numId w:val="18"/>
        </w:numPr>
        <w:spacing w:line="240" w:lineRule="auto"/>
        <w:ind w:left="630" w:right="-2" w:hanging="630"/>
        <w:rPr>
          <w:noProof/>
          <w:szCs w:val="22"/>
          <w:lang w:val="lt-LT"/>
        </w:rPr>
      </w:pPr>
      <w:r w:rsidRPr="00A71A4E">
        <w:rPr>
          <w:noProof/>
          <w:szCs w:val="22"/>
          <w:lang w:val="lt-LT"/>
        </w:rPr>
        <w:t>pykinimą (norėjimą vemti)</w:t>
      </w:r>
    </w:p>
    <w:p w:rsidR="00EE3C4E" w:rsidRPr="00A71A4E" w:rsidRDefault="00EE3C4E" w:rsidP="00EE3C4E">
      <w:pPr>
        <w:numPr>
          <w:ilvl w:val="0"/>
          <w:numId w:val="18"/>
        </w:numPr>
        <w:spacing w:line="240" w:lineRule="auto"/>
        <w:ind w:left="630" w:right="-2" w:hanging="630"/>
        <w:rPr>
          <w:noProof/>
          <w:szCs w:val="22"/>
          <w:lang w:val="lt-LT"/>
        </w:rPr>
      </w:pPr>
      <w:r w:rsidRPr="00A71A4E">
        <w:rPr>
          <w:noProof/>
          <w:szCs w:val="22"/>
          <w:lang w:val="lt-LT"/>
        </w:rPr>
        <w:t>vėmimą.</w:t>
      </w:r>
    </w:p>
    <w:p w:rsidR="00EE3C4E" w:rsidRPr="00A71A4E" w:rsidRDefault="00EE3C4E" w:rsidP="00EE3C4E">
      <w:pPr>
        <w:rPr>
          <w:szCs w:val="22"/>
          <w:lang w:val="lt-LT"/>
        </w:rPr>
      </w:pPr>
      <w:r w:rsidRPr="00A71A4E">
        <w:rPr>
          <w:szCs w:val="22"/>
          <w:lang w:val="lt-LT"/>
        </w:rPr>
        <w:t>Jeigu pasireiškė sunkus šalutinis poveikis arba pastebėjote šiame lapelyje nenurodytą šalutinį poveikį, pasakykite gydytojui arba slaugytojui.</w:t>
      </w:r>
    </w:p>
    <w:p w:rsidR="00EE3C4E" w:rsidRPr="00783178" w:rsidRDefault="00EE3C4E" w:rsidP="00482B62">
      <w:pPr>
        <w:rPr>
          <w:b/>
          <w:bCs/>
          <w:szCs w:val="22"/>
          <w:lang w:val="lt-LT"/>
        </w:rPr>
      </w:pPr>
    </w:p>
    <w:p w:rsidR="00EE3C4E" w:rsidRPr="00783178" w:rsidRDefault="00EE3C4E" w:rsidP="00482B62">
      <w:pPr>
        <w:pStyle w:val="BTEMEASMCA"/>
        <w:ind w:left="0" w:firstLine="0"/>
      </w:pPr>
      <w:r w:rsidRPr="00783178">
        <w:t>Jeigu vaistą vartojote ligos gydymui, Jums gali pasireikšti šie ankstyvieji šalutiniai poveikiai, kurių Jūsų gydytojas padės išvengti arba pasireiškus, juos išgydyti:</w:t>
      </w:r>
    </w:p>
    <w:p w:rsidR="00EE3C4E" w:rsidRPr="00F57B23" w:rsidRDefault="00EE3C4E" w:rsidP="00482B62">
      <w:pPr>
        <w:pStyle w:val="BTEMEASMCA"/>
        <w:rPr>
          <w:b w:val="0"/>
          <w:lang w:val="et-EE"/>
        </w:rPr>
      </w:pPr>
      <w:r>
        <w:t>l</w:t>
      </w:r>
      <w:r w:rsidRPr="00783178">
        <w:t xml:space="preserve">abai dažnas </w:t>
      </w:r>
      <w:r w:rsidRPr="00F57B23">
        <w:rPr>
          <w:b w:val="0"/>
        </w:rPr>
        <w:t>(</w:t>
      </w:r>
      <w:r w:rsidRPr="00F57B23">
        <w:rPr>
          <w:b w:val="0"/>
          <w:noProof/>
        </w:rPr>
        <w:t>gali pasireikšti daugiau kaip 1 iš 10 žmonių</w:t>
      </w:r>
      <w:r w:rsidRPr="00F57B23">
        <w:rPr>
          <w:b w:val="0"/>
        </w:rPr>
        <w:t>)</w:t>
      </w:r>
    </w:p>
    <w:p w:rsidR="00EE3C4E" w:rsidRPr="00A71A4E" w:rsidRDefault="00EE3C4E" w:rsidP="00EE3C4E">
      <w:pPr>
        <w:numPr>
          <w:ilvl w:val="0"/>
          <w:numId w:val="19"/>
        </w:numPr>
        <w:spacing w:line="240" w:lineRule="auto"/>
        <w:ind w:right="-2" w:hanging="720"/>
        <w:rPr>
          <w:noProof/>
          <w:szCs w:val="22"/>
          <w:lang w:val="lt-LT"/>
        </w:rPr>
      </w:pPr>
      <w:r w:rsidRPr="00A71A4E">
        <w:rPr>
          <w:noProof/>
          <w:szCs w:val="22"/>
          <w:lang w:val="lt-LT"/>
        </w:rPr>
        <w:t>skydliaukės padidėjimas (uždegimas)</w:t>
      </w:r>
    </w:p>
    <w:p w:rsidR="00EE3C4E" w:rsidRPr="00A71A4E" w:rsidRDefault="00EE3C4E" w:rsidP="00EE3C4E">
      <w:pPr>
        <w:numPr>
          <w:ilvl w:val="0"/>
          <w:numId w:val="19"/>
        </w:numPr>
        <w:spacing w:line="240" w:lineRule="auto"/>
        <w:ind w:right="-2" w:hanging="720"/>
        <w:rPr>
          <w:noProof/>
          <w:szCs w:val="22"/>
          <w:lang w:val="lt-LT"/>
        </w:rPr>
      </w:pPr>
      <w:r>
        <w:rPr>
          <w:noProof/>
          <w:szCs w:val="22"/>
          <w:lang w:val="lt-LT"/>
        </w:rPr>
        <w:t>gerklės</w:t>
      </w:r>
      <w:r w:rsidRPr="00A71A4E">
        <w:rPr>
          <w:noProof/>
          <w:szCs w:val="22"/>
          <w:lang w:val="lt-LT"/>
        </w:rPr>
        <w:t xml:space="preserve"> (trachėjos) patinimas, dėl ko gali pasunkėti kvėpavimas</w:t>
      </w:r>
    </w:p>
    <w:p w:rsidR="00EE3C4E" w:rsidRPr="00A71A4E" w:rsidRDefault="00EE3C4E" w:rsidP="00EE3C4E">
      <w:pPr>
        <w:numPr>
          <w:ilvl w:val="0"/>
          <w:numId w:val="19"/>
        </w:numPr>
        <w:spacing w:line="240" w:lineRule="auto"/>
        <w:ind w:left="540" w:right="-2" w:hanging="540"/>
        <w:rPr>
          <w:noProof/>
          <w:szCs w:val="22"/>
          <w:lang w:val="lt-LT"/>
        </w:rPr>
      </w:pPr>
      <w:r w:rsidRPr="00A71A4E">
        <w:rPr>
          <w:noProof/>
          <w:szCs w:val="22"/>
          <w:lang w:val="lt-LT"/>
        </w:rPr>
        <w:t>seilių liaukų patinimas, dėl ko gali atsirasti skausmas, laikinas skonio jutimo praradimas ir burnos džiūvimas. Retais atvejais jie gali būti sunkūs ir sukelti ilgalaikį skonio jutimo praradimą ir burnos džiūvimą. Kai kuriems pacientams gali iškristi dantys.</w:t>
      </w:r>
    </w:p>
    <w:p w:rsidR="00EE3C4E" w:rsidRDefault="00EE3C4E" w:rsidP="00EE3C4E">
      <w:pPr>
        <w:numPr>
          <w:ilvl w:val="0"/>
          <w:numId w:val="19"/>
        </w:numPr>
        <w:tabs>
          <w:tab w:val="left" w:pos="540"/>
        </w:tabs>
        <w:spacing w:line="240" w:lineRule="auto"/>
        <w:ind w:left="630" w:right="-2" w:hanging="630"/>
        <w:rPr>
          <w:noProof/>
          <w:szCs w:val="22"/>
          <w:lang w:val="lt-LT"/>
        </w:rPr>
      </w:pPr>
      <w:r w:rsidRPr="00A71A4E">
        <w:rPr>
          <w:noProof/>
          <w:szCs w:val="22"/>
          <w:lang w:val="lt-LT"/>
        </w:rPr>
        <w:t>skausmas, diskomforto jausmas ir patinimas skydliaukės srityje (Jūsų kakle)</w:t>
      </w:r>
    </w:p>
    <w:p w:rsidR="00EE3C4E" w:rsidRPr="00482B62" w:rsidRDefault="00EE3C4E" w:rsidP="00EE3C4E">
      <w:pPr>
        <w:numPr>
          <w:ilvl w:val="0"/>
          <w:numId w:val="37"/>
        </w:numPr>
        <w:tabs>
          <w:tab w:val="left" w:pos="540"/>
        </w:tabs>
        <w:spacing w:line="240" w:lineRule="auto"/>
        <w:ind w:left="567" w:right="-2" w:hanging="567"/>
        <w:rPr>
          <w:noProof/>
          <w:szCs w:val="22"/>
          <w:lang w:val="et-EE"/>
        </w:rPr>
      </w:pPr>
      <w:r>
        <w:rPr>
          <w:noProof/>
          <w:szCs w:val="22"/>
          <w:lang w:val="et-EE"/>
        </w:rPr>
        <w:t>akių sutrikimai, akių sausumas arba labai drėgnos akys</w:t>
      </w:r>
    </w:p>
    <w:p w:rsidR="00EE3C4E" w:rsidRPr="00F57B23" w:rsidRDefault="00EE3C4E" w:rsidP="00F57B23">
      <w:pPr>
        <w:pStyle w:val="BTEMEASMCA"/>
        <w:ind w:left="0" w:firstLine="0"/>
        <w:rPr>
          <w:b w:val="0"/>
        </w:rPr>
      </w:pPr>
      <w:r w:rsidRPr="00F57B23">
        <w:rPr>
          <w:b w:val="0"/>
        </w:rPr>
        <w:t>Jeigu pasireiškė sunkus šalutinis poveikis arba pastebėjote šiame lapelyje nenurodytą šalutinį poveikį, pasakykite gydytojui.</w:t>
      </w:r>
    </w:p>
    <w:p w:rsidR="00EE3C4E" w:rsidRPr="00783178" w:rsidRDefault="00EE3C4E" w:rsidP="00482B62">
      <w:pPr>
        <w:pStyle w:val="BTEMEASMCA"/>
      </w:pPr>
    </w:p>
    <w:p w:rsidR="00EE3C4E" w:rsidRPr="00F57B23" w:rsidRDefault="00EE3C4E" w:rsidP="00482B62">
      <w:pPr>
        <w:pStyle w:val="BTEMEASMCA"/>
        <w:rPr>
          <w:b w:val="0"/>
        </w:rPr>
      </w:pPr>
      <w:r w:rsidRPr="00750805">
        <w:t>Dažnis nežinomas</w:t>
      </w:r>
      <w:r>
        <w:t xml:space="preserve"> </w:t>
      </w:r>
      <w:r w:rsidRPr="00F57B23">
        <w:rPr>
          <w:b w:val="0"/>
        </w:rPr>
        <w:t>(negali būti apskaičiuotas pagal turimus duomenis</w:t>
      </w:r>
      <w:r w:rsidRPr="00F57B23">
        <w:rPr>
          <w:b w:val="0"/>
          <w:lang w:val="et-EE"/>
        </w:rPr>
        <w:t>)</w:t>
      </w:r>
    </w:p>
    <w:p w:rsidR="00EE3C4E" w:rsidRPr="00A71A4E" w:rsidRDefault="00EE3C4E" w:rsidP="00EE3C4E">
      <w:pPr>
        <w:numPr>
          <w:ilvl w:val="0"/>
          <w:numId w:val="19"/>
        </w:numPr>
        <w:spacing w:line="240" w:lineRule="auto"/>
        <w:ind w:left="540" w:right="-2" w:hanging="540"/>
        <w:rPr>
          <w:noProof/>
          <w:szCs w:val="22"/>
          <w:lang w:val="lt-LT"/>
        </w:rPr>
      </w:pPr>
      <w:r>
        <w:rPr>
          <w:noProof/>
          <w:szCs w:val="22"/>
          <w:lang w:val="lt-LT"/>
        </w:rPr>
        <w:t>jeigu Jūsų skydliaukės funkcija</w:t>
      </w:r>
      <w:r w:rsidRPr="00A71A4E">
        <w:rPr>
          <w:noProof/>
          <w:szCs w:val="22"/>
          <w:lang w:val="lt-LT"/>
        </w:rPr>
        <w:t xml:space="preserve"> padidėjusi (</w:t>
      </w:r>
      <w:r w:rsidRPr="00A71A4E">
        <w:rPr>
          <w:lang w:val="lt-LT"/>
        </w:rPr>
        <w:t>hipertiroidizmas</w:t>
      </w:r>
      <w:r w:rsidRPr="00A71A4E">
        <w:rPr>
          <w:noProof/>
          <w:szCs w:val="22"/>
          <w:lang w:val="lt-LT"/>
        </w:rPr>
        <w:t xml:space="preserve">), pavartojus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noProof/>
          <w:szCs w:val="22"/>
          <w:lang w:val="lt-LT"/>
        </w:rPr>
        <w:t xml:space="preserve">ligos simptomai gali pablogėti per trumpą laiką. Gali pasireikšti šie simptomai: padidėjęs apetitas, padažnėjęs širdies plakimas, nerimas, svorio kritimas </w:t>
      </w:r>
      <w:r>
        <w:rPr>
          <w:noProof/>
          <w:szCs w:val="22"/>
          <w:lang w:val="lt-LT"/>
        </w:rPr>
        <w:t>a</w:t>
      </w:r>
      <w:r w:rsidRPr="00A71A4E">
        <w:rPr>
          <w:noProof/>
          <w:szCs w:val="22"/>
          <w:lang w:val="lt-LT"/>
        </w:rPr>
        <w:t>r prakaitavimas.</w:t>
      </w:r>
    </w:p>
    <w:p w:rsidR="00EE3C4E" w:rsidRPr="00F57B23" w:rsidRDefault="00EE3C4E" w:rsidP="00482B62">
      <w:pPr>
        <w:pStyle w:val="BTEMEASMCA"/>
        <w:ind w:left="0" w:firstLine="0"/>
        <w:rPr>
          <w:b w:val="0"/>
        </w:rPr>
      </w:pPr>
    </w:p>
    <w:p w:rsidR="00EE3C4E" w:rsidRPr="00F57B23" w:rsidRDefault="00EE3C4E" w:rsidP="000046B6">
      <w:pPr>
        <w:pStyle w:val="BTEMEASMCA"/>
        <w:ind w:left="0" w:firstLine="0"/>
        <w:rPr>
          <w:b w:val="0"/>
          <w:noProof/>
        </w:rPr>
      </w:pPr>
      <w:r w:rsidRPr="00F57B23">
        <w:rPr>
          <w:b w:val="0"/>
        </w:rPr>
        <w:t>Jeigu pasireiškė sunkus šalutinis poveikis arba pastebėjote šiame lapelyje nenurodytą šalutinį poveikį, pasakykite gydytojui.</w:t>
      </w:r>
    </w:p>
    <w:p w:rsidR="00EE3C4E" w:rsidRPr="00F57B23" w:rsidRDefault="00EE3C4E" w:rsidP="000046B6">
      <w:pPr>
        <w:pStyle w:val="BTEMEASMCA"/>
        <w:rPr>
          <w:b w:val="0"/>
        </w:rPr>
      </w:pPr>
    </w:p>
    <w:p w:rsidR="00EE3C4E" w:rsidRDefault="00EE3C4E" w:rsidP="00F57B23">
      <w:pPr>
        <w:pStyle w:val="BTEMEASMCA"/>
      </w:pPr>
      <w:r w:rsidRPr="00783178">
        <w:t>Vėlyvasis šalutinis (pasireiškiantys per kelias savaites, mėnesius ar metus):</w:t>
      </w:r>
    </w:p>
    <w:p w:rsidR="00EE3C4E" w:rsidRPr="00F57B23" w:rsidRDefault="00EE3C4E" w:rsidP="00F57B23">
      <w:pPr>
        <w:pStyle w:val="BTEMEASMCA"/>
        <w:rPr>
          <w:b w:val="0"/>
          <w:lang w:val="et-EE"/>
        </w:rPr>
      </w:pPr>
      <w:r w:rsidRPr="00C025E1">
        <w:t xml:space="preserve">Labai dažnas </w:t>
      </w:r>
      <w:r w:rsidRPr="00F57B23">
        <w:rPr>
          <w:b w:val="0"/>
        </w:rPr>
        <w:t>(</w:t>
      </w:r>
      <w:r w:rsidRPr="00F57B23">
        <w:rPr>
          <w:b w:val="0"/>
          <w:noProof/>
        </w:rPr>
        <w:t>gali pasireikšti daugiau kaip 1 iš 10 žmonių</w:t>
      </w:r>
      <w:r w:rsidRPr="00F57B23">
        <w:rPr>
          <w:b w:val="0"/>
        </w:rPr>
        <w:t>)</w:t>
      </w:r>
    </w:p>
    <w:p w:rsidR="00EE3C4E" w:rsidRPr="00F57B23" w:rsidRDefault="00EE3C4E" w:rsidP="00F57B23">
      <w:pPr>
        <w:pStyle w:val="BTEMEASMCA"/>
        <w:numPr>
          <w:ilvl w:val="0"/>
          <w:numId w:val="20"/>
        </w:numPr>
        <w:rPr>
          <w:b w:val="0"/>
        </w:rPr>
      </w:pPr>
      <w:r w:rsidRPr="00F57B23">
        <w:rPr>
          <w:b w:val="0"/>
        </w:rPr>
        <w:t>Jūsų skydliaukės veikla gali sulėtėti (hipotiroidizmas). Simptomai gali būti nuovargis ar energijos stoka (letargija), raumenų silpnumas, mėšlungis, šalčio jutimas, lėtas širdies ritmas, odos pleiskanojimas, plaukų slinkimas, žemas ir duslus balsas, svorio padidėjimas.</w:t>
      </w:r>
    </w:p>
    <w:p w:rsidR="00EE3C4E" w:rsidRDefault="00EE3C4E" w:rsidP="00482B62">
      <w:pPr>
        <w:pStyle w:val="BTEMEASMCA"/>
      </w:pPr>
    </w:p>
    <w:p w:rsidR="00EE3C4E" w:rsidRPr="00F57B23" w:rsidRDefault="00EE3C4E" w:rsidP="00482B62">
      <w:pPr>
        <w:pStyle w:val="BTEMEASMCA"/>
        <w:rPr>
          <w:b w:val="0"/>
          <w:lang w:val="et-EE"/>
        </w:rPr>
      </w:pPr>
      <w:r>
        <w:t>Nedažnas</w:t>
      </w:r>
      <w:r w:rsidRPr="00C025E1">
        <w:t xml:space="preserve"> </w:t>
      </w:r>
      <w:r w:rsidRPr="00F57B23">
        <w:rPr>
          <w:b w:val="0"/>
        </w:rPr>
        <w:t xml:space="preserve">(gali pasireikšti </w:t>
      </w:r>
      <w:r w:rsidRPr="00F57B23">
        <w:rPr>
          <w:b w:val="0"/>
          <w:noProof/>
        </w:rPr>
        <w:t>ne daugiau kaip 1 iš 100 žmonių</w:t>
      </w:r>
      <w:r w:rsidRPr="00F57B23">
        <w:rPr>
          <w:b w:val="0"/>
        </w:rPr>
        <w:t>)</w:t>
      </w:r>
    </w:p>
    <w:p w:rsidR="00EE3C4E" w:rsidRPr="00F57B23" w:rsidRDefault="00EE3C4E" w:rsidP="00F57B23">
      <w:pPr>
        <w:pStyle w:val="BTEMEASMCA"/>
        <w:numPr>
          <w:ilvl w:val="0"/>
          <w:numId w:val="37"/>
        </w:numPr>
        <w:rPr>
          <w:b w:val="0"/>
        </w:rPr>
      </w:pPr>
      <w:r w:rsidRPr="00F57B23">
        <w:rPr>
          <w:b w:val="0"/>
        </w:rPr>
        <w:t>Padidėjusi leukemijos rizika (jei naudojamos didelės dozės)</w:t>
      </w:r>
    </w:p>
    <w:p w:rsidR="00EE3C4E" w:rsidRPr="00F57B23" w:rsidRDefault="00EE3C4E" w:rsidP="00482B62">
      <w:pPr>
        <w:pStyle w:val="BTEMEASMCA"/>
        <w:rPr>
          <w:b w:val="0"/>
        </w:rPr>
      </w:pPr>
    </w:p>
    <w:p w:rsidR="00EE3C4E" w:rsidRPr="00F57B23" w:rsidRDefault="00EE3C4E" w:rsidP="00482B62">
      <w:pPr>
        <w:pStyle w:val="BTEMEASMCA"/>
        <w:rPr>
          <w:b w:val="0"/>
        </w:rPr>
      </w:pPr>
      <w:r>
        <w:t xml:space="preserve">Dažnis nežinomas </w:t>
      </w:r>
      <w:r w:rsidRPr="00F57B23">
        <w:rPr>
          <w:b w:val="0"/>
        </w:rPr>
        <w:t>(negali būti apskaičiuotas pagal turimus duomenis</w:t>
      </w:r>
      <w:r w:rsidRPr="00F57B23">
        <w:rPr>
          <w:b w:val="0"/>
          <w:lang w:val="et-EE"/>
        </w:rPr>
        <w:t>)</w:t>
      </w:r>
    </w:p>
    <w:p w:rsidR="00EE3C4E" w:rsidRPr="00F57B23" w:rsidRDefault="00EE3C4E" w:rsidP="00F57B23">
      <w:pPr>
        <w:pStyle w:val="BTEMEASMCA"/>
        <w:numPr>
          <w:ilvl w:val="0"/>
          <w:numId w:val="20"/>
        </w:numPr>
        <w:rPr>
          <w:b w:val="0"/>
        </w:rPr>
      </w:pPr>
      <w:r w:rsidRPr="00F57B23">
        <w:rPr>
          <w:b w:val="0"/>
        </w:rPr>
        <w:t>Jūsų prieskydinės liaukos veikla gali sulėtėti (</w:t>
      </w:r>
      <w:r w:rsidRPr="00482B62">
        <w:rPr>
          <w:rStyle w:val="Emfaz"/>
        </w:rPr>
        <w:t xml:space="preserve">hipoparatiroidizmas). </w:t>
      </w:r>
      <w:r w:rsidRPr="00F57B23">
        <w:rPr>
          <w:b w:val="0"/>
        </w:rPr>
        <w:t>Simptomai gali būti tirpimas, silpnumas, raumenų spazmai, raumenų trūkčiojimai ar viso kūno mėšlungis, dilgčiojimas, virpėjimas, deginimas ir sustingimas, sunkumas susikaupti, svaigimas ar irzlumas, jautrumas triukšmui, visiškas raumenų darbo sustojimas (raumenų paralyžius) ar priepuoliai (traukuliai).</w:t>
      </w:r>
    </w:p>
    <w:p w:rsidR="00EE3C4E" w:rsidRPr="00F57B23" w:rsidRDefault="00EE3C4E" w:rsidP="00F57B23">
      <w:pPr>
        <w:pStyle w:val="BTEMEASMCA"/>
        <w:numPr>
          <w:ilvl w:val="0"/>
          <w:numId w:val="20"/>
        </w:numPr>
        <w:rPr>
          <w:b w:val="0"/>
        </w:rPr>
      </w:pPr>
      <w:r w:rsidRPr="00F57B23">
        <w:rPr>
          <w:b w:val="0"/>
        </w:rPr>
        <w:t xml:space="preserve">Gali sumažėti natrio kiekis </w:t>
      </w:r>
      <w:r w:rsidRPr="00F57B23">
        <w:rPr>
          <w:b w:val="0"/>
          <w:lang w:val="et-EE"/>
        </w:rPr>
        <w:t>(hiponatremija)</w:t>
      </w:r>
      <w:r w:rsidRPr="00F57B23">
        <w:rPr>
          <w:b w:val="0"/>
        </w:rPr>
        <w:t>. Simptomai gali būti pykinimas ir vėmimas, galvos skausmas, sunkumas koncentruotis, nuovargio jutimas ar energijos netekimas, raumenų silpnumas, mėšlungis, traukuliai, koma.</w:t>
      </w:r>
    </w:p>
    <w:p w:rsidR="00EE3C4E" w:rsidRPr="00F57B23" w:rsidRDefault="00EE3C4E" w:rsidP="00F57B23">
      <w:pPr>
        <w:pStyle w:val="BTEMEASMCA"/>
        <w:numPr>
          <w:ilvl w:val="0"/>
          <w:numId w:val="20"/>
        </w:numPr>
        <w:rPr>
          <w:b w:val="0"/>
        </w:rPr>
      </w:pPr>
      <w:r w:rsidRPr="00F57B23">
        <w:rPr>
          <w:b w:val="0"/>
        </w:rPr>
        <w:t xml:space="preserve">Didelės </w:t>
      </w:r>
      <w:r w:rsidRPr="00F57B23">
        <w:rPr>
          <w:b w:val="0"/>
          <w:noProof/>
        </w:rPr>
        <w:t>Natrio jodido [</w:t>
      </w:r>
      <w:r w:rsidRPr="00F57B23">
        <w:rPr>
          <w:b w:val="0"/>
          <w:noProof/>
          <w:vertAlign w:val="superscript"/>
        </w:rPr>
        <w:t>131</w:t>
      </w:r>
      <w:r w:rsidRPr="00F57B23">
        <w:rPr>
          <w:b w:val="0"/>
          <w:noProof/>
        </w:rPr>
        <w:t>I</w:t>
      </w:r>
      <w:r w:rsidRPr="00F57B23">
        <w:rPr>
          <w:b w:val="0"/>
        </w:rPr>
        <w:t xml:space="preserve">] </w:t>
      </w:r>
      <w:r w:rsidRPr="00F57B23">
        <w:rPr>
          <w:b w:val="0"/>
          <w:noProof/>
        </w:rPr>
        <w:t xml:space="preserve">GE Healthcare </w:t>
      </w:r>
      <w:r w:rsidRPr="00F57B23">
        <w:rPr>
          <w:b w:val="0"/>
        </w:rPr>
        <w:t>dozės ar pakartotinas gydymas per 6 mėn. nuo pirmo gydymo gali sumažinti kaulų čiulpų ląstelių skaičių. Tai gali sukelti anemiją, nuovargį, kraujosruvas ir kraujavimo sutrikimus. Daugeliu atvejų pacientai visiškai pasveiko. Labai retais, sunkiais atvejais gali sukelti mirtį.</w:t>
      </w:r>
    </w:p>
    <w:p w:rsidR="00EE3C4E" w:rsidRPr="00F57B23" w:rsidRDefault="00EE3C4E" w:rsidP="00F57B23">
      <w:pPr>
        <w:pStyle w:val="BTEMEASMCA"/>
        <w:numPr>
          <w:ilvl w:val="0"/>
          <w:numId w:val="20"/>
        </w:numPr>
        <w:rPr>
          <w:b w:val="0"/>
        </w:rPr>
      </w:pPr>
      <w:r w:rsidRPr="00F57B23">
        <w:rPr>
          <w:b w:val="0"/>
        </w:rPr>
        <w:t xml:space="preserve">Šiek tiek padidėja pavojus išsivystyti krūties, šlapimo pūslės ar skrandžio vėžiui. </w:t>
      </w:r>
    </w:p>
    <w:p w:rsidR="00EE3C4E" w:rsidRPr="00F57B23" w:rsidRDefault="00EE3C4E" w:rsidP="00F57B23">
      <w:pPr>
        <w:pStyle w:val="BTEMEASMCA"/>
        <w:numPr>
          <w:ilvl w:val="0"/>
          <w:numId w:val="20"/>
        </w:numPr>
        <w:rPr>
          <w:b w:val="0"/>
        </w:rPr>
      </w:pPr>
      <w:r w:rsidRPr="00F57B23">
        <w:rPr>
          <w:b w:val="0"/>
        </w:rPr>
        <w:t>Vyrų sumažėjęs vaisingumas, mažas spermos kiekis.</w:t>
      </w:r>
    </w:p>
    <w:p w:rsidR="00EE3C4E" w:rsidRPr="00F57B23" w:rsidRDefault="00EE3C4E" w:rsidP="00F57B23">
      <w:pPr>
        <w:pStyle w:val="BTEMEASMCA"/>
        <w:numPr>
          <w:ilvl w:val="0"/>
          <w:numId w:val="20"/>
        </w:numPr>
        <w:rPr>
          <w:b w:val="0"/>
        </w:rPr>
      </w:pPr>
      <w:r w:rsidRPr="00F57B23">
        <w:rPr>
          <w:b w:val="0"/>
        </w:rPr>
        <w:t>Moterų sumažėjęs vaisingumas.</w:t>
      </w:r>
    </w:p>
    <w:p w:rsidR="00EE3C4E" w:rsidRPr="00482B62" w:rsidRDefault="00EE3C4E" w:rsidP="00EE3C4E">
      <w:pPr>
        <w:jc w:val="both"/>
        <w:rPr>
          <w:szCs w:val="22"/>
          <w:lang w:val="lt-LT"/>
        </w:rPr>
      </w:pPr>
    </w:p>
    <w:p w:rsidR="00EE3C4E" w:rsidRPr="00B34FA1" w:rsidRDefault="00EE3C4E" w:rsidP="00EE3C4E">
      <w:pPr>
        <w:spacing w:line="240" w:lineRule="auto"/>
        <w:rPr>
          <w:b/>
          <w:szCs w:val="24"/>
          <w:lang w:val="lt-LT"/>
        </w:rPr>
      </w:pPr>
      <w:r w:rsidRPr="00B34FA1">
        <w:rPr>
          <w:b/>
          <w:noProof/>
          <w:szCs w:val="24"/>
          <w:lang w:val="lt-LT"/>
        </w:rPr>
        <w:t>Pranešimas apie šalutinį poveikį</w:t>
      </w:r>
    </w:p>
    <w:p w:rsidR="00EE3C4E" w:rsidRDefault="00EE3C4E" w:rsidP="00EE3C4E">
      <w:pPr>
        <w:ind w:right="-449"/>
        <w:rPr>
          <w:noProof/>
          <w:szCs w:val="24"/>
          <w:lang w:val="lt-LT"/>
        </w:rPr>
      </w:pPr>
      <w:r w:rsidRPr="00B34FA1">
        <w:rPr>
          <w:noProof/>
          <w:szCs w:val="24"/>
          <w:lang w:val="lt-LT"/>
        </w:rPr>
        <w:t>Jeigu pasireiškė šalutinis poveikis, įskaitant šiame lapelyje nenurodytą, pasakykite gydytojui</w:t>
      </w:r>
      <w:r>
        <w:rPr>
          <w:noProof/>
          <w:szCs w:val="24"/>
          <w:lang w:val="lt-LT"/>
        </w:rPr>
        <w:t xml:space="preserve"> </w:t>
      </w:r>
      <w:r w:rsidRPr="00B34FA1">
        <w:rPr>
          <w:noProof/>
          <w:szCs w:val="24"/>
          <w:lang w:val="lt-LT"/>
        </w:rPr>
        <w:t xml:space="preserve">arba </w:t>
      </w:r>
      <w:r w:rsidRPr="000A79DC">
        <w:rPr>
          <w:szCs w:val="22"/>
          <w:lang w:val="lt-LT"/>
        </w:rPr>
        <w:t>slaugytoju</w:t>
      </w:r>
      <w:r w:rsidRPr="00B34FA1">
        <w:rPr>
          <w:szCs w:val="22"/>
          <w:lang w:val="lt-LT"/>
        </w:rPr>
        <w:t>i.</w:t>
      </w:r>
      <w:r w:rsidRPr="00B34FA1">
        <w:rPr>
          <w:noProof/>
          <w:szCs w:val="24"/>
          <w:lang w:val="lt-LT"/>
        </w:rPr>
        <w:t xml:space="preserve"> </w:t>
      </w:r>
      <w:r w:rsidRPr="00954BA2">
        <w:rPr>
          <w:lang w:val="lt-LT"/>
        </w:rPr>
        <w:t>Apie šalutinį poveikį taip pat galite pranešti Valstybinei vaistų kontrolės tarnybai prie Lietuvos Respublikos sveikatos apsaugos ministerijos nemokamu t</w:t>
      </w:r>
      <w:r w:rsidRPr="00954BA2">
        <w:rPr>
          <w:lang w:val="lt-LT" w:eastAsia="zh-CN"/>
        </w:rPr>
        <w:t>elefonu 8 800 73568</w:t>
      </w:r>
      <w:r w:rsidRPr="00954BA2">
        <w:rPr>
          <w:lang w:val="lt-LT"/>
        </w:rPr>
        <w:t xml:space="preserve"> arba užpildyti interneto svetainėje </w:t>
      </w:r>
      <w:hyperlink r:id="rId41" w:history="1">
        <w:r w:rsidRPr="00954BA2">
          <w:rPr>
            <w:rStyle w:val="Hipersaitas"/>
            <w:rFonts w:eastAsia="SimSun"/>
            <w:lang w:val="lt-LT"/>
          </w:rPr>
          <w:t>www.vvkt.lt</w:t>
        </w:r>
      </w:hyperlink>
      <w:r w:rsidRPr="00954BA2">
        <w:rPr>
          <w:lang w:val="lt-LT"/>
        </w:rPr>
        <w:t xml:space="preserve"> esančią formą ir pateikti ją Valstybinei vaistų kontrolės tarnybai prie Lietuvos Respublikos sveikatos apsaugos ministerijos vienu iš šių būdų: raštu (adresu Žirmūnų g. 139A, LT-09120 Vilnius), </w:t>
      </w:r>
      <w:r w:rsidRPr="00954BA2">
        <w:rPr>
          <w:lang w:val="lt-LT" w:eastAsia="zh-CN"/>
        </w:rPr>
        <w:t xml:space="preserve">nemokamu </w:t>
      </w:r>
      <w:r w:rsidRPr="00954BA2">
        <w:rPr>
          <w:lang w:val="lt-LT"/>
        </w:rPr>
        <w:t>fakso numeriu 8 800 20131</w:t>
      </w:r>
      <w:r w:rsidRPr="00954BA2">
        <w:rPr>
          <w:lang w:val="lt-LT" w:eastAsia="zh-CN"/>
        </w:rPr>
        <w:t xml:space="preserve">, </w:t>
      </w:r>
      <w:r w:rsidRPr="00954BA2">
        <w:rPr>
          <w:lang w:val="lt-LT"/>
        </w:rPr>
        <w:t xml:space="preserve">el. paštu </w:t>
      </w:r>
      <w:hyperlink r:id="rId42" w:history="1">
        <w:r w:rsidRPr="00954BA2">
          <w:rPr>
            <w:rStyle w:val="Hipersaitas"/>
            <w:rFonts w:eastAsia="SimSun"/>
            <w:lang w:val="lt-LT"/>
          </w:rPr>
          <w:t>NepageidaujamaR@vvkt.lt</w:t>
        </w:r>
      </w:hyperlink>
      <w:r w:rsidRPr="00954BA2">
        <w:rPr>
          <w:lang w:val="lt-LT"/>
        </w:rPr>
        <w:t xml:space="preserve">, taip pat per Valstybinės vaistų kontrolės tarnybos prie Lietuvos Respublikos sveikatos apsaugos ministerijos interneto svetainę (adresu </w:t>
      </w:r>
      <w:hyperlink r:id="rId43" w:history="1">
        <w:r w:rsidRPr="00954BA2">
          <w:rPr>
            <w:rStyle w:val="Hipersaitas"/>
            <w:rFonts w:eastAsia="SimSun"/>
            <w:lang w:val="lt-LT"/>
          </w:rPr>
          <w:t>http://www.vvkt.lt</w:t>
        </w:r>
      </w:hyperlink>
      <w:r>
        <w:rPr>
          <w:lang w:val="lt-LT"/>
        </w:rPr>
        <w:t>).</w:t>
      </w:r>
      <w:r>
        <w:rPr>
          <w:noProof/>
          <w:szCs w:val="24"/>
          <w:lang w:val="lt-LT"/>
        </w:rPr>
        <w:t xml:space="preserve"> </w:t>
      </w:r>
      <w:r w:rsidRPr="00B34FA1">
        <w:rPr>
          <w:noProof/>
          <w:szCs w:val="24"/>
          <w:lang w:val="lt-LT"/>
        </w:rPr>
        <w:t>Pranešdami apie šalutinį poveikį galite mums padėti gauti daugiau informacijos apie šio vaisto saugumą.</w:t>
      </w:r>
    </w:p>
    <w:p w:rsidR="00EE3C4E" w:rsidRPr="00A71A4E" w:rsidRDefault="00EE3C4E" w:rsidP="00EE3C4E">
      <w:pPr>
        <w:pStyle w:val="Default"/>
        <w:rPr>
          <w:color w:val="auto"/>
          <w:sz w:val="22"/>
          <w:szCs w:val="22"/>
          <w:lang w:val="lt-LT"/>
        </w:rPr>
      </w:pPr>
    </w:p>
    <w:p w:rsidR="00EE3C4E" w:rsidRPr="001C6E95" w:rsidRDefault="00EE3C4E" w:rsidP="00482B62">
      <w:pPr>
        <w:pStyle w:val="BTEMEASMCA"/>
      </w:pPr>
    </w:p>
    <w:p w:rsidR="00EE3C4E" w:rsidRPr="001C6E95" w:rsidRDefault="00EE3C4E" w:rsidP="000046B6">
      <w:pPr>
        <w:pStyle w:val="BTEMEASMCA"/>
      </w:pPr>
      <w:r w:rsidRPr="001C6E95">
        <w:t>5.</w:t>
      </w:r>
      <w:r w:rsidRPr="001C6E95">
        <w:tab/>
        <w:t>Kaip laikyti Natrio jodidą [</w:t>
      </w:r>
      <w:r w:rsidRPr="001C6E95">
        <w:rPr>
          <w:vertAlign w:val="superscript"/>
        </w:rPr>
        <w:t>131</w:t>
      </w:r>
      <w:r w:rsidRPr="001C6E95">
        <w:t>I] GE Healthcare</w:t>
      </w:r>
    </w:p>
    <w:p w:rsidR="00EE3C4E" w:rsidRDefault="00EE3C4E" w:rsidP="000046B6">
      <w:pPr>
        <w:pStyle w:val="BTEMEASMCA"/>
      </w:pPr>
    </w:p>
    <w:p w:rsidR="00EE3C4E" w:rsidRDefault="00EE3C4E" w:rsidP="00EE3C4E">
      <w:pPr>
        <w:rPr>
          <w:szCs w:val="24"/>
          <w:lang w:val="lt-LT"/>
        </w:rPr>
      </w:pPr>
      <w:r>
        <w:rPr>
          <w:szCs w:val="24"/>
          <w:lang w:val="lt-LT"/>
        </w:rPr>
        <w:t>Šio vaisto Jums nereikia laikyti. Už šio vaisto laikymą tinkamose patalpose yra atsakingas specialistas. Radiofarmacinius vaistus reikia laikyti pagal nacionalines radioaktyvių medžiagų laikymo taisykles.</w:t>
      </w:r>
    </w:p>
    <w:p w:rsidR="00EE3C4E" w:rsidRDefault="00EE3C4E" w:rsidP="00482B62">
      <w:pPr>
        <w:pStyle w:val="BTEMEASMCA"/>
      </w:pPr>
    </w:p>
    <w:p w:rsidR="00EE3C4E" w:rsidRPr="001F0B45" w:rsidRDefault="00EE3C4E" w:rsidP="00EE3C4E">
      <w:pPr>
        <w:rPr>
          <w:szCs w:val="22"/>
          <w:lang w:val="it-IT"/>
        </w:rPr>
      </w:pPr>
      <w:r w:rsidRPr="001F0B45">
        <w:rPr>
          <w:szCs w:val="22"/>
          <w:lang w:val="it-IT"/>
        </w:rPr>
        <w:t>Toliau pateikta informacija yra skirta tik sveikatos priežiūros specialistams.</w:t>
      </w:r>
    </w:p>
    <w:p w:rsidR="00EE3C4E" w:rsidRPr="00F57B23" w:rsidRDefault="00EE3C4E" w:rsidP="00482B62">
      <w:pPr>
        <w:pStyle w:val="BTEMEASMCA"/>
        <w:rPr>
          <w:b w:val="0"/>
        </w:rPr>
      </w:pPr>
    </w:p>
    <w:p w:rsidR="00EE3C4E" w:rsidRPr="00F57B23" w:rsidRDefault="00EE3C4E" w:rsidP="00482B62">
      <w:pPr>
        <w:pStyle w:val="BTEMEASMCA"/>
        <w:rPr>
          <w:b w:val="0"/>
        </w:rPr>
      </w:pPr>
      <w:r w:rsidRPr="00F57B23">
        <w:rPr>
          <w:b w:val="0"/>
        </w:rPr>
        <w:t>Laikyti vaikams nepastebimoje ir nepasiekiamoje vietoje.</w:t>
      </w:r>
    </w:p>
    <w:p w:rsidR="00EE3C4E" w:rsidRDefault="00EE3C4E" w:rsidP="00EE3C4E">
      <w:pPr>
        <w:numPr>
          <w:ilvl w:val="12"/>
          <w:numId w:val="0"/>
        </w:numPr>
        <w:tabs>
          <w:tab w:val="clear" w:pos="567"/>
        </w:tabs>
        <w:spacing w:line="240" w:lineRule="auto"/>
        <w:ind w:right="-2"/>
        <w:rPr>
          <w:noProof/>
          <w:szCs w:val="22"/>
          <w:lang w:val="lt-LT"/>
        </w:rPr>
      </w:pPr>
      <w:r w:rsidRPr="00A71A4E">
        <w:rPr>
          <w:iCs/>
          <w:noProof/>
          <w:szCs w:val="22"/>
          <w:lang w:val="lt-LT"/>
        </w:rPr>
        <w:t xml:space="preserve">Ant švino gaubto ir flakono etiketės po „Tinka iki/EXP“ nurodytam tinkamumo laikui pasibaigus, </w:t>
      </w:r>
      <w:r w:rsidRPr="00A71A4E">
        <w:rPr>
          <w:bCs/>
          <w:noProof/>
          <w:szCs w:val="22"/>
          <w:lang w:val="lt-LT"/>
        </w:rPr>
        <w:t>šio vaisto</w:t>
      </w:r>
      <w:r w:rsidRPr="00A71A4E">
        <w:rPr>
          <w:iCs/>
          <w:noProof/>
          <w:szCs w:val="22"/>
          <w:lang w:val="lt-LT"/>
        </w:rPr>
        <w:t xml:space="preserve"> vartoti negalima.</w:t>
      </w:r>
    </w:p>
    <w:p w:rsidR="00EE3C4E" w:rsidRPr="00A71A4E" w:rsidRDefault="00EE3C4E" w:rsidP="00EE3C4E">
      <w:pPr>
        <w:numPr>
          <w:ilvl w:val="12"/>
          <w:numId w:val="0"/>
        </w:numPr>
        <w:tabs>
          <w:tab w:val="clear" w:pos="567"/>
        </w:tabs>
        <w:spacing w:line="240" w:lineRule="auto"/>
        <w:ind w:right="-2"/>
        <w:rPr>
          <w:noProof/>
          <w:szCs w:val="22"/>
          <w:lang w:val="lt-LT"/>
        </w:rPr>
      </w:pPr>
      <w:r w:rsidRPr="00A71A4E">
        <w:rPr>
          <w:noProof/>
          <w:szCs w:val="22"/>
          <w:lang w:val="lt-LT"/>
        </w:rPr>
        <w:t>Laikyti ne aukštesnėje kaip 25 </w:t>
      </w:r>
      <w:r w:rsidR="003B318A">
        <w:rPr>
          <w:szCs w:val="22"/>
        </w:rPr>
        <w:t>°</w:t>
      </w:r>
      <w:r w:rsidRPr="00A71A4E">
        <w:rPr>
          <w:noProof/>
          <w:szCs w:val="22"/>
          <w:lang w:val="lt-LT"/>
        </w:rPr>
        <w:t xml:space="preserve">C temperatūroje. Negalima užšaldyti. </w:t>
      </w:r>
    </w:p>
    <w:p w:rsidR="00EE3C4E" w:rsidRPr="00A71A4E" w:rsidRDefault="00EE3C4E" w:rsidP="00EE3C4E">
      <w:pPr>
        <w:jc w:val="both"/>
        <w:rPr>
          <w:szCs w:val="22"/>
          <w:lang w:val="lt-LT"/>
        </w:rPr>
      </w:pPr>
    </w:p>
    <w:p w:rsidR="00EE3C4E" w:rsidRPr="001C6E95" w:rsidRDefault="00EE3C4E" w:rsidP="00482B62">
      <w:pPr>
        <w:pStyle w:val="BTEMEASMCA"/>
      </w:pPr>
    </w:p>
    <w:p w:rsidR="00EE3C4E" w:rsidRPr="001C6E95" w:rsidRDefault="00EE3C4E" w:rsidP="000046B6">
      <w:pPr>
        <w:pStyle w:val="BTEMEASMCA"/>
      </w:pPr>
      <w:r w:rsidRPr="001C6E95">
        <w:t>6.</w:t>
      </w:r>
      <w:r w:rsidRPr="001C6E95">
        <w:tab/>
        <w:t>Pakuotės turinys ir kita informacija</w:t>
      </w:r>
    </w:p>
    <w:p w:rsidR="00EE3C4E" w:rsidRPr="001C6E95" w:rsidRDefault="00EE3C4E" w:rsidP="000046B6">
      <w:pPr>
        <w:pStyle w:val="BTEMEASMCA"/>
      </w:pPr>
    </w:p>
    <w:p w:rsidR="00EE3C4E" w:rsidRPr="001C6E95" w:rsidRDefault="00EE3C4E" w:rsidP="00417DB7">
      <w:pPr>
        <w:pStyle w:val="BTEMEASMCA"/>
      </w:pPr>
      <w:r w:rsidRPr="001C6E95">
        <w:t>Natrio jodido [</w:t>
      </w:r>
      <w:r w:rsidRPr="001C6E95">
        <w:rPr>
          <w:vertAlign w:val="superscript"/>
        </w:rPr>
        <w:t>131</w:t>
      </w:r>
      <w:r w:rsidRPr="001C6E95">
        <w:t>I] GE Healthcare sudėtis</w:t>
      </w:r>
    </w:p>
    <w:p w:rsidR="00EE3C4E" w:rsidRPr="00A71A4E" w:rsidRDefault="00EE3C4E" w:rsidP="00EE3C4E">
      <w:pPr>
        <w:numPr>
          <w:ilvl w:val="0"/>
          <w:numId w:val="9"/>
        </w:numPr>
        <w:tabs>
          <w:tab w:val="clear" w:pos="720"/>
          <w:tab w:val="num" w:pos="567"/>
        </w:tabs>
        <w:spacing w:line="240" w:lineRule="auto"/>
        <w:ind w:left="567" w:hanging="567"/>
        <w:rPr>
          <w:szCs w:val="22"/>
          <w:lang w:val="lt-LT"/>
        </w:rPr>
      </w:pPr>
      <w:r w:rsidRPr="00A71A4E">
        <w:rPr>
          <w:szCs w:val="22"/>
          <w:lang w:val="lt-LT"/>
        </w:rPr>
        <w:t>Veiklioji medžiaga yra natrio jodidas [</w:t>
      </w:r>
      <w:r w:rsidRPr="00A71A4E">
        <w:rPr>
          <w:szCs w:val="22"/>
          <w:vertAlign w:val="superscript"/>
          <w:lang w:val="lt-LT"/>
        </w:rPr>
        <w:t>131</w:t>
      </w:r>
      <w:r w:rsidRPr="00A71A4E">
        <w:rPr>
          <w:szCs w:val="22"/>
          <w:lang w:val="lt-LT"/>
        </w:rPr>
        <w:t xml:space="preserve">I]. Kiekviename mililitre </w:t>
      </w:r>
      <w:r w:rsidRPr="00A71A4E">
        <w:rPr>
          <w:bCs/>
          <w:noProof/>
          <w:szCs w:val="22"/>
          <w:lang w:val="lt-LT"/>
        </w:rPr>
        <w:t>Natrio jodido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injekcinio tirpalo </w:t>
      </w:r>
      <w:r w:rsidRPr="00A71A4E">
        <w:rPr>
          <w:szCs w:val="22"/>
          <w:lang w:val="lt-LT"/>
        </w:rPr>
        <w:t>yra 74 MBq (megabekereliai yra radioaktyvumo vienetai) arba 925 MBq natrio jodido [</w:t>
      </w:r>
      <w:r w:rsidRPr="00A71A4E">
        <w:rPr>
          <w:szCs w:val="22"/>
          <w:vertAlign w:val="superscript"/>
          <w:lang w:val="lt-LT"/>
        </w:rPr>
        <w:t>131</w:t>
      </w:r>
      <w:r w:rsidRPr="00A71A4E">
        <w:rPr>
          <w:szCs w:val="22"/>
          <w:lang w:val="lt-LT"/>
        </w:rPr>
        <w:t>I] aktyvumo atskaitos dieną.</w:t>
      </w:r>
    </w:p>
    <w:p w:rsidR="00EE3C4E" w:rsidRPr="00A71A4E" w:rsidRDefault="00EE3C4E" w:rsidP="00EE3C4E">
      <w:pPr>
        <w:numPr>
          <w:ilvl w:val="0"/>
          <w:numId w:val="9"/>
        </w:numPr>
        <w:tabs>
          <w:tab w:val="clear" w:pos="720"/>
          <w:tab w:val="num" w:pos="567"/>
        </w:tabs>
        <w:spacing w:line="240" w:lineRule="auto"/>
        <w:ind w:left="567" w:hanging="567"/>
        <w:rPr>
          <w:iCs/>
          <w:noProof/>
          <w:szCs w:val="22"/>
          <w:lang w:val="lt-LT"/>
        </w:rPr>
      </w:pPr>
      <w:r w:rsidRPr="00A71A4E">
        <w:rPr>
          <w:noProof/>
          <w:szCs w:val="22"/>
          <w:lang w:val="lt-LT"/>
        </w:rPr>
        <w:t>Pagalbinės medžiagos yra</w:t>
      </w:r>
      <w:r w:rsidRPr="00A71A4E">
        <w:rPr>
          <w:iCs/>
          <w:noProof/>
          <w:szCs w:val="22"/>
          <w:lang w:val="lt-LT"/>
        </w:rPr>
        <w:t xml:space="preserve"> natrio tiosulfatas pentahidratas, natrio-divandenilio fosfatas dihidratas, dinatrio fosfatas dodekahidratas, natrio chloridas, </w:t>
      </w:r>
      <w:r>
        <w:rPr>
          <w:iCs/>
          <w:noProof/>
          <w:szCs w:val="22"/>
          <w:lang w:val="lt-LT"/>
        </w:rPr>
        <w:t xml:space="preserve">natrio hidroksidas, </w:t>
      </w:r>
      <w:r w:rsidRPr="00A71A4E">
        <w:rPr>
          <w:iCs/>
          <w:noProof/>
          <w:szCs w:val="22"/>
          <w:lang w:val="lt-LT"/>
        </w:rPr>
        <w:t>injekcinis vanduo.</w:t>
      </w:r>
    </w:p>
    <w:p w:rsidR="00EE3C4E" w:rsidRPr="00A71A4E" w:rsidRDefault="00EE3C4E" w:rsidP="00EE3C4E">
      <w:pPr>
        <w:jc w:val="both"/>
        <w:rPr>
          <w:szCs w:val="22"/>
          <w:lang w:val="lt-LT"/>
        </w:rPr>
      </w:pPr>
    </w:p>
    <w:p w:rsidR="00EE3C4E" w:rsidRPr="00A71A4E" w:rsidRDefault="00EE3C4E" w:rsidP="00EE3C4E">
      <w:pPr>
        <w:jc w:val="both"/>
        <w:rPr>
          <w:b/>
          <w:bCs/>
          <w:szCs w:val="22"/>
          <w:lang w:val="lt-LT"/>
        </w:rPr>
      </w:pPr>
      <w:r w:rsidRPr="00A71A4E">
        <w:rPr>
          <w:b/>
          <w:bCs/>
          <w:noProof/>
          <w:szCs w:val="22"/>
          <w:lang w:val="lt-LT"/>
        </w:rPr>
        <w:t>Natrio jodido [</w:t>
      </w:r>
      <w:r w:rsidRPr="00A71A4E">
        <w:rPr>
          <w:b/>
          <w:bCs/>
          <w:noProof/>
          <w:szCs w:val="22"/>
          <w:vertAlign w:val="superscript"/>
          <w:lang w:val="lt-LT"/>
        </w:rPr>
        <w:t>131</w:t>
      </w:r>
      <w:r w:rsidRPr="00A71A4E">
        <w:rPr>
          <w:b/>
          <w:bCs/>
          <w:noProof/>
          <w:szCs w:val="22"/>
          <w:lang w:val="lt-LT"/>
        </w:rPr>
        <w:t>I</w:t>
      </w:r>
      <w:r w:rsidRPr="00A71A4E">
        <w:rPr>
          <w:b/>
          <w:bCs/>
          <w:szCs w:val="22"/>
          <w:lang w:val="lt-LT"/>
        </w:rPr>
        <w:t xml:space="preserve">] </w:t>
      </w:r>
      <w:r w:rsidRPr="00A71A4E">
        <w:rPr>
          <w:b/>
          <w:bCs/>
          <w:noProof/>
          <w:szCs w:val="22"/>
          <w:lang w:val="lt-LT"/>
        </w:rPr>
        <w:t>GE Healthcare</w:t>
      </w:r>
      <w:r w:rsidRPr="00A71A4E">
        <w:rPr>
          <w:bCs/>
          <w:noProof/>
          <w:szCs w:val="22"/>
          <w:lang w:val="lt-LT"/>
        </w:rPr>
        <w:t xml:space="preserve"> </w:t>
      </w:r>
      <w:r w:rsidRPr="00A71A4E">
        <w:rPr>
          <w:b/>
          <w:bCs/>
          <w:szCs w:val="22"/>
          <w:lang w:val="lt-LT"/>
        </w:rPr>
        <w:t>išvaizda ir kiekis pakuotėje</w:t>
      </w:r>
    </w:p>
    <w:p w:rsidR="00EE3C4E" w:rsidRPr="00A71A4E" w:rsidRDefault="00EE3C4E" w:rsidP="00EE3C4E">
      <w:pPr>
        <w:jc w:val="both"/>
        <w:rPr>
          <w:szCs w:val="24"/>
          <w:lang w:val="lt-LT"/>
        </w:rPr>
      </w:pPr>
      <w:r w:rsidRPr="00A71A4E">
        <w:rPr>
          <w:szCs w:val="24"/>
          <w:lang w:val="lt-LT"/>
        </w:rPr>
        <w:t xml:space="preserve">Skaidrus bespalvis </w:t>
      </w:r>
      <w:r>
        <w:rPr>
          <w:szCs w:val="24"/>
          <w:lang w:val="lt-LT"/>
        </w:rPr>
        <w:t xml:space="preserve">injekcinis </w:t>
      </w:r>
      <w:r w:rsidRPr="00A71A4E">
        <w:rPr>
          <w:szCs w:val="24"/>
          <w:lang w:val="lt-LT"/>
        </w:rPr>
        <w:t>tirpalas.</w:t>
      </w:r>
    </w:p>
    <w:p w:rsidR="00EE3C4E" w:rsidRPr="00A71A4E" w:rsidRDefault="00EE3C4E" w:rsidP="00EE3C4E">
      <w:pPr>
        <w:jc w:val="both"/>
        <w:rPr>
          <w:bCs/>
          <w:noProof/>
          <w:szCs w:val="22"/>
          <w:lang w:val="lt-LT"/>
        </w:rPr>
      </w:pPr>
    </w:p>
    <w:p w:rsidR="00EE3C4E" w:rsidRPr="00482B62" w:rsidRDefault="00EE3C4E" w:rsidP="00EE3C4E">
      <w:pPr>
        <w:jc w:val="both"/>
        <w:rPr>
          <w:szCs w:val="22"/>
          <w:lang w:val="lt-LT"/>
        </w:rPr>
      </w:pPr>
      <w:r w:rsidRPr="00A71A4E">
        <w:rPr>
          <w:bCs/>
          <w:noProof/>
          <w:szCs w:val="22"/>
          <w:lang w:val="lt-LT"/>
        </w:rPr>
        <w:t>Natrio jodidas [</w:t>
      </w:r>
      <w:r w:rsidRPr="00A71A4E">
        <w:rPr>
          <w:bCs/>
          <w:noProof/>
          <w:szCs w:val="22"/>
          <w:vertAlign w:val="superscript"/>
          <w:lang w:val="lt-LT"/>
        </w:rPr>
        <w:t>131</w:t>
      </w:r>
      <w:r w:rsidRPr="00A71A4E">
        <w:rPr>
          <w:bCs/>
          <w:noProof/>
          <w:szCs w:val="22"/>
          <w:lang w:val="lt-LT"/>
        </w:rPr>
        <w:t>I</w:t>
      </w:r>
      <w:r w:rsidRPr="00A71A4E">
        <w:rPr>
          <w:bCs/>
          <w:szCs w:val="22"/>
          <w:lang w:val="lt-LT"/>
        </w:rPr>
        <w:t xml:space="preserve">] </w:t>
      </w:r>
      <w:r w:rsidRPr="00A71A4E">
        <w:rPr>
          <w:bCs/>
          <w:noProof/>
          <w:szCs w:val="22"/>
          <w:lang w:val="lt-LT"/>
        </w:rPr>
        <w:t xml:space="preserve">GE Healthcare </w:t>
      </w:r>
      <w:r w:rsidRPr="00A71A4E">
        <w:rPr>
          <w:szCs w:val="22"/>
          <w:lang w:val="lt-LT"/>
        </w:rPr>
        <w:t xml:space="preserve"> tiekiamas skaidraus stiklo flakone. </w:t>
      </w:r>
    </w:p>
    <w:p w:rsidR="00EE3C4E" w:rsidRPr="00F57B23" w:rsidRDefault="00EE3C4E" w:rsidP="00482B62">
      <w:pPr>
        <w:pStyle w:val="BTEMEASMCA"/>
        <w:rPr>
          <w:b w:val="0"/>
        </w:rPr>
      </w:pPr>
      <w:r w:rsidRPr="00F57B23">
        <w:rPr>
          <w:b w:val="0"/>
        </w:rPr>
        <w:t>Pakuotėje yra 1 flakonas.</w:t>
      </w:r>
    </w:p>
    <w:p w:rsidR="00EE3C4E" w:rsidRPr="001C6E95" w:rsidRDefault="00EE3C4E" w:rsidP="00EE3C4E">
      <w:pPr>
        <w:rPr>
          <w:szCs w:val="22"/>
          <w:lang w:val="lt-LT"/>
        </w:rPr>
      </w:pPr>
    </w:p>
    <w:p w:rsidR="00EE3C4E" w:rsidRPr="00A71A4E" w:rsidRDefault="00EE3C4E" w:rsidP="00EE3C4E">
      <w:pPr>
        <w:rPr>
          <w:szCs w:val="22"/>
          <w:lang w:val="lt-LT"/>
        </w:rPr>
      </w:pPr>
      <w:r>
        <w:rPr>
          <w:b/>
          <w:szCs w:val="22"/>
          <w:lang w:val="lt-LT"/>
        </w:rPr>
        <w:t>Registruotojas</w:t>
      </w:r>
      <w:r w:rsidR="00DC2153">
        <w:rPr>
          <w:b/>
          <w:szCs w:val="22"/>
          <w:lang w:val="lt-LT"/>
        </w:rPr>
        <w:t xml:space="preserve"> ir gamintojas</w:t>
      </w:r>
    </w:p>
    <w:p w:rsidR="00482B62" w:rsidRPr="00363791" w:rsidRDefault="00482B62" w:rsidP="00482B62">
      <w:pPr>
        <w:tabs>
          <w:tab w:val="clear" w:pos="567"/>
        </w:tabs>
        <w:spacing w:line="240" w:lineRule="auto"/>
        <w:rPr>
          <w:noProof/>
          <w:szCs w:val="22"/>
          <w:lang w:val="lt-LT"/>
        </w:rPr>
      </w:pPr>
      <w:r w:rsidRPr="004D52BD">
        <w:t>GE Healthcare Buchler GmbH &amp; Co. KG</w:t>
      </w:r>
    </w:p>
    <w:p w:rsidR="00482B62" w:rsidRPr="004D52BD" w:rsidRDefault="00482B62" w:rsidP="00482B62">
      <w:r w:rsidRPr="004D52BD">
        <w:t>Gieselweg 1</w:t>
      </w:r>
    </w:p>
    <w:p w:rsidR="00482B62" w:rsidRPr="004D52BD" w:rsidRDefault="00482B62" w:rsidP="00482B62">
      <w:r w:rsidRPr="004D52BD">
        <w:t>38110 Braunschweig</w:t>
      </w:r>
    </w:p>
    <w:p w:rsidR="00482B62" w:rsidRPr="00A71A4E" w:rsidRDefault="00482B62" w:rsidP="00482B62">
      <w:pPr>
        <w:rPr>
          <w:szCs w:val="22"/>
          <w:lang w:val="lt-LT"/>
        </w:rPr>
      </w:pPr>
      <w:r w:rsidRPr="000E1B49">
        <w:rPr>
          <w:lang w:val="lt-LT"/>
        </w:rPr>
        <w:t>Vokietija</w:t>
      </w:r>
    </w:p>
    <w:p w:rsidR="00EE3C4E" w:rsidRPr="00A71A4E" w:rsidRDefault="00EE3C4E" w:rsidP="00EE3C4E">
      <w:pPr>
        <w:rPr>
          <w:szCs w:val="22"/>
          <w:lang w:val="lt-LT"/>
        </w:rPr>
      </w:pPr>
    </w:p>
    <w:p w:rsidR="00EE3C4E" w:rsidRPr="00A71A4E" w:rsidRDefault="00EE3C4E" w:rsidP="00EE3C4E">
      <w:pPr>
        <w:rPr>
          <w:szCs w:val="22"/>
          <w:lang w:val="lt-LT"/>
        </w:rPr>
      </w:pPr>
    </w:p>
    <w:p w:rsidR="00EE3C4E" w:rsidRPr="00A71A4E" w:rsidRDefault="00EE3C4E" w:rsidP="00EE3C4E">
      <w:pPr>
        <w:rPr>
          <w:szCs w:val="22"/>
          <w:lang w:val="lt-LT"/>
        </w:rPr>
      </w:pPr>
      <w:r w:rsidRPr="00A71A4E">
        <w:rPr>
          <w:szCs w:val="22"/>
          <w:lang w:val="lt-LT"/>
        </w:rPr>
        <w:t>Jei</w:t>
      </w:r>
      <w:r>
        <w:rPr>
          <w:szCs w:val="22"/>
          <w:lang w:val="lt-LT"/>
        </w:rPr>
        <w:t>gu</w:t>
      </w:r>
      <w:r w:rsidRPr="00A71A4E">
        <w:rPr>
          <w:szCs w:val="22"/>
          <w:lang w:val="lt-LT"/>
        </w:rPr>
        <w:t xml:space="preserve"> apie šį vaistą norite sužinoti daugiau, kreipkitės į vietinį </w:t>
      </w:r>
      <w:r>
        <w:rPr>
          <w:szCs w:val="22"/>
          <w:lang w:val="lt-LT"/>
        </w:rPr>
        <w:t>registruotojo</w:t>
      </w:r>
      <w:r w:rsidRPr="00A71A4E">
        <w:rPr>
          <w:szCs w:val="22"/>
          <w:lang w:val="lt-LT"/>
        </w:rPr>
        <w:t xml:space="preserve"> atstovą.</w:t>
      </w:r>
    </w:p>
    <w:p w:rsidR="00EE3C4E" w:rsidRPr="00A71A4E" w:rsidRDefault="00EE3C4E" w:rsidP="00EE3C4E">
      <w:pPr>
        <w:rPr>
          <w:szCs w:val="22"/>
          <w:lang w:val="lt-LT"/>
        </w:rPr>
      </w:pPr>
    </w:p>
    <w:p w:rsidR="00EE3C4E" w:rsidRPr="001C6E95" w:rsidRDefault="00EE3C4E" w:rsidP="00EE3C4E">
      <w:pPr>
        <w:rPr>
          <w:szCs w:val="22"/>
          <w:lang w:val="lt-LT"/>
        </w:rPr>
      </w:pPr>
      <w:r w:rsidRPr="001C6E95">
        <w:rPr>
          <w:szCs w:val="22"/>
          <w:lang w:val="lt-LT"/>
        </w:rPr>
        <w:t>GE International Incorporation</w:t>
      </w:r>
    </w:p>
    <w:p w:rsidR="00EE3C4E" w:rsidRPr="001C6E95" w:rsidRDefault="00EE3C4E" w:rsidP="00EE3C4E">
      <w:pPr>
        <w:rPr>
          <w:szCs w:val="22"/>
          <w:lang w:val="lt-LT"/>
        </w:rPr>
      </w:pPr>
      <w:r w:rsidRPr="001C6E95">
        <w:rPr>
          <w:szCs w:val="22"/>
          <w:lang w:val="lt-LT"/>
        </w:rPr>
        <w:t>Subačiaus g. 7</w:t>
      </w:r>
    </w:p>
    <w:p w:rsidR="00EE3C4E" w:rsidRPr="001C6E95" w:rsidRDefault="00EE3C4E" w:rsidP="00EE3C4E">
      <w:pPr>
        <w:rPr>
          <w:szCs w:val="22"/>
          <w:lang w:val="lt-LT"/>
        </w:rPr>
      </w:pPr>
      <w:r w:rsidRPr="001C6E95">
        <w:rPr>
          <w:szCs w:val="22"/>
          <w:lang w:val="lt-LT"/>
        </w:rPr>
        <w:t>LT-01127 Vilnius</w:t>
      </w:r>
    </w:p>
    <w:p w:rsidR="00EE3C4E" w:rsidRPr="001C6E95" w:rsidRDefault="00EE3C4E" w:rsidP="00EE3C4E">
      <w:pPr>
        <w:rPr>
          <w:szCs w:val="22"/>
          <w:lang w:val="lt-LT"/>
        </w:rPr>
      </w:pPr>
      <w:r w:rsidRPr="001C6E95">
        <w:rPr>
          <w:szCs w:val="22"/>
          <w:lang w:val="lt-LT"/>
        </w:rPr>
        <w:t>Telefonas: +370 68 726 753</w:t>
      </w:r>
    </w:p>
    <w:p w:rsidR="00EE3C4E" w:rsidRPr="001F0B45" w:rsidRDefault="00EE3C4E" w:rsidP="00EE3C4E">
      <w:pPr>
        <w:rPr>
          <w:b/>
          <w:szCs w:val="22"/>
          <w:lang w:val="lt-LT"/>
        </w:rPr>
      </w:pPr>
    </w:p>
    <w:p w:rsidR="00EE3C4E" w:rsidRPr="008A72FF" w:rsidRDefault="00EE3C4E" w:rsidP="00EE3C4E">
      <w:pPr>
        <w:jc w:val="both"/>
        <w:rPr>
          <w:b/>
          <w:bCs/>
          <w:szCs w:val="22"/>
          <w:lang w:val="lt-LT"/>
        </w:rPr>
      </w:pPr>
      <w:r w:rsidRPr="008A72FF">
        <w:rPr>
          <w:b/>
          <w:bCs/>
          <w:szCs w:val="22"/>
          <w:lang w:val="lt-LT"/>
        </w:rPr>
        <w:t xml:space="preserve">Šis pakuotės lapelis paskutinį kartą peržiūrėtas </w:t>
      </w:r>
      <w:r w:rsidR="009A38C8">
        <w:rPr>
          <w:b/>
          <w:bCs/>
          <w:szCs w:val="22"/>
          <w:lang w:val="lt-LT"/>
        </w:rPr>
        <w:t>2019-01-31.</w:t>
      </w:r>
    </w:p>
    <w:p w:rsidR="00EE3C4E" w:rsidRPr="00482B62" w:rsidRDefault="00EE3C4E" w:rsidP="00F57B23">
      <w:pPr>
        <w:rPr>
          <w:szCs w:val="22"/>
          <w:lang w:val="lt-LT"/>
        </w:rPr>
      </w:pPr>
    </w:p>
    <w:p w:rsidR="00EE3C4E" w:rsidRPr="00F57B23" w:rsidRDefault="00EE3C4E" w:rsidP="00482B62">
      <w:pPr>
        <w:pStyle w:val="BTEMEASMCA"/>
        <w:ind w:left="0" w:firstLine="0"/>
        <w:rPr>
          <w:b w:val="0"/>
        </w:rPr>
      </w:pPr>
      <w:r w:rsidRPr="00F57B23">
        <w:rPr>
          <w:b w:val="0"/>
        </w:rPr>
        <w:t xml:space="preserve">Išsami informacija apie šį vaistą pateikiama Valstybinės vaistų kontrolės tarnybos prie Lietuvos Respublikos sveikatos apsaugos ministerijos tinklalapyje </w:t>
      </w:r>
      <w:hyperlink r:id="rId44" w:history="1">
        <w:r w:rsidRPr="00F57B23">
          <w:rPr>
            <w:rStyle w:val="Hipersaitas"/>
            <w:b w:val="0"/>
          </w:rPr>
          <w:t>http://www.vvkt.lt/</w:t>
        </w:r>
      </w:hyperlink>
    </w:p>
    <w:p w:rsidR="00EE3C4E" w:rsidRPr="00482B62" w:rsidRDefault="00EE3C4E" w:rsidP="00482B62">
      <w:pPr>
        <w:rPr>
          <w:lang w:val="lt-LT"/>
        </w:rPr>
      </w:pPr>
    </w:p>
    <w:p w:rsidR="00EE3C4E" w:rsidRPr="00482B62" w:rsidRDefault="00EE3C4E" w:rsidP="000046B6">
      <w:pPr>
        <w:rPr>
          <w:lang w:val="lt-LT"/>
        </w:rPr>
      </w:pPr>
    </w:p>
    <w:p w:rsidR="00EE3C4E" w:rsidRPr="001F0B45" w:rsidRDefault="00EE3C4E" w:rsidP="00EE3C4E">
      <w:pPr>
        <w:rPr>
          <w:lang w:val="lt-LT"/>
        </w:rPr>
      </w:pPr>
    </w:p>
    <w:p w:rsidR="00EE3C4E" w:rsidRPr="00722D63" w:rsidRDefault="00EE3C4E" w:rsidP="00EE3C4E">
      <w:pPr>
        <w:rPr>
          <w:lang w:val="lt-LT"/>
        </w:rPr>
      </w:pPr>
    </w:p>
    <w:p w:rsidR="00111220" w:rsidRDefault="00111220"/>
    <w:sectPr w:rsidR="00111220" w:rsidSect="00E2044B">
      <w:footerReference w:type="default" r:id="rId45"/>
      <w:footerReference w:type="first" r:id="rId4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BD" w:rsidRDefault="00D938BD">
      <w:pPr>
        <w:spacing w:line="240" w:lineRule="auto"/>
      </w:pPr>
      <w:r>
        <w:separator/>
      </w:r>
    </w:p>
  </w:endnote>
  <w:endnote w:type="continuationSeparator" w:id="0">
    <w:p w:rsidR="00D938BD" w:rsidRDefault="00D93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44B" w:rsidRDefault="00E2044B" w:rsidP="00E2044B">
    <w:pPr>
      <w:pStyle w:val="Porat"/>
      <w:tabs>
        <w:tab w:val="clear" w:pos="8930"/>
        <w:tab w:val="right" w:pos="8931"/>
      </w:tabs>
      <w:ind w:right="96"/>
      <w:jc w:val="right"/>
    </w:pPr>
    <w:r>
      <w:fldChar w:fldCharType="begin"/>
    </w:r>
    <w:r>
      <w:instrText xml:space="preserve"> EQ </w:instrText>
    </w:r>
    <w:r>
      <w:fldChar w:fldCharType="end"/>
    </w:r>
    <w:r w:rsidRPr="00DB5BBC">
      <w:rPr>
        <w:rStyle w:val="Puslapionumeris"/>
        <w:rFonts w:ascii="Times New Roman" w:hAnsi="Times New Roman"/>
        <w:sz w:val="22"/>
        <w:szCs w:val="22"/>
      </w:rPr>
      <w:fldChar w:fldCharType="begin"/>
    </w:r>
    <w:r w:rsidRPr="00DB5BBC">
      <w:rPr>
        <w:rStyle w:val="Puslapionumeris"/>
        <w:rFonts w:ascii="Times New Roman" w:hAnsi="Times New Roman"/>
        <w:sz w:val="22"/>
        <w:szCs w:val="22"/>
      </w:rPr>
      <w:instrText xml:space="preserve">PAGE  </w:instrText>
    </w:r>
    <w:r w:rsidRPr="00DB5BBC">
      <w:rPr>
        <w:rStyle w:val="Puslapionumeris"/>
        <w:rFonts w:ascii="Times New Roman" w:hAnsi="Times New Roman"/>
        <w:sz w:val="22"/>
        <w:szCs w:val="22"/>
      </w:rPr>
      <w:fldChar w:fldCharType="separate"/>
    </w:r>
    <w:r w:rsidR="00A21D3A">
      <w:rPr>
        <w:rStyle w:val="Puslapionumeris"/>
        <w:rFonts w:ascii="Times New Roman" w:hAnsi="Times New Roman"/>
        <w:noProof/>
        <w:sz w:val="22"/>
        <w:szCs w:val="22"/>
      </w:rPr>
      <w:t>13</w:t>
    </w:r>
    <w:r w:rsidRPr="00DB5BBC">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44B" w:rsidRDefault="00E2044B" w:rsidP="00E2044B">
    <w:pPr>
      <w:pStyle w:val="Porat"/>
      <w:tabs>
        <w:tab w:val="clear" w:pos="8930"/>
        <w:tab w:val="right" w:pos="8931"/>
      </w:tabs>
      <w:ind w:right="96"/>
      <w:jc w:val="right"/>
    </w:pPr>
    <w:r>
      <w:fldChar w:fldCharType="begin"/>
    </w:r>
    <w:r>
      <w:instrText xml:space="preserve"> EQ </w:instrText>
    </w:r>
    <w:r>
      <w:fldChar w:fldCharType="end"/>
    </w:r>
    <w:r w:rsidRPr="008069E8">
      <w:rPr>
        <w:rStyle w:val="Puslapionumeris"/>
        <w:rFonts w:ascii="Times New Roman" w:hAnsi="Times New Roman"/>
        <w:sz w:val="22"/>
        <w:szCs w:val="22"/>
      </w:rPr>
      <w:fldChar w:fldCharType="begin"/>
    </w:r>
    <w:r w:rsidRPr="008069E8">
      <w:rPr>
        <w:rStyle w:val="Puslapionumeris"/>
        <w:rFonts w:ascii="Times New Roman" w:hAnsi="Times New Roman"/>
        <w:sz w:val="22"/>
        <w:szCs w:val="22"/>
      </w:rPr>
      <w:instrText xml:space="preserve">PAGE  </w:instrText>
    </w:r>
    <w:r w:rsidRPr="008069E8">
      <w:rPr>
        <w:rStyle w:val="Puslapionumeris"/>
        <w:rFonts w:ascii="Times New Roman" w:hAnsi="Times New Roman"/>
        <w:sz w:val="22"/>
        <w:szCs w:val="22"/>
      </w:rPr>
      <w:fldChar w:fldCharType="separate"/>
    </w:r>
    <w:r w:rsidR="00A21D3A">
      <w:rPr>
        <w:rStyle w:val="Puslapionumeris"/>
        <w:rFonts w:ascii="Times New Roman" w:hAnsi="Times New Roman"/>
        <w:noProof/>
        <w:sz w:val="22"/>
        <w:szCs w:val="22"/>
      </w:rPr>
      <w:t>1</w:t>
    </w:r>
    <w:r w:rsidRPr="008069E8">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BD" w:rsidRDefault="00D938BD">
      <w:pPr>
        <w:spacing w:line="240" w:lineRule="auto"/>
      </w:pPr>
      <w:r>
        <w:separator/>
      </w:r>
    </w:p>
  </w:footnote>
  <w:footnote w:type="continuationSeparator" w:id="0">
    <w:p w:rsidR="00D938BD" w:rsidRDefault="00D938B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1F61"/>
    <w:multiLevelType w:val="hybridMultilevel"/>
    <w:tmpl w:val="EE18C10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0ED5"/>
    <w:multiLevelType w:val="hybridMultilevel"/>
    <w:tmpl w:val="0BFC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C3076"/>
    <w:multiLevelType w:val="hybridMultilevel"/>
    <w:tmpl w:val="BAB64E6C"/>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0509"/>
    <w:multiLevelType w:val="multilevel"/>
    <w:tmpl w:val="8EE45AFE"/>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136431"/>
    <w:multiLevelType w:val="hybridMultilevel"/>
    <w:tmpl w:val="3A2AC57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1BF5470"/>
    <w:multiLevelType w:val="hybridMultilevel"/>
    <w:tmpl w:val="CC300CEC"/>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9085F"/>
    <w:multiLevelType w:val="hybridMultilevel"/>
    <w:tmpl w:val="8B0252C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B019C"/>
    <w:multiLevelType w:val="hybridMultilevel"/>
    <w:tmpl w:val="B448D16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C51EF4"/>
    <w:multiLevelType w:val="hybridMultilevel"/>
    <w:tmpl w:val="47760CC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9EF67D1"/>
    <w:multiLevelType w:val="hybridMultilevel"/>
    <w:tmpl w:val="F93C346E"/>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53408"/>
    <w:multiLevelType w:val="hybridMultilevel"/>
    <w:tmpl w:val="0FAA3EBC"/>
    <w:lvl w:ilvl="0" w:tplc="04090015">
      <w:start w:val="1"/>
      <w:numFmt w:val="upperLetter"/>
      <w:pStyle w:val="AmmListePuce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B6E29"/>
    <w:multiLevelType w:val="hybridMultilevel"/>
    <w:tmpl w:val="9B1CF784"/>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F0640"/>
    <w:multiLevelType w:val="hybridMultilevel"/>
    <w:tmpl w:val="F26CCE0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F0619A"/>
    <w:multiLevelType w:val="hybridMultilevel"/>
    <w:tmpl w:val="340C0E7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9A07BB2"/>
    <w:multiLevelType w:val="hybridMultilevel"/>
    <w:tmpl w:val="685A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5730C"/>
    <w:multiLevelType w:val="multilevel"/>
    <w:tmpl w:val="B2782D8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766187"/>
    <w:multiLevelType w:val="hybridMultilevel"/>
    <w:tmpl w:val="A506416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2684D5B"/>
    <w:multiLevelType w:val="hybridMultilevel"/>
    <w:tmpl w:val="BBE6F050"/>
    <w:lvl w:ilvl="0" w:tplc="D6447FEA">
      <w:start w:val="17"/>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2E04272"/>
    <w:multiLevelType w:val="hybridMultilevel"/>
    <w:tmpl w:val="1D00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233B3"/>
    <w:multiLevelType w:val="hybridMultilevel"/>
    <w:tmpl w:val="4F46B5E4"/>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850B3"/>
    <w:multiLevelType w:val="hybridMultilevel"/>
    <w:tmpl w:val="461CED9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25D7AB6"/>
    <w:multiLevelType w:val="hybridMultilevel"/>
    <w:tmpl w:val="F9361D7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A1395F"/>
    <w:multiLevelType w:val="hybridMultilevel"/>
    <w:tmpl w:val="52CA79C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06576A"/>
    <w:multiLevelType w:val="hybridMultilevel"/>
    <w:tmpl w:val="ACD8559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C83633B"/>
    <w:multiLevelType w:val="hybridMultilevel"/>
    <w:tmpl w:val="95CC4966"/>
    <w:lvl w:ilvl="0" w:tplc="78862A0C">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CF324D5"/>
    <w:multiLevelType w:val="hybridMultilevel"/>
    <w:tmpl w:val="9598964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D68C5"/>
    <w:multiLevelType w:val="hybridMultilevel"/>
    <w:tmpl w:val="17D0D1F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33317B"/>
    <w:multiLevelType w:val="hybridMultilevel"/>
    <w:tmpl w:val="FB2430AC"/>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72B56"/>
    <w:multiLevelType w:val="hybridMultilevel"/>
    <w:tmpl w:val="A05A1C48"/>
    <w:lvl w:ilvl="0" w:tplc="F8A2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10E65DA"/>
    <w:multiLevelType w:val="hybridMultilevel"/>
    <w:tmpl w:val="527CEA2E"/>
    <w:lvl w:ilvl="0" w:tplc="56A80198">
      <w:start w:val="1"/>
      <w:numFmt w:val="lowerLetter"/>
      <w:lvlText w:val="%1."/>
      <w:lvlJc w:val="left"/>
      <w:pPr>
        <w:tabs>
          <w:tab w:val="num" w:pos="720"/>
        </w:tabs>
        <w:ind w:left="720" w:hanging="360"/>
      </w:pPr>
      <w:rPr>
        <w:rFonts w:cs="Times New Roman" w:hint="default"/>
        <w:b/>
      </w:rPr>
    </w:lvl>
    <w:lvl w:ilvl="1" w:tplc="7298A6CE">
      <w:start w:val="1"/>
      <w:numFmt w:val="bullet"/>
      <w:lvlText w:val=""/>
      <w:lvlJc w:val="left"/>
      <w:pPr>
        <w:tabs>
          <w:tab w:val="num" w:pos="502"/>
        </w:tabs>
        <w:ind w:left="502" w:hanging="360"/>
      </w:pPr>
      <w:rPr>
        <w:rFonts w:ascii="Symbol" w:hAnsi="Symbol" w:hint="default"/>
      </w:rPr>
    </w:lvl>
    <w:lvl w:ilvl="2" w:tplc="C42687E8" w:tentative="1">
      <w:start w:val="1"/>
      <w:numFmt w:val="lowerRoman"/>
      <w:lvlText w:val="%3."/>
      <w:lvlJc w:val="right"/>
      <w:pPr>
        <w:tabs>
          <w:tab w:val="num" w:pos="2160"/>
        </w:tabs>
        <w:ind w:left="2160" w:hanging="180"/>
      </w:pPr>
      <w:rPr>
        <w:rFonts w:cs="Times New Roman"/>
      </w:rPr>
    </w:lvl>
    <w:lvl w:ilvl="3" w:tplc="51FCC508" w:tentative="1">
      <w:start w:val="1"/>
      <w:numFmt w:val="decimal"/>
      <w:lvlText w:val="%4."/>
      <w:lvlJc w:val="left"/>
      <w:pPr>
        <w:tabs>
          <w:tab w:val="num" w:pos="2880"/>
        </w:tabs>
        <w:ind w:left="2880" w:hanging="360"/>
      </w:pPr>
      <w:rPr>
        <w:rFonts w:cs="Times New Roman"/>
      </w:rPr>
    </w:lvl>
    <w:lvl w:ilvl="4" w:tplc="58680FD2" w:tentative="1">
      <w:start w:val="1"/>
      <w:numFmt w:val="lowerLetter"/>
      <w:lvlText w:val="%5."/>
      <w:lvlJc w:val="left"/>
      <w:pPr>
        <w:tabs>
          <w:tab w:val="num" w:pos="3600"/>
        </w:tabs>
        <w:ind w:left="3600" w:hanging="360"/>
      </w:pPr>
      <w:rPr>
        <w:rFonts w:cs="Times New Roman"/>
      </w:rPr>
    </w:lvl>
    <w:lvl w:ilvl="5" w:tplc="4DBEF048" w:tentative="1">
      <w:start w:val="1"/>
      <w:numFmt w:val="lowerRoman"/>
      <w:lvlText w:val="%6."/>
      <w:lvlJc w:val="right"/>
      <w:pPr>
        <w:tabs>
          <w:tab w:val="num" w:pos="4320"/>
        </w:tabs>
        <w:ind w:left="4320" w:hanging="180"/>
      </w:pPr>
      <w:rPr>
        <w:rFonts w:cs="Times New Roman"/>
      </w:rPr>
    </w:lvl>
    <w:lvl w:ilvl="6" w:tplc="87A6761C" w:tentative="1">
      <w:start w:val="1"/>
      <w:numFmt w:val="decimal"/>
      <w:lvlText w:val="%7."/>
      <w:lvlJc w:val="left"/>
      <w:pPr>
        <w:tabs>
          <w:tab w:val="num" w:pos="5040"/>
        </w:tabs>
        <w:ind w:left="5040" w:hanging="360"/>
      </w:pPr>
      <w:rPr>
        <w:rFonts w:cs="Times New Roman"/>
      </w:rPr>
    </w:lvl>
    <w:lvl w:ilvl="7" w:tplc="9A900740" w:tentative="1">
      <w:start w:val="1"/>
      <w:numFmt w:val="lowerLetter"/>
      <w:lvlText w:val="%8."/>
      <w:lvlJc w:val="left"/>
      <w:pPr>
        <w:tabs>
          <w:tab w:val="num" w:pos="5760"/>
        </w:tabs>
        <w:ind w:left="5760" w:hanging="360"/>
      </w:pPr>
      <w:rPr>
        <w:rFonts w:cs="Times New Roman"/>
      </w:rPr>
    </w:lvl>
    <w:lvl w:ilvl="8" w:tplc="6EAAF68A"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FF4C5C"/>
    <w:multiLevelType w:val="hybridMultilevel"/>
    <w:tmpl w:val="3404D028"/>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637A7"/>
    <w:multiLevelType w:val="hybridMultilevel"/>
    <w:tmpl w:val="687CDD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2"/>
  </w:num>
  <w:num w:numId="2">
    <w:abstractNumId w:val="16"/>
  </w:num>
  <w:num w:numId="3">
    <w:abstractNumId w:val="6"/>
  </w:num>
  <w:num w:numId="4">
    <w:abstractNumId w:val="5"/>
  </w:num>
  <w:num w:numId="5">
    <w:abstractNumId w:val="18"/>
  </w:num>
  <w:num w:numId="6">
    <w:abstractNumId w:val="3"/>
  </w:num>
  <w:num w:numId="7">
    <w:abstractNumId w:val="17"/>
  </w:num>
  <w:num w:numId="8">
    <w:abstractNumId w:val="34"/>
  </w:num>
  <w:num w:numId="9">
    <w:abstractNumId w:val="30"/>
  </w:num>
  <w:num w:numId="10">
    <w:abstractNumId w:val="11"/>
  </w:num>
  <w:num w:numId="11">
    <w:abstractNumId w:val="1"/>
  </w:num>
  <w:num w:numId="12">
    <w:abstractNumId w:val="21"/>
  </w:num>
  <w:num w:numId="13">
    <w:abstractNumId w:val="0"/>
  </w:num>
  <w:num w:numId="14">
    <w:abstractNumId w:val="8"/>
  </w:num>
  <w:num w:numId="15">
    <w:abstractNumId w:val="25"/>
  </w:num>
  <w:num w:numId="16">
    <w:abstractNumId w:val="2"/>
  </w:num>
  <w:num w:numId="17">
    <w:abstractNumId w:val="9"/>
  </w:num>
  <w:num w:numId="18">
    <w:abstractNumId w:val="22"/>
  </w:num>
  <w:num w:numId="19">
    <w:abstractNumId w:val="13"/>
  </w:num>
  <w:num w:numId="20">
    <w:abstractNumId w:val="31"/>
  </w:num>
  <w:num w:numId="21">
    <w:abstractNumId w:val="14"/>
  </w:num>
  <w:num w:numId="22">
    <w:abstractNumId w:val="27"/>
  </w:num>
  <w:num w:numId="23">
    <w:abstractNumId w:val="26"/>
  </w:num>
  <w:num w:numId="24">
    <w:abstractNumId w:val="35"/>
  </w:num>
  <w:num w:numId="25">
    <w:abstractNumId w:val="28"/>
  </w:num>
  <w:num w:numId="26">
    <w:abstractNumId w:val="29"/>
  </w:num>
  <w:num w:numId="27">
    <w:abstractNumId w:val="36"/>
  </w:num>
  <w:num w:numId="28">
    <w:abstractNumId w:val="20"/>
  </w:num>
  <w:num w:numId="29">
    <w:abstractNumId w:val="12"/>
  </w:num>
  <w:num w:numId="30">
    <w:abstractNumId w:val="33"/>
  </w:num>
  <w:num w:numId="31">
    <w:abstractNumId w:val="19"/>
  </w:num>
  <w:num w:numId="32">
    <w:abstractNumId w:val="24"/>
  </w:num>
  <w:num w:numId="33">
    <w:abstractNumId w:val="23"/>
  </w:num>
  <w:num w:numId="34">
    <w:abstractNumId w:val="15"/>
  </w:num>
  <w:num w:numId="35">
    <w:abstractNumId w:val="7"/>
  </w:num>
  <w:num w:numId="36">
    <w:abstractNumId w:val="1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4E"/>
    <w:rsid w:val="000046B6"/>
    <w:rsid w:val="00111220"/>
    <w:rsid w:val="001D28E8"/>
    <w:rsid w:val="002E2CAD"/>
    <w:rsid w:val="003B318A"/>
    <w:rsid w:val="00417DB7"/>
    <w:rsid w:val="004254C1"/>
    <w:rsid w:val="00482B62"/>
    <w:rsid w:val="004F7202"/>
    <w:rsid w:val="00750805"/>
    <w:rsid w:val="009A38C8"/>
    <w:rsid w:val="00A04DE2"/>
    <w:rsid w:val="00A21D3A"/>
    <w:rsid w:val="00C831D5"/>
    <w:rsid w:val="00C964BD"/>
    <w:rsid w:val="00CB61C9"/>
    <w:rsid w:val="00D8265F"/>
    <w:rsid w:val="00D938BD"/>
    <w:rsid w:val="00DC2153"/>
    <w:rsid w:val="00E2044B"/>
    <w:rsid w:val="00E302C5"/>
    <w:rsid w:val="00EE3C4E"/>
    <w:rsid w:val="00EF756F"/>
    <w:rsid w:val="00F57B23"/>
    <w:rsid w:val="00FA0CBC"/>
    <w:rsid w:val="00FA7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FCB607D-FF72-4D96-A0BC-798EFEE4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C4E"/>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EE3C4E"/>
    <w:pPr>
      <w:spacing w:before="240" w:after="120"/>
      <w:ind w:left="357" w:hanging="357"/>
      <w:outlineLvl w:val="0"/>
    </w:pPr>
    <w:rPr>
      <w:b/>
      <w:caps/>
      <w:sz w:val="26"/>
      <w:lang w:val="x-none" w:eastAsia="x-none"/>
    </w:rPr>
  </w:style>
  <w:style w:type="paragraph" w:styleId="Antrat2">
    <w:name w:val="heading 2"/>
    <w:basedOn w:val="prastasis"/>
    <w:next w:val="prastasis"/>
    <w:link w:val="Antrat2Diagrama"/>
    <w:qFormat/>
    <w:rsid w:val="00EE3C4E"/>
    <w:pPr>
      <w:keepNext/>
      <w:spacing w:before="240" w:after="60"/>
      <w:outlineLvl w:val="1"/>
    </w:pPr>
    <w:rPr>
      <w:rFonts w:ascii="Helvetica" w:hAnsi="Helvetica"/>
      <w:b/>
      <w:i/>
      <w:sz w:val="24"/>
      <w:lang w:eastAsia="x-none"/>
    </w:rPr>
  </w:style>
  <w:style w:type="paragraph" w:styleId="Antrat3">
    <w:name w:val="heading 3"/>
    <w:basedOn w:val="prastasis"/>
    <w:next w:val="prastasis"/>
    <w:link w:val="Antrat3Diagrama"/>
    <w:qFormat/>
    <w:rsid w:val="00EE3C4E"/>
    <w:pPr>
      <w:keepNext/>
      <w:keepLines/>
      <w:spacing w:before="120" w:after="80"/>
      <w:outlineLvl w:val="2"/>
    </w:pPr>
    <w:rPr>
      <w:b/>
      <w:kern w:val="28"/>
      <w:sz w:val="24"/>
      <w:lang w:val="x-none" w:eastAsia="x-none"/>
    </w:rPr>
  </w:style>
  <w:style w:type="paragraph" w:styleId="Antrat4">
    <w:name w:val="heading 4"/>
    <w:basedOn w:val="prastasis"/>
    <w:next w:val="prastasis"/>
    <w:link w:val="Antrat4Diagrama"/>
    <w:qFormat/>
    <w:rsid w:val="00EE3C4E"/>
    <w:pPr>
      <w:keepNext/>
      <w:jc w:val="both"/>
      <w:outlineLvl w:val="3"/>
    </w:pPr>
    <w:rPr>
      <w:b/>
      <w:noProof/>
      <w:lang w:eastAsia="x-none"/>
    </w:rPr>
  </w:style>
  <w:style w:type="paragraph" w:styleId="Antrat5">
    <w:name w:val="heading 5"/>
    <w:basedOn w:val="prastasis"/>
    <w:next w:val="prastasis"/>
    <w:link w:val="Antrat5Diagrama"/>
    <w:qFormat/>
    <w:rsid w:val="00EE3C4E"/>
    <w:pPr>
      <w:keepNext/>
      <w:jc w:val="both"/>
      <w:outlineLvl w:val="4"/>
    </w:pPr>
    <w:rPr>
      <w:noProof/>
      <w:lang w:eastAsia="x-none"/>
    </w:rPr>
  </w:style>
  <w:style w:type="paragraph" w:styleId="Antrat6">
    <w:name w:val="heading 6"/>
    <w:basedOn w:val="prastasis"/>
    <w:next w:val="prastasis"/>
    <w:link w:val="Antrat6Diagrama"/>
    <w:qFormat/>
    <w:rsid w:val="00EE3C4E"/>
    <w:pPr>
      <w:keepNext/>
      <w:tabs>
        <w:tab w:val="left" w:pos="-720"/>
        <w:tab w:val="left" w:pos="4536"/>
      </w:tabs>
      <w:suppressAutoHyphens/>
      <w:outlineLvl w:val="5"/>
    </w:pPr>
    <w:rPr>
      <w:i/>
      <w:lang w:eastAsia="x-none"/>
    </w:rPr>
  </w:style>
  <w:style w:type="paragraph" w:styleId="Antrat7">
    <w:name w:val="heading 7"/>
    <w:basedOn w:val="prastasis"/>
    <w:next w:val="prastasis"/>
    <w:link w:val="Antrat7Diagrama"/>
    <w:qFormat/>
    <w:rsid w:val="00EE3C4E"/>
    <w:pPr>
      <w:keepNext/>
      <w:tabs>
        <w:tab w:val="left" w:pos="-720"/>
        <w:tab w:val="left" w:pos="4536"/>
      </w:tabs>
      <w:suppressAutoHyphens/>
      <w:jc w:val="both"/>
      <w:outlineLvl w:val="6"/>
    </w:pPr>
    <w:rPr>
      <w:i/>
      <w:lang w:eastAsia="x-none"/>
    </w:rPr>
  </w:style>
  <w:style w:type="paragraph" w:styleId="Antrat8">
    <w:name w:val="heading 8"/>
    <w:basedOn w:val="prastasis"/>
    <w:next w:val="prastasis"/>
    <w:link w:val="Antrat8Diagrama"/>
    <w:qFormat/>
    <w:rsid w:val="00EE3C4E"/>
    <w:pPr>
      <w:keepNext/>
      <w:ind w:left="567" w:hanging="567"/>
      <w:jc w:val="both"/>
      <w:outlineLvl w:val="7"/>
    </w:pPr>
    <w:rPr>
      <w:b/>
      <w:i/>
      <w:lang w:eastAsia="x-none"/>
    </w:rPr>
  </w:style>
  <w:style w:type="paragraph" w:styleId="Antrat9">
    <w:name w:val="heading 9"/>
    <w:basedOn w:val="prastasis"/>
    <w:next w:val="prastasis"/>
    <w:link w:val="Antrat9Diagrama"/>
    <w:qFormat/>
    <w:rsid w:val="00EE3C4E"/>
    <w:pPr>
      <w:keepNext/>
      <w:jc w:val="both"/>
      <w:outlineLvl w:val="8"/>
    </w:pPr>
    <w:rPr>
      <w:b/>
      <w:i/>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E3C4E"/>
    <w:rPr>
      <w:rFonts w:ascii="Times New Roman" w:eastAsia="Times New Roman" w:hAnsi="Times New Roman" w:cs="Times New Roman"/>
      <w:b/>
      <w:caps/>
      <w:sz w:val="26"/>
      <w:szCs w:val="20"/>
      <w:lang w:val="x-none" w:eastAsia="x-none"/>
    </w:rPr>
  </w:style>
  <w:style w:type="character" w:customStyle="1" w:styleId="Antrat2Diagrama">
    <w:name w:val="Antraštė 2 Diagrama"/>
    <w:link w:val="Antrat2"/>
    <w:rsid w:val="00EE3C4E"/>
    <w:rPr>
      <w:rFonts w:ascii="Helvetica" w:eastAsia="Times New Roman" w:hAnsi="Helvetica" w:cs="Times New Roman"/>
      <w:b/>
      <w:i/>
      <w:sz w:val="24"/>
      <w:szCs w:val="20"/>
      <w:lang w:val="en-GB" w:eastAsia="x-none"/>
    </w:rPr>
  </w:style>
  <w:style w:type="character" w:customStyle="1" w:styleId="Antrat3Diagrama">
    <w:name w:val="Antraštė 3 Diagrama"/>
    <w:link w:val="Antrat3"/>
    <w:rsid w:val="00EE3C4E"/>
    <w:rPr>
      <w:rFonts w:ascii="Times New Roman" w:eastAsia="Times New Roman" w:hAnsi="Times New Roman" w:cs="Times New Roman"/>
      <w:b/>
      <w:kern w:val="28"/>
      <w:sz w:val="24"/>
      <w:szCs w:val="20"/>
      <w:lang w:val="x-none" w:eastAsia="x-none"/>
    </w:rPr>
  </w:style>
  <w:style w:type="character" w:customStyle="1" w:styleId="Antrat4Diagrama">
    <w:name w:val="Antraštė 4 Diagrama"/>
    <w:link w:val="Antrat4"/>
    <w:rsid w:val="00EE3C4E"/>
    <w:rPr>
      <w:rFonts w:ascii="Times New Roman" w:eastAsia="Times New Roman" w:hAnsi="Times New Roman" w:cs="Times New Roman"/>
      <w:b/>
      <w:noProof/>
      <w:szCs w:val="20"/>
      <w:lang w:val="en-GB" w:eastAsia="x-none"/>
    </w:rPr>
  </w:style>
  <w:style w:type="character" w:customStyle="1" w:styleId="Antrat5Diagrama">
    <w:name w:val="Antraštė 5 Diagrama"/>
    <w:link w:val="Antrat5"/>
    <w:rsid w:val="00EE3C4E"/>
    <w:rPr>
      <w:rFonts w:ascii="Times New Roman" w:eastAsia="Times New Roman" w:hAnsi="Times New Roman" w:cs="Times New Roman"/>
      <w:noProof/>
      <w:szCs w:val="20"/>
      <w:lang w:val="en-GB" w:eastAsia="x-none"/>
    </w:rPr>
  </w:style>
  <w:style w:type="character" w:customStyle="1" w:styleId="Antrat6Diagrama">
    <w:name w:val="Antraštė 6 Diagrama"/>
    <w:link w:val="Antrat6"/>
    <w:rsid w:val="00EE3C4E"/>
    <w:rPr>
      <w:rFonts w:ascii="Times New Roman" w:eastAsia="Times New Roman" w:hAnsi="Times New Roman" w:cs="Times New Roman"/>
      <w:i/>
      <w:szCs w:val="20"/>
      <w:lang w:val="en-GB" w:eastAsia="x-none"/>
    </w:rPr>
  </w:style>
  <w:style w:type="character" w:customStyle="1" w:styleId="Antrat7Diagrama">
    <w:name w:val="Antraštė 7 Diagrama"/>
    <w:link w:val="Antrat7"/>
    <w:rsid w:val="00EE3C4E"/>
    <w:rPr>
      <w:rFonts w:ascii="Times New Roman" w:eastAsia="Times New Roman" w:hAnsi="Times New Roman" w:cs="Times New Roman"/>
      <w:i/>
      <w:szCs w:val="20"/>
      <w:lang w:val="en-GB" w:eastAsia="x-none"/>
    </w:rPr>
  </w:style>
  <w:style w:type="character" w:customStyle="1" w:styleId="Antrat8Diagrama">
    <w:name w:val="Antraštė 8 Diagrama"/>
    <w:link w:val="Antrat8"/>
    <w:rsid w:val="00EE3C4E"/>
    <w:rPr>
      <w:rFonts w:ascii="Times New Roman" w:eastAsia="Times New Roman" w:hAnsi="Times New Roman" w:cs="Times New Roman"/>
      <w:b/>
      <w:i/>
      <w:szCs w:val="20"/>
      <w:lang w:val="en-GB" w:eastAsia="x-none"/>
    </w:rPr>
  </w:style>
  <w:style w:type="character" w:customStyle="1" w:styleId="Antrat9Diagrama">
    <w:name w:val="Antraštė 9 Diagrama"/>
    <w:link w:val="Antrat9"/>
    <w:rsid w:val="00EE3C4E"/>
    <w:rPr>
      <w:rFonts w:ascii="Times New Roman" w:eastAsia="Times New Roman" w:hAnsi="Times New Roman" w:cs="Times New Roman"/>
      <w:b/>
      <w:i/>
      <w:szCs w:val="20"/>
      <w:lang w:val="en-GB" w:eastAsia="x-none"/>
    </w:rPr>
  </w:style>
  <w:style w:type="character" w:styleId="Emfaz">
    <w:name w:val="Emphasis"/>
    <w:qFormat/>
    <w:rsid w:val="00EE3C4E"/>
    <w:rPr>
      <w:b/>
      <w:bCs/>
      <w:i w:val="0"/>
      <w:iCs w:val="0"/>
    </w:rPr>
  </w:style>
  <w:style w:type="paragraph" w:customStyle="1" w:styleId="Betarp1">
    <w:name w:val="Be tarpų1"/>
    <w:uiPriority w:val="1"/>
    <w:qFormat/>
    <w:rsid w:val="00EE3C4E"/>
    <w:rPr>
      <w:sz w:val="22"/>
      <w:szCs w:val="22"/>
      <w:lang w:val="en-US" w:eastAsia="en-US"/>
    </w:rPr>
  </w:style>
  <w:style w:type="paragraph" w:customStyle="1" w:styleId="Sraopastraipa1">
    <w:name w:val="Sąrašo pastraipa1"/>
    <w:basedOn w:val="prastasis"/>
    <w:uiPriority w:val="34"/>
    <w:qFormat/>
    <w:rsid w:val="00EE3C4E"/>
    <w:pPr>
      <w:ind w:left="720"/>
      <w:contextualSpacing/>
    </w:pPr>
  </w:style>
  <w:style w:type="paragraph" w:styleId="Antrats">
    <w:name w:val="header"/>
    <w:basedOn w:val="prastasis"/>
    <w:link w:val="AntratsDiagrama"/>
    <w:rsid w:val="00EE3C4E"/>
    <w:pPr>
      <w:tabs>
        <w:tab w:val="center" w:pos="4153"/>
        <w:tab w:val="right" w:pos="8306"/>
      </w:tabs>
      <w:spacing w:line="240" w:lineRule="auto"/>
    </w:pPr>
    <w:rPr>
      <w:rFonts w:ascii="Helvetica" w:hAnsi="Helvetica"/>
      <w:sz w:val="20"/>
      <w:lang w:eastAsia="x-none"/>
    </w:rPr>
  </w:style>
  <w:style w:type="character" w:customStyle="1" w:styleId="AntratsDiagrama">
    <w:name w:val="Antraštės Diagrama"/>
    <w:link w:val="Antrats"/>
    <w:rsid w:val="00EE3C4E"/>
    <w:rPr>
      <w:rFonts w:ascii="Helvetica" w:eastAsia="Times New Roman" w:hAnsi="Helvetica" w:cs="Times New Roman"/>
      <w:sz w:val="20"/>
      <w:szCs w:val="20"/>
      <w:lang w:val="en-GB" w:eastAsia="x-none"/>
    </w:rPr>
  </w:style>
  <w:style w:type="paragraph" w:styleId="Porat">
    <w:name w:val="footer"/>
    <w:basedOn w:val="prastasis"/>
    <w:link w:val="PoratDiagrama"/>
    <w:rsid w:val="00EE3C4E"/>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rsid w:val="00EE3C4E"/>
    <w:rPr>
      <w:rFonts w:ascii="Helvetica" w:eastAsia="Times New Roman" w:hAnsi="Helvetica" w:cs="Times New Roman"/>
      <w:sz w:val="16"/>
      <w:szCs w:val="20"/>
      <w:lang w:val="en-GB" w:eastAsia="x-none"/>
    </w:rPr>
  </w:style>
  <w:style w:type="character" w:styleId="Puslapionumeris">
    <w:name w:val="page number"/>
    <w:rsid w:val="00EE3C4E"/>
  </w:style>
  <w:style w:type="character" w:customStyle="1" w:styleId="PagrindiniotekstotraukaDiagrama">
    <w:name w:val="Pagrindinio teksto įtrauka Diagrama"/>
    <w:link w:val="Pagrindiniotekstotrauka"/>
    <w:rsid w:val="00EE3C4E"/>
    <w:rPr>
      <w:rFonts w:ascii="Times New Roman" w:eastAsia="Times New Roman" w:hAnsi="Times New Roman"/>
      <w:lang w:val="en-GB" w:eastAsia="en-GB"/>
    </w:rPr>
  </w:style>
  <w:style w:type="paragraph" w:styleId="Pagrindiniotekstotrauka">
    <w:name w:val="Body Text Indent"/>
    <w:basedOn w:val="prastasis"/>
    <w:link w:val="PagrindiniotekstotraukaDiagrama"/>
    <w:rsid w:val="00EE3C4E"/>
    <w:pPr>
      <w:tabs>
        <w:tab w:val="clear" w:pos="567"/>
      </w:tabs>
      <w:autoSpaceDE w:val="0"/>
      <w:autoSpaceDN w:val="0"/>
      <w:adjustRightInd w:val="0"/>
      <w:spacing w:line="240" w:lineRule="auto"/>
      <w:ind w:left="720"/>
      <w:jc w:val="both"/>
    </w:pPr>
    <w:rPr>
      <w:szCs w:val="22"/>
      <w:lang w:eastAsia="en-GB"/>
    </w:rPr>
  </w:style>
  <w:style w:type="character" w:customStyle="1" w:styleId="BodyTextIndentChar1">
    <w:name w:val="Body Text Indent Char1"/>
    <w:uiPriority w:val="99"/>
    <w:semiHidden/>
    <w:rsid w:val="00EE3C4E"/>
    <w:rPr>
      <w:rFonts w:ascii="Times New Roman" w:eastAsia="Times New Roman" w:hAnsi="Times New Roman" w:cs="Times New Roman"/>
      <w:szCs w:val="20"/>
      <w:lang w:val="en-GB"/>
    </w:rPr>
  </w:style>
  <w:style w:type="character" w:customStyle="1" w:styleId="Pagrindinistekstas3Diagrama">
    <w:name w:val="Pagrindinis tekstas 3 Diagrama"/>
    <w:link w:val="Pagrindinistekstas3"/>
    <w:rsid w:val="00EE3C4E"/>
    <w:rPr>
      <w:rFonts w:ascii="Times New Roman" w:eastAsia="Times New Roman" w:hAnsi="Times New Roman"/>
      <w:color w:val="0000FF"/>
      <w:lang w:val="en-GB" w:eastAsia="en-GB"/>
    </w:rPr>
  </w:style>
  <w:style w:type="paragraph" w:styleId="Pagrindinistekstas3">
    <w:name w:val="Body Text 3"/>
    <w:basedOn w:val="prastasis"/>
    <w:link w:val="Pagrindinistekstas3Diagrama"/>
    <w:rsid w:val="00EE3C4E"/>
    <w:pPr>
      <w:tabs>
        <w:tab w:val="clear" w:pos="567"/>
      </w:tabs>
      <w:autoSpaceDE w:val="0"/>
      <w:autoSpaceDN w:val="0"/>
      <w:adjustRightInd w:val="0"/>
      <w:spacing w:line="240" w:lineRule="auto"/>
      <w:jc w:val="both"/>
    </w:pPr>
    <w:rPr>
      <w:color w:val="0000FF"/>
      <w:szCs w:val="22"/>
      <w:lang w:eastAsia="en-GB"/>
    </w:rPr>
  </w:style>
  <w:style w:type="character" w:customStyle="1" w:styleId="BodyText3Char1">
    <w:name w:val="Body Text 3 Char1"/>
    <w:uiPriority w:val="99"/>
    <w:semiHidden/>
    <w:rsid w:val="00EE3C4E"/>
    <w:rPr>
      <w:rFonts w:ascii="Times New Roman" w:eastAsia="Times New Roman" w:hAnsi="Times New Roman" w:cs="Times New Roman"/>
      <w:sz w:val="16"/>
      <w:szCs w:val="16"/>
      <w:lang w:val="en-GB"/>
    </w:rPr>
  </w:style>
  <w:style w:type="character" w:customStyle="1" w:styleId="Pagrindiniotekstotrauka2Diagrama">
    <w:name w:val="Pagrindinio teksto įtrauka 2 Diagrama"/>
    <w:link w:val="Pagrindiniotekstotrauka2"/>
    <w:rsid w:val="00EE3C4E"/>
    <w:rPr>
      <w:rFonts w:ascii="Times New Roman" w:eastAsia="Times New Roman" w:hAnsi="Times New Roman"/>
      <w:b/>
      <w:bCs/>
      <w:color w:val="0000FF"/>
      <w:lang w:val="en-GB"/>
    </w:rPr>
  </w:style>
  <w:style w:type="paragraph" w:styleId="Pagrindiniotekstotrauka2">
    <w:name w:val="Body Text Indent 2"/>
    <w:basedOn w:val="prastasis"/>
    <w:link w:val="Pagrindiniotekstotrauka2Diagrama"/>
    <w:rsid w:val="00EE3C4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1">
    <w:name w:val="Body Text Indent 2 Char1"/>
    <w:uiPriority w:val="99"/>
    <w:semiHidden/>
    <w:rsid w:val="00EE3C4E"/>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EE3C4E"/>
    <w:pPr>
      <w:tabs>
        <w:tab w:val="clear" w:pos="567"/>
      </w:tabs>
      <w:spacing w:line="240" w:lineRule="auto"/>
    </w:pPr>
    <w:rPr>
      <w:i/>
      <w:color w:val="008000"/>
      <w:lang w:eastAsia="x-none"/>
    </w:rPr>
  </w:style>
  <w:style w:type="character" w:customStyle="1" w:styleId="PagrindinistekstasDiagrama">
    <w:name w:val="Pagrindinis tekstas Diagrama"/>
    <w:link w:val="Pagrindinistekstas"/>
    <w:rsid w:val="00EE3C4E"/>
    <w:rPr>
      <w:rFonts w:ascii="Times New Roman" w:eastAsia="Times New Roman" w:hAnsi="Times New Roman" w:cs="Times New Roman"/>
      <w:i/>
      <w:color w:val="008000"/>
      <w:szCs w:val="20"/>
      <w:lang w:val="en-GB" w:eastAsia="x-none"/>
    </w:rPr>
  </w:style>
  <w:style w:type="character" w:customStyle="1" w:styleId="Pagrindinistekstas2Diagrama">
    <w:name w:val="Pagrindinis tekstas 2 Diagrama"/>
    <w:link w:val="Pagrindinistekstas2"/>
    <w:rsid w:val="00EE3C4E"/>
    <w:rPr>
      <w:rFonts w:ascii="Times New Roman" w:eastAsia="Times New Roman" w:hAnsi="Times New Roman"/>
      <w:b/>
      <w:bCs/>
      <w:color w:val="0000FF"/>
      <w:u w:val="single"/>
      <w:lang w:val="en-GB"/>
    </w:rPr>
  </w:style>
  <w:style w:type="paragraph" w:styleId="Pagrindinistekstas2">
    <w:name w:val="Body Text 2"/>
    <w:basedOn w:val="prastasis"/>
    <w:link w:val="Pagrindinistekstas2Diagrama"/>
    <w:rsid w:val="00EE3C4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1">
    <w:name w:val="Body Text 2 Char1"/>
    <w:uiPriority w:val="99"/>
    <w:semiHidden/>
    <w:rsid w:val="00EE3C4E"/>
    <w:rPr>
      <w:rFonts w:ascii="Times New Roman" w:eastAsia="Times New Roman" w:hAnsi="Times New Roman" w:cs="Times New Roman"/>
      <w:szCs w:val="20"/>
      <w:lang w:val="en-GB"/>
    </w:rPr>
  </w:style>
  <w:style w:type="character" w:customStyle="1" w:styleId="KomentarotekstasDiagrama">
    <w:name w:val="Komentaro tekstas Diagrama"/>
    <w:link w:val="Komentarotekstas"/>
    <w:uiPriority w:val="99"/>
    <w:rsid w:val="00EE3C4E"/>
    <w:rPr>
      <w:rFonts w:ascii="Times New Roman" w:eastAsia="Times New Roman" w:hAnsi="Times New Roman"/>
      <w:lang w:val="en-GB"/>
    </w:rPr>
  </w:style>
  <w:style w:type="paragraph" w:styleId="Komentarotekstas">
    <w:name w:val="annotation text"/>
    <w:basedOn w:val="prastasis"/>
    <w:link w:val="KomentarotekstasDiagrama"/>
    <w:uiPriority w:val="99"/>
    <w:rsid w:val="00EE3C4E"/>
    <w:rPr>
      <w:szCs w:val="22"/>
    </w:rPr>
  </w:style>
  <w:style w:type="character" w:customStyle="1" w:styleId="CommentTextChar1">
    <w:name w:val="Comment Text Char1"/>
    <w:uiPriority w:val="99"/>
    <w:semiHidden/>
    <w:rsid w:val="00EE3C4E"/>
    <w:rPr>
      <w:rFonts w:ascii="Times New Roman" w:eastAsia="Times New Roman" w:hAnsi="Times New Roman" w:cs="Times New Roman"/>
      <w:sz w:val="20"/>
      <w:szCs w:val="20"/>
      <w:lang w:val="en-GB"/>
    </w:rPr>
  </w:style>
  <w:style w:type="character" w:customStyle="1" w:styleId="DokumentostruktraDiagrama">
    <w:name w:val="Dokumento struktūra Diagrama"/>
    <w:link w:val="Dokumentostruktra"/>
    <w:semiHidden/>
    <w:rsid w:val="00EE3C4E"/>
    <w:rPr>
      <w:rFonts w:ascii="Tahoma" w:eastAsia="Times New Roman" w:hAnsi="Tahoma" w:cs="Tahoma"/>
      <w:shd w:val="clear" w:color="auto" w:fill="000080"/>
      <w:lang w:val="en-GB"/>
    </w:rPr>
  </w:style>
  <w:style w:type="paragraph" w:styleId="Dokumentostruktra">
    <w:name w:val="Document Map"/>
    <w:basedOn w:val="prastasis"/>
    <w:link w:val="DokumentostruktraDiagrama"/>
    <w:semiHidden/>
    <w:rsid w:val="00EE3C4E"/>
    <w:pPr>
      <w:shd w:val="clear" w:color="auto" w:fill="000080"/>
    </w:pPr>
    <w:rPr>
      <w:rFonts w:ascii="Tahoma" w:hAnsi="Tahoma" w:cs="Tahoma"/>
      <w:szCs w:val="22"/>
    </w:rPr>
  </w:style>
  <w:style w:type="character" w:customStyle="1" w:styleId="DocumentMapChar1">
    <w:name w:val="Document Map Char1"/>
    <w:uiPriority w:val="99"/>
    <w:semiHidden/>
    <w:rsid w:val="00EE3C4E"/>
    <w:rPr>
      <w:rFonts w:ascii="Segoe UI" w:eastAsia="Times New Roman" w:hAnsi="Segoe UI" w:cs="Segoe UI"/>
      <w:sz w:val="16"/>
      <w:szCs w:val="16"/>
      <w:lang w:val="en-GB"/>
    </w:rPr>
  </w:style>
  <w:style w:type="character" w:styleId="Hipersaitas">
    <w:name w:val="Hyperlink"/>
    <w:uiPriority w:val="99"/>
    <w:rsid w:val="00EE3C4E"/>
    <w:rPr>
      <w:color w:val="0000FF"/>
      <w:u w:val="single"/>
    </w:rPr>
  </w:style>
  <w:style w:type="paragraph" w:customStyle="1" w:styleId="AHeader1">
    <w:name w:val="AHeader 1"/>
    <w:basedOn w:val="prastasis"/>
    <w:rsid w:val="00EE3C4E"/>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EE3C4E"/>
    <w:pPr>
      <w:numPr>
        <w:ilvl w:val="1"/>
      </w:numPr>
      <w:tabs>
        <w:tab w:val="clear" w:pos="709"/>
        <w:tab w:val="num" w:pos="360"/>
      </w:tabs>
    </w:pPr>
    <w:rPr>
      <w:sz w:val="22"/>
    </w:rPr>
  </w:style>
  <w:style w:type="paragraph" w:customStyle="1" w:styleId="AHeader3">
    <w:name w:val="AHeader 3"/>
    <w:basedOn w:val="AHeader2"/>
    <w:rsid w:val="00EE3C4E"/>
    <w:pPr>
      <w:numPr>
        <w:ilvl w:val="2"/>
      </w:numPr>
      <w:tabs>
        <w:tab w:val="clear" w:pos="1276"/>
        <w:tab w:val="num" w:pos="360"/>
      </w:tabs>
    </w:pPr>
  </w:style>
  <w:style w:type="paragraph" w:customStyle="1" w:styleId="AHeader2abc">
    <w:name w:val="AHeader 2 abc"/>
    <w:basedOn w:val="AHeader3"/>
    <w:rsid w:val="00EE3C4E"/>
    <w:pPr>
      <w:numPr>
        <w:ilvl w:val="3"/>
      </w:numPr>
      <w:tabs>
        <w:tab w:val="clear" w:pos="1276"/>
        <w:tab w:val="num" w:pos="360"/>
      </w:tabs>
      <w:jc w:val="both"/>
    </w:pPr>
    <w:rPr>
      <w:b w:val="0"/>
      <w:bCs w:val="0"/>
    </w:rPr>
  </w:style>
  <w:style w:type="paragraph" w:customStyle="1" w:styleId="AHeader3abc">
    <w:name w:val="AHeader 3 abc"/>
    <w:basedOn w:val="AHeader2abc"/>
    <w:rsid w:val="00EE3C4E"/>
    <w:pPr>
      <w:numPr>
        <w:ilvl w:val="4"/>
      </w:numPr>
      <w:tabs>
        <w:tab w:val="clear" w:pos="1701"/>
        <w:tab w:val="num" w:pos="360"/>
      </w:tabs>
    </w:pPr>
  </w:style>
  <w:style w:type="character" w:customStyle="1" w:styleId="Pagrindiniotekstotrauka3Diagrama">
    <w:name w:val="Pagrindinio teksto įtrauka 3 Diagrama"/>
    <w:link w:val="Pagrindiniotekstotrauka3"/>
    <w:rsid w:val="00EE3C4E"/>
    <w:rPr>
      <w:rFonts w:ascii="Times New Roman" w:eastAsia="Times New Roman" w:hAnsi="Times New Roman"/>
      <w:szCs w:val="21"/>
      <w:lang w:val="en-GB"/>
    </w:rPr>
  </w:style>
  <w:style w:type="paragraph" w:styleId="Pagrindiniotekstotrauka3">
    <w:name w:val="Body Text Indent 3"/>
    <w:basedOn w:val="prastasis"/>
    <w:link w:val="Pagrindiniotekstotrauka3Diagrama"/>
    <w:rsid w:val="00EE3C4E"/>
    <w:pPr>
      <w:tabs>
        <w:tab w:val="left" w:pos="1134"/>
      </w:tabs>
      <w:autoSpaceDE w:val="0"/>
      <w:autoSpaceDN w:val="0"/>
      <w:adjustRightInd w:val="0"/>
      <w:ind w:left="633"/>
      <w:jc w:val="both"/>
    </w:pPr>
    <w:rPr>
      <w:szCs w:val="21"/>
    </w:rPr>
  </w:style>
  <w:style w:type="character" w:customStyle="1" w:styleId="BodyTextIndent3Char1">
    <w:name w:val="Body Text Indent 3 Char1"/>
    <w:uiPriority w:val="99"/>
    <w:semiHidden/>
    <w:rsid w:val="00EE3C4E"/>
    <w:rPr>
      <w:rFonts w:ascii="Times New Roman" w:eastAsia="Times New Roman" w:hAnsi="Times New Roman" w:cs="Times New Roman"/>
      <w:sz w:val="16"/>
      <w:szCs w:val="16"/>
      <w:lang w:val="en-GB"/>
    </w:rPr>
  </w:style>
  <w:style w:type="character" w:customStyle="1" w:styleId="DebesliotekstasDiagrama">
    <w:name w:val="Debesėlio tekstas Diagrama"/>
    <w:link w:val="Debesliotekstas"/>
    <w:semiHidden/>
    <w:rsid w:val="00EE3C4E"/>
    <w:rPr>
      <w:rFonts w:ascii="Tahoma" w:eastAsia="Times New Roman" w:hAnsi="Tahoma" w:cs="Tahoma"/>
      <w:sz w:val="16"/>
      <w:szCs w:val="16"/>
      <w:lang w:val="en-GB"/>
    </w:rPr>
  </w:style>
  <w:style w:type="paragraph" w:styleId="Debesliotekstas">
    <w:name w:val="Balloon Text"/>
    <w:basedOn w:val="prastasis"/>
    <w:link w:val="DebesliotekstasDiagrama"/>
    <w:semiHidden/>
    <w:rsid w:val="00EE3C4E"/>
    <w:rPr>
      <w:rFonts w:ascii="Tahoma" w:hAnsi="Tahoma" w:cs="Tahoma"/>
      <w:sz w:val="16"/>
      <w:szCs w:val="16"/>
    </w:rPr>
  </w:style>
  <w:style w:type="character" w:customStyle="1" w:styleId="BalloonTextChar1">
    <w:name w:val="Balloon Text Char1"/>
    <w:uiPriority w:val="99"/>
    <w:semiHidden/>
    <w:rsid w:val="00EE3C4E"/>
    <w:rPr>
      <w:rFonts w:ascii="Segoe UI" w:eastAsia="Times New Roman" w:hAnsi="Segoe UI" w:cs="Segoe UI"/>
      <w:sz w:val="18"/>
      <w:szCs w:val="18"/>
      <w:lang w:val="en-GB"/>
    </w:rPr>
  </w:style>
  <w:style w:type="character" w:customStyle="1" w:styleId="KomentarotemaDiagrama">
    <w:name w:val="Komentaro tema Diagrama"/>
    <w:link w:val="Komentarotema"/>
    <w:semiHidden/>
    <w:rsid w:val="00EE3C4E"/>
    <w:rPr>
      <w:rFonts w:ascii="Times New Roman" w:eastAsia="Times New Roman" w:hAnsi="Times New Roman"/>
      <w:b/>
      <w:bCs/>
      <w:lang w:val="en-GB"/>
    </w:rPr>
  </w:style>
  <w:style w:type="paragraph" w:styleId="Komentarotema">
    <w:name w:val="annotation subject"/>
    <w:basedOn w:val="Komentarotekstas"/>
    <w:next w:val="Komentarotekstas"/>
    <w:link w:val="KomentarotemaDiagrama"/>
    <w:semiHidden/>
    <w:rsid w:val="00EE3C4E"/>
    <w:rPr>
      <w:b/>
      <w:bCs/>
    </w:rPr>
  </w:style>
  <w:style w:type="character" w:customStyle="1" w:styleId="CommentSubjectChar1">
    <w:name w:val="Comment Subject Char1"/>
    <w:uiPriority w:val="99"/>
    <w:semiHidden/>
    <w:rsid w:val="00EE3C4E"/>
    <w:rPr>
      <w:rFonts w:ascii="Times New Roman" w:eastAsia="Times New Roman" w:hAnsi="Times New Roman" w:cs="Times New Roman"/>
      <w:b/>
      <w:bCs/>
      <w:sz w:val="20"/>
      <w:szCs w:val="20"/>
      <w:lang w:val="en-GB"/>
    </w:rPr>
  </w:style>
  <w:style w:type="paragraph" w:styleId="Pavadinimas">
    <w:name w:val="Title"/>
    <w:basedOn w:val="prastasis"/>
    <w:link w:val="PavadinimasDiagrama"/>
    <w:autoRedefine/>
    <w:qFormat/>
    <w:rsid w:val="00EE3C4E"/>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rsid w:val="00EE3C4E"/>
    <w:rPr>
      <w:rFonts w:ascii="Times New Roman" w:eastAsia="Times New Roman" w:hAnsi="Times New Roman" w:cs="Times New Roman"/>
      <w:b/>
      <w:kern w:val="28"/>
      <w:szCs w:val="20"/>
      <w:lang w:eastAsia="lt-LT"/>
    </w:rPr>
  </w:style>
  <w:style w:type="character" w:styleId="Komentaronuoroda">
    <w:name w:val="annotation reference"/>
    <w:semiHidden/>
    <w:unhideWhenUsed/>
    <w:rsid w:val="00EE3C4E"/>
    <w:rPr>
      <w:sz w:val="16"/>
      <w:szCs w:val="16"/>
    </w:rPr>
  </w:style>
  <w:style w:type="paragraph" w:customStyle="1" w:styleId="BTEMEASMCA">
    <w:name w:val="BT EMEA_SMCA"/>
    <w:basedOn w:val="prastasis"/>
    <w:link w:val="BTEMEASMCAChar"/>
    <w:autoRedefine/>
    <w:rsid w:val="00482B62"/>
    <w:pPr>
      <w:tabs>
        <w:tab w:val="clear" w:pos="567"/>
      </w:tabs>
      <w:spacing w:line="240" w:lineRule="auto"/>
      <w:ind w:left="567" w:hanging="567"/>
    </w:pPr>
    <w:rPr>
      <w:b/>
      <w:szCs w:val="22"/>
      <w:lang w:val="lt-LT" w:eastAsia="x-none"/>
    </w:rPr>
  </w:style>
  <w:style w:type="character" w:customStyle="1" w:styleId="BTEMEASMCAChar">
    <w:name w:val="BT EMEA_SMCA Char"/>
    <w:link w:val="BTEMEASMCA"/>
    <w:rsid w:val="00482B62"/>
    <w:rPr>
      <w:rFonts w:ascii="Times New Roman" w:eastAsia="Times New Roman" w:hAnsi="Times New Roman"/>
      <w:b/>
      <w:sz w:val="22"/>
      <w:szCs w:val="22"/>
      <w:lang w:eastAsia="x-none"/>
    </w:rPr>
  </w:style>
  <w:style w:type="paragraph" w:customStyle="1" w:styleId="PI-2EMEASMCA">
    <w:name w:val="PI-2 EMEA_SMCA"/>
    <w:basedOn w:val="Antrat3"/>
    <w:autoRedefine/>
    <w:rsid w:val="00EE3C4E"/>
    <w:pPr>
      <w:spacing w:before="0" w:after="0" w:line="240" w:lineRule="auto"/>
      <w:ind w:left="567" w:hanging="567"/>
    </w:pPr>
    <w:rPr>
      <w:sz w:val="22"/>
      <w:szCs w:val="22"/>
      <w:lang w:val="lt-LT"/>
    </w:rPr>
  </w:style>
  <w:style w:type="paragraph" w:customStyle="1" w:styleId="Betarp2">
    <w:name w:val="Be tarpų2"/>
    <w:uiPriority w:val="1"/>
    <w:qFormat/>
    <w:rsid w:val="00EE3C4E"/>
    <w:rPr>
      <w:sz w:val="22"/>
      <w:szCs w:val="22"/>
      <w:lang w:val="en-US" w:eastAsia="en-US"/>
    </w:rPr>
  </w:style>
  <w:style w:type="paragraph" w:customStyle="1" w:styleId="Sraopastraipa2">
    <w:name w:val="Sąrašo pastraipa2"/>
    <w:basedOn w:val="prastasis"/>
    <w:uiPriority w:val="34"/>
    <w:qFormat/>
    <w:rsid w:val="00EE3C4E"/>
    <w:pPr>
      <w:ind w:left="720"/>
      <w:contextualSpacing/>
    </w:pPr>
  </w:style>
  <w:style w:type="paragraph" w:customStyle="1" w:styleId="Default">
    <w:name w:val="Default"/>
    <w:rsid w:val="00EE3C4E"/>
    <w:pPr>
      <w:autoSpaceDE w:val="0"/>
      <w:autoSpaceDN w:val="0"/>
      <w:adjustRightInd w:val="0"/>
    </w:pPr>
    <w:rPr>
      <w:rFonts w:ascii="Times New Roman" w:hAnsi="Times New Roman"/>
      <w:color w:val="000000"/>
      <w:sz w:val="24"/>
      <w:szCs w:val="24"/>
      <w:lang w:val="en-US" w:eastAsia="en-US"/>
    </w:rPr>
  </w:style>
  <w:style w:type="character" w:styleId="Perirtashipersaitas">
    <w:name w:val="FollowedHyperlink"/>
    <w:uiPriority w:val="99"/>
    <w:semiHidden/>
    <w:unhideWhenUsed/>
    <w:rsid w:val="00EE3C4E"/>
    <w:rPr>
      <w:color w:val="954F72"/>
      <w:u w:val="single"/>
    </w:rPr>
  </w:style>
  <w:style w:type="paragraph" w:customStyle="1" w:styleId="AmmCorpsTexte">
    <w:name w:val="AmmCorpsTexte"/>
    <w:basedOn w:val="prastasis"/>
    <w:uiPriority w:val="99"/>
    <w:rsid w:val="00EE3C4E"/>
    <w:pPr>
      <w:tabs>
        <w:tab w:val="clear" w:pos="567"/>
      </w:tabs>
      <w:spacing w:after="120" w:line="240" w:lineRule="auto"/>
      <w:jc w:val="both"/>
    </w:pPr>
    <w:rPr>
      <w:rFonts w:ascii="Arial" w:hAnsi="Arial"/>
      <w:sz w:val="20"/>
      <w:lang w:val="fr-FR" w:eastAsia="lt-LT"/>
    </w:rPr>
  </w:style>
  <w:style w:type="paragraph" w:customStyle="1" w:styleId="AmmListePuces1">
    <w:name w:val="AmmListePuces1"/>
    <w:basedOn w:val="prastasis"/>
    <w:uiPriority w:val="99"/>
    <w:rsid w:val="00EE3C4E"/>
    <w:pPr>
      <w:numPr>
        <w:numId w:val="29"/>
      </w:numPr>
      <w:tabs>
        <w:tab w:val="clear" w:pos="567"/>
      </w:tabs>
      <w:spacing w:line="240" w:lineRule="auto"/>
    </w:pPr>
    <w:rPr>
      <w:rFonts w:ascii="Arial" w:hAnsi="Arial"/>
      <w:sz w:val="20"/>
      <w:lang w:val="fr-FR" w:eastAsia="lt-LT"/>
    </w:rPr>
  </w:style>
  <w:style w:type="paragraph" w:customStyle="1" w:styleId="TableText">
    <w:name w:val="Table Text"/>
    <w:basedOn w:val="prastasis"/>
    <w:rsid w:val="00EE3C4E"/>
    <w:pPr>
      <w:tabs>
        <w:tab w:val="clear" w:pos="567"/>
      </w:tabs>
      <w:spacing w:line="240" w:lineRule="auto"/>
    </w:pPr>
    <w:rPr>
      <w:sz w:val="20"/>
      <w:lang w:eastAsia="en-GB"/>
    </w:rPr>
  </w:style>
  <w:style w:type="paragraph" w:styleId="Pataisymai">
    <w:name w:val="Revision"/>
    <w:hidden/>
    <w:uiPriority w:val="99"/>
    <w:semiHidden/>
    <w:rsid w:val="00EE3C4E"/>
    <w:rPr>
      <w:rFonts w:ascii="Times New Roman" w:eastAsia="Times New Roman" w:hAnsi="Times New Roman"/>
      <w:sz w:val="22"/>
      <w:lang w:val="en-GB" w:eastAsia="en-US"/>
    </w:rPr>
  </w:style>
  <w:style w:type="paragraph" w:styleId="Iliustracijsraas">
    <w:name w:val="table of figures"/>
    <w:basedOn w:val="prastasis"/>
    <w:next w:val="prastasis"/>
    <w:semiHidden/>
    <w:rsid w:val="00EE3C4E"/>
    <w:pPr>
      <w:tabs>
        <w:tab w:val="clear" w:pos="567"/>
        <w:tab w:val="right" w:leader="dot" w:pos="9072"/>
      </w:tabs>
      <w:spacing w:line="240" w:lineRule="auto"/>
      <w:ind w:left="1077" w:right="289" w:hanging="1077"/>
    </w:pPr>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16.bin"/><Relationship Id="rId39" Type="http://schemas.openxmlformats.org/officeDocument/2006/relationships/oleObject" Target="embeddings/oleObject29.bin"/><Relationship Id="rId21" Type="http://schemas.openxmlformats.org/officeDocument/2006/relationships/oleObject" Target="embeddings/oleObject11.bin"/><Relationship Id="rId34" Type="http://schemas.openxmlformats.org/officeDocument/2006/relationships/oleObject" Target="embeddings/oleObject24.bin"/><Relationship Id="rId42" Type="http://schemas.openxmlformats.org/officeDocument/2006/relationships/hyperlink" Target="mailto:NepageidaujamaR@vvkt.lt" TargetMode="External"/><Relationship Id="rId47" Type="http://schemas.openxmlformats.org/officeDocument/2006/relationships/fontTable" Target="fontTable.xml"/><Relationship Id="rId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30.bin"/><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10" Type="http://schemas.openxmlformats.org/officeDocument/2006/relationships/image" Target="media/image1.wmf"/><Relationship Id="rId19" Type="http://schemas.openxmlformats.org/officeDocument/2006/relationships/oleObject" Target="embeddings/oleObject9.bin"/><Relationship Id="rId31" Type="http://schemas.openxmlformats.org/officeDocument/2006/relationships/oleObject" Target="embeddings/oleObject21.bin"/><Relationship Id="rId44"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oleObject" Target="embeddings/oleObject4.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hyperlink" Target="http://www.vvkt.lt" TargetMode="External"/><Relationship Id="rId48" Type="http://schemas.openxmlformats.org/officeDocument/2006/relationships/theme" Target="theme/theme1.xml"/><Relationship Id="rId8" Type="http://schemas.openxmlformats.org/officeDocument/2006/relationships/hyperlink" Target="mailto:NepageidaujamaR@vvkt.lt" TargetMode="Externa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footer" Target="footer2.xml"/><Relationship Id="rId20" Type="http://schemas.openxmlformats.org/officeDocument/2006/relationships/oleObject" Target="embeddings/oleObject10.bin"/><Relationship Id="rId41"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36695</Words>
  <Characters>20917</Characters>
  <Application>Microsoft Office Word</Application>
  <DocSecurity>4</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57498</CharactersWithSpaces>
  <SharedDoc>false</SharedDoc>
  <HLinks>
    <vt:vector size="42" baseType="variant">
      <vt:variant>
        <vt:i4>7077950</vt:i4>
      </vt:variant>
      <vt:variant>
        <vt:i4>108</vt:i4>
      </vt:variant>
      <vt:variant>
        <vt:i4>0</vt:i4>
      </vt:variant>
      <vt:variant>
        <vt:i4>5</vt:i4>
      </vt:variant>
      <vt:variant>
        <vt:lpwstr>http://www.vvkt.lt/</vt:lpwstr>
      </vt:variant>
      <vt:variant>
        <vt:lpwstr/>
      </vt:variant>
      <vt:variant>
        <vt:i4>7077950</vt:i4>
      </vt:variant>
      <vt:variant>
        <vt:i4>105</vt:i4>
      </vt:variant>
      <vt:variant>
        <vt:i4>0</vt:i4>
      </vt:variant>
      <vt:variant>
        <vt:i4>5</vt:i4>
      </vt:variant>
      <vt:variant>
        <vt:lpwstr>http://www.vvkt.lt/</vt:lpwstr>
      </vt:variant>
      <vt:variant>
        <vt:lpwstr/>
      </vt:variant>
      <vt:variant>
        <vt:i4>2162708</vt:i4>
      </vt:variant>
      <vt:variant>
        <vt:i4>102</vt:i4>
      </vt:variant>
      <vt:variant>
        <vt:i4>0</vt:i4>
      </vt:variant>
      <vt:variant>
        <vt:i4>5</vt:i4>
      </vt:variant>
      <vt:variant>
        <vt:lpwstr>mailto:NepageidaujamaR@vvkt.lt</vt:lpwstr>
      </vt:variant>
      <vt:variant>
        <vt:lpwstr/>
      </vt:variant>
      <vt:variant>
        <vt:i4>7077950</vt:i4>
      </vt:variant>
      <vt:variant>
        <vt:i4>99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2</cp:revision>
  <dcterms:created xsi:type="dcterms:W3CDTF">2019-02-01T11:48:00Z</dcterms:created>
  <dcterms:modified xsi:type="dcterms:W3CDTF">2019-02-01T11:48:00Z</dcterms:modified>
</cp:coreProperties>
</file>