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r w:rsidRPr="00C81507">
        <w:rPr>
          <w:rFonts w:ascii="Times New Roman" w:eastAsia="Times New Roman" w:hAnsi="Times New Roman" w:cs="Times New Roman"/>
          <w:b/>
        </w:rPr>
        <w:t>I PRIEDAS</w:t>
      </w: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r w:rsidRPr="00C81507">
        <w:rPr>
          <w:rFonts w:ascii="Times New Roman" w:eastAsia="Times New Roman" w:hAnsi="Times New Roman" w:cs="Times New Roman"/>
          <w:b/>
        </w:rPr>
        <w:t>PREPARATO CHARAKTERISTIKŲ SANTRAUKA</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br w:type="page"/>
      </w:r>
      <w:r w:rsidRPr="00C81507">
        <w:rPr>
          <w:rFonts w:ascii="Times New Roman" w:eastAsia="Times New Roman" w:hAnsi="Times New Roman" w:cs="Times New Roman"/>
          <w:b/>
        </w:rPr>
        <w:lastRenderedPageBreak/>
        <w:t>1.</w:t>
      </w:r>
      <w:r w:rsidRPr="00C81507">
        <w:rPr>
          <w:rFonts w:ascii="Times New Roman" w:eastAsia="Times New Roman" w:hAnsi="Times New Roman" w:cs="Times New Roman"/>
          <w:b/>
        </w:rPr>
        <w:tab/>
        <w:t>VAISTINIO PREPARATO PAVADINIMAS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Cs/>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 i</w:t>
      </w:r>
      <w:r w:rsidRPr="00C81507">
        <w:rPr>
          <w:rFonts w:ascii="Times New Roman" w:eastAsia="Times New Roman" w:hAnsi="Times New Roman" w:cs="Times New Roman"/>
          <w:bCs/>
        </w:rPr>
        <w:t>njekcinis tirpalas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2.</w:t>
      </w:r>
      <w:r w:rsidRPr="00C81507">
        <w:rPr>
          <w:rFonts w:ascii="Times New Roman" w:eastAsia="Times New Roman" w:hAnsi="Times New Roman" w:cs="Times New Roman"/>
          <w:b/>
        </w:rPr>
        <w:tab/>
        <w:t>KOKYBINĖ IR KIEKYBINĖ SUDĖTIS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1 ml injekcinio tirpalo yra 10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(atitinkančios 12,71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iCs/>
        </w:rPr>
      </w:pPr>
    </w:p>
    <w:p w:rsidR="00785164" w:rsidRPr="00C81507" w:rsidRDefault="00785164" w:rsidP="00785164">
      <w:pPr>
        <w:spacing w:after="0" w:line="240" w:lineRule="auto"/>
        <w:rPr>
          <w:rFonts w:ascii="Times New Roman" w:eastAsia="Times New Roman" w:hAnsi="Times New Roman" w:cs="Times New Roman"/>
          <w:iCs/>
        </w:rPr>
      </w:pPr>
      <w:r w:rsidRPr="00C81507">
        <w:rPr>
          <w:rFonts w:ascii="Times New Roman" w:eastAsia="Times New Roman" w:hAnsi="Times New Roman" w:cs="Times New Roman"/>
          <w:iCs/>
        </w:rPr>
        <w:t xml:space="preserve">3 ml injekcinio tirpalo yra 30 mg </w:t>
      </w:r>
      <w:proofErr w:type="spellStart"/>
      <w:r w:rsidRPr="00C81507">
        <w:rPr>
          <w:rFonts w:ascii="Times New Roman" w:eastAsia="Times New Roman" w:hAnsi="Times New Roman" w:cs="Times New Roman"/>
          <w:iCs/>
        </w:rPr>
        <w:t>folino</w:t>
      </w:r>
      <w:proofErr w:type="spellEnd"/>
      <w:r w:rsidRPr="00C81507">
        <w:rPr>
          <w:rFonts w:ascii="Times New Roman" w:eastAsia="Times New Roman" w:hAnsi="Times New Roman" w:cs="Times New Roman"/>
          <w:iCs/>
        </w:rPr>
        <w:t xml:space="preserve"> rūgšties (kalcio </w:t>
      </w:r>
      <w:proofErr w:type="spellStart"/>
      <w:r w:rsidRPr="00C81507">
        <w:rPr>
          <w:rFonts w:ascii="Times New Roman" w:eastAsia="Times New Roman" w:hAnsi="Times New Roman" w:cs="Times New Roman"/>
          <w:iCs/>
        </w:rPr>
        <w:t>folinato</w:t>
      </w:r>
      <w:proofErr w:type="spellEnd"/>
      <w:r w:rsidRPr="00C81507">
        <w:rPr>
          <w:rFonts w:ascii="Times New Roman" w:eastAsia="Times New Roman" w:hAnsi="Times New Roman" w:cs="Times New Roman"/>
          <w:iCs/>
        </w:rPr>
        <w:t xml:space="preserve"> </w:t>
      </w:r>
      <w:proofErr w:type="spellStart"/>
      <w:r w:rsidRPr="00C81507">
        <w:rPr>
          <w:rFonts w:ascii="Times New Roman" w:eastAsia="Times New Roman" w:hAnsi="Times New Roman" w:cs="Times New Roman"/>
          <w:iCs/>
        </w:rPr>
        <w:t>pentahidrato</w:t>
      </w:r>
      <w:proofErr w:type="spellEnd"/>
      <w:r w:rsidRPr="00C81507">
        <w:rPr>
          <w:rFonts w:ascii="Times New Roman" w:eastAsia="Times New Roman" w:hAnsi="Times New Roman" w:cs="Times New Roman"/>
          <w:iCs/>
        </w:rPr>
        <w:t xml:space="preserve"> pavidalu).</w:t>
      </w:r>
    </w:p>
    <w:p w:rsidR="00785164" w:rsidRPr="00C81507" w:rsidRDefault="00785164" w:rsidP="00785164">
      <w:pPr>
        <w:spacing w:after="0" w:line="240" w:lineRule="auto"/>
        <w:rPr>
          <w:rFonts w:ascii="Times New Roman" w:eastAsia="Times New Roman" w:hAnsi="Times New Roman" w:cs="Times New Roman"/>
          <w:iCs/>
        </w:rPr>
      </w:pPr>
      <w:r w:rsidRPr="00C81507">
        <w:rPr>
          <w:rFonts w:ascii="Times New Roman" w:eastAsia="Times New Roman" w:hAnsi="Times New Roman" w:cs="Times New Roman"/>
          <w:iCs/>
        </w:rPr>
        <w:t xml:space="preserve">10 ml injekcinio tirpalo yra 100 mg </w:t>
      </w:r>
      <w:proofErr w:type="spellStart"/>
      <w:r w:rsidRPr="00C81507">
        <w:rPr>
          <w:rFonts w:ascii="Times New Roman" w:eastAsia="Times New Roman" w:hAnsi="Times New Roman" w:cs="Times New Roman"/>
          <w:iCs/>
        </w:rPr>
        <w:t>folino</w:t>
      </w:r>
      <w:proofErr w:type="spellEnd"/>
      <w:r w:rsidRPr="00C81507">
        <w:rPr>
          <w:rFonts w:ascii="Times New Roman" w:eastAsia="Times New Roman" w:hAnsi="Times New Roman" w:cs="Times New Roman"/>
          <w:iCs/>
        </w:rPr>
        <w:t xml:space="preserve"> rūgšties (kalcio </w:t>
      </w:r>
      <w:proofErr w:type="spellStart"/>
      <w:r w:rsidRPr="00C81507">
        <w:rPr>
          <w:rFonts w:ascii="Times New Roman" w:eastAsia="Times New Roman" w:hAnsi="Times New Roman" w:cs="Times New Roman"/>
          <w:iCs/>
        </w:rPr>
        <w:t>folinato</w:t>
      </w:r>
      <w:proofErr w:type="spellEnd"/>
      <w:r w:rsidRPr="00C81507">
        <w:rPr>
          <w:rFonts w:ascii="Times New Roman" w:eastAsia="Times New Roman" w:hAnsi="Times New Roman" w:cs="Times New Roman"/>
          <w:iCs/>
        </w:rPr>
        <w:t xml:space="preserve"> </w:t>
      </w:r>
      <w:proofErr w:type="spellStart"/>
      <w:r w:rsidRPr="00C81507">
        <w:rPr>
          <w:rFonts w:ascii="Times New Roman" w:eastAsia="Times New Roman" w:hAnsi="Times New Roman" w:cs="Times New Roman"/>
          <w:iCs/>
        </w:rPr>
        <w:t>pentahidrato</w:t>
      </w:r>
      <w:proofErr w:type="spellEnd"/>
      <w:r w:rsidRPr="00C81507">
        <w:rPr>
          <w:rFonts w:ascii="Times New Roman" w:eastAsia="Times New Roman" w:hAnsi="Times New Roman" w:cs="Times New Roman"/>
          <w:iCs/>
        </w:rPr>
        <w:t xml:space="preserve"> pavidalu).</w:t>
      </w:r>
    </w:p>
    <w:p w:rsidR="00785164" w:rsidRPr="00C81507" w:rsidRDefault="00785164" w:rsidP="00785164">
      <w:pPr>
        <w:spacing w:after="0" w:line="240" w:lineRule="auto"/>
        <w:rPr>
          <w:rFonts w:ascii="Times New Roman" w:eastAsia="Times New Roman" w:hAnsi="Times New Roman" w:cs="Times New Roman"/>
          <w:iCs/>
        </w:rPr>
      </w:pPr>
    </w:p>
    <w:p w:rsidR="00785164" w:rsidRPr="00C81507" w:rsidRDefault="00785164" w:rsidP="00785164">
      <w:pPr>
        <w:spacing w:after="0" w:line="240" w:lineRule="auto"/>
        <w:rPr>
          <w:rFonts w:ascii="Times New Roman" w:eastAsia="Times New Roman" w:hAnsi="Times New Roman" w:cs="Times New Roman"/>
          <w:iCs/>
        </w:rPr>
      </w:pPr>
      <w:r w:rsidRPr="008C7133">
        <w:rPr>
          <w:rFonts w:ascii="Times New Roman" w:eastAsia="Times New Roman" w:hAnsi="Times New Roman" w:cs="Times New Roman"/>
          <w:iCs/>
          <w:u w:val="single"/>
        </w:rPr>
        <w:t>Pagalbinė medžiaga, kurios poveikis žinomas</w:t>
      </w:r>
      <w:r>
        <w:rPr>
          <w:rFonts w:ascii="Times New Roman" w:eastAsia="Times New Roman" w:hAnsi="Times New Roman" w:cs="Times New Roman"/>
          <w:iCs/>
        </w:rPr>
        <w:t xml:space="preserve">: </w:t>
      </w:r>
      <w:r w:rsidRPr="00C81507">
        <w:rPr>
          <w:rFonts w:ascii="Times New Roman" w:eastAsia="Times New Roman" w:hAnsi="Times New Roman" w:cs="Times New Roman"/>
          <w:iCs/>
        </w:rPr>
        <w:t xml:space="preserve">1 ml tirpalo yra 0,16 </w:t>
      </w:r>
      <w:proofErr w:type="spellStart"/>
      <w:r w:rsidRPr="00C81507">
        <w:rPr>
          <w:rFonts w:ascii="Times New Roman" w:eastAsia="Times New Roman" w:hAnsi="Times New Roman" w:cs="Times New Roman"/>
          <w:iCs/>
        </w:rPr>
        <w:t>mmol</w:t>
      </w:r>
      <w:proofErr w:type="spellEnd"/>
      <w:r w:rsidRPr="00C81507">
        <w:rPr>
          <w:rFonts w:ascii="Times New Roman" w:eastAsia="Times New Roman" w:hAnsi="Times New Roman" w:cs="Times New Roman"/>
          <w:iCs/>
        </w:rPr>
        <w:t xml:space="preserve"> natrio.</w:t>
      </w:r>
    </w:p>
    <w:p w:rsidR="00785164" w:rsidRPr="00C81507" w:rsidRDefault="00785164" w:rsidP="00785164">
      <w:pPr>
        <w:spacing w:after="0" w:line="240" w:lineRule="auto"/>
        <w:rPr>
          <w:rFonts w:ascii="Times New Roman" w:eastAsia="Times New Roman" w:hAnsi="Times New Roman" w:cs="Times New Roman"/>
          <w:iC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iCs/>
        </w:rPr>
        <w:t>Visos pagalbinės medžiagos</w:t>
      </w:r>
      <w:r w:rsidRPr="00C81507">
        <w:rPr>
          <w:rFonts w:ascii="Times New Roman" w:eastAsia="Times New Roman" w:hAnsi="Times New Roman" w:cs="Times New Roman"/>
          <w:i/>
          <w:iCs/>
        </w:rPr>
        <w:t xml:space="preserve"> </w:t>
      </w:r>
      <w:r w:rsidRPr="00C81507">
        <w:rPr>
          <w:rFonts w:ascii="Times New Roman" w:eastAsia="Times New Roman" w:hAnsi="Times New Roman" w:cs="Times New Roman"/>
          <w:iCs/>
        </w:rPr>
        <w:t>išvardytos 6.1 skyriuje.</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3.</w:t>
      </w:r>
      <w:r w:rsidRPr="00C81507">
        <w:rPr>
          <w:rFonts w:ascii="Times New Roman" w:eastAsia="Times New Roman" w:hAnsi="Times New Roman" w:cs="Times New Roman"/>
          <w:b/>
        </w:rPr>
        <w:tab/>
        <w:t>FARMACINĖ FORMA</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Injekcinis tirpalas.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Tirpalas yra skaidrus, bespalvis arba šiek tiek gelsvas.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w:t>
      </w:r>
      <w:r w:rsidRPr="00C81507">
        <w:rPr>
          <w:rFonts w:ascii="Times New Roman" w:eastAsia="Times New Roman" w:hAnsi="Times New Roman" w:cs="Times New Roman"/>
          <w:b/>
        </w:rPr>
        <w:tab/>
        <w:t>KLINIKINĖ INFORMACIJA</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4.1</w:t>
      </w:r>
      <w:r w:rsidRPr="00C81507">
        <w:rPr>
          <w:rFonts w:ascii="Times New Roman" w:eastAsia="Times New Roman" w:hAnsi="Times New Roman" w:cs="Times New Roman"/>
          <w:b/>
        </w:rPr>
        <w:tab/>
        <w:t>Terapinės indikacijos</w:t>
      </w:r>
    </w:p>
    <w:p w:rsidR="00785164" w:rsidRPr="00C81507" w:rsidRDefault="00785164" w:rsidP="00785164">
      <w:pPr>
        <w:spacing w:after="0" w:line="240" w:lineRule="auto"/>
        <w:ind w:left="720" w:hanging="720"/>
        <w:rPr>
          <w:rFonts w:ascii="Times New Roman" w:eastAsia="Times New Roman" w:hAnsi="Times New Roman" w:cs="Times New Roman"/>
        </w:rPr>
      </w:pPr>
    </w:p>
    <w:p w:rsidR="00785164" w:rsidRPr="00C81507" w:rsidRDefault="00785164" w:rsidP="00785164">
      <w:pPr>
        <w:spacing w:after="0" w:line="240" w:lineRule="auto"/>
        <w:ind w:left="720" w:hanging="720"/>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t xml:space="preserve">Toksinio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pvz.,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poveikio profilaktika ir silpninimas. </w:t>
      </w:r>
    </w:p>
    <w:p w:rsidR="00785164" w:rsidRPr="00C81507" w:rsidRDefault="00785164" w:rsidP="00785164">
      <w:pPr>
        <w:spacing w:after="0" w:line="240" w:lineRule="auto"/>
        <w:ind w:left="720" w:hanging="720"/>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r>
      <w:proofErr w:type="spellStart"/>
      <w:r w:rsidRPr="00C81507">
        <w:rPr>
          <w:rFonts w:ascii="Times New Roman" w:eastAsia="Times New Roman" w:hAnsi="Times New Roman" w:cs="Times New Roman"/>
        </w:rPr>
        <w:t>Antinavikinio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stiprinimas tiesiosios ar gaubtinės žarnos </w:t>
      </w:r>
      <w:proofErr w:type="spellStart"/>
      <w:r w:rsidRPr="00C81507">
        <w:rPr>
          <w:rFonts w:ascii="Times New Roman" w:eastAsia="Times New Roman" w:hAnsi="Times New Roman" w:cs="Times New Roman"/>
        </w:rPr>
        <w:t>karcinomos</w:t>
      </w:r>
      <w:proofErr w:type="spellEnd"/>
      <w:r w:rsidRPr="00C81507">
        <w:rPr>
          <w:rFonts w:ascii="Times New Roman" w:eastAsia="Times New Roman" w:hAnsi="Times New Roman" w:cs="Times New Roman"/>
        </w:rPr>
        <w:t xml:space="preserve"> chemoterapijos metu.</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4.2</w:t>
      </w:r>
      <w:r w:rsidRPr="00C81507">
        <w:rPr>
          <w:rFonts w:ascii="Times New Roman" w:eastAsia="Times New Roman" w:hAnsi="Times New Roman" w:cs="Times New Roman"/>
          <w:b/>
        </w:rPr>
        <w:tab/>
        <w:t>Dozavimas ir vartojimo metodas</w:t>
      </w:r>
    </w:p>
    <w:p w:rsidR="00785164" w:rsidRPr="00C81507" w:rsidRDefault="00785164" w:rsidP="00785164">
      <w:pPr>
        <w:spacing w:after="0" w:line="240" w:lineRule="auto"/>
        <w:rPr>
          <w:rFonts w:ascii="Times New Roman" w:eastAsia="Times New Roman" w:hAnsi="Times New Roman" w:cs="Times New Roman"/>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Dozavimas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Toksinio </w:t>
      </w:r>
      <w:proofErr w:type="spellStart"/>
      <w:r w:rsidRPr="00C81507">
        <w:rPr>
          <w:rFonts w:ascii="Times New Roman" w:eastAsia="Times New Roman" w:hAnsi="Times New Roman" w:cs="Times New Roman"/>
          <w:i/>
        </w:rPr>
        <w:t>metotreksato</w:t>
      </w:r>
      <w:proofErr w:type="spellEnd"/>
      <w:r w:rsidRPr="00C81507">
        <w:rPr>
          <w:rFonts w:ascii="Times New Roman" w:eastAsia="Times New Roman" w:hAnsi="Times New Roman" w:cs="Times New Roman"/>
          <w:i/>
        </w:rPr>
        <w:t xml:space="preserve"> poveikio silpninimas</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dozavimas labai priklauso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dozės ir vartojimo metodo. Vadinasi, gydant vidutine ar didele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būdas ir dozė turi skirtis.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Toliau pateiktas dozavimas, buvo taikytas suaugusiems, įskaitant senyvus, žmonėms ir vaikams.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Pacientams, kuriems yra </w:t>
      </w:r>
      <w:proofErr w:type="spellStart"/>
      <w:r w:rsidRPr="00C81507">
        <w:rPr>
          <w:rFonts w:ascii="Times New Roman" w:eastAsia="Times New Roman" w:hAnsi="Times New Roman" w:cs="Times New Roman"/>
        </w:rPr>
        <w:t>malabsorbcijos</w:t>
      </w:r>
      <w:proofErr w:type="spellEnd"/>
      <w:r w:rsidRPr="00C81507">
        <w:rPr>
          <w:rFonts w:ascii="Times New Roman" w:eastAsia="Times New Roman" w:hAnsi="Times New Roman" w:cs="Times New Roman"/>
        </w:rPr>
        <w:t xml:space="preserve"> sindromas arba kitoks virškinimo trakto sutrikimas, kurio metu išgerto preparato absorbcija nėra garantuota,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poveikiui silpninti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reikia vartoti </w:t>
      </w:r>
      <w:proofErr w:type="spellStart"/>
      <w:r w:rsidRPr="00C81507">
        <w:rPr>
          <w:rFonts w:ascii="Times New Roman" w:eastAsia="Times New Roman" w:hAnsi="Times New Roman" w:cs="Times New Roman"/>
        </w:rPr>
        <w:t>parenteraliniu</w:t>
      </w:r>
      <w:proofErr w:type="spellEnd"/>
      <w:r w:rsidRPr="00C81507">
        <w:rPr>
          <w:rFonts w:ascii="Times New Roman" w:eastAsia="Times New Roman" w:hAnsi="Times New Roman" w:cs="Times New Roman"/>
        </w:rPr>
        <w:t xml:space="preserve"> būdu. Jeigu reikia 25 – 50 mg dozės, ją irgi reikia vartoti </w:t>
      </w:r>
      <w:proofErr w:type="spellStart"/>
      <w:r w:rsidRPr="00C81507">
        <w:rPr>
          <w:rFonts w:ascii="Times New Roman" w:eastAsia="Times New Roman" w:hAnsi="Times New Roman" w:cs="Times New Roman"/>
        </w:rPr>
        <w:t>parenteraliniu</w:t>
      </w:r>
      <w:proofErr w:type="spellEnd"/>
      <w:r w:rsidRPr="00C81507">
        <w:rPr>
          <w:rFonts w:ascii="Times New Roman" w:eastAsia="Times New Roman" w:hAnsi="Times New Roman" w:cs="Times New Roman"/>
        </w:rPr>
        <w:t xml:space="preserve"> būdu, kadangi virškinimo trakte šio preparato absorbcija yra įsotinamoji. Gydant didesne negu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būtinas. Jo vartojimas svarstytinas ir gydant mažesne, t. y. 100 - 500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ir gydymo juo trukmė daugiausiai priklauso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dozės, vartojimo metodo, toksinio poveikio simptomų pasireiškimo ir organizmo gebos pašalinti </w:t>
      </w:r>
      <w:proofErr w:type="spellStart"/>
      <w:r w:rsidRPr="00C81507">
        <w:rPr>
          <w:rFonts w:ascii="Times New Roman" w:eastAsia="Times New Roman" w:hAnsi="Times New Roman" w:cs="Times New Roman"/>
        </w:rPr>
        <w:t>metotreksatą</w:t>
      </w:r>
      <w:proofErr w:type="spellEnd"/>
      <w:r w:rsidRPr="00C81507">
        <w:rPr>
          <w:rFonts w:ascii="Times New Roman" w:eastAsia="Times New Roman" w:hAnsi="Times New Roman" w:cs="Times New Roman"/>
        </w:rPr>
        <w:t xml:space="preserve">. Paprastai pirma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yra 15 mg (6 – 12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Ji </w:t>
      </w:r>
      <w:r w:rsidR="008511FA">
        <w:rPr>
          <w:rFonts w:ascii="Times New Roman" w:eastAsia="Times New Roman" w:hAnsi="Times New Roman" w:cs="Times New Roman"/>
        </w:rPr>
        <w:t>suleidžiama</w:t>
      </w:r>
      <w:r w:rsidR="008511FA"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praėjus 12 - 24 valandoms (bet ne vėliau kaip 24 valandoms)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infuzijos pradžios. Po to 72 valandų </w:t>
      </w:r>
      <w:r w:rsidRPr="00C81507">
        <w:rPr>
          <w:rFonts w:ascii="Times New Roman" w:eastAsia="Times New Roman" w:hAnsi="Times New Roman" w:cs="Times New Roman"/>
        </w:rPr>
        <w:lastRenderedPageBreak/>
        <w:t xml:space="preserve">laikotarpiu tokią pačią dozę reikia leisti kas 6 val. Kelias dozes suleidus, gydymą galima tęsti geriamaisiais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preparatais.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Be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reikia greitinti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išskyrimą iš organizmo: palaikyti stiprią diurezę, šarminti šlapimą. Būtina sekti inkstų funkciją: kasdien matuoti </w:t>
      </w:r>
      <w:proofErr w:type="spellStart"/>
      <w:r w:rsidRPr="00C81507">
        <w:rPr>
          <w:rFonts w:ascii="Times New Roman" w:eastAsia="Times New Roman" w:hAnsi="Times New Roman" w:cs="Times New Roman"/>
        </w:rPr>
        <w:t>kreatinino</w:t>
      </w:r>
      <w:proofErr w:type="spellEnd"/>
      <w:r w:rsidRPr="00C81507">
        <w:rPr>
          <w:rFonts w:ascii="Times New Roman" w:eastAsia="Times New Roman" w:hAnsi="Times New Roman" w:cs="Times New Roman"/>
        </w:rPr>
        <w:t xml:space="preserve"> kiekį kraujo serume.</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Praėjus 48 val.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infuzijos pradžios, reikia pamatuoti </w:t>
      </w:r>
      <w:r>
        <w:rPr>
          <w:rFonts w:ascii="Times New Roman" w:eastAsia="Times New Roman" w:hAnsi="Times New Roman" w:cs="Times New Roman"/>
        </w:rPr>
        <w:t>vaistinio preparato</w:t>
      </w:r>
      <w:r w:rsidRPr="00C81507">
        <w:rPr>
          <w:rFonts w:ascii="Times New Roman" w:eastAsia="Times New Roman" w:hAnsi="Times New Roman" w:cs="Times New Roman"/>
        </w:rPr>
        <w:t xml:space="preserve"> koncentraciją kraujyje. Jeigu ji yra </w:t>
      </w:r>
      <w:r w:rsidRPr="00C81507">
        <w:rPr>
          <w:rFonts w:ascii="Times New Roman" w:eastAsia="Times New Roman" w:hAnsi="Times New Roman" w:cs="Times New Roman"/>
        </w:rPr>
        <w:sym w:font="Symbol" w:char="F03E"/>
      </w:r>
      <w:r w:rsidRPr="00C81507">
        <w:rPr>
          <w:rFonts w:ascii="Times New Roman" w:eastAsia="Times New Roman" w:hAnsi="Times New Roman" w:cs="Times New Roman"/>
        </w:rPr>
        <w:t> 0,5 </w:t>
      </w:r>
      <w:proofErr w:type="spellStart"/>
      <w:r w:rsidRPr="00C81507">
        <w:rPr>
          <w:rFonts w:ascii="Times New Roman" w:eastAsia="Times New Roman" w:hAnsi="Times New Roman" w:cs="Times New Roman"/>
        </w:rPr>
        <w:t>mikromolio</w:t>
      </w:r>
      <w:proofErr w:type="spellEnd"/>
      <w:r w:rsidRPr="00C81507">
        <w:rPr>
          <w:rFonts w:ascii="Times New Roman" w:eastAsia="Times New Roman" w:hAnsi="Times New Roman" w:cs="Times New Roman"/>
        </w:rPr>
        <w:t xml:space="preserve">/l,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būtina nustatyti taip, kaip nurodyta lentelėje.</w:t>
      </w:r>
    </w:p>
    <w:p w:rsidR="00785164" w:rsidRPr="00C81507" w:rsidRDefault="00785164" w:rsidP="00785164">
      <w:pPr>
        <w:spacing w:after="0" w:line="240" w:lineRule="auto"/>
        <w:rPr>
          <w:rFonts w:ascii="Times New Roman" w:eastAsia="Times New Roman" w:hAnsi="Times New Roman" w:cs="Times New Roman"/>
        </w:rPr>
      </w:pPr>
    </w:p>
    <w:tbl>
      <w:tblPr>
        <w:tblStyle w:val="Lentelstinklelis"/>
        <w:tblW w:w="0" w:type="auto"/>
        <w:tblLook w:val="01E0" w:firstRow="1" w:lastRow="1" w:firstColumn="1" w:lastColumn="1" w:noHBand="0" w:noVBand="0"/>
      </w:tblPr>
      <w:tblGrid>
        <w:gridCol w:w="4697"/>
        <w:gridCol w:w="4697"/>
      </w:tblGrid>
      <w:tr w:rsidR="00785164" w:rsidRPr="00C81507" w:rsidTr="009C155D">
        <w:tc>
          <w:tcPr>
            <w:tcW w:w="4810" w:type="dxa"/>
          </w:tcPr>
          <w:p w:rsidR="00785164" w:rsidRPr="00C81507" w:rsidRDefault="00785164" w:rsidP="009C155D">
            <w:pPr>
              <w:rPr>
                <w:b/>
                <w:sz w:val="22"/>
                <w:szCs w:val="22"/>
              </w:rPr>
            </w:pPr>
            <w:proofErr w:type="spellStart"/>
            <w:r w:rsidRPr="00C81507">
              <w:rPr>
                <w:b/>
                <w:sz w:val="22"/>
                <w:szCs w:val="22"/>
              </w:rPr>
              <w:t>Metotreksato</w:t>
            </w:r>
            <w:proofErr w:type="spellEnd"/>
            <w:r w:rsidRPr="00C81507">
              <w:rPr>
                <w:b/>
                <w:sz w:val="22"/>
                <w:szCs w:val="22"/>
              </w:rPr>
              <w:t xml:space="preserve"> koncentracija kraujyje, praėjus 48 val. nuo infuzijos pradžios</w:t>
            </w:r>
          </w:p>
        </w:tc>
        <w:tc>
          <w:tcPr>
            <w:tcW w:w="4810" w:type="dxa"/>
          </w:tcPr>
          <w:p w:rsidR="00785164" w:rsidRPr="00C81507" w:rsidRDefault="00785164" w:rsidP="009C155D">
            <w:pPr>
              <w:rPr>
                <w:b/>
                <w:sz w:val="22"/>
                <w:szCs w:val="22"/>
              </w:rPr>
            </w:pPr>
            <w:r w:rsidRPr="00C81507">
              <w:rPr>
                <w:b/>
                <w:sz w:val="22"/>
                <w:szCs w:val="22"/>
              </w:rPr>
              <w:t xml:space="preserve">Kalcio </w:t>
            </w:r>
            <w:proofErr w:type="spellStart"/>
            <w:r w:rsidRPr="00C81507">
              <w:rPr>
                <w:b/>
                <w:sz w:val="22"/>
                <w:szCs w:val="22"/>
              </w:rPr>
              <w:t>folinato</w:t>
            </w:r>
            <w:proofErr w:type="spellEnd"/>
            <w:r w:rsidRPr="00C81507">
              <w:rPr>
                <w:b/>
                <w:sz w:val="22"/>
                <w:szCs w:val="22"/>
              </w:rPr>
              <w:t xml:space="preserve"> dozė, kurią kas 6 val. reikia vartoti 48 val. laikotarpiu arba tol, kol </w:t>
            </w:r>
            <w:proofErr w:type="spellStart"/>
            <w:r w:rsidRPr="00C81507">
              <w:rPr>
                <w:b/>
                <w:sz w:val="22"/>
                <w:szCs w:val="22"/>
              </w:rPr>
              <w:t>metotreksato</w:t>
            </w:r>
            <w:proofErr w:type="spellEnd"/>
            <w:r w:rsidRPr="00C81507">
              <w:rPr>
                <w:b/>
                <w:sz w:val="22"/>
                <w:szCs w:val="22"/>
              </w:rPr>
              <w:t xml:space="preserve"> koncentracija kraujyje taps </w:t>
            </w:r>
            <w:r w:rsidRPr="00C81507">
              <w:rPr>
                <w:b/>
                <w:sz w:val="22"/>
                <w:szCs w:val="22"/>
              </w:rPr>
              <w:sym w:font="Symbol" w:char="F03C"/>
            </w:r>
            <w:r w:rsidRPr="00C81507">
              <w:rPr>
                <w:b/>
                <w:sz w:val="22"/>
                <w:szCs w:val="22"/>
              </w:rPr>
              <w:t xml:space="preserve"> 0,05 </w:t>
            </w:r>
            <w:proofErr w:type="spellStart"/>
            <w:r w:rsidRPr="00C81507">
              <w:rPr>
                <w:b/>
                <w:sz w:val="22"/>
                <w:szCs w:val="22"/>
              </w:rPr>
              <w:t>mikromolio</w:t>
            </w:r>
            <w:proofErr w:type="spellEnd"/>
            <w:r w:rsidRPr="00C81507">
              <w:rPr>
                <w:b/>
                <w:sz w:val="22"/>
                <w:szCs w:val="22"/>
              </w:rPr>
              <w:t xml:space="preserve">/l </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0,5 </w:t>
            </w:r>
            <w:proofErr w:type="spellStart"/>
            <w:r w:rsidRPr="00C81507">
              <w:rPr>
                <w:sz w:val="22"/>
                <w:szCs w:val="22"/>
              </w:rPr>
              <w:t>mikromolio</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15 mg/m</w:t>
            </w:r>
            <w:r w:rsidRPr="00C81507">
              <w:rPr>
                <w:sz w:val="22"/>
                <w:szCs w:val="22"/>
                <w:vertAlign w:val="superscript"/>
              </w:rPr>
              <w:t>2</w:t>
            </w:r>
            <w:r w:rsidRPr="00C81507">
              <w:rPr>
                <w:sz w:val="22"/>
                <w:szCs w:val="22"/>
              </w:rPr>
              <w:t xml:space="preserve"> kūno paviršiaus ploto</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1 </w:t>
            </w:r>
            <w:proofErr w:type="spellStart"/>
            <w:r w:rsidRPr="00C81507">
              <w:rPr>
                <w:sz w:val="22"/>
                <w:szCs w:val="22"/>
              </w:rPr>
              <w:t>mikromolis</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100 mg/m</w:t>
            </w:r>
            <w:r w:rsidRPr="00C81507">
              <w:rPr>
                <w:sz w:val="22"/>
                <w:szCs w:val="22"/>
                <w:vertAlign w:val="superscript"/>
              </w:rPr>
              <w:t>2</w:t>
            </w:r>
            <w:r w:rsidRPr="00C81507">
              <w:rPr>
                <w:sz w:val="22"/>
                <w:szCs w:val="22"/>
              </w:rPr>
              <w:t xml:space="preserve"> kūno paviršiaus ploto</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2 </w:t>
            </w:r>
            <w:proofErr w:type="spellStart"/>
            <w:r w:rsidRPr="00C81507">
              <w:rPr>
                <w:sz w:val="22"/>
                <w:szCs w:val="22"/>
              </w:rPr>
              <w:t>mikromoliai</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200 mg/m</w:t>
            </w:r>
            <w:r w:rsidRPr="00C81507">
              <w:rPr>
                <w:sz w:val="22"/>
                <w:szCs w:val="22"/>
                <w:vertAlign w:val="superscript"/>
              </w:rPr>
              <w:t>2</w:t>
            </w:r>
            <w:r w:rsidRPr="00C81507">
              <w:rPr>
                <w:sz w:val="22"/>
                <w:szCs w:val="22"/>
              </w:rPr>
              <w:t xml:space="preserve"> kūno paviršiaus ploto</w:t>
            </w:r>
          </w:p>
        </w:tc>
      </w:tr>
    </w:tbl>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proofErr w:type="spellStart"/>
      <w:r w:rsidRPr="00C81507">
        <w:rPr>
          <w:rFonts w:ascii="Times New Roman" w:eastAsia="Times New Roman" w:hAnsi="Times New Roman" w:cs="Times New Roman"/>
          <w:i/>
        </w:rPr>
        <w:t>Antinavikinio</w:t>
      </w:r>
      <w:proofErr w:type="spellEnd"/>
      <w:r w:rsidRPr="00C81507">
        <w:rPr>
          <w:rFonts w:ascii="Times New Roman" w:eastAsia="Times New Roman" w:hAnsi="Times New Roman" w:cs="Times New Roman"/>
          <w:i/>
        </w:rPr>
        <w:t xml:space="preserve"> </w:t>
      </w:r>
      <w:proofErr w:type="spellStart"/>
      <w:r w:rsidRPr="00C81507">
        <w:rPr>
          <w:rFonts w:ascii="Times New Roman" w:eastAsia="Times New Roman" w:hAnsi="Times New Roman" w:cs="Times New Roman"/>
          <w:i/>
        </w:rPr>
        <w:t>fluorouracilo</w:t>
      </w:r>
      <w:proofErr w:type="spellEnd"/>
      <w:r w:rsidRPr="00C81507">
        <w:rPr>
          <w:rFonts w:ascii="Times New Roman" w:eastAsia="Times New Roman" w:hAnsi="Times New Roman" w:cs="Times New Roman"/>
          <w:i/>
        </w:rPr>
        <w:t xml:space="preserve"> poveikio stiprinimas </w:t>
      </w:r>
      <w:proofErr w:type="spellStart"/>
      <w:r w:rsidRPr="00C81507">
        <w:rPr>
          <w:rFonts w:ascii="Times New Roman" w:eastAsia="Times New Roman" w:hAnsi="Times New Roman" w:cs="Times New Roman"/>
          <w:i/>
        </w:rPr>
        <w:t>metastazinės</w:t>
      </w:r>
      <w:proofErr w:type="spellEnd"/>
      <w:r w:rsidRPr="00C81507">
        <w:rPr>
          <w:rFonts w:ascii="Times New Roman" w:eastAsia="Times New Roman" w:hAnsi="Times New Roman" w:cs="Times New Roman"/>
          <w:i/>
        </w:rPr>
        <w:t xml:space="preserve"> tiesiosios ar gaubtinės žarnos </w:t>
      </w:r>
      <w:proofErr w:type="spellStart"/>
      <w:r w:rsidRPr="00C81507">
        <w:rPr>
          <w:rFonts w:ascii="Times New Roman" w:eastAsia="Times New Roman" w:hAnsi="Times New Roman" w:cs="Times New Roman"/>
          <w:i/>
        </w:rPr>
        <w:t>karcinomos</w:t>
      </w:r>
      <w:proofErr w:type="spellEnd"/>
      <w:r w:rsidRPr="00C81507">
        <w:rPr>
          <w:rFonts w:ascii="Times New Roman" w:eastAsia="Times New Roman" w:hAnsi="Times New Roman" w:cs="Times New Roman"/>
          <w:i/>
        </w:rPr>
        <w:t xml:space="preserve"> chemoterapijos metu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Įvairi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vartojama įvairiais metodais. Kad kuris nors dozavimo būdas būtų optimalus, neįrodyta. </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Toliau pateikiami dozavimo pavyzdžiai gydant suaugusių, įskaitant senyvus, žmonių progresavusį arba </w:t>
      </w:r>
      <w:proofErr w:type="spellStart"/>
      <w:r w:rsidRPr="00C81507">
        <w:rPr>
          <w:rFonts w:ascii="Times New Roman" w:eastAsia="Times New Roman" w:hAnsi="Times New Roman" w:cs="Times New Roman"/>
        </w:rPr>
        <w:t>metastazinį</w:t>
      </w:r>
      <w:proofErr w:type="spellEnd"/>
      <w:r w:rsidRPr="00C81507">
        <w:rPr>
          <w:rFonts w:ascii="Times New Roman" w:eastAsia="Times New Roman" w:hAnsi="Times New Roman" w:cs="Times New Roman"/>
        </w:rPr>
        <w:t xml:space="preserve"> gaubtinės ir tiesiosios žarnos vėžį. Apie vaikų gydymą tokiu kompleksiniu būdu duomenų nėra.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dvi savaites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Kas 2 savait</w:t>
      </w:r>
      <w:r w:rsidR="008511FA">
        <w:rPr>
          <w:rFonts w:ascii="Times New Roman" w:eastAsia="Times New Roman" w:hAnsi="Times New Roman" w:cs="Times New Roman"/>
        </w:rPr>
        <w:t>e</w:t>
      </w:r>
      <w:r w:rsidRPr="00C81507">
        <w:rPr>
          <w:rFonts w:ascii="Times New Roman" w:eastAsia="Times New Roman" w:hAnsi="Times New Roman" w:cs="Times New Roman"/>
        </w:rPr>
        <w:t xml:space="preserve">s dvi dienas iš eilės per 2 val. į veną </w:t>
      </w:r>
      <w:proofErr w:type="spellStart"/>
      <w:r w:rsidRPr="00C81507">
        <w:rPr>
          <w:rFonts w:ascii="Times New Roman" w:eastAsia="Times New Roman" w:hAnsi="Times New Roman" w:cs="Times New Roman"/>
        </w:rPr>
        <w:t>infuzuojama</w:t>
      </w:r>
      <w:proofErr w:type="spellEnd"/>
      <w:r w:rsidRPr="00C81507">
        <w:rPr>
          <w:rFonts w:ascii="Times New Roman" w:eastAsia="Times New Roman" w:hAnsi="Times New Roman" w:cs="Times New Roman"/>
        </w:rPr>
        <w:t xml:space="preserve"> 200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po to iš karto į veną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400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po kurios 22 valandas į veną lašinama 600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savaitę</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iš karto į veną arba 200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į ją lašinama 2 valandas.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infuzijos viduryje arba gale į veną iš karto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mėnesį</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Penkias dienas iš eilės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iš karto į veną arba 200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į ją sulašinama per 2 valandas, po to tuoj pat iš karto į veną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425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arba 370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Kompleksinės terapijos metu gali prireikti keisti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dozę ir intervalą tarp dozių vartojimo priklausomai nuo paciento būklės, reakcijos į gydymą ir dozę ribojančio toksinio poveikio, kuris nurodytas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informacijoje.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dozės mažinti nereikia.</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Kelis tokio gydymo ciklus taikyti, sprendžia gydytojas.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 xml:space="preserve">Toksinio </w:t>
      </w:r>
      <w:proofErr w:type="spellStart"/>
      <w:r w:rsidRPr="00C81507">
        <w:rPr>
          <w:rFonts w:ascii="Times New Roman" w:eastAsia="Times New Roman" w:hAnsi="Times New Roman" w:cs="Times New Roman"/>
          <w:u w:val="single"/>
        </w:rPr>
        <w:t>folio</w:t>
      </w:r>
      <w:proofErr w:type="spellEnd"/>
      <w:r w:rsidRPr="00C81507">
        <w:rPr>
          <w:rFonts w:ascii="Times New Roman" w:eastAsia="Times New Roman" w:hAnsi="Times New Roman" w:cs="Times New Roman"/>
          <w:u w:val="single"/>
        </w:rPr>
        <w:t xml:space="preserve"> rūgšties antagonistų </w:t>
      </w:r>
      <w:proofErr w:type="spellStart"/>
      <w:r w:rsidRPr="00C81507">
        <w:rPr>
          <w:rFonts w:ascii="Times New Roman" w:eastAsia="Times New Roman" w:hAnsi="Times New Roman" w:cs="Times New Roman"/>
          <w:u w:val="single"/>
        </w:rPr>
        <w:t>trimetreksato</w:t>
      </w:r>
      <w:proofErr w:type="spellEnd"/>
      <w:r w:rsidRPr="00C81507">
        <w:rPr>
          <w:rFonts w:ascii="Times New Roman" w:eastAsia="Times New Roman" w:hAnsi="Times New Roman" w:cs="Times New Roman"/>
          <w:u w:val="single"/>
        </w:rPr>
        <w:t xml:space="preserve">, </w:t>
      </w:r>
      <w:proofErr w:type="spellStart"/>
      <w:r w:rsidRPr="00C81507">
        <w:rPr>
          <w:rFonts w:ascii="Times New Roman" w:eastAsia="Times New Roman" w:hAnsi="Times New Roman" w:cs="Times New Roman"/>
          <w:u w:val="single"/>
        </w:rPr>
        <w:t>trimetoprimo</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pirimetamino</w:t>
      </w:r>
      <w:proofErr w:type="spellEnd"/>
      <w:r w:rsidRPr="00C81507">
        <w:rPr>
          <w:rFonts w:ascii="Times New Roman" w:eastAsia="Times New Roman" w:hAnsi="Times New Roman" w:cs="Times New Roman"/>
          <w:u w:val="single"/>
        </w:rPr>
        <w:t xml:space="preserve"> poveikio silpninimas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trimetreksato</w:t>
      </w:r>
      <w:proofErr w:type="spellEnd"/>
      <w:r w:rsidRPr="00C81507">
        <w:rPr>
          <w:rFonts w:ascii="Times New Roman" w:eastAsia="Times New Roman" w:hAnsi="Times New Roman" w:cs="Times New Roman"/>
          <w:i/>
        </w:rPr>
        <w:t xml:space="preserve"> poveikis</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u w:val="single"/>
        </w:rPr>
        <w:t>Toksinio poveikio profilaktika.</w:t>
      </w:r>
      <w:r w:rsidRPr="00C81507">
        <w:rPr>
          <w:rFonts w:ascii="Times New Roman" w:eastAsia="Times New Roman" w:hAnsi="Times New Roman" w:cs="Times New Roman"/>
        </w:rPr>
        <w:t xml:space="preserv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reikia vartoti kiekvieną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vartojimo parą ir 72 valandų laikotarpiu po paskutinės jo dozės vartojimo. Galima arba kas 6 val. į veną per 5 – 10 min.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tol, kol bus suleista bendra 80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arba gerti keturias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dozes, darant vienodas </w:t>
      </w:r>
      <w:r w:rsidRPr="00C81507">
        <w:rPr>
          <w:rFonts w:ascii="Times New Roman" w:eastAsia="Times New Roman" w:hAnsi="Times New Roman" w:cs="Times New Roman"/>
        </w:rPr>
        <w:lastRenderedPageBreak/>
        <w:t xml:space="preserve">pertraukas tarp jų.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reikia tikslinti, atsižvelgiant į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toksinį poveikį kraujui.</w:t>
      </w:r>
    </w:p>
    <w:p w:rsidR="007A3775" w:rsidRPr="00C81507" w:rsidRDefault="007A3775"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u w:val="single"/>
        </w:rPr>
        <w:t xml:space="preserve">Toksinio poveikio silpninimas. </w:t>
      </w:r>
      <w:r w:rsidRPr="00C81507">
        <w:rPr>
          <w:rFonts w:ascii="Times New Roman" w:eastAsia="Times New Roman" w:hAnsi="Times New Roman" w:cs="Times New Roman"/>
        </w:rPr>
        <w:t>Gydant didesne nei 90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doze, perdozavimas įmanomas tuo atveju, jei kartu nevartojama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vartojimą nutraukus, 3 paras iš eilės reikia kas 6 val. į veną leisti 40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trimetoprimo</w:t>
      </w:r>
      <w:proofErr w:type="spellEnd"/>
      <w:r w:rsidRPr="00C81507">
        <w:rPr>
          <w:rFonts w:ascii="Times New Roman" w:eastAsia="Times New Roman" w:hAnsi="Times New Roman" w:cs="Times New Roman"/>
          <w:i/>
        </w:rPr>
        <w:t xml:space="preserve"> poveikis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Gydymą </w:t>
      </w:r>
      <w:proofErr w:type="spellStart"/>
      <w:r w:rsidRPr="00C81507">
        <w:rPr>
          <w:rFonts w:ascii="Times New Roman" w:eastAsia="Times New Roman" w:hAnsi="Times New Roman" w:cs="Times New Roman"/>
        </w:rPr>
        <w:t>trimetoprimu</w:t>
      </w:r>
      <w:proofErr w:type="spellEnd"/>
      <w:r w:rsidRPr="00C81507">
        <w:rPr>
          <w:rFonts w:ascii="Times New Roman" w:eastAsia="Times New Roman" w:hAnsi="Times New Roman" w:cs="Times New Roman"/>
        </w:rPr>
        <w:t xml:space="preserve"> nutraukus, reikia vartoti 3 – 10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tol, kol sunormalės kraujo ląstelių kiekis.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pirimetamino</w:t>
      </w:r>
      <w:proofErr w:type="spellEnd"/>
      <w:r w:rsidRPr="00C81507">
        <w:rPr>
          <w:rFonts w:ascii="Times New Roman" w:eastAsia="Times New Roman" w:hAnsi="Times New Roman" w:cs="Times New Roman"/>
          <w:i/>
        </w:rPr>
        <w:t xml:space="preserve"> poveikis</w:t>
      </w: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Pacientams</w:t>
      </w:r>
      <w:r w:rsidRPr="00C81507">
        <w:rPr>
          <w:rFonts w:ascii="Times New Roman" w:eastAsia="Times New Roman" w:hAnsi="Times New Roman" w:cs="Times New Roman"/>
        </w:rPr>
        <w:t xml:space="preserve">, gydomiems didele </w:t>
      </w:r>
      <w:proofErr w:type="spellStart"/>
      <w:r w:rsidRPr="00C81507">
        <w:rPr>
          <w:rFonts w:ascii="Times New Roman" w:eastAsia="Times New Roman" w:hAnsi="Times New Roman" w:cs="Times New Roman"/>
        </w:rPr>
        <w:t>pirimetamino</w:t>
      </w:r>
      <w:proofErr w:type="spellEnd"/>
      <w:r w:rsidRPr="00C81507">
        <w:rPr>
          <w:rFonts w:ascii="Times New Roman" w:eastAsia="Times New Roman" w:hAnsi="Times New Roman" w:cs="Times New Roman"/>
        </w:rPr>
        <w:t xml:space="preserve"> doze arba maža doze ilgai, reikia skirti vartoti ir 5 – 50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atsižvelgiant į periferinio kraujo ląstelių kiekį.    </w:t>
      </w:r>
    </w:p>
    <w:p w:rsidR="00785164" w:rsidRDefault="00785164" w:rsidP="00785164">
      <w:pPr>
        <w:spacing w:after="0" w:line="240" w:lineRule="auto"/>
        <w:rPr>
          <w:rFonts w:ascii="Times New Roman" w:eastAsia="Times New Roman" w:hAnsi="Times New Roman" w:cs="Times New Roman"/>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Vartojimo metodas</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galima leisti tik į raumenis arba veną.</w:t>
      </w:r>
      <w:r>
        <w:rPr>
          <w:rFonts w:ascii="Times New Roman" w:eastAsia="Times New Roman" w:hAnsi="Times New Roman" w:cs="Times New Roman"/>
        </w:rPr>
        <w:t xml:space="preserve"> </w:t>
      </w:r>
      <w:r w:rsidRPr="00C81507">
        <w:rPr>
          <w:rFonts w:ascii="Times New Roman" w:eastAsia="Times New Roman" w:hAnsi="Times New Roman" w:cs="Times New Roman"/>
        </w:rPr>
        <w:t xml:space="preserve">Į veną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galima </w:t>
      </w:r>
      <w:r w:rsidR="001B0818">
        <w:rPr>
          <w:rFonts w:ascii="Times New Roman" w:eastAsia="Times New Roman" w:hAnsi="Times New Roman" w:cs="Times New Roman"/>
        </w:rPr>
        <w:t>leisti</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ne daugiau kaip 160 mg per minutę, kadangi jame yra kalcio. </w:t>
      </w: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rPr>
        <w:t xml:space="preserve">Jeigu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prieš infuziją jį reikia praskiesti 0,9</w:t>
      </w:r>
      <w:r w:rsidR="008511FA">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natrio chlorido arba 5</w:t>
      </w:r>
      <w:r w:rsidR="008511FA">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gliukozės tirpalu (žr. 6.3 ir 6.6 skyrius).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4.3</w:t>
      </w:r>
      <w:r w:rsidRPr="00C81507">
        <w:rPr>
          <w:rFonts w:ascii="Times New Roman" w:eastAsia="Times New Roman" w:hAnsi="Times New Roman" w:cs="Times New Roman"/>
          <w:b/>
        </w:rPr>
        <w:tab/>
      </w:r>
      <w:r w:rsidRPr="00C81507">
        <w:rPr>
          <w:rFonts w:ascii="Times New Roman" w:eastAsia="Times New Roman" w:hAnsi="Times New Roman" w:cs="Times New Roman"/>
          <w:b/>
          <w:iCs/>
        </w:rPr>
        <w:t>Kontraindikacijos</w:t>
      </w:r>
    </w:p>
    <w:p w:rsidR="00785164" w:rsidRPr="00C81507" w:rsidRDefault="00785164" w:rsidP="00785164">
      <w:pPr>
        <w:spacing w:after="0" w:line="240" w:lineRule="auto"/>
        <w:ind w:left="720" w:hanging="720"/>
        <w:rPr>
          <w:rFonts w:ascii="Times New Roman" w:eastAsia="Times New Roman" w:hAnsi="Times New Roman" w:cs="Times New Roman"/>
        </w:rPr>
      </w:pPr>
    </w:p>
    <w:p w:rsidR="00785164" w:rsidRPr="00C81507" w:rsidRDefault="00785164" w:rsidP="00785164">
      <w:pPr>
        <w:spacing w:after="0" w:line="240" w:lineRule="auto"/>
        <w:ind w:left="720" w:hanging="720"/>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t xml:space="preserve">Padidėjęs jautrumas </w:t>
      </w:r>
      <w:r>
        <w:rPr>
          <w:rFonts w:ascii="Times New Roman" w:eastAsia="Times New Roman" w:hAnsi="Times New Roman" w:cs="Times New Roman"/>
        </w:rPr>
        <w:t>veikliajai</w:t>
      </w:r>
      <w:r w:rsidRPr="00C81507">
        <w:rPr>
          <w:rFonts w:ascii="Times New Roman" w:eastAsia="Times New Roman" w:hAnsi="Times New Roman" w:cs="Times New Roman"/>
        </w:rPr>
        <w:t xml:space="preserve"> arba bet kuriai </w:t>
      </w:r>
      <w:r>
        <w:rPr>
          <w:rFonts w:ascii="Times New Roman" w:eastAsia="Times New Roman" w:hAnsi="Times New Roman" w:cs="Times New Roman"/>
        </w:rPr>
        <w:t xml:space="preserve">6.1 skyriuje nurodytai </w:t>
      </w:r>
      <w:r w:rsidRPr="00C81507">
        <w:rPr>
          <w:rFonts w:ascii="Times New Roman" w:eastAsia="Times New Roman" w:hAnsi="Times New Roman" w:cs="Times New Roman"/>
        </w:rPr>
        <w:t xml:space="preserve">pagalbinei medžiagai. </w:t>
      </w:r>
    </w:p>
    <w:p w:rsidR="00785164" w:rsidRPr="00C81507" w:rsidRDefault="00785164" w:rsidP="00785164">
      <w:pPr>
        <w:spacing w:after="0" w:line="240" w:lineRule="auto"/>
        <w:ind w:left="720" w:hanging="720"/>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t>Piktybinė arba kitokia vitamino B</w:t>
      </w:r>
      <w:r w:rsidRPr="00C81507">
        <w:rPr>
          <w:rFonts w:ascii="Times New Roman" w:eastAsia="Times New Roman" w:hAnsi="Times New Roman" w:cs="Times New Roman"/>
          <w:vertAlign w:val="subscript"/>
        </w:rPr>
        <w:t>12</w:t>
      </w:r>
      <w:r w:rsidRPr="00C81507">
        <w:rPr>
          <w:rFonts w:ascii="Times New Roman" w:eastAsia="Times New Roman" w:hAnsi="Times New Roman" w:cs="Times New Roman"/>
          <w:vertAlign w:val="superscript"/>
        </w:rPr>
        <w:t xml:space="preserve"> </w:t>
      </w:r>
      <w:r w:rsidRPr="00C81507">
        <w:rPr>
          <w:rFonts w:ascii="Times New Roman" w:eastAsia="Times New Roman" w:hAnsi="Times New Roman" w:cs="Times New Roman"/>
        </w:rPr>
        <w:t xml:space="preserve">trūkumo sukelta </w:t>
      </w:r>
      <w:proofErr w:type="spellStart"/>
      <w:r>
        <w:rPr>
          <w:rFonts w:ascii="Times New Roman" w:eastAsia="Times New Roman" w:hAnsi="Times New Roman" w:cs="Times New Roman"/>
        </w:rPr>
        <w:t>megaloblastinė</w:t>
      </w:r>
      <w:proofErr w:type="spellEnd"/>
      <w:r>
        <w:rPr>
          <w:rFonts w:ascii="Times New Roman" w:eastAsia="Times New Roman" w:hAnsi="Times New Roman" w:cs="Times New Roman"/>
        </w:rPr>
        <w:t xml:space="preserve"> </w:t>
      </w:r>
      <w:r w:rsidRPr="00C81507">
        <w:rPr>
          <w:rFonts w:ascii="Times New Roman" w:eastAsia="Times New Roman" w:hAnsi="Times New Roman" w:cs="Times New Roman"/>
        </w:rPr>
        <w:t xml:space="preserve">anemija.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Apie nėščių ir kūdikį krūtimi maitinančių moterų gydymą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arba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informacij</w:t>
      </w:r>
      <w:r w:rsidR="00B0105C">
        <w:rPr>
          <w:rFonts w:ascii="Times New Roman" w:eastAsia="Times New Roman" w:hAnsi="Times New Roman" w:cs="Times New Roman"/>
        </w:rPr>
        <w:t>a</w:t>
      </w:r>
      <w:r w:rsidRPr="00C81507">
        <w:rPr>
          <w:rFonts w:ascii="Times New Roman" w:eastAsia="Times New Roman" w:hAnsi="Times New Roman" w:cs="Times New Roman"/>
        </w:rPr>
        <w:t xml:space="preserve"> pateikta 4.6 skyriuje</w:t>
      </w:r>
      <w:r>
        <w:rPr>
          <w:rFonts w:ascii="Times New Roman" w:eastAsia="Times New Roman" w:hAnsi="Times New Roman" w:cs="Times New Roman"/>
        </w:rPr>
        <w:t xml:space="preserve"> ir vaistinių preparatų, kurių </w:t>
      </w:r>
      <w:r w:rsidR="00D95399">
        <w:rPr>
          <w:rFonts w:ascii="Times New Roman" w:eastAsia="Times New Roman" w:hAnsi="Times New Roman" w:cs="Times New Roman"/>
        </w:rPr>
        <w:t xml:space="preserve">sudėtyje </w:t>
      </w:r>
      <w:r>
        <w:rPr>
          <w:rFonts w:ascii="Times New Roman" w:eastAsia="Times New Roman" w:hAnsi="Times New Roman" w:cs="Times New Roman"/>
        </w:rPr>
        <w:t xml:space="preserve">yra </w:t>
      </w:r>
      <w:proofErr w:type="spellStart"/>
      <w:r w:rsidRPr="002B48F5">
        <w:rPr>
          <w:rFonts w:ascii="Times New Roman" w:eastAsia="Times New Roman" w:hAnsi="Times New Roman" w:cs="Times New Roman"/>
        </w:rPr>
        <w:t>metotreksat</w:t>
      </w:r>
      <w:r>
        <w:rPr>
          <w:rFonts w:ascii="Times New Roman" w:eastAsia="Times New Roman" w:hAnsi="Times New Roman" w:cs="Times New Roman"/>
        </w:rPr>
        <w:t>o</w:t>
      </w:r>
      <w:proofErr w:type="spellEnd"/>
      <w:r w:rsidRPr="002B48F5">
        <w:rPr>
          <w:rFonts w:ascii="Times New Roman" w:eastAsia="Times New Roman" w:hAnsi="Times New Roman" w:cs="Times New Roman"/>
        </w:rPr>
        <w:t xml:space="preserve"> </w:t>
      </w:r>
      <w:r>
        <w:rPr>
          <w:rFonts w:ascii="Times New Roman" w:eastAsia="Times New Roman" w:hAnsi="Times New Roman" w:cs="Times New Roman"/>
        </w:rPr>
        <w:t>ir</w:t>
      </w:r>
      <w:r w:rsidRPr="002B48F5">
        <w:rPr>
          <w:rFonts w:ascii="Times New Roman" w:eastAsia="Times New Roman" w:hAnsi="Times New Roman" w:cs="Times New Roman"/>
        </w:rPr>
        <w:t xml:space="preserve"> </w:t>
      </w:r>
      <w:proofErr w:type="spellStart"/>
      <w:r w:rsidRPr="002B48F5">
        <w:rPr>
          <w:rFonts w:ascii="Times New Roman" w:eastAsia="Times New Roman" w:hAnsi="Times New Roman" w:cs="Times New Roman"/>
        </w:rPr>
        <w:t>fluorouracil</w:t>
      </w:r>
      <w:r>
        <w:rPr>
          <w:rFonts w:ascii="Times New Roman" w:eastAsia="Times New Roman" w:hAnsi="Times New Roman" w:cs="Times New Roman"/>
        </w:rPr>
        <w:t>o</w:t>
      </w:r>
      <w:proofErr w:type="spellEnd"/>
      <w:r>
        <w:rPr>
          <w:rFonts w:ascii="Times New Roman" w:eastAsia="Times New Roman" w:hAnsi="Times New Roman" w:cs="Times New Roman"/>
        </w:rPr>
        <w:t>, preparatų charakteristikų santraukose</w:t>
      </w:r>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4.4</w:t>
      </w:r>
      <w:r w:rsidRPr="00C81507">
        <w:rPr>
          <w:rFonts w:ascii="Times New Roman" w:eastAsia="Times New Roman" w:hAnsi="Times New Roman" w:cs="Times New Roman"/>
          <w:b/>
        </w:rPr>
        <w:tab/>
        <w:t>Specialūs įspėjimai ir atsargumo priemonės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b/>
        </w:rPr>
        <w:t xml:space="preserve">Kalcio </w:t>
      </w:r>
      <w:proofErr w:type="spellStart"/>
      <w:r w:rsidRPr="00C81507">
        <w:rPr>
          <w:rFonts w:ascii="Times New Roman" w:eastAsia="Times New Roman" w:hAnsi="Times New Roman" w:cs="Times New Roman"/>
          <w:b/>
        </w:rPr>
        <w:t>folinato</w:t>
      </w:r>
      <w:proofErr w:type="spellEnd"/>
      <w:r w:rsidRPr="00C81507">
        <w:rPr>
          <w:rFonts w:ascii="Times New Roman" w:eastAsia="Times New Roman" w:hAnsi="Times New Roman" w:cs="Times New Roman"/>
          <w:b/>
        </w:rPr>
        <w:t xml:space="preserve"> tirpalo galima leisti tik į raumenis arba veną. Į </w:t>
      </w:r>
      <w:proofErr w:type="spellStart"/>
      <w:r w:rsidRPr="00C81507">
        <w:rPr>
          <w:rFonts w:ascii="Times New Roman" w:eastAsia="Times New Roman" w:hAnsi="Times New Roman" w:cs="Times New Roman"/>
          <w:b/>
        </w:rPr>
        <w:t>subarachnoidinį</w:t>
      </w:r>
      <w:proofErr w:type="spellEnd"/>
      <w:r w:rsidRPr="00C81507">
        <w:rPr>
          <w:rFonts w:ascii="Times New Roman" w:eastAsia="Times New Roman" w:hAnsi="Times New Roman" w:cs="Times New Roman"/>
          <w:b/>
        </w:rPr>
        <w:t xml:space="preserve"> tarpą jo </w:t>
      </w:r>
      <w:r>
        <w:rPr>
          <w:rFonts w:ascii="Times New Roman" w:eastAsia="Times New Roman" w:hAnsi="Times New Roman" w:cs="Times New Roman"/>
          <w:b/>
        </w:rPr>
        <w:t>leisti</w:t>
      </w:r>
      <w:r w:rsidRPr="00C81507">
        <w:rPr>
          <w:rFonts w:ascii="Times New Roman" w:eastAsia="Times New Roman" w:hAnsi="Times New Roman" w:cs="Times New Roman"/>
          <w:b/>
        </w:rPr>
        <w:t xml:space="preserve"> draudžiama.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suleidus į </w:t>
      </w:r>
      <w:proofErr w:type="spellStart"/>
      <w:r w:rsidRPr="00C81507">
        <w:rPr>
          <w:rFonts w:ascii="Times New Roman" w:eastAsia="Times New Roman" w:hAnsi="Times New Roman" w:cs="Times New Roman"/>
        </w:rPr>
        <w:t>subarchnoidinį</w:t>
      </w:r>
      <w:proofErr w:type="spellEnd"/>
      <w:r w:rsidRPr="00C81507">
        <w:rPr>
          <w:rFonts w:ascii="Times New Roman" w:eastAsia="Times New Roman" w:hAnsi="Times New Roman" w:cs="Times New Roman"/>
        </w:rPr>
        <w:t xml:space="preserve"> tarpą gydant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perdozavimą, kai kurie </w:t>
      </w:r>
      <w:r>
        <w:rPr>
          <w:rFonts w:ascii="Times New Roman" w:eastAsia="Times New Roman" w:hAnsi="Times New Roman" w:cs="Times New Roman"/>
        </w:rPr>
        <w:t>pacientai</w:t>
      </w:r>
      <w:r w:rsidRPr="00C81507">
        <w:rPr>
          <w:rFonts w:ascii="Times New Roman" w:eastAsia="Times New Roman" w:hAnsi="Times New Roman" w:cs="Times New Roman"/>
        </w:rPr>
        <w:t xml:space="preserve"> mirė.</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Bendrieji įspėjimai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Gydyti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kartu su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galima tik tiesiogiai prižiūrint gydytojui, turinčiam gydymo chemoterapiniais preparatais nuo vėžio patirties.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Gydymas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gali slėpti piktybinę bei kitokią vitamino B</w:t>
      </w:r>
      <w:r w:rsidRPr="00C81507">
        <w:rPr>
          <w:rFonts w:ascii="Times New Roman" w:eastAsia="Times New Roman" w:hAnsi="Times New Roman" w:cs="Times New Roman"/>
          <w:vertAlign w:val="subscript"/>
        </w:rPr>
        <w:t>12</w:t>
      </w:r>
      <w:r w:rsidRPr="00C81507">
        <w:rPr>
          <w:rFonts w:ascii="Times New Roman" w:eastAsia="Times New Roman" w:hAnsi="Times New Roman" w:cs="Times New Roman"/>
        </w:rPr>
        <w:t xml:space="preserve"> trūkumo sukeltą anemiją.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Daug tiesiogiai arba netiesiogiai DNR sintezę slopinančių </w:t>
      </w:r>
      <w:proofErr w:type="spellStart"/>
      <w:r w:rsidRPr="00C81507">
        <w:rPr>
          <w:rFonts w:ascii="Times New Roman" w:eastAsia="Times New Roman" w:hAnsi="Times New Roman" w:cs="Times New Roman"/>
        </w:rPr>
        <w:t>citotoksinių</w:t>
      </w:r>
      <w:proofErr w:type="spellEnd"/>
      <w:r w:rsidRPr="00C81507">
        <w:rPr>
          <w:rFonts w:ascii="Times New Roman" w:eastAsia="Times New Roman" w:hAnsi="Times New Roman" w:cs="Times New Roman"/>
        </w:rPr>
        <w:t xml:space="preserve"> preparatų (</w:t>
      </w:r>
      <w:proofErr w:type="spellStart"/>
      <w:r w:rsidRPr="00C81507">
        <w:rPr>
          <w:rFonts w:ascii="Times New Roman" w:eastAsia="Times New Roman" w:hAnsi="Times New Roman" w:cs="Times New Roman"/>
        </w:rPr>
        <w:t>hidroksikarbamidas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citarabinas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merkaptopurinas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tioguaninas</w:t>
      </w:r>
      <w:proofErr w:type="spellEnd"/>
      <w:r w:rsidRPr="00C81507">
        <w:rPr>
          <w:rFonts w:ascii="Times New Roman" w:eastAsia="Times New Roman" w:hAnsi="Times New Roman" w:cs="Times New Roman"/>
        </w:rPr>
        <w:t xml:space="preserve">) sukelia </w:t>
      </w:r>
      <w:proofErr w:type="spellStart"/>
      <w:r w:rsidRPr="00C81507">
        <w:rPr>
          <w:rFonts w:ascii="Times New Roman" w:eastAsia="Times New Roman" w:hAnsi="Times New Roman" w:cs="Times New Roman"/>
        </w:rPr>
        <w:t>makrocitozę</w:t>
      </w:r>
      <w:proofErr w:type="spellEnd"/>
      <w:r w:rsidRPr="00C81507">
        <w:rPr>
          <w:rFonts w:ascii="Times New Roman" w:eastAsia="Times New Roman" w:hAnsi="Times New Roman" w:cs="Times New Roman"/>
        </w:rPr>
        <w:t xml:space="preserve">, tačiau jos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rūgštimi gydyti negalima. </w:t>
      </w:r>
    </w:p>
    <w:p w:rsidR="00785164" w:rsidRPr="00C81507" w:rsidRDefault="00785164" w:rsidP="00785164">
      <w:pPr>
        <w:spacing w:after="0" w:line="240" w:lineRule="auto"/>
        <w:rPr>
          <w:rFonts w:ascii="Times New Roman" w:eastAsia="Times New Roman" w:hAnsi="Times New Roman" w:cs="Times New Roman"/>
        </w:rPr>
      </w:pP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gydomiems pacientams, kurie nuo epilepsijos vartoja </w:t>
      </w:r>
      <w:proofErr w:type="spellStart"/>
      <w:r w:rsidRPr="00C81507">
        <w:rPr>
          <w:rFonts w:ascii="Times New Roman" w:eastAsia="Times New Roman" w:hAnsi="Times New Roman" w:cs="Times New Roman"/>
        </w:rPr>
        <w:t>fenobarbitalio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fenitoino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primidono</w:t>
      </w:r>
      <w:proofErr w:type="spellEnd"/>
      <w:r w:rsidRPr="00C81507">
        <w:rPr>
          <w:rFonts w:ascii="Times New Roman" w:eastAsia="Times New Roman" w:hAnsi="Times New Roman" w:cs="Times New Roman"/>
        </w:rPr>
        <w:t xml:space="preserve"> arba </w:t>
      </w:r>
      <w:proofErr w:type="spellStart"/>
      <w:r w:rsidRPr="00C81507">
        <w:rPr>
          <w:rFonts w:ascii="Times New Roman" w:eastAsia="Times New Roman" w:hAnsi="Times New Roman" w:cs="Times New Roman"/>
        </w:rPr>
        <w:t>sukcinimidų</w:t>
      </w:r>
      <w:proofErr w:type="spellEnd"/>
      <w:r w:rsidRPr="00C81507">
        <w:rPr>
          <w:rFonts w:ascii="Times New Roman" w:eastAsia="Times New Roman" w:hAnsi="Times New Roman" w:cs="Times New Roman"/>
        </w:rPr>
        <w:t xml:space="preserve">, yra traukulių padažnėjimo rizika, kadangi preparatų nuo epilepsijos koncentracija kraujyje gali būti mažesnė negu paprastai. Reikia sekti tokių </w:t>
      </w:r>
      <w:r>
        <w:rPr>
          <w:rFonts w:ascii="Times New Roman" w:eastAsia="Times New Roman" w:hAnsi="Times New Roman" w:cs="Times New Roman"/>
        </w:rPr>
        <w:t>pacientų</w:t>
      </w:r>
      <w:r w:rsidRPr="00C81507">
        <w:rPr>
          <w:rFonts w:ascii="Times New Roman" w:eastAsia="Times New Roman" w:hAnsi="Times New Roman" w:cs="Times New Roman"/>
        </w:rPr>
        <w:t xml:space="preserve"> klinikinę būklę, galbūt ir preparatų nuo epilepsijos koncentraciją kraujyje. Prireikus tiek gydymo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metu, tiek po jo rekomenduojama keisti </w:t>
      </w:r>
      <w:r>
        <w:rPr>
          <w:rFonts w:ascii="Times New Roman" w:eastAsia="Times New Roman" w:hAnsi="Times New Roman" w:cs="Times New Roman"/>
        </w:rPr>
        <w:t>vaistinių preparatų</w:t>
      </w:r>
      <w:r w:rsidRPr="00C81507">
        <w:rPr>
          <w:rFonts w:ascii="Times New Roman" w:eastAsia="Times New Roman" w:hAnsi="Times New Roman" w:cs="Times New Roman"/>
        </w:rPr>
        <w:t xml:space="preserve"> nuo epilepsijos dozę (žr. 4.5 skyrių).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lastRenderedPageBreak/>
        <w:t xml:space="preserve">Gydant kalcio </w:t>
      </w:r>
      <w:proofErr w:type="spellStart"/>
      <w:r w:rsidRPr="00C81507">
        <w:rPr>
          <w:rFonts w:ascii="Times New Roman" w:eastAsia="Times New Roman" w:hAnsi="Times New Roman" w:cs="Times New Roman"/>
          <w:u w:val="single"/>
        </w:rPr>
        <w:t>folinatu</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fluorouracilu</w:t>
      </w:r>
      <w:proofErr w:type="spellEnd"/>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gali didinti toksinio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riziką, ypač senyviems žmonėms ir silpniems </w:t>
      </w:r>
      <w:r>
        <w:rPr>
          <w:rFonts w:ascii="Times New Roman" w:eastAsia="Times New Roman" w:hAnsi="Times New Roman" w:cs="Times New Roman"/>
        </w:rPr>
        <w:t>pacientams</w:t>
      </w:r>
      <w:r w:rsidRPr="00C81507">
        <w:rPr>
          <w:rFonts w:ascii="Times New Roman" w:eastAsia="Times New Roman" w:hAnsi="Times New Roman" w:cs="Times New Roman"/>
        </w:rPr>
        <w:t xml:space="preserve">. Dažniausias poveikis, galintis riboti dozę, yra </w:t>
      </w:r>
      <w:proofErr w:type="spellStart"/>
      <w:r w:rsidRPr="00C81507">
        <w:rPr>
          <w:rFonts w:ascii="Times New Roman" w:eastAsia="Times New Roman" w:hAnsi="Times New Roman" w:cs="Times New Roman"/>
        </w:rPr>
        <w:t>leukopenija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mukozitas</w:t>
      </w:r>
      <w:proofErr w:type="spellEnd"/>
      <w:r w:rsidRPr="00C81507">
        <w:rPr>
          <w:rFonts w:ascii="Times New Roman" w:eastAsia="Times New Roman" w:hAnsi="Times New Roman" w:cs="Times New Roman"/>
        </w:rPr>
        <w:t xml:space="preserve">, stomatitas ir (arba) viduriavimas. Jeigu gydant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w:t>
      </w:r>
      <w:r>
        <w:rPr>
          <w:rFonts w:ascii="Times New Roman" w:eastAsia="Times New Roman" w:hAnsi="Times New Roman" w:cs="Times New Roman"/>
        </w:rPr>
        <w:t>u</w:t>
      </w:r>
      <w:proofErr w:type="spellEnd"/>
      <w:r w:rsidRPr="00C81507">
        <w:rPr>
          <w:rFonts w:ascii="Times New Roman" w:eastAsia="Times New Roman" w:hAnsi="Times New Roman" w:cs="Times New Roman"/>
        </w:rPr>
        <w:t xml:space="preserve"> pasireiškia toksinis pastarojo preparato poveikis, jo dozę reikia mažinti daugiau, negu gydant vien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yra bet kokio sunkumo toksinio poveikio virškinimo traktui simptomų, kompleksinį gydymą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galima pradėti arba tęsti tik tada, kai simptomai visiškai išnyksta.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Viduriavimas gali būti toksinio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virškinimo traktui požymis, todėl viduriuojančius pacientus būtina atidžiai prižiūrėti tol, kol viduriavimas sustos, kadangi tokių </w:t>
      </w:r>
      <w:r>
        <w:rPr>
          <w:rFonts w:ascii="Times New Roman" w:eastAsia="Times New Roman" w:hAnsi="Times New Roman" w:cs="Times New Roman"/>
        </w:rPr>
        <w:t>pacientų</w:t>
      </w:r>
      <w:r w:rsidRPr="00C81507">
        <w:rPr>
          <w:rFonts w:ascii="Times New Roman" w:eastAsia="Times New Roman" w:hAnsi="Times New Roman" w:cs="Times New Roman"/>
        </w:rPr>
        <w:t xml:space="preserve"> būklė gali greitai pablogėti ir jie gali mirti. Pasireiškus viduriavimui ir (arba) stomatitui, patariama sumažinti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dozę ir sumažinta doze gydyti tol, kol minėti simptomai visiškai išnyks. Į tokį toksinį poveikį labiausiai yra linkę senyvi žmonės ir pacientai, kurių fizinis pajėgumas dėl ligos yra mažas. Vadinasi, tokius </w:t>
      </w:r>
      <w:r>
        <w:rPr>
          <w:rFonts w:ascii="Times New Roman" w:eastAsia="Times New Roman" w:hAnsi="Times New Roman" w:cs="Times New Roman"/>
        </w:rPr>
        <w:t>pacientus</w:t>
      </w:r>
      <w:r w:rsidRPr="00C81507">
        <w:rPr>
          <w:rFonts w:ascii="Times New Roman" w:eastAsia="Times New Roman" w:hAnsi="Times New Roman" w:cs="Times New Roman"/>
        </w:rPr>
        <w:t xml:space="preserve"> reikia gydyti itin atsargiai.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Senyvus žmones ir pacientus, kuriems buvo taikyta parengtinė radioterapija, rekomenduojama pradėti gydyti mažesne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Gydant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reikia matuoti kalcio kiekį kraujyje. Jeigu jis mažas, būtina skirti vartoti kalcio papildų.</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 xml:space="preserve">Gydant kalcio </w:t>
      </w:r>
      <w:proofErr w:type="spellStart"/>
      <w:r w:rsidRPr="00C81507">
        <w:rPr>
          <w:rFonts w:ascii="Times New Roman" w:eastAsia="Times New Roman" w:hAnsi="Times New Roman" w:cs="Times New Roman"/>
          <w:u w:val="single"/>
        </w:rPr>
        <w:t>folinatu</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metotreksatu</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Kaip silpninti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sukeliamą toksinį poveikį, nurodyta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charakteristikų santraukoje.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toksiniam poveikiui ne kraujui, bet pvz., inkstams, pasireiškiančio dėl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(arba) jo metabolitų nuosėdų inkstuose,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įtakos nedaro. Jeigu ankstyvoji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eliminacija užtrunka, tikėtinas praeinančio inkstų nepakankamumo ir viso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sukeliamo toksinio poveikio (žr.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charakteristikų santrauką) pasireiškimas. Jeigu inkstų nepakankamumas buvo prieš pradedant gydyti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arba atsirado gydymo juo metu,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išsiskyrimas gali sulėtėti, todėl gali prireikti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gydyti ilgiau arba didesne jo doze.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Labai didele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doze gydyti negalima, kadangi gali sutrikti </w:t>
      </w:r>
      <w:proofErr w:type="spellStart"/>
      <w:r w:rsidRPr="00C81507">
        <w:rPr>
          <w:rFonts w:ascii="Times New Roman" w:eastAsia="Times New Roman" w:hAnsi="Times New Roman" w:cs="Times New Roman"/>
        </w:rPr>
        <w:t>antinavikinis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poveikis, ypač gydant centrinės nervų sistemos navikus, kadangi po kartotinių gydymo kursų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šioje sistemoje kaupiasi.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dėl sumažėjusios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pernašos per membranas atsiranda atsparumas jam, atsparumas galimas ir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rūgščiai, kadangi abu šiuos </w:t>
      </w:r>
      <w:r>
        <w:rPr>
          <w:rFonts w:ascii="Times New Roman" w:eastAsia="Times New Roman" w:hAnsi="Times New Roman" w:cs="Times New Roman"/>
        </w:rPr>
        <w:t>vaistinius preparatus</w:t>
      </w:r>
      <w:r w:rsidRPr="00C81507">
        <w:rPr>
          <w:rFonts w:ascii="Times New Roman" w:eastAsia="Times New Roman" w:hAnsi="Times New Roman" w:cs="Times New Roman"/>
        </w:rPr>
        <w:t xml:space="preserve"> per membranas perneša ta pati sistema.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Atsitiktinai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antagonistų, pvz.,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perdozavus, būtinas skubus gydymas. Intervalui tarp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ilgėjant, pastarojo preparato veiksmingumas (toksinio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poveikio silpninimas) mažėja.  </w:t>
      </w:r>
    </w:p>
    <w:p w:rsidR="00785164" w:rsidRPr="00C81507" w:rsidRDefault="00785164" w:rsidP="00785164">
      <w:pPr>
        <w:spacing w:after="0" w:line="240" w:lineRule="auto"/>
        <w:rPr>
          <w:rFonts w:ascii="Times New Roman" w:eastAsia="Times New Roman" w:hAnsi="Times New Roman" w:cs="Times New Roman"/>
        </w:rPr>
      </w:pP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laboratorinių tyrimų duomenys nukrypsta nuo normos arba pasireiškia toksinis poveikis, reikia išsiaiškinti, ar pacientas nevartoja kitų su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sąveikaujančių </w:t>
      </w:r>
      <w:r>
        <w:rPr>
          <w:rFonts w:ascii="Times New Roman" w:eastAsia="Times New Roman" w:hAnsi="Times New Roman" w:cs="Times New Roman"/>
        </w:rPr>
        <w:t>vaistinių preparatų</w:t>
      </w:r>
      <w:r w:rsidRPr="00C81507">
        <w:rPr>
          <w:rFonts w:ascii="Times New Roman" w:eastAsia="Times New Roman" w:hAnsi="Times New Roman" w:cs="Times New Roman"/>
        </w:rPr>
        <w:t xml:space="preserve">, pvz., trikdančių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eliminaciją arba prisijungimą prie kraujo serumo </w:t>
      </w:r>
      <w:proofErr w:type="spellStart"/>
      <w:r w:rsidRPr="00C81507">
        <w:rPr>
          <w:rFonts w:ascii="Times New Roman" w:eastAsia="Times New Roman" w:hAnsi="Times New Roman" w:cs="Times New Roman"/>
        </w:rPr>
        <w:t>albuminų</w:t>
      </w:r>
      <w:proofErr w:type="spellEnd"/>
      <w:r w:rsidRPr="00C81507">
        <w:rPr>
          <w:rFonts w:ascii="Times New Roman" w:eastAsia="Times New Roman" w:hAnsi="Times New Roman" w:cs="Times New Roman"/>
        </w:rPr>
        <w:t xml:space="preserve">. </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w:t>
      </w:r>
      <w:r w:rsidRPr="00125D5D">
        <w:rPr>
          <w:rFonts w:ascii="Times New Roman" w:eastAsia="Times New Roman" w:hAnsi="Times New Roman" w:cs="Times New Roman"/>
        </w:rPr>
        <w:t xml:space="preserve">1 ml tirpalo yra 0,16 </w:t>
      </w:r>
      <w:proofErr w:type="spellStart"/>
      <w:r w:rsidRPr="00125D5D">
        <w:rPr>
          <w:rFonts w:ascii="Times New Roman" w:eastAsia="Times New Roman" w:hAnsi="Times New Roman" w:cs="Times New Roman"/>
        </w:rPr>
        <w:t>mmol</w:t>
      </w:r>
      <w:proofErr w:type="spellEnd"/>
      <w:r w:rsidRPr="00125D5D">
        <w:rPr>
          <w:rFonts w:ascii="Times New Roman" w:eastAsia="Times New Roman" w:hAnsi="Times New Roman" w:cs="Times New Roman"/>
        </w:rPr>
        <w:t xml:space="preserve"> natrio. Būtina atsižvelgti, jei</w:t>
      </w:r>
      <w:r>
        <w:rPr>
          <w:rFonts w:ascii="Times New Roman" w:eastAsia="Times New Roman" w:hAnsi="Times New Roman" w:cs="Times New Roman"/>
        </w:rPr>
        <w:t xml:space="preserve"> </w:t>
      </w:r>
      <w:r w:rsidRPr="00125D5D">
        <w:rPr>
          <w:rFonts w:ascii="Times New Roman" w:eastAsia="Times New Roman" w:hAnsi="Times New Roman" w:cs="Times New Roman"/>
        </w:rPr>
        <w:t>kontroliuojamas natrio kiekis</w:t>
      </w:r>
      <w:r>
        <w:rPr>
          <w:rFonts w:ascii="Times New Roman" w:eastAsia="Times New Roman" w:hAnsi="Times New Roman" w:cs="Times New Roman"/>
        </w:rPr>
        <w:t xml:space="preserve"> </w:t>
      </w:r>
      <w:r w:rsidRPr="00125D5D">
        <w:rPr>
          <w:rFonts w:ascii="Times New Roman" w:eastAsia="Times New Roman" w:hAnsi="Times New Roman" w:cs="Times New Roman"/>
        </w:rPr>
        <w:t>maiste.</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4.5</w:t>
      </w:r>
      <w:r w:rsidRPr="00C81507">
        <w:rPr>
          <w:rFonts w:ascii="Times New Roman" w:eastAsia="Times New Roman" w:hAnsi="Times New Roman" w:cs="Times New Roman"/>
          <w:b/>
        </w:rPr>
        <w:tab/>
      </w:r>
      <w:r w:rsidRPr="00C81507">
        <w:rPr>
          <w:rFonts w:ascii="Times New Roman" w:eastAsia="Times New Roman" w:hAnsi="Times New Roman" w:cs="Times New Roman"/>
          <w:b/>
          <w:iCs/>
        </w:rPr>
        <w:t>Sąveika su kitais vaistiniais preparatais ir kitokia sąveika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silpnina arba visiškai neutralizuoja kartu vartojamų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(pvz., </w:t>
      </w:r>
      <w:proofErr w:type="spellStart"/>
      <w:r w:rsidRPr="00C81507">
        <w:rPr>
          <w:rFonts w:ascii="Times New Roman" w:eastAsia="Times New Roman" w:hAnsi="Times New Roman" w:cs="Times New Roman"/>
        </w:rPr>
        <w:t>kotrimoksazolo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pirimetamino</w:t>
      </w:r>
      <w:proofErr w:type="spellEnd"/>
      <w:r w:rsidRPr="00C81507">
        <w:rPr>
          <w:rFonts w:ascii="Times New Roman" w:eastAsia="Times New Roman" w:hAnsi="Times New Roman" w:cs="Times New Roman"/>
        </w:rPr>
        <w:t xml:space="preserve">) poveikį.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gali silpninti preparatų nuo epilepsijos: </w:t>
      </w:r>
      <w:proofErr w:type="spellStart"/>
      <w:r w:rsidRPr="00C81507">
        <w:rPr>
          <w:rFonts w:ascii="Times New Roman" w:eastAsia="Times New Roman" w:hAnsi="Times New Roman" w:cs="Times New Roman"/>
        </w:rPr>
        <w:t>fenobarbitalio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primidono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fenitoino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sukcinimidų</w:t>
      </w:r>
      <w:proofErr w:type="spellEnd"/>
      <w:r w:rsidRPr="00C81507">
        <w:rPr>
          <w:rFonts w:ascii="Times New Roman" w:eastAsia="Times New Roman" w:hAnsi="Times New Roman" w:cs="Times New Roman"/>
        </w:rPr>
        <w:t xml:space="preserve">, sukeliamą poveikį, todėl gali padažnėti epilepsijos priepuoliai (gali sumažėti minėtų kepenų fermentus indukuojančių </w:t>
      </w:r>
      <w:proofErr w:type="spellStart"/>
      <w:r w:rsidRPr="00C81507">
        <w:rPr>
          <w:rFonts w:ascii="Times New Roman" w:eastAsia="Times New Roman" w:hAnsi="Times New Roman" w:cs="Times New Roman"/>
        </w:rPr>
        <w:t>antiepilepsinių</w:t>
      </w:r>
      <w:proofErr w:type="spellEnd"/>
      <w:r w:rsidRPr="00C81507">
        <w:rPr>
          <w:rFonts w:ascii="Times New Roman" w:eastAsia="Times New Roman" w:hAnsi="Times New Roman" w:cs="Times New Roman"/>
        </w:rPr>
        <w:t xml:space="preserve"> preparatų koncentracija kraujyje, kadangi sustiprėja jų metabolizmas: </w:t>
      </w:r>
      <w:proofErr w:type="spellStart"/>
      <w:r w:rsidRPr="00C81507">
        <w:rPr>
          <w:rFonts w:ascii="Times New Roman" w:eastAsia="Times New Roman" w:hAnsi="Times New Roman" w:cs="Times New Roman"/>
        </w:rPr>
        <w:t>folatai</w:t>
      </w:r>
      <w:proofErr w:type="spellEnd"/>
      <w:r w:rsidRPr="00C81507">
        <w:rPr>
          <w:rFonts w:ascii="Times New Roman" w:eastAsia="Times New Roman" w:hAnsi="Times New Roman" w:cs="Times New Roman"/>
        </w:rPr>
        <w:t xml:space="preserve"> yra vienas iš jo </w:t>
      </w:r>
      <w:proofErr w:type="spellStart"/>
      <w:r w:rsidRPr="00C81507">
        <w:rPr>
          <w:rFonts w:ascii="Times New Roman" w:eastAsia="Times New Roman" w:hAnsi="Times New Roman" w:cs="Times New Roman"/>
        </w:rPr>
        <w:t>kofaktorių</w:t>
      </w:r>
      <w:proofErr w:type="spellEnd"/>
      <w:r w:rsidRPr="00C81507">
        <w:rPr>
          <w:rFonts w:ascii="Times New Roman" w:eastAsia="Times New Roman" w:hAnsi="Times New Roman" w:cs="Times New Roman"/>
        </w:rPr>
        <w:t>)</w:t>
      </w:r>
      <w:r>
        <w:rPr>
          <w:rFonts w:ascii="Times New Roman" w:eastAsia="Times New Roman" w:hAnsi="Times New Roman" w:cs="Times New Roman"/>
        </w:rPr>
        <w:t xml:space="preserve"> (taip pat žr. 4.4. ir 4.8 skyrius)</w:t>
      </w:r>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Vartojant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stiprėja pastarojo preparato veiksmingumas ir toksinis poveikis (žr. 4.</w:t>
      </w:r>
      <w:r>
        <w:rPr>
          <w:rFonts w:ascii="Times New Roman" w:eastAsia="Times New Roman" w:hAnsi="Times New Roman" w:cs="Times New Roman"/>
        </w:rPr>
        <w:t>2</w:t>
      </w:r>
      <w:r w:rsidRPr="00C81507">
        <w:rPr>
          <w:rFonts w:ascii="Times New Roman" w:eastAsia="Times New Roman" w:hAnsi="Times New Roman" w:cs="Times New Roman"/>
        </w:rPr>
        <w:t xml:space="preserve">, 4.4 ir 4.8 skyrius).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4.6</w:t>
      </w:r>
      <w:r w:rsidRPr="00C81507">
        <w:rPr>
          <w:rFonts w:ascii="Times New Roman" w:eastAsia="Times New Roman" w:hAnsi="Times New Roman" w:cs="Times New Roman"/>
          <w:b/>
        </w:rPr>
        <w:tab/>
      </w:r>
      <w:r>
        <w:rPr>
          <w:rFonts w:ascii="Times New Roman" w:eastAsia="Times New Roman" w:hAnsi="Times New Roman" w:cs="Times New Roman"/>
          <w:b/>
        </w:rPr>
        <w:t>Vaisingumas, n</w:t>
      </w:r>
      <w:r w:rsidRPr="00C81507">
        <w:rPr>
          <w:rFonts w:ascii="Times New Roman" w:eastAsia="Times New Roman" w:hAnsi="Times New Roman" w:cs="Times New Roman"/>
          <w:b/>
          <w:iCs/>
        </w:rPr>
        <w:t>ėštumo ir žindymo laikotarpis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Nėštum</w:t>
      </w:r>
      <w:r>
        <w:rPr>
          <w:rFonts w:ascii="Times New Roman" w:eastAsia="Times New Roman" w:hAnsi="Times New Roman" w:cs="Times New Roman"/>
          <w:i/>
        </w:rPr>
        <w:t>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Tinkamų ir gerai kontroliuojamų klinikinių tyrimų su nėščiomis moterimis neatlikta. Specifinių tyrimų, kurių metu būtų nustatinėjamas toksinis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poveikis gyvūnų dauginimosi funkcijai, neatlikta. Kad nėštumo laikotarpiu vartojama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 pažeistų vaisių, duomenų nėra. Nėščias moteris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galima gydyti tik būtiniausiu atveju ir tik nustačius, kad nauda moter</w:t>
      </w:r>
      <w:r>
        <w:rPr>
          <w:rFonts w:ascii="Times New Roman" w:eastAsia="Times New Roman" w:hAnsi="Times New Roman" w:cs="Times New Roman"/>
        </w:rPr>
        <w:t>i</w:t>
      </w:r>
      <w:r w:rsidRPr="00C81507">
        <w:rPr>
          <w:rFonts w:ascii="Times New Roman" w:eastAsia="Times New Roman" w:hAnsi="Times New Roman" w:cs="Times New Roman"/>
        </w:rPr>
        <w:t xml:space="preserve">ai bus didesnė už galimą žalą vaisiui. Jeigu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arba kitokiais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antagonistais vis dėlto gydoma nepaisant nėštumo ar žindymo,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vartojimas toksiniam poveikiui silpninti arba naikinti neribojamas.</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Nėščias ir kūdikį krūtimi maitinančias moteris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gydyti paprastai draudžiama. Kompleksinė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terapija irgi draudžiama.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Prieš kompleksinį gydymą gydytojui būtina susipažinti su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w:t>
      </w:r>
      <w:r>
        <w:rPr>
          <w:rFonts w:ascii="Times New Roman" w:eastAsia="Times New Roman" w:hAnsi="Times New Roman" w:cs="Times New Roman"/>
        </w:rPr>
        <w:t xml:space="preserve">kitų </w:t>
      </w:r>
      <w:proofErr w:type="spellStart"/>
      <w:r>
        <w:rPr>
          <w:rFonts w:ascii="Times New Roman" w:eastAsia="Times New Roman" w:hAnsi="Times New Roman" w:cs="Times New Roman"/>
        </w:rPr>
        <w:t>folio</w:t>
      </w:r>
      <w:proofErr w:type="spellEnd"/>
      <w:r>
        <w:rPr>
          <w:rFonts w:ascii="Times New Roman" w:eastAsia="Times New Roman" w:hAnsi="Times New Roman" w:cs="Times New Roman"/>
        </w:rPr>
        <w:t xml:space="preserve"> rūgšties antagonistų bei vaistinių preparatų, kurių sudėtyje yra </w:t>
      </w:r>
      <w:proofErr w:type="spellStart"/>
      <w:r w:rsidRPr="00C81507">
        <w:rPr>
          <w:rFonts w:ascii="Times New Roman" w:eastAsia="Times New Roman" w:hAnsi="Times New Roman" w:cs="Times New Roman"/>
        </w:rPr>
        <w:t>fluorouracilo</w:t>
      </w:r>
      <w:proofErr w:type="spellEnd"/>
      <w:r>
        <w:rPr>
          <w:rFonts w:ascii="Times New Roman" w:eastAsia="Times New Roman" w:hAnsi="Times New Roman" w:cs="Times New Roman"/>
        </w:rPr>
        <w:t>,</w:t>
      </w:r>
      <w:r w:rsidRPr="00C81507">
        <w:rPr>
          <w:rFonts w:ascii="Times New Roman" w:eastAsia="Times New Roman" w:hAnsi="Times New Roman" w:cs="Times New Roman"/>
        </w:rPr>
        <w:t xml:space="preserve"> charakteristikų santraukomis.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Žindym</w:t>
      </w:r>
      <w:r>
        <w:rPr>
          <w:rFonts w:ascii="Times New Roman" w:eastAsia="Times New Roman" w:hAnsi="Times New Roman" w:cs="Times New Roman"/>
          <w:i/>
        </w:rPr>
        <w:t>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patenka į moters pieną, nežinoma. Jeigu būtina, žindyves </w:t>
      </w: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gydyti galima.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4.7</w:t>
      </w:r>
      <w:r w:rsidRPr="00C81507">
        <w:rPr>
          <w:rFonts w:ascii="Times New Roman" w:eastAsia="Times New Roman" w:hAnsi="Times New Roman" w:cs="Times New Roman"/>
          <w:b/>
        </w:rPr>
        <w:tab/>
      </w:r>
      <w:r w:rsidRPr="00C81507">
        <w:rPr>
          <w:rFonts w:ascii="Times New Roman" w:eastAsia="Times New Roman" w:hAnsi="Times New Roman" w:cs="Times New Roman"/>
          <w:b/>
          <w:iCs/>
        </w:rPr>
        <w:t>Poveikis gebėjimui vairuoti ir valdyti mechanizmus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Kad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darytų poveikį gebėjimui vairuoti ir valdyti mechanizmus, duomenų nėra.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4.8</w:t>
      </w:r>
      <w:r w:rsidRPr="00C81507">
        <w:rPr>
          <w:rFonts w:ascii="Times New Roman" w:eastAsia="Times New Roman" w:hAnsi="Times New Roman" w:cs="Times New Roman"/>
          <w:b/>
        </w:rPr>
        <w:tab/>
      </w:r>
      <w:r w:rsidRPr="00C81507">
        <w:rPr>
          <w:rFonts w:ascii="Times New Roman" w:eastAsia="Times New Roman" w:hAnsi="Times New Roman" w:cs="Times New Roman"/>
          <w:b/>
          <w:iCs/>
        </w:rPr>
        <w:t>Nepageidaujamas poveikis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322BF6">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Imuninės sistemos sutrikimai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Labai reti: </w:t>
      </w:r>
      <w:r w:rsidR="00B0105C" w:rsidRPr="00C81507">
        <w:rPr>
          <w:rFonts w:ascii="Times New Roman" w:eastAsia="Times New Roman" w:hAnsi="Times New Roman" w:cs="Times New Roman"/>
        </w:rPr>
        <w:t>alerginė</w:t>
      </w:r>
      <w:r w:rsidR="00BC037B">
        <w:rPr>
          <w:rFonts w:ascii="Times New Roman" w:eastAsia="Times New Roman" w:hAnsi="Times New Roman" w:cs="Times New Roman"/>
        </w:rPr>
        <w:t>s</w:t>
      </w:r>
      <w:r w:rsidR="00B0105C" w:rsidRPr="00C81507">
        <w:rPr>
          <w:rFonts w:ascii="Times New Roman" w:eastAsia="Times New Roman" w:hAnsi="Times New Roman" w:cs="Times New Roman"/>
        </w:rPr>
        <w:t xml:space="preserve"> reakcij</w:t>
      </w:r>
      <w:r w:rsidR="00BC037B">
        <w:rPr>
          <w:rFonts w:ascii="Times New Roman" w:eastAsia="Times New Roman" w:hAnsi="Times New Roman" w:cs="Times New Roman"/>
        </w:rPr>
        <w:t>os</w:t>
      </w:r>
      <w:r w:rsidR="00B0105C">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anafilaktoidin</w:t>
      </w:r>
      <w:r w:rsidR="00B0105C">
        <w:rPr>
          <w:rFonts w:ascii="Times New Roman" w:eastAsia="Times New Roman" w:hAnsi="Times New Roman" w:cs="Times New Roman"/>
        </w:rPr>
        <w:t>ę</w:t>
      </w:r>
      <w:proofErr w:type="spellEnd"/>
      <w:r>
        <w:rPr>
          <w:rFonts w:ascii="Times New Roman" w:eastAsia="Times New Roman" w:hAnsi="Times New Roman" w:cs="Times New Roman"/>
        </w:rPr>
        <w:t xml:space="preserve"> / anafilaksin</w:t>
      </w:r>
      <w:r w:rsidR="00B0105C">
        <w:rPr>
          <w:rFonts w:ascii="Times New Roman" w:eastAsia="Times New Roman" w:hAnsi="Times New Roman" w:cs="Times New Roman"/>
        </w:rPr>
        <w:t>ę</w:t>
      </w:r>
      <w:r>
        <w:rPr>
          <w:rFonts w:ascii="Times New Roman" w:eastAsia="Times New Roman" w:hAnsi="Times New Roman" w:cs="Times New Roman"/>
        </w:rPr>
        <w:t xml:space="preserve"> reakcij</w:t>
      </w:r>
      <w:r w:rsidR="00B0105C">
        <w:rPr>
          <w:rFonts w:ascii="Times New Roman" w:eastAsia="Times New Roman" w:hAnsi="Times New Roman" w:cs="Times New Roman"/>
        </w:rPr>
        <w:t xml:space="preserve">ą </w:t>
      </w:r>
      <w:r w:rsidRPr="00C81507">
        <w:rPr>
          <w:rFonts w:ascii="Times New Roman" w:eastAsia="Times New Roman" w:hAnsi="Times New Roman" w:cs="Times New Roman"/>
        </w:rPr>
        <w:t xml:space="preserve">ir </w:t>
      </w:r>
      <w:r>
        <w:rPr>
          <w:rFonts w:ascii="Times New Roman" w:eastAsia="Times New Roman" w:hAnsi="Times New Roman" w:cs="Times New Roman"/>
        </w:rPr>
        <w:t>dilgėlinė</w:t>
      </w:r>
      <w:r w:rsidRPr="00C81507">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Psichikos sutrikimai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Reti: nemiga, nuo didelės dozės </w:t>
      </w:r>
      <w:r w:rsidRPr="00C81507">
        <w:rPr>
          <w:rFonts w:ascii="Times New Roman" w:eastAsia="Times New Roman" w:hAnsi="Times New Roman" w:cs="Times New Roman"/>
        </w:rPr>
        <w:sym w:font="Symbol" w:char="F02D"/>
      </w:r>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ažitacija</w:t>
      </w:r>
      <w:proofErr w:type="spellEnd"/>
      <w:r w:rsidRPr="00C81507">
        <w:rPr>
          <w:rFonts w:ascii="Times New Roman" w:eastAsia="Times New Roman" w:hAnsi="Times New Roman" w:cs="Times New Roman"/>
        </w:rPr>
        <w:t xml:space="preserve"> ir depresija.</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Virškinimo trakto sutrikimai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Reti: virškinimo trakto veiklos sutrikimas (nuo didelės dozės).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Nervų sistemos sutrikimai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Reti: epilepsijos priepuolių padažnėjimas (</w:t>
      </w:r>
      <w:r>
        <w:rPr>
          <w:rFonts w:ascii="Times New Roman" w:eastAsia="Times New Roman" w:hAnsi="Times New Roman" w:cs="Times New Roman"/>
        </w:rPr>
        <w:t xml:space="preserve">taip pat </w:t>
      </w:r>
      <w:r w:rsidRPr="00C81507">
        <w:rPr>
          <w:rFonts w:ascii="Times New Roman" w:eastAsia="Times New Roman" w:hAnsi="Times New Roman" w:cs="Times New Roman"/>
        </w:rPr>
        <w:t xml:space="preserve">žr. 4.5 skyrių).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Bendrieji sutrikimai ir vartojimo vietos pažeidimai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Nedažni: karščiavimas</w:t>
      </w:r>
      <w:r w:rsidR="00B0105C">
        <w:rPr>
          <w:rFonts w:ascii="Times New Roman" w:eastAsia="Times New Roman" w:hAnsi="Times New Roman" w:cs="Times New Roman"/>
        </w:rPr>
        <w:t xml:space="preserve">, skyrus kalcio </w:t>
      </w:r>
      <w:proofErr w:type="spellStart"/>
      <w:r w:rsidR="00B0105C">
        <w:rPr>
          <w:rFonts w:ascii="Times New Roman" w:eastAsia="Times New Roman" w:hAnsi="Times New Roman" w:cs="Times New Roman"/>
        </w:rPr>
        <w:t>folinato</w:t>
      </w:r>
      <w:proofErr w:type="spellEnd"/>
      <w:r w:rsidR="00B0105C">
        <w:rPr>
          <w:rFonts w:ascii="Times New Roman" w:eastAsia="Times New Roman" w:hAnsi="Times New Roman" w:cs="Times New Roman"/>
        </w:rPr>
        <w:t xml:space="preserve"> injekcinio tirpalo</w:t>
      </w:r>
      <w:r w:rsidRPr="00C81507">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K</w:t>
      </w:r>
      <w:r w:rsidRPr="00C81507">
        <w:rPr>
          <w:rFonts w:ascii="Times New Roman" w:eastAsia="Times New Roman" w:hAnsi="Times New Roman" w:cs="Times New Roman"/>
          <w:b/>
        </w:rPr>
        <w:t xml:space="preserve">ompleksinė kalcio </w:t>
      </w:r>
      <w:proofErr w:type="spellStart"/>
      <w:r w:rsidRPr="00C81507">
        <w:rPr>
          <w:rFonts w:ascii="Times New Roman" w:eastAsia="Times New Roman" w:hAnsi="Times New Roman" w:cs="Times New Roman"/>
          <w:b/>
        </w:rPr>
        <w:t>folinato</w:t>
      </w:r>
      <w:proofErr w:type="spellEnd"/>
      <w:r w:rsidRPr="00C81507">
        <w:rPr>
          <w:rFonts w:ascii="Times New Roman" w:eastAsia="Times New Roman" w:hAnsi="Times New Roman" w:cs="Times New Roman"/>
          <w:b/>
        </w:rPr>
        <w:t xml:space="preserve"> ir </w:t>
      </w:r>
      <w:proofErr w:type="spellStart"/>
      <w:r w:rsidRPr="00C81507">
        <w:rPr>
          <w:rFonts w:ascii="Times New Roman" w:eastAsia="Times New Roman" w:hAnsi="Times New Roman" w:cs="Times New Roman"/>
          <w:b/>
        </w:rPr>
        <w:t>fluorouracilo</w:t>
      </w:r>
      <w:proofErr w:type="spellEnd"/>
      <w:r w:rsidRPr="00C81507">
        <w:rPr>
          <w:rFonts w:ascii="Times New Roman" w:eastAsia="Times New Roman" w:hAnsi="Times New Roman" w:cs="Times New Roman"/>
          <w:b/>
        </w:rPr>
        <w:t xml:space="preserve"> terapij</w:t>
      </w:r>
      <w:r>
        <w:rPr>
          <w:rFonts w:ascii="Times New Roman" w:eastAsia="Times New Roman" w:hAnsi="Times New Roman" w:cs="Times New Roman"/>
          <w:b/>
        </w:rPr>
        <w:t>a</w:t>
      </w:r>
      <w:r w:rsidRPr="00C81507">
        <w:rPr>
          <w:rFonts w:ascii="Times New Roman" w:eastAsia="Times New Roman" w:hAnsi="Times New Roman" w:cs="Times New Roman"/>
          <w:b/>
        </w:rPr>
        <w:t xml:space="preserve">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Saugumas paprastai priklauso nuo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dozavimo būdo, kadangi stiprėja </w:t>
      </w:r>
      <w:proofErr w:type="spellStart"/>
      <w:r w:rsidRPr="0044495A">
        <w:rPr>
          <w:rFonts w:ascii="Times New Roman" w:eastAsia="Times New Roman" w:hAnsi="Times New Roman" w:cs="Times New Roman"/>
        </w:rPr>
        <w:t>fluorouracilo</w:t>
      </w:r>
      <w:proofErr w:type="spellEnd"/>
      <w:r w:rsidRPr="0044495A">
        <w:rPr>
          <w:rFonts w:ascii="Times New Roman" w:eastAsia="Times New Roman" w:hAnsi="Times New Roman" w:cs="Times New Roman"/>
        </w:rPr>
        <w:t xml:space="preserve"> </w:t>
      </w:r>
      <w:r w:rsidRPr="00C81507">
        <w:rPr>
          <w:rFonts w:ascii="Times New Roman" w:eastAsia="Times New Roman" w:hAnsi="Times New Roman" w:cs="Times New Roman"/>
        </w:rPr>
        <w:t xml:space="preserve">sukeliamas toksinis poveikis. </w:t>
      </w:r>
    </w:p>
    <w:p w:rsidR="00785164" w:rsidRPr="00C81507" w:rsidRDefault="00785164" w:rsidP="00785164">
      <w:pPr>
        <w:spacing w:after="0" w:line="240" w:lineRule="auto"/>
        <w:rPr>
          <w:rFonts w:ascii="Times New Roman" w:eastAsia="Times New Roman" w:hAnsi="Times New Roman" w:cs="Times New Roman"/>
          <w:u w:val="single"/>
        </w:rPr>
      </w:pPr>
    </w:p>
    <w:p w:rsidR="009A21CC" w:rsidRPr="007A3775" w:rsidRDefault="009A21CC" w:rsidP="009C155D">
      <w:pPr>
        <w:spacing w:after="0" w:line="240" w:lineRule="auto"/>
        <w:rPr>
          <w:rFonts w:ascii="Times New Roman" w:eastAsia="Times New Roman" w:hAnsi="Times New Roman" w:cs="Times New Roman"/>
          <w:i/>
        </w:rPr>
      </w:pPr>
      <w:r w:rsidRPr="007A3775">
        <w:rPr>
          <w:rFonts w:ascii="Times New Roman" w:eastAsia="Times New Roman" w:hAnsi="Times New Roman" w:cs="Times New Roman"/>
          <w:i/>
        </w:rPr>
        <w:t>Metabolizmo ir mitybos sutrikimai</w:t>
      </w:r>
    </w:p>
    <w:p w:rsidR="009A21CC" w:rsidRDefault="009A21CC" w:rsidP="009C155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w:t>
      </w:r>
      <w:proofErr w:type="spellStart"/>
      <w:r>
        <w:rPr>
          <w:rFonts w:ascii="Times New Roman" w:eastAsia="Times New Roman" w:hAnsi="Times New Roman" w:cs="Times New Roman"/>
        </w:rPr>
        <w:t>hiperamonemija</w:t>
      </w:r>
      <w:proofErr w:type="spellEnd"/>
      <w:r w:rsidR="000C393D">
        <w:rPr>
          <w:rFonts w:ascii="Times New Roman" w:eastAsia="Times New Roman" w:hAnsi="Times New Roman" w:cs="Times New Roman"/>
        </w:rPr>
        <w:t>.</w:t>
      </w:r>
    </w:p>
    <w:p w:rsidR="009A21CC" w:rsidRDefault="009A21CC" w:rsidP="009C155D">
      <w:pPr>
        <w:spacing w:after="0" w:line="240" w:lineRule="auto"/>
        <w:rPr>
          <w:rFonts w:ascii="Times New Roman" w:eastAsia="Times New Roman" w:hAnsi="Times New Roman" w:cs="Times New Roman"/>
          <w:highlight w:val="yellow"/>
        </w:rPr>
      </w:pPr>
    </w:p>
    <w:p w:rsidR="009C155D" w:rsidRPr="007A3775" w:rsidRDefault="009A21CC" w:rsidP="009C155D">
      <w:pPr>
        <w:spacing w:after="0" w:line="240" w:lineRule="auto"/>
        <w:rPr>
          <w:rFonts w:ascii="Times New Roman" w:eastAsia="Times New Roman" w:hAnsi="Times New Roman" w:cs="Times New Roman"/>
          <w:i/>
        </w:rPr>
      </w:pPr>
      <w:r w:rsidRPr="007A3775">
        <w:rPr>
          <w:rFonts w:ascii="Times New Roman" w:eastAsia="Times New Roman" w:hAnsi="Times New Roman" w:cs="Times New Roman"/>
          <w:i/>
        </w:rPr>
        <w:t>Kraujo ir limfinės sistemos sutrikimai</w:t>
      </w:r>
    </w:p>
    <w:p w:rsidR="00785164" w:rsidRDefault="009A21CC" w:rsidP="009C155D">
      <w:pPr>
        <w:spacing w:after="0" w:line="240" w:lineRule="auto"/>
        <w:rPr>
          <w:rFonts w:ascii="Times New Roman" w:eastAsia="Times New Roman" w:hAnsi="Times New Roman" w:cs="Times New Roman"/>
        </w:rPr>
      </w:pPr>
      <w:r>
        <w:rPr>
          <w:rFonts w:ascii="Times New Roman" w:eastAsia="Times New Roman" w:hAnsi="Times New Roman" w:cs="Times New Roman"/>
        </w:rPr>
        <w:t>Labai dažni</w:t>
      </w:r>
      <w:r w:rsidR="009C155D" w:rsidRPr="009A21CC">
        <w:rPr>
          <w:rFonts w:ascii="Times New Roman" w:eastAsia="Times New Roman" w:hAnsi="Times New Roman" w:cs="Times New Roman"/>
        </w:rPr>
        <w:t xml:space="preserve">: </w:t>
      </w:r>
      <w:r w:rsidR="0090341B">
        <w:rPr>
          <w:rFonts w:ascii="Times New Roman" w:eastAsia="Times New Roman" w:hAnsi="Times New Roman" w:cs="Times New Roman"/>
        </w:rPr>
        <w:t xml:space="preserve">kaulų čiulpų nepakankamumas, įskaitant mirtinus atvejus. </w:t>
      </w:r>
    </w:p>
    <w:p w:rsidR="009C155D" w:rsidRDefault="009C155D" w:rsidP="00785164">
      <w:pPr>
        <w:spacing w:after="0" w:line="240" w:lineRule="auto"/>
        <w:rPr>
          <w:rFonts w:ascii="Times New Roman" w:eastAsia="Times New Roman" w:hAnsi="Times New Roman" w:cs="Times New Roman"/>
          <w:i/>
        </w:rPr>
      </w:pPr>
    </w:p>
    <w:p w:rsidR="00785164" w:rsidRPr="00A56032" w:rsidRDefault="00785164" w:rsidP="00785164">
      <w:pPr>
        <w:spacing w:after="0" w:line="240" w:lineRule="auto"/>
        <w:rPr>
          <w:rFonts w:ascii="Times New Roman" w:eastAsia="Times New Roman" w:hAnsi="Times New Roman" w:cs="Times New Roman"/>
          <w:i/>
        </w:rPr>
      </w:pPr>
      <w:r w:rsidRPr="00A56032">
        <w:rPr>
          <w:rFonts w:ascii="Times New Roman" w:eastAsia="Times New Roman" w:hAnsi="Times New Roman" w:cs="Times New Roman"/>
          <w:i/>
        </w:rPr>
        <w:t xml:space="preserve">Odos ir poodinio audinio sutrikimai </w:t>
      </w:r>
    </w:p>
    <w:p w:rsidR="00785164" w:rsidRPr="00C81507" w:rsidRDefault="009C155D"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785164">
        <w:rPr>
          <w:rFonts w:ascii="Times New Roman" w:eastAsia="Times New Roman" w:hAnsi="Times New Roman" w:cs="Times New Roman"/>
        </w:rPr>
        <w:t xml:space="preserve">ažni: </w:t>
      </w:r>
      <w:r w:rsidR="00785164" w:rsidRPr="0044495A">
        <w:rPr>
          <w:rFonts w:ascii="Times New Roman" w:eastAsia="Times New Roman" w:hAnsi="Times New Roman" w:cs="Times New Roman"/>
        </w:rPr>
        <w:t xml:space="preserve">delnų ir padų </w:t>
      </w:r>
      <w:proofErr w:type="spellStart"/>
      <w:r w:rsidR="00785164" w:rsidRPr="0044495A">
        <w:rPr>
          <w:rFonts w:ascii="Times New Roman" w:eastAsia="Times New Roman" w:hAnsi="Times New Roman" w:cs="Times New Roman"/>
        </w:rPr>
        <w:t>eritrodizestezija</w:t>
      </w:r>
      <w:proofErr w:type="spellEnd"/>
      <w:r w:rsidR="00785164">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Bendrieji sutrikimai ir vartojimo vietos pažeidimai</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Labai dažni: </w:t>
      </w:r>
      <w:proofErr w:type="spellStart"/>
      <w:r>
        <w:rPr>
          <w:rFonts w:ascii="Times New Roman" w:eastAsia="Times New Roman" w:hAnsi="Times New Roman" w:cs="Times New Roman"/>
        </w:rPr>
        <w:t>mukozitas</w:t>
      </w:r>
      <w:proofErr w:type="spellEnd"/>
      <w:r>
        <w:rPr>
          <w:rFonts w:ascii="Times New Roman" w:eastAsia="Times New Roman" w:hAnsi="Times New Roman" w:cs="Times New Roman"/>
        </w:rPr>
        <w:t>, įskaitant stomatitą</w:t>
      </w:r>
      <w:r w:rsidR="00B0105C">
        <w:rPr>
          <w:rFonts w:ascii="Times New Roman" w:eastAsia="Times New Roman" w:hAnsi="Times New Roman" w:cs="Times New Roman"/>
        </w:rPr>
        <w:t xml:space="preserve"> ir</w:t>
      </w:r>
      <w:r>
        <w:rPr>
          <w:rFonts w:ascii="Times New Roman" w:eastAsia="Times New Roman" w:hAnsi="Times New Roman" w:cs="Times New Roman"/>
        </w:rPr>
        <w:t xml:space="preserve"> </w:t>
      </w:r>
      <w:proofErr w:type="spellStart"/>
      <w:r>
        <w:rPr>
          <w:rFonts w:ascii="Times New Roman" w:eastAsia="Times New Roman" w:hAnsi="Times New Roman" w:cs="Times New Roman"/>
        </w:rPr>
        <w:t>c</w:t>
      </w:r>
      <w:r w:rsidRPr="00ED4DE3">
        <w:rPr>
          <w:rFonts w:ascii="Times New Roman" w:eastAsia="Times New Roman" w:hAnsi="Times New Roman" w:cs="Times New Roman"/>
        </w:rPr>
        <w:t>heilit</w:t>
      </w:r>
      <w:r>
        <w:rPr>
          <w:rFonts w:ascii="Times New Roman" w:eastAsia="Times New Roman" w:hAnsi="Times New Roman" w:cs="Times New Roman"/>
        </w:rPr>
        <w:t>ą</w:t>
      </w:r>
      <w:proofErr w:type="spellEnd"/>
      <w:r>
        <w:rPr>
          <w:rFonts w:ascii="Times New Roman" w:eastAsia="Times New Roman" w:hAnsi="Times New Roman" w:cs="Times New Roman"/>
        </w:rPr>
        <w:t>.</w:t>
      </w:r>
      <w:r w:rsidR="0090341B">
        <w:rPr>
          <w:rFonts w:ascii="Times New Roman" w:eastAsia="Times New Roman" w:hAnsi="Times New Roman" w:cs="Times New Roman"/>
        </w:rPr>
        <w:t xml:space="preserve"> Dėl </w:t>
      </w:r>
      <w:proofErr w:type="spellStart"/>
      <w:r w:rsidR="0090341B">
        <w:rPr>
          <w:rFonts w:ascii="Times New Roman" w:eastAsia="Times New Roman" w:hAnsi="Times New Roman" w:cs="Times New Roman"/>
        </w:rPr>
        <w:t>mukozito</w:t>
      </w:r>
      <w:proofErr w:type="spellEnd"/>
      <w:r w:rsidR="0090341B">
        <w:rPr>
          <w:rFonts w:ascii="Times New Roman" w:eastAsia="Times New Roman" w:hAnsi="Times New Roman" w:cs="Times New Roman"/>
        </w:rPr>
        <w:t xml:space="preserve"> buvo mirties atvejų</w:t>
      </w:r>
      <w:r w:rsidR="009C155D">
        <w:rPr>
          <w:rFonts w:ascii="Times New Roman" w:eastAsia="Times New Roman" w:hAnsi="Times New Roman" w:cs="Times New Roman"/>
        </w:rPr>
        <w:t>.</w:t>
      </w:r>
    </w:p>
    <w:p w:rsidR="00785164" w:rsidRDefault="00785164" w:rsidP="00785164">
      <w:pPr>
        <w:spacing w:after="0" w:line="240" w:lineRule="auto"/>
        <w:rPr>
          <w:rFonts w:ascii="Times New Roman" w:eastAsia="Times New Roman" w:hAnsi="Times New Roman" w:cs="Times New Roman"/>
        </w:rPr>
      </w:pPr>
    </w:p>
    <w:p w:rsidR="00B0105C" w:rsidRPr="00C81507" w:rsidRDefault="00B0105C" w:rsidP="00B0105C">
      <w:pPr>
        <w:spacing w:after="0" w:line="240" w:lineRule="auto"/>
        <w:rPr>
          <w:rFonts w:ascii="Times New Roman" w:eastAsia="Times New Roman" w:hAnsi="Times New Roman" w:cs="Times New Roman"/>
          <w:u w:val="single"/>
        </w:rPr>
      </w:pPr>
      <w:proofErr w:type="spellStart"/>
      <w:r w:rsidRPr="00C81507">
        <w:rPr>
          <w:rFonts w:ascii="Times New Roman" w:eastAsia="Times New Roman" w:hAnsi="Times New Roman" w:cs="Times New Roman"/>
          <w:u w:val="single"/>
        </w:rPr>
        <w:t>Fluorouracilo</w:t>
      </w:r>
      <w:proofErr w:type="spellEnd"/>
      <w:r w:rsidRPr="00C81507">
        <w:rPr>
          <w:rFonts w:ascii="Times New Roman" w:eastAsia="Times New Roman" w:hAnsi="Times New Roman" w:cs="Times New Roman"/>
          <w:u w:val="single"/>
        </w:rPr>
        <w:t xml:space="preserve"> dozuojant kas mėnesį</w:t>
      </w:r>
    </w:p>
    <w:p w:rsidR="00B0105C" w:rsidRPr="00C81507" w:rsidRDefault="00B0105C" w:rsidP="00B0105C">
      <w:pPr>
        <w:spacing w:after="0" w:line="240" w:lineRule="auto"/>
        <w:rPr>
          <w:rFonts w:ascii="Times New Roman" w:eastAsia="Times New Roman" w:hAnsi="Times New Roman" w:cs="Times New Roman"/>
          <w:i/>
        </w:rPr>
      </w:pPr>
    </w:p>
    <w:p w:rsidR="00B0105C" w:rsidRPr="00C81507" w:rsidRDefault="00B0105C" w:rsidP="00B0105C">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Virškinimo trakto sutrikimai</w:t>
      </w:r>
    </w:p>
    <w:p w:rsidR="00B0105C" w:rsidRDefault="00B0105C" w:rsidP="00B0105C">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Labai dažni: vėmimas</w:t>
      </w:r>
      <w:r>
        <w:rPr>
          <w:rFonts w:ascii="Times New Roman" w:eastAsia="Times New Roman" w:hAnsi="Times New Roman" w:cs="Times New Roman"/>
        </w:rPr>
        <w:t xml:space="preserve"> ir</w:t>
      </w:r>
      <w:r w:rsidRPr="00C81507">
        <w:rPr>
          <w:rFonts w:ascii="Times New Roman" w:eastAsia="Times New Roman" w:hAnsi="Times New Roman" w:cs="Times New Roman"/>
        </w:rPr>
        <w:t xml:space="preserve"> pykinimas.</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Kitoks toksinis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sukeliamas poveikis, pvz., nervų sistemai, nestiprėja.</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proofErr w:type="spellStart"/>
      <w:r w:rsidRPr="00C81507">
        <w:rPr>
          <w:rFonts w:ascii="Times New Roman" w:eastAsia="Times New Roman" w:hAnsi="Times New Roman" w:cs="Times New Roman"/>
          <w:u w:val="single"/>
        </w:rPr>
        <w:t>Fluorouracilo</w:t>
      </w:r>
      <w:proofErr w:type="spellEnd"/>
      <w:r w:rsidRPr="00C81507">
        <w:rPr>
          <w:rFonts w:ascii="Times New Roman" w:eastAsia="Times New Roman" w:hAnsi="Times New Roman" w:cs="Times New Roman"/>
          <w:u w:val="single"/>
        </w:rPr>
        <w:t xml:space="preserve"> dozuojant kas savaitę</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Virškinimo trakto sutrikimai</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Labai dažni: nuo stipresnio toksinio poveikio priklausomas viduriavimas ir </w:t>
      </w:r>
      <w:proofErr w:type="spellStart"/>
      <w:r w:rsidRPr="00C81507">
        <w:rPr>
          <w:rFonts w:ascii="Times New Roman" w:eastAsia="Times New Roman" w:hAnsi="Times New Roman" w:cs="Times New Roman"/>
        </w:rPr>
        <w:t>dehidracija</w:t>
      </w:r>
      <w:proofErr w:type="spellEnd"/>
      <w:r w:rsidRPr="00C81507">
        <w:rPr>
          <w:rFonts w:ascii="Times New Roman" w:eastAsia="Times New Roman" w:hAnsi="Times New Roman" w:cs="Times New Roman"/>
        </w:rPr>
        <w:t xml:space="preserve">. Dėl tokių sutrikimų būtina gydyti ligoninėje, dėl jų </w:t>
      </w:r>
      <w:r>
        <w:rPr>
          <w:rFonts w:ascii="Times New Roman" w:eastAsia="Times New Roman" w:hAnsi="Times New Roman" w:cs="Times New Roman"/>
        </w:rPr>
        <w:t>pacientas</w:t>
      </w:r>
      <w:r w:rsidRPr="00C81507">
        <w:rPr>
          <w:rFonts w:ascii="Times New Roman" w:eastAsia="Times New Roman" w:hAnsi="Times New Roman" w:cs="Times New Roman"/>
        </w:rPr>
        <w:t xml:space="preserve"> gali mirti.</w:t>
      </w:r>
    </w:p>
    <w:p w:rsidR="00785164" w:rsidRPr="00C81507" w:rsidRDefault="00785164" w:rsidP="00785164">
      <w:pPr>
        <w:spacing w:after="0" w:line="240" w:lineRule="auto"/>
        <w:rPr>
          <w:rFonts w:ascii="Times New Roman" w:eastAsia="Times New Roman" w:hAnsi="Times New Roman" w:cs="Times New Roman"/>
        </w:rPr>
      </w:pPr>
    </w:p>
    <w:p w:rsidR="00785164" w:rsidRPr="00813D65" w:rsidRDefault="00785164" w:rsidP="0078516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813D65">
        <w:rPr>
          <w:rFonts w:ascii="Times New Roman" w:eastAsia="Times New Roman" w:hAnsi="Times New Roman" w:cs="Times New Roman"/>
          <w:noProof/>
          <w:snapToGrid w:val="0"/>
          <w:szCs w:val="24"/>
          <w:u w:val="single"/>
        </w:rPr>
        <w:t>Pranešimas apie įtariamas nepageidaujamas reakcijas</w:t>
      </w:r>
    </w:p>
    <w:p w:rsidR="00785164" w:rsidRDefault="00785164" w:rsidP="00785164">
      <w:pPr>
        <w:spacing w:after="0" w:line="240" w:lineRule="auto"/>
        <w:rPr>
          <w:rFonts w:ascii="Times New Roman" w:eastAsia="Times New Roman" w:hAnsi="Times New Roman" w:cs="Times New Roman"/>
          <w:noProof/>
          <w:snapToGrid w:val="0"/>
          <w:szCs w:val="24"/>
        </w:rPr>
      </w:pPr>
      <w:r w:rsidRPr="00813D65">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13D65">
        <w:rPr>
          <w:rFonts w:ascii="Times New Roman" w:eastAsia="Times New Roman" w:hAnsi="Times New Roman" w:cs="Times New Roman"/>
          <w:snapToGrid w:val="0"/>
          <w:szCs w:val="24"/>
        </w:rPr>
        <w:t xml:space="preserve"> </w:t>
      </w:r>
      <w:r w:rsidRPr="00813D65">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8" w:history="1">
        <w:r w:rsidRPr="00813D65">
          <w:rPr>
            <w:rFonts w:ascii="Times New Roman" w:eastAsia="SimSun" w:hAnsi="Times New Roman" w:cs="Times New Roman"/>
            <w:noProof/>
            <w:snapToGrid w:val="0"/>
            <w:color w:val="0000FF"/>
            <w:szCs w:val="24"/>
            <w:u w:val="single"/>
          </w:rPr>
          <w:t>www.vvkt.lt</w:t>
        </w:r>
      </w:hyperlink>
      <w:r w:rsidRPr="00813D65">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13D65">
          <w:rPr>
            <w:rFonts w:ascii="Times New Roman" w:eastAsia="SimSun" w:hAnsi="Times New Roman" w:cs="Times New Roman"/>
            <w:noProof/>
            <w:snapToGrid w:val="0"/>
            <w:color w:val="0000FF"/>
            <w:szCs w:val="24"/>
            <w:u w:val="single"/>
          </w:rPr>
          <w:t>NepageidaujamaR@vvkt.lt</w:t>
        </w:r>
      </w:hyperlink>
      <w:r w:rsidRPr="00813D65">
        <w:rPr>
          <w:rFonts w:ascii="Times New Roman" w:eastAsia="Times New Roman" w:hAnsi="Times New Roman" w:cs="Times New Roman"/>
          <w:noProof/>
          <w:snapToGrid w:val="0"/>
          <w:szCs w:val="24"/>
        </w:rPr>
        <w:t xml:space="preserve">), per interneto svetainę (adresu </w:t>
      </w:r>
      <w:hyperlink r:id="rId10" w:history="1">
        <w:r w:rsidRPr="00103961">
          <w:rPr>
            <w:rStyle w:val="Hipersaitas"/>
            <w:rFonts w:ascii="Times New Roman" w:eastAsia="Times New Roman" w:hAnsi="Times New Roman" w:cs="Times New Roman"/>
            <w:noProof/>
            <w:snapToGrid w:val="0"/>
            <w:szCs w:val="24"/>
          </w:rPr>
          <w:t>http://www.vvkt.lt</w:t>
        </w:r>
      </w:hyperlink>
      <w:r w:rsidRPr="00813D65">
        <w:rPr>
          <w:rFonts w:ascii="Times New Roman" w:eastAsia="Times New Roman" w:hAnsi="Times New Roman" w:cs="Times New Roman"/>
          <w:noProof/>
          <w:snapToGrid w:val="0"/>
          <w:szCs w:val="24"/>
        </w:rPr>
        <w:t>).</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4.9</w:t>
      </w:r>
      <w:r w:rsidRPr="00C81507">
        <w:rPr>
          <w:rFonts w:ascii="Times New Roman" w:eastAsia="Times New Roman" w:hAnsi="Times New Roman" w:cs="Times New Roman"/>
          <w:b/>
        </w:rPr>
        <w:tab/>
      </w:r>
      <w:r w:rsidRPr="00C81507">
        <w:rPr>
          <w:rFonts w:ascii="Times New Roman" w:eastAsia="Times New Roman" w:hAnsi="Times New Roman" w:cs="Times New Roman"/>
          <w:b/>
          <w:iCs/>
        </w:rPr>
        <w:t>Perdozavimas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Pacientams, pavartojusiems daug didesnę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negu rekomenduojama, pasekmių nebuvo. Vis dėlto didelė preparato dozė gali neutralizuoti chemoterapinį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poveikį.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Perdozavus kartu vartojamų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reikia laikytis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perdozavimo gydymo instrukcijos.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5.</w:t>
      </w:r>
      <w:r w:rsidRPr="00C81507">
        <w:rPr>
          <w:rFonts w:ascii="Times New Roman" w:eastAsia="Times New Roman" w:hAnsi="Times New Roman" w:cs="Times New Roman"/>
          <w:b/>
        </w:rPr>
        <w:tab/>
        <w:t>FARMAKOLOGINĖS SAVYBĖS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5.1</w:t>
      </w:r>
      <w:r w:rsidRPr="00C81507">
        <w:rPr>
          <w:rFonts w:ascii="Times New Roman" w:eastAsia="Times New Roman" w:hAnsi="Times New Roman" w:cs="Times New Roman"/>
          <w:b/>
        </w:rPr>
        <w:tab/>
      </w:r>
      <w:proofErr w:type="spellStart"/>
      <w:r w:rsidRPr="00C81507">
        <w:rPr>
          <w:rFonts w:ascii="Times New Roman" w:eastAsia="Times New Roman" w:hAnsi="Times New Roman" w:cs="Times New Roman"/>
          <w:b/>
          <w:iCs/>
        </w:rPr>
        <w:t>Farmakodinaminės</w:t>
      </w:r>
      <w:proofErr w:type="spellEnd"/>
      <w:r w:rsidRPr="00C81507">
        <w:rPr>
          <w:rFonts w:ascii="Times New Roman" w:eastAsia="Times New Roman" w:hAnsi="Times New Roman" w:cs="Times New Roman"/>
          <w:b/>
          <w:iCs/>
        </w:rPr>
        <w:t xml:space="preserve"> savybės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Farmakoterapinė</w:t>
      </w:r>
      <w:proofErr w:type="spellEnd"/>
      <w:r w:rsidRPr="00C81507">
        <w:rPr>
          <w:rFonts w:ascii="Times New Roman" w:eastAsia="Times New Roman" w:hAnsi="Times New Roman" w:cs="Times New Roman"/>
        </w:rPr>
        <w:t xml:space="preserve"> grupė - detoksikuojantys preparatai, vartojami gydant </w:t>
      </w:r>
      <w:proofErr w:type="spellStart"/>
      <w:r w:rsidRPr="00C81507">
        <w:rPr>
          <w:rFonts w:ascii="Times New Roman" w:eastAsia="Times New Roman" w:hAnsi="Times New Roman" w:cs="Times New Roman"/>
        </w:rPr>
        <w:t>antinavikiniais</w:t>
      </w:r>
      <w:proofErr w:type="spellEnd"/>
      <w:r w:rsidRPr="00C81507">
        <w:rPr>
          <w:rFonts w:ascii="Times New Roman" w:eastAsia="Times New Roman" w:hAnsi="Times New Roman" w:cs="Times New Roman"/>
        </w:rPr>
        <w:t xml:space="preserve"> vaistais, ATC kodas - V03AF03.</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yra aktyvaus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metabolito 5-formil-tetrahidrofolio rūgšties (5-formil-THFR), kalcio druska. Šis metabolitas yra būtinas </w:t>
      </w:r>
      <w:proofErr w:type="spellStart"/>
      <w:r w:rsidRPr="00C81507">
        <w:rPr>
          <w:rFonts w:ascii="Times New Roman" w:eastAsia="Times New Roman" w:hAnsi="Times New Roman" w:cs="Times New Roman"/>
        </w:rPr>
        <w:t>nukleorūgščių</w:t>
      </w:r>
      <w:proofErr w:type="spellEnd"/>
      <w:r w:rsidRPr="00C81507">
        <w:rPr>
          <w:rFonts w:ascii="Times New Roman" w:eastAsia="Times New Roman" w:hAnsi="Times New Roman" w:cs="Times New Roman"/>
        </w:rPr>
        <w:t xml:space="preserve"> sintezės </w:t>
      </w:r>
      <w:proofErr w:type="spellStart"/>
      <w:r w:rsidRPr="00C81507">
        <w:rPr>
          <w:rFonts w:ascii="Times New Roman" w:eastAsia="Times New Roman" w:hAnsi="Times New Roman" w:cs="Times New Roman"/>
        </w:rPr>
        <w:t>kofermentas</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dažnai vartojamas toksiniam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pvz.,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poveikiui silpninti ar neutralizuoti. Kalcio </w:t>
      </w:r>
      <w:proofErr w:type="spellStart"/>
      <w:r w:rsidRPr="00C81507">
        <w:rPr>
          <w:rFonts w:ascii="Times New Roman" w:eastAsia="Times New Roman" w:hAnsi="Times New Roman" w:cs="Times New Roman"/>
        </w:rPr>
        <w:t>folinatą</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antagonistus per membranas perneša tas pats substratas. Dėl pernašos į ląsteles šios medžiagos tarpusavyje konkuruoja, todėl stimuliuojamas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išstūmimas iš ląstelių.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papildydamas </w:t>
      </w:r>
      <w:proofErr w:type="spellStart"/>
      <w:r w:rsidRPr="00C81507">
        <w:rPr>
          <w:rFonts w:ascii="Times New Roman" w:eastAsia="Times New Roman" w:hAnsi="Times New Roman" w:cs="Times New Roman"/>
        </w:rPr>
        <w:t>folatų</w:t>
      </w:r>
      <w:proofErr w:type="spellEnd"/>
      <w:r w:rsidRPr="00C81507">
        <w:rPr>
          <w:rFonts w:ascii="Times New Roman" w:eastAsia="Times New Roman" w:hAnsi="Times New Roman" w:cs="Times New Roman"/>
        </w:rPr>
        <w:t xml:space="preserve"> atsargas, saugo ląsteles nuo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poveikio.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yra H4 </w:t>
      </w:r>
      <w:proofErr w:type="spellStart"/>
      <w:r w:rsidRPr="00C81507">
        <w:rPr>
          <w:rFonts w:ascii="Times New Roman" w:eastAsia="Times New Roman" w:hAnsi="Times New Roman" w:cs="Times New Roman"/>
        </w:rPr>
        <w:t>folato</w:t>
      </w:r>
      <w:proofErr w:type="spellEnd"/>
      <w:r w:rsidRPr="00C81507">
        <w:rPr>
          <w:rFonts w:ascii="Times New Roman" w:eastAsia="Times New Roman" w:hAnsi="Times New Roman" w:cs="Times New Roman"/>
        </w:rPr>
        <w:t xml:space="preserve"> šaltinis, todėl gali įveikti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sukeltą blokadą ir būti įvairių </w:t>
      </w:r>
      <w:proofErr w:type="spellStart"/>
      <w:r w:rsidRPr="00C81507">
        <w:rPr>
          <w:rFonts w:ascii="Times New Roman" w:eastAsia="Times New Roman" w:hAnsi="Times New Roman" w:cs="Times New Roman"/>
        </w:rPr>
        <w:t>kofermentų</w:t>
      </w:r>
      <w:proofErr w:type="spellEnd"/>
      <w:r w:rsidRPr="00C81507">
        <w:rPr>
          <w:rFonts w:ascii="Times New Roman" w:eastAsia="Times New Roman" w:hAnsi="Times New Roman" w:cs="Times New Roman"/>
        </w:rPr>
        <w:t xml:space="preserve"> šaltinis, kaip ir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dažnai vartojamas biocheminei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moduliacijai, t. y. </w:t>
      </w:r>
      <w:proofErr w:type="spellStart"/>
      <w:r w:rsidRPr="00C81507">
        <w:rPr>
          <w:rFonts w:ascii="Times New Roman" w:eastAsia="Times New Roman" w:hAnsi="Times New Roman" w:cs="Times New Roman"/>
        </w:rPr>
        <w:t>citotoksiniam</w:t>
      </w:r>
      <w:proofErr w:type="spellEnd"/>
      <w:r w:rsidRPr="00C81507">
        <w:rPr>
          <w:rFonts w:ascii="Times New Roman" w:eastAsia="Times New Roman" w:hAnsi="Times New Roman" w:cs="Times New Roman"/>
        </w:rPr>
        <w:t xml:space="preserve"> poveikiui stiprinti. </w:t>
      </w:r>
      <w:proofErr w:type="spellStart"/>
      <w:r w:rsidRPr="00C81507">
        <w:rPr>
          <w:rFonts w:ascii="Times New Roman" w:eastAsia="Times New Roman" w:hAnsi="Times New Roman" w:cs="Times New Roman"/>
        </w:rPr>
        <w:t>Fluorouracilas</w:t>
      </w:r>
      <w:proofErr w:type="spellEnd"/>
      <w:r w:rsidRPr="00C81507">
        <w:rPr>
          <w:rFonts w:ascii="Times New Roman" w:eastAsia="Times New Roman" w:hAnsi="Times New Roman" w:cs="Times New Roman"/>
        </w:rPr>
        <w:t xml:space="preserve"> slopina svarbiausią </w:t>
      </w:r>
      <w:proofErr w:type="spellStart"/>
      <w:r w:rsidRPr="00C81507">
        <w:rPr>
          <w:rFonts w:ascii="Times New Roman" w:eastAsia="Times New Roman" w:hAnsi="Times New Roman" w:cs="Times New Roman"/>
        </w:rPr>
        <w:t>pirimidino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biosintezės</w:t>
      </w:r>
      <w:proofErr w:type="spellEnd"/>
      <w:r w:rsidRPr="00C81507">
        <w:rPr>
          <w:rFonts w:ascii="Times New Roman" w:eastAsia="Times New Roman" w:hAnsi="Times New Roman" w:cs="Times New Roman"/>
        </w:rPr>
        <w:t xml:space="preserve"> fermentą </w:t>
      </w:r>
      <w:proofErr w:type="spellStart"/>
      <w:r w:rsidRPr="00C81507">
        <w:rPr>
          <w:rFonts w:ascii="Times New Roman" w:eastAsia="Times New Roman" w:hAnsi="Times New Roman" w:cs="Times New Roman"/>
        </w:rPr>
        <w:t>timidilatsintetazę</w:t>
      </w:r>
      <w:proofErr w:type="spellEnd"/>
      <w:r w:rsidRPr="00C81507">
        <w:rPr>
          <w:rFonts w:ascii="Times New Roman" w:eastAsia="Times New Roman" w:hAnsi="Times New Roman" w:cs="Times New Roman"/>
        </w:rPr>
        <w:t xml:space="preserve"> (TS).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didindamas </w:t>
      </w:r>
      <w:proofErr w:type="spellStart"/>
      <w:r w:rsidRPr="00C81507">
        <w:rPr>
          <w:rFonts w:ascii="Times New Roman" w:eastAsia="Times New Roman" w:hAnsi="Times New Roman" w:cs="Times New Roman"/>
        </w:rPr>
        <w:t>folatų</w:t>
      </w:r>
      <w:proofErr w:type="spellEnd"/>
      <w:r w:rsidRPr="00C81507">
        <w:rPr>
          <w:rFonts w:ascii="Times New Roman" w:eastAsia="Times New Roman" w:hAnsi="Times New Roman" w:cs="Times New Roman"/>
        </w:rPr>
        <w:t xml:space="preserve"> kiekį ląstelėse, stiprina TS slopinimą, todėl stabilizuojamas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ir TS kompleksas, padidėja jo aktyvumas.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Be to, į veną leidžiamas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tirpalas tinka </w:t>
      </w:r>
      <w:proofErr w:type="spellStart"/>
      <w:r w:rsidRPr="00C81507">
        <w:rPr>
          <w:rFonts w:ascii="Times New Roman" w:eastAsia="Times New Roman" w:hAnsi="Times New Roman" w:cs="Times New Roman"/>
        </w:rPr>
        <w:t>folatų</w:t>
      </w:r>
      <w:proofErr w:type="spellEnd"/>
      <w:r w:rsidRPr="00C81507">
        <w:rPr>
          <w:rFonts w:ascii="Times New Roman" w:eastAsia="Times New Roman" w:hAnsi="Times New Roman" w:cs="Times New Roman"/>
        </w:rPr>
        <w:t xml:space="preserve"> trūkumui šalinti ir jo profilaktikai tuo atveju, jeigu neįmanoma gydyti geriamaisiais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preparatais. Taip gali atsitikti tada, jeigu </w:t>
      </w:r>
      <w:r>
        <w:rPr>
          <w:rFonts w:ascii="Times New Roman" w:eastAsia="Times New Roman" w:hAnsi="Times New Roman" w:cs="Times New Roman"/>
        </w:rPr>
        <w:t>pacientas</w:t>
      </w:r>
      <w:r w:rsidRPr="00C81507">
        <w:rPr>
          <w:rFonts w:ascii="Times New Roman" w:eastAsia="Times New Roman" w:hAnsi="Times New Roman" w:cs="Times New Roman"/>
        </w:rPr>
        <w:t xml:space="preserve"> maitinamas vien </w:t>
      </w:r>
      <w:proofErr w:type="spellStart"/>
      <w:r w:rsidRPr="00C81507">
        <w:rPr>
          <w:rFonts w:ascii="Times New Roman" w:eastAsia="Times New Roman" w:hAnsi="Times New Roman" w:cs="Times New Roman"/>
        </w:rPr>
        <w:t>parenteraliniu</w:t>
      </w:r>
      <w:proofErr w:type="spellEnd"/>
      <w:r w:rsidRPr="00C81507">
        <w:rPr>
          <w:rFonts w:ascii="Times New Roman" w:eastAsia="Times New Roman" w:hAnsi="Times New Roman" w:cs="Times New Roman"/>
        </w:rPr>
        <w:t xml:space="preserve"> būdu arba jeigu yra sunkus absorbcijos sutrikimas. Injekciniu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tirpalu galima gydyti ir </w:t>
      </w:r>
      <w:proofErr w:type="spellStart"/>
      <w:r w:rsidRPr="00C81507">
        <w:rPr>
          <w:rFonts w:ascii="Times New Roman" w:eastAsia="Times New Roman" w:hAnsi="Times New Roman" w:cs="Times New Roman"/>
        </w:rPr>
        <w:t>megaloblastinę</w:t>
      </w:r>
      <w:proofErr w:type="spellEnd"/>
      <w:r w:rsidRPr="00C81507">
        <w:rPr>
          <w:rFonts w:ascii="Times New Roman" w:eastAsia="Times New Roman" w:hAnsi="Times New Roman" w:cs="Times New Roman"/>
        </w:rPr>
        <w:t xml:space="preserve"> anemiją, pasireiškusią dėl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trūkumo, tuo atveju, jeigu </w:t>
      </w:r>
      <w:r>
        <w:rPr>
          <w:rFonts w:ascii="Times New Roman" w:eastAsia="Times New Roman" w:hAnsi="Times New Roman" w:cs="Times New Roman"/>
        </w:rPr>
        <w:t>paciento</w:t>
      </w:r>
      <w:r w:rsidRPr="00C81507">
        <w:rPr>
          <w:rFonts w:ascii="Times New Roman" w:eastAsia="Times New Roman" w:hAnsi="Times New Roman" w:cs="Times New Roman"/>
        </w:rPr>
        <w:t xml:space="preserve"> neįmanoma gydyti geriamaisiais preparatais.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5.2</w:t>
      </w:r>
      <w:r w:rsidRPr="00C81507">
        <w:rPr>
          <w:rFonts w:ascii="Times New Roman" w:eastAsia="Times New Roman" w:hAnsi="Times New Roman" w:cs="Times New Roman"/>
          <w:b/>
        </w:rPr>
        <w:tab/>
      </w:r>
      <w:proofErr w:type="spellStart"/>
      <w:r w:rsidRPr="00C81507">
        <w:rPr>
          <w:rFonts w:ascii="Times New Roman" w:eastAsia="Times New Roman" w:hAnsi="Times New Roman" w:cs="Times New Roman"/>
          <w:b/>
          <w:iCs/>
        </w:rPr>
        <w:t>Farmakokinetinės</w:t>
      </w:r>
      <w:proofErr w:type="spellEnd"/>
      <w:r w:rsidRPr="00C81507">
        <w:rPr>
          <w:rFonts w:ascii="Times New Roman" w:eastAsia="Times New Roman" w:hAnsi="Times New Roman" w:cs="Times New Roman"/>
          <w:b/>
          <w:iCs/>
        </w:rPr>
        <w:t xml:space="preserve"> savybės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Absorbcija</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Į raumenis suleisto vandeninio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biologinis prieinamumas yra toks pat, kaip </w:t>
      </w:r>
      <w:r>
        <w:rPr>
          <w:rFonts w:ascii="Times New Roman" w:eastAsia="Times New Roman" w:hAnsi="Times New Roman" w:cs="Times New Roman"/>
        </w:rPr>
        <w:t>suleisto</w:t>
      </w:r>
      <w:r w:rsidRPr="00C81507">
        <w:rPr>
          <w:rFonts w:ascii="Times New Roman" w:eastAsia="Times New Roman" w:hAnsi="Times New Roman" w:cs="Times New Roman"/>
        </w:rPr>
        <w:t xml:space="preserve"> į veną, tačiau didžiausia koncentracija kraujo serume (</w:t>
      </w:r>
      <w:proofErr w:type="spellStart"/>
      <w:r w:rsidRPr="00C81507">
        <w:rPr>
          <w:rFonts w:ascii="Times New Roman" w:eastAsia="Times New Roman" w:hAnsi="Times New Roman" w:cs="Times New Roman"/>
        </w:rPr>
        <w:t>C</w:t>
      </w:r>
      <w:r w:rsidRPr="00C81507">
        <w:rPr>
          <w:rFonts w:ascii="Times New Roman" w:eastAsia="Times New Roman" w:hAnsi="Times New Roman" w:cs="Times New Roman"/>
          <w:vertAlign w:val="subscript"/>
        </w:rPr>
        <w:t>max</w:t>
      </w:r>
      <w:proofErr w:type="spellEnd"/>
      <w:r w:rsidRPr="00C81507">
        <w:rPr>
          <w:rFonts w:ascii="Times New Roman" w:eastAsia="Times New Roman" w:hAnsi="Times New Roman" w:cs="Times New Roman"/>
        </w:rPr>
        <w:t>) būna mažesnė.</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Biotransformacija</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yra </w:t>
      </w:r>
      <w:proofErr w:type="spellStart"/>
      <w:r w:rsidRPr="00C81507">
        <w:rPr>
          <w:rFonts w:ascii="Times New Roman" w:eastAsia="Times New Roman" w:hAnsi="Times New Roman" w:cs="Times New Roman"/>
        </w:rPr>
        <w:t>racematas</w:t>
      </w:r>
      <w:proofErr w:type="spellEnd"/>
      <w:r w:rsidRPr="00C81507">
        <w:rPr>
          <w:rFonts w:ascii="Times New Roman" w:eastAsia="Times New Roman" w:hAnsi="Times New Roman" w:cs="Times New Roman"/>
        </w:rPr>
        <w:t xml:space="preserve">. Veiklus </w:t>
      </w:r>
      <w:proofErr w:type="spellStart"/>
      <w:r w:rsidRPr="00C81507">
        <w:rPr>
          <w:rFonts w:ascii="Times New Roman" w:eastAsia="Times New Roman" w:hAnsi="Times New Roman" w:cs="Times New Roman"/>
        </w:rPr>
        <w:t>enantiomeras</w:t>
      </w:r>
      <w:proofErr w:type="spellEnd"/>
      <w:r w:rsidRPr="00C81507">
        <w:rPr>
          <w:rFonts w:ascii="Times New Roman" w:eastAsia="Times New Roman" w:hAnsi="Times New Roman" w:cs="Times New Roman"/>
        </w:rPr>
        <w:t xml:space="preserve"> yra L forma (L-</w:t>
      </w:r>
      <w:proofErr w:type="spellStart"/>
      <w:r w:rsidRPr="00C81507">
        <w:rPr>
          <w:rFonts w:ascii="Times New Roman" w:eastAsia="Times New Roman" w:hAnsi="Times New Roman" w:cs="Times New Roman"/>
        </w:rPr>
        <w:t>formiltetrahidrofoliatas</w:t>
      </w:r>
      <w:proofErr w:type="spellEnd"/>
      <w:r w:rsidRPr="00C81507">
        <w:rPr>
          <w:rFonts w:ascii="Times New Roman" w:eastAsia="Times New Roman" w:hAnsi="Times New Roman" w:cs="Times New Roman"/>
        </w:rPr>
        <w:t>, L-5-</w:t>
      </w:r>
      <w:r w:rsidRPr="00C81507">
        <w:rPr>
          <w:rFonts w:ascii="Times New Roman" w:eastAsia="Times New Roman" w:hAnsi="Times New Roman" w:cs="Times New Roman"/>
        </w:rPr>
        <w:br/>
        <w:t>-</w:t>
      </w:r>
      <w:proofErr w:type="spellStart"/>
      <w:r w:rsidRPr="00C81507">
        <w:rPr>
          <w:rFonts w:ascii="Times New Roman" w:eastAsia="Times New Roman" w:hAnsi="Times New Roman" w:cs="Times New Roman"/>
        </w:rPr>
        <w:t>formiltetrahidrofoliatas</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Svarbiausias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metabolizmo metu atsirandantis produktas yra 5-metiltetrahidrofolio rūgštis (5-metil-THFR), kurios daugiausiai gaminama kepenyse ir žarnų gleivinėje.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Pasiskirstymas</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pasiskirstymo tūris nežinomas. Suleidus į veną, didžiausia D ir L-</w:t>
      </w:r>
      <w:proofErr w:type="spellStart"/>
      <w:r w:rsidRPr="00C81507">
        <w:rPr>
          <w:rFonts w:ascii="Times New Roman" w:eastAsia="Times New Roman" w:hAnsi="Times New Roman" w:cs="Times New Roman"/>
        </w:rPr>
        <w:t>tetrahidrofolio</w:t>
      </w:r>
      <w:proofErr w:type="spellEnd"/>
      <w:r w:rsidRPr="00C81507">
        <w:rPr>
          <w:rFonts w:ascii="Times New Roman" w:eastAsia="Times New Roman" w:hAnsi="Times New Roman" w:cs="Times New Roman"/>
        </w:rPr>
        <w:t xml:space="preserve"> rūgšties bei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koncentracija kraujo serume atsiranda po 10 min.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Pavartojus 25 mg dozę, L-5-formiltetrahidrofoliatas ir 5-metiltetrahidrofoliato plotas po koncentracijos kreive (angl. AUC) yra atitinkamai 28,4 (</w:t>
      </w:r>
      <w:r w:rsidRPr="00C81507">
        <w:rPr>
          <w:rFonts w:ascii="Times New Roman" w:eastAsia="Times New Roman" w:hAnsi="Times New Roman" w:cs="Times New Roman"/>
        </w:rPr>
        <w:sym w:font="Symbol" w:char="F0B1"/>
      </w:r>
      <w:r w:rsidRPr="00C81507">
        <w:rPr>
          <w:rFonts w:ascii="Times New Roman" w:eastAsia="Times New Roman" w:hAnsi="Times New Roman" w:cs="Times New Roman"/>
        </w:rPr>
        <w:t>3,5) </w:t>
      </w:r>
      <w:proofErr w:type="spellStart"/>
      <w:r w:rsidRPr="00C81507">
        <w:rPr>
          <w:rFonts w:ascii="Times New Roman" w:eastAsia="Times New Roman" w:hAnsi="Times New Roman" w:cs="Times New Roman"/>
        </w:rPr>
        <w:t>mg.min</w:t>
      </w:r>
      <w:proofErr w:type="spellEnd"/>
      <w:r w:rsidRPr="00C81507">
        <w:rPr>
          <w:rFonts w:ascii="Times New Roman" w:eastAsia="Times New Roman" w:hAnsi="Times New Roman" w:cs="Times New Roman"/>
        </w:rPr>
        <w:t>./1 ir 129 (</w:t>
      </w:r>
      <w:r w:rsidRPr="00C81507">
        <w:rPr>
          <w:rFonts w:ascii="Times New Roman" w:eastAsia="Times New Roman" w:hAnsi="Times New Roman" w:cs="Times New Roman"/>
        </w:rPr>
        <w:sym w:font="Symbol" w:char="F0B1"/>
      </w:r>
      <w:r w:rsidRPr="00C81507">
        <w:rPr>
          <w:rFonts w:ascii="Times New Roman" w:eastAsia="Times New Roman" w:hAnsi="Times New Roman" w:cs="Times New Roman"/>
        </w:rPr>
        <w:t>11) </w:t>
      </w:r>
      <w:proofErr w:type="spellStart"/>
      <w:r w:rsidRPr="00C81507">
        <w:rPr>
          <w:rFonts w:ascii="Times New Roman" w:eastAsia="Times New Roman" w:hAnsi="Times New Roman" w:cs="Times New Roman"/>
        </w:rPr>
        <w:t>mg.min</w:t>
      </w:r>
      <w:proofErr w:type="spellEnd"/>
      <w:r w:rsidRPr="00C81507">
        <w:rPr>
          <w:rFonts w:ascii="Times New Roman" w:eastAsia="Times New Roman" w:hAnsi="Times New Roman" w:cs="Times New Roman"/>
        </w:rPr>
        <w:t>./1. Neveiklaus D izomero koncentracija būna didesnė negu L-5-formiltetrahidrofoliato.</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Eliminacija</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Pusinės aktyvios L formos eliminacijos laikas yra 32 – 35 min., neaktyvios D formos </w:t>
      </w:r>
      <w:r w:rsidRPr="00C81507">
        <w:rPr>
          <w:rFonts w:ascii="Times New Roman" w:eastAsia="Times New Roman" w:hAnsi="Times New Roman" w:cs="Times New Roman"/>
        </w:rPr>
        <w:sym w:font="Symbol" w:char="F02D"/>
      </w:r>
      <w:r w:rsidRPr="00C81507">
        <w:rPr>
          <w:rFonts w:ascii="Times New Roman" w:eastAsia="Times New Roman" w:hAnsi="Times New Roman" w:cs="Times New Roman"/>
        </w:rPr>
        <w:t xml:space="preserve"> 352 – 485 min.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Preparato suleidus į veną arba raumenis, bendras aktyvių metabolitų pusinės eliminacijos laikas yra maždaug 6 val.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Išsiskyrimas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80 - 90</w:t>
      </w:r>
      <w:r w:rsidR="00BC037B">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pavartotos dozės iš organizmo išsiskiria su šlapimu neveiklių (10-formiltetrahidrofoliato ir 5,10-meteniltetrahidrofoliato) metabolitų pavidalu, 5 - 8</w:t>
      </w:r>
      <w:r w:rsidR="00BC037B">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D"/>
      </w:r>
      <w:r w:rsidRPr="00C81507">
        <w:rPr>
          <w:rFonts w:ascii="Times New Roman" w:eastAsia="Times New Roman" w:hAnsi="Times New Roman" w:cs="Times New Roman"/>
        </w:rPr>
        <w:t xml:space="preserve"> su išmatomis.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5.3</w:t>
      </w:r>
      <w:r w:rsidRPr="00C81507">
        <w:rPr>
          <w:rFonts w:ascii="Times New Roman" w:eastAsia="Times New Roman" w:hAnsi="Times New Roman" w:cs="Times New Roman"/>
          <w:b/>
        </w:rPr>
        <w:tab/>
      </w:r>
      <w:proofErr w:type="spellStart"/>
      <w:r w:rsidRPr="00C81507">
        <w:rPr>
          <w:rFonts w:ascii="Times New Roman" w:eastAsia="Times New Roman" w:hAnsi="Times New Roman" w:cs="Times New Roman"/>
          <w:b/>
          <w:iCs/>
        </w:rPr>
        <w:t>Ikiklinikinių</w:t>
      </w:r>
      <w:proofErr w:type="spellEnd"/>
      <w:r w:rsidRPr="00C81507">
        <w:rPr>
          <w:rFonts w:ascii="Times New Roman" w:eastAsia="Times New Roman" w:hAnsi="Times New Roman" w:cs="Times New Roman"/>
          <w:b/>
          <w:iCs/>
        </w:rPr>
        <w:t xml:space="preserve"> saugumo tyrimų duomenys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Be kituose šios </w:t>
      </w:r>
      <w:r w:rsidR="00BC037B">
        <w:rPr>
          <w:rFonts w:ascii="Times New Roman" w:eastAsia="Times New Roman" w:hAnsi="Times New Roman" w:cs="Times New Roman"/>
        </w:rPr>
        <w:t xml:space="preserve">preparato </w:t>
      </w:r>
      <w:r w:rsidRPr="00C81507">
        <w:rPr>
          <w:rFonts w:ascii="Times New Roman" w:eastAsia="Times New Roman" w:hAnsi="Times New Roman" w:cs="Times New Roman"/>
        </w:rPr>
        <w:t>charakteristik</w:t>
      </w:r>
      <w:r w:rsidR="00BC037B">
        <w:rPr>
          <w:rFonts w:ascii="Times New Roman" w:eastAsia="Times New Roman" w:hAnsi="Times New Roman" w:cs="Times New Roman"/>
        </w:rPr>
        <w:t>ų</w:t>
      </w:r>
      <w:r w:rsidRPr="00C81507">
        <w:rPr>
          <w:rFonts w:ascii="Times New Roman" w:eastAsia="Times New Roman" w:hAnsi="Times New Roman" w:cs="Times New Roman"/>
        </w:rPr>
        <w:t xml:space="preserve"> santraukos skyriuose pateiktos informacijos, kitokių klinikai svarbių </w:t>
      </w:r>
      <w:proofErr w:type="spellStart"/>
      <w:r w:rsidRPr="00C81507">
        <w:rPr>
          <w:rFonts w:ascii="Times New Roman" w:eastAsia="Times New Roman" w:hAnsi="Times New Roman" w:cs="Times New Roman"/>
        </w:rPr>
        <w:t>ikiklinikinių</w:t>
      </w:r>
      <w:proofErr w:type="spellEnd"/>
      <w:r w:rsidRPr="00C81507">
        <w:rPr>
          <w:rFonts w:ascii="Times New Roman" w:eastAsia="Times New Roman" w:hAnsi="Times New Roman" w:cs="Times New Roman"/>
        </w:rPr>
        <w:t xml:space="preserve"> saugumo tyrimų duomenų nėra.</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6</w:t>
      </w:r>
      <w:r w:rsidRPr="00C81507">
        <w:rPr>
          <w:rFonts w:ascii="Times New Roman" w:eastAsia="Times New Roman" w:hAnsi="Times New Roman" w:cs="Times New Roman"/>
          <w:b/>
        </w:rPr>
        <w:tab/>
        <w:t>FARMACINĖ INFORMACIJA</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6.1</w:t>
      </w:r>
      <w:r w:rsidRPr="00C81507">
        <w:rPr>
          <w:rFonts w:ascii="Times New Roman" w:eastAsia="Times New Roman" w:hAnsi="Times New Roman" w:cs="Times New Roman"/>
          <w:b/>
        </w:rPr>
        <w:tab/>
      </w:r>
      <w:r w:rsidRPr="00C81507">
        <w:rPr>
          <w:rFonts w:ascii="Times New Roman" w:eastAsia="Times New Roman" w:hAnsi="Times New Roman" w:cs="Times New Roman"/>
          <w:b/>
          <w:iCs/>
        </w:rPr>
        <w:t>Pagalbinių medžiagų sąrašas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rPr>
        <w:t>Natrio chloridas</w:t>
      </w:r>
      <w:r w:rsidRPr="00C81507">
        <w:rPr>
          <w:rFonts w:ascii="Times New Roman" w:eastAsia="Times New Roman" w:hAnsi="Times New Roman" w:cs="Times New Roman"/>
          <w:b/>
        </w:rPr>
        <w:t xml:space="preserve">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Injekcinis vanduo</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Natrio </w:t>
      </w:r>
      <w:proofErr w:type="spellStart"/>
      <w:r w:rsidRPr="00C81507">
        <w:rPr>
          <w:rFonts w:ascii="Times New Roman" w:eastAsia="Times New Roman" w:hAnsi="Times New Roman" w:cs="Times New Roman"/>
        </w:rPr>
        <w:t>hidroksidas</w:t>
      </w:r>
      <w:proofErr w:type="spellEnd"/>
      <w:r w:rsidRPr="00C81507">
        <w:rPr>
          <w:rFonts w:ascii="Times New Roman" w:eastAsia="Times New Roman" w:hAnsi="Times New Roman" w:cs="Times New Roman"/>
        </w:rPr>
        <w:t xml:space="preserve"> (koreguoti pH)</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Vandenilio chlorido rūgštis (koreguoti pH)</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6.2</w:t>
      </w:r>
      <w:r w:rsidRPr="00C81507">
        <w:rPr>
          <w:rFonts w:ascii="Times New Roman" w:eastAsia="Times New Roman" w:hAnsi="Times New Roman" w:cs="Times New Roman"/>
          <w:b/>
        </w:rPr>
        <w:tab/>
      </w:r>
      <w:r w:rsidRPr="00C81507">
        <w:rPr>
          <w:rFonts w:ascii="Times New Roman" w:eastAsia="Times New Roman" w:hAnsi="Times New Roman" w:cs="Times New Roman"/>
          <w:b/>
          <w:iCs/>
        </w:rPr>
        <w:t>Nesuderinamumas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Injekcinio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negalima maišyti su </w:t>
      </w:r>
      <w:proofErr w:type="spellStart"/>
      <w:r w:rsidRPr="00C81507">
        <w:rPr>
          <w:rFonts w:ascii="Times New Roman" w:eastAsia="Times New Roman" w:hAnsi="Times New Roman" w:cs="Times New Roman"/>
        </w:rPr>
        <w:t>droperidolio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foskarneto</w:t>
      </w:r>
      <w:proofErr w:type="spellEnd"/>
      <w:r w:rsidRPr="00C81507">
        <w:rPr>
          <w:rFonts w:ascii="Times New Roman" w:eastAsia="Times New Roman" w:hAnsi="Times New Roman" w:cs="Times New Roman"/>
        </w:rPr>
        <w:t xml:space="preserve"> ar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injekciniu tirpalu, kadangi buvo pastebėtas jų nesuderinamumas.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u w:val="single"/>
        </w:rPr>
      </w:pPr>
      <w:proofErr w:type="spellStart"/>
      <w:r w:rsidRPr="00C81507">
        <w:rPr>
          <w:rFonts w:ascii="Times New Roman" w:eastAsia="Times New Roman" w:hAnsi="Times New Roman" w:cs="Times New Roman"/>
          <w:u w:val="single"/>
        </w:rPr>
        <w:t>Droperidolis</w:t>
      </w:r>
      <w:proofErr w:type="spellEnd"/>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Droperidolis</w:t>
      </w:r>
      <w:proofErr w:type="spellEnd"/>
      <w:r w:rsidRPr="00C81507">
        <w:rPr>
          <w:rFonts w:ascii="Times New Roman" w:eastAsia="Times New Roman" w:hAnsi="Times New Roman" w:cs="Times New Roman"/>
        </w:rPr>
        <w:t xml:space="preserve"> 1,25 mg/0,5 ml su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5 mg/0,5 ml tirpalu: </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Švirkšte sumaišius šiuos tirpalus, 5 min. palaikius 25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po 8 min. </w:t>
      </w:r>
      <w:proofErr w:type="spellStart"/>
      <w:r w:rsidRPr="00C81507">
        <w:rPr>
          <w:rFonts w:ascii="Times New Roman" w:eastAsia="Times New Roman" w:hAnsi="Times New Roman" w:cs="Times New Roman"/>
        </w:rPr>
        <w:t>centrifūgavimo</w:t>
      </w:r>
      <w:proofErr w:type="spellEnd"/>
      <w:r w:rsidRPr="00C81507">
        <w:rPr>
          <w:rFonts w:ascii="Times New Roman" w:eastAsia="Times New Roman" w:hAnsi="Times New Roman" w:cs="Times New Roman"/>
        </w:rPr>
        <w:t xml:space="preserve"> stebimos nuosėdos.</w:t>
      </w:r>
    </w:p>
    <w:p w:rsidR="00AD2CC5" w:rsidRPr="00AD2CC5" w:rsidRDefault="00AD2CC5" w:rsidP="00AD2CC5">
      <w:pPr>
        <w:spacing w:after="0" w:line="240" w:lineRule="auto"/>
        <w:rPr>
          <w:rFonts w:ascii="Times New Roman" w:eastAsia="Times New Roman" w:hAnsi="Times New Roman" w:cs="Times New Roman"/>
        </w:rPr>
      </w:pPr>
      <w:proofErr w:type="spellStart"/>
      <w:r w:rsidRPr="00AD2CC5">
        <w:rPr>
          <w:rFonts w:ascii="Times New Roman" w:eastAsia="Times New Roman" w:hAnsi="Times New Roman" w:cs="Times New Roman"/>
        </w:rPr>
        <w:t>Droperidolis</w:t>
      </w:r>
      <w:proofErr w:type="spellEnd"/>
      <w:r>
        <w:rPr>
          <w:rFonts w:ascii="Times New Roman" w:eastAsia="Times New Roman" w:hAnsi="Times New Roman" w:cs="Times New Roman"/>
        </w:rPr>
        <w:t xml:space="preserve"> </w:t>
      </w:r>
      <w:r w:rsidRPr="00AD2CC5">
        <w:rPr>
          <w:rFonts w:ascii="Times New Roman" w:eastAsia="Times New Roman" w:hAnsi="Times New Roman" w:cs="Times New Roman"/>
        </w:rPr>
        <w:t>2</w:t>
      </w:r>
      <w:r>
        <w:rPr>
          <w:rFonts w:ascii="Times New Roman" w:eastAsia="Times New Roman" w:hAnsi="Times New Roman" w:cs="Times New Roman"/>
        </w:rPr>
        <w:t>,</w:t>
      </w:r>
      <w:r w:rsidRPr="00AD2CC5">
        <w:rPr>
          <w:rFonts w:ascii="Times New Roman" w:eastAsia="Times New Roman" w:hAnsi="Times New Roman" w:cs="Times New Roman"/>
        </w:rPr>
        <w:t xml:space="preserve">5 mg/0,5 ml su kalcio </w:t>
      </w:r>
      <w:proofErr w:type="spellStart"/>
      <w:r w:rsidRPr="00AD2CC5">
        <w:rPr>
          <w:rFonts w:ascii="Times New Roman" w:eastAsia="Times New Roman" w:hAnsi="Times New Roman" w:cs="Times New Roman"/>
        </w:rPr>
        <w:t>folinatu</w:t>
      </w:r>
      <w:proofErr w:type="spellEnd"/>
      <w:r w:rsidRPr="00AD2CC5">
        <w:rPr>
          <w:rFonts w:ascii="Times New Roman" w:eastAsia="Times New Roman" w:hAnsi="Times New Roman" w:cs="Times New Roman"/>
        </w:rPr>
        <w:t xml:space="preserve"> </w:t>
      </w:r>
      <w:r>
        <w:rPr>
          <w:rFonts w:ascii="Times New Roman" w:eastAsia="Times New Roman" w:hAnsi="Times New Roman" w:cs="Times New Roman"/>
        </w:rPr>
        <w:t>10</w:t>
      </w:r>
      <w:r w:rsidRPr="00AD2CC5">
        <w:rPr>
          <w:rFonts w:ascii="Times New Roman" w:eastAsia="Times New Roman" w:hAnsi="Times New Roman" w:cs="Times New Roman"/>
        </w:rPr>
        <w:t xml:space="preserve"> mg/0,5 ml tirpalu: </w:t>
      </w:r>
    </w:p>
    <w:p w:rsidR="00AD2CC5" w:rsidRPr="00C81507" w:rsidRDefault="00AD2CC5" w:rsidP="00AD2CC5">
      <w:pPr>
        <w:spacing w:after="0" w:line="240" w:lineRule="auto"/>
        <w:rPr>
          <w:rFonts w:ascii="Times New Roman" w:eastAsia="Times New Roman" w:hAnsi="Times New Roman" w:cs="Times New Roman"/>
        </w:rPr>
      </w:pPr>
      <w:r>
        <w:rPr>
          <w:rFonts w:ascii="Times New Roman" w:eastAsia="Times New Roman" w:hAnsi="Times New Roman" w:cs="Times New Roman"/>
        </w:rPr>
        <w:t>Į</w:t>
      </w:r>
      <w:r w:rsidRPr="00AD2CC5">
        <w:rPr>
          <w:rFonts w:ascii="Times New Roman" w:eastAsia="Times New Roman" w:hAnsi="Times New Roman" w:cs="Times New Roman"/>
        </w:rPr>
        <w:t xml:space="preserve"> nepraplautą infuzinę sistemą žarnelių Y sujungimo vietoje </w:t>
      </w:r>
      <w:r>
        <w:rPr>
          <w:rFonts w:ascii="Times New Roman" w:eastAsia="Times New Roman" w:hAnsi="Times New Roman" w:cs="Times New Roman"/>
        </w:rPr>
        <w:t xml:space="preserve">paeiliui </w:t>
      </w:r>
      <w:r w:rsidRPr="00AD2CC5">
        <w:rPr>
          <w:rFonts w:ascii="Times New Roman" w:eastAsia="Times New Roman" w:hAnsi="Times New Roman" w:cs="Times New Roman"/>
        </w:rPr>
        <w:t xml:space="preserve">suleidus </w:t>
      </w:r>
      <w:r>
        <w:rPr>
          <w:rFonts w:ascii="Times New Roman" w:eastAsia="Times New Roman" w:hAnsi="Times New Roman" w:cs="Times New Roman"/>
        </w:rPr>
        <w:t xml:space="preserve">vaistinius preparatus </w:t>
      </w:r>
      <w:r w:rsidRPr="00AD2CC5">
        <w:rPr>
          <w:rFonts w:ascii="Times New Roman" w:eastAsia="Times New Roman" w:hAnsi="Times New Roman" w:cs="Times New Roman"/>
        </w:rPr>
        <w:t>tuoj pat atsirado nuosėdų</w:t>
      </w:r>
      <w:r>
        <w:rPr>
          <w:rFonts w:ascii="Times New Roman" w:eastAsia="Times New Roman" w:hAnsi="Times New Roman" w:cs="Times New Roman"/>
        </w:rPr>
        <w:t>.</w:t>
      </w:r>
      <w:r w:rsidRPr="00AD2CC5">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u w:val="single"/>
        </w:rPr>
      </w:pPr>
      <w:proofErr w:type="spellStart"/>
      <w:r w:rsidRPr="00C81507">
        <w:rPr>
          <w:rFonts w:ascii="Times New Roman" w:eastAsia="Times New Roman" w:hAnsi="Times New Roman" w:cs="Times New Roman"/>
          <w:u w:val="single"/>
        </w:rPr>
        <w:t>Fluorouracilas</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negalima maišyti toje pačioje infuzinėje sistemoje su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nes gali iškristi nuosėdos. </w:t>
      </w:r>
      <w:proofErr w:type="spellStart"/>
      <w:r w:rsidRPr="00C81507">
        <w:rPr>
          <w:rFonts w:ascii="Times New Roman" w:eastAsia="Times New Roman" w:hAnsi="Times New Roman" w:cs="Times New Roman"/>
        </w:rPr>
        <w:t>Fluorouracilas</w:t>
      </w:r>
      <w:proofErr w:type="spellEnd"/>
      <w:r w:rsidRPr="00C81507">
        <w:rPr>
          <w:rFonts w:ascii="Times New Roman" w:eastAsia="Times New Roman" w:hAnsi="Times New Roman" w:cs="Times New Roman"/>
        </w:rPr>
        <w:t xml:space="preserve"> 50 mg/ml, sumaišytas su įvairiais kiekiais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20 mg/ml su arba be 5</w:t>
      </w:r>
      <w:r w:rsidR="00BC037B">
        <w:rPr>
          <w:rFonts w:ascii="Times New Roman" w:eastAsia="Times New Roman" w:hAnsi="Times New Roman" w:cs="Times New Roman"/>
        </w:rPr>
        <w:t xml:space="preserve"> </w:t>
      </w:r>
      <w:r w:rsidRPr="00C81507">
        <w:rPr>
          <w:rFonts w:ascii="Times New Roman" w:eastAsia="Times New Roman" w:hAnsi="Times New Roman" w:cs="Times New Roman"/>
        </w:rPr>
        <w:t>% gliukozės, yra nesuderinami, kai laikomi 4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23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ar 32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w:t>
      </w:r>
      <w:proofErr w:type="spellStart"/>
      <w:r w:rsidRPr="00C81507">
        <w:rPr>
          <w:rFonts w:ascii="Times New Roman" w:eastAsia="Times New Roman" w:hAnsi="Times New Roman" w:cs="Times New Roman"/>
        </w:rPr>
        <w:t>polivinilchlorido</w:t>
      </w:r>
      <w:proofErr w:type="spellEnd"/>
      <w:r w:rsidRPr="00C81507">
        <w:rPr>
          <w:rFonts w:ascii="Times New Roman" w:eastAsia="Times New Roman" w:hAnsi="Times New Roman" w:cs="Times New Roman"/>
        </w:rPr>
        <w:t xml:space="preserve"> (PVC) </w:t>
      </w:r>
      <w:proofErr w:type="spellStart"/>
      <w:r w:rsidRPr="00C81507">
        <w:rPr>
          <w:rFonts w:ascii="Times New Roman" w:eastAsia="Times New Roman" w:hAnsi="Times New Roman" w:cs="Times New Roman"/>
        </w:rPr>
        <w:t>talpyklėse</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u w:val="single"/>
        </w:rPr>
      </w:pPr>
      <w:proofErr w:type="spellStart"/>
      <w:r w:rsidRPr="00C81507">
        <w:rPr>
          <w:rFonts w:ascii="Times New Roman" w:eastAsia="Times New Roman" w:hAnsi="Times New Roman" w:cs="Times New Roman"/>
          <w:u w:val="single"/>
        </w:rPr>
        <w:t>Foskarnetas</w:t>
      </w:r>
      <w:proofErr w:type="spellEnd"/>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Foskarneto</w:t>
      </w:r>
      <w:proofErr w:type="spellEnd"/>
      <w:r w:rsidRPr="00C81507">
        <w:rPr>
          <w:rFonts w:ascii="Times New Roman" w:eastAsia="Times New Roman" w:hAnsi="Times New Roman" w:cs="Times New Roman"/>
        </w:rPr>
        <w:t xml:space="preserve"> 24 mg/ml tirpalą sumaišius su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20 mg/ml tirpalu, gali susidaryti drumstas geltonas mišinys.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6.3</w:t>
      </w:r>
      <w:r w:rsidRPr="00C81507">
        <w:rPr>
          <w:rFonts w:ascii="Times New Roman" w:eastAsia="Times New Roman" w:hAnsi="Times New Roman" w:cs="Times New Roman"/>
          <w:b/>
        </w:rPr>
        <w:tab/>
      </w:r>
      <w:r w:rsidRPr="00C81507">
        <w:rPr>
          <w:rFonts w:ascii="Times New Roman" w:eastAsia="Times New Roman" w:hAnsi="Times New Roman" w:cs="Times New Roman"/>
          <w:b/>
          <w:iCs/>
        </w:rPr>
        <w:t>Tinkamumo laikas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2 metai.</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Praskiesto preparato stabilumas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Praskiestas 5</w:t>
      </w:r>
      <w:r w:rsidR="00BC037B">
        <w:rPr>
          <w:rFonts w:ascii="Times New Roman" w:eastAsia="Times New Roman" w:hAnsi="Times New Roman" w:cs="Times New Roman"/>
        </w:rPr>
        <w:t xml:space="preserve"> </w:t>
      </w:r>
      <w:r w:rsidRPr="00C81507">
        <w:rPr>
          <w:rFonts w:ascii="Times New Roman" w:eastAsia="Times New Roman" w:hAnsi="Times New Roman" w:cs="Times New Roman"/>
        </w:rPr>
        <w:t>% gliukozės arba 0,9</w:t>
      </w:r>
      <w:r w:rsidR="00BC037B">
        <w:rPr>
          <w:rFonts w:ascii="Times New Roman" w:eastAsia="Times New Roman" w:hAnsi="Times New Roman" w:cs="Times New Roman"/>
        </w:rPr>
        <w:t xml:space="preserve"> </w:t>
      </w:r>
      <w:r w:rsidRPr="00C81507">
        <w:rPr>
          <w:rFonts w:ascii="Times New Roman" w:eastAsia="Times New Roman" w:hAnsi="Times New Roman" w:cs="Times New Roman"/>
        </w:rPr>
        <w:t>% natrio chlorido tirpalu preparatas iki galutinės 0,2 - 4,0 mg/ml koncentracijos, laikomas ne aukštesnėje kaip 25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išlieka chemiškai ir fiziškai patvarus 24 valandas.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Mikrobiologiniu požiūriu, praskiestą tirpalą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nedelsiant. Jeigu jis tuoj pat nevartojamas, už laikymo sąlygas ir trukmę atsako gydantis medikas, tačiau paprastai ilgiau negu 24 val. 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 8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laikyti negalima, išskyrus tuos atvejus, kai tirpalas skiedžiamas kontroliuojamomis ir </w:t>
      </w:r>
      <w:proofErr w:type="spellStart"/>
      <w:r w:rsidRPr="00C81507">
        <w:rPr>
          <w:rFonts w:ascii="Times New Roman" w:eastAsia="Times New Roman" w:hAnsi="Times New Roman" w:cs="Times New Roman"/>
        </w:rPr>
        <w:t>validuotomis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aseptinėmis</w:t>
      </w:r>
      <w:proofErr w:type="spellEnd"/>
      <w:r w:rsidRPr="00C81507">
        <w:rPr>
          <w:rFonts w:ascii="Times New Roman" w:eastAsia="Times New Roman" w:hAnsi="Times New Roman" w:cs="Times New Roman"/>
        </w:rPr>
        <w:t xml:space="preserve"> sąlygomis.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i/>
        </w:rPr>
      </w:pPr>
      <w:r w:rsidRPr="00C81507">
        <w:rPr>
          <w:rFonts w:ascii="Times New Roman" w:eastAsia="Times New Roman" w:hAnsi="Times New Roman" w:cs="Times New Roman"/>
          <w:b/>
        </w:rPr>
        <w:t>6.4</w:t>
      </w:r>
      <w:r w:rsidRPr="00C81507">
        <w:rPr>
          <w:rFonts w:ascii="Times New Roman" w:eastAsia="Times New Roman" w:hAnsi="Times New Roman" w:cs="Times New Roman"/>
          <w:b/>
        </w:rPr>
        <w:tab/>
        <w:t>Specialios l</w:t>
      </w:r>
      <w:r w:rsidRPr="00C81507">
        <w:rPr>
          <w:rFonts w:ascii="Times New Roman" w:eastAsia="Times New Roman" w:hAnsi="Times New Roman" w:cs="Times New Roman"/>
          <w:b/>
          <w:iCs/>
        </w:rPr>
        <w:t>aikymo sąlygos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Laikyti šaldytuve (2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 8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w:t>
      </w: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Ampules ir flakoną l</w:t>
      </w:r>
      <w:r w:rsidRPr="00C81507">
        <w:rPr>
          <w:rFonts w:ascii="Times New Roman" w:eastAsia="Times New Roman" w:hAnsi="Times New Roman" w:cs="Times New Roman"/>
        </w:rPr>
        <w:t>aikyti išorinėje dėžutėje, kad preparatas būtų apsaugotas nuo šviesos.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Paruošto/praskiesto vaistinio preparato laikymo sąlygos </w:t>
      </w:r>
      <w:r>
        <w:rPr>
          <w:rFonts w:ascii="Times New Roman" w:eastAsia="Times New Roman" w:hAnsi="Times New Roman" w:cs="Times New Roman"/>
        </w:rPr>
        <w:t>pateikiamos</w:t>
      </w:r>
      <w:r w:rsidRPr="00C81507">
        <w:rPr>
          <w:rFonts w:ascii="Times New Roman" w:eastAsia="Times New Roman" w:hAnsi="Times New Roman" w:cs="Times New Roman"/>
        </w:rPr>
        <w:t xml:space="preserve"> 6.3 skyriuje.</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6.5</w:t>
      </w:r>
      <w:r w:rsidRPr="00C81507">
        <w:rPr>
          <w:rFonts w:ascii="Times New Roman" w:eastAsia="Times New Roman" w:hAnsi="Times New Roman" w:cs="Times New Roman"/>
          <w:b/>
        </w:rPr>
        <w:tab/>
      </w:r>
      <w:proofErr w:type="spellStart"/>
      <w:r>
        <w:rPr>
          <w:rFonts w:ascii="Times New Roman" w:eastAsia="Times New Roman" w:hAnsi="Times New Roman" w:cs="Times New Roman"/>
          <w:b/>
        </w:rPr>
        <w:t>Talpyklės</w:t>
      </w:r>
      <w:proofErr w:type="spellEnd"/>
      <w:r>
        <w:rPr>
          <w:rFonts w:ascii="Times New Roman" w:eastAsia="Times New Roman" w:hAnsi="Times New Roman" w:cs="Times New Roman"/>
          <w:b/>
        </w:rPr>
        <w:t xml:space="preserve"> pobūdis</w:t>
      </w:r>
      <w:r w:rsidRPr="00C81507">
        <w:rPr>
          <w:rFonts w:ascii="Times New Roman" w:eastAsia="Times New Roman" w:hAnsi="Times New Roman" w:cs="Times New Roman"/>
          <w:b/>
        </w:rPr>
        <w:t xml:space="preserve"> ir jos turinys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Gintaro spalvos stiklo (I tipo) </w:t>
      </w:r>
      <w:r>
        <w:rPr>
          <w:rFonts w:ascii="Times New Roman" w:eastAsia="Times New Roman" w:hAnsi="Times New Roman" w:cs="Times New Roman"/>
        </w:rPr>
        <w:t>flakonai</w:t>
      </w:r>
      <w:r w:rsidRPr="00C81507">
        <w:rPr>
          <w:rFonts w:ascii="Times New Roman" w:eastAsia="Times New Roman" w:hAnsi="Times New Roman" w:cs="Times New Roman"/>
        </w:rPr>
        <w:t xml:space="preserve"> arba ampulės, supakuoti į kartonines dėžutes. </w:t>
      </w:r>
      <w:r>
        <w:rPr>
          <w:rFonts w:ascii="Times New Roman" w:eastAsia="Times New Roman" w:hAnsi="Times New Roman" w:cs="Times New Roman"/>
        </w:rPr>
        <w:t>Flakonai</w:t>
      </w:r>
      <w:r w:rsidRPr="00C81507">
        <w:rPr>
          <w:rFonts w:ascii="Times New Roman" w:eastAsia="Times New Roman" w:hAnsi="Times New Roman" w:cs="Times New Roman"/>
        </w:rPr>
        <w:t xml:space="preserve"> užkimšti pilku </w:t>
      </w:r>
      <w:proofErr w:type="spellStart"/>
      <w:r w:rsidRPr="00C81507">
        <w:rPr>
          <w:rFonts w:ascii="Times New Roman" w:eastAsia="Times New Roman" w:hAnsi="Times New Roman" w:cs="Times New Roman"/>
        </w:rPr>
        <w:t>chlorobutilo</w:t>
      </w:r>
      <w:proofErr w:type="spellEnd"/>
      <w:r w:rsidRPr="00C81507">
        <w:rPr>
          <w:rFonts w:ascii="Times New Roman" w:eastAsia="Times New Roman" w:hAnsi="Times New Roman" w:cs="Times New Roman"/>
        </w:rPr>
        <w:t xml:space="preserve"> gumos kamščiu, uždengtu aliumininiu nuplėšiamuoju dangteliu.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Tiekiamos tokios pakuotės: </w:t>
      </w:r>
    </w:p>
    <w:p w:rsidR="00785164" w:rsidRPr="00C81507" w:rsidRDefault="00785164" w:rsidP="00785164">
      <w:pPr>
        <w:tabs>
          <w:tab w:val="left" w:pos="567"/>
        </w:tabs>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5 ampulės, kurių kiekvienoje yra 30 mg/3 ml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w:t>
      </w:r>
    </w:p>
    <w:p w:rsidR="00785164" w:rsidRPr="00C81507" w:rsidRDefault="00785164" w:rsidP="00785164">
      <w:pPr>
        <w:tabs>
          <w:tab w:val="left" w:pos="567"/>
        </w:tabs>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1 </w:t>
      </w:r>
      <w:r>
        <w:rPr>
          <w:rFonts w:ascii="Times New Roman" w:eastAsia="Times New Roman" w:hAnsi="Times New Roman" w:cs="Times New Roman"/>
        </w:rPr>
        <w:t>flakonas</w:t>
      </w:r>
      <w:r w:rsidRPr="00C81507">
        <w:rPr>
          <w:rFonts w:ascii="Times New Roman" w:eastAsia="Times New Roman" w:hAnsi="Times New Roman" w:cs="Times New Roman"/>
        </w:rPr>
        <w:t xml:space="preserve">, kuriame yra 100 mg/10 ml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6.6</w:t>
      </w:r>
      <w:r w:rsidRPr="00C81507">
        <w:rPr>
          <w:rFonts w:ascii="Times New Roman" w:eastAsia="Times New Roman" w:hAnsi="Times New Roman" w:cs="Times New Roman"/>
          <w:b/>
        </w:rPr>
        <w:tab/>
        <w:t xml:space="preserve">Specialūs reikalavimai atliekoms tvarkyti ir </w:t>
      </w:r>
      <w:r w:rsidRPr="00C81507">
        <w:rPr>
          <w:rFonts w:ascii="Times New Roman" w:eastAsia="Times New Roman" w:hAnsi="Times New Roman" w:cs="Times New Roman"/>
          <w:b/>
          <w:iCs/>
        </w:rPr>
        <w:t>vaistiniam preparatui ruošti</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Prieš vartojimą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tirpalą reikia apžiūrėti.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Injekcijai arba infuzijai paruoštas tirpalas turi būti skaidrus, šiek tiek gelsvas. Jeigu tirpalas drumstas, arba jame yra dalelių, jį reikia sunaikinti. Vienos pakuotės turinys tinka vartoti tik vieną kartą. </w:t>
      </w:r>
      <w:r w:rsidRPr="00322BF6">
        <w:rPr>
          <w:rFonts w:ascii="Times New Roman" w:eastAsia="Times New Roman" w:hAnsi="Times New Roman" w:cs="Times New Roman"/>
        </w:rPr>
        <w:t>Nesuvartotą vaistinį preparatą ar atliekas reikia tvarkyti laikantis vietinių reikalavimų</w:t>
      </w:r>
      <w:r>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7.</w:t>
      </w:r>
      <w:r w:rsidRPr="00C81507">
        <w:rPr>
          <w:rFonts w:ascii="Times New Roman" w:eastAsia="Times New Roman" w:hAnsi="Times New Roman" w:cs="Times New Roman"/>
          <w:b/>
        </w:rPr>
        <w:tab/>
      </w:r>
      <w:r>
        <w:rPr>
          <w:rFonts w:ascii="Times New Roman" w:eastAsia="Times New Roman" w:hAnsi="Times New Roman" w:cs="Times New Roman"/>
          <w:b/>
        </w:rPr>
        <w:t>REGISTRUOTOJAS</w:t>
      </w:r>
    </w:p>
    <w:p w:rsidR="00785164" w:rsidRPr="00C81507" w:rsidRDefault="00785164" w:rsidP="00785164">
      <w:pPr>
        <w:keepNext/>
        <w:spacing w:after="0" w:line="240" w:lineRule="auto"/>
        <w:outlineLvl w:val="5"/>
        <w:rPr>
          <w:rFonts w:ascii="Times New Roman" w:eastAsia="Times New Roman" w:hAnsi="Times New Roman" w:cs="Times New Roman"/>
        </w:rPr>
      </w:pPr>
    </w:p>
    <w:p w:rsidR="00785164" w:rsidRPr="00C81507" w:rsidRDefault="00785164" w:rsidP="00785164">
      <w:pPr>
        <w:keepNext/>
        <w:spacing w:after="0" w:line="240" w:lineRule="auto"/>
        <w:outlineLvl w:val="5"/>
        <w:rPr>
          <w:rFonts w:ascii="Times New Roman" w:eastAsia="Times New Roman" w:hAnsi="Times New Roman" w:cs="Times New Roman"/>
        </w:rPr>
      </w:pPr>
      <w:r w:rsidRPr="00C81507">
        <w:rPr>
          <w:rFonts w:ascii="Times New Roman" w:eastAsia="Times New Roman" w:hAnsi="Times New Roman" w:cs="Times New Roman"/>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Ges</w:t>
      </w:r>
      <w:smartTag w:uri="schemas-tilde-lv/tildestengine" w:element="metric2">
        <w:smartTagPr>
          <w:attr w:name="metric_value" w:val="."/>
          <w:attr w:name="metric_text" w:val="m"/>
        </w:smartTagPr>
        <w:r w:rsidRPr="00C81507">
          <w:rPr>
            <w:rFonts w:ascii="Times New Roman" w:eastAsia="Times New Roman" w:hAnsi="Times New Roman" w:cs="Times New Roman"/>
          </w:rPr>
          <w:t>.m</w:t>
        </w:r>
      </w:smartTag>
      <w:r w:rsidRPr="00C81507">
        <w:rPr>
          <w:rFonts w:ascii="Times New Roman" w:eastAsia="Times New Roman" w:hAnsi="Times New Roman" w:cs="Times New Roman"/>
        </w:rPr>
        <w:t>.b.H</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Nfg</w:t>
      </w:r>
      <w:proofErr w:type="spellEnd"/>
      <w:r w:rsidRPr="00C81507">
        <w:rPr>
          <w:rFonts w:ascii="Times New Roman" w:eastAsia="Times New Roman" w:hAnsi="Times New Roman" w:cs="Times New Roman"/>
        </w:rPr>
        <w:t>. KG</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Mondseestra</w:t>
      </w:r>
      <w:r>
        <w:rPr>
          <w:rFonts w:ascii="Times New Roman" w:eastAsia="Times New Roman" w:hAnsi="Times New Roman" w:cs="Times New Roman"/>
        </w:rPr>
        <w:t>ß</w:t>
      </w:r>
      <w:r w:rsidRPr="00C81507">
        <w:rPr>
          <w:rFonts w:ascii="Times New Roman" w:eastAsia="Times New Roman" w:hAnsi="Times New Roman" w:cs="Times New Roman"/>
        </w:rPr>
        <w:t>e</w:t>
      </w:r>
      <w:proofErr w:type="spellEnd"/>
      <w:r w:rsidRPr="00C81507">
        <w:rPr>
          <w:rFonts w:ascii="Times New Roman" w:eastAsia="Times New Roman" w:hAnsi="Times New Roman" w:cs="Times New Roman"/>
        </w:rPr>
        <w:t xml:space="preserve"> 11, A-4866 </w:t>
      </w:r>
      <w:proofErr w:type="spellStart"/>
      <w:r w:rsidRPr="00C81507">
        <w:rPr>
          <w:rFonts w:ascii="Times New Roman" w:eastAsia="Times New Roman" w:hAnsi="Times New Roman" w:cs="Times New Roman"/>
        </w:rPr>
        <w:t>Unterach</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Austrija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8.</w:t>
      </w:r>
      <w:r w:rsidRPr="00C81507">
        <w:rPr>
          <w:rFonts w:ascii="Times New Roman" w:eastAsia="Times New Roman" w:hAnsi="Times New Roman" w:cs="Times New Roman"/>
          <w:b/>
        </w:rPr>
        <w:tab/>
      </w:r>
      <w:r>
        <w:rPr>
          <w:rFonts w:ascii="Times New Roman" w:eastAsia="Times New Roman" w:hAnsi="Times New Roman" w:cs="Times New Roman"/>
          <w:b/>
        </w:rPr>
        <w:t>REGISTRACIJOS</w:t>
      </w:r>
      <w:r w:rsidRPr="00C81507">
        <w:rPr>
          <w:rFonts w:ascii="Times New Roman" w:eastAsia="Times New Roman" w:hAnsi="Times New Roman" w:cs="Times New Roman"/>
          <w:b/>
        </w:rPr>
        <w:t xml:space="preserve"> PAŽYMĖJIMO NUMERIS</w:t>
      </w:r>
      <w:r>
        <w:rPr>
          <w:rFonts w:ascii="Times New Roman" w:eastAsia="Times New Roman" w:hAnsi="Times New Roman" w:cs="Times New Roman"/>
          <w:b/>
        </w:rPr>
        <w:t xml:space="preserve"> (-IAI)</w:t>
      </w:r>
    </w:p>
    <w:p w:rsidR="00785164" w:rsidRPr="00C81507" w:rsidRDefault="00785164" w:rsidP="00785164">
      <w:pPr>
        <w:keepNext/>
        <w:spacing w:after="0" w:line="240" w:lineRule="auto"/>
        <w:outlineLvl w:val="4"/>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Cs/>
        </w:rPr>
      </w:pPr>
      <w:r w:rsidRPr="00C81507">
        <w:rPr>
          <w:rFonts w:ascii="Times New Roman" w:eastAsia="Times New Roman" w:hAnsi="Times New Roman" w:cs="Times New Roman"/>
          <w:bCs/>
        </w:rPr>
        <w:t xml:space="preserve">LT/1/96/1346/001 – </w:t>
      </w:r>
      <w:r>
        <w:rPr>
          <w:rFonts w:ascii="Times New Roman" w:eastAsia="Times New Roman" w:hAnsi="Times New Roman" w:cs="Times New Roman"/>
          <w:bCs/>
        </w:rPr>
        <w:t>flakonas</w:t>
      </w:r>
      <w:r w:rsidRPr="00C81507">
        <w:rPr>
          <w:rFonts w:ascii="Times New Roman" w:eastAsia="Times New Roman" w:hAnsi="Times New Roman" w:cs="Times New Roman"/>
          <w:bCs/>
        </w:rPr>
        <w:t xml:space="preserve"> (10 ml), N1</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bCs/>
        </w:rPr>
        <w:t>LT/1/96/1346/002 – ampulė (3 ml), N5</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9.</w:t>
      </w:r>
      <w:r w:rsidRPr="00C81507">
        <w:rPr>
          <w:rFonts w:ascii="Times New Roman" w:eastAsia="Times New Roman" w:hAnsi="Times New Roman" w:cs="Times New Roman"/>
          <w:b/>
        </w:rPr>
        <w:tab/>
      </w:r>
      <w:r>
        <w:rPr>
          <w:rFonts w:ascii="Times New Roman" w:eastAsia="Times New Roman" w:hAnsi="Times New Roman" w:cs="Times New Roman"/>
          <w:b/>
        </w:rPr>
        <w:t>REGISTRAVIMO</w:t>
      </w:r>
      <w:r w:rsidRPr="00C81507">
        <w:rPr>
          <w:rFonts w:ascii="Times New Roman" w:eastAsia="Times New Roman" w:hAnsi="Times New Roman" w:cs="Times New Roman"/>
          <w:b/>
        </w:rPr>
        <w:t xml:space="preserve"> / </w:t>
      </w:r>
      <w:r>
        <w:rPr>
          <w:rFonts w:ascii="Times New Roman" w:eastAsia="Times New Roman" w:hAnsi="Times New Roman" w:cs="Times New Roman"/>
          <w:b/>
        </w:rPr>
        <w:t>PERREGISTRAVIMO</w:t>
      </w:r>
      <w:r w:rsidRPr="00C81507">
        <w:rPr>
          <w:rFonts w:ascii="Times New Roman" w:eastAsia="Times New Roman" w:hAnsi="Times New Roman" w:cs="Times New Roman"/>
          <w:b/>
        </w:rPr>
        <w:t xml:space="preserve"> DATA</w:t>
      </w:r>
    </w:p>
    <w:p w:rsidR="00785164" w:rsidRPr="00C81507" w:rsidRDefault="00785164" w:rsidP="00785164">
      <w:pPr>
        <w:spacing w:after="0" w:line="240" w:lineRule="auto"/>
        <w:rPr>
          <w:rFonts w:ascii="Times New Roman" w:eastAsia="Times New Roman" w:hAnsi="Times New Roman" w:cs="Times New Roman"/>
        </w:rPr>
      </w:pPr>
    </w:p>
    <w:p w:rsidR="00785164" w:rsidRPr="00322BF6"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w:t>
      </w:r>
      <w:r w:rsidRPr="00322BF6">
        <w:rPr>
          <w:rFonts w:ascii="Times New Roman" w:eastAsia="Times New Roman" w:hAnsi="Times New Roman" w:cs="Times New Roman"/>
        </w:rPr>
        <w:t xml:space="preserve"> </w:t>
      </w:r>
      <w:r>
        <w:rPr>
          <w:rFonts w:ascii="Times New Roman" w:eastAsia="Times New Roman" w:hAnsi="Times New Roman" w:cs="Times New Roman"/>
        </w:rPr>
        <w:t>1996</w:t>
      </w:r>
      <w:r w:rsidRPr="00322BF6">
        <w:rPr>
          <w:rFonts w:ascii="Times New Roman" w:eastAsia="Times New Roman" w:hAnsi="Times New Roman" w:cs="Times New Roman"/>
        </w:rPr>
        <w:t xml:space="preserve"> m. </w:t>
      </w:r>
      <w:r>
        <w:rPr>
          <w:rFonts w:ascii="Times New Roman" w:eastAsia="Times New Roman" w:hAnsi="Times New Roman" w:cs="Times New Roman"/>
        </w:rPr>
        <w:t>spalio</w:t>
      </w:r>
      <w:r w:rsidRPr="00322BF6">
        <w:rPr>
          <w:rFonts w:ascii="Times New Roman" w:eastAsia="Times New Roman" w:hAnsi="Times New Roman" w:cs="Times New Roman"/>
        </w:rPr>
        <w:t xml:space="preserve"> mėn. </w:t>
      </w:r>
      <w:r>
        <w:rPr>
          <w:rFonts w:ascii="Times New Roman" w:eastAsia="Times New Roman" w:hAnsi="Times New Roman" w:cs="Times New Roman"/>
        </w:rPr>
        <w:t>30</w:t>
      </w:r>
      <w:r w:rsidRPr="00322BF6">
        <w:rPr>
          <w:rFonts w:ascii="Times New Roman" w:eastAsia="Times New Roman" w:hAnsi="Times New Roman" w:cs="Times New Roman"/>
        </w:rPr>
        <w:t xml:space="preserve"> d.</w:t>
      </w: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rPr>
        <w:t>Paskutinio perregistravimo data</w:t>
      </w:r>
      <w:r w:rsidRPr="00322BF6">
        <w:rPr>
          <w:rFonts w:ascii="Times New Roman" w:eastAsia="Times New Roman" w:hAnsi="Times New Roman" w:cs="Times New Roman"/>
        </w:rPr>
        <w:t xml:space="preserve"> </w:t>
      </w:r>
      <w:r>
        <w:rPr>
          <w:rFonts w:ascii="Times New Roman" w:eastAsia="Times New Roman" w:hAnsi="Times New Roman" w:cs="Times New Roman"/>
        </w:rPr>
        <w:t>2008</w:t>
      </w:r>
      <w:r w:rsidRPr="00322BF6">
        <w:rPr>
          <w:rFonts w:ascii="Times New Roman" w:eastAsia="Times New Roman" w:hAnsi="Times New Roman" w:cs="Times New Roman"/>
        </w:rPr>
        <w:t xml:space="preserve"> m. </w:t>
      </w:r>
      <w:r>
        <w:rPr>
          <w:rFonts w:ascii="Times New Roman" w:eastAsia="Times New Roman" w:hAnsi="Times New Roman" w:cs="Times New Roman"/>
        </w:rPr>
        <w:t>lapkričio</w:t>
      </w:r>
      <w:r w:rsidRPr="00322BF6">
        <w:rPr>
          <w:rFonts w:ascii="Times New Roman" w:eastAsia="Times New Roman" w:hAnsi="Times New Roman" w:cs="Times New Roman"/>
        </w:rPr>
        <w:t xml:space="preserve"> mėn. </w:t>
      </w:r>
      <w:r>
        <w:rPr>
          <w:rFonts w:ascii="Times New Roman" w:eastAsia="Times New Roman" w:hAnsi="Times New Roman" w:cs="Times New Roman"/>
        </w:rPr>
        <w:t>24</w:t>
      </w:r>
      <w:r w:rsidRPr="00322BF6">
        <w:rPr>
          <w:rFonts w:ascii="Times New Roman" w:eastAsia="Times New Roman" w:hAnsi="Times New Roman" w:cs="Times New Roman"/>
        </w:rPr>
        <w:t xml:space="preserve"> d.</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10.</w:t>
      </w:r>
      <w:r w:rsidRPr="00C81507">
        <w:rPr>
          <w:rFonts w:ascii="Times New Roman" w:eastAsia="Times New Roman" w:hAnsi="Times New Roman" w:cs="Times New Roman"/>
          <w:b/>
        </w:rPr>
        <w:tab/>
        <w:t>TEKSTO PERŽIŪROS DATA</w:t>
      </w:r>
    </w:p>
    <w:p w:rsidR="00785164" w:rsidRPr="00C81507" w:rsidRDefault="00785164" w:rsidP="00785164">
      <w:pPr>
        <w:spacing w:after="0" w:line="240" w:lineRule="auto"/>
        <w:rPr>
          <w:rFonts w:ascii="Times New Roman" w:eastAsia="Times New Roman" w:hAnsi="Times New Roman" w:cs="Times New Roman"/>
        </w:rPr>
      </w:pPr>
    </w:p>
    <w:p w:rsidR="005120BB" w:rsidRDefault="005120BB" w:rsidP="00785164">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2016-08-29</w:t>
      </w:r>
    </w:p>
    <w:p w:rsidR="005120BB" w:rsidRDefault="005120BB" w:rsidP="00785164">
      <w:pPr>
        <w:pStyle w:val="Paprastasistekstas"/>
        <w:tabs>
          <w:tab w:val="left" w:pos="5954"/>
          <w:tab w:val="left" w:pos="6237"/>
          <w:tab w:val="left" w:pos="6663"/>
          <w:tab w:val="left" w:pos="6946"/>
        </w:tabs>
        <w:rPr>
          <w:rFonts w:ascii="Times New Roman" w:hAnsi="Times New Roman"/>
          <w:noProof/>
          <w:sz w:val="22"/>
          <w:szCs w:val="22"/>
          <w:lang w:val="lt-LT"/>
        </w:rPr>
      </w:pPr>
    </w:p>
    <w:p w:rsidR="00785164" w:rsidRPr="007A3775" w:rsidRDefault="00785164" w:rsidP="00785164">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 xml:space="preserve">Išsami informacija apie šį vaistinį preparatą pateikiama Valstybinės vaistų kontrolės tarnybos prie </w:t>
      </w:r>
      <w:r w:rsidRPr="00F10BD1">
        <w:rPr>
          <w:rFonts w:ascii="Times New Roman" w:hAnsi="Times New Roman"/>
          <w:noProof/>
          <w:sz w:val="22"/>
          <w:szCs w:val="22"/>
          <w:lang w:val="lt-LT"/>
        </w:rPr>
        <w:t xml:space="preserve">Lietuvos Respublikos sveikatos apsaugos </w:t>
      </w:r>
      <w:r w:rsidRPr="00A56032">
        <w:rPr>
          <w:rFonts w:ascii="Times New Roman" w:hAnsi="Times New Roman"/>
          <w:noProof/>
          <w:sz w:val="22"/>
          <w:szCs w:val="22"/>
          <w:lang w:val="lt-LT"/>
        </w:rPr>
        <w:t>ministerijos tinklalapyje</w:t>
      </w:r>
      <w:r w:rsidRPr="00A56032">
        <w:rPr>
          <w:rFonts w:ascii="Times New Roman" w:hAnsi="Times New Roman"/>
          <w:i/>
          <w:noProof/>
          <w:sz w:val="22"/>
          <w:szCs w:val="22"/>
          <w:lang w:val="lt-LT"/>
        </w:rPr>
        <w:t xml:space="preserve"> </w:t>
      </w:r>
      <w:hyperlink r:id="rId11" w:history="1">
        <w:r w:rsidRPr="00A56032">
          <w:rPr>
            <w:rStyle w:val="Hipersaitas"/>
            <w:rFonts w:ascii="Times New Roman" w:hAnsi="Times New Roman"/>
            <w:noProof/>
            <w:sz w:val="22"/>
            <w:szCs w:val="22"/>
            <w:lang w:val="lt-LT"/>
          </w:rPr>
          <w:t>http://www.</w:t>
        </w:r>
        <w:proofErr w:type="spellStart"/>
        <w:r w:rsidRPr="00A56032">
          <w:rPr>
            <w:rStyle w:val="Hipersaitas"/>
            <w:rFonts w:ascii="Times New Roman" w:hAnsi="Times New Roman"/>
            <w:sz w:val="22"/>
            <w:szCs w:val="22"/>
            <w:lang w:val="lt-LT"/>
          </w:rPr>
          <w:t>vvkt.lt</w:t>
        </w:r>
        <w:proofErr w:type="spellEnd"/>
      </w:hyperlink>
      <w:r w:rsidR="007A3775">
        <w:rPr>
          <w:rStyle w:val="Hipersaitas"/>
          <w:rFonts w:ascii="Times New Roman" w:hAnsi="Times New Roman"/>
          <w:sz w:val="22"/>
          <w:szCs w:val="22"/>
          <w:u w:val="none"/>
          <w:lang w:val="lt-LT"/>
        </w:rPr>
        <w:t>.</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br w:type="page"/>
      </w: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b/>
          <w:kern w:val="28"/>
          <w:lang w:eastAsia="lt-LT"/>
        </w:rPr>
      </w:pPr>
      <w:r w:rsidRPr="00C81507">
        <w:rPr>
          <w:rFonts w:ascii="Times New Roman" w:eastAsia="Times New Roman" w:hAnsi="Times New Roman" w:cs="Times New Roman"/>
          <w:b/>
          <w:kern w:val="28"/>
          <w:lang w:eastAsia="lt-LT"/>
        </w:rPr>
        <w:t>II PRIEDAS</w:t>
      </w: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b/>
          <w:kern w:val="28"/>
          <w:lang w:eastAsia="lt-LT"/>
        </w:rPr>
      </w:pP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REGISTRACIJOS</w:t>
      </w:r>
      <w:r w:rsidRPr="00C81507">
        <w:rPr>
          <w:rFonts w:ascii="Times New Roman" w:eastAsia="Times New Roman" w:hAnsi="Times New Roman" w:cs="Times New Roman"/>
          <w:b/>
          <w:kern w:val="28"/>
          <w:lang w:eastAsia="lt-LT"/>
        </w:rPr>
        <w:t xml:space="preserve"> SĄLYGOS</w:t>
      </w:r>
    </w:p>
    <w:p w:rsidR="00785164" w:rsidRPr="00C81507" w:rsidRDefault="00785164" w:rsidP="00785164">
      <w:pPr>
        <w:tabs>
          <w:tab w:val="left" w:pos="567"/>
        </w:tabs>
        <w:spacing w:after="0" w:line="240" w:lineRule="auto"/>
        <w:jc w:val="center"/>
        <w:outlineLvl w:val="0"/>
        <w:rPr>
          <w:rFonts w:ascii="Times New Roman" w:eastAsia="Times New Roman" w:hAnsi="Times New Roman" w:cs="Times New Roman"/>
          <w:b/>
          <w:kern w:val="28"/>
          <w:lang w:eastAsia="lt-LT"/>
        </w:rPr>
      </w:pPr>
    </w:p>
    <w:p w:rsidR="00785164" w:rsidRDefault="00785164" w:rsidP="00785164">
      <w:pPr>
        <w:numPr>
          <w:ilvl w:val="0"/>
          <w:numId w:val="3"/>
        </w:numPr>
        <w:tabs>
          <w:tab w:val="num" w:pos="0"/>
          <w:tab w:val="left" w:pos="567"/>
        </w:tabs>
        <w:spacing w:after="0" w:line="240" w:lineRule="auto"/>
        <w:ind w:hanging="11"/>
        <w:rPr>
          <w:rFonts w:ascii="Times New Roman" w:eastAsia="Times New Roman" w:hAnsi="Times New Roman" w:cs="Times New Roman"/>
          <w:b/>
        </w:rPr>
      </w:pPr>
      <w:r>
        <w:rPr>
          <w:rFonts w:ascii="Times New Roman" w:eastAsia="Times New Roman" w:hAnsi="Times New Roman" w:cs="Times New Roman"/>
          <w:b/>
        </w:rPr>
        <w:t>GAMINTOJAS (-AI)</w:t>
      </w:r>
      <w:r w:rsidRPr="00C81507">
        <w:rPr>
          <w:rFonts w:ascii="Times New Roman" w:eastAsia="Times New Roman" w:hAnsi="Times New Roman" w:cs="Times New Roman"/>
          <w:b/>
        </w:rPr>
        <w:t>, ATSAKINGAS</w:t>
      </w:r>
      <w:r>
        <w:rPr>
          <w:rFonts w:ascii="Times New Roman" w:eastAsia="Times New Roman" w:hAnsi="Times New Roman" w:cs="Times New Roman"/>
          <w:b/>
        </w:rPr>
        <w:t xml:space="preserve"> (-I)</w:t>
      </w:r>
      <w:r w:rsidRPr="00C81507">
        <w:rPr>
          <w:rFonts w:ascii="Times New Roman" w:eastAsia="Times New Roman" w:hAnsi="Times New Roman" w:cs="Times New Roman"/>
          <w:b/>
        </w:rPr>
        <w:t xml:space="preserve"> UŽ SERIJŲ IŠLEIDIMĄ</w:t>
      </w:r>
    </w:p>
    <w:p w:rsidR="00785164" w:rsidRPr="00C81507" w:rsidRDefault="00785164" w:rsidP="00785164">
      <w:pPr>
        <w:tabs>
          <w:tab w:val="left" w:pos="567"/>
        </w:tabs>
        <w:spacing w:after="0" w:line="240" w:lineRule="auto"/>
        <w:rPr>
          <w:rFonts w:ascii="Times New Roman" w:eastAsia="Times New Roman" w:hAnsi="Times New Roman" w:cs="Times New Roman"/>
          <w:b/>
        </w:rPr>
      </w:pPr>
    </w:p>
    <w:p w:rsidR="00785164" w:rsidRPr="00C81507" w:rsidRDefault="00785164" w:rsidP="00785164">
      <w:pPr>
        <w:tabs>
          <w:tab w:val="left" w:pos="567"/>
          <w:tab w:val="num" w:pos="720"/>
        </w:tabs>
        <w:spacing w:after="0" w:line="240" w:lineRule="auto"/>
        <w:ind w:left="709" w:hanging="11"/>
        <w:rPr>
          <w:rFonts w:ascii="Times New Roman" w:eastAsia="Times New Roman" w:hAnsi="Times New Roman" w:cs="Times New Roman"/>
          <w:b/>
        </w:rPr>
      </w:pPr>
      <w:r w:rsidRPr="00C81507">
        <w:rPr>
          <w:rFonts w:ascii="Times New Roman" w:eastAsia="Times New Roman" w:hAnsi="Times New Roman" w:cs="Times New Roman"/>
          <w:b/>
        </w:rPr>
        <w:t>B.</w:t>
      </w:r>
      <w:r w:rsidRPr="00C81507">
        <w:rPr>
          <w:rFonts w:ascii="Times New Roman" w:eastAsia="Times New Roman" w:hAnsi="Times New Roman" w:cs="Times New Roman"/>
          <w:b/>
        </w:rPr>
        <w:tab/>
      </w:r>
      <w:r>
        <w:rPr>
          <w:rFonts w:ascii="Times New Roman" w:eastAsia="Times New Roman" w:hAnsi="Times New Roman" w:cs="Times New Roman"/>
          <w:b/>
        </w:rPr>
        <w:t>TIEKIMO IR VARTOJIMO SĄLYGOS AR APRIBOJIMAI</w:t>
      </w:r>
    </w:p>
    <w:p w:rsidR="00785164" w:rsidRPr="00C81507" w:rsidRDefault="00785164" w:rsidP="00785164">
      <w:pPr>
        <w:tabs>
          <w:tab w:val="left" w:pos="567"/>
        </w:tabs>
        <w:spacing w:after="0" w:line="240" w:lineRule="auto"/>
        <w:ind w:left="360"/>
        <w:rPr>
          <w:rFonts w:ascii="Times New Roman" w:eastAsia="Times New Roman" w:hAnsi="Times New Roman" w:cs="Times New Roman"/>
          <w:b/>
        </w:rPr>
      </w:pPr>
    </w:p>
    <w:p w:rsidR="00785164" w:rsidRPr="00C81507" w:rsidRDefault="00785164" w:rsidP="00785164">
      <w:pPr>
        <w:keepNext/>
        <w:tabs>
          <w:tab w:val="left" w:pos="567"/>
        </w:tabs>
        <w:spacing w:after="0" w:line="240" w:lineRule="auto"/>
        <w:outlineLvl w:val="0"/>
        <w:rPr>
          <w:rFonts w:ascii="Times New Roman" w:eastAsia="Times New Roman" w:hAnsi="Times New Roman" w:cs="Times New Roman"/>
          <w:b/>
          <w:caps/>
        </w:rPr>
      </w:pPr>
      <w:r w:rsidRPr="00C81507">
        <w:rPr>
          <w:rFonts w:ascii="Times New Roman" w:eastAsia="Times New Roman" w:hAnsi="Times New Roman" w:cs="Times New Roman"/>
        </w:rPr>
        <w:br w:type="page"/>
      </w:r>
      <w:r w:rsidRPr="00C81507">
        <w:rPr>
          <w:rFonts w:ascii="Times New Roman" w:eastAsia="Times New Roman" w:hAnsi="Times New Roman" w:cs="Times New Roman"/>
          <w:b/>
          <w:caps/>
        </w:rPr>
        <w:t>a.</w:t>
      </w:r>
      <w:r w:rsidRPr="00C81507">
        <w:rPr>
          <w:rFonts w:ascii="Times New Roman" w:eastAsia="Times New Roman" w:hAnsi="Times New Roman" w:cs="Times New Roman"/>
          <w:b/>
          <w:caps/>
        </w:rPr>
        <w:tab/>
      </w:r>
      <w:r>
        <w:rPr>
          <w:rFonts w:ascii="Times New Roman" w:eastAsia="Times New Roman" w:hAnsi="Times New Roman" w:cs="Times New Roman"/>
          <w:b/>
          <w:caps/>
        </w:rPr>
        <w:t>GAMINTOJAS (-AI)</w:t>
      </w:r>
      <w:r w:rsidRPr="00C81507">
        <w:rPr>
          <w:rFonts w:ascii="Times New Roman" w:eastAsia="Times New Roman" w:hAnsi="Times New Roman" w:cs="Times New Roman"/>
          <w:b/>
          <w:caps/>
        </w:rPr>
        <w:t>, ATSAKINGAS</w:t>
      </w:r>
      <w:r>
        <w:rPr>
          <w:rFonts w:ascii="Times New Roman" w:eastAsia="Times New Roman" w:hAnsi="Times New Roman" w:cs="Times New Roman"/>
          <w:b/>
          <w:caps/>
        </w:rPr>
        <w:t xml:space="preserve"> (-I)</w:t>
      </w:r>
      <w:r w:rsidRPr="00C81507">
        <w:rPr>
          <w:rFonts w:ascii="Times New Roman" w:eastAsia="Times New Roman" w:hAnsi="Times New Roman" w:cs="Times New Roman"/>
          <w:b/>
          <w:caps/>
        </w:rPr>
        <w:t xml:space="preserve"> UŽ SERIJŲ IŠLEIDIMĄ</w:t>
      </w:r>
    </w:p>
    <w:p w:rsidR="00785164" w:rsidRPr="00C81507" w:rsidRDefault="00785164" w:rsidP="00785164">
      <w:pPr>
        <w:spacing w:after="0" w:line="240" w:lineRule="auto"/>
        <w:ind w:left="360"/>
        <w:rPr>
          <w:rFonts w:ascii="Times New Roman" w:eastAsia="Times New Roman" w:hAnsi="Times New Roman" w:cs="Times New Roman"/>
        </w:rPr>
      </w:pPr>
    </w:p>
    <w:p w:rsidR="00785164" w:rsidRPr="00C81507" w:rsidRDefault="00785164" w:rsidP="00785164">
      <w:pPr>
        <w:spacing w:after="0" w:line="240" w:lineRule="auto"/>
        <w:ind w:left="360" w:hanging="360"/>
        <w:rPr>
          <w:rFonts w:ascii="Times New Roman" w:eastAsia="Times New Roman" w:hAnsi="Times New Roman" w:cs="Times New Roman"/>
          <w:u w:val="single"/>
        </w:rPr>
      </w:pPr>
      <w:r w:rsidRPr="00C81507">
        <w:rPr>
          <w:rFonts w:ascii="Times New Roman" w:eastAsia="Times New Roman" w:hAnsi="Times New Roman" w:cs="Times New Roman"/>
          <w:u w:val="single"/>
        </w:rPr>
        <w:t>Gamintojo, atsakingo už serijų išleidimą, pavadinimas ir adresas</w:t>
      </w:r>
    </w:p>
    <w:p w:rsidR="00785164" w:rsidRPr="00C81507" w:rsidRDefault="00785164" w:rsidP="00785164">
      <w:pPr>
        <w:spacing w:after="0" w:line="240" w:lineRule="auto"/>
        <w:ind w:left="360"/>
        <w:rPr>
          <w:rFonts w:ascii="Times New Roman" w:eastAsia="Times New Roman" w:hAnsi="Times New Roman" w:cs="Times New Roman"/>
        </w:rPr>
      </w:pPr>
    </w:p>
    <w:p w:rsidR="00785164" w:rsidRPr="00C81507" w:rsidRDefault="00785164" w:rsidP="00785164">
      <w:pPr>
        <w:keepNext/>
        <w:spacing w:after="0" w:line="240" w:lineRule="auto"/>
        <w:jc w:val="both"/>
        <w:outlineLvl w:val="1"/>
        <w:rPr>
          <w:rFonts w:ascii="Times New Roman" w:eastAsia="Times New Roman" w:hAnsi="Times New Roman" w:cs="Times New Roman"/>
        </w:rPr>
      </w:pPr>
      <w:r w:rsidRPr="00C81507">
        <w:rPr>
          <w:rFonts w:ascii="Times New Roman" w:eastAsia="Times New Roman" w:hAnsi="Times New Roman" w:cs="Times New Roman"/>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Ges</w:t>
      </w:r>
      <w:smartTag w:uri="schemas-tilde-lv/tildestengine" w:element="metric2">
        <w:smartTagPr>
          <w:attr w:name="metric_value" w:val="."/>
          <w:attr w:name="metric_text" w:val="m"/>
        </w:smartTagPr>
        <w:r w:rsidRPr="00C81507">
          <w:rPr>
            <w:rFonts w:ascii="Times New Roman" w:eastAsia="Times New Roman" w:hAnsi="Times New Roman" w:cs="Times New Roman"/>
          </w:rPr>
          <w:t>.m</w:t>
        </w:r>
      </w:smartTag>
      <w:r w:rsidRPr="00C81507">
        <w:rPr>
          <w:rFonts w:ascii="Times New Roman" w:eastAsia="Times New Roman" w:hAnsi="Times New Roman" w:cs="Times New Roman"/>
        </w:rPr>
        <w:t>.b.H</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Nfg</w:t>
      </w:r>
      <w:proofErr w:type="spellEnd"/>
      <w:r w:rsidRPr="00C81507">
        <w:rPr>
          <w:rFonts w:ascii="Times New Roman" w:eastAsia="Times New Roman" w:hAnsi="Times New Roman" w:cs="Times New Roman"/>
        </w:rPr>
        <w:t>. KG</w:t>
      </w:r>
    </w:p>
    <w:p w:rsidR="00785164" w:rsidRPr="00C81507" w:rsidRDefault="00785164" w:rsidP="00785164">
      <w:pPr>
        <w:keepNext/>
        <w:spacing w:after="0" w:line="240" w:lineRule="auto"/>
        <w:outlineLvl w:val="2"/>
        <w:rPr>
          <w:rFonts w:ascii="Times New Roman" w:eastAsia="Times New Roman" w:hAnsi="Times New Roman" w:cs="Times New Roman"/>
        </w:rPr>
      </w:pPr>
      <w:proofErr w:type="spellStart"/>
      <w:r w:rsidRPr="00C81507">
        <w:rPr>
          <w:rFonts w:ascii="Times New Roman" w:eastAsia="Times New Roman" w:hAnsi="Times New Roman" w:cs="Times New Roman"/>
        </w:rPr>
        <w:t>Mondseestra</w:t>
      </w:r>
      <w:r>
        <w:rPr>
          <w:rFonts w:ascii="Times New Roman" w:eastAsia="Times New Roman" w:hAnsi="Times New Roman" w:cs="Times New Roman"/>
        </w:rPr>
        <w:t>ß</w:t>
      </w:r>
      <w:r w:rsidRPr="00C81507">
        <w:rPr>
          <w:rFonts w:ascii="Times New Roman" w:eastAsia="Times New Roman" w:hAnsi="Times New Roman" w:cs="Times New Roman"/>
        </w:rPr>
        <w:t>e</w:t>
      </w:r>
      <w:proofErr w:type="spellEnd"/>
      <w:r w:rsidRPr="00C81507">
        <w:rPr>
          <w:rFonts w:ascii="Times New Roman" w:eastAsia="Times New Roman" w:hAnsi="Times New Roman" w:cs="Times New Roman"/>
        </w:rPr>
        <w:t xml:space="preserve"> 11, A-4866 </w:t>
      </w:r>
      <w:proofErr w:type="spellStart"/>
      <w:r w:rsidRPr="00C81507">
        <w:rPr>
          <w:rFonts w:ascii="Times New Roman" w:eastAsia="Times New Roman" w:hAnsi="Times New Roman" w:cs="Times New Roman"/>
        </w:rPr>
        <w:t>Unterach</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Austrija</w:t>
      </w:r>
    </w:p>
    <w:p w:rsidR="00785164" w:rsidRPr="00C81507" w:rsidRDefault="00785164" w:rsidP="00785164">
      <w:pPr>
        <w:keepNext/>
        <w:spacing w:after="0" w:line="240" w:lineRule="auto"/>
        <w:jc w:val="both"/>
        <w:outlineLvl w:val="1"/>
        <w:rPr>
          <w:rFonts w:ascii="Times New Roman" w:eastAsia="Times New Roman" w:hAnsi="Times New Roman" w:cs="Times New Roman"/>
          <w:b/>
          <w:i/>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keepNext/>
        <w:tabs>
          <w:tab w:val="left" w:pos="567"/>
        </w:tabs>
        <w:spacing w:after="0" w:line="240" w:lineRule="auto"/>
        <w:jc w:val="both"/>
        <w:outlineLvl w:val="1"/>
        <w:rPr>
          <w:rFonts w:ascii="Times New Roman" w:eastAsia="Times New Roman" w:hAnsi="Times New Roman" w:cs="Times New Roman"/>
          <w:b/>
        </w:rPr>
      </w:pPr>
      <w:r w:rsidRPr="00C81507">
        <w:rPr>
          <w:rFonts w:ascii="Times New Roman" w:eastAsia="Times New Roman" w:hAnsi="Times New Roman" w:cs="Times New Roman"/>
          <w:b/>
        </w:rPr>
        <w:t>B.</w:t>
      </w:r>
      <w:r w:rsidRPr="00C81507">
        <w:rPr>
          <w:rFonts w:ascii="Times New Roman" w:eastAsia="Times New Roman" w:hAnsi="Times New Roman" w:cs="Times New Roman"/>
          <w:b/>
        </w:rPr>
        <w:tab/>
      </w:r>
      <w:r>
        <w:rPr>
          <w:rFonts w:ascii="Times New Roman" w:eastAsia="Times New Roman" w:hAnsi="Times New Roman" w:cs="Times New Roman"/>
          <w:b/>
        </w:rPr>
        <w:t>TIEKIMO IR VARTOJIMO SĄLYGOS AR APRIBOJIMAI</w:t>
      </w:r>
    </w:p>
    <w:p w:rsidR="00785164" w:rsidRPr="00C81507" w:rsidRDefault="00785164" w:rsidP="00785164">
      <w:pPr>
        <w:tabs>
          <w:tab w:val="left" w:pos="567"/>
        </w:tabs>
        <w:spacing w:after="0" w:line="240" w:lineRule="auto"/>
        <w:rPr>
          <w:rFonts w:ascii="Times New Roman" w:eastAsia="Times New Roman" w:hAnsi="Times New Roman" w:cs="Times New Roman"/>
          <w:b/>
          <w:caps/>
        </w:rPr>
      </w:pPr>
    </w:p>
    <w:p w:rsidR="00785164" w:rsidRPr="00C81507" w:rsidRDefault="00785164" w:rsidP="00785164">
      <w:pPr>
        <w:tabs>
          <w:tab w:val="left" w:pos="567"/>
        </w:tabs>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Receptinis vaistinis preparatas.</w:t>
      </w: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r w:rsidRPr="00C81507">
        <w:rPr>
          <w:rFonts w:ascii="Times New Roman" w:eastAsia="Times New Roman" w:hAnsi="Times New Roman" w:cs="Times New Roman"/>
        </w:rPr>
        <w:br w:type="page"/>
      </w: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spacing w:after="0" w:line="240" w:lineRule="auto"/>
        <w:jc w:val="center"/>
        <w:outlineLvl w:val="0"/>
        <w:rPr>
          <w:rFonts w:ascii="Times New Roman" w:eastAsia="Times New Roman" w:hAnsi="Times New Roman" w:cs="Times New Roman"/>
          <w:b/>
          <w:kern w:val="28"/>
          <w:lang w:eastAsia="lt-LT"/>
        </w:rPr>
      </w:pPr>
      <w:r w:rsidRPr="00C81507">
        <w:rPr>
          <w:rFonts w:ascii="Times New Roman" w:eastAsia="Times New Roman" w:hAnsi="Times New Roman" w:cs="Times New Roman"/>
          <w:b/>
          <w:kern w:val="28"/>
          <w:lang w:eastAsia="lt-LT"/>
        </w:rPr>
        <w:t>III PRIEDAS</w:t>
      </w: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center"/>
        <w:rPr>
          <w:rFonts w:ascii="Times New Roman" w:eastAsia="Times New Roman" w:hAnsi="Times New Roman" w:cs="Times New Roman"/>
          <w:b/>
        </w:rPr>
      </w:pPr>
      <w:r w:rsidRPr="00C81507">
        <w:rPr>
          <w:rFonts w:ascii="Times New Roman" w:eastAsia="Times New Roman" w:hAnsi="Times New Roman" w:cs="Times New Roman"/>
          <w:b/>
        </w:rPr>
        <w:t>ŽENKLINIMAS IR PAKUOTĖS LAPELIS</w:t>
      </w:r>
    </w:p>
    <w:p w:rsidR="00785164" w:rsidRPr="00C81507" w:rsidRDefault="00785164" w:rsidP="00785164">
      <w:pPr>
        <w:spacing w:after="0" w:line="240" w:lineRule="auto"/>
        <w:jc w:val="both"/>
        <w:rPr>
          <w:rFonts w:ascii="Times New Roman" w:eastAsia="Times New Roman" w:hAnsi="Times New Roman" w:cs="Times New Roman"/>
          <w:i/>
        </w:rPr>
      </w:pPr>
      <w:r w:rsidRPr="00C81507">
        <w:rPr>
          <w:rFonts w:ascii="Times New Roman" w:eastAsia="Times New Roman" w:hAnsi="Times New Roman" w:cs="Times New Roman"/>
          <w:i/>
        </w:rPr>
        <w:br w:type="page"/>
      </w: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center"/>
        <w:outlineLvl w:val="0"/>
        <w:rPr>
          <w:rFonts w:ascii="Times New Roman" w:eastAsia="Times New Roman" w:hAnsi="Times New Roman" w:cs="Times New Roman"/>
          <w:b/>
          <w:kern w:val="28"/>
          <w:lang w:eastAsia="lt-LT"/>
        </w:rPr>
      </w:pPr>
      <w:r w:rsidRPr="00C81507">
        <w:rPr>
          <w:rFonts w:ascii="Times New Roman" w:eastAsia="Times New Roman" w:hAnsi="Times New Roman" w:cs="Times New Roman"/>
          <w:b/>
          <w:kern w:val="28"/>
          <w:lang w:eastAsia="lt-LT"/>
        </w:rPr>
        <w:t>A. ŽENKLINIMAS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i/>
        </w:rPr>
        <w:br w:type="page"/>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C81507">
        <w:rPr>
          <w:rFonts w:ascii="Times New Roman" w:eastAsia="Times New Roman" w:hAnsi="Times New Roman" w:cs="Times New Roman"/>
          <w:b/>
          <w:caps/>
        </w:rPr>
        <w:t xml:space="preserve">Informacija ant </w:t>
      </w:r>
      <w:r w:rsidRPr="00C81507">
        <w:rPr>
          <w:rFonts w:ascii="Times New Roman" w:eastAsia="Times New Roman" w:hAnsi="Times New Roman" w:cs="Times New Roman"/>
          <w:b/>
        </w:rPr>
        <w:t>IŠORINĖS</w:t>
      </w:r>
      <w:r w:rsidRPr="00C81507">
        <w:rPr>
          <w:rFonts w:ascii="Times New Roman" w:eastAsia="Times New Roman" w:hAnsi="Times New Roman" w:cs="Times New Roman"/>
          <w:b/>
          <w:caps/>
        </w:rPr>
        <w:t xml:space="preserve"> pakuotės </w:t>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C81507">
        <w:rPr>
          <w:rFonts w:ascii="Times New Roman" w:eastAsia="Times New Roman" w:hAnsi="Times New Roman" w:cs="Times New Roman"/>
          <w:b/>
          <w:caps/>
        </w:rPr>
        <w:t>KARTON</w:t>
      </w:r>
      <w:r>
        <w:rPr>
          <w:rFonts w:ascii="Times New Roman" w:eastAsia="Times New Roman" w:hAnsi="Times New Roman" w:cs="Times New Roman"/>
          <w:b/>
          <w:caps/>
        </w:rPr>
        <w:t>O</w:t>
      </w:r>
      <w:r w:rsidRPr="00C81507">
        <w:rPr>
          <w:rFonts w:ascii="Times New Roman" w:eastAsia="Times New Roman" w:hAnsi="Times New Roman" w:cs="Times New Roman"/>
          <w:b/>
          <w:caps/>
        </w:rPr>
        <w:t xml:space="preserve"> DĖŽUTĖ - 5 ampulės po 3 ml</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w:t>
      </w:r>
      <w:r w:rsidRPr="00C81507">
        <w:rPr>
          <w:rFonts w:ascii="Times New Roman" w:eastAsia="Times New Roman" w:hAnsi="Times New Roman" w:cs="Times New Roman"/>
          <w:b/>
          <w:caps/>
        </w:rPr>
        <w:tab/>
        <w:t>vaistinio preparato pavadinimas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keepNext/>
        <w:spacing w:after="0" w:line="240" w:lineRule="auto"/>
        <w:outlineLvl w:val="0"/>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w:t>
      </w:r>
    </w:p>
    <w:p w:rsidR="00785164" w:rsidRPr="00C81507" w:rsidRDefault="00785164" w:rsidP="00785164">
      <w:pPr>
        <w:spacing w:after="0" w:line="240" w:lineRule="auto"/>
        <w:ind w:left="567" w:hanging="567"/>
        <w:rPr>
          <w:rFonts w:ascii="Times New Roman" w:eastAsia="Times New Roman" w:hAnsi="Times New Roman" w:cs="Times New Roman"/>
          <w:i/>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2.</w:t>
      </w:r>
      <w:r w:rsidRPr="00C81507">
        <w:rPr>
          <w:rFonts w:ascii="Times New Roman" w:eastAsia="Times New Roman" w:hAnsi="Times New Roman" w:cs="Times New Roman"/>
          <w:b/>
          <w:caps/>
        </w:rPr>
        <w:tab/>
        <w:t xml:space="preserve">veikliOJI medžiagA ir JOS kiekis </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1 ml tirpalo yra 10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(atitinkančios 12,71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Vienoje 3 ml tirpalo ampulėje yra 30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 xml:space="preserve"> pavidalu).</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3.</w:t>
      </w:r>
      <w:r w:rsidRPr="00C81507">
        <w:rPr>
          <w:rFonts w:ascii="Times New Roman" w:eastAsia="Times New Roman" w:hAnsi="Times New Roman" w:cs="Times New Roman"/>
          <w:b/>
          <w:caps/>
        </w:rPr>
        <w:tab/>
        <w:t>pagalbinių medžiagų sąrašas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noProof/>
        </w:rPr>
      </w:pPr>
      <w:r w:rsidRPr="00C81507">
        <w:rPr>
          <w:rFonts w:ascii="Times New Roman" w:eastAsia="Times New Roman" w:hAnsi="Times New Roman" w:cs="Times New Roman"/>
        </w:rPr>
        <w:t xml:space="preserve">Pagalbinės medžiagos: natrio chloridas, injekcinis vanduo, natrio </w:t>
      </w:r>
      <w:proofErr w:type="spellStart"/>
      <w:r w:rsidRPr="00C81507">
        <w:rPr>
          <w:rFonts w:ascii="Times New Roman" w:eastAsia="Times New Roman" w:hAnsi="Times New Roman" w:cs="Times New Roman"/>
        </w:rPr>
        <w:t>hidroksidas</w:t>
      </w:r>
      <w:proofErr w:type="spellEnd"/>
      <w:r w:rsidRPr="00C81507">
        <w:rPr>
          <w:rFonts w:ascii="Times New Roman" w:eastAsia="Times New Roman" w:hAnsi="Times New Roman" w:cs="Times New Roman"/>
        </w:rPr>
        <w:t xml:space="preserve"> (koreguoti pH), vandenilio chlorido rūgštis (koreguoti pH). </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4.</w:t>
      </w:r>
      <w:r w:rsidRPr="00C81507">
        <w:rPr>
          <w:rFonts w:ascii="Times New Roman" w:eastAsia="Times New Roman" w:hAnsi="Times New Roman" w:cs="Times New Roman"/>
          <w:b/>
          <w:caps/>
        </w:rPr>
        <w:tab/>
        <w:t>FARMACINĖ forma ir KIEKIS PAKUOTĖJE</w:t>
      </w:r>
    </w:p>
    <w:p w:rsidR="00785164" w:rsidRPr="00C81507" w:rsidRDefault="00785164" w:rsidP="00785164">
      <w:pPr>
        <w:spacing w:after="0" w:line="240" w:lineRule="auto"/>
        <w:rPr>
          <w:rFonts w:ascii="Times New Roman" w:eastAsia="Times New Roman" w:hAnsi="Times New Roman" w:cs="Times New Roman"/>
          <w:snapToGrid w:val="0"/>
          <w:lang w:eastAsia="fr-FR"/>
        </w:rPr>
      </w:pPr>
    </w:p>
    <w:p w:rsidR="00785164" w:rsidRPr="00C81507" w:rsidRDefault="00785164" w:rsidP="00785164">
      <w:pPr>
        <w:spacing w:after="0" w:line="240" w:lineRule="auto"/>
        <w:rPr>
          <w:rFonts w:ascii="Times New Roman" w:eastAsia="Times New Roman" w:hAnsi="Times New Roman" w:cs="Times New Roman"/>
          <w:snapToGrid w:val="0"/>
          <w:lang w:eastAsia="fr-FR"/>
        </w:rPr>
      </w:pPr>
      <w:r w:rsidRPr="00C81507">
        <w:rPr>
          <w:rFonts w:ascii="Times New Roman" w:eastAsia="Times New Roman" w:hAnsi="Times New Roman" w:cs="Times New Roman"/>
          <w:snapToGrid w:val="0"/>
          <w:lang w:eastAsia="fr-FR"/>
        </w:rPr>
        <w:t>Injekcinis tirpalas</w:t>
      </w:r>
    </w:p>
    <w:p w:rsidR="00785164" w:rsidRPr="00C81507" w:rsidRDefault="00785164" w:rsidP="00785164">
      <w:pPr>
        <w:spacing w:after="0" w:line="240" w:lineRule="auto"/>
        <w:rPr>
          <w:rFonts w:ascii="Times New Roman" w:eastAsia="Times New Roman" w:hAnsi="Times New Roman" w:cs="Times New Roman"/>
          <w:snapToGrid w:val="0"/>
          <w:lang w:eastAsia="fr-FR"/>
        </w:rPr>
      </w:pPr>
      <w:r w:rsidRPr="00C81507">
        <w:rPr>
          <w:rFonts w:ascii="Times New Roman" w:eastAsia="Times New Roman" w:hAnsi="Times New Roman" w:cs="Times New Roman"/>
          <w:snapToGrid w:val="0"/>
          <w:lang w:eastAsia="fr-FR"/>
        </w:rPr>
        <w:t>5 ampulės po 3 ml</w:t>
      </w:r>
    </w:p>
    <w:p w:rsidR="00785164" w:rsidRPr="00C81507" w:rsidRDefault="00785164" w:rsidP="00785164">
      <w:pPr>
        <w:spacing w:after="0" w:line="240" w:lineRule="auto"/>
        <w:rPr>
          <w:rFonts w:ascii="Times New Roman" w:eastAsia="Times New Roman" w:hAnsi="Times New Roman" w:cs="Times New Roman"/>
          <w:caps/>
          <w:snapToGrid w:val="0"/>
          <w:lang w:eastAsia="fr-FR"/>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5.</w:t>
      </w:r>
      <w:r w:rsidRPr="00C81507">
        <w:rPr>
          <w:rFonts w:ascii="Times New Roman" w:eastAsia="Times New Roman" w:hAnsi="Times New Roman" w:cs="Times New Roman"/>
          <w:b/>
          <w:caps/>
        </w:rPr>
        <w:tab/>
        <w:t>vartojimo METODAS IR būdas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w:t>
      </w:r>
      <w:r w:rsidRPr="00C81507">
        <w:rPr>
          <w:rFonts w:ascii="Times New Roman" w:eastAsia="Times New Roman" w:hAnsi="Times New Roman" w:cs="Times New Roman"/>
        </w:rPr>
        <w:t xml:space="preserve"> į veną ar į raumenis.</w:t>
      </w: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Prieš vartojimą perskaitykite pakuotės lapelį.</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C81507">
        <w:rPr>
          <w:rFonts w:ascii="Times New Roman" w:eastAsia="Times New Roman" w:hAnsi="Times New Roman" w:cs="Times New Roman"/>
          <w:b/>
          <w:caps/>
        </w:rPr>
        <w:t>6.</w:t>
      </w:r>
      <w:r w:rsidRPr="00C81507">
        <w:rPr>
          <w:rFonts w:ascii="Times New Roman" w:eastAsia="Times New Roman" w:hAnsi="Times New Roman" w:cs="Times New Roman"/>
          <w:b/>
          <w:caps/>
        </w:rPr>
        <w:tab/>
        <w:t>SPECIALUS Įspėjimas</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rPr>
        <w:t xml:space="preserve">KAD VAISTINĮ PREPARATĄ BŪTINA LAIKYTI </w:t>
      </w:r>
      <w:r w:rsidRPr="00C81507">
        <w:rPr>
          <w:rFonts w:ascii="Times New Roman" w:eastAsia="Times New Roman" w:hAnsi="Times New Roman" w:cs="Times New Roman"/>
          <w:b/>
          <w:caps/>
        </w:rPr>
        <w:t>vaikams nepastebimoje ir nepasiekiamoje vietoje</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Laikyti vaikams nepastebimoje ir nepasiekiamoje vietoje.</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7.</w:t>
      </w:r>
      <w:r w:rsidRPr="00C81507">
        <w:rPr>
          <w:rFonts w:ascii="Times New Roman" w:eastAsia="Times New Roman" w:hAnsi="Times New Roman" w:cs="Times New Roman"/>
          <w:b/>
          <w:caps/>
        </w:rPr>
        <w:tab/>
        <w:t>kitas specialus Įspėjimas (jei reikia)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8.</w:t>
      </w:r>
      <w:r w:rsidRPr="00C81507">
        <w:rPr>
          <w:rFonts w:ascii="Times New Roman" w:eastAsia="Times New Roman" w:hAnsi="Times New Roman" w:cs="Times New Roman"/>
          <w:b/>
          <w:caps/>
        </w:rPr>
        <w:tab/>
        <w:t>tinkamumo laikas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i/>
        </w:rPr>
      </w:pPr>
      <w:r w:rsidRPr="00C81507">
        <w:rPr>
          <w:rFonts w:ascii="Times New Roman" w:eastAsia="Times New Roman" w:hAnsi="Times New Roman" w:cs="Times New Roman"/>
        </w:rPr>
        <w:t>Tinka iki {</w:t>
      </w:r>
      <w:r>
        <w:rPr>
          <w:rFonts w:ascii="Times New Roman" w:eastAsia="Times New Roman" w:hAnsi="Times New Roman" w:cs="Times New Roman"/>
        </w:rPr>
        <w:t>mm/</w:t>
      </w:r>
      <w:r w:rsidRPr="00C81507">
        <w:rPr>
          <w:rFonts w:ascii="Times New Roman" w:eastAsia="Times New Roman" w:hAnsi="Times New Roman" w:cs="Times New Roman"/>
        </w:rPr>
        <w:t>MMMM}</w:t>
      </w: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 xml:space="preserve">Praskiestą tirpalą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nedelsiant.</w:t>
      </w:r>
    </w:p>
    <w:p w:rsidR="00785164" w:rsidRPr="00C81507" w:rsidRDefault="00785164" w:rsidP="00785164">
      <w:pPr>
        <w:spacing w:after="0" w:line="240" w:lineRule="auto"/>
        <w:ind w:left="567" w:hanging="567"/>
        <w:outlineLvl w:val="0"/>
        <w:rPr>
          <w:rFonts w:ascii="Times New Roman" w:eastAsia="Times New Roman" w:hAnsi="Times New Roman" w:cs="Times New Roman"/>
          <w:i/>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9.</w:t>
      </w:r>
      <w:r w:rsidRPr="00C81507">
        <w:rPr>
          <w:rFonts w:ascii="Times New Roman" w:eastAsia="Times New Roman" w:hAnsi="Times New Roman" w:cs="Times New Roman"/>
          <w:b/>
          <w:caps/>
        </w:rPr>
        <w:tab/>
        <w:t>SPECIALIOS laikymo sąlygos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Laikyti šaldytuve (2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- 8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Ampules laikyti išorinėje dėžutėje, kad preparatas būtų apsaugotas nuo šviesos.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10.</w:t>
      </w:r>
      <w:r w:rsidRPr="00C81507">
        <w:rPr>
          <w:rFonts w:ascii="Times New Roman" w:eastAsia="Times New Roman" w:hAnsi="Times New Roman" w:cs="Times New Roman"/>
          <w:b/>
          <w:caps/>
        </w:rPr>
        <w:tab/>
        <w:t>specialios atsargumo priemonės DĖL NESUVARTOTO VAISTINIO PREPARATO aR JO ATLIEKŲ TVARKYMO</w:t>
      </w:r>
      <w:r w:rsidRPr="00C81507">
        <w:rPr>
          <w:rFonts w:ascii="Times New Roman" w:eastAsia="Times New Roman" w:hAnsi="Times New Roman" w:cs="Times New Roman"/>
          <w:caps/>
        </w:rPr>
        <w:t xml:space="preserve"> </w:t>
      </w:r>
      <w:r w:rsidRPr="00C81507">
        <w:rPr>
          <w:rFonts w:ascii="Times New Roman" w:eastAsia="Times New Roman" w:hAnsi="Times New Roman" w:cs="Times New Roman"/>
          <w:b/>
          <w:caps/>
        </w:rPr>
        <w:t>(jei reikia)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Tik vienkartiniam vartojimui. Nesuvartotą preparatą ar atliekas reikia tvarkyti laikantis vietinių reikalavimų.</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11.</w:t>
      </w:r>
      <w:r w:rsidRPr="00C81507">
        <w:rPr>
          <w:rFonts w:ascii="Times New Roman" w:eastAsia="Times New Roman" w:hAnsi="Times New Roman" w:cs="Times New Roman"/>
          <w:b/>
          <w:caps/>
        </w:rPr>
        <w:tab/>
      </w:r>
      <w:r>
        <w:rPr>
          <w:rFonts w:ascii="Times New Roman" w:eastAsia="Times New Roman" w:hAnsi="Times New Roman" w:cs="Times New Roman"/>
          <w:b/>
        </w:rPr>
        <w:t>REGISTRUOTOJO</w:t>
      </w:r>
      <w:r w:rsidRPr="00C81507">
        <w:rPr>
          <w:rFonts w:ascii="Times New Roman" w:eastAsia="Times New Roman" w:hAnsi="Times New Roman" w:cs="Times New Roman"/>
          <w:b/>
        </w:rPr>
        <w:t xml:space="preserve"> PAVADINIMAS</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caps/>
        </w:rPr>
        <w:t>ir adresas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Ges</w:t>
      </w:r>
      <w:smartTag w:uri="schemas-tilde-lv/tildestengine" w:element="metric2">
        <w:smartTagPr>
          <w:attr w:name="metric_value" w:val="."/>
          <w:attr w:name="metric_text" w:val="m"/>
        </w:smartTagPr>
        <w:r w:rsidRPr="00C81507">
          <w:rPr>
            <w:rFonts w:ascii="Times New Roman" w:eastAsia="Times New Roman" w:hAnsi="Times New Roman" w:cs="Times New Roman"/>
          </w:rPr>
          <w:t>.m</w:t>
        </w:r>
      </w:smartTag>
      <w:r w:rsidRPr="00C81507">
        <w:rPr>
          <w:rFonts w:ascii="Times New Roman" w:eastAsia="Times New Roman" w:hAnsi="Times New Roman" w:cs="Times New Roman"/>
        </w:rPr>
        <w:t>.b.H</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Nfg</w:t>
      </w:r>
      <w:proofErr w:type="spellEnd"/>
      <w:r w:rsidRPr="00C81507">
        <w:rPr>
          <w:rFonts w:ascii="Times New Roman" w:eastAsia="Times New Roman" w:hAnsi="Times New Roman" w:cs="Times New Roman"/>
        </w:rPr>
        <w:t>. KG</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Mondseestra</w:t>
      </w:r>
      <w:r>
        <w:rPr>
          <w:rFonts w:ascii="Times New Roman" w:eastAsia="Times New Roman" w:hAnsi="Times New Roman" w:cs="Times New Roman"/>
        </w:rPr>
        <w:t>ß</w:t>
      </w:r>
      <w:r w:rsidRPr="00C81507">
        <w:rPr>
          <w:rFonts w:ascii="Times New Roman" w:eastAsia="Times New Roman" w:hAnsi="Times New Roman" w:cs="Times New Roman"/>
        </w:rPr>
        <w:t>e</w:t>
      </w:r>
      <w:proofErr w:type="spellEnd"/>
      <w:r w:rsidRPr="00C81507">
        <w:rPr>
          <w:rFonts w:ascii="Times New Roman" w:eastAsia="Times New Roman" w:hAnsi="Times New Roman" w:cs="Times New Roman"/>
        </w:rPr>
        <w:t xml:space="preserve"> 11, A-4866 </w:t>
      </w:r>
      <w:proofErr w:type="spellStart"/>
      <w:r w:rsidRPr="00C81507">
        <w:rPr>
          <w:rFonts w:ascii="Times New Roman" w:eastAsia="Times New Roman" w:hAnsi="Times New Roman" w:cs="Times New Roman"/>
        </w:rPr>
        <w:t>Unterach</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Austrija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12.</w:t>
      </w:r>
      <w:r w:rsidRPr="00C81507">
        <w:rPr>
          <w:rFonts w:ascii="Times New Roman" w:eastAsia="Times New Roman" w:hAnsi="Times New Roman" w:cs="Times New Roman"/>
          <w:b/>
          <w:caps/>
        </w:rPr>
        <w:tab/>
      </w:r>
      <w:r>
        <w:rPr>
          <w:rFonts w:ascii="Times New Roman" w:eastAsia="Times New Roman" w:hAnsi="Times New Roman" w:cs="Times New Roman"/>
          <w:b/>
        </w:rPr>
        <w:t>REGISTRACIJOS</w:t>
      </w:r>
      <w:r w:rsidRPr="00C81507">
        <w:rPr>
          <w:rFonts w:ascii="Times New Roman" w:eastAsia="Times New Roman" w:hAnsi="Times New Roman" w:cs="Times New Roman"/>
          <w:b/>
        </w:rPr>
        <w:t xml:space="preserve"> </w:t>
      </w:r>
      <w:r>
        <w:rPr>
          <w:rFonts w:ascii="Times New Roman" w:eastAsia="Times New Roman" w:hAnsi="Times New Roman" w:cs="Times New Roman"/>
          <w:b/>
        </w:rPr>
        <w:t>PAŽYMĖJIMO</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caps/>
        </w:rPr>
        <w:t>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bCs/>
        </w:rPr>
        <w:t>LT/1/96/1346/002</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13.</w:t>
      </w:r>
      <w:r w:rsidRPr="00C81507">
        <w:rPr>
          <w:rFonts w:ascii="Times New Roman" w:eastAsia="Times New Roman" w:hAnsi="Times New Roman" w:cs="Times New Roman"/>
          <w:b/>
          <w:caps/>
        </w:rPr>
        <w:tab/>
        <w:t>serijos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Serija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14.</w:t>
      </w:r>
      <w:r w:rsidRPr="00C81507">
        <w:rPr>
          <w:rFonts w:ascii="Times New Roman" w:eastAsia="Times New Roman" w:hAnsi="Times New Roman" w:cs="Times New Roman"/>
          <w:b/>
          <w:caps/>
        </w:rPr>
        <w:tab/>
      </w:r>
      <w:r w:rsidRPr="00C81507">
        <w:rPr>
          <w:rFonts w:ascii="Times New Roman" w:eastAsia="Times New Roman" w:hAnsi="Times New Roman" w:cs="Times New Roman"/>
          <w:b/>
        </w:rPr>
        <w:t>PARDAVIMO (IŠDAVIMO) TVARKA</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Receptinis vaistinis preparatas.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15.</w:t>
      </w:r>
      <w:r w:rsidRPr="00C81507">
        <w:rPr>
          <w:rFonts w:ascii="Times New Roman" w:eastAsia="Times New Roman" w:hAnsi="Times New Roman" w:cs="Times New Roman"/>
          <w:b/>
          <w:caps/>
        </w:rPr>
        <w:tab/>
        <w:t>vartojimo instrukcijA</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jc w:val="both"/>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C81507">
        <w:rPr>
          <w:rFonts w:ascii="Times New Roman" w:eastAsia="Times New Roman" w:hAnsi="Times New Roman" w:cs="Times New Roman"/>
          <w:b/>
        </w:rPr>
        <w:t>16.</w:t>
      </w:r>
      <w:r w:rsidRPr="00C81507">
        <w:rPr>
          <w:rFonts w:ascii="Times New Roman" w:eastAsia="Times New Roman" w:hAnsi="Times New Roman" w:cs="Times New Roman"/>
          <w:b/>
        </w:rPr>
        <w:tab/>
        <w:t>INFORMACIJA BRAILIO RAŠTU</w:t>
      </w:r>
    </w:p>
    <w:p w:rsidR="00785164" w:rsidRPr="00C81507" w:rsidRDefault="00785164" w:rsidP="00785164">
      <w:pPr>
        <w:spacing w:after="0" w:line="240" w:lineRule="auto"/>
        <w:jc w:val="both"/>
        <w:rPr>
          <w:rFonts w:ascii="Times New Roman" w:eastAsia="Times New Roman" w:hAnsi="Times New Roman" w:cs="Times New Roman"/>
        </w:rPr>
      </w:pPr>
    </w:p>
    <w:p w:rsidR="00785164" w:rsidRPr="00C81507" w:rsidRDefault="00785164" w:rsidP="00785164">
      <w:pPr>
        <w:spacing w:after="0" w:line="240" w:lineRule="auto"/>
        <w:jc w:val="both"/>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w:t>
      </w:r>
    </w:p>
    <w:p w:rsidR="00785164" w:rsidRDefault="00785164" w:rsidP="00785164">
      <w:pPr>
        <w:spacing w:after="0" w:line="240" w:lineRule="auto"/>
        <w:jc w:val="both"/>
        <w:rPr>
          <w:rFonts w:ascii="Times New Roman" w:eastAsia="Times New Roman" w:hAnsi="Times New Roman" w:cs="Times New Roman"/>
        </w:rPr>
      </w:pPr>
    </w:p>
    <w:p w:rsidR="00F7504C" w:rsidRDefault="00F7504C" w:rsidP="00785164">
      <w:pPr>
        <w:spacing w:after="0" w:line="240" w:lineRule="auto"/>
        <w:jc w:val="both"/>
        <w:rPr>
          <w:rFonts w:ascii="Times New Roman" w:eastAsia="Times New Roman" w:hAnsi="Times New Roman" w:cs="Times New Roman"/>
        </w:rPr>
      </w:pPr>
    </w:p>
    <w:p w:rsidR="00F7504C" w:rsidRPr="00F7504C" w:rsidRDefault="00F7504C" w:rsidP="00F750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r>
      <w:r w:rsidRPr="00F7504C">
        <w:rPr>
          <w:rFonts w:ascii="Times New Roman" w:eastAsia="Times New Roman" w:hAnsi="Times New Roman" w:cs="Times New Roman"/>
          <w:b/>
          <w:noProof/>
          <w:szCs w:val="20"/>
          <w:lang w:eastAsia="lt-LT" w:bidi="lt-LT"/>
        </w:rPr>
        <w:t>UNIKALUS IDENTIFIKATORIUS – 2D BRŪKŠNINIS KODAS</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7504C">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F7504C">
        <w:rPr>
          <w:rFonts w:ascii="Times New Roman" w:eastAsia="Times New Roman" w:hAnsi="Times New Roman" w:cs="Times New Roman"/>
          <w:b/>
          <w:noProof/>
          <w:szCs w:val="20"/>
          <w:lang w:eastAsia="lt-LT" w:bidi="lt-LT"/>
        </w:rPr>
        <w:t>UNIKALUS IDENTIFIKATORIUS – ŽMONĖMS SUPRANTAMI DUOMENYS</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rsidR="00F7504C" w:rsidRPr="00F7504C" w:rsidRDefault="00F7504C" w:rsidP="00F7504C">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 {numeris}</w:t>
      </w:r>
    </w:p>
    <w:p w:rsidR="00F7504C" w:rsidRDefault="00F7504C" w:rsidP="00F7504C">
      <w:pPr>
        <w:spacing w:after="0" w:line="240" w:lineRule="auto"/>
        <w:jc w:val="both"/>
        <w:rPr>
          <w:rFonts w:ascii="Times New Roman" w:eastAsia="Times New Roman" w:hAnsi="Times New Roman" w:cs="Times New Roman"/>
          <w:szCs w:val="20"/>
          <w:lang w:eastAsia="lt-LT" w:bidi="lt-LT"/>
        </w:rPr>
      </w:pPr>
      <w:r w:rsidRPr="00F7504C">
        <w:rPr>
          <w:rFonts w:ascii="Times New Roman" w:eastAsia="Times New Roman" w:hAnsi="Times New Roman" w:cs="Times New Roman"/>
          <w:szCs w:val="20"/>
          <w:lang w:eastAsia="lt-LT" w:bidi="lt-LT"/>
        </w:rPr>
        <w:t>NN: {numeris}</w:t>
      </w:r>
    </w:p>
    <w:p w:rsidR="00F7504C" w:rsidRPr="00C81507" w:rsidRDefault="00F7504C" w:rsidP="00F7504C">
      <w:pPr>
        <w:spacing w:after="0" w:line="240" w:lineRule="auto"/>
        <w:jc w:val="both"/>
        <w:rPr>
          <w:rFonts w:ascii="Times New Roman" w:eastAsia="Times New Roman" w:hAnsi="Times New Roman" w:cs="Times New Roman"/>
        </w:rPr>
      </w:pPr>
    </w:p>
    <w:p w:rsidR="00785164" w:rsidRPr="00C81507" w:rsidRDefault="00785164" w:rsidP="00785164">
      <w:pPr>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br w:type="page"/>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 xml:space="preserve">Minimali informacija ant mažų </w:t>
      </w:r>
      <w:r w:rsidRPr="00C81507">
        <w:rPr>
          <w:rFonts w:ascii="Times New Roman" w:eastAsia="Times New Roman" w:hAnsi="Times New Roman" w:cs="Times New Roman"/>
          <w:b/>
        </w:rPr>
        <w:t>VIDINIŲ</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caps/>
        </w:rPr>
        <w:t>pakuočių</w:t>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C81507">
        <w:rPr>
          <w:rFonts w:ascii="Times New Roman" w:eastAsia="Times New Roman" w:hAnsi="Times New Roman" w:cs="Times New Roman"/>
          <w:b/>
          <w:caps/>
        </w:rPr>
        <w:t>ampulė</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w:t>
      </w:r>
      <w:r w:rsidRPr="00C81507">
        <w:rPr>
          <w:rFonts w:ascii="Times New Roman" w:eastAsia="Times New Roman" w:hAnsi="Times New Roman" w:cs="Times New Roman"/>
          <w:b/>
          <w:caps/>
        </w:rPr>
        <w:tab/>
        <w:t>Vaistinio preparato pavadinimas ir vartojimo būdas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keepNext/>
        <w:spacing w:after="0" w:line="240" w:lineRule="auto"/>
        <w:outlineLvl w:val="0"/>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w:t>
      </w:r>
    </w:p>
    <w:p w:rsidR="00785164" w:rsidRPr="00C81507" w:rsidRDefault="00785164" w:rsidP="0078516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w:t>
      </w:r>
      <w:r w:rsidRPr="00C81507">
        <w:rPr>
          <w:rFonts w:ascii="Times New Roman" w:eastAsia="Times New Roman" w:hAnsi="Times New Roman" w:cs="Times New Roman"/>
        </w:rPr>
        <w:t xml:space="preserve"> į veną ar į raumenis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rPr>
        <w:t>2.</w:t>
      </w:r>
      <w:r w:rsidRPr="00C81507">
        <w:rPr>
          <w:rFonts w:ascii="Times New Roman" w:eastAsia="Times New Roman" w:hAnsi="Times New Roman" w:cs="Times New Roman"/>
          <w:b/>
        </w:rPr>
        <w:tab/>
      </w:r>
      <w:r w:rsidRPr="00C81507">
        <w:rPr>
          <w:rFonts w:ascii="Times New Roman" w:eastAsia="Times New Roman" w:hAnsi="Times New Roman" w:cs="Times New Roman"/>
          <w:b/>
          <w:caps/>
        </w:rPr>
        <w:t>vartojimo metodas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rPr>
        <w:t>3.</w:t>
      </w:r>
      <w:r w:rsidRPr="00C81507">
        <w:rPr>
          <w:rFonts w:ascii="Times New Roman" w:eastAsia="Times New Roman" w:hAnsi="Times New Roman" w:cs="Times New Roman"/>
          <w:b/>
        </w:rPr>
        <w:tab/>
      </w:r>
      <w:r w:rsidRPr="00C81507">
        <w:rPr>
          <w:rFonts w:ascii="Times New Roman" w:eastAsia="Times New Roman" w:hAnsi="Times New Roman" w:cs="Times New Roman"/>
          <w:b/>
          <w:caps/>
        </w:rPr>
        <w:t>tinkamumo laikas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EXP</w:t>
      </w:r>
      <w:r>
        <w:rPr>
          <w:rFonts w:ascii="Times New Roman" w:eastAsia="Times New Roman" w:hAnsi="Times New Roman" w:cs="Times New Roman"/>
        </w:rPr>
        <w:t xml:space="preserve"> {mm/MMMM}</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4.</w:t>
      </w:r>
      <w:r w:rsidRPr="00C81507">
        <w:rPr>
          <w:rFonts w:ascii="Times New Roman" w:eastAsia="Times New Roman" w:hAnsi="Times New Roman" w:cs="Times New Roman"/>
          <w:b/>
          <w:caps/>
        </w:rPr>
        <w:tab/>
        <w:t>serijos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Lot</w:t>
      </w:r>
      <w:proofErr w:type="spellEnd"/>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81507">
        <w:rPr>
          <w:rFonts w:ascii="Times New Roman" w:eastAsia="Times New Roman" w:hAnsi="Times New Roman" w:cs="Times New Roman"/>
          <w:b/>
          <w:caps/>
        </w:rPr>
        <w:t>5.</w:t>
      </w:r>
      <w:r w:rsidRPr="00C81507">
        <w:rPr>
          <w:rFonts w:ascii="Times New Roman" w:eastAsia="Times New Roman" w:hAnsi="Times New Roman" w:cs="Times New Roman"/>
          <w:b/>
          <w:caps/>
        </w:rPr>
        <w:tab/>
        <w:t>kiekis</w:t>
      </w:r>
      <w:r w:rsidRPr="00C81507">
        <w:rPr>
          <w:rFonts w:ascii="Times New Roman" w:eastAsia="Times New Roman" w:hAnsi="Times New Roman" w:cs="Times New Roman"/>
          <w:b/>
        </w:rPr>
        <w:t xml:space="preserve"> (MASĖ, TŪRIS ARBA VIENETAI)</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3 ml</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6.</w:t>
      </w:r>
      <w:r w:rsidRPr="00C81507">
        <w:rPr>
          <w:rFonts w:ascii="Times New Roman" w:eastAsia="Times New Roman" w:hAnsi="Times New Roman" w:cs="Times New Roman"/>
          <w:b/>
          <w:caps/>
        </w:rPr>
        <w:tab/>
      </w:r>
      <w:r>
        <w:rPr>
          <w:rFonts w:ascii="Times New Roman" w:eastAsia="Times New Roman" w:hAnsi="Times New Roman" w:cs="Times New Roman"/>
          <w:b/>
          <w:caps/>
        </w:rPr>
        <w:t>KITA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r w:rsidRPr="00C81507">
        <w:rPr>
          <w:rFonts w:ascii="Times New Roman" w:eastAsia="Times New Roman" w:hAnsi="Times New Roman" w:cs="Times New Roman"/>
          <w:caps/>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r w:rsidRPr="00C81507">
        <w:rPr>
          <w:rFonts w:ascii="Times New Roman" w:eastAsia="Times New Roman" w:hAnsi="Times New Roman" w:cs="Times New Roman"/>
          <w:caps/>
        </w:rPr>
        <w:br w:type="page"/>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C81507">
        <w:rPr>
          <w:rFonts w:ascii="Times New Roman" w:eastAsia="Times New Roman" w:hAnsi="Times New Roman" w:cs="Times New Roman"/>
          <w:b/>
          <w:caps/>
        </w:rPr>
        <w:t xml:space="preserve">Informacija ant </w:t>
      </w:r>
      <w:r w:rsidRPr="00C81507">
        <w:rPr>
          <w:rFonts w:ascii="Times New Roman" w:eastAsia="Times New Roman" w:hAnsi="Times New Roman" w:cs="Times New Roman"/>
          <w:b/>
        </w:rPr>
        <w:t>IŠORINĖS</w:t>
      </w:r>
      <w:r w:rsidRPr="00C81507">
        <w:rPr>
          <w:rFonts w:ascii="Times New Roman" w:eastAsia="Times New Roman" w:hAnsi="Times New Roman" w:cs="Times New Roman"/>
          <w:b/>
          <w:caps/>
        </w:rPr>
        <w:t xml:space="preserve"> pakuotės </w:t>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C81507">
        <w:rPr>
          <w:rFonts w:ascii="Times New Roman" w:eastAsia="Times New Roman" w:hAnsi="Times New Roman" w:cs="Times New Roman"/>
          <w:b/>
          <w:caps/>
        </w:rPr>
        <w:t>KARTON</w:t>
      </w:r>
      <w:r>
        <w:rPr>
          <w:rFonts w:ascii="Times New Roman" w:eastAsia="Times New Roman" w:hAnsi="Times New Roman" w:cs="Times New Roman"/>
          <w:b/>
          <w:caps/>
        </w:rPr>
        <w:t>O</w:t>
      </w:r>
      <w:r w:rsidRPr="00C81507">
        <w:rPr>
          <w:rFonts w:ascii="Times New Roman" w:eastAsia="Times New Roman" w:hAnsi="Times New Roman" w:cs="Times New Roman"/>
          <w:b/>
          <w:caps/>
        </w:rPr>
        <w:t xml:space="preserve"> DĖŽUTĖ - 10 ML </w:t>
      </w:r>
      <w:r>
        <w:rPr>
          <w:rFonts w:ascii="Times New Roman" w:eastAsia="Times New Roman" w:hAnsi="Times New Roman" w:cs="Times New Roman"/>
          <w:b/>
          <w:caps/>
        </w:rPr>
        <w:t>FLAKONAS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w:t>
      </w:r>
      <w:r w:rsidRPr="00C81507">
        <w:rPr>
          <w:rFonts w:ascii="Times New Roman" w:eastAsia="Times New Roman" w:hAnsi="Times New Roman" w:cs="Times New Roman"/>
          <w:b/>
          <w:caps/>
        </w:rPr>
        <w:tab/>
        <w:t>vaistinio preparato pavadinimas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keepNext/>
        <w:spacing w:after="0" w:line="240" w:lineRule="auto"/>
        <w:outlineLvl w:val="0"/>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2.</w:t>
      </w:r>
      <w:r w:rsidRPr="00C81507">
        <w:rPr>
          <w:rFonts w:ascii="Times New Roman" w:eastAsia="Times New Roman" w:hAnsi="Times New Roman" w:cs="Times New Roman"/>
          <w:b/>
          <w:caps/>
        </w:rPr>
        <w:tab/>
        <w:t xml:space="preserve">veikliOJI medžiagA ir JOS kiekis </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1 ml tirpalo yra 10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(atitinkančios 12,71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Viename 10 ml tirpalo </w:t>
      </w:r>
      <w:r>
        <w:rPr>
          <w:rFonts w:ascii="Times New Roman" w:eastAsia="Times New Roman" w:hAnsi="Times New Roman" w:cs="Times New Roman"/>
        </w:rPr>
        <w:t>flakone</w:t>
      </w:r>
      <w:r w:rsidRPr="00C81507">
        <w:rPr>
          <w:rFonts w:ascii="Times New Roman" w:eastAsia="Times New Roman" w:hAnsi="Times New Roman" w:cs="Times New Roman"/>
        </w:rPr>
        <w:t xml:space="preserve"> yra 100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 xml:space="preserve"> pavidalu).</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3.</w:t>
      </w:r>
      <w:r w:rsidRPr="00C81507">
        <w:rPr>
          <w:rFonts w:ascii="Times New Roman" w:eastAsia="Times New Roman" w:hAnsi="Times New Roman" w:cs="Times New Roman"/>
          <w:b/>
          <w:caps/>
        </w:rPr>
        <w:tab/>
        <w:t>pagalbinių medžiagų sąrašas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Pagalbinės medžiagos: natrio chloridas, injekcinis vanduo, natrio </w:t>
      </w:r>
      <w:proofErr w:type="spellStart"/>
      <w:r w:rsidRPr="00C81507">
        <w:rPr>
          <w:rFonts w:ascii="Times New Roman" w:eastAsia="Times New Roman" w:hAnsi="Times New Roman" w:cs="Times New Roman"/>
        </w:rPr>
        <w:t>hidroksidas</w:t>
      </w:r>
      <w:proofErr w:type="spellEnd"/>
      <w:r w:rsidRPr="00C81507">
        <w:rPr>
          <w:rFonts w:ascii="Times New Roman" w:eastAsia="Times New Roman" w:hAnsi="Times New Roman" w:cs="Times New Roman"/>
        </w:rPr>
        <w:t xml:space="preserve"> (koreguoti pH), vandenilio chlorido rūgštis (koreguoti pH).</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4.</w:t>
      </w:r>
      <w:r w:rsidRPr="00C81507">
        <w:rPr>
          <w:rFonts w:ascii="Times New Roman" w:eastAsia="Times New Roman" w:hAnsi="Times New Roman" w:cs="Times New Roman"/>
          <w:b/>
          <w:caps/>
        </w:rPr>
        <w:tab/>
        <w:t>FARMACINĖ forma ir KIEKIS PAKUOTĖJE</w:t>
      </w:r>
    </w:p>
    <w:p w:rsidR="00785164" w:rsidRPr="00C81507" w:rsidRDefault="00785164" w:rsidP="00785164">
      <w:pPr>
        <w:spacing w:after="0" w:line="240" w:lineRule="auto"/>
        <w:rPr>
          <w:rFonts w:ascii="Times New Roman" w:eastAsia="Times New Roman" w:hAnsi="Times New Roman" w:cs="Times New Roman"/>
          <w:snapToGrid w:val="0"/>
          <w:lang w:eastAsia="fr-FR"/>
        </w:rPr>
      </w:pPr>
    </w:p>
    <w:p w:rsidR="00785164" w:rsidRPr="00C81507" w:rsidRDefault="00785164" w:rsidP="00785164">
      <w:pPr>
        <w:spacing w:after="0" w:line="240" w:lineRule="auto"/>
        <w:rPr>
          <w:rFonts w:ascii="Times New Roman" w:eastAsia="Times New Roman" w:hAnsi="Times New Roman" w:cs="Times New Roman"/>
          <w:snapToGrid w:val="0"/>
          <w:lang w:eastAsia="fr-FR"/>
        </w:rPr>
      </w:pPr>
      <w:r w:rsidRPr="00C81507">
        <w:rPr>
          <w:rFonts w:ascii="Times New Roman" w:eastAsia="Times New Roman" w:hAnsi="Times New Roman" w:cs="Times New Roman"/>
          <w:snapToGrid w:val="0"/>
          <w:lang w:eastAsia="fr-FR"/>
        </w:rPr>
        <w:t>Injekcinis tirpalas</w:t>
      </w:r>
    </w:p>
    <w:p w:rsidR="00785164" w:rsidRPr="00C81507" w:rsidRDefault="00785164" w:rsidP="00785164">
      <w:pPr>
        <w:spacing w:after="0" w:line="240" w:lineRule="auto"/>
        <w:rPr>
          <w:rFonts w:ascii="Times New Roman" w:eastAsia="Times New Roman" w:hAnsi="Times New Roman" w:cs="Times New Roman"/>
          <w:snapToGrid w:val="0"/>
          <w:lang w:eastAsia="fr-FR"/>
        </w:rPr>
      </w:pPr>
      <w:r w:rsidRPr="00C81507">
        <w:rPr>
          <w:rFonts w:ascii="Times New Roman" w:eastAsia="Times New Roman" w:hAnsi="Times New Roman" w:cs="Times New Roman"/>
          <w:snapToGrid w:val="0"/>
          <w:lang w:eastAsia="fr-FR"/>
        </w:rPr>
        <w:t xml:space="preserve">10 ml </w:t>
      </w:r>
      <w:r>
        <w:rPr>
          <w:rFonts w:ascii="Times New Roman" w:eastAsia="Times New Roman" w:hAnsi="Times New Roman" w:cs="Times New Roman"/>
          <w:snapToGrid w:val="0"/>
          <w:lang w:eastAsia="fr-FR"/>
        </w:rPr>
        <w:t>flakonas</w:t>
      </w:r>
    </w:p>
    <w:p w:rsidR="00785164" w:rsidRPr="00C81507" w:rsidRDefault="00785164" w:rsidP="00785164">
      <w:pPr>
        <w:spacing w:after="0" w:line="240" w:lineRule="auto"/>
        <w:rPr>
          <w:rFonts w:ascii="Times New Roman" w:eastAsia="Times New Roman" w:hAnsi="Times New Roman" w:cs="Times New Roman"/>
          <w:caps/>
          <w:snapToGrid w:val="0"/>
          <w:lang w:eastAsia="fr-FR"/>
        </w:rPr>
      </w:pPr>
      <w:r w:rsidRPr="00C81507">
        <w:rPr>
          <w:rFonts w:ascii="Times New Roman" w:eastAsia="Times New Roman" w:hAnsi="Times New Roman" w:cs="Times New Roman"/>
          <w:snapToGrid w:val="0"/>
          <w:lang w:eastAsia="fr-FR"/>
        </w:rPr>
        <w:t> </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5.</w:t>
      </w:r>
      <w:r w:rsidRPr="00C81507">
        <w:rPr>
          <w:rFonts w:ascii="Times New Roman" w:eastAsia="Times New Roman" w:hAnsi="Times New Roman" w:cs="Times New Roman"/>
          <w:b/>
          <w:caps/>
        </w:rPr>
        <w:tab/>
        <w:t>vartojimo METODAS IR būdas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w:t>
      </w:r>
      <w:r w:rsidRPr="00C81507">
        <w:rPr>
          <w:rFonts w:ascii="Times New Roman" w:eastAsia="Times New Roman" w:hAnsi="Times New Roman" w:cs="Times New Roman"/>
        </w:rPr>
        <w:t xml:space="preserve"> į veną ar į raumenis.</w:t>
      </w: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Prieš vartojimą perskaitykite pakuotės lapelį.</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C81507">
        <w:rPr>
          <w:rFonts w:ascii="Times New Roman" w:eastAsia="Times New Roman" w:hAnsi="Times New Roman" w:cs="Times New Roman"/>
          <w:b/>
          <w:caps/>
        </w:rPr>
        <w:t>6.</w:t>
      </w:r>
      <w:r w:rsidRPr="00C81507">
        <w:rPr>
          <w:rFonts w:ascii="Times New Roman" w:eastAsia="Times New Roman" w:hAnsi="Times New Roman" w:cs="Times New Roman"/>
          <w:b/>
          <w:caps/>
        </w:rPr>
        <w:tab/>
        <w:t>SPECIALUS Įspėjimas</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rPr>
        <w:t xml:space="preserve">KAD VAISTINĮ PREPARATĄ BŪTINA LAIKYTI </w:t>
      </w:r>
      <w:r w:rsidRPr="00C81507">
        <w:rPr>
          <w:rFonts w:ascii="Times New Roman" w:eastAsia="Times New Roman" w:hAnsi="Times New Roman" w:cs="Times New Roman"/>
          <w:b/>
          <w:caps/>
        </w:rPr>
        <w:t>vaikams nepastebimoje ir nepasiekiamoje vietoje</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Laikyti vaikams nepastebimoje ir nepasiekiamoje vietoje.</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7.</w:t>
      </w:r>
      <w:r w:rsidRPr="00C81507">
        <w:rPr>
          <w:rFonts w:ascii="Times New Roman" w:eastAsia="Times New Roman" w:hAnsi="Times New Roman" w:cs="Times New Roman"/>
          <w:b/>
          <w:caps/>
        </w:rPr>
        <w:tab/>
        <w:t>kitas specialus Įspėjimas (jei reikia)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8.</w:t>
      </w:r>
      <w:r w:rsidRPr="00C81507">
        <w:rPr>
          <w:rFonts w:ascii="Times New Roman" w:eastAsia="Times New Roman" w:hAnsi="Times New Roman" w:cs="Times New Roman"/>
          <w:b/>
          <w:caps/>
        </w:rPr>
        <w:tab/>
        <w:t>tinkamumo laikas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Tinka iki {</w:t>
      </w:r>
      <w:r>
        <w:rPr>
          <w:rFonts w:ascii="Times New Roman" w:eastAsia="Times New Roman" w:hAnsi="Times New Roman" w:cs="Times New Roman"/>
        </w:rPr>
        <w:t>mm/</w:t>
      </w:r>
      <w:r w:rsidRPr="00C81507">
        <w:rPr>
          <w:rFonts w:ascii="Times New Roman" w:eastAsia="Times New Roman" w:hAnsi="Times New Roman" w:cs="Times New Roman"/>
        </w:rPr>
        <w:t>MMMM}</w:t>
      </w: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 xml:space="preserve">Praskiestą tirpalą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nedelsiant.</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9.</w:t>
      </w:r>
      <w:r w:rsidRPr="00C81507">
        <w:rPr>
          <w:rFonts w:ascii="Times New Roman" w:eastAsia="Times New Roman" w:hAnsi="Times New Roman" w:cs="Times New Roman"/>
          <w:b/>
          <w:caps/>
        </w:rPr>
        <w:tab/>
        <w:t>SPECIALIOS laikymo sąlygos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Laikyti šaldytuve (2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- 8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w:t>
      </w:r>
      <w:r>
        <w:rPr>
          <w:rFonts w:ascii="Times New Roman" w:eastAsia="Times New Roman" w:hAnsi="Times New Roman" w:cs="Times New Roman"/>
        </w:rPr>
        <w:t>Flakoną</w:t>
      </w:r>
      <w:r w:rsidRPr="00C81507">
        <w:rPr>
          <w:rFonts w:ascii="Times New Roman" w:eastAsia="Times New Roman" w:hAnsi="Times New Roman" w:cs="Times New Roman"/>
        </w:rPr>
        <w:t xml:space="preserve"> laikyti išorinėje dėžutėje, kad preparatas būtų apsaugotas nuo šviesos.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10.</w:t>
      </w:r>
      <w:r w:rsidRPr="00C81507">
        <w:rPr>
          <w:rFonts w:ascii="Times New Roman" w:eastAsia="Times New Roman" w:hAnsi="Times New Roman" w:cs="Times New Roman"/>
          <w:b/>
          <w:caps/>
        </w:rPr>
        <w:tab/>
        <w:t>specialios atsargumo priemonės DĖL NESUVARTOTO VAISTINIO PREPARATO LIKUČIUS AR JO ATLIEKŲ TVARKYMO</w:t>
      </w:r>
      <w:r w:rsidRPr="00C81507">
        <w:rPr>
          <w:rFonts w:ascii="Times New Roman" w:eastAsia="Times New Roman" w:hAnsi="Times New Roman" w:cs="Times New Roman"/>
          <w:caps/>
        </w:rPr>
        <w:t xml:space="preserve"> </w:t>
      </w:r>
      <w:r w:rsidRPr="00C81507">
        <w:rPr>
          <w:rFonts w:ascii="Times New Roman" w:eastAsia="Times New Roman" w:hAnsi="Times New Roman" w:cs="Times New Roman"/>
          <w:b/>
          <w:caps/>
        </w:rPr>
        <w:t>(jei reikia)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Tik vienkartiniam vartojimui. Nesuvartotą preparatą ar atliekas reikia tvarkyti laikantis vietinių reikalavimų.</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11.</w:t>
      </w:r>
      <w:r w:rsidRPr="00C81507">
        <w:rPr>
          <w:rFonts w:ascii="Times New Roman" w:eastAsia="Times New Roman" w:hAnsi="Times New Roman" w:cs="Times New Roman"/>
          <w:b/>
          <w:caps/>
        </w:rPr>
        <w:tab/>
      </w:r>
      <w:r>
        <w:rPr>
          <w:rFonts w:ascii="Times New Roman" w:eastAsia="Times New Roman" w:hAnsi="Times New Roman" w:cs="Times New Roman"/>
          <w:b/>
          <w:caps/>
        </w:rPr>
        <w:t xml:space="preserve">REGISTRUOTOJO </w:t>
      </w:r>
      <w:r w:rsidRPr="00C81507">
        <w:rPr>
          <w:rFonts w:ascii="Times New Roman" w:eastAsia="Times New Roman" w:hAnsi="Times New Roman" w:cs="Times New Roman"/>
          <w:b/>
          <w:caps/>
        </w:rPr>
        <w:t>pavadinimas ir adresas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Ges</w:t>
      </w:r>
      <w:smartTag w:uri="schemas-tilde-lv/tildestengine" w:element="metric2">
        <w:smartTagPr>
          <w:attr w:name="metric_value" w:val="."/>
          <w:attr w:name="metric_text" w:val="m"/>
        </w:smartTagPr>
        <w:r w:rsidRPr="00C81507">
          <w:rPr>
            <w:rFonts w:ascii="Times New Roman" w:eastAsia="Times New Roman" w:hAnsi="Times New Roman" w:cs="Times New Roman"/>
          </w:rPr>
          <w:t>.m</w:t>
        </w:r>
      </w:smartTag>
      <w:r w:rsidRPr="00C81507">
        <w:rPr>
          <w:rFonts w:ascii="Times New Roman" w:eastAsia="Times New Roman" w:hAnsi="Times New Roman" w:cs="Times New Roman"/>
        </w:rPr>
        <w:t>.b.H</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Nfg</w:t>
      </w:r>
      <w:proofErr w:type="spellEnd"/>
      <w:r w:rsidRPr="00C81507">
        <w:rPr>
          <w:rFonts w:ascii="Times New Roman" w:eastAsia="Times New Roman" w:hAnsi="Times New Roman" w:cs="Times New Roman"/>
        </w:rPr>
        <w:t>. KG</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Mondseestra</w:t>
      </w:r>
      <w:r>
        <w:rPr>
          <w:rFonts w:ascii="Times New Roman" w:eastAsia="Times New Roman" w:hAnsi="Times New Roman" w:cs="Times New Roman"/>
        </w:rPr>
        <w:t>ß</w:t>
      </w:r>
      <w:r w:rsidRPr="00C81507">
        <w:rPr>
          <w:rFonts w:ascii="Times New Roman" w:eastAsia="Times New Roman" w:hAnsi="Times New Roman" w:cs="Times New Roman"/>
        </w:rPr>
        <w:t>e</w:t>
      </w:r>
      <w:proofErr w:type="spellEnd"/>
      <w:r w:rsidRPr="00C81507">
        <w:rPr>
          <w:rFonts w:ascii="Times New Roman" w:eastAsia="Times New Roman" w:hAnsi="Times New Roman" w:cs="Times New Roman"/>
        </w:rPr>
        <w:t xml:space="preserve"> 11, A-4866 </w:t>
      </w:r>
      <w:proofErr w:type="spellStart"/>
      <w:r w:rsidRPr="00C81507">
        <w:rPr>
          <w:rFonts w:ascii="Times New Roman" w:eastAsia="Times New Roman" w:hAnsi="Times New Roman" w:cs="Times New Roman"/>
        </w:rPr>
        <w:t>Unterach</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Austrija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12.</w:t>
      </w:r>
      <w:r w:rsidRPr="00C81507">
        <w:rPr>
          <w:rFonts w:ascii="Times New Roman" w:eastAsia="Times New Roman" w:hAnsi="Times New Roman" w:cs="Times New Roman"/>
          <w:b/>
          <w:caps/>
        </w:rPr>
        <w:tab/>
      </w:r>
      <w:r>
        <w:rPr>
          <w:rFonts w:ascii="Times New Roman" w:eastAsia="Times New Roman" w:hAnsi="Times New Roman" w:cs="Times New Roman"/>
          <w:b/>
          <w:caps/>
        </w:rPr>
        <w:t>REGISTRACIJOS</w:t>
      </w:r>
      <w:r w:rsidRPr="00C81507">
        <w:rPr>
          <w:rFonts w:ascii="Times New Roman" w:eastAsia="Times New Roman" w:hAnsi="Times New Roman" w:cs="Times New Roman"/>
          <w:b/>
          <w:caps/>
        </w:rPr>
        <w:t xml:space="preserve"> PAŽYMĖJIMO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Cs/>
        </w:rPr>
      </w:pPr>
      <w:r w:rsidRPr="00C81507">
        <w:rPr>
          <w:rFonts w:ascii="Times New Roman" w:eastAsia="Times New Roman" w:hAnsi="Times New Roman" w:cs="Times New Roman"/>
          <w:bCs/>
        </w:rPr>
        <w:t>LT/1/96/1346/001</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13.</w:t>
      </w:r>
      <w:r w:rsidRPr="00C81507">
        <w:rPr>
          <w:rFonts w:ascii="Times New Roman" w:eastAsia="Times New Roman" w:hAnsi="Times New Roman" w:cs="Times New Roman"/>
          <w:b/>
          <w:caps/>
        </w:rPr>
        <w:tab/>
        <w:t>serijos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Serija</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14.</w:t>
      </w:r>
      <w:r w:rsidRPr="00C81507">
        <w:rPr>
          <w:rFonts w:ascii="Times New Roman" w:eastAsia="Times New Roman" w:hAnsi="Times New Roman" w:cs="Times New Roman"/>
          <w:b/>
          <w:caps/>
        </w:rPr>
        <w:tab/>
        <w:t>PARDAVIMO (IŠDAVIMO)tvarka</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Receptinis vaistinis preparatas.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15.</w:t>
      </w:r>
      <w:r w:rsidRPr="00C81507">
        <w:rPr>
          <w:rFonts w:ascii="Times New Roman" w:eastAsia="Times New Roman" w:hAnsi="Times New Roman" w:cs="Times New Roman"/>
          <w:b/>
          <w:caps/>
        </w:rPr>
        <w:tab/>
        <w:t>vartojimo instrukcijA</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jc w:val="both"/>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16.</w:t>
      </w:r>
      <w:r w:rsidRPr="00C81507">
        <w:rPr>
          <w:rFonts w:ascii="Times New Roman" w:eastAsia="Times New Roman" w:hAnsi="Times New Roman" w:cs="Times New Roman"/>
          <w:b/>
          <w:caps/>
        </w:rPr>
        <w:tab/>
        <w:t>informacija brailio raštu</w:t>
      </w:r>
    </w:p>
    <w:p w:rsidR="00785164" w:rsidRPr="00C81507" w:rsidRDefault="00785164" w:rsidP="00785164">
      <w:pPr>
        <w:spacing w:after="0" w:line="240" w:lineRule="auto"/>
        <w:jc w:val="both"/>
        <w:rPr>
          <w:rFonts w:ascii="Times New Roman" w:eastAsia="Times New Roman" w:hAnsi="Times New Roman" w:cs="Times New Roman"/>
        </w:rPr>
      </w:pPr>
    </w:p>
    <w:p w:rsidR="00785164" w:rsidRDefault="00785164" w:rsidP="00785164">
      <w:pPr>
        <w:spacing w:after="0" w:line="240" w:lineRule="auto"/>
        <w:jc w:val="both"/>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w:t>
      </w:r>
    </w:p>
    <w:p w:rsidR="00F7504C" w:rsidRDefault="00F7504C" w:rsidP="00F7504C">
      <w:pPr>
        <w:spacing w:after="0" w:line="240" w:lineRule="auto"/>
        <w:jc w:val="both"/>
        <w:rPr>
          <w:rFonts w:ascii="Times New Roman" w:eastAsia="Times New Roman" w:hAnsi="Times New Roman" w:cs="Times New Roman"/>
        </w:rPr>
      </w:pPr>
    </w:p>
    <w:p w:rsidR="00F7504C" w:rsidRDefault="00F7504C" w:rsidP="00F7504C">
      <w:pPr>
        <w:spacing w:after="0" w:line="240" w:lineRule="auto"/>
        <w:jc w:val="both"/>
        <w:rPr>
          <w:rFonts w:ascii="Times New Roman" w:eastAsia="Times New Roman" w:hAnsi="Times New Roman" w:cs="Times New Roman"/>
        </w:rPr>
      </w:pPr>
    </w:p>
    <w:p w:rsidR="00F7504C" w:rsidRPr="00F7504C" w:rsidRDefault="00F7504C" w:rsidP="00F750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r>
      <w:r w:rsidRPr="00F7504C">
        <w:rPr>
          <w:rFonts w:ascii="Times New Roman" w:eastAsia="Times New Roman" w:hAnsi="Times New Roman" w:cs="Times New Roman"/>
          <w:b/>
          <w:noProof/>
          <w:szCs w:val="20"/>
          <w:lang w:eastAsia="lt-LT" w:bidi="lt-LT"/>
        </w:rPr>
        <w:t>UNIKALUS IDENTIFIKATORIUS – 2D BRŪKŠNINIS KODAS</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7504C">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F7504C">
        <w:rPr>
          <w:rFonts w:ascii="Times New Roman" w:eastAsia="Times New Roman" w:hAnsi="Times New Roman" w:cs="Times New Roman"/>
          <w:b/>
          <w:noProof/>
          <w:szCs w:val="20"/>
          <w:lang w:eastAsia="lt-LT" w:bidi="lt-LT"/>
        </w:rPr>
        <w:t>UNIKALUS IDENTIFIKATORIUS – ŽMONĖMS SUPRANTAMI DUOMENYS</w:t>
      </w:r>
    </w:p>
    <w:p w:rsidR="00F7504C" w:rsidRPr="00F7504C" w:rsidRDefault="00F7504C" w:rsidP="00F7504C">
      <w:pPr>
        <w:spacing w:after="0" w:line="240" w:lineRule="auto"/>
        <w:rPr>
          <w:rFonts w:ascii="Times New Roman" w:eastAsia="Times New Roman" w:hAnsi="Times New Roman" w:cs="Times New Roman"/>
          <w:noProof/>
          <w:szCs w:val="20"/>
          <w:lang w:eastAsia="lt-LT" w:bidi="lt-LT"/>
        </w:rPr>
      </w:pPr>
    </w:p>
    <w:p w:rsidR="00F7504C" w:rsidRPr="00F7504C" w:rsidRDefault="00F7504C" w:rsidP="00F7504C">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rsidR="00F7504C" w:rsidRPr="00F7504C" w:rsidRDefault="00F7504C" w:rsidP="00F7504C">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 {numeris}</w:t>
      </w:r>
    </w:p>
    <w:p w:rsidR="00F7504C" w:rsidRDefault="00F7504C" w:rsidP="00F7504C">
      <w:pPr>
        <w:spacing w:after="0" w:line="240" w:lineRule="auto"/>
        <w:jc w:val="both"/>
        <w:rPr>
          <w:rFonts w:ascii="Times New Roman" w:eastAsia="Times New Roman" w:hAnsi="Times New Roman" w:cs="Times New Roman"/>
          <w:szCs w:val="20"/>
          <w:lang w:eastAsia="lt-LT" w:bidi="lt-LT"/>
        </w:rPr>
      </w:pPr>
      <w:r w:rsidRPr="00F7504C">
        <w:rPr>
          <w:rFonts w:ascii="Times New Roman" w:eastAsia="Times New Roman" w:hAnsi="Times New Roman" w:cs="Times New Roman"/>
          <w:szCs w:val="20"/>
          <w:lang w:eastAsia="lt-LT" w:bidi="lt-LT"/>
        </w:rPr>
        <w:t>NN: {numeris}</w:t>
      </w:r>
    </w:p>
    <w:p w:rsidR="00F7504C" w:rsidRPr="00C81507" w:rsidRDefault="00F7504C" w:rsidP="00785164">
      <w:pPr>
        <w:spacing w:after="0" w:line="240" w:lineRule="auto"/>
        <w:jc w:val="both"/>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rPr>
        <w:br w:type="page"/>
      </w:r>
      <w:r w:rsidRPr="00C81507">
        <w:rPr>
          <w:rFonts w:ascii="Times New Roman" w:eastAsia="Times New Roman" w:hAnsi="Times New Roman" w:cs="Times New Roman"/>
          <w:b/>
          <w:caps/>
        </w:rPr>
        <w:t xml:space="preserve">Minimali informacija ant mažų </w:t>
      </w:r>
      <w:r w:rsidRPr="00C81507">
        <w:rPr>
          <w:rFonts w:ascii="Times New Roman" w:eastAsia="Times New Roman" w:hAnsi="Times New Roman" w:cs="Times New Roman"/>
          <w:b/>
        </w:rPr>
        <w:t>VIDINIŲ</w:t>
      </w:r>
      <w:r w:rsidRPr="00C81507">
        <w:rPr>
          <w:rFonts w:ascii="Times New Roman" w:eastAsia="Times New Roman" w:hAnsi="Times New Roman" w:cs="Times New Roman"/>
        </w:rPr>
        <w:t xml:space="preserve"> </w:t>
      </w:r>
      <w:r w:rsidRPr="00C81507">
        <w:rPr>
          <w:rFonts w:ascii="Times New Roman" w:eastAsia="Times New Roman" w:hAnsi="Times New Roman" w:cs="Times New Roman"/>
          <w:b/>
          <w:caps/>
        </w:rPr>
        <w:t>pakuočių</w:t>
      </w: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Flakonas</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1.</w:t>
      </w:r>
      <w:r w:rsidRPr="00C81507">
        <w:rPr>
          <w:rFonts w:ascii="Times New Roman" w:eastAsia="Times New Roman" w:hAnsi="Times New Roman" w:cs="Times New Roman"/>
          <w:b/>
          <w:caps/>
        </w:rPr>
        <w:tab/>
        <w:t>Vaistinio preparato pavadinimas ir vartojimo būdas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keepNext/>
        <w:spacing w:after="0" w:line="240" w:lineRule="auto"/>
        <w:outlineLvl w:val="0"/>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w:t>
      </w:r>
    </w:p>
    <w:p w:rsidR="00785164" w:rsidRPr="00C81507" w:rsidRDefault="00785164" w:rsidP="0078516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w:t>
      </w:r>
      <w:r w:rsidRPr="00C81507">
        <w:rPr>
          <w:rFonts w:ascii="Times New Roman" w:eastAsia="Times New Roman" w:hAnsi="Times New Roman" w:cs="Times New Roman"/>
        </w:rPr>
        <w:t xml:space="preserve"> į veną ar į raumenis.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rPr>
        <w:t>2.</w:t>
      </w:r>
      <w:r w:rsidRPr="00C81507">
        <w:rPr>
          <w:rFonts w:ascii="Times New Roman" w:eastAsia="Times New Roman" w:hAnsi="Times New Roman" w:cs="Times New Roman"/>
          <w:b/>
        </w:rPr>
        <w:tab/>
      </w:r>
      <w:r w:rsidRPr="00C81507">
        <w:rPr>
          <w:rFonts w:ascii="Times New Roman" w:eastAsia="Times New Roman" w:hAnsi="Times New Roman" w:cs="Times New Roman"/>
          <w:b/>
          <w:caps/>
        </w:rPr>
        <w:t>vartojimo metodas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rPr>
        <w:t>3.</w:t>
      </w:r>
      <w:r w:rsidRPr="00C81507">
        <w:rPr>
          <w:rFonts w:ascii="Times New Roman" w:eastAsia="Times New Roman" w:hAnsi="Times New Roman" w:cs="Times New Roman"/>
          <w:b/>
        </w:rPr>
        <w:tab/>
      </w:r>
      <w:r w:rsidRPr="00C81507">
        <w:rPr>
          <w:rFonts w:ascii="Times New Roman" w:eastAsia="Times New Roman" w:hAnsi="Times New Roman" w:cs="Times New Roman"/>
          <w:b/>
          <w:caps/>
        </w:rPr>
        <w:t>tinkamumo laikas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outlineLvl w:val="0"/>
        <w:rPr>
          <w:rFonts w:ascii="Times New Roman" w:eastAsia="Times New Roman" w:hAnsi="Times New Roman" w:cs="Times New Roman"/>
        </w:rPr>
      </w:pPr>
      <w:r w:rsidRPr="00C81507">
        <w:rPr>
          <w:rFonts w:ascii="Times New Roman" w:eastAsia="Times New Roman" w:hAnsi="Times New Roman" w:cs="Times New Roman"/>
        </w:rPr>
        <w:t>EXP</w:t>
      </w:r>
      <w:r>
        <w:rPr>
          <w:rFonts w:ascii="Times New Roman" w:eastAsia="Times New Roman" w:hAnsi="Times New Roman" w:cs="Times New Roman"/>
        </w:rPr>
        <w:t xml:space="preserve"> {mm/MMMM}</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4.</w:t>
      </w:r>
      <w:r w:rsidRPr="00C81507">
        <w:rPr>
          <w:rFonts w:ascii="Times New Roman" w:eastAsia="Times New Roman" w:hAnsi="Times New Roman" w:cs="Times New Roman"/>
          <w:b/>
          <w:caps/>
        </w:rPr>
        <w:tab/>
        <w:t>serijos numeris</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roofErr w:type="spellStart"/>
      <w:r w:rsidRPr="00C81507">
        <w:rPr>
          <w:rFonts w:ascii="Times New Roman" w:eastAsia="Times New Roman" w:hAnsi="Times New Roman" w:cs="Times New Roman"/>
        </w:rPr>
        <w:t>Lot</w:t>
      </w:r>
      <w:proofErr w:type="spellEnd"/>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81507">
        <w:rPr>
          <w:rFonts w:ascii="Times New Roman" w:eastAsia="Times New Roman" w:hAnsi="Times New Roman" w:cs="Times New Roman"/>
          <w:b/>
          <w:caps/>
        </w:rPr>
        <w:t>5.</w:t>
      </w:r>
      <w:r w:rsidRPr="00C81507">
        <w:rPr>
          <w:rFonts w:ascii="Times New Roman" w:eastAsia="Times New Roman" w:hAnsi="Times New Roman" w:cs="Times New Roman"/>
          <w:b/>
          <w:caps/>
        </w:rPr>
        <w:tab/>
        <w:t>kiekis</w:t>
      </w:r>
      <w:r w:rsidRPr="00C81507">
        <w:rPr>
          <w:rFonts w:ascii="Times New Roman" w:eastAsia="Times New Roman" w:hAnsi="Times New Roman" w:cs="Times New Roman"/>
          <w:b/>
        </w:rPr>
        <w:t xml:space="preserve"> (MASĖ, TŪRIS ARBA VIENETAI)</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10 ml</w:t>
      </w: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spacing w:after="0" w:line="240" w:lineRule="auto"/>
        <w:ind w:left="567" w:hanging="567"/>
        <w:rPr>
          <w:rFonts w:ascii="Times New Roman" w:eastAsia="Times New Roman" w:hAnsi="Times New Roman" w:cs="Times New Roman"/>
        </w:rPr>
      </w:pPr>
    </w:p>
    <w:p w:rsidR="00785164" w:rsidRPr="00C81507" w:rsidRDefault="00785164" w:rsidP="0078516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81507">
        <w:rPr>
          <w:rFonts w:ascii="Times New Roman" w:eastAsia="Times New Roman" w:hAnsi="Times New Roman" w:cs="Times New Roman"/>
          <w:b/>
          <w:caps/>
        </w:rPr>
        <w:t>6.</w:t>
      </w:r>
      <w:r w:rsidRPr="00C81507">
        <w:rPr>
          <w:rFonts w:ascii="Times New Roman" w:eastAsia="Times New Roman" w:hAnsi="Times New Roman" w:cs="Times New Roman"/>
          <w:b/>
          <w:caps/>
        </w:rPr>
        <w:tab/>
      </w:r>
      <w:r>
        <w:rPr>
          <w:rFonts w:ascii="Times New Roman" w:eastAsia="Times New Roman" w:hAnsi="Times New Roman" w:cs="Times New Roman"/>
          <w:b/>
          <w:caps/>
        </w:rPr>
        <w:t>KITA</w:t>
      </w:r>
    </w:p>
    <w:p w:rsidR="00785164" w:rsidRPr="00C81507" w:rsidRDefault="00785164" w:rsidP="00785164">
      <w:pPr>
        <w:spacing w:after="0" w:line="240" w:lineRule="auto"/>
        <w:ind w:left="567" w:hanging="567"/>
        <w:rPr>
          <w:rFonts w:ascii="Times New Roman" w:eastAsia="Times New Roman" w:hAnsi="Times New Roman" w:cs="Times New Roman"/>
          <w:caps/>
        </w:rPr>
      </w:pPr>
    </w:p>
    <w:p w:rsidR="00785164" w:rsidRPr="00C81507" w:rsidRDefault="00785164" w:rsidP="00785164">
      <w:pPr>
        <w:spacing w:after="0" w:line="240" w:lineRule="auto"/>
        <w:ind w:left="567" w:hanging="567"/>
        <w:rPr>
          <w:rFonts w:ascii="Times New Roman" w:eastAsia="Times New Roman" w:hAnsi="Times New Roman" w:cs="Times New Roman"/>
          <w:caps/>
        </w:rPr>
      </w:pPr>
      <w:r w:rsidRPr="00C81507">
        <w:rPr>
          <w:rFonts w:ascii="Times New Roman" w:eastAsia="Times New Roman" w:hAnsi="Times New Roman" w:cs="Times New Roman"/>
          <w:caps/>
        </w:rPr>
        <w:t xml:space="preserve">ebewe </w:t>
      </w:r>
      <w:proofErr w:type="spellStart"/>
      <w:r w:rsidRPr="00C81507">
        <w:rPr>
          <w:rFonts w:ascii="Times New Roman" w:eastAsia="Times New Roman" w:hAnsi="Times New Roman" w:cs="Times New Roman"/>
        </w:rPr>
        <w:t>Pharma</w:t>
      </w:r>
      <w:proofErr w:type="spellEnd"/>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br w:type="page"/>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r w:rsidRPr="00C81507">
        <w:rPr>
          <w:rFonts w:ascii="Times New Roman" w:eastAsia="Times New Roman" w:hAnsi="Times New Roman" w:cs="Times New Roman"/>
          <w:b/>
        </w:rPr>
        <w:t>B. PAKUOTĖS LAPELIS</w:t>
      </w: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spacing w:after="0" w:line="240" w:lineRule="auto"/>
        <w:jc w:val="center"/>
        <w:rPr>
          <w:rFonts w:ascii="Times New Roman" w:eastAsia="Times New Roman" w:hAnsi="Times New Roman" w:cs="Times New Roman"/>
          <w:b/>
        </w:rPr>
      </w:pPr>
    </w:p>
    <w:p w:rsidR="00785164" w:rsidRPr="00C81507" w:rsidRDefault="00785164" w:rsidP="00785164">
      <w:pPr>
        <w:tabs>
          <w:tab w:val="left" w:pos="567"/>
        </w:tabs>
        <w:spacing w:after="0" w:line="240" w:lineRule="auto"/>
        <w:jc w:val="center"/>
        <w:rPr>
          <w:rFonts w:ascii="Times New Roman" w:eastAsia="Times New Roman" w:hAnsi="Times New Roman" w:cs="Times New Roman"/>
          <w:b/>
        </w:rPr>
      </w:pPr>
      <w:r w:rsidRPr="00C81507">
        <w:rPr>
          <w:rFonts w:ascii="Times New Roman" w:eastAsia="Times New Roman" w:hAnsi="Times New Roman" w:cs="Times New Roman"/>
          <w:b/>
        </w:rPr>
        <w:br w:type="page"/>
      </w:r>
      <w:r>
        <w:rPr>
          <w:rFonts w:ascii="Times New Roman" w:eastAsia="Times New Roman" w:hAnsi="Times New Roman" w:cs="Times New Roman"/>
          <w:b/>
        </w:rPr>
        <w:t>Pakuotės lapelis: informacija vartotojui</w:t>
      </w:r>
    </w:p>
    <w:p w:rsidR="00785164" w:rsidRPr="00C81507" w:rsidRDefault="00785164" w:rsidP="00785164">
      <w:pPr>
        <w:tabs>
          <w:tab w:val="left" w:pos="567"/>
        </w:tabs>
        <w:spacing w:after="0" w:line="240" w:lineRule="auto"/>
        <w:jc w:val="both"/>
        <w:rPr>
          <w:rFonts w:ascii="Times New Roman" w:eastAsia="Times New Roman" w:hAnsi="Times New Roman" w:cs="Times New Roman"/>
          <w:b/>
        </w:rPr>
      </w:pPr>
    </w:p>
    <w:p w:rsidR="00785164" w:rsidRPr="00C81507" w:rsidRDefault="00785164" w:rsidP="00785164">
      <w:pPr>
        <w:keepNext/>
        <w:spacing w:after="0" w:line="240" w:lineRule="auto"/>
        <w:jc w:val="center"/>
        <w:outlineLvl w:val="0"/>
        <w:rPr>
          <w:rFonts w:ascii="Times New Roman" w:eastAsia="Times New Roman" w:hAnsi="Times New Roman" w:cs="Times New Roman"/>
          <w:b/>
        </w:rPr>
      </w:pP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w:t>
      </w:r>
      <w:r w:rsidRPr="00C81507">
        <w:rPr>
          <w:rFonts w:ascii="Times New Roman" w:eastAsia="Times New Roman" w:hAnsi="Times New Roman" w:cs="Times New Roman"/>
          <w:b/>
          <w:noProof/>
        </w:rPr>
        <w:t xml:space="preserve"> injekcinis tirpalas</w:t>
      </w:r>
    </w:p>
    <w:p w:rsidR="00785164" w:rsidRPr="00C81507" w:rsidRDefault="00785164" w:rsidP="00785164">
      <w:pPr>
        <w:tabs>
          <w:tab w:val="left" w:pos="567"/>
        </w:tabs>
        <w:spacing w:after="0" w:line="240" w:lineRule="auto"/>
        <w:jc w:val="center"/>
        <w:rPr>
          <w:rFonts w:ascii="Times New Roman" w:eastAsia="Times New Roman" w:hAnsi="Times New Roman" w:cs="Times New Roman"/>
          <w:b/>
        </w:rPr>
      </w:pP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w:t>
      </w:r>
    </w:p>
    <w:p w:rsidR="00785164" w:rsidRPr="00C81507" w:rsidRDefault="00785164" w:rsidP="00785164">
      <w:pPr>
        <w:tabs>
          <w:tab w:val="left" w:pos="567"/>
        </w:tabs>
        <w:spacing w:after="0" w:line="240" w:lineRule="auto"/>
        <w:jc w:val="both"/>
        <w:rPr>
          <w:rFonts w:ascii="Times New Roman" w:eastAsia="Times New Roman" w:hAnsi="Times New Roman" w:cs="Times New Roman"/>
          <w:b/>
        </w:rPr>
      </w:pPr>
    </w:p>
    <w:p w:rsidR="00785164" w:rsidRPr="00C81507" w:rsidRDefault="00785164" w:rsidP="00785164">
      <w:pPr>
        <w:tabs>
          <w:tab w:val="left" w:pos="567"/>
        </w:tabs>
        <w:spacing w:after="0" w:line="240" w:lineRule="auto"/>
        <w:jc w:val="both"/>
        <w:rPr>
          <w:rFonts w:ascii="Times New Roman" w:eastAsia="Times New Roman" w:hAnsi="Times New Roman" w:cs="Times New Roman"/>
          <w:b/>
        </w:rPr>
      </w:pPr>
      <w:r w:rsidRPr="00C81507">
        <w:rPr>
          <w:rFonts w:ascii="Times New Roman" w:eastAsia="Times New Roman" w:hAnsi="Times New Roman" w:cs="Times New Roman"/>
          <w:b/>
        </w:rPr>
        <w:t>Atidžiai perskaitykite visą šį lapelį, prieš pradėdami vartoti vaistą</w:t>
      </w:r>
      <w:r>
        <w:rPr>
          <w:rFonts w:ascii="Times New Roman" w:eastAsia="Times New Roman" w:hAnsi="Times New Roman" w:cs="Times New Roman"/>
          <w:b/>
        </w:rPr>
        <w:t>,</w:t>
      </w:r>
      <w:r w:rsidRPr="00652332">
        <w:t xml:space="preserve"> </w:t>
      </w:r>
      <w:r w:rsidRPr="00652332">
        <w:rPr>
          <w:rFonts w:ascii="Times New Roman" w:eastAsia="Times New Roman" w:hAnsi="Times New Roman" w:cs="Times New Roman"/>
          <w:b/>
        </w:rPr>
        <w:t>nes jame pateikiama Jums svarbi informacija</w:t>
      </w:r>
      <w:r w:rsidRPr="00C81507">
        <w:rPr>
          <w:rFonts w:ascii="Times New Roman" w:eastAsia="Times New Roman" w:hAnsi="Times New Roman" w:cs="Times New Roman"/>
          <w:b/>
        </w:rPr>
        <w:t>.</w:t>
      </w:r>
    </w:p>
    <w:p w:rsidR="00785164" w:rsidRPr="007A3775" w:rsidRDefault="00785164" w:rsidP="007A3775">
      <w:pPr>
        <w:pStyle w:val="Sraopastraipa"/>
        <w:numPr>
          <w:ilvl w:val="0"/>
          <w:numId w:val="10"/>
        </w:numPr>
        <w:spacing w:after="0" w:line="240" w:lineRule="auto"/>
        <w:ind w:left="567" w:hanging="567"/>
        <w:jc w:val="both"/>
        <w:rPr>
          <w:rFonts w:ascii="Times New Roman" w:eastAsia="Times New Roman" w:hAnsi="Times New Roman" w:cs="Times New Roman"/>
        </w:rPr>
      </w:pPr>
      <w:r w:rsidRPr="007A3775">
        <w:rPr>
          <w:rFonts w:ascii="Times New Roman" w:eastAsia="Times New Roman" w:hAnsi="Times New Roman" w:cs="Times New Roman"/>
        </w:rPr>
        <w:t>Neišmeskite šio lapelio, nes vėl gali prireikti jį perskaityti.</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Jeigu kiltų </w:t>
      </w:r>
      <w:r>
        <w:rPr>
          <w:rFonts w:ascii="Times New Roman" w:eastAsia="Times New Roman" w:hAnsi="Times New Roman" w:cs="Times New Roman"/>
        </w:rPr>
        <w:t xml:space="preserve">daugiau </w:t>
      </w:r>
      <w:r w:rsidRPr="00C81507">
        <w:rPr>
          <w:rFonts w:ascii="Times New Roman" w:eastAsia="Times New Roman" w:hAnsi="Times New Roman" w:cs="Times New Roman"/>
        </w:rPr>
        <w:t>klausimų, kreipkitės į gydytoją arba vaistininką.</w:t>
      </w:r>
    </w:p>
    <w:p w:rsidR="00785164" w:rsidRPr="00C81507" w:rsidRDefault="00785164" w:rsidP="00785164">
      <w:pPr>
        <w:tabs>
          <w:tab w:val="left" w:pos="567"/>
        </w:tabs>
        <w:spacing w:after="0" w:line="240" w:lineRule="auto"/>
        <w:ind w:left="567" w:hanging="567"/>
        <w:jc w:val="both"/>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Šis vaistas skirtas </w:t>
      </w:r>
      <w:r>
        <w:rPr>
          <w:rFonts w:ascii="Times New Roman" w:eastAsia="Times New Roman" w:hAnsi="Times New Roman" w:cs="Times New Roman"/>
        </w:rPr>
        <w:t xml:space="preserve">tik </w:t>
      </w:r>
      <w:r w:rsidRPr="00C81507">
        <w:rPr>
          <w:rFonts w:ascii="Times New Roman" w:eastAsia="Times New Roman" w:hAnsi="Times New Roman" w:cs="Times New Roman"/>
        </w:rPr>
        <w:t xml:space="preserve">Jums, todėl kitiems žmonėms jo duoti negalima. Vaistas gali jiems pakenkti (net tiems, kurių ligos </w:t>
      </w:r>
      <w:r>
        <w:rPr>
          <w:rFonts w:ascii="Times New Roman" w:eastAsia="Times New Roman" w:hAnsi="Times New Roman" w:cs="Times New Roman"/>
        </w:rPr>
        <w:t>požymiai</w:t>
      </w:r>
      <w:r w:rsidRPr="00C81507">
        <w:rPr>
          <w:rFonts w:ascii="Times New Roman" w:eastAsia="Times New Roman" w:hAnsi="Times New Roman" w:cs="Times New Roman"/>
        </w:rPr>
        <w:t xml:space="preserve"> yra tokie patys kaip Jūsų).</w:t>
      </w:r>
    </w:p>
    <w:p w:rsidR="00785164" w:rsidRPr="00C81507" w:rsidRDefault="00785164" w:rsidP="00785164">
      <w:pPr>
        <w:spacing w:after="0" w:line="240" w:lineRule="auto"/>
        <w:ind w:left="567" w:hanging="567"/>
        <w:rPr>
          <w:rFonts w:ascii="Times New Roman" w:eastAsia="Times New Roman" w:hAnsi="Times New Roman" w:cs="Times New Roman"/>
          <w:noProof/>
        </w:rPr>
      </w:pPr>
      <w:r w:rsidRPr="00C81507">
        <w:rPr>
          <w:rFonts w:ascii="Times New Roman" w:eastAsia="Times New Roman" w:hAnsi="Times New Roman" w:cs="Times New Roman"/>
          <w:noProof/>
        </w:rPr>
        <w:t>-</w:t>
      </w:r>
      <w:r w:rsidRPr="00C81507">
        <w:rPr>
          <w:rFonts w:ascii="Times New Roman" w:eastAsia="Times New Roman" w:hAnsi="Times New Roman" w:cs="Times New Roman"/>
          <w:noProof/>
        </w:rPr>
        <w:tab/>
        <w:t>Jeigu pasireiškė šalutinis poveikis</w:t>
      </w:r>
      <w:r>
        <w:rPr>
          <w:rFonts w:ascii="Times New Roman" w:eastAsia="Times New Roman" w:hAnsi="Times New Roman" w:cs="Times New Roman"/>
          <w:noProof/>
        </w:rPr>
        <w:t xml:space="preserve"> </w:t>
      </w:r>
      <w:r w:rsidRPr="00652332">
        <w:rPr>
          <w:rFonts w:ascii="Times New Roman" w:eastAsia="Times New Roman" w:hAnsi="Times New Roman" w:cs="Times New Roman"/>
          <w:noProof/>
        </w:rPr>
        <w:t>(net jeigu jis šiame lapelyje nenurodytas), kreipkitės į gydytoją, vaistininką arba slaugytoją. Žr. 4 skyrių</w:t>
      </w:r>
      <w:r>
        <w:rPr>
          <w:rFonts w:ascii="Times New Roman" w:eastAsia="Times New Roman" w:hAnsi="Times New Roman" w:cs="Times New Roman"/>
          <w:noProof/>
        </w:rPr>
        <w:t>.</w:t>
      </w:r>
    </w:p>
    <w:p w:rsidR="00785164" w:rsidRPr="00C81507" w:rsidRDefault="00785164" w:rsidP="00785164">
      <w:pPr>
        <w:spacing w:after="0" w:line="240" w:lineRule="auto"/>
        <w:jc w:val="both"/>
        <w:rPr>
          <w:rFonts w:ascii="Times New Roman" w:eastAsia="Times New Roman" w:hAnsi="Times New Roman" w:cs="Times New Roman"/>
        </w:rPr>
      </w:pPr>
    </w:p>
    <w:p w:rsidR="00785164" w:rsidRPr="00C81507" w:rsidRDefault="00785164" w:rsidP="00785164">
      <w:pPr>
        <w:spacing w:after="0" w:line="240" w:lineRule="auto"/>
        <w:jc w:val="both"/>
        <w:rPr>
          <w:rFonts w:ascii="Times New Roman" w:eastAsia="Times New Roman" w:hAnsi="Times New Roman" w:cs="Times New Roman"/>
          <w:i/>
        </w:rPr>
      </w:pPr>
    </w:p>
    <w:p w:rsidR="00785164" w:rsidRDefault="00785164" w:rsidP="00785164">
      <w:pPr>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Ape</w:t>
      </w:r>
      <w:proofErr w:type="spellEnd"/>
      <w:r>
        <w:rPr>
          <w:rFonts w:ascii="Times New Roman" w:eastAsia="Times New Roman" w:hAnsi="Times New Roman" w:cs="Times New Roman"/>
          <w:b/>
        </w:rPr>
        <w:t xml:space="preserve"> ką rašoma šiame lapelyje?</w:t>
      </w:r>
    </w:p>
    <w:p w:rsidR="00785164" w:rsidRPr="00C81507" w:rsidRDefault="00785164" w:rsidP="00785164">
      <w:pPr>
        <w:spacing w:after="0" w:line="240" w:lineRule="auto"/>
        <w:jc w:val="both"/>
        <w:rPr>
          <w:rFonts w:ascii="Times New Roman" w:eastAsia="Times New Roman" w:hAnsi="Times New Roman" w:cs="Times New Roman"/>
          <w:b/>
        </w:rPr>
      </w:pP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1.</w:t>
      </w:r>
      <w:r w:rsidRPr="00C81507">
        <w:rPr>
          <w:rFonts w:ascii="Times New Roman" w:eastAsia="Times New Roman" w:hAnsi="Times New Roman" w:cs="Times New Roman"/>
        </w:rPr>
        <w:tab/>
        <w:t xml:space="preserve">Kas yra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ir kam jis vartojamas</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2.</w:t>
      </w:r>
      <w:r w:rsidRPr="00C81507">
        <w:rPr>
          <w:rFonts w:ascii="Times New Roman" w:eastAsia="Times New Roman" w:hAnsi="Times New Roman" w:cs="Times New Roman"/>
        </w:rPr>
        <w:tab/>
        <w:t xml:space="preserve">Kas žinotina prieš vartojant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3.</w:t>
      </w:r>
      <w:r w:rsidRPr="00C81507">
        <w:rPr>
          <w:rFonts w:ascii="Times New Roman" w:eastAsia="Times New Roman" w:hAnsi="Times New Roman" w:cs="Times New Roman"/>
        </w:rPr>
        <w:tab/>
        <w:t xml:space="preserve">Kaip vartoti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4.</w:t>
      </w:r>
      <w:r w:rsidRPr="00C81507">
        <w:rPr>
          <w:rFonts w:ascii="Times New Roman" w:eastAsia="Times New Roman" w:hAnsi="Times New Roman" w:cs="Times New Roman"/>
        </w:rPr>
        <w:tab/>
        <w:t>Galimas šalutinis poveikis</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5.</w:t>
      </w:r>
      <w:r w:rsidRPr="00C81507">
        <w:rPr>
          <w:rFonts w:ascii="Times New Roman" w:eastAsia="Times New Roman" w:hAnsi="Times New Roman" w:cs="Times New Roman"/>
        </w:rPr>
        <w:tab/>
        <w:t xml:space="preserve">Kaip laikyti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w:t>
      </w:r>
      <w:r w:rsidRPr="00C81507" w:rsidDel="00BD2429">
        <w:rPr>
          <w:rFonts w:ascii="Times New Roman" w:eastAsia="Times New Roman" w:hAnsi="Times New Roman" w:cs="Times New Roman"/>
        </w:rPr>
        <w:t xml:space="preserve"> </w:t>
      </w:r>
    </w:p>
    <w:p w:rsidR="00785164" w:rsidRPr="00C81507" w:rsidRDefault="00785164" w:rsidP="00785164">
      <w:pPr>
        <w:tabs>
          <w:tab w:val="left" w:pos="567"/>
        </w:tabs>
        <w:spacing w:after="0" w:line="240" w:lineRule="auto"/>
        <w:jc w:val="both"/>
        <w:rPr>
          <w:rFonts w:ascii="Times New Roman" w:eastAsia="Times New Roman" w:hAnsi="Times New Roman" w:cs="Times New Roman"/>
        </w:rPr>
      </w:pPr>
      <w:r w:rsidRPr="00C81507">
        <w:rPr>
          <w:rFonts w:ascii="Times New Roman" w:eastAsia="Times New Roman" w:hAnsi="Times New Roman" w:cs="Times New Roman"/>
        </w:rPr>
        <w:t>6.</w:t>
      </w:r>
      <w:r w:rsidRPr="00C81507">
        <w:rPr>
          <w:rFonts w:ascii="Times New Roman" w:eastAsia="Times New Roman" w:hAnsi="Times New Roman" w:cs="Times New Roman"/>
        </w:rPr>
        <w:tab/>
      </w:r>
      <w:r>
        <w:rPr>
          <w:rFonts w:ascii="Times New Roman" w:eastAsia="Times New Roman" w:hAnsi="Times New Roman" w:cs="Times New Roman"/>
        </w:rPr>
        <w:t>Pakuotės turinys ir kita</w:t>
      </w:r>
      <w:r w:rsidRPr="00C81507">
        <w:rPr>
          <w:rFonts w:ascii="Times New Roman" w:eastAsia="Times New Roman" w:hAnsi="Times New Roman" w:cs="Times New Roman"/>
        </w:rPr>
        <w:t xml:space="preserve"> informacija</w:t>
      </w: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rPr>
      </w:pPr>
    </w:p>
    <w:p w:rsidR="00785164" w:rsidRPr="00C81507" w:rsidRDefault="00785164" w:rsidP="00785164">
      <w:pPr>
        <w:tabs>
          <w:tab w:val="left" w:pos="567"/>
        </w:tabs>
        <w:spacing w:after="0" w:line="240" w:lineRule="auto"/>
        <w:ind w:left="567" w:hanging="567"/>
        <w:jc w:val="both"/>
        <w:rPr>
          <w:rFonts w:ascii="Times New Roman" w:eastAsia="Times New Roman" w:hAnsi="Times New Roman" w:cs="Times New Roman"/>
          <w:b/>
        </w:rPr>
      </w:pPr>
      <w:r w:rsidRPr="00C81507">
        <w:rPr>
          <w:rFonts w:ascii="Times New Roman" w:eastAsia="Times New Roman" w:hAnsi="Times New Roman" w:cs="Times New Roman"/>
          <w:b/>
        </w:rPr>
        <w:t>1.</w:t>
      </w:r>
      <w:r w:rsidRPr="00C81507">
        <w:rPr>
          <w:rFonts w:ascii="Times New Roman" w:eastAsia="Times New Roman" w:hAnsi="Times New Roman" w:cs="Times New Roman"/>
          <w:b/>
        </w:rPr>
        <w:tab/>
      </w:r>
      <w:r w:rsidRPr="00652332">
        <w:rPr>
          <w:rFonts w:ascii="Times New Roman" w:eastAsia="Times New Roman" w:hAnsi="Times New Roman" w:cs="Times New Roman"/>
          <w:b/>
        </w:rPr>
        <w:t xml:space="preserve">Kas yra </w:t>
      </w:r>
      <w:proofErr w:type="spellStart"/>
      <w:r w:rsidRPr="00652332">
        <w:rPr>
          <w:rFonts w:ascii="Times New Roman" w:eastAsia="Times New Roman" w:hAnsi="Times New Roman" w:cs="Times New Roman"/>
          <w:b/>
        </w:rPr>
        <w:t>Calciumfolinat</w:t>
      </w:r>
      <w:proofErr w:type="spellEnd"/>
      <w:r w:rsidRPr="00652332">
        <w:rPr>
          <w:rFonts w:ascii="Times New Roman" w:eastAsia="Times New Roman" w:hAnsi="Times New Roman" w:cs="Times New Roman"/>
          <w:b/>
        </w:rPr>
        <w:t xml:space="preserve"> EBEWE  ir kam jis vartojamas</w:t>
      </w:r>
    </w:p>
    <w:p w:rsidR="00785164" w:rsidRPr="00C81507" w:rsidRDefault="00785164" w:rsidP="00785164">
      <w:pPr>
        <w:spacing w:after="0" w:line="240" w:lineRule="auto"/>
        <w:jc w:val="both"/>
        <w:rPr>
          <w:rFonts w:ascii="Times New Roman" w:eastAsia="Times New Roman" w:hAnsi="Times New Roman" w:cs="Times New Roman"/>
          <w:i/>
        </w:rPr>
      </w:pPr>
    </w:p>
    <w:p w:rsidR="00785164" w:rsidRPr="00C81507" w:rsidRDefault="00785164" w:rsidP="00785164">
      <w:pPr>
        <w:spacing w:after="0" w:line="240" w:lineRule="auto"/>
        <w:jc w:val="both"/>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r w:rsidRPr="00C81507">
        <w:rPr>
          <w:rFonts w:ascii="Times New Roman" w:eastAsia="Times New Roman" w:hAnsi="Times New Roman" w:cs="Times New Roman"/>
        </w:rPr>
        <w:t xml:space="preserve"> vartojamas:</w:t>
      </w:r>
    </w:p>
    <w:p w:rsidR="00785164" w:rsidRPr="00C81507" w:rsidRDefault="00785164" w:rsidP="00785164">
      <w:pPr>
        <w:tabs>
          <w:tab w:val="left" w:pos="567"/>
        </w:tabs>
        <w:spacing w:after="0" w:line="240" w:lineRule="auto"/>
        <w:ind w:left="720" w:hanging="720"/>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t xml:space="preserve">toksinio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pvz.,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poveikio profilaktikai ir silpninimui;</w:t>
      </w:r>
    </w:p>
    <w:p w:rsidR="00785164" w:rsidRPr="00C81507" w:rsidRDefault="00785164" w:rsidP="00785164">
      <w:pPr>
        <w:tabs>
          <w:tab w:val="left" w:pos="567"/>
        </w:tabs>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sym w:font="Symbol" w:char="F0B7"/>
      </w:r>
      <w:r w:rsidRPr="00C81507">
        <w:rPr>
          <w:rFonts w:ascii="Times New Roman" w:eastAsia="Times New Roman" w:hAnsi="Times New Roman" w:cs="Times New Roman"/>
        </w:rPr>
        <w:tab/>
      </w:r>
      <w:proofErr w:type="spellStart"/>
      <w:r w:rsidRPr="00C81507">
        <w:rPr>
          <w:rFonts w:ascii="Times New Roman" w:eastAsia="Times New Roman" w:hAnsi="Times New Roman" w:cs="Times New Roman"/>
        </w:rPr>
        <w:t>antinavikinio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stiprinimui tiesiosios ar gaubtinės žarnos vėžio chemoterapijos metu.</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tabs>
          <w:tab w:val="left" w:pos="567"/>
        </w:tabs>
        <w:spacing w:after="0" w:line="240" w:lineRule="auto"/>
        <w:ind w:left="567" w:hanging="567"/>
        <w:rPr>
          <w:rFonts w:ascii="Times New Roman" w:eastAsia="Times New Roman" w:hAnsi="Times New Roman" w:cs="Times New Roman"/>
          <w:b/>
        </w:rPr>
      </w:pPr>
      <w:r w:rsidRPr="00C81507">
        <w:rPr>
          <w:rFonts w:ascii="Times New Roman" w:eastAsia="Times New Roman" w:hAnsi="Times New Roman" w:cs="Times New Roman"/>
          <w:b/>
        </w:rPr>
        <w:t>2.</w:t>
      </w:r>
      <w:r w:rsidRPr="00C81507">
        <w:rPr>
          <w:rFonts w:ascii="Times New Roman" w:eastAsia="Times New Roman" w:hAnsi="Times New Roman" w:cs="Times New Roman"/>
          <w:b/>
        </w:rPr>
        <w:tab/>
      </w:r>
      <w:r w:rsidRPr="00652332">
        <w:rPr>
          <w:rFonts w:ascii="Times New Roman" w:eastAsia="Times New Roman" w:hAnsi="Times New Roman" w:cs="Times New Roman"/>
          <w:b/>
        </w:rPr>
        <w:t xml:space="preserve">Kas žinotina prieš vartojant </w:t>
      </w:r>
      <w:proofErr w:type="spellStart"/>
      <w:r w:rsidRPr="00652332">
        <w:rPr>
          <w:rFonts w:ascii="Times New Roman" w:eastAsia="Times New Roman" w:hAnsi="Times New Roman" w:cs="Times New Roman"/>
          <w:b/>
        </w:rPr>
        <w:t>Calciumfolinat</w:t>
      </w:r>
      <w:proofErr w:type="spellEnd"/>
      <w:r w:rsidRPr="00652332">
        <w:rPr>
          <w:rFonts w:ascii="Times New Roman" w:eastAsia="Times New Roman" w:hAnsi="Times New Roman" w:cs="Times New Roman"/>
          <w:b/>
        </w:rPr>
        <w:t xml:space="preserve"> EBEWE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w:t>
      </w:r>
      <w:r w:rsidRPr="00C81507">
        <w:rPr>
          <w:rFonts w:ascii="Times New Roman" w:eastAsia="Times New Roman" w:hAnsi="Times New Roman" w:cs="Times New Roman"/>
          <w:b/>
          <w:noProof/>
        </w:rPr>
        <w:t xml:space="preserve"> injekcinio tirpalo</w:t>
      </w:r>
      <w:r w:rsidRPr="00C81507">
        <w:rPr>
          <w:rFonts w:ascii="Times New Roman" w:eastAsia="Times New Roman" w:hAnsi="Times New Roman" w:cs="Times New Roman"/>
          <w:b/>
        </w:rPr>
        <w:t xml:space="preserve"> vartoti negalima:</w:t>
      </w:r>
    </w:p>
    <w:p w:rsidR="00785164" w:rsidRPr="00C81507" w:rsidRDefault="00785164" w:rsidP="00785164">
      <w:pPr>
        <w:tabs>
          <w:tab w:val="left" w:pos="567"/>
        </w:tabs>
        <w:spacing w:after="0" w:line="240" w:lineRule="auto"/>
        <w:ind w:left="567" w:hanging="567"/>
        <w:jc w:val="both"/>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jeigu yra alergija kalcio </w:t>
      </w:r>
      <w:proofErr w:type="spellStart"/>
      <w:r w:rsidRPr="00C81507">
        <w:rPr>
          <w:rFonts w:ascii="Times New Roman" w:eastAsia="Times New Roman" w:hAnsi="Times New Roman" w:cs="Times New Roman"/>
        </w:rPr>
        <w:t>folinatui</w:t>
      </w:r>
      <w:proofErr w:type="spellEnd"/>
      <w:r w:rsidRPr="00C81507">
        <w:rPr>
          <w:rFonts w:ascii="Times New Roman" w:eastAsia="Times New Roman" w:hAnsi="Times New Roman" w:cs="Times New Roman"/>
        </w:rPr>
        <w:t xml:space="preserve"> arba bet kuriai pagalbinei </w:t>
      </w:r>
      <w:r>
        <w:rPr>
          <w:rFonts w:ascii="Times New Roman" w:eastAsia="Times New Roman" w:hAnsi="Times New Roman" w:cs="Times New Roman"/>
        </w:rPr>
        <w:t>šio vaisto</w:t>
      </w:r>
      <w:r w:rsidRPr="00C81507">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00FE539D">
        <w:rPr>
          <w:rFonts w:ascii="Times New Roman" w:eastAsia="Times New Roman" w:hAnsi="Times New Roman" w:cs="Times New Roman"/>
        </w:rPr>
        <w:t>;</w:t>
      </w:r>
    </w:p>
    <w:p w:rsidR="00785164" w:rsidRPr="00C81507" w:rsidRDefault="00785164" w:rsidP="00785164">
      <w:pPr>
        <w:tabs>
          <w:tab w:val="left" w:pos="567"/>
        </w:tabs>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jeigu sergate piktybin</w:t>
      </w:r>
      <w:r>
        <w:rPr>
          <w:rFonts w:ascii="Times New Roman" w:eastAsia="Times New Roman" w:hAnsi="Times New Roman" w:cs="Times New Roman"/>
        </w:rPr>
        <w:t>e</w:t>
      </w:r>
      <w:r w:rsidRPr="00C81507">
        <w:rPr>
          <w:rFonts w:ascii="Times New Roman" w:eastAsia="Times New Roman" w:hAnsi="Times New Roman" w:cs="Times New Roman"/>
        </w:rPr>
        <w:t xml:space="preserve"> arba kitokia vitamino B</w:t>
      </w:r>
      <w:r w:rsidRPr="00C81507">
        <w:rPr>
          <w:rFonts w:ascii="Times New Roman" w:eastAsia="Times New Roman" w:hAnsi="Times New Roman" w:cs="Times New Roman"/>
          <w:vertAlign w:val="subscript"/>
        </w:rPr>
        <w:t>12</w:t>
      </w:r>
      <w:r w:rsidRPr="00C81507">
        <w:rPr>
          <w:rFonts w:ascii="Times New Roman" w:eastAsia="Times New Roman" w:hAnsi="Times New Roman" w:cs="Times New Roman"/>
          <w:vertAlign w:val="superscript"/>
        </w:rPr>
        <w:t xml:space="preserve"> </w:t>
      </w:r>
      <w:r w:rsidRPr="00C81507">
        <w:rPr>
          <w:rFonts w:ascii="Times New Roman" w:eastAsia="Times New Roman" w:hAnsi="Times New Roman" w:cs="Times New Roman"/>
        </w:rPr>
        <w:t xml:space="preserve">trūkumo sukelta mažakraujyste.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Įspėjimai ir atsargumo priemonės</w:t>
      </w:r>
    </w:p>
    <w:p w:rsidR="00785164" w:rsidRDefault="00785164" w:rsidP="00785164">
      <w:pPr>
        <w:spacing w:after="0" w:line="240" w:lineRule="auto"/>
        <w:rPr>
          <w:rFonts w:ascii="Times New Roman" w:eastAsia="Times New Roman" w:hAnsi="Times New Roman" w:cs="Times New Roman"/>
        </w:rPr>
      </w:pPr>
      <w:r w:rsidRPr="00652332">
        <w:rPr>
          <w:rFonts w:ascii="Times New Roman" w:eastAsia="Times New Roman" w:hAnsi="Times New Roman" w:cs="Times New Roman"/>
        </w:rPr>
        <w:t xml:space="preserve">Pasitarkite su gydytoju, vaistininku arba slaugytoju, prieš pradėdami vartoti </w:t>
      </w:r>
      <w:proofErr w:type="spellStart"/>
      <w:r w:rsidRPr="00652332">
        <w:rPr>
          <w:rFonts w:ascii="Times New Roman" w:eastAsia="Times New Roman" w:hAnsi="Times New Roman" w:cs="Times New Roman"/>
        </w:rPr>
        <w:t>Calciumfolinat</w:t>
      </w:r>
      <w:proofErr w:type="spellEnd"/>
      <w:r w:rsidRPr="00652332">
        <w:rPr>
          <w:rFonts w:ascii="Times New Roman" w:eastAsia="Times New Roman" w:hAnsi="Times New Roman" w:cs="Times New Roman"/>
        </w:rPr>
        <w:t xml:space="preserve"> EBEWE 10 mg/ml injekcinio tirpalo.</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galima leisti tik į raumenis arba veną. Į </w:t>
      </w:r>
      <w:proofErr w:type="spellStart"/>
      <w:r w:rsidRPr="00C81507">
        <w:rPr>
          <w:rFonts w:ascii="Times New Roman" w:eastAsia="Times New Roman" w:hAnsi="Times New Roman" w:cs="Times New Roman"/>
        </w:rPr>
        <w:t>subarachnoidinį</w:t>
      </w:r>
      <w:proofErr w:type="spellEnd"/>
      <w:r w:rsidRPr="00C81507">
        <w:rPr>
          <w:rFonts w:ascii="Times New Roman" w:eastAsia="Times New Roman" w:hAnsi="Times New Roman" w:cs="Times New Roman"/>
        </w:rPr>
        <w:t xml:space="preserve"> tarpą jo </w:t>
      </w:r>
      <w:r>
        <w:rPr>
          <w:rFonts w:ascii="Times New Roman" w:eastAsia="Times New Roman" w:hAnsi="Times New Roman" w:cs="Times New Roman"/>
        </w:rPr>
        <w:t>leisti</w:t>
      </w:r>
      <w:r w:rsidRPr="00C81507">
        <w:rPr>
          <w:rFonts w:ascii="Times New Roman" w:eastAsia="Times New Roman" w:hAnsi="Times New Roman" w:cs="Times New Roman"/>
        </w:rPr>
        <w:t xml:space="preserve"> draudžiama.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suleidus į </w:t>
      </w:r>
      <w:proofErr w:type="spellStart"/>
      <w:r w:rsidRPr="00C81507">
        <w:rPr>
          <w:rFonts w:ascii="Times New Roman" w:eastAsia="Times New Roman" w:hAnsi="Times New Roman" w:cs="Times New Roman"/>
        </w:rPr>
        <w:t>subar</w:t>
      </w:r>
      <w:r w:rsidR="00FE539D">
        <w:rPr>
          <w:rFonts w:ascii="Times New Roman" w:eastAsia="Times New Roman" w:hAnsi="Times New Roman" w:cs="Times New Roman"/>
        </w:rPr>
        <w:t>a</w:t>
      </w:r>
      <w:r w:rsidRPr="00C81507">
        <w:rPr>
          <w:rFonts w:ascii="Times New Roman" w:eastAsia="Times New Roman" w:hAnsi="Times New Roman" w:cs="Times New Roman"/>
        </w:rPr>
        <w:t>chnoidinį</w:t>
      </w:r>
      <w:proofErr w:type="spellEnd"/>
      <w:r w:rsidRPr="00C81507">
        <w:rPr>
          <w:rFonts w:ascii="Times New Roman" w:eastAsia="Times New Roman" w:hAnsi="Times New Roman" w:cs="Times New Roman"/>
        </w:rPr>
        <w:t xml:space="preserve"> tarpą gydant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perdozavimą, kai kurie </w:t>
      </w:r>
      <w:r>
        <w:rPr>
          <w:rFonts w:ascii="Times New Roman" w:eastAsia="Times New Roman" w:hAnsi="Times New Roman" w:cs="Times New Roman"/>
        </w:rPr>
        <w:t>pacientai</w:t>
      </w:r>
      <w:r w:rsidRPr="00C81507">
        <w:rPr>
          <w:rFonts w:ascii="Times New Roman" w:eastAsia="Times New Roman" w:hAnsi="Times New Roman" w:cs="Times New Roman"/>
        </w:rPr>
        <w:t xml:space="preserve"> mirė.</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Bendrieji įspėjimai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Gydyti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kartu su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galima tik tiesiogiai prižiūrint gydytojui, turinčiam gydymo priešvėžiniais chemoterapiniais </w:t>
      </w:r>
      <w:r w:rsidR="00FE539D">
        <w:rPr>
          <w:rFonts w:ascii="Times New Roman" w:eastAsia="Times New Roman" w:hAnsi="Times New Roman" w:cs="Times New Roman"/>
        </w:rPr>
        <w:t>vaistais</w:t>
      </w:r>
      <w:r w:rsidR="00FE539D"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patirties.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Gydymas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gali slėpti piktybinę bei kitokią vitamino B</w:t>
      </w:r>
      <w:r w:rsidRPr="00C81507">
        <w:rPr>
          <w:rFonts w:ascii="Times New Roman" w:eastAsia="Times New Roman" w:hAnsi="Times New Roman" w:cs="Times New Roman"/>
          <w:vertAlign w:val="subscript"/>
        </w:rPr>
        <w:t>12</w:t>
      </w:r>
      <w:r w:rsidRPr="00C81507">
        <w:rPr>
          <w:rFonts w:ascii="Times New Roman" w:eastAsia="Times New Roman" w:hAnsi="Times New Roman" w:cs="Times New Roman"/>
        </w:rPr>
        <w:t xml:space="preserve"> trūkumo sukeltą anemiją.</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Daug tiesiogiai arba netiesiogiai DNR sintezę slopinančių </w:t>
      </w:r>
      <w:proofErr w:type="spellStart"/>
      <w:r w:rsidRPr="00C81507">
        <w:rPr>
          <w:rFonts w:ascii="Times New Roman" w:eastAsia="Times New Roman" w:hAnsi="Times New Roman" w:cs="Times New Roman"/>
        </w:rPr>
        <w:t>citotoksinių</w:t>
      </w:r>
      <w:proofErr w:type="spellEnd"/>
      <w:r w:rsidRPr="00C81507">
        <w:rPr>
          <w:rFonts w:ascii="Times New Roman" w:eastAsia="Times New Roman" w:hAnsi="Times New Roman" w:cs="Times New Roman"/>
        </w:rPr>
        <w:t xml:space="preserve"> </w:t>
      </w:r>
      <w:r w:rsidR="00FE539D">
        <w:rPr>
          <w:rFonts w:ascii="Times New Roman" w:eastAsia="Times New Roman" w:hAnsi="Times New Roman" w:cs="Times New Roman"/>
        </w:rPr>
        <w:t>vaistų</w:t>
      </w:r>
      <w:r w:rsidR="00FE539D" w:rsidRPr="00C81507">
        <w:rPr>
          <w:rFonts w:ascii="Times New Roman" w:eastAsia="Times New Roman" w:hAnsi="Times New Roman" w:cs="Times New Roman"/>
        </w:rPr>
        <w:t xml:space="preserve"> </w:t>
      </w:r>
      <w:r w:rsidRPr="00C81507">
        <w:rPr>
          <w:rFonts w:ascii="Times New Roman" w:eastAsia="Times New Roman" w:hAnsi="Times New Roman" w:cs="Times New Roman"/>
        </w:rPr>
        <w:t>(</w:t>
      </w:r>
      <w:proofErr w:type="spellStart"/>
      <w:r w:rsidRPr="00C81507">
        <w:rPr>
          <w:rFonts w:ascii="Times New Roman" w:eastAsia="Times New Roman" w:hAnsi="Times New Roman" w:cs="Times New Roman"/>
        </w:rPr>
        <w:t>hidroksikarbamidas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citarabinas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merkaptopurinas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tioguaninas</w:t>
      </w:r>
      <w:proofErr w:type="spellEnd"/>
      <w:r w:rsidRPr="00C81507">
        <w:rPr>
          <w:rFonts w:ascii="Times New Roman" w:eastAsia="Times New Roman" w:hAnsi="Times New Roman" w:cs="Times New Roman"/>
        </w:rPr>
        <w:t xml:space="preserve">) sukelia </w:t>
      </w:r>
      <w:proofErr w:type="spellStart"/>
      <w:r w:rsidRPr="00C81507">
        <w:rPr>
          <w:rFonts w:ascii="Times New Roman" w:eastAsia="Times New Roman" w:hAnsi="Times New Roman" w:cs="Times New Roman"/>
        </w:rPr>
        <w:t>makrocitozę</w:t>
      </w:r>
      <w:proofErr w:type="spellEnd"/>
      <w:r w:rsidRPr="00C81507">
        <w:rPr>
          <w:rFonts w:ascii="Times New Roman" w:eastAsia="Times New Roman" w:hAnsi="Times New Roman" w:cs="Times New Roman"/>
        </w:rPr>
        <w:t xml:space="preserve">, tačiau jos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rūgštimi gydyti negalima.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gydomiems pacientams, kurie nuo epilepsijos vartoja </w:t>
      </w:r>
      <w:proofErr w:type="spellStart"/>
      <w:r w:rsidRPr="00C81507">
        <w:rPr>
          <w:rFonts w:ascii="Times New Roman" w:eastAsia="Times New Roman" w:hAnsi="Times New Roman" w:cs="Times New Roman"/>
        </w:rPr>
        <w:t>fenobarbitalio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fenitoino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primidono</w:t>
      </w:r>
      <w:proofErr w:type="spellEnd"/>
      <w:r w:rsidRPr="00C81507">
        <w:rPr>
          <w:rFonts w:ascii="Times New Roman" w:eastAsia="Times New Roman" w:hAnsi="Times New Roman" w:cs="Times New Roman"/>
        </w:rPr>
        <w:t xml:space="preserve"> arba </w:t>
      </w:r>
      <w:proofErr w:type="spellStart"/>
      <w:r w:rsidRPr="00C81507">
        <w:rPr>
          <w:rFonts w:ascii="Times New Roman" w:eastAsia="Times New Roman" w:hAnsi="Times New Roman" w:cs="Times New Roman"/>
        </w:rPr>
        <w:t>sukcinimidų</w:t>
      </w:r>
      <w:proofErr w:type="spellEnd"/>
      <w:r w:rsidRPr="00C81507">
        <w:rPr>
          <w:rFonts w:ascii="Times New Roman" w:eastAsia="Times New Roman" w:hAnsi="Times New Roman" w:cs="Times New Roman"/>
        </w:rPr>
        <w:t xml:space="preserve">, yra traukulių padažnėjimo rizika, kadangi </w:t>
      </w:r>
      <w:r w:rsidR="001B0818">
        <w:rPr>
          <w:rFonts w:ascii="Times New Roman" w:eastAsia="Times New Roman" w:hAnsi="Times New Roman" w:cs="Times New Roman"/>
        </w:rPr>
        <w:t>vaistų</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nuo epilepsijos koncentracija kraujyje gali būti mažesnė negu paprastai. Reikia sekti tokių </w:t>
      </w:r>
      <w:r>
        <w:rPr>
          <w:rFonts w:ascii="Times New Roman" w:eastAsia="Times New Roman" w:hAnsi="Times New Roman" w:cs="Times New Roman"/>
        </w:rPr>
        <w:t>pacientų</w:t>
      </w:r>
      <w:r w:rsidRPr="00C81507">
        <w:rPr>
          <w:rFonts w:ascii="Times New Roman" w:eastAsia="Times New Roman" w:hAnsi="Times New Roman" w:cs="Times New Roman"/>
        </w:rPr>
        <w:t xml:space="preserve"> klinikinę būklę, galbūt ir </w:t>
      </w:r>
      <w:r w:rsidR="001B0818">
        <w:rPr>
          <w:rFonts w:ascii="Times New Roman" w:eastAsia="Times New Roman" w:hAnsi="Times New Roman" w:cs="Times New Roman"/>
        </w:rPr>
        <w:t>vaistų</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nuo epilepsijos koncentraciją kraujyje. Prireikus tiek gydymo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metu, tiek po jo rekomenduojama keisti </w:t>
      </w:r>
      <w:r>
        <w:rPr>
          <w:rFonts w:ascii="Times New Roman" w:eastAsia="Times New Roman" w:hAnsi="Times New Roman" w:cs="Times New Roman"/>
        </w:rPr>
        <w:t>vaistų</w:t>
      </w:r>
      <w:r w:rsidRPr="00C81507">
        <w:rPr>
          <w:rFonts w:ascii="Times New Roman" w:eastAsia="Times New Roman" w:hAnsi="Times New Roman" w:cs="Times New Roman"/>
        </w:rPr>
        <w:t xml:space="preserve"> nuo epilepsijos dozę (žr. poskyrį „</w:t>
      </w:r>
      <w:r w:rsidRPr="005D4FBA">
        <w:rPr>
          <w:rFonts w:ascii="Times New Roman" w:eastAsia="Times New Roman" w:hAnsi="Times New Roman" w:cs="Times New Roman"/>
        </w:rPr>
        <w:t xml:space="preserve">Kiti vaistai ir </w:t>
      </w:r>
      <w:proofErr w:type="spellStart"/>
      <w:r w:rsidRPr="005D4FBA">
        <w:rPr>
          <w:rFonts w:ascii="Times New Roman" w:eastAsia="Times New Roman" w:hAnsi="Times New Roman" w:cs="Times New Roman"/>
        </w:rPr>
        <w:t>Calciumfolinat</w:t>
      </w:r>
      <w:proofErr w:type="spellEnd"/>
      <w:r w:rsidRPr="005D4FBA">
        <w:rPr>
          <w:rFonts w:ascii="Times New Roman" w:eastAsia="Times New Roman" w:hAnsi="Times New Roman" w:cs="Times New Roman"/>
        </w:rPr>
        <w:t xml:space="preserve"> EBEWE 10 mg/ml injekcinis tirpalas</w:t>
      </w:r>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 xml:space="preserve">Gydant kalcio </w:t>
      </w:r>
      <w:proofErr w:type="spellStart"/>
      <w:r w:rsidRPr="00C81507">
        <w:rPr>
          <w:rFonts w:ascii="Times New Roman" w:eastAsia="Times New Roman" w:hAnsi="Times New Roman" w:cs="Times New Roman"/>
          <w:u w:val="single"/>
        </w:rPr>
        <w:t>folinatu</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fluorouracilu</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gali didinti toksinio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riziką, ypač senyviems žmonėms ir silpniems </w:t>
      </w:r>
      <w:r>
        <w:rPr>
          <w:rFonts w:ascii="Times New Roman" w:eastAsia="Times New Roman" w:hAnsi="Times New Roman" w:cs="Times New Roman"/>
        </w:rPr>
        <w:t>pacientams</w:t>
      </w:r>
      <w:r w:rsidRPr="00C81507">
        <w:rPr>
          <w:rFonts w:ascii="Times New Roman" w:eastAsia="Times New Roman" w:hAnsi="Times New Roman" w:cs="Times New Roman"/>
        </w:rPr>
        <w:t xml:space="preserve">. Dažniausias poveikis, galintis riboti dozę, yra </w:t>
      </w:r>
      <w:proofErr w:type="spellStart"/>
      <w:r w:rsidRPr="00C81507">
        <w:rPr>
          <w:rFonts w:ascii="Times New Roman" w:eastAsia="Times New Roman" w:hAnsi="Times New Roman" w:cs="Times New Roman"/>
        </w:rPr>
        <w:t>leukopenija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mukozitas</w:t>
      </w:r>
      <w:proofErr w:type="spellEnd"/>
      <w:r w:rsidRPr="00C81507">
        <w:rPr>
          <w:rFonts w:ascii="Times New Roman" w:eastAsia="Times New Roman" w:hAnsi="Times New Roman" w:cs="Times New Roman"/>
        </w:rPr>
        <w:t xml:space="preserve">, stomatitas ir (arba) viduriavimas. Jeigu gydant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pasireiškia toksinis pastarojo </w:t>
      </w:r>
      <w:r w:rsidR="001B0818">
        <w:rPr>
          <w:rFonts w:ascii="Times New Roman" w:eastAsia="Times New Roman" w:hAnsi="Times New Roman" w:cs="Times New Roman"/>
        </w:rPr>
        <w:t>vaisto</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poveikis, jo dozę reikia mažinti daugiau, negu gydant vien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Jeigu yra bet kokio sunkumo toksinio poveikio virškinimo traktui simptomų, kompleksinį gydymą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galima pradėti arba tęsti tik tada, kai simptomai visiškai išnyksta.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Viduriavimas gali būti toksinio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poveikio virškinimo traktui požymis, todėl viduriuojančius pacientus būtina atidžiai prižiūrėti tol, kol viduriavimas sustos, kadangi tokių </w:t>
      </w:r>
      <w:r>
        <w:rPr>
          <w:rFonts w:ascii="Times New Roman" w:eastAsia="Times New Roman" w:hAnsi="Times New Roman" w:cs="Times New Roman"/>
        </w:rPr>
        <w:t>pacient</w:t>
      </w:r>
      <w:r w:rsidR="0078248F">
        <w:rPr>
          <w:rFonts w:ascii="Times New Roman" w:eastAsia="Times New Roman" w:hAnsi="Times New Roman" w:cs="Times New Roman"/>
        </w:rPr>
        <w:t>ų</w:t>
      </w:r>
      <w:r w:rsidRPr="00C81507">
        <w:rPr>
          <w:rFonts w:ascii="Times New Roman" w:eastAsia="Times New Roman" w:hAnsi="Times New Roman" w:cs="Times New Roman"/>
        </w:rPr>
        <w:t xml:space="preserve"> būklė gali greitai pablogėti ir jie gali mirti. Pasireiškus viduriavimui ir (arba) stomatitui, patariama sumažinti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dozę ir sumažinta doze gydyti tol, kol minėti simptomai visiškai išnyks. Į tokį toksinį poveikį labiausiai yra linkę senyvi žmonės ir pacientai, kurių fizinis pajėgumas dėl ligos yra mažas. Vadinasi, tokius </w:t>
      </w:r>
      <w:r>
        <w:rPr>
          <w:rFonts w:ascii="Times New Roman" w:eastAsia="Times New Roman" w:hAnsi="Times New Roman" w:cs="Times New Roman"/>
        </w:rPr>
        <w:t>pacientams</w:t>
      </w:r>
      <w:r w:rsidRPr="00C81507">
        <w:rPr>
          <w:rFonts w:ascii="Times New Roman" w:eastAsia="Times New Roman" w:hAnsi="Times New Roman" w:cs="Times New Roman"/>
        </w:rPr>
        <w:t xml:space="preserve"> reikia gydyti itin atsargiai.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Senyvus žmones ir pacientus, kuriems buvo taikyta parengtinė radioterapija, rekomenduojama pradėti gydyti mažesne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Gydant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reikia matuoti kalcio kiekį kraujyje. Jeigu jis mažas, būtina skirti vartoti kalcio papildų.</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 xml:space="preserve">Gydant kalcio </w:t>
      </w:r>
      <w:proofErr w:type="spellStart"/>
      <w:r w:rsidRPr="00C81507">
        <w:rPr>
          <w:rFonts w:ascii="Times New Roman" w:eastAsia="Times New Roman" w:hAnsi="Times New Roman" w:cs="Times New Roman"/>
          <w:u w:val="single"/>
        </w:rPr>
        <w:t>folinatu</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metotreksatu</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Kaip silpninti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sukeliamą toksinį poveikį, nurodyta </w:t>
      </w:r>
      <w:r>
        <w:rPr>
          <w:rFonts w:ascii="Times New Roman" w:eastAsia="Times New Roman" w:hAnsi="Times New Roman" w:cs="Times New Roman"/>
        </w:rPr>
        <w:t>vaisto</w:t>
      </w:r>
      <w:r w:rsidRPr="00C81507">
        <w:rPr>
          <w:rFonts w:ascii="Times New Roman" w:eastAsia="Times New Roman" w:hAnsi="Times New Roman" w:cs="Times New Roman"/>
        </w:rPr>
        <w:t xml:space="preserve"> charakteristikų santraukoje.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toksiniam poveikiui ne kraujui, bet pvz., inkstams, pasireiškiančio dėl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(arba) jo metabolitų nuosėdų inkstuose,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įtakos nedaro. Jeigu ankstyvoji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eliminacija užtrunka, tikėtinas praeinančio inkstų nepakankamumo ir viso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sukeliamo toksinio poveikio (žr.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charakteristikų santrauką) pasireiškimas. Jeigu inkstų nepakankamumas buvo prieš pradedant gydyti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arba atsirado gydymo juo metu,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išsiskyrimas gali sulėtėti, todėl gali prireikti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gydyti ilgiau arba didesne jo doze.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Labai didele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doze gydyti negalima, kadangi gali sutrikti </w:t>
      </w:r>
      <w:proofErr w:type="spellStart"/>
      <w:r w:rsidRPr="00C81507">
        <w:rPr>
          <w:rFonts w:ascii="Times New Roman" w:eastAsia="Times New Roman" w:hAnsi="Times New Roman" w:cs="Times New Roman"/>
        </w:rPr>
        <w:t>antinavikinis</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poveikis, ypač gydant centrinės nervų sistemos navikus, kadangi po kartotinių gydymo kursų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šioje sistemoje kaupiasi.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dėl sumažėjusios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pernašos per membranas atsiranda atsparumas jam, atsparumas galimas ir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rūgščiai, kadangi abu šiuos </w:t>
      </w:r>
      <w:r>
        <w:rPr>
          <w:rFonts w:ascii="Times New Roman" w:eastAsia="Times New Roman" w:hAnsi="Times New Roman" w:cs="Times New Roman"/>
        </w:rPr>
        <w:t>vaistus</w:t>
      </w:r>
      <w:r w:rsidRPr="00C81507">
        <w:rPr>
          <w:rFonts w:ascii="Times New Roman" w:eastAsia="Times New Roman" w:hAnsi="Times New Roman" w:cs="Times New Roman"/>
        </w:rPr>
        <w:t xml:space="preserve"> per membranas perneša ta pati sistema.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Atsitiktinai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antagonistų, pvz.,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perdozavus, būtinas skubus gydymas. Intervalui tarp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ilgėjant, pastarojo </w:t>
      </w:r>
      <w:r w:rsidR="001B0818">
        <w:rPr>
          <w:rFonts w:ascii="Times New Roman" w:eastAsia="Times New Roman" w:hAnsi="Times New Roman" w:cs="Times New Roman"/>
        </w:rPr>
        <w:t>vaisto</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veiksmingumas (toksinio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poveikio silpninimas) mažėja.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laboratorinių tyrimų duomenys tampa nenormalūs arba pasireiškia toksinis poveikis, reikia išsiaiškinti, ar pacientas nevartoja kitų su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sąveikaujančių </w:t>
      </w:r>
      <w:r>
        <w:rPr>
          <w:rFonts w:ascii="Times New Roman" w:eastAsia="Times New Roman" w:hAnsi="Times New Roman" w:cs="Times New Roman"/>
        </w:rPr>
        <w:t>vaistų</w:t>
      </w:r>
      <w:r w:rsidRPr="00C81507">
        <w:rPr>
          <w:rFonts w:ascii="Times New Roman" w:eastAsia="Times New Roman" w:hAnsi="Times New Roman" w:cs="Times New Roman"/>
        </w:rPr>
        <w:t xml:space="preserve">, pvz., trikdančių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eliminaciją arba prisijungimą prie kraujo serumo </w:t>
      </w:r>
      <w:proofErr w:type="spellStart"/>
      <w:r w:rsidRPr="00C81507">
        <w:rPr>
          <w:rFonts w:ascii="Times New Roman" w:eastAsia="Times New Roman" w:hAnsi="Times New Roman" w:cs="Times New Roman"/>
        </w:rPr>
        <w:t>albumino</w:t>
      </w:r>
      <w:proofErr w:type="spellEnd"/>
      <w:r w:rsidRPr="00C81507">
        <w:rPr>
          <w:rFonts w:ascii="Times New Roman" w:eastAsia="Times New Roman" w:hAnsi="Times New Roman" w:cs="Times New Roman"/>
        </w:rPr>
        <w:t xml:space="preserve">.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Nėštumas ir žindymo laikotarpis</w:t>
      </w:r>
    </w:p>
    <w:p w:rsidR="00785164" w:rsidRPr="00C81507" w:rsidRDefault="00785164" w:rsidP="00785164">
      <w:pPr>
        <w:spacing w:after="0" w:line="240" w:lineRule="auto"/>
        <w:rPr>
          <w:rFonts w:ascii="Times New Roman" w:eastAsia="Times New Roman" w:hAnsi="Times New Roman" w:cs="Times New Roman"/>
        </w:rPr>
      </w:pPr>
      <w:r w:rsidRPr="00336E1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Tinkamų ir gerai kontroliuojamų klinikinių tyrimų su nėščiomis moterimis neatlikta. Specifinių tyrimų, kurių metu būtų nustatinėjamas toksinis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poveikis gyvūnų dauginimosi funkcijai, neatlikta. Kad nėštumo laikotarpiu vartojama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 pažeistų vaisių, duomenų nėra. Nėščias moteris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galima gydyti tik būtiniausiu atveju ir tik nustačius, kad nauda moteriai bus didesnė už galimą žalą vaisiui. Jeigu </w:t>
      </w:r>
      <w:proofErr w:type="spellStart"/>
      <w:r w:rsidRPr="00C81507">
        <w:rPr>
          <w:rFonts w:ascii="Times New Roman" w:eastAsia="Times New Roman" w:hAnsi="Times New Roman" w:cs="Times New Roman"/>
        </w:rPr>
        <w:t>metotreksatu</w:t>
      </w:r>
      <w:proofErr w:type="spellEnd"/>
      <w:r w:rsidRPr="00C81507">
        <w:rPr>
          <w:rFonts w:ascii="Times New Roman" w:eastAsia="Times New Roman" w:hAnsi="Times New Roman" w:cs="Times New Roman"/>
        </w:rPr>
        <w:t xml:space="preserve"> arba kitokiais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antagonistais vis dėlto gydoma nepaisant nėštumo ar žindymo,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vartojimas toksiniam poveikiui silpninti arba naikinti neribojamas.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Nėščias ir kūdikį krūtimi maitinančias moteris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gydyti paprastai draudžiama. Kompleksinė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terapija irgi draudžiama.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Prieš kompleksinį gydymą gydytojui būtina susipažinti su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charakteristikų santraukomis.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Žindymo laikotarpis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Ar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patenka į moters pieną, nežinoma. Jeigu būtina, žindyves šiuo </w:t>
      </w:r>
      <w:r>
        <w:rPr>
          <w:rFonts w:ascii="Times New Roman" w:eastAsia="Times New Roman" w:hAnsi="Times New Roman" w:cs="Times New Roman"/>
        </w:rPr>
        <w:t>vaistu</w:t>
      </w:r>
      <w:r w:rsidRPr="00C81507">
        <w:rPr>
          <w:rFonts w:ascii="Times New Roman" w:eastAsia="Times New Roman" w:hAnsi="Times New Roman" w:cs="Times New Roman"/>
        </w:rPr>
        <w:t xml:space="preserve"> gydyti galima.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Vairavimas ir mechanizmų valdymas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Kad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darytų poveikį gebėjimui vairuoti ir valdyti mechanizmus, duomenų nėra.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sidRPr="00336E12">
        <w:rPr>
          <w:rFonts w:ascii="Times New Roman" w:eastAsia="Times New Roman" w:hAnsi="Times New Roman" w:cs="Times New Roman"/>
          <w:b/>
        </w:rPr>
        <w:t>Calciumfolinat</w:t>
      </w:r>
      <w:proofErr w:type="spellEnd"/>
      <w:r w:rsidRPr="00336E12">
        <w:rPr>
          <w:rFonts w:ascii="Times New Roman" w:eastAsia="Times New Roman" w:hAnsi="Times New Roman" w:cs="Times New Roman"/>
          <w:b/>
        </w:rPr>
        <w:t xml:space="preserve"> EBEWE 10 mg/ml injekcin</w:t>
      </w:r>
      <w:r>
        <w:rPr>
          <w:rFonts w:ascii="Times New Roman" w:eastAsia="Times New Roman" w:hAnsi="Times New Roman" w:cs="Times New Roman"/>
          <w:b/>
        </w:rPr>
        <w:t>is</w:t>
      </w:r>
      <w:r w:rsidRPr="00336E12">
        <w:rPr>
          <w:rFonts w:ascii="Times New Roman" w:eastAsia="Times New Roman" w:hAnsi="Times New Roman" w:cs="Times New Roman"/>
          <w:b/>
        </w:rPr>
        <w:t xml:space="preserve"> tirpal</w:t>
      </w:r>
      <w:r>
        <w:rPr>
          <w:rFonts w:ascii="Times New Roman" w:eastAsia="Times New Roman" w:hAnsi="Times New Roman" w:cs="Times New Roman"/>
          <w:b/>
        </w:rPr>
        <w:t>as</w:t>
      </w:r>
    </w:p>
    <w:p w:rsidR="00785164" w:rsidRPr="00C81507" w:rsidRDefault="00785164" w:rsidP="00785164">
      <w:pPr>
        <w:spacing w:after="0" w:line="240" w:lineRule="auto"/>
        <w:rPr>
          <w:rFonts w:ascii="Times New Roman" w:eastAsia="Times New Roman" w:hAnsi="Times New Roman" w:cs="Times New Roman"/>
        </w:rPr>
      </w:pPr>
      <w:r w:rsidRPr="00336E12">
        <w:rPr>
          <w:rFonts w:ascii="Times New Roman" w:eastAsia="Times New Roman" w:hAnsi="Times New Roman" w:cs="Times New Roman"/>
        </w:rPr>
        <w:t>Jeigu vartojate ar neseniai vartojote kitų vaistų arba dėl to nesate tikri, apie tai pasakykite gydytojui arba vaistininkui</w:t>
      </w:r>
      <w:r>
        <w:rPr>
          <w:rFonts w:ascii="Times New Roman" w:eastAsia="Times New Roman" w:hAnsi="Times New Roman" w:cs="Times New Roman"/>
        </w:rPr>
        <w:t>.</w:t>
      </w:r>
    </w:p>
    <w:p w:rsidR="00785164" w:rsidRDefault="00785164" w:rsidP="00785164">
      <w:pPr>
        <w:spacing w:after="0" w:line="240" w:lineRule="auto"/>
        <w:rPr>
          <w:rFonts w:ascii="Times New Roman" w:eastAsia="Times New Roman" w:hAnsi="Times New Roman" w:cs="Times New Roman"/>
        </w:rPr>
      </w:pPr>
    </w:p>
    <w:p w:rsidR="00785164"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jeigu vartojate:</w:t>
      </w:r>
    </w:p>
    <w:p w:rsidR="00785164" w:rsidRPr="00A56032" w:rsidRDefault="00785164" w:rsidP="00785164">
      <w:pPr>
        <w:pStyle w:val="Sraopastraipa"/>
        <w:numPr>
          <w:ilvl w:val="0"/>
          <w:numId w:val="6"/>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vaistų, vadinamų </w:t>
      </w:r>
      <w:proofErr w:type="spellStart"/>
      <w:r w:rsidRPr="00A56032">
        <w:rPr>
          <w:rFonts w:ascii="Times New Roman" w:eastAsia="Times New Roman" w:hAnsi="Times New Roman" w:cs="Times New Roman"/>
        </w:rPr>
        <w:t>folio</w:t>
      </w:r>
      <w:proofErr w:type="spellEnd"/>
      <w:r w:rsidRPr="00A56032">
        <w:rPr>
          <w:rFonts w:ascii="Times New Roman" w:eastAsia="Times New Roman" w:hAnsi="Times New Roman" w:cs="Times New Roman"/>
        </w:rPr>
        <w:t xml:space="preserve"> rūgšties antagonistais</w:t>
      </w:r>
      <w:r>
        <w:rPr>
          <w:rFonts w:ascii="Times New Roman" w:eastAsia="Times New Roman" w:hAnsi="Times New Roman" w:cs="Times New Roman"/>
        </w:rPr>
        <w:t xml:space="preserve"> </w:t>
      </w:r>
      <w:r w:rsidRPr="005D4FBA">
        <w:rPr>
          <w:rFonts w:ascii="Times New Roman" w:eastAsia="Times New Roman" w:hAnsi="Times New Roman" w:cs="Times New Roman"/>
        </w:rPr>
        <w:t xml:space="preserve">(pvz., </w:t>
      </w:r>
      <w:proofErr w:type="spellStart"/>
      <w:r w:rsidRPr="005D4FBA">
        <w:rPr>
          <w:rFonts w:ascii="Times New Roman" w:eastAsia="Times New Roman" w:hAnsi="Times New Roman" w:cs="Times New Roman"/>
        </w:rPr>
        <w:t>kotrimoksazolo</w:t>
      </w:r>
      <w:proofErr w:type="spellEnd"/>
      <w:r w:rsidRPr="005D4FBA">
        <w:rPr>
          <w:rFonts w:ascii="Times New Roman" w:eastAsia="Times New Roman" w:hAnsi="Times New Roman" w:cs="Times New Roman"/>
        </w:rPr>
        <w:t xml:space="preserve">, </w:t>
      </w:r>
      <w:proofErr w:type="spellStart"/>
      <w:r w:rsidRPr="005D4FBA">
        <w:rPr>
          <w:rFonts w:ascii="Times New Roman" w:eastAsia="Times New Roman" w:hAnsi="Times New Roman" w:cs="Times New Roman"/>
        </w:rPr>
        <w:t>pirimetamino</w:t>
      </w:r>
      <w:proofErr w:type="spellEnd"/>
      <w:r w:rsidRPr="005D4FBA">
        <w:rPr>
          <w:rFonts w:ascii="Times New Roman" w:eastAsia="Times New Roman" w:hAnsi="Times New Roman" w:cs="Times New Roman"/>
        </w:rPr>
        <w:t>)</w:t>
      </w:r>
      <w:r w:rsidRPr="00A56032">
        <w:rPr>
          <w:rFonts w:ascii="Times New Roman" w:eastAsia="Times New Roman" w:hAnsi="Times New Roman" w:cs="Times New Roman"/>
        </w:rPr>
        <w:t>, nes jų poveikis gali sumažėti arba visiškai išnykti;</w:t>
      </w:r>
    </w:p>
    <w:p w:rsidR="00785164" w:rsidRPr="00A56032" w:rsidRDefault="00785164" w:rsidP="00785164">
      <w:pPr>
        <w:pStyle w:val="Sraopastraipa"/>
        <w:numPr>
          <w:ilvl w:val="0"/>
          <w:numId w:val="6"/>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vaistų, vartojamų epilepsijai gydyti (</w:t>
      </w:r>
      <w:proofErr w:type="spellStart"/>
      <w:r w:rsidRPr="00A56032">
        <w:rPr>
          <w:rFonts w:ascii="Times New Roman" w:eastAsia="Times New Roman" w:hAnsi="Times New Roman" w:cs="Times New Roman"/>
        </w:rPr>
        <w:t>fenobarbitalio</w:t>
      </w:r>
      <w:proofErr w:type="spellEnd"/>
      <w:r w:rsidRPr="00A56032">
        <w:rPr>
          <w:rFonts w:ascii="Times New Roman" w:eastAsia="Times New Roman" w:hAnsi="Times New Roman" w:cs="Times New Roman"/>
        </w:rPr>
        <w:t xml:space="preserve">, </w:t>
      </w:r>
      <w:proofErr w:type="spellStart"/>
      <w:r w:rsidRPr="00A56032">
        <w:rPr>
          <w:rFonts w:ascii="Times New Roman" w:eastAsia="Times New Roman" w:hAnsi="Times New Roman" w:cs="Times New Roman"/>
        </w:rPr>
        <w:t>fenitoino</w:t>
      </w:r>
      <w:proofErr w:type="spellEnd"/>
      <w:r>
        <w:rPr>
          <w:rFonts w:ascii="Times New Roman" w:eastAsia="Times New Roman" w:hAnsi="Times New Roman" w:cs="Times New Roman"/>
        </w:rPr>
        <w:t xml:space="preserve">, </w:t>
      </w:r>
      <w:proofErr w:type="spellStart"/>
      <w:r w:rsidRPr="00A56032">
        <w:rPr>
          <w:rFonts w:ascii="Times New Roman" w:eastAsia="Times New Roman" w:hAnsi="Times New Roman" w:cs="Times New Roman"/>
        </w:rPr>
        <w:t>primidono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sukcinimidų</w:t>
      </w:r>
      <w:proofErr w:type="spellEnd"/>
      <w:r w:rsidRPr="00A56032">
        <w:rPr>
          <w:rFonts w:ascii="Times New Roman" w:eastAsia="Times New Roman" w:hAnsi="Times New Roman" w:cs="Times New Roman"/>
        </w:rPr>
        <w:t>), nes gali sumažėti jų poveikis ir dėl to gali padažnėti epilepsijos priepuoliai;</w:t>
      </w:r>
    </w:p>
    <w:p w:rsidR="00785164" w:rsidRPr="00A56032" w:rsidRDefault="00785164" w:rsidP="00785164">
      <w:pPr>
        <w:pStyle w:val="Sraopastraipa"/>
        <w:numPr>
          <w:ilvl w:val="0"/>
          <w:numId w:val="6"/>
        </w:numPr>
        <w:spacing w:after="0" w:line="240" w:lineRule="auto"/>
        <w:ind w:left="567" w:hanging="567"/>
        <w:rPr>
          <w:rFonts w:ascii="Times New Roman" w:eastAsia="Times New Roman" w:hAnsi="Times New Roman" w:cs="Times New Roman"/>
        </w:rPr>
      </w:pPr>
      <w:proofErr w:type="spellStart"/>
      <w:r w:rsidRPr="00A56032">
        <w:rPr>
          <w:rFonts w:ascii="Times New Roman" w:eastAsia="Times New Roman" w:hAnsi="Times New Roman" w:cs="Times New Roman"/>
        </w:rPr>
        <w:t>fluorouracilo</w:t>
      </w:r>
      <w:proofErr w:type="spellEnd"/>
      <w:r w:rsidRPr="00A56032">
        <w:rPr>
          <w:rFonts w:ascii="Times New Roman" w:eastAsia="Times New Roman" w:hAnsi="Times New Roman" w:cs="Times New Roman"/>
        </w:rPr>
        <w:t xml:space="preserve"> (vartojamo vėžiui gydyti), nes </w:t>
      </w:r>
      <w:proofErr w:type="spellStart"/>
      <w:r w:rsidRPr="00A56032">
        <w:rPr>
          <w:rFonts w:ascii="Times New Roman" w:eastAsia="Times New Roman" w:hAnsi="Times New Roman" w:cs="Times New Roman"/>
        </w:rPr>
        <w:t>Calciumfolinat</w:t>
      </w:r>
      <w:proofErr w:type="spellEnd"/>
      <w:r w:rsidRPr="00A56032">
        <w:rPr>
          <w:rFonts w:ascii="Times New Roman" w:eastAsia="Times New Roman" w:hAnsi="Times New Roman" w:cs="Times New Roman"/>
        </w:rPr>
        <w:t xml:space="preserve"> EBEWE 10 mg/ml injekcinis tirpalas gali sustiprinti jo poveikį.</w:t>
      </w:r>
    </w:p>
    <w:p w:rsidR="00785164" w:rsidRDefault="00785164" w:rsidP="00785164">
      <w:pPr>
        <w:spacing w:after="0" w:line="240" w:lineRule="auto"/>
        <w:rPr>
          <w:rFonts w:ascii="Times New Roman" w:eastAsia="Times New Roman" w:hAnsi="Times New Roman" w:cs="Times New Roman"/>
        </w:rPr>
      </w:pPr>
    </w:p>
    <w:p w:rsidR="00785164"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vartojate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w:t>
      </w:r>
      <w:proofErr w:type="spellStart"/>
      <w:r w:rsidRPr="0047760F">
        <w:rPr>
          <w:rFonts w:ascii="Times New Roman" w:eastAsia="Times New Roman" w:hAnsi="Times New Roman" w:cs="Times New Roman"/>
        </w:rPr>
        <w:t>Calciumfolinat</w:t>
      </w:r>
      <w:proofErr w:type="spellEnd"/>
      <w:r w:rsidRPr="0047760F">
        <w:rPr>
          <w:rFonts w:ascii="Times New Roman" w:eastAsia="Times New Roman" w:hAnsi="Times New Roman" w:cs="Times New Roman"/>
        </w:rPr>
        <w:t xml:space="preserve"> EBEWE 10 mg/ml injekcinis tirpal</w:t>
      </w:r>
      <w:r>
        <w:rPr>
          <w:rFonts w:ascii="Times New Roman" w:eastAsia="Times New Roman" w:hAnsi="Times New Roman" w:cs="Times New Roman"/>
        </w:rPr>
        <w:t xml:space="preserve">o perdozavimas gali sumažinti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gydymo veiksmingumą.</w:t>
      </w:r>
    </w:p>
    <w:p w:rsidR="00785164" w:rsidRDefault="00785164" w:rsidP="00785164">
      <w:pPr>
        <w:spacing w:after="0" w:line="240" w:lineRule="auto"/>
        <w:rPr>
          <w:rFonts w:ascii="Times New Roman" w:eastAsia="Times New Roman" w:hAnsi="Times New Roman" w:cs="Times New Roman"/>
        </w:rPr>
      </w:pPr>
    </w:p>
    <w:p w:rsidR="00785164" w:rsidRPr="00A56032" w:rsidRDefault="00785164" w:rsidP="00785164">
      <w:pPr>
        <w:spacing w:after="0" w:line="240" w:lineRule="auto"/>
        <w:rPr>
          <w:rFonts w:ascii="Times New Roman" w:eastAsia="Times New Roman" w:hAnsi="Times New Roman" w:cs="Times New Roman"/>
          <w:b/>
        </w:rPr>
      </w:pPr>
      <w:proofErr w:type="spellStart"/>
      <w:r w:rsidRPr="00A56032">
        <w:rPr>
          <w:rFonts w:ascii="Times New Roman" w:eastAsia="Times New Roman" w:hAnsi="Times New Roman" w:cs="Times New Roman"/>
          <w:b/>
        </w:rPr>
        <w:t>Calciumfolinat</w:t>
      </w:r>
      <w:proofErr w:type="spellEnd"/>
      <w:r w:rsidRPr="00A56032">
        <w:rPr>
          <w:rFonts w:ascii="Times New Roman" w:eastAsia="Times New Roman" w:hAnsi="Times New Roman" w:cs="Times New Roman"/>
          <w:b/>
        </w:rPr>
        <w:t xml:space="preserve"> EBEWE 10 mg/ml injekcinio tirpalo sudėtyje yra natrio</w:t>
      </w:r>
    </w:p>
    <w:p w:rsidR="00785164" w:rsidRDefault="00785164" w:rsidP="00785164">
      <w:pPr>
        <w:spacing w:after="0" w:line="240" w:lineRule="auto"/>
        <w:rPr>
          <w:rFonts w:ascii="Times New Roman" w:eastAsia="Times New Roman" w:hAnsi="Times New Roman" w:cs="Times New Roman"/>
        </w:rPr>
      </w:pPr>
      <w:r w:rsidRPr="00336E12">
        <w:rPr>
          <w:rFonts w:ascii="Times New Roman" w:eastAsia="Times New Roman" w:hAnsi="Times New Roman" w:cs="Times New Roman"/>
        </w:rPr>
        <w:t xml:space="preserve">1 ml tirpalo yra 0,16 </w:t>
      </w:r>
      <w:proofErr w:type="spellStart"/>
      <w:r w:rsidRPr="00336E12">
        <w:rPr>
          <w:rFonts w:ascii="Times New Roman" w:eastAsia="Times New Roman" w:hAnsi="Times New Roman" w:cs="Times New Roman"/>
        </w:rPr>
        <w:t>mmol</w:t>
      </w:r>
      <w:proofErr w:type="spellEnd"/>
      <w:r w:rsidRPr="00336E12">
        <w:rPr>
          <w:rFonts w:ascii="Times New Roman" w:eastAsia="Times New Roman" w:hAnsi="Times New Roman" w:cs="Times New Roman"/>
        </w:rPr>
        <w:t xml:space="preserve"> natrio</w:t>
      </w:r>
      <w:r>
        <w:rPr>
          <w:rFonts w:ascii="Times New Roman" w:eastAsia="Times New Roman" w:hAnsi="Times New Roman" w:cs="Times New Roman"/>
        </w:rPr>
        <w:t xml:space="preserve">. </w:t>
      </w:r>
      <w:r w:rsidRPr="00336E12">
        <w:rPr>
          <w:rFonts w:ascii="Times New Roman" w:eastAsia="Times New Roman" w:hAnsi="Times New Roman" w:cs="Times New Roman"/>
        </w:rPr>
        <w:t>Būtina atsižvelgti, jei</w:t>
      </w:r>
      <w:r>
        <w:rPr>
          <w:rFonts w:ascii="Times New Roman" w:eastAsia="Times New Roman" w:hAnsi="Times New Roman" w:cs="Times New Roman"/>
        </w:rPr>
        <w:t xml:space="preserve"> </w:t>
      </w:r>
      <w:r w:rsidRPr="00336E12">
        <w:rPr>
          <w:rFonts w:ascii="Times New Roman" w:eastAsia="Times New Roman" w:hAnsi="Times New Roman" w:cs="Times New Roman"/>
        </w:rPr>
        <w:t>kontroliuojamas natrio kiekis maiste.</w:t>
      </w:r>
    </w:p>
    <w:p w:rsidR="00785164" w:rsidRPr="00336E12"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3.</w:t>
      </w:r>
      <w:r w:rsidRPr="00C81507">
        <w:rPr>
          <w:rFonts w:ascii="Times New Roman" w:eastAsia="Times New Roman" w:hAnsi="Times New Roman" w:cs="Times New Roman"/>
          <w:b/>
        </w:rPr>
        <w:tab/>
      </w:r>
      <w:r w:rsidRPr="00652332">
        <w:rPr>
          <w:rFonts w:ascii="Times New Roman" w:eastAsia="Times New Roman" w:hAnsi="Times New Roman" w:cs="Times New Roman"/>
          <w:b/>
        </w:rPr>
        <w:t xml:space="preserve">Kaip vartoti </w:t>
      </w:r>
      <w:proofErr w:type="spellStart"/>
      <w:r w:rsidRPr="00652332">
        <w:rPr>
          <w:rFonts w:ascii="Times New Roman" w:eastAsia="Times New Roman" w:hAnsi="Times New Roman" w:cs="Times New Roman"/>
          <w:b/>
        </w:rPr>
        <w:t>Calciumfolinat</w:t>
      </w:r>
      <w:proofErr w:type="spellEnd"/>
      <w:r w:rsidRPr="00652332">
        <w:rPr>
          <w:rFonts w:ascii="Times New Roman" w:eastAsia="Times New Roman" w:hAnsi="Times New Roman" w:cs="Times New Roman"/>
          <w:b/>
        </w:rPr>
        <w:t xml:space="preserve"> EBEWE</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Šio </w:t>
      </w:r>
      <w:r>
        <w:rPr>
          <w:rFonts w:ascii="Times New Roman" w:eastAsia="Times New Roman" w:hAnsi="Times New Roman" w:cs="Times New Roman"/>
        </w:rPr>
        <w:t>vaisto</w:t>
      </w:r>
      <w:r w:rsidRPr="00C81507">
        <w:rPr>
          <w:rFonts w:ascii="Times New Roman" w:eastAsia="Times New Roman" w:hAnsi="Times New Roman" w:cs="Times New Roman"/>
        </w:rPr>
        <w:t xml:space="preserve"> gali </w:t>
      </w:r>
      <w:r>
        <w:rPr>
          <w:rFonts w:ascii="Times New Roman" w:eastAsia="Times New Roman" w:hAnsi="Times New Roman" w:cs="Times New Roman"/>
        </w:rPr>
        <w:t>leisti</w:t>
      </w:r>
      <w:r w:rsidRPr="00C81507">
        <w:rPr>
          <w:rFonts w:ascii="Times New Roman" w:eastAsia="Times New Roman" w:hAnsi="Times New Roman" w:cs="Times New Roman"/>
        </w:rPr>
        <w:t xml:space="preserve"> tik medicinos personalas. Pačiam pacientui jo leistis negalima.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gydymo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metu atsiranda neįprastų simptomų arba pojūčių, reikia nedelsiant informuoti gydytoją arba vaistininką.</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Ką daryti p</w:t>
      </w:r>
      <w:r w:rsidRPr="00C81507">
        <w:rPr>
          <w:rFonts w:ascii="Times New Roman" w:eastAsia="Times New Roman" w:hAnsi="Times New Roman" w:cs="Times New Roman"/>
          <w:b/>
        </w:rPr>
        <w:t xml:space="preserve">avartojus per didelę </w:t>
      </w: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w:t>
      </w:r>
      <w:r w:rsidRPr="00C81507">
        <w:rPr>
          <w:rFonts w:ascii="Times New Roman" w:eastAsia="Times New Roman" w:hAnsi="Times New Roman" w:cs="Times New Roman"/>
          <w:b/>
          <w:noProof/>
        </w:rPr>
        <w:t xml:space="preserve"> injekcinio tirpalo</w:t>
      </w:r>
      <w:r w:rsidRPr="00C81507">
        <w:rPr>
          <w:rFonts w:ascii="Times New Roman" w:eastAsia="Times New Roman" w:hAnsi="Times New Roman" w:cs="Times New Roman"/>
          <w:b/>
        </w:rPr>
        <w:t xml:space="preserve"> dozę</w:t>
      </w:r>
      <w:r>
        <w:rPr>
          <w:rFonts w:ascii="Times New Roman" w:eastAsia="Times New Roman" w:hAnsi="Times New Roman" w:cs="Times New Roman"/>
          <w:b/>
        </w:rPr>
        <w:t>?</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Šiuo vaistu gydoma ligoninėje, todėl per didelė dozė neturėtų būti suleista. Vis dėlto, jeigu įtariate, kad vaisto perdozuota, nedelsdami informuokite gydytoją.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Pacientams, pavartojusiems daug didesnę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negu rekomenduojama, pasekmių nebuvo. Vis dėlto didelė </w:t>
      </w:r>
      <w:r w:rsidR="001B0818">
        <w:rPr>
          <w:rFonts w:ascii="Times New Roman" w:eastAsia="Times New Roman" w:hAnsi="Times New Roman" w:cs="Times New Roman"/>
        </w:rPr>
        <w:t>vaisto</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dozė gali neutralizuoti chemoterapinį </w:t>
      </w:r>
      <w:proofErr w:type="spellStart"/>
      <w:r w:rsidRPr="00C81507">
        <w:rPr>
          <w:rFonts w:ascii="Times New Roman" w:eastAsia="Times New Roman" w:hAnsi="Times New Roman" w:cs="Times New Roman"/>
        </w:rPr>
        <w:t>folio</w:t>
      </w:r>
      <w:proofErr w:type="spellEnd"/>
      <w:r w:rsidRPr="00C81507">
        <w:rPr>
          <w:rFonts w:ascii="Times New Roman" w:eastAsia="Times New Roman" w:hAnsi="Times New Roman" w:cs="Times New Roman"/>
        </w:rPr>
        <w:t xml:space="preserve"> rūgšties antagonistų poveikį.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Perdozavus kartu su kalcio </w:t>
      </w:r>
      <w:proofErr w:type="spellStart"/>
      <w:r w:rsidRPr="00C81507">
        <w:rPr>
          <w:rFonts w:ascii="Times New Roman" w:eastAsia="Times New Roman" w:hAnsi="Times New Roman" w:cs="Times New Roman"/>
        </w:rPr>
        <w:t>folinatu</w:t>
      </w:r>
      <w:proofErr w:type="spellEnd"/>
      <w:r w:rsidRPr="00C81507">
        <w:rPr>
          <w:rFonts w:ascii="Times New Roman" w:eastAsia="Times New Roman" w:hAnsi="Times New Roman" w:cs="Times New Roman"/>
        </w:rPr>
        <w:t xml:space="preserve"> vartojamo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gali atsirasti pastarojo </w:t>
      </w:r>
      <w:r w:rsidR="001B0818">
        <w:rPr>
          <w:rFonts w:ascii="Times New Roman" w:eastAsia="Times New Roman" w:hAnsi="Times New Roman" w:cs="Times New Roman"/>
        </w:rPr>
        <w:t>vaisto</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perdozavimo simptomų (žr.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pakuotės lapelį).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b/>
        </w:rPr>
        <w:t xml:space="preserve">Pamiršus pavartoti </w:t>
      </w: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w:t>
      </w:r>
      <w:r w:rsidRPr="00C81507">
        <w:rPr>
          <w:rFonts w:ascii="Times New Roman" w:eastAsia="Times New Roman" w:hAnsi="Times New Roman" w:cs="Times New Roman"/>
          <w:b/>
          <w:noProof/>
        </w:rPr>
        <w:t xml:space="preserve"> injekcinio tirpalo</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Šiuo vaistu gydoma ligoninėje, todėl reikiamu laiku dozę suleisti neturėtų būti pamiršta. Negalima vartoti dvigubos dozės norint kompensuoti praleistą dozę.</w:t>
      </w:r>
    </w:p>
    <w:p w:rsidR="00785164" w:rsidRDefault="00785164" w:rsidP="00785164">
      <w:pPr>
        <w:spacing w:after="0" w:line="240" w:lineRule="auto"/>
        <w:rPr>
          <w:rFonts w:ascii="Times New Roman" w:eastAsia="Times New Roman" w:hAnsi="Times New Roman" w:cs="Times New Roman"/>
        </w:rPr>
      </w:pPr>
    </w:p>
    <w:p w:rsidR="00785164" w:rsidRPr="00D35DE4" w:rsidRDefault="00785164" w:rsidP="00785164">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D35DE4">
        <w:rPr>
          <w:rFonts w:ascii="Times New Roman" w:eastAsia="Times New Roman" w:hAnsi="Times New Roman" w:cs="Times New Roman"/>
          <w:b/>
          <w:bCs/>
          <w:snapToGrid w:val="0"/>
          <w:szCs w:val="28"/>
        </w:rPr>
        <w:t xml:space="preserve">Nustojus vartoti </w:t>
      </w:r>
      <w:proofErr w:type="spellStart"/>
      <w:r w:rsidRPr="00D35DE4">
        <w:rPr>
          <w:rFonts w:ascii="Times New Roman" w:eastAsia="Times New Roman" w:hAnsi="Times New Roman" w:cs="Times New Roman"/>
          <w:b/>
          <w:bCs/>
          <w:snapToGrid w:val="0"/>
          <w:szCs w:val="28"/>
        </w:rPr>
        <w:t>Calciumfolinat</w:t>
      </w:r>
      <w:proofErr w:type="spellEnd"/>
      <w:r w:rsidRPr="00D35DE4">
        <w:rPr>
          <w:rFonts w:ascii="Times New Roman" w:eastAsia="Times New Roman" w:hAnsi="Times New Roman" w:cs="Times New Roman"/>
          <w:b/>
          <w:bCs/>
          <w:snapToGrid w:val="0"/>
          <w:szCs w:val="28"/>
        </w:rPr>
        <w:t xml:space="preserve"> EBEWE 10 mg/ml injekcinio tirpalo</w:t>
      </w:r>
    </w:p>
    <w:p w:rsidR="00785164" w:rsidRPr="00D35DE4" w:rsidRDefault="00785164" w:rsidP="00785164">
      <w:pPr>
        <w:numPr>
          <w:ilvl w:val="12"/>
          <w:numId w:val="0"/>
        </w:numPr>
        <w:spacing w:after="0" w:line="240" w:lineRule="auto"/>
        <w:ind w:right="-29"/>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Nenustokite vartoti </w:t>
      </w:r>
      <w:r w:rsidRPr="00D35DE4">
        <w:rPr>
          <w:rFonts w:ascii="Times New Roman" w:eastAsia="Times New Roman" w:hAnsi="Times New Roman" w:cs="Times New Roman"/>
          <w:noProof/>
          <w:snapToGrid w:val="0"/>
          <w:szCs w:val="24"/>
        </w:rPr>
        <w:t>Calciumfolinat EBEWE 10 mg/ml injekcinio tirpalo</w:t>
      </w:r>
      <w:r>
        <w:rPr>
          <w:rFonts w:ascii="Times New Roman" w:eastAsia="Times New Roman" w:hAnsi="Times New Roman" w:cs="Times New Roman"/>
          <w:noProof/>
          <w:snapToGrid w:val="0"/>
          <w:szCs w:val="24"/>
        </w:rPr>
        <w:t>, nebent taip nurodė gydytojas. Jeigu staiga nutrauksite vaisto vartojimą, būklė vėl gali pablogėti.</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r w:rsidRPr="00336E12">
        <w:rPr>
          <w:rFonts w:ascii="Times New Roman" w:eastAsia="Times New Roman" w:hAnsi="Times New Roman" w:cs="Times New Roman"/>
        </w:rPr>
        <w:t>Jeigu kiltų daugiau klausimų dėl šio vaisto vartojimo, kreipkitės į gydytoją, vaistininką arba slaugytoją</w:t>
      </w:r>
      <w:r>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4.</w:t>
      </w:r>
      <w:r w:rsidRPr="00C81507">
        <w:rPr>
          <w:rFonts w:ascii="Times New Roman" w:eastAsia="Times New Roman" w:hAnsi="Times New Roman" w:cs="Times New Roman"/>
          <w:b/>
        </w:rPr>
        <w:tab/>
      </w:r>
      <w:r w:rsidRPr="00652332">
        <w:rPr>
          <w:rFonts w:ascii="Times New Roman" w:eastAsia="Times New Roman" w:hAnsi="Times New Roman" w:cs="Times New Roman"/>
          <w:b/>
        </w:rPr>
        <w:t>Galimas šalutinis poveikis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Pr="00C81507">
        <w:rPr>
          <w:rFonts w:ascii="Times New Roman" w:eastAsia="Times New Roman" w:hAnsi="Times New Roman" w:cs="Times New Roman"/>
        </w:rPr>
        <w:t>, kaip ir visi kiti, gali sukelti šalutinį poveikį, nors jis pasireiškia ne visiems žmonėms.</w:t>
      </w:r>
    </w:p>
    <w:p w:rsidR="00785164" w:rsidRPr="00C81507" w:rsidRDefault="00785164" w:rsidP="00785164">
      <w:pPr>
        <w:spacing w:after="0" w:line="240" w:lineRule="auto"/>
        <w:rPr>
          <w:rFonts w:ascii="Times New Roman" w:eastAsia="Times New Roman" w:hAnsi="Times New Roman" w:cs="Times New Roman"/>
        </w:rPr>
      </w:pPr>
    </w:p>
    <w:p w:rsidR="00785164" w:rsidRDefault="00785164" w:rsidP="00785164">
      <w:pPr>
        <w:spacing w:after="0" w:line="240" w:lineRule="auto"/>
        <w:rPr>
          <w:rFonts w:ascii="Times New Roman" w:eastAsia="Times New Roman" w:hAnsi="Times New Roman" w:cs="Times New Roman"/>
        </w:rPr>
      </w:pPr>
      <w:r w:rsidRPr="00A56032">
        <w:rPr>
          <w:rFonts w:ascii="Times New Roman" w:eastAsia="Times New Roman" w:hAnsi="Times New Roman" w:cs="Times New Roman"/>
          <w:b/>
        </w:rPr>
        <w:t>Nedelsiant pasakykite savo gydytojui</w:t>
      </w:r>
      <w:r>
        <w:rPr>
          <w:rFonts w:ascii="Times New Roman" w:eastAsia="Times New Roman" w:hAnsi="Times New Roman" w:cs="Times New Roman"/>
        </w:rPr>
        <w:t>, jeigu pavartojus šio vaisto pasireiškia bet kuris iš toliau nurodytų simptomų. Nors jie pasireiškia labai retai, šie simptomai gali būti sunkūs:</w:t>
      </w:r>
    </w:p>
    <w:p w:rsidR="00785164" w:rsidRPr="00A56032"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staiga atsiradęs švokštimas, pasunkėjęs kvėpavimas, akių vokų, veido ar lūpų patinimas, išbėrimas ar niežulys (ypač apimantis visą kūną). Tai yra alerginės reakcijos požymiai.</w:t>
      </w:r>
    </w:p>
    <w:p w:rsidR="00785164"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Kitas šalutinis p</w:t>
      </w:r>
      <w:r w:rsidRPr="00C81507">
        <w:rPr>
          <w:rFonts w:ascii="Times New Roman" w:eastAsia="Times New Roman" w:hAnsi="Times New Roman" w:cs="Times New Roman"/>
          <w:b/>
        </w:rPr>
        <w:t>oveikis</w:t>
      </w:r>
      <w:r>
        <w:rPr>
          <w:rFonts w:ascii="Times New Roman" w:eastAsia="Times New Roman" w:hAnsi="Times New Roman" w:cs="Times New Roman"/>
          <w:b/>
        </w:rPr>
        <w:t>:</w:t>
      </w:r>
    </w:p>
    <w:p w:rsidR="00785164" w:rsidRPr="00C81507" w:rsidRDefault="00785164" w:rsidP="00785164">
      <w:pPr>
        <w:spacing w:after="0" w:line="240" w:lineRule="auto"/>
        <w:rPr>
          <w:rFonts w:ascii="Times New Roman" w:eastAsia="Times New Roman" w:hAnsi="Times New Roman" w:cs="Times New Roman"/>
          <w:i/>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Nedažnas šalutinis poveikis (pasireiškia rečiau kaip 1 pacientui iš 100)</w:t>
      </w:r>
    </w:p>
    <w:p w:rsidR="00785164" w:rsidRPr="00A56032"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karščiavimas.</w:t>
      </w:r>
    </w:p>
    <w:p w:rsidR="00785164" w:rsidRPr="00C81507" w:rsidRDefault="00785164" w:rsidP="00785164">
      <w:pPr>
        <w:spacing w:after="0" w:line="240" w:lineRule="auto"/>
        <w:rPr>
          <w:rFonts w:ascii="Times New Roman" w:eastAsia="Times New Roman" w:hAnsi="Times New Roman" w:cs="Times New Roman"/>
          <w:i/>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Retas šalutinis poveikis (pasireiškia rečiau kaip 1 pacientui iš 1000)</w:t>
      </w:r>
    </w:p>
    <w:p w:rsidR="00785164" w:rsidRPr="00A56032"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nemiga, nuo didelės dozės </w:t>
      </w:r>
      <w:r w:rsidRPr="00C81507">
        <w:sym w:font="Symbol" w:char="F02D"/>
      </w:r>
      <w:r w:rsidRPr="00A56032">
        <w:rPr>
          <w:rFonts w:ascii="Times New Roman" w:eastAsia="Times New Roman" w:hAnsi="Times New Roman" w:cs="Times New Roman"/>
        </w:rPr>
        <w:t xml:space="preserve"> </w:t>
      </w:r>
      <w:proofErr w:type="spellStart"/>
      <w:r w:rsidRPr="00A56032">
        <w:rPr>
          <w:rFonts w:ascii="Times New Roman" w:eastAsia="Times New Roman" w:hAnsi="Times New Roman" w:cs="Times New Roman"/>
        </w:rPr>
        <w:t>psichomotorinis</w:t>
      </w:r>
      <w:proofErr w:type="spellEnd"/>
      <w:r w:rsidRPr="00A56032">
        <w:rPr>
          <w:rFonts w:ascii="Times New Roman" w:eastAsia="Times New Roman" w:hAnsi="Times New Roman" w:cs="Times New Roman"/>
        </w:rPr>
        <w:t xml:space="preserve"> sujaudinimas (</w:t>
      </w:r>
      <w:proofErr w:type="spellStart"/>
      <w:r w:rsidRPr="00A56032">
        <w:rPr>
          <w:rFonts w:ascii="Times New Roman" w:eastAsia="Times New Roman" w:hAnsi="Times New Roman" w:cs="Times New Roman"/>
        </w:rPr>
        <w:t>ažitacija</w:t>
      </w:r>
      <w:proofErr w:type="spellEnd"/>
      <w:r w:rsidRPr="00A56032">
        <w:rPr>
          <w:rFonts w:ascii="Times New Roman" w:eastAsia="Times New Roman" w:hAnsi="Times New Roman" w:cs="Times New Roman"/>
        </w:rPr>
        <w:t>) ir depresija.</w:t>
      </w:r>
    </w:p>
    <w:p w:rsidR="00785164" w:rsidRPr="00A56032"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virškinimo trakto veiklos sutrikimas (nuo didelės dozės). </w:t>
      </w:r>
    </w:p>
    <w:p w:rsidR="00785164" w:rsidRPr="00A56032"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epilepsijos priepuolių padažnėjimas.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 xml:space="preserve">Poveikis, kuris gali pasireikšti kompleksinės kalcio </w:t>
      </w:r>
      <w:proofErr w:type="spellStart"/>
      <w:r w:rsidRPr="00C81507">
        <w:rPr>
          <w:rFonts w:ascii="Times New Roman" w:eastAsia="Times New Roman" w:hAnsi="Times New Roman" w:cs="Times New Roman"/>
          <w:b/>
        </w:rPr>
        <w:t>folinato</w:t>
      </w:r>
      <w:proofErr w:type="spellEnd"/>
      <w:r w:rsidRPr="00C81507">
        <w:rPr>
          <w:rFonts w:ascii="Times New Roman" w:eastAsia="Times New Roman" w:hAnsi="Times New Roman" w:cs="Times New Roman"/>
          <w:b/>
        </w:rPr>
        <w:t xml:space="preserve"> ir </w:t>
      </w:r>
      <w:proofErr w:type="spellStart"/>
      <w:r w:rsidRPr="00C81507">
        <w:rPr>
          <w:rFonts w:ascii="Times New Roman" w:eastAsia="Times New Roman" w:hAnsi="Times New Roman" w:cs="Times New Roman"/>
          <w:b/>
        </w:rPr>
        <w:t>fluorouracilo</w:t>
      </w:r>
      <w:proofErr w:type="spellEnd"/>
      <w:r w:rsidRPr="00C81507">
        <w:rPr>
          <w:rFonts w:ascii="Times New Roman" w:eastAsia="Times New Roman" w:hAnsi="Times New Roman" w:cs="Times New Roman"/>
          <w:b/>
        </w:rPr>
        <w:t xml:space="preserve"> terapijos metu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Saugumas paprastai priklauso nuo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dozavimo būdo, kadangi stiprėja šio </w:t>
      </w:r>
      <w:r>
        <w:rPr>
          <w:rFonts w:ascii="Times New Roman" w:eastAsia="Times New Roman" w:hAnsi="Times New Roman" w:cs="Times New Roman"/>
        </w:rPr>
        <w:t>vaisto</w:t>
      </w:r>
      <w:r w:rsidRPr="00C81507">
        <w:rPr>
          <w:rFonts w:ascii="Times New Roman" w:eastAsia="Times New Roman" w:hAnsi="Times New Roman" w:cs="Times New Roman"/>
        </w:rPr>
        <w:t xml:space="preserve"> sukeliamas toksinis poveikis.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7A3775" w:rsidRDefault="00785164" w:rsidP="00785164">
      <w:pPr>
        <w:spacing w:after="0" w:line="240" w:lineRule="auto"/>
        <w:rPr>
          <w:rFonts w:ascii="Times New Roman" w:eastAsia="Times New Roman" w:hAnsi="Times New Roman" w:cs="Times New Roman"/>
          <w:i/>
        </w:rPr>
      </w:pPr>
      <w:proofErr w:type="spellStart"/>
      <w:r w:rsidRPr="007A3775">
        <w:rPr>
          <w:rFonts w:ascii="Times New Roman" w:eastAsia="Times New Roman" w:hAnsi="Times New Roman" w:cs="Times New Roman"/>
          <w:i/>
        </w:rPr>
        <w:t>Fluorouracilo</w:t>
      </w:r>
      <w:proofErr w:type="spellEnd"/>
      <w:r w:rsidRPr="007A3775">
        <w:rPr>
          <w:rFonts w:ascii="Times New Roman" w:eastAsia="Times New Roman" w:hAnsi="Times New Roman" w:cs="Times New Roman"/>
          <w:i/>
        </w:rPr>
        <w:t xml:space="preserve"> dozuojant kas mėnesį</w:t>
      </w:r>
    </w:p>
    <w:p w:rsidR="00785164" w:rsidRPr="00C81507" w:rsidRDefault="00785164" w:rsidP="00785164">
      <w:pPr>
        <w:spacing w:after="0" w:line="240" w:lineRule="auto"/>
        <w:rPr>
          <w:rFonts w:ascii="Times New Roman" w:eastAsia="Times New Roman" w:hAnsi="Times New Roman" w:cs="Times New Roman"/>
          <w:i/>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 xml:space="preserve">Labai dažnas šalutinis poveikis (pasireiškia dažniau kaip 1 pacientui iš 10) </w:t>
      </w:r>
    </w:p>
    <w:p w:rsidR="00785164"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vėmimas, pykinimas, </w:t>
      </w:r>
      <w:r w:rsidR="000B77EB">
        <w:rPr>
          <w:rFonts w:ascii="Times New Roman" w:eastAsia="Times New Roman" w:hAnsi="Times New Roman" w:cs="Times New Roman"/>
        </w:rPr>
        <w:t xml:space="preserve">sunkus </w:t>
      </w:r>
      <w:r w:rsidRPr="00A56032">
        <w:rPr>
          <w:rFonts w:ascii="Times New Roman" w:eastAsia="Times New Roman" w:hAnsi="Times New Roman" w:cs="Times New Roman"/>
        </w:rPr>
        <w:t>viduriavimas;</w:t>
      </w:r>
    </w:p>
    <w:p w:rsidR="000B77EB" w:rsidRPr="00A56032" w:rsidRDefault="000B77EB" w:rsidP="00785164">
      <w:pPr>
        <w:pStyle w:val="Sraopastraipa"/>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skysčių netekimas, kurį gali sukelti viduriavimas;</w:t>
      </w:r>
    </w:p>
    <w:p w:rsidR="00785164" w:rsidRDefault="00785164" w:rsidP="00785164">
      <w:pPr>
        <w:pStyle w:val="Sraopastraipa"/>
        <w:numPr>
          <w:ilvl w:val="0"/>
          <w:numId w:val="7"/>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gleivinės uždegimas, įskaitant burnos, lūpų, ryklės, stemplės ar tiesiosios žarnos uždegimą</w:t>
      </w:r>
      <w:r w:rsidR="000B77EB">
        <w:rPr>
          <w:rFonts w:ascii="Times New Roman" w:eastAsia="Times New Roman" w:hAnsi="Times New Roman" w:cs="Times New Roman"/>
        </w:rPr>
        <w:t xml:space="preserve"> (yra pasireiškę gyvybei pavojingų atvejų);</w:t>
      </w:r>
    </w:p>
    <w:p w:rsidR="00A37F9D" w:rsidRPr="0090341B" w:rsidRDefault="0090341B" w:rsidP="0090341B">
      <w:pPr>
        <w:pStyle w:val="Sraopastraipa"/>
        <w:numPr>
          <w:ilvl w:val="0"/>
          <w:numId w:val="7"/>
        </w:numPr>
        <w:spacing w:after="0" w:line="240" w:lineRule="auto"/>
        <w:ind w:left="567" w:hanging="567"/>
        <w:rPr>
          <w:rFonts w:ascii="Times New Roman" w:eastAsia="Times New Roman" w:hAnsi="Times New Roman" w:cs="Times New Roman"/>
        </w:rPr>
      </w:pPr>
      <w:r w:rsidRPr="007A3775">
        <w:rPr>
          <w:rFonts w:ascii="Times New Roman" w:eastAsia="Times New Roman" w:hAnsi="Times New Roman" w:cs="Times New Roman"/>
        </w:rPr>
        <w:t xml:space="preserve">kraujo ląstelių skaičiaus sumažėjimas (įskaitant gyvybei pavojingas </w:t>
      </w:r>
      <w:r w:rsidRPr="0090341B">
        <w:rPr>
          <w:rFonts w:ascii="Times New Roman" w:eastAsia="Times New Roman" w:hAnsi="Times New Roman" w:cs="Times New Roman"/>
        </w:rPr>
        <w:t>būkles</w:t>
      </w:r>
      <w:r w:rsidR="00822A7D">
        <w:rPr>
          <w:rFonts w:ascii="Times New Roman" w:eastAsia="Times New Roman" w:hAnsi="Times New Roman" w:cs="Times New Roman"/>
        </w:rPr>
        <w:t>)</w:t>
      </w:r>
      <w:r w:rsidR="00A37F9D" w:rsidRPr="0090341B">
        <w:rPr>
          <w:rFonts w:ascii="Times New Roman" w:eastAsia="Times New Roman" w:hAnsi="Times New Roman" w:cs="Times New Roman"/>
        </w:rPr>
        <w:t>.</w:t>
      </w:r>
    </w:p>
    <w:p w:rsidR="00A37F9D" w:rsidRDefault="00A37F9D" w:rsidP="00785164">
      <w:pPr>
        <w:spacing w:after="0" w:line="240" w:lineRule="auto"/>
        <w:rPr>
          <w:rFonts w:ascii="Times New Roman" w:eastAsia="Times New Roman" w:hAnsi="Times New Roman" w:cs="Times New Roman"/>
        </w:rPr>
      </w:pPr>
    </w:p>
    <w:p w:rsidR="00785164" w:rsidRPr="007A3775" w:rsidRDefault="00A37F9D" w:rsidP="00785164">
      <w:pPr>
        <w:spacing w:after="0" w:line="240" w:lineRule="auto"/>
        <w:rPr>
          <w:rFonts w:ascii="Times New Roman" w:eastAsia="Times New Roman" w:hAnsi="Times New Roman" w:cs="Times New Roman"/>
          <w:u w:val="single"/>
        </w:rPr>
      </w:pPr>
      <w:r w:rsidRPr="007A3775">
        <w:rPr>
          <w:rFonts w:ascii="Times New Roman" w:eastAsia="Times New Roman" w:hAnsi="Times New Roman" w:cs="Times New Roman"/>
          <w:u w:val="single"/>
        </w:rPr>
        <w:t xml:space="preserve">Dažnas šalutinis poveikis (pasireiškia </w:t>
      </w:r>
      <w:r w:rsidR="00D71277" w:rsidRPr="007A3775">
        <w:rPr>
          <w:rFonts w:ascii="Times New Roman" w:eastAsia="Times New Roman" w:hAnsi="Times New Roman" w:cs="Times New Roman"/>
          <w:u w:val="single"/>
        </w:rPr>
        <w:t xml:space="preserve">ne </w:t>
      </w:r>
      <w:r w:rsidRPr="007A3775">
        <w:rPr>
          <w:rFonts w:ascii="Times New Roman" w:eastAsia="Times New Roman" w:hAnsi="Times New Roman" w:cs="Times New Roman"/>
          <w:u w:val="single"/>
        </w:rPr>
        <w:t>dažniau kaip 1 pacientui iš 10)</w:t>
      </w:r>
    </w:p>
    <w:p w:rsidR="00A37F9D" w:rsidRPr="00A56032" w:rsidRDefault="00A37F9D" w:rsidP="00A37F9D">
      <w:pPr>
        <w:pStyle w:val="Sraopastraipa"/>
        <w:numPr>
          <w:ilvl w:val="0"/>
          <w:numId w:val="7"/>
        </w:numPr>
        <w:spacing w:after="0" w:line="240" w:lineRule="auto"/>
        <w:ind w:left="567" w:hanging="567"/>
        <w:rPr>
          <w:rFonts w:ascii="Times New Roman" w:eastAsia="Times New Roman" w:hAnsi="Times New Roman" w:cs="Times New Roman"/>
        </w:rPr>
      </w:pPr>
      <w:r w:rsidRPr="0001563C">
        <w:rPr>
          <w:rFonts w:ascii="Times New Roman" w:eastAsia="Times New Roman" w:hAnsi="Times New Roman" w:cs="Times New Roman"/>
        </w:rPr>
        <w:t xml:space="preserve">delnų ir padų paraudimas, tinimas ir opos </w:t>
      </w:r>
      <w:r>
        <w:rPr>
          <w:rFonts w:ascii="Times New Roman" w:eastAsia="Times New Roman" w:hAnsi="Times New Roman" w:cs="Times New Roman"/>
        </w:rPr>
        <w:t>(</w:t>
      </w:r>
      <w:r w:rsidRPr="00BC6CEF">
        <w:rPr>
          <w:rFonts w:ascii="Times New Roman" w:eastAsia="Times New Roman" w:hAnsi="Times New Roman" w:cs="Times New Roman"/>
        </w:rPr>
        <w:t xml:space="preserve">delnų ir padų </w:t>
      </w:r>
      <w:proofErr w:type="spellStart"/>
      <w:r w:rsidRPr="00BC6CEF">
        <w:rPr>
          <w:rFonts w:ascii="Times New Roman" w:eastAsia="Times New Roman" w:hAnsi="Times New Roman" w:cs="Times New Roman"/>
        </w:rPr>
        <w:t>eritrodizestezija</w:t>
      </w:r>
      <w:proofErr w:type="spellEnd"/>
      <w:r w:rsidRPr="00A56032">
        <w:rPr>
          <w:rFonts w:ascii="Times New Roman" w:eastAsia="Times New Roman" w:hAnsi="Times New Roman" w:cs="Times New Roman"/>
        </w:rPr>
        <w:t>);</w:t>
      </w:r>
    </w:p>
    <w:p w:rsidR="00A37F9D" w:rsidRDefault="00A37F9D"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Kitoks toksinis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sukeliamas poveikis, pvz., nervų sistemai, nestiprėja.</w:t>
      </w:r>
    </w:p>
    <w:p w:rsidR="00A37F9D" w:rsidRPr="007A3775" w:rsidRDefault="00A37F9D" w:rsidP="00A37F9D">
      <w:pPr>
        <w:pStyle w:val="Default"/>
        <w:rPr>
          <w:rFonts w:ascii="Times New Roman" w:hAnsi="Times New Roman" w:cs="Times New Roman"/>
          <w:b/>
          <w:bCs/>
          <w:sz w:val="22"/>
          <w:szCs w:val="22"/>
          <w:lang w:val="lt-LT"/>
        </w:rPr>
      </w:pPr>
    </w:p>
    <w:p w:rsidR="00A37F9D" w:rsidRPr="007A3775" w:rsidRDefault="00D71277" w:rsidP="00A37F9D">
      <w:pPr>
        <w:pStyle w:val="Default"/>
        <w:rPr>
          <w:rFonts w:ascii="Times New Roman" w:hAnsi="Times New Roman" w:cs="Times New Roman"/>
          <w:sz w:val="22"/>
          <w:szCs w:val="22"/>
          <w:u w:val="single"/>
          <w:lang w:val="lt-LT"/>
        </w:rPr>
      </w:pPr>
      <w:r w:rsidRPr="007A3775">
        <w:rPr>
          <w:rFonts w:ascii="Times New Roman" w:hAnsi="Times New Roman" w:cs="Times New Roman"/>
          <w:bCs/>
          <w:sz w:val="22"/>
          <w:szCs w:val="22"/>
          <w:u w:val="single"/>
          <w:lang w:val="lt-LT"/>
        </w:rPr>
        <w:t>Dažnis nežinomas (negali būti apskaičiuotas pagal turimus duomenis)</w:t>
      </w:r>
    </w:p>
    <w:p w:rsidR="00D71277" w:rsidRDefault="00AB5E43" w:rsidP="007A3775">
      <w:pPr>
        <w:pStyle w:val="Default"/>
        <w:numPr>
          <w:ilvl w:val="0"/>
          <w:numId w:val="9"/>
        </w:numPr>
        <w:ind w:left="567" w:hanging="567"/>
        <w:jc w:val="both"/>
        <w:rPr>
          <w:rFonts w:ascii="Times New Roman" w:hAnsi="Times New Roman" w:cs="Times New Roman"/>
          <w:sz w:val="22"/>
          <w:szCs w:val="22"/>
        </w:rPr>
      </w:pPr>
      <w:proofErr w:type="spellStart"/>
      <w:r>
        <w:rPr>
          <w:rFonts w:ascii="Times New Roman" w:hAnsi="Times New Roman" w:cs="Times New Roman"/>
          <w:sz w:val="22"/>
          <w:szCs w:val="22"/>
        </w:rPr>
        <w:t>kraujyje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padidėjęs</w:t>
      </w:r>
      <w:proofErr w:type="spellEnd"/>
      <w:r>
        <w:rPr>
          <w:rFonts w:ascii="Times New Roman" w:hAnsi="Times New Roman" w:cs="Times New Roman"/>
          <w:sz w:val="22"/>
          <w:szCs w:val="22"/>
        </w:rPr>
        <w:t xml:space="preserve"> </w:t>
      </w:r>
      <w:proofErr w:type="spellStart"/>
      <w:r w:rsidR="00D71277">
        <w:rPr>
          <w:rFonts w:ascii="Times New Roman" w:hAnsi="Times New Roman" w:cs="Times New Roman"/>
          <w:sz w:val="22"/>
          <w:szCs w:val="22"/>
        </w:rPr>
        <w:t>amoniako</w:t>
      </w:r>
      <w:proofErr w:type="spellEnd"/>
      <w:r w:rsidR="00D71277">
        <w:rPr>
          <w:rFonts w:ascii="Times New Roman" w:hAnsi="Times New Roman" w:cs="Times New Roman"/>
          <w:sz w:val="22"/>
          <w:szCs w:val="22"/>
        </w:rPr>
        <w:t xml:space="preserve"> </w:t>
      </w:r>
      <w:proofErr w:type="spellStart"/>
      <w:r>
        <w:rPr>
          <w:rFonts w:ascii="Times New Roman" w:hAnsi="Times New Roman" w:cs="Times New Roman"/>
          <w:sz w:val="22"/>
          <w:szCs w:val="22"/>
        </w:rPr>
        <w:t>kiekis</w:t>
      </w:r>
      <w:proofErr w:type="spellEnd"/>
      <w:r w:rsidR="00D71277">
        <w:rPr>
          <w:rFonts w:ascii="Times New Roman" w:hAnsi="Times New Roman" w:cs="Times New Roman"/>
          <w:sz w:val="22"/>
          <w:szCs w:val="22"/>
        </w:rPr>
        <w:t>.</w:t>
      </w:r>
    </w:p>
    <w:p w:rsidR="00785164" w:rsidRPr="007A3775" w:rsidRDefault="00785164" w:rsidP="00785164">
      <w:pPr>
        <w:spacing w:after="0" w:line="240" w:lineRule="auto"/>
        <w:rPr>
          <w:rFonts w:ascii="Times New Roman" w:eastAsia="Times New Roman" w:hAnsi="Times New Roman" w:cs="Times New Roman"/>
          <w:u w:val="single"/>
          <w:lang w:val="en-US"/>
        </w:rPr>
      </w:pPr>
    </w:p>
    <w:p w:rsidR="00785164" w:rsidRPr="007A3775" w:rsidRDefault="00785164" w:rsidP="00785164">
      <w:pPr>
        <w:spacing w:after="0" w:line="240" w:lineRule="auto"/>
        <w:rPr>
          <w:rFonts w:ascii="Times New Roman" w:eastAsia="Times New Roman" w:hAnsi="Times New Roman" w:cs="Times New Roman"/>
          <w:i/>
        </w:rPr>
      </w:pPr>
      <w:proofErr w:type="spellStart"/>
      <w:r w:rsidRPr="007A3775">
        <w:rPr>
          <w:rFonts w:ascii="Times New Roman" w:eastAsia="Times New Roman" w:hAnsi="Times New Roman" w:cs="Times New Roman"/>
          <w:i/>
        </w:rPr>
        <w:t>Fluorouracilo</w:t>
      </w:r>
      <w:proofErr w:type="spellEnd"/>
      <w:r w:rsidRPr="007A3775">
        <w:rPr>
          <w:rFonts w:ascii="Times New Roman" w:eastAsia="Times New Roman" w:hAnsi="Times New Roman" w:cs="Times New Roman"/>
          <w:i/>
        </w:rPr>
        <w:t xml:space="preserve"> dozuojant kas savaitę</w:t>
      </w:r>
    </w:p>
    <w:p w:rsidR="00785164" w:rsidRPr="00C81507" w:rsidRDefault="00785164" w:rsidP="00785164">
      <w:pPr>
        <w:spacing w:after="0" w:line="240" w:lineRule="auto"/>
        <w:rPr>
          <w:rFonts w:ascii="Times New Roman" w:eastAsia="Times New Roman" w:hAnsi="Times New Roman" w:cs="Times New Roman"/>
          <w:i/>
        </w:rPr>
      </w:pPr>
    </w:p>
    <w:p w:rsidR="00785164" w:rsidRPr="00A56032" w:rsidRDefault="00785164" w:rsidP="00785164">
      <w:pPr>
        <w:spacing w:after="0" w:line="240" w:lineRule="auto"/>
        <w:rPr>
          <w:rFonts w:ascii="Times New Roman" w:eastAsia="Times New Roman" w:hAnsi="Times New Roman" w:cs="Times New Roman"/>
          <w:u w:val="single"/>
        </w:rPr>
      </w:pPr>
      <w:r w:rsidRPr="00A56032">
        <w:rPr>
          <w:rFonts w:ascii="Times New Roman" w:eastAsia="Times New Roman" w:hAnsi="Times New Roman" w:cs="Times New Roman"/>
          <w:u w:val="single"/>
        </w:rPr>
        <w:t>Labai dažnas šalutinis poveikis (pasireiškia dažniau kaip 1 pacientui iš 10)</w:t>
      </w:r>
    </w:p>
    <w:p w:rsidR="00785164" w:rsidRPr="00A56032" w:rsidRDefault="00785164" w:rsidP="00785164">
      <w:pPr>
        <w:pStyle w:val="Sraopastraipa"/>
        <w:numPr>
          <w:ilvl w:val="0"/>
          <w:numId w:val="8"/>
        </w:numPr>
        <w:spacing w:after="0" w:line="240" w:lineRule="auto"/>
        <w:ind w:left="567" w:hanging="567"/>
        <w:rPr>
          <w:rFonts w:ascii="Times New Roman" w:eastAsia="Times New Roman" w:hAnsi="Times New Roman" w:cs="Times New Roman"/>
        </w:rPr>
      </w:pPr>
      <w:r w:rsidRPr="00A56032">
        <w:rPr>
          <w:rFonts w:ascii="Times New Roman" w:eastAsia="Times New Roman" w:hAnsi="Times New Roman" w:cs="Times New Roman"/>
        </w:rPr>
        <w:t xml:space="preserve">nuo stipresnio toksinio poveikio priklausomas viduriavimas ir </w:t>
      </w:r>
      <w:proofErr w:type="spellStart"/>
      <w:r w:rsidRPr="00A56032">
        <w:rPr>
          <w:rFonts w:ascii="Times New Roman" w:eastAsia="Times New Roman" w:hAnsi="Times New Roman" w:cs="Times New Roman"/>
        </w:rPr>
        <w:t>dehidracija</w:t>
      </w:r>
      <w:proofErr w:type="spellEnd"/>
      <w:r w:rsidRPr="00A56032">
        <w:rPr>
          <w:rFonts w:ascii="Times New Roman" w:eastAsia="Times New Roman" w:hAnsi="Times New Roman" w:cs="Times New Roman"/>
        </w:rPr>
        <w:t xml:space="preserve"> (vandens netekimas). Dėl tokių sutrikimų būtina gydyti ligoninėje, dėl jų </w:t>
      </w:r>
      <w:r>
        <w:rPr>
          <w:rFonts w:ascii="Times New Roman" w:eastAsia="Times New Roman" w:hAnsi="Times New Roman" w:cs="Times New Roman"/>
        </w:rPr>
        <w:t>pacientas</w:t>
      </w:r>
      <w:r w:rsidRPr="00A56032">
        <w:rPr>
          <w:rFonts w:ascii="Times New Roman" w:eastAsia="Times New Roman" w:hAnsi="Times New Roman" w:cs="Times New Roman"/>
        </w:rPr>
        <w:t xml:space="preserve"> gali mirti.</w:t>
      </w:r>
    </w:p>
    <w:p w:rsidR="00785164" w:rsidRPr="00C81507" w:rsidRDefault="00785164" w:rsidP="00785164">
      <w:pPr>
        <w:spacing w:after="0" w:line="240" w:lineRule="auto"/>
        <w:rPr>
          <w:rFonts w:ascii="Times New Roman" w:eastAsia="Times New Roman" w:hAnsi="Times New Roman" w:cs="Times New Roman"/>
        </w:rPr>
      </w:pPr>
    </w:p>
    <w:p w:rsidR="00785164" w:rsidRPr="00056DF3" w:rsidRDefault="00785164" w:rsidP="00785164">
      <w:pPr>
        <w:tabs>
          <w:tab w:val="left" w:pos="567"/>
        </w:tabs>
        <w:spacing w:after="0" w:line="240" w:lineRule="auto"/>
        <w:rPr>
          <w:rFonts w:ascii="Times New Roman" w:eastAsia="Times New Roman" w:hAnsi="Times New Roman" w:cs="Times New Roman"/>
          <w:b/>
          <w:snapToGrid w:val="0"/>
          <w:szCs w:val="24"/>
        </w:rPr>
      </w:pPr>
      <w:r w:rsidRPr="00056DF3">
        <w:rPr>
          <w:rFonts w:ascii="Times New Roman" w:eastAsia="Times New Roman" w:hAnsi="Times New Roman" w:cs="Times New Roman"/>
          <w:b/>
          <w:noProof/>
          <w:snapToGrid w:val="0"/>
          <w:szCs w:val="24"/>
        </w:rPr>
        <w:t>Pranešimas apie šalutinį poveikį</w:t>
      </w:r>
    </w:p>
    <w:p w:rsidR="00785164" w:rsidRDefault="00785164" w:rsidP="007A3775">
      <w:pPr>
        <w:spacing w:after="0" w:line="240" w:lineRule="auto"/>
        <w:ind w:right="-448"/>
        <w:rPr>
          <w:rFonts w:ascii="Times New Roman" w:eastAsia="Times New Roman" w:hAnsi="Times New Roman" w:cs="Times New Roman"/>
          <w:snapToGrid w:val="0"/>
          <w:szCs w:val="20"/>
        </w:rPr>
      </w:pPr>
      <w:r w:rsidRPr="00056DF3">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w:t>
      </w:r>
      <w:r w:rsidRPr="00056DF3">
        <w:rPr>
          <w:rFonts w:ascii="Times New Roman" w:eastAsia="Times New Roman" w:hAnsi="Times New Roman" w:cs="Times New Roman"/>
          <w:snapToGrid w:val="0"/>
        </w:rPr>
        <w:t>slaugytojui.</w:t>
      </w:r>
      <w:r w:rsidRPr="00056DF3">
        <w:rPr>
          <w:rFonts w:ascii="Times New Roman" w:eastAsia="Times New Roman" w:hAnsi="Times New Roman" w:cs="Times New Roman"/>
          <w:noProof/>
          <w:snapToGrid w:val="0"/>
          <w:szCs w:val="24"/>
        </w:rPr>
        <w:t xml:space="preserve"> </w:t>
      </w:r>
      <w:r w:rsidRPr="00A56032">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A56032">
        <w:rPr>
          <w:rFonts w:ascii="Times New Roman" w:eastAsia="Times New Roman" w:hAnsi="Times New Roman" w:cs="Times New Roman"/>
          <w:snapToGrid w:val="0"/>
          <w:szCs w:val="20"/>
          <w:lang w:eastAsia="zh-CN"/>
        </w:rPr>
        <w:t>elefonu 8 800 73568</w:t>
      </w:r>
      <w:r w:rsidRPr="00A56032">
        <w:rPr>
          <w:rFonts w:ascii="Times New Roman" w:eastAsia="Times New Roman" w:hAnsi="Times New Roman" w:cs="Times New Roman"/>
          <w:snapToGrid w:val="0"/>
          <w:szCs w:val="20"/>
        </w:rPr>
        <w:t xml:space="preserve"> arba užpildyti interneto svetainėje </w:t>
      </w:r>
      <w:hyperlink r:id="rId12" w:history="1">
        <w:r w:rsidRPr="00A56032">
          <w:rPr>
            <w:rFonts w:ascii="Times New Roman" w:eastAsia="SimSun" w:hAnsi="Times New Roman" w:cs="Times New Roman"/>
            <w:snapToGrid w:val="0"/>
            <w:color w:val="0000FF"/>
            <w:szCs w:val="20"/>
            <w:u w:val="single"/>
          </w:rPr>
          <w:t>www.vvkt.lt</w:t>
        </w:r>
      </w:hyperlink>
      <w:r w:rsidRPr="00A56032">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56032">
        <w:rPr>
          <w:rFonts w:ascii="Times New Roman" w:eastAsia="Times New Roman" w:hAnsi="Times New Roman" w:cs="Times New Roman"/>
          <w:snapToGrid w:val="0"/>
          <w:szCs w:val="20"/>
          <w:lang w:eastAsia="zh-CN"/>
        </w:rPr>
        <w:t xml:space="preserve">nemokamu </w:t>
      </w:r>
      <w:r w:rsidRPr="00A56032">
        <w:rPr>
          <w:rFonts w:ascii="Times New Roman" w:eastAsia="Times New Roman" w:hAnsi="Times New Roman" w:cs="Times New Roman"/>
          <w:snapToGrid w:val="0"/>
          <w:szCs w:val="20"/>
        </w:rPr>
        <w:t>fakso numeriu 8 800 20131</w:t>
      </w:r>
      <w:r w:rsidRPr="00A56032">
        <w:rPr>
          <w:rFonts w:ascii="Times New Roman" w:eastAsia="Times New Roman" w:hAnsi="Times New Roman" w:cs="Times New Roman"/>
          <w:snapToGrid w:val="0"/>
          <w:szCs w:val="20"/>
          <w:lang w:eastAsia="zh-CN"/>
        </w:rPr>
        <w:t xml:space="preserve">, </w:t>
      </w:r>
      <w:r w:rsidRPr="00A56032">
        <w:rPr>
          <w:rFonts w:ascii="Times New Roman" w:eastAsia="Times New Roman" w:hAnsi="Times New Roman" w:cs="Times New Roman"/>
          <w:snapToGrid w:val="0"/>
          <w:szCs w:val="20"/>
        </w:rPr>
        <w:t xml:space="preserve">el. paštu </w:t>
      </w:r>
      <w:hyperlink r:id="rId13" w:history="1">
        <w:r w:rsidRPr="00A56032">
          <w:rPr>
            <w:rFonts w:ascii="Times New Roman" w:eastAsia="SimSun" w:hAnsi="Times New Roman" w:cs="Times New Roman"/>
            <w:snapToGrid w:val="0"/>
            <w:color w:val="0000FF"/>
            <w:szCs w:val="20"/>
            <w:u w:val="single"/>
          </w:rPr>
          <w:t>NepageidaujamaR@vvkt.lt</w:t>
        </w:r>
      </w:hyperlink>
      <w:r w:rsidRPr="00A56032">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A56032">
          <w:rPr>
            <w:rFonts w:ascii="Times New Roman" w:eastAsia="SimSun" w:hAnsi="Times New Roman" w:cs="Times New Roman"/>
            <w:snapToGrid w:val="0"/>
            <w:color w:val="0000FF"/>
            <w:szCs w:val="20"/>
            <w:u w:val="single"/>
          </w:rPr>
          <w:t>http://www.vvkt.lt</w:t>
        </w:r>
      </w:hyperlink>
      <w:r w:rsidRPr="00A56032">
        <w:rPr>
          <w:rFonts w:ascii="Times New Roman" w:eastAsia="Times New Roman" w:hAnsi="Times New Roman" w:cs="Times New Roman"/>
          <w:snapToGrid w:val="0"/>
          <w:szCs w:val="20"/>
        </w:rPr>
        <w:t>). Pranešdami apie šalutinį poveikį galite mums padėti gauti daugiau informacijos apie šio vaisto saugumą.</w:t>
      </w:r>
    </w:p>
    <w:p w:rsidR="000B77EB" w:rsidRPr="00E604AD" w:rsidRDefault="000B77EB" w:rsidP="007A3775">
      <w:pPr>
        <w:spacing w:after="0" w:line="240" w:lineRule="auto"/>
        <w:ind w:right="-448"/>
        <w:rPr>
          <w:rFonts w:ascii="Times New Roman" w:eastAsia="Times New Roman" w:hAnsi="Times New Roman" w:cs="Times New Roman"/>
          <w:noProof/>
          <w:snapToGrid w:val="0"/>
          <w:szCs w:val="24"/>
        </w:rPr>
      </w:pP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5.</w:t>
      </w:r>
      <w:r w:rsidRPr="00C81507">
        <w:rPr>
          <w:rFonts w:ascii="Times New Roman" w:eastAsia="Times New Roman" w:hAnsi="Times New Roman" w:cs="Times New Roman"/>
          <w:b/>
        </w:rPr>
        <w:tab/>
      </w:r>
      <w:r w:rsidRPr="00652332">
        <w:rPr>
          <w:rFonts w:ascii="Times New Roman" w:eastAsia="Times New Roman" w:hAnsi="Times New Roman" w:cs="Times New Roman"/>
          <w:b/>
        </w:rPr>
        <w:t xml:space="preserve">Kaip laikyti </w:t>
      </w:r>
      <w:proofErr w:type="spellStart"/>
      <w:r w:rsidRPr="00652332">
        <w:rPr>
          <w:rFonts w:ascii="Times New Roman" w:eastAsia="Times New Roman" w:hAnsi="Times New Roman" w:cs="Times New Roman"/>
          <w:b/>
        </w:rPr>
        <w:t>Calciumfolinat</w:t>
      </w:r>
      <w:proofErr w:type="spellEnd"/>
      <w:r w:rsidRPr="00652332">
        <w:rPr>
          <w:rFonts w:ascii="Times New Roman" w:eastAsia="Times New Roman" w:hAnsi="Times New Roman" w:cs="Times New Roman"/>
          <w:b/>
        </w:rPr>
        <w:t xml:space="preserve"> EBEWE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noProof/>
        </w:rPr>
      </w:pPr>
      <w:r w:rsidRPr="00336E12">
        <w:rPr>
          <w:rFonts w:ascii="Times New Roman" w:eastAsia="Times New Roman" w:hAnsi="Times New Roman" w:cs="Times New Roman"/>
          <w:noProof/>
        </w:rPr>
        <w:t>Šį vaistą laikykite vaikams nepastebimoje ir nepasiekiamoje vietoje</w:t>
      </w:r>
      <w:r>
        <w:rPr>
          <w:rFonts w:ascii="Times New Roman" w:eastAsia="Times New Roman" w:hAnsi="Times New Roman" w:cs="Times New Roman"/>
          <w:noProof/>
        </w:rPr>
        <w:t>.</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Laikyti šaldytuve (2 °C – 8 °C). </w:t>
      </w: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Ampules ir flakoną l</w:t>
      </w:r>
      <w:r w:rsidRPr="00C81507">
        <w:rPr>
          <w:rFonts w:ascii="Times New Roman" w:eastAsia="Times New Roman" w:hAnsi="Times New Roman" w:cs="Times New Roman"/>
        </w:rPr>
        <w:t xml:space="preserve">aikyti gamintojo pakuotėje, kad </w:t>
      </w:r>
      <w:r>
        <w:rPr>
          <w:rFonts w:ascii="Times New Roman" w:eastAsia="Times New Roman" w:hAnsi="Times New Roman" w:cs="Times New Roman"/>
        </w:rPr>
        <w:t>vaistas</w:t>
      </w:r>
      <w:r w:rsidRPr="00C81507">
        <w:rPr>
          <w:rFonts w:ascii="Times New Roman" w:eastAsia="Times New Roman" w:hAnsi="Times New Roman" w:cs="Times New Roman"/>
        </w:rPr>
        <w:t xml:space="preserve"> būtų apsaugotas nuo šviesos.</w:t>
      </w:r>
    </w:p>
    <w:p w:rsidR="00785164" w:rsidRPr="00C81507" w:rsidRDefault="00785164" w:rsidP="00785164">
      <w:pPr>
        <w:spacing w:after="0" w:line="240" w:lineRule="auto"/>
        <w:rPr>
          <w:rFonts w:ascii="Times New Roman" w:eastAsia="Times New Roman" w:hAnsi="Times New Roman" w:cs="Times New Roman"/>
        </w:rPr>
      </w:pPr>
      <w:r w:rsidRPr="00336E12">
        <w:rPr>
          <w:rFonts w:ascii="Times New Roman" w:eastAsia="Times New Roman" w:hAnsi="Times New Roman" w:cs="Times New Roman"/>
        </w:rPr>
        <w:t>Ant dėžutės</w:t>
      </w:r>
      <w:r>
        <w:rPr>
          <w:rFonts w:ascii="Times New Roman" w:eastAsia="Times New Roman" w:hAnsi="Times New Roman" w:cs="Times New Roman"/>
        </w:rPr>
        <w:t xml:space="preserve"> po „Tinka iki“ ir ant </w:t>
      </w:r>
      <w:r w:rsidRPr="00336E12">
        <w:rPr>
          <w:rFonts w:ascii="Times New Roman" w:eastAsia="Times New Roman" w:hAnsi="Times New Roman" w:cs="Times New Roman"/>
        </w:rPr>
        <w:t>etiketės</w:t>
      </w:r>
      <w:r>
        <w:rPr>
          <w:rFonts w:ascii="Times New Roman" w:eastAsia="Times New Roman" w:hAnsi="Times New Roman" w:cs="Times New Roman"/>
        </w:rPr>
        <w:t xml:space="preserve"> </w:t>
      </w:r>
      <w:r w:rsidRPr="00336E12">
        <w:rPr>
          <w:rFonts w:ascii="Times New Roman" w:eastAsia="Times New Roman" w:hAnsi="Times New Roman" w:cs="Times New Roman"/>
        </w:rPr>
        <w:t xml:space="preserve">po </w:t>
      </w:r>
      <w:r>
        <w:rPr>
          <w:rFonts w:ascii="Times New Roman" w:eastAsia="Times New Roman" w:hAnsi="Times New Roman" w:cs="Times New Roman"/>
        </w:rPr>
        <w:t>„EXP“</w:t>
      </w:r>
      <w:r w:rsidRPr="00336E12">
        <w:rPr>
          <w:rFonts w:ascii="Times New Roman" w:eastAsia="Times New Roman" w:hAnsi="Times New Roman" w:cs="Times New Roman"/>
        </w:rPr>
        <w:t xml:space="preserve"> nurodytam tinkamumo laikui pasibaigus, šio vaisto vartoti negalima</w:t>
      </w:r>
      <w:r>
        <w:rPr>
          <w:rFonts w:ascii="Times New Roman" w:eastAsia="Times New Roman" w:hAnsi="Times New Roman" w:cs="Times New Roman"/>
        </w:rPr>
        <w:t>.</w:t>
      </w:r>
      <w:r w:rsidRPr="00C81507">
        <w:rPr>
          <w:rFonts w:ascii="Times New Roman" w:eastAsia="Times New Roman" w:hAnsi="Times New Roman" w:cs="Times New Roman"/>
        </w:rPr>
        <w:t xml:space="preserve"> Vaistas tinka</w:t>
      </w:r>
      <w:r>
        <w:rPr>
          <w:rFonts w:ascii="Times New Roman" w:eastAsia="Times New Roman" w:hAnsi="Times New Roman" w:cs="Times New Roman"/>
        </w:rPr>
        <w:t>mas</w:t>
      </w:r>
      <w:r w:rsidRPr="00C81507">
        <w:rPr>
          <w:rFonts w:ascii="Times New Roman" w:eastAsia="Times New Roman" w:hAnsi="Times New Roman" w:cs="Times New Roman"/>
        </w:rPr>
        <w:t xml:space="preserve"> vartoti iki paskutinės nurodyto mėnesio dienos.</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Pastebėjus tirpalo </w:t>
      </w:r>
      <w:proofErr w:type="spellStart"/>
      <w:r w:rsidRPr="00C81507">
        <w:rPr>
          <w:rFonts w:ascii="Times New Roman" w:eastAsia="Times New Roman" w:hAnsi="Times New Roman" w:cs="Times New Roman"/>
        </w:rPr>
        <w:t>drumstumą</w:t>
      </w:r>
      <w:proofErr w:type="spellEnd"/>
      <w:r w:rsidRPr="00C81507">
        <w:rPr>
          <w:rFonts w:ascii="Times New Roman" w:eastAsia="Times New Roman" w:hAnsi="Times New Roman" w:cs="Times New Roman"/>
        </w:rPr>
        <w:t xml:space="preserve"> ar jame esančias daleles, </w:t>
      </w:r>
      <w:r>
        <w:rPr>
          <w:rFonts w:ascii="Times New Roman" w:eastAsia="Times New Roman" w:hAnsi="Times New Roman" w:cs="Times New Roman"/>
        </w:rPr>
        <w:t>šio vaisto</w:t>
      </w:r>
      <w:r w:rsidRPr="00C81507">
        <w:rPr>
          <w:rFonts w:ascii="Times New Roman" w:eastAsia="Times New Roman" w:hAnsi="Times New Roman" w:cs="Times New Roman"/>
        </w:rPr>
        <w:t xml:space="preserve"> vartoti negalima.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Vaistų negalima </w:t>
      </w:r>
      <w:r>
        <w:rPr>
          <w:rFonts w:ascii="Times New Roman" w:eastAsia="Times New Roman" w:hAnsi="Times New Roman" w:cs="Times New Roman"/>
        </w:rPr>
        <w:t>išmesti</w:t>
      </w:r>
      <w:r w:rsidRPr="00C81507">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C81507">
        <w:rPr>
          <w:rFonts w:ascii="Times New Roman" w:eastAsia="Times New Roman" w:hAnsi="Times New Roman" w:cs="Times New Roman"/>
        </w:rPr>
        <w:t xml:space="preserve"> nereikalingus vaistus, klauskite vaistininko. Šios priemonės padės apsaugoti aplinką.</w:t>
      </w: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rPr>
      </w:pPr>
    </w:p>
    <w:p w:rsidR="00785164" w:rsidRPr="00C81507" w:rsidRDefault="00785164" w:rsidP="00785164">
      <w:pPr>
        <w:tabs>
          <w:tab w:val="left" w:pos="567"/>
        </w:tabs>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6.</w:t>
      </w:r>
      <w:r w:rsidRPr="00C81507">
        <w:rPr>
          <w:rFonts w:ascii="Times New Roman" w:eastAsia="Times New Roman" w:hAnsi="Times New Roman" w:cs="Times New Roman"/>
          <w:b/>
        </w:rPr>
        <w:tab/>
      </w:r>
      <w:r w:rsidRPr="00652332">
        <w:rPr>
          <w:rFonts w:ascii="Times New Roman" w:eastAsia="Times New Roman" w:hAnsi="Times New Roman" w:cs="Times New Roman"/>
          <w:b/>
        </w:rPr>
        <w:t>Pakuotės turinys ir kita informacija</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 injekcinio tirpalo sudėtis</w:t>
      </w:r>
    </w:p>
    <w:p w:rsidR="00785164" w:rsidRPr="00C81507" w:rsidRDefault="00785164" w:rsidP="00785164">
      <w:pPr>
        <w:tabs>
          <w:tab w:val="left" w:pos="567"/>
        </w:tabs>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Veiklioji medžiaga yra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rūgštis. Viename mililitre injekcinio tirpalo yra 10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w:t>
      </w:r>
    </w:p>
    <w:p w:rsidR="00785164" w:rsidRPr="00C81507" w:rsidRDefault="00785164" w:rsidP="00AB5E43">
      <w:pPr>
        <w:tabs>
          <w:tab w:val="left" w:pos="567"/>
        </w:tabs>
        <w:spacing w:after="0" w:line="240" w:lineRule="auto"/>
        <w:ind w:left="567"/>
        <w:rPr>
          <w:rFonts w:ascii="Times New Roman" w:eastAsia="Times New Roman" w:hAnsi="Times New Roman" w:cs="Times New Roman"/>
        </w:rPr>
      </w:pPr>
      <w:r w:rsidRPr="00C81507">
        <w:rPr>
          <w:rFonts w:ascii="Times New Roman" w:eastAsia="Times New Roman" w:hAnsi="Times New Roman" w:cs="Times New Roman"/>
        </w:rPr>
        <w:t xml:space="preserve">(atitinkančios 12,71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w:t>
      </w:r>
    </w:p>
    <w:p w:rsidR="00785164" w:rsidRPr="00C81507" w:rsidRDefault="00785164" w:rsidP="00AB5E43">
      <w:pPr>
        <w:tabs>
          <w:tab w:val="left" w:pos="567"/>
        </w:tabs>
        <w:spacing w:after="0" w:line="240" w:lineRule="auto"/>
        <w:ind w:left="567"/>
        <w:rPr>
          <w:rFonts w:ascii="Times New Roman" w:eastAsia="Times New Roman" w:hAnsi="Times New Roman" w:cs="Times New Roman"/>
        </w:rPr>
      </w:pPr>
      <w:r w:rsidRPr="00C81507">
        <w:rPr>
          <w:rFonts w:ascii="Times New Roman" w:eastAsia="Times New Roman" w:hAnsi="Times New Roman" w:cs="Times New Roman"/>
        </w:rPr>
        <w:t xml:space="preserve">Vienoje 3 ml tirpalo ampulėje yra 30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 xml:space="preserve"> pavidalu).</w:t>
      </w:r>
    </w:p>
    <w:p w:rsidR="00785164" w:rsidRPr="00C81507" w:rsidRDefault="00785164" w:rsidP="00AB5E43">
      <w:pPr>
        <w:tabs>
          <w:tab w:val="left" w:pos="567"/>
        </w:tabs>
        <w:spacing w:after="0" w:line="240" w:lineRule="auto"/>
        <w:ind w:left="567"/>
        <w:rPr>
          <w:rFonts w:ascii="Times New Roman" w:eastAsia="Times New Roman" w:hAnsi="Times New Roman" w:cs="Times New Roman"/>
        </w:rPr>
      </w:pPr>
      <w:r w:rsidRPr="00C81507">
        <w:rPr>
          <w:rFonts w:ascii="Times New Roman" w:eastAsia="Times New Roman" w:hAnsi="Times New Roman" w:cs="Times New Roman"/>
        </w:rPr>
        <w:t xml:space="preserve">Viename 10 ml tirpalo </w:t>
      </w:r>
      <w:r>
        <w:rPr>
          <w:rFonts w:ascii="Times New Roman" w:eastAsia="Times New Roman" w:hAnsi="Times New Roman" w:cs="Times New Roman"/>
        </w:rPr>
        <w:t>flakone</w:t>
      </w:r>
      <w:r w:rsidRPr="00C81507">
        <w:rPr>
          <w:rFonts w:ascii="Times New Roman" w:eastAsia="Times New Roman" w:hAnsi="Times New Roman" w:cs="Times New Roman"/>
        </w:rPr>
        <w:t xml:space="preserve"> yra 100 mg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pentahidrato</w:t>
      </w:r>
      <w:proofErr w:type="spellEnd"/>
      <w:r w:rsidRPr="00C81507">
        <w:rPr>
          <w:rFonts w:ascii="Times New Roman" w:eastAsia="Times New Roman" w:hAnsi="Times New Roman" w:cs="Times New Roman"/>
        </w:rPr>
        <w:t xml:space="preserve"> pavidalu).</w:t>
      </w:r>
    </w:p>
    <w:p w:rsidR="00785164" w:rsidRPr="00C81507" w:rsidRDefault="00785164" w:rsidP="007A3775">
      <w:pPr>
        <w:tabs>
          <w:tab w:val="left" w:pos="567"/>
        </w:tabs>
        <w:spacing w:after="0" w:line="240" w:lineRule="auto"/>
        <w:ind w:left="567" w:hanging="567"/>
        <w:rPr>
          <w:rFonts w:ascii="Times New Roman" w:eastAsia="Times New Roman" w:hAnsi="Times New Roman" w:cs="Times New Roman"/>
          <w:b/>
          <w:i/>
        </w:rPr>
      </w:pPr>
      <w:r w:rsidRPr="00C81507">
        <w:rPr>
          <w:rFonts w:ascii="Times New Roman" w:eastAsia="Times New Roman" w:hAnsi="Times New Roman" w:cs="Times New Roman"/>
        </w:rPr>
        <w:t>-</w:t>
      </w:r>
      <w:r w:rsidRPr="00C81507">
        <w:rPr>
          <w:rFonts w:ascii="Times New Roman" w:eastAsia="Times New Roman" w:hAnsi="Times New Roman" w:cs="Times New Roman"/>
        </w:rPr>
        <w:tab/>
        <w:t xml:space="preserve">Pagalbinės medžiagos yra natrio chloridas, injekcinis vanduo, natrio </w:t>
      </w:r>
      <w:proofErr w:type="spellStart"/>
      <w:r w:rsidRPr="00C81507">
        <w:rPr>
          <w:rFonts w:ascii="Times New Roman" w:eastAsia="Times New Roman" w:hAnsi="Times New Roman" w:cs="Times New Roman"/>
        </w:rPr>
        <w:t>hidroksidas</w:t>
      </w:r>
      <w:proofErr w:type="spellEnd"/>
      <w:r w:rsidRPr="00C81507">
        <w:rPr>
          <w:rFonts w:ascii="Times New Roman" w:eastAsia="Times New Roman" w:hAnsi="Times New Roman" w:cs="Times New Roman"/>
        </w:rPr>
        <w:t xml:space="preserve"> (koreguoti pH), vandenilio chlorido rūgštis (koreguoti pH).</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Calciumfolinat</w:t>
      </w:r>
      <w:proofErr w:type="spellEnd"/>
      <w:r w:rsidRPr="00C81507">
        <w:rPr>
          <w:rFonts w:ascii="Times New Roman" w:eastAsia="Times New Roman" w:hAnsi="Times New Roman" w:cs="Times New Roman"/>
          <w:b/>
        </w:rPr>
        <w:t xml:space="preserve"> EBEWE 10 mg/ml injekcinio tirpalo išvaizda ir kiekis pakuotėje</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10 mg/ml</w:t>
      </w:r>
      <w:r w:rsidRPr="00C81507">
        <w:rPr>
          <w:rFonts w:ascii="Times New Roman" w:eastAsia="Times New Roman" w:hAnsi="Times New Roman" w:cs="Times New Roman"/>
          <w:noProof/>
        </w:rPr>
        <w:t xml:space="preserve"> injekcinis tirpalas</w:t>
      </w:r>
      <w:r w:rsidRPr="00C81507">
        <w:rPr>
          <w:rFonts w:ascii="Times New Roman" w:eastAsia="Times New Roman" w:hAnsi="Times New Roman" w:cs="Times New Roman"/>
        </w:rPr>
        <w:t xml:space="preserve"> yra skaidrus, bespalvis arba šiek tiek gelsvas. Jis tiekiamas gintaro spalvos stiklo </w:t>
      </w:r>
      <w:r>
        <w:rPr>
          <w:rFonts w:ascii="Times New Roman" w:eastAsia="Times New Roman" w:hAnsi="Times New Roman" w:cs="Times New Roman"/>
        </w:rPr>
        <w:t>flakonuose</w:t>
      </w:r>
      <w:r w:rsidRPr="00C81507">
        <w:rPr>
          <w:rFonts w:ascii="Times New Roman" w:eastAsia="Times New Roman" w:hAnsi="Times New Roman" w:cs="Times New Roman"/>
        </w:rPr>
        <w:t xml:space="preserve"> ir ampulėse.</w:t>
      </w: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Pakuotės dydis</w:t>
      </w:r>
    </w:p>
    <w:p w:rsidR="00785164" w:rsidRPr="00C81507" w:rsidRDefault="00785164" w:rsidP="00785164">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Karton</w:t>
      </w:r>
      <w:r>
        <w:rPr>
          <w:rFonts w:ascii="Times New Roman" w:eastAsia="Times New Roman" w:hAnsi="Times New Roman" w:cs="Times New Roman"/>
        </w:rPr>
        <w:t>o</w:t>
      </w:r>
      <w:r w:rsidRPr="00C81507">
        <w:rPr>
          <w:rFonts w:ascii="Times New Roman" w:eastAsia="Times New Roman" w:hAnsi="Times New Roman" w:cs="Times New Roman"/>
        </w:rPr>
        <w:t xml:space="preserve"> dėžutė, kurioje yra penkios 3 ml injekcinio tirpalo ampulės (30 mg/3 ml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w:t>
      </w:r>
    </w:p>
    <w:p w:rsidR="00785164" w:rsidRPr="00C81507" w:rsidRDefault="00785164" w:rsidP="007A3775">
      <w:pPr>
        <w:spacing w:after="0" w:line="240" w:lineRule="auto"/>
        <w:ind w:left="567" w:hanging="567"/>
        <w:rPr>
          <w:rFonts w:ascii="Times New Roman" w:eastAsia="Times New Roman" w:hAnsi="Times New Roman" w:cs="Times New Roman"/>
        </w:rPr>
      </w:pPr>
      <w:r w:rsidRPr="00C81507">
        <w:rPr>
          <w:rFonts w:ascii="Times New Roman" w:eastAsia="Times New Roman" w:hAnsi="Times New Roman" w:cs="Times New Roman"/>
        </w:rPr>
        <w:t>-</w:t>
      </w:r>
      <w:r w:rsidRPr="00C81507">
        <w:rPr>
          <w:rFonts w:ascii="Times New Roman" w:eastAsia="Times New Roman" w:hAnsi="Times New Roman" w:cs="Times New Roman"/>
        </w:rPr>
        <w:tab/>
        <w:t>Karton</w:t>
      </w:r>
      <w:r>
        <w:rPr>
          <w:rFonts w:ascii="Times New Roman" w:eastAsia="Times New Roman" w:hAnsi="Times New Roman" w:cs="Times New Roman"/>
        </w:rPr>
        <w:t>o</w:t>
      </w:r>
      <w:r w:rsidRPr="00C81507">
        <w:rPr>
          <w:rFonts w:ascii="Times New Roman" w:eastAsia="Times New Roman" w:hAnsi="Times New Roman" w:cs="Times New Roman"/>
        </w:rPr>
        <w:t xml:space="preserve"> dėžutė, kurioje yra vienas 10 ml injekcinio tirpalo </w:t>
      </w:r>
      <w:r>
        <w:rPr>
          <w:rFonts w:ascii="Times New Roman" w:eastAsia="Times New Roman" w:hAnsi="Times New Roman" w:cs="Times New Roman"/>
        </w:rPr>
        <w:t>flakonas</w:t>
      </w:r>
      <w:r w:rsidRPr="00C81507">
        <w:rPr>
          <w:rFonts w:ascii="Times New Roman" w:eastAsia="Times New Roman" w:hAnsi="Times New Roman" w:cs="Times New Roman"/>
        </w:rPr>
        <w:t xml:space="preserve"> (100 mg/10 ml </w:t>
      </w:r>
      <w:proofErr w:type="spellStart"/>
      <w:r w:rsidRPr="00C81507">
        <w:rPr>
          <w:rFonts w:ascii="Times New Roman" w:eastAsia="Times New Roman" w:hAnsi="Times New Roman" w:cs="Times New Roman"/>
        </w:rPr>
        <w:t>folino</w:t>
      </w:r>
      <w:proofErr w:type="spellEnd"/>
      <w:r w:rsidRPr="00C81507">
        <w:rPr>
          <w:rFonts w:ascii="Times New Roman" w:eastAsia="Times New Roman" w:hAnsi="Times New Roman" w:cs="Times New Roman"/>
        </w:rPr>
        <w:t xml:space="preserve"> rūgšties).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r w:rsidRPr="00C81507">
        <w:rPr>
          <w:rFonts w:ascii="Times New Roman" w:eastAsia="Times New Roman" w:hAnsi="Times New Roman" w:cs="Times New Roman"/>
          <w:b/>
        </w:rPr>
        <w:t xml:space="preserve"> ir gamintojas</w:t>
      </w:r>
    </w:p>
    <w:p w:rsidR="00785164" w:rsidRPr="00C81507" w:rsidRDefault="00785164" w:rsidP="00785164">
      <w:pPr>
        <w:keepNext/>
        <w:spacing w:after="0" w:line="240" w:lineRule="auto"/>
        <w:outlineLvl w:val="5"/>
        <w:rPr>
          <w:rFonts w:ascii="Times New Roman" w:eastAsia="Times New Roman" w:hAnsi="Times New Roman" w:cs="Times New Roman"/>
        </w:rPr>
      </w:pPr>
      <w:r w:rsidRPr="00C81507">
        <w:rPr>
          <w:rFonts w:ascii="Times New Roman" w:eastAsia="Times New Roman" w:hAnsi="Times New Roman" w:cs="Times New Roman"/>
        </w:rPr>
        <w:t xml:space="preserve">EBEWE </w:t>
      </w:r>
      <w:proofErr w:type="spellStart"/>
      <w:r w:rsidRPr="00C81507">
        <w:rPr>
          <w:rFonts w:ascii="Times New Roman" w:eastAsia="Times New Roman" w:hAnsi="Times New Roman" w:cs="Times New Roman"/>
        </w:rPr>
        <w:t>Pharma</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Ges.m.b.H</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Nfg</w:t>
      </w:r>
      <w:proofErr w:type="spellEnd"/>
      <w:r w:rsidRPr="00C81507">
        <w:rPr>
          <w:rFonts w:ascii="Times New Roman" w:eastAsia="Times New Roman" w:hAnsi="Times New Roman" w:cs="Times New Roman"/>
        </w:rPr>
        <w:t>. KG</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Mondseestra</w:t>
      </w:r>
      <w:r>
        <w:rPr>
          <w:rFonts w:ascii="Times New Roman" w:eastAsia="Times New Roman" w:hAnsi="Times New Roman" w:cs="Times New Roman"/>
        </w:rPr>
        <w:t>ß</w:t>
      </w:r>
      <w:r w:rsidRPr="00C81507">
        <w:rPr>
          <w:rFonts w:ascii="Times New Roman" w:eastAsia="Times New Roman" w:hAnsi="Times New Roman" w:cs="Times New Roman"/>
        </w:rPr>
        <w:t>e</w:t>
      </w:r>
      <w:proofErr w:type="spellEnd"/>
      <w:r w:rsidRPr="00C81507">
        <w:rPr>
          <w:rFonts w:ascii="Times New Roman" w:eastAsia="Times New Roman" w:hAnsi="Times New Roman" w:cs="Times New Roman"/>
        </w:rPr>
        <w:t xml:space="preserve"> 11, A-4866 </w:t>
      </w:r>
      <w:proofErr w:type="spellStart"/>
      <w:r w:rsidRPr="00C81507">
        <w:rPr>
          <w:rFonts w:ascii="Times New Roman" w:eastAsia="Times New Roman" w:hAnsi="Times New Roman" w:cs="Times New Roman"/>
        </w:rPr>
        <w:t>Unterach</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Austrija</w:t>
      </w:r>
    </w:p>
    <w:p w:rsidR="00785164" w:rsidRPr="00C81507" w:rsidRDefault="00785164" w:rsidP="00785164">
      <w:pPr>
        <w:spacing w:after="0" w:line="240" w:lineRule="auto"/>
        <w:rPr>
          <w:rFonts w:ascii="Times New Roman" w:eastAsia="Times New Roman" w:hAnsi="Times New Roman" w:cs="Times New Roman"/>
          <w:i/>
        </w:rPr>
      </w:pP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C81507">
        <w:rPr>
          <w:rFonts w:ascii="Times New Roman" w:eastAsia="Times New Roman" w:hAnsi="Times New Roman" w:cs="Times New Roman"/>
        </w:rPr>
        <w:t xml:space="preserve"> atstovą.</w:t>
      </w:r>
    </w:p>
    <w:p w:rsidR="00785164" w:rsidRPr="00B778DE" w:rsidRDefault="00785164" w:rsidP="00785164">
      <w:pPr>
        <w:spacing w:after="0" w:line="240" w:lineRule="auto"/>
        <w:rPr>
          <w:rFonts w:ascii="Times New Roman" w:eastAsia="Times New Roman" w:hAnsi="Times New Roman" w:cs="Times New Roman"/>
        </w:rPr>
      </w:pPr>
      <w:proofErr w:type="spellStart"/>
      <w:r w:rsidRPr="00B778DE">
        <w:rPr>
          <w:rFonts w:ascii="Times New Roman" w:eastAsia="Times New Roman" w:hAnsi="Times New Roman" w:cs="Times New Roman"/>
        </w:rPr>
        <w:t>Sandoz</w:t>
      </w:r>
      <w:proofErr w:type="spellEnd"/>
      <w:r w:rsidRPr="00B778DE">
        <w:rPr>
          <w:rFonts w:ascii="Times New Roman" w:eastAsia="Times New Roman" w:hAnsi="Times New Roman" w:cs="Times New Roman"/>
        </w:rPr>
        <w:t xml:space="preserve"> </w:t>
      </w:r>
      <w:proofErr w:type="spellStart"/>
      <w:r w:rsidRPr="00B778DE">
        <w:rPr>
          <w:rFonts w:ascii="Times New Roman" w:eastAsia="Times New Roman" w:hAnsi="Times New Roman" w:cs="Times New Roman"/>
        </w:rPr>
        <w:t>Pharmaceuticals</w:t>
      </w:r>
      <w:proofErr w:type="spellEnd"/>
      <w:r w:rsidRPr="00B778DE">
        <w:rPr>
          <w:rFonts w:ascii="Times New Roman" w:eastAsia="Times New Roman" w:hAnsi="Times New Roman" w:cs="Times New Roman"/>
        </w:rPr>
        <w:t xml:space="preserve"> </w:t>
      </w:r>
      <w:proofErr w:type="spellStart"/>
      <w:r w:rsidRPr="00B778DE">
        <w:rPr>
          <w:rFonts w:ascii="Times New Roman" w:eastAsia="Times New Roman" w:hAnsi="Times New Roman" w:cs="Times New Roman"/>
        </w:rPr>
        <w:t>d.d</w:t>
      </w:r>
      <w:proofErr w:type="spellEnd"/>
      <w:r w:rsidRPr="00B778DE">
        <w:rPr>
          <w:rFonts w:ascii="Times New Roman" w:eastAsia="Times New Roman" w:hAnsi="Times New Roman" w:cs="Times New Roman"/>
        </w:rPr>
        <w:t>. filialas</w:t>
      </w:r>
    </w:p>
    <w:p w:rsidR="00785164" w:rsidRPr="00B778DE"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Šeimyniškių 3A, Vilnius</w:t>
      </w:r>
    </w:p>
    <w:p w:rsidR="00785164" w:rsidRPr="00B778DE"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Lietuva</w:t>
      </w:r>
    </w:p>
    <w:p w:rsidR="00785164" w:rsidRPr="00B778DE"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Telefonas +370 5 26 36 037</w:t>
      </w:r>
    </w:p>
    <w:p w:rsidR="00785164" w:rsidRPr="00B778DE"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Faksas</w:t>
      </w:r>
      <w:r>
        <w:rPr>
          <w:rFonts w:ascii="Times New Roman" w:eastAsia="Times New Roman" w:hAnsi="Times New Roman" w:cs="Times New Roman"/>
        </w:rPr>
        <w:t xml:space="preserve"> +</w:t>
      </w:r>
      <w:r w:rsidRPr="00B778DE">
        <w:rPr>
          <w:rFonts w:ascii="Times New Roman" w:eastAsia="Times New Roman" w:hAnsi="Times New Roman" w:cs="Times New Roman"/>
        </w:rPr>
        <w:t>370 5 26 36 036</w:t>
      </w:r>
    </w:p>
    <w:p w:rsidR="00785164" w:rsidRPr="00B778DE"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Nemokama linija pacientams +370 800 00877</w:t>
      </w:r>
    </w:p>
    <w:p w:rsidR="00785164" w:rsidRPr="00C81507" w:rsidRDefault="00785164" w:rsidP="00785164">
      <w:pPr>
        <w:spacing w:after="0" w:line="240" w:lineRule="auto"/>
        <w:rPr>
          <w:rFonts w:ascii="Times New Roman" w:eastAsia="Times New Roman" w:hAnsi="Times New Roman" w:cs="Times New Roman"/>
        </w:rPr>
      </w:pPr>
      <w:r w:rsidRPr="00B778DE">
        <w:rPr>
          <w:rFonts w:ascii="Times New Roman" w:eastAsia="Times New Roman" w:hAnsi="Times New Roman" w:cs="Times New Roman"/>
        </w:rPr>
        <w:t>El. pašto adresas: info.lithuania@sandoz.com</w:t>
      </w:r>
    </w:p>
    <w:p w:rsidR="00785164" w:rsidRPr="00C81507" w:rsidRDefault="00785164" w:rsidP="00785164">
      <w:pPr>
        <w:spacing w:after="0" w:line="240" w:lineRule="auto"/>
        <w:rPr>
          <w:rFonts w:ascii="Times New Roman" w:eastAsia="Times New Roman" w:hAnsi="Times New Roman" w:cs="Times New Roman"/>
          <w:b/>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b/>
        </w:rPr>
        <w:t xml:space="preserve">Šis pakuotės lapelis paskutinį kartą </w:t>
      </w:r>
      <w:r w:rsidRPr="00871B6F">
        <w:rPr>
          <w:rFonts w:ascii="Times New Roman" w:eastAsia="Times New Roman" w:hAnsi="Times New Roman" w:cs="Times New Roman"/>
          <w:b/>
        </w:rPr>
        <w:t>peržiūrėtas</w:t>
      </w:r>
      <w:r>
        <w:rPr>
          <w:rFonts w:ascii="Times New Roman" w:eastAsia="Times New Roman" w:hAnsi="Times New Roman" w:cs="Times New Roman"/>
          <w:b/>
        </w:rPr>
        <w:t xml:space="preserve"> </w:t>
      </w:r>
      <w:r w:rsidR="000D66BD">
        <w:rPr>
          <w:rFonts w:ascii="Times New Roman" w:eastAsia="Times New Roman" w:hAnsi="Times New Roman" w:cs="Times New Roman"/>
          <w:b/>
        </w:rPr>
        <w:t>2016-08-29</w:t>
      </w:r>
    </w:p>
    <w:p w:rsidR="000D66BD" w:rsidRDefault="000D66BD" w:rsidP="00785164">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785164" w:rsidRPr="00871B6F" w:rsidRDefault="00785164" w:rsidP="0078516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71B6F">
        <w:rPr>
          <w:rFonts w:ascii="Times New Roman" w:eastAsia="Times New Roman" w:hAnsi="Times New Roman" w:cs="Times New Roman"/>
          <w:snapToGrid w:val="0"/>
          <w:szCs w:val="20"/>
        </w:rPr>
        <w:t xml:space="preserve">Išsami informacija apie šį </w:t>
      </w:r>
      <w:r w:rsidRPr="00871B6F">
        <w:rPr>
          <w:rFonts w:ascii="Times New Roman" w:eastAsia="Times New Roman" w:hAnsi="Times New Roman" w:cs="Times New Roman"/>
          <w:snapToGrid w:val="0"/>
          <w:szCs w:val="24"/>
        </w:rPr>
        <w:t>vaistą</w:t>
      </w:r>
      <w:r w:rsidRPr="00871B6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71B6F">
        <w:rPr>
          <w:rFonts w:ascii="Times New Roman" w:eastAsia="Times New Roman" w:hAnsi="Times New Roman" w:cs="Times New Roman"/>
          <w:i/>
          <w:snapToGrid w:val="0"/>
          <w:szCs w:val="24"/>
        </w:rPr>
        <w:t xml:space="preserve"> </w:t>
      </w:r>
      <w:hyperlink r:id="rId15" w:history="1">
        <w:r w:rsidRPr="00871B6F">
          <w:rPr>
            <w:rFonts w:ascii="Times New Roman" w:eastAsia="SimSun" w:hAnsi="Times New Roman" w:cs="Times New Roman"/>
            <w:snapToGrid w:val="0"/>
            <w:color w:val="0000FF"/>
            <w:szCs w:val="20"/>
            <w:u w:val="single"/>
          </w:rPr>
          <w:t>http://www.vvkt.lt/</w:t>
        </w:r>
      </w:hyperlink>
      <w:r w:rsidRPr="00871B6F">
        <w:rPr>
          <w:rFonts w:ascii="Times New Roman" w:eastAsia="Times New Roman" w:hAnsi="Times New Roman" w:cs="Times New Roman"/>
          <w:snapToGrid w:val="0"/>
          <w:szCs w:val="20"/>
        </w:rPr>
        <w:t>.</w:t>
      </w:r>
    </w:p>
    <w:p w:rsidR="00785164" w:rsidRPr="00871B6F" w:rsidRDefault="00785164" w:rsidP="00785164">
      <w:pPr>
        <w:numPr>
          <w:ilvl w:val="12"/>
          <w:numId w:val="0"/>
        </w:numPr>
        <w:spacing w:after="0" w:line="240" w:lineRule="auto"/>
        <w:ind w:right="-2"/>
        <w:rPr>
          <w:rFonts w:ascii="Times New Roman" w:eastAsia="Times New Roman" w:hAnsi="Times New Roman" w:cs="Times New Roman"/>
          <w:snapToGrid w:val="0"/>
          <w:szCs w:val="24"/>
        </w:rPr>
      </w:pPr>
      <w:r w:rsidRPr="00871B6F">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r>
        <w:rPr>
          <w:rFonts w:ascii="Times New Roman" w:eastAsia="Times New Roman" w:hAnsi="Times New Roman" w:cs="Times New Roman"/>
          <w:b/>
        </w:rPr>
        <w:t>Toliau</w:t>
      </w:r>
      <w:r w:rsidRPr="00C81507">
        <w:rPr>
          <w:rFonts w:ascii="Times New Roman" w:eastAsia="Times New Roman" w:hAnsi="Times New Roman" w:cs="Times New Roman"/>
          <w:b/>
        </w:rPr>
        <w:t xml:space="preserve"> pateikta informacija skirta tik sveikatos priežiūros specialistams</w:t>
      </w:r>
      <w:r>
        <w:rPr>
          <w:rFonts w:ascii="Times New Roman" w:eastAsia="Times New Roman" w:hAnsi="Times New Roman" w:cs="Times New Roman"/>
          <w:b/>
        </w:rPr>
        <w:t>:</w:t>
      </w:r>
    </w:p>
    <w:p w:rsidR="00785164" w:rsidRDefault="00785164" w:rsidP="00785164">
      <w:pPr>
        <w:spacing w:after="0" w:line="240" w:lineRule="auto"/>
        <w:rPr>
          <w:rFonts w:ascii="Times New Roman" w:eastAsia="Times New Roman" w:hAnsi="Times New Roman" w:cs="Times New Roman"/>
          <w:u w:val="single"/>
        </w:rPr>
      </w:pPr>
    </w:p>
    <w:p w:rsidR="00785164" w:rsidRPr="00A56032" w:rsidRDefault="00785164" w:rsidP="00785164">
      <w:pPr>
        <w:spacing w:after="0" w:line="240" w:lineRule="auto"/>
        <w:rPr>
          <w:rFonts w:ascii="Times New Roman" w:eastAsia="Times New Roman" w:hAnsi="Times New Roman" w:cs="Times New Roman"/>
          <w:b/>
        </w:rPr>
      </w:pPr>
      <w:r w:rsidRPr="00A56032">
        <w:rPr>
          <w:rFonts w:ascii="Times New Roman" w:eastAsia="Times New Roman" w:hAnsi="Times New Roman" w:cs="Times New Roman"/>
          <w:b/>
        </w:rPr>
        <w:t>Dozavimas</w:t>
      </w:r>
    </w:p>
    <w:p w:rsidR="00785164" w:rsidRPr="00A645E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Toksinio </w:t>
      </w:r>
      <w:proofErr w:type="spellStart"/>
      <w:r w:rsidRPr="00C81507">
        <w:rPr>
          <w:rFonts w:ascii="Times New Roman" w:eastAsia="Times New Roman" w:hAnsi="Times New Roman" w:cs="Times New Roman"/>
          <w:i/>
        </w:rPr>
        <w:t>metotreksato</w:t>
      </w:r>
      <w:proofErr w:type="spellEnd"/>
      <w:r w:rsidRPr="00C81507">
        <w:rPr>
          <w:rFonts w:ascii="Times New Roman" w:eastAsia="Times New Roman" w:hAnsi="Times New Roman" w:cs="Times New Roman"/>
          <w:i/>
        </w:rPr>
        <w:t xml:space="preserve"> poveikio silpninimas</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dozavimas labai priklauso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dozės ir vartojimo metodo. Vadinasi, gydant vidutine ar didele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būdas ir dozė turi skirtis.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Toliau pateiktas dozavimas, buvo taikytas suaugusiems, įskaitant senyvus, žmonėms ir vaikams.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Pacientams, kuriems yra </w:t>
      </w:r>
      <w:proofErr w:type="spellStart"/>
      <w:r w:rsidRPr="00C81507">
        <w:rPr>
          <w:rFonts w:ascii="Times New Roman" w:eastAsia="Times New Roman" w:hAnsi="Times New Roman" w:cs="Times New Roman"/>
        </w:rPr>
        <w:t>malabsorbcijos</w:t>
      </w:r>
      <w:proofErr w:type="spellEnd"/>
      <w:r w:rsidRPr="00C81507">
        <w:rPr>
          <w:rFonts w:ascii="Times New Roman" w:eastAsia="Times New Roman" w:hAnsi="Times New Roman" w:cs="Times New Roman"/>
        </w:rPr>
        <w:t xml:space="preserve"> sindromas arba kitoks virškinimo trakto sutrikimas, kurio metu išgerto preparato absorbcija nėra garantuota,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poveikiui silpninti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reikia vartoti </w:t>
      </w:r>
      <w:proofErr w:type="spellStart"/>
      <w:r w:rsidRPr="00C81507">
        <w:rPr>
          <w:rFonts w:ascii="Times New Roman" w:eastAsia="Times New Roman" w:hAnsi="Times New Roman" w:cs="Times New Roman"/>
        </w:rPr>
        <w:t>parenteraliniu</w:t>
      </w:r>
      <w:proofErr w:type="spellEnd"/>
      <w:r w:rsidRPr="00C81507">
        <w:rPr>
          <w:rFonts w:ascii="Times New Roman" w:eastAsia="Times New Roman" w:hAnsi="Times New Roman" w:cs="Times New Roman"/>
        </w:rPr>
        <w:t xml:space="preserve"> būdu. Jeigu reikia 25 – 50 mg dozės, ją irgi reikia vartoti </w:t>
      </w:r>
      <w:proofErr w:type="spellStart"/>
      <w:r w:rsidRPr="00C81507">
        <w:rPr>
          <w:rFonts w:ascii="Times New Roman" w:eastAsia="Times New Roman" w:hAnsi="Times New Roman" w:cs="Times New Roman"/>
        </w:rPr>
        <w:t>parenteraliniu</w:t>
      </w:r>
      <w:proofErr w:type="spellEnd"/>
      <w:r w:rsidRPr="00C81507">
        <w:rPr>
          <w:rFonts w:ascii="Times New Roman" w:eastAsia="Times New Roman" w:hAnsi="Times New Roman" w:cs="Times New Roman"/>
        </w:rPr>
        <w:t xml:space="preserve"> būdu, kadangi virškinimo trakte šio preparato absorbcija yra įsotinamoji. Gydant didesne negu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 kalcio </w:t>
      </w:r>
      <w:proofErr w:type="spellStart"/>
      <w:r w:rsidRPr="00C81507">
        <w:rPr>
          <w:rFonts w:ascii="Times New Roman" w:eastAsia="Times New Roman" w:hAnsi="Times New Roman" w:cs="Times New Roman"/>
        </w:rPr>
        <w:t>folinatas</w:t>
      </w:r>
      <w:proofErr w:type="spellEnd"/>
      <w:r w:rsidRPr="00C81507">
        <w:rPr>
          <w:rFonts w:ascii="Times New Roman" w:eastAsia="Times New Roman" w:hAnsi="Times New Roman" w:cs="Times New Roman"/>
        </w:rPr>
        <w:t xml:space="preserve"> būtinas. Jo vartojimas svarstytinas ir gydant mažesne, t. y. 100 - 500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doze.</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ir gydymo juo trukmė daugiausiai priklauso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dozės, vartojimo metodo, toksinio poveikio simptomų pasireiškimo ir organizmo gebos pašalinti </w:t>
      </w:r>
      <w:proofErr w:type="spellStart"/>
      <w:r w:rsidRPr="00C81507">
        <w:rPr>
          <w:rFonts w:ascii="Times New Roman" w:eastAsia="Times New Roman" w:hAnsi="Times New Roman" w:cs="Times New Roman"/>
        </w:rPr>
        <w:t>metotreksatą</w:t>
      </w:r>
      <w:proofErr w:type="spellEnd"/>
      <w:r w:rsidRPr="00C81507">
        <w:rPr>
          <w:rFonts w:ascii="Times New Roman" w:eastAsia="Times New Roman" w:hAnsi="Times New Roman" w:cs="Times New Roman"/>
        </w:rPr>
        <w:t xml:space="preserve">. Paprastai pirma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yra 15 mg (6 – 12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Ji </w:t>
      </w:r>
      <w:r w:rsidR="001B0818">
        <w:rPr>
          <w:rFonts w:ascii="Times New Roman" w:eastAsia="Times New Roman" w:hAnsi="Times New Roman" w:cs="Times New Roman"/>
        </w:rPr>
        <w:t>suleidžiama</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praėjus 12 - 24 valandoms (bet ne vėliau kaip 24 valandoms)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infuzijos pradžios. Po to 72 valandų laikotarpiu tokią pačią dozę reikia leisti kas 6 val. Kelias dozes suleidus, gydymą galima tęsti geriamaisiais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preparatais. </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Be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vartojimo, reikia greitinti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išskyrimą iš organizmo: palaikyti stiprią diurezę, šarminti šlapimą. Būtina sekti inkstų funkciją: kasdien matuoti </w:t>
      </w:r>
      <w:proofErr w:type="spellStart"/>
      <w:r w:rsidRPr="00C81507">
        <w:rPr>
          <w:rFonts w:ascii="Times New Roman" w:eastAsia="Times New Roman" w:hAnsi="Times New Roman" w:cs="Times New Roman"/>
        </w:rPr>
        <w:t>kreatinino</w:t>
      </w:r>
      <w:proofErr w:type="spellEnd"/>
      <w:r w:rsidRPr="00C81507">
        <w:rPr>
          <w:rFonts w:ascii="Times New Roman" w:eastAsia="Times New Roman" w:hAnsi="Times New Roman" w:cs="Times New Roman"/>
        </w:rPr>
        <w:t xml:space="preserve"> kiekį kraujo serume.</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Praėjus 48 val. nuo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infuzijos pradžios, reikia pamatuoti </w:t>
      </w:r>
      <w:r>
        <w:rPr>
          <w:rFonts w:ascii="Times New Roman" w:eastAsia="Times New Roman" w:hAnsi="Times New Roman" w:cs="Times New Roman"/>
        </w:rPr>
        <w:t>vaistinio preparato</w:t>
      </w:r>
      <w:r w:rsidRPr="00C81507">
        <w:rPr>
          <w:rFonts w:ascii="Times New Roman" w:eastAsia="Times New Roman" w:hAnsi="Times New Roman" w:cs="Times New Roman"/>
        </w:rPr>
        <w:t xml:space="preserve"> koncentraciją kraujyje. Jeigu ji yra </w:t>
      </w:r>
      <w:r w:rsidRPr="00C81507">
        <w:rPr>
          <w:rFonts w:ascii="Times New Roman" w:eastAsia="Times New Roman" w:hAnsi="Times New Roman" w:cs="Times New Roman"/>
        </w:rPr>
        <w:sym w:font="Symbol" w:char="F03E"/>
      </w:r>
      <w:r w:rsidRPr="00C81507">
        <w:rPr>
          <w:rFonts w:ascii="Times New Roman" w:eastAsia="Times New Roman" w:hAnsi="Times New Roman" w:cs="Times New Roman"/>
        </w:rPr>
        <w:t> 0,5 </w:t>
      </w:r>
      <w:proofErr w:type="spellStart"/>
      <w:r w:rsidRPr="00C81507">
        <w:rPr>
          <w:rFonts w:ascii="Times New Roman" w:eastAsia="Times New Roman" w:hAnsi="Times New Roman" w:cs="Times New Roman"/>
        </w:rPr>
        <w:t>mikromolio</w:t>
      </w:r>
      <w:proofErr w:type="spellEnd"/>
      <w:r w:rsidRPr="00C81507">
        <w:rPr>
          <w:rFonts w:ascii="Times New Roman" w:eastAsia="Times New Roman" w:hAnsi="Times New Roman" w:cs="Times New Roman"/>
        </w:rPr>
        <w:t xml:space="preserve">/l,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būtina nustatyti taip, kaip nurodyta lentelėje.</w:t>
      </w:r>
    </w:p>
    <w:p w:rsidR="00785164" w:rsidRPr="00C81507" w:rsidRDefault="00785164" w:rsidP="00785164">
      <w:pPr>
        <w:spacing w:after="0" w:line="240" w:lineRule="auto"/>
        <w:rPr>
          <w:rFonts w:ascii="Times New Roman" w:eastAsia="Times New Roman" w:hAnsi="Times New Roman" w:cs="Times New Roman"/>
        </w:rPr>
      </w:pPr>
    </w:p>
    <w:tbl>
      <w:tblPr>
        <w:tblStyle w:val="Lentelstinklelis"/>
        <w:tblW w:w="0" w:type="auto"/>
        <w:tblLook w:val="01E0" w:firstRow="1" w:lastRow="1" w:firstColumn="1" w:lastColumn="1" w:noHBand="0" w:noVBand="0"/>
      </w:tblPr>
      <w:tblGrid>
        <w:gridCol w:w="4697"/>
        <w:gridCol w:w="4697"/>
      </w:tblGrid>
      <w:tr w:rsidR="00785164" w:rsidRPr="00C81507" w:rsidTr="009C155D">
        <w:tc>
          <w:tcPr>
            <w:tcW w:w="4810" w:type="dxa"/>
          </w:tcPr>
          <w:p w:rsidR="00785164" w:rsidRPr="00C81507" w:rsidRDefault="00785164" w:rsidP="009C155D">
            <w:pPr>
              <w:rPr>
                <w:b/>
                <w:sz w:val="22"/>
                <w:szCs w:val="22"/>
              </w:rPr>
            </w:pPr>
            <w:proofErr w:type="spellStart"/>
            <w:r w:rsidRPr="00C81507">
              <w:rPr>
                <w:b/>
                <w:sz w:val="22"/>
                <w:szCs w:val="22"/>
              </w:rPr>
              <w:t>Metotreksato</w:t>
            </w:r>
            <w:proofErr w:type="spellEnd"/>
            <w:r w:rsidRPr="00C81507">
              <w:rPr>
                <w:b/>
                <w:sz w:val="22"/>
                <w:szCs w:val="22"/>
              </w:rPr>
              <w:t xml:space="preserve"> koncentracija kraujyje, praėjus 48 val. nuo infuzijos pradžios</w:t>
            </w:r>
          </w:p>
        </w:tc>
        <w:tc>
          <w:tcPr>
            <w:tcW w:w="4810" w:type="dxa"/>
          </w:tcPr>
          <w:p w:rsidR="00785164" w:rsidRPr="00C81507" w:rsidRDefault="00785164" w:rsidP="009C155D">
            <w:pPr>
              <w:rPr>
                <w:b/>
                <w:sz w:val="22"/>
                <w:szCs w:val="22"/>
              </w:rPr>
            </w:pPr>
            <w:r w:rsidRPr="00C81507">
              <w:rPr>
                <w:b/>
                <w:sz w:val="22"/>
                <w:szCs w:val="22"/>
              </w:rPr>
              <w:t xml:space="preserve">Kalcio </w:t>
            </w:r>
            <w:proofErr w:type="spellStart"/>
            <w:r w:rsidRPr="00C81507">
              <w:rPr>
                <w:b/>
                <w:sz w:val="22"/>
                <w:szCs w:val="22"/>
              </w:rPr>
              <w:t>folinato</w:t>
            </w:r>
            <w:proofErr w:type="spellEnd"/>
            <w:r w:rsidRPr="00C81507">
              <w:rPr>
                <w:b/>
                <w:sz w:val="22"/>
                <w:szCs w:val="22"/>
              </w:rPr>
              <w:t xml:space="preserve"> dozė, kurią kas 6 val. reikia vartoti 48 val. laikotarpiu arba tol, kol </w:t>
            </w:r>
            <w:proofErr w:type="spellStart"/>
            <w:r w:rsidRPr="00C81507">
              <w:rPr>
                <w:b/>
                <w:sz w:val="22"/>
                <w:szCs w:val="22"/>
              </w:rPr>
              <w:t>metotreksato</w:t>
            </w:r>
            <w:proofErr w:type="spellEnd"/>
            <w:r w:rsidRPr="00C81507">
              <w:rPr>
                <w:b/>
                <w:sz w:val="22"/>
                <w:szCs w:val="22"/>
              </w:rPr>
              <w:t xml:space="preserve"> koncentracija kraujyje taps </w:t>
            </w:r>
            <w:r w:rsidRPr="00C81507">
              <w:rPr>
                <w:b/>
                <w:sz w:val="22"/>
                <w:szCs w:val="22"/>
              </w:rPr>
              <w:sym w:font="Symbol" w:char="F03C"/>
            </w:r>
            <w:r w:rsidRPr="00C81507">
              <w:rPr>
                <w:b/>
                <w:sz w:val="22"/>
                <w:szCs w:val="22"/>
              </w:rPr>
              <w:t xml:space="preserve"> 0,05 </w:t>
            </w:r>
            <w:proofErr w:type="spellStart"/>
            <w:r w:rsidRPr="00C81507">
              <w:rPr>
                <w:b/>
                <w:sz w:val="22"/>
                <w:szCs w:val="22"/>
              </w:rPr>
              <w:t>mikromolio</w:t>
            </w:r>
            <w:proofErr w:type="spellEnd"/>
            <w:r w:rsidRPr="00C81507">
              <w:rPr>
                <w:b/>
                <w:sz w:val="22"/>
                <w:szCs w:val="22"/>
              </w:rPr>
              <w:t xml:space="preserve">/l </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0,5 </w:t>
            </w:r>
            <w:proofErr w:type="spellStart"/>
            <w:r w:rsidRPr="00C81507">
              <w:rPr>
                <w:sz w:val="22"/>
                <w:szCs w:val="22"/>
              </w:rPr>
              <w:t>mikromolio</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15 mg/m</w:t>
            </w:r>
            <w:r w:rsidRPr="00C81507">
              <w:rPr>
                <w:sz w:val="22"/>
                <w:szCs w:val="22"/>
                <w:vertAlign w:val="superscript"/>
              </w:rPr>
              <w:t>2</w:t>
            </w:r>
            <w:r w:rsidRPr="00C81507">
              <w:rPr>
                <w:sz w:val="22"/>
                <w:szCs w:val="22"/>
              </w:rPr>
              <w:t xml:space="preserve"> kūno paviršiaus ploto</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1 </w:t>
            </w:r>
            <w:proofErr w:type="spellStart"/>
            <w:r w:rsidRPr="00C81507">
              <w:rPr>
                <w:sz w:val="22"/>
                <w:szCs w:val="22"/>
              </w:rPr>
              <w:t>mikromolis</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100 mg/m</w:t>
            </w:r>
            <w:r w:rsidRPr="00C81507">
              <w:rPr>
                <w:sz w:val="22"/>
                <w:szCs w:val="22"/>
                <w:vertAlign w:val="superscript"/>
              </w:rPr>
              <w:t>2</w:t>
            </w:r>
            <w:r w:rsidRPr="00C81507">
              <w:rPr>
                <w:sz w:val="22"/>
                <w:szCs w:val="22"/>
              </w:rPr>
              <w:t xml:space="preserve"> kūno paviršiaus ploto</w:t>
            </w:r>
          </w:p>
        </w:tc>
      </w:tr>
      <w:tr w:rsidR="00785164" w:rsidRPr="00C81507" w:rsidTr="009C155D">
        <w:tc>
          <w:tcPr>
            <w:tcW w:w="4810" w:type="dxa"/>
          </w:tcPr>
          <w:p w:rsidR="00785164" w:rsidRPr="00C81507" w:rsidRDefault="00785164" w:rsidP="009C155D">
            <w:pPr>
              <w:rPr>
                <w:sz w:val="22"/>
                <w:szCs w:val="22"/>
              </w:rPr>
            </w:pPr>
            <w:r w:rsidRPr="00C81507">
              <w:rPr>
                <w:sz w:val="22"/>
                <w:szCs w:val="22"/>
              </w:rPr>
              <w:sym w:font="Symbol" w:char="F0B3"/>
            </w:r>
            <w:r w:rsidRPr="00C81507">
              <w:rPr>
                <w:sz w:val="22"/>
                <w:szCs w:val="22"/>
              </w:rPr>
              <w:t xml:space="preserve"> 2 </w:t>
            </w:r>
            <w:proofErr w:type="spellStart"/>
            <w:r w:rsidRPr="00C81507">
              <w:rPr>
                <w:sz w:val="22"/>
                <w:szCs w:val="22"/>
              </w:rPr>
              <w:t>mikromoliai</w:t>
            </w:r>
            <w:proofErr w:type="spellEnd"/>
            <w:r w:rsidRPr="00C81507">
              <w:rPr>
                <w:sz w:val="22"/>
                <w:szCs w:val="22"/>
              </w:rPr>
              <w:t>/l</w:t>
            </w:r>
          </w:p>
        </w:tc>
        <w:tc>
          <w:tcPr>
            <w:tcW w:w="4810" w:type="dxa"/>
          </w:tcPr>
          <w:p w:rsidR="00785164" w:rsidRPr="00C81507" w:rsidRDefault="00785164" w:rsidP="009C155D">
            <w:pPr>
              <w:rPr>
                <w:sz w:val="22"/>
                <w:szCs w:val="22"/>
              </w:rPr>
            </w:pPr>
            <w:r w:rsidRPr="00C81507">
              <w:rPr>
                <w:sz w:val="22"/>
                <w:szCs w:val="22"/>
              </w:rPr>
              <w:t>200 mg/m</w:t>
            </w:r>
            <w:r w:rsidRPr="00C81507">
              <w:rPr>
                <w:sz w:val="22"/>
                <w:szCs w:val="22"/>
                <w:vertAlign w:val="superscript"/>
              </w:rPr>
              <w:t>2</w:t>
            </w:r>
            <w:r w:rsidRPr="00C81507">
              <w:rPr>
                <w:sz w:val="22"/>
                <w:szCs w:val="22"/>
              </w:rPr>
              <w:t xml:space="preserve"> kūno paviršiaus ploto</w:t>
            </w:r>
          </w:p>
        </w:tc>
      </w:tr>
    </w:tbl>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i/>
        </w:rPr>
      </w:pPr>
      <w:proofErr w:type="spellStart"/>
      <w:r w:rsidRPr="00C81507">
        <w:rPr>
          <w:rFonts w:ascii="Times New Roman" w:eastAsia="Times New Roman" w:hAnsi="Times New Roman" w:cs="Times New Roman"/>
          <w:i/>
        </w:rPr>
        <w:t>Antinavikinio</w:t>
      </w:r>
      <w:proofErr w:type="spellEnd"/>
      <w:r w:rsidRPr="00C81507">
        <w:rPr>
          <w:rFonts w:ascii="Times New Roman" w:eastAsia="Times New Roman" w:hAnsi="Times New Roman" w:cs="Times New Roman"/>
          <w:i/>
        </w:rPr>
        <w:t xml:space="preserve"> </w:t>
      </w:r>
      <w:proofErr w:type="spellStart"/>
      <w:r w:rsidRPr="00C81507">
        <w:rPr>
          <w:rFonts w:ascii="Times New Roman" w:eastAsia="Times New Roman" w:hAnsi="Times New Roman" w:cs="Times New Roman"/>
          <w:i/>
        </w:rPr>
        <w:t>fluorouracilo</w:t>
      </w:r>
      <w:proofErr w:type="spellEnd"/>
      <w:r w:rsidRPr="00C81507">
        <w:rPr>
          <w:rFonts w:ascii="Times New Roman" w:eastAsia="Times New Roman" w:hAnsi="Times New Roman" w:cs="Times New Roman"/>
          <w:i/>
        </w:rPr>
        <w:t xml:space="preserve"> poveikio stiprinimas </w:t>
      </w:r>
      <w:proofErr w:type="spellStart"/>
      <w:r w:rsidRPr="00C81507">
        <w:rPr>
          <w:rFonts w:ascii="Times New Roman" w:eastAsia="Times New Roman" w:hAnsi="Times New Roman" w:cs="Times New Roman"/>
          <w:i/>
        </w:rPr>
        <w:t>metastazinės</w:t>
      </w:r>
      <w:proofErr w:type="spellEnd"/>
      <w:r w:rsidRPr="00C81507">
        <w:rPr>
          <w:rFonts w:ascii="Times New Roman" w:eastAsia="Times New Roman" w:hAnsi="Times New Roman" w:cs="Times New Roman"/>
          <w:i/>
        </w:rPr>
        <w:t xml:space="preserve"> tiesiosios ar gaubtinės žarnos </w:t>
      </w:r>
      <w:proofErr w:type="spellStart"/>
      <w:r w:rsidRPr="00C81507">
        <w:rPr>
          <w:rFonts w:ascii="Times New Roman" w:eastAsia="Times New Roman" w:hAnsi="Times New Roman" w:cs="Times New Roman"/>
          <w:i/>
        </w:rPr>
        <w:t>karcinomos</w:t>
      </w:r>
      <w:proofErr w:type="spellEnd"/>
      <w:r w:rsidRPr="00C81507">
        <w:rPr>
          <w:rFonts w:ascii="Times New Roman" w:eastAsia="Times New Roman" w:hAnsi="Times New Roman" w:cs="Times New Roman"/>
          <w:i/>
        </w:rPr>
        <w:t xml:space="preserve"> chemoterapijos metu </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Įvairi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vartojama įvairiais metodais. Kad kuris nors dozavimo būdas būtų optimalus, neįrodyta. </w:t>
      </w:r>
    </w:p>
    <w:p w:rsidR="00785164"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Toliau pateikiami dozavimo pavyzdžiai gydant suaugusių, įskaitant senyvus, žmonių progresavusį arba </w:t>
      </w:r>
      <w:proofErr w:type="spellStart"/>
      <w:r w:rsidRPr="00C81507">
        <w:rPr>
          <w:rFonts w:ascii="Times New Roman" w:eastAsia="Times New Roman" w:hAnsi="Times New Roman" w:cs="Times New Roman"/>
        </w:rPr>
        <w:t>metastazinį</w:t>
      </w:r>
      <w:proofErr w:type="spellEnd"/>
      <w:r w:rsidRPr="00C81507">
        <w:rPr>
          <w:rFonts w:ascii="Times New Roman" w:eastAsia="Times New Roman" w:hAnsi="Times New Roman" w:cs="Times New Roman"/>
        </w:rPr>
        <w:t xml:space="preserve"> gaubtinės ir tiesiosios žarnos vėžį. Apie vaikų gydymą tokiu kompleksiniu būdu duomenų nėra.</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dvi savaites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Kas 2 savait</w:t>
      </w:r>
      <w:r w:rsidR="004D7324">
        <w:rPr>
          <w:rFonts w:ascii="Times New Roman" w:eastAsia="Times New Roman" w:hAnsi="Times New Roman" w:cs="Times New Roman"/>
        </w:rPr>
        <w:t>e</w:t>
      </w:r>
      <w:r w:rsidRPr="00C81507">
        <w:rPr>
          <w:rFonts w:ascii="Times New Roman" w:eastAsia="Times New Roman" w:hAnsi="Times New Roman" w:cs="Times New Roman"/>
        </w:rPr>
        <w:t xml:space="preserve">s dvi dienas iš eilės per 2 val. į veną </w:t>
      </w:r>
      <w:proofErr w:type="spellStart"/>
      <w:r w:rsidRPr="00C81507">
        <w:rPr>
          <w:rFonts w:ascii="Times New Roman" w:eastAsia="Times New Roman" w:hAnsi="Times New Roman" w:cs="Times New Roman"/>
        </w:rPr>
        <w:t>infuzuojama</w:t>
      </w:r>
      <w:proofErr w:type="spellEnd"/>
      <w:r w:rsidRPr="00C81507">
        <w:rPr>
          <w:rFonts w:ascii="Times New Roman" w:eastAsia="Times New Roman" w:hAnsi="Times New Roman" w:cs="Times New Roman"/>
        </w:rPr>
        <w:t xml:space="preserve"> 200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po to iš karto į veną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400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po kurios 22 valandas į veną lašinama 600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savaitę</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iš karto į veną arba 200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į ją lašinama 2 valandas.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infuzijos viduryje arba gale į veną iš karto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Dozavimas kas mėnesį</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Penkias dienas iš eilės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iš karto į veną arba 200 – 500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į ją sulašinama per 2 valandas, po to tuoj pat iš karto į veną </w:t>
      </w:r>
      <w:r>
        <w:rPr>
          <w:rFonts w:ascii="Times New Roman" w:eastAsia="Times New Roman" w:hAnsi="Times New Roman" w:cs="Times New Roman"/>
        </w:rPr>
        <w:t>leidžiama</w:t>
      </w:r>
      <w:r w:rsidRPr="00C81507">
        <w:rPr>
          <w:rFonts w:ascii="Times New Roman" w:eastAsia="Times New Roman" w:hAnsi="Times New Roman" w:cs="Times New Roman"/>
        </w:rPr>
        <w:t xml:space="preserve"> 425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arba 370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dozė.</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Kompleksinės terapijos metu gali prireikti keisti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dozę ir intervalą tarp dozių vartojimo priklausomai nuo paciento būklės, reakcijos į gydymą ir dozę ribojančio toksinio poveikio, kuris nurodytas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informacijoje.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dozės mažinti nereikia.</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Kelis tokio gydymo ciklus taikyti, sprendžia gydytojas. </w:t>
      </w:r>
    </w:p>
    <w:p w:rsidR="00785164" w:rsidRPr="00C81507" w:rsidRDefault="00785164" w:rsidP="00785164">
      <w:pPr>
        <w:spacing w:after="0" w:line="240" w:lineRule="auto"/>
        <w:rPr>
          <w:rFonts w:ascii="Times New Roman" w:eastAsia="Times New Roman" w:hAnsi="Times New Roman" w:cs="Times New Roman"/>
          <w:u w:val="single"/>
        </w:rPr>
      </w:pPr>
    </w:p>
    <w:p w:rsidR="00785164" w:rsidRPr="00C81507" w:rsidRDefault="00785164" w:rsidP="00785164">
      <w:pPr>
        <w:spacing w:after="0" w:line="240" w:lineRule="auto"/>
        <w:rPr>
          <w:rFonts w:ascii="Times New Roman" w:eastAsia="Times New Roman" w:hAnsi="Times New Roman" w:cs="Times New Roman"/>
          <w:u w:val="single"/>
        </w:rPr>
      </w:pPr>
      <w:r w:rsidRPr="00C81507">
        <w:rPr>
          <w:rFonts w:ascii="Times New Roman" w:eastAsia="Times New Roman" w:hAnsi="Times New Roman" w:cs="Times New Roman"/>
          <w:u w:val="single"/>
        </w:rPr>
        <w:t xml:space="preserve">Toksinio </w:t>
      </w:r>
      <w:proofErr w:type="spellStart"/>
      <w:r w:rsidRPr="00C81507">
        <w:rPr>
          <w:rFonts w:ascii="Times New Roman" w:eastAsia="Times New Roman" w:hAnsi="Times New Roman" w:cs="Times New Roman"/>
          <w:u w:val="single"/>
        </w:rPr>
        <w:t>folio</w:t>
      </w:r>
      <w:proofErr w:type="spellEnd"/>
      <w:r w:rsidRPr="00C81507">
        <w:rPr>
          <w:rFonts w:ascii="Times New Roman" w:eastAsia="Times New Roman" w:hAnsi="Times New Roman" w:cs="Times New Roman"/>
          <w:u w:val="single"/>
        </w:rPr>
        <w:t xml:space="preserve"> rūgšties antagonistų </w:t>
      </w:r>
      <w:proofErr w:type="spellStart"/>
      <w:r w:rsidRPr="00C81507">
        <w:rPr>
          <w:rFonts w:ascii="Times New Roman" w:eastAsia="Times New Roman" w:hAnsi="Times New Roman" w:cs="Times New Roman"/>
          <w:u w:val="single"/>
        </w:rPr>
        <w:t>trimetreksato</w:t>
      </w:r>
      <w:proofErr w:type="spellEnd"/>
      <w:r w:rsidRPr="00C81507">
        <w:rPr>
          <w:rFonts w:ascii="Times New Roman" w:eastAsia="Times New Roman" w:hAnsi="Times New Roman" w:cs="Times New Roman"/>
          <w:u w:val="single"/>
        </w:rPr>
        <w:t xml:space="preserve">, </w:t>
      </w:r>
      <w:proofErr w:type="spellStart"/>
      <w:r w:rsidRPr="00C81507">
        <w:rPr>
          <w:rFonts w:ascii="Times New Roman" w:eastAsia="Times New Roman" w:hAnsi="Times New Roman" w:cs="Times New Roman"/>
          <w:u w:val="single"/>
        </w:rPr>
        <w:t>trimetoprimo</w:t>
      </w:r>
      <w:proofErr w:type="spellEnd"/>
      <w:r w:rsidRPr="00C81507">
        <w:rPr>
          <w:rFonts w:ascii="Times New Roman" w:eastAsia="Times New Roman" w:hAnsi="Times New Roman" w:cs="Times New Roman"/>
          <w:u w:val="single"/>
        </w:rPr>
        <w:t xml:space="preserve"> ir </w:t>
      </w:r>
      <w:proofErr w:type="spellStart"/>
      <w:r w:rsidRPr="00C81507">
        <w:rPr>
          <w:rFonts w:ascii="Times New Roman" w:eastAsia="Times New Roman" w:hAnsi="Times New Roman" w:cs="Times New Roman"/>
          <w:u w:val="single"/>
        </w:rPr>
        <w:t>pirimetamino</w:t>
      </w:r>
      <w:proofErr w:type="spellEnd"/>
      <w:r w:rsidRPr="00C81507">
        <w:rPr>
          <w:rFonts w:ascii="Times New Roman" w:eastAsia="Times New Roman" w:hAnsi="Times New Roman" w:cs="Times New Roman"/>
          <w:u w:val="single"/>
        </w:rPr>
        <w:t xml:space="preserve"> poveikio silpninimas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trimetreksato</w:t>
      </w:r>
      <w:proofErr w:type="spellEnd"/>
      <w:r w:rsidRPr="00C81507">
        <w:rPr>
          <w:rFonts w:ascii="Times New Roman" w:eastAsia="Times New Roman" w:hAnsi="Times New Roman" w:cs="Times New Roman"/>
          <w:i/>
        </w:rPr>
        <w:t xml:space="preserve"> poveikis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u w:val="single"/>
        </w:rPr>
        <w:t>Toksinio poveikio profilaktika.</w:t>
      </w:r>
      <w:r w:rsidRPr="00C81507">
        <w:rPr>
          <w:rFonts w:ascii="Times New Roman" w:eastAsia="Times New Roman" w:hAnsi="Times New Roman" w:cs="Times New Roman"/>
        </w:rPr>
        <w:t xml:space="preserve">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reikia vartoti kiekvieną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vartojimo parą ir 72 valandų laikotarpiu po paskutinės jo dozės vartojimo. Galima arba kas 6 val. į veną per 5 – 10 min.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 tol, kol bus suleista bendra 80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dozė, arba gerti keturias 20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dozes, darant vienodas pertraukas tarp jų.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reikia tikslinti, atsižvelgiant į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toksinį poveikį kraujui.</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u w:val="single"/>
        </w:rPr>
        <w:t xml:space="preserve">Toksinio poveikio silpninimas. </w:t>
      </w:r>
      <w:r w:rsidRPr="00C81507">
        <w:rPr>
          <w:rFonts w:ascii="Times New Roman" w:eastAsia="Times New Roman" w:hAnsi="Times New Roman" w:cs="Times New Roman"/>
        </w:rPr>
        <w:t>Gydant didesne nei 90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doze, perdozavimas įmanomas tuo atveju, jei kartu nevartojama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Trimetreksato</w:t>
      </w:r>
      <w:proofErr w:type="spellEnd"/>
      <w:r w:rsidRPr="00C81507">
        <w:rPr>
          <w:rFonts w:ascii="Times New Roman" w:eastAsia="Times New Roman" w:hAnsi="Times New Roman" w:cs="Times New Roman"/>
        </w:rPr>
        <w:t xml:space="preserve"> vartojimą nutraukus, 3 paras iš eilės reikia kas 6 val. į veną leisti 40 mg/m</w:t>
      </w:r>
      <w:r w:rsidRPr="00C81507">
        <w:rPr>
          <w:rFonts w:ascii="Times New Roman" w:eastAsia="Times New Roman" w:hAnsi="Times New Roman" w:cs="Times New Roman"/>
          <w:vertAlign w:val="superscript"/>
        </w:rPr>
        <w:t>2</w:t>
      </w:r>
      <w:r w:rsidRPr="00C81507">
        <w:rPr>
          <w:rFonts w:ascii="Times New Roman" w:eastAsia="Times New Roman" w:hAnsi="Times New Roman" w:cs="Times New Roman"/>
        </w:rPr>
        <w:t xml:space="preserve"> kūno paviršiaus ploto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dozę.</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trimetoprimo</w:t>
      </w:r>
      <w:proofErr w:type="spellEnd"/>
      <w:r w:rsidRPr="00C81507">
        <w:rPr>
          <w:rFonts w:ascii="Times New Roman" w:eastAsia="Times New Roman" w:hAnsi="Times New Roman" w:cs="Times New Roman"/>
          <w:i/>
        </w:rPr>
        <w:t xml:space="preserve"> poveikis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Gydymą </w:t>
      </w:r>
      <w:proofErr w:type="spellStart"/>
      <w:r w:rsidRPr="00C81507">
        <w:rPr>
          <w:rFonts w:ascii="Times New Roman" w:eastAsia="Times New Roman" w:hAnsi="Times New Roman" w:cs="Times New Roman"/>
        </w:rPr>
        <w:t>trimetoprimu</w:t>
      </w:r>
      <w:proofErr w:type="spellEnd"/>
      <w:r w:rsidRPr="00C81507">
        <w:rPr>
          <w:rFonts w:ascii="Times New Roman" w:eastAsia="Times New Roman" w:hAnsi="Times New Roman" w:cs="Times New Roman"/>
        </w:rPr>
        <w:t xml:space="preserve"> nutraukus, reikia vartoti 3 – 10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tol, kol sunormalės kraujo ląstelių kiekis.</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i/>
        </w:rPr>
        <w:t xml:space="preserve">Toksinis </w:t>
      </w:r>
      <w:proofErr w:type="spellStart"/>
      <w:r w:rsidRPr="00C81507">
        <w:rPr>
          <w:rFonts w:ascii="Times New Roman" w:eastAsia="Times New Roman" w:hAnsi="Times New Roman" w:cs="Times New Roman"/>
          <w:i/>
        </w:rPr>
        <w:t>pirimetamino</w:t>
      </w:r>
      <w:proofErr w:type="spellEnd"/>
      <w:r w:rsidRPr="00C81507">
        <w:rPr>
          <w:rFonts w:ascii="Times New Roman" w:eastAsia="Times New Roman" w:hAnsi="Times New Roman" w:cs="Times New Roman"/>
          <w:i/>
        </w:rPr>
        <w:t xml:space="preserve"> poveikis</w:t>
      </w:r>
    </w:p>
    <w:p w:rsidR="00785164" w:rsidRPr="00C81507" w:rsidRDefault="00785164" w:rsidP="00785164">
      <w:pPr>
        <w:spacing w:after="0" w:line="240" w:lineRule="auto"/>
        <w:rPr>
          <w:rFonts w:ascii="Times New Roman" w:eastAsia="Times New Roman" w:hAnsi="Times New Roman" w:cs="Times New Roman"/>
        </w:rPr>
      </w:pPr>
      <w:r>
        <w:rPr>
          <w:rFonts w:ascii="Times New Roman" w:eastAsia="Times New Roman" w:hAnsi="Times New Roman" w:cs="Times New Roman"/>
        </w:rPr>
        <w:t>Pacientams</w:t>
      </w:r>
      <w:r w:rsidRPr="00C81507">
        <w:rPr>
          <w:rFonts w:ascii="Times New Roman" w:eastAsia="Times New Roman" w:hAnsi="Times New Roman" w:cs="Times New Roman"/>
        </w:rPr>
        <w:t xml:space="preserve">, gydomiems didele </w:t>
      </w:r>
      <w:proofErr w:type="spellStart"/>
      <w:r w:rsidRPr="00C81507">
        <w:rPr>
          <w:rFonts w:ascii="Times New Roman" w:eastAsia="Times New Roman" w:hAnsi="Times New Roman" w:cs="Times New Roman"/>
        </w:rPr>
        <w:t>pirimetamino</w:t>
      </w:r>
      <w:proofErr w:type="spellEnd"/>
      <w:r w:rsidRPr="00C81507">
        <w:rPr>
          <w:rFonts w:ascii="Times New Roman" w:eastAsia="Times New Roman" w:hAnsi="Times New Roman" w:cs="Times New Roman"/>
        </w:rPr>
        <w:t xml:space="preserve"> doze arba maža doze ilgai, reikia skirti vartoti ir 5 – 50 mg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paros dozę, atsižvelgiant į periferinio kraujo ląstelių kiekį.    </w:t>
      </w:r>
    </w:p>
    <w:p w:rsidR="00785164" w:rsidRDefault="00785164" w:rsidP="00785164">
      <w:pPr>
        <w:spacing w:after="0" w:line="240" w:lineRule="auto"/>
        <w:rPr>
          <w:rFonts w:ascii="Times New Roman" w:eastAsia="Times New Roman" w:hAnsi="Times New Roman" w:cs="Times New Roman"/>
        </w:rPr>
      </w:pPr>
    </w:p>
    <w:p w:rsidR="00785164" w:rsidRPr="00A56032" w:rsidRDefault="00785164" w:rsidP="00785164">
      <w:pPr>
        <w:spacing w:after="0" w:line="240" w:lineRule="auto"/>
        <w:rPr>
          <w:rFonts w:ascii="Times New Roman" w:eastAsia="Times New Roman" w:hAnsi="Times New Roman" w:cs="Times New Roman"/>
          <w:b/>
        </w:rPr>
      </w:pPr>
      <w:r w:rsidRPr="00A56032">
        <w:rPr>
          <w:rFonts w:ascii="Times New Roman" w:eastAsia="Times New Roman" w:hAnsi="Times New Roman" w:cs="Times New Roman"/>
          <w:b/>
        </w:rPr>
        <w:t>Vartojimo metodas</w:t>
      </w:r>
    </w:p>
    <w:p w:rsidR="00785164" w:rsidRPr="00C81507"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galima leisti tik į raumenis arba veną.</w:t>
      </w:r>
      <w:r>
        <w:rPr>
          <w:rFonts w:ascii="Times New Roman" w:eastAsia="Times New Roman" w:hAnsi="Times New Roman" w:cs="Times New Roman"/>
        </w:rPr>
        <w:t xml:space="preserve"> </w:t>
      </w:r>
      <w:r w:rsidRPr="00C81507">
        <w:rPr>
          <w:rFonts w:ascii="Times New Roman" w:eastAsia="Times New Roman" w:hAnsi="Times New Roman" w:cs="Times New Roman"/>
        </w:rPr>
        <w:t xml:space="preserve">Į veną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galima </w:t>
      </w:r>
      <w:r w:rsidR="001B0818">
        <w:rPr>
          <w:rFonts w:ascii="Times New Roman" w:eastAsia="Times New Roman" w:hAnsi="Times New Roman" w:cs="Times New Roman"/>
        </w:rPr>
        <w:t>leisti</w:t>
      </w:r>
      <w:r w:rsidR="001B0818" w:rsidRPr="00C81507">
        <w:rPr>
          <w:rFonts w:ascii="Times New Roman" w:eastAsia="Times New Roman" w:hAnsi="Times New Roman" w:cs="Times New Roman"/>
        </w:rPr>
        <w:t xml:space="preserve"> </w:t>
      </w:r>
      <w:r w:rsidRPr="00C81507">
        <w:rPr>
          <w:rFonts w:ascii="Times New Roman" w:eastAsia="Times New Roman" w:hAnsi="Times New Roman" w:cs="Times New Roman"/>
        </w:rPr>
        <w:t xml:space="preserve">ne daugiau kaip 160 mg per minutę, kadangi jame yra kalcio. </w:t>
      </w:r>
    </w:p>
    <w:p w:rsidR="00785164" w:rsidRPr="00C81507" w:rsidRDefault="00785164" w:rsidP="00785164">
      <w:pPr>
        <w:spacing w:after="0" w:line="240" w:lineRule="auto"/>
        <w:rPr>
          <w:rFonts w:ascii="Times New Roman" w:eastAsia="Times New Roman" w:hAnsi="Times New Roman" w:cs="Times New Roman"/>
          <w:i/>
        </w:rPr>
      </w:pPr>
      <w:r w:rsidRPr="00C81507">
        <w:rPr>
          <w:rFonts w:ascii="Times New Roman" w:eastAsia="Times New Roman" w:hAnsi="Times New Roman" w:cs="Times New Roman"/>
        </w:rPr>
        <w:t xml:space="preserve">Jeigu </w:t>
      </w:r>
      <w:proofErr w:type="spellStart"/>
      <w:r w:rsidRPr="00C81507">
        <w:rPr>
          <w:rFonts w:ascii="Times New Roman" w:eastAsia="Times New Roman" w:hAnsi="Times New Roman" w:cs="Times New Roman"/>
        </w:rPr>
        <w:t>Calciumfolinat</w:t>
      </w:r>
      <w:proofErr w:type="spellEnd"/>
      <w:r w:rsidRPr="00C81507">
        <w:rPr>
          <w:rFonts w:ascii="Times New Roman" w:eastAsia="Times New Roman" w:hAnsi="Times New Roman" w:cs="Times New Roman"/>
        </w:rPr>
        <w:t xml:space="preserve"> EBEWE tirpalo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prieš infuziją jį reikia praskiesti 0,9</w:t>
      </w:r>
      <w:r w:rsidR="001A3905">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natrio chlorido arba 5</w:t>
      </w:r>
      <w:r w:rsidR="001A3905">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gliukozės tirpalu. </w:t>
      </w:r>
    </w:p>
    <w:p w:rsidR="00785164" w:rsidRPr="00C81507" w:rsidRDefault="00785164" w:rsidP="00785164">
      <w:pPr>
        <w:spacing w:after="0" w:line="240" w:lineRule="auto"/>
        <w:rPr>
          <w:rFonts w:ascii="Times New Roman" w:eastAsia="Times New Roman" w:hAnsi="Times New Roman" w:cs="Times New Roman"/>
          <w:i/>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Vartojimo, darbo su preparatu ir jo likučių naikinimo instrukcija</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Prieš vartojimą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tirpalą reikia apžiūrėti. Injekcijai arba infuzijai paruoštas tirpalas turi būti skaidrus, šiek tiek gelsvas. Jeigu tirpalas drumstas arba jame yra dalelių, jį reikia sunaikinti. Vienos pakuotės turinys tinka vartoti tik vieną kartą. </w:t>
      </w:r>
      <w:r w:rsidRPr="0023723B">
        <w:rPr>
          <w:rFonts w:ascii="Times New Roman" w:eastAsia="Times New Roman" w:hAnsi="Times New Roman" w:cs="Times New Roman"/>
        </w:rPr>
        <w:t>Nesuvartotą vaistinį preparatą ar atliekas reikia tvarkyti laikantis vietinių reikalavimų.</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Praskiesto 0,9</w:t>
      </w:r>
      <w:r w:rsidR="001A3905">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natrio chlorido arba 5</w:t>
      </w:r>
      <w:r w:rsidR="001A3905">
        <w:rPr>
          <w:rFonts w:ascii="Times New Roman" w:eastAsia="Times New Roman" w:hAnsi="Times New Roman" w:cs="Times New Roman"/>
        </w:rPr>
        <w:t xml:space="preserve"> </w:t>
      </w:r>
      <w:r w:rsidRPr="00C81507">
        <w:rPr>
          <w:rFonts w:ascii="Times New Roman" w:eastAsia="Times New Roman" w:hAnsi="Times New Roman" w:cs="Times New Roman"/>
        </w:rPr>
        <w:sym w:font="Symbol" w:char="F025"/>
      </w:r>
      <w:r w:rsidRPr="00C81507">
        <w:rPr>
          <w:rFonts w:ascii="Times New Roman" w:eastAsia="Times New Roman" w:hAnsi="Times New Roman" w:cs="Times New Roman"/>
        </w:rPr>
        <w:t xml:space="preserve"> gliukozės infuziniais tirpalais 0,2 – 4,0 mg/ml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laikomo ne aukštesnėje kaip 25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fizinės ir cheminės savybės nekinta 24 val. Mikrobiologiniu požiūriu, praskiestą tirpalą reikia </w:t>
      </w:r>
      <w:proofErr w:type="spellStart"/>
      <w:r w:rsidRPr="00C81507">
        <w:rPr>
          <w:rFonts w:ascii="Times New Roman" w:eastAsia="Times New Roman" w:hAnsi="Times New Roman" w:cs="Times New Roman"/>
        </w:rPr>
        <w:t>infuzuoti</w:t>
      </w:r>
      <w:proofErr w:type="spellEnd"/>
      <w:r w:rsidRPr="00C81507">
        <w:rPr>
          <w:rFonts w:ascii="Times New Roman" w:eastAsia="Times New Roman" w:hAnsi="Times New Roman" w:cs="Times New Roman"/>
        </w:rPr>
        <w:t xml:space="preserve"> nedelsiant. Jeigu jis tuoj pat nevartojamas, už laikymo sąlygas ir trukmę atsako gydantis medikas, tačiau paprastai ilgiau negu 24 val. 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 8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laikyti negalima, išskyrus tuos atvejus, kai tirpalas skiedžiamas kontroliuojamomis ir patvirtintomis </w:t>
      </w:r>
      <w:proofErr w:type="spellStart"/>
      <w:r w:rsidRPr="00C81507">
        <w:rPr>
          <w:rFonts w:ascii="Times New Roman" w:eastAsia="Times New Roman" w:hAnsi="Times New Roman" w:cs="Times New Roman"/>
        </w:rPr>
        <w:t>aseptinėmis</w:t>
      </w:r>
      <w:proofErr w:type="spellEnd"/>
      <w:r w:rsidRPr="00C81507">
        <w:rPr>
          <w:rFonts w:ascii="Times New Roman" w:eastAsia="Times New Roman" w:hAnsi="Times New Roman" w:cs="Times New Roman"/>
        </w:rPr>
        <w:t xml:space="preserve"> sąlygomis. </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r w:rsidRPr="00C81507">
        <w:rPr>
          <w:rFonts w:ascii="Times New Roman" w:eastAsia="Times New Roman" w:hAnsi="Times New Roman" w:cs="Times New Roman"/>
          <w:b/>
        </w:rPr>
        <w:t>Nesuderinamumas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Injekcinio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negalima maišyti su </w:t>
      </w:r>
      <w:proofErr w:type="spellStart"/>
      <w:r w:rsidRPr="00C81507">
        <w:rPr>
          <w:rFonts w:ascii="Times New Roman" w:eastAsia="Times New Roman" w:hAnsi="Times New Roman" w:cs="Times New Roman"/>
        </w:rPr>
        <w:t>droperidolio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fluorouracilo</w:t>
      </w:r>
      <w:proofErr w:type="spellEnd"/>
      <w:r w:rsidRPr="00C81507">
        <w:rPr>
          <w:rFonts w:ascii="Times New Roman" w:eastAsia="Times New Roman" w:hAnsi="Times New Roman" w:cs="Times New Roman"/>
        </w:rPr>
        <w:t xml:space="preserve">, </w:t>
      </w:r>
      <w:proofErr w:type="spellStart"/>
      <w:r w:rsidRPr="00C81507">
        <w:rPr>
          <w:rFonts w:ascii="Times New Roman" w:eastAsia="Times New Roman" w:hAnsi="Times New Roman" w:cs="Times New Roman"/>
        </w:rPr>
        <w:t>foskarneto</w:t>
      </w:r>
      <w:proofErr w:type="spellEnd"/>
      <w:r w:rsidRPr="00C81507">
        <w:rPr>
          <w:rFonts w:ascii="Times New Roman" w:eastAsia="Times New Roman" w:hAnsi="Times New Roman" w:cs="Times New Roman"/>
        </w:rPr>
        <w:t xml:space="preserve"> ir </w:t>
      </w:r>
      <w:proofErr w:type="spellStart"/>
      <w:r w:rsidRPr="00C81507">
        <w:rPr>
          <w:rFonts w:ascii="Times New Roman" w:eastAsia="Times New Roman" w:hAnsi="Times New Roman" w:cs="Times New Roman"/>
        </w:rPr>
        <w:t>metotreksato</w:t>
      </w:r>
      <w:proofErr w:type="spellEnd"/>
      <w:r w:rsidRPr="00C81507">
        <w:rPr>
          <w:rFonts w:ascii="Times New Roman" w:eastAsia="Times New Roman" w:hAnsi="Times New Roman" w:cs="Times New Roman"/>
        </w:rPr>
        <w:t xml:space="preserve"> injekciniais tirpalais, kadangi buvo pastebėtas jų nesuderinamumas.</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Droperidolis</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1. Švirkšte sumaišytą </w:t>
      </w:r>
      <w:proofErr w:type="spellStart"/>
      <w:r w:rsidRPr="00C81507">
        <w:rPr>
          <w:rFonts w:ascii="Times New Roman" w:eastAsia="Times New Roman" w:hAnsi="Times New Roman" w:cs="Times New Roman"/>
        </w:rPr>
        <w:t>droperidolio</w:t>
      </w:r>
      <w:proofErr w:type="spellEnd"/>
      <w:r w:rsidRPr="00C81507">
        <w:rPr>
          <w:rFonts w:ascii="Times New Roman" w:eastAsia="Times New Roman" w:hAnsi="Times New Roman" w:cs="Times New Roman"/>
        </w:rPr>
        <w:t xml:space="preserve"> 1,25 mg/0,5 ml tirpalą su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5 mg/0,5 ml tirpalu 5 min. palaikius 25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temperatūroje, po 8 min. centrifugavimo, stebimos nuosėdos.</w:t>
      </w:r>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2. Po </w:t>
      </w:r>
      <w:proofErr w:type="spellStart"/>
      <w:r w:rsidRPr="00C81507">
        <w:rPr>
          <w:rFonts w:ascii="Times New Roman" w:eastAsia="Times New Roman" w:hAnsi="Times New Roman" w:cs="Times New Roman"/>
        </w:rPr>
        <w:t>droperidolio</w:t>
      </w:r>
      <w:proofErr w:type="spellEnd"/>
      <w:r w:rsidRPr="00C81507">
        <w:rPr>
          <w:rFonts w:ascii="Times New Roman" w:eastAsia="Times New Roman" w:hAnsi="Times New Roman" w:cs="Times New Roman"/>
        </w:rPr>
        <w:t xml:space="preserve"> 2,5 mg/0,5 ml tirpalo infuzijos į nepraplautą infuzinę sistemą žarnelių Y sujungimo vietoje suleidus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10 mg/0,5 ml tirpalą tuoj pat atsirado nuosėdų.</w:t>
      </w:r>
    </w:p>
    <w:p w:rsidR="00785164" w:rsidRPr="00C81507" w:rsidRDefault="00785164" w:rsidP="00785164">
      <w:pPr>
        <w:spacing w:after="0" w:line="240" w:lineRule="auto"/>
        <w:rPr>
          <w:rFonts w:ascii="Times New Roman" w:eastAsia="Times New Roman" w:hAnsi="Times New Roman" w:cs="Times New Roman"/>
          <w:b/>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Fluorouracilas</w:t>
      </w:r>
      <w:proofErr w:type="spellEnd"/>
    </w:p>
    <w:p w:rsidR="00785164" w:rsidRPr="00C81507" w:rsidRDefault="00785164" w:rsidP="00785164">
      <w:pPr>
        <w:spacing w:after="0" w:line="240" w:lineRule="auto"/>
        <w:rPr>
          <w:rFonts w:ascii="Times New Roman" w:eastAsia="Times New Roman" w:hAnsi="Times New Roman" w:cs="Times New Roman"/>
        </w:rPr>
      </w:pPr>
      <w:r w:rsidRPr="00C81507">
        <w:rPr>
          <w:rFonts w:ascii="Times New Roman" w:eastAsia="Times New Roman" w:hAnsi="Times New Roman" w:cs="Times New Roman"/>
        </w:rPr>
        <w:t xml:space="preserve">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tirpalo negalima maišyti toje pačioje infuzinėje sistemoje su </w:t>
      </w:r>
      <w:proofErr w:type="spellStart"/>
      <w:r w:rsidRPr="00C81507">
        <w:rPr>
          <w:rFonts w:ascii="Times New Roman" w:eastAsia="Times New Roman" w:hAnsi="Times New Roman" w:cs="Times New Roman"/>
        </w:rPr>
        <w:t>fluorouracilu</w:t>
      </w:r>
      <w:proofErr w:type="spellEnd"/>
      <w:r w:rsidRPr="00C81507">
        <w:rPr>
          <w:rFonts w:ascii="Times New Roman" w:eastAsia="Times New Roman" w:hAnsi="Times New Roman" w:cs="Times New Roman"/>
        </w:rPr>
        <w:t xml:space="preserve">, nes gali iškristi nuosėdos. </w:t>
      </w:r>
      <w:proofErr w:type="spellStart"/>
      <w:r w:rsidRPr="00C81507">
        <w:rPr>
          <w:rFonts w:ascii="Times New Roman" w:eastAsia="Times New Roman" w:hAnsi="Times New Roman" w:cs="Times New Roman"/>
        </w:rPr>
        <w:t>Fluorouracilas</w:t>
      </w:r>
      <w:proofErr w:type="spellEnd"/>
      <w:r w:rsidRPr="00C81507">
        <w:rPr>
          <w:rFonts w:ascii="Times New Roman" w:eastAsia="Times New Roman" w:hAnsi="Times New Roman" w:cs="Times New Roman"/>
        </w:rPr>
        <w:t xml:space="preserve"> 50 mg/ml, sumaišytas su įvairiais kiekiais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20 mg/ml su arba be 5% gliukozės, yra nesuderinami, kai laikomi 4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23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C ar 32 </w:t>
      </w:r>
      <w:r w:rsidRPr="00C81507">
        <w:rPr>
          <w:rFonts w:ascii="Times New Roman" w:eastAsia="Times New Roman" w:hAnsi="Times New Roman" w:cs="Times New Roman"/>
        </w:rPr>
        <w:sym w:font="Symbol" w:char="F0B0"/>
      </w:r>
      <w:r w:rsidRPr="00C81507">
        <w:rPr>
          <w:rFonts w:ascii="Times New Roman" w:eastAsia="Times New Roman" w:hAnsi="Times New Roman" w:cs="Times New Roman"/>
        </w:rPr>
        <w:t xml:space="preserve">C temperatūroje </w:t>
      </w:r>
      <w:proofErr w:type="spellStart"/>
      <w:r w:rsidRPr="00C81507">
        <w:rPr>
          <w:rFonts w:ascii="Times New Roman" w:eastAsia="Times New Roman" w:hAnsi="Times New Roman" w:cs="Times New Roman"/>
        </w:rPr>
        <w:t>polivinilchlorido</w:t>
      </w:r>
      <w:proofErr w:type="spellEnd"/>
      <w:r w:rsidRPr="00C81507">
        <w:rPr>
          <w:rFonts w:ascii="Times New Roman" w:eastAsia="Times New Roman" w:hAnsi="Times New Roman" w:cs="Times New Roman"/>
        </w:rPr>
        <w:t xml:space="preserve"> (PVC) </w:t>
      </w:r>
      <w:proofErr w:type="spellStart"/>
      <w:r w:rsidRPr="00C81507">
        <w:rPr>
          <w:rFonts w:ascii="Times New Roman" w:eastAsia="Times New Roman" w:hAnsi="Times New Roman" w:cs="Times New Roman"/>
        </w:rPr>
        <w:t>talpyklėse</w:t>
      </w:r>
      <w:proofErr w:type="spellEnd"/>
      <w:r w:rsidRPr="00C81507">
        <w:rPr>
          <w:rFonts w:ascii="Times New Roman" w:eastAsia="Times New Roman" w:hAnsi="Times New Roman" w:cs="Times New Roman"/>
        </w:rPr>
        <w:t>.</w:t>
      </w:r>
    </w:p>
    <w:p w:rsidR="00785164" w:rsidRPr="00C81507" w:rsidRDefault="00785164" w:rsidP="00785164">
      <w:pPr>
        <w:spacing w:after="0" w:line="240" w:lineRule="auto"/>
        <w:rPr>
          <w:rFonts w:ascii="Times New Roman" w:eastAsia="Times New Roman" w:hAnsi="Times New Roman" w:cs="Times New Roman"/>
        </w:rPr>
      </w:pPr>
    </w:p>
    <w:p w:rsidR="00785164" w:rsidRPr="00C81507" w:rsidRDefault="00785164" w:rsidP="00785164">
      <w:pPr>
        <w:spacing w:after="0" w:line="240" w:lineRule="auto"/>
        <w:rPr>
          <w:rFonts w:ascii="Times New Roman" w:eastAsia="Times New Roman" w:hAnsi="Times New Roman" w:cs="Times New Roman"/>
          <w:b/>
        </w:rPr>
      </w:pPr>
      <w:proofErr w:type="spellStart"/>
      <w:r w:rsidRPr="00C81507">
        <w:rPr>
          <w:rFonts w:ascii="Times New Roman" w:eastAsia="Times New Roman" w:hAnsi="Times New Roman" w:cs="Times New Roman"/>
          <w:b/>
        </w:rPr>
        <w:t>Foskarnetas</w:t>
      </w:r>
      <w:proofErr w:type="spellEnd"/>
    </w:p>
    <w:p w:rsidR="00785164" w:rsidRDefault="00785164" w:rsidP="00785164">
      <w:pPr>
        <w:spacing w:after="0" w:line="240" w:lineRule="auto"/>
        <w:rPr>
          <w:rFonts w:ascii="Times New Roman" w:eastAsia="Times New Roman" w:hAnsi="Times New Roman" w:cs="Times New Roman"/>
        </w:rPr>
      </w:pPr>
      <w:proofErr w:type="spellStart"/>
      <w:r w:rsidRPr="00C81507">
        <w:rPr>
          <w:rFonts w:ascii="Times New Roman" w:eastAsia="Times New Roman" w:hAnsi="Times New Roman" w:cs="Times New Roman"/>
        </w:rPr>
        <w:t>Foskarneto</w:t>
      </w:r>
      <w:proofErr w:type="spellEnd"/>
      <w:r w:rsidRPr="00C81507">
        <w:rPr>
          <w:rFonts w:ascii="Times New Roman" w:eastAsia="Times New Roman" w:hAnsi="Times New Roman" w:cs="Times New Roman"/>
        </w:rPr>
        <w:t xml:space="preserve"> 24 mg/ml tirpalą sumaišius su kalcio </w:t>
      </w:r>
      <w:proofErr w:type="spellStart"/>
      <w:r w:rsidRPr="00C81507">
        <w:rPr>
          <w:rFonts w:ascii="Times New Roman" w:eastAsia="Times New Roman" w:hAnsi="Times New Roman" w:cs="Times New Roman"/>
        </w:rPr>
        <w:t>folinato</w:t>
      </w:r>
      <w:proofErr w:type="spellEnd"/>
      <w:r w:rsidRPr="00C81507">
        <w:rPr>
          <w:rFonts w:ascii="Times New Roman" w:eastAsia="Times New Roman" w:hAnsi="Times New Roman" w:cs="Times New Roman"/>
        </w:rPr>
        <w:t xml:space="preserve"> 20 mg/ml tirpalu, gali susidaryti drumstas geltonas mišinys.  </w:t>
      </w:r>
    </w:p>
    <w:p w:rsidR="00785164" w:rsidRDefault="00785164" w:rsidP="00785164">
      <w:pPr>
        <w:spacing w:after="0" w:line="240" w:lineRule="auto"/>
        <w:rPr>
          <w:rFonts w:ascii="Times New Roman" w:eastAsia="Times New Roman" w:hAnsi="Times New Roman" w:cs="Times New Roman"/>
        </w:rPr>
      </w:pPr>
    </w:p>
    <w:p w:rsidR="00785164" w:rsidRPr="00741A9A" w:rsidRDefault="00785164" w:rsidP="00785164">
      <w:pPr>
        <w:spacing w:after="0" w:line="240" w:lineRule="auto"/>
        <w:rPr>
          <w:rFonts w:ascii="Times New Roman" w:eastAsia="Times New Roman" w:hAnsi="Times New Roman" w:cs="Times New Roman"/>
        </w:rPr>
      </w:pPr>
      <w:bookmarkStart w:id="0" w:name="_GoBack"/>
      <w:bookmarkEnd w:id="0"/>
      <w:permStart w:id="2077834306" w:edGrp="everyone"/>
      <w:permEnd w:id="2077834306"/>
    </w:p>
    <w:p w:rsidR="00BA1991" w:rsidRDefault="00BA1991"/>
    <w:sectPr w:rsidR="00BA1991" w:rsidSect="009C155D">
      <w:footerReference w:type="even" r:id="rId16"/>
      <w:footerReference w:type="default" r:id="rId17"/>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FE" w:rsidRDefault="00B64EFE">
      <w:pPr>
        <w:spacing w:after="0" w:line="240" w:lineRule="auto"/>
      </w:pPr>
      <w:r>
        <w:separator/>
      </w:r>
    </w:p>
  </w:endnote>
  <w:endnote w:type="continuationSeparator" w:id="0">
    <w:p w:rsidR="00B64EFE" w:rsidRDefault="00B6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D4" w:rsidRDefault="00943CD4" w:rsidP="009C15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43CD4" w:rsidRDefault="00943CD4" w:rsidP="009C155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D4" w:rsidRPr="00DB510E" w:rsidRDefault="00943CD4" w:rsidP="009C155D">
    <w:pPr>
      <w:pStyle w:val="Porat"/>
      <w:framePr w:wrap="around" w:vAnchor="text" w:hAnchor="margin" w:xAlign="right" w:y="1"/>
      <w:rPr>
        <w:rStyle w:val="Puslapionumeris"/>
      </w:rPr>
    </w:pPr>
    <w:r w:rsidRPr="00DB510E">
      <w:rPr>
        <w:rStyle w:val="Puslapionumeris"/>
      </w:rPr>
      <w:fldChar w:fldCharType="begin"/>
    </w:r>
    <w:r w:rsidRPr="00DB510E">
      <w:rPr>
        <w:rStyle w:val="Puslapionumeris"/>
      </w:rPr>
      <w:instrText xml:space="preserve">PAGE  </w:instrText>
    </w:r>
    <w:r w:rsidRPr="00DB510E">
      <w:rPr>
        <w:rStyle w:val="Puslapionumeris"/>
      </w:rPr>
      <w:fldChar w:fldCharType="separate"/>
    </w:r>
    <w:r w:rsidR="000D66BD">
      <w:rPr>
        <w:rStyle w:val="Puslapionumeris"/>
        <w:noProof/>
      </w:rPr>
      <w:t>30</w:t>
    </w:r>
    <w:r w:rsidRPr="00DB510E">
      <w:rPr>
        <w:rStyle w:val="Puslapionumeris"/>
      </w:rPr>
      <w:fldChar w:fldCharType="end"/>
    </w:r>
  </w:p>
  <w:p w:rsidR="00943CD4" w:rsidRDefault="00943CD4" w:rsidP="009C155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FE" w:rsidRDefault="00B64EFE">
      <w:pPr>
        <w:spacing w:after="0" w:line="240" w:lineRule="auto"/>
      </w:pPr>
      <w:r>
        <w:separator/>
      </w:r>
    </w:p>
  </w:footnote>
  <w:footnote w:type="continuationSeparator" w:id="0">
    <w:p w:rsidR="00B64EFE" w:rsidRDefault="00B64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C2549"/>
    <w:multiLevelType w:val="hybridMultilevel"/>
    <w:tmpl w:val="DD2A2794"/>
    <w:lvl w:ilvl="0" w:tplc="EE5CD452">
      <w:start w:val="6"/>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46F79CC"/>
    <w:multiLevelType w:val="singleLevel"/>
    <w:tmpl w:val="0C09000F"/>
    <w:lvl w:ilvl="0">
      <w:start w:val="1"/>
      <w:numFmt w:val="decimal"/>
      <w:lvlText w:val="%1."/>
      <w:legacy w:legacy="1" w:legacySpace="0" w:legacyIndent="360"/>
      <w:lvlJc w:val="left"/>
      <w:pPr>
        <w:ind w:left="360" w:hanging="360"/>
      </w:pPr>
    </w:lvl>
  </w:abstractNum>
  <w:abstractNum w:abstractNumId="2" w15:restartNumberingAfterBreak="0">
    <w:nsid w:val="2DF82CCF"/>
    <w:multiLevelType w:val="hybridMultilevel"/>
    <w:tmpl w:val="639CD166"/>
    <w:lvl w:ilvl="0" w:tplc="03E47A94">
      <w:numFmt w:val="bullet"/>
      <w:lvlText w:val="-"/>
      <w:lvlJc w:val="left"/>
      <w:pPr>
        <w:ind w:left="1068" w:hanging="360"/>
      </w:pPr>
      <w:rPr>
        <w:rFonts w:ascii="Times New Roman" w:hAnsi="Times New Roman" w:cs="Times New Roman" w:hint="default"/>
        <w:sz w:val="22"/>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F3DB3"/>
    <w:multiLevelType w:val="hybridMultilevel"/>
    <w:tmpl w:val="858A77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342638"/>
    <w:multiLevelType w:val="singleLevel"/>
    <w:tmpl w:val="E58EF754"/>
    <w:lvl w:ilvl="0">
      <w:start w:val="1"/>
      <w:numFmt w:val="decimal"/>
      <w:lvlText w:val="%1"/>
      <w:lvlJc w:val="left"/>
      <w:pPr>
        <w:tabs>
          <w:tab w:val="num" w:pos="360"/>
        </w:tabs>
        <w:ind w:left="360" w:hanging="360"/>
      </w:pPr>
      <w:rPr>
        <w:rFonts w:hint="default"/>
      </w:rPr>
    </w:lvl>
  </w:abstractNum>
  <w:abstractNum w:abstractNumId="6" w15:restartNumberingAfterBreak="0">
    <w:nsid w:val="479729BE"/>
    <w:multiLevelType w:val="hybridMultilevel"/>
    <w:tmpl w:val="25DCB3FC"/>
    <w:lvl w:ilvl="0" w:tplc="4A341CFE">
      <w:start w:val="1"/>
      <w:numFmt w:val="bullet"/>
      <w:lvlText w:val="-"/>
      <w:lvlJc w:val="left"/>
      <w:pPr>
        <w:ind w:left="1290" w:hanging="360"/>
      </w:pPr>
      <w:rPr>
        <w:rFonts w:ascii="Tahoma" w:hAnsi="Tahoma"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7" w15:restartNumberingAfterBreak="0">
    <w:nsid w:val="594B6E68"/>
    <w:multiLevelType w:val="hybridMultilevel"/>
    <w:tmpl w:val="C4965B52"/>
    <w:lvl w:ilvl="0" w:tplc="EE5CD452">
      <w:start w:val="6"/>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7B6365C7"/>
    <w:multiLevelType w:val="hybridMultilevel"/>
    <w:tmpl w:val="B2F615DA"/>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0"/>
  </w:num>
  <w:num w:numId="4">
    <w:abstractNumId w:val="3"/>
  </w:num>
  <w:num w:numId="5">
    <w:abstractNumId w:val="4"/>
  </w:num>
  <w:num w:numId="6">
    <w:abstractNumId w:val="9"/>
  </w:num>
  <w:num w:numId="7">
    <w:abstractNumId w:val="0"/>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0Z1naL9mqKaPBkUNhipPO1fy2zjaUJHa7hjsNSjqwF4nPN+D2/07FcC9nROheaGCLosyhAU+BEK23YYKqAMYQ==" w:salt="vTJ9jvGII00xc+0i1KO9/Q=="/>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64"/>
    <w:rsid w:val="000B77EB"/>
    <w:rsid w:val="000C393D"/>
    <w:rsid w:val="000D66BD"/>
    <w:rsid w:val="0011574F"/>
    <w:rsid w:val="001A3905"/>
    <w:rsid w:val="001B0818"/>
    <w:rsid w:val="002C56CE"/>
    <w:rsid w:val="002D76C7"/>
    <w:rsid w:val="00316417"/>
    <w:rsid w:val="003D23A6"/>
    <w:rsid w:val="004D7324"/>
    <w:rsid w:val="005120BB"/>
    <w:rsid w:val="00564D87"/>
    <w:rsid w:val="0059222A"/>
    <w:rsid w:val="005F3AA8"/>
    <w:rsid w:val="00691FCB"/>
    <w:rsid w:val="0078248F"/>
    <w:rsid w:val="00785164"/>
    <w:rsid w:val="007A3775"/>
    <w:rsid w:val="00822A7D"/>
    <w:rsid w:val="008511FA"/>
    <w:rsid w:val="00865EB8"/>
    <w:rsid w:val="0090341B"/>
    <w:rsid w:val="00943CD4"/>
    <w:rsid w:val="009A21CC"/>
    <w:rsid w:val="009A400E"/>
    <w:rsid w:val="009C155D"/>
    <w:rsid w:val="009E5FC4"/>
    <w:rsid w:val="00A047CE"/>
    <w:rsid w:val="00A37F9D"/>
    <w:rsid w:val="00A41FC8"/>
    <w:rsid w:val="00A672AA"/>
    <w:rsid w:val="00AB5E43"/>
    <w:rsid w:val="00AD2CC5"/>
    <w:rsid w:val="00B0105C"/>
    <w:rsid w:val="00B5799E"/>
    <w:rsid w:val="00B64EFE"/>
    <w:rsid w:val="00B96587"/>
    <w:rsid w:val="00BA1991"/>
    <w:rsid w:val="00BC037B"/>
    <w:rsid w:val="00BD53EB"/>
    <w:rsid w:val="00D71277"/>
    <w:rsid w:val="00D95399"/>
    <w:rsid w:val="00E77106"/>
    <w:rsid w:val="00EB5CE0"/>
    <w:rsid w:val="00F06F79"/>
    <w:rsid w:val="00F22CB3"/>
    <w:rsid w:val="00F7504C"/>
    <w:rsid w:val="00F86A2F"/>
    <w:rsid w:val="00FB6D77"/>
    <w:rsid w:val="00FE5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7668D323-CF8D-412D-AFB5-9405C133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164"/>
    <w:rPr>
      <w:rFonts w:eastAsiaTheme="minorHAnsi"/>
      <w:lang w:val="lt-LT" w:eastAsia="en-US"/>
    </w:rPr>
  </w:style>
  <w:style w:type="paragraph" w:styleId="Antrat1">
    <w:name w:val="heading 1"/>
    <w:basedOn w:val="prastasis"/>
    <w:next w:val="prastasis"/>
    <w:link w:val="Antrat1Diagrama"/>
    <w:qFormat/>
    <w:rsid w:val="00785164"/>
    <w:pPr>
      <w:keepNext/>
      <w:spacing w:after="0" w:line="36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qFormat/>
    <w:rsid w:val="00785164"/>
    <w:pPr>
      <w:keepNext/>
      <w:spacing w:after="0" w:line="240" w:lineRule="auto"/>
      <w:ind w:left="3969"/>
      <w:jc w:val="both"/>
      <w:outlineLvl w:val="1"/>
    </w:pPr>
    <w:rPr>
      <w:rFonts w:ascii="Times New Roman" w:eastAsia="Times New Roman" w:hAnsi="Times New Roman" w:cs="Times New Roman"/>
      <w:sz w:val="28"/>
      <w:szCs w:val="20"/>
    </w:rPr>
  </w:style>
  <w:style w:type="paragraph" w:styleId="Antrat3">
    <w:name w:val="heading 3"/>
    <w:basedOn w:val="prastasis"/>
    <w:next w:val="prastasis"/>
    <w:link w:val="Antrat3Diagrama"/>
    <w:qFormat/>
    <w:rsid w:val="00785164"/>
    <w:pPr>
      <w:keepNext/>
      <w:spacing w:after="0" w:line="360" w:lineRule="auto"/>
      <w:outlineLvl w:val="2"/>
    </w:pPr>
    <w:rPr>
      <w:rFonts w:ascii="Times New Roman" w:eastAsia="Times New Roman" w:hAnsi="Times New Roman" w:cs="Times New Roman"/>
      <w:i/>
      <w:sz w:val="28"/>
      <w:szCs w:val="20"/>
    </w:rPr>
  </w:style>
  <w:style w:type="paragraph" w:styleId="Antrat4">
    <w:name w:val="heading 4"/>
    <w:basedOn w:val="prastasis"/>
    <w:next w:val="prastasis"/>
    <w:link w:val="Antrat4Diagrama"/>
    <w:qFormat/>
    <w:rsid w:val="00785164"/>
    <w:pPr>
      <w:keepNext/>
      <w:spacing w:after="0" w:line="360" w:lineRule="auto"/>
      <w:outlineLvl w:val="3"/>
    </w:pPr>
    <w:rPr>
      <w:rFonts w:ascii="Times New Roman" w:eastAsia="Times New Roman" w:hAnsi="Times New Roman" w:cs="Times New Roman"/>
      <w:sz w:val="28"/>
      <w:szCs w:val="20"/>
    </w:rPr>
  </w:style>
  <w:style w:type="paragraph" w:styleId="Antrat5">
    <w:name w:val="heading 5"/>
    <w:basedOn w:val="prastasis"/>
    <w:next w:val="prastasis"/>
    <w:link w:val="Antrat5Diagrama"/>
    <w:qFormat/>
    <w:rsid w:val="00785164"/>
    <w:pPr>
      <w:keepNext/>
      <w:spacing w:after="0" w:line="360" w:lineRule="auto"/>
      <w:jc w:val="both"/>
      <w:outlineLvl w:val="4"/>
    </w:pPr>
    <w:rPr>
      <w:rFonts w:ascii="Times New Roman" w:eastAsia="Times New Roman" w:hAnsi="Times New Roman" w:cs="Times New Roman"/>
      <w:sz w:val="28"/>
      <w:szCs w:val="20"/>
    </w:rPr>
  </w:style>
  <w:style w:type="paragraph" w:styleId="Antrat6">
    <w:name w:val="heading 6"/>
    <w:basedOn w:val="prastasis"/>
    <w:next w:val="prastasis"/>
    <w:link w:val="Antrat6Diagrama"/>
    <w:qFormat/>
    <w:rsid w:val="00785164"/>
    <w:pPr>
      <w:keepNext/>
      <w:spacing w:after="0" w:line="360" w:lineRule="auto"/>
      <w:jc w:val="both"/>
      <w:outlineLvl w:val="5"/>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164"/>
    <w:rPr>
      <w:rFonts w:ascii="Times New Roman" w:eastAsia="Times New Roman" w:hAnsi="Times New Roman" w:cs="Times New Roman"/>
      <w:sz w:val="28"/>
      <w:szCs w:val="20"/>
      <w:lang w:val="lt-LT" w:eastAsia="en-US"/>
    </w:rPr>
  </w:style>
  <w:style w:type="character" w:customStyle="1" w:styleId="Antrat2Diagrama">
    <w:name w:val="Antraštė 2 Diagrama"/>
    <w:basedOn w:val="Numatytasispastraiposriftas"/>
    <w:link w:val="Antrat2"/>
    <w:rsid w:val="00785164"/>
    <w:rPr>
      <w:rFonts w:ascii="Times New Roman" w:eastAsia="Times New Roman" w:hAnsi="Times New Roman" w:cs="Times New Roman"/>
      <w:sz w:val="28"/>
      <w:szCs w:val="20"/>
      <w:lang w:val="lt-LT" w:eastAsia="en-US"/>
    </w:rPr>
  </w:style>
  <w:style w:type="character" w:customStyle="1" w:styleId="Antrat3Diagrama">
    <w:name w:val="Antraštė 3 Diagrama"/>
    <w:basedOn w:val="Numatytasispastraiposriftas"/>
    <w:link w:val="Antrat3"/>
    <w:rsid w:val="00785164"/>
    <w:rPr>
      <w:rFonts w:ascii="Times New Roman" w:eastAsia="Times New Roman" w:hAnsi="Times New Roman" w:cs="Times New Roman"/>
      <w:i/>
      <w:sz w:val="28"/>
      <w:szCs w:val="20"/>
      <w:lang w:val="lt-LT" w:eastAsia="en-US"/>
    </w:rPr>
  </w:style>
  <w:style w:type="character" w:customStyle="1" w:styleId="Antrat4Diagrama">
    <w:name w:val="Antraštė 4 Diagrama"/>
    <w:basedOn w:val="Numatytasispastraiposriftas"/>
    <w:link w:val="Antrat4"/>
    <w:rsid w:val="00785164"/>
    <w:rPr>
      <w:rFonts w:ascii="Times New Roman" w:eastAsia="Times New Roman" w:hAnsi="Times New Roman" w:cs="Times New Roman"/>
      <w:sz w:val="28"/>
      <w:szCs w:val="20"/>
      <w:lang w:val="lt-LT" w:eastAsia="en-US"/>
    </w:rPr>
  </w:style>
  <w:style w:type="character" w:customStyle="1" w:styleId="Antrat5Diagrama">
    <w:name w:val="Antraštė 5 Diagrama"/>
    <w:basedOn w:val="Numatytasispastraiposriftas"/>
    <w:link w:val="Antrat5"/>
    <w:rsid w:val="00785164"/>
    <w:rPr>
      <w:rFonts w:ascii="Times New Roman" w:eastAsia="Times New Roman" w:hAnsi="Times New Roman" w:cs="Times New Roman"/>
      <w:sz w:val="28"/>
      <w:szCs w:val="20"/>
      <w:lang w:val="lt-LT" w:eastAsia="en-US"/>
    </w:rPr>
  </w:style>
  <w:style w:type="character" w:customStyle="1" w:styleId="Antrat6Diagrama">
    <w:name w:val="Antraštė 6 Diagrama"/>
    <w:basedOn w:val="Numatytasispastraiposriftas"/>
    <w:link w:val="Antrat6"/>
    <w:rsid w:val="00785164"/>
    <w:rPr>
      <w:rFonts w:ascii="Times New Roman" w:eastAsia="Times New Roman" w:hAnsi="Times New Roman" w:cs="Times New Roman"/>
      <w:sz w:val="24"/>
      <w:szCs w:val="20"/>
      <w:lang w:val="lt-LT" w:eastAsia="en-US"/>
    </w:rPr>
  </w:style>
  <w:style w:type="numbering" w:customStyle="1" w:styleId="NoList1">
    <w:name w:val="No List1"/>
    <w:next w:val="Sraonra"/>
    <w:semiHidden/>
    <w:rsid w:val="00785164"/>
  </w:style>
  <w:style w:type="paragraph" w:styleId="Pagrindinistekstas">
    <w:name w:val="Body Text"/>
    <w:basedOn w:val="prastasis"/>
    <w:link w:val="PagrindinistekstasDiagrama"/>
    <w:rsid w:val="00785164"/>
    <w:pPr>
      <w:spacing w:after="0" w:line="360" w:lineRule="auto"/>
      <w:jc w:val="both"/>
    </w:pPr>
    <w:rPr>
      <w:rFonts w:ascii="Times New Roman" w:eastAsia="Times New Roman" w:hAnsi="Times New Roman" w:cs="Times New Roman"/>
      <w:sz w:val="28"/>
      <w:szCs w:val="20"/>
    </w:rPr>
  </w:style>
  <w:style w:type="character" w:customStyle="1" w:styleId="PagrindinistekstasDiagrama">
    <w:name w:val="Pagrindinis tekstas Diagrama"/>
    <w:basedOn w:val="Numatytasispastraiposriftas"/>
    <w:link w:val="Pagrindinistekstas"/>
    <w:rsid w:val="00785164"/>
    <w:rPr>
      <w:rFonts w:ascii="Times New Roman" w:eastAsia="Times New Roman" w:hAnsi="Times New Roman" w:cs="Times New Roman"/>
      <w:sz w:val="28"/>
      <w:szCs w:val="20"/>
      <w:lang w:val="lt-LT" w:eastAsia="en-US"/>
    </w:rPr>
  </w:style>
  <w:style w:type="paragraph" w:styleId="Pagrindinistekstas2">
    <w:name w:val="Body Text 2"/>
    <w:basedOn w:val="prastasis"/>
    <w:link w:val="Pagrindinistekstas2Diagrama"/>
    <w:rsid w:val="00785164"/>
    <w:pPr>
      <w:spacing w:after="0" w:line="360" w:lineRule="auto"/>
    </w:pPr>
    <w:rPr>
      <w:rFonts w:ascii="Times New Roman" w:eastAsia="Times New Roman" w:hAnsi="Times New Roman" w:cs="Times New Roman"/>
      <w:sz w:val="28"/>
      <w:szCs w:val="20"/>
    </w:rPr>
  </w:style>
  <w:style w:type="character" w:customStyle="1" w:styleId="Pagrindinistekstas2Diagrama">
    <w:name w:val="Pagrindinis tekstas 2 Diagrama"/>
    <w:basedOn w:val="Numatytasispastraiposriftas"/>
    <w:link w:val="Pagrindinistekstas2"/>
    <w:rsid w:val="00785164"/>
    <w:rPr>
      <w:rFonts w:ascii="Times New Roman" w:eastAsia="Times New Roman" w:hAnsi="Times New Roman" w:cs="Times New Roman"/>
      <w:sz w:val="28"/>
      <w:szCs w:val="20"/>
      <w:lang w:val="lt-LT" w:eastAsia="en-US"/>
    </w:rPr>
  </w:style>
  <w:style w:type="paragraph" w:styleId="Pagrindinistekstas3">
    <w:name w:val="Body Text 3"/>
    <w:basedOn w:val="prastasis"/>
    <w:link w:val="Pagrindinistekstas3Diagrama"/>
    <w:rsid w:val="00785164"/>
    <w:pPr>
      <w:spacing w:after="0" w:line="360" w:lineRule="auto"/>
      <w:jc w:val="both"/>
    </w:pPr>
    <w:rPr>
      <w:rFonts w:ascii="Times New Roman" w:eastAsia="Times New Roman" w:hAnsi="Times New Roman" w:cs="Times New Roman"/>
      <w:sz w:val="20"/>
      <w:szCs w:val="20"/>
    </w:rPr>
  </w:style>
  <w:style w:type="character" w:customStyle="1" w:styleId="Pagrindinistekstas3Diagrama">
    <w:name w:val="Pagrindinis tekstas 3 Diagrama"/>
    <w:basedOn w:val="Numatytasispastraiposriftas"/>
    <w:link w:val="Pagrindinistekstas3"/>
    <w:rsid w:val="00785164"/>
    <w:rPr>
      <w:rFonts w:ascii="Times New Roman" w:eastAsia="Times New Roman" w:hAnsi="Times New Roman" w:cs="Times New Roman"/>
      <w:sz w:val="20"/>
      <w:szCs w:val="20"/>
      <w:lang w:val="lt-LT" w:eastAsia="en-US"/>
    </w:rPr>
  </w:style>
  <w:style w:type="table" w:styleId="Lentelstinklelis">
    <w:name w:val="Table Grid"/>
    <w:basedOn w:val="prastojilentel"/>
    <w:rsid w:val="0078516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autoRedefine/>
    <w:qFormat/>
    <w:rsid w:val="00785164"/>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785164"/>
    <w:rPr>
      <w:rFonts w:ascii="Times New Roman" w:eastAsia="Times New Roman" w:hAnsi="Times New Roman" w:cs="Times New Roman"/>
      <w:b/>
      <w:kern w:val="28"/>
      <w:szCs w:val="20"/>
      <w:lang w:val="lt-LT" w:eastAsia="lt-LT"/>
    </w:rPr>
  </w:style>
  <w:style w:type="paragraph" w:styleId="Porat">
    <w:name w:val="footer"/>
    <w:basedOn w:val="prastasis"/>
    <w:link w:val="PoratDiagrama"/>
    <w:rsid w:val="00785164"/>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785164"/>
    <w:rPr>
      <w:rFonts w:ascii="Times New Roman" w:eastAsia="Times New Roman" w:hAnsi="Times New Roman" w:cs="Times New Roman"/>
      <w:sz w:val="20"/>
      <w:szCs w:val="20"/>
      <w:lang w:val="lt-LT" w:eastAsia="en-US"/>
    </w:rPr>
  </w:style>
  <w:style w:type="character" w:styleId="Puslapionumeris">
    <w:name w:val="page number"/>
    <w:basedOn w:val="Numatytasispastraiposriftas"/>
    <w:rsid w:val="00785164"/>
  </w:style>
  <w:style w:type="paragraph" w:styleId="Antrats">
    <w:name w:val="header"/>
    <w:basedOn w:val="prastasis"/>
    <w:link w:val="AntratsDiagrama"/>
    <w:rsid w:val="00785164"/>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785164"/>
    <w:rPr>
      <w:rFonts w:ascii="Times New Roman" w:eastAsia="Times New Roman" w:hAnsi="Times New Roman" w:cs="Times New Roman"/>
      <w:sz w:val="20"/>
      <w:szCs w:val="20"/>
      <w:lang w:val="lt-LT" w:eastAsia="en-US"/>
    </w:rPr>
  </w:style>
  <w:style w:type="paragraph" w:customStyle="1" w:styleId="GRDTITRE">
    <w:name w:val="GRD TITRE"/>
    <w:basedOn w:val="prastasis"/>
    <w:rsid w:val="00785164"/>
    <w:pPr>
      <w:spacing w:before="480" w:after="240" w:line="240" w:lineRule="auto"/>
      <w:jc w:val="both"/>
    </w:pPr>
    <w:rPr>
      <w:rFonts w:ascii="Times New Roman" w:eastAsia="Times New Roman" w:hAnsi="Times New Roman" w:cs="Times New Roman"/>
      <w:b/>
      <w:snapToGrid w:val="0"/>
      <w:sz w:val="24"/>
      <w:szCs w:val="20"/>
      <w:lang w:val="fr-FR" w:eastAsia="fr-FR"/>
    </w:rPr>
  </w:style>
  <w:style w:type="paragraph" w:styleId="Debesliotekstas">
    <w:name w:val="Balloon Text"/>
    <w:basedOn w:val="prastasis"/>
    <w:link w:val="DebesliotekstasDiagrama"/>
    <w:semiHidden/>
    <w:rsid w:val="00785164"/>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85164"/>
    <w:rPr>
      <w:rFonts w:ascii="Tahoma" w:eastAsia="Times New Roman" w:hAnsi="Tahoma" w:cs="Tahoma"/>
      <w:sz w:val="16"/>
      <w:szCs w:val="16"/>
      <w:lang w:val="lt-LT" w:eastAsia="en-US"/>
    </w:rPr>
  </w:style>
  <w:style w:type="character" w:styleId="Komentaronuoroda">
    <w:name w:val="annotation reference"/>
    <w:basedOn w:val="Numatytasispastraiposriftas"/>
    <w:semiHidden/>
    <w:rsid w:val="00785164"/>
    <w:rPr>
      <w:sz w:val="16"/>
      <w:szCs w:val="16"/>
    </w:rPr>
  </w:style>
  <w:style w:type="paragraph" w:styleId="Komentarotekstas">
    <w:name w:val="annotation text"/>
    <w:basedOn w:val="prastasis"/>
    <w:link w:val="KomentarotekstasDiagrama"/>
    <w:semiHidden/>
    <w:rsid w:val="0078516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785164"/>
    <w:rPr>
      <w:rFonts w:ascii="Times New Roman" w:eastAsia="Times New Roman" w:hAnsi="Times New Roman" w:cs="Times New Roman"/>
      <w:sz w:val="20"/>
      <w:szCs w:val="20"/>
      <w:lang w:val="lt-LT" w:eastAsia="en-US"/>
    </w:rPr>
  </w:style>
  <w:style w:type="paragraph" w:styleId="Komentarotema">
    <w:name w:val="annotation subject"/>
    <w:basedOn w:val="Komentarotekstas"/>
    <w:next w:val="Komentarotekstas"/>
    <w:link w:val="KomentarotemaDiagrama"/>
    <w:semiHidden/>
    <w:rsid w:val="00785164"/>
    <w:rPr>
      <w:b/>
      <w:bCs/>
    </w:rPr>
  </w:style>
  <w:style w:type="character" w:customStyle="1" w:styleId="KomentarotemaDiagrama">
    <w:name w:val="Komentaro tema Diagrama"/>
    <w:basedOn w:val="KomentarotekstasDiagrama"/>
    <w:link w:val="Komentarotema"/>
    <w:semiHidden/>
    <w:rsid w:val="00785164"/>
    <w:rPr>
      <w:rFonts w:ascii="Times New Roman" w:eastAsia="Times New Roman" w:hAnsi="Times New Roman" w:cs="Times New Roman"/>
      <w:b/>
      <w:bCs/>
      <w:sz w:val="20"/>
      <w:szCs w:val="20"/>
      <w:lang w:val="lt-LT" w:eastAsia="en-US"/>
    </w:rPr>
  </w:style>
  <w:style w:type="paragraph" w:customStyle="1" w:styleId="TTEMEASMCA">
    <w:name w:val="TT EMEA_SMCA"/>
    <w:basedOn w:val="Antrat1"/>
    <w:link w:val="TTEMEASMCAChar"/>
    <w:autoRedefine/>
    <w:rsid w:val="00785164"/>
    <w:pPr>
      <w:keepNext w:val="0"/>
      <w:tabs>
        <w:tab w:val="left" w:pos="567"/>
      </w:tabs>
      <w:spacing w:line="240" w:lineRule="auto"/>
      <w:ind w:left="567" w:hanging="567"/>
    </w:pPr>
    <w:rPr>
      <w:b/>
      <w:caps/>
      <w:sz w:val="22"/>
      <w:szCs w:val="22"/>
      <w:lang w:val="en-US"/>
    </w:rPr>
  </w:style>
  <w:style w:type="character" w:customStyle="1" w:styleId="TTEMEASMCAChar">
    <w:name w:val="TT EMEA_SMCA Char"/>
    <w:basedOn w:val="Numatytasispastraiposriftas"/>
    <w:link w:val="TTEMEASMCA"/>
    <w:rsid w:val="00785164"/>
    <w:rPr>
      <w:rFonts w:ascii="Times New Roman" w:eastAsia="Times New Roman" w:hAnsi="Times New Roman" w:cs="Times New Roman"/>
      <w:b/>
      <w:caps/>
      <w:lang w:eastAsia="en-US"/>
    </w:rPr>
  </w:style>
  <w:style w:type="paragraph" w:customStyle="1" w:styleId="BT-EMEASMCA">
    <w:name w:val="BT- EMEA_SMCA"/>
    <w:basedOn w:val="prastasis"/>
    <w:autoRedefine/>
    <w:rsid w:val="00785164"/>
    <w:pPr>
      <w:numPr>
        <w:numId w:val="4"/>
      </w:numPr>
      <w:tabs>
        <w:tab w:val="clear" w:pos="720"/>
      </w:tabs>
      <w:spacing w:after="0" w:line="240" w:lineRule="auto"/>
      <w:ind w:left="567" w:hanging="567"/>
    </w:pPr>
    <w:rPr>
      <w:rFonts w:ascii="Times New Roman" w:eastAsia="Times New Roman" w:hAnsi="Times New Roman" w:cs="Times New Roman"/>
      <w:noProof/>
    </w:rPr>
  </w:style>
  <w:style w:type="paragraph" w:customStyle="1" w:styleId="BTEMEASMCAChar">
    <w:name w:val="BT EMEA_SMCA Char"/>
    <w:basedOn w:val="prastasis"/>
    <w:link w:val="BTEMEASMCACharChar"/>
    <w:autoRedefine/>
    <w:rsid w:val="00785164"/>
    <w:pPr>
      <w:spacing w:after="0" w:line="240" w:lineRule="auto"/>
    </w:pPr>
    <w:rPr>
      <w:rFonts w:ascii="Times New Roman" w:eastAsia="Times New Roman" w:hAnsi="Times New Roman" w:cs="Times New Roman"/>
      <w:noProof/>
    </w:rPr>
  </w:style>
  <w:style w:type="character" w:customStyle="1" w:styleId="BTEMEASMCACharChar">
    <w:name w:val="BT EMEA_SMCA Char Char"/>
    <w:basedOn w:val="Numatytasispastraiposriftas"/>
    <w:link w:val="BTEMEASMCAChar"/>
    <w:rsid w:val="00785164"/>
    <w:rPr>
      <w:rFonts w:ascii="Times New Roman" w:eastAsia="Times New Roman" w:hAnsi="Times New Roman" w:cs="Times New Roman"/>
      <w:noProof/>
      <w:lang w:val="lt-LT" w:eastAsia="en-US"/>
    </w:rPr>
  </w:style>
  <w:style w:type="paragraph" w:customStyle="1" w:styleId="BTEMEASMCA">
    <w:name w:val="BT EMEA_SMCA"/>
    <w:basedOn w:val="prastasis"/>
    <w:autoRedefine/>
    <w:rsid w:val="00785164"/>
    <w:pPr>
      <w:spacing w:after="0" w:line="240" w:lineRule="auto"/>
    </w:pPr>
    <w:rPr>
      <w:rFonts w:ascii="Times New Roman" w:eastAsia="Times New Roman" w:hAnsi="Times New Roman" w:cs="Times New Roman"/>
      <w:noProof/>
    </w:rPr>
  </w:style>
  <w:style w:type="paragraph" w:styleId="Dokumentostruktra">
    <w:name w:val="Document Map"/>
    <w:basedOn w:val="prastasis"/>
    <w:link w:val="DokumentostruktraDiagrama"/>
    <w:semiHidden/>
    <w:rsid w:val="00785164"/>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85164"/>
    <w:rPr>
      <w:rFonts w:ascii="Tahoma" w:eastAsia="Times New Roman" w:hAnsi="Tahoma" w:cs="Tahoma"/>
      <w:sz w:val="20"/>
      <w:szCs w:val="20"/>
      <w:shd w:val="clear" w:color="auto" w:fill="000080"/>
      <w:lang w:val="lt-LT" w:eastAsia="en-US"/>
    </w:rPr>
  </w:style>
  <w:style w:type="character" w:styleId="Hipersaitas">
    <w:name w:val="Hyperlink"/>
    <w:uiPriority w:val="99"/>
    <w:rsid w:val="00785164"/>
    <w:rPr>
      <w:color w:val="0000FF"/>
      <w:u w:val="single"/>
    </w:rPr>
  </w:style>
  <w:style w:type="paragraph" w:styleId="Paprastasistekstas">
    <w:name w:val="Plain Text"/>
    <w:basedOn w:val="prastasis"/>
    <w:link w:val="PaprastasistekstasDiagrama"/>
    <w:uiPriority w:val="99"/>
    <w:rsid w:val="0078516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785164"/>
    <w:rPr>
      <w:rFonts w:ascii="Courier New" w:eastAsia="SimSun" w:hAnsi="Courier New" w:cs="Times New Roman"/>
      <w:sz w:val="20"/>
      <w:szCs w:val="20"/>
      <w:lang w:eastAsia="en-US"/>
    </w:rPr>
  </w:style>
  <w:style w:type="paragraph" w:styleId="Sraopastraipa">
    <w:name w:val="List Paragraph"/>
    <w:basedOn w:val="prastasis"/>
    <w:uiPriority w:val="34"/>
    <w:qFormat/>
    <w:rsid w:val="00785164"/>
    <w:pPr>
      <w:ind w:left="720"/>
      <w:contextualSpacing/>
    </w:pPr>
  </w:style>
  <w:style w:type="paragraph" w:customStyle="1" w:styleId="Default">
    <w:name w:val="Default"/>
    <w:rsid w:val="00A37F9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799E-A4DB-4F09-BBA8-E0719EEB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33621</Words>
  <Characters>19164</Characters>
  <Application>Microsoft Office Word</Application>
  <DocSecurity>8</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2016-08-30T07:50:00Z</dcterms:created>
  <dcterms:modified xsi:type="dcterms:W3CDTF">2016-08-30T07:50:00Z</dcterms:modified>
</cp:coreProperties>
</file>