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C0CC"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3F954114"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BEE767A"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6441AD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DC6488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AD9332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98BCC97"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3346E89"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D8141A8"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2C0933C"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40DD506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0562063E"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C9619F2"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456E0CD7"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9EF693A"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0A496BB"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5377AC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C6DB48D"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7B46F0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013FEF0"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A281B38"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FA931F8"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48EEF66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26F71E9"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I PRIEDAS</w:t>
      </w:r>
    </w:p>
    <w:p w14:paraId="5871BCBA" w14:textId="77777777" w:rsidR="002B00E3" w:rsidRPr="002B00E3" w:rsidRDefault="002B00E3" w:rsidP="002B00E3">
      <w:pPr>
        <w:spacing w:after="0" w:line="240" w:lineRule="auto"/>
        <w:contextualSpacing/>
        <w:jc w:val="center"/>
        <w:rPr>
          <w:rFonts w:ascii="Times New Roman" w:eastAsia="Times New Roman" w:hAnsi="Times New Roman" w:cs="Times New Roman"/>
          <w:b/>
          <w:lang w:val="lt-LT" w:eastAsia="x-none"/>
        </w:rPr>
      </w:pPr>
    </w:p>
    <w:p w14:paraId="1E62178B"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PREPARATO CHARAKTERISTIKŲ SANTRAUKA</w:t>
      </w:r>
    </w:p>
    <w:p w14:paraId="342DFF85"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bCs/>
          <w:lang w:val="lt-LT"/>
        </w:rPr>
        <w:br w:type="page"/>
      </w:r>
      <w:r w:rsidRPr="002B00E3">
        <w:rPr>
          <w:rFonts w:ascii="Times New Roman" w:eastAsia="Times New Roman" w:hAnsi="Times New Roman" w:cs="Times New Roman"/>
          <w:b/>
          <w:lang w:val="lt-LT"/>
        </w:rPr>
        <w:lastRenderedPageBreak/>
        <w:t>1.</w:t>
      </w:r>
      <w:r w:rsidRPr="002B00E3">
        <w:rPr>
          <w:rFonts w:ascii="Times New Roman" w:eastAsia="Times New Roman" w:hAnsi="Times New Roman" w:cs="Times New Roman"/>
          <w:b/>
          <w:lang w:val="lt-LT"/>
        </w:rPr>
        <w:tab/>
        <w:t>VAISTINIO PREPARATO PAVADINIMAS</w:t>
      </w:r>
    </w:p>
    <w:p w14:paraId="63B06ADB" w14:textId="77777777" w:rsidR="002B00E3" w:rsidRPr="002B00E3" w:rsidRDefault="002B00E3" w:rsidP="002B00E3">
      <w:pPr>
        <w:spacing w:after="0" w:line="240" w:lineRule="auto"/>
        <w:ind w:left="360"/>
        <w:contextualSpacing/>
        <w:rPr>
          <w:rFonts w:ascii="Times New Roman" w:eastAsia="Times New Roman" w:hAnsi="Times New Roman" w:cs="Times New Roman"/>
          <w:b/>
          <w:bCs/>
          <w:lang w:val="lt-LT"/>
        </w:rPr>
      </w:pPr>
    </w:p>
    <w:p w14:paraId="02002FB9"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23,75 mg pailginto atpalaidavimo tabletės</w:t>
      </w:r>
    </w:p>
    <w:p w14:paraId="5C338FB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47,5 mg pailginto atpalaidavimo tabletės</w:t>
      </w:r>
    </w:p>
    <w:p w14:paraId="411D5293"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95 mg pailginto atpalaidavimo tabletės</w:t>
      </w:r>
    </w:p>
    <w:p w14:paraId="1CF59BE2"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569F5B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D03FAF8"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2. </w:t>
      </w:r>
      <w:r w:rsidRPr="002B00E3">
        <w:rPr>
          <w:rFonts w:ascii="Times New Roman" w:eastAsia="Times New Roman" w:hAnsi="Times New Roman" w:cs="Times New Roman"/>
          <w:b/>
          <w:lang w:val="lt-LT"/>
        </w:rPr>
        <w:tab/>
        <w:t>KOKYBINĖ IR KIEKYBINĖ SUDĖTIS</w:t>
      </w:r>
    </w:p>
    <w:p w14:paraId="3CBFCA3F" w14:textId="77777777" w:rsidR="002B00E3" w:rsidRPr="002B00E3" w:rsidRDefault="002B00E3" w:rsidP="002B00E3">
      <w:pPr>
        <w:spacing w:after="0" w:line="240" w:lineRule="auto"/>
        <w:ind w:left="360"/>
        <w:contextualSpacing/>
        <w:rPr>
          <w:rFonts w:ascii="Times New Roman" w:eastAsia="Times New Roman" w:hAnsi="Times New Roman" w:cs="Times New Roman"/>
          <w:b/>
          <w:bCs/>
          <w:lang w:val="lt-LT"/>
        </w:rPr>
      </w:pPr>
    </w:p>
    <w:p w14:paraId="24BE97AC"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Kiekvienoje pailginto atpalaidavimo tabletėje yra 23,75 mg, 47,5 mg arba 95 mg </w:t>
      </w:r>
      <w:proofErr w:type="spellStart"/>
      <w:r w:rsidRPr="002B00E3">
        <w:rPr>
          <w:rFonts w:ascii="Times New Roman" w:eastAsia="Times New Roman" w:hAnsi="Times New Roman" w:cs="Times New Roman"/>
          <w:lang w:val="lt-LT"/>
        </w:rPr>
        <w:t>metoprololio</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sukcinato</w:t>
      </w:r>
      <w:proofErr w:type="spellEnd"/>
      <w:r w:rsidRPr="002B00E3">
        <w:rPr>
          <w:rFonts w:ascii="Times New Roman" w:eastAsia="Times New Roman" w:hAnsi="Times New Roman" w:cs="Times New Roman"/>
          <w:lang w:val="lt-LT"/>
        </w:rPr>
        <w:t>.</w:t>
      </w:r>
    </w:p>
    <w:p w14:paraId="3ECD7195"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A8B41A2"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Visos pagalbinės medžiagos išvardytos 6.1 </w:t>
      </w:r>
      <w:r w:rsidRPr="002B00E3">
        <w:rPr>
          <w:rFonts w:ascii="Times New Roman" w:eastAsia="Times New Roman" w:hAnsi="Times New Roman" w:cs="Times New Roman"/>
          <w:bCs/>
          <w:lang w:val="lt-LT"/>
        </w:rPr>
        <w:t>skyriuje.</w:t>
      </w:r>
    </w:p>
    <w:p w14:paraId="7B61E24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531C1D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0E704A5"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3. </w:t>
      </w:r>
      <w:r w:rsidRPr="002B00E3">
        <w:rPr>
          <w:rFonts w:ascii="Times New Roman" w:eastAsia="Times New Roman" w:hAnsi="Times New Roman" w:cs="Times New Roman"/>
          <w:b/>
          <w:lang w:val="lt-LT"/>
        </w:rPr>
        <w:tab/>
        <w:t>FARMACINĖ FORMA</w:t>
      </w:r>
    </w:p>
    <w:p w14:paraId="09A9DAD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43CA2EC"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Pailginto atpalaidavimo tabletė</w:t>
      </w:r>
    </w:p>
    <w:p w14:paraId="35432282"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B8FA8D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23,75 mg pailginto atpalaidavimo tabletė yra balta, ovali, 5,5 </w:t>
      </w:r>
      <w:r w:rsidRPr="002B00E3">
        <w:rPr>
          <w:rFonts w:ascii="Times New Roman" w:eastAsia="Times New Roman" w:hAnsi="Times New Roman" w:cs="Times New Roman"/>
          <w:lang w:val="lt-LT"/>
        </w:rPr>
        <w:sym w:font="Symbol" w:char="F0B4"/>
      </w:r>
      <w:r w:rsidRPr="002B00E3">
        <w:rPr>
          <w:rFonts w:ascii="Times New Roman" w:eastAsia="Times New Roman" w:hAnsi="Times New Roman" w:cs="Times New Roman"/>
          <w:lang w:val="lt-LT"/>
        </w:rPr>
        <w:t xml:space="preserve"> 10 mm dydžio, turi žymą “A/</w:t>
      </w:r>
      <w:r w:rsidRPr="002B00E3">
        <w:rPr>
          <w:rFonts w:ascii="Times New Roman" w:eastAsia="Times New Roman" w:hAnsi="Times New Roman" w:cs="Times New Roman"/>
          <w:lang w:val="lt-LT"/>
        </w:rPr>
        <w:sym w:font="Symbol" w:char="F062"/>
      </w:r>
      <w:r w:rsidRPr="002B00E3">
        <w:rPr>
          <w:rFonts w:ascii="Times New Roman" w:eastAsia="Times New Roman" w:hAnsi="Times New Roman" w:cs="Times New Roman"/>
          <w:lang w:val="lt-LT"/>
        </w:rPr>
        <w:t>” ir (abejose pusėse) po vagelę perlaužimui. Tabletę galima padalyti į dvi lygias dozes.</w:t>
      </w:r>
    </w:p>
    <w:p w14:paraId="014D5B96"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47,5 mg pailginto atpalaidavimo tabletė yra balta, apvali, </w:t>
      </w:r>
      <w:smartTag w:uri="schemas-tilde-lv/tildestengine" w:element="metric2">
        <w:smartTagPr>
          <w:attr w:name="metric_value" w:val="9"/>
          <w:attr w:name="metric_text" w:val="mm"/>
        </w:smartTagPr>
        <w:r w:rsidRPr="002B00E3">
          <w:rPr>
            <w:rFonts w:ascii="Times New Roman" w:eastAsia="Times New Roman" w:hAnsi="Times New Roman" w:cs="Times New Roman"/>
            <w:lang w:val="lt-LT"/>
          </w:rPr>
          <w:t>9 mm</w:t>
        </w:r>
      </w:smartTag>
      <w:r w:rsidRPr="002B00E3">
        <w:rPr>
          <w:rFonts w:ascii="Times New Roman" w:eastAsia="Times New Roman" w:hAnsi="Times New Roman" w:cs="Times New Roman"/>
          <w:lang w:val="lt-LT"/>
        </w:rPr>
        <w:t xml:space="preserve"> skersmens, turi žymą “A/</w:t>
      </w:r>
      <w:proofErr w:type="spellStart"/>
      <w:r w:rsidRPr="002B00E3">
        <w:rPr>
          <w:rFonts w:ascii="Times New Roman" w:eastAsia="Times New Roman" w:hAnsi="Times New Roman" w:cs="Times New Roman"/>
          <w:lang w:val="lt-LT"/>
        </w:rPr>
        <w:t>mO</w:t>
      </w:r>
      <w:proofErr w:type="spellEnd"/>
      <w:r w:rsidRPr="002B00E3">
        <w:rPr>
          <w:rFonts w:ascii="Times New Roman" w:eastAsia="Times New Roman" w:hAnsi="Times New Roman" w:cs="Times New Roman"/>
          <w:lang w:val="lt-LT"/>
        </w:rPr>
        <w:t xml:space="preserve">” ir (vienoje pusėje) vagelę perlaužimui. </w:t>
      </w:r>
      <w:r w:rsidRPr="002B00E3">
        <w:rPr>
          <w:rFonts w:ascii="Times New Roman" w:eastAsia="Times New Roman" w:hAnsi="Times New Roman" w:cs="Times New Roman"/>
          <w:bCs/>
          <w:lang w:val="lt-LT"/>
        </w:rPr>
        <w:t>Vagelė skirta tik tabletei perlaužti, kad būtų lengviau nuryti, bet ne jai padalyti į lygias dozes.</w:t>
      </w:r>
    </w:p>
    <w:p w14:paraId="0FBF3960" w14:textId="04F551F3"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95 mg pailginto atpalaidavimo tabletė yra balta, apvali, </w:t>
      </w:r>
      <w:smartTag w:uri="schemas-tilde-lv/tildestengine" w:element="metric2">
        <w:smartTagPr>
          <w:attr w:name="metric_value" w:val="10"/>
          <w:attr w:name="metric_text" w:val="mm"/>
        </w:smartTagPr>
        <w:r w:rsidRPr="002B00E3">
          <w:rPr>
            <w:rFonts w:ascii="Times New Roman" w:eastAsia="Times New Roman" w:hAnsi="Times New Roman" w:cs="Times New Roman"/>
            <w:lang w:val="lt-LT"/>
          </w:rPr>
          <w:t>10 mm</w:t>
        </w:r>
      </w:smartTag>
      <w:r w:rsidRPr="002B00E3">
        <w:rPr>
          <w:rFonts w:ascii="Times New Roman" w:eastAsia="Times New Roman" w:hAnsi="Times New Roman" w:cs="Times New Roman"/>
          <w:lang w:val="lt-LT"/>
        </w:rPr>
        <w:t xml:space="preserve"> skersmens, turi žymą “A/</w:t>
      </w:r>
      <w:proofErr w:type="spellStart"/>
      <w:r w:rsidRPr="002B00E3">
        <w:rPr>
          <w:rFonts w:ascii="Times New Roman" w:eastAsia="Times New Roman" w:hAnsi="Times New Roman" w:cs="Times New Roman"/>
          <w:lang w:val="lt-LT"/>
        </w:rPr>
        <w:t>mS</w:t>
      </w:r>
      <w:proofErr w:type="spellEnd"/>
      <w:r w:rsidRPr="002B00E3">
        <w:rPr>
          <w:rFonts w:ascii="Times New Roman" w:eastAsia="Times New Roman" w:hAnsi="Times New Roman" w:cs="Times New Roman"/>
          <w:lang w:val="lt-LT"/>
        </w:rPr>
        <w:t xml:space="preserve">” ir (vienoje pusėje) vagelę perlaužimui. </w:t>
      </w:r>
      <w:r w:rsidRPr="002B00E3">
        <w:rPr>
          <w:rFonts w:ascii="Times New Roman" w:eastAsia="Times New Roman" w:hAnsi="Times New Roman" w:cs="Times New Roman"/>
          <w:bCs/>
          <w:lang w:val="lt-LT"/>
        </w:rPr>
        <w:t>Vagelė skirta tik tabletei perlaužti, kad būtų lengviau nuryti, bet ne jai padalyti į lygias dozes.</w:t>
      </w:r>
    </w:p>
    <w:p w14:paraId="3608CDF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AD2B459"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05D5EE5"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4. </w:t>
      </w:r>
      <w:r w:rsidRPr="002B00E3">
        <w:rPr>
          <w:rFonts w:ascii="Times New Roman" w:eastAsia="Times New Roman" w:hAnsi="Times New Roman" w:cs="Times New Roman"/>
          <w:b/>
          <w:lang w:val="lt-LT"/>
        </w:rPr>
        <w:tab/>
        <w:t>KLINIKINĖ INFORMACIJA</w:t>
      </w:r>
    </w:p>
    <w:p w14:paraId="290E699C" w14:textId="77777777" w:rsidR="002B00E3" w:rsidRPr="002B00E3" w:rsidRDefault="002B00E3" w:rsidP="002B00E3">
      <w:pPr>
        <w:spacing w:after="0" w:line="240" w:lineRule="auto"/>
        <w:contextualSpacing/>
        <w:rPr>
          <w:rFonts w:ascii="Times New Roman" w:eastAsia="Times New Roman" w:hAnsi="Times New Roman" w:cs="Times New Roman"/>
          <w:b/>
          <w:lang w:val="lt-LT"/>
        </w:rPr>
      </w:pPr>
    </w:p>
    <w:p w14:paraId="28F64729"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4.1 </w:t>
      </w:r>
      <w:r w:rsidRPr="002B00E3">
        <w:rPr>
          <w:rFonts w:ascii="Times New Roman" w:eastAsia="Times New Roman" w:hAnsi="Times New Roman" w:cs="Times New Roman"/>
          <w:b/>
          <w:lang w:val="lt-LT"/>
        </w:rPr>
        <w:tab/>
        <w:t>Terapinės indikacijos</w:t>
      </w:r>
    </w:p>
    <w:p w14:paraId="0B14C04C" w14:textId="77777777" w:rsidR="002B00E3" w:rsidRPr="002B00E3" w:rsidRDefault="002B00E3" w:rsidP="002B00E3">
      <w:pPr>
        <w:spacing w:after="0" w:line="240" w:lineRule="auto"/>
        <w:contextualSpacing/>
        <w:rPr>
          <w:rFonts w:ascii="Times New Roman" w:eastAsia="Times New Roman" w:hAnsi="Times New Roman" w:cs="Times New Roman"/>
          <w:b/>
          <w:bCs/>
          <w:i/>
          <w:lang w:val="lt-LT"/>
        </w:rPr>
      </w:pPr>
    </w:p>
    <w:p w14:paraId="3621D344"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Suaugusiesiems</w:t>
      </w:r>
    </w:p>
    <w:p w14:paraId="4AB29F42" w14:textId="77777777"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Arterinės hipertenzijos gydymas.</w:t>
      </w:r>
    </w:p>
    <w:p w14:paraId="419492B9" w14:textId="77777777"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Lėtinės stabiliosios krūtinės anginos gydymas.</w:t>
      </w:r>
    </w:p>
    <w:p w14:paraId="7BCDA4AF" w14:textId="2B78CC01"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Stabilaus simptomus sukeliančio širdies nepakankamumo (II–IV klasės pagal </w:t>
      </w:r>
      <w:r w:rsidRPr="002B00E3">
        <w:rPr>
          <w:rFonts w:ascii="Times New Roman" w:eastAsia="Times New Roman" w:hAnsi="Times New Roman" w:cs="Times New Roman"/>
          <w:bCs/>
          <w:i/>
          <w:lang w:val="lt-LT"/>
        </w:rPr>
        <w:t>NYHA</w:t>
      </w:r>
      <w:r w:rsidRPr="002B00E3">
        <w:rPr>
          <w:rFonts w:ascii="Times New Roman" w:eastAsia="Times New Roman" w:hAnsi="Times New Roman" w:cs="Times New Roman"/>
          <w:bCs/>
          <w:lang w:val="lt-LT"/>
        </w:rPr>
        <w:t>, kairiojo skilvelio išvarymo frakcija &lt; 40</w:t>
      </w:r>
      <w:r w:rsidR="00992E00">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 xml:space="preserve">%) gydymas, vartojant kartu su kitais vaistiniais preparatais nuo širdies nepakankamumo. </w:t>
      </w:r>
    </w:p>
    <w:p w14:paraId="1B33D9D8" w14:textId="77777777"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Kardialinės</w:t>
      </w:r>
      <w:proofErr w:type="spellEnd"/>
      <w:r w:rsidRPr="002B00E3">
        <w:rPr>
          <w:rFonts w:ascii="Times New Roman" w:eastAsia="Times New Roman" w:hAnsi="Times New Roman" w:cs="Times New Roman"/>
          <w:bCs/>
          <w:lang w:val="lt-LT"/>
        </w:rPr>
        <w:t xml:space="preserve"> mirties ir pakartotinio miokardo infarkto profilaktika po ūminės miokardo infarkto fazės.</w:t>
      </w:r>
    </w:p>
    <w:p w14:paraId="2F38E825" w14:textId="77777777"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Širdies aritmijų, ypač </w:t>
      </w:r>
      <w:proofErr w:type="spellStart"/>
      <w:r w:rsidRPr="002B00E3">
        <w:rPr>
          <w:rFonts w:ascii="Times New Roman" w:eastAsia="Times New Roman" w:hAnsi="Times New Roman" w:cs="Times New Roman"/>
          <w:bCs/>
          <w:lang w:val="lt-LT"/>
        </w:rPr>
        <w:t>supraventrikulinės</w:t>
      </w:r>
      <w:proofErr w:type="spellEnd"/>
      <w:r w:rsidRPr="002B00E3">
        <w:rPr>
          <w:rFonts w:ascii="Times New Roman" w:eastAsia="Times New Roman" w:hAnsi="Times New Roman" w:cs="Times New Roman"/>
          <w:bCs/>
          <w:lang w:val="lt-LT"/>
        </w:rPr>
        <w:t xml:space="preserve"> tachikardijos gydymas.</w:t>
      </w:r>
    </w:p>
    <w:p w14:paraId="352EA185" w14:textId="77777777"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Funkcinio širdies sutrikimo sukeltos </w:t>
      </w:r>
      <w:proofErr w:type="spellStart"/>
      <w:r w:rsidRPr="002B00E3">
        <w:rPr>
          <w:rFonts w:ascii="Times New Roman" w:eastAsia="Times New Roman" w:hAnsi="Times New Roman" w:cs="Times New Roman"/>
          <w:bCs/>
          <w:lang w:val="lt-LT"/>
        </w:rPr>
        <w:t>palpitacijos</w:t>
      </w:r>
      <w:proofErr w:type="spellEnd"/>
      <w:r w:rsidRPr="002B00E3">
        <w:rPr>
          <w:rFonts w:ascii="Times New Roman" w:eastAsia="Times New Roman" w:hAnsi="Times New Roman" w:cs="Times New Roman"/>
          <w:bCs/>
          <w:lang w:val="lt-LT"/>
        </w:rPr>
        <w:t xml:space="preserve"> gydymas. </w:t>
      </w:r>
    </w:p>
    <w:p w14:paraId="58F72922" w14:textId="77777777" w:rsidR="002B00E3" w:rsidRPr="002B00E3" w:rsidRDefault="002B00E3" w:rsidP="002B00E3">
      <w:pPr>
        <w:numPr>
          <w:ilvl w:val="0"/>
          <w:numId w:val="1"/>
        </w:numPr>
        <w:spacing w:after="0" w:line="240" w:lineRule="auto"/>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Migrenos priepuolio profilaktika.</w:t>
      </w:r>
    </w:p>
    <w:p w14:paraId="1CF1D193" w14:textId="77777777" w:rsidR="002B00E3" w:rsidRPr="002B00E3" w:rsidRDefault="002B00E3" w:rsidP="002B00E3">
      <w:pPr>
        <w:spacing w:after="0" w:line="240" w:lineRule="auto"/>
        <w:contextualSpacing/>
        <w:rPr>
          <w:rFonts w:ascii="Times New Roman" w:eastAsia="Calibri" w:hAnsi="Times New Roman" w:cs="Times New Roman"/>
          <w:i/>
          <w:iCs/>
          <w:u w:val="single"/>
          <w:lang w:val="lt-LT"/>
        </w:rPr>
      </w:pPr>
    </w:p>
    <w:p w14:paraId="0401AE2D" w14:textId="19326F86" w:rsidR="002B00E3" w:rsidRPr="002B00E3" w:rsidRDefault="002B00E3" w:rsidP="002B00E3">
      <w:pPr>
        <w:spacing w:after="0" w:line="240" w:lineRule="auto"/>
        <w:contextualSpacing/>
        <w:outlineLvl w:val="0"/>
        <w:rPr>
          <w:rFonts w:ascii="Times New Roman" w:eastAsia="Calibri" w:hAnsi="Times New Roman" w:cs="Times New Roman"/>
          <w:iCs/>
          <w:lang w:val="lt-LT"/>
        </w:rPr>
      </w:pPr>
      <w:r w:rsidRPr="002B00E3">
        <w:rPr>
          <w:rFonts w:ascii="Times New Roman" w:eastAsia="Calibri" w:hAnsi="Times New Roman" w:cs="Times New Roman"/>
          <w:iCs/>
          <w:lang w:val="lt-LT"/>
        </w:rPr>
        <w:t>6</w:t>
      </w:r>
      <w:r w:rsidRPr="002B00E3">
        <w:rPr>
          <w:rFonts w:ascii="Times New Roman" w:eastAsia="Calibri" w:hAnsi="Times New Roman" w:cs="Times New Roman"/>
          <w:iCs/>
          <w:lang w:val="lt-LT"/>
        </w:rPr>
        <w:noBreakHyphen/>
        <w:t>18</w:t>
      </w:r>
      <w:r w:rsidR="00992E00">
        <w:rPr>
          <w:rFonts w:ascii="Times New Roman" w:eastAsia="Calibri" w:hAnsi="Times New Roman" w:cs="Times New Roman"/>
          <w:iCs/>
          <w:lang w:val="lt-LT"/>
        </w:rPr>
        <w:t> </w:t>
      </w:r>
      <w:r w:rsidRPr="002B00E3">
        <w:rPr>
          <w:rFonts w:ascii="Times New Roman" w:eastAsia="Calibri" w:hAnsi="Times New Roman" w:cs="Times New Roman"/>
          <w:iCs/>
          <w:lang w:val="lt-LT"/>
        </w:rPr>
        <w:t>metų vaikams ir paaugliams</w:t>
      </w:r>
    </w:p>
    <w:p w14:paraId="4F83A98C" w14:textId="77777777" w:rsidR="002B00E3" w:rsidRPr="002B00E3" w:rsidRDefault="002B00E3" w:rsidP="002B00E3">
      <w:pPr>
        <w:numPr>
          <w:ilvl w:val="0"/>
          <w:numId w:val="1"/>
        </w:numPr>
        <w:spacing w:after="0" w:line="240" w:lineRule="auto"/>
        <w:contextualSpacing/>
        <w:rPr>
          <w:rFonts w:ascii="Times New Roman" w:eastAsia="Calibri" w:hAnsi="Times New Roman" w:cs="Times New Roman"/>
          <w:i/>
          <w:iCs/>
          <w:lang w:val="lt-LT"/>
        </w:rPr>
      </w:pPr>
      <w:r w:rsidRPr="002B00E3">
        <w:rPr>
          <w:rFonts w:ascii="Times New Roman" w:eastAsia="Calibri" w:hAnsi="Times New Roman" w:cs="Times New Roman"/>
          <w:iCs/>
          <w:lang w:val="lt-LT"/>
        </w:rPr>
        <w:t>Arterinės hipertenzijos gydymas.</w:t>
      </w:r>
    </w:p>
    <w:p w14:paraId="090C385A" w14:textId="77777777" w:rsidR="002B00E3" w:rsidRPr="002B00E3" w:rsidRDefault="002B00E3" w:rsidP="002B00E3">
      <w:pPr>
        <w:spacing w:after="0" w:line="240" w:lineRule="auto"/>
        <w:contextualSpacing/>
        <w:rPr>
          <w:rFonts w:ascii="Times New Roman" w:eastAsia="Times New Roman" w:hAnsi="Times New Roman" w:cs="Times New Roman"/>
          <w:b/>
          <w:lang w:val="lt-LT"/>
        </w:rPr>
      </w:pPr>
    </w:p>
    <w:p w14:paraId="34DA9C07"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4.2 </w:t>
      </w:r>
      <w:r w:rsidRPr="002B00E3">
        <w:rPr>
          <w:rFonts w:ascii="Times New Roman" w:eastAsia="Times New Roman" w:hAnsi="Times New Roman" w:cs="Times New Roman"/>
          <w:b/>
          <w:lang w:val="lt-LT"/>
        </w:rPr>
        <w:tab/>
        <w:t>Dozavimas ir vartojimo metodas</w:t>
      </w:r>
    </w:p>
    <w:p w14:paraId="41A08F63"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7A99072" w14:textId="77777777" w:rsidR="002B00E3" w:rsidRPr="002B00E3" w:rsidRDefault="002B00E3" w:rsidP="002B00E3">
      <w:pPr>
        <w:spacing w:after="0" w:line="240" w:lineRule="auto"/>
        <w:contextualSpacing/>
        <w:outlineLvl w:val="0"/>
        <w:rPr>
          <w:rFonts w:ascii="Times New Roman" w:eastAsia="Times New Roman" w:hAnsi="Times New Roman" w:cs="Times New Roman"/>
          <w:bCs/>
          <w:u w:val="single"/>
          <w:lang w:val="lt-LT"/>
        </w:rPr>
      </w:pPr>
      <w:r w:rsidRPr="002B00E3">
        <w:rPr>
          <w:rFonts w:ascii="Times New Roman" w:eastAsia="Times New Roman" w:hAnsi="Times New Roman" w:cs="Times New Roman"/>
          <w:bCs/>
          <w:u w:val="single"/>
          <w:lang w:val="lt-LT"/>
        </w:rPr>
        <w:t>Dozavimas</w:t>
      </w:r>
    </w:p>
    <w:p w14:paraId="4F174A31"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4B861F67"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Hipertenzija</w:t>
      </w:r>
    </w:p>
    <w:p w14:paraId="736F97F1" w14:textId="5B047961"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47,5</w:t>
      </w:r>
      <w:r w:rsidRPr="002B00E3">
        <w:rPr>
          <w:rFonts w:ascii="Times New Roman" w:eastAsia="Times New Roman" w:hAnsi="Times New Roman" w:cs="Times New Roman"/>
          <w:lang w:val="lt-LT"/>
        </w:rPr>
        <w:noBreakHyphen/>
        <w:t xml:space="preserve">95 mg 1 kartą per parą. Jei 95 mg dozė neveiksminga, galima ją didinti iki 190 mg per parą arba kartu skirti kitų </w:t>
      </w:r>
      <w:proofErr w:type="spellStart"/>
      <w:r w:rsidRPr="002B00E3">
        <w:rPr>
          <w:rFonts w:ascii="Times New Roman" w:eastAsia="Times New Roman" w:hAnsi="Times New Roman" w:cs="Times New Roman"/>
          <w:lang w:val="lt-LT"/>
        </w:rPr>
        <w:t>antihipertenzinių</w:t>
      </w:r>
      <w:proofErr w:type="spellEnd"/>
      <w:r w:rsidRPr="002B00E3">
        <w:rPr>
          <w:rFonts w:ascii="Times New Roman" w:eastAsia="Times New Roman" w:hAnsi="Times New Roman" w:cs="Times New Roman"/>
          <w:lang w:val="lt-LT"/>
        </w:rPr>
        <w:t xml:space="preserve"> vaist</w:t>
      </w:r>
      <w:r w:rsidR="002360CC">
        <w:rPr>
          <w:rFonts w:ascii="Times New Roman" w:eastAsia="Times New Roman" w:hAnsi="Times New Roman" w:cs="Times New Roman"/>
          <w:lang w:val="lt-LT"/>
        </w:rPr>
        <w:t>inių preparat</w:t>
      </w:r>
      <w:r w:rsidRPr="002B00E3">
        <w:rPr>
          <w:rFonts w:ascii="Times New Roman" w:eastAsia="Times New Roman" w:hAnsi="Times New Roman" w:cs="Times New Roman"/>
          <w:lang w:val="lt-LT"/>
        </w:rPr>
        <w:t xml:space="preserve">ų, ypač diuretikų arba </w:t>
      </w:r>
      <w:proofErr w:type="spellStart"/>
      <w:r w:rsidRPr="002B00E3">
        <w:rPr>
          <w:rFonts w:ascii="Times New Roman" w:eastAsia="Times New Roman" w:hAnsi="Times New Roman" w:cs="Times New Roman"/>
          <w:lang w:val="lt-LT"/>
        </w:rPr>
        <w:t>dihidropiridinų</w:t>
      </w:r>
      <w:proofErr w:type="spellEnd"/>
      <w:r w:rsidRPr="002B00E3">
        <w:rPr>
          <w:rFonts w:ascii="Times New Roman" w:eastAsia="Times New Roman" w:hAnsi="Times New Roman" w:cs="Times New Roman"/>
          <w:lang w:val="lt-LT"/>
        </w:rPr>
        <w:t xml:space="preserve"> grupės kalcio kanalų blokatorių.</w:t>
      </w:r>
    </w:p>
    <w:p w14:paraId="1B24FD7A"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751CEDC9"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Krūtinės angina</w:t>
      </w:r>
    </w:p>
    <w:p w14:paraId="71DB2842"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lastRenderedPageBreak/>
        <w:t>95</w:t>
      </w:r>
      <w:r w:rsidRPr="002B00E3">
        <w:rPr>
          <w:rFonts w:ascii="Times New Roman" w:eastAsia="Times New Roman" w:hAnsi="Times New Roman" w:cs="Times New Roman"/>
          <w:lang w:val="lt-LT"/>
        </w:rPr>
        <w:noBreakHyphen/>
        <w:t>190 mg 1 kartą per parą. Prireikus galima didinti dozę, kartu skirti nitratų.</w:t>
      </w:r>
    </w:p>
    <w:p w14:paraId="7FA47012"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26C6BBB"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Stabilus simptominis širdies nepakankamumas (AKF inhibitorių, diuretikų ir galbūt širdies glikozidų poveikiui papildyti)</w:t>
      </w:r>
    </w:p>
    <w:p w14:paraId="746DD540" w14:textId="52B08222"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Šio vaist</w:t>
      </w:r>
      <w:r w:rsidR="002360CC">
        <w:rPr>
          <w:rFonts w:ascii="Times New Roman" w:eastAsia="Times New Roman" w:hAnsi="Times New Roman" w:cs="Times New Roman"/>
          <w:lang w:val="lt-LT"/>
        </w:rPr>
        <w:t>inio preparat</w:t>
      </w:r>
      <w:r w:rsidRPr="002B00E3">
        <w:rPr>
          <w:rFonts w:ascii="Times New Roman" w:eastAsia="Times New Roman" w:hAnsi="Times New Roman" w:cs="Times New Roman"/>
          <w:lang w:val="lt-LT"/>
        </w:rPr>
        <w:t>o galima skirti tik kai lėtinis širdies nepakankamumas yra stabilus, bent 6 paskutines savaites nebuvo ūminio širdies nepakankamumo ir bent 2 paskutines savaites iš esmės nekeistas pagrindinis gydymas.</w:t>
      </w:r>
    </w:p>
    <w:p w14:paraId="349ADCCE" w14:textId="52557C84"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Širdies nepakankamumui gydyti vartojami </w:t>
      </w:r>
      <w:r w:rsidR="008D686B">
        <w:rPr>
          <w:rFonts w:ascii="Times New Roman" w:eastAsia="Times New Roman" w:hAnsi="Times New Roman" w:cs="Times New Roman"/>
          <w:lang w:val="lt-LT"/>
        </w:rPr>
        <w:t>beta</w:t>
      </w:r>
      <w:r w:rsidR="008D686B"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blokatoriai kartais gali sukelti laikiną ligos simptomų paūmėjimą. Vienais atvejais būna galimybė gydymo nekeisti ar sumažinti dozę, kitais vaist</w:t>
      </w:r>
      <w:r w:rsidR="002360CC">
        <w:rPr>
          <w:rFonts w:ascii="Times New Roman" w:eastAsia="Times New Roman" w:hAnsi="Times New Roman" w:cs="Times New Roman"/>
          <w:lang w:val="lt-LT"/>
        </w:rPr>
        <w:t>inio preparat</w:t>
      </w:r>
      <w:r w:rsidRPr="002B00E3">
        <w:rPr>
          <w:rFonts w:ascii="Times New Roman" w:eastAsia="Times New Roman" w:hAnsi="Times New Roman" w:cs="Times New Roman"/>
          <w:lang w:val="lt-LT"/>
        </w:rPr>
        <w:t xml:space="preserve">o vartojimą gali tekti nutraukti. Sunkaus (IV klasės pagal </w:t>
      </w:r>
      <w:r w:rsidRPr="002B00E3">
        <w:rPr>
          <w:rFonts w:ascii="Times New Roman" w:eastAsia="Times New Roman" w:hAnsi="Times New Roman" w:cs="Times New Roman"/>
          <w:i/>
          <w:lang w:val="lt-LT"/>
        </w:rPr>
        <w:t>NYHA</w:t>
      </w:r>
      <w:r w:rsidRPr="002B00E3">
        <w:rPr>
          <w:rFonts w:ascii="Times New Roman" w:eastAsia="Times New Roman" w:hAnsi="Times New Roman" w:cs="Times New Roman"/>
          <w:lang w:val="lt-LT"/>
        </w:rPr>
        <w:t>) širdies nepakankamumo gydymą šiuo vaist</w:t>
      </w:r>
      <w:r w:rsidR="002360CC">
        <w:rPr>
          <w:rFonts w:ascii="Times New Roman" w:eastAsia="Times New Roman" w:hAnsi="Times New Roman" w:cs="Times New Roman"/>
          <w:lang w:val="lt-LT"/>
        </w:rPr>
        <w:t>iniu preparat</w:t>
      </w:r>
      <w:r w:rsidRPr="002B00E3">
        <w:rPr>
          <w:rFonts w:ascii="Times New Roman" w:eastAsia="Times New Roman" w:hAnsi="Times New Roman" w:cs="Times New Roman"/>
          <w:lang w:val="lt-LT"/>
        </w:rPr>
        <w:t>u gali pradėti tik gydytojas, turintis labai daug širdies nepakankamumo gydymo patirties (žr. 4.4 skyrių).</w:t>
      </w:r>
    </w:p>
    <w:p w14:paraId="34159BAF"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3C02620A"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Dozavimas pacientams, sergantiems stabiliu II funkcinės klasės širdies nepakankamumu</w:t>
      </w:r>
    </w:p>
    <w:p w14:paraId="4277EED4"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Rekomenduojama dozė pirmąsias 2 savaites – 23,75 mg 1 kartą per parą. Joms praėjus, dozę galima padidinti iki 47,5 mg 1 kartą per parą, o paskui kas 2 savaites – dvigubinti. Palaikomoji ilgalaikio gydymo dozė – 190 mg 1 kartą per parą.</w:t>
      </w:r>
    </w:p>
    <w:p w14:paraId="0E1202A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3FC66A8"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Dozavimas pacientams, sergantiems stabiliu III arba IV funkcinės klasės širdies nepakankamumu</w:t>
      </w:r>
    </w:p>
    <w:p w14:paraId="64FB1864"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Rekomenduojama pradinė dozė –11,725 mg (pusė 23,75 mg tabletės) 1 kartą per parą. Dozę reikėtų parinkti individualiai. Pacientą, kuriam dozė didinama, reikėtų atidžiai stebėti, kadangi gali pasunkėti širdies nepakankamumo simptomai. Po 1</w:t>
      </w:r>
      <w:r w:rsidRPr="002B00E3">
        <w:rPr>
          <w:rFonts w:ascii="Times New Roman" w:eastAsia="Times New Roman" w:hAnsi="Times New Roman" w:cs="Times New Roman"/>
          <w:lang w:val="lt-LT"/>
        </w:rPr>
        <w:noBreakHyphen/>
        <w:t>2 savaičių dozę galima padidinti iki 23,75 mg 1 kartą per parą, dar po 2 savaičių – iki 47,5 mg 1 kartą per parą. Jei pacientas toleruoja pastarąją dozę, tai kas 2 savaites ją galima dvigubinti, kol bus pasiekta didžiausia – 190 mg per parą.</w:t>
      </w:r>
    </w:p>
    <w:p w14:paraId="0FE39A9C" w14:textId="0A8DEFCB"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Pasireiškus </w:t>
      </w:r>
      <w:proofErr w:type="spellStart"/>
      <w:r w:rsidRPr="002B00E3">
        <w:rPr>
          <w:rFonts w:ascii="Times New Roman" w:eastAsia="Times New Roman" w:hAnsi="Times New Roman" w:cs="Times New Roman"/>
          <w:lang w:val="lt-LT"/>
        </w:rPr>
        <w:t>hipotenzijai</w:t>
      </w:r>
      <w:proofErr w:type="spellEnd"/>
      <w:r w:rsidRPr="002B00E3">
        <w:rPr>
          <w:rFonts w:ascii="Times New Roman" w:eastAsia="Times New Roman" w:hAnsi="Times New Roman" w:cs="Times New Roman"/>
          <w:lang w:val="lt-LT"/>
        </w:rPr>
        <w:t xml:space="preserve"> ir (arba) bradikardijai, gali tekti mažinti kartu vartojamų vaist</w:t>
      </w:r>
      <w:r w:rsidR="002360CC">
        <w:rPr>
          <w:rFonts w:ascii="Times New Roman" w:eastAsia="Times New Roman" w:hAnsi="Times New Roman" w:cs="Times New Roman"/>
          <w:lang w:val="lt-LT"/>
        </w:rPr>
        <w:t>inių preparat</w:t>
      </w:r>
      <w:r w:rsidRPr="002B00E3">
        <w:rPr>
          <w:rFonts w:ascii="Times New Roman" w:eastAsia="Times New Roman" w:hAnsi="Times New Roman" w:cs="Times New Roman"/>
          <w:lang w:val="lt-LT"/>
        </w:rPr>
        <w:t xml:space="preserve">ų arba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dozę. Iš pradžių pasireiškusi hipotenzija gali nerodyti, kad ją sukėlusios dozės pacientas netoleruos ir vėliau, tačiau ši dozė nedidinama tol, kol stabilizuosis paciento būklė. Be to, gali tekti atidžiau stebėti inkstų funkciją.</w:t>
      </w:r>
    </w:p>
    <w:p w14:paraId="29AF03D4"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3A32957C"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Širdies aritmijos</w:t>
      </w:r>
      <w:r w:rsidRPr="002B00E3">
        <w:rPr>
          <w:rFonts w:ascii="Times New Roman" w:eastAsia="Times New Roman" w:hAnsi="Times New Roman" w:cs="Times New Roman"/>
          <w:lang w:val="lt-LT"/>
        </w:rPr>
        <w:t xml:space="preserve"> </w:t>
      </w:r>
    </w:p>
    <w:p w14:paraId="419D9C19"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95-190 mg 1 kartą per parą, prireikus dozę galima didinti.</w:t>
      </w:r>
    </w:p>
    <w:p w14:paraId="567A540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2DF78949"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Profilaktika po miokardo infarkto</w:t>
      </w:r>
    </w:p>
    <w:p w14:paraId="0C5A741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Palaikomoji dozė – 190 mg 1 kartą per parą.</w:t>
      </w:r>
    </w:p>
    <w:p w14:paraId="05243D2C"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5A4B77E8"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 xml:space="preserve">Funkciniai širdies sutrikimai su </w:t>
      </w:r>
      <w:proofErr w:type="spellStart"/>
      <w:r w:rsidRPr="002B00E3">
        <w:rPr>
          <w:rFonts w:ascii="Times New Roman" w:eastAsia="Times New Roman" w:hAnsi="Times New Roman" w:cs="Times New Roman"/>
          <w:i/>
          <w:lang w:val="lt-LT"/>
        </w:rPr>
        <w:t>palpitacija</w:t>
      </w:r>
      <w:proofErr w:type="spellEnd"/>
    </w:p>
    <w:p w14:paraId="1C43DE9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95 mg 1 kartą per parą, prireikus dozę galima didinti.</w:t>
      </w:r>
    </w:p>
    <w:p w14:paraId="72BF227D" w14:textId="77777777" w:rsidR="002B00E3" w:rsidRPr="002B00E3" w:rsidRDefault="002B00E3" w:rsidP="002B00E3">
      <w:pPr>
        <w:spacing w:after="0" w:line="240" w:lineRule="auto"/>
        <w:contextualSpacing/>
        <w:rPr>
          <w:rFonts w:ascii="Times New Roman" w:eastAsia="Times New Roman" w:hAnsi="Times New Roman" w:cs="Times New Roman"/>
          <w:i/>
          <w:lang w:val="lt-LT"/>
        </w:rPr>
      </w:pPr>
    </w:p>
    <w:p w14:paraId="299B1B3C"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Migrenos profilaktika</w:t>
      </w:r>
    </w:p>
    <w:p w14:paraId="3E70902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95-190 mg 1 kartą per parą.</w:t>
      </w:r>
    </w:p>
    <w:p w14:paraId="7F5733A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4F66A2A8"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bCs/>
          <w:i/>
          <w:iCs/>
          <w:lang w:val="lt-LT"/>
        </w:rPr>
        <w:t>Pacientams, kurių inkstų funkcija sutrikusi</w:t>
      </w:r>
      <w:r w:rsidRPr="002B00E3">
        <w:rPr>
          <w:rFonts w:ascii="Times New Roman" w:eastAsia="Times New Roman" w:hAnsi="Times New Roman" w:cs="Times New Roman"/>
          <w:i/>
          <w:lang w:val="lt-LT"/>
        </w:rPr>
        <w:t xml:space="preserve"> </w:t>
      </w:r>
    </w:p>
    <w:p w14:paraId="2F7AD80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Inkstų funkcija neturi reikšmingos įtakos </w:t>
      </w:r>
      <w:proofErr w:type="spellStart"/>
      <w:r w:rsidRPr="002B00E3">
        <w:rPr>
          <w:rFonts w:ascii="Times New Roman" w:eastAsia="Times New Roman" w:hAnsi="Times New Roman" w:cs="Times New Roman"/>
          <w:lang w:val="lt-LT"/>
        </w:rPr>
        <w:t>metoprololio</w:t>
      </w:r>
      <w:proofErr w:type="spellEnd"/>
      <w:r w:rsidRPr="002B00E3">
        <w:rPr>
          <w:rFonts w:ascii="Times New Roman" w:eastAsia="Times New Roman" w:hAnsi="Times New Roman" w:cs="Times New Roman"/>
          <w:lang w:val="lt-LT"/>
        </w:rPr>
        <w:t xml:space="preserve"> eliminacijos greičiui, todėl, jai sutrikus, dozės koreguoti nereikia.</w:t>
      </w:r>
    </w:p>
    <w:p w14:paraId="16BE6BF2"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223FEFDE"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bCs/>
          <w:i/>
          <w:iCs/>
          <w:lang w:val="lt-LT"/>
        </w:rPr>
        <w:t>Pacientams, kurių kepenų funkcija sutrikusi</w:t>
      </w:r>
      <w:r w:rsidRPr="002B00E3">
        <w:rPr>
          <w:rFonts w:ascii="Times New Roman" w:eastAsia="Times New Roman" w:hAnsi="Times New Roman" w:cs="Times New Roman"/>
          <w:i/>
          <w:lang w:val="lt-LT"/>
        </w:rPr>
        <w:t xml:space="preserve"> </w:t>
      </w:r>
    </w:p>
    <w:p w14:paraId="09E1E00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Pacientams, sergantiems kepenų ciroze,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paprastai skiriama tokiomis pačiomis dozėmis kaip tiems, kurių kepenų funkcija normali. Dozę gali būti tikslinga mažinti tik kai yra sunkaus kepenų nepakankamumo požymių (pvz., pacientams, kuriems operaciniu būdu padaryta anastomozė).</w:t>
      </w:r>
    </w:p>
    <w:p w14:paraId="395C583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26B1107F"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i/>
          <w:lang w:val="lt-LT"/>
        </w:rPr>
        <w:t>Senyviems pacientams</w:t>
      </w:r>
    </w:p>
    <w:p w14:paraId="71D29BCB"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Senyviems pacientams dozės koreguoti nereikia.</w:t>
      </w:r>
    </w:p>
    <w:p w14:paraId="37AFBBC6" w14:textId="77777777" w:rsidR="002B00E3" w:rsidRPr="002B00E3" w:rsidRDefault="002B00E3" w:rsidP="002B00E3">
      <w:pPr>
        <w:spacing w:after="0" w:line="240" w:lineRule="auto"/>
        <w:contextualSpacing/>
        <w:rPr>
          <w:rFonts w:ascii="Times New Roman" w:eastAsia="Times New Roman" w:hAnsi="Times New Roman" w:cs="Times New Roman"/>
          <w:i/>
          <w:iCs/>
          <w:lang w:val="lt-LT"/>
        </w:rPr>
      </w:pPr>
    </w:p>
    <w:p w14:paraId="6BC36CAD" w14:textId="77777777" w:rsidR="002B00E3" w:rsidRPr="002B00E3" w:rsidRDefault="002B00E3" w:rsidP="002B00E3">
      <w:pPr>
        <w:spacing w:after="0" w:line="240" w:lineRule="auto"/>
        <w:contextualSpacing/>
        <w:outlineLvl w:val="0"/>
        <w:rPr>
          <w:rFonts w:ascii="Times New Roman" w:eastAsia="Times New Roman" w:hAnsi="Times New Roman" w:cs="Times New Roman"/>
          <w:i/>
          <w:iCs/>
          <w:lang w:val="lt-LT"/>
        </w:rPr>
      </w:pPr>
      <w:r w:rsidRPr="002B00E3">
        <w:rPr>
          <w:rFonts w:ascii="Times New Roman" w:eastAsia="Times New Roman" w:hAnsi="Times New Roman" w:cs="Times New Roman"/>
          <w:i/>
          <w:iCs/>
          <w:lang w:val="lt-LT"/>
        </w:rPr>
        <w:t>Vaikų ir paauglių populiacija</w:t>
      </w:r>
    </w:p>
    <w:p w14:paraId="432D0935" w14:textId="3F6E83BF"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Calibri" w:hAnsi="Times New Roman" w:cs="Times New Roman"/>
          <w:iCs/>
          <w:lang w:val="lt-LT" w:eastAsia="nl-NL"/>
        </w:rPr>
        <w:t>Rekomenduojama pradinė dozė 6</w:t>
      </w:r>
      <w:r w:rsidR="00992E00">
        <w:rPr>
          <w:rFonts w:ascii="Times New Roman" w:eastAsia="Calibri" w:hAnsi="Times New Roman" w:cs="Times New Roman"/>
          <w:iCs/>
          <w:lang w:val="lt-LT" w:eastAsia="nl-NL"/>
        </w:rPr>
        <w:t> </w:t>
      </w:r>
      <w:r w:rsidRPr="002B00E3">
        <w:rPr>
          <w:rFonts w:ascii="Times New Roman" w:eastAsia="Calibri" w:hAnsi="Times New Roman" w:cs="Times New Roman"/>
          <w:iCs/>
          <w:lang w:val="lt-LT" w:eastAsia="nl-NL"/>
        </w:rPr>
        <w:t xml:space="preserve">metų ir vyresniems </w:t>
      </w:r>
      <w:r w:rsidRPr="002B00E3">
        <w:rPr>
          <w:rFonts w:ascii="Times New Roman" w:eastAsia="Calibri" w:hAnsi="Times New Roman" w:cs="Times New Roman"/>
          <w:iCs/>
          <w:lang w:val="lt-LT"/>
        </w:rPr>
        <w:t xml:space="preserve">hipertenzija sergantiems pacientams yra </w:t>
      </w:r>
      <w:r w:rsidRPr="002B00E3">
        <w:rPr>
          <w:rFonts w:ascii="Times New Roman" w:eastAsia="Calibri" w:hAnsi="Times New Roman" w:cs="Times New Roman"/>
          <w:iCs/>
          <w:lang w:val="lt-LT" w:eastAsia="nl-NL"/>
        </w:rPr>
        <w:t xml:space="preserve">0,48 mg/kg </w:t>
      </w:r>
      <w:proofErr w:type="spellStart"/>
      <w:r w:rsidRPr="002B00E3">
        <w:rPr>
          <w:rFonts w:ascii="Times New Roman" w:eastAsia="Calibri" w:hAnsi="Times New Roman" w:cs="Times New Roman"/>
          <w:iCs/>
          <w:lang w:val="lt-LT" w:eastAsia="nl-NL"/>
        </w:rPr>
        <w:t>metoprololio</w:t>
      </w:r>
      <w:proofErr w:type="spellEnd"/>
      <w:r w:rsidRPr="002B00E3">
        <w:rPr>
          <w:rFonts w:ascii="Times New Roman" w:eastAsia="Calibri" w:hAnsi="Times New Roman" w:cs="Times New Roman"/>
          <w:iCs/>
          <w:lang w:val="lt-LT" w:eastAsia="nl-NL"/>
        </w:rPr>
        <w:t xml:space="preserve"> </w:t>
      </w:r>
      <w:proofErr w:type="spellStart"/>
      <w:r w:rsidRPr="002B00E3">
        <w:rPr>
          <w:rFonts w:ascii="Times New Roman" w:eastAsia="Calibri" w:hAnsi="Times New Roman" w:cs="Times New Roman"/>
          <w:iCs/>
          <w:lang w:val="lt-LT" w:eastAsia="nl-NL"/>
        </w:rPr>
        <w:t>sukcinato</w:t>
      </w:r>
      <w:proofErr w:type="spellEnd"/>
      <w:r w:rsidRPr="002B00E3">
        <w:rPr>
          <w:rFonts w:ascii="Times New Roman" w:eastAsia="Calibri" w:hAnsi="Times New Roman" w:cs="Times New Roman"/>
          <w:iCs/>
          <w:lang w:val="lt-LT" w:eastAsia="nl-NL"/>
        </w:rPr>
        <w:t xml:space="preserve"> 1 kartą per parą. Vartojama dozė miligramais turi būti artimiausia apskaičiuotai mg/kg. Jeigu 0,48 mg/kg reikiamo poveikio nesukelia, dozę galima padidinti iki </w:t>
      </w:r>
      <w:r w:rsidRPr="002B00E3">
        <w:rPr>
          <w:rFonts w:ascii="Times New Roman" w:eastAsia="Calibri" w:hAnsi="Times New Roman" w:cs="Times New Roman"/>
          <w:iCs/>
          <w:lang w:val="lt-LT" w:eastAsia="nl-NL"/>
        </w:rPr>
        <w:lastRenderedPageBreak/>
        <w:t xml:space="preserve">0,95 mg/kg </w:t>
      </w:r>
      <w:proofErr w:type="spellStart"/>
      <w:r w:rsidRPr="002B00E3">
        <w:rPr>
          <w:rFonts w:ascii="Times New Roman" w:eastAsia="Calibri" w:hAnsi="Times New Roman" w:cs="Times New Roman"/>
          <w:iCs/>
          <w:lang w:val="lt-LT" w:eastAsia="nl-NL"/>
        </w:rPr>
        <w:t>metoprololio</w:t>
      </w:r>
      <w:proofErr w:type="spellEnd"/>
      <w:r w:rsidRPr="002B00E3">
        <w:rPr>
          <w:rFonts w:ascii="Times New Roman" w:eastAsia="Calibri" w:hAnsi="Times New Roman" w:cs="Times New Roman"/>
          <w:iCs/>
          <w:lang w:val="lt-LT" w:eastAsia="nl-NL"/>
        </w:rPr>
        <w:t xml:space="preserve"> </w:t>
      </w:r>
      <w:proofErr w:type="spellStart"/>
      <w:r w:rsidRPr="002B00E3">
        <w:rPr>
          <w:rFonts w:ascii="Times New Roman" w:eastAsia="Calibri" w:hAnsi="Times New Roman" w:cs="Times New Roman"/>
          <w:iCs/>
          <w:lang w:val="lt-LT" w:eastAsia="nl-NL"/>
        </w:rPr>
        <w:t>sukcinato</w:t>
      </w:r>
      <w:proofErr w:type="spellEnd"/>
      <w:r w:rsidRPr="002B00E3">
        <w:rPr>
          <w:rFonts w:ascii="Times New Roman" w:eastAsia="Calibri" w:hAnsi="Times New Roman" w:cs="Times New Roman"/>
          <w:iCs/>
          <w:lang w:val="lt-LT" w:eastAsia="nl-NL"/>
        </w:rPr>
        <w:t xml:space="preserve">, bet ne didesnės kaip 47,5 mg </w:t>
      </w:r>
      <w:proofErr w:type="spellStart"/>
      <w:r w:rsidRPr="002B00E3">
        <w:rPr>
          <w:rFonts w:ascii="Times New Roman" w:eastAsia="Calibri" w:hAnsi="Times New Roman" w:cs="Times New Roman"/>
          <w:iCs/>
          <w:lang w:val="lt-LT" w:eastAsia="nl-NL"/>
        </w:rPr>
        <w:t>metoprololio</w:t>
      </w:r>
      <w:proofErr w:type="spellEnd"/>
      <w:r w:rsidRPr="002B00E3">
        <w:rPr>
          <w:rFonts w:ascii="Times New Roman" w:eastAsia="Calibri" w:hAnsi="Times New Roman" w:cs="Times New Roman"/>
          <w:iCs/>
          <w:lang w:val="lt-LT" w:eastAsia="nl-NL"/>
        </w:rPr>
        <w:t xml:space="preserve"> </w:t>
      </w:r>
      <w:proofErr w:type="spellStart"/>
      <w:r w:rsidRPr="002B00E3">
        <w:rPr>
          <w:rFonts w:ascii="Times New Roman" w:eastAsia="Calibri" w:hAnsi="Times New Roman" w:cs="Times New Roman"/>
          <w:iCs/>
          <w:lang w:val="lt-LT" w:eastAsia="nl-NL"/>
        </w:rPr>
        <w:t>sukcinato</w:t>
      </w:r>
      <w:proofErr w:type="spellEnd"/>
      <w:r w:rsidRPr="002B00E3">
        <w:rPr>
          <w:rFonts w:ascii="Times New Roman" w:eastAsia="Calibri" w:hAnsi="Times New Roman" w:cs="Times New Roman"/>
          <w:iCs/>
          <w:lang w:val="lt-LT" w:eastAsia="nl-NL"/>
        </w:rPr>
        <w:t xml:space="preserve">. Jeigu reikiamo poveikio nesukelia ir 0,95 mg/kg, dozę galima didinti iki didžiausios – 1,9 mg/kg </w:t>
      </w:r>
      <w:proofErr w:type="spellStart"/>
      <w:r w:rsidRPr="002B00E3">
        <w:rPr>
          <w:rFonts w:ascii="Times New Roman" w:eastAsia="Calibri" w:hAnsi="Times New Roman" w:cs="Times New Roman"/>
          <w:iCs/>
          <w:lang w:val="lt-LT" w:eastAsia="nl-NL"/>
        </w:rPr>
        <w:t>metoprololio</w:t>
      </w:r>
      <w:proofErr w:type="spellEnd"/>
      <w:r w:rsidRPr="002B00E3">
        <w:rPr>
          <w:rFonts w:ascii="Times New Roman" w:eastAsia="Calibri" w:hAnsi="Times New Roman" w:cs="Times New Roman"/>
          <w:iCs/>
          <w:lang w:val="lt-LT" w:eastAsia="nl-NL"/>
        </w:rPr>
        <w:t xml:space="preserve"> </w:t>
      </w:r>
      <w:proofErr w:type="spellStart"/>
      <w:r w:rsidRPr="002B00E3">
        <w:rPr>
          <w:rFonts w:ascii="Times New Roman" w:eastAsia="Calibri" w:hAnsi="Times New Roman" w:cs="Times New Roman"/>
          <w:iCs/>
          <w:lang w:val="lt-LT" w:eastAsia="nl-NL"/>
        </w:rPr>
        <w:t>sukcinato</w:t>
      </w:r>
      <w:proofErr w:type="spellEnd"/>
      <w:r w:rsidRPr="002B00E3">
        <w:rPr>
          <w:rFonts w:ascii="Times New Roman" w:eastAsia="Calibri" w:hAnsi="Times New Roman" w:cs="Times New Roman"/>
          <w:iCs/>
          <w:lang w:val="lt-LT" w:eastAsia="nl-NL"/>
        </w:rPr>
        <w:t xml:space="preserve"> per parą. </w:t>
      </w:r>
      <w:r w:rsidRPr="002B00E3">
        <w:rPr>
          <w:rFonts w:ascii="Times New Roman" w:eastAsia="Times New Roman" w:hAnsi="Times New Roman" w:cs="Times New Roman"/>
          <w:lang w:val="lt-LT"/>
        </w:rPr>
        <w:t xml:space="preserve">Didesnių kaip </w:t>
      </w:r>
      <w:r w:rsidRPr="002B00E3">
        <w:rPr>
          <w:rFonts w:ascii="Times New Roman" w:eastAsia="Calibri" w:hAnsi="Times New Roman" w:cs="Times New Roman"/>
          <w:iCs/>
          <w:lang w:val="lt-LT" w:eastAsia="nl-NL"/>
        </w:rPr>
        <w:t xml:space="preserve">190 mg </w:t>
      </w:r>
      <w:proofErr w:type="spellStart"/>
      <w:r w:rsidRPr="002B00E3">
        <w:rPr>
          <w:rFonts w:ascii="Times New Roman" w:eastAsia="Calibri" w:hAnsi="Times New Roman" w:cs="Times New Roman"/>
          <w:iCs/>
          <w:lang w:val="lt-LT" w:eastAsia="nl-NL"/>
        </w:rPr>
        <w:t>metoprololio</w:t>
      </w:r>
      <w:proofErr w:type="spellEnd"/>
      <w:r w:rsidRPr="002B00E3">
        <w:rPr>
          <w:rFonts w:ascii="Times New Roman" w:eastAsia="Calibri" w:hAnsi="Times New Roman" w:cs="Times New Roman"/>
          <w:iCs/>
          <w:lang w:val="lt-LT" w:eastAsia="nl-NL"/>
        </w:rPr>
        <w:t xml:space="preserve"> </w:t>
      </w:r>
      <w:proofErr w:type="spellStart"/>
      <w:r w:rsidRPr="002B00E3">
        <w:rPr>
          <w:rFonts w:ascii="Times New Roman" w:eastAsia="Calibri" w:hAnsi="Times New Roman" w:cs="Times New Roman"/>
          <w:iCs/>
          <w:lang w:val="lt-LT" w:eastAsia="nl-NL"/>
        </w:rPr>
        <w:t>sukcinato</w:t>
      </w:r>
      <w:proofErr w:type="spellEnd"/>
      <w:r w:rsidRPr="002B00E3">
        <w:rPr>
          <w:rFonts w:ascii="Times New Roman" w:eastAsia="Calibri" w:hAnsi="Times New Roman" w:cs="Times New Roman"/>
          <w:iCs/>
          <w:lang w:val="lt-LT" w:eastAsia="nl-NL"/>
        </w:rPr>
        <w:t xml:space="preserve"> </w:t>
      </w:r>
      <w:r w:rsidRPr="002B00E3">
        <w:rPr>
          <w:rFonts w:ascii="Times New Roman" w:eastAsia="Times New Roman" w:hAnsi="Times New Roman" w:cs="Times New Roman"/>
          <w:lang w:val="lt-LT"/>
        </w:rPr>
        <w:t>1 kartą per parą dozių poveikis vaikams ir paaugliams netirtas.</w:t>
      </w:r>
    </w:p>
    <w:p w14:paraId="31C70082"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3A6B554B" w14:textId="176B422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Veiksmingumas ir saugumas jaunesniems kaip 6</w:t>
      </w:r>
      <w:r w:rsidR="00992E00">
        <w:rPr>
          <w:rFonts w:ascii="Times New Roman" w:eastAsia="Times New Roman" w:hAnsi="Times New Roman" w:cs="Times New Roman"/>
          <w:lang w:val="lt-LT"/>
        </w:rPr>
        <w:t> </w:t>
      </w:r>
      <w:r w:rsidRPr="002B00E3">
        <w:rPr>
          <w:rFonts w:ascii="Times New Roman" w:eastAsia="Times New Roman" w:hAnsi="Times New Roman" w:cs="Times New Roman"/>
          <w:lang w:val="lt-LT"/>
        </w:rPr>
        <w:t>metų vaikams netirti.</w:t>
      </w:r>
      <w:r w:rsidRPr="002B00E3">
        <w:rPr>
          <w:rFonts w:ascii="Times New Roman" w:eastAsia="Calibri" w:hAnsi="Times New Roman" w:cs="Times New Roman"/>
          <w:iCs/>
          <w:lang w:val="lt-LT" w:eastAsia="nl-NL"/>
        </w:rPr>
        <w:t xml:space="preserve"> Dėl to jiems </w:t>
      </w:r>
      <w:proofErr w:type="spellStart"/>
      <w:r w:rsidRPr="002B00E3">
        <w:rPr>
          <w:rFonts w:ascii="Times New Roman" w:eastAsia="Calibri" w:hAnsi="Times New Roman" w:cs="Times New Roman"/>
          <w:iCs/>
          <w:lang w:val="lt-LT" w:eastAsia="nl-NL"/>
        </w:rPr>
        <w:t>Betaloc</w:t>
      </w:r>
      <w:proofErr w:type="spellEnd"/>
      <w:r w:rsidRPr="002B00E3">
        <w:rPr>
          <w:rFonts w:ascii="Times New Roman" w:eastAsia="Calibri" w:hAnsi="Times New Roman" w:cs="Times New Roman"/>
          <w:iCs/>
          <w:lang w:val="lt-LT" w:eastAsia="nl-NL"/>
        </w:rPr>
        <w:t xml:space="preserve"> ZOK vartoti nerekomenduojama.</w:t>
      </w:r>
    </w:p>
    <w:p w14:paraId="42B3DE76"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096A21E6"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eastAsia="x-none"/>
        </w:rPr>
      </w:pPr>
      <w:r w:rsidRPr="002B00E3">
        <w:rPr>
          <w:rFonts w:ascii="Times New Roman" w:eastAsia="Times New Roman" w:hAnsi="Times New Roman" w:cs="Times New Roman"/>
          <w:u w:val="single"/>
          <w:lang w:val="lt-LT" w:eastAsia="x-none"/>
        </w:rPr>
        <w:t>Vartojimo metodas</w:t>
      </w:r>
    </w:p>
    <w:p w14:paraId="47A31D8A"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57B11EAF"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pailginto atpalaidavimo tabletės geriamos 1 kartą per parą, geriausiai – rytą. Tabletę galima perskelti, tačiau negalima jos kramtyti ar traiškyti. Tabletė užgeriama bent puse stiklinės skysčio. Kartu vartojamas maistas </w:t>
      </w:r>
      <w:proofErr w:type="spellStart"/>
      <w:r w:rsidRPr="002B00E3">
        <w:rPr>
          <w:rFonts w:ascii="Times New Roman" w:eastAsia="Times New Roman" w:hAnsi="Times New Roman" w:cs="Times New Roman"/>
          <w:lang w:val="lt-LT"/>
        </w:rPr>
        <w:t>metoprololio</w:t>
      </w:r>
      <w:proofErr w:type="spellEnd"/>
      <w:r w:rsidRPr="002B00E3">
        <w:rPr>
          <w:rFonts w:ascii="Times New Roman" w:eastAsia="Times New Roman" w:hAnsi="Times New Roman" w:cs="Times New Roman"/>
          <w:lang w:val="lt-LT"/>
        </w:rPr>
        <w:t xml:space="preserve"> biologinio prieinamumo neveikia.</w:t>
      </w:r>
    </w:p>
    <w:p w14:paraId="40F2FA76"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rPr>
      </w:pPr>
      <w:r w:rsidRPr="002B00E3">
        <w:rPr>
          <w:rFonts w:ascii="Times New Roman" w:eastAsia="Times New Roman" w:hAnsi="Times New Roman" w:cs="Times New Roman"/>
          <w:lang w:val="lt-LT"/>
        </w:rPr>
        <w:t xml:space="preserve">Dozė parenkama individualiai, kad nepasireikštų bradikardija. </w:t>
      </w:r>
    </w:p>
    <w:p w14:paraId="447F675F"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6AD6D91" w14:textId="77777777" w:rsidR="002B00E3" w:rsidRPr="002B00E3" w:rsidRDefault="002B00E3" w:rsidP="002B00E3">
      <w:pPr>
        <w:tabs>
          <w:tab w:val="left" w:pos="567"/>
        </w:tabs>
        <w:spacing w:after="0" w:line="240" w:lineRule="auto"/>
        <w:contextualSpacing/>
        <w:jc w:val="both"/>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 xml:space="preserve">4.3 </w:t>
      </w:r>
      <w:r w:rsidRPr="002B00E3">
        <w:rPr>
          <w:rFonts w:ascii="Times New Roman" w:eastAsia="Times New Roman" w:hAnsi="Times New Roman" w:cs="Times New Roman"/>
          <w:b/>
          <w:bCs/>
          <w:lang w:val="lt-LT"/>
        </w:rPr>
        <w:tab/>
        <w:t>Kontraindikacijos</w:t>
      </w:r>
    </w:p>
    <w:p w14:paraId="26514D83"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18175B68" w14:textId="3496B85C" w:rsidR="002B00E3" w:rsidRPr="002B00E3" w:rsidRDefault="002B00E3" w:rsidP="002B00E3">
      <w:pPr>
        <w:numPr>
          <w:ilvl w:val="0"/>
          <w:numId w:val="37"/>
        </w:numPr>
        <w:tabs>
          <w:tab w:val="left" w:pos="567"/>
        </w:tabs>
        <w:spacing w:after="0" w:line="240" w:lineRule="auto"/>
        <w:ind w:left="567" w:hanging="567"/>
        <w:contextualSpacing/>
        <w:rPr>
          <w:rFonts w:ascii="Times New Roman" w:eastAsia="Times New Roman" w:hAnsi="Times New Roman" w:cs="Times New Roman"/>
          <w:lang w:val="lt-LT"/>
        </w:rPr>
      </w:pPr>
      <w:r w:rsidRPr="002B00E3">
        <w:rPr>
          <w:rFonts w:ascii="Times New Roman" w:eastAsia="Times New Roman" w:hAnsi="Times New Roman" w:cs="Times New Roman"/>
          <w:bCs/>
          <w:lang w:val="lt-LT"/>
        </w:rPr>
        <w:t xml:space="preserve">Padidėjęs jautrumas veikliajai arba bet kuriai 6.1 skyriuje nurodytai pagalbinei medžiagai arba kitiems beta </w:t>
      </w:r>
      <w:proofErr w:type="spellStart"/>
      <w:r w:rsidRPr="002B00E3">
        <w:rPr>
          <w:rFonts w:ascii="Times New Roman" w:eastAsia="Times New Roman" w:hAnsi="Times New Roman" w:cs="Times New Roman"/>
          <w:bCs/>
          <w:lang w:val="lt-LT"/>
        </w:rPr>
        <w:t>adrenoblokatoriams</w:t>
      </w:r>
      <w:proofErr w:type="spellEnd"/>
      <w:r w:rsidRPr="002B00E3">
        <w:rPr>
          <w:rFonts w:ascii="Times New Roman" w:eastAsia="Times New Roman" w:hAnsi="Times New Roman" w:cs="Times New Roman"/>
          <w:bCs/>
          <w:lang w:val="lt-LT"/>
        </w:rPr>
        <w:t>.</w:t>
      </w:r>
    </w:p>
    <w:p w14:paraId="531A5CD4"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Kardiogeninis</w:t>
      </w:r>
      <w:proofErr w:type="spellEnd"/>
      <w:r w:rsidRPr="002B00E3">
        <w:rPr>
          <w:rFonts w:ascii="Times New Roman" w:eastAsia="Times New Roman" w:hAnsi="Times New Roman" w:cs="Times New Roman"/>
          <w:bCs/>
          <w:lang w:val="lt-LT"/>
        </w:rPr>
        <w:t xml:space="preserve"> šokas. </w:t>
      </w:r>
    </w:p>
    <w:p w14:paraId="356805C3"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Sinusinio mazgo silpnumo sindromas (išskyrus atvejį, kai yra nuolatinis elektrinis širdies stimuliatorius).</w:t>
      </w:r>
    </w:p>
    <w:p w14:paraId="72B1CE06"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Metabolinė acidozė.</w:t>
      </w:r>
    </w:p>
    <w:p w14:paraId="2A39A142"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Monoaminooksidazės</w:t>
      </w:r>
      <w:proofErr w:type="spellEnd"/>
      <w:r w:rsidRPr="002B00E3">
        <w:rPr>
          <w:rFonts w:ascii="Times New Roman" w:eastAsia="Times New Roman" w:hAnsi="Times New Roman" w:cs="Times New Roman"/>
          <w:bCs/>
          <w:lang w:val="lt-LT"/>
        </w:rPr>
        <w:t xml:space="preserve"> (MAO) inhibitorių (išskyrus MAO-B inhibitorius) vartojimas.</w:t>
      </w:r>
    </w:p>
    <w:p w14:paraId="7FEC3C29"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II ar III laipsnio </w:t>
      </w:r>
      <w:proofErr w:type="spellStart"/>
      <w:r w:rsidRPr="002B00E3">
        <w:rPr>
          <w:rFonts w:ascii="Times New Roman" w:eastAsia="Times New Roman" w:hAnsi="Times New Roman" w:cs="Times New Roman"/>
          <w:bCs/>
          <w:lang w:val="lt-LT"/>
        </w:rPr>
        <w:t>atrioventrikulinė</w:t>
      </w:r>
      <w:proofErr w:type="spellEnd"/>
      <w:r w:rsidRPr="002B00E3">
        <w:rPr>
          <w:rFonts w:ascii="Times New Roman" w:eastAsia="Times New Roman" w:hAnsi="Times New Roman" w:cs="Times New Roman"/>
          <w:bCs/>
          <w:lang w:val="lt-LT"/>
        </w:rPr>
        <w:t xml:space="preserve"> blokada.</w:t>
      </w:r>
    </w:p>
    <w:p w14:paraId="24CCF346" w14:textId="152B6430" w:rsidR="002B00E3" w:rsidRPr="002B00E3" w:rsidRDefault="002B00E3" w:rsidP="002B00E3">
      <w:pPr>
        <w:numPr>
          <w:ilvl w:val="0"/>
          <w:numId w:val="37"/>
        </w:numPr>
        <w:tabs>
          <w:tab w:val="left" w:pos="567"/>
        </w:tabs>
        <w:spacing w:after="0" w:line="240" w:lineRule="auto"/>
        <w:ind w:left="567" w:hanging="567"/>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Nestabilus ir nekompensuotas širdies nepakankamumas (plaučių edema, sutrikusi kraujotaka arba hipotenzija) ir širdies susitraukimus stiprinančių </w:t>
      </w:r>
      <w:r w:rsidR="000B65C1">
        <w:rPr>
          <w:rFonts w:ascii="Times New Roman" w:eastAsia="Times New Roman" w:hAnsi="Times New Roman" w:cs="Times New Roman"/>
          <w:bCs/>
          <w:lang w:val="lt-LT"/>
        </w:rPr>
        <w:t>beta</w:t>
      </w:r>
      <w:r w:rsidR="000B65C1" w:rsidRPr="002B00E3">
        <w:rPr>
          <w:rFonts w:ascii="Times New Roman" w:eastAsia="Times New Roman" w:hAnsi="Times New Roman" w:cs="Times New Roman"/>
          <w:bCs/>
          <w:lang w:val="lt-LT"/>
        </w:rPr>
        <w:t xml:space="preserve"> </w:t>
      </w:r>
      <w:r w:rsidRPr="002B00E3">
        <w:rPr>
          <w:rFonts w:ascii="Times New Roman" w:eastAsia="Times New Roman" w:hAnsi="Times New Roman" w:cs="Times New Roman"/>
          <w:bCs/>
          <w:lang w:val="lt-LT"/>
        </w:rPr>
        <w:t>receptorių agonistų vartojimas (nuolat arba su pertraukomis)</w:t>
      </w:r>
    </w:p>
    <w:p w14:paraId="659D7A00"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Simptominė bradikardija ar hipotenzija. </w:t>
      </w:r>
    </w:p>
    <w:p w14:paraId="655E4D54" w14:textId="77777777"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Sunki periferinių kraujagyslių liga gresiant gangrenai.</w:t>
      </w:r>
    </w:p>
    <w:p w14:paraId="6DC98EF7" w14:textId="1018AB78" w:rsidR="002B00E3" w:rsidRPr="002B00E3" w:rsidRDefault="002B00E3" w:rsidP="002B00E3">
      <w:pPr>
        <w:numPr>
          <w:ilvl w:val="0"/>
          <w:numId w:val="37"/>
        </w:num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Jei įtariamas ūminis miokardo infarktas,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nereikėtų skirti tol, kol širdies susitraukimų dažnis mažesnis kaip 45 kartai per minutę, PQ intervalas ilgesnis kaip 0,24 sek. arba </w:t>
      </w:r>
      <w:proofErr w:type="spellStart"/>
      <w:r w:rsidRPr="002B00E3">
        <w:rPr>
          <w:rFonts w:ascii="Times New Roman" w:eastAsia="Times New Roman" w:hAnsi="Times New Roman" w:cs="Times New Roman"/>
          <w:bCs/>
          <w:lang w:val="lt-LT"/>
        </w:rPr>
        <w:t>sistolinis</w:t>
      </w:r>
      <w:proofErr w:type="spellEnd"/>
      <w:r w:rsidRPr="002B00E3">
        <w:rPr>
          <w:rFonts w:ascii="Times New Roman" w:eastAsia="Times New Roman" w:hAnsi="Times New Roman" w:cs="Times New Roman"/>
          <w:bCs/>
          <w:lang w:val="lt-LT"/>
        </w:rPr>
        <w:t xml:space="preserve"> kraujospūdis mažesnis kaip 100</w:t>
      </w:r>
      <w:r w:rsidR="00992E00">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mm</w:t>
      </w:r>
      <w:r w:rsidR="00992E00">
        <w:rPr>
          <w:rFonts w:ascii="Times New Roman" w:eastAsia="Times New Roman" w:hAnsi="Times New Roman" w:cs="Times New Roman"/>
          <w:bCs/>
          <w:lang w:val="lt-LT"/>
        </w:rPr>
        <w:t> </w:t>
      </w:r>
      <w:proofErr w:type="spellStart"/>
      <w:r w:rsidRPr="002B00E3">
        <w:rPr>
          <w:rFonts w:ascii="Times New Roman" w:eastAsia="Times New Roman" w:hAnsi="Times New Roman" w:cs="Times New Roman"/>
          <w:bCs/>
          <w:lang w:val="lt-LT"/>
        </w:rPr>
        <w:t>Hg</w:t>
      </w:r>
      <w:proofErr w:type="spellEnd"/>
      <w:r w:rsidRPr="002B00E3">
        <w:rPr>
          <w:rFonts w:ascii="Times New Roman" w:eastAsia="Times New Roman" w:hAnsi="Times New Roman" w:cs="Times New Roman"/>
          <w:bCs/>
          <w:lang w:val="lt-LT"/>
        </w:rPr>
        <w:t xml:space="preserve">. </w:t>
      </w:r>
    </w:p>
    <w:p w14:paraId="687E98CF" w14:textId="77777777" w:rsidR="002B00E3" w:rsidRPr="002B00E3" w:rsidRDefault="002B00E3" w:rsidP="002B00E3">
      <w:p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 </w:t>
      </w:r>
      <w:r w:rsidRPr="002B00E3">
        <w:rPr>
          <w:rFonts w:ascii="Times New Roman" w:eastAsia="Times New Roman" w:hAnsi="Times New Roman" w:cs="Times New Roman"/>
          <w:bCs/>
          <w:lang w:val="lt-LT"/>
        </w:rPr>
        <w:tab/>
        <w:t>Sunki bronchinė astma ar lėtinė obstrukcinė plaučių liga.</w:t>
      </w:r>
    </w:p>
    <w:p w14:paraId="5BB9196F" w14:textId="77777777" w:rsidR="002B00E3" w:rsidRPr="002B00E3" w:rsidRDefault="002B00E3" w:rsidP="002B00E3">
      <w:pPr>
        <w:tabs>
          <w:tab w:val="left" w:pos="567"/>
        </w:tabs>
        <w:spacing w:after="0" w:line="240" w:lineRule="auto"/>
        <w:ind w:left="567" w:hanging="567"/>
        <w:contextualSpacing/>
        <w:jc w:val="both"/>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 </w:t>
      </w:r>
      <w:r w:rsidRPr="002B00E3">
        <w:rPr>
          <w:rFonts w:ascii="Times New Roman" w:eastAsia="Times New Roman" w:hAnsi="Times New Roman" w:cs="Times New Roman"/>
          <w:bCs/>
          <w:lang w:val="lt-LT"/>
        </w:rPr>
        <w:tab/>
        <w:t>Negydyta feochromocitoma.</w:t>
      </w:r>
    </w:p>
    <w:p w14:paraId="6711A82A" w14:textId="77777777" w:rsidR="002B00E3" w:rsidRPr="002B00E3" w:rsidRDefault="002B00E3" w:rsidP="002B00E3">
      <w:pPr>
        <w:spacing w:after="0" w:line="240" w:lineRule="auto"/>
        <w:contextualSpacing/>
        <w:jc w:val="both"/>
        <w:rPr>
          <w:rFonts w:ascii="Times New Roman" w:eastAsia="Times New Roman" w:hAnsi="Times New Roman" w:cs="Times New Roman"/>
          <w:bCs/>
          <w:lang w:val="lt-LT"/>
        </w:rPr>
      </w:pPr>
    </w:p>
    <w:p w14:paraId="2B6D423A"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4.4 </w:t>
      </w:r>
      <w:r w:rsidRPr="002B00E3">
        <w:rPr>
          <w:rFonts w:ascii="Times New Roman" w:eastAsia="Times New Roman" w:hAnsi="Times New Roman" w:cs="Times New Roman"/>
          <w:b/>
          <w:lang w:val="lt-LT"/>
        </w:rPr>
        <w:tab/>
        <w:t>Specialūs įspėjimai ir atsargumo priemonės</w:t>
      </w:r>
    </w:p>
    <w:p w14:paraId="19928549"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5100FAC" w14:textId="6BD825A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Metoprololis</w:t>
      </w:r>
      <w:proofErr w:type="spellEnd"/>
      <w:r w:rsidRPr="002B00E3">
        <w:rPr>
          <w:rFonts w:ascii="Times New Roman" w:eastAsia="Times New Roman" w:hAnsi="Times New Roman" w:cs="Times New Roman"/>
          <w:lang w:val="lt-LT"/>
        </w:rPr>
        <w:t xml:space="preserve"> gali apsunkinti periferinės arterinės kraujotakos sutrikimų simptomus, pvz., protarpinį šlubumą. Šio vaist</w:t>
      </w:r>
      <w:r w:rsidR="002360CC">
        <w:rPr>
          <w:rFonts w:ascii="Times New Roman" w:eastAsia="Times New Roman" w:hAnsi="Times New Roman" w:cs="Times New Roman"/>
          <w:lang w:val="lt-LT"/>
        </w:rPr>
        <w:t>inio preparat</w:t>
      </w:r>
      <w:r w:rsidRPr="002B00E3">
        <w:rPr>
          <w:rFonts w:ascii="Times New Roman" w:eastAsia="Times New Roman" w:hAnsi="Times New Roman" w:cs="Times New Roman"/>
          <w:lang w:val="lt-LT"/>
        </w:rPr>
        <w:t>o atsargiai skiriama pacientams, sergantiems sunkiu inkstų nepakankamumu, sunkiomis ūminėmis ligomis su metaboline acidoze, taip pat kartu su širdies glikozidais.</w:t>
      </w:r>
    </w:p>
    <w:p w14:paraId="7435FE44" w14:textId="283E6528"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Dėl </w:t>
      </w:r>
      <w:r w:rsidR="006B64F4">
        <w:rPr>
          <w:rFonts w:ascii="Times New Roman" w:eastAsia="Times New Roman" w:hAnsi="Times New Roman" w:cs="Times New Roman"/>
          <w:lang w:val="lt-LT"/>
        </w:rPr>
        <w:t>al</w:t>
      </w:r>
      <w:r w:rsidR="006A44C2">
        <w:rPr>
          <w:rFonts w:ascii="Times New Roman" w:eastAsia="Times New Roman" w:hAnsi="Times New Roman" w:cs="Times New Roman"/>
          <w:lang w:val="lt-LT"/>
        </w:rPr>
        <w:t>fa</w:t>
      </w:r>
      <w:r w:rsidR="006B64F4"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 xml:space="preserve">adrenoreceptorių stimuliacijos sukeliamo vainikinių arterijų susiaurėjimo gali padažnėti ir pasunkėti </w:t>
      </w:r>
      <w:proofErr w:type="spellStart"/>
      <w:r w:rsidRPr="002B00E3">
        <w:rPr>
          <w:rFonts w:ascii="Times New Roman" w:eastAsia="Times New Roman" w:hAnsi="Times New Roman" w:cs="Times New Roman"/>
          <w:lang w:val="lt-LT"/>
        </w:rPr>
        <w:t>vazospazminės</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i/>
          <w:lang w:val="lt-LT"/>
        </w:rPr>
        <w:t>Prinzmetal</w:t>
      </w:r>
      <w:proofErr w:type="spellEnd"/>
      <w:r w:rsidRPr="002B00E3">
        <w:rPr>
          <w:rFonts w:ascii="Times New Roman" w:eastAsia="Times New Roman" w:hAnsi="Times New Roman" w:cs="Times New Roman"/>
          <w:lang w:val="lt-LT"/>
        </w:rPr>
        <w:t xml:space="preserve">) krūtinės anginos priepuoliai, todėl šia liga sergantiems pacientams neselektyvių </w:t>
      </w:r>
      <w:r w:rsidR="006A44C2">
        <w:rPr>
          <w:rFonts w:ascii="Times New Roman" w:eastAsia="Times New Roman" w:hAnsi="Times New Roman" w:cs="Times New Roman"/>
          <w:lang w:val="lt-LT"/>
        </w:rPr>
        <w:t>beta</w:t>
      </w:r>
      <w:r w:rsidR="006A44C2"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blokatorių neskiriama, o β</w:t>
      </w:r>
      <w:r w:rsidRPr="002B00E3">
        <w:rPr>
          <w:rFonts w:ascii="Times New Roman" w:eastAsia="Times New Roman" w:hAnsi="Times New Roman" w:cs="Times New Roman"/>
          <w:vertAlign w:val="subscript"/>
          <w:lang w:val="lt-LT"/>
        </w:rPr>
        <w:t>1</w:t>
      </w:r>
      <w:r w:rsidRPr="002B00E3">
        <w:rPr>
          <w:rFonts w:ascii="Times New Roman" w:eastAsia="Times New Roman" w:hAnsi="Times New Roman" w:cs="Times New Roman"/>
          <w:color w:val="0000FF"/>
          <w:lang w:val="lt-LT"/>
        </w:rPr>
        <w:t xml:space="preserve"> </w:t>
      </w:r>
      <w:r w:rsidRPr="002B00E3">
        <w:rPr>
          <w:rFonts w:ascii="Times New Roman" w:eastAsia="Times New Roman" w:hAnsi="Times New Roman" w:cs="Times New Roman"/>
          <w:lang w:val="lt-LT"/>
        </w:rPr>
        <w:t>selektyvių skiriama atsargiai.</w:t>
      </w:r>
    </w:p>
    <w:p w14:paraId="56686D2A" w14:textId="12638B8B"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Pacientams, sergantiems bronchų astma ar kita lėtine obstrukcine plaučių liga, kartu su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reikėtų skirti bronchus plečiančių vaist</w:t>
      </w:r>
      <w:r w:rsidR="002360CC">
        <w:rPr>
          <w:rFonts w:ascii="Times New Roman" w:eastAsia="Times New Roman" w:hAnsi="Times New Roman" w:cs="Times New Roman"/>
          <w:lang w:val="lt-LT"/>
        </w:rPr>
        <w:t>inių preparat</w:t>
      </w:r>
      <w:r w:rsidRPr="002B00E3">
        <w:rPr>
          <w:rFonts w:ascii="Times New Roman" w:eastAsia="Times New Roman" w:hAnsi="Times New Roman" w:cs="Times New Roman"/>
          <w:lang w:val="lt-LT"/>
        </w:rPr>
        <w:t>ų. β</w:t>
      </w:r>
      <w:r w:rsidRPr="002B00E3">
        <w:rPr>
          <w:rFonts w:ascii="Times New Roman" w:eastAsia="Times New Roman" w:hAnsi="Times New Roman" w:cs="Times New Roman"/>
          <w:vertAlign w:val="subscript"/>
          <w:lang w:val="lt-LT"/>
        </w:rPr>
        <w:t>2</w:t>
      </w:r>
      <w:r w:rsidRPr="002B00E3">
        <w:rPr>
          <w:rFonts w:ascii="Times New Roman" w:eastAsia="Times New Roman" w:hAnsi="Times New Roman" w:cs="Times New Roman"/>
          <w:lang w:val="lt-LT"/>
        </w:rPr>
        <w:t xml:space="preserve"> agonistų dozes gali tekti padidinti. </w:t>
      </w:r>
    </w:p>
    <w:p w14:paraId="52C79F6B" w14:textId="5D7229D1" w:rsidR="004C49AB" w:rsidRPr="00912EB0" w:rsidRDefault="004C49AB" w:rsidP="004C49AB">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 xml:space="preserve">Pacientams, </w:t>
      </w:r>
      <w:r w:rsidRPr="00912EB0">
        <w:rPr>
          <w:rFonts w:ascii="Times New Roman" w:eastAsia="Times New Roman" w:hAnsi="Times New Roman" w:cs="Times New Roman"/>
          <w:lang w:val="lt-LT" w:eastAsia="x-none"/>
        </w:rPr>
        <w:t>sergantiems cukriniu diabetu</w:t>
      </w:r>
      <w:r>
        <w:rPr>
          <w:rFonts w:ascii="Times New Roman" w:eastAsia="Times New Roman" w:hAnsi="Times New Roman" w:cs="Times New Roman"/>
          <w:lang w:val="lt-LT" w:eastAsia="x-none"/>
        </w:rPr>
        <w:t xml:space="preserve">, </w:t>
      </w:r>
      <w:proofErr w:type="spellStart"/>
      <w:r>
        <w:rPr>
          <w:rFonts w:ascii="Times New Roman" w:eastAsia="Times New Roman" w:hAnsi="Times New Roman" w:cs="Times New Roman"/>
          <w:lang w:val="lt-LT" w:eastAsia="x-none"/>
        </w:rPr>
        <w:t>m</w:t>
      </w:r>
      <w:r w:rsidRPr="00912EB0">
        <w:rPr>
          <w:rFonts w:ascii="Times New Roman" w:eastAsia="Times New Roman" w:hAnsi="Times New Roman" w:cs="Times New Roman"/>
          <w:lang w:val="lt-LT" w:eastAsia="x-none"/>
        </w:rPr>
        <w:t>etoprololio</w:t>
      </w:r>
      <w:proofErr w:type="spellEnd"/>
      <w:r w:rsidRPr="00912EB0">
        <w:rPr>
          <w:rFonts w:ascii="Times New Roman" w:eastAsia="Times New Roman" w:hAnsi="Times New Roman" w:cs="Times New Roman"/>
          <w:lang w:val="lt-LT" w:eastAsia="x-none"/>
        </w:rPr>
        <w:t xml:space="preserve"> reikia skirti </w:t>
      </w:r>
      <w:r>
        <w:rPr>
          <w:rFonts w:ascii="Times New Roman" w:eastAsia="Times New Roman" w:hAnsi="Times New Roman" w:cs="Times New Roman"/>
          <w:lang w:val="lt-LT" w:eastAsia="x-none"/>
        </w:rPr>
        <w:t xml:space="preserve">atsargiai, </w:t>
      </w:r>
      <w:r w:rsidRPr="00912EB0">
        <w:rPr>
          <w:rFonts w:ascii="Times New Roman" w:eastAsia="Times New Roman" w:hAnsi="Times New Roman" w:cs="Times New Roman"/>
          <w:lang w:val="lt-LT" w:eastAsia="x-none"/>
        </w:rPr>
        <w:t>ypač tiems, kurie vartoja insulin</w:t>
      </w:r>
      <w:r>
        <w:rPr>
          <w:rFonts w:ascii="Times New Roman" w:eastAsia="Times New Roman" w:hAnsi="Times New Roman" w:cs="Times New Roman"/>
          <w:lang w:val="lt-LT" w:eastAsia="x-none"/>
        </w:rPr>
        <w:t>o</w:t>
      </w:r>
      <w:r w:rsidRPr="00912EB0">
        <w:rPr>
          <w:rFonts w:ascii="Times New Roman" w:eastAsia="Times New Roman" w:hAnsi="Times New Roman" w:cs="Times New Roman"/>
          <w:lang w:val="lt-LT" w:eastAsia="x-none"/>
        </w:rPr>
        <w:t xml:space="preserve"> arba geriam</w:t>
      </w:r>
      <w:r>
        <w:rPr>
          <w:rFonts w:ascii="Times New Roman" w:eastAsia="Times New Roman" w:hAnsi="Times New Roman" w:cs="Times New Roman"/>
          <w:lang w:val="lt-LT" w:eastAsia="x-none"/>
        </w:rPr>
        <w:t>ųjų</w:t>
      </w:r>
      <w:r w:rsidRPr="00912EB0">
        <w:rPr>
          <w:rFonts w:ascii="Times New Roman" w:eastAsia="Times New Roman" w:hAnsi="Times New Roman" w:cs="Times New Roman"/>
          <w:lang w:val="lt-LT" w:eastAsia="x-none"/>
        </w:rPr>
        <w:t xml:space="preserve"> </w:t>
      </w:r>
      <w:r w:rsidR="00CD2602">
        <w:rPr>
          <w:rFonts w:ascii="Times New Roman" w:eastAsia="Times New Roman" w:hAnsi="Times New Roman" w:cs="Times New Roman"/>
          <w:lang w:val="lt-LT" w:eastAsia="x-none"/>
        </w:rPr>
        <w:t>antidiabetinių</w:t>
      </w:r>
      <w:r w:rsidRPr="007D0031">
        <w:rPr>
          <w:rFonts w:ascii="Times New Roman" w:eastAsia="Times New Roman" w:hAnsi="Times New Roman" w:cs="Times New Roman"/>
          <w:lang w:val="lt-LT" w:eastAsia="x-none"/>
        </w:rPr>
        <w:t xml:space="preserve"> vaistinių preparatų</w:t>
      </w:r>
      <w:r w:rsidRPr="00912EB0">
        <w:rPr>
          <w:rFonts w:ascii="Times New Roman" w:eastAsia="Times New Roman" w:hAnsi="Times New Roman" w:cs="Times New Roman"/>
          <w:lang w:val="lt-LT" w:eastAsia="x-none"/>
        </w:rPr>
        <w:t>.</w:t>
      </w:r>
    </w:p>
    <w:p w14:paraId="40D20BF3" w14:textId="7CBB7D74" w:rsidR="004C49AB" w:rsidRPr="00912EB0" w:rsidRDefault="004C49AB" w:rsidP="004C49AB">
      <w:pPr>
        <w:spacing w:after="0" w:line="240" w:lineRule="auto"/>
        <w:contextualSpacing/>
        <w:rPr>
          <w:rFonts w:ascii="Times New Roman" w:eastAsia="Times New Roman" w:hAnsi="Times New Roman" w:cs="Times New Roman"/>
          <w:lang w:val="lt-LT" w:eastAsia="x-none"/>
        </w:rPr>
      </w:pPr>
      <w:r w:rsidRPr="00912EB0">
        <w:rPr>
          <w:rFonts w:ascii="Times New Roman" w:eastAsia="Times New Roman" w:hAnsi="Times New Roman" w:cs="Times New Roman"/>
          <w:lang w:val="lt-LT" w:eastAsia="x-none"/>
        </w:rPr>
        <w:t xml:space="preserve">Beta </w:t>
      </w:r>
      <w:proofErr w:type="spellStart"/>
      <w:r w:rsidRPr="00912EB0">
        <w:rPr>
          <w:rFonts w:ascii="Times New Roman" w:eastAsia="Times New Roman" w:hAnsi="Times New Roman" w:cs="Times New Roman"/>
          <w:lang w:val="lt-LT" w:eastAsia="x-none"/>
        </w:rPr>
        <w:t>adrenoblokatoriai</w:t>
      </w:r>
      <w:proofErr w:type="spellEnd"/>
      <w:r w:rsidRPr="00912EB0">
        <w:rPr>
          <w:rFonts w:ascii="Times New Roman" w:eastAsia="Times New Roman" w:hAnsi="Times New Roman" w:cs="Times New Roman"/>
          <w:lang w:val="lt-LT" w:eastAsia="x-none"/>
        </w:rPr>
        <w:t xml:space="preserve">, įskaitant </w:t>
      </w:r>
      <w:proofErr w:type="spellStart"/>
      <w:r w:rsidRPr="00912EB0">
        <w:rPr>
          <w:rFonts w:ascii="Times New Roman" w:eastAsia="Times New Roman" w:hAnsi="Times New Roman" w:cs="Times New Roman"/>
          <w:lang w:val="lt-LT" w:eastAsia="x-none"/>
        </w:rPr>
        <w:t>metoprololį</w:t>
      </w:r>
      <w:proofErr w:type="spellEnd"/>
      <w:r w:rsidRPr="00912EB0">
        <w:rPr>
          <w:rFonts w:ascii="Times New Roman" w:eastAsia="Times New Roman" w:hAnsi="Times New Roman" w:cs="Times New Roman"/>
          <w:lang w:val="lt-LT" w:eastAsia="x-none"/>
        </w:rPr>
        <w:t xml:space="preserve">, gali </w:t>
      </w:r>
      <w:r>
        <w:rPr>
          <w:rFonts w:ascii="Times New Roman" w:eastAsia="Times New Roman" w:hAnsi="Times New Roman" w:cs="Times New Roman"/>
          <w:lang w:val="lt-LT" w:eastAsia="x-none"/>
        </w:rPr>
        <w:t>paslėpti</w:t>
      </w:r>
      <w:r w:rsidRPr="00912EB0">
        <w:rPr>
          <w:rFonts w:ascii="Times New Roman" w:eastAsia="Times New Roman" w:hAnsi="Times New Roman" w:cs="Times New Roman"/>
          <w:lang w:val="lt-LT" w:eastAsia="x-none"/>
        </w:rPr>
        <w:t xml:space="preserve"> kai kuriuos svarbius įspėjamuosius hipoglikemijos požymius, tokius kaip tachikardija; kit</w:t>
      </w:r>
      <w:r>
        <w:rPr>
          <w:rFonts w:ascii="Times New Roman" w:eastAsia="Times New Roman" w:hAnsi="Times New Roman" w:cs="Times New Roman"/>
          <w:lang w:val="lt-LT" w:eastAsia="x-none"/>
        </w:rPr>
        <w:t>ų</w:t>
      </w:r>
      <w:r w:rsidRPr="00912EB0">
        <w:rPr>
          <w:rFonts w:ascii="Times New Roman" w:eastAsia="Times New Roman" w:hAnsi="Times New Roman" w:cs="Times New Roman"/>
          <w:lang w:val="lt-LT" w:eastAsia="x-none"/>
        </w:rPr>
        <w:t xml:space="preserve"> simptom</w:t>
      </w:r>
      <w:r>
        <w:rPr>
          <w:rFonts w:ascii="Times New Roman" w:eastAsia="Times New Roman" w:hAnsi="Times New Roman" w:cs="Times New Roman"/>
          <w:lang w:val="lt-LT" w:eastAsia="x-none"/>
        </w:rPr>
        <w:t>ų</w:t>
      </w:r>
      <w:r w:rsidRPr="00912EB0">
        <w:rPr>
          <w:rFonts w:ascii="Times New Roman" w:eastAsia="Times New Roman" w:hAnsi="Times New Roman" w:cs="Times New Roman"/>
          <w:lang w:val="lt-LT" w:eastAsia="x-none"/>
        </w:rPr>
        <w:t>, toki</w:t>
      </w:r>
      <w:r>
        <w:rPr>
          <w:rFonts w:ascii="Times New Roman" w:eastAsia="Times New Roman" w:hAnsi="Times New Roman" w:cs="Times New Roman"/>
          <w:lang w:val="lt-LT" w:eastAsia="x-none"/>
        </w:rPr>
        <w:t>ų</w:t>
      </w:r>
      <w:r w:rsidRPr="00912EB0">
        <w:rPr>
          <w:rFonts w:ascii="Times New Roman" w:eastAsia="Times New Roman" w:hAnsi="Times New Roman" w:cs="Times New Roman"/>
          <w:lang w:val="lt-LT" w:eastAsia="x-none"/>
        </w:rPr>
        <w:t xml:space="preserve"> kaip </w:t>
      </w:r>
      <w:r>
        <w:rPr>
          <w:rFonts w:ascii="Times New Roman" w:eastAsia="Times New Roman" w:hAnsi="Times New Roman" w:cs="Times New Roman"/>
          <w:lang w:val="lt-LT" w:eastAsia="x-none"/>
        </w:rPr>
        <w:t>svaigulys</w:t>
      </w:r>
      <w:r w:rsidRPr="00912EB0">
        <w:rPr>
          <w:rFonts w:ascii="Times New Roman" w:eastAsia="Times New Roman" w:hAnsi="Times New Roman" w:cs="Times New Roman"/>
          <w:lang w:val="lt-LT" w:eastAsia="x-none"/>
        </w:rPr>
        <w:t xml:space="preserve"> ir prakaitavimas, </w:t>
      </w:r>
      <w:r>
        <w:rPr>
          <w:rFonts w:ascii="Times New Roman" w:eastAsia="Times New Roman" w:hAnsi="Times New Roman" w:cs="Times New Roman"/>
          <w:lang w:val="lt-LT" w:eastAsia="x-none"/>
        </w:rPr>
        <w:t>gali reikšmingai neslopinti</w:t>
      </w:r>
      <w:r w:rsidRPr="00912EB0">
        <w:rPr>
          <w:rFonts w:ascii="Times New Roman" w:eastAsia="Times New Roman" w:hAnsi="Times New Roman" w:cs="Times New Roman"/>
          <w:lang w:val="lt-LT" w:eastAsia="x-none"/>
        </w:rPr>
        <w:t>, o prakaitavim</w:t>
      </w:r>
      <w:r>
        <w:rPr>
          <w:rFonts w:ascii="Times New Roman" w:eastAsia="Times New Roman" w:hAnsi="Times New Roman" w:cs="Times New Roman"/>
          <w:lang w:val="lt-LT" w:eastAsia="x-none"/>
        </w:rPr>
        <w:t>ą</w:t>
      </w:r>
      <w:r w:rsidRPr="00912EB0">
        <w:rPr>
          <w:rFonts w:ascii="Times New Roman" w:eastAsia="Times New Roman" w:hAnsi="Times New Roman" w:cs="Times New Roman"/>
          <w:lang w:val="lt-LT" w:eastAsia="x-none"/>
        </w:rPr>
        <w:t xml:space="preserve"> netgi sustip</w:t>
      </w:r>
      <w:r>
        <w:rPr>
          <w:rFonts w:ascii="Times New Roman" w:eastAsia="Times New Roman" w:hAnsi="Times New Roman" w:cs="Times New Roman"/>
          <w:lang w:val="lt-LT" w:eastAsia="x-none"/>
        </w:rPr>
        <w:t>rinti</w:t>
      </w:r>
      <w:r w:rsidRPr="00912EB0">
        <w:rPr>
          <w:rFonts w:ascii="Times New Roman" w:eastAsia="Times New Roman" w:hAnsi="Times New Roman" w:cs="Times New Roman"/>
          <w:lang w:val="lt-LT" w:eastAsia="x-none"/>
        </w:rPr>
        <w:t>.</w:t>
      </w:r>
    </w:p>
    <w:p w14:paraId="55214464" w14:textId="6A133216" w:rsidR="004C49AB" w:rsidRPr="00912EB0" w:rsidRDefault="001A3B92" w:rsidP="004C49AB">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G</w:t>
      </w:r>
      <w:r w:rsidRPr="00912EB0">
        <w:rPr>
          <w:rFonts w:ascii="Times New Roman" w:eastAsia="Times New Roman" w:hAnsi="Times New Roman" w:cs="Times New Roman"/>
          <w:lang w:val="lt-LT" w:eastAsia="x-none"/>
        </w:rPr>
        <w:t xml:space="preserve">ydymo </w:t>
      </w:r>
      <w:proofErr w:type="spellStart"/>
      <w:r w:rsidRPr="00912EB0">
        <w:rPr>
          <w:rFonts w:ascii="Times New Roman" w:eastAsia="Times New Roman" w:hAnsi="Times New Roman" w:cs="Times New Roman"/>
          <w:lang w:val="lt-LT" w:eastAsia="x-none"/>
        </w:rPr>
        <w:t>metoprololiu</w:t>
      </w:r>
      <w:proofErr w:type="spellEnd"/>
      <w:r w:rsidRPr="00912EB0">
        <w:rPr>
          <w:rFonts w:ascii="Times New Roman" w:eastAsia="Times New Roman" w:hAnsi="Times New Roman" w:cs="Times New Roman"/>
          <w:lang w:val="lt-LT" w:eastAsia="x-none"/>
        </w:rPr>
        <w:t xml:space="preserve"> metu</w:t>
      </w:r>
      <w:r>
        <w:rPr>
          <w:rFonts w:ascii="Times New Roman" w:eastAsia="Times New Roman" w:hAnsi="Times New Roman" w:cs="Times New Roman"/>
          <w:lang w:val="lt-LT" w:eastAsia="x-none"/>
        </w:rPr>
        <w:t>,</w:t>
      </w:r>
      <w:r w:rsidRPr="00912EB0">
        <w:rPr>
          <w:rFonts w:ascii="Times New Roman" w:eastAsia="Times New Roman" w:hAnsi="Times New Roman" w:cs="Times New Roman"/>
          <w:lang w:val="lt-LT" w:eastAsia="x-none"/>
        </w:rPr>
        <w:t xml:space="preserve"> </w:t>
      </w:r>
      <w:r>
        <w:rPr>
          <w:rFonts w:ascii="Times New Roman" w:eastAsia="Times New Roman" w:hAnsi="Times New Roman" w:cs="Times New Roman"/>
          <w:lang w:val="lt-LT" w:eastAsia="x-none"/>
        </w:rPr>
        <w:t xml:space="preserve">yra </w:t>
      </w:r>
      <w:r w:rsidR="00F54EE2">
        <w:rPr>
          <w:rFonts w:ascii="Times New Roman" w:eastAsia="Times New Roman" w:hAnsi="Times New Roman" w:cs="Times New Roman"/>
          <w:lang w:val="lt-LT" w:eastAsia="x-none"/>
        </w:rPr>
        <w:t>hipoglike</w:t>
      </w:r>
      <w:r w:rsidR="00BA1B3D">
        <w:rPr>
          <w:rFonts w:ascii="Times New Roman" w:eastAsia="Times New Roman" w:hAnsi="Times New Roman" w:cs="Times New Roman"/>
          <w:lang w:val="lt-LT" w:eastAsia="x-none"/>
        </w:rPr>
        <w:t>m</w:t>
      </w:r>
      <w:r w:rsidR="00F54EE2">
        <w:rPr>
          <w:rFonts w:ascii="Times New Roman" w:eastAsia="Times New Roman" w:hAnsi="Times New Roman" w:cs="Times New Roman"/>
          <w:lang w:val="lt-LT" w:eastAsia="x-none"/>
        </w:rPr>
        <w:t xml:space="preserve">ijos požymių maskavimo ar </w:t>
      </w:r>
      <w:r>
        <w:rPr>
          <w:rFonts w:ascii="Times New Roman" w:eastAsia="Times New Roman" w:hAnsi="Times New Roman" w:cs="Times New Roman"/>
          <w:lang w:val="lt-LT" w:eastAsia="x-none"/>
        </w:rPr>
        <w:t>a</w:t>
      </w:r>
      <w:r w:rsidR="004C49AB">
        <w:rPr>
          <w:rFonts w:ascii="Times New Roman" w:eastAsia="Times New Roman" w:hAnsi="Times New Roman" w:cs="Times New Roman"/>
          <w:lang w:val="lt-LT" w:eastAsia="x-none"/>
        </w:rPr>
        <w:t>ngliavandenių apykaitos sutrikdymo rizika</w:t>
      </w:r>
      <w:r>
        <w:rPr>
          <w:rFonts w:ascii="Times New Roman" w:eastAsia="Times New Roman" w:hAnsi="Times New Roman" w:cs="Times New Roman"/>
          <w:lang w:val="lt-LT" w:eastAsia="x-none"/>
        </w:rPr>
        <w:t>.</w:t>
      </w:r>
      <w:r w:rsidR="00C5257A">
        <w:rPr>
          <w:rFonts w:ascii="Times New Roman" w:eastAsia="Times New Roman" w:hAnsi="Times New Roman" w:cs="Times New Roman"/>
          <w:lang w:val="lt-LT" w:eastAsia="x-none"/>
        </w:rPr>
        <w:t xml:space="preserve"> </w:t>
      </w:r>
      <w:r w:rsidR="00C5257A" w:rsidRPr="00841300">
        <w:rPr>
          <w:rFonts w:ascii="Times New Roman" w:eastAsia="Times New Roman" w:hAnsi="Times New Roman" w:cs="Times New Roman"/>
          <w:lang w:val="lt-LT" w:eastAsia="x-none"/>
        </w:rPr>
        <w:t>Abu šie poveikiai, gali būti dar stipresni</w:t>
      </w:r>
      <w:r w:rsidR="004C49AB">
        <w:rPr>
          <w:rFonts w:ascii="Times New Roman" w:eastAsia="Times New Roman" w:hAnsi="Times New Roman" w:cs="Times New Roman"/>
          <w:lang w:val="lt-LT" w:eastAsia="x-none"/>
        </w:rPr>
        <w:t xml:space="preserve"> </w:t>
      </w:r>
      <w:r w:rsidR="004C49AB" w:rsidRPr="00912EB0">
        <w:rPr>
          <w:rFonts w:ascii="Times New Roman" w:eastAsia="Times New Roman" w:hAnsi="Times New Roman" w:cs="Times New Roman"/>
          <w:lang w:val="lt-LT" w:eastAsia="x-none"/>
        </w:rPr>
        <w:t>vartojant neselektyvi</w:t>
      </w:r>
      <w:r w:rsidR="004C49AB">
        <w:rPr>
          <w:rFonts w:ascii="Times New Roman" w:eastAsia="Times New Roman" w:hAnsi="Times New Roman" w:cs="Times New Roman"/>
          <w:lang w:val="lt-LT" w:eastAsia="x-none"/>
        </w:rPr>
        <w:t>ų beta</w:t>
      </w:r>
      <w:r w:rsidR="004C49AB" w:rsidRPr="00912EB0">
        <w:rPr>
          <w:rFonts w:ascii="Times New Roman" w:eastAsia="Times New Roman" w:hAnsi="Times New Roman" w:cs="Times New Roman"/>
          <w:lang w:val="lt-LT" w:eastAsia="x-none"/>
        </w:rPr>
        <w:t xml:space="preserve"> </w:t>
      </w:r>
      <w:proofErr w:type="spellStart"/>
      <w:r w:rsidR="004C49AB" w:rsidRPr="00912EB0">
        <w:rPr>
          <w:rFonts w:ascii="Times New Roman" w:eastAsia="Times New Roman" w:hAnsi="Times New Roman" w:cs="Times New Roman"/>
          <w:lang w:val="lt-LT" w:eastAsia="x-none"/>
        </w:rPr>
        <w:t>adrenoblokatori</w:t>
      </w:r>
      <w:r w:rsidR="004C49AB">
        <w:rPr>
          <w:rFonts w:ascii="Times New Roman" w:eastAsia="Times New Roman" w:hAnsi="Times New Roman" w:cs="Times New Roman"/>
          <w:lang w:val="lt-LT" w:eastAsia="x-none"/>
        </w:rPr>
        <w:t>ų</w:t>
      </w:r>
      <w:proofErr w:type="spellEnd"/>
      <w:r w:rsidR="004C49AB" w:rsidRPr="00912EB0">
        <w:rPr>
          <w:rFonts w:ascii="Times New Roman" w:eastAsia="Times New Roman" w:hAnsi="Times New Roman" w:cs="Times New Roman"/>
          <w:lang w:val="lt-LT" w:eastAsia="x-none"/>
        </w:rPr>
        <w:t>.</w:t>
      </w:r>
    </w:p>
    <w:p w14:paraId="7849855E" w14:textId="667FFFAD" w:rsidR="004C49AB" w:rsidRPr="00A06179" w:rsidRDefault="004C49AB" w:rsidP="004C49AB">
      <w:pPr>
        <w:spacing w:after="0" w:line="240" w:lineRule="auto"/>
        <w:contextualSpacing/>
        <w:rPr>
          <w:rFonts w:ascii="Times New Roman" w:eastAsia="Times New Roman" w:hAnsi="Times New Roman" w:cs="Times New Roman"/>
          <w:lang w:val="lt-LT" w:eastAsia="x-none"/>
        </w:rPr>
      </w:pPr>
      <w:r w:rsidRPr="00A06179">
        <w:rPr>
          <w:rFonts w:ascii="Times New Roman" w:eastAsia="Times New Roman" w:hAnsi="Times New Roman" w:cs="Times New Roman"/>
          <w:lang w:val="lt-LT" w:eastAsia="x-none"/>
        </w:rPr>
        <w:lastRenderedPageBreak/>
        <w:t>Kartu su sulfonil</w:t>
      </w:r>
      <w:r w:rsidR="0040444A">
        <w:rPr>
          <w:rFonts w:ascii="Times New Roman" w:eastAsia="Times New Roman" w:hAnsi="Times New Roman" w:cs="Times New Roman"/>
          <w:lang w:val="lt-LT" w:eastAsia="x-none"/>
        </w:rPr>
        <w:t>urėjos</w:t>
      </w:r>
      <w:r w:rsidR="00AD72D8">
        <w:rPr>
          <w:rFonts w:ascii="Times New Roman" w:eastAsia="Times New Roman" w:hAnsi="Times New Roman" w:cs="Times New Roman"/>
          <w:lang w:val="lt-LT" w:eastAsia="x-none"/>
        </w:rPr>
        <w:t xml:space="preserve"> dariniais</w:t>
      </w:r>
      <w:r w:rsidRPr="00A06179">
        <w:rPr>
          <w:rFonts w:ascii="Times New Roman" w:eastAsia="Times New Roman" w:hAnsi="Times New Roman" w:cs="Times New Roman"/>
          <w:lang w:val="lt-LT" w:eastAsia="x-none"/>
        </w:rPr>
        <w:t xml:space="preserve"> vartojami beta adrenoblokatoriai gali dar labiau padidinti sunkios hipoglikemijos riziką. Cukriniu diabetu sergantiems pacientams reikia patarti atidžiai stebėti gliukozės koncentraciją kraujyje (žr.</w:t>
      </w:r>
      <w:r>
        <w:rPr>
          <w:rFonts w:ascii="Times New Roman" w:eastAsia="Times New Roman" w:hAnsi="Times New Roman" w:cs="Times New Roman"/>
          <w:lang w:val="lt-LT" w:eastAsia="x-none"/>
        </w:rPr>
        <w:t> </w:t>
      </w:r>
      <w:r w:rsidRPr="00A06179">
        <w:rPr>
          <w:rFonts w:ascii="Times New Roman" w:eastAsia="Times New Roman" w:hAnsi="Times New Roman" w:cs="Times New Roman"/>
          <w:lang w:val="lt-LT" w:eastAsia="x-none"/>
        </w:rPr>
        <w:t>4.5</w:t>
      </w:r>
      <w:r>
        <w:rPr>
          <w:rFonts w:ascii="Times New Roman" w:eastAsia="Times New Roman" w:hAnsi="Times New Roman" w:cs="Times New Roman"/>
          <w:lang w:val="lt-LT" w:eastAsia="x-none"/>
        </w:rPr>
        <w:t> </w:t>
      </w:r>
      <w:r w:rsidRPr="00A06179">
        <w:rPr>
          <w:rFonts w:ascii="Times New Roman" w:eastAsia="Times New Roman" w:hAnsi="Times New Roman" w:cs="Times New Roman"/>
          <w:lang w:val="lt-LT" w:eastAsia="x-none"/>
        </w:rPr>
        <w:t>skyrių).</w:t>
      </w:r>
    </w:p>
    <w:p w14:paraId="0CFC4B1E" w14:textId="5AEDEEAB"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Labai retai šis vaist</w:t>
      </w:r>
      <w:r w:rsidR="002360CC">
        <w:rPr>
          <w:rFonts w:ascii="Times New Roman" w:eastAsia="Times New Roman" w:hAnsi="Times New Roman" w:cs="Times New Roman"/>
          <w:lang w:val="lt-LT"/>
        </w:rPr>
        <w:t>inis preparat</w:t>
      </w:r>
      <w:r w:rsidRPr="002B00E3">
        <w:rPr>
          <w:rFonts w:ascii="Times New Roman" w:eastAsia="Times New Roman" w:hAnsi="Times New Roman" w:cs="Times New Roman"/>
          <w:lang w:val="lt-LT"/>
        </w:rPr>
        <w:t xml:space="preserve">as gali apsunkinti vidutinio laipsnio </w:t>
      </w:r>
      <w:proofErr w:type="spellStart"/>
      <w:r w:rsidRPr="002B00E3">
        <w:rPr>
          <w:rFonts w:ascii="Times New Roman" w:eastAsia="Times New Roman" w:hAnsi="Times New Roman" w:cs="Times New Roman"/>
          <w:lang w:val="lt-LT"/>
        </w:rPr>
        <w:t>atrioventrikulinio</w:t>
      </w:r>
      <w:proofErr w:type="spellEnd"/>
      <w:r w:rsidRPr="002B00E3">
        <w:rPr>
          <w:rFonts w:ascii="Times New Roman" w:eastAsia="Times New Roman" w:hAnsi="Times New Roman" w:cs="Times New Roman"/>
          <w:lang w:val="lt-LT"/>
        </w:rPr>
        <w:t xml:space="preserve"> laidumo sutrikimą, todėl gali pasireikšti </w:t>
      </w:r>
      <w:proofErr w:type="spellStart"/>
      <w:r w:rsidRPr="002B00E3">
        <w:rPr>
          <w:rFonts w:ascii="Times New Roman" w:eastAsia="Times New Roman" w:hAnsi="Times New Roman" w:cs="Times New Roman"/>
          <w:lang w:val="lt-LT"/>
        </w:rPr>
        <w:t>atrioventrikulinė</w:t>
      </w:r>
      <w:proofErr w:type="spellEnd"/>
      <w:r w:rsidRPr="002B00E3">
        <w:rPr>
          <w:rFonts w:ascii="Times New Roman" w:eastAsia="Times New Roman" w:hAnsi="Times New Roman" w:cs="Times New Roman"/>
          <w:lang w:val="lt-LT"/>
        </w:rPr>
        <w:t xml:space="preserve"> blokada.</w:t>
      </w:r>
    </w:p>
    <w:p w14:paraId="45DA7DAA" w14:textId="0C8B9E39" w:rsidR="002B00E3" w:rsidRPr="002B00E3" w:rsidRDefault="00F42E92" w:rsidP="002B00E3">
      <w:pPr>
        <w:spacing w:after="0" w:line="240" w:lineRule="auto"/>
        <w:contextualSpacing/>
        <w:rPr>
          <w:rFonts w:ascii="Times New Roman" w:eastAsia="Times New Roman" w:hAnsi="Times New Roman" w:cs="Times New Roman"/>
          <w:lang w:val="lt-LT"/>
        </w:rPr>
      </w:pPr>
      <w:r>
        <w:rPr>
          <w:rFonts w:ascii="Times New Roman" w:eastAsia="Times New Roman" w:hAnsi="Times New Roman" w:cs="Times New Roman"/>
          <w:lang w:val="lt-LT"/>
        </w:rPr>
        <w:t>B</w:t>
      </w:r>
      <w:r w:rsidR="006A44C2">
        <w:rPr>
          <w:rFonts w:ascii="Times New Roman" w:eastAsia="Times New Roman" w:hAnsi="Times New Roman" w:cs="Times New Roman"/>
          <w:lang w:val="lt-LT"/>
        </w:rPr>
        <w:t>eta</w:t>
      </w:r>
      <w:r w:rsidR="006A44C2" w:rsidRPr="002B00E3">
        <w:rPr>
          <w:rFonts w:ascii="Times New Roman" w:eastAsia="Times New Roman" w:hAnsi="Times New Roman" w:cs="Times New Roman"/>
          <w:lang w:val="lt-LT"/>
        </w:rPr>
        <w:t xml:space="preserve"> </w:t>
      </w:r>
      <w:r w:rsidR="002B00E3" w:rsidRPr="002B00E3">
        <w:rPr>
          <w:rFonts w:ascii="Times New Roman" w:eastAsia="Times New Roman" w:hAnsi="Times New Roman" w:cs="Times New Roman"/>
          <w:lang w:val="lt-LT"/>
        </w:rPr>
        <w:t xml:space="preserve">blokatorių vartojimas gali apsunkinti anafilaksinės reakcijos gydymą, įprastinės </w:t>
      </w:r>
      <w:proofErr w:type="spellStart"/>
      <w:r w:rsidR="002B00E3" w:rsidRPr="002B00E3">
        <w:rPr>
          <w:rFonts w:ascii="Times New Roman" w:eastAsia="Times New Roman" w:hAnsi="Times New Roman" w:cs="Times New Roman"/>
          <w:lang w:val="lt-LT"/>
        </w:rPr>
        <w:t>epinefrino</w:t>
      </w:r>
      <w:proofErr w:type="spellEnd"/>
      <w:r w:rsidR="002B00E3" w:rsidRPr="002B00E3">
        <w:rPr>
          <w:rFonts w:ascii="Times New Roman" w:eastAsia="Times New Roman" w:hAnsi="Times New Roman" w:cs="Times New Roman"/>
          <w:lang w:val="lt-LT"/>
        </w:rPr>
        <w:t xml:space="preserve"> (adrenalino) dozės ne visada sukelia laukiamą gydomąjį poveikį. Jei </w:t>
      </w:r>
      <w:proofErr w:type="spellStart"/>
      <w:r w:rsidR="002B00E3" w:rsidRPr="002B00E3">
        <w:rPr>
          <w:rFonts w:ascii="Times New Roman" w:eastAsia="Times New Roman" w:hAnsi="Times New Roman" w:cs="Times New Roman"/>
          <w:lang w:val="lt-LT"/>
        </w:rPr>
        <w:t>Betaloc</w:t>
      </w:r>
      <w:proofErr w:type="spellEnd"/>
      <w:r w:rsidR="002B00E3" w:rsidRPr="002B00E3">
        <w:rPr>
          <w:rFonts w:ascii="Times New Roman" w:eastAsia="Times New Roman" w:hAnsi="Times New Roman" w:cs="Times New Roman"/>
          <w:lang w:val="lt-LT"/>
        </w:rPr>
        <w:t xml:space="preserve"> ZOK skiriama </w:t>
      </w:r>
      <w:proofErr w:type="spellStart"/>
      <w:r w:rsidR="002B00E3" w:rsidRPr="002B00E3">
        <w:rPr>
          <w:rFonts w:ascii="Times New Roman" w:eastAsia="Times New Roman" w:hAnsi="Times New Roman" w:cs="Times New Roman"/>
          <w:lang w:val="lt-LT"/>
        </w:rPr>
        <w:t>feochromocitoma</w:t>
      </w:r>
      <w:proofErr w:type="spellEnd"/>
      <w:r w:rsidR="002B00E3" w:rsidRPr="002B00E3">
        <w:rPr>
          <w:rFonts w:ascii="Times New Roman" w:eastAsia="Times New Roman" w:hAnsi="Times New Roman" w:cs="Times New Roman"/>
          <w:lang w:val="lt-LT"/>
        </w:rPr>
        <w:t xml:space="preserve"> sergančiam pacientui, reikėtų apsvarstyti, ar nebūtų tikslinga kartu skirti </w:t>
      </w:r>
      <w:r w:rsidR="006A44C2">
        <w:rPr>
          <w:rFonts w:ascii="Times New Roman" w:eastAsia="Times New Roman" w:hAnsi="Times New Roman" w:cs="Times New Roman"/>
          <w:lang w:val="lt-LT"/>
        </w:rPr>
        <w:t>alfa</w:t>
      </w:r>
      <w:r w:rsidR="006A44C2" w:rsidRPr="002B00E3">
        <w:rPr>
          <w:rFonts w:ascii="Times New Roman" w:eastAsia="Times New Roman" w:hAnsi="Times New Roman" w:cs="Times New Roman"/>
          <w:lang w:val="lt-LT"/>
        </w:rPr>
        <w:t xml:space="preserve"> </w:t>
      </w:r>
      <w:r w:rsidR="002B00E3" w:rsidRPr="002B00E3">
        <w:rPr>
          <w:rFonts w:ascii="Times New Roman" w:eastAsia="Times New Roman" w:hAnsi="Times New Roman" w:cs="Times New Roman"/>
          <w:lang w:val="lt-LT"/>
        </w:rPr>
        <w:t>blokatorių.</w:t>
      </w:r>
    </w:p>
    <w:p w14:paraId="6A13AC56" w14:textId="46D29A9F"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Kontroliuojamų klinikinių tyrimų duomenų apie šio vaist</w:t>
      </w:r>
      <w:r w:rsidR="002360CC">
        <w:rPr>
          <w:rFonts w:ascii="Times New Roman" w:eastAsia="Times New Roman" w:hAnsi="Times New Roman" w:cs="Times New Roman"/>
          <w:lang w:val="lt-LT"/>
        </w:rPr>
        <w:t>inio preparat</w:t>
      </w:r>
      <w:r w:rsidRPr="002B00E3">
        <w:rPr>
          <w:rFonts w:ascii="Times New Roman" w:eastAsia="Times New Roman" w:hAnsi="Times New Roman" w:cs="Times New Roman"/>
          <w:lang w:val="lt-LT"/>
        </w:rPr>
        <w:t xml:space="preserve">o veiksmingumą ir saugumą sunkiu stabiliu simptominiu (IV klasės pagal </w:t>
      </w:r>
      <w:r w:rsidRPr="002B00E3">
        <w:rPr>
          <w:rFonts w:ascii="Times New Roman" w:eastAsia="Times New Roman" w:hAnsi="Times New Roman" w:cs="Times New Roman"/>
          <w:i/>
          <w:lang w:val="lt-LT"/>
        </w:rPr>
        <w:t>NYHA</w:t>
      </w:r>
      <w:r w:rsidRPr="002B00E3">
        <w:rPr>
          <w:rFonts w:ascii="Times New Roman" w:eastAsia="Times New Roman" w:hAnsi="Times New Roman" w:cs="Times New Roman"/>
          <w:lang w:val="lt-LT"/>
        </w:rPr>
        <w:t>) širdies nepakankamumu sergantiems pacientams yra nedaug, todėl jo gydymą šiuo vaist</w:t>
      </w:r>
      <w:r w:rsidR="002360CC">
        <w:rPr>
          <w:rFonts w:ascii="Times New Roman" w:eastAsia="Times New Roman" w:hAnsi="Times New Roman" w:cs="Times New Roman"/>
          <w:lang w:val="lt-LT"/>
        </w:rPr>
        <w:t>iniu preparat</w:t>
      </w:r>
      <w:r w:rsidRPr="002B00E3">
        <w:rPr>
          <w:rFonts w:ascii="Times New Roman" w:eastAsia="Times New Roman" w:hAnsi="Times New Roman" w:cs="Times New Roman"/>
          <w:lang w:val="lt-LT"/>
        </w:rPr>
        <w:t>u gali pradėti tik gydytojas, turintis labai daug širdies nepakankamumo gydymo patirties (žr.</w:t>
      </w:r>
      <w:r w:rsidR="00992E00">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 xml:space="preserve">4.2. </w:t>
      </w:r>
      <w:r w:rsidR="00992E00">
        <w:rPr>
          <w:rFonts w:ascii="Times New Roman" w:eastAsia="Times New Roman" w:hAnsi="Times New Roman" w:cs="Times New Roman"/>
          <w:lang w:val="lt-LT"/>
        </w:rPr>
        <w:t>skyriuje</w:t>
      </w:r>
      <w:r w:rsidRPr="002B00E3">
        <w:rPr>
          <w:rFonts w:ascii="Times New Roman" w:eastAsia="Times New Roman" w:hAnsi="Times New Roman" w:cs="Times New Roman"/>
          <w:lang w:val="lt-LT"/>
        </w:rPr>
        <w:t>).</w:t>
      </w:r>
    </w:p>
    <w:p w14:paraId="0FC74752" w14:textId="2257563B"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Tyrime, kurio metu nustatyta, kad širdies nepakankamumas yra indikacija </w:t>
      </w:r>
      <w:proofErr w:type="spellStart"/>
      <w:r w:rsidRPr="002B00E3">
        <w:rPr>
          <w:rFonts w:ascii="Times New Roman" w:eastAsia="Times New Roman" w:hAnsi="Times New Roman" w:cs="Times New Roman"/>
          <w:lang w:val="lt-LT"/>
        </w:rPr>
        <w:t>metoprololiui</w:t>
      </w:r>
      <w:proofErr w:type="spellEnd"/>
      <w:r w:rsidRPr="002B00E3">
        <w:rPr>
          <w:rFonts w:ascii="Times New Roman" w:eastAsia="Times New Roman" w:hAnsi="Times New Roman" w:cs="Times New Roman"/>
          <w:lang w:val="lt-LT"/>
        </w:rPr>
        <w:t xml:space="preserve"> vartoti, nedalyvavo simptominiu širdies nepakankamumu sergantys pacientai, ištikti ūminio miokardo infarkto arba nestabilios krūtinės anginos. Duomenų apie ūminio miokardo infarkto, susijusio su širdies nepakankamumu, gydymo šiuo vaist</w:t>
      </w:r>
      <w:r w:rsidR="002360CC">
        <w:rPr>
          <w:rFonts w:ascii="Times New Roman" w:eastAsia="Times New Roman" w:hAnsi="Times New Roman" w:cs="Times New Roman"/>
          <w:lang w:val="lt-LT"/>
        </w:rPr>
        <w:t>iniu preparat</w:t>
      </w:r>
      <w:r w:rsidRPr="002B00E3">
        <w:rPr>
          <w:rFonts w:ascii="Times New Roman" w:eastAsia="Times New Roman" w:hAnsi="Times New Roman" w:cs="Times New Roman"/>
          <w:lang w:val="lt-LT"/>
        </w:rPr>
        <w:t xml:space="preserve">u veiksmingumą ir saugumą, nėra. Pacientams, sergantiems nestabiliu ir nekompensuotu širdies nepakankamumu,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skirti negalima (žr.</w:t>
      </w:r>
      <w:r w:rsidR="00992E00">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 xml:space="preserve">4.3. </w:t>
      </w:r>
      <w:r w:rsidR="00992E00">
        <w:rPr>
          <w:rFonts w:ascii="Times New Roman" w:eastAsia="Times New Roman" w:hAnsi="Times New Roman" w:cs="Times New Roman"/>
          <w:lang w:val="lt-LT"/>
        </w:rPr>
        <w:t>skyriuje</w:t>
      </w:r>
      <w:r w:rsidRPr="002B00E3">
        <w:rPr>
          <w:rFonts w:ascii="Times New Roman" w:eastAsia="Times New Roman" w:hAnsi="Times New Roman" w:cs="Times New Roman"/>
          <w:lang w:val="lt-LT"/>
        </w:rPr>
        <w:t>).</w:t>
      </w:r>
    </w:p>
    <w:p w14:paraId="6B07D3BA" w14:textId="6341B5B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Staiga nutraukti </w:t>
      </w:r>
      <w:r w:rsidR="006A44C2">
        <w:rPr>
          <w:rFonts w:ascii="Times New Roman" w:eastAsia="Times New Roman" w:hAnsi="Times New Roman" w:cs="Times New Roman"/>
          <w:lang w:val="lt-LT"/>
        </w:rPr>
        <w:t>beta</w:t>
      </w:r>
      <w:r w:rsidR="006A44C2"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 xml:space="preserve">blokatorių vartojimą yra pavojinga, ypač didelės rizikos grupės pacientams, kadangi gali pasunkėti lėtinis širdies nepakankamumas, padidėti miokardo infarkto ir staigios mirties pavojus. Dėl to, jei įmanoma,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vartojimas nutraukiamas palaipsniui, ne greičiau kaip per 2 savaites. Kaskart dozė mažinama pusiau. Paskutinė dozė, prieš nutraukiant vaist</w:t>
      </w:r>
      <w:r w:rsidR="002360CC">
        <w:rPr>
          <w:rFonts w:ascii="Times New Roman" w:eastAsia="Times New Roman" w:hAnsi="Times New Roman" w:cs="Times New Roman"/>
          <w:lang w:val="lt-LT"/>
        </w:rPr>
        <w:t>inio preparat</w:t>
      </w:r>
      <w:r w:rsidRPr="002B00E3">
        <w:rPr>
          <w:rFonts w:ascii="Times New Roman" w:eastAsia="Times New Roman" w:hAnsi="Times New Roman" w:cs="Times New Roman"/>
          <w:lang w:val="lt-LT"/>
        </w:rPr>
        <w:t>o vartojimą, turėtų būti 11,725 mg (pusė 23,75 mg tabletės). Ji vartojama bent 4 dienas. Atsinaujinus ligos simptomams, vaist</w:t>
      </w:r>
      <w:r w:rsidR="002360CC">
        <w:rPr>
          <w:rFonts w:ascii="Times New Roman" w:eastAsia="Times New Roman" w:hAnsi="Times New Roman" w:cs="Times New Roman"/>
          <w:lang w:val="lt-LT"/>
        </w:rPr>
        <w:t>inio preparat</w:t>
      </w:r>
      <w:r w:rsidRPr="002B00E3">
        <w:rPr>
          <w:rFonts w:ascii="Times New Roman" w:eastAsia="Times New Roman" w:hAnsi="Times New Roman" w:cs="Times New Roman"/>
          <w:lang w:val="lt-LT"/>
        </w:rPr>
        <w:t>o dozę rekomenduojama mažinti dar lėčiau.</w:t>
      </w:r>
    </w:p>
    <w:p w14:paraId="2652769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Jei prieš operaciją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vartojimas nutraukiamas, tą reikėtų padaryti iki jos likus bent 48 val., išskyrus ypatingus atvejus, pvz., kai pacientas serga </w:t>
      </w:r>
      <w:proofErr w:type="spellStart"/>
      <w:r w:rsidRPr="002B00E3">
        <w:rPr>
          <w:rFonts w:ascii="Times New Roman" w:eastAsia="Times New Roman" w:hAnsi="Times New Roman" w:cs="Times New Roman"/>
          <w:lang w:val="lt-LT"/>
        </w:rPr>
        <w:t>tirotoksikoze</w:t>
      </w:r>
      <w:proofErr w:type="spellEnd"/>
      <w:r w:rsidRPr="002B00E3">
        <w:rPr>
          <w:rFonts w:ascii="Times New Roman" w:eastAsia="Times New Roman" w:hAnsi="Times New Roman" w:cs="Times New Roman"/>
          <w:lang w:val="lt-LT"/>
        </w:rPr>
        <w:t xml:space="preserve"> arba </w:t>
      </w:r>
      <w:proofErr w:type="spellStart"/>
      <w:r w:rsidRPr="002B00E3">
        <w:rPr>
          <w:rFonts w:ascii="Times New Roman" w:eastAsia="Times New Roman" w:hAnsi="Times New Roman" w:cs="Times New Roman"/>
          <w:lang w:val="lt-LT"/>
        </w:rPr>
        <w:t>feochromocitoma</w:t>
      </w:r>
      <w:proofErr w:type="spellEnd"/>
      <w:r w:rsidRPr="002B00E3">
        <w:rPr>
          <w:rFonts w:ascii="Times New Roman" w:eastAsia="Times New Roman" w:hAnsi="Times New Roman" w:cs="Times New Roman"/>
          <w:lang w:val="lt-LT"/>
        </w:rPr>
        <w:t>.</w:t>
      </w:r>
    </w:p>
    <w:p w14:paraId="7A7E8EC8" w14:textId="77777777" w:rsidR="00F10B00" w:rsidRDefault="002B00E3" w:rsidP="00F10B00">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Jei širdies nepakankamumu sergančiam pacientui gulint pakartotinai išmatuojamas mažesnis kaip 100 mm </w:t>
      </w:r>
      <w:proofErr w:type="spellStart"/>
      <w:r w:rsidRPr="002B00E3">
        <w:rPr>
          <w:rFonts w:ascii="Times New Roman" w:eastAsia="Times New Roman" w:hAnsi="Times New Roman" w:cs="Times New Roman"/>
          <w:bCs/>
          <w:lang w:val="lt-LT"/>
        </w:rPr>
        <w:t>Hg</w:t>
      </w:r>
      <w:proofErr w:type="spellEnd"/>
      <w:r w:rsidRPr="002B00E3">
        <w:rPr>
          <w:rFonts w:ascii="Times New Roman" w:eastAsia="Times New Roman" w:hAnsi="Times New Roman" w:cs="Times New Roman"/>
          <w:bCs/>
          <w:lang w:val="lt-LT"/>
        </w:rPr>
        <w:t xml:space="preserve"> </w:t>
      </w:r>
      <w:proofErr w:type="spellStart"/>
      <w:r w:rsidRPr="002B00E3">
        <w:rPr>
          <w:rFonts w:ascii="Times New Roman" w:eastAsia="Times New Roman" w:hAnsi="Times New Roman" w:cs="Times New Roman"/>
          <w:bCs/>
          <w:lang w:val="lt-LT"/>
        </w:rPr>
        <w:t>sistolinis</w:t>
      </w:r>
      <w:proofErr w:type="spellEnd"/>
      <w:r w:rsidRPr="002B00E3">
        <w:rPr>
          <w:rFonts w:ascii="Times New Roman" w:eastAsia="Times New Roman" w:hAnsi="Times New Roman" w:cs="Times New Roman"/>
          <w:bCs/>
          <w:lang w:val="lt-LT"/>
        </w:rPr>
        <w:t xml:space="preserve"> AKS, tai, prieš skiriant </w:t>
      </w:r>
      <w:proofErr w:type="spellStart"/>
      <w:r w:rsidRPr="002B00E3">
        <w:rPr>
          <w:rFonts w:ascii="Times New Roman" w:eastAsia="Times New Roman" w:hAnsi="Times New Roman" w:cs="Times New Roman"/>
          <w:bCs/>
          <w:lang w:val="lt-LT"/>
        </w:rPr>
        <w:t>Betaloc</w:t>
      </w:r>
      <w:proofErr w:type="spellEnd"/>
      <w:r w:rsidRPr="002B00E3">
        <w:rPr>
          <w:rFonts w:ascii="Times New Roman" w:eastAsia="Times New Roman" w:hAnsi="Times New Roman" w:cs="Times New Roman"/>
          <w:bCs/>
          <w:lang w:val="lt-LT"/>
        </w:rPr>
        <w:t xml:space="preserve"> ZOK, jo būklę reikėtų dar kartą ištirti. </w:t>
      </w:r>
    </w:p>
    <w:p w14:paraId="69D5D3C5" w14:textId="77777777" w:rsidR="00F10B00" w:rsidRPr="00C26C66" w:rsidRDefault="00F10B00" w:rsidP="00F10B00">
      <w:pPr>
        <w:spacing w:after="0" w:line="240" w:lineRule="auto"/>
        <w:contextualSpacing/>
        <w:rPr>
          <w:rFonts w:ascii="Times New Roman" w:hAnsi="Times New Roman"/>
          <w:lang w:val="lt-LT"/>
        </w:rPr>
      </w:pPr>
    </w:p>
    <w:p w14:paraId="449C479C" w14:textId="57D55D56" w:rsidR="002B00E3" w:rsidRPr="002B00E3" w:rsidRDefault="00F10B00" w:rsidP="00F10B00">
      <w:pPr>
        <w:spacing w:after="0" w:line="240" w:lineRule="auto"/>
        <w:contextualSpacing/>
        <w:rPr>
          <w:rFonts w:ascii="Times New Roman" w:eastAsia="Times New Roman" w:hAnsi="Times New Roman" w:cs="Times New Roman"/>
          <w:bCs/>
          <w:lang w:val="lt-LT"/>
        </w:rPr>
      </w:pPr>
      <w:r w:rsidRPr="00F10B00">
        <w:rPr>
          <w:rFonts w:ascii="Times New Roman" w:eastAsia="Times New Roman" w:hAnsi="Times New Roman" w:cs="Times New Roman"/>
          <w:bCs/>
          <w:lang w:val="lt-LT"/>
        </w:rPr>
        <w:t>Šio vaist</w:t>
      </w:r>
      <w:r w:rsidR="008A5065">
        <w:rPr>
          <w:rFonts w:ascii="Times New Roman" w:eastAsia="Times New Roman" w:hAnsi="Times New Roman" w:cs="Times New Roman"/>
          <w:bCs/>
          <w:lang w:val="lt-LT"/>
        </w:rPr>
        <w:t>inio preparat</w:t>
      </w:r>
      <w:r w:rsidRPr="00F10B00">
        <w:rPr>
          <w:rFonts w:ascii="Times New Roman" w:eastAsia="Times New Roman" w:hAnsi="Times New Roman" w:cs="Times New Roman"/>
          <w:bCs/>
          <w:lang w:val="lt-LT"/>
        </w:rPr>
        <w:t xml:space="preserve">o </w:t>
      </w:r>
      <w:r>
        <w:rPr>
          <w:rFonts w:ascii="Times New Roman" w:eastAsia="Times New Roman" w:hAnsi="Times New Roman" w:cs="Times New Roman"/>
          <w:bCs/>
          <w:lang w:val="lt-LT"/>
        </w:rPr>
        <w:t>tabletėje</w:t>
      </w:r>
      <w:r w:rsidRPr="00F10B00">
        <w:rPr>
          <w:rFonts w:ascii="Times New Roman" w:eastAsia="Times New Roman" w:hAnsi="Times New Roman" w:cs="Times New Roman"/>
          <w:bCs/>
          <w:lang w:val="lt-LT"/>
        </w:rPr>
        <w:t xml:space="preserve"> yra</w:t>
      </w:r>
      <w:r>
        <w:rPr>
          <w:rFonts w:ascii="Times New Roman" w:eastAsia="Times New Roman" w:hAnsi="Times New Roman" w:cs="Times New Roman"/>
          <w:bCs/>
          <w:lang w:val="lt-LT"/>
        </w:rPr>
        <w:t xml:space="preserve"> </w:t>
      </w:r>
      <w:r w:rsidRPr="00F10B00">
        <w:rPr>
          <w:rFonts w:ascii="Times New Roman" w:eastAsia="Times New Roman" w:hAnsi="Times New Roman" w:cs="Times New Roman"/>
          <w:bCs/>
          <w:lang w:val="lt-LT"/>
        </w:rPr>
        <w:t>mažiau kaip 1 mmol (23 mg) natrio, t.y. jis beveik</w:t>
      </w:r>
      <w:r>
        <w:rPr>
          <w:rFonts w:ascii="Times New Roman" w:eastAsia="Times New Roman" w:hAnsi="Times New Roman" w:cs="Times New Roman"/>
          <w:bCs/>
          <w:lang w:val="lt-LT"/>
        </w:rPr>
        <w:t xml:space="preserve"> </w:t>
      </w:r>
      <w:r w:rsidRPr="00F10B00">
        <w:rPr>
          <w:rFonts w:ascii="Times New Roman" w:eastAsia="Times New Roman" w:hAnsi="Times New Roman" w:cs="Times New Roman"/>
          <w:bCs/>
          <w:lang w:val="lt-LT"/>
        </w:rPr>
        <w:t>neturi reikšmės.</w:t>
      </w:r>
    </w:p>
    <w:p w14:paraId="3A7413D3"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2294B90" w14:textId="77777777" w:rsidR="002B00E3" w:rsidRPr="002B00E3" w:rsidRDefault="002B00E3" w:rsidP="002B00E3">
      <w:pPr>
        <w:tabs>
          <w:tab w:val="left" w:pos="567"/>
        </w:tabs>
        <w:spacing w:after="0" w:line="240" w:lineRule="auto"/>
        <w:contextualSpacing/>
        <w:jc w:val="both"/>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 xml:space="preserve">4.5 </w:t>
      </w:r>
      <w:r w:rsidRPr="002B00E3">
        <w:rPr>
          <w:rFonts w:ascii="Times New Roman" w:eastAsia="Times New Roman" w:hAnsi="Times New Roman" w:cs="Times New Roman"/>
          <w:b/>
          <w:bCs/>
          <w:lang w:val="lt-LT"/>
        </w:rPr>
        <w:tab/>
        <w:t xml:space="preserve">Sąveika su kitais vaistiniais preparatais ir kitokia sąveika </w:t>
      </w:r>
    </w:p>
    <w:p w14:paraId="554498D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3A885E3" w14:textId="77777777" w:rsidR="002B00E3" w:rsidRPr="002B00E3" w:rsidRDefault="002B00E3" w:rsidP="002B00E3">
      <w:pPr>
        <w:spacing w:after="0" w:line="240" w:lineRule="auto"/>
        <w:contextualSpacing/>
        <w:outlineLvl w:val="0"/>
        <w:rPr>
          <w:rFonts w:ascii="Times New Roman" w:eastAsia="Times New Roman" w:hAnsi="Times New Roman" w:cs="Times New Roman"/>
          <w:i/>
          <w:u w:val="single"/>
          <w:lang w:val="lt-LT" w:eastAsia="x-none"/>
        </w:rPr>
      </w:pPr>
      <w:r w:rsidRPr="002B00E3">
        <w:rPr>
          <w:rFonts w:ascii="Times New Roman" w:eastAsia="Times New Roman" w:hAnsi="Times New Roman" w:cs="Times New Roman"/>
          <w:i/>
          <w:u w:val="single"/>
          <w:lang w:val="lt-LT" w:eastAsia="x-none"/>
        </w:rPr>
        <w:t>Nerekomenduojami deriniai</w:t>
      </w:r>
    </w:p>
    <w:p w14:paraId="33253320" w14:textId="7102F330"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i/>
          <w:lang w:val="lt-LT" w:eastAsia="x-none"/>
        </w:rPr>
        <w:t>Verapamilis</w:t>
      </w:r>
      <w:proofErr w:type="spellEnd"/>
      <w:r w:rsidRPr="002B00E3">
        <w:rPr>
          <w:rFonts w:ascii="Times New Roman" w:eastAsia="Times New Roman" w:hAnsi="Times New Roman" w:cs="Times New Roman"/>
          <w:lang w:val="lt-LT" w:eastAsia="x-none"/>
        </w:rPr>
        <w:t xml:space="preserve">. Kartu su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blokatoriais vartojamas </w:t>
      </w:r>
      <w:proofErr w:type="spellStart"/>
      <w:r w:rsidRPr="002B00E3">
        <w:rPr>
          <w:rFonts w:ascii="Times New Roman" w:eastAsia="Times New Roman" w:hAnsi="Times New Roman" w:cs="Times New Roman"/>
          <w:lang w:val="lt-LT" w:eastAsia="x-none"/>
        </w:rPr>
        <w:t>verapamilis</w:t>
      </w:r>
      <w:proofErr w:type="spellEnd"/>
      <w:r w:rsidRPr="002B00E3">
        <w:rPr>
          <w:rFonts w:ascii="Times New Roman" w:eastAsia="Times New Roman" w:hAnsi="Times New Roman" w:cs="Times New Roman"/>
          <w:lang w:val="lt-LT" w:eastAsia="x-none"/>
        </w:rPr>
        <w:t xml:space="preserve"> gali sukelti bradikardiją ir hipotenziją (aprašyta tokia sąveika su </w:t>
      </w:r>
      <w:proofErr w:type="spellStart"/>
      <w:r w:rsidRPr="002B00E3">
        <w:rPr>
          <w:rFonts w:ascii="Times New Roman" w:eastAsia="Times New Roman" w:hAnsi="Times New Roman" w:cs="Times New Roman"/>
          <w:lang w:val="lt-LT" w:eastAsia="x-none"/>
        </w:rPr>
        <w:t>atenololiu</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propranololiu</w:t>
      </w:r>
      <w:proofErr w:type="spellEnd"/>
      <w:r w:rsidRPr="002B00E3">
        <w:rPr>
          <w:rFonts w:ascii="Times New Roman" w:eastAsia="Times New Roman" w:hAnsi="Times New Roman" w:cs="Times New Roman"/>
          <w:lang w:val="lt-LT" w:eastAsia="x-none"/>
        </w:rPr>
        <w:t xml:space="preserve"> ir </w:t>
      </w:r>
      <w:proofErr w:type="spellStart"/>
      <w:r w:rsidRPr="002B00E3">
        <w:rPr>
          <w:rFonts w:ascii="Times New Roman" w:eastAsia="Times New Roman" w:hAnsi="Times New Roman" w:cs="Times New Roman"/>
          <w:lang w:val="lt-LT" w:eastAsia="x-none"/>
        </w:rPr>
        <w:t>pindololiu</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Verapamilio</w:t>
      </w:r>
      <w:proofErr w:type="spellEnd"/>
      <w:r w:rsidRPr="002B00E3">
        <w:rPr>
          <w:rFonts w:ascii="Times New Roman" w:eastAsia="Times New Roman" w:hAnsi="Times New Roman" w:cs="Times New Roman"/>
          <w:lang w:val="lt-LT" w:eastAsia="x-none"/>
        </w:rPr>
        <w:t xml:space="preserve"> ir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blokatorių poveikiai </w:t>
      </w:r>
      <w:proofErr w:type="spellStart"/>
      <w:r w:rsidRPr="002B00E3">
        <w:rPr>
          <w:rFonts w:ascii="Times New Roman" w:eastAsia="Times New Roman" w:hAnsi="Times New Roman" w:cs="Times New Roman"/>
          <w:lang w:val="lt-LT" w:eastAsia="x-none"/>
        </w:rPr>
        <w:t>atrioventrikuliniam</w:t>
      </w:r>
      <w:proofErr w:type="spellEnd"/>
      <w:r w:rsidRPr="002B00E3">
        <w:rPr>
          <w:rFonts w:ascii="Times New Roman" w:eastAsia="Times New Roman" w:hAnsi="Times New Roman" w:cs="Times New Roman"/>
          <w:lang w:val="lt-LT" w:eastAsia="x-none"/>
        </w:rPr>
        <w:t xml:space="preserve"> ir sinusiniam mazgui sumuojasi.</w:t>
      </w:r>
    </w:p>
    <w:p w14:paraId="35272E6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3B2C5F8A" w14:textId="77777777" w:rsidR="002B00E3" w:rsidRPr="002B00E3" w:rsidRDefault="002B00E3" w:rsidP="002B00E3">
      <w:pPr>
        <w:spacing w:after="0" w:line="240" w:lineRule="auto"/>
        <w:contextualSpacing/>
        <w:outlineLvl w:val="0"/>
        <w:rPr>
          <w:rFonts w:ascii="Times New Roman" w:eastAsia="Times New Roman" w:hAnsi="Times New Roman" w:cs="Times New Roman"/>
          <w:i/>
          <w:u w:val="single"/>
          <w:lang w:val="lt-LT" w:eastAsia="x-none"/>
        </w:rPr>
      </w:pPr>
      <w:r w:rsidRPr="002B00E3">
        <w:rPr>
          <w:rFonts w:ascii="Times New Roman" w:eastAsia="Times New Roman" w:hAnsi="Times New Roman" w:cs="Times New Roman"/>
          <w:i/>
          <w:u w:val="single"/>
          <w:lang w:val="lt-LT" w:eastAsia="x-none"/>
        </w:rPr>
        <w:t>Deriniai, kuriuos vartojant gali tekti koreguoti dozę</w:t>
      </w:r>
    </w:p>
    <w:p w14:paraId="305A1277" w14:textId="15CD8287"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i/>
          <w:lang w:val="lt-LT" w:eastAsia="x-none"/>
        </w:rPr>
        <w:t>Am</w:t>
      </w:r>
      <w:r w:rsidR="008C544B">
        <w:rPr>
          <w:rFonts w:ascii="Times New Roman" w:eastAsia="Times New Roman" w:hAnsi="Times New Roman" w:cs="Times New Roman"/>
          <w:i/>
          <w:lang w:val="lt-LT" w:eastAsia="x-none"/>
        </w:rPr>
        <w:t>j</w:t>
      </w:r>
      <w:r w:rsidRPr="002B00E3">
        <w:rPr>
          <w:rFonts w:ascii="Times New Roman" w:eastAsia="Times New Roman" w:hAnsi="Times New Roman" w:cs="Times New Roman"/>
          <w:i/>
          <w:lang w:val="lt-LT" w:eastAsia="x-none"/>
        </w:rPr>
        <w:t>odaronas</w:t>
      </w:r>
      <w:proofErr w:type="spellEnd"/>
      <w:r w:rsidRPr="002B00E3">
        <w:rPr>
          <w:rFonts w:ascii="Times New Roman" w:eastAsia="Times New Roman" w:hAnsi="Times New Roman" w:cs="Times New Roman"/>
          <w:i/>
          <w:lang w:val="lt-LT" w:eastAsia="x-none"/>
        </w:rPr>
        <w:t xml:space="preserve">. </w:t>
      </w:r>
      <w:r w:rsidRPr="002B00E3">
        <w:rPr>
          <w:rFonts w:ascii="Times New Roman" w:eastAsia="Times New Roman" w:hAnsi="Times New Roman" w:cs="Times New Roman"/>
          <w:lang w:val="lt-LT" w:eastAsia="x-none"/>
        </w:rPr>
        <w:t xml:space="preserve">Spontaninių pranešimų duomenimis, </w:t>
      </w:r>
      <w:proofErr w:type="spellStart"/>
      <w:r w:rsidRPr="002B00E3">
        <w:rPr>
          <w:rFonts w:ascii="Times New Roman" w:eastAsia="Times New Roman" w:hAnsi="Times New Roman" w:cs="Times New Roman"/>
          <w:lang w:val="lt-LT" w:eastAsia="x-none"/>
        </w:rPr>
        <w:t>am</w:t>
      </w:r>
      <w:r w:rsidR="008C544B">
        <w:rPr>
          <w:rFonts w:ascii="Times New Roman" w:eastAsia="Times New Roman" w:hAnsi="Times New Roman" w:cs="Times New Roman"/>
          <w:lang w:val="lt-LT" w:eastAsia="x-none"/>
        </w:rPr>
        <w:t>j</w:t>
      </w:r>
      <w:r w:rsidRPr="002B00E3">
        <w:rPr>
          <w:rFonts w:ascii="Times New Roman" w:eastAsia="Times New Roman" w:hAnsi="Times New Roman" w:cs="Times New Roman"/>
          <w:lang w:val="lt-LT" w:eastAsia="x-none"/>
        </w:rPr>
        <w:t>odaroną</w:t>
      </w:r>
      <w:proofErr w:type="spellEnd"/>
      <w:r w:rsidRPr="002B00E3">
        <w:rPr>
          <w:rFonts w:ascii="Times New Roman" w:eastAsia="Times New Roman" w:hAnsi="Times New Roman" w:cs="Times New Roman"/>
          <w:lang w:val="lt-LT" w:eastAsia="x-none"/>
        </w:rPr>
        <w:t xml:space="preserve"> vartojant kartu su </w:t>
      </w:r>
      <w:proofErr w:type="spellStart"/>
      <w:r w:rsidRPr="002B00E3">
        <w:rPr>
          <w:rFonts w:ascii="Times New Roman" w:eastAsia="Times New Roman" w:hAnsi="Times New Roman" w:cs="Times New Roman"/>
          <w:lang w:val="lt-LT" w:eastAsia="x-none"/>
        </w:rPr>
        <w:t>metoprololiu</w:t>
      </w:r>
      <w:proofErr w:type="spellEnd"/>
      <w:r w:rsidRPr="002B00E3">
        <w:rPr>
          <w:rFonts w:ascii="Times New Roman" w:eastAsia="Times New Roman" w:hAnsi="Times New Roman" w:cs="Times New Roman"/>
          <w:lang w:val="lt-LT" w:eastAsia="x-none"/>
        </w:rPr>
        <w:t xml:space="preserve">, gali pasireikšti ryški sinusinė bradikardija. </w:t>
      </w:r>
      <w:proofErr w:type="spellStart"/>
      <w:r w:rsidRPr="002B00E3">
        <w:rPr>
          <w:rFonts w:ascii="Times New Roman" w:eastAsia="Times New Roman" w:hAnsi="Times New Roman" w:cs="Times New Roman"/>
          <w:lang w:val="lt-LT" w:eastAsia="x-none"/>
        </w:rPr>
        <w:t>Am</w:t>
      </w:r>
      <w:r w:rsidR="008C544B">
        <w:rPr>
          <w:rFonts w:ascii="Times New Roman" w:eastAsia="Times New Roman" w:hAnsi="Times New Roman" w:cs="Times New Roman"/>
          <w:lang w:val="lt-LT" w:eastAsia="x-none"/>
        </w:rPr>
        <w:t>j</w:t>
      </w:r>
      <w:r w:rsidRPr="002B00E3">
        <w:rPr>
          <w:rFonts w:ascii="Times New Roman" w:eastAsia="Times New Roman" w:hAnsi="Times New Roman" w:cs="Times New Roman"/>
          <w:lang w:val="lt-LT" w:eastAsia="x-none"/>
        </w:rPr>
        <w:t>odarono</w:t>
      </w:r>
      <w:proofErr w:type="spellEnd"/>
      <w:r w:rsidRPr="002B00E3">
        <w:rPr>
          <w:rFonts w:ascii="Times New Roman" w:eastAsia="Times New Roman" w:hAnsi="Times New Roman" w:cs="Times New Roman"/>
          <w:lang w:val="lt-LT" w:eastAsia="x-none"/>
        </w:rPr>
        <w:t xml:space="preserve"> pusinis laikas yra labai ilgas (maždaug 50</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dienų), todėl, baigus jį vartoti, sąveika yra galima dar ilgai.</w:t>
      </w:r>
    </w:p>
    <w:p w14:paraId="27BCA5AC" w14:textId="77777777" w:rsidR="00C1538D" w:rsidRDefault="00C1538D" w:rsidP="002B00E3">
      <w:pPr>
        <w:spacing w:after="0" w:line="240" w:lineRule="auto"/>
        <w:contextualSpacing/>
        <w:rPr>
          <w:rFonts w:ascii="Times New Roman" w:eastAsia="Times New Roman" w:hAnsi="Times New Roman" w:cs="Times New Roman"/>
          <w:i/>
          <w:lang w:val="lt-LT" w:eastAsia="x-none"/>
        </w:rPr>
      </w:pPr>
    </w:p>
    <w:p w14:paraId="0A833733" w14:textId="1938780B"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
          <w:lang w:val="lt-LT" w:eastAsia="x-none"/>
        </w:rPr>
        <w:t>I</w:t>
      </w:r>
      <w:r w:rsidR="00992E00">
        <w:rPr>
          <w:rFonts w:ascii="Times New Roman" w:eastAsia="Times New Roman" w:hAnsi="Times New Roman" w:cs="Times New Roman"/>
          <w:i/>
          <w:lang w:val="lt-LT" w:eastAsia="x-none"/>
        </w:rPr>
        <w:t> </w:t>
      </w:r>
      <w:r w:rsidRPr="002B00E3">
        <w:rPr>
          <w:rFonts w:ascii="Times New Roman" w:eastAsia="Times New Roman" w:hAnsi="Times New Roman" w:cs="Times New Roman"/>
          <w:i/>
          <w:lang w:val="lt-LT" w:eastAsia="x-none"/>
        </w:rPr>
        <w:t>klasės vaist</w:t>
      </w:r>
      <w:r w:rsidR="002360CC">
        <w:rPr>
          <w:rFonts w:ascii="Times New Roman" w:eastAsia="Times New Roman" w:hAnsi="Times New Roman" w:cs="Times New Roman"/>
          <w:i/>
          <w:lang w:val="lt-LT" w:eastAsia="x-none"/>
        </w:rPr>
        <w:t>iniai preparat</w:t>
      </w:r>
      <w:r w:rsidRPr="002B00E3">
        <w:rPr>
          <w:rFonts w:ascii="Times New Roman" w:eastAsia="Times New Roman" w:hAnsi="Times New Roman" w:cs="Times New Roman"/>
          <w:i/>
          <w:lang w:val="lt-LT" w:eastAsia="x-none"/>
        </w:rPr>
        <w:t>ai nuo aritmijos.</w:t>
      </w:r>
      <w:r w:rsidRPr="002B00E3">
        <w:rPr>
          <w:rFonts w:ascii="Times New Roman" w:eastAsia="Times New Roman" w:hAnsi="Times New Roman" w:cs="Times New Roman"/>
          <w:lang w:val="lt-LT" w:eastAsia="x-none"/>
        </w:rPr>
        <w:t xml:space="preserve"> I</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klasės vaist</w:t>
      </w:r>
      <w:r w:rsidR="002360CC">
        <w:rPr>
          <w:rFonts w:ascii="Times New Roman" w:eastAsia="Times New Roman" w:hAnsi="Times New Roman" w:cs="Times New Roman"/>
          <w:lang w:val="lt-LT" w:eastAsia="x-none"/>
        </w:rPr>
        <w:t>inių preparat</w:t>
      </w:r>
      <w:r w:rsidRPr="002B00E3">
        <w:rPr>
          <w:rFonts w:ascii="Times New Roman" w:eastAsia="Times New Roman" w:hAnsi="Times New Roman" w:cs="Times New Roman"/>
          <w:lang w:val="lt-LT" w:eastAsia="x-none"/>
        </w:rPr>
        <w:t xml:space="preserve">ų nuo aritmijos ir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blokatorių neigiamas </w:t>
      </w:r>
      <w:proofErr w:type="spellStart"/>
      <w:r w:rsidRPr="002B00E3">
        <w:rPr>
          <w:rFonts w:ascii="Times New Roman" w:eastAsia="Times New Roman" w:hAnsi="Times New Roman" w:cs="Times New Roman"/>
          <w:lang w:val="lt-LT" w:eastAsia="x-none"/>
        </w:rPr>
        <w:t>inotropinis</w:t>
      </w:r>
      <w:proofErr w:type="spellEnd"/>
      <w:r w:rsidRPr="002B00E3">
        <w:rPr>
          <w:rFonts w:ascii="Times New Roman" w:eastAsia="Times New Roman" w:hAnsi="Times New Roman" w:cs="Times New Roman"/>
          <w:lang w:val="lt-LT" w:eastAsia="x-none"/>
        </w:rPr>
        <w:t xml:space="preserve"> poveikis sumuojasi, todėl gali labai pablogėti kraujotaka pacientų, kurių kairiojo skilvelio funkcija sutrikusi. Be to, šio derinio nereikėtų skirti esant sinusinio mazgo silpnumo sindromui ar sutrikusiam </w:t>
      </w:r>
      <w:proofErr w:type="spellStart"/>
      <w:r w:rsidRPr="002B00E3">
        <w:rPr>
          <w:rFonts w:ascii="Times New Roman" w:eastAsia="Times New Roman" w:hAnsi="Times New Roman" w:cs="Times New Roman"/>
          <w:lang w:val="lt-LT" w:eastAsia="x-none"/>
        </w:rPr>
        <w:t>atrioventrikuliniam</w:t>
      </w:r>
      <w:proofErr w:type="spellEnd"/>
      <w:r w:rsidRPr="002B00E3">
        <w:rPr>
          <w:rFonts w:ascii="Times New Roman" w:eastAsia="Times New Roman" w:hAnsi="Times New Roman" w:cs="Times New Roman"/>
          <w:lang w:val="lt-LT" w:eastAsia="x-none"/>
        </w:rPr>
        <w:t xml:space="preserve"> laidumui. Geriausiai aprašyta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sąveika su </w:t>
      </w:r>
      <w:proofErr w:type="spellStart"/>
      <w:r w:rsidRPr="002B00E3">
        <w:rPr>
          <w:rFonts w:ascii="Times New Roman" w:eastAsia="Times New Roman" w:hAnsi="Times New Roman" w:cs="Times New Roman"/>
          <w:lang w:val="lt-LT" w:eastAsia="x-none"/>
        </w:rPr>
        <w:t>disopiramidu</w:t>
      </w:r>
      <w:proofErr w:type="spellEnd"/>
      <w:r w:rsidRPr="002B00E3">
        <w:rPr>
          <w:rFonts w:ascii="Times New Roman" w:eastAsia="Times New Roman" w:hAnsi="Times New Roman" w:cs="Times New Roman"/>
          <w:lang w:val="lt-LT" w:eastAsia="x-none"/>
        </w:rPr>
        <w:t>.</w:t>
      </w:r>
    </w:p>
    <w:p w14:paraId="75EA2691" w14:textId="77777777" w:rsidR="00C1538D" w:rsidRDefault="00C1538D" w:rsidP="002B00E3">
      <w:pPr>
        <w:spacing w:after="0" w:line="240" w:lineRule="auto"/>
        <w:contextualSpacing/>
        <w:rPr>
          <w:rFonts w:ascii="Times New Roman" w:eastAsia="Times New Roman" w:hAnsi="Times New Roman" w:cs="Times New Roman"/>
          <w:i/>
          <w:lang w:val="lt-LT" w:eastAsia="x-none"/>
        </w:rPr>
      </w:pPr>
    </w:p>
    <w:p w14:paraId="66E95C71" w14:textId="1867EA63"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
          <w:lang w:val="lt-LT" w:eastAsia="x-none"/>
        </w:rPr>
        <w:t>Nesteroidiniai vaist</w:t>
      </w:r>
      <w:r w:rsidR="002360CC">
        <w:rPr>
          <w:rFonts w:ascii="Times New Roman" w:eastAsia="Times New Roman" w:hAnsi="Times New Roman" w:cs="Times New Roman"/>
          <w:i/>
          <w:lang w:val="lt-LT" w:eastAsia="x-none"/>
        </w:rPr>
        <w:t>iniai preparat</w:t>
      </w:r>
      <w:r w:rsidRPr="002B00E3">
        <w:rPr>
          <w:rFonts w:ascii="Times New Roman" w:eastAsia="Times New Roman" w:hAnsi="Times New Roman" w:cs="Times New Roman"/>
          <w:i/>
          <w:lang w:val="lt-LT" w:eastAsia="x-none"/>
        </w:rPr>
        <w:t>ai nuo uždegimo.</w:t>
      </w:r>
      <w:r w:rsidRPr="002B00E3">
        <w:rPr>
          <w:rFonts w:ascii="Times New Roman" w:eastAsia="Times New Roman" w:hAnsi="Times New Roman" w:cs="Times New Roman"/>
          <w:lang w:val="lt-LT" w:eastAsia="x-none"/>
        </w:rPr>
        <w:t xml:space="preserve"> Nustatyta, kad nesteroidiniai vaist</w:t>
      </w:r>
      <w:r w:rsidR="002360CC">
        <w:rPr>
          <w:rFonts w:ascii="Times New Roman" w:eastAsia="Times New Roman" w:hAnsi="Times New Roman" w:cs="Times New Roman"/>
          <w:lang w:val="lt-LT" w:eastAsia="x-none"/>
        </w:rPr>
        <w:t>iniai preparat</w:t>
      </w:r>
      <w:r w:rsidRPr="002B00E3">
        <w:rPr>
          <w:rFonts w:ascii="Times New Roman" w:eastAsia="Times New Roman" w:hAnsi="Times New Roman" w:cs="Times New Roman"/>
          <w:lang w:val="lt-LT" w:eastAsia="x-none"/>
        </w:rPr>
        <w:t xml:space="preserve">ai nuo uždegimo silpnina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blokatorių </w:t>
      </w:r>
      <w:proofErr w:type="spellStart"/>
      <w:r w:rsidRPr="002B00E3">
        <w:rPr>
          <w:rFonts w:ascii="Times New Roman" w:eastAsia="Times New Roman" w:hAnsi="Times New Roman" w:cs="Times New Roman"/>
          <w:lang w:val="lt-LT" w:eastAsia="x-none"/>
        </w:rPr>
        <w:t>antihipertenzinį</w:t>
      </w:r>
      <w:proofErr w:type="spellEnd"/>
      <w:r w:rsidRPr="002B00E3">
        <w:rPr>
          <w:rFonts w:ascii="Times New Roman" w:eastAsia="Times New Roman" w:hAnsi="Times New Roman" w:cs="Times New Roman"/>
          <w:lang w:val="lt-LT" w:eastAsia="x-none"/>
        </w:rPr>
        <w:t xml:space="preserve"> poveikį (geriausiai ištirta tokia </w:t>
      </w:r>
      <w:proofErr w:type="spellStart"/>
      <w:r w:rsidRPr="002B00E3">
        <w:rPr>
          <w:rFonts w:ascii="Times New Roman" w:eastAsia="Times New Roman" w:hAnsi="Times New Roman" w:cs="Times New Roman"/>
          <w:lang w:val="lt-LT" w:eastAsia="x-none"/>
        </w:rPr>
        <w:t>indometacino</w:t>
      </w:r>
      <w:proofErr w:type="spellEnd"/>
      <w:r w:rsidRPr="002B00E3">
        <w:rPr>
          <w:rFonts w:ascii="Times New Roman" w:eastAsia="Times New Roman" w:hAnsi="Times New Roman" w:cs="Times New Roman"/>
          <w:lang w:val="lt-LT" w:eastAsia="x-none"/>
        </w:rPr>
        <w:t xml:space="preserve"> įtaka). </w:t>
      </w:r>
      <w:proofErr w:type="spellStart"/>
      <w:r w:rsidRPr="002B00E3">
        <w:rPr>
          <w:rFonts w:ascii="Times New Roman" w:eastAsia="Times New Roman" w:hAnsi="Times New Roman" w:cs="Times New Roman"/>
          <w:lang w:val="lt-LT" w:eastAsia="x-none"/>
        </w:rPr>
        <w:t>Sulindakas</w:t>
      </w:r>
      <w:proofErr w:type="spellEnd"/>
      <w:r w:rsidRPr="002B00E3">
        <w:rPr>
          <w:rFonts w:ascii="Times New Roman" w:eastAsia="Times New Roman" w:hAnsi="Times New Roman" w:cs="Times New Roman"/>
          <w:lang w:val="lt-LT" w:eastAsia="x-none"/>
        </w:rPr>
        <w:t xml:space="preserve">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blokatorių </w:t>
      </w:r>
      <w:proofErr w:type="spellStart"/>
      <w:r w:rsidRPr="002B00E3">
        <w:rPr>
          <w:rFonts w:ascii="Times New Roman" w:eastAsia="Times New Roman" w:hAnsi="Times New Roman" w:cs="Times New Roman"/>
          <w:lang w:val="lt-LT" w:eastAsia="x-none"/>
        </w:rPr>
        <w:t>antihipertenzinio</w:t>
      </w:r>
      <w:proofErr w:type="spellEnd"/>
      <w:r w:rsidRPr="002B00E3">
        <w:rPr>
          <w:rFonts w:ascii="Times New Roman" w:eastAsia="Times New Roman" w:hAnsi="Times New Roman" w:cs="Times New Roman"/>
          <w:lang w:val="lt-LT" w:eastAsia="x-none"/>
        </w:rPr>
        <w:t xml:space="preserve"> poveikio tikriausiai nesilpnina, specialus tyrimas neparodė tokios sąveikos ir su </w:t>
      </w:r>
      <w:proofErr w:type="spellStart"/>
      <w:r w:rsidRPr="002B00E3">
        <w:rPr>
          <w:rFonts w:ascii="Times New Roman" w:eastAsia="Times New Roman" w:hAnsi="Times New Roman" w:cs="Times New Roman"/>
          <w:lang w:val="lt-LT" w:eastAsia="x-none"/>
        </w:rPr>
        <w:t>diklofenaku</w:t>
      </w:r>
      <w:proofErr w:type="spellEnd"/>
      <w:r w:rsidRPr="002B00E3">
        <w:rPr>
          <w:rFonts w:ascii="Times New Roman" w:eastAsia="Times New Roman" w:hAnsi="Times New Roman" w:cs="Times New Roman"/>
          <w:lang w:val="lt-LT" w:eastAsia="x-none"/>
        </w:rPr>
        <w:t>.</w:t>
      </w:r>
    </w:p>
    <w:p w14:paraId="3C6865E9" w14:textId="77777777" w:rsidR="00C1538D" w:rsidRDefault="00C1538D" w:rsidP="002B00E3">
      <w:pPr>
        <w:spacing w:after="0" w:line="240" w:lineRule="auto"/>
        <w:contextualSpacing/>
        <w:rPr>
          <w:rFonts w:ascii="Times New Roman" w:eastAsia="Times New Roman" w:hAnsi="Times New Roman" w:cs="Times New Roman"/>
          <w:i/>
          <w:lang w:val="lt-LT" w:eastAsia="x-none"/>
        </w:rPr>
      </w:pPr>
    </w:p>
    <w:p w14:paraId="218C4EBE" w14:textId="65979F12"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
          <w:lang w:val="lt-LT" w:eastAsia="x-none"/>
        </w:rPr>
        <w:t>Širdies glikozidai</w:t>
      </w:r>
      <w:r w:rsidRPr="002B00E3">
        <w:rPr>
          <w:rFonts w:ascii="Times New Roman" w:eastAsia="Times New Roman" w:hAnsi="Times New Roman" w:cs="Times New Roman"/>
          <w:lang w:val="lt-LT" w:eastAsia="x-none"/>
        </w:rPr>
        <w:t xml:space="preserve">, vartojami kartu su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blokatoriais, gali sulėtinti impulso sklidimą </w:t>
      </w:r>
      <w:proofErr w:type="spellStart"/>
      <w:r w:rsidRPr="002B00E3">
        <w:rPr>
          <w:rFonts w:ascii="Times New Roman" w:eastAsia="Times New Roman" w:hAnsi="Times New Roman" w:cs="Times New Roman"/>
          <w:lang w:val="lt-LT" w:eastAsia="x-none"/>
        </w:rPr>
        <w:t>atrioventrikuliniu</w:t>
      </w:r>
      <w:proofErr w:type="spellEnd"/>
      <w:r w:rsidRPr="002B00E3">
        <w:rPr>
          <w:rFonts w:ascii="Times New Roman" w:eastAsia="Times New Roman" w:hAnsi="Times New Roman" w:cs="Times New Roman"/>
          <w:lang w:val="lt-LT" w:eastAsia="x-none"/>
        </w:rPr>
        <w:t xml:space="preserve"> mazgu ir sukelti bradikardiją.</w:t>
      </w:r>
    </w:p>
    <w:p w14:paraId="35D4F586" w14:textId="77777777" w:rsidR="00C1538D" w:rsidRDefault="00C1538D" w:rsidP="002B00E3">
      <w:pPr>
        <w:spacing w:after="0" w:line="240" w:lineRule="auto"/>
        <w:contextualSpacing/>
        <w:rPr>
          <w:rFonts w:ascii="Times New Roman" w:eastAsia="Times New Roman" w:hAnsi="Times New Roman" w:cs="Times New Roman"/>
          <w:i/>
          <w:lang w:val="lt-LT" w:eastAsia="x-none"/>
        </w:rPr>
      </w:pPr>
    </w:p>
    <w:p w14:paraId="1EB593E3" w14:textId="1622D4F4"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i/>
          <w:lang w:val="lt-LT" w:eastAsia="x-none"/>
        </w:rPr>
        <w:t>Diltiazemas</w:t>
      </w:r>
      <w:proofErr w:type="spellEnd"/>
      <w:r w:rsidRPr="002B00E3">
        <w:rPr>
          <w:rFonts w:ascii="Times New Roman" w:eastAsia="Times New Roman" w:hAnsi="Times New Roman" w:cs="Times New Roman"/>
          <w:i/>
          <w:lang w:val="lt-LT" w:eastAsia="x-none"/>
        </w:rPr>
        <w:t xml:space="preserve">. </w:t>
      </w:r>
      <w:proofErr w:type="spellStart"/>
      <w:r w:rsidRPr="002B00E3">
        <w:rPr>
          <w:rFonts w:ascii="Times New Roman" w:eastAsia="Times New Roman" w:hAnsi="Times New Roman" w:cs="Times New Roman"/>
          <w:lang w:val="lt-LT" w:eastAsia="x-none"/>
        </w:rPr>
        <w:t>Atrioventrikulinio</w:t>
      </w:r>
      <w:proofErr w:type="spellEnd"/>
      <w:r w:rsidRPr="002B00E3">
        <w:rPr>
          <w:rFonts w:ascii="Times New Roman" w:eastAsia="Times New Roman" w:hAnsi="Times New Roman" w:cs="Times New Roman"/>
          <w:lang w:val="lt-LT" w:eastAsia="x-none"/>
        </w:rPr>
        <w:t xml:space="preserve"> mazgo laidumą mažinantis ir sinusinio mazgo veiklą slopinantis </w:t>
      </w:r>
      <w:proofErr w:type="spellStart"/>
      <w:r w:rsidRPr="002B00E3">
        <w:rPr>
          <w:rFonts w:ascii="Times New Roman" w:eastAsia="Times New Roman" w:hAnsi="Times New Roman" w:cs="Times New Roman"/>
          <w:lang w:val="lt-LT" w:eastAsia="x-none"/>
        </w:rPr>
        <w:t>diltiazemo</w:t>
      </w:r>
      <w:proofErr w:type="spellEnd"/>
      <w:r w:rsidRPr="002B00E3">
        <w:rPr>
          <w:rFonts w:ascii="Times New Roman" w:eastAsia="Times New Roman" w:hAnsi="Times New Roman" w:cs="Times New Roman"/>
          <w:lang w:val="lt-LT" w:eastAsia="x-none"/>
        </w:rPr>
        <w:t xml:space="preserve"> ir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blokatorių poveikiai sumuojasi. Gauta spontaninių pranešimų apie ryškią bradikardiją </w:t>
      </w:r>
      <w:r w:rsidR="00552B9F">
        <w:rPr>
          <w:rFonts w:ascii="Times New Roman" w:eastAsia="Times New Roman" w:hAnsi="Times New Roman" w:cs="Times New Roman"/>
          <w:lang w:val="lt-LT" w:eastAsia="x-none"/>
        </w:rPr>
        <w:t>beta</w:t>
      </w:r>
      <w:r w:rsidR="00552B9F"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blokatorius vartojant kartu su </w:t>
      </w:r>
      <w:proofErr w:type="spellStart"/>
      <w:r w:rsidRPr="002B00E3">
        <w:rPr>
          <w:rFonts w:ascii="Times New Roman" w:eastAsia="Times New Roman" w:hAnsi="Times New Roman" w:cs="Times New Roman"/>
          <w:lang w:val="lt-LT" w:eastAsia="x-none"/>
        </w:rPr>
        <w:t>diltiazemu</w:t>
      </w:r>
      <w:proofErr w:type="spellEnd"/>
      <w:r w:rsidRPr="002B00E3">
        <w:rPr>
          <w:rFonts w:ascii="Times New Roman" w:eastAsia="Times New Roman" w:hAnsi="Times New Roman" w:cs="Times New Roman"/>
          <w:lang w:val="lt-LT" w:eastAsia="x-none"/>
        </w:rPr>
        <w:t>.</w:t>
      </w:r>
    </w:p>
    <w:p w14:paraId="2AB1139E" w14:textId="77777777" w:rsidR="00C1538D" w:rsidRDefault="00C1538D" w:rsidP="002B00E3">
      <w:pPr>
        <w:spacing w:after="0" w:line="240" w:lineRule="auto"/>
        <w:contextualSpacing/>
        <w:rPr>
          <w:rFonts w:ascii="Times New Roman" w:eastAsia="Times New Roman" w:hAnsi="Times New Roman" w:cs="Times New Roman"/>
          <w:i/>
          <w:lang w:val="lt-LT" w:eastAsia="x-none"/>
        </w:rPr>
      </w:pPr>
    </w:p>
    <w:p w14:paraId="36F71C2B" w14:textId="116407A2"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i/>
          <w:lang w:val="lt-LT" w:eastAsia="x-none"/>
        </w:rPr>
        <w:t>Epinefrinas</w:t>
      </w:r>
      <w:proofErr w:type="spellEnd"/>
      <w:r w:rsidRPr="002B00E3">
        <w:rPr>
          <w:rFonts w:ascii="Times New Roman" w:eastAsia="Times New Roman" w:hAnsi="Times New Roman" w:cs="Times New Roman"/>
          <w:i/>
          <w:lang w:val="lt-LT" w:eastAsia="x-none"/>
        </w:rPr>
        <w:t xml:space="preserve">. </w:t>
      </w:r>
      <w:r w:rsidRPr="002B00E3">
        <w:rPr>
          <w:rFonts w:ascii="Times New Roman" w:eastAsia="Times New Roman" w:hAnsi="Times New Roman" w:cs="Times New Roman"/>
          <w:lang w:val="lt-LT" w:eastAsia="x-none"/>
        </w:rPr>
        <w:t>Aprašyta apie 10</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 xml:space="preserve">atvejų, kai pacientams, vartojantiems neselektyvius </w:t>
      </w:r>
      <w:r w:rsidR="000B65C1">
        <w:rPr>
          <w:rFonts w:ascii="Times New Roman" w:eastAsia="Times New Roman" w:hAnsi="Times New Roman" w:cs="Times New Roman"/>
          <w:lang w:val="lt-LT" w:eastAsia="x-none"/>
        </w:rPr>
        <w:t>beta</w:t>
      </w:r>
      <w:r w:rsidR="000B65C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blokatorius (</w:t>
      </w:r>
      <w:proofErr w:type="spellStart"/>
      <w:r w:rsidRPr="002B00E3">
        <w:rPr>
          <w:rFonts w:ascii="Times New Roman" w:eastAsia="Times New Roman" w:hAnsi="Times New Roman" w:cs="Times New Roman"/>
          <w:lang w:val="lt-LT" w:eastAsia="x-none"/>
        </w:rPr>
        <w:t>pindololį</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propranololį</w:t>
      </w:r>
      <w:proofErr w:type="spellEnd"/>
      <w:r w:rsidRPr="002B00E3">
        <w:rPr>
          <w:rFonts w:ascii="Times New Roman" w:eastAsia="Times New Roman" w:hAnsi="Times New Roman" w:cs="Times New Roman"/>
          <w:lang w:val="lt-LT" w:eastAsia="x-none"/>
        </w:rPr>
        <w:t xml:space="preserve">), pasireiškė ryški hipertenzija ir bradikardija sušvirkštus </w:t>
      </w:r>
      <w:proofErr w:type="spellStart"/>
      <w:r w:rsidRPr="002B00E3">
        <w:rPr>
          <w:rFonts w:ascii="Times New Roman" w:eastAsia="Times New Roman" w:hAnsi="Times New Roman" w:cs="Times New Roman"/>
          <w:lang w:val="lt-LT" w:eastAsia="x-none"/>
        </w:rPr>
        <w:t>epinefrino</w:t>
      </w:r>
      <w:proofErr w:type="spellEnd"/>
      <w:r w:rsidRPr="002B00E3">
        <w:rPr>
          <w:rFonts w:ascii="Times New Roman" w:eastAsia="Times New Roman" w:hAnsi="Times New Roman" w:cs="Times New Roman"/>
          <w:lang w:val="lt-LT" w:eastAsia="x-none"/>
        </w:rPr>
        <w:t xml:space="preserve"> (adrenalino). Šiuos klinikinių stebėjimų duomenis patvirtino su sveikais savanoriais atlikti tyrimai. Manoma, kad tokių poveikių taip gali pasireikšti į kraujagyslę sušvirkštus lokalių anestetikų tirpalų, kurių sudėtyje yra </w:t>
      </w:r>
      <w:proofErr w:type="spellStart"/>
      <w:r w:rsidRPr="002B00E3">
        <w:rPr>
          <w:rFonts w:ascii="Times New Roman" w:eastAsia="Times New Roman" w:hAnsi="Times New Roman" w:cs="Times New Roman"/>
          <w:lang w:val="lt-LT" w:eastAsia="x-none"/>
        </w:rPr>
        <w:t>epinefrino</w:t>
      </w:r>
      <w:proofErr w:type="spellEnd"/>
      <w:r w:rsidRPr="002B00E3">
        <w:rPr>
          <w:rFonts w:ascii="Times New Roman" w:eastAsia="Times New Roman" w:hAnsi="Times New Roman" w:cs="Times New Roman"/>
          <w:lang w:val="lt-LT" w:eastAsia="x-none"/>
        </w:rPr>
        <w:t xml:space="preserve">. Vartojant </w:t>
      </w:r>
      <w:proofErr w:type="spellStart"/>
      <w:r w:rsidRPr="002B00E3">
        <w:rPr>
          <w:rFonts w:ascii="Times New Roman" w:eastAsia="Times New Roman" w:hAnsi="Times New Roman" w:cs="Times New Roman"/>
          <w:lang w:val="lt-LT" w:eastAsia="x-none"/>
        </w:rPr>
        <w:t>kardioselektyvius</w:t>
      </w:r>
      <w:proofErr w:type="spellEnd"/>
      <w:r w:rsidRPr="002B00E3">
        <w:rPr>
          <w:rFonts w:ascii="Times New Roman" w:eastAsia="Times New Roman" w:hAnsi="Times New Roman" w:cs="Times New Roman"/>
          <w:lang w:val="lt-LT" w:eastAsia="x-none"/>
        </w:rPr>
        <w:t xml:space="preserve"> </w:t>
      </w:r>
      <w:r w:rsidR="000B65C1">
        <w:rPr>
          <w:rFonts w:ascii="Times New Roman" w:eastAsia="Times New Roman" w:hAnsi="Times New Roman" w:cs="Times New Roman"/>
          <w:lang w:val="lt-LT" w:eastAsia="x-none"/>
        </w:rPr>
        <w:t>beta</w:t>
      </w:r>
      <w:r w:rsidR="000B65C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blokatorius, minėtų reakcijų pavojus tikriausiai yra mažesnis.</w:t>
      </w:r>
    </w:p>
    <w:p w14:paraId="2510DADF" w14:textId="77777777" w:rsidR="00C1538D" w:rsidRDefault="00C1538D" w:rsidP="002B00E3">
      <w:pPr>
        <w:spacing w:after="0" w:line="240" w:lineRule="auto"/>
        <w:contextualSpacing/>
        <w:rPr>
          <w:rFonts w:ascii="Times New Roman" w:eastAsia="Times New Roman" w:hAnsi="Times New Roman" w:cs="Times New Roman"/>
          <w:i/>
          <w:lang w:val="lt-LT"/>
        </w:rPr>
      </w:pPr>
    </w:p>
    <w:p w14:paraId="41007A02" w14:textId="4585821B"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i/>
          <w:lang w:val="lt-LT"/>
        </w:rPr>
        <w:t>Fenilpropanolaminas</w:t>
      </w:r>
      <w:proofErr w:type="spellEnd"/>
      <w:r w:rsidRPr="002B00E3">
        <w:rPr>
          <w:rFonts w:ascii="Times New Roman" w:eastAsia="Times New Roman" w:hAnsi="Times New Roman" w:cs="Times New Roman"/>
          <w:i/>
          <w:lang w:val="lt-LT"/>
        </w:rPr>
        <w:t xml:space="preserve">. </w:t>
      </w:r>
      <w:r w:rsidRPr="002B00E3">
        <w:rPr>
          <w:rFonts w:ascii="Times New Roman" w:eastAsia="Times New Roman" w:hAnsi="Times New Roman" w:cs="Times New Roman"/>
          <w:lang w:val="lt-LT"/>
        </w:rPr>
        <w:t xml:space="preserve">Viena 50 mg </w:t>
      </w:r>
      <w:proofErr w:type="spellStart"/>
      <w:r w:rsidRPr="002B00E3">
        <w:rPr>
          <w:rFonts w:ascii="Times New Roman" w:eastAsia="Times New Roman" w:hAnsi="Times New Roman" w:cs="Times New Roman"/>
          <w:lang w:val="lt-LT"/>
        </w:rPr>
        <w:t>fenilpropanolamino</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norefedrino</w:t>
      </w:r>
      <w:proofErr w:type="spellEnd"/>
      <w:r w:rsidRPr="002B00E3">
        <w:rPr>
          <w:rFonts w:ascii="Times New Roman" w:eastAsia="Times New Roman" w:hAnsi="Times New Roman" w:cs="Times New Roman"/>
          <w:lang w:val="lt-LT"/>
        </w:rPr>
        <w:t xml:space="preserve">) dozė gali padidinti sveikų savanorių </w:t>
      </w:r>
      <w:proofErr w:type="spellStart"/>
      <w:r w:rsidRPr="002B00E3">
        <w:rPr>
          <w:rFonts w:ascii="Times New Roman" w:eastAsia="Times New Roman" w:hAnsi="Times New Roman" w:cs="Times New Roman"/>
          <w:lang w:val="lt-LT"/>
        </w:rPr>
        <w:t>diastolinį</w:t>
      </w:r>
      <w:proofErr w:type="spellEnd"/>
      <w:r w:rsidRPr="002B00E3">
        <w:rPr>
          <w:rFonts w:ascii="Times New Roman" w:eastAsia="Times New Roman" w:hAnsi="Times New Roman" w:cs="Times New Roman"/>
          <w:lang w:val="lt-LT"/>
        </w:rPr>
        <w:t xml:space="preserve"> kraujospūdį iki nenormaliai aukšto. </w:t>
      </w:r>
      <w:proofErr w:type="spellStart"/>
      <w:r w:rsidRPr="002B00E3">
        <w:rPr>
          <w:rFonts w:ascii="Times New Roman" w:eastAsia="Times New Roman" w:hAnsi="Times New Roman" w:cs="Times New Roman"/>
          <w:lang w:val="lt-LT"/>
        </w:rPr>
        <w:t>Propranololis</w:t>
      </w:r>
      <w:proofErr w:type="spellEnd"/>
      <w:r w:rsidRPr="002B00E3">
        <w:rPr>
          <w:rFonts w:ascii="Times New Roman" w:eastAsia="Times New Roman" w:hAnsi="Times New Roman" w:cs="Times New Roman"/>
          <w:lang w:val="lt-LT"/>
        </w:rPr>
        <w:t xml:space="preserve"> paprastai neleidžia pasireikšti kraujospūdį didinančiam </w:t>
      </w:r>
      <w:proofErr w:type="spellStart"/>
      <w:r w:rsidRPr="002B00E3">
        <w:rPr>
          <w:rFonts w:ascii="Times New Roman" w:eastAsia="Times New Roman" w:hAnsi="Times New Roman" w:cs="Times New Roman"/>
          <w:lang w:val="lt-LT"/>
        </w:rPr>
        <w:t>fenilpropanolamino</w:t>
      </w:r>
      <w:proofErr w:type="spellEnd"/>
      <w:r w:rsidRPr="002B00E3">
        <w:rPr>
          <w:rFonts w:ascii="Times New Roman" w:eastAsia="Times New Roman" w:hAnsi="Times New Roman" w:cs="Times New Roman"/>
          <w:lang w:val="lt-LT"/>
        </w:rPr>
        <w:t xml:space="preserve"> poveikiui, tačiau pacientams, vartojantiems </w:t>
      </w:r>
      <w:proofErr w:type="spellStart"/>
      <w:r w:rsidRPr="002B00E3">
        <w:rPr>
          <w:rFonts w:ascii="Times New Roman" w:eastAsia="Times New Roman" w:hAnsi="Times New Roman" w:cs="Times New Roman"/>
          <w:lang w:val="lt-LT"/>
        </w:rPr>
        <w:t>fenilpropanolaminą</w:t>
      </w:r>
      <w:proofErr w:type="spellEnd"/>
      <w:r w:rsidRPr="002B00E3">
        <w:rPr>
          <w:rFonts w:ascii="Times New Roman" w:eastAsia="Times New Roman" w:hAnsi="Times New Roman" w:cs="Times New Roman"/>
          <w:lang w:val="lt-LT"/>
        </w:rPr>
        <w:t xml:space="preserve"> didelėmis dozėmis, </w:t>
      </w:r>
      <w:r w:rsidR="00552B9F">
        <w:rPr>
          <w:rFonts w:ascii="Times New Roman" w:eastAsia="Times New Roman" w:hAnsi="Times New Roman" w:cs="Times New Roman"/>
          <w:lang w:val="lt-LT"/>
        </w:rPr>
        <w:t>beta</w:t>
      </w:r>
      <w:r w:rsidR="00552B9F"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 xml:space="preserve">blokatoriai gali sukelti paradoksalių </w:t>
      </w:r>
      <w:proofErr w:type="spellStart"/>
      <w:r w:rsidRPr="002B00E3">
        <w:rPr>
          <w:rFonts w:ascii="Times New Roman" w:eastAsia="Times New Roman" w:hAnsi="Times New Roman" w:cs="Times New Roman"/>
          <w:lang w:val="lt-LT"/>
        </w:rPr>
        <w:t>hipertenzinių</w:t>
      </w:r>
      <w:proofErr w:type="spellEnd"/>
      <w:r w:rsidRPr="002B00E3">
        <w:rPr>
          <w:rFonts w:ascii="Times New Roman" w:eastAsia="Times New Roman" w:hAnsi="Times New Roman" w:cs="Times New Roman"/>
          <w:lang w:val="lt-LT"/>
        </w:rPr>
        <w:t xml:space="preserve"> reakcijų. Aprašyti 2</w:t>
      </w:r>
      <w:r w:rsidR="00992E00">
        <w:rPr>
          <w:rFonts w:ascii="Times New Roman" w:eastAsia="Times New Roman" w:hAnsi="Times New Roman" w:cs="Times New Roman"/>
          <w:lang w:val="lt-LT"/>
        </w:rPr>
        <w:t> </w:t>
      </w:r>
      <w:r w:rsidRPr="002B00E3">
        <w:rPr>
          <w:rFonts w:ascii="Times New Roman" w:eastAsia="Times New Roman" w:hAnsi="Times New Roman" w:cs="Times New Roman"/>
          <w:lang w:val="lt-LT"/>
        </w:rPr>
        <w:t xml:space="preserve">atvejai, kai pacientus, vartojančius tik </w:t>
      </w:r>
      <w:proofErr w:type="spellStart"/>
      <w:r w:rsidRPr="002B00E3">
        <w:rPr>
          <w:rFonts w:ascii="Times New Roman" w:eastAsia="Times New Roman" w:hAnsi="Times New Roman" w:cs="Times New Roman"/>
          <w:lang w:val="lt-LT"/>
        </w:rPr>
        <w:t>fenilpropanolaminą</w:t>
      </w:r>
      <w:proofErr w:type="spellEnd"/>
      <w:r w:rsidRPr="002B00E3">
        <w:rPr>
          <w:rFonts w:ascii="Times New Roman" w:eastAsia="Times New Roman" w:hAnsi="Times New Roman" w:cs="Times New Roman"/>
          <w:lang w:val="lt-LT"/>
        </w:rPr>
        <w:t>, ištiko hipertenzijos krizė.</w:t>
      </w:r>
    </w:p>
    <w:p w14:paraId="31D131A8" w14:textId="77777777" w:rsidR="00C1538D" w:rsidRDefault="00C1538D" w:rsidP="002B00E3">
      <w:pPr>
        <w:spacing w:after="0" w:line="240" w:lineRule="auto"/>
        <w:contextualSpacing/>
        <w:rPr>
          <w:rFonts w:ascii="Times New Roman" w:eastAsia="Times New Roman" w:hAnsi="Times New Roman" w:cs="Times New Roman"/>
          <w:i/>
          <w:lang w:val="lt-LT"/>
        </w:rPr>
      </w:pPr>
    </w:p>
    <w:p w14:paraId="4A557724" w14:textId="12751C73"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i/>
          <w:lang w:val="lt-LT"/>
        </w:rPr>
        <w:t>Klonidinas</w:t>
      </w:r>
      <w:proofErr w:type="spellEnd"/>
      <w:r w:rsidRPr="002B00E3">
        <w:rPr>
          <w:rFonts w:ascii="Times New Roman" w:eastAsia="Times New Roman" w:hAnsi="Times New Roman" w:cs="Times New Roman"/>
          <w:i/>
          <w:lang w:val="lt-LT"/>
        </w:rPr>
        <w:t>.</w:t>
      </w:r>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bCs/>
          <w:lang w:val="lt-LT"/>
        </w:rPr>
        <w:t>Klonidino</w:t>
      </w:r>
      <w:proofErr w:type="spellEnd"/>
      <w:r w:rsidRPr="002B00E3">
        <w:rPr>
          <w:rFonts w:ascii="Times New Roman" w:eastAsia="Times New Roman" w:hAnsi="Times New Roman" w:cs="Times New Roman"/>
          <w:bCs/>
          <w:lang w:val="lt-LT"/>
        </w:rPr>
        <w:t xml:space="preserve"> vartojimą galima nutraukti tik praėjus kelioms dienoms po gydymo </w:t>
      </w:r>
      <w:proofErr w:type="spellStart"/>
      <w:r w:rsidRPr="002B00E3">
        <w:rPr>
          <w:rFonts w:ascii="Times New Roman" w:eastAsia="Times New Roman" w:hAnsi="Times New Roman" w:cs="Times New Roman"/>
          <w:bCs/>
          <w:lang w:val="lt-LT"/>
        </w:rPr>
        <w:t>metoprololiu</w:t>
      </w:r>
      <w:proofErr w:type="spellEnd"/>
      <w:r w:rsidRPr="002B00E3">
        <w:rPr>
          <w:rFonts w:ascii="Times New Roman" w:eastAsia="Times New Roman" w:hAnsi="Times New Roman" w:cs="Times New Roman"/>
          <w:bCs/>
          <w:lang w:val="lt-LT"/>
        </w:rPr>
        <w:t xml:space="preserve"> nutraukimo, tačiau tai reikia daryti iš lėto mažinant dozę (žr. informaciją apie </w:t>
      </w:r>
      <w:proofErr w:type="spellStart"/>
      <w:r w:rsidRPr="002B00E3">
        <w:rPr>
          <w:rFonts w:ascii="Times New Roman" w:eastAsia="Times New Roman" w:hAnsi="Times New Roman" w:cs="Times New Roman"/>
          <w:bCs/>
          <w:lang w:val="lt-LT"/>
        </w:rPr>
        <w:t>klonidiną</w:t>
      </w:r>
      <w:proofErr w:type="spellEnd"/>
      <w:r w:rsidRPr="002B00E3">
        <w:rPr>
          <w:rFonts w:ascii="Times New Roman" w:eastAsia="Times New Roman" w:hAnsi="Times New Roman" w:cs="Times New Roman"/>
          <w:bCs/>
          <w:lang w:val="lt-LT"/>
        </w:rPr>
        <w:t>).</w:t>
      </w:r>
    </w:p>
    <w:p w14:paraId="4BC886C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6E867CC" w14:textId="16F17688"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Pacientus, kurie kartu vartoja kitus </w:t>
      </w:r>
      <w:r w:rsidR="00552B9F">
        <w:rPr>
          <w:rFonts w:ascii="Times New Roman" w:eastAsia="Times New Roman" w:hAnsi="Times New Roman" w:cs="Times New Roman"/>
          <w:lang w:val="lt-LT"/>
        </w:rPr>
        <w:t>beta</w:t>
      </w:r>
      <w:r w:rsidR="00552B9F"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blokatorius (akių lašus)</w:t>
      </w:r>
      <w:r w:rsidRPr="002B00E3">
        <w:rPr>
          <w:rFonts w:ascii="Times New Roman" w:eastAsia="Times New Roman" w:hAnsi="Times New Roman" w:cs="Times New Roman"/>
          <w:b/>
          <w:lang w:val="lt-LT"/>
        </w:rPr>
        <w:t>,</w:t>
      </w:r>
      <w:r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bCs/>
          <w:lang w:val="lt-LT"/>
        </w:rPr>
        <w:t xml:space="preserve">simpatinių </w:t>
      </w:r>
      <w:proofErr w:type="spellStart"/>
      <w:r w:rsidRPr="002B00E3">
        <w:rPr>
          <w:rFonts w:ascii="Times New Roman" w:eastAsia="Times New Roman" w:hAnsi="Times New Roman" w:cs="Times New Roman"/>
          <w:bCs/>
          <w:lang w:val="lt-LT"/>
        </w:rPr>
        <w:t>ganglijų</w:t>
      </w:r>
      <w:proofErr w:type="spellEnd"/>
      <w:r w:rsidRPr="002B00E3">
        <w:rPr>
          <w:rFonts w:ascii="Times New Roman" w:eastAsia="Times New Roman" w:hAnsi="Times New Roman" w:cs="Times New Roman"/>
          <w:bCs/>
          <w:lang w:val="lt-LT"/>
        </w:rPr>
        <w:t xml:space="preserve"> blokatorius</w:t>
      </w:r>
      <w:r w:rsidRPr="002B00E3">
        <w:rPr>
          <w:rFonts w:ascii="Times New Roman" w:eastAsia="Times New Roman" w:hAnsi="Times New Roman" w:cs="Times New Roman"/>
          <w:lang w:val="lt-LT"/>
        </w:rPr>
        <w:t xml:space="preserve"> arba MAOI inhibitorius, reikėtų atidžiai stebėti. </w:t>
      </w:r>
      <w:proofErr w:type="spellStart"/>
      <w:r w:rsidRPr="002B00E3">
        <w:rPr>
          <w:rFonts w:ascii="Times New Roman" w:eastAsia="Times New Roman" w:hAnsi="Times New Roman" w:cs="Times New Roman"/>
          <w:lang w:val="lt-LT"/>
        </w:rPr>
        <w:t>Inhaliuojamieji</w:t>
      </w:r>
      <w:proofErr w:type="spellEnd"/>
      <w:r w:rsidRPr="002B00E3">
        <w:rPr>
          <w:rFonts w:ascii="Times New Roman" w:eastAsia="Times New Roman" w:hAnsi="Times New Roman" w:cs="Times New Roman"/>
          <w:lang w:val="lt-LT"/>
        </w:rPr>
        <w:t xml:space="preserve"> anestetikai gali sustiprinti širdies veiklą slopinantį </w:t>
      </w:r>
      <w:r w:rsidR="00552B9F">
        <w:rPr>
          <w:rFonts w:ascii="Times New Roman" w:eastAsia="Times New Roman" w:hAnsi="Times New Roman" w:cs="Times New Roman"/>
          <w:lang w:val="lt-LT"/>
        </w:rPr>
        <w:t>beta</w:t>
      </w:r>
      <w:r w:rsidR="00552B9F" w:rsidRPr="002B00E3">
        <w:rPr>
          <w:rFonts w:ascii="Times New Roman" w:eastAsia="Times New Roman" w:hAnsi="Times New Roman" w:cs="Times New Roman"/>
          <w:lang w:val="lt-LT"/>
        </w:rPr>
        <w:t xml:space="preserve"> </w:t>
      </w:r>
      <w:r w:rsidRPr="002B00E3">
        <w:rPr>
          <w:rFonts w:ascii="Times New Roman" w:eastAsia="Times New Roman" w:hAnsi="Times New Roman" w:cs="Times New Roman"/>
          <w:lang w:val="lt-LT"/>
        </w:rPr>
        <w:t>blokatorių poveikį.</w:t>
      </w:r>
    </w:p>
    <w:p w14:paraId="7CE2EA94" w14:textId="2C7C2CEB"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yra </w:t>
      </w:r>
      <w:proofErr w:type="spellStart"/>
      <w:r w:rsidRPr="002B00E3">
        <w:rPr>
          <w:rFonts w:ascii="Times New Roman" w:eastAsia="Times New Roman" w:hAnsi="Times New Roman" w:cs="Times New Roman"/>
          <w:lang w:val="lt-LT" w:eastAsia="x-none"/>
        </w:rPr>
        <w:t>citochromo</w:t>
      </w:r>
      <w:proofErr w:type="spellEnd"/>
      <w:r w:rsidRPr="002B00E3">
        <w:rPr>
          <w:rFonts w:ascii="Times New Roman" w:eastAsia="Times New Roman" w:hAnsi="Times New Roman" w:cs="Times New Roman"/>
          <w:lang w:val="lt-LT" w:eastAsia="x-none"/>
        </w:rPr>
        <w:t xml:space="preserve"> P450 </w:t>
      </w:r>
      <w:proofErr w:type="spellStart"/>
      <w:r w:rsidRPr="002B00E3">
        <w:rPr>
          <w:rFonts w:ascii="Times New Roman" w:eastAsia="Times New Roman" w:hAnsi="Times New Roman" w:cs="Times New Roman"/>
          <w:lang w:val="lt-LT" w:eastAsia="x-none"/>
        </w:rPr>
        <w:t>izofermento</w:t>
      </w:r>
      <w:proofErr w:type="spellEnd"/>
      <w:r w:rsidRPr="002B00E3">
        <w:rPr>
          <w:rFonts w:ascii="Times New Roman" w:eastAsia="Times New Roman" w:hAnsi="Times New Roman" w:cs="Times New Roman"/>
          <w:lang w:val="lt-LT" w:eastAsia="x-none"/>
        </w:rPr>
        <w:t xml:space="preserve"> CYP2D6 </w:t>
      </w:r>
      <w:proofErr w:type="spellStart"/>
      <w:r w:rsidRPr="002B00E3">
        <w:rPr>
          <w:rFonts w:ascii="Times New Roman" w:eastAsia="Times New Roman" w:hAnsi="Times New Roman" w:cs="Times New Roman"/>
          <w:lang w:val="lt-LT" w:eastAsia="x-none"/>
        </w:rPr>
        <w:t>metabolinis</w:t>
      </w:r>
      <w:proofErr w:type="spellEnd"/>
      <w:r w:rsidRPr="002B00E3">
        <w:rPr>
          <w:rFonts w:ascii="Times New Roman" w:eastAsia="Times New Roman" w:hAnsi="Times New Roman" w:cs="Times New Roman"/>
          <w:lang w:val="lt-LT" w:eastAsia="x-none"/>
        </w:rPr>
        <w:t xml:space="preserve"> substratas. Vaist</w:t>
      </w:r>
      <w:r w:rsidR="002360CC">
        <w:rPr>
          <w:rFonts w:ascii="Times New Roman" w:eastAsia="Times New Roman" w:hAnsi="Times New Roman" w:cs="Times New Roman"/>
          <w:lang w:val="lt-LT" w:eastAsia="x-none"/>
        </w:rPr>
        <w:t>iniai preparat</w:t>
      </w:r>
      <w:r w:rsidRPr="002B00E3">
        <w:rPr>
          <w:rFonts w:ascii="Times New Roman" w:eastAsia="Times New Roman" w:hAnsi="Times New Roman" w:cs="Times New Roman"/>
          <w:lang w:val="lt-LT" w:eastAsia="x-none"/>
        </w:rPr>
        <w:t xml:space="preserve">ai, indukuojantys ar slopinantys fermentus, gali keisti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koncentraciją plazmoje. Ją gali didinti kartu vartojami CYP2D6 </w:t>
      </w:r>
      <w:proofErr w:type="spellStart"/>
      <w:r w:rsidRPr="002B00E3">
        <w:rPr>
          <w:rFonts w:ascii="Times New Roman" w:eastAsia="Times New Roman" w:hAnsi="Times New Roman" w:cs="Times New Roman"/>
          <w:lang w:val="lt-LT" w:eastAsia="x-none"/>
        </w:rPr>
        <w:t>metabolizuojami</w:t>
      </w:r>
      <w:proofErr w:type="spellEnd"/>
      <w:r w:rsidRPr="002B00E3">
        <w:rPr>
          <w:rFonts w:ascii="Times New Roman" w:eastAsia="Times New Roman" w:hAnsi="Times New Roman" w:cs="Times New Roman"/>
          <w:lang w:val="lt-LT" w:eastAsia="x-none"/>
        </w:rPr>
        <w:t xml:space="preserve"> vaist</w:t>
      </w:r>
      <w:r w:rsidR="002360CC">
        <w:rPr>
          <w:rFonts w:ascii="Times New Roman" w:eastAsia="Times New Roman" w:hAnsi="Times New Roman" w:cs="Times New Roman"/>
          <w:lang w:val="lt-LT" w:eastAsia="x-none"/>
        </w:rPr>
        <w:t>iniai preparat</w:t>
      </w:r>
      <w:r w:rsidRPr="002B00E3">
        <w:rPr>
          <w:rFonts w:ascii="Times New Roman" w:eastAsia="Times New Roman" w:hAnsi="Times New Roman" w:cs="Times New Roman"/>
          <w:lang w:val="lt-LT" w:eastAsia="x-none"/>
        </w:rPr>
        <w:t xml:space="preserve">ai, pvz., </w:t>
      </w:r>
      <w:proofErr w:type="spellStart"/>
      <w:r w:rsidRPr="002B00E3">
        <w:rPr>
          <w:rFonts w:ascii="Times New Roman" w:eastAsia="Times New Roman" w:hAnsi="Times New Roman" w:cs="Times New Roman"/>
          <w:lang w:val="lt-LT" w:eastAsia="x-none"/>
        </w:rPr>
        <w:t>antiaritminiai</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antihistamininiai</w:t>
      </w:r>
      <w:proofErr w:type="spellEnd"/>
      <w:r w:rsidRPr="002B00E3">
        <w:rPr>
          <w:rFonts w:ascii="Times New Roman" w:eastAsia="Times New Roman" w:hAnsi="Times New Roman" w:cs="Times New Roman"/>
          <w:lang w:val="lt-LT" w:eastAsia="x-none"/>
        </w:rPr>
        <w:t>, H</w:t>
      </w:r>
      <w:r w:rsidRPr="002B00E3">
        <w:rPr>
          <w:rFonts w:ascii="Times New Roman" w:eastAsia="Times New Roman" w:hAnsi="Times New Roman" w:cs="Times New Roman"/>
          <w:vertAlign w:val="subscript"/>
          <w:lang w:val="lt-LT" w:eastAsia="x-none"/>
        </w:rPr>
        <w:t>2</w:t>
      </w:r>
      <w:r w:rsidRPr="002B00E3">
        <w:rPr>
          <w:rFonts w:ascii="Times New Roman" w:eastAsia="Times New Roman" w:hAnsi="Times New Roman" w:cs="Times New Roman"/>
          <w:lang w:val="lt-LT" w:eastAsia="x-none"/>
        </w:rPr>
        <w:t xml:space="preserve"> receptorių antagonistai, </w:t>
      </w:r>
      <w:proofErr w:type="spellStart"/>
      <w:r w:rsidRPr="002B00E3">
        <w:rPr>
          <w:rFonts w:ascii="Times New Roman" w:eastAsia="Times New Roman" w:hAnsi="Times New Roman" w:cs="Times New Roman"/>
          <w:lang w:val="lt-LT" w:eastAsia="x-none"/>
        </w:rPr>
        <w:t>tricikliai</w:t>
      </w:r>
      <w:proofErr w:type="spellEnd"/>
      <w:r w:rsidRPr="002B00E3">
        <w:rPr>
          <w:rFonts w:ascii="Times New Roman" w:eastAsia="Times New Roman" w:hAnsi="Times New Roman" w:cs="Times New Roman"/>
          <w:lang w:val="lt-LT" w:eastAsia="x-none"/>
        </w:rPr>
        <w:t xml:space="preserve"> antidepresantai, </w:t>
      </w:r>
      <w:proofErr w:type="spellStart"/>
      <w:r w:rsidRPr="002B00E3">
        <w:rPr>
          <w:rFonts w:ascii="Times New Roman" w:eastAsia="Times New Roman" w:hAnsi="Times New Roman" w:cs="Times New Roman"/>
          <w:lang w:val="lt-LT" w:eastAsia="x-none"/>
        </w:rPr>
        <w:t>cimetidinas</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hidralazinas</w:t>
      </w:r>
      <w:proofErr w:type="spellEnd"/>
      <w:r w:rsidRPr="002B00E3">
        <w:rPr>
          <w:rFonts w:ascii="Times New Roman" w:eastAsia="Times New Roman" w:hAnsi="Times New Roman" w:cs="Times New Roman"/>
          <w:lang w:val="lt-LT" w:eastAsia="x-none"/>
        </w:rPr>
        <w:t xml:space="preserve">, selektyvūs serotonino reabsorbcijos inhibitoriai (pvz., </w:t>
      </w:r>
      <w:proofErr w:type="spellStart"/>
      <w:r w:rsidRPr="002B00E3">
        <w:rPr>
          <w:rFonts w:ascii="Times New Roman" w:eastAsia="Times New Roman" w:hAnsi="Times New Roman" w:cs="Times New Roman"/>
          <w:lang w:val="lt-LT" w:eastAsia="x-none"/>
        </w:rPr>
        <w:t>paroksetinas</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fluoksetinas</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sertralinas</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antipsichoziniai</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fenotiazinas</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propafenonas</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chinidinas</w:t>
      </w:r>
      <w:proofErr w:type="spellEnd"/>
      <w:r w:rsidRPr="002B00E3">
        <w:rPr>
          <w:rFonts w:ascii="Times New Roman" w:eastAsia="Times New Roman" w:hAnsi="Times New Roman" w:cs="Times New Roman"/>
          <w:lang w:val="lt-LT" w:eastAsia="x-none"/>
        </w:rPr>
        <w:t xml:space="preserve">, difenhidraminas ir COG-2 inhibitoriai. </w:t>
      </w:r>
    </w:p>
    <w:p w14:paraId="513851E2" w14:textId="77777777" w:rsidR="0058336A" w:rsidRDefault="0058336A" w:rsidP="002B00E3">
      <w:pPr>
        <w:spacing w:after="0" w:line="240" w:lineRule="auto"/>
        <w:contextualSpacing/>
        <w:rPr>
          <w:rFonts w:ascii="Times New Roman" w:eastAsia="Times New Roman" w:hAnsi="Times New Roman" w:cs="Times New Roman"/>
          <w:i/>
          <w:lang w:val="lt-LT" w:eastAsia="x-none"/>
        </w:rPr>
      </w:pPr>
    </w:p>
    <w:p w14:paraId="284E1811" w14:textId="54A32A48" w:rsidR="002B00E3" w:rsidRDefault="006D61C4" w:rsidP="002B00E3">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i/>
          <w:lang w:val="lt-LT" w:eastAsia="x-none"/>
        </w:rPr>
        <w:t>G</w:t>
      </w:r>
      <w:r w:rsidR="002B00E3" w:rsidRPr="002B00E3">
        <w:rPr>
          <w:rFonts w:ascii="Times New Roman" w:eastAsia="Times New Roman" w:hAnsi="Times New Roman" w:cs="Times New Roman"/>
          <w:i/>
          <w:lang w:val="lt-LT" w:eastAsia="x-none"/>
        </w:rPr>
        <w:t>eriamieji antidiabetiniai vaist</w:t>
      </w:r>
      <w:r w:rsidR="002360CC">
        <w:rPr>
          <w:rFonts w:ascii="Times New Roman" w:eastAsia="Times New Roman" w:hAnsi="Times New Roman" w:cs="Times New Roman"/>
          <w:i/>
          <w:lang w:val="lt-LT" w:eastAsia="x-none"/>
        </w:rPr>
        <w:t>iniai preparat</w:t>
      </w:r>
      <w:r w:rsidR="002B00E3" w:rsidRPr="002B00E3">
        <w:rPr>
          <w:rFonts w:ascii="Times New Roman" w:eastAsia="Times New Roman" w:hAnsi="Times New Roman" w:cs="Times New Roman"/>
          <w:i/>
          <w:lang w:val="lt-LT" w:eastAsia="x-none"/>
        </w:rPr>
        <w:t>ai</w:t>
      </w:r>
      <w:r>
        <w:rPr>
          <w:rFonts w:ascii="Times New Roman" w:eastAsia="Times New Roman" w:hAnsi="Times New Roman" w:cs="Times New Roman"/>
          <w:i/>
          <w:lang w:val="lt-LT" w:eastAsia="x-none"/>
        </w:rPr>
        <w:t xml:space="preserve"> ir insulinas</w:t>
      </w:r>
      <w:r w:rsidR="002B00E3" w:rsidRPr="002B00E3">
        <w:rPr>
          <w:rFonts w:ascii="Times New Roman" w:eastAsia="Times New Roman" w:hAnsi="Times New Roman" w:cs="Times New Roman"/>
          <w:lang w:val="lt-LT" w:eastAsia="x-none"/>
        </w:rPr>
        <w:t xml:space="preserve">. </w:t>
      </w:r>
    </w:p>
    <w:p w14:paraId="3E851CC8" w14:textId="2DD1B417" w:rsidR="002F2E14" w:rsidRPr="004C4660" w:rsidRDefault="002F2E14" w:rsidP="002F2E14">
      <w:pPr>
        <w:spacing w:after="0" w:line="240" w:lineRule="auto"/>
        <w:contextualSpacing/>
        <w:rPr>
          <w:rFonts w:ascii="Times New Roman" w:eastAsia="Times New Roman" w:hAnsi="Times New Roman" w:cs="Times New Roman"/>
          <w:lang w:val="lt-LT" w:eastAsia="x-none"/>
        </w:rPr>
      </w:pPr>
      <w:r w:rsidRPr="004C4660">
        <w:rPr>
          <w:rFonts w:ascii="Times New Roman" w:eastAsia="Times New Roman" w:hAnsi="Times New Roman" w:cs="Times New Roman"/>
          <w:lang w:val="lt-LT" w:eastAsia="x-none"/>
        </w:rPr>
        <w:t xml:space="preserve">Beta adrenoblokatoriai gali sutrikdyti normalų </w:t>
      </w:r>
      <w:proofErr w:type="spellStart"/>
      <w:r w:rsidRPr="004C4660">
        <w:rPr>
          <w:rFonts w:ascii="Times New Roman" w:eastAsia="Times New Roman" w:hAnsi="Times New Roman" w:cs="Times New Roman"/>
          <w:lang w:val="lt-LT" w:eastAsia="x-none"/>
        </w:rPr>
        <w:t>hemodinaminį</w:t>
      </w:r>
      <w:proofErr w:type="spellEnd"/>
      <w:r w:rsidRPr="004C4660">
        <w:rPr>
          <w:rFonts w:ascii="Times New Roman" w:eastAsia="Times New Roman" w:hAnsi="Times New Roman" w:cs="Times New Roman"/>
          <w:lang w:val="lt-LT" w:eastAsia="x-none"/>
        </w:rPr>
        <w:t xml:space="preserve"> </w:t>
      </w:r>
      <w:r w:rsidR="0018091C" w:rsidRPr="004C4660">
        <w:rPr>
          <w:rFonts w:ascii="Times New Roman" w:eastAsia="Times New Roman" w:hAnsi="Times New Roman" w:cs="Times New Roman"/>
          <w:lang w:val="lt-LT" w:eastAsia="x-none"/>
        </w:rPr>
        <w:t xml:space="preserve">organizmo </w:t>
      </w:r>
      <w:r w:rsidRPr="004C4660">
        <w:rPr>
          <w:rFonts w:ascii="Times New Roman" w:eastAsia="Times New Roman" w:hAnsi="Times New Roman" w:cs="Times New Roman"/>
          <w:lang w:val="lt-LT" w:eastAsia="x-none"/>
        </w:rPr>
        <w:t xml:space="preserve">atsaką į hipoglikemiją. Pacientams, sergantiems cukriniu diabetu ir vartojantiems insulino, gydymas beta </w:t>
      </w:r>
      <w:proofErr w:type="spellStart"/>
      <w:r w:rsidRPr="004C4660">
        <w:rPr>
          <w:rFonts w:ascii="Times New Roman" w:eastAsia="Times New Roman" w:hAnsi="Times New Roman" w:cs="Times New Roman"/>
          <w:lang w:val="lt-LT" w:eastAsia="x-none"/>
        </w:rPr>
        <w:t>adrenoblokatoriais</w:t>
      </w:r>
      <w:proofErr w:type="spellEnd"/>
      <w:r w:rsidRPr="004C4660">
        <w:rPr>
          <w:rFonts w:ascii="Times New Roman" w:eastAsia="Times New Roman" w:hAnsi="Times New Roman" w:cs="Times New Roman"/>
          <w:lang w:val="lt-LT" w:eastAsia="x-none"/>
        </w:rPr>
        <w:t xml:space="preserve"> gali būti susijęs su </w:t>
      </w:r>
      <w:r w:rsidR="0068337A">
        <w:rPr>
          <w:rFonts w:ascii="Times New Roman" w:eastAsia="Times New Roman" w:hAnsi="Times New Roman" w:cs="Times New Roman"/>
          <w:lang w:val="lt-LT" w:eastAsia="x-none"/>
        </w:rPr>
        <w:t>dažnesne</w:t>
      </w:r>
      <w:r w:rsidRPr="004C4660">
        <w:rPr>
          <w:rFonts w:ascii="Times New Roman" w:eastAsia="Times New Roman" w:hAnsi="Times New Roman" w:cs="Times New Roman"/>
          <w:lang w:val="lt-LT" w:eastAsia="x-none"/>
        </w:rPr>
        <w:t xml:space="preserve"> arba </w:t>
      </w:r>
      <w:r w:rsidR="00892F5C">
        <w:rPr>
          <w:rFonts w:ascii="Times New Roman" w:eastAsia="Times New Roman" w:hAnsi="Times New Roman" w:cs="Times New Roman"/>
          <w:lang w:val="lt-LT" w:eastAsia="x-none"/>
        </w:rPr>
        <w:t>užsitęsu</w:t>
      </w:r>
      <w:r w:rsidR="00F97383">
        <w:rPr>
          <w:rFonts w:ascii="Times New Roman" w:eastAsia="Times New Roman" w:hAnsi="Times New Roman" w:cs="Times New Roman"/>
          <w:lang w:val="lt-LT" w:eastAsia="x-none"/>
        </w:rPr>
        <w:t>sia</w:t>
      </w:r>
      <w:r w:rsidRPr="004C4660">
        <w:rPr>
          <w:rFonts w:ascii="Times New Roman" w:eastAsia="Times New Roman" w:hAnsi="Times New Roman" w:cs="Times New Roman"/>
          <w:lang w:val="lt-LT" w:eastAsia="x-none"/>
        </w:rPr>
        <w:t xml:space="preserve"> hipoglikemija. </w:t>
      </w:r>
      <w:r w:rsidR="00C56370" w:rsidRPr="001E1649">
        <w:rPr>
          <w:rFonts w:ascii="Times New Roman" w:eastAsia="Times New Roman" w:hAnsi="Times New Roman" w:cs="Times New Roman"/>
          <w:lang w:val="lt-LT" w:eastAsia="x-none"/>
        </w:rPr>
        <w:t>Todėl būtina reguliariai stebėti gliukozės kiekį kraujyje</w:t>
      </w:r>
      <w:r w:rsidR="00C56370">
        <w:rPr>
          <w:rFonts w:ascii="Times New Roman" w:eastAsia="Times New Roman" w:hAnsi="Times New Roman" w:cs="Times New Roman"/>
          <w:lang w:val="lt-LT" w:eastAsia="x-none"/>
        </w:rPr>
        <w:t>.</w:t>
      </w:r>
      <w:r w:rsidR="00C56370" w:rsidRPr="004C4660">
        <w:rPr>
          <w:rFonts w:ascii="Times New Roman" w:eastAsia="Times New Roman" w:hAnsi="Times New Roman" w:cs="Times New Roman"/>
          <w:lang w:val="lt-LT" w:eastAsia="x-none"/>
        </w:rPr>
        <w:t xml:space="preserve"> </w:t>
      </w:r>
      <w:r w:rsidRPr="004C4660">
        <w:rPr>
          <w:rFonts w:ascii="Times New Roman" w:eastAsia="Times New Roman" w:hAnsi="Times New Roman" w:cs="Times New Roman"/>
          <w:lang w:val="lt-LT" w:eastAsia="x-none"/>
        </w:rPr>
        <w:t xml:space="preserve">Be to, </w:t>
      </w:r>
      <w:r w:rsidRPr="00FC0AAF">
        <w:rPr>
          <w:rFonts w:ascii="Times New Roman" w:eastAsia="Times New Roman" w:hAnsi="Times New Roman" w:cs="Times New Roman"/>
          <w:lang w:val="lt-LT" w:eastAsia="x-none"/>
        </w:rPr>
        <w:t xml:space="preserve">kartu su </w:t>
      </w:r>
      <w:r w:rsidRPr="00964FC8">
        <w:rPr>
          <w:rFonts w:ascii="Times New Roman" w:eastAsia="Times New Roman" w:hAnsi="Times New Roman" w:cs="Times New Roman"/>
          <w:lang w:val="lt-LT" w:eastAsia="x-none"/>
        </w:rPr>
        <w:t>sulfonilurėjos dariniais</w:t>
      </w:r>
      <w:r w:rsidRPr="00FC0AAF">
        <w:rPr>
          <w:rFonts w:ascii="Times New Roman" w:eastAsia="Times New Roman" w:hAnsi="Times New Roman" w:cs="Times New Roman"/>
          <w:lang w:val="lt-LT" w:eastAsia="x-none"/>
        </w:rPr>
        <w:t xml:space="preserve"> vartojami beta adrenoblokatoriai gali padidinti sunkios hipoglikemijos riziką (žr. 4.4 skyrių)</w:t>
      </w:r>
      <w:r w:rsidRPr="004C4660">
        <w:rPr>
          <w:rFonts w:ascii="Times New Roman" w:eastAsia="Times New Roman" w:hAnsi="Times New Roman" w:cs="Times New Roman"/>
          <w:lang w:val="lt-LT" w:eastAsia="x-none"/>
        </w:rPr>
        <w:t>.</w:t>
      </w:r>
    </w:p>
    <w:p w14:paraId="13ADEADE" w14:textId="60F69DE9" w:rsidR="002F2E14" w:rsidRPr="00FC0AAF" w:rsidRDefault="002F2E14" w:rsidP="002F2E14">
      <w:pPr>
        <w:spacing w:after="0" w:line="240" w:lineRule="auto"/>
        <w:contextualSpacing/>
        <w:rPr>
          <w:rFonts w:ascii="Times New Roman" w:eastAsia="Times New Roman" w:hAnsi="Times New Roman" w:cs="Times New Roman"/>
          <w:lang w:val="lt-LT" w:eastAsia="x-none"/>
        </w:rPr>
      </w:pPr>
      <w:r w:rsidRPr="004C4660">
        <w:rPr>
          <w:rFonts w:ascii="Times New Roman" w:eastAsia="Times New Roman" w:hAnsi="Times New Roman" w:cs="Times New Roman"/>
          <w:lang w:val="lt-LT" w:eastAsia="x-none"/>
        </w:rPr>
        <w:t xml:space="preserve">Pacientams, vartojantiems beta </w:t>
      </w:r>
      <w:proofErr w:type="spellStart"/>
      <w:r w:rsidRPr="004C4660">
        <w:rPr>
          <w:rFonts w:ascii="Times New Roman" w:eastAsia="Times New Roman" w:hAnsi="Times New Roman" w:cs="Times New Roman"/>
          <w:lang w:val="lt-LT" w:eastAsia="x-none"/>
        </w:rPr>
        <w:t>adrenoblokatorių</w:t>
      </w:r>
      <w:proofErr w:type="spellEnd"/>
      <w:r w:rsidRPr="004C4660">
        <w:rPr>
          <w:rFonts w:ascii="Times New Roman" w:eastAsia="Times New Roman" w:hAnsi="Times New Roman" w:cs="Times New Roman"/>
          <w:lang w:val="lt-LT" w:eastAsia="x-none"/>
        </w:rPr>
        <w:t xml:space="preserve">, gali </w:t>
      </w:r>
      <w:r w:rsidR="00975D0B">
        <w:rPr>
          <w:rFonts w:ascii="Times New Roman" w:eastAsia="Times New Roman" w:hAnsi="Times New Roman" w:cs="Times New Roman"/>
          <w:lang w:val="lt-LT" w:eastAsia="x-none"/>
        </w:rPr>
        <w:t>pri</w:t>
      </w:r>
      <w:r w:rsidRPr="004C4660">
        <w:rPr>
          <w:rFonts w:ascii="Times New Roman" w:eastAsia="Times New Roman" w:hAnsi="Times New Roman" w:cs="Times New Roman"/>
          <w:lang w:val="lt-LT" w:eastAsia="x-none"/>
        </w:rPr>
        <w:t xml:space="preserve">reikti koreguoti geriamųjų </w:t>
      </w:r>
      <w:r>
        <w:rPr>
          <w:rFonts w:ascii="Times New Roman" w:eastAsia="Times New Roman" w:hAnsi="Times New Roman" w:cs="Times New Roman"/>
          <w:lang w:val="lt-LT" w:eastAsia="x-none"/>
        </w:rPr>
        <w:t xml:space="preserve">antidiabetinių </w:t>
      </w:r>
      <w:r w:rsidRPr="004C4660">
        <w:rPr>
          <w:rFonts w:ascii="Times New Roman" w:eastAsia="Times New Roman" w:hAnsi="Times New Roman" w:cs="Times New Roman"/>
          <w:lang w:val="lt-LT" w:eastAsia="x-none"/>
        </w:rPr>
        <w:t>vaistinių preparatų dozes (žr. 4.4 skyrių).</w:t>
      </w:r>
    </w:p>
    <w:p w14:paraId="39D0505E" w14:textId="77777777" w:rsidR="005B2CD2" w:rsidRPr="002B00E3" w:rsidRDefault="005B2CD2" w:rsidP="002B00E3">
      <w:pPr>
        <w:spacing w:after="0" w:line="240" w:lineRule="auto"/>
        <w:contextualSpacing/>
        <w:rPr>
          <w:rFonts w:ascii="Times New Roman" w:eastAsia="Times New Roman" w:hAnsi="Times New Roman" w:cs="Times New Roman"/>
          <w:lang w:val="lt-LT" w:eastAsia="x-none"/>
        </w:rPr>
      </w:pPr>
    </w:p>
    <w:p w14:paraId="56FE1805"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Vartojant kartu </w:t>
      </w:r>
      <w:proofErr w:type="spellStart"/>
      <w:r w:rsidRPr="002B00E3">
        <w:rPr>
          <w:rFonts w:ascii="Times New Roman" w:eastAsia="Times New Roman" w:hAnsi="Times New Roman" w:cs="Times New Roman"/>
          <w:lang w:val="lt-LT" w:eastAsia="x-none"/>
        </w:rPr>
        <w:t>indometaciną</w:t>
      </w:r>
      <w:proofErr w:type="spellEnd"/>
      <w:r w:rsidRPr="002B00E3">
        <w:rPr>
          <w:rFonts w:ascii="Times New Roman" w:eastAsia="Times New Roman" w:hAnsi="Times New Roman" w:cs="Times New Roman"/>
          <w:lang w:val="lt-LT" w:eastAsia="x-none"/>
        </w:rPr>
        <w:t xml:space="preserve"> ar kitų prostaglandinų sintezės inhibitorių, gali susilpnėti </w:t>
      </w:r>
      <w:proofErr w:type="spellStart"/>
      <w:r w:rsidRPr="002B00E3">
        <w:rPr>
          <w:rFonts w:ascii="Times New Roman" w:eastAsia="Times New Roman" w:hAnsi="Times New Roman" w:cs="Times New Roman"/>
          <w:lang w:val="lt-LT" w:eastAsia="x-none"/>
        </w:rPr>
        <w:t>antihipertenzinis</w:t>
      </w:r>
      <w:proofErr w:type="spellEnd"/>
      <w:r w:rsidRPr="002B00E3">
        <w:rPr>
          <w:rFonts w:ascii="Times New Roman" w:eastAsia="Times New Roman" w:hAnsi="Times New Roman" w:cs="Times New Roman"/>
          <w:lang w:val="lt-LT" w:eastAsia="x-none"/>
        </w:rPr>
        <w:t xml:space="preserve"> beta </w:t>
      </w:r>
      <w:proofErr w:type="spellStart"/>
      <w:r w:rsidRPr="002B00E3">
        <w:rPr>
          <w:rFonts w:ascii="Times New Roman" w:eastAsia="Times New Roman" w:hAnsi="Times New Roman" w:cs="Times New Roman"/>
          <w:lang w:val="lt-LT" w:eastAsia="x-none"/>
        </w:rPr>
        <w:t>adrenoreceptorių</w:t>
      </w:r>
      <w:proofErr w:type="spellEnd"/>
      <w:r w:rsidRPr="002B00E3">
        <w:rPr>
          <w:rFonts w:ascii="Times New Roman" w:eastAsia="Times New Roman" w:hAnsi="Times New Roman" w:cs="Times New Roman"/>
          <w:lang w:val="lt-LT" w:eastAsia="x-none"/>
        </w:rPr>
        <w:t xml:space="preserve"> blokatorių poveikis.</w:t>
      </w:r>
    </w:p>
    <w:p w14:paraId="6CEC5B7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Adrenalino poveikis gydant anafilaksinę reakciją pacientams, kurie vartoja beta adrenoreceptorių blokatorių, gali būti silpnesnis.</w:t>
      </w:r>
    </w:p>
    <w:p w14:paraId="2C4F70BF" w14:textId="77777777" w:rsidR="00C1538D" w:rsidRDefault="00C1538D" w:rsidP="002B00E3">
      <w:pPr>
        <w:spacing w:after="0" w:line="240" w:lineRule="auto"/>
        <w:contextualSpacing/>
        <w:rPr>
          <w:rFonts w:ascii="Times New Roman" w:eastAsia="Times New Roman" w:hAnsi="Times New Roman" w:cs="Times New Roman"/>
          <w:i/>
          <w:lang w:val="lt-LT" w:eastAsia="x-none"/>
        </w:rPr>
      </w:pPr>
    </w:p>
    <w:p w14:paraId="427DFAC3" w14:textId="2564EFC7"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i/>
          <w:lang w:val="lt-LT" w:eastAsia="x-none"/>
        </w:rPr>
        <w:t>Miorelaksantai</w:t>
      </w:r>
      <w:proofErr w:type="spellEnd"/>
      <w:r w:rsidRPr="002B00E3">
        <w:rPr>
          <w:rFonts w:ascii="Times New Roman" w:eastAsia="Times New Roman" w:hAnsi="Times New Roman" w:cs="Times New Roman"/>
          <w:lang w:val="lt-LT" w:eastAsia="x-none"/>
        </w:rPr>
        <w:t xml:space="preserve">. Jeigu prieš operaciją, kurios metu ligoniui sukeliama bendroji anestezija, arba prieš periferinio poveikio </w:t>
      </w:r>
      <w:proofErr w:type="spellStart"/>
      <w:r w:rsidRPr="002B00E3">
        <w:rPr>
          <w:rFonts w:ascii="Times New Roman" w:eastAsia="Times New Roman" w:hAnsi="Times New Roman" w:cs="Times New Roman"/>
          <w:lang w:val="lt-LT" w:eastAsia="x-none"/>
        </w:rPr>
        <w:t>miorelaksantų</w:t>
      </w:r>
      <w:proofErr w:type="spellEnd"/>
      <w:r w:rsidRPr="002B00E3">
        <w:rPr>
          <w:rFonts w:ascii="Times New Roman" w:eastAsia="Times New Roman" w:hAnsi="Times New Roman" w:cs="Times New Roman"/>
          <w:lang w:val="lt-LT" w:eastAsia="x-none"/>
        </w:rPr>
        <w:t xml:space="preserve"> vartojimą gydymo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color w:val="000000"/>
          <w:lang w:val="lt-LT" w:eastAsia="x-none"/>
        </w:rPr>
        <w:t xml:space="preserve"> </w:t>
      </w:r>
      <w:r w:rsidRPr="002B00E3">
        <w:rPr>
          <w:rFonts w:ascii="Times New Roman" w:eastAsia="Times New Roman" w:hAnsi="Times New Roman" w:cs="Times New Roman"/>
          <w:lang w:val="lt-LT" w:eastAsia="x-none"/>
        </w:rPr>
        <w:t>nutraukti neįmanoma, būtina informuoti anesteziologą apie šio preparato vartojimą.</w:t>
      </w:r>
    </w:p>
    <w:p w14:paraId="7609E187"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741DFE50" w14:textId="77777777" w:rsidR="002B00E3" w:rsidRPr="002B00E3" w:rsidRDefault="002B00E3" w:rsidP="002B00E3">
      <w:pPr>
        <w:keepNext/>
        <w:keepLines/>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4.6</w:t>
      </w:r>
      <w:r w:rsidRPr="002B00E3">
        <w:rPr>
          <w:rFonts w:ascii="Times New Roman" w:eastAsia="Times New Roman" w:hAnsi="Times New Roman" w:cs="Times New Roman"/>
          <w:b/>
          <w:lang w:val="lt-LT"/>
        </w:rPr>
        <w:tab/>
        <w:t xml:space="preserve"> </w:t>
      </w:r>
      <w:r w:rsidRPr="002B00E3">
        <w:rPr>
          <w:rFonts w:ascii="Times New Roman" w:eastAsia="Times New Roman" w:hAnsi="Times New Roman" w:cs="Times New Roman"/>
          <w:b/>
          <w:bCs/>
          <w:lang w:val="lt-LT"/>
        </w:rPr>
        <w:t>Vaisingumas, nėštumo ir žindymo laikotarpis</w:t>
      </w:r>
      <w:r w:rsidRPr="002B00E3">
        <w:rPr>
          <w:rFonts w:ascii="Times New Roman" w:eastAsia="Times New Roman" w:hAnsi="Times New Roman" w:cs="Times New Roman"/>
          <w:b/>
          <w:lang w:val="lt-LT"/>
        </w:rPr>
        <w:t xml:space="preserve"> </w:t>
      </w:r>
    </w:p>
    <w:p w14:paraId="3DB23015" w14:textId="77777777" w:rsidR="002B00E3" w:rsidRPr="002B00E3" w:rsidRDefault="002B00E3" w:rsidP="002B00E3">
      <w:pPr>
        <w:keepNext/>
        <w:keepLines/>
        <w:spacing w:after="0" w:line="240" w:lineRule="auto"/>
        <w:contextualSpacing/>
        <w:rPr>
          <w:rFonts w:ascii="Times New Roman" w:eastAsia="Times New Roman" w:hAnsi="Times New Roman" w:cs="Times New Roman"/>
          <w:b/>
          <w:bCs/>
          <w:lang w:val="lt-LT"/>
        </w:rPr>
      </w:pPr>
    </w:p>
    <w:p w14:paraId="77EB7A8E" w14:textId="77777777" w:rsidR="002B00E3" w:rsidRPr="002B00E3" w:rsidRDefault="002B00E3" w:rsidP="002B00E3">
      <w:pPr>
        <w:keepNext/>
        <w:keepLines/>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Nėštumas</w:t>
      </w:r>
    </w:p>
    <w:p w14:paraId="1FC98D21" w14:textId="7014DF64" w:rsidR="002B00E3" w:rsidRPr="002B00E3" w:rsidRDefault="00552B9F" w:rsidP="002B00E3">
      <w:pPr>
        <w:spacing w:after="0" w:line="240" w:lineRule="auto"/>
        <w:contextualSpacing/>
        <w:rPr>
          <w:rFonts w:ascii="Times New Roman" w:eastAsia="Times New Roman" w:hAnsi="Times New Roman" w:cs="Times New Roman"/>
          <w:bCs/>
          <w:lang w:val="lt-LT"/>
        </w:rPr>
      </w:pPr>
      <w:r>
        <w:rPr>
          <w:rFonts w:ascii="Times New Roman" w:eastAsia="Times New Roman" w:hAnsi="Times New Roman" w:cs="Times New Roman"/>
          <w:bCs/>
          <w:lang w:val="lt-LT"/>
        </w:rPr>
        <w:t>Beta</w:t>
      </w:r>
      <w:r w:rsidRPr="002B00E3">
        <w:rPr>
          <w:rFonts w:ascii="Times New Roman" w:eastAsia="Times New Roman" w:hAnsi="Times New Roman" w:cs="Times New Roman"/>
          <w:bCs/>
          <w:lang w:val="lt-LT"/>
        </w:rPr>
        <w:t xml:space="preserve"> </w:t>
      </w:r>
      <w:r w:rsidR="002B00E3" w:rsidRPr="002B00E3">
        <w:rPr>
          <w:rFonts w:ascii="Times New Roman" w:eastAsia="Times New Roman" w:hAnsi="Times New Roman" w:cs="Times New Roman"/>
          <w:bCs/>
          <w:lang w:val="lt-LT"/>
        </w:rPr>
        <w:t>blokatoriai gali sukelti bradikardiją vaisiui ir naujagimiui. Į tai reikėtų atsižvelgti šių vaist</w:t>
      </w:r>
      <w:r w:rsidR="002360CC">
        <w:rPr>
          <w:rFonts w:ascii="Times New Roman" w:eastAsia="Times New Roman" w:hAnsi="Times New Roman" w:cs="Times New Roman"/>
          <w:bCs/>
          <w:lang w:val="lt-LT"/>
        </w:rPr>
        <w:t>inių preparat</w:t>
      </w:r>
      <w:r w:rsidR="002B00E3" w:rsidRPr="002B00E3">
        <w:rPr>
          <w:rFonts w:ascii="Times New Roman" w:eastAsia="Times New Roman" w:hAnsi="Times New Roman" w:cs="Times New Roman"/>
          <w:bCs/>
          <w:lang w:val="lt-LT"/>
        </w:rPr>
        <w:t xml:space="preserve">ų skiriant paskutinį nėštumo trimestrą ar gimdymo metu. </w:t>
      </w:r>
      <w:proofErr w:type="spellStart"/>
      <w:r w:rsidR="002B00E3" w:rsidRPr="002B00E3">
        <w:rPr>
          <w:rFonts w:ascii="Times New Roman" w:eastAsia="Times New Roman" w:hAnsi="Times New Roman" w:cs="Times New Roman"/>
          <w:bCs/>
          <w:lang w:val="lt-LT"/>
        </w:rPr>
        <w:t>Metoprololį</w:t>
      </w:r>
      <w:proofErr w:type="spellEnd"/>
      <w:r w:rsidR="002B00E3" w:rsidRPr="002B00E3">
        <w:rPr>
          <w:rFonts w:ascii="Times New Roman" w:eastAsia="Times New Roman" w:hAnsi="Times New Roman" w:cs="Times New Roman"/>
          <w:bCs/>
          <w:lang w:val="lt-LT"/>
        </w:rPr>
        <w:t xml:space="preserve"> nėštumo metu vartoti galima, jeigu nauda motinai persveria riziką gemalui ar vaisiui.</w:t>
      </w:r>
    </w:p>
    <w:p w14:paraId="1237E210"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lastRenderedPageBreak/>
        <w:t>Βeta</w:t>
      </w:r>
      <w:proofErr w:type="spellEnd"/>
      <w:r w:rsidRPr="002B00E3">
        <w:rPr>
          <w:rFonts w:ascii="Times New Roman" w:eastAsia="Times New Roman" w:hAnsi="Times New Roman" w:cs="Times New Roman"/>
          <w:bCs/>
          <w:lang w:val="lt-LT"/>
        </w:rPr>
        <w:t xml:space="preserve"> </w:t>
      </w:r>
      <w:proofErr w:type="spellStart"/>
      <w:r w:rsidRPr="002B00E3">
        <w:rPr>
          <w:rFonts w:ascii="Times New Roman" w:eastAsia="Times New Roman" w:hAnsi="Times New Roman" w:cs="Times New Roman"/>
          <w:bCs/>
          <w:lang w:val="lt-LT"/>
        </w:rPr>
        <w:t>adrenoreceptorių</w:t>
      </w:r>
      <w:proofErr w:type="spellEnd"/>
      <w:r w:rsidRPr="002B00E3">
        <w:rPr>
          <w:rFonts w:ascii="Times New Roman" w:eastAsia="Times New Roman" w:hAnsi="Times New Roman" w:cs="Times New Roman"/>
          <w:bCs/>
          <w:lang w:val="lt-LT"/>
        </w:rPr>
        <w:t xml:space="preserve"> blokatoriai blogina placentos kraujotaką ir gali lemti vaisiaus mirtį bei priešlaikinį gimdymą. Lengva arba vidutinio sunkumo hipertenzija sergančių nėščiųjų, kurios nėštumo metu ilgą laiką vartojo </w:t>
      </w:r>
      <w:proofErr w:type="spellStart"/>
      <w:r w:rsidRPr="002B00E3">
        <w:rPr>
          <w:rFonts w:ascii="Times New Roman" w:eastAsia="Times New Roman" w:hAnsi="Times New Roman" w:cs="Times New Roman"/>
          <w:bCs/>
          <w:lang w:val="lt-LT"/>
        </w:rPr>
        <w:t>metoprololį</w:t>
      </w:r>
      <w:proofErr w:type="spellEnd"/>
      <w:r w:rsidRPr="002B00E3">
        <w:rPr>
          <w:rFonts w:ascii="Times New Roman" w:eastAsia="Times New Roman" w:hAnsi="Times New Roman" w:cs="Times New Roman"/>
          <w:bCs/>
          <w:lang w:val="lt-LT"/>
        </w:rPr>
        <w:t xml:space="preserve">, vaisiaus augimas sulėtėjo. Nustatyta, kad beta adrenoreceptorių blokatoriai ilgina gimdymą ir sukelia vaisiaus bei naujagimio bradikardiją. Be to, gauta pranešimų, kad naujagimiui pasireiškė hiperglikemija, </w:t>
      </w:r>
      <w:proofErr w:type="spellStart"/>
      <w:r w:rsidRPr="002B00E3">
        <w:rPr>
          <w:rFonts w:ascii="Times New Roman" w:eastAsia="Times New Roman" w:hAnsi="Times New Roman" w:cs="Times New Roman"/>
          <w:bCs/>
          <w:lang w:val="lt-LT"/>
        </w:rPr>
        <w:t>hipotenzija</w:t>
      </w:r>
      <w:proofErr w:type="spellEnd"/>
      <w:r w:rsidRPr="002B00E3">
        <w:rPr>
          <w:rFonts w:ascii="Times New Roman" w:eastAsia="Times New Roman" w:hAnsi="Times New Roman" w:cs="Times New Roman"/>
          <w:bCs/>
          <w:lang w:val="lt-LT"/>
        </w:rPr>
        <w:t xml:space="preserve">, padidėjo </w:t>
      </w:r>
      <w:proofErr w:type="spellStart"/>
      <w:r w:rsidRPr="002B00E3">
        <w:rPr>
          <w:rFonts w:ascii="Times New Roman" w:eastAsia="Times New Roman" w:hAnsi="Times New Roman" w:cs="Times New Roman"/>
          <w:bCs/>
          <w:lang w:val="lt-LT"/>
        </w:rPr>
        <w:t>bilirubinemija</w:t>
      </w:r>
      <w:proofErr w:type="spellEnd"/>
      <w:r w:rsidRPr="002B00E3">
        <w:rPr>
          <w:rFonts w:ascii="Times New Roman" w:eastAsia="Times New Roman" w:hAnsi="Times New Roman" w:cs="Times New Roman"/>
          <w:bCs/>
          <w:lang w:val="lt-LT"/>
        </w:rPr>
        <w:t xml:space="preserve"> bei sutriko naujagimio reakcija į deguonies stoką. Gydymą </w:t>
      </w:r>
      <w:proofErr w:type="spellStart"/>
      <w:r w:rsidRPr="002B00E3">
        <w:rPr>
          <w:rFonts w:ascii="Times New Roman" w:eastAsia="Times New Roman" w:hAnsi="Times New Roman" w:cs="Times New Roman"/>
          <w:bCs/>
          <w:lang w:val="lt-LT"/>
        </w:rPr>
        <w:t>metoprololiu</w:t>
      </w:r>
      <w:proofErr w:type="spellEnd"/>
      <w:r w:rsidRPr="002B00E3">
        <w:rPr>
          <w:rFonts w:ascii="Times New Roman" w:eastAsia="Times New Roman" w:hAnsi="Times New Roman" w:cs="Times New Roman"/>
          <w:bCs/>
          <w:lang w:val="lt-LT"/>
        </w:rPr>
        <w:t xml:space="preserve"> reikia nutraukti likus 48–72 valandoms iki apskaičiuoto gimdymo laiko. Jeigu to padaryti negalima, 48–72 valandas po gimimo reikia stebėti, ar naujagimiui neatsiranda beta adrenoreceptorių blokados požymių ir simptomų (pvz., širdies ir plaučių komplikacijų).</w:t>
      </w:r>
    </w:p>
    <w:p w14:paraId="04E846B3"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DECEE0F"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Žindymas</w:t>
      </w:r>
    </w:p>
    <w:p w14:paraId="657595A8" w14:textId="35C44B77" w:rsidR="002B00E3" w:rsidRPr="002B00E3" w:rsidRDefault="002B00E3" w:rsidP="002B00E3">
      <w:pPr>
        <w:tabs>
          <w:tab w:val="left" w:pos="567"/>
        </w:tabs>
        <w:spacing w:after="0" w:line="240" w:lineRule="auto"/>
        <w:contextualSpacing/>
        <w:rPr>
          <w:rFonts w:ascii="Times New Roman" w:eastAsia="Times New Roman" w:hAnsi="Times New Roman" w:cs="Times New Roman"/>
          <w:color w:val="000000"/>
          <w:lang w:val="lt-LT" w:eastAsia="x-none"/>
        </w:rPr>
      </w:pP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išsiskiria su motinos pienu, tačiau, vartojant šį vaist</w:t>
      </w:r>
      <w:r w:rsidR="002360CC">
        <w:rPr>
          <w:rFonts w:ascii="Times New Roman" w:eastAsia="Times New Roman" w:hAnsi="Times New Roman" w:cs="Times New Roman"/>
          <w:lang w:val="lt-LT" w:eastAsia="x-none"/>
        </w:rPr>
        <w:t>inį preparat</w:t>
      </w:r>
      <w:r w:rsidRPr="002B00E3">
        <w:rPr>
          <w:rFonts w:ascii="Times New Roman" w:eastAsia="Times New Roman" w:hAnsi="Times New Roman" w:cs="Times New Roman"/>
          <w:lang w:val="lt-LT" w:eastAsia="x-none"/>
        </w:rPr>
        <w:t>ą gydomosiomis dozėmis, poveikio žindomam kūdikiui neturėtų pasireikšti, vis dėlto reikia atidžiai stebėti, ar žindomam kūdikiui neatsiranda beta adrenoreceptorių blokados požymių.</w:t>
      </w:r>
      <w:r w:rsidRPr="002B00E3">
        <w:rPr>
          <w:rFonts w:ascii="Times New Roman" w:eastAsia="Times New Roman" w:hAnsi="Times New Roman" w:cs="Times New Roman"/>
          <w:color w:val="000000"/>
          <w:lang w:val="lt-LT" w:eastAsia="x-none"/>
        </w:rPr>
        <w:t xml:space="preserve"> Su motinos pienu patekęs </w:t>
      </w:r>
      <w:proofErr w:type="spellStart"/>
      <w:r w:rsidRPr="002B00E3">
        <w:rPr>
          <w:rFonts w:ascii="Times New Roman" w:eastAsia="Times New Roman" w:hAnsi="Times New Roman" w:cs="Times New Roman"/>
          <w:color w:val="000000"/>
          <w:lang w:val="lt-LT" w:eastAsia="x-none"/>
        </w:rPr>
        <w:t>met</w:t>
      </w:r>
      <w:r w:rsidR="00AB5941">
        <w:rPr>
          <w:rFonts w:ascii="Times New Roman" w:eastAsia="Times New Roman" w:hAnsi="Times New Roman" w:cs="Times New Roman"/>
          <w:color w:val="000000"/>
          <w:lang w:val="lt-LT" w:eastAsia="x-none"/>
        </w:rPr>
        <w:t>o</w:t>
      </w:r>
      <w:r w:rsidRPr="002B00E3">
        <w:rPr>
          <w:rFonts w:ascii="Times New Roman" w:eastAsia="Times New Roman" w:hAnsi="Times New Roman" w:cs="Times New Roman"/>
          <w:color w:val="000000"/>
          <w:lang w:val="lt-LT" w:eastAsia="x-none"/>
        </w:rPr>
        <w:t>prololio</w:t>
      </w:r>
      <w:proofErr w:type="spellEnd"/>
      <w:r w:rsidRPr="002B00E3">
        <w:rPr>
          <w:rFonts w:ascii="Times New Roman" w:eastAsia="Times New Roman" w:hAnsi="Times New Roman" w:cs="Times New Roman"/>
          <w:color w:val="000000"/>
          <w:lang w:val="lt-LT" w:eastAsia="x-none"/>
        </w:rPr>
        <w:t xml:space="preserve"> kiekis gali būti mažesnis, jei kūdikis žindomas praėjus 3-4</w:t>
      </w:r>
      <w:r w:rsidR="00992E00">
        <w:rPr>
          <w:rFonts w:ascii="Times New Roman" w:eastAsia="Times New Roman" w:hAnsi="Times New Roman" w:cs="Times New Roman"/>
          <w:color w:val="000000"/>
          <w:lang w:val="lt-LT" w:eastAsia="x-none"/>
        </w:rPr>
        <w:t> </w:t>
      </w:r>
      <w:r w:rsidRPr="002B00E3">
        <w:rPr>
          <w:rFonts w:ascii="Times New Roman" w:eastAsia="Times New Roman" w:hAnsi="Times New Roman" w:cs="Times New Roman"/>
          <w:color w:val="000000"/>
          <w:lang w:val="lt-LT" w:eastAsia="x-none"/>
        </w:rPr>
        <w:t>val. po vaist</w:t>
      </w:r>
      <w:r w:rsidR="002360CC">
        <w:rPr>
          <w:rFonts w:ascii="Times New Roman" w:eastAsia="Times New Roman" w:hAnsi="Times New Roman" w:cs="Times New Roman"/>
          <w:color w:val="000000"/>
          <w:lang w:val="lt-LT" w:eastAsia="x-none"/>
        </w:rPr>
        <w:t>inio preparat</w:t>
      </w:r>
      <w:r w:rsidRPr="002B00E3">
        <w:rPr>
          <w:rFonts w:ascii="Times New Roman" w:eastAsia="Times New Roman" w:hAnsi="Times New Roman" w:cs="Times New Roman"/>
          <w:color w:val="000000"/>
          <w:lang w:val="lt-LT" w:eastAsia="x-none"/>
        </w:rPr>
        <w:t>o vartojimo.</w:t>
      </w:r>
    </w:p>
    <w:p w14:paraId="6AFB308F"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color w:val="000000"/>
          <w:lang w:val="lt-LT" w:eastAsia="x-none"/>
        </w:rPr>
      </w:pPr>
    </w:p>
    <w:p w14:paraId="4182D8AF"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4.7</w:t>
      </w:r>
      <w:r w:rsidRPr="002B00E3">
        <w:rPr>
          <w:rFonts w:ascii="Times New Roman" w:eastAsia="Times New Roman" w:hAnsi="Times New Roman" w:cs="Times New Roman"/>
          <w:b/>
          <w:lang w:val="lt-LT"/>
        </w:rPr>
        <w:tab/>
        <w:t xml:space="preserve"> Poveikis gebėjimui vairuoti ir valdyti mechanizmus</w:t>
      </w:r>
    </w:p>
    <w:p w14:paraId="53BF796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3A2523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gali sukelti galvos svaigimą ir nuovargį. Į tai reikėtų atsižvelgti dirbant darbus, kuriems reikia sutelkto dėmesio, pvz., vairuojant ar valdant mechanizmus.</w:t>
      </w:r>
    </w:p>
    <w:p w14:paraId="3538FF5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6A89414"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4.8</w:t>
      </w:r>
      <w:r w:rsidRPr="002B00E3">
        <w:rPr>
          <w:rFonts w:ascii="Times New Roman" w:eastAsia="Times New Roman" w:hAnsi="Times New Roman" w:cs="Times New Roman"/>
          <w:b/>
          <w:lang w:val="lt-LT"/>
        </w:rPr>
        <w:tab/>
        <w:t xml:space="preserve"> Nepageidaujamas poveikis</w:t>
      </w:r>
    </w:p>
    <w:p w14:paraId="6C45BD8C" w14:textId="77777777" w:rsidR="002B00E3" w:rsidRPr="002B00E3" w:rsidRDefault="002B00E3" w:rsidP="002B00E3">
      <w:pPr>
        <w:spacing w:after="0" w:line="240" w:lineRule="auto"/>
        <w:contextualSpacing/>
        <w:rPr>
          <w:rFonts w:ascii="Times New Roman" w:eastAsia="Times New Roman" w:hAnsi="Times New Roman" w:cs="Times New Roman"/>
          <w:b/>
          <w:lang w:val="lt-LT"/>
        </w:rPr>
      </w:pPr>
    </w:p>
    <w:p w14:paraId="4A858E7B" w14:textId="281B068A"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Nepageidaujamo poveikio dažnis apibūdinamas taip: labai dažnas (≥ 1/10), dažnas (nuo ≥ 1/100 iki &lt; 1/10), nedažnas (nuo ≥ 1/1000 iki &lt; 1/100), retas (nuo ≥ 1/10000 iki &lt; 1/1000), labai retas (&lt; 1/10000) ir nežinomas (negali būti apskaičiuotas pagal turimus duomenis).</w:t>
      </w:r>
    </w:p>
    <w:p w14:paraId="00B7F0CF"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B9DECC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Nepageidaujamų poveikių pasireiškia maždaug 10 % pacientų, paprastai jie priklauso nuo dozės.</w:t>
      </w:r>
    </w:p>
    <w:p w14:paraId="64921F6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4CBC13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1701"/>
        <w:gridCol w:w="1134"/>
        <w:gridCol w:w="1560"/>
        <w:gridCol w:w="1842"/>
        <w:gridCol w:w="1418"/>
        <w:gridCol w:w="1559"/>
      </w:tblGrid>
      <w:tr w:rsidR="002B00E3" w:rsidRPr="00BD5C26" w14:paraId="74C23282" w14:textId="77777777" w:rsidTr="002B00E3">
        <w:trPr>
          <w:cantSplit/>
        </w:trPr>
        <w:tc>
          <w:tcPr>
            <w:tcW w:w="9214" w:type="dxa"/>
            <w:gridSpan w:val="6"/>
          </w:tcPr>
          <w:p w14:paraId="27BF663E"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1 lentelė. Nepageidaujamos reakcijos į vaistinį preparatą pagal organų sistemų grupes</w:t>
            </w:r>
          </w:p>
        </w:tc>
      </w:tr>
      <w:tr w:rsidR="002B00E3" w:rsidRPr="002B00E3" w14:paraId="05085BF6" w14:textId="77777777" w:rsidTr="002B00E3">
        <w:tc>
          <w:tcPr>
            <w:tcW w:w="1701" w:type="dxa"/>
          </w:tcPr>
          <w:p w14:paraId="5918AB32"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Organų sistemų grupė</w:t>
            </w:r>
          </w:p>
        </w:tc>
        <w:tc>
          <w:tcPr>
            <w:tcW w:w="1134" w:type="dxa"/>
          </w:tcPr>
          <w:p w14:paraId="226C94AD"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Labai dažnos</w:t>
            </w:r>
          </w:p>
        </w:tc>
        <w:tc>
          <w:tcPr>
            <w:tcW w:w="1560" w:type="dxa"/>
          </w:tcPr>
          <w:p w14:paraId="3A907FD3"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Dažnos</w:t>
            </w:r>
          </w:p>
        </w:tc>
        <w:tc>
          <w:tcPr>
            <w:tcW w:w="1842" w:type="dxa"/>
          </w:tcPr>
          <w:p w14:paraId="5484865C"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Nedažnos</w:t>
            </w:r>
          </w:p>
        </w:tc>
        <w:tc>
          <w:tcPr>
            <w:tcW w:w="1418" w:type="dxa"/>
          </w:tcPr>
          <w:p w14:paraId="7B2366E9"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Retos</w:t>
            </w:r>
          </w:p>
        </w:tc>
        <w:tc>
          <w:tcPr>
            <w:tcW w:w="1559" w:type="dxa"/>
          </w:tcPr>
          <w:p w14:paraId="183003A4" w14:textId="77777777" w:rsidR="002B00E3" w:rsidRPr="002B00E3" w:rsidRDefault="002B00E3" w:rsidP="002B00E3">
            <w:pPr>
              <w:snapToGrid w:val="0"/>
              <w:spacing w:after="0" w:line="240" w:lineRule="auto"/>
              <w:contextualSpacing/>
              <w:rPr>
                <w:rFonts w:ascii="Times New Roman" w:eastAsia="Times New Roman" w:hAnsi="Times New Roman" w:cs="Times New Roman"/>
                <w:b/>
                <w:lang w:val="lt-LT"/>
              </w:rPr>
            </w:pPr>
            <w:r w:rsidRPr="002B00E3">
              <w:rPr>
                <w:rFonts w:ascii="Times New Roman" w:eastAsia="Times New Roman" w:hAnsi="Times New Roman" w:cs="Times New Roman"/>
                <w:b/>
                <w:lang w:val="lt-LT"/>
              </w:rPr>
              <w:t>Labai retos</w:t>
            </w:r>
          </w:p>
        </w:tc>
      </w:tr>
      <w:tr w:rsidR="002B00E3" w:rsidRPr="00BD5C26" w14:paraId="67F50C72" w14:textId="77777777" w:rsidTr="002B00E3">
        <w:tc>
          <w:tcPr>
            <w:tcW w:w="1701" w:type="dxa"/>
          </w:tcPr>
          <w:p w14:paraId="2CBC9461"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Psichikos sutrikimai</w:t>
            </w:r>
          </w:p>
        </w:tc>
        <w:tc>
          <w:tcPr>
            <w:tcW w:w="1134" w:type="dxa"/>
          </w:tcPr>
          <w:p w14:paraId="599526ED"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4A033C32"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79292BCB"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miego sutrikimai, nakties košmarai, depresija, dėmesio sutelkimo sutrikimas, mieguistumas</w:t>
            </w:r>
          </w:p>
        </w:tc>
        <w:tc>
          <w:tcPr>
            <w:tcW w:w="1418" w:type="dxa"/>
          </w:tcPr>
          <w:p w14:paraId="3B81FE96"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p>
        </w:tc>
        <w:tc>
          <w:tcPr>
            <w:tcW w:w="1559" w:type="dxa"/>
          </w:tcPr>
          <w:p w14:paraId="05109371"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p>
        </w:tc>
      </w:tr>
      <w:tr w:rsidR="002B00E3" w:rsidRPr="002B00E3" w14:paraId="0F36F8E0" w14:textId="77777777" w:rsidTr="002B00E3">
        <w:tc>
          <w:tcPr>
            <w:tcW w:w="1701" w:type="dxa"/>
          </w:tcPr>
          <w:p w14:paraId="3EEB6CAC"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Nervų sistemos sutrikimai</w:t>
            </w:r>
          </w:p>
        </w:tc>
        <w:tc>
          <w:tcPr>
            <w:tcW w:w="1134" w:type="dxa"/>
          </w:tcPr>
          <w:p w14:paraId="68B4D49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7C4D1B24"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galvos skausmas, svaigulys</w:t>
            </w:r>
          </w:p>
        </w:tc>
        <w:tc>
          <w:tcPr>
            <w:tcW w:w="1842" w:type="dxa"/>
          </w:tcPr>
          <w:p w14:paraId="3517364E"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r w:rsidRPr="002B00E3">
              <w:rPr>
                <w:rFonts w:ascii="Times New Roman" w:eastAsia="Times New Roman" w:hAnsi="Times New Roman" w:cs="Times New Roman"/>
                <w:bCs/>
                <w:lang w:val="lt-LT"/>
              </w:rPr>
              <w:t>parestezijos</w:t>
            </w:r>
          </w:p>
        </w:tc>
        <w:tc>
          <w:tcPr>
            <w:tcW w:w="1418" w:type="dxa"/>
          </w:tcPr>
          <w:p w14:paraId="568B1C7C"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nervingumas, nerimas</w:t>
            </w:r>
          </w:p>
        </w:tc>
        <w:tc>
          <w:tcPr>
            <w:tcW w:w="1559" w:type="dxa"/>
          </w:tcPr>
          <w:p w14:paraId="74DE4CD8" w14:textId="2FD43B93"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r w:rsidRPr="002B00E3">
              <w:rPr>
                <w:rFonts w:ascii="Times New Roman" w:eastAsia="Times New Roman" w:hAnsi="Times New Roman" w:cs="Times New Roman"/>
                <w:lang w:val="lt-LT"/>
              </w:rPr>
              <w:t>atminties sutrikimai, sumišimas</w:t>
            </w:r>
          </w:p>
        </w:tc>
      </w:tr>
      <w:tr w:rsidR="002B00E3" w:rsidRPr="00BD5C26" w14:paraId="67B6ABB7" w14:textId="77777777" w:rsidTr="002B00E3">
        <w:tc>
          <w:tcPr>
            <w:tcW w:w="1701" w:type="dxa"/>
          </w:tcPr>
          <w:p w14:paraId="4AF66D56"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Akių sutrikimai</w:t>
            </w:r>
          </w:p>
        </w:tc>
        <w:tc>
          <w:tcPr>
            <w:tcW w:w="1134" w:type="dxa"/>
          </w:tcPr>
          <w:p w14:paraId="6ACD4C6A"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60F965F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5ACA488A"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418" w:type="dxa"/>
          </w:tcPr>
          <w:p w14:paraId="1D4DC7BA"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regos sutrikimai, akių sausumas ir (arba) suerzinimas, panašūs į </w:t>
            </w:r>
            <w:proofErr w:type="spellStart"/>
            <w:r w:rsidRPr="002B00E3">
              <w:rPr>
                <w:rFonts w:ascii="Times New Roman" w:eastAsia="Times New Roman" w:hAnsi="Times New Roman" w:cs="Times New Roman"/>
                <w:bCs/>
                <w:lang w:val="lt-LT"/>
              </w:rPr>
              <w:t>konjunktyvi</w:t>
            </w:r>
            <w:proofErr w:type="spellEnd"/>
            <w:r w:rsidRPr="002B00E3">
              <w:rPr>
                <w:rFonts w:ascii="Times New Roman" w:eastAsia="Times New Roman" w:hAnsi="Times New Roman" w:cs="Times New Roman"/>
                <w:bCs/>
                <w:lang w:val="lt-LT"/>
              </w:rPr>
              <w:t>-tą simptomai</w:t>
            </w:r>
          </w:p>
        </w:tc>
        <w:tc>
          <w:tcPr>
            <w:tcW w:w="1559" w:type="dxa"/>
          </w:tcPr>
          <w:p w14:paraId="4BF3EC22"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r>
      <w:tr w:rsidR="002B00E3" w:rsidRPr="002B00E3" w14:paraId="00284BF8" w14:textId="77777777" w:rsidTr="002B00E3">
        <w:tc>
          <w:tcPr>
            <w:tcW w:w="1701" w:type="dxa"/>
          </w:tcPr>
          <w:p w14:paraId="65E683BD" w14:textId="77777777" w:rsidR="002B00E3" w:rsidRPr="002B00E3" w:rsidRDefault="002B00E3" w:rsidP="002B00E3">
            <w:pPr>
              <w:spacing w:after="0" w:line="240" w:lineRule="auto"/>
              <w:contextualSpacing/>
              <w:rPr>
                <w:rFonts w:ascii="Times New Roman" w:eastAsia="Times New Roman" w:hAnsi="Times New Roman" w:cs="Times New Roman"/>
                <w:i/>
                <w:lang w:val="lt-LT"/>
              </w:rPr>
            </w:pPr>
            <w:r w:rsidRPr="002B00E3">
              <w:rPr>
                <w:rFonts w:ascii="Times New Roman" w:eastAsia="Times New Roman" w:hAnsi="Times New Roman" w:cs="Times New Roman"/>
                <w:i/>
                <w:lang w:val="lt-LT"/>
              </w:rPr>
              <w:t>Ausų ir labirintų sutrikimai</w:t>
            </w:r>
          </w:p>
        </w:tc>
        <w:tc>
          <w:tcPr>
            <w:tcW w:w="1134" w:type="dxa"/>
          </w:tcPr>
          <w:p w14:paraId="5758D7F4"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066193DF"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68727886"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418" w:type="dxa"/>
          </w:tcPr>
          <w:p w14:paraId="0A869475"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67FA15EE"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ūžesys</w:t>
            </w:r>
          </w:p>
        </w:tc>
      </w:tr>
      <w:tr w:rsidR="002B00E3" w:rsidRPr="002B00E3" w14:paraId="007812E5" w14:textId="77777777" w:rsidTr="002B00E3">
        <w:tc>
          <w:tcPr>
            <w:tcW w:w="1701" w:type="dxa"/>
          </w:tcPr>
          <w:p w14:paraId="24F709EA" w14:textId="77777777" w:rsidR="002B00E3" w:rsidRPr="002B00E3" w:rsidRDefault="002B00E3" w:rsidP="002B00E3">
            <w:pPr>
              <w:spacing w:after="0" w:line="240" w:lineRule="auto"/>
              <w:contextualSpacing/>
              <w:rPr>
                <w:rFonts w:ascii="Times New Roman" w:eastAsia="Times New Roman" w:hAnsi="Times New Roman" w:cs="Times New Roman"/>
                <w:i/>
                <w:lang w:val="lt-LT"/>
              </w:rPr>
            </w:pPr>
            <w:r w:rsidRPr="002B00E3">
              <w:rPr>
                <w:rFonts w:ascii="Times New Roman" w:eastAsia="Times New Roman" w:hAnsi="Times New Roman" w:cs="Times New Roman"/>
                <w:i/>
                <w:lang w:val="lt-LT"/>
              </w:rPr>
              <w:t xml:space="preserve">Kraujo ir limfinės </w:t>
            </w:r>
            <w:r w:rsidRPr="002B00E3">
              <w:rPr>
                <w:rFonts w:ascii="Times New Roman" w:eastAsia="Times New Roman" w:hAnsi="Times New Roman" w:cs="Times New Roman"/>
                <w:i/>
                <w:lang w:val="lt-LT"/>
              </w:rPr>
              <w:lastRenderedPageBreak/>
              <w:t>sistemos sutrikimai</w:t>
            </w:r>
          </w:p>
        </w:tc>
        <w:tc>
          <w:tcPr>
            <w:tcW w:w="1134" w:type="dxa"/>
          </w:tcPr>
          <w:p w14:paraId="34441EEA"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3462D51E"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p>
        </w:tc>
        <w:tc>
          <w:tcPr>
            <w:tcW w:w="1842" w:type="dxa"/>
          </w:tcPr>
          <w:p w14:paraId="4E96BF22"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418" w:type="dxa"/>
          </w:tcPr>
          <w:p w14:paraId="082F5006"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1A1DB366"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trombocitope-nija</w:t>
            </w:r>
            <w:proofErr w:type="spellEnd"/>
          </w:p>
        </w:tc>
      </w:tr>
      <w:tr w:rsidR="002B00E3" w:rsidRPr="00BD5C26" w14:paraId="4F843431" w14:textId="77777777" w:rsidTr="002B00E3">
        <w:tc>
          <w:tcPr>
            <w:tcW w:w="1701" w:type="dxa"/>
          </w:tcPr>
          <w:p w14:paraId="19798F92"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Širdies sutrikimai</w:t>
            </w:r>
          </w:p>
        </w:tc>
        <w:tc>
          <w:tcPr>
            <w:tcW w:w="1134" w:type="dxa"/>
          </w:tcPr>
          <w:p w14:paraId="6785863D"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087BD254"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r w:rsidRPr="002B00E3">
              <w:rPr>
                <w:rFonts w:ascii="Times New Roman" w:eastAsia="Times New Roman" w:hAnsi="Times New Roman" w:cs="Times New Roman"/>
                <w:bCs/>
                <w:lang w:val="lt-LT"/>
              </w:rPr>
              <w:t>bradikardija, dusulys fizinio krūvio metu, širdies plakimo pojūtis</w:t>
            </w:r>
          </w:p>
        </w:tc>
        <w:tc>
          <w:tcPr>
            <w:tcW w:w="1842" w:type="dxa"/>
          </w:tcPr>
          <w:p w14:paraId="11409B90"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trumpalaikis širdies nepakankamumo pasunkėjimas,</w:t>
            </w:r>
            <w:r w:rsidRPr="002B00E3">
              <w:rPr>
                <w:rFonts w:ascii="Times New Roman" w:eastAsia="Times New Roman" w:hAnsi="Times New Roman" w:cs="Times New Roman"/>
                <w:bCs/>
                <w:color w:val="00FF00"/>
                <w:lang w:val="lt-LT"/>
              </w:rPr>
              <w:t xml:space="preserve"> </w:t>
            </w:r>
            <w:proofErr w:type="spellStart"/>
            <w:r w:rsidRPr="002B00E3">
              <w:rPr>
                <w:rFonts w:ascii="Times New Roman" w:eastAsia="Times New Roman" w:hAnsi="Times New Roman" w:cs="Times New Roman"/>
                <w:bCs/>
                <w:lang w:val="lt-LT"/>
              </w:rPr>
              <w:t>kardiogeninis</w:t>
            </w:r>
            <w:proofErr w:type="spellEnd"/>
            <w:r w:rsidRPr="002B00E3">
              <w:rPr>
                <w:rFonts w:ascii="Times New Roman" w:eastAsia="Times New Roman" w:hAnsi="Times New Roman" w:cs="Times New Roman"/>
                <w:bCs/>
                <w:lang w:val="lt-LT"/>
              </w:rPr>
              <w:t xml:space="preserve"> šokas (ūminio miokardo infarkto ištiktiems pacientams)</w:t>
            </w:r>
            <w:r w:rsidRPr="002B00E3">
              <w:rPr>
                <w:rFonts w:ascii="Times New Roman" w:eastAsia="Times New Roman" w:hAnsi="Times New Roman" w:cs="Times New Roman"/>
                <w:bCs/>
                <w:lang w:val="lt-LT"/>
              </w:rPr>
              <w:sym w:font="Symbol" w:char="F02A"/>
            </w:r>
            <w:r w:rsidRPr="002B00E3">
              <w:rPr>
                <w:rFonts w:ascii="Times New Roman" w:eastAsia="Times New Roman" w:hAnsi="Times New Roman" w:cs="Times New Roman"/>
                <w:bCs/>
                <w:lang w:val="lt-LT"/>
              </w:rPr>
              <w:t>, laikinas širdies ligos simptomų (pvz., dusulio, nuovargio, kulkšnių tinimo) pasunkėjimas</w:t>
            </w:r>
          </w:p>
        </w:tc>
        <w:tc>
          <w:tcPr>
            <w:tcW w:w="1418" w:type="dxa"/>
          </w:tcPr>
          <w:p w14:paraId="769C9BE1"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Atrioventri-kulinio</w:t>
            </w:r>
            <w:proofErr w:type="spellEnd"/>
            <w:r w:rsidRPr="002B00E3">
              <w:rPr>
                <w:rFonts w:ascii="Times New Roman" w:eastAsia="Times New Roman" w:hAnsi="Times New Roman" w:cs="Times New Roman"/>
                <w:bCs/>
                <w:lang w:val="lt-LT"/>
              </w:rPr>
              <w:t xml:space="preserve"> mazgo laidumo sumažėjimas, aritmijos, sinkopė</w:t>
            </w:r>
          </w:p>
        </w:tc>
        <w:tc>
          <w:tcPr>
            <w:tcW w:w="1559" w:type="dxa"/>
          </w:tcPr>
          <w:p w14:paraId="71150C42"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r>
      <w:tr w:rsidR="002B00E3" w:rsidRPr="00BD5C26" w14:paraId="35E04FA3" w14:textId="77777777" w:rsidTr="002B00E3">
        <w:tc>
          <w:tcPr>
            <w:tcW w:w="1701" w:type="dxa"/>
          </w:tcPr>
          <w:p w14:paraId="1DD30B27"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Kraujagyslių sutrikimai</w:t>
            </w:r>
          </w:p>
        </w:tc>
        <w:tc>
          <w:tcPr>
            <w:tcW w:w="1134" w:type="dxa"/>
          </w:tcPr>
          <w:p w14:paraId="445F985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2264B5F3"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galūnių šalimas, galvos svaigimas pakeitus kūno padėtį (labai retai kartu galimas apalpimas)</w:t>
            </w:r>
          </w:p>
        </w:tc>
        <w:tc>
          <w:tcPr>
            <w:tcW w:w="1842" w:type="dxa"/>
          </w:tcPr>
          <w:p w14:paraId="0CA4EB6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418" w:type="dxa"/>
          </w:tcPr>
          <w:p w14:paraId="2DE82DEE"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3F36D6E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gangrena (kraujagyslių ligomis sergantiems pacientams).</w:t>
            </w:r>
          </w:p>
        </w:tc>
      </w:tr>
      <w:tr w:rsidR="002B00E3" w:rsidRPr="00BD5C26" w14:paraId="2CD27468" w14:textId="77777777" w:rsidTr="002B00E3">
        <w:tc>
          <w:tcPr>
            <w:tcW w:w="1701" w:type="dxa"/>
          </w:tcPr>
          <w:p w14:paraId="795BFE9F"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Kvėpavimo sistemos, krūtinės ląstos ir tarpuplaučio sutrikimai</w:t>
            </w:r>
          </w:p>
        </w:tc>
        <w:tc>
          <w:tcPr>
            <w:tcW w:w="1134" w:type="dxa"/>
          </w:tcPr>
          <w:p w14:paraId="594414DE"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23E17346"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1B100A1E"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dusulys, bronchų spazmas (bronchų astma ar į ją panašia liga sergantiems pacientams), kvėpavimo takų gniaužimo pojūtis</w:t>
            </w:r>
          </w:p>
        </w:tc>
        <w:tc>
          <w:tcPr>
            <w:tcW w:w="1418" w:type="dxa"/>
          </w:tcPr>
          <w:p w14:paraId="5160D187"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0A52FD77"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r>
      <w:tr w:rsidR="002B00E3" w:rsidRPr="00BD5C26" w14:paraId="5DFEAD7C" w14:textId="77777777" w:rsidTr="002B00E3">
        <w:tc>
          <w:tcPr>
            <w:tcW w:w="1701" w:type="dxa"/>
          </w:tcPr>
          <w:p w14:paraId="20C879C6"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Virškinimo trakto sutrikimai</w:t>
            </w:r>
          </w:p>
        </w:tc>
        <w:tc>
          <w:tcPr>
            <w:tcW w:w="1134" w:type="dxa"/>
          </w:tcPr>
          <w:p w14:paraId="45F4590D"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4A09236F"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pilvo skausmas, pykinimas, vėmimas, viduriavimas, vidurių užkietėjimas</w:t>
            </w:r>
          </w:p>
        </w:tc>
        <w:tc>
          <w:tcPr>
            <w:tcW w:w="1842" w:type="dxa"/>
          </w:tcPr>
          <w:p w14:paraId="5BA13FC0"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418" w:type="dxa"/>
          </w:tcPr>
          <w:p w14:paraId="54178E34"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26B7387C"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r>
      <w:tr w:rsidR="002B00E3" w:rsidRPr="002B00E3" w14:paraId="15F48E3F" w14:textId="77777777" w:rsidTr="002B00E3">
        <w:tc>
          <w:tcPr>
            <w:tcW w:w="1701" w:type="dxa"/>
          </w:tcPr>
          <w:p w14:paraId="0E524FFB" w14:textId="77777777" w:rsidR="002B00E3" w:rsidRPr="002B00E3" w:rsidRDefault="002B00E3" w:rsidP="002B00E3">
            <w:pPr>
              <w:spacing w:after="0" w:line="240" w:lineRule="auto"/>
              <w:contextualSpacing/>
              <w:rPr>
                <w:rFonts w:ascii="Times New Roman" w:eastAsia="Times New Roman" w:hAnsi="Times New Roman" w:cs="Times New Roman"/>
                <w:bCs/>
                <w:i/>
                <w:lang w:val="lt-LT"/>
              </w:rPr>
            </w:pPr>
            <w:r w:rsidRPr="002B00E3">
              <w:rPr>
                <w:rFonts w:ascii="Times New Roman" w:eastAsia="Times New Roman" w:hAnsi="Times New Roman" w:cs="Times New Roman"/>
                <w:i/>
                <w:lang w:val="lt-LT"/>
              </w:rPr>
              <w:t>Kepenų, tulžies pūslės ir latakų sutrikimai</w:t>
            </w:r>
          </w:p>
        </w:tc>
        <w:tc>
          <w:tcPr>
            <w:tcW w:w="1134" w:type="dxa"/>
          </w:tcPr>
          <w:p w14:paraId="06D3132C"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6A93414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2E3CD0EF"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418" w:type="dxa"/>
          </w:tcPr>
          <w:p w14:paraId="6E282FDF"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padidėjęs </w:t>
            </w:r>
            <w:proofErr w:type="spellStart"/>
            <w:r w:rsidRPr="002B00E3">
              <w:rPr>
                <w:rFonts w:ascii="Times New Roman" w:eastAsia="Times New Roman" w:hAnsi="Times New Roman" w:cs="Times New Roman"/>
                <w:bCs/>
                <w:lang w:val="lt-LT"/>
              </w:rPr>
              <w:t>transamina-zių</w:t>
            </w:r>
            <w:proofErr w:type="spellEnd"/>
            <w:r w:rsidRPr="002B00E3">
              <w:rPr>
                <w:rFonts w:ascii="Times New Roman" w:eastAsia="Times New Roman" w:hAnsi="Times New Roman" w:cs="Times New Roman"/>
                <w:bCs/>
                <w:lang w:val="lt-LT"/>
              </w:rPr>
              <w:t xml:space="preserve"> aktyvumas kraujyje</w:t>
            </w:r>
          </w:p>
        </w:tc>
        <w:tc>
          <w:tcPr>
            <w:tcW w:w="1559" w:type="dxa"/>
          </w:tcPr>
          <w:p w14:paraId="16C1700E"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hepatitas</w:t>
            </w:r>
          </w:p>
        </w:tc>
      </w:tr>
      <w:tr w:rsidR="002B00E3" w:rsidRPr="00BD5C26" w14:paraId="23E23F13" w14:textId="77777777" w:rsidTr="002B00E3">
        <w:tc>
          <w:tcPr>
            <w:tcW w:w="1701" w:type="dxa"/>
          </w:tcPr>
          <w:p w14:paraId="6201D376"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Odos ir poodinio audinio sutrikimai</w:t>
            </w:r>
          </w:p>
        </w:tc>
        <w:tc>
          <w:tcPr>
            <w:tcW w:w="1134" w:type="dxa"/>
          </w:tcPr>
          <w:p w14:paraId="7B1A4821"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3A4E1A44"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61527B57"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odos išbėrimas</w:t>
            </w:r>
          </w:p>
        </w:tc>
        <w:tc>
          <w:tcPr>
            <w:tcW w:w="1418" w:type="dxa"/>
          </w:tcPr>
          <w:p w14:paraId="3452B43D"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63D956C2"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padidėjusio jautrumo reakcijos, psoriazės pasunkėjimas, padidėjusio jautrumo šviesai reakcijos</w:t>
            </w:r>
          </w:p>
        </w:tc>
      </w:tr>
      <w:tr w:rsidR="002B00E3" w:rsidRPr="002B00E3" w14:paraId="3E9686F0" w14:textId="77777777" w:rsidTr="002B00E3">
        <w:tc>
          <w:tcPr>
            <w:tcW w:w="1701" w:type="dxa"/>
          </w:tcPr>
          <w:p w14:paraId="7545272F" w14:textId="0893DF6F" w:rsidR="002B00E3" w:rsidRPr="002B00E3" w:rsidRDefault="002B00E3" w:rsidP="005774E1">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i/>
                <w:lang w:val="lt-LT"/>
              </w:rPr>
              <w:t xml:space="preserve">Skeleto, raumenų, ir </w:t>
            </w:r>
            <w:r w:rsidRPr="002B00E3">
              <w:rPr>
                <w:rFonts w:ascii="Times New Roman" w:eastAsia="Times New Roman" w:hAnsi="Times New Roman" w:cs="Times New Roman"/>
                <w:i/>
                <w:lang w:val="lt-LT"/>
              </w:rPr>
              <w:lastRenderedPageBreak/>
              <w:t>jungiamojo audinio sutrikimai</w:t>
            </w:r>
          </w:p>
        </w:tc>
        <w:tc>
          <w:tcPr>
            <w:tcW w:w="1134" w:type="dxa"/>
          </w:tcPr>
          <w:p w14:paraId="78FD1F58"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21A87B1E"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5787E306"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mėšlungis</w:t>
            </w:r>
          </w:p>
        </w:tc>
        <w:tc>
          <w:tcPr>
            <w:tcW w:w="1418" w:type="dxa"/>
          </w:tcPr>
          <w:p w14:paraId="131D2EB4"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61957AD7"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artralgija</w:t>
            </w:r>
          </w:p>
        </w:tc>
      </w:tr>
      <w:tr w:rsidR="002B00E3" w:rsidRPr="00BD5C26" w14:paraId="1108914B" w14:textId="77777777" w:rsidTr="002B00E3">
        <w:tc>
          <w:tcPr>
            <w:tcW w:w="1701" w:type="dxa"/>
          </w:tcPr>
          <w:p w14:paraId="2FC37031"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Bendrieji sutrikimai ir vartojimo vietos pažeidimai</w:t>
            </w:r>
          </w:p>
        </w:tc>
        <w:tc>
          <w:tcPr>
            <w:tcW w:w="1134" w:type="dxa"/>
          </w:tcPr>
          <w:p w14:paraId="77B3DAD1"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nuovargis</w:t>
            </w:r>
          </w:p>
        </w:tc>
        <w:tc>
          <w:tcPr>
            <w:tcW w:w="1560" w:type="dxa"/>
          </w:tcPr>
          <w:p w14:paraId="49DE8E05"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79FB26A9"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krūtinės skausmas, svorio prieaugis, mėšlungis, edema, </w:t>
            </w:r>
            <w:proofErr w:type="spellStart"/>
            <w:r w:rsidRPr="002B00E3">
              <w:rPr>
                <w:rFonts w:ascii="Times New Roman" w:eastAsia="Times New Roman" w:hAnsi="Times New Roman" w:cs="Times New Roman"/>
                <w:bCs/>
                <w:lang w:val="lt-LT"/>
              </w:rPr>
              <w:t>hiperhidrozė</w:t>
            </w:r>
            <w:proofErr w:type="spellEnd"/>
          </w:p>
        </w:tc>
        <w:tc>
          <w:tcPr>
            <w:tcW w:w="1418" w:type="dxa"/>
          </w:tcPr>
          <w:p w14:paraId="33072139"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plaukų slinkimas, skonio sutrikimai, burnos sausumas, laikina lytinė disfunkcija, sloga</w:t>
            </w:r>
          </w:p>
        </w:tc>
        <w:tc>
          <w:tcPr>
            <w:tcW w:w="1559" w:type="dxa"/>
          </w:tcPr>
          <w:p w14:paraId="33925D0D"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r>
      <w:tr w:rsidR="002B00E3" w:rsidRPr="00BD5C26" w14:paraId="0751417A" w14:textId="77777777" w:rsidTr="002B00E3">
        <w:tc>
          <w:tcPr>
            <w:tcW w:w="1701" w:type="dxa"/>
          </w:tcPr>
          <w:p w14:paraId="10BAAE5C"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r w:rsidRPr="002B00E3">
              <w:rPr>
                <w:rFonts w:ascii="Times New Roman" w:eastAsia="Times New Roman" w:hAnsi="Times New Roman" w:cs="Times New Roman"/>
                <w:bCs/>
                <w:i/>
                <w:iCs/>
                <w:lang w:val="lt-LT"/>
              </w:rPr>
              <w:t>Tyrimai</w:t>
            </w:r>
          </w:p>
        </w:tc>
        <w:tc>
          <w:tcPr>
            <w:tcW w:w="1134" w:type="dxa"/>
          </w:tcPr>
          <w:p w14:paraId="64BFB72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60" w:type="dxa"/>
          </w:tcPr>
          <w:p w14:paraId="29E2CBDB"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842" w:type="dxa"/>
          </w:tcPr>
          <w:p w14:paraId="7CB36539" w14:textId="77777777" w:rsidR="002B00E3" w:rsidRPr="002B00E3" w:rsidRDefault="002B00E3" w:rsidP="002B00E3">
            <w:pPr>
              <w:snapToGrid w:val="0"/>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nedideli pokyčiai </w:t>
            </w:r>
            <w:proofErr w:type="spellStart"/>
            <w:r w:rsidRPr="002B00E3">
              <w:rPr>
                <w:rFonts w:ascii="Times New Roman" w:eastAsia="Times New Roman" w:hAnsi="Times New Roman" w:cs="Times New Roman"/>
                <w:bCs/>
                <w:lang w:val="lt-LT"/>
              </w:rPr>
              <w:t>elektrokardiogra-moje</w:t>
            </w:r>
            <w:proofErr w:type="spellEnd"/>
            <w:r w:rsidRPr="002B00E3">
              <w:rPr>
                <w:rFonts w:ascii="Times New Roman" w:eastAsia="Times New Roman" w:hAnsi="Times New Roman" w:cs="Times New Roman"/>
                <w:bCs/>
                <w:lang w:val="lt-LT"/>
              </w:rPr>
              <w:t xml:space="preserve"> (širdies susilpnėjimo jie nerodo)</w:t>
            </w:r>
          </w:p>
        </w:tc>
        <w:tc>
          <w:tcPr>
            <w:tcW w:w="1418" w:type="dxa"/>
          </w:tcPr>
          <w:p w14:paraId="093F45A7"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c>
          <w:tcPr>
            <w:tcW w:w="1559" w:type="dxa"/>
          </w:tcPr>
          <w:p w14:paraId="5B5FDA94" w14:textId="77777777" w:rsidR="002B00E3" w:rsidRPr="002B00E3" w:rsidRDefault="002B00E3" w:rsidP="002B00E3">
            <w:pPr>
              <w:snapToGrid w:val="0"/>
              <w:spacing w:after="0" w:line="240" w:lineRule="auto"/>
              <w:contextualSpacing/>
              <w:rPr>
                <w:rFonts w:ascii="Times New Roman" w:eastAsia="Times New Roman" w:hAnsi="Times New Roman" w:cs="Times New Roman"/>
                <w:b/>
                <w:bCs/>
                <w:lang w:val="lt-LT"/>
              </w:rPr>
            </w:pPr>
          </w:p>
        </w:tc>
      </w:tr>
    </w:tbl>
    <w:p w14:paraId="53499366"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48A8A518" w14:textId="126C26A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sym w:font="Symbol" w:char="F02A"/>
      </w:r>
      <w:r w:rsidRPr="002B00E3">
        <w:rPr>
          <w:rFonts w:ascii="Times New Roman" w:eastAsia="Times New Roman" w:hAnsi="Times New Roman" w:cs="Times New Roman"/>
          <w:lang w:val="lt-LT" w:eastAsia="x-none"/>
        </w:rPr>
        <w:t xml:space="preserve"> Tyrimo, kuriame dalyvavo 46000 ūminio miokardo infarkto ištiktų pacientų, metu </w:t>
      </w:r>
      <w:proofErr w:type="spellStart"/>
      <w:r w:rsidRPr="002B00E3">
        <w:rPr>
          <w:rFonts w:ascii="Times New Roman" w:eastAsia="Times New Roman" w:hAnsi="Times New Roman" w:cs="Times New Roman"/>
          <w:lang w:val="lt-LT" w:eastAsia="x-none"/>
        </w:rPr>
        <w:t>metoprololį</w:t>
      </w:r>
      <w:proofErr w:type="spellEnd"/>
      <w:r w:rsidRPr="002B00E3">
        <w:rPr>
          <w:rFonts w:ascii="Times New Roman" w:eastAsia="Times New Roman" w:hAnsi="Times New Roman" w:cs="Times New Roman"/>
          <w:lang w:val="lt-LT" w:eastAsia="x-none"/>
        </w:rPr>
        <w:t xml:space="preserve"> vartojusius pacientus </w:t>
      </w:r>
      <w:proofErr w:type="spellStart"/>
      <w:r w:rsidRPr="002B00E3">
        <w:rPr>
          <w:rFonts w:ascii="Times New Roman" w:eastAsia="Times New Roman" w:hAnsi="Times New Roman" w:cs="Times New Roman"/>
          <w:lang w:val="lt-LT" w:eastAsia="x-none"/>
        </w:rPr>
        <w:t>kardiogeninis</w:t>
      </w:r>
      <w:proofErr w:type="spellEnd"/>
      <w:r w:rsidRPr="002B00E3">
        <w:rPr>
          <w:rFonts w:ascii="Times New Roman" w:eastAsia="Times New Roman" w:hAnsi="Times New Roman" w:cs="Times New Roman"/>
          <w:lang w:val="lt-LT" w:eastAsia="x-none"/>
        </w:rPr>
        <w:t xml:space="preserve"> šokas ištiko 0,4</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 dažniau negu vartojusius placebą (jį patyrė atitinkamai 2,3</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grupės ir 1,9</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 xml:space="preserve">% placebo grupės pacientų skaičiuojant tik turėjusius mažą šoko rizikos rodiklį). Šoko rizikos rodiklis buvo pagrįstas absoliučia šoko rizika konkrečiam pacientui atsižvelgiant į amžių, lytį, uždelstą laiką, </w:t>
      </w:r>
      <w:proofErr w:type="spellStart"/>
      <w:r w:rsidRPr="002B00E3">
        <w:rPr>
          <w:rFonts w:ascii="Times New Roman" w:eastAsia="Times New Roman" w:hAnsi="Times New Roman" w:cs="Times New Roman"/>
          <w:lang w:val="lt-LT" w:eastAsia="x-none"/>
        </w:rPr>
        <w:t>Killip</w:t>
      </w:r>
      <w:proofErr w:type="spellEnd"/>
      <w:r w:rsidRPr="002B00E3">
        <w:rPr>
          <w:rFonts w:ascii="Times New Roman" w:eastAsia="Times New Roman" w:hAnsi="Times New Roman" w:cs="Times New Roman"/>
          <w:lang w:val="lt-LT" w:eastAsia="x-none"/>
        </w:rPr>
        <w:t xml:space="preserve"> klasę, kraujospūdį, širdies susitraukimų dažnį, EKG anomalijas bei hipertenziją anamnezėje. Pacientai, kuriems ūminio miokardo infarkto atveju rekomenduojama vartoti </w:t>
      </w:r>
      <w:proofErr w:type="spellStart"/>
      <w:r w:rsidRPr="002B00E3">
        <w:rPr>
          <w:rFonts w:ascii="Times New Roman" w:eastAsia="Times New Roman" w:hAnsi="Times New Roman" w:cs="Times New Roman"/>
          <w:lang w:val="lt-LT" w:eastAsia="x-none"/>
        </w:rPr>
        <w:t>metoprololį</w:t>
      </w:r>
      <w:proofErr w:type="spellEnd"/>
      <w:r w:rsidRPr="002B00E3">
        <w:rPr>
          <w:rFonts w:ascii="Times New Roman" w:eastAsia="Times New Roman" w:hAnsi="Times New Roman" w:cs="Times New Roman"/>
          <w:lang w:val="lt-LT" w:eastAsia="x-none"/>
        </w:rPr>
        <w:t>, priklauso būtent šiai (mažos šoko rizikos) grupei.</w:t>
      </w:r>
    </w:p>
    <w:p w14:paraId="08D258E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8AA08FD" w14:textId="77777777" w:rsidR="002B00E3" w:rsidRPr="002B00E3" w:rsidRDefault="002B00E3" w:rsidP="002B00E3">
      <w:pPr>
        <w:autoSpaceDE w:val="0"/>
        <w:autoSpaceDN w:val="0"/>
        <w:adjustRightInd w:val="0"/>
        <w:spacing w:after="0" w:line="240" w:lineRule="auto"/>
        <w:contextualSpacing/>
        <w:jc w:val="both"/>
        <w:outlineLvl w:val="0"/>
        <w:rPr>
          <w:rFonts w:ascii="Times New Roman" w:eastAsia="Times New Roman" w:hAnsi="Times New Roman" w:cs="Times New Roman"/>
          <w:bCs/>
          <w:u w:val="single"/>
          <w:lang w:val="lt-LT"/>
        </w:rPr>
      </w:pPr>
      <w:r w:rsidRPr="002B00E3">
        <w:rPr>
          <w:rFonts w:ascii="Times New Roman" w:eastAsia="Times New Roman" w:hAnsi="Times New Roman" w:cs="Times New Roman"/>
          <w:bCs/>
          <w:u w:val="single"/>
          <w:lang w:val="lt-LT"/>
        </w:rPr>
        <w:t>Pranešimas apie įtariamas nepageidaujamas reakcijas</w:t>
      </w:r>
    </w:p>
    <w:p w14:paraId="7E278EAC" w14:textId="4FDB2D4C" w:rsidR="002B00E3" w:rsidRPr="002B00E3" w:rsidRDefault="00802A11" w:rsidP="002B00E3">
      <w:pPr>
        <w:autoSpaceDE w:val="0"/>
        <w:autoSpaceDN w:val="0"/>
        <w:adjustRightInd w:val="0"/>
        <w:spacing w:after="0" w:line="240" w:lineRule="auto"/>
        <w:contextualSpacing/>
        <w:jc w:val="both"/>
        <w:rPr>
          <w:rFonts w:ascii="Times New Roman" w:eastAsia="Times New Roman" w:hAnsi="Times New Roman" w:cs="Times New Roman"/>
          <w:bCs/>
          <w:lang w:val="lt-LT"/>
        </w:rPr>
      </w:pPr>
      <w:r w:rsidRPr="00802A11">
        <w:rPr>
          <w:rFonts w:ascii="Times New Roman" w:eastAsia="Times New Roman" w:hAnsi="Times New Roman" w:cs="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802A11">
        <w:rPr>
          <w:rFonts w:ascii="Times New Roman" w:eastAsia="Times New Roman" w:hAnsi="Times New Roman" w:cs="Times New Roman"/>
          <w:color w:val="0000EE"/>
          <w:u w:val="single"/>
          <w:lang w:val="lt-LT" w:eastAsia="lt-LT"/>
        </w:rPr>
        <w:t>https://vvkt.lrv.lt/lt/</w:t>
      </w:r>
      <w:r w:rsidRPr="00802A11">
        <w:rPr>
          <w:rFonts w:ascii="Times New Roman" w:eastAsia="Times New Roman" w:hAnsi="Times New Roman" w:cs="Times New Roman"/>
          <w:lang w:val="lt-LT" w:eastAsia="lt-LT"/>
        </w:rPr>
        <w:t xml:space="preserve"> nurodytais būdais.</w:t>
      </w:r>
    </w:p>
    <w:p w14:paraId="4E99689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6E4EA932"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4.9</w:t>
      </w:r>
      <w:r w:rsidRPr="002B00E3">
        <w:rPr>
          <w:rFonts w:ascii="Times New Roman" w:eastAsia="Times New Roman" w:hAnsi="Times New Roman" w:cs="Times New Roman"/>
          <w:b/>
          <w:lang w:val="lt-LT"/>
        </w:rPr>
        <w:tab/>
        <w:t xml:space="preserve"> Perdozavimas</w:t>
      </w:r>
    </w:p>
    <w:p w14:paraId="5ABDC76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D982F36" w14:textId="77777777" w:rsidR="002B00E3" w:rsidRPr="002B00E3" w:rsidRDefault="002B00E3" w:rsidP="002B00E3">
      <w:pPr>
        <w:spacing w:after="0" w:line="240" w:lineRule="auto"/>
        <w:contextualSpacing/>
        <w:outlineLvl w:val="0"/>
        <w:rPr>
          <w:rFonts w:ascii="Times New Roman" w:eastAsia="Calibri" w:hAnsi="Times New Roman" w:cs="Times New Roman"/>
          <w:i/>
          <w:iCs/>
          <w:lang w:val="lt-LT"/>
        </w:rPr>
      </w:pPr>
      <w:r w:rsidRPr="002B00E3">
        <w:rPr>
          <w:rFonts w:ascii="Times New Roman" w:eastAsia="Calibri" w:hAnsi="Times New Roman" w:cs="Times New Roman"/>
          <w:i/>
          <w:iCs/>
          <w:lang w:val="lt-LT"/>
        </w:rPr>
        <w:t>Simptomai</w:t>
      </w:r>
    </w:p>
    <w:p w14:paraId="1257EE35"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Perdozavimo simptomai gali būti bradikardija ir </w:t>
      </w:r>
      <w:proofErr w:type="spellStart"/>
      <w:r w:rsidRPr="002B00E3">
        <w:rPr>
          <w:rFonts w:ascii="Times New Roman" w:eastAsia="Times New Roman" w:hAnsi="Times New Roman" w:cs="Times New Roman"/>
          <w:lang w:val="lt-LT" w:eastAsia="x-none"/>
        </w:rPr>
        <w:t>bradiaritmija</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hipotenzija</w:t>
      </w:r>
      <w:proofErr w:type="spellEnd"/>
      <w:r w:rsidRPr="002B00E3">
        <w:rPr>
          <w:rFonts w:ascii="Times New Roman" w:eastAsia="Times New Roman" w:hAnsi="Times New Roman" w:cs="Times New Roman"/>
          <w:lang w:val="lt-LT" w:eastAsia="x-none"/>
        </w:rPr>
        <w:t>, ūminis širdies nepakankamumas ir bronchų spazmas.</w:t>
      </w:r>
    </w:p>
    <w:p w14:paraId="525A1496" w14:textId="77777777" w:rsidR="002B00E3" w:rsidRPr="002B00E3" w:rsidRDefault="002B00E3" w:rsidP="002B00E3">
      <w:pPr>
        <w:spacing w:after="0" w:line="240" w:lineRule="auto"/>
        <w:contextualSpacing/>
        <w:outlineLvl w:val="0"/>
        <w:rPr>
          <w:rFonts w:ascii="Times New Roman" w:eastAsia="Calibri" w:hAnsi="Times New Roman" w:cs="Times New Roman"/>
          <w:i/>
          <w:iCs/>
          <w:lang w:val="lt-LT"/>
        </w:rPr>
      </w:pPr>
    </w:p>
    <w:p w14:paraId="64D49435" w14:textId="77777777" w:rsidR="002B00E3" w:rsidRPr="002B00E3" w:rsidRDefault="002B00E3" w:rsidP="002B00E3">
      <w:pPr>
        <w:spacing w:after="0" w:line="240" w:lineRule="auto"/>
        <w:contextualSpacing/>
        <w:outlineLvl w:val="0"/>
        <w:rPr>
          <w:rFonts w:ascii="Times New Roman" w:eastAsia="Calibri" w:hAnsi="Times New Roman" w:cs="Times New Roman"/>
          <w:i/>
          <w:iCs/>
          <w:lang w:val="lt-LT"/>
        </w:rPr>
      </w:pPr>
      <w:r w:rsidRPr="002B00E3">
        <w:rPr>
          <w:rFonts w:ascii="Times New Roman" w:eastAsia="Calibri" w:hAnsi="Times New Roman" w:cs="Times New Roman"/>
          <w:i/>
          <w:iCs/>
          <w:lang w:val="lt-LT"/>
        </w:rPr>
        <w:t>Gydymas</w:t>
      </w:r>
    </w:p>
    <w:p w14:paraId="4A46ADAA" w14:textId="77777777" w:rsidR="002B00E3" w:rsidRPr="002B00E3" w:rsidRDefault="002B00E3" w:rsidP="002B00E3">
      <w:pPr>
        <w:spacing w:after="0" w:line="240" w:lineRule="auto"/>
        <w:contextualSpacing/>
        <w:rPr>
          <w:rFonts w:ascii="Times New Roman" w:eastAsia="Calibri" w:hAnsi="Times New Roman" w:cs="Times New Roman"/>
          <w:lang w:val="lt-LT"/>
        </w:rPr>
      </w:pPr>
      <w:r w:rsidRPr="002B00E3">
        <w:rPr>
          <w:rFonts w:ascii="Times New Roman" w:eastAsia="Calibri" w:hAnsi="Times New Roman" w:cs="Times New Roman"/>
          <w:lang w:val="lt-LT"/>
        </w:rPr>
        <w:t>Gydyti reikia įstaigoje, turinčioje būtinas palaikomąsias ir stebėjimo priemones.</w:t>
      </w:r>
    </w:p>
    <w:p w14:paraId="148128A1" w14:textId="77777777" w:rsidR="002B00E3" w:rsidRPr="002B00E3" w:rsidRDefault="002B00E3" w:rsidP="002B00E3">
      <w:pPr>
        <w:spacing w:after="0" w:line="240" w:lineRule="auto"/>
        <w:contextualSpacing/>
        <w:rPr>
          <w:rFonts w:ascii="Times New Roman" w:eastAsia="Calibri" w:hAnsi="Times New Roman" w:cs="Times New Roman"/>
          <w:lang w:val="lt-LT"/>
        </w:rPr>
      </w:pPr>
    </w:p>
    <w:p w14:paraId="3A00621C" w14:textId="77777777" w:rsidR="002B00E3" w:rsidRPr="002B00E3" w:rsidRDefault="002B00E3" w:rsidP="002B00E3">
      <w:pPr>
        <w:spacing w:after="0" w:line="240" w:lineRule="auto"/>
        <w:contextualSpacing/>
        <w:outlineLvl w:val="0"/>
        <w:rPr>
          <w:rFonts w:ascii="Times New Roman" w:eastAsia="Calibri" w:hAnsi="Times New Roman" w:cs="Times New Roman"/>
          <w:lang w:val="lt-LT"/>
        </w:rPr>
      </w:pPr>
      <w:r w:rsidRPr="002B00E3">
        <w:rPr>
          <w:rFonts w:ascii="Times New Roman" w:eastAsia="Calibri" w:hAnsi="Times New Roman" w:cs="Times New Roman"/>
          <w:lang w:val="lt-LT"/>
        </w:rPr>
        <w:t>Pagal poreikį galima išplauti skrandį ir (arba) duoti gerti aktyvintosios anglies.</w:t>
      </w:r>
    </w:p>
    <w:p w14:paraId="3BC099CC" w14:textId="77777777" w:rsidR="002B00E3" w:rsidRPr="002B00E3" w:rsidRDefault="002B00E3" w:rsidP="002B00E3">
      <w:pPr>
        <w:spacing w:after="0" w:line="240" w:lineRule="auto"/>
        <w:contextualSpacing/>
        <w:outlineLvl w:val="0"/>
        <w:rPr>
          <w:rFonts w:ascii="Times New Roman" w:eastAsia="Calibri" w:hAnsi="Times New Roman" w:cs="Times New Roman"/>
          <w:lang w:val="lt-LT"/>
        </w:rPr>
      </w:pPr>
    </w:p>
    <w:p w14:paraId="66D907D7" w14:textId="77777777" w:rsidR="002B00E3" w:rsidRPr="002B00E3" w:rsidRDefault="002B00E3" w:rsidP="002B00E3">
      <w:pPr>
        <w:spacing w:after="0" w:line="240" w:lineRule="auto"/>
        <w:contextualSpacing/>
        <w:outlineLvl w:val="0"/>
        <w:rPr>
          <w:rFonts w:ascii="Times New Roman" w:eastAsia="Calibri" w:hAnsi="Times New Roman" w:cs="Times New Roman"/>
          <w:lang w:val="lt-LT"/>
        </w:rPr>
      </w:pPr>
      <w:r w:rsidRPr="002B00E3">
        <w:rPr>
          <w:rFonts w:ascii="Times New Roman" w:eastAsia="Calibri" w:hAnsi="Times New Roman" w:cs="Times New Roman"/>
          <w:lang w:val="lt-LT"/>
        </w:rPr>
        <w:t xml:space="preserve">Bradikardija ir laidumo sutrikimai gydomi atropinu, </w:t>
      </w:r>
      <w:proofErr w:type="spellStart"/>
      <w:r w:rsidRPr="002B00E3">
        <w:rPr>
          <w:rFonts w:ascii="Times New Roman" w:eastAsia="Calibri" w:hAnsi="Times New Roman" w:cs="Times New Roman"/>
          <w:lang w:val="lt-LT"/>
        </w:rPr>
        <w:t>adrenomimetikais</w:t>
      </w:r>
      <w:proofErr w:type="spellEnd"/>
      <w:r w:rsidRPr="002B00E3">
        <w:rPr>
          <w:rFonts w:ascii="Times New Roman" w:eastAsia="Calibri" w:hAnsi="Times New Roman" w:cs="Times New Roman"/>
          <w:lang w:val="lt-LT"/>
        </w:rPr>
        <w:t xml:space="preserve"> ar elektriniu širdies stimuliatoriumi.</w:t>
      </w:r>
    </w:p>
    <w:p w14:paraId="2F0EB00D" w14:textId="77777777" w:rsidR="002B00E3" w:rsidRPr="002B00E3" w:rsidRDefault="002B00E3" w:rsidP="002B00E3">
      <w:pPr>
        <w:spacing w:after="0" w:line="240" w:lineRule="auto"/>
        <w:contextualSpacing/>
        <w:outlineLvl w:val="0"/>
        <w:rPr>
          <w:rFonts w:ascii="Times New Roman" w:eastAsia="Calibri" w:hAnsi="Times New Roman" w:cs="Times New Roman"/>
          <w:lang w:val="lt-LT"/>
        </w:rPr>
      </w:pPr>
    </w:p>
    <w:p w14:paraId="6184C09B" w14:textId="77777777" w:rsidR="002B00E3" w:rsidRPr="002B00E3" w:rsidRDefault="002B00E3" w:rsidP="002B00E3">
      <w:pPr>
        <w:spacing w:after="0" w:line="240" w:lineRule="auto"/>
        <w:contextualSpacing/>
        <w:rPr>
          <w:rFonts w:ascii="Times New Roman" w:eastAsia="Calibri" w:hAnsi="Times New Roman" w:cs="Times New Roman"/>
          <w:lang w:val="lt-LT"/>
        </w:rPr>
      </w:pPr>
      <w:r w:rsidRPr="002B00E3">
        <w:rPr>
          <w:rFonts w:ascii="Times New Roman" w:eastAsia="Calibri" w:hAnsi="Times New Roman" w:cs="Times New Roman"/>
          <w:lang w:val="lt-LT"/>
        </w:rPr>
        <w:t xml:space="preserve">Hipotenzija, ūminis širdies nepakankamumas ir šokas gydomi pagal poreikį didinant cirkuliuojančio kraujo tūrį, švirkščiant gliukagono (prireikus paskui jo </w:t>
      </w:r>
      <w:proofErr w:type="spellStart"/>
      <w:r w:rsidRPr="002B00E3">
        <w:rPr>
          <w:rFonts w:ascii="Times New Roman" w:eastAsia="Calibri" w:hAnsi="Times New Roman" w:cs="Times New Roman"/>
          <w:lang w:val="lt-LT"/>
        </w:rPr>
        <w:t>infuzuojama</w:t>
      </w:r>
      <w:proofErr w:type="spellEnd"/>
      <w:r w:rsidRPr="002B00E3">
        <w:rPr>
          <w:rFonts w:ascii="Times New Roman" w:eastAsia="Calibri" w:hAnsi="Times New Roman" w:cs="Times New Roman"/>
          <w:lang w:val="lt-LT"/>
        </w:rPr>
        <w:t xml:space="preserve">), </w:t>
      </w:r>
      <w:proofErr w:type="spellStart"/>
      <w:r w:rsidRPr="002B00E3">
        <w:rPr>
          <w:rFonts w:ascii="Times New Roman" w:eastAsia="Calibri" w:hAnsi="Times New Roman" w:cs="Times New Roman"/>
          <w:lang w:val="lt-LT"/>
        </w:rPr>
        <w:t>adrenomimetikais</w:t>
      </w:r>
      <w:proofErr w:type="spellEnd"/>
      <w:r w:rsidRPr="002B00E3">
        <w:rPr>
          <w:rFonts w:ascii="Times New Roman" w:eastAsia="Calibri" w:hAnsi="Times New Roman" w:cs="Times New Roman"/>
          <w:lang w:val="lt-LT"/>
        </w:rPr>
        <w:t xml:space="preserve"> (pvz., </w:t>
      </w:r>
      <w:proofErr w:type="spellStart"/>
      <w:r w:rsidRPr="002B00E3">
        <w:rPr>
          <w:rFonts w:ascii="Times New Roman" w:eastAsia="Calibri" w:hAnsi="Times New Roman" w:cs="Times New Roman"/>
          <w:lang w:val="lt-LT"/>
        </w:rPr>
        <w:t>dobutaminu</w:t>
      </w:r>
      <w:proofErr w:type="spellEnd"/>
      <w:r w:rsidRPr="002B00E3">
        <w:rPr>
          <w:rFonts w:ascii="Times New Roman" w:eastAsia="Calibri" w:hAnsi="Times New Roman" w:cs="Times New Roman"/>
          <w:lang w:val="lt-LT"/>
        </w:rPr>
        <w:t>) į veną, o jeigu išsiplėtusios kraujagyslės – taip pat α</w:t>
      </w:r>
      <w:r w:rsidRPr="002B00E3">
        <w:rPr>
          <w:rFonts w:ascii="Times New Roman" w:eastAsia="Calibri" w:hAnsi="Times New Roman" w:cs="Times New Roman"/>
          <w:vertAlign w:val="subscript"/>
          <w:lang w:val="lt-LT"/>
        </w:rPr>
        <w:t xml:space="preserve">1 </w:t>
      </w:r>
      <w:proofErr w:type="spellStart"/>
      <w:r w:rsidRPr="002B00E3">
        <w:rPr>
          <w:rFonts w:ascii="Times New Roman" w:eastAsia="Calibri" w:hAnsi="Times New Roman" w:cs="Times New Roman"/>
          <w:lang w:val="lt-LT"/>
        </w:rPr>
        <w:t>adrenoreceptorių</w:t>
      </w:r>
      <w:proofErr w:type="spellEnd"/>
      <w:r w:rsidRPr="002B00E3">
        <w:rPr>
          <w:rFonts w:ascii="Times New Roman" w:eastAsia="Calibri" w:hAnsi="Times New Roman" w:cs="Times New Roman"/>
          <w:lang w:val="lt-LT"/>
        </w:rPr>
        <w:t xml:space="preserve"> </w:t>
      </w:r>
      <w:proofErr w:type="spellStart"/>
      <w:r w:rsidRPr="002B00E3">
        <w:rPr>
          <w:rFonts w:ascii="Times New Roman" w:eastAsia="Calibri" w:hAnsi="Times New Roman" w:cs="Times New Roman"/>
          <w:lang w:val="lt-LT"/>
        </w:rPr>
        <w:t>agonistais</w:t>
      </w:r>
      <w:proofErr w:type="spellEnd"/>
      <w:r w:rsidRPr="002B00E3">
        <w:rPr>
          <w:rFonts w:ascii="Times New Roman" w:eastAsia="Calibri" w:hAnsi="Times New Roman" w:cs="Times New Roman"/>
          <w:lang w:val="lt-LT"/>
        </w:rPr>
        <w:t>. Be to, galima svarstyti tikslingumą leisti kalcio į veną.</w:t>
      </w:r>
    </w:p>
    <w:p w14:paraId="3CDDEB00" w14:textId="2DC9FE22"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Bronchų spazmą dažniausiai galima pašalinti bronchų plečiamaisiais vaist</w:t>
      </w:r>
      <w:r w:rsidR="002360CC">
        <w:rPr>
          <w:rFonts w:ascii="Times New Roman" w:eastAsia="Times New Roman" w:hAnsi="Times New Roman" w:cs="Times New Roman"/>
          <w:lang w:val="lt-LT" w:eastAsia="x-none"/>
        </w:rPr>
        <w:t>iniai preparat</w:t>
      </w:r>
      <w:r w:rsidRPr="002B00E3">
        <w:rPr>
          <w:rFonts w:ascii="Times New Roman" w:eastAsia="Times New Roman" w:hAnsi="Times New Roman" w:cs="Times New Roman"/>
          <w:lang w:val="lt-LT" w:eastAsia="x-none"/>
        </w:rPr>
        <w:t>ais.</w:t>
      </w:r>
    </w:p>
    <w:p w14:paraId="288D400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DDE555D"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657D9E2F"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5. </w:t>
      </w:r>
      <w:r w:rsidRPr="002B00E3">
        <w:rPr>
          <w:rFonts w:ascii="Times New Roman" w:eastAsia="Times New Roman" w:hAnsi="Times New Roman" w:cs="Times New Roman"/>
          <w:b/>
          <w:lang w:val="lt-LT"/>
        </w:rPr>
        <w:tab/>
        <w:t>FARMAKOLOGINĖS SAVYBĖS</w:t>
      </w:r>
    </w:p>
    <w:p w14:paraId="1F2A6344" w14:textId="77777777" w:rsidR="002B00E3" w:rsidRPr="002B00E3" w:rsidRDefault="002B00E3" w:rsidP="002B00E3">
      <w:pPr>
        <w:spacing w:after="0" w:line="240" w:lineRule="auto"/>
        <w:contextualSpacing/>
        <w:rPr>
          <w:rFonts w:ascii="Times New Roman" w:eastAsia="Times New Roman" w:hAnsi="Times New Roman" w:cs="Times New Roman"/>
          <w:b/>
          <w:lang w:val="lt-LT"/>
        </w:rPr>
      </w:pPr>
    </w:p>
    <w:p w14:paraId="382EFAA6"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5.1</w:t>
      </w:r>
      <w:r w:rsidRPr="002B00E3">
        <w:rPr>
          <w:rFonts w:ascii="Times New Roman" w:eastAsia="Times New Roman" w:hAnsi="Times New Roman" w:cs="Times New Roman"/>
          <w:b/>
          <w:lang w:val="lt-LT"/>
        </w:rPr>
        <w:tab/>
        <w:t xml:space="preserve"> Farmakodinaminės savybės</w:t>
      </w:r>
    </w:p>
    <w:p w14:paraId="7D528F1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3475411" w14:textId="2665AC6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Farmakoterapinė grupė -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blokatoriai</w:t>
      </w:r>
      <w:r>
        <w:rPr>
          <w:rFonts w:ascii="Times New Roman" w:eastAsia="Times New Roman" w:hAnsi="Times New Roman" w:cs="Times New Roman"/>
          <w:lang w:val="lt-LT" w:eastAsia="x-none"/>
        </w:rPr>
        <w:t>,</w:t>
      </w:r>
      <w:r w:rsidRPr="002B00E3">
        <w:rPr>
          <w:rFonts w:ascii="Times New Roman" w:eastAsia="Times New Roman" w:hAnsi="Times New Roman" w:cs="Times New Roman"/>
          <w:lang w:val="lt-LT" w:eastAsia="x-none"/>
        </w:rPr>
        <w:t xml:space="preserve"> ATC kodas – C07A</w:t>
      </w:r>
      <w:r w:rsidR="00880AC4">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B02.</w:t>
      </w:r>
    </w:p>
    <w:p w14:paraId="427108B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568F81B" w14:textId="2593C58F"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yra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blokatorius, selektyvus β</w:t>
      </w:r>
      <w:r w:rsidRPr="002B00E3">
        <w:rPr>
          <w:rFonts w:ascii="Times New Roman" w:eastAsia="Times New Roman" w:hAnsi="Times New Roman" w:cs="Times New Roman"/>
          <w:vertAlign w:val="subscript"/>
          <w:lang w:val="lt-LT" w:eastAsia="x-none"/>
        </w:rPr>
        <w:t>1</w:t>
      </w:r>
      <w:r w:rsidRPr="002B00E3">
        <w:rPr>
          <w:rFonts w:ascii="Times New Roman" w:eastAsia="Times New Roman" w:hAnsi="Times New Roman" w:cs="Times New Roman"/>
          <w:lang w:val="lt-LT" w:eastAsia="x-none"/>
        </w:rPr>
        <w:t xml:space="preserve"> receptoriams, t.y. blokuoja širdies β</w:t>
      </w:r>
      <w:r w:rsidRPr="002B00E3">
        <w:rPr>
          <w:rFonts w:ascii="Times New Roman" w:eastAsia="Times New Roman" w:hAnsi="Times New Roman" w:cs="Times New Roman"/>
          <w:vertAlign w:val="subscript"/>
          <w:lang w:val="lt-LT" w:eastAsia="x-none"/>
        </w:rPr>
        <w:t>1</w:t>
      </w:r>
      <w:r w:rsidRPr="002B00E3">
        <w:rPr>
          <w:rFonts w:ascii="Times New Roman" w:eastAsia="Times New Roman" w:hAnsi="Times New Roman" w:cs="Times New Roman"/>
          <w:lang w:val="lt-LT" w:eastAsia="x-none"/>
        </w:rPr>
        <w:t xml:space="preserve"> receptorius vartojamas mažesnėmis dozėmis negu periferinių kraujagyslių ir bronchų β</w:t>
      </w:r>
      <w:r w:rsidRPr="002B00E3">
        <w:rPr>
          <w:rFonts w:ascii="Times New Roman" w:eastAsia="Times New Roman" w:hAnsi="Times New Roman" w:cs="Times New Roman"/>
          <w:vertAlign w:val="subscript"/>
          <w:lang w:val="lt-LT" w:eastAsia="x-none"/>
        </w:rPr>
        <w:t>2</w:t>
      </w:r>
      <w:r w:rsidRPr="002B00E3">
        <w:rPr>
          <w:rFonts w:ascii="Times New Roman" w:eastAsia="Times New Roman" w:hAnsi="Times New Roman" w:cs="Times New Roman"/>
          <w:lang w:val="lt-LT" w:eastAsia="x-none"/>
        </w:rPr>
        <w:t xml:space="preserve"> receptorius.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selektyvumas priklauso nuo dozės. Išgėrus pailginto atpalaidavimo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tabletę, plazmoje susidaro reikšmingai mažesnė didžiausia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koncentracija negu išgėrus paprastą tabletę, o tai didina šio vaist</w:t>
      </w:r>
      <w:r w:rsidR="002360CC">
        <w:rPr>
          <w:rFonts w:ascii="Times New Roman" w:eastAsia="Times New Roman" w:hAnsi="Times New Roman" w:cs="Times New Roman"/>
          <w:lang w:val="lt-LT" w:eastAsia="x-none"/>
        </w:rPr>
        <w:t>inio preparat</w:t>
      </w:r>
      <w:r w:rsidRPr="002B00E3">
        <w:rPr>
          <w:rFonts w:ascii="Times New Roman" w:eastAsia="Times New Roman" w:hAnsi="Times New Roman" w:cs="Times New Roman"/>
          <w:lang w:val="lt-LT" w:eastAsia="x-none"/>
        </w:rPr>
        <w:t>o selektyvumą β</w:t>
      </w:r>
      <w:r w:rsidRPr="002B00E3">
        <w:rPr>
          <w:rFonts w:ascii="Times New Roman" w:eastAsia="Times New Roman" w:hAnsi="Times New Roman" w:cs="Times New Roman"/>
          <w:vertAlign w:val="subscript"/>
          <w:lang w:val="lt-LT" w:eastAsia="x-none"/>
        </w:rPr>
        <w:t>1</w:t>
      </w:r>
      <w:r w:rsidRPr="002B00E3">
        <w:rPr>
          <w:rFonts w:ascii="Times New Roman" w:eastAsia="Times New Roman" w:hAnsi="Times New Roman" w:cs="Times New Roman"/>
          <w:lang w:val="lt-LT" w:eastAsia="x-none"/>
        </w:rPr>
        <w:t xml:space="preserve"> receptoriams.</w:t>
      </w:r>
    </w:p>
    <w:p w14:paraId="2702D530" w14:textId="1ED3CF42"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Dalinio </w:t>
      </w:r>
      <w:proofErr w:type="spellStart"/>
      <w:r w:rsidRPr="002B00E3">
        <w:rPr>
          <w:rFonts w:ascii="Times New Roman" w:eastAsia="Times New Roman" w:hAnsi="Times New Roman" w:cs="Times New Roman"/>
          <w:lang w:val="lt-LT" w:eastAsia="x-none"/>
        </w:rPr>
        <w:t>agonistinio</w:t>
      </w:r>
      <w:proofErr w:type="spellEnd"/>
      <w:r w:rsidRPr="002B00E3">
        <w:rPr>
          <w:rFonts w:ascii="Times New Roman" w:eastAsia="Times New Roman" w:hAnsi="Times New Roman" w:cs="Times New Roman"/>
          <w:lang w:val="lt-LT" w:eastAsia="x-none"/>
        </w:rPr>
        <w:t xml:space="preserve"> poveikio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receptoriams </w:t>
      </w: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neturi, membranas stabilizuojantis šio vaist</w:t>
      </w:r>
      <w:r w:rsidR="002360CC">
        <w:rPr>
          <w:rFonts w:ascii="Times New Roman" w:eastAsia="Times New Roman" w:hAnsi="Times New Roman" w:cs="Times New Roman"/>
          <w:lang w:val="lt-LT" w:eastAsia="x-none"/>
        </w:rPr>
        <w:t>inio preparat</w:t>
      </w:r>
      <w:r w:rsidRPr="002B00E3">
        <w:rPr>
          <w:rFonts w:ascii="Times New Roman" w:eastAsia="Times New Roman" w:hAnsi="Times New Roman" w:cs="Times New Roman"/>
          <w:lang w:val="lt-LT" w:eastAsia="x-none"/>
        </w:rPr>
        <w:t xml:space="preserve">o poveikis yra silpnas.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blokatoriai mažina širdies susitraukimų jėgą ir dažnį.</w:t>
      </w:r>
    </w:p>
    <w:p w14:paraId="32B960D0" w14:textId="6723EC4E"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slopina </w:t>
      </w:r>
      <w:proofErr w:type="spellStart"/>
      <w:r w:rsidRPr="002B00E3">
        <w:rPr>
          <w:rFonts w:ascii="Times New Roman" w:eastAsia="Times New Roman" w:hAnsi="Times New Roman" w:cs="Times New Roman"/>
          <w:lang w:val="lt-LT" w:eastAsia="x-none"/>
        </w:rPr>
        <w:t>katecholaminų</w:t>
      </w:r>
      <w:proofErr w:type="spellEnd"/>
      <w:r w:rsidRPr="002B00E3">
        <w:rPr>
          <w:rFonts w:ascii="Times New Roman" w:eastAsia="Times New Roman" w:hAnsi="Times New Roman" w:cs="Times New Roman"/>
          <w:lang w:val="lt-LT" w:eastAsia="x-none"/>
        </w:rPr>
        <w:t xml:space="preserve">, kurių išsiskiria dėl fizinio krūvio ar psichinio streso, poveikį, mažina širdies susitraukimų dažnį, minutinį tūrį ir kraujospūdį. </w:t>
      </w: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neslopina fiziologinio kraujagyslių išsiplėtimo, dėl streso padidėjus adrenalino išsiskyrimui antinksčiuose. Gydomosiomis dozėmis vartojamo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bronchus siaurinantis poveikis yra silpnesnis negu neselektyvių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blokatorių, todėl (kartu su β</w:t>
      </w:r>
      <w:r w:rsidRPr="002B00E3">
        <w:rPr>
          <w:rFonts w:ascii="Times New Roman" w:eastAsia="Times New Roman" w:hAnsi="Times New Roman" w:cs="Times New Roman"/>
          <w:vertAlign w:val="subscript"/>
          <w:lang w:val="lt-LT" w:eastAsia="x-none"/>
        </w:rPr>
        <w:t>2</w:t>
      </w:r>
      <w:r w:rsidRPr="002B00E3">
        <w:rPr>
          <w:rFonts w:ascii="Times New Roman" w:eastAsia="Times New Roman" w:hAnsi="Times New Roman" w:cs="Times New Roman"/>
          <w:lang w:val="lt-LT" w:eastAsia="x-none"/>
        </w:rPr>
        <w:t xml:space="preserve"> receptorių </w:t>
      </w:r>
      <w:proofErr w:type="spellStart"/>
      <w:r w:rsidRPr="002B00E3">
        <w:rPr>
          <w:rFonts w:ascii="Times New Roman" w:eastAsia="Times New Roman" w:hAnsi="Times New Roman" w:cs="Times New Roman"/>
          <w:lang w:val="lt-LT" w:eastAsia="x-none"/>
        </w:rPr>
        <w:t>agonistais</w:t>
      </w:r>
      <w:proofErr w:type="spellEnd"/>
      <w:r w:rsidRPr="002B00E3">
        <w:rPr>
          <w:rFonts w:ascii="Times New Roman" w:eastAsia="Times New Roman" w:hAnsi="Times New Roman" w:cs="Times New Roman"/>
          <w:lang w:val="lt-LT" w:eastAsia="x-none"/>
        </w:rPr>
        <w:t>) šį vaist</w:t>
      </w:r>
      <w:r w:rsidR="002360CC">
        <w:rPr>
          <w:rFonts w:ascii="Times New Roman" w:eastAsia="Times New Roman" w:hAnsi="Times New Roman" w:cs="Times New Roman"/>
          <w:lang w:val="lt-LT" w:eastAsia="x-none"/>
        </w:rPr>
        <w:t>inį pre</w:t>
      </w:r>
      <w:r w:rsidR="00AB5941">
        <w:rPr>
          <w:rFonts w:ascii="Times New Roman" w:eastAsia="Times New Roman" w:hAnsi="Times New Roman" w:cs="Times New Roman"/>
          <w:lang w:val="lt-LT" w:eastAsia="x-none"/>
        </w:rPr>
        <w:t>p</w:t>
      </w:r>
      <w:r w:rsidR="002360CC">
        <w:rPr>
          <w:rFonts w:ascii="Times New Roman" w:eastAsia="Times New Roman" w:hAnsi="Times New Roman" w:cs="Times New Roman"/>
          <w:lang w:val="lt-LT" w:eastAsia="x-none"/>
        </w:rPr>
        <w:t>arat</w:t>
      </w:r>
      <w:r w:rsidRPr="002B00E3">
        <w:rPr>
          <w:rFonts w:ascii="Times New Roman" w:eastAsia="Times New Roman" w:hAnsi="Times New Roman" w:cs="Times New Roman"/>
          <w:lang w:val="lt-LT" w:eastAsia="x-none"/>
        </w:rPr>
        <w:t xml:space="preserve">ą galima vartoti bronchų astma ar kita obstrukcine plaučių liga sergantiems pacientams.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įtaka insulino išsiskyrimui ir angliavandenių metabolizmui yra silpnesnė negu neselektyvių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blokatorių, todėl šį vaist</w:t>
      </w:r>
      <w:r w:rsidR="002360CC">
        <w:rPr>
          <w:rFonts w:ascii="Times New Roman" w:eastAsia="Times New Roman" w:hAnsi="Times New Roman" w:cs="Times New Roman"/>
          <w:lang w:val="lt-LT" w:eastAsia="x-none"/>
        </w:rPr>
        <w:t>inį preparat</w:t>
      </w:r>
      <w:r w:rsidRPr="002B00E3">
        <w:rPr>
          <w:rFonts w:ascii="Times New Roman" w:eastAsia="Times New Roman" w:hAnsi="Times New Roman" w:cs="Times New Roman"/>
          <w:lang w:val="lt-LT" w:eastAsia="x-none"/>
        </w:rPr>
        <w:t xml:space="preserve">ą galima vartoti cukriniu diabetu sergantiems pacientams. Palyginus su neselektyviais </w:t>
      </w:r>
      <w:r w:rsidR="005774E1">
        <w:rPr>
          <w:rFonts w:ascii="Times New Roman" w:eastAsia="Times New Roman" w:hAnsi="Times New Roman" w:cs="Times New Roman"/>
          <w:lang w:val="lt-LT" w:eastAsia="x-none"/>
        </w:rPr>
        <w:t>beta</w:t>
      </w:r>
      <w:r w:rsidR="005774E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blokatoriais,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poveikis hipoglikemijos sukeliamoms širdies ir kraujagyslių sistemos reakcijoms (pvz., tachikardijai) yra silpnesnis, vartojant šį vaist</w:t>
      </w:r>
      <w:r w:rsidR="002360CC">
        <w:rPr>
          <w:rFonts w:ascii="Times New Roman" w:eastAsia="Times New Roman" w:hAnsi="Times New Roman" w:cs="Times New Roman"/>
          <w:lang w:val="lt-LT" w:eastAsia="x-none"/>
        </w:rPr>
        <w:t>inį preparat</w:t>
      </w:r>
      <w:r w:rsidRPr="002B00E3">
        <w:rPr>
          <w:rFonts w:ascii="Times New Roman" w:eastAsia="Times New Roman" w:hAnsi="Times New Roman" w:cs="Times New Roman"/>
          <w:lang w:val="lt-LT" w:eastAsia="x-none"/>
        </w:rPr>
        <w:t xml:space="preserve">ą gliukozės koncentracija kraujyje sunormalėja greičiau. </w:t>
      </w:r>
    </w:p>
    <w:p w14:paraId="0CC3E541" w14:textId="202DDF41"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Viena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dozė reikšmingai ir ilgiau kaip parai sumažina gulint, stovint ir fizinio krūvio metu matuojamą hipertenzija sergančių pacientų kraujospūdį. </w:t>
      </w: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iš pradžių padidina periferinių kraujagyslių pasipriešinimą, tačiau, jį vartojant ilgai, kraujospūdžio sumažėjimą gali lemti periferinių kraujagyslių pasipriešinimo sumažėjimas nepakitus širdies minutiniam tūriui. Vyrams, sergantiems vidutinio laipsnio ar sunkia hipertenzija, </w:t>
      </w: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mažina mirties nuo širdies ir kraujagyslių ligų pavojų. Elektrolitų pusiausvyros šis vaist</w:t>
      </w:r>
      <w:r w:rsidR="002360CC">
        <w:rPr>
          <w:rFonts w:ascii="Times New Roman" w:eastAsia="Times New Roman" w:hAnsi="Times New Roman" w:cs="Times New Roman"/>
          <w:lang w:val="lt-LT" w:eastAsia="x-none"/>
        </w:rPr>
        <w:t xml:space="preserve">inis </w:t>
      </w:r>
      <w:r w:rsidR="00AB5941">
        <w:rPr>
          <w:rFonts w:ascii="Times New Roman" w:eastAsia="Times New Roman" w:hAnsi="Times New Roman" w:cs="Times New Roman"/>
          <w:lang w:val="lt-LT" w:eastAsia="x-none"/>
        </w:rPr>
        <w:t>preparat</w:t>
      </w:r>
      <w:r w:rsidRPr="002B00E3">
        <w:rPr>
          <w:rFonts w:ascii="Times New Roman" w:eastAsia="Times New Roman" w:hAnsi="Times New Roman" w:cs="Times New Roman"/>
          <w:lang w:val="lt-LT" w:eastAsia="x-none"/>
        </w:rPr>
        <w:t>as netrikdo.</w:t>
      </w:r>
    </w:p>
    <w:p w14:paraId="523EB25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A4CE1F7" w14:textId="4AA67EEF" w:rsidR="002B00E3" w:rsidRPr="002B00E3" w:rsidRDefault="002B00E3" w:rsidP="002B00E3">
      <w:pPr>
        <w:autoSpaceDE w:val="0"/>
        <w:autoSpaceDN w:val="0"/>
        <w:adjustRightInd w:val="0"/>
        <w:spacing w:after="0" w:line="240" w:lineRule="auto"/>
        <w:contextualSpacing/>
        <w:rPr>
          <w:rFonts w:ascii="Times New Roman" w:eastAsia="Times New Roman" w:hAnsi="Times New Roman" w:cs="Times New Roman"/>
          <w:lang w:val="lt-LT"/>
        </w:rPr>
      </w:pPr>
      <w:r w:rsidRPr="002B00E3">
        <w:rPr>
          <w:rFonts w:ascii="Times New Roman" w:eastAsia="Calibri" w:hAnsi="Times New Roman" w:cs="Times New Roman"/>
          <w:iCs/>
          <w:lang w:val="lt-LT" w:eastAsia="nl-NL"/>
        </w:rPr>
        <w:t>4</w:t>
      </w:r>
      <w:r w:rsidR="00992E00">
        <w:rPr>
          <w:rFonts w:ascii="Times New Roman" w:eastAsia="Calibri" w:hAnsi="Times New Roman" w:cs="Times New Roman"/>
          <w:iCs/>
          <w:lang w:val="lt-LT" w:eastAsia="nl-NL"/>
        </w:rPr>
        <w:t> </w:t>
      </w:r>
      <w:r w:rsidRPr="002B00E3">
        <w:rPr>
          <w:rFonts w:ascii="Times New Roman" w:eastAsia="Calibri" w:hAnsi="Times New Roman" w:cs="Times New Roman"/>
          <w:iCs/>
          <w:lang w:val="lt-LT" w:eastAsia="nl-NL"/>
        </w:rPr>
        <w:t>savaičių tyrimo metu 144 pirmine arterine hipertenzija sirgusiems vaikams, kurių amžius buvo 6</w:t>
      </w:r>
      <w:r w:rsidR="00992E00">
        <w:rPr>
          <w:rFonts w:ascii="Times New Roman" w:eastAsia="Calibri" w:hAnsi="Times New Roman" w:cs="Times New Roman"/>
          <w:iCs/>
          <w:lang w:val="lt-LT" w:eastAsia="nl-NL"/>
        </w:rPr>
        <w:noBreakHyphen/>
      </w:r>
      <w:r w:rsidRPr="002B00E3">
        <w:rPr>
          <w:rFonts w:ascii="Times New Roman" w:eastAsia="Calibri" w:hAnsi="Times New Roman" w:cs="Times New Roman"/>
          <w:iCs/>
          <w:lang w:val="lt-LT" w:eastAsia="nl-NL"/>
        </w:rPr>
        <w:t>16</w:t>
      </w:r>
      <w:r w:rsidR="00992E00">
        <w:rPr>
          <w:rFonts w:ascii="Times New Roman" w:eastAsia="Calibri" w:hAnsi="Times New Roman" w:cs="Times New Roman"/>
          <w:iCs/>
          <w:lang w:val="lt-LT" w:eastAsia="nl-NL"/>
        </w:rPr>
        <w:t> </w:t>
      </w:r>
      <w:r w:rsidRPr="002B00E3">
        <w:rPr>
          <w:rFonts w:ascii="Times New Roman" w:eastAsia="Calibri" w:hAnsi="Times New Roman" w:cs="Times New Roman"/>
          <w:iCs/>
          <w:lang w:val="lt-LT" w:eastAsia="nl-NL"/>
        </w:rPr>
        <w:t xml:space="preserve">metų, 0,2 mg/kg </w:t>
      </w:r>
      <w:proofErr w:type="spellStart"/>
      <w:r w:rsidRPr="002B00E3">
        <w:rPr>
          <w:rFonts w:ascii="Times New Roman" w:eastAsia="Calibri" w:hAnsi="Times New Roman" w:cs="Times New Roman"/>
          <w:iCs/>
          <w:lang w:val="lt-LT" w:eastAsia="nl-NL"/>
        </w:rPr>
        <w:t>Betaloc</w:t>
      </w:r>
      <w:proofErr w:type="spellEnd"/>
      <w:r w:rsidRPr="002B00E3">
        <w:rPr>
          <w:rFonts w:ascii="Times New Roman" w:eastAsia="Calibri" w:hAnsi="Times New Roman" w:cs="Times New Roman"/>
          <w:iCs/>
          <w:lang w:val="lt-LT" w:eastAsia="nl-NL"/>
        </w:rPr>
        <w:t xml:space="preserve"> ZOK sumažino </w:t>
      </w:r>
      <w:proofErr w:type="spellStart"/>
      <w:r w:rsidRPr="002B00E3">
        <w:rPr>
          <w:rFonts w:ascii="Times New Roman" w:eastAsia="Calibri" w:hAnsi="Times New Roman" w:cs="Times New Roman"/>
          <w:iCs/>
          <w:lang w:val="lt-LT" w:eastAsia="nl-NL"/>
        </w:rPr>
        <w:t>sistolinį</w:t>
      </w:r>
      <w:proofErr w:type="spellEnd"/>
      <w:r w:rsidRPr="002B00E3">
        <w:rPr>
          <w:rFonts w:ascii="Times New Roman" w:eastAsia="Calibri" w:hAnsi="Times New Roman" w:cs="Times New Roman"/>
          <w:iCs/>
          <w:lang w:val="lt-LT" w:eastAsia="nl-NL"/>
        </w:rPr>
        <w:t xml:space="preserve"> kraujospūdį 5,2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(p = 0,145), 1 mg/kg – 7,7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(p = 0,027), o 2 mg/kg (bet ne daugiau kaip 200 mg per parą) – 6,3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(p = 0,049) (placebas jį sumažino 1,9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w:t>
      </w:r>
      <w:proofErr w:type="spellStart"/>
      <w:r w:rsidRPr="002B00E3">
        <w:rPr>
          <w:rFonts w:ascii="Times New Roman" w:eastAsia="Calibri" w:hAnsi="Times New Roman" w:cs="Times New Roman"/>
          <w:iCs/>
          <w:lang w:val="lt-LT" w:eastAsia="nl-NL"/>
        </w:rPr>
        <w:t>Diastolinis</w:t>
      </w:r>
      <w:proofErr w:type="spellEnd"/>
      <w:r w:rsidRPr="002B00E3">
        <w:rPr>
          <w:rFonts w:ascii="Times New Roman" w:eastAsia="Calibri" w:hAnsi="Times New Roman" w:cs="Times New Roman"/>
          <w:iCs/>
          <w:lang w:val="lt-LT" w:eastAsia="nl-NL"/>
        </w:rPr>
        <w:t xml:space="preserve"> kraujospūdis sumažėjo atitinkamai 3,1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(p = 0,655), 4,9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(p = 0,28), 7,5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(p = 0,017) ir 2,1 </w:t>
      </w:r>
      <w:proofErr w:type="spellStart"/>
      <w:r w:rsidRPr="002B00E3">
        <w:rPr>
          <w:rFonts w:ascii="Times New Roman" w:eastAsia="Calibri" w:hAnsi="Times New Roman" w:cs="Times New Roman"/>
          <w:iCs/>
          <w:lang w:val="lt-LT" w:eastAsia="nl-NL"/>
        </w:rPr>
        <w:t>mmHg</w:t>
      </w:r>
      <w:proofErr w:type="spellEnd"/>
      <w:r w:rsidRPr="002B00E3">
        <w:rPr>
          <w:rFonts w:ascii="Times New Roman" w:eastAsia="Calibri" w:hAnsi="Times New Roman" w:cs="Times New Roman"/>
          <w:iCs/>
          <w:lang w:val="lt-LT" w:eastAsia="nl-NL"/>
        </w:rPr>
        <w:t xml:space="preserve">. </w:t>
      </w:r>
      <w:r w:rsidRPr="002B00E3">
        <w:rPr>
          <w:rFonts w:ascii="Times New Roman" w:eastAsia="Times New Roman" w:hAnsi="Times New Roman" w:cs="Times New Roman"/>
          <w:lang w:val="lt-LT"/>
        </w:rPr>
        <w:t xml:space="preserve">Kraujospūdžio sumažėjimo skirtumų, susijusių su amžiumi, brendimo stadija pagal </w:t>
      </w:r>
      <w:proofErr w:type="spellStart"/>
      <w:r w:rsidRPr="002B00E3">
        <w:rPr>
          <w:rFonts w:ascii="Times New Roman" w:eastAsia="Times New Roman" w:hAnsi="Times New Roman" w:cs="Times New Roman"/>
          <w:lang w:val="lt-LT"/>
        </w:rPr>
        <w:t>Tanner</w:t>
      </w:r>
      <w:proofErr w:type="spellEnd"/>
      <w:r w:rsidRPr="002B00E3">
        <w:rPr>
          <w:rFonts w:ascii="Times New Roman" w:eastAsia="Times New Roman" w:hAnsi="Times New Roman" w:cs="Times New Roman"/>
          <w:lang w:val="lt-LT"/>
        </w:rPr>
        <w:t xml:space="preserve"> ir rase, nenustatyta.</w:t>
      </w:r>
    </w:p>
    <w:p w14:paraId="02858E36"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58AD5A0C" w14:textId="7E2524BF"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
          <w:lang w:val="lt-LT" w:eastAsia="x-none"/>
        </w:rPr>
        <w:t>Poveikis pacientams, sergantiems lėtiniu širdies nepakankamumu.</w:t>
      </w:r>
      <w:r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i/>
          <w:lang w:val="lt-LT" w:eastAsia="x-none"/>
        </w:rPr>
        <w:t xml:space="preserve">MERIT-HF </w:t>
      </w:r>
      <w:r w:rsidRPr="002B00E3">
        <w:rPr>
          <w:rFonts w:ascii="Times New Roman" w:eastAsia="Times New Roman" w:hAnsi="Times New Roman" w:cs="Times New Roman"/>
          <w:lang w:val="lt-LT" w:eastAsia="x-none"/>
        </w:rPr>
        <w:t>tyrimas, kuriame dalyvavo 3991 širdies nepakankamumu (II</w:t>
      </w:r>
      <w:r w:rsidRPr="002B00E3">
        <w:rPr>
          <w:rFonts w:ascii="Times New Roman" w:eastAsia="Times New Roman" w:hAnsi="Times New Roman" w:cs="Times New Roman"/>
          <w:lang w:val="lt-LT" w:eastAsia="x-none"/>
        </w:rPr>
        <w:noBreakHyphen/>
        <w:t xml:space="preserve">IV klasės pagal </w:t>
      </w:r>
      <w:r w:rsidRPr="002B00E3">
        <w:rPr>
          <w:rFonts w:ascii="Times New Roman" w:eastAsia="Times New Roman" w:hAnsi="Times New Roman" w:cs="Times New Roman"/>
          <w:i/>
          <w:lang w:val="lt-LT" w:eastAsia="x-none"/>
        </w:rPr>
        <w:t>NYHA</w:t>
      </w:r>
      <w:r w:rsidRPr="002B00E3">
        <w:rPr>
          <w:rFonts w:ascii="Times New Roman" w:eastAsia="Times New Roman" w:hAnsi="Times New Roman" w:cs="Times New Roman"/>
          <w:lang w:val="lt-LT" w:eastAsia="x-none"/>
        </w:rPr>
        <w:t>) sergantis ir sumažėjusią (40 % arba mažesnę) išstūmimo frakciją turintis pacientas, buvo skirtas šio vaist</w:t>
      </w:r>
      <w:r w:rsidR="002360CC">
        <w:rPr>
          <w:rFonts w:ascii="Times New Roman" w:eastAsia="Times New Roman" w:hAnsi="Times New Roman" w:cs="Times New Roman"/>
          <w:lang w:val="lt-LT" w:eastAsia="x-none"/>
        </w:rPr>
        <w:t>inio preparat</w:t>
      </w:r>
      <w:r w:rsidRPr="002B00E3">
        <w:rPr>
          <w:rFonts w:ascii="Times New Roman" w:eastAsia="Times New Roman" w:hAnsi="Times New Roman" w:cs="Times New Roman"/>
          <w:lang w:val="lt-LT" w:eastAsia="x-none"/>
        </w:rPr>
        <w:t xml:space="preserve">o įtakai išgyvento laikotarpio trukmei įvertinti. Nustatyta, kad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ilgina gyvenimo trukmę ir mažina hospitalizavimų skaičių. Ilgai šį vaist</w:t>
      </w:r>
      <w:r w:rsidR="002360CC">
        <w:rPr>
          <w:rFonts w:ascii="Times New Roman" w:eastAsia="Times New Roman" w:hAnsi="Times New Roman" w:cs="Times New Roman"/>
          <w:lang w:val="lt-LT" w:eastAsia="x-none"/>
        </w:rPr>
        <w:t>inį pre</w:t>
      </w:r>
      <w:r w:rsidR="00397144">
        <w:rPr>
          <w:rFonts w:ascii="Times New Roman" w:eastAsia="Times New Roman" w:hAnsi="Times New Roman" w:cs="Times New Roman"/>
          <w:lang w:val="lt-LT" w:eastAsia="x-none"/>
        </w:rPr>
        <w:t>p</w:t>
      </w:r>
      <w:r w:rsidR="002360CC">
        <w:rPr>
          <w:rFonts w:ascii="Times New Roman" w:eastAsia="Times New Roman" w:hAnsi="Times New Roman" w:cs="Times New Roman"/>
          <w:lang w:val="lt-LT" w:eastAsia="x-none"/>
        </w:rPr>
        <w:t>arat</w:t>
      </w:r>
      <w:r w:rsidRPr="002B00E3">
        <w:rPr>
          <w:rFonts w:ascii="Times New Roman" w:eastAsia="Times New Roman" w:hAnsi="Times New Roman" w:cs="Times New Roman"/>
          <w:lang w:val="lt-LT" w:eastAsia="x-none"/>
        </w:rPr>
        <w:t xml:space="preserve">ą vartojusiems pacientams nustatytas bendras širdies nepakankamumo simptomų palengvėjimas (pagal </w:t>
      </w:r>
      <w:r w:rsidRPr="002B00E3">
        <w:rPr>
          <w:rFonts w:ascii="Times New Roman" w:eastAsia="Times New Roman" w:hAnsi="Times New Roman" w:cs="Times New Roman"/>
          <w:i/>
          <w:lang w:val="lt-LT" w:eastAsia="x-none"/>
        </w:rPr>
        <w:t>NYHA</w:t>
      </w:r>
      <w:r w:rsidRPr="002B00E3">
        <w:rPr>
          <w:rFonts w:ascii="Times New Roman" w:eastAsia="Times New Roman" w:hAnsi="Times New Roman" w:cs="Times New Roman"/>
          <w:lang w:val="lt-LT" w:eastAsia="x-none"/>
        </w:rPr>
        <w:t xml:space="preserve"> klasifikaciją ir Bendrojo gydymo veiksmingumo vertinimo rodiklį).</w:t>
      </w:r>
    </w:p>
    <w:p w14:paraId="0D64738E"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Taip pat nustatyta, kad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didina išstūmimo frakciją, mažina kraujo tūrį kairiajame skilvelyje </w:t>
      </w:r>
      <w:proofErr w:type="spellStart"/>
      <w:r w:rsidRPr="002B00E3">
        <w:rPr>
          <w:rFonts w:ascii="Times New Roman" w:eastAsia="Times New Roman" w:hAnsi="Times New Roman" w:cs="Times New Roman"/>
          <w:lang w:val="lt-LT" w:eastAsia="x-none"/>
        </w:rPr>
        <w:t>sistolės</w:t>
      </w:r>
      <w:proofErr w:type="spellEnd"/>
      <w:r w:rsidRPr="002B00E3">
        <w:rPr>
          <w:rFonts w:ascii="Times New Roman" w:eastAsia="Times New Roman" w:hAnsi="Times New Roman" w:cs="Times New Roman"/>
          <w:lang w:val="lt-LT" w:eastAsia="x-none"/>
        </w:rPr>
        <w:t xml:space="preserve"> ir </w:t>
      </w:r>
      <w:proofErr w:type="spellStart"/>
      <w:r w:rsidRPr="002B00E3">
        <w:rPr>
          <w:rFonts w:ascii="Times New Roman" w:eastAsia="Times New Roman" w:hAnsi="Times New Roman" w:cs="Times New Roman"/>
          <w:lang w:val="lt-LT" w:eastAsia="x-none"/>
        </w:rPr>
        <w:t>diastolės</w:t>
      </w:r>
      <w:proofErr w:type="spellEnd"/>
      <w:r w:rsidRPr="002B00E3">
        <w:rPr>
          <w:rFonts w:ascii="Times New Roman" w:eastAsia="Times New Roman" w:hAnsi="Times New Roman" w:cs="Times New Roman"/>
          <w:lang w:val="lt-LT" w:eastAsia="x-none"/>
        </w:rPr>
        <w:t xml:space="preserve"> pabaigoje.</w:t>
      </w:r>
    </w:p>
    <w:p w14:paraId="61B1B5FF" w14:textId="11D109B0"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Esant </w:t>
      </w:r>
      <w:proofErr w:type="spellStart"/>
      <w:r w:rsidRPr="002B00E3">
        <w:rPr>
          <w:rFonts w:ascii="Times New Roman" w:eastAsia="Times New Roman" w:hAnsi="Times New Roman" w:cs="Times New Roman"/>
          <w:lang w:val="lt-LT" w:eastAsia="x-none"/>
        </w:rPr>
        <w:t>tachiaritmijai</w:t>
      </w:r>
      <w:proofErr w:type="spellEnd"/>
      <w:r w:rsidRPr="002B00E3">
        <w:rPr>
          <w:rFonts w:ascii="Times New Roman" w:eastAsia="Times New Roman" w:hAnsi="Times New Roman" w:cs="Times New Roman"/>
          <w:lang w:val="lt-LT" w:eastAsia="x-none"/>
        </w:rPr>
        <w:t>, šis vaist</w:t>
      </w:r>
      <w:r w:rsidR="002360CC">
        <w:rPr>
          <w:rFonts w:ascii="Times New Roman" w:eastAsia="Times New Roman" w:hAnsi="Times New Roman" w:cs="Times New Roman"/>
          <w:lang w:val="lt-LT" w:eastAsia="x-none"/>
        </w:rPr>
        <w:t>inis preparat</w:t>
      </w:r>
      <w:r w:rsidRPr="002B00E3">
        <w:rPr>
          <w:rFonts w:ascii="Times New Roman" w:eastAsia="Times New Roman" w:hAnsi="Times New Roman" w:cs="Times New Roman"/>
          <w:lang w:val="lt-LT" w:eastAsia="x-none"/>
        </w:rPr>
        <w:t xml:space="preserve">as blokuoja simpatinės nervų sistemos aktyvumo padidėjimą. Širdies susitraukimų dažnio sumažėjimas labiausiai priklauso nuo ritmo vedlio automatizmo sumažėjimo, mažiau – nuo </w:t>
      </w:r>
      <w:proofErr w:type="spellStart"/>
      <w:r w:rsidRPr="002B00E3">
        <w:rPr>
          <w:rFonts w:ascii="Times New Roman" w:eastAsia="Times New Roman" w:hAnsi="Times New Roman" w:cs="Times New Roman"/>
          <w:lang w:val="lt-LT" w:eastAsia="x-none"/>
        </w:rPr>
        <w:t>atrioventrikulinio</w:t>
      </w:r>
      <w:proofErr w:type="spellEnd"/>
      <w:r w:rsidRPr="002B00E3">
        <w:rPr>
          <w:rFonts w:ascii="Times New Roman" w:eastAsia="Times New Roman" w:hAnsi="Times New Roman" w:cs="Times New Roman"/>
          <w:lang w:val="lt-LT" w:eastAsia="x-none"/>
        </w:rPr>
        <w:t xml:space="preserve"> mazgo laidumo sumažėjimo. </w:t>
      </w: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mažina miokardo infarkto pasikartojimo ir </w:t>
      </w:r>
      <w:proofErr w:type="spellStart"/>
      <w:r w:rsidRPr="002B00E3">
        <w:rPr>
          <w:rFonts w:ascii="Times New Roman" w:eastAsia="Times New Roman" w:hAnsi="Times New Roman" w:cs="Times New Roman"/>
          <w:lang w:val="lt-LT" w:eastAsia="x-none"/>
        </w:rPr>
        <w:t>kardialinės</w:t>
      </w:r>
      <w:proofErr w:type="spellEnd"/>
      <w:r w:rsidRPr="002B00E3">
        <w:rPr>
          <w:rFonts w:ascii="Times New Roman" w:eastAsia="Times New Roman" w:hAnsi="Times New Roman" w:cs="Times New Roman"/>
          <w:lang w:val="lt-LT" w:eastAsia="x-none"/>
        </w:rPr>
        <w:t xml:space="preserve"> mirties (ypač staigios mirties dėl miokardo infarkto) pavojų.</w:t>
      </w:r>
    </w:p>
    <w:p w14:paraId="799FE64D"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653230B" w14:textId="77777777" w:rsidR="002B00E3" w:rsidRPr="002B00E3" w:rsidRDefault="002B00E3" w:rsidP="002B00E3">
      <w:pPr>
        <w:tabs>
          <w:tab w:val="left" w:pos="567"/>
        </w:tabs>
        <w:spacing w:after="0" w:line="240" w:lineRule="auto"/>
        <w:contextualSpacing/>
        <w:jc w:val="both"/>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5.2</w:t>
      </w:r>
      <w:r w:rsidRPr="002B00E3">
        <w:rPr>
          <w:rFonts w:ascii="Times New Roman" w:eastAsia="Times New Roman" w:hAnsi="Times New Roman" w:cs="Times New Roman"/>
          <w:b/>
          <w:bCs/>
          <w:lang w:val="lt-LT"/>
        </w:rPr>
        <w:tab/>
        <w:t xml:space="preserve"> Farmakokinetinės savybės</w:t>
      </w:r>
    </w:p>
    <w:p w14:paraId="3E74154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660BB5B" w14:textId="455EA2AD" w:rsidR="002B00E3" w:rsidRPr="002B00E3" w:rsidRDefault="002B00E3" w:rsidP="002B00E3">
      <w:pPr>
        <w:spacing w:after="0" w:line="240" w:lineRule="auto"/>
        <w:contextualSpacing/>
        <w:outlineLvl w:val="0"/>
        <w:rPr>
          <w:rFonts w:ascii="Times New Roman" w:eastAsia="Times New Roman" w:hAnsi="Times New Roman" w:cs="Times New Roman"/>
          <w:bCs/>
          <w:i/>
          <w:iCs/>
          <w:lang w:val="lt-LT"/>
        </w:rPr>
      </w:pPr>
      <w:r>
        <w:rPr>
          <w:rFonts w:ascii="Times New Roman" w:eastAsia="Times New Roman" w:hAnsi="Times New Roman" w:cs="Times New Roman"/>
          <w:bCs/>
          <w:i/>
          <w:iCs/>
          <w:lang w:val="lt-LT"/>
        </w:rPr>
        <w:t>Absorbcija</w:t>
      </w:r>
      <w:r w:rsidRPr="002B00E3">
        <w:rPr>
          <w:rFonts w:ascii="Times New Roman" w:eastAsia="Times New Roman" w:hAnsi="Times New Roman" w:cs="Times New Roman"/>
          <w:bCs/>
          <w:i/>
          <w:iCs/>
          <w:lang w:val="lt-LT"/>
        </w:rPr>
        <w:t xml:space="preserve"> ir pasiskirstymas</w:t>
      </w:r>
    </w:p>
    <w:p w14:paraId="480049E1" w14:textId="682D6D83"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Rezorbuojama visa išgerta šio vaist</w:t>
      </w:r>
      <w:r w:rsidR="002360CC">
        <w:rPr>
          <w:rFonts w:ascii="Times New Roman" w:eastAsia="Times New Roman" w:hAnsi="Times New Roman" w:cs="Times New Roman"/>
          <w:lang w:val="lt-LT" w:eastAsia="x-none"/>
        </w:rPr>
        <w:t>inio preparat</w:t>
      </w:r>
      <w:r w:rsidRPr="002B00E3">
        <w:rPr>
          <w:rFonts w:ascii="Times New Roman" w:eastAsia="Times New Roman" w:hAnsi="Times New Roman" w:cs="Times New Roman"/>
          <w:lang w:val="lt-LT" w:eastAsia="x-none"/>
        </w:rPr>
        <w:t xml:space="preserve">o dozė, jo </w:t>
      </w:r>
      <w:proofErr w:type="spellStart"/>
      <w:r w:rsidRPr="002B00E3">
        <w:rPr>
          <w:rFonts w:ascii="Times New Roman" w:eastAsia="Times New Roman" w:hAnsi="Times New Roman" w:cs="Times New Roman"/>
          <w:lang w:val="lt-LT" w:eastAsia="x-none"/>
        </w:rPr>
        <w:t>rezorbcija</w:t>
      </w:r>
      <w:proofErr w:type="spellEnd"/>
      <w:r w:rsidRPr="002B00E3">
        <w:rPr>
          <w:rFonts w:ascii="Times New Roman" w:eastAsia="Times New Roman" w:hAnsi="Times New Roman" w:cs="Times New Roman"/>
          <w:lang w:val="lt-LT" w:eastAsia="x-none"/>
        </w:rPr>
        <w:t xml:space="preserve"> vyksta visame virškinimo trakte, įskaitant gaubtinę žarną.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biologinis prieinamumas, vartojant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yra 30</w:t>
      </w:r>
      <w:r w:rsidRPr="002B00E3">
        <w:rPr>
          <w:rFonts w:ascii="Times New Roman" w:eastAsia="Times New Roman" w:hAnsi="Times New Roman" w:cs="Times New Roman"/>
          <w:lang w:val="lt-LT" w:eastAsia="x-none"/>
        </w:rPr>
        <w:noBreakHyphen/>
        <w:t>40 %.</w:t>
      </w:r>
      <w:r w:rsidR="001D56F1">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pailginto atpalaidavimo tabletę sudaro </w:t>
      </w:r>
      <w:proofErr w:type="spellStart"/>
      <w:r w:rsidRPr="002B00E3">
        <w:rPr>
          <w:rFonts w:ascii="Times New Roman" w:eastAsia="Times New Roman" w:hAnsi="Times New Roman" w:cs="Times New Roman"/>
          <w:lang w:val="lt-LT" w:eastAsia="x-none"/>
        </w:rPr>
        <w:t>mikrokapsulėse</w:t>
      </w:r>
      <w:proofErr w:type="spellEnd"/>
      <w:r w:rsidRPr="002B00E3">
        <w:rPr>
          <w:rFonts w:ascii="Times New Roman" w:eastAsia="Times New Roman" w:hAnsi="Times New Roman" w:cs="Times New Roman"/>
          <w:lang w:val="lt-LT" w:eastAsia="x-none"/>
        </w:rPr>
        <w:t xml:space="preserve"> esantys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sukcinato</w:t>
      </w:r>
      <w:proofErr w:type="spellEnd"/>
      <w:r w:rsidRPr="002B00E3">
        <w:rPr>
          <w:rFonts w:ascii="Times New Roman" w:eastAsia="Times New Roman" w:hAnsi="Times New Roman" w:cs="Times New Roman"/>
          <w:lang w:val="lt-LT" w:eastAsia="x-none"/>
        </w:rPr>
        <w:t xml:space="preserve"> rutuliukai, kiekvienas atskirame depe. Kiekvienas rutuliukas padengtas polimerine membrana, </w:t>
      </w:r>
      <w:r w:rsidRPr="002B00E3">
        <w:rPr>
          <w:rFonts w:ascii="Times New Roman" w:eastAsia="Times New Roman" w:hAnsi="Times New Roman" w:cs="Times New Roman"/>
          <w:lang w:val="lt-LT" w:eastAsia="x-none"/>
        </w:rPr>
        <w:lastRenderedPageBreak/>
        <w:t>kontroliuojančia vaist</w:t>
      </w:r>
      <w:r w:rsidR="002360CC">
        <w:rPr>
          <w:rFonts w:ascii="Times New Roman" w:eastAsia="Times New Roman" w:hAnsi="Times New Roman" w:cs="Times New Roman"/>
          <w:lang w:val="lt-LT" w:eastAsia="x-none"/>
        </w:rPr>
        <w:t>inio preparat</w:t>
      </w:r>
      <w:r w:rsidRPr="002B00E3">
        <w:rPr>
          <w:rFonts w:ascii="Times New Roman" w:eastAsia="Times New Roman" w:hAnsi="Times New Roman" w:cs="Times New Roman"/>
          <w:lang w:val="lt-LT" w:eastAsia="x-none"/>
        </w:rPr>
        <w:t>o atpalaidavimo greitį. Patekusi į skystį tabletė greitai suyra, todėl rutuliukai disperguojami dideliame virškinimo trakto paviršiaus plote. Vaist</w:t>
      </w:r>
      <w:r w:rsidR="002360CC">
        <w:rPr>
          <w:rFonts w:ascii="Times New Roman" w:eastAsia="Times New Roman" w:hAnsi="Times New Roman" w:cs="Times New Roman"/>
          <w:lang w:val="lt-LT" w:eastAsia="x-none"/>
        </w:rPr>
        <w:t>inio prep</w:t>
      </w:r>
      <w:r w:rsidR="002B4605">
        <w:rPr>
          <w:rFonts w:ascii="Times New Roman" w:eastAsia="Times New Roman" w:hAnsi="Times New Roman" w:cs="Times New Roman"/>
          <w:lang w:val="lt-LT" w:eastAsia="x-none"/>
        </w:rPr>
        <w:t>a</w:t>
      </w:r>
      <w:r w:rsidR="002360CC">
        <w:rPr>
          <w:rFonts w:ascii="Times New Roman" w:eastAsia="Times New Roman" w:hAnsi="Times New Roman" w:cs="Times New Roman"/>
          <w:lang w:val="lt-LT" w:eastAsia="x-none"/>
        </w:rPr>
        <w:t>rat</w:t>
      </w:r>
      <w:r w:rsidRPr="002B00E3">
        <w:rPr>
          <w:rFonts w:ascii="Times New Roman" w:eastAsia="Times New Roman" w:hAnsi="Times New Roman" w:cs="Times New Roman"/>
          <w:lang w:val="lt-LT" w:eastAsia="x-none"/>
        </w:rPr>
        <w:t xml:space="preserve">o atpalaidavimas nepriklauso nuo terpės skysčio pH ir maždaug 20 val. vyksta beveik pastoviu greičiu. Išgėrus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tabletę, visai parai užtikrinama maždaug vienoda vaist</w:t>
      </w:r>
      <w:r w:rsidR="002360CC">
        <w:rPr>
          <w:rFonts w:ascii="Times New Roman" w:eastAsia="Times New Roman" w:hAnsi="Times New Roman" w:cs="Times New Roman"/>
          <w:lang w:val="lt-LT" w:eastAsia="x-none"/>
        </w:rPr>
        <w:t>inio preparat</w:t>
      </w:r>
      <w:r w:rsidRPr="002B00E3">
        <w:rPr>
          <w:rFonts w:ascii="Times New Roman" w:eastAsia="Times New Roman" w:hAnsi="Times New Roman" w:cs="Times New Roman"/>
          <w:lang w:val="lt-LT" w:eastAsia="x-none"/>
        </w:rPr>
        <w:t>o koncentracija kraujyje ir jo poveikis.</w:t>
      </w:r>
    </w:p>
    <w:p w14:paraId="4E1F22F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1B8C481A" w14:textId="77777777" w:rsidR="002B00E3" w:rsidRPr="002B00E3" w:rsidDel="004759E1"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Prie plazmos baltymų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būna prisijungusio nedaug, maždaug 5</w:t>
      </w:r>
      <w:r w:rsidRPr="002B00E3">
        <w:rPr>
          <w:rFonts w:ascii="Times New Roman" w:eastAsia="Times New Roman" w:hAnsi="Times New Roman" w:cs="Times New Roman"/>
          <w:lang w:val="lt-LT" w:eastAsia="x-none"/>
        </w:rPr>
        <w:noBreakHyphen/>
        <w:t>10 %.</w:t>
      </w:r>
    </w:p>
    <w:p w14:paraId="6FB6CB09" w14:textId="77777777" w:rsidR="002B00E3" w:rsidRPr="002B00E3" w:rsidRDefault="002B00E3" w:rsidP="002B00E3">
      <w:pPr>
        <w:spacing w:after="0" w:line="240" w:lineRule="auto"/>
        <w:contextualSpacing/>
        <w:rPr>
          <w:rFonts w:ascii="Times New Roman" w:eastAsia="Times New Roman" w:hAnsi="Times New Roman" w:cs="Times New Roman"/>
          <w:bCs/>
          <w:i/>
          <w:iCs/>
          <w:lang w:val="lt-LT"/>
        </w:rPr>
      </w:pPr>
    </w:p>
    <w:p w14:paraId="5297FDF2" w14:textId="324B8DE8" w:rsidR="002B00E3" w:rsidRPr="002B00E3" w:rsidRDefault="002B00E3" w:rsidP="002B00E3">
      <w:pPr>
        <w:spacing w:after="0" w:line="240" w:lineRule="auto"/>
        <w:contextualSpacing/>
        <w:outlineLvl w:val="0"/>
        <w:rPr>
          <w:rFonts w:ascii="Times New Roman" w:eastAsia="Times New Roman" w:hAnsi="Times New Roman" w:cs="Times New Roman"/>
          <w:bCs/>
          <w:i/>
          <w:iCs/>
          <w:lang w:val="lt-LT"/>
        </w:rPr>
      </w:pPr>
      <w:r>
        <w:rPr>
          <w:rFonts w:ascii="Times New Roman" w:eastAsia="Times New Roman" w:hAnsi="Times New Roman" w:cs="Times New Roman"/>
          <w:bCs/>
          <w:i/>
          <w:iCs/>
          <w:lang w:val="lt-LT"/>
        </w:rPr>
        <w:t>Biotransformacija</w:t>
      </w:r>
      <w:r w:rsidRPr="002B00E3">
        <w:rPr>
          <w:rFonts w:ascii="Times New Roman" w:eastAsia="Times New Roman" w:hAnsi="Times New Roman" w:cs="Times New Roman"/>
          <w:bCs/>
          <w:i/>
          <w:iCs/>
          <w:lang w:val="lt-LT"/>
        </w:rPr>
        <w:t xml:space="preserve"> ir eliminacija</w:t>
      </w:r>
    </w:p>
    <w:p w14:paraId="2BF6197D" w14:textId="31CF1A20" w:rsidR="002B00E3" w:rsidRPr="002B00E3" w:rsidRDefault="002B00E3" w:rsidP="002B00E3">
      <w:pPr>
        <w:spacing w:after="0" w:line="240" w:lineRule="auto"/>
        <w:contextualSpacing/>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Metoprololis</w:t>
      </w:r>
      <w:proofErr w:type="spellEnd"/>
      <w:r w:rsidRPr="002B00E3">
        <w:rPr>
          <w:rFonts w:ascii="Times New Roman" w:eastAsia="Times New Roman" w:hAnsi="Times New Roman" w:cs="Times New Roman"/>
          <w:bCs/>
          <w:lang w:val="lt-LT"/>
        </w:rPr>
        <w:t xml:space="preserve"> </w:t>
      </w:r>
      <w:proofErr w:type="spellStart"/>
      <w:r w:rsidRPr="002B00E3">
        <w:rPr>
          <w:rFonts w:ascii="Times New Roman" w:eastAsia="Times New Roman" w:hAnsi="Times New Roman" w:cs="Times New Roman"/>
          <w:bCs/>
          <w:lang w:val="lt-LT"/>
        </w:rPr>
        <w:t>metabolizuojamas</w:t>
      </w:r>
      <w:proofErr w:type="spellEnd"/>
      <w:r w:rsidRPr="002B00E3">
        <w:rPr>
          <w:rFonts w:ascii="Times New Roman" w:eastAsia="Times New Roman" w:hAnsi="Times New Roman" w:cs="Times New Roman"/>
          <w:bCs/>
          <w:lang w:val="lt-LT"/>
        </w:rPr>
        <w:t xml:space="preserve"> oksidacijos būdu kepenyse, daugiausiai veikiant </w:t>
      </w:r>
      <w:proofErr w:type="spellStart"/>
      <w:r w:rsidRPr="002B00E3">
        <w:rPr>
          <w:rFonts w:ascii="Times New Roman" w:eastAsia="Times New Roman" w:hAnsi="Times New Roman" w:cs="Times New Roman"/>
          <w:bCs/>
          <w:lang w:val="lt-LT"/>
        </w:rPr>
        <w:t>izofermentui</w:t>
      </w:r>
      <w:proofErr w:type="spellEnd"/>
      <w:r w:rsidRPr="002B00E3">
        <w:rPr>
          <w:rFonts w:ascii="Times New Roman" w:eastAsia="Times New Roman" w:hAnsi="Times New Roman" w:cs="Times New Roman"/>
          <w:bCs/>
          <w:lang w:val="lt-LT"/>
        </w:rPr>
        <w:t xml:space="preserve"> CYP2D6. Identifikuoti trys pagrindiniai metabolitai, tačiau nei vienas iš jų kliniškai reikšmingai neblokuoja beta receptorių.</w:t>
      </w:r>
    </w:p>
    <w:p w14:paraId="1B3C8B75"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7CBEC012" w14:textId="0D152355"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Dažniausiai daugiau kaip 95 % per burną pavartotos dozės randama šlapime. Apie 5 % (atskirais atvejais – iki 30 %) pavartotos dozės išskiriama su šlapimu nepakitusio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pavidalo. Vidutinis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pusinis eliminacijos periodas plazmoje yra 3,5 val. (diapazonas – 1</w:t>
      </w:r>
      <w:r w:rsidRPr="002B00E3">
        <w:rPr>
          <w:rFonts w:ascii="Times New Roman" w:eastAsia="Times New Roman" w:hAnsi="Times New Roman" w:cs="Times New Roman"/>
          <w:bCs/>
          <w:lang w:val="lt-LT"/>
        </w:rPr>
        <w:noBreakHyphen/>
        <w:t>9 val.), suminis klirensas – maždaug 1</w:t>
      </w:r>
      <w:r w:rsidR="00992E00">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l/min.</w:t>
      </w:r>
    </w:p>
    <w:p w14:paraId="3CDB7810"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4A99CBAA"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farmakokinetika senyvų žmonių organizme reikšmingai nesiskiria nuo jaunesnių. Pacientų, kurių inkstų funkcija susilpnėjusi, organizme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sisteminis biologinis prieinamumas ir eliminacija išlieka nepakitę, tačiau metabolitų išskiriama mažiau. Reikšminga metabolitų akumuliacija nustatyta esant mažesnei kaip 5 ml/min. glomerulų filtracijai, tačiau dėl jos beta adrenoreceptorių blokavimas nesustiprėja.</w:t>
      </w:r>
    </w:p>
    <w:p w14:paraId="09270809"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396BFB7D" w14:textId="728BA327"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Susilpnėjusi kepenų funkcija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farmakokinetiką veikia minimaliai, tačiau esant sunkiai kepenų cirozei ir vartų venos </w:t>
      </w:r>
      <w:proofErr w:type="spellStart"/>
      <w:r w:rsidRPr="002B00E3">
        <w:rPr>
          <w:rFonts w:ascii="Times New Roman" w:eastAsia="Times New Roman" w:hAnsi="Times New Roman" w:cs="Times New Roman"/>
          <w:bCs/>
          <w:lang w:val="lt-LT"/>
        </w:rPr>
        <w:t>anastomozei</w:t>
      </w:r>
      <w:proofErr w:type="spellEnd"/>
      <w:r w:rsidRPr="002B00E3">
        <w:rPr>
          <w:rFonts w:ascii="Times New Roman" w:eastAsia="Times New Roman" w:hAnsi="Times New Roman" w:cs="Times New Roman"/>
          <w:bCs/>
          <w:lang w:val="lt-LT"/>
        </w:rPr>
        <w:t xml:space="preserve"> su tuščiąja vena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biologinis prieinamumas gali būti didesnis, o suminis klirensas – mažesnis. Apskaičiuota, kad vartų venos </w:t>
      </w:r>
      <w:proofErr w:type="spellStart"/>
      <w:r w:rsidRPr="002B00E3">
        <w:rPr>
          <w:rFonts w:ascii="Times New Roman" w:eastAsia="Times New Roman" w:hAnsi="Times New Roman" w:cs="Times New Roman"/>
          <w:bCs/>
          <w:lang w:val="lt-LT"/>
        </w:rPr>
        <w:t>anastomozę</w:t>
      </w:r>
      <w:proofErr w:type="spellEnd"/>
      <w:r w:rsidRPr="002B00E3">
        <w:rPr>
          <w:rFonts w:ascii="Times New Roman" w:eastAsia="Times New Roman" w:hAnsi="Times New Roman" w:cs="Times New Roman"/>
          <w:bCs/>
          <w:lang w:val="lt-LT"/>
        </w:rPr>
        <w:t xml:space="preserve"> su tuščiąja vena turinčių pacientų organizme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suminis klirensas būna maždaug 0,3 l/min., o plotas po koncentracijos plazmoje kreive (AUC) – iki 6</w:t>
      </w:r>
      <w:r w:rsidR="00992E00">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kartų didesnis negu sveikų asmenų.</w:t>
      </w:r>
    </w:p>
    <w:p w14:paraId="7E9BC96A"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398AF400" w14:textId="7A25280F" w:rsidR="002B00E3" w:rsidRPr="002B00E3" w:rsidRDefault="002B00E3" w:rsidP="002B00E3">
      <w:pPr>
        <w:spacing w:after="0" w:line="240" w:lineRule="auto"/>
        <w:contextualSpacing/>
        <w:rPr>
          <w:rFonts w:ascii="Times New Roman" w:eastAsia="Times New Roman" w:hAnsi="Times New Roman" w:cs="Times New Roman"/>
          <w:bCs/>
          <w:lang w:val="lt-LT"/>
        </w:rPr>
      </w:pP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w:t>
      </w:r>
      <w:proofErr w:type="spellStart"/>
      <w:r w:rsidRPr="002B00E3">
        <w:rPr>
          <w:rFonts w:ascii="Times New Roman" w:eastAsia="Times New Roman" w:hAnsi="Times New Roman" w:cs="Times New Roman"/>
          <w:bCs/>
          <w:lang w:val="lt-LT"/>
        </w:rPr>
        <w:t>farmakokinetiniai</w:t>
      </w:r>
      <w:proofErr w:type="spellEnd"/>
      <w:r w:rsidRPr="002B00E3">
        <w:rPr>
          <w:rFonts w:ascii="Times New Roman" w:eastAsia="Times New Roman" w:hAnsi="Times New Roman" w:cs="Times New Roman"/>
          <w:bCs/>
          <w:lang w:val="lt-LT"/>
        </w:rPr>
        <w:t xml:space="preserve"> rodikliai hipertenzija sergančių 6</w:t>
      </w:r>
      <w:r w:rsidR="00992E00">
        <w:rPr>
          <w:rFonts w:ascii="Times New Roman" w:eastAsia="Times New Roman" w:hAnsi="Times New Roman" w:cs="Times New Roman"/>
          <w:bCs/>
          <w:lang w:val="lt-LT"/>
        </w:rPr>
        <w:noBreakHyphen/>
      </w:r>
      <w:r w:rsidRPr="002B00E3">
        <w:rPr>
          <w:rFonts w:ascii="Times New Roman" w:eastAsia="Times New Roman" w:hAnsi="Times New Roman" w:cs="Times New Roman"/>
          <w:bCs/>
          <w:lang w:val="lt-LT"/>
        </w:rPr>
        <w:t>17</w:t>
      </w:r>
      <w:r w:rsidR="00992E00">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 xml:space="preserve">metų vaikų organizme yra panašūs į anksčiau aprašytus suaugusių. Tarp kūno svorio ir geriamojo </w:t>
      </w:r>
      <w:proofErr w:type="spellStart"/>
      <w:r w:rsidRPr="002B00E3">
        <w:rPr>
          <w:rFonts w:ascii="Times New Roman" w:eastAsia="Times New Roman" w:hAnsi="Times New Roman" w:cs="Times New Roman"/>
          <w:bCs/>
          <w:lang w:val="lt-LT"/>
        </w:rPr>
        <w:t>metoprololio</w:t>
      </w:r>
      <w:proofErr w:type="spellEnd"/>
      <w:r w:rsidRPr="002B00E3">
        <w:rPr>
          <w:rFonts w:ascii="Times New Roman" w:eastAsia="Times New Roman" w:hAnsi="Times New Roman" w:cs="Times New Roman"/>
          <w:bCs/>
          <w:lang w:val="lt-LT"/>
        </w:rPr>
        <w:t xml:space="preserve"> tariamojo klirenso nustatyta tiesinė priklausomybė.</w:t>
      </w:r>
    </w:p>
    <w:p w14:paraId="22BF6DA8"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24DE8EB7" w14:textId="77777777" w:rsidR="002B00E3" w:rsidRPr="002B00E3" w:rsidRDefault="002B00E3" w:rsidP="002B00E3">
      <w:pPr>
        <w:tabs>
          <w:tab w:val="left" w:pos="567"/>
        </w:tabs>
        <w:spacing w:after="0" w:line="240" w:lineRule="auto"/>
        <w:contextualSpacing/>
        <w:jc w:val="both"/>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5.3</w:t>
      </w:r>
      <w:r w:rsidRPr="002B00E3">
        <w:rPr>
          <w:rFonts w:ascii="Times New Roman" w:eastAsia="Times New Roman" w:hAnsi="Times New Roman" w:cs="Times New Roman"/>
          <w:b/>
          <w:bCs/>
          <w:lang w:val="lt-LT"/>
        </w:rPr>
        <w:tab/>
        <w:t xml:space="preserve"> Ikiklinikinių saugumo tyrimų duomenys</w:t>
      </w:r>
    </w:p>
    <w:p w14:paraId="0915BD4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20BFD0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Reikšmingų ikiklinikinių tyrimų duomenų, nepaminėtų kituose šios preparato charakteristikų santraukos skyriuose, nėra.</w:t>
      </w:r>
    </w:p>
    <w:p w14:paraId="40F5D486"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31E6E54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1F5E0E2"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6. </w:t>
      </w:r>
      <w:r w:rsidRPr="002B00E3">
        <w:rPr>
          <w:rFonts w:ascii="Times New Roman" w:eastAsia="Times New Roman" w:hAnsi="Times New Roman" w:cs="Times New Roman"/>
          <w:b/>
          <w:lang w:val="lt-LT"/>
        </w:rPr>
        <w:tab/>
        <w:t>FARMACINĖ INFORMACIJA</w:t>
      </w:r>
    </w:p>
    <w:p w14:paraId="50C0F1A7" w14:textId="77777777" w:rsidR="002B00E3" w:rsidRPr="002B00E3" w:rsidRDefault="002B00E3" w:rsidP="002B00E3">
      <w:pPr>
        <w:spacing w:after="0" w:line="240" w:lineRule="auto"/>
        <w:contextualSpacing/>
        <w:rPr>
          <w:rFonts w:ascii="Times New Roman" w:eastAsia="Times New Roman" w:hAnsi="Times New Roman" w:cs="Times New Roman"/>
          <w:b/>
          <w:lang w:val="lt-LT"/>
        </w:rPr>
      </w:pPr>
    </w:p>
    <w:p w14:paraId="15036C50"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6.1</w:t>
      </w:r>
      <w:r w:rsidRPr="002B00E3">
        <w:rPr>
          <w:rFonts w:ascii="Times New Roman" w:eastAsia="Times New Roman" w:hAnsi="Times New Roman" w:cs="Times New Roman"/>
          <w:b/>
          <w:lang w:val="lt-LT"/>
        </w:rPr>
        <w:tab/>
        <w:t xml:space="preserve"> Pagalbinių medžiagų sąrašas</w:t>
      </w:r>
    </w:p>
    <w:p w14:paraId="3F5EFEF9" w14:textId="77777777" w:rsidR="002B00E3" w:rsidRPr="002B00E3" w:rsidRDefault="002B00E3" w:rsidP="002B00E3">
      <w:pPr>
        <w:spacing w:after="0" w:line="240" w:lineRule="auto"/>
        <w:contextualSpacing/>
        <w:rPr>
          <w:rFonts w:ascii="Times New Roman" w:eastAsia="Times New Roman" w:hAnsi="Times New Roman" w:cs="Times New Roman"/>
          <w:b/>
          <w:lang w:val="lt-LT"/>
        </w:rPr>
      </w:pPr>
    </w:p>
    <w:p w14:paraId="3A685BF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u w:val="single"/>
          <w:lang w:val="lt-LT"/>
        </w:rPr>
        <w:t>Šerdis</w:t>
      </w:r>
      <w:r w:rsidRPr="002B00E3">
        <w:rPr>
          <w:rFonts w:ascii="Times New Roman" w:eastAsia="Times New Roman" w:hAnsi="Times New Roman" w:cs="Times New Roman"/>
          <w:lang w:val="lt-LT"/>
        </w:rPr>
        <w:t>:</w:t>
      </w:r>
    </w:p>
    <w:p w14:paraId="509DE854"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Etilceliuliozė</w:t>
      </w:r>
      <w:proofErr w:type="spellEnd"/>
    </w:p>
    <w:p w14:paraId="54E6BC2D"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Hidroksipropilceliuliozė</w:t>
      </w:r>
      <w:proofErr w:type="spellEnd"/>
    </w:p>
    <w:p w14:paraId="32CDE623"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Mikrokristalinė celiuliozė</w:t>
      </w:r>
    </w:p>
    <w:p w14:paraId="200293C0"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Silicio dioksidas</w:t>
      </w:r>
    </w:p>
    <w:p w14:paraId="1DEAE7B9"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Natrio </w:t>
      </w:r>
      <w:proofErr w:type="spellStart"/>
      <w:r w:rsidRPr="002B00E3">
        <w:rPr>
          <w:rFonts w:ascii="Times New Roman" w:eastAsia="Times New Roman" w:hAnsi="Times New Roman" w:cs="Times New Roman"/>
          <w:lang w:val="lt-LT"/>
        </w:rPr>
        <w:t>stearilfumaratas</w:t>
      </w:r>
      <w:proofErr w:type="spellEnd"/>
    </w:p>
    <w:p w14:paraId="57C855CF"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3B90C97B"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u w:val="single"/>
          <w:lang w:val="lt-LT"/>
        </w:rPr>
        <w:t>Plėvelė</w:t>
      </w:r>
      <w:r w:rsidRPr="002B00E3">
        <w:rPr>
          <w:rFonts w:ascii="Times New Roman" w:eastAsia="Times New Roman" w:hAnsi="Times New Roman" w:cs="Times New Roman"/>
          <w:lang w:val="lt-LT"/>
        </w:rPr>
        <w:t>:</w:t>
      </w:r>
    </w:p>
    <w:p w14:paraId="3C8E4103"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Parafinas</w:t>
      </w:r>
    </w:p>
    <w:p w14:paraId="3860D4F3"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Hipromeliozė</w:t>
      </w:r>
      <w:proofErr w:type="spellEnd"/>
    </w:p>
    <w:p w14:paraId="75D6455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Makrogolis</w:t>
      </w:r>
      <w:proofErr w:type="spellEnd"/>
      <w:r w:rsidRPr="002B00E3">
        <w:rPr>
          <w:rFonts w:ascii="Times New Roman" w:eastAsia="Times New Roman" w:hAnsi="Times New Roman" w:cs="Times New Roman"/>
          <w:lang w:val="lt-LT"/>
        </w:rPr>
        <w:t xml:space="preserve"> 6000</w:t>
      </w:r>
    </w:p>
    <w:p w14:paraId="382F1D5B"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Titano dioksidas (E 171).</w:t>
      </w:r>
    </w:p>
    <w:p w14:paraId="0286048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A695C8D" w14:textId="77777777" w:rsidR="002B00E3" w:rsidRPr="002B00E3" w:rsidRDefault="002B00E3" w:rsidP="002B00E3">
      <w:pPr>
        <w:keepNext/>
        <w:keepLines/>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lastRenderedPageBreak/>
        <w:t>6.2</w:t>
      </w:r>
      <w:r w:rsidRPr="002B00E3">
        <w:rPr>
          <w:rFonts w:ascii="Times New Roman" w:eastAsia="Times New Roman" w:hAnsi="Times New Roman" w:cs="Times New Roman"/>
          <w:b/>
          <w:lang w:val="lt-LT"/>
        </w:rPr>
        <w:tab/>
        <w:t xml:space="preserve"> Nesuderinamumas</w:t>
      </w:r>
    </w:p>
    <w:p w14:paraId="67108A6E" w14:textId="77777777" w:rsidR="002B00E3" w:rsidRPr="002B00E3" w:rsidRDefault="002B00E3" w:rsidP="002B00E3">
      <w:pPr>
        <w:keepNext/>
        <w:keepLines/>
        <w:spacing w:after="0" w:line="240" w:lineRule="auto"/>
        <w:contextualSpacing/>
        <w:rPr>
          <w:rFonts w:ascii="Times New Roman" w:eastAsia="Times New Roman" w:hAnsi="Times New Roman" w:cs="Times New Roman"/>
          <w:b/>
          <w:bCs/>
          <w:lang w:val="lt-LT"/>
        </w:rPr>
      </w:pPr>
    </w:p>
    <w:p w14:paraId="009B7C73" w14:textId="77777777" w:rsidR="002B00E3" w:rsidRPr="002B00E3" w:rsidRDefault="002B00E3" w:rsidP="002B00E3">
      <w:pPr>
        <w:keepNext/>
        <w:keepLines/>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Duomenys nebūtini.</w:t>
      </w:r>
    </w:p>
    <w:p w14:paraId="6801FD2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F589B0E"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6.3</w:t>
      </w:r>
      <w:r w:rsidRPr="002B00E3">
        <w:rPr>
          <w:rFonts w:ascii="Times New Roman" w:eastAsia="Times New Roman" w:hAnsi="Times New Roman" w:cs="Times New Roman"/>
          <w:b/>
          <w:lang w:val="lt-LT"/>
        </w:rPr>
        <w:tab/>
        <w:t xml:space="preserve"> Tinkamumo laikas</w:t>
      </w:r>
    </w:p>
    <w:p w14:paraId="754132A3"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61408D26"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3 metai.</w:t>
      </w:r>
    </w:p>
    <w:p w14:paraId="0473E76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D81839B"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6.4</w:t>
      </w:r>
      <w:r w:rsidRPr="002B00E3">
        <w:rPr>
          <w:rFonts w:ascii="Times New Roman" w:eastAsia="Times New Roman" w:hAnsi="Times New Roman" w:cs="Times New Roman"/>
          <w:b/>
          <w:lang w:val="lt-LT"/>
        </w:rPr>
        <w:tab/>
        <w:t xml:space="preserve"> Specialiosios laikymo sąlygos</w:t>
      </w:r>
    </w:p>
    <w:p w14:paraId="1CA2B0B2"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86158FC"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Šiam vaistiniam preparatui specialių laikymo sąlygų nereikia.</w:t>
      </w:r>
    </w:p>
    <w:p w14:paraId="399F777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5B7DC3D"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6.5</w:t>
      </w:r>
      <w:r w:rsidRPr="002B00E3">
        <w:rPr>
          <w:rFonts w:ascii="Times New Roman" w:eastAsia="Times New Roman" w:hAnsi="Times New Roman" w:cs="Times New Roman"/>
          <w:b/>
          <w:lang w:val="lt-LT"/>
        </w:rPr>
        <w:tab/>
        <w:t xml:space="preserve"> Talpyklės pobūdis ir jos turinys</w:t>
      </w:r>
    </w:p>
    <w:p w14:paraId="6988E43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3A87DA1"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roofErr w:type="spellStart"/>
      <w:r w:rsidRPr="002B00E3">
        <w:rPr>
          <w:rFonts w:ascii="Times New Roman" w:eastAsia="Times New Roman" w:hAnsi="Times New Roman" w:cs="Times New Roman"/>
          <w:i/>
          <w:lang w:val="lt-LT" w:eastAsia="x-none"/>
        </w:rPr>
        <w:t>Betaloc</w:t>
      </w:r>
      <w:proofErr w:type="spellEnd"/>
      <w:r w:rsidRPr="002B00E3">
        <w:rPr>
          <w:rFonts w:ascii="Times New Roman" w:eastAsia="Times New Roman" w:hAnsi="Times New Roman" w:cs="Times New Roman"/>
          <w:i/>
          <w:lang w:val="lt-LT" w:eastAsia="x-none"/>
        </w:rPr>
        <w:t xml:space="preserve"> ZOK 23,75 mg</w:t>
      </w:r>
    </w:p>
    <w:p w14:paraId="31E86D4B"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PVC/Aliuminio folijos lizdinė plokštelė. Kartono dėžutėje yra 14 arba 28 pailginto atpalaidavimo tablečių.</w:t>
      </w:r>
    </w:p>
    <w:p w14:paraId="3CB5ADFD"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0E0914A"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roofErr w:type="spellStart"/>
      <w:r w:rsidRPr="002B00E3">
        <w:rPr>
          <w:rFonts w:ascii="Times New Roman" w:eastAsia="Times New Roman" w:hAnsi="Times New Roman" w:cs="Times New Roman"/>
          <w:i/>
          <w:lang w:val="lt-LT" w:eastAsia="x-none"/>
        </w:rPr>
        <w:t>Betaloc</w:t>
      </w:r>
      <w:proofErr w:type="spellEnd"/>
      <w:r w:rsidRPr="002B00E3">
        <w:rPr>
          <w:rFonts w:ascii="Times New Roman" w:eastAsia="Times New Roman" w:hAnsi="Times New Roman" w:cs="Times New Roman"/>
          <w:i/>
          <w:lang w:val="lt-LT" w:eastAsia="x-none"/>
        </w:rPr>
        <w:t xml:space="preserve"> ZOK 47,5 mg ir </w:t>
      </w:r>
      <w:proofErr w:type="spellStart"/>
      <w:r w:rsidRPr="002B00E3">
        <w:rPr>
          <w:rFonts w:ascii="Times New Roman" w:eastAsia="Times New Roman" w:hAnsi="Times New Roman" w:cs="Times New Roman"/>
          <w:i/>
          <w:lang w:val="lt-LT" w:eastAsia="x-none"/>
        </w:rPr>
        <w:t>Betaloc</w:t>
      </w:r>
      <w:proofErr w:type="spellEnd"/>
      <w:r w:rsidRPr="002B00E3">
        <w:rPr>
          <w:rFonts w:ascii="Times New Roman" w:eastAsia="Times New Roman" w:hAnsi="Times New Roman" w:cs="Times New Roman"/>
          <w:i/>
          <w:lang w:val="lt-LT" w:eastAsia="x-none"/>
        </w:rPr>
        <w:t xml:space="preserve"> ZOK 95 mg</w:t>
      </w:r>
    </w:p>
    <w:p w14:paraId="62327735"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PVC/Aliuminio folijos lizdinė plokštelė. Kartono dėžutėje yra 28 pailginto atpalaidavimo tablečių.</w:t>
      </w:r>
    </w:p>
    <w:p w14:paraId="4514165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DTPE buteliukas. Kartono dėžutėje yra 30 arba 90 pailginto atpalaidavimo tablečių.</w:t>
      </w:r>
    </w:p>
    <w:p w14:paraId="2EAA5C54"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8A4CFFE"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lang w:val="lt-LT" w:eastAsia="x-none"/>
        </w:rPr>
        <w:t>Gali būti tiekiamos ne visų dydžių pakuotės.</w:t>
      </w:r>
    </w:p>
    <w:p w14:paraId="45CC1612"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41777F5D"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6.6</w:t>
      </w:r>
      <w:r w:rsidRPr="002B00E3">
        <w:rPr>
          <w:rFonts w:ascii="Times New Roman" w:eastAsia="Times New Roman" w:hAnsi="Times New Roman" w:cs="Times New Roman"/>
          <w:b/>
          <w:lang w:val="lt-LT" w:eastAsia="x-none"/>
        </w:rPr>
        <w:tab/>
        <w:t xml:space="preserve"> Specialūs reikalavimai atliekoms tvarkyti</w:t>
      </w:r>
    </w:p>
    <w:p w14:paraId="205DEFEC"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4ECA021B"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Specialių reikalavimų nėra.</w:t>
      </w:r>
    </w:p>
    <w:p w14:paraId="36BFA9B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1DDA3A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EDBE18F" w14:textId="4DD0053A"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7. </w:t>
      </w:r>
      <w:r w:rsidRPr="002B00E3">
        <w:rPr>
          <w:rFonts w:ascii="Times New Roman" w:eastAsia="Times New Roman" w:hAnsi="Times New Roman" w:cs="Times New Roman"/>
          <w:b/>
          <w:lang w:val="lt-LT"/>
        </w:rPr>
        <w:tab/>
      </w:r>
      <w:r>
        <w:rPr>
          <w:rFonts w:ascii="Times New Roman" w:eastAsia="Times New Roman" w:hAnsi="Times New Roman" w:cs="Times New Roman"/>
          <w:b/>
          <w:lang w:val="lt-LT"/>
        </w:rPr>
        <w:t>REGISTRUOTOJAS</w:t>
      </w:r>
    </w:p>
    <w:p w14:paraId="34690517"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509620EC"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rPr>
      </w:pPr>
      <w:proofErr w:type="spellStart"/>
      <w:r w:rsidRPr="00AC0CD8">
        <w:rPr>
          <w:rFonts w:ascii="Times New Roman" w:eastAsia="Times New Roman" w:hAnsi="Times New Roman" w:cs="Times New Roman"/>
          <w:lang w:val="lt-LT"/>
        </w:rPr>
        <w:t>Recordati</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Ireland</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Ltd</w:t>
      </w:r>
      <w:proofErr w:type="spellEnd"/>
    </w:p>
    <w:p w14:paraId="2A79E3B7"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rPr>
      </w:pPr>
      <w:proofErr w:type="spellStart"/>
      <w:r w:rsidRPr="00AC0CD8">
        <w:rPr>
          <w:rFonts w:ascii="Times New Roman" w:eastAsia="Times New Roman" w:hAnsi="Times New Roman" w:cs="Times New Roman"/>
          <w:lang w:val="lt-LT"/>
        </w:rPr>
        <w:t>Raheens</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East</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Ringaskiddy</w:t>
      </w:r>
      <w:proofErr w:type="spellEnd"/>
      <w:r w:rsidRPr="00AC0CD8">
        <w:rPr>
          <w:rFonts w:ascii="Times New Roman" w:eastAsia="Times New Roman" w:hAnsi="Times New Roman" w:cs="Times New Roman"/>
          <w:lang w:val="lt-LT"/>
        </w:rPr>
        <w:t>,</w:t>
      </w:r>
    </w:p>
    <w:p w14:paraId="21219F20"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rPr>
      </w:pPr>
      <w:proofErr w:type="spellStart"/>
      <w:r w:rsidRPr="00AC0CD8">
        <w:rPr>
          <w:rFonts w:ascii="Times New Roman" w:eastAsia="Times New Roman" w:hAnsi="Times New Roman" w:cs="Times New Roman"/>
          <w:lang w:val="lt-LT"/>
        </w:rPr>
        <w:t>Co</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Cork</w:t>
      </w:r>
      <w:proofErr w:type="spellEnd"/>
      <w:r w:rsidRPr="00AC0CD8">
        <w:rPr>
          <w:rFonts w:ascii="Times New Roman" w:eastAsia="Times New Roman" w:hAnsi="Times New Roman" w:cs="Times New Roman"/>
          <w:lang w:val="lt-LT"/>
        </w:rPr>
        <w:t>, P43 KD30,</w:t>
      </w:r>
    </w:p>
    <w:p w14:paraId="42A2190A" w14:textId="7B646866" w:rsidR="002B00E3" w:rsidRPr="002B00E3" w:rsidRDefault="00AC0CD8" w:rsidP="00A44C50">
      <w:pPr>
        <w:spacing w:after="0" w:line="240" w:lineRule="auto"/>
        <w:contextualSpacing/>
        <w:outlineLvl w:val="0"/>
        <w:rPr>
          <w:rFonts w:ascii="Times New Roman" w:eastAsia="Times New Roman" w:hAnsi="Times New Roman" w:cs="Times New Roman"/>
          <w:lang w:val="lt-LT"/>
        </w:rPr>
      </w:pPr>
      <w:r w:rsidRPr="00AC0CD8">
        <w:rPr>
          <w:rFonts w:ascii="Times New Roman" w:eastAsia="Times New Roman" w:hAnsi="Times New Roman" w:cs="Times New Roman"/>
          <w:lang w:val="lt-LT"/>
        </w:rPr>
        <w:t>Airija</w:t>
      </w:r>
    </w:p>
    <w:p w14:paraId="5FA7645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3C1DB17"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EFEC7A4" w14:textId="1D973AD0"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8. </w:t>
      </w:r>
      <w:r w:rsidRPr="002B00E3">
        <w:rPr>
          <w:rFonts w:ascii="Times New Roman" w:eastAsia="Times New Roman" w:hAnsi="Times New Roman" w:cs="Times New Roman"/>
          <w:b/>
          <w:lang w:val="lt-LT"/>
        </w:rPr>
        <w:tab/>
      </w:r>
      <w:r>
        <w:rPr>
          <w:rFonts w:ascii="Times New Roman" w:eastAsia="Times New Roman" w:hAnsi="Times New Roman" w:cs="Times New Roman"/>
          <w:b/>
          <w:lang w:val="lt-LT"/>
        </w:rPr>
        <w:t>REGISTRACIJOS</w:t>
      </w:r>
      <w:r w:rsidRPr="002B00E3">
        <w:rPr>
          <w:rFonts w:ascii="Times New Roman" w:eastAsia="Times New Roman" w:hAnsi="Times New Roman" w:cs="Times New Roman"/>
          <w:b/>
          <w:lang w:val="lt-LT"/>
        </w:rPr>
        <w:t xml:space="preserve"> PAŽYMĖJIMO NUMERIS</w:t>
      </w:r>
      <w:r>
        <w:rPr>
          <w:rFonts w:ascii="Times New Roman" w:eastAsia="Times New Roman" w:hAnsi="Times New Roman" w:cs="Times New Roman"/>
          <w:b/>
          <w:lang w:val="lt-LT"/>
        </w:rPr>
        <w:t xml:space="preserve"> </w:t>
      </w:r>
      <w:r w:rsidRPr="002B00E3">
        <w:rPr>
          <w:rFonts w:ascii="Times New Roman" w:eastAsia="Times New Roman" w:hAnsi="Times New Roman" w:cs="Times New Roman"/>
          <w:b/>
          <w:lang w:val="lt-LT"/>
        </w:rPr>
        <w:t>(-IAI)</w:t>
      </w:r>
    </w:p>
    <w:p w14:paraId="7F3DA096"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7A469BAA"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23,75 mg </w:t>
      </w:r>
    </w:p>
    <w:p w14:paraId="01CECEA9"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rPr>
      </w:pPr>
      <w:r w:rsidRPr="002B00E3">
        <w:rPr>
          <w:rFonts w:ascii="Times New Roman" w:eastAsia="Times New Roman" w:hAnsi="Times New Roman" w:cs="Times New Roman"/>
          <w:u w:val="single"/>
          <w:lang w:val="lt-LT"/>
        </w:rPr>
        <w:t>Lizdinė plokštelė:</w:t>
      </w:r>
    </w:p>
    <w:p w14:paraId="75DACD48"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N14 – LT/1/96/2252/001</w:t>
      </w:r>
    </w:p>
    <w:p w14:paraId="66024395"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N28 – LT/1/96/2252/002</w:t>
      </w:r>
    </w:p>
    <w:p w14:paraId="7FE7A8C8"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7542F1F2"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47,5 mg </w:t>
      </w:r>
    </w:p>
    <w:p w14:paraId="2448C355"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rPr>
      </w:pPr>
      <w:r w:rsidRPr="002B00E3">
        <w:rPr>
          <w:rFonts w:ascii="Times New Roman" w:eastAsia="Times New Roman" w:hAnsi="Times New Roman" w:cs="Times New Roman"/>
          <w:u w:val="single"/>
          <w:lang w:val="lt-LT"/>
        </w:rPr>
        <w:t>Lizdinė plokštelė:</w:t>
      </w:r>
    </w:p>
    <w:p w14:paraId="167A5572"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N28 – LT/1/96/2252/003</w:t>
      </w:r>
    </w:p>
    <w:p w14:paraId="6E2CA76A"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rPr>
      </w:pPr>
      <w:r w:rsidRPr="002B00E3">
        <w:rPr>
          <w:rFonts w:ascii="Times New Roman" w:eastAsia="Times New Roman" w:hAnsi="Times New Roman" w:cs="Times New Roman"/>
          <w:u w:val="single"/>
          <w:lang w:val="lt-LT"/>
        </w:rPr>
        <w:t>Buteliukas:</w:t>
      </w:r>
    </w:p>
    <w:p w14:paraId="421F85C5"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N30 – LT/1/96/2252/004</w:t>
      </w:r>
    </w:p>
    <w:p w14:paraId="4E5B9E92"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N90 – LT/1/96/2252/007</w:t>
      </w:r>
    </w:p>
    <w:p w14:paraId="2BDF363C"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2D30648E"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95 mg </w:t>
      </w:r>
    </w:p>
    <w:p w14:paraId="348E5D60"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rPr>
      </w:pPr>
      <w:r w:rsidRPr="002B00E3">
        <w:rPr>
          <w:rFonts w:ascii="Times New Roman" w:eastAsia="Times New Roman" w:hAnsi="Times New Roman" w:cs="Times New Roman"/>
          <w:u w:val="single"/>
          <w:lang w:val="lt-LT"/>
        </w:rPr>
        <w:t>Lizdinė plokštelė:</w:t>
      </w:r>
    </w:p>
    <w:p w14:paraId="54A0F1C8"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N28 – LT/1/96/2252/005</w:t>
      </w:r>
    </w:p>
    <w:p w14:paraId="3D68718E"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rPr>
      </w:pPr>
      <w:r w:rsidRPr="002B00E3">
        <w:rPr>
          <w:rFonts w:ascii="Times New Roman" w:eastAsia="Times New Roman" w:hAnsi="Times New Roman" w:cs="Times New Roman"/>
          <w:u w:val="single"/>
          <w:lang w:val="lt-LT"/>
        </w:rPr>
        <w:t>Buteliukas:</w:t>
      </w:r>
    </w:p>
    <w:p w14:paraId="6AD91DA4"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N30 – LT/1/96/2252/006</w:t>
      </w:r>
    </w:p>
    <w:p w14:paraId="2652FA3E"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N90 – LT/1/96/2252/008</w:t>
      </w:r>
    </w:p>
    <w:p w14:paraId="5856D219"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15C6DE0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94171D1" w14:textId="65B5F6D2"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9. </w:t>
      </w:r>
      <w:r w:rsidRPr="002B00E3">
        <w:rPr>
          <w:rFonts w:ascii="Times New Roman" w:eastAsia="Times New Roman" w:hAnsi="Times New Roman" w:cs="Times New Roman"/>
          <w:b/>
          <w:lang w:val="lt-LT"/>
        </w:rPr>
        <w:tab/>
      </w:r>
      <w:r>
        <w:rPr>
          <w:rFonts w:ascii="Times New Roman" w:eastAsia="Times New Roman" w:hAnsi="Times New Roman" w:cs="Times New Roman"/>
          <w:b/>
          <w:lang w:val="lt-LT"/>
        </w:rPr>
        <w:t>REGISTRAVIMO / PERREGISTRAVIMO</w:t>
      </w:r>
      <w:r w:rsidRPr="002B00E3">
        <w:rPr>
          <w:rFonts w:ascii="Times New Roman" w:eastAsia="Times New Roman" w:hAnsi="Times New Roman" w:cs="Times New Roman"/>
          <w:b/>
          <w:lang w:val="lt-LT"/>
        </w:rPr>
        <w:t xml:space="preserve"> DATA</w:t>
      </w:r>
    </w:p>
    <w:p w14:paraId="2EB81147"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3F8A5B1C" w14:textId="7BFE43CD" w:rsid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23,75 mg:</w:t>
      </w:r>
    </w:p>
    <w:p w14:paraId="31A9D663" w14:textId="425FF79B" w:rsidR="002B00E3" w:rsidRDefault="002B00E3" w:rsidP="002B00E3">
      <w:pPr>
        <w:spacing w:after="0" w:line="240" w:lineRule="auto"/>
        <w:contextualSpacing/>
        <w:outlineLvl w:val="0"/>
        <w:rPr>
          <w:rFonts w:ascii="Times New Roman" w:eastAsia="Times New Roman" w:hAnsi="Times New Roman" w:cs="Times New Roman"/>
          <w:lang w:val="lt-LT"/>
        </w:rPr>
      </w:pPr>
      <w:r>
        <w:rPr>
          <w:rFonts w:ascii="Times New Roman" w:eastAsia="Times New Roman" w:hAnsi="Times New Roman" w:cs="Times New Roman"/>
          <w:lang w:val="lt-LT"/>
        </w:rPr>
        <w:t xml:space="preserve">Registravimo data </w:t>
      </w:r>
      <w:r w:rsidRPr="002B00E3">
        <w:rPr>
          <w:rFonts w:ascii="Times New Roman" w:eastAsia="Times New Roman" w:hAnsi="Times New Roman" w:cs="Times New Roman"/>
          <w:lang w:val="lt-LT"/>
        </w:rPr>
        <w:t>2002</w:t>
      </w:r>
      <w:r>
        <w:rPr>
          <w:rFonts w:ascii="Times New Roman" w:eastAsia="Times New Roman" w:hAnsi="Times New Roman" w:cs="Times New Roman"/>
          <w:lang w:val="lt-LT"/>
        </w:rPr>
        <w:t> </w:t>
      </w:r>
      <w:r w:rsidRPr="002B00E3">
        <w:rPr>
          <w:rFonts w:ascii="Times New Roman" w:eastAsia="Times New Roman" w:hAnsi="Times New Roman" w:cs="Times New Roman"/>
          <w:lang w:val="lt-LT"/>
        </w:rPr>
        <w:t>m. spalio 2</w:t>
      </w:r>
      <w:r>
        <w:rPr>
          <w:rFonts w:ascii="Times New Roman" w:eastAsia="Times New Roman" w:hAnsi="Times New Roman" w:cs="Times New Roman"/>
          <w:lang w:val="lt-LT"/>
        </w:rPr>
        <w:t> </w:t>
      </w:r>
      <w:r w:rsidRPr="002B00E3">
        <w:rPr>
          <w:rFonts w:ascii="Times New Roman" w:eastAsia="Times New Roman" w:hAnsi="Times New Roman" w:cs="Times New Roman"/>
          <w:lang w:val="lt-LT"/>
        </w:rPr>
        <w:t>d.</w:t>
      </w:r>
    </w:p>
    <w:p w14:paraId="76AACF25" w14:textId="77777777" w:rsidR="00042433" w:rsidRPr="002B00E3" w:rsidRDefault="00042433" w:rsidP="002B00E3">
      <w:pPr>
        <w:spacing w:after="0" w:line="240" w:lineRule="auto"/>
        <w:contextualSpacing/>
        <w:outlineLvl w:val="0"/>
        <w:rPr>
          <w:rFonts w:ascii="Times New Roman" w:eastAsia="Times New Roman" w:hAnsi="Times New Roman" w:cs="Times New Roman"/>
          <w:lang w:val="lt-LT"/>
        </w:rPr>
      </w:pPr>
    </w:p>
    <w:p w14:paraId="43E75C3D" w14:textId="647C01A9" w:rsid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47,5 mg ir </w:t>
      </w: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95 mg:</w:t>
      </w:r>
    </w:p>
    <w:p w14:paraId="5B925C92" w14:textId="6EB0389C"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Pr>
          <w:rFonts w:ascii="Times New Roman" w:eastAsia="Times New Roman" w:hAnsi="Times New Roman" w:cs="Times New Roman"/>
          <w:lang w:val="lt-LT"/>
        </w:rPr>
        <w:t xml:space="preserve">Registravimo data </w:t>
      </w:r>
      <w:r w:rsidRPr="002B00E3">
        <w:rPr>
          <w:rFonts w:ascii="Times New Roman" w:eastAsia="Times New Roman" w:hAnsi="Times New Roman" w:cs="Times New Roman"/>
          <w:lang w:val="lt-LT"/>
        </w:rPr>
        <w:t>1996</w:t>
      </w:r>
      <w:r>
        <w:rPr>
          <w:rFonts w:ascii="Times New Roman" w:eastAsia="Times New Roman" w:hAnsi="Times New Roman" w:cs="Times New Roman"/>
          <w:lang w:val="lt-LT"/>
        </w:rPr>
        <w:t> </w:t>
      </w:r>
      <w:r w:rsidRPr="002B00E3">
        <w:rPr>
          <w:rFonts w:ascii="Times New Roman" w:eastAsia="Times New Roman" w:hAnsi="Times New Roman" w:cs="Times New Roman"/>
          <w:lang w:val="lt-LT"/>
        </w:rPr>
        <w:t>m. rugsėjo 11</w:t>
      </w:r>
      <w:r>
        <w:rPr>
          <w:rFonts w:ascii="Times New Roman" w:eastAsia="Times New Roman" w:hAnsi="Times New Roman" w:cs="Times New Roman"/>
          <w:lang w:val="lt-LT"/>
        </w:rPr>
        <w:t> </w:t>
      </w:r>
      <w:r w:rsidRPr="002B00E3">
        <w:rPr>
          <w:rFonts w:ascii="Times New Roman" w:eastAsia="Times New Roman" w:hAnsi="Times New Roman" w:cs="Times New Roman"/>
          <w:lang w:val="lt-LT"/>
        </w:rPr>
        <w:t>d.</w:t>
      </w:r>
    </w:p>
    <w:p w14:paraId="18F62741"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364CB6C4" w14:textId="37F241A0"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 </w:t>
      </w:r>
      <w:r w:rsidR="001D56F1" w:rsidRPr="00932385">
        <w:rPr>
          <w:rFonts w:ascii="Times New Roman" w:eastAsia="Times New Roman" w:hAnsi="Times New Roman" w:cs="Times New Roman"/>
          <w:lang w:val="lt-LT" w:eastAsia="x-none"/>
        </w:rPr>
        <w:t xml:space="preserve">Paskutinio perregistravimo data </w:t>
      </w:r>
      <w:r w:rsidRPr="002B00E3">
        <w:rPr>
          <w:rFonts w:ascii="Times New Roman" w:eastAsia="Times New Roman" w:hAnsi="Times New Roman" w:cs="Times New Roman"/>
          <w:bCs/>
          <w:lang w:val="lt-LT"/>
        </w:rPr>
        <w:t>2010</w:t>
      </w:r>
      <w:r>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m. gruodžio 20</w:t>
      </w:r>
      <w:r>
        <w:rPr>
          <w:rFonts w:ascii="Times New Roman" w:eastAsia="Times New Roman" w:hAnsi="Times New Roman" w:cs="Times New Roman"/>
          <w:bCs/>
          <w:lang w:val="lt-LT"/>
        </w:rPr>
        <w:t> </w:t>
      </w:r>
      <w:r w:rsidRPr="002B00E3">
        <w:rPr>
          <w:rFonts w:ascii="Times New Roman" w:eastAsia="Times New Roman" w:hAnsi="Times New Roman" w:cs="Times New Roman"/>
          <w:bCs/>
          <w:lang w:val="lt-LT"/>
        </w:rPr>
        <w:t>d.</w:t>
      </w:r>
    </w:p>
    <w:p w14:paraId="380C41FD"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494C5702"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10B2C83D"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 xml:space="preserve">10. </w:t>
      </w:r>
      <w:r w:rsidRPr="002B00E3">
        <w:rPr>
          <w:rFonts w:ascii="Times New Roman" w:eastAsia="Times New Roman" w:hAnsi="Times New Roman" w:cs="Times New Roman"/>
          <w:b/>
          <w:lang w:val="lt-LT"/>
        </w:rPr>
        <w:tab/>
        <w:t>TEKSTO PERŽIŪROS DATA</w:t>
      </w:r>
    </w:p>
    <w:p w14:paraId="35B87DD7"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4CEF2D7A" w14:textId="76045308" w:rsidR="002B00E3" w:rsidRDefault="007A2325" w:rsidP="002B00E3">
      <w:pPr>
        <w:tabs>
          <w:tab w:val="left" w:pos="5954"/>
          <w:tab w:val="left" w:pos="6237"/>
          <w:tab w:val="left" w:pos="6663"/>
          <w:tab w:val="left" w:pos="6946"/>
        </w:tabs>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2026 m. liepos 16 d.</w:t>
      </w:r>
    </w:p>
    <w:p w14:paraId="39BBF540" w14:textId="77777777" w:rsidR="00C26C66" w:rsidRPr="002B00E3" w:rsidRDefault="00C26C66" w:rsidP="002B00E3">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p>
    <w:p w14:paraId="0EB08CEC" w14:textId="7ECF4A27" w:rsidR="002B00E3" w:rsidRPr="002B00E3" w:rsidRDefault="002B00E3" w:rsidP="002B00E3">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r w:rsidRPr="002B00E3">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Pr="002B00E3">
        <w:rPr>
          <w:rFonts w:ascii="Times New Roman" w:eastAsia="SimSun" w:hAnsi="Times New Roman" w:cs="Times New Roman"/>
          <w:i/>
          <w:lang w:val="lt-LT"/>
        </w:rPr>
        <w:t xml:space="preserve"> </w:t>
      </w:r>
      <w:hyperlink r:id="rId11" w:history="1">
        <w:r w:rsidR="00B54970" w:rsidRPr="00B54970">
          <w:rPr>
            <w:rFonts w:ascii="Times New Roman" w:eastAsia="Times New Roman" w:hAnsi="Times New Roman" w:cs="Times New Roman"/>
            <w:color w:val="0000FF"/>
            <w:u w:val="single"/>
            <w:lang w:val="lt-LT" w:eastAsia="lt-LT"/>
          </w:rPr>
          <w:t>https://vvkt.lrv.lt/lt/</w:t>
        </w:r>
      </w:hyperlink>
      <w:r w:rsidR="00B54970" w:rsidRPr="00B54970">
        <w:rPr>
          <w:rFonts w:ascii="Times New Roman" w:eastAsia="Times New Roman" w:hAnsi="Times New Roman" w:cs="Times New Roman"/>
          <w:lang w:val="lt-LT" w:eastAsia="lt-LT"/>
        </w:rPr>
        <w:t>.</w:t>
      </w:r>
    </w:p>
    <w:p w14:paraId="261AFDEC"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r w:rsidRPr="002B00E3">
        <w:rPr>
          <w:rFonts w:ascii="Times New Roman" w:eastAsia="Times New Roman" w:hAnsi="Times New Roman" w:cs="Times New Roman"/>
          <w:bCs/>
          <w:lang w:val="lt-LT" w:eastAsia="x-none"/>
        </w:rPr>
        <w:br w:type="page"/>
      </w:r>
    </w:p>
    <w:p w14:paraId="748C0572"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3AB9E7E4"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0901EAE0"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99C4D12"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C458021"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415174F7"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D00EEAF"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7D1B04D"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265563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4A92019"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074127B1"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699C6526"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2FE15752"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72DFA992"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09793C81"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0B12DB16"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6D6B93A3"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530BBA57"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03F88BA1"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711141CE"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3E165D05"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p>
    <w:p w14:paraId="7AFB52EB"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6A8F3DD"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II PRIEDAS</w:t>
      </w:r>
    </w:p>
    <w:p w14:paraId="6AA02DBD"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
          <w:bCs/>
          <w:lang w:val="lt-LT" w:eastAsia="x-none"/>
        </w:rPr>
      </w:pPr>
    </w:p>
    <w:p w14:paraId="1E079E4E" w14:textId="67BAC040"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Pr>
          <w:rFonts w:ascii="Times New Roman" w:eastAsia="Times New Roman" w:hAnsi="Times New Roman" w:cs="Times New Roman"/>
          <w:b/>
          <w:bCs/>
          <w:lang w:val="lt-LT" w:eastAsia="x-none"/>
        </w:rPr>
        <w:t>REGISTRACIJOS</w:t>
      </w:r>
      <w:r w:rsidRPr="002B00E3">
        <w:rPr>
          <w:rFonts w:ascii="Times New Roman" w:eastAsia="Times New Roman" w:hAnsi="Times New Roman" w:cs="Times New Roman"/>
          <w:b/>
          <w:bCs/>
          <w:lang w:val="lt-LT" w:eastAsia="x-none"/>
        </w:rPr>
        <w:t xml:space="preserve"> SĄLYGOS</w:t>
      </w:r>
    </w:p>
    <w:p w14:paraId="2550C65E"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6D6C82F" w14:textId="77777777" w:rsidR="002B00E3" w:rsidRPr="002B00E3" w:rsidRDefault="002B00E3" w:rsidP="002B00E3">
      <w:pPr>
        <w:tabs>
          <w:tab w:val="left" w:pos="567"/>
        </w:tabs>
        <w:spacing w:after="0" w:line="240" w:lineRule="auto"/>
        <w:ind w:left="1701" w:right="1418" w:hanging="709"/>
        <w:contextualSpacing/>
        <w:outlineLvl w:val="0"/>
        <w:rPr>
          <w:rFonts w:ascii="Times New Roman" w:eastAsia="Calibri" w:hAnsi="Times New Roman" w:cs="Times New Roman"/>
          <w:b/>
          <w:lang w:val="lt-LT" w:eastAsia="x-none"/>
        </w:rPr>
      </w:pPr>
      <w:r w:rsidRPr="002B00E3">
        <w:rPr>
          <w:rFonts w:ascii="Times New Roman" w:eastAsia="Calibri" w:hAnsi="Times New Roman" w:cs="Times New Roman"/>
          <w:b/>
          <w:lang w:val="lt-LT" w:eastAsia="x-none"/>
        </w:rPr>
        <w:t xml:space="preserve">A. </w:t>
      </w:r>
      <w:r w:rsidRPr="002B00E3">
        <w:rPr>
          <w:rFonts w:ascii="Times New Roman" w:eastAsia="Calibri" w:hAnsi="Times New Roman" w:cs="Times New Roman"/>
          <w:b/>
          <w:lang w:val="lt-LT" w:eastAsia="x-none"/>
        </w:rPr>
        <w:tab/>
        <w:t>GAMINTOJAI, ATSAKINGI UŽ SERIJŲ IŠLEIDIMĄ</w:t>
      </w:r>
    </w:p>
    <w:p w14:paraId="18CA8A38" w14:textId="77777777" w:rsidR="002B00E3" w:rsidRPr="002B00E3" w:rsidRDefault="002B00E3" w:rsidP="002B00E3">
      <w:pPr>
        <w:tabs>
          <w:tab w:val="left" w:pos="567"/>
        </w:tabs>
        <w:spacing w:after="0" w:line="240" w:lineRule="auto"/>
        <w:ind w:left="1701" w:right="1418" w:hanging="709"/>
        <w:contextualSpacing/>
        <w:rPr>
          <w:rFonts w:ascii="Times New Roman" w:eastAsia="Times New Roman" w:hAnsi="Times New Roman" w:cs="Times New Roman"/>
          <w:b/>
          <w:lang w:val="lt-LT" w:eastAsia="x-none"/>
        </w:rPr>
      </w:pPr>
    </w:p>
    <w:p w14:paraId="2D254356" w14:textId="77777777" w:rsidR="002B00E3" w:rsidRPr="002B00E3" w:rsidRDefault="002B00E3" w:rsidP="002B00E3">
      <w:pPr>
        <w:suppressLineNumbers/>
        <w:spacing w:after="0" w:line="240" w:lineRule="auto"/>
        <w:ind w:left="1701" w:right="1418" w:hanging="709"/>
        <w:contextualSpacing/>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 xml:space="preserve">B. </w:t>
      </w:r>
      <w:r w:rsidRPr="002B00E3">
        <w:rPr>
          <w:rFonts w:ascii="Times New Roman" w:eastAsia="Times New Roman" w:hAnsi="Times New Roman" w:cs="Times New Roman"/>
          <w:b/>
          <w:bCs/>
          <w:lang w:val="lt-LT"/>
        </w:rPr>
        <w:tab/>
        <w:t>TIEKIMO IR VARTOJIMO SĄLYGOS AR APRIBOJIMAI</w:t>
      </w:r>
    </w:p>
    <w:p w14:paraId="09950E8A"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lang w:val="lt-LT" w:eastAsia="x-none"/>
        </w:rPr>
        <w:br w:type="page"/>
      </w:r>
      <w:r w:rsidRPr="002B00E3">
        <w:rPr>
          <w:rFonts w:ascii="Times New Roman" w:eastAsia="Times New Roman" w:hAnsi="Times New Roman" w:cs="Times New Roman"/>
          <w:b/>
          <w:lang w:val="lt-LT" w:eastAsia="x-none"/>
        </w:rPr>
        <w:lastRenderedPageBreak/>
        <w:t xml:space="preserve">A. </w:t>
      </w:r>
      <w:r w:rsidRPr="002B00E3">
        <w:rPr>
          <w:rFonts w:ascii="Times New Roman" w:eastAsia="Times New Roman" w:hAnsi="Times New Roman" w:cs="Times New Roman"/>
          <w:b/>
          <w:lang w:val="lt-LT" w:eastAsia="x-none"/>
        </w:rPr>
        <w:tab/>
        <w:t>GAMINTOJAI, ATSAKINGI UŽ SERIJŲ IŠLEIDIMĄ</w:t>
      </w:r>
    </w:p>
    <w:p w14:paraId="365B84DF" w14:textId="77777777" w:rsidR="002B00E3" w:rsidRPr="002B00E3" w:rsidRDefault="002B00E3" w:rsidP="002B00E3">
      <w:pPr>
        <w:spacing w:after="0" w:line="240" w:lineRule="auto"/>
        <w:contextualSpacing/>
        <w:rPr>
          <w:rFonts w:ascii="Times New Roman" w:eastAsia="Times New Roman" w:hAnsi="Times New Roman" w:cs="Times New Roman"/>
          <w:u w:val="single"/>
          <w:lang w:val="lt-LT"/>
        </w:rPr>
      </w:pPr>
    </w:p>
    <w:p w14:paraId="70053673" w14:textId="77777777" w:rsidR="002B00E3" w:rsidRPr="002B00E3" w:rsidRDefault="002B00E3" w:rsidP="002B00E3">
      <w:pPr>
        <w:spacing w:after="0" w:line="240" w:lineRule="auto"/>
        <w:contextualSpacing/>
        <w:outlineLvl w:val="0"/>
        <w:rPr>
          <w:rFonts w:ascii="Times New Roman" w:eastAsia="Times New Roman" w:hAnsi="Times New Roman" w:cs="Times New Roman"/>
          <w:u w:val="single"/>
          <w:lang w:val="lt-LT"/>
        </w:rPr>
      </w:pPr>
      <w:r w:rsidRPr="002B00E3">
        <w:rPr>
          <w:rFonts w:ascii="Times New Roman" w:eastAsia="Times New Roman" w:hAnsi="Times New Roman" w:cs="Times New Roman"/>
          <w:u w:val="single"/>
          <w:lang w:val="lt-LT"/>
        </w:rPr>
        <w:t xml:space="preserve">Gamintojų, atsakingų už serijų išleidimą, pavadinimai ir adresai </w:t>
      </w:r>
    </w:p>
    <w:p w14:paraId="1306D90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35EA739" w14:textId="77777777" w:rsidR="000A0DB1" w:rsidRDefault="000A0DB1" w:rsidP="000A0DB1">
      <w:pPr>
        <w:spacing w:after="0" w:line="240" w:lineRule="auto"/>
        <w:contextualSpacing/>
        <w:outlineLvl w:val="0"/>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AstraZeneca AB</w:t>
      </w:r>
    </w:p>
    <w:p w14:paraId="6141ED27" w14:textId="77777777" w:rsidR="000A0DB1" w:rsidRDefault="000A0DB1" w:rsidP="000A0DB1">
      <w:pPr>
        <w:spacing w:after="0" w:line="240" w:lineRule="auto"/>
        <w:contextualSpacing/>
        <w:rPr>
          <w:rFonts w:ascii="Times New Roman" w:eastAsia="Times New Roman" w:hAnsi="Times New Roman" w:cs="Times New Roman"/>
          <w:lang w:val="lt-LT" w:eastAsia="x-none"/>
        </w:rPr>
      </w:pPr>
      <w:proofErr w:type="spellStart"/>
      <w:r>
        <w:rPr>
          <w:rFonts w:ascii="Times New Roman" w:eastAsia="Times New Roman" w:hAnsi="Times New Roman" w:cs="Times New Roman"/>
          <w:lang w:val="lt-LT" w:eastAsia="x-none"/>
        </w:rPr>
        <w:t>Gärtunavägen</w:t>
      </w:r>
      <w:proofErr w:type="spellEnd"/>
      <w:r>
        <w:rPr>
          <w:rFonts w:ascii="Times New Roman" w:eastAsia="Times New Roman" w:hAnsi="Times New Roman" w:cs="Times New Roman"/>
          <w:lang w:val="lt-LT" w:eastAsia="x-none"/>
        </w:rPr>
        <w:t xml:space="preserve"> </w:t>
      </w:r>
    </w:p>
    <w:p w14:paraId="3933DAE4" w14:textId="26441DF8" w:rsidR="000A0DB1" w:rsidRDefault="000A0DB1" w:rsidP="000A0DB1">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SE-15</w:t>
      </w:r>
      <w:r w:rsidR="009827D5">
        <w:rPr>
          <w:rFonts w:ascii="Times New Roman" w:eastAsia="Times New Roman" w:hAnsi="Times New Roman" w:cs="Times New Roman"/>
          <w:lang w:val="lt-LT" w:eastAsia="x-none"/>
        </w:rPr>
        <w:t>2 57</w:t>
      </w:r>
      <w:r>
        <w:rPr>
          <w:rFonts w:ascii="Times New Roman" w:eastAsia="Times New Roman" w:hAnsi="Times New Roman" w:cs="Times New Roman"/>
          <w:lang w:val="lt-LT" w:eastAsia="x-none"/>
        </w:rPr>
        <w:t xml:space="preserve"> </w:t>
      </w:r>
      <w:proofErr w:type="spellStart"/>
      <w:r>
        <w:rPr>
          <w:rFonts w:ascii="Times New Roman" w:eastAsia="Times New Roman" w:hAnsi="Times New Roman" w:cs="Times New Roman"/>
          <w:lang w:val="lt-LT" w:eastAsia="x-none"/>
        </w:rPr>
        <w:t>Södertälje</w:t>
      </w:r>
      <w:proofErr w:type="spellEnd"/>
      <w:r>
        <w:rPr>
          <w:rFonts w:ascii="Times New Roman" w:eastAsia="Times New Roman" w:hAnsi="Times New Roman" w:cs="Times New Roman"/>
          <w:lang w:val="lt-LT" w:eastAsia="x-none"/>
        </w:rPr>
        <w:t>, Švedija</w:t>
      </w:r>
    </w:p>
    <w:p w14:paraId="156141FC" w14:textId="77777777" w:rsidR="000A0DB1" w:rsidRDefault="000A0DB1" w:rsidP="000A0DB1">
      <w:pPr>
        <w:spacing w:after="0" w:line="240" w:lineRule="auto"/>
        <w:contextualSpacing/>
        <w:rPr>
          <w:rFonts w:ascii="Times New Roman" w:eastAsia="Times New Roman" w:hAnsi="Times New Roman" w:cs="Times New Roman"/>
          <w:iCs/>
          <w:lang w:val="lt-LT"/>
        </w:rPr>
      </w:pPr>
    </w:p>
    <w:p w14:paraId="4F2D1C44" w14:textId="77777777" w:rsidR="000A0DB1" w:rsidRPr="00CD45C9" w:rsidRDefault="000A0DB1" w:rsidP="000A0DB1">
      <w:pPr>
        <w:spacing w:after="0" w:line="240" w:lineRule="auto"/>
        <w:contextualSpacing/>
        <w:rPr>
          <w:rFonts w:ascii="Times New Roman" w:eastAsia="Times New Roman" w:hAnsi="Times New Roman" w:cs="Times New Roman"/>
          <w:bCs/>
          <w:highlight w:val="lightGray"/>
          <w:lang w:val="lt-LT"/>
        </w:rPr>
      </w:pPr>
      <w:proofErr w:type="spellStart"/>
      <w:r w:rsidRPr="00CD45C9">
        <w:rPr>
          <w:rFonts w:ascii="Times New Roman" w:eastAsia="Times New Roman" w:hAnsi="Times New Roman" w:cs="Times New Roman"/>
          <w:bCs/>
          <w:highlight w:val="lightGray"/>
          <w:lang w:val="lt-LT"/>
        </w:rPr>
        <w:t>Savio</w:t>
      </w:r>
      <w:proofErr w:type="spellEnd"/>
      <w:r w:rsidRPr="00CD45C9">
        <w:rPr>
          <w:rFonts w:ascii="Times New Roman" w:eastAsia="Times New Roman" w:hAnsi="Times New Roman" w:cs="Times New Roman"/>
          <w:bCs/>
          <w:highlight w:val="lightGray"/>
          <w:lang w:val="lt-LT"/>
        </w:rPr>
        <w:t xml:space="preserve"> </w:t>
      </w:r>
      <w:proofErr w:type="spellStart"/>
      <w:r w:rsidRPr="00CD45C9">
        <w:rPr>
          <w:rFonts w:ascii="Times New Roman" w:eastAsia="Times New Roman" w:hAnsi="Times New Roman" w:cs="Times New Roman"/>
          <w:bCs/>
          <w:highlight w:val="lightGray"/>
          <w:lang w:val="lt-LT"/>
        </w:rPr>
        <w:t>Industrial</w:t>
      </w:r>
      <w:proofErr w:type="spellEnd"/>
      <w:r w:rsidRPr="00CD45C9">
        <w:rPr>
          <w:rFonts w:ascii="Times New Roman" w:eastAsia="Times New Roman" w:hAnsi="Times New Roman" w:cs="Times New Roman"/>
          <w:bCs/>
          <w:highlight w:val="lightGray"/>
          <w:lang w:val="lt-LT"/>
        </w:rPr>
        <w:t xml:space="preserve"> </w:t>
      </w:r>
      <w:proofErr w:type="spellStart"/>
      <w:r w:rsidRPr="00CD45C9">
        <w:rPr>
          <w:rFonts w:ascii="Times New Roman" w:eastAsia="Times New Roman" w:hAnsi="Times New Roman" w:cs="Times New Roman"/>
          <w:bCs/>
          <w:highlight w:val="lightGray"/>
          <w:lang w:val="lt-LT"/>
        </w:rPr>
        <w:t>S.r.l</w:t>
      </w:r>
      <w:proofErr w:type="spellEnd"/>
      <w:r w:rsidRPr="00CD45C9">
        <w:rPr>
          <w:rFonts w:ascii="Times New Roman" w:eastAsia="Times New Roman" w:hAnsi="Times New Roman" w:cs="Times New Roman"/>
          <w:bCs/>
          <w:highlight w:val="lightGray"/>
          <w:lang w:val="lt-LT"/>
        </w:rPr>
        <w:t>.</w:t>
      </w:r>
    </w:p>
    <w:p w14:paraId="10A22DA1" w14:textId="77777777" w:rsidR="000A0DB1" w:rsidRPr="00CD45C9" w:rsidRDefault="000A0DB1" w:rsidP="000A0DB1">
      <w:pPr>
        <w:spacing w:after="0" w:line="240" w:lineRule="auto"/>
        <w:contextualSpacing/>
        <w:rPr>
          <w:rFonts w:ascii="Times New Roman" w:eastAsia="Times New Roman" w:hAnsi="Times New Roman" w:cs="Times New Roman"/>
          <w:bCs/>
          <w:highlight w:val="lightGray"/>
          <w:lang w:val="lt-LT"/>
        </w:rPr>
      </w:pPr>
      <w:r w:rsidRPr="00CD45C9">
        <w:rPr>
          <w:rFonts w:ascii="Times New Roman" w:eastAsia="Times New Roman" w:hAnsi="Times New Roman" w:cs="Times New Roman"/>
          <w:bCs/>
          <w:highlight w:val="lightGray"/>
          <w:lang w:val="lt-LT"/>
        </w:rPr>
        <w:t xml:space="preserve">Via </w:t>
      </w:r>
      <w:proofErr w:type="spellStart"/>
      <w:r w:rsidRPr="00CD45C9">
        <w:rPr>
          <w:rFonts w:ascii="Times New Roman" w:eastAsia="Times New Roman" w:hAnsi="Times New Roman" w:cs="Times New Roman"/>
          <w:bCs/>
          <w:highlight w:val="lightGray"/>
          <w:lang w:val="lt-LT"/>
        </w:rPr>
        <w:t>Emilia</w:t>
      </w:r>
      <w:proofErr w:type="spellEnd"/>
      <w:r w:rsidRPr="00CD45C9">
        <w:rPr>
          <w:rFonts w:ascii="Times New Roman" w:eastAsia="Times New Roman" w:hAnsi="Times New Roman" w:cs="Times New Roman"/>
          <w:bCs/>
          <w:highlight w:val="lightGray"/>
          <w:lang w:val="lt-LT"/>
        </w:rPr>
        <w:t>, 21</w:t>
      </w:r>
    </w:p>
    <w:p w14:paraId="38BD338F" w14:textId="77777777" w:rsidR="000A0DB1" w:rsidRPr="00CD45C9" w:rsidRDefault="000A0DB1" w:rsidP="000A0DB1">
      <w:pPr>
        <w:spacing w:after="0" w:line="240" w:lineRule="auto"/>
        <w:contextualSpacing/>
        <w:rPr>
          <w:rFonts w:ascii="Times New Roman" w:eastAsia="Times New Roman" w:hAnsi="Times New Roman" w:cs="Times New Roman"/>
          <w:bCs/>
          <w:highlight w:val="lightGray"/>
          <w:lang w:val="lt-LT"/>
        </w:rPr>
      </w:pPr>
      <w:r w:rsidRPr="00CD45C9">
        <w:rPr>
          <w:rFonts w:ascii="Times New Roman" w:eastAsia="Times New Roman" w:hAnsi="Times New Roman" w:cs="Times New Roman"/>
          <w:bCs/>
          <w:highlight w:val="lightGray"/>
          <w:lang w:val="lt-LT"/>
        </w:rPr>
        <w:t xml:space="preserve">27100 </w:t>
      </w:r>
      <w:proofErr w:type="spellStart"/>
      <w:r w:rsidRPr="00CD45C9">
        <w:rPr>
          <w:rFonts w:ascii="Times New Roman" w:eastAsia="Times New Roman" w:hAnsi="Times New Roman" w:cs="Times New Roman"/>
          <w:bCs/>
          <w:highlight w:val="lightGray"/>
          <w:lang w:val="lt-LT"/>
        </w:rPr>
        <w:t>Pavia</w:t>
      </w:r>
      <w:proofErr w:type="spellEnd"/>
    </w:p>
    <w:p w14:paraId="4D6FC605" w14:textId="77777777" w:rsidR="000A0DB1" w:rsidRDefault="000A0DB1" w:rsidP="000A0DB1">
      <w:pPr>
        <w:spacing w:after="0" w:line="240" w:lineRule="auto"/>
        <w:contextualSpacing/>
        <w:rPr>
          <w:rFonts w:ascii="Times New Roman" w:eastAsia="Times New Roman" w:hAnsi="Times New Roman" w:cs="Times New Roman"/>
          <w:bCs/>
          <w:lang w:val="lt-LT"/>
        </w:rPr>
      </w:pPr>
      <w:r w:rsidRPr="00CD45C9">
        <w:rPr>
          <w:rFonts w:ascii="Times New Roman" w:eastAsia="Times New Roman" w:hAnsi="Times New Roman" w:cs="Times New Roman"/>
          <w:bCs/>
          <w:highlight w:val="lightGray"/>
          <w:lang w:val="lt-LT"/>
        </w:rPr>
        <w:t>Italija</w:t>
      </w:r>
    </w:p>
    <w:p w14:paraId="540C9C2F" w14:textId="77777777" w:rsidR="000A0DB1" w:rsidRDefault="000A0DB1" w:rsidP="000A0DB1">
      <w:pPr>
        <w:spacing w:after="0" w:line="240" w:lineRule="auto"/>
        <w:contextualSpacing/>
        <w:rPr>
          <w:rFonts w:ascii="Times New Roman" w:eastAsia="Times New Roman" w:hAnsi="Times New Roman" w:cs="Times New Roman"/>
          <w:lang w:val="lt-LT" w:eastAsia="x-none"/>
        </w:rPr>
      </w:pPr>
    </w:p>
    <w:p w14:paraId="75F3E386" w14:textId="77777777" w:rsidR="001201F3" w:rsidRPr="00503889" w:rsidRDefault="001201F3" w:rsidP="001201F3">
      <w:pPr>
        <w:spacing w:after="0" w:line="240" w:lineRule="auto"/>
        <w:contextualSpacing/>
        <w:rPr>
          <w:rFonts w:ascii="Times New Roman" w:eastAsia="Times New Roman" w:hAnsi="Times New Roman" w:cs="Times New Roman"/>
          <w:highlight w:val="lightGray"/>
          <w:lang w:val="lt-LT" w:eastAsia="x-none"/>
        </w:rPr>
      </w:pPr>
      <w:proofErr w:type="spellStart"/>
      <w:r w:rsidRPr="00503889">
        <w:rPr>
          <w:rFonts w:ascii="Times New Roman" w:eastAsia="Times New Roman" w:hAnsi="Times New Roman" w:cs="Times New Roman"/>
          <w:highlight w:val="lightGray"/>
          <w:lang w:val="lt-LT" w:eastAsia="x-none"/>
        </w:rPr>
        <w:t>Recordati</w:t>
      </w:r>
      <w:proofErr w:type="spellEnd"/>
      <w:r w:rsidRPr="00503889">
        <w:rPr>
          <w:rFonts w:ascii="Times New Roman" w:eastAsia="Times New Roman" w:hAnsi="Times New Roman" w:cs="Times New Roman"/>
          <w:highlight w:val="lightGray"/>
          <w:lang w:val="lt-LT" w:eastAsia="x-none"/>
        </w:rPr>
        <w:t xml:space="preserve"> </w:t>
      </w:r>
      <w:proofErr w:type="spellStart"/>
      <w:r w:rsidRPr="00503889">
        <w:rPr>
          <w:rFonts w:ascii="Times New Roman" w:eastAsia="Times New Roman" w:hAnsi="Times New Roman" w:cs="Times New Roman"/>
          <w:highlight w:val="lightGray"/>
          <w:lang w:val="lt-LT" w:eastAsia="x-none"/>
        </w:rPr>
        <w:t>Industria</w:t>
      </w:r>
      <w:proofErr w:type="spellEnd"/>
      <w:r w:rsidRPr="00503889">
        <w:rPr>
          <w:rFonts w:ascii="Times New Roman" w:eastAsia="Times New Roman" w:hAnsi="Times New Roman" w:cs="Times New Roman"/>
          <w:highlight w:val="lightGray"/>
          <w:lang w:val="lt-LT" w:eastAsia="x-none"/>
        </w:rPr>
        <w:t xml:space="preserve"> </w:t>
      </w:r>
      <w:proofErr w:type="spellStart"/>
      <w:r w:rsidRPr="00503889">
        <w:rPr>
          <w:rFonts w:ascii="Times New Roman" w:eastAsia="Times New Roman" w:hAnsi="Times New Roman" w:cs="Times New Roman"/>
          <w:highlight w:val="lightGray"/>
          <w:lang w:val="lt-LT" w:eastAsia="x-none"/>
        </w:rPr>
        <w:t>Chimica</w:t>
      </w:r>
      <w:proofErr w:type="spellEnd"/>
      <w:r w:rsidRPr="00503889">
        <w:rPr>
          <w:rFonts w:ascii="Times New Roman" w:eastAsia="Times New Roman" w:hAnsi="Times New Roman" w:cs="Times New Roman"/>
          <w:highlight w:val="lightGray"/>
          <w:lang w:val="lt-LT" w:eastAsia="x-none"/>
        </w:rPr>
        <w:t xml:space="preserve"> e </w:t>
      </w:r>
      <w:proofErr w:type="spellStart"/>
      <w:r w:rsidRPr="00503889">
        <w:rPr>
          <w:rFonts w:ascii="Times New Roman" w:eastAsia="Times New Roman" w:hAnsi="Times New Roman" w:cs="Times New Roman"/>
          <w:highlight w:val="lightGray"/>
          <w:lang w:val="lt-LT" w:eastAsia="x-none"/>
        </w:rPr>
        <w:t>Farmaceutica</w:t>
      </w:r>
      <w:proofErr w:type="spellEnd"/>
      <w:r w:rsidRPr="00503889">
        <w:rPr>
          <w:rFonts w:ascii="Times New Roman" w:eastAsia="Times New Roman" w:hAnsi="Times New Roman" w:cs="Times New Roman"/>
          <w:highlight w:val="lightGray"/>
          <w:lang w:val="lt-LT" w:eastAsia="x-none"/>
        </w:rPr>
        <w:t xml:space="preserve"> </w:t>
      </w:r>
      <w:proofErr w:type="spellStart"/>
      <w:r w:rsidRPr="00503889">
        <w:rPr>
          <w:rFonts w:ascii="Times New Roman" w:eastAsia="Times New Roman" w:hAnsi="Times New Roman" w:cs="Times New Roman"/>
          <w:highlight w:val="lightGray"/>
          <w:lang w:val="lt-LT" w:eastAsia="x-none"/>
        </w:rPr>
        <w:t>S.p.A</w:t>
      </w:r>
      <w:proofErr w:type="spellEnd"/>
      <w:r w:rsidRPr="00503889">
        <w:rPr>
          <w:rFonts w:ascii="Times New Roman" w:eastAsia="Times New Roman" w:hAnsi="Times New Roman" w:cs="Times New Roman"/>
          <w:highlight w:val="lightGray"/>
          <w:lang w:val="lt-LT" w:eastAsia="x-none"/>
        </w:rPr>
        <w:t>.</w:t>
      </w:r>
    </w:p>
    <w:p w14:paraId="286C8ECE" w14:textId="77777777" w:rsidR="001201F3" w:rsidRPr="00503889" w:rsidRDefault="001201F3" w:rsidP="001201F3">
      <w:pPr>
        <w:spacing w:after="0" w:line="240" w:lineRule="auto"/>
        <w:contextualSpacing/>
        <w:rPr>
          <w:rFonts w:ascii="Times New Roman" w:eastAsia="Times New Roman" w:hAnsi="Times New Roman" w:cs="Times New Roman"/>
          <w:highlight w:val="lightGray"/>
          <w:lang w:val="lt-LT" w:eastAsia="x-none"/>
        </w:rPr>
      </w:pPr>
      <w:r w:rsidRPr="00503889">
        <w:rPr>
          <w:rFonts w:ascii="Times New Roman" w:eastAsia="Times New Roman" w:hAnsi="Times New Roman" w:cs="Times New Roman"/>
          <w:highlight w:val="lightGray"/>
          <w:lang w:val="lt-LT" w:eastAsia="x-none"/>
        </w:rPr>
        <w:t xml:space="preserve">Via </w:t>
      </w:r>
      <w:proofErr w:type="spellStart"/>
      <w:r w:rsidRPr="00503889">
        <w:rPr>
          <w:rFonts w:ascii="Times New Roman" w:eastAsia="Times New Roman" w:hAnsi="Times New Roman" w:cs="Times New Roman"/>
          <w:highlight w:val="lightGray"/>
          <w:lang w:val="lt-LT" w:eastAsia="x-none"/>
        </w:rPr>
        <w:t>Matteo</w:t>
      </w:r>
      <w:proofErr w:type="spellEnd"/>
      <w:r w:rsidRPr="00503889">
        <w:rPr>
          <w:rFonts w:ascii="Times New Roman" w:eastAsia="Times New Roman" w:hAnsi="Times New Roman" w:cs="Times New Roman"/>
          <w:highlight w:val="lightGray"/>
          <w:lang w:val="lt-LT" w:eastAsia="x-none"/>
        </w:rPr>
        <w:t xml:space="preserve"> </w:t>
      </w:r>
      <w:proofErr w:type="spellStart"/>
      <w:r w:rsidRPr="00503889">
        <w:rPr>
          <w:rFonts w:ascii="Times New Roman" w:eastAsia="Times New Roman" w:hAnsi="Times New Roman" w:cs="Times New Roman"/>
          <w:highlight w:val="lightGray"/>
          <w:lang w:val="lt-LT" w:eastAsia="x-none"/>
        </w:rPr>
        <w:t>Civitali</w:t>
      </w:r>
      <w:proofErr w:type="spellEnd"/>
      <w:r w:rsidRPr="00503889">
        <w:rPr>
          <w:rFonts w:ascii="Times New Roman" w:eastAsia="Times New Roman" w:hAnsi="Times New Roman" w:cs="Times New Roman"/>
          <w:highlight w:val="lightGray"/>
          <w:lang w:val="lt-LT" w:eastAsia="x-none"/>
        </w:rPr>
        <w:t xml:space="preserve">, 1 </w:t>
      </w:r>
    </w:p>
    <w:p w14:paraId="67AF49E1" w14:textId="77777777" w:rsidR="001201F3" w:rsidRPr="00503889" w:rsidRDefault="001201F3" w:rsidP="001201F3">
      <w:pPr>
        <w:spacing w:after="0" w:line="240" w:lineRule="auto"/>
        <w:contextualSpacing/>
        <w:rPr>
          <w:rFonts w:ascii="Times New Roman" w:eastAsia="Times New Roman" w:hAnsi="Times New Roman" w:cs="Times New Roman"/>
          <w:highlight w:val="lightGray"/>
          <w:lang w:val="lt-LT" w:eastAsia="x-none"/>
        </w:rPr>
      </w:pPr>
      <w:r w:rsidRPr="00503889">
        <w:rPr>
          <w:rFonts w:ascii="Times New Roman" w:eastAsia="Times New Roman" w:hAnsi="Times New Roman" w:cs="Times New Roman"/>
          <w:highlight w:val="lightGray"/>
          <w:lang w:val="lt-LT" w:eastAsia="x-none"/>
        </w:rPr>
        <w:t>20148 Milano</w:t>
      </w:r>
    </w:p>
    <w:p w14:paraId="4AB21CCC" w14:textId="77777777" w:rsidR="001201F3" w:rsidRDefault="001201F3" w:rsidP="001201F3">
      <w:pPr>
        <w:spacing w:after="0" w:line="240" w:lineRule="auto"/>
        <w:contextualSpacing/>
        <w:rPr>
          <w:rFonts w:ascii="Times New Roman" w:eastAsia="Times New Roman" w:hAnsi="Times New Roman" w:cs="Times New Roman"/>
          <w:lang w:val="lt-LT" w:eastAsia="x-none"/>
        </w:rPr>
      </w:pPr>
      <w:r w:rsidRPr="00503889">
        <w:rPr>
          <w:rFonts w:ascii="Times New Roman" w:eastAsia="Times New Roman" w:hAnsi="Times New Roman" w:cs="Times New Roman"/>
          <w:highlight w:val="lightGray"/>
          <w:lang w:val="lt-LT" w:eastAsia="x-none"/>
        </w:rPr>
        <w:t>Italija</w:t>
      </w:r>
    </w:p>
    <w:p w14:paraId="241F695E" w14:textId="61E06BCA" w:rsidR="000A0DB1" w:rsidRDefault="000A0DB1" w:rsidP="000A0DB1">
      <w:pPr>
        <w:spacing w:after="0" w:line="240" w:lineRule="auto"/>
        <w:contextualSpacing/>
        <w:rPr>
          <w:rFonts w:ascii="Times New Roman" w:eastAsia="Times New Roman" w:hAnsi="Times New Roman" w:cs="Times New Roman"/>
          <w:bCs/>
          <w:lang w:val="lt-LT"/>
        </w:rPr>
      </w:pPr>
    </w:p>
    <w:p w14:paraId="641A0FF7" w14:textId="77777777" w:rsidR="000A0DB1" w:rsidRDefault="000A0DB1" w:rsidP="000A0DB1">
      <w:pPr>
        <w:spacing w:after="0" w:line="240" w:lineRule="auto"/>
        <w:contextualSpacing/>
        <w:outlineLvl w:val="0"/>
        <w:rPr>
          <w:rFonts w:ascii="Times New Roman" w:eastAsia="Times New Roman" w:hAnsi="Times New Roman" w:cs="Times New Roman"/>
          <w:bCs/>
          <w:u w:val="single"/>
          <w:lang w:val="lt-LT"/>
        </w:rPr>
      </w:pPr>
      <w:r>
        <w:rPr>
          <w:rFonts w:ascii="Times New Roman" w:eastAsia="Times New Roman" w:hAnsi="Times New Roman" w:cs="Times New Roman"/>
          <w:bCs/>
          <w:u w:val="single"/>
          <w:lang w:val="lt-LT"/>
        </w:rPr>
        <w:t xml:space="preserve">Tik </w:t>
      </w:r>
      <w:proofErr w:type="spellStart"/>
      <w:r>
        <w:rPr>
          <w:rFonts w:ascii="Times New Roman" w:eastAsia="Times New Roman" w:hAnsi="Times New Roman" w:cs="Times New Roman"/>
          <w:bCs/>
          <w:u w:val="single"/>
          <w:lang w:val="lt-LT"/>
        </w:rPr>
        <w:t>Betaloc</w:t>
      </w:r>
      <w:proofErr w:type="spellEnd"/>
      <w:r>
        <w:rPr>
          <w:rFonts w:ascii="Times New Roman" w:eastAsia="Times New Roman" w:hAnsi="Times New Roman" w:cs="Times New Roman"/>
          <w:bCs/>
          <w:u w:val="single"/>
          <w:lang w:val="lt-LT"/>
        </w:rPr>
        <w:t xml:space="preserve"> ZOK 47,5 mg ir 95 mg pailginto atpalaidavimo tabletėms</w:t>
      </w:r>
    </w:p>
    <w:p w14:paraId="56E3683F"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
    <w:p w14:paraId="6D2319D7"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roofErr w:type="spellStart"/>
      <w:r>
        <w:rPr>
          <w:rFonts w:ascii="Times New Roman" w:eastAsia="Times New Roman" w:hAnsi="Times New Roman" w:cs="Times New Roman"/>
          <w:bCs/>
          <w:lang w:val="lt-LT" w:eastAsia="x-none"/>
        </w:rPr>
        <w:t>Casen</w:t>
      </w:r>
      <w:proofErr w:type="spellEnd"/>
      <w:r>
        <w:rPr>
          <w:rFonts w:ascii="Times New Roman" w:eastAsia="Times New Roman" w:hAnsi="Times New Roman" w:cs="Times New Roman"/>
          <w:bCs/>
          <w:lang w:val="lt-LT" w:eastAsia="x-none"/>
        </w:rPr>
        <w:t xml:space="preserve"> </w:t>
      </w:r>
      <w:proofErr w:type="spellStart"/>
      <w:r>
        <w:rPr>
          <w:rFonts w:ascii="Times New Roman" w:eastAsia="Times New Roman" w:hAnsi="Times New Roman" w:cs="Times New Roman"/>
          <w:bCs/>
          <w:lang w:val="lt-LT" w:eastAsia="x-none"/>
        </w:rPr>
        <w:t>Recordati</w:t>
      </w:r>
      <w:proofErr w:type="spellEnd"/>
      <w:r>
        <w:rPr>
          <w:rFonts w:ascii="Times New Roman" w:eastAsia="Times New Roman" w:hAnsi="Times New Roman" w:cs="Times New Roman"/>
          <w:bCs/>
          <w:lang w:val="lt-LT" w:eastAsia="x-none"/>
        </w:rPr>
        <w:t>, S.L.</w:t>
      </w:r>
    </w:p>
    <w:p w14:paraId="76A34EF4"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roofErr w:type="spellStart"/>
      <w:r>
        <w:rPr>
          <w:rFonts w:ascii="Times New Roman" w:eastAsia="Times New Roman" w:hAnsi="Times New Roman" w:cs="Times New Roman"/>
          <w:bCs/>
          <w:lang w:val="lt-LT" w:eastAsia="x-none"/>
        </w:rPr>
        <w:t>Autovía</w:t>
      </w:r>
      <w:proofErr w:type="spellEnd"/>
      <w:r>
        <w:rPr>
          <w:rFonts w:ascii="Times New Roman" w:eastAsia="Times New Roman" w:hAnsi="Times New Roman" w:cs="Times New Roman"/>
          <w:bCs/>
          <w:lang w:val="lt-LT" w:eastAsia="x-none"/>
        </w:rPr>
        <w:t xml:space="preserve"> de </w:t>
      </w:r>
      <w:proofErr w:type="spellStart"/>
      <w:r>
        <w:rPr>
          <w:rFonts w:ascii="Times New Roman" w:eastAsia="Times New Roman" w:hAnsi="Times New Roman" w:cs="Times New Roman"/>
          <w:bCs/>
          <w:lang w:val="lt-LT" w:eastAsia="x-none"/>
        </w:rPr>
        <w:t>Logroño</w:t>
      </w:r>
      <w:proofErr w:type="spellEnd"/>
      <w:r>
        <w:rPr>
          <w:rFonts w:ascii="Times New Roman" w:eastAsia="Times New Roman" w:hAnsi="Times New Roman" w:cs="Times New Roman"/>
          <w:bCs/>
          <w:lang w:val="lt-LT" w:eastAsia="x-none"/>
        </w:rPr>
        <w:t xml:space="preserve">, km. 13,300, </w:t>
      </w:r>
    </w:p>
    <w:p w14:paraId="7218DE99"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r>
        <w:rPr>
          <w:rFonts w:ascii="Times New Roman" w:eastAsia="Times New Roman" w:hAnsi="Times New Roman" w:cs="Times New Roman"/>
          <w:bCs/>
          <w:lang w:val="lt-LT" w:eastAsia="x-none"/>
        </w:rPr>
        <w:t xml:space="preserve">50180 </w:t>
      </w:r>
      <w:proofErr w:type="spellStart"/>
      <w:r>
        <w:rPr>
          <w:rFonts w:ascii="Times New Roman" w:eastAsia="Times New Roman" w:hAnsi="Times New Roman" w:cs="Times New Roman"/>
          <w:bCs/>
          <w:lang w:val="lt-LT" w:eastAsia="x-none"/>
        </w:rPr>
        <w:t>Utebo</w:t>
      </w:r>
      <w:proofErr w:type="spellEnd"/>
      <w:r>
        <w:rPr>
          <w:rFonts w:ascii="Times New Roman" w:eastAsia="Times New Roman" w:hAnsi="Times New Roman" w:cs="Times New Roman"/>
          <w:bCs/>
          <w:lang w:val="lt-LT" w:eastAsia="x-none"/>
        </w:rPr>
        <w:t xml:space="preserve"> (</w:t>
      </w:r>
      <w:proofErr w:type="spellStart"/>
      <w:r>
        <w:rPr>
          <w:rFonts w:ascii="Times New Roman" w:eastAsia="Times New Roman" w:hAnsi="Times New Roman" w:cs="Times New Roman"/>
          <w:bCs/>
          <w:lang w:val="lt-LT" w:eastAsia="x-none"/>
        </w:rPr>
        <w:t>Zaragoza</w:t>
      </w:r>
      <w:proofErr w:type="spellEnd"/>
      <w:r>
        <w:rPr>
          <w:rFonts w:ascii="Times New Roman" w:eastAsia="Times New Roman" w:hAnsi="Times New Roman" w:cs="Times New Roman"/>
          <w:bCs/>
          <w:lang w:val="lt-LT" w:eastAsia="x-none"/>
        </w:rPr>
        <w:t>)</w:t>
      </w:r>
    </w:p>
    <w:p w14:paraId="3F208C71"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r>
        <w:rPr>
          <w:rFonts w:ascii="Times New Roman" w:eastAsia="Times New Roman" w:hAnsi="Times New Roman" w:cs="Times New Roman"/>
          <w:bCs/>
          <w:lang w:val="lt-LT" w:eastAsia="x-none"/>
        </w:rPr>
        <w:t>Ispanija</w:t>
      </w:r>
    </w:p>
    <w:p w14:paraId="5EB8A470"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
    <w:p w14:paraId="6C895146"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r>
        <w:rPr>
          <w:rFonts w:ascii="Times New Roman" w:eastAsia="Times New Roman" w:hAnsi="Times New Roman" w:cs="Times New Roman"/>
          <w:lang w:val="lt-LT" w:eastAsia="x-none"/>
        </w:rPr>
        <w:t>Su pakuote pateikiamame lapelyje nurodomas gamintojo, atsakingo už konkrečios serijos išleidimą, pavadinimas ir adresas</w:t>
      </w:r>
    </w:p>
    <w:p w14:paraId="42295D2F"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7E8B987"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62247A2"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B. </w:t>
      </w:r>
      <w:r w:rsidRPr="002B00E3">
        <w:rPr>
          <w:rFonts w:ascii="Times New Roman" w:eastAsia="Times New Roman" w:hAnsi="Times New Roman" w:cs="Times New Roman"/>
          <w:b/>
          <w:lang w:val="lt-LT" w:eastAsia="x-none"/>
        </w:rPr>
        <w:tab/>
        <w:t xml:space="preserve">TIEKIMO IR VARTOJIMO SĄLYGOS AR APRIBOJIMAI </w:t>
      </w:r>
    </w:p>
    <w:p w14:paraId="2C22F8A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4AA0099" w14:textId="3B18FF56"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Receptinis vaistinis preparatas</w:t>
      </w:r>
      <w:r>
        <w:rPr>
          <w:rFonts w:ascii="Times New Roman" w:eastAsia="Times New Roman" w:hAnsi="Times New Roman" w:cs="Times New Roman"/>
          <w:lang w:val="lt-LT" w:eastAsia="x-none"/>
        </w:rPr>
        <w:t>.</w:t>
      </w:r>
    </w:p>
    <w:p w14:paraId="18E5D6EF"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44735123"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6FC7C0A"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F2F5AAE" w14:textId="34B2FF5E"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r w:rsidRPr="002B00E3">
        <w:rPr>
          <w:rFonts w:ascii="Times New Roman" w:eastAsia="Times New Roman" w:hAnsi="Times New Roman" w:cs="Times New Roman"/>
          <w:bCs/>
          <w:lang w:val="lt-LT" w:eastAsia="x-none"/>
        </w:rPr>
        <w:br w:type="page"/>
      </w:r>
    </w:p>
    <w:p w14:paraId="06B6B741"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lang w:val="lt-LT" w:eastAsia="x-none"/>
        </w:rPr>
      </w:pPr>
    </w:p>
    <w:p w14:paraId="2AA0FDC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D346181"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D8D8421"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912BFFB"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F5BB96D"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CE5821B"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0BBD3B3A"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595C57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0DC50BD9"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B643E80"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FBE96F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3DB20268"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1131B9B"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0517029F"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ECC443C"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5D628DA8"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28E15A6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6855B1E6"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3A96C342"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44CD9ABC"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EB5FD62"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
          <w:bCs/>
          <w:lang w:val="lt-LT" w:eastAsia="x-none"/>
        </w:rPr>
      </w:pPr>
    </w:p>
    <w:p w14:paraId="46C65F55"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III PRIEDAS</w:t>
      </w:r>
    </w:p>
    <w:p w14:paraId="43442BB3"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
          <w:bCs/>
          <w:lang w:val="lt-LT" w:eastAsia="x-none"/>
        </w:rPr>
      </w:pPr>
    </w:p>
    <w:p w14:paraId="294D5A7B"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lang w:val="lt-LT" w:eastAsia="x-none"/>
        </w:rPr>
        <w:t>ŽENKLINIMAS IR PAKUOTĖS LAPELIS</w:t>
      </w:r>
      <w:r w:rsidRPr="002B00E3">
        <w:rPr>
          <w:rFonts w:ascii="Times New Roman" w:eastAsia="Times New Roman" w:hAnsi="Times New Roman" w:cs="Times New Roman"/>
          <w:b/>
          <w:bCs/>
          <w:lang w:val="lt-LT" w:eastAsia="x-none"/>
        </w:rPr>
        <w:t xml:space="preserve"> </w:t>
      </w:r>
    </w:p>
    <w:p w14:paraId="1794DC1B" w14:textId="77777777" w:rsidR="002B00E3" w:rsidRPr="002B00E3" w:rsidRDefault="002B00E3" w:rsidP="002B00E3">
      <w:pPr>
        <w:spacing w:after="0" w:line="240" w:lineRule="auto"/>
        <w:ind w:right="261"/>
        <w:contextualSpacing/>
        <w:jc w:val="center"/>
        <w:rPr>
          <w:rFonts w:ascii="Times New Roman" w:eastAsia="Times New Roman" w:hAnsi="Times New Roman" w:cs="Times New Roman"/>
          <w:bCs/>
          <w:lang w:val="lt-LT" w:eastAsia="x-none"/>
        </w:rPr>
      </w:pPr>
      <w:r w:rsidRPr="002B00E3">
        <w:rPr>
          <w:rFonts w:ascii="Times New Roman" w:eastAsia="Times New Roman" w:hAnsi="Times New Roman" w:cs="Times New Roman"/>
          <w:b/>
          <w:bCs/>
          <w:lang w:val="lt-LT" w:eastAsia="x-none"/>
        </w:rPr>
        <w:br w:type="page"/>
      </w:r>
    </w:p>
    <w:p w14:paraId="44CCACDC"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B103E79"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39399DE5"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726B306E" w14:textId="77777777" w:rsidR="002B00E3" w:rsidRPr="002B00E3" w:rsidRDefault="002B00E3" w:rsidP="002B00E3">
      <w:pPr>
        <w:spacing w:after="0" w:line="240" w:lineRule="auto"/>
        <w:ind w:right="261"/>
        <w:contextualSpacing/>
        <w:rPr>
          <w:rFonts w:ascii="Times New Roman" w:eastAsia="Times New Roman" w:hAnsi="Times New Roman" w:cs="Times New Roman"/>
          <w:bCs/>
          <w:lang w:val="lt-LT" w:eastAsia="x-none"/>
        </w:rPr>
      </w:pPr>
    </w:p>
    <w:p w14:paraId="152DEECA"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1E2E748E"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773A35C3"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0F2D734D"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5DAD1561"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541A2438"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09EC6D76"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4E2FF7AC"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213D56FB"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493E9853"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01668A63"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55D7B076"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4E99770F"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707957BB"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7A27A69A"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5E2F63F2"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5B1A1A72"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137577F6"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p>
    <w:p w14:paraId="1C87C51A" w14:textId="77777777" w:rsidR="002B00E3" w:rsidRPr="002B00E3" w:rsidRDefault="002B00E3" w:rsidP="002B00E3">
      <w:pPr>
        <w:numPr>
          <w:ilvl w:val="0"/>
          <w:numId w:val="4"/>
        </w:numPr>
        <w:spacing w:after="0" w:line="240" w:lineRule="auto"/>
        <w:contextualSpacing/>
        <w:jc w:val="center"/>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ŽENKLINIMAS</w:t>
      </w:r>
    </w:p>
    <w:p w14:paraId="1FA13AC8" w14:textId="77777777" w:rsidR="002B00E3" w:rsidRPr="002B00E3" w:rsidRDefault="002B00E3" w:rsidP="002B00E3">
      <w:pPr>
        <w:spacing w:after="0" w:line="240" w:lineRule="auto"/>
        <w:contextualSpacing/>
        <w:outlineLvl w:val="1"/>
        <w:rPr>
          <w:rFonts w:ascii="Times New Roman" w:eastAsia="Times New Roman" w:hAnsi="Times New Roman" w:cs="Times New Roman"/>
          <w:bCs/>
          <w:i/>
          <w:lang w:val="lt-LT" w:eastAsia="x-none"/>
        </w:rPr>
      </w:pPr>
      <w:r w:rsidRPr="002B00E3">
        <w:rPr>
          <w:rFonts w:ascii="Times New Roman" w:eastAsia="Times New Roman" w:hAnsi="Times New Roman" w:cs="Times New Roman"/>
          <w:bCs/>
          <w:i/>
          <w:lang w:val="lt-LT" w:eastAsia="x-none"/>
        </w:rPr>
        <w:br w:type="page"/>
      </w:r>
    </w:p>
    <w:p w14:paraId="0758D750" w14:textId="77777777" w:rsidR="002B00E3" w:rsidRPr="002B00E3" w:rsidRDefault="002B00E3" w:rsidP="002B00E3">
      <w:pPr>
        <w:spacing w:after="0" w:line="240" w:lineRule="auto"/>
        <w:contextualSpacing/>
        <w:outlineLvl w:val="1"/>
        <w:rPr>
          <w:rFonts w:ascii="Times New Roman" w:eastAsia="Times New Roman" w:hAnsi="Times New Roman" w:cs="Times New Roman"/>
          <w:bCs/>
          <w:i/>
          <w:lang w:val="lt-LT" w:eastAsia="x-none"/>
        </w:rPr>
      </w:pPr>
    </w:p>
    <w:p w14:paraId="7648C491"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INFORMACIJA ANT IŠORINĖS PAKUOTĖS</w:t>
      </w:r>
    </w:p>
    <w:p w14:paraId="60A9EAD5"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rPr>
          <w:rFonts w:ascii="Times New Roman" w:eastAsia="Times New Roman" w:hAnsi="Times New Roman" w:cs="Times New Roman"/>
          <w:b/>
          <w:bCs/>
          <w:lang w:val="lt-LT"/>
        </w:rPr>
      </w:pPr>
    </w:p>
    <w:p w14:paraId="71A2C677"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DĖŽUTĖ N14 IR N28 (23,75 mg)</w:t>
      </w:r>
    </w:p>
    <w:p w14:paraId="0CA4C25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7BF2CF0"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VAISTINIO</w:t>
      </w:r>
      <w:r w:rsidRPr="002B00E3">
        <w:rPr>
          <w:rFonts w:ascii="Times New Roman" w:eastAsia="Times New Roman" w:hAnsi="Times New Roman" w:cs="Times New Roman"/>
          <w:b/>
          <w:bCs/>
          <w:lang w:val="lt-LT"/>
        </w:rPr>
        <w:t xml:space="preserve"> PREPARATO PAVADINIMAS</w:t>
      </w:r>
    </w:p>
    <w:p w14:paraId="6C2BBDAA"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
    <w:p w14:paraId="651811BA"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23,75 mg pailginto atpalaidavimo tabletės</w:t>
      </w:r>
    </w:p>
    <w:p w14:paraId="676CE6DB" w14:textId="77777777" w:rsidR="002B00E3" w:rsidRPr="002B00E3" w:rsidRDefault="002B00E3" w:rsidP="002B00E3">
      <w:pPr>
        <w:spacing w:after="0" w:line="240" w:lineRule="auto"/>
        <w:ind w:left="567" w:hanging="567"/>
        <w:contextualSpacing/>
        <w:outlineLvl w:val="0"/>
        <w:rPr>
          <w:rFonts w:ascii="Times New Roman" w:eastAsia="Times New Roman" w:hAnsi="Times New Roman" w:cs="Times New Roman"/>
          <w:bCs/>
          <w:iCs/>
          <w:lang w:val="lt-LT"/>
        </w:rPr>
      </w:pPr>
      <w:proofErr w:type="spellStart"/>
      <w:r w:rsidRPr="002B00E3">
        <w:rPr>
          <w:rFonts w:ascii="Times New Roman" w:eastAsia="Times New Roman" w:hAnsi="Times New Roman" w:cs="Times New Roman"/>
          <w:bCs/>
          <w:iCs/>
          <w:lang w:val="lt-LT"/>
        </w:rPr>
        <w:t>Metoprololi</w:t>
      </w:r>
      <w:proofErr w:type="spellEnd"/>
      <w:r w:rsidRPr="002B00E3">
        <w:rPr>
          <w:rFonts w:ascii="Times New Roman" w:eastAsia="Times New Roman" w:hAnsi="Times New Roman" w:cs="Times New Roman"/>
          <w:bCs/>
          <w:iCs/>
          <w:lang w:val="lt-LT"/>
        </w:rPr>
        <w:t xml:space="preserve"> </w:t>
      </w:r>
      <w:proofErr w:type="spellStart"/>
      <w:r w:rsidRPr="002B00E3">
        <w:rPr>
          <w:rFonts w:ascii="Times New Roman" w:eastAsia="Times New Roman" w:hAnsi="Times New Roman" w:cs="Times New Roman"/>
          <w:bCs/>
          <w:iCs/>
          <w:lang w:val="lt-LT"/>
        </w:rPr>
        <w:t>succinas</w:t>
      </w:r>
      <w:proofErr w:type="spellEnd"/>
    </w:p>
    <w:p w14:paraId="57E15B0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B6E75A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7A4A4DE"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2.</w:t>
      </w:r>
      <w:r w:rsidRPr="002B00E3">
        <w:rPr>
          <w:rFonts w:ascii="Times New Roman" w:eastAsia="Times New Roman" w:hAnsi="Times New Roman" w:cs="Times New Roman"/>
          <w:b/>
          <w:bCs/>
          <w:lang w:val="lt-LT"/>
        </w:rPr>
        <w:tab/>
        <w:t>VEIKLIOJI (-IOS) MEDŽIAGA (-OS) IR JOS (-Ų) KIEKIS (-IAI)</w:t>
      </w:r>
    </w:p>
    <w:p w14:paraId="6255B5C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D2BB165"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Vienoje pailginto atpalaidavimo tabletėje yra 23,75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sukcinato</w:t>
      </w:r>
      <w:proofErr w:type="spellEnd"/>
      <w:r w:rsidRPr="002B00E3">
        <w:rPr>
          <w:rFonts w:ascii="Times New Roman" w:eastAsia="Times New Roman" w:hAnsi="Times New Roman" w:cs="Times New Roman"/>
          <w:lang w:val="lt-LT" w:eastAsia="x-none"/>
        </w:rPr>
        <w:t>.</w:t>
      </w:r>
    </w:p>
    <w:p w14:paraId="60412D3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F7028F7" w14:textId="77777777" w:rsidR="002B00E3" w:rsidRPr="002B00E3" w:rsidRDefault="002B00E3" w:rsidP="00BD5C26">
      <w:pPr>
        <w:spacing w:after="0" w:line="240" w:lineRule="auto"/>
        <w:contextualSpacing/>
        <w:rPr>
          <w:rFonts w:ascii="Times New Roman" w:eastAsia="Times New Roman" w:hAnsi="Times New Roman" w:cs="Times New Roman"/>
          <w:b/>
          <w:bCs/>
          <w:lang w:val="lt-LT"/>
        </w:rPr>
      </w:pPr>
    </w:p>
    <w:p w14:paraId="4CE055FC"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3.</w:t>
      </w:r>
      <w:r w:rsidRPr="002B00E3">
        <w:rPr>
          <w:rFonts w:ascii="Times New Roman" w:eastAsia="Times New Roman" w:hAnsi="Times New Roman" w:cs="Times New Roman"/>
          <w:b/>
          <w:bCs/>
          <w:lang w:val="lt-LT"/>
        </w:rPr>
        <w:tab/>
        <w:t>PAGALBINIŲ MEDŽIAGŲ SĄRAŠAS</w:t>
      </w:r>
    </w:p>
    <w:p w14:paraId="554F7E9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5B90D3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73E1D48"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4.</w:t>
      </w:r>
      <w:r w:rsidRPr="002B00E3">
        <w:rPr>
          <w:rFonts w:ascii="Times New Roman" w:eastAsia="Times New Roman" w:hAnsi="Times New Roman" w:cs="Times New Roman"/>
          <w:b/>
          <w:bCs/>
          <w:lang w:val="lt-LT"/>
        </w:rPr>
        <w:tab/>
        <w:t>FARMACINĖ FORMA IR KIEKIS PAKUOTĖJE</w:t>
      </w:r>
    </w:p>
    <w:p w14:paraId="74F5FC2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BD6D8A2" w14:textId="77777777" w:rsidR="002B00E3" w:rsidRPr="002B00E3" w:rsidRDefault="002B00E3" w:rsidP="002B00E3">
      <w:pPr>
        <w:spacing w:after="0" w:line="240" w:lineRule="auto"/>
        <w:contextualSpacing/>
        <w:jc w:val="both"/>
        <w:outlineLvl w:val="0"/>
        <w:rPr>
          <w:rFonts w:ascii="Times New Roman" w:eastAsia="Times New Roman" w:hAnsi="Times New Roman" w:cs="Times New Roman"/>
          <w:iCs/>
          <w:lang w:val="lt-LT" w:eastAsia="x-none"/>
        </w:rPr>
      </w:pPr>
      <w:r w:rsidRPr="002B00E3">
        <w:rPr>
          <w:rFonts w:ascii="Times New Roman" w:eastAsia="Times New Roman" w:hAnsi="Times New Roman" w:cs="Times New Roman"/>
          <w:highlight w:val="lightGray"/>
          <w:lang w:val="lt-LT" w:eastAsia="x-none"/>
        </w:rPr>
        <w:t>Pailginto atpalaidavimo tabletė</w:t>
      </w:r>
    </w:p>
    <w:p w14:paraId="1C417387" w14:textId="77777777" w:rsidR="002B00E3" w:rsidRPr="002B00E3" w:rsidRDefault="002B00E3" w:rsidP="002B00E3">
      <w:pPr>
        <w:spacing w:after="0" w:line="240" w:lineRule="auto"/>
        <w:contextualSpacing/>
        <w:jc w:val="both"/>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 xml:space="preserve">14 </w:t>
      </w:r>
      <w:r w:rsidRPr="002B00E3">
        <w:rPr>
          <w:rFonts w:ascii="Times New Roman" w:eastAsia="Times New Roman" w:hAnsi="Times New Roman" w:cs="Times New Roman"/>
          <w:lang w:val="lt-LT" w:eastAsia="x-none"/>
        </w:rPr>
        <w:t xml:space="preserve">pailginto atpalaidavimo </w:t>
      </w:r>
      <w:r w:rsidRPr="002B00E3">
        <w:rPr>
          <w:rFonts w:ascii="Times New Roman" w:eastAsia="Times New Roman" w:hAnsi="Times New Roman" w:cs="Times New Roman"/>
          <w:iCs/>
          <w:lang w:val="lt-LT" w:eastAsia="x-none"/>
        </w:rPr>
        <w:t>tablečių</w:t>
      </w:r>
    </w:p>
    <w:p w14:paraId="15F9D01F" w14:textId="77777777" w:rsidR="002B00E3" w:rsidRPr="002B00E3" w:rsidRDefault="002B00E3" w:rsidP="002B00E3">
      <w:pPr>
        <w:spacing w:after="0" w:line="240" w:lineRule="auto"/>
        <w:contextualSpacing/>
        <w:jc w:val="both"/>
        <w:rPr>
          <w:rFonts w:ascii="Times New Roman" w:eastAsia="Times New Roman" w:hAnsi="Times New Roman" w:cs="Times New Roman"/>
          <w:iCs/>
          <w:lang w:val="lt-LT" w:eastAsia="x-none"/>
        </w:rPr>
      </w:pPr>
      <w:r w:rsidRPr="002B00E3">
        <w:rPr>
          <w:rFonts w:ascii="Times New Roman" w:eastAsia="Times New Roman" w:hAnsi="Times New Roman" w:cs="Times New Roman"/>
          <w:highlight w:val="lightGray"/>
          <w:lang w:val="lt-LT" w:eastAsia="x-none"/>
        </w:rPr>
        <w:t>28 pailginto atpalaidavimo tabletės</w:t>
      </w:r>
    </w:p>
    <w:p w14:paraId="2BB1F31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4C71A7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54FE72E"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5.</w:t>
      </w:r>
      <w:r w:rsidRPr="002B00E3">
        <w:rPr>
          <w:rFonts w:ascii="Times New Roman" w:eastAsia="Times New Roman" w:hAnsi="Times New Roman" w:cs="Times New Roman"/>
          <w:b/>
          <w:bCs/>
          <w:lang w:val="lt-LT"/>
        </w:rPr>
        <w:tab/>
        <w:t>VARTOJIMO METODAS IR BŪDAS (-AI)</w:t>
      </w:r>
    </w:p>
    <w:p w14:paraId="2564AB4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20B74EC"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Vartoti per burną.</w:t>
      </w:r>
    </w:p>
    <w:p w14:paraId="2C914911"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Prieš vartojimą perskaitykite pakuotės lapelį.</w:t>
      </w:r>
    </w:p>
    <w:p w14:paraId="5CACE80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04DCF4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4167B63"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6.</w:t>
      </w:r>
      <w:r w:rsidRPr="002B00E3">
        <w:rPr>
          <w:rFonts w:ascii="Times New Roman" w:eastAsia="Times New Roman" w:hAnsi="Times New Roman" w:cs="Times New Roman"/>
          <w:b/>
          <w:bCs/>
          <w:lang w:val="lt-LT"/>
        </w:rPr>
        <w:tab/>
        <w:t>SPECIALUS ĮSPĖJIMAS, KAD VAISTINĮ PREPARATĄ BŪTINA LAIKYTI VAIKAMS NEPASTEBIMOJE IR NEPASIEKIAMOJE VIETOJE</w:t>
      </w:r>
    </w:p>
    <w:p w14:paraId="1D886AA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5700227"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Laikyti vaikams nepastebimoje ir nepasiekiamoje vietoje.</w:t>
      </w:r>
    </w:p>
    <w:p w14:paraId="050F4D37"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711EF8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61FD362"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7.</w:t>
      </w:r>
      <w:r w:rsidRPr="002B00E3">
        <w:rPr>
          <w:rFonts w:ascii="Times New Roman" w:eastAsia="Times New Roman" w:hAnsi="Times New Roman" w:cs="Times New Roman"/>
          <w:b/>
          <w:bCs/>
          <w:lang w:val="lt-LT"/>
        </w:rPr>
        <w:tab/>
        <w:t>KITAS (-I) SPECIALUS (-ŪS) ĮSPĖJIMAS (-AI) (JEI REIKIA)</w:t>
      </w:r>
    </w:p>
    <w:p w14:paraId="4DFD244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36685A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F230050"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8.</w:t>
      </w:r>
      <w:r w:rsidRPr="002B00E3">
        <w:rPr>
          <w:rFonts w:ascii="Times New Roman" w:eastAsia="Times New Roman" w:hAnsi="Times New Roman" w:cs="Times New Roman"/>
          <w:b/>
          <w:bCs/>
          <w:lang w:val="lt-LT"/>
        </w:rPr>
        <w:tab/>
        <w:t>TINKAMUMO LAIKAS</w:t>
      </w:r>
    </w:p>
    <w:p w14:paraId="4CCFB4F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75E082C"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Tinka iki {MMMM-mm}</w:t>
      </w:r>
    </w:p>
    <w:p w14:paraId="4D6C72C6"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547BFA42"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33C9822" w14:textId="77777777" w:rsidR="002B00E3" w:rsidRPr="002B00E3" w:rsidRDefault="002B00E3" w:rsidP="002B00E3">
      <w:pPr>
        <w:keepNext/>
        <w:suppressLineNumbers/>
        <w:pBdr>
          <w:top w:val="single" w:sz="4" w:space="0"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9.</w:t>
      </w:r>
      <w:r w:rsidRPr="002B00E3">
        <w:rPr>
          <w:rFonts w:ascii="Times New Roman" w:eastAsia="Times New Roman" w:hAnsi="Times New Roman" w:cs="Times New Roman"/>
          <w:b/>
          <w:bCs/>
          <w:lang w:val="lt-LT"/>
        </w:rPr>
        <w:tab/>
        <w:t>SPECIALIOS LAIKYMO SĄLYGOS</w:t>
      </w:r>
    </w:p>
    <w:p w14:paraId="36A5283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905AED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A111930" w14:textId="77777777" w:rsidR="002B00E3" w:rsidRPr="002B00E3" w:rsidRDefault="002B00E3" w:rsidP="00A44C50">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10.</w:t>
      </w:r>
      <w:r w:rsidRPr="002B00E3">
        <w:rPr>
          <w:rFonts w:ascii="Times New Roman" w:eastAsia="Times New Roman" w:hAnsi="Times New Roman" w:cs="Times New Roman"/>
          <w:b/>
          <w:bCs/>
          <w:lang w:val="lt-LT"/>
        </w:rPr>
        <w:tab/>
        <w:t>SPECIALIOS ATSARGUMO PRIEMONĖS DĖL NESUVARTOTO VAISTINIO PREPARATO AR JO ATLIEKŲ TVARKYMO (JEI REIKIA)</w:t>
      </w:r>
    </w:p>
    <w:p w14:paraId="2D00315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B7277F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1719EB0"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11.</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registruotojo PAVADINIMAS IR ADRESAS</w:t>
      </w:r>
    </w:p>
    <w:p w14:paraId="2EE1C34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E163D5D"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eastAsia="x-none"/>
        </w:rPr>
      </w:pPr>
      <w:proofErr w:type="spellStart"/>
      <w:r w:rsidRPr="00AC0CD8">
        <w:rPr>
          <w:rFonts w:ascii="Times New Roman" w:eastAsia="Times New Roman" w:hAnsi="Times New Roman" w:cs="Times New Roman"/>
          <w:lang w:val="lt-LT" w:eastAsia="x-none"/>
        </w:rPr>
        <w:t>Recordati</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Ireland</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Ltd</w:t>
      </w:r>
      <w:proofErr w:type="spellEnd"/>
    </w:p>
    <w:p w14:paraId="363D146B"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eastAsia="x-none"/>
        </w:rPr>
      </w:pPr>
      <w:proofErr w:type="spellStart"/>
      <w:r w:rsidRPr="00AC0CD8">
        <w:rPr>
          <w:rFonts w:ascii="Times New Roman" w:eastAsia="Times New Roman" w:hAnsi="Times New Roman" w:cs="Times New Roman"/>
          <w:lang w:val="lt-LT" w:eastAsia="x-none"/>
        </w:rPr>
        <w:t>Raheens</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East</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Ringaskiddy</w:t>
      </w:r>
      <w:proofErr w:type="spellEnd"/>
      <w:r w:rsidRPr="00AC0CD8">
        <w:rPr>
          <w:rFonts w:ascii="Times New Roman" w:eastAsia="Times New Roman" w:hAnsi="Times New Roman" w:cs="Times New Roman"/>
          <w:lang w:val="lt-LT" w:eastAsia="x-none"/>
        </w:rPr>
        <w:t>,</w:t>
      </w:r>
    </w:p>
    <w:p w14:paraId="60451B9E"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eastAsia="x-none"/>
        </w:rPr>
      </w:pPr>
      <w:proofErr w:type="spellStart"/>
      <w:r w:rsidRPr="00AC0CD8">
        <w:rPr>
          <w:rFonts w:ascii="Times New Roman" w:eastAsia="Times New Roman" w:hAnsi="Times New Roman" w:cs="Times New Roman"/>
          <w:lang w:val="lt-LT" w:eastAsia="x-none"/>
        </w:rPr>
        <w:t>Co</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Cork</w:t>
      </w:r>
      <w:proofErr w:type="spellEnd"/>
      <w:r w:rsidRPr="00AC0CD8">
        <w:rPr>
          <w:rFonts w:ascii="Times New Roman" w:eastAsia="Times New Roman" w:hAnsi="Times New Roman" w:cs="Times New Roman"/>
          <w:lang w:val="lt-LT" w:eastAsia="x-none"/>
        </w:rPr>
        <w:t>, P43 KD30,</w:t>
      </w:r>
    </w:p>
    <w:p w14:paraId="7ECCDB29" w14:textId="0A96C4F8" w:rsidR="002B00E3" w:rsidRPr="002B00E3" w:rsidRDefault="00AC0CD8" w:rsidP="002B00E3">
      <w:pPr>
        <w:spacing w:after="0" w:line="240" w:lineRule="auto"/>
        <w:contextualSpacing/>
        <w:outlineLvl w:val="0"/>
        <w:rPr>
          <w:rFonts w:ascii="Times New Roman" w:eastAsia="Times New Roman" w:hAnsi="Times New Roman" w:cs="Times New Roman"/>
          <w:lang w:val="lt-LT" w:eastAsia="x-none"/>
        </w:rPr>
      </w:pPr>
      <w:r w:rsidRPr="00AC0CD8">
        <w:rPr>
          <w:rFonts w:ascii="Times New Roman" w:eastAsia="Times New Roman" w:hAnsi="Times New Roman" w:cs="Times New Roman"/>
          <w:lang w:val="lt-LT" w:eastAsia="x-none"/>
        </w:rPr>
        <w:t>Airija</w:t>
      </w:r>
    </w:p>
    <w:p w14:paraId="1400BC7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B4BE657"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9D09D21"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12.</w:t>
      </w:r>
      <w:r w:rsidRPr="002B00E3">
        <w:rPr>
          <w:rFonts w:ascii="Times New Roman" w:eastAsia="Times New Roman" w:hAnsi="Times New Roman" w:cs="Times New Roman"/>
          <w:b/>
          <w:bCs/>
          <w:lang w:val="lt-LT"/>
        </w:rPr>
        <w:tab/>
        <w:t xml:space="preserve">REGISTRACIJOS PAŽYMĖJIMO NUMERIS (-IAI) </w:t>
      </w:r>
    </w:p>
    <w:p w14:paraId="4328C8D7"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EADAF62"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N14 – LT/1/96/2252/001</w:t>
      </w:r>
    </w:p>
    <w:p w14:paraId="382DFCD2"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1C33A9">
        <w:rPr>
          <w:rFonts w:ascii="Times New Roman" w:eastAsia="Times New Roman" w:hAnsi="Times New Roman" w:cs="Times New Roman"/>
          <w:highlight w:val="lightGray"/>
          <w:lang w:val="lt-LT"/>
        </w:rPr>
        <w:t>N28 – LT/1/96/2252/002</w:t>
      </w:r>
    </w:p>
    <w:p w14:paraId="5748E34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244C0B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2A2DC3D"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13.</w:t>
      </w:r>
      <w:r w:rsidRPr="002B00E3">
        <w:rPr>
          <w:rFonts w:ascii="Times New Roman" w:eastAsia="Times New Roman" w:hAnsi="Times New Roman" w:cs="Times New Roman"/>
          <w:b/>
          <w:bCs/>
          <w:lang w:val="lt-LT"/>
        </w:rPr>
        <w:tab/>
        <w:t xml:space="preserve">SERIJOS NUMERIS </w:t>
      </w:r>
    </w:p>
    <w:p w14:paraId="7CE7F83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A2AFB19"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Serija</w:t>
      </w:r>
    </w:p>
    <w:p w14:paraId="0DEFDE1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628542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43030CF"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14.</w:t>
      </w:r>
      <w:r w:rsidRPr="002B00E3">
        <w:rPr>
          <w:rFonts w:ascii="Times New Roman" w:eastAsia="Times New Roman" w:hAnsi="Times New Roman" w:cs="Times New Roman"/>
          <w:b/>
          <w:bCs/>
          <w:lang w:val="lt-LT"/>
        </w:rPr>
        <w:tab/>
        <w:t>PARDAVIMO (IŠDAVIMO) TVARKA</w:t>
      </w:r>
    </w:p>
    <w:p w14:paraId="17CD3F3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7FF7F98" w14:textId="63C40331"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Receptinis vaist</w:t>
      </w:r>
      <w:r>
        <w:rPr>
          <w:rFonts w:ascii="Times New Roman" w:eastAsia="Times New Roman" w:hAnsi="Times New Roman" w:cs="Times New Roman"/>
          <w:bCs/>
          <w:lang w:val="lt-LT"/>
        </w:rPr>
        <w:t>as</w:t>
      </w:r>
      <w:r w:rsidRPr="002B00E3">
        <w:rPr>
          <w:rFonts w:ascii="Times New Roman" w:eastAsia="Times New Roman" w:hAnsi="Times New Roman" w:cs="Times New Roman"/>
          <w:bCs/>
          <w:lang w:val="lt-LT"/>
        </w:rPr>
        <w:t>.</w:t>
      </w:r>
    </w:p>
    <w:p w14:paraId="5FCEB6C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8477C0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96D5902" w14:textId="77777777" w:rsidR="002B00E3" w:rsidRPr="002B00E3" w:rsidRDefault="002B00E3" w:rsidP="002B00E3">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15.</w:t>
      </w:r>
      <w:r w:rsidRPr="002B00E3">
        <w:rPr>
          <w:rFonts w:ascii="Times New Roman" w:eastAsia="Times New Roman" w:hAnsi="Times New Roman" w:cs="Times New Roman"/>
          <w:b/>
          <w:bCs/>
          <w:lang w:val="lt-LT"/>
        </w:rPr>
        <w:tab/>
        <w:t>VARTOJIMO INSTRUKCIJA</w:t>
      </w:r>
    </w:p>
    <w:p w14:paraId="42FC540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52F7FA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A403873" w14:textId="77777777" w:rsidR="002B00E3" w:rsidRPr="002B00E3" w:rsidRDefault="002B00E3" w:rsidP="002B00E3">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color w:val="008000"/>
          <w:lang w:val="lt-LT"/>
        </w:rPr>
      </w:pPr>
      <w:r w:rsidRPr="002B00E3">
        <w:rPr>
          <w:rFonts w:ascii="Times New Roman" w:eastAsia="Times New Roman" w:hAnsi="Times New Roman" w:cs="Times New Roman"/>
          <w:b/>
          <w:bCs/>
          <w:lang w:val="lt-LT"/>
        </w:rPr>
        <w:t>16.</w:t>
      </w:r>
      <w:r w:rsidRPr="002B00E3">
        <w:rPr>
          <w:rFonts w:ascii="Times New Roman" w:eastAsia="Times New Roman" w:hAnsi="Times New Roman" w:cs="Times New Roman"/>
          <w:b/>
          <w:bCs/>
          <w:lang w:val="lt-LT"/>
        </w:rPr>
        <w:tab/>
        <w:t>INFORMACIJA BRAILIO RAŠTU</w:t>
      </w:r>
    </w:p>
    <w:p w14:paraId="3CC2825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D105440"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eastAsia="lt-LT"/>
        </w:rPr>
      </w:pPr>
      <w:proofErr w:type="spellStart"/>
      <w:r w:rsidRPr="002B00E3">
        <w:rPr>
          <w:rFonts w:ascii="Times New Roman" w:eastAsia="Times New Roman" w:hAnsi="Times New Roman" w:cs="Times New Roman"/>
          <w:bCs/>
          <w:lang w:val="lt-LT" w:eastAsia="lt-LT"/>
        </w:rPr>
        <w:t>Betaloc</w:t>
      </w:r>
      <w:proofErr w:type="spellEnd"/>
      <w:r w:rsidRPr="002B00E3">
        <w:rPr>
          <w:rFonts w:ascii="Times New Roman" w:eastAsia="Times New Roman" w:hAnsi="Times New Roman" w:cs="Times New Roman"/>
          <w:bCs/>
          <w:lang w:val="lt-LT" w:eastAsia="lt-LT"/>
        </w:rPr>
        <w:t xml:space="preserve"> ZOK 23,75 mg</w:t>
      </w:r>
    </w:p>
    <w:p w14:paraId="467CD7A4"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eastAsia="lt-LT"/>
        </w:rPr>
      </w:pPr>
    </w:p>
    <w:p w14:paraId="3E6997DA"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shd w:val="clear" w:color="auto" w:fill="CCCCCC"/>
          <w:lang w:val="lt-LT"/>
        </w:rPr>
      </w:pPr>
    </w:p>
    <w:p w14:paraId="73F367E6" w14:textId="77777777" w:rsidR="002B00E3" w:rsidRPr="002B00E3" w:rsidRDefault="002B00E3" w:rsidP="002B00E3">
      <w:pPr>
        <w:keepNext/>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i/>
          <w:lang w:val="lt-LT"/>
        </w:rPr>
      </w:pPr>
      <w:r w:rsidRPr="002B00E3">
        <w:rPr>
          <w:rFonts w:ascii="Times New Roman" w:eastAsia="Times New Roman" w:hAnsi="Times New Roman" w:cs="Times New Roman"/>
          <w:b/>
          <w:lang w:val="lt-LT"/>
        </w:rPr>
        <w:t>17.</w:t>
      </w:r>
      <w:r w:rsidRPr="002B00E3">
        <w:rPr>
          <w:rFonts w:ascii="Times New Roman" w:eastAsia="Times New Roman" w:hAnsi="Times New Roman" w:cs="Times New Roman"/>
          <w:b/>
          <w:lang w:val="lt-LT"/>
        </w:rPr>
        <w:tab/>
        <w:t>UNIKALUS IDENTIFIKATORIUS – 2D BRŪKŠNINIS KODAS</w:t>
      </w:r>
    </w:p>
    <w:p w14:paraId="5BE5DD5C"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1C6A078A"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shd w:val="clear" w:color="auto" w:fill="CCCCCC"/>
          <w:lang w:val="lt-LT"/>
        </w:rPr>
      </w:pPr>
      <w:r w:rsidRPr="002B00E3">
        <w:rPr>
          <w:rFonts w:ascii="Times New Roman" w:eastAsia="Times New Roman" w:hAnsi="Times New Roman" w:cs="Times New Roman"/>
          <w:highlight w:val="lightGray"/>
          <w:lang w:val="lt-LT"/>
        </w:rPr>
        <w:t>2D brūkšninis kodas su nurodytu unikaliu identifikatoriumi.</w:t>
      </w:r>
    </w:p>
    <w:p w14:paraId="2AAFE8F0"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398814A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348E3AB7" w14:textId="77777777" w:rsidR="002B00E3" w:rsidRPr="002B00E3" w:rsidRDefault="002B00E3" w:rsidP="002B00E3">
      <w:pPr>
        <w:keepNext/>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i/>
          <w:lang w:val="lt-LT"/>
        </w:rPr>
      </w:pPr>
      <w:r w:rsidRPr="002B00E3">
        <w:rPr>
          <w:rFonts w:ascii="Times New Roman" w:eastAsia="Times New Roman" w:hAnsi="Times New Roman" w:cs="Times New Roman"/>
          <w:b/>
          <w:lang w:val="lt-LT"/>
        </w:rPr>
        <w:t>18.</w:t>
      </w:r>
      <w:r w:rsidRPr="002B00E3">
        <w:rPr>
          <w:rFonts w:ascii="Times New Roman" w:eastAsia="Times New Roman" w:hAnsi="Times New Roman" w:cs="Times New Roman"/>
          <w:b/>
          <w:lang w:val="lt-LT"/>
        </w:rPr>
        <w:tab/>
        <w:t>UNIKALUS IDENTIFIKATORIUS – ŽMONĖMS SUPRANTAMI DUOMENYS</w:t>
      </w:r>
    </w:p>
    <w:p w14:paraId="4F6F60B6"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7EDE04F9"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color w:val="008000"/>
          <w:lang w:val="lt-LT"/>
        </w:rPr>
      </w:pPr>
      <w:r w:rsidRPr="002B00E3">
        <w:rPr>
          <w:rFonts w:ascii="Times New Roman" w:eastAsia="Times New Roman" w:hAnsi="Times New Roman" w:cs="Times New Roman"/>
          <w:lang w:val="lt-LT"/>
        </w:rPr>
        <w:t>PC:</w:t>
      </w:r>
    </w:p>
    <w:p w14:paraId="2671C303"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SN:</w:t>
      </w:r>
    </w:p>
    <w:p w14:paraId="75531BFC"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lang w:val="lt-LT"/>
        </w:rPr>
      </w:pPr>
      <w:r w:rsidRPr="00A44C50">
        <w:rPr>
          <w:rFonts w:ascii="Times New Roman" w:eastAsia="Times New Roman" w:hAnsi="Times New Roman" w:cs="Times New Roman"/>
          <w:highlight w:val="lightGray"/>
          <w:lang w:val="lt-LT"/>
        </w:rPr>
        <w:t>NN:</w:t>
      </w:r>
    </w:p>
    <w:p w14:paraId="106580D8"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eastAsia="lt-LT"/>
        </w:rPr>
      </w:pPr>
    </w:p>
    <w:p w14:paraId="210CA055"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br w:type="page"/>
      </w:r>
      <w:r w:rsidRPr="002B00E3">
        <w:rPr>
          <w:rFonts w:ascii="Times New Roman" w:eastAsia="Times New Roman" w:hAnsi="Times New Roman" w:cs="Times New Roman"/>
          <w:b/>
          <w:bCs/>
          <w:lang w:val="lt-LT"/>
        </w:rPr>
        <w:lastRenderedPageBreak/>
        <w:t>INFORMACIJA ANT IŠORINĖS PAKUOTĖS</w:t>
      </w:r>
    </w:p>
    <w:p w14:paraId="7C6FA9C1"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bCs/>
          <w:lang w:val="lt-LT"/>
        </w:rPr>
      </w:pPr>
    </w:p>
    <w:p w14:paraId="62D038E3"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BUTELIUKO DĖŽUTĖ N30 ir N90 (47,5 mg ir 95 mg)</w:t>
      </w:r>
    </w:p>
    <w:p w14:paraId="69234C5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A3439FD"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VAISTINIO</w:t>
      </w:r>
      <w:r w:rsidRPr="002B00E3">
        <w:rPr>
          <w:rFonts w:ascii="Times New Roman" w:eastAsia="Times New Roman" w:hAnsi="Times New Roman" w:cs="Times New Roman"/>
          <w:b/>
          <w:bCs/>
          <w:lang w:val="lt-LT"/>
        </w:rPr>
        <w:t xml:space="preserve"> PREPARATO PAVADINIMAS</w:t>
      </w:r>
    </w:p>
    <w:p w14:paraId="10A161F9"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A3856BD"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47,5 mg pailginto atpalaidavimo tabletės</w:t>
      </w:r>
    </w:p>
    <w:p w14:paraId="7E645CDC"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1C33A9">
        <w:rPr>
          <w:rFonts w:ascii="Times New Roman" w:eastAsia="Times New Roman" w:hAnsi="Times New Roman" w:cs="Times New Roman"/>
          <w:highlight w:val="lightGray"/>
          <w:lang w:val="lt-LT" w:eastAsia="x-none"/>
        </w:rPr>
        <w:t>Betaloc</w:t>
      </w:r>
      <w:proofErr w:type="spellEnd"/>
      <w:r w:rsidRPr="001C33A9">
        <w:rPr>
          <w:rFonts w:ascii="Times New Roman" w:eastAsia="Times New Roman" w:hAnsi="Times New Roman" w:cs="Times New Roman"/>
          <w:highlight w:val="lightGray"/>
          <w:lang w:val="lt-LT" w:eastAsia="x-none"/>
        </w:rPr>
        <w:t xml:space="preserve"> ZOK 95 mg pailginto atpalaidavimo tabletės</w:t>
      </w:r>
    </w:p>
    <w:p w14:paraId="6B4B59B5" w14:textId="77777777" w:rsidR="002B00E3" w:rsidRPr="002B00E3" w:rsidRDefault="002B00E3" w:rsidP="002B00E3">
      <w:pPr>
        <w:spacing w:after="0" w:line="240" w:lineRule="auto"/>
        <w:ind w:left="567" w:hanging="567"/>
        <w:contextualSpacing/>
        <w:rPr>
          <w:rFonts w:ascii="Times New Roman" w:eastAsia="Times New Roman" w:hAnsi="Times New Roman" w:cs="Times New Roman"/>
          <w:bCs/>
          <w:iCs/>
          <w:lang w:val="lt-LT"/>
        </w:rPr>
      </w:pPr>
    </w:p>
    <w:p w14:paraId="44BD6346" w14:textId="77777777" w:rsidR="002B00E3" w:rsidRPr="002B00E3" w:rsidRDefault="002B00E3" w:rsidP="002B00E3">
      <w:pPr>
        <w:spacing w:after="0" w:line="240" w:lineRule="auto"/>
        <w:ind w:left="567" w:hanging="567"/>
        <w:contextualSpacing/>
        <w:outlineLvl w:val="0"/>
        <w:rPr>
          <w:rFonts w:ascii="Times New Roman" w:eastAsia="Times New Roman" w:hAnsi="Times New Roman" w:cs="Times New Roman"/>
          <w:bCs/>
          <w:iCs/>
          <w:lang w:val="lt-LT"/>
        </w:rPr>
      </w:pPr>
      <w:proofErr w:type="spellStart"/>
      <w:r w:rsidRPr="002B00E3">
        <w:rPr>
          <w:rFonts w:ascii="Times New Roman" w:eastAsia="Times New Roman" w:hAnsi="Times New Roman" w:cs="Times New Roman"/>
          <w:bCs/>
          <w:iCs/>
          <w:lang w:val="lt-LT"/>
        </w:rPr>
        <w:t>Metoprololi</w:t>
      </w:r>
      <w:proofErr w:type="spellEnd"/>
      <w:r w:rsidRPr="002B00E3">
        <w:rPr>
          <w:rFonts w:ascii="Times New Roman" w:eastAsia="Times New Roman" w:hAnsi="Times New Roman" w:cs="Times New Roman"/>
          <w:bCs/>
          <w:iCs/>
          <w:lang w:val="lt-LT"/>
        </w:rPr>
        <w:t xml:space="preserve"> </w:t>
      </w:r>
      <w:proofErr w:type="spellStart"/>
      <w:r w:rsidRPr="002B00E3">
        <w:rPr>
          <w:rFonts w:ascii="Times New Roman" w:eastAsia="Times New Roman" w:hAnsi="Times New Roman" w:cs="Times New Roman"/>
          <w:bCs/>
          <w:iCs/>
          <w:lang w:val="lt-LT"/>
        </w:rPr>
        <w:t>succinas</w:t>
      </w:r>
      <w:proofErr w:type="spellEnd"/>
    </w:p>
    <w:p w14:paraId="30964B4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0D283E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71B666C"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2.</w:t>
      </w:r>
      <w:r w:rsidRPr="002B00E3">
        <w:rPr>
          <w:rFonts w:ascii="Times New Roman" w:eastAsia="Times New Roman" w:hAnsi="Times New Roman" w:cs="Times New Roman"/>
          <w:b/>
          <w:bCs/>
          <w:lang w:val="lt-LT"/>
        </w:rPr>
        <w:tab/>
        <w:t>VEIKLIOJI (-IOS) MEDŽIAGA (-OS) IR JOS (-Ų) KIEKIS (-IAI)</w:t>
      </w:r>
    </w:p>
    <w:p w14:paraId="713522D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E865146"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Vienoje pailginto atpalaidavimo tabletėje yra 47,5 mg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sukcinato</w:t>
      </w:r>
      <w:proofErr w:type="spellEnd"/>
      <w:r w:rsidRPr="002B00E3">
        <w:rPr>
          <w:rFonts w:ascii="Times New Roman" w:eastAsia="Times New Roman" w:hAnsi="Times New Roman" w:cs="Times New Roman"/>
          <w:lang w:val="lt-LT" w:eastAsia="x-none"/>
        </w:rPr>
        <w:t xml:space="preserve">. </w:t>
      </w:r>
    </w:p>
    <w:p w14:paraId="21E8A2B4"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1C33A9">
        <w:rPr>
          <w:rFonts w:ascii="Times New Roman" w:eastAsia="Times New Roman" w:hAnsi="Times New Roman" w:cs="Times New Roman"/>
          <w:highlight w:val="lightGray"/>
          <w:lang w:val="lt-LT" w:eastAsia="x-none"/>
        </w:rPr>
        <w:t xml:space="preserve">Vienoje pailginto atpalaidavimo tabletėje yra 95 mg </w:t>
      </w:r>
      <w:proofErr w:type="spellStart"/>
      <w:r w:rsidRPr="001C33A9">
        <w:rPr>
          <w:rFonts w:ascii="Times New Roman" w:eastAsia="Times New Roman" w:hAnsi="Times New Roman" w:cs="Times New Roman"/>
          <w:highlight w:val="lightGray"/>
          <w:lang w:val="lt-LT" w:eastAsia="x-none"/>
        </w:rPr>
        <w:t>metoprololio</w:t>
      </w:r>
      <w:proofErr w:type="spellEnd"/>
      <w:r w:rsidRPr="001C33A9">
        <w:rPr>
          <w:rFonts w:ascii="Times New Roman" w:eastAsia="Times New Roman" w:hAnsi="Times New Roman" w:cs="Times New Roman"/>
          <w:highlight w:val="lightGray"/>
          <w:lang w:val="lt-LT" w:eastAsia="x-none"/>
        </w:rPr>
        <w:t xml:space="preserve"> </w:t>
      </w:r>
      <w:proofErr w:type="spellStart"/>
      <w:r w:rsidRPr="001C33A9">
        <w:rPr>
          <w:rFonts w:ascii="Times New Roman" w:eastAsia="Times New Roman" w:hAnsi="Times New Roman" w:cs="Times New Roman"/>
          <w:highlight w:val="lightGray"/>
          <w:lang w:val="lt-LT" w:eastAsia="x-none"/>
        </w:rPr>
        <w:t>sukcinato</w:t>
      </w:r>
      <w:proofErr w:type="spellEnd"/>
      <w:r w:rsidRPr="001C33A9">
        <w:rPr>
          <w:rFonts w:ascii="Times New Roman" w:eastAsia="Times New Roman" w:hAnsi="Times New Roman" w:cs="Times New Roman"/>
          <w:highlight w:val="lightGray"/>
          <w:lang w:val="lt-LT" w:eastAsia="x-none"/>
        </w:rPr>
        <w:t>.</w:t>
      </w:r>
    </w:p>
    <w:p w14:paraId="74B696A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BBF4909" w14:textId="77777777" w:rsidR="002B00E3" w:rsidRPr="002B00E3" w:rsidRDefault="002B00E3" w:rsidP="00BD5C26">
      <w:pPr>
        <w:spacing w:after="0" w:line="240" w:lineRule="auto"/>
        <w:contextualSpacing/>
        <w:rPr>
          <w:rFonts w:ascii="Times New Roman" w:eastAsia="Times New Roman" w:hAnsi="Times New Roman" w:cs="Times New Roman"/>
          <w:b/>
          <w:bCs/>
          <w:lang w:val="lt-LT"/>
        </w:rPr>
      </w:pPr>
    </w:p>
    <w:p w14:paraId="14619E30"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3.</w:t>
      </w:r>
      <w:r w:rsidRPr="002B00E3">
        <w:rPr>
          <w:rFonts w:ascii="Times New Roman" w:eastAsia="Times New Roman" w:hAnsi="Times New Roman" w:cs="Times New Roman"/>
          <w:b/>
          <w:bCs/>
          <w:lang w:val="lt-LT"/>
        </w:rPr>
        <w:tab/>
        <w:t>PAGALBINIŲ MEDŽIAGŲ SĄRAŠAS</w:t>
      </w:r>
    </w:p>
    <w:p w14:paraId="7FFE489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DDB4E1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14EABC1"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4.</w:t>
      </w:r>
      <w:r w:rsidRPr="002B00E3">
        <w:rPr>
          <w:rFonts w:ascii="Times New Roman" w:eastAsia="Times New Roman" w:hAnsi="Times New Roman" w:cs="Times New Roman"/>
          <w:b/>
          <w:bCs/>
          <w:lang w:val="lt-LT"/>
        </w:rPr>
        <w:tab/>
        <w:t>FARMACINĖ FORMA IR KIEKIS PAKUOTĖJE</w:t>
      </w:r>
    </w:p>
    <w:p w14:paraId="521FF33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EC15DBE" w14:textId="77777777" w:rsidR="002B00E3" w:rsidRPr="002B00E3" w:rsidRDefault="002B00E3" w:rsidP="002B00E3">
      <w:pPr>
        <w:spacing w:after="0" w:line="240" w:lineRule="auto"/>
        <w:contextualSpacing/>
        <w:jc w:val="both"/>
        <w:outlineLvl w:val="0"/>
        <w:rPr>
          <w:rFonts w:ascii="Times New Roman" w:eastAsia="Times New Roman" w:hAnsi="Times New Roman" w:cs="Times New Roman"/>
          <w:iCs/>
          <w:lang w:val="lt-LT" w:eastAsia="x-none"/>
        </w:rPr>
      </w:pPr>
      <w:r w:rsidRPr="002B00E3">
        <w:rPr>
          <w:rFonts w:ascii="Times New Roman" w:eastAsia="Times New Roman" w:hAnsi="Times New Roman" w:cs="Times New Roman"/>
          <w:highlight w:val="lightGray"/>
          <w:lang w:val="lt-LT" w:eastAsia="x-none"/>
        </w:rPr>
        <w:t>Pailginto atpalaidavimo tabletė</w:t>
      </w:r>
    </w:p>
    <w:p w14:paraId="4B360BAD" w14:textId="77777777" w:rsidR="002B00E3" w:rsidRPr="002B00E3" w:rsidRDefault="002B00E3" w:rsidP="002B00E3">
      <w:pPr>
        <w:spacing w:after="0" w:line="240" w:lineRule="auto"/>
        <w:contextualSpacing/>
        <w:jc w:val="both"/>
        <w:rPr>
          <w:rFonts w:ascii="Times New Roman" w:eastAsia="Times New Roman" w:hAnsi="Times New Roman" w:cs="Times New Roman"/>
          <w:iCs/>
          <w:lang w:val="lt-LT" w:eastAsia="x-none"/>
        </w:rPr>
      </w:pPr>
      <w:r w:rsidRPr="002B00E3">
        <w:rPr>
          <w:rFonts w:ascii="Times New Roman" w:eastAsia="Times New Roman" w:hAnsi="Times New Roman" w:cs="Times New Roman"/>
          <w:lang w:val="lt-LT" w:eastAsia="x-none"/>
        </w:rPr>
        <w:t>30</w:t>
      </w:r>
      <w:r w:rsidRPr="002B00E3">
        <w:rPr>
          <w:rFonts w:ascii="Times New Roman" w:eastAsia="Times New Roman" w:hAnsi="Times New Roman" w:cs="Times New Roman"/>
          <w:i/>
          <w:lang w:val="lt-LT" w:eastAsia="x-none"/>
        </w:rPr>
        <w:t xml:space="preserve"> </w:t>
      </w:r>
      <w:r w:rsidRPr="002B00E3">
        <w:rPr>
          <w:rFonts w:ascii="Times New Roman" w:eastAsia="Times New Roman" w:hAnsi="Times New Roman" w:cs="Times New Roman"/>
          <w:lang w:val="lt-LT" w:eastAsia="x-none"/>
        </w:rPr>
        <w:t>pailginto atpalaidavimo tablečių</w:t>
      </w:r>
    </w:p>
    <w:p w14:paraId="736ADAE3" w14:textId="77777777" w:rsidR="002B00E3" w:rsidRPr="002B00E3" w:rsidRDefault="002B00E3" w:rsidP="002B00E3">
      <w:pPr>
        <w:spacing w:after="0" w:line="240" w:lineRule="auto"/>
        <w:contextualSpacing/>
        <w:jc w:val="both"/>
        <w:rPr>
          <w:rFonts w:ascii="Times New Roman" w:eastAsia="Times New Roman" w:hAnsi="Times New Roman" w:cs="Times New Roman"/>
          <w:iCs/>
          <w:lang w:val="lt-LT" w:eastAsia="x-none"/>
        </w:rPr>
      </w:pPr>
      <w:r w:rsidRPr="002B00E3">
        <w:rPr>
          <w:rFonts w:ascii="Times New Roman" w:eastAsia="Times New Roman" w:hAnsi="Times New Roman" w:cs="Times New Roman"/>
          <w:iCs/>
          <w:highlight w:val="lightGray"/>
          <w:lang w:val="lt-LT" w:eastAsia="x-none"/>
        </w:rPr>
        <w:t>90 pailginto atpalaidavimo tablečių</w:t>
      </w:r>
    </w:p>
    <w:p w14:paraId="655C3E02"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EC3C332"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724214A"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5.</w:t>
      </w:r>
      <w:r w:rsidRPr="002B00E3">
        <w:rPr>
          <w:rFonts w:ascii="Times New Roman" w:eastAsia="Times New Roman" w:hAnsi="Times New Roman" w:cs="Times New Roman"/>
          <w:b/>
          <w:bCs/>
          <w:lang w:val="lt-LT"/>
        </w:rPr>
        <w:tab/>
        <w:t>VARTOJIMO METODAS IR BŪDAS (-AI)</w:t>
      </w:r>
    </w:p>
    <w:p w14:paraId="201E02B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A5A7FAB"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Vartoti per burną.</w:t>
      </w:r>
    </w:p>
    <w:p w14:paraId="3CE09984"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Prieš vartojimą perskaitykite pakuotės lapelį.</w:t>
      </w:r>
    </w:p>
    <w:p w14:paraId="0F6E20F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EF4610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03C1314"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6.</w:t>
      </w:r>
      <w:r w:rsidRPr="002B00E3">
        <w:rPr>
          <w:rFonts w:ascii="Times New Roman" w:eastAsia="Times New Roman" w:hAnsi="Times New Roman" w:cs="Times New Roman"/>
          <w:b/>
          <w:bCs/>
          <w:lang w:val="lt-LT"/>
        </w:rPr>
        <w:tab/>
        <w:t>SPECIALUS ĮSPĖJIMAS, KAD VAISTINĮ PREPARATĄ BŪTINA LAIKYTI VAIKAMS NEPASTEBIMOJE IR NEPASIEKIAMOJE VIETOJE</w:t>
      </w:r>
    </w:p>
    <w:p w14:paraId="2BB4BA9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F65E70D"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Laikyti vaikams nepastebimoje ir nepasiekiamoje vietoje.</w:t>
      </w:r>
    </w:p>
    <w:p w14:paraId="135DB52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CFBE52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691C070"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7.</w:t>
      </w:r>
      <w:r w:rsidRPr="002B00E3">
        <w:rPr>
          <w:rFonts w:ascii="Times New Roman" w:eastAsia="Times New Roman" w:hAnsi="Times New Roman" w:cs="Times New Roman"/>
          <w:b/>
          <w:bCs/>
          <w:lang w:val="lt-LT"/>
        </w:rPr>
        <w:tab/>
        <w:t>KITAS (-I) SPECIALUS (-ŪS) ĮSPĖJIMAS (-AI) (JEI REIKIA)</w:t>
      </w:r>
    </w:p>
    <w:p w14:paraId="10904AE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A972F7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504484F"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8.</w:t>
      </w:r>
      <w:r w:rsidRPr="002B00E3">
        <w:rPr>
          <w:rFonts w:ascii="Times New Roman" w:eastAsia="Times New Roman" w:hAnsi="Times New Roman" w:cs="Times New Roman"/>
          <w:b/>
          <w:bCs/>
          <w:lang w:val="lt-LT"/>
        </w:rPr>
        <w:tab/>
        <w:t>TINKAMUMO LAIKAS</w:t>
      </w:r>
    </w:p>
    <w:p w14:paraId="7056F05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2500EAE"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Tinka iki {MMMM-mm}</w:t>
      </w:r>
    </w:p>
    <w:p w14:paraId="644FFC74"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6B94E6C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A6624B4" w14:textId="77777777" w:rsidR="002B00E3" w:rsidRPr="002B00E3" w:rsidRDefault="002B00E3" w:rsidP="002B00E3">
      <w:pPr>
        <w:keepNext/>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9.</w:t>
      </w:r>
      <w:r w:rsidRPr="002B00E3">
        <w:rPr>
          <w:rFonts w:ascii="Times New Roman" w:eastAsia="Times New Roman" w:hAnsi="Times New Roman" w:cs="Times New Roman"/>
          <w:b/>
          <w:bCs/>
          <w:lang w:val="lt-LT"/>
        </w:rPr>
        <w:tab/>
        <w:t>SPECIALIOS LAIKYMO SĄLYGOS</w:t>
      </w:r>
    </w:p>
    <w:p w14:paraId="4B9AE11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8A1BE29"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0092721" w14:textId="77777777" w:rsidR="002B00E3" w:rsidRPr="002B00E3" w:rsidRDefault="002B00E3" w:rsidP="00A44C50">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10.</w:t>
      </w:r>
      <w:r w:rsidRPr="002B00E3">
        <w:rPr>
          <w:rFonts w:ascii="Times New Roman" w:eastAsia="Times New Roman" w:hAnsi="Times New Roman" w:cs="Times New Roman"/>
          <w:b/>
          <w:bCs/>
          <w:lang w:val="lt-LT"/>
        </w:rPr>
        <w:tab/>
        <w:t>SPECIALIOS ATSARGUMO PRIEMONĖS DĖL NESUVARTOTO VAISTINIO PREPARATO AR JO ATLIEKŲ TVARKYMO (JEI REIKIA)</w:t>
      </w:r>
    </w:p>
    <w:p w14:paraId="1A2ED69C"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1EBEC4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2D50058"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11.</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rEGISTRUOTOJO PAVADINIMAS IR ADRESAS</w:t>
      </w:r>
    </w:p>
    <w:p w14:paraId="607AF68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ACA8878"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eastAsia="x-none"/>
        </w:rPr>
      </w:pPr>
      <w:proofErr w:type="spellStart"/>
      <w:r w:rsidRPr="00AC0CD8">
        <w:rPr>
          <w:rFonts w:ascii="Times New Roman" w:eastAsia="Times New Roman" w:hAnsi="Times New Roman" w:cs="Times New Roman"/>
          <w:lang w:val="lt-LT" w:eastAsia="x-none"/>
        </w:rPr>
        <w:t>Recordati</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Ireland</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Ltd</w:t>
      </w:r>
      <w:proofErr w:type="spellEnd"/>
    </w:p>
    <w:p w14:paraId="76E26345"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eastAsia="x-none"/>
        </w:rPr>
      </w:pPr>
      <w:proofErr w:type="spellStart"/>
      <w:r w:rsidRPr="00AC0CD8">
        <w:rPr>
          <w:rFonts w:ascii="Times New Roman" w:eastAsia="Times New Roman" w:hAnsi="Times New Roman" w:cs="Times New Roman"/>
          <w:lang w:val="lt-LT" w:eastAsia="x-none"/>
        </w:rPr>
        <w:t>Raheens</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East</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Ringaskiddy</w:t>
      </w:r>
      <w:proofErr w:type="spellEnd"/>
      <w:r w:rsidRPr="00AC0CD8">
        <w:rPr>
          <w:rFonts w:ascii="Times New Roman" w:eastAsia="Times New Roman" w:hAnsi="Times New Roman" w:cs="Times New Roman"/>
          <w:lang w:val="lt-LT" w:eastAsia="x-none"/>
        </w:rPr>
        <w:t>,</w:t>
      </w:r>
    </w:p>
    <w:p w14:paraId="66073BAF"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eastAsia="x-none"/>
        </w:rPr>
      </w:pPr>
      <w:proofErr w:type="spellStart"/>
      <w:r w:rsidRPr="00AC0CD8">
        <w:rPr>
          <w:rFonts w:ascii="Times New Roman" w:eastAsia="Times New Roman" w:hAnsi="Times New Roman" w:cs="Times New Roman"/>
          <w:lang w:val="lt-LT" w:eastAsia="x-none"/>
        </w:rPr>
        <w:t>Co</w:t>
      </w:r>
      <w:proofErr w:type="spellEnd"/>
      <w:r w:rsidRPr="00AC0CD8">
        <w:rPr>
          <w:rFonts w:ascii="Times New Roman" w:eastAsia="Times New Roman" w:hAnsi="Times New Roman" w:cs="Times New Roman"/>
          <w:lang w:val="lt-LT" w:eastAsia="x-none"/>
        </w:rPr>
        <w:t xml:space="preserve">. </w:t>
      </w:r>
      <w:proofErr w:type="spellStart"/>
      <w:r w:rsidRPr="00AC0CD8">
        <w:rPr>
          <w:rFonts w:ascii="Times New Roman" w:eastAsia="Times New Roman" w:hAnsi="Times New Roman" w:cs="Times New Roman"/>
          <w:lang w:val="lt-LT" w:eastAsia="x-none"/>
        </w:rPr>
        <w:t>Cork</w:t>
      </w:r>
      <w:proofErr w:type="spellEnd"/>
      <w:r w:rsidRPr="00AC0CD8">
        <w:rPr>
          <w:rFonts w:ascii="Times New Roman" w:eastAsia="Times New Roman" w:hAnsi="Times New Roman" w:cs="Times New Roman"/>
          <w:lang w:val="lt-LT" w:eastAsia="x-none"/>
        </w:rPr>
        <w:t>, P43 KD30,</w:t>
      </w:r>
    </w:p>
    <w:p w14:paraId="146DC581" w14:textId="4BDCB5DC" w:rsidR="002B00E3" w:rsidRPr="002B00E3" w:rsidRDefault="00AC0CD8" w:rsidP="002B00E3">
      <w:pPr>
        <w:spacing w:after="0" w:line="240" w:lineRule="auto"/>
        <w:contextualSpacing/>
        <w:outlineLvl w:val="0"/>
        <w:rPr>
          <w:rFonts w:ascii="Times New Roman" w:eastAsia="Times New Roman" w:hAnsi="Times New Roman" w:cs="Times New Roman"/>
          <w:lang w:val="lt-LT" w:eastAsia="x-none"/>
        </w:rPr>
      </w:pPr>
      <w:r w:rsidRPr="00AC0CD8">
        <w:rPr>
          <w:rFonts w:ascii="Times New Roman" w:eastAsia="Times New Roman" w:hAnsi="Times New Roman" w:cs="Times New Roman"/>
          <w:lang w:val="lt-LT" w:eastAsia="x-none"/>
        </w:rPr>
        <w:t>Airija</w:t>
      </w:r>
    </w:p>
    <w:p w14:paraId="523EA08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7A163D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580E2B0"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12.</w:t>
      </w:r>
      <w:r w:rsidRPr="002B00E3">
        <w:rPr>
          <w:rFonts w:ascii="Times New Roman" w:eastAsia="Times New Roman" w:hAnsi="Times New Roman" w:cs="Times New Roman"/>
          <w:b/>
          <w:bCs/>
          <w:lang w:val="lt-LT"/>
        </w:rPr>
        <w:tab/>
        <w:t xml:space="preserve">REGISTRACIJOS PAŽYMĖJIMO NUMERIS (-IAI) </w:t>
      </w:r>
    </w:p>
    <w:p w14:paraId="0C8545C5"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FD24325"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47,5 mg </w:t>
      </w:r>
    </w:p>
    <w:p w14:paraId="7066E590"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bCs/>
          <w:lang w:val="lt-LT"/>
        </w:rPr>
        <w:t>N30 – LT/1/96/2252/004</w:t>
      </w:r>
    </w:p>
    <w:p w14:paraId="3681C0B8"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rPr>
      </w:pPr>
      <w:r w:rsidRPr="002B00E3">
        <w:rPr>
          <w:rFonts w:ascii="Times New Roman" w:eastAsia="Times New Roman" w:hAnsi="Times New Roman" w:cs="Times New Roman"/>
          <w:lang w:val="lt-LT"/>
        </w:rPr>
        <w:t>N90 – LT/1/96/2252/007</w:t>
      </w:r>
    </w:p>
    <w:p w14:paraId="2ACB32FA"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506F7C62" w14:textId="77777777" w:rsidR="002B00E3" w:rsidRPr="001C33A9" w:rsidRDefault="002B00E3" w:rsidP="002B00E3">
      <w:pPr>
        <w:spacing w:after="0" w:line="240" w:lineRule="auto"/>
        <w:contextualSpacing/>
        <w:outlineLvl w:val="0"/>
        <w:rPr>
          <w:rFonts w:ascii="Times New Roman" w:eastAsia="Times New Roman" w:hAnsi="Times New Roman" w:cs="Times New Roman"/>
          <w:highlight w:val="lightGray"/>
          <w:lang w:val="lt-LT"/>
        </w:rPr>
      </w:pPr>
      <w:proofErr w:type="spellStart"/>
      <w:r w:rsidRPr="001C33A9">
        <w:rPr>
          <w:rFonts w:ascii="Times New Roman" w:eastAsia="Times New Roman" w:hAnsi="Times New Roman" w:cs="Times New Roman"/>
          <w:highlight w:val="lightGray"/>
          <w:lang w:val="lt-LT"/>
        </w:rPr>
        <w:t>Betaloc</w:t>
      </w:r>
      <w:proofErr w:type="spellEnd"/>
      <w:r w:rsidRPr="001C33A9">
        <w:rPr>
          <w:rFonts w:ascii="Times New Roman" w:eastAsia="Times New Roman" w:hAnsi="Times New Roman" w:cs="Times New Roman"/>
          <w:highlight w:val="lightGray"/>
          <w:lang w:val="lt-LT"/>
        </w:rPr>
        <w:t xml:space="preserve"> ZOK 95 mg </w:t>
      </w:r>
    </w:p>
    <w:p w14:paraId="60039417" w14:textId="77777777" w:rsidR="002B00E3" w:rsidRPr="001C33A9" w:rsidRDefault="002B00E3" w:rsidP="002B00E3">
      <w:pPr>
        <w:spacing w:after="0" w:line="240" w:lineRule="auto"/>
        <w:contextualSpacing/>
        <w:outlineLvl w:val="0"/>
        <w:rPr>
          <w:rFonts w:ascii="Times New Roman" w:eastAsia="Times New Roman" w:hAnsi="Times New Roman" w:cs="Times New Roman"/>
          <w:highlight w:val="lightGray"/>
          <w:lang w:val="lt-LT"/>
        </w:rPr>
      </w:pPr>
      <w:r w:rsidRPr="001C33A9">
        <w:rPr>
          <w:rFonts w:ascii="Times New Roman" w:eastAsia="Times New Roman" w:hAnsi="Times New Roman" w:cs="Times New Roman"/>
          <w:bCs/>
          <w:highlight w:val="lightGray"/>
          <w:lang w:val="lt-LT"/>
        </w:rPr>
        <w:t>N30 – LT/1/96/2252/006</w:t>
      </w:r>
    </w:p>
    <w:p w14:paraId="0455240E"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1C33A9">
        <w:rPr>
          <w:rFonts w:ascii="Times New Roman" w:eastAsia="Times New Roman" w:hAnsi="Times New Roman" w:cs="Times New Roman"/>
          <w:bCs/>
          <w:highlight w:val="lightGray"/>
          <w:lang w:val="lt-LT" w:eastAsia="x-none"/>
        </w:rPr>
        <w:t>N90 – LT/1/96/2252/008</w:t>
      </w:r>
    </w:p>
    <w:p w14:paraId="5154DD9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FC4CB2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BB2A24E"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13.</w:t>
      </w:r>
      <w:r w:rsidRPr="002B00E3">
        <w:rPr>
          <w:rFonts w:ascii="Times New Roman" w:eastAsia="Times New Roman" w:hAnsi="Times New Roman" w:cs="Times New Roman"/>
          <w:b/>
          <w:bCs/>
          <w:lang w:val="lt-LT"/>
        </w:rPr>
        <w:tab/>
        <w:t xml:space="preserve">SERIJOS NUMERIS </w:t>
      </w:r>
    </w:p>
    <w:p w14:paraId="0F09964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DD7ED7F"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Serija</w:t>
      </w:r>
    </w:p>
    <w:p w14:paraId="5FBF260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323F04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4C5C409"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14.</w:t>
      </w:r>
      <w:r w:rsidRPr="002B00E3">
        <w:rPr>
          <w:rFonts w:ascii="Times New Roman" w:eastAsia="Times New Roman" w:hAnsi="Times New Roman" w:cs="Times New Roman"/>
          <w:b/>
          <w:bCs/>
          <w:lang w:val="lt-LT"/>
        </w:rPr>
        <w:tab/>
        <w:t>PARDAVIMO (IŠDAVIMO) TVARKA</w:t>
      </w:r>
    </w:p>
    <w:p w14:paraId="41FE6AD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8562860" w14:textId="4BAB8562"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Receptinis vaist</w:t>
      </w:r>
      <w:r>
        <w:rPr>
          <w:rFonts w:ascii="Times New Roman" w:eastAsia="Times New Roman" w:hAnsi="Times New Roman" w:cs="Times New Roman"/>
          <w:bCs/>
          <w:lang w:val="lt-LT"/>
        </w:rPr>
        <w:t>as</w:t>
      </w:r>
      <w:r w:rsidRPr="002B00E3">
        <w:rPr>
          <w:rFonts w:ascii="Times New Roman" w:eastAsia="Times New Roman" w:hAnsi="Times New Roman" w:cs="Times New Roman"/>
          <w:bCs/>
          <w:lang w:val="lt-LT"/>
        </w:rPr>
        <w:t>.</w:t>
      </w:r>
    </w:p>
    <w:p w14:paraId="7C57DC63"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1AEC949"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96CD128" w14:textId="77777777" w:rsidR="002B00E3" w:rsidRPr="002B00E3" w:rsidRDefault="002B00E3" w:rsidP="002B00E3">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15.</w:t>
      </w:r>
      <w:r w:rsidRPr="002B00E3">
        <w:rPr>
          <w:rFonts w:ascii="Times New Roman" w:eastAsia="Times New Roman" w:hAnsi="Times New Roman" w:cs="Times New Roman"/>
          <w:b/>
          <w:bCs/>
          <w:lang w:val="lt-LT"/>
        </w:rPr>
        <w:tab/>
        <w:t>VARTOJIMO INSTRUKCIJA</w:t>
      </w:r>
    </w:p>
    <w:p w14:paraId="1EA0CAF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998357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F48AD43" w14:textId="77777777" w:rsidR="002B00E3" w:rsidRPr="002B00E3" w:rsidRDefault="002B00E3" w:rsidP="002B00E3">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color w:val="008000"/>
          <w:lang w:val="lt-LT"/>
        </w:rPr>
      </w:pPr>
      <w:r w:rsidRPr="002B00E3">
        <w:rPr>
          <w:rFonts w:ascii="Times New Roman" w:eastAsia="Times New Roman" w:hAnsi="Times New Roman" w:cs="Times New Roman"/>
          <w:b/>
          <w:bCs/>
          <w:lang w:val="lt-LT"/>
        </w:rPr>
        <w:t>16.</w:t>
      </w:r>
      <w:r w:rsidRPr="002B00E3">
        <w:rPr>
          <w:rFonts w:ascii="Times New Roman" w:eastAsia="Times New Roman" w:hAnsi="Times New Roman" w:cs="Times New Roman"/>
          <w:b/>
          <w:bCs/>
          <w:lang w:val="lt-LT"/>
        </w:rPr>
        <w:tab/>
        <w:t>INFORMACIJA BRAILIO RAŠTU</w:t>
      </w:r>
    </w:p>
    <w:p w14:paraId="222BCDA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57DC303"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eastAsia="lt-LT"/>
        </w:rPr>
      </w:pPr>
      <w:proofErr w:type="spellStart"/>
      <w:r w:rsidRPr="002B00E3">
        <w:rPr>
          <w:rFonts w:ascii="Times New Roman" w:eastAsia="Times New Roman" w:hAnsi="Times New Roman" w:cs="Times New Roman"/>
          <w:bCs/>
          <w:lang w:val="lt-LT" w:eastAsia="lt-LT"/>
        </w:rPr>
        <w:t>Betaloc</w:t>
      </w:r>
      <w:proofErr w:type="spellEnd"/>
      <w:r w:rsidRPr="002B00E3">
        <w:rPr>
          <w:rFonts w:ascii="Times New Roman" w:eastAsia="Times New Roman" w:hAnsi="Times New Roman" w:cs="Times New Roman"/>
          <w:bCs/>
          <w:lang w:val="lt-LT" w:eastAsia="lt-LT"/>
        </w:rPr>
        <w:t xml:space="preserve"> ZOK 47,5 mg</w:t>
      </w:r>
    </w:p>
    <w:p w14:paraId="44AEEBCF"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rPr>
      </w:pPr>
      <w:proofErr w:type="spellStart"/>
      <w:r w:rsidRPr="001C33A9">
        <w:rPr>
          <w:rFonts w:ascii="Times New Roman" w:eastAsia="Times New Roman" w:hAnsi="Times New Roman" w:cs="Times New Roman"/>
          <w:bCs/>
          <w:highlight w:val="lightGray"/>
          <w:lang w:val="lt-LT"/>
        </w:rPr>
        <w:t>Betaloc</w:t>
      </w:r>
      <w:proofErr w:type="spellEnd"/>
      <w:r w:rsidRPr="001C33A9">
        <w:rPr>
          <w:rFonts w:ascii="Times New Roman" w:eastAsia="Times New Roman" w:hAnsi="Times New Roman" w:cs="Times New Roman"/>
          <w:bCs/>
          <w:highlight w:val="lightGray"/>
          <w:lang w:val="lt-LT"/>
        </w:rPr>
        <w:t xml:space="preserve"> ZOK </w:t>
      </w:r>
      <w:r w:rsidRPr="001C33A9">
        <w:rPr>
          <w:rFonts w:ascii="Times New Roman" w:eastAsia="Times New Roman" w:hAnsi="Times New Roman" w:cs="Times New Roman"/>
          <w:bCs/>
          <w:highlight w:val="lightGray"/>
          <w:lang w:val="lt-LT" w:eastAsia="lt-LT"/>
        </w:rPr>
        <w:t>95 </w:t>
      </w:r>
      <w:r w:rsidRPr="001C33A9">
        <w:rPr>
          <w:rFonts w:ascii="Times New Roman" w:eastAsia="Times New Roman" w:hAnsi="Times New Roman" w:cs="Times New Roman"/>
          <w:bCs/>
          <w:highlight w:val="lightGray"/>
          <w:lang w:val="lt-LT"/>
        </w:rPr>
        <w:t>mg</w:t>
      </w:r>
    </w:p>
    <w:p w14:paraId="05993400"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rPr>
      </w:pPr>
    </w:p>
    <w:p w14:paraId="616CA8A2"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shd w:val="clear" w:color="auto" w:fill="CCCCCC"/>
          <w:lang w:val="lt-LT"/>
        </w:rPr>
      </w:pPr>
    </w:p>
    <w:p w14:paraId="208E3761" w14:textId="77777777" w:rsidR="002B00E3" w:rsidRPr="002B00E3" w:rsidRDefault="002B00E3" w:rsidP="002B00E3">
      <w:pPr>
        <w:keepNext/>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i/>
          <w:lang w:val="lt-LT"/>
        </w:rPr>
      </w:pPr>
      <w:r w:rsidRPr="002B00E3">
        <w:rPr>
          <w:rFonts w:ascii="Times New Roman" w:eastAsia="Times New Roman" w:hAnsi="Times New Roman" w:cs="Times New Roman"/>
          <w:b/>
          <w:lang w:val="lt-LT"/>
        </w:rPr>
        <w:t>17.</w:t>
      </w:r>
      <w:r w:rsidRPr="002B00E3">
        <w:rPr>
          <w:rFonts w:ascii="Times New Roman" w:eastAsia="Times New Roman" w:hAnsi="Times New Roman" w:cs="Times New Roman"/>
          <w:b/>
          <w:lang w:val="lt-LT"/>
        </w:rPr>
        <w:tab/>
        <w:t>UNIKALUS IDENTIFIKATORIUS – 2D BRŪKŠNINIS KODAS</w:t>
      </w:r>
    </w:p>
    <w:p w14:paraId="0AEF46A1"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18753F6B"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shd w:val="clear" w:color="auto" w:fill="CCCCCC"/>
          <w:lang w:val="lt-LT"/>
        </w:rPr>
      </w:pPr>
      <w:r w:rsidRPr="002B00E3">
        <w:rPr>
          <w:rFonts w:ascii="Times New Roman" w:eastAsia="Times New Roman" w:hAnsi="Times New Roman" w:cs="Times New Roman"/>
          <w:highlight w:val="lightGray"/>
          <w:lang w:val="lt-LT"/>
        </w:rPr>
        <w:t>2D brūkšninis kodas su nurodytu unikaliu identifikatoriumi.</w:t>
      </w:r>
    </w:p>
    <w:p w14:paraId="650EB6CC"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0087A287"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E72D687" w14:textId="77777777" w:rsidR="002B00E3" w:rsidRPr="002B00E3" w:rsidRDefault="002B00E3" w:rsidP="002B00E3">
      <w:pPr>
        <w:keepNext/>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i/>
          <w:lang w:val="lt-LT"/>
        </w:rPr>
      </w:pPr>
      <w:r w:rsidRPr="002B00E3">
        <w:rPr>
          <w:rFonts w:ascii="Times New Roman" w:eastAsia="Times New Roman" w:hAnsi="Times New Roman" w:cs="Times New Roman"/>
          <w:b/>
          <w:lang w:val="lt-LT"/>
        </w:rPr>
        <w:t>18.</w:t>
      </w:r>
      <w:r w:rsidRPr="002B00E3">
        <w:rPr>
          <w:rFonts w:ascii="Times New Roman" w:eastAsia="Times New Roman" w:hAnsi="Times New Roman" w:cs="Times New Roman"/>
          <w:b/>
          <w:lang w:val="lt-LT"/>
        </w:rPr>
        <w:tab/>
        <w:t>UNIKALUS IDENTIFIKATORIUS – ŽMONĖMS SUPRANTAMI DUOMENYS</w:t>
      </w:r>
    </w:p>
    <w:p w14:paraId="469CEFCE"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0DA89379"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color w:val="008000"/>
          <w:lang w:val="lt-LT"/>
        </w:rPr>
      </w:pPr>
      <w:r w:rsidRPr="002B00E3">
        <w:rPr>
          <w:rFonts w:ascii="Times New Roman" w:eastAsia="Times New Roman" w:hAnsi="Times New Roman" w:cs="Times New Roman"/>
          <w:lang w:val="lt-LT"/>
        </w:rPr>
        <w:t>PC:</w:t>
      </w:r>
    </w:p>
    <w:p w14:paraId="172E3013"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SN:</w:t>
      </w:r>
    </w:p>
    <w:p w14:paraId="61F6F555"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lang w:val="lt-LT"/>
        </w:rPr>
      </w:pPr>
      <w:r w:rsidRPr="00A44C50">
        <w:rPr>
          <w:rFonts w:ascii="Times New Roman" w:eastAsia="Times New Roman" w:hAnsi="Times New Roman" w:cs="Times New Roman"/>
          <w:highlight w:val="lightGray"/>
          <w:lang w:val="lt-LT"/>
        </w:rPr>
        <w:t>NN:</w:t>
      </w:r>
    </w:p>
    <w:p w14:paraId="5A2EB311" w14:textId="77777777" w:rsidR="002B00E3" w:rsidRPr="002B00E3" w:rsidRDefault="002B00E3" w:rsidP="002B00E3">
      <w:pPr>
        <w:autoSpaceDE w:val="0"/>
        <w:autoSpaceDN w:val="0"/>
        <w:adjustRightInd w:val="0"/>
        <w:spacing w:after="0" w:line="240" w:lineRule="auto"/>
        <w:contextualSpacing/>
        <w:outlineLvl w:val="0"/>
        <w:rPr>
          <w:rFonts w:ascii="Times New Roman" w:eastAsia="Times New Roman" w:hAnsi="Times New Roman" w:cs="Times New Roman"/>
          <w:bCs/>
          <w:lang w:val="lt-LT" w:eastAsia="lt-LT"/>
        </w:rPr>
      </w:pPr>
    </w:p>
    <w:p w14:paraId="4C987050" w14:textId="223BB614" w:rsidR="002B00E3" w:rsidRPr="002B00E3" w:rsidRDefault="002B00E3" w:rsidP="002B00E3">
      <w:pPr>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bCs/>
          <w:lang w:val="lt-LT"/>
        </w:rPr>
      </w:pPr>
      <w:r w:rsidRPr="002B00E3">
        <w:rPr>
          <w:rFonts w:ascii="Times New Roman" w:eastAsia="Times New Roman" w:hAnsi="Times New Roman" w:cs="Times New Roman"/>
          <w:bCs/>
          <w:lang w:val="lt-LT"/>
        </w:rPr>
        <w:br w:type="page"/>
      </w:r>
      <w:r w:rsidRPr="002B00E3">
        <w:rPr>
          <w:rFonts w:ascii="Times New Roman" w:eastAsia="Times New Roman" w:hAnsi="Times New Roman" w:cs="Times New Roman"/>
          <w:b/>
          <w:bCs/>
          <w:lang w:val="lt-LT"/>
        </w:rPr>
        <w:lastRenderedPageBreak/>
        <w:t>MINIMALI INFORMACIJA ANT LIZDINIŲ PLOKŠTELIŲ ARBA DVISLUOKSNIŲ JUOSTELIŲ</w:t>
      </w:r>
      <w:r w:rsidRPr="002B00E3">
        <w:rPr>
          <w:rFonts w:ascii="Times New Roman" w:eastAsia="Times New Roman" w:hAnsi="Times New Roman" w:cs="Times New Roman"/>
          <w:b/>
          <w:bCs/>
          <w:lang w:val="lt-LT"/>
        </w:rPr>
        <w:br/>
      </w:r>
    </w:p>
    <w:p w14:paraId="0F197E70" w14:textId="77777777" w:rsidR="002B00E3" w:rsidRPr="002B00E3" w:rsidRDefault="002B00E3" w:rsidP="002B00E3">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LIZDINĖ PLOKŠTELĖ (23,75 mg)</w:t>
      </w:r>
    </w:p>
    <w:p w14:paraId="60144C3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5BC459B"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VAISTINIO</w:t>
      </w:r>
      <w:r w:rsidRPr="002B00E3">
        <w:rPr>
          <w:rFonts w:ascii="Times New Roman" w:eastAsia="Times New Roman" w:hAnsi="Times New Roman" w:cs="Times New Roman"/>
          <w:b/>
          <w:bCs/>
          <w:lang w:val="lt-LT"/>
        </w:rPr>
        <w:t xml:space="preserve"> PREPARATO PAVADINIMAS</w:t>
      </w:r>
    </w:p>
    <w:p w14:paraId="22C6EF3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4D35197"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23,75 mg pailginto atpalaidavimo tabletės</w:t>
      </w:r>
    </w:p>
    <w:p w14:paraId="79EDF46E" w14:textId="77777777" w:rsidR="002B00E3" w:rsidRPr="002B00E3" w:rsidRDefault="002B00E3" w:rsidP="002B00E3">
      <w:pPr>
        <w:spacing w:after="0" w:line="240" w:lineRule="auto"/>
        <w:ind w:left="567" w:hanging="567"/>
        <w:contextualSpacing/>
        <w:outlineLvl w:val="0"/>
        <w:rPr>
          <w:rFonts w:ascii="Times New Roman" w:eastAsia="Times New Roman" w:hAnsi="Times New Roman" w:cs="Times New Roman"/>
          <w:bCs/>
          <w:iCs/>
          <w:lang w:val="lt-LT"/>
        </w:rPr>
      </w:pPr>
      <w:proofErr w:type="spellStart"/>
      <w:r w:rsidRPr="002B00E3">
        <w:rPr>
          <w:rFonts w:ascii="Times New Roman" w:eastAsia="Times New Roman" w:hAnsi="Times New Roman" w:cs="Times New Roman"/>
          <w:bCs/>
          <w:iCs/>
          <w:lang w:val="lt-LT"/>
        </w:rPr>
        <w:t>Metoprololi</w:t>
      </w:r>
      <w:proofErr w:type="spellEnd"/>
      <w:r w:rsidRPr="002B00E3">
        <w:rPr>
          <w:rFonts w:ascii="Times New Roman" w:eastAsia="Times New Roman" w:hAnsi="Times New Roman" w:cs="Times New Roman"/>
          <w:bCs/>
          <w:iCs/>
          <w:lang w:val="lt-LT"/>
        </w:rPr>
        <w:t xml:space="preserve"> </w:t>
      </w:r>
      <w:proofErr w:type="spellStart"/>
      <w:r w:rsidRPr="002B00E3">
        <w:rPr>
          <w:rFonts w:ascii="Times New Roman" w:eastAsia="Times New Roman" w:hAnsi="Times New Roman" w:cs="Times New Roman"/>
          <w:bCs/>
          <w:iCs/>
          <w:lang w:val="lt-LT"/>
        </w:rPr>
        <w:t>succinas</w:t>
      </w:r>
      <w:proofErr w:type="spellEnd"/>
    </w:p>
    <w:p w14:paraId="38C7135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83E330B"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539148D"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2.</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rEGISTRUOTOJO pavadinimas</w:t>
      </w:r>
    </w:p>
    <w:p w14:paraId="49D619B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5A69AE4" w14:textId="40DAB9FD" w:rsidR="002B00E3" w:rsidRPr="002B00E3" w:rsidRDefault="00AC0CD8" w:rsidP="00AC0CD8">
      <w:pPr>
        <w:spacing w:after="0" w:line="240" w:lineRule="auto"/>
        <w:contextualSpacing/>
        <w:outlineLvl w:val="0"/>
        <w:rPr>
          <w:rFonts w:ascii="Times New Roman" w:eastAsia="Times New Roman" w:hAnsi="Times New Roman" w:cs="Times New Roman"/>
          <w:bCs/>
          <w:lang w:val="lt-LT"/>
        </w:rPr>
      </w:pPr>
      <w:proofErr w:type="spellStart"/>
      <w:r w:rsidRPr="00AC0CD8">
        <w:rPr>
          <w:rFonts w:ascii="Times New Roman" w:eastAsia="Times New Roman" w:hAnsi="Times New Roman" w:cs="Times New Roman"/>
          <w:bCs/>
          <w:lang w:val="lt-LT"/>
        </w:rPr>
        <w:t>Recordati</w:t>
      </w:r>
      <w:proofErr w:type="spellEnd"/>
      <w:r w:rsidRPr="00AC0CD8">
        <w:rPr>
          <w:rFonts w:ascii="Times New Roman" w:eastAsia="Times New Roman" w:hAnsi="Times New Roman" w:cs="Times New Roman"/>
          <w:bCs/>
          <w:lang w:val="lt-LT"/>
        </w:rPr>
        <w:t xml:space="preserve"> </w:t>
      </w:r>
      <w:proofErr w:type="spellStart"/>
      <w:r w:rsidRPr="00AC0CD8">
        <w:rPr>
          <w:rFonts w:ascii="Times New Roman" w:eastAsia="Times New Roman" w:hAnsi="Times New Roman" w:cs="Times New Roman"/>
          <w:bCs/>
          <w:lang w:val="lt-LT"/>
        </w:rPr>
        <w:t>Ireland</w:t>
      </w:r>
      <w:proofErr w:type="spellEnd"/>
      <w:r w:rsidRPr="00AC0CD8">
        <w:rPr>
          <w:rFonts w:ascii="Times New Roman" w:eastAsia="Times New Roman" w:hAnsi="Times New Roman" w:cs="Times New Roman"/>
          <w:bCs/>
          <w:lang w:val="lt-LT"/>
        </w:rPr>
        <w:t xml:space="preserve"> </w:t>
      </w:r>
      <w:proofErr w:type="spellStart"/>
      <w:r w:rsidRPr="00AC0CD8">
        <w:rPr>
          <w:rFonts w:ascii="Times New Roman" w:eastAsia="Times New Roman" w:hAnsi="Times New Roman" w:cs="Times New Roman"/>
          <w:bCs/>
          <w:lang w:val="lt-LT"/>
        </w:rPr>
        <w:t>Ltd</w:t>
      </w:r>
      <w:proofErr w:type="spellEnd"/>
    </w:p>
    <w:p w14:paraId="5390E2E3"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785CF1E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0BA4501" w14:textId="77777777" w:rsidR="002B00E3" w:rsidRPr="002B00E3" w:rsidRDefault="002B00E3" w:rsidP="002B00E3">
      <w:pPr>
        <w:suppressLineNumbers/>
        <w:pBdr>
          <w:top w:val="single" w:sz="4" w:space="1" w:color="auto"/>
          <w:left w:val="single" w:sz="4" w:space="4" w:color="auto"/>
          <w:bottom w:val="single" w:sz="4" w:space="2"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3.</w:t>
      </w:r>
      <w:r w:rsidRPr="002B00E3">
        <w:rPr>
          <w:rFonts w:ascii="Times New Roman" w:eastAsia="Times New Roman" w:hAnsi="Times New Roman" w:cs="Times New Roman"/>
          <w:b/>
          <w:bCs/>
          <w:lang w:val="lt-LT"/>
        </w:rPr>
        <w:tab/>
        <w:t>TINKAMUMO LAIKAS</w:t>
      </w:r>
    </w:p>
    <w:p w14:paraId="24F5EF7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9F143C3"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EXP {MMMM-mm}</w:t>
      </w:r>
    </w:p>
    <w:p w14:paraId="07C14FE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E23366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47E9B21A"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4.</w:t>
      </w:r>
      <w:r w:rsidRPr="002B00E3">
        <w:rPr>
          <w:rFonts w:ascii="Times New Roman" w:eastAsia="Times New Roman" w:hAnsi="Times New Roman" w:cs="Times New Roman"/>
          <w:b/>
          <w:bCs/>
          <w:lang w:val="lt-LT"/>
        </w:rPr>
        <w:tab/>
        <w:t>SERIJOS NUMERIS</w:t>
      </w:r>
    </w:p>
    <w:p w14:paraId="6B62763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B5F30D2"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Lot</w:t>
      </w:r>
    </w:p>
    <w:p w14:paraId="4DE0AB59"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p>
    <w:p w14:paraId="3F1A64F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2A09705"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5.</w:t>
      </w:r>
      <w:r w:rsidRPr="002B00E3">
        <w:rPr>
          <w:rFonts w:ascii="Times New Roman" w:eastAsia="Times New Roman" w:hAnsi="Times New Roman" w:cs="Times New Roman"/>
          <w:b/>
          <w:bCs/>
          <w:lang w:val="lt-LT"/>
        </w:rPr>
        <w:tab/>
        <w:t>KITA</w:t>
      </w:r>
    </w:p>
    <w:p w14:paraId="15CE909B"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br w:type="page"/>
      </w:r>
      <w:r w:rsidRPr="002B00E3">
        <w:rPr>
          <w:rFonts w:ascii="Times New Roman" w:eastAsia="Times New Roman" w:hAnsi="Times New Roman" w:cs="Times New Roman"/>
          <w:b/>
          <w:bCs/>
          <w:lang w:val="lt-LT"/>
        </w:rPr>
        <w:lastRenderedPageBreak/>
        <w:t xml:space="preserve">MINIMALI INFORMACIJA ANT MAŽŲ VIDINIŲ PAKUOČIŲ </w:t>
      </w:r>
    </w:p>
    <w:p w14:paraId="308E5277"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bCs/>
          <w:lang w:val="lt-LT"/>
        </w:rPr>
      </w:pPr>
    </w:p>
    <w:p w14:paraId="5EFE75FF"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BUTELIUKAS N30 ir N90 (47,5 mg ir 95 mg)</w:t>
      </w:r>
    </w:p>
    <w:p w14:paraId="63019E83"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02AF07D"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A58D0A4"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1.</w:t>
      </w:r>
      <w:r w:rsidRPr="002B00E3">
        <w:rPr>
          <w:rFonts w:ascii="Times New Roman" w:eastAsia="Times New Roman" w:hAnsi="Times New Roman" w:cs="Times New Roman"/>
          <w:b/>
          <w:bCs/>
          <w:lang w:val="lt-LT"/>
        </w:rPr>
        <w:tab/>
      </w:r>
      <w:r w:rsidRPr="002B00E3">
        <w:rPr>
          <w:rFonts w:ascii="Times New Roman" w:eastAsia="Times New Roman" w:hAnsi="Times New Roman" w:cs="Times New Roman"/>
          <w:b/>
          <w:bCs/>
          <w:caps/>
          <w:lang w:val="lt-LT"/>
        </w:rPr>
        <w:t>Vaistinio preparato pavadinimas ir vartojimo būdas (-ai)</w:t>
      </w:r>
    </w:p>
    <w:p w14:paraId="5C48E643"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3B68B80"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47,5 mg pailginto atpalaidavimo tabletės</w:t>
      </w:r>
    </w:p>
    <w:p w14:paraId="3D12B4AC"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1C33A9">
        <w:rPr>
          <w:rFonts w:ascii="Times New Roman" w:eastAsia="Times New Roman" w:hAnsi="Times New Roman" w:cs="Times New Roman"/>
          <w:highlight w:val="lightGray"/>
          <w:lang w:val="lt-LT" w:eastAsia="x-none"/>
        </w:rPr>
        <w:t>Betaloc</w:t>
      </w:r>
      <w:proofErr w:type="spellEnd"/>
      <w:r w:rsidRPr="001C33A9">
        <w:rPr>
          <w:rFonts w:ascii="Times New Roman" w:eastAsia="Times New Roman" w:hAnsi="Times New Roman" w:cs="Times New Roman"/>
          <w:highlight w:val="lightGray"/>
          <w:lang w:val="lt-LT" w:eastAsia="x-none"/>
        </w:rPr>
        <w:t xml:space="preserve"> ZOK 95 mg pailginto atpalaidavimo tabletės</w:t>
      </w:r>
    </w:p>
    <w:p w14:paraId="11A9F80A" w14:textId="77777777" w:rsidR="002B00E3" w:rsidRPr="002B00E3" w:rsidRDefault="002B00E3" w:rsidP="002B00E3">
      <w:pPr>
        <w:spacing w:after="0" w:line="240" w:lineRule="auto"/>
        <w:ind w:left="567" w:hanging="567"/>
        <w:contextualSpacing/>
        <w:outlineLvl w:val="0"/>
        <w:rPr>
          <w:rFonts w:ascii="Times New Roman" w:eastAsia="Times New Roman" w:hAnsi="Times New Roman" w:cs="Times New Roman"/>
          <w:bCs/>
          <w:iCs/>
          <w:lang w:val="lt-LT"/>
        </w:rPr>
      </w:pPr>
      <w:proofErr w:type="spellStart"/>
      <w:r w:rsidRPr="002B00E3">
        <w:rPr>
          <w:rFonts w:ascii="Times New Roman" w:eastAsia="Times New Roman" w:hAnsi="Times New Roman" w:cs="Times New Roman"/>
          <w:bCs/>
          <w:iCs/>
          <w:lang w:val="lt-LT"/>
        </w:rPr>
        <w:t>Metoprololi</w:t>
      </w:r>
      <w:proofErr w:type="spellEnd"/>
      <w:r w:rsidRPr="002B00E3">
        <w:rPr>
          <w:rFonts w:ascii="Times New Roman" w:eastAsia="Times New Roman" w:hAnsi="Times New Roman" w:cs="Times New Roman"/>
          <w:bCs/>
          <w:iCs/>
          <w:lang w:val="lt-LT"/>
        </w:rPr>
        <w:t xml:space="preserve"> </w:t>
      </w:r>
      <w:proofErr w:type="spellStart"/>
      <w:r w:rsidRPr="002B00E3">
        <w:rPr>
          <w:rFonts w:ascii="Times New Roman" w:eastAsia="Times New Roman" w:hAnsi="Times New Roman" w:cs="Times New Roman"/>
          <w:bCs/>
          <w:iCs/>
          <w:lang w:val="lt-LT"/>
        </w:rPr>
        <w:t>succinas</w:t>
      </w:r>
      <w:proofErr w:type="spellEnd"/>
    </w:p>
    <w:p w14:paraId="409D4B09"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Vartoti per burną.</w:t>
      </w:r>
    </w:p>
    <w:p w14:paraId="6D5462F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965C7F7"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0B542F2"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2.</w:t>
      </w:r>
      <w:r w:rsidRPr="002B00E3">
        <w:rPr>
          <w:rFonts w:ascii="Times New Roman" w:eastAsia="Times New Roman" w:hAnsi="Times New Roman" w:cs="Times New Roman"/>
          <w:b/>
          <w:bCs/>
          <w:lang w:val="lt-LT"/>
        </w:rPr>
        <w:tab/>
        <w:t>VARTOJIMO METODAS</w:t>
      </w:r>
    </w:p>
    <w:p w14:paraId="34D60D30"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2C4CB0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2AD5DD4"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3.</w:t>
      </w:r>
      <w:r w:rsidRPr="002B00E3">
        <w:rPr>
          <w:rFonts w:ascii="Times New Roman" w:eastAsia="Times New Roman" w:hAnsi="Times New Roman" w:cs="Times New Roman"/>
          <w:b/>
          <w:bCs/>
          <w:lang w:val="lt-LT"/>
        </w:rPr>
        <w:tab/>
        <w:t>TINKAMUMO LAIKAS</w:t>
      </w:r>
    </w:p>
    <w:p w14:paraId="6FF54DC7"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0B5BB3D"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EXP {MMMM-mm}</w:t>
      </w:r>
    </w:p>
    <w:p w14:paraId="46DCD506"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20E5140F"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F3F44DD"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4.</w:t>
      </w:r>
      <w:r w:rsidRPr="002B00E3">
        <w:rPr>
          <w:rFonts w:ascii="Times New Roman" w:eastAsia="Times New Roman" w:hAnsi="Times New Roman" w:cs="Times New Roman"/>
          <w:b/>
          <w:bCs/>
          <w:lang w:val="lt-LT"/>
        </w:rPr>
        <w:tab/>
        <w:t xml:space="preserve">SERIJOS NUMERIS </w:t>
      </w:r>
    </w:p>
    <w:p w14:paraId="09419BB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4FF959F" w14:textId="77777777" w:rsidR="002B00E3" w:rsidRPr="002B00E3" w:rsidRDefault="002B00E3" w:rsidP="002B00E3">
      <w:pPr>
        <w:spacing w:after="0" w:line="240" w:lineRule="auto"/>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Lot</w:t>
      </w:r>
    </w:p>
    <w:p w14:paraId="4C1BBBF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5F05FBD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39A7704" w14:textId="77777777" w:rsidR="002B00E3" w:rsidRPr="002B00E3" w:rsidRDefault="002B00E3" w:rsidP="002B00E3">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5.</w:t>
      </w:r>
      <w:r w:rsidRPr="002B00E3">
        <w:rPr>
          <w:rFonts w:ascii="Times New Roman" w:eastAsia="Times New Roman" w:hAnsi="Times New Roman" w:cs="Times New Roman"/>
          <w:b/>
          <w:bCs/>
          <w:lang w:val="lt-LT"/>
        </w:rPr>
        <w:tab/>
        <w:t>KIEKIS (MASĖ, TŪRIS ARBA VIENETAI)</w:t>
      </w:r>
    </w:p>
    <w:p w14:paraId="57D4921E"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10F6758C" w14:textId="77777777"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30 </w:t>
      </w:r>
      <w:r w:rsidRPr="002B00E3">
        <w:rPr>
          <w:rFonts w:ascii="Times New Roman" w:eastAsia="Times New Roman" w:hAnsi="Times New Roman" w:cs="Times New Roman"/>
          <w:bCs/>
          <w:iCs/>
          <w:lang w:val="lt-LT"/>
        </w:rPr>
        <w:t>pailginto atpalaidavimo</w:t>
      </w:r>
      <w:r w:rsidRPr="002B00E3">
        <w:rPr>
          <w:rFonts w:ascii="Times New Roman" w:eastAsia="Times New Roman" w:hAnsi="Times New Roman" w:cs="Times New Roman"/>
          <w:bCs/>
          <w:lang w:val="lt-LT"/>
        </w:rPr>
        <w:t xml:space="preserve"> tablečių</w:t>
      </w:r>
    </w:p>
    <w:p w14:paraId="5A083DDF" w14:textId="77777777" w:rsidR="002B00E3" w:rsidRPr="002B00E3" w:rsidRDefault="002B00E3" w:rsidP="002B00E3">
      <w:pPr>
        <w:spacing w:after="0" w:line="240" w:lineRule="auto"/>
        <w:contextualSpacing/>
        <w:rPr>
          <w:rFonts w:ascii="Times New Roman" w:eastAsia="Times New Roman" w:hAnsi="Times New Roman" w:cs="Times New Roman"/>
          <w:caps/>
          <w:lang w:val="lt-LT" w:eastAsia="x-none"/>
        </w:rPr>
      </w:pPr>
      <w:r w:rsidRPr="001C33A9">
        <w:rPr>
          <w:rFonts w:ascii="Times New Roman" w:eastAsia="Times New Roman" w:hAnsi="Times New Roman" w:cs="Times New Roman"/>
          <w:highlight w:val="lightGray"/>
          <w:lang w:val="lt-LT" w:eastAsia="x-none"/>
        </w:rPr>
        <w:t>90 pailginto atpalaidavimo</w:t>
      </w:r>
      <w:r w:rsidRPr="001C33A9">
        <w:rPr>
          <w:rFonts w:ascii="Times New Roman" w:eastAsia="Times New Roman" w:hAnsi="Times New Roman" w:cs="Times New Roman"/>
          <w:b/>
          <w:highlight w:val="lightGray"/>
          <w:lang w:val="lt-LT" w:eastAsia="x-none"/>
        </w:rPr>
        <w:t xml:space="preserve"> </w:t>
      </w:r>
      <w:r w:rsidRPr="001C33A9">
        <w:rPr>
          <w:rFonts w:ascii="Times New Roman" w:eastAsia="Times New Roman" w:hAnsi="Times New Roman" w:cs="Times New Roman"/>
          <w:highlight w:val="lightGray"/>
          <w:lang w:val="lt-LT" w:eastAsia="x-none"/>
        </w:rPr>
        <w:t>tablečių</w:t>
      </w:r>
    </w:p>
    <w:p w14:paraId="093A6ED4"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72CA253A" w14:textId="77777777" w:rsidR="002B00E3" w:rsidRPr="002B00E3" w:rsidRDefault="002B00E3" w:rsidP="002B00E3">
      <w:pPr>
        <w:tabs>
          <w:tab w:val="left" w:pos="567"/>
        </w:tabs>
        <w:spacing w:after="0" w:line="260" w:lineRule="exact"/>
        <w:rPr>
          <w:rFonts w:ascii="Times New Roman" w:eastAsia="Times New Roman" w:hAnsi="Times New Roman" w:cs="Times New Roman"/>
          <w:snapToGrid w:val="0"/>
          <w:szCs w:val="24"/>
          <w:lang w:val="lt-LT"/>
        </w:rPr>
      </w:pPr>
    </w:p>
    <w:p w14:paraId="500319CE" w14:textId="77777777" w:rsidR="002B00E3" w:rsidRPr="002B00E3" w:rsidRDefault="002B00E3" w:rsidP="002B00E3">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2B00E3">
        <w:rPr>
          <w:rFonts w:ascii="Times New Roman" w:eastAsia="Times New Roman" w:hAnsi="Times New Roman" w:cs="Times New Roman"/>
          <w:b/>
          <w:snapToGrid w:val="0"/>
          <w:szCs w:val="24"/>
          <w:lang w:val="lt-LT"/>
        </w:rPr>
        <w:t>6.</w:t>
      </w:r>
      <w:r w:rsidRPr="002B00E3">
        <w:rPr>
          <w:rFonts w:ascii="Times New Roman" w:eastAsia="Times New Roman" w:hAnsi="Times New Roman" w:cs="Times New Roman"/>
          <w:b/>
          <w:snapToGrid w:val="0"/>
          <w:szCs w:val="24"/>
          <w:lang w:val="lt-LT"/>
        </w:rPr>
        <w:tab/>
      </w:r>
      <w:r w:rsidRPr="002B00E3">
        <w:rPr>
          <w:rFonts w:ascii="Times New Roman" w:eastAsia="Times New Roman" w:hAnsi="Times New Roman" w:cs="Times New Roman"/>
          <w:b/>
          <w:snapToGrid w:val="0"/>
          <w:szCs w:val="20"/>
          <w:lang w:val="lt-LT"/>
        </w:rPr>
        <w:t>KITA</w:t>
      </w:r>
    </w:p>
    <w:p w14:paraId="2201D7DE" w14:textId="77777777" w:rsidR="002B00E3" w:rsidRPr="002B00E3" w:rsidRDefault="002B00E3" w:rsidP="002B00E3">
      <w:pPr>
        <w:tabs>
          <w:tab w:val="left" w:pos="567"/>
        </w:tabs>
        <w:spacing w:after="0" w:line="260" w:lineRule="exact"/>
        <w:rPr>
          <w:rFonts w:ascii="Times New Roman" w:eastAsia="Times New Roman" w:hAnsi="Times New Roman" w:cs="Times New Roman"/>
          <w:snapToGrid w:val="0"/>
          <w:szCs w:val="24"/>
          <w:lang w:val="lt-LT"/>
        </w:rPr>
      </w:pPr>
    </w:p>
    <w:p w14:paraId="3BC325EF" w14:textId="489303D6" w:rsidR="002B00E3" w:rsidRPr="002B00E3" w:rsidRDefault="002B00E3" w:rsidP="002B00E3">
      <w:pPr>
        <w:tabs>
          <w:tab w:val="left" w:pos="567"/>
        </w:tabs>
        <w:spacing w:after="0" w:line="260" w:lineRule="exact"/>
        <w:outlineLvl w:val="0"/>
        <w:rPr>
          <w:rFonts w:ascii="Times New Roman" w:eastAsia="Times New Roman" w:hAnsi="Times New Roman" w:cs="Times New Roman"/>
          <w:snapToGrid w:val="0"/>
          <w:szCs w:val="20"/>
          <w:lang w:val="lt-LT"/>
        </w:rPr>
      </w:pPr>
    </w:p>
    <w:p w14:paraId="21BA7430" w14:textId="77777777" w:rsidR="002B00E3" w:rsidRPr="002B00E3" w:rsidRDefault="002B00E3" w:rsidP="002B00E3">
      <w:pPr>
        <w:spacing w:after="0" w:line="240" w:lineRule="auto"/>
        <w:contextualSpacing/>
        <w:rPr>
          <w:rFonts w:ascii="Times New Roman" w:eastAsia="Times New Roman" w:hAnsi="Times New Roman" w:cs="Times New Roman"/>
          <w:b/>
          <w:bCs/>
          <w:iCs/>
          <w:caps/>
          <w:lang w:val="lt-LT" w:eastAsia="x-none"/>
        </w:rPr>
      </w:pPr>
      <w:r w:rsidRPr="002B00E3">
        <w:rPr>
          <w:rFonts w:ascii="Times New Roman" w:eastAsia="Times New Roman" w:hAnsi="Times New Roman" w:cs="Times New Roman"/>
          <w:b/>
          <w:bCs/>
          <w:iCs/>
          <w:caps/>
          <w:lang w:val="lt-LT" w:eastAsia="x-none"/>
        </w:rPr>
        <w:br w:type="page"/>
      </w:r>
    </w:p>
    <w:p w14:paraId="09081F9F"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17B1C37F"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19A5A379"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027D259D"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1618A48C"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4A6D3E4B"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5BFB8CE6"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5C594299"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675CC8C3"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6D8ED13B"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1AFDAFF5"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115416A9"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61F5FDE6"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351A5CB6"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4F638B22"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38DD6919"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2115C471"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5B1DED27"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261FE3A9"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306D92DA"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76A78178"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Cs/>
          <w:lang w:val="lt-LT" w:eastAsia="x-none"/>
        </w:rPr>
      </w:pPr>
    </w:p>
    <w:p w14:paraId="131ED55A"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p>
    <w:p w14:paraId="20EBA1CF" w14:textId="77777777" w:rsidR="002B00E3" w:rsidRPr="002B00E3" w:rsidRDefault="002B00E3" w:rsidP="002B00E3">
      <w:pPr>
        <w:spacing w:after="0" w:line="240" w:lineRule="auto"/>
        <w:ind w:right="261"/>
        <w:contextualSpacing/>
        <w:jc w:val="center"/>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B. PAKUOTĖS LAPELIS</w:t>
      </w:r>
    </w:p>
    <w:p w14:paraId="0AAB39F3" w14:textId="77777777" w:rsidR="002B00E3" w:rsidRPr="002B00E3" w:rsidRDefault="002B00E3" w:rsidP="002B00E3">
      <w:pPr>
        <w:spacing w:after="0" w:line="240" w:lineRule="auto"/>
        <w:contextualSpacing/>
        <w:jc w:val="center"/>
        <w:rPr>
          <w:rFonts w:ascii="Times New Roman" w:eastAsia="Times New Roman" w:hAnsi="Times New Roman" w:cs="Times New Roman"/>
          <w:b/>
          <w:bCs/>
          <w:iCs/>
          <w:caps/>
          <w:lang w:val="lt-LT" w:eastAsia="x-none"/>
        </w:rPr>
      </w:pPr>
      <w:r w:rsidRPr="002B00E3">
        <w:rPr>
          <w:rFonts w:ascii="Times New Roman" w:eastAsia="Times New Roman" w:hAnsi="Times New Roman" w:cs="Times New Roman"/>
          <w:b/>
          <w:bCs/>
          <w:iCs/>
          <w:caps/>
          <w:lang w:val="lt-LT" w:eastAsia="x-none"/>
        </w:rPr>
        <w:br w:type="page"/>
      </w:r>
      <w:r w:rsidRPr="002B00E3">
        <w:rPr>
          <w:rFonts w:ascii="Times New Roman" w:eastAsia="Times New Roman" w:hAnsi="Times New Roman" w:cs="Times New Roman"/>
          <w:b/>
          <w:iCs/>
          <w:lang w:val="lt-LT" w:eastAsia="x-none"/>
        </w:rPr>
        <w:lastRenderedPageBreak/>
        <w:t>Pakuotės lapelis: informacija vartotojui</w:t>
      </w:r>
      <w:r w:rsidRPr="002B00E3">
        <w:rPr>
          <w:rFonts w:ascii="Times New Roman" w:eastAsia="Times New Roman" w:hAnsi="Times New Roman" w:cs="Times New Roman"/>
          <w:b/>
          <w:bCs/>
          <w:iCs/>
          <w:caps/>
          <w:lang w:val="lt-LT" w:eastAsia="x-none"/>
        </w:rPr>
        <w:t xml:space="preserve"> </w:t>
      </w:r>
    </w:p>
    <w:p w14:paraId="65DAD825" w14:textId="77777777" w:rsidR="002B00E3" w:rsidRPr="002B00E3" w:rsidRDefault="002B00E3" w:rsidP="002B00E3">
      <w:pPr>
        <w:spacing w:after="0" w:line="240" w:lineRule="auto"/>
        <w:contextualSpacing/>
        <w:jc w:val="center"/>
        <w:rPr>
          <w:rFonts w:ascii="Times New Roman" w:eastAsia="Times New Roman" w:hAnsi="Times New Roman" w:cs="Times New Roman"/>
          <w:lang w:val="lt-LT"/>
        </w:rPr>
      </w:pPr>
    </w:p>
    <w:p w14:paraId="17A2FE7A" w14:textId="77777777" w:rsidR="002B00E3" w:rsidRPr="002B00E3" w:rsidRDefault="002B00E3" w:rsidP="002B00E3">
      <w:pPr>
        <w:spacing w:after="0" w:line="240" w:lineRule="auto"/>
        <w:contextualSpacing/>
        <w:jc w:val="center"/>
        <w:outlineLvl w:val="0"/>
        <w:rPr>
          <w:rFonts w:ascii="Times New Roman" w:eastAsia="Times New Roman" w:hAnsi="Times New Roman" w:cs="Times New Roman"/>
          <w:b/>
          <w:bCs/>
          <w:lang w:val="lt-LT"/>
        </w:rPr>
      </w:pPr>
      <w:proofErr w:type="spellStart"/>
      <w:r w:rsidRPr="002B00E3">
        <w:rPr>
          <w:rFonts w:ascii="Times New Roman" w:eastAsia="Times New Roman" w:hAnsi="Times New Roman" w:cs="Times New Roman"/>
          <w:b/>
          <w:bCs/>
          <w:lang w:val="lt-LT"/>
        </w:rPr>
        <w:t>Betaloc</w:t>
      </w:r>
      <w:proofErr w:type="spellEnd"/>
      <w:r w:rsidRPr="002B00E3">
        <w:rPr>
          <w:rFonts w:ascii="Times New Roman" w:eastAsia="Times New Roman" w:hAnsi="Times New Roman" w:cs="Times New Roman"/>
          <w:b/>
          <w:bCs/>
          <w:lang w:val="lt-LT"/>
        </w:rPr>
        <w:t xml:space="preserve"> ZOK 23,75 mg pailginto atpalaidavimo tabletės</w:t>
      </w:r>
    </w:p>
    <w:p w14:paraId="63094B89" w14:textId="77777777" w:rsidR="002B00E3" w:rsidRPr="002B00E3" w:rsidRDefault="002B00E3" w:rsidP="002B00E3">
      <w:pPr>
        <w:spacing w:after="0" w:line="240" w:lineRule="auto"/>
        <w:contextualSpacing/>
        <w:jc w:val="center"/>
        <w:rPr>
          <w:rFonts w:ascii="Times New Roman" w:eastAsia="Times New Roman" w:hAnsi="Times New Roman" w:cs="Times New Roman"/>
          <w:b/>
          <w:bCs/>
          <w:lang w:val="lt-LT"/>
        </w:rPr>
      </w:pPr>
      <w:proofErr w:type="spellStart"/>
      <w:r w:rsidRPr="002B00E3">
        <w:rPr>
          <w:rFonts w:ascii="Times New Roman" w:eastAsia="Times New Roman" w:hAnsi="Times New Roman" w:cs="Times New Roman"/>
          <w:b/>
          <w:bCs/>
          <w:lang w:val="lt-LT"/>
        </w:rPr>
        <w:t>Betaloc</w:t>
      </w:r>
      <w:proofErr w:type="spellEnd"/>
      <w:r w:rsidRPr="002B00E3">
        <w:rPr>
          <w:rFonts w:ascii="Times New Roman" w:eastAsia="Times New Roman" w:hAnsi="Times New Roman" w:cs="Times New Roman"/>
          <w:b/>
          <w:bCs/>
          <w:lang w:val="lt-LT"/>
        </w:rPr>
        <w:t xml:space="preserve"> ZOK 47,5 mg pailginto atpalaidavimo tabletės</w:t>
      </w:r>
    </w:p>
    <w:p w14:paraId="76A3AFF7" w14:textId="77777777" w:rsidR="002B00E3" w:rsidRPr="002B00E3" w:rsidRDefault="002B00E3" w:rsidP="002B00E3">
      <w:pPr>
        <w:spacing w:after="0" w:line="240" w:lineRule="auto"/>
        <w:contextualSpacing/>
        <w:jc w:val="center"/>
        <w:rPr>
          <w:rFonts w:ascii="Times New Roman" w:eastAsia="Times New Roman" w:hAnsi="Times New Roman" w:cs="Times New Roman"/>
          <w:b/>
          <w:bCs/>
          <w:lang w:val="lt-LT"/>
        </w:rPr>
      </w:pPr>
      <w:proofErr w:type="spellStart"/>
      <w:r w:rsidRPr="002B00E3">
        <w:rPr>
          <w:rFonts w:ascii="Times New Roman" w:eastAsia="Times New Roman" w:hAnsi="Times New Roman" w:cs="Times New Roman"/>
          <w:b/>
          <w:bCs/>
          <w:lang w:val="lt-LT"/>
        </w:rPr>
        <w:t>Betaloc</w:t>
      </w:r>
      <w:proofErr w:type="spellEnd"/>
      <w:r w:rsidRPr="002B00E3">
        <w:rPr>
          <w:rFonts w:ascii="Times New Roman" w:eastAsia="Times New Roman" w:hAnsi="Times New Roman" w:cs="Times New Roman"/>
          <w:b/>
          <w:bCs/>
          <w:lang w:val="lt-LT"/>
        </w:rPr>
        <w:t xml:space="preserve"> ZOK 95 mg pailginto atpalaidavimo tabletės</w:t>
      </w:r>
    </w:p>
    <w:p w14:paraId="00A297D6" w14:textId="77777777" w:rsidR="002B00E3" w:rsidRPr="002B00E3" w:rsidRDefault="002B00E3" w:rsidP="002B00E3">
      <w:pPr>
        <w:spacing w:after="0" w:line="240" w:lineRule="auto"/>
        <w:contextualSpacing/>
        <w:jc w:val="center"/>
        <w:outlineLvl w:val="0"/>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sukcinatas</w:t>
      </w:r>
      <w:proofErr w:type="spellEnd"/>
    </w:p>
    <w:p w14:paraId="78A79F04" w14:textId="77777777" w:rsidR="002B00E3" w:rsidRPr="002B00E3" w:rsidRDefault="002B00E3" w:rsidP="002B00E3">
      <w:pPr>
        <w:spacing w:after="0" w:line="240" w:lineRule="auto"/>
        <w:contextualSpacing/>
        <w:jc w:val="center"/>
        <w:rPr>
          <w:rFonts w:ascii="Times New Roman" w:eastAsia="Times New Roman" w:hAnsi="Times New Roman" w:cs="Times New Roman"/>
          <w:bCs/>
          <w:iCs/>
          <w:caps/>
          <w:lang w:val="lt-LT" w:eastAsia="x-none"/>
        </w:rPr>
      </w:pPr>
    </w:p>
    <w:p w14:paraId="518C5816"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rPr>
      </w:pPr>
      <w:r w:rsidRPr="002B00E3">
        <w:rPr>
          <w:rFonts w:ascii="Times New Roman" w:eastAsia="Times New Roman" w:hAnsi="Times New Roman" w:cs="Times New Roman"/>
          <w:b/>
          <w:lang w:val="lt-LT"/>
        </w:rPr>
        <w:t>Atidžiai perskaitykite visą šį lapelį, prieš pradėdami vartoti vaistą</w:t>
      </w:r>
      <w:r w:rsidRPr="002B00E3">
        <w:rPr>
          <w:rFonts w:ascii="Times New Roman" w:eastAsia="Times New Roman" w:hAnsi="Times New Roman" w:cs="Times New Roman"/>
          <w:bCs/>
          <w:lang w:val="lt-LT"/>
        </w:rPr>
        <w:t>,</w:t>
      </w:r>
      <w:r w:rsidRPr="002B00E3">
        <w:rPr>
          <w:rFonts w:ascii="Times New Roman" w:eastAsia="Times New Roman" w:hAnsi="Times New Roman" w:cs="Times New Roman"/>
          <w:b/>
          <w:bCs/>
          <w:lang w:val="lt-LT"/>
        </w:rPr>
        <w:t xml:space="preserve"> nes jame pateikiama Jums svarbi informacija</w:t>
      </w:r>
      <w:r w:rsidRPr="002B00E3">
        <w:rPr>
          <w:rFonts w:ascii="Times New Roman" w:eastAsia="Times New Roman" w:hAnsi="Times New Roman" w:cs="Times New Roman"/>
          <w:b/>
          <w:lang w:val="lt-LT"/>
        </w:rPr>
        <w:t>.</w:t>
      </w:r>
    </w:p>
    <w:p w14:paraId="101C1E22" w14:textId="77777777" w:rsidR="002B00E3" w:rsidRPr="002B00E3" w:rsidRDefault="002B00E3" w:rsidP="002B00E3">
      <w:pPr>
        <w:numPr>
          <w:ilvl w:val="0"/>
          <w:numId w:val="31"/>
        </w:numPr>
        <w:tabs>
          <w:tab w:val="left" w:pos="567"/>
        </w:tabs>
        <w:spacing w:after="0" w:line="240" w:lineRule="auto"/>
        <w:ind w:left="567" w:hanging="567"/>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Neišmeskite šio lapelio, nes vėl gali prireikti jį perskaityti.</w:t>
      </w:r>
    </w:p>
    <w:p w14:paraId="21BCC589" w14:textId="77777777" w:rsidR="002B00E3" w:rsidRPr="002B00E3" w:rsidRDefault="002B00E3" w:rsidP="002B00E3">
      <w:pPr>
        <w:numPr>
          <w:ilvl w:val="0"/>
          <w:numId w:val="31"/>
        </w:numPr>
        <w:tabs>
          <w:tab w:val="left" w:pos="567"/>
        </w:tabs>
        <w:spacing w:after="0" w:line="240" w:lineRule="auto"/>
        <w:ind w:left="567" w:hanging="567"/>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Jeigu kiltų daugiau klausimų, kreipkitės į gydytoją arba vaistininką.</w:t>
      </w:r>
    </w:p>
    <w:p w14:paraId="61F2E1AC" w14:textId="229B26A2" w:rsidR="002B00E3" w:rsidRPr="002B00E3" w:rsidRDefault="002B00E3" w:rsidP="002B00E3">
      <w:pPr>
        <w:numPr>
          <w:ilvl w:val="0"/>
          <w:numId w:val="31"/>
        </w:numPr>
        <w:tabs>
          <w:tab w:val="left" w:pos="567"/>
        </w:tabs>
        <w:spacing w:after="0" w:line="240" w:lineRule="auto"/>
        <w:ind w:left="567" w:hanging="567"/>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Šis vaistas skirtas </w:t>
      </w:r>
      <w:r w:rsidR="00FB0F03">
        <w:rPr>
          <w:rFonts w:ascii="Times New Roman" w:eastAsia="Times New Roman" w:hAnsi="Times New Roman" w:cs="Times New Roman"/>
          <w:lang w:val="lt-LT"/>
        </w:rPr>
        <w:t xml:space="preserve">tik </w:t>
      </w:r>
      <w:r w:rsidRPr="002B00E3">
        <w:rPr>
          <w:rFonts w:ascii="Times New Roman" w:eastAsia="Times New Roman" w:hAnsi="Times New Roman" w:cs="Times New Roman"/>
          <w:lang w:val="lt-LT"/>
        </w:rPr>
        <w:t>Jums, todėl kitiems žmonėms jo duoti negalima. Vaistas gali jiems pakenkti (net tiems, kurių ligos požymiai yra tokie patys kaip Jūsų).</w:t>
      </w:r>
    </w:p>
    <w:p w14:paraId="3DC87992" w14:textId="77777777" w:rsidR="002B00E3" w:rsidRPr="002B00E3" w:rsidRDefault="002B00E3" w:rsidP="002B00E3">
      <w:pPr>
        <w:numPr>
          <w:ilvl w:val="0"/>
          <w:numId w:val="31"/>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pasireiškė šalutinis poveikis (net jeigu jis šiame lapelyje nenurodytas), kreipkitės į gydytoją arba vaistininką. Žr. 4 skyrių. </w:t>
      </w:r>
    </w:p>
    <w:p w14:paraId="4EECBA11"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6AAB0AD2" w14:textId="77777777" w:rsidR="002B00E3" w:rsidRPr="002B00E3" w:rsidRDefault="002B00E3" w:rsidP="002B00E3">
      <w:pPr>
        <w:spacing w:after="0" w:line="240" w:lineRule="auto"/>
        <w:contextualSpacing/>
        <w:outlineLvl w:val="3"/>
        <w:rPr>
          <w:rFonts w:ascii="Times New Roman" w:eastAsia="Times New Roman" w:hAnsi="Times New Roman" w:cs="Times New Roman"/>
          <w:lang w:val="lt-LT" w:eastAsia="x-none"/>
        </w:rPr>
      </w:pPr>
      <w:r w:rsidRPr="002B00E3">
        <w:rPr>
          <w:rFonts w:ascii="Times New Roman" w:eastAsia="Times New Roman" w:hAnsi="Times New Roman" w:cs="Times New Roman"/>
          <w:b/>
          <w:bCs/>
          <w:iCs/>
          <w:lang w:val="lt-LT" w:eastAsia="x-none"/>
        </w:rPr>
        <w:t>Apie ką rašoma šiame lapelyje?</w:t>
      </w:r>
    </w:p>
    <w:p w14:paraId="3ECB02AA"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0D320E93" w14:textId="77777777" w:rsidR="002B00E3" w:rsidRPr="002B00E3" w:rsidRDefault="002B00E3" w:rsidP="002B00E3">
      <w:pPr>
        <w:spacing w:after="0" w:line="240" w:lineRule="auto"/>
        <w:ind w:left="540" w:hanging="540"/>
        <w:contextualSpacing/>
        <w:rPr>
          <w:rFonts w:ascii="Times New Roman" w:eastAsia="Times New Roman" w:hAnsi="Times New Roman" w:cs="Times New Roman"/>
          <w:bCs/>
          <w:iCs/>
          <w:lang w:val="lt-LT" w:eastAsia="x-none"/>
        </w:rPr>
      </w:pPr>
      <w:r w:rsidRPr="002B00E3">
        <w:rPr>
          <w:rFonts w:ascii="Times New Roman" w:eastAsia="Times New Roman" w:hAnsi="Times New Roman" w:cs="Times New Roman"/>
          <w:bCs/>
          <w:iCs/>
          <w:lang w:val="lt-LT" w:eastAsia="x-none"/>
        </w:rPr>
        <w:t>1.</w:t>
      </w:r>
      <w:r w:rsidRPr="002B00E3">
        <w:rPr>
          <w:rFonts w:ascii="Times New Roman" w:eastAsia="Times New Roman" w:hAnsi="Times New Roman" w:cs="Times New Roman"/>
          <w:bCs/>
          <w:iCs/>
          <w:lang w:val="lt-LT" w:eastAsia="x-none"/>
        </w:rPr>
        <w:tab/>
        <w:t xml:space="preserve">Kas yra </w:t>
      </w:r>
      <w:proofErr w:type="spellStart"/>
      <w:r w:rsidRPr="002B00E3">
        <w:rPr>
          <w:rFonts w:ascii="Times New Roman" w:eastAsia="Times New Roman" w:hAnsi="Times New Roman" w:cs="Times New Roman"/>
          <w:bCs/>
          <w:iCs/>
          <w:lang w:val="lt-LT" w:eastAsia="x-none"/>
        </w:rPr>
        <w:t>Betaloc</w:t>
      </w:r>
      <w:proofErr w:type="spellEnd"/>
      <w:r w:rsidRPr="002B00E3">
        <w:rPr>
          <w:rFonts w:ascii="Times New Roman" w:eastAsia="Times New Roman" w:hAnsi="Times New Roman" w:cs="Times New Roman"/>
          <w:bCs/>
          <w:iCs/>
          <w:lang w:val="lt-LT" w:eastAsia="x-none"/>
        </w:rPr>
        <w:t xml:space="preserve"> ZOK ir kam jis vartojamas</w:t>
      </w:r>
    </w:p>
    <w:p w14:paraId="5465D692" w14:textId="77777777" w:rsidR="002B00E3" w:rsidRPr="002B00E3" w:rsidRDefault="002B00E3" w:rsidP="002B00E3">
      <w:pPr>
        <w:spacing w:after="0" w:line="240" w:lineRule="auto"/>
        <w:ind w:left="540" w:hanging="540"/>
        <w:contextualSpacing/>
        <w:rPr>
          <w:rFonts w:ascii="Times New Roman" w:eastAsia="Times New Roman" w:hAnsi="Times New Roman" w:cs="Times New Roman"/>
          <w:bCs/>
          <w:iCs/>
          <w:lang w:val="lt-LT" w:eastAsia="x-none"/>
        </w:rPr>
      </w:pPr>
      <w:r w:rsidRPr="002B00E3">
        <w:rPr>
          <w:rFonts w:ascii="Times New Roman" w:eastAsia="Times New Roman" w:hAnsi="Times New Roman" w:cs="Times New Roman"/>
          <w:bCs/>
          <w:iCs/>
          <w:lang w:val="lt-LT" w:eastAsia="x-none"/>
        </w:rPr>
        <w:t>2.</w:t>
      </w:r>
      <w:r w:rsidRPr="002B00E3">
        <w:rPr>
          <w:rFonts w:ascii="Times New Roman" w:eastAsia="Times New Roman" w:hAnsi="Times New Roman" w:cs="Times New Roman"/>
          <w:bCs/>
          <w:iCs/>
          <w:lang w:val="lt-LT" w:eastAsia="x-none"/>
        </w:rPr>
        <w:tab/>
        <w:t xml:space="preserve">Kas žinotina prieš vartojant </w:t>
      </w:r>
      <w:proofErr w:type="spellStart"/>
      <w:r w:rsidRPr="002B00E3">
        <w:rPr>
          <w:rFonts w:ascii="Times New Roman" w:eastAsia="Times New Roman" w:hAnsi="Times New Roman" w:cs="Times New Roman"/>
          <w:bCs/>
          <w:iCs/>
          <w:lang w:val="lt-LT" w:eastAsia="x-none"/>
        </w:rPr>
        <w:t>Betaloc</w:t>
      </w:r>
      <w:proofErr w:type="spellEnd"/>
      <w:r w:rsidRPr="002B00E3">
        <w:rPr>
          <w:rFonts w:ascii="Times New Roman" w:eastAsia="Times New Roman" w:hAnsi="Times New Roman" w:cs="Times New Roman"/>
          <w:bCs/>
          <w:iCs/>
          <w:lang w:val="lt-LT" w:eastAsia="x-none"/>
        </w:rPr>
        <w:t xml:space="preserve"> ZOK </w:t>
      </w:r>
    </w:p>
    <w:p w14:paraId="61E58F94" w14:textId="77777777" w:rsidR="002B00E3" w:rsidRPr="002B00E3" w:rsidRDefault="002B00E3" w:rsidP="002B00E3">
      <w:pPr>
        <w:spacing w:after="0" w:line="240" w:lineRule="auto"/>
        <w:ind w:left="540" w:hanging="540"/>
        <w:contextualSpacing/>
        <w:rPr>
          <w:rFonts w:ascii="Times New Roman" w:eastAsia="Times New Roman" w:hAnsi="Times New Roman" w:cs="Times New Roman"/>
          <w:bCs/>
          <w:iCs/>
          <w:lang w:val="lt-LT" w:eastAsia="x-none"/>
        </w:rPr>
      </w:pPr>
      <w:r w:rsidRPr="002B00E3">
        <w:rPr>
          <w:rFonts w:ascii="Times New Roman" w:eastAsia="Times New Roman" w:hAnsi="Times New Roman" w:cs="Times New Roman"/>
          <w:bCs/>
          <w:iCs/>
          <w:lang w:val="lt-LT" w:eastAsia="x-none"/>
        </w:rPr>
        <w:t>3.</w:t>
      </w:r>
      <w:r w:rsidRPr="002B00E3">
        <w:rPr>
          <w:rFonts w:ascii="Times New Roman" w:eastAsia="Times New Roman" w:hAnsi="Times New Roman" w:cs="Times New Roman"/>
          <w:bCs/>
          <w:iCs/>
          <w:lang w:val="lt-LT" w:eastAsia="x-none"/>
        </w:rPr>
        <w:tab/>
        <w:t xml:space="preserve">Kaip vartoti </w:t>
      </w:r>
      <w:proofErr w:type="spellStart"/>
      <w:r w:rsidRPr="002B00E3">
        <w:rPr>
          <w:rFonts w:ascii="Times New Roman" w:eastAsia="Times New Roman" w:hAnsi="Times New Roman" w:cs="Times New Roman"/>
          <w:bCs/>
          <w:iCs/>
          <w:lang w:val="lt-LT" w:eastAsia="x-none"/>
        </w:rPr>
        <w:t>Betaloc</w:t>
      </w:r>
      <w:proofErr w:type="spellEnd"/>
      <w:r w:rsidRPr="002B00E3">
        <w:rPr>
          <w:rFonts w:ascii="Times New Roman" w:eastAsia="Times New Roman" w:hAnsi="Times New Roman" w:cs="Times New Roman"/>
          <w:bCs/>
          <w:iCs/>
          <w:lang w:val="lt-LT" w:eastAsia="x-none"/>
        </w:rPr>
        <w:t xml:space="preserve"> ZOK</w:t>
      </w:r>
    </w:p>
    <w:p w14:paraId="3EC21A3A" w14:textId="77777777" w:rsidR="002B00E3" w:rsidRPr="002B00E3" w:rsidRDefault="002B00E3" w:rsidP="002B00E3">
      <w:pPr>
        <w:spacing w:after="0" w:line="240" w:lineRule="auto"/>
        <w:ind w:left="540" w:hanging="540"/>
        <w:contextualSpacing/>
        <w:rPr>
          <w:rFonts w:ascii="Times New Roman" w:eastAsia="Times New Roman" w:hAnsi="Times New Roman" w:cs="Times New Roman"/>
          <w:bCs/>
          <w:iCs/>
          <w:lang w:val="lt-LT" w:eastAsia="x-none"/>
        </w:rPr>
      </w:pPr>
      <w:r w:rsidRPr="002B00E3">
        <w:rPr>
          <w:rFonts w:ascii="Times New Roman" w:eastAsia="Times New Roman" w:hAnsi="Times New Roman" w:cs="Times New Roman"/>
          <w:bCs/>
          <w:iCs/>
          <w:lang w:val="lt-LT" w:eastAsia="x-none"/>
        </w:rPr>
        <w:t>4.</w:t>
      </w:r>
      <w:r w:rsidRPr="002B00E3">
        <w:rPr>
          <w:rFonts w:ascii="Times New Roman" w:eastAsia="Times New Roman" w:hAnsi="Times New Roman" w:cs="Times New Roman"/>
          <w:bCs/>
          <w:iCs/>
          <w:lang w:val="lt-LT" w:eastAsia="x-none"/>
        </w:rPr>
        <w:tab/>
        <w:t>Galimas šalutinis poveikis</w:t>
      </w:r>
    </w:p>
    <w:p w14:paraId="3774E768" w14:textId="77777777" w:rsidR="002B00E3" w:rsidRPr="002B00E3" w:rsidRDefault="002B00E3" w:rsidP="002B00E3">
      <w:pPr>
        <w:spacing w:after="0" w:line="240" w:lineRule="auto"/>
        <w:ind w:left="540" w:hanging="540"/>
        <w:contextualSpacing/>
        <w:rPr>
          <w:rFonts w:ascii="Times New Roman" w:eastAsia="Times New Roman" w:hAnsi="Times New Roman" w:cs="Times New Roman"/>
          <w:bCs/>
          <w:iCs/>
          <w:lang w:val="lt-LT" w:eastAsia="x-none"/>
        </w:rPr>
      </w:pPr>
      <w:r w:rsidRPr="002B00E3">
        <w:rPr>
          <w:rFonts w:ascii="Times New Roman" w:eastAsia="Times New Roman" w:hAnsi="Times New Roman" w:cs="Times New Roman"/>
          <w:bCs/>
          <w:iCs/>
          <w:lang w:val="lt-LT" w:eastAsia="x-none"/>
        </w:rPr>
        <w:t>5.</w:t>
      </w:r>
      <w:r w:rsidRPr="002B00E3">
        <w:rPr>
          <w:rFonts w:ascii="Times New Roman" w:eastAsia="Times New Roman" w:hAnsi="Times New Roman" w:cs="Times New Roman"/>
          <w:bCs/>
          <w:iCs/>
          <w:lang w:val="lt-LT" w:eastAsia="x-none"/>
        </w:rPr>
        <w:tab/>
        <w:t xml:space="preserve">Kaip laikyti </w:t>
      </w:r>
      <w:proofErr w:type="spellStart"/>
      <w:r w:rsidRPr="002B00E3">
        <w:rPr>
          <w:rFonts w:ascii="Times New Roman" w:eastAsia="Times New Roman" w:hAnsi="Times New Roman" w:cs="Times New Roman"/>
          <w:bCs/>
          <w:iCs/>
          <w:lang w:val="lt-LT" w:eastAsia="x-none"/>
        </w:rPr>
        <w:t>Betaloc</w:t>
      </w:r>
      <w:proofErr w:type="spellEnd"/>
      <w:r w:rsidRPr="002B00E3">
        <w:rPr>
          <w:rFonts w:ascii="Times New Roman" w:eastAsia="Times New Roman" w:hAnsi="Times New Roman" w:cs="Times New Roman"/>
          <w:bCs/>
          <w:iCs/>
          <w:lang w:val="lt-LT" w:eastAsia="x-none"/>
        </w:rPr>
        <w:t xml:space="preserve"> ZOK </w:t>
      </w:r>
    </w:p>
    <w:p w14:paraId="1ADE4D6F" w14:textId="77777777" w:rsidR="002B00E3" w:rsidRPr="002B00E3" w:rsidRDefault="002B00E3" w:rsidP="002B00E3">
      <w:pPr>
        <w:spacing w:after="0" w:line="240" w:lineRule="auto"/>
        <w:ind w:left="540" w:hanging="540"/>
        <w:contextualSpacing/>
        <w:rPr>
          <w:rFonts w:ascii="Times New Roman" w:eastAsia="Times New Roman" w:hAnsi="Times New Roman" w:cs="Times New Roman"/>
          <w:bCs/>
          <w:iCs/>
          <w:lang w:val="lt-LT" w:eastAsia="x-none"/>
        </w:rPr>
      </w:pPr>
      <w:r w:rsidRPr="002B00E3">
        <w:rPr>
          <w:rFonts w:ascii="Times New Roman" w:eastAsia="Times New Roman" w:hAnsi="Times New Roman" w:cs="Times New Roman"/>
          <w:bCs/>
          <w:iCs/>
          <w:lang w:val="lt-LT" w:eastAsia="x-none"/>
        </w:rPr>
        <w:t>6.</w:t>
      </w:r>
      <w:r w:rsidRPr="002B00E3">
        <w:rPr>
          <w:rFonts w:ascii="Times New Roman" w:eastAsia="Times New Roman" w:hAnsi="Times New Roman" w:cs="Times New Roman"/>
          <w:bCs/>
          <w:iCs/>
          <w:lang w:val="lt-LT" w:eastAsia="x-none"/>
        </w:rPr>
        <w:tab/>
      </w:r>
      <w:r w:rsidRPr="002B00E3">
        <w:rPr>
          <w:rFonts w:ascii="Times New Roman" w:eastAsia="Times New Roman" w:hAnsi="Times New Roman" w:cs="Times New Roman"/>
          <w:lang w:val="lt-LT" w:eastAsia="x-none"/>
        </w:rPr>
        <w:t xml:space="preserve">Pakuotės turinys ir </w:t>
      </w:r>
      <w:r w:rsidRPr="002B00E3">
        <w:rPr>
          <w:rFonts w:ascii="Times New Roman" w:eastAsia="Times New Roman" w:hAnsi="Times New Roman" w:cs="Times New Roman"/>
          <w:bCs/>
          <w:iCs/>
          <w:lang w:val="lt-LT" w:eastAsia="x-none"/>
        </w:rPr>
        <w:t>kita informacija</w:t>
      </w:r>
    </w:p>
    <w:p w14:paraId="5D4D6E3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7E8949F4" w14:textId="77777777" w:rsidR="002B00E3" w:rsidRPr="002B00E3" w:rsidRDefault="002B00E3" w:rsidP="002B00E3">
      <w:pPr>
        <w:spacing w:after="0" w:line="240" w:lineRule="auto"/>
        <w:ind w:left="360"/>
        <w:contextualSpacing/>
        <w:rPr>
          <w:rFonts w:ascii="Times New Roman" w:eastAsia="Times New Roman" w:hAnsi="Times New Roman" w:cs="Times New Roman"/>
          <w:b/>
          <w:bCs/>
          <w:lang w:val="lt-LT"/>
        </w:rPr>
      </w:pPr>
    </w:p>
    <w:p w14:paraId="73E71504"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1. </w:t>
      </w:r>
      <w:r w:rsidRPr="002B00E3">
        <w:rPr>
          <w:rFonts w:ascii="Times New Roman" w:eastAsia="Times New Roman" w:hAnsi="Times New Roman" w:cs="Times New Roman"/>
          <w:b/>
          <w:lang w:val="lt-LT" w:eastAsia="x-none"/>
        </w:rPr>
        <w:tab/>
        <w:t xml:space="preserve">Kas yra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 ir kam jis vartojamas</w:t>
      </w:r>
    </w:p>
    <w:p w14:paraId="031E3291"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38869EBF" w14:textId="6F52D8DA"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priklauso </w:t>
      </w:r>
      <w:r w:rsidR="00414877">
        <w:rPr>
          <w:rFonts w:ascii="Times New Roman" w:eastAsia="Times New Roman" w:hAnsi="Times New Roman" w:cs="Times New Roman"/>
          <w:lang w:val="lt-LT" w:eastAsia="x-none"/>
        </w:rPr>
        <w:t>beta</w:t>
      </w:r>
      <w:r w:rsidR="00414877"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blokatorių grupei ir selektyviai blokuoja β</w:t>
      </w:r>
      <w:r w:rsidRPr="002B00E3">
        <w:rPr>
          <w:rFonts w:ascii="Times New Roman" w:eastAsia="Times New Roman" w:hAnsi="Times New Roman" w:cs="Times New Roman"/>
          <w:vertAlign w:val="subscript"/>
          <w:lang w:val="lt-LT" w:eastAsia="x-none"/>
        </w:rPr>
        <w:t>1</w:t>
      </w:r>
      <w:r w:rsidRPr="002B00E3">
        <w:rPr>
          <w:rFonts w:ascii="Times New Roman" w:eastAsia="Times New Roman" w:hAnsi="Times New Roman" w:cs="Times New Roman"/>
          <w:lang w:val="lt-LT" w:eastAsia="x-none"/>
        </w:rPr>
        <w:t xml:space="preserve"> receptorius. Vartojant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susilpnėja streso hormonų poveikis β</w:t>
      </w:r>
      <w:r w:rsidRPr="002B00E3">
        <w:rPr>
          <w:rFonts w:ascii="Times New Roman" w:eastAsia="Times New Roman" w:hAnsi="Times New Roman" w:cs="Times New Roman"/>
          <w:vertAlign w:val="subscript"/>
          <w:lang w:val="lt-LT" w:eastAsia="x-none"/>
        </w:rPr>
        <w:t>1</w:t>
      </w:r>
      <w:r w:rsidRPr="002B00E3">
        <w:rPr>
          <w:rFonts w:ascii="Times New Roman" w:eastAsia="Times New Roman" w:hAnsi="Times New Roman" w:cs="Times New Roman"/>
          <w:lang w:val="lt-LT" w:eastAsia="x-none"/>
        </w:rPr>
        <w:t xml:space="preserve"> receptoriams širdyje, kraujagyslėse ir kituose organuose (pvz., inkstuose, smegenyse).</w:t>
      </w:r>
    </w:p>
    <w:p w14:paraId="1F84D677"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Iš pailginto atpalaidavimo tabletės vaistas patenka į organizmą kontroliuojamu greičiu, todėl visą parą veikia tolygiai.</w:t>
      </w:r>
    </w:p>
    <w:p w14:paraId="46244BE0"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797FB680"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vartojamas:</w:t>
      </w:r>
    </w:p>
    <w:p w14:paraId="33893C7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32E0A347"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Suaugusiesiems:</w:t>
      </w:r>
    </w:p>
    <w:p w14:paraId="6EE4A7AB"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padidėjusiam kraujospūdžiui mažinti ir padidėjusio kraujospūdžio komplikacijų (pvz., insulto, širdies priepuolio, priešlaikinės mirties) profilaktikai;</w:t>
      </w:r>
    </w:p>
    <w:p w14:paraId="550132E5"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širdies priepuoliui gydyti ir jo pasikartojimo profilaktikai;</w:t>
      </w:r>
    </w:p>
    <w:p w14:paraId="2A0A6B10"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streso arba fizinio krūvio sukeliamo širdies ir krūtinės skausmo profilaktikai pacientams, sergantiems išemine širdies liga;</w:t>
      </w:r>
    </w:p>
    <w:p w14:paraId="6CB9FF8E"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širdies nepakankamumui gydyti: gyvenimo trukmei ilginti, hospitalizavimų skaičiui mažinti ir simptomams lengvinti;</w:t>
      </w:r>
    </w:p>
    <w:p w14:paraId="368DD403"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pacientų, sergančių širdies ligomis, širdies ritmo sutrikimams (ypač padažnėjusiam ritmui) koreguoti;</w:t>
      </w:r>
    </w:p>
    <w:p w14:paraId="7A0B4071"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pacientų, nesergančių širdies ligomis, greitai arba nereguliariai širdies veiklai simptomiškai koreguoti;</w:t>
      </w:r>
    </w:p>
    <w:p w14:paraId="1CB42896" w14:textId="77777777" w:rsidR="002B00E3" w:rsidRPr="002B00E3" w:rsidRDefault="002B00E3" w:rsidP="002B00E3">
      <w:pPr>
        <w:numPr>
          <w:ilvl w:val="0"/>
          <w:numId w:val="29"/>
        </w:num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migrenos priepuolių profilaktikai.</w:t>
      </w:r>
    </w:p>
    <w:p w14:paraId="4685CDF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163A9362" w14:textId="2840F868"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6</w:t>
      </w:r>
      <w:r w:rsidRPr="002B00E3">
        <w:rPr>
          <w:rFonts w:ascii="Times New Roman" w:eastAsia="Times New Roman" w:hAnsi="Times New Roman" w:cs="Times New Roman"/>
          <w:lang w:val="lt-LT" w:eastAsia="x-none"/>
        </w:rPr>
        <w:noBreakHyphen/>
        <w:t>18</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metų vaikams ir paaugliams:</w:t>
      </w:r>
    </w:p>
    <w:p w14:paraId="6034E19A" w14:textId="77777777" w:rsidR="002B00E3" w:rsidRPr="002B00E3" w:rsidRDefault="002B00E3" w:rsidP="002B00E3">
      <w:pPr>
        <w:numPr>
          <w:ilvl w:val="0"/>
          <w:numId w:val="30"/>
        </w:numPr>
        <w:spacing w:after="0" w:line="240" w:lineRule="auto"/>
        <w:contextualSpacing/>
        <w:rPr>
          <w:rFonts w:ascii="Times New Roman" w:eastAsia="Calibri" w:hAnsi="Times New Roman" w:cs="Times New Roman"/>
          <w:iCs/>
          <w:lang w:val="lt-LT"/>
        </w:rPr>
      </w:pPr>
      <w:r w:rsidRPr="002B00E3">
        <w:rPr>
          <w:rFonts w:ascii="Times New Roman" w:eastAsia="Calibri" w:hAnsi="Times New Roman" w:cs="Times New Roman"/>
          <w:iCs/>
          <w:lang w:val="lt-LT"/>
        </w:rPr>
        <w:t>padidėjusiam kraujospūdžiui mažinti (arterinei hipertenzijai gydyti).</w:t>
      </w:r>
    </w:p>
    <w:p w14:paraId="67BFCA54"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3C1DC3F"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Visada laikykitės gydytojo nurodymų. Jei norėtumėte sužinoti daugiau, kreipkitės į gydytoją arba vaistininką.</w:t>
      </w:r>
    </w:p>
    <w:p w14:paraId="7F2B2DA8"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
    <w:p w14:paraId="36837EE4"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
    <w:p w14:paraId="6DA7CA37"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lastRenderedPageBreak/>
        <w:t xml:space="preserve">2. </w:t>
      </w:r>
      <w:r w:rsidRPr="002B00E3">
        <w:rPr>
          <w:rFonts w:ascii="Times New Roman" w:eastAsia="Times New Roman" w:hAnsi="Times New Roman" w:cs="Times New Roman"/>
          <w:b/>
          <w:lang w:val="lt-LT" w:eastAsia="x-none"/>
        </w:rPr>
        <w:tab/>
        <w:t xml:space="preserve">Kas žinotina prieš vartojant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w:t>
      </w:r>
    </w:p>
    <w:p w14:paraId="59059491"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462170CB" w14:textId="5856129D"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 vartoti </w:t>
      </w:r>
      <w:r w:rsidR="00B54970">
        <w:rPr>
          <w:rFonts w:ascii="Times New Roman" w:eastAsia="Times New Roman" w:hAnsi="Times New Roman" w:cs="Times New Roman"/>
          <w:b/>
          <w:lang w:val="lt-LT" w:eastAsia="x-none"/>
        </w:rPr>
        <w:t>draudžiama</w:t>
      </w:r>
      <w:r w:rsidRPr="002B00E3">
        <w:rPr>
          <w:rFonts w:ascii="Times New Roman" w:eastAsia="Times New Roman" w:hAnsi="Times New Roman" w:cs="Times New Roman"/>
          <w:b/>
          <w:lang w:val="lt-LT" w:eastAsia="x-none"/>
        </w:rPr>
        <w:t>:</w:t>
      </w:r>
    </w:p>
    <w:p w14:paraId="0BF0E7BA"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yra alergija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sukcinatui</w:t>
      </w:r>
      <w:proofErr w:type="spellEnd"/>
      <w:r w:rsidRPr="002B00E3">
        <w:rPr>
          <w:rFonts w:ascii="Times New Roman" w:eastAsia="Times New Roman" w:hAnsi="Times New Roman" w:cs="Times New Roman"/>
          <w:lang w:val="lt-LT" w:eastAsia="x-none"/>
        </w:rPr>
        <w:t xml:space="preserve"> arba bet kuriai pagalbinei šio vaisto medžiagai (jos išvardytos 6 skyriuje); </w:t>
      </w:r>
    </w:p>
    <w:p w14:paraId="33F68517"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 xml:space="preserve">jeigu yra </w:t>
      </w:r>
      <w:proofErr w:type="spellStart"/>
      <w:r w:rsidRPr="002B00E3">
        <w:rPr>
          <w:rFonts w:ascii="Times New Roman" w:eastAsia="Times New Roman" w:hAnsi="Times New Roman" w:cs="Times New Roman"/>
          <w:iCs/>
          <w:lang w:val="lt-LT" w:eastAsia="x-none"/>
        </w:rPr>
        <w:t>kardiogeninis</w:t>
      </w:r>
      <w:proofErr w:type="spellEnd"/>
      <w:r w:rsidRPr="002B00E3">
        <w:rPr>
          <w:rFonts w:ascii="Times New Roman" w:eastAsia="Times New Roman" w:hAnsi="Times New Roman" w:cs="Times New Roman"/>
          <w:iCs/>
          <w:lang w:val="lt-LT" w:eastAsia="x-none"/>
        </w:rPr>
        <w:t xml:space="preserve"> šokas, atsiradęs dėl širdies funkcijos nepakankamumo;</w:t>
      </w:r>
    </w:p>
    <w:p w14:paraId="135C97E1"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 xml:space="preserve">jeigu yra sinusinio mazgo silpnumo sindromas (pasireiškiantis nestabiliu širdies ritmu, </w:t>
      </w:r>
      <w:r w:rsidRPr="002B00E3">
        <w:rPr>
          <w:rFonts w:ascii="Times New Roman" w:eastAsia="Times New Roman" w:hAnsi="Times New Roman" w:cs="Times New Roman"/>
          <w:lang w:val="lt-LT" w:eastAsia="x-none"/>
        </w:rPr>
        <w:t>išskyrus atvejį, kai yra nuolatinis elektrinis širdies stimuliatorius).</w:t>
      </w:r>
    </w:p>
    <w:p w14:paraId="623B4204"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Cs/>
          <w:lang w:val="lt-LT" w:eastAsia="x-none"/>
        </w:rPr>
        <w:t xml:space="preserve">jeigu yra </w:t>
      </w:r>
      <w:r w:rsidRPr="002B00E3">
        <w:rPr>
          <w:rFonts w:ascii="Times New Roman" w:eastAsia="Times New Roman" w:hAnsi="Times New Roman" w:cs="Times New Roman"/>
          <w:lang w:val="lt-LT" w:eastAsia="x-none"/>
        </w:rPr>
        <w:t xml:space="preserve">II ar III laipsnio </w:t>
      </w:r>
      <w:proofErr w:type="spellStart"/>
      <w:r w:rsidRPr="002B00E3">
        <w:rPr>
          <w:rFonts w:ascii="Times New Roman" w:eastAsia="Times New Roman" w:hAnsi="Times New Roman" w:cs="Times New Roman"/>
          <w:lang w:val="lt-LT" w:eastAsia="x-none"/>
        </w:rPr>
        <w:t>atrioventrikulinė</w:t>
      </w:r>
      <w:proofErr w:type="spellEnd"/>
      <w:r w:rsidRPr="002B00E3">
        <w:rPr>
          <w:rFonts w:ascii="Times New Roman" w:eastAsia="Times New Roman" w:hAnsi="Times New Roman" w:cs="Times New Roman"/>
          <w:lang w:val="lt-LT" w:eastAsia="x-none"/>
        </w:rPr>
        <w:t xml:space="preserve"> blokada;</w:t>
      </w:r>
    </w:p>
    <w:p w14:paraId="166084E6"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jeigu sergate nekompensuotu širdies funkcijos nepakankamumu;</w:t>
      </w:r>
    </w:p>
    <w:p w14:paraId="0FD71F2F" w14:textId="7914EEC4"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Cs/>
          <w:lang w:val="lt-LT" w:eastAsia="x-none"/>
        </w:rPr>
        <w:t>jeigu vartojate š</w:t>
      </w:r>
      <w:r w:rsidRPr="002B00E3">
        <w:rPr>
          <w:rFonts w:ascii="Times New Roman" w:eastAsia="Times New Roman" w:hAnsi="Times New Roman" w:cs="Times New Roman"/>
          <w:lang w:val="lt-LT" w:eastAsia="x-none"/>
        </w:rPr>
        <w:t xml:space="preserve">irdies susitraukimus stiprinančių </w:t>
      </w:r>
      <w:r w:rsidR="000B65C1">
        <w:rPr>
          <w:rFonts w:ascii="Times New Roman" w:eastAsia="Times New Roman" w:hAnsi="Times New Roman" w:cs="Times New Roman"/>
          <w:lang w:val="lt-LT" w:eastAsia="x-none"/>
        </w:rPr>
        <w:t>beta</w:t>
      </w:r>
      <w:r w:rsidR="000B65C1" w:rsidRPr="002B00E3">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receptorių agonistų;</w:t>
      </w:r>
    </w:p>
    <w:p w14:paraId="4AD40752"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iCs/>
          <w:lang w:val="lt-LT" w:eastAsia="x-none"/>
        </w:rPr>
        <w:t xml:space="preserve">jeigu yra sunki bradikardija (per reti širdies susitraukimai) ar </w:t>
      </w:r>
      <w:r w:rsidRPr="002B00E3">
        <w:rPr>
          <w:rFonts w:ascii="Times New Roman" w:eastAsia="Times New Roman" w:hAnsi="Times New Roman" w:cs="Times New Roman"/>
          <w:lang w:val="lt-LT" w:eastAsia="x-none"/>
        </w:rPr>
        <w:t>jūsų kraujospūdis yra žemas (hipotenzija);</w:t>
      </w:r>
    </w:p>
    <w:p w14:paraId="4329A5F0"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jeigu padidėjęs kraujo rūgštingumas (metabolinė acidozė);</w:t>
      </w:r>
    </w:p>
    <w:p w14:paraId="2FCFB72A"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jei kartu vartojama vaistų, vadinamų </w:t>
      </w:r>
      <w:proofErr w:type="spellStart"/>
      <w:r w:rsidRPr="002B00E3">
        <w:rPr>
          <w:rFonts w:ascii="Times New Roman" w:eastAsia="Times New Roman" w:hAnsi="Times New Roman" w:cs="Times New Roman"/>
          <w:bCs/>
          <w:lang w:val="lt-LT"/>
        </w:rPr>
        <w:t>monoaminooksidazės</w:t>
      </w:r>
      <w:proofErr w:type="spellEnd"/>
      <w:r w:rsidRPr="002B00E3">
        <w:rPr>
          <w:rFonts w:ascii="Times New Roman" w:eastAsia="Times New Roman" w:hAnsi="Times New Roman" w:cs="Times New Roman"/>
          <w:bCs/>
          <w:lang w:val="lt-LT"/>
        </w:rPr>
        <w:t xml:space="preserve"> (MAO) inhibitoriais, išskyrus MAO B inhibitorius;</w:t>
      </w:r>
    </w:p>
    <w:p w14:paraId="4EB28AF7"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jeigu yra sunki periferinių kraujagyslių liga gresiant gangrenai;</w:t>
      </w:r>
    </w:p>
    <w:p w14:paraId="328A153A"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jeigu sergate negydyta feochromocitoma (retai atsirandančiu naviku, augančiu šalia inksto ir sukeliančiu kraujospūdžio padidėjimą);</w:t>
      </w:r>
    </w:p>
    <w:p w14:paraId="765D1055"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jeigu sergate sunkia bronchine astma;</w:t>
      </w:r>
    </w:p>
    <w:p w14:paraId="6B488AE8" w14:textId="77777777" w:rsidR="002B00E3" w:rsidRPr="002B00E3" w:rsidRDefault="002B00E3" w:rsidP="002B00E3">
      <w:pPr>
        <w:numPr>
          <w:ilvl w:val="0"/>
          <w:numId w:val="33"/>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įtariama, kad pacientas patyrė ūminį miokardo infarktą ir yra tokie simptomai kaip: širdies susitraukimų dažnis mažesnis nei 45 kartai per minutę, nenormali EKG, kraujospūdis mažesnis kaip 100 </w:t>
      </w:r>
      <w:proofErr w:type="spellStart"/>
      <w:r w:rsidRPr="002B00E3">
        <w:rPr>
          <w:rFonts w:ascii="Times New Roman" w:eastAsia="Times New Roman" w:hAnsi="Times New Roman" w:cs="Times New Roman"/>
          <w:lang w:val="lt-LT" w:eastAsia="x-none"/>
        </w:rPr>
        <w:t>mmHg</w:t>
      </w:r>
      <w:proofErr w:type="spellEnd"/>
      <w:r w:rsidRPr="002B00E3">
        <w:rPr>
          <w:rFonts w:ascii="Times New Roman" w:eastAsia="Times New Roman" w:hAnsi="Times New Roman" w:cs="Times New Roman"/>
          <w:lang w:val="lt-LT" w:eastAsia="x-none"/>
        </w:rPr>
        <w:t>.</w:t>
      </w:r>
      <w:r w:rsidRPr="002B00E3" w:rsidDel="00F67F19">
        <w:rPr>
          <w:rFonts w:ascii="Times New Roman" w:eastAsia="Times New Roman" w:hAnsi="Times New Roman" w:cs="Times New Roman"/>
          <w:lang w:val="lt-LT" w:eastAsia="x-none"/>
        </w:rPr>
        <w:t xml:space="preserve"> </w:t>
      </w:r>
    </w:p>
    <w:p w14:paraId="5905D433" w14:textId="77777777" w:rsidR="002B00E3" w:rsidRPr="002B00E3" w:rsidRDefault="002B00E3" w:rsidP="002B00E3">
      <w:pPr>
        <w:tabs>
          <w:tab w:val="left" w:pos="567"/>
        </w:tabs>
        <w:spacing w:after="0" w:line="240" w:lineRule="auto"/>
        <w:contextualSpacing/>
        <w:rPr>
          <w:rFonts w:ascii="Times New Roman" w:eastAsia="Times New Roman" w:hAnsi="Times New Roman" w:cs="Times New Roman"/>
          <w:lang w:val="lt-LT" w:eastAsia="x-none"/>
        </w:rPr>
      </w:pPr>
    </w:p>
    <w:p w14:paraId="4FAA945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kiti vaistai buvo sukėlę kokį nors neįprastą poveikį, apie tai reikia informuoti gydytoją. </w:t>
      </w:r>
    </w:p>
    <w:p w14:paraId="5E0A02C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Jeigu vabzdžio įkandimas, kuris nors maisto produktas arba kita medžiaga buvo sukėlusi alerginę reakciją, apie tai taip pat neužmirškite pasakyti gydytojui.</w:t>
      </w:r>
    </w:p>
    <w:p w14:paraId="41199470" w14:textId="3318DE53"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 yra buvę cukraus koncentracijos kraujyje sumažėjimo (hipoglikemijos) simptomų, apie tai reikia informuoti gydytoją.</w:t>
      </w:r>
    </w:p>
    <w:p w14:paraId="0D60681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6867800"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Įspėjimai ir atsargumo priemonės </w:t>
      </w:r>
    </w:p>
    <w:p w14:paraId="2FB66793" w14:textId="77777777" w:rsidR="002B00E3" w:rsidRPr="002B00E3" w:rsidRDefault="002B00E3" w:rsidP="002B00E3">
      <w:pPr>
        <w:numPr>
          <w:ilvl w:val="0"/>
          <w:numId w:val="34"/>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Jums, vartojant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širdies susitraukimai suretėjo ir retėja toliau, apie tai kuo greičiau praneškite gydytojui. Gydytojas gali patarti sumažinti šio vaisto dozę arba palaipsniui nutraukti jo vartojimą.</w:t>
      </w:r>
    </w:p>
    <w:p w14:paraId="03B04880" w14:textId="77777777" w:rsidR="002B00E3" w:rsidRPr="002B00E3" w:rsidRDefault="002B00E3" w:rsidP="002B00E3">
      <w:pPr>
        <w:numPr>
          <w:ilvl w:val="0"/>
          <w:numId w:val="34"/>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Jūs ruošiatės dantų gydymui arba operacijai ligoninėje (ypač jei numatoma bendroji anestezija), apie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tablečių vartojimą informuokite stomatologą arba gydytoją.</w:t>
      </w:r>
    </w:p>
    <w:p w14:paraId="1CD9FEAA" w14:textId="77777777" w:rsidR="002B00E3" w:rsidRPr="002B00E3" w:rsidRDefault="002B00E3" w:rsidP="002B00E3">
      <w:pPr>
        <w:numPr>
          <w:ilvl w:val="0"/>
          <w:numId w:val="34"/>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Jums </w:t>
      </w: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arba kuri nors šiame pakuotės lapelyje nurodyta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pagalbinė medžiaga buvo sukėlusi alerginę, nemalonią arba neįprastą reakciją, apie tai pasakykite gydytojui</w:t>
      </w:r>
    </w:p>
    <w:p w14:paraId="720B8105" w14:textId="77777777" w:rsidR="002B00E3" w:rsidRPr="002B00E3" w:rsidRDefault="002B00E3" w:rsidP="002B00E3">
      <w:pPr>
        <w:numPr>
          <w:ilvl w:val="0"/>
          <w:numId w:val="34"/>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jeigu Jums yra buvę sveikatos sutrikimų, apie juos reikėtų pasakyti gydytojui.</w:t>
      </w:r>
    </w:p>
    <w:p w14:paraId="3E617EA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9227BF9" w14:textId="5C15D936" w:rsidR="009F639A" w:rsidRDefault="009F639A" w:rsidP="00BD5C26">
      <w:pPr>
        <w:spacing w:after="0" w:line="240" w:lineRule="auto"/>
        <w:contextualSpacing/>
        <w:rPr>
          <w:rFonts w:ascii="Times New Roman" w:eastAsia="Times New Roman" w:hAnsi="Times New Roman" w:cs="Times New Roman"/>
          <w:iCs/>
          <w:lang w:val="lt-LT" w:eastAsia="x-none"/>
        </w:rPr>
      </w:pPr>
      <w:r>
        <w:rPr>
          <w:rFonts w:ascii="Times New Roman" w:eastAsia="Times New Roman" w:hAnsi="Times New Roman" w:cs="Times New Roman"/>
          <w:iCs/>
          <w:lang w:val="lt-LT" w:eastAsia="x-none"/>
        </w:rPr>
        <w:t>J</w:t>
      </w:r>
      <w:r w:rsidRPr="00932385">
        <w:rPr>
          <w:rFonts w:ascii="Times New Roman" w:eastAsia="Times New Roman" w:hAnsi="Times New Roman" w:cs="Times New Roman"/>
          <w:iCs/>
          <w:lang w:val="lt-LT" w:eastAsia="x-none"/>
        </w:rPr>
        <w:t xml:space="preserve">eigu Jūs </w:t>
      </w:r>
      <w:r w:rsidRPr="008112E9">
        <w:rPr>
          <w:rFonts w:ascii="Times New Roman" w:eastAsia="Times New Roman" w:hAnsi="Times New Roman" w:cs="Times New Roman"/>
          <w:iCs/>
          <w:lang w:val="lt-LT" w:eastAsia="x-none"/>
        </w:rPr>
        <w:t xml:space="preserve">sergate </w:t>
      </w:r>
      <w:r>
        <w:rPr>
          <w:rFonts w:ascii="Times New Roman" w:eastAsia="Times New Roman" w:hAnsi="Times New Roman" w:cs="Times New Roman"/>
          <w:iCs/>
          <w:lang w:val="lt-LT" w:eastAsia="x-none"/>
        </w:rPr>
        <w:t xml:space="preserve">cukriniu </w:t>
      </w:r>
      <w:r w:rsidRPr="008112E9">
        <w:rPr>
          <w:rFonts w:ascii="Times New Roman" w:eastAsia="Times New Roman" w:hAnsi="Times New Roman" w:cs="Times New Roman"/>
          <w:iCs/>
          <w:lang w:val="lt-LT" w:eastAsia="x-none"/>
        </w:rPr>
        <w:t>diabetu ir vartojate vaist</w:t>
      </w:r>
      <w:r>
        <w:rPr>
          <w:rFonts w:ascii="Times New Roman" w:eastAsia="Times New Roman" w:hAnsi="Times New Roman" w:cs="Times New Roman"/>
          <w:iCs/>
          <w:lang w:val="lt-LT" w:eastAsia="x-none"/>
        </w:rPr>
        <w:t>ų</w:t>
      </w:r>
      <w:r w:rsidRPr="008112E9">
        <w:rPr>
          <w:rFonts w:ascii="Times New Roman" w:eastAsia="Times New Roman" w:hAnsi="Times New Roman" w:cs="Times New Roman"/>
          <w:iCs/>
          <w:lang w:val="lt-LT" w:eastAsia="x-none"/>
        </w:rPr>
        <w:t xml:space="preserve"> nuo </w:t>
      </w:r>
      <w:r w:rsidR="00321E01">
        <w:rPr>
          <w:rFonts w:ascii="Times New Roman" w:eastAsia="Times New Roman" w:hAnsi="Times New Roman" w:cs="Times New Roman"/>
          <w:iCs/>
          <w:lang w:val="lt-LT" w:eastAsia="x-none"/>
        </w:rPr>
        <w:t xml:space="preserve">cukrinio </w:t>
      </w:r>
      <w:r w:rsidRPr="008112E9">
        <w:rPr>
          <w:rFonts w:ascii="Times New Roman" w:eastAsia="Times New Roman" w:hAnsi="Times New Roman" w:cs="Times New Roman"/>
          <w:iCs/>
          <w:lang w:val="lt-LT" w:eastAsia="x-none"/>
        </w:rPr>
        <w:t>diabeto (žr.</w:t>
      </w:r>
      <w:r>
        <w:rPr>
          <w:rFonts w:ascii="Times New Roman" w:eastAsia="Times New Roman" w:hAnsi="Times New Roman" w:cs="Times New Roman"/>
          <w:iCs/>
          <w:lang w:val="lt-LT" w:eastAsia="x-none"/>
        </w:rPr>
        <w:t> </w:t>
      </w:r>
      <w:r w:rsidRPr="008112E9">
        <w:rPr>
          <w:rFonts w:ascii="Times New Roman" w:eastAsia="Times New Roman" w:hAnsi="Times New Roman" w:cs="Times New Roman"/>
          <w:iCs/>
          <w:lang w:val="lt-LT" w:eastAsia="x-none"/>
        </w:rPr>
        <w:t>skyrių</w:t>
      </w:r>
      <w:r>
        <w:rPr>
          <w:rFonts w:ascii="Times New Roman" w:eastAsia="Times New Roman" w:hAnsi="Times New Roman" w:cs="Times New Roman"/>
          <w:iCs/>
          <w:lang w:val="lt-LT" w:eastAsia="x-none"/>
        </w:rPr>
        <w:t> </w:t>
      </w:r>
      <w:r w:rsidRPr="008112E9">
        <w:rPr>
          <w:rFonts w:ascii="Times New Roman" w:eastAsia="Times New Roman" w:hAnsi="Times New Roman" w:cs="Times New Roman"/>
          <w:iCs/>
          <w:lang w:val="lt-LT" w:eastAsia="x-none"/>
        </w:rPr>
        <w:t xml:space="preserve">„Kiti vaistai ir </w:t>
      </w:r>
      <w:proofErr w:type="spellStart"/>
      <w:r w:rsidRPr="008112E9">
        <w:rPr>
          <w:rFonts w:ascii="Times New Roman" w:eastAsia="Times New Roman" w:hAnsi="Times New Roman" w:cs="Times New Roman"/>
          <w:iCs/>
          <w:lang w:val="lt-LT" w:eastAsia="x-none"/>
        </w:rPr>
        <w:t>Betaloc</w:t>
      </w:r>
      <w:proofErr w:type="spellEnd"/>
      <w:r>
        <w:rPr>
          <w:rFonts w:ascii="Times New Roman" w:eastAsia="Times New Roman" w:hAnsi="Times New Roman" w:cs="Times New Roman"/>
          <w:iCs/>
          <w:lang w:val="lt-LT" w:eastAsia="x-none"/>
        </w:rPr>
        <w:t xml:space="preserve"> ZOK</w:t>
      </w:r>
      <w:r w:rsidRPr="008112E9">
        <w:rPr>
          <w:rFonts w:ascii="Times New Roman" w:eastAsia="Times New Roman" w:hAnsi="Times New Roman" w:cs="Times New Roman"/>
          <w:iCs/>
          <w:lang w:val="lt-LT" w:eastAsia="x-none"/>
        </w:rPr>
        <w:t xml:space="preserve">“), šis vaistas gali sutrikdyti cukraus </w:t>
      </w:r>
      <w:r>
        <w:rPr>
          <w:rFonts w:ascii="Times New Roman" w:eastAsia="Times New Roman" w:hAnsi="Times New Roman" w:cs="Times New Roman"/>
          <w:iCs/>
          <w:lang w:val="lt-LT" w:eastAsia="x-none"/>
        </w:rPr>
        <w:t>apykaitą organizme</w:t>
      </w:r>
      <w:r w:rsidRPr="008112E9">
        <w:rPr>
          <w:rFonts w:ascii="Times New Roman" w:eastAsia="Times New Roman" w:hAnsi="Times New Roman" w:cs="Times New Roman"/>
          <w:iCs/>
          <w:lang w:val="lt-LT" w:eastAsia="x-none"/>
        </w:rPr>
        <w:t xml:space="preserve"> arba </w:t>
      </w:r>
      <w:r>
        <w:rPr>
          <w:rFonts w:ascii="Times New Roman" w:eastAsia="Times New Roman" w:hAnsi="Times New Roman" w:cs="Times New Roman"/>
          <w:iCs/>
          <w:lang w:val="lt-LT" w:eastAsia="x-none"/>
        </w:rPr>
        <w:t>paslėpti</w:t>
      </w:r>
      <w:r w:rsidRPr="008112E9">
        <w:rPr>
          <w:rFonts w:ascii="Times New Roman" w:eastAsia="Times New Roman" w:hAnsi="Times New Roman" w:cs="Times New Roman"/>
          <w:iCs/>
          <w:lang w:val="lt-LT" w:eastAsia="x-none"/>
        </w:rPr>
        <w:t xml:space="preserve"> mažo cukraus kiekio kraujyje (hipoglikemijos) požymius ir simptomus, ypač padažnėjusį širdies plakimą (tachikardiją). </w:t>
      </w:r>
      <w:r w:rsidR="00863711">
        <w:rPr>
          <w:rFonts w:ascii="Times New Roman" w:eastAsia="Times New Roman" w:hAnsi="Times New Roman" w:cs="Times New Roman"/>
          <w:iCs/>
          <w:lang w:val="lt-LT" w:eastAsia="x-none"/>
        </w:rPr>
        <w:t xml:space="preserve">Pasakykite savo gydytojui jeigu vartojate insuliną ar kitų </w:t>
      </w:r>
      <w:r w:rsidR="00863711" w:rsidRPr="00DE0799">
        <w:rPr>
          <w:rFonts w:ascii="Times New Roman" w:eastAsia="Times New Roman" w:hAnsi="Times New Roman" w:cs="Times New Roman"/>
          <w:iCs/>
          <w:lang w:val="lt-LT" w:eastAsia="x-none"/>
        </w:rPr>
        <w:t xml:space="preserve">vaistų nuo </w:t>
      </w:r>
      <w:r w:rsidR="00E16ECC">
        <w:rPr>
          <w:rFonts w:ascii="Times New Roman" w:eastAsia="Times New Roman" w:hAnsi="Times New Roman" w:cs="Times New Roman"/>
          <w:iCs/>
          <w:lang w:val="lt-LT" w:eastAsia="x-none"/>
        </w:rPr>
        <w:t xml:space="preserve">cukrinio </w:t>
      </w:r>
      <w:r w:rsidR="00863711" w:rsidRPr="00DE0799">
        <w:rPr>
          <w:rFonts w:ascii="Times New Roman" w:eastAsia="Times New Roman" w:hAnsi="Times New Roman" w:cs="Times New Roman"/>
          <w:iCs/>
          <w:lang w:val="lt-LT" w:eastAsia="x-none"/>
        </w:rPr>
        <w:t>diabeto</w:t>
      </w:r>
      <w:r w:rsidR="00863711">
        <w:rPr>
          <w:rFonts w:ascii="Times New Roman" w:eastAsia="Times New Roman" w:hAnsi="Times New Roman" w:cs="Times New Roman"/>
          <w:iCs/>
          <w:lang w:val="lt-LT" w:eastAsia="x-none"/>
        </w:rPr>
        <w:t>, nes g</w:t>
      </w:r>
      <w:r w:rsidRPr="008112E9">
        <w:rPr>
          <w:rFonts w:ascii="Times New Roman" w:eastAsia="Times New Roman" w:hAnsi="Times New Roman" w:cs="Times New Roman"/>
          <w:iCs/>
          <w:lang w:val="lt-LT" w:eastAsia="x-none"/>
        </w:rPr>
        <w:t xml:space="preserve">ydytojas </w:t>
      </w:r>
      <w:r>
        <w:rPr>
          <w:rFonts w:ascii="Times New Roman" w:eastAsia="Times New Roman" w:hAnsi="Times New Roman" w:cs="Times New Roman"/>
          <w:iCs/>
          <w:lang w:val="lt-LT" w:eastAsia="x-none"/>
        </w:rPr>
        <w:t>turi</w:t>
      </w:r>
      <w:r w:rsidRPr="008112E9">
        <w:rPr>
          <w:rFonts w:ascii="Times New Roman" w:eastAsia="Times New Roman" w:hAnsi="Times New Roman" w:cs="Times New Roman"/>
          <w:iCs/>
          <w:lang w:val="lt-LT" w:eastAsia="x-none"/>
        </w:rPr>
        <w:t xml:space="preserve"> dažniau stebėti </w:t>
      </w:r>
      <w:r>
        <w:rPr>
          <w:rFonts w:ascii="Times New Roman" w:eastAsia="Times New Roman" w:hAnsi="Times New Roman" w:cs="Times New Roman"/>
          <w:iCs/>
          <w:lang w:val="lt-LT" w:eastAsia="x-none"/>
        </w:rPr>
        <w:t xml:space="preserve">Jūsų </w:t>
      </w:r>
      <w:r w:rsidRPr="008112E9">
        <w:rPr>
          <w:rFonts w:ascii="Times New Roman" w:eastAsia="Times New Roman" w:hAnsi="Times New Roman" w:cs="Times New Roman"/>
          <w:iCs/>
          <w:lang w:val="lt-LT" w:eastAsia="x-none"/>
        </w:rPr>
        <w:t>gliukozės kiekį kraujyje.</w:t>
      </w:r>
    </w:p>
    <w:p w14:paraId="3D456F04" w14:textId="0FD8C248"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apie aukščiau nurodytas problemas gydytojui nepasakėte arba dėl to abejojate, tai, prieš pradėdami vartoti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apie tai pasakykite gydytojui arba vaistininkui.</w:t>
      </w:r>
    </w:p>
    <w:p w14:paraId="2BC0C0D3" w14:textId="6A004F82"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vartojimo staiga nutraukti negalima. Kai reikia baigti vartoti šį vaistą, jei įmanoma, dozė mažinama palaipsniui, ne greičiau kaip per 2</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 xml:space="preserve">savaites. Prieš nutraukiant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vartojimą, bent 4</w:t>
      </w:r>
      <w:r w:rsidR="00992E00">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dienas reikėtų gerti po pusę 23,75 mg tabletės.</w:t>
      </w:r>
    </w:p>
    <w:p w14:paraId="1CB2265C"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79766ABD"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Vaikams</w:t>
      </w:r>
    </w:p>
    <w:p w14:paraId="4EE9D443"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tablečių negalima duoti jaunesniems kaip 6 metų vaikams.</w:t>
      </w:r>
    </w:p>
    <w:p w14:paraId="7B80F510"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1D466824"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Kiti vaistai ir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w:t>
      </w:r>
    </w:p>
    <w:p w14:paraId="3115F456" w14:textId="11D41DEC"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lastRenderedPageBreak/>
        <w:t>Jei vartojate ar neseniai vartojote kit</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xml:space="preserve"> vaist</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xml:space="preserve"> (akių laš</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injekcini</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xml:space="preserve"> skysči</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xml:space="preserve"> ar kit</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įskaitant parduodam</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xml:space="preserve"> be recepto, pvz., augalini</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medicininės paskirties maisto produkt</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xml:space="preserve"> arba maisto papild</w:t>
      </w:r>
      <w:r w:rsidR="00FB0F03">
        <w:rPr>
          <w:rFonts w:ascii="Times New Roman" w:eastAsia="Times New Roman" w:hAnsi="Times New Roman" w:cs="Times New Roman"/>
          <w:lang w:val="lt-LT" w:eastAsia="x-none"/>
        </w:rPr>
        <w:t>ų</w:t>
      </w:r>
      <w:r w:rsidRPr="002B00E3">
        <w:rPr>
          <w:rFonts w:ascii="Times New Roman" w:eastAsia="Times New Roman" w:hAnsi="Times New Roman" w:cs="Times New Roman"/>
          <w:lang w:val="lt-LT" w:eastAsia="x-none"/>
        </w:rPr>
        <w:t>, apie tai pasakykite gydytojui. Tai svarbu net jeigu juos vartojote pastaruoju metu. Kai kurie vaistai gali turėti įtakos kitų vaistų poveikiui.</w:t>
      </w:r>
    </w:p>
    <w:p w14:paraId="324B571E" w14:textId="6B47A918"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Pasakykite gydytojui, jeigu vartojate vaistus nuo širdies ir kraujagyslių ligų, pvz., </w:t>
      </w:r>
      <w:r w:rsidRPr="002B00E3">
        <w:rPr>
          <w:rFonts w:ascii="Times New Roman" w:eastAsia="Times New Roman" w:hAnsi="Times New Roman" w:cs="Times New Roman"/>
          <w:bCs/>
          <w:lang w:val="lt-LT" w:eastAsia="x-none"/>
        </w:rPr>
        <w:t>digoksiną ar kitą širdies glikozidą</w:t>
      </w:r>
      <w:r w:rsidRPr="002B00E3">
        <w:rPr>
          <w:rFonts w:ascii="Times New Roman" w:eastAsia="Times New Roman" w:hAnsi="Times New Roman" w:cs="Times New Roman"/>
          <w:lang w:val="lt-LT" w:eastAsia="x-none"/>
        </w:rPr>
        <w:t>, kalcio antagonistus, vaistus nuo širdies ritmo sutrikimų (</w:t>
      </w:r>
      <w:proofErr w:type="spellStart"/>
      <w:r w:rsidRPr="002B00E3">
        <w:rPr>
          <w:rFonts w:ascii="Times New Roman" w:eastAsia="Times New Roman" w:hAnsi="Times New Roman" w:cs="Times New Roman"/>
          <w:lang w:val="lt-LT" w:eastAsia="x-none"/>
        </w:rPr>
        <w:t>am</w:t>
      </w:r>
      <w:r w:rsidR="00AB5941">
        <w:rPr>
          <w:rFonts w:ascii="Times New Roman" w:eastAsia="Times New Roman" w:hAnsi="Times New Roman" w:cs="Times New Roman"/>
          <w:lang w:val="lt-LT" w:eastAsia="x-none"/>
        </w:rPr>
        <w:t>j</w:t>
      </w:r>
      <w:r w:rsidRPr="002B00E3">
        <w:rPr>
          <w:rFonts w:ascii="Times New Roman" w:eastAsia="Times New Roman" w:hAnsi="Times New Roman" w:cs="Times New Roman"/>
          <w:lang w:val="lt-LT" w:eastAsia="x-none"/>
        </w:rPr>
        <w:t>odaroną</w:t>
      </w:r>
      <w:proofErr w:type="spellEnd"/>
      <w:r w:rsidRPr="002B00E3">
        <w:rPr>
          <w:rFonts w:ascii="Times New Roman" w:eastAsia="Times New Roman" w:hAnsi="Times New Roman" w:cs="Times New Roman"/>
          <w:lang w:val="lt-LT" w:eastAsia="x-none"/>
        </w:rPr>
        <w:t xml:space="preserve"> ar </w:t>
      </w:r>
      <w:proofErr w:type="spellStart"/>
      <w:r w:rsidRPr="002B00E3">
        <w:rPr>
          <w:rFonts w:ascii="Times New Roman" w:eastAsia="Times New Roman" w:hAnsi="Times New Roman" w:cs="Times New Roman"/>
          <w:lang w:val="lt-LT" w:eastAsia="x-none"/>
        </w:rPr>
        <w:t>disopiramidą</w:t>
      </w:r>
      <w:proofErr w:type="spellEnd"/>
      <w:r w:rsidRPr="002B00E3">
        <w:rPr>
          <w:rFonts w:ascii="Times New Roman" w:eastAsia="Times New Roman" w:hAnsi="Times New Roman" w:cs="Times New Roman"/>
          <w:lang w:val="lt-LT" w:eastAsia="x-none"/>
        </w:rPr>
        <w:t xml:space="preserve">), simpatinių </w:t>
      </w:r>
      <w:proofErr w:type="spellStart"/>
      <w:r w:rsidRPr="002B00E3">
        <w:rPr>
          <w:rFonts w:ascii="Times New Roman" w:eastAsia="Times New Roman" w:hAnsi="Times New Roman" w:cs="Times New Roman"/>
          <w:lang w:val="lt-LT" w:eastAsia="x-none"/>
        </w:rPr>
        <w:t>ganglijų</w:t>
      </w:r>
      <w:proofErr w:type="spellEnd"/>
      <w:r w:rsidRPr="002B00E3">
        <w:rPr>
          <w:rFonts w:ascii="Times New Roman" w:eastAsia="Times New Roman" w:hAnsi="Times New Roman" w:cs="Times New Roman"/>
          <w:lang w:val="lt-LT" w:eastAsia="x-none"/>
        </w:rPr>
        <w:t xml:space="preserve"> blokatorius, </w:t>
      </w:r>
      <w:proofErr w:type="spellStart"/>
      <w:r w:rsidRPr="002B00E3">
        <w:rPr>
          <w:rFonts w:ascii="Times New Roman" w:eastAsia="Times New Roman" w:hAnsi="Times New Roman" w:cs="Times New Roman"/>
          <w:lang w:val="lt-LT" w:eastAsia="x-none"/>
        </w:rPr>
        <w:t>hidralaziną</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diltiazemą</w:t>
      </w:r>
      <w:proofErr w:type="spellEnd"/>
      <w:r w:rsidRPr="002B00E3">
        <w:rPr>
          <w:rFonts w:ascii="Times New Roman" w:eastAsia="Times New Roman" w:hAnsi="Times New Roman" w:cs="Times New Roman"/>
          <w:lang w:val="lt-LT" w:eastAsia="x-none"/>
        </w:rPr>
        <w:t>.</w:t>
      </w:r>
    </w:p>
    <w:p w14:paraId="0F59E581" w14:textId="0485F089" w:rsid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Pasakykite gydytojui, jeigu vartojate kitus vaistus, pvz., </w:t>
      </w:r>
      <w:proofErr w:type="spellStart"/>
      <w:r w:rsidRPr="002B00E3">
        <w:rPr>
          <w:rFonts w:ascii="Times New Roman" w:eastAsia="Times New Roman" w:hAnsi="Times New Roman" w:cs="Times New Roman"/>
          <w:lang w:val="lt-LT" w:eastAsia="x-none"/>
        </w:rPr>
        <w:t>monoaminooksidazės</w:t>
      </w:r>
      <w:proofErr w:type="spellEnd"/>
      <w:r w:rsidRPr="002B00E3">
        <w:rPr>
          <w:rFonts w:ascii="Times New Roman" w:eastAsia="Times New Roman" w:hAnsi="Times New Roman" w:cs="Times New Roman"/>
          <w:lang w:val="lt-LT" w:eastAsia="x-none"/>
        </w:rPr>
        <w:t xml:space="preserve"> (MAO) inhibitorius (vaistus nuo depresijos), </w:t>
      </w:r>
      <w:proofErr w:type="spellStart"/>
      <w:r w:rsidRPr="002B00E3">
        <w:rPr>
          <w:rFonts w:ascii="Times New Roman" w:eastAsia="Times New Roman" w:hAnsi="Times New Roman" w:cs="Times New Roman"/>
          <w:lang w:val="lt-LT" w:eastAsia="x-none"/>
        </w:rPr>
        <w:t>inhaliuojamuosius</w:t>
      </w:r>
      <w:proofErr w:type="spellEnd"/>
      <w:r w:rsidRPr="002B00E3">
        <w:rPr>
          <w:rFonts w:ascii="Times New Roman" w:eastAsia="Times New Roman" w:hAnsi="Times New Roman" w:cs="Times New Roman"/>
          <w:lang w:val="lt-LT" w:eastAsia="x-none"/>
        </w:rPr>
        <w:t xml:space="preserve"> anestetikus, vaistus nuo opaligės (</w:t>
      </w:r>
      <w:proofErr w:type="spellStart"/>
      <w:r w:rsidRPr="002B00E3">
        <w:rPr>
          <w:rFonts w:ascii="Times New Roman" w:eastAsia="Times New Roman" w:hAnsi="Times New Roman" w:cs="Times New Roman"/>
          <w:lang w:val="lt-LT" w:eastAsia="x-none"/>
        </w:rPr>
        <w:t>cimetidiną</w:t>
      </w:r>
      <w:proofErr w:type="spellEnd"/>
      <w:r w:rsidRPr="002B00E3">
        <w:rPr>
          <w:rFonts w:ascii="Times New Roman" w:eastAsia="Times New Roman" w:hAnsi="Times New Roman" w:cs="Times New Roman"/>
          <w:lang w:val="lt-LT" w:eastAsia="x-none"/>
        </w:rPr>
        <w:t xml:space="preserve">), uždegimo (pvz., </w:t>
      </w:r>
      <w:proofErr w:type="spellStart"/>
      <w:r w:rsidRPr="002B00E3">
        <w:rPr>
          <w:rFonts w:ascii="Times New Roman" w:eastAsia="Times New Roman" w:hAnsi="Times New Roman" w:cs="Times New Roman"/>
          <w:lang w:val="lt-LT" w:eastAsia="x-none"/>
        </w:rPr>
        <w:t>indometaciną</w:t>
      </w:r>
      <w:proofErr w:type="spellEnd"/>
      <w:r w:rsidRPr="002B00E3">
        <w:rPr>
          <w:rFonts w:ascii="Times New Roman" w:eastAsia="Times New Roman" w:hAnsi="Times New Roman" w:cs="Times New Roman"/>
          <w:lang w:val="lt-LT" w:eastAsia="x-none"/>
        </w:rPr>
        <w:t xml:space="preserve">, </w:t>
      </w:r>
      <w:proofErr w:type="spellStart"/>
      <w:r w:rsidRPr="002B00E3">
        <w:rPr>
          <w:rFonts w:ascii="Times New Roman" w:eastAsia="Times New Roman" w:hAnsi="Times New Roman" w:cs="Times New Roman"/>
          <w:lang w:val="lt-LT" w:eastAsia="x-none"/>
        </w:rPr>
        <w:t>celekokcibą</w:t>
      </w:r>
      <w:proofErr w:type="spellEnd"/>
      <w:r w:rsidRPr="002B00E3">
        <w:rPr>
          <w:rFonts w:ascii="Times New Roman" w:eastAsia="Times New Roman" w:hAnsi="Times New Roman" w:cs="Times New Roman"/>
          <w:lang w:val="lt-LT" w:eastAsia="x-none"/>
        </w:rPr>
        <w:t xml:space="preserve">), depresijos ar psichozės, </w:t>
      </w:r>
      <w:proofErr w:type="spellStart"/>
      <w:r w:rsidRPr="002B00E3">
        <w:rPr>
          <w:rFonts w:ascii="Times New Roman" w:eastAsia="Times New Roman" w:hAnsi="Times New Roman" w:cs="Times New Roman"/>
          <w:lang w:val="lt-LT" w:eastAsia="x-none"/>
        </w:rPr>
        <w:t>antihistamininius</w:t>
      </w:r>
      <w:proofErr w:type="spellEnd"/>
      <w:r w:rsidRPr="002B00E3">
        <w:rPr>
          <w:rFonts w:ascii="Times New Roman" w:eastAsia="Times New Roman" w:hAnsi="Times New Roman" w:cs="Times New Roman"/>
          <w:lang w:val="lt-LT" w:eastAsia="x-none"/>
        </w:rPr>
        <w:t xml:space="preserve"> (vaistus nuo alergijos), kitus beta blokatorius (akių lašus) arba kitas medžiagas (pvz., alkoholį, kai kuriuos hormonus).</w:t>
      </w:r>
    </w:p>
    <w:p w14:paraId="7539DCE8" w14:textId="64AE7CC6" w:rsidR="00D725F8" w:rsidRPr="002B00E3" w:rsidRDefault="007B4AE6" w:rsidP="002B00E3">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rPr>
        <w:t>Pasakykite gydytojui, jeigu vartojate v</w:t>
      </w:r>
      <w:r w:rsidRPr="001C21C5">
        <w:rPr>
          <w:rFonts w:ascii="Times New Roman" w:eastAsia="Times New Roman" w:hAnsi="Times New Roman" w:cs="Times New Roman"/>
          <w:lang w:val="lt-LT"/>
        </w:rPr>
        <w:t>aist</w:t>
      </w:r>
      <w:r>
        <w:rPr>
          <w:rFonts w:ascii="Times New Roman" w:eastAsia="Times New Roman" w:hAnsi="Times New Roman" w:cs="Times New Roman"/>
          <w:lang w:val="lt-LT"/>
        </w:rPr>
        <w:t>ų</w:t>
      </w:r>
      <w:r w:rsidRPr="001C21C5">
        <w:rPr>
          <w:rFonts w:ascii="Times New Roman" w:eastAsia="Times New Roman" w:hAnsi="Times New Roman" w:cs="Times New Roman"/>
          <w:lang w:val="lt-LT"/>
        </w:rPr>
        <w:t xml:space="preserve"> </w:t>
      </w:r>
      <w:r w:rsidR="00B91C94">
        <w:rPr>
          <w:rFonts w:ascii="Times New Roman" w:eastAsia="Times New Roman" w:hAnsi="Times New Roman" w:cs="Times New Roman"/>
          <w:lang w:val="lt-LT"/>
        </w:rPr>
        <w:t xml:space="preserve">cukriniam </w:t>
      </w:r>
      <w:r w:rsidRPr="001C21C5">
        <w:rPr>
          <w:rFonts w:ascii="Times New Roman" w:eastAsia="Times New Roman" w:hAnsi="Times New Roman" w:cs="Times New Roman"/>
          <w:lang w:val="lt-LT"/>
        </w:rPr>
        <w:t>diabetui gydyti (insulin</w:t>
      </w:r>
      <w:r>
        <w:rPr>
          <w:rFonts w:ascii="Times New Roman" w:eastAsia="Times New Roman" w:hAnsi="Times New Roman" w:cs="Times New Roman"/>
          <w:lang w:val="lt-LT"/>
        </w:rPr>
        <w:t>o</w:t>
      </w:r>
      <w:r w:rsidRPr="001C21C5">
        <w:rPr>
          <w:rFonts w:ascii="Times New Roman" w:eastAsia="Times New Roman" w:hAnsi="Times New Roman" w:cs="Times New Roman"/>
          <w:lang w:val="lt-LT"/>
        </w:rPr>
        <w:t xml:space="preserve"> arba geriam</w:t>
      </w:r>
      <w:r>
        <w:rPr>
          <w:rFonts w:ascii="Times New Roman" w:eastAsia="Times New Roman" w:hAnsi="Times New Roman" w:cs="Times New Roman"/>
          <w:lang w:val="lt-LT"/>
        </w:rPr>
        <w:t>ųjų</w:t>
      </w:r>
      <w:r w:rsidRPr="001C21C5">
        <w:rPr>
          <w:rFonts w:ascii="Times New Roman" w:eastAsia="Times New Roman" w:hAnsi="Times New Roman" w:cs="Times New Roman"/>
          <w:lang w:val="lt-LT"/>
        </w:rPr>
        <w:t xml:space="preserve"> vais</w:t>
      </w:r>
      <w:r>
        <w:rPr>
          <w:rFonts w:ascii="Times New Roman" w:eastAsia="Times New Roman" w:hAnsi="Times New Roman" w:cs="Times New Roman"/>
          <w:lang w:val="lt-LT"/>
        </w:rPr>
        <w:t>tų</w:t>
      </w:r>
      <w:r w:rsidRPr="001C21C5">
        <w:rPr>
          <w:rFonts w:ascii="Times New Roman" w:eastAsia="Times New Roman" w:hAnsi="Times New Roman" w:cs="Times New Roman"/>
          <w:lang w:val="lt-LT"/>
        </w:rPr>
        <w:t xml:space="preserve"> nuo</w:t>
      </w:r>
      <w:r w:rsidR="00405F11">
        <w:rPr>
          <w:rFonts w:ascii="Times New Roman" w:eastAsia="Times New Roman" w:hAnsi="Times New Roman" w:cs="Times New Roman"/>
          <w:lang w:val="lt-LT"/>
        </w:rPr>
        <w:t xml:space="preserve"> cukrinio</w:t>
      </w:r>
      <w:r w:rsidRPr="001C21C5">
        <w:rPr>
          <w:rFonts w:ascii="Times New Roman" w:eastAsia="Times New Roman" w:hAnsi="Times New Roman" w:cs="Times New Roman"/>
          <w:lang w:val="lt-LT"/>
        </w:rPr>
        <w:t xml:space="preserve"> diabeto). </w:t>
      </w:r>
      <w:r w:rsidR="0032547B" w:rsidRPr="007D6C4C">
        <w:rPr>
          <w:rFonts w:ascii="Times New Roman" w:eastAsia="Times New Roman" w:hAnsi="Times New Roman" w:cs="Times New Roman"/>
          <w:lang w:val="lt-LT"/>
        </w:rPr>
        <w:t xml:space="preserve">Diabetu sergantiems pacientams, gydomiems insulinu, </w:t>
      </w:r>
      <w:proofErr w:type="spellStart"/>
      <w:r w:rsidR="0032547B" w:rsidRPr="007D6C4C">
        <w:rPr>
          <w:rFonts w:ascii="Times New Roman" w:eastAsia="Times New Roman" w:hAnsi="Times New Roman" w:cs="Times New Roman"/>
          <w:lang w:val="lt-LT"/>
        </w:rPr>
        <w:t>Betaloc</w:t>
      </w:r>
      <w:proofErr w:type="spellEnd"/>
      <w:r w:rsidR="0032547B" w:rsidRPr="007D6C4C">
        <w:rPr>
          <w:rFonts w:ascii="Times New Roman" w:eastAsia="Times New Roman" w:hAnsi="Times New Roman" w:cs="Times New Roman"/>
          <w:lang w:val="lt-LT"/>
        </w:rPr>
        <w:t xml:space="preserve"> </w:t>
      </w:r>
      <w:r w:rsidR="001C67E6">
        <w:rPr>
          <w:rFonts w:ascii="Times New Roman" w:eastAsia="Times New Roman" w:hAnsi="Times New Roman" w:cs="Times New Roman"/>
          <w:lang w:val="lt-LT"/>
        </w:rPr>
        <w:t xml:space="preserve">ZOK </w:t>
      </w:r>
      <w:r w:rsidR="0032547B" w:rsidRPr="007D6C4C">
        <w:rPr>
          <w:rFonts w:ascii="Times New Roman" w:eastAsia="Times New Roman" w:hAnsi="Times New Roman" w:cs="Times New Roman"/>
          <w:lang w:val="lt-LT"/>
        </w:rPr>
        <w:t xml:space="preserve">gali būti susijęs su </w:t>
      </w:r>
      <w:r w:rsidR="003B7553">
        <w:rPr>
          <w:rFonts w:ascii="Times New Roman" w:eastAsia="Times New Roman" w:hAnsi="Times New Roman" w:cs="Times New Roman"/>
          <w:lang w:val="lt-LT"/>
        </w:rPr>
        <w:t>dažnesn</w:t>
      </w:r>
      <w:r w:rsidR="00994C5E">
        <w:rPr>
          <w:rFonts w:ascii="Times New Roman" w:eastAsia="Times New Roman" w:hAnsi="Times New Roman" w:cs="Times New Roman"/>
          <w:lang w:val="lt-LT"/>
        </w:rPr>
        <w:t>iu</w:t>
      </w:r>
      <w:r w:rsidR="0032547B" w:rsidRPr="007D6C4C">
        <w:rPr>
          <w:rFonts w:ascii="Times New Roman" w:eastAsia="Times New Roman" w:hAnsi="Times New Roman" w:cs="Times New Roman"/>
          <w:lang w:val="lt-LT"/>
        </w:rPr>
        <w:t xml:space="preserve"> arba </w:t>
      </w:r>
      <w:r w:rsidR="00994C5E">
        <w:rPr>
          <w:rFonts w:ascii="Times New Roman" w:eastAsia="Times New Roman" w:hAnsi="Times New Roman" w:cs="Times New Roman"/>
          <w:lang w:val="lt-LT"/>
        </w:rPr>
        <w:t>užsitęsusiu</w:t>
      </w:r>
      <w:r w:rsidR="0032547B" w:rsidRPr="007D6C4C">
        <w:rPr>
          <w:rFonts w:ascii="Times New Roman" w:eastAsia="Times New Roman" w:hAnsi="Times New Roman" w:cs="Times New Roman"/>
          <w:lang w:val="lt-LT"/>
        </w:rPr>
        <w:t xml:space="preserve"> gliukozės kiekio kraujyje sumažėjimu (hipoglikemija).</w:t>
      </w:r>
      <w:r w:rsidR="00271B20">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Svarbiausia, </w:t>
      </w:r>
      <w:proofErr w:type="spellStart"/>
      <w:r w:rsidRPr="001C21C5">
        <w:rPr>
          <w:rFonts w:ascii="Times New Roman" w:eastAsia="Times New Roman" w:hAnsi="Times New Roman" w:cs="Times New Roman"/>
          <w:lang w:val="lt-LT"/>
        </w:rPr>
        <w:t>Betaloc</w:t>
      </w:r>
      <w:proofErr w:type="spellEnd"/>
      <w:r>
        <w:rPr>
          <w:rFonts w:ascii="Times New Roman" w:eastAsia="Times New Roman" w:hAnsi="Times New Roman" w:cs="Times New Roman"/>
          <w:lang w:val="lt-LT"/>
        </w:rPr>
        <w:t xml:space="preserve"> ZOK</w:t>
      </w:r>
      <w:r w:rsidRPr="001C21C5">
        <w:rPr>
          <w:rFonts w:ascii="Times New Roman" w:eastAsia="Times New Roman" w:hAnsi="Times New Roman" w:cs="Times New Roman"/>
          <w:lang w:val="lt-LT"/>
        </w:rPr>
        <w:t xml:space="preserve"> gali padidinti sunkios hipoglikemijos</w:t>
      </w:r>
      <w:r>
        <w:rPr>
          <w:rFonts w:ascii="Times New Roman" w:eastAsia="Times New Roman" w:hAnsi="Times New Roman" w:cs="Times New Roman"/>
          <w:lang w:val="lt-LT"/>
        </w:rPr>
        <w:t xml:space="preserve"> </w:t>
      </w:r>
      <w:r w:rsidRPr="004C4660">
        <w:rPr>
          <w:rFonts w:ascii="Times New Roman" w:eastAsia="Times New Roman" w:hAnsi="Times New Roman" w:cs="Times New Roman"/>
          <w:lang w:val="lt-LT"/>
        </w:rPr>
        <w:t xml:space="preserve">(cukraus kiekio sumažėjimo kraujyje) riziką, kai vartojamas kartu su tam tikros rūšies vaistais nuo cukrinio diabeto, vadinamais sulfonilurėjos dariniais (pvz., </w:t>
      </w:r>
      <w:proofErr w:type="spellStart"/>
      <w:r w:rsidRPr="004C4660">
        <w:rPr>
          <w:rFonts w:ascii="Times New Roman" w:eastAsia="Times New Roman" w:hAnsi="Times New Roman" w:cs="Times New Roman"/>
          <w:lang w:val="lt-LT"/>
        </w:rPr>
        <w:t>glikvidonu</w:t>
      </w:r>
      <w:proofErr w:type="spellEnd"/>
      <w:r w:rsidRPr="004C4660">
        <w:rPr>
          <w:rFonts w:ascii="Times New Roman" w:eastAsia="Times New Roman" w:hAnsi="Times New Roman" w:cs="Times New Roman"/>
          <w:lang w:val="lt-LT"/>
        </w:rPr>
        <w:t xml:space="preserve">, </w:t>
      </w:r>
      <w:proofErr w:type="spellStart"/>
      <w:r w:rsidRPr="004C4660">
        <w:rPr>
          <w:rFonts w:ascii="Times New Roman" w:eastAsia="Times New Roman" w:hAnsi="Times New Roman" w:cs="Times New Roman"/>
          <w:lang w:val="lt-LT"/>
        </w:rPr>
        <w:t>gliklazidu</w:t>
      </w:r>
      <w:proofErr w:type="spellEnd"/>
      <w:r w:rsidRPr="004C4660">
        <w:rPr>
          <w:rFonts w:ascii="Times New Roman" w:eastAsia="Times New Roman" w:hAnsi="Times New Roman" w:cs="Times New Roman"/>
          <w:lang w:val="lt-LT"/>
        </w:rPr>
        <w:t xml:space="preserve">, </w:t>
      </w:r>
      <w:proofErr w:type="spellStart"/>
      <w:r w:rsidRPr="004C4660">
        <w:rPr>
          <w:rFonts w:ascii="Times New Roman" w:eastAsia="Times New Roman" w:hAnsi="Times New Roman" w:cs="Times New Roman"/>
          <w:lang w:val="lt-LT"/>
        </w:rPr>
        <w:t>glibenklamidu</w:t>
      </w:r>
      <w:proofErr w:type="spellEnd"/>
      <w:r w:rsidRPr="004C4660">
        <w:rPr>
          <w:rFonts w:ascii="Times New Roman" w:eastAsia="Times New Roman" w:hAnsi="Times New Roman" w:cs="Times New Roman"/>
          <w:lang w:val="lt-LT"/>
        </w:rPr>
        <w:t xml:space="preserve">, </w:t>
      </w:r>
      <w:proofErr w:type="spellStart"/>
      <w:r w:rsidRPr="004C4660">
        <w:rPr>
          <w:rFonts w:ascii="Times New Roman" w:eastAsia="Times New Roman" w:hAnsi="Times New Roman" w:cs="Times New Roman"/>
          <w:lang w:val="lt-LT"/>
        </w:rPr>
        <w:t>glipizidu</w:t>
      </w:r>
      <w:proofErr w:type="spellEnd"/>
      <w:r w:rsidRPr="004C4660">
        <w:rPr>
          <w:rFonts w:ascii="Times New Roman" w:eastAsia="Times New Roman" w:hAnsi="Times New Roman" w:cs="Times New Roman"/>
          <w:lang w:val="lt-LT"/>
        </w:rPr>
        <w:t xml:space="preserve">, </w:t>
      </w:r>
      <w:proofErr w:type="spellStart"/>
      <w:r w:rsidRPr="004C4660">
        <w:rPr>
          <w:rFonts w:ascii="Times New Roman" w:eastAsia="Times New Roman" w:hAnsi="Times New Roman" w:cs="Times New Roman"/>
          <w:lang w:val="lt-LT"/>
        </w:rPr>
        <w:t>glimepiridu</w:t>
      </w:r>
      <w:proofErr w:type="spellEnd"/>
      <w:r w:rsidRPr="004C4660">
        <w:rPr>
          <w:rFonts w:ascii="Times New Roman" w:eastAsia="Times New Roman" w:hAnsi="Times New Roman" w:cs="Times New Roman"/>
          <w:lang w:val="lt-LT"/>
        </w:rPr>
        <w:t xml:space="preserve"> arba </w:t>
      </w:r>
      <w:proofErr w:type="spellStart"/>
      <w:r w:rsidRPr="004C4660">
        <w:rPr>
          <w:rFonts w:ascii="Times New Roman" w:eastAsia="Times New Roman" w:hAnsi="Times New Roman" w:cs="Times New Roman"/>
          <w:lang w:val="lt-LT"/>
        </w:rPr>
        <w:t>tolbutamidu</w:t>
      </w:r>
      <w:proofErr w:type="spellEnd"/>
      <w:r w:rsidRPr="004C4660">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Prireikus, </w:t>
      </w:r>
      <w:r w:rsidRPr="001C21C5">
        <w:rPr>
          <w:rFonts w:ascii="Times New Roman" w:eastAsia="Times New Roman" w:hAnsi="Times New Roman" w:cs="Times New Roman"/>
          <w:lang w:val="lt-LT"/>
        </w:rPr>
        <w:t>gydytojas gali koreguoti Jūsų vartojamo vaisto nuo hiperglikemijos</w:t>
      </w:r>
      <w:r>
        <w:rPr>
          <w:rFonts w:ascii="Times New Roman" w:eastAsia="Times New Roman" w:hAnsi="Times New Roman" w:cs="Times New Roman"/>
          <w:lang w:val="lt-LT"/>
        </w:rPr>
        <w:t xml:space="preserve"> (</w:t>
      </w:r>
      <w:r w:rsidRPr="004C4660">
        <w:rPr>
          <w:rFonts w:ascii="Times New Roman" w:eastAsia="Times New Roman" w:hAnsi="Times New Roman" w:cs="Times New Roman"/>
          <w:lang w:val="lt-LT"/>
        </w:rPr>
        <w:t xml:space="preserve">cukraus kiekio </w:t>
      </w:r>
      <w:r>
        <w:rPr>
          <w:rFonts w:ascii="Times New Roman" w:eastAsia="Times New Roman" w:hAnsi="Times New Roman" w:cs="Times New Roman"/>
          <w:lang w:val="lt-LT"/>
        </w:rPr>
        <w:t>padidėjimo</w:t>
      </w:r>
      <w:r w:rsidRPr="004C4660">
        <w:rPr>
          <w:rFonts w:ascii="Times New Roman" w:eastAsia="Times New Roman" w:hAnsi="Times New Roman" w:cs="Times New Roman"/>
          <w:lang w:val="lt-LT"/>
        </w:rPr>
        <w:t xml:space="preserve"> kraujyje</w:t>
      </w:r>
      <w:r>
        <w:rPr>
          <w:rFonts w:ascii="Times New Roman" w:eastAsia="Times New Roman" w:hAnsi="Times New Roman" w:cs="Times New Roman"/>
          <w:lang w:val="lt-LT"/>
        </w:rPr>
        <w:t>)</w:t>
      </w:r>
      <w:r w:rsidRPr="001C21C5">
        <w:rPr>
          <w:rFonts w:ascii="Times New Roman" w:eastAsia="Times New Roman" w:hAnsi="Times New Roman" w:cs="Times New Roman"/>
          <w:lang w:val="lt-LT"/>
        </w:rPr>
        <w:t xml:space="preserve"> dozę</w:t>
      </w:r>
      <w:r w:rsidR="00C8767E">
        <w:rPr>
          <w:rFonts w:ascii="Times New Roman" w:eastAsia="Times New Roman" w:hAnsi="Times New Roman" w:cs="Times New Roman"/>
          <w:lang w:val="lt-LT"/>
        </w:rPr>
        <w:t>.</w:t>
      </w:r>
    </w:p>
    <w:p w14:paraId="06C643E8" w14:textId="408E63EF"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 kartu vartojate </w:t>
      </w:r>
      <w:proofErr w:type="spellStart"/>
      <w:r w:rsidRPr="002B00E3">
        <w:rPr>
          <w:rFonts w:ascii="Times New Roman" w:eastAsia="Times New Roman" w:hAnsi="Times New Roman" w:cs="Times New Roman"/>
          <w:lang w:val="lt-LT" w:eastAsia="x-none"/>
        </w:rPr>
        <w:t>klonidiną</w:t>
      </w:r>
      <w:proofErr w:type="spellEnd"/>
      <w:r w:rsidRPr="002B00E3">
        <w:rPr>
          <w:rFonts w:ascii="Times New Roman" w:eastAsia="Times New Roman" w:hAnsi="Times New Roman" w:cs="Times New Roman"/>
          <w:lang w:val="lt-LT" w:eastAsia="x-none"/>
        </w:rPr>
        <w:t xml:space="preserve"> ir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bet </w:t>
      </w:r>
      <w:proofErr w:type="spellStart"/>
      <w:r w:rsidRPr="002B00E3">
        <w:rPr>
          <w:rFonts w:ascii="Times New Roman" w:eastAsia="Times New Roman" w:hAnsi="Times New Roman" w:cs="Times New Roman"/>
          <w:lang w:val="lt-LT" w:eastAsia="x-none"/>
        </w:rPr>
        <w:t>klonidino</w:t>
      </w:r>
      <w:proofErr w:type="spellEnd"/>
      <w:r w:rsidRPr="002B00E3">
        <w:rPr>
          <w:rFonts w:ascii="Times New Roman" w:eastAsia="Times New Roman" w:hAnsi="Times New Roman" w:cs="Times New Roman"/>
          <w:lang w:val="lt-LT" w:eastAsia="x-none"/>
        </w:rPr>
        <w:t xml:space="preserve"> vartojimą reikia nutraukti, tai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vartojimą reikia nutraukti kelias dienas prieš </w:t>
      </w:r>
      <w:proofErr w:type="spellStart"/>
      <w:r w:rsidRPr="002B00E3">
        <w:rPr>
          <w:rFonts w:ascii="Times New Roman" w:eastAsia="Times New Roman" w:hAnsi="Times New Roman" w:cs="Times New Roman"/>
          <w:lang w:val="lt-LT" w:eastAsia="x-none"/>
        </w:rPr>
        <w:t>klonidiną</w:t>
      </w:r>
      <w:proofErr w:type="spellEnd"/>
      <w:r w:rsidRPr="002B00E3">
        <w:rPr>
          <w:rFonts w:ascii="Times New Roman" w:eastAsia="Times New Roman" w:hAnsi="Times New Roman" w:cs="Times New Roman"/>
          <w:lang w:val="lt-LT" w:eastAsia="x-none"/>
        </w:rPr>
        <w:t xml:space="preserve">. Kaip baigti vartoti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žr. skirsnį “Įspėjimai ir atsargumo priemonės”.</w:t>
      </w:r>
    </w:p>
    <w:p w14:paraId="7F27DE0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 geriate vaistus nuo cukrinio diabeto, gydytojas gali koreguoti jų dozę.</w:t>
      </w:r>
    </w:p>
    <w:p w14:paraId="377E1FC4"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7C957F09"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 vartojimas su maistu ir gėrimais</w:t>
      </w:r>
    </w:p>
    <w:p w14:paraId="0E377E80" w14:textId="77777777" w:rsidR="002B00E3" w:rsidRPr="002B00E3" w:rsidRDefault="002B00E3" w:rsidP="002B00E3">
      <w:pPr>
        <w:spacing w:after="0" w:line="240" w:lineRule="auto"/>
        <w:contextualSpacing/>
        <w:outlineLvl w:val="0"/>
        <w:rPr>
          <w:rFonts w:ascii="Times New Roman" w:eastAsia="Times New Roman" w:hAnsi="Times New Roman" w:cs="Times New Roman"/>
          <w:iCs/>
          <w:lang w:val="lt-LT" w:eastAsia="x-none"/>
        </w:rPr>
      </w:pPr>
      <w:r w:rsidRPr="002B00E3">
        <w:rPr>
          <w:rFonts w:ascii="Times New Roman" w:eastAsia="Times New Roman" w:hAnsi="Times New Roman" w:cs="Times New Roman"/>
          <w:iCs/>
          <w:lang w:val="lt-LT" w:eastAsia="x-none"/>
        </w:rPr>
        <w:t xml:space="preserve">Kartu vartojamas alkoholis didina </w:t>
      </w:r>
      <w:proofErr w:type="spellStart"/>
      <w:r w:rsidRPr="002B00E3">
        <w:rPr>
          <w:rFonts w:ascii="Times New Roman" w:eastAsia="Times New Roman" w:hAnsi="Times New Roman" w:cs="Times New Roman"/>
          <w:iCs/>
          <w:lang w:val="lt-LT" w:eastAsia="x-none"/>
        </w:rPr>
        <w:t>metoprololio</w:t>
      </w:r>
      <w:proofErr w:type="spellEnd"/>
      <w:r w:rsidRPr="002B00E3">
        <w:rPr>
          <w:rFonts w:ascii="Times New Roman" w:eastAsia="Times New Roman" w:hAnsi="Times New Roman" w:cs="Times New Roman"/>
          <w:iCs/>
          <w:lang w:val="lt-LT" w:eastAsia="x-none"/>
        </w:rPr>
        <w:t xml:space="preserve"> koncentraciją kraujyje ir gali sustiprinti jo poveikį.</w:t>
      </w:r>
    </w:p>
    <w:p w14:paraId="01FC9C4B" w14:textId="77777777" w:rsidR="002B00E3" w:rsidRPr="002B00E3" w:rsidRDefault="002B00E3" w:rsidP="002B00E3">
      <w:pPr>
        <w:spacing w:after="0" w:line="240" w:lineRule="auto"/>
        <w:contextualSpacing/>
        <w:rPr>
          <w:rFonts w:ascii="Times New Roman" w:eastAsia="Times New Roman" w:hAnsi="Times New Roman" w:cs="Times New Roman"/>
          <w:iCs/>
          <w:lang w:val="lt-LT" w:eastAsia="x-none"/>
        </w:rPr>
      </w:pPr>
    </w:p>
    <w:p w14:paraId="530487AB"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Nėštumas ir žindymo laikotarpis</w:t>
      </w:r>
    </w:p>
    <w:p w14:paraId="6FD57B3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moteris yra nėščia arba mėgina pastoti, prieš pradėdama vartoti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apie tai ji turėtų pasakyti gydytojui. Nėščios moterys šio vaisto neturėtų vartoti, išskyrus atvejį, kai jį skiria gydytojas.</w:t>
      </w:r>
    </w:p>
    <w:p w14:paraId="6BE50AD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Metoprololis</w:t>
      </w:r>
      <w:proofErr w:type="spellEnd"/>
      <w:r w:rsidRPr="002B00E3">
        <w:rPr>
          <w:rFonts w:ascii="Times New Roman" w:eastAsia="Times New Roman" w:hAnsi="Times New Roman" w:cs="Times New Roman"/>
          <w:lang w:val="lt-LT" w:eastAsia="x-none"/>
        </w:rPr>
        <w:t xml:space="preserve"> gali sukelti nepageidaujamų poveikių vaisiui ar naujagimiui (pvz., suretinti širdies susitraukimus). Jei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vartojanti moteris pastojo, apie tai ji turi kuo greičiau pranešti gydytojui.</w:t>
      </w:r>
    </w:p>
    <w:p w14:paraId="4CDE429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moteris žindo kūdikį, prieš pradėdama vartoti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apie tai ji turėtų pasakyti gydytojui. Žindyvei vartojant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rekomenduojamomis dozėmis, šio vaisto poveikis kūdikiui turėtų būti nereikšmingas.</w:t>
      </w:r>
    </w:p>
    <w:p w14:paraId="05AE266E" w14:textId="77777777" w:rsidR="002B00E3" w:rsidRPr="002B00E3" w:rsidRDefault="002B00E3" w:rsidP="002B00E3">
      <w:pPr>
        <w:spacing w:after="0" w:line="240" w:lineRule="auto"/>
        <w:contextualSpacing/>
        <w:rPr>
          <w:rFonts w:ascii="Times New Roman" w:eastAsia="Times New Roman" w:hAnsi="Times New Roman" w:cs="Times New Roman"/>
          <w:b/>
          <w:bCs/>
          <w:lang w:val="lt-LT" w:eastAsia="x-none"/>
        </w:rPr>
      </w:pPr>
    </w:p>
    <w:p w14:paraId="0504EF94" w14:textId="77777777" w:rsidR="002B00E3" w:rsidRPr="002B00E3" w:rsidRDefault="002B00E3" w:rsidP="002B00E3">
      <w:pPr>
        <w:spacing w:after="0" w:line="240" w:lineRule="auto"/>
        <w:contextualSpacing/>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Vairavimas ir mechanizmų valdymas</w:t>
      </w:r>
    </w:p>
    <w:p w14:paraId="2967BB4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Šis vaistas gali sukelti galvos svaigimą ir nuovargį, todėl, prieš pradėdamas vairuoti arba dirbti su technika, pacientas turi įsitikinti, kad tokio poveikio nejaučia.</w:t>
      </w:r>
    </w:p>
    <w:p w14:paraId="4EB6567F" w14:textId="77777777" w:rsidR="00F10B00" w:rsidRDefault="00F10B00" w:rsidP="00F10B00">
      <w:pPr>
        <w:spacing w:after="0" w:line="240" w:lineRule="auto"/>
        <w:contextualSpacing/>
        <w:rPr>
          <w:rFonts w:ascii="Times New Roman" w:eastAsia="Times New Roman" w:hAnsi="Times New Roman" w:cs="Times New Roman"/>
          <w:lang w:val="lt-LT" w:eastAsia="x-none"/>
        </w:rPr>
      </w:pPr>
    </w:p>
    <w:p w14:paraId="35C6D18F" w14:textId="77777777" w:rsidR="00F10B00" w:rsidRPr="007672D2" w:rsidRDefault="00F10B00" w:rsidP="00F10B00">
      <w:pPr>
        <w:spacing w:after="0" w:line="240" w:lineRule="auto"/>
        <w:contextualSpacing/>
        <w:rPr>
          <w:rFonts w:ascii="Times New Roman" w:eastAsia="Times New Roman" w:hAnsi="Times New Roman" w:cs="Times New Roman"/>
          <w:b/>
          <w:bCs/>
          <w:lang w:val="lt-LT" w:eastAsia="x-none"/>
        </w:rPr>
      </w:pPr>
      <w:proofErr w:type="spellStart"/>
      <w:r w:rsidRPr="007672D2">
        <w:rPr>
          <w:rFonts w:ascii="Times New Roman" w:eastAsia="Times New Roman" w:hAnsi="Times New Roman" w:cs="Times New Roman"/>
          <w:b/>
          <w:bCs/>
          <w:lang w:val="lt-LT" w:eastAsia="x-none"/>
        </w:rPr>
        <w:t>Betaloc</w:t>
      </w:r>
      <w:proofErr w:type="spellEnd"/>
      <w:r w:rsidRPr="007672D2">
        <w:rPr>
          <w:rFonts w:ascii="Times New Roman" w:eastAsia="Times New Roman" w:hAnsi="Times New Roman" w:cs="Times New Roman"/>
          <w:b/>
          <w:bCs/>
          <w:lang w:val="lt-LT" w:eastAsia="x-none"/>
        </w:rPr>
        <w:t xml:space="preserve"> ZOK sudėtyje yra natrio</w:t>
      </w:r>
    </w:p>
    <w:p w14:paraId="0B88B40B" w14:textId="3AC1BEF0" w:rsidR="002B00E3" w:rsidRPr="002B00E3" w:rsidRDefault="00F10B00" w:rsidP="00F10B00">
      <w:pPr>
        <w:spacing w:after="0" w:line="240" w:lineRule="auto"/>
        <w:contextualSpacing/>
        <w:rPr>
          <w:rFonts w:ascii="Times New Roman" w:eastAsia="Times New Roman" w:hAnsi="Times New Roman" w:cs="Times New Roman"/>
          <w:lang w:val="lt-LT" w:eastAsia="x-none"/>
        </w:rPr>
      </w:pPr>
      <w:r w:rsidRPr="00F10B00">
        <w:rPr>
          <w:rFonts w:ascii="Times New Roman" w:eastAsia="Times New Roman" w:hAnsi="Times New Roman" w:cs="Times New Roman"/>
          <w:lang w:val="lt-LT" w:eastAsia="x-none"/>
        </w:rPr>
        <w:t xml:space="preserve">Šio vaisto </w:t>
      </w:r>
      <w:r>
        <w:rPr>
          <w:rFonts w:ascii="Times New Roman" w:eastAsia="Times New Roman" w:hAnsi="Times New Roman" w:cs="Times New Roman"/>
          <w:lang w:val="lt-LT" w:eastAsia="x-none"/>
        </w:rPr>
        <w:t>tabletėje</w:t>
      </w:r>
      <w:r w:rsidRPr="00F10B00">
        <w:rPr>
          <w:rFonts w:ascii="Times New Roman" w:eastAsia="Times New Roman" w:hAnsi="Times New Roman" w:cs="Times New Roman"/>
          <w:lang w:val="lt-LT" w:eastAsia="x-none"/>
        </w:rPr>
        <w:t xml:space="preserve"> yra</w:t>
      </w:r>
      <w:r>
        <w:rPr>
          <w:rFonts w:ascii="Times New Roman" w:eastAsia="Times New Roman" w:hAnsi="Times New Roman" w:cs="Times New Roman"/>
          <w:lang w:val="lt-LT" w:eastAsia="x-none"/>
        </w:rPr>
        <w:t xml:space="preserve"> </w:t>
      </w:r>
      <w:r w:rsidRPr="00F10B00">
        <w:rPr>
          <w:rFonts w:ascii="Times New Roman" w:eastAsia="Times New Roman" w:hAnsi="Times New Roman" w:cs="Times New Roman"/>
          <w:lang w:val="lt-LT" w:eastAsia="x-none"/>
        </w:rPr>
        <w:t>mažiau kaip 1 mmol (23 mg) natrio, t.y. jis beveik</w:t>
      </w:r>
      <w:r>
        <w:rPr>
          <w:rFonts w:ascii="Times New Roman" w:eastAsia="Times New Roman" w:hAnsi="Times New Roman" w:cs="Times New Roman"/>
          <w:lang w:val="lt-LT" w:eastAsia="x-none"/>
        </w:rPr>
        <w:t xml:space="preserve"> </w:t>
      </w:r>
      <w:r w:rsidRPr="00F10B00">
        <w:rPr>
          <w:rFonts w:ascii="Times New Roman" w:eastAsia="Times New Roman" w:hAnsi="Times New Roman" w:cs="Times New Roman"/>
          <w:lang w:val="lt-LT" w:eastAsia="x-none"/>
        </w:rPr>
        <w:t>neturi reikšmės.</w:t>
      </w:r>
    </w:p>
    <w:p w14:paraId="166FB947" w14:textId="276222A8" w:rsidR="002B00E3" w:rsidRDefault="002B00E3" w:rsidP="002B00E3">
      <w:pPr>
        <w:spacing w:after="0" w:line="240" w:lineRule="auto"/>
        <w:contextualSpacing/>
        <w:rPr>
          <w:rFonts w:ascii="Times New Roman" w:eastAsia="Times New Roman" w:hAnsi="Times New Roman" w:cs="Times New Roman"/>
          <w:lang w:val="lt-LT" w:eastAsia="x-none"/>
        </w:rPr>
      </w:pPr>
    </w:p>
    <w:p w14:paraId="7AD85A59" w14:textId="77777777" w:rsidR="00F10B00" w:rsidRPr="002B00E3" w:rsidRDefault="00F10B00" w:rsidP="002B00E3">
      <w:pPr>
        <w:spacing w:after="0" w:line="240" w:lineRule="auto"/>
        <w:contextualSpacing/>
        <w:rPr>
          <w:rFonts w:ascii="Times New Roman" w:eastAsia="Times New Roman" w:hAnsi="Times New Roman" w:cs="Times New Roman"/>
          <w:lang w:val="lt-LT" w:eastAsia="x-none"/>
        </w:rPr>
      </w:pPr>
    </w:p>
    <w:p w14:paraId="5723A3DF" w14:textId="77777777" w:rsidR="002B00E3" w:rsidRPr="002B00E3" w:rsidRDefault="002B00E3" w:rsidP="002B00E3">
      <w:pPr>
        <w:tabs>
          <w:tab w:val="left" w:pos="567"/>
        </w:tabs>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3. </w:t>
      </w:r>
      <w:r w:rsidRPr="002B00E3">
        <w:rPr>
          <w:rFonts w:ascii="Times New Roman" w:eastAsia="Times New Roman" w:hAnsi="Times New Roman" w:cs="Times New Roman"/>
          <w:b/>
          <w:lang w:val="lt-LT" w:eastAsia="x-none"/>
        </w:rPr>
        <w:tab/>
        <w:t xml:space="preserve">Kaip vartoti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w:t>
      </w:r>
    </w:p>
    <w:p w14:paraId="0D527C0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306BEB9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Visada vartokite šį vaistą tiksliai, kaip nurodė gydytojas. Jeigu abejojate, kreipkitės į gydytoją arba vaistininką.</w:t>
      </w:r>
    </w:p>
    <w:p w14:paraId="373A90D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tabletės arba jos pusės negalima kramtyti ar traiškyti. Tabletė (arba pusė jos) nuryjama užgeriant skysčiu.</w:t>
      </w:r>
    </w:p>
    <w:p w14:paraId="5CD29743"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Paprastai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rekomenduojama gerti 1 kartą per parą, valgant arba kitu laiku. Kaip ir kada vartoti šias tabletes, paaiškins gydytojas.</w:t>
      </w:r>
    </w:p>
    <w:p w14:paraId="1601D06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EA53BA3"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Hipertenzija</w:t>
      </w:r>
    </w:p>
    <w:p w14:paraId="03EDC0D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Suaugusiems</w:t>
      </w:r>
    </w:p>
    <w:p w14:paraId="530BF62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lastRenderedPageBreak/>
        <w:t>Kai kraujospūdžio padidėjimas yra lengvas arba vidutinio laipsnio, rekomenduojama gerti 47,5 mg 1 kartą per parą. Jei ši dozė nesukelia pakankamo gydomojo poveikio, gydytojas gali padidinti ją iki 95</w:t>
      </w:r>
      <w:r w:rsidRPr="002B00E3">
        <w:rPr>
          <w:rFonts w:ascii="Times New Roman" w:eastAsia="Times New Roman" w:hAnsi="Times New Roman" w:cs="Times New Roman"/>
          <w:lang w:val="lt-LT" w:eastAsia="x-none"/>
        </w:rPr>
        <w:noBreakHyphen/>
        <w:t>190 mg 1 kartą per parą ir (arba) kartu skirti kitų vaistų aukštam kraujospūdžiui mažinti.</w:t>
      </w:r>
    </w:p>
    <w:p w14:paraId="0CEE6420"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Nustatyta, kad ilgalaikis gydymas 95-190 mg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paros dozėmis mažina padidėjusio kraujospūdžio komplikacijų (insulto, širdies priepuolio, staigios mirties nuo širdies ir kraujagyslių ligų) pavojų.</w:t>
      </w:r>
    </w:p>
    <w:p w14:paraId="3083D713"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4CDEB743" w14:textId="05D761EF" w:rsidR="002B00E3" w:rsidRPr="002B00E3" w:rsidRDefault="002B00E3" w:rsidP="002B00E3">
      <w:pPr>
        <w:autoSpaceDE w:val="0"/>
        <w:autoSpaceDN w:val="0"/>
        <w:adjustRightInd w:val="0"/>
        <w:spacing w:after="0" w:line="240" w:lineRule="auto"/>
        <w:contextualSpacing/>
        <w:outlineLvl w:val="0"/>
        <w:rPr>
          <w:rFonts w:ascii="Times New Roman" w:eastAsia="Calibri" w:hAnsi="Times New Roman" w:cs="Times New Roman"/>
          <w:iCs/>
          <w:lang w:val="lt-LT" w:eastAsia="nl-NL"/>
        </w:rPr>
      </w:pPr>
      <w:r w:rsidRPr="002B00E3">
        <w:rPr>
          <w:rFonts w:ascii="Times New Roman" w:eastAsia="Calibri" w:hAnsi="Times New Roman" w:cs="Times New Roman"/>
          <w:iCs/>
          <w:lang w:val="lt-LT"/>
        </w:rPr>
        <w:t>V</w:t>
      </w:r>
      <w:r w:rsidR="00FB0F03">
        <w:rPr>
          <w:rFonts w:ascii="Times New Roman" w:eastAsia="Calibri" w:hAnsi="Times New Roman" w:cs="Times New Roman"/>
          <w:iCs/>
          <w:lang w:val="lt-LT"/>
        </w:rPr>
        <w:t>artojimas v</w:t>
      </w:r>
      <w:r w:rsidRPr="002B00E3">
        <w:rPr>
          <w:rFonts w:ascii="Times New Roman" w:eastAsia="Calibri" w:hAnsi="Times New Roman" w:cs="Times New Roman"/>
          <w:iCs/>
          <w:lang w:val="lt-LT"/>
        </w:rPr>
        <w:t>aikams ir paaugliams</w:t>
      </w:r>
    </w:p>
    <w:p w14:paraId="17296A7F" w14:textId="14F5924C" w:rsidR="002B00E3" w:rsidRPr="002B00E3" w:rsidRDefault="002B00E3" w:rsidP="002B00E3">
      <w:pPr>
        <w:autoSpaceDE w:val="0"/>
        <w:autoSpaceDN w:val="0"/>
        <w:adjustRightInd w:val="0"/>
        <w:spacing w:after="0" w:line="240" w:lineRule="auto"/>
        <w:contextualSpacing/>
        <w:rPr>
          <w:rFonts w:ascii="Times New Roman" w:eastAsia="Calibri" w:hAnsi="Times New Roman" w:cs="Times New Roman"/>
          <w:iCs/>
          <w:lang w:val="lt-LT" w:eastAsia="nl-NL"/>
        </w:rPr>
      </w:pPr>
      <w:r w:rsidRPr="002B00E3">
        <w:rPr>
          <w:rFonts w:ascii="Times New Roman" w:eastAsia="Times New Roman" w:hAnsi="Times New Roman" w:cs="Times New Roman"/>
          <w:lang w:val="lt-LT"/>
        </w:rPr>
        <w:t>6</w:t>
      </w:r>
      <w:r w:rsidR="00992E00">
        <w:rPr>
          <w:rFonts w:ascii="Times New Roman" w:eastAsia="Times New Roman" w:hAnsi="Times New Roman" w:cs="Times New Roman"/>
          <w:lang w:val="lt-LT"/>
        </w:rPr>
        <w:t> </w:t>
      </w:r>
      <w:r w:rsidRPr="002B00E3">
        <w:rPr>
          <w:rFonts w:ascii="Times New Roman" w:eastAsia="Times New Roman" w:hAnsi="Times New Roman" w:cs="Times New Roman"/>
          <w:lang w:val="lt-LT"/>
        </w:rPr>
        <w:t xml:space="preserve">metų ir vyresniems vaikams dozė </w:t>
      </w:r>
      <w:r w:rsidRPr="002B00E3">
        <w:rPr>
          <w:rFonts w:ascii="Times New Roman" w:eastAsia="Calibri" w:hAnsi="Times New Roman" w:cs="Times New Roman"/>
          <w:iCs/>
          <w:lang w:val="lt-LT"/>
        </w:rPr>
        <w:t xml:space="preserve">padidėjusiam kraujospūdžiui mažinti </w:t>
      </w:r>
      <w:r w:rsidRPr="002B00E3">
        <w:rPr>
          <w:rFonts w:ascii="Times New Roman" w:eastAsia="Times New Roman" w:hAnsi="Times New Roman" w:cs="Times New Roman"/>
          <w:lang w:val="lt-LT"/>
        </w:rPr>
        <w:t>priklauso nuo kūno svorio. Reikiamą dozę vaikui parinks gydytojas.</w:t>
      </w:r>
    </w:p>
    <w:p w14:paraId="2AE745DB" w14:textId="77777777" w:rsidR="002B00E3" w:rsidRPr="002B00E3" w:rsidRDefault="002B00E3" w:rsidP="002B00E3">
      <w:pPr>
        <w:autoSpaceDE w:val="0"/>
        <w:autoSpaceDN w:val="0"/>
        <w:adjustRightInd w:val="0"/>
        <w:spacing w:after="0" w:line="240" w:lineRule="auto"/>
        <w:contextualSpacing/>
        <w:rPr>
          <w:rFonts w:ascii="Times New Roman" w:eastAsia="Calibri" w:hAnsi="Times New Roman" w:cs="Times New Roman"/>
          <w:iCs/>
          <w:lang w:val="lt-LT" w:eastAsia="nl-NL"/>
        </w:rPr>
      </w:pPr>
    </w:p>
    <w:p w14:paraId="056FB37C" w14:textId="64597B18" w:rsidR="002B00E3" w:rsidRPr="002B00E3" w:rsidRDefault="002B00E3" w:rsidP="002B00E3">
      <w:pPr>
        <w:autoSpaceDE w:val="0"/>
        <w:autoSpaceDN w:val="0"/>
        <w:adjustRightInd w:val="0"/>
        <w:spacing w:after="0" w:line="240" w:lineRule="auto"/>
        <w:contextualSpacing/>
        <w:rPr>
          <w:rFonts w:ascii="Times New Roman" w:eastAsia="Calibri" w:hAnsi="Times New Roman" w:cs="Times New Roman"/>
          <w:iCs/>
          <w:lang w:val="lt-LT" w:eastAsia="nl-NL"/>
        </w:rPr>
      </w:pPr>
      <w:r w:rsidRPr="002B00E3">
        <w:rPr>
          <w:rFonts w:ascii="Times New Roman" w:eastAsia="Calibri" w:hAnsi="Times New Roman" w:cs="Times New Roman"/>
          <w:iCs/>
          <w:lang w:val="lt-LT" w:eastAsia="nl-NL"/>
        </w:rPr>
        <w:t>Įprasta pradinė dozė yra 0,48 mg/kg (bet ne daugiau kaip 47,5 mg) 1</w:t>
      </w:r>
      <w:r w:rsidR="00992E00">
        <w:rPr>
          <w:rFonts w:ascii="Times New Roman" w:eastAsia="Calibri" w:hAnsi="Times New Roman" w:cs="Times New Roman"/>
          <w:iCs/>
          <w:lang w:val="lt-LT" w:eastAsia="nl-NL"/>
        </w:rPr>
        <w:t> </w:t>
      </w:r>
      <w:r w:rsidRPr="002B00E3">
        <w:rPr>
          <w:rFonts w:ascii="Times New Roman" w:eastAsia="Calibri" w:hAnsi="Times New Roman" w:cs="Times New Roman"/>
          <w:iCs/>
          <w:lang w:val="lt-LT" w:eastAsia="nl-NL"/>
        </w:rPr>
        <w:t>kartą per parą (vartojamos šiai dozei artimiausio stiprumo tabletės). Atsižvelgdamas į Jūsų kraujospūdžio pokyčius, gydytojas gali padidinti dozę iki 1,9 mg/kg. Didesnių kaip 190 mg 1</w:t>
      </w:r>
      <w:r w:rsidR="00992E00">
        <w:rPr>
          <w:rFonts w:ascii="Times New Roman" w:eastAsia="Calibri" w:hAnsi="Times New Roman" w:cs="Times New Roman"/>
          <w:iCs/>
          <w:lang w:val="lt-LT" w:eastAsia="nl-NL"/>
        </w:rPr>
        <w:t> </w:t>
      </w:r>
      <w:r w:rsidRPr="002B00E3">
        <w:rPr>
          <w:rFonts w:ascii="Times New Roman" w:eastAsia="Calibri" w:hAnsi="Times New Roman" w:cs="Times New Roman"/>
          <w:iCs/>
          <w:lang w:val="lt-LT" w:eastAsia="nl-NL"/>
        </w:rPr>
        <w:t>kartą per parą dozių poveikis vaikams ir paaugliams netirtas.</w:t>
      </w:r>
    </w:p>
    <w:p w14:paraId="2945561E" w14:textId="77777777" w:rsidR="002B00E3" w:rsidRPr="002B00E3" w:rsidRDefault="002B00E3" w:rsidP="002B00E3">
      <w:pPr>
        <w:autoSpaceDE w:val="0"/>
        <w:autoSpaceDN w:val="0"/>
        <w:adjustRightInd w:val="0"/>
        <w:spacing w:after="0" w:line="240" w:lineRule="auto"/>
        <w:contextualSpacing/>
        <w:rPr>
          <w:rFonts w:ascii="Times New Roman" w:eastAsia="Calibri" w:hAnsi="Times New Roman" w:cs="Times New Roman"/>
          <w:iCs/>
          <w:lang w:val="lt-LT" w:eastAsia="nl-NL"/>
        </w:rPr>
      </w:pPr>
    </w:p>
    <w:p w14:paraId="64058DF8" w14:textId="5AFFFF32"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bCs/>
          <w:lang w:val="lt-LT" w:eastAsia="x-none"/>
        </w:rPr>
        <w:t>Jaunesniems kaip 6</w:t>
      </w:r>
      <w:r w:rsidR="00992E00">
        <w:rPr>
          <w:rFonts w:ascii="Times New Roman" w:eastAsia="Times New Roman" w:hAnsi="Times New Roman" w:cs="Times New Roman"/>
          <w:bCs/>
          <w:lang w:val="lt-LT" w:eastAsia="x-none"/>
        </w:rPr>
        <w:t> </w:t>
      </w:r>
      <w:r w:rsidRPr="002B00E3">
        <w:rPr>
          <w:rFonts w:ascii="Times New Roman" w:eastAsia="Times New Roman" w:hAnsi="Times New Roman" w:cs="Times New Roman"/>
          <w:bCs/>
          <w:lang w:val="lt-LT" w:eastAsia="x-none"/>
        </w:rPr>
        <w:t xml:space="preserve">metų vaikams </w:t>
      </w:r>
      <w:proofErr w:type="spellStart"/>
      <w:r w:rsidRPr="002B00E3">
        <w:rPr>
          <w:rFonts w:ascii="Times New Roman" w:eastAsia="Times New Roman" w:hAnsi="Times New Roman" w:cs="Times New Roman"/>
          <w:bCs/>
          <w:lang w:val="lt-LT" w:eastAsia="x-none"/>
        </w:rPr>
        <w:t>Betaloc</w:t>
      </w:r>
      <w:proofErr w:type="spellEnd"/>
      <w:r w:rsidRPr="002B00E3">
        <w:rPr>
          <w:rFonts w:ascii="Times New Roman" w:eastAsia="Times New Roman" w:hAnsi="Times New Roman" w:cs="Times New Roman"/>
          <w:bCs/>
          <w:lang w:val="lt-LT" w:eastAsia="x-none"/>
        </w:rPr>
        <w:t xml:space="preserve"> ZOK tabletės nerekomenduojamos. </w:t>
      </w:r>
    </w:p>
    <w:p w14:paraId="44245177"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
    <w:p w14:paraId="40560B10"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Palaikomasis gydymas po miokardo infarkto</w:t>
      </w:r>
    </w:p>
    <w:p w14:paraId="3FF32D9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Įprasta dozė ilgalaikiam gydymui – 190 mg 1 kartą per parą. Nustatyta, kad ilgalaikis 190 mg </w:t>
      </w:r>
      <w:proofErr w:type="spellStart"/>
      <w:r w:rsidRPr="002B00E3">
        <w:rPr>
          <w:rFonts w:ascii="Times New Roman" w:eastAsia="Times New Roman" w:hAnsi="Times New Roman" w:cs="Times New Roman"/>
          <w:lang w:val="lt-LT" w:eastAsia="x-none"/>
        </w:rPr>
        <w:t>metoprololio</w:t>
      </w:r>
      <w:proofErr w:type="spellEnd"/>
      <w:r w:rsidRPr="002B00E3">
        <w:rPr>
          <w:rFonts w:ascii="Times New Roman" w:eastAsia="Times New Roman" w:hAnsi="Times New Roman" w:cs="Times New Roman"/>
          <w:lang w:val="lt-LT" w:eastAsia="x-none"/>
        </w:rPr>
        <w:t xml:space="preserve"> per parą vartojimas mažina širdies priepuolio pasikartojimo ir mirties pavojų.</w:t>
      </w:r>
    </w:p>
    <w:p w14:paraId="6F27FBD3"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
    <w:p w14:paraId="6BF4B9EC"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Krūtinės angina</w:t>
      </w:r>
    </w:p>
    <w:p w14:paraId="268D7EB5"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Rekomenduojama dozė – 95</w:t>
      </w:r>
      <w:r w:rsidRPr="002B00E3">
        <w:rPr>
          <w:rFonts w:ascii="Times New Roman" w:eastAsia="Times New Roman" w:hAnsi="Times New Roman" w:cs="Times New Roman"/>
          <w:lang w:val="lt-LT" w:eastAsia="x-none"/>
        </w:rPr>
        <w:noBreakHyphen/>
        <w:t xml:space="preserve">190 mg 1 kartą per parą. Kartu su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gydytojas gali skirti kitų vaistų krūtinės anginai gydyti.</w:t>
      </w:r>
    </w:p>
    <w:p w14:paraId="1D42B5DB"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3474CB4"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Širdies nepakankamumas</w:t>
      </w:r>
    </w:p>
    <w:p w14:paraId="01566D6F" w14:textId="439D53F1"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Dozė parenkama individualiai. Rekomenduojama pradinė dozė – pusė 23,75 mg tabletės arba visa 23,75 mg tabletė 1 kartą per parą. Ji vartojama 1</w:t>
      </w:r>
      <w:r w:rsidRPr="002B00E3">
        <w:rPr>
          <w:rFonts w:ascii="Times New Roman" w:eastAsia="Times New Roman" w:hAnsi="Times New Roman" w:cs="Times New Roman"/>
          <w:lang w:val="lt-LT" w:eastAsia="x-none"/>
        </w:rPr>
        <w:noBreakHyphen/>
        <w:t>2 savaites, o paskui kas 2</w:t>
      </w:r>
      <w:r w:rsidR="002360CC">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savaites dvigubinama iki 190 mg per parą arba iki didžiausios toleruojamos.</w:t>
      </w:r>
    </w:p>
    <w:p w14:paraId="6BB0FF35"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03B83D4"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Širdies ritmo sutrikimai</w:t>
      </w:r>
    </w:p>
    <w:p w14:paraId="063D068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Rekomenduojama dozė – 95</w:t>
      </w:r>
      <w:r w:rsidRPr="002B00E3">
        <w:rPr>
          <w:rFonts w:ascii="Times New Roman" w:eastAsia="Times New Roman" w:hAnsi="Times New Roman" w:cs="Times New Roman"/>
          <w:lang w:val="lt-LT" w:eastAsia="x-none"/>
        </w:rPr>
        <w:noBreakHyphen/>
        <w:t>190 mg 1 kartą per parą.</w:t>
      </w:r>
    </w:p>
    <w:p w14:paraId="6E2F35F7"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
    <w:p w14:paraId="2436284C"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Funkciniai širdies veiklos sutrikimai, kai jaučiamas širdies plakimas</w:t>
      </w:r>
    </w:p>
    <w:p w14:paraId="4CB4BDF5"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Rekomenduojama dozė – 95 mg 1 kartą per parą. Prireikus gydytojas gali ją padidinti iki 190 mg per parą.</w:t>
      </w:r>
    </w:p>
    <w:p w14:paraId="4CE82B6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01D51E1B" w14:textId="77777777" w:rsidR="002B00E3" w:rsidRPr="002B00E3" w:rsidRDefault="002B00E3" w:rsidP="002B00E3">
      <w:pPr>
        <w:spacing w:after="0" w:line="240" w:lineRule="auto"/>
        <w:contextualSpacing/>
        <w:outlineLvl w:val="0"/>
        <w:rPr>
          <w:rFonts w:ascii="Times New Roman" w:eastAsia="Times New Roman" w:hAnsi="Times New Roman" w:cs="Times New Roman"/>
          <w:i/>
          <w:lang w:val="lt-LT" w:eastAsia="x-none"/>
        </w:rPr>
      </w:pPr>
      <w:r w:rsidRPr="002B00E3">
        <w:rPr>
          <w:rFonts w:ascii="Times New Roman" w:eastAsia="Times New Roman" w:hAnsi="Times New Roman" w:cs="Times New Roman"/>
          <w:i/>
          <w:lang w:val="lt-LT" w:eastAsia="x-none"/>
        </w:rPr>
        <w:t>Migrenos priepuolių profilaktikai</w:t>
      </w:r>
    </w:p>
    <w:p w14:paraId="67F09A9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Rekomenduojama dozė – 95</w:t>
      </w:r>
      <w:r w:rsidRPr="002B00E3">
        <w:rPr>
          <w:rFonts w:ascii="Times New Roman" w:eastAsia="Times New Roman" w:hAnsi="Times New Roman" w:cs="Times New Roman"/>
          <w:lang w:val="lt-LT" w:eastAsia="x-none"/>
        </w:rPr>
        <w:noBreakHyphen/>
        <w:t>190 mg 1 kartą per parą.</w:t>
      </w:r>
    </w:p>
    <w:p w14:paraId="1466A5B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 manote, kad šis vaistas veikia per stipriai arba per silpnai, apie tai pasakykite gydytojui arba vaistininkui.</w:t>
      </w:r>
    </w:p>
    <w:p w14:paraId="40EF28D4"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31FE2954"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Ką daryti pavartojus per didelę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 dozę?</w:t>
      </w:r>
    </w:p>
    <w:p w14:paraId="7E844CF6"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Jeigu galbūt išgėrėte per didelę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dozę, apie tai nedelsdami pasakykite gydytojui arba vaistininkui.</w:t>
      </w:r>
    </w:p>
    <w:p w14:paraId="34896437"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 išgerta pakankamai didelė dozė, gali pasireikšti apsinuodijimas: lėta ar nereguliari širdies veikla, dusulys, kulkšnių tinimas, širdies plakimo pojūtis, galvos svaigimas, alpimas, krūtinės skausmas, šalta oda, silpnas pulsas, sutrikusi orientacija, nerimas, širdies sustojimas, kvėpavimo takų gniaužimo pojūtis, sąmonės pritemimas ar išnykimas (koma), pykinimas, vėmimas ir pamėlynavimas. Dėl to labai svarbu vartoti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gydytojo nurodytomis dozėmis ir neperdozuoti.</w:t>
      </w:r>
    </w:p>
    <w:p w14:paraId="15D66CB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Simptomai gali būti sunkesni per didelę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dozę pavartojus kartu su alkoholiu, kraujospūdį mažinančiais vaistais, </w:t>
      </w:r>
      <w:proofErr w:type="spellStart"/>
      <w:r w:rsidRPr="002B00E3">
        <w:rPr>
          <w:rFonts w:ascii="Times New Roman" w:eastAsia="Times New Roman" w:hAnsi="Times New Roman" w:cs="Times New Roman"/>
          <w:lang w:val="lt-LT" w:eastAsia="x-none"/>
        </w:rPr>
        <w:t>chinidinu</w:t>
      </w:r>
      <w:proofErr w:type="spellEnd"/>
      <w:r w:rsidRPr="002B00E3">
        <w:rPr>
          <w:rFonts w:ascii="Times New Roman" w:eastAsia="Times New Roman" w:hAnsi="Times New Roman" w:cs="Times New Roman"/>
          <w:lang w:val="lt-LT" w:eastAsia="x-none"/>
        </w:rPr>
        <w:t xml:space="preserve"> arba migdomaisiais vaistais (barbitūratais).</w:t>
      </w:r>
    </w:p>
    <w:p w14:paraId="5E15A768" w14:textId="35B26316"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Pirmuosius apsinuodijimo požymius galima pastebėti praėjus nuo 20</w:t>
      </w:r>
      <w:r w:rsidR="002360CC">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min. iki 2</w:t>
      </w:r>
      <w:r w:rsidR="002360CC">
        <w:rPr>
          <w:rFonts w:ascii="Times New Roman" w:eastAsia="Times New Roman" w:hAnsi="Times New Roman" w:cs="Times New Roman"/>
          <w:lang w:val="lt-LT" w:eastAsia="x-none"/>
        </w:rPr>
        <w:t> </w:t>
      </w:r>
      <w:r w:rsidRPr="002B00E3">
        <w:rPr>
          <w:rFonts w:ascii="Times New Roman" w:eastAsia="Times New Roman" w:hAnsi="Times New Roman" w:cs="Times New Roman"/>
          <w:lang w:val="lt-LT" w:eastAsia="x-none"/>
        </w:rPr>
        <w:t>val. po to, kai išgerta per didelė šio vaisto dozė. Jei pajutote kurį nors iš nurodytų simptomų, nedelsdami kreipkitės į gydytoją, vaistininką arba ligoninę.</w:t>
      </w:r>
    </w:p>
    <w:p w14:paraId="7FC43571"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5432923"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lastRenderedPageBreak/>
        <w:t xml:space="preserve">Pamiršus pavartoti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w:t>
      </w:r>
    </w:p>
    <w:p w14:paraId="1C8DEB93"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Jei užmiršote išgerti eilinę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dozę, o iki kitos dozės vartojimo liko apie 12 val., nedelsdami išgerkite praleistąją dozę arba pusę jos. Jei prisiminėte anksčiau, gerkite visą užmirštąją dozę, jei vėliau – pusę. Kitą dozę gerkite laiku.</w:t>
      </w:r>
    </w:p>
    <w:p w14:paraId="0B93214D"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671319C" w14:textId="77777777" w:rsidR="002B00E3" w:rsidRPr="002B00E3" w:rsidRDefault="002B00E3" w:rsidP="002B00E3">
      <w:pPr>
        <w:spacing w:after="0" w:line="240" w:lineRule="auto"/>
        <w:contextualSpacing/>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 xml:space="preserve">Nustojus vartoti </w:t>
      </w:r>
      <w:proofErr w:type="spellStart"/>
      <w:r w:rsidRPr="002B00E3">
        <w:rPr>
          <w:rFonts w:ascii="Times New Roman" w:eastAsia="Times New Roman" w:hAnsi="Times New Roman" w:cs="Times New Roman"/>
          <w:b/>
          <w:bCs/>
          <w:lang w:val="lt-LT" w:eastAsia="x-none"/>
        </w:rPr>
        <w:t>Betaloc</w:t>
      </w:r>
      <w:proofErr w:type="spellEnd"/>
      <w:r w:rsidRPr="002B00E3">
        <w:rPr>
          <w:rFonts w:ascii="Times New Roman" w:eastAsia="Times New Roman" w:hAnsi="Times New Roman" w:cs="Times New Roman"/>
          <w:b/>
          <w:bCs/>
          <w:lang w:val="lt-LT" w:eastAsia="x-none"/>
        </w:rPr>
        <w:t xml:space="preserve"> ZOK</w:t>
      </w:r>
    </w:p>
    <w:p w14:paraId="5F88EEB5" w14:textId="77777777" w:rsidR="002B00E3" w:rsidRPr="002B00E3" w:rsidRDefault="002B00E3" w:rsidP="002B00E3">
      <w:pPr>
        <w:spacing w:after="0" w:line="240" w:lineRule="auto"/>
        <w:contextualSpacing/>
        <w:outlineLvl w:val="0"/>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Jeigu kiltų daugiau klausimų dėl šio vaisto vartojimo, kreipkitės į gydytoją arba vaistininką.</w:t>
      </w:r>
    </w:p>
    <w:p w14:paraId="233A891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17A93FEC"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5306060B" w14:textId="77777777" w:rsidR="002B00E3" w:rsidRPr="002B00E3" w:rsidRDefault="002B00E3" w:rsidP="002B00E3">
      <w:pPr>
        <w:spacing w:after="0" w:line="240" w:lineRule="auto"/>
        <w:contextualSpacing/>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 xml:space="preserve">4. </w:t>
      </w:r>
      <w:r w:rsidRPr="002B00E3">
        <w:rPr>
          <w:rFonts w:ascii="Times New Roman" w:eastAsia="Times New Roman" w:hAnsi="Times New Roman" w:cs="Times New Roman"/>
          <w:b/>
          <w:bCs/>
          <w:lang w:val="lt-LT" w:eastAsia="x-none"/>
        </w:rPr>
        <w:tab/>
        <w:t xml:space="preserve">Galimas šalutinis poveikis </w:t>
      </w:r>
    </w:p>
    <w:p w14:paraId="2922AE83"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328D9B40"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Šis vaistas, kaip ir visi kiti, gali sukelti šalutinį poveikį, nors jis pasireiškia ne visiems žmonėms.</w:t>
      </w:r>
    </w:p>
    <w:p w14:paraId="7D89C0E9"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Šalutiniai poveikiai, pastebėti </w:t>
      </w:r>
      <w:proofErr w:type="spellStart"/>
      <w:r w:rsidRPr="002B00E3">
        <w:rPr>
          <w:rFonts w:ascii="Times New Roman" w:eastAsia="Times New Roman" w:hAnsi="Times New Roman" w:cs="Times New Roman"/>
          <w:lang w:val="lt-LT" w:eastAsia="x-none"/>
        </w:rPr>
        <w:t>metoprololį</w:t>
      </w:r>
      <w:proofErr w:type="spellEnd"/>
      <w:r w:rsidRPr="002B00E3">
        <w:rPr>
          <w:rFonts w:ascii="Times New Roman" w:eastAsia="Times New Roman" w:hAnsi="Times New Roman" w:cs="Times New Roman"/>
          <w:lang w:val="lt-LT" w:eastAsia="x-none"/>
        </w:rPr>
        <w:t xml:space="preserve"> vartojantiems pacientams, nurodyti žemiau, tačiau jų ryšys su šiuo vaistu įrodytas ne visais atvejais. Jei pasireiškia ir nepraeina kuris nors iš žemiau nurodytų poveikių, apie tai reikėtų pasakyti gydytojui.</w:t>
      </w:r>
    </w:p>
    <w:p w14:paraId="28BAA29B"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1AFCE6CF" w14:textId="2BFA2356" w:rsidR="002B00E3" w:rsidRPr="002B00E3" w:rsidRDefault="00A72FBF" w:rsidP="002B00E3">
      <w:pPr>
        <w:spacing w:after="0" w:line="240" w:lineRule="auto"/>
        <w:contextualSpacing/>
        <w:rPr>
          <w:rFonts w:ascii="Times New Roman" w:eastAsia="Times New Roman" w:hAnsi="Times New Roman" w:cs="Times New Roman"/>
          <w:lang w:val="lt-LT" w:eastAsia="x-none"/>
        </w:rPr>
      </w:pPr>
      <w:r w:rsidRPr="00BD5C26">
        <w:rPr>
          <w:rFonts w:ascii="Times New Roman" w:hAnsi="Times New Roman" w:cs="Times New Roman"/>
          <w:b/>
          <w:bCs/>
          <w:lang w:val="lt-LT" w:eastAsia="lt-LT"/>
        </w:rPr>
        <w:t xml:space="preserve">Labai dažni šalutinio poveikio reiškiniai (gali pasireikšti ne rečiau kaip 1 iš 10 asmenų): </w:t>
      </w:r>
      <w:r w:rsidR="002B00E3" w:rsidRPr="002B00E3">
        <w:rPr>
          <w:rFonts w:ascii="Times New Roman" w:eastAsia="Times New Roman" w:hAnsi="Times New Roman" w:cs="Times New Roman"/>
          <w:lang w:val="lt-LT" w:eastAsia="x-none"/>
        </w:rPr>
        <w:t>nuovargis.</w:t>
      </w:r>
    </w:p>
    <w:p w14:paraId="732F4626" w14:textId="11502DDF" w:rsidR="002B00E3" w:rsidRPr="002B00E3" w:rsidRDefault="0046633A" w:rsidP="002B00E3">
      <w:pPr>
        <w:spacing w:after="0" w:line="240" w:lineRule="auto"/>
        <w:contextualSpacing/>
        <w:rPr>
          <w:rFonts w:ascii="Times New Roman" w:eastAsia="Times New Roman" w:hAnsi="Times New Roman" w:cs="Times New Roman"/>
          <w:lang w:val="lt-LT" w:eastAsia="x-none"/>
        </w:rPr>
      </w:pPr>
      <w:r w:rsidRPr="00BD5C26">
        <w:rPr>
          <w:rFonts w:ascii="Times New Roman" w:hAnsi="Times New Roman" w:cs="Times New Roman"/>
          <w:b/>
          <w:bCs/>
          <w:lang w:val="lt-LT" w:eastAsia="lt-LT"/>
        </w:rPr>
        <w:t xml:space="preserve">Dažni šalutinio poveikio reiškiniai (gali pasireikšti rečiau kaip 1 iš 10 asmenų): </w:t>
      </w:r>
      <w:r w:rsidR="002B00E3" w:rsidRPr="002B00E3">
        <w:rPr>
          <w:rFonts w:ascii="Times New Roman" w:eastAsia="Times New Roman" w:hAnsi="Times New Roman" w:cs="Times New Roman"/>
          <w:lang w:val="lt-LT" w:eastAsia="x-none"/>
        </w:rPr>
        <w:t>svaigulys, galvos skausmas, širdies susitraukimų suretėjimas, galvos svaigimas pakeitus kūno padėtį (labai retai kartu galimas apalpimas), plaštakų ir pėdų šalimas, pykinimas, vėmimas, pilvo skausmas, viduriavimas, vidurių užkietėjimas, dusulys fizinio krūvio metu, širdies plakimo pojūtis.</w:t>
      </w:r>
    </w:p>
    <w:p w14:paraId="77A30D6C" w14:textId="4BFC771D" w:rsidR="002B00E3" w:rsidRPr="002B00E3" w:rsidRDefault="007D2D0A" w:rsidP="002B00E3">
      <w:pPr>
        <w:spacing w:after="0" w:line="240" w:lineRule="auto"/>
        <w:contextualSpacing/>
        <w:rPr>
          <w:rFonts w:ascii="Times New Roman" w:eastAsia="Times New Roman" w:hAnsi="Times New Roman" w:cs="Times New Roman"/>
          <w:lang w:val="lt-LT" w:eastAsia="x-none"/>
        </w:rPr>
      </w:pPr>
      <w:r w:rsidRPr="00BD5C26">
        <w:rPr>
          <w:rFonts w:ascii="Times New Roman" w:hAnsi="Times New Roman" w:cs="Times New Roman"/>
          <w:b/>
          <w:bCs/>
          <w:lang w:val="lt-LT" w:eastAsia="lt-LT"/>
        </w:rPr>
        <w:t xml:space="preserve">Nedažni šalutinio poveikio reiškiniai (gali pasireikšti rečiau kaip 1 iš 100 asmenų): </w:t>
      </w:r>
      <w:r w:rsidR="002B00E3" w:rsidRPr="002B00E3">
        <w:rPr>
          <w:rFonts w:ascii="Times New Roman" w:eastAsia="Times New Roman" w:hAnsi="Times New Roman" w:cs="Times New Roman"/>
          <w:lang w:val="lt-LT" w:eastAsia="x-none"/>
        </w:rPr>
        <w:t>deginimo ar badymo pojūtis arba nejautra, mėšlungis, laikinas širdies ligos simptomų (pvz., dusulio, nuovargio, kulkšnių tinimo) pasunkėjimas,</w:t>
      </w:r>
      <w:r w:rsidR="002B00E3" w:rsidRPr="002B00E3">
        <w:rPr>
          <w:rFonts w:ascii="Times New Roman" w:eastAsia="Times New Roman" w:hAnsi="Times New Roman" w:cs="Times New Roman"/>
          <w:color w:val="FF0000"/>
          <w:lang w:val="lt-LT" w:eastAsia="x-none"/>
        </w:rPr>
        <w:t xml:space="preserve"> </w:t>
      </w:r>
      <w:r w:rsidR="002B00E3" w:rsidRPr="002B00E3">
        <w:rPr>
          <w:rFonts w:ascii="Times New Roman" w:eastAsia="Times New Roman" w:hAnsi="Times New Roman" w:cs="Times New Roman"/>
          <w:lang w:val="lt-LT" w:eastAsia="x-none"/>
        </w:rPr>
        <w:t xml:space="preserve">gali pavojingai sumažėti kraujospūdis ištikus širdies priepuoliui (ištikti </w:t>
      </w:r>
      <w:proofErr w:type="spellStart"/>
      <w:r w:rsidR="002B00E3" w:rsidRPr="002B00E3">
        <w:rPr>
          <w:rFonts w:ascii="Times New Roman" w:eastAsia="Times New Roman" w:hAnsi="Times New Roman" w:cs="Times New Roman"/>
          <w:lang w:val="lt-LT" w:eastAsia="x-none"/>
        </w:rPr>
        <w:t>kardiogeninis</w:t>
      </w:r>
      <w:proofErr w:type="spellEnd"/>
      <w:r w:rsidR="002B00E3" w:rsidRPr="002B00E3">
        <w:rPr>
          <w:rFonts w:ascii="Times New Roman" w:eastAsia="Times New Roman" w:hAnsi="Times New Roman" w:cs="Times New Roman"/>
          <w:lang w:val="lt-LT" w:eastAsia="x-none"/>
        </w:rPr>
        <w:t xml:space="preserve"> šokas), atsiranda</w:t>
      </w:r>
      <w:r w:rsidR="002B00E3" w:rsidRPr="002B00E3">
        <w:rPr>
          <w:rFonts w:ascii="Times New Roman" w:eastAsia="Times New Roman" w:hAnsi="Times New Roman" w:cs="Times New Roman"/>
          <w:color w:val="FF0000"/>
          <w:lang w:val="lt-LT" w:eastAsia="x-none"/>
        </w:rPr>
        <w:t xml:space="preserve"> </w:t>
      </w:r>
      <w:r w:rsidR="002B00E3" w:rsidRPr="002B00E3">
        <w:rPr>
          <w:rFonts w:ascii="Times New Roman" w:eastAsia="Times New Roman" w:hAnsi="Times New Roman" w:cs="Times New Roman"/>
          <w:lang w:val="lt-LT" w:eastAsia="x-none"/>
        </w:rPr>
        <w:t>nedidelių pokyčių elektrokardiogramoje (širdies susilpnėjimo jie nerodo), tinimas, krūtinės skausmas, depresija, dėmesio sutelkimo sutrikimas, mieguistumas, užmigimo sutrikimas, nakties košmarų, odos išbėrimas, kvėpavimo takų gniaužimo pojūtis, dusulys, bronchų spazmas, prakaitavimo padidėjimas, svorio prieaugis.</w:t>
      </w:r>
    </w:p>
    <w:p w14:paraId="4546DE8C" w14:textId="0280F1E8" w:rsidR="002B00E3" w:rsidRPr="002B00E3" w:rsidRDefault="001C3ED6" w:rsidP="002B00E3">
      <w:pPr>
        <w:spacing w:after="0" w:line="240" w:lineRule="auto"/>
        <w:contextualSpacing/>
        <w:rPr>
          <w:rFonts w:ascii="Times New Roman" w:eastAsia="Times New Roman" w:hAnsi="Times New Roman" w:cs="Times New Roman"/>
          <w:lang w:val="lt-LT" w:eastAsia="x-none"/>
        </w:rPr>
      </w:pPr>
      <w:r w:rsidRPr="00BD5C26">
        <w:rPr>
          <w:rFonts w:ascii="Times New Roman" w:hAnsi="Times New Roman" w:cs="Times New Roman"/>
          <w:b/>
          <w:bCs/>
          <w:lang w:val="lt-LT" w:eastAsia="lt-LT"/>
        </w:rPr>
        <w:t xml:space="preserve">Reti šalutinio poveikio reiškiniai (gali pasireikšti rečiau kaip 1 iš 1 000 asmenų): </w:t>
      </w:r>
      <w:r w:rsidR="002B00E3" w:rsidRPr="002B00E3">
        <w:rPr>
          <w:rFonts w:ascii="Times New Roman" w:eastAsia="Times New Roman" w:hAnsi="Times New Roman" w:cs="Times New Roman"/>
          <w:lang w:val="lt-LT" w:eastAsia="x-none"/>
        </w:rPr>
        <w:t>laidumo sutrikimo požymi</w:t>
      </w:r>
      <w:r>
        <w:rPr>
          <w:rFonts w:ascii="Times New Roman" w:eastAsia="Times New Roman" w:hAnsi="Times New Roman" w:cs="Times New Roman"/>
          <w:lang w:val="lt-LT" w:eastAsia="x-none"/>
        </w:rPr>
        <w:t xml:space="preserve">ai </w:t>
      </w:r>
      <w:r w:rsidR="00FE4198">
        <w:rPr>
          <w:rFonts w:ascii="Times New Roman" w:eastAsia="Times New Roman" w:hAnsi="Times New Roman" w:cs="Times New Roman"/>
          <w:lang w:val="lt-LT" w:eastAsia="x-none"/>
        </w:rPr>
        <w:t>elektrokardiogramoje</w:t>
      </w:r>
      <w:r w:rsidR="002B00E3" w:rsidRPr="002B00E3">
        <w:rPr>
          <w:rFonts w:ascii="Times New Roman" w:eastAsia="Times New Roman" w:hAnsi="Times New Roman" w:cs="Times New Roman"/>
          <w:lang w:val="lt-LT" w:eastAsia="x-none"/>
        </w:rPr>
        <w:t>, nereguliari</w:t>
      </w:r>
      <w:r w:rsidR="00FE4198">
        <w:rPr>
          <w:rFonts w:ascii="Times New Roman" w:eastAsia="Times New Roman" w:hAnsi="Times New Roman" w:cs="Times New Roman"/>
          <w:lang w:val="lt-LT" w:eastAsia="x-none"/>
        </w:rPr>
        <w:t xml:space="preserve"> širdies veikla</w:t>
      </w:r>
      <w:r w:rsidR="002B00E3" w:rsidRPr="002B00E3">
        <w:rPr>
          <w:rFonts w:ascii="Times New Roman" w:eastAsia="Times New Roman" w:hAnsi="Times New Roman" w:cs="Times New Roman"/>
          <w:lang w:val="lt-LT" w:eastAsia="x-none"/>
        </w:rPr>
        <w:t>, nervingumas, nerimas, kepenų sutrikimų (kepenų funkcijos rodmenų pokyčių), plaukų slinkimas, alerginis nosies varvėjimas, regos sutrikimų, akių sausumas ir (arba) suerzinimas, burnos sausumas, skonio sutrikimai, alerginis ašarojimas ar akių paraudimas, padidėjusio jautrumo reakcijos, impotencija (lytinės funkcijos sutrikimas).</w:t>
      </w:r>
    </w:p>
    <w:p w14:paraId="4AD47381" w14:textId="467522D5" w:rsidR="002B00E3" w:rsidRPr="002B00E3" w:rsidRDefault="009C7E3E" w:rsidP="002B00E3">
      <w:pPr>
        <w:spacing w:after="0" w:line="240" w:lineRule="auto"/>
        <w:contextualSpacing/>
        <w:rPr>
          <w:rFonts w:ascii="Times New Roman" w:eastAsia="Times New Roman" w:hAnsi="Times New Roman" w:cs="Times New Roman"/>
          <w:lang w:val="lt-LT" w:eastAsia="x-none"/>
        </w:rPr>
      </w:pPr>
      <w:r w:rsidRPr="00BD5C26">
        <w:rPr>
          <w:rFonts w:ascii="Times New Roman" w:hAnsi="Times New Roman" w:cs="Times New Roman"/>
          <w:b/>
          <w:bCs/>
          <w:lang w:val="lt-LT" w:eastAsia="lt-LT"/>
        </w:rPr>
        <w:t>Labai reti šalutinio poveikio reiškiniai (gali pasireikšti rečiau kaip 1 iš 10 000 asmenų):</w:t>
      </w:r>
      <w:r>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pasunkėj</w:t>
      </w:r>
      <w:r>
        <w:rPr>
          <w:rFonts w:ascii="Times New Roman" w:eastAsia="Times New Roman" w:hAnsi="Times New Roman" w:cs="Times New Roman"/>
          <w:lang w:val="lt-LT" w:eastAsia="x-none"/>
        </w:rPr>
        <w:t>ę</w:t>
      </w:r>
      <w:r w:rsidRPr="002B00E3">
        <w:rPr>
          <w:rFonts w:ascii="Times New Roman" w:eastAsia="Times New Roman" w:hAnsi="Times New Roman" w:cs="Times New Roman"/>
          <w:lang w:val="lt-LT" w:eastAsia="x-none"/>
        </w:rPr>
        <w:t xml:space="preserve"> </w:t>
      </w:r>
      <w:r w:rsidR="002B00E3" w:rsidRPr="002B00E3">
        <w:rPr>
          <w:rFonts w:ascii="Times New Roman" w:eastAsia="Times New Roman" w:hAnsi="Times New Roman" w:cs="Times New Roman"/>
          <w:lang w:val="lt-LT" w:eastAsia="x-none"/>
        </w:rPr>
        <w:t xml:space="preserve">galūnių kraujotakos sutrikimai (sergantiems sunkiomis kraujagyslių ligomis), </w:t>
      </w:r>
      <w:r w:rsidRPr="002B00E3">
        <w:rPr>
          <w:rFonts w:ascii="Times New Roman" w:eastAsia="Times New Roman" w:hAnsi="Times New Roman" w:cs="Times New Roman"/>
          <w:lang w:val="lt-LT" w:eastAsia="x-none"/>
        </w:rPr>
        <w:t>sąnari</w:t>
      </w:r>
      <w:r>
        <w:rPr>
          <w:rFonts w:ascii="Times New Roman" w:eastAsia="Times New Roman" w:hAnsi="Times New Roman" w:cs="Times New Roman"/>
          <w:lang w:val="lt-LT" w:eastAsia="x-none"/>
        </w:rPr>
        <w:t>ų skausmas</w:t>
      </w:r>
      <w:r w:rsidR="002B00E3" w:rsidRPr="002B00E3">
        <w:rPr>
          <w:rFonts w:ascii="Times New Roman" w:eastAsia="Times New Roman" w:hAnsi="Times New Roman" w:cs="Times New Roman"/>
          <w:lang w:val="lt-LT" w:eastAsia="x-none"/>
        </w:rPr>
        <w:t>, sutri</w:t>
      </w:r>
      <w:r w:rsidR="001F051F">
        <w:rPr>
          <w:rFonts w:ascii="Times New Roman" w:eastAsia="Times New Roman" w:hAnsi="Times New Roman" w:cs="Times New Roman"/>
          <w:lang w:val="lt-LT" w:eastAsia="x-none"/>
        </w:rPr>
        <w:t>kusi</w:t>
      </w:r>
      <w:r w:rsidR="002B00E3" w:rsidRPr="002B00E3">
        <w:rPr>
          <w:rFonts w:ascii="Times New Roman" w:eastAsia="Times New Roman" w:hAnsi="Times New Roman" w:cs="Times New Roman"/>
          <w:lang w:val="lt-LT" w:eastAsia="x-none"/>
        </w:rPr>
        <w:t xml:space="preserve"> ar išnyk</w:t>
      </w:r>
      <w:r w:rsidR="001F051F">
        <w:rPr>
          <w:rFonts w:ascii="Times New Roman" w:eastAsia="Times New Roman" w:hAnsi="Times New Roman" w:cs="Times New Roman"/>
          <w:lang w:val="lt-LT" w:eastAsia="x-none"/>
        </w:rPr>
        <w:t>usi</w:t>
      </w:r>
      <w:r w:rsidR="002B00E3" w:rsidRPr="002B00E3">
        <w:rPr>
          <w:rFonts w:ascii="Times New Roman" w:eastAsia="Times New Roman" w:hAnsi="Times New Roman" w:cs="Times New Roman"/>
          <w:lang w:val="lt-LT" w:eastAsia="x-none"/>
        </w:rPr>
        <w:t xml:space="preserve"> atmintis, sutri</w:t>
      </w:r>
      <w:r w:rsidR="001F051F">
        <w:rPr>
          <w:rFonts w:ascii="Times New Roman" w:eastAsia="Times New Roman" w:hAnsi="Times New Roman" w:cs="Times New Roman"/>
          <w:lang w:val="lt-LT" w:eastAsia="x-none"/>
        </w:rPr>
        <w:t>kusi</w:t>
      </w:r>
      <w:r w:rsidR="002B00E3" w:rsidRPr="002B00E3">
        <w:rPr>
          <w:rFonts w:ascii="Times New Roman" w:eastAsia="Times New Roman" w:hAnsi="Times New Roman" w:cs="Times New Roman"/>
          <w:lang w:val="lt-LT" w:eastAsia="x-none"/>
        </w:rPr>
        <w:t xml:space="preserve"> orientacija, haliucinacij</w:t>
      </w:r>
      <w:r w:rsidR="001F051F">
        <w:rPr>
          <w:rFonts w:ascii="Times New Roman" w:eastAsia="Times New Roman" w:hAnsi="Times New Roman" w:cs="Times New Roman"/>
          <w:lang w:val="lt-LT" w:eastAsia="x-none"/>
        </w:rPr>
        <w:t>os</w:t>
      </w:r>
      <w:r w:rsidR="002B00E3" w:rsidRPr="002B00E3">
        <w:rPr>
          <w:rFonts w:ascii="Times New Roman" w:eastAsia="Times New Roman" w:hAnsi="Times New Roman" w:cs="Times New Roman"/>
          <w:lang w:val="lt-LT" w:eastAsia="x-none"/>
        </w:rPr>
        <w:t>, padidėjusio jautrumo saulės šviesai odos reakcij</w:t>
      </w:r>
      <w:r w:rsidR="001F051F">
        <w:rPr>
          <w:rFonts w:ascii="Times New Roman" w:eastAsia="Times New Roman" w:hAnsi="Times New Roman" w:cs="Times New Roman"/>
          <w:lang w:val="lt-LT" w:eastAsia="x-none"/>
        </w:rPr>
        <w:t>os</w:t>
      </w:r>
      <w:r w:rsidR="002B00E3" w:rsidRPr="002B00E3">
        <w:rPr>
          <w:rFonts w:ascii="Times New Roman" w:eastAsia="Times New Roman" w:hAnsi="Times New Roman" w:cs="Times New Roman"/>
          <w:lang w:val="lt-LT" w:eastAsia="x-none"/>
        </w:rPr>
        <w:t xml:space="preserve">, </w:t>
      </w:r>
      <w:r w:rsidR="00FB7D49" w:rsidRPr="002B00E3">
        <w:rPr>
          <w:rFonts w:ascii="Times New Roman" w:eastAsia="Times New Roman" w:hAnsi="Times New Roman" w:cs="Times New Roman"/>
          <w:lang w:val="lt-LT" w:eastAsia="x-none"/>
        </w:rPr>
        <w:t>pasunkėj</w:t>
      </w:r>
      <w:r w:rsidR="00FB7D49">
        <w:rPr>
          <w:rFonts w:ascii="Times New Roman" w:eastAsia="Times New Roman" w:hAnsi="Times New Roman" w:cs="Times New Roman"/>
          <w:lang w:val="lt-LT" w:eastAsia="x-none"/>
        </w:rPr>
        <w:t>usi</w:t>
      </w:r>
      <w:r w:rsidR="00FB7D49" w:rsidRPr="002B00E3">
        <w:rPr>
          <w:rFonts w:ascii="Times New Roman" w:eastAsia="Times New Roman" w:hAnsi="Times New Roman" w:cs="Times New Roman"/>
          <w:lang w:val="lt-LT" w:eastAsia="x-none"/>
        </w:rPr>
        <w:t xml:space="preserve"> </w:t>
      </w:r>
      <w:r w:rsidR="002B00E3" w:rsidRPr="002B00E3">
        <w:rPr>
          <w:rFonts w:ascii="Times New Roman" w:eastAsia="Times New Roman" w:hAnsi="Times New Roman" w:cs="Times New Roman"/>
          <w:lang w:val="lt-LT" w:eastAsia="x-none"/>
        </w:rPr>
        <w:t>psoriazė, girdisi triukšmas ausyse, sutri</w:t>
      </w:r>
      <w:r w:rsidR="00FB7D49">
        <w:rPr>
          <w:rFonts w:ascii="Times New Roman" w:eastAsia="Times New Roman" w:hAnsi="Times New Roman" w:cs="Times New Roman"/>
          <w:lang w:val="lt-LT" w:eastAsia="x-none"/>
        </w:rPr>
        <w:t>kęs</w:t>
      </w:r>
      <w:r w:rsidR="002B00E3" w:rsidRPr="002B00E3">
        <w:rPr>
          <w:rFonts w:ascii="Times New Roman" w:eastAsia="Times New Roman" w:hAnsi="Times New Roman" w:cs="Times New Roman"/>
          <w:lang w:val="lt-LT" w:eastAsia="x-none"/>
        </w:rPr>
        <w:t xml:space="preserve"> skonis, </w:t>
      </w:r>
      <w:r w:rsidR="00FB7D49" w:rsidRPr="002B00E3">
        <w:rPr>
          <w:rFonts w:ascii="Times New Roman" w:eastAsia="Times New Roman" w:hAnsi="Times New Roman" w:cs="Times New Roman"/>
          <w:lang w:val="lt-LT" w:eastAsia="x-none"/>
        </w:rPr>
        <w:t>paki</w:t>
      </w:r>
      <w:r w:rsidR="00FB7D49">
        <w:rPr>
          <w:rFonts w:ascii="Times New Roman" w:eastAsia="Times New Roman" w:hAnsi="Times New Roman" w:cs="Times New Roman"/>
          <w:lang w:val="lt-LT" w:eastAsia="x-none"/>
        </w:rPr>
        <w:t>timai</w:t>
      </w:r>
      <w:r w:rsidR="00FB7D49" w:rsidRPr="002B00E3">
        <w:rPr>
          <w:rFonts w:ascii="Times New Roman" w:eastAsia="Times New Roman" w:hAnsi="Times New Roman" w:cs="Times New Roman"/>
          <w:lang w:val="lt-LT" w:eastAsia="x-none"/>
        </w:rPr>
        <w:t xml:space="preserve"> </w:t>
      </w:r>
      <w:r w:rsidR="002B00E3" w:rsidRPr="002B00E3">
        <w:rPr>
          <w:rFonts w:ascii="Times New Roman" w:eastAsia="Times New Roman" w:hAnsi="Times New Roman" w:cs="Times New Roman"/>
          <w:lang w:val="lt-LT" w:eastAsia="x-none"/>
        </w:rPr>
        <w:t>krauj</w:t>
      </w:r>
      <w:r w:rsidR="00FB7D49">
        <w:rPr>
          <w:rFonts w:ascii="Times New Roman" w:eastAsia="Times New Roman" w:hAnsi="Times New Roman" w:cs="Times New Roman"/>
          <w:lang w:val="lt-LT" w:eastAsia="x-none"/>
        </w:rPr>
        <w:t>yje</w:t>
      </w:r>
      <w:r w:rsidR="002B00E3" w:rsidRPr="002B00E3">
        <w:rPr>
          <w:rFonts w:ascii="Times New Roman" w:eastAsia="Times New Roman" w:hAnsi="Times New Roman" w:cs="Times New Roman"/>
          <w:lang w:val="lt-LT" w:eastAsia="x-none"/>
        </w:rPr>
        <w:t xml:space="preserve"> (sumažėja trombocitų), kepenų uždegimas.</w:t>
      </w:r>
    </w:p>
    <w:p w14:paraId="5360031D"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Jeigu pasireiškė sunkus šalutinis poveikis arba pastebėjote šiame lapelyje nenurodytą šalutinį poveikį, pasakykite gydytojui arba vaistininkui.</w:t>
      </w:r>
    </w:p>
    <w:p w14:paraId="256454EA"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 xml:space="preserve">Nenutraukite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vartojimo, nepasitarę su gydytoju arba vaistininku. Gydytojas gali patarti mažinti šio vaisto dozę lėtai.</w:t>
      </w:r>
    </w:p>
    <w:p w14:paraId="151A65A2"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30B9BC6A" w14:textId="77777777" w:rsidR="002B00E3" w:rsidRPr="002B00E3" w:rsidRDefault="002B00E3" w:rsidP="002B00E3">
      <w:pPr>
        <w:spacing w:after="0" w:line="240" w:lineRule="auto"/>
        <w:contextualSpacing/>
        <w:outlineLvl w:val="0"/>
        <w:rPr>
          <w:rFonts w:ascii="Times New Roman" w:eastAsia="Times New Roman" w:hAnsi="Times New Roman" w:cs="Times New Roman"/>
          <w:b/>
          <w:bCs/>
          <w:lang w:val="lt-LT"/>
        </w:rPr>
      </w:pPr>
      <w:r w:rsidRPr="002B00E3">
        <w:rPr>
          <w:rFonts w:ascii="Times New Roman" w:eastAsia="Times New Roman" w:hAnsi="Times New Roman" w:cs="Times New Roman"/>
          <w:b/>
          <w:bCs/>
          <w:lang w:val="lt-LT"/>
        </w:rPr>
        <w:t>Pranešimas apie šalutinį poveikį</w:t>
      </w:r>
    </w:p>
    <w:p w14:paraId="607DE9B3" w14:textId="7FFC4255" w:rsidR="002B00E3" w:rsidRPr="002B00E3" w:rsidRDefault="002B00E3" w:rsidP="002B00E3">
      <w:pPr>
        <w:spacing w:after="0" w:line="240" w:lineRule="auto"/>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 xml:space="preserve">Jeigu pasireiškė šalutinis poveikis, įskaitant šiame lapelyje nenurodytą, pasakykite gydytojui arba vaistininkui. </w:t>
      </w:r>
      <w:r w:rsidR="00EA035E" w:rsidRPr="00EA035E">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EA035E" w:rsidRPr="00EA035E">
        <w:rPr>
          <w:rFonts w:ascii="Times New Roman" w:eastAsia="Times New Roman" w:hAnsi="Times New Roman" w:cs="Times New Roman"/>
          <w:color w:val="0000EE"/>
          <w:u w:val="single"/>
          <w:lang w:val="lt-LT" w:eastAsia="lt-LT"/>
        </w:rPr>
        <w:t>https://vvkt.lrv.lt/lt/</w:t>
      </w:r>
      <w:r w:rsidR="00EA035E" w:rsidRPr="00EA035E">
        <w:rPr>
          <w:rFonts w:ascii="Times New Roman" w:eastAsia="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p>
    <w:p w14:paraId="597B64E6"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6DDAA27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7797CA67"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5. </w:t>
      </w:r>
      <w:r w:rsidRPr="002B00E3">
        <w:rPr>
          <w:rFonts w:ascii="Times New Roman" w:eastAsia="Times New Roman" w:hAnsi="Times New Roman" w:cs="Times New Roman"/>
          <w:b/>
          <w:lang w:val="lt-LT" w:eastAsia="x-none"/>
        </w:rPr>
        <w:tab/>
        <w:t xml:space="preserve">Kaip laikyti </w:t>
      </w: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w:t>
      </w:r>
    </w:p>
    <w:p w14:paraId="153CD884"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5A4B069C" w14:textId="77777777" w:rsidR="002B00E3" w:rsidRPr="002B00E3" w:rsidRDefault="002B00E3" w:rsidP="002B00E3">
      <w:pPr>
        <w:numPr>
          <w:ilvl w:val="12"/>
          <w:numId w:val="0"/>
        </w:numPr>
        <w:spacing w:after="0" w:line="240" w:lineRule="auto"/>
        <w:ind w:right="-2"/>
        <w:contextualSpacing/>
        <w:rPr>
          <w:rFonts w:ascii="Times New Roman" w:eastAsia="Times New Roman" w:hAnsi="Times New Roman" w:cs="Times New Roman"/>
          <w:b/>
          <w:bCs/>
          <w:lang w:val="lt-LT"/>
        </w:rPr>
      </w:pPr>
      <w:r w:rsidRPr="002B00E3">
        <w:rPr>
          <w:rFonts w:ascii="Times New Roman" w:eastAsia="Times New Roman" w:hAnsi="Times New Roman" w:cs="Times New Roman"/>
          <w:bCs/>
          <w:lang w:val="lt-LT"/>
        </w:rPr>
        <w:t>Šį vaistą laikykite vaikams nepastebimoje ir nepasiekiamoje vietoje.</w:t>
      </w:r>
    </w:p>
    <w:p w14:paraId="0B497387" w14:textId="142EBCF5" w:rsidR="002B00E3" w:rsidRPr="002B00E3" w:rsidRDefault="002B00E3" w:rsidP="002B00E3">
      <w:pPr>
        <w:spacing w:after="0" w:line="240" w:lineRule="auto"/>
        <w:ind w:left="-12"/>
        <w:contextualSpacing/>
        <w:outlineLvl w:val="0"/>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Šiam vaist</w:t>
      </w:r>
      <w:r w:rsidR="00FB0F03">
        <w:rPr>
          <w:rFonts w:ascii="Times New Roman" w:eastAsia="Times New Roman" w:hAnsi="Times New Roman" w:cs="Times New Roman"/>
          <w:bCs/>
          <w:lang w:val="lt-LT"/>
        </w:rPr>
        <w:t>ui</w:t>
      </w:r>
      <w:r w:rsidRPr="002B00E3">
        <w:rPr>
          <w:rFonts w:ascii="Times New Roman" w:eastAsia="Times New Roman" w:hAnsi="Times New Roman" w:cs="Times New Roman"/>
          <w:bCs/>
          <w:lang w:val="lt-LT"/>
        </w:rPr>
        <w:t xml:space="preserve"> specialių laikymo sąlygų nereikia.</w:t>
      </w:r>
    </w:p>
    <w:p w14:paraId="1BE1C841" w14:textId="0B89A32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lastRenderedPageBreak/>
        <w:t>Ant dėžutės</w:t>
      </w:r>
      <w:r w:rsidR="00A44C50">
        <w:rPr>
          <w:rFonts w:ascii="Times New Roman" w:eastAsia="Times New Roman" w:hAnsi="Times New Roman" w:cs="Times New Roman"/>
          <w:lang w:val="lt-LT" w:eastAsia="x-none"/>
        </w:rPr>
        <w:t xml:space="preserve"> po „Tinka iki“ ir ant </w:t>
      </w:r>
      <w:r w:rsidRPr="002B00E3">
        <w:rPr>
          <w:rFonts w:ascii="Times New Roman" w:eastAsia="Times New Roman" w:hAnsi="Times New Roman" w:cs="Times New Roman"/>
          <w:lang w:val="lt-LT" w:eastAsia="x-none"/>
        </w:rPr>
        <w:t>buteliuko ar lizdinės plokštelės po „EXP“ nurodytam tinkamumo laikui pasibaigus, šio vaisto vartoti negalima. Vaistas tinkamas vartoti iki paskutinės nurodyto mėnesio dienos.</w:t>
      </w:r>
      <w:r w:rsidRPr="002B00E3" w:rsidDel="00517E8B">
        <w:rPr>
          <w:rFonts w:ascii="Times New Roman" w:eastAsia="Times New Roman" w:hAnsi="Times New Roman" w:cs="Times New Roman"/>
          <w:lang w:val="lt-LT" w:eastAsia="x-none"/>
        </w:rPr>
        <w:t xml:space="preserve"> </w:t>
      </w:r>
      <w:r w:rsidRPr="002B00E3">
        <w:rPr>
          <w:rFonts w:ascii="Times New Roman" w:eastAsia="Times New Roman" w:hAnsi="Times New Roman" w:cs="Times New Roman"/>
          <w:lang w:val="lt-LT" w:eastAsia="x-none"/>
        </w:rPr>
        <w:t xml:space="preserve">Pastebėjus pažeistą pakuotę,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ZOK vartoti negalima. Nevartokite vaisto, kurio pakuotė pažeista.</w:t>
      </w:r>
    </w:p>
    <w:p w14:paraId="3FCC20A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r w:rsidRPr="002B00E3">
        <w:rPr>
          <w:rFonts w:ascii="Times New Roman" w:eastAsia="Times New Roman" w:hAnsi="Times New Roman" w:cs="Times New Roman"/>
          <w:lang w:val="lt-LT" w:eastAsia="x-none"/>
        </w:rPr>
        <w:t>Vaistų negalima išmesti į kanalizaciją arba su buitinėmis atliekomis. Kaip išmesti nereikalingus vaistus, klauskite vaistininko. Šios priemonės padės apsaugoti aplinką.</w:t>
      </w:r>
    </w:p>
    <w:p w14:paraId="150DABF8"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488B01E4"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17D45588"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6. </w:t>
      </w:r>
      <w:r w:rsidRPr="002B00E3">
        <w:rPr>
          <w:rFonts w:ascii="Times New Roman" w:eastAsia="Times New Roman" w:hAnsi="Times New Roman" w:cs="Times New Roman"/>
          <w:b/>
          <w:lang w:val="lt-LT" w:eastAsia="x-none"/>
        </w:rPr>
        <w:tab/>
        <w:t>Pakuotės turinys ir kita informacija</w:t>
      </w:r>
    </w:p>
    <w:p w14:paraId="47E203BE"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44B678D9"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proofErr w:type="spellStart"/>
      <w:r w:rsidRPr="002B00E3">
        <w:rPr>
          <w:rFonts w:ascii="Times New Roman" w:eastAsia="Times New Roman" w:hAnsi="Times New Roman" w:cs="Times New Roman"/>
          <w:b/>
          <w:lang w:val="lt-LT" w:eastAsia="x-none"/>
        </w:rPr>
        <w:t>Betaloc</w:t>
      </w:r>
      <w:proofErr w:type="spellEnd"/>
      <w:r w:rsidRPr="002B00E3">
        <w:rPr>
          <w:rFonts w:ascii="Times New Roman" w:eastAsia="Times New Roman" w:hAnsi="Times New Roman" w:cs="Times New Roman"/>
          <w:b/>
          <w:lang w:val="lt-LT" w:eastAsia="x-none"/>
        </w:rPr>
        <w:t xml:space="preserve"> ZOK sudėtis</w:t>
      </w:r>
    </w:p>
    <w:p w14:paraId="2746FB18" w14:textId="77777777" w:rsidR="002B00E3" w:rsidRPr="002B00E3" w:rsidRDefault="002B00E3" w:rsidP="002B00E3">
      <w:pPr>
        <w:numPr>
          <w:ilvl w:val="0"/>
          <w:numId w:val="35"/>
        </w:numPr>
        <w:spacing w:after="0" w:line="240" w:lineRule="auto"/>
        <w:ind w:left="567" w:hanging="567"/>
        <w:contextualSpacing/>
        <w:rPr>
          <w:rFonts w:ascii="Times New Roman" w:eastAsia="Times New Roman" w:hAnsi="Times New Roman" w:cs="Times New Roman"/>
          <w:iCs/>
          <w:lang w:val="lt-LT"/>
        </w:rPr>
      </w:pPr>
      <w:r w:rsidRPr="002B00E3">
        <w:rPr>
          <w:rFonts w:ascii="Times New Roman" w:eastAsia="Times New Roman" w:hAnsi="Times New Roman" w:cs="Times New Roman"/>
          <w:iCs/>
          <w:lang w:val="lt-LT"/>
        </w:rPr>
        <w:t xml:space="preserve">Veiklioji medžiaga yra </w:t>
      </w:r>
      <w:proofErr w:type="spellStart"/>
      <w:r w:rsidRPr="002B00E3">
        <w:rPr>
          <w:rFonts w:ascii="Times New Roman" w:eastAsia="Times New Roman" w:hAnsi="Times New Roman" w:cs="Times New Roman"/>
          <w:iCs/>
          <w:lang w:val="lt-LT"/>
        </w:rPr>
        <w:t>metoprololio</w:t>
      </w:r>
      <w:proofErr w:type="spellEnd"/>
      <w:r w:rsidRPr="002B00E3">
        <w:rPr>
          <w:rFonts w:ascii="Times New Roman" w:eastAsia="Times New Roman" w:hAnsi="Times New Roman" w:cs="Times New Roman"/>
          <w:iCs/>
          <w:lang w:val="lt-LT"/>
        </w:rPr>
        <w:t xml:space="preserve"> </w:t>
      </w:r>
      <w:proofErr w:type="spellStart"/>
      <w:r w:rsidRPr="002B00E3">
        <w:rPr>
          <w:rFonts w:ascii="Times New Roman" w:eastAsia="Times New Roman" w:hAnsi="Times New Roman" w:cs="Times New Roman"/>
          <w:iCs/>
          <w:lang w:val="lt-LT"/>
        </w:rPr>
        <w:t>sukcinatas</w:t>
      </w:r>
      <w:proofErr w:type="spellEnd"/>
      <w:r w:rsidRPr="002B00E3">
        <w:rPr>
          <w:rFonts w:ascii="Times New Roman" w:eastAsia="Times New Roman" w:hAnsi="Times New Roman" w:cs="Times New Roman"/>
          <w:iCs/>
          <w:lang w:val="lt-LT"/>
        </w:rPr>
        <w:t>.</w:t>
      </w:r>
    </w:p>
    <w:p w14:paraId="691B8E86" w14:textId="77777777" w:rsidR="002B00E3" w:rsidRPr="002B00E3" w:rsidRDefault="002B00E3" w:rsidP="002B00E3">
      <w:pPr>
        <w:spacing w:after="0" w:line="240" w:lineRule="auto"/>
        <w:ind w:left="567"/>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23,75 mg tabletėje yra 23,75 mg </w:t>
      </w:r>
      <w:proofErr w:type="spellStart"/>
      <w:r w:rsidRPr="002B00E3">
        <w:rPr>
          <w:rFonts w:ascii="Times New Roman" w:eastAsia="Times New Roman" w:hAnsi="Times New Roman" w:cs="Times New Roman"/>
          <w:lang w:val="lt-LT"/>
        </w:rPr>
        <w:t>metoprololio</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sukcinato</w:t>
      </w:r>
      <w:proofErr w:type="spellEnd"/>
      <w:r w:rsidRPr="002B00E3">
        <w:rPr>
          <w:rFonts w:ascii="Times New Roman" w:eastAsia="Times New Roman" w:hAnsi="Times New Roman" w:cs="Times New Roman"/>
          <w:lang w:val="lt-LT"/>
        </w:rPr>
        <w:t xml:space="preserve">. </w:t>
      </w:r>
    </w:p>
    <w:p w14:paraId="61379D78" w14:textId="77777777" w:rsidR="002B00E3" w:rsidRPr="002B00E3" w:rsidRDefault="002B00E3" w:rsidP="002B00E3">
      <w:pPr>
        <w:spacing w:after="0" w:line="240" w:lineRule="auto"/>
        <w:ind w:left="567"/>
        <w:contextualSpacing/>
        <w:rPr>
          <w:rFonts w:ascii="Times New Roman" w:eastAsia="Times New Roman" w:hAnsi="Times New Roman" w:cs="Times New Roman"/>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47,5 mg tabletėje yra 47,5 mg </w:t>
      </w:r>
      <w:proofErr w:type="spellStart"/>
      <w:r w:rsidRPr="002B00E3">
        <w:rPr>
          <w:rFonts w:ascii="Times New Roman" w:eastAsia="Times New Roman" w:hAnsi="Times New Roman" w:cs="Times New Roman"/>
          <w:lang w:val="lt-LT"/>
        </w:rPr>
        <w:t>metoprololio</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sukcinato</w:t>
      </w:r>
      <w:proofErr w:type="spellEnd"/>
      <w:r w:rsidRPr="002B00E3">
        <w:rPr>
          <w:rFonts w:ascii="Times New Roman" w:eastAsia="Times New Roman" w:hAnsi="Times New Roman" w:cs="Times New Roman"/>
          <w:lang w:val="lt-LT"/>
        </w:rPr>
        <w:t xml:space="preserve">. </w:t>
      </w:r>
    </w:p>
    <w:p w14:paraId="2DA0E8ED" w14:textId="77777777" w:rsidR="002B00E3" w:rsidRPr="002B00E3" w:rsidRDefault="002B00E3" w:rsidP="002B00E3">
      <w:pPr>
        <w:spacing w:after="0" w:line="240" w:lineRule="auto"/>
        <w:ind w:left="567"/>
        <w:contextualSpacing/>
        <w:rPr>
          <w:rFonts w:ascii="Times New Roman" w:eastAsia="Times New Roman" w:hAnsi="Times New Roman" w:cs="Times New Roman"/>
          <w:b/>
          <w:bCs/>
          <w:lang w:val="lt-LT"/>
        </w:rPr>
      </w:pPr>
      <w:proofErr w:type="spellStart"/>
      <w:r w:rsidRPr="002B00E3">
        <w:rPr>
          <w:rFonts w:ascii="Times New Roman" w:eastAsia="Times New Roman" w:hAnsi="Times New Roman" w:cs="Times New Roman"/>
          <w:lang w:val="lt-LT"/>
        </w:rPr>
        <w:t>Betaloc</w:t>
      </w:r>
      <w:proofErr w:type="spellEnd"/>
      <w:r w:rsidRPr="002B00E3">
        <w:rPr>
          <w:rFonts w:ascii="Times New Roman" w:eastAsia="Times New Roman" w:hAnsi="Times New Roman" w:cs="Times New Roman"/>
          <w:lang w:val="lt-LT"/>
        </w:rPr>
        <w:t xml:space="preserve"> ZOK 95 mg tabletėje yra 95 mg </w:t>
      </w:r>
      <w:proofErr w:type="spellStart"/>
      <w:r w:rsidRPr="002B00E3">
        <w:rPr>
          <w:rFonts w:ascii="Times New Roman" w:eastAsia="Times New Roman" w:hAnsi="Times New Roman" w:cs="Times New Roman"/>
          <w:lang w:val="lt-LT"/>
        </w:rPr>
        <w:t>metoprololio</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sukcinato</w:t>
      </w:r>
      <w:proofErr w:type="spellEnd"/>
      <w:r w:rsidRPr="002B00E3">
        <w:rPr>
          <w:rFonts w:ascii="Times New Roman" w:eastAsia="Times New Roman" w:hAnsi="Times New Roman" w:cs="Times New Roman"/>
          <w:lang w:val="lt-LT"/>
        </w:rPr>
        <w:t>.</w:t>
      </w:r>
    </w:p>
    <w:p w14:paraId="111487E5" w14:textId="77777777" w:rsidR="002B00E3" w:rsidRPr="002B00E3" w:rsidRDefault="002B00E3" w:rsidP="002B00E3">
      <w:pPr>
        <w:numPr>
          <w:ilvl w:val="0"/>
          <w:numId w:val="35"/>
        </w:numPr>
        <w:spacing w:after="0" w:line="240" w:lineRule="auto"/>
        <w:ind w:left="567" w:hanging="567"/>
        <w:contextualSpacing/>
        <w:rPr>
          <w:rFonts w:ascii="Times New Roman" w:eastAsia="Times New Roman" w:hAnsi="Times New Roman" w:cs="Times New Roman"/>
          <w:lang w:val="lt-LT"/>
        </w:rPr>
      </w:pPr>
      <w:r w:rsidRPr="002B00E3">
        <w:rPr>
          <w:rFonts w:ascii="Times New Roman" w:eastAsia="Times New Roman" w:hAnsi="Times New Roman" w:cs="Times New Roman"/>
          <w:iCs/>
          <w:lang w:val="lt-LT"/>
        </w:rPr>
        <w:t>Pagalbinės medžiagos</w:t>
      </w:r>
      <w:r w:rsidRPr="002B00E3">
        <w:rPr>
          <w:rFonts w:ascii="Times New Roman" w:eastAsia="Times New Roman" w:hAnsi="Times New Roman" w:cs="Times New Roman"/>
          <w:i/>
          <w:lang w:val="lt-LT"/>
        </w:rPr>
        <w:t xml:space="preserve"> </w:t>
      </w:r>
      <w:r w:rsidRPr="002B00E3">
        <w:rPr>
          <w:rFonts w:ascii="Times New Roman" w:eastAsia="Times New Roman" w:hAnsi="Times New Roman" w:cs="Times New Roman"/>
          <w:iCs/>
          <w:lang w:val="lt-LT"/>
        </w:rPr>
        <w:t xml:space="preserve">yra </w:t>
      </w:r>
      <w:proofErr w:type="spellStart"/>
      <w:r w:rsidRPr="002B00E3">
        <w:rPr>
          <w:rFonts w:ascii="Times New Roman" w:eastAsia="Times New Roman" w:hAnsi="Times New Roman" w:cs="Times New Roman"/>
          <w:lang w:val="lt-LT"/>
        </w:rPr>
        <w:t>etilceliuliozė</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hidroksipropilceliuliozė</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hipromeliozė</w:t>
      </w:r>
      <w:proofErr w:type="spellEnd"/>
      <w:r w:rsidRPr="002B00E3">
        <w:rPr>
          <w:rFonts w:ascii="Times New Roman" w:eastAsia="Times New Roman" w:hAnsi="Times New Roman" w:cs="Times New Roman"/>
          <w:lang w:val="lt-LT"/>
        </w:rPr>
        <w:t xml:space="preserve">, </w:t>
      </w:r>
      <w:proofErr w:type="spellStart"/>
      <w:r w:rsidRPr="002B00E3">
        <w:rPr>
          <w:rFonts w:ascii="Times New Roman" w:eastAsia="Times New Roman" w:hAnsi="Times New Roman" w:cs="Times New Roman"/>
          <w:lang w:val="lt-LT"/>
        </w:rPr>
        <w:t>mikrokristalinė</w:t>
      </w:r>
      <w:proofErr w:type="spellEnd"/>
      <w:r w:rsidRPr="002B00E3">
        <w:rPr>
          <w:rFonts w:ascii="Times New Roman" w:eastAsia="Times New Roman" w:hAnsi="Times New Roman" w:cs="Times New Roman"/>
          <w:lang w:val="lt-LT"/>
        </w:rPr>
        <w:t xml:space="preserve"> celiuliozė, parafinas, </w:t>
      </w:r>
      <w:proofErr w:type="spellStart"/>
      <w:r w:rsidRPr="002B00E3">
        <w:rPr>
          <w:rFonts w:ascii="Times New Roman" w:eastAsia="Times New Roman" w:hAnsi="Times New Roman" w:cs="Times New Roman"/>
          <w:lang w:val="lt-LT"/>
        </w:rPr>
        <w:t>makrogolis</w:t>
      </w:r>
      <w:proofErr w:type="spellEnd"/>
      <w:r w:rsidRPr="002B00E3">
        <w:rPr>
          <w:rFonts w:ascii="Times New Roman" w:eastAsia="Times New Roman" w:hAnsi="Times New Roman" w:cs="Times New Roman"/>
          <w:lang w:val="lt-LT"/>
        </w:rPr>
        <w:t xml:space="preserve"> 6000, silicio dioksidas, natrio </w:t>
      </w:r>
      <w:proofErr w:type="spellStart"/>
      <w:r w:rsidRPr="002B00E3">
        <w:rPr>
          <w:rFonts w:ascii="Times New Roman" w:eastAsia="Times New Roman" w:hAnsi="Times New Roman" w:cs="Times New Roman"/>
          <w:lang w:val="lt-LT"/>
        </w:rPr>
        <w:t>stearilfumaratas</w:t>
      </w:r>
      <w:proofErr w:type="spellEnd"/>
      <w:r w:rsidRPr="002B00E3">
        <w:rPr>
          <w:rFonts w:ascii="Times New Roman" w:eastAsia="Times New Roman" w:hAnsi="Times New Roman" w:cs="Times New Roman"/>
          <w:lang w:val="lt-LT"/>
        </w:rPr>
        <w:t>, titano dioksidas (E 171).</w:t>
      </w:r>
    </w:p>
    <w:p w14:paraId="5BAE0DB8" w14:textId="77777777" w:rsidR="002B00E3" w:rsidRPr="002B00E3" w:rsidRDefault="002B00E3" w:rsidP="002B00E3">
      <w:pPr>
        <w:spacing w:after="0" w:line="240" w:lineRule="auto"/>
        <w:contextualSpacing/>
        <w:rPr>
          <w:rFonts w:ascii="Times New Roman" w:eastAsia="Times New Roman" w:hAnsi="Times New Roman" w:cs="Times New Roman"/>
          <w:b/>
          <w:bCs/>
          <w:lang w:val="lt-LT"/>
        </w:rPr>
      </w:pPr>
    </w:p>
    <w:p w14:paraId="3F512828" w14:textId="77777777" w:rsidR="002B00E3" w:rsidRPr="002B00E3" w:rsidRDefault="002B00E3" w:rsidP="002B00E3">
      <w:pPr>
        <w:spacing w:after="0" w:line="240" w:lineRule="auto"/>
        <w:contextualSpacing/>
        <w:outlineLvl w:val="0"/>
        <w:rPr>
          <w:rFonts w:ascii="Times New Roman" w:eastAsia="Times New Roman" w:hAnsi="Times New Roman" w:cs="Times New Roman"/>
          <w:b/>
          <w:bCs/>
          <w:lang w:val="lt-LT"/>
        </w:rPr>
      </w:pPr>
      <w:proofErr w:type="spellStart"/>
      <w:r w:rsidRPr="002B00E3">
        <w:rPr>
          <w:rFonts w:ascii="Times New Roman" w:eastAsia="Times New Roman" w:hAnsi="Times New Roman" w:cs="Times New Roman"/>
          <w:b/>
          <w:bCs/>
          <w:lang w:val="lt-LT"/>
        </w:rPr>
        <w:t>Betaloc</w:t>
      </w:r>
      <w:proofErr w:type="spellEnd"/>
      <w:r w:rsidRPr="002B00E3">
        <w:rPr>
          <w:rFonts w:ascii="Times New Roman" w:eastAsia="Times New Roman" w:hAnsi="Times New Roman" w:cs="Times New Roman"/>
          <w:b/>
          <w:bCs/>
          <w:lang w:val="lt-LT"/>
        </w:rPr>
        <w:t xml:space="preserve"> ZOK išvaizda ir kiekis pakuotėje</w:t>
      </w:r>
    </w:p>
    <w:p w14:paraId="277E57FB"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23,75 mg pailginto atpalaidavimo tabletė yra balta, ovali, 5,5 </w:t>
      </w:r>
      <w:r w:rsidRPr="002B00E3">
        <w:rPr>
          <w:rFonts w:ascii="Times New Roman" w:eastAsia="Times New Roman" w:hAnsi="Times New Roman" w:cs="Times New Roman"/>
          <w:lang w:val="lt-LT"/>
        </w:rPr>
        <w:sym w:font="Symbol" w:char="F0B4"/>
      </w:r>
      <w:r w:rsidRPr="002B00E3">
        <w:rPr>
          <w:rFonts w:ascii="Times New Roman" w:eastAsia="Times New Roman" w:hAnsi="Times New Roman" w:cs="Times New Roman"/>
          <w:lang w:val="lt-LT"/>
        </w:rPr>
        <w:t xml:space="preserve"> </w:t>
      </w:r>
      <w:smartTag w:uri="urn:schemas-microsoft-com:office:smarttags" w:element="metricconverter">
        <w:smartTagPr>
          <w:attr w:name="ProductID" w:val="10ﾠmm"/>
        </w:smartTagPr>
        <w:r w:rsidRPr="002B00E3">
          <w:rPr>
            <w:rFonts w:ascii="Times New Roman" w:eastAsia="Times New Roman" w:hAnsi="Times New Roman" w:cs="Times New Roman"/>
            <w:lang w:val="lt-LT"/>
          </w:rPr>
          <w:t>10 mm</w:t>
        </w:r>
      </w:smartTag>
      <w:r w:rsidRPr="002B00E3">
        <w:rPr>
          <w:rFonts w:ascii="Times New Roman" w:eastAsia="Times New Roman" w:hAnsi="Times New Roman" w:cs="Times New Roman"/>
          <w:lang w:val="lt-LT"/>
        </w:rPr>
        <w:t xml:space="preserve"> dydžio, turi žymą “A/</w:t>
      </w:r>
      <w:r w:rsidRPr="002B00E3">
        <w:rPr>
          <w:rFonts w:ascii="Times New Roman" w:eastAsia="Times New Roman" w:hAnsi="Times New Roman" w:cs="Times New Roman"/>
          <w:lang w:val="lt-LT"/>
        </w:rPr>
        <w:sym w:font="Symbol" w:char="F062"/>
      </w:r>
      <w:r w:rsidRPr="002B00E3">
        <w:rPr>
          <w:rFonts w:ascii="Times New Roman" w:eastAsia="Times New Roman" w:hAnsi="Times New Roman" w:cs="Times New Roman"/>
          <w:lang w:val="lt-LT"/>
        </w:rPr>
        <w:t>” ir (abejose pusėse) po vagelę perlaužimui. Tabletę galima padalyti į dvi lygias dozes.</w:t>
      </w:r>
    </w:p>
    <w:p w14:paraId="3501FCAB"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47,5 mg pailginto atpalaidavimo tabletė yra balta, apvali, </w:t>
      </w:r>
      <w:smartTag w:uri="schemas-tilde-lv/tildestengine" w:element="metric2">
        <w:smartTagPr>
          <w:attr w:name="metric_value" w:val="9"/>
          <w:attr w:name="metric_text" w:val="mm"/>
        </w:smartTagPr>
        <w:smartTag w:uri="urn:schemas-microsoft-com:office:smarttags" w:element="metricconverter">
          <w:smartTagPr>
            <w:attr w:name="ProductID" w:val="9ﾠmm"/>
          </w:smartTagPr>
          <w:r w:rsidRPr="002B00E3">
            <w:rPr>
              <w:rFonts w:ascii="Times New Roman" w:eastAsia="Times New Roman" w:hAnsi="Times New Roman" w:cs="Times New Roman"/>
              <w:lang w:val="lt-LT"/>
            </w:rPr>
            <w:t>9 mm</w:t>
          </w:r>
        </w:smartTag>
      </w:smartTag>
      <w:r w:rsidRPr="002B00E3">
        <w:rPr>
          <w:rFonts w:ascii="Times New Roman" w:eastAsia="Times New Roman" w:hAnsi="Times New Roman" w:cs="Times New Roman"/>
          <w:lang w:val="lt-LT"/>
        </w:rPr>
        <w:t xml:space="preserve"> skersmens, turi žymą “A/</w:t>
      </w:r>
      <w:proofErr w:type="spellStart"/>
      <w:r w:rsidRPr="002B00E3">
        <w:rPr>
          <w:rFonts w:ascii="Times New Roman" w:eastAsia="Times New Roman" w:hAnsi="Times New Roman" w:cs="Times New Roman"/>
          <w:lang w:val="lt-LT"/>
        </w:rPr>
        <w:t>mO</w:t>
      </w:r>
      <w:proofErr w:type="spellEnd"/>
      <w:r w:rsidRPr="002B00E3">
        <w:rPr>
          <w:rFonts w:ascii="Times New Roman" w:eastAsia="Times New Roman" w:hAnsi="Times New Roman" w:cs="Times New Roman"/>
          <w:lang w:val="lt-LT"/>
        </w:rPr>
        <w:t xml:space="preserve">” ir (vienoje pusėje) vagelę perlaužimui. </w:t>
      </w:r>
      <w:r w:rsidRPr="002B00E3">
        <w:rPr>
          <w:rFonts w:ascii="Times New Roman" w:eastAsia="Times New Roman" w:hAnsi="Times New Roman" w:cs="Times New Roman"/>
          <w:bCs/>
          <w:lang w:val="lt-LT"/>
        </w:rPr>
        <w:t>Vagelė skirta tik tabletei perlaužti, kad būtų lengviau nuryti, bet ne jai padalyti į lygias dozes.</w:t>
      </w:r>
    </w:p>
    <w:p w14:paraId="284706B6" w14:textId="77777777" w:rsidR="002B00E3" w:rsidRPr="002B00E3" w:rsidRDefault="002B00E3" w:rsidP="002B00E3">
      <w:pPr>
        <w:spacing w:after="0" w:line="240" w:lineRule="auto"/>
        <w:contextualSpacing/>
        <w:rPr>
          <w:rFonts w:ascii="Times New Roman" w:eastAsia="Times New Roman" w:hAnsi="Times New Roman" w:cs="Times New Roman"/>
          <w:lang w:val="lt-LT"/>
        </w:rPr>
      </w:pPr>
      <w:r w:rsidRPr="002B00E3">
        <w:rPr>
          <w:rFonts w:ascii="Times New Roman" w:eastAsia="Times New Roman" w:hAnsi="Times New Roman" w:cs="Times New Roman"/>
          <w:lang w:val="lt-LT"/>
        </w:rPr>
        <w:t xml:space="preserve">95 mg pailginto atpalaidavimo tabletė yra balta, apvali, </w:t>
      </w:r>
      <w:smartTag w:uri="schemas-tilde-lv/tildestengine" w:element="metric2">
        <w:smartTagPr>
          <w:attr w:name="metric_value" w:val="10"/>
          <w:attr w:name="metric_text" w:val="mm"/>
        </w:smartTagPr>
        <w:smartTag w:uri="urn:schemas-microsoft-com:office:smarttags" w:element="metricconverter">
          <w:smartTagPr>
            <w:attr w:name="ProductID" w:val="10ﾠmm"/>
          </w:smartTagPr>
          <w:r w:rsidRPr="002B00E3">
            <w:rPr>
              <w:rFonts w:ascii="Times New Roman" w:eastAsia="Times New Roman" w:hAnsi="Times New Roman" w:cs="Times New Roman"/>
              <w:lang w:val="lt-LT"/>
            </w:rPr>
            <w:t>10 mm</w:t>
          </w:r>
        </w:smartTag>
      </w:smartTag>
      <w:r w:rsidRPr="002B00E3">
        <w:rPr>
          <w:rFonts w:ascii="Times New Roman" w:eastAsia="Times New Roman" w:hAnsi="Times New Roman" w:cs="Times New Roman"/>
          <w:lang w:val="lt-LT"/>
        </w:rPr>
        <w:t xml:space="preserve"> skersmens, turi žymą “A/</w:t>
      </w:r>
      <w:proofErr w:type="spellStart"/>
      <w:r w:rsidRPr="002B00E3">
        <w:rPr>
          <w:rFonts w:ascii="Times New Roman" w:eastAsia="Times New Roman" w:hAnsi="Times New Roman" w:cs="Times New Roman"/>
          <w:lang w:val="lt-LT"/>
        </w:rPr>
        <w:t>mS</w:t>
      </w:r>
      <w:proofErr w:type="spellEnd"/>
      <w:r w:rsidRPr="002B00E3">
        <w:rPr>
          <w:rFonts w:ascii="Times New Roman" w:eastAsia="Times New Roman" w:hAnsi="Times New Roman" w:cs="Times New Roman"/>
          <w:lang w:val="lt-LT"/>
        </w:rPr>
        <w:t xml:space="preserve">” ir (vienoje pusėje) vagelę perlaužimui. </w:t>
      </w:r>
      <w:r w:rsidRPr="002B00E3">
        <w:rPr>
          <w:rFonts w:ascii="Times New Roman" w:eastAsia="Times New Roman" w:hAnsi="Times New Roman" w:cs="Times New Roman"/>
          <w:bCs/>
          <w:lang w:val="lt-LT"/>
        </w:rPr>
        <w:t>Vagelė skirta tik tabletei perlaužti, kad būtų lengviau nuryti, bet ne jai padalyti į lygias dozes.</w:t>
      </w:r>
    </w:p>
    <w:p w14:paraId="47D93EBF"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7448FBED"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23,75 mg</w:t>
      </w:r>
      <w:r w:rsidRPr="002B00E3">
        <w:rPr>
          <w:rFonts w:ascii="Times New Roman" w:eastAsia="Times New Roman" w:hAnsi="Times New Roman" w:cs="Times New Roman"/>
          <w:i/>
          <w:lang w:val="lt-LT" w:eastAsia="x-none"/>
        </w:rPr>
        <w:t xml:space="preserve"> </w:t>
      </w:r>
      <w:r w:rsidRPr="002B00E3">
        <w:rPr>
          <w:rFonts w:ascii="Times New Roman" w:eastAsia="Times New Roman" w:hAnsi="Times New Roman" w:cs="Times New Roman"/>
          <w:lang w:val="lt-LT" w:eastAsia="x-none"/>
        </w:rPr>
        <w:t>tiekiamas lizdinėse plokštelėse. Dėžutėje yra 14 arba 28 pailginto atpalaidavimo tablečių.</w:t>
      </w:r>
    </w:p>
    <w:p w14:paraId="2EF5AB6F" w14:textId="77777777" w:rsidR="002B00E3" w:rsidRPr="002B00E3" w:rsidRDefault="002B00E3" w:rsidP="002B00E3">
      <w:pPr>
        <w:spacing w:after="0" w:line="240" w:lineRule="auto"/>
        <w:contextualSpacing/>
        <w:rPr>
          <w:rFonts w:ascii="Times New Roman" w:eastAsia="Times New Roman" w:hAnsi="Times New Roman" w:cs="Times New Roman"/>
          <w:i/>
          <w:lang w:val="lt-LT" w:eastAsia="x-none"/>
        </w:rPr>
      </w:pP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47,5 mg ir </w:t>
      </w:r>
      <w:proofErr w:type="spellStart"/>
      <w:r w:rsidRPr="002B00E3">
        <w:rPr>
          <w:rFonts w:ascii="Times New Roman" w:eastAsia="Times New Roman" w:hAnsi="Times New Roman" w:cs="Times New Roman"/>
          <w:lang w:val="lt-LT" w:eastAsia="x-none"/>
        </w:rPr>
        <w:t>Betaloc</w:t>
      </w:r>
      <w:proofErr w:type="spellEnd"/>
      <w:r w:rsidRPr="002B00E3">
        <w:rPr>
          <w:rFonts w:ascii="Times New Roman" w:eastAsia="Times New Roman" w:hAnsi="Times New Roman" w:cs="Times New Roman"/>
          <w:lang w:val="lt-LT" w:eastAsia="x-none"/>
        </w:rPr>
        <w:t xml:space="preserve"> 95 mg</w:t>
      </w:r>
      <w:r w:rsidRPr="002B00E3">
        <w:rPr>
          <w:rFonts w:ascii="Times New Roman" w:eastAsia="Times New Roman" w:hAnsi="Times New Roman" w:cs="Times New Roman"/>
          <w:i/>
          <w:lang w:val="lt-LT" w:eastAsia="x-none"/>
        </w:rPr>
        <w:t xml:space="preserve"> </w:t>
      </w:r>
      <w:r w:rsidRPr="002B00E3">
        <w:rPr>
          <w:rFonts w:ascii="Times New Roman" w:eastAsia="Times New Roman" w:hAnsi="Times New Roman" w:cs="Times New Roman"/>
          <w:lang w:val="lt-LT" w:eastAsia="x-none"/>
        </w:rPr>
        <w:t>tiekiami</w:t>
      </w:r>
      <w:r w:rsidRPr="002B00E3">
        <w:rPr>
          <w:rFonts w:ascii="Times New Roman" w:eastAsia="Times New Roman" w:hAnsi="Times New Roman" w:cs="Times New Roman"/>
          <w:i/>
          <w:lang w:val="lt-LT" w:eastAsia="x-none"/>
        </w:rPr>
        <w:t xml:space="preserve"> </w:t>
      </w:r>
      <w:r w:rsidRPr="002B00E3">
        <w:rPr>
          <w:rFonts w:ascii="Times New Roman" w:eastAsia="Times New Roman" w:hAnsi="Times New Roman" w:cs="Times New Roman"/>
          <w:lang w:val="lt-LT" w:eastAsia="x-none"/>
        </w:rPr>
        <w:t>lizdinėse plokštelėse (dėžutėje yra 28 pailginto atpalaidavimo tabletės) arba buteliukuose (dėžutėje yra 30 arba 90 pailginto atpalaidavimo tablečių).</w:t>
      </w:r>
    </w:p>
    <w:p w14:paraId="21BE9060" w14:textId="77777777" w:rsidR="002B00E3" w:rsidRPr="002B00E3" w:rsidRDefault="002B00E3" w:rsidP="002B00E3">
      <w:pPr>
        <w:spacing w:after="0" w:line="240" w:lineRule="auto"/>
        <w:contextualSpacing/>
        <w:rPr>
          <w:rFonts w:ascii="Times New Roman" w:eastAsia="Times New Roman" w:hAnsi="Times New Roman" w:cs="Times New Roman"/>
          <w:lang w:val="lt-LT" w:eastAsia="x-none"/>
        </w:rPr>
      </w:pPr>
    </w:p>
    <w:p w14:paraId="26B57E8E" w14:textId="77777777"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lang w:val="lt-LT" w:eastAsia="x-none"/>
        </w:rPr>
        <w:t>Gali būti tiekiamos ne visų dydžių pakuotės.</w:t>
      </w:r>
    </w:p>
    <w:p w14:paraId="1BC4D299" w14:textId="77777777" w:rsidR="002B00E3" w:rsidRPr="002B00E3" w:rsidRDefault="002B00E3" w:rsidP="002B00E3">
      <w:pPr>
        <w:spacing w:after="0" w:line="240" w:lineRule="auto"/>
        <w:contextualSpacing/>
        <w:rPr>
          <w:rFonts w:ascii="Times New Roman" w:eastAsia="Times New Roman" w:hAnsi="Times New Roman" w:cs="Times New Roman"/>
          <w:lang w:val="lt-LT"/>
        </w:rPr>
      </w:pPr>
    </w:p>
    <w:p w14:paraId="68CFF638" w14:textId="487F7483" w:rsidR="002B00E3" w:rsidRPr="002B00E3" w:rsidRDefault="002B00E3" w:rsidP="002B00E3">
      <w:pPr>
        <w:spacing w:after="0" w:line="240" w:lineRule="auto"/>
        <w:contextualSpacing/>
        <w:outlineLvl w:val="0"/>
        <w:rPr>
          <w:rFonts w:ascii="Times New Roman" w:eastAsia="Times New Roman" w:hAnsi="Times New Roman" w:cs="Times New Roman"/>
          <w:b/>
          <w:bCs/>
          <w:lang w:val="lt-LT" w:eastAsia="x-none"/>
        </w:rPr>
      </w:pPr>
      <w:r w:rsidRPr="002B00E3">
        <w:rPr>
          <w:rFonts w:ascii="Times New Roman" w:eastAsia="Times New Roman" w:hAnsi="Times New Roman" w:cs="Times New Roman"/>
          <w:b/>
          <w:bCs/>
          <w:lang w:val="lt-LT" w:eastAsia="x-none"/>
        </w:rPr>
        <w:t>Registruotojas</w:t>
      </w:r>
    </w:p>
    <w:p w14:paraId="1A7F138B"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rPr>
      </w:pPr>
      <w:proofErr w:type="spellStart"/>
      <w:r w:rsidRPr="00AC0CD8">
        <w:rPr>
          <w:rFonts w:ascii="Times New Roman" w:eastAsia="Times New Roman" w:hAnsi="Times New Roman" w:cs="Times New Roman"/>
          <w:lang w:val="lt-LT"/>
        </w:rPr>
        <w:t>Recordati</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Ireland</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Ltd</w:t>
      </w:r>
      <w:proofErr w:type="spellEnd"/>
    </w:p>
    <w:p w14:paraId="181D76D8"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rPr>
      </w:pPr>
      <w:proofErr w:type="spellStart"/>
      <w:r w:rsidRPr="00AC0CD8">
        <w:rPr>
          <w:rFonts w:ascii="Times New Roman" w:eastAsia="Times New Roman" w:hAnsi="Times New Roman" w:cs="Times New Roman"/>
          <w:lang w:val="lt-LT"/>
        </w:rPr>
        <w:t>Raheens</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East</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Ringaskiddy</w:t>
      </w:r>
      <w:proofErr w:type="spellEnd"/>
      <w:r w:rsidRPr="00AC0CD8">
        <w:rPr>
          <w:rFonts w:ascii="Times New Roman" w:eastAsia="Times New Roman" w:hAnsi="Times New Roman" w:cs="Times New Roman"/>
          <w:lang w:val="lt-LT"/>
        </w:rPr>
        <w:t>,</w:t>
      </w:r>
    </w:p>
    <w:p w14:paraId="3D64EA8D" w14:textId="77777777" w:rsidR="00AC0CD8" w:rsidRPr="00AC0CD8" w:rsidRDefault="00AC0CD8" w:rsidP="00AC0CD8">
      <w:pPr>
        <w:spacing w:after="0" w:line="240" w:lineRule="auto"/>
        <w:contextualSpacing/>
        <w:outlineLvl w:val="0"/>
        <w:rPr>
          <w:rFonts w:ascii="Times New Roman" w:eastAsia="Times New Roman" w:hAnsi="Times New Roman" w:cs="Times New Roman"/>
          <w:lang w:val="lt-LT"/>
        </w:rPr>
      </w:pPr>
      <w:proofErr w:type="spellStart"/>
      <w:r w:rsidRPr="00AC0CD8">
        <w:rPr>
          <w:rFonts w:ascii="Times New Roman" w:eastAsia="Times New Roman" w:hAnsi="Times New Roman" w:cs="Times New Roman"/>
          <w:lang w:val="lt-LT"/>
        </w:rPr>
        <w:t>Co</w:t>
      </w:r>
      <w:proofErr w:type="spellEnd"/>
      <w:r w:rsidRPr="00AC0CD8">
        <w:rPr>
          <w:rFonts w:ascii="Times New Roman" w:eastAsia="Times New Roman" w:hAnsi="Times New Roman" w:cs="Times New Roman"/>
          <w:lang w:val="lt-LT"/>
        </w:rPr>
        <w:t xml:space="preserve">. </w:t>
      </w:r>
      <w:proofErr w:type="spellStart"/>
      <w:r w:rsidRPr="00AC0CD8">
        <w:rPr>
          <w:rFonts w:ascii="Times New Roman" w:eastAsia="Times New Roman" w:hAnsi="Times New Roman" w:cs="Times New Roman"/>
          <w:lang w:val="lt-LT"/>
        </w:rPr>
        <w:t>Cork</w:t>
      </w:r>
      <w:proofErr w:type="spellEnd"/>
      <w:r w:rsidRPr="00AC0CD8">
        <w:rPr>
          <w:rFonts w:ascii="Times New Roman" w:eastAsia="Times New Roman" w:hAnsi="Times New Roman" w:cs="Times New Roman"/>
          <w:lang w:val="lt-LT"/>
        </w:rPr>
        <w:t>, P43 KD30,</w:t>
      </w:r>
    </w:p>
    <w:p w14:paraId="2EA8391B" w14:textId="25018B8A" w:rsidR="002B00E3" w:rsidRPr="002B00E3" w:rsidRDefault="00AC0CD8" w:rsidP="00A44C50">
      <w:pPr>
        <w:spacing w:after="0" w:line="240" w:lineRule="auto"/>
        <w:contextualSpacing/>
        <w:outlineLvl w:val="0"/>
        <w:rPr>
          <w:rFonts w:ascii="Times New Roman" w:eastAsia="Times New Roman" w:hAnsi="Times New Roman" w:cs="Times New Roman"/>
          <w:lang w:val="lt-LT"/>
        </w:rPr>
      </w:pPr>
      <w:r w:rsidRPr="00AC0CD8">
        <w:rPr>
          <w:rFonts w:ascii="Times New Roman" w:eastAsia="Times New Roman" w:hAnsi="Times New Roman" w:cs="Times New Roman"/>
          <w:lang w:val="lt-LT"/>
        </w:rPr>
        <w:t>Airija</w:t>
      </w:r>
    </w:p>
    <w:p w14:paraId="06A39901"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4D3166D2" w14:textId="7D983EE4"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Gamintoja</w:t>
      </w:r>
      <w:r w:rsidR="00AC0CD8">
        <w:rPr>
          <w:rFonts w:ascii="Times New Roman" w:eastAsia="Times New Roman" w:hAnsi="Times New Roman" w:cs="Times New Roman"/>
          <w:b/>
          <w:lang w:val="lt-LT" w:eastAsia="x-none"/>
        </w:rPr>
        <w:t>s</w:t>
      </w:r>
    </w:p>
    <w:p w14:paraId="47944A56" w14:textId="77777777" w:rsidR="000A0DB1" w:rsidRDefault="000A0DB1" w:rsidP="000A0DB1">
      <w:pPr>
        <w:spacing w:after="0" w:line="240" w:lineRule="auto"/>
        <w:contextualSpacing/>
        <w:outlineLvl w:val="0"/>
        <w:rPr>
          <w:rFonts w:ascii="Times New Roman" w:eastAsia="Times New Roman" w:hAnsi="Times New Roman" w:cs="Times New Roman"/>
          <w:lang w:val="lt-LT" w:eastAsia="x-none"/>
        </w:rPr>
      </w:pPr>
      <w:bookmarkStart w:id="0" w:name="_Hlk20313629"/>
      <w:r>
        <w:rPr>
          <w:rFonts w:ascii="Times New Roman" w:eastAsia="Times New Roman" w:hAnsi="Times New Roman" w:cs="Times New Roman"/>
          <w:lang w:val="lt-LT" w:eastAsia="x-none"/>
        </w:rPr>
        <w:t>AstraZeneca AB</w:t>
      </w:r>
    </w:p>
    <w:p w14:paraId="1EF4A59B" w14:textId="77777777" w:rsidR="000A0DB1" w:rsidRDefault="000A0DB1" w:rsidP="000A0DB1">
      <w:pPr>
        <w:spacing w:after="0" w:line="240" w:lineRule="auto"/>
        <w:contextualSpacing/>
        <w:rPr>
          <w:rFonts w:ascii="Times New Roman" w:eastAsia="Times New Roman" w:hAnsi="Times New Roman" w:cs="Times New Roman"/>
          <w:lang w:val="lt-LT" w:eastAsia="x-none"/>
        </w:rPr>
      </w:pPr>
      <w:proofErr w:type="spellStart"/>
      <w:r>
        <w:rPr>
          <w:rFonts w:ascii="Times New Roman" w:eastAsia="Times New Roman" w:hAnsi="Times New Roman" w:cs="Times New Roman"/>
          <w:lang w:val="lt-LT" w:eastAsia="x-none"/>
        </w:rPr>
        <w:t>Gärtunavägen</w:t>
      </w:r>
      <w:proofErr w:type="spellEnd"/>
      <w:r>
        <w:rPr>
          <w:rFonts w:ascii="Times New Roman" w:eastAsia="Times New Roman" w:hAnsi="Times New Roman" w:cs="Times New Roman"/>
          <w:lang w:val="lt-LT" w:eastAsia="x-none"/>
        </w:rPr>
        <w:t xml:space="preserve"> </w:t>
      </w:r>
    </w:p>
    <w:p w14:paraId="2A81E60E" w14:textId="31A3E2E0" w:rsidR="000A0DB1" w:rsidRDefault="000A0DB1" w:rsidP="000A0DB1">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SE-15</w:t>
      </w:r>
      <w:r w:rsidR="009827D5">
        <w:rPr>
          <w:rFonts w:ascii="Times New Roman" w:eastAsia="Times New Roman" w:hAnsi="Times New Roman" w:cs="Times New Roman"/>
          <w:lang w:val="lt-LT" w:eastAsia="x-none"/>
        </w:rPr>
        <w:t xml:space="preserve">2 </w:t>
      </w:r>
      <w:r w:rsidR="00C47207">
        <w:rPr>
          <w:rFonts w:ascii="Times New Roman" w:eastAsia="Times New Roman" w:hAnsi="Times New Roman" w:cs="Times New Roman"/>
          <w:lang w:val="lt-LT" w:eastAsia="x-none"/>
        </w:rPr>
        <w:t>57</w:t>
      </w:r>
      <w:r>
        <w:rPr>
          <w:rFonts w:ascii="Times New Roman" w:eastAsia="Times New Roman" w:hAnsi="Times New Roman" w:cs="Times New Roman"/>
          <w:lang w:val="lt-LT" w:eastAsia="x-none"/>
        </w:rPr>
        <w:t xml:space="preserve"> </w:t>
      </w:r>
      <w:proofErr w:type="spellStart"/>
      <w:r>
        <w:rPr>
          <w:rFonts w:ascii="Times New Roman" w:eastAsia="Times New Roman" w:hAnsi="Times New Roman" w:cs="Times New Roman"/>
          <w:lang w:val="lt-LT" w:eastAsia="x-none"/>
        </w:rPr>
        <w:t>Södertälje</w:t>
      </w:r>
      <w:proofErr w:type="spellEnd"/>
      <w:r>
        <w:rPr>
          <w:rFonts w:ascii="Times New Roman" w:eastAsia="Times New Roman" w:hAnsi="Times New Roman" w:cs="Times New Roman"/>
          <w:lang w:val="lt-LT" w:eastAsia="x-none"/>
        </w:rPr>
        <w:t>, Švedija</w:t>
      </w:r>
    </w:p>
    <w:p w14:paraId="54636A25" w14:textId="77777777" w:rsidR="000A0DB1" w:rsidRDefault="000A0DB1" w:rsidP="000A0DB1">
      <w:pPr>
        <w:spacing w:after="0" w:line="240" w:lineRule="auto"/>
        <w:contextualSpacing/>
        <w:rPr>
          <w:rFonts w:ascii="Times New Roman" w:eastAsia="Times New Roman" w:hAnsi="Times New Roman" w:cs="Times New Roman"/>
          <w:iCs/>
          <w:lang w:val="lt-LT"/>
        </w:rPr>
      </w:pPr>
    </w:p>
    <w:p w14:paraId="04EBFD17" w14:textId="77777777" w:rsidR="000A0DB1" w:rsidRPr="00CD45C9" w:rsidRDefault="000A0DB1" w:rsidP="000A0DB1">
      <w:pPr>
        <w:spacing w:after="0" w:line="240" w:lineRule="auto"/>
        <w:contextualSpacing/>
        <w:rPr>
          <w:rFonts w:ascii="Times New Roman" w:eastAsia="Times New Roman" w:hAnsi="Times New Roman" w:cs="Times New Roman"/>
          <w:bCs/>
          <w:highlight w:val="lightGray"/>
          <w:lang w:val="lt-LT"/>
        </w:rPr>
      </w:pPr>
      <w:proofErr w:type="spellStart"/>
      <w:r w:rsidRPr="00CD45C9">
        <w:rPr>
          <w:rFonts w:ascii="Times New Roman" w:eastAsia="Times New Roman" w:hAnsi="Times New Roman" w:cs="Times New Roman"/>
          <w:bCs/>
          <w:highlight w:val="lightGray"/>
          <w:lang w:val="lt-LT"/>
        </w:rPr>
        <w:t>Savio</w:t>
      </w:r>
      <w:proofErr w:type="spellEnd"/>
      <w:r w:rsidRPr="00CD45C9">
        <w:rPr>
          <w:rFonts w:ascii="Times New Roman" w:eastAsia="Times New Roman" w:hAnsi="Times New Roman" w:cs="Times New Roman"/>
          <w:bCs/>
          <w:highlight w:val="lightGray"/>
          <w:lang w:val="lt-LT"/>
        </w:rPr>
        <w:t xml:space="preserve"> </w:t>
      </w:r>
      <w:proofErr w:type="spellStart"/>
      <w:r w:rsidRPr="00CD45C9">
        <w:rPr>
          <w:rFonts w:ascii="Times New Roman" w:eastAsia="Times New Roman" w:hAnsi="Times New Roman" w:cs="Times New Roman"/>
          <w:bCs/>
          <w:highlight w:val="lightGray"/>
          <w:lang w:val="lt-LT"/>
        </w:rPr>
        <w:t>Industrial</w:t>
      </w:r>
      <w:proofErr w:type="spellEnd"/>
      <w:r w:rsidRPr="00CD45C9">
        <w:rPr>
          <w:rFonts w:ascii="Times New Roman" w:eastAsia="Times New Roman" w:hAnsi="Times New Roman" w:cs="Times New Roman"/>
          <w:bCs/>
          <w:highlight w:val="lightGray"/>
          <w:lang w:val="lt-LT"/>
        </w:rPr>
        <w:t xml:space="preserve"> </w:t>
      </w:r>
      <w:proofErr w:type="spellStart"/>
      <w:r w:rsidRPr="00CD45C9">
        <w:rPr>
          <w:rFonts w:ascii="Times New Roman" w:eastAsia="Times New Roman" w:hAnsi="Times New Roman" w:cs="Times New Roman"/>
          <w:bCs/>
          <w:highlight w:val="lightGray"/>
          <w:lang w:val="lt-LT"/>
        </w:rPr>
        <w:t>S.r.l</w:t>
      </w:r>
      <w:proofErr w:type="spellEnd"/>
      <w:r w:rsidRPr="00CD45C9">
        <w:rPr>
          <w:rFonts w:ascii="Times New Roman" w:eastAsia="Times New Roman" w:hAnsi="Times New Roman" w:cs="Times New Roman"/>
          <w:bCs/>
          <w:highlight w:val="lightGray"/>
          <w:lang w:val="lt-LT"/>
        </w:rPr>
        <w:t>.</w:t>
      </w:r>
    </w:p>
    <w:p w14:paraId="6C590131" w14:textId="77777777" w:rsidR="000A0DB1" w:rsidRPr="00CD45C9" w:rsidRDefault="000A0DB1" w:rsidP="000A0DB1">
      <w:pPr>
        <w:spacing w:after="0" w:line="240" w:lineRule="auto"/>
        <w:contextualSpacing/>
        <w:rPr>
          <w:rFonts w:ascii="Times New Roman" w:eastAsia="Times New Roman" w:hAnsi="Times New Roman" w:cs="Times New Roman"/>
          <w:bCs/>
          <w:highlight w:val="lightGray"/>
          <w:lang w:val="lt-LT"/>
        </w:rPr>
      </w:pPr>
      <w:r w:rsidRPr="00CD45C9">
        <w:rPr>
          <w:rFonts w:ascii="Times New Roman" w:eastAsia="Times New Roman" w:hAnsi="Times New Roman" w:cs="Times New Roman"/>
          <w:bCs/>
          <w:highlight w:val="lightGray"/>
          <w:lang w:val="lt-LT"/>
        </w:rPr>
        <w:t xml:space="preserve">Via </w:t>
      </w:r>
      <w:proofErr w:type="spellStart"/>
      <w:r w:rsidRPr="00CD45C9">
        <w:rPr>
          <w:rFonts w:ascii="Times New Roman" w:eastAsia="Times New Roman" w:hAnsi="Times New Roman" w:cs="Times New Roman"/>
          <w:bCs/>
          <w:highlight w:val="lightGray"/>
          <w:lang w:val="lt-LT"/>
        </w:rPr>
        <w:t>Emilia</w:t>
      </w:r>
      <w:proofErr w:type="spellEnd"/>
      <w:r w:rsidRPr="00CD45C9">
        <w:rPr>
          <w:rFonts w:ascii="Times New Roman" w:eastAsia="Times New Roman" w:hAnsi="Times New Roman" w:cs="Times New Roman"/>
          <w:bCs/>
          <w:highlight w:val="lightGray"/>
          <w:lang w:val="lt-LT"/>
        </w:rPr>
        <w:t>, 21</w:t>
      </w:r>
    </w:p>
    <w:p w14:paraId="2D8FAA97" w14:textId="77777777" w:rsidR="000A0DB1" w:rsidRPr="00CD45C9" w:rsidRDefault="000A0DB1" w:rsidP="000A0DB1">
      <w:pPr>
        <w:spacing w:after="0" w:line="240" w:lineRule="auto"/>
        <w:contextualSpacing/>
        <w:rPr>
          <w:rFonts w:ascii="Times New Roman" w:eastAsia="Times New Roman" w:hAnsi="Times New Roman" w:cs="Times New Roman"/>
          <w:bCs/>
          <w:highlight w:val="lightGray"/>
          <w:lang w:val="lt-LT"/>
        </w:rPr>
      </w:pPr>
      <w:r w:rsidRPr="00CD45C9">
        <w:rPr>
          <w:rFonts w:ascii="Times New Roman" w:eastAsia="Times New Roman" w:hAnsi="Times New Roman" w:cs="Times New Roman"/>
          <w:bCs/>
          <w:highlight w:val="lightGray"/>
          <w:lang w:val="lt-LT"/>
        </w:rPr>
        <w:t xml:space="preserve">27100 </w:t>
      </w:r>
      <w:proofErr w:type="spellStart"/>
      <w:r w:rsidRPr="00CD45C9">
        <w:rPr>
          <w:rFonts w:ascii="Times New Roman" w:eastAsia="Times New Roman" w:hAnsi="Times New Roman" w:cs="Times New Roman"/>
          <w:bCs/>
          <w:highlight w:val="lightGray"/>
          <w:lang w:val="lt-LT"/>
        </w:rPr>
        <w:t>Pavia</w:t>
      </w:r>
      <w:proofErr w:type="spellEnd"/>
    </w:p>
    <w:p w14:paraId="7B902B02" w14:textId="77777777" w:rsidR="000A0DB1" w:rsidRDefault="000A0DB1" w:rsidP="000A0DB1">
      <w:pPr>
        <w:spacing w:after="0" w:line="240" w:lineRule="auto"/>
        <w:contextualSpacing/>
        <w:rPr>
          <w:rFonts w:ascii="Times New Roman" w:eastAsia="Times New Roman" w:hAnsi="Times New Roman" w:cs="Times New Roman"/>
          <w:bCs/>
          <w:lang w:val="lt-LT"/>
        </w:rPr>
      </w:pPr>
      <w:r w:rsidRPr="00CD45C9">
        <w:rPr>
          <w:rFonts w:ascii="Times New Roman" w:eastAsia="Times New Roman" w:hAnsi="Times New Roman" w:cs="Times New Roman"/>
          <w:bCs/>
          <w:highlight w:val="lightGray"/>
          <w:lang w:val="lt-LT"/>
        </w:rPr>
        <w:t>Italija</w:t>
      </w:r>
    </w:p>
    <w:p w14:paraId="64CEE8DB" w14:textId="77777777" w:rsidR="000A0DB1" w:rsidRDefault="000A0DB1" w:rsidP="000A0DB1">
      <w:pPr>
        <w:spacing w:after="0" w:line="240" w:lineRule="auto"/>
        <w:contextualSpacing/>
        <w:rPr>
          <w:rFonts w:ascii="Times New Roman" w:eastAsia="Times New Roman" w:hAnsi="Times New Roman" w:cs="Times New Roman"/>
          <w:lang w:val="lt-LT" w:eastAsia="x-none"/>
        </w:rPr>
      </w:pPr>
    </w:p>
    <w:p w14:paraId="0ADA96D6" w14:textId="77777777" w:rsidR="004C7CF3" w:rsidRPr="00042433" w:rsidRDefault="004C7CF3" w:rsidP="004C7CF3">
      <w:pPr>
        <w:spacing w:after="0" w:line="240" w:lineRule="auto"/>
        <w:contextualSpacing/>
        <w:rPr>
          <w:rFonts w:ascii="Times New Roman" w:eastAsia="Times New Roman" w:hAnsi="Times New Roman" w:cs="Times New Roman"/>
          <w:highlight w:val="lightGray"/>
          <w:lang w:val="lt-LT" w:eastAsia="x-none"/>
        </w:rPr>
      </w:pPr>
      <w:proofErr w:type="spellStart"/>
      <w:r w:rsidRPr="00042433">
        <w:rPr>
          <w:rFonts w:ascii="Times New Roman" w:eastAsia="Times New Roman" w:hAnsi="Times New Roman" w:cs="Times New Roman"/>
          <w:highlight w:val="lightGray"/>
          <w:lang w:val="lt-LT" w:eastAsia="x-none"/>
        </w:rPr>
        <w:t>Recordati</w:t>
      </w:r>
      <w:proofErr w:type="spellEnd"/>
      <w:r w:rsidRPr="00042433">
        <w:rPr>
          <w:rFonts w:ascii="Times New Roman" w:eastAsia="Times New Roman" w:hAnsi="Times New Roman" w:cs="Times New Roman"/>
          <w:highlight w:val="lightGray"/>
          <w:lang w:val="lt-LT" w:eastAsia="x-none"/>
        </w:rPr>
        <w:t xml:space="preserve"> </w:t>
      </w:r>
      <w:proofErr w:type="spellStart"/>
      <w:r w:rsidRPr="00042433">
        <w:rPr>
          <w:rFonts w:ascii="Times New Roman" w:eastAsia="Times New Roman" w:hAnsi="Times New Roman" w:cs="Times New Roman"/>
          <w:highlight w:val="lightGray"/>
          <w:lang w:val="lt-LT" w:eastAsia="x-none"/>
        </w:rPr>
        <w:t>Industria</w:t>
      </w:r>
      <w:proofErr w:type="spellEnd"/>
      <w:r w:rsidRPr="00042433">
        <w:rPr>
          <w:rFonts w:ascii="Times New Roman" w:eastAsia="Times New Roman" w:hAnsi="Times New Roman" w:cs="Times New Roman"/>
          <w:highlight w:val="lightGray"/>
          <w:lang w:val="lt-LT" w:eastAsia="x-none"/>
        </w:rPr>
        <w:t xml:space="preserve"> </w:t>
      </w:r>
      <w:proofErr w:type="spellStart"/>
      <w:r w:rsidRPr="00042433">
        <w:rPr>
          <w:rFonts w:ascii="Times New Roman" w:eastAsia="Times New Roman" w:hAnsi="Times New Roman" w:cs="Times New Roman"/>
          <w:highlight w:val="lightGray"/>
          <w:lang w:val="lt-LT" w:eastAsia="x-none"/>
        </w:rPr>
        <w:t>Chimica</w:t>
      </w:r>
      <w:proofErr w:type="spellEnd"/>
      <w:r w:rsidRPr="00042433">
        <w:rPr>
          <w:rFonts w:ascii="Times New Roman" w:eastAsia="Times New Roman" w:hAnsi="Times New Roman" w:cs="Times New Roman"/>
          <w:highlight w:val="lightGray"/>
          <w:lang w:val="lt-LT" w:eastAsia="x-none"/>
        </w:rPr>
        <w:t xml:space="preserve"> e </w:t>
      </w:r>
      <w:proofErr w:type="spellStart"/>
      <w:r w:rsidRPr="00042433">
        <w:rPr>
          <w:rFonts w:ascii="Times New Roman" w:eastAsia="Times New Roman" w:hAnsi="Times New Roman" w:cs="Times New Roman"/>
          <w:highlight w:val="lightGray"/>
          <w:lang w:val="lt-LT" w:eastAsia="x-none"/>
        </w:rPr>
        <w:t>Farmaceutica</w:t>
      </w:r>
      <w:proofErr w:type="spellEnd"/>
      <w:r w:rsidRPr="00042433">
        <w:rPr>
          <w:rFonts w:ascii="Times New Roman" w:eastAsia="Times New Roman" w:hAnsi="Times New Roman" w:cs="Times New Roman"/>
          <w:highlight w:val="lightGray"/>
          <w:lang w:val="lt-LT" w:eastAsia="x-none"/>
        </w:rPr>
        <w:t xml:space="preserve"> </w:t>
      </w:r>
      <w:proofErr w:type="spellStart"/>
      <w:r w:rsidRPr="00042433">
        <w:rPr>
          <w:rFonts w:ascii="Times New Roman" w:eastAsia="Times New Roman" w:hAnsi="Times New Roman" w:cs="Times New Roman"/>
          <w:highlight w:val="lightGray"/>
          <w:lang w:val="lt-LT" w:eastAsia="x-none"/>
        </w:rPr>
        <w:t>S.p.A</w:t>
      </w:r>
      <w:proofErr w:type="spellEnd"/>
      <w:r w:rsidRPr="00042433">
        <w:rPr>
          <w:rFonts w:ascii="Times New Roman" w:eastAsia="Times New Roman" w:hAnsi="Times New Roman" w:cs="Times New Roman"/>
          <w:highlight w:val="lightGray"/>
          <w:lang w:val="lt-LT" w:eastAsia="x-none"/>
        </w:rPr>
        <w:t>.</w:t>
      </w:r>
    </w:p>
    <w:p w14:paraId="7ED9398C" w14:textId="77777777" w:rsidR="004C7CF3" w:rsidRPr="00042433" w:rsidRDefault="004C7CF3" w:rsidP="004C7CF3">
      <w:pPr>
        <w:spacing w:after="0" w:line="240" w:lineRule="auto"/>
        <w:contextualSpacing/>
        <w:rPr>
          <w:rFonts w:ascii="Times New Roman" w:eastAsia="Times New Roman" w:hAnsi="Times New Roman" w:cs="Times New Roman"/>
          <w:highlight w:val="lightGray"/>
          <w:lang w:val="lt-LT" w:eastAsia="x-none"/>
        </w:rPr>
      </w:pPr>
      <w:r w:rsidRPr="00042433">
        <w:rPr>
          <w:rFonts w:ascii="Times New Roman" w:eastAsia="Times New Roman" w:hAnsi="Times New Roman" w:cs="Times New Roman"/>
          <w:highlight w:val="lightGray"/>
          <w:lang w:val="lt-LT" w:eastAsia="x-none"/>
        </w:rPr>
        <w:t xml:space="preserve">Via </w:t>
      </w:r>
      <w:proofErr w:type="spellStart"/>
      <w:r w:rsidRPr="00042433">
        <w:rPr>
          <w:rFonts w:ascii="Times New Roman" w:eastAsia="Times New Roman" w:hAnsi="Times New Roman" w:cs="Times New Roman"/>
          <w:highlight w:val="lightGray"/>
          <w:lang w:val="lt-LT" w:eastAsia="x-none"/>
        </w:rPr>
        <w:t>Matteo</w:t>
      </w:r>
      <w:proofErr w:type="spellEnd"/>
      <w:r w:rsidRPr="00042433">
        <w:rPr>
          <w:rFonts w:ascii="Times New Roman" w:eastAsia="Times New Roman" w:hAnsi="Times New Roman" w:cs="Times New Roman"/>
          <w:highlight w:val="lightGray"/>
          <w:lang w:val="lt-LT" w:eastAsia="x-none"/>
        </w:rPr>
        <w:t xml:space="preserve"> </w:t>
      </w:r>
      <w:proofErr w:type="spellStart"/>
      <w:r w:rsidRPr="00042433">
        <w:rPr>
          <w:rFonts w:ascii="Times New Roman" w:eastAsia="Times New Roman" w:hAnsi="Times New Roman" w:cs="Times New Roman"/>
          <w:highlight w:val="lightGray"/>
          <w:lang w:val="lt-LT" w:eastAsia="x-none"/>
        </w:rPr>
        <w:t>Civitali</w:t>
      </w:r>
      <w:proofErr w:type="spellEnd"/>
      <w:r w:rsidRPr="00042433">
        <w:rPr>
          <w:rFonts w:ascii="Times New Roman" w:eastAsia="Times New Roman" w:hAnsi="Times New Roman" w:cs="Times New Roman"/>
          <w:highlight w:val="lightGray"/>
          <w:lang w:val="lt-LT" w:eastAsia="x-none"/>
        </w:rPr>
        <w:t xml:space="preserve">, 1 </w:t>
      </w:r>
    </w:p>
    <w:p w14:paraId="6E81BDB2" w14:textId="77777777" w:rsidR="004C7CF3" w:rsidRPr="00042433" w:rsidRDefault="004C7CF3" w:rsidP="004C7CF3">
      <w:pPr>
        <w:spacing w:after="0" w:line="240" w:lineRule="auto"/>
        <w:contextualSpacing/>
        <w:rPr>
          <w:rFonts w:ascii="Times New Roman" w:eastAsia="Times New Roman" w:hAnsi="Times New Roman" w:cs="Times New Roman"/>
          <w:highlight w:val="lightGray"/>
          <w:lang w:val="lt-LT" w:eastAsia="x-none"/>
        </w:rPr>
      </w:pPr>
      <w:r w:rsidRPr="00042433">
        <w:rPr>
          <w:rFonts w:ascii="Times New Roman" w:eastAsia="Times New Roman" w:hAnsi="Times New Roman" w:cs="Times New Roman"/>
          <w:highlight w:val="lightGray"/>
          <w:lang w:val="lt-LT" w:eastAsia="x-none"/>
        </w:rPr>
        <w:t>20148 Milano</w:t>
      </w:r>
    </w:p>
    <w:p w14:paraId="2F547AF9" w14:textId="52BC9798" w:rsidR="004C7CF3" w:rsidRDefault="004C7CF3" w:rsidP="004C7CF3">
      <w:pPr>
        <w:spacing w:after="0" w:line="240" w:lineRule="auto"/>
        <w:contextualSpacing/>
        <w:rPr>
          <w:rFonts w:ascii="Times New Roman" w:eastAsia="Times New Roman" w:hAnsi="Times New Roman" w:cs="Times New Roman"/>
          <w:lang w:val="lt-LT" w:eastAsia="x-none"/>
        </w:rPr>
      </w:pPr>
      <w:r w:rsidRPr="00042433">
        <w:rPr>
          <w:rFonts w:ascii="Times New Roman" w:eastAsia="Times New Roman" w:hAnsi="Times New Roman" w:cs="Times New Roman"/>
          <w:highlight w:val="lightGray"/>
          <w:lang w:val="lt-LT" w:eastAsia="x-none"/>
        </w:rPr>
        <w:t>Italija</w:t>
      </w:r>
    </w:p>
    <w:p w14:paraId="0CA07722" w14:textId="40851543" w:rsidR="000A0DB1" w:rsidRDefault="000A0DB1" w:rsidP="000A0DB1">
      <w:pPr>
        <w:spacing w:after="0" w:line="240" w:lineRule="auto"/>
        <w:contextualSpacing/>
        <w:rPr>
          <w:rFonts w:ascii="Times New Roman" w:eastAsia="Times New Roman" w:hAnsi="Times New Roman" w:cs="Times New Roman"/>
          <w:bCs/>
          <w:lang w:val="lt-LT"/>
        </w:rPr>
      </w:pPr>
    </w:p>
    <w:p w14:paraId="0307070E" w14:textId="77777777" w:rsidR="000A0DB1" w:rsidRDefault="000A0DB1" w:rsidP="000A0DB1">
      <w:pPr>
        <w:spacing w:after="0" w:line="240" w:lineRule="auto"/>
        <w:contextualSpacing/>
        <w:outlineLvl w:val="0"/>
        <w:rPr>
          <w:rFonts w:ascii="Times New Roman" w:eastAsia="Times New Roman" w:hAnsi="Times New Roman" w:cs="Times New Roman"/>
          <w:bCs/>
          <w:u w:val="single"/>
          <w:lang w:val="lt-LT"/>
        </w:rPr>
      </w:pPr>
      <w:r>
        <w:rPr>
          <w:rFonts w:ascii="Times New Roman" w:eastAsia="Times New Roman" w:hAnsi="Times New Roman" w:cs="Times New Roman"/>
          <w:bCs/>
          <w:u w:val="single"/>
          <w:lang w:val="lt-LT"/>
        </w:rPr>
        <w:lastRenderedPageBreak/>
        <w:t xml:space="preserve">Tik </w:t>
      </w:r>
      <w:proofErr w:type="spellStart"/>
      <w:r>
        <w:rPr>
          <w:rFonts w:ascii="Times New Roman" w:eastAsia="Times New Roman" w:hAnsi="Times New Roman" w:cs="Times New Roman"/>
          <w:bCs/>
          <w:u w:val="single"/>
          <w:lang w:val="lt-LT"/>
        </w:rPr>
        <w:t>Betaloc</w:t>
      </w:r>
      <w:proofErr w:type="spellEnd"/>
      <w:r>
        <w:rPr>
          <w:rFonts w:ascii="Times New Roman" w:eastAsia="Times New Roman" w:hAnsi="Times New Roman" w:cs="Times New Roman"/>
          <w:bCs/>
          <w:u w:val="single"/>
          <w:lang w:val="lt-LT"/>
        </w:rPr>
        <w:t xml:space="preserve"> ZOK 47,5 mg ir 95 mg pailginto atpalaidavimo tabletėms</w:t>
      </w:r>
    </w:p>
    <w:p w14:paraId="3FA6644D"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
    <w:p w14:paraId="6D62AB00"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roofErr w:type="spellStart"/>
      <w:r>
        <w:rPr>
          <w:rFonts w:ascii="Times New Roman" w:eastAsia="Times New Roman" w:hAnsi="Times New Roman" w:cs="Times New Roman"/>
          <w:bCs/>
          <w:lang w:val="lt-LT" w:eastAsia="x-none"/>
        </w:rPr>
        <w:t>Casen</w:t>
      </w:r>
      <w:proofErr w:type="spellEnd"/>
      <w:r>
        <w:rPr>
          <w:rFonts w:ascii="Times New Roman" w:eastAsia="Times New Roman" w:hAnsi="Times New Roman" w:cs="Times New Roman"/>
          <w:bCs/>
          <w:lang w:val="lt-LT" w:eastAsia="x-none"/>
        </w:rPr>
        <w:t xml:space="preserve"> </w:t>
      </w:r>
      <w:proofErr w:type="spellStart"/>
      <w:r>
        <w:rPr>
          <w:rFonts w:ascii="Times New Roman" w:eastAsia="Times New Roman" w:hAnsi="Times New Roman" w:cs="Times New Roman"/>
          <w:bCs/>
          <w:lang w:val="lt-LT" w:eastAsia="x-none"/>
        </w:rPr>
        <w:t>Recordati</w:t>
      </w:r>
      <w:proofErr w:type="spellEnd"/>
      <w:r>
        <w:rPr>
          <w:rFonts w:ascii="Times New Roman" w:eastAsia="Times New Roman" w:hAnsi="Times New Roman" w:cs="Times New Roman"/>
          <w:bCs/>
          <w:lang w:val="lt-LT" w:eastAsia="x-none"/>
        </w:rPr>
        <w:t>, S.L.</w:t>
      </w:r>
    </w:p>
    <w:p w14:paraId="7D470559"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proofErr w:type="spellStart"/>
      <w:r>
        <w:rPr>
          <w:rFonts w:ascii="Times New Roman" w:eastAsia="Times New Roman" w:hAnsi="Times New Roman" w:cs="Times New Roman"/>
          <w:bCs/>
          <w:lang w:val="lt-LT" w:eastAsia="x-none"/>
        </w:rPr>
        <w:t>Autovía</w:t>
      </w:r>
      <w:proofErr w:type="spellEnd"/>
      <w:r>
        <w:rPr>
          <w:rFonts w:ascii="Times New Roman" w:eastAsia="Times New Roman" w:hAnsi="Times New Roman" w:cs="Times New Roman"/>
          <w:bCs/>
          <w:lang w:val="lt-LT" w:eastAsia="x-none"/>
        </w:rPr>
        <w:t xml:space="preserve"> de </w:t>
      </w:r>
      <w:proofErr w:type="spellStart"/>
      <w:r>
        <w:rPr>
          <w:rFonts w:ascii="Times New Roman" w:eastAsia="Times New Roman" w:hAnsi="Times New Roman" w:cs="Times New Roman"/>
          <w:bCs/>
          <w:lang w:val="lt-LT" w:eastAsia="x-none"/>
        </w:rPr>
        <w:t>Logroño</w:t>
      </w:r>
      <w:proofErr w:type="spellEnd"/>
      <w:r>
        <w:rPr>
          <w:rFonts w:ascii="Times New Roman" w:eastAsia="Times New Roman" w:hAnsi="Times New Roman" w:cs="Times New Roman"/>
          <w:bCs/>
          <w:lang w:val="lt-LT" w:eastAsia="x-none"/>
        </w:rPr>
        <w:t xml:space="preserve">, km. 13,300, </w:t>
      </w:r>
    </w:p>
    <w:p w14:paraId="28A52C55"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r>
        <w:rPr>
          <w:rFonts w:ascii="Times New Roman" w:eastAsia="Times New Roman" w:hAnsi="Times New Roman" w:cs="Times New Roman"/>
          <w:bCs/>
          <w:lang w:val="lt-LT" w:eastAsia="x-none"/>
        </w:rPr>
        <w:t xml:space="preserve">50180 </w:t>
      </w:r>
      <w:proofErr w:type="spellStart"/>
      <w:r>
        <w:rPr>
          <w:rFonts w:ascii="Times New Roman" w:eastAsia="Times New Roman" w:hAnsi="Times New Roman" w:cs="Times New Roman"/>
          <w:bCs/>
          <w:lang w:val="lt-LT" w:eastAsia="x-none"/>
        </w:rPr>
        <w:t>Utebo</w:t>
      </w:r>
      <w:proofErr w:type="spellEnd"/>
      <w:r>
        <w:rPr>
          <w:rFonts w:ascii="Times New Roman" w:eastAsia="Times New Roman" w:hAnsi="Times New Roman" w:cs="Times New Roman"/>
          <w:bCs/>
          <w:lang w:val="lt-LT" w:eastAsia="x-none"/>
        </w:rPr>
        <w:t xml:space="preserve"> (</w:t>
      </w:r>
      <w:proofErr w:type="spellStart"/>
      <w:r>
        <w:rPr>
          <w:rFonts w:ascii="Times New Roman" w:eastAsia="Times New Roman" w:hAnsi="Times New Roman" w:cs="Times New Roman"/>
          <w:bCs/>
          <w:lang w:val="lt-LT" w:eastAsia="x-none"/>
        </w:rPr>
        <w:t>Zaragoza</w:t>
      </w:r>
      <w:proofErr w:type="spellEnd"/>
      <w:r>
        <w:rPr>
          <w:rFonts w:ascii="Times New Roman" w:eastAsia="Times New Roman" w:hAnsi="Times New Roman" w:cs="Times New Roman"/>
          <w:bCs/>
          <w:lang w:val="lt-LT" w:eastAsia="x-none"/>
        </w:rPr>
        <w:t>)</w:t>
      </w:r>
    </w:p>
    <w:p w14:paraId="63A27C3D" w14:textId="77777777" w:rsidR="000A0DB1" w:rsidRDefault="000A0DB1" w:rsidP="000A0DB1">
      <w:pPr>
        <w:spacing w:after="0" w:line="240" w:lineRule="auto"/>
        <w:contextualSpacing/>
        <w:rPr>
          <w:rFonts w:ascii="Times New Roman" w:eastAsia="Times New Roman" w:hAnsi="Times New Roman" w:cs="Times New Roman"/>
          <w:bCs/>
          <w:lang w:val="lt-LT" w:eastAsia="x-none"/>
        </w:rPr>
      </w:pPr>
      <w:r>
        <w:rPr>
          <w:rFonts w:ascii="Times New Roman" w:eastAsia="Times New Roman" w:hAnsi="Times New Roman" w:cs="Times New Roman"/>
          <w:bCs/>
          <w:lang w:val="lt-LT" w:eastAsia="x-none"/>
        </w:rPr>
        <w:t>Ispanija</w:t>
      </w:r>
      <w:bookmarkEnd w:id="0"/>
    </w:p>
    <w:p w14:paraId="34154001"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58599F84" w14:textId="02EDEDE5" w:rsidR="002B00E3" w:rsidRPr="002B00E3" w:rsidRDefault="002B00E3" w:rsidP="002B00E3">
      <w:pPr>
        <w:spacing w:after="0" w:line="240" w:lineRule="auto"/>
        <w:contextualSpacing/>
        <w:outlineLvl w:val="0"/>
        <w:rPr>
          <w:rFonts w:ascii="Times New Roman" w:eastAsia="Times New Roman" w:hAnsi="Times New Roman" w:cs="Times New Roman"/>
          <w:b/>
          <w:lang w:val="lt-LT" w:eastAsia="x-none"/>
        </w:rPr>
      </w:pPr>
      <w:r w:rsidRPr="002B00E3">
        <w:rPr>
          <w:rFonts w:ascii="Times New Roman" w:eastAsia="Times New Roman" w:hAnsi="Times New Roman" w:cs="Times New Roman"/>
          <w:b/>
          <w:lang w:val="lt-LT" w:eastAsia="x-none"/>
        </w:rPr>
        <w:t xml:space="preserve">Šis pakuotės lapelis paskutinį kartą </w:t>
      </w:r>
      <w:r w:rsidR="00FB0F03" w:rsidRPr="00FB0F03">
        <w:rPr>
          <w:rFonts w:ascii="Times New Roman" w:eastAsia="Times New Roman" w:hAnsi="Times New Roman" w:cs="Times New Roman"/>
          <w:b/>
          <w:lang w:val="lt-LT" w:eastAsia="x-none"/>
        </w:rPr>
        <w:t>peržiūrėtas</w:t>
      </w:r>
      <w:r w:rsidR="007A2325">
        <w:rPr>
          <w:rFonts w:ascii="Times New Roman" w:eastAsia="Times New Roman" w:hAnsi="Times New Roman" w:cs="Times New Roman"/>
          <w:b/>
          <w:lang w:val="lt-LT" w:eastAsia="x-none"/>
        </w:rPr>
        <w:t xml:space="preserve"> 2026-07-16</w:t>
      </w:r>
      <w:r w:rsidR="00C26C66">
        <w:rPr>
          <w:rFonts w:ascii="Times New Roman" w:eastAsia="Times New Roman" w:hAnsi="Times New Roman" w:cs="Times New Roman"/>
          <w:b/>
          <w:lang w:val="lt-LT" w:eastAsia="x-none"/>
        </w:rPr>
        <w:t>.</w:t>
      </w:r>
    </w:p>
    <w:p w14:paraId="01497C2D" w14:textId="77777777" w:rsidR="002B00E3" w:rsidRPr="002B00E3" w:rsidRDefault="002B00E3" w:rsidP="002B00E3">
      <w:pPr>
        <w:spacing w:after="0" w:line="240" w:lineRule="auto"/>
        <w:contextualSpacing/>
        <w:rPr>
          <w:rFonts w:ascii="Times New Roman" w:eastAsia="Times New Roman" w:hAnsi="Times New Roman" w:cs="Times New Roman"/>
          <w:b/>
          <w:lang w:val="lt-LT" w:eastAsia="x-none"/>
        </w:rPr>
      </w:pPr>
    </w:p>
    <w:p w14:paraId="18249D27" w14:textId="79B8C1F7" w:rsidR="002B00E3" w:rsidRPr="002B00E3" w:rsidRDefault="002B00E3" w:rsidP="002B00E3">
      <w:pPr>
        <w:numPr>
          <w:ilvl w:val="12"/>
          <w:numId w:val="0"/>
        </w:numPr>
        <w:spacing w:after="0" w:line="240" w:lineRule="auto"/>
        <w:ind w:right="-2"/>
        <w:contextualSpacing/>
        <w:rPr>
          <w:rFonts w:ascii="Times New Roman" w:eastAsia="Times New Roman" w:hAnsi="Times New Roman" w:cs="Times New Roman"/>
          <w:bCs/>
          <w:lang w:val="lt-LT"/>
        </w:rPr>
      </w:pPr>
      <w:r w:rsidRPr="002B00E3">
        <w:rPr>
          <w:rFonts w:ascii="Times New Roman" w:eastAsia="Times New Roman" w:hAnsi="Times New Roman" w:cs="Times New Roman"/>
          <w:bCs/>
          <w:lang w:val="lt-LT"/>
        </w:rPr>
        <w:t>Išsami informacija apie šį vaistą pateikiama Valstybinės vaistų kontrolės tarnybos prie Lietuvos Respublikos sveikatos apsaugos ministerijos tinklalapyje</w:t>
      </w:r>
      <w:r w:rsidRPr="002B00E3">
        <w:rPr>
          <w:rFonts w:ascii="Times New Roman" w:eastAsia="Times New Roman" w:hAnsi="Times New Roman" w:cs="Times New Roman"/>
          <w:bCs/>
          <w:i/>
          <w:lang w:val="lt-LT"/>
        </w:rPr>
        <w:t xml:space="preserve"> </w:t>
      </w:r>
      <w:hyperlink r:id="rId12" w:history="1">
        <w:r w:rsidR="00294B92" w:rsidRPr="00294B92">
          <w:rPr>
            <w:rFonts w:ascii="Times New Roman" w:eastAsia="Times New Roman" w:hAnsi="Times New Roman" w:cs="Times New Roman"/>
            <w:color w:val="0000FF"/>
            <w:u w:val="single"/>
            <w:lang w:val="lt-LT" w:eastAsia="lt-LT"/>
          </w:rPr>
          <w:t>https://vvkt.lrv.lt/lt/</w:t>
        </w:r>
      </w:hyperlink>
      <w:r w:rsidR="00294B92" w:rsidRPr="00294B92">
        <w:rPr>
          <w:rFonts w:ascii="Times New Roman" w:eastAsia="Times New Roman" w:hAnsi="Times New Roman" w:cs="Times New Roman"/>
          <w:lang w:val="lt-LT" w:eastAsia="lt-LT"/>
        </w:rPr>
        <w:t>.</w:t>
      </w:r>
    </w:p>
    <w:p w14:paraId="4FAD9671" w14:textId="77777777" w:rsidR="002B00E3" w:rsidRPr="002B00E3" w:rsidRDefault="002B00E3" w:rsidP="002B00E3">
      <w:pPr>
        <w:numPr>
          <w:ilvl w:val="12"/>
          <w:numId w:val="0"/>
        </w:numPr>
        <w:spacing w:after="0" w:line="240" w:lineRule="auto"/>
        <w:ind w:right="-2"/>
        <w:contextualSpacing/>
        <w:rPr>
          <w:rFonts w:ascii="Times New Roman" w:eastAsia="Times New Roman" w:hAnsi="Times New Roman" w:cs="Times New Roman"/>
          <w:bCs/>
          <w:lang w:val="lt-LT"/>
        </w:rPr>
      </w:pPr>
    </w:p>
    <w:p w14:paraId="51714C82" w14:textId="77777777" w:rsidR="002B00E3" w:rsidRPr="002B00E3" w:rsidRDefault="002B00E3" w:rsidP="002B00E3">
      <w:pPr>
        <w:numPr>
          <w:ilvl w:val="12"/>
          <w:numId w:val="0"/>
        </w:numPr>
        <w:spacing w:after="0" w:line="240" w:lineRule="auto"/>
        <w:ind w:right="-2"/>
        <w:contextualSpacing/>
        <w:rPr>
          <w:rFonts w:ascii="Times New Roman" w:eastAsia="Times New Roman" w:hAnsi="Times New Roman" w:cs="Times New Roman"/>
          <w:bCs/>
          <w:lang w:val="lt-LT"/>
        </w:rPr>
      </w:pPr>
    </w:p>
    <w:p w14:paraId="35C988D4" w14:textId="77777777" w:rsidR="004E0E8E" w:rsidRPr="002B00E3" w:rsidRDefault="004E0E8E" w:rsidP="002B00E3">
      <w:pPr>
        <w:spacing w:after="0" w:line="240" w:lineRule="auto"/>
        <w:contextualSpacing/>
        <w:rPr>
          <w:rFonts w:ascii="Times New Roman" w:hAnsi="Times New Roman" w:cs="Times New Roman"/>
          <w:lang w:val="lt-LT"/>
        </w:rPr>
      </w:pPr>
    </w:p>
    <w:sectPr w:rsidR="004E0E8E" w:rsidRPr="002B00E3" w:rsidSect="002B00E3">
      <w:footerReference w:type="even" r:id="rId13"/>
      <w:footerReference w:type="default" r:id="rId14"/>
      <w:pgSz w:w="11906" w:h="16838"/>
      <w:pgMar w:top="1134" w:right="1418" w:bottom="113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E765A" w14:textId="77777777" w:rsidR="00845C35" w:rsidRDefault="00845C35">
      <w:pPr>
        <w:spacing w:after="0" w:line="240" w:lineRule="auto"/>
      </w:pPr>
      <w:r>
        <w:separator/>
      </w:r>
    </w:p>
  </w:endnote>
  <w:endnote w:type="continuationSeparator" w:id="0">
    <w:p w14:paraId="1F0269EF" w14:textId="77777777" w:rsidR="00845C35" w:rsidRDefault="00845C35">
      <w:pPr>
        <w:spacing w:after="0" w:line="240" w:lineRule="auto"/>
      </w:pPr>
      <w:r>
        <w:continuationSeparator/>
      </w:r>
    </w:p>
  </w:endnote>
  <w:endnote w:type="continuationNotice" w:id="1">
    <w:p w14:paraId="26638487" w14:textId="77777777" w:rsidR="00845C35" w:rsidRDefault="00845C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00CE" w14:textId="77777777" w:rsidR="000A0DB1" w:rsidRDefault="000A0DB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FD88FB1" w14:textId="77777777" w:rsidR="000A0DB1" w:rsidRDefault="000A0DB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1A84" w14:textId="3A5FBE6E" w:rsidR="000A0DB1" w:rsidRDefault="000A0DB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213CA">
      <w:rPr>
        <w:rStyle w:val="Puslapionumeris"/>
        <w:noProof/>
      </w:rPr>
      <w:t>2</w:t>
    </w:r>
    <w:r w:rsidR="00E213CA">
      <w:rPr>
        <w:rStyle w:val="Puslapionumeris"/>
        <w:noProof/>
      </w:rPr>
      <w:t>4</w:t>
    </w:r>
    <w:r>
      <w:rPr>
        <w:rStyle w:val="Puslapionumeris"/>
      </w:rPr>
      <w:fldChar w:fldCharType="end"/>
    </w:r>
  </w:p>
  <w:p w14:paraId="3FAA185E" w14:textId="77777777" w:rsidR="000A0DB1" w:rsidRDefault="000A0DB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4997" w14:textId="77777777" w:rsidR="00845C35" w:rsidRDefault="00845C35">
      <w:pPr>
        <w:spacing w:after="0" w:line="240" w:lineRule="auto"/>
      </w:pPr>
      <w:r>
        <w:separator/>
      </w:r>
    </w:p>
  </w:footnote>
  <w:footnote w:type="continuationSeparator" w:id="0">
    <w:p w14:paraId="54C1E640" w14:textId="77777777" w:rsidR="00845C35" w:rsidRDefault="00845C35">
      <w:pPr>
        <w:spacing w:after="0" w:line="240" w:lineRule="auto"/>
      </w:pPr>
      <w:r>
        <w:continuationSeparator/>
      </w:r>
    </w:p>
  </w:footnote>
  <w:footnote w:type="continuationNotice" w:id="1">
    <w:p w14:paraId="14706260" w14:textId="77777777" w:rsidR="00845C35" w:rsidRDefault="00845C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D26BFB"/>
    <w:multiLevelType w:val="singleLevel"/>
    <w:tmpl w:val="9ABCC52C"/>
    <w:lvl w:ilvl="0">
      <w:start w:val="5"/>
      <w:numFmt w:val="decimal"/>
      <w:lvlText w:val="%1."/>
      <w:lvlJc w:val="left"/>
      <w:pPr>
        <w:tabs>
          <w:tab w:val="num" w:pos="719"/>
        </w:tabs>
        <w:ind w:left="719" w:hanging="435"/>
      </w:pPr>
      <w:rPr>
        <w:rFonts w:hint="default"/>
      </w:rPr>
    </w:lvl>
  </w:abstractNum>
  <w:abstractNum w:abstractNumId="2" w15:restartNumberingAfterBreak="0">
    <w:nsid w:val="053036A9"/>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08111CC1"/>
    <w:multiLevelType w:val="hybridMultilevel"/>
    <w:tmpl w:val="BA9EB65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AE36915"/>
    <w:multiLevelType w:val="hybridMultilevel"/>
    <w:tmpl w:val="7E587F26"/>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CB2100"/>
    <w:multiLevelType w:val="hybridMultilevel"/>
    <w:tmpl w:val="218AEC4A"/>
    <w:lvl w:ilvl="0" w:tplc="0FDA591C">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14344D43"/>
    <w:multiLevelType w:val="hybridMultilevel"/>
    <w:tmpl w:val="A5F2DFE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C869FE"/>
    <w:multiLevelType w:val="singleLevel"/>
    <w:tmpl w:val="051A2D4C"/>
    <w:lvl w:ilvl="0">
      <w:start w:val="4"/>
      <w:numFmt w:val="decimal"/>
      <w:lvlText w:val="%1."/>
      <w:lvlJc w:val="left"/>
      <w:pPr>
        <w:tabs>
          <w:tab w:val="num" w:pos="720"/>
        </w:tabs>
        <w:ind w:left="720" w:hanging="720"/>
      </w:pPr>
      <w:rPr>
        <w:rFonts w:hint="default"/>
      </w:rPr>
    </w:lvl>
  </w:abstractNum>
  <w:abstractNum w:abstractNumId="8" w15:restartNumberingAfterBreak="0">
    <w:nsid w:val="14CB64BC"/>
    <w:multiLevelType w:val="hybridMultilevel"/>
    <w:tmpl w:val="4B208B52"/>
    <w:lvl w:ilvl="0" w:tplc="49AA8C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2588E"/>
    <w:multiLevelType w:val="hybridMultilevel"/>
    <w:tmpl w:val="413ADF70"/>
    <w:lvl w:ilvl="0" w:tplc="36DE73F0">
      <w:start w:val="2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92AEE"/>
    <w:multiLevelType w:val="hybridMultilevel"/>
    <w:tmpl w:val="DA487AAE"/>
    <w:lvl w:ilvl="0" w:tplc="2DBC088A">
      <w:start w:val="2"/>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376BA0"/>
    <w:multiLevelType w:val="singleLevel"/>
    <w:tmpl w:val="4D6EC7F0"/>
    <w:lvl w:ilvl="0">
      <w:start w:val="7"/>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2" w15:restartNumberingAfterBreak="0">
    <w:nsid w:val="260A174A"/>
    <w:multiLevelType w:val="hybridMultilevel"/>
    <w:tmpl w:val="7374A332"/>
    <w:lvl w:ilvl="0" w:tplc="E30E4BE8">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820871"/>
    <w:multiLevelType w:val="hybridMultilevel"/>
    <w:tmpl w:val="6FE65BDA"/>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F396BA0"/>
    <w:multiLevelType w:val="hybridMultilevel"/>
    <w:tmpl w:val="A44ECFF6"/>
    <w:lvl w:ilvl="0" w:tplc="EF3E9E40">
      <w:start w:val="2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02CEA"/>
    <w:multiLevelType w:val="hybridMultilevel"/>
    <w:tmpl w:val="B7C2154E"/>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552C89"/>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17" w15:restartNumberingAfterBreak="0">
    <w:nsid w:val="3D540CB1"/>
    <w:multiLevelType w:val="hybridMultilevel"/>
    <w:tmpl w:val="96B8AEF4"/>
    <w:lvl w:ilvl="0" w:tplc="AAFAE26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0874AF7"/>
    <w:multiLevelType w:val="hybridMultilevel"/>
    <w:tmpl w:val="3DF2C24E"/>
    <w:lvl w:ilvl="0" w:tplc="0FDA591C">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61D0F80"/>
    <w:multiLevelType w:val="hybridMultilevel"/>
    <w:tmpl w:val="110ECDD4"/>
    <w:lvl w:ilvl="0" w:tplc="F21A6B54">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3461A"/>
    <w:multiLevelType w:val="hybridMultilevel"/>
    <w:tmpl w:val="72F8F2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131FBB"/>
    <w:multiLevelType w:val="hybridMultilevel"/>
    <w:tmpl w:val="3C94885A"/>
    <w:lvl w:ilvl="0" w:tplc="0B30750C">
      <w:start w:val="5"/>
      <w:numFmt w:val="decimal"/>
      <w:lvlText w:val="%1."/>
      <w:lvlJc w:val="left"/>
      <w:pPr>
        <w:tabs>
          <w:tab w:val="num" w:pos="900"/>
        </w:tabs>
        <w:ind w:left="900" w:hanging="540"/>
      </w:pPr>
      <w:rPr>
        <w:rFonts w:hint="default"/>
      </w:rPr>
    </w:lvl>
    <w:lvl w:ilvl="1" w:tplc="5E1E2F6C">
      <w:start w:val="30"/>
      <w:numFmt w:val="decimal"/>
      <w:lvlText w:val="%2"/>
      <w:lvlJc w:val="left"/>
      <w:pPr>
        <w:tabs>
          <w:tab w:val="num" w:pos="1440"/>
        </w:tabs>
        <w:ind w:left="1440" w:hanging="360"/>
      </w:pPr>
      <w:rPr>
        <w:rFonts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7A0931"/>
    <w:multiLevelType w:val="hybridMultilevel"/>
    <w:tmpl w:val="925C4E3A"/>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2A6983"/>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24" w15:restartNumberingAfterBreak="0">
    <w:nsid w:val="51FB5509"/>
    <w:multiLevelType w:val="hybridMultilevel"/>
    <w:tmpl w:val="E69EDB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E718EA"/>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26" w15:restartNumberingAfterBreak="0">
    <w:nsid w:val="58F3387A"/>
    <w:multiLevelType w:val="hybridMultilevel"/>
    <w:tmpl w:val="BCC8D24C"/>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AF23437"/>
    <w:multiLevelType w:val="hybridMultilevel"/>
    <w:tmpl w:val="9D1CDF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E3E3B69"/>
    <w:multiLevelType w:val="hybridMultilevel"/>
    <w:tmpl w:val="E2240D08"/>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24D70FE"/>
    <w:multiLevelType w:val="hybridMultilevel"/>
    <w:tmpl w:val="2578D7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5345507"/>
    <w:multiLevelType w:val="hybridMultilevel"/>
    <w:tmpl w:val="4844ADD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57C0532"/>
    <w:multiLevelType w:val="hybridMultilevel"/>
    <w:tmpl w:val="57C46174"/>
    <w:lvl w:ilvl="0" w:tplc="87622590">
      <w:start w:val="2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575CC"/>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33" w15:restartNumberingAfterBreak="0">
    <w:nsid w:val="6E743872"/>
    <w:multiLevelType w:val="hybridMultilevel"/>
    <w:tmpl w:val="4962A7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FF37D78"/>
    <w:multiLevelType w:val="hybridMultilevel"/>
    <w:tmpl w:val="59F20F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1EB1641"/>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36" w15:restartNumberingAfterBreak="0">
    <w:nsid w:val="7A3C1B92"/>
    <w:multiLevelType w:val="hybridMultilevel"/>
    <w:tmpl w:val="208866A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AB26459"/>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38" w15:restartNumberingAfterBreak="0">
    <w:nsid w:val="7ACA6668"/>
    <w:multiLevelType w:val="hybridMultilevel"/>
    <w:tmpl w:val="E79E425E"/>
    <w:lvl w:ilvl="0" w:tplc="CB700A2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0164345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15881031">
    <w:abstractNumId w:val="11"/>
  </w:num>
  <w:num w:numId="3" w16cid:durableId="68232374">
    <w:abstractNumId w:val="20"/>
  </w:num>
  <w:num w:numId="4" w16cid:durableId="733967824">
    <w:abstractNumId w:val="17"/>
  </w:num>
  <w:num w:numId="5" w16cid:durableId="1724674527">
    <w:abstractNumId w:val="21"/>
  </w:num>
  <w:num w:numId="6" w16cid:durableId="1353339454">
    <w:abstractNumId w:val="1"/>
  </w:num>
  <w:num w:numId="7" w16cid:durableId="515462675">
    <w:abstractNumId w:val="25"/>
  </w:num>
  <w:num w:numId="8" w16cid:durableId="217010971">
    <w:abstractNumId w:val="35"/>
  </w:num>
  <w:num w:numId="9" w16cid:durableId="2032103667">
    <w:abstractNumId w:val="37"/>
  </w:num>
  <w:num w:numId="10" w16cid:durableId="1212688770">
    <w:abstractNumId w:val="32"/>
  </w:num>
  <w:num w:numId="11" w16cid:durableId="1403720702">
    <w:abstractNumId w:val="23"/>
  </w:num>
  <w:num w:numId="12" w16cid:durableId="1598758207">
    <w:abstractNumId w:val="7"/>
  </w:num>
  <w:num w:numId="13" w16cid:durableId="1844466940">
    <w:abstractNumId w:val="2"/>
  </w:num>
  <w:num w:numId="14" w16cid:durableId="650257545">
    <w:abstractNumId w:val="16"/>
  </w:num>
  <w:num w:numId="15" w16cid:durableId="1440948576">
    <w:abstractNumId w:val="12"/>
  </w:num>
  <w:num w:numId="16" w16cid:durableId="700979419">
    <w:abstractNumId w:val="10"/>
  </w:num>
  <w:num w:numId="17" w16cid:durableId="728184858">
    <w:abstractNumId w:val="34"/>
  </w:num>
  <w:num w:numId="18" w16cid:durableId="943341802">
    <w:abstractNumId w:val="24"/>
  </w:num>
  <w:num w:numId="19" w16cid:durableId="1333753285">
    <w:abstractNumId w:val="19"/>
  </w:num>
  <w:num w:numId="20" w16cid:durableId="366027233">
    <w:abstractNumId w:val="38"/>
  </w:num>
  <w:num w:numId="21" w16cid:durableId="490753793">
    <w:abstractNumId w:val="15"/>
  </w:num>
  <w:num w:numId="22" w16cid:durableId="2038001030">
    <w:abstractNumId w:val="8"/>
  </w:num>
  <w:num w:numId="23" w16cid:durableId="1429503443">
    <w:abstractNumId w:val="6"/>
  </w:num>
  <w:num w:numId="24" w16cid:durableId="1229926891">
    <w:abstractNumId w:val="31"/>
  </w:num>
  <w:num w:numId="25" w16cid:durableId="1059287487">
    <w:abstractNumId w:val="9"/>
  </w:num>
  <w:num w:numId="26" w16cid:durableId="672295565">
    <w:abstractNumId w:val="14"/>
  </w:num>
  <w:num w:numId="27" w16cid:durableId="1834953551">
    <w:abstractNumId w:val="27"/>
  </w:num>
  <w:num w:numId="28" w16cid:durableId="1223903164">
    <w:abstractNumId w:val="29"/>
  </w:num>
  <w:num w:numId="29" w16cid:durableId="1246920160">
    <w:abstractNumId w:val="5"/>
  </w:num>
  <w:num w:numId="30" w16cid:durableId="685638217">
    <w:abstractNumId w:val="18"/>
  </w:num>
  <w:num w:numId="31" w16cid:durableId="972293461">
    <w:abstractNumId w:val="33"/>
  </w:num>
  <w:num w:numId="32" w16cid:durableId="1066218251">
    <w:abstractNumId w:val="36"/>
  </w:num>
  <w:num w:numId="33" w16cid:durableId="1470635937">
    <w:abstractNumId w:val="22"/>
  </w:num>
  <w:num w:numId="34" w16cid:durableId="922489420">
    <w:abstractNumId w:val="26"/>
  </w:num>
  <w:num w:numId="35" w16cid:durableId="11761247">
    <w:abstractNumId w:val="30"/>
  </w:num>
  <w:num w:numId="36" w16cid:durableId="241573235">
    <w:abstractNumId w:val="28"/>
  </w:num>
  <w:num w:numId="37" w16cid:durableId="1937979885">
    <w:abstractNumId w:val="13"/>
  </w:num>
  <w:num w:numId="38" w16cid:durableId="1237128994">
    <w:abstractNumId w:val="4"/>
  </w:num>
  <w:num w:numId="39" w16cid:durableId="1587417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E3"/>
    <w:rsid w:val="000071F8"/>
    <w:rsid w:val="00020A3A"/>
    <w:rsid w:val="00021867"/>
    <w:rsid w:val="00025E3D"/>
    <w:rsid w:val="00042433"/>
    <w:rsid w:val="0004618A"/>
    <w:rsid w:val="00087CB0"/>
    <w:rsid w:val="00094EBD"/>
    <w:rsid w:val="00096E2A"/>
    <w:rsid w:val="000A0DB1"/>
    <w:rsid w:val="000A591B"/>
    <w:rsid w:val="000B4A02"/>
    <w:rsid w:val="000B65C1"/>
    <w:rsid w:val="000D17FA"/>
    <w:rsid w:val="000E0E95"/>
    <w:rsid w:val="000E4498"/>
    <w:rsid w:val="000F06F4"/>
    <w:rsid w:val="000F26D5"/>
    <w:rsid w:val="00101580"/>
    <w:rsid w:val="001201F3"/>
    <w:rsid w:val="0018091C"/>
    <w:rsid w:val="001A3B92"/>
    <w:rsid w:val="001C33A9"/>
    <w:rsid w:val="001C3ED6"/>
    <w:rsid w:val="001C67E6"/>
    <w:rsid w:val="001D56F1"/>
    <w:rsid w:val="001F051F"/>
    <w:rsid w:val="00215310"/>
    <w:rsid w:val="00235C78"/>
    <w:rsid w:val="002360CC"/>
    <w:rsid w:val="00266909"/>
    <w:rsid w:val="00270A0A"/>
    <w:rsid w:val="002717BE"/>
    <w:rsid w:val="00271B20"/>
    <w:rsid w:val="002840A1"/>
    <w:rsid w:val="00294A74"/>
    <w:rsid w:val="00294B92"/>
    <w:rsid w:val="002A2385"/>
    <w:rsid w:val="002B00E3"/>
    <w:rsid w:val="002B4605"/>
    <w:rsid w:val="002B6E15"/>
    <w:rsid w:val="002B73F7"/>
    <w:rsid w:val="002C1F31"/>
    <w:rsid w:val="002C5EFE"/>
    <w:rsid w:val="002E5A16"/>
    <w:rsid w:val="002E604A"/>
    <w:rsid w:val="002F2E14"/>
    <w:rsid w:val="003121D8"/>
    <w:rsid w:val="003169F7"/>
    <w:rsid w:val="00321E01"/>
    <w:rsid w:val="00323637"/>
    <w:rsid w:val="0032547B"/>
    <w:rsid w:val="00325AC2"/>
    <w:rsid w:val="00341304"/>
    <w:rsid w:val="003578F0"/>
    <w:rsid w:val="0036265C"/>
    <w:rsid w:val="00370783"/>
    <w:rsid w:val="003962D0"/>
    <w:rsid w:val="00397144"/>
    <w:rsid w:val="003A1202"/>
    <w:rsid w:val="003B7553"/>
    <w:rsid w:val="0040444A"/>
    <w:rsid w:val="00405F11"/>
    <w:rsid w:val="00414877"/>
    <w:rsid w:val="00435AB5"/>
    <w:rsid w:val="00445381"/>
    <w:rsid w:val="00451210"/>
    <w:rsid w:val="00455DE2"/>
    <w:rsid w:val="0046633A"/>
    <w:rsid w:val="00466E6A"/>
    <w:rsid w:val="00492575"/>
    <w:rsid w:val="0049677C"/>
    <w:rsid w:val="004A2298"/>
    <w:rsid w:val="004C13D9"/>
    <w:rsid w:val="004C49AB"/>
    <w:rsid w:val="004C7CF3"/>
    <w:rsid w:val="004E0E8E"/>
    <w:rsid w:val="004F1E12"/>
    <w:rsid w:val="00505B54"/>
    <w:rsid w:val="00541D1B"/>
    <w:rsid w:val="00544C91"/>
    <w:rsid w:val="00546DF3"/>
    <w:rsid w:val="00547A1F"/>
    <w:rsid w:val="00552B9F"/>
    <w:rsid w:val="00553D74"/>
    <w:rsid w:val="005774E1"/>
    <w:rsid w:val="0058336A"/>
    <w:rsid w:val="00583770"/>
    <w:rsid w:val="005B2CD2"/>
    <w:rsid w:val="005D4155"/>
    <w:rsid w:val="005D43ED"/>
    <w:rsid w:val="005E2E29"/>
    <w:rsid w:val="005E40C3"/>
    <w:rsid w:val="00606573"/>
    <w:rsid w:val="00623AE9"/>
    <w:rsid w:val="00633A60"/>
    <w:rsid w:val="00676FB6"/>
    <w:rsid w:val="0068337A"/>
    <w:rsid w:val="00695BFE"/>
    <w:rsid w:val="00696FBF"/>
    <w:rsid w:val="006A1347"/>
    <w:rsid w:val="006A44C2"/>
    <w:rsid w:val="006A5538"/>
    <w:rsid w:val="006B543F"/>
    <w:rsid w:val="006B64F4"/>
    <w:rsid w:val="006D15D6"/>
    <w:rsid w:val="006D5CCD"/>
    <w:rsid w:val="006D61C4"/>
    <w:rsid w:val="006D6D56"/>
    <w:rsid w:val="006D776A"/>
    <w:rsid w:val="00712928"/>
    <w:rsid w:val="0071438C"/>
    <w:rsid w:val="007242AF"/>
    <w:rsid w:val="007672D2"/>
    <w:rsid w:val="0079349C"/>
    <w:rsid w:val="007A2325"/>
    <w:rsid w:val="007B4AE6"/>
    <w:rsid w:val="007D2D0A"/>
    <w:rsid w:val="00802A11"/>
    <w:rsid w:val="0081360E"/>
    <w:rsid w:val="00845C35"/>
    <w:rsid w:val="00863711"/>
    <w:rsid w:val="00871948"/>
    <w:rsid w:val="008723B5"/>
    <w:rsid w:val="00880AC4"/>
    <w:rsid w:val="00885EAE"/>
    <w:rsid w:val="00892F5C"/>
    <w:rsid w:val="008A5065"/>
    <w:rsid w:val="008B5567"/>
    <w:rsid w:val="008B6E88"/>
    <w:rsid w:val="008C544B"/>
    <w:rsid w:val="008D6739"/>
    <w:rsid w:val="008D686B"/>
    <w:rsid w:val="009163F8"/>
    <w:rsid w:val="009242B5"/>
    <w:rsid w:val="00951CC4"/>
    <w:rsid w:val="00964FC8"/>
    <w:rsid w:val="00967D42"/>
    <w:rsid w:val="00975D0B"/>
    <w:rsid w:val="009827D5"/>
    <w:rsid w:val="00992E00"/>
    <w:rsid w:val="009942C3"/>
    <w:rsid w:val="00994C5E"/>
    <w:rsid w:val="009B168D"/>
    <w:rsid w:val="009C7E3E"/>
    <w:rsid w:val="009E2744"/>
    <w:rsid w:val="009F639A"/>
    <w:rsid w:val="00A01C0A"/>
    <w:rsid w:val="00A0610B"/>
    <w:rsid w:val="00A0770E"/>
    <w:rsid w:val="00A360B0"/>
    <w:rsid w:val="00A43E54"/>
    <w:rsid w:val="00A44C50"/>
    <w:rsid w:val="00A56420"/>
    <w:rsid w:val="00A61414"/>
    <w:rsid w:val="00A67427"/>
    <w:rsid w:val="00A72FBF"/>
    <w:rsid w:val="00A757C2"/>
    <w:rsid w:val="00AB5524"/>
    <w:rsid w:val="00AB5941"/>
    <w:rsid w:val="00AC0CD8"/>
    <w:rsid w:val="00AD72D8"/>
    <w:rsid w:val="00B01FE3"/>
    <w:rsid w:val="00B07EA2"/>
    <w:rsid w:val="00B145C5"/>
    <w:rsid w:val="00B17005"/>
    <w:rsid w:val="00B3590E"/>
    <w:rsid w:val="00B4238F"/>
    <w:rsid w:val="00B54970"/>
    <w:rsid w:val="00B71510"/>
    <w:rsid w:val="00B76CEC"/>
    <w:rsid w:val="00B90B8B"/>
    <w:rsid w:val="00B91C94"/>
    <w:rsid w:val="00B9370B"/>
    <w:rsid w:val="00BA1B3D"/>
    <w:rsid w:val="00BD2F0C"/>
    <w:rsid w:val="00BD5C26"/>
    <w:rsid w:val="00BD6B48"/>
    <w:rsid w:val="00BF6077"/>
    <w:rsid w:val="00C11973"/>
    <w:rsid w:val="00C1538D"/>
    <w:rsid w:val="00C2566D"/>
    <w:rsid w:val="00C26C66"/>
    <w:rsid w:val="00C47207"/>
    <w:rsid w:val="00C5257A"/>
    <w:rsid w:val="00C56370"/>
    <w:rsid w:val="00C73FD6"/>
    <w:rsid w:val="00C82BF3"/>
    <w:rsid w:val="00C8767E"/>
    <w:rsid w:val="00CA7D7B"/>
    <w:rsid w:val="00CC6A5A"/>
    <w:rsid w:val="00CD2602"/>
    <w:rsid w:val="00CD45C9"/>
    <w:rsid w:val="00CE6D80"/>
    <w:rsid w:val="00CE74DB"/>
    <w:rsid w:val="00CF5AB3"/>
    <w:rsid w:val="00CF7572"/>
    <w:rsid w:val="00D209EF"/>
    <w:rsid w:val="00D36C4E"/>
    <w:rsid w:val="00D42F6F"/>
    <w:rsid w:val="00D670A7"/>
    <w:rsid w:val="00D725F8"/>
    <w:rsid w:val="00DA7043"/>
    <w:rsid w:val="00DE14FB"/>
    <w:rsid w:val="00E01F54"/>
    <w:rsid w:val="00E16ECC"/>
    <w:rsid w:val="00E1764E"/>
    <w:rsid w:val="00E213CA"/>
    <w:rsid w:val="00E35350"/>
    <w:rsid w:val="00E37A09"/>
    <w:rsid w:val="00E4639A"/>
    <w:rsid w:val="00E66E5D"/>
    <w:rsid w:val="00EA035E"/>
    <w:rsid w:val="00EB7D28"/>
    <w:rsid w:val="00EC6647"/>
    <w:rsid w:val="00ED1FFA"/>
    <w:rsid w:val="00ED2FEE"/>
    <w:rsid w:val="00ED4003"/>
    <w:rsid w:val="00F10B00"/>
    <w:rsid w:val="00F267A0"/>
    <w:rsid w:val="00F42E92"/>
    <w:rsid w:val="00F54386"/>
    <w:rsid w:val="00F54EE2"/>
    <w:rsid w:val="00F97383"/>
    <w:rsid w:val="00FB0F03"/>
    <w:rsid w:val="00FB3C27"/>
    <w:rsid w:val="00FB7D49"/>
    <w:rsid w:val="00FC0B9B"/>
    <w:rsid w:val="00FD7504"/>
    <w:rsid w:val="00FE4198"/>
    <w:rsid w:val="00FF5B60"/>
    <w:rsid w:val="00FF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schemas-tilde-lv/tildestengine" w:name="metric2"/>
  <w:shapeDefaults>
    <o:shapedefaults v:ext="edit" spidmax="2050"/>
    <o:shapelayout v:ext="edit">
      <o:idmap v:ext="edit" data="2"/>
    </o:shapelayout>
  </w:shapeDefaults>
  <w:decimalSymbol w:val=","/>
  <w:listSeparator w:val=";"/>
  <w14:docId w14:val="1707B65C"/>
  <w15:chartTrackingRefBased/>
  <w15:docId w15:val="{6C9911DB-F4FB-43E3-AD62-FC944319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1"/>
    <w:qFormat/>
    <w:rsid w:val="002B00E3"/>
    <w:pPr>
      <w:spacing w:after="240" w:line="240" w:lineRule="auto"/>
      <w:outlineLvl w:val="0"/>
    </w:pPr>
    <w:rPr>
      <w:rFonts w:ascii="Times New Roman" w:eastAsia="Calibri" w:hAnsi="Times New Roman" w:cs="Times New Roman"/>
      <w:b/>
      <w:sz w:val="32"/>
      <w:szCs w:val="20"/>
      <w:lang w:val="x-none" w:eastAsia="x-none"/>
    </w:rPr>
  </w:style>
  <w:style w:type="paragraph" w:styleId="Antrat2">
    <w:name w:val="heading 2"/>
    <w:basedOn w:val="prastasis"/>
    <w:next w:val="prastasis"/>
    <w:link w:val="Antrat2Diagrama"/>
    <w:uiPriority w:val="1"/>
    <w:qFormat/>
    <w:rsid w:val="002B00E3"/>
    <w:pPr>
      <w:spacing w:after="120" w:line="240" w:lineRule="auto"/>
      <w:outlineLvl w:val="1"/>
    </w:pPr>
    <w:rPr>
      <w:rFonts w:ascii="Times New Roman" w:eastAsia="Times New Roman" w:hAnsi="Times New Roman" w:cs="Times New Roman"/>
      <w:b/>
      <w:bCs/>
      <w:sz w:val="28"/>
      <w:szCs w:val="26"/>
      <w:lang w:val="x-none" w:eastAsia="x-none"/>
    </w:rPr>
  </w:style>
  <w:style w:type="paragraph" w:styleId="Antrat3">
    <w:name w:val="heading 3"/>
    <w:basedOn w:val="prastasis"/>
    <w:next w:val="prastasis"/>
    <w:link w:val="Antrat3Diagrama"/>
    <w:uiPriority w:val="1"/>
    <w:qFormat/>
    <w:rsid w:val="002B00E3"/>
    <w:pPr>
      <w:spacing w:after="120" w:line="240" w:lineRule="auto"/>
      <w:outlineLvl w:val="2"/>
    </w:pPr>
    <w:rPr>
      <w:rFonts w:ascii="Times New Roman" w:eastAsia="Times New Roman" w:hAnsi="Times New Roman" w:cs="Times New Roman"/>
      <w:b/>
      <w:bCs/>
      <w:sz w:val="20"/>
      <w:szCs w:val="20"/>
      <w:lang w:val="x-none" w:eastAsia="x-none"/>
    </w:rPr>
  </w:style>
  <w:style w:type="paragraph" w:styleId="Antrat4">
    <w:name w:val="heading 4"/>
    <w:basedOn w:val="prastasis"/>
    <w:next w:val="prastasis"/>
    <w:link w:val="Antrat4Diagrama"/>
    <w:uiPriority w:val="1"/>
    <w:qFormat/>
    <w:rsid w:val="002B00E3"/>
    <w:pPr>
      <w:spacing w:after="0" w:line="240" w:lineRule="auto"/>
      <w:outlineLvl w:val="3"/>
    </w:pPr>
    <w:rPr>
      <w:rFonts w:ascii="Times New Roman" w:eastAsia="Times New Roman" w:hAnsi="Times New Roman" w:cs="Times New Roman"/>
      <w:b/>
      <w:bCs/>
      <w:iCs/>
      <w:sz w:val="20"/>
      <w:szCs w:val="20"/>
      <w:lang w:val="x-none" w:eastAsia="x-none"/>
    </w:rPr>
  </w:style>
  <w:style w:type="paragraph" w:styleId="Antrat5">
    <w:name w:val="heading 5"/>
    <w:basedOn w:val="prastasis"/>
    <w:next w:val="prastasis"/>
    <w:link w:val="Antrat5Diagrama"/>
    <w:uiPriority w:val="1"/>
    <w:qFormat/>
    <w:rsid w:val="002B00E3"/>
    <w:pPr>
      <w:spacing w:after="0" w:line="240" w:lineRule="auto"/>
      <w:outlineLvl w:val="4"/>
    </w:pPr>
    <w:rPr>
      <w:rFonts w:ascii="Times New Roman" w:eastAsia="Times New Roman" w:hAnsi="Times New Roman" w:cs="Times New Roman"/>
      <w:b/>
      <w:i/>
      <w:sz w:val="20"/>
      <w:szCs w:val="20"/>
      <w:lang w:val="x-none" w:eastAsia="x-none"/>
    </w:rPr>
  </w:style>
  <w:style w:type="paragraph" w:styleId="Antrat6">
    <w:name w:val="heading 6"/>
    <w:basedOn w:val="prastasis"/>
    <w:next w:val="prastasis"/>
    <w:link w:val="Antrat6Diagrama"/>
    <w:uiPriority w:val="1"/>
    <w:qFormat/>
    <w:rsid w:val="002B00E3"/>
    <w:pPr>
      <w:spacing w:after="0" w:line="240" w:lineRule="auto"/>
      <w:outlineLvl w:val="5"/>
    </w:pPr>
    <w:rPr>
      <w:rFonts w:ascii="Times New Roman" w:eastAsia="Times New Roman" w:hAnsi="Times New Roman" w:cs="Times New Roman"/>
      <w:i/>
      <w:iCs/>
      <w:sz w:val="2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2B00E3"/>
    <w:rPr>
      <w:rFonts w:ascii="Times New Roman" w:eastAsia="Calibri" w:hAnsi="Times New Roman" w:cs="Times New Roman"/>
      <w:b/>
      <w:sz w:val="32"/>
      <w:szCs w:val="20"/>
      <w:lang w:val="x-none" w:eastAsia="x-none"/>
    </w:rPr>
  </w:style>
  <w:style w:type="character" w:customStyle="1" w:styleId="Antrat2Diagrama">
    <w:name w:val="Antraštė 2 Diagrama"/>
    <w:basedOn w:val="Numatytasispastraiposriftas"/>
    <w:link w:val="Antrat2"/>
    <w:uiPriority w:val="1"/>
    <w:rsid w:val="002B00E3"/>
    <w:rPr>
      <w:rFonts w:ascii="Times New Roman" w:eastAsia="Times New Roman" w:hAnsi="Times New Roman" w:cs="Times New Roman"/>
      <w:b/>
      <w:bCs/>
      <w:sz w:val="28"/>
      <w:szCs w:val="26"/>
      <w:lang w:val="x-none" w:eastAsia="x-none"/>
    </w:rPr>
  </w:style>
  <w:style w:type="character" w:customStyle="1" w:styleId="Antrat3Diagrama">
    <w:name w:val="Antraštė 3 Diagrama"/>
    <w:basedOn w:val="Numatytasispastraiposriftas"/>
    <w:link w:val="Antrat3"/>
    <w:uiPriority w:val="1"/>
    <w:rsid w:val="002B00E3"/>
    <w:rPr>
      <w:rFonts w:ascii="Times New Roman" w:eastAsia="Times New Roman" w:hAnsi="Times New Roman" w:cs="Times New Roman"/>
      <w:b/>
      <w:bCs/>
      <w:sz w:val="20"/>
      <w:szCs w:val="20"/>
      <w:lang w:val="x-none" w:eastAsia="x-none"/>
    </w:rPr>
  </w:style>
  <w:style w:type="character" w:customStyle="1" w:styleId="Antrat4Diagrama">
    <w:name w:val="Antraštė 4 Diagrama"/>
    <w:basedOn w:val="Numatytasispastraiposriftas"/>
    <w:link w:val="Antrat4"/>
    <w:uiPriority w:val="1"/>
    <w:rsid w:val="002B00E3"/>
    <w:rPr>
      <w:rFonts w:ascii="Times New Roman" w:eastAsia="Times New Roman" w:hAnsi="Times New Roman" w:cs="Times New Roman"/>
      <w:b/>
      <w:bCs/>
      <w:iCs/>
      <w:sz w:val="20"/>
      <w:szCs w:val="20"/>
      <w:lang w:val="x-none" w:eastAsia="x-none"/>
    </w:rPr>
  </w:style>
  <w:style w:type="character" w:customStyle="1" w:styleId="Antrat5Diagrama">
    <w:name w:val="Antraštė 5 Diagrama"/>
    <w:basedOn w:val="Numatytasispastraiposriftas"/>
    <w:link w:val="Antrat5"/>
    <w:uiPriority w:val="1"/>
    <w:rsid w:val="002B00E3"/>
    <w:rPr>
      <w:rFonts w:ascii="Times New Roman" w:eastAsia="Times New Roman" w:hAnsi="Times New Roman" w:cs="Times New Roman"/>
      <w:b/>
      <w:i/>
      <w:sz w:val="20"/>
      <w:szCs w:val="20"/>
      <w:lang w:val="x-none" w:eastAsia="x-none"/>
    </w:rPr>
  </w:style>
  <w:style w:type="character" w:customStyle="1" w:styleId="Antrat6Diagrama">
    <w:name w:val="Antraštė 6 Diagrama"/>
    <w:basedOn w:val="Numatytasispastraiposriftas"/>
    <w:link w:val="Antrat6"/>
    <w:uiPriority w:val="1"/>
    <w:rsid w:val="002B00E3"/>
    <w:rPr>
      <w:rFonts w:ascii="Times New Roman" w:eastAsia="Times New Roman" w:hAnsi="Times New Roman" w:cs="Times New Roman"/>
      <w:i/>
      <w:iCs/>
      <w:sz w:val="20"/>
      <w:szCs w:val="20"/>
      <w:lang w:val="x-none" w:eastAsia="x-none"/>
    </w:rPr>
  </w:style>
  <w:style w:type="numbering" w:customStyle="1" w:styleId="NoList1">
    <w:name w:val="No List1"/>
    <w:next w:val="Sraonra"/>
    <w:uiPriority w:val="99"/>
    <w:semiHidden/>
    <w:unhideWhenUsed/>
    <w:rsid w:val="002B00E3"/>
  </w:style>
  <w:style w:type="paragraph" w:styleId="Pagrindinistekstas2">
    <w:name w:val="Body Text 2"/>
    <w:basedOn w:val="prastasis"/>
    <w:link w:val="Pagrindinistekstas2Diagrama"/>
    <w:rsid w:val="002B00E3"/>
    <w:pPr>
      <w:spacing w:after="0" w:line="240" w:lineRule="auto"/>
    </w:pPr>
    <w:rPr>
      <w:rFonts w:ascii="Times New Roman" w:eastAsia="Times New Roman" w:hAnsi="Times New Roman" w:cs="Times New Roman"/>
      <w:sz w:val="20"/>
      <w:szCs w:val="20"/>
      <w:lang w:val="lt-LT" w:eastAsia="x-none"/>
    </w:rPr>
  </w:style>
  <w:style w:type="character" w:customStyle="1" w:styleId="Pagrindinistekstas2Diagrama">
    <w:name w:val="Pagrindinis tekstas 2 Diagrama"/>
    <w:basedOn w:val="Numatytasispastraiposriftas"/>
    <w:link w:val="Pagrindinistekstas2"/>
    <w:rsid w:val="002B00E3"/>
    <w:rPr>
      <w:rFonts w:ascii="Times New Roman" w:eastAsia="Times New Roman" w:hAnsi="Times New Roman" w:cs="Times New Roman"/>
      <w:sz w:val="20"/>
      <w:szCs w:val="20"/>
      <w:lang w:val="lt-LT" w:eastAsia="x-none"/>
    </w:rPr>
  </w:style>
  <w:style w:type="paragraph" w:styleId="Pavadinimas">
    <w:name w:val="Title"/>
    <w:basedOn w:val="prastasis"/>
    <w:link w:val="PavadinimasDiagrama"/>
    <w:qFormat/>
    <w:rsid w:val="002B00E3"/>
    <w:pPr>
      <w:spacing w:after="0" w:line="240" w:lineRule="auto"/>
      <w:ind w:right="261"/>
      <w:jc w:val="center"/>
    </w:pPr>
    <w:rPr>
      <w:rFonts w:ascii="Times New Roman" w:eastAsia="Times New Roman" w:hAnsi="Times New Roman" w:cs="Times New Roman"/>
      <w:bCs/>
      <w:sz w:val="20"/>
      <w:szCs w:val="20"/>
      <w:lang w:val="lt-LT" w:eastAsia="x-none"/>
    </w:rPr>
  </w:style>
  <w:style w:type="character" w:customStyle="1" w:styleId="PavadinimasDiagrama">
    <w:name w:val="Pavadinimas Diagrama"/>
    <w:basedOn w:val="Numatytasispastraiposriftas"/>
    <w:link w:val="Pavadinimas"/>
    <w:rsid w:val="002B00E3"/>
    <w:rPr>
      <w:rFonts w:ascii="Times New Roman" w:eastAsia="Times New Roman" w:hAnsi="Times New Roman" w:cs="Times New Roman"/>
      <w:bCs/>
      <w:sz w:val="20"/>
      <w:szCs w:val="20"/>
      <w:lang w:val="lt-LT" w:eastAsia="x-none"/>
    </w:rPr>
  </w:style>
  <w:style w:type="paragraph" w:styleId="Pagrindinistekstas">
    <w:name w:val="Body Text"/>
    <w:basedOn w:val="prastasis"/>
    <w:link w:val="PagrindinistekstasDiagrama"/>
    <w:rsid w:val="002B00E3"/>
    <w:pPr>
      <w:spacing w:after="120" w:line="240" w:lineRule="auto"/>
    </w:pPr>
    <w:rPr>
      <w:rFonts w:ascii="Times New Roman" w:eastAsia="Times New Roman" w:hAnsi="Times New Roman" w:cs="Times New Roman"/>
      <w:sz w:val="24"/>
      <w:szCs w:val="20"/>
      <w:lang w:val="lt-LT" w:eastAsia="x-none"/>
    </w:rPr>
  </w:style>
  <w:style w:type="character" w:customStyle="1" w:styleId="PagrindinistekstasDiagrama">
    <w:name w:val="Pagrindinis tekstas Diagrama"/>
    <w:basedOn w:val="Numatytasispastraiposriftas"/>
    <w:link w:val="Pagrindinistekstas"/>
    <w:rsid w:val="002B00E3"/>
    <w:rPr>
      <w:rFonts w:ascii="Times New Roman" w:eastAsia="Times New Roman" w:hAnsi="Times New Roman" w:cs="Times New Roman"/>
      <w:sz w:val="24"/>
      <w:szCs w:val="20"/>
      <w:lang w:val="lt-LT" w:eastAsia="x-none"/>
    </w:rPr>
  </w:style>
  <w:style w:type="paragraph" w:styleId="Pagrindinistekstas3">
    <w:name w:val="Body Text 3"/>
    <w:basedOn w:val="prastasis"/>
    <w:link w:val="Pagrindinistekstas3Diagrama"/>
    <w:rsid w:val="002B00E3"/>
    <w:pPr>
      <w:spacing w:after="0" w:line="360" w:lineRule="auto"/>
      <w:jc w:val="both"/>
    </w:pPr>
    <w:rPr>
      <w:rFonts w:ascii="Times New Roman" w:eastAsia="Times New Roman" w:hAnsi="Times New Roman" w:cs="Times New Roman"/>
      <w:i/>
      <w:sz w:val="24"/>
      <w:szCs w:val="20"/>
      <w:lang w:val="lt-LT" w:eastAsia="x-none"/>
    </w:rPr>
  </w:style>
  <w:style w:type="character" w:customStyle="1" w:styleId="Pagrindinistekstas3Diagrama">
    <w:name w:val="Pagrindinis tekstas 3 Diagrama"/>
    <w:basedOn w:val="Numatytasispastraiposriftas"/>
    <w:link w:val="Pagrindinistekstas3"/>
    <w:rsid w:val="002B00E3"/>
    <w:rPr>
      <w:rFonts w:ascii="Times New Roman" w:eastAsia="Times New Roman" w:hAnsi="Times New Roman" w:cs="Times New Roman"/>
      <w:i/>
      <w:sz w:val="24"/>
      <w:szCs w:val="20"/>
      <w:lang w:val="lt-LT" w:eastAsia="x-none"/>
    </w:rPr>
  </w:style>
  <w:style w:type="paragraph" w:styleId="Porat">
    <w:name w:val="footer"/>
    <w:basedOn w:val="prastasis"/>
    <w:link w:val="PoratDiagrama"/>
    <w:rsid w:val="002B00E3"/>
    <w:pPr>
      <w:tabs>
        <w:tab w:val="center" w:pos="4153"/>
        <w:tab w:val="right" w:pos="8306"/>
      </w:tabs>
      <w:spacing w:after="0" w:line="240" w:lineRule="auto"/>
    </w:pPr>
    <w:rPr>
      <w:rFonts w:ascii="Times New Roman" w:eastAsia="Times New Roman" w:hAnsi="Times New Roman" w:cs="Times New Roman"/>
      <w:sz w:val="24"/>
      <w:szCs w:val="20"/>
      <w:lang w:val="lt-LT" w:eastAsia="x-none"/>
    </w:rPr>
  </w:style>
  <w:style w:type="character" w:customStyle="1" w:styleId="PoratDiagrama">
    <w:name w:val="Poraštė Diagrama"/>
    <w:basedOn w:val="Numatytasispastraiposriftas"/>
    <w:link w:val="Porat"/>
    <w:rsid w:val="002B00E3"/>
    <w:rPr>
      <w:rFonts w:ascii="Times New Roman" w:eastAsia="Times New Roman" w:hAnsi="Times New Roman" w:cs="Times New Roman"/>
      <w:sz w:val="24"/>
      <w:szCs w:val="20"/>
      <w:lang w:val="lt-LT" w:eastAsia="x-none"/>
    </w:rPr>
  </w:style>
  <w:style w:type="character" w:styleId="Puslapionumeris">
    <w:name w:val="page number"/>
    <w:basedOn w:val="Numatytasispastraiposriftas"/>
    <w:rsid w:val="002B00E3"/>
  </w:style>
  <w:style w:type="paragraph" w:styleId="Pagrindiniotekstotrauka">
    <w:name w:val="Body Text Indent"/>
    <w:basedOn w:val="prastasis"/>
    <w:link w:val="PagrindiniotekstotraukaDiagrama"/>
    <w:rsid w:val="002B00E3"/>
    <w:pPr>
      <w:spacing w:after="120" w:line="240" w:lineRule="auto"/>
      <w:ind w:left="283"/>
    </w:pPr>
    <w:rPr>
      <w:rFonts w:ascii="Times New Roman" w:eastAsia="Times New Roman" w:hAnsi="Times New Roman" w:cs="Times New Roman"/>
      <w:sz w:val="24"/>
      <w:szCs w:val="24"/>
      <w:lang w:val="lt-LT" w:eastAsia="x-none"/>
    </w:rPr>
  </w:style>
  <w:style w:type="character" w:customStyle="1" w:styleId="PagrindiniotekstotraukaDiagrama">
    <w:name w:val="Pagrindinio teksto įtrauka Diagrama"/>
    <w:basedOn w:val="Numatytasispastraiposriftas"/>
    <w:link w:val="Pagrindiniotekstotrauka"/>
    <w:rsid w:val="002B00E3"/>
    <w:rPr>
      <w:rFonts w:ascii="Times New Roman" w:eastAsia="Times New Roman" w:hAnsi="Times New Roman" w:cs="Times New Roman"/>
      <w:sz w:val="24"/>
      <w:szCs w:val="24"/>
      <w:lang w:val="lt-LT" w:eastAsia="x-none"/>
    </w:rPr>
  </w:style>
  <w:style w:type="paragraph" w:customStyle="1" w:styleId="BTuEMEASMCA">
    <w:name w:val="BT(u) EMEA_SMCA"/>
    <w:basedOn w:val="prastasis"/>
    <w:autoRedefine/>
    <w:rsid w:val="002B00E3"/>
    <w:pPr>
      <w:spacing w:after="0" w:line="240" w:lineRule="auto"/>
    </w:pPr>
    <w:rPr>
      <w:rFonts w:ascii="Times New Roman" w:eastAsia="Times New Roman" w:hAnsi="Times New Roman" w:cs="Times New Roman"/>
      <w:u w:val="single"/>
      <w:lang w:val="lt-LT"/>
    </w:rPr>
  </w:style>
  <w:style w:type="character" w:styleId="Hipersaitas">
    <w:name w:val="Hyperlink"/>
    <w:uiPriority w:val="99"/>
    <w:rsid w:val="002B00E3"/>
    <w:rPr>
      <w:color w:val="0000FF"/>
      <w:u w:val="single"/>
    </w:rPr>
  </w:style>
  <w:style w:type="paragraph" w:styleId="Debesliotekstas">
    <w:name w:val="Balloon Text"/>
    <w:basedOn w:val="prastasis"/>
    <w:link w:val="DebesliotekstasDiagrama"/>
    <w:semiHidden/>
    <w:rsid w:val="002B00E3"/>
    <w:pPr>
      <w:spacing w:after="0" w:line="240" w:lineRule="auto"/>
    </w:pPr>
    <w:rPr>
      <w:rFonts w:ascii="Tahoma" w:eastAsia="Times New Roman" w:hAnsi="Tahoma" w:cs="Times New Roman"/>
      <w:bCs/>
      <w:sz w:val="16"/>
      <w:szCs w:val="16"/>
      <w:lang w:val="lt-LT" w:eastAsia="x-none"/>
    </w:rPr>
  </w:style>
  <w:style w:type="character" w:customStyle="1" w:styleId="DebesliotekstasDiagrama">
    <w:name w:val="Debesėlio tekstas Diagrama"/>
    <w:basedOn w:val="Numatytasispastraiposriftas"/>
    <w:link w:val="Debesliotekstas"/>
    <w:semiHidden/>
    <w:rsid w:val="002B00E3"/>
    <w:rPr>
      <w:rFonts w:ascii="Tahoma" w:eastAsia="Times New Roman" w:hAnsi="Tahoma" w:cs="Times New Roman"/>
      <w:bCs/>
      <w:sz w:val="16"/>
      <w:szCs w:val="16"/>
      <w:lang w:val="lt-LT" w:eastAsia="x-none"/>
    </w:rPr>
  </w:style>
  <w:style w:type="paragraph" w:styleId="Komentarotekstas">
    <w:name w:val="annotation text"/>
    <w:basedOn w:val="prastasis"/>
    <w:link w:val="KomentarotekstasDiagrama"/>
    <w:semiHidden/>
    <w:rsid w:val="002B00E3"/>
    <w:pPr>
      <w:spacing w:after="0" w:line="240" w:lineRule="auto"/>
    </w:pPr>
    <w:rPr>
      <w:rFonts w:ascii="Times New Roman" w:eastAsia="Times New Roman" w:hAnsi="Times New Roman" w:cs="Times New Roman"/>
      <w:bCs/>
      <w:sz w:val="20"/>
      <w:szCs w:val="20"/>
      <w:lang w:val="lt-LT" w:eastAsia="x-none"/>
    </w:rPr>
  </w:style>
  <w:style w:type="character" w:customStyle="1" w:styleId="KomentarotekstasDiagrama">
    <w:name w:val="Komentaro tekstas Diagrama"/>
    <w:basedOn w:val="Numatytasispastraiposriftas"/>
    <w:link w:val="Komentarotekstas"/>
    <w:semiHidden/>
    <w:rsid w:val="002B00E3"/>
    <w:rPr>
      <w:rFonts w:ascii="Times New Roman" w:eastAsia="Times New Roman" w:hAnsi="Times New Roman" w:cs="Times New Roman"/>
      <w:bCs/>
      <w:sz w:val="20"/>
      <w:szCs w:val="20"/>
      <w:lang w:val="lt-LT" w:eastAsia="x-none"/>
    </w:rPr>
  </w:style>
  <w:style w:type="paragraph" w:styleId="Komentarotema">
    <w:name w:val="annotation subject"/>
    <w:basedOn w:val="Komentarotekstas"/>
    <w:next w:val="Komentarotekstas"/>
    <w:link w:val="KomentarotemaDiagrama"/>
    <w:semiHidden/>
    <w:rsid w:val="002B00E3"/>
  </w:style>
  <w:style w:type="character" w:customStyle="1" w:styleId="KomentarotemaDiagrama">
    <w:name w:val="Komentaro tema Diagrama"/>
    <w:basedOn w:val="KomentarotekstasDiagrama"/>
    <w:link w:val="Komentarotema"/>
    <w:semiHidden/>
    <w:rsid w:val="002B00E3"/>
    <w:rPr>
      <w:rFonts w:ascii="Times New Roman" w:eastAsia="Times New Roman" w:hAnsi="Times New Roman" w:cs="Times New Roman"/>
      <w:bCs/>
      <w:sz w:val="20"/>
      <w:szCs w:val="20"/>
      <w:lang w:val="lt-LT" w:eastAsia="x-none"/>
    </w:rPr>
  </w:style>
  <w:style w:type="paragraph" w:customStyle="1" w:styleId="BTEMEASMCA">
    <w:name w:val="BT EMEA_SMCA"/>
    <w:basedOn w:val="prastasis"/>
    <w:link w:val="BTEMEASMCAChar"/>
    <w:autoRedefine/>
    <w:rsid w:val="002B00E3"/>
    <w:pPr>
      <w:spacing w:after="0" w:line="240" w:lineRule="auto"/>
    </w:pPr>
    <w:rPr>
      <w:rFonts w:ascii="Times New Roman" w:eastAsia="Times New Roman" w:hAnsi="Times New Roman" w:cs="Times New Roman"/>
      <w:sz w:val="20"/>
      <w:szCs w:val="20"/>
      <w:lang w:val="lt-LT" w:eastAsia="lt-LT"/>
    </w:rPr>
  </w:style>
  <w:style w:type="character" w:customStyle="1" w:styleId="BTEMEASMCAChar">
    <w:name w:val="BT EMEA_SMCA Char"/>
    <w:link w:val="BTEMEASMCA"/>
    <w:rsid w:val="002B00E3"/>
    <w:rPr>
      <w:rFonts w:ascii="Times New Roman" w:eastAsia="Times New Roman" w:hAnsi="Times New Roman" w:cs="Times New Roman"/>
      <w:sz w:val="20"/>
      <w:szCs w:val="20"/>
      <w:lang w:val="lt-LT" w:eastAsia="lt-LT"/>
    </w:rPr>
  </w:style>
  <w:style w:type="paragraph" w:customStyle="1" w:styleId="BT-EMEASMCA">
    <w:name w:val="BT- EMEA_SMCA"/>
    <w:basedOn w:val="prastasis"/>
    <w:autoRedefine/>
    <w:rsid w:val="002B00E3"/>
    <w:pPr>
      <w:numPr>
        <w:numId w:val="21"/>
      </w:numPr>
      <w:tabs>
        <w:tab w:val="clear" w:pos="720"/>
        <w:tab w:val="num" w:pos="540"/>
      </w:tabs>
      <w:spacing w:after="0" w:line="240" w:lineRule="auto"/>
      <w:ind w:left="540" w:hanging="540"/>
    </w:pPr>
    <w:rPr>
      <w:rFonts w:ascii="Times New Roman" w:eastAsia="Times New Roman" w:hAnsi="Times New Roman" w:cs="Times New Roman"/>
      <w:noProof/>
      <w:lang w:val="lt-LT"/>
    </w:rPr>
  </w:style>
  <w:style w:type="paragraph" w:styleId="prastasiniatinklio">
    <w:name w:val="Normal (Web)"/>
    <w:basedOn w:val="prastasis"/>
    <w:rsid w:val="002B00E3"/>
    <w:pPr>
      <w:spacing w:before="100" w:beforeAutospacing="1" w:after="75" w:line="240" w:lineRule="auto"/>
    </w:pPr>
    <w:rPr>
      <w:rFonts w:ascii="Times New Roman" w:eastAsia="Times New Roman" w:hAnsi="Times New Roman" w:cs="Times New Roman"/>
      <w:color w:val="000000"/>
      <w:sz w:val="24"/>
      <w:szCs w:val="24"/>
      <w:lang w:val="lt-LT" w:eastAsia="lt-LT"/>
    </w:rPr>
  </w:style>
  <w:style w:type="paragraph" w:customStyle="1" w:styleId="A-TableText">
    <w:name w:val="A-Table Text"/>
    <w:rsid w:val="002B00E3"/>
    <w:pPr>
      <w:spacing w:before="60" w:after="60" w:line="240" w:lineRule="auto"/>
    </w:pPr>
    <w:rPr>
      <w:rFonts w:ascii="Times New Roman" w:eastAsia="Times New Roman" w:hAnsi="Times New Roman" w:cs="Times New Roman"/>
      <w:lang w:val="en-GB"/>
    </w:rPr>
  </w:style>
  <w:style w:type="paragraph" w:customStyle="1" w:styleId="PI-3EMEASMCA">
    <w:name w:val="PI-3 EMEA_SMCA"/>
    <w:basedOn w:val="prastasis"/>
    <w:autoRedefine/>
    <w:rsid w:val="002B00E3"/>
    <w:pPr>
      <w:spacing w:after="0" w:line="220" w:lineRule="exact"/>
    </w:pPr>
    <w:rPr>
      <w:rFonts w:ascii="Times New Roman" w:eastAsia="Times New Roman" w:hAnsi="Times New Roman" w:cs="Times New Roman"/>
      <w:b/>
      <w:bCs/>
      <w:lang w:val="lt-LT"/>
    </w:rPr>
  </w:style>
  <w:style w:type="paragraph" w:styleId="Antrats">
    <w:name w:val="header"/>
    <w:basedOn w:val="prastasis"/>
    <w:link w:val="AntratsDiagrama"/>
    <w:rsid w:val="002B00E3"/>
    <w:pPr>
      <w:tabs>
        <w:tab w:val="center" w:pos="4819"/>
        <w:tab w:val="right" w:pos="9638"/>
      </w:tabs>
      <w:spacing w:after="0" w:line="240" w:lineRule="auto"/>
    </w:pPr>
    <w:rPr>
      <w:rFonts w:ascii="Times New Roman" w:eastAsia="Times New Roman" w:hAnsi="Times New Roman" w:cs="Times New Roman"/>
      <w:bCs/>
      <w:sz w:val="20"/>
      <w:szCs w:val="20"/>
      <w:lang w:val="lt-LT" w:eastAsia="x-none"/>
    </w:rPr>
  </w:style>
  <w:style w:type="character" w:customStyle="1" w:styleId="AntratsDiagrama">
    <w:name w:val="Antraštės Diagrama"/>
    <w:basedOn w:val="Numatytasispastraiposriftas"/>
    <w:link w:val="Antrats"/>
    <w:rsid w:val="002B00E3"/>
    <w:rPr>
      <w:rFonts w:ascii="Times New Roman" w:eastAsia="Times New Roman" w:hAnsi="Times New Roman" w:cs="Times New Roman"/>
      <w:bCs/>
      <w:sz w:val="20"/>
      <w:szCs w:val="20"/>
      <w:lang w:val="lt-LT" w:eastAsia="x-none"/>
    </w:rPr>
  </w:style>
  <w:style w:type="character" w:styleId="Komentaronuoroda">
    <w:name w:val="annotation reference"/>
    <w:uiPriority w:val="99"/>
    <w:semiHidden/>
    <w:unhideWhenUsed/>
    <w:rsid w:val="002B00E3"/>
    <w:rPr>
      <w:sz w:val="16"/>
      <w:szCs w:val="16"/>
    </w:rPr>
  </w:style>
  <w:style w:type="paragraph" w:customStyle="1" w:styleId="A-Single">
    <w:name w:val="A-Single"/>
    <w:uiPriority w:val="99"/>
    <w:rsid w:val="002B00E3"/>
    <w:pPr>
      <w:spacing w:after="0" w:line="240" w:lineRule="auto"/>
    </w:pPr>
    <w:rPr>
      <w:rFonts w:ascii="Times New Roman" w:eastAsia="Calibri" w:hAnsi="Times New Roman" w:cs="Times New Roman"/>
      <w:sz w:val="24"/>
      <w:szCs w:val="24"/>
      <w:lang w:val="en-GB"/>
    </w:rPr>
  </w:style>
  <w:style w:type="paragraph" w:styleId="Paprastasistekstas">
    <w:name w:val="Plain Text"/>
    <w:basedOn w:val="prastasis"/>
    <w:link w:val="PaprastasistekstasDiagrama"/>
    <w:uiPriority w:val="99"/>
    <w:rsid w:val="002B00E3"/>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uiPriority w:val="99"/>
    <w:rsid w:val="002B00E3"/>
    <w:rPr>
      <w:rFonts w:ascii="Courier New" w:eastAsia="SimSun" w:hAnsi="Courier New" w:cs="Times New Roman"/>
      <w:sz w:val="20"/>
      <w:szCs w:val="20"/>
    </w:rPr>
  </w:style>
  <w:style w:type="paragraph" w:styleId="Dokumentostruktra">
    <w:name w:val="Document Map"/>
    <w:basedOn w:val="prastasis"/>
    <w:link w:val="DokumentostruktraDiagrama"/>
    <w:uiPriority w:val="99"/>
    <w:semiHidden/>
    <w:unhideWhenUsed/>
    <w:rsid w:val="002B00E3"/>
    <w:pPr>
      <w:spacing w:after="0" w:line="240" w:lineRule="auto"/>
    </w:pPr>
    <w:rPr>
      <w:rFonts w:ascii="Tahoma" w:eastAsia="Times New Roman" w:hAnsi="Tahoma" w:cs="Times New Roman"/>
      <w:b/>
      <w:bCs/>
      <w:sz w:val="16"/>
      <w:szCs w:val="16"/>
      <w:lang w:val="x-none"/>
    </w:rPr>
  </w:style>
  <w:style w:type="character" w:customStyle="1" w:styleId="DokumentostruktraDiagrama">
    <w:name w:val="Dokumento struktūra Diagrama"/>
    <w:basedOn w:val="Numatytasispastraiposriftas"/>
    <w:link w:val="Dokumentostruktra"/>
    <w:uiPriority w:val="99"/>
    <w:semiHidden/>
    <w:rsid w:val="002B00E3"/>
    <w:rPr>
      <w:rFonts w:ascii="Tahoma" w:eastAsia="Times New Roman" w:hAnsi="Tahoma" w:cs="Times New Roman"/>
      <w:b/>
      <w:bCs/>
      <w:sz w:val="16"/>
      <w:szCs w:val="16"/>
      <w:lang w:val="x-none"/>
    </w:rPr>
  </w:style>
  <w:style w:type="character" w:customStyle="1" w:styleId="FollowedHyperlink1">
    <w:name w:val="FollowedHyperlink1"/>
    <w:basedOn w:val="Numatytasispastraiposriftas"/>
    <w:uiPriority w:val="99"/>
    <w:semiHidden/>
    <w:unhideWhenUsed/>
    <w:rsid w:val="002B00E3"/>
    <w:rPr>
      <w:color w:val="800080"/>
      <w:u w:val="single"/>
    </w:rPr>
  </w:style>
  <w:style w:type="character" w:styleId="Perirtashipersaitas">
    <w:name w:val="FollowedHyperlink"/>
    <w:basedOn w:val="Numatytasispastraiposriftas"/>
    <w:uiPriority w:val="99"/>
    <w:semiHidden/>
    <w:unhideWhenUsed/>
    <w:rsid w:val="002B00E3"/>
    <w:rPr>
      <w:color w:val="954F72" w:themeColor="followedHyperlink"/>
      <w:u w:val="single"/>
    </w:rPr>
  </w:style>
  <w:style w:type="paragraph" w:styleId="Pataisymai">
    <w:name w:val="Revision"/>
    <w:hidden/>
    <w:uiPriority w:val="99"/>
    <w:semiHidden/>
    <w:rsid w:val="004C7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502615">
      <w:bodyDiv w:val="1"/>
      <w:marLeft w:val="0"/>
      <w:marRight w:val="0"/>
      <w:marTop w:val="0"/>
      <w:marBottom w:val="0"/>
      <w:divBdr>
        <w:top w:val="none" w:sz="0" w:space="0" w:color="auto"/>
        <w:left w:val="none" w:sz="0" w:space="0" w:color="auto"/>
        <w:bottom w:val="none" w:sz="0" w:space="0" w:color="auto"/>
        <w:right w:val="none" w:sz="0" w:space="0" w:color="auto"/>
      </w:divBdr>
    </w:div>
    <w:div w:id="64555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B57CC73C825428F18894D2A05E86F" ma:contentTypeVersion="17" ma:contentTypeDescription="Create a new document." ma:contentTypeScope="" ma:versionID="50f691297dd0b296afc3986e40a3e1ea">
  <xsd:schema xmlns:xsd="http://www.w3.org/2001/XMLSchema" xmlns:xs="http://www.w3.org/2001/XMLSchema" xmlns:p="http://schemas.microsoft.com/office/2006/metadata/properties" xmlns:ns2="ca9218ec-9aba-4d27-8d4c-0b025f63b265" xmlns:ns3="1116a84c-dc2b-4ff8-b44e-0dd958a258f0" targetNamespace="http://schemas.microsoft.com/office/2006/metadata/properties" ma:root="true" ma:fieldsID="e8967acfcd6690bfe45dd31f098038d4" ns2:_="" ns3:_="">
    <xsd:import namespace="ca9218ec-9aba-4d27-8d4c-0b025f63b265"/>
    <xsd:import namespace="1116a84c-dc2b-4ff8-b44e-0dd958a258f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218ec-9aba-4d27-8d4c-0b025f63b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6a84c-dc2b-4ff8-b44e-0dd958a25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bd74df-0c3a-4a55-937e-603dbb1f4877}" ma:internalName="TaxCatchAll" ma:showField="CatchAllData" ma:web="1116a84c-dc2b-4ff8-b44e-0dd958a25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9218ec-9aba-4d27-8d4c-0b025f63b265">
      <Terms xmlns="http://schemas.microsoft.com/office/infopath/2007/PartnerControls"/>
    </lcf76f155ced4ddcb4097134ff3c332f>
    <TaxCatchAll xmlns="1116a84c-dc2b-4ff8-b44e-0dd958a258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D99F23-3E09-45F0-A378-29C2EFEC2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218ec-9aba-4d27-8d4c-0b025f63b265"/>
    <ds:schemaRef ds:uri="1116a84c-dc2b-4ff8-b44e-0dd958a25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3CFE45-ACF0-40A4-B693-BEF25D6CBF37}">
  <ds:schemaRefs>
    <ds:schemaRef ds:uri="http://schemas.openxmlformats.org/officeDocument/2006/bibliography"/>
  </ds:schemaRefs>
</ds:datastoreItem>
</file>

<file path=customXml/itemProps3.xml><?xml version="1.0" encoding="utf-8"?>
<ds:datastoreItem xmlns:ds="http://schemas.openxmlformats.org/officeDocument/2006/customXml" ds:itemID="{AB8964B0-F209-4640-B6DE-96DF8EE8D951}">
  <ds:schemaRefs>
    <ds:schemaRef ds:uri="http://schemas.microsoft.com/office/2006/metadata/properties"/>
    <ds:schemaRef ds:uri="http://schemas.microsoft.com/office/infopath/2007/PartnerControls"/>
    <ds:schemaRef ds:uri="ca9218ec-9aba-4d27-8d4c-0b025f63b265"/>
    <ds:schemaRef ds:uri="1116a84c-dc2b-4ff8-b44e-0dd958a258f0"/>
  </ds:schemaRefs>
</ds:datastoreItem>
</file>

<file path=customXml/itemProps4.xml><?xml version="1.0" encoding="utf-8"?>
<ds:datastoreItem xmlns:ds="http://schemas.openxmlformats.org/officeDocument/2006/customXml" ds:itemID="{23F833D0-87B3-48BB-996B-70D4F4FD89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35787</Words>
  <Characters>20399</Characters>
  <Application>Microsoft Office Word</Application>
  <DocSecurity>4</DocSecurity>
  <Lines>169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VVKT_93</dc:creator>
  <cp:keywords/>
  <dc:description/>
  <cp:lastModifiedBy>Albina Burkauskaitė</cp:lastModifiedBy>
  <cp:revision>2</cp:revision>
  <dcterms:created xsi:type="dcterms:W3CDTF">2026-09-16T07:04:00Z</dcterms:created>
  <dcterms:modified xsi:type="dcterms:W3CDTF">2026-09-16T07:04:00Z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0x010100739B57CC73C825428F18894D2A05E86F</vt:lpwstr>
  </property>
</Properties>
</file>