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8855" w14:textId="77777777" w:rsidR="003D2FC7" w:rsidRPr="00894D84" w:rsidRDefault="003D2FC7" w:rsidP="003D2FC7">
      <w:pPr>
        <w:tabs>
          <w:tab w:val="left" w:pos="567"/>
        </w:tabs>
        <w:spacing w:before="240" w:after="120" w:line="260" w:lineRule="exact"/>
        <w:ind w:left="357" w:hanging="357"/>
        <w:jc w:val="center"/>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Pakuotės lapelis: informacija vartotojui</w:t>
      </w:r>
    </w:p>
    <w:p w14:paraId="266ACF4A" w14:textId="77777777" w:rsidR="003D2FC7" w:rsidRPr="00894D84" w:rsidRDefault="003D2FC7" w:rsidP="003D2FC7">
      <w:pPr>
        <w:spacing w:after="0" w:line="240" w:lineRule="auto"/>
        <w:rPr>
          <w:rFonts w:ascii="Times New Roman" w:hAnsi="Times New Roman"/>
          <w:kern w:val="0"/>
          <w:sz w:val="22"/>
          <w:lang w:val="lt-LT"/>
          <w14:ligatures w14:val="none"/>
        </w:rPr>
      </w:pPr>
    </w:p>
    <w:p w14:paraId="6A9F1C60" w14:textId="77777777" w:rsidR="003D2FC7" w:rsidRPr="00894D84" w:rsidRDefault="003D2FC7" w:rsidP="003D2FC7">
      <w:pPr>
        <w:spacing w:after="0" w:line="240" w:lineRule="auto"/>
        <w:ind w:left="567" w:hanging="567"/>
        <w:jc w:val="center"/>
        <w:rPr>
          <w:rFonts w:ascii="Times New Roman" w:hAnsi="Times New Roman"/>
          <w:b/>
          <w:kern w:val="0"/>
          <w:sz w:val="22"/>
          <w:lang w:val="lt-LT"/>
          <w14:ligatures w14:val="none"/>
        </w:rPr>
      </w:pP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300 mg plėvele dengtos tabletės</w:t>
      </w:r>
    </w:p>
    <w:p w14:paraId="75108E8D" w14:textId="77777777" w:rsidR="003D2FC7" w:rsidRPr="00894D84" w:rsidRDefault="003D2FC7" w:rsidP="003D2FC7">
      <w:pPr>
        <w:spacing w:after="0" w:line="240" w:lineRule="auto"/>
        <w:ind w:left="567" w:hanging="567"/>
        <w:jc w:val="center"/>
        <w:rPr>
          <w:rFonts w:ascii="Times New Roman" w:hAnsi="Times New Roman"/>
          <w:b/>
          <w:kern w:val="0"/>
          <w:sz w:val="22"/>
          <w:lang w:val="lt-LT"/>
          <w14:ligatures w14:val="none"/>
        </w:rPr>
      </w:pP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600 mg plėvele dengtos tabletės</w:t>
      </w:r>
    </w:p>
    <w:p w14:paraId="1739A4D8" w14:textId="77777777" w:rsidR="003D2FC7" w:rsidRPr="00894D84" w:rsidRDefault="003D2FC7" w:rsidP="003D2FC7">
      <w:pPr>
        <w:spacing w:after="0" w:line="240" w:lineRule="auto"/>
        <w:jc w:val="center"/>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i/>
          <w:kern w:val="0"/>
          <w:sz w:val="22"/>
          <w:lang w:val="lt-LT"/>
          <w14:ligatures w14:val="none"/>
        </w:rPr>
        <w:t>oxcarbazepinum</w:t>
      </w:r>
      <w:proofErr w:type="spellEnd"/>
      <w:r w:rsidRPr="00894D84">
        <w:rPr>
          <w:rFonts w:ascii="Times New Roman" w:hAnsi="Times New Roman"/>
          <w:kern w:val="0"/>
          <w:sz w:val="22"/>
          <w:lang w:val="lt-LT"/>
          <w14:ligatures w14:val="none"/>
        </w:rPr>
        <w:t>)</w:t>
      </w:r>
    </w:p>
    <w:p w14:paraId="1975C26B" w14:textId="77777777" w:rsidR="003D2FC7" w:rsidRPr="00894D84" w:rsidRDefault="003D2FC7" w:rsidP="003D2FC7">
      <w:pPr>
        <w:spacing w:after="0" w:line="240" w:lineRule="auto"/>
        <w:ind w:left="567" w:hanging="567"/>
        <w:jc w:val="center"/>
        <w:rPr>
          <w:rFonts w:ascii="Times New Roman" w:hAnsi="Times New Roman"/>
          <w:kern w:val="0"/>
          <w:sz w:val="22"/>
          <w:lang w:val="lt-LT"/>
          <w14:ligatures w14:val="none"/>
        </w:rPr>
      </w:pPr>
    </w:p>
    <w:p w14:paraId="55B05571" w14:textId="77777777" w:rsidR="003D2FC7" w:rsidRPr="00894D84" w:rsidRDefault="003D2FC7" w:rsidP="003D2FC7">
      <w:pPr>
        <w:spacing w:after="0" w:line="240" w:lineRule="auto"/>
        <w:ind w:left="567" w:hanging="567"/>
        <w:jc w:val="center"/>
        <w:rPr>
          <w:rFonts w:ascii="Times New Roman" w:hAnsi="Times New Roman"/>
          <w:kern w:val="0"/>
          <w:sz w:val="22"/>
          <w:lang w:val="lt-LT"/>
          <w14:ligatures w14:val="none"/>
        </w:rPr>
      </w:pPr>
    </w:p>
    <w:p w14:paraId="68CAB055" w14:textId="77777777" w:rsidR="003D2FC7" w:rsidRPr="00894D84" w:rsidRDefault="003D2FC7" w:rsidP="003D2FC7">
      <w:pPr>
        <w:suppressAutoHyphens/>
        <w:spacing w:after="0" w:line="240" w:lineRule="auto"/>
        <w:rPr>
          <w:rFonts w:ascii="Times New Roman" w:hAnsi="Times New Roman"/>
          <w:kern w:val="0"/>
          <w:sz w:val="22"/>
          <w:lang w:val="lt-LT"/>
          <w14:ligatures w14:val="none"/>
        </w:rPr>
      </w:pPr>
      <w:r w:rsidRPr="00894D84">
        <w:rPr>
          <w:rFonts w:ascii="Times New Roman" w:hAnsi="Times New Roman"/>
          <w:b/>
          <w:kern w:val="0"/>
          <w:sz w:val="22"/>
          <w:lang w:val="lt-LT"/>
          <w14:ligatures w14:val="none"/>
        </w:rPr>
        <w:t>Atidžiai perskaitykite visą šį lapelį, prieš pradėdami vartoti vaistą, nes jame pateikiama Jums svarbi informacija.</w:t>
      </w:r>
    </w:p>
    <w:p w14:paraId="42DB9661"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Neišmeskite šio lapelio, nes vėl gali prireikti jį perskaityti.</w:t>
      </w:r>
    </w:p>
    <w:p w14:paraId="7D24D77C"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kiltų daugiau klausimų, kreipkitės į gydytoją arba vaistininką.</w:t>
      </w:r>
    </w:p>
    <w:p w14:paraId="096B9E7F"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Šis vaistas skirtas tik Jums, todėl kitiems žmonėms jo duoti negalima. Vaistas gali jiems pakenkti (net tiems, kurių ligos požymiai yra tokie patys kaip Jūsų).</w:t>
      </w:r>
    </w:p>
    <w:p w14:paraId="00AC17BA"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pasireiškė šalutinis poveikis (net jeigu jis šiame lapelyje nenurodytas), kreipkitės į gydytoją arba vaistininką. Žr. 4</w:t>
      </w:r>
      <w:r w:rsidRPr="00894D84">
        <w:rPr>
          <w:rFonts w:ascii="Times New Roman" w:hAnsi="Times New Roman"/>
          <w:b/>
          <w:kern w:val="0"/>
          <w:sz w:val="22"/>
          <w:lang w:val="lt-LT"/>
          <w14:ligatures w14:val="none"/>
        </w:rPr>
        <w:t> </w:t>
      </w:r>
      <w:r w:rsidRPr="00894D84">
        <w:rPr>
          <w:rFonts w:ascii="Times New Roman" w:hAnsi="Times New Roman"/>
          <w:kern w:val="0"/>
          <w:sz w:val="22"/>
          <w:lang w:val="lt-LT"/>
          <w14:ligatures w14:val="none"/>
        </w:rPr>
        <w:t>skyrių.</w:t>
      </w:r>
    </w:p>
    <w:p w14:paraId="6516E6C7"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3AA04094" w14:textId="77777777" w:rsidR="003D2FC7" w:rsidRPr="00894D84" w:rsidRDefault="003D2FC7" w:rsidP="003D2FC7">
      <w:pPr>
        <w:keepNext/>
        <w:tabs>
          <w:tab w:val="left" w:pos="567"/>
        </w:tabs>
        <w:spacing w:after="0" w:line="260" w:lineRule="exact"/>
        <w:jc w:val="both"/>
        <w:outlineLvl w:val="3"/>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Apie ką rašoma šiame lapelyje?</w:t>
      </w:r>
    </w:p>
    <w:p w14:paraId="30DA3C5E" w14:textId="77777777" w:rsidR="003D2FC7" w:rsidRPr="00894D84" w:rsidRDefault="003D2FC7" w:rsidP="003D2FC7">
      <w:pPr>
        <w:spacing w:after="0" w:line="240" w:lineRule="auto"/>
        <w:rPr>
          <w:rFonts w:ascii="Times New Roman" w:hAnsi="Times New Roman"/>
          <w:kern w:val="0"/>
          <w:sz w:val="22"/>
          <w:lang w:val="lt-LT"/>
          <w14:ligatures w14:val="none"/>
        </w:rPr>
      </w:pPr>
    </w:p>
    <w:p w14:paraId="3F4AAA61"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1.</w:t>
      </w:r>
      <w:r w:rsidRPr="00894D84">
        <w:rPr>
          <w:rFonts w:ascii="Times New Roman" w:hAnsi="Times New Roman"/>
          <w:kern w:val="0"/>
          <w:sz w:val="22"/>
          <w:lang w:val="lt-LT"/>
          <w14:ligatures w14:val="none"/>
        </w:rPr>
        <w:tab/>
        <w:t xml:space="preserve">Kas yra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ir kam jis vartojamas</w:t>
      </w:r>
    </w:p>
    <w:p w14:paraId="2E7728FA"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2.</w:t>
      </w:r>
      <w:r w:rsidRPr="00894D84">
        <w:rPr>
          <w:rFonts w:ascii="Times New Roman" w:hAnsi="Times New Roman"/>
          <w:kern w:val="0"/>
          <w:sz w:val="22"/>
          <w:lang w:val="lt-LT"/>
          <w14:ligatures w14:val="none"/>
        </w:rPr>
        <w:tab/>
        <w:t xml:space="preserve">Kas žinotina prieš vartojant </w:t>
      </w:r>
      <w:proofErr w:type="spellStart"/>
      <w:r w:rsidRPr="00894D84">
        <w:rPr>
          <w:rFonts w:ascii="Times New Roman" w:hAnsi="Times New Roman"/>
          <w:kern w:val="0"/>
          <w:sz w:val="22"/>
          <w:lang w:val="lt-LT"/>
          <w14:ligatures w14:val="none"/>
        </w:rPr>
        <w:t>Trileptal</w:t>
      </w:r>
      <w:proofErr w:type="spellEnd"/>
    </w:p>
    <w:p w14:paraId="2C6BBB37"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3.</w:t>
      </w:r>
      <w:r w:rsidRPr="00894D84">
        <w:rPr>
          <w:rFonts w:ascii="Times New Roman" w:hAnsi="Times New Roman"/>
          <w:kern w:val="0"/>
          <w:sz w:val="22"/>
          <w:lang w:val="lt-LT"/>
          <w14:ligatures w14:val="none"/>
        </w:rPr>
        <w:tab/>
        <w:t xml:space="preserve">Kaip vartoti </w:t>
      </w:r>
      <w:proofErr w:type="spellStart"/>
      <w:r w:rsidRPr="00894D84">
        <w:rPr>
          <w:rFonts w:ascii="Times New Roman" w:hAnsi="Times New Roman"/>
          <w:kern w:val="0"/>
          <w:sz w:val="22"/>
          <w:lang w:val="lt-LT"/>
          <w14:ligatures w14:val="none"/>
        </w:rPr>
        <w:t>Trileptal</w:t>
      </w:r>
      <w:proofErr w:type="spellEnd"/>
    </w:p>
    <w:p w14:paraId="3BF9EFE4"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4.</w:t>
      </w:r>
      <w:r w:rsidRPr="00894D84">
        <w:rPr>
          <w:rFonts w:ascii="Times New Roman" w:hAnsi="Times New Roman"/>
          <w:kern w:val="0"/>
          <w:sz w:val="22"/>
          <w:lang w:val="lt-LT"/>
          <w14:ligatures w14:val="none"/>
        </w:rPr>
        <w:tab/>
        <w:t>Galimas šalutinis poveikis</w:t>
      </w:r>
    </w:p>
    <w:p w14:paraId="7E74DF88"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5.</w:t>
      </w:r>
      <w:r w:rsidRPr="00894D84">
        <w:rPr>
          <w:rFonts w:ascii="Times New Roman" w:hAnsi="Times New Roman"/>
          <w:kern w:val="0"/>
          <w:sz w:val="22"/>
          <w:lang w:val="lt-LT"/>
          <w14:ligatures w14:val="none"/>
        </w:rPr>
        <w:tab/>
        <w:t xml:space="preserve">Kaip laikyti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w:t>
      </w:r>
    </w:p>
    <w:p w14:paraId="64B05F36"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6.</w:t>
      </w:r>
      <w:r w:rsidRPr="00894D84">
        <w:rPr>
          <w:rFonts w:ascii="Times New Roman" w:hAnsi="Times New Roman"/>
          <w:kern w:val="0"/>
          <w:sz w:val="22"/>
          <w:lang w:val="lt-LT"/>
          <w14:ligatures w14:val="none"/>
        </w:rPr>
        <w:tab/>
        <w:t>Pakuotės turinys ir kita informacija</w:t>
      </w:r>
      <w:r w:rsidRPr="00894D84" w:rsidDel="00281C3D">
        <w:rPr>
          <w:rFonts w:ascii="Times New Roman" w:hAnsi="Times New Roman"/>
          <w:kern w:val="0"/>
          <w:sz w:val="22"/>
          <w:lang w:val="lt-LT"/>
          <w14:ligatures w14:val="none"/>
        </w:rPr>
        <w:t xml:space="preserve"> </w:t>
      </w:r>
    </w:p>
    <w:p w14:paraId="5D418FBB"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3733CF1A"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599CEDF0" w14:textId="77777777" w:rsidR="003D2FC7" w:rsidRPr="00894D84" w:rsidRDefault="003D2FC7" w:rsidP="003D2FC7">
      <w:pPr>
        <w:numPr>
          <w:ilvl w:val="12"/>
          <w:numId w:val="0"/>
        </w:numP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kern w:val="0"/>
          <w:sz w:val="22"/>
          <w:lang w:val="lt-LT"/>
          <w14:ligatures w14:val="none"/>
        </w:rPr>
        <w:t>1.</w:t>
      </w:r>
      <w:r w:rsidRPr="00894D84">
        <w:rPr>
          <w:rFonts w:ascii="Times New Roman" w:hAnsi="Times New Roman"/>
          <w:b/>
          <w:kern w:val="0"/>
          <w:sz w:val="22"/>
          <w:lang w:val="lt-LT"/>
          <w14:ligatures w14:val="none"/>
        </w:rPr>
        <w:tab/>
        <w:t xml:space="preserve">Kas yra </w:t>
      </w: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ir kam jis vartojamas</w:t>
      </w:r>
      <w:r w:rsidRPr="00894D84" w:rsidDel="00977A2C">
        <w:rPr>
          <w:rFonts w:ascii="Times New Roman" w:hAnsi="Times New Roman"/>
          <w:b/>
          <w:kern w:val="0"/>
          <w:sz w:val="22"/>
          <w:lang w:val="lt-LT"/>
          <w14:ligatures w14:val="none"/>
        </w:rPr>
        <w:t xml:space="preserve"> </w:t>
      </w:r>
    </w:p>
    <w:p w14:paraId="7460F3B0"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4671AF88" w14:textId="77777777" w:rsidR="003D2FC7" w:rsidRPr="00894D84" w:rsidRDefault="003D2FC7" w:rsidP="003D2FC7">
      <w:pPr>
        <w:numPr>
          <w:ilvl w:val="12"/>
          <w:numId w:val="0"/>
        </w:num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Veiklioji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medžiaga yra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priklauso vaistų nuo epilepsijos grupei. </w:t>
      </w:r>
    </w:p>
    <w:p w14:paraId="1267D358"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34238FC4" w14:textId="77777777" w:rsidR="003D2FC7" w:rsidRPr="00894D84" w:rsidRDefault="003D2FC7" w:rsidP="003D2FC7">
      <w:pPr>
        <w:numPr>
          <w:ilvl w:val="12"/>
          <w:numId w:val="0"/>
        </w:num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Vaistas nuo epilepsijos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vartojamas įprastiniam epilepsijos gydymui.</w:t>
      </w:r>
    </w:p>
    <w:p w14:paraId="534F1FE7"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Epilepsija yra galvos smegenų veiklos sutrikimas, dėl kurio pacientams kartojasi traukuliai ar priepuoliai. Jie kyla dėl laikinai sutrikusio smegenų elektrinio aktyvumo. Normaliai smegenų ląstelės koordinuoja kūno judesius, tam tikra tvarka nervais siųsdamos signalus į raumenis. Sergant epilepsija, smegenų ląstelės netvarkingai siunčia per daug impulsų. Todėl išryškėja nekoordinuota raumenų veikla, ir tai vadinama </w:t>
      </w:r>
      <w:proofErr w:type="spellStart"/>
      <w:r w:rsidRPr="00894D84">
        <w:rPr>
          <w:rFonts w:ascii="Times New Roman" w:hAnsi="Times New Roman"/>
          <w:kern w:val="0"/>
          <w:sz w:val="22"/>
          <w:lang w:val="lt-LT"/>
          <w14:ligatures w14:val="none"/>
        </w:rPr>
        <w:t>epilepsiniais</w:t>
      </w:r>
      <w:proofErr w:type="spellEnd"/>
      <w:r w:rsidRPr="00894D84">
        <w:rPr>
          <w:rFonts w:ascii="Times New Roman" w:hAnsi="Times New Roman"/>
          <w:kern w:val="0"/>
          <w:sz w:val="22"/>
          <w:lang w:val="lt-LT"/>
          <w14:ligatures w14:val="none"/>
        </w:rPr>
        <w:t xml:space="preserve"> priepuoliais.</w:t>
      </w:r>
    </w:p>
    <w:p w14:paraId="1D87C89F"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
    <w:p w14:paraId="7D283E38"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skirtas židininiams epilepsijos priepuoliams su antriniais </w:t>
      </w:r>
      <w:proofErr w:type="spellStart"/>
      <w:r w:rsidRPr="00894D84">
        <w:rPr>
          <w:rFonts w:ascii="Times New Roman" w:hAnsi="Times New Roman"/>
          <w:kern w:val="0"/>
          <w:sz w:val="22"/>
          <w:lang w:val="lt-LT"/>
          <w14:ligatures w14:val="none"/>
        </w:rPr>
        <w:t>generalizuotais</w:t>
      </w:r>
      <w:proofErr w:type="spellEnd"/>
      <w:r w:rsidRPr="00894D84">
        <w:rPr>
          <w:rFonts w:ascii="Times New Roman" w:hAnsi="Times New Roman"/>
          <w:kern w:val="0"/>
          <w:sz w:val="22"/>
          <w:lang w:val="lt-LT"/>
          <w14:ligatures w14:val="none"/>
        </w:rPr>
        <w:t xml:space="preserve"> toniniais</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kloniniais</w:t>
      </w:r>
      <w:proofErr w:type="spellEnd"/>
      <w:r w:rsidRPr="00894D84">
        <w:rPr>
          <w:rFonts w:ascii="Times New Roman" w:hAnsi="Times New Roman"/>
          <w:kern w:val="0"/>
          <w:sz w:val="22"/>
          <w:lang w:val="lt-LT"/>
          <w14:ligatures w14:val="none"/>
        </w:rPr>
        <w:t xml:space="preserve"> epilepsijos priepuoliais arba be jų gydyti.</w:t>
      </w:r>
    </w:p>
    <w:p w14:paraId="0BE7EEF8"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Židininiai priepuoliai apima tik ribotą galvos smegenų sritį, tačiau gali išplisti į visas smegenis ir sukelti </w:t>
      </w:r>
      <w:proofErr w:type="spellStart"/>
      <w:r w:rsidRPr="00894D84">
        <w:rPr>
          <w:rFonts w:ascii="Times New Roman" w:hAnsi="Times New Roman"/>
          <w:kern w:val="0"/>
          <w:sz w:val="22"/>
          <w:lang w:val="lt-LT"/>
          <w14:ligatures w14:val="none"/>
        </w:rPr>
        <w:t>generalizuotus</w:t>
      </w:r>
      <w:proofErr w:type="spellEnd"/>
      <w:r w:rsidRPr="00894D84">
        <w:rPr>
          <w:rFonts w:ascii="Times New Roman" w:hAnsi="Times New Roman"/>
          <w:kern w:val="0"/>
          <w:sz w:val="22"/>
          <w:lang w:val="lt-LT"/>
          <w14:ligatures w14:val="none"/>
        </w:rPr>
        <w:t xml:space="preserve"> toninius</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kloninius</w:t>
      </w:r>
      <w:proofErr w:type="spellEnd"/>
      <w:r w:rsidRPr="00894D84">
        <w:rPr>
          <w:rFonts w:ascii="Times New Roman" w:hAnsi="Times New Roman"/>
          <w:kern w:val="0"/>
          <w:sz w:val="22"/>
          <w:lang w:val="lt-LT"/>
          <w14:ligatures w14:val="none"/>
        </w:rPr>
        <w:t xml:space="preserve"> priepuolius. Yra du židininių priepuolių tipai: paprastieji ir kompleksiniai. Paprastųjų židininių priepuolių atveju pacientas išlieka sąmoningas, tuo tarpu ištikus kompleksiniam židininiam priepuoliui pacientų sąmonė sutrinka.</w:t>
      </w:r>
    </w:p>
    <w:p w14:paraId="5BC7670D"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
    <w:p w14:paraId="0BC93817"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kontroliuoja pernelyg jautrias smegenų ląsteles ir taip slopina tokius priepuolius ar mažina jų dažnį.</w:t>
      </w:r>
    </w:p>
    <w:p w14:paraId="41798014"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
    <w:p w14:paraId="6D33622B"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būti vartojamas vienas arba kartu su kitais vaistais nuo epilepsijos.</w:t>
      </w:r>
    </w:p>
    <w:p w14:paraId="674A02D4"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Dažniausiai gydytojas stengiasi paskirti vieną geriausiai Jūsų ar Jūsų vaiko ligą veikiantį vaistą, bet sunkesniais epilepsijos atvejais priepuoliams slopinti gali prireikti dviejų ar daugiau vaistų derinio. </w:t>
      </w:r>
    </w:p>
    <w:p w14:paraId="1D5B7EEC"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
    <w:p w14:paraId="5A20D988"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skiriamas suaugusiesiems ir 6 metų bei vyresniems vaikams gydyti.</w:t>
      </w:r>
    </w:p>
    <w:p w14:paraId="39462048" w14:textId="77777777" w:rsidR="003D2FC7" w:rsidRPr="00894D84" w:rsidRDefault="003D2FC7" w:rsidP="003D2FC7">
      <w:pPr>
        <w:numPr>
          <w:ilvl w:val="12"/>
          <w:numId w:val="0"/>
        </w:numPr>
        <w:spacing w:after="0" w:line="240" w:lineRule="auto"/>
        <w:ind w:left="567" w:hanging="567"/>
        <w:outlineLvl w:val="0"/>
        <w:rPr>
          <w:rFonts w:ascii="Times New Roman" w:hAnsi="Times New Roman"/>
          <w:b/>
          <w:kern w:val="0"/>
          <w:sz w:val="22"/>
          <w:lang w:val="lt-LT"/>
          <w14:ligatures w14:val="none"/>
        </w:rPr>
      </w:pPr>
    </w:p>
    <w:p w14:paraId="525136E2" w14:textId="77777777" w:rsidR="003D2FC7" w:rsidRPr="00894D84" w:rsidRDefault="003D2FC7" w:rsidP="003D2FC7">
      <w:pPr>
        <w:numPr>
          <w:ilvl w:val="12"/>
          <w:numId w:val="0"/>
        </w:numPr>
        <w:spacing w:after="0" w:line="240" w:lineRule="auto"/>
        <w:ind w:left="567" w:hanging="567"/>
        <w:outlineLvl w:val="0"/>
        <w:rPr>
          <w:rFonts w:ascii="Times New Roman" w:hAnsi="Times New Roman"/>
          <w:b/>
          <w:kern w:val="0"/>
          <w:sz w:val="22"/>
          <w:lang w:val="lt-LT"/>
          <w14:ligatures w14:val="none"/>
        </w:rPr>
      </w:pPr>
    </w:p>
    <w:p w14:paraId="10B355F2" w14:textId="77777777" w:rsidR="003D2FC7" w:rsidRPr="00894D84" w:rsidRDefault="003D2FC7" w:rsidP="003D2FC7">
      <w:pPr>
        <w:numPr>
          <w:ilvl w:val="12"/>
          <w:numId w:val="0"/>
        </w:numP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kern w:val="0"/>
          <w:sz w:val="22"/>
          <w:lang w:val="lt-LT"/>
          <w14:ligatures w14:val="none"/>
        </w:rPr>
        <w:t>2.</w:t>
      </w:r>
      <w:r w:rsidRPr="00894D84">
        <w:rPr>
          <w:rFonts w:ascii="Times New Roman" w:hAnsi="Times New Roman"/>
          <w:b/>
          <w:kern w:val="0"/>
          <w:sz w:val="22"/>
          <w:lang w:val="lt-LT"/>
          <w14:ligatures w14:val="none"/>
        </w:rPr>
        <w:tab/>
        <w:t>Kas žinotina prieš vartojant</w:t>
      </w:r>
      <w:r w:rsidRPr="00894D84">
        <w:rPr>
          <w:rFonts w:ascii="Times New Roman" w:hAnsi="Times New Roman"/>
          <w:kern w:val="0"/>
          <w:sz w:val="22"/>
          <w:lang w:val="lt-LT"/>
          <w14:ligatures w14:val="none"/>
        </w:rPr>
        <w:t xml:space="preserve"> </w:t>
      </w:r>
      <w:proofErr w:type="spellStart"/>
      <w:r w:rsidRPr="00894D84">
        <w:rPr>
          <w:rFonts w:ascii="Times New Roman" w:hAnsi="Times New Roman"/>
          <w:b/>
          <w:kern w:val="0"/>
          <w:sz w:val="22"/>
          <w:lang w:val="lt-LT"/>
          <w14:ligatures w14:val="none"/>
        </w:rPr>
        <w:t>Trileptal</w:t>
      </w:r>
      <w:proofErr w:type="spellEnd"/>
      <w:r w:rsidRPr="00894D84" w:rsidDel="00DE6CE5">
        <w:rPr>
          <w:rFonts w:ascii="Times New Roman" w:hAnsi="Times New Roman"/>
          <w:b/>
          <w:kern w:val="0"/>
          <w:sz w:val="22"/>
          <w:lang w:val="lt-LT"/>
          <w14:ligatures w14:val="none"/>
        </w:rPr>
        <w:t xml:space="preserve"> </w:t>
      </w:r>
    </w:p>
    <w:p w14:paraId="4AF4D039"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2CE4F419" w14:textId="77777777" w:rsidR="003D2FC7" w:rsidRPr="00894D84" w:rsidRDefault="003D2FC7" w:rsidP="003D2FC7">
      <w:pPr>
        <w:spacing w:after="0" w:line="240" w:lineRule="auto"/>
        <w:ind w:left="567" w:hanging="567"/>
        <w:rPr>
          <w:rFonts w:ascii="Times New Roman" w:hAnsi="Times New Roman"/>
          <w:b/>
          <w:caps/>
          <w:kern w:val="0"/>
          <w:sz w:val="22"/>
          <w:lang w:val="lt-LT"/>
          <w14:ligatures w14:val="none"/>
        </w:rPr>
      </w:pPr>
      <w:proofErr w:type="spellStart"/>
      <w:r w:rsidRPr="00894D84">
        <w:rPr>
          <w:rFonts w:ascii="Times New Roman" w:hAnsi="Times New Roman"/>
          <w:b/>
          <w:kern w:val="0"/>
          <w:sz w:val="22"/>
          <w:lang w:val="lt-LT"/>
          <w14:ligatures w14:val="none"/>
        </w:rPr>
        <w:lastRenderedPageBreak/>
        <w:t>Trileptal</w:t>
      </w:r>
      <w:proofErr w:type="spellEnd"/>
      <w:r w:rsidRPr="00894D84">
        <w:rPr>
          <w:rFonts w:ascii="Times New Roman" w:hAnsi="Times New Roman"/>
          <w:b/>
          <w:kern w:val="0"/>
          <w:sz w:val="22"/>
          <w:lang w:val="lt-LT"/>
          <w14:ligatures w14:val="none"/>
        </w:rPr>
        <w:t xml:space="preserve"> vartoti draudžiama:</w:t>
      </w:r>
    </w:p>
    <w:p w14:paraId="6675314E" w14:textId="77777777" w:rsidR="003D2FC7" w:rsidRPr="00894D84" w:rsidRDefault="003D2FC7" w:rsidP="003D2FC7">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jeigu yra alergija </w:t>
      </w:r>
      <w:proofErr w:type="spellStart"/>
      <w:r w:rsidRPr="00894D84">
        <w:rPr>
          <w:rFonts w:ascii="Times New Roman" w:hAnsi="Times New Roman"/>
          <w:kern w:val="0"/>
          <w:sz w:val="22"/>
          <w:lang w:val="lt-LT"/>
          <w14:ligatures w14:val="none"/>
        </w:rPr>
        <w:t>okskarbazepinui</w:t>
      </w:r>
      <w:proofErr w:type="spellEnd"/>
      <w:r w:rsidRPr="00894D84">
        <w:rPr>
          <w:rFonts w:ascii="Times New Roman" w:hAnsi="Times New Roman"/>
          <w:kern w:val="0"/>
          <w:sz w:val="22"/>
          <w:lang w:val="lt-LT"/>
          <w14:ligatures w14:val="none"/>
        </w:rPr>
        <w:t xml:space="preserve"> arba bet kuriai pagalbinei šio vaisto medžiagai (jos išvardytos 6 skyriuje)</w:t>
      </w:r>
      <w:r w:rsidRPr="00894D84">
        <w:rPr>
          <w:color w:val="222222"/>
          <w:kern w:val="0"/>
          <w:sz w:val="22"/>
          <w:lang w:val="lt-LT"/>
          <w14:ligatures w14:val="none"/>
        </w:rPr>
        <w:t xml:space="preserve"> </w:t>
      </w:r>
      <w:r w:rsidRPr="00894D84">
        <w:rPr>
          <w:rFonts w:ascii="Times New Roman" w:hAnsi="Times New Roman"/>
          <w:kern w:val="0"/>
          <w:sz w:val="22"/>
          <w:lang w:val="lt-LT"/>
          <w14:ligatures w14:val="none"/>
        </w:rPr>
        <w:t xml:space="preserve">arba jei esate alergiški </w:t>
      </w:r>
      <w:proofErr w:type="spellStart"/>
      <w:r w:rsidRPr="00894D84">
        <w:rPr>
          <w:rFonts w:ascii="Times New Roman" w:hAnsi="Times New Roman"/>
          <w:kern w:val="0"/>
          <w:sz w:val="22"/>
          <w:lang w:val="lt-LT"/>
          <w14:ligatures w14:val="none"/>
        </w:rPr>
        <w:t>eslikarbazepinui</w:t>
      </w:r>
      <w:proofErr w:type="spellEnd"/>
      <w:r w:rsidRPr="00894D84">
        <w:rPr>
          <w:rFonts w:ascii="Times New Roman" w:hAnsi="Times New Roman"/>
          <w:kern w:val="0"/>
          <w:sz w:val="22"/>
          <w:lang w:val="lt-LT"/>
          <w14:ligatures w14:val="none"/>
        </w:rPr>
        <w:t>.</w:t>
      </w:r>
    </w:p>
    <w:p w14:paraId="38F16F74" w14:textId="77777777" w:rsidR="003D2FC7" w:rsidRPr="00894D84" w:rsidRDefault="003D2FC7" w:rsidP="003D2FC7">
      <w:pPr>
        <w:spacing w:after="0" w:line="240" w:lineRule="auto"/>
        <w:rPr>
          <w:rFonts w:ascii="Times New Roman" w:hAnsi="Times New Roman"/>
          <w:kern w:val="0"/>
          <w:sz w:val="22"/>
          <w:lang w:val="lt-LT"/>
          <w14:ligatures w14:val="none"/>
        </w:rPr>
      </w:pPr>
    </w:p>
    <w:p w14:paraId="214D811F"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Jeigu ši aplinkybė Jums tinka, apie tai pasakykite gydytojui prieš pradėdami vartoti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Jeigu manote, kad galite būti alergiški, kreipkitės patarimo į gydytoją.</w:t>
      </w:r>
    </w:p>
    <w:p w14:paraId="355F3CC8"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21AB992D" w14:textId="77777777" w:rsidR="003D2FC7" w:rsidRPr="00894D84" w:rsidRDefault="003D2FC7" w:rsidP="003D2FC7">
      <w:pPr>
        <w:keepNext/>
        <w:tabs>
          <w:tab w:val="left" w:pos="567"/>
        </w:tabs>
        <w:spacing w:after="0" w:line="260" w:lineRule="exact"/>
        <w:jc w:val="both"/>
        <w:outlineLvl w:val="3"/>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Įspėjimai ir atsargumo priemonės</w:t>
      </w:r>
    </w:p>
    <w:p w14:paraId="4F2028FD"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Pasitarkite su gydytoju arba vaistininku, prieš pradėdami vartoti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w:t>
      </w:r>
    </w:p>
    <w:p w14:paraId="1FD1635B" w14:textId="77777777" w:rsidR="003D2FC7" w:rsidRPr="00894D84" w:rsidRDefault="003D2FC7" w:rsidP="003D2FC7">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jeigu Jums kada nors pasireiškė neįprastas padidėjęs jautrumas (išbėrimas ar bet koks kitas alergijos požymis) </w:t>
      </w:r>
      <w:proofErr w:type="spellStart"/>
      <w:r w:rsidRPr="00894D84">
        <w:rPr>
          <w:rFonts w:ascii="Times New Roman" w:hAnsi="Times New Roman"/>
          <w:kern w:val="0"/>
          <w:sz w:val="22"/>
          <w:lang w:val="lt-LT"/>
          <w14:ligatures w14:val="none"/>
        </w:rPr>
        <w:t>karbamazepinui</w:t>
      </w:r>
      <w:proofErr w:type="spellEnd"/>
      <w:r w:rsidRPr="00894D84">
        <w:rPr>
          <w:rFonts w:ascii="Times New Roman" w:hAnsi="Times New Roman"/>
          <w:kern w:val="0"/>
          <w:sz w:val="22"/>
          <w:lang w:val="lt-LT"/>
          <w14:ligatures w14:val="none"/>
        </w:rPr>
        <w:t xml:space="preserve"> ar bet kuriam kitam vaistui. Jei esate alergiški </w:t>
      </w:r>
      <w:proofErr w:type="spellStart"/>
      <w:r w:rsidRPr="00894D84">
        <w:rPr>
          <w:rFonts w:ascii="Times New Roman" w:hAnsi="Times New Roman"/>
          <w:kern w:val="0"/>
          <w:sz w:val="22"/>
          <w:lang w:val="lt-LT"/>
          <w14:ligatures w14:val="none"/>
        </w:rPr>
        <w:t>karbamazepinui</w:t>
      </w:r>
      <w:proofErr w:type="spellEnd"/>
      <w:r w:rsidRPr="00894D84">
        <w:rPr>
          <w:rFonts w:ascii="Times New Roman" w:hAnsi="Times New Roman"/>
          <w:kern w:val="0"/>
          <w:sz w:val="22"/>
          <w:lang w:val="lt-LT"/>
          <w14:ligatures w14:val="none"/>
        </w:rPr>
        <w:t xml:space="preserve">, tikimybė, kad gali būti alerginių reakcijų nuo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yra 1 iš 4 (25 %);</w:t>
      </w:r>
    </w:p>
    <w:p w14:paraId="3EDD4DAF" w14:textId="77777777" w:rsidR="003D2FC7" w:rsidRPr="00894D84" w:rsidRDefault="003D2FC7" w:rsidP="003D2FC7">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sergate inkstų liga;</w:t>
      </w:r>
    </w:p>
    <w:p w14:paraId="4AFA122F" w14:textId="77777777" w:rsidR="003D2FC7" w:rsidRPr="00894D84" w:rsidRDefault="003D2FC7" w:rsidP="003D2FC7">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sergate sunkia kepenų liga;</w:t>
      </w:r>
    </w:p>
    <w:p w14:paraId="76986638" w14:textId="77777777" w:rsidR="003D2FC7" w:rsidRPr="00894D84" w:rsidRDefault="003D2FC7" w:rsidP="003D2FC7">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vartojate diuretikų (vaistų, didinančių šlapimo kiekį ir padedančių inkstams išskirti daugiau druskų ir vandens);</w:t>
      </w:r>
    </w:p>
    <w:p w14:paraId="4F9667AE" w14:textId="77777777" w:rsidR="003D2FC7" w:rsidRPr="00894D84" w:rsidRDefault="003D2FC7" w:rsidP="003D2FC7">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Jums yra širdies liga, dusulys ir (arba) pėdų ar kojų tinimas dėl skysčio susikaupimo;</w:t>
      </w:r>
    </w:p>
    <w:p w14:paraId="5814696F" w14:textId="77777777" w:rsidR="003D2FC7" w:rsidRPr="00894D84" w:rsidRDefault="003D2FC7" w:rsidP="003D2FC7">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žinote, kad Jūsų natrio koncentracija kraujyje yra maža; tai parodo kraujo tyrimas (žr. 4 skyrių „Galimas šalutinis poveikis“);</w:t>
      </w:r>
    </w:p>
    <w:p w14:paraId="221D9E65" w14:textId="77777777" w:rsidR="003D2FC7" w:rsidRPr="00894D84" w:rsidRDefault="003D2FC7" w:rsidP="003D2FC7">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jei esate moteris ir vartojate hormoninių kontraceptikų (vaistų nuo pastojimo),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sumažinti kontraceptinį jų poveikį. Todėl, kol vartojate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naudokite kitą arba papildomą (nehormoninį) kontracepcijos metodą. Tai apsaugos Jus nuo nepageidaujamo nėštumo. Nedelsdama praneškite gydytojui apie ne laiku prasidėjusį kraujavimą iš makšties arba tepimą. Jei kiltų klausimų, pasitarkite su gydytoju ar kitu sveikatos priežiūros specialistu.</w:t>
      </w:r>
    </w:p>
    <w:p w14:paraId="65523EB6" w14:textId="77777777" w:rsidR="003D2FC7" w:rsidRPr="00894D84" w:rsidRDefault="003D2FC7" w:rsidP="003D2FC7">
      <w:pPr>
        <w:spacing w:after="0" w:line="240" w:lineRule="auto"/>
        <w:rPr>
          <w:rFonts w:ascii="Times New Roman" w:hAnsi="Times New Roman"/>
          <w:kern w:val="0"/>
          <w:sz w:val="22"/>
          <w:lang w:val="lt-LT"/>
          <w14:ligatures w14:val="none"/>
        </w:rPr>
      </w:pPr>
    </w:p>
    <w:p w14:paraId="1F3CCAE6"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Kinams ir tailandiečiams su </w:t>
      </w:r>
      <w:proofErr w:type="spellStart"/>
      <w:r w:rsidRPr="00894D84">
        <w:rPr>
          <w:rFonts w:ascii="Times New Roman" w:hAnsi="Times New Roman"/>
          <w:kern w:val="0"/>
          <w:sz w:val="22"/>
          <w:lang w:val="lt-LT"/>
          <w14:ligatures w14:val="none"/>
        </w:rPr>
        <w:t>karbamazepino</w:t>
      </w:r>
      <w:proofErr w:type="spellEnd"/>
      <w:r w:rsidRPr="00894D84">
        <w:rPr>
          <w:rFonts w:ascii="Times New Roman" w:hAnsi="Times New Roman"/>
          <w:kern w:val="0"/>
          <w:sz w:val="22"/>
          <w:lang w:val="lt-LT"/>
          <w14:ligatures w14:val="none"/>
        </w:rPr>
        <w:t xml:space="preserve"> ar cheminiu požiūriu panašios veikliosios medžiagos vartojimu susijusių sunkių odos reakcijų riziką galima numatyti tiriant tokių pacientų kraujo mėginius. Gydytojas Jums patars, ar prieš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vartojimą būtina atlikti kraujo tyrimą.</w:t>
      </w:r>
    </w:p>
    <w:p w14:paraId="7A4099EA" w14:textId="77777777" w:rsidR="003D2FC7" w:rsidRPr="00894D84" w:rsidRDefault="003D2FC7" w:rsidP="003D2FC7">
      <w:pPr>
        <w:spacing w:after="0" w:line="240" w:lineRule="auto"/>
        <w:rPr>
          <w:rFonts w:ascii="Times New Roman" w:hAnsi="Times New Roman"/>
          <w:b/>
          <w:kern w:val="0"/>
          <w:sz w:val="22"/>
          <w:lang w:val="lt-LT"/>
          <w14:ligatures w14:val="none"/>
        </w:rPr>
      </w:pPr>
    </w:p>
    <w:p w14:paraId="1B5DA756" w14:textId="77777777" w:rsidR="003D2FC7" w:rsidRPr="00894D84" w:rsidRDefault="003D2FC7" w:rsidP="003D2FC7">
      <w:pPr>
        <w:spacing w:after="0" w:line="240" w:lineRule="auto"/>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 xml:space="preserve">Būklės stebėjimas gydymo </w:t>
      </w:r>
      <w:proofErr w:type="spellStart"/>
      <w:r w:rsidRPr="00894D84">
        <w:rPr>
          <w:rFonts w:ascii="Times New Roman" w:hAnsi="Times New Roman"/>
          <w:i/>
          <w:kern w:val="0"/>
          <w:sz w:val="22"/>
          <w:lang w:val="lt-LT"/>
          <w14:ligatures w14:val="none"/>
        </w:rPr>
        <w:t>Trileptal</w:t>
      </w:r>
      <w:proofErr w:type="spellEnd"/>
      <w:r w:rsidRPr="00894D84">
        <w:rPr>
          <w:rFonts w:ascii="Times New Roman" w:hAnsi="Times New Roman"/>
          <w:i/>
          <w:kern w:val="0"/>
          <w:sz w:val="22"/>
          <w:lang w:val="lt-LT"/>
          <w14:ligatures w14:val="none"/>
        </w:rPr>
        <w:t xml:space="preserve"> metu</w:t>
      </w:r>
    </w:p>
    <w:p w14:paraId="72E9557F"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Prieš pradėdamas skirti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ir gydymo šiuo vaistu metu gydytojas gali paskirti atlikti kraujo tyrimus, siekdamas nustatyti Jums tinkamiausią vaisto dozę. Gydytojas nurodys, kada atlikti šiuos tyrimus.</w:t>
      </w:r>
    </w:p>
    <w:p w14:paraId="7C81DF5F" w14:textId="77777777" w:rsidR="003D2FC7" w:rsidRPr="00894D84" w:rsidRDefault="003D2FC7" w:rsidP="003D2FC7">
      <w:pPr>
        <w:spacing w:after="0" w:line="240" w:lineRule="auto"/>
        <w:rPr>
          <w:rFonts w:ascii="Times New Roman" w:hAnsi="Times New Roman"/>
          <w:b/>
          <w:kern w:val="0"/>
          <w:sz w:val="22"/>
          <w:lang w:val="lt-LT"/>
          <w14:ligatures w14:val="none"/>
        </w:rPr>
      </w:pPr>
    </w:p>
    <w:p w14:paraId="1D6331A1"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b/>
          <w:kern w:val="0"/>
          <w:sz w:val="22"/>
          <w:lang w:val="lt-LT"/>
          <w14:ligatures w14:val="none"/>
        </w:rPr>
        <w:t xml:space="preserve">Jeigu pavartojus </w:t>
      </w: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Jums pasireikš kuris nors iš toliau nurodytų simptomų, nedelsiant pasakykite gydytojui ar kreipkitės į artimiausios ligoninės skubiosios pagalbos skyrių:</w:t>
      </w:r>
    </w:p>
    <w:p w14:paraId="0173B98B"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jeigu pradėjus vartoti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pasireikštų alerginė reakcija, pavyzdžiui, tokie simptomai kaip lūpų, akių vokų, veido, gerklės, burnos patinimas arba staigus kvėpavimo pasunkėjimas, karščiavimas su tonzilių patinimu, išbėrimas ar pūslelių atsiradimas ant odos;</w:t>
      </w:r>
    </w:p>
    <w:p w14:paraId="4FA1CAFC"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pastebėtumėte hepatito požymių, pvz., geltą (odos ar akių pageltimą);</w:t>
      </w:r>
    </w:p>
    <w:p w14:paraId="0CF4F5F3"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Jums padažnėtų epilepsijos priepuolių, kreipkitės į gydytoją. Tai ypatingai svarbu vaikams, tačiau gali pasireikšti ir suaugusiesiems.</w:t>
      </w:r>
    </w:p>
    <w:p w14:paraId="2C8C2666" w14:textId="77777777" w:rsidR="003D2FC7" w:rsidRPr="00894D84" w:rsidRDefault="003D2FC7" w:rsidP="003D2FC7">
      <w:pPr>
        <w:spacing w:after="0" w:line="240" w:lineRule="auto"/>
        <w:ind w:left="567" w:hanging="567"/>
        <w:rPr>
          <w:rFonts w:ascii="Times New Roman" w:hAnsi="Times New Roman"/>
          <w:color w:val="222222"/>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jeigu pastebėtumėte kraujo sutrikimų simptomų, tokių kaip </w:t>
      </w:r>
      <w:r w:rsidRPr="00894D84">
        <w:rPr>
          <w:rFonts w:ascii="Times New Roman" w:hAnsi="Times New Roman"/>
          <w:color w:val="222222"/>
          <w:kern w:val="0"/>
          <w:sz w:val="22"/>
          <w:lang w:val="lt-LT"/>
          <w14:ligatures w14:val="none"/>
        </w:rPr>
        <w:t xml:space="preserve">nuovargis, dusulys fizinio krūvio metu, blyškumas, galvos skausmas, </w:t>
      </w:r>
      <w:proofErr w:type="spellStart"/>
      <w:r w:rsidRPr="00894D84">
        <w:rPr>
          <w:rFonts w:ascii="Times New Roman" w:hAnsi="Times New Roman"/>
          <w:color w:val="222222"/>
          <w:kern w:val="0"/>
          <w:sz w:val="22"/>
          <w:lang w:val="lt-LT"/>
          <w14:ligatures w14:val="none"/>
        </w:rPr>
        <w:t>šaltkrėtis</w:t>
      </w:r>
      <w:proofErr w:type="spellEnd"/>
      <w:r w:rsidRPr="00894D84">
        <w:rPr>
          <w:rFonts w:ascii="Times New Roman" w:hAnsi="Times New Roman"/>
          <w:color w:val="222222"/>
          <w:kern w:val="0"/>
          <w:sz w:val="22"/>
          <w:lang w:val="lt-LT"/>
          <w14:ligatures w14:val="none"/>
        </w:rPr>
        <w:t>, svaigulys, dažnos infekcijos, lydimos karščiavimo, gerklės skausmas, burnos išopėjimas, lengviau nei įprastai pasireiškiantis kraujavimas bei mėlynių (kraujosruvų) atsiradimas, kraujavimas iš nosies, rausvų arba purpurinių dėmių ar neaiškios kilmės dėmių atsiradimas odoje.</w:t>
      </w:r>
    </w:p>
    <w:p w14:paraId="17A9D699"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Nedidelis skaičius žmonių, kurie buvo gydomi vaistais nuo epilepsijos, tokiais kaip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turėjo minčių apie savęs žalojimą ir savižudybę. Jeigu bet kuriuo metu atsirastų tokių minčių, nedelsiant kreipkitės į gydytoją.</w:t>
      </w:r>
    </w:p>
    <w:p w14:paraId="699A6041"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pasireiškia greitas ar neįprastai lėtas širdies plakimas.</w:t>
      </w:r>
    </w:p>
    <w:p w14:paraId="626B920D" w14:textId="77777777" w:rsidR="003D2FC7" w:rsidRPr="00894D84" w:rsidRDefault="003D2FC7" w:rsidP="003D2FC7">
      <w:pPr>
        <w:keepNext/>
        <w:spacing w:after="0" w:line="240" w:lineRule="auto"/>
        <w:ind w:left="567" w:hanging="567"/>
        <w:rPr>
          <w:rFonts w:ascii="Times New Roman" w:hAnsi="Times New Roman"/>
          <w:b/>
          <w:kern w:val="0"/>
          <w:sz w:val="22"/>
          <w:lang w:val="lt-LT"/>
          <w14:ligatures w14:val="none"/>
        </w:rPr>
      </w:pPr>
    </w:p>
    <w:p w14:paraId="53CEE0E7" w14:textId="77777777" w:rsidR="003D2FC7" w:rsidRPr="00894D84" w:rsidRDefault="003D2FC7" w:rsidP="003D2FC7">
      <w:pPr>
        <w:keepNext/>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Vaikams ir paaugliams </w:t>
      </w:r>
    </w:p>
    <w:p w14:paraId="4296D223" w14:textId="77777777" w:rsidR="003D2FC7" w:rsidRPr="00894D84" w:rsidRDefault="003D2FC7" w:rsidP="003D2FC7">
      <w:pPr>
        <w:tabs>
          <w:tab w:val="left" w:pos="1035"/>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Prieš paskirdamas gydymą ir jo metu vaikams gydytojas gali rekomenduoti ištirti skydliaukės funkciją.</w:t>
      </w:r>
    </w:p>
    <w:p w14:paraId="2F0868D9" w14:textId="77777777" w:rsidR="003D2FC7" w:rsidRPr="00894D84" w:rsidRDefault="003D2FC7" w:rsidP="003D2FC7">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lastRenderedPageBreak/>
        <w:t>Trileptal</w:t>
      </w:r>
      <w:proofErr w:type="spellEnd"/>
      <w:r w:rsidRPr="00894D84">
        <w:rPr>
          <w:rFonts w:ascii="Times New Roman" w:hAnsi="Times New Roman"/>
          <w:kern w:val="0"/>
          <w:sz w:val="22"/>
          <w:lang w:val="lt-LT"/>
          <w14:ligatures w14:val="none"/>
        </w:rPr>
        <w:t xml:space="preserve"> nerekomenduojama vartoti jaunesniems kaip 6 metų vaikams, nes nepakanka duomenų apie jo veiksmingumą ir saugumą. </w:t>
      </w:r>
    </w:p>
    <w:p w14:paraId="70AB2864" w14:textId="77777777" w:rsidR="003D2FC7" w:rsidRPr="00894D84" w:rsidRDefault="003D2FC7" w:rsidP="003D2FC7">
      <w:pPr>
        <w:spacing w:after="0" w:line="240" w:lineRule="auto"/>
        <w:rPr>
          <w:rFonts w:ascii="Times New Roman" w:hAnsi="Times New Roman"/>
          <w:kern w:val="0"/>
          <w:sz w:val="22"/>
          <w:lang w:val="lt-LT"/>
          <w14:ligatures w14:val="none"/>
        </w:rPr>
      </w:pPr>
    </w:p>
    <w:p w14:paraId="7139832E" w14:textId="77777777" w:rsidR="003D2FC7" w:rsidRPr="00894D84" w:rsidRDefault="003D2FC7" w:rsidP="003D2FC7">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Kiti vaistai ir </w:t>
      </w: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w:t>
      </w:r>
    </w:p>
    <w:p w14:paraId="466A697B"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Jeigu vartojate ar neseniai vartojote kitų vaistų, arba dėl to nesate tikri, apie tai pasakykite gydytojui arba vaistininkui. </w:t>
      </w:r>
    </w:p>
    <w:p w14:paraId="7B5D7191"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Ypač jeigu tai:</w:t>
      </w:r>
    </w:p>
    <w:p w14:paraId="4ADAB85E"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hormoniniai kontraceptikai, tokie kaip tabletės nuo pastojimo (žr. skyrių „Įspėjimai ir atsargumo priemonės“);</w:t>
      </w:r>
    </w:p>
    <w:p w14:paraId="43DFCF2E"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kiti vaistai nuo epilepsijos</w:t>
      </w:r>
      <w:r w:rsidRPr="00894D84">
        <w:rPr>
          <w:color w:val="222222"/>
          <w:kern w:val="0"/>
          <w:sz w:val="22"/>
          <w:lang w:val="lt-LT"/>
          <w14:ligatures w14:val="none"/>
        </w:rPr>
        <w:t xml:space="preserve"> </w:t>
      </w:r>
      <w:r w:rsidRPr="00894D84">
        <w:rPr>
          <w:rFonts w:ascii="Times New Roman" w:hAnsi="Times New Roman"/>
          <w:kern w:val="0"/>
          <w:sz w:val="22"/>
          <w:lang w:val="lt-LT"/>
          <w14:ligatures w14:val="none"/>
        </w:rPr>
        <w:t xml:space="preserve">ir fermentus skatinantys vaistai (pvz., </w:t>
      </w:r>
      <w:proofErr w:type="spellStart"/>
      <w:r w:rsidRPr="00894D84">
        <w:rPr>
          <w:rFonts w:ascii="Times New Roman" w:hAnsi="Times New Roman"/>
          <w:kern w:val="0"/>
          <w:sz w:val="22"/>
          <w:lang w:val="lt-LT"/>
          <w14:ligatures w14:val="none"/>
        </w:rPr>
        <w:t>karbamazepinas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fenobarbitalis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fenitoinas</w:t>
      </w:r>
      <w:proofErr w:type="spellEnd"/>
      <w:r w:rsidRPr="00894D84">
        <w:rPr>
          <w:rFonts w:ascii="Times New Roman" w:hAnsi="Times New Roman"/>
          <w:kern w:val="0"/>
          <w:sz w:val="22"/>
          <w:lang w:val="lt-LT"/>
          <w14:ligatures w14:val="none"/>
        </w:rPr>
        <w:t xml:space="preserve"> ar </w:t>
      </w:r>
      <w:proofErr w:type="spellStart"/>
      <w:r w:rsidRPr="00894D84">
        <w:rPr>
          <w:rFonts w:ascii="Times New Roman" w:hAnsi="Times New Roman"/>
          <w:kern w:val="0"/>
          <w:sz w:val="22"/>
          <w:lang w:val="lt-LT"/>
          <w14:ligatures w14:val="none"/>
        </w:rPr>
        <w:t>lamotriginas</w:t>
      </w:r>
      <w:proofErr w:type="spellEnd"/>
      <w:r w:rsidRPr="00894D84">
        <w:rPr>
          <w:rFonts w:ascii="Times New Roman" w:hAnsi="Times New Roman"/>
          <w:kern w:val="0"/>
          <w:sz w:val="22"/>
          <w:lang w:val="lt-LT"/>
          <w14:ligatures w14:val="none"/>
        </w:rPr>
        <w:t xml:space="preserve"> ir </w:t>
      </w:r>
      <w:proofErr w:type="spellStart"/>
      <w:r w:rsidRPr="00894D84">
        <w:rPr>
          <w:rFonts w:ascii="Times New Roman" w:hAnsi="Times New Roman"/>
          <w:kern w:val="0"/>
          <w:sz w:val="22"/>
          <w:lang w:val="lt-LT"/>
          <w14:ligatures w14:val="none"/>
        </w:rPr>
        <w:t>rifampicinas</w:t>
      </w:r>
      <w:proofErr w:type="spellEnd"/>
      <w:r w:rsidRPr="00894D84">
        <w:rPr>
          <w:rFonts w:ascii="Times New Roman" w:hAnsi="Times New Roman"/>
          <w:kern w:val="0"/>
          <w:sz w:val="22"/>
          <w:lang w:val="lt-LT"/>
          <w14:ligatures w14:val="none"/>
        </w:rPr>
        <w:t>);</w:t>
      </w:r>
    </w:p>
    <w:p w14:paraId="7C1BFA2A"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natrio koncentraciją kraujyje mažinantys vaistai, pvz., diuretikai (vaistai, didinantys šlapimo kiekį ir padedantys inkstams išskirti daugiau druskos bei vandens), </w:t>
      </w:r>
      <w:proofErr w:type="spellStart"/>
      <w:r w:rsidRPr="00894D84">
        <w:rPr>
          <w:rFonts w:ascii="Times New Roman" w:hAnsi="Times New Roman"/>
          <w:kern w:val="0"/>
          <w:sz w:val="22"/>
          <w:lang w:val="lt-LT"/>
          <w14:ligatures w14:val="none"/>
        </w:rPr>
        <w:t>desmopresinas</w:t>
      </w:r>
      <w:proofErr w:type="spellEnd"/>
      <w:r w:rsidRPr="00894D84">
        <w:rPr>
          <w:rFonts w:ascii="Times New Roman" w:hAnsi="Times New Roman"/>
          <w:kern w:val="0"/>
          <w:sz w:val="22"/>
          <w:lang w:val="lt-LT"/>
          <w14:ligatures w14:val="none"/>
        </w:rPr>
        <w:t xml:space="preserve"> ir nesteroidiniai vaistai nuo uždegimo, tokie kaip </w:t>
      </w:r>
      <w:proofErr w:type="spellStart"/>
      <w:r w:rsidRPr="00894D84">
        <w:rPr>
          <w:rFonts w:ascii="Times New Roman" w:hAnsi="Times New Roman"/>
          <w:kern w:val="0"/>
          <w:sz w:val="22"/>
          <w:lang w:val="lt-LT"/>
          <w14:ligatures w14:val="none"/>
        </w:rPr>
        <w:t>indomertacinas</w:t>
      </w:r>
      <w:proofErr w:type="spellEnd"/>
      <w:r w:rsidRPr="00894D84">
        <w:rPr>
          <w:rFonts w:ascii="Times New Roman" w:hAnsi="Times New Roman"/>
          <w:kern w:val="0"/>
          <w:sz w:val="22"/>
          <w:lang w:val="lt-LT"/>
          <w14:ligatures w14:val="none"/>
        </w:rPr>
        <w:t>;</w:t>
      </w:r>
    </w:p>
    <w:p w14:paraId="58591105"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ličio vaistai ir </w:t>
      </w:r>
      <w:proofErr w:type="spellStart"/>
      <w:r w:rsidRPr="00894D84">
        <w:rPr>
          <w:rFonts w:ascii="Times New Roman" w:hAnsi="Times New Roman"/>
          <w:kern w:val="0"/>
          <w:sz w:val="22"/>
          <w:lang w:val="lt-LT"/>
          <w14:ligatures w14:val="none"/>
        </w:rPr>
        <w:t>monoaminooksidazės</w:t>
      </w:r>
      <w:proofErr w:type="spellEnd"/>
      <w:r w:rsidRPr="00894D84">
        <w:rPr>
          <w:rFonts w:ascii="Times New Roman" w:hAnsi="Times New Roman"/>
          <w:kern w:val="0"/>
          <w:sz w:val="22"/>
          <w:lang w:val="lt-LT"/>
          <w14:ligatures w14:val="none"/>
        </w:rPr>
        <w:t xml:space="preserve"> inhibitoriai (vaistai vartojami nuotaikos svyravimui ir kai kurioms depresijos formoms gydyti);</w:t>
      </w:r>
    </w:p>
    <w:p w14:paraId="6BEEDF14"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vaistai, turintys įtakos imuninei organizmo sistemai, kokie kaip </w:t>
      </w:r>
      <w:proofErr w:type="spellStart"/>
      <w:r w:rsidRPr="00894D84">
        <w:rPr>
          <w:rFonts w:ascii="Times New Roman" w:hAnsi="Times New Roman"/>
          <w:kern w:val="0"/>
          <w:sz w:val="22"/>
          <w:lang w:val="lt-LT"/>
          <w14:ligatures w14:val="none"/>
        </w:rPr>
        <w:t>ciklosporinas</w:t>
      </w:r>
      <w:proofErr w:type="spellEnd"/>
      <w:r w:rsidRPr="00894D84">
        <w:rPr>
          <w:rFonts w:ascii="Times New Roman" w:hAnsi="Times New Roman"/>
          <w:kern w:val="0"/>
          <w:sz w:val="22"/>
          <w:lang w:val="lt-LT"/>
          <w14:ligatures w14:val="none"/>
        </w:rPr>
        <w:t xml:space="preserve"> ir </w:t>
      </w:r>
      <w:proofErr w:type="spellStart"/>
      <w:r w:rsidRPr="00894D84">
        <w:rPr>
          <w:rFonts w:ascii="Times New Roman" w:hAnsi="Times New Roman"/>
          <w:kern w:val="0"/>
          <w:sz w:val="22"/>
          <w:lang w:val="lt-LT"/>
          <w14:ligatures w14:val="none"/>
        </w:rPr>
        <w:t>takrolimuzas</w:t>
      </w:r>
      <w:proofErr w:type="spellEnd"/>
      <w:r w:rsidRPr="00894D84">
        <w:rPr>
          <w:rFonts w:ascii="Times New Roman" w:hAnsi="Times New Roman"/>
          <w:kern w:val="0"/>
          <w:sz w:val="22"/>
          <w:lang w:val="lt-LT"/>
          <w14:ligatures w14:val="none"/>
        </w:rPr>
        <w:t>.</w:t>
      </w:r>
    </w:p>
    <w:p w14:paraId="45F1028B" w14:textId="77777777" w:rsidR="003D2FC7" w:rsidRPr="00894D84" w:rsidRDefault="003D2FC7" w:rsidP="003D2FC7">
      <w:pPr>
        <w:tabs>
          <w:tab w:val="left" w:pos="360"/>
        </w:tabs>
        <w:spacing w:after="0" w:line="240" w:lineRule="auto"/>
        <w:rPr>
          <w:rFonts w:ascii="Times New Roman" w:hAnsi="Times New Roman"/>
          <w:kern w:val="0"/>
          <w:sz w:val="22"/>
          <w:lang w:val="lt-LT"/>
          <w14:ligatures w14:val="none"/>
        </w:rPr>
      </w:pPr>
    </w:p>
    <w:p w14:paraId="49FB6723" w14:textId="77777777" w:rsidR="003D2FC7" w:rsidRPr="00894D84" w:rsidRDefault="003D2FC7" w:rsidP="003D2FC7">
      <w:pPr>
        <w:keepNext/>
        <w:spacing w:after="0" w:line="240" w:lineRule="auto"/>
        <w:ind w:left="567" w:hanging="567"/>
        <w:rPr>
          <w:rFonts w:ascii="Times New Roman" w:hAnsi="Times New Roman"/>
          <w:b/>
          <w:kern w:val="0"/>
          <w:sz w:val="22"/>
          <w:lang w:val="lt-LT"/>
          <w14:ligatures w14:val="none"/>
        </w:rPr>
      </w:pP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vartojimas su maistu ir alkoholiu </w:t>
      </w:r>
    </w:p>
    <w:p w14:paraId="4CB07EFC" w14:textId="77777777" w:rsidR="003D2FC7" w:rsidRPr="00894D84" w:rsidRDefault="003D2FC7" w:rsidP="003D2FC7">
      <w:pPr>
        <w:tabs>
          <w:tab w:val="left" w:pos="1035"/>
        </w:tabs>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galima vartoti su maistu ar nevalgius. </w:t>
      </w:r>
    </w:p>
    <w:p w14:paraId="2A045826" w14:textId="77777777" w:rsidR="003D2FC7" w:rsidRPr="00894D84" w:rsidRDefault="003D2FC7" w:rsidP="003D2FC7">
      <w:pPr>
        <w:tabs>
          <w:tab w:val="left" w:pos="1035"/>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Alkoholis gali sustiprinti raminamąjį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poveikį. Kiek įmanydami venkite gerti alkoholinių gėrimų ir klauskite gydytojo patarimo.</w:t>
      </w:r>
    </w:p>
    <w:p w14:paraId="03B6720A" w14:textId="77777777" w:rsidR="003D2FC7" w:rsidRPr="00894D84" w:rsidRDefault="003D2FC7" w:rsidP="003D2FC7">
      <w:pPr>
        <w:tabs>
          <w:tab w:val="left" w:pos="1035"/>
        </w:tabs>
        <w:spacing w:after="0" w:line="240" w:lineRule="auto"/>
        <w:ind w:left="567" w:hanging="567"/>
        <w:rPr>
          <w:rFonts w:ascii="Times New Roman" w:hAnsi="Times New Roman"/>
          <w:kern w:val="0"/>
          <w:sz w:val="22"/>
          <w:lang w:val="lt-LT"/>
          <w14:ligatures w14:val="none"/>
        </w:rPr>
      </w:pPr>
    </w:p>
    <w:p w14:paraId="0941A102" w14:textId="77777777" w:rsidR="003D2FC7" w:rsidRPr="00894D84" w:rsidRDefault="003D2FC7" w:rsidP="003D2FC7">
      <w:pPr>
        <w:spacing w:after="0" w:line="220" w:lineRule="exact"/>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Nėštumas ir žindymo laikotarpis</w:t>
      </w:r>
    </w:p>
    <w:p w14:paraId="35CA861F" w14:textId="77777777" w:rsidR="003D2FC7" w:rsidRPr="00894D84" w:rsidRDefault="003D2FC7" w:rsidP="003D2FC7">
      <w:pPr>
        <w:spacing w:after="0" w:line="22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Nėštumas</w:t>
      </w:r>
    </w:p>
    <w:p w14:paraId="3588162C" w14:textId="77777777" w:rsidR="003D2FC7" w:rsidRPr="00894D84" w:rsidRDefault="003D2FC7" w:rsidP="003D2FC7">
      <w:pPr>
        <w:numPr>
          <w:ilvl w:val="12"/>
          <w:numId w:val="0"/>
        </w:numPr>
        <w:tabs>
          <w:tab w:val="left" w:pos="567"/>
        </w:tabs>
        <w:spacing w:after="0" w:line="260" w:lineRule="exact"/>
        <w:rPr>
          <w:rFonts w:ascii="Times New Roman" w:hAnsi="Times New Roman"/>
          <w:b/>
          <w:i/>
          <w:kern w:val="0"/>
          <w:sz w:val="22"/>
          <w:lang w:val="lt-LT"/>
          <w14:ligatures w14:val="none"/>
        </w:rPr>
      </w:pPr>
      <w:r w:rsidRPr="00894D84">
        <w:rPr>
          <w:rFonts w:ascii="Times New Roman" w:hAnsi="Times New Roman"/>
          <w:kern w:val="0"/>
          <w:sz w:val="22"/>
          <w:lang w:val="lt-LT"/>
          <w14:ligatures w14:val="none"/>
        </w:rPr>
        <w:t>Jeigu esate nėščia, žindote kūdikį, manote, kad galbūt esate nėščia, arba planuojate pastoti, tai prieš vartodama šį vaistą, pasitarkite su gydytoju.</w:t>
      </w:r>
    </w:p>
    <w:p w14:paraId="40C777B1"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Nėščiosioms svarbu kontroliuoti epilepsijos priepuolius. Tačiau nėščiosios vartojami vaistai nuo epilepsijos gali kelti pavojų vaisiui (arba) naujagimiui.</w:t>
      </w:r>
    </w:p>
    <w:p w14:paraId="3F4795BF"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
    <w:p w14:paraId="38488F10"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Apsigimimai</w:t>
      </w:r>
    </w:p>
    <w:p w14:paraId="52A52803"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Tyrimų duomenys neparodė padidėjusios apsigimimų, susijusių su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vartojimu nėštumo metu, rizikos, tačiau tokios apsigimimų rizikos Jūsų negimusiam kūdikiui visiškai atmesti negalima.</w:t>
      </w:r>
    </w:p>
    <w:p w14:paraId="24FCD4B5"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
    <w:p w14:paraId="1278E086"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Nervų sistemos vystymosi sutrikimai</w:t>
      </w:r>
    </w:p>
    <w:p w14:paraId="424A3412"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Kai kurių tyrimų duomenys rodo, kad gimdoje esančio vaisiaus ekspozicija </w:t>
      </w:r>
      <w:proofErr w:type="spellStart"/>
      <w:r w:rsidRPr="00894D84">
        <w:rPr>
          <w:rFonts w:ascii="Times New Roman" w:hAnsi="Times New Roman"/>
          <w:kern w:val="0"/>
          <w:sz w:val="22"/>
          <w:lang w:val="lt-LT"/>
          <w14:ligatures w14:val="none"/>
        </w:rPr>
        <w:t>okskarbazepinu</w:t>
      </w:r>
      <w:proofErr w:type="spellEnd"/>
      <w:r w:rsidRPr="00894D84">
        <w:rPr>
          <w:rFonts w:ascii="Times New Roman" w:hAnsi="Times New Roman"/>
          <w:kern w:val="0"/>
          <w:sz w:val="22"/>
          <w:lang w:val="lt-LT"/>
          <w14:ligatures w14:val="none"/>
        </w:rPr>
        <w:t xml:space="preserve"> neigiamai veikia vaikų galvos smegenų funkcijos vystymąsi (nervų sistemos vystymąsi), tuo tarpu kitų tyrimų metu tokio poveikio nenustatyta. Poveikio nervų sistemos vystymuisi galimybės atmesti negalima.</w:t>
      </w:r>
    </w:p>
    <w:p w14:paraId="33BC63A4"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
    <w:p w14:paraId="5D4760E5" w14:textId="77777777" w:rsidR="003D2FC7" w:rsidRPr="00894D84" w:rsidRDefault="003D2FC7" w:rsidP="003D2FC7">
      <w:pPr>
        <w:numPr>
          <w:ilvl w:val="12"/>
          <w:numId w:val="0"/>
        </w:numPr>
        <w:spacing w:after="0" w:line="240" w:lineRule="auto"/>
        <w:rPr>
          <w:rFonts w:ascii="Times New Roman" w:eastAsia="Calibri" w:hAnsi="Times New Roman"/>
          <w:kern w:val="0"/>
          <w:sz w:val="22"/>
          <w:lang w:val="lt-LT"/>
          <w14:ligatures w14:val="none"/>
        </w:rPr>
      </w:pPr>
      <w:r w:rsidRPr="00894D84">
        <w:rPr>
          <w:rFonts w:ascii="Times New Roman" w:eastAsia="Calibri" w:hAnsi="Times New Roman"/>
          <w:kern w:val="0"/>
          <w:sz w:val="22"/>
          <w:lang w:val="lt-LT"/>
          <w14:ligatures w14:val="none"/>
        </w:rPr>
        <w:t>Gimimo svoris</w:t>
      </w:r>
    </w:p>
    <w:p w14:paraId="165D14A0" w14:textId="77777777" w:rsidR="003D2FC7" w:rsidRPr="00894D84" w:rsidRDefault="003D2FC7" w:rsidP="003D2FC7">
      <w:pPr>
        <w:numPr>
          <w:ilvl w:val="12"/>
          <w:numId w:val="0"/>
        </w:numPr>
        <w:spacing w:after="0" w:line="240" w:lineRule="auto"/>
        <w:rPr>
          <w:rFonts w:ascii="Times New Roman" w:eastAsia="Calibri" w:hAnsi="Times New Roman"/>
          <w:kern w:val="0"/>
          <w:sz w:val="22"/>
          <w:lang w:val="lt-LT"/>
          <w14:ligatures w14:val="none"/>
        </w:rPr>
      </w:pPr>
      <w:r w:rsidRPr="00894D84">
        <w:rPr>
          <w:rFonts w:ascii="Times New Roman" w:eastAsia="Calibri" w:hAnsi="Times New Roman"/>
          <w:kern w:val="0"/>
          <w:sz w:val="22"/>
          <w:lang w:val="lt-LT"/>
          <w14:ligatures w14:val="none"/>
        </w:rPr>
        <w:t xml:space="preserve">Jeigu </w:t>
      </w:r>
      <w:proofErr w:type="spellStart"/>
      <w:r w:rsidRPr="00894D84">
        <w:rPr>
          <w:rFonts w:ascii="Times New Roman" w:eastAsia="Calibri" w:hAnsi="Times New Roman"/>
          <w:kern w:val="0"/>
          <w:sz w:val="22"/>
          <w:lang w:val="lt-LT"/>
          <w14:ligatures w14:val="none"/>
        </w:rPr>
        <w:t>Trileptal</w:t>
      </w:r>
      <w:proofErr w:type="spellEnd"/>
      <w:r w:rsidRPr="00894D84">
        <w:rPr>
          <w:rFonts w:ascii="Times New Roman" w:eastAsia="Calibri" w:hAnsi="Times New Roman"/>
          <w:kern w:val="0"/>
          <w:sz w:val="22"/>
          <w:lang w:val="lt-LT"/>
          <w14:ligatures w14:val="none"/>
        </w:rPr>
        <w:t xml:space="preserve"> vartojate nėštumo laikotarpiu, Jūsų vaikas gali būti mažesnis ir sverti mažiau, nei tikimasi gimimo metu [gimęs mažesnis pagal </w:t>
      </w:r>
      <w:proofErr w:type="spellStart"/>
      <w:r w:rsidRPr="00894D84">
        <w:rPr>
          <w:rFonts w:ascii="Times New Roman" w:eastAsia="Calibri" w:hAnsi="Times New Roman"/>
          <w:kern w:val="0"/>
          <w:sz w:val="22"/>
          <w:lang w:val="lt-LT"/>
          <w14:ligatures w14:val="none"/>
        </w:rPr>
        <w:t>gestacinį</w:t>
      </w:r>
      <w:proofErr w:type="spellEnd"/>
      <w:r w:rsidRPr="00894D84">
        <w:rPr>
          <w:rFonts w:ascii="Times New Roman" w:eastAsia="Calibri" w:hAnsi="Times New Roman"/>
          <w:kern w:val="0"/>
          <w:sz w:val="22"/>
          <w:lang w:val="lt-LT"/>
          <w14:ligatures w14:val="none"/>
        </w:rPr>
        <w:t xml:space="preserve"> amžių (MGA)]. Viename tyrime su epilepsija sergančiomis moterimis nustatyta, kad maždaug 15 iš 100 vaikų, gimusių motinoms, kurios nėštumo metu vartojo </w:t>
      </w:r>
      <w:proofErr w:type="spellStart"/>
      <w:r w:rsidRPr="00894D84">
        <w:rPr>
          <w:rFonts w:ascii="Times New Roman" w:eastAsia="Calibri" w:hAnsi="Times New Roman"/>
          <w:kern w:val="0"/>
          <w:sz w:val="22"/>
          <w:lang w:val="lt-LT"/>
          <w14:ligatures w14:val="none"/>
        </w:rPr>
        <w:t>okskarbazepiną</w:t>
      </w:r>
      <w:proofErr w:type="spellEnd"/>
      <w:r w:rsidRPr="00894D84">
        <w:rPr>
          <w:rFonts w:ascii="Times New Roman" w:eastAsia="Calibri" w:hAnsi="Times New Roman"/>
          <w:kern w:val="0"/>
          <w:sz w:val="22"/>
          <w:lang w:val="lt-LT"/>
          <w14:ligatures w14:val="none"/>
        </w:rPr>
        <w:t>, buvo mažesni ir svėrė mažiau, nei tikėtasi, palyginus su maždaug 11 iš 100 vaikų, gimusių moterims, kurios nėštumo metu nevartojo vaistų nuo traukulių.</w:t>
      </w:r>
    </w:p>
    <w:p w14:paraId="0BECF307" w14:textId="77777777" w:rsidR="003D2FC7" w:rsidRPr="00894D84" w:rsidRDefault="003D2FC7" w:rsidP="003D2FC7">
      <w:pPr>
        <w:numPr>
          <w:ilvl w:val="12"/>
          <w:numId w:val="0"/>
        </w:numPr>
        <w:spacing w:after="0" w:line="240" w:lineRule="auto"/>
        <w:rPr>
          <w:rFonts w:ascii="Times New Roman" w:eastAsia="Calibri" w:hAnsi="Times New Roman"/>
          <w:kern w:val="0"/>
          <w:sz w:val="22"/>
          <w:lang w:val="lt-LT"/>
          <w14:ligatures w14:val="none"/>
        </w:rPr>
      </w:pPr>
    </w:p>
    <w:p w14:paraId="1C34102A"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14:ligatures w14:val="none"/>
        </w:rPr>
        <w:t>Gydytojas</w:t>
      </w:r>
      <w:proofErr w:type="spellEnd"/>
      <w:r w:rsidRPr="00894D84">
        <w:rPr>
          <w:rFonts w:ascii="Times New Roman" w:hAnsi="Times New Roman"/>
          <w:kern w:val="0"/>
          <w:sz w:val="22"/>
          <w14:ligatures w14:val="none"/>
        </w:rPr>
        <w:t xml:space="preserve"> </w:t>
      </w:r>
      <w:r w:rsidRPr="00894D84">
        <w:rPr>
          <w:rFonts w:ascii="Times New Roman" w:eastAsia="Calibri" w:hAnsi="Times New Roman"/>
          <w:kern w:val="0"/>
          <w:sz w:val="22"/>
          <w14:ligatures w14:val="none"/>
        </w:rPr>
        <w:t xml:space="preserve">Jums </w:t>
      </w:r>
      <w:proofErr w:type="spellStart"/>
      <w:r w:rsidRPr="00894D84">
        <w:rPr>
          <w:rFonts w:ascii="Times New Roman" w:eastAsia="Calibri" w:hAnsi="Times New Roman"/>
          <w:kern w:val="0"/>
          <w:sz w:val="22"/>
          <w14:ligatures w14:val="none"/>
        </w:rPr>
        <w:t>pasakys</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apie</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vaisto</w:t>
      </w:r>
      <w:proofErr w:type="spellEnd"/>
      <w:r w:rsidRPr="00894D84">
        <w:rPr>
          <w:rFonts w:ascii="Times New Roman" w:hAnsi="Times New Roman"/>
          <w:kern w:val="0"/>
          <w:sz w:val="22"/>
          <w14:ligatures w14:val="none"/>
        </w:rPr>
        <w:t xml:space="preserve"> </w:t>
      </w:r>
      <w:proofErr w:type="spellStart"/>
      <w:r w:rsidRPr="00894D84">
        <w:rPr>
          <w:rFonts w:ascii="Times New Roman" w:eastAsia="Calibri" w:hAnsi="Times New Roman"/>
          <w:kern w:val="0"/>
          <w:sz w:val="22"/>
          <w14:ligatures w14:val="none"/>
        </w:rPr>
        <w:t>naudą</w:t>
      </w:r>
      <w:proofErr w:type="spellEnd"/>
      <w:r w:rsidRPr="00894D84">
        <w:rPr>
          <w:rFonts w:ascii="Times New Roman" w:eastAsia="Calibri" w:hAnsi="Times New Roman"/>
          <w:kern w:val="0"/>
          <w:sz w:val="22"/>
          <w14:ligatures w14:val="none"/>
        </w:rPr>
        <w:t xml:space="preserve"> </w:t>
      </w:r>
      <w:proofErr w:type="spellStart"/>
      <w:r w:rsidRPr="00894D84">
        <w:rPr>
          <w:rFonts w:ascii="Times New Roman" w:eastAsia="Calibri" w:hAnsi="Times New Roman"/>
          <w:kern w:val="0"/>
          <w:sz w:val="22"/>
          <w14:ligatures w14:val="none"/>
        </w:rPr>
        <w:t>ir</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galimą</w:t>
      </w:r>
      <w:proofErr w:type="spellEnd"/>
      <w:r w:rsidRPr="00894D84">
        <w:rPr>
          <w:rFonts w:ascii="Times New Roman" w:hAnsi="Times New Roman"/>
          <w:kern w:val="0"/>
          <w:sz w:val="22"/>
          <w14:ligatures w14:val="none"/>
        </w:rPr>
        <w:t xml:space="preserve"> </w:t>
      </w:r>
      <w:proofErr w:type="spellStart"/>
      <w:proofErr w:type="gramStart"/>
      <w:r w:rsidRPr="00894D84">
        <w:rPr>
          <w:rFonts w:ascii="Times New Roman" w:hAnsi="Times New Roman"/>
          <w:kern w:val="0"/>
          <w:sz w:val="22"/>
          <w14:ligatures w14:val="none"/>
        </w:rPr>
        <w:t>riziką</w:t>
      </w:r>
      <w:proofErr w:type="spellEnd"/>
      <w:r w:rsidRPr="00894D84">
        <w:rPr>
          <w:rFonts w:ascii="Times New Roman" w:hAnsi="Times New Roman"/>
          <w:kern w:val="0"/>
          <w:sz w:val="22"/>
          <w14:ligatures w14:val="none"/>
        </w:rPr>
        <w:t xml:space="preserve"> </w:t>
      </w:r>
      <w:r w:rsidRPr="00894D84">
        <w:rPr>
          <w:rFonts w:ascii="Times New Roman" w:hAnsi="Times New Roman"/>
          <w:sz w:val="22"/>
          <w:lang w:val="lt-LT"/>
        </w:rPr>
        <w:t xml:space="preserve"> </w:t>
      </w:r>
      <w:proofErr w:type="spellStart"/>
      <w:r w:rsidRPr="00894D84">
        <w:rPr>
          <w:rFonts w:ascii="Times New Roman" w:hAnsi="Times New Roman"/>
          <w:kern w:val="0"/>
          <w:sz w:val="22"/>
          <w14:ligatures w14:val="none"/>
        </w:rPr>
        <w:t>ir</w:t>
      </w:r>
      <w:proofErr w:type="spellEnd"/>
      <w:proofErr w:type="gram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padės</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nuspręsti</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ar</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vartoti</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w:t>
      </w:r>
    </w:p>
    <w:p w14:paraId="145CCCB7"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Nenutraukite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eastAsia="Calibri" w:hAnsi="Times New Roman"/>
          <w:kern w:val="0"/>
          <w:sz w:val="22"/>
          <w14:ligatures w14:val="none"/>
        </w:rPr>
        <w:t>vartojimo</w:t>
      </w:r>
      <w:proofErr w:type="spellEnd"/>
      <w:r w:rsidRPr="00894D84">
        <w:rPr>
          <w:rFonts w:ascii="Times New Roman" w:eastAsia="Calibri" w:hAnsi="Times New Roman"/>
          <w:kern w:val="0"/>
          <w:sz w:val="22"/>
          <w14:ligatures w14:val="none"/>
        </w:rPr>
        <w:t xml:space="preserve"> </w:t>
      </w:r>
      <w:proofErr w:type="spellStart"/>
      <w:r w:rsidRPr="00894D84">
        <w:rPr>
          <w:rFonts w:ascii="Times New Roman" w:hAnsi="Times New Roman"/>
          <w:kern w:val="0"/>
          <w:sz w:val="22"/>
          <w14:ligatures w14:val="none"/>
        </w:rPr>
        <w:t>nėštumo</w:t>
      </w:r>
      <w:proofErr w:type="spellEnd"/>
      <w:r w:rsidRPr="00894D84">
        <w:rPr>
          <w:rFonts w:ascii="Times New Roman" w:hAnsi="Times New Roman"/>
          <w:kern w:val="0"/>
          <w:sz w:val="22"/>
          <w14:ligatures w14:val="none"/>
        </w:rPr>
        <w:t xml:space="preserve"> </w:t>
      </w:r>
      <w:proofErr w:type="spellStart"/>
      <w:r w:rsidRPr="00894D84">
        <w:rPr>
          <w:rFonts w:ascii="Times New Roman" w:eastAsia="Calibri" w:hAnsi="Times New Roman"/>
          <w:kern w:val="0"/>
          <w:sz w:val="22"/>
          <w14:ligatures w14:val="none"/>
        </w:rPr>
        <w:t>laikotarpiu</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nepasitarusi</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su</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gydytoju</w:t>
      </w:r>
      <w:proofErr w:type="spellEnd"/>
      <w:r w:rsidRPr="00894D84">
        <w:rPr>
          <w:rFonts w:ascii="Times New Roman" w:hAnsi="Times New Roman"/>
          <w:kern w:val="0"/>
          <w:sz w:val="22"/>
          <w:lang w:val="lt-LT"/>
          <w14:ligatures w14:val="none"/>
        </w:rPr>
        <w:t>.</w:t>
      </w:r>
    </w:p>
    <w:p w14:paraId="47263776"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
    <w:p w14:paraId="202A7F70"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Žindymo laikotarpis</w:t>
      </w:r>
    </w:p>
    <w:p w14:paraId="1967AFCD"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vartojančioms moterims žindyti negalima. Jeigu vartojate šio vaisto, prieš pradėdama žindyti kūdikį paprašykite gydytojo patarimo. Veikliosios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medžiagos patenka į motinos pieną. Nors turimi duomenys rodo, kad į žindomo kūdikio organizmą patenkantis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kiekis yra nedidelis, negalima atmesti šalutinio poveikio kūdikiui rizikos. Gydytojas aptars su Jumis žindymo naudą ir galimą riziką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vartojimo metu. Jeigu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vartojimo metu žindote kūdikį ir manote, kad Jūsų kūdikiui pasireiškė šalutinis poveikis, pavyzdžiui, pernelyg stiprus mieguistumas ar nepakankamas kūno svorio didėjimas, nedelsdama pasakykite apie tai gydytojui.</w:t>
      </w:r>
    </w:p>
    <w:p w14:paraId="39D00338" w14:textId="77777777" w:rsidR="003D2FC7" w:rsidRPr="00894D84" w:rsidRDefault="003D2FC7" w:rsidP="003D2FC7">
      <w:pPr>
        <w:tabs>
          <w:tab w:val="left" w:pos="1035"/>
        </w:tabs>
        <w:spacing w:after="0" w:line="240" w:lineRule="auto"/>
        <w:ind w:left="567" w:hanging="567"/>
        <w:rPr>
          <w:rFonts w:ascii="Times New Roman" w:hAnsi="Times New Roman"/>
          <w:kern w:val="0"/>
          <w:sz w:val="22"/>
          <w:lang w:val="lt-LT"/>
          <w14:ligatures w14:val="none"/>
        </w:rPr>
      </w:pPr>
    </w:p>
    <w:p w14:paraId="7C185A93" w14:textId="77777777" w:rsidR="003D2FC7" w:rsidRPr="00894D84" w:rsidRDefault="003D2FC7" w:rsidP="003D2FC7">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Vairavimas ir mechanizmų valdymas</w:t>
      </w:r>
    </w:p>
    <w:p w14:paraId="4D57B46F"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sukelti mieguistumą ar svaigulį, taip pat vaisto vartojimo metu (ypatingai gydimosi pradžioje arba didinant vaisto dozę) gali pasireikšti neryškus matymas, dvejinimasis, sutrikti raumenų veiklos koordinacija ar pritemti sąmonė. </w:t>
      </w:r>
    </w:p>
    <w:p w14:paraId="38B1EA0E"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Svarbu pasitarti su gydytoju dėl to, ar šio vaisto vartojimo metu galite vairuoti transporto priemonę ar valdyti įrenginius.</w:t>
      </w:r>
    </w:p>
    <w:p w14:paraId="1C6CEBDC"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19A1296C"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56BEC72F" w14:textId="77777777" w:rsidR="003D2FC7" w:rsidRPr="00894D84" w:rsidRDefault="003D2FC7" w:rsidP="003D2FC7">
      <w:pPr>
        <w:numPr>
          <w:ilvl w:val="12"/>
          <w:numId w:val="0"/>
        </w:numP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kern w:val="0"/>
          <w:sz w:val="22"/>
          <w:lang w:val="lt-LT"/>
          <w14:ligatures w14:val="none"/>
        </w:rPr>
        <w:t>3.</w:t>
      </w:r>
      <w:r w:rsidRPr="00894D84">
        <w:rPr>
          <w:rFonts w:ascii="Times New Roman" w:hAnsi="Times New Roman"/>
          <w:b/>
          <w:kern w:val="0"/>
          <w:sz w:val="22"/>
          <w:lang w:val="lt-LT"/>
          <w14:ligatures w14:val="none"/>
        </w:rPr>
        <w:tab/>
        <w:t xml:space="preserve">Kaip vartoti </w:t>
      </w:r>
      <w:proofErr w:type="spellStart"/>
      <w:r w:rsidRPr="00894D84">
        <w:rPr>
          <w:rFonts w:ascii="Times New Roman" w:hAnsi="Times New Roman"/>
          <w:b/>
          <w:kern w:val="0"/>
          <w:sz w:val="22"/>
          <w:lang w:val="lt-LT"/>
          <w14:ligatures w14:val="none"/>
        </w:rPr>
        <w:t>Trileptal</w:t>
      </w:r>
      <w:proofErr w:type="spellEnd"/>
      <w:r w:rsidRPr="00894D84" w:rsidDel="0044278D">
        <w:rPr>
          <w:rFonts w:ascii="Times New Roman" w:hAnsi="Times New Roman"/>
          <w:b/>
          <w:kern w:val="0"/>
          <w:sz w:val="22"/>
          <w:lang w:val="lt-LT"/>
          <w14:ligatures w14:val="none"/>
        </w:rPr>
        <w:t xml:space="preserve"> </w:t>
      </w:r>
    </w:p>
    <w:p w14:paraId="6FEC43B1"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55EDD389"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Visada vartokite šį vaistą tiksliai, kaip nurodė gydytojas arba vaistininkas, net jei šie nurodymai skiriasi nuo šiame lapelyje pateiktos informacijos. Jeigu abejojate, kreipkitės į gydytoją arba vaistininką.</w:t>
      </w:r>
    </w:p>
    <w:p w14:paraId="1FD920E3" w14:textId="77777777" w:rsidR="003D2FC7" w:rsidRPr="00894D84" w:rsidRDefault="003D2FC7" w:rsidP="003D2FC7">
      <w:pPr>
        <w:spacing w:after="0" w:line="240" w:lineRule="auto"/>
        <w:rPr>
          <w:rFonts w:ascii="Times New Roman" w:hAnsi="Times New Roman"/>
          <w:kern w:val="0"/>
          <w:sz w:val="22"/>
          <w:lang w:val="lt-LT"/>
          <w14:ligatures w14:val="none"/>
        </w:rPr>
      </w:pPr>
    </w:p>
    <w:p w14:paraId="67CF7071" w14:textId="77777777" w:rsidR="003D2FC7" w:rsidRPr="00894D84" w:rsidRDefault="003D2FC7" w:rsidP="003D2FC7">
      <w:pPr>
        <w:keepNext/>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Suaugusiųjų dozė</w:t>
      </w:r>
    </w:p>
    <w:p w14:paraId="1C197FF0"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b/>
          <w:kern w:val="0"/>
          <w:sz w:val="22"/>
          <w:lang w:val="lt-LT"/>
          <w14:ligatures w14:val="none"/>
        </w:rPr>
        <w:t>Įprasta pradinė</w:t>
      </w:r>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b/>
          <w:kern w:val="0"/>
          <w:sz w:val="22"/>
          <w:lang w:val="lt-LT"/>
          <w14:ligatures w14:val="none"/>
        </w:rPr>
        <w:t xml:space="preserve"> dozė</w:t>
      </w:r>
      <w:r w:rsidRPr="00894D84">
        <w:rPr>
          <w:rFonts w:ascii="Times New Roman" w:hAnsi="Times New Roman"/>
          <w:kern w:val="0"/>
          <w:sz w:val="22"/>
          <w:lang w:val="lt-LT"/>
          <w14:ligatures w14:val="none"/>
        </w:rPr>
        <w:t xml:space="preserve"> suaugusiesiems (įskaitant senyvus pacientus) yra 600 mg per parą. </w:t>
      </w:r>
    </w:p>
    <w:p w14:paraId="194DC859"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Vartoti po vieną 300 mg tabletę du kartus per parą.</w:t>
      </w:r>
    </w:p>
    <w:p w14:paraId="580BAD9C"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Jūsų gydytojas norėdamas pasiekti geriausią poveikį, dozę gali laipsniškai didinti. Geriausi rezultatai yra pasiekiami įprastai vartojant 600</w:t>
      </w:r>
      <w:r w:rsidRPr="00894D84">
        <w:rPr>
          <w:rFonts w:ascii="Times New Roman" w:hAnsi="Times New Roman"/>
          <w:kern w:val="0"/>
          <w:sz w:val="22"/>
          <w:lang w:val="lt-LT"/>
          <w14:ligatures w14:val="none"/>
        </w:rPr>
        <w:noBreakHyphen/>
        <w:t>2400 mg dozes per parą.</w:t>
      </w:r>
    </w:p>
    <w:p w14:paraId="53102B1D"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Jeigu Jūs vartojate kitų vaistų nuo epilepsijos,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dozė yra tokia pati.</w:t>
      </w:r>
    </w:p>
    <w:p w14:paraId="2E52D187"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Jeigu Jūs sergate inkstų liga (kai yra inkstų funkcijos sutrikimas), pradinė dozė yra pusė įprastinės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dozės.</w:t>
      </w:r>
    </w:p>
    <w:p w14:paraId="3A3CE14A"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Jeigu Jūs sergate sunkia kepenų liga, gydytojas gali dozę koreguoti.</w:t>
      </w:r>
    </w:p>
    <w:p w14:paraId="4C9BA508" w14:textId="77777777" w:rsidR="003D2FC7" w:rsidRPr="00894D84" w:rsidRDefault="003D2FC7" w:rsidP="003D2FC7">
      <w:pPr>
        <w:numPr>
          <w:ilvl w:val="12"/>
          <w:numId w:val="0"/>
        </w:numPr>
        <w:spacing w:after="0" w:line="240" w:lineRule="auto"/>
        <w:rPr>
          <w:rFonts w:ascii="Times New Roman" w:hAnsi="Times New Roman"/>
          <w:b/>
          <w:kern w:val="0"/>
          <w:sz w:val="22"/>
          <w:lang w:val="lt-LT"/>
          <w14:ligatures w14:val="none"/>
        </w:rPr>
      </w:pPr>
    </w:p>
    <w:p w14:paraId="0A16F2E2" w14:textId="77777777" w:rsidR="003D2FC7" w:rsidRPr="00894D84" w:rsidRDefault="003D2FC7" w:rsidP="003D2FC7">
      <w:pPr>
        <w:numPr>
          <w:ilvl w:val="12"/>
          <w:numId w:val="0"/>
        </w:num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Vartojimas vaikams ir paaugliams</w:t>
      </w:r>
    </w:p>
    <w:p w14:paraId="2D708CD0" w14:textId="77777777" w:rsidR="003D2FC7" w:rsidRPr="00894D84" w:rsidRDefault="003D2FC7" w:rsidP="003D2FC7">
      <w:pPr>
        <w:numPr>
          <w:ilvl w:val="12"/>
          <w:numId w:val="0"/>
        </w:numPr>
        <w:spacing w:after="0" w:line="240" w:lineRule="auto"/>
        <w:rPr>
          <w:rFonts w:ascii="Times New Roman" w:hAnsi="Times New Roman"/>
          <w:b/>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galima vartoti vaikams nuo 6 metų amžiaus.</w:t>
      </w:r>
    </w:p>
    <w:p w14:paraId="51D6D0B1"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Vaikams dozė priklauso nuo kūno svorio. </w:t>
      </w:r>
    </w:p>
    <w:p w14:paraId="3910FAEE"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Pradinė dozė yra 8</w:t>
      </w:r>
      <w:r w:rsidRPr="00894D84">
        <w:rPr>
          <w:rFonts w:ascii="Times New Roman" w:hAnsi="Times New Roman"/>
          <w:kern w:val="0"/>
          <w:sz w:val="22"/>
          <w:lang w:val="lt-LT"/>
          <w14:ligatures w14:val="none"/>
        </w:rPr>
        <w:noBreakHyphen/>
        <w:t xml:space="preserve">10 mg/kg kūno svorio per parą, kuri suvartojama per du kartus. Pavyzdžiui, </w:t>
      </w:r>
      <w:smartTag w:uri="urn:schemas-microsoft-com:office:smarttags" w:element="metricconverter">
        <w:smartTagPr>
          <w:attr w:name="ProductID" w:val="30ﾠkg"/>
        </w:smartTagPr>
        <w:r w:rsidRPr="00894D84">
          <w:rPr>
            <w:rFonts w:ascii="Times New Roman" w:hAnsi="Times New Roman"/>
            <w:kern w:val="0"/>
            <w:sz w:val="22"/>
            <w:lang w:val="lt-LT"/>
            <w14:ligatures w14:val="none"/>
          </w:rPr>
          <w:t>30 kg</w:t>
        </w:r>
      </w:smartTag>
      <w:r w:rsidRPr="00894D84">
        <w:rPr>
          <w:rFonts w:ascii="Times New Roman" w:hAnsi="Times New Roman"/>
          <w:kern w:val="0"/>
          <w:sz w:val="22"/>
          <w:lang w:val="lt-LT"/>
          <w14:ligatures w14:val="none"/>
        </w:rPr>
        <w:t xml:space="preserve"> sveriančiam vaikui gydymo pradžioje skiriama po vieną 150 mg tabletę du kartus per parą. </w:t>
      </w:r>
    </w:p>
    <w:p w14:paraId="5B775420"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Norint pasiekti geriausią rezultatą Jūsų vaikui, gydytojas dozę gali laipsniškai didinti. Geriausi rezultatai yra pasiekiami vartojant 30 mg/kg kūno svorio dozę per parą. Didžiausia vaikui skiriama vaisto dozė yra 46 mg/kg kūno svorio per parą.</w:t>
      </w:r>
    </w:p>
    <w:p w14:paraId="0BE33D66"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
    <w:p w14:paraId="27B72981" w14:textId="77777777" w:rsidR="003D2FC7" w:rsidRPr="00894D84" w:rsidRDefault="003D2FC7" w:rsidP="003D2FC7">
      <w:pPr>
        <w:tabs>
          <w:tab w:val="left" w:pos="0"/>
        </w:tabs>
        <w:spacing w:after="0" w:line="240" w:lineRule="auto"/>
        <w:ind w:left="360" w:hanging="36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Vartojimo metodas</w:t>
      </w:r>
    </w:p>
    <w:p w14:paraId="38BFFD39"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Tabletes nuryti užgeriant nedideliu kiekiu vandens. </w:t>
      </w:r>
    </w:p>
    <w:p w14:paraId="386258DC"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Jeigu reikia, tabletę galima padalyti pusiau, kad būtų lengviau nuryti. Tablečių negalima laužti tam, kad suvartotumėte pusę dozės. Vagelė skirta tik tabletei perlaužti, jeigu ją visą būtų sunku nuryti.</w:t>
      </w:r>
    </w:p>
    <w:p w14:paraId="2FF7D201" w14:textId="77777777" w:rsidR="003D2FC7" w:rsidRPr="00894D84" w:rsidRDefault="003D2FC7" w:rsidP="003D2FC7">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Mažiems vaikams, kurie negali nuryti tablečių, arba kai vartojant tablečių negalima pasiekti reikiamos dozės, gydytojas parinks kitą vaistą.</w:t>
      </w:r>
    </w:p>
    <w:p w14:paraId="51404149"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
    <w:p w14:paraId="29156DF4" w14:textId="77777777" w:rsidR="003D2FC7" w:rsidRPr="00894D84" w:rsidRDefault="003D2FC7" w:rsidP="003D2FC7">
      <w:pPr>
        <w:numPr>
          <w:ilvl w:val="12"/>
          <w:numId w:val="0"/>
        </w:num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Kada ir kaip ilgai vartoti </w:t>
      </w:r>
      <w:proofErr w:type="spellStart"/>
      <w:r w:rsidRPr="00894D84">
        <w:rPr>
          <w:rFonts w:ascii="Times New Roman" w:hAnsi="Times New Roman"/>
          <w:b/>
          <w:kern w:val="0"/>
          <w:sz w:val="22"/>
          <w:lang w:val="lt-LT"/>
          <w14:ligatures w14:val="none"/>
        </w:rPr>
        <w:t>Trileptal</w:t>
      </w:r>
      <w:proofErr w:type="spellEnd"/>
    </w:p>
    <w:p w14:paraId="3627FAB7"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reikia vartoti du kartus per parą, kiekvieną dieną, maždaug tuo pačiu paros metu, nebent gydytojas nurodys vartoti kitaip. Taip galima pasiekti geriausią poveikį traukuliams kontroliuoti. Taip pat tai padės atsiminti, kada išgerti tabletę (</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es</w:t>
      </w:r>
      <w:proofErr w:type="spellEnd"/>
      <w:r w:rsidRPr="00894D84">
        <w:rPr>
          <w:rFonts w:ascii="Times New Roman" w:hAnsi="Times New Roman"/>
          <w:kern w:val="0"/>
          <w:sz w:val="22"/>
          <w:lang w:val="lt-LT"/>
          <w14:ligatures w14:val="none"/>
        </w:rPr>
        <w:t xml:space="preserve">). </w:t>
      </w:r>
    </w:p>
    <w:p w14:paraId="36CA067D"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Jūsų gydytojas pasakys, kiek laiko Jums (ar Jūsų vaikui) reikės vartoti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Gydymo trukmė priklauso nuo Jūsų (ar Jūsų vaiko) epilepsijos priepuolių rūšies. Kad traukuliai nesikartotų, gali tekti vaistą vartoti nuolat daugelį metų. Nepasitarę su gydytoju, nenutraukite gydymo ir nekeiskite vaisto dozės.</w:t>
      </w:r>
    </w:p>
    <w:p w14:paraId="7F67B23D"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482DBD47" w14:textId="77777777" w:rsidR="003D2FC7" w:rsidRPr="00894D84" w:rsidRDefault="003D2FC7" w:rsidP="003D2FC7">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Ką daryti pavartojus per didelę </w:t>
      </w: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dozę</w:t>
      </w:r>
    </w:p>
    <w:p w14:paraId="1DC33505" w14:textId="77777777" w:rsidR="003D2FC7" w:rsidRPr="00894D84" w:rsidRDefault="003D2FC7" w:rsidP="003D2FC7">
      <w:pPr>
        <w:numPr>
          <w:ilvl w:val="12"/>
          <w:numId w:val="0"/>
        </w:numPr>
        <w:tabs>
          <w:tab w:val="left" w:pos="567"/>
        </w:tabs>
        <w:spacing w:after="0" w:line="260" w:lineRule="exact"/>
        <w:rPr>
          <w:rFonts w:ascii="Times New Roman" w:hAnsi="Times New Roman"/>
          <w:caps/>
          <w:color w:val="222222"/>
          <w:kern w:val="0"/>
          <w:sz w:val="22"/>
          <w:lang w:val="lt-LT"/>
          <w14:ligatures w14:val="none"/>
        </w:rPr>
      </w:pPr>
      <w:r w:rsidRPr="00894D84">
        <w:rPr>
          <w:rFonts w:ascii="Times New Roman" w:hAnsi="Times New Roman"/>
          <w:kern w:val="0"/>
          <w:sz w:val="22"/>
          <w:lang w:val="lt-LT"/>
          <w14:ligatures w14:val="none"/>
        </w:rPr>
        <w:t xml:space="preserve">Jei išgėrėte daugiau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tablečių negu paskyrė gydytojas, nedelsdami kreipkitės į artimiausią ligoninę ar į savo gydytoją.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perdozavimo simptomai gali būti tokie:</w:t>
      </w:r>
      <w:r w:rsidRPr="00894D84">
        <w:rPr>
          <w:rFonts w:ascii="Times New Roman" w:hAnsi="Times New Roman"/>
          <w:caps/>
          <w:color w:val="222222"/>
          <w:kern w:val="0"/>
          <w:sz w:val="22"/>
          <w:lang w:val="lt-LT"/>
          <w14:ligatures w14:val="none"/>
        </w:rPr>
        <w:t xml:space="preserve"> </w:t>
      </w:r>
    </w:p>
    <w:p w14:paraId="64D5CDB1" w14:textId="77777777" w:rsidR="003D2FC7" w:rsidRPr="00894D84" w:rsidRDefault="003D2FC7" w:rsidP="003D2FC7">
      <w:pPr>
        <w:numPr>
          <w:ilvl w:val="0"/>
          <w:numId w:val="4"/>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lastRenderedPageBreak/>
        <w:t>mieguistumas, svaigulys, koordinacijos sutrikimas ir (arba) nevalingi akių judesiai, raumenų trūkčiojimas ar reikšmingai pablogėję traukuliai, galvos skausmas, pritemusi sąmonė, koma;</w:t>
      </w:r>
    </w:p>
    <w:p w14:paraId="7940E713" w14:textId="77777777" w:rsidR="003D2FC7" w:rsidRPr="00894D84" w:rsidRDefault="003D2FC7" w:rsidP="003D2FC7">
      <w:pPr>
        <w:numPr>
          <w:ilvl w:val="0"/>
          <w:numId w:val="4"/>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šleikštulys (pykinimas), vėmimas, padažnėję nekontroliuojami judesiai;</w:t>
      </w:r>
    </w:p>
    <w:p w14:paraId="49EDB3B2" w14:textId="77777777" w:rsidR="003D2FC7" w:rsidRPr="00894D84" w:rsidRDefault="003D2FC7" w:rsidP="003D2FC7">
      <w:pPr>
        <w:numPr>
          <w:ilvl w:val="0"/>
          <w:numId w:val="4"/>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mieguistumas, dvejinimasis akyse, vyzdžio susiaurėjimas, neryškus matymas;</w:t>
      </w:r>
    </w:p>
    <w:p w14:paraId="3F138DCE" w14:textId="77777777" w:rsidR="003D2FC7" w:rsidRPr="00894D84" w:rsidRDefault="003D2FC7" w:rsidP="003D2FC7">
      <w:pPr>
        <w:numPr>
          <w:ilvl w:val="0"/>
          <w:numId w:val="4"/>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nuovargis;</w:t>
      </w:r>
    </w:p>
    <w:p w14:paraId="6C33DF04" w14:textId="77777777" w:rsidR="003D2FC7" w:rsidRPr="00894D84" w:rsidRDefault="003D2FC7" w:rsidP="003D2FC7">
      <w:pPr>
        <w:numPr>
          <w:ilvl w:val="0"/>
          <w:numId w:val="4"/>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trumpas ir negilus kvėpavimas (kvėpavimo dažnis esant depresijai);</w:t>
      </w:r>
    </w:p>
    <w:p w14:paraId="1CFF8BB9" w14:textId="77777777" w:rsidR="003D2FC7" w:rsidRPr="00894D84" w:rsidRDefault="003D2FC7" w:rsidP="003D2FC7">
      <w:pPr>
        <w:numPr>
          <w:ilvl w:val="0"/>
          <w:numId w:val="4"/>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 xml:space="preserve">nereguliarus širdies ritmas (pailgėjęs </w:t>
      </w:r>
      <w:proofErr w:type="spellStart"/>
      <w:r w:rsidRPr="00894D84">
        <w:rPr>
          <w:rFonts w:ascii="Times New Roman" w:hAnsi="Times New Roman"/>
          <w:color w:val="222222"/>
          <w:kern w:val="0"/>
          <w:sz w:val="22"/>
          <w:lang w:val="lt-LT"/>
          <w14:ligatures w14:val="none"/>
        </w:rPr>
        <w:t>QTc</w:t>
      </w:r>
      <w:proofErr w:type="spellEnd"/>
      <w:r w:rsidRPr="00894D84">
        <w:rPr>
          <w:rFonts w:ascii="Times New Roman" w:hAnsi="Times New Roman"/>
          <w:color w:val="222222"/>
          <w:kern w:val="0"/>
          <w:sz w:val="22"/>
          <w:lang w:val="lt-LT"/>
          <w14:ligatures w14:val="none"/>
        </w:rPr>
        <w:t xml:space="preserve"> intervalas);</w:t>
      </w:r>
    </w:p>
    <w:p w14:paraId="12A00802" w14:textId="77777777" w:rsidR="003D2FC7" w:rsidRPr="00894D84" w:rsidRDefault="003D2FC7" w:rsidP="003D2FC7">
      <w:pPr>
        <w:numPr>
          <w:ilvl w:val="0"/>
          <w:numId w:val="4"/>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drebulys,</w:t>
      </w:r>
      <w:r w:rsidRPr="00894D84" w:rsidDel="007D08F6">
        <w:rPr>
          <w:rFonts w:ascii="Times New Roman" w:hAnsi="Times New Roman"/>
          <w:color w:val="222222"/>
          <w:kern w:val="0"/>
          <w:sz w:val="22"/>
          <w:lang w:val="lt-LT"/>
          <w14:ligatures w14:val="none"/>
        </w:rPr>
        <w:t xml:space="preserve"> </w:t>
      </w:r>
      <w:r w:rsidRPr="00894D84">
        <w:rPr>
          <w:rFonts w:ascii="Times New Roman" w:hAnsi="Times New Roman"/>
          <w:color w:val="222222"/>
          <w:kern w:val="0"/>
          <w:sz w:val="22"/>
          <w:lang w:val="lt-LT"/>
          <w14:ligatures w14:val="none"/>
        </w:rPr>
        <w:t>galvos skausmas, koma, pritemusi sąmonė, nekontroliuojami burnos, liežuvio ir galūnių judesiai;</w:t>
      </w:r>
    </w:p>
    <w:p w14:paraId="205FF95D" w14:textId="77777777" w:rsidR="003D2FC7" w:rsidRPr="00894D84" w:rsidRDefault="003D2FC7" w:rsidP="003D2FC7">
      <w:pPr>
        <w:numPr>
          <w:ilvl w:val="0"/>
          <w:numId w:val="4"/>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agresija, jaudinimasis, sumišimas;</w:t>
      </w:r>
    </w:p>
    <w:p w14:paraId="1CEE26F3" w14:textId="77777777" w:rsidR="003D2FC7" w:rsidRPr="00894D84" w:rsidRDefault="003D2FC7" w:rsidP="003D2FC7">
      <w:pPr>
        <w:numPr>
          <w:ilvl w:val="0"/>
          <w:numId w:val="4"/>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sumažėjęs kraujospūdis;</w:t>
      </w:r>
    </w:p>
    <w:p w14:paraId="7758FAA9" w14:textId="77777777" w:rsidR="003D2FC7" w:rsidRPr="00894D84" w:rsidRDefault="003D2FC7" w:rsidP="003D2FC7">
      <w:pPr>
        <w:numPr>
          <w:ilvl w:val="0"/>
          <w:numId w:val="4"/>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dusulys.</w:t>
      </w:r>
    </w:p>
    <w:p w14:paraId="2B95230D" w14:textId="77777777" w:rsidR="003D2FC7" w:rsidRPr="00894D84" w:rsidRDefault="003D2FC7" w:rsidP="003D2FC7">
      <w:pPr>
        <w:spacing w:after="0" w:line="240" w:lineRule="auto"/>
        <w:ind w:left="567" w:hanging="567"/>
        <w:rPr>
          <w:rFonts w:ascii="Times New Roman" w:hAnsi="Times New Roman"/>
          <w:b/>
          <w:kern w:val="0"/>
          <w:sz w:val="22"/>
          <w:lang w:val="lt-LT"/>
          <w14:ligatures w14:val="none"/>
        </w:rPr>
      </w:pPr>
    </w:p>
    <w:p w14:paraId="136E74BB" w14:textId="77777777" w:rsidR="003D2FC7" w:rsidRPr="00894D84" w:rsidRDefault="003D2FC7" w:rsidP="003D2FC7">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Pamiršus pavartoti </w:t>
      </w:r>
      <w:proofErr w:type="spellStart"/>
      <w:r w:rsidRPr="00894D84">
        <w:rPr>
          <w:rFonts w:ascii="Times New Roman" w:hAnsi="Times New Roman"/>
          <w:b/>
          <w:kern w:val="0"/>
          <w:sz w:val="22"/>
          <w:lang w:val="lt-LT"/>
          <w14:ligatures w14:val="none"/>
        </w:rPr>
        <w:t>Trileptal</w:t>
      </w:r>
      <w:proofErr w:type="spellEnd"/>
    </w:p>
    <w:p w14:paraId="0F80D698" w14:textId="77777777" w:rsidR="003D2FC7" w:rsidRPr="00894D84" w:rsidRDefault="003D2FC7" w:rsidP="003D2FC7">
      <w:pPr>
        <w:numPr>
          <w:ilvl w:val="12"/>
          <w:numId w:val="0"/>
        </w:numPr>
        <w:tabs>
          <w:tab w:val="left" w:pos="567"/>
        </w:tabs>
        <w:spacing w:after="0" w:line="260" w:lineRule="exact"/>
        <w:rPr>
          <w:rFonts w:ascii="Times New Roman" w:hAnsi="Times New Roman"/>
          <w:b/>
          <w:i/>
          <w:kern w:val="0"/>
          <w:sz w:val="22"/>
          <w:lang w:val="lt-LT"/>
          <w14:ligatures w14:val="none"/>
        </w:rPr>
      </w:pPr>
      <w:r w:rsidRPr="00894D84">
        <w:rPr>
          <w:rFonts w:ascii="Times New Roman" w:hAnsi="Times New Roman"/>
          <w:kern w:val="0"/>
          <w:sz w:val="22"/>
          <w:lang w:val="lt-LT"/>
          <w14:ligatures w14:val="none"/>
        </w:rPr>
        <w:t>Jei pamiršote išgerti tik vieną vaisto dozę, išgerkite ją tuoj pat prisiminę. Tačiau jei jau reikia vartoti kitą dozę, negerkite praleistosios vaisto dozės, o toliau vartokite vaistą taip, kaip paskirta. Negalima vartoti dvigubos dozės norint kompensuoti praleistą dozę.</w:t>
      </w:r>
    </w:p>
    <w:p w14:paraId="5CB54295" w14:textId="77777777" w:rsidR="003D2FC7" w:rsidRPr="00894D84" w:rsidRDefault="003D2FC7" w:rsidP="003D2FC7">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Jei pamiršote išgerti kelias vaisto dozes ar nesate tikri, kreipkitės į gydytoją.</w:t>
      </w:r>
    </w:p>
    <w:p w14:paraId="30C84544"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0E161434" w14:textId="77777777" w:rsidR="003D2FC7" w:rsidRPr="00894D84" w:rsidRDefault="003D2FC7" w:rsidP="003D2FC7">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Nustojus vartoti </w:t>
      </w:r>
      <w:proofErr w:type="spellStart"/>
      <w:r w:rsidRPr="00894D84">
        <w:rPr>
          <w:rFonts w:ascii="Times New Roman" w:hAnsi="Times New Roman"/>
          <w:b/>
          <w:kern w:val="0"/>
          <w:sz w:val="22"/>
          <w:lang w:val="lt-LT"/>
          <w14:ligatures w14:val="none"/>
        </w:rPr>
        <w:t>Trileptal</w:t>
      </w:r>
      <w:proofErr w:type="spellEnd"/>
    </w:p>
    <w:p w14:paraId="0011C1D9" w14:textId="77777777" w:rsidR="003D2FC7" w:rsidRPr="00894D84" w:rsidRDefault="003D2FC7" w:rsidP="003D2FC7">
      <w:pPr>
        <w:spacing w:after="0" w:line="240" w:lineRule="auto"/>
        <w:rPr>
          <w:rFonts w:ascii="Times New Roman" w:hAnsi="Times New Roman"/>
          <w:color w:val="222222"/>
          <w:kern w:val="0"/>
          <w:sz w:val="22"/>
          <w:lang w:val="lt-LT"/>
          <w14:ligatures w14:val="none"/>
        </w:rPr>
      </w:pPr>
      <w:r w:rsidRPr="00894D84">
        <w:rPr>
          <w:rFonts w:ascii="Times New Roman" w:hAnsi="Times New Roman"/>
          <w:color w:val="222222"/>
          <w:kern w:val="0"/>
          <w:sz w:val="22"/>
          <w:lang w:val="lt-LT"/>
          <w14:ligatures w14:val="none"/>
        </w:rPr>
        <w:t xml:space="preserve">Nenutraukite vaisto vartojimo, nebent gydytojas lieps tai padaryti. </w:t>
      </w:r>
    </w:p>
    <w:p w14:paraId="444642BA" w14:textId="77777777" w:rsidR="003D2FC7" w:rsidRPr="00894D84" w:rsidRDefault="003D2FC7" w:rsidP="003D2FC7">
      <w:pPr>
        <w:spacing w:after="0" w:line="240" w:lineRule="auto"/>
        <w:ind w:left="567" w:hanging="567"/>
        <w:rPr>
          <w:rFonts w:ascii="Times New Roman" w:hAnsi="Times New Roman"/>
          <w:color w:val="222222"/>
          <w:kern w:val="0"/>
          <w:sz w:val="22"/>
          <w:lang w:val="lt-LT"/>
          <w14:ligatures w14:val="none"/>
        </w:rPr>
      </w:pPr>
      <w:r w:rsidRPr="00894D84">
        <w:rPr>
          <w:rFonts w:ascii="Times New Roman" w:hAnsi="Times New Roman"/>
          <w:color w:val="222222"/>
          <w:kern w:val="0"/>
          <w:sz w:val="22"/>
          <w:lang w:val="lt-LT"/>
          <w14:ligatures w14:val="none"/>
        </w:rPr>
        <w:t>Norėdami išvengti staigaus traukulių pablogėjimo, niekada nenutraukite vaisto vartojimo staiga.</w:t>
      </w:r>
    </w:p>
    <w:p w14:paraId="567AA972" w14:textId="77777777" w:rsidR="003D2FC7" w:rsidRPr="00894D84" w:rsidRDefault="003D2FC7" w:rsidP="003D2FC7">
      <w:pPr>
        <w:spacing w:after="0" w:line="240" w:lineRule="auto"/>
        <w:ind w:left="567" w:hanging="567"/>
        <w:rPr>
          <w:rFonts w:ascii="Times New Roman" w:hAnsi="Times New Roman"/>
          <w:color w:val="222222"/>
          <w:kern w:val="0"/>
          <w:sz w:val="22"/>
          <w:lang w:val="lt-LT"/>
          <w14:ligatures w14:val="none"/>
        </w:rPr>
      </w:pPr>
      <w:r w:rsidRPr="00894D84">
        <w:rPr>
          <w:rFonts w:ascii="Times New Roman" w:hAnsi="Times New Roman"/>
          <w:color w:val="222222"/>
          <w:kern w:val="0"/>
          <w:sz w:val="22"/>
          <w:lang w:val="lt-LT"/>
          <w14:ligatures w14:val="none"/>
        </w:rPr>
        <w:t>Jei gydymas yra nutraukiamas, tai reikia daryti palaipsniui, kaip nurodė gydytojas.</w:t>
      </w:r>
    </w:p>
    <w:p w14:paraId="3AC353A8"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726D1451"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Jeigu kiltų daugiau klausimų dėl šio vaisto vartojimo, kreipkitės į gydytoją arba vaistininką.</w:t>
      </w:r>
    </w:p>
    <w:p w14:paraId="5DB161C8"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79012752"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3C4E63AF" w14:textId="77777777" w:rsidR="003D2FC7" w:rsidRPr="00894D84" w:rsidRDefault="003D2FC7" w:rsidP="003D2FC7">
      <w:pPr>
        <w:numPr>
          <w:ilvl w:val="12"/>
          <w:numId w:val="0"/>
        </w:numP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4.</w:t>
      </w:r>
      <w:r w:rsidRPr="00894D84">
        <w:rPr>
          <w:rFonts w:ascii="Times New Roman" w:hAnsi="Times New Roman"/>
          <w:b/>
          <w:caps/>
          <w:kern w:val="0"/>
          <w:sz w:val="22"/>
          <w:lang w:val="lt-LT"/>
          <w14:ligatures w14:val="none"/>
        </w:rPr>
        <w:tab/>
      </w:r>
      <w:r w:rsidRPr="00894D84">
        <w:rPr>
          <w:rFonts w:ascii="Times New Roman" w:hAnsi="Times New Roman"/>
          <w:b/>
          <w:kern w:val="0"/>
          <w:sz w:val="22"/>
          <w:lang w:val="lt-LT"/>
          <w14:ligatures w14:val="none"/>
        </w:rPr>
        <w:t>Galimas šalutinis poveikis</w:t>
      </w:r>
      <w:r w:rsidRPr="00894D84" w:rsidDel="00AA3601">
        <w:rPr>
          <w:rFonts w:ascii="Times New Roman" w:hAnsi="Times New Roman"/>
          <w:b/>
          <w:caps/>
          <w:kern w:val="0"/>
          <w:sz w:val="22"/>
          <w:lang w:val="lt-LT"/>
          <w14:ligatures w14:val="none"/>
        </w:rPr>
        <w:t xml:space="preserve"> </w:t>
      </w:r>
    </w:p>
    <w:p w14:paraId="265303D2"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59C6618F"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Šis vaistas, kaip ir visi kiti, gali sukelti šalutinį poveikį, nors jis pasireiškia ne visiems žmonėms. </w:t>
      </w:r>
    </w:p>
    <w:p w14:paraId="2A9995B9"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p>
    <w:p w14:paraId="6111ADD3" w14:textId="77777777" w:rsidR="003D2FC7" w:rsidRPr="00894D84" w:rsidRDefault="003D2FC7" w:rsidP="003D2FC7">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Kai kuris šalutinis poveikis gali būti sunkus: jam pasireiškus nedelsdami kreipkitės skubios medicininės pagalbos:</w:t>
      </w:r>
    </w:p>
    <w:p w14:paraId="7E466CC3"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Išvardyti požymiai yra apibūdinami kaip nedažnas (gali pasireikšti rečiau kaip 1 iš 100 asmenų), retas (gali pasireikšti rečiau kaip 1 iš 1 000 asmenų) arba labai retas (gali pasireikšti rečiau kaip 1 iš 10 000 asmenų), tačiau gali būti sunkūs šalutiniai reiškiniai, reikalaujantys skubios medicininės pagalbos.</w:t>
      </w:r>
    </w:p>
    <w:p w14:paraId="6EC7715E"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bookmarkStart w:id="0" w:name="_Hlk106888405"/>
      <w:r w:rsidRPr="00894D84">
        <w:rPr>
          <w:rFonts w:ascii="Times New Roman" w:hAnsi="Times New Roman"/>
          <w:b/>
          <w:kern w:val="0"/>
          <w:sz w:val="22"/>
          <w:lang w:val="lt-LT"/>
          <w14:ligatures w14:val="none"/>
        </w:rPr>
        <w:t>Nedažni šalutinio poveikio reiškiniai (gali pasireikšti rečiau kaip 1 iš 100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bookmarkEnd w:id="0"/>
    </w:p>
    <w:p w14:paraId="74551F27" w14:textId="77777777" w:rsidR="003D2FC7" w:rsidRPr="00894D84" w:rsidRDefault="003D2FC7" w:rsidP="003D2FC7">
      <w:pPr>
        <w:numPr>
          <w:ilvl w:val="0"/>
          <w:numId w:val="2"/>
        </w:numPr>
        <w:spacing w:after="0" w:line="260" w:lineRule="exact"/>
        <w:ind w:left="567" w:hanging="567"/>
        <w:contextualSpacing/>
        <w:rPr>
          <w:rFonts w:ascii="Times New Roman" w:hAnsi="Times New Roman"/>
          <w:kern w:val="0"/>
          <w:sz w:val="22"/>
          <w:lang w:val="lt-LT"/>
          <w14:ligatures w14:val="none"/>
        </w:rPr>
      </w:pPr>
      <w:r w:rsidRPr="00894D84">
        <w:rPr>
          <w:rFonts w:ascii="Times New Roman" w:hAnsi="Times New Roman"/>
          <w:kern w:val="0"/>
          <w:sz w:val="22"/>
          <w:lang w:val="lt-LT"/>
          <w14:ligatures w14:val="none"/>
        </w:rPr>
        <w:t>Kūno s</w:t>
      </w:r>
      <w:r w:rsidRPr="00894D84">
        <w:rPr>
          <w:rFonts w:ascii="Times New Roman" w:hAnsi="Times New Roman"/>
          <w:color w:val="222222"/>
          <w:kern w:val="0"/>
          <w:sz w:val="22"/>
          <w:lang w:val="lt-LT"/>
          <w14:ligatures w14:val="none"/>
        </w:rPr>
        <w:t>vorio padidėjimas, nuovargis, plaukų slinkimas, raumenų silpnumas, šalčio pojūtis (susilpnėjusios skydliaukės veiklos požymiai).</w:t>
      </w:r>
    </w:p>
    <w:p w14:paraId="00990CB0" w14:textId="77777777" w:rsidR="003D2FC7" w:rsidRPr="00894D84" w:rsidRDefault="003D2FC7" w:rsidP="003D2FC7">
      <w:pPr>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Reti šalutinio poveikio reiškiniai (gali pasireikšti rečiau kaip 1 iš 1</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000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0A88769C" w14:textId="77777777" w:rsidR="003D2FC7" w:rsidRPr="00894D84" w:rsidRDefault="003D2FC7" w:rsidP="003D2FC7">
      <w:pPr>
        <w:numPr>
          <w:ilvl w:val="0"/>
          <w:numId w:val="2"/>
        </w:numPr>
        <w:spacing w:after="0" w:line="260" w:lineRule="exact"/>
        <w:ind w:left="567" w:hanging="567"/>
        <w:contextualSpacing/>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Lūpų, akių vokų, veido, gerklės arba burnos tinimas su pasunkėjusiais kvėpavimu, kalba ar rijimu (anafilaksinės reakcijos arba </w:t>
      </w:r>
      <w:proofErr w:type="spellStart"/>
      <w:r w:rsidRPr="00894D84">
        <w:rPr>
          <w:rFonts w:ascii="Times New Roman" w:hAnsi="Times New Roman"/>
          <w:kern w:val="0"/>
          <w:sz w:val="22"/>
          <w:lang w:val="lt-LT"/>
          <w14:ligatures w14:val="none"/>
        </w:rPr>
        <w:t>angioneurozinės</w:t>
      </w:r>
      <w:proofErr w:type="spellEnd"/>
      <w:r w:rsidRPr="00894D84">
        <w:rPr>
          <w:rFonts w:ascii="Times New Roman" w:hAnsi="Times New Roman"/>
          <w:kern w:val="0"/>
          <w:sz w:val="22"/>
          <w:lang w:val="lt-LT"/>
          <w14:ligatures w14:val="none"/>
        </w:rPr>
        <w:t xml:space="preserve"> edemos požymiai) ar kiti padidėjusio jautrumo reakcijų požymiai, tokie kaip odos išbėrimas, karščiavimas, raumenų ir sąnarių skausmas.</w:t>
      </w:r>
    </w:p>
    <w:p w14:paraId="303AFAC4" w14:textId="77777777" w:rsidR="003D2FC7" w:rsidRPr="00894D84" w:rsidRDefault="003D2FC7" w:rsidP="003D2FC7">
      <w:pPr>
        <w:numPr>
          <w:ilvl w:val="0"/>
          <w:numId w:val="2"/>
        </w:numPr>
        <w:spacing w:after="0" w:line="260" w:lineRule="exact"/>
        <w:ind w:left="567" w:hanging="567"/>
        <w:contextualSpacing/>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Nuovargis, dusulys fizinio krūvio metu, blyškumas, galvos skausmas, </w:t>
      </w:r>
      <w:proofErr w:type="spellStart"/>
      <w:r w:rsidRPr="00894D84">
        <w:rPr>
          <w:rFonts w:ascii="Times New Roman" w:hAnsi="Times New Roman"/>
          <w:kern w:val="0"/>
          <w:sz w:val="22"/>
          <w:lang w:val="lt-LT"/>
          <w14:ligatures w14:val="none"/>
        </w:rPr>
        <w:t>šaltkrėtis</w:t>
      </w:r>
      <w:proofErr w:type="spellEnd"/>
      <w:r w:rsidRPr="00894D84">
        <w:rPr>
          <w:rFonts w:ascii="Times New Roman" w:hAnsi="Times New Roman"/>
          <w:kern w:val="0"/>
          <w:sz w:val="22"/>
          <w:lang w:val="lt-LT"/>
          <w14:ligatures w14:val="none"/>
        </w:rPr>
        <w:t xml:space="preserve">, svaigulys, dažnos infekcijos, lydimos karščiavimo, gerklės skausmas, burnos išopėjimas, </w:t>
      </w:r>
      <w:r w:rsidRPr="00894D84">
        <w:rPr>
          <w:rFonts w:ascii="Times New Roman" w:hAnsi="Times New Roman"/>
          <w:color w:val="222222"/>
          <w:kern w:val="0"/>
          <w:sz w:val="22"/>
          <w:lang w:val="lt-LT"/>
          <w14:ligatures w14:val="none"/>
        </w:rPr>
        <w:t>lengviau nei įprastai pasireiškiantis kraujavimas bei mėlynių atsiradimas</w:t>
      </w:r>
      <w:r w:rsidRPr="00894D84">
        <w:rPr>
          <w:rFonts w:ascii="Times New Roman" w:hAnsi="Times New Roman"/>
          <w:kern w:val="0"/>
          <w:sz w:val="22"/>
          <w:lang w:val="lt-LT"/>
          <w14:ligatures w14:val="none"/>
        </w:rPr>
        <w:t>, kraujavimas iš nosies, rausvos ar purpurinės dėmelės ar neaiškios odos dėmės (požymiai, rodantys sumažėjusį kraujo plokštelių (trombocitų) ar kraujo ląstelių skaičių kraujyje).</w:t>
      </w:r>
    </w:p>
    <w:p w14:paraId="61B30A1B"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Labai reti šalutinio poveikio reiškiniai (gali pasireikšti rečiau kaip 1 iš 10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000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2C978849" w14:textId="77777777" w:rsidR="003D2FC7" w:rsidRPr="00894D84" w:rsidRDefault="003D2FC7" w:rsidP="003D2FC7">
      <w:pPr>
        <w:numPr>
          <w:ilvl w:val="0"/>
          <w:numId w:val="1"/>
        </w:numPr>
        <w:tabs>
          <w:tab w:val="left" w:pos="561"/>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Sunkaus laipsnio odos ir (arba) lūpų, akių, burnos, nosies ar lytinių organų gleivinės pūslės (sunkios alerginės reakcijos požymiai, įskaitant </w:t>
      </w:r>
      <w:proofErr w:type="spellStart"/>
      <w:r w:rsidRPr="00894D84">
        <w:rPr>
          <w:rFonts w:ascii="Times New Roman" w:hAnsi="Times New Roman"/>
          <w:i/>
          <w:kern w:val="0"/>
          <w:sz w:val="22"/>
          <w:lang w:val="lt-LT"/>
          <w14:ligatures w14:val="none"/>
        </w:rPr>
        <w:t>Lyell</w:t>
      </w:r>
      <w:proofErr w:type="spellEnd"/>
      <w:r w:rsidRPr="00894D84">
        <w:rPr>
          <w:rFonts w:ascii="Times New Roman" w:hAnsi="Times New Roman"/>
          <w:i/>
          <w:kern w:val="0"/>
          <w:sz w:val="22"/>
          <w:lang w:val="lt-LT"/>
          <w14:ligatures w14:val="none"/>
        </w:rPr>
        <w:t xml:space="preserve"> </w:t>
      </w:r>
      <w:r w:rsidRPr="00894D84">
        <w:rPr>
          <w:rFonts w:ascii="Times New Roman" w:hAnsi="Times New Roman"/>
          <w:kern w:val="0"/>
          <w:sz w:val="22"/>
          <w:lang w:val="lt-LT"/>
          <w14:ligatures w14:val="none"/>
        </w:rPr>
        <w:t>sindromą</w:t>
      </w:r>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Stevens</w:t>
      </w:r>
      <w:r w:rsidRPr="00894D84">
        <w:rPr>
          <w:rFonts w:ascii="Times New Roman" w:hAnsi="Times New Roman"/>
          <w:i/>
          <w:kern w:val="0"/>
          <w:sz w:val="22"/>
          <w:lang w:val="lt-LT"/>
          <w14:ligatures w14:val="none"/>
        </w:rPr>
        <w:noBreakHyphen/>
        <w:t>Johnson</w:t>
      </w:r>
      <w:proofErr w:type="spellEnd"/>
      <w:r w:rsidRPr="00894D84">
        <w:rPr>
          <w:rFonts w:ascii="Times New Roman" w:hAnsi="Times New Roman"/>
          <w:b/>
          <w:i/>
          <w:kern w:val="0"/>
          <w:sz w:val="22"/>
          <w:lang w:val="lt-LT"/>
          <w14:ligatures w14:val="none"/>
        </w:rPr>
        <w:t xml:space="preserve"> </w:t>
      </w:r>
      <w:r w:rsidRPr="00894D84">
        <w:rPr>
          <w:rFonts w:ascii="Times New Roman" w:hAnsi="Times New Roman"/>
          <w:kern w:val="0"/>
          <w:sz w:val="22"/>
          <w:lang w:val="lt-LT"/>
          <w14:ligatures w14:val="none"/>
        </w:rPr>
        <w:t>sindromą ir daugiaformę raudonę (</w:t>
      </w:r>
      <w:proofErr w:type="spellStart"/>
      <w:r w:rsidRPr="00894D84">
        <w:rPr>
          <w:rFonts w:ascii="Times New Roman" w:hAnsi="Times New Roman"/>
          <w:kern w:val="0"/>
          <w:sz w:val="22"/>
          <w:lang w:val="lt-LT"/>
          <w14:ligatures w14:val="none"/>
        </w:rPr>
        <w:t>eritemą</w:t>
      </w:r>
      <w:proofErr w:type="spellEnd"/>
      <w:r w:rsidRPr="00894D84">
        <w:rPr>
          <w:rFonts w:ascii="Times New Roman" w:hAnsi="Times New Roman"/>
          <w:kern w:val="0"/>
          <w:sz w:val="22"/>
          <w:lang w:val="lt-LT"/>
          <w14:ligatures w14:val="none"/>
        </w:rPr>
        <w:t>).</w:t>
      </w:r>
    </w:p>
    <w:p w14:paraId="4C542BD7" w14:textId="77777777" w:rsidR="003D2FC7" w:rsidRPr="00894D84" w:rsidRDefault="003D2FC7" w:rsidP="003D2FC7">
      <w:pPr>
        <w:numPr>
          <w:ilvl w:val="0"/>
          <w:numId w:val="1"/>
        </w:numPr>
        <w:tabs>
          <w:tab w:val="left" w:pos="561"/>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Raudonos veido dėmės, kurios gali būti kartu su nuovargiu, karščiavimu, pykinimu arba apetito netekimu (sisteminės raudonosios vilkligės požymiai).</w:t>
      </w:r>
    </w:p>
    <w:p w14:paraId="5422B058" w14:textId="77777777" w:rsidR="003D2FC7" w:rsidRPr="00894D84" w:rsidRDefault="003D2FC7" w:rsidP="003D2FC7">
      <w:pPr>
        <w:numPr>
          <w:ilvl w:val="0"/>
          <w:numId w:val="1"/>
        </w:numPr>
        <w:tabs>
          <w:tab w:val="left" w:pos="561"/>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lastRenderedPageBreak/>
        <w:t>Letargija, sumišimas, raumenų trūkčiojimas ar reikšmingai padažnėję ir (arba) pasunkėję priepuoliai (požymiai, kurie gali būti susiję su sumažėjusiu natrio kiekio kraujyje) (žr. skyrių „Įspėjimai ir atsargumo priemonės“).</w:t>
      </w:r>
    </w:p>
    <w:p w14:paraId="51D4069F" w14:textId="77777777" w:rsidR="003D2FC7" w:rsidRPr="00894D84" w:rsidRDefault="003D2FC7" w:rsidP="003D2FC7">
      <w:pPr>
        <w:numPr>
          <w:ilvl w:val="0"/>
          <w:numId w:val="1"/>
        </w:numPr>
        <w:tabs>
          <w:tab w:val="left" w:pos="561"/>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Į gripą panašūs simptomai ir gelta (odos ir akių baltymų pageltimas) (kepenų uždegimo požymiai).</w:t>
      </w:r>
    </w:p>
    <w:p w14:paraId="4E0ED5C1" w14:textId="77777777" w:rsidR="003D2FC7" w:rsidRPr="00894D84" w:rsidRDefault="003D2FC7" w:rsidP="003D2FC7">
      <w:pPr>
        <w:numPr>
          <w:ilvl w:val="0"/>
          <w:numId w:val="1"/>
        </w:numPr>
        <w:tabs>
          <w:tab w:val="left" w:pos="561"/>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Stiprus viršutinės pilvo dalies skausmas, vėmimas, apetito netekimas (kasos uždegimo požymiai).</w:t>
      </w:r>
    </w:p>
    <w:p w14:paraId="2A2B3EB5"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Jeigu Jums pasireiškė kuris nors iš anksčiau išvardytų šalutinio poveikio reiškinių, nedelsdami pasakykite gydytojui arba kreipkitės į artimiausios ligoninės skubiosios pagalbos skyrių.</w:t>
      </w:r>
    </w:p>
    <w:p w14:paraId="58116751"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Gydytojas nuspręs, ar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vartojimą nedelsiant nutraukti, ir kaip gydyti toliau.</w:t>
      </w:r>
    </w:p>
    <w:p w14:paraId="2EB565CB" w14:textId="77777777" w:rsidR="003D2FC7" w:rsidRPr="00894D84" w:rsidRDefault="003D2FC7" w:rsidP="003D2FC7">
      <w:pPr>
        <w:tabs>
          <w:tab w:val="left" w:pos="567"/>
        </w:tabs>
        <w:spacing w:after="0" w:line="260" w:lineRule="exact"/>
        <w:rPr>
          <w:rFonts w:ascii="Times New Roman" w:hAnsi="Times New Roman"/>
          <w:i/>
          <w:kern w:val="0"/>
          <w:sz w:val="22"/>
          <w:lang w:val="lt-LT"/>
          <w14:ligatures w14:val="none"/>
        </w:rPr>
      </w:pPr>
    </w:p>
    <w:p w14:paraId="000EEEA6" w14:textId="77777777" w:rsidR="003D2FC7" w:rsidRPr="00894D84" w:rsidRDefault="003D2FC7" w:rsidP="003D2FC7">
      <w:pPr>
        <w:tabs>
          <w:tab w:val="left" w:pos="567"/>
        </w:tabs>
        <w:spacing w:after="0" w:line="260" w:lineRule="exact"/>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Jei pasireiškia kuris nors iš anksčiau išvardytų požymių, kiek galima greičiau kreipkitės į gydytoją, </w:t>
      </w:r>
      <w:r w:rsidRPr="00894D84">
        <w:rPr>
          <w:rFonts w:ascii="Times New Roman" w:hAnsi="Times New Roman"/>
          <w:kern w:val="0"/>
          <w:sz w:val="22"/>
          <w:lang w:val="lt-LT"/>
          <w14:ligatures w14:val="none"/>
        </w:rPr>
        <w:t>nes Jums gali prireikti medicininės pagalbos:</w:t>
      </w:r>
    </w:p>
    <w:p w14:paraId="57E5F7DF" w14:textId="77777777" w:rsidR="003D2FC7" w:rsidRPr="00894D84" w:rsidRDefault="003D2FC7" w:rsidP="003D2FC7">
      <w:pPr>
        <w:tabs>
          <w:tab w:val="left" w:pos="567"/>
        </w:tabs>
        <w:spacing w:after="0" w:line="260" w:lineRule="exact"/>
        <w:rPr>
          <w:rFonts w:ascii="Times New Roman" w:hAnsi="Times New Roman"/>
          <w:b/>
          <w:kern w:val="0"/>
          <w:sz w:val="22"/>
          <w:lang w:val="lt-LT"/>
          <w14:ligatures w14:val="none"/>
        </w:rPr>
      </w:pPr>
    </w:p>
    <w:p w14:paraId="2C630E3D"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Dažni šalutinio poveikio reiškiniai (gali pasireikšti rečiau kaip 1 iš 10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6F2614AC" w14:textId="77777777" w:rsidR="003D2FC7" w:rsidRPr="00894D84" w:rsidRDefault="003D2FC7" w:rsidP="003D2FC7">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Drebulys, sutrikusi judesių koordinacija, nevalingi akių judesiai, nerimas, nervingumas, depresija, svyruojanti nuotaika, išbėrimas.</w:t>
      </w:r>
    </w:p>
    <w:p w14:paraId="22F3F483"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Labai reti šalutinio poveikio reiškiniai (gali pasireikšti rečiau kaip 1 iš 10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000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03F7F9F8" w14:textId="77777777" w:rsidR="003D2FC7" w:rsidRPr="00894D84" w:rsidRDefault="003D2FC7" w:rsidP="003D2FC7">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Nereguliarus širdies plakimas, dažnas ar labai retas širdies plakimas.</w:t>
      </w:r>
    </w:p>
    <w:p w14:paraId="5B3D514B" w14:textId="77777777" w:rsidR="003D2FC7" w:rsidRPr="00894D84" w:rsidRDefault="003D2FC7" w:rsidP="003D2FC7">
      <w:pPr>
        <w:tabs>
          <w:tab w:val="left" w:pos="567"/>
        </w:tabs>
        <w:spacing w:after="0" w:line="260" w:lineRule="exact"/>
        <w:rPr>
          <w:rFonts w:ascii="Times New Roman" w:hAnsi="Times New Roman"/>
          <w:b/>
          <w:kern w:val="0"/>
          <w:sz w:val="22"/>
          <w:lang w:val="lt-LT"/>
          <w14:ligatures w14:val="none"/>
        </w:rPr>
      </w:pPr>
    </w:p>
    <w:p w14:paraId="5A649EE8" w14:textId="77777777" w:rsidR="003D2FC7" w:rsidRPr="00894D84" w:rsidRDefault="003D2FC7" w:rsidP="003D2FC7">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b/>
          <w:kern w:val="0"/>
          <w:sz w:val="22"/>
          <w:u w:val="single"/>
          <w:lang w:val="lt-LT"/>
          <w14:ligatures w14:val="none"/>
        </w:rPr>
        <w:t>Kiti šalutiniai reiškiniai:</w:t>
      </w:r>
    </w:p>
    <w:p w14:paraId="6131235D"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Paprastai šie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sukeliami šalutiniai reiškiniai yra nesunkūs ar vidutinio sunkumo. Dauguma jų išnyksta savaime ar pamažu silpnėja.</w:t>
      </w:r>
    </w:p>
    <w:p w14:paraId="35269501"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Labai dažni šalutinio poveikio reiškiniai (gali pasireikšti ne rečiau kaip 1 iš 10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242F289F" w14:textId="77777777" w:rsidR="003D2FC7" w:rsidRPr="00894D84" w:rsidRDefault="003D2FC7" w:rsidP="003D2FC7">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Nuovargis, galvos skausmas, svaigulys, mieguistumas, pykinimas, vėmimas, dvejinimasis akyse.</w:t>
      </w:r>
    </w:p>
    <w:p w14:paraId="40362CC2"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Dažni šalutinio poveikio reiškiniai (gali pasireikšti rečiau kaip 1 iš 10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795FF5E0" w14:textId="77777777" w:rsidR="003D2FC7" w:rsidRPr="00894D84" w:rsidRDefault="003D2FC7" w:rsidP="003D2FC7">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Silpnumas, sutrikusi atmintis, sutrikęs dėmesingumas, apatija, susijaudinimas, sumišimas, neryškus matymas, sutrikusi rega, vidurių užkietėjimas, viduriavimas, pilvo skausmas, spuogai, plaukų slinkimas, pusiausvyros sutrikimas, svaigimas (</w:t>
      </w:r>
      <w:proofErr w:type="spellStart"/>
      <w:r w:rsidRPr="00894D84">
        <w:rPr>
          <w:rFonts w:ascii="Times New Roman" w:hAnsi="Times New Roman"/>
          <w:i/>
          <w:kern w:val="0"/>
          <w:sz w:val="22"/>
          <w:lang w:val="lt-LT"/>
          <w14:ligatures w14:val="none"/>
        </w:rPr>
        <w:t>vertigo</w:t>
      </w:r>
      <w:proofErr w:type="spellEnd"/>
      <w:r w:rsidRPr="00894D84">
        <w:rPr>
          <w:rFonts w:ascii="Times New Roman" w:hAnsi="Times New Roman"/>
          <w:kern w:val="0"/>
          <w:sz w:val="22"/>
          <w:lang w:val="lt-LT"/>
          <w14:ligatures w14:val="none"/>
        </w:rPr>
        <w:t>), natrio kiekio kraujyje sumažėjimas, svorio padidėjimas, kalbos sutrikimai.</w:t>
      </w:r>
    </w:p>
    <w:p w14:paraId="716885B0"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Nedažni šalutinio poveikio reiškiniai (gali pasireikšti rečiau kaip 1 iš 100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51DD9FC1" w14:textId="77777777" w:rsidR="003D2FC7" w:rsidRPr="00894D84" w:rsidRDefault="003D2FC7" w:rsidP="003D2FC7">
      <w:pPr>
        <w:numPr>
          <w:ilvl w:val="0"/>
          <w:numId w:val="3"/>
        </w:numPr>
        <w:spacing w:after="0" w:line="260" w:lineRule="exact"/>
        <w:ind w:left="567" w:hanging="567"/>
        <w:contextualSpacing/>
        <w:rPr>
          <w:rFonts w:ascii="Times New Roman" w:hAnsi="Times New Roman"/>
          <w:kern w:val="0"/>
          <w:sz w:val="22"/>
          <w:lang w:val="lt-LT"/>
          <w14:ligatures w14:val="none"/>
        </w:rPr>
      </w:pPr>
      <w:r w:rsidRPr="00894D84">
        <w:rPr>
          <w:rFonts w:ascii="Times New Roman" w:hAnsi="Times New Roman"/>
          <w:kern w:val="0"/>
          <w:sz w:val="22"/>
          <w:lang w:val="lt-LT"/>
          <w14:ligatures w14:val="none"/>
        </w:rPr>
        <w:t>Padidėjęs kraujospūdis, dilgėlinė.</w:t>
      </w:r>
    </w:p>
    <w:p w14:paraId="3E46A1D4" w14:textId="77777777" w:rsidR="003D2FC7" w:rsidRPr="00894D84" w:rsidRDefault="003D2FC7" w:rsidP="003D2FC7">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Vartojant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taip pat gali padidėti kepenų fermentų aktyvumas kraujyje.</w:t>
      </w:r>
    </w:p>
    <w:p w14:paraId="36BB1F61" w14:textId="77777777" w:rsidR="003D2FC7" w:rsidRPr="00894D84" w:rsidRDefault="003D2FC7" w:rsidP="003D2FC7">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b/>
          <w:kern w:val="0"/>
          <w:sz w:val="22"/>
          <w:lang w:val="lt-LT"/>
          <w14:ligatures w14:val="none"/>
        </w:rPr>
        <w:t>Reti šalutinio poveikio reiškiniai (gali pasireikšti rečiau kaip 1 iš 1</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000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43AF8C27" w14:textId="77777777" w:rsidR="003D2FC7" w:rsidRPr="00894D84" w:rsidRDefault="003D2FC7" w:rsidP="003D2FC7">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Gauta pranešimų apie kaulų sutrikimus, įskaitant </w:t>
      </w:r>
      <w:proofErr w:type="spellStart"/>
      <w:r w:rsidRPr="00894D84">
        <w:rPr>
          <w:rFonts w:ascii="Times New Roman" w:hAnsi="Times New Roman"/>
          <w:kern w:val="0"/>
          <w:sz w:val="22"/>
          <w:lang w:val="lt-LT"/>
          <w14:ligatures w14:val="none"/>
        </w:rPr>
        <w:t>osteopeniją</w:t>
      </w:r>
      <w:proofErr w:type="spellEnd"/>
      <w:r w:rsidRPr="00894D84">
        <w:rPr>
          <w:rFonts w:ascii="Times New Roman" w:hAnsi="Times New Roman"/>
          <w:kern w:val="0"/>
          <w:sz w:val="22"/>
          <w:lang w:val="lt-LT"/>
          <w14:ligatures w14:val="none"/>
        </w:rPr>
        <w:t xml:space="preserve"> (kaulų mineralų tankio sumažėjimą), osteoporozę (kaulų retėjimą) ir lūžius. Pasitarkite su gydytoju ir vaistininku, jei ilgą laiką vartojote vaistų nuo epilepsijos, Jums yra kaulų išretėjimas ar vartojate steroidinių vaistų.</w:t>
      </w:r>
    </w:p>
    <w:p w14:paraId="40A08BAF"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p>
    <w:p w14:paraId="6A1B9868" w14:textId="77777777" w:rsidR="003D2FC7" w:rsidRPr="00894D84" w:rsidRDefault="003D2FC7" w:rsidP="003D2FC7">
      <w:p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Pranešimas apie šalutinį poveikį</w:t>
      </w:r>
    </w:p>
    <w:p w14:paraId="3FB2B3D5"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894D84">
          <w:rPr>
            <w:kern w:val="0"/>
            <w14:ligatures w14:val="none"/>
          </w:rPr>
          <w:t>https://vvkt.lrv.lt/lt/</w:t>
        </w:r>
      </w:hyperlink>
      <w:r w:rsidRPr="00894D84">
        <w:rPr>
          <w:rFonts w:ascii="Times New Roman" w:hAnsi="Times New Roman"/>
          <w:kern w:val="0"/>
          <w:sz w:val="22"/>
          <w:lang w:val="lt-LT"/>
          <w14:ligatures w14:val="none"/>
        </w:rPr>
        <w:t xml:space="preserve"> nurodytais būdais arba paskambinti nemokamu telefonu </w:t>
      </w:r>
      <w:r>
        <w:rPr>
          <w:rFonts w:ascii="Times New Roman" w:hAnsi="Times New Roman"/>
          <w:kern w:val="0"/>
          <w:sz w:val="22"/>
          <w:lang w:val="lt-LT"/>
          <w14:ligatures w14:val="none"/>
        </w:rPr>
        <w:t xml:space="preserve">+370 </w:t>
      </w:r>
      <w:r w:rsidRPr="00894D84">
        <w:rPr>
          <w:rFonts w:ascii="Times New Roman" w:hAnsi="Times New Roman"/>
          <w:kern w:val="0"/>
          <w:sz w:val="22"/>
          <w:lang w:val="lt-LT"/>
          <w14:ligatures w14:val="none"/>
        </w:rPr>
        <w:t>800 73 568. Pranešdami apie šalutinį poveikį galite mums padėti gauti daugiau informacijos apie šio vaisto saugumą.</w:t>
      </w:r>
    </w:p>
    <w:p w14:paraId="45A9DB5A"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2050F7E5" w14:textId="77777777" w:rsidR="003D2FC7" w:rsidRPr="00894D84" w:rsidRDefault="003D2FC7" w:rsidP="003D2FC7">
      <w:pPr>
        <w:numPr>
          <w:ilvl w:val="12"/>
          <w:numId w:val="0"/>
        </w:numP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5.</w:t>
      </w:r>
      <w:r w:rsidRPr="00894D84">
        <w:rPr>
          <w:rFonts w:ascii="Times New Roman" w:hAnsi="Times New Roman"/>
          <w:b/>
          <w:caps/>
          <w:kern w:val="0"/>
          <w:sz w:val="22"/>
          <w:lang w:val="lt-LT"/>
          <w14:ligatures w14:val="none"/>
        </w:rPr>
        <w:tab/>
      </w:r>
      <w:r w:rsidRPr="00894D84">
        <w:rPr>
          <w:rFonts w:ascii="Times New Roman" w:hAnsi="Times New Roman"/>
          <w:b/>
          <w:kern w:val="0"/>
          <w:sz w:val="22"/>
          <w:lang w:val="lt-LT"/>
          <w14:ligatures w14:val="none"/>
        </w:rPr>
        <w:t xml:space="preserve">Kaip laikyti </w:t>
      </w:r>
      <w:proofErr w:type="spellStart"/>
      <w:r w:rsidRPr="00894D84">
        <w:rPr>
          <w:rFonts w:ascii="Times New Roman" w:hAnsi="Times New Roman"/>
          <w:b/>
          <w:kern w:val="0"/>
          <w:sz w:val="22"/>
          <w:lang w:val="lt-LT"/>
          <w14:ligatures w14:val="none"/>
        </w:rPr>
        <w:t>Trileptal</w:t>
      </w:r>
      <w:proofErr w:type="spellEnd"/>
    </w:p>
    <w:p w14:paraId="5D42CAC1"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666941A7"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Šį vaistą laikykite vaikams nepastebimoje ir nepasiekiamoje vietoje.</w:t>
      </w:r>
    </w:p>
    <w:p w14:paraId="6F0880F3"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Šiam vaistui specialių laikymo sąlygų nereikia.</w:t>
      </w:r>
    </w:p>
    <w:p w14:paraId="3447EFF3"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Ant lizdinės plokštelės ir dėžutės po „EXP“ nurodytam tinkamumo laikui pasibaigus, šio vaisto vartoti negalima. Vaistas tinkamas vartoti iki paskutinės nurodyto mėnesio dienos.</w:t>
      </w:r>
    </w:p>
    <w:p w14:paraId="46CD18EA"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Nevartokite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jeigu vaisto pakuotė pažeista.</w:t>
      </w:r>
    </w:p>
    <w:p w14:paraId="4541A877"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02E8C6CF" w14:textId="77777777" w:rsidR="003D2FC7" w:rsidRPr="00894D84" w:rsidRDefault="003D2FC7" w:rsidP="003D2FC7">
      <w:pPr>
        <w:numPr>
          <w:ilvl w:val="12"/>
          <w:numId w:val="0"/>
        </w:numPr>
        <w:spacing w:after="0" w:line="240" w:lineRule="auto"/>
        <w:ind w:left="567" w:hanging="567"/>
        <w:outlineLvl w:val="0"/>
        <w:rPr>
          <w:rFonts w:ascii="Times New Roman" w:hAnsi="Times New Roman"/>
          <w:b/>
          <w:kern w:val="0"/>
          <w:sz w:val="22"/>
          <w:lang w:val="lt-LT"/>
          <w14:ligatures w14:val="none"/>
        </w:rPr>
      </w:pPr>
    </w:p>
    <w:p w14:paraId="371FA40E" w14:textId="77777777" w:rsidR="003D2FC7" w:rsidRPr="00894D84" w:rsidRDefault="003D2FC7" w:rsidP="003D2FC7">
      <w:pPr>
        <w:numPr>
          <w:ilvl w:val="12"/>
          <w:numId w:val="0"/>
        </w:numPr>
        <w:spacing w:after="0" w:line="240" w:lineRule="auto"/>
        <w:ind w:left="567" w:hanging="567"/>
        <w:outlineLvl w:val="0"/>
        <w:rPr>
          <w:rFonts w:ascii="Times New Roman" w:hAnsi="Times New Roman"/>
          <w:b/>
          <w:kern w:val="0"/>
          <w:sz w:val="22"/>
          <w:lang w:val="lt-LT"/>
          <w14:ligatures w14:val="none"/>
        </w:rPr>
      </w:pPr>
    </w:p>
    <w:p w14:paraId="53E5710C" w14:textId="77777777" w:rsidR="003D2FC7" w:rsidRPr="00894D84" w:rsidRDefault="003D2FC7" w:rsidP="003D2FC7">
      <w:pPr>
        <w:numPr>
          <w:ilvl w:val="12"/>
          <w:numId w:val="0"/>
        </w:numPr>
        <w:spacing w:after="0" w:line="240" w:lineRule="auto"/>
        <w:ind w:left="567" w:hanging="567"/>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6.</w:t>
      </w:r>
      <w:r w:rsidRPr="00894D84">
        <w:rPr>
          <w:rFonts w:ascii="Times New Roman" w:hAnsi="Times New Roman"/>
          <w:kern w:val="0"/>
          <w:sz w:val="22"/>
          <w:lang w:val="lt-LT"/>
          <w14:ligatures w14:val="none"/>
        </w:rPr>
        <w:tab/>
      </w:r>
      <w:r w:rsidRPr="00894D84">
        <w:rPr>
          <w:rFonts w:ascii="Times New Roman" w:hAnsi="Times New Roman"/>
          <w:b/>
          <w:kern w:val="0"/>
          <w:sz w:val="22"/>
          <w:lang w:val="lt-LT"/>
          <w14:ligatures w14:val="none"/>
        </w:rPr>
        <w:t>Pakuotės turinys ir kita informacija</w:t>
      </w:r>
      <w:r w:rsidRPr="00894D84" w:rsidDel="006E2D8C">
        <w:rPr>
          <w:rFonts w:ascii="Times New Roman" w:hAnsi="Times New Roman"/>
          <w:b/>
          <w:kern w:val="0"/>
          <w:sz w:val="22"/>
          <w:lang w:val="lt-LT"/>
          <w14:ligatures w14:val="none"/>
        </w:rPr>
        <w:t xml:space="preserve"> </w:t>
      </w:r>
    </w:p>
    <w:p w14:paraId="242EC08A"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309D262E" w14:textId="77777777" w:rsidR="003D2FC7" w:rsidRPr="00894D84" w:rsidRDefault="003D2FC7" w:rsidP="003D2FC7">
      <w:pPr>
        <w:spacing w:after="0" w:line="240" w:lineRule="auto"/>
        <w:ind w:left="567" w:hanging="567"/>
        <w:rPr>
          <w:rFonts w:ascii="Times New Roman" w:hAnsi="Times New Roman"/>
          <w:b/>
          <w:kern w:val="0"/>
          <w:sz w:val="22"/>
          <w:lang w:val="lt-LT"/>
          <w14:ligatures w14:val="none"/>
        </w:rPr>
      </w:pP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sudėtis</w:t>
      </w:r>
    </w:p>
    <w:p w14:paraId="17CE8775"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Veiklioji medžiaga yra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Vienoje tabletėje yra 300 mg ar 600 mg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w:t>
      </w:r>
    </w:p>
    <w:p w14:paraId="692F57B0"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Pagalbinės tabletės šerdies medžiagos yra: koloidinis bevandenis silicio dioksidas, </w:t>
      </w:r>
      <w:proofErr w:type="spellStart"/>
      <w:r w:rsidRPr="00894D84">
        <w:rPr>
          <w:rFonts w:ascii="Times New Roman" w:hAnsi="Times New Roman"/>
          <w:kern w:val="0"/>
          <w:sz w:val="22"/>
          <w:lang w:val="lt-LT"/>
          <w14:ligatures w14:val="none"/>
        </w:rPr>
        <w:t>mikrokristalinė</w:t>
      </w:r>
      <w:proofErr w:type="spellEnd"/>
      <w:r w:rsidRPr="00894D84">
        <w:rPr>
          <w:rFonts w:ascii="Times New Roman" w:hAnsi="Times New Roman"/>
          <w:kern w:val="0"/>
          <w:sz w:val="22"/>
          <w:lang w:val="lt-LT"/>
          <w14:ligatures w14:val="none"/>
        </w:rPr>
        <w:t xml:space="preserve"> celiuliozė, </w:t>
      </w:r>
      <w:proofErr w:type="spellStart"/>
      <w:r w:rsidRPr="00894D84">
        <w:rPr>
          <w:rFonts w:ascii="Times New Roman" w:hAnsi="Times New Roman"/>
          <w:kern w:val="0"/>
          <w:sz w:val="22"/>
          <w:lang w:val="lt-LT"/>
          <w14:ligatures w14:val="none"/>
        </w:rPr>
        <w:t>hipromeliozė</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krospovidonas</w:t>
      </w:r>
      <w:proofErr w:type="spellEnd"/>
      <w:r w:rsidRPr="00894D84">
        <w:rPr>
          <w:rFonts w:ascii="Times New Roman" w:hAnsi="Times New Roman"/>
          <w:kern w:val="0"/>
          <w:sz w:val="22"/>
          <w:lang w:val="lt-LT"/>
          <w14:ligatures w14:val="none"/>
        </w:rPr>
        <w:t xml:space="preserve">, magnio </w:t>
      </w:r>
      <w:proofErr w:type="spellStart"/>
      <w:r w:rsidRPr="00894D84">
        <w:rPr>
          <w:rFonts w:ascii="Times New Roman" w:hAnsi="Times New Roman"/>
          <w:kern w:val="0"/>
          <w:sz w:val="22"/>
          <w:lang w:val="lt-LT"/>
          <w14:ligatures w14:val="none"/>
        </w:rPr>
        <w:t>stearatas</w:t>
      </w:r>
      <w:proofErr w:type="spellEnd"/>
      <w:r w:rsidRPr="00894D84">
        <w:rPr>
          <w:rFonts w:ascii="Times New Roman" w:hAnsi="Times New Roman"/>
          <w:kern w:val="0"/>
          <w:sz w:val="22"/>
          <w:lang w:val="lt-LT"/>
          <w14:ligatures w14:val="none"/>
        </w:rPr>
        <w:t>;</w:t>
      </w:r>
    </w:p>
    <w:p w14:paraId="5843E004" w14:textId="77777777" w:rsidR="003D2FC7" w:rsidRPr="00894D84" w:rsidRDefault="003D2FC7" w:rsidP="003D2FC7">
      <w:pPr>
        <w:spacing w:after="0" w:line="240" w:lineRule="auto"/>
        <w:ind w:left="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Pagalbinės tabletės plėvelės medžiagos yra: 300 mg tabletės: </w:t>
      </w:r>
      <w:proofErr w:type="spellStart"/>
      <w:r w:rsidRPr="00894D84">
        <w:rPr>
          <w:rFonts w:ascii="Times New Roman" w:hAnsi="Times New Roman"/>
          <w:kern w:val="0"/>
          <w:sz w:val="22"/>
          <w:lang w:val="lt-LT"/>
          <w14:ligatures w14:val="none"/>
        </w:rPr>
        <w:t>hipromeliozė</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makrogolis</w:t>
      </w:r>
      <w:proofErr w:type="spellEnd"/>
      <w:r w:rsidRPr="00894D84">
        <w:rPr>
          <w:rFonts w:ascii="Times New Roman" w:hAnsi="Times New Roman"/>
          <w:kern w:val="0"/>
          <w:sz w:val="22"/>
          <w:lang w:val="lt-LT"/>
          <w14:ligatures w14:val="none"/>
        </w:rPr>
        <w:t xml:space="preserve"> 8000, geltonasis geležies oksidas (E172), talkas, titano dioksidas (E171); 600 mg tabletės: </w:t>
      </w:r>
      <w:proofErr w:type="spellStart"/>
      <w:r w:rsidRPr="00894D84">
        <w:rPr>
          <w:rFonts w:ascii="Times New Roman" w:hAnsi="Times New Roman"/>
          <w:kern w:val="0"/>
          <w:sz w:val="22"/>
          <w:lang w:val="lt-LT"/>
          <w14:ligatures w14:val="none"/>
        </w:rPr>
        <w:t>hipromeliozė</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makrogolis</w:t>
      </w:r>
      <w:proofErr w:type="spellEnd"/>
      <w:r w:rsidRPr="00894D84">
        <w:rPr>
          <w:rFonts w:ascii="Times New Roman" w:hAnsi="Times New Roman"/>
          <w:kern w:val="0"/>
          <w:sz w:val="22"/>
          <w:lang w:val="lt-LT"/>
          <w14:ligatures w14:val="none"/>
        </w:rPr>
        <w:t xml:space="preserve"> 4000, raudonasis geležies oksidas (E172), juodasis geležies oksidas (E172), talkas, titano dioksidas (E171).</w:t>
      </w:r>
    </w:p>
    <w:p w14:paraId="3EF5D491"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77E893B7" w14:textId="77777777" w:rsidR="003D2FC7" w:rsidRPr="00894D84" w:rsidRDefault="003D2FC7" w:rsidP="003D2FC7">
      <w:pPr>
        <w:spacing w:after="0" w:line="240" w:lineRule="auto"/>
        <w:ind w:left="567" w:hanging="567"/>
        <w:rPr>
          <w:rFonts w:ascii="Times New Roman" w:hAnsi="Times New Roman"/>
          <w:b/>
          <w:kern w:val="0"/>
          <w:sz w:val="22"/>
          <w:lang w:val="lt-LT"/>
          <w14:ligatures w14:val="none"/>
        </w:rPr>
      </w:pP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išvaizda ir kiekis pakuotėje</w:t>
      </w:r>
    </w:p>
    <w:p w14:paraId="3077D9E7" w14:textId="77777777" w:rsidR="003D2FC7" w:rsidRPr="00894D84" w:rsidRDefault="003D2FC7" w:rsidP="003D2FC7">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išleidžiamas plėvele dengtomis tabletėmis. Lizdinėje plokštelėje yra 10 tablečių. Pakuotėje yra 50 plėvele dengtų tablečių. 300 mg tabletė yra geltonos spalvos, ovalo formos, abipus šiek tiek išgaubtos, abipus su vagele, vienoje jos pusėje įspausta TE/TE, kitoje – CG/CG. 600 mg tabletė yra šviesiai rausvos spalvos, ovalo formos, abipus šiek tiek išgaubtos, abipus su vagele, vienoje jos pusėje įspausta TF/TF, kitoje – CG/CG.</w:t>
      </w:r>
    </w:p>
    <w:p w14:paraId="00EF47AB"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Vagelė skirta tik tabletei perlaužti, kad būtų lengviau nuryti, bet ne jai padalyti į lygias dozes.</w:t>
      </w:r>
    </w:p>
    <w:p w14:paraId="769D08F1"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016CEAA2" w14:textId="77777777" w:rsidR="003D2FC7" w:rsidRPr="00894D84" w:rsidRDefault="003D2FC7" w:rsidP="003D2FC7">
      <w:p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Registruotojas</w:t>
      </w:r>
    </w:p>
    <w:p w14:paraId="4A720937"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SIA </w:t>
      </w:r>
      <w:proofErr w:type="spellStart"/>
      <w:r w:rsidRPr="00894D84">
        <w:rPr>
          <w:rFonts w:ascii="Times New Roman" w:hAnsi="Times New Roman"/>
          <w:kern w:val="0"/>
          <w:sz w:val="22"/>
          <w:lang w:val="lt-LT"/>
          <w14:ligatures w14:val="none"/>
        </w:rPr>
        <w:t>Novartis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Baltics</w:t>
      </w:r>
      <w:proofErr w:type="spellEnd"/>
    </w:p>
    <w:p w14:paraId="13D85DF3"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it-IT"/>
          <w14:ligatures w14:val="none"/>
        </w:rPr>
        <w:t>Skanstes iela 25</w:t>
      </w:r>
    </w:p>
    <w:p w14:paraId="6E98DF7C"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LV</w:t>
      </w:r>
      <w:r w:rsidRPr="00894D84">
        <w:rPr>
          <w:rFonts w:ascii="Times New Roman" w:hAnsi="Times New Roman"/>
          <w:kern w:val="0"/>
          <w:sz w:val="22"/>
          <w:lang w:val="lt-LT"/>
          <w14:ligatures w14:val="none"/>
        </w:rPr>
        <w:noBreakHyphen/>
      </w:r>
      <w:r w:rsidRPr="00894D84">
        <w:rPr>
          <w:rFonts w:ascii="Times New Roman" w:hAnsi="Times New Roman"/>
          <w:kern w:val="0"/>
          <w:sz w:val="22"/>
          <w14:ligatures w14:val="none"/>
        </w:rPr>
        <w:t>1013</w:t>
      </w:r>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Rīga</w:t>
      </w:r>
      <w:proofErr w:type="spellEnd"/>
    </w:p>
    <w:p w14:paraId="79C27854" w14:textId="77777777" w:rsidR="003D2FC7" w:rsidRPr="00894D84" w:rsidRDefault="003D2FC7" w:rsidP="003D2FC7">
      <w:pPr>
        <w:tabs>
          <w:tab w:val="left" w:pos="567"/>
        </w:tabs>
        <w:spacing w:after="0" w:line="260" w:lineRule="exact"/>
        <w:jc w:val="both"/>
        <w:rPr>
          <w:rFonts w:ascii="Times New Roman" w:hAnsi="Times New Roman"/>
          <w:kern w:val="0"/>
          <w:sz w:val="22"/>
          <w:lang w:val="lt-LT"/>
          <w14:ligatures w14:val="none"/>
        </w:rPr>
      </w:pPr>
      <w:r w:rsidRPr="00894D84">
        <w:rPr>
          <w:rFonts w:ascii="Times New Roman" w:hAnsi="Times New Roman"/>
          <w:kern w:val="0"/>
          <w:sz w:val="22"/>
          <w:lang w:val="lt-LT"/>
          <w14:ligatures w14:val="none"/>
        </w:rPr>
        <w:t>Latvija</w:t>
      </w:r>
    </w:p>
    <w:p w14:paraId="348F1817" w14:textId="77777777" w:rsidR="003D2FC7" w:rsidRPr="00894D84" w:rsidRDefault="003D2FC7" w:rsidP="003D2FC7">
      <w:pPr>
        <w:spacing w:after="0" w:line="240" w:lineRule="auto"/>
        <w:rPr>
          <w:rFonts w:ascii="Times New Roman" w:hAnsi="Times New Roman"/>
          <w:kern w:val="0"/>
          <w:sz w:val="22"/>
          <w:lang w:val="lt-LT"/>
          <w14:ligatures w14:val="none"/>
        </w:rPr>
      </w:pPr>
    </w:p>
    <w:p w14:paraId="709C01A5" w14:textId="77777777" w:rsidR="003D2FC7" w:rsidRPr="00894D84" w:rsidRDefault="003D2FC7" w:rsidP="003D2FC7">
      <w:p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Gamintojai</w:t>
      </w:r>
    </w:p>
    <w:p w14:paraId="2BF8083C" w14:textId="77777777" w:rsidR="003D2FC7" w:rsidRPr="00894D84" w:rsidRDefault="003D2FC7" w:rsidP="003D2FC7">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Novartis Farma S.p.A.</w:t>
      </w:r>
    </w:p>
    <w:p w14:paraId="6560B1D9" w14:textId="77777777" w:rsidR="003D2FC7" w:rsidRPr="00894D84" w:rsidRDefault="003D2FC7" w:rsidP="003D2FC7">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 xml:space="preserve">Via </w:t>
      </w:r>
      <w:proofErr w:type="spellStart"/>
      <w:r w:rsidRPr="00894D84">
        <w:rPr>
          <w:rFonts w:ascii="Times New Roman" w:hAnsi="Times New Roman"/>
          <w:kern w:val="0"/>
          <w:sz w:val="22"/>
          <w14:ligatures w14:val="none"/>
        </w:rPr>
        <w:t>Provinciale</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Schito</w:t>
      </w:r>
      <w:proofErr w:type="spellEnd"/>
      <w:r w:rsidRPr="00894D84">
        <w:rPr>
          <w:rFonts w:ascii="Times New Roman" w:hAnsi="Times New Roman"/>
          <w:kern w:val="0"/>
          <w:sz w:val="22"/>
          <w14:ligatures w14:val="none"/>
        </w:rPr>
        <w:t>, 131</w:t>
      </w:r>
    </w:p>
    <w:p w14:paraId="4993B9AF" w14:textId="77777777" w:rsidR="003D2FC7" w:rsidRPr="00894D84" w:rsidRDefault="003D2FC7" w:rsidP="003D2FC7">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80058 Torre Annunziata (NA)</w:t>
      </w:r>
    </w:p>
    <w:p w14:paraId="43473EF9" w14:textId="77777777" w:rsidR="003D2FC7" w:rsidRPr="00894D84" w:rsidRDefault="003D2FC7" w:rsidP="003D2FC7">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14:ligatures w14:val="none"/>
        </w:rPr>
        <w:t>Italija</w:t>
      </w:r>
      <w:proofErr w:type="spellEnd"/>
    </w:p>
    <w:p w14:paraId="1F47AC7A" w14:textId="77777777" w:rsidR="003D2FC7" w:rsidRPr="00894D84" w:rsidRDefault="003D2FC7" w:rsidP="003D2FC7">
      <w:pPr>
        <w:spacing w:after="0" w:line="240" w:lineRule="auto"/>
        <w:rPr>
          <w:rFonts w:ascii="Times New Roman" w:hAnsi="Times New Roman"/>
          <w:kern w:val="0"/>
          <w:sz w:val="22"/>
          <w:lang w:val="lt-LT"/>
          <w14:ligatures w14:val="none"/>
        </w:rPr>
      </w:pPr>
    </w:p>
    <w:p w14:paraId="1BB08BE1"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roofErr w:type="spellStart"/>
      <w:r w:rsidRPr="00894D84">
        <w:rPr>
          <w:rFonts w:ascii="Times New Roman" w:hAnsi="Times New Roman"/>
          <w:kern w:val="0"/>
          <w:sz w:val="22"/>
          <w:shd w:val="clear" w:color="auto" w:fill="D9D9D9" w:themeFill="background1" w:themeFillShade="D9"/>
          <w:lang w:val="lt-LT"/>
          <w14:ligatures w14:val="none"/>
        </w:rPr>
        <w:t>Novartis</w:t>
      </w:r>
      <w:proofErr w:type="spellEnd"/>
      <w:r w:rsidRPr="00894D84">
        <w:rPr>
          <w:rFonts w:ascii="Times New Roman" w:hAnsi="Times New Roman"/>
          <w:kern w:val="0"/>
          <w:sz w:val="22"/>
          <w:shd w:val="clear" w:color="auto" w:fill="D9D9D9" w:themeFill="background1" w:themeFillShade="D9"/>
          <w:lang w:val="lt-LT"/>
          <w14:ligatures w14:val="none"/>
        </w:rPr>
        <w:t xml:space="preserve"> </w:t>
      </w:r>
      <w:proofErr w:type="spellStart"/>
      <w:r w:rsidRPr="00894D84">
        <w:rPr>
          <w:rFonts w:ascii="Times New Roman" w:hAnsi="Times New Roman"/>
          <w:kern w:val="0"/>
          <w:sz w:val="22"/>
          <w:shd w:val="clear" w:color="auto" w:fill="D9D9D9" w:themeFill="background1" w:themeFillShade="D9"/>
          <w:lang w:val="lt-LT"/>
          <w14:ligatures w14:val="none"/>
        </w:rPr>
        <w:t>Farmacéutica</w:t>
      </w:r>
      <w:proofErr w:type="spellEnd"/>
      <w:r w:rsidRPr="00894D84">
        <w:rPr>
          <w:rFonts w:ascii="Times New Roman" w:hAnsi="Times New Roman"/>
          <w:kern w:val="0"/>
          <w:sz w:val="22"/>
          <w:shd w:val="clear" w:color="auto" w:fill="D9D9D9" w:themeFill="background1" w:themeFillShade="D9"/>
          <w:lang w:val="lt-LT"/>
          <w14:ligatures w14:val="none"/>
        </w:rPr>
        <w:t xml:space="preserve"> S.A.</w:t>
      </w:r>
    </w:p>
    <w:p w14:paraId="5EF2FC1F"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roofErr w:type="spellStart"/>
      <w:r w:rsidRPr="00894D84">
        <w:rPr>
          <w:rFonts w:ascii="Times New Roman" w:hAnsi="Times New Roman"/>
          <w:kern w:val="0"/>
          <w:sz w:val="22"/>
          <w:shd w:val="clear" w:color="auto" w:fill="D9D9D9" w:themeFill="background1" w:themeFillShade="D9"/>
          <w:lang w:val="lt-LT"/>
          <w14:ligatures w14:val="none"/>
        </w:rPr>
        <w:t>Gran</w:t>
      </w:r>
      <w:proofErr w:type="spellEnd"/>
      <w:r w:rsidRPr="00894D84">
        <w:rPr>
          <w:rFonts w:ascii="Times New Roman" w:hAnsi="Times New Roman"/>
          <w:kern w:val="0"/>
          <w:sz w:val="22"/>
          <w:shd w:val="clear" w:color="auto" w:fill="D9D9D9" w:themeFill="background1" w:themeFillShade="D9"/>
          <w:lang w:val="lt-LT"/>
          <w14:ligatures w14:val="none"/>
        </w:rPr>
        <w:t xml:space="preserve"> Via de les </w:t>
      </w:r>
      <w:proofErr w:type="spellStart"/>
      <w:r w:rsidRPr="00894D84">
        <w:rPr>
          <w:rFonts w:ascii="Times New Roman" w:hAnsi="Times New Roman"/>
          <w:kern w:val="0"/>
          <w:sz w:val="22"/>
          <w:shd w:val="clear" w:color="auto" w:fill="D9D9D9" w:themeFill="background1" w:themeFillShade="D9"/>
          <w:lang w:val="lt-LT"/>
          <w14:ligatures w14:val="none"/>
        </w:rPr>
        <w:t>Corts</w:t>
      </w:r>
      <w:proofErr w:type="spellEnd"/>
      <w:r w:rsidRPr="00894D84">
        <w:rPr>
          <w:rFonts w:ascii="Times New Roman" w:hAnsi="Times New Roman"/>
          <w:kern w:val="0"/>
          <w:sz w:val="22"/>
          <w:shd w:val="clear" w:color="auto" w:fill="D9D9D9" w:themeFill="background1" w:themeFillShade="D9"/>
          <w:lang w:val="lt-LT"/>
          <w14:ligatures w14:val="none"/>
        </w:rPr>
        <w:t xml:space="preserve"> </w:t>
      </w:r>
      <w:proofErr w:type="spellStart"/>
      <w:r w:rsidRPr="00894D84">
        <w:rPr>
          <w:rFonts w:ascii="Times New Roman" w:hAnsi="Times New Roman"/>
          <w:kern w:val="0"/>
          <w:sz w:val="22"/>
          <w:shd w:val="clear" w:color="auto" w:fill="D9D9D9" w:themeFill="background1" w:themeFillShade="D9"/>
          <w:lang w:val="lt-LT"/>
          <w14:ligatures w14:val="none"/>
        </w:rPr>
        <w:t>Catalanes</w:t>
      </w:r>
      <w:proofErr w:type="spellEnd"/>
      <w:r w:rsidRPr="00894D84">
        <w:rPr>
          <w:rFonts w:ascii="Times New Roman" w:hAnsi="Times New Roman"/>
          <w:kern w:val="0"/>
          <w:sz w:val="22"/>
          <w:shd w:val="clear" w:color="auto" w:fill="D9D9D9" w:themeFill="background1" w:themeFillShade="D9"/>
          <w:lang w:val="lt-LT"/>
          <w14:ligatures w14:val="none"/>
        </w:rPr>
        <w:t>, 764</w:t>
      </w:r>
    </w:p>
    <w:p w14:paraId="2ABF12BF"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shd w:val="clear" w:color="auto" w:fill="D9D9D9" w:themeFill="background1" w:themeFillShade="D9"/>
          <w:lang w:val="lt-LT"/>
          <w14:ligatures w14:val="none"/>
        </w:rPr>
        <w:t xml:space="preserve">08013 </w:t>
      </w:r>
      <w:proofErr w:type="spellStart"/>
      <w:r w:rsidRPr="00894D84">
        <w:rPr>
          <w:rFonts w:ascii="Times New Roman" w:hAnsi="Times New Roman"/>
          <w:kern w:val="0"/>
          <w:sz w:val="22"/>
          <w:shd w:val="clear" w:color="auto" w:fill="D9D9D9" w:themeFill="background1" w:themeFillShade="D9"/>
          <w:lang w:val="lt-LT"/>
          <w14:ligatures w14:val="none"/>
        </w:rPr>
        <w:t>Barcelona</w:t>
      </w:r>
      <w:proofErr w:type="spellEnd"/>
    </w:p>
    <w:p w14:paraId="7F3EE8EC"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shd w:val="clear" w:color="auto" w:fill="D9D9D9" w:themeFill="background1" w:themeFillShade="D9"/>
          <w:lang w:val="lt-LT"/>
          <w14:ligatures w14:val="none"/>
        </w:rPr>
        <w:t>Ispanija</w:t>
      </w:r>
    </w:p>
    <w:p w14:paraId="2B7AA723" w14:textId="77777777" w:rsidR="003D2FC7" w:rsidRPr="00894D84" w:rsidRDefault="003D2FC7" w:rsidP="003D2FC7">
      <w:pPr>
        <w:spacing w:after="0" w:line="240" w:lineRule="auto"/>
        <w:ind w:left="567" w:hanging="567"/>
        <w:rPr>
          <w:rFonts w:ascii="Times New Roman" w:hAnsi="Times New Roman"/>
          <w:kern w:val="0"/>
          <w:sz w:val="22"/>
          <w:lang w:val="lt-LT"/>
          <w14:ligatures w14:val="none"/>
        </w:rPr>
      </w:pPr>
    </w:p>
    <w:p w14:paraId="1B6AB7DE"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Jeigu apie šį vaistą norite sužinoti daugiau, kreipkitės į vietinį registruotojo atstovą.</w:t>
      </w:r>
    </w:p>
    <w:p w14:paraId="681C846E" w14:textId="77777777" w:rsidR="003D2FC7" w:rsidRPr="00894D84" w:rsidRDefault="003D2FC7" w:rsidP="003D2FC7">
      <w:pPr>
        <w:spacing w:after="0" w:line="240" w:lineRule="auto"/>
        <w:rPr>
          <w:rFonts w:ascii="Times New Roman" w:hAnsi="Times New Roman"/>
          <w:kern w:val="0"/>
          <w:sz w:val="22"/>
          <w:lang w:val="lt-LT"/>
          <w14:ligatures w14:val="none"/>
        </w:rPr>
      </w:pPr>
    </w:p>
    <w:p w14:paraId="2911666D"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SIA </w:t>
      </w:r>
      <w:proofErr w:type="spellStart"/>
      <w:r w:rsidRPr="00894D84">
        <w:rPr>
          <w:rFonts w:ascii="Times New Roman" w:hAnsi="Times New Roman"/>
          <w:kern w:val="0"/>
          <w:sz w:val="22"/>
          <w:lang w:val="lt-LT"/>
          <w14:ligatures w14:val="none"/>
        </w:rPr>
        <w:t>Novartis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Baltics</w:t>
      </w:r>
      <w:proofErr w:type="spellEnd"/>
      <w:r w:rsidRPr="00894D84">
        <w:rPr>
          <w:rFonts w:ascii="Times New Roman" w:hAnsi="Times New Roman"/>
          <w:kern w:val="0"/>
          <w:sz w:val="22"/>
          <w:lang w:val="lt-LT"/>
          <w14:ligatures w14:val="none"/>
        </w:rPr>
        <w:t xml:space="preserve"> Lietuvos filialas</w:t>
      </w:r>
    </w:p>
    <w:p w14:paraId="1B931DBF"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Upės g. 19</w:t>
      </w:r>
      <w:r w:rsidRPr="00894D84">
        <w:rPr>
          <w:rFonts w:ascii="Times New Roman" w:eastAsia="Calibri" w:hAnsi="Times New Roman"/>
          <w:kern w:val="0"/>
          <w:sz w:val="22"/>
          <w:lang w:val="lt-LT"/>
          <w14:ligatures w14:val="none"/>
        </w:rPr>
        <w:t>–</w:t>
      </w:r>
      <w:r w:rsidRPr="00894D84">
        <w:rPr>
          <w:rFonts w:ascii="Times New Roman" w:hAnsi="Times New Roman"/>
          <w:kern w:val="0"/>
          <w:sz w:val="22"/>
          <w:lang w:val="lt-LT"/>
          <w14:ligatures w14:val="none"/>
        </w:rPr>
        <w:t>1</w:t>
      </w:r>
    </w:p>
    <w:p w14:paraId="75E8DA10"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LT</w:t>
      </w:r>
      <w:r w:rsidRPr="00894D84">
        <w:rPr>
          <w:rFonts w:ascii="Times New Roman" w:hAnsi="Times New Roman"/>
          <w:kern w:val="0"/>
          <w:sz w:val="22"/>
          <w:lang w:val="lt-LT"/>
          <w14:ligatures w14:val="none"/>
        </w:rPr>
        <w:noBreakHyphen/>
        <w:t>08128, Vilnius</w:t>
      </w:r>
    </w:p>
    <w:p w14:paraId="01028211" w14:textId="77777777" w:rsidR="003D2FC7" w:rsidRPr="00894D84" w:rsidRDefault="003D2FC7" w:rsidP="003D2FC7">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Tel. +370 5 269 16 50</w:t>
      </w:r>
    </w:p>
    <w:p w14:paraId="5844692B" w14:textId="77777777" w:rsidR="003D2FC7" w:rsidRPr="00894D84" w:rsidRDefault="003D2FC7" w:rsidP="003D2FC7">
      <w:pPr>
        <w:spacing w:after="0" w:line="240" w:lineRule="auto"/>
        <w:rPr>
          <w:rFonts w:ascii="Times New Roman" w:hAnsi="Times New Roman"/>
          <w:kern w:val="0"/>
          <w:sz w:val="22"/>
          <w:lang w:val="lt-LT"/>
          <w14:ligatures w14:val="none"/>
        </w:rPr>
      </w:pPr>
    </w:p>
    <w:p w14:paraId="538369CB" w14:textId="77777777" w:rsidR="003D2FC7" w:rsidRPr="00894D84" w:rsidRDefault="003D2FC7" w:rsidP="003D2FC7">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Šis pakuotės lapelis paskutinį kartą peržiūrėtas </w:t>
      </w:r>
      <w:r>
        <w:rPr>
          <w:rFonts w:ascii="Times New Roman" w:eastAsia="Calibri" w:hAnsi="Times New Roman"/>
          <w:b/>
          <w:kern w:val="0"/>
          <w:sz w:val="22"/>
          <w:szCs w:val="22"/>
          <w:lang w:val="lt-LT"/>
          <w14:ligatures w14:val="none"/>
        </w:rPr>
        <w:t>2025-07-16</w:t>
      </w:r>
      <w:r w:rsidRPr="00894D84">
        <w:rPr>
          <w:rFonts w:ascii="Times New Roman" w:hAnsi="Times New Roman"/>
          <w:b/>
          <w:kern w:val="0"/>
          <w:sz w:val="22"/>
          <w:lang w:val="lt-LT"/>
          <w14:ligatures w14:val="none"/>
        </w:rPr>
        <w:t>.</w:t>
      </w:r>
    </w:p>
    <w:p w14:paraId="737E6783" w14:textId="77777777" w:rsidR="003D2FC7" w:rsidRPr="00894D84" w:rsidRDefault="003D2FC7" w:rsidP="003D2FC7">
      <w:pPr>
        <w:spacing w:after="0" w:line="240" w:lineRule="auto"/>
        <w:rPr>
          <w:rFonts w:ascii="Times New Roman" w:hAnsi="Times New Roman"/>
          <w:kern w:val="0"/>
          <w:sz w:val="22"/>
          <w:lang w:val="lt-LT"/>
          <w14:ligatures w14:val="none"/>
        </w:rPr>
      </w:pPr>
    </w:p>
    <w:p w14:paraId="5355F377" w14:textId="77777777" w:rsidR="003D2FC7" w:rsidRDefault="003D2FC7" w:rsidP="003D2FC7">
      <w:pPr>
        <w:rPr>
          <w:rFonts w:ascii="Times New Roman" w:hAnsi="Times New Roman" w:cs="Times New Roman"/>
          <w:kern w:val="0"/>
          <w:sz w:val="22"/>
          <w:szCs w:val="22"/>
          <w14:ligatures w14:val="none"/>
        </w:rPr>
      </w:pPr>
      <w:r w:rsidRPr="00894D84">
        <w:rPr>
          <w:rFonts w:ascii="Times New Roman" w:hAnsi="Times New Roman"/>
          <w:kern w:val="0"/>
          <w:sz w:val="22"/>
          <w:lang w:val="lt-LT"/>
          <w14:ligatures w14:val="none"/>
        </w:rPr>
        <w:t xml:space="preserve">Išsami informacija apie šį vaistą pateikiama Valstybinės vaistų kontrolės tarnybos prie Lietuvos </w:t>
      </w:r>
      <w:r w:rsidRPr="00894D84">
        <w:rPr>
          <w:rFonts w:ascii="Times New Roman" w:hAnsi="Times New Roman" w:cs="Times New Roman"/>
          <w:kern w:val="0"/>
          <w:sz w:val="22"/>
          <w:szCs w:val="22"/>
          <w:lang w:val="lt-LT"/>
          <w14:ligatures w14:val="none"/>
        </w:rPr>
        <w:t xml:space="preserve">Respublikos sveikatos apsaugos ministerijos tinklalapyje </w:t>
      </w:r>
      <w:hyperlink r:id="rId6" w:history="1">
        <w:r w:rsidRPr="00894D84">
          <w:rPr>
            <w:rFonts w:ascii="Times New Roman" w:hAnsi="Times New Roman" w:cs="Times New Roman"/>
            <w:color w:val="0000FF"/>
            <w:kern w:val="0"/>
            <w:sz w:val="22"/>
            <w:szCs w:val="22"/>
            <w:u w:val="single"/>
            <w14:ligatures w14:val="none"/>
          </w:rPr>
          <w:t>https://vvkt.lrv.lt/lt/</w:t>
        </w:r>
      </w:hyperlink>
      <w:r w:rsidRPr="00894D84">
        <w:rPr>
          <w:rFonts w:ascii="Times New Roman" w:hAnsi="Times New Roman" w:cs="Times New Roman"/>
          <w:kern w:val="0"/>
          <w:sz w:val="22"/>
          <w:szCs w:val="22"/>
          <w14:ligatures w14:val="none"/>
        </w:rPr>
        <w:t>.</w:t>
      </w:r>
    </w:p>
    <w:p w14:paraId="236A0535" w14:textId="77777777" w:rsidR="003D2FC7" w:rsidRPr="00894D84" w:rsidRDefault="003D2FC7" w:rsidP="003D2FC7">
      <w:pPr>
        <w:rPr>
          <w:rFonts w:ascii="Times New Roman" w:hAnsi="Times New Roman" w:cs="Times New Roman"/>
          <w:kern w:val="0"/>
          <w:sz w:val="22"/>
          <w:szCs w:val="22"/>
          <w14:ligatures w14:val="none"/>
        </w:rPr>
      </w:pPr>
    </w:p>
    <w:p w14:paraId="5ADD4249" w14:textId="77777777" w:rsidR="00222FED" w:rsidRDefault="00222FED"/>
    <w:sectPr w:rsidR="00222FED" w:rsidSect="003D2FC7">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2EA" w14:textId="77777777" w:rsidR="003D2FC7" w:rsidRDefault="003D2FC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20161EE" w14:textId="77777777" w:rsidR="003D2FC7" w:rsidRDefault="003D2FC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4F35" w14:textId="77777777" w:rsidR="003D2FC7" w:rsidRDefault="003D2FC7">
    <w:pPr>
      <w:pStyle w:val="Porat"/>
      <w:framePr w:wrap="around" w:vAnchor="text" w:hAnchor="margin" w:xAlign="right" w:y="1"/>
      <w:rPr>
        <w:rStyle w:val="Puslapionumeris"/>
        <w:lang w:val="lt-LT"/>
      </w:rPr>
    </w:pPr>
  </w:p>
  <w:p w14:paraId="19EF5D5A" w14:textId="77777777" w:rsidR="003D2FC7" w:rsidRDefault="003D2FC7">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Pr>
        <w:rStyle w:val="Puslapionumeris"/>
        <w:noProof/>
        <w:lang w:val="lt-LT"/>
      </w:rPr>
      <w:t>2</w:t>
    </w:r>
    <w:r>
      <w:rPr>
        <w:rStyle w:val="Puslapionumeris"/>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8817" w14:textId="77777777" w:rsidR="003D2FC7" w:rsidRDefault="003D2F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05166F"/>
    <w:multiLevelType w:val="hybridMultilevel"/>
    <w:tmpl w:val="CE56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32EC3"/>
    <w:multiLevelType w:val="hybridMultilevel"/>
    <w:tmpl w:val="DF64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33886"/>
    <w:multiLevelType w:val="hybridMultilevel"/>
    <w:tmpl w:val="4F4E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9051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0795111">
    <w:abstractNumId w:val="2"/>
  </w:num>
  <w:num w:numId="3" w16cid:durableId="2047753543">
    <w:abstractNumId w:val="1"/>
  </w:num>
  <w:num w:numId="4" w16cid:durableId="137962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C7"/>
    <w:rsid w:val="00222FED"/>
    <w:rsid w:val="003D2FC7"/>
    <w:rsid w:val="005F173E"/>
    <w:rsid w:val="008B3AD4"/>
    <w:rsid w:val="00984A0A"/>
    <w:rsid w:val="00AA0B0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964DE5"/>
  <w15:chartTrackingRefBased/>
  <w15:docId w15:val="{EFDCE257-7D6E-4731-9C4D-8BA41C8A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2FC7"/>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3D2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2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2F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2F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2FC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D2F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2FC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2FC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2FC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2F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2F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2FC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2FC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2FC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D2FC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2FC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D2FC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2FC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D2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2F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2F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2FC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2F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2FC7"/>
    <w:rPr>
      <w:i/>
      <w:iCs/>
      <w:color w:val="404040" w:themeColor="text1" w:themeTint="BF"/>
    </w:rPr>
  </w:style>
  <w:style w:type="paragraph" w:styleId="Sraopastraipa">
    <w:name w:val="List Paragraph"/>
    <w:basedOn w:val="prastasis"/>
    <w:uiPriority w:val="34"/>
    <w:qFormat/>
    <w:rsid w:val="003D2FC7"/>
    <w:pPr>
      <w:ind w:left="720"/>
      <w:contextualSpacing/>
    </w:pPr>
  </w:style>
  <w:style w:type="character" w:styleId="Rykuspabraukimas">
    <w:name w:val="Intense Emphasis"/>
    <w:basedOn w:val="Numatytasispastraiposriftas"/>
    <w:uiPriority w:val="21"/>
    <w:qFormat/>
    <w:rsid w:val="003D2FC7"/>
    <w:rPr>
      <w:i/>
      <w:iCs/>
      <w:color w:val="0F4761" w:themeColor="accent1" w:themeShade="BF"/>
    </w:rPr>
  </w:style>
  <w:style w:type="paragraph" w:styleId="Iskirtacitata">
    <w:name w:val="Intense Quote"/>
    <w:basedOn w:val="prastasis"/>
    <w:next w:val="prastasis"/>
    <w:link w:val="IskirtacitataDiagrama"/>
    <w:uiPriority w:val="30"/>
    <w:qFormat/>
    <w:rsid w:val="003D2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2FC7"/>
    <w:rPr>
      <w:i/>
      <w:iCs/>
      <w:color w:val="0F4761" w:themeColor="accent1" w:themeShade="BF"/>
    </w:rPr>
  </w:style>
  <w:style w:type="character" w:styleId="Rykinuoroda">
    <w:name w:val="Intense Reference"/>
    <w:basedOn w:val="Numatytasispastraiposriftas"/>
    <w:uiPriority w:val="32"/>
    <w:qFormat/>
    <w:rsid w:val="003D2FC7"/>
    <w:rPr>
      <w:b/>
      <w:bCs/>
      <w:smallCaps/>
      <w:color w:val="0F4761" w:themeColor="accent1" w:themeShade="BF"/>
      <w:spacing w:val="5"/>
    </w:rPr>
  </w:style>
  <w:style w:type="paragraph" w:styleId="Porat">
    <w:name w:val="footer"/>
    <w:basedOn w:val="prastasis"/>
    <w:link w:val="PoratDiagrama"/>
    <w:rsid w:val="003D2FC7"/>
    <w:pPr>
      <w:tabs>
        <w:tab w:val="left" w:pos="567"/>
        <w:tab w:val="center" w:pos="4536"/>
        <w:tab w:val="center" w:pos="8930"/>
      </w:tabs>
      <w:spacing w:after="0" w:line="240" w:lineRule="auto"/>
    </w:pPr>
    <w:rPr>
      <w:rFonts w:ascii="Helvetica" w:eastAsia="Times New Roman" w:hAnsi="Helvetica" w:cs="Times New Roman"/>
      <w:kern w:val="0"/>
      <w:sz w:val="16"/>
      <w:lang w:val="cs-CZ" w:eastAsia="x-none"/>
      <w14:ligatures w14:val="none"/>
    </w:rPr>
  </w:style>
  <w:style w:type="character" w:customStyle="1" w:styleId="PoratDiagrama">
    <w:name w:val="Poraštė Diagrama"/>
    <w:basedOn w:val="Numatytasispastraiposriftas"/>
    <w:link w:val="Porat"/>
    <w:rsid w:val="003D2FC7"/>
    <w:rPr>
      <w:rFonts w:ascii="Helvetica" w:eastAsia="Times New Roman" w:hAnsi="Helvetica"/>
      <w:kern w:val="0"/>
      <w:sz w:val="16"/>
      <w:szCs w:val="20"/>
      <w:lang w:val="cs-CZ" w:eastAsia="x-none"/>
      <w14:ligatures w14:val="none"/>
    </w:rPr>
  </w:style>
  <w:style w:type="character" w:styleId="Puslapionumeris">
    <w:name w:val="page number"/>
    <w:rsid w:val="003D2FC7"/>
  </w:style>
  <w:style w:type="paragraph" w:styleId="Antrats">
    <w:name w:val="header"/>
    <w:basedOn w:val="prastasis"/>
    <w:link w:val="AntratsDiagrama"/>
    <w:rsid w:val="003D2FC7"/>
    <w:pPr>
      <w:tabs>
        <w:tab w:val="left" w:pos="567"/>
        <w:tab w:val="center" w:pos="4153"/>
        <w:tab w:val="right" w:pos="8306"/>
      </w:tabs>
      <w:spacing w:after="0" w:line="240" w:lineRule="auto"/>
    </w:pPr>
    <w:rPr>
      <w:rFonts w:ascii="Helvetica" w:eastAsia="Times New Roman" w:hAnsi="Helvetica" w:cs="Times New Roman"/>
      <w:kern w:val="0"/>
      <w:lang w:val="cs-CZ" w:eastAsia="x-none"/>
      <w14:ligatures w14:val="none"/>
    </w:rPr>
  </w:style>
  <w:style w:type="character" w:customStyle="1" w:styleId="AntratsDiagrama">
    <w:name w:val="Antraštės Diagrama"/>
    <w:basedOn w:val="Numatytasispastraiposriftas"/>
    <w:link w:val="Antrats"/>
    <w:rsid w:val="003D2FC7"/>
    <w:rPr>
      <w:rFonts w:ascii="Helvetica" w:eastAsia="Times New Roman" w:hAnsi="Helvetica"/>
      <w:kern w:val="0"/>
      <w:sz w:val="20"/>
      <w:szCs w:val="20"/>
      <w:lang w:val="cs-CZ"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13959</Words>
  <Characters>7957</Characters>
  <Application>Microsoft Office Word</Application>
  <DocSecurity>0</DocSecurity>
  <Lines>66</Lines>
  <Paragraphs>43</Paragraphs>
  <ScaleCrop>false</ScaleCrop>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2026-03-30T07:23:00Z</dcterms:created>
  <dcterms:modified xsi:type="dcterms:W3CDTF">2026-03-30T07:24:00Z</dcterms:modified>
</cp:coreProperties>
</file>