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2BF09" w14:textId="77777777" w:rsidR="00C37B74" w:rsidRPr="00A80B63" w:rsidRDefault="00C37B74" w:rsidP="00C37B74">
      <w:pPr>
        <w:spacing w:after="0" w:line="240" w:lineRule="auto"/>
        <w:rPr>
          <w:rFonts w:ascii="Times New Roman" w:eastAsia="Times New Roman" w:hAnsi="Times New Roman" w:cs="Times New Roman"/>
          <w:lang w:val="lt-LT" w:eastAsia="lt-LT"/>
        </w:rPr>
      </w:pPr>
      <w:bookmarkStart w:id="0" w:name="_GoBack"/>
      <w:bookmarkEnd w:id="0"/>
    </w:p>
    <w:p w14:paraId="21C7A459"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02F8B4E4"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1A40380B"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CB2ADBB"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5DBF9E19"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1B2103A5"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5C958D42"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7058FF48"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14652FC"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1EA61B2"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37B29C77"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5A2960EA"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0077C921"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0E6B9B7B"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513882C5"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7FFD90AC"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3DA41B8F"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5BC20734"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3D9B2FF4"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058B8A39"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5542535E"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6C8532DC"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4CFD0979" w14:textId="77777777" w:rsidR="00C37B74" w:rsidRPr="00A80B63" w:rsidRDefault="00C37B74" w:rsidP="00C37B74">
      <w:pPr>
        <w:spacing w:after="0" w:line="240" w:lineRule="auto"/>
        <w:jc w:val="center"/>
        <w:outlineLvl w:val="0"/>
        <w:rPr>
          <w:rFonts w:ascii="Times New Roman" w:eastAsia="Times New Roman" w:hAnsi="Times New Roman" w:cs="Times New Roman"/>
          <w:b/>
          <w:kern w:val="28"/>
          <w:lang w:val="lt-LT" w:eastAsia="lt-LT"/>
        </w:rPr>
      </w:pPr>
      <w:r w:rsidRPr="00A80B63">
        <w:rPr>
          <w:rFonts w:ascii="Times New Roman" w:eastAsia="Times New Roman" w:hAnsi="Times New Roman" w:cs="Times New Roman"/>
          <w:b/>
          <w:kern w:val="28"/>
          <w:lang w:val="lt-LT" w:eastAsia="lt-LT"/>
        </w:rPr>
        <w:t>I PRIEDAS</w:t>
      </w:r>
    </w:p>
    <w:p w14:paraId="226141FF"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082DA1B7" w14:textId="77777777" w:rsidR="00C37B74" w:rsidRPr="00A80B63" w:rsidRDefault="00C37B74" w:rsidP="00C37B74">
      <w:pPr>
        <w:spacing w:after="0" w:line="240" w:lineRule="auto"/>
        <w:jc w:val="center"/>
        <w:outlineLvl w:val="0"/>
        <w:rPr>
          <w:rFonts w:ascii="Times New Roman" w:eastAsia="Times New Roman" w:hAnsi="Times New Roman" w:cs="Times New Roman"/>
          <w:b/>
          <w:kern w:val="28"/>
          <w:lang w:val="lt-LT" w:eastAsia="lt-LT"/>
        </w:rPr>
      </w:pPr>
      <w:r w:rsidRPr="00A80B63">
        <w:rPr>
          <w:rFonts w:ascii="Times New Roman" w:eastAsia="Times New Roman" w:hAnsi="Times New Roman" w:cs="Times New Roman"/>
          <w:b/>
          <w:kern w:val="28"/>
          <w:lang w:val="lt-LT" w:eastAsia="lt-LT"/>
        </w:rPr>
        <w:t>PREPARATO CHARAKTERISTIKŲ SANTRAUKA</w:t>
      </w:r>
    </w:p>
    <w:p w14:paraId="59A1A74C"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99BE2D5" w14:textId="77777777" w:rsidR="00C37B74" w:rsidRPr="00A80B63" w:rsidRDefault="00C37B74" w:rsidP="00C37B74">
      <w:pPr>
        <w:keepNext/>
        <w:spacing w:after="0" w:line="240" w:lineRule="auto"/>
        <w:outlineLvl w:val="1"/>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br w:type="page"/>
      </w:r>
      <w:r w:rsidRPr="00A80B63">
        <w:rPr>
          <w:rFonts w:ascii="Times New Roman" w:eastAsia="Times New Roman" w:hAnsi="Times New Roman" w:cs="Times New Roman"/>
          <w:b/>
          <w:lang w:val="lt-LT" w:eastAsia="lt-LT"/>
        </w:rPr>
        <w:lastRenderedPageBreak/>
        <w:t>1.</w:t>
      </w:r>
      <w:r w:rsidRPr="00A80B63">
        <w:rPr>
          <w:rFonts w:ascii="Times New Roman" w:eastAsia="Times New Roman" w:hAnsi="Times New Roman" w:cs="Times New Roman"/>
          <w:b/>
          <w:lang w:val="lt-LT" w:eastAsia="lt-LT"/>
        </w:rPr>
        <w:tab/>
        <w:t>VAISTINIO PREPARATO PAVADINIMAS</w:t>
      </w:r>
    </w:p>
    <w:p w14:paraId="5C59BF26"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7A06F05D"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Mucofalk</w:t>
      </w:r>
      <w:r w:rsidRPr="00A80B63">
        <w:rPr>
          <w:rFonts w:ascii="Times New Roman" w:eastAsia="Times New Roman" w:hAnsi="Times New Roman" w:cs="Times New Roman"/>
          <w:bCs/>
          <w:iCs/>
          <w:vertAlign w:val="superscript"/>
          <w:lang w:val="lt-LT" w:eastAsia="lt-LT"/>
        </w:rPr>
        <w:t xml:space="preserve"> </w:t>
      </w:r>
      <w:r w:rsidRPr="00A80B63">
        <w:rPr>
          <w:rFonts w:ascii="Times New Roman" w:eastAsia="Times New Roman" w:hAnsi="Times New Roman" w:cs="Times New Roman"/>
          <w:bCs/>
          <w:iCs/>
          <w:lang w:val="lt-LT" w:eastAsia="lt-LT"/>
        </w:rPr>
        <w:t>3,25 g apelsinų skonio granulės geriamajam tirpalui</w:t>
      </w:r>
    </w:p>
    <w:p w14:paraId="77401EA3"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71E440FB" w14:textId="77777777" w:rsidR="00C37B74" w:rsidRPr="00A80B63" w:rsidRDefault="00C37B74" w:rsidP="00C37B74">
      <w:pPr>
        <w:keepNext/>
        <w:spacing w:after="0" w:line="240" w:lineRule="auto"/>
        <w:outlineLvl w:val="1"/>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2.</w:t>
      </w:r>
      <w:r w:rsidRPr="00A80B63">
        <w:rPr>
          <w:rFonts w:ascii="Times New Roman" w:eastAsia="Times New Roman" w:hAnsi="Times New Roman" w:cs="Times New Roman"/>
          <w:b/>
          <w:lang w:val="lt-LT" w:eastAsia="lt-LT"/>
        </w:rPr>
        <w:tab/>
        <w:t>KOKYBINĖ IR KIEKYBINĖ SUDĖTIS</w:t>
      </w:r>
    </w:p>
    <w:p w14:paraId="5C9DE16E"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FDE29BB"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Viename paketėlyje (5 g granulių) yra 3,25 g </w:t>
      </w:r>
      <w:r w:rsidRPr="00A80B63">
        <w:rPr>
          <w:rFonts w:ascii="Times New Roman" w:eastAsia="Times New Roman" w:hAnsi="Times New Roman" w:cs="Times New Roman"/>
          <w:i/>
          <w:lang w:val="lt-LT" w:eastAsia="lt-LT"/>
        </w:rPr>
        <w:t>Plantago ovata</w:t>
      </w:r>
      <w:r w:rsidRPr="00A80B63">
        <w:rPr>
          <w:rFonts w:ascii="Times New Roman" w:eastAsia="Times New Roman" w:hAnsi="Times New Roman" w:cs="Times New Roman"/>
          <w:lang w:val="lt-LT" w:eastAsia="lt-LT"/>
        </w:rPr>
        <w:t xml:space="preserve"> Forssk. (</w:t>
      </w:r>
      <w:r w:rsidRPr="00A80B63">
        <w:rPr>
          <w:rFonts w:ascii="Times New Roman" w:eastAsia="Times New Roman" w:hAnsi="Times New Roman" w:cs="Times New Roman"/>
          <w:i/>
          <w:iCs/>
          <w:lang w:val="lt-LT" w:eastAsia="lt-LT"/>
        </w:rPr>
        <w:t xml:space="preserve">P. ispaghula </w:t>
      </w:r>
      <w:r w:rsidRPr="00A80B63">
        <w:rPr>
          <w:rFonts w:ascii="Times New Roman" w:eastAsia="Times New Roman" w:hAnsi="Times New Roman" w:cs="Times New Roman"/>
          <w:lang w:val="lt-LT" w:eastAsia="lt-LT"/>
        </w:rPr>
        <w:t>Roxb.), seminis tegumentum (kiaušininių gysločių</w:t>
      </w:r>
      <w:r w:rsidRPr="00A80B63">
        <w:rPr>
          <w:rFonts w:ascii="Times New Roman" w:eastAsia="Times New Roman" w:hAnsi="Times New Roman" w:cs="Times New Roman"/>
          <w:i/>
          <w:lang w:val="lt-LT" w:eastAsia="lt-LT"/>
        </w:rPr>
        <w:t xml:space="preserve"> </w:t>
      </w:r>
      <w:r w:rsidRPr="00A80B63">
        <w:rPr>
          <w:rFonts w:ascii="Times New Roman" w:eastAsia="Times New Roman" w:hAnsi="Times New Roman" w:cs="Times New Roman"/>
          <w:lang w:val="lt-LT" w:eastAsia="lt-LT"/>
        </w:rPr>
        <w:t>sėklų luobelių).</w:t>
      </w:r>
    </w:p>
    <w:p w14:paraId="78F3AC91"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37303B60" w14:textId="77777777" w:rsidR="00C37B74" w:rsidRPr="00A80B63" w:rsidRDefault="00C37B74" w:rsidP="00C37B74">
      <w:pPr>
        <w:spacing w:after="0" w:line="240" w:lineRule="auto"/>
        <w:jc w:val="both"/>
        <w:rPr>
          <w:rFonts w:ascii="Times New Roman" w:eastAsia="Times New Roman" w:hAnsi="Times New Roman" w:cs="Times New Roman"/>
          <w:u w:val="single"/>
          <w:lang w:val="lt-LT" w:eastAsia="lt-LT"/>
        </w:rPr>
      </w:pPr>
      <w:r w:rsidRPr="00A80B63">
        <w:rPr>
          <w:rFonts w:ascii="Times New Roman" w:eastAsia="Times New Roman" w:hAnsi="Times New Roman" w:cs="Times New Roman"/>
          <w:u w:val="single"/>
          <w:lang w:val="lt-LT" w:eastAsia="lt-LT"/>
        </w:rPr>
        <w:t>Pagalbinės medžiagos, kurių poveikis žinomas</w:t>
      </w:r>
      <w:r w:rsidRPr="00A80B63">
        <w:rPr>
          <w:rFonts w:ascii="Times New Roman" w:eastAsia="Times New Roman" w:hAnsi="Times New Roman" w:cs="Times New Roman"/>
          <w:lang w:val="lt-LT" w:eastAsia="lt-LT"/>
        </w:rPr>
        <w:t>:</w:t>
      </w:r>
      <w:r w:rsidRPr="00A80B63">
        <w:rPr>
          <w:rFonts w:ascii="Times New Roman" w:eastAsia="Times New Roman" w:hAnsi="Times New Roman" w:cs="Times New Roman"/>
          <w:b/>
          <w:lang w:val="lt-LT" w:eastAsia="lt-LT"/>
        </w:rPr>
        <w:t xml:space="preserve"> </w:t>
      </w:r>
      <w:r w:rsidRPr="00A80B63">
        <w:rPr>
          <w:rFonts w:ascii="Times New Roman" w:eastAsia="Times New Roman" w:hAnsi="Times New Roman" w:cs="Times New Roman"/>
          <w:lang w:val="lt-LT" w:eastAsia="lt-LT"/>
        </w:rPr>
        <w:t>viename paketėlyje yra 0,5 g sacharozės, 3,9 mmol (90 mg) natrio.</w:t>
      </w:r>
    </w:p>
    <w:p w14:paraId="50629FBA"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729671D7"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Visos pagalbinės medžiagos išvardytos 6.1 skyriuje.</w:t>
      </w:r>
    </w:p>
    <w:p w14:paraId="109A4C0E"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0A646DCF"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49D564EE" w14:textId="77777777" w:rsidR="00C37B74" w:rsidRPr="00A80B63" w:rsidRDefault="00C37B74" w:rsidP="00C37B74">
      <w:pPr>
        <w:spacing w:after="0" w:line="240" w:lineRule="auto"/>
        <w:ind w:left="567" w:hanging="567"/>
        <w:rPr>
          <w:rFonts w:ascii="Times New Roman" w:eastAsia="Times New Roman" w:hAnsi="Times New Roman" w:cs="Times New Roman"/>
          <w:caps/>
          <w:noProof/>
          <w:lang w:val="lt-LT" w:eastAsia="lt-LT"/>
        </w:rPr>
      </w:pPr>
      <w:r w:rsidRPr="00A80B63">
        <w:rPr>
          <w:rFonts w:ascii="Times New Roman" w:eastAsia="Times New Roman" w:hAnsi="Times New Roman" w:cs="Times New Roman"/>
          <w:b/>
          <w:lang w:val="lt-LT" w:eastAsia="lt-LT"/>
        </w:rPr>
        <w:t>3.</w:t>
      </w:r>
      <w:r w:rsidRPr="00A80B63">
        <w:rPr>
          <w:rFonts w:ascii="Times New Roman" w:eastAsia="Times New Roman" w:hAnsi="Times New Roman" w:cs="Times New Roman"/>
          <w:b/>
          <w:lang w:val="lt-LT" w:eastAsia="lt-LT"/>
        </w:rPr>
        <w:tab/>
      </w:r>
      <w:r w:rsidRPr="00A80B63">
        <w:rPr>
          <w:rFonts w:ascii="Times New Roman" w:eastAsia="Times New Roman" w:hAnsi="Times New Roman" w:cs="Times New Roman"/>
          <w:b/>
          <w:caps/>
          <w:noProof/>
          <w:lang w:val="lt-LT" w:eastAsia="lt-LT"/>
        </w:rPr>
        <w:t>FARMACINĖ forma</w:t>
      </w:r>
    </w:p>
    <w:p w14:paraId="1A8DEA49" w14:textId="77777777" w:rsidR="00C37B74" w:rsidRPr="00A80B63" w:rsidRDefault="00C37B74" w:rsidP="00C37B74">
      <w:pPr>
        <w:keepNext/>
        <w:spacing w:after="0" w:line="240" w:lineRule="auto"/>
        <w:outlineLvl w:val="1"/>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 xml:space="preserve"> </w:t>
      </w:r>
    </w:p>
    <w:p w14:paraId="5161B49B"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Granulės geriamajam tirpalui.</w:t>
      </w:r>
    </w:p>
    <w:p w14:paraId="2C5A8017"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6F0CDC5"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iCs/>
          <w:lang w:val="lt-LT" w:eastAsia="lt-LT"/>
        </w:rPr>
        <w:t>Granulės yra</w:t>
      </w:r>
      <w:r w:rsidRPr="00A80B63">
        <w:rPr>
          <w:rFonts w:ascii="Times New Roman" w:eastAsia="Times New Roman" w:hAnsi="Times New Roman" w:cs="Times New Roman"/>
          <w:i/>
          <w:iCs/>
          <w:lang w:val="lt-LT" w:eastAsia="lt-LT"/>
        </w:rPr>
        <w:t xml:space="preserve"> </w:t>
      </w:r>
      <w:r w:rsidRPr="00A80B63">
        <w:rPr>
          <w:rFonts w:ascii="Times New Roman" w:eastAsia="Times New Roman" w:hAnsi="Times New Roman" w:cs="Times New Roman"/>
          <w:lang w:val="lt-LT" w:eastAsia="lt-LT"/>
        </w:rPr>
        <w:t xml:space="preserve">smėlio spalvos su rudomis dalelėmis. </w:t>
      </w:r>
    </w:p>
    <w:p w14:paraId="7F12C91E"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0EBA79D7"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2E0DCFD" w14:textId="77777777" w:rsidR="00C37B74" w:rsidRPr="00A80B63" w:rsidRDefault="00C37B74" w:rsidP="00C37B74">
      <w:pPr>
        <w:keepNext/>
        <w:spacing w:after="0" w:line="240" w:lineRule="auto"/>
        <w:outlineLvl w:val="1"/>
        <w:rPr>
          <w:rFonts w:ascii="Times New Roman" w:eastAsia="Times New Roman" w:hAnsi="Times New Roman" w:cs="Times New Roman"/>
          <w:b/>
          <w:lang w:val="lt-LT" w:eastAsia="lt-LT"/>
        </w:rPr>
      </w:pPr>
      <w:r w:rsidRPr="00A80B63">
        <w:rPr>
          <w:rFonts w:ascii="Times New Roman" w:eastAsia="Times New Roman" w:hAnsi="Times New Roman" w:cs="Times New Roman"/>
          <w:b/>
          <w:caps/>
          <w:lang w:val="lt-LT" w:eastAsia="lt-LT"/>
        </w:rPr>
        <w:t>4.</w:t>
      </w:r>
      <w:r w:rsidRPr="00A80B63">
        <w:rPr>
          <w:rFonts w:ascii="Times New Roman" w:eastAsia="Times New Roman" w:hAnsi="Times New Roman" w:cs="Times New Roman"/>
          <w:b/>
          <w:caps/>
          <w:lang w:val="lt-LT" w:eastAsia="lt-LT"/>
        </w:rPr>
        <w:tab/>
      </w:r>
      <w:r w:rsidRPr="00A80B63">
        <w:rPr>
          <w:rFonts w:ascii="Times New Roman" w:eastAsia="Times New Roman" w:hAnsi="Times New Roman" w:cs="Times New Roman"/>
          <w:b/>
          <w:lang w:val="lt-LT" w:eastAsia="lt-LT"/>
        </w:rPr>
        <w:t>KLINIKINĖ INFORMACIJA</w:t>
      </w:r>
    </w:p>
    <w:p w14:paraId="278A8C03"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092A081D" w14:textId="77777777" w:rsidR="00C37B74" w:rsidRPr="00A80B63" w:rsidRDefault="00C37B74" w:rsidP="00C37B74">
      <w:pPr>
        <w:keepNext/>
        <w:numPr>
          <w:ilvl w:val="1"/>
          <w:numId w:val="2"/>
        </w:numPr>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Terapinės indikacijos</w:t>
      </w:r>
    </w:p>
    <w:p w14:paraId="2C85FCC7"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B3F39A2" w14:textId="77777777" w:rsidR="00C37B74" w:rsidRPr="00A80B63" w:rsidRDefault="00C37B74" w:rsidP="00C37B74">
      <w:pPr>
        <w:pStyle w:val="Sraopastraipa"/>
        <w:spacing w:after="0" w:line="240" w:lineRule="auto"/>
        <w:ind w:hanging="720"/>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Augalinis vaistinis preparatas skirtas:</w:t>
      </w:r>
    </w:p>
    <w:p w14:paraId="3392BF70" w14:textId="77777777" w:rsidR="00C37B74" w:rsidRDefault="00C37B74" w:rsidP="00C37B74">
      <w:pPr>
        <w:pStyle w:val="Sraopastraipa"/>
        <w:numPr>
          <w:ilvl w:val="0"/>
          <w:numId w:val="3"/>
        </w:num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nuolatinio vidurių užkietėjimo gydymui;</w:t>
      </w:r>
    </w:p>
    <w:p w14:paraId="642D01FE" w14:textId="60F28DF7" w:rsidR="00005208" w:rsidRPr="00552EF2" w:rsidRDefault="00C37B74" w:rsidP="00CA1D11">
      <w:pPr>
        <w:pStyle w:val="Sraopastraipa"/>
        <w:numPr>
          <w:ilvl w:val="0"/>
          <w:numId w:val="3"/>
        </w:numPr>
        <w:spacing w:after="0" w:line="240" w:lineRule="auto"/>
        <w:rPr>
          <w:rFonts w:ascii="Times New Roman" w:eastAsia="Times New Roman" w:hAnsi="Times New Roman" w:cs="Times New Roman"/>
          <w:lang w:val="lt-LT" w:eastAsia="lt-LT"/>
        </w:rPr>
      </w:pPr>
      <w:r w:rsidRPr="00552EF2">
        <w:rPr>
          <w:rFonts w:ascii="Times New Roman" w:eastAsia="Times New Roman" w:hAnsi="Times New Roman" w:cs="Times New Roman"/>
          <w:lang w:val="lt-LT" w:eastAsia="lt-LT"/>
        </w:rPr>
        <w:t>būklėms, kurių metu pageidaujamas lengvesnis tuštinimasis minkštomis išmatomis, pvz.,  esant skausmingam tuštinimuisi po operacijos tiesiosios žarnos srityje, išangės įplėšai ar hemorojui;</w:t>
      </w:r>
    </w:p>
    <w:p w14:paraId="2E0F2EC6" w14:textId="32375406" w:rsidR="00005208" w:rsidRPr="00552EF2" w:rsidRDefault="00C37B74" w:rsidP="00552EF2">
      <w:pPr>
        <w:pStyle w:val="Sraopastraipa"/>
        <w:numPr>
          <w:ilvl w:val="0"/>
          <w:numId w:val="10"/>
        </w:numPr>
        <w:spacing w:after="0" w:line="240" w:lineRule="auto"/>
        <w:rPr>
          <w:rFonts w:ascii="Times New Roman" w:eastAsia="Times New Roman" w:hAnsi="Times New Roman" w:cs="Times New Roman"/>
          <w:lang w:val="lt-LT" w:eastAsia="lt-LT"/>
        </w:rPr>
      </w:pPr>
      <w:r w:rsidRPr="00552EF2">
        <w:rPr>
          <w:rFonts w:ascii="Times New Roman" w:eastAsia="Times New Roman" w:hAnsi="Times New Roman" w:cs="Times New Roman"/>
          <w:lang w:val="lt-LT" w:eastAsia="lt-LT"/>
        </w:rPr>
        <w:t>pacientams, kuriems rekomenduojama vartoti daugiau skaidulų (pvz., kaip pagalbinė priemonė vyraujančiam vidurių užkietėjimui gydyti, esant dirgliosios žarnos sindromui; kaip pagalbinė priemonė laikantis dietos hipercholesterolemijos atveju) (žr. skyrių 4.4 „Specialūs įspėjimai ir atsargumo priemonės“ ir skyrių 5.1 „Farmakodinaminės savybės“).</w:t>
      </w:r>
    </w:p>
    <w:p w14:paraId="2857A3D6"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45351E9C" w14:textId="77777777" w:rsidR="00C37B74" w:rsidRPr="00A80B63" w:rsidRDefault="00C37B74" w:rsidP="00C37B74">
      <w:pPr>
        <w:keepNext/>
        <w:numPr>
          <w:ilvl w:val="1"/>
          <w:numId w:val="2"/>
        </w:numPr>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Dozavimas ir vartojimo metodas</w:t>
      </w:r>
    </w:p>
    <w:p w14:paraId="21E426A8" w14:textId="77777777" w:rsidR="00C37B74" w:rsidRPr="00A80B63" w:rsidRDefault="00C37B74" w:rsidP="00C37B74">
      <w:pPr>
        <w:spacing w:after="0" w:line="240" w:lineRule="auto"/>
        <w:rPr>
          <w:rFonts w:ascii="Times New Roman" w:eastAsia="Times New Roman" w:hAnsi="Times New Roman" w:cs="Times New Roman"/>
          <w:u w:val="single"/>
          <w:lang w:val="lt-LT" w:eastAsia="lt-LT"/>
        </w:rPr>
      </w:pPr>
    </w:p>
    <w:p w14:paraId="48ABC8A8" w14:textId="6FAADCAA" w:rsidR="00C37B74" w:rsidRPr="00A80B63" w:rsidRDefault="00C37B74" w:rsidP="00C37B74">
      <w:pPr>
        <w:spacing w:after="0" w:line="240" w:lineRule="auto"/>
        <w:rPr>
          <w:rFonts w:ascii="Times New Roman" w:eastAsia="Times New Roman" w:hAnsi="Times New Roman" w:cs="Times New Roman"/>
          <w:u w:val="single"/>
          <w:lang w:val="lt-LT" w:eastAsia="lt-LT"/>
        </w:rPr>
      </w:pPr>
      <w:r w:rsidRPr="00A80B63">
        <w:rPr>
          <w:rFonts w:ascii="Times New Roman" w:eastAsia="Times New Roman" w:hAnsi="Times New Roman" w:cs="Times New Roman"/>
          <w:u w:val="single"/>
          <w:lang w:val="lt-LT" w:eastAsia="lt-LT"/>
        </w:rPr>
        <w:t>Dozavimas</w:t>
      </w:r>
    </w:p>
    <w:p w14:paraId="013DB5C5" w14:textId="77777777" w:rsidR="00C37B74" w:rsidRPr="00A80B63" w:rsidRDefault="00C37B74" w:rsidP="00C37B74">
      <w:pPr>
        <w:spacing w:after="0" w:line="240" w:lineRule="auto"/>
        <w:rPr>
          <w:rFonts w:ascii="Times New Roman" w:eastAsia="Times New Roman" w:hAnsi="Times New Roman" w:cs="Times New Roman"/>
          <w:b/>
          <w:i/>
          <w:u w:val="single"/>
          <w:lang w:val="lt-LT" w:eastAsia="lt-LT"/>
        </w:rPr>
      </w:pPr>
    </w:p>
    <w:p w14:paraId="3772E6C9" w14:textId="77777777" w:rsidR="00C37B74" w:rsidRPr="00A80B63" w:rsidRDefault="00C37B74" w:rsidP="00C37B74">
      <w:pPr>
        <w:spacing w:after="0" w:line="240" w:lineRule="auto"/>
        <w:rPr>
          <w:rFonts w:ascii="Times New Roman" w:eastAsia="Times New Roman" w:hAnsi="Times New Roman" w:cs="Times New Roman"/>
          <w:i/>
          <w:u w:val="single"/>
          <w:lang w:val="lt-LT" w:eastAsia="lt-LT"/>
        </w:rPr>
      </w:pPr>
      <w:r w:rsidRPr="00A80B63">
        <w:rPr>
          <w:rFonts w:ascii="Times New Roman" w:eastAsia="Times New Roman" w:hAnsi="Times New Roman" w:cs="Times New Roman"/>
          <w:i/>
          <w:u w:val="single"/>
          <w:lang w:val="lt-LT" w:eastAsia="lt-LT"/>
        </w:rPr>
        <w:t xml:space="preserve">Nuolatinis vidurių užkietėjimas ir būklės, kurių metu pageidaujamas lengvesnis tuštinimasis minkštomis išmatomis </w:t>
      </w:r>
    </w:p>
    <w:p w14:paraId="4E0C8AE8" w14:textId="77777777" w:rsidR="00C37B74" w:rsidRPr="00A80B63" w:rsidRDefault="00C37B74" w:rsidP="00C37B74">
      <w:pPr>
        <w:spacing w:after="0" w:line="240" w:lineRule="auto"/>
        <w:rPr>
          <w:rFonts w:ascii="Times New Roman" w:eastAsia="Times New Roman" w:hAnsi="Times New Roman" w:cs="Times New Roman"/>
          <w:i/>
          <w:lang w:val="lt-LT" w:eastAsia="lt-LT"/>
        </w:rPr>
      </w:pPr>
    </w:p>
    <w:p w14:paraId="5239BC13" w14:textId="14D431E9"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i/>
          <w:lang w:val="lt-LT" w:eastAsia="lt-LT"/>
        </w:rPr>
        <w:t xml:space="preserve">Suaugusiesiems  ir vyresniems  kaip 12 metų </w:t>
      </w:r>
      <w:r w:rsidR="00506388">
        <w:rPr>
          <w:rFonts w:ascii="Times New Roman" w:eastAsia="Times New Roman" w:hAnsi="Times New Roman" w:cs="Times New Roman"/>
          <w:i/>
          <w:lang w:val="lt-LT" w:eastAsia="lt-LT"/>
        </w:rPr>
        <w:t>paaugliams</w:t>
      </w:r>
    </w:p>
    <w:p w14:paraId="0BF0FDEC" w14:textId="22174DB7" w:rsidR="00C37B74" w:rsidRPr="00A80B63" w:rsidRDefault="00C37B74" w:rsidP="00C37B74">
      <w:pPr>
        <w:keepNext/>
        <w:keepLines/>
        <w:tabs>
          <w:tab w:val="left" w:pos="567"/>
        </w:tabs>
        <w:spacing w:after="0" w:line="240" w:lineRule="auto"/>
        <w:outlineLvl w:val="2"/>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Rekomenduojama dozė suaugusiesiems ir vyresniems kaip 12 metų </w:t>
      </w:r>
      <w:r w:rsidR="00506388">
        <w:rPr>
          <w:rFonts w:ascii="Times New Roman" w:eastAsia="Times New Roman" w:hAnsi="Times New Roman" w:cs="Times New Roman"/>
          <w:lang w:val="lt-LT" w:eastAsia="lt-LT"/>
        </w:rPr>
        <w:t>paaugliams</w:t>
      </w:r>
      <w:r w:rsidR="00506388" w:rsidRPr="00A80B63">
        <w:rPr>
          <w:rFonts w:ascii="Times New Roman" w:eastAsia="Times New Roman" w:hAnsi="Times New Roman" w:cs="Times New Roman"/>
          <w:lang w:val="lt-LT" w:eastAsia="lt-LT"/>
        </w:rPr>
        <w:t xml:space="preserve"> </w:t>
      </w:r>
      <w:r w:rsidRPr="00A80B63">
        <w:rPr>
          <w:rFonts w:ascii="Times New Roman" w:eastAsia="Times New Roman" w:hAnsi="Times New Roman" w:cs="Times New Roman"/>
          <w:lang w:val="lt-LT" w:eastAsia="lt-LT"/>
        </w:rPr>
        <w:t>yra 1 paketėlis Mucofalk granulių 2-3 kartus per parą, gerti išmaišius gausiame (ne mažiau kaip 150 ml) skysčio kiekyje.</w:t>
      </w:r>
    </w:p>
    <w:p w14:paraId="3749F21E" w14:textId="77777777" w:rsidR="00C37B74" w:rsidRPr="00A80B63" w:rsidRDefault="00C37B74" w:rsidP="00C37B74">
      <w:pPr>
        <w:spacing w:after="0" w:line="240" w:lineRule="auto"/>
        <w:rPr>
          <w:rFonts w:ascii="Times New Roman" w:eastAsia="Times New Roman" w:hAnsi="Times New Roman" w:cs="Times New Roman"/>
          <w:b/>
          <w:lang w:val="lt-LT" w:eastAsia="lt-LT"/>
        </w:rPr>
      </w:pPr>
      <w:r w:rsidRPr="00A80B63">
        <w:rPr>
          <w:rFonts w:ascii="Times New Roman" w:eastAsia="Times New Roman" w:hAnsi="Times New Roman" w:cs="Times New Roman"/>
          <w:lang w:val="lt-LT" w:eastAsia="lt-LT"/>
        </w:rPr>
        <w:t xml:space="preserve"> </w:t>
      </w:r>
    </w:p>
    <w:p w14:paraId="2ADA4942" w14:textId="4B7560DD" w:rsidR="00C37B74" w:rsidRPr="00A80B63" w:rsidRDefault="00C37B74" w:rsidP="00C37B74">
      <w:pPr>
        <w:spacing w:after="0" w:line="240" w:lineRule="auto"/>
        <w:rPr>
          <w:rFonts w:ascii="Times New Roman" w:eastAsia="Times New Roman" w:hAnsi="Times New Roman" w:cs="Times New Roman"/>
          <w:i/>
          <w:u w:val="single"/>
          <w:lang w:val="lt-LT" w:eastAsia="lt-LT"/>
        </w:rPr>
      </w:pPr>
      <w:r w:rsidRPr="00A80B63">
        <w:rPr>
          <w:rFonts w:ascii="Times New Roman" w:eastAsia="Times New Roman" w:hAnsi="Times New Roman" w:cs="Times New Roman"/>
          <w:i/>
          <w:u w:val="single"/>
          <w:lang w:val="lt-LT" w:eastAsia="lt-LT"/>
        </w:rPr>
        <w:t xml:space="preserve">Būklės, kai rekomenduojama vartoti daugiau skaidulų </w:t>
      </w:r>
    </w:p>
    <w:p w14:paraId="13393315" w14:textId="77777777" w:rsidR="00C37B74" w:rsidRPr="00A80B63" w:rsidRDefault="00C37B74" w:rsidP="00C37B74">
      <w:pPr>
        <w:spacing w:after="0" w:line="240" w:lineRule="auto"/>
        <w:rPr>
          <w:rFonts w:ascii="Times New Roman" w:eastAsia="Times New Roman" w:hAnsi="Times New Roman" w:cs="Times New Roman"/>
          <w:i/>
          <w:lang w:val="lt-LT" w:eastAsia="lt-LT"/>
        </w:rPr>
      </w:pPr>
    </w:p>
    <w:p w14:paraId="2D4A72EF" w14:textId="779E6D45" w:rsidR="00C37B74" w:rsidRPr="00801CB4" w:rsidRDefault="00C37B74" w:rsidP="00C37B74">
      <w:pPr>
        <w:spacing w:after="0" w:line="240" w:lineRule="auto"/>
        <w:rPr>
          <w:rFonts w:ascii="Times New Roman" w:eastAsia="Times New Roman" w:hAnsi="Times New Roman" w:cs="Times New Roman"/>
          <w:iCs/>
          <w:lang w:val="lt-LT" w:eastAsia="lt-LT"/>
        </w:rPr>
      </w:pPr>
      <w:r w:rsidRPr="00801CB4">
        <w:rPr>
          <w:rFonts w:ascii="Times New Roman" w:eastAsia="Times New Roman" w:hAnsi="Times New Roman" w:cs="Times New Roman"/>
          <w:iCs/>
          <w:lang w:val="lt-LT" w:eastAsia="lt-LT"/>
        </w:rPr>
        <w:t>12–15 metų paaugliams vartoti vienadozio paketėlio turinį 2–4 kartus per parą, išmaišius gausiame (ne mažiau kaip 150 ml) skysčio kiekyje.</w:t>
      </w:r>
    </w:p>
    <w:p w14:paraId="1C28071B"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46A546D6" w14:textId="764A7555"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Vyresniems kaip 16 metų paaugliams </w:t>
      </w:r>
      <w:r w:rsidRPr="00801CB4">
        <w:rPr>
          <w:rFonts w:ascii="Times New Roman" w:eastAsia="Times New Roman" w:hAnsi="Times New Roman" w:cs="Times New Roman"/>
          <w:iCs/>
          <w:lang w:val="lt-LT" w:eastAsia="lt-LT"/>
        </w:rPr>
        <w:t>ir suaugusiesiems</w:t>
      </w:r>
      <w:r w:rsidRPr="00801CB4">
        <w:rPr>
          <w:rFonts w:ascii="Times New Roman" w:eastAsia="Times New Roman" w:hAnsi="Times New Roman" w:cs="Times New Roman"/>
          <w:lang w:val="lt-LT" w:eastAsia="lt-LT"/>
        </w:rPr>
        <w:t xml:space="preserve"> </w:t>
      </w:r>
      <w:r w:rsidRPr="00A80B63">
        <w:rPr>
          <w:rFonts w:ascii="Times New Roman" w:eastAsia="Times New Roman" w:hAnsi="Times New Roman" w:cs="Times New Roman"/>
          <w:lang w:val="lt-LT" w:eastAsia="lt-LT"/>
        </w:rPr>
        <w:t>vartoti vienadozio paketėlio Mucofalk turinį 2–6 kartus per parą, išmaišius gausiame (ne mažiau kaip 150 ml) skysčio kiekyje.</w:t>
      </w:r>
    </w:p>
    <w:p w14:paraId="4D9B6A24"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5E43BE38" w14:textId="7B15C9FC" w:rsidR="00C37B74" w:rsidRPr="00A80B63" w:rsidRDefault="00C37B74" w:rsidP="00C37B74">
      <w:pPr>
        <w:spacing w:after="0" w:line="240" w:lineRule="auto"/>
        <w:rPr>
          <w:rFonts w:ascii="Times New Roman" w:eastAsia="Times New Roman" w:hAnsi="Times New Roman" w:cs="Times New Roman"/>
          <w:i/>
          <w:lang w:val="lt-LT" w:eastAsia="lt-LT"/>
        </w:rPr>
      </w:pPr>
      <w:r w:rsidRPr="00A80B63">
        <w:rPr>
          <w:rFonts w:ascii="Times New Roman" w:eastAsia="Times New Roman" w:hAnsi="Times New Roman" w:cs="Times New Roman"/>
          <w:i/>
          <w:lang w:val="lt-LT" w:eastAsia="lt-LT"/>
        </w:rPr>
        <w:lastRenderedPageBreak/>
        <w:t>Jaunesniems  kaip 12 metų vaikams</w:t>
      </w:r>
      <w:r w:rsidR="00506388">
        <w:rPr>
          <w:rFonts w:ascii="Times New Roman" w:eastAsia="Times New Roman" w:hAnsi="Times New Roman" w:cs="Times New Roman"/>
          <w:i/>
          <w:lang w:val="lt-LT" w:eastAsia="lt-LT"/>
        </w:rPr>
        <w:t xml:space="preserve"> ir paaugliams</w:t>
      </w:r>
    </w:p>
    <w:p w14:paraId="67E54DB2" w14:textId="450FC4FB"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Mucofalk vartojimas jaunesniems kaip 12 metų vaikams </w:t>
      </w:r>
      <w:r w:rsidR="00506388">
        <w:rPr>
          <w:rFonts w:ascii="Times New Roman" w:eastAsia="Times New Roman" w:hAnsi="Times New Roman" w:cs="Times New Roman"/>
          <w:lang w:val="lt-LT" w:eastAsia="lt-LT"/>
        </w:rPr>
        <w:t xml:space="preserve">ir paaugliams </w:t>
      </w:r>
      <w:r w:rsidRPr="00A80B63">
        <w:rPr>
          <w:rFonts w:ascii="Times New Roman" w:eastAsia="Times New Roman" w:hAnsi="Times New Roman" w:cs="Times New Roman"/>
          <w:lang w:val="lt-LT" w:eastAsia="lt-LT"/>
        </w:rPr>
        <w:t>nerekomenduojamas (žr. skyrių 4.4 „Specialūs įspėjimai ir atsargumo priemonės“).</w:t>
      </w:r>
    </w:p>
    <w:p w14:paraId="62E2A052"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04851246" w14:textId="77777777" w:rsidR="00C37B74" w:rsidRPr="00A80B63" w:rsidRDefault="00C37B74" w:rsidP="00C37B74">
      <w:pPr>
        <w:keepNext/>
        <w:keepLines/>
        <w:tabs>
          <w:tab w:val="left" w:pos="567"/>
        </w:tabs>
        <w:spacing w:after="0" w:line="240" w:lineRule="auto"/>
        <w:outlineLvl w:val="2"/>
        <w:rPr>
          <w:rFonts w:ascii="Times New Roman" w:eastAsia="Times New Roman" w:hAnsi="Times New Roman" w:cs="Times New Roman"/>
          <w:kern w:val="28"/>
          <w:u w:val="single"/>
          <w:lang w:val="lt-LT"/>
        </w:rPr>
      </w:pPr>
      <w:r w:rsidRPr="00A80B63">
        <w:rPr>
          <w:rFonts w:ascii="Times New Roman" w:eastAsia="Times New Roman" w:hAnsi="Times New Roman" w:cs="Times New Roman"/>
          <w:kern w:val="28"/>
          <w:u w:val="single"/>
          <w:lang w:val="lt-LT"/>
        </w:rPr>
        <w:t>Vartojimo trukmė</w:t>
      </w:r>
    </w:p>
    <w:p w14:paraId="001AB9F0" w14:textId="77777777" w:rsidR="00C37B74" w:rsidRPr="00A80B63" w:rsidRDefault="00C37B74" w:rsidP="00C37B74">
      <w:pPr>
        <w:keepNext/>
        <w:keepLines/>
        <w:tabs>
          <w:tab w:val="left" w:pos="567"/>
        </w:tabs>
        <w:spacing w:after="0" w:line="240" w:lineRule="auto"/>
        <w:outlineLvl w:val="2"/>
        <w:rPr>
          <w:rFonts w:ascii="Times New Roman" w:eastAsia="Times New Roman" w:hAnsi="Times New Roman" w:cs="Times New Roman"/>
          <w:kern w:val="28"/>
          <w:u w:val="single"/>
          <w:lang w:val="lt-LT"/>
        </w:rPr>
      </w:pPr>
    </w:p>
    <w:p w14:paraId="1C5BC9A3" w14:textId="77777777" w:rsidR="00C37B74" w:rsidRPr="00A80B63" w:rsidRDefault="00C37B74" w:rsidP="00C37B74">
      <w:pPr>
        <w:keepNext/>
        <w:keepLines/>
        <w:tabs>
          <w:tab w:val="left" w:pos="567"/>
        </w:tabs>
        <w:spacing w:after="0" w:line="240" w:lineRule="auto"/>
        <w:outlineLvl w:val="2"/>
        <w:rPr>
          <w:rFonts w:ascii="Times New Roman" w:eastAsia="Times New Roman" w:hAnsi="Times New Roman" w:cs="Times New Roman"/>
          <w:i/>
          <w:kern w:val="28"/>
          <w:u w:val="single"/>
          <w:lang w:val="lt-LT"/>
        </w:rPr>
      </w:pPr>
      <w:r w:rsidRPr="00A80B63">
        <w:rPr>
          <w:rFonts w:ascii="Times New Roman" w:eastAsia="Times New Roman" w:hAnsi="Times New Roman" w:cs="Times New Roman"/>
          <w:i/>
          <w:kern w:val="28"/>
          <w:u w:val="single"/>
          <w:lang w:val="lt-LT"/>
        </w:rPr>
        <w:t>Nuolatinis vidurių užkietėjimas</w:t>
      </w:r>
    </w:p>
    <w:p w14:paraId="08533475"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Jeigu simptomai išsilaiko ilgiau nei 3 dienas pacientas turėtų pasitarti su gydytoju (taip pat žr. 4.4 skyrių „Specialūs įspėjimai ir atsargumo priemonės“).</w:t>
      </w:r>
    </w:p>
    <w:p w14:paraId="7B101DE1"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3457357A" w14:textId="77777777" w:rsidR="00C37B74" w:rsidRPr="00A80B63" w:rsidRDefault="00C37B74" w:rsidP="00C37B74">
      <w:pPr>
        <w:spacing w:after="0" w:line="240" w:lineRule="auto"/>
        <w:rPr>
          <w:rFonts w:ascii="Times New Roman" w:eastAsia="Times New Roman" w:hAnsi="Times New Roman" w:cs="Times New Roman"/>
          <w:u w:val="single"/>
          <w:lang w:val="lt-LT" w:eastAsia="lt-LT"/>
        </w:rPr>
      </w:pPr>
      <w:r w:rsidRPr="00A80B63">
        <w:rPr>
          <w:rFonts w:ascii="Times New Roman" w:eastAsia="Times New Roman" w:hAnsi="Times New Roman" w:cs="Times New Roman"/>
          <w:u w:val="single"/>
          <w:lang w:val="lt-LT" w:eastAsia="lt-LT"/>
        </w:rPr>
        <w:t>Vartojimo metodas</w:t>
      </w:r>
    </w:p>
    <w:p w14:paraId="10AB632A"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Vartoti per burną.</w:t>
      </w:r>
    </w:p>
    <w:p w14:paraId="1A07ED92"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35C93367" w14:textId="441ABE56"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Mucofalk reikia vartoti kartu su pakankamu kiekiu skysčio (vandens, pieno, vaisių sulčių ar panašaus vandeningo skysčio), pvz., 1 paketėlį Mucofalk granulių reikia </w:t>
      </w:r>
      <w:r w:rsidR="000E7857" w:rsidRPr="00A80B63">
        <w:rPr>
          <w:rFonts w:ascii="Times New Roman" w:eastAsia="Times New Roman" w:hAnsi="Times New Roman" w:cs="Times New Roman"/>
          <w:lang w:val="lt-LT" w:eastAsia="lt-LT"/>
        </w:rPr>
        <w:t>sumaišyti</w:t>
      </w:r>
      <w:r w:rsidR="000E7857" w:rsidRPr="00A80B63" w:rsidDel="000E7857">
        <w:rPr>
          <w:rFonts w:ascii="Times New Roman" w:eastAsia="Times New Roman" w:hAnsi="Times New Roman" w:cs="Times New Roman"/>
          <w:lang w:val="lt-LT" w:eastAsia="lt-LT"/>
        </w:rPr>
        <w:t xml:space="preserve"> </w:t>
      </w:r>
      <w:r w:rsidRPr="00A80B63">
        <w:rPr>
          <w:rFonts w:ascii="Times New Roman" w:eastAsia="Times New Roman" w:hAnsi="Times New Roman" w:cs="Times New Roman"/>
          <w:lang w:val="lt-LT" w:eastAsia="lt-LT"/>
        </w:rPr>
        <w:t>su ne mažiau kaip 150 ml skysčio</w:t>
      </w:r>
      <w:r w:rsidR="000E7857">
        <w:rPr>
          <w:rFonts w:ascii="Times New Roman" w:eastAsia="Times New Roman" w:hAnsi="Times New Roman" w:cs="Times New Roman"/>
          <w:lang w:val="lt-LT" w:eastAsia="lt-LT"/>
        </w:rPr>
        <w:t xml:space="preserve"> </w:t>
      </w:r>
      <w:r w:rsidR="000E7857" w:rsidRPr="00A80B63">
        <w:rPr>
          <w:rFonts w:ascii="Times New Roman" w:eastAsia="Times New Roman" w:hAnsi="Times New Roman" w:cs="Times New Roman"/>
          <w:lang w:val="lt-LT" w:eastAsia="lt-LT"/>
        </w:rPr>
        <w:t>ir nedelsiant išgerti. Reikia vartoti pakankamai skysčių</w:t>
      </w:r>
      <w:r w:rsidR="000E7857">
        <w:rPr>
          <w:rFonts w:ascii="Times New Roman" w:eastAsia="Times New Roman" w:hAnsi="Times New Roman" w:cs="Times New Roman"/>
          <w:lang w:val="lt-LT" w:eastAsia="lt-LT"/>
        </w:rPr>
        <w:t xml:space="preserve"> po to (žr. 4.4. </w:t>
      </w:r>
      <w:r w:rsidR="000E7857" w:rsidRPr="000E7857">
        <w:rPr>
          <w:rFonts w:ascii="Times New Roman" w:eastAsia="Times New Roman" w:hAnsi="Times New Roman" w:cs="Times New Roman"/>
          <w:lang w:val="lt-LT" w:eastAsia="lt-LT"/>
        </w:rPr>
        <w:t>Specialūs įspėjimai ir atsargumo priemonės</w:t>
      </w:r>
      <w:r w:rsidR="000E7857">
        <w:rPr>
          <w:rFonts w:ascii="Times New Roman" w:eastAsia="Times New Roman" w:hAnsi="Times New Roman" w:cs="Times New Roman"/>
          <w:lang w:val="lt-LT" w:eastAsia="lt-LT"/>
        </w:rPr>
        <w:t>)</w:t>
      </w:r>
      <w:r w:rsidR="00C205C6">
        <w:rPr>
          <w:rFonts w:ascii="Times New Roman" w:eastAsia="Times New Roman" w:hAnsi="Times New Roman" w:cs="Times New Roman"/>
          <w:lang w:val="lt-LT" w:eastAsia="lt-LT"/>
        </w:rPr>
        <w:t>.</w:t>
      </w:r>
    </w:p>
    <w:p w14:paraId="77B6DDF5"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3D6E0741" w14:textId="149984D6" w:rsidR="00C37B74" w:rsidRPr="00A80B63" w:rsidRDefault="00C37B74" w:rsidP="00C37B74">
      <w:pPr>
        <w:keepNext/>
        <w:keepLines/>
        <w:tabs>
          <w:tab w:val="left" w:pos="567"/>
        </w:tabs>
        <w:spacing w:after="0" w:line="240" w:lineRule="auto"/>
        <w:outlineLvl w:val="2"/>
        <w:rPr>
          <w:rFonts w:ascii="Times New Roman" w:eastAsia="Times New Roman" w:hAnsi="Times New Roman" w:cs="Times New Roman"/>
          <w:kern w:val="28"/>
          <w:lang w:val="lt-LT"/>
        </w:rPr>
      </w:pPr>
      <w:r w:rsidRPr="00A80B63">
        <w:rPr>
          <w:rFonts w:ascii="Times New Roman" w:eastAsia="Times New Roman" w:hAnsi="Times New Roman" w:cs="Times New Roman"/>
          <w:kern w:val="28"/>
          <w:lang w:val="lt-LT"/>
        </w:rPr>
        <w:t>Jei Mucofalk vartojama kartu su kitais vaistiniais preparatais, jis turėtų būti vartojamas 30 – 60 min. prieš arba po kitų vaistinių preparatų vartojimo</w:t>
      </w:r>
      <w:r w:rsidR="000856EC">
        <w:rPr>
          <w:rFonts w:ascii="Times New Roman" w:eastAsia="Times New Roman" w:hAnsi="Times New Roman" w:cs="Times New Roman"/>
          <w:kern w:val="28"/>
          <w:lang w:val="lt-LT"/>
        </w:rPr>
        <w:t xml:space="preserve"> (žr. </w:t>
      </w:r>
      <w:r w:rsidR="000856EC" w:rsidRPr="000856EC">
        <w:rPr>
          <w:rFonts w:ascii="Times New Roman" w:eastAsia="Times New Roman" w:hAnsi="Times New Roman" w:cs="Times New Roman"/>
          <w:kern w:val="28"/>
          <w:lang w:val="lt-LT"/>
        </w:rPr>
        <w:t>4.</w:t>
      </w:r>
      <w:r w:rsidR="000E7857">
        <w:rPr>
          <w:rFonts w:ascii="Times New Roman" w:eastAsia="Times New Roman" w:hAnsi="Times New Roman" w:cs="Times New Roman"/>
          <w:kern w:val="28"/>
          <w:lang w:val="lt-LT"/>
        </w:rPr>
        <w:t>5</w:t>
      </w:r>
      <w:r w:rsidR="000856EC" w:rsidRPr="000856EC">
        <w:rPr>
          <w:rFonts w:ascii="Times New Roman" w:eastAsia="Times New Roman" w:hAnsi="Times New Roman" w:cs="Times New Roman"/>
          <w:kern w:val="28"/>
          <w:lang w:val="lt-LT"/>
        </w:rPr>
        <w:tab/>
      </w:r>
      <w:r w:rsidR="000E7857" w:rsidRPr="000E7857">
        <w:rPr>
          <w:rFonts w:ascii="Times New Roman" w:eastAsia="Times New Roman" w:hAnsi="Times New Roman" w:cs="Times New Roman"/>
          <w:kern w:val="28"/>
          <w:lang w:val="lt-LT"/>
        </w:rPr>
        <w:t>Sąveika su kitais vaistiniais preparatais ir kitokia sąveika</w:t>
      </w:r>
      <w:r w:rsidR="000856EC">
        <w:rPr>
          <w:rFonts w:ascii="Times New Roman" w:eastAsia="Times New Roman" w:hAnsi="Times New Roman" w:cs="Times New Roman"/>
          <w:kern w:val="28"/>
          <w:lang w:val="lt-LT"/>
        </w:rPr>
        <w:t>)</w:t>
      </w:r>
      <w:r w:rsidRPr="00A80B63">
        <w:rPr>
          <w:rFonts w:ascii="Times New Roman" w:eastAsia="Times New Roman" w:hAnsi="Times New Roman" w:cs="Times New Roman"/>
          <w:kern w:val="28"/>
          <w:lang w:val="lt-LT"/>
        </w:rPr>
        <w:t xml:space="preserve">, bet ne prieš miegą ar pacientui gulint.  </w:t>
      </w:r>
    </w:p>
    <w:p w14:paraId="41190DC6" w14:textId="77777777" w:rsidR="00C37B74" w:rsidRPr="00A80B63" w:rsidRDefault="00C37B74" w:rsidP="00C37B74">
      <w:pPr>
        <w:keepNext/>
        <w:keepLines/>
        <w:tabs>
          <w:tab w:val="left" w:pos="567"/>
        </w:tabs>
        <w:spacing w:after="0" w:line="240" w:lineRule="auto"/>
        <w:outlineLvl w:val="2"/>
        <w:rPr>
          <w:rFonts w:ascii="Times New Roman" w:eastAsia="Times New Roman" w:hAnsi="Times New Roman" w:cs="Times New Roman"/>
          <w:kern w:val="28"/>
          <w:lang w:val="lt-LT"/>
        </w:rPr>
      </w:pPr>
    </w:p>
    <w:p w14:paraId="79323181" w14:textId="77777777" w:rsidR="00C37B74" w:rsidRPr="00A80B63" w:rsidRDefault="00C37B74" w:rsidP="00C37B74">
      <w:pPr>
        <w:keepNext/>
        <w:keepLines/>
        <w:tabs>
          <w:tab w:val="left" w:pos="567"/>
        </w:tabs>
        <w:spacing w:after="0" w:line="240" w:lineRule="auto"/>
        <w:outlineLvl w:val="2"/>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Poveikis pasireiškia po 12-24 valandų.</w:t>
      </w:r>
    </w:p>
    <w:p w14:paraId="15A21422" w14:textId="77777777" w:rsidR="00C37B74" w:rsidRPr="00A80B63" w:rsidRDefault="00C37B74" w:rsidP="00C37B74">
      <w:pPr>
        <w:keepNext/>
        <w:keepLines/>
        <w:tabs>
          <w:tab w:val="left" w:pos="567"/>
        </w:tabs>
        <w:spacing w:after="0" w:line="240" w:lineRule="auto"/>
        <w:outlineLvl w:val="2"/>
        <w:rPr>
          <w:rFonts w:ascii="Times New Roman" w:eastAsia="Times New Roman" w:hAnsi="Times New Roman" w:cs="Times New Roman"/>
          <w:kern w:val="28"/>
          <w:lang w:val="lt-LT"/>
        </w:rPr>
      </w:pPr>
    </w:p>
    <w:p w14:paraId="05EB0FFB" w14:textId="77777777" w:rsidR="00C37B74" w:rsidRPr="00A80B63" w:rsidRDefault="00C37B74" w:rsidP="00C37B74">
      <w:pPr>
        <w:keepNext/>
        <w:keepLines/>
        <w:tabs>
          <w:tab w:val="left" w:pos="567"/>
        </w:tabs>
        <w:spacing w:after="0" w:line="240" w:lineRule="auto"/>
        <w:outlineLvl w:val="2"/>
        <w:rPr>
          <w:rFonts w:ascii="Times New Roman" w:eastAsia="Times New Roman" w:hAnsi="Times New Roman" w:cs="Times New Roman"/>
          <w:kern w:val="28"/>
          <w:lang w:val="lt-LT"/>
        </w:rPr>
      </w:pPr>
      <w:r w:rsidRPr="00A80B63">
        <w:rPr>
          <w:rFonts w:ascii="Times New Roman" w:eastAsia="Times New Roman" w:hAnsi="Times New Roman" w:cs="Times New Roman"/>
          <w:kern w:val="28"/>
          <w:lang w:val="lt-LT"/>
        </w:rPr>
        <w:t>Jei Mucofalk vartojamas nežymiai ar vidutiniškai padidėjusiam cholesterolio kiekiui mažinti rekomenduojama jo gerti valgio metu.</w:t>
      </w:r>
    </w:p>
    <w:p w14:paraId="25D0C96E" w14:textId="77777777" w:rsidR="00C37B74" w:rsidRPr="00A80B63" w:rsidRDefault="00C37B74" w:rsidP="00C37B74">
      <w:pPr>
        <w:spacing w:after="0" w:line="240" w:lineRule="auto"/>
        <w:rPr>
          <w:rFonts w:ascii="Times New Roman" w:eastAsia="Times New Roman" w:hAnsi="Times New Roman" w:cs="Times New Roman"/>
          <w:i/>
          <w:lang w:val="lt-LT" w:eastAsia="lt-LT"/>
        </w:rPr>
      </w:pPr>
    </w:p>
    <w:p w14:paraId="55CC521B"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1A76CB26"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4.3</w:t>
      </w:r>
      <w:r w:rsidRPr="00A80B63">
        <w:rPr>
          <w:rFonts w:ascii="Times New Roman" w:eastAsia="Times New Roman" w:hAnsi="Times New Roman" w:cs="Times New Roman"/>
          <w:b/>
          <w:lang w:val="lt-LT" w:eastAsia="lt-LT"/>
        </w:rPr>
        <w:tab/>
        <w:t>Kontraindikacijos</w:t>
      </w:r>
    </w:p>
    <w:p w14:paraId="5A5C3583"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1E7DD216" w14:textId="77777777" w:rsidR="00C37B74" w:rsidRPr="00A80B63" w:rsidRDefault="00C37B74" w:rsidP="00C37B74">
      <w:pPr>
        <w:numPr>
          <w:ilvl w:val="0"/>
          <w:numId w:val="1"/>
        </w:numPr>
        <w:spacing w:after="0" w:line="240" w:lineRule="auto"/>
        <w:ind w:left="284" w:hanging="284"/>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Padidėjęs jautrumas veikliajai arba bet kuriai 6.1 skyriuje nurodytai pagalbinei medžiagai.</w:t>
      </w:r>
    </w:p>
    <w:p w14:paraId="5BF15442" w14:textId="77777777" w:rsidR="00C37B74" w:rsidRPr="00A80B63" w:rsidRDefault="00C37B74" w:rsidP="00C37B74">
      <w:pPr>
        <w:numPr>
          <w:ilvl w:val="0"/>
          <w:numId w:val="1"/>
        </w:numPr>
        <w:spacing w:after="0" w:line="240" w:lineRule="auto"/>
        <w:ind w:left="284" w:hanging="284"/>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Bet kokie netikėtai atsiradę žarnyno veiklos pokyčiai, trunkantys ilgiau negu 2 savaites.</w:t>
      </w:r>
    </w:p>
    <w:p w14:paraId="0FEC428E" w14:textId="557E36F2" w:rsidR="000E7857" w:rsidRDefault="00C37B74" w:rsidP="00C37B74">
      <w:pPr>
        <w:numPr>
          <w:ilvl w:val="0"/>
          <w:numId w:val="1"/>
        </w:numPr>
        <w:spacing w:after="0" w:line="240" w:lineRule="auto"/>
        <w:ind w:left="284" w:hanging="284"/>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Nenustatytas kraujavimas iš tiesiosios žarnos</w:t>
      </w:r>
      <w:r w:rsidR="000E7857">
        <w:rPr>
          <w:rFonts w:ascii="Times New Roman" w:eastAsia="Times New Roman" w:hAnsi="Times New Roman" w:cs="Times New Roman"/>
          <w:lang w:val="lt-LT" w:eastAsia="lt-LT"/>
        </w:rPr>
        <w:t>.</w:t>
      </w:r>
    </w:p>
    <w:p w14:paraId="543A3FA4" w14:textId="660EB84E" w:rsidR="00C37B74" w:rsidRPr="00A80B63" w:rsidRDefault="000E7857" w:rsidP="00C37B74">
      <w:pPr>
        <w:numPr>
          <w:ilvl w:val="0"/>
          <w:numId w:val="1"/>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w:t>
      </w:r>
      <w:r w:rsidR="00C37B74" w:rsidRPr="00A80B63">
        <w:rPr>
          <w:rFonts w:ascii="Times New Roman" w:eastAsia="Times New Roman" w:hAnsi="Times New Roman" w:cs="Times New Roman"/>
          <w:lang w:val="lt-LT" w:eastAsia="lt-LT"/>
        </w:rPr>
        <w:t>egalėjimas pasituštinti po vidurių laisvinamųjų vaistinių preparatų vartojimo.</w:t>
      </w:r>
    </w:p>
    <w:p w14:paraId="59A86459" w14:textId="1D1A2C35" w:rsidR="00C37B74" w:rsidRPr="00A80B63" w:rsidRDefault="00C37B74" w:rsidP="00C37B74">
      <w:pPr>
        <w:numPr>
          <w:ilvl w:val="0"/>
          <w:numId w:val="1"/>
        </w:numPr>
        <w:spacing w:after="0" w:line="240" w:lineRule="auto"/>
        <w:ind w:left="284" w:hanging="284"/>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Rijimo sutrikimas ar bet kokie kiti </w:t>
      </w:r>
      <w:r w:rsidR="000E7857">
        <w:rPr>
          <w:rFonts w:ascii="Times New Roman" w:eastAsia="Times New Roman" w:hAnsi="Times New Roman" w:cs="Times New Roman"/>
          <w:lang w:val="lt-LT" w:eastAsia="lt-LT"/>
        </w:rPr>
        <w:t>ge</w:t>
      </w:r>
      <w:r w:rsidR="008A552C">
        <w:rPr>
          <w:rFonts w:ascii="Times New Roman" w:eastAsia="Times New Roman" w:hAnsi="Times New Roman" w:cs="Times New Roman"/>
          <w:lang w:val="lt-LT" w:eastAsia="lt-LT"/>
        </w:rPr>
        <w:t>r</w:t>
      </w:r>
      <w:r w:rsidR="000E7857">
        <w:rPr>
          <w:rFonts w:ascii="Times New Roman" w:eastAsia="Times New Roman" w:hAnsi="Times New Roman" w:cs="Times New Roman"/>
          <w:lang w:val="lt-LT" w:eastAsia="lt-LT"/>
        </w:rPr>
        <w:t xml:space="preserve">klės ar </w:t>
      </w:r>
      <w:r w:rsidRPr="00A80B63">
        <w:rPr>
          <w:rFonts w:ascii="Times New Roman" w:eastAsia="Times New Roman" w:hAnsi="Times New Roman" w:cs="Times New Roman"/>
          <w:lang w:val="lt-LT" w:eastAsia="lt-LT"/>
        </w:rPr>
        <w:t>ryklės sutrikimai.</w:t>
      </w:r>
    </w:p>
    <w:p w14:paraId="50376FB7" w14:textId="77777777" w:rsidR="000E7857" w:rsidRDefault="00C37B74" w:rsidP="00C37B74">
      <w:pPr>
        <w:numPr>
          <w:ilvl w:val="0"/>
          <w:numId w:val="1"/>
        </w:numPr>
        <w:spacing w:after="0" w:line="240" w:lineRule="auto"/>
        <w:ind w:left="284" w:hanging="284"/>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Nenormalus virškinimo trakto susiaurėjimas sergant stemplės ir įskrandžio ligomis</w:t>
      </w:r>
      <w:r w:rsidR="000E7857">
        <w:rPr>
          <w:rFonts w:ascii="Times New Roman" w:eastAsia="Times New Roman" w:hAnsi="Times New Roman" w:cs="Times New Roman"/>
          <w:lang w:val="lt-LT" w:eastAsia="lt-LT"/>
        </w:rPr>
        <w:t>.</w:t>
      </w:r>
    </w:p>
    <w:p w14:paraId="2C1E8825" w14:textId="5DC172BC" w:rsidR="00C37B74" w:rsidRPr="00A80B63" w:rsidRDefault="000E7857" w:rsidP="00C37B74">
      <w:pPr>
        <w:numPr>
          <w:ilvl w:val="0"/>
          <w:numId w:val="1"/>
        </w:numPr>
        <w:spacing w:after="0" w:line="240" w:lineRule="auto"/>
        <w:ind w:left="284"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w:t>
      </w:r>
      <w:r w:rsidR="00C37B74" w:rsidRPr="00A80B63">
        <w:rPr>
          <w:rFonts w:ascii="Times New Roman" w:eastAsia="Times New Roman" w:hAnsi="Times New Roman" w:cs="Times New Roman"/>
          <w:lang w:val="lt-LT" w:eastAsia="lt-LT"/>
        </w:rPr>
        <w:t>alimas arba patvirtintas žarnų nepraeinamumas (</w:t>
      </w:r>
      <w:r w:rsidR="00C37B74" w:rsidRPr="00A80B63">
        <w:rPr>
          <w:rFonts w:ascii="Times New Roman" w:eastAsia="Times New Roman" w:hAnsi="Times New Roman" w:cs="Times New Roman"/>
          <w:i/>
          <w:lang w:val="lt-LT" w:eastAsia="lt-LT"/>
        </w:rPr>
        <w:t>ileus</w:t>
      </w:r>
      <w:r w:rsidR="00C37B74" w:rsidRPr="00A80B63">
        <w:rPr>
          <w:rFonts w:ascii="Times New Roman" w:eastAsia="Times New Roman" w:hAnsi="Times New Roman" w:cs="Times New Roman"/>
          <w:lang w:val="lt-LT" w:eastAsia="lt-LT"/>
        </w:rPr>
        <w:t>), žarnyno paralyžius arba didelė gaubtinė žarna (</w:t>
      </w:r>
      <w:r w:rsidR="00C37B74" w:rsidRPr="00A80B63">
        <w:rPr>
          <w:rFonts w:ascii="Times New Roman" w:eastAsia="Times New Roman" w:hAnsi="Times New Roman" w:cs="Times New Roman"/>
          <w:i/>
          <w:lang w:val="lt-LT" w:eastAsia="lt-LT"/>
        </w:rPr>
        <w:t>megacolon</w:t>
      </w:r>
      <w:r w:rsidR="00C37B74" w:rsidRPr="00A80B63">
        <w:rPr>
          <w:rFonts w:ascii="Times New Roman" w:eastAsia="Times New Roman" w:hAnsi="Times New Roman" w:cs="Times New Roman"/>
          <w:lang w:val="lt-LT" w:eastAsia="lt-LT"/>
        </w:rPr>
        <w:t>).</w:t>
      </w:r>
    </w:p>
    <w:p w14:paraId="2A59B6CE" w14:textId="77777777" w:rsidR="00C37B74" w:rsidRPr="00A80B63" w:rsidRDefault="00C37B74" w:rsidP="00C37B74">
      <w:pPr>
        <w:spacing w:after="0" w:line="240" w:lineRule="auto"/>
        <w:ind w:left="567" w:hanging="567"/>
        <w:rPr>
          <w:rFonts w:ascii="Times New Roman" w:eastAsia="Times New Roman" w:hAnsi="Times New Roman" w:cs="Times New Roman"/>
          <w:lang w:val="lt-LT" w:eastAsia="lt-LT"/>
        </w:rPr>
      </w:pPr>
    </w:p>
    <w:p w14:paraId="4EC6BBA0"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bookmarkStart w:id="1" w:name="_Hlk153176757"/>
      <w:r w:rsidRPr="00A80B63">
        <w:rPr>
          <w:rFonts w:ascii="Times New Roman" w:eastAsia="Times New Roman" w:hAnsi="Times New Roman" w:cs="Times New Roman"/>
          <w:b/>
          <w:lang w:val="lt-LT" w:eastAsia="lt-LT"/>
        </w:rPr>
        <w:t>4.4</w:t>
      </w:r>
      <w:r w:rsidRPr="00A80B63">
        <w:rPr>
          <w:rFonts w:ascii="Times New Roman" w:eastAsia="Times New Roman" w:hAnsi="Times New Roman" w:cs="Times New Roman"/>
          <w:b/>
          <w:lang w:val="lt-LT" w:eastAsia="lt-LT"/>
        </w:rPr>
        <w:tab/>
      </w:r>
      <w:bookmarkStart w:id="2" w:name="_Hlk164076969"/>
      <w:r w:rsidRPr="00A80B63">
        <w:rPr>
          <w:rFonts w:ascii="Times New Roman" w:eastAsia="Times New Roman" w:hAnsi="Times New Roman" w:cs="Times New Roman"/>
          <w:b/>
          <w:lang w:val="lt-LT" w:eastAsia="lt-LT"/>
        </w:rPr>
        <w:t>Specialūs įspėjimai ir atsargumo priemonės</w:t>
      </w:r>
    </w:p>
    <w:bookmarkEnd w:id="1"/>
    <w:bookmarkEnd w:id="2"/>
    <w:p w14:paraId="0738812E" w14:textId="77777777" w:rsidR="00C37B74" w:rsidRPr="00A80B63" w:rsidRDefault="00C37B74" w:rsidP="00C37B74">
      <w:pPr>
        <w:spacing w:after="0" w:line="240" w:lineRule="auto"/>
        <w:rPr>
          <w:rFonts w:ascii="Times New Roman" w:eastAsia="Times New Roman" w:hAnsi="Times New Roman" w:cs="Times New Roman"/>
          <w:szCs w:val="20"/>
          <w:lang w:val="lt-LT" w:eastAsia="lt-LT"/>
        </w:rPr>
      </w:pPr>
    </w:p>
    <w:p w14:paraId="7C5978BA" w14:textId="77777777" w:rsidR="00C37B74" w:rsidRPr="00A80B63" w:rsidRDefault="00C37B74" w:rsidP="00C37B74">
      <w:pPr>
        <w:spacing w:after="0" w:line="240" w:lineRule="auto"/>
        <w:rPr>
          <w:rFonts w:ascii="Times New Roman" w:eastAsia="Times New Roman" w:hAnsi="Times New Roman" w:cs="Times New Roman"/>
          <w:szCs w:val="20"/>
          <w:lang w:val="lt-LT" w:eastAsia="lt-LT"/>
        </w:rPr>
      </w:pPr>
    </w:p>
    <w:p w14:paraId="0F7965F1"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Mucofalk neturėtų būti vartojamas nepasitarus su gydytoju, kai yra išmatų akmenų arba atsiranda tokie simptomai kaip pilvo skausmas, pykinimas, vėmimas. Šie simptomai gali būti gresiančio ar jau atsiradusio žarnų nepraeinamumo požymiai.</w:t>
      </w:r>
    </w:p>
    <w:p w14:paraId="7E20DFC8" w14:textId="77777777" w:rsidR="00005208" w:rsidRDefault="00005208" w:rsidP="00005208">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Jei Mucofalk vartojama nuolatiniam vidurių užkietėjimui gydyti ir atsiranda pilvo skausmai ar pakinta žarnyno veikla, reikia nutraukti Mucofalk vartojimą ir kreiptis į gydytoją.</w:t>
      </w:r>
    </w:p>
    <w:p w14:paraId="2BB1ADF4" w14:textId="77777777" w:rsidR="00005208" w:rsidRPr="00A80B63" w:rsidRDefault="00005208" w:rsidP="00005208">
      <w:pPr>
        <w:spacing w:after="0" w:line="240" w:lineRule="auto"/>
        <w:rPr>
          <w:rFonts w:ascii="Times New Roman" w:eastAsia="Times New Roman" w:hAnsi="Times New Roman" w:cs="Times New Roman"/>
          <w:lang w:val="lt-LT" w:eastAsia="lt-LT"/>
        </w:rPr>
      </w:pPr>
    </w:p>
    <w:p w14:paraId="5AC6E2E1" w14:textId="77777777" w:rsidR="00005208" w:rsidRPr="00A80B63" w:rsidRDefault="00005208" w:rsidP="00005208">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Mucofalk visada būtina vartoti tik kartu su pakankamu kiekiu skysčio, pvz., 1 paketėlį granulių kartu su ne mažiau kaip 150 ml vandens. </w:t>
      </w:r>
    </w:p>
    <w:p w14:paraId="3F489775"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66A51C19"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6733D7BA"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Burkstančiųjų medžiagų vartojant su nepakankamu kiekiu skysčių gali užsikimšti ryklė ar stemplė ir pasireikšti springimas, taip pat gali atsirasti ir žarnų nepraeinamumas. Pasireiškiantys simptomai yra krūtinės skausmas, vėmimas, pasunkėjęs rijimas ar kvėpavimo sutrikimas. </w:t>
      </w:r>
    </w:p>
    <w:p w14:paraId="4AE7E2F2"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3CFA38BA"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lastRenderedPageBreak/>
        <w:t>Bandant nuryti sausų granulių, gali pasunkėti rijimas ar kilti dusulys.</w:t>
      </w:r>
    </w:p>
    <w:p w14:paraId="665F171A"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690630FC"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Gydant išsekusius ir (ar) senyvus pacientus reikia papildomos medicininės priežiūros.</w:t>
      </w:r>
    </w:p>
    <w:p w14:paraId="2D922D02"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70E20C19" w14:textId="77777777" w:rsidR="00C37B74" w:rsidRPr="00A80B63" w:rsidRDefault="00C37B74" w:rsidP="00C37B74">
      <w:pPr>
        <w:spacing w:after="0" w:line="240" w:lineRule="auto"/>
        <w:rPr>
          <w:rFonts w:ascii="Times New Roman" w:eastAsia="Times New Roman" w:hAnsi="Times New Roman" w:cs="Times New Roman"/>
          <w:lang w:val="lt-LT" w:eastAsia="lt-LT" w:bidi="en-GB"/>
        </w:rPr>
      </w:pPr>
      <w:r w:rsidRPr="00A80B63">
        <w:rPr>
          <w:rFonts w:ascii="Times New Roman" w:eastAsia="Times New Roman" w:hAnsi="Times New Roman" w:cs="Times New Roman"/>
          <w:lang w:val="lt-LT" w:eastAsia="lt-LT" w:bidi="en-GB"/>
        </w:rPr>
        <w:t xml:space="preserve">Jeigu gydomas ilgalaikis vidurių užkietėjimas ir būklės, kai pageidaujamas lengvesnis tuštinimasis minkštomis išmatomis, tuo atveju, kai mitybos pakeitimas reikiamo poveikio nesukelia, </w:t>
      </w:r>
      <w:r w:rsidRPr="00A80B63">
        <w:rPr>
          <w:rFonts w:ascii="Times New Roman" w:eastAsia="Times New Roman" w:hAnsi="Times New Roman" w:cs="Times New Roman"/>
          <w:lang w:val="lt-LT" w:eastAsia="lt-LT"/>
        </w:rPr>
        <w:t xml:space="preserve">rekomenduojama pirmiau rinktis išmatų tūrį didinančius vaistinius preparatus, o ne kitus stipraus poveikio laisvinamuosius. </w:t>
      </w:r>
    </w:p>
    <w:p w14:paraId="2AF7173D"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6443583F"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Vartojant Mucofalk hipercholesterolemijos atveju kaip pagalbinę priemonę laikantis dietos, reikia papildomos medicininės priežiūros. </w:t>
      </w:r>
    </w:p>
    <w:p w14:paraId="069D67F8"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 </w:t>
      </w:r>
    </w:p>
    <w:p w14:paraId="5FAA4AF7"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Mucofalk sudėtyje yra sacharozės.</w:t>
      </w:r>
    </w:p>
    <w:p w14:paraId="230AD693"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Šio vaistinio preparato negalima vartoti pacientams, kuriems nustatytas retas paveldimas sutrikimas – fruktozės netoleravimas, gliukozės ir galaktozės malabsorbcija arba sacharazės ir izomaltazės stygius.</w:t>
      </w:r>
    </w:p>
    <w:p w14:paraId="71D68E01"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4F12BCF1"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Vienkartinėje Mucofalk dozėje (5 g) yra 0,5 g sacharozės (cukraus), kurios energinė vertė yra 3,07 kcal, arba12,86 kJ (atitinka 0,064 vieneto pakeičiamųjų angliavandenių).</w:t>
      </w:r>
    </w:p>
    <w:p w14:paraId="1CE737B4"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6D50B92C"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Vienkartinėje Mucofalk dozėje (5 g) yra 90 mg natrio, tai atitinka </w:t>
      </w:r>
      <w:r w:rsidRPr="00A80B63">
        <w:rPr>
          <w:rFonts w:ascii="Times New Roman" w:hAnsi="Times New Roman" w:cs="Times New Roman"/>
          <w:lang w:val="lt-LT"/>
        </w:rPr>
        <w:t>4,5 % didžiausios PSO rekomenduojamos paros normos</w:t>
      </w:r>
      <w:r w:rsidRPr="00A80B63">
        <w:rPr>
          <w:rFonts w:ascii="Times New Roman" w:eastAsia="Times New Roman" w:hAnsi="Times New Roman" w:cs="Times New Roman"/>
          <w:lang w:val="lt-LT" w:eastAsia="lt-LT"/>
        </w:rPr>
        <w:t>. D</w:t>
      </w:r>
      <w:r w:rsidRPr="00A80B63">
        <w:rPr>
          <w:rFonts w:ascii="Times New Roman" w:hAnsi="Times New Roman" w:cs="Times New Roman"/>
          <w:lang w:val="lt-LT"/>
        </w:rPr>
        <w:t>idžiausia šio vaistinio preparato paros dozė atitinka 27 % didžiausios PSO rekomenduojamos paros normos.</w:t>
      </w:r>
      <w:r w:rsidRPr="00A80B63">
        <w:rPr>
          <w:rFonts w:ascii="Times New Roman" w:eastAsia="Times New Roman" w:hAnsi="Times New Roman" w:cs="Times New Roman"/>
          <w:lang w:val="lt-LT" w:eastAsia="lt-LT"/>
        </w:rPr>
        <w:t xml:space="preserve"> Vertinama, kad Mucofalk sudėtyje yra didelis natrio kiekis. Į tai ypač reikia atsižvelgti tiems, kuriems patariama kontroliuoti natrio kiekį maiste.</w:t>
      </w:r>
    </w:p>
    <w:p w14:paraId="4CDCC372" w14:textId="77777777" w:rsidR="00C37B74" w:rsidRPr="00A80B63" w:rsidRDefault="00C37B74" w:rsidP="00C37B74">
      <w:pPr>
        <w:spacing w:after="0" w:line="240" w:lineRule="auto"/>
        <w:rPr>
          <w:rFonts w:ascii="Times New Roman" w:eastAsia="Times New Roman" w:hAnsi="Times New Roman" w:cs="Times New Roman"/>
          <w:u w:val="single"/>
          <w:lang w:val="lt-LT" w:eastAsia="lt-LT"/>
        </w:rPr>
      </w:pPr>
    </w:p>
    <w:p w14:paraId="4C42CCFF" w14:textId="77777777" w:rsidR="00C37B74" w:rsidRPr="00A80B63" w:rsidRDefault="00C37B74" w:rsidP="00C37B74">
      <w:pPr>
        <w:spacing w:after="0" w:line="240" w:lineRule="auto"/>
        <w:rPr>
          <w:rFonts w:ascii="Times New Roman" w:eastAsia="Times New Roman" w:hAnsi="Times New Roman" w:cs="Times New Roman"/>
          <w:u w:val="single"/>
          <w:lang w:val="lt-LT" w:eastAsia="lt-LT"/>
        </w:rPr>
      </w:pPr>
      <w:r w:rsidRPr="00A80B63">
        <w:rPr>
          <w:rFonts w:ascii="Times New Roman" w:eastAsia="Times New Roman" w:hAnsi="Times New Roman" w:cs="Times New Roman"/>
          <w:u w:val="single"/>
          <w:lang w:val="lt-LT" w:eastAsia="lt-LT"/>
        </w:rPr>
        <w:t>Vaikų populiacija</w:t>
      </w:r>
    </w:p>
    <w:p w14:paraId="39BF31A6" w14:textId="5F8D299F"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Mucofalk vartojimas nerekomenduojamas jaunesniems kaip 12 metų vaikams</w:t>
      </w:r>
      <w:r w:rsidR="00506388">
        <w:rPr>
          <w:rFonts w:ascii="Times New Roman" w:eastAsia="Times New Roman" w:hAnsi="Times New Roman" w:cs="Times New Roman"/>
          <w:lang w:val="lt-LT" w:eastAsia="lt-LT"/>
        </w:rPr>
        <w:t xml:space="preserve"> ir paaugliams</w:t>
      </w:r>
      <w:r w:rsidRPr="00A80B63">
        <w:rPr>
          <w:rFonts w:ascii="Times New Roman" w:eastAsia="Times New Roman" w:hAnsi="Times New Roman" w:cs="Times New Roman"/>
          <w:lang w:val="lt-LT" w:eastAsia="lt-LT"/>
        </w:rPr>
        <w:t>, nes nepakanka duomenų apie jo veiksmingumą ir saugumą.</w:t>
      </w:r>
    </w:p>
    <w:p w14:paraId="76E06D11"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1AC5151F"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4.5</w:t>
      </w:r>
      <w:r w:rsidRPr="00A80B63">
        <w:rPr>
          <w:rFonts w:ascii="Times New Roman" w:eastAsia="Times New Roman" w:hAnsi="Times New Roman" w:cs="Times New Roman"/>
          <w:b/>
          <w:lang w:val="lt-LT" w:eastAsia="lt-LT"/>
        </w:rPr>
        <w:tab/>
      </w:r>
      <w:bookmarkStart w:id="3" w:name="_Hlk164076790"/>
      <w:r w:rsidRPr="00A80B63">
        <w:rPr>
          <w:rFonts w:ascii="Times New Roman" w:eastAsia="Times New Roman" w:hAnsi="Times New Roman" w:cs="Times New Roman"/>
          <w:b/>
          <w:lang w:val="lt-LT" w:eastAsia="lt-LT"/>
        </w:rPr>
        <w:t>Sąveika su kitais vaistiniais preparatais ir kitokia sąveika</w:t>
      </w:r>
    </w:p>
    <w:bookmarkEnd w:id="3"/>
    <w:p w14:paraId="15C80820"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35EC8081" w14:textId="77777777" w:rsidR="00C37B74"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Mucofalk gali lėtinti kitų kartu vartojamų vaistinių preparatų, pvz., mineralų, vitaminų (vitamino B12), širdies glikozidų ir kumarinų, karbamazepino ar ličio absorbciją, todėl vaistinio preparato </w:t>
      </w:r>
      <w:r w:rsidRPr="00A80B63">
        <w:rPr>
          <w:rFonts w:ascii="Times New Roman" w:eastAsia="Times New Roman" w:hAnsi="Times New Roman" w:cs="Times New Roman"/>
          <w:kern w:val="28"/>
          <w:lang w:val="lt-LT"/>
        </w:rPr>
        <w:t>turėtų būti vartojama 30 – 60 min. prieš arba po kitų vaistinių preparatų vartojimo.</w:t>
      </w:r>
      <w:r w:rsidRPr="00A80B63" w:rsidDel="00697CB1">
        <w:rPr>
          <w:rFonts w:ascii="Times New Roman" w:eastAsia="Times New Roman" w:hAnsi="Times New Roman" w:cs="Times New Roman"/>
          <w:lang w:val="lt-LT" w:eastAsia="lt-LT"/>
        </w:rPr>
        <w:t xml:space="preserve"> </w:t>
      </w:r>
    </w:p>
    <w:p w14:paraId="563D4119" w14:textId="77777777" w:rsidR="002D588F" w:rsidRPr="00A80B63" w:rsidRDefault="002D588F" w:rsidP="00C37B74">
      <w:pPr>
        <w:spacing w:after="0" w:line="240" w:lineRule="auto"/>
        <w:rPr>
          <w:rFonts w:ascii="Times New Roman" w:eastAsia="Times New Roman" w:hAnsi="Times New Roman" w:cs="Times New Roman"/>
          <w:lang w:val="lt-LT" w:eastAsia="lt-LT"/>
        </w:rPr>
      </w:pPr>
    </w:p>
    <w:p w14:paraId="194717B8" w14:textId="2CC803E4" w:rsidR="002D588F" w:rsidRPr="00A80B63" w:rsidRDefault="002D588F" w:rsidP="002D588F">
      <w:pPr>
        <w:spacing w:after="0" w:line="240" w:lineRule="auto"/>
        <w:rPr>
          <w:rFonts w:ascii="Times New Roman" w:eastAsia="Times New Roman" w:hAnsi="Times New Roman" w:cs="Times New Roman"/>
          <w:lang w:val="lt-LT" w:eastAsia="lt-LT" w:bidi="en-GB"/>
        </w:rPr>
      </w:pPr>
      <w:r w:rsidRPr="00A80B63">
        <w:rPr>
          <w:rFonts w:ascii="Times New Roman" w:eastAsia="Times New Roman" w:hAnsi="Times New Roman" w:cs="Times New Roman"/>
          <w:lang w:val="lt-LT" w:eastAsia="lt-LT" w:bidi="en-GB"/>
        </w:rPr>
        <w:t>Kad būtų sumažinta virškinimo trakto užsikimšimo (žarnų nepraeinamumo) rizika, kiaušininių gysločių preparatų vartoti kartu su vaistiniais preparatais, kurie slopina peristaltinius judesius (pvz., opioidais), galima tik prižiūrint gydytojui.</w:t>
      </w:r>
    </w:p>
    <w:p w14:paraId="4D0A9646"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A33EB39" w14:textId="05A544BA" w:rsidR="00C37B74" w:rsidRPr="00A80B63" w:rsidRDefault="00C37B74" w:rsidP="00C37B74">
      <w:pPr>
        <w:spacing w:after="0" w:line="240" w:lineRule="auto"/>
        <w:rPr>
          <w:rFonts w:ascii="Times New Roman" w:eastAsia="Times New Roman" w:hAnsi="Times New Roman" w:cs="Times New Roman"/>
          <w:lang w:val="lt-LT" w:eastAsia="lt-LT" w:bidi="en-GB"/>
        </w:rPr>
      </w:pPr>
      <w:r w:rsidRPr="00A80B63">
        <w:rPr>
          <w:rFonts w:ascii="Times New Roman" w:eastAsia="Times New Roman" w:hAnsi="Times New Roman" w:cs="Times New Roman"/>
          <w:lang w:val="lt-LT" w:eastAsia="lt-LT" w:bidi="en-GB"/>
        </w:rPr>
        <w:t>Cukriniu diabetu sergantiems pacientams kiaušininių gysločių preparatų galima vartoti tik prižiūrint gydytojui, kadangi gali reikėti koreguoti cukrinio diabeto gydymą.</w:t>
      </w:r>
    </w:p>
    <w:p w14:paraId="24D3C3D9" w14:textId="77777777" w:rsidR="00C37B74" w:rsidRPr="00A80B63" w:rsidRDefault="00C37B74" w:rsidP="00C37B74">
      <w:pPr>
        <w:spacing w:after="0" w:line="240" w:lineRule="auto"/>
        <w:rPr>
          <w:rFonts w:ascii="Times New Roman" w:eastAsia="Times New Roman" w:hAnsi="Times New Roman" w:cs="Times New Roman"/>
          <w:lang w:val="lt-LT" w:eastAsia="lt-LT" w:bidi="en-GB"/>
        </w:rPr>
      </w:pPr>
    </w:p>
    <w:p w14:paraId="6B0D2303" w14:textId="77777777" w:rsidR="00C37B74" w:rsidRPr="00A80B63" w:rsidRDefault="00C37B74" w:rsidP="00C37B74">
      <w:pPr>
        <w:spacing w:after="0" w:line="240" w:lineRule="auto"/>
        <w:rPr>
          <w:rFonts w:ascii="Times New Roman" w:eastAsia="Times New Roman" w:hAnsi="Times New Roman" w:cs="Times New Roman"/>
          <w:lang w:val="lt-LT" w:eastAsia="lt-LT" w:bidi="en-GB"/>
        </w:rPr>
      </w:pPr>
      <w:r w:rsidRPr="00A80B63">
        <w:rPr>
          <w:rFonts w:ascii="Times New Roman" w:eastAsia="Times New Roman" w:hAnsi="Times New Roman" w:cs="Times New Roman"/>
          <w:lang w:val="lt-LT" w:eastAsia="lt-LT" w:bidi="en-GB"/>
        </w:rPr>
        <w:t xml:space="preserve">Kiaušininių gysločių preparatų vartoti kartu su skydliaukės hormonais galima tik prižiūrint gydytojui, kadangi gali reikėti koreguoti skydliaukės hormonų dozę. </w:t>
      </w:r>
    </w:p>
    <w:p w14:paraId="7205195B"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48AAAE38"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4.6</w:t>
      </w:r>
      <w:r w:rsidRPr="00A80B63">
        <w:rPr>
          <w:rFonts w:ascii="Times New Roman" w:eastAsia="Times New Roman" w:hAnsi="Times New Roman" w:cs="Times New Roman"/>
          <w:b/>
          <w:lang w:val="lt-LT" w:eastAsia="lt-LT"/>
        </w:rPr>
        <w:tab/>
        <w:t>Vaisingumas, nėštumo ir žindymo laikotarpis</w:t>
      </w:r>
    </w:p>
    <w:p w14:paraId="56EA856A" w14:textId="77777777" w:rsidR="00C37B74" w:rsidRPr="00A80B63" w:rsidRDefault="00C37B74" w:rsidP="00C37B74">
      <w:pPr>
        <w:spacing w:after="0" w:line="240" w:lineRule="auto"/>
        <w:rPr>
          <w:rFonts w:ascii="Times New Roman" w:eastAsia="Times New Roman" w:hAnsi="Times New Roman" w:cs="Times New Roman"/>
          <w:i/>
          <w:lang w:val="lt-LT" w:eastAsia="lt-LT"/>
        </w:rPr>
      </w:pPr>
    </w:p>
    <w:p w14:paraId="7E0D22FF" w14:textId="77777777" w:rsidR="00C37B74" w:rsidRPr="00506388" w:rsidRDefault="00C37B74" w:rsidP="00C37B74">
      <w:pPr>
        <w:spacing w:after="0" w:line="240" w:lineRule="auto"/>
        <w:rPr>
          <w:rFonts w:ascii="Times New Roman" w:eastAsia="Times New Roman" w:hAnsi="Times New Roman" w:cs="Times New Roman"/>
          <w:u w:val="single"/>
          <w:lang w:val="lt-LT" w:eastAsia="lt-LT"/>
        </w:rPr>
      </w:pPr>
      <w:r w:rsidRPr="0098478D">
        <w:rPr>
          <w:rFonts w:ascii="Times New Roman" w:eastAsia="Times New Roman" w:hAnsi="Times New Roman" w:cs="Times New Roman"/>
          <w:u w:val="single"/>
          <w:lang w:val="lt-LT" w:eastAsia="lt-LT"/>
        </w:rPr>
        <w:t>Nėštumo ir žindymo laikotarpis</w:t>
      </w:r>
    </w:p>
    <w:p w14:paraId="59049BA1"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Yra nedaug duomenų (mažiau nei 300 nėštumų) apie kiaušininių gysločių sėklų luobelių vartojimo poveikį nėščioms moterims. Tyrimų su gyvūnais atlikta nepakankamai, kad būtų galima nustatyti toksiškumą reprodukcijai (žr. 5.3 skyrių „Ikiklinikinių saugumo tyrimų duomenys“).</w:t>
      </w:r>
    </w:p>
    <w:p w14:paraId="20D3473B"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646070CF"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Kiaušininių gysločių sėklų luobelių vartojimas gali būti apsvarstytas nėštumo ir žindymo laikotarpiu, jei būtinas mitybos keitimas yra neveiksmingas. Rekomenduojama pirmiau rinktis išmatų tūrį didinančius preparatus, o ne kitus stipraus poveikio laisvinamuosius. </w:t>
      </w:r>
    </w:p>
    <w:p w14:paraId="62D48EE3" w14:textId="77777777" w:rsidR="00C37B74" w:rsidRPr="00A80B63" w:rsidRDefault="00C37B74" w:rsidP="00C37B74">
      <w:pPr>
        <w:spacing w:after="0" w:line="240" w:lineRule="auto"/>
        <w:rPr>
          <w:rFonts w:ascii="Times New Roman" w:eastAsia="Times New Roman" w:hAnsi="Times New Roman" w:cs="Times New Roman"/>
          <w:b/>
          <w:u w:val="single"/>
          <w:lang w:val="lt-LT" w:eastAsia="lt-LT"/>
        </w:rPr>
      </w:pPr>
    </w:p>
    <w:p w14:paraId="0F7A8491" w14:textId="77777777" w:rsidR="00C37B74" w:rsidRPr="0098478D" w:rsidRDefault="00C37B74" w:rsidP="00C37B74">
      <w:pPr>
        <w:spacing w:after="0" w:line="240" w:lineRule="auto"/>
        <w:rPr>
          <w:rFonts w:ascii="Times New Roman" w:eastAsia="Times New Roman" w:hAnsi="Times New Roman" w:cs="Times New Roman"/>
          <w:u w:val="single"/>
          <w:lang w:val="lt-LT" w:eastAsia="lt-LT"/>
        </w:rPr>
      </w:pPr>
      <w:r w:rsidRPr="0098478D">
        <w:rPr>
          <w:rFonts w:ascii="Times New Roman" w:eastAsia="Times New Roman" w:hAnsi="Times New Roman" w:cs="Times New Roman"/>
          <w:u w:val="single"/>
          <w:lang w:val="lt-LT" w:eastAsia="lt-LT"/>
        </w:rPr>
        <w:t>Vaisingumas</w:t>
      </w:r>
    </w:p>
    <w:p w14:paraId="6A3C69F1" w14:textId="10FD42E1" w:rsidR="00C37B74" w:rsidRPr="00A80B63" w:rsidRDefault="00617809" w:rsidP="00C37B7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Nėra duomenų apie Mucofalk poveikį žmonių vaisingumui.</w:t>
      </w:r>
    </w:p>
    <w:p w14:paraId="2AB93664"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1E686D20"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4.7</w:t>
      </w:r>
      <w:r w:rsidRPr="00A80B63">
        <w:rPr>
          <w:rFonts w:ascii="Times New Roman" w:eastAsia="Times New Roman" w:hAnsi="Times New Roman" w:cs="Times New Roman"/>
          <w:b/>
          <w:lang w:val="lt-LT" w:eastAsia="lt-LT"/>
        </w:rPr>
        <w:tab/>
        <w:t>Poveikis gebėjimui vairuoti ir valdyti mechanizmus</w:t>
      </w:r>
    </w:p>
    <w:p w14:paraId="272F3374"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58D59FE9"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Mucofalk gebėjimo vairuoti ar valdyti mechanizmus neveikia arba veikia nereikšmingai. </w:t>
      </w:r>
    </w:p>
    <w:p w14:paraId="1664A562"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E295E1E" w14:textId="77777777" w:rsidR="00C37B74" w:rsidRPr="00A80B63" w:rsidRDefault="00C37B74" w:rsidP="00C37B74">
      <w:pPr>
        <w:spacing w:after="0" w:line="240" w:lineRule="auto"/>
        <w:rPr>
          <w:rFonts w:ascii="Times New Roman" w:eastAsia="Times New Roman" w:hAnsi="Times New Roman" w:cs="Times New Roman"/>
          <w:b/>
          <w:bCs/>
          <w:lang w:val="lt-LT" w:eastAsia="lt-LT"/>
        </w:rPr>
      </w:pPr>
      <w:r w:rsidRPr="00A80B63">
        <w:rPr>
          <w:rFonts w:ascii="Times New Roman" w:eastAsia="Times New Roman" w:hAnsi="Times New Roman" w:cs="Times New Roman"/>
          <w:b/>
          <w:bCs/>
          <w:lang w:val="lt-LT" w:eastAsia="lt-LT"/>
        </w:rPr>
        <w:t>4.8</w:t>
      </w:r>
      <w:r w:rsidRPr="00A80B63">
        <w:rPr>
          <w:rFonts w:ascii="Times New Roman" w:eastAsia="Times New Roman" w:hAnsi="Times New Roman" w:cs="Times New Roman"/>
          <w:b/>
          <w:bCs/>
          <w:lang w:val="lt-LT" w:eastAsia="lt-LT"/>
        </w:rPr>
        <w:tab/>
        <w:t>Nepageidaujamas poveikis</w:t>
      </w:r>
    </w:p>
    <w:p w14:paraId="040C839D" w14:textId="77777777" w:rsidR="00C37B74" w:rsidRPr="00A80B63" w:rsidRDefault="00C37B74" w:rsidP="00C37B74">
      <w:pPr>
        <w:spacing w:after="0" w:line="240" w:lineRule="auto"/>
        <w:rPr>
          <w:rFonts w:ascii="Times New Roman" w:eastAsia="Times New Roman" w:hAnsi="Times New Roman" w:cs="Times New Roman"/>
          <w:b/>
          <w:bCs/>
          <w:lang w:val="lt-LT" w:eastAsia="lt-LT"/>
        </w:rPr>
      </w:pPr>
    </w:p>
    <w:p w14:paraId="6F21C1EC" w14:textId="71FDFD11"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Pradėjus vartoti Mucofalk gali atsirasti dujų susikaupimas viduriuose</w:t>
      </w:r>
      <w:r w:rsidR="000856EC">
        <w:rPr>
          <w:rFonts w:ascii="Times New Roman" w:eastAsia="Times New Roman" w:hAnsi="Times New Roman" w:cs="Times New Roman"/>
          <w:lang w:val="lt-LT" w:eastAsia="lt-LT"/>
        </w:rPr>
        <w:t xml:space="preserve"> ir pilnumo jausmas</w:t>
      </w:r>
      <w:r w:rsidRPr="00A80B63">
        <w:rPr>
          <w:rFonts w:ascii="Times New Roman" w:eastAsia="Times New Roman" w:hAnsi="Times New Roman" w:cs="Times New Roman"/>
          <w:lang w:val="lt-LT" w:eastAsia="lt-LT"/>
        </w:rPr>
        <w:t>, tačiau gydymo metu</w:t>
      </w:r>
      <w:r w:rsidR="00AD0669">
        <w:rPr>
          <w:rFonts w:ascii="Times New Roman" w:eastAsia="Times New Roman" w:hAnsi="Times New Roman" w:cs="Times New Roman"/>
          <w:lang w:val="lt-LT" w:eastAsia="lt-LT"/>
        </w:rPr>
        <w:t xml:space="preserve"> jie </w:t>
      </w:r>
      <w:r w:rsidRPr="00A80B63">
        <w:rPr>
          <w:rFonts w:ascii="Times New Roman" w:eastAsia="Times New Roman" w:hAnsi="Times New Roman" w:cs="Times New Roman"/>
          <w:lang w:val="lt-LT" w:eastAsia="lt-LT"/>
        </w:rPr>
        <w:t xml:space="preserve">išnyksta. </w:t>
      </w:r>
    </w:p>
    <w:p w14:paraId="7D197B28"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Tikėtina, kad vidurių pūtimas, žarnų nepraeinamumas, stemplės susiaurėjimas ar išmatų akmenys gali atsirasti, kai Mucofalk vartojama su nepakankamu kiekiu skysčio.</w:t>
      </w:r>
    </w:p>
    <w:p w14:paraId="5596BA9F"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128240CD"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Dėl kiaušininių gysločių sėklų luobelėse esančių alergenų gali pasireikšti padidėjusio jautrumo reakcijos vaistinio preparato vartojant per burną ar sąlyčio vietoje su oda. Simptomai nurodantys padidėjusio jautrumo reakcijas gali būti rinitas, konjunktyvitas, bronchų spazmas ir kai kuriais atvejais anafilaksinis šokas. Taip pat yra buvę atvejų, kai pasireiškia odos egzantema ir (ar) niežulys. </w:t>
      </w:r>
    </w:p>
    <w:p w14:paraId="29FCC68D"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6159CD09"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Šių nepageidaujamų poveikių dažnis nežinomas (negali būti apskaičiuotas pagal turimus duomenis). </w:t>
      </w:r>
    </w:p>
    <w:p w14:paraId="4D1BCCDA"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3E8EA754" w14:textId="77777777" w:rsidR="00C37B74" w:rsidRPr="00A80B63" w:rsidRDefault="00C37B74" w:rsidP="00C37B74">
      <w:pPr>
        <w:autoSpaceDE w:val="0"/>
        <w:autoSpaceDN w:val="0"/>
        <w:adjustRightInd w:val="0"/>
        <w:spacing w:after="0"/>
        <w:jc w:val="both"/>
        <w:rPr>
          <w:rFonts w:ascii="Times New Roman" w:eastAsia="Times New Roman" w:hAnsi="Times New Roman" w:cs="Times New Roman"/>
          <w:snapToGrid w:val="0"/>
          <w:szCs w:val="24"/>
          <w:u w:val="single"/>
          <w:lang w:val="lt-LT"/>
        </w:rPr>
      </w:pPr>
      <w:r w:rsidRPr="00A80B63">
        <w:rPr>
          <w:rFonts w:ascii="Times New Roman" w:eastAsia="Times New Roman" w:hAnsi="Times New Roman" w:cs="Times New Roman"/>
          <w:noProof/>
          <w:snapToGrid w:val="0"/>
          <w:szCs w:val="24"/>
          <w:u w:val="single"/>
          <w:lang w:val="lt-LT"/>
        </w:rPr>
        <w:t>Pranešimas apie įtariamas nepageidaujamas reakcijas</w:t>
      </w:r>
    </w:p>
    <w:p w14:paraId="01B61D15" w14:textId="77777777" w:rsidR="00C37B74" w:rsidRPr="005C5341" w:rsidRDefault="00C37B74" w:rsidP="00552EF2">
      <w:pPr>
        <w:autoSpaceDE w:val="0"/>
        <w:autoSpaceDN w:val="0"/>
        <w:adjustRightInd w:val="0"/>
        <w:spacing w:after="0" w:line="240" w:lineRule="auto"/>
        <w:rPr>
          <w:rFonts w:ascii="Times New Roman" w:eastAsia="Times New Roman" w:hAnsi="Times New Roman" w:cs="Times New Roman"/>
          <w:noProof/>
          <w:snapToGrid w:val="0"/>
          <w:lang w:val="lt-LT"/>
        </w:rPr>
      </w:pPr>
      <w:r w:rsidRPr="005C5341">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5C5341">
        <w:rPr>
          <w:rFonts w:ascii="Times New Roman" w:eastAsia="Times New Roman" w:hAnsi="Times New Roman" w:cs="Times New Roman"/>
          <w:snapToGrid w:val="0"/>
          <w:lang w:val="lt-LT"/>
        </w:rPr>
        <w:t xml:space="preserve"> </w:t>
      </w:r>
    </w:p>
    <w:p w14:paraId="383AB9D0" w14:textId="3EAD8DAA" w:rsidR="00C37B74" w:rsidRPr="005C5341" w:rsidRDefault="00C37B74" w:rsidP="00552EF2">
      <w:pPr>
        <w:autoSpaceDE w:val="0"/>
        <w:autoSpaceDN w:val="0"/>
        <w:adjustRightInd w:val="0"/>
        <w:spacing w:after="0" w:line="240" w:lineRule="auto"/>
        <w:rPr>
          <w:rFonts w:ascii="Times New Roman" w:eastAsia="Times New Roman" w:hAnsi="Times New Roman" w:cs="Times New Roman"/>
          <w:snapToGrid w:val="0"/>
          <w:u w:val="single"/>
          <w:lang w:val="lt-LT"/>
        </w:rPr>
      </w:pPr>
      <w:r w:rsidRPr="005C5341">
        <w:rPr>
          <w:rFonts w:ascii="Times New Roman" w:eastAsia="Times New Roman" w:hAnsi="Times New Roman" w:cs="Times New Roman"/>
          <w:noProof/>
          <w:snapToGrid w:val="0"/>
          <w:lang w:val="lt-LT"/>
        </w:rPr>
        <w:t xml:space="preserve">Sveikatos priežiūros ar farmacijos specialistai turi pranešti apie bet kokias įtariamas nepageidaujamas reakcijas, </w:t>
      </w:r>
      <w:r w:rsidR="006D0916" w:rsidRPr="005C5341">
        <w:rPr>
          <w:rFonts w:ascii="Times New Roman" w:eastAsia="Times New Roman" w:hAnsi="Times New Roman" w:cs="Times New Roman"/>
          <w:noProof/>
          <w:snapToGrid w:val="0"/>
          <w:lang w:val="lt-LT"/>
        </w:rPr>
        <w:t xml:space="preserve">užpildę ir pateikę pranešimo formą Valstybinės vaistų kontrolės tarnybos prie Lietuvos Respublikos sveikatos apsaugos ministerijos tinklalapyje </w:t>
      </w:r>
      <w:hyperlink r:id="rId8" w:history="1">
        <w:r w:rsidR="00552EF2" w:rsidRPr="00645DB3">
          <w:rPr>
            <w:rStyle w:val="Hipersaitas"/>
            <w:rFonts w:ascii="Times New Roman" w:eastAsia="Times New Roman" w:hAnsi="Times New Roman" w:cs="Times New Roman"/>
            <w:lang w:val="lt-LT" w:eastAsia="x-none"/>
          </w:rPr>
          <w:t>https://vvkt.lrv.lt/lt/</w:t>
        </w:r>
      </w:hyperlink>
      <w:r w:rsidR="006D0916" w:rsidRPr="005C5341">
        <w:rPr>
          <w:rFonts w:ascii="Times New Roman" w:eastAsia="Times New Roman" w:hAnsi="Times New Roman" w:cs="Times New Roman"/>
          <w:noProof/>
          <w:snapToGrid w:val="0"/>
          <w:lang w:val="lt-LT"/>
        </w:rPr>
        <w:t xml:space="preserve"> nurodytais būdais.</w:t>
      </w:r>
    </w:p>
    <w:p w14:paraId="07C812C7"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1851B89"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4.9</w:t>
      </w:r>
      <w:r w:rsidRPr="00A80B63">
        <w:rPr>
          <w:rFonts w:ascii="Times New Roman" w:eastAsia="Times New Roman" w:hAnsi="Times New Roman" w:cs="Times New Roman"/>
          <w:b/>
          <w:lang w:val="lt-LT" w:eastAsia="lt-LT"/>
        </w:rPr>
        <w:tab/>
        <w:t>Perdozavimas</w:t>
      </w:r>
    </w:p>
    <w:p w14:paraId="0A7E15F0"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21C5063" w14:textId="77777777" w:rsidR="00C37B74" w:rsidRPr="00A80B63" w:rsidRDefault="00C37B74" w:rsidP="00C37B74">
      <w:pPr>
        <w:spacing w:after="0" w:line="240" w:lineRule="auto"/>
        <w:rPr>
          <w:rFonts w:ascii="Times New Roman" w:eastAsia="Times New Roman" w:hAnsi="Times New Roman" w:cs="Times New Roman"/>
          <w:lang w:val="lt-LT" w:eastAsia="lt-LT" w:bidi="en-GB"/>
        </w:rPr>
      </w:pPr>
      <w:r w:rsidRPr="00A80B63">
        <w:rPr>
          <w:rFonts w:ascii="Times New Roman" w:eastAsia="Times New Roman" w:hAnsi="Times New Roman" w:cs="Times New Roman"/>
          <w:lang w:val="lt-LT" w:eastAsia="lt-LT" w:bidi="en-GB"/>
        </w:rPr>
        <w:t>Mucofalk perdozavimas gali sukelti nemalonių pojūčių pilve, dujų kaupimąsi žarnyne ir žarnyno užsikimšimą. Būtina vartoti pakankamai skysčių ir taikyti simptominį gydymą.</w:t>
      </w:r>
    </w:p>
    <w:p w14:paraId="3344A249"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6B128676"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40BD42B2" w14:textId="77777777" w:rsidR="00C37B74" w:rsidRPr="00A80B63" w:rsidRDefault="00C37B74" w:rsidP="00C37B74">
      <w:pPr>
        <w:keepNext/>
        <w:spacing w:after="0" w:line="240" w:lineRule="auto"/>
        <w:outlineLvl w:val="1"/>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5.</w:t>
      </w:r>
      <w:r w:rsidRPr="00A80B63">
        <w:rPr>
          <w:rFonts w:ascii="Times New Roman" w:eastAsia="Times New Roman" w:hAnsi="Times New Roman" w:cs="Times New Roman"/>
          <w:b/>
          <w:lang w:val="lt-LT" w:eastAsia="lt-LT"/>
        </w:rPr>
        <w:tab/>
        <w:t>FARMAKOLOGINĖS SAVYBĖS</w:t>
      </w:r>
    </w:p>
    <w:p w14:paraId="37B47ACF"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1D8305E"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5.1</w:t>
      </w:r>
      <w:r w:rsidRPr="00A80B63">
        <w:rPr>
          <w:rFonts w:ascii="Times New Roman" w:eastAsia="Times New Roman" w:hAnsi="Times New Roman" w:cs="Times New Roman"/>
          <w:b/>
          <w:lang w:val="lt-LT" w:eastAsia="lt-LT"/>
        </w:rPr>
        <w:tab/>
        <w:t>Farmakodinaminės savybės</w:t>
      </w:r>
    </w:p>
    <w:p w14:paraId="7DC43F77"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6CC3B6B5" w14:textId="1B12C963" w:rsidR="00C37B74" w:rsidRPr="00A80B63" w:rsidRDefault="00C37B74" w:rsidP="00C37B74">
      <w:pPr>
        <w:spacing w:after="0" w:line="240" w:lineRule="auto"/>
        <w:rPr>
          <w:rFonts w:ascii="Times New Roman" w:eastAsia="Times New Roman" w:hAnsi="Times New Roman" w:cs="Times New Roman"/>
          <w:lang w:val="lt-LT" w:eastAsia="lt-LT" w:bidi="en-GB"/>
        </w:rPr>
      </w:pPr>
      <w:r w:rsidRPr="00A80B63">
        <w:rPr>
          <w:rFonts w:ascii="Times New Roman" w:eastAsia="Times New Roman" w:hAnsi="Times New Roman" w:cs="Times New Roman"/>
          <w:lang w:val="lt-LT" w:eastAsia="lt-LT"/>
        </w:rPr>
        <w:t xml:space="preserve">Farmakoterapinė grupė – </w:t>
      </w:r>
      <w:r w:rsidRPr="00A80B63">
        <w:rPr>
          <w:rFonts w:ascii="Times New Roman" w:eastAsia="Times New Roman" w:hAnsi="Times New Roman" w:cs="Times New Roman"/>
          <w:lang w:val="lt-LT" w:eastAsia="lt-LT" w:bidi="en-GB"/>
        </w:rPr>
        <w:t>vidurių laisvinamieji vaistiniai preparatai - išmatų tūrį didinantys preparatai, kiti cholesterolio ir trigliceridų kiekį mažinantys vaistiniai preparatai,</w:t>
      </w:r>
    </w:p>
    <w:p w14:paraId="2B452EF9" w14:textId="2C8E7890"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ATC kodas –  A06AC01, C10AX. </w:t>
      </w:r>
    </w:p>
    <w:p w14:paraId="1827CB9E"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49BB38FA"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Veikliąją medžiagą, gautą iš džiovintų subrendusių kiaušininio gysločio (</w:t>
      </w:r>
      <w:r w:rsidRPr="00A80B63">
        <w:rPr>
          <w:rFonts w:ascii="Times New Roman" w:eastAsia="Times New Roman" w:hAnsi="Times New Roman" w:cs="Times New Roman"/>
          <w:i/>
          <w:lang w:val="lt-LT" w:eastAsia="lt-LT"/>
        </w:rPr>
        <w:t>Plantago ovata Forssk (Plantago ispaghula Roxb.</w:t>
      </w:r>
      <w:r w:rsidRPr="00A80B63">
        <w:rPr>
          <w:rFonts w:ascii="Times New Roman" w:eastAsia="Times New Roman" w:hAnsi="Times New Roman" w:cs="Times New Roman"/>
          <w:lang w:val="lt-LT" w:eastAsia="lt-LT"/>
        </w:rPr>
        <w:t>)) sėklų luobelių, sudaro sėklų epidermis ir gretutiniai sluoksniai.</w:t>
      </w:r>
      <w:r w:rsidRPr="00A80B63">
        <w:rPr>
          <w:rFonts w:ascii="Times New Roman" w:eastAsia="Times New Roman" w:hAnsi="Times New Roman" w:cs="Times New Roman"/>
          <w:color w:val="FF0000"/>
          <w:lang w:val="lt-LT" w:eastAsia="lt-LT"/>
        </w:rPr>
        <w:t xml:space="preserve"> </w:t>
      </w:r>
      <w:r w:rsidRPr="00A80B63">
        <w:rPr>
          <w:rFonts w:ascii="Times New Roman" w:eastAsia="Times New Roman" w:hAnsi="Times New Roman" w:cs="Times New Roman"/>
          <w:lang w:val="lt-LT" w:eastAsia="lt-LT"/>
        </w:rPr>
        <w:t xml:space="preserve">Kiaušininio gysločio sėklų luobelėse itin daug skaidulų ir gleivių, kurių kiaušininiame gyslotyje yra randama daug daugiau nei kitose gysločių rūšyse. Kiaušininio gysločio sėklų luobelės gali sugerti iki 40 kartų didesnį nei jų masė vandens kiekį. Iki 85 proc. sėklų luobelių sudaro vandenyje tirpios skaidulos, kurios tik iš dalies hidrolizuojamos (tyrimais </w:t>
      </w:r>
      <w:r w:rsidRPr="00A80B63">
        <w:rPr>
          <w:rFonts w:ascii="Times New Roman" w:eastAsia="Times New Roman" w:hAnsi="Times New Roman" w:cs="Times New Roman"/>
          <w:i/>
          <w:lang w:val="lt-LT" w:eastAsia="lt-LT"/>
        </w:rPr>
        <w:t>in vitro</w:t>
      </w:r>
      <w:r w:rsidRPr="00A80B63">
        <w:rPr>
          <w:rFonts w:ascii="Times New Roman" w:eastAsia="Times New Roman" w:hAnsi="Times New Roman" w:cs="Times New Roman"/>
          <w:lang w:val="lt-LT" w:eastAsia="lt-LT"/>
        </w:rPr>
        <w:t xml:space="preserve"> nustatyta, jog nesuskaidomos liekanos sudaro 72 proc.) ir tai prisideda prie vandens kiekio padidinimo išmatose.</w:t>
      </w:r>
    </w:p>
    <w:p w14:paraId="2E859AB9"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p>
    <w:p w14:paraId="568D851F"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Mechaniškai išplėsdamos žarnų sienelę, kiaušininio gysločio sėklų luobelės daro poveikį žarnyno peristaltikai ir žarnų turinio slinkimo greičiui. Šis poveikis pasireiškia dėl žarnų turinio tūrio padidėjimo ir klampumo sumažėjimo, padidėjus vandens absorbcijai. </w:t>
      </w:r>
    </w:p>
    <w:p w14:paraId="0E38CEE8"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Vartojant su gausiu skysčių kiekiu, dėl išreikšto veikliosios medžiagos gebėjimo padidinti žarnų turinio tūrį, padidėja žarnyno prisipildymo tūris ir tai veikia, kaip pertempimo stimulas, skatinantis </w:t>
      </w:r>
      <w:r w:rsidRPr="00A80B63">
        <w:rPr>
          <w:rFonts w:ascii="Times New Roman" w:eastAsia="Times New Roman" w:hAnsi="Times New Roman" w:cs="Times New Roman"/>
          <w:lang w:val="lt-LT" w:eastAsia="lt-LT"/>
        </w:rPr>
        <w:lastRenderedPageBreak/>
        <w:t xml:space="preserve">tuštinimąsi. Tuo pačiu, išbrinkusios augalinės gleivės suformuoja lygų žarnų turinio paviršių, dėl ko palengvėja jo slinkimas. </w:t>
      </w:r>
    </w:p>
    <w:p w14:paraId="34664930"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p>
    <w:p w14:paraId="53128509"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Veikimo pradžia. Po vienkartinio vartojimo kiaušininio gysločio sėklų luobelės per 12 – 24 val. sukelia vidurius laisvinantį poveikį. Retkarčiais didžiausias poveikis nepasireiškia per 2-3 paras.</w:t>
      </w:r>
    </w:p>
    <w:p w14:paraId="088698DE"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p>
    <w:p w14:paraId="2EA33406" w14:textId="77777777" w:rsidR="00C37B74" w:rsidRPr="00A80B63" w:rsidRDefault="00C37B74" w:rsidP="00C37B74">
      <w:pPr>
        <w:spacing w:after="0" w:line="240" w:lineRule="auto"/>
        <w:contextualSpacing/>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Nustatyta, kad lengvos ar vidutinio sunkumo hipercholesterolemijos atveju, maždaug 7 proc. sumažėjo mažo tankio lipoproteinų koncentracija. Tyrimų, kuriais būtų tirtas kiaušininio gysločio sėklų luobelių poveikis širdies ir kraujagyslių reiškinių dažniui ar bendrajam mirštamumui, nėra. </w:t>
      </w:r>
    </w:p>
    <w:p w14:paraId="460F8692"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5CAA7850"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5.2</w:t>
      </w:r>
      <w:r w:rsidRPr="00A80B63">
        <w:rPr>
          <w:rFonts w:ascii="Times New Roman" w:eastAsia="Times New Roman" w:hAnsi="Times New Roman" w:cs="Times New Roman"/>
          <w:b/>
          <w:lang w:val="lt-LT" w:eastAsia="lt-LT"/>
        </w:rPr>
        <w:tab/>
        <w:t>Farmakokinetinės savybės</w:t>
      </w:r>
    </w:p>
    <w:p w14:paraId="12D676C6"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48973803"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bidi="en-GB"/>
        </w:rPr>
      </w:pPr>
      <w:r w:rsidRPr="00A80B63">
        <w:rPr>
          <w:rFonts w:ascii="Times New Roman" w:eastAsia="Times New Roman" w:hAnsi="Times New Roman" w:cs="Times New Roman"/>
          <w:lang w:val="lt-LT" w:eastAsia="lt-LT" w:bidi="en-GB"/>
        </w:rPr>
        <w:t xml:space="preserve">Kiaušininių gysločių sėklų luobelės sugeria skystį ir išbrinksta, taip susidarant augalinėms gleivėms (kadangi jos tirpios tik iš dalies). </w:t>
      </w:r>
    </w:p>
    <w:p w14:paraId="6C4C99C3"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Iki absorbcijos virškinimo trakte, polisacharidai, iš kurių yra sudarytos skaidulos, suskaidomi iki monosacharidų. Kiaušininiuose gysločiuose ksilano cukraus liekanos ir šoninės grandinės susijungusios beta jungtimis, kurių negali suardyti žmogaus virškinimo trakto fermentai. Mažiau nei 10 proc. susidariusių gleivių skrandyje hidrolizuojamos į laisvą arabinozę. Virškinimo trakte absorbuojama maždaug 85 – 93 proc. laisvos arabinozės. </w:t>
      </w:r>
    </w:p>
    <w:p w14:paraId="51B3C367"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p>
    <w:p w14:paraId="785C201B" w14:textId="77777777" w:rsidR="00C37B74" w:rsidRPr="00A80B63" w:rsidRDefault="00C37B74" w:rsidP="00C37B74">
      <w:pPr>
        <w:spacing w:after="0" w:line="240" w:lineRule="auto"/>
        <w:contextualSpacing/>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Su maistu patekusios skaidulos įvairiu mastu storosios žarnos bakterijų yra suskaidomos į anglies dioksidą, vandenilį, metaną, vandenį ir trumpųjų grandinių riebalų rūgštis. Pastarosios iš dalies absorbuojamos ir su krauju nunešamos į kepenis. Žmonėms į storąsias žarnas kiaušininių gysločių sėklų luobelės patenka labai polimerizuotu pavidalu, todėl suskaidomas tik nedidelis jų kiekis. Tai lemia didelį trumpųjų grandinių riebalų rūgščių išsiskyrimo su išmatomis mastą ir didesnę jų koncentraciją išmatose. </w:t>
      </w:r>
    </w:p>
    <w:p w14:paraId="014895E9"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58ABC6E9"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5.3</w:t>
      </w:r>
      <w:r w:rsidRPr="00A80B63">
        <w:rPr>
          <w:rFonts w:ascii="Times New Roman" w:eastAsia="Times New Roman" w:hAnsi="Times New Roman" w:cs="Times New Roman"/>
          <w:b/>
          <w:lang w:val="lt-LT" w:eastAsia="lt-LT"/>
        </w:rPr>
        <w:tab/>
        <w:t>Ikiklinikinių saugumo tyrimų duomenys</w:t>
      </w:r>
    </w:p>
    <w:p w14:paraId="50FACC7C"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40838F4F"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Specifinių tyrimų su vaistiniu preparatu nebuvo atlikta.</w:t>
      </w:r>
    </w:p>
    <w:p w14:paraId="121D9082"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p>
    <w:p w14:paraId="133D97A8" w14:textId="77777777" w:rsidR="00C37B74" w:rsidRPr="00A80B63" w:rsidRDefault="00C37B74" w:rsidP="00C37B74">
      <w:pPr>
        <w:spacing w:after="120" w:line="240" w:lineRule="auto"/>
        <w:contextualSpacing/>
        <w:rPr>
          <w:rFonts w:ascii="Times New Roman" w:eastAsia="Times New Roman" w:hAnsi="Times New Roman" w:cs="Times New Roman"/>
          <w:u w:val="single"/>
          <w:lang w:val="lt-LT" w:eastAsia="lt-LT"/>
        </w:rPr>
      </w:pPr>
      <w:r w:rsidRPr="00A80B63">
        <w:rPr>
          <w:rFonts w:ascii="Times New Roman" w:eastAsia="Times New Roman" w:hAnsi="Times New Roman" w:cs="Times New Roman"/>
          <w:u w:val="single"/>
          <w:lang w:val="lt-LT" w:eastAsia="lt-LT"/>
        </w:rPr>
        <w:t>Lėtinis toksinis poveikis</w:t>
      </w:r>
    </w:p>
    <w:p w14:paraId="3CEFC5FF"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Žiurkėms kiaušininio gysločio sėklų luobelių 13 savaičių buvo girdyta kaip maisto papildo, sudarančio 10 proc. maisto masės (trys 28 parų trukmės tyrimai ir vienas 13 savaičių trukmės tyrimas). Kiaušininio gysločio sėklų luobelių paros dozė svyravo nuo 3,876 iki 11,809 mg/kg/per parą (3-16 kartų žmogaus dozė, apskaičiuota 60 kg žmogui). Palyginus kontrolinės grupės gyvūnų ir kiaušininio gysločio sėklų luobeles vartojusių gyvūnų tyrimų duomenis, buvo nustatyti tokie poveikiai: mažesnis bendrojo baltymo, albumino, globulino kiekis serume, mažesnė galimybė prijungti geležį, sumažėjusi kalcio, kalio ir cholesterolio koncentracija serume, padidėjęs aspartataminotransferazės (AST), alaninaminotransferazės (ALT) aktyvumas. Žiurkėms, šertoms kiaušininio gysločio sėklų luobelėmis, baltymo kiekio padidėjimo šlapime nebuvo nustatyta. Be to, nebuvo nustatyta augimo ar maisto vartojimo skirtumų. Tai rodo, kad kiaušininio gysločio sėklų luobelės nedaro poveikio baltymų metabolizmui. </w:t>
      </w:r>
    </w:p>
    <w:p w14:paraId="558BA9CB"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Kadangi kiaušininio gysločio sėklų luobelių absorbcija yra menka, histopatologiniai tyrimai apsiribojo svarbiausių virškinimo trakto, kepenų ir inkstų sutrikimų nustatymu. Su gydymu susijusių poveikių nenustatyta.</w:t>
      </w:r>
    </w:p>
    <w:p w14:paraId="69FDA8A2"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p>
    <w:p w14:paraId="433B5187" w14:textId="77777777" w:rsidR="00C37B74" w:rsidRPr="00A80B63" w:rsidRDefault="00C37B74" w:rsidP="00C37B74">
      <w:pPr>
        <w:spacing w:after="120" w:line="240" w:lineRule="auto"/>
        <w:contextualSpacing/>
        <w:rPr>
          <w:rFonts w:ascii="Times New Roman" w:eastAsia="Times New Roman" w:hAnsi="Times New Roman" w:cs="Times New Roman"/>
          <w:u w:val="single"/>
          <w:lang w:val="lt-LT" w:eastAsia="lt-LT"/>
        </w:rPr>
      </w:pPr>
      <w:r w:rsidRPr="00A80B63">
        <w:rPr>
          <w:rFonts w:ascii="Times New Roman" w:eastAsia="Times New Roman" w:hAnsi="Times New Roman" w:cs="Times New Roman"/>
          <w:u w:val="single"/>
          <w:lang w:val="lt-LT" w:eastAsia="lt-LT"/>
        </w:rPr>
        <w:t>Poveikis dauginimosi funkcijai</w:t>
      </w:r>
    </w:p>
    <w:p w14:paraId="55B3797D" w14:textId="21842C7A" w:rsidR="00C37B74" w:rsidRPr="00A80B63" w:rsidRDefault="00C37B74" w:rsidP="00C37B74">
      <w:pPr>
        <w:spacing w:after="120" w:line="240" w:lineRule="auto"/>
        <w:contextualSpacing/>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Tyrimo metu vaisingumui, embriono ar vaisiaus vystymuisi ir prieš bei postnataliniam vystymuisi (kelių kartų tyrimas), kiaušininių gysločių sėklų luobelių buvo skiriama kaip maisto papildo, sudarančio 0, 1,25 arba 5 </w:t>
      </w:r>
      <w:r w:rsidR="00506388">
        <w:rPr>
          <w:rFonts w:ascii="Times New Roman" w:eastAsia="Times New Roman" w:hAnsi="Times New Roman" w:cs="Times New Roman"/>
          <w:lang w:val="lt-LT" w:eastAsia="lt-LT"/>
        </w:rPr>
        <w:t>%</w:t>
      </w:r>
      <w:r w:rsidRPr="00A80B63">
        <w:rPr>
          <w:rFonts w:ascii="Times New Roman" w:eastAsia="Times New Roman" w:hAnsi="Times New Roman" w:cs="Times New Roman"/>
          <w:lang w:val="lt-LT" w:eastAsia="lt-LT"/>
        </w:rPr>
        <w:t xml:space="preserve"> maisto masės dviejų kartų žiurkėms. Vaisingumo ir vaisiaus vystymosi ir teratogeninio poveikio NNPL (nestebėto neigiamo poveikio lygis) (angl. </w:t>
      </w:r>
      <w:r w:rsidRPr="00A80B63">
        <w:rPr>
          <w:rFonts w:ascii="Times New Roman" w:eastAsia="Times New Roman" w:hAnsi="Times New Roman" w:cs="Times New Roman"/>
          <w:i/>
          <w:lang w:val="lt-LT" w:eastAsia="lt-LT"/>
        </w:rPr>
        <w:t>NOAEL</w:t>
      </w:r>
      <w:r w:rsidRPr="00A80B63">
        <w:rPr>
          <w:rFonts w:ascii="Times New Roman" w:eastAsia="Times New Roman" w:hAnsi="Times New Roman" w:cs="Times New Roman"/>
          <w:lang w:val="lt-LT" w:eastAsia="lt-LT"/>
        </w:rPr>
        <w:t xml:space="preserve">) sudarė 5 proc. maisto masės, tuo tarpu palikuonių augimui ir vystymuisi buvo nustatytas 1 proc. maisto masės atsižvelgiant į mažesnį jauniklių svorį. </w:t>
      </w:r>
    </w:p>
    <w:p w14:paraId="61489B42" w14:textId="66AAFBB1" w:rsidR="00C37B74" w:rsidRPr="00A80B63" w:rsidRDefault="00C37B74" w:rsidP="00C37B74">
      <w:pPr>
        <w:spacing w:after="120" w:line="240" w:lineRule="auto"/>
        <w:contextualSpacing/>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lastRenderedPageBreak/>
        <w:t xml:space="preserve">Embriono ir vaisiaus vystymosi tyrimas su triušiais, vartojusiais kiaušininių gysločių sėklų luobelių kaip maisto papildo, sudarančio 0, 2,5, 5 arba 10 </w:t>
      </w:r>
      <w:r w:rsidR="00506388">
        <w:rPr>
          <w:rFonts w:ascii="Times New Roman" w:eastAsia="Times New Roman" w:hAnsi="Times New Roman" w:cs="Times New Roman"/>
          <w:lang w:val="lt-LT" w:eastAsia="lt-LT"/>
        </w:rPr>
        <w:t>%</w:t>
      </w:r>
      <w:r w:rsidRPr="00A80B63">
        <w:rPr>
          <w:rFonts w:ascii="Times New Roman" w:eastAsia="Times New Roman" w:hAnsi="Times New Roman" w:cs="Times New Roman"/>
          <w:lang w:val="lt-LT" w:eastAsia="lt-LT"/>
        </w:rPr>
        <w:t xml:space="preserve"> maisto masės, turėtų būti laikomas preliminariu. Išvados negali būti sudarytos.    </w:t>
      </w:r>
    </w:p>
    <w:p w14:paraId="39790D91"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p>
    <w:p w14:paraId="740A3E4D" w14:textId="77777777" w:rsidR="00C37B74" w:rsidRPr="00A80B63" w:rsidRDefault="00C37B74" w:rsidP="00C37B74">
      <w:pPr>
        <w:spacing w:after="120" w:line="240" w:lineRule="auto"/>
        <w:contextualSpacing/>
        <w:rPr>
          <w:rFonts w:ascii="Times New Roman" w:eastAsia="Times New Roman" w:hAnsi="Times New Roman" w:cs="Times New Roman"/>
          <w:u w:val="single"/>
          <w:lang w:val="lt-LT" w:eastAsia="lt-LT"/>
        </w:rPr>
      </w:pPr>
      <w:r w:rsidRPr="00A80B63">
        <w:rPr>
          <w:rFonts w:ascii="Times New Roman" w:eastAsia="Times New Roman" w:hAnsi="Times New Roman" w:cs="Times New Roman"/>
          <w:u w:val="single"/>
          <w:lang w:val="lt-LT" w:eastAsia="lt-LT"/>
        </w:rPr>
        <w:t>Genotoksinis ir kancerogeninis poveikiai.</w:t>
      </w:r>
    </w:p>
    <w:p w14:paraId="48050CE1"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Genotoksinio ir kancerogeninio poveikio tyrimų neatlikta.</w:t>
      </w:r>
    </w:p>
    <w:p w14:paraId="04CBE5CA" w14:textId="77777777" w:rsidR="00C37B74" w:rsidRPr="00A80B63" w:rsidRDefault="00C37B74" w:rsidP="00C37B74">
      <w:pPr>
        <w:spacing w:after="120" w:line="240" w:lineRule="auto"/>
        <w:contextualSpacing/>
        <w:rPr>
          <w:rFonts w:ascii="Times New Roman" w:eastAsia="Times New Roman" w:hAnsi="Times New Roman" w:cs="Times New Roman"/>
          <w:lang w:val="lt-LT" w:eastAsia="lt-LT"/>
        </w:rPr>
      </w:pPr>
    </w:p>
    <w:p w14:paraId="1D3B25E4"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01295574" w14:textId="77777777" w:rsidR="00C37B74" w:rsidRPr="00A80B63" w:rsidRDefault="00C37B74" w:rsidP="00C37B74">
      <w:pPr>
        <w:keepNext/>
        <w:spacing w:after="0" w:line="240" w:lineRule="auto"/>
        <w:outlineLvl w:val="1"/>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6.</w:t>
      </w:r>
      <w:r w:rsidRPr="00A80B63">
        <w:rPr>
          <w:rFonts w:ascii="Times New Roman" w:eastAsia="Times New Roman" w:hAnsi="Times New Roman" w:cs="Times New Roman"/>
          <w:b/>
          <w:lang w:val="lt-LT" w:eastAsia="lt-LT"/>
        </w:rPr>
        <w:tab/>
        <w:t>FARMACINĖ INFORMACIJA</w:t>
      </w:r>
    </w:p>
    <w:p w14:paraId="29BFEA68" w14:textId="77777777" w:rsidR="00C37B74" w:rsidRPr="00A80B63" w:rsidRDefault="00C37B74" w:rsidP="00C37B74">
      <w:pPr>
        <w:spacing w:after="0" w:line="240" w:lineRule="auto"/>
        <w:rPr>
          <w:rFonts w:ascii="Times New Roman" w:eastAsia="Times New Roman" w:hAnsi="Times New Roman" w:cs="Times New Roman"/>
          <w:b/>
          <w:lang w:val="lt-LT" w:eastAsia="lt-LT"/>
        </w:rPr>
      </w:pPr>
    </w:p>
    <w:p w14:paraId="42905227"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6.1</w:t>
      </w:r>
      <w:r w:rsidRPr="00A80B63">
        <w:rPr>
          <w:rFonts w:ascii="Times New Roman" w:eastAsia="Times New Roman" w:hAnsi="Times New Roman" w:cs="Times New Roman"/>
          <w:b/>
          <w:lang w:val="lt-LT" w:eastAsia="lt-LT"/>
        </w:rPr>
        <w:tab/>
        <w:t>Pagalbinių medžiagų sąrašas</w:t>
      </w:r>
    </w:p>
    <w:p w14:paraId="35AC7441"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33F4A7BF"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Sacharozė</w:t>
      </w:r>
    </w:p>
    <w:p w14:paraId="4BD424D3"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Citrinų rūgštis </w:t>
      </w:r>
    </w:p>
    <w:p w14:paraId="249595B6"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Dekstrinas </w:t>
      </w:r>
    </w:p>
    <w:p w14:paraId="199D1F8A"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Natrio alginatas </w:t>
      </w:r>
    </w:p>
    <w:p w14:paraId="3BCFC25B"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Natrio citrato dihidratas </w:t>
      </w:r>
    </w:p>
    <w:p w14:paraId="2C5FF301"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Apelsinų skonio medžiaga </w:t>
      </w:r>
    </w:p>
    <w:p w14:paraId="77FA2DF3"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Natrio chloridas</w:t>
      </w:r>
    </w:p>
    <w:p w14:paraId="53C1B325"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Sacharino natrio druska</w:t>
      </w:r>
    </w:p>
    <w:p w14:paraId="490273A0"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7E1A8B27"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6.2</w:t>
      </w:r>
      <w:r w:rsidRPr="00A80B63">
        <w:rPr>
          <w:rFonts w:ascii="Times New Roman" w:eastAsia="Times New Roman" w:hAnsi="Times New Roman" w:cs="Times New Roman"/>
          <w:b/>
          <w:lang w:val="lt-LT" w:eastAsia="lt-LT"/>
        </w:rPr>
        <w:tab/>
        <w:t>Nesuderinamumas</w:t>
      </w:r>
    </w:p>
    <w:p w14:paraId="5B5942B0"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0A604CF5"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Duomenys nebūtini.</w:t>
      </w:r>
    </w:p>
    <w:p w14:paraId="2B74FF83"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427B1A62"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6.3</w:t>
      </w:r>
      <w:r w:rsidRPr="00A80B63">
        <w:rPr>
          <w:rFonts w:ascii="Times New Roman" w:eastAsia="Times New Roman" w:hAnsi="Times New Roman" w:cs="Times New Roman"/>
          <w:b/>
          <w:lang w:val="lt-LT" w:eastAsia="lt-LT"/>
        </w:rPr>
        <w:tab/>
        <w:t>Tinkamumo laikas</w:t>
      </w:r>
    </w:p>
    <w:p w14:paraId="07AFFA9F"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052E5126"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5 metai </w:t>
      </w:r>
    </w:p>
    <w:p w14:paraId="5CEBD8CC"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5EE8FA93"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6.4</w:t>
      </w:r>
      <w:r w:rsidRPr="00A80B63">
        <w:rPr>
          <w:rFonts w:ascii="Times New Roman" w:eastAsia="Times New Roman" w:hAnsi="Times New Roman" w:cs="Times New Roman"/>
          <w:b/>
          <w:lang w:val="lt-LT" w:eastAsia="lt-LT"/>
        </w:rPr>
        <w:tab/>
        <w:t>Specialios laikymo sąlygos</w:t>
      </w:r>
    </w:p>
    <w:p w14:paraId="2AE1CBE5"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3357D8A6"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Šiam vaistiniam preparatui specialių laikymo sąlygų nereikia.</w:t>
      </w:r>
    </w:p>
    <w:p w14:paraId="4C1F2495"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61CB3E85" w14:textId="77777777" w:rsidR="00C37B74" w:rsidRPr="00A80B63" w:rsidRDefault="00C37B74" w:rsidP="00C37B74">
      <w:pPr>
        <w:keepNext/>
        <w:spacing w:after="0" w:line="240" w:lineRule="auto"/>
        <w:outlineLvl w:val="2"/>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6.5</w:t>
      </w:r>
      <w:r w:rsidRPr="00A80B63">
        <w:rPr>
          <w:rFonts w:ascii="Times New Roman" w:eastAsia="Times New Roman" w:hAnsi="Times New Roman" w:cs="Times New Roman"/>
          <w:b/>
          <w:lang w:val="lt-LT" w:eastAsia="lt-LT"/>
        </w:rPr>
        <w:tab/>
        <w:t>Talpyklės pobūdis ir jos turinys</w:t>
      </w:r>
    </w:p>
    <w:p w14:paraId="4D2A5EB7"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6D80699F"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Kartono dėžutė, kurioje yra 20 paketėlių. Kiekviename paketėlyje yra po 5 g granulių.</w:t>
      </w:r>
    </w:p>
    <w:p w14:paraId="7260DC1D"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Paketėlis sudarytas iš popieriaus/polietileno/aliuminio/polietileno folijos.</w:t>
      </w:r>
    </w:p>
    <w:p w14:paraId="08E93F59"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772FE1B7" w14:textId="77777777" w:rsidR="00C37B74" w:rsidRPr="00A80B63" w:rsidRDefault="00C37B74" w:rsidP="00C37B74">
      <w:pPr>
        <w:spacing w:after="0" w:line="240" w:lineRule="auto"/>
        <w:ind w:left="567" w:hanging="567"/>
        <w:outlineLvl w:val="0"/>
        <w:rPr>
          <w:rFonts w:ascii="Times New Roman" w:eastAsia="Times New Roman" w:hAnsi="Times New Roman" w:cs="Times New Roman"/>
          <w:noProof/>
          <w:lang w:val="lt-LT" w:eastAsia="lt-LT"/>
        </w:rPr>
      </w:pPr>
      <w:r w:rsidRPr="00A80B63">
        <w:rPr>
          <w:rFonts w:ascii="Times New Roman" w:eastAsia="Times New Roman" w:hAnsi="Times New Roman" w:cs="Times New Roman"/>
          <w:b/>
          <w:lang w:val="lt-LT" w:eastAsia="lt-LT"/>
        </w:rPr>
        <w:t>6.6</w:t>
      </w:r>
      <w:r w:rsidRPr="00A80B63">
        <w:rPr>
          <w:rFonts w:ascii="Times New Roman" w:eastAsia="Times New Roman" w:hAnsi="Times New Roman" w:cs="Times New Roman"/>
          <w:b/>
          <w:lang w:val="lt-LT" w:eastAsia="lt-LT"/>
        </w:rPr>
        <w:tab/>
      </w:r>
      <w:r w:rsidRPr="00A80B63">
        <w:rPr>
          <w:rFonts w:ascii="Times New Roman" w:eastAsia="Times New Roman" w:hAnsi="Times New Roman" w:cs="Times New Roman"/>
          <w:b/>
          <w:bCs/>
          <w:color w:val="000000"/>
          <w:lang w:val="lt-LT" w:eastAsia="lt-LT"/>
        </w:rPr>
        <w:t xml:space="preserve">Specialūs reikalavimai atliekoms tvarkyti </w:t>
      </w:r>
    </w:p>
    <w:p w14:paraId="02F32604"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450616BC"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Specialių reikalavimų nėra.</w:t>
      </w:r>
    </w:p>
    <w:p w14:paraId="15A2F561"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27AC54DE"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19409F31" w14:textId="77777777" w:rsidR="00C37B74" w:rsidRPr="00A80B63" w:rsidRDefault="00C37B74" w:rsidP="00C37B74">
      <w:pPr>
        <w:keepNext/>
        <w:spacing w:after="0" w:line="240" w:lineRule="auto"/>
        <w:outlineLvl w:val="1"/>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7.</w:t>
      </w:r>
      <w:r w:rsidRPr="00A80B63">
        <w:rPr>
          <w:rFonts w:ascii="Times New Roman" w:eastAsia="Times New Roman" w:hAnsi="Times New Roman" w:cs="Times New Roman"/>
          <w:b/>
          <w:lang w:val="lt-LT" w:eastAsia="lt-LT"/>
        </w:rPr>
        <w:tab/>
      </w:r>
      <w:r w:rsidRPr="00A80B63">
        <w:rPr>
          <w:rFonts w:ascii="Times New Roman" w:eastAsia="Times New Roman" w:hAnsi="Times New Roman" w:cs="Times New Roman"/>
          <w:b/>
          <w:noProof/>
          <w:lang w:val="lt-LT" w:eastAsia="lt-LT"/>
        </w:rPr>
        <w:t>REGISTRUOTOJAS</w:t>
      </w:r>
    </w:p>
    <w:p w14:paraId="5F27ECC5"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19B336D5" w14:textId="77777777" w:rsidR="00C37B74" w:rsidRPr="00A80B63" w:rsidRDefault="00C37B74" w:rsidP="00C37B74">
      <w:pPr>
        <w:spacing w:after="0" w:line="240" w:lineRule="auto"/>
        <w:jc w:val="both"/>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Dr. Falk Pharma GmbH</w:t>
      </w:r>
    </w:p>
    <w:p w14:paraId="0B4B4720" w14:textId="77777777" w:rsidR="00C37B74" w:rsidRPr="00A80B63" w:rsidRDefault="00C37B74" w:rsidP="00C37B74">
      <w:pPr>
        <w:spacing w:after="0" w:line="240" w:lineRule="auto"/>
        <w:jc w:val="both"/>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Leinenweberstr. 5</w:t>
      </w:r>
    </w:p>
    <w:p w14:paraId="61F43D83" w14:textId="77777777" w:rsidR="00C37B74" w:rsidRPr="00A80B63" w:rsidRDefault="00C37B74" w:rsidP="00C37B74">
      <w:pPr>
        <w:spacing w:after="0" w:line="240" w:lineRule="auto"/>
        <w:jc w:val="both"/>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79108 Freiburg</w:t>
      </w:r>
    </w:p>
    <w:p w14:paraId="71E8AED7" w14:textId="77777777" w:rsidR="00C37B74" w:rsidRPr="00A80B63" w:rsidRDefault="00C37B74" w:rsidP="00C37B74">
      <w:pPr>
        <w:spacing w:after="0" w:line="240" w:lineRule="auto"/>
        <w:ind w:left="567" w:hanging="567"/>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Vokietija</w:t>
      </w:r>
    </w:p>
    <w:p w14:paraId="06886FA9" w14:textId="77777777" w:rsidR="00C37B74" w:rsidRPr="00A80B63" w:rsidRDefault="00C37B74" w:rsidP="00C37B74">
      <w:pPr>
        <w:tabs>
          <w:tab w:val="left" w:pos="0"/>
        </w:tabs>
        <w:autoSpaceDE w:val="0"/>
        <w:autoSpaceDN w:val="0"/>
        <w:spacing w:after="0" w:line="240" w:lineRule="auto"/>
        <w:jc w:val="both"/>
        <w:rPr>
          <w:rFonts w:ascii="Times New Roman" w:eastAsia="Times New Roman" w:hAnsi="Times New Roman" w:cs="Times New Roman"/>
          <w:lang w:val="lt-LT" w:eastAsia="de-DE"/>
        </w:rPr>
      </w:pPr>
      <w:r w:rsidRPr="00A80B63">
        <w:rPr>
          <w:rFonts w:ascii="Times New Roman" w:eastAsia="Times New Roman" w:hAnsi="Times New Roman" w:cs="Times New Roman"/>
          <w:lang w:val="lt-LT" w:eastAsia="lt-LT"/>
        </w:rPr>
        <w:t>Tel.: +49 (0)761/1514-0</w:t>
      </w:r>
    </w:p>
    <w:p w14:paraId="3B305C1E" w14:textId="6ACF03B9" w:rsidR="00C37B74" w:rsidRPr="00A80B63" w:rsidRDefault="00C37B74" w:rsidP="00C37B74">
      <w:pPr>
        <w:tabs>
          <w:tab w:val="left" w:pos="0"/>
        </w:tabs>
        <w:autoSpaceDE w:val="0"/>
        <w:autoSpaceDN w:val="0"/>
        <w:spacing w:after="0" w:line="240" w:lineRule="auto"/>
        <w:jc w:val="both"/>
        <w:rPr>
          <w:rFonts w:ascii="Times New Roman" w:eastAsia="Times New Roman" w:hAnsi="Times New Roman" w:cs="Times New Roman"/>
          <w:lang w:val="lt-LT" w:eastAsia="de-DE"/>
        </w:rPr>
      </w:pPr>
      <w:r w:rsidRPr="00A80B63">
        <w:rPr>
          <w:rFonts w:ascii="Times New Roman" w:eastAsia="Times New Roman" w:hAnsi="Times New Roman" w:cs="Times New Roman"/>
          <w:lang w:val="lt-LT" w:eastAsia="lt-LT"/>
        </w:rPr>
        <w:t>Fa</w:t>
      </w:r>
      <w:r w:rsidR="00645DB3">
        <w:rPr>
          <w:rFonts w:ascii="Times New Roman" w:eastAsia="Times New Roman" w:hAnsi="Times New Roman" w:cs="Times New Roman"/>
          <w:lang w:val="lt-LT" w:eastAsia="lt-LT"/>
        </w:rPr>
        <w:t>ksas</w:t>
      </w:r>
      <w:r w:rsidRPr="00A80B63">
        <w:rPr>
          <w:rFonts w:ascii="Times New Roman" w:eastAsia="Times New Roman" w:hAnsi="Times New Roman" w:cs="Times New Roman"/>
          <w:lang w:val="lt-LT" w:eastAsia="lt-LT"/>
        </w:rPr>
        <w:t>: +49 (0)761/1514-321</w:t>
      </w:r>
    </w:p>
    <w:p w14:paraId="494ACDCE" w14:textId="22CEBDE7" w:rsidR="00C37B74" w:rsidRPr="00A80B63" w:rsidRDefault="00645DB3" w:rsidP="00C37B74">
      <w:pPr>
        <w:tabs>
          <w:tab w:val="left" w:pos="0"/>
        </w:tabs>
        <w:autoSpaceDE w:val="0"/>
        <w:autoSpaceDN w:val="0"/>
        <w:spacing w:after="0" w:line="240" w:lineRule="auto"/>
        <w:jc w:val="both"/>
        <w:rPr>
          <w:rFonts w:ascii="Times New Roman" w:eastAsia="Times New Roman" w:hAnsi="Times New Roman" w:cs="Times New Roman"/>
          <w:lang w:val="lt-LT" w:eastAsia="de-DE"/>
        </w:rPr>
      </w:pPr>
      <w:r>
        <w:rPr>
          <w:rFonts w:ascii="Times New Roman" w:eastAsia="Times New Roman" w:hAnsi="Times New Roman" w:cs="Times New Roman"/>
          <w:lang w:val="lt-LT" w:eastAsia="lt-LT"/>
        </w:rPr>
        <w:t>El. paštas</w:t>
      </w:r>
      <w:r w:rsidR="00C37B74" w:rsidRPr="00A80B63">
        <w:rPr>
          <w:rFonts w:ascii="Times New Roman" w:eastAsia="Times New Roman" w:hAnsi="Times New Roman" w:cs="Times New Roman"/>
          <w:lang w:val="lt-LT" w:eastAsia="lt-LT"/>
        </w:rPr>
        <w:t xml:space="preserve">: </w:t>
      </w:r>
      <w:hyperlink r:id="rId9" w:history="1">
        <w:r w:rsidR="00C37B74" w:rsidRPr="00A80B63">
          <w:rPr>
            <w:rFonts w:ascii="Times New Roman" w:eastAsia="Times New Roman" w:hAnsi="Times New Roman" w:cs="Times New Roman"/>
            <w:color w:val="0000FF"/>
            <w:u w:val="single"/>
            <w:lang w:val="lt-LT" w:eastAsia="lt-LT"/>
          </w:rPr>
          <w:t>zentrale@drfalkpharma.de</w:t>
        </w:r>
      </w:hyperlink>
    </w:p>
    <w:p w14:paraId="55C628AF" w14:textId="77777777" w:rsidR="00C37B74" w:rsidRPr="00A80B63" w:rsidRDefault="00D76209" w:rsidP="00C37B74">
      <w:pPr>
        <w:spacing w:after="0" w:line="240" w:lineRule="auto"/>
        <w:ind w:left="567" w:hanging="567"/>
        <w:rPr>
          <w:rFonts w:ascii="Times New Roman" w:eastAsia="Times New Roman" w:hAnsi="Times New Roman" w:cs="Times New Roman"/>
          <w:lang w:val="lt-LT" w:eastAsia="lt-LT"/>
        </w:rPr>
      </w:pPr>
      <w:hyperlink r:id="rId10" w:history="1">
        <w:r w:rsidR="00C37B74" w:rsidRPr="00A80B63">
          <w:rPr>
            <w:rFonts w:ascii="Times New Roman" w:eastAsia="Times New Roman" w:hAnsi="Times New Roman" w:cs="Times New Roman"/>
            <w:color w:val="0000FF"/>
            <w:u w:val="single"/>
            <w:lang w:val="lt-LT" w:eastAsia="lt-LT"/>
          </w:rPr>
          <w:t>http://www.drfalkpharma.de</w:t>
        </w:r>
      </w:hyperlink>
    </w:p>
    <w:p w14:paraId="2E139B0A"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412FA3D4"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5BACC3A5" w14:textId="77777777" w:rsidR="00C37B74" w:rsidRPr="00A80B63" w:rsidRDefault="00C37B74" w:rsidP="00C37B74">
      <w:pPr>
        <w:spacing w:after="0" w:line="240" w:lineRule="auto"/>
        <w:ind w:left="567" w:hanging="567"/>
        <w:rPr>
          <w:rFonts w:ascii="Times New Roman" w:eastAsia="Times New Roman" w:hAnsi="Times New Roman" w:cs="Times New Roman"/>
          <w:b/>
          <w:noProof/>
          <w:lang w:val="lt-LT" w:eastAsia="lt-LT"/>
        </w:rPr>
      </w:pPr>
      <w:r w:rsidRPr="00A80B63">
        <w:rPr>
          <w:rFonts w:ascii="Times New Roman" w:eastAsia="Times New Roman" w:hAnsi="Times New Roman" w:cs="Times New Roman"/>
          <w:b/>
          <w:lang w:val="lt-LT" w:eastAsia="lt-LT"/>
        </w:rPr>
        <w:t>8.</w:t>
      </w:r>
      <w:r w:rsidRPr="00A80B63">
        <w:rPr>
          <w:rFonts w:ascii="Times New Roman" w:eastAsia="Times New Roman" w:hAnsi="Times New Roman" w:cs="Times New Roman"/>
          <w:lang w:val="lt-LT" w:eastAsia="lt-LT"/>
        </w:rPr>
        <w:tab/>
      </w:r>
      <w:r w:rsidRPr="00A80B63">
        <w:rPr>
          <w:rFonts w:ascii="Times New Roman" w:eastAsia="Times New Roman" w:hAnsi="Times New Roman" w:cs="Times New Roman"/>
          <w:b/>
          <w:caps/>
          <w:noProof/>
          <w:lang w:val="lt-LT" w:eastAsia="lt-LT"/>
        </w:rPr>
        <w:t>REGISTRACIJOS pažymėjimo numeris</w:t>
      </w:r>
      <w:r w:rsidRPr="00A80B63">
        <w:rPr>
          <w:rFonts w:ascii="Times New Roman" w:eastAsia="Times New Roman" w:hAnsi="Times New Roman" w:cs="Times New Roman"/>
          <w:b/>
          <w:noProof/>
          <w:lang w:val="lt-LT" w:eastAsia="lt-LT"/>
        </w:rPr>
        <w:t xml:space="preserve"> </w:t>
      </w:r>
    </w:p>
    <w:p w14:paraId="0DDA83A9" w14:textId="77777777" w:rsidR="00C37B74" w:rsidRPr="00A80B63" w:rsidRDefault="00C37B74" w:rsidP="00C37B74">
      <w:pPr>
        <w:keepNext/>
        <w:spacing w:after="0" w:line="240" w:lineRule="auto"/>
        <w:outlineLvl w:val="1"/>
        <w:rPr>
          <w:rFonts w:ascii="Times New Roman" w:eastAsia="Times New Roman" w:hAnsi="Times New Roman" w:cs="Times New Roman"/>
          <w:lang w:val="lt-LT" w:eastAsia="lt-LT"/>
        </w:rPr>
      </w:pPr>
    </w:p>
    <w:p w14:paraId="12F9A165"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LT/1/97/1861/001</w:t>
      </w:r>
    </w:p>
    <w:p w14:paraId="0DB15F9C"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68AD94D3" w14:textId="77777777" w:rsidR="00C37B74" w:rsidRPr="00A80B63" w:rsidRDefault="00C37B74" w:rsidP="00C37B74">
      <w:pPr>
        <w:spacing w:after="0" w:line="240" w:lineRule="auto"/>
        <w:rPr>
          <w:rFonts w:ascii="Times New Roman" w:eastAsia="Times New Roman" w:hAnsi="Times New Roman" w:cs="Times New Roman"/>
          <w:b/>
          <w:lang w:val="lt-LT" w:eastAsia="lt-LT"/>
        </w:rPr>
      </w:pPr>
    </w:p>
    <w:p w14:paraId="6633427C" w14:textId="77777777" w:rsidR="00C37B74" w:rsidRPr="00A80B63" w:rsidRDefault="00C37B74" w:rsidP="00C37B74">
      <w:pPr>
        <w:keepNext/>
        <w:spacing w:after="0" w:line="240" w:lineRule="auto"/>
        <w:outlineLvl w:val="1"/>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9.</w:t>
      </w:r>
      <w:r w:rsidRPr="00A80B63">
        <w:rPr>
          <w:rFonts w:ascii="Times New Roman" w:eastAsia="Times New Roman" w:hAnsi="Times New Roman" w:cs="Times New Roman"/>
          <w:b/>
          <w:lang w:val="lt-LT" w:eastAsia="lt-LT"/>
        </w:rPr>
        <w:tab/>
        <w:t>REGISTRAVIMO</w:t>
      </w:r>
      <w:r w:rsidRPr="00A80B63">
        <w:rPr>
          <w:rFonts w:ascii="Times New Roman" w:eastAsia="Times New Roman" w:hAnsi="Times New Roman" w:cs="Times New Roman"/>
          <w:b/>
          <w:noProof/>
          <w:lang w:val="lt-LT" w:eastAsia="lt-LT"/>
        </w:rPr>
        <w:t xml:space="preserve"> / PERREGISTRAVIMO DATA</w:t>
      </w:r>
    </w:p>
    <w:p w14:paraId="578A7519"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75BB290E"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Registravimo data 1997 m. sausio mėn. 03 d.  </w:t>
      </w:r>
    </w:p>
    <w:p w14:paraId="2822EA49" w14:textId="77777777" w:rsidR="00C37B74" w:rsidRPr="00A80B63" w:rsidRDefault="00C37B74" w:rsidP="00C37B74">
      <w:pPr>
        <w:spacing w:after="0" w:line="240" w:lineRule="auto"/>
        <w:rPr>
          <w:rFonts w:ascii="Times New Roman" w:eastAsia="Times New Roman" w:hAnsi="Times New Roman" w:cs="Times New Roman"/>
          <w:lang w:val="lt-LT" w:eastAsia="lt-LT"/>
        </w:rPr>
      </w:pPr>
      <w:r w:rsidRPr="00A80B63">
        <w:rPr>
          <w:rFonts w:ascii="Times New Roman" w:eastAsia="Times New Roman" w:hAnsi="Times New Roman" w:cs="Times New Roman"/>
          <w:lang w:val="lt-LT" w:eastAsia="lt-LT"/>
        </w:rPr>
        <w:t xml:space="preserve">Paskutinio perregistravimo data 2010 m. vasario mėn. 04 d. </w:t>
      </w:r>
    </w:p>
    <w:p w14:paraId="5E82B115"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56D0662B" w14:textId="77777777" w:rsidR="00C37B74" w:rsidRPr="00A80B63" w:rsidRDefault="00C37B74" w:rsidP="00C37B74">
      <w:pPr>
        <w:spacing w:after="0" w:line="240" w:lineRule="auto"/>
        <w:rPr>
          <w:rFonts w:ascii="Times New Roman" w:eastAsia="Times New Roman" w:hAnsi="Times New Roman" w:cs="Times New Roman"/>
          <w:lang w:val="lt-LT" w:eastAsia="lt-LT"/>
        </w:rPr>
      </w:pPr>
    </w:p>
    <w:p w14:paraId="13EC5CE9" w14:textId="77777777" w:rsidR="00C37B74" w:rsidRPr="00A80B63" w:rsidRDefault="00C37B74" w:rsidP="00C37B74">
      <w:pPr>
        <w:keepNext/>
        <w:spacing w:after="0" w:line="240" w:lineRule="auto"/>
        <w:outlineLvl w:val="1"/>
        <w:rPr>
          <w:rFonts w:ascii="Times New Roman" w:eastAsia="Times New Roman" w:hAnsi="Times New Roman" w:cs="Times New Roman"/>
          <w:b/>
          <w:lang w:val="lt-LT" w:eastAsia="lt-LT"/>
        </w:rPr>
      </w:pPr>
      <w:r w:rsidRPr="00A80B63">
        <w:rPr>
          <w:rFonts w:ascii="Times New Roman" w:eastAsia="Times New Roman" w:hAnsi="Times New Roman" w:cs="Times New Roman"/>
          <w:b/>
          <w:lang w:val="lt-LT" w:eastAsia="lt-LT"/>
        </w:rPr>
        <w:t>10.</w:t>
      </w:r>
      <w:r w:rsidRPr="00A80B63">
        <w:rPr>
          <w:rFonts w:ascii="Times New Roman" w:eastAsia="Times New Roman" w:hAnsi="Times New Roman" w:cs="Times New Roman"/>
          <w:b/>
          <w:lang w:val="lt-LT" w:eastAsia="lt-LT"/>
        </w:rPr>
        <w:tab/>
        <w:t>TEKSTO PERŽIŪROS DATA</w:t>
      </w:r>
    </w:p>
    <w:p w14:paraId="6DB50F96" w14:textId="77777777" w:rsidR="00C37B74" w:rsidRPr="00A80B63" w:rsidRDefault="00C37B74" w:rsidP="00C37B74">
      <w:pPr>
        <w:keepNext/>
        <w:spacing w:after="0" w:line="240" w:lineRule="auto"/>
        <w:outlineLvl w:val="1"/>
        <w:rPr>
          <w:rFonts w:ascii="Times New Roman" w:eastAsia="Times New Roman" w:hAnsi="Times New Roman" w:cs="Times New Roman"/>
          <w:b/>
          <w:lang w:val="lt-LT" w:eastAsia="lt-LT"/>
        </w:rPr>
      </w:pPr>
    </w:p>
    <w:p w14:paraId="3BA7944F" w14:textId="745292F4" w:rsidR="00C37B74" w:rsidRDefault="00552EF2" w:rsidP="00C37B74">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2025 m. vasario 11 d.</w:t>
      </w:r>
    </w:p>
    <w:p w14:paraId="016E0784" w14:textId="77777777" w:rsidR="005C5341" w:rsidRPr="00A80B63" w:rsidRDefault="005C5341" w:rsidP="00C37B74">
      <w:pPr>
        <w:spacing w:after="0" w:line="240" w:lineRule="auto"/>
        <w:rPr>
          <w:rFonts w:ascii="Times New Roman" w:eastAsia="Times New Roman" w:hAnsi="Times New Roman" w:cs="Times New Roman"/>
          <w:lang w:val="lt-LT" w:eastAsia="x-none"/>
        </w:rPr>
      </w:pPr>
    </w:p>
    <w:p w14:paraId="43F2E887" w14:textId="1D8769D5" w:rsidR="00645DB3" w:rsidRPr="00645DB3" w:rsidRDefault="00645DB3" w:rsidP="00645DB3">
      <w:pPr>
        <w:spacing w:after="0" w:line="240" w:lineRule="auto"/>
        <w:rPr>
          <w:rFonts w:ascii="Times New Roman" w:eastAsia="Times New Roman" w:hAnsi="Times New Roman" w:cs="Times New Roman"/>
          <w:lang w:val="lt-LT" w:eastAsia="x-none"/>
        </w:rPr>
      </w:pPr>
      <w:r w:rsidRPr="00645DB3">
        <w:rPr>
          <w:rFonts w:ascii="Times New Roman" w:eastAsia="Times New Roman" w:hAnsi="Times New Roman" w:cs="Times New Roman"/>
          <w:lang w:val="lt-LT" w:eastAsia="x-none"/>
        </w:rPr>
        <w:t xml:space="preserve">Išsami informacija apie šį vaistinį preparatą pateikiama Valstybinės vaistų kontrolės tarnybos prie Lietuvos Respublikos sveikatos apsaugos ministerijos tinklalapyje </w:t>
      </w:r>
      <w:hyperlink r:id="rId11" w:history="1">
        <w:r w:rsidRPr="00645DB3">
          <w:rPr>
            <w:rStyle w:val="Hipersaitas"/>
            <w:rFonts w:ascii="Times New Roman" w:eastAsia="Times New Roman" w:hAnsi="Times New Roman" w:cs="Times New Roman"/>
            <w:lang w:val="lt-LT" w:eastAsia="x-none"/>
          </w:rPr>
          <w:t>https://vvkt.lrv.lt/lt/</w:t>
        </w:r>
      </w:hyperlink>
      <w:r w:rsidRPr="00645DB3">
        <w:rPr>
          <w:rFonts w:ascii="Times New Roman" w:eastAsia="Times New Roman" w:hAnsi="Times New Roman" w:cs="Times New Roman"/>
          <w:lang w:val="lt-LT" w:eastAsia="x-none"/>
        </w:rPr>
        <w:t>.</w:t>
      </w:r>
    </w:p>
    <w:p w14:paraId="3FB59EFF" w14:textId="234D2F6F" w:rsidR="00577148" w:rsidRPr="008001AA" w:rsidRDefault="00577148" w:rsidP="00883626">
      <w:pPr>
        <w:spacing w:after="0" w:line="240" w:lineRule="auto"/>
        <w:rPr>
          <w:rFonts w:ascii="Times New Roman" w:hAnsi="Times New Roman"/>
          <w:color w:val="0000FF"/>
          <w:lang w:val="lt-LT"/>
        </w:rPr>
      </w:pPr>
    </w:p>
    <w:p w14:paraId="6321740A" w14:textId="2E06C7D5" w:rsidR="00577148" w:rsidRPr="008001AA" w:rsidRDefault="00577148" w:rsidP="00883626">
      <w:pPr>
        <w:spacing w:after="0" w:line="240" w:lineRule="auto"/>
        <w:rPr>
          <w:rFonts w:ascii="Times New Roman" w:hAnsi="Times New Roman"/>
          <w:color w:val="0000FF"/>
          <w:lang w:val="lt-LT"/>
        </w:rPr>
      </w:pPr>
    </w:p>
    <w:p w14:paraId="552CEFB3" w14:textId="108D9970" w:rsidR="00577148" w:rsidRPr="008001AA" w:rsidRDefault="00577148" w:rsidP="00883626">
      <w:pPr>
        <w:spacing w:after="0" w:line="240" w:lineRule="auto"/>
        <w:rPr>
          <w:rFonts w:ascii="Times New Roman" w:hAnsi="Times New Roman"/>
          <w:color w:val="0000FF"/>
          <w:lang w:val="lt-LT"/>
        </w:rPr>
      </w:pPr>
    </w:p>
    <w:p w14:paraId="234408EC" w14:textId="04171829" w:rsidR="00577148" w:rsidRPr="008001AA" w:rsidRDefault="00577148" w:rsidP="00883626">
      <w:pPr>
        <w:spacing w:after="0" w:line="240" w:lineRule="auto"/>
        <w:rPr>
          <w:rFonts w:ascii="Times New Roman" w:hAnsi="Times New Roman"/>
          <w:color w:val="0000FF"/>
          <w:lang w:val="lt-LT"/>
        </w:rPr>
      </w:pPr>
    </w:p>
    <w:p w14:paraId="050688E2" w14:textId="66BDEB1D" w:rsidR="00577148" w:rsidRPr="008001AA" w:rsidRDefault="00577148" w:rsidP="00883626">
      <w:pPr>
        <w:spacing w:after="0" w:line="240" w:lineRule="auto"/>
        <w:rPr>
          <w:rFonts w:ascii="Times New Roman" w:hAnsi="Times New Roman"/>
          <w:color w:val="0000FF"/>
          <w:lang w:val="lt-LT"/>
        </w:rPr>
      </w:pPr>
    </w:p>
    <w:p w14:paraId="1EF1AD66" w14:textId="3895F12E" w:rsidR="00577148" w:rsidRPr="008001AA" w:rsidRDefault="00577148" w:rsidP="00883626">
      <w:pPr>
        <w:spacing w:after="0" w:line="240" w:lineRule="auto"/>
        <w:rPr>
          <w:rFonts w:ascii="Times New Roman" w:hAnsi="Times New Roman"/>
          <w:color w:val="0000FF"/>
          <w:lang w:val="lt-LT"/>
        </w:rPr>
      </w:pPr>
    </w:p>
    <w:p w14:paraId="6B52445B" w14:textId="4E153E4F" w:rsidR="00577148" w:rsidRPr="008001AA" w:rsidRDefault="00577148" w:rsidP="00883626">
      <w:pPr>
        <w:spacing w:after="0" w:line="240" w:lineRule="auto"/>
        <w:rPr>
          <w:rFonts w:ascii="Times New Roman" w:hAnsi="Times New Roman"/>
          <w:color w:val="0000FF"/>
          <w:lang w:val="lt-LT"/>
        </w:rPr>
      </w:pPr>
    </w:p>
    <w:p w14:paraId="2004423B" w14:textId="5E6D89A1" w:rsidR="00577148" w:rsidRPr="008001AA" w:rsidRDefault="00577148" w:rsidP="00883626">
      <w:pPr>
        <w:spacing w:after="0" w:line="240" w:lineRule="auto"/>
        <w:rPr>
          <w:rFonts w:ascii="Times New Roman" w:hAnsi="Times New Roman"/>
          <w:color w:val="0000FF"/>
          <w:lang w:val="lt-LT"/>
        </w:rPr>
      </w:pPr>
    </w:p>
    <w:p w14:paraId="2B45C82C" w14:textId="2F1CFBEE" w:rsidR="00577148" w:rsidRPr="008001AA" w:rsidRDefault="00577148" w:rsidP="00883626">
      <w:pPr>
        <w:spacing w:after="0" w:line="240" w:lineRule="auto"/>
        <w:rPr>
          <w:rFonts w:ascii="Times New Roman" w:hAnsi="Times New Roman"/>
          <w:color w:val="0000FF"/>
          <w:lang w:val="lt-LT"/>
        </w:rPr>
      </w:pPr>
    </w:p>
    <w:p w14:paraId="05F998EE" w14:textId="536C902B" w:rsidR="00577148" w:rsidRPr="008001AA" w:rsidRDefault="00577148" w:rsidP="00883626">
      <w:pPr>
        <w:spacing w:after="0" w:line="240" w:lineRule="auto"/>
        <w:rPr>
          <w:rFonts w:ascii="Times New Roman" w:hAnsi="Times New Roman"/>
          <w:color w:val="0000FF"/>
          <w:lang w:val="lt-LT"/>
        </w:rPr>
      </w:pPr>
    </w:p>
    <w:p w14:paraId="06E393D2" w14:textId="63AA9CBA" w:rsidR="00577148" w:rsidRPr="008001AA" w:rsidRDefault="00577148" w:rsidP="00883626">
      <w:pPr>
        <w:spacing w:after="0" w:line="240" w:lineRule="auto"/>
        <w:rPr>
          <w:rFonts w:ascii="Times New Roman" w:hAnsi="Times New Roman"/>
          <w:color w:val="0000FF"/>
          <w:lang w:val="lt-LT"/>
        </w:rPr>
      </w:pPr>
    </w:p>
    <w:p w14:paraId="234B89AD" w14:textId="23ED803A" w:rsidR="00577148" w:rsidRPr="008001AA" w:rsidRDefault="00577148" w:rsidP="00883626">
      <w:pPr>
        <w:spacing w:after="0" w:line="240" w:lineRule="auto"/>
        <w:rPr>
          <w:rFonts w:ascii="Times New Roman" w:hAnsi="Times New Roman"/>
          <w:color w:val="0000FF"/>
          <w:lang w:val="lt-LT"/>
        </w:rPr>
      </w:pPr>
    </w:p>
    <w:p w14:paraId="695CE465" w14:textId="2BB2E0CB" w:rsidR="00577148" w:rsidRPr="008001AA" w:rsidRDefault="00577148" w:rsidP="00883626">
      <w:pPr>
        <w:spacing w:after="0" w:line="240" w:lineRule="auto"/>
        <w:rPr>
          <w:rFonts w:ascii="Times New Roman" w:hAnsi="Times New Roman"/>
          <w:color w:val="0000FF"/>
          <w:lang w:val="lt-LT"/>
        </w:rPr>
      </w:pPr>
    </w:p>
    <w:p w14:paraId="08668705" w14:textId="605671ED" w:rsidR="00577148" w:rsidRPr="008001AA" w:rsidRDefault="00577148" w:rsidP="00883626">
      <w:pPr>
        <w:spacing w:after="0" w:line="240" w:lineRule="auto"/>
        <w:rPr>
          <w:rFonts w:ascii="Times New Roman" w:hAnsi="Times New Roman"/>
          <w:color w:val="0000FF"/>
          <w:lang w:val="lt-LT"/>
        </w:rPr>
      </w:pPr>
    </w:p>
    <w:p w14:paraId="6F5D8A41" w14:textId="728DD4CC" w:rsidR="00577148" w:rsidRPr="008001AA" w:rsidRDefault="00577148" w:rsidP="00883626">
      <w:pPr>
        <w:spacing w:after="0" w:line="240" w:lineRule="auto"/>
        <w:rPr>
          <w:rFonts w:ascii="Times New Roman" w:hAnsi="Times New Roman"/>
          <w:color w:val="0000FF"/>
          <w:lang w:val="lt-LT"/>
        </w:rPr>
      </w:pPr>
    </w:p>
    <w:p w14:paraId="4629999C" w14:textId="44F6C71E" w:rsidR="00577148" w:rsidRPr="008001AA" w:rsidRDefault="00577148" w:rsidP="00883626">
      <w:pPr>
        <w:spacing w:after="0" w:line="240" w:lineRule="auto"/>
        <w:rPr>
          <w:rFonts w:ascii="Times New Roman" w:hAnsi="Times New Roman"/>
          <w:color w:val="0000FF"/>
          <w:lang w:val="lt-LT"/>
        </w:rPr>
      </w:pPr>
    </w:p>
    <w:p w14:paraId="4A41B4BF" w14:textId="55BFDDF9" w:rsidR="00577148" w:rsidRPr="008001AA" w:rsidRDefault="00577148" w:rsidP="00883626">
      <w:pPr>
        <w:spacing w:after="0" w:line="240" w:lineRule="auto"/>
        <w:rPr>
          <w:rFonts w:ascii="Times New Roman" w:hAnsi="Times New Roman"/>
          <w:color w:val="0000FF"/>
          <w:lang w:val="lt-LT"/>
        </w:rPr>
      </w:pPr>
    </w:p>
    <w:p w14:paraId="3CB38A73" w14:textId="4ED33452" w:rsidR="00577148" w:rsidRPr="008001AA" w:rsidRDefault="00577148" w:rsidP="00883626">
      <w:pPr>
        <w:spacing w:after="0" w:line="240" w:lineRule="auto"/>
        <w:rPr>
          <w:rFonts w:ascii="Times New Roman" w:hAnsi="Times New Roman"/>
          <w:color w:val="0000FF"/>
          <w:lang w:val="lt-LT"/>
        </w:rPr>
      </w:pPr>
    </w:p>
    <w:p w14:paraId="178AFFC3" w14:textId="4A82AABD" w:rsidR="00577148" w:rsidRPr="008001AA" w:rsidRDefault="00577148" w:rsidP="00883626">
      <w:pPr>
        <w:spacing w:after="0" w:line="240" w:lineRule="auto"/>
        <w:rPr>
          <w:rFonts w:ascii="Times New Roman" w:hAnsi="Times New Roman"/>
          <w:color w:val="0000FF"/>
          <w:lang w:val="lt-LT"/>
        </w:rPr>
      </w:pPr>
    </w:p>
    <w:p w14:paraId="11DCF8C4" w14:textId="65404474" w:rsidR="00577148" w:rsidRPr="008001AA" w:rsidRDefault="00577148" w:rsidP="00883626">
      <w:pPr>
        <w:spacing w:after="0" w:line="240" w:lineRule="auto"/>
        <w:rPr>
          <w:rFonts w:ascii="Times New Roman" w:hAnsi="Times New Roman"/>
          <w:color w:val="0000FF"/>
          <w:lang w:val="lt-LT"/>
        </w:rPr>
      </w:pPr>
    </w:p>
    <w:p w14:paraId="6D8EFA64" w14:textId="2128CFE2" w:rsidR="00577148" w:rsidRPr="008001AA" w:rsidRDefault="00577148" w:rsidP="00883626">
      <w:pPr>
        <w:spacing w:after="0" w:line="240" w:lineRule="auto"/>
        <w:rPr>
          <w:rFonts w:ascii="Times New Roman" w:hAnsi="Times New Roman"/>
          <w:color w:val="0000FF"/>
          <w:lang w:val="lt-LT"/>
        </w:rPr>
      </w:pPr>
    </w:p>
    <w:p w14:paraId="35BBC6D3" w14:textId="7FC76F8E" w:rsidR="00577148" w:rsidRPr="008001AA" w:rsidRDefault="00577148" w:rsidP="00883626">
      <w:pPr>
        <w:spacing w:after="0" w:line="240" w:lineRule="auto"/>
        <w:rPr>
          <w:rFonts w:ascii="Times New Roman" w:hAnsi="Times New Roman"/>
          <w:color w:val="0000FF"/>
          <w:lang w:val="lt-LT"/>
        </w:rPr>
      </w:pPr>
    </w:p>
    <w:p w14:paraId="210F91CD" w14:textId="6D5918A5" w:rsidR="00577148" w:rsidRPr="008001AA" w:rsidRDefault="00577148" w:rsidP="00883626">
      <w:pPr>
        <w:spacing w:after="0" w:line="240" w:lineRule="auto"/>
        <w:rPr>
          <w:rFonts w:ascii="Times New Roman" w:hAnsi="Times New Roman"/>
          <w:color w:val="0000FF"/>
          <w:lang w:val="lt-LT"/>
        </w:rPr>
      </w:pPr>
    </w:p>
    <w:p w14:paraId="0E137478" w14:textId="1B67E342" w:rsidR="00577148" w:rsidRPr="008001AA" w:rsidRDefault="00577148" w:rsidP="00883626">
      <w:pPr>
        <w:spacing w:after="0" w:line="240" w:lineRule="auto"/>
        <w:rPr>
          <w:rFonts w:ascii="Times New Roman" w:hAnsi="Times New Roman"/>
          <w:color w:val="0000FF"/>
          <w:lang w:val="lt-LT"/>
        </w:rPr>
      </w:pPr>
    </w:p>
    <w:p w14:paraId="7B860F46" w14:textId="6104E863" w:rsidR="00577148" w:rsidRPr="008001AA" w:rsidRDefault="00577148" w:rsidP="00883626">
      <w:pPr>
        <w:spacing w:after="0" w:line="240" w:lineRule="auto"/>
        <w:rPr>
          <w:rFonts w:ascii="Times New Roman" w:hAnsi="Times New Roman"/>
          <w:color w:val="0000FF"/>
          <w:lang w:val="lt-LT"/>
        </w:rPr>
      </w:pPr>
    </w:p>
    <w:p w14:paraId="145416D4" w14:textId="78FC75F7" w:rsidR="00577148" w:rsidRPr="008001AA" w:rsidRDefault="00577148" w:rsidP="00883626">
      <w:pPr>
        <w:spacing w:after="0" w:line="240" w:lineRule="auto"/>
        <w:rPr>
          <w:rFonts w:ascii="Times New Roman" w:hAnsi="Times New Roman"/>
          <w:color w:val="0000FF"/>
          <w:lang w:val="lt-LT"/>
        </w:rPr>
      </w:pPr>
    </w:p>
    <w:p w14:paraId="18BE43E0" w14:textId="77777777" w:rsidR="00577148" w:rsidRPr="008001AA" w:rsidRDefault="00577148" w:rsidP="008001AA">
      <w:pPr>
        <w:spacing w:after="0" w:line="240" w:lineRule="auto"/>
        <w:jc w:val="center"/>
        <w:rPr>
          <w:rFonts w:ascii="Times New Roman" w:hAnsi="Times New Roman"/>
          <w:b/>
          <w:lang w:val="lt-LT"/>
        </w:rPr>
      </w:pPr>
    </w:p>
    <w:p w14:paraId="563EAB82" w14:textId="77777777" w:rsidR="00577148" w:rsidRPr="008001AA" w:rsidRDefault="00577148" w:rsidP="008001AA">
      <w:pPr>
        <w:spacing w:after="0" w:line="240" w:lineRule="auto"/>
        <w:jc w:val="center"/>
        <w:rPr>
          <w:rFonts w:ascii="Times New Roman" w:hAnsi="Times New Roman"/>
          <w:b/>
          <w:lang w:val="lt-LT"/>
        </w:rPr>
      </w:pPr>
    </w:p>
    <w:p w14:paraId="3D4690D7" w14:textId="77777777" w:rsidR="00577148" w:rsidRPr="008001AA" w:rsidRDefault="00577148" w:rsidP="008001AA">
      <w:pPr>
        <w:spacing w:after="0" w:line="240" w:lineRule="auto"/>
        <w:jc w:val="center"/>
        <w:rPr>
          <w:rFonts w:ascii="Times New Roman" w:hAnsi="Times New Roman"/>
          <w:b/>
          <w:lang w:val="lt-LT"/>
        </w:rPr>
      </w:pPr>
    </w:p>
    <w:p w14:paraId="572F502F" w14:textId="77777777" w:rsidR="00577148" w:rsidRPr="008001AA" w:rsidRDefault="00577148" w:rsidP="008001AA">
      <w:pPr>
        <w:spacing w:after="0" w:line="240" w:lineRule="auto"/>
        <w:jc w:val="center"/>
        <w:rPr>
          <w:rFonts w:ascii="Times New Roman" w:hAnsi="Times New Roman"/>
          <w:b/>
          <w:lang w:val="lt-LT"/>
        </w:rPr>
      </w:pPr>
    </w:p>
    <w:p w14:paraId="4D24113C" w14:textId="77777777" w:rsidR="00577148" w:rsidRPr="008001AA" w:rsidRDefault="00577148" w:rsidP="008001AA">
      <w:pPr>
        <w:spacing w:after="0" w:line="240" w:lineRule="auto"/>
        <w:jc w:val="center"/>
        <w:rPr>
          <w:rFonts w:ascii="Times New Roman" w:hAnsi="Times New Roman"/>
          <w:b/>
          <w:lang w:val="lt-LT"/>
        </w:rPr>
      </w:pPr>
    </w:p>
    <w:p w14:paraId="7BB615CB" w14:textId="77777777" w:rsidR="00577148" w:rsidRPr="008001AA" w:rsidRDefault="00577148" w:rsidP="008001AA">
      <w:pPr>
        <w:spacing w:after="0" w:line="240" w:lineRule="auto"/>
        <w:jc w:val="center"/>
        <w:rPr>
          <w:rFonts w:ascii="Times New Roman" w:hAnsi="Times New Roman"/>
          <w:b/>
          <w:lang w:val="lt-LT"/>
        </w:rPr>
      </w:pPr>
    </w:p>
    <w:p w14:paraId="136EF546" w14:textId="77777777" w:rsidR="00577148" w:rsidRPr="008001AA" w:rsidRDefault="00577148" w:rsidP="008001AA">
      <w:pPr>
        <w:spacing w:after="0" w:line="240" w:lineRule="auto"/>
        <w:jc w:val="center"/>
        <w:rPr>
          <w:rFonts w:ascii="Times New Roman" w:hAnsi="Times New Roman"/>
          <w:b/>
          <w:lang w:val="lt-LT"/>
        </w:rPr>
      </w:pPr>
    </w:p>
    <w:p w14:paraId="22C440E5" w14:textId="77777777" w:rsidR="00577148" w:rsidRPr="008001AA" w:rsidRDefault="00577148" w:rsidP="008001AA">
      <w:pPr>
        <w:spacing w:after="0" w:line="240" w:lineRule="auto"/>
        <w:jc w:val="center"/>
        <w:rPr>
          <w:rFonts w:ascii="Times New Roman" w:hAnsi="Times New Roman"/>
          <w:b/>
          <w:lang w:val="lt-LT"/>
        </w:rPr>
      </w:pPr>
    </w:p>
    <w:p w14:paraId="571D7AAF" w14:textId="77777777" w:rsidR="00C976A3" w:rsidRPr="008001AA" w:rsidRDefault="00C976A3" w:rsidP="008001AA">
      <w:pPr>
        <w:spacing w:after="0" w:line="240" w:lineRule="auto"/>
        <w:jc w:val="center"/>
        <w:rPr>
          <w:rFonts w:ascii="Times New Roman" w:hAnsi="Times New Roman"/>
          <w:b/>
          <w:lang w:val="lt-LT"/>
        </w:rPr>
      </w:pPr>
    </w:p>
    <w:p w14:paraId="0A1B5DD5" w14:textId="77777777" w:rsidR="00C976A3" w:rsidRPr="008001AA" w:rsidRDefault="00C976A3" w:rsidP="008001AA">
      <w:pPr>
        <w:spacing w:after="0" w:line="240" w:lineRule="auto"/>
        <w:jc w:val="center"/>
        <w:rPr>
          <w:rFonts w:ascii="Times New Roman" w:hAnsi="Times New Roman"/>
          <w:b/>
          <w:lang w:val="lt-LT"/>
        </w:rPr>
      </w:pPr>
    </w:p>
    <w:p w14:paraId="1DF98562" w14:textId="77777777" w:rsidR="00C976A3" w:rsidRPr="008001AA" w:rsidRDefault="00C976A3" w:rsidP="008001AA">
      <w:pPr>
        <w:spacing w:after="0" w:line="240" w:lineRule="auto"/>
        <w:jc w:val="center"/>
        <w:rPr>
          <w:rFonts w:ascii="Times New Roman" w:hAnsi="Times New Roman"/>
          <w:b/>
          <w:lang w:val="lt-LT"/>
        </w:rPr>
      </w:pPr>
    </w:p>
    <w:p w14:paraId="010E4696" w14:textId="77777777" w:rsidR="00C976A3" w:rsidRPr="008001AA" w:rsidRDefault="00C976A3" w:rsidP="008001AA">
      <w:pPr>
        <w:spacing w:after="0" w:line="240" w:lineRule="auto"/>
        <w:jc w:val="center"/>
        <w:rPr>
          <w:rFonts w:ascii="Times New Roman" w:hAnsi="Times New Roman"/>
          <w:b/>
          <w:lang w:val="lt-LT"/>
        </w:rPr>
      </w:pPr>
    </w:p>
    <w:p w14:paraId="47E92680" w14:textId="77777777" w:rsidR="00C976A3" w:rsidRPr="008001AA" w:rsidRDefault="00C976A3" w:rsidP="008001AA">
      <w:pPr>
        <w:spacing w:after="0" w:line="240" w:lineRule="auto"/>
        <w:jc w:val="center"/>
        <w:rPr>
          <w:rFonts w:ascii="Times New Roman" w:hAnsi="Times New Roman"/>
          <w:b/>
          <w:lang w:val="lt-LT"/>
        </w:rPr>
      </w:pPr>
    </w:p>
    <w:p w14:paraId="268F9A40" w14:textId="77777777" w:rsidR="00C976A3" w:rsidRPr="008001AA" w:rsidRDefault="00C976A3" w:rsidP="008001AA">
      <w:pPr>
        <w:spacing w:after="0" w:line="240" w:lineRule="auto"/>
        <w:jc w:val="center"/>
        <w:rPr>
          <w:rFonts w:ascii="Times New Roman" w:hAnsi="Times New Roman"/>
          <w:b/>
          <w:lang w:val="lt-LT"/>
        </w:rPr>
      </w:pPr>
    </w:p>
    <w:p w14:paraId="72D1FBB0" w14:textId="77777777" w:rsidR="00C976A3" w:rsidRDefault="00C976A3" w:rsidP="00577148">
      <w:pPr>
        <w:spacing w:after="0" w:line="240" w:lineRule="auto"/>
        <w:jc w:val="center"/>
        <w:rPr>
          <w:rFonts w:ascii="Times New Roman" w:eastAsia="Times New Roman" w:hAnsi="Times New Roman" w:cs="Times New Roman"/>
          <w:b/>
          <w:noProof/>
          <w:lang w:val="lt-LT" w:eastAsia="lt-LT"/>
        </w:rPr>
      </w:pPr>
    </w:p>
    <w:p w14:paraId="41183D7C" w14:textId="77777777" w:rsidR="00C976A3" w:rsidRDefault="00C976A3" w:rsidP="00577148">
      <w:pPr>
        <w:spacing w:after="0" w:line="240" w:lineRule="auto"/>
        <w:jc w:val="center"/>
        <w:rPr>
          <w:rFonts w:ascii="Times New Roman" w:eastAsia="Times New Roman" w:hAnsi="Times New Roman" w:cs="Times New Roman"/>
          <w:b/>
          <w:noProof/>
          <w:lang w:val="lt-LT" w:eastAsia="lt-LT"/>
        </w:rPr>
      </w:pPr>
    </w:p>
    <w:p w14:paraId="211ED23F" w14:textId="77777777" w:rsidR="00C976A3" w:rsidRDefault="00C976A3" w:rsidP="00577148">
      <w:pPr>
        <w:spacing w:after="0" w:line="240" w:lineRule="auto"/>
        <w:jc w:val="center"/>
        <w:rPr>
          <w:rFonts w:ascii="Times New Roman" w:eastAsia="Times New Roman" w:hAnsi="Times New Roman" w:cs="Times New Roman"/>
          <w:b/>
          <w:noProof/>
          <w:lang w:val="lt-LT" w:eastAsia="lt-LT"/>
        </w:rPr>
      </w:pPr>
    </w:p>
    <w:p w14:paraId="2E895720" w14:textId="77777777" w:rsidR="00C976A3" w:rsidRDefault="00C976A3" w:rsidP="00577148">
      <w:pPr>
        <w:spacing w:after="0" w:line="240" w:lineRule="auto"/>
        <w:jc w:val="center"/>
        <w:rPr>
          <w:rFonts w:ascii="Times New Roman" w:eastAsia="Times New Roman" w:hAnsi="Times New Roman" w:cs="Times New Roman"/>
          <w:b/>
          <w:noProof/>
          <w:lang w:val="lt-LT" w:eastAsia="lt-LT"/>
        </w:rPr>
      </w:pPr>
    </w:p>
    <w:p w14:paraId="67D95E1B" w14:textId="77777777" w:rsidR="00C976A3" w:rsidRDefault="00C976A3" w:rsidP="00577148">
      <w:pPr>
        <w:spacing w:after="0" w:line="240" w:lineRule="auto"/>
        <w:jc w:val="center"/>
        <w:rPr>
          <w:rFonts w:ascii="Times New Roman" w:eastAsia="Times New Roman" w:hAnsi="Times New Roman" w:cs="Times New Roman"/>
          <w:b/>
          <w:noProof/>
          <w:lang w:val="lt-LT" w:eastAsia="lt-LT"/>
        </w:rPr>
      </w:pPr>
    </w:p>
    <w:p w14:paraId="1C45C3B7" w14:textId="77777777" w:rsidR="00C976A3" w:rsidRDefault="00C976A3" w:rsidP="00577148">
      <w:pPr>
        <w:spacing w:after="0" w:line="240" w:lineRule="auto"/>
        <w:jc w:val="center"/>
        <w:rPr>
          <w:rFonts w:ascii="Times New Roman" w:eastAsia="Times New Roman" w:hAnsi="Times New Roman" w:cs="Times New Roman"/>
          <w:b/>
          <w:noProof/>
          <w:lang w:val="lt-LT" w:eastAsia="lt-LT"/>
        </w:rPr>
      </w:pPr>
    </w:p>
    <w:p w14:paraId="205ACCD0" w14:textId="77777777" w:rsidR="00C976A3" w:rsidRDefault="00C976A3" w:rsidP="00577148">
      <w:pPr>
        <w:spacing w:after="0" w:line="240" w:lineRule="auto"/>
        <w:jc w:val="center"/>
        <w:rPr>
          <w:rFonts w:ascii="Times New Roman" w:eastAsia="Times New Roman" w:hAnsi="Times New Roman" w:cs="Times New Roman"/>
          <w:b/>
          <w:noProof/>
          <w:lang w:val="lt-LT" w:eastAsia="lt-LT"/>
        </w:rPr>
      </w:pPr>
    </w:p>
    <w:p w14:paraId="23E41EF1" w14:textId="77777777" w:rsidR="00C976A3" w:rsidRDefault="00C976A3" w:rsidP="00577148">
      <w:pPr>
        <w:spacing w:after="0" w:line="240" w:lineRule="auto"/>
        <w:jc w:val="center"/>
        <w:rPr>
          <w:rFonts w:ascii="Times New Roman" w:eastAsia="Times New Roman" w:hAnsi="Times New Roman" w:cs="Times New Roman"/>
          <w:b/>
          <w:noProof/>
          <w:lang w:val="lt-LT" w:eastAsia="lt-LT"/>
        </w:rPr>
      </w:pPr>
    </w:p>
    <w:p w14:paraId="2F74EDF3"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52F31681"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245CDF5B"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7B0CFAB9"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22325878"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572D287B"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599C1D40"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54EA0E07"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4FE010F3"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5FE10028"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265DC90E"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14A57A0A"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1A20816B"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73D0FE45"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1A478885" w14:textId="77777777" w:rsidR="005C5341" w:rsidRDefault="005C5341" w:rsidP="00577148">
      <w:pPr>
        <w:spacing w:after="0" w:line="240" w:lineRule="auto"/>
        <w:jc w:val="center"/>
        <w:rPr>
          <w:rFonts w:ascii="Times New Roman" w:eastAsia="Times New Roman" w:hAnsi="Times New Roman" w:cs="Times New Roman"/>
          <w:b/>
          <w:noProof/>
          <w:lang w:val="lt-LT" w:eastAsia="lt-LT"/>
        </w:rPr>
      </w:pPr>
    </w:p>
    <w:p w14:paraId="5DFA4916" w14:textId="56700E5E" w:rsidR="00577148" w:rsidRDefault="00577148" w:rsidP="00577148">
      <w:pPr>
        <w:spacing w:after="0" w:line="240" w:lineRule="auto"/>
        <w:jc w:val="center"/>
        <w:rPr>
          <w:rFonts w:ascii="Times New Roman" w:eastAsia="Times New Roman" w:hAnsi="Times New Roman" w:cs="Times New Roman"/>
          <w:b/>
          <w:noProof/>
          <w:lang w:val="lt-LT" w:eastAsia="lt-LT"/>
        </w:rPr>
      </w:pPr>
      <w:r w:rsidRPr="002245CE">
        <w:rPr>
          <w:rFonts w:ascii="Times New Roman" w:eastAsia="Times New Roman" w:hAnsi="Times New Roman" w:cs="Times New Roman"/>
          <w:b/>
          <w:noProof/>
          <w:lang w:val="lt-LT" w:eastAsia="lt-LT"/>
        </w:rPr>
        <w:t>II PRIEDAS</w:t>
      </w:r>
    </w:p>
    <w:p w14:paraId="65D2BE29" w14:textId="77777777" w:rsidR="00577148" w:rsidRDefault="00577148" w:rsidP="00577148">
      <w:pPr>
        <w:spacing w:after="0" w:line="240" w:lineRule="auto"/>
        <w:jc w:val="center"/>
        <w:rPr>
          <w:rFonts w:ascii="Times New Roman" w:eastAsia="Times New Roman" w:hAnsi="Times New Roman" w:cs="Times New Roman"/>
          <w:b/>
          <w:noProof/>
          <w:lang w:val="lt-LT" w:eastAsia="lt-LT"/>
        </w:rPr>
      </w:pPr>
    </w:p>
    <w:p w14:paraId="60D61DAF" w14:textId="77777777" w:rsidR="00577148" w:rsidRPr="00467EF8" w:rsidRDefault="00577148" w:rsidP="00577148">
      <w:pPr>
        <w:spacing w:after="0" w:line="240" w:lineRule="auto"/>
        <w:jc w:val="center"/>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REGISTRACIJOS SĄLYGOS</w:t>
      </w:r>
    </w:p>
    <w:p w14:paraId="113DA6E8" w14:textId="77777777" w:rsidR="00577148" w:rsidRPr="002245CE" w:rsidRDefault="00577148" w:rsidP="00577148">
      <w:pPr>
        <w:spacing w:after="0" w:line="240" w:lineRule="auto"/>
        <w:jc w:val="center"/>
        <w:rPr>
          <w:rFonts w:ascii="Times New Roman" w:eastAsia="Times New Roman" w:hAnsi="Times New Roman" w:cs="Times New Roman"/>
          <w:noProof/>
          <w:lang w:val="lt-LT" w:eastAsia="lt-LT"/>
        </w:rPr>
      </w:pPr>
    </w:p>
    <w:p w14:paraId="0538CE14" w14:textId="77777777" w:rsidR="00577148" w:rsidRPr="002245CE" w:rsidRDefault="00577148" w:rsidP="00577148">
      <w:pPr>
        <w:spacing w:after="0" w:line="240" w:lineRule="auto"/>
        <w:ind w:left="1440" w:right="-2" w:hanging="360"/>
        <w:rPr>
          <w:rFonts w:ascii="Times New Roman" w:eastAsia="Times New Roman" w:hAnsi="Times New Roman" w:cs="Times New Roman"/>
          <w:b/>
          <w:noProof/>
          <w:highlight w:val="yellow"/>
          <w:lang w:val="lt-LT" w:eastAsia="lt-LT"/>
        </w:rPr>
      </w:pPr>
      <w:r w:rsidRPr="002245CE">
        <w:rPr>
          <w:rFonts w:ascii="Times New Roman" w:eastAsia="Times New Roman" w:hAnsi="Times New Roman" w:cs="Times New Roman"/>
          <w:b/>
          <w:noProof/>
          <w:lang w:val="lt-LT" w:eastAsia="lt-LT"/>
        </w:rPr>
        <w:t>A.  GAM</w:t>
      </w:r>
      <w:r>
        <w:rPr>
          <w:rFonts w:ascii="Times New Roman" w:eastAsia="Times New Roman" w:hAnsi="Times New Roman" w:cs="Times New Roman"/>
          <w:b/>
          <w:noProof/>
          <w:lang w:val="lt-LT" w:eastAsia="lt-LT"/>
        </w:rPr>
        <w:t>INTOJAS</w:t>
      </w:r>
      <w:r w:rsidRPr="002245CE">
        <w:rPr>
          <w:rFonts w:ascii="Times New Roman" w:eastAsia="Times New Roman" w:hAnsi="Times New Roman" w:cs="Times New Roman"/>
          <w:b/>
          <w:noProof/>
          <w:lang w:val="lt-LT" w:eastAsia="lt-LT"/>
        </w:rPr>
        <w:t>, ATSAKINGAS UŽ SERIJŲ IŠLEIDIMĄ</w:t>
      </w:r>
    </w:p>
    <w:p w14:paraId="6F4686CA" w14:textId="77777777" w:rsidR="00577148" w:rsidRPr="002245CE" w:rsidRDefault="00577148" w:rsidP="00577148">
      <w:pPr>
        <w:spacing w:after="0" w:line="240" w:lineRule="auto"/>
        <w:ind w:left="567" w:hanging="567"/>
        <w:rPr>
          <w:rFonts w:ascii="Times New Roman" w:eastAsia="Times New Roman" w:hAnsi="Times New Roman" w:cs="Times New Roman"/>
          <w:noProof/>
          <w:highlight w:val="yellow"/>
          <w:lang w:val="lt-LT" w:eastAsia="lt-LT"/>
        </w:rPr>
      </w:pPr>
    </w:p>
    <w:p w14:paraId="7FADF60E" w14:textId="77777777" w:rsidR="00577148" w:rsidRPr="002245CE" w:rsidRDefault="00577148" w:rsidP="00577148">
      <w:pPr>
        <w:tabs>
          <w:tab w:val="left" w:pos="8820"/>
        </w:tabs>
        <w:spacing w:after="0" w:line="240" w:lineRule="auto"/>
        <w:ind w:left="1134" w:right="1416" w:hanging="141"/>
        <w:rPr>
          <w:rFonts w:ascii="Times New Roman" w:eastAsia="Times New Roman" w:hAnsi="Times New Roman" w:cs="Times New Roman"/>
          <w:b/>
          <w:noProof/>
          <w:lang w:val="lt-LT" w:eastAsia="lt-LT"/>
        </w:rPr>
      </w:pPr>
      <w:r w:rsidRPr="002245CE">
        <w:rPr>
          <w:rFonts w:ascii="Times New Roman" w:eastAsia="Times New Roman" w:hAnsi="Times New Roman" w:cs="Times New Roman"/>
          <w:b/>
          <w:noProof/>
          <w:lang w:val="lt-LT" w:eastAsia="lt-LT"/>
        </w:rPr>
        <w:tab/>
        <w:t xml:space="preserve">B.  </w:t>
      </w:r>
      <w:r>
        <w:rPr>
          <w:rFonts w:ascii="Times New Roman" w:eastAsia="Times New Roman" w:hAnsi="Times New Roman" w:cs="Times New Roman"/>
          <w:b/>
          <w:noProof/>
          <w:lang w:val="lt-LT" w:eastAsia="lt-LT"/>
        </w:rPr>
        <w:t>TIEKIMO IR VARTOJIMO SĄLYGOS AR APRIBOJIMAI</w:t>
      </w:r>
    </w:p>
    <w:p w14:paraId="4FC56EE5" w14:textId="77777777" w:rsidR="00577148" w:rsidRPr="002245CE" w:rsidRDefault="00577148" w:rsidP="00577148">
      <w:pPr>
        <w:spacing w:after="0" w:line="240" w:lineRule="auto"/>
        <w:ind w:left="567" w:hanging="567"/>
        <w:rPr>
          <w:rFonts w:ascii="Times New Roman" w:eastAsia="Times New Roman" w:hAnsi="Times New Roman" w:cs="Times New Roman"/>
          <w:noProof/>
          <w:highlight w:val="yellow"/>
          <w:lang w:val="lt-LT" w:eastAsia="lt-LT"/>
        </w:rPr>
      </w:pPr>
    </w:p>
    <w:p w14:paraId="643C321D" w14:textId="77777777" w:rsidR="00577148" w:rsidRPr="002245CE" w:rsidRDefault="00577148" w:rsidP="00577148">
      <w:pPr>
        <w:spacing w:after="0" w:line="240" w:lineRule="auto"/>
        <w:ind w:left="567" w:hanging="567"/>
        <w:rPr>
          <w:rFonts w:ascii="Times New Roman" w:eastAsia="Times New Roman" w:hAnsi="Times New Roman" w:cs="Times New Roman"/>
          <w:noProof/>
          <w:lang w:val="lt-LT" w:eastAsia="lt-LT"/>
        </w:rPr>
      </w:pPr>
      <w:r w:rsidRPr="002245CE">
        <w:rPr>
          <w:rFonts w:ascii="Times New Roman" w:eastAsia="Times New Roman" w:hAnsi="Times New Roman" w:cs="Times New Roman"/>
          <w:noProof/>
          <w:lang w:val="lt-LT" w:eastAsia="lt-LT"/>
        </w:rPr>
        <w:br w:type="page"/>
      </w:r>
      <w:r w:rsidRPr="002245CE">
        <w:rPr>
          <w:rFonts w:ascii="Times New Roman" w:eastAsia="Times New Roman" w:hAnsi="Times New Roman" w:cs="Times New Roman"/>
          <w:b/>
          <w:noProof/>
          <w:lang w:val="lt-LT" w:eastAsia="lt-LT"/>
        </w:rPr>
        <w:lastRenderedPageBreak/>
        <w:t>A.</w:t>
      </w:r>
      <w:r w:rsidRPr="002245CE">
        <w:rPr>
          <w:rFonts w:ascii="Times New Roman" w:eastAsia="Times New Roman" w:hAnsi="Times New Roman" w:cs="Times New Roman"/>
          <w:b/>
          <w:noProof/>
          <w:lang w:val="lt-LT" w:eastAsia="lt-LT"/>
        </w:rPr>
        <w:tab/>
        <w:t>GAM</w:t>
      </w:r>
      <w:r>
        <w:rPr>
          <w:rFonts w:ascii="Times New Roman" w:eastAsia="Times New Roman" w:hAnsi="Times New Roman" w:cs="Times New Roman"/>
          <w:b/>
          <w:noProof/>
          <w:lang w:val="lt-LT" w:eastAsia="lt-LT"/>
        </w:rPr>
        <w:t>INTOJAS</w:t>
      </w:r>
      <w:r w:rsidRPr="002245CE">
        <w:rPr>
          <w:rFonts w:ascii="Times New Roman" w:eastAsia="Times New Roman" w:hAnsi="Times New Roman" w:cs="Times New Roman"/>
          <w:b/>
          <w:noProof/>
          <w:lang w:val="lt-LT" w:eastAsia="lt-LT"/>
        </w:rPr>
        <w:t>, ATSAKINGAS UŽ SERIJŲ IŠLEIDIMĄ</w:t>
      </w:r>
    </w:p>
    <w:p w14:paraId="745B6417" w14:textId="77777777" w:rsidR="00577148" w:rsidRPr="002245CE" w:rsidRDefault="00577148" w:rsidP="00577148">
      <w:pPr>
        <w:spacing w:after="0" w:line="240" w:lineRule="auto"/>
        <w:ind w:left="567" w:hanging="567"/>
        <w:rPr>
          <w:rFonts w:ascii="Times New Roman" w:eastAsia="Times New Roman" w:hAnsi="Times New Roman" w:cs="Times New Roman"/>
          <w:noProof/>
          <w:highlight w:val="yellow"/>
          <w:lang w:val="lt-LT" w:eastAsia="lt-LT"/>
        </w:rPr>
      </w:pPr>
    </w:p>
    <w:p w14:paraId="711BB339" w14:textId="77777777" w:rsidR="00577148" w:rsidRPr="002245CE" w:rsidRDefault="00577148" w:rsidP="00577148">
      <w:pPr>
        <w:spacing w:after="0" w:line="240" w:lineRule="auto"/>
        <w:jc w:val="both"/>
        <w:rPr>
          <w:rFonts w:ascii="Times New Roman" w:eastAsia="Times New Roman" w:hAnsi="Times New Roman" w:cs="Times New Roman"/>
          <w:noProof/>
          <w:lang w:val="lt-LT" w:eastAsia="lt-LT"/>
        </w:rPr>
      </w:pPr>
      <w:r w:rsidRPr="002245CE">
        <w:rPr>
          <w:rFonts w:ascii="Times New Roman" w:eastAsia="Times New Roman" w:hAnsi="Times New Roman" w:cs="Times New Roman"/>
          <w:noProof/>
          <w:u w:val="single"/>
          <w:lang w:val="lt-LT" w:eastAsia="lt-LT"/>
        </w:rPr>
        <w:t xml:space="preserve">Gamintojo, atsakingo už serijų išleidimą, pavadinimas ir adresas </w:t>
      </w:r>
    </w:p>
    <w:p w14:paraId="4EB78F10" w14:textId="77777777" w:rsidR="00577148" w:rsidRPr="002245CE" w:rsidRDefault="00577148" w:rsidP="00577148">
      <w:pPr>
        <w:spacing w:after="0" w:line="240" w:lineRule="auto"/>
        <w:rPr>
          <w:rFonts w:ascii="Times New Roman" w:eastAsia="Times New Roman" w:hAnsi="Times New Roman" w:cs="Times New Roman"/>
          <w:noProof/>
          <w:highlight w:val="yellow"/>
          <w:lang w:val="lt-LT" w:eastAsia="lt-LT"/>
        </w:rPr>
      </w:pPr>
    </w:p>
    <w:p w14:paraId="72F82E4E" w14:textId="77777777" w:rsidR="00577148" w:rsidRPr="002245CE" w:rsidRDefault="00577148" w:rsidP="00577148">
      <w:pPr>
        <w:autoSpaceDE w:val="0"/>
        <w:autoSpaceDN w:val="0"/>
        <w:spacing w:after="0" w:line="240" w:lineRule="auto"/>
        <w:jc w:val="both"/>
        <w:rPr>
          <w:rFonts w:ascii="Times New Roman" w:eastAsia="Times New Roman" w:hAnsi="Times New Roman" w:cs="Times New Roman"/>
          <w:lang w:val="lt-LT" w:eastAsia="de-DE"/>
        </w:rPr>
      </w:pPr>
      <w:r w:rsidRPr="002245CE">
        <w:rPr>
          <w:rFonts w:ascii="Times New Roman" w:eastAsia="Times New Roman" w:hAnsi="Times New Roman" w:cs="Times New Roman"/>
          <w:lang w:val="lt-LT" w:eastAsia="lt-LT"/>
        </w:rPr>
        <w:t>Dr. Falk Pharma GmbH</w:t>
      </w:r>
    </w:p>
    <w:p w14:paraId="361549D7" w14:textId="77777777" w:rsidR="00577148" w:rsidRPr="002245CE" w:rsidRDefault="00577148" w:rsidP="00577148">
      <w:pPr>
        <w:tabs>
          <w:tab w:val="left" w:pos="0"/>
        </w:tabs>
        <w:autoSpaceDE w:val="0"/>
        <w:autoSpaceDN w:val="0"/>
        <w:spacing w:after="0" w:line="240" w:lineRule="auto"/>
        <w:jc w:val="both"/>
        <w:rPr>
          <w:rFonts w:ascii="Times New Roman" w:eastAsia="Times New Roman" w:hAnsi="Times New Roman" w:cs="Times New Roman"/>
          <w:lang w:val="lt-LT" w:eastAsia="de-DE"/>
        </w:rPr>
      </w:pPr>
      <w:r w:rsidRPr="002245CE">
        <w:rPr>
          <w:rFonts w:ascii="Times New Roman" w:eastAsia="Times New Roman" w:hAnsi="Times New Roman" w:cs="Times New Roman"/>
          <w:lang w:val="lt-LT" w:eastAsia="lt-LT"/>
        </w:rPr>
        <w:t>Leinenweberstr. 5</w:t>
      </w:r>
    </w:p>
    <w:p w14:paraId="69BE9F56" w14:textId="77777777" w:rsidR="00577148" w:rsidRPr="002245CE" w:rsidRDefault="00577148" w:rsidP="00577148">
      <w:pPr>
        <w:tabs>
          <w:tab w:val="left" w:pos="0"/>
        </w:tabs>
        <w:autoSpaceDE w:val="0"/>
        <w:autoSpaceDN w:val="0"/>
        <w:spacing w:after="0" w:line="240" w:lineRule="auto"/>
        <w:jc w:val="both"/>
        <w:rPr>
          <w:rFonts w:ascii="Times New Roman" w:eastAsia="Times New Roman" w:hAnsi="Times New Roman" w:cs="Times New Roman"/>
          <w:lang w:val="lt-LT" w:eastAsia="de-DE"/>
        </w:rPr>
      </w:pPr>
      <w:r w:rsidRPr="002245CE">
        <w:rPr>
          <w:rFonts w:ascii="Times New Roman" w:eastAsia="Times New Roman" w:hAnsi="Times New Roman" w:cs="Times New Roman"/>
          <w:lang w:val="lt-LT" w:eastAsia="lt-LT"/>
        </w:rPr>
        <w:t>79108 Freiburg</w:t>
      </w:r>
    </w:p>
    <w:p w14:paraId="50F3851A" w14:textId="77777777" w:rsidR="00577148" w:rsidRPr="002245CE" w:rsidRDefault="00577148" w:rsidP="00577148">
      <w:pPr>
        <w:tabs>
          <w:tab w:val="left" w:pos="0"/>
        </w:tabs>
        <w:autoSpaceDE w:val="0"/>
        <w:autoSpaceDN w:val="0"/>
        <w:spacing w:after="0" w:line="240" w:lineRule="auto"/>
        <w:jc w:val="both"/>
        <w:rPr>
          <w:rFonts w:ascii="Times New Roman" w:eastAsia="Times New Roman" w:hAnsi="Times New Roman" w:cs="Times New Roman"/>
          <w:lang w:val="lt-LT" w:eastAsia="de-DE"/>
        </w:rPr>
      </w:pPr>
      <w:r w:rsidRPr="002245CE">
        <w:rPr>
          <w:rFonts w:ascii="Times New Roman" w:eastAsia="Times New Roman" w:hAnsi="Times New Roman" w:cs="Times New Roman"/>
          <w:lang w:val="lt-LT" w:eastAsia="lt-LT"/>
        </w:rPr>
        <w:t>Vokietija</w:t>
      </w:r>
    </w:p>
    <w:p w14:paraId="29460EA3" w14:textId="77777777" w:rsidR="00577148" w:rsidRPr="002245CE" w:rsidRDefault="00577148" w:rsidP="00577148">
      <w:pPr>
        <w:spacing w:after="0" w:line="240" w:lineRule="auto"/>
        <w:rPr>
          <w:rFonts w:ascii="Times New Roman" w:eastAsia="Times New Roman" w:hAnsi="Times New Roman" w:cs="Times New Roman"/>
          <w:noProof/>
          <w:highlight w:val="yellow"/>
          <w:lang w:val="lt-LT" w:eastAsia="lt-LT"/>
        </w:rPr>
      </w:pPr>
    </w:p>
    <w:p w14:paraId="7FAC5508" w14:textId="77777777" w:rsidR="00577148" w:rsidRPr="002245CE" w:rsidRDefault="00577148" w:rsidP="00577148">
      <w:pPr>
        <w:spacing w:after="0" w:line="240" w:lineRule="auto"/>
        <w:rPr>
          <w:rFonts w:ascii="Times New Roman" w:eastAsia="Times New Roman" w:hAnsi="Times New Roman" w:cs="Times New Roman"/>
          <w:noProof/>
          <w:highlight w:val="yellow"/>
          <w:lang w:val="lt-LT" w:eastAsia="lt-LT"/>
        </w:rPr>
      </w:pPr>
    </w:p>
    <w:p w14:paraId="11472199" w14:textId="77777777" w:rsidR="00577148" w:rsidRPr="002245CE" w:rsidRDefault="00577148" w:rsidP="00577148">
      <w:pPr>
        <w:spacing w:after="0" w:line="240" w:lineRule="auto"/>
        <w:ind w:left="567" w:hanging="567"/>
        <w:rPr>
          <w:rFonts w:ascii="Times New Roman" w:eastAsia="Times New Roman" w:hAnsi="Times New Roman" w:cs="Times New Roman"/>
          <w:b/>
          <w:noProof/>
          <w:lang w:val="lt-LT" w:eastAsia="lt-LT"/>
        </w:rPr>
      </w:pPr>
      <w:r w:rsidRPr="002245CE">
        <w:rPr>
          <w:rFonts w:ascii="Times New Roman" w:eastAsia="Times New Roman" w:hAnsi="Times New Roman" w:cs="Times New Roman"/>
          <w:b/>
          <w:noProof/>
          <w:lang w:val="lt-LT" w:eastAsia="lt-LT"/>
        </w:rPr>
        <w:t>B.</w:t>
      </w:r>
      <w:r w:rsidRPr="002245CE">
        <w:rPr>
          <w:rFonts w:ascii="Times New Roman" w:eastAsia="Times New Roman" w:hAnsi="Times New Roman" w:cs="Times New Roman"/>
          <w:b/>
          <w:noProof/>
          <w:lang w:val="lt-LT" w:eastAsia="lt-LT"/>
        </w:rPr>
        <w:tab/>
      </w:r>
      <w:r>
        <w:rPr>
          <w:rFonts w:ascii="Times New Roman" w:eastAsia="Times New Roman" w:hAnsi="Times New Roman" w:cs="Times New Roman"/>
          <w:b/>
          <w:noProof/>
          <w:lang w:val="lt-LT" w:eastAsia="lt-LT"/>
        </w:rPr>
        <w:t>TIEKIMO IR VARTOJIMO SĄLYGOS AR APRIBOJIMAI</w:t>
      </w:r>
    </w:p>
    <w:p w14:paraId="70E0B0A3" w14:textId="77777777" w:rsidR="00577148" w:rsidRPr="002245CE" w:rsidRDefault="00577148" w:rsidP="00577148">
      <w:pPr>
        <w:spacing w:after="0" w:line="240" w:lineRule="auto"/>
        <w:rPr>
          <w:rFonts w:ascii="Times New Roman" w:eastAsia="Times New Roman" w:hAnsi="Times New Roman" w:cs="Times New Roman"/>
          <w:noProof/>
          <w:lang w:val="lt-LT" w:eastAsia="lt-LT"/>
        </w:rPr>
      </w:pPr>
    </w:p>
    <w:p w14:paraId="76E5570C" w14:textId="77777777" w:rsidR="00577148" w:rsidRPr="002245CE" w:rsidRDefault="00577148" w:rsidP="00577148">
      <w:pPr>
        <w:numPr>
          <w:ilvl w:val="12"/>
          <w:numId w:val="0"/>
        </w:numPr>
        <w:spacing w:after="0" w:line="240" w:lineRule="auto"/>
        <w:rPr>
          <w:rFonts w:ascii="Times New Roman" w:eastAsia="Times New Roman" w:hAnsi="Times New Roman" w:cs="Times New Roman"/>
          <w:noProof/>
          <w:lang w:val="lt-LT" w:eastAsia="lt-LT"/>
        </w:rPr>
      </w:pPr>
      <w:r w:rsidRPr="002245CE">
        <w:rPr>
          <w:rFonts w:ascii="Times New Roman" w:eastAsia="Times New Roman" w:hAnsi="Times New Roman" w:cs="Times New Roman"/>
          <w:noProof/>
          <w:lang w:val="lt-LT" w:eastAsia="lt-LT"/>
        </w:rPr>
        <w:t>Nereceptinis vaistinis preparatas.</w:t>
      </w:r>
    </w:p>
    <w:p w14:paraId="57494EAF" w14:textId="77777777" w:rsidR="00577148" w:rsidRPr="002245CE" w:rsidRDefault="00577148" w:rsidP="00577148">
      <w:pPr>
        <w:numPr>
          <w:ilvl w:val="12"/>
          <w:numId w:val="0"/>
        </w:numPr>
        <w:spacing w:after="0" w:line="240" w:lineRule="auto"/>
        <w:rPr>
          <w:rFonts w:ascii="Times New Roman" w:eastAsia="Times New Roman" w:hAnsi="Times New Roman" w:cs="Times New Roman"/>
          <w:noProof/>
          <w:highlight w:val="yellow"/>
          <w:lang w:val="lt-LT" w:eastAsia="lt-LT"/>
        </w:rPr>
      </w:pPr>
    </w:p>
    <w:p w14:paraId="325C7BFF" w14:textId="77777777" w:rsidR="00577148" w:rsidRPr="002245CE" w:rsidRDefault="00577148" w:rsidP="00577148">
      <w:pPr>
        <w:spacing w:after="0" w:line="240" w:lineRule="auto"/>
        <w:ind w:right="567"/>
        <w:rPr>
          <w:rFonts w:ascii="Times New Roman" w:eastAsia="Times New Roman" w:hAnsi="Times New Roman" w:cs="Times New Roman"/>
          <w:noProof/>
          <w:lang w:val="lt-LT" w:eastAsia="lt-LT"/>
        </w:rPr>
      </w:pPr>
    </w:p>
    <w:p w14:paraId="210DB91C" w14:textId="77777777" w:rsidR="00577148" w:rsidRPr="002245CE" w:rsidRDefault="00577148" w:rsidP="00577148">
      <w:pPr>
        <w:spacing w:after="0" w:line="240" w:lineRule="auto"/>
        <w:ind w:right="-1"/>
        <w:rPr>
          <w:rFonts w:ascii="Times New Roman" w:eastAsia="Times New Roman" w:hAnsi="Times New Roman" w:cs="Times New Roman"/>
          <w:noProof/>
          <w:highlight w:val="yellow"/>
          <w:lang w:val="lt-LT" w:eastAsia="lt-LT"/>
        </w:rPr>
      </w:pPr>
    </w:p>
    <w:p w14:paraId="268327FD" w14:textId="77777777" w:rsidR="00577148" w:rsidRPr="002245CE" w:rsidRDefault="00577148" w:rsidP="00577148">
      <w:pPr>
        <w:spacing w:after="0" w:line="240" w:lineRule="auto"/>
        <w:rPr>
          <w:rFonts w:ascii="Times New Roman" w:eastAsia="Times New Roman" w:hAnsi="Times New Roman" w:cs="Times New Roman"/>
          <w:noProof/>
          <w:lang w:val="lt-LT" w:eastAsia="lt-LT"/>
        </w:rPr>
      </w:pPr>
    </w:p>
    <w:p w14:paraId="10A1CCF6"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A40A7C0"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D7034F0"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4AB99E8"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63C0E07"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8F31DF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1D0D357"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3485ED7"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A6B145A"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8F8AE0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738A9D1"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3D7930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702FBCF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7272537B"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6F99597"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4FEC77BA"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DBA0B6A"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554AA1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C0EF4C0"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4D037E7"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2FD5DB3"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D00927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A00A5EC"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5EA0069"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D1EA665"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BE239E5"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0D3F1C9"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DEFA5E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DBD633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5951BD0"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458CFA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E242D3C"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7CE84DA1"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76F71CFC"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11FE75D"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FFB78FB"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D5D16B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73E48F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B832D89"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276C4DF"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316B92A1"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06E4E862"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16B3AC6E"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05EAAD9D"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1713159D"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5230D6A4"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36A72AAB"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461CBAD6"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57387FFA"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2D928AAA"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69DE645C"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13BD1E00"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5934B426"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55F000F3"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736160BC"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79C9132A"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31F130AA"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0CE4ADB9"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3BE93C05"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7DB04CED" w14:textId="77777777" w:rsidR="00577148" w:rsidRDefault="00577148" w:rsidP="00577148">
      <w:pPr>
        <w:spacing w:after="0" w:line="240" w:lineRule="auto"/>
        <w:jc w:val="center"/>
        <w:outlineLvl w:val="0"/>
        <w:rPr>
          <w:rFonts w:ascii="Times New Roman" w:eastAsia="Times New Roman" w:hAnsi="Times New Roman" w:cs="Times New Roman"/>
          <w:noProof/>
          <w:color w:val="0000FF"/>
          <w:u w:val="single"/>
          <w:lang w:val="lt-LT" w:eastAsia="x-none"/>
        </w:rPr>
      </w:pPr>
    </w:p>
    <w:p w14:paraId="6F841A61" w14:textId="77777777" w:rsidR="00577148" w:rsidRPr="002245CE" w:rsidRDefault="00577148" w:rsidP="00577148">
      <w:pPr>
        <w:spacing w:after="0" w:line="240" w:lineRule="auto"/>
        <w:jc w:val="center"/>
        <w:outlineLvl w:val="0"/>
        <w:rPr>
          <w:rFonts w:ascii="Times New Roman" w:eastAsia="Times New Roman" w:hAnsi="Times New Roman" w:cs="Times New Roman"/>
          <w:b/>
          <w:kern w:val="28"/>
          <w:lang w:val="lt-LT" w:eastAsia="lt-LT"/>
        </w:rPr>
      </w:pPr>
      <w:r w:rsidRPr="002245CE">
        <w:rPr>
          <w:rFonts w:ascii="Times New Roman" w:eastAsia="Times New Roman" w:hAnsi="Times New Roman" w:cs="Times New Roman"/>
          <w:b/>
          <w:kern w:val="28"/>
          <w:lang w:val="lt-LT" w:eastAsia="lt-LT"/>
        </w:rPr>
        <w:t>III PRIEDAS</w:t>
      </w:r>
    </w:p>
    <w:p w14:paraId="39F4E5DD"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0323150C" w14:textId="77777777" w:rsidR="00577148" w:rsidRPr="002245CE" w:rsidRDefault="00577148" w:rsidP="00577148">
      <w:pPr>
        <w:spacing w:after="0" w:line="240" w:lineRule="auto"/>
        <w:jc w:val="center"/>
        <w:rPr>
          <w:rFonts w:ascii="Times New Roman" w:eastAsia="Times New Roman" w:hAnsi="Times New Roman" w:cs="Times New Roman"/>
          <w:b/>
          <w:lang w:val="lt-LT" w:eastAsia="lt-LT"/>
        </w:rPr>
      </w:pPr>
      <w:r w:rsidRPr="002245CE">
        <w:rPr>
          <w:rFonts w:ascii="Times New Roman" w:eastAsia="Times New Roman" w:hAnsi="Times New Roman" w:cs="Times New Roman"/>
          <w:b/>
          <w:lang w:val="lt-LT" w:eastAsia="lt-LT"/>
        </w:rPr>
        <w:t xml:space="preserve">ŽENKLINIMAS IR </w:t>
      </w:r>
      <w:r w:rsidRPr="002245CE">
        <w:rPr>
          <w:rFonts w:ascii="Times New Roman" w:eastAsia="Times New Roman" w:hAnsi="Times New Roman" w:cs="Times New Roman"/>
          <w:b/>
          <w:noProof/>
          <w:lang w:val="lt-LT" w:eastAsia="lt-LT"/>
        </w:rPr>
        <w:t>PAKUOTĖS</w:t>
      </w:r>
      <w:r w:rsidRPr="002245CE">
        <w:rPr>
          <w:rFonts w:ascii="Times New Roman" w:eastAsia="Times New Roman" w:hAnsi="Times New Roman" w:cs="Times New Roman"/>
          <w:b/>
          <w:lang w:val="lt-LT" w:eastAsia="lt-LT"/>
        </w:rPr>
        <w:t xml:space="preserve"> LAPELIS</w:t>
      </w:r>
    </w:p>
    <w:p w14:paraId="73EB24F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EF59C4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4F7A29E3"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CA5C33B"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E3F792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417113B"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3FCABED"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F5C4C03"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2DCC94F"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4B23BAB5"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4BE97E2"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ED582AF"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003354A"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62016D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818664F"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7B19AD60"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31D436C"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4B05057"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B06E5BB"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2A825C2"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7BD2978"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7EEC9797"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5807920"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CB3A64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2FFC478"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9210A08"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438AB7F6"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BC03727"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810A46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17F6646"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F834C0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4B082552"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28C9BE6"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745899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1BD3BAF"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3A74E6A"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47807EF"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BD53AFC"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E44A33F"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A378F97"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08C5652"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72D83FAF"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D1009B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B52B0E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4E58DFD6" w14:textId="77777777" w:rsidR="00577148" w:rsidRDefault="00577148" w:rsidP="00577148">
      <w:pPr>
        <w:spacing w:after="0" w:line="240" w:lineRule="auto"/>
        <w:rPr>
          <w:rFonts w:ascii="Times New Roman" w:eastAsia="Times New Roman" w:hAnsi="Times New Roman" w:cs="Times New Roman"/>
          <w:lang w:val="lt-LT" w:eastAsia="lt-LT"/>
        </w:rPr>
      </w:pPr>
    </w:p>
    <w:p w14:paraId="1788C7DA" w14:textId="77777777" w:rsidR="005C5341" w:rsidRDefault="005C5341" w:rsidP="00577148">
      <w:pPr>
        <w:spacing w:after="0" w:line="240" w:lineRule="auto"/>
        <w:rPr>
          <w:rFonts w:ascii="Times New Roman" w:eastAsia="Times New Roman" w:hAnsi="Times New Roman" w:cs="Times New Roman"/>
          <w:lang w:val="lt-LT" w:eastAsia="lt-LT"/>
        </w:rPr>
      </w:pPr>
    </w:p>
    <w:p w14:paraId="38FF7979" w14:textId="77777777" w:rsidR="005C5341" w:rsidRDefault="005C5341" w:rsidP="00577148">
      <w:pPr>
        <w:spacing w:after="0" w:line="240" w:lineRule="auto"/>
        <w:rPr>
          <w:rFonts w:ascii="Times New Roman" w:eastAsia="Times New Roman" w:hAnsi="Times New Roman" w:cs="Times New Roman"/>
          <w:lang w:val="lt-LT" w:eastAsia="lt-LT"/>
        </w:rPr>
      </w:pPr>
    </w:p>
    <w:p w14:paraId="08950341" w14:textId="77777777" w:rsidR="005C5341" w:rsidRDefault="005C5341" w:rsidP="00577148">
      <w:pPr>
        <w:spacing w:after="0" w:line="240" w:lineRule="auto"/>
        <w:rPr>
          <w:rFonts w:ascii="Times New Roman" w:eastAsia="Times New Roman" w:hAnsi="Times New Roman" w:cs="Times New Roman"/>
          <w:lang w:val="lt-LT" w:eastAsia="lt-LT"/>
        </w:rPr>
      </w:pPr>
    </w:p>
    <w:p w14:paraId="0F575A56" w14:textId="77777777" w:rsidR="005C5341" w:rsidRDefault="005C5341" w:rsidP="00577148">
      <w:pPr>
        <w:spacing w:after="0" w:line="240" w:lineRule="auto"/>
        <w:rPr>
          <w:rFonts w:ascii="Times New Roman" w:eastAsia="Times New Roman" w:hAnsi="Times New Roman" w:cs="Times New Roman"/>
          <w:lang w:val="lt-LT" w:eastAsia="lt-LT"/>
        </w:rPr>
      </w:pPr>
    </w:p>
    <w:p w14:paraId="354D3F2A" w14:textId="77777777" w:rsidR="005C5341" w:rsidRDefault="005C5341" w:rsidP="00577148">
      <w:pPr>
        <w:spacing w:after="0" w:line="240" w:lineRule="auto"/>
        <w:rPr>
          <w:rFonts w:ascii="Times New Roman" w:eastAsia="Times New Roman" w:hAnsi="Times New Roman" w:cs="Times New Roman"/>
          <w:lang w:val="lt-LT" w:eastAsia="lt-LT"/>
        </w:rPr>
      </w:pPr>
    </w:p>
    <w:p w14:paraId="2E37E1F9" w14:textId="77777777" w:rsidR="005C5341" w:rsidRDefault="005C5341" w:rsidP="00577148">
      <w:pPr>
        <w:spacing w:after="0" w:line="240" w:lineRule="auto"/>
        <w:rPr>
          <w:rFonts w:ascii="Times New Roman" w:eastAsia="Times New Roman" w:hAnsi="Times New Roman" w:cs="Times New Roman"/>
          <w:lang w:val="lt-LT" w:eastAsia="lt-LT"/>
        </w:rPr>
      </w:pPr>
    </w:p>
    <w:p w14:paraId="2C78CB5C" w14:textId="77777777" w:rsidR="005C5341" w:rsidRDefault="005C5341" w:rsidP="00577148">
      <w:pPr>
        <w:spacing w:after="0" w:line="240" w:lineRule="auto"/>
        <w:rPr>
          <w:rFonts w:ascii="Times New Roman" w:eastAsia="Times New Roman" w:hAnsi="Times New Roman" w:cs="Times New Roman"/>
          <w:lang w:val="lt-LT" w:eastAsia="lt-LT"/>
        </w:rPr>
      </w:pPr>
    </w:p>
    <w:p w14:paraId="7998AE9D" w14:textId="77777777" w:rsidR="005C5341" w:rsidRDefault="005C5341" w:rsidP="00577148">
      <w:pPr>
        <w:spacing w:after="0" w:line="240" w:lineRule="auto"/>
        <w:rPr>
          <w:rFonts w:ascii="Times New Roman" w:eastAsia="Times New Roman" w:hAnsi="Times New Roman" w:cs="Times New Roman"/>
          <w:lang w:val="lt-LT" w:eastAsia="lt-LT"/>
        </w:rPr>
      </w:pPr>
    </w:p>
    <w:p w14:paraId="39539D0D" w14:textId="77777777" w:rsidR="005C5341" w:rsidRDefault="005C5341" w:rsidP="00577148">
      <w:pPr>
        <w:spacing w:after="0" w:line="240" w:lineRule="auto"/>
        <w:rPr>
          <w:rFonts w:ascii="Times New Roman" w:eastAsia="Times New Roman" w:hAnsi="Times New Roman" w:cs="Times New Roman"/>
          <w:lang w:val="lt-LT" w:eastAsia="lt-LT"/>
        </w:rPr>
      </w:pPr>
    </w:p>
    <w:p w14:paraId="2384A581" w14:textId="77777777" w:rsidR="005C5341" w:rsidRDefault="005C5341" w:rsidP="00577148">
      <w:pPr>
        <w:spacing w:after="0" w:line="240" w:lineRule="auto"/>
        <w:rPr>
          <w:rFonts w:ascii="Times New Roman" w:eastAsia="Times New Roman" w:hAnsi="Times New Roman" w:cs="Times New Roman"/>
          <w:lang w:val="lt-LT" w:eastAsia="lt-LT"/>
        </w:rPr>
      </w:pPr>
    </w:p>
    <w:p w14:paraId="3FA9FAFD" w14:textId="77777777" w:rsidR="005C5341" w:rsidRPr="002245CE" w:rsidRDefault="005C5341" w:rsidP="00577148">
      <w:pPr>
        <w:spacing w:after="0" w:line="240" w:lineRule="auto"/>
        <w:rPr>
          <w:rFonts w:ascii="Times New Roman" w:eastAsia="Times New Roman" w:hAnsi="Times New Roman" w:cs="Times New Roman"/>
          <w:lang w:val="lt-LT" w:eastAsia="lt-LT"/>
        </w:rPr>
      </w:pPr>
    </w:p>
    <w:p w14:paraId="428FF9BF" w14:textId="77777777" w:rsidR="00577148" w:rsidRPr="002245CE" w:rsidRDefault="00577148" w:rsidP="00577148">
      <w:pPr>
        <w:spacing w:after="0" w:line="240" w:lineRule="auto"/>
        <w:jc w:val="center"/>
        <w:outlineLvl w:val="0"/>
        <w:rPr>
          <w:rFonts w:ascii="Times New Roman" w:eastAsia="Times New Roman" w:hAnsi="Times New Roman" w:cs="Times New Roman"/>
          <w:b/>
          <w:kern w:val="28"/>
          <w:lang w:val="lt-LT" w:eastAsia="lt-LT"/>
        </w:rPr>
      </w:pPr>
      <w:r w:rsidRPr="002245CE">
        <w:rPr>
          <w:rFonts w:ascii="Times New Roman" w:eastAsia="Times New Roman" w:hAnsi="Times New Roman" w:cs="Times New Roman"/>
          <w:b/>
          <w:kern w:val="28"/>
          <w:lang w:val="lt-LT" w:eastAsia="lt-LT"/>
        </w:rPr>
        <w:t>A. ŽENKLINIMAS</w:t>
      </w:r>
    </w:p>
    <w:p w14:paraId="286CE888"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75218291"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19AFABA"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1916366"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19F11E0"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E7DA5B3"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54AB060"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D5D1F60"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889912D"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40932305"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7B34F1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64EDB16B"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DBC3914"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8E67AA1"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0CFB151C"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7658381"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C72A569"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454073CD"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4A76453"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4C0B0B9"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F488A9D"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7CFA87F7"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23F1441"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8F8CF77"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C3BD781"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5EC75072"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1F66046D"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27C4895D"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9D67E5E"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74BA9DDC"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646E63A" w14:textId="77777777" w:rsidR="00577148" w:rsidRDefault="00577148" w:rsidP="00577148">
      <w:pPr>
        <w:spacing w:after="0" w:line="240" w:lineRule="auto"/>
        <w:rPr>
          <w:rFonts w:ascii="Times New Roman" w:eastAsia="Times New Roman" w:hAnsi="Times New Roman" w:cs="Times New Roman"/>
          <w:noProof/>
          <w:color w:val="0000FF"/>
          <w:u w:val="single"/>
          <w:lang w:val="lt-LT" w:eastAsia="x-none"/>
        </w:rPr>
      </w:pPr>
    </w:p>
    <w:p w14:paraId="3325A1C5" w14:textId="77777777" w:rsidR="00577148" w:rsidRPr="002245CE" w:rsidRDefault="00577148" w:rsidP="00577148">
      <w:pPr>
        <w:pBdr>
          <w:top w:val="single" w:sz="4" w:space="1" w:color="auto"/>
          <w:left w:val="single" w:sz="4" w:space="1" w:color="auto"/>
          <w:bottom w:val="single" w:sz="4" w:space="1" w:color="auto"/>
          <w:right w:val="single" w:sz="4" w:space="1" w:color="auto"/>
        </w:pBdr>
        <w:spacing w:after="0" w:line="240" w:lineRule="auto"/>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noProof/>
          <w:lang w:val="lt-LT" w:eastAsia="lt-LT"/>
        </w:rPr>
        <w:lastRenderedPageBreak/>
        <w:t>INFORMACIJA ANT IŠORINĖS PAKUOTĖS</w:t>
      </w:r>
    </w:p>
    <w:p w14:paraId="45BBC57A" w14:textId="77777777" w:rsidR="00577148" w:rsidRPr="002245CE" w:rsidRDefault="00577148" w:rsidP="00577148">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lang w:val="lt-LT" w:eastAsia="lt-LT"/>
        </w:rPr>
      </w:pPr>
    </w:p>
    <w:p w14:paraId="4F93BB07" w14:textId="77777777" w:rsidR="00577148" w:rsidRPr="009020BF" w:rsidRDefault="00577148" w:rsidP="00577148">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b/>
          <w:lang w:val="lt-LT" w:eastAsia="lt-LT"/>
        </w:rPr>
      </w:pPr>
      <w:r w:rsidRPr="009020BF">
        <w:rPr>
          <w:rFonts w:ascii="Times New Roman" w:eastAsia="Times New Roman" w:hAnsi="Times New Roman" w:cs="Times New Roman"/>
          <w:b/>
          <w:noProof/>
          <w:lang w:val="lt-LT" w:eastAsia="lt-LT"/>
        </w:rPr>
        <w:t>IŠORINĖ DĖŽUTĖ</w:t>
      </w:r>
    </w:p>
    <w:p w14:paraId="717ACFFC"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0F89EB97"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391FA8D8"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w:t>
      </w:r>
      <w:r w:rsidRPr="002245CE">
        <w:rPr>
          <w:rFonts w:ascii="Times New Roman" w:eastAsia="Times New Roman" w:hAnsi="Times New Roman" w:cs="Times New Roman"/>
          <w:b/>
          <w:caps/>
          <w:lang w:val="lt-LT" w:eastAsia="lt-LT"/>
        </w:rPr>
        <w:tab/>
        <w:t>vaistinio preparato pavadinimas</w:t>
      </w:r>
    </w:p>
    <w:p w14:paraId="0E9D27A9"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3E0732EB" w14:textId="77777777" w:rsidR="00577148" w:rsidRPr="002245CE" w:rsidRDefault="00577148" w:rsidP="00577148">
      <w:pPr>
        <w:spacing w:after="0" w:line="240" w:lineRule="auto"/>
        <w:rPr>
          <w:rFonts w:ascii="Times New Roman" w:eastAsia="Times New Roman" w:hAnsi="Times New Roman" w:cs="Times New Roman"/>
          <w:bCs/>
          <w:iCs/>
          <w:lang w:val="lt-LT" w:eastAsia="lt-LT"/>
        </w:rPr>
      </w:pPr>
      <w:r w:rsidRPr="002245CE">
        <w:rPr>
          <w:rFonts w:ascii="Times New Roman" w:eastAsia="Times New Roman" w:hAnsi="Times New Roman" w:cs="Times New Roman"/>
          <w:bCs/>
          <w:iCs/>
          <w:lang w:val="lt-LT" w:eastAsia="lt-LT"/>
        </w:rPr>
        <w:t>Mucofalk</w:t>
      </w:r>
      <w:r w:rsidRPr="002245CE">
        <w:rPr>
          <w:rFonts w:ascii="Times New Roman" w:eastAsia="Times New Roman" w:hAnsi="Times New Roman" w:cs="Times New Roman"/>
          <w:bCs/>
          <w:iCs/>
          <w:vertAlign w:val="superscript"/>
          <w:lang w:val="lt-LT" w:eastAsia="lt-LT"/>
        </w:rPr>
        <w:t xml:space="preserve"> </w:t>
      </w:r>
      <w:r w:rsidRPr="002245CE">
        <w:rPr>
          <w:rFonts w:ascii="Times New Roman" w:eastAsia="Times New Roman" w:hAnsi="Times New Roman" w:cs="Times New Roman"/>
          <w:bCs/>
          <w:iCs/>
          <w:lang w:val="lt-LT" w:eastAsia="lt-LT"/>
        </w:rPr>
        <w:t>3,25 g apelsinų skonio granulės geriamajam tirpalui</w:t>
      </w:r>
    </w:p>
    <w:p w14:paraId="353947E0" w14:textId="5CDF613B" w:rsidR="00577148" w:rsidRPr="002245CE" w:rsidRDefault="00092AC5" w:rsidP="0057714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577148" w:rsidRPr="002245CE">
        <w:rPr>
          <w:rFonts w:ascii="Times New Roman" w:eastAsia="Times New Roman" w:hAnsi="Times New Roman" w:cs="Times New Roman"/>
          <w:lang w:val="lt-LT" w:eastAsia="lt-LT"/>
        </w:rPr>
        <w:t>iaušininių gysločių sėklų luobelės</w:t>
      </w:r>
    </w:p>
    <w:p w14:paraId="7187226E"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6840CFCB"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19708613"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2.</w:t>
      </w:r>
      <w:r w:rsidRPr="002245CE">
        <w:rPr>
          <w:rFonts w:ascii="Times New Roman" w:eastAsia="Times New Roman" w:hAnsi="Times New Roman" w:cs="Times New Roman"/>
          <w:b/>
          <w:caps/>
          <w:lang w:val="lt-LT" w:eastAsia="lt-LT"/>
        </w:rPr>
        <w:tab/>
      </w:r>
      <w:r w:rsidRPr="002245CE">
        <w:rPr>
          <w:rFonts w:ascii="Times New Roman" w:eastAsia="Times New Roman" w:hAnsi="Times New Roman" w:cs="Times New Roman"/>
          <w:b/>
          <w:noProof/>
          <w:lang w:val="lt-LT" w:eastAsia="lt-LT"/>
        </w:rPr>
        <w:t>VEIKLIOJI (-IOS) MEDŽIAGA (-OS) IR JOS (-Ų) KIEKIS (-IAI)</w:t>
      </w:r>
    </w:p>
    <w:p w14:paraId="0CD44CE4"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47966CF7" w14:textId="77777777" w:rsidR="00577148" w:rsidRPr="002245CE" w:rsidRDefault="00577148" w:rsidP="00577148">
      <w:pPr>
        <w:spacing w:after="0" w:line="240" w:lineRule="auto"/>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Viename paketėlyje (5 g granulių) yra 3,25 g kiaušininių gysločių</w:t>
      </w:r>
      <w:r w:rsidRPr="002245CE">
        <w:rPr>
          <w:rFonts w:ascii="Times New Roman" w:eastAsia="Times New Roman" w:hAnsi="Times New Roman" w:cs="Times New Roman"/>
          <w:i/>
          <w:lang w:val="lt-LT" w:eastAsia="lt-LT"/>
        </w:rPr>
        <w:t xml:space="preserve"> (Plantago ovata)</w:t>
      </w:r>
      <w:r w:rsidRPr="002245CE">
        <w:rPr>
          <w:rFonts w:ascii="Times New Roman" w:eastAsia="Times New Roman" w:hAnsi="Times New Roman" w:cs="Times New Roman"/>
          <w:lang w:val="lt-LT" w:eastAsia="lt-LT"/>
        </w:rPr>
        <w:t xml:space="preserve"> sėklų luobelių.</w:t>
      </w:r>
    </w:p>
    <w:p w14:paraId="70DF2B06"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3C828994"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76E4CB1A"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3.</w:t>
      </w:r>
      <w:r w:rsidRPr="002245CE">
        <w:rPr>
          <w:rFonts w:ascii="Times New Roman" w:eastAsia="Times New Roman" w:hAnsi="Times New Roman" w:cs="Times New Roman"/>
          <w:b/>
          <w:caps/>
          <w:lang w:val="lt-LT" w:eastAsia="lt-LT"/>
        </w:rPr>
        <w:tab/>
        <w:t>pagalbinių medžiagų sąrašas</w:t>
      </w:r>
    </w:p>
    <w:p w14:paraId="4250AA91"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p>
    <w:p w14:paraId="2BAC5BE9"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Sudėtyje yra sacharozės, natrio.</w:t>
      </w:r>
      <w:r>
        <w:rPr>
          <w:rFonts w:ascii="Times New Roman" w:eastAsia="Times New Roman" w:hAnsi="Times New Roman" w:cs="Times New Roman"/>
          <w:lang w:val="lt-LT" w:eastAsia="lt-LT"/>
        </w:rPr>
        <w:t xml:space="preserve"> Sudėtyje yra didelis natrio kiekis, daugiau informacijos pateikiama pakuotės lapelyje.</w:t>
      </w:r>
    </w:p>
    <w:p w14:paraId="0E4ECE51"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p>
    <w:p w14:paraId="004DB6A5"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40649AC7" w14:textId="1758231B"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4.</w:t>
      </w:r>
      <w:r w:rsidRPr="002245CE">
        <w:rPr>
          <w:rFonts w:ascii="Times New Roman" w:eastAsia="Times New Roman" w:hAnsi="Times New Roman" w:cs="Times New Roman"/>
          <w:b/>
          <w:caps/>
          <w:lang w:val="lt-LT" w:eastAsia="lt-LT"/>
        </w:rPr>
        <w:tab/>
      </w:r>
      <w:r w:rsidR="00645DB3">
        <w:rPr>
          <w:rFonts w:ascii="Times New Roman" w:eastAsia="Times New Roman" w:hAnsi="Times New Roman" w:cs="Times New Roman"/>
          <w:b/>
          <w:caps/>
          <w:lang w:val="lt-LT" w:eastAsia="lt-LT"/>
        </w:rPr>
        <w:t>Farmacinė</w:t>
      </w:r>
      <w:r w:rsidR="00645DB3" w:rsidRPr="002245CE">
        <w:rPr>
          <w:rFonts w:ascii="Times New Roman" w:eastAsia="Times New Roman" w:hAnsi="Times New Roman" w:cs="Times New Roman"/>
          <w:b/>
          <w:caps/>
          <w:lang w:val="lt-LT" w:eastAsia="lt-LT"/>
        </w:rPr>
        <w:t xml:space="preserve"> </w:t>
      </w:r>
      <w:r w:rsidRPr="002245CE">
        <w:rPr>
          <w:rFonts w:ascii="Times New Roman" w:eastAsia="Times New Roman" w:hAnsi="Times New Roman" w:cs="Times New Roman"/>
          <w:b/>
          <w:caps/>
          <w:lang w:val="lt-LT" w:eastAsia="lt-LT"/>
        </w:rPr>
        <w:t>forma ir KIEKIS PAKUOTĖJE</w:t>
      </w:r>
    </w:p>
    <w:p w14:paraId="6E929F08"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09EBDCDD" w14:textId="77777777" w:rsidR="00577148" w:rsidRPr="002245CE" w:rsidRDefault="00577148" w:rsidP="00577148">
      <w:pPr>
        <w:spacing w:after="0" w:line="240" w:lineRule="auto"/>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Granulės geriamajam tirpalui</w:t>
      </w:r>
    </w:p>
    <w:p w14:paraId="3884AD94" w14:textId="77777777" w:rsidR="00577148" w:rsidRPr="002245CE" w:rsidRDefault="00577148" w:rsidP="00577148">
      <w:pPr>
        <w:spacing w:after="0" w:line="240" w:lineRule="auto"/>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20 paketėlių po 5 g</w:t>
      </w:r>
    </w:p>
    <w:p w14:paraId="5503CF72"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0E3A2999"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685A9C9C"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5.</w:t>
      </w:r>
      <w:r w:rsidRPr="002245CE">
        <w:rPr>
          <w:rFonts w:ascii="Times New Roman" w:eastAsia="Times New Roman" w:hAnsi="Times New Roman" w:cs="Times New Roman"/>
          <w:b/>
          <w:caps/>
          <w:lang w:val="lt-LT" w:eastAsia="lt-LT"/>
        </w:rPr>
        <w:tab/>
        <w:t xml:space="preserve">vartojimo METODAS IR būdas </w:t>
      </w:r>
      <w:r w:rsidRPr="002245CE">
        <w:rPr>
          <w:rFonts w:ascii="Times New Roman" w:eastAsia="Times New Roman" w:hAnsi="Times New Roman" w:cs="Times New Roman"/>
          <w:b/>
          <w:noProof/>
          <w:lang w:val="lt-LT" w:eastAsia="lt-LT"/>
        </w:rPr>
        <w:t>(-AI)</w:t>
      </w:r>
    </w:p>
    <w:p w14:paraId="7736F831"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12DC62BE"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Vartoti per burną. Prieš vartojimą perskaity</w:t>
      </w:r>
      <w:r>
        <w:rPr>
          <w:rFonts w:ascii="Times New Roman" w:eastAsia="Times New Roman" w:hAnsi="Times New Roman" w:cs="Times New Roman"/>
          <w:lang w:val="lt-LT" w:eastAsia="lt-LT"/>
        </w:rPr>
        <w:t>kite</w:t>
      </w:r>
      <w:r w:rsidRPr="002245CE">
        <w:rPr>
          <w:rFonts w:ascii="Times New Roman" w:eastAsia="Times New Roman" w:hAnsi="Times New Roman" w:cs="Times New Roman"/>
          <w:lang w:val="lt-LT" w:eastAsia="lt-LT"/>
        </w:rPr>
        <w:t xml:space="preserve"> pakuotės lapelį.</w:t>
      </w:r>
    </w:p>
    <w:p w14:paraId="2BC4DF14"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3AAEC3C1"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5D989383"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6.</w:t>
      </w:r>
      <w:r w:rsidRPr="002245CE">
        <w:rPr>
          <w:rFonts w:ascii="Times New Roman" w:eastAsia="Times New Roman" w:hAnsi="Times New Roman" w:cs="Times New Roman"/>
          <w:b/>
          <w:caps/>
          <w:lang w:val="lt-LT" w:eastAsia="lt-LT"/>
        </w:rPr>
        <w:tab/>
        <w:t>SPECIALUS Įspėjimas</w:t>
      </w:r>
      <w:r w:rsidRPr="002245CE">
        <w:rPr>
          <w:rFonts w:ascii="Times New Roman" w:eastAsia="Times New Roman" w:hAnsi="Times New Roman" w:cs="Times New Roman"/>
          <w:lang w:val="lt-LT" w:eastAsia="lt-LT"/>
        </w:rPr>
        <w:t xml:space="preserve">, </w:t>
      </w:r>
      <w:r w:rsidRPr="002245CE">
        <w:rPr>
          <w:rFonts w:ascii="Times New Roman" w:eastAsia="Times New Roman" w:hAnsi="Times New Roman" w:cs="Times New Roman"/>
          <w:b/>
          <w:bCs/>
          <w:noProof/>
          <w:lang w:val="lt-LT" w:eastAsia="lt-LT"/>
        </w:rPr>
        <w:t>KAD</w:t>
      </w:r>
      <w:r w:rsidRPr="002245CE">
        <w:rPr>
          <w:rFonts w:ascii="Times New Roman" w:eastAsia="Times New Roman" w:hAnsi="Times New Roman" w:cs="Times New Roman"/>
          <w:b/>
          <w:lang w:val="lt-LT" w:eastAsia="lt-LT"/>
        </w:rPr>
        <w:t xml:space="preserve"> VAISTINĮ PREPARATĄ BŪTINA LAIKYTI </w:t>
      </w:r>
      <w:r w:rsidRPr="002245CE">
        <w:rPr>
          <w:rFonts w:ascii="Times New Roman" w:eastAsia="Times New Roman" w:hAnsi="Times New Roman" w:cs="Times New Roman"/>
          <w:b/>
          <w:caps/>
          <w:lang w:val="lt-LT" w:eastAsia="lt-LT"/>
        </w:rPr>
        <w:t xml:space="preserve">vaikams nepastebimoje </w:t>
      </w:r>
      <w:r>
        <w:rPr>
          <w:rFonts w:ascii="Times New Roman" w:eastAsia="Times New Roman" w:hAnsi="Times New Roman" w:cs="Times New Roman"/>
          <w:b/>
          <w:caps/>
          <w:lang w:val="lt-LT" w:eastAsia="lt-LT"/>
        </w:rPr>
        <w:t xml:space="preserve">IR NEPASIEKIAMOJE </w:t>
      </w:r>
      <w:r w:rsidRPr="002245CE">
        <w:rPr>
          <w:rFonts w:ascii="Times New Roman" w:eastAsia="Times New Roman" w:hAnsi="Times New Roman" w:cs="Times New Roman"/>
          <w:b/>
          <w:caps/>
          <w:lang w:val="lt-LT" w:eastAsia="lt-LT"/>
        </w:rPr>
        <w:t>vietoje</w:t>
      </w:r>
    </w:p>
    <w:p w14:paraId="415FDE9C"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15EBCE3B" w14:textId="77777777" w:rsidR="00577148" w:rsidRPr="002245CE" w:rsidRDefault="00577148" w:rsidP="00577148">
      <w:pPr>
        <w:spacing w:after="0" w:line="240" w:lineRule="auto"/>
        <w:ind w:left="567" w:hanging="567"/>
        <w:outlineLvl w:val="0"/>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 xml:space="preserve">Laikyti vaikams </w:t>
      </w:r>
      <w:r>
        <w:rPr>
          <w:rFonts w:ascii="Times New Roman" w:eastAsia="Times New Roman" w:hAnsi="Times New Roman" w:cs="Times New Roman"/>
          <w:lang w:val="lt-LT" w:eastAsia="lt-LT"/>
        </w:rPr>
        <w:t xml:space="preserve">nepastebimoje ir </w:t>
      </w:r>
      <w:r w:rsidRPr="002245CE">
        <w:rPr>
          <w:rFonts w:ascii="Times New Roman" w:eastAsia="Times New Roman" w:hAnsi="Times New Roman" w:cs="Times New Roman"/>
          <w:lang w:val="lt-LT" w:eastAsia="lt-LT"/>
        </w:rPr>
        <w:t>nepasiekiamoje vietoje.</w:t>
      </w:r>
    </w:p>
    <w:p w14:paraId="125372D2"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26689D69"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166B84B0"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7.</w:t>
      </w:r>
      <w:r w:rsidRPr="002245CE">
        <w:rPr>
          <w:rFonts w:ascii="Times New Roman" w:eastAsia="Times New Roman" w:hAnsi="Times New Roman" w:cs="Times New Roman"/>
          <w:b/>
          <w:caps/>
          <w:lang w:val="lt-LT" w:eastAsia="lt-LT"/>
        </w:rPr>
        <w:tab/>
        <w:t xml:space="preserve">kitas </w:t>
      </w:r>
      <w:r w:rsidRPr="002245CE">
        <w:rPr>
          <w:rFonts w:ascii="Times New Roman" w:eastAsia="Times New Roman" w:hAnsi="Times New Roman" w:cs="Times New Roman"/>
          <w:b/>
          <w:bCs/>
          <w:noProof/>
          <w:lang w:val="lt-LT" w:eastAsia="lt-LT"/>
        </w:rPr>
        <w:t xml:space="preserve">(-I) </w:t>
      </w:r>
      <w:r w:rsidRPr="002245CE">
        <w:rPr>
          <w:rFonts w:ascii="Times New Roman" w:eastAsia="Times New Roman" w:hAnsi="Times New Roman" w:cs="Times New Roman"/>
          <w:b/>
          <w:caps/>
          <w:lang w:val="lt-LT" w:eastAsia="lt-LT"/>
        </w:rPr>
        <w:t xml:space="preserve"> specialus </w:t>
      </w:r>
      <w:r w:rsidRPr="002245CE">
        <w:rPr>
          <w:rFonts w:ascii="Times New Roman" w:eastAsia="Times New Roman" w:hAnsi="Times New Roman" w:cs="Times New Roman"/>
          <w:b/>
          <w:bCs/>
          <w:noProof/>
          <w:lang w:val="lt-LT" w:eastAsia="lt-LT"/>
        </w:rPr>
        <w:t xml:space="preserve">(-ŪS) </w:t>
      </w:r>
      <w:r w:rsidRPr="002245CE">
        <w:rPr>
          <w:rFonts w:ascii="Times New Roman" w:eastAsia="Times New Roman" w:hAnsi="Times New Roman" w:cs="Times New Roman"/>
          <w:b/>
          <w:caps/>
          <w:lang w:val="lt-LT" w:eastAsia="lt-LT"/>
        </w:rPr>
        <w:t xml:space="preserve">Įspėjimas </w:t>
      </w:r>
      <w:r w:rsidRPr="002245CE">
        <w:rPr>
          <w:rFonts w:ascii="Times New Roman" w:eastAsia="Times New Roman" w:hAnsi="Times New Roman" w:cs="Times New Roman"/>
          <w:b/>
          <w:bCs/>
          <w:noProof/>
          <w:lang w:val="lt-LT" w:eastAsia="lt-LT"/>
        </w:rPr>
        <w:t xml:space="preserve">(-AI) </w:t>
      </w:r>
      <w:r w:rsidRPr="002245CE">
        <w:rPr>
          <w:rFonts w:ascii="Times New Roman" w:eastAsia="Times New Roman" w:hAnsi="Times New Roman" w:cs="Times New Roman"/>
          <w:b/>
          <w:caps/>
          <w:lang w:val="lt-LT" w:eastAsia="lt-LT"/>
        </w:rPr>
        <w:t xml:space="preserve"> (jei reikia)</w:t>
      </w:r>
    </w:p>
    <w:p w14:paraId="35CE089D"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3C2D3D1C"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2E8E3F5A"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8.</w:t>
      </w:r>
      <w:r w:rsidRPr="002245CE">
        <w:rPr>
          <w:rFonts w:ascii="Times New Roman" w:eastAsia="Times New Roman" w:hAnsi="Times New Roman" w:cs="Times New Roman"/>
          <w:b/>
          <w:caps/>
          <w:lang w:val="lt-LT" w:eastAsia="lt-LT"/>
        </w:rPr>
        <w:tab/>
        <w:t>tinkamumo laikas</w:t>
      </w:r>
    </w:p>
    <w:p w14:paraId="222133EB"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6ED17823" w14:textId="77777777" w:rsidR="00577148" w:rsidRPr="002245CE" w:rsidRDefault="00577148" w:rsidP="00577148">
      <w:pPr>
        <w:spacing w:after="0" w:line="240" w:lineRule="auto"/>
        <w:ind w:left="567" w:hanging="567"/>
        <w:outlineLvl w:val="0"/>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 xml:space="preserve">Tinka iki {MMMM/mm} </w:t>
      </w:r>
      <w:r w:rsidRPr="002245CE">
        <w:rPr>
          <w:rFonts w:ascii="Times New Roman" w:eastAsia="Times New Roman" w:hAnsi="Times New Roman" w:cs="Times New Roman"/>
          <w:i/>
          <w:lang w:val="lt-LT" w:eastAsia="lt-LT"/>
        </w:rPr>
        <w:t>[metai, mėnuo]</w:t>
      </w:r>
    </w:p>
    <w:p w14:paraId="74FAD8A3"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5655E438"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38210DB0"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9.</w:t>
      </w:r>
      <w:r w:rsidRPr="002245CE">
        <w:rPr>
          <w:rFonts w:ascii="Times New Roman" w:eastAsia="Times New Roman" w:hAnsi="Times New Roman" w:cs="Times New Roman"/>
          <w:b/>
          <w:caps/>
          <w:lang w:val="lt-LT" w:eastAsia="lt-LT"/>
        </w:rPr>
        <w:tab/>
        <w:t>SPECIALIOS laikymo sąlygos</w:t>
      </w:r>
    </w:p>
    <w:p w14:paraId="6716EE81"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75C8B555"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2FE1825A"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10.</w:t>
      </w:r>
      <w:r w:rsidRPr="002245CE">
        <w:rPr>
          <w:rFonts w:ascii="Times New Roman" w:eastAsia="Times New Roman" w:hAnsi="Times New Roman" w:cs="Times New Roman"/>
          <w:b/>
          <w:caps/>
          <w:lang w:val="lt-LT" w:eastAsia="lt-LT"/>
        </w:rPr>
        <w:tab/>
        <w:t>specialios atsargumo priemonės</w:t>
      </w:r>
      <w:r w:rsidRPr="002245CE">
        <w:rPr>
          <w:rFonts w:ascii="Times New Roman" w:eastAsia="Times New Roman" w:hAnsi="Times New Roman" w:cs="Times New Roman"/>
          <w:b/>
          <w:caps/>
          <w:noProof/>
          <w:lang w:val="lt-LT" w:eastAsia="lt-LT"/>
        </w:rPr>
        <w:t xml:space="preserve"> DĖL NESUVARTOTO </w:t>
      </w:r>
      <w:r w:rsidRPr="002245CE">
        <w:rPr>
          <w:rFonts w:ascii="Times New Roman" w:eastAsia="Times New Roman" w:hAnsi="Times New Roman" w:cs="Times New Roman"/>
          <w:b/>
          <w:bCs/>
          <w:caps/>
          <w:noProof/>
          <w:lang w:val="lt-LT" w:eastAsia="lt-LT"/>
        </w:rPr>
        <w:t>VAISTINIO PREPARATO AR JO ATLIEK</w:t>
      </w:r>
      <w:r w:rsidRPr="002245CE">
        <w:rPr>
          <w:rFonts w:ascii="Times New Roman" w:eastAsia="Times New Roman" w:hAnsi="Times New Roman" w:cs="Times New Roman"/>
          <w:b/>
          <w:noProof/>
          <w:lang w:val="lt-LT" w:eastAsia="lt-LT"/>
        </w:rPr>
        <w:t>Ų</w:t>
      </w:r>
      <w:r w:rsidRPr="002245CE">
        <w:rPr>
          <w:rFonts w:ascii="Times New Roman" w:eastAsia="Times New Roman" w:hAnsi="Times New Roman" w:cs="Times New Roman"/>
          <w:caps/>
          <w:noProof/>
          <w:lang w:val="lt-LT" w:eastAsia="lt-LT"/>
        </w:rPr>
        <w:t xml:space="preserve"> </w:t>
      </w:r>
      <w:r w:rsidRPr="002245CE">
        <w:rPr>
          <w:rFonts w:ascii="Times New Roman" w:eastAsia="Times New Roman" w:hAnsi="Times New Roman" w:cs="Times New Roman"/>
          <w:b/>
          <w:bCs/>
          <w:caps/>
          <w:noProof/>
          <w:lang w:val="lt-LT" w:eastAsia="lt-LT"/>
        </w:rPr>
        <w:t>TVARKYMO</w:t>
      </w:r>
      <w:r w:rsidRPr="002245CE">
        <w:rPr>
          <w:rFonts w:ascii="Times New Roman" w:eastAsia="Times New Roman" w:hAnsi="Times New Roman" w:cs="Times New Roman"/>
          <w:b/>
          <w:caps/>
          <w:noProof/>
          <w:lang w:val="lt-LT" w:eastAsia="lt-LT"/>
        </w:rPr>
        <w:t xml:space="preserve"> (jei reikia)</w:t>
      </w:r>
    </w:p>
    <w:p w14:paraId="795295ED"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704EA021"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1361F5B9"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11.</w:t>
      </w:r>
      <w:r w:rsidRPr="002245CE">
        <w:rPr>
          <w:rFonts w:ascii="Times New Roman" w:eastAsia="Times New Roman" w:hAnsi="Times New Roman" w:cs="Times New Roman"/>
          <w:b/>
          <w:caps/>
          <w:lang w:val="lt-LT" w:eastAsia="lt-LT"/>
        </w:rPr>
        <w:tab/>
      </w:r>
      <w:r>
        <w:rPr>
          <w:rFonts w:ascii="Times New Roman" w:eastAsia="Times New Roman" w:hAnsi="Times New Roman" w:cs="Times New Roman"/>
          <w:b/>
          <w:caps/>
          <w:noProof/>
          <w:lang w:val="lt-LT" w:eastAsia="lt-LT"/>
        </w:rPr>
        <w:t>REGISTRUOTOJO</w:t>
      </w:r>
      <w:r w:rsidRPr="002245CE">
        <w:rPr>
          <w:rFonts w:ascii="Times New Roman" w:eastAsia="Times New Roman" w:hAnsi="Times New Roman" w:cs="Times New Roman"/>
          <w:b/>
          <w:caps/>
          <w:lang w:val="lt-LT" w:eastAsia="lt-LT"/>
        </w:rPr>
        <w:t xml:space="preserve"> pavadinimas ir adresas</w:t>
      </w:r>
    </w:p>
    <w:p w14:paraId="301C64B1"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4C4FB3C4"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Dr. Falk Pharma GmbH</w:t>
      </w:r>
    </w:p>
    <w:p w14:paraId="28B03B66"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Leinenweberstr</w:t>
      </w:r>
      <w:r>
        <w:rPr>
          <w:rFonts w:ascii="Times New Roman" w:eastAsia="Times New Roman" w:hAnsi="Times New Roman" w:cs="Times New Roman"/>
          <w:lang w:val="lt-LT" w:eastAsia="lt-LT"/>
        </w:rPr>
        <w:t>.</w:t>
      </w:r>
      <w:r w:rsidRPr="002245CE">
        <w:rPr>
          <w:rFonts w:ascii="Times New Roman" w:eastAsia="Times New Roman" w:hAnsi="Times New Roman" w:cs="Times New Roman"/>
          <w:lang w:val="lt-LT" w:eastAsia="lt-LT"/>
        </w:rPr>
        <w:t xml:space="preserve"> 5</w:t>
      </w:r>
    </w:p>
    <w:p w14:paraId="0BE37FB1"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79108 Freiburg</w:t>
      </w:r>
    </w:p>
    <w:p w14:paraId="31A64F4A"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 xml:space="preserve">Vokietija </w:t>
      </w:r>
    </w:p>
    <w:p w14:paraId="543CA73E"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35E8DBCD"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41451EFD"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12.</w:t>
      </w:r>
      <w:r w:rsidRPr="002245CE">
        <w:rPr>
          <w:rFonts w:ascii="Times New Roman" w:eastAsia="Times New Roman" w:hAnsi="Times New Roman" w:cs="Times New Roman"/>
          <w:b/>
          <w:caps/>
          <w:lang w:val="lt-LT" w:eastAsia="lt-LT"/>
        </w:rPr>
        <w:tab/>
      </w:r>
      <w:r w:rsidRPr="002245CE">
        <w:rPr>
          <w:rFonts w:ascii="Times New Roman" w:eastAsia="Times New Roman" w:hAnsi="Times New Roman" w:cs="Times New Roman"/>
          <w:b/>
          <w:caps/>
          <w:noProof/>
          <w:lang w:val="lt-LT" w:eastAsia="lt-LT"/>
        </w:rPr>
        <w:t>R</w:t>
      </w:r>
      <w:r>
        <w:rPr>
          <w:rFonts w:ascii="Times New Roman" w:eastAsia="Times New Roman" w:hAnsi="Times New Roman" w:cs="Times New Roman"/>
          <w:b/>
          <w:caps/>
          <w:noProof/>
          <w:lang w:val="lt-LT" w:eastAsia="lt-LT"/>
        </w:rPr>
        <w:t>EGISTRACIJOS</w:t>
      </w:r>
      <w:r w:rsidRPr="002245CE">
        <w:rPr>
          <w:rFonts w:ascii="Times New Roman" w:eastAsia="Times New Roman" w:hAnsi="Times New Roman" w:cs="Times New Roman"/>
          <w:b/>
          <w:caps/>
          <w:noProof/>
          <w:lang w:val="lt-LT" w:eastAsia="lt-LT"/>
        </w:rPr>
        <w:t xml:space="preserve"> pažymėjimo </w:t>
      </w:r>
      <w:r w:rsidRPr="002245CE">
        <w:rPr>
          <w:rFonts w:ascii="Times New Roman" w:eastAsia="Times New Roman" w:hAnsi="Times New Roman" w:cs="Times New Roman"/>
          <w:b/>
          <w:caps/>
          <w:lang w:val="lt-LT" w:eastAsia="lt-LT"/>
        </w:rPr>
        <w:t>numeris</w:t>
      </w:r>
    </w:p>
    <w:p w14:paraId="13C2AFBF"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2EDCF214" w14:textId="77777777" w:rsidR="00577148" w:rsidRPr="002245CE" w:rsidRDefault="00577148" w:rsidP="00577148">
      <w:pPr>
        <w:spacing w:after="0" w:line="240" w:lineRule="auto"/>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LT/1/97/1861/001</w:t>
      </w:r>
    </w:p>
    <w:p w14:paraId="6D3FABE0"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3EB19C92"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3ED071F8" w14:textId="77777777" w:rsidR="00577148" w:rsidRPr="002245CE" w:rsidRDefault="00577148" w:rsidP="0057714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13.</w:t>
      </w:r>
      <w:r w:rsidRPr="002245CE">
        <w:rPr>
          <w:rFonts w:ascii="Times New Roman" w:eastAsia="Times New Roman" w:hAnsi="Times New Roman" w:cs="Times New Roman"/>
          <w:b/>
          <w:caps/>
          <w:lang w:val="lt-LT" w:eastAsia="lt-LT"/>
        </w:rPr>
        <w:tab/>
        <w:t>serijos numeris</w:t>
      </w:r>
    </w:p>
    <w:p w14:paraId="5DB10445"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6AFDA85A"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Serija {numeris}</w:t>
      </w:r>
    </w:p>
    <w:p w14:paraId="20306402"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7B7955FF"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78E51D75"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2245CE">
        <w:rPr>
          <w:rFonts w:ascii="Times New Roman" w:eastAsia="Times New Roman" w:hAnsi="Times New Roman" w:cs="Times New Roman"/>
          <w:b/>
          <w:caps/>
          <w:lang w:val="lt-LT" w:eastAsia="lt-LT"/>
        </w:rPr>
        <w:t>14.</w:t>
      </w:r>
      <w:r w:rsidRPr="002245CE">
        <w:rPr>
          <w:rFonts w:ascii="Times New Roman" w:eastAsia="Times New Roman" w:hAnsi="Times New Roman" w:cs="Times New Roman"/>
          <w:b/>
          <w:caps/>
          <w:lang w:val="lt-LT" w:eastAsia="lt-LT"/>
        </w:rPr>
        <w:tab/>
      </w:r>
      <w:r w:rsidRPr="002245CE">
        <w:rPr>
          <w:rFonts w:ascii="Times New Roman" w:eastAsia="Times New Roman" w:hAnsi="Times New Roman" w:cs="Times New Roman"/>
          <w:b/>
          <w:noProof/>
          <w:lang w:val="lt-LT" w:eastAsia="lt-LT"/>
        </w:rPr>
        <w:t>PARDAVIMO (IŠDAVIMO)</w:t>
      </w:r>
      <w:r w:rsidRPr="002245CE">
        <w:rPr>
          <w:rFonts w:ascii="Times New Roman" w:eastAsia="Times New Roman" w:hAnsi="Times New Roman" w:cs="Times New Roman"/>
          <w:b/>
          <w:caps/>
          <w:noProof/>
          <w:lang w:val="lt-LT" w:eastAsia="lt-LT"/>
        </w:rPr>
        <w:t xml:space="preserve"> tvarka</w:t>
      </w:r>
      <w:r w:rsidRPr="002245CE">
        <w:rPr>
          <w:rFonts w:ascii="Times New Roman" w:eastAsia="Times New Roman" w:hAnsi="Times New Roman" w:cs="Times New Roman"/>
          <w:b/>
          <w:caps/>
          <w:highlight w:val="yellow"/>
          <w:lang w:val="lt-LT" w:eastAsia="lt-LT"/>
        </w:rPr>
        <w:t xml:space="preserve"> </w:t>
      </w:r>
    </w:p>
    <w:p w14:paraId="08A7FB3B"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2F5DC54D" w14:textId="2B477D2E"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Nereceptinis vaist</w:t>
      </w:r>
      <w:r w:rsidR="00365359">
        <w:rPr>
          <w:rFonts w:ascii="Times New Roman" w:eastAsia="Times New Roman" w:hAnsi="Times New Roman" w:cs="Times New Roman"/>
          <w:lang w:val="lt-LT" w:eastAsia="lt-LT"/>
        </w:rPr>
        <w:t>as.</w:t>
      </w:r>
    </w:p>
    <w:p w14:paraId="3B66DDA9"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74526931"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189A83F9"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27AB2">
        <w:rPr>
          <w:rFonts w:ascii="Times New Roman" w:eastAsia="Times New Roman" w:hAnsi="Times New Roman" w:cs="Times New Roman"/>
          <w:b/>
          <w:caps/>
          <w:lang w:val="lt-LT" w:eastAsia="lt-LT"/>
        </w:rPr>
        <w:t>15.</w:t>
      </w:r>
      <w:r w:rsidRPr="00E27AB2">
        <w:rPr>
          <w:rFonts w:ascii="Times New Roman" w:eastAsia="Times New Roman" w:hAnsi="Times New Roman" w:cs="Times New Roman"/>
          <w:b/>
          <w:caps/>
          <w:lang w:val="lt-LT" w:eastAsia="lt-LT"/>
        </w:rPr>
        <w:tab/>
        <w:t>vartojimo instrukcijA</w:t>
      </w:r>
    </w:p>
    <w:p w14:paraId="7AC5B501"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1A25A85C" w14:textId="77777777" w:rsidR="00092AC5" w:rsidRPr="00CA3EBE" w:rsidRDefault="00092AC5" w:rsidP="00092AC5">
      <w:pPr>
        <w:spacing w:after="0" w:line="240" w:lineRule="auto"/>
        <w:rPr>
          <w:rFonts w:ascii="Times New Roman" w:eastAsia="Times New Roman" w:hAnsi="Times New Roman" w:cs="Times New Roman"/>
          <w:lang w:val="lt-LT" w:eastAsia="lt-LT"/>
        </w:rPr>
      </w:pPr>
      <w:r w:rsidRPr="00CA3EBE">
        <w:rPr>
          <w:rFonts w:ascii="Times New Roman" w:eastAsia="Times New Roman" w:hAnsi="Times New Roman" w:cs="Times New Roman"/>
          <w:b/>
          <w:bCs/>
          <w:lang w:val="lt-LT" w:eastAsia="lt-LT"/>
        </w:rPr>
        <w:t>Nuolatinis vidurių užkietėjimas ir būklės, kurių metu pageidaujamas lengvesnis tuštinimasis minkštomis išmatomis</w:t>
      </w:r>
      <w:r w:rsidRPr="00CA3EBE">
        <w:rPr>
          <w:rFonts w:ascii="Times New Roman" w:eastAsia="Times New Roman" w:hAnsi="Times New Roman" w:cs="Times New Roman"/>
          <w:lang w:val="lt-LT" w:eastAsia="lt-LT"/>
        </w:rPr>
        <w:br/>
        <w:t>Rekomenduojama dozė suaugusiesiems ir vyresniems kaip 12 metų vaikams yra 1 paketėlis Mucofalk granulių 2-3 kartus per parą.</w:t>
      </w:r>
      <w:r w:rsidRPr="00CA3EBE">
        <w:rPr>
          <w:rFonts w:ascii="Times New Roman" w:eastAsia="Times New Roman" w:hAnsi="Times New Roman" w:cs="Times New Roman"/>
          <w:lang w:val="lt-LT" w:eastAsia="lt-LT"/>
        </w:rPr>
        <w:br/>
      </w:r>
      <w:r w:rsidRPr="00CA3EBE">
        <w:rPr>
          <w:rFonts w:ascii="Times New Roman" w:eastAsia="Times New Roman" w:hAnsi="Times New Roman" w:cs="Times New Roman"/>
          <w:b/>
          <w:bCs/>
          <w:lang w:val="lt-LT" w:eastAsia="lt-LT"/>
        </w:rPr>
        <w:t>Būklės, kai rekomenduojama vartoti daugiau skaidulų</w:t>
      </w:r>
      <w:r w:rsidRPr="00CA3EBE">
        <w:rPr>
          <w:rFonts w:ascii="Times New Roman" w:eastAsia="Times New Roman" w:hAnsi="Times New Roman" w:cs="Times New Roman"/>
          <w:lang w:val="lt-LT" w:eastAsia="lt-LT"/>
        </w:rPr>
        <w:br/>
        <w:t xml:space="preserve">12–15 metų paaugliams vartoti vieno Mucofalk paketėlio turinį 2–4 kartus per parą. Vyresniems kaip 16 metų paaugliams ir suaugusiesiems vartoti 2–6 kartus per parą. </w:t>
      </w:r>
    </w:p>
    <w:p w14:paraId="31B8A3EB" w14:textId="77777777" w:rsidR="00092AC5" w:rsidRPr="00D23892" w:rsidRDefault="00092AC5" w:rsidP="00092AC5">
      <w:pPr>
        <w:spacing w:after="0" w:line="240" w:lineRule="auto"/>
        <w:rPr>
          <w:rFonts w:ascii="Times New Roman" w:eastAsia="Times New Roman" w:hAnsi="Times New Roman" w:cs="Times New Roman"/>
          <w:lang w:val="lt-LT" w:eastAsia="lt-LT"/>
        </w:rPr>
      </w:pPr>
      <w:r w:rsidRPr="00CA3EBE">
        <w:rPr>
          <w:rFonts w:ascii="Times New Roman" w:eastAsia="Times New Roman" w:hAnsi="Times New Roman" w:cs="Times New Roman"/>
          <w:lang w:val="lt-LT" w:eastAsia="lt-LT"/>
        </w:rPr>
        <w:t>Gerti išmaišius gausiame (ne mažiau kaip 150 ml) skysčio kiekyje.</w:t>
      </w:r>
    </w:p>
    <w:p w14:paraId="06A61E06"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2DDA84D4" w14:textId="77777777" w:rsidR="00577148" w:rsidRPr="002245CE" w:rsidRDefault="00577148" w:rsidP="005771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bookmarkStart w:id="4" w:name="_Hlk88643191"/>
      <w:r w:rsidRPr="002245CE">
        <w:rPr>
          <w:rFonts w:ascii="Times New Roman" w:eastAsia="Times New Roman" w:hAnsi="Times New Roman" w:cs="Times New Roman"/>
          <w:b/>
          <w:noProof/>
          <w:lang w:val="lt-LT"/>
        </w:rPr>
        <w:t>16.</w:t>
      </w:r>
      <w:r w:rsidRPr="002245CE">
        <w:rPr>
          <w:rFonts w:ascii="Times New Roman" w:eastAsia="Times New Roman" w:hAnsi="Times New Roman" w:cs="Times New Roman"/>
          <w:b/>
          <w:noProof/>
          <w:lang w:val="lt-LT"/>
        </w:rPr>
        <w:tab/>
        <w:t>INFORMACIJA BRAILIO RAŠTU</w:t>
      </w:r>
    </w:p>
    <w:p w14:paraId="332678C8"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65F45A3C" w14:textId="77777777" w:rsidR="00577148" w:rsidRPr="002245CE" w:rsidRDefault="00577148" w:rsidP="00577148">
      <w:pPr>
        <w:spacing w:after="0" w:line="240" w:lineRule="auto"/>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Mucofalk</w:t>
      </w:r>
    </w:p>
    <w:p w14:paraId="6A3697DF"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4B6D2B50"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6D8F7580" w14:textId="7EFB9721" w:rsidR="00594FCC" w:rsidRPr="00F2197C" w:rsidRDefault="00594FCC" w:rsidP="00594FC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szCs w:val="24"/>
          <w:lang w:val="lt-LT"/>
        </w:rPr>
      </w:pPr>
      <w:r w:rsidRPr="00F2197C">
        <w:rPr>
          <w:rFonts w:ascii="Times New Roman" w:eastAsia="Times New Roman" w:hAnsi="Times New Roman" w:cs="Times New Roman"/>
          <w:b/>
          <w:szCs w:val="20"/>
          <w:lang w:val="lt-LT"/>
        </w:rPr>
        <w:t>17.</w:t>
      </w:r>
      <w:r w:rsidRPr="00F2197C">
        <w:rPr>
          <w:rFonts w:ascii="Times New Roman" w:eastAsia="Times New Roman" w:hAnsi="Times New Roman" w:cs="Times New Roman"/>
          <w:b/>
          <w:szCs w:val="20"/>
          <w:lang w:val="lt-LT"/>
        </w:rPr>
        <w:tab/>
        <w:t>UNIKALUS IDENTIFIKATORIUS – 2D BRŪKŠNINIS KODAS</w:t>
      </w:r>
    </w:p>
    <w:p w14:paraId="339B91CF" w14:textId="77777777" w:rsidR="00594FCC" w:rsidRPr="00F2197C" w:rsidRDefault="00594FCC" w:rsidP="00594FCC">
      <w:pPr>
        <w:tabs>
          <w:tab w:val="left" w:pos="567"/>
        </w:tabs>
        <w:spacing w:after="0" w:line="260" w:lineRule="exact"/>
        <w:rPr>
          <w:rFonts w:ascii="Times New Roman" w:eastAsia="Times New Roman" w:hAnsi="Times New Roman" w:cs="Times New Roman"/>
          <w:szCs w:val="20"/>
          <w:lang w:val="lt-LT"/>
        </w:rPr>
      </w:pPr>
    </w:p>
    <w:p w14:paraId="41F6402A" w14:textId="77777777" w:rsidR="00594FCC" w:rsidRPr="00F2197C" w:rsidRDefault="00594FCC" w:rsidP="00594FCC">
      <w:pPr>
        <w:tabs>
          <w:tab w:val="left" w:pos="567"/>
        </w:tabs>
        <w:spacing w:after="0" w:line="260" w:lineRule="exact"/>
        <w:rPr>
          <w:rFonts w:ascii="Times New Roman" w:eastAsia="Times New Roman" w:hAnsi="Times New Roman" w:cs="Times New Roman"/>
          <w:szCs w:val="20"/>
          <w:lang w:val="lt-LT"/>
        </w:rPr>
      </w:pPr>
    </w:p>
    <w:p w14:paraId="1F085AC2" w14:textId="77777777" w:rsidR="00594FCC" w:rsidRPr="00F2197C" w:rsidRDefault="00594FCC" w:rsidP="00594FCC">
      <w:pPr>
        <w:tabs>
          <w:tab w:val="left" w:pos="567"/>
        </w:tabs>
        <w:spacing w:after="0" w:line="260" w:lineRule="exact"/>
        <w:rPr>
          <w:rFonts w:ascii="Times New Roman" w:eastAsia="Times New Roman" w:hAnsi="Times New Roman" w:cs="Times New Roman"/>
          <w:szCs w:val="20"/>
          <w:lang w:val="lt-LT"/>
        </w:rPr>
      </w:pPr>
    </w:p>
    <w:p w14:paraId="1E8E939A" w14:textId="77777777" w:rsidR="00594FCC" w:rsidRPr="00F2197C" w:rsidRDefault="00594FCC" w:rsidP="00594FC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szCs w:val="20"/>
          <w:lang w:val="lt-LT"/>
        </w:rPr>
      </w:pPr>
      <w:r w:rsidRPr="00F2197C">
        <w:rPr>
          <w:rFonts w:ascii="Times New Roman" w:eastAsia="Times New Roman" w:hAnsi="Times New Roman" w:cs="Times New Roman"/>
          <w:b/>
          <w:szCs w:val="20"/>
          <w:lang w:val="lt-LT"/>
        </w:rPr>
        <w:t>18.</w:t>
      </w:r>
      <w:r w:rsidRPr="00F2197C">
        <w:rPr>
          <w:rFonts w:ascii="Times New Roman" w:eastAsia="Times New Roman" w:hAnsi="Times New Roman" w:cs="Times New Roman"/>
          <w:b/>
          <w:szCs w:val="20"/>
          <w:lang w:val="lt-LT"/>
        </w:rPr>
        <w:tab/>
        <w:t>UNIKALUS IDENTIFIKATORIUS – ŽMONĖMS SUPRANTAMI DUOMENYS</w:t>
      </w:r>
    </w:p>
    <w:p w14:paraId="5EC14D97" w14:textId="77777777" w:rsidR="00594FCC" w:rsidRPr="00F2197C" w:rsidRDefault="00594FCC" w:rsidP="00594FCC">
      <w:pPr>
        <w:tabs>
          <w:tab w:val="left" w:pos="567"/>
        </w:tabs>
        <w:spacing w:after="0" w:line="260" w:lineRule="exact"/>
        <w:rPr>
          <w:rFonts w:ascii="Times New Roman" w:eastAsia="Times New Roman" w:hAnsi="Times New Roman" w:cs="Times New Roman"/>
          <w:szCs w:val="20"/>
          <w:lang w:val="lt-LT"/>
        </w:rPr>
      </w:pPr>
    </w:p>
    <w:p w14:paraId="38CA811B" w14:textId="0280F58C" w:rsidR="00594FCC" w:rsidRPr="00F2197C" w:rsidRDefault="00594FCC" w:rsidP="00594FCC">
      <w:pPr>
        <w:tabs>
          <w:tab w:val="left" w:pos="567"/>
        </w:tabs>
        <w:spacing w:after="0" w:line="260" w:lineRule="exact"/>
        <w:rPr>
          <w:rFonts w:ascii="Times New Roman" w:eastAsia="Times New Roman" w:hAnsi="Times New Roman" w:cs="Times New Roman"/>
          <w:color w:val="008000"/>
          <w:lang w:val="lt-LT"/>
        </w:rPr>
      </w:pPr>
      <w:r w:rsidRPr="00F2197C">
        <w:rPr>
          <w:rFonts w:ascii="Times New Roman" w:eastAsia="Times New Roman" w:hAnsi="Times New Roman" w:cs="Times New Roman"/>
          <w:szCs w:val="20"/>
          <w:lang w:val="lt-LT"/>
        </w:rPr>
        <w:t xml:space="preserve">PC {numeris} </w:t>
      </w:r>
    </w:p>
    <w:p w14:paraId="4BC7CE30" w14:textId="4707AF8F" w:rsidR="00594FCC" w:rsidRPr="00F2197C" w:rsidRDefault="00594FCC" w:rsidP="00594FCC">
      <w:pPr>
        <w:tabs>
          <w:tab w:val="left" w:pos="567"/>
        </w:tabs>
        <w:spacing w:after="0" w:line="260" w:lineRule="exact"/>
        <w:rPr>
          <w:rFonts w:ascii="Times New Roman" w:eastAsia="Times New Roman" w:hAnsi="Times New Roman" w:cs="Times New Roman"/>
          <w:lang w:val="lt-LT"/>
        </w:rPr>
      </w:pPr>
      <w:r w:rsidRPr="00F2197C">
        <w:rPr>
          <w:rFonts w:ascii="Times New Roman" w:eastAsia="Times New Roman" w:hAnsi="Times New Roman" w:cs="Times New Roman"/>
          <w:szCs w:val="20"/>
          <w:lang w:val="lt-LT"/>
        </w:rPr>
        <w:t xml:space="preserve">SN {numeris} </w:t>
      </w:r>
    </w:p>
    <w:bookmarkEnd w:id="4"/>
    <w:p w14:paraId="123C910D" w14:textId="77777777" w:rsidR="00594FCC" w:rsidRPr="00F2197C" w:rsidRDefault="00594FCC" w:rsidP="00594FCC">
      <w:pPr>
        <w:tabs>
          <w:tab w:val="left" w:pos="567"/>
        </w:tabs>
        <w:spacing w:after="0" w:line="260" w:lineRule="exact"/>
        <w:rPr>
          <w:rFonts w:ascii="Times New Roman" w:eastAsia="Times New Roman" w:hAnsi="Times New Roman" w:cs="Times New Roman"/>
          <w:vanish/>
          <w:lang w:val="lt-LT"/>
        </w:rPr>
      </w:pPr>
    </w:p>
    <w:p w14:paraId="38955047" w14:textId="77777777" w:rsidR="00594FCC" w:rsidRPr="00594FCC" w:rsidRDefault="00594FCC" w:rsidP="008001AA">
      <w:pPr>
        <w:tabs>
          <w:tab w:val="left" w:pos="567"/>
        </w:tabs>
        <w:spacing w:after="0" w:line="260" w:lineRule="exact"/>
        <w:rPr>
          <w:rFonts w:ascii="Times New Roman" w:eastAsia="Times New Roman" w:hAnsi="Times New Roman" w:cs="Times New Roman"/>
          <w:szCs w:val="24"/>
          <w:lang w:val="lt-LT"/>
        </w:rPr>
      </w:pPr>
    </w:p>
    <w:p w14:paraId="36238C15"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04E51285"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63043BFA"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 xml:space="preserve">Informacija ant </w:t>
      </w:r>
      <w:r w:rsidRPr="002245CE">
        <w:rPr>
          <w:rFonts w:ascii="Times New Roman" w:eastAsia="Times New Roman" w:hAnsi="Times New Roman" w:cs="Times New Roman"/>
          <w:b/>
          <w:lang w:val="lt-LT" w:eastAsia="lt-LT"/>
        </w:rPr>
        <w:t>VIDINĖS</w:t>
      </w:r>
      <w:r w:rsidRPr="002245CE">
        <w:rPr>
          <w:rFonts w:ascii="Times New Roman" w:eastAsia="Times New Roman" w:hAnsi="Times New Roman" w:cs="Times New Roman"/>
          <w:b/>
          <w:caps/>
          <w:lang w:val="lt-LT" w:eastAsia="lt-LT"/>
        </w:rPr>
        <w:t xml:space="preserve"> pakuotės </w:t>
      </w:r>
    </w:p>
    <w:p w14:paraId="347DCEDB"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p>
    <w:p w14:paraId="597583DE" w14:textId="77777777" w:rsidR="00577148" w:rsidRPr="009020BF"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eastAsia="lt-LT"/>
        </w:rPr>
      </w:pPr>
      <w:r w:rsidRPr="009020BF">
        <w:rPr>
          <w:rFonts w:ascii="Times New Roman" w:eastAsia="Times New Roman" w:hAnsi="Times New Roman" w:cs="Times New Roman"/>
          <w:b/>
          <w:lang w:val="lt-LT" w:eastAsia="lt-LT"/>
        </w:rPr>
        <w:lastRenderedPageBreak/>
        <w:t>PAKETĖLIS</w:t>
      </w:r>
    </w:p>
    <w:p w14:paraId="0C50D376"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13CD1A5B"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3E78C949"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w:t>
      </w:r>
      <w:r w:rsidRPr="002245CE">
        <w:rPr>
          <w:rFonts w:ascii="Times New Roman" w:eastAsia="Times New Roman" w:hAnsi="Times New Roman" w:cs="Times New Roman"/>
          <w:b/>
          <w:caps/>
          <w:lang w:val="lt-LT" w:eastAsia="lt-LT"/>
        </w:rPr>
        <w:tab/>
        <w:t>vaistinio preparato pavadinimas</w:t>
      </w:r>
    </w:p>
    <w:p w14:paraId="3ACEC026"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28AE4859" w14:textId="77777777" w:rsidR="00577148" w:rsidRPr="002245CE" w:rsidRDefault="00577148" w:rsidP="00577148">
      <w:pPr>
        <w:spacing w:after="0" w:line="240" w:lineRule="auto"/>
        <w:rPr>
          <w:rFonts w:ascii="Times New Roman" w:eastAsia="Times New Roman" w:hAnsi="Times New Roman" w:cs="Times New Roman"/>
          <w:bCs/>
          <w:iCs/>
          <w:lang w:val="lt-LT" w:eastAsia="lt-LT"/>
        </w:rPr>
      </w:pPr>
      <w:r w:rsidRPr="002245CE">
        <w:rPr>
          <w:rFonts w:ascii="Times New Roman" w:eastAsia="Times New Roman" w:hAnsi="Times New Roman" w:cs="Times New Roman"/>
          <w:bCs/>
          <w:iCs/>
          <w:lang w:val="lt-LT" w:eastAsia="lt-LT"/>
        </w:rPr>
        <w:t>Mucofalk</w:t>
      </w:r>
      <w:r w:rsidRPr="002245CE">
        <w:rPr>
          <w:rFonts w:ascii="Times New Roman" w:eastAsia="Times New Roman" w:hAnsi="Times New Roman" w:cs="Times New Roman"/>
          <w:bCs/>
          <w:iCs/>
          <w:vertAlign w:val="superscript"/>
          <w:lang w:val="lt-LT" w:eastAsia="lt-LT"/>
        </w:rPr>
        <w:t xml:space="preserve"> </w:t>
      </w:r>
      <w:r w:rsidRPr="002245CE">
        <w:rPr>
          <w:rFonts w:ascii="Times New Roman" w:eastAsia="Times New Roman" w:hAnsi="Times New Roman" w:cs="Times New Roman"/>
          <w:bCs/>
          <w:iCs/>
          <w:lang w:val="lt-LT" w:eastAsia="lt-LT"/>
        </w:rPr>
        <w:t>3,25 g apelsinų skonio granulės geriamajam tirpalui</w:t>
      </w:r>
    </w:p>
    <w:p w14:paraId="411A504E" w14:textId="215382AE" w:rsidR="00577148" w:rsidRPr="002245CE" w:rsidRDefault="00092AC5" w:rsidP="0057714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577148" w:rsidRPr="002245CE">
        <w:rPr>
          <w:rFonts w:ascii="Times New Roman" w:eastAsia="Times New Roman" w:hAnsi="Times New Roman" w:cs="Times New Roman"/>
          <w:lang w:val="lt-LT" w:eastAsia="lt-LT"/>
        </w:rPr>
        <w:t>iaušininių gysločių sėklų luobelės</w:t>
      </w:r>
    </w:p>
    <w:p w14:paraId="29878F3D"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508ED4E6"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128A6F2C"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2.</w:t>
      </w:r>
      <w:r w:rsidRPr="002245CE">
        <w:rPr>
          <w:rFonts w:ascii="Times New Roman" w:eastAsia="Times New Roman" w:hAnsi="Times New Roman" w:cs="Times New Roman"/>
          <w:b/>
          <w:caps/>
          <w:lang w:val="lt-LT" w:eastAsia="lt-LT"/>
        </w:rPr>
        <w:tab/>
        <w:t xml:space="preserve">veikliOJI medžiagA ir JOS kiekis </w:t>
      </w:r>
    </w:p>
    <w:p w14:paraId="63D7A8E0"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63767490" w14:textId="77777777" w:rsidR="00577148" w:rsidRPr="002245CE" w:rsidRDefault="00577148" w:rsidP="00577148">
      <w:pPr>
        <w:spacing w:after="0" w:line="240" w:lineRule="auto"/>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Viename paketėlyje (5 g granulių) yra 3,25 g kiaušininių gysločių</w:t>
      </w:r>
      <w:r w:rsidRPr="002245CE">
        <w:rPr>
          <w:rFonts w:ascii="Times New Roman" w:eastAsia="Times New Roman" w:hAnsi="Times New Roman" w:cs="Times New Roman"/>
          <w:i/>
          <w:lang w:val="lt-LT" w:eastAsia="lt-LT"/>
        </w:rPr>
        <w:t xml:space="preserve"> (Plantago ovata)</w:t>
      </w:r>
      <w:r w:rsidRPr="002245CE">
        <w:rPr>
          <w:rFonts w:ascii="Times New Roman" w:eastAsia="Times New Roman" w:hAnsi="Times New Roman" w:cs="Times New Roman"/>
          <w:lang w:val="lt-LT" w:eastAsia="lt-LT"/>
        </w:rPr>
        <w:t xml:space="preserve"> sėklų luobelių.</w:t>
      </w:r>
    </w:p>
    <w:p w14:paraId="52629453"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2AE11017"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17331754"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3.</w:t>
      </w:r>
      <w:r w:rsidRPr="002245CE">
        <w:rPr>
          <w:rFonts w:ascii="Times New Roman" w:eastAsia="Times New Roman" w:hAnsi="Times New Roman" w:cs="Times New Roman"/>
          <w:b/>
          <w:caps/>
          <w:lang w:val="lt-LT" w:eastAsia="lt-LT"/>
        </w:rPr>
        <w:tab/>
        <w:t>pagalbinių medžiagų sąrašas</w:t>
      </w:r>
    </w:p>
    <w:p w14:paraId="1E12A43F"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p>
    <w:p w14:paraId="4C33B73D"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Sudėtyje yra sacharozės, natrio.</w:t>
      </w:r>
      <w:r>
        <w:rPr>
          <w:rFonts w:ascii="Times New Roman" w:eastAsia="Times New Roman" w:hAnsi="Times New Roman" w:cs="Times New Roman"/>
          <w:lang w:val="lt-LT" w:eastAsia="lt-LT"/>
        </w:rPr>
        <w:t xml:space="preserve"> Sudėtyje yra didelis natrio kiekis, daugiau informacijos pateikiama pakuotės lapelyje.</w:t>
      </w:r>
    </w:p>
    <w:p w14:paraId="77097B65"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p>
    <w:p w14:paraId="41CFC289"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5A66CA86"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4.</w:t>
      </w:r>
      <w:r w:rsidRPr="002245CE">
        <w:rPr>
          <w:rFonts w:ascii="Times New Roman" w:eastAsia="Times New Roman" w:hAnsi="Times New Roman" w:cs="Times New Roman"/>
          <w:b/>
          <w:caps/>
          <w:lang w:val="lt-LT" w:eastAsia="lt-LT"/>
        </w:rPr>
        <w:tab/>
      </w:r>
      <w:r w:rsidRPr="002245CE">
        <w:rPr>
          <w:rFonts w:ascii="Times New Roman" w:eastAsia="Times New Roman" w:hAnsi="Times New Roman" w:cs="Times New Roman"/>
          <w:b/>
          <w:noProof/>
          <w:lang w:val="lt-LT" w:eastAsia="lt-LT"/>
        </w:rPr>
        <w:t xml:space="preserve">FARMACINĖ FORMA </w:t>
      </w:r>
      <w:r w:rsidRPr="002245CE">
        <w:rPr>
          <w:rFonts w:ascii="Times New Roman" w:eastAsia="Times New Roman" w:hAnsi="Times New Roman" w:cs="Times New Roman"/>
          <w:b/>
          <w:caps/>
          <w:lang w:val="lt-LT" w:eastAsia="lt-LT"/>
        </w:rPr>
        <w:t>ir KIEKIS PAKUOTĖJE</w:t>
      </w:r>
    </w:p>
    <w:p w14:paraId="34745ED5"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6F66D749"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575DF76A"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5.</w:t>
      </w:r>
      <w:r w:rsidRPr="002245CE">
        <w:rPr>
          <w:rFonts w:ascii="Times New Roman" w:eastAsia="Times New Roman" w:hAnsi="Times New Roman" w:cs="Times New Roman"/>
          <w:b/>
          <w:caps/>
          <w:lang w:val="lt-LT" w:eastAsia="lt-LT"/>
        </w:rPr>
        <w:tab/>
        <w:t xml:space="preserve">vartojimo METODAS IR būdas </w:t>
      </w:r>
      <w:r w:rsidRPr="002245CE">
        <w:rPr>
          <w:rFonts w:ascii="Times New Roman" w:eastAsia="Times New Roman" w:hAnsi="Times New Roman" w:cs="Times New Roman"/>
          <w:b/>
          <w:noProof/>
          <w:lang w:val="lt-LT" w:eastAsia="lt-LT"/>
        </w:rPr>
        <w:t>(-AI)</w:t>
      </w:r>
    </w:p>
    <w:p w14:paraId="4AE98CED"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7CD03DC1"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Vartoti per burną. Prieš vartojimą perskaity</w:t>
      </w:r>
      <w:r>
        <w:rPr>
          <w:rFonts w:ascii="Times New Roman" w:eastAsia="Times New Roman" w:hAnsi="Times New Roman" w:cs="Times New Roman"/>
          <w:lang w:val="lt-LT" w:eastAsia="lt-LT"/>
        </w:rPr>
        <w:t>kite</w:t>
      </w:r>
      <w:r w:rsidRPr="002245CE">
        <w:rPr>
          <w:rFonts w:ascii="Times New Roman" w:eastAsia="Times New Roman" w:hAnsi="Times New Roman" w:cs="Times New Roman"/>
          <w:lang w:val="lt-LT" w:eastAsia="lt-LT"/>
        </w:rPr>
        <w:t xml:space="preserve"> pakuotės lapelį.</w:t>
      </w:r>
    </w:p>
    <w:p w14:paraId="5BDE1743"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722F52CF"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1C88B780"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6.</w:t>
      </w:r>
      <w:r w:rsidRPr="002245CE">
        <w:rPr>
          <w:rFonts w:ascii="Times New Roman" w:eastAsia="Times New Roman" w:hAnsi="Times New Roman" w:cs="Times New Roman"/>
          <w:b/>
          <w:caps/>
          <w:lang w:val="lt-LT" w:eastAsia="lt-LT"/>
        </w:rPr>
        <w:tab/>
        <w:t>SPECIALUS Įspėjimas</w:t>
      </w:r>
      <w:r w:rsidRPr="002245CE">
        <w:rPr>
          <w:rFonts w:ascii="Times New Roman" w:eastAsia="Times New Roman" w:hAnsi="Times New Roman" w:cs="Times New Roman"/>
          <w:lang w:val="lt-LT" w:eastAsia="lt-LT"/>
        </w:rPr>
        <w:t xml:space="preserve">, </w:t>
      </w:r>
      <w:r w:rsidRPr="002245CE">
        <w:rPr>
          <w:rFonts w:ascii="Times New Roman" w:eastAsia="Times New Roman" w:hAnsi="Times New Roman" w:cs="Times New Roman"/>
          <w:b/>
          <w:bCs/>
          <w:noProof/>
          <w:lang w:val="lt-LT" w:eastAsia="lt-LT"/>
        </w:rPr>
        <w:t>KAD</w:t>
      </w:r>
      <w:r w:rsidRPr="002245CE">
        <w:rPr>
          <w:rFonts w:ascii="Times New Roman" w:eastAsia="Times New Roman" w:hAnsi="Times New Roman" w:cs="Times New Roman"/>
          <w:b/>
          <w:lang w:val="lt-LT" w:eastAsia="lt-LT"/>
        </w:rPr>
        <w:t xml:space="preserve"> VAISTINĮ PREPARATĄ BŪTINA LAIKYTI </w:t>
      </w:r>
      <w:r w:rsidRPr="002245CE">
        <w:rPr>
          <w:rFonts w:ascii="Times New Roman" w:eastAsia="Times New Roman" w:hAnsi="Times New Roman" w:cs="Times New Roman"/>
          <w:b/>
          <w:caps/>
          <w:lang w:val="lt-LT" w:eastAsia="lt-LT"/>
        </w:rPr>
        <w:t>vaikams nepastebimoje</w:t>
      </w:r>
      <w:r>
        <w:rPr>
          <w:rFonts w:ascii="Times New Roman" w:eastAsia="Times New Roman" w:hAnsi="Times New Roman" w:cs="Times New Roman"/>
          <w:b/>
          <w:caps/>
          <w:lang w:val="lt-LT" w:eastAsia="lt-LT"/>
        </w:rPr>
        <w:t xml:space="preserve"> ir nepasiekiamoje</w:t>
      </w:r>
      <w:r w:rsidRPr="002245CE">
        <w:rPr>
          <w:rFonts w:ascii="Times New Roman" w:eastAsia="Times New Roman" w:hAnsi="Times New Roman" w:cs="Times New Roman"/>
          <w:b/>
          <w:caps/>
          <w:lang w:val="lt-LT" w:eastAsia="lt-LT"/>
        </w:rPr>
        <w:t xml:space="preserve"> vietoje</w:t>
      </w:r>
    </w:p>
    <w:p w14:paraId="43F47D58"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15797CA0" w14:textId="77777777" w:rsidR="00577148" w:rsidRPr="002245CE" w:rsidRDefault="00577148" w:rsidP="00577148">
      <w:pPr>
        <w:spacing w:after="0" w:line="240" w:lineRule="auto"/>
        <w:ind w:left="567" w:hanging="567"/>
        <w:outlineLvl w:val="0"/>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 xml:space="preserve">Laikyti vaikams </w:t>
      </w:r>
      <w:r>
        <w:rPr>
          <w:rFonts w:ascii="Times New Roman" w:eastAsia="Times New Roman" w:hAnsi="Times New Roman" w:cs="Times New Roman"/>
          <w:lang w:val="lt-LT" w:eastAsia="lt-LT"/>
        </w:rPr>
        <w:t xml:space="preserve">nepastebimoje ir </w:t>
      </w:r>
      <w:r w:rsidRPr="002245CE">
        <w:rPr>
          <w:rFonts w:ascii="Times New Roman" w:eastAsia="Times New Roman" w:hAnsi="Times New Roman" w:cs="Times New Roman"/>
          <w:lang w:val="lt-LT" w:eastAsia="lt-LT"/>
        </w:rPr>
        <w:t>nepasiekiamoje</w:t>
      </w:r>
      <w:r>
        <w:rPr>
          <w:rFonts w:ascii="Times New Roman" w:eastAsia="Times New Roman" w:hAnsi="Times New Roman" w:cs="Times New Roman"/>
          <w:lang w:val="lt-LT" w:eastAsia="lt-LT"/>
        </w:rPr>
        <w:t xml:space="preserve"> </w:t>
      </w:r>
      <w:r w:rsidRPr="002245CE">
        <w:rPr>
          <w:rFonts w:ascii="Times New Roman" w:eastAsia="Times New Roman" w:hAnsi="Times New Roman" w:cs="Times New Roman"/>
          <w:lang w:val="lt-LT" w:eastAsia="lt-LT"/>
        </w:rPr>
        <w:t>vietoje.</w:t>
      </w:r>
    </w:p>
    <w:p w14:paraId="70AECFED"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7D6BB413"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27E83C35"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7.</w:t>
      </w:r>
      <w:r w:rsidRPr="002245CE">
        <w:rPr>
          <w:rFonts w:ascii="Times New Roman" w:eastAsia="Times New Roman" w:hAnsi="Times New Roman" w:cs="Times New Roman"/>
          <w:b/>
          <w:caps/>
          <w:lang w:val="lt-LT" w:eastAsia="lt-LT"/>
        </w:rPr>
        <w:tab/>
        <w:t>kitas</w:t>
      </w:r>
      <w:r w:rsidRPr="002245CE">
        <w:rPr>
          <w:rFonts w:ascii="Times New Roman" w:eastAsia="Times New Roman" w:hAnsi="Times New Roman" w:cs="Times New Roman"/>
          <w:b/>
          <w:bCs/>
          <w:noProof/>
          <w:lang w:val="lt-LT" w:eastAsia="lt-LT"/>
        </w:rPr>
        <w:t xml:space="preserve">(-I) </w:t>
      </w:r>
      <w:r w:rsidRPr="002245CE">
        <w:rPr>
          <w:rFonts w:ascii="Times New Roman" w:eastAsia="Times New Roman" w:hAnsi="Times New Roman" w:cs="Times New Roman"/>
          <w:b/>
          <w:caps/>
          <w:lang w:val="lt-LT" w:eastAsia="lt-LT"/>
        </w:rPr>
        <w:t xml:space="preserve"> specialus </w:t>
      </w:r>
      <w:r w:rsidRPr="002245CE">
        <w:rPr>
          <w:rFonts w:ascii="Times New Roman" w:eastAsia="Times New Roman" w:hAnsi="Times New Roman" w:cs="Times New Roman"/>
          <w:b/>
          <w:bCs/>
          <w:noProof/>
          <w:lang w:val="lt-LT" w:eastAsia="lt-LT"/>
        </w:rPr>
        <w:t>(-ŪS)</w:t>
      </w:r>
      <w:r w:rsidRPr="002245CE">
        <w:rPr>
          <w:rFonts w:ascii="Times New Roman" w:eastAsia="Times New Roman" w:hAnsi="Times New Roman" w:cs="Times New Roman"/>
          <w:b/>
          <w:caps/>
          <w:lang w:val="lt-LT" w:eastAsia="lt-LT"/>
        </w:rPr>
        <w:t xml:space="preserve"> Įspėjimas </w:t>
      </w:r>
      <w:r w:rsidRPr="002245CE">
        <w:rPr>
          <w:rFonts w:ascii="Times New Roman" w:eastAsia="Times New Roman" w:hAnsi="Times New Roman" w:cs="Times New Roman"/>
          <w:b/>
          <w:bCs/>
          <w:noProof/>
          <w:lang w:val="lt-LT" w:eastAsia="lt-LT"/>
        </w:rPr>
        <w:t xml:space="preserve">(-AI) </w:t>
      </w:r>
      <w:r w:rsidRPr="002245CE">
        <w:rPr>
          <w:rFonts w:ascii="Times New Roman" w:eastAsia="Times New Roman" w:hAnsi="Times New Roman" w:cs="Times New Roman"/>
          <w:b/>
          <w:caps/>
          <w:lang w:val="lt-LT" w:eastAsia="lt-LT"/>
        </w:rPr>
        <w:t>(jei reikia)</w:t>
      </w:r>
    </w:p>
    <w:p w14:paraId="135A881C"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13245F42"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75672C95"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8.</w:t>
      </w:r>
      <w:r w:rsidRPr="002245CE">
        <w:rPr>
          <w:rFonts w:ascii="Times New Roman" w:eastAsia="Times New Roman" w:hAnsi="Times New Roman" w:cs="Times New Roman"/>
          <w:b/>
          <w:caps/>
          <w:lang w:val="lt-LT" w:eastAsia="lt-LT"/>
        </w:rPr>
        <w:tab/>
        <w:t>tinkamumo laikas</w:t>
      </w:r>
    </w:p>
    <w:p w14:paraId="12264685"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616C0F7E" w14:textId="77777777" w:rsidR="00577148" w:rsidRPr="002245CE" w:rsidRDefault="00577148" w:rsidP="00577148">
      <w:pPr>
        <w:spacing w:after="0" w:line="240" w:lineRule="auto"/>
        <w:ind w:left="567" w:hanging="567"/>
        <w:outlineLvl w:val="0"/>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 xml:space="preserve">Tinka iki {MMMM/mm} </w:t>
      </w:r>
      <w:r w:rsidRPr="002245CE">
        <w:rPr>
          <w:rFonts w:ascii="Times New Roman" w:eastAsia="Times New Roman" w:hAnsi="Times New Roman" w:cs="Times New Roman"/>
          <w:i/>
          <w:lang w:val="lt-LT" w:eastAsia="lt-LT"/>
        </w:rPr>
        <w:t>[metai, mėnuo]</w:t>
      </w:r>
    </w:p>
    <w:p w14:paraId="099B30F0"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21B12AB3"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24BFE1C2"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9.</w:t>
      </w:r>
      <w:r w:rsidRPr="002245CE">
        <w:rPr>
          <w:rFonts w:ascii="Times New Roman" w:eastAsia="Times New Roman" w:hAnsi="Times New Roman" w:cs="Times New Roman"/>
          <w:b/>
          <w:caps/>
          <w:lang w:val="lt-LT" w:eastAsia="lt-LT"/>
        </w:rPr>
        <w:tab/>
        <w:t>SPECIALIOS laikymo sąlygos</w:t>
      </w:r>
    </w:p>
    <w:p w14:paraId="704482F3"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0F609C51"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0859829B"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10.</w:t>
      </w:r>
      <w:r w:rsidRPr="002245CE">
        <w:rPr>
          <w:rFonts w:ascii="Times New Roman" w:eastAsia="Times New Roman" w:hAnsi="Times New Roman" w:cs="Times New Roman"/>
          <w:b/>
          <w:caps/>
          <w:lang w:val="lt-LT" w:eastAsia="lt-LT"/>
        </w:rPr>
        <w:tab/>
        <w:t>specialios atsargumo priemonės</w:t>
      </w:r>
      <w:r w:rsidRPr="002245CE">
        <w:rPr>
          <w:rFonts w:ascii="Times New Roman" w:eastAsia="Times New Roman" w:hAnsi="Times New Roman" w:cs="Times New Roman"/>
          <w:b/>
          <w:caps/>
          <w:noProof/>
          <w:lang w:val="lt-LT" w:eastAsia="lt-LT"/>
        </w:rPr>
        <w:t xml:space="preserve"> DĖL NESUVARTOTO </w:t>
      </w:r>
      <w:r w:rsidRPr="002245CE">
        <w:rPr>
          <w:rFonts w:ascii="Times New Roman" w:eastAsia="Times New Roman" w:hAnsi="Times New Roman" w:cs="Times New Roman"/>
          <w:b/>
          <w:bCs/>
          <w:caps/>
          <w:noProof/>
          <w:lang w:val="lt-LT" w:eastAsia="lt-LT"/>
        </w:rPr>
        <w:t>VAISTINIO PREPARATO AR JO ATLIEK</w:t>
      </w:r>
      <w:r w:rsidRPr="002245CE">
        <w:rPr>
          <w:rFonts w:ascii="Times New Roman" w:eastAsia="Times New Roman" w:hAnsi="Times New Roman" w:cs="Times New Roman"/>
          <w:b/>
          <w:noProof/>
          <w:lang w:val="lt-LT" w:eastAsia="lt-LT"/>
        </w:rPr>
        <w:t>Ų</w:t>
      </w:r>
      <w:r w:rsidRPr="002245CE">
        <w:rPr>
          <w:rFonts w:ascii="Times New Roman" w:eastAsia="Times New Roman" w:hAnsi="Times New Roman" w:cs="Times New Roman"/>
          <w:caps/>
          <w:noProof/>
          <w:lang w:val="lt-LT" w:eastAsia="lt-LT"/>
        </w:rPr>
        <w:t xml:space="preserve"> </w:t>
      </w:r>
      <w:r w:rsidRPr="002245CE">
        <w:rPr>
          <w:rFonts w:ascii="Times New Roman" w:eastAsia="Times New Roman" w:hAnsi="Times New Roman" w:cs="Times New Roman"/>
          <w:b/>
          <w:bCs/>
          <w:caps/>
          <w:noProof/>
          <w:lang w:val="lt-LT" w:eastAsia="lt-LT"/>
        </w:rPr>
        <w:t>TVARKYMO</w:t>
      </w:r>
      <w:r w:rsidRPr="002245CE">
        <w:rPr>
          <w:rFonts w:ascii="Times New Roman" w:eastAsia="Times New Roman" w:hAnsi="Times New Roman" w:cs="Times New Roman"/>
          <w:b/>
          <w:caps/>
          <w:noProof/>
          <w:lang w:val="lt-LT" w:eastAsia="lt-LT"/>
        </w:rPr>
        <w:t xml:space="preserve"> (jei reikia)</w:t>
      </w:r>
    </w:p>
    <w:p w14:paraId="6CF42A1B"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6E0037AE"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19650161"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11.</w:t>
      </w:r>
      <w:r w:rsidRPr="002245CE">
        <w:rPr>
          <w:rFonts w:ascii="Times New Roman" w:eastAsia="Times New Roman" w:hAnsi="Times New Roman" w:cs="Times New Roman"/>
          <w:b/>
          <w:caps/>
          <w:lang w:val="lt-LT" w:eastAsia="lt-LT"/>
        </w:rPr>
        <w:tab/>
      </w:r>
      <w:r w:rsidRPr="002245CE">
        <w:rPr>
          <w:rFonts w:ascii="Times New Roman" w:eastAsia="Times New Roman" w:hAnsi="Times New Roman" w:cs="Times New Roman"/>
          <w:b/>
          <w:caps/>
          <w:noProof/>
          <w:lang w:val="lt-LT" w:eastAsia="lt-LT"/>
        </w:rPr>
        <w:t>R</w:t>
      </w:r>
      <w:r>
        <w:rPr>
          <w:rFonts w:ascii="Times New Roman" w:eastAsia="Times New Roman" w:hAnsi="Times New Roman" w:cs="Times New Roman"/>
          <w:b/>
          <w:caps/>
          <w:noProof/>
          <w:lang w:val="lt-LT" w:eastAsia="lt-LT"/>
        </w:rPr>
        <w:t xml:space="preserve">egistruotojo </w:t>
      </w:r>
      <w:r w:rsidRPr="002245CE">
        <w:rPr>
          <w:rFonts w:ascii="Times New Roman" w:eastAsia="Times New Roman" w:hAnsi="Times New Roman" w:cs="Times New Roman"/>
          <w:b/>
          <w:caps/>
          <w:lang w:val="lt-LT" w:eastAsia="lt-LT"/>
        </w:rPr>
        <w:t>pavadinimas ir adresas</w:t>
      </w:r>
    </w:p>
    <w:p w14:paraId="52F2A0C2"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410E06FF"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Dr. Falk Pharma GmbH</w:t>
      </w:r>
    </w:p>
    <w:p w14:paraId="522F3A47"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Leinenweberstr</w:t>
      </w:r>
      <w:r>
        <w:rPr>
          <w:rFonts w:ascii="Times New Roman" w:eastAsia="Times New Roman" w:hAnsi="Times New Roman" w:cs="Times New Roman"/>
          <w:lang w:val="lt-LT" w:eastAsia="lt-LT"/>
        </w:rPr>
        <w:t>.</w:t>
      </w:r>
      <w:r w:rsidRPr="002245CE">
        <w:rPr>
          <w:rFonts w:ascii="Times New Roman" w:eastAsia="Times New Roman" w:hAnsi="Times New Roman" w:cs="Times New Roman"/>
          <w:lang w:val="lt-LT" w:eastAsia="lt-LT"/>
        </w:rPr>
        <w:t xml:space="preserve"> 5</w:t>
      </w:r>
    </w:p>
    <w:p w14:paraId="78DBA73B" w14:textId="77777777" w:rsidR="00577148" w:rsidRPr="002245CE" w:rsidRDefault="00577148" w:rsidP="00577148">
      <w:pPr>
        <w:spacing w:after="0" w:line="240" w:lineRule="auto"/>
        <w:jc w:val="both"/>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lastRenderedPageBreak/>
        <w:t>79108 Freiburg</w:t>
      </w:r>
    </w:p>
    <w:p w14:paraId="1DAB82CA" w14:textId="77777777" w:rsidR="00577148" w:rsidRPr="007F0B21" w:rsidRDefault="00577148" w:rsidP="00577148">
      <w:pPr>
        <w:spacing w:after="0" w:line="240" w:lineRule="auto"/>
        <w:ind w:left="567" w:hanging="567"/>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Vokietija</w:t>
      </w:r>
      <w:r w:rsidRPr="007F0B21">
        <w:rPr>
          <w:rFonts w:ascii="Times New Roman" w:eastAsia="Times New Roman" w:hAnsi="Times New Roman" w:cs="Times New Roman"/>
          <w:lang w:val="lt-LT" w:eastAsia="lt-LT"/>
        </w:rPr>
        <w:t xml:space="preserve"> </w:t>
      </w:r>
    </w:p>
    <w:p w14:paraId="57C538B4" w14:textId="77777777" w:rsidR="00577148" w:rsidRPr="007F0B21" w:rsidRDefault="00577148" w:rsidP="00577148">
      <w:pPr>
        <w:spacing w:after="0" w:line="240" w:lineRule="auto"/>
        <w:ind w:left="567" w:hanging="567"/>
        <w:rPr>
          <w:rFonts w:ascii="Times New Roman" w:eastAsia="Times New Roman" w:hAnsi="Times New Roman" w:cs="Times New Roman"/>
          <w:lang w:val="lt-LT" w:eastAsia="lt-LT"/>
        </w:rPr>
      </w:pPr>
    </w:p>
    <w:p w14:paraId="441D2982" w14:textId="77777777" w:rsidR="00577148" w:rsidRPr="002245CE" w:rsidRDefault="00577148" w:rsidP="00577148">
      <w:pPr>
        <w:spacing w:after="0" w:line="240" w:lineRule="auto"/>
        <w:ind w:left="567" w:hanging="567"/>
        <w:rPr>
          <w:rFonts w:ascii="Times New Roman" w:eastAsia="Times New Roman" w:hAnsi="Times New Roman" w:cs="Times New Roman"/>
          <w:caps/>
          <w:lang w:val="lt-LT" w:eastAsia="lt-LT"/>
        </w:rPr>
      </w:pPr>
    </w:p>
    <w:p w14:paraId="2DCE2B15"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12.</w:t>
      </w:r>
      <w:r w:rsidRPr="002245CE">
        <w:rPr>
          <w:rFonts w:ascii="Times New Roman" w:eastAsia="Times New Roman" w:hAnsi="Times New Roman" w:cs="Times New Roman"/>
          <w:b/>
          <w:caps/>
          <w:lang w:val="lt-LT" w:eastAsia="lt-LT"/>
        </w:rPr>
        <w:tab/>
      </w:r>
      <w:r w:rsidRPr="002245CE">
        <w:rPr>
          <w:rFonts w:ascii="Times New Roman" w:eastAsia="Times New Roman" w:hAnsi="Times New Roman" w:cs="Times New Roman"/>
          <w:b/>
          <w:caps/>
          <w:noProof/>
          <w:lang w:val="lt-LT" w:eastAsia="lt-LT"/>
        </w:rPr>
        <w:t>R</w:t>
      </w:r>
      <w:r>
        <w:rPr>
          <w:rFonts w:ascii="Times New Roman" w:eastAsia="Times New Roman" w:hAnsi="Times New Roman" w:cs="Times New Roman"/>
          <w:b/>
          <w:caps/>
          <w:noProof/>
          <w:lang w:val="lt-LT" w:eastAsia="lt-LT"/>
        </w:rPr>
        <w:t>egistracijos</w:t>
      </w:r>
      <w:r w:rsidRPr="002245CE">
        <w:rPr>
          <w:rFonts w:ascii="Times New Roman" w:eastAsia="Times New Roman" w:hAnsi="Times New Roman" w:cs="Times New Roman"/>
          <w:b/>
          <w:caps/>
          <w:noProof/>
          <w:lang w:val="lt-LT" w:eastAsia="lt-LT"/>
        </w:rPr>
        <w:t xml:space="preserve"> pažymėjimo </w:t>
      </w:r>
      <w:r w:rsidRPr="002245CE">
        <w:rPr>
          <w:rFonts w:ascii="Times New Roman" w:eastAsia="Times New Roman" w:hAnsi="Times New Roman" w:cs="Times New Roman"/>
          <w:b/>
          <w:caps/>
          <w:lang w:val="lt-LT" w:eastAsia="lt-LT"/>
        </w:rPr>
        <w:t>numeris</w:t>
      </w:r>
    </w:p>
    <w:p w14:paraId="595789B6"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0E4AF718" w14:textId="77777777" w:rsidR="00577148" w:rsidRPr="002245CE" w:rsidRDefault="00577148" w:rsidP="00577148">
      <w:pPr>
        <w:spacing w:after="0" w:line="240" w:lineRule="auto"/>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LT/1/97/1861/001</w:t>
      </w:r>
    </w:p>
    <w:p w14:paraId="6CF5FD60"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34064BC7"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7095ED87"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2245CE">
        <w:rPr>
          <w:rFonts w:ascii="Times New Roman" w:eastAsia="Times New Roman" w:hAnsi="Times New Roman" w:cs="Times New Roman"/>
          <w:b/>
          <w:caps/>
          <w:lang w:val="lt-LT" w:eastAsia="lt-LT"/>
        </w:rPr>
        <w:t>13.</w:t>
      </w:r>
      <w:r w:rsidRPr="002245CE">
        <w:rPr>
          <w:rFonts w:ascii="Times New Roman" w:eastAsia="Times New Roman" w:hAnsi="Times New Roman" w:cs="Times New Roman"/>
          <w:b/>
          <w:caps/>
          <w:lang w:val="lt-LT" w:eastAsia="lt-LT"/>
        </w:rPr>
        <w:tab/>
        <w:t>serijos numeris</w:t>
      </w:r>
    </w:p>
    <w:p w14:paraId="42C644E3"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4B4D8138"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Serija {numeris}</w:t>
      </w:r>
    </w:p>
    <w:p w14:paraId="7763297E"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323BB30C"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375098F8" w14:textId="01319D32"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2245CE">
        <w:rPr>
          <w:rFonts w:ascii="Times New Roman" w:eastAsia="Times New Roman" w:hAnsi="Times New Roman" w:cs="Times New Roman"/>
          <w:b/>
          <w:caps/>
          <w:lang w:val="lt-LT" w:eastAsia="lt-LT"/>
        </w:rPr>
        <w:t>14.</w:t>
      </w:r>
      <w:r w:rsidRPr="002245CE">
        <w:rPr>
          <w:rFonts w:ascii="Times New Roman" w:eastAsia="Times New Roman" w:hAnsi="Times New Roman" w:cs="Times New Roman"/>
          <w:b/>
          <w:caps/>
          <w:lang w:val="lt-LT" w:eastAsia="lt-LT"/>
        </w:rPr>
        <w:tab/>
      </w:r>
      <w:r w:rsidRPr="002245CE">
        <w:rPr>
          <w:rFonts w:ascii="Times New Roman" w:eastAsia="Times New Roman" w:hAnsi="Times New Roman" w:cs="Times New Roman"/>
          <w:b/>
          <w:noProof/>
          <w:lang w:val="lt-LT" w:eastAsia="lt-LT"/>
        </w:rPr>
        <w:t>PARDAVIMO (IŠDAVIMO)</w:t>
      </w:r>
      <w:r w:rsidRPr="002245CE">
        <w:rPr>
          <w:rFonts w:ascii="Times New Roman" w:eastAsia="Times New Roman" w:hAnsi="Times New Roman" w:cs="Times New Roman"/>
          <w:b/>
          <w:caps/>
          <w:noProof/>
          <w:lang w:val="lt-LT" w:eastAsia="lt-LT"/>
        </w:rPr>
        <w:t xml:space="preserve"> </w:t>
      </w:r>
      <w:r w:rsidR="00525687">
        <w:rPr>
          <w:rFonts w:ascii="Times New Roman" w:eastAsia="Times New Roman" w:hAnsi="Times New Roman" w:cs="Times New Roman"/>
          <w:b/>
          <w:caps/>
          <w:noProof/>
          <w:lang w:val="lt-LT" w:eastAsia="lt-LT"/>
        </w:rPr>
        <w:t>tvarka</w:t>
      </w:r>
    </w:p>
    <w:p w14:paraId="2A09321E"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3DD48270" w14:textId="62095F21"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r w:rsidRPr="002245CE">
        <w:rPr>
          <w:rFonts w:ascii="Times New Roman" w:eastAsia="Times New Roman" w:hAnsi="Times New Roman" w:cs="Times New Roman"/>
          <w:lang w:val="lt-LT" w:eastAsia="lt-LT"/>
        </w:rPr>
        <w:t>Nereceptinis vaist</w:t>
      </w:r>
      <w:r w:rsidR="00365359">
        <w:rPr>
          <w:rFonts w:ascii="Times New Roman" w:eastAsia="Times New Roman" w:hAnsi="Times New Roman" w:cs="Times New Roman"/>
          <w:lang w:val="lt-LT" w:eastAsia="lt-LT"/>
        </w:rPr>
        <w:t>as.</w:t>
      </w:r>
    </w:p>
    <w:p w14:paraId="1C9CDEDA"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491E14B5" w14:textId="77777777" w:rsidR="00577148" w:rsidRPr="002245CE" w:rsidRDefault="00577148" w:rsidP="00577148">
      <w:pPr>
        <w:spacing w:after="0" w:line="240" w:lineRule="auto"/>
        <w:ind w:left="567" w:hanging="567"/>
        <w:rPr>
          <w:rFonts w:ascii="Times New Roman" w:eastAsia="Times New Roman" w:hAnsi="Times New Roman" w:cs="Times New Roman"/>
          <w:lang w:val="lt-LT" w:eastAsia="lt-LT"/>
        </w:rPr>
      </w:pPr>
    </w:p>
    <w:p w14:paraId="220D307C" w14:textId="77777777" w:rsidR="00577148" w:rsidRPr="002245CE" w:rsidRDefault="00577148" w:rsidP="005771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E27AB2">
        <w:rPr>
          <w:rFonts w:ascii="Times New Roman" w:eastAsia="Times New Roman" w:hAnsi="Times New Roman" w:cs="Times New Roman"/>
          <w:b/>
          <w:caps/>
          <w:lang w:val="lt-LT" w:eastAsia="lt-LT"/>
        </w:rPr>
        <w:t>15.</w:t>
      </w:r>
      <w:r w:rsidRPr="00E27AB2">
        <w:rPr>
          <w:rFonts w:ascii="Times New Roman" w:eastAsia="Times New Roman" w:hAnsi="Times New Roman" w:cs="Times New Roman"/>
          <w:b/>
          <w:caps/>
          <w:lang w:val="lt-LT" w:eastAsia="lt-LT"/>
        </w:rPr>
        <w:tab/>
        <w:t>vartojimo instrukcijA</w:t>
      </w:r>
    </w:p>
    <w:p w14:paraId="6F09B885" w14:textId="77777777" w:rsidR="00577148" w:rsidRPr="002245CE" w:rsidRDefault="00577148" w:rsidP="00577148">
      <w:pPr>
        <w:spacing w:after="0" w:line="240" w:lineRule="auto"/>
        <w:rPr>
          <w:rFonts w:ascii="Times New Roman" w:eastAsia="Times New Roman" w:hAnsi="Times New Roman" w:cs="Times New Roman"/>
          <w:lang w:val="lt-LT" w:eastAsia="lt-LT"/>
        </w:rPr>
      </w:pPr>
    </w:p>
    <w:p w14:paraId="4E6AE2D9" w14:textId="77777777" w:rsidR="00092AC5" w:rsidRPr="00CA3EBE" w:rsidRDefault="00092AC5" w:rsidP="00092AC5">
      <w:pPr>
        <w:spacing w:after="0" w:line="240" w:lineRule="auto"/>
        <w:rPr>
          <w:rFonts w:ascii="Times New Roman" w:eastAsia="Times New Roman" w:hAnsi="Times New Roman" w:cs="Times New Roman"/>
          <w:lang w:val="lt-LT" w:eastAsia="lt-LT"/>
        </w:rPr>
      </w:pPr>
      <w:r w:rsidRPr="00CA3EBE">
        <w:rPr>
          <w:rFonts w:ascii="Times New Roman" w:eastAsia="Times New Roman" w:hAnsi="Times New Roman" w:cs="Times New Roman"/>
          <w:b/>
          <w:bCs/>
          <w:lang w:val="lt-LT" w:eastAsia="lt-LT"/>
        </w:rPr>
        <w:t>Nuolatinis vidurių užkietėjimas ir būklės, kurių metu pageidaujamas lengvesnis tuštinimasis minkštomis išmatomis</w:t>
      </w:r>
      <w:r w:rsidRPr="00CA3EBE">
        <w:rPr>
          <w:rFonts w:ascii="Times New Roman" w:eastAsia="Times New Roman" w:hAnsi="Times New Roman" w:cs="Times New Roman"/>
          <w:lang w:val="lt-LT" w:eastAsia="lt-LT"/>
        </w:rPr>
        <w:br/>
        <w:t>Rekomenduojama dozė suaugusiesiems ir vyresniems kaip 12 metų vaikams yra 1 paketėlis Mucofalk granulių 2-3 kartus per parą.</w:t>
      </w:r>
      <w:r w:rsidRPr="00CA3EBE">
        <w:rPr>
          <w:rFonts w:ascii="Times New Roman" w:eastAsia="Times New Roman" w:hAnsi="Times New Roman" w:cs="Times New Roman"/>
          <w:lang w:val="lt-LT" w:eastAsia="lt-LT"/>
        </w:rPr>
        <w:br/>
      </w:r>
      <w:r w:rsidRPr="00CA3EBE">
        <w:rPr>
          <w:rFonts w:ascii="Times New Roman" w:eastAsia="Times New Roman" w:hAnsi="Times New Roman" w:cs="Times New Roman"/>
          <w:b/>
          <w:bCs/>
          <w:lang w:val="lt-LT" w:eastAsia="lt-LT"/>
        </w:rPr>
        <w:t>Būklės, kai rekomenduojama vartoti daugiau skaidulų</w:t>
      </w:r>
      <w:r w:rsidRPr="00CA3EBE">
        <w:rPr>
          <w:rFonts w:ascii="Times New Roman" w:eastAsia="Times New Roman" w:hAnsi="Times New Roman" w:cs="Times New Roman"/>
          <w:lang w:val="lt-LT" w:eastAsia="lt-LT"/>
        </w:rPr>
        <w:br/>
        <w:t xml:space="preserve">12–15 metų paaugliams vartoti vieno Mucofalk paketėlio turinį 2–4 kartus per parą. Vyresniems kaip 16 metų paaugliams ir suaugusiesiems vartoti 2–6 kartus per parą. </w:t>
      </w:r>
    </w:p>
    <w:p w14:paraId="758D8628" w14:textId="77777777" w:rsidR="00092AC5" w:rsidRPr="00D23892" w:rsidRDefault="00092AC5" w:rsidP="00092AC5">
      <w:pPr>
        <w:spacing w:after="0" w:line="240" w:lineRule="auto"/>
        <w:rPr>
          <w:rFonts w:ascii="Times New Roman" w:eastAsia="Times New Roman" w:hAnsi="Times New Roman" w:cs="Times New Roman"/>
          <w:lang w:val="lt-LT" w:eastAsia="lt-LT"/>
        </w:rPr>
      </w:pPr>
      <w:r w:rsidRPr="00CA3EBE">
        <w:rPr>
          <w:rFonts w:ascii="Times New Roman" w:eastAsia="Times New Roman" w:hAnsi="Times New Roman" w:cs="Times New Roman"/>
          <w:lang w:val="lt-LT" w:eastAsia="lt-LT"/>
        </w:rPr>
        <w:t>Gerti išmaišius gausiame (ne mažiau kaip 150 ml) skysčio kiekyje.</w:t>
      </w:r>
    </w:p>
    <w:p w14:paraId="79224FCB" w14:textId="77777777" w:rsidR="00577148" w:rsidRPr="008B76C5" w:rsidRDefault="00577148" w:rsidP="00577148">
      <w:pPr>
        <w:rPr>
          <w:lang w:val="lt-LT"/>
        </w:rPr>
      </w:pPr>
    </w:p>
    <w:p w14:paraId="0846725B" w14:textId="0222A6FC" w:rsidR="00577148" w:rsidRPr="008001AA" w:rsidRDefault="00577148" w:rsidP="00883626">
      <w:pPr>
        <w:spacing w:after="0" w:line="240" w:lineRule="auto"/>
        <w:rPr>
          <w:rFonts w:ascii="Times New Roman" w:hAnsi="Times New Roman"/>
          <w:color w:val="0000FF"/>
          <w:lang w:val="lt-LT"/>
        </w:rPr>
      </w:pPr>
    </w:p>
    <w:p w14:paraId="066CCD6B" w14:textId="17113A5F" w:rsidR="00577148" w:rsidRPr="008001AA" w:rsidRDefault="00577148" w:rsidP="00883626">
      <w:pPr>
        <w:spacing w:after="0" w:line="240" w:lineRule="auto"/>
        <w:rPr>
          <w:rFonts w:ascii="Times New Roman" w:hAnsi="Times New Roman"/>
          <w:color w:val="0000FF"/>
          <w:lang w:val="lt-LT"/>
        </w:rPr>
      </w:pPr>
    </w:p>
    <w:p w14:paraId="0AF91756" w14:textId="1100F7C1" w:rsidR="00577148" w:rsidRPr="008001AA" w:rsidRDefault="00577148" w:rsidP="00883626">
      <w:pPr>
        <w:spacing w:after="0" w:line="240" w:lineRule="auto"/>
        <w:rPr>
          <w:rFonts w:ascii="Times New Roman" w:hAnsi="Times New Roman"/>
          <w:color w:val="0000FF"/>
          <w:lang w:val="lt-LT"/>
        </w:rPr>
      </w:pPr>
    </w:p>
    <w:p w14:paraId="6D2D571A" w14:textId="7F737A8A" w:rsidR="00577148" w:rsidRPr="008001AA" w:rsidRDefault="00577148" w:rsidP="00883626">
      <w:pPr>
        <w:spacing w:after="0" w:line="240" w:lineRule="auto"/>
        <w:rPr>
          <w:rFonts w:ascii="Times New Roman" w:hAnsi="Times New Roman"/>
          <w:color w:val="0000FF"/>
          <w:lang w:val="lt-LT"/>
        </w:rPr>
      </w:pPr>
    </w:p>
    <w:p w14:paraId="0C30EC8F" w14:textId="4BEFD721" w:rsidR="00577148" w:rsidRPr="008001AA" w:rsidRDefault="00577148" w:rsidP="00883626">
      <w:pPr>
        <w:spacing w:after="0" w:line="240" w:lineRule="auto"/>
        <w:rPr>
          <w:rFonts w:ascii="Times New Roman" w:hAnsi="Times New Roman"/>
          <w:color w:val="0000FF"/>
          <w:lang w:val="lt-LT"/>
        </w:rPr>
      </w:pPr>
    </w:p>
    <w:p w14:paraId="4B1CFB22" w14:textId="31DB21A4" w:rsidR="00577148" w:rsidRPr="008001AA" w:rsidRDefault="00577148" w:rsidP="00883626">
      <w:pPr>
        <w:spacing w:after="0" w:line="240" w:lineRule="auto"/>
        <w:rPr>
          <w:rFonts w:ascii="Times New Roman" w:hAnsi="Times New Roman"/>
          <w:color w:val="0000FF"/>
          <w:lang w:val="lt-LT"/>
        </w:rPr>
      </w:pPr>
    </w:p>
    <w:p w14:paraId="3EA665B2" w14:textId="109844B2" w:rsidR="00577148" w:rsidRPr="008001AA" w:rsidRDefault="00577148" w:rsidP="00883626">
      <w:pPr>
        <w:spacing w:after="0" w:line="240" w:lineRule="auto"/>
        <w:rPr>
          <w:rFonts w:ascii="Times New Roman" w:hAnsi="Times New Roman"/>
          <w:color w:val="0000FF"/>
          <w:lang w:val="lt-LT"/>
        </w:rPr>
      </w:pPr>
    </w:p>
    <w:p w14:paraId="3C900AC6" w14:textId="7CFA2AEA"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244D3CCF" w14:textId="422296F5"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440612F7" w14:textId="38125F07"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33D46C75" w14:textId="775180F8"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0CCD9A57" w14:textId="46A6B2FA"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042D0394" w14:textId="4DEF07AD"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6606598D" w14:textId="1CA67108"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384B0E95" w14:textId="327B3954"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3C532521" w14:textId="5CC4461E"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70C2D2A6" w14:textId="7D181DC4"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213AE4F6" w14:textId="6B6E757A"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079DA76F" w14:textId="462D0632" w:rsidR="00577148" w:rsidRDefault="00577148" w:rsidP="00883626">
      <w:pPr>
        <w:spacing w:after="0" w:line="240" w:lineRule="auto"/>
        <w:rPr>
          <w:rFonts w:ascii="Times New Roman" w:eastAsia="Times New Roman" w:hAnsi="Times New Roman" w:cs="Times New Roman"/>
          <w:noProof/>
          <w:color w:val="0000FF"/>
          <w:lang w:val="lt-LT" w:eastAsia="x-none"/>
        </w:rPr>
      </w:pPr>
    </w:p>
    <w:p w14:paraId="60F8B10E" w14:textId="77777777" w:rsidR="00577148" w:rsidRPr="008001AA" w:rsidRDefault="00577148" w:rsidP="004428C8">
      <w:pPr>
        <w:spacing w:after="0" w:line="240" w:lineRule="auto"/>
        <w:rPr>
          <w:rFonts w:ascii="Times New Roman" w:hAnsi="Times New Roman"/>
          <w:lang w:val="lt-LT"/>
        </w:rPr>
      </w:pPr>
    </w:p>
    <w:p w14:paraId="3FAD4C70" w14:textId="77777777" w:rsidR="00577148" w:rsidRPr="008001AA" w:rsidRDefault="00577148" w:rsidP="004428C8">
      <w:pPr>
        <w:spacing w:after="0" w:line="240" w:lineRule="auto"/>
        <w:rPr>
          <w:rFonts w:ascii="Times New Roman" w:hAnsi="Times New Roman"/>
          <w:lang w:val="lt-LT"/>
        </w:rPr>
      </w:pPr>
    </w:p>
    <w:p w14:paraId="01A21546" w14:textId="77777777" w:rsidR="00C37B74" w:rsidRDefault="00C37B74" w:rsidP="00C37B74">
      <w:pPr>
        <w:spacing w:after="0" w:line="240" w:lineRule="auto"/>
        <w:rPr>
          <w:rFonts w:ascii="Times New Roman" w:eastAsia="Times New Roman" w:hAnsi="Times New Roman" w:cs="Times New Roman"/>
          <w:noProof/>
          <w:color w:val="0000FF"/>
          <w:lang w:val="lt-LT" w:eastAsia="x-none"/>
        </w:rPr>
      </w:pPr>
    </w:p>
    <w:p w14:paraId="4216DFFE"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029BEAA5"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328572F1"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44974778"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7A9D8EBF"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097A3285"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2FF0D8FB"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45C0E5A8"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14373B05"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25DFF241"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1B5D6D60"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6A39B378"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42A6FA41"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1ADB6C87"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6EDF3382"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03C7F279"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28ADC355"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2D2B5046"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71B35057"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071DFB51"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243F0082"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200349E7" w14:textId="77777777" w:rsidR="00C37B74" w:rsidRDefault="00C37B74" w:rsidP="00C37B74">
      <w:pPr>
        <w:spacing w:after="0" w:line="240" w:lineRule="auto"/>
        <w:rPr>
          <w:rFonts w:ascii="Times New Roman" w:eastAsia="Times New Roman" w:hAnsi="Times New Roman" w:cs="Times New Roman"/>
          <w:noProof/>
          <w:color w:val="0000FF"/>
          <w:lang w:val="lt-LT" w:eastAsia="x-none"/>
        </w:rPr>
      </w:pPr>
    </w:p>
    <w:p w14:paraId="67A282B0" w14:textId="77777777" w:rsidR="005C5341" w:rsidRDefault="005C5341" w:rsidP="00C37B74">
      <w:pPr>
        <w:spacing w:after="0" w:line="240" w:lineRule="auto"/>
        <w:rPr>
          <w:rFonts w:ascii="Times New Roman" w:eastAsia="Times New Roman" w:hAnsi="Times New Roman" w:cs="Times New Roman"/>
          <w:noProof/>
          <w:color w:val="0000FF"/>
          <w:lang w:val="lt-LT" w:eastAsia="x-none"/>
        </w:rPr>
      </w:pPr>
    </w:p>
    <w:p w14:paraId="206C7B2D" w14:textId="77777777" w:rsidR="005C5341" w:rsidRPr="00D23892" w:rsidRDefault="005C5341" w:rsidP="00C37B74">
      <w:pPr>
        <w:spacing w:after="0" w:line="240" w:lineRule="auto"/>
        <w:rPr>
          <w:rFonts w:ascii="Times New Roman" w:eastAsia="Times New Roman" w:hAnsi="Times New Roman" w:cs="Times New Roman"/>
          <w:noProof/>
          <w:color w:val="0000FF"/>
          <w:lang w:val="lt-LT" w:eastAsia="x-none"/>
        </w:rPr>
      </w:pPr>
    </w:p>
    <w:p w14:paraId="3936F21E" w14:textId="77777777" w:rsidR="00C37B74" w:rsidRPr="00D23892" w:rsidRDefault="00C37B74" w:rsidP="00C37B74">
      <w:pPr>
        <w:spacing w:after="0" w:line="240" w:lineRule="auto"/>
        <w:jc w:val="center"/>
        <w:outlineLvl w:val="0"/>
        <w:rPr>
          <w:rFonts w:ascii="Times New Roman" w:eastAsia="Times New Roman" w:hAnsi="Times New Roman" w:cs="Times New Roman"/>
          <w:b/>
          <w:kern w:val="28"/>
          <w:lang w:val="lt-LT" w:eastAsia="lt-LT"/>
        </w:rPr>
      </w:pPr>
      <w:r w:rsidRPr="00D23892">
        <w:rPr>
          <w:rFonts w:ascii="Times New Roman" w:eastAsia="Times New Roman" w:hAnsi="Times New Roman" w:cs="Times New Roman"/>
          <w:b/>
          <w:kern w:val="28"/>
          <w:lang w:val="lt-LT" w:eastAsia="lt-LT"/>
        </w:rPr>
        <w:t>B. PAKUOTĖS LAPELIS</w:t>
      </w:r>
    </w:p>
    <w:p w14:paraId="0BF34284"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0E4B7EB9"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01493E9A"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71F340AE"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1C054FE5"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12D6CCCD"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557B8852"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7F29A64D"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7BDDC31E"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05934C84"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7EEB05BE"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19484728"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04DE8A33"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686870A3"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09B5FA34"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254C6054"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7E183C45"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02CD2765"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136CF8C7"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5690AEC7"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078DF9E3"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6CB83B06"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72BD52E8"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642286B0"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1B960A3F"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6613D379"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21A4B8D4"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475357C2"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635A96E6"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255BE533"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5174A1BB"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026D525D"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36FD5B94"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30AF1389" w14:textId="77777777" w:rsidR="00C37B74" w:rsidRPr="00D23892" w:rsidRDefault="00C37B74" w:rsidP="00C37B74">
      <w:pPr>
        <w:spacing w:after="0" w:line="240" w:lineRule="auto"/>
        <w:jc w:val="center"/>
        <w:rPr>
          <w:rFonts w:ascii="Times New Roman" w:eastAsia="Times New Roman" w:hAnsi="Times New Roman" w:cs="Times New Roman"/>
          <w:b/>
          <w:lang w:val="lt-LT" w:eastAsia="lt-LT"/>
        </w:rPr>
      </w:pPr>
      <w:bookmarkStart w:id="5" w:name="_Hlk126319112"/>
      <w:r w:rsidRPr="00D23892">
        <w:rPr>
          <w:rFonts w:ascii="Times New Roman" w:eastAsia="Times New Roman" w:hAnsi="Times New Roman" w:cs="Times New Roman"/>
          <w:b/>
          <w:lang w:val="lt-LT" w:eastAsia="lt-LT"/>
        </w:rPr>
        <w:lastRenderedPageBreak/>
        <w:t>Pakuotės lapelis: informacija vartotojui</w:t>
      </w:r>
    </w:p>
    <w:p w14:paraId="478D4649" w14:textId="77777777" w:rsidR="00C37B74" w:rsidRPr="00D23892" w:rsidRDefault="00C37B74" w:rsidP="00C37B74">
      <w:pPr>
        <w:spacing w:after="0" w:line="240" w:lineRule="auto"/>
        <w:jc w:val="center"/>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Mucofalk</w:t>
      </w:r>
      <w:r w:rsidRPr="00D23892">
        <w:rPr>
          <w:rFonts w:ascii="Times New Roman" w:eastAsia="Times New Roman" w:hAnsi="Times New Roman" w:cs="Times New Roman"/>
          <w:b/>
          <w:vertAlign w:val="superscript"/>
          <w:lang w:val="lt-LT" w:eastAsia="lt-LT"/>
        </w:rPr>
        <w:t xml:space="preserve"> </w:t>
      </w:r>
      <w:r w:rsidRPr="00D23892">
        <w:rPr>
          <w:rFonts w:ascii="Times New Roman" w:eastAsia="Times New Roman" w:hAnsi="Times New Roman" w:cs="Times New Roman"/>
          <w:b/>
          <w:lang w:val="lt-LT" w:eastAsia="lt-LT"/>
        </w:rPr>
        <w:t>3,25 g</w:t>
      </w:r>
      <w:r w:rsidRPr="00D23892">
        <w:rPr>
          <w:rFonts w:ascii="Times New Roman" w:eastAsia="Times New Roman" w:hAnsi="Times New Roman" w:cs="Times New Roman"/>
          <w:b/>
          <w:vertAlign w:val="superscript"/>
          <w:lang w:val="lt-LT" w:eastAsia="lt-LT"/>
        </w:rPr>
        <w:t xml:space="preserve"> </w:t>
      </w:r>
      <w:r w:rsidRPr="00D23892">
        <w:rPr>
          <w:rFonts w:ascii="Times New Roman" w:eastAsia="Times New Roman" w:hAnsi="Times New Roman" w:cs="Times New Roman"/>
          <w:b/>
          <w:lang w:val="lt-LT" w:eastAsia="lt-LT"/>
        </w:rPr>
        <w:t>apelsinų skonio granulės geriamajam tirpalui</w:t>
      </w:r>
    </w:p>
    <w:p w14:paraId="11CE3E5B" w14:textId="13C76F6F" w:rsidR="00C37B74" w:rsidRPr="00D23892" w:rsidRDefault="00F2197C" w:rsidP="00C37B74">
      <w:pPr>
        <w:spacing w:after="0" w:line="240" w:lineRule="auto"/>
        <w:ind w:left="709" w:hanging="709"/>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C37B74" w:rsidRPr="00D23892">
        <w:rPr>
          <w:rFonts w:ascii="Times New Roman" w:eastAsia="Times New Roman" w:hAnsi="Times New Roman" w:cs="Times New Roman"/>
          <w:lang w:val="lt-LT" w:eastAsia="lt-LT"/>
        </w:rPr>
        <w:t>iaušininių gysločių sėklų luobelės</w:t>
      </w:r>
    </w:p>
    <w:p w14:paraId="303AE8C0" w14:textId="77777777" w:rsidR="00C37B74" w:rsidRPr="00D23892" w:rsidRDefault="00C37B74" w:rsidP="00C37B74">
      <w:pPr>
        <w:spacing w:after="0" w:line="240" w:lineRule="auto"/>
        <w:jc w:val="center"/>
        <w:rPr>
          <w:rFonts w:ascii="Times New Roman" w:eastAsia="Times New Roman" w:hAnsi="Times New Roman" w:cs="Times New Roman"/>
          <w:highlight w:val="yellow"/>
          <w:lang w:val="lt-LT" w:eastAsia="lt-LT"/>
        </w:rPr>
      </w:pPr>
    </w:p>
    <w:p w14:paraId="5EFFD05C" w14:textId="77777777" w:rsidR="00C37B74" w:rsidRPr="00D23892" w:rsidRDefault="00C37B74" w:rsidP="00C37B74">
      <w:pPr>
        <w:spacing w:after="0" w:line="240" w:lineRule="auto"/>
        <w:rPr>
          <w:rFonts w:ascii="Times New Roman" w:eastAsia="Times New Roman" w:hAnsi="Times New Roman" w:cs="Times New Roman"/>
          <w:b/>
          <w:lang w:val="lt-LT" w:eastAsia="x-none"/>
        </w:rPr>
      </w:pPr>
    </w:p>
    <w:p w14:paraId="16E9459F" w14:textId="77777777" w:rsidR="00C37B74" w:rsidRPr="00D23892" w:rsidRDefault="00C37B74" w:rsidP="00C37B74">
      <w:pPr>
        <w:spacing w:after="0" w:line="240" w:lineRule="auto"/>
        <w:rPr>
          <w:rFonts w:ascii="Times New Roman" w:eastAsia="Times New Roman" w:hAnsi="Times New Roman" w:cs="Times New Roman"/>
          <w:b/>
          <w:lang w:val="lt-LT" w:eastAsia="x-none"/>
        </w:rPr>
      </w:pPr>
      <w:r w:rsidRPr="00D23892">
        <w:rPr>
          <w:rFonts w:ascii="Times New Roman" w:eastAsia="Times New Roman" w:hAnsi="Times New Roman" w:cs="Times New Roman"/>
          <w:b/>
          <w:lang w:val="lt-LT" w:eastAsia="x-none"/>
        </w:rPr>
        <w:t>Atidžiai perskaitykite visą šį lapelį, prieš pradėdami vartoti šį vaistą, nes jame pateikiama Jums svarbi informacija.</w:t>
      </w:r>
    </w:p>
    <w:p w14:paraId="0E20A355" w14:textId="77777777" w:rsidR="00C37B74" w:rsidRPr="00D23892" w:rsidRDefault="00C37B74" w:rsidP="00C37B74">
      <w:pPr>
        <w:spacing w:after="0" w:line="240" w:lineRule="auto"/>
        <w:rPr>
          <w:rFonts w:ascii="Times New Roman" w:eastAsia="Times New Roman" w:hAnsi="Times New Roman" w:cs="Times New Roman"/>
          <w:lang w:val="lt-LT" w:eastAsia="x-none"/>
        </w:rPr>
      </w:pPr>
      <w:r w:rsidRPr="00D23892">
        <w:rPr>
          <w:rFonts w:ascii="Times New Roman" w:eastAsia="Times New Roman" w:hAnsi="Times New Roman" w:cs="Times New Roman"/>
          <w:lang w:val="lt-LT" w:eastAsia="x-none"/>
        </w:rPr>
        <w:t xml:space="preserve">Visada vartokite šį vaistą tiksliai kaip aprašyta šiame lapelyje arba kaip nurodė gydytojas arba vaistininkas. </w:t>
      </w:r>
    </w:p>
    <w:p w14:paraId="15269AB2" w14:textId="77777777" w:rsidR="00C37B74" w:rsidRPr="00D23892" w:rsidRDefault="00C37B74" w:rsidP="00C37B74">
      <w:pPr>
        <w:pStyle w:val="Sraopastraipa"/>
        <w:numPr>
          <w:ilvl w:val="0"/>
          <w:numId w:val="1"/>
        </w:numPr>
        <w:spacing w:line="256" w:lineRule="auto"/>
        <w:rPr>
          <w:lang w:val="lt-LT"/>
        </w:rPr>
      </w:pPr>
      <w:r w:rsidRPr="00D23892">
        <w:rPr>
          <w:rFonts w:ascii="Times New Roman" w:hAnsi="Times New Roman" w:cs="Times New Roman"/>
          <w:lang w:val="lt-LT"/>
        </w:rPr>
        <w:t>Neišmeskite šio lapelio, nes vėl gali prireikti jį perskaityti.</w:t>
      </w:r>
    </w:p>
    <w:p w14:paraId="05095597" w14:textId="77777777" w:rsidR="00C37B74" w:rsidRPr="00D23892" w:rsidRDefault="00C37B74" w:rsidP="00C37B74">
      <w:pPr>
        <w:pStyle w:val="Sraopastraipa"/>
        <w:numPr>
          <w:ilvl w:val="0"/>
          <w:numId w:val="1"/>
        </w:numPr>
        <w:spacing w:after="0" w:line="240" w:lineRule="auto"/>
        <w:rPr>
          <w:rFonts w:ascii="Times New Roman" w:eastAsia="Times New Roman" w:hAnsi="Times New Roman" w:cs="Times New Roman"/>
          <w:lang w:val="lt-LT" w:eastAsia="x-none"/>
        </w:rPr>
      </w:pPr>
      <w:r w:rsidRPr="00D23892">
        <w:rPr>
          <w:rFonts w:ascii="Times New Roman" w:eastAsia="Times New Roman" w:hAnsi="Times New Roman" w:cs="Times New Roman"/>
          <w:lang w:val="lt-LT" w:eastAsia="x-none"/>
        </w:rPr>
        <w:t>Jeigu norite sužinoti daugiau arba pasitarti, kreipkitės į vaistininką.</w:t>
      </w:r>
    </w:p>
    <w:p w14:paraId="52253ACD" w14:textId="77777777" w:rsidR="00C37B74" w:rsidRPr="00D23892" w:rsidRDefault="00C37B74" w:rsidP="00C37B74">
      <w:pPr>
        <w:pStyle w:val="Sraopastraipa"/>
        <w:numPr>
          <w:ilvl w:val="0"/>
          <w:numId w:val="1"/>
        </w:numPr>
        <w:spacing w:line="256" w:lineRule="auto"/>
        <w:ind w:left="284" w:hanging="284"/>
        <w:rPr>
          <w:rFonts w:ascii="Times New Roman" w:hAnsi="Times New Roman" w:cs="Times New Roman"/>
          <w:lang w:val="lt-LT"/>
        </w:rPr>
      </w:pPr>
      <w:r w:rsidRPr="00D23892">
        <w:rPr>
          <w:rFonts w:ascii="Times New Roman" w:hAnsi="Times New Roman" w:cs="Times New Roman"/>
          <w:lang w:val="lt-LT"/>
        </w:rPr>
        <w:t xml:space="preserve">Jeigu pasireiškė šalutinis poveikis (net jeigu jis šiame lapelyje nenurodytas), kreipkitės į gydytoją arba vaistininką. Žr. 4 skyrių. </w:t>
      </w:r>
    </w:p>
    <w:p w14:paraId="794DA61B" w14:textId="77777777" w:rsidR="00C37B74" w:rsidRPr="00D23892" w:rsidRDefault="00C37B74" w:rsidP="00C37B74">
      <w:pPr>
        <w:pStyle w:val="Sraopastraipa"/>
        <w:numPr>
          <w:ilvl w:val="0"/>
          <w:numId w:val="1"/>
        </w:numPr>
        <w:spacing w:line="256" w:lineRule="auto"/>
        <w:ind w:left="284" w:hanging="284"/>
        <w:rPr>
          <w:rFonts w:ascii="Times New Roman" w:hAnsi="Times New Roman" w:cs="Times New Roman"/>
          <w:lang w:val="lt-LT"/>
        </w:rPr>
      </w:pPr>
      <w:r w:rsidRPr="00D23892">
        <w:rPr>
          <w:rFonts w:ascii="Times New Roman" w:hAnsi="Times New Roman" w:cs="Times New Roman"/>
          <w:lang w:val="lt-LT"/>
        </w:rPr>
        <w:t xml:space="preserve">Jeigu per 3 dienas Jūsų savijauta nepagerėjo arba net pablogėjo, kreipkitės į gydytoją. </w:t>
      </w:r>
    </w:p>
    <w:p w14:paraId="32EA5FA2"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64638D36" w14:textId="77777777" w:rsidR="00C37B74" w:rsidRPr="00D23892" w:rsidRDefault="00C37B74" w:rsidP="00C37B74">
      <w:pPr>
        <w:spacing w:after="0" w:line="240" w:lineRule="auto"/>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Apie ką rašoma šiame lapelyje?</w:t>
      </w:r>
    </w:p>
    <w:p w14:paraId="5A2D35C5" w14:textId="77777777" w:rsidR="00C37B74" w:rsidRPr="00D23892" w:rsidRDefault="00C37B74" w:rsidP="00C37B74">
      <w:pPr>
        <w:spacing w:after="0" w:line="240" w:lineRule="auto"/>
        <w:rPr>
          <w:rFonts w:ascii="Times New Roman" w:eastAsia="Times New Roman" w:hAnsi="Times New Roman" w:cs="Times New Roman"/>
          <w:b/>
          <w:lang w:val="lt-LT" w:eastAsia="lt-LT"/>
        </w:rPr>
      </w:pPr>
    </w:p>
    <w:p w14:paraId="1374A8A7" w14:textId="77777777" w:rsidR="00C37B74" w:rsidRPr="00D23892" w:rsidRDefault="00C37B74" w:rsidP="00C37B74">
      <w:pPr>
        <w:tabs>
          <w:tab w:val="left" w:pos="284"/>
        </w:tabs>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1.</w:t>
      </w:r>
      <w:r w:rsidRPr="00D23892">
        <w:rPr>
          <w:rFonts w:ascii="Times New Roman" w:eastAsia="Times New Roman" w:hAnsi="Times New Roman" w:cs="Times New Roman"/>
          <w:lang w:val="lt-LT" w:eastAsia="lt-LT"/>
        </w:rPr>
        <w:tab/>
        <w:t>Kas yra Mucofalk</w:t>
      </w:r>
      <w:r w:rsidRPr="00D23892">
        <w:rPr>
          <w:rFonts w:ascii="Times New Roman" w:eastAsia="Times New Roman" w:hAnsi="Times New Roman" w:cs="Times New Roman"/>
          <w:b/>
          <w:i/>
          <w:vertAlign w:val="superscript"/>
          <w:lang w:val="lt-LT" w:eastAsia="lt-LT"/>
        </w:rPr>
        <w:t xml:space="preserve"> </w:t>
      </w:r>
      <w:r w:rsidRPr="00D23892">
        <w:rPr>
          <w:rFonts w:ascii="Times New Roman" w:eastAsia="Times New Roman" w:hAnsi="Times New Roman" w:cs="Times New Roman"/>
          <w:lang w:val="lt-LT" w:eastAsia="lt-LT"/>
        </w:rPr>
        <w:t xml:space="preserve"> ir kam jis vartojamas</w:t>
      </w:r>
    </w:p>
    <w:p w14:paraId="7D76B939" w14:textId="77777777" w:rsidR="00C37B74" w:rsidRPr="00D23892" w:rsidRDefault="00C37B74" w:rsidP="00C37B74">
      <w:pPr>
        <w:tabs>
          <w:tab w:val="left" w:pos="284"/>
        </w:tabs>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2.</w:t>
      </w:r>
      <w:r w:rsidRPr="00D23892">
        <w:rPr>
          <w:rFonts w:ascii="Times New Roman" w:eastAsia="Times New Roman" w:hAnsi="Times New Roman" w:cs="Times New Roman"/>
          <w:lang w:val="lt-LT" w:eastAsia="lt-LT"/>
        </w:rPr>
        <w:tab/>
        <w:t>Kas žinotina prieš vartojant Mucofalk</w:t>
      </w:r>
    </w:p>
    <w:p w14:paraId="4EACC681" w14:textId="77777777" w:rsidR="00C37B74" w:rsidRPr="00D23892" w:rsidRDefault="00C37B74" w:rsidP="00C37B74">
      <w:pPr>
        <w:numPr>
          <w:ilvl w:val="0"/>
          <w:numId w:val="7"/>
        </w:numPr>
        <w:tabs>
          <w:tab w:val="num" w:pos="284"/>
        </w:tabs>
        <w:spacing w:after="0" w:line="240" w:lineRule="auto"/>
        <w:ind w:hanging="1080"/>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Kaip vartoti Mucofalk</w:t>
      </w:r>
    </w:p>
    <w:p w14:paraId="55481402" w14:textId="77777777" w:rsidR="00C37B74" w:rsidRPr="00D23892" w:rsidRDefault="00C37B74" w:rsidP="00C37B74">
      <w:pPr>
        <w:numPr>
          <w:ilvl w:val="0"/>
          <w:numId w:val="7"/>
        </w:numPr>
        <w:tabs>
          <w:tab w:val="num" w:pos="284"/>
        </w:tabs>
        <w:spacing w:after="0" w:line="240" w:lineRule="auto"/>
        <w:ind w:hanging="1080"/>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Galimas šalutinis poveikis</w:t>
      </w:r>
    </w:p>
    <w:p w14:paraId="49348610" w14:textId="77777777" w:rsidR="00C37B74" w:rsidRPr="00D23892" w:rsidRDefault="00C37B74" w:rsidP="00C37B74">
      <w:pPr>
        <w:tabs>
          <w:tab w:val="left" w:pos="284"/>
        </w:tabs>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5.</w:t>
      </w:r>
      <w:r w:rsidRPr="00D23892">
        <w:rPr>
          <w:rFonts w:ascii="Times New Roman" w:eastAsia="Times New Roman" w:hAnsi="Times New Roman" w:cs="Times New Roman"/>
          <w:lang w:val="lt-LT" w:eastAsia="lt-LT"/>
        </w:rPr>
        <w:tab/>
        <w:t xml:space="preserve">Kaip laikyti Mucofalk </w:t>
      </w:r>
    </w:p>
    <w:p w14:paraId="7F07FEE2" w14:textId="77777777" w:rsidR="00C37B74" w:rsidRPr="00D23892" w:rsidRDefault="00C37B74" w:rsidP="00C37B74">
      <w:pPr>
        <w:tabs>
          <w:tab w:val="left" w:pos="284"/>
        </w:tabs>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6.</w:t>
      </w:r>
      <w:r w:rsidRPr="00D23892">
        <w:rPr>
          <w:rFonts w:ascii="Times New Roman" w:eastAsia="Times New Roman" w:hAnsi="Times New Roman" w:cs="Times New Roman"/>
          <w:lang w:val="lt-LT" w:eastAsia="lt-LT"/>
        </w:rPr>
        <w:tab/>
        <w:t>Pakuotės turinys ir kita informacija</w:t>
      </w:r>
    </w:p>
    <w:p w14:paraId="70CA1398"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135E92DA"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2E346693" w14:textId="77777777" w:rsidR="00C37B74" w:rsidRPr="00D23892" w:rsidRDefault="00C37B74" w:rsidP="00C37B74">
      <w:pPr>
        <w:keepNext/>
        <w:spacing w:after="0" w:line="240" w:lineRule="auto"/>
        <w:outlineLvl w:val="1"/>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1.</w:t>
      </w:r>
      <w:r w:rsidRPr="00D23892">
        <w:rPr>
          <w:rFonts w:ascii="Times New Roman" w:eastAsia="Times New Roman" w:hAnsi="Times New Roman" w:cs="Times New Roman"/>
          <w:b/>
          <w:lang w:val="lt-LT" w:eastAsia="lt-LT"/>
        </w:rPr>
        <w:tab/>
        <w:t xml:space="preserve">Kas yra Mucofalk ir kam jis vartojamas </w:t>
      </w:r>
    </w:p>
    <w:p w14:paraId="2B4FE3C7"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32E222FC"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Mucofalk sudėtyje yra augalinės kilmės burkstančiosios (išmatų tūrį didinančios) medžiagos (susmulkintų kiaušininių gysločių sėklų luobelių), kuri reguliuoja išmatų konsistenciją ir sukelia vidurius laisvinantį poveikį. Taip pat mažina padidėjusį lipidų kiekį kraujyje.</w:t>
      </w:r>
    </w:p>
    <w:p w14:paraId="2864E149"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412368CA"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Mucofalk yra skirtas:</w:t>
      </w:r>
    </w:p>
    <w:p w14:paraId="0677DADD" w14:textId="77777777" w:rsidR="00C37B74" w:rsidRPr="00D23892" w:rsidRDefault="00C37B74" w:rsidP="00C37B74">
      <w:pPr>
        <w:numPr>
          <w:ilvl w:val="0"/>
          <w:numId w:val="4"/>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nuolatinio vidurių užkietėjimo gydymui;</w:t>
      </w:r>
    </w:p>
    <w:p w14:paraId="7D32A06E" w14:textId="6B5B4827" w:rsidR="00ED0A5F" w:rsidRPr="00D23892" w:rsidRDefault="00C37B74" w:rsidP="00C37B74">
      <w:pPr>
        <w:numPr>
          <w:ilvl w:val="0"/>
          <w:numId w:val="4"/>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būklėms, kurių metu pageidaujamas lengvesnis tuštinimasis minkštomis išmatomis </w:t>
      </w:r>
      <w:bookmarkStart w:id="6" w:name="_Hlk164078939"/>
      <w:r w:rsidRPr="00D23892">
        <w:rPr>
          <w:rFonts w:ascii="Times New Roman" w:eastAsia="Times New Roman" w:hAnsi="Times New Roman" w:cs="Times New Roman"/>
          <w:lang w:val="lt-LT" w:eastAsia="lt-LT"/>
        </w:rPr>
        <w:t>pvz., esant skausmingam tuštinimuisi po operacijos tiesiosios žarnos srityje, išangės gleivinės įplėšai ar hemorojui;</w:t>
      </w:r>
      <w:bookmarkEnd w:id="6"/>
    </w:p>
    <w:p w14:paraId="7CD2EDAA" w14:textId="77777777" w:rsidR="00C37B74" w:rsidRPr="00D23892" w:rsidRDefault="00C37B74" w:rsidP="00C37B74">
      <w:pPr>
        <w:numPr>
          <w:ilvl w:val="0"/>
          <w:numId w:val="4"/>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pacientams, kuriems rekomenduojama vartoti daugiau skaidulų (pvz., kaip pagalbinė priemonė vyraujančiam vidurių užkietėjimui gydyti, esant dirgliosios žarnos sindromui; kaip pagalbinė priemonė laikantis dietos hipercholesterolemijos atveju). </w:t>
      </w:r>
    </w:p>
    <w:p w14:paraId="42F49642" w14:textId="77777777" w:rsidR="00C37B74" w:rsidRPr="00D23892" w:rsidRDefault="00C37B74" w:rsidP="00C37B74">
      <w:pPr>
        <w:spacing w:after="0" w:line="240" w:lineRule="auto"/>
        <w:rPr>
          <w:rFonts w:ascii="Times New Roman" w:hAnsi="Times New Roman" w:cs="Times New Roman"/>
          <w:lang w:val="lt-LT"/>
        </w:rPr>
      </w:pPr>
      <w:r w:rsidRPr="00D23892">
        <w:rPr>
          <w:rFonts w:ascii="Times New Roman" w:hAnsi="Times New Roman" w:cs="Times New Roman"/>
          <w:lang w:val="lt-LT"/>
        </w:rPr>
        <w:t>Jeigu per 3 dienas Jūsų savijauta nepagerėjo arba net pablogėjo, kreipkitės į gydytoją.</w:t>
      </w:r>
    </w:p>
    <w:p w14:paraId="3C35336D" w14:textId="77777777" w:rsidR="00C37B74" w:rsidRPr="00D23892" w:rsidRDefault="00C37B74" w:rsidP="00C37B74">
      <w:pPr>
        <w:spacing w:after="0" w:line="240" w:lineRule="auto"/>
        <w:ind w:left="284"/>
        <w:rPr>
          <w:rFonts w:ascii="Times New Roman" w:eastAsia="Times New Roman" w:hAnsi="Times New Roman" w:cs="Times New Roman"/>
          <w:lang w:val="lt-LT" w:eastAsia="lt-LT"/>
        </w:rPr>
      </w:pPr>
    </w:p>
    <w:p w14:paraId="6002A115"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5FEA7D37" w14:textId="77777777" w:rsidR="00C37B74" w:rsidRPr="00D23892" w:rsidRDefault="00C37B74" w:rsidP="00C37B74">
      <w:pPr>
        <w:keepNext/>
        <w:spacing w:after="0" w:line="240" w:lineRule="auto"/>
        <w:outlineLvl w:val="1"/>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2.</w:t>
      </w:r>
      <w:r w:rsidRPr="00D23892">
        <w:rPr>
          <w:rFonts w:ascii="Times New Roman" w:eastAsia="Times New Roman" w:hAnsi="Times New Roman" w:cs="Times New Roman"/>
          <w:b/>
          <w:lang w:val="lt-LT" w:eastAsia="lt-LT"/>
        </w:rPr>
        <w:tab/>
        <w:t xml:space="preserve">Kas žinotina prieš vartojant Mucofalk </w:t>
      </w:r>
      <w:r w:rsidRPr="00D23892">
        <w:rPr>
          <w:rFonts w:ascii="Times New Roman" w:eastAsia="Times New Roman" w:hAnsi="Times New Roman" w:cs="Times New Roman"/>
          <w:b/>
          <w:i/>
          <w:caps/>
          <w:vertAlign w:val="superscript"/>
          <w:lang w:val="lt-LT" w:eastAsia="lt-LT"/>
        </w:rPr>
        <w:t xml:space="preserve"> </w:t>
      </w:r>
    </w:p>
    <w:p w14:paraId="41D297F9"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471D0200" w14:textId="77777777" w:rsidR="00C37B74" w:rsidRPr="00D23892" w:rsidRDefault="00C37B74" w:rsidP="00C37B74">
      <w:pPr>
        <w:keepNext/>
        <w:spacing w:after="0" w:line="240" w:lineRule="auto"/>
        <w:outlineLvl w:val="2"/>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 xml:space="preserve">Mucofalk </w:t>
      </w:r>
      <w:r w:rsidRPr="00D23892">
        <w:rPr>
          <w:rFonts w:ascii="Times New Roman" w:eastAsia="Times New Roman" w:hAnsi="Times New Roman" w:cs="Times New Roman"/>
          <w:b/>
          <w:noProof/>
          <w:lang w:val="lt-LT" w:eastAsia="lt-LT"/>
        </w:rPr>
        <w:t>vartoti draudžiama</w:t>
      </w:r>
      <w:r w:rsidRPr="00D23892">
        <w:rPr>
          <w:rFonts w:ascii="Times New Roman" w:eastAsia="Times New Roman" w:hAnsi="Times New Roman" w:cs="Times New Roman"/>
          <w:lang w:val="lt-LT" w:eastAsia="lt-LT"/>
        </w:rPr>
        <w:t>:</w:t>
      </w:r>
    </w:p>
    <w:p w14:paraId="3EE28BF9" w14:textId="77777777" w:rsidR="00C37B74" w:rsidRPr="00D23892" w:rsidRDefault="00C37B74" w:rsidP="00C37B74">
      <w:pPr>
        <w:numPr>
          <w:ilvl w:val="0"/>
          <w:numId w:val="5"/>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yra alergija kiaušininiams gysločiams</w:t>
      </w:r>
      <w:r w:rsidRPr="00D23892">
        <w:rPr>
          <w:rFonts w:ascii="Times New Roman" w:eastAsia="Times New Roman" w:hAnsi="Times New Roman" w:cs="Times New Roman"/>
          <w:i/>
          <w:lang w:val="lt-LT" w:eastAsia="lt-LT"/>
        </w:rPr>
        <w:t xml:space="preserve"> </w:t>
      </w:r>
      <w:r w:rsidRPr="00D23892">
        <w:rPr>
          <w:rFonts w:ascii="Times New Roman" w:eastAsia="Times New Roman" w:hAnsi="Times New Roman" w:cs="Times New Roman"/>
          <w:lang w:val="lt-LT" w:eastAsia="lt-LT"/>
        </w:rPr>
        <w:t>arba bet kuriai pagalbinei šio vaisto medžiagai (jos išvardytos 6 skyriuje);</w:t>
      </w:r>
    </w:p>
    <w:p w14:paraId="14209E5C" w14:textId="77777777" w:rsidR="00C37B74" w:rsidRPr="00D23892" w:rsidRDefault="00C37B74" w:rsidP="00C37B74">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jeigu bet kokie netikėtai atsiradę žarnyno veiklos pokyčiai, trunka ilgiau negu 2 savaites; </w:t>
      </w:r>
    </w:p>
    <w:p w14:paraId="4267ED2A" w14:textId="77777777" w:rsidR="00C37B74" w:rsidRPr="00D23892" w:rsidRDefault="00C37B74" w:rsidP="00C37B74">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po vidurių laisvinamųjų vaistų vartojimo pacientas nepasituštino;</w:t>
      </w:r>
    </w:p>
    <w:p w14:paraId="28023183" w14:textId="77777777" w:rsidR="00C37B74" w:rsidRPr="00D23892" w:rsidRDefault="00C37B74" w:rsidP="00C37B74">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sutriko rijimas arba atsirado bet kokios kitos gerklės ar ryklės problemos;</w:t>
      </w:r>
    </w:p>
    <w:p w14:paraId="77322C7A" w14:textId="77777777" w:rsidR="00C37B74" w:rsidRPr="00D23892" w:rsidRDefault="00C37B74" w:rsidP="00C37B74">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pastebėjote kraują savo išmatose ir kraujavimo priežastis nėra žinoma;</w:t>
      </w:r>
    </w:p>
    <w:p w14:paraId="5AE145DF" w14:textId="77777777" w:rsidR="00C37B74" w:rsidRPr="00D23892" w:rsidRDefault="00C37B74" w:rsidP="00C37B74">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yra nenormalių virškinimo trakto dalių susiaurėjimų;</w:t>
      </w:r>
    </w:p>
    <w:p w14:paraId="0F42581A" w14:textId="77777777" w:rsidR="00C37B74" w:rsidRPr="00D23892" w:rsidRDefault="00C37B74" w:rsidP="00C37B74">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yra nenormalūs virškinimo trakto susitraukinėjimai sergant stemplės ar įskrandžio ligomis;</w:t>
      </w:r>
    </w:p>
    <w:p w14:paraId="7F3A99FC" w14:textId="77777777" w:rsidR="00C37B74" w:rsidRPr="00D23892" w:rsidRDefault="00C37B74" w:rsidP="00C37B74">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gresia ar yra žarnų nepraeinamumas, žarnyno paralyžius arba yra nenormaliai padidėjusi gaubtinė žarna (didelės gaubtinės žarnos sindromas).</w:t>
      </w:r>
    </w:p>
    <w:p w14:paraId="06324FC3"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532A9F04" w14:textId="77777777" w:rsidR="00C37B74" w:rsidRPr="00D23892" w:rsidRDefault="00C37B74" w:rsidP="00C37B74">
      <w:pPr>
        <w:keepNext/>
        <w:spacing w:after="0" w:line="240" w:lineRule="auto"/>
        <w:outlineLvl w:val="2"/>
        <w:rPr>
          <w:rFonts w:ascii="Times New Roman" w:eastAsia="Times New Roman" w:hAnsi="Times New Roman" w:cs="Times New Roman"/>
          <w:b/>
          <w:bCs/>
          <w:noProof/>
          <w:lang w:val="lt-LT" w:eastAsia="lt-LT"/>
        </w:rPr>
      </w:pPr>
      <w:r w:rsidRPr="00D23892">
        <w:rPr>
          <w:rFonts w:ascii="Times New Roman" w:eastAsia="Times New Roman" w:hAnsi="Times New Roman" w:cs="Times New Roman"/>
          <w:b/>
          <w:bCs/>
          <w:noProof/>
          <w:lang w:val="lt-LT" w:eastAsia="lt-LT"/>
        </w:rPr>
        <w:t>Įspėjimai ir atsargumo priemonės</w:t>
      </w:r>
    </w:p>
    <w:p w14:paraId="2523389E"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Pasitarkite su gydytoju arba vaistininku prieš pradėdami vartoti Mucofalk, jei:</w:t>
      </w:r>
    </w:p>
    <w:p w14:paraId="533FC8E8" w14:textId="77777777" w:rsidR="00C37B74" w:rsidRPr="00D23892" w:rsidRDefault="00C37B74" w:rsidP="00C37B74">
      <w:pPr>
        <w:pStyle w:val="Sraopastraipa"/>
        <w:numPr>
          <w:ilvl w:val="0"/>
          <w:numId w:val="1"/>
        </w:numPr>
        <w:spacing w:line="256" w:lineRule="auto"/>
        <w:ind w:left="284" w:hanging="284"/>
        <w:rPr>
          <w:lang w:val="lt-LT" w:eastAsia="lt-LT"/>
        </w:rPr>
      </w:pPr>
      <w:r w:rsidRPr="00D23892">
        <w:rPr>
          <w:rFonts w:ascii="Times New Roman" w:hAnsi="Times New Roman" w:cs="Times New Roman"/>
          <w:lang w:val="lt-LT" w:eastAsia="lt-LT"/>
        </w:rPr>
        <w:t>susilaikius išmatoms atsiranda pykinimas, vėmimas, pilvo skausmas ar kitokių neaiškių vidurių simptomų. Šie simptomai gali būti gresiančio ar jau atsiradusio žarnų nepraeinamumo požymiai. Tokiu atveju nutraukite Mucofalk vartojimą.</w:t>
      </w:r>
      <w:r w:rsidRPr="00D23892">
        <w:rPr>
          <w:lang w:val="lt-LT" w:eastAsia="lt-LT"/>
        </w:rPr>
        <w:t xml:space="preserve"> </w:t>
      </w:r>
    </w:p>
    <w:p w14:paraId="510B5F5F"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Mucofalk visada būtina vartoti tik kartu su pakankamu kiekiu skysčio, t.y. vieną paketėlį granulių kartu su ne mažiau kaip 150 ml vandens, pieno, vaisių sulčių ar panašiu skysčiu, priešingu atveju brinkdamas vaistas gali užkimšti ryklę ar stemplę, ir sukelti springimą ar žarnų nepraeinamumą. Šių sutrikimų simptomai yra krūtinės skausmas, vėmimas, pasunkėjęs rijimas ar kvėpavimo sutrikimas. Jei vartojama per mažai skysčio, gali užkietėti viduriai.</w:t>
      </w:r>
    </w:p>
    <w:p w14:paraId="3C56995A"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6145E35E"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 atsiranda krūtinės skausmas ar vėmimas arba pasunkėja rijimas ar kvėpavimas, reikia nedelsiant kreiptis į gydytoją.</w:t>
      </w:r>
    </w:p>
    <w:p w14:paraId="5130668A"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22070A9A" w14:textId="4ADB10BA" w:rsidR="00140A1A" w:rsidRPr="00CC45B9"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Jums pasireiškia ilgalaikis vidurių užkietėjimas ir nereguliarūs žarnyno judesiai besitęsiantys ilgiau nei 3 dienas ar viduriavimas trunkantis ilgiau nei 2 dienas ir yra lydimas kraujavimo ar pakilusios kūno temperatūros, kreipkitės į gydytoją.</w:t>
      </w:r>
    </w:p>
    <w:p w14:paraId="02FAB72E"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67520553"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 Mucofalk vartojamas nuolatiniam vidurių užkietėjimui gydyti ir atsiranda pilvo skausmai, pakinta žarnyno veikla, reikia nutraukti Mucofalk vartojimą ir kreiptis į gydytoją.</w:t>
      </w:r>
    </w:p>
    <w:p w14:paraId="50A32209"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7243A20D"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bidi="en-GB"/>
        </w:rPr>
        <w:t xml:space="preserve">Jeigu gydomas ilgalaikis vidurių užkietėjimas ir būklės, kai pageidaujamas lengvesnis tuštinimasis minkštomis išmatomis, tuo atveju, kai mitybos pakeitimas reikiamo poveikio nesukelia, </w:t>
      </w:r>
      <w:r w:rsidRPr="00D23892">
        <w:rPr>
          <w:rFonts w:ascii="Times New Roman" w:eastAsia="Times New Roman" w:hAnsi="Times New Roman" w:cs="Times New Roman"/>
          <w:lang w:val="lt-LT" w:eastAsia="lt-LT"/>
        </w:rPr>
        <w:t xml:space="preserve">rekomenduojama pirmiau rinktis išmatų tūrį didinančius vaistus, o ne kitus stipraus poveikio laisvinamuosius. </w:t>
      </w:r>
    </w:p>
    <w:p w14:paraId="27ACCD00" w14:textId="77777777" w:rsidR="00C37B74" w:rsidRPr="00D23892" w:rsidRDefault="00C37B74" w:rsidP="00C37B74">
      <w:pPr>
        <w:spacing w:after="0" w:line="240" w:lineRule="auto"/>
        <w:rPr>
          <w:rFonts w:ascii="Times New Roman" w:eastAsia="Times New Roman" w:hAnsi="Times New Roman" w:cs="Times New Roman"/>
          <w:i/>
          <w:lang w:val="lt-LT" w:eastAsia="lt-LT"/>
        </w:rPr>
      </w:pPr>
    </w:p>
    <w:p w14:paraId="2B4151A4"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Išsekusius ir senyvus pacientus gydymo metu būtina tinkamai stebėti.</w:t>
      </w:r>
    </w:p>
    <w:p w14:paraId="03E5D5DA"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2349B46F"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Vartojant kiaušininių gysločių sėklų luobelių kaip pagalbinę priemonę hipercholesterolemijos gydymui dietos metu, reikia papildomos medicininės priežiūros. </w:t>
      </w:r>
    </w:p>
    <w:p w14:paraId="5D9BCE8E"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3D4FFB52" w14:textId="1287469B" w:rsidR="00C37B74" w:rsidRPr="00D23892" w:rsidRDefault="00C37B74" w:rsidP="00C37B74">
      <w:pPr>
        <w:pStyle w:val="Antrat4"/>
        <w:rPr>
          <w:rFonts w:ascii="Times New Roman" w:hAnsi="Times New Roman"/>
          <w:b/>
          <w:i w:val="0"/>
          <w:color w:val="auto"/>
          <w:lang w:val="lt-LT"/>
        </w:rPr>
      </w:pPr>
      <w:r w:rsidRPr="00D23892">
        <w:rPr>
          <w:rFonts w:ascii="Times New Roman" w:hAnsi="Times New Roman"/>
          <w:b/>
          <w:i w:val="0"/>
          <w:color w:val="auto"/>
          <w:lang w:val="lt-LT"/>
        </w:rPr>
        <w:t xml:space="preserve">Vaikams </w:t>
      </w:r>
      <w:r w:rsidR="00506388">
        <w:rPr>
          <w:rFonts w:ascii="Times New Roman" w:hAnsi="Times New Roman"/>
          <w:b/>
          <w:i w:val="0"/>
          <w:color w:val="auto"/>
          <w:lang w:val="lt-LT"/>
        </w:rPr>
        <w:t>ir paaugliams</w:t>
      </w:r>
    </w:p>
    <w:p w14:paraId="40695B8B" w14:textId="5D3642D9" w:rsidR="00C37B74" w:rsidRPr="00D23892" w:rsidRDefault="00C37B74" w:rsidP="00C37B74">
      <w:pPr>
        <w:spacing w:after="0" w:line="240" w:lineRule="auto"/>
        <w:rPr>
          <w:rFonts w:ascii="Times New Roman" w:eastAsia="Times New Roman" w:hAnsi="Times New Roman" w:cs="Times New Roman"/>
          <w:i/>
          <w:lang w:val="lt-LT" w:eastAsia="lt-LT"/>
        </w:rPr>
      </w:pPr>
      <w:r w:rsidRPr="00D23892">
        <w:rPr>
          <w:rFonts w:ascii="Times New Roman" w:eastAsia="Times New Roman" w:hAnsi="Times New Roman" w:cs="Times New Roman"/>
          <w:i/>
          <w:lang w:val="lt-LT" w:eastAsia="lt-LT"/>
        </w:rPr>
        <w:t>Jaunesni kaip 12 metų vaikai</w:t>
      </w:r>
      <w:r w:rsidR="00506388">
        <w:rPr>
          <w:rFonts w:ascii="Times New Roman" w:eastAsia="Times New Roman" w:hAnsi="Times New Roman" w:cs="Times New Roman"/>
          <w:i/>
          <w:lang w:val="lt-LT" w:eastAsia="lt-LT"/>
        </w:rPr>
        <w:t xml:space="preserve"> ir paaugliai</w:t>
      </w:r>
    </w:p>
    <w:p w14:paraId="24E9CCC6" w14:textId="53CBE46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szCs w:val="20"/>
          <w:lang w:val="lt-LT" w:eastAsia="lt-LT"/>
        </w:rPr>
        <w:t>Mucofalk vartojimas nerekomenduojamas jaunesniems kaip 12 metų vaikams</w:t>
      </w:r>
      <w:r w:rsidR="00506388">
        <w:rPr>
          <w:rFonts w:ascii="Times New Roman" w:eastAsia="Times New Roman" w:hAnsi="Times New Roman" w:cs="Times New Roman"/>
          <w:szCs w:val="20"/>
          <w:lang w:val="lt-LT" w:eastAsia="lt-LT"/>
        </w:rPr>
        <w:t xml:space="preserve"> ir paaugliams</w:t>
      </w:r>
      <w:r w:rsidRPr="00D23892">
        <w:rPr>
          <w:rFonts w:ascii="Times New Roman" w:eastAsia="Times New Roman" w:hAnsi="Times New Roman" w:cs="Times New Roman"/>
          <w:szCs w:val="20"/>
          <w:lang w:val="lt-LT" w:eastAsia="lt-LT"/>
        </w:rPr>
        <w:t xml:space="preserve">, nes nepakanka duomenų apie jo veiksmingumą ir saugumą. </w:t>
      </w:r>
    </w:p>
    <w:p w14:paraId="38618346" w14:textId="77777777" w:rsidR="00C37B74" w:rsidRPr="00D23892" w:rsidRDefault="00C37B74" w:rsidP="00C37B74">
      <w:pPr>
        <w:spacing w:after="0" w:line="240" w:lineRule="auto"/>
        <w:rPr>
          <w:rFonts w:ascii="Times New Roman" w:eastAsia="Times New Roman" w:hAnsi="Times New Roman" w:cs="Times New Roman"/>
          <w:b/>
          <w:noProof/>
          <w:lang w:val="lt-LT" w:eastAsia="lt-LT"/>
        </w:rPr>
      </w:pPr>
    </w:p>
    <w:p w14:paraId="0FF5E8E1" w14:textId="77777777" w:rsidR="00C37B74" w:rsidRPr="00D23892" w:rsidRDefault="00C37B74" w:rsidP="00C37B74">
      <w:pPr>
        <w:spacing w:after="0" w:line="240" w:lineRule="auto"/>
        <w:rPr>
          <w:rFonts w:ascii="Times New Roman" w:eastAsia="Times New Roman" w:hAnsi="Times New Roman" w:cs="Times New Roman"/>
          <w:b/>
          <w:noProof/>
          <w:lang w:val="lt-LT" w:eastAsia="lt-LT"/>
        </w:rPr>
      </w:pPr>
      <w:r w:rsidRPr="00D23892">
        <w:rPr>
          <w:rFonts w:ascii="Times New Roman" w:eastAsia="Times New Roman" w:hAnsi="Times New Roman" w:cs="Times New Roman"/>
          <w:b/>
          <w:noProof/>
          <w:lang w:val="lt-LT" w:eastAsia="lt-LT"/>
        </w:rPr>
        <w:t>Kiti vaistai ir Mucofalk</w:t>
      </w:r>
    </w:p>
    <w:p w14:paraId="67F3A80C"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vartojate ar neseniai vartojote kitų vaistų arba dėl to nesate tikri, apie tai pasakykite gydytojui arba vaistininkui. Svarbu paminėti ir tuos vaistus kuriuos vartojote neseniai.</w:t>
      </w:r>
    </w:p>
    <w:p w14:paraId="0982C9ED"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79893C58" w14:textId="77777777" w:rsidR="00C37B74" w:rsidRPr="00D23892" w:rsidRDefault="00C37B74" w:rsidP="00C37B74">
      <w:pPr>
        <w:spacing w:after="0" w:line="240" w:lineRule="auto"/>
        <w:rPr>
          <w:rFonts w:ascii="Times New Roman" w:eastAsia="Times New Roman" w:hAnsi="Times New Roman" w:cs="Times New Roman"/>
          <w:b/>
          <w:lang w:val="lt-LT" w:eastAsia="lt-LT"/>
        </w:rPr>
      </w:pPr>
      <w:r w:rsidRPr="00D23892">
        <w:rPr>
          <w:rFonts w:ascii="Times New Roman" w:eastAsia="Times New Roman" w:hAnsi="Times New Roman" w:cs="Times New Roman"/>
          <w:lang w:val="lt-LT" w:eastAsia="lt-LT"/>
        </w:rPr>
        <w:t>Mucofalk gali lėtinti kitų kartu vartojamų vaistų absorbciją:</w:t>
      </w:r>
    </w:p>
    <w:p w14:paraId="20DD0577" w14:textId="77777777" w:rsidR="00C37B74" w:rsidRPr="00D23892" w:rsidRDefault="00C37B74" w:rsidP="00C37B74">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mineralų;</w:t>
      </w:r>
    </w:p>
    <w:p w14:paraId="5A2765B2" w14:textId="77777777" w:rsidR="00C37B74" w:rsidRPr="00D23892" w:rsidRDefault="00C37B74" w:rsidP="00C37B74">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vitaminų (vitamino B</w:t>
      </w:r>
      <w:r w:rsidRPr="00D23892">
        <w:rPr>
          <w:rFonts w:ascii="Times New Roman" w:eastAsia="Times New Roman" w:hAnsi="Times New Roman" w:cs="Times New Roman"/>
          <w:vertAlign w:val="subscript"/>
          <w:lang w:val="lt-LT" w:eastAsia="lt-LT"/>
        </w:rPr>
        <w:t>12</w:t>
      </w:r>
      <w:r w:rsidRPr="00D23892">
        <w:rPr>
          <w:rFonts w:ascii="Times New Roman" w:eastAsia="Times New Roman" w:hAnsi="Times New Roman" w:cs="Times New Roman"/>
          <w:lang w:val="lt-LT" w:eastAsia="lt-LT"/>
        </w:rPr>
        <w:t>);</w:t>
      </w:r>
    </w:p>
    <w:p w14:paraId="347531BC" w14:textId="77777777" w:rsidR="00C37B74" w:rsidRPr="00D23892" w:rsidRDefault="00C37B74" w:rsidP="00C37B74">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širdies veiklą veikiančių vaistų (glikozidų);</w:t>
      </w:r>
    </w:p>
    <w:p w14:paraId="0F01CB7F" w14:textId="77777777" w:rsidR="00C37B74" w:rsidRPr="00D23892" w:rsidRDefault="00C37B74" w:rsidP="00C37B74">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kraujotaką veikiančių vaistų</w:t>
      </w:r>
      <w:r w:rsidRPr="00D23892">
        <w:rPr>
          <w:rFonts w:ascii="Times New Roman" w:eastAsia="Times New Roman" w:hAnsi="Times New Roman" w:cs="Times New Roman"/>
          <w:color w:val="FF0000"/>
          <w:lang w:val="lt-LT" w:eastAsia="lt-LT"/>
        </w:rPr>
        <w:t xml:space="preserve"> </w:t>
      </w:r>
      <w:r w:rsidRPr="00D23892">
        <w:rPr>
          <w:rFonts w:ascii="Times New Roman" w:eastAsia="Times New Roman" w:hAnsi="Times New Roman" w:cs="Times New Roman"/>
          <w:lang w:val="lt-LT" w:eastAsia="lt-LT"/>
        </w:rPr>
        <w:t xml:space="preserve"> (kumarinų junginių);</w:t>
      </w:r>
    </w:p>
    <w:p w14:paraId="52E88494" w14:textId="77777777" w:rsidR="00C37B74" w:rsidRPr="00D23892" w:rsidRDefault="00C37B74" w:rsidP="00C37B74">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vaistų, skirtų gydyti epilepsiją (karbamazepino) ar depresiją (ličio).</w:t>
      </w:r>
    </w:p>
    <w:p w14:paraId="3D32F982"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679ABE99" w14:textId="77777777" w:rsidR="00C37B74" w:rsidRPr="00D23892" w:rsidRDefault="00C37B74" w:rsidP="00C37B74">
      <w:pPr>
        <w:spacing w:after="0" w:line="240" w:lineRule="auto"/>
        <w:rPr>
          <w:rFonts w:ascii="Times New Roman" w:eastAsia="Times New Roman" w:hAnsi="Times New Roman" w:cs="Times New Roman"/>
          <w:kern w:val="28"/>
          <w:lang w:val="lt-LT"/>
        </w:rPr>
      </w:pPr>
      <w:r w:rsidRPr="00D23892">
        <w:rPr>
          <w:rFonts w:ascii="Times New Roman" w:eastAsia="Times New Roman" w:hAnsi="Times New Roman" w:cs="Times New Roman"/>
          <w:lang w:val="lt-LT" w:eastAsia="lt-LT"/>
        </w:rPr>
        <w:t xml:space="preserve">Mucofalk </w:t>
      </w:r>
      <w:r w:rsidRPr="00D23892">
        <w:rPr>
          <w:rFonts w:ascii="Times New Roman" w:eastAsia="Times New Roman" w:hAnsi="Times New Roman" w:cs="Times New Roman"/>
          <w:kern w:val="28"/>
          <w:lang w:val="lt-LT"/>
        </w:rPr>
        <w:t>turėtų būti vartojamas 30 – 60 min. prieš arba po kitų vaistų  vartojimo.</w:t>
      </w:r>
    </w:p>
    <w:p w14:paraId="368EF3A3"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252577F4" w14:textId="77777777" w:rsidR="00C37B74"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Kartu su Mucofalk, vartojant žemiau paminėtų vaistų, būtina gydytojo priežiūra:</w:t>
      </w:r>
    </w:p>
    <w:p w14:paraId="01BDE22E" w14:textId="670D6004" w:rsidR="00140A1A" w:rsidRPr="00D23892" w:rsidRDefault="00140A1A" w:rsidP="00C37B7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r w:rsidRPr="00140A1A">
        <w:rPr>
          <w:rFonts w:ascii="Times New Roman" w:eastAsia="Times New Roman" w:hAnsi="Times New Roman" w:cs="Times New Roman"/>
          <w:lang w:val="lt-LT" w:eastAsia="lt-LT"/>
        </w:rPr>
        <w:t>su vaistiniais preparatais, kurie slopina žarnų judesius (pvz., opioidais</w:t>
      </w:r>
      <w:r>
        <w:rPr>
          <w:rFonts w:ascii="Times New Roman" w:eastAsia="Times New Roman" w:hAnsi="Times New Roman" w:cs="Times New Roman"/>
          <w:lang w:val="lt-LT" w:eastAsia="lt-LT"/>
        </w:rPr>
        <w:t>), k</w:t>
      </w:r>
      <w:r w:rsidRPr="00140A1A">
        <w:rPr>
          <w:rFonts w:ascii="Times New Roman" w:eastAsia="Times New Roman" w:hAnsi="Times New Roman" w:cs="Times New Roman"/>
          <w:lang w:val="lt-LT" w:eastAsia="lt-LT"/>
        </w:rPr>
        <w:t>ad būtų sumažinta virškinimo trakto užsikimšimo (žarnų nepraeinamumo) rizika</w:t>
      </w:r>
      <w:r>
        <w:rPr>
          <w:rFonts w:ascii="Times New Roman" w:eastAsia="Times New Roman" w:hAnsi="Times New Roman" w:cs="Times New Roman"/>
          <w:lang w:val="lt-LT" w:eastAsia="lt-LT"/>
        </w:rPr>
        <w:t>.</w:t>
      </w:r>
    </w:p>
    <w:p w14:paraId="297786E9" w14:textId="77777777" w:rsidR="00C37B74" w:rsidRPr="00D23892" w:rsidRDefault="00C37B74" w:rsidP="00C37B74">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gali sumažėti skydliaukės hormonų, net vartojamų ne kartu su Mucofalk, veiksmingumas.</w:t>
      </w:r>
    </w:p>
    <w:p w14:paraId="697F661E" w14:textId="77777777" w:rsidR="00C37B74" w:rsidRPr="00D23892" w:rsidRDefault="00C37B74" w:rsidP="00C37B74">
      <w:pPr>
        <w:spacing w:after="0" w:line="240" w:lineRule="auto"/>
        <w:ind w:firstLine="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lastRenderedPageBreak/>
        <w:t>Pasitarkite su gydytoju ar nereikia koreguoti skydliaukės hormonų dozės;</w:t>
      </w:r>
    </w:p>
    <w:p w14:paraId="577D860E" w14:textId="77777777" w:rsidR="00C37B74" w:rsidRPr="00D23892" w:rsidRDefault="00C37B74" w:rsidP="00C37B74">
      <w:pPr>
        <w:pStyle w:val="Sraopastraipa"/>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jeigu sergate cukriniu diabetu, Mucofalk turėtumėte vartoti prižiūrint Jūsų gydytojui, nes gali reikėti koreguoti nuo cukrinio diabeto vartojamų vaistų dozes. </w:t>
      </w:r>
    </w:p>
    <w:p w14:paraId="058CBC47" w14:textId="77777777" w:rsidR="00C37B74" w:rsidRPr="00D23892" w:rsidRDefault="00C37B74" w:rsidP="00C37B74">
      <w:pPr>
        <w:pStyle w:val="Sraopastraipa"/>
        <w:spacing w:after="0" w:line="240" w:lineRule="auto"/>
        <w:ind w:left="284"/>
        <w:rPr>
          <w:lang w:val="lt-LT" w:eastAsia="lt-LT"/>
        </w:rPr>
      </w:pPr>
    </w:p>
    <w:p w14:paraId="031FA692" w14:textId="77777777" w:rsidR="00C37B74" w:rsidRPr="00D23892" w:rsidRDefault="00C37B74" w:rsidP="00C37B74">
      <w:pPr>
        <w:keepNext/>
        <w:spacing w:after="0" w:line="240" w:lineRule="auto"/>
        <w:outlineLvl w:val="2"/>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Mucofalk vartojimas su maistu ir gėrimais</w:t>
      </w:r>
    </w:p>
    <w:p w14:paraId="7045DA0C"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Specialių įspėjimų nėra. Tačiau visada gerkite Mucofalk kartu su pakankamu kiekiu (su ne mažiau kaip 150 ml) vandens, vaisių sulčių ar panašių skysčių.</w:t>
      </w:r>
    </w:p>
    <w:p w14:paraId="42CAE23E" w14:textId="77777777" w:rsidR="00C37B74" w:rsidRPr="00D23892" w:rsidRDefault="00C37B74" w:rsidP="00C37B74">
      <w:pPr>
        <w:spacing w:after="0" w:line="240" w:lineRule="auto"/>
        <w:rPr>
          <w:rFonts w:ascii="Times New Roman" w:eastAsia="Times New Roman" w:hAnsi="Times New Roman" w:cs="Times New Roman"/>
          <w:u w:val="single"/>
          <w:lang w:val="lt-LT" w:eastAsia="lt-LT"/>
        </w:rPr>
      </w:pPr>
    </w:p>
    <w:p w14:paraId="7C5633DF" w14:textId="77777777" w:rsidR="00C37B74" w:rsidRPr="00D23892" w:rsidRDefault="00C37B74" w:rsidP="00C37B74">
      <w:pPr>
        <w:keepNext/>
        <w:spacing w:after="0" w:line="240" w:lineRule="auto"/>
        <w:outlineLvl w:val="2"/>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 xml:space="preserve">Nėštumas </w:t>
      </w:r>
      <w:r w:rsidRPr="00D23892">
        <w:rPr>
          <w:rFonts w:ascii="Times New Roman" w:eastAsia="Times New Roman" w:hAnsi="Times New Roman" w:cs="Times New Roman"/>
          <w:b/>
          <w:bCs/>
          <w:noProof/>
          <w:lang w:val="lt-LT" w:eastAsia="lt-LT"/>
        </w:rPr>
        <w:t>ir žindymo laikotarpis</w:t>
      </w:r>
    </w:p>
    <w:p w14:paraId="1210D991"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Prieš vartojant bet kokį vaistą, būtina pasitarti su gydytoju arba vaistininku.</w:t>
      </w:r>
    </w:p>
    <w:p w14:paraId="2B77445A"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1985FEC6"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Mucofalk vartojimas gali būti apsvar</w:t>
      </w:r>
      <w:r>
        <w:rPr>
          <w:rFonts w:ascii="Times New Roman" w:eastAsia="Times New Roman" w:hAnsi="Times New Roman" w:cs="Times New Roman"/>
          <w:lang w:val="lt-LT" w:eastAsia="lt-LT"/>
        </w:rPr>
        <w:t>s</w:t>
      </w:r>
      <w:r w:rsidRPr="00D23892">
        <w:rPr>
          <w:rFonts w:ascii="Times New Roman" w:eastAsia="Times New Roman" w:hAnsi="Times New Roman" w:cs="Times New Roman"/>
          <w:lang w:val="lt-LT" w:eastAsia="lt-LT"/>
        </w:rPr>
        <w:t xml:space="preserve">tytas nėštumo ir žindymo laikotarpiu, jei yra būtina, ir mitybos korekcija yra neveiksminga. Rekomenduojama pirmiau rinktis išmatų tūrį didinančius preparatus, o ne kitus stipraus poveikio laisvinamuosius. </w:t>
      </w:r>
    </w:p>
    <w:p w14:paraId="448BAFBF" w14:textId="77777777" w:rsidR="00C37B74" w:rsidRPr="00D23892" w:rsidRDefault="00C37B74" w:rsidP="00C37B74">
      <w:pPr>
        <w:spacing w:after="0" w:line="240" w:lineRule="auto"/>
        <w:rPr>
          <w:rFonts w:ascii="Times New Roman" w:eastAsia="Times New Roman" w:hAnsi="Times New Roman" w:cs="Times New Roman"/>
          <w:b/>
          <w:lang w:val="lt-LT" w:eastAsia="lt-LT"/>
        </w:rPr>
      </w:pPr>
    </w:p>
    <w:p w14:paraId="3DE2069B" w14:textId="77777777" w:rsidR="00C37B74" w:rsidRPr="00D23892" w:rsidRDefault="00C37B74" w:rsidP="00C37B74">
      <w:pPr>
        <w:keepNext/>
        <w:spacing w:after="0" w:line="240" w:lineRule="auto"/>
        <w:outlineLvl w:val="2"/>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Vairavimas ir mechanizmų valdymas</w:t>
      </w:r>
    </w:p>
    <w:p w14:paraId="23244872"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Mucofalk gebėjimo vairuoti ar valdyti mechanizmus neveikia arba veikia nereikšmingai. </w:t>
      </w:r>
    </w:p>
    <w:p w14:paraId="41FBF29D"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79974986" w14:textId="77777777" w:rsidR="00C37B74" w:rsidRPr="00D23892" w:rsidRDefault="00C37B74" w:rsidP="00C37B74">
      <w:pPr>
        <w:keepNext/>
        <w:spacing w:after="0" w:line="240" w:lineRule="auto"/>
        <w:outlineLvl w:val="2"/>
        <w:rPr>
          <w:rFonts w:ascii="Times New Roman" w:eastAsia="Times New Roman" w:hAnsi="Times New Roman" w:cs="Times New Roman"/>
          <w:lang w:val="lt-LT" w:eastAsia="lt-LT"/>
        </w:rPr>
      </w:pPr>
      <w:r w:rsidRPr="00D23892">
        <w:rPr>
          <w:rFonts w:ascii="Times New Roman" w:eastAsia="Times New Roman" w:hAnsi="Times New Roman" w:cs="Times New Roman"/>
          <w:b/>
          <w:lang w:val="lt-LT" w:eastAsia="lt-LT"/>
        </w:rPr>
        <w:t>Mucofalk sudėtyje yra natrio ir sacharozės</w:t>
      </w:r>
    </w:p>
    <w:p w14:paraId="3BEC8760" w14:textId="77777777" w:rsidR="00C37B74" w:rsidRPr="00D23892" w:rsidRDefault="00C37B74" w:rsidP="00C37B74">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Natris: Didžiausioje rekomenduojamoje šio vaistinio preparato paros dozėje yra 540 mg natrio (aptinkamo valgomojoje druskoje). Tai atitinka 27 % didžiausios rekomenduojamos natrio paros normos suaugusiesiems. Pasitarkite su gydytoju arba vaistininku, jei ilgą laikotarpį Jums tektų vartoti 4 ar daugiau paketėlius, ypač jei Jums patariama kontroliuoti natrio kiekį maiste.</w:t>
      </w:r>
    </w:p>
    <w:p w14:paraId="7C1244B7" w14:textId="77777777" w:rsidR="00C37B74" w:rsidRPr="00D23892" w:rsidRDefault="00C37B74" w:rsidP="00C37B74">
      <w:pPr>
        <w:pStyle w:val="Sraopastraipa"/>
        <w:spacing w:after="0" w:line="240" w:lineRule="auto"/>
        <w:ind w:left="567"/>
        <w:rPr>
          <w:rFonts w:ascii="Times New Roman" w:eastAsia="Times New Roman" w:hAnsi="Times New Roman" w:cs="Times New Roman"/>
          <w:lang w:val="lt-LT" w:eastAsia="lt-LT"/>
        </w:rPr>
      </w:pPr>
    </w:p>
    <w:p w14:paraId="63E30E53" w14:textId="77777777" w:rsidR="00C37B74" w:rsidRPr="00D23892" w:rsidRDefault="00C37B74" w:rsidP="00C37B74">
      <w:pPr>
        <w:pStyle w:val="Sraopastraipa"/>
        <w:numPr>
          <w:ilvl w:val="0"/>
          <w:numId w:val="1"/>
        </w:numPr>
        <w:spacing w:after="0" w:line="240" w:lineRule="auto"/>
        <w:rPr>
          <w:rFonts w:ascii="Times New Roman" w:hAnsi="Times New Roman" w:cs="Times New Roman"/>
          <w:lang w:val="lt-LT" w:eastAsia="lt-LT"/>
        </w:rPr>
      </w:pPr>
      <w:r w:rsidRPr="00D23892">
        <w:rPr>
          <w:rFonts w:ascii="Times New Roman" w:hAnsi="Times New Roman" w:cs="Times New Roman"/>
          <w:lang w:val="lt-LT" w:eastAsia="lt-LT"/>
        </w:rPr>
        <w:t>Sacharozė (cukrus): Jeigu gydytojas Jums yra sakęs, kad netoleruojate kokių nors angliavandenių, kreipkitės į jį prieš pradėdami vartoti šį vaistą.</w:t>
      </w:r>
    </w:p>
    <w:p w14:paraId="18A96B15" w14:textId="77777777" w:rsidR="00C37B74" w:rsidRPr="00D23892" w:rsidRDefault="00C37B74" w:rsidP="00C37B74">
      <w:pPr>
        <w:spacing w:after="0" w:line="240" w:lineRule="auto"/>
        <w:rPr>
          <w:rFonts w:ascii="Times New Roman" w:eastAsia="Times New Roman" w:hAnsi="Times New Roman" w:cs="Times New Roman"/>
          <w:b/>
          <w:lang w:val="lt-LT" w:eastAsia="lt-LT"/>
        </w:rPr>
      </w:pPr>
    </w:p>
    <w:p w14:paraId="367DD1CE"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b/>
          <w:lang w:val="lt-LT" w:eastAsia="lt-LT"/>
        </w:rPr>
        <w:t>Svarbi informacija pacientams, sergantiems cukriniu diabetu</w:t>
      </w:r>
    </w:p>
    <w:p w14:paraId="13E6A920"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Vienkartinėje Mucofalk dozėje (5 g) yra 0,5 g sacharozės (cukraus), kurios energinė vertė yra 3,07 kcal, arba12,86 kJ (atitinka 0,064 vieneto pakeičiamųjų angliavandenių).</w:t>
      </w:r>
    </w:p>
    <w:p w14:paraId="12F2E993"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0BF761AE"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2C6B094F" w14:textId="77777777" w:rsidR="00C37B74" w:rsidRPr="00D23892" w:rsidRDefault="00C37B74" w:rsidP="00C37B74">
      <w:pPr>
        <w:keepNext/>
        <w:spacing w:after="0" w:line="240" w:lineRule="auto"/>
        <w:outlineLvl w:val="1"/>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3.</w:t>
      </w:r>
      <w:r w:rsidRPr="00D23892">
        <w:rPr>
          <w:rFonts w:ascii="Times New Roman" w:eastAsia="Times New Roman" w:hAnsi="Times New Roman" w:cs="Times New Roman"/>
          <w:b/>
          <w:lang w:val="lt-LT" w:eastAsia="lt-LT"/>
        </w:rPr>
        <w:tab/>
        <w:t>Kaip vartoti Mucofalk</w:t>
      </w:r>
      <w:r w:rsidRPr="00D23892">
        <w:rPr>
          <w:rFonts w:ascii="Times New Roman" w:eastAsia="Times New Roman" w:hAnsi="Times New Roman" w:cs="Times New Roman"/>
          <w:b/>
          <w:caps/>
          <w:lang w:val="lt-LT" w:eastAsia="lt-LT"/>
        </w:rPr>
        <w:t xml:space="preserve"> </w:t>
      </w:r>
    </w:p>
    <w:p w14:paraId="2150DEE9"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368467DD"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Visada vartokite šį vaistą tiksliai, kaip aprašyta šiame lapelyje arba kaip nurodė gydytojas arba vaistininkas. Jeigu abejojate, kreipkitės į gydytoją arba vaistininką.</w:t>
      </w:r>
    </w:p>
    <w:p w14:paraId="10914D40" w14:textId="77777777" w:rsidR="00C37B74" w:rsidRPr="00D23892" w:rsidRDefault="00C37B74" w:rsidP="00C37B74">
      <w:pPr>
        <w:spacing w:after="0" w:line="240" w:lineRule="auto"/>
        <w:rPr>
          <w:rFonts w:ascii="Times New Roman" w:eastAsia="Times New Roman" w:hAnsi="Times New Roman" w:cs="Times New Roman"/>
          <w:b/>
          <w:i/>
          <w:u w:val="single"/>
          <w:lang w:val="lt-LT" w:eastAsia="lt-LT"/>
        </w:rPr>
      </w:pPr>
    </w:p>
    <w:p w14:paraId="314D3A10" w14:textId="5D3F9E2D" w:rsidR="00C37B74" w:rsidRDefault="00C37B74" w:rsidP="00C37B74">
      <w:pPr>
        <w:spacing w:after="0" w:line="240" w:lineRule="auto"/>
        <w:rPr>
          <w:rFonts w:ascii="Times New Roman" w:eastAsia="Times New Roman" w:hAnsi="Times New Roman" w:cs="Times New Roman"/>
          <w:i/>
          <w:lang w:val="lt-LT" w:eastAsia="lt-LT"/>
        </w:rPr>
      </w:pPr>
      <w:r w:rsidRPr="00D23892">
        <w:rPr>
          <w:rFonts w:ascii="Times New Roman" w:eastAsia="Times New Roman" w:hAnsi="Times New Roman" w:cs="Times New Roman"/>
          <w:i/>
          <w:lang w:val="lt-LT" w:eastAsia="lt-LT"/>
        </w:rPr>
        <w:t>Nuolatinis vidurių užkietėjimas ir būklės, kurių metu pageidaujamas lengvesnis tuštinimasis minkštomis išmatomis</w:t>
      </w:r>
      <w:r w:rsidR="00140A1A">
        <w:rPr>
          <w:rFonts w:ascii="Times New Roman" w:eastAsia="Times New Roman" w:hAnsi="Times New Roman" w:cs="Times New Roman"/>
          <w:i/>
          <w:lang w:val="lt-LT" w:eastAsia="lt-LT"/>
        </w:rPr>
        <w:t xml:space="preserve"> (</w:t>
      </w:r>
      <w:r w:rsidR="00140A1A" w:rsidRPr="00140A1A">
        <w:rPr>
          <w:rFonts w:ascii="Times New Roman" w:eastAsia="Times New Roman" w:hAnsi="Times New Roman" w:cs="Times New Roman"/>
          <w:i/>
          <w:lang w:val="lt-LT" w:eastAsia="lt-LT"/>
        </w:rPr>
        <w:t>pvz., esant skausmingam tuštinimuisi po operacijos tiesiosios žarnos srityje, išangės gleivinės įplėšai ar hemorojui</w:t>
      </w:r>
      <w:r w:rsidR="00140A1A">
        <w:rPr>
          <w:rFonts w:ascii="Times New Roman" w:eastAsia="Times New Roman" w:hAnsi="Times New Roman" w:cs="Times New Roman"/>
          <w:i/>
          <w:lang w:val="lt-LT" w:eastAsia="lt-LT"/>
        </w:rPr>
        <w:t>)</w:t>
      </w:r>
    </w:p>
    <w:p w14:paraId="688024CD" w14:textId="77777777" w:rsidR="00D54B87" w:rsidRPr="00D23892" w:rsidRDefault="00D54B87" w:rsidP="00C37B74">
      <w:pPr>
        <w:spacing w:after="0" w:line="240" w:lineRule="auto"/>
        <w:rPr>
          <w:rFonts w:ascii="Times New Roman" w:eastAsia="Times New Roman" w:hAnsi="Times New Roman" w:cs="Times New Roman"/>
          <w:i/>
          <w:u w:val="single"/>
          <w:lang w:val="lt-LT" w:eastAsia="lt-LT"/>
        </w:rPr>
      </w:pPr>
    </w:p>
    <w:p w14:paraId="7AB938EC"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Rekomenduojama dozė suaugusiesiems ir vyresniems kaip 12 metų vaikams yra 1 paketėlis Mucofalk granulių 2-3 kartus per parą, gerti išmaišius gausiame (ne mažiau kaip 150 ml) skysčio kiekyje.</w:t>
      </w:r>
    </w:p>
    <w:p w14:paraId="2EC9B005" w14:textId="77777777" w:rsidR="00C37B74" w:rsidRPr="00D23892" w:rsidRDefault="00C37B74" w:rsidP="00C37B74">
      <w:pPr>
        <w:spacing w:after="0" w:line="240" w:lineRule="auto"/>
        <w:rPr>
          <w:rFonts w:ascii="Times New Roman" w:eastAsia="Times New Roman" w:hAnsi="Times New Roman" w:cs="Times New Roman"/>
          <w:b/>
          <w:lang w:val="lt-LT" w:eastAsia="lt-LT"/>
        </w:rPr>
      </w:pPr>
    </w:p>
    <w:p w14:paraId="0A727414" w14:textId="5F7FBC2F" w:rsidR="00C37B74" w:rsidRDefault="00C37B74" w:rsidP="00C37B74">
      <w:pPr>
        <w:spacing w:after="0" w:line="240" w:lineRule="auto"/>
        <w:rPr>
          <w:rFonts w:ascii="Times New Roman" w:eastAsia="Times New Roman" w:hAnsi="Times New Roman" w:cs="Times New Roman"/>
          <w:i/>
          <w:lang w:val="lt-LT" w:eastAsia="lt-LT"/>
        </w:rPr>
      </w:pPr>
      <w:r w:rsidRPr="00D23892">
        <w:rPr>
          <w:rFonts w:ascii="Times New Roman" w:eastAsia="Times New Roman" w:hAnsi="Times New Roman" w:cs="Times New Roman"/>
          <w:i/>
          <w:lang w:val="lt-LT" w:eastAsia="lt-LT"/>
        </w:rPr>
        <w:t>Būklės, kai rekomenduojama vartoti daugiau skaidulų</w:t>
      </w:r>
    </w:p>
    <w:p w14:paraId="63DBE8F2" w14:textId="77777777" w:rsidR="00C37B74" w:rsidRPr="00D23892" w:rsidRDefault="00C37B74" w:rsidP="00C37B74">
      <w:pPr>
        <w:spacing w:after="0" w:line="240" w:lineRule="auto"/>
        <w:rPr>
          <w:rFonts w:ascii="Times New Roman" w:eastAsia="Times New Roman" w:hAnsi="Times New Roman" w:cs="Times New Roman"/>
          <w:i/>
          <w:lang w:val="lt-LT" w:eastAsia="lt-LT"/>
        </w:rPr>
      </w:pPr>
    </w:p>
    <w:p w14:paraId="06848946" w14:textId="77777777" w:rsidR="00C37B74" w:rsidRPr="009F2C6D" w:rsidRDefault="00C37B74" w:rsidP="00C37B74">
      <w:pPr>
        <w:spacing w:after="0" w:line="240" w:lineRule="auto"/>
        <w:rPr>
          <w:rFonts w:ascii="Times New Roman" w:eastAsia="Times New Roman" w:hAnsi="Times New Roman" w:cs="Times New Roman"/>
          <w:lang w:val="lt-LT" w:eastAsia="lt-LT"/>
        </w:rPr>
      </w:pPr>
      <w:r w:rsidRPr="009F2C6D">
        <w:rPr>
          <w:rFonts w:ascii="Times New Roman" w:eastAsia="Times New Roman" w:hAnsi="Times New Roman" w:cs="Times New Roman"/>
          <w:lang w:val="lt-LT" w:eastAsia="lt-LT"/>
        </w:rPr>
        <w:t>12–15 metų paaugliams vartoti vieno vienadozio Mucofalk paketėlio turinį 2–4 kartus per parą, išmaišius gausiame (ne mažiau kaip 150 ml) skysčio kiekyje.</w:t>
      </w:r>
    </w:p>
    <w:p w14:paraId="2592F17D"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1146FE96" w14:textId="47F18C55"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Vyresniems kaip 16 metų paaugliams </w:t>
      </w:r>
      <w:r w:rsidRPr="009F2C6D">
        <w:rPr>
          <w:rFonts w:ascii="Times New Roman" w:eastAsia="Times New Roman" w:hAnsi="Times New Roman" w:cs="Times New Roman"/>
          <w:lang w:val="lt-LT" w:eastAsia="lt-LT"/>
        </w:rPr>
        <w:t xml:space="preserve">ir suaugusiesiems </w:t>
      </w:r>
      <w:r w:rsidRPr="00D23892">
        <w:rPr>
          <w:rFonts w:ascii="Times New Roman" w:eastAsia="Times New Roman" w:hAnsi="Times New Roman" w:cs="Times New Roman"/>
          <w:lang w:val="lt-LT" w:eastAsia="lt-LT"/>
        </w:rPr>
        <w:t>vartoti vieno vienadozio Mucofalk</w:t>
      </w:r>
      <w:r w:rsidRPr="00D23892">
        <w:rPr>
          <w:rFonts w:ascii="Times New Roman" w:eastAsia="Times New Roman" w:hAnsi="Times New Roman" w:cs="Times New Roman"/>
          <w:b/>
          <w:i/>
          <w:vertAlign w:val="superscript"/>
          <w:lang w:val="lt-LT" w:eastAsia="lt-LT"/>
        </w:rPr>
        <w:t xml:space="preserve"> </w:t>
      </w:r>
      <w:r w:rsidRPr="00D23892">
        <w:rPr>
          <w:rFonts w:ascii="Times New Roman" w:eastAsia="Times New Roman" w:hAnsi="Times New Roman" w:cs="Times New Roman"/>
          <w:lang w:val="lt-LT" w:eastAsia="lt-LT"/>
        </w:rPr>
        <w:t>paketėlio turinį 2–6 kartus per parą, išmaišius gausiame (ne mažiau kaip 150 ml) skysčio kiekyje.</w:t>
      </w:r>
    </w:p>
    <w:p w14:paraId="6BA1807B"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2DCACD2B"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 Mucofalk vartojamas nežymiai ar vidutiniškai padidėjusiam cholesterolio kiekiui mažinti rekomenduojama jo gerti valgio metu.</w:t>
      </w:r>
    </w:p>
    <w:p w14:paraId="582DC668" w14:textId="77777777" w:rsidR="00C37B74" w:rsidRPr="00D23892" w:rsidRDefault="00C37B74" w:rsidP="00C37B74">
      <w:pPr>
        <w:spacing w:after="0" w:line="240" w:lineRule="auto"/>
        <w:rPr>
          <w:rFonts w:ascii="Times New Roman" w:eastAsia="Times New Roman" w:hAnsi="Times New Roman" w:cs="Times New Roman"/>
          <w:b/>
          <w:lang w:val="lt-LT" w:eastAsia="lt-LT"/>
        </w:rPr>
      </w:pPr>
    </w:p>
    <w:p w14:paraId="6F21712D" w14:textId="77777777" w:rsidR="00C37B74" w:rsidRPr="00D23892" w:rsidRDefault="00C37B74" w:rsidP="00C37B74">
      <w:pPr>
        <w:spacing w:after="0" w:line="240" w:lineRule="auto"/>
        <w:rPr>
          <w:rFonts w:ascii="Times New Roman" w:eastAsia="Times New Roman" w:hAnsi="Times New Roman" w:cs="Times New Roman"/>
          <w:i/>
          <w:lang w:val="lt-LT" w:eastAsia="lt-LT"/>
        </w:rPr>
      </w:pPr>
      <w:r w:rsidRPr="00D23892">
        <w:rPr>
          <w:rFonts w:ascii="Times New Roman" w:eastAsia="Times New Roman" w:hAnsi="Times New Roman" w:cs="Times New Roman"/>
          <w:i/>
          <w:lang w:val="lt-LT" w:eastAsia="lt-LT"/>
        </w:rPr>
        <w:lastRenderedPageBreak/>
        <w:t>Vartojimo metodas</w:t>
      </w:r>
    </w:p>
    <w:p w14:paraId="70FFACAD"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  </w:t>
      </w:r>
      <w:r w:rsidRPr="00D23892">
        <w:rPr>
          <w:rFonts w:ascii="Times New Roman" w:eastAsia="Times New Roman" w:hAnsi="Times New Roman" w:cs="Times New Roman"/>
          <w:b/>
          <w:lang w:val="lt-LT" w:eastAsia="lt-LT"/>
        </w:rPr>
        <w:t xml:space="preserve"> Niekada </w:t>
      </w:r>
      <w:r w:rsidRPr="00D23892">
        <w:rPr>
          <w:rFonts w:ascii="Times New Roman" w:eastAsia="Times New Roman" w:hAnsi="Times New Roman" w:cs="Times New Roman"/>
          <w:lang w:val="lt-LT" w:eastAsia="lt-LT"/>
        </w:rPr>
        <w:t>negerkite sauso vaisto dozės, kadangi galite užspringti.</w:t>
      </w:r>
    </w:p>
    <w:p w14:paraId="1B906741"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Vieno Mucofalk paketėlio turinį išberkite į stiklinę.</w:t>
      </w:r>
    </w:p>
    <w:p w14:paraId="0DD5EC94"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Į ją lėtai įpilkite ne mažiau kaip 150 ml vandens, pieno, sulčių ar panašių skysčių.</w:t>
      </w:r>
    </w:p>
    <w:p w14:paraId="62E19393"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   Skystį stiklinėje rūpestingai išmaišykite šaukštu, kad neliktų gumulų, ir nedelsiant išgerkite. </w:t>
      </w:r>
    </w:p>
    <w:p w14:paraId="02E755E2"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   Po to išgerkite dar vieną stiklinę vandens. </w:t>
      </w:r>
    </w:p>
    <w:p w14:paraId="7FD66CA8"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Vaisto negalima gerti gulint ir prieš einant miegoti!</w:t>
      </w:r>
    </w:p>
    <w:p w14:paraId="601353A8"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607D30B7" w14:textId="77777777" w:rsidR="00C37B74" w:rsidRPr="00D23892" w:rsidRDefault="00C37B74" w:rsidP="00C37B74">
      <w:pPr>
        <w:spacing w:after="0" w:line="240" w:lineRule="auto"/>
        <w:rPr>
          <w:rFonts w:ascii="Times New Roman" w:eastAsia="Times New Roman" w:hAnsi="Times New Roman" w:cs="Times New Roman"/>
          <w:i/>
          <w:lang w:val="lt-LT" w:eastAsia="lt-LT"/>
        </w:rPr>
      </w:pPr>
      <w:r w:rsidRPr="00D23892">
        <w:rPr>
          <w:rFonts w:ascii="Times New Roman" w:eastAsia="Times New Roman" w:hAnsi="Times New Roman" w:cs="Times New Roman"/>
          <w:lang w:val="lt-LT" w:eastAsia="lt-LT"/>
        </w:rPr>
        <w:t>Mucofalk veiksmingumas pasireiškia per 12-24 valandas po vartojimo.</w:t>
      </w:r>
    </w:p>
    <w:p w14:paraId="3DC2D0C5" w14:textId="77777777" w:rsidR="00C37B74" w:rsidRPr="00D23892" w:rsidRDefault="00C37B74" w:rsidP="00C37B74">
      <w:pPr>
        <w:spacing w:after="0" w:line="240" w:lineRule="auto"/>
        <w:rPr>
          <w:rFonts w:ascii="Times New Roman" w:eastAsia="Times New Roman" w:hAnsi="Times New Roman" w:cs="Times New Roman"/>
          <w:kern w:val="28"/>
          <w:lang w:val="lt-LT"/>
        </w:rPr>
      </w:pPr>
      <w:r w:rsidRPr="00D23892">
        <w:rPr>
          <w:rFonts w:ascii="Times New Roman" w:eastAsia="Times New Roman" w:hAnsi="Times New Roman" w:cs="Times New Roman"/>
          <w:lang w:val="lt-LT" w:eastAsia="lt-LT"/>
        </w:rPr>
        <w:t xml:space="preserve">Mucofalk </w:t>
      </w:r>
      <w:r w:rsidRPr="00D23892">
        <w:rPr>
          <w:rFonts w:ascii="Times New Roman" w:eastAsia="Times New Roman" w:hAnsi="Times New Roman" w:cs="Times New Roman"/>
          <w:kern w:val="28"/>
          <w:lang w:val="lt-LT"/>
        </w:rPr>
        <w:t>turėtų būti vartojamas 30 – 60 min. prieš arba po kitų vaistų vartojimo.</w:t>
      </w:r>
    </w:p>
    <w:p w14:paraId="7E916825" w14:textId="77777777" w:rsidR="00D54B87" w:rsidRDefault="00D54B87" w:rsidP="00C37B74">
      <w:pPr>
        <w:spacing w:after="0" w:line="240" w:lineRule="auto"/>
        <w:rPr>
          <w:rFonts w:ascii="Times New Roman" w:eastAsia="Times New Roman" w:hAnsi="Times New Roman" w:cs="Times New Roman"/>
          <w:lang w:val="lt-LT" w:eastAsia="lt-LT"/>
        </w:rPr>
      </w:pPr>
    </w:p>
    <w:p w14:paraId="5AC9FA76" w14:textId="71DFF6B8" w:rsidR="00D54B87" w:rsidRDefault="00D54B87" w:rsidP="00C37B7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Perskaitykite ir atsižvelkite į 2 skyriuje išdėstytus vartojimo nurodymus ir įspėjimus dėl vartojimo bei informaciją dėl vartojimo su kitais vaistiniais preparatais.</w:t>
      </w:r>
    </w:p>
    <w:p w14:paraId="04EE3C48" w14:textId="77777777" w:rsidR="00D54B87" w:rsidRPr="00D23892" w:rsidRDefault="00D54B87" w:rsidP="00C37B74">
      <w:pPr>
        <w:spacing w:after="0" w:line="240" w:lineRule="auto"/>
        <w:rPr>
          <w:rFonts w:ascii="Times New Roman" w:eastAsia="Times New Roman" w:hAnsi="Times New Roman" w:cs="Times New Roman"/>
          <w:lang w:val="lt-LT" w:eastAsia="lt-LT"/>
        </w:rPr>
      </w:pPr>
    </w:p>
    <w:p w14:paraId="449640A9" w14:textId="77777777" w:rsidR="00C37B74" w:rsidRPr="00D23892" w:rsidRDefault="00C37B74" w:rsidP="00C37B74">
      <w:pPr>
        <w:spacing w:after="0" w:line="240" w:lineRule="auto"/>
        <w:rPr>
          <w:rFonts w:ascii="Times New Roman" w:eastAsia="Times New Roman" w:hAnsi="Times New Roman" w:cs="Times New Roman"/>
          <w:i/>
          <w:lang w:val="lt-LT" w:eastAsia="lt-LT"/>
        </w:rPr>
      </w:pPr>
      <w:r w:rsidRPr="00D23892">
        <w:rPr>
          <w:rFonts w:ascii="Times New Roman" w:eastAsia="Times New Roman" w:hAnsi="Times New Roman" w:cs="Times New Roman"/>
          <w:i/>
          <w:lang w:val="lt-LT" w:eastAsia="lt-LT"/>
        </w:rPr>
        <w:t>Vartojimo trukmė</w:t>
      </w:r>
    </w:p>
    <w:p w14:paraId="533B72ED"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manote, kad Mucofalk veikia per stipriai arba per silpnai, kreipkitės į gydytoją arba vaistininką.</w:t>
      </w:r>
    </w:p>
    <w:p w14:paraId="2AB4DEA4" w14:textId="572A4290"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 per 3 dienas po vaisto vartojimo vidurių užkietėjimas nepalengvėjo, kreipkit</w:t>
      </w:r>
      <w:r>
        <w:rPr>
          <w:rFonts w:ascii="Times New Roman" w:eastAsia="Times New Roman" w:hAnsi="Times New Roman" w:cs="Times New Roman"/>
          <w:lang w:val="lt-LT" w:eastAsia="lt-LT"/>
        </w:rPr>
        <w:t>ė</w:t>
      </w:r>
      <w:r w:rsidRPr="00D23892">
        <w:rPr>
          <w:rFonts w:ascii="Times New Roman" w:eastAsia="Times New Roman" w:hAnsi="Times New Roman" w:cs="Times New Roman"/>
          <w:lang w:val="lt-LT" w:eastAsia="lt-LT"/>
        </w:rPr>
        <w:t>s į gydytoją. Taip pat skaitykite informaciją pateiktą skyriuje „Įspėjimai ir atsargumo priemonės“.</w:t>
      </w:r>
    </w:p>
    <w:p w14:paraId="77CE0CAC"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36C90D2F" w14:textId="78B58E85" w:rsidR="00C37B74" w:rsidRPr="00D23892" w:rsidRDefault="00C37B74" w:rsidP="00C37B74">
      <w:pPr>
        <w:spacing w:after="0" w:line="240" w:lineRule="auto"/>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Vartojimas vaikams</w:t>
      </w:r>
      <w:r w:rsidR="00506388">
        <w:rPr>
          <w:rFonts w:ascii="Times New Roman" w:eastAsia="Times New Roman" w:hAnsi="Times New Roman" w:cs="Times New Roman"/>
          <w:b/>
          <w:lang w:val="lt-LT" w:eastAsia="lt-LT"/>
        </w:rPr>
        <w:t xml:space="preserve"> ir paaugliams</w:t>
      </w:r>
    </w:p>
    <w:p w14:paraId="5A0B90B9" w14:textId="089A8D7D"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Mucofalk vartojimas jaunesniems kaip 12 metų vaikams </w:t>
      </w:r>
      <w:r w:rsidR="00506388">
        <w:rPr>
          <w:rFonts w:ascii="Times New Roman" w:eastAsia="Times New Roman" w:hAnsi="Times New Roman" w:cs="Times New Roman"/>
          <w:lang w:val="lt-LT" w:eastAsia="lt-LT"/>
        </w:rPr>
        <w:t xml:space="preserve">ir paaugliams </w:t>
      </w:r>
      <w:r w:rsidRPr="00D23892">
        <w:rPr>
          <w:rFonts w:ascii="Times New Roman" w:eastAsia="Times New Roman" w:hAnsi="Times New Roman" w:cs="Times New Roman"/>
          <w:lang w:val="lt-LT" w:eastAsia="lt-LT"/>
        </w:rPr>
        <w:t>nerekomenduojamas.</w:t>
      </w:r>
    </w:p>
    <w:p w14:paraId="08BC0272"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2FB67ED8" w14:textId="062ABDF7" w:rsidR="00C37B74" w:rsidRPr="00D23892" w:rsidRDefault="00C37B74" w:rsidP="00C37B74">
      <w:pPr>
        <w:keepNext/>
        <w:spacing w:after="0" w:line="240" w:lineRule="auto"/>
        <w:outlineLvl w:val="2"/>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Ką daryti pavartojus per didelę Mucofalk dozę</w:t>
      </w:r>
    </w:p>
    <w:p w14:paraId="072CFD7D"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Netgi išgėrus kelis paketėlius Mucofalk, dažniausiai jokių perdozavimo požymių nebūna. Kai vaisto išgeriama pernelyg daug, gali pradėti skaudėti pilvą, pūsti vidurius, sustiprėti skrandžio pilnumo pojūtis. Gali atsirasti ir žarnų nepraeinamumas. Iš pat pradžių reikėtų gerti daugiau skysčių ir kreiptis į gydytoją. Apie kitų priemonių, pagerinančių savijautą, taikymą turi nuspręsti gydytojas.</w:t>
      </w:r>
    </w:p>
    <w:p w14:paraId="64054FCB"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3AD2FF1B" w14:textId="77777777" w:rsidR="00C37B74" w:rsidRPr="00D23892" w:rsidRDefault="00C37B74" w:rsidP="00C37B74">
      <w:pPr>
        <w:keepNext/>
        <w:spacing w:after="0" w:line="240" w:lineRule="auto"/>
        <w:outlineLvl w:val="2"/>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 xml:space="preserve">Pamiršus pavartoti Mucofalk </w:t>
      </w:r>
    </w:p>
    <w:p w14:paraId="4B9178EA"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pamiršote išgerti vaisto vieną dozę, vaistą vartokite toliau pagal nustatytą tvarką, dozės nedidindami. Jei kyla abejonių, pasitarkite su gydytoju.</w:t>
      </w:r>
    </w:p>
    <w:p w14:paraId="26D87523"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5912882B" w14:textId="77777777" w:rsidR="00C37B74" w:rsidRPr="00D23892" w:rsidRDefault="00C37B74" w:rsidP="00C37B74">
      <w:pPr>
        <w:keepNext/>
        <w:spacing w:after="0" w:line="240" w:lineRule="auto"/>
        <w:outlineLvl w:val="2"/>
        <w:rPr>
          <w:rFonts w:ascii="Times New Roman" w:eastAsia="Times New Roman" w:hAnsi="Times New Roman" w:cs="Times New Roman"/>
          <w:b/>
          <w:lang w:val="lt-LT" w:eastAsia="lt-LT"/>
        </w:rPr>
      </w:pPr>
      <w:r w:rsidRPr="00D23892">
        <w:rPr>
          <w:rFonts w:ascii="Times New Roman" w:eastAsia="Times New Roman" w:hAnsi="Times New Roman" w:cs="Times New Roman"/>
          <w:b/>
          <w:bCs/>
          <w:noProof/>
          <w:lang w:val="lt-LT" w:eastAsia="lt-LT"/>
        </w:rPr>
        <w:t>Nustojus vartoti</w:t>
      </w:r>
      <w:r w:rsidRPr="00D23892">
        <w:rPr>
          <w:rFonts w:ascii="Times New Roman" w:eastAsia="Times New Roman" w:hAnsi="Times New Roman" w:cs="Times New Roman"/>
          <w:noProof/>
          <w:lang w:val="lt-LT" w:eastAsia="lt-LT"/>
        </w:rPr>
        <w:t xml:space="preserve"> </w:t>
      </w:r>
      <w:r w:rsidRPr="00D23892">
        <w:rPr>
          <w:rFonts w:ascii="Times New Roman" w:eastAsia="Times New Roman" w:hAnsi="Times New Roman" w:cs="Times New Roman"/>
          <w:b/>
          <w:lang w:val="lt-LT" w:eastAsia="lt-LT"/>
        </w:rPr>
        <w:t xml:space="preserve">Mucofalk </w:t>
      </w:r>
    </w:p>
    <w:p w14:paraId="36FECC43"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Jei pertraukiamas ar per anksti nutraukiamas vaisto vartojimas, tikriausiai nebus palaikomas pageidaujamas poveikis ar vėl pablogės sveikatos būklė. Prieš pertraukiant ar baigiant vaisto vartojimą reikia pasitarti su gydytoju. </w:t>
      </w:r>
    </w:p>
    <w:p w14:paraId="67EEFCBB"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56627C55"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kiltų daugiau klausimų dėl šio vaisto vartojimo, kreipkitės į gydytoją arba vaistininką.</w:t>
      </w:r>
    </w:p>
    <w:p w14:paraId="1B48A006"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4C2FC32C"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5F5F4347" w14:textId="77777777" w:rsidR="00C37B74" w:rsidRPr="0098478D" w:rsidRDefault="00C37B74" w:rsidP="00C37B74">
      <w:pPr>
        <w:keepNext/>
        <w:spacing w:after="0" w:line="240" w:lineRule="auto"/>
        <w:outlineLvl w:val="1"/>
        <w:rPr>
          <w:rFonts w:ascii="Times New Roman" w:eastAsia="Times New Roman" w:hAnsi="Times New Roman" w:cs="Times New Roman"/>
          <w:b/>
          <w:highlight w:val="yellow"/>
          <w:lang w:val="lt-LT" w:eastAsia="lt-LT"/>
        </w:rPr>
      </w:pPr>
      <w:r w:rsidRPr="0098478D">
        <w:rPr>
          <w:rFonts w:ascii="Times New Roman" w:eastAsia="Times New Roman" w:hAnsi="Times New Roman" w:cs="Times New Roman"/>
          <w:b/>
          <w:lang w:val="lt-LT" w:eastAsia="lt-LT"/>
        </w:rPr>
        <w:t>4.</w:t>
      </w:r>
      <w:r w:rsidRPr="0098478D">
        <w:rPr>
          <w:rFonts w:ascii="Times New Roman" w:eastAsia="Times New Roman" w:hAnsi="Times New Roman" w:cs="Times New Roman"/>
          <w:b/>
          <w:lang w:val="lt-LT" w:eastAsia="lt-LT"/>
        </w:rPr>
        <w:tab/>
        <w:t>Galimas šalutinis poveikis</w:t>
      </w:r>
    </w:p>
    <w:p w14:paraId="64A4E1E4" w14:textId="77777777" w:rsidR="00C37B74" w:rsidRPr="00D23892" w:rsidRDefault="00C37B74" w:rsidP="00C37B74">
      <w:pPr>
        <w:spacing w:after="0" w:line="240" w:lineRule="auto"/>
        <w:rPr>
          <w:rFonts w:ascii="Times New Roman" w:eastAsia="Times New Roman" w:hAnsi="Times New Roman" w:cs="Times New Roman"/>
          <w:highlight w:val="yellow"/>
          <w:lang w:val="lt-LT" w:eastAsia="lt-LT"/>
        </w:rPr>
      </w:pPr>
    </w:p>
    <w:p w14:paraId="247AE5A2"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Šis vaistas</w:t>
      </w:r>
      <w:r w:rsidRPr="00D23892">
        <w:rPr>
          <w:rFonts w:ascii="Times New Roman" w:eastAsia="Times New Roman" w:hAnsi="Times New Roman" w:cs="Times New Roman"/>
          <w:vertAlign w:val="superscript"/>
          <w:lang w:val="lt-LT" w:eastAsia="lt-LT"/>
        </w:rPr>
        <w:t xml:space="preserve"> </w:t>
      </w:r>
      <w:r w:rsidRPr="00D23892">
        <w:rPr>
          <w:rFonts w:ascii="Times New Roman" w:eastAsia="Times New Roman" w:hAnsi="Times New Roman" w:cs="Times New Roman"/>
          <w:lang w:val="lt-LT" w:eastAsia="lt-LT"/>
        </w:rPr>
        <w:t>, kaip ir visi kiti, gali sukelti šalutinį poveikį, nors jis pasireiškia ne visiems žmonėms.</w:t>
      </w:r>
    </w:p>
    <w:p w14:paraId="19C850B8"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34CD66A8" w14:textId="30C66959" w:rsidR="00C37B74" w:rsidRPr="0098478D" w:rsidRDefault="00506388" w:rsidP="00C37B74">
      <w:pPr>
        <w:spacing w:after="0" w:line="240" w:lineRule="auto"/>
        <w:rPr>
          <w:rFonts w:ascii="Times New Roman" w:eastAsia="Times New Roman" w:hAnsi="Times New Roman" w:cs="Times New Roman"/>
          <w:b/>
          <w:lang w:val="lt-LT" w:eastAsia="lt-LT"/>
        </w:rPr>
      </w:pPr>
      <w:r w:rsidRPr="0098478D">
        <w:rPr>
          <w:rFonts w:ascii="Times New Roman" w:eastAsia="Times New Roman" w:hAnsi="Times New Roman" w:cs="Times New Roman"/>
          <w:b/>
          <w:lang w:val="lt-LT" w:eastAsia="lt-LT"/>
        </w:rPr>
        <w:t>Šalutinio poveikio reiškiniai, kurių d</w:t>
      </w:r>
      <w:r w:rsidR="00C37B74" w:rsidRPr="0098478D">
        <w:rPr>
          <w:rFonts w:ascii="Times New Roman" w:eastAsia="Times New Roman" w:hAnsi="Times New Roman" w:cs="Times New Roman"/>
          <w:b/>
          <w:lang w:val="lt-LT" w:eastAsia="lt-LT"/>
        </w:rPr>
        <w:t>ažnis nežinomas (negali būti apskaičiuotas pagal turimus duomenis)</w:t>
      </w:r>
      <w:r w:rsidRPr="0098478D">
        <w:rPr>
          <w:rFonts w:ascii="Times New Roman" w:eastAsia="Times New Roman" w:hAnsi="Times New Roman" w:cs="Times New Roman"/>
          <w:b/>
          <w:lang w:val="lt-LT" w:eastAsia="lt-LT"/>
        </w:rPr>
        <w:t>:</w:t>
      </w:r>
      <w:r w:rsidR="00C37B74" w:rsidRPr="0098478D">
        <w:rPr>
          <w:rFonts w:ascii="Times New Roman" w:eastAsia="Times New Roman" w:hAnsi="Times New Roman" w:cs="Times New Roman"/>
          <w:b/>
          <w:lang w:val="lt-LT" w:eastAsia="lt-LT"/>
        </w:rPr>
        <w:t xml:space="preserve"> </w:t>
      </w:r>
    </w:p>
    <w:p w14:paraId="46E7FD45"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4CEC096C" w14:textId="5DB3851D"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Pradėjus vartoti Mucofalk gali atsirasti dujų susikaupimas viduriuose</w:t>
      </w:r>
      <w:r w:rsidR="008D132C">
        <w:rPr>
          <w:rFonts w:ascii="Times New Roman" w:eastAsia="Times New Roman" w:hAnsi="Times New Roman" w:cs="Times New Roman"/>
          <w:lang w:val="lt-LT" w:eastAsia="lt-LT"/>
        </w:rPr>
        <w:t xml:space="preserve"> ir pilnumo jausmas</w:t>
      </w:r>
      <w:r w:rsidRPr="00D23892">
        <w:rPr>
          <w:rFonts w:ascii="Times New Roman" w:eastAsia="Times New Roman" w:hAnsi="Times New Roman" w:cs="Times New Roman"/>
          <w:lang w:val="lt-LT" w:eastAsia="lt-LT"/>
        </w:rPr>
        <w:t xml:space="preserve">, tačiau gydymo metu </w:t>
      </w:r>
      <w:r w:rsidR="008D132C" w:rsidRPr="00D23892">
        <w:rPr>
          <w:rFonts w:ascii="Times New Roman" w:eastAsia="Times New Roman" w:hAnsi="Times New Roman" w:cs="Times New Roman"/>
          <w:lang w:val="lt-LT" w:eastAsia="lt-LT"/>
        </w:rPr>
        <w:t>ji</w:t>
      </w:r>
      <w:r w:rsidR="008D132C">
        <w:rPr>
          <w:rFonts w:ascii="Times New Roman" w:eastAsia="Times New Roman" w:hAnsi="Times New Roman" w:cs="Times New Roman"/>
          <w:lang w:val="lt-LT" w:eastAsia="lt-LT"/>
        </w:rPr>
        <w:t>e</w:t>
      </w:r>
      <w:r w:rsidR="008D132C" w:rsidRPr="00D23892">
        <w:rPr>
          <w:rFonts w:ascii="Times New Roman" w:eastAsia="Times New Roman" w:hAnsi="Times New Roman" w:cs="Times New Roman"/>
          <w:lang w:val="lt-LT" w:eastAsia="lt-LT"/>
        </w:rPr>
        <w:t xml:space="preserve"> </w:t>
      </w:r>
      <w:r w:rsidRPr="00D23892">
        <w:rPr>
          <w:rFonts w:ascii="Times New Roman" w:eastAsia="Times New Roman" w:hAnsi="Times New Roman" w:cs="Times New Roman"/>
          <w:lang w:val="lt-LT" w:eastAsia="lt-LT"/>
        </w:rPr>
        <w:t xml:space="preserve">išnyksta. </w:t>
      </w:r>
    </w:p>
    <w:p w14:paraId="16324768"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21EA2C16"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Tikėtina, kad vidurių pūtimas, žarnų nepraeinamumo rizika, stemplės susiaurėjimas, išmatų akmenys gali atsirasti, kai Mucofalk vartojama su nepakankamu kiekiu skysčio.</w:t>
      </w:r>
    </w:p>
    <w:p w14:paraId="2FAA1086"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2A48B7ED"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Kiaušininių gysločių sėklų luobelėse yra medžiagų, kurios gali sukelti alergines reakcijas vaisto vartojant per burną ar sąlyčio vietoje su oda. Simptomai nurodantys alergines reakcijas gali būti </w:t>
      </w:r>
      <w:r w:rsidRPr="00D23892">
        <w:rPr>
          <w:rFonts w:ascii="Times New Roman" w:eastAsia="Times New Roman" w:hAnsi="Times New Roman" w:cs="Times New Roman"/>
          <w:lang w:val="lt-LT" w:eastAsia="lt-LT"/>
        </w:rPr>
        <w:lastRenderedPageBreak/>
        <w:t xml:space="preserve">„bėganti“ nosis, paraudusios akys, pasunkėjęs kvėpavimas, odos reakcijos, niežulys ir labai retais atvejais anafilaksinis šokas (staigi sisteminė alerginė reakcija, kuri gali sukelti pavojų gyvybei). </w:t>
      </w:r>
    </w:p>
    <w:p w14:paraId="42C4D15E"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13A0EDED"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Pajautus pirmuosius alerginės reakcijos simptomus, gydymą Mucofalk reikia nutraukti ir ateityje neatnaujinti. </w:t>
      </w:r>
    </w:p>
    <w:p w14:paraId="1FD44A5B"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2E3553CF" w14:textId="77777777" w:rsidR="00C37B74" w:rsidRPr="00D23892" w:rsidRDefault="00C37B74" w:rsidP="00C37B74">
      <w:pPr>
        <w:tabs>
          <w:tab w:val="left" w:pos="567"/>
        </w:tabs>
        <w:spacing w:after="0" w:line="240" w:lineRule="auto"/>
        <w:rPr>
          <w:rFonts w:ascii="Times New Roman" w:eastAsia="Times New Roman" w:hAnsi="Times New Roman" w:cs="Times New Roman"/>
          <w:b/>
          <w:snapToGrid w:val="0"/>
          <w:szCs w:val="24"/>
          <w:lang w:val="lt-LT"/>
        </w:rPr>
      </w:pPr>
      <w:r w:rsidRPr="00D23892">
        <w:rPr>
          <w:rFonts w:ascii="Times New Roman" w:eastAsia="Times New Roman" w:hAnsi="Times New Roman" w:cs="Times New Roman"/>
          <w:b/>
          <w:noProof/>
          <w:snapToGrid w:val="0"/>
          <w:szCs w:val="24"/>
          <w:lang w:val="lt-LT"/>
        </w:rPr>
        <w:t>Pranešimas apie šalutinį poveikį</w:t>
      </w:r>
    </w:p>
    <w:p w14:paraId="4EDD025E" w14:textId="3E0A7336" w:rsidR="00C37B74" w:rsidRPr="00D23892" w:rsidRDefault="00C37B74" w:rsidP="00C37B74">
      <w:pPr>
        <w:spacing w:after="0" w:line="240" w:lineRule="auto"/>
        <w:rPr>
          <w:rFonts w:ascii="Times New Roman" w:eastAsia="Times New Roman" w:hAnsi="Times New Roman" w:cs="Times New Roman"/>
          <w:noProof/>
          <w:snapToGrid w:val="0"/>
          <w:szCs w:val="24"/>
          <w:lang w:val="lt-LT"/>
        </w:rPr>
      </w:pPr>
      <w:r w:rsidRPr="00D23892">
        <w:rPr>
          <w:rFonts w:ascii="Times New Roman" w:eastAsia="Times New Roman" w:hAnsi="Times New Roman" w:cs="Times New Roman"/>
          <w:noProof/>
          <w:snapToGrid w:val="0"/>
          <w:szCs w:val="24"/>
          <w:lang w:val="lt-LT"/>
        </w:rPr>
        <w:t>Jeigu pasireiškė šalutinis poveikis, įskaitant šiame lapelyje nenurodytą, pasakykite gydytojui arba vaistininkui</w:t>
      </w:r>
      <w:r>
        <w:rPr>
          <w:rFonts w:ascii="Times New Roman" w:eastAsia="Times New Roman" w:hAnsi="Times New Roman" w:cs="Times New Roman"/>
          <w:noProof/>
          <w:snapToGrid w:val="0"/>
          <w:szCs w:val="24"/>
          <w:lang w:val="lt-LT"/>
        </w:rPr>
        <w:t>.</w:t>
      </w:r>
      <w:r w:rsidRPr="00D23892">
        <w:rPr>
          <w:rFonts w:ascii="Times New Roman" w:eastAsia="Times New Roman" w:hAnsi="Times New Roman" w:cs="Times New Roman"/>
          <w:szCs w:val="20"/>
          <w:lang w:val="lt-LT"/>
        </w:rPr>
        <w:t xml:space="preserve"> </w:t>
      </w:r>
      <w:r w:rsidR="002E1F5E" w:rsidRPr="002E1F5E">
        <w:rPr>
          <w:rFonts w:ascii="Times New Roman" w:eastAsia="Times New Roman" w:hAnsi="Times New Roman" w:cs="Times New Roman"/>
          <w:szCs w:val="20"/>
          <w:lang w:val="lt-LT"/>
        </w:rPr>
        <w:t xml:space="preserve">Pranešimą apie šalutinį poveikį galite užpildyti ir pateikti Valstybinės vaistų kontrolės tarnybos prie Lietuvos Respublikos sveikatos apsaugos ministerijos tinklalapyje </w:t>
      </w:r>
      <w:hyperlink r:id="rId12" w:history="1">
        <w:r w:rsidR="00552EF2" w:rsidRPr="00645DB3">
          <w:rPr>
            <w:rStyle w:val="Hipersaitas"/>
            <w:rFonts w:ascii="Times New Roman" w:eastAsia="Times New Roman" w:hAnsi="Times New Roman" w:cs="Times New Roman"/>
            <w:lang w:val="lt-LT" w:eastAsia="x-none"/>
          </w:rPr>
          <w:t>https://vvkt.lrv.lt/lt/</w:t>
        </w:r>
      </w:hyperlink>
      <w:r w:rsidR="00552EF2">
        <w:rPr>
          <w:rFonts w:ascii="Times New Roman" w:eastAsia="Times New Roman" w:hAnsi="Times New Roman" w:cs="Times New Roman"/>
          <w:lang w:val="lt-LT" w:eastAsia="x-none"/>
        </w:rPr>
        <w:t xml:space="preserve"> </w:t>
      </w:r>
      <w:r w:rsidR="002E1F5E" w:rsidRPr="002E1F5E">
        <w:rPr>
          <w:rFonts w:ascii="Times New Roman" w:eastAsia="Times New Roman" w:hAnsi="Times New Roman" w:cs="Times New Roman"/>
          <w:szCs w:val="20"/>
          <w:lang w:val="lt-LT"/>
        </w:rPr>
        <w:t>nurodytais būdais arba paskambinti nemokamu telefonu 8 800 73 568. Pranešdami apie šalutinį poveikį galite mums padėti gauti daugiau informacijos apie šio vaisto saugumą</w:t>
      </w:r>
      <w:r w:rsidRPr="00D23892">
        <w:rPr>
          <w:rFonts w:ascii="Times New Roman" w:eastAsia="Times New Roman" w:hAnsi="Times New Roman" w:cs="Times New Roman"/>
          <w:snapToGrid w:val="0"/>
          <w:szCs w:val="20"/>
          <w:lang w:val="lt-LT"/>
        </w:rPr>
        <w:t>.</w:t>
      </w:r>
    </w:p>
    <w:p w14:paraId="0FB0A5A5" w14:textId="77777777" w:rsidR="00C37B74" w:rsidRDefault="00C37B74" w:rsidP="00C37B74">
      <w:pPr>
        <w:spacing w:after="0" w:line="240" w:lineRule="auto"/>
        <w:rPr>
          <w:rFonts w:ascii="Times New Roman" w:eastAsia="Times New Roman" w:hAnsi="Times New Roman" w:cs="Times New Roman"/>
          <w:lang w:val="lt-LT" w:eastAsia="lt-LT"/>
        </w:rPr>
      </w:pPr>
    </w:p>
    <w:p w14:paraId="122F43AB" w14:textId="77777777" w:rsidR="001173CD" w:rsidRPr="00D23892" w:rsidRDefault="001173CD" w:rsidP="00C37B74">
      <w:pPr>
        <w:spacing w:after="0" w:line="240" w:lineRule="auto"/>
        <w:rPr>
          <w:rFonts w:ascii="Times New Roman" w:eastAsia="Times New Roman" w:hAnsi="Times New Roman" w:cs="Times New Roman"/>
          <w:lang w:val="lt-LT" w:eastAsia="lt-LT"/>
        </w:rPr>
      </w:pPr>
    </w:p>
    <w:p w14:paraId="06CF6816" w14:textId="77777777" w:rsidR="00C37B74" w:rsidRPr="00D23892" w:rsidRDefault="00C37B74" w:rsidP="00C37B74">
      <w:pPr>
        <w:keepNext/>
        <w:spacing w:after="0" w:line="240" w:lineRule="auto"/>
        <w:outlineLvl w:val="1"/>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5.</w:t>
      </w:r>
      <w:r w:rsidRPr="00D23892">
        <w:rPr>
          <w:rFonts w:ascii="Times New Roman" w:eastAsia="Times New Roman" w:hAnsi="Times New Roman" w:cs="Times New Roman"/>
          <w:b/>
          <w:lang w:val="lt-LT" w:eastAsia="lt-LT"/>
        </w:rPr>
        <w:tab/>
        <w:t xml:space="preserve">Kaip laikyti Mucofalk </w:t>
      </w:r>
      <w:r w:rsidRPr="00D23892">
        <w:rPr>
          <w:rFonts w:ascii="Times New Roman" w:eastAsia="Times New Roman" w:hAnsi="Times New Roman" w:cs="Times New Roman"/>
          <w:b/>
          <w:caps/>
          <w:lang w:val="lt-LT" w:eastAsia="lt-LT"/>
        </w:rPr>
        <w:t xml:space="preserve"> </w:t>
      </w:r>
    </w:p>
    <w:p w14:paraId="5DD8CFDC"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61AB09C8"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Šį vaistą laikykite vaikams nepastebimoje ir nepasiekiamoje vietoje.</w:t>
      </w:r>
    </w:p>
    <w:p w14:paraId="79A315D8"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0089F7A8"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Šiam vaistui specialių laikymo sąlygų nereikia.</w:t>
      </w:r>
    </w:p>
    <w:p w14:paraId="47EEA8FE"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29D6049F" w14:textId="77777777" w:rsidR="00C37B74" w:rsidRPr="00D23892" w:rsidRDefault="00C37B74" w:rsidP="00C37B74">
      <w:pPr>
        <w:spacing w:after="0" w:line="240" w:lineRule="auto"/>
        <w:jc w:val="both"/>
        <w:rPr>
          <w:rFonts w:ascii="Times New Roman" w:eastAsia="Times New Roman" w:hAnsi="Times New Roman" w:cs="Times New Roman"/>
          <w:lang w:val="lt-LT" w:eastAsia="x-none"/>
        </w:rPr>
      </w:pPr>
      <w:r w:rsidRPr="00D23892">
        <w:rPr>
          <w:rFonts w:ascii="Times New Roman" w:eastAsia="Times New Roman" w:hAnsi="Times New Roman" w:cs="Times New Roman"/>
          <w:lang w:val="lt-LT" w:eastAsia="x-none"/>
        </w:rPr>
        <w:t>Ant paketėlio ir dėžutės po „Tinka iki“ nurodytam tinkamumo laikui pasibaigus, šio vaisto vartoti negalima. Vaistas tinkamas vartoti iki paskutinės nurodyto mėnesio dienos.</w:t>
      </w:r>
    </w:p>
    <w:p w14:paraId="127C1FBB" w14:textId="77777777" w:rsidR="00C37B74" w:rsidRPr="00D23892" w:rsidRDefault="00C37B74" w:rsidP="00C37B74">
      <w:pPr>
        <w:spacing w:after="0" w:line="240" w:lineRule="auto"/>
        <w:rPr>
          <w:rFonts w:ascii="Times New Roman" w:eastAsia="Times New Roman" w:hAnsi="Times New Roman" w:cs="Times New Roman"/>
          <w:lang w:val="lt-LT" w:eastAsia="x-none"/>
        </w:rPr>
      </w:pPr>
    </w:p>
    <w:p w14:paraId="3EDA05DA" w14:textId="77777777" w:rsidR="00C37B74" w:rsidRPr="00D23892" w:rsidRDefault="00C37B74" w:rsidP="00C37B74">
      <w:pPr>
        <w:spacing w:after="0" w:line="240" w:lineRule="auto"/>
        <w:rPr>
          <w:rFonts w:ascii="Times New Roman" w:eastAsia="Times New Roman" w:hAnsi="Times New Roman" w:cs="Times New Roman"/>
          <w:lang w:val="lt-LT" w:eastAsia="x-none"/>
        </w:rPr>
      </w:pPr>
      <w:r w:rsidRPr="00D23892">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14:paraId="4D1F4985" w14:textId="77777777" w:rsidR="00C37B74" w:rsidRDefault="00C37B74" w:rsidP="00C37B74">
      <w:pPr>
        <w:spacing w:after="0" w:line="240" w:lineRule="auto"/>
        <w:rPr>
          <w:rFonts w:ascii="Times New Roman" w:eastAsia="Times New Roman" w:hAnsi="Times New Roman" w:cs="Times New Roman"/>
          <w:lang w:val="lt-LT" w:eastAsia="lt-LT"/>
        </w:rPr>
      </w:pPr>
    </w:p>
    <w:p w14:paraId="46F4B208" w14:textId="77777777" w:rsidR="001173CD" w:rsidRPr="00D23892" w:rsidRDefault="001173CD" w:rsidP="00C37B74">
      <w:pPr>
        <w:spacing w:after="0" w:line="240" w:lineRule="auto"/>
        <w:rPr>
          <w:rFonts w:ascii="Times New Roman" w:eastAsia="Times New Roman" w:hAnsi="Times New Roman" w:cs="Times New Roman"/>
          <w:lang w:val="lt-LT" w:eastAsia="lt-LT"/>
        </w:rPr>
      </w:pPr>
    </w:p>
    <w:p w14:paraId="44545E8A" w14:textId="77777777" w:rsidR="00C37B74" w:rsidRPr="00D23892" w:rsidRDefault="00C37B74" w:rsidP="00C37B74">
      <w:pPr>
        <w:keepNext/>
        <w:spacing w:after="0" w:line="240" w:lineRule="auto"/>
        <w:outlineLvl w:val="1"/>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6.</w:t>
      </w:r>
      <w:r w:rsidRPr="00D23892">
        <w:rPr>
          <w:rFonts w:ascii="Times New Roman" w:eastAsia="Times New Roman" w:hAnsi="Times New Roman" w:cs="Times New Roman"/>
          <w:b/>
          <w:lang w:val="lt-LT" w:eastAsia="lt-LT"/>
        </w:rPr>
        <w:tab/>
        <w:t>Pakuotės turinys ir kita informacija</w:t>
      </w:r>
    </w:p>
    <w:p w14:paraId="73BBAB32" w14:textId="77777777" w:rsidR="00C37B74" w:rsidRPr="00D23892" w:rsidRDefault="00C37B74" w:rsidP="00C37B74">
      <w:pPr>
        <w:spacing w:after="0" w:line="240" w:lineRule="auto"/>
        <w:rPr>
          <w:rFonts w:ascii="Times New Roman" w:eastAsia="Times New Roman" w:hAnsi="Times New Roman" w:cs="Times New Roman"/>
          <w:b/>
          <w:bCs/>
          <w:noProof/>
          <w:lang w:val="lt-LT" w:eastAsia="lt-LT"/>
        </w:rPr>
      </w:pPr>
    </w:p>
    <w:p w14:paraId="01A39FEB"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b/>
          <w:bCs/>
          <w:noProof/>
          <w:lang w:val="lt-LT" w:eastAsia="lt-LT"/>
        </w:rPr>
        <w:t>Mucofalk sudėtis</w:t>
      </w:r>
    </w:p>
    <w:p w14:paraId="7D3AAC7F"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w:t>
      </w:r>
      <w:r w:rsidRPr="00D23892">
        <w:rPr>
          <w:rFonts w:ascii="Times New Roman" w:eastAsia="Times New Roman" w:hAnsi="Times New Roman" w:cs="Times New Roman"/>
          <w:lang w:val="lt-LT" w:eastAsia="lt-LT"/>
        </w:rPr>
        <w:tab/>
        <w:t xml:space="preserve">Veiklioji medžiaga yra kiaušininių gysločių </w:t>
      </w:r>
      <w:r w:rsidRPr="00D23892">
        <w:rPr>
          <w:rFonts w:ascii="Times New Roman" w:eastAsia="Times New Roman" w:hAnsi="Times New Roman" w:cs="Times New Roman"/>
          <w:i/>
          <w:lang w:val="lt-LT" w:eastAsia="lt-LT"/>
        </w:rPr>
        <w:t>(Plantago ovata)</w:t>
      </w:r>
      <w:r w:rsidRPr="00D23892">
        <w:rPr>
          <w:rFonts w:ascii="Times New Roman" w:eastAsia="Times New Roman" w:hAnsi="Times New Roman" w:cs="Times New Roman"/>
          <w:lang w:val="lt-LT" w:eastAsia="lt-LT"/>
        </w:rPr>
        <w:t xml:space="preserve"> sėklų luobelės. Viename paketėlyje (5 g granulių) yra 3,25 g kiaušininių gysločių</w:t>
      </w:r>
      <w:r w:rsidRPr="00D23892">
        <w:rPr>
          <w:rFonts w:ascii="Times New Roman" w:eastAsia="Times New Roman" w:hAnsi="Times New Roman" w:cs="Times New Roman"/>
          <w:i/>
          <w:lang w:val="lt-LT" w:eastAsia="lt-LT"/>
        </w:rPr>
        <w:t xml:space="preserve"> (Plantago ovata)</w:t>
      </w:r>
      <w:r w:rsidRPr="00D23892">
        <w:rPr>
          <w:rFonts w:ascii="Times New Roman" w:eastAsia="Times New Roman" w:hAnsi="Times New Roman" w:cs="Times New Roman"/>
          <w:lang w:val="lt-LT" w:eastAsia="lt-LT"/>
        </w:rPr>
        <w:t xml:space="preserve"> sėklų luobelių.</w:t>
      </w:r>
    </w:p>
    <w:p w14:paraId="4EF871D5"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w:t>
      </w:r>
      <w:r w:rsidRPr="00D23892">
        <w:rPr>
          <w:rFonts w:ascii="Times New Roman" w:eastAsia="Times New Roman" w:hAnsi="Times New Roman" w:cs="Times New Roman"/>
          <w:lang w:val="lt-LT" w:eastAsia="lt-LT"/>
        </w:rPr>
        <w:tab/>
        <w:t>Pagalbinės medžiagos yra sacharozė, citrinų rūgštis, dekstrinas, natrio alginatas, natrio citrato dihidratas,  apelsinų skonio medžiaga, natrio chloridas, sacharino natrio druska (daugiau apie natrį ir sacharozę žr. 2 skyrių).</w:t>
      </w:r>
    </w:p>
    <w:p w14:paraId="2C33DAC3"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5C5C3145" w14:textId="77777777" w:rsidR="00C37B74" w:rsidRPr="00D23892" w:rsidRDefault="00C37B74" w:rsidP="00C37B74">
      <w:pPr>
        <w:spacing w:after="0" w:line="240" w:lineRule="auto"/>
        <w:rPr>
          <w:rFonts w:ascii="Times New Roman" w:eastAsia="Times New Roman" w:hAnsi="Times New Roman" w:cs="Times New Roman"/>
          <w:b/>
          <w:bCs/>
          <w:noProof/>
          <w:lang w:val="lt-LT" w:eastAsia="lt-LT"/>
        </w:rPr>
      </w:pPr>
      <w:r w:rsidRPr="00D23892">
        <w:rPr>
          <w:rFonts w:ascii="Times New Roman" w:eastAsia="Times New Roman" w:hAnsi="Times New Roman" w:cs="Times New Roman"/>
          <w:b/>
          <w:lang w:val="lt-LT" w:eastAsia="lt-LT"/>
        </w:rPr>
        <w:t>Mucofalk</w:t>
      </w:r>
      <w:r w:rsidRPr="00D23892">
        <w:rPr>
          <w:rFonts w:ascii="Times New Roman" w:eastAsia="Times New Roman" w:hAnsi="Times New Roman" w:cs="Times New Roman"/>
          <w:b/>
          <w:bCs/>
          <w:noProof/>
          <w:lang w:val="lt-LT" w:eastAsia="lt-LT"/>
        </w:rPr>
        <w:t xml:space="preserve"> išvaizda ir kiekis pakuotėje</w:t>
      </w:r>
    </w:p>
    <w:p w14:paraId="57DB1A61"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Mucofalk granulės yra smėlio spalvos su rudomis dalelėmis.</w:t>
      </w:r>
    </w:p>
    <w:p w14:paraId="0B8FCDD0" w14:textId="77777777" w:rsidR="00C37B74" w:rsidRPr="00D23892" w:rsidRDefault="00C37B74" w:rsidP="00C37B74">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Dėžutėje yra 20 paketėlių po 5 g. </w:t>
      </w:r>
    </w:p>
    <w:p w14:paraId="26D75E7C"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2F507E2F" w14:textId="77777777" w:rsidR="00C37B74" w:rsidRPr="00D23892" w:rsidRDefault="00C37B74" w:rsidP="00C37B74">
      <w:pPr>
        <w:spacing w:after="0" w:line="240" w:lineRule="auto"/>
        <w:rPr>
          <w:rFonts w:ascii="Times New Roman" w:eastAsia="Times New Roman" w:hAnsi="Times New Roman" w:cs="Times New Roman"/>
          <w:b/>
          <w:lang w:val="lt-LT" w:eastAsia="lt-LT"/>
        </w:rPr>
      </w:pPr>
      <w:r w:rsidRPr="00D23892">
        <w:rPr>
          <w:rFonts w:ascii="Times New Roman" w:eastAsia="Times New Roman" w:hAnsi="Times New Roman" w:cs="Times New Roman"/>
          <w:b/>
          <w:bCs/>
          <w:noProof/>
          <w:lang w:val="lt-LT" w:eastAsia="lt-LT"/>
        </w:rPr>
        <w:t>Registruotojas</w:t>
      </w:r>
      <w:r w:rsidRPr="00D23892">
        <w:rPr>
          <w:rFonts w:ascii="Times New Roman" w:eastAsia="Times New Roman" w:hAnsi="Times New Roman" w:cs="Times New Roman"/>
          <w:b/>
          <w:lang w:val="lt-LT" w:eastAsia="lt-LT"/>
        </w:rPr>
        <w:t xml:space="preserve"> ir gamintojas</w:t>
      </w:r>
    </w:p>
    <w:p w14:paraId="3E05A153" w14:textId="77777777" w:rsidR="00C37B74" w:rsidRPr="00D23892" w:rsidRDefault="00C37B74" w:rsidP="00C37B74">
      <w:pPr>
        <w:spacing w:after="0" w:line="240" w:lineRule="auto"/>
        <w:jc w:val="both"/>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Dr. Falk Pharma GmbH</w:t>
      </w:r>
    </w:p>
    <w:p w14:paraId="790AB53B" w14:textId="77777777" w:rsidR="00C37B74" w:rsidRPr="00D23892" w:rsidRDefault="00C37B74" w:rsidP="00C37B74">
      <w:pPr>
        <w:spacing w:after="0" w:line="240" w:lineRule="auto"/>
        <w:jc w:val="both"/>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Leinenweberstr. 5</w:t>
      </w:r>
    </w:p>
    <w:p w14:paraId="2AD78E99" w14:textId="77777777" w:rsidR="00C37B74" w:rsidRPr="00D23892" w:rsidRDefault="00C37B74" w:rsidP="00C37B74">
      <w:pPr>
        <w:spacing w:after="0" w:line="240" w:lineRule="auto"/>
        <w:jc w:val="both"/>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79108 Freiburg</w:t>
      </w:r>
    </w:p>
    <w:p w14:paraId="2A86484B" w14:textId="77777777" w:rsidR="00C37B74" w:rsidRPr="00D23892" w:rsidRDefault="00C37B74" w:rsidP="00C37B74">
      <w:pPr>
        <w:spacing w:after="0" w:line="240" w:lineRule="auto"/>
        <w:ind w:left="567" w:hanging="567"/>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Vokietija</w:t>
      </w:r>
    </w:p>
    <w:p w14:paraId="7C902E5F" w14:textId="77777777" w:rsidR="00C37B74" w:rsidRPr="00D23892" w:rsidRDefault="00C37B74" w:rsidP="00C37B74">
      <w:pPr>
        <w:tabs>
          <w:tab w:val="left" w:pos="0"/>
        </w:tabs>
        <w:autoSpaceDE w:val="0"/>
        <w:autoSpaceDN w:val="0"/>
        <w:spacing w:after="0" w:line="240" w:lineRule="auto"/>
        <w:jc w:val="both"/>
        <w:rPr>
          <w:rFonts w:ascii="Times New Roman" w:eastAsia="Times New Roman" w:hAnsi="Times New Roman" w:cs="Times New Roman"/>
          <w:lang w:val="lt-LT" w:eastAsia="de-DE"/>
        </w:rPr>
      </w:pPr>
      <w:r w:rsidRPr="00D23892">
        <w:rPr>
          <w:rFonts w:ascii="Times New Roman" w:eastAsia="Times New Roman" w:hAnsi="Times New Roman" w:cs="Times New Roman"/>
          <w:lang w:val="lt-LT" w:eastAsia="lt-LT"/>
        </w:rPr>
        <w:t>Tel.: +49 (0)761/1514-0</w:t>
      </w:r>
    </w:p>
    <w:p w14:paraId="424FFD81" w14:textId="77777777" w:rsidR="00C37B74" w:rsidRPr="00D23892" w:rsidRDefault="00C37B74" w:rsidP="00C37B74">
      <w:pPr>
        <w:tabs>
          <w:tab w:val="left" w:pos="0"/>
        </w:tabs>
        <w:autoSpaceDE w:val="0"/>
        <w:autoSpaceDN w:val="0"/>
        <w:spacing w:after="0" w:line="240" w:lineRule="auto"/>
        <w:jc w:val="both"/>
        <w:rPr>
          <w:rFonts w:ascii="Times New Roman" w:eastAsia="Times New Roman" w:hAnsi="Times New Roman" w:cs="Times New Roman"/>
          <w:lang w:val="lt-LT" w:eastAsia="de-DE"/>
        </w:rPr>
      </w:pPr>
      <w:r w:rsidRPr="00D23892">
        <w:rPr>
          <w:rFonts w:ascii="Times New Roman" w:eastAsia="Times New Roman" w:hAnsi="Times New Roman" w:cs="Times New Roman"/>
          <w:lang w:val="lt-LT" w:eastAsia="lt-LT"/>
        </w:rPr>
        <w:t>Faksas: +49 (0)761/1514-321</w:t>
      </w:r>
    </w:p>
    <w:p w14:paraId="11BD159C" w14:textId="77777777" w:rsidR="00C37B74" w:rsidRPr="00D23892" w:rsidRDefault="00C37B74" w:rsidP="00C37B74">
      <w:pPr>
        <w:tabs>
          <w:tab w:val="left" w:pos="0"/>
        </w:tabs>
        <w:autoSpaceDE w:val="0"/>
        <w:autoSpaceDN w:val="0"/>
        <w:spacing w:after="0" w:line="240" w:lineRule="auto"/>
        <w:jc w:val="both"/>
        <w:rPr>
          <w:rFonts w:ascii="Times New Roman" w:eastAsia="Times New Roman" w:hAnsi="Times New Roman" w:cs="Times New Roman"/>
          <w:lang w:val="lt-LT" w:eastAsia="de-DE"/>
        </w:rPr>
      </w:pPr>
      <w:r w:rsidRPr="00D23892">
        <w:rPr>
          <w:rFonts w:ascii="Times New Roman" w:eastAsia="Times New Roman" w:hAnsi="Times New Roman" w:cs="Times New Roman"/>
          <w:lang w:val="lt-LT" w:eastAsia="lt-LT"/>
        </w:rPr>
        <w:t xml:space="preserve">El. paštas: </w:t>
      </w:r>
      <w:hyperlink r:id="rId13" w:history="1">
        <w:r w:rsidRPr="00D23892">
          <w:rPr>
            <w:rStyle w:val="Hipersaitas"/>
            <w:rFonts w:ascii="Times New Roman" w:eastAsia="Times New Roman" w:hAnsi="Times New Roman" w:cs="Times New Roman"/>
            <w:lang w:val="lt-LT" w:eastAsia="lt-LT"/>
          </w:rPr>
          <w:t>zentrale@drfalkpharma.de</w:t>
        </w:r>
      </w:hyperlink>
    </w:p>
    <w:p w14:paraId="1DF2A9B0" w14:textId="77777777" w:rsidR="00C37B74" w:rsidRPr="00D23892" w:rsidRDefault="00C37B74" w:rsidP="00C37B74">
      <w:pPr>
        <w:tabs>
          <w:tab w:val="left" w:pos="0"/>
        </w:tabs>
        <w:autoSpaceDE w:val="0"/>
        <w:autoSpaceDN w:val="0"/>
        <w:spacing w:after="0" w:line="240" w:lineRule="auto"/>
        <w:ind w:firstLine="720"/>
        <w:jc w:val="both"/>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   </w:t>
      </w:r>
    </w:p>
    <w:p w14:paraId="01647844" w14:textId="77777777" w:rsidR="00C37B74" w:rsidRPr="00D23892" w:rsidRDefault="00C37B74" w:rsidP="00C37B74">
      <w:pPr>
        <w:spacing w:after="0" w:line="240" w:lineRule="auto"/>
        <w:rPr>
          <w:rFonts w:ascii="Times New Roman" w:eastAsia="Times New Roman" w:hAnsi="Times New Roman" w:cs="Times New Roman"/>
          <w:noProof/>
          <w:lang w:val="lt-LT" w:eastAsia="lt-LT"/>
        </w:rPr>
      </w:pPr>
      <w:r w:rsidRPr="00D23892">
        <w:rPr>
          <w:rFonts w:ascii="Times New Roman" w:eastAsia="Times New Roman" w:hAnsi="Times New Roman" w:cs="Times New Roman"/>
          <w:noProof/>
          <w:lang w:val="lt-LT" w:eastAsia="lt-LT"/>
        </w:rPr>
        <w:t>Jeigu apie šį vaistą norite sužinoti daugiau, kreipkitės į vietinį registruotojo atstovą.</w:t>
      </w:r>
    </w:p>
    <w:p w14:paraId="06668C71" w14:textId="77777777" w:rsidR="00C37B74" w:rsidRPr="00D23892" w:rsidRDefault="00C37B74" w:rsidP="00C37B74">
      <w:pPr>
        <w:numPr>
          <w:ilvl w:val="12"/>
          <w:numId w:val="0"/>
        </w:numPr>
        <w:spacing w:after="0" w:line="240" w:lineRule="auto"/>
        <w:ind w:right="-2"/>
        <w:rPr>
          <w:rFonts w:ascii="Times New Roman" w:eastAsia="Times New Roman" w:hAnsi="Times New Roman" w:cs="Times New Roman"/>
          <w:noProof/>
          <w:lang w:val="lt-LT" w:eastAsia="lt-LT"/>
        </w:rPr>
      </w:pPr>
    </w:p>
    <w:tbl>
      <w:tblPr>
        <w:tblW w:w="0" w:type="dxa"/>
        <w:tblInd w:w="-34" w:type="dxa"/>
        <w:tblLayout w:type="fixed"/>
        <w:tblLook w:val="04A0" w:firstRow="1" w:lastRow="0" w:firstColumn="1" w:lastColumn="0" w:noHBand="0" w:noVBand="1"/>
      </w:tblPr>
      <w:tblGrid>
        <w:gridCol w:w="4678"/>
      </w:tblGrid>
      <w:tr w:rsidR="00C37B74" w:rsidRPr="009F2C6D" w14:paraId="38090E89" w14:textId="77777777" w:rsidTr="00F2197C">
        <w:tc>
          <w:tcPr>
            <w:tcW w:w="4678" w:type="dxa"/>
          </w:tcPr>
          <w:p w14:paraId="27268652" w14:textId="77777777" w:rsidR="00C37B74" w:rsidRPr="00D23892" w:rsidRDefault="00C37B74" w:rsidP="00F2197C">
            <w:pPr>
              <w:spacing w:after="0" w:line="240" w:lineRule="auto"/>
              <w:rPr>
                <w:rFonts w:ascii="Times New Roman" w:eastAsia="Times New Roman" w:hAnsi="Times New Roman" w:cs="Times New Roman"/>
                <w:noProof/>
                <w:lang w:val="lt-LT"/>
              </w:rPr>
            </w:pPr>
            <w:r w:rsidRPr="00D23892">
              <w:rPr>
                <w:rFonts w:ascii="Times New Roman" w:eastAsia="Times New Roman" w:hAnsi="Times New Roman" w:cs="Times New Roman"/>
                <w:noProof/>
                <w:lang w:val="lt-LT"/>
              </w:rPr>
              <w:t>UAB Morfėjus</w:t>
            </w:r>
          </w:p>
          <w:p w14:paraId="0BFBD0C4" w14:textId="77777777" w:rsidR="00C37B74" w:rsidRPr="00D23892" w:rsidRDefault="00C37B74" w:rsidP="00F2197C">
            <w:pPr>
              <w:spacing w:after="0" w:line="240" w:lineRule="auto"/>
              <w:rPr>
                <w:rFonts w:ascii="Times New Roman" w:eastAsia="Times New Roman" w:hAnsi="Times New Roman" w:cs="Times New Roman"/>
                <w:noProof/>
                <w:lang w:val="lt-LT"/>
              </w:rPr>
            </w:pPr>
            <w:r w:rsidRPr="00D23892">
              <w:rPr>
                <w:rFonts w:ascii="Times New Roman" w:eastAsia="Times New Roman" w:hAnsi="Times New Roman" w:cs="Times New Roman"/>
                <w:noProof/>
                <w:lang w:val="lt-LT"/>
              </w:rPr>
              <w:t>Žalgirio g. 93-42</w:t>
            </w:r>
          </w:p>
          <w:p w14:paraId="5684A2A4" w14:textId="77777777" w:rsidR="00C37B74" w:rsidRPr="00D23892" w:rsidRDefault="00C37B74" w:rsidP="00F2197C">
            <w:pPr>
              <w:spacing w:after="0" w:line="240" w:lineRule="auto"/>
              <w:rPr>
                <w:rFonts w:ascii="Times New Roman" w:eastAsia="Times New Roman" w:hAnsi="Times New Roman" w:cs="Times New Roman"/>
                <w:noProof/>
                <w:lang w:val="lt-LT"/>
              </w:rPr>
            </w:pPr>
            <w:r w:rsidRPr="00D23892">
              <w:rPr>
                <w:rFonts w:ascii="Times New Roman" w:eastAsia="Times New Roman" w:hAnsi="Times New Roman" w:cs="Times New Roman"/>
                <w:noProof/>
                <w:lang w:val="lt-LT"/>
              </w:rPr>
              <w:t>LT-08218, Vilnius</w:t>
            </w:r>
          </w:p>
          <w:p w14:paraId="39604EF3" w14:textId="77777777" w:rsidR="00C37B74" w:rsidRPr="00D23892" w:rsidRDefault="00C37B74" w:rsidP="00F2197C">
            <w:pPr>
              <w:spacing w:after="0" w:line="240" w:lineRule="auto"/>
              <w:rPr>
                <w:rFonts w:ascii="Times New Roman" w:eastAsia="Times New Roman" w:hAnsi="Times New Roman" w:cs="Times New Roman"/>
                <w:noProof/>
                <w:lang w:val="lt-LT"/>
              </w:rPr>
            </w:pPr>
            <w:r w:rsidRPr="00D23892">
              <w:rPr>
                <w:rFonts w:ascii="Times New Roman" w:eastAsia="Times New Roman" w:hAnsi="Times New Roman" w:cs="Times New Roman"/>
                <w:noProof/>
                <w:lang w:val="lt-LT"/>
              </w:rPr>
              <w:t>Lietuva</w:t>
            </w:r>
          </w:p>
          <w:p w14:paraId="3EC18882" w14:textId="77777777" w:rsidR="00C37B74" w:rsidRPr="00D23892" w:rsidRDefault="00C37B74" w:rsidP="00F2197C">
            <w:pPr>
              <w:spacing w:after="0" w:line="240" w:lineRule="auto"/>
              <w:rPr>
                <w:rFonts w:ascii="Times New Roman" w:eastAsia="Times New Roman" w:hAnsi="Times New Roman" w:cs="Times New Roman"/>
                <w:noProof/>
                <w:lang w:val="lt-LT"/>
              </w:rPr>
            </w:pPr>
            <w:r w:rsidRPr="00D23892">
              <w:rPr>
                <w:rFonts w:ascii="Times New Roman" w:eastAsia="Times New Roman" w:hAnsi="Times New Roman" w:cs="Times New Roman"/>
                <w:noProof/>
                <w:lang w:val="lt-LT"/>
              </w:rPr>
              <w:t>Tel.: +370 5 2796328</w:t>
            </w:r>
          </w:p>
          <w:p w14:paraId="219EC0F7" w14:textId="77777777" w:rsidR="00C37B74" w:rsidRPr="00D23892" w:rsidRDefault="00C37B74" w:rsidP="00F2197C">
            <w:pPr>
              <w:spacing w:after="0" w:line="240" w:lineRule="auto"/>
              <w:rPr>
                <w:rFonts w:ascii="Times New Roman" w:eastAsia="Times New Roman" w:hAnsi="Times New Roman" w:cs="Times New Roman"/>
                <w:noProof/>
                <w:lang w:val="lt-LT"/>
              </w:rPr>
            </w:pPr>
            <w:r w:rsidRPr="00D23892">
              <w:rPr>
                <w:rFonts w:ascii="Times New Roman" w:eastAsia="Times New Roman" w:hAnsi="Times New Roman" w:cs="Times New Roman"/>
                <w:noProof/>
                <w:lang w:val="lt-LT"/>
              </w:rPr>
              <w:lastRenderedPageBreak/>
              <w:t>El. paštas: info@morfejus.lt</w:t>
            </w:r>
          </w:p>
          <w:p w14:paraId="625D801F" w14:textId="77777777" w:rsidR="00C37B74" w:rsidRPr="00D23892" w:rsidRDefault="00C37B74" w:rsidP="00F2197C">
            <w:pPr>
              <w:tabs>
                <w:tab w:val="left" w:pos="-720"/>
              </w:tabs>
              <w:suppressAutoHyphens/>
              <w:spacing w:after="0" w:line="240" w:lineRule="auto"/>
              <w:rPr>
                <w:rFonts w:ascii="Times New Roman" w:eastAsia="Times New Roman" w:hAnsi="Times New Roman" w:cs="Times New Roman"/>
                <w:lang w:val="lt-LT" w:eastAsia="lt-LT"/>
              </w:rPr>
            </w:pPr>
          </w:p>
        </w:tc>
      </w:tr>
    </w:tbl>
    <w:p w14:paraId="4E7F7F7A"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0C4A3FC5" w14:textId="25E762D8" w:rsidR="00C37B74" w:rsidRPr="00D23892" w:rsidRDefault="00C37B74" w:rsidP="00C37B74">
      <w:pPr>
        <w:numPr>
          <w:ilvl w:val="12"/>
          <w:numId w:val="0"/>
        </w:numPr>
        <w:spacing w:after="0" w:line="240" w:lineRule="auto"/>
        <w:ind w:right="-2"/>
        <w:outlineLvl w:val="0"/>
        <w:rPr>
          <w:rFonts w:ascii="Times New Roman" w:eastAsia="Times New Roman" w:hAnsi="Times New Roman" w:cs="Times New Roman"/>
          <w:noProof/>
          <w:lang w:val="lt-LT" w:eastAsia="lt-LT"/>
        </w:rPr>
      </w:pPr>
      <w:bookmarkStart w:id="7" w:name="_Hlk126319143"/>
      <w:r w:rsidRPr="00D23892">
        <w:rPr>
          <w:rFonts w:ascii="Times New Roman" w:eastAsia="Times New Roman" w:hAnsi="Times New Roman" w:cs="Times New Roman"/>
          <w:b/>
          <w:bCs/>
          <w:noProof/>
          <w:lang w:val="lt-LT" w:eastAsia="lt-LT"/>
        </w:rPr>
        <w:t xml:space="preserve">Šis pakuotės </w:t>
      </w:r>
      <w:r w:rsidRPr="00D23892">
        <w:rPr>
          <w:rFonts w:ascii="Times New Roman" w:eastAsia="Times New Roman" w:hAnsi="Times New Roman" w:cs="Times New Roman"/>
          <w:b/>
          <w:noProof/>
          <w:lang w:val="lt-LT" w:eastAsia="lt-LT"/>
        </w:rPr>
        <w:t>lapelis paskutinį kartą peržiūrėtas</w:t>
      </w:r>
      <w:r w:rsidR="00552EF2">
        <w:rPr>
          <w:rFonts w:ascii="Times New Roman" w:eastAsia="Times New Roman" w:hAnsi="Times New Roman" w:cs="Times New Roman"/>
          <w:b/>
          <w:noProof/>
          <w:lang w:val="lt-LT" w:eastAsia="lt-LT"/>
        </w:rPr>
        <w:t xml:space="preserve"> 2025-02-11</w:t>
      </w:r>
      <w:r w:rsidR="00276805">
        <w:rPr>
          <w:rFonts w:ascii="Times New Roman" w:eastAsia="Times New Roman" w:hAnsi="Times New Roman" w:cs="Times New Roman"/>
          <w:b/>
          <w:noProof/>
          <w:lang w:val="lt-LT" w:eastAsia="lt-LT"/>
        </w:rPr>
        <w:t>.</w:t>
      </w:r>
    </w:p>
    <w:bookmarkEnd w:id="7"/>
    <w:p w14:paraId="177D10E1" w14:textId="77777777" w:rsidR="00C37B74" w:rsidRPr="00D23892" w:rsidRDefault="00C37B74" w:rsidP="00C37B74">
      <w:pPr>
        <w:spacing w:after="0" w:line="240" w:lineRule="auto"/>
        <w:rPr>
          <w:rFonts w:ascii="Times New Roman" w:eastAsia="Times New Roman" w:hAnsi="Times New Roman" w:cs="Times New Roman"/>
          <w:lang w:val="lt-LT" w:eastAsia="lt-LT"/>
        </w:rPr>
      </w:pPr>
    </w:p>
    <w:p w14:paraId="33FD56F0" w14:textId="77777777" w:rsidR="00C37B74" w:rsidRPr="00D23892" w:rsidRDefault="00C37B74" w:rsidP="00C37B74">
      <w:pPr>
        <w:numPr>
          <w:ilvl w:val="12"/>
          <w:numId w:val="0"/>
        </w:numPr>
        <w:spacing w:after="0" w:line="240" w:lineRule="auto"/>
        <w:ind w:right="-2"/>
        <w:rPr>
          <w:rFonts w:ascii="Times New Roman" w:eastAsia="Times New Roman" w:hAnsi="Times New Roman" w:cs="Times New Roman"/>
          <w:b/>
          <w:noProof/>
          <w:snapToGrid w:val="0"/>
          <w:szCs w:val="24"/>
          <w:lang w:val="lt-LT"/>
        </w:rPr>
      </w:pPr>
      <w:r w:rsidRPr="00D23892">
        <w:rPr>
          <w:rFonts w:ascii="Times New Roman" w:eastAsia="Times New Roman" w:hAnsi="Times New Roman" w:cs="Times New Roman"/>
          <w:b/>
          <w:noProof/>
          <w:snapToGrid w:val="0"/>
          <w:szCs w:val="24"/>
          <w:lang w:val="lt-LT"/>
        </w:rPr>
        <w:t>Kiti informacijos šaltiniai</w:t>
      </w:r>
    </w:p>
    <w:p w14:paraId="18FD0ECE" w14:textId="77777777" w:rsidR="00C37B74" w:rsidRPr="00D23892" w:rsidRDefault="00C37B74" w:rsidP="00C37B74">
      <w:pPr>
        <w:numPr>
          <w:ilvl w:val="12"/>
          <w:numId w:val="0"/>
        </w:numPr>
        <w:spacing w:after="0" w:line="240" w:lineRule="auto"/>
        <w:ind w:right="-2"/>
        <w:rPr>
          <w:rFonts w:ascii="Times New Roman" w:eastAsia="Times New Roman" w:hAnsi="Times New Roman" w:cs="Times New Roman"/>
          <w:b/>
          <w:snapToGrid w:val="0"/>
          <w:szCs w:val="24"/>
          <w:lang w:val="lt-LT"/>
        </w:rPr>
      </w:pPr>
    </w:p>
    <w:p w14:paraId="49332525" w14:textId="535386E6" w:rsidR="002E1F5E" w:rsidRPr="002E1F5E" w:rsidRDefault="002E1F5E" w:rsidP="002E1F5E">
      <w:pPr>
        <w:numPr>
          <w:ilvl w:val="12"/>
          <w:numId w:val="0"/>
        </w:numPr>
        <w:spacing w:after="0" w:line="240" w:lineRule="auto"/>
        <w:ind w:right="-2"/>
        <w:rPr>
          <w:rFonts w:ascii="Times New Roman" w:eastAsia="Times New Roman" w:hAnsi="Times New Roman" w:cs="Times New Roman"/>
          <w:snapToGrid w:val="0"/>
          <w:szCs w:val="20"/>
          <w:lang w:val="lt-LT"/>
        </w:rPr>
      </w:pPr>
      <w:r w:rsidRPr="002E1F5E">
        <w:rPr>
          <w:rFonts w:ascii="Times New Roman" w:eastAsia="Times New Roman" w:hAnsi="Times New Roman" w:cs="Times New Roman"/>
          <w:snapToGrid w:val="0"/>
          <w:szCs w:val="20"/>
          <w:lang w:val="lt-LT"/>
        </w:rPr>
        <w:t xml:space="preserve">Išsami informacija apie šį vaistą pateikiama Valstybinės vaistų kontrolės tarnybos prie Lietuvos Respublikos sveikatos apsaugos ministerijos tinklalapyje </w:t>
      </w:r>
      <w:hyperlink r:id="rId14" w:history="1">
        <w:r w:rsidR="00552EF2" w:rsidRPr="00645DB3">
          <w:rPr>
            <w:rStyle w:val="Hipersaitas"/>
            <w:rFonts w:ascii="Times New Roman" w:eastAsia="Times New Roman" w:hAnsi="Times New Roman" w:cs="Times New Roman"/>
            <w:lang w:val="lt-LT" w:eastAsia="x-none"/>
          </w:rPr>
          <w:t>https://vvkt.lrv.lt/lt/</w:t>
        </w:r>
      </w:hyperlink>
      <w:r w:rsidR="00552EF2">
        <w:rPr>
          <w:rFonts w:ascii="Times New Roman" w:eastAsia="Times New Roman" w:hAnsi="Times New Roman" w:cs="Times New Roman"/>
          <w:lang w:val="lt-LT" w:eastAsia="x-none"/>
        </w:rPr>
        <w:t>.</w:t>
      </w:r>
    </w:p>
    <w:p w14:paraId="570346B2" w14:textId="77777777" w:rsidR="00C37B74" w:rsidRPr="00D23892" w:rsidRDefault="00C37B74" w:rsidP="00C37B74">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33BC0E21" w14:textId="77777777" w:rsidR="00C37B74" w:rsidRPr="00D23892" w:rsidRDefault="00C37B74" w:rsidP="00C37B74">
      <w:pPr>
        <w:rPr>
          <w:lang w:val="lt-LT"/>
        </w:rPr>
      </w:pPr>
    </w:p>
    <w:bookmarkEnd w:id="5"/>
    <w:p w14:paraId="5076DE4E"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3C09E525" w14:textId="77777777" w:rsidR="00C37B74" w:rsidRPr="00D23892" w:rsidRDefault="00C37B74" w:rsidP="00C37B74">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62A89514" w14:textId="77777777" w:rsidR="00C37B74" w:rsidRPr="00D23892" w:rsidRDefault="00C37B74" w:rsidP="00C37B74">
      <w:pPr>
        <w:rPr>
          <w:lang w:val="lt-LT"/>
        </w:rPr>
      </w:pPr>
    </w:p>
    <w:p w14:paraId="786C1BE5" w14:textId="77777777" w:rsidR="00C37B74" w:rsidRPr="00D23892" w:rsidRDefault="00C37B74" w:rsidP="00C37B74">
      <w:pPr>
        <w:spacing w:after="0" w:line="240" w:lineRule="auto"/>
        <w:rPr>
          <w:rFonts w:ascii="Times New Roman" w:eastAsia="Times New Roman" w:hAnsi="Times New Roman" w:cs="Times New Roman"/>
          <w:noProof/>
          <w:color w:val="0000FF"/>
          <w:lang w:val="lt-LT" w:eastAsia="x-none"/>
        </w:rPr>
      </w:pPr>
    </w:p>
    <w:p w14:paraId="485380D5" w14:textId="77777777" w:rsidR="00577148" w:rsidRPr="008001AA" w:rsidRDefault="00577148" w:rsidP="00C37B74">
      <w:pPr>
        <w:spacing w:after="0" w:line="240" w:lineRule="auto"/>
        <w:jc w:val="center"/>
        <w:rPr>
          <w:rFonts w:ascii="Times New Roman" w:hAnsi="Times New Roman"/>
          <w:color w:val="0000FF"/>
          <w:lang w:val="lt-LT"/>
        </w:rPr>
      </w:pPr>
    </w:p>
    <w:sectPr w:rsidR="00577148" w:rsidRPr="008001AA">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15F2B" w14:textId="77777777" w:rsidR="00F1312A" w:rsidRDefault="00F1312A" w:rsidP="006F5ACD">
      <w:pPr>
        <w:spacing w:after="0" w:line="240" w:lineRule="auto"/>
      </w:pPr>
      <w:r>
        <w:separator/>
      </w:r>
    </w:p>
  </w:endnote>
  <w:endnote w:type="continuationSeparator" w:id="0">
    <w:p w14:paraId="359794C9" w14:textId="77777777" w:rsidR="00F1312A" w:rsidRDefault="00F1312A" w:rsidP="006F5ACD">
      <w:pPr>
        <w:spacing w:after="0" w:line="240" w:lineRule="auto"/>
      </w:pPr>
      <w:r>
        <w:continuationSeparator/>
      </w:r>
    </w:p>
  </w:endnote>
  <w:endnote w:type="continuationNotice" w:id="1">
    <w:p w14:paraId="429C18B3" w14:textId="77777777" w:rsidR="00F1312A" w:rsidRDefault="00F13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2C555" w14:textId="400DDDB1" w:rsidR="00F2197C" w:rsidRDefault="00F2197C" w:rsidP="006F5ACD">
    <w:pPr>
      <w:pStyle w:val="Porat"/>
      <w:jc w:val="right"/>
    </w:pPr>
    <w:r>
      <w:fldChar w:fldCharType="begin"/>
    </w:r>
    <w:r>
      <w:instrText xml:space="preserve"> PAGE   \* MERGEFORMAT </w:instrText>
    </w:r>
    <w:r>
      <w:fldChar w:fldCharType="separate"/>
    </w:r>
    <w:r w:rsidR="00D76209">
      <w:rPr>
        <w:noProof/>
      </w:rPr>
      <w:t>2</w:t>
    </w:r>
    <w:r>
      <w:fldChar w:fldCharType="end"/>
    </w:r>
    <w:r>
      <w:t xml:space="preserve"> / </w:t>
    </w:r>
    <w:r>
      <w:rPr>
        <w:noProof/>
      </w:rPr>
      <w:fldChar w:fldCharType="begin"/>
    </w:r>
    <w:r>
      <w:rPr>
        <w:noProof/>
      </w:rPr>
      <w:instrText xml:space="preserve"> NUMPAGES   \* MERGEFORMAT </w:instrText>
    </w:r>
    <w:r>
      <w:rPr>
        <w:noProof/>
      </w:rPr>
      <w:fldChar w:fldCharType="separate"/>
    </w:r>
    <w:r w:rsidR="00D76209">
      <w:rPr>
        <w:noProof/>
      </w:rPr>
      <w:t>23</w:t>
    </w:r>
    <w:r>
      <w:rPr>
        <w:noProof/>
      </w:rPr>
      <w:fldChar w:fldCharType="end"/>
    </w:r>
  </w:p>
  <w:p w14:paraId="5AE0CE31" w14:textId="28C4DD7B" w:rsidR="00F2197C" w:rsidRDefault="00F2197C" w:rsidP="00D64A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02EAE" w14:textId="77777777" w:rsidR="00F1312A" w:rsidRDefault="00F1312A" w:rsidP="006F5ACD">
      <w:pPr>
        <w:spacing w:after="0" w:line="240" w:lineRule="auto"/>
      </w:pPr>
      <w:r>
        <w:separator/>
      </w:r>
    </w:p>
  </w:footnote>
  <w:footnote w:type="continuationSeparator" w:id="0">
    <w:p w14:paraId="625002B1" w14:textId="77777777" w:rsidR="00F1312A" w:rsidRDefault="00F1312A" w:rsidP="006F5ACD">
      <w:pPr>
        <w:spacing w:after="0" w:line="240" w:lineRule="auto"/>
      </w:pPr>
      <w:r>
        <w:continuationSeparator/>
      </w:r>
    </w:p>
  </w:footnote>
  <w:footnote w:type="continuationNotice" w:id="1">
    <w:p w14:paraId="13A06996" w14:textId="77777777" w:rsidR="00F1312A" w:rsidRDefault="00F131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045F1"/>
    <w:multiLevelType w:val="hybridMultilevel"/>
    <w:tmpl w:val="FFFFFFFF"/>
    <w:lvl w:ilvl="0" w:tplc="59B258E6">
      <w:start w:val="4"/>
      <w:numFmt w:val="bullet"/>
      <w:lvlText w:val="-"/>
      <w:lvlJc w:val="left"/>
      <w:pPr>
        <w:tabs>
          <w:tab w:val="num" w:pos="720"/>
        </w:tabs>
        <w:ind w:left="720" w:hanging="360"/>
      </w:pPr>
      <w:rPr>
        <w:rFonts w:ascii="Arial" w:eastAsia="Times New Roman" w:hAnsi="Arial"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FF3B33"/>
    <w:multiLevelType w:val="hybridMultilevel"/>
    <w:tmpl w:val="95DA4582"/>
    <w:lvl w:ilvl="0" w:tplc="D1A8934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E97820"/>
    <w:multiLevelType w:val="hybridMultilevel"/>
    <w:tmpl w:val="7A0A659A"/>
    <w:lvl w:ilvl="0" w:tplc="5A2CDD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E6744"/>
    <w:multiLevelType w:val="hybridMultilevel"/>
    <w:tmpl w:val="EB42EAF0"/>
    <w:lvl w:ilvl="0" w:tplc="5A2CDDB6">
      <w:start w:val="1"/>
      <w:numFmt w:val="bullet"/>
      <w:lvlText w:val="-"/>
      <w:lvlJc w:val="left"/>
      <w:pPr>
        <w:tabs>
          <w:tab w:val="num" w:pos="284"/>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A14F85"/>
    <w:multiLevelType w:val="hybridMultilevel"/>
    <w:tmpl w:val="D49C1D48"/>
    <w:lvl w:ilvl="0" w:tplc="5A2CDDB6">
      <w:start w:val="1"/>
      <w:numFmt w:val="bullet"/>
      <w:lvlText w:val="-"/>
      <w:lvlJc w:val="left"/>
      <w:pPr>
        <w:tabs>
          <w:tab w:val="num" w:pos="284"/>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44499F"/>
    <w:multiLevelType w:val="multilevel"/>
    <w:tmpl w:val="3B44E7E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6E47B60"/>
    <w:multiLevelType w:val="hybridMultilevel"/>
    <w:tmpl w:val="5B449EAC"/>
    <w:lvl w:ilvl="0" w:tplc="5A2CDD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F75EF"/>
    <w:multiLevelType w:val="hybridMultilevel"/>
    <w:tmpl w:val="871CDDDA"/>
    <w:lvl w:ilvl="0" w:tplc="5A2CDDB6">
      <w:start w:val="1"/>
      <w:numFmt w:val="bullet"/>
      <w:lvlText w:val="-"/>
      <w:lvlJc w:val="left"/>
      <w:pPr>
        <w:tabs>
          <w:tab w:val="num" w:pos="284"/>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B85795"/>
    <w:multiLevelType w:val="hybridMultilevel"/>
    <w:tmpl w:val="8654C53C"/>
    <w:lvl w:ilvl="0" w:tplc="3870793C">
      <w:start w:val="1"/>
      <w:numFmt w:val="decimal"/>
      <w:lvlText w:val="%1."/>
      <w:lvlJc w:val="left"/>
      <w:pPr>
        <w:tabs>
          <w:tab w:val="num" w:pos="927"/>
        </w:tabs>
        <w:ind w:left="927" w:hanging="360"/>
      </w:pPr>
      <w:rPr>
        <w:rFonts w:cs="Times New Roman" w:hint="default"/>
      </w:rPr>
    </w:lvl>
    <w:lvl w:ilvl="1" w:tplc="04070019">
      <w:start w:val="1"/>
      <w:numFmt w:val="lowerLetter"/>
      <w:lvlText w:val="%2."/>
      <w:lvlJc w:val="left"/>
      <w:pPr>
        <w:tabs>
          <w:tab w:val="num" w:pos="1647"/>
        </w:tabs>
        <w:ind w:left="1647" w:hanging="360"/>
      </w:pPr>
      <w:rPr>
        <w:rFonts w:cs="Times New Roman"/>
      </w:rPr>
    </w:lvl>
    <w:lvl w:ilvl="2" w:tplc="0407001B">
      <w:start w:val="1"/>
      <w:numFmt w:val="lowerRoman"/>
      <w:lvlText w:val="%3."/>
      <w:lvlJc w:val="right"/>
      <w:pPr>
        <w:tabs>
          <w:tab w:val="num" w:pos="2367"/>
        </w:tabs>
        <w:ind w:left="2367" w:hanging="180"/>
      </w:pPr>
      <w:rPr>
        <w:rFonts w:cs="Times New Roman"/>
      </w:rPr>
    </w:lvl>
    <w:lvl w:ilvl="3" w:tplc="0407000F">
      <w:start w:val="1"/>
      <w:numFmt w:val="decimal"/>
      <w:lvlText w:val="%4."/>
      <w:lvlJc w:val="left"/>
      <w:pPr>
        <w:tabs>
          <w:tab w:val="num" w:pos="3087"/>
        </w:tabs>
        <w:ind w:left="3087" w:hanging="360"/>
      </w:pPr>
      <w:rPr>
        <w:rFonts w:cs="Times New Roman"/>
      </w:rPr>
    </w:lvl>
    <w:lvl w:ilvl="4" w:tplc="04070019">
      <w:start w:val="1"/>
      <w:numFmt w:val="lowerLetter"/>
      <w:lvlText w:val="%5."/>
      <w:lvlJc w:val="left"/>
      <w:pPr>
        <w:tabs>
          <w:tab w:val="num" w:pos="3807"/>
        </w:tabs>
        <w:ind w:left="3807" w:hanging="360"/>
      </w:pPr>
      <w:rPr>
        <w:rFonts w:cs="Times New Roman"/>
      </w:rPr>
    </w:lvl>
    <w:lvl w:ilvl="5" w:tplc="0407001B">
      <w:start w:val="1"/>
      <w:numFmt w:val="lowerRoman"/>
      <w:lvlText w:val="%6."/>
      <w:lvlJc w:val="right"/>
      <w:pPr>
        <w:tabs>
          <w:tab w:val="num" w:pos="4527"/>
        </w:tabs>
        <w:ind w:left="4527" w:hanging="180"/>
      </w:pPr>
      <w:rPr>
        <w:rFonts w:cs="Times New Roman"/>
      </w:rPr>
    </w:lvl>
    <w:lvl w:ilvl="6" w:tplc="0407000F">
      <w:start w:val="1"/>
      <w:numFmt w:val="decimal"/>
      <w:lvlText w:val="%7."/>
      <w:lvlJc w:val="left"/>
      <w:pPr>
        <w:tabs>
          <w:tab w:val="num" w:pos="5247"/>
        </w:tabs>
        <w:ind w:left="5247" w:hanging="360"/>
      </w:pPr>
      <w:rPr>
        <w:rFonts w:cs="Times New Roman"/>
      </w:rPr>
    </w:lvl>
    <w:lvl w:ilvl="7" w:tplc="04070019">
      <w:start w:val="1"/>
      <w:numFmt w:val="lowerLetter"/>
      <w:lvlText w:val="%8."/>
      <w:lvlJc w:val="left"/>
      <w:pPr>
        <w:tabs>
          <w:tab w:val="num" w:pos="5967"/>
        </w:tabs>
        <w:ind w:left="5967" w:hanging="360"/>
      </w:pPr>
      <w:rPr>
        <w:rFonts w:cs="Times New Roman"/>
      </w:rPr>
    </w:lvl>
    <w:lvl w:ilvl="8" w:tplc="0407001B">
      <w:start w:val="1"/>
      <w:numFmt w:val="lowerRoman"/>
      <w:lvlText w:val="%9."/>
      <w:lvlJc w:val="right"/>
      <w:pPr>
        <w:tabs>
          <w:tab w:val="num" w:pos="6687"/>
        </w:tabs>
        <w:ind w:left="6687" w:hanging="180"/>
      </w:pPr>
      <w:rPr>
        <w:rFonts w:cs="Times New Roman"/>
      </w:rPr>
    </w:lvl>
  </w:abstractNum>
  <w:num w:numId="1">
    <w:abstractNumId w:val="3"/>
  </w:num>
  <w:num w:numId="2">
    <w:abstractNumId w:val="5"/>
  </w:num>
  <w:num w:numId="3">
    <w:abstractNumId w:val="6"/>
  </w:num>
  <w:num w:numId="4">
    <w:abstractNumId w:val="7"/>
  </w:num>
  <w:num w:numId="5">
    <w:abstractNumId w:val="4"/>
  </w:num>
  <w:num w:numId="6">
    <w:abstractNumId w:val="1"/>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C8"/>
    <w:rsid w:val="00005208"/>
    <w:rsid w:val="00064585"/>
    <w:rsid w:val="0007051A"/>
    <w:rsid w:val="00080CF3"/>
    <w:rsid w:val="000854A3"/>
    <w:rsid w:val="000856EC"/>
    <w:rsid w:val="00092AC5"/>
    <w:rsid w:val="000A4ED9"/>
    <w:rsid w:val="000B21C8"/>
    <w:rsid w:val="000C11D3"/>
    <w:rsid w:val="000E10A5"/>
    <w:rsid w:val="000E7857"/>
    <w:rsid w:val="001023E5"/>
    <w:rsid w:val="001173CD"/>
    <w:rsid w:val="00117FF9"/>
    <w:rsid w:val="00123330"/>
    <w:rsid w:val="0012687E"/>
    <w:rsid w:val="001300B6"/>
    <w:rsid w:val="00140A1A"/>
    <w:rsid w:val="0014435B"/>
    <w:rsid w:val="00144962"/>
    <w:rsid w:val="00150E71"/>
    <w:rsid w:val="0015494D"/>
    <w:rsid w:val="00161424"/>
    <w:rsid w:val="0017359A"/>
    <w:rsid w:val="00187395"/>
    <w:rsid w:val="0019115E"/>
    <w:rsid w:val="001A07FE"/>
    <w:rsid w:val="001B009D"/>
    <w:rsid w:val="001D30A5"/>
    <w:rsid w:val="002222D9"/>
    <w:rsid w:val="00223DEB"/>
    <w:rsid w:val="00234A5F"/>
    <w:rsid w:val="002402D1"/>
    <w:rsid w:val="00251E0D"/>
    <w:rsid w:val="00273F45"/>
    <w:rsid w:val="00276805"/>
    <w:rsid w:val="0027729B"/>
    <w:rsid w:val="002C6F6B"/>
    <w:rsid w:val="002D588F"/>
    <w:rsid w:val="002E1F5E"/>
    <w:rsid w:val="0032606A"/>
    <w:rsid w:val="003441EE"/>
    <w:rsid w:val="00365359"/>
    <w:rsid w:val="00375F8D"/>
    <w:rsid w:val="0038115C"/>
    <w:rsid w:val="003813D4"/>
    <w:rsid w:val="00391639"/>
    <w:rsid w:val="00394F92"/>
    <w:rsid w:val="003B12A4"/>
    <w:rsid w:val="003B4170"/>
    <w:rsid w:val="003E38CE"/>
    <w:rsid w:val="00400C85"/>
    <w:rsid w:val="0040581F"/>
    <w:rsid w:val="00440805"/>
    <w:rsid w:val="004428C8"/>
    <w:rsid w:val="004667C4"/>
    <w:rsid w:val="004B3736"/>
    <w:rsid w:val="004E358C"/>
    <w:rsid w:val="00506388"/>
    <w:rsid w:val="00517057"/>
    <w:rsid w:val="00525687"/>
    <w:rsid w:val="0053135B"/>
    <w:rsid w:val="00552EF2"/>
    <w:rsid w:val="00553FA5"/>
    <w:rsid w:val="00577148"/>
    <w:rsid w:val="005865FE"/>
    <w:rsid w:val="00594FCC"/>
    <w:rsid w:val="005B7A18"/>
    <w:rsid w:val="005C5341"/>
    <w:rsid w:val="005C7D7B"/>
    <w:rsid w:val="00617809"/>
    <w:rsid w:val="00645DB3"/>
    <w:rsid w:val="00654E4C"/>
    <w:rsid w:val="006801CA"/>
    <w:rsid w:val="0069498F"/>
    <w:rsid w:val="006D0916"/>
    <w:rsid w:val="006F2FFE"/>
    <w:rsid w:val="006F5ACD"/>
    <w:rsid w:val="007508D8"/>
    <w:rsid w:val="007509C2"/>
    <w:rsid w:val="00764D8C"/>
    <w:rsid w:val="007771E0"/>
    <w:rsid w:val="007C07BD"/>
    <w:rsid w:val="007F3D7B"/>
    <w:rsid w:val="008001AA"/>
    <w:rsid w:val="00801CB4"/>
    <w:rsid w:val="0084378F"/>
    <w:rsid w:val="0086701D"/>
    <w:rsid w:val="00877EC2"/>
    <w:rsid w:val="00883626"/>
    <w:rsid w:val="0088597E"/>
    <w:rsid w:val="008A552C"/>
    <w:rsid w:val="008C192A"/>
    <w:rsid w:val="008D132C"/>
    <w:rsid w:val="008D597E"/>
    <w:rsid w:val="009416B5"/>
    <w:rsid w:val="00942DF4"/>
    <w:rsid w:val="009529BD"/>
    <w:rsid w:val="009778CE"/>
    <w:rsid w:val="00982A0C"/>
    <w:rsid w:val="0098478D"/>
    <w:rsid w:val="009A7D1A"/>
    <w:rsid w:val="009B1948"/>
    <w:rsid w:val="009B7581"/>
    <w:rsid w:val="009E4668"/>
    <w:rsid w:val="009F2C6D"/>
    <w:rsid w:val="00A21E98"/>
    <w:rsid w:val="00A9194F"/>
    <w:rsid w:val="00AD0669"/>
    <w:rsid w:val="00AE6294"/>
    <w:rsid w:val="00AF26F5"/>
    <w:rsid w:val="00B45531"/>
    <w:rsid w:val="00B52DBF"/>
    <w:rsid w:val="00B658B1"/>
    <w:rsid w:val="00B76323"/>
    <w:rsid w:val="00BB3CA0"/>
    <w:rsid w:val="00BE47AB"/>
    <w:rsid w:val="00BF1443"/>
    <w:rsid w:val="00C10F53"/>
    <w:rsid w:val="00C11B35"/>
    <w:rsid w:val="00C205C6"/>
    <w:rsid w:val="00C211AF"/>
    <w:rsid w:val="00C35FE0"/>
    <w:rsid w:val="00C37B74"/>
    <w:rsid w:val="00C56D32"/>
    <w:rsid w:val="00C71764"/>
    <w:rsid w:val="00C758C9"/>
    <w:rsid w:val="00C976A3"/>
    <w:rsid w:val="00CA1D11"/>
    <w:rsid w:val="00CC45B9"/>
    <w:rsid w:val="00CD6749"/>
    <w:rsid w:val="00CE3770"/>
    <w:rsid w:val="00CF558F"/>
    <w:rsid w:val="00D00C98"/>
    <w:rsid w:val="00D14824"/>
    <w:rsid w:val="00D540D4"/>
    <w:rsid w:val="00D54B87"/>
    <w:rsid w:val="00D628CA"/>
    <w:rsid w:val="00D64ACE"/>
    <w:rsid w:val="00D76209"/>
    <w:rsid w:val="00D931C1"/>
    <w:rsid w:val="00DA3939"/>
    <w:rsid w:val="00DB2807"/>
    <w:rsid w:val="00DB7502"/>
    <w:rsid w:val="00DC6C9E"/>
    <w:rsid w:val="00DE35A3"/>
    <w:rsid w:val="00E20F31"/>
    <w:rsid w:val="00E43718"/>
    <w:rsid w:val="00E669CD"/>
    <w:rsid w:val="00EA0B97"/>
    <w:rsid w:val="00EA322B"/>
    <w:rsid w:val="00EA5222"/>
    <w:rsid w:val="00ED0A5F"/>
    <w:rsid w:val="00EE1A0C"/>
    <w:rsid w:val="00EF05E8"/>
    <w:rsid w:val="00F069EB"/>
    <w:rsid w:val="00F1312A"/>
    <w:rsid w:val="00F2197C"/>
    <w:rsid w:val="00F30EBE"/>
    <w:rsid w:val="00F44735"/>
    <w:rsid w:val="00F9248C"/>
    <w:rsid w:val="00FA1BEA"/>
    <w:rsid w:val="00FF1B4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930B9"/>
  <w15:docId w15:val="{ECC80F36-4FB6-4139-A2CC-23E9584F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28C8"/>
    <w:rPr>
      <w:lang w:val="en-US"/>
    </w:rPr>
  </w:style>
  <w:style w:type="paragraph" w:styleId="Antrat4">
    <w:name w:val="heading 4"/>
    <w:basedOn w:val="prastasis"/>
    <w:next w:val="prastasis"/>
    <w:link w:val="Antrat4Diagrama"/>
    <w:uiPriority w:val="9"/>
    <w:semiHidden/>
    <w:unhideWhenUsed/>
    <w:qFormat/>
    <w:rsid w:val="001549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428C8"/>
    <w:rPr>
      <w:color w:val="0000FF"/>
      <w:u w:val="single"/>
    </w:rPr>
  </w:style>
  <w:style w:type="paragraph" w:styleId="Sraopastraipa">
    <w:name w:val="List Paragraph"/>
    <w:basedOn w:val="prastasis"/>
    <w:uiPriority w:val="34"/>
    <w:qFormat/>
    <w:rsid w:val="004428C8"/>
    <w:pPr>
      <w:ind w:left="720"/>
      <w:contextualSpacing/>
    </w:pPr>
  </w:style>
  <w:style w:type="paragraph" w:styleId="Debesliotekstas">
    <w:name w:val="Balloon Text"/>
    <w:basedOn w:val="prastasis"/>
    <w:link w:val="DebesliotekstasDiagrama"/>
    <w:uiPriority w:val="99"/>
    <w:semiHidden/>
    <w:unhideWhenUsed/>
    <w:rsid w:val="00EA322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322B"/>
    <w:rPr>
      <w:rFonts w:ascii="Tahoma" w:hAnsi="Tahoma" w:cs="Tahoma"/>
      <w:sz w:val="16"/>
      <w:szCs w:val="16"/>
      <w:lang w:val="en-US"/>
    </w:rPr>
  </w:style>
  <w:style w:type="character" w:styleId="Komentaronuoroda">
    <w:name w:val="annotation reference"/>
    <w:basedOn w:val="Numatytasispastraiposriftas"/>
    <w:uiPriority w:val="99"/>
    <w:unhideWhenUsed/>
    <w:rsid w:val="009A7D1A"/>
    <w:rPr>
      <w:sz w:val="16"/>
      <w:szCs w:val="16"/>
    </w:rPr>
  </w:style>
  <w:style w:type="paragraph" w:styleId="Komentarotekstas">
    <w:name w:val="annotation text"/>
    <w:basedOn w:val="prastasis"/>
    <w:link w:val="KomentarotekstasDiagrama"/>
    <w:uiPriority w:val="99"/>
    <w:unhideWhenUsed/>
    <w:rsid w:val="009A7D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7D1A"/>
    <w:rPr>
      <w:sz w:val="20"/>
      <w:szCs w:val="20"/>
      <w:lang w:val="en-US"/>
    </w:rPr>
  </w:style>
  <w:style w:type="paragraph" w:styleId="Komentarotema">
    <w:name w:val="annotation subject"/>
    <w:basedOn w:val="Komentarotekstas"/>
    <w:next w:val="Komentarotekstas"/>
    <w:link w:val="KomentarotemaDiagrama"/>
    <w:uiPriority w:val="99"/>
    <w:semiHidden/>
    <w:unhideWhenUsed/>
    <w:rsid w:val="009A7D1A"/>
    <w:rPr>
      <w:b/>
      <w:bCs/>
    </w:rPr>
  </w:style>
  <w:style w:type="character" w:customStyle="1" w:styleId="KomentarotemaDiagrama">
    <w:name w:val="Komentaro tema Diagrama"/>
    <w:basedOn w:val="KomentarotekstasDiagrama"/>
    <w:link w:val="Komentarotema"/>
    <w:uiPriority w:val="99"/>
    <w:semiHidden/>
    <w:rsid w:val="009A7D1A"/>
    <w:rPr>
      <w:b/>
      <w:bCs/>
      <w:sz w:val="20"/>
      <w:szCs w:val="20"/>
      <w:lang w:val="en-US"/>
    </w:rPr>
  </w:style>
  <w:style w:type="paragraph" w:styleId="Pataisymai">
    <w:name w:val="Revision"/>
    <w:hidden/>
    <w:uiPriority w:val="99"/>
    <w:semiHidden/>
    <w:rsid w:val="0053135B"/>
    <w:pPr>
      <w:spacing w:after="0" w:line="240" w:lineRule="auto"/>
    </w:pPr>
    <w:rPr>
      <w:lang w:val="en-US"/>
    </w:rPr>
  </w:style>
  <w:style w:type="character" w:customStyle="1" w:styleId="Antrat4Diagrama">
    <w:name w:val="Antraštė 4 Diagrama"/>
    <w:basedOn w:val="Numatytasispastraiposriftas"/>
    <w:link w:val="Antrat4"/>
    <w:uiPriority w:val="9"/>
    <w:semiHidden/>
    <w:rsid w:val="0015494D"/>
    <w:rPr>
      <w:rFonts w:asciiTheme="majorHAnsi" w:eastAsiaTheme="majorEastAsia" w:hAnsiTheme="majorHAnsi" w:cstheme="majorBidi"/>
      <w:i/>
      <w:iCs/>
      <w:color w:val="2E74B5" w:themeColor="accent1" w:themeShade="BF"/>
      <w:lang w:val="en-US"/>
    </w:rPr>
  </w:style>
  <w:style w:type="paragraph" w:styleId="Antrats">
    <w:name w:val="header"/>
    <w:basedOn w:val="prastasis"/>
    <w:link w:val="AntratsDiagrama"/>
    <w:uiPriority w:val="99"/>
    <w:unhideWhenUsed/>
    <w:rsid w:val="006F5ACD"/>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6F5ACD"/>
    <w:rPr>
      <w:lang w:val="en-US"/>
    </w:rPr>
  </w:style>
  <w:style w:type="paragraph" w:styleId="Porat">
    <w:name w:val="footer"/>
    <w:basedOn w:val="prastasis"/>
    <w:link w:val="PoratDiagrama"/>
    <w:uiPriority w:val="99"/>
    <w:unhideWhenUsed/>
    <w:rsid w:val="006F5ACD"/>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6F5ACD"/>
    <w:rPr>
      <w:lang w:val="en-US"/>
    </w:rPr>
  </w:style>
  <w:style w:type="character" w:customStyle="1" w:styleId="UnresolvedMention1">
    <w:name w:val="Unresolved Mention1"/>
    <w:basedOn w:val="Numatytasispastraiposriftas"/>
    <w:uiPriority w:val="99"/>
    <w:semiHidden/>
    <w:unhideWhenUsed/>
    <w:rsid w:val="00C37B74"/>
    <w:rPr>
      <w:color w:val="605E5C"/>
      <w:shd w:val="clear" w:color="auto" w:fill="E1DFDD"/>
    </w:rPr>
  </w:style>
  <w:style w:type="paragraph" w:customStyle="1" w:styleId="Default">
    <w:name w:val="Default"/>
    <w:rsid w:val="00506388"/>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paragraph" w:styleId="HTMLiankstoformatuotas">
    <w:name w:val="HTML Preformatted"/>
    <w:basedOn w:val="prastasis"/>
    <w:link w:val="HTMLiankstoformatuotasDiagrama"/>
    <w:uiPriority w:val="99"/>
    <w:semiHidden/>
    <w:unhideWhenUsed/>
    <w:rsid w:val="00405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0581F"/>
    <w:rPr>
      <w:rFonts w:ascii="Courier New" w:eastAsia="Times New Roman" w:hAnsi="Courier New" w:cs="Courier New"/>
      <w:sz w:val="20"/>
      <w:szCs w:val="20"/>
      <w:lang w:val="en-US"/>
    </w:rPr>
  </w:style>
  <w:style w:type="character" w:customStyle="1" w:styleId="y2iqfc">
    <w:name w:val="y2iqfc"/>
    <w:basedOn w:val="Numatytasispastraiposriftas"/>
    <w:rsid w:val="0040581F"/>
  </w:style>
  <w:style w:type="character" w:customStyle="1" w:styleId="UnresolvedMention">
    <w:name w:val="Unresolved Mention"/>
    <w:basedOn w:val="Numatytasispastraiposriftas"/>
    <w:uiPriority w:val="99"/>
    <w:semiHidden/>
    <w:unhideWhenUsed/>
    <w:rsid w:val="00645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6075">
      <w:bodyDiv w:val="1"/>
      <w:marLeft w:val="0"/>
      <w:marRight w:val="0"/>
      <w:marTop w:val="0"/>
      <w:marBottom w:val="0"/>
      <w:divBdr>
        <w:top w:val="none" w:sz="0" w:space="0" w:color="auto"/>
        <w:left w:val="none" w:sz="0" w:space="0" w:color="auto"/>
        <w:bottom w:val="none" w:sz="0" w:space="0" w:color="auto"/>
        <w:right w:val="none" w:sz="0" w:space="0" w:color="auto"/>
      </w:divBdr>
    </w:div>
    <w:div w:id="124201097">
      <w:bodyDiv w:val="1"/>
      <w:marLeft w:val="0"/>
      <w:marRight w:val="0"/>
      <w:marTop w:val="0"/>
      <w:marBottom w:val="0"/>
      <w:divBdr>
        <w:top w:val="none" w:sz="0" w:space="0" w:color="auto"/>
        <w:left w:val="none" w:sz="0" w:space="0" w:color="auto"/>
        <w:bottom w:val="none" w:sz="0" w:space="0" w:color="auto"/>
        <w:right w:val="none" w:sz="0" w:space="0" w:color="auto"/>
      </w:divBdr>
    </w:div>
    <w:div w:id="267124995">
      <w:bodyDiv w:val="1"/>
      <w:marLeft w:val="0"/>
      <w:marRight w:val="0"/>
      <w:marTop w:val="0"/>
      <w:marBottom w:val="0"/>
      <w:divBdr>
        <w:top w:val="none" w:sz="0" w:space="0" w:color="auto"/>
        <w:left w:val="none" w:sz="0" w:space="0" w:color="auto"/>
        <w:bottom w:val="none" w:sz="0" w:space="0" w:color="auto"/>
        <w:right w:val="none" w:sz="0" w:space="0" w:color="auto"/>
      </w:divBdr>
    </w:div>
    <w:div w:id="928468245">
      <w:bodyDiv w:val="1"/>
      <w:marLeft w:val="0"/>
      <w:marRight w:val="0"/>
      <w:marTop w:val="0"/>
      <w:marBottom w:val="0"/>
      <w:divBdr>
        <w:top w:val="none" w:sz="0" w:space="0" w:color="auto"/>
        <w:left w:val="none" w:sz="0" w:space="0" w:color="auto"/>
        <w:bottom w:val="none" w:sz="0" w:space="0" w:color="auto"/>
        <w:right w:val="none" w:sz="0" w:space="0" w:color="auto"/>
      </w:divBdr>
    </w:div>
    <w:div w:id="1217931282">
      <w:bodyDiv w:val="1"/>
      <w:marLeft w:val="0"/>
      <w:marRight w:val="0"/>
      <w:marTop w:val="0"/>
      <w:marBottom w:val="0"/>
      <w:divBdr>
        <w:top w:val="none" w:sz="0" w:space="0" w:color="auto"/>
        <w:left w:val="none" w:sz="0" w:space="0" w:color="auto"/>
        <w:bottom w:val="none" w:sz="0" w:space="0" w:color="auto"/>
        <w:right w:val="none" w:sz="0" w:space="0" w:color="auto"/>
      </w:divBdr>
    </w:div>
    <w:div w:id="1253130193">
      <w:bodyDiv w:val="1"/>
      <w:marLeft w:val="0"/>
      <w:marRight w:val="0"/>
      <w:marTop w:val="0"/>
      <w:marBottom w:val="0"/>
      <w:divBdr>
        <w:top w:val="none" w:sz="0" w:space="0" w:color="auto"/>
        <w:left w:val="none" w:sz="0" w:space="0" w:color="auto"/>
        <w:bottom w:val="none" w:sz="0" w:space="0" w:color="auto"/>
        <w:right w:val="none" w:sz="0" w:space="0" w:color="auto"/>
      </w:divBdr>
    </w:div>
    <w:div w:id="129756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mailto:zentrale@drfalkpharm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rfalkpharma.de/" TargetMode="External"/><Relationship Id="rId4" Type="http://schemas.openxmlformats.org/officeDocument/2006/relationships/settings" Target="settings.xml"/><Relationship Id="rId9" Type="http://schemas.openxmlformats.org/officeDocument/2006/relationships/hyperlink" Target="mailto:zentrale@drfalkpharma.de" TargetMode="Externa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856A1-948E-41A2-BE00-83EED95E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4393</Words>
  <Characters>30948</Characters>
  <Application>Microsoft Office Word</Application>
  <DocSecurity>4</DocSecurity>
  <Lines>257</Lines>
  <Paragraphs>70</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Treiber</dc:creator>
  <cp:lastModifiedBy>Albina Burkauskaitė</cp:lastModifiedBy>
  <cp:revision>2</cp:revision>
  <cp:lastPrinted>2023-02-07T08:09:00Z</cp:lastPrinted>
  <dcterms:created xsi:type="dcterms:W3CDTF">2025-02-11T11:45:00Z</dcterms:created>
  <dcterms:modified xsi:type="dcterms:W3CDTF">2025-02-11T11:45:00Z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47efe74aa42410395acc841ea50b43d4c884b6468df47343b5fec4eb6201e6cf</vt:lpwstr>
  </property>
  <property fmtid="{D5CDD505-2E9C-101B-9397-08002B2CF9AE}" pid="3" name="BibliographyTitle">
    <vt:lpwstr>References</vt:lpwstr>
  </property>
  <property fmtid="{D5CDD505-2E9C-101B-9397-08002B2CF9AE}" pid="4" name="SelectedBibliographyStyleName">
    <vt:lpwstr>Vancouver</vt:lpwstr>
  </property>
</Properties>
</file>