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0DDE" w14:textId="77777777" w:rsidR="00222CB6" w:rsidRDefault="00222CB6">
      <w:pPr>
        <w:widowControl w:val="0"/>
        <w:spacing w:after="0" w:line="240" w:lineRule="auto"/>
        <w:jc w:val="center"/>
        <w:rPr>
          <w:rFonts w:ascii="Times New Roman" w:hAnsi="Times New Roman"/>
          <w:b/>
          <w:lang w:val="lt-LT"/>
        </w:rPr>
      </w:pPr>
    </w:p>
    <w:p w14:paraId="32A2D577" w14:textId="77777777" w:rsidR="00222CB6" w:rsidRDefault="00222CB6">
      <w:pPr>
        <w:widowControl w:val="0"/>
        <w:spacing w:after="0" w:line="240" w:lineRule="auto"/>
        <w:jc w:val="center"/>
        <w:rPr>
          <w:rFonts w:ascii="Times New Roman" w:hAnsi="Times New Roman"/>
          <w:b/>
          <w:lang w:val="lt-LT"/>
        </w:rPr>
      </w:pPr>
    </w:p>
    <w:p w14:paraId="2BE40B93" w14:textId="77777777" w:rsidR="00222CB6" w:rsidRDefault="00222CB6">
      <w:pPr>
        <w:widowControl w:val="0"/>
        <w:spacing w:after="0" w:line="240" w:lineRule="auto"/>
        <w:jc w:val="center"/>
        <w:outlineLvl w:val="0"/>
        <w:rPr>
          <w:rFonts w:ascii="Times New Roman" w:hAnsi="Times New Roman"/>
          <w:b/>
          <w:kern w:val="28"/>
          <w:lang w:val="lt-LT"/>
        </w:rPr>
      </w:pPr>
    </w:p>
    <w:p w14:paraId="669CDBF8" w14:textId="77777777" w:rsidR="00222CB6" w:rsidRDefault="00222CB6">
      <w:pPr>
        <w:widowControl w:val="0"/>
        <w:spacing w:after="0" w:line="240" w:lineRule="auto"/>
        <w:jc w:val="center"/>
        <w:outlineLvl w:val="0"/>
        <w:rPr>
          <w:rFonts w:ascii="Times New Roman" w:hAnsi="Times New Roman"/>
          <w:b/>
          <w:kern w:val="28"/>
          <w:lang w:val="lt-LT"/>
        </w:rPr>
      </w:pPr>
    </w:p>
    <w:p w14:paraId="2AAFA392" w14:textId="77777777" w:rsidR="00222CB6" w:rsidRDefault="00222CB6">
      <w:pPr>
        <w:widowControl w:val="0"/>
        <w:spacing w:after="0" w:line="240" w:lineRule="auto"/>
        <w:jc w:val="center"/>
        <w:outlineLvl w:val="0"/>
        <w:rPr>
          <w:rFonts w:ascii="Times New Roman" w:hAnsi="Times New Roman"/>
          <w:b/>
          <w:kern w:val="28"/>
          <w:lang w:val="lt-LT"/>
        </w:rPr>
      </w:pPr>
    </w:p>
    <w:p w14:paraId="2F22CFC9" w14:textId="77777777" w:rsidR="00222CB6" w:rsidRDefault="00222CB6">
      <w:pPr>
        <w:widowControl w:val="0"/>
        <w:spacing w:after="0" w:line="240" w:lineRule="auto"/>
        <w:jc w:val="center"/>
        <w:outlineLvl w:val="0"/>
        <w:rPr>
          <w:rFonts w:ascii="Times New Roman" w:hAnsi="Times New Roman"/>
          <w:b/>
          <w:kern w:val="28"/>
          <w:lang w:val="lt-LT"/>
        </w:rPr>
      </w:pPr>
    </w:p>
    <w:p w14:paraId="658A3140" w14:textId="77777777" w:rsidR="00222CB6" w:rsidRDefault="00222CB6">
      <w:pPr>
        <w:widowControl w:val="0"/>
        <w:spacing w:after="0" w:line="240" w:lineRule="auto"/>
        <w:jc w:val="center"/>
        <w:outlineLvl w:val="0"/>
        <w:rPr>
          <w:rFonts w:ascii="Times New Roman" w:hAnsi="Times New Roman"/>
          <w:b/>
          <w:kern w:val="28"/>
          <w:lang w:val="lt-LT"/>
        </w:rPr>
      </w:pPr>
    </w:p>
    <w:p w14:paraId="01905F49" w14:textId="77777777" w:rsidR="00222CB6" w:rsidRDefault="00222CB6">
      <w:pPr>
        <w:widowControl w:val="0"/>
        <w:spacing w:after="0" w:line="240" w:lineRule="auto"/>
        <w:jc w:val="center"/>
        <w:outlineLvl w:val="0"/>
        <w:rPr>
          <w:rFonts w:ascii="Times New Roman" w:hAnsi="Times New Roman"/>
          <w:b/>
          <w:kern w:val="28"/>
          <w:lang w:val="lt-LT"/>
        </w:rPr>
      </w:pPr>
    </w:p>
    <w:p w14:paraId="1AA430BD" w14:textId="77777777" w:rsidR="00222CB6" w:rsidRDefault="00222CB6">
      <w:pPr>
        <w:widowControl w:val="0"/>
        <w:spacing w:after="0" w:line="240" w:lineRule="auto"/>
        <w:jc w:val="center"/>
        <w:outlineLvl w:val="0"/>
        <w:rPr>
          <w:rFonts w:ascii="Times New Roman" w:hAnsi="Times New Roman"/>
          <w:b/>
          <w:kern w:val="28"/>
          <w:lang w:val="lt-LT"/>
        </w:rPr>
      </w:pPr>
    </w:p>
    <w:p w14:paraId="27EE8580" w14:textId="77777777" w:rsidR="00222CB6" w:rsidRDefault="00222CB6">
      <w:pPr>
        <w:widowControl w:val="0"/>
        <w:spacing w:after="0" w:line="240" w:lineRule="auto"/>
        <w:jc w:val="center"/>
        <w:outlineLvl w:val="0"/>
        <w:rPr>
          <w:rFonts w:ascii="Times New Roman" w:hAnsi="Times New Roman"/>
          <w:b/>
          <w:kern w:val="28"/>
          <w:lang w:val="lt-LT"/>
        </w:rPr>
      </w:pPr>
    </w:p>
    <w:p w14:paraId="04843F61" w14:textId="77777777" w:rsidR="00222CB6" w:rsidRDefault="00222CB6">
      <w:pPr>
        <w:widowControl w:val="0"/>
        <w:spacing w:after="0" w:line="240" w:lineRule="auto"/>
        <w:jc w:val="center"/>
        <w:outlineLvl w:val="0"/>
        <w:rPr>
          <w:rFonts w:ascii="Times New Roman" w:hAnsi="Times New Roman"/>
          <w:b/>
          <w:kern w:val="28"/>
          <w:lang w:val="lt-LT"/>
        </w:rPr>
      </w:pPr>
    </w:p>
    <w:p w14:paraId="60802D16" w14:textId="77777777" w:rsidR="00222CB6" w:rsidRDefault="00222CB6">
      <w:pPr>
        <w:widowControl w:val="0"/>
        <w:spacing w:after="0" w:line="240" w:lineRule="auto"/>
        <w:jc w:val="center"/>
        <w:outlineLvl w:val="0"/>
        <w:rPr>
          <w:rFonts w:ascii="Times New Roman" w:hAnsi="Times New Roman"/>
          <w:b/>
          <w:kern w:val="28"/>
          <w:lang w:val="lt-LT"/>
        </w:rPr>
      </w:pPr>
    </w:p>
    <w:p w14:paraId="304E9A12" w14:textId="77777777" w:rsidR="00222CB6" w:rsidRDefault="00222CB6">
      <w:pPr>
        <w:widowControl w:val="0"/>
        <w:spacing w:after="0" w:line="240" w:lineRule="auto"/>
        <w:jc w:val="center"/>
        <w:outlineLvl w:val="0"/>
        <w:rPr>
          <w:rFonts w:ascii="Times New Roman" w:hAnsi="Times New Roman"/>
          <w:b/>
          <w:kern w:val="28"/>
          <w:lang w:val="lt-LT"/>
        </w:rPr>
      </w:pPr>
    </w:p>
    <w:p w14:paraId="52796414" w14:textId="77777777" w:rsidR="00222CB6" w:rsidRDefault="00222CB6">
      <w:pPr>
        <w:widowControl w:val="0"/>
        <w:spacing w:after="0" w:line="240" w:lineRule="auto"/>
        <w:jc w:val="center"/>
        <w:outlineLvl w:val="0"/>
        <w:rPr>
          <w:rFonts w:ascii="Times New Roman" w:hAnsi="Times New Roman"/>
          <w:b/>
          <w:kern w:val="28"/>
          <w:lang w:val="lt-LT"/>
        </w:rPr>
      </w:pPr>
    </w:p>
    <w:p w14:paraId="16012E4E" w14:textId="77777777" w:rsidR="00222CB6" w:rsidRDefault="00222CB6">
      <w:pPr>
        <w:widowControl w:val="0"/>
        <w:spacing w:after="0" w:line="240" w:lineRule="auto"/>
        <w:jc w:val="center"/>
        <w:outlineLvl w:val="0"/>
        <w:rPr>
          <w:rFonts w:ascii="Times New Roman" w:hAnsi="Times New Roman"/>
          <w:b/>
          <w:kern w:val="28"/>
          <w:lang w:val="lt-LT"/>
        </w:rPr>
      </w:pPr>
    </w:p>
    <w:p w14:paraId="465A3469" w14:textId="77777777" w:rsidR="00222CB6" w:rsidRDefault="00222CB6">
      <w:pPr>
        <w:widowControl w:val="0"/>
        <w:spacing w:after="0" w:line="240" w:lineRule="auto"/>
        <w:jc w:val="center"/>
        <w:outlineLvl w:val="0"/>
        <w:rPr>
          <w:rFonts w:ascii="Times New Roman" w:hAnsi="Times New Roman"/>
          <w:b/>
          <w:kern w:val="28"/>
          <w:lang w:val="lt-LT"/>
        </w:rPr>
      </w:pPr>
    </w:p>
    <w:p w14:paraId="0D998454" w14:textId="77777777" w:rsidR="00222CB6" w:rsidRDefault="00222CB6">
      <w:pPr>
        <w:widowControl w:val="0"/>
        <w:spacing w:after="0" w:line="240" w:lineRule="auto"/>
        <w:jc w:val="center"/>
        <w:outlineLvl w:val="0"/>
        <w:rPr>
          <w:rFonts w:ascii="Times New Roman" w:hAnsi="Times New Roman"/>
          <w:b/>
          <w:kern w:val="28"/>
          <w:lang w:val="lt-LT"/>
        </w:rPr>
      </w:pPr>
    </w:p>
    <w:p w14:paraId="5576385F" w14:textId="77777777" w:rsidR="00222CB6" w:rsidRDefault="00222CB6">
      <w:pPr>
        <w:widowControl w:val="0"/>
        <w:spacing w:after="0" w:line="240" w:lineRule="auto"/>
        <w:jc w:val="center"/>
        <w:outlineLvl w:val="0"/>
        <w:rPr>
          <w:rFonts w:ascii="Times New Roman" w:hAnsi="Times New Roman"/>
          <w:b/>
          <w:kern w:val="28"/>
          <w:lang w:val="lt-LT"/>
        </w:rPr>
      </w:pPr>
    </w:p>
    <w:p w14:paraId="335D74A5" w14:textId="77777777" w:rsidR="00222CB6" w:rsidRDefault="00222CB6">
      <w:pPr>
        <w:widowControl w:val="0"/>
        <w:spacing w:after="0" w:line="240" w:lineRule="auto"/>
        <w:jc w:val="center"/>
        <w:outlineLvl w:val="0"/>
        <w:rPr>
          <w:rFonts w:ascii="Times New Roman" w:hAnsi="Times New Roman"/>
          <w:b/>
          <w:kern w:val="28"/>
          <w:lang w:val="lt-LT"/>
        </w:rPr>
      </w:pPr>
    </w:p>
    <w:p w14:paraId="2350B981" w14:textId="77777777" w:rsidR="00222CB6" w:rsidRDefault="00222CB6">
      <w:pPr>
        <w:widowControl w:val="0"/>
        <w:spacing w:after="0" w:line="240" w:lineRule="auto"/>
        <w:jc w:val="center"/>
        <w:outlineLvl w:val="0"/>
        <w:rPr>
          <w:rFonts w:ascii="Times New Roman" w:hAnsi="Times New Roman"/>
          <w:b/>
          <w:kern w:val="28"/>
          <w:lang w:val="lt-LT"/>
        </w:rPr>
      </w:pPr>
    </w:p>
    <w:p w14:paraId="6AE9625A" w14:textId="77777777" w:rsidR="00222CB6" w:rsidRDefault="00222CB6">
      <w:pPr>
        <w:widowControl w:val="0"/>
        <w:spacing w:after="0" w:line="240" w:lineRule="auto"/>
        <w:jc w:val="center"/>
        <w:outlineLvl w:val="0"/>
        <w:rPr>
          <w:rFonts w:ascii="Times New Roman" w:hAnsi="Times New Roman"/>
          <w:b/>
          <w:kern w:val="28"/>
          <w:lang w:val="lt-LT"/>
        </w:rPr>
      </w:pPr>
    </w:p>
    <w:p w14:paraId="166F0465" w14:textId="77777777" w:rsidR="00222CB6" w:rsidRDefault="00222CB6">
      <w:pPr>
        <w:widowControl w:val="0"/>
        <w:spacing w:after="0" w:line="240" w:lineRule="auto"/>
        <w:jc w:val="center"/>
        <w:outlineLvl w:val="0"/>
        <w:rPr>
          <w:rFonts w:ascii="Times New Roman" w:hAnsi="Times New Roman"/>
          <w:b/>
          <w:kern w:val="28"/>
          <w:lang w:val="lt-LT"/>
        </w:rPr>
      </w:pPr>
    </w:p>
    <w:p w14:paraId="3C08472C" w14:textId="77777777" w:rsidR="00222CB6" w:rsidRDefault="00222CB6">
      <w:pPr>
        <w:widowControl w:val="0"/>
        <w:spacing w:after="0" w:line="240" w:lineRule="auto"/>
        <w:jc w:val="center"/>
        <w:outlineLvl w:val="0"/>
        <w:rPr>
          <w:rFonts w:ascii="Times New Roman" w:hAnsi="Times New Roman"/>
          <w:b/>
          <w:kern w:val="28"/>
          <w:lang w:val="lt-LT"/>
        </w:rPr>
      </w:pPr>
    </w:p>
    <w:p w14:paraId="249F2A78" w14:textId="77777777" w:rsidR="00222CB6" w:rsidRDefault="002655B2">
      <w:pPr>
        <w:widowControl w:val="0"/>
        <w:spacing w:after="0" w:line="240" w:lineRule="auto"/>
        <w:jc w:val="center"/>
        <w:outlineLvl w:val="0"/>
        <w:rPr>
          <w:rFonts w:ascii="Times New Roman" w:hAnsi="Times New Roman"/>
          <w:b/>
          <w:kern w:val="28"/>
          <w:lang w:val="lt-LT"/>
        </w:rPr>
      </w:pPr>
      <w:r>
        <w:rPr>
          <w:rFonts w:ascii="Times New Roman" w:hAnsi="Times New Roman"/>
          <w:b/>
          <w:kern w:val="28"/>
          <w:lang w:val="lt-LT"/>
        </w:rPr>
        <w:t>I PRIEDAS</w:t>
      </w:r>
    </w:p>
    <w:p w14:paraId="092CFC03" w14:textId="77777777" w:rsidR="00222CB6" w:rsidRDefault="00222CB6">
      <w:pPr>
        <w:widowControl w:val="0"/>
        <w:spacing w:after="0" w:line="240" w:lineRule="auto"/>
        <w:jc w:val="center"/>
        <w:rPr>
          <w:rFonts w:ascii="Times New Roman" w:hAnsi="Times New Roman"/>
          <w:b/>
          <w:i/>
          <w:lang w:val="lt-LT"/>
        </w:rPr>
      </w:pPr>
    </w:p>
    <w:p w14:paraId="1DCCBE55" w14:textId="77777777" w:rsidR="00222CB6" w:rsidRDefault="002655B2">
      <w:pPr>
        <w:widowControl w:val="0"/>
        <w:spacing w:after="0" w:line="240" w:lineRule="auto"/>
        <w:jc w:val="center"/>
        <w:rPr>
          <w:rFonts w:ascii="Times New Roman" w:hAnsi="Times New Roman"/>
          <w:b/>
          <w:lang w:val="lt-LT"/>
        </w:rPr>
      </w:pPr>
      <w:r>
        <w:rPr>
          <w:rFonts w:ascii="Times New Roman" w:hAnsi="Times New Roman"/>
          <w:b/>
          <w:lang w:val="lt-LT"/>
        </w:rPr>
        <w:t>PREPARATO CHARAKTERISTIKŲ SANTRAUKA</w:t>
      </w:r>
    </w:p>
    <w:p w14:paraId="52AE820B" w14:textId="77777777" w:rsidR="00222CB6" w:rsidRDefault="002655B2">
      <w:pPr>
        <w:widowControl w:val="0"/>
        <w:spacing w:after="0" w:line="240" w:lineRule="auto"/>
        <w:rPr>
          <w:rFonts w:ascii="Times New Roman" w:hAnsi="Times New Roman"/>
          <w:lang w:val="lt-LT"/>
        </w:rPr>
      </w:pPr>
      <w:r>
        <w:rPr>
          <w:rFonts w:ascii="Times New Roman" w:eastAsia="Times New Roman" w:hAnsi="Times New Roman"/>
          <w:b/>
          <w:lang w:val="lt-LT"/>
        </w:rPr>
        <w:br w:type="page"/>
      </w:r>
      <w:r>
        <w:rPr>
          <w:rFonts w:ascii="Times New Roman" w:hAnsi="Times New Roman"/>
          <w:b/>
          <w:lang w:val="lt-LT"/>
        </w:rPr>
        <w:lastRenderedPageBreak/>
        <w:t>1.</w:t>
      </w:r>
      <w:r>
        <w:rPr>
          <w:rFonts w:ascii="Times New Roman" w:hAnsi="Times New Roman"/>
          <w:b/>
          <w:lang w:val="lt-LT"/>
        </w:rPr>
        <w:tab/>
      </w:r>
      <w:r>
        <w:rPr>
          <w:rFonts w:ascii="Times New Roman" w:hAnsi="Times New Roman"/>
          <w:b/>
          <w:caps/>
          <w:lang w:val="lt-LT"/>
        </w:rPr>
        <w:t>VAISTINIO</w:t>
      </w:r>
      <w:r>
        <w:rPr>
          <w:rFonts w:ascii="Times New Roman" w:hAnsi="Times New Roman"/>
          <w:b/>
          <w:lang w:val="lt-LT"/>
        </w:rPr>
        <w:t xml:space="preserve"> PREPARATO PAVADINIMAS</w:t>
      </w:r>
    </w:p>
    <w:p w14:paraId="0BBFBE8F" w14:textId="77777777" w:rsidR="00222CB6" w:rsidRDefault="00222CB6">
      <w:pPr>
        <w:widowControl w:val="0"/>
        <w:spacing w:after="0" w:line="240" w:lineRule="auto"/>
        <w:rPr>
          <w:rFonts w:ascii="Times New Roman" w:hAnsi="Times New Roman"/>
          <w:lang w:val="lt-LT"/>
        </w:rPr>
      </w:pPr>
    </w:p>
    <w:p w14:paraId="55FE3044" w14:textId="77777777" w:rsidR="00222CB6" w:rsidRDefault="002655B2">
      <w:pPr>
        <w:widowControl w:val="0"/>
        <w:tabs>
          <w:tab w:val="left" w:pos="567"/>
        </w:tabs>
        <w:spacing w:after="0" w:line="240" w:lineRule="auto"/>
        <w:rPr>
          <w:rFonts w:ascii="Times New Roman" w:hAnsi="Times New Roman"/>
          <w:spacing w:val="2"/>
          <w:lang w:val="lt-LT"/>
        </w:rPr>
      </w:pPr>
      <w:r>
        <w:rPr>
          <w:rFonts w:ascii="Times New Roman" w:hAnsi="Times New Roman"/>
          <w:spacing w:val="2"/>
          <w:lang w:val="lt-LT"/>
        </w:rPr>
        <w:t>DALERON COLD3 plėvele dengtos tabletės</w:t>
      </w:r>
    </w:p>
    <w:p w14:paraId="138E8303" w14:textId="77777777" w:rsidR="00222CB6" w:rsidRDefault="00222CB6">
      <w:pPr>
        <w:widowControl w:val="0"/>
        <w:tabs>
          <w:tab w:val="left" w:pos="567"/>
        </w:tabs>
        <w:autoSpaceDE w:val="0"/>
        <w:autoSpaceDN w:val="0"/>
        <w:adjustRightInd w:val="0"/>
        <w:spacing w:after="0" w:line="240" w:lineRule="auto"/>
        <w:jc w:val="both"/>
        <w:rPr>
          <w:rFonts w:ascii="Times New Roman" w:hAnsi="Times New Roman"/>
          <w:lang w:val="lt-LT"/>
        </w:rPr>
      </w:pPr>
    </w:p>
    <w:p w14:paraId="5D44C98D" w14:textId="77777777" w:rsidR="00222CB6" w:rsidRDefault="00222CB6">
      <w:pPr>
        <w:widowControl w:val="0"/>
        <w:spacing w:after="0" w:line="240" w:lineRule="auto"/>
        <w:rPr>
          <w:rFonts w:ascii="Times New Roman" w:hAnsi="Times New Roman"/>
          <w:lang w:val="lt-LT"/>
        </w:rPr>
      </w:pPr>
    </w:p>
    <w:p w14:paraId="32F520A8" w14:textId="77777777" w:rsidR="00222CB6" w:rsidRDefault="002655B2">
      <w:pPr>
        <w:widowControl w:val="0"/>
        <w:spacing w:after="0" w:line="240" w:lineRule="auto"/>
        <w:ind w:left="567" w:hanging="567"/>
        <w:rPr>
          <w:rFonts w:ascii="Times New Roman" w:hAnsi="Times New Roman"/>
          <w:lang w:val="lt-LT"/>
        </w:rPr>
      </w:pPr>
      <w:r>
        <w:rPr>
          <w:rFonts w:ascii="Times New Roman" w:hAnsi="Times New Roman"/>
          <w:b/>
          <w:lang w:val="lt-LT"/>
        </w:rPr>
        <w:t>2.</w:t>
      </w:r>
      <w:r>
        <w:rPr>
          <w:rFonts w:ascii="Times New Roman" w:hAnsi="Times New Roman"/>
          <w:b/>
          <w:lang w:val="lt-LT"/>
        </w:rPr>
        <w:tab/>
      </w:r>
      <w:r>
        <w:rPr>
          <w:rFonts w:ascii="Times New Roman" w:hAnsi="Times New Roman"/>
          <w:b/>
          <w:caps/>
          <w:lang w:val="lt-LT"/>
        </w:rPr>
        <w:t>kokybinė ir kiekybinė sudėtis</w:t>
      </w:r>
    </w:p>
    <w:p w14:paraId="00F29F3B" w14:textId="77777777" w:rsidR="00222CB6" w:rsidRDefault="00222CB6">
      <w:pPr>
        <w:widowControl w:val="0"/>
        <w:spacing w:after="0" w:line="240" w:lineRule="auto"/>
        <w:rPr>
          <w:rFonts w:ascii="Times New Roman" w:hAnsi="Times New Roman"/>
          <w:lang w:val="lt-LT"/>
        </w:rPr>
      </w:pPr>
    </w:p>
    <w:p w14:paraId="76D357DF"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Vienoje plėvele dengtoje tabletėje yra 325 mg </w:t>
      </w:r>
      <w:proofErr w:type="spellStart"/>
      <w:r>
        <w:rPr>
          <w:rFonts w:ascii="Times New Roman" w:hAnsi="Times New Roman"/>
          <w:lang w:val="lt-LT"/>
        </w:rPr>
        <w:t>paracetamolio</w:t>
      </w:r>
      <w:proofErr w:type="spellEnd"/>
      <w:r>
        <w:rPr>
          <w:rFonts w:ascii="Times New Roman" w:hAnsi="Times New Roman"/>
          <w:lang w:val="lt-LT"/>
        </w:rPr>
        <w:t xml:space="preserve">, 30 mg </w:t>
      </w:r>
      <w:proofErr w:type="spellStart"/>
      <w:r>
        <w:rPr>
          <w:rFonts w:ascii="Times New Roman" w:hAnsi="Times New Roman"/>
          <w:lang w:val="lt-LT"/>
        </w:rPr>
        <w:t>pseudoefedrino</w:t>
      </w:r>
      <w:proofErr w:type="spellEnd"/>
      <w:r>
        <w:rPr>
          <w:rFonts w:ascii="Times New Roman" w:hAnsi="Times New Roman"/>
          <w:lang w:val="lt-LT"/>
        </w:rPr>
        <w:t xml:space="preserve"> hidrochlorido ir 15 mg </w:t>
      </w:r>
      <w:proofErr w:type="spellStart"/>
      <w:r>
        <w:rPr>
          <w:rFonts w:ascii="Times New Roman" w:hAnsi="Times New Roman"/>
          <w:lang w:val="lt-LT"/>
        </w:rPr>
        <w:t>dekstrometorfano</w:t>
      </w:r>
      <w:proofErr w:type="spellEnd"/>
      <w:r>
        <w:rPr>
          <w:rFonts w:ascii="Times New Roman" w:hAnsi="Times New Roman"/>
          <w:lang w:val="lt-LT"/>
        </w:rPr>
        <w:t xml:space="preserve"> </w:t>
      </w:r>
      <w:proofErr w:type="spellStart"/>
      <w:r>
        <w:rPr>
          <w:rFonts w:ascii="Times New Roman" w:hAnsi="Times New Roman"/>
          <w:lang w:val="lt-LT"/>
        </w:rPr>
        <w:t>hidrobromido</w:t>
      </w:r>
      <w:proofErr w:type="spellEnd"/>
      <w:r>
        <w:rPr>
          <w:rFonts w:ascii="Times New Roman" w:hAnsi="Times New Roman"/>
          <w:lang w:val="lt-LT"/>
        </w:rPr>
        <w:t>.</w:t>
      </w:r>
    </w:p>
    <w:p w14:paraId="24DF041F" w14:textId="77777777" w:rsidR="00222CB6" w:rsidRDefault="00222CB6">
      <w:pPr>
        <w:widowControl w:val="0"/>
        <w:autoSpaceDE w:val="0"/>
        <w:autoSpaceDN w:val="0"/>
        <w:adjustRightInd w:val="0"/>
        <w:spacing w:after="0" w:line="240" w:lineRule="auto"/>
        <w:jc w:val="both"/>
        <w:rPr>
          <w:rFonts w:ascii="Times New Roman" w:hAnsi="Times New Roman"/>
          <w:lang w:val="lt-LT"/>
        </w:rPr>
      </w:pPr>
    </w:p>
    <w:p w14:paraId="1AADCCE4" w14:textId="77777777" w:rsidR="00222CB6" w:rsidRDefault="002655B2">
      <w:pPr>
        <w:widowControl w:val="0"/>
        <w:autoSpaceDE w:val="0"/>
        <w:autoSpaceDN w:val="0"/>
        <w:adjustRightInd w:val="0"/>
        <w:spacing w:after="0" w:line="240" w:lineRule="auto"/>
        <w:jc w:val="both"/>
        <w:rPr>
          <w:rFonts w:ascii="Times New Roman" w:hAnsi="Times New Roman"/>
          <w:lang w:val="lt-LT"/>
        </w:rPr>
      </w:pPr>
      <w:r>
        <w:rPr>
          <w:rFonts w:ascii="Times New Roman" w:hAnsi="Times New Roman"/>
          <w:lang w:val="lt-LT"/>
        </w:rPr>
        <w:t>Visos pagalbinės medžiagos išvardytos 6.1 skyriuje.</w:t>
      </w:r>
    </w:p>
    <w:p w14:paraId="189A0013" w14:textId="77777777" w:rsidR="00222CB6" w:rsidRDefault="00222CB6">
      <w:pPr>
        <w:widowControl w:val="0"/>
        <w:spacing w:after="0" w:line="240" w:lineRule="auto"/>
        <w:rPr>
          <w:rFonts w:ascii="Times New Roman" w:hAnsi="Times New Roman"/>
          <w:lang w:val="lt-LT"/>
        </w:rPr>
      </w:pPr>
    </w:p>
    <w:p w14:paraId="6701AA0C" w14:textId="77777777" w:rsidR="00222CB6" w:rsidRDefault="00222CB6">
      <w:pPr>
        <w:widowControl w:val="0"/>
        <w:spacing w:after="0" w:line="240" w:lineRule="auto"/>
        <w:rPr>
          <w:rFonts w:ascii="Times New Roman" w:hAnsi="Times New Roman"/>
          <w:lang w:val="lt-LT"/>
        </w:rPr>
      </w:pPr>
    </w:p>
    <w:p w14:paraId="45E583B2" w14:textId="77777777" w:rsidR="00222CB6" w:rsidRDefault="002655B2">
      <w:pPr>
        <w:widowControl w:val="0"/>
        <w:spacing w:after="0" w:line="240" w:lineRule="auto"/>
        <w:ind w:left="567" w:hanging="567"/>
        <w:rPr>
          <w:rFonts w:ascii="Times New Roman" w:hAnsi="Times New Roman"/>
          <w:caps/>
          <w:lang w:val="lt-LT"/>
        </w:rPr>
      </w:pPr>
      <w:r>
        <w:rPr>
          <w:rFonts w:ascii="Times New Roman" w:hAnsi="Times New Roman"/>
          <w:b/>
          <w:lang w:val="lt-LT"/>
        </w:rPr>
        <w:t>3.</w:t>
      </w:r>
      <w:r>
        <w:rPr>
          <w:rFonts w:ascii="Times New Roman" w:hAnsi="Times New Roman"/>
          <w:b/>
          <w:lang w:val="lt-LT"/>
        </w:rPr>
        <w:tab/>
        <w:t>FARMACINĖ</w:t>
      </w:r>
      <w:r>
        <w:rPr>
          <w:rFonts w:ascii="Times New Roman" w:hAnsi="Times New Roman"/>
          <w:b/>
          <w:caps/>
          <w:lang w:val="lt-LT"/>
        </w:rPr>
        <w:t xml:space="preserve"> forma</w:t>
      </w:r>
    </w:p>
    <w:p w14:paraId="10FA2EBD" w14:textId="77777777" w:rsidR="00222CB6" w:rsidRDefault="00222CB6">
      <w:pPr>
        <w:widowControl w:val="0"/>
        <w:tabs>
          <w:tab w:val="left" w:pos="567"/>
        </w:tabs>
        <w:spacing w:after="0" w:line="240" w:lineRule="auto"/>
        <w:rPr>
          <w:rFonts w:ascii="Times New Roman" w:hAnsi="Times New Roman"/>
          <w:lang w:val="lt-LT"/>
        </w:rPr>
      </w:pPr>
    </w:p>
    <w:p w14:paraId="68DFD1CA"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Plėvele dengta tabletė.</w:t>
      </w:r>
    </w:p>
    <w:p w14:paraId="6D801702" w14:textId="77777777" w:rsidR="00222CB6" w:rsidRDefault="002655B2">
      <w:pPr>
        <w:widowControl w:val="0"/>
        <w:tabs>
          <w:tab w:val="left" w:pos="567"/>
        </w:tabs>
        <w:spacing w:after="0" w:line="240" w:lineRule="auto"/>
        <w:rPr>
          <w:rFonts w:ascii="Times New Roman" w:hAnsi="Times New Roman"/>
          <w:spacing w:val="2"/>
          <w:lang w:val="lt-LT"/>
        </w:rPr>
      </w:pPr>
      <w:r>
        <w:rPr>
          <w:rFonts w:ascii="Times New Roman" w:hAnsi="Times New Roman"/>
          <w:spacing w:val="2"/>
          <w:lang w:val="lt-LT"/>
        </w:rPr>
        <w:t>Tabletė yra šviesiai žalia, ovali, abipus išgaubta.</w:t>
      </w:r>
    </w:p>
    <w:p w14:paraId="65FFA5C1" w14:textId="77777777" w:rsidR="00222CB6" w:rsidRDefault="00222CB6">
      <w:pPr>
        <w:widowControl w:val="0"/>
        <w:tabs>
          <w:tab w:val="left" w:pos="567"/>
        </w:tabs>
        <w:spacing w:after="0" w:line="240" w:lineRule="auto"/>
        <w:rPr>
          <w:rFonts w:ascii="Times New Roman" w:hAnsi="Times New Roman"/>
          <w:lang w:val="lt-LT"/>
        </w:rPr>
      </w:pPr>
      <w:bookmarkStart w:id="0" w:name="OLE_LINK6"/>
      <w:bookmarkStart w:id="1" w:name="OLE_LINK7"/>
    </w:p>
    <w:p w14:paraId="1B86CB09" w14:textId="77777777" w:rsidR="00222CB6" w:rsidRDefault="00222CB6">
      <w:pPr>
        <w:widowControl w:val="0"/>
        <w:spacing w:after="0" w:line="240" w:lineRule="auto"/>
        <w:rPr>
          <w:rFonts w:ascii="Times New Roman" w:hAnsi="Times New Roman"/>
          <w:lang w:val="lt-LT"/>
        </w:rPr>
      </w:pPr>
    </w:p>
    <w:p w14:paraId="1D27DDA8" w14:textId="77777777" w:rsidR="00222CB6" w:rsidRDefault="002655B2">
      <w:pPr>
        <w:widowControl w:val="0"/>
        <w:spacing w:after="0" w:line="240" w:lineRule="auto"/>
        <w:ind w:left="567" w:hanging="567"/>
        <w:rPr>
          <w:rFonts w:ascii="Times New Roman" w:hAnsi="Times New Roman"/>
          <w:caps/>
          <w:lang w:val="lt-LT"/>
        </w:rPr>
      </w:pPr>
      <w:r>
        <w:rPr>
          <w:rFonts w:ascii="Times New Roman" w:hAnsi="Times New Roman"/>
          <w:b/>
          <w:caps/>
          <w:lang w:val="lt-LT"/>
        </w:rPr>
        <w:t>4.</w:t>
      </w:r>
      <w:r>
        <w:rPr>
          <w:rFonts w:ascii="Times New Roman" w:hAnsi="Times New Roman"/>
          <w:b/>
          <w:caps/>
          <w:lang w:val="lt-LT"/>
        </w:rPr>
        <w:tab/>
        <w:t>klinikinĖ informacija</w:t>
      </w:r>
    </w:p>
    <w:p w14:paraId="1D6F3127" w14:textId="77777777" w:rsidR="00222CB6" w:rsidRDefault="00222CB6">
      <w:pPr>
        <w:widowControl w:val="0"/>
        <w:spacing w:after="0" w:line="240" w:lineRule="auto"/>
        <w:rPr>
          <w:rFonts w:ascii="Times New Roman" w:hAnsi="Times New Roman"/>
          <w:lang w:val="lt-LT"/>
        </w:rPr>
      </w:pPr>
    </w:p>
    <w:p w14:paraId="4DBD64B5" w14:textId="77777777" w:rsidR="00222CB6" w:rsidRDefault="002655B2">
      <w:pPr>
        <w:widowControl w:val="0"/>
        <w:spacing w:after="0" w:line="240" w:lineRule="auto"/>
        <w:ind w:left="567" w:hanging="567"/>
        <w:outlineLvl w:val="0"/>
        <w:rPr>
          <w:rFonts w:ascii="Times New Roman" w:hAnsi="Times New Roman"/>
          <w:lang w:val="lt-LT"/>
        </w:rPr>
      </w:pPr>
      <w:r>
        <w:rPr>
          <w:rFonts w:ascii="Times New Roman" w:hAnsi="Times New Roman"/>
          <w:b/>
          <w:lang w:val="lt-LT"/>
        </w:rPr>
        <w:t>4.1</w:t>
      </w:r>
      <w:r>
        <w:rPr>
          <w:rFonts w:ascii="Times New Roman" w:hAnsi="Times New Roman"/>
          <w:b/>
          <w:lang w:val="lt-LT"/>
        </w:rPr>
        <w:tab/>
        <w:t>Terapinės indikacijos</w:t>
      </w:r>
    </w:p>
    <w:p w14:paraId="75CD4ECA" w14:textId="77777777" w:rsidR="00222CB6" w:rsidRDefault="00222CB6">
      <w:pPr>
        <w:widowControl w:val="0"/>
        <w:spacing w:after="0" w:line="240" w:lineRule="auto"/>
        <w:rPr>
          <w:rFonts w:ascii="Times New Roman" w:hAnsi="Times New Roman"/>
          <w:lang w:val="lt-LT"/>
        </w:rPr>
      </w:pPr>
    </w:p>
    <w:p w14:paraId="60548FD2"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Peršalimo ar gripo simptomų (galvos, raumenų, sąnarių, gerklės skausmo, nosies gleivinės sekrecijos ir užburkimo, dirginančio kosulio ir karščiavimo) lengvinimas.</w:t>
      </w:r>
    </w:p>
    <w:p w14:paraId="271E4F9F" w14:textId="77777777" w:rsidR="00222CB6" w:rsidRDefault="00222CB6">
      <w:pPr>
        <w:widowControl w:val="0"/>
        <w:spacing w:after="0" w:line="240" w:lineRule="auto"/>
        <w:rPr>
          <w:rFonts w:ascii="Times New Roman" w:hAnsi="Times New Roman"/>
          <w:lang w:val="lt-LT"/>
        </w:rPr>
      </w:pPr>
    </w:p>
    <w:p w14:paraId="50E1428E" w14:textId="77777777" w:rsidR="00222CB6" w:rsidRDefault="002655B2">
      <w:pPr>
        <w:widowControl w:val="0"/>
        <w:spacing w:after="0" w:line="240" w:lineRule="auto"/>
        <w:outlineLvl w:val="0"/>
        <w:rPr>
          <w:rFonts w:ascii="Times New Roman" w:hAnsi="Times New Roman"/>
          <w:b/>
          <w:lang w:val="lt-LT"/>
        </w:rPr>
      </w:pPr>
      <w:r>
        <w:rPr>
          <w:rFonts w:ascii="Times New Roman" w:hAnsi="Times New Roman"/>
          <w:b/>
          <w:lang w:val="lt-LT"/>
        </w:rPr>
        <w:t>4.2</w:t>
      </w:r>
      <w:r>
        <w:rPr>
          <w:rFonts w:ascii="Times New Roman" w:hAnsi="Times New Roman"/>
          <w:b/>
          <w:lang w:val="lt-LT"/>
        </w:rPr>
        <w:tab/>
        <w:t>Dozavimas ir vartojimo metodas</w:t>
      </w:r>
    </w:p>
    <w:p w14:paraId="6CC31979" w14:textId="77777777" w:rsidR="00222CB6" w:rsidRDefault="00222CB6">
      <w:pPr>
        <w:widowControl w:val="0"/>
        <w:tabs>
          <w:tab w:val="left" w:pos="567"/>
        </w:tabs>
        <w:spacing w:after="0" w:line="240" w:lineRule="auto"/>
        <w:rPr>
          <w:rFonts w:ascii="Times New Roman" w:hAnsi="Times New Roman"/>
          <w:lang w:val="lt-LT"/>
        </w:rPr>
      </w:pPr>
    </w:p>
    <w:p w14:paraId="13B539A3" w14:textId="77777777" w:rsidR="00222CB6" w:rsidRDefault="002655B2">
      <w:pPr>
        <w:widowControl w:val="0"/>
        <w:tabs>
          <w:tab w:val="left" w:pos="567"/>
        </w:tabs>
        <w:spacing w:after="0" w:line="240" w:lineRule="auto"/>
        <w:rPr>
          <w:rFonts w:ascii="Times New Roman" w:hAnsi="Times New Roman"/>
          <w:u w:val="single"/>
          <w:lang w:val="lt-LT"/>
        </w:rPr>
      </w:pPr>
      <w:r>
        <w:rPr>
          <w:rFonts w:ascii="Times New Roman" w:hAnsi="Times New Roman"/>
          <w:u w:val="single"/>
          <w:lang w:val="lt-LT"/>
        </w:rPr>
        <w:t>Dozavimas</w:t>
      </w:r>
    </w:p>
    <w:p w14:paraId="2A70CD4D" w14:textId="77777777" w:rsidR="00222CB6" w:rsidRDefault="002655B2">
      <w:pPr>
        <w:widowControl w:val="0"/>
        <w:tabs>
          <w:tab w:val="left" w:pos="567"/>
        </w:tabs>
        <w:spacing w:after="0" w:line="240" w:lineRule="auto"/>
        <w:rPr>
          <w:rFonts w:ascii="Times New Roman" w:hAnsi="Times New Roman"/>
          <w:i/>
          <w:lang w:val="lt-LT"/>
        </w:rPr>
      </w:pPr>
      <w:r>
        <w:rPr>
          <w:rFonts w:ascii="Times New Roman" w:hAnsi="Times New Roman"/>
          <w:i/>
          <w:lang w:val="lt-LT"/>
        </w:rPr>
        <w:t>Suaugusiesiems ir vyresniems kaip 12</w:t>
      </w:r>
      <w:r>
        <w:rPr>
          <w:rFonts w:ascii="Times New Roman" w:hAnsi="Times New Roman"/>
          <w:lang w:val="lt-LT"/>
        </w:rPr>
        <w:t> </w:t>
      </w:r>
      <w:r>
        <w:rPr>
          <w:rFonts w:ascii="Times New Roman" w:hAnsi="Times New Roman"/>
          <w:i/>
          <w:lang w:val="lt-LT"/>
        </w:rPr>
        <w:t>metų paaugliams</w:t>
      </w:r>
    </w:p>
    <w:p w14:paraId="4480C775"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Įprasta dozė suaugusiems žmonėms ir vyresniems kaip 12 metų paaugliams yra 2 tabletės. Tokią dozę galima gerti daugiausia 4 kartus per parą. Tarp dozių vartojimo turi būti praėjusios mažiausiai 4 valandos.</w:t>
      </w:r>
    </w:p>
    <w:p w14:paraId="1B70AE18"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Rekomenduojamos dozės viršyti negalima. Didžiausia paros dozė yra 8 tabletės.</w:t>
      </w:r>
    </w:p>
    <w:p w14:paraId="4CD39959" w14:textId="77777777" w:rsidR="00222CB6" w:rsidRDefault="00222CB6">
      <w:pPr>
        <w:widowControl w:val="0"/>
        <w:tabs>
          <w:tab w:val="left" w:pos="567"/>
        </w:tabs>
        <w:spacing w:after="0" w:line="240" w:lineRule="auto"/>
        <w:rPr>
          <w:rFonts w:ascii="Times New Roman" w:hAnsi="Times New Roman"/>
          <w:lang w:val="lt-LT"/>
        </w:rPr>
      </w:pPr>
    </w:p>
    <w:p w14:paraId="6CAEC1DF" w14:textId="77777777" w:rsidR="00222CB6" w:rsidRDefault="002655B2">
      <w:pPr>
        <w:widowControl w:val="0"/>
        <w:tabs>
          <w:tab w:val="left" w:pos="567"/>
        </w:tabs>
        <w:spacing w:after="0" w:line="240" w:lineRule="auto"/>
        <w:rPr>
          <w:rFonts w:ascii="Times New Roman" w:hAnsi="Times New Roman"/>
          <w:i/>
          <w:lang w:val="lt-LT"/>
        </w:rPr>
      </w:pPr>
      <w:r>
        <w:rPr>
          <w:rFonts w:ascii="Times New Roman" w:hAnsi="Times New Roman"/>
          <w:i/>
          <w:lang w:val="lt-LT"/>
        </w:rPr>
        <w:t>Senyviems pacientams</w:t>
      </w:r>
    </w:p>
    <w:p w14:paraId="0750805A"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Senyviems pacientams, ypač tiems, kuriems yra šlapimo susilaikymas, DALERON COLD3 turi būti vartojamas atsargiai.</w:t>
      </w:r>
    </w:p>
    <w:p w14:paraId="3658A562" w14:textId="77777777" w:rsidR="00222CB6" w:rsidRDefault="00222CB6">
      <w:pPr>
        <w:widowControl w:val="0"/>
        <w:tabs>
          <w:tab w:val="left" w:pos="567"/>
        </w:tabs>
        <w:spacing w:after="0" w:line="240" w:lineRule="auto"/>
        <w:rPr>
          <w:rFonts w:ascii="Times New Roman" w:hAnsi="Times New Roman"/>
          <w:lang w:val="lt-LT"/>
        </w:rPr>
      </w:pPr>
    </w:p>
    <w:p w14:paraId="01CD6C49" w14:textId="77777777" w:rsidR="00222CB6" w:rsidRDefault="002655B2">
      <w:pPr>
        <w:widowControl w:val="0"/>
        <w:tabs>
          <w:tab w:val="left" w:pos="567"/>
        </w:tabs>
        <w:spacing w:after="0" w:line="240" w:lineRule="auto"/>
        <w:rPr>
          <w:rFonts w:ascii="Times New Roman" w:hAnsi="Times New Roman"/>
          <w:i/>
          <w:lang w:val="lt-LT"/>
        </w:rPr>
      </w:pPr>
      <w:r>
        <w:rPr>
          <w:rFonts w:ascii="Times New Roman" w:hAnsi="Times New Roman"/>
          <w:i/>
          <w:lang w:val="lt-LT"/>
        </w:rPr>
        <w:t xml:space="preserve">Pacientams, kurių inkstų ir kepenų </w:t>
      </w:r>
      <w:r>
        <w:rPr>
          <w:rFonts w:ascii="Times New Roman" w:eastAsia="Times New Roman" w:hAnsi="Times New Roman"/>
          <w:i/>
          <w:lang w:val="lt-LT"/>
        </w:rPr>
        <w:t>funkcijos sutrikusios</w:t>
      </w:r>
    </w:p>
    <w:p w14:paraId="40BFCB2A"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DALERON COLD3 turi būti skiriamas atsargiai pacientams, kuriems yra vidutinio sunkumo arba sunkus inkstų arba kepenų funkcijos sutrikimas.</w:t>
      </w:r>
    </w:p>
    <w:p w14:paraId="18E1EF44" w14:textId="77777777" w:rsidR="00222CB6" w:rsidRDefault="00222CB6">
      <w:pPr>
        <w:widowControl w:val="0"/>
        <w:tabs>
          <w:tab w:val="left" w:pos="567"/>
        </w:tabs>
        <w:spacing w:after="0" w:line="240" w:lineRule="auto"/>
        <w:rPr>
          <w:rFonts w:ascii="Times New Roman" w:hAnsi="Times New Roman"/>
          <w:u w:val="single"/>
          <w:lang w:val="lt-LT"/>
        </w:rPr>
      </w:pPr>
    </w:p>
    <w:p w14:paraId="2EA4C87D"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Pacientams, kurių inkstų funkcija sutrikusi (kreatinino klirensas &lt; 30 ml/min), intervalas tarp vartojamų dozių turi būti pailgintas iki 6 val.</w:t>
      </w:r>
    </w:p>
    <w:p w14:paraId="02AC3383" w14:textId="77777777" w:rsidR="00222CB6" w:rsidRDefault="00222CB6">
      <w:pPr>
        <w:widowControl w:val="0"/>
        <w:tabs>
          <w:tab w:val="left" w:pos="567"/>
        </w:tabs>
        <w:spacing w:after="0" w:line="240" w:lineRule="auto"/>
        <w:rPr>
          <w:rFonts w:ascii="Times New Roman" w:hAnsi="Times New Roman"/>
          <w:lang w:val="lt-LT"/>
        </w:rPr>
      </w:pPr>
    </w:p>
    <w:p w14:paraId="2340E2BC" w14:textId="77777777" w:rsidR="00222CB6" w:rsidRDefault="002655B2">
      <w:pPr>
        <w:widowControl w:val="0"/>
        <w:tabs>
          <w:tab w:val="left" w:pos="567"/>
        </w:tabs>
        <w:spacing w:after="0" w:line="240" w:lineRule="auto"/>
        <w:rPr>
          <w:rFonts w:ascii="Times New Roman" w:eastAsia="Times New Roman" w:hAnsi="Times New Roman"/>
          <w:i/>
          <w:lang w:val="lt-LT"/>
        </w:rPr>
      </w:pPr>
      <w:r>
        <w:rPr>
          <w:rFonts w:ascii="Times New Roman" w:eastAsia="Times New Roman" w:hAnsi="Times New Roman"/>
          <w:i/>
          <w:lang w:val="lt-LT"/>
        </w:rPr>
        <w:t>Vaikų populiacija</w:t>
      </w:r>
    </w:p>
    <w:p w14:paraId="0B471E58" w14:textId="77777777" w:rsidR="00222CB6" w:rsidRDefault="002655B2">
      <w:pPr>
        <w:widowControl w:val="0"/>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DALERON COLD3</w:t>
      </w:r>
      <w:r>
        <w:rPr>
          <w:rFonts w:ascii="Times New Roman" w:eastAsia="Times New Roman" w:hAnsi="Times New Roman"/>
          <w:lang w:val="lt-LT" w:eastAsia="sl-SI"/>
        </w:rPr>
        <w:t xml:space="preserve"> </w:t>
      </w:r>
      <w:r>
        <w:rPr>
          <w:rFonts w:ascii="Times New Roman" w:eastAsia="Times New Roman" w:hAnsi="Times New Roman"/>
          <w:lang w:val="lt-LT"/>
        </w:rPr>
        <w:t>negalima vartoti jaunesniems kaip 12</w:t>
      </w:r>
      <w:r>
        <w:rPr>
          <w:rFonts w:ascii="Times New Roman" w:hAnsi="Times New Roman"/>
          <w:lang w:val="lt-LT"/>
        </w:rPr>
        <w:t> </w:t>
      </w:r>
      <w:r>
        <w:rPr>
          <w:rFonts w:ascii="Times New Roman" w:eastAsia="Times New Roman" w:hAnsi="Times New Roman"/>
          <w:lang w:val="lt-LT"/>
        </w:rPr>
        <w:t>metų vaikams ir paaugliams (žr. 4.3</w:t>
      </w:r>
      <w:r>
        <w:rPr>
          <w:rFonts w:ascii="Times New Roman" w:hAnsi="Times New Roman"/>
          <w:lang w:val="lt-LT"/>
        </w:rPr>
        <w:t> </w:t>
      </w:r>
      <w:r>
        <w:rPr>
          <w:rFonts w:ascii="Times New Roman" w:eastAsia="Times New Roman" w:hAnsi="Times New Roman"/>
          <w:lang w:val="lt-LT"/>
        </w:rPr>
        <w:t>skyrių).</w:t>
      </w:r>
    </w:p>
    <w:p w14:paraId="4263CA7E" w14:textId="77777777" w:rsidR="00222CB6" w:rsidRDefault="00222CB6">
      <w:pPr>
        <w:widowControl w:val="0"/>
        <w:tabs>
          <w:tab w:val="left" w:pos="567"/>
        </w:tabs>
        <w:spacing w:after="0" w:line="240" w:lineRule="auto"/>
        <w:rPr>
          <w:rFonts w:ascii="Times New Roman" w:eastAsia="Times New Roman" w:hAnsi="Times New Roman"/>
          <w:lang w:val="lt-LT"/>
        </w:rPr>
      </w:pPr>
    </w:p>
    <w:p w14:paraId="095C2A47" w14:textId="77777777" w:rsidR="00222CB6" w:rsidRDefault="002655B2">
      <w:pPr>
        <w:widowControl w:val="0"/>
        <w:tabs>
          <w:tab w:val="left" w:pos="567"/>
        </w:tabs>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Vartojimo metodas</w:t>
      </w:r>
    </w:p>
    <w:p w14:paraId="2FCEABDA" w14:textId="77777777" w:rsidR="00222CB6" w:rsidRDefault="002655B2">
      <w:pPr>
        <w:widowControl w:val="0"/>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Vartoti per burną.</w:t>
      </w:r>
    </w:p>
    <w:p w14:paraId="26A39DAB" w14:textId="77777777" w:rsidR="00222CB6" w:rsidRDefault="00222CB6">
      <w:pPr>
        <w:widowControl w:val="0"/>
        <w:tabs>
          <w:tab w:val="left" w:pos="567"/>
        </w:tabs>
        <w:spacing w:after="0" w:line="240" w:lineRule="auto"/>
        <w:rPr>
          <w:rFonts w:ascii="Times New Roman" w:eastAsia="Times New Roman" w:hAnsi="Times New Roman"/>
          <w:lang w:val="lt-LT"/>
        </w:rPr>
      </w:pPr>
    </w:p>
    <w:p w14:paraId="6DE469EE" w14:textId="77777777" w:rsidR="00222CB6" w:rsidRDefault="002655B2">
      <w:pPr>
        <w:widowControl w:val="0"/>
        <w:spacing w:after="0" w:line="240" w:lineRule="auto"/>
        <w:ind w:left="567" w:hanging="567"/>
        <w:rPr>
          <w:rFonts w:ascii="Times New Roman" w:hAnsi="Times New Roman"/>
          <w:lang w:val="lt-LT"/>
        </w:rPr>
      </w:pPr>
      <w:r>
        <w:rPr>
          <w:rFonts w:ascii="Times New Roman" w:hAnsi="Times New Roman"/>
          <w:b/>
          <w:lang w:val="lt-LT"/>
        </w:rPr>
        <w:t>4.3</w:t>
      </w:r>
      <w:r>
        <w:rPr>
          <w:rFonts w:ascii="Times New Roman" w:hAnsi="Times New Roman"/>
          <w:b/>
          <w:lang w:val="lt-LT"/>
        </w:rPr>
        <w:tab/>
        <w:t>Kontraindikacijos</w:t>
      </w:r>
    </w:p>
    <w:p w14:paraId="6EC0D43B" w14:textId="77777777" w:rsidR="00222CB6" w:rsidRDefault="00222CB6">
      <w:pPr>
        <w:widowControl w:val="0"/>
        <w:tabs>
          <w:tab w:val="left" w:pos="567"/>
        </w:tabs>
        <w:spacing w:after="0" w:line="240" w:lineRule="auto"/>
        <w:rPr>
          <w:rFonts w:ascii="Times New Roman" w:hAnsi="Times New Roman"/>
          <w:lang w:val="lt-LT"/>
        </w:rPr>
      </w:pPr>
    </w:p>
    <w:p w14:paraId="769AD68A" w14:textId="77777777" w:rsidR="00222CB6" w:rsidRDefault="002655B2">
      <w:pPr>
        <w:widowControl w:val="0"/>
        <w:numPr>
          <w:ilvl w:val="0"/>
          <w:numId w:val="12"/>
        </w:numPr>
        <w:spacing w:after="0" w:line="240" w:lineRule="auto"/>
        <w:ind w:left="567" w:hanging="567"/>
        <w:rPr>
          <w:rFonts w:ascii="Times New Roman" w:hAnsi="Times New Roman"/>
          <w:lang w:val="lt-LT"/>
        </w:rPr>
      </w:pPr>
      <w:r>
        <w:rPr>
          <w:rFonts w:ascii="Times New Roman" w:hAnsi="Times New Roman"/>
          <w:lang w:val="lt-LT"/>
        </w:rPr>
        <w:t xml:space="preserve">Padidėjęs jautrumas </w:t>
      </w:r>
      <w:r>
        <w:rPr>
          <w:rFonts w:ascii="Times New Roman" w:eastAsia="Times New Roman" w:hAnsi="Times New Roman"/>
          <w:lang w:val="lt-LT"/>
        </w:rPr>
        <w:t>veikliajai</w:t>
      </w:r>
      <w:r>
        <w:rPr>
          <w:rFonts w:ascii="Times New Roman" w:hAnsi="Times New Roman"/>
          <w:lang w:val="lt-LT"/>
        </w:rPr>
        <w:t xml:space="preserve"> arba bet kuriai 6.1 skyriuje nurodytai pagalbinei medžiagai.</w:t>
      </w:r>
    </w:p>
    <w:p w14:paraId="2D2556C2" w14:textId="77777777" w:rsidR="00222CB6" w:rsidRDefault="002655B2">
      <w:pPr>
        <w:widowControl w:val="0"/>
        <w:numPr>
          <w:ilvl w:val="0"/>
          <w:numId w:val="12"/>
        </w:numPr>
        <w:spacing w:after="0" w:line="240" w:lineRule="auto"/>
        <w:ind w:left="567" w:hanging="567"/>
        <w:rPr>
          <w:rFonts w:ascii="Times New Roman" w:hAnsi="Times New Roman"/>
          <w:lang w:val="lt-LT"/>
        </w:rPr>
      </w:pPr>
      <w:r>
        <w:rPr>
          <w:rFonts w:ascii="Times New Roman" w:hAnsi="Times New Roman"/>
          <w:lang w:val="lt-LT"/>
        </w:rPr>
        <w:t>Sunki arba nesureguliuota hipertenzija, sunki išeminė širdies liga (krūtinės angina).</w:t>
      </w:r>
    </w:p>
    <w:p w14:paraId="0C7E163D" w14:textId="77777777" w:rsidR="00222CB6" w:rsidRDefault="002655B2">
      <w:pPr>
        <w:widowControl w:val="0"/>
        <w:numPr>
          <w:ilvl w:val="0"/>
          <w:numId w:val="12"/>
        </w:numPr>
        <w:spacing w:after="0" w:line="240" w:lineRule="auto"/>
        <w:ind w:left="567" w:hanging="567"/>
        <w:rPr>
          <w:rFonts w:ascii="Times New Roman" w:hAnsi="Times New Roman"/>
          <w:lang w:val="lt-LT"/>
        </w:rPr>
      </w:pPr>
      <w:r>
        <w:rPr>
          <w:rFonts w:ascii="Times New Roman" w:hAnsi="Times New Roman"/>
          <w:lang w:val="lt-LT"/>
        </w:rPr>
        <w:lastRenderedPageBreak/>
        <w:t xml:space="preserve">Vartojama </w:t>
      </w:r>
      <w:proofErr w:type="spellStart"/>
      <w:r>
        <w:rPr>
          <w:rFonts w:ascii="Times New Roman" w:hAnsi="Times New Roman"/>
          <w:lang w:val="lt-LT"/>
        </w:rPr>
        <w:t>monoaminooksidazės</w:t>
      </w:r>
      <w:proofErr w:type="spellEnd"/>
      <w:r>
        <w:rPr>
          <w:rFonts w:ascii="Times New Roman" w:hAnsi="Times New Roman"/>
          <w:lang w:val="lt-LT"/>
        </w:rPr>
        <w:t xml:space="preserve"> (MAO) inhibitorių: </w:t>
      </w:r>
      <w:proofErr w:type="spellStart"/>
      <w:r>
        <w:rPr>
          <w:rFonts w:ascii="Times New Roman" w:hAnsi="Times New Roman"/>
          <w:lang w:val="lt-LT"/>
        </w:rPr>
        <w:t>pseudoefedrino</w:t>
      </w:r>
      <w:proofErr w:type="spellEnd"/>
      <w:r>
        <w:rPr>
          <w:rFonts w:ascii="Times New Roman" w:hAnsi="Times New Roman"/>
          <w:lang w:val="lt-LT"/>
        </w:rPr>
        <w:t xml:space="preserve"> vartoti kartu su MAO inhibitoriais arba 2 savaites po jų nutraukimo draudžiama.</w:t>
      </w:r>
    </w:p>
    <w:p w14:paraId="5C27D9C1" w14:textId="77777777" w:rsidR="00222CB6" w:rsidRDefault="002655B2">
      <w:pPr>
        <w:widowControl w:val="0"/>
        <w:numPr>
          <w:ilvl w:val="0"/>
          <w:numId w:val="12"/>
        </w:numPr>
        <w:spacing w:after="0" w:line="240" w:lineRule="auto"/>
        <w:ind w:left="567" w:hanging="567"/>
        <w:rPr>
          <w:rFonts w:ascii="Times New Roman" w:hAnsi="Times New Roman"/>
          <w:lang w:val="lt-LT"/>
        </w:rPr>
      </w:pPr>
      <w:r>
        <w:rPr>
          <w:rFonts w:ascii="Times New Roman" w:hAnsi="Times New Roman"/>
          <w:lang w:val="lt-LT"/>
        </w:rPr>
        <w:t xml:space="preserve">Vartojama kitų vaistinių preparatų, kuriuose yra </w:t>
      </w:r>
      <w:proofErr w:type="spellStart"/>
      <w:r>
        <w:rPr>
          <w:rFonts w:ascii="Times New Roman" w:hAnsi="Times New Roman"/>
          <w:lang w:val="lt-LT"/>
        </w:rPr>
        <w:t>paracetamolio</w:t>
      </w:r>
      <w:proofErr w:type="spellEnd"/>
      <w:r>
        <w:rPr>
          <w:rFonts w:ascii="Times New Roman" w:hAnsi="Times New Roman"/>
          <w:lang w:val="lt-LT"/>
        </w:rPr>
        <w:t>.</w:t>
      </w:r>
    </w:p>
    <w:p w14:paraId="7FD9B8C5" w14:textId="77777777" w:rsidR="00222CB6" w:rsidRDefault="002655B2">
      <w:pPr>
        <w:widowControl w:val="0"/>
        <w:numPr>
          <w:ilvl w:val="0"/>
          <w:numId w:val="12"/>
        </w:numPr>
        <w:spacing w:after="0" w:line="240" w:lineRule="auto"/>
        <w:ind w:left="567" w:hanging="567"/>
        <w:rPr>
          <w:rFonts w:ascii="Times New Roman" w:hAnsi="Times New Roman"/>
          <w:lang w:val="lt-LT"/>
        </w:rPr>
      </w:pPr>
      <w:r>
        <w:rPr>
          <w:rFonts w:ascii="Times New Roman" w:hAnsi="Times New Roman"/>
          <w:lang w:val="lt-LT"/>
        </w:rPr>
        <w:t>Pacientas yra jaunesnis kaip 12 metų.</w:t>
      </w:r>
    </w:p>
    <w:p w14:paraId="5E9260D7" w14:textId="77777777" w:rsidR="00222CB6" w:rsidRDefault="002655B2">
      <w:pPr>
        <w:widowControl w:val="0"/>
        <w:numPr>
          <w:ilvl w:val="0"/>
          <w:numId w:val="12"/>
        </w:numPr>
        <w:spacing w:after="0" w:line="240" w:lineRule="auto"/>
        <w:ind w:left="567" w:hanging="567"/>
        <w:rPr>
          <w:rFonts w:ascii="Times New Roman" w:hAnsi="Times New Roman"/>
          <w:lang w:val="lt-LT"/>
        </w:rPr>
      </w:pPr>
      <w:r>
        <w:rPr>
          <w:rFonts w:ascii="Times New Roman" w:hAnsi="Times New Roman"/>
          <w:lang w:val="lt-LT"/>
        </w:rPr>
        <w:t>Sunkus kepenų funkcijos sutrikimas.</w:t>
      </w:r>
    </w:p>
    <w:p w14:paraId="3099FAF0" w14:textId="77777777" w:rsidR="00222CB6" w:rsidRDefault="002655B2">
      <w:pPr>
        <w:widowControl w:val="0"/>
        <w:numPr>
          <w:ilvl w:val="0"/>
          <w:numId w:val="12"/>
        </w:numPr>
        <w:spacing w:after="0" w:line="240" w:lineRule="auto"/>
        <w:ind w:left="567" w:hanging="567"/>
        <w:rPr>
          <w:rFonts w:ascii="Times New Roman" w:hAnsi="Times New Roman"/>
          <w:lang w:val="lt-LT"/>
        </w:rPr>
      </w:pPr>
      <w:r>
        <w:rPr>
          <w:rFonts w:ascii="Times New Roman" w:hAnsi="Times New Roman"/>
          <w:lang w:val="lt-LT"/>
        </w:rPr>
        <w:t>Sunki ūminė ar lėtinė inkstų liga ir (arba) inkstų nepakankamumas.</w:t>
      </w:r>
    </w:p>
    <w:p w14:paraId="1E3C9312" w14:textId="77777777" w:rsidR="00222CB6" w:rsidRDefault="002655B2">
      <w:pPr>
        <w:widowControl w:val="0"/>
        <w:numPr>
          <w:ilvl w:val="0"/>
          <w:numId w:val="12"/>
        </w:numPr>
        <w:spacing w:after="0" w:line="240" w:lineRule="auto"/>
        <w:ind w:left="567" w:hanging="567"/>
        <w:rPr>
          <w:rFonts w:ascii="Times New Roman" w:hAnsi="Times New Roman"/>
          <w:lang w:val="lt-LT"/>
        </w:rPr>
      </w:pPr>
      <w:r>
        <w:rPr>
          <w:rFonts w:ascii="Times New Roman" w:hAnsi="Times New Roman"/>
          <w:lang w:val="lt-LT"/>
        </w:rPr>
        <w:t>Glaukoma.</w:t>
      </w:r>
    </w:p>
    <w:p w14:paraId="14E2D0C4" w14:textId="77777777" w:rsidR="00222CB6" w:rsidRDefault="002655B2">
      <w:pPr>
        <w:widowControl w:val="0"/>
        <w:numPr>
          <w:ilvl w:val="0"/>
          <w:numId w:val="12"/>
        </w:numPr>
        <w:spacing w:after="0" w:line="240" w:lineRule="auto"/>
        <w:ind w:left="567" w:hanging="567"/>
        <w:rPr>
          <w:rFonts w:ascii="Times New Roman" w:hAnsi="Times New Roman"/>
          <w:lang w:val="lt-LT"/>
        </w:rPr>
      </w:pPr>
      <w:r>
        <w:rPr>
          <w:rFonts w:ascii="Times New Roman" w:hAnsi="Times New Roman"/>
          <w:lang w:val="lt-LT"/>
        </w:rPr>
        <w:t xml:space="preserve">Kartu vartojama kitų kraujagysles sutraukiančių vaistinių preparatų nosies gleivinės paburkimui mažinti (pvz., </w:t>
      </w:r>
      <w:proofErr w:type="spellStart"/>
      <w:r>
        <w:rPr>
          <w:rFonts w:ascii="Times New Roman" w:hAnsi="Times New Roman"/>
          <w:lang w:val="lt-LT"/>
        </w:rPr>
        <w:t>fenilpropanolamino</w:t>
      </w:r>
      <w:proofErr w:type="spellEnd"/>
      <w:r>
        <w:rPr>
          <w:rFonts w:ascii="Times New Roman" w:hAnsi="Times New Roman"/>
          <w:lang w:val="lt-LT"/>
        </w:rPr>
        <w:t xml:space="preserve">, </w:t>
      </w:r>
      <w:proofErr w:type="spellStart"/>
      <w:r>
        <w:rPr>
          <w:rFonts w:ascii="Times New Roman" w:hAnsi="Times New Roman"/>
          <w:lang w:val="lt-LT"/>
        </w:rPr>
        <w:t>fenilefrino</w:t>
      </w:r>
      <w:proofErr w:type="spellEnd"/>
      <w:r>
        <w:rPr>
          <w:rFonts w:ascii="Times New Roman" w:hAnsi="Times New Roman"/>
          <w:lang w:val="lt-LT"/>
        </w:rPr>
        <w:t xml:space="preserve"> ir efedrino) ir </w:t>
      </w:r>
      <w:proofErr w:type="spellStart"/>
      <w:r>
        <w:rPr>
          <w:rFonts w:ascii="Times New Roman" w:hAnsi="Times New Roman"/>
          <w:lang w:val="lt-LT"/>
        </w:rPr>
        <w:t>metilfenidato</w:t>
      </w:r>
      <w:proofErr w:type="spellEnd"/>
      <w:r>
        <w:rPr>
          <w:rFonts w:ascii="Times New Roman" w:hAnsi="Times New Roman"/>
          <w:lang w:val="lt-LT"/>
        </w:rPr>
        <w:t>, įskaitant vartojamus per burną ar į nosį (žr. 4.5 skyrių).</w:t>
      </w:r>
    </w:p>
    <w:p w14:paraId="5C6F9DA8" w14:textId="77777777" w:rsidR="00222CB6" w:rsidRDefault="002655B2">
      <w:pPr>
        <w:widowControl w:val="0"/>
        <w:numPr>
          <w:ilvl w:val="0"/>
          <w:numId w:val="12"/>
        </w:numPr>
        <w:spacing w:after="0" w:line="240" w:lineRule="auto"/>
        <w:ind w:left="567" w:hanging="567"/>
        <w:rPr>
          <w:rFonts w:ascii="Times New Roman" w:hAnsi="Times New Roman"/>
          <w:lang w:val="lt-LT"/>
        </w:rPr>
      </w:pPr>
      <w:r>
        <w:rPr>
          <w:rFonts w:ascii="Times New Roman" w:hAnsi="Times New Roman"/>
          <w:lang w:val="lt-LT"/>
        </w:rPr>
        <w:t xml:space="preserve">Anksčiau buvęs insultas arba šiuo metu esantys insulto rizikos faktoriai (kadangi </w:t>
      </w:r>
      <w:proofErr w:type="spellStart"/>
      <w:r>
        <w:rPr>
          <w:rFonts w:ascii="Times New Roman" w:hAnsi="Times New Roman"/>
          <w:lang w:val="lt-LT"/>
        </w:rPr>
        <w:t>pseudoefedrino</w:t>
      </w:r>
      <w:proofErr w:type="spellEnd"/>
      <w:r>
        <w:rPr>
          <w:rFonts w:ascii="Times New Roman" w:hAnsi="Times New Roman"/>
          <w:lang w:val="lt-LT"/>
        </w:rPr>
        <w:t xml:space="preserve"> hidrochloridas sukelia α </w:t>
      </w:r>
      <w:proofErr w:type="spellStart"/>
      <w:r>
        <w:rPr>
          <w:rFonts w:ascii="Times New Roman" w:hAnsi="Times New Roman"/>
          <w:lang w:val="lt-LT"/>
        </w:rPr>
        <w:t>simpatikomimetinį</w:t>
      </w:r>
      <w:proofErr w:type="spellEnd"/>
      <w:r>
        <w:rPr>
          <w:rFonts w:ascii="Times New Roman" w:hAnsi="Times New Roman"/>
          <w:lang w:val="lt-LT"/>
        </w:rPr>
        <w:t xml:space="preserve"> aktyvumą).</w:t>
      </w:r>
    </w:p>
    <w:p w14:paraId="4100278C" w14:textId="77777777" w:rsidR="00222CB6" w:rsidRDefault="002655B2">
      <w:pPr>
        <w:widowControl w:val="0"/>
        <w:numPr>
          <w:ilvl w:val="0"/>
          <w:numId w:val="12"/>
        </w:numPr>
        <w:spacing w:after="0" w:line="240" w:lineRule="auto"/>
        <w:ind w:left="567" w:hanging="567"/>
        <w:rPr>
          <w:rFonts w:ascii="Times New Roman" w:hAnsi="Times New Roman"/>
          <w:lang w:val="lt-LT"/>
        </w:rPr>
      </w:pPr>
      <w:r>
        <w:rPr>
          <w:rFonts w:ascii="Times New Roman" w:hAnsi="Times New Roman"/>
          <w:lang w:val="lt-LT"/>
        </w:rPr>
        <w:t>Prostatos padidėjimas.</w:t>
      </w:r>
    </w:p>
    <w:p w14:paraId="3DFA06D1" w14:textId="77777777" w:rsidR="00222CB6" w:rsidRDefault="002655B2">
      <w:pPr>
        <w:widowControl w:val="0"/>
        <w:numPr>
          <w:ilvl w:val="0"/>
          <w:numId w:val="12"/>
        </w:numPr>
        <w:spacing w:after="0" w:line="240" w:lineRule="auto"/>
        <w:ind w:left="567" w:hanging="567"/>
        <w:rPr>
          <w:rFonts w:ascii="Times New Roman" w:hAnsi="Times New Roman"/>
          <w:lang w:val="lt-LT"/>
        </w:rPr>
      </w:pPr>
      <w:r>
        <w:rPr>
          <w:rFonts w:ascii="Times New Roman" w:hAnsi="Times New Roman"/>
          <w:lang w:val="lt-LT"/>
        </w:rPr>
        <w:t>Anksčiau persirgtas miokardo infarktas.</w:t>
      </w:r>
    </w:p>
    <w:p w14:paraId="3BE45B6A" w14:textId="77777777" w:rsidR="00222CB6" w:rsidRDefault="002655B2">
      <w:pPr>
        <w:widowControl w:val="0"/>
        <w:numPr>
          <w:ilvl w:val="0"/>
          <w:numId w:val="12"/>
        </w:numPr>
        <w:spacing w:after="0" w:line="240" w:lineRule="auto"/>
        <w:ind w:left="567" w:hanging="567"/>
        <w:rPr>
          <w:rFonts w:ascii="Times New Roman" w:hAnsi="Times New Roman"/>
          <w:lang w:val="lt-LT"/>
        </w:rPr>
      </w:pPr>
      <w:proofErr w:type="spellStart"/>
      <w:r>
        <w:rPr>
          <w:rFonts w:ascii="Times New Roman" w:hAnsi="Times New Roman"/>
          <w:lang w:val="lt-LT"/>
        </w:rPr>
        <w:t>Feochromocitoma</w:t>
      </w:r>
      <w:proofErr w:type="spellEnd"/>
      <w:r>
        <w:rPr>
          <w:rFonts w:ascii="Times New Roman" w:hAnsi="Times New Roman"/>
          <w:lang w:val="lt-LT"/>
        </w:rPr>
        <w:t>.</w:t>
      </w:r>
    </w:p>
    <w:p w14:paraId="4293C308" w14:textId="77777777" w:rsidR="00222CB6" w:rsidRDefault="002655B2">
      <w:pPr>
        <w:widowControl w:val="0"/>
        <w:numPr>
          <w:ilvl w:val="0"/>
          <w:numId w:val="12"/>
        </w:numPr>
        <w:spacing w:after="0" w:line="240" w:lineRule="auto"/>
        <w:ind w:left="567" w:hanging="567"/>
        <w:rPr>
          <w:rFonts w:ascii="Times New Roman" w:hAnsi="Times New Roman"/>
          <w:lang w:val="lt-LT"/>
        </w:rPr>
      </w:pPr>
      <w:r>
        <w:rPr>
          <w:rFonts w:ascii="Times New Roman" w:hAnsi="Times New Roman"/>
          <w:lang w:val="lt-LT"/>
        </w:rPr>
        <w:t>Cukrinis diabetas.</w:t>
      </w:r>
    </w:p>
    <w:p w14:paraId="39ADD55C" w14:textId="77777777" w:rsidR="00222CB6" w:rsidRDefault="002655B2">
      <w:pPr>
        <w:widowControl w:val="0"/>
        <w:numPr>
          <w:ilvl w:val="0"/>
          <w:numId w:val="12"/>
        </w:numPr>
        <w:spacing w:after="0" w:line="240" w:lineRule="auto"/>
        <w:ind w:left="567" w:hanging="567"/>
        <w:rPr>
          <w:rFonts w:ascii="Times New Roman" w:hAnsi="Times New Roman"/>
          <w:lang w:val="lt-LT"/>
        </w:rPr>
      </w:pPr>
      <w:r>
        <w:rPr>
          <w:rFonts w:ascii="Times New Roman" w:hAnsi="Times New Roman"/>
          <w:lang w:val="lt-LT"/>
        </w:rPr>
        <w:t xml:space="preserve">Vartojama </w:t>
      </w:r>
      <w:proofErr w:type="spellStart"/>
      <w:r>
        <w:rPr>
          <w:rFonts w:ascii="Times New Roman" w:hAnsi="Times New Roman"/>
          <w:lang w:val="lt-LT"/>
        </w:rPr>
        <w:t>guanetidino</w:t>
      </w:r>
      <w:proofErr w:type="spellEnd"/>
      <w:r>
        <w:rPr>
          <w:rFonts w:ascii="Times New Roman" w:hAnsi="Times New Roman"/>
          <w:lang w:val="lt-LT"/>
        </w:rPr>
        <w:t xml:space="preserve"> arba jo darinių.</w:t>
      </w:r>
    </w:p>
    <w:p w14:paraId="5CDF00E3" w14:textId="77777777" w:rsidR="00222CB6" w:rsidRDefault="002655B2">
      <w:pPr>
        <w:widowControl w:val="0"/>
        <w:numPr>
          <w:ilvl w:val="0"/>
          <w:numId w:val="12"/>
        </w:numPr>
        <w:spacing w:after="0" w:line="240" w:lineRule="auto"/>
        <w:ind w:left="567" w:hanging="567"/>
        <w:rPr>
          <w:rFonts w:ascii="Times New Roman" w:hAnsi="Times New Roman"/>
          <w:lang w:val="lt-LT"/>
        </w:rPr>
      </w:pPr>
      <w:r>
        <w:rPr>
          <w:rFonts w:ascii="Times New Roman" w:hAnsi="Times New Roman"/>
          <w:lang w:val="lt-LT"/>
        </w:rPr>
        <w:t>Sergama lėtiniu alkoholizmu.</w:t>
      </w:r>
    </w:p>
    <w:p w14:paraId="7231F5D4" w14:textId="77777777" w:rsidR="00222CB6" w:rsidRDefault="002655B2">
      <w:pPr>
        <w:widowControl w:val="0"/>
        <w:numPr>
          <w:ilvl w:val="0"/>
          <w:numId w:val="12"/>
        </w:numPr>
        <w:spacing w:after="0" w:line="240" w:lineRule="auto"/>
        <w:ind w:left="567" w:hanging="567"/>
        <w:rPr>
          <w:rFonts w:ascii="Times New Roman" w:hAnsi="Times New Roman"/>
          <w:lang w:val="lt-LT"/>
        </w:rPr>
      </w:pPr>
      <w:r>
        <w:rPr>
          <w:rFonts w:ascii="Times New Roman" w:hAnsi="Times New Roman"/>
          <w:lang w:val="lt-LT"/>
        </w:rPr>
        <w:t>Anksčiau buvę traukuliai.</w:t>
      </w:r>
    </w:p>
    <w:p w14:paraId="01B0BF67" w14:textId="77777777" w:rsidR="00222CB6" w:rsidRDefault="002655B2">
      <w:pPr>
        <w:widowControl w:val="0"/>
        <w:numPr>
          <w:ilvl w:val="0"/>
          <w:numId w:val="12"/>
        </w:numPr>
        <w:spacing w:after="0" w:line="240" w:lineRule="auto"/>
        <w:ind w:left="567" w:hanging="567"/>
        <w:rPr>
          <w:rFonts w:ascii="Times New Roman" w:hAnsi="Times New Roman"/>
          <w:lang w:val="lt-LT"/>
        </w:rPr>
      </w:pPr>
      <w:r>
        <w:rPr>
          <w:rFonts w:ascii="Times New Roman" w:hAnsi="Times New Roman"/>
          <w:lang w:val="lt-LT"/>
        </w:rPr>
        <w:t>Sisteminė raudonoji vilkligė.</w:t>
      </w:r>
    </w:p>
    <w:p w14:paraId="74AB8FC8" w14:textId="77777777" w:rsidR="00222CB6" w:rsidRDefault="002655B2">
      <w:pPr>
        <w:widowControl w:val="0"/>
        <w:numPr>
          <w:ilvl w:val="0"/>
          <w:numId w:val="12"/>
        </w:numPr>
        <w:spacing w:after="0" w:line="240" w:lineRule="auto"/>
        <w:ind w:left="567" w:hanging="567"/>
        <w:rPr>
          <w:rFonts w:ascii="Times New Roman" w:hAnsi="Times New Roman"/>
          <w:lang w:val="lt-LT"/>
        </w:rPr>
      </w:pPr>
      <w:r>
        <w:rPr>
          <w:rFonts w:ascii="Times New Roman" w:hAnsi="Times New Roman"/>
          <w:lang w:val="lt-LT"/>
        </w:rPr>
        <w:t>Vartojami beta blokatoriai.</w:t>
      </w:r>
    </w:p>
    <w:p w14:paraId="74B7E2CB" w14:textId="77777777" w:rsidR="00222CB6" w:rsidRDefault="002655B2">
      <w:pPr>
        <w:widowControl w:val="0"/>
        <w:numPr>
          <w:ilvl w:val="0"/>
          <w:numId w:val="12"/>
        </w:numPr>
        <w:spacing w:after="0" w:line="240" w:lineRule="auto"/>
        <w:ind w:left="567" w:hanging="567"/>
        <w:rPr>
          <w:rFonts w:ascii="Times New Roman" w:hAnsi="Times New Roman"/>
          <w:lang w:val="lt-LT"/>
        </w:rPr>
      </w:pPr>
      <w:proofErr w:type="spellStart"/>
      <w:r>
        <w:rPr>
          <w:rFonts w:ascii="Times New Roman" w:hAnsi="Times New Roman"/>
          <w:lang w:val="lt-LT"/>
        </w:rPr>
        <w:t>Hipertiroidizmas</w:t>
      </w:r>
      <w:proofErr w:type="spellEnd"/>
      <w:r>
        <w:rPr>
          <w:rFonts w:ascii="Times New Roman" w:hAnsi="Times New Roman"/>
          <w:lang w:val="lt-LT"/>
        </w:rPr>
        <w:t>.</w:t>
      </w:r>
    </w:p>
    <w:p w14:paraId="4D846F52" w14:textId="77777777" w:rsidR="00222CB6" w:rsidRDefault="002655B2">
      <w:pPr>
        <w:widowControl w:val="0"/>
        <w:numPr>
          <w:ilvl w:val="0"/>
          <w:numId w:val="12"/>
        </w:numPr>
        <w:spacing w:after="0" w:line="240" w:lineRule="auto"/>
        <w:ind w:left="567" w:hanging="567"/>
        <w:rPr>
          <w:rFonts w:ascii="Times New Roman" w:hAnsi="Times New Roman"/>
          <w:lang w:val="lt-LT"/>
        </w:rPr>
      </w:pPr>
      <w:r>
        <w:rPr>
          <w:rFonts w:ascii="Times New Roman" w:hAnsi="Times New Roman"/>
          <w:lang w:val="lt-LT"/>
        </w:rPr>
        <w:t>Badaujama.</w:t>
      </w:r>
    </w:p>
    <w:p w14:paraId="6CAF7414" w14:textId="77777777" w:rsidR="00222CB6" w:rsidRDefault="00222CB6">
      <w:pPr>
        <w:widowControl w:val="0"/>
        <w:spacing w:after="0" w:line="240" w:lineRule="auto"/>
        <w:rPr>
          <w:rFonts w:ascii="Times New Roman" w:hAnsi="Times New Roman"/>
          <w:lang w:val="lt-LT"/>
        </w:rPr>
      </w:pPr>
    </w:p>
    <w:p w14:paraId="2205148F" w14:textId="77777777" w:rsidR="00222CB6" w:rsidRDefault="002655B2">
      <w:pPr>
        <w:widowControl w:val="0"/>
        <w:spacing w:after="0" w:line="240" w:lineRule="auto"/>
        <w:ind w:left="567" w:hanging="567"/>
        <w:outlineLvl w:val="0"/>
        <w:rPr>
          <w:rFonts w:ascii="Times New Roman" w:hAnsi="Times New Roman"/>
          <w:lang w:val="lt-LT"/>
        </w:rPr>
      </w:pPr>
      <w:r>
        <w:rPr>
          <w:rFonts w:ascii="Times New Roman" w:hAnsi="Times New Roman"/>
          <w:b/>
          <w:lang w:val="lt-LT"/>
        </w:rPr>
        <w:t>4.4</w:t>
      </w:r>
      <w:r>
        <w:rPr>
          <w:rFonts w:ascii="Times New Roman" w:hAnsi="Times New Roman"/>
          <w:b/>
          <w:lang w:val="lt-LT"/>
        </w:rPr>
        <w:tab/>
        <w:t>Specialūs įspėjimai ir atsargumo priemonės</w:t>
      </w:r>
    </w:p>
    <w:p w14:paraId="37F27E01" w14:textId="77777777" w:rsidR="00222CB6" w:rsidRDefault="00222CB6">
      <w:pPr>
        <w:widowControl w:val="0"/>
        <w:tabs>
          <w:tab w:val="left" w:pos="567"/>
        </w:tabs>
        <w:spacing w:after="0" w:line="240" w:lineRule="auto"/>
        <w:rPr>
          <w:rFonts w:ascii="Times New Roman" w:hAnsi="Times New Roman"/>
          <w:lang w:val="lt-LT"/>
        </w:rPr>
      </w:pPr>
    </w:p>
    <w:bookmarkEnd w:id="0"/>
    <w:bookmarkEnd w:id="1"/>
    <w:p w14:paraId="6CD8ADD9" w14:textId="77777777" w:rsidR="00222CB6" w:rsidRDefault="002655B2">
      <w:pPr>
        <w:widowControl w:val="0"/>
        <w:tabs>
          <w:tab w:val="left" w:pos="567"/>
        </w:tabs>
        <w:spacing w:after="0" w:line="240" w:lineRule="auto"/>
        <w:rPr>
          <w:rFonts w:ascii="Times New Roman" w:hAnsi="Times New Roman"/>
          <w:u w:val="single"/>
          <w:lang w:val="lt-LT"/>
        </w:rPr>
      </w:pPr>
      <w:r>
        <w:rPr>
          <w:rFonts w:ascii="Times New Roman" w:hAnsi="Times New Roman"/>
          <w:u w:val="single"/>
          <w:lang w:val="lt-LT"/>
        </w:rPr>
        <w:t xml:space="preserve">Specialūs įspėjimai susiję su </w:t>
      </w:r>
      <w:proofErr w:type="spellStart"/>
      <w:r>
        <w:rPr>
          <w:rFonts w:ascii="Times New Roman" w:hAnsi="Times New Roman"/>
          <w:u w:val="single"/>
          <w:lang w:val="lt-LT"/>
        </w:rPr>
        <w:t>paracetamolio</w:t>
      </w:r>
      <w:proofErr w:type="spellEnd"/>
      <w:r>
        <w:rPr>
          <w:rFonts w:ascii="Times New Roman" w:hAnsi="Times New Roman"/>
          <w:u w:val="single"/>
          <w:lang w:val="lt-LT"/>
        </w:rPr>
        <w:t xml:space="preserve"> poveikiu</w:t>
      </w:r>
    </w:p>
    <w:p w14:paraId="4F925498"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Ilgalaikis arba dažnas vartojimas neskatintinas. Pacientui reikia patarti kitų </w:t>
      </w:r>
      <w:proofErr w:type="spellStart"/>
      <w:r>
        <w:rPr>
          <w:rFonts w:ascii="Times New Roman" w:hAnsi="Times New Roman"/>
          <w:lang w:val="lt-LT"/>
        </w:rPr>
        <w:t>paracetamolio</w:t>
      </w:r>
      <w:proofErr w:type="spellEnd"/>
      <w:r>
        <w:rPr>
          <w:rFonts w:ascii="Times New Roman" w:hAnsi="Times New Roman"/>
          <w:lang w:val="lt-LT"/>
        </w:rPr>
        <w:t xml:space="preserve"> turinčių vaistinių preparatų kartu su DALERON COLD3 nevartoti. Visą paros dozę geriant vienu kartu, gali pasireikšti sunki kepenų pažaida. Tokiu atveju sąmonės pacientas nepraranda, tačiau jis turi nedelsdamas kreiptis į gydytoją. Ilgalaikis vartojimas gali būti kenksmingas, išskyrus tuos atvejus, kai prižiūri gydytojas.</w:t>
      </w:r>
    </w:p>
    <w:p w14:paraId="3BC42150" w14:textId="77777777" w:rsidR="00222CB6" w:rsidRDefault="00222CB6">
      <w:pPr>
        <w:widowControl w:val="0"/>
        <w:tabs>
          <w:tab w:val="left" w:pos="567"/>
        </w:tabs>
        <w:spacing w:after="0" w:line="240" w:lineRule="auto"/>
        <w:rPr>
          <w:rFonts w:ascii="Times New Roman" w:hAnsi="Times New Roman"/>
          <w:lang w:val="lt-LT"/>
        </w:rPr>
      </w:pPr>
    </w:p>
    <w:p w14:paraId="6E3EC896"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Pacientams, sergantiems vidutinio sunkumo arba sunkiu inkstų nepakankamumu, lengvu arba vidutinio sunkumo kepenų nepakankamumu (įskaitant </w:t>
      </w:r>
      <w:proofErr w:type="spellStart"/>
      <w:r>
        <w:rPr>
          <w:rFonts w:ascii="Times New Roman" w:hAnsi="Times New Roman"/>
          <w:lang w:val="lt-LT"/>
        </w:rPr>
        <w:t>Gilbert‘o</w:t>
      </w:r>
      <w:proofErr w:type="spellEnd"/>
      <w:r>
        <w:rPr>
          <w:rFonts w:ascii="Times New Roman" w:hAnsi="Times New Roman"/>
          <w:lang w:val="lt-LT"/>
        </w:rPr>
        <w:t xml:space="preserve"> sindromą), sunkiu kepenų nepakankamumu (</w:t>
      </w:r>
      <w:proofErr w:type="spellStart"/>
      <w:r>
        <w:rPr>
          <w:rFonts w:ascii="Times New Roman" w:hAnsi="Times New Roman"/>
          <w:lang w:val="lt-LT"/>
        </w:rPr>
        <w:t>Child</w:t>
      </w:r>
      <w:proofErr w:type="spellEnd"/>
      <w:r>
        <w:rPr>
          <w:rFonts w:ascii="Times New Roman" w:hAnsi="Times New Roman"/>
          <w:lang w:val="lt-LT"/>
        </w:rPr>
        <w:t xml:space="preserve"> </w:t>
      </w:r>
      <w:proofErr w:type="spellStart"/>
      <w:r>
        <w:rPr>
          <w:rFonts w:ascii="Times New Roman" w:hAnsi="Times New Roman"/>
          <w:lang w:val="lt-LT"/>
        </w:rPr>
        <w:t>Pugh</w:t>
      </w:r>
      <w:proofErr w:type="spellEnd"/>
      <w:r>
        <w:rPr>
          <w:rFonts w:ascii="Times New Roman" w:hAnsi="Times New Roman"/>
          <w:lang w:val="lt-LT"/>
        </w:rPr>
        <w:t xml:space="preserve"> </w:t>
      </w:r>
      <w:r>
        <w:rPr>
          <w:rFonts w:ascii="Times New Roman" w:hAnsi="Times New Roman"/>
          <w:lang w:val="lt-LT"/>
        </w:rPr>
        <w:sym w:font="Symbol" w:char="F03E"/>
      </w:r>
      <w:r>
        <w:rPr>
          <w:rFonts w:ascii="Times New Roman" w:hAnsi="Times New Roman"/>
          <w:lang w:val="lt-LT"/>
        </w:rPr>
        <w:t xml:space="preserve"> 9) ar ūminiu hepatitu, vartojantiems kepenų funkciją veikiančių vaistinių preparatų, taip pat tiems, kuriems yra gliukozės-6-fosfato </w:t>
      </w:r>
      <w:proofErr w:type="spellStart"/>
      <w:r>
        <w:rPr>
          <w:rFonts w:ascii="Times New Roman" w:hAnsi="Times New Roman"/>
          <w:lang w:val="lt-LT"/>
        </w:rPr>
        <w:t>dehidrogenazės</w:t>
      </w:r>
      <w:proofErr w:type="spellEnd"/>
      <w:r>
        <w:rPr>
          <w:rFonts w:ascii="Times New Roman" w:hAnsi="Times New Roman"/>
          <w:lang w:val="lt-LT"/>
        </w:rPr>
        <w:t xml:space="preserve"> trūkumas, hemolizinė anemija ar dehidratacija, bei kurie piktnaudžiauja alkoholiu arba nuolat blogai maitinasi, </w:t>
      </w:r>
      <w:proofErr w:type="spellStart"/>
      <w:r>
        <w:rPr>
          <w:rFonts w:ascii="Times New Roman" w:hAnsi="Times New Roman"/>
          <w:lang w:val="lt-LT"/>
        </w:rPr>
        <w:t>paracetamolio</w:t>
      </w:r>
      <w:proofErr w:type="spellEnd"/>
      <w:r>
        <w:rPr>
          <w:rFonts w:ascii="Times New Roman" w:hAnsi="Times New Roman"/>
          <w:lang w:val="lt-LT"/>
        </w:rPr>
        <w:t xml:space="preserve"> patariama vartoti atsargiai.</w:t>
      </w:r>
    </w:p>
    <w:p w14:paraId="79A20A1D" w14:textId="77777777" w:rsidR="00222CB6" w:rsidRDefault="00222CB6">
      <w:pPr>
        <w:widowControl w:val="0"/>
        <w:tabs>
          <w:tab w:val="left" w:pos="567"/>
        </w:tabs>
        <w:spacing w:after="0" w:line="240" w:lineRule="auto"/>
        <w:rPr>
          <w:rFonts w:ascii="Times New Roman" w:hAnsi="Times New Roman"/>
          <w:lang w:val="lt-LT"/>
        </w:rPr>
      </w:pPr>
    </w:p>
    <w:p w14:paraId="586B02D4"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Perdozavimo rizika yra didesnė tiems asmenims, kurie serga alkoholio sukelta kepenų liga, nesusijusia su ciroze. Jiems negalima viršyti 2 g paros dozės. Gydymo </w:t>
      </w:r>
      <w:proofErr w:type="spellStart"/>
      <w:r>
        <w:rPr>
          <w:rFonts w:ascii="Times New Roman" w:hAnsi="Times New Roman"/>
          <w:lang w:val="lt-LT"/>
        </w:rPr>
        <w:t>paracetamoliu</w:t>
      </w:r>
      <w:proofErr w:type="spellEnd"/>
      <w:r>
        <w:rPr>
          <w:rFonts w:ascii="Times New Roman" w:hAnsi="Times New Roman"/>
          <w:lang w:val="lt-LT"/>
        </w:rPr>
        <w:t xml:space="preserve"> metu alkoholio gerti negalima.</w:t>
      </w:r>
    </w:p>
    <w:p w14:paraId="1C586871" w14:textId="77777777" w:rsidR="00222CB6" w:rsidRDefault="00222CB6">
      <w:pPr>
        <w:widowControl w:val="0"/>
        <w:tabs>
          <w:tab w:val="left" w:pos="567"/>
        </w:tabs>
        <w:spacing w:after="0" w:line="240" w:lineRule="auto"/>
        <w:rPr>
          <w:rFonts w:ascii="Times New Roman" w:hAnsi="Times New Roman"/>
          <w:lang w:val="lt-LT"/>
        </w:rPr>
      </w:pPr>
    </w:p>
    <w:p w14:paraId="06AB8056"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Jeigu praėjus daugiau kaip 3 paroms nuo gydymo pradžios išsilaiko didelis karščiavimas ar infekcijos požymių arba jeigu praėjus daugiau kaip 3 paroms nuo gydymo pradžios išsilaiko skausmas, pacientui patariama kreiptis į gydytoją.</w:t>
      </w:r>
    </w:p>
    <w:p w14:paraId="7C670914"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Ilgalaikio gydymo, didelės dozės ar netinkamo analgetikų vartojimo staigus nutraukimas gali sąlygoti galvos skausmą, nuovargį, raumenų skausmą, nervingumą ir autonominės nervų sistemos simptomus. Šie nutraukimo simptomai per kelias paras išnyksta. Tol, kol jie neišnykę, analgetikų vartoti reikia vengti ir be gydytojo patarimo jų vartojimo neatnaujinti.</w:t>
      </w:r>
    </w:p>
    <w:p w14:paraId="17D43A0E"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Atsarga būtina astma sergantiems pacientams, kurie yra jautrūs </w:t>
      </w:r>
      <w:proofErr w:type="spellStart"/>
      <w:r>
        <w:rPr>
          <w:rFonts w:ascii="Times New Roman" w:hAnsi="Times New Roman"/>
          <w:lang w:val="lt-LT"/>
        </w:rPr>
        <w:t>acetilsalicilo</w:t>
      </w:r>
      <w:proofErr w:type="spellEnd"/>
      <w:r>
        <w:rPr>
          <w:rFonts w:ascii="Times New Roman" w:hAnsi="Times New Roman"/>
          <w:lang w:val="lt-LT"/>
        </w:rPr>
        <w:t xml:space="preserve"> rūgščiai, kadangi buvo lengvos bronchų spazmo reakcijos į </w:t>
      </w:r>
      <w:proofErr w:type="spellStart"/>
      <w:r>
        <w:rPr>
          <w:rFonts w:ascii="Times New Roman" w:hAnsi="Times New Roman"/>
          <w:lang w:val="lt-LT"/>
        </w:rPr>
        <w:t>paracetamolį</w:t>
      </w:r>
      <w:proofErr w:type="spellEnd"/>
      <w:r>
        <w:rPr>
          <w:rFonts w:ascii="Times New Roman" w:hAnsi="Times New Roman"/>
          <w:lang w:val="lt-LT"/>
        </w:rPr>
        <w:t xml:space="preserve"> (kryžminės reakcijos) atvejų.</w:t>
      </w:r>
    </w:p>
    <w:p w14:paraId="43C3F33E"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Perdozavimo atveju pacientas, nors ir jausdamasis gerai, turi nedelsdamas kreiptis į gydytoją, kadangi kyla negrįžtamos kepenų pažaidos rizika (žr. 4.9 skyrių).</w:t>
      </w:r>
    </w:p>
    <w:p w14:paraId="4F57684A" w14:textId="77777777" w:rsidR="00222CB6" w:rsidRDefault="00222CB6">
      <w:pPr>
        <w:widowControl w:val="0"/>
        <w:tabs>
          <w:tab w:val="left" w:pos="567"/>
        </w:tabs>
        <w:spacing w:after="0" w:line="240" w:lineRule="auto"/>
        <w:rPr>
          <w:rFonts w:ascii="Times New Roman" w:hAnsi="Times New Roman"/>
          <w:lang w:val="lt-LT"/>
        </w:rPr>
      </w:pPr>
    </w:p>
    <w:p w14:paraId="6748C5C2"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u w:val="single"/>
          <w:lang w:val="lt-LT"/>
        </w:rPr>
        <w:t xml:space="preserve">Specialūs įspėjimai susiję su </w:t>
      </w:r>
      <w:proofErr w:type="spellStart"/>
      <w:r>
        <w:rPr>
          <w:rFonts w:ascii="Times New Roman" w:hAnsi="Times New Roman"/>
          <w:u w:val="single"/>
          <w:lang w:val="lt-LT"/>
        </w:rPr>
        <w:t>pseudoefedrino</w:t>
      </w:r>
      <w:proofErr w:type="spellEnd"/>
      <w:r>
        <w:rPr>
          <w:rFonts w:ascii="Times New Roman" w:hAnsi="Times New Roman"/>
          <w:u w:val="single"/>
          <w:lang w:val="lt-LT"/>
        </w:rPr>
        <w:t xml:space="preserve"> hidrochlorido poveikiu</w:t>
      </w:r>
    </w:p>
    <w:p w14:paraId="6DD78C60"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Pacientus reikia įspėti, kad pasireiškus pykinimui, hipertenzijai, tachikardijai, </w:t>
      </w:r>
      <w:proofErr w:type="spellStart"/>
      <w:r>
        <w:rPr>
          <w:rFonts w:ascii="Times New Roman" w:hAnsi="Times New Roman"/>
          <w:lang w:val="lt-LT"/>
        </w:rPr>
        <w:t>palpitacijai</w:t>
      </w:r>
      <w:proofErr w:type="spellEnd"/>
      <w:r>
        <w:rPr>
          <w:rFonts w:ascii="Times New Roman" w:hAnsi="Times New Roman"/>
          <w:lang w:val="lt-LT"/>
        </w:rPr>
        <w:t>, sutrikus širdies ritmui, arba atsiradus bet kokiems neurologiniams požymiams, pvz., prasidėjus arba pasunkėjus galvos skausmui, vaistinio preparato vartojimą būtina nutraukti.</w:t>
      </w:r>
    </w:p>
    <w:p w14:paraId="0131241B"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Prieš pradedant vartoti DALERON COLD3 pacientą turi konsultuoti gydytojas, jei:</w:t>
      </w:r>
    </w:p>
    <w:p w14:paraId="5542E292"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 xml:space="preserve">pacientas serga hipertenzija, širdies liga, </w:t>
      </w:r>
      <w:proofErr w:type="spellStart"/>
      <w:r>
        <w:rPr>
          <w:rFonts w:ascii="Times New Roman" w:hAnsi="Times New Roman"/>
          <w:lang w:val="lt-LT"/>
        </w:rPr>
        <w:t>hipertiroidizmu</w:t>
      </w:r>
      <w:proofErr w:type="spellEnd"/>
      <w:r>
        <w:rPr>
          <w:rFonts w:ascii="Times New Roman" w:hAnsi="Times New Roman"/>
          <w:lang w:val="lt-LT"/>
        </w:rPr>
        <w:t>, psichoze arba cukriniu diabetu;</w:t>
      </w:r>
    </w:p>
    <w:p w14:paraId="01FACED0"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 xml:space="preserve">jei kartu vartojama vaistinių preparatų nuo migrenos, ypač skalsių alkaloidų - kraujagysles sutraukiančių vaistinių preparatų (didėja </w:t>
      </w:r>
      <w:proofErr w:type="spellStart"/>
      <w:r>
        <w:rPr>
          <w:rFonts w:ascii="Times New Roman" w:hAnsi="Times New Roman"/>
          <w:lang w:val="lt-LT"/>
        </w:rPr>
        <w:t>pseudoefedrino</w:t>
      </w:r>
      <w:proofErr w:type="spellEnd"/>
      <w:r>
        <w:rPr>
          <w:rFonts w:ascii="Times New Roman" w:hAnsi="Times New Roman"/>
          <w:lang w:val="lt-LT"/>
        </w:rPr>
        <w:t xml:space="preserve"> sukeltas α-</w:t>
      </w:r>
      <w:proofErr w:type="spellStart"/>
      <w:r>
        <w:rPr>
          <w:rFonts w:ascii="Times New Roman" w:hAnsi="Times New Roman"/>
          <w:lang w:val="lt-LT"/>
        </w:rPr>
        <w:t>simpatikomimetinis</w:t>
      </w:r>
      <w:proofErr w:type="spellEnd"/>
      <w:r>
        <w:rPr>
          <w:rFonts w:ascii="Times New Roman" w:hAnsi="Times New Roman"/>
          <w:lang w:val="lt-LT"/>
        </w:rPr>
        <w:t xml:space="preserve"> aktyvumas);</w:t>
      </w:r>
    </w:p>
    <w:p w14:paraId="0DDCC35A"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 xml:space="preserve">pacientas serga sistemine raudonąja vilklige ir mišria jungiamojo audinio liga, nes didėja </w:t>
      </w:r>
      <w:proofErr w:type="spellStart"/>
      <w:r>
        <w:rPr>
          <w:rFonts w:ascii="Times New Roman" w:hAnsi="Times New Roman"/>
          <w:lang w:val="lt-LT"/>
        </w:rPr>
        <w:t>aseptinio</w:t>
      </w:r>
      <w:proofErr w:type="spellEnd"/>
      <w:r>
        <w:rPr>
          <w:rFonts w:ascii="Times New Roman" w:hAnsi="Times New Roman"/>
          <w:lang w:val="lt-LT"/>
        </w:rPr>
        <w:t xml:space="preserve"> meningito pavojus (žr.4.8 skyrių);</w:t>
      </w:r>
    </w:p>
    <w:p w14:paraId="693F199B"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 xml:space="preserve">aprašyta atvejų, kai po sisteminio pavartojimo kraujagysles sutraukiančių vaistinių preparatų, ypač jų perdozavus arba karščiavimo epizodų metu atsirado neurologinių simptomų, pvz., traukulių, haliucinacijų, elgesio pokyčių, </w:t>
      </w:r>
      <w:proofErr w:type="spellStart"/>
      <w:r>
        <w:rPr>
          <w:rFonts w:ascii="Times New Roman" w:hAnsi="Times New Roman"/>
          <w:lang w:val="lt-LT"/>
        </w:rPr>
        <w:t>ažitacijos</w:t>
      </w:r>
      <w:proofErr w:type="spellEnd"/>
      <w:r>
        <w:rPr>
          <w:rFonts w:ascii="Times New Roman" w:hAnsi="Times New Roman"/>
          <w:lang w:val="lt-LT"/>
        </w:rPr>
        <w:t xml:space="preserve"> ir nemigos. Tokių simptomų dažniausiai pasireiškė vaikams.</w:t>
      </w:r>
    </w:p>
    <w:p w14:paraId="34C62BD9" w14:textId="77777777" w:rsidR="00222CB6" w:rsidRDefault="002655B2">
      <w:pPr>
        <w:widowControl w:val="0"/>
        <w:tabs>
          <w:tab w:val="left" w:pos="567"/>
        </w:tabs>
        <w:spacing w:after="0" w:line="240" w:lineRule="auto"/>
        <w:ind w:left="567" w:hanging="567"/>
        <w:rPr>
          <w:rFonts w:ascii="Times New Roman" w:hAnsi="Times New Roman"/>
          <w:lang w:val="lt-LT"/>
        </w:rPr>
      </w:pPr>
      <w:r>
        <w:rPr>
          <w:rFonts w:ascii="Times New Roman" w:hAnsi="Times New Roman"/>
          <w:lang w:val="lt-LT"/>
        </w:rPr>
        <w:t>Todėl DALERON COLD3 šiais atvejais vartoti negalima. (žr. 4.3 skyrių)</w:t>
      </w:r>
    </w:p>
    <w:p w14:paraId="318CE3D2" w14:textId="77777777" w:rsidR="00222CB6" w:rsidRDefault="00222CB6">
      <w:pPr>
        <w:widowControl w:val="0"/>
        <w:tabs>
          <w:tab w:val="left" w:pos="567"/>
        </w:tabs>
        <w:spacing w:after="0" w:line="240" w:lineRule="auto"/>
        <w:rPr>
          <w:rFonts w:ascii="Times New Roman" w:hAnsi="Times New Roman"/>
          <w:lang w:val="lt-LT"/>
        </w:rPr>
      </w:pPr>
    </w:p>
    <w:p w14:paraId="050CCDC7"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Šlapinimosi sutrikimams ir šlapimo susilaikymui labiau linkę tie pacientai, kurių šlaplė ar priešinė liauka pažeista.</w:t>
      </w:r>
    </w:p>
    <w:p w14:paraId="573F00A4" w14:textId="77777777" w:rsidR="00222CB6" w:rsidRDefault="00222CB6">
      <w:pPr>
        <w:pStyle w:val="Betarp"/>
        <w:widowControl w:val="0"/>
        <w:rPr>
          <w:rFonts w:ascii="Times New Roman" w:hAnsi="Times New Roman"/>
          <w:lang w:val="lt-LT"/>
        </w:rPr>
      </w:pPr>
    </w:p>
    <w:p w14:paraId="27087A02" w14:textId="77777777" w:rsidR="00222CB6" w:rsidRDefault="002655B2">
      <w:pPr>
        <w:pStyle w:val="Betarp"/>
        <w:widowControl w:val="0"/>
        <w:rPr>
          <w:rFonts w:ascii="Times New Roman" w:hAnsi="Times New Roman"/>
          <w:i/>
          <w:iCs/>
          <w:lang w:val="lt-LT"/>
        </w:rPr>
      </w:pPr>
      <w:r>
        <w:rPr>
          <w:rFonts w:ascii="Times New Roman" w:hAnsi="Times New Roman"/>
          <w:i/>
          <w:iCs/>
          <w:lang w:val="lt-LT"/>
        </w:rPr>
        <w:t xml:space="preserve">Užpakalinės grįžtamosios </w:t>
      </w:r>
      <w:proofErr w:type="spellStart"/>
      <w:r>
        <w:rPr>
          <w:rFonts w:ascii="Times New Roman" w:hAnsi="Times New Roman"/>
          <w:i/>
          <w:iCs/>
          <w:lang w:val="lt-LT"/>
        </w:rPr>
        <w:t>encefalopatijos</w:t>
      </w:r>
      <w:proofErr w:type="spellEnd"/>
      <w:r>
        <w:rPr>
          <w:rFonts w:ascii="Times New Roman" w:hAnsi="Times New Roman"/>
          <w:i/>
          <w:iCs/>
          <w:lang w:val="lt-LT"/>
        </w:rPr>
        <w:t xml:space="preserve"> sindromas (UGES) ir grįžtamosios smegenų </w:t>
      </w:r>
      <w:proofErr w:type="spellStart"/>
      <w:r>
        <w:rPr>
          <w:rFonts w:ascii="Times New Roman" w:hAnsi="Times New Roman"/>
          <w:i/>
          <w:iCs/>
          <w:lang w:val="lt-LT"/>
        </w:rPr>
        <w:t>vazokonstrikcijos</w:t>
      </w:r>
      <w:proofErr w:type="spellEnd"/>
      <w:r>
        <w:rPr>
          <w:rFonts w:ascii="Times New Roman" w:hAnsi="Times New Roman"/>
          <w:i/>
          <w:iCs/>
          <w:lang w:val="lt-LT"/>
        </w:rPr>
        <w:t xml:space="preserve"> sindromas (GSVS)</w:t>
      </w:r>
    </w:p>
    <w:p w14:paraId="0B3D5DD2" w14:textId="77777777" w:rsidR="00222CB6" w:rsidRDefault="002655B2">
      <w:pPr>
        <w:pStyle w:val="Betarp"/>
        <w:widowControl w:val="0"/>
        <w:rPr>
          <w:rFonts w:ascii="Times New Roman" w:hAnsi="Times New Roman"/>
          <w:lang w:val="lt-LT"/>
        </w:rPr>
      </w:pPr>
      <w:r>
        <w:rPr>
          <w:rFonts w:ascii="Times New Roman" w:hAnsi="Times New Roman"/>
          <w:lang w:val="lt-LT"/>
        </w:rPr>
        <w:t xml:space="preserve">Vartojant vaistinių preparatų, kurių sudėtyje yra </w:t>
      </w:r>
      <w:proofErr w:type="spellStart"/>
      <w:r>
        <w:rPr>
          <w:rFonts w:ascii="Times New Roman" w:hAnsi="Times New Roman"/>
          <w:lang w:val="lt-LT"/>
        </w:rPr>
        <w:t>pseudoefedrino</w:t>
      </w:r>
      <w:proofErr w:type="spellEnd"/>
      <w:r>
        <w:rPr>
          <w:rFonts w:ascii="Times New Roman" w:hAnsi="Times New Roman"/>
          <w:lang w:val="lt-LT"/>
        </w:rPr>
        <w:t>, buvo nustatyta UGES ir GSVS pasireiškimo atvejų (žr. 4.8 skyrių). Ši rizika didesnė pacientams, sergantiems sunkia ar nekontroliuojama hipertenzija arba sunkia ūmine ar lėtine inkstų liga ir (arba) sunkiu ūminiu ar lėtiniu inkstų nepakankamumu (žr. 4.3 skyrių).</w:t>
      </w:r>
    </w:p>
    <w:p w14:paraId="4C44F284" w14:textId="77777777" w:rsidR="00222CB6" w:rsidRDefault="002655B2">
      <w:pPr>
        <w:pStyle w:val="Betarp"/>
        <w:widowControl w:val="0"/>
        <w:rPr>
          <w:rFonts w:ascii="Times New Roman" w:hAnsi="Times New Roman"/>
          <w:lang w:val="lt-LT"/>
        </w:rPr>
      </w:pPr>
      <w:r>
        <w:rPr>
          <w:rFonts w:ascii="Times New Roman" w:hAnsi="Times New Roman"/>
          <w:lang w:val="lt-LT"/>
        </w:rPr>
        <w:t xml:space="preserve">Reikia nutraukti </w:t>
      </w:r>
      <w:proofErr w:type="spellStart"/>
      <w:r>
        <w:rPr>
          <w:rFonts w:ascii="Times New Roman" w:hAnsi="Times New Roman"/>
          <w:lang w:val="lt-LT"/>
        </w:rPr>
        <w:t>pseudoefedrino</w:t>
      </w:r>
      <w:proofErr w:type="spellEnd"/>
      <w:r>
        <w:rPr>
          <w:rFonts w:ascii="Times New Roman" w:hAnsi="Times New Roman"/>
          <w:lang w:val="lt-LT"/>
        </w:rPr>
        <w:t xml:space="preserve"> vartojimą ir nedelsiant suteikti medicinos pagalbą, jeigu pasireiškia toliau nurodytų simptomų: staigus stiprus galvos skausmas arba žaibinis intensyvus galvos skausmas, pykinimas, vėmimas, sumišimas, traukuliai ir (arba) regos sutrikimas. Daugeliu praneštų atvejų UGES ir GSVS išnyko nutraukus </w:t>
      </w:r>
      <w:proofErr w:type="spellStart"/>
      <w:r>
        <w:rPr>
          <w:rFonts w:ascii="Times New Roman" w:hAnsi="Times New Roman"/>
          <w:lang w:val="lt-LT"/>
        </w:rPr>
        <w:t>pseudoefedrino</w:t>
      </w:r>
      <w:proofErr w:type="spellEnd"/>
      <w:r>
        <w:rPr>
          <w:rFonts w:ascii="Times New Roman" w:hAnsi="Times New Roman"/>
          <w:lang w:val="lt-LT"/>
        </w:rPr>
        <w:t xml:space="preserve"> vartojimą ir paskyrus tinkamą gydymą.</w:t>
      </w:r>
    </w:p>
    <w:p w14:paraId="0C1898C2" w14:textId="77777777" w:rsidR="00222CB6" w:rsidRDefault="00222CB6">
      <w:pPr>
        <w:pStyle w:val="Betarp"/>
        <w:widowControl w:val="0"/>
        <w:rPr>
          <w:rFonts w:ascii="Times New Roman" w:hAnsi="Times New Roman"/>
          <w:lang w:val="lt-LT"/>
        </w:rPr>
      </w:pPr>
    </w:p>
    <w:p w14:paraId="26A9060C" w14:textId="77777777" w:rsidR="00222CB6" w:rsidRDefault="002655B2">
      <w:pPr>
        <w:pStyle w:val="Betarp"/>
        <w:widowControl w:val="0"/>
        <w:rPr>
          <w:rFonts w:ascii="Times New Roman" w:hAnsi="Times New Roman"/>
          <w:i/>
          <w:lang w:val="lt-LT"/>
        </w:rPr>
      </w:pPr>
      <w:r>
        <w:rPr>
          <w:rFonts w:ascii="Times New Roman" w:hAnsi="Times New Roman"/>
          <w:i/>
          <w:lang w:val="lt-LT"/>
        </w:rPr>
        <w:t>Sunkios odos reakcijos</w:t>
      </w:r>
    </w:p>
    <w:p w14:paraId="3D59BD59" w14:textId="77777777" w:rsidR="00222CB6" w:rsidRDefault="002655B2">
      <w:pPr>
        <w:pStyle w:val="Betarp"/>
        <w:widowControl w:val="0"/>
        <w:rPr>
          <w:rFonts w:ascii="Times New Roman" w:hAnsi="Times New Roman"/>
          <w:lang w:val="lt-LT"/>
        </w:rPr>
      </w:pPr>
      <w:r>
        <w:rPr>
          <w:rFonts w:ascii="Times New Roman" w:hAnsi="Times New Roman"/>
          <w:lang w:val="lt-LT"/>
        </w:rPr>
        <w:t xml:space="preserve">Vartojant vaistinių preparatų, kurių sudėtyje yra </w:t>
      </w:r>
      <w:proofErr w:type="spellStart"/>
      <w:r>
        <w:rPr>
          <w:rFonts w:ascii="Times New Roman" w:hAnsi="Times New Roman"/>
          <w:lang w:val="lt-LT"/>
        </w:rPr>
        <w:t>pseudoefedrino</w:t>
      </w:r>
      <w:proofErr w:type="spellEnd"/>
      <w:r>
        <w:rPr>
          <w:rFonts w:ascii="Times New Roman" w:hAnsi="Times New Roman"/>
          <w:lang w:val="lt-LT"/>
        </w:rPr>
        <w:t xml:space="preserve">, gali pasireikšti sunkių odos reakcijų, įskaitant ūminę išplitusią </w:t>
      </w:r>
      <w:proofErr w:type="spellStart"/>
      <w:r>
        <w:rPr>
          <w:rFonts w:ascii="Times New Roman" w:hAnsi="Times New Roman"/>
          <w:lang w:val="lt-LT"/>
        </w:rPr>
        <w:t>egzanteminę</w:t>
      </w:r>
      <w:proofErr w:type="spellEnd"/>
      <w:r>
        <w:rPr>
          <w:rFonts w:ascii="Times New Roman" w:hAnsi="Times New Roman"/>
          <w:lang w:val="lt-LT"/>
        </w:rPr>
        <w:t xml:space="preserve"> </w:t>
      </w:r>
      <w:proofErr w:type="spellStart"/>
      <w:r>
        <w:rPr>
          <w:rFonts w:ascii="Times New Roman" w:hAnsi="Times New Roman"/>
          <w:lang w:val="lt-LT"/>
        </w:rPr>
        <w:t>pustuliozę</w:t>
      </w:r>
      <w:proofErr w:type="spellEnd"/>
      <w:r>
        <w:rPr>
          <w:rFonts w:ascii="Times New Roman" w:hAnsi="Times New Roman"/>
          <w:lang w:val="lt-LT"/>
        </w:rPr>
        <w:t xml:space="preserve"> (angl. </w:t>
      </w:r>
      <w:proofErr w:type="spellStart"/>
      <w:r>
        <w:rPr>
          <w:rFonts w:ascii="Times New Roman" w:hAnsi="Times New Roman"/>
          <w:i/>
          <w:lang w:val="lt-LT"/>
        </w:rPr>
        <w:t>acute</w:t>
      </w:r>
      <w:proofErr w:type="spellEnd"/>
      <w:r>
        <w:rPr>
          <w:rFonts w:ascii="Times New Roman" w:hAnsi="Times New Roman"/>
          <w:i/>
          <w:lang w:val="lt-LT"/>
        </w:rPr>
        <w:t xml:space="preserve"> </w:t>
      </w:r>
      <w:proofErr w:type="spellStart"/>
      <w:r>
        <w:rPr>
          <w:rFonts w:ascii="Times New Roman" w:hAnsi="Times New Roman"/>
          <w:i/>
          <w:lang w:val="lt-LT"/>
        </w:rPr>
        <w:t>generalised</w:t>
      </w:r>
      <w:proofErr w:type="spellEnd"/>
      <w:r>
        <w:rPr>
          <w:rFonts w:ascii="Times New Roman" w:hAnsi="Times New Roman"/>
          <w:i/>
          <w:lang w:val="lt-LT"/>
        </w:rPr>
        <w:t xml:space="preserve"> </w:t>
      </w:r>
      <w:proofErr w:type="spellStart"/>
      <w:r>
        <w:rPr>
          <w:rFonts w:ascii="Times New Roman" w:hAnsi="Times New Roman"/>
          <w:i/>
          <w:lang w:val="lt-LT"/>
        </w:rPr>
        <w:t>exanthematous</w:t>
      </w:r>
      <w:proofErr w:type="spellEnd"/>
      <w:r>
        <w:rPr>
          <w:rFonts w:ascii="Times New Roman" w:hAnsi="Times New Roman"/>
          <w:i/>
          <w:lang w:val="lt-LT"/>
        </w:rPr>
        <w:t xml:space="preserve"> </w:t>
      </w:r>
      <w:proofErr w:type="spellStart"/>
      <w:r>
        <w:rPr>
          <w:rFonts w:ascii="Times New Roman" w:hAnsi="Times New Roman"/>
          <w:i/>
          <w:lang w:val="lt-LT"/>
        </w:rPr>
        <w:t>pustulosis</w:t>
      </w:r>
      <w:proofErr w:type="spellEnd"/>
      <w:r>
        <w:rPr>
          <w:rFonts w:ascii="Times New Roman" w:hAnsi="Times New Roman"/>
          <w:lang w:val="lt-LT"/>
        </w:rPr>
        <w:t xml:space="preserve">, AGEP). Toks ūminis </w:t>
      </w:r>
      <w:proofErr w:type="spellStart"/>
      <w:r>
        <w:rPr>
          <w:rFonts w:ascii="Times New Roman" w:hAnsi="Times New Roman"/>
          <w:lang w:val="lt-LT"/>
        </w:rPr>
        <w:t>pustulinis</w:t>
      </w:r>
      <w:proofErr w:type="spellEnd"/>
      <w:r>
        <w:rPr>
          <w:rFonts w:ascii="Times New Roman" w:hAnsi="Times New Roman"/>
          <w:lang w:val="lt-LT"/>
        </w:rPr>
        <w:t xml:space="preserve"> išbėrimas gali pasireikšti per pirmąsias 2 gydymo dienas: prasideda karščiavimas ir išplitusios </w:t>
      </w:r>
      <w:proofErr w:type="spellStart"/>
      <w:r>
        <w:rPr>
          <w:rFonts w:ascii="Times New Roman" w:hAnsi="Times New Roman"/>
          <w:lang w:val="lt-LT"/>
        </w:rPr>
        <w:t>edeminės</w:t>
      </w:r>
      <w:proofErr w:type="spellEnd"/>
      <w:r>
        <w:rPr>
          <w:rFonts w:ascii="Times New Roman" w:hAnsi="Times New Roman"/>
          <w:lang w:val="lt-LT"/>
        </w:rPr>
        <w:t xml:space="preserve"> </w:t>
      </w:r>
      <w:proofErr w:type="spellStart"/>
      <w:r>
        <w:rPr>
          <w:rFonts w:ascii="Times New Roman" w:hAnsi="Times New Roman"/>
          <w:lang w:val="lt-LT"/>
        </w:rPr>
        <w:t>eritemos</w:t>
      </w:r>
      <w:proofErr w:type="spellEnd"/>
      <w:r>
        <w:rPr>
          <w:rFonts w:ascii="Times New Roman" w:hAnsi="Times New Roman"/>
          <w:lang w:val="lt-LT"/>
        </w:rPr>
        <w:t xml:space="preserve"> fone atsiranda daug smulkių dažniausiai nefolikulinių </w:t>
      </w:r>
      <w:proofErr w:type="spellStart"/>
      <w:r>
        <w:rPr>
          <w:rFonts w:ascii="Times New Roman" w:hAnsi="Times New Roman"/>
          <w:lang w:val="lt-LT"/>
        </w:rPr>
        <w:t>pustulių</w:t>
      </w:r>
      <w:proofErr w:type="spellEnd"/>
      <w:r>
        <w:rPr>
          <w:rFonts w:ascii="Times New Roman" w:hAnsi="Times New Roman"/>
          <w:lang w:val="lt-LT"/>
        </w:rPr>
        <w:t xml:space="preserve">, daugiausia lokalizuotų odos raukšlėse, liemens srityje ir viršutinėse galūnėse. Pacientus būtina atidžiai stebėti. Jeigu atsiranda tokių požymių ir simptomų kaip karščiavimas, </w:t>
      </w:r>
      <w:proofErr w:type="spellStart"/>
      <w:r>
        <w:rPr>
          <w:rFonts w:ascii="Times New Roman" w:hAnsi="Times New Roman"/>
          <w:lang w:val="lt-LT"/>
        </w:rPr>
        <w:t>eritema</w:t>
      </w:r>
      <w:proofErr w:type="spellEnd"/>
      <w:r>
        <w:rPr>
          <w:rFonts w:ascii="Times New Roman" w:hAnsi="Times New Roman"/>
          <w:lang w:val="lt-LT"/>
        </w:rPr>
        <w:t xml:space="preserve"> arba daug smulkių </w:t>
      </w:r>
      <w:proofErr w:type="spellStart"/>
      <w:r>
        <w:rPr>
          <w:rFonts w:ascii="Times New Roman" w:hAnsi="Times New Roman"/>
          <w:lang w:val="lt-LT"/>
        </w:rPr>
        <w:t>pustulių</w:t>
      </w:r>
      <w:proofErr w:type="spellEnd"/>
      <w:r>
        <w:rPr>
          <w:rFonts w:ascii="Times New Roman" w:hAnsi="Times New Roman"/>
          <w:lang w:val="lt-LT"/>
        </w:rPr>
        <w:t xml:space="preserve">, būtina nutraukti </w:t>
      </w:r>
      <w:proofErr w:type="spellStart"/>
      <w:r>
        <w:rPr>
          <w:rFonts w:ascii="Times New Roman" w:hAnsi="Times New Roman"/>
          <w:lang w:val="lt-LT"/>
        </w:rPr>
        <w:t>Daleron</w:t>
      </w:r>
      <w:proofErr w:type="spellEnd"/>
      <w:r>
        <w:rPr>
          <w:rFonts w:ascii="Times New Roman" w:hAnsi="Times New Roman"/>
          <w:lang w:val="lt-LT"/>
        </w:rPr>
        <w:t xml:space="preserve"> COLD3 vartojimą ir, jei reikia, imtis atitinkamų priemonių.</w:t>
      </w:r>
    </w:p>
    <w:p w14:paraId="36C1C1A5" w14:textId="77777777" w:rsidR="00222CB6" w:rsidRDefault="00222CB6">
      <w:pPr>
        <w:pStyle w:val="Betarp"/>
        <w:widowControl w:val="0"/>
        <w:rPr>
          <w:rFonts w:ascii="Times New Roman" w:hAnsi="Times New Roman"/>
          <w:lang w:val="lt-LT"/>
        </w:rPr>
      </w:pPr>
    </w:p>
    <w:p w14:paraId="422EA744" w14:textId="77777777" w:rsidR="00222CB6" w:rsidRDefault="002655B2">
      <w:pPr>
        <w:pStyle w:val="Default"/>
        <w:rPr>
          <w:bCs/>
          <w:i/>
          <w:sz w:val="22"/>
          <w:szCs w:val="22"/>
          <w:lang w:val="lt-LT"/>
        </w:rPr>
      </w:pPr>
      <w:r>
        <w:rPr>
          <w:bCs/>
          <w:i/>
          <w:sz w:val="22"/>
          <w:szCs w:val="22"/>
          <w:lang w:val="lt-LT"/>
        </w:rPr>
        <w:t>Išeminis kolitas</w:t>
      </w:r>
    </w:p>
    <w:p w14:paraId="12D3AAC1" w14:textId="77777777" w:rsidR="00222CB6" w:rsidRDefault="002655B2">
      <w:pPr>
        <w:widowControl w:val="0"/>
        <w:spacing w:after="0" w:line="240" w:lineRule="auto"/>
        <w:rPr>
          <w:rFonts w:ascii="Times New Roman" w:hAnsi="Times New Roman"/>
          <w:lang w:val="lt-LT"/>
        </w:rPr>
      </w:pPr>
      <w:r>
        <w:rPr>
          <w:rFonts w:ascii="Times New Roman" w:hAnsi="Times New Roman"/>
          <w:bCs/>
          <w:lang w:val="lt-LT"/>
        </w:rPr>
        <w:t xml:space="preserve">Gauta pranešimų apie kelis išeminio kolito atvejus </w:t>
      </w:r>
      <w:proofErr w:type="spellStart"/>
      <w:r>
        <w:rPr>
          <w:rFonts w:ascii="Times New Roman" w:hAnsi="Times New Roman"/>
          <w:bCs/>
          <w:lang w:val="lt-LT"/>
        </w:rPr>
        <w:t>pseudoefedrino</w:t>
      </w:r>
      <w:proofErr w:type="spellEnd"/>
      <w:r>
        <w:rPr>
          <w:rFonts w:ascii="Times New Roman" w:hAnsi="Times New Roman"/>
          <w:bCs/>
          <w:lang w:val="lt-LT"/>
        </w:rPr>
        <w:t xml:space="preserve"> vartojimo metu. Staiga pasireiškus pilvo skausmui, kraujavimui iš tiesiosios žarnos ar kitokiems išeminio kolito simptomams, </w:t>
      </w:r>
      <w:proofErr w:type="spellStart"/>
      <w:r>
        <w:rPr>
          <w:rFonts w:ascii="Times New Roman" w:hAnsi="Times New Roman"/>
          <w:bCs/>
          <w:lang w:val="lt-LT"/>
        </w:rPr>
        <w:t>pseudoefedrino</w:t>
      </w:r>
      <w:proofErr w:type="spellEnd"/>
      <w:r>
        <w:rPr>
          <w:rFonts w:ascii="Times New Roman" w:hAnsi="Times New Roman"/>
          <w:bCs/>
          <w:lang w:val="lt-LT"/>
        </w:rPr>
        <w:t xml:space="preserve"> vartojimą reikia nutraukti ir kreiptis medicininės pagalbos.</w:t>
      </w:r>
    </w:p>
    <w:p w14:paraId="5D4A79CA" w14:textId="77777777" w:rsidR="00222CB6" w:rsidRDefault="00222CB6">
      <w:pPr>
        <w:widowControl w:val="0"/>
        <w:spacing w:after="0" w:line="240" w:lineRule="auto"/>
        <w:rPr>
          <w:rFonts w:ascii="Times New Roman" w:hAnsi="Times New Roman"/>
          <w:lang w:val="lt-LT"/>
        </w:rPr>
      </w:pPr>
    </w:p>
    <w:p w14:paraId="0D2F25C2" w14:textId="77777777" w:rsidR="00222CB6" w:rsidRDefault="002655B2">
      <w:pPr>
        <w:tabs>
          <w:tab w:val="left" w:pos="567"/>
        </w:tabs>
        <w:spacing w:after="0"/>
        <w:rPr>
          <w:rFonts w:ascii="Times New Roman" w:hAnsi="Times New Roman"/>
          <w:i/>
          <w:lang w:val="lt-LT"/>
        </w:rPr>
      </w:pPr>
      <w:r>
        <w:rPr>
          <w:rFonts w:ascii="Times New Roman" w:hAnsi="Times New Roman"/>
          <w:i/>
          <w:lang w:val="lt-LT"/>
        </w:rPr>
        <w:t>Išeminė optinė neuropatija</w:t>
      </w:r>
    </w:p>
    <w:p w14:paraId="64C8421D" w14:textId="77777777" w:rsidR="00222CB6" w:rsidRDefault="002655B2">
      <w:pPr>
        <w:tabs>
          <w:tab w:val="left" w:pos="567"/>
        </w:tabs>
        <w:spacing w:after="0" w:line="240" w:lineRule="auto"/>
        <w:rPr>
          <w:rFonts w:ascii="Times New Roman" w:hAnsi="Times New Roman"/>
          <w:lang w:val="lt-LT"/>
        </w:rPr>
      </w:pPr>
      <w:r>
        <w:rPr>
          <w:rFonts w:ascii="Times New Roman" w:hAnsi="Times New Roman"/>
          <w:lang w:val="lt-LT"/>
        </w:rPr>
        <w:t xml:space="preserve">Gauta pranešimų apie vartojant </w:t>
      </w:r>
      <w:proofErr w:type="spellStart"/>
      <w:r>
        <w:rPr>
          <w:rFonts w:ascii="Times New Roman" w:hAnsi="Times New Roman"/>
          <w:lang w:val="lt-LT"/>
        </w:rPr>
        <w:t>pseudoefedriną</w:t>
      </w:r>
      <w:proofErr w:type="spellEnd"/>
      <w:r>
        <w:rPr>
          <w:rFonts w:ascii="Times New Roman" w:hAnsi="Times New Roman"/>
          <w:lang w:val="lt-LT"/>
        </w:rPr>
        <w:t xml:space="preserve"> pasireiškusius išeminės optinės neuropatijos atvejus. Staiga netekus regos arba sumažėjus regos aštrumui, pavyzdžiui, dėl skotomos, </w:t>
      </w:r>
      <w:proofErr w:type="spellStart"/>
      <w:r>
        <w:rPr>
          <w:rFonts w:ascii="Times New Roman" w:hAnsi="Times New Roman"/>
          <w:lang w:val="lt-LT"/>
        </w:rPr>
        <w:t>pseudoefedrino</w:t>
      </w:r>
      <w:proofErr w:type="spellEnd"/>
      <w:r>
        <w:rPr>
          <w:rFonts w:ascii="Times New Roman" w:hAnsi="Times New Roman"/>
          <w:lang w:val="lt-LT"/>
        </w:rPr>
        <w:t xml:space="preserve"> vartojimą reikia nutraukti.</w:t>
      </w:r>
    </w:p>
    <w:p w14:paraId="719D4D0A" w14:textId="77777777" w:rsidR="00222CB6" w:rsidRDefault="00222CB6">
      <w:pPr>
        <w:tabs>
          <w:tab w:val="left" w:pos="567"/>
        </w:tabs>
        <w:spacing w:after="0" w:line="240" w:lineRule="auto"/>
        <w:rPr>
          <w:rFonts w:ascii="Times New Roman" w:hAnsi="Times New Roman"/>
          <w:lang w:val="lt-LT"/>
        </w:rPr>
      </w:pPr>
    </w:p>
    <w:p w14:paraId="3AA17829"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 xml:space="preserve">Gauta pranešimų apie piktnaudžiavimo </w:t>
      </w:r>
      <w:proofErr w:type="spellStart"/>
      <w:r>
        <w:rPr>
          <w:rFonts w:ascii="Times New Roman" w:hAnsi="Times New Roman"/>
          <w:lang w:val="lt-LT"/>
        </w:rPr>
        <w:t>dekstrometorfanu</w:t>
      </w:r>
      <w:proofErr w:type="spellEnd"/>
      <w:r>
        <w:rPr>
          <w:rFonts w:ascii="Times New Roman" w:hAnsi="Times New Roman"/>
          <w:lang w:val="lt-LT"/>
        </w:rPr>
        <w:t xml:space="preserve"> ir priklausomybės atvejus. Paaugliams ir jauniems suaugusiesiems, taip pat pacientams, kurie praeityje turėjo priklausomybę nuo narkotikų ar psichoaktyvių medžiagų, vaistinį preparatą rekomenduojama skirti ypač atsargiai.</w:t>
      </w:r>
    </w:p>
    <w:p w14:paraId="5F8B9CBA" w14:textId="77777777" w:rsidR="00222CB6" w:rsidRDefault="00222CB6">
      <w:pPr>
        <w:widowControl w:val="0"/>
        <w:spacing w:after="0" w:line="240" w:lineRule="auto"/>
        <w:rPr>
          <w:rFonts w:ascii="Times New Roman" w:hAnsi="Times New Roman"/>
          <w:lang w:val="lt-LT"/>
        </w:rPr>
      </w:pPr>
    </w:p>
    <w:p w14:paraId="0A0871A0" w14:textId="77777777" w:rsidR="00222CB6" w:rsidRDefault="002655B2">
      <w:pPr>
        <w:widowControl w:val="0"/>
        <w:spacing w:after="0" w:line="240" w:lineRule="auto"/>
        <w:rPr>
          <w:rFonts w:ascii="Times New Roman" w:hAnsi="Times New Roman"/>
          <w:lang w:val="lt-LT"/>
        </w:rPr>
      </w:pPr>
      <w:proofErr w:type="spellStart"/>
      <w:r>
        <w:rPr>
          <w:rFonts w:ascii="Times New Roman" w:hAnsi="Times New Roman"/>
          <w:lang w:val="lt-LT"/>
        </w:rPr>
        <w:lastRenderedPageBreak/>
        <w:t>Dekstrometorfanas</w:t>
      </w:r>
      <w:proofErr w:type="spellEnd"/>
      <w:r>
        <w:rPr>
          <w:rFonts w:ascii="Times New Roman" w:hAnsi="Times New Roman"/>
          <w:lang w:val="lt-LT"/>
        </w:rPr>
        <w:t xml:space="preserve"> </w:t>
      </w:r>
      <w:proofErr w:type="spellStart"/>
      <w:r>
        <w:rPr>
          <w:rFonts w:ascii="Times New Roman" w:hAnsi="Times New Roman"/>
          <w:lang w:val="lt-LT"/>
        </w:rPr>
        <w:t>metabolizuojamas</w:t>
      </w:r>
      <w:proofErr w:type="spellEnd"/>
      <w:r>
        <w:rPr>
          <w:rFonts w:ascii="Times New Roman" w:hAnsi="Times New Roman"/>
          <w:lang w:val="lt-LT"/>
        </w:rPr>
        <w:t xml:space="preserve"> kepenyse veikiant </w:t>
      </w:r>
      <w:proofErr w:type="spellStart"/>
      <w:r>
        <w:rPr>
          <w:rFonts w:ascii="Times New Roman" w:hAnsi="Times New Roman"/>
          <w:lang w:val="lt-LT"/>
        </w:rPr>
        <w:t>citochromui</w:t>
      </w:r>
      <w:proofErr w:type="spellEnd"/>
      <w:r>
        <w:rPr>
          <w:rFonts w:ascii="Times New Roman" w:hAnsi="Times New Roman"/>
          <w:lang w:val="lt-LT"/>
        </w:rPr>
        <w:t xml:space="preserve"> P450 2D6. Šio fermento aktyvumas yra nulemtas genetinių savybių. Apie 10 % visos populiacijos būdingas silpnas CYP2D6 metabolizmas. Pacientams, kuriems būdingas silpnas CYP2D6 metabolizmas, ir pacientams, kurie kartu vartoja CYP2D6 inhibitorių, </w:t>
      </w:r>
      <w:proofErr w:type="spellStart"/>
      <w:r>
        <w:rPr>
          <w:rFonts w:ascii="Times New Roman" w:hAnsi="Times New Roman"/>
          <w:lang w:val="lt-LT"/>
        </w:rPr>
        <w:t>dekstrometorfano</w:t>
      </w:r>
      <w:proofErr w:type="spellEnd"/>
      <w:r>
        <w:rPr>
          <w:rFonts w:ascii="Times New Roman" w:hAnsi="Times New Roman"/>
          <w:lang w:val="lt-LT"/>
        </w:rPr>
        <w:t xml:space="preserve"> poveikis gali būti stipresnis ir (arba) ilgesnis, todėl jiems </w:t>
      </w:r>
      <w:proofErr w:type="spellStart"/>
      <w:r>
        <w:rPr>
          <w:rFonts w:ascii="Times New Roman" w:hAnsi="Times New Roman"/>
          <w:lang w:val="lt-LT"/>
        </w:rPr>
        <w:t>dekstrometorfano</w:t>
      </w:r>
      <w:proofErr w:type="spellEnd"/>
      <w:r>
        <w:rPr>
          <w:rFonts w:ascii="Times New Roman" w:hAnsi="Times New Roman"/>
          <w:lang w:val="lt-LT"/>
        </w:rPr>
        <w:t xml:space="preserve"> reikia skirti atsargiai (taip pat žr. 4.5 skyrių).</w:t>
      </w:r>
    </w:p>
    <w:p w14:paraId="00FBC9BE" w14:textId="77777777" w:rsidR="00222CB6" w:rsidRDefault="00222CB6">
      <w:pPr>
        <w:widowControl w:val="0"/>
        <w:spacing w:after="0" w:line="240" w:lineRule="auto"/>
        <w:rPr>
          <w:rFonts w:ascii="Times New Roman" w:hAnsi="Times New Roman"/>
          <w:lang w:val="lt-LT"/>
        </w:rPr>
      </w:pPr>
    </w:p>
    <w:p w14:paraId="56771D7E" w14:textId="77777777" w:rsidR="00222CB6" w:rsidRDefault="002655B2">
      <w:pPr>
        <w:widowControl w:val="0"/>
        <w:spacing w:after="0" w:line="240" w:lineRule="auto"/>
        <w:rPr>
          <w:rFonts w:ascii="Times New Roman" w:hAnsi="Times New Roman"/>
          <w:lang w:val="lt-LT"/>
        </w:rPr>
      </w:pPr>
      <w:r>
        <w:rPr>
          <w:rFonts w:ascii="Times New Roman" w:hAnsi="Times New Roman"/>
        </w:rPr>
        <w:t xml:space="preserve">Gauta </w:t>
      </w:r>
      <w:proofErr w:type="spellStart"/>
      <w:r>
        <w:rPr>
          <w:rFonts w:ascii="Times New Roman" w:hAnsi="Times New Roman"/>
        </w:rPr>
        <w:t>pranešimų</w:t>
      </w:r>
      <w:proofErr w:type="spellEnd"/>
      <w:r>
        <w:rPr>
          <w:rFonts w:ascii="Times New Roman" w:hAnsi="Times New Roman"/>
        </w:rPr>
        <w:t xml:space="preserve"> </w:t>
      </w:r>
      <w:proofErr w:type="spellStart"/>
      <w:r>
        <w:rPr>
          <w:rFonts w:ascii="Times New Roman" w:hAnsi="Times New Roman"/>
        </w:rPr>
        <w:t>apie</w:t>
      </w:r>
      <w:proofErr w:type="spellEnd"/>
      <w:r>
        <w:rPr>
          <w:rFonts w:ascii="Times New Roman" w:hAnsi="Times New Roman"/>
        </w:rPr>
        <w:t xml:space="preserve"> </w:t>
      </w:r>
      <w:proofErr w:type="spellStart"/>
      <w:r>
        <w:rPr>
          <w:rFonts w:ascii="Times New Roman" w:hAnsi="Times New Roman"/>
        </w:rPr>
        <w:t>padidėjusį</w:t>
      </w:r>
      <w:proofErr w:type="spellEnd"/>
      <w:r>
        <w:rPr>
          <w:rFonts w:ascii="Times New Roman" w:hAnsi="Times New Roman"/>
        </w:rPr>
        <w:t xml:space="preserve"> </w:t>
      </w:r>
      <w:proofErr w:type="spellStart"/>
      <w:r>
        <w:rPr>
          <w:rFonts w:ascii="Times New Roman" w:hAnsi="Times New Roman"/>
        </w:rPr>
        <w:t>anijoninį</w:t>
      </w:r>
      <w:proofErr w:type="spellEnd"/>
      <w:r>
        <w:rPr>
          <w:rFonts w:ascii="Times New Roman" w:hAnsi="Times New Roman"/>
        </w:rPr>
        <w:t xml:space="preserve"> </w:t>
      </w:r>
      <w:proofErr w:type="spellStart"/>
      <w:r>
        <w:rPr>
          <w:rFonts w:ascii="Times New Roman" w:hAnsi="Times New Roman"/>
        </w:rPr>
        <w:t>tarpą</w:t>
      </w:r>
      <w:proofErr w:type="spellEnd"/>
      <w:r>
        <w:rPr>
          <w:rFonts w:ascii="Times New Roman" w:hAnsi="Times New Roman"/>
        </w:rPr>
        <w:t xml:space="preserve"> </w:t>
      </w:r>
      <w:proofErr w:type="spellStart"/>
      <w:r>
        <w:rPr>
          <w:rFonts w:ascii="Times New Roman" w:hAnsi="Times New Roman"/>
        </w:rPr>
        <w:t>esant</w:t>
      </w:r>
      <w:proofErr w:type="spellEnd"/>
      <w:r>
        <w:rPr>
          <w:rFonts w:ascii="Times New Roman" w:hAnsi="Times New Roman"/>
        </w:rPr>
        <w:t xml:space="preserve"> </w:t>
      </w:r>
      <w:proofErr w:type="spellStart"/>
      <w:r>
        <w:rPr>
          <w:rFonts w:ascii="Times New Roman" w:hAnsi="Times New Roman"/>
        </w:rPr>
        <w:t>metabolinei</w:t>
      </w:r>
      <w:proofErr w:type="spellEnd"/>
      <w:r>
        <w:rPr>
          <w:rFonts w:ascii="Times New Roman" w:hAnsi="Times New Roman"/>
        </w:rPr>
        <w:t xml:space="preserve"> </w:t>
      </w:r>
      <w:proofErr w:type="spellStart"/>
      <w:r>
        <w:rPr>
          <w:rFonts w:ascii="Times New Roman" w:hAnsi="Times New Roman"/>
        </w:rPr>
        <w:t>acidozei</w:t>
      </w:r>
      <w:proofErr w:type="spellEnd"/>
      <w:r>
        <w:rPr>
          <w:rFonts w:ascii="Times New Roman" w:hAnsi="Times New Roman"/>
        </w:rPr>
        <w:t xml:space="preserve"> (PATMA) </w:t>
      </w:r>
      <w:proofErr w:type="spellStart"/>
      <w:r>
        <w:rPr>
          <w:rFonts w:ascii="Times New Roman" w:hAnsi="Times New Roman"/>
        </w:rPr>
        <w:t>dėl</w:t>
      </w:r>
      <w:proofErr w:type="spellEnd"/>
      <w:r>
        <w:rPr>
          <w:rFonts w:ascii="Times New Roman" w:hAnsi="Times New Roman"/>
        </w:rPr>
        <w:t xml:space="preserve"> </w:t>
      </w:r>
      <w:proofErr w:type="spellStart"/>
      <w:r>
        <w:rPr>
          <w:rFonts w:ascii="Times New Roman" w:hAnsi="Times New Roman"/>
        </w:rPr>
        <w:t>piroglutamato</w:t>
      </w:r>
      <w:proofErr w:type="spellEnd"/>
      <w:r>
        <w:rPr>
          <w:rFonts w:ascii="Times New Roman" w:hAnsi="Times New Roman"/>
        </w:rPr>
        <w:t xml:space="preserve"> </w:t>
      </w:r>
      <w:proofErr w:type="spellStart"/>
      <w:r>
        <w:rPr>
          <w:rFonts w:ascii="Times New Roman" w:hAnsi="Times New Roman"/>
        </w:rPr>
        <w:t>acidozės</w:t>
      </w:r>
      <w:proofErr w:type="spellEnd"/>
      <w:r>
        <w:rPr>
          <w:rFonts w:ascii="Times New Roman" w:hAnsi="Times New Roman"/>
        </w:rPr>
        <w:t xml:space="preserve"> </w:t>
      </w:r>
      <w:r>
        <w:rPr>
          <w:rFonts w:ascii="Times New Roman" w:hAnsi="Times New Roman"/>
          <w:lang w:val="lt-LT"/>
        </w:rPr>
        <w:t xml:space="preserve">pacientams, sergantiems sunkia liga, pvz., sunkiu inkstų funkcijos sutrikimu ir sepsiu arba </w:t>
      </w:r>
      <w:proofErr w:type="spellStart"/>
      <w:r>
        <w:rPr>
          <w:rFonts w:ascii="Times New Roman" w:hAnsi="Times New Roman"/>
        </w:rPr>
        <w:t>pacientams</w:t>
      </w:r>
      <w:proofErr w:type="spellEnd"/>
      <w:r>
        <w:rPr>
          <w:rFonts w:ascii="Times New Roman" w:hAnsi="Times New Roman"/>
        </w:rPr>
        <w:t xml:space="preserve">, </w:t>
      </w:r>
      <w:proofErr w:type="spellStart"/>
      <w:proofErr w:type="gramStart"/>
      <w:r>
        <w:rPr>
          <w:rFonts w:ascii="Times New Roman" w:hAnsi="Times New Roman"/>
        </w:rPr>
        <w:t>kuriems</w:t>
      </w:r>
      <w:proofErr w:type="spellEnd"/>
      <w:r>
        <w:rPr>
          <w:rFonts w:ascii="Times New Roman" w:hAnsi="Times New Roman"/>
        </w:rPr>
        <w:t xml:space="preserve"> </w:t>
      </w:r>
      <w:r>
        <w:rPr>
          <w:rFonts w:ascii="Times New Roman" w:hAnsi="Times New Roman"/>
          <w:lang w:val="lt-LT"/>
        </w:rPr>
        <w:t xml:space="preserve"> </w:t>
      </w:r>
      <w:proofErr w:type="spellStart"/>
      <w:r>
        <w:rPr>
          <w:rFonts w:ascii="Times New Roman" w:hAnsi="Times New Roman"/>
        </w:rPr>
        <w:t>nustatytas</w:t>
      </w:r>
      <w:proofErr w:type="spellEnd"/>
      <w:proofErr w:type="gramEnd"/>
      <w:r>
        <w:rPr>
          <w:rFonts w:ascii="Times New Roman" w:hAnsi="Times New Roman"/>
        </w:rPr>
        <w:t xml:space="preserve"> </w:t>
      </w:r>
      <w:r>
        <w:rPr>
          <w:rFonts w:ascii="Times New Roman" w:hAnsi="Times New Roman"/>
          <w:lang w:val="lt-LT"/>
        </w:rPr>
        <w:t xml:space="preserve">blogos mitybos ar kitų priežasčių sukeltas </w:t>
      </w:r>
      <w:proofErr w:type="spellStart"/>
      <w:r>
        <w:rPr>
          <w:rFonts w:ascii="Times New Roman" w:hAnsi="Times New Roman"/>
          <w:lang w:val="lt-LT"/>
        </w:rPr>
        <w:t>glutationo</w:t>
      </w:r>
      <w:proofErr w:type="spellEnd"/>
      <w:r>
        <w:rPr>
          <w:rFonts w:ascii="Times New Roman" w:hAnsi="Times New Roman"/>
          <w:lang w:val="lt-LT"/>
        </w:rPr>
        <w:t xml:space="preserve"> trūkumas (pvz., esant lėtiniam alkoholizmui</w:t>
      </w:r>
      <w:proofErr w:type="gramStart"/>
      <w:r>
        <w:rPr>
          <w:rFonts w:ascii="Times New Roman" w:hAnsi="Times New Roman"/>
          <w:lang w:val="lt-LT"/>
        </w:rPr>
        <w:t xml:space="preserve">),  </w:t>
      </w:r>
      <w:proofErr w:type="spellStart"/>
      <w:r>
        <w:rPr>
          <w:rFonts w:ascii="Times New Roman" w:hAnsi="Times New Roman"/>
        </w:rPr>
        <w:t>kurie</w:t>
      </w:r>
      <w:proofErr w:type="spellEnd"/>
      <w:proofErr w:type="gramEnd"/>
      <w:r>
        <w:rPr>
          <w:rFonts w:ascii="Times New Roman" w:hAnsi="Times New Roman"/>
        </w:rPr>
        <w:t xml:space="preserve"> </w:t>
      </w:r>
      <w:proofErr w:type="spellStart"/>
      <w:r>
        <w:rPr>
          <w:rFonts w:ascii="Times New Roman" w:hAnsi="Times New Roman"/>
        </w:rPr>
        <w:t>buvo</w:t>
      </w:r>
      <w:proofErr w:type="spellEnd"/>
      <w:r>
        <w:rPr>
          <w:rFonts w:ascii="Times New Roman" w:hAnsi="Times New Roman"/>
        </w:rPr>
        <w:t xml:space="preserve"> </w:t>
      </w:r>
      <w:proofErr w:type="spellStart"/>
      <w:r>
        <w:rPr>
          <w:rFonts w:ascii="Times New Roman" w:hAnsi="Times New Roman"/>
        </w:rPr>
        <w:t>ilgą</w:t>
      </w:r>
      <w:proofErr w:type="spellEnd"/>
      <w:r>
        <w:rPr>
          <w:rFonts w:ascii="Times New Roman" w:hAnsi="Times New Roman"/>
        </w:rPr>
        <w:t xml:space="preserve"> </w:t>
      </w:r>
      <w:proofErr w:type="spellStart"/>
      <w:r>
        <w:rPr>
          <w:rFonts w:ascii="Times New Roman" w:hAnsi="Times New Roman"/>
        </w:rPr>
        <w:t>laiką</w:t>
      </w:r>
      <w:proofErr w:type="spellEnd"/>
      <w:r>
        <w:rPr>
          <w:rFonts w:ascii="Times New Roman" w:hAnsi="Times New Roman"/>
        </w:rPr>
        <w:t xml:space="preserve"> </w:t>
      </w:r>
      <w:proofErr w:type="spellStart"/>
      <w:r>
        <w:rPr>
          <w:rFonts w:ascii="Times New Roman" w:hAnsi="Times New Roman"/>
        </w:rPr>
        <w:t>gydomi</w:t>
      </w:r>
      <w:proofErr w:type="spellEnd"/>
      <w:r>
        <w:rPr>
          <w:rFonts w:ascii="Times New Roman" w:hAnsi="Times New Roman"/>
        </w:rPr>
        <w:t xml:space="preserve"> </w:t>
      </w:r>
      <w:proofErr w:type="spellStart"/>
      <w:r>
        <w:rPr>
          <w:rFonts w:ascii="Times New Roman" w:hAnsi="Times New Roman"/>
        </w:rPr>
        <w:t>paracetamoliu</w:t>
      </w:r>
      <w:proofErr w:type="spellEnd"/>
      <w:r>
        <w:rPr>
          <w:rFonts w:ascii="Times New Roman" w:hAnsi="Times New Roman"/>
        </w:rPr>
        <w:t xml:space="preserve"> </w:t>
      </w:r>
      <w:proofErr w:type="spellStart"/>
      <w:r>
        <w:rPr>
          <w:rFonts w:ascii="Times New Roman" w:hAnsi="Times New Roman"/>
        </w:rPr>
        <w:t>arba</w:t>
      </w:r>
      <w:proofErr w:type="spellEnd"/>
      <w:r>
        <w:rPr>
          <w:rFonts w:ascii="Times New Roman" w:hAnsi="Times New Roman"/>
        </w:rPr>
        <w:t xml:space="preserve"> </w:t>
      </w:r>
      <w:proofErr w:type="spellStart"/>
      <w:proofErr w:type="gramStart"/>
      <w:r>
        <w:rPr>
          <w:rFonts w:ascii="Times New Roman" w:hAnsi="Times New Roman"/>
        </w:rPr>
        <w:t>paracetamolio</w:t>
      </w:r>
      <w:proofErr w:type="spellEnd"/>
      <w:r>
        <w:rPr>
          <w:rFonts w:ascii="Times New Roman" w:hAnsi="Times New Roman"/>
        </w:rPr>
        <w:t xml:space="preserve"> </w:t>
      </w:r>
      <w:r>
        <w:rPr>
          <w:rFonts w:ascii="Times New Roman" w:hAnsi="Times New Roman"/>
          <w:lang w:val="lt-LT"/>
        </w:rPr>
        <w:t xml:space="preserve"> </w:t>
      </w:r>
      <w:proofErr w:type="spellStart"/>
      <w:r>
        <w:rPr>
          <w:rFonts w:ascii="Times New Roman" w:hAnsi="Times New Roman"/>
        </w:rPr>
        <w:t>ir</w:t>
      </w:r>
      <w:proofErr w:type="spellEnd"/>
      <w:proofErr w:type="gramEnd"/>
      <w:r>
        <w:rPr>
          <w:rFonts w:ascii="Times New Roman" w:hAnsi="Times New Roman"/>
        </w:rPr>
        <w:t xml:space="preserve"> </w:t>
      </w:r>
      <w:proofErr w:type="spellStart"/>
      <w:r>
        <w:rPr>
          <w:rFonts w:ascii="Times New Roman" w:hAnsi="Times New Roman"/>
        </w:rPr>
        <w:t>flukloksacilino</w:t>
      </w:r>
      <w:proofErr w:type="spellEnd"/>
      <w:r>
        <w:rPr>
          <w:rFonts w:ascii="Times New Roman" w:hAnsi="Times New Roman"/>
        </w:rPr>
        <w:t xml:space="preserve"> </w:t>
      </w:r>
      <w:proofErr w:type="spellStart"/>
      <w:r>
        <w:rPr>
          <w:rFonts w:ascii="Times New Roman" w:hAnsi="Times New Roman"/>
        </w:rPr>
        <w:t>deriniu</w:t>
      </w:r>
      <w:proofErr w:type="spellEnd"/>
      <w:r>
        <w:rPr>
          <w:rFonts w:ascii="Times New Roman" w:hAnsi="Times New Roman"/>
          <w:lang w:val="lt-LT"/>
        </w:rPr>
        <w:t xml:space="preserve">. </w:t>
      </w:r>
      <w:proofErr w:type="spellStart"/>
      <w:r>
        <w:rPr>
          <w:rFonts w:ascii="Times New Roman" w:hAnsi="Times New Roman"/>
        </w:rPr>
        <w:t>Įtariant</w:t>
      </w:r>
      <w:proofErr w:type="spellEnd"/>
      <w:r>
        <w:rPr>
          <w:rFonts w:ascii="Times New Roman" w:hAnsi="Times New Roman"/>
        </w:rPr>
        <w:t xml:space="preserve"> </w:t>
      </w:r>
      <w:proofErr w:type="spellStart"/>
      <w:r>
        <w:rPr>
          <w:rFonts w:ascii="Times New Roman" w:hAnsi="Times New Roman"/>
        </w:rPr>
        <w:t>piroglutamato</w:t>
      </w:r>
      <w:proofErr w:type="spellEnd"/>
      <w:r>
        <w:rPr>
          <w:rFonts w:ascii="Times New Roman" w:hAnsi="Times New Roman"/>
        </w:rPr>
        <w:t xml:space="preserve"> </w:t>
      </w:r>
      <w:proofErr w:type="spellStart"/>
      <w:r>
        <w:rPr>
          <w:rFonts w:ascii="Times New Roman" w:hAnsi="Times New Roman"/>
        </w:rPr>
        <w:t>acidozės</w:t>
      </w:r>
      <w:proofErr w:type="spellEnd"/>
      <w:r>
        <w:rPr>
          <w:rFonts w:ascii="Times New Roman" w:hAnsi="Times New Roman"/>
        </w:rPr>
        <w:t xml:space="preserve"> </w:t>
      </w:r>
      <w:proofErr w:type="spellStart"/>
      <w:r>
        <w:rPr>
          <w:rFonts w:ascii="Times New Roman" w:hAnsi="Times New Roman"/>
        </w:rPr>
        <w:t>sukeltą</w:t>
      </w:r>
      <w:proofErr w:type="spellEnd"/>
      <w:r>
        <w:rPr>
          <w:rFonts w:ascii="Times New Roman" w:hAnsi="Times New Roman"/>
        </w:rPr>
        <w:t xml:space="preserve"> PATMA, </w:t>
      </w:r>
      <w:proofErr w:type="spellStart"/>
      <w:r>
        <w:rPr>
          <w:rFonts w:ascii="Times New Roman" w:hAnsi="Times New Roman"/>
        </w:rPr>
        <w:t>rekomenduojama</w:t>
      </w:r>
      <w:proofErr w:type="spellEnd"/>
      <w:r>
        <w:rPr>
          <w:rFonts w:ascii="Times New Roman" w:hAnsi="Times New Roman"/>
        </w:rPr>
        <w:t xml:space="preserve"> </w:t>
      </w:r>
      <w:proofErr w:type="spellStart"/>
      <w:r>
        <w:rPr>
          <w:rFonts w:ascii="Times New Roman" w:hAnsi="Times New Roman"/>
        </w:rPr>
        <w:t>nedelsiant</w:t>
      </w:r>
      <w:proofErr w:type="spellEnd"/>
      <w:r>
        <w:rPr>
          <w:rFonts w:ascii="Times New Roman" w:hAnsi="Times New Roman"/>
        </w:rPr>
        <w:t xml:space="preserve"> </w:t>
      </w:r>
      <w:proofErr w:type="spellStart"/>
      <w:r>
        <w:rPr>
          <w:rFonts w:ascii="Times New Roman" w:hAnsi="Times New Roman"/>
        </w:rPr>
        <w:t>nutraukti</w:t>
      </w:r>
      <w:proofErr w:type="spellEnd"/>
      <w:r>
        <w:rPr>
          <w:rFonts w:ascii="Times New Roman" w:hAnsi="Times New Roman"/>
        </w:rPr>
        <w:t xml:space="preserve"> </w:t>
      </w:r>
      <w:proofErr w:type="spellStart"/>
      <w:r>
        <w:rPr>
          <w:rFonts w:ascii="Times New Roman" w:hAnsi="Times New Roman"/>
        </w:rPr>
        <w:t>paracetamolio</w:t>
      </w:r>
      <w:proofErr w:type="spellEnd"/>
      <w:r>
        <w:rPr>
          <w:rFonts w:ascii="Times New Roman" w:hAnsi="Times New Roman"/>
        </w:rPr>
        <w:t xml:space="preserve"> </w:t>
      </w:r>
      <w:proofErr w:type="spellStart"/>
      <w:r>
        <w:rPr>
          <w:rFonts w:ascii="Times New Roman" w:hAnsi="Times New Roman"/>
        </w:rPr>
        <w:t>vartojimą</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r>
        <w:rPr>
          <w:rFonts w:ascii="Times New Roman" w:hAnsi="Times New Roman"/>
          <w:lang w:val="lt-LT"/>
        </w:rPr>
        <w:t>atidžiai stebėti.</w:t>
      </w:r>
      <w:r>
        <w:t xml:space="preserve"> </w:t>
      </w:r>
      <w:r>
        <w:rPr>
          <w:rFonts w:ascii="Times New Roman" w:hAnsi="Times New Roman"/>
          <w:lang w:val="lt-LT"/>
        </w:rPr>
        <w:t xml:space="preserve">Nustatytas 5-oksoprolino kiekis šlapime gali padėti nustatyti, ar </w:t>
      </w:r>
      <w:proofErr w:type="spellStart"/>
      <w:r>
        <w:rPr>
          <w:rFonts w:ascii="Times New Roman" w:hAnsi="Times New Roman"/>
          <w:lang w:val="lt-LT"/>
        </w:rPr>
        <w:t>piroglutamato</w:t>
      </w:r>
      <w:proofErr w:type="spellEnd"/>
      <w:r>
        <w:rPr>
          <w:rFonts w:ascii="Times New Roman" w:hAnsi="Times New Roman"/>
          <w:lang w:val="lt-LT"/>
        </w:rPr>
        <w:t xml:space="preserve"> </w:t>
      </w:r>
      <w:proofErr w:type="spellStart"/>
      <w:r>
        <w:rPr>
          <w:rFonts w:ascii="Times New Roman" w:hAnsi="Times New Roman"/>
          <w:lang w:val="lt-LT"/>
        </w:rPr>
        <w:t>acidozė</w:t>
      </w:r>
      <w:proofErr w:type="spellEnd"/>
      <w:r>
        <w:rPr>
          <w:rFonts w:ascii="Times New Roman" w:hAnsi="Times New Roman"/>
          <w:lang w:val="lt-LT"/>
        </w:rPr>
        <w:t xml:space="preserve"> yra pagrindinė PATMA priežastis pacientams, kuriems nustatyti keli rizikos veiksniai.</w:t>
      </w:r>
    </w:p>
    <w:p w14:paraId="32B34FB4" w14:textId="77777777" w:rsidR="00222CB6" w:rsidRDefault="00222CB6">
      <w:pPr>
        <w:widowControl w:val="0"/>
        <w:spacing w:after="0" w:line="240" w:lineRule="auto"/>
        <w:rPr>
          <w:rFonts w:ascii="Times New Roman" w:hAnsi="Times New Roman"/>
          <w:lang w:val="lt-LT"/>
        </w:rPr>
      </w:pPr>
    </w:p>
    <w:p w14:paraId="24058508" w14:textId="77777777" w:rsidR="00222CB6" w:rsidRDefault="002655B2">
      <w:pPr>
        <w:widowControl w:val="0"/>
        <w:spacing w:after="0" w:line="240" w:lineRule="auto"/>
        <w:rPr>
          <w:rFonts w:ascii="Times New Roman" w:hAnsi="Times New Roman"/>
          <w:i/>
          <w:lang w:val="lt-LT"/>
        </w:rPr>
      </w:pPr>
      <w:proofErr w:type="spellStart"/>
      <w:r>
        <w:rPr>
          <w:rFonts w:ascii="Times New Roman" w:hAnsi="Times New Roman"/>
          <w:i/>
          <w:lang w:val="lt-LT"/>
        </w:rPr>
        <w:t>Serotonino</w:t>
      </w:r>
      <w:proofErr w:type="spellEnd"/>
      <w:r>
        <w:rPr>
          <w:rFonts w:ascii="Times New Roman" w:hAnsi="Times New Roman"/>
          <w:i/>
          <w:lang w:val="lt-LT"/>
        </w:rPr>
        <w:t xml:space="preserve"> sindromas</w:t>
      </w:r>
    </w:p>
    <w:p w14:paraId="02CD592E"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 xml:space="preserve">Gauta pranešimų apie </w:t>
      </w:r>
      <w:proofErr w:type="spellStart"/>
      <w:r>
        <w:rPr>
          <w:rFonts w:ascii="Times New Roman" w:hAnsi="Times New Roman"/>
          <w:lang w:val="lt-LT"/>
        </w:rPr>
        <w:t>serotoninerginį</w:t>
      </w:r>
      <w:proofErr w:type="spellEnd"/>
      <w:r>
        <w:rPr>
          <w:rFonts w:ascii="Times New Roman" w:hAnsi="Times New Roman"/>
          <w:lang w:val="lt-LT"/>
        </w:rPr>
        <w:t xml:space="preserve"> poveikį, įskaitant potencialiai gyvybei pavojingo </w:t>
      </w:r>
      <w:proofErr w:type="spellStart"/>
      <w:r>
        <w:rPr>
          <w:rFonts w:ascii="Times New Roman" w:hAnsi="Times New Roman"/>
          <w:lang w:val="lt-LT"/>
        </w:rPr>
        <w:t>serotonino</w:t>
      </w:r>
      <w:proofErr w:type="spellEnd"/>
      <w:r>
        <w:rPr>
          <w:rFonts w:ascii="Times New Roman" w:hAnsi="Times New Roman"/>
          <w:lang w:val="lt-LT"/>
        </w:rPr>
        <w:t xml:space="preserve"> sindromo atsiradimą, kartu su </w:t>
      </w:r>
      <w:proofErr w:type="spellStart"/>
      <w:r>
        <w:rPr>
          <w:rFonts w:ascii="Times New Roman" w:hAnsi="Times New Roman"/>
          <w:lang w:val="lt-LT"/>
        </w:rPr>
        <w:t>dekstrometorfanu</w:t>
      </w:r>
      <w:proofErr w:type="spellEnd"/>
      <w:r>
        <w:rPr>
          <w:rFonts w:ascii="Times New Roman" w:hAnsi="Times New Roman"/>
          <w:lang w:val="lt-LT"/>
        </w:rPr>
        <w:t xml:space="preserve"> vartojant selektyvių </w:t>
      </w:r>
      <w:proofErr w:type="spellStart"/>
      <w:r>
        <w:rPr>
          <w:rFonts w:ascii="Times New Roman" w:hAnsi="Times New Roman"/>
          <w:lang w:val="lt-LT"/>
        </w:rPr>
        <w:t>serotonino</w:t>
      </w:r>
      <w:proofErr w:type="spellEnd"/>
      <w:r>
        <w:rPr>
          <w:rFonts w:ascii="Times New Roman" w:hAnsi="Times New Roman"/>
          <w:lang w:val="lt-LT"/>
        </w:rPr>
        <w:t xml:space="preserve"> reabsorbcijos inhibitorių (SSRI), vaistinių preparatų, kurie trikdo </w:t>
      </w:r>
      <w:proofErr w:type="spellStart"/>
      <w:r>
        <w:rPr>
          <w:rFonts w:ascii="Times New Roman" w:hAnsi="Times New Roman"/>
          <w:lang w:val="lt-LT"/>
        </w:rPr>
        <w:t>serotonino</w:t>
      </w:r>
      <w:proofErr w:type="spellEnd"/>
      <w:r>
        <w:rPr>
          <w:rFonts w:ascii="Times New Roman" w:hAnsi="Times New Roman"/>
          <w:lang w:val="lt-LT"/>
        </w:rPr>
        <w:t xml:space="preserve"> metabolizmą (pavyzdžiui, </w:t>
      </w:r>
      <w:proofErr w:type="spellStart"/>
      <w:r>
        <w:rPr>
          <w:rFonts w:ascii="Times New Roman" w:hAnsi="Times New Roman"/>
          <w:lang w:val="lt-LT"/>
        </w:rPr>
        <w:t>monoaminooksidazės</w:t>
      </w:r>
      <w:proofErr w:type="spellEnd"/>
      <w:r>
        <w:rPr>
          <w:rFonts w:ascii="Times New Roman" w:hAnsi="Times New Roman"/>
          <w:lang w:val="lt-LT"/>
        </w:rPr>
        <w:t xml:space="preserve"> (MAO) inhibitorių ) ir CYP2D6 inhibitorių.</w:t>
      </w:r>
    </w:p>
    <w:p w14:paraId="1AE2E1F3" w14:textId="77777777" w:rsidR="00222CB6" w:rsidRDefault="002655B2">
      <w:pPr>
        <w:widowControl w:val="0"/>
        <w:spacing w:after="0" w:line="240" w:lineRule="auto"/>
        <w:rPr>
          <w:rFonts w:ascii="Times New Roman" w:hAnsi="Times New Roman"/>
          <w:lang w:val="lt-LT"/>
        </w:rPr>
      </w:pPr>
      <w:proofErr w:type="spellStart"/>
      <w:r>
        <w:rPr>
          <w:rFonts w:ascii="Times New Roman" w:hAnsi="Times New Roman"/>
          <w:lang w:val="lt-LT"/>
        </w:rPr>
        <w:t>Serotonino</w:t>
      </w:r>
      <w:proofErr w:type="spellEnd"/>
      <w:r>
        <w:rPr>
          <w:rFonts w:ascii="Times New Roman" w:hAnsi="Times New Roman"/>
          <w:lang w:val="lt-LT"/>
        </w:rPr>
        <w:t xml:space="preserve"> sindromas gali pasireikšti psichinės būklės pakitimais, autonominės nervų sistemos nestabilumu, </w:t>
      </w:r>
      <w:proofErr w:type="spellStart"/>
      <w:r>
        <w:rPr>
          <w:rFonts w:ascii="Times New Roman" w:hAnsi="Times New Roman"/>
          <w:lang w:val="lt-LT"/>
        </w:rPr>
        <w:t>neuroraumeniniais</w:t>
      </w:r>
      <w:proofErr w:type="spellEnd"/>
      <w:r>
        <w:rPr>
          <w:rFonts w:ascii="Times New Roman" w:hAnsi="Times New Roman"/>
          <w:lang w:val="lt-LT"/>
        </w:rPr>
        <w:t xml:space="preserve"> sutrikimais ir (arba) virškinimo trakto simptomais.</w:t>
      </w:r>
    </w:p>
    <w:p w14:paraId="0D02EF84"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 xml:space="preserve">Jeigu įtariamas </w:t>
      </w:r>
      <w:proofErr w:type="spellStart"/>
      <w:r>
        <w:rPr>
          <w:rFonts w:ascii="Times New Roman" w:hAnsi="Times New Roman"/>
          <w:lang w:val="lt-LT"/>
        </w:rPr>
        <w:t>serotonino</w:t>
      </w:r>
      <w:proofErr w:type="spellEnd"/>
      <w:r>
        <w:rPr>
          <w:rFonts w:ascii="Times New Roman" w:hAnsi="Times New Roman"/>
          <w:lang w:val="lt-LT"/>
        </w:rPr>
        <w:t xml:space="preserve"> sindromas, gydymą </w:t>
      </w:r>
      <w:proofErr w:type="spellStart"/>
      <w:r>
        <w:rPr>
          <w:rFonts w:ascii="Times New Roman" w:hAnsi="Times New Roman"/>
          <w:lang w:val="lt-LT"/>
        </w:rPr>
        <w:t>Daleron</w:t>
      </w:r>
      <w:proofErr w:type="spellEnd"/>
      <w:r>
        <w:rPr>
          <w:rFonts w:ascii="Times New Roman" w:hAnsi="Times New Roman"/>
          <w:lang w:val="lt-LT"/>
        </w:rPr>
        <w:t xml:space="preserve"> COLD3 reikia nutraukti.</w:t>
      </w:r>
    </w:p>
    <w:p w14:paraId="44AB42F7" w14:textId="77777777" w:rsidR="00222CB6" w:rsidRDefault="00222CB6">
      <w:pPr>
        <w:widowControl w:val="0"/>
        <w:spacing w:after="0" w:line="240" w:lineRule="auto"/>
        <w:rPr>
          <w:rFonts w:ascii="Times New Roman" w:hAnsi="Times New Roman"/>
          <w:lang w:val="sl-SI"/>
        </w:rPr>
      </w:pPr>
    </w:p>
    <w:p w14:paraId="7934D76B" w14:textId="77777777" w:rsidR="00222CB6" w:rsidRDefault="002655B2">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Senyvi pacientai gali būti labiau jautrūs vaistinio preparato poveikiui į centrinę nervų sistemą (CNS).</w:t>
      </w:r>
    </w:p>
    <w:p w14:paraId="7B390DF7" w14:textId="77777777" w:rsidR="00222CB6" w:rsidRDefault="00222CB6">
      <w:pPr>
        <w:widowControl w:val="0"/>
        <w:tabs>
          <w:tab w:val="left" w:pos="567"/>
        </w:tabs>
        <w:spacing w:after="0" w:line="240" w:lineRule="auto"/>
        <w:rPr>
          <w:rFonts w:ascii="Times New Roman" w:hAnsi="Times New Roman"/>
          <w:lang w:val="lt-LT"/>
        </w:rPr>
      </w:pPr>
    </w:p>
    <w:p w14:paraId="56D9C4B9" w14:textId="77777777" w:rsidR="00222CB6" w:rsidRDefault="002655B2">
      <w:pPr>
        <w:widowControl w:val="0"/>
        <w:tabs>
          <w:tab w:val="left" w:pos="567"/>
        </w:tabs>
        <w:spacing w:after="0" w:line="240" w:lineRule="auto"/>
        <w:rPr>
          <w:rFonts w:ascii="Times New Roman" w:hAnsi="Times New Roman"/>
          <w:i/>
          <w:lang w:val="lt-LT"/>
        </w:rPr>
      </w:pPr>
      <w:r>
        <w:rPr>
          <w:rFonts w:ascii="Times New Roman" w:hAnsi="Times New Roman"/>
          <w:i/>
          <w:lang w:val="lt-LT"/>
        </w:rPr>
        <w:t xml:space="preserve">Atsargumo priemonės, susijusios su </w:t>
      </w:r>
      <w:proofErr w:type="spellStart"/>
      <w:r>
        <w:rPr>
          <w:rFonts w:ascii="Times New Roman" w:hAnsi="Times New Roman"/>
          <w:i/>
          <w:lang w:val="lt-LT"/>
        </w:rPr>
        <w:t>pseudoefedrino</w:t>
      </w:r>
      <w:proofErr w:type="spellEnd"/>
      <w:r>
        <w:rPr>
          <w:rFonts w:ascii="Times New Roman" w:hAnsi="Times New Roman"/>
          <w:i/>
          <w:lang w:val="lt-LT"/>
        </w:rPr>
        <w:t xml:space="preserve"> hidrochlorido poveikiu</w:t>
      </w:r>
    </w:p>
    <w:p w14:paraId="7B5CE11E" w14:textId="77777777" w:rsidR="00222CB6" w:rsidRDefault="002655B2">
      <w:pPr>
        <w:widowControl w:val="0"/>
        <w:numPr>
          <w:ilvl w:val="0"/>
          <w:numId w:val="13"/>
        </w:numPr>
        <w:spacing w:after="0" w:line="240" w:lineRule="auto"/>
        <w:ind w:left="567" w:hanging="567"/>
        <w:rPr>
          <w:rFonts w:ascii="Times New Roman" w:eastAsia="Times New Roman" w:hAnsi="Times New Roman"/>
          <w:lang w:val="lt-LT"/>
        </w:rPr>
      </w:pPr>
      <w:r>
        <w:rPr>
          <w:rFonts w:ascii="Times New Roman" w:hAnsi="Times New Roman"/>
          <w:lang w:val="lt-LT"/>
        </w:rPr>
        <w:t xml:space="preserve">Pacientai, kurie bus operuojami, sukeliant narkozę lakiais </w:t>
      </w:r>
      <w:proofErr w:type="spellStart"/>
      <w:r>
        <w:rPr>
          <w:rFonts w:ascii="Times New Roman" w:hAnsi="Times New Roman"/>
          <w:lang w:val="lt-LT"/>
        </w:rPr>
        <w:t>inhaliuojamaisiais</w:t>
      </w:r>
      <w:proofErr w:type="spellEnd"/>
      <w:r>
        <w:rPr>
          <w:rFonts w:ascii="Times New Roman" w:hAnsi="Times New Roman"/>
          <w:lang w:val="lt-LT"/>
        </w:rPr>
        <w:t xml:space="preserve"> </w:t>
      </w:r>
      <w:proofErr w:type="spellStart"/>
      <w:r>
        <w:rPr>
          <w:rFonts w:ascii="Times New Roman" w:hAnsi="Times New Roman"/>
          <w:lang w:val="lt-LT"/>
        </w:rPr>
        <w:t>halogeniniais</w:t>
      </w:r>
      <w:proofErr w:type="spellEnd"/>
      <w:r>
        <w:rPr>
          <w:rFonts w:ascii="Times New Roman" w:hAnsi="Times New Roman"/>
          <w:lang w:val="lt-LT"/>
        </w:rPr>
        <w:t xml:space="preserve"> anestetikais dėl gręsiančios ūminės hipertenzijos turi nutraukti DALERON COLD3 vartojimą, likus keletui parų iki operacijos pradžios.</w:t>
      </w:r>
    </w:p>
    <w:p w14:paraId="35353C07"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 xml:space="preserve">Sportininkus reikia įspėti, kad vartojant </w:t>
      </w:r>
      <w:proofErr w:type="spellStart"/>
      <w:r>
        <w:rPr>
          <w:rFonts w:ascii="Times New Roman" w:hAnsi="Times New Roman"/>
          <w:lang w:val="lt-LT"/>
        </w:rPr>
        <w:t>pseudoefedrino</w:t>
      </w:r>
      <w:proofErr w:type="spellEnd"/>
      <w:r>
        <w:rPr>
          <w:rFonts w:ascii="Times New Roman" w:hAnsi="Times New Roman"/>
          <w:lang w:val="lt-LT"/>
        </w:rPr>
        <w:t xml:space="preserve"> hidrochlorido, dopingo testo rezultatai gali tapti teigiamais.</w:t>
      </w:r>
    </w:p>
    <w:p w14:paraId="564CA365" w14:textId="77777777" w:rsidR="00222CB6" w:rsidRDefault="00222CB6">
      <w:pPr>
        <w:widowControl w:val="0"/>
        <w:tabs>
          <w:tab w:val="left" w:pos="567"/>
        </w:tabs>
        <w:spacing w:after="0" w:line="240" w:lineRule="auto"/>
        <w:rPr>
          <w:rFonts w:ascii="Times New Roman" w:hAnsi="Times New Roman"/>
          <w:lang w:val="lt-LT"/>
        </w:rPr>
      </w:pPr>
    </w:p>
    <w:p w14:paraId="55254523" w14:textId="77777777" w:rsidR="00222CB6" w:rsidRDefault="002655B2">
      <w:pPr>
        <w:widowControl w:val="0"/>
        <w:tabs>
          <w:tab w:val="left" w:pos="567"/>
        </w:tabs>
        <w:spacing w:after="0" w:line="240" w:lineRule="auto"/>
        <w:rPr>
          <w:rFonts w:ascii="Times New Roman" w:hAnsi="Times New Roman"/>
          <w:i/>
          <w:lang w:val="lt-LT"/>
        </w:rPr>
      </w:pPr>
      <w:r>
        <w:rPr>
          <w:rFonts w:ascii="Times New Roman" w:hAnsi="Times New Roman"/>
          <w:i/>
          <w:lang w:val="lt-LT"/>
        </w:rPr>
        <w:t>Serologinio tyrimo rezultatų trikdymas</w:t>
      </w:r>
    </w:p>
    <w:p w14:paraId="11DA3BB1" w14:textId="77777777" w:rsidR="00222CB6" w:rsidRDefault="002655B2">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Pseudoefedrinas</w:t>
      </w:r>
      <w:proofErr w:type="spellEnd"/>
      <w:r>
        <w:rPr>
          <w:rFonts w:ascii="Times New Roman" w:hAnsi="Times New Roman"/>
          <w:lang w:val="lt-LT"/>
        </w:rPr>
        <w:t xml:space="preserve"> turi savybę mažinti </w:t>
      </w:r>
      <w:proofErr w:type="spellStart"/>
      <w:r>
        <w:rPr>
          <w:rFonts w:ascii="Times New Roman" w:hAnsi="Times New Roman"/>
          <w:lang w:val="lt-LT"/>
        </w:rPr>
        <w:t>jobenguano</w:t>
      </w:r>
      <w:proofErr w:type="spellEnd"/>
      <w:r>
        <w:rPr>
          <w:rFonts w:ascii="Times New Roman" w:hAnsi="Times New Roman"/>
          <w:lang w:val="lt-LT"/>
        </w:rPr>
        <w:t xml:space="preserve"> i-131 apykaitą </w:t>
      </w:r>
      <w:proofErr w:type="spellStart"/>
      <w:r>
        <w:rPr>
          <w:rFonts w:ascii="Times New Roman" w:hAnsi="Times New Roman"/>
          <w:lang w:val="lt-LT"/>
        </w:rPr>
        <w:t>neuroendokrininiame</w:t>
      </w:r>
      <w:proofErr w:type="spellEnd"/>
      <w:r>
        <w:rPr>
          <w:rFonts w:ascii="Times New Roman" w:hAnsi="Times New Roman"/>
          <w:lang w:val="lt-LT"/>
        </w:rPr>
        <w:t xml:space="preserve"> navike, todėl </w:t>
      </w:r>
      <w:proofErr w:type="spellStart"/>
      <w:r>
        <w:rPr>
          <w:rFonts w:ascii="Times New Roman" w:hAnsi="Times New Roman"/>
          <w:lang w:val="lt-LT"/>
        </w:rPr>
        <w:t>scintigrafijos</w:t>
      </w:r>
      <w:proofErr w:type="spellEnd"/>
      <w:r>
        <w:rPr>
          <w:rFonts w:ascii="Times New Roman" w:hAnsi="Times New Roman"/>
          <w:lang w:val="lt-LT"/>
        </w:rPr>
        <w:t xml:space="preserve"> duomenys būna netikslūs.</w:t>
      </w:r>
    </w:p>
    <w:p w14:paraId="7C309EF5" w14:textId="77777777" w:rsidR="00222CB6" w:rsidRDefault="00222CB6">
      <w:pPr>
        <w:widowControl w:val="0"/>
        <w:tabs>
          <w:tab w:val="left" w:pos="567"/>
        </w:tabs>
        <w:spacing w:after="0" w:line="240" w:lineRule="auto"/>
        <w:rPr>
          <w:rFonts w:ascii="Times New Roman" w:hAnsi="Times New Roman"/>
          <w:lang w:val="lt-LT"/>
        </w:rPr>
      </w:pPr>
    </w:p>
    <w:p w14:paraId="704F1CE7" w14:textId="77777777" w:rsidR="00222CB6" w:rsidRDefault="002655B2">
      <w:pPr>
        <w:widowControl w:val="0"/>
        <w:tabs>
          <w:tab w:val="left" w:pos="567"/>
        </w:tabs>
        <w:spacing w:after="0" w:line="240" w:lineRule="auto"/>
        <w:rPr>
          <w:rFonts w:ascii="Times New Roman" w:hAnsi="Times New Roman"/>
          <w:u w:val="single"/>
          <w:lang w:val="lt-LT"/>
        </w:rPr>
      </w:pPr>
      <w:r>
        <w:rPr>
          <w:rFonts w:ascii="Times New Roman" w:hAnsi="Times New Roman"/>
          <w:u w:val="single"/>
          <w:lang w:val="lt-LT"/>
        </w:rPr>
        <w:t xml:space="preserve">Specialūs įspėjimai susiję su </w:t>
      </w:r>
      <w:proofErr w:type="spellStart"/>
      <w:r>
        <w:rPr>
          <w:rFonts w:ascii="Times New Roman" w:hAnsi="Times New Roman"/>
          <w:u w:val="single"/>
          <w:lang w:val="lt-LT"/>
        </w:rPr>
        <w:t>dekstrometorfano</w:t>
      </w:r>
      <w:proofErr w:type="spellEnd"/>
      <w:r>
        <w:rPr>
          <w:rFonts w:ascii="Times New Roman" w:hAnsi="Times New Roman"/>
          <w:u w:val="single"/>
          <w:lang w:val="lt-LT"/>
        </w:rPr>
        <w:t xml:space="preserve"> </w:t>
      </w:r>
      <w:proofErr w:type="spellStart"/>
      <w:r>
        <w:rPr>
          <w:rFonts w:ascii="Times New Roman" w:hAnsi="Times New Roman"/>
          <w:u w:val="single"/>
          <w:lang w:val="lt-LT"/>
        </w:rPr>
        <w:t>hidrobromido</w:t>
      </w:r>
      <w:proofErr w:type="spellEnd"/>
      <w:r>
        <w:rPr>
          <w:rFonts w:ascii="Times New Roman" w:hAnsi="Times New Roman"/>
          <w:u w:val="single"/>
          <w:lang w:val="lt-LT"/>
        </w:rPr>
        <w:t xml:space="preserve"> poveikiu</w:t>
      </w:r>
    </w:p>
    <w:p w14:paraId="2614CC85"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Pacientai kurių kosulys yra lėtinio pobūdžio, sergantys astma ar yra astmos priepuolis, jeigu kartu su kosuliu yra </w:t>
      </w:r>
      <w:proofErr w:type="spellStart"/>
      <w:r>
        <w:rPr>
          <w:rFonts w:ascii="Times New Roman" w:hAnsi="Times New Roman"/>
          <w:lang w:val="lt-LT"/>
        </w:rPr>
        <w:t>atkostima</w:t>
      </w:r>
      <w:proofErr w:type="spellEnd"/>
      <w:r>
        <w:rPr>
          <w:rFonts w:ascii="Times New Roman" w:hAnsi="Times New Roman"/>
          <w:lang w:val="lt-LT"/>
        </w:rPr>
        <w:t xml:space="preserve"> gleivinio sekreto, vaistinio preparato be gydytojo priežiūros vartoti negalima.</w:t>
      </w:r>
    </w:p>
    <w:p w14:paraId="06F6D4E0" w14:textId="77777777" w:rsidR="00222CB6" w:rsidRDefault="00222CB6">
      <w:pPr>
        <w:widowControl w:val="0"/>
        <w:tabs>
          <w:tab w:val="left" w:pos="567"/>
        </w:tabs>
        <w:spacing w:after="0" w:line="240" w:lineRule="auto"/>
        <w:rPr>
          <w:rFonts w:ascii="Times New Roman" w:hAnsi="Times New Roman"/>
          <w:lang w:val="lt-LT"/>
        </w:rPr>
      </w:pPr>
    </w:p>
    <w:p w14:paraId="46513E96"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Būtina kreiptis į gydytoją, jei:</w:t>
      </w:r>
    </w:p>
    <w:p w14:paraId="35DAD696"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ligos simptomai per 3 paras nesumažėja;</w:t>
      </w:r>
    </w:p>
    <w:p w14:paraId="27670705"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karščiuojama ilgiau kaip 3 paras;</w:t>
      </w:r>
    </w:p>
    <w:p w14:paraId="36850C14"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kosėjama ilgiau kaip 3 paras, kosulys pasikartoja arba atsiranda dar ir karščiavimas, išbėrimas arba nuolatinis galvos skausmas;</w:t>
      </w:r>
    </w:p>
    <w:p w14:paraId="292D3D20"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pradeda skaudėti gerklę ir skausmas tęsiasi ilgiau kaip 3 paras arba kartu pasireiškia karščiavimas, galvos skausmas, išbėrimas, pykinimas, vėmimas.</w:t>
      </w:r>
    </w:p>
    <w:p w14:paraId="478EB0A4" w14:textId="77777777" w:rsidR="00222CB6" w:rsidRDefault="00222CB6">
      <w:pPr>
        <w:widowControl w:val="0"/>
        <w:tabs>
          <w:tab w:val="left" w:pos="567"/>
        </w:tabs>
        <w:spacing w:after="0" w:line="240" w:lineRule="auto"/>
        <w:rPr>
          <w:rFonts w:ascii="Times New Roman" w:hAnsi="Times New Roman"/>
          <w:lang w:val="lt-LT"/>
        </w:rPr>
      </w:pPr>
    </w:p>
    <w:p w14:paraId="481B7060" w14:textId="77777777" w:rsidR="00222CB6" w:rsidRDefault="002655B2">
      <w:pPr>
        <w:widowControl w:val="0"/>
        <w:spacing w:after="0" w:line="240" w:lineRule="auto"/>
        <w:ind w:left="567" w:hanging="567"/>
        <w:outlineLvl w:val="0"/>
        <w:rPr>
          <w:rFonts w:ascii="Times New Roman" w:hAnsi="Times New Roman"/>
          <w:lang w:val="lt-LT"/>
        </w:rPr>
      </w:pPr>
      <w:bookmarkStart w:id="2" w:name="OLE_LINK8"/>
      <w:bookmarkStart w:id="3" w:name="OLE_LINK9"/>
      <w:r>
        <w:rPr>
          <w:rFonts w:ascii="Times New Roman" w:hAnsi="Times New Roman"/>
          <w:b/>
          <w:lang w:val="lt-LT"/>
        </w:rPr>
        <w:t>4.5</w:t>
      </w:r>
      <w:r>
        <w:rPr>
          <w:rFonts w:ascii="Times New Roman" w:hAnsi="Times New Roman"/>
          <w:b/>
          <w:lang w:val="lt-LT"/>
        </w:rPr>
        <w:tab/>
        <w:t>Sąveika su kitais vaistiniais preparatais ir kitokia sąveika</w:t>
      </w:r>
    </w:p>
    <w:p w14:paraId="5FB2E2D2" w14:textId="77777777" w:rsidR="00222CB6" w:rsidRDefault="00222CB6">
      <w:pPr>
        <w:widowControl w:val="0"/>
        <w:tabs>
          <w:tab w:val="left" w:pos="567"/>
        </w:tabs>
        <w:spacing w:after="0" w:line="240" w:lineRule="auto"/>
        <w:rPr>
          <w:rFonts w:ascii="Times New Roman" w:hAnsi="Times New Roman"/>
          <w:lang w:val="lt-LT"/>
        </w:rPr>
      </w:pPr>
    </w:p>
    <w:p w14:paraId="6CB48B39" w14:textId="77777777" w:rsidR="00222CB6" w:rsidRDefault="002655B2">
      <w:pPr>
        <w:widowControl w:val="0"/>
        <w:spacing w:after="0" w:line="240" w:lineRule="auto"/>
        <w:rPr>
          <w:rFonts w:ascii="Times New Roman" w:hAnsi="Times New Roman"/>
          <w:i/>
          <w:lang w:val="lt-LT"/>
        </w:rPr>
      </w:pPr>
      <w:proofErr w:type="spellStart"/>
      <w:r>
        <w:rPr>
          <w:rFonts w:ascii="Times New Roman" w:hAnsi="Times New Roman"/>
          <w:i/>
          <w:lang w:val="lt-LT"/>
        </w:rPr>
        <w:t>Paracetamolis</w:t>
      </w:r>
      <w:proofErr w:type="spellEnd"/>
    </w:p>
    <w:p w14:paraId="654DE9FD"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 xml:space="preserve">Ilgai ir reguliariai vartojamas </w:t>
      </w:r>
      <w:proofErr w:type="spellStart"/>
      <w:r>
        <w:rPr>
          <w:rFonts w:ascii="Times New Roman" w:hAnsi="Times New Roman"/>
          <w:lang w:val="lt-LT"/>
        </w:rPr>
        <w:t>paracetamolis</w:t>
      </w:r>
      <w:proofErr w:type="spellEnd"/>
      <w:r>
        <w:rPr>
          <w:rFonts w:ascii="Times New Roman" w:hAnsi="Times New Roman"/>
          <w:lang w:val="lt-LT"/>
        </w:rPr>
        <w:t xml:space="preserve"> stiprina varfarino ir kitų kumarinų </w:t>
      </w:r>
      <w:proofErr w:type="spellStart"/>
      <w:r>
        <w:rPr>
          <w:rFonts w:ascii="Times New Roman" w:hAnsi="Times New Roman"/>
          <w:lang w:val="lt-LT"/>
        </w:rPr>
        <w:t>antikoaguliacinį</w:t>
      </w:r>
      <w:proofErr w:type="spellEnd"/>
      <w:r>
        <w:rPr>
          <w:rFonts w:ascii="Times New Roman" w:hAnsi="Times New Roman"/>
          <w:lang w:val="lt-LT"/>
        </w:rPr>
        <w:t xml:space="preserve"> poveikį ir didina kraujavimo pavojų.</w:t>
      </w:r>
    </w:p>
    <w:p w14:paraId="7916787B"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 xml:space="preserve">Kartu vartojamas </w:t>
      </w:r>
      <w:proofErr w:type="spellStart"/>
      <w:r>
        <w:rPr>
          <w:rFonts w:ascii="Times New Roman" w:hAnsi="Times New Roman"/>
          <w:lang w:val="lt-LT"/>
        </w:rPr>
        <w:t>cholestiraminas</w:t>
      </w:r>
      <w:proofErr w:type="spellEnd"/>
      <w:r>
        <w:rPr>
          <w:rFonts w:ascii="Times New Roman" w:hAnsi="Times New Roman"/>
          <w:lang w:val="lt-LT"/>
        </w:rPr>
        <w:t xml:space="preserve"> slopina </w:t>
      </w:r>
      <w:proofErr w:type="spellStart"/>
      <w:r>
        <w:rPr>
          <w:rFonts w:ascii="Times New Roman" w:hAnsi="Times New Roman"/>
          <w:lang w:val="lt-LT"/>
        </w:rPr>
        <w:t>paracetamolio</w:t>
      </w:r>
      <w:proofErr w:type="spellEnd"/>
      <w:r>
        <w:rPr>
          <w:rFonts w:ascii="Times New Roman" w:hAnsi="Times New Roman"/>
          <w:lang w:val="lt-LT"/>
        </w:rPr>
        <w:t xml:space="preserve"> absorbciją ir silpnina jo poveikį.</w:t>
      </w:r>
    </w:p>
    <w:p w14:paraId="6E190443"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 xml:space="preserve">Kartu su </w:t>
      </w:r>
      <w:proofErr w:type="spellStart"/>
      <w:r>
        <w:rPr>
          <w:rFonts w:ascii="Times New Roman" w:hAnsi="Times New Roman"/>
          <w:lang w:val="lt-LT"/>
        </w:rPr>
        <w:t>probenecidu</w:t>
      </w:r>
      <w:proofErr w:type="spellEnd"/>
      <w:r>
        <w:rPr>
          <w:rFonts w:ascii="Times New Roman" w:hAnsi="Times New Roman"/>
          <w:lang w:val="lt-LT"/>
        </w:rPr>
        <w:t xml:space="preserve"> vartojamo </w:t>
      </w:r>
      <w:proofErr w:type="spellStart"/>
      <w:r>
        <w:rPr>
          <w:rFonts w:ascii="Times New Roman" w:hAnsi="Times New Roman"/>
          <w:lang w:val="lt-LT"/>
        </w:rPr>
        <w:t>paracetamolio</w:t>
      </w:r>
      <w:proofErr w:type="spellEnd"/>
      <w:r>
        <w:rPr>
          <w:rFonts w:ascii="Times New Roman" w:hAnsi="Times New Roman"/>
          <w:lang w:val="lt-LT"/>
        </w:rPr>
        <w:t xml:space="preserve"> dozę reikia mažinti, kadangi </w:t>
      </w:r>
      <w:proofErr w:type="spellStart"/>
      <w:r>
        <w:rPr>
          <w:rFonts w:ascii="Times New Roman" w:hAnsi="Times New Roman"/>
          <w:lang w:val="lt-LT"/>
        </w:rPr>
        <w:t>probenecidas</w:t>
      </w:r>
      <w:proofErr w:type="spellEnd"/>
      <w:r>
        <w:rPr>
          <w:rFonts w:ascii="Times New Roman" w:hAnsi="Times New Roman"/>
          <w:lang w:val="lt-LT"/>
        </w:rPr>
        <w:t xml:space="preserve">, </w:t>
      </w:r>
      <w:r>
        <w:rPr>
          <w:rFonts w:ascii="Times New Roman" w:hAnsi="Times New Roman"/>
          <w:lang w:val="lt-LT"/>
        </w:rPr>
        <w:lastRenderedPageBreak/>
        <w:t xml:space="preserve">slopindamas </w:t>
      </w:r>
      <w:proofErr w:type="spellStart"/>
      <w:r>
        <w:rPr>
          <w:rFonts w:ascii="Times New Roman" w:hAnsi="Times New Roman"/>
          <w:lang w:val="lt-LT"/>
        </w:rPr>
        <w:t>konjugaciją</w:t>
      </w:r>
      <w:proofErr w:type="spellEnd"/>
      <w:r>
        <w:rPr>
          <w:rFonts w:ascii="Times New Roman" w:hAnsi="Times New Roman"/>
          <w:lang w:val="lt-LT"/>
        </w:rPr>
        <w:t xml:space="preserve"> su </w:t>
      </w:r>
      <w:proofErr w:type="spellStart"/>
      <w:r>
        <w:rPr>
          <w:rFonts w:ascii="Times New Roman" w:hAnsi="Times New Roman"/>
          <w:lang w:val="lt-LT"/>
        </w:rPr>
        <w:t>gliukurono</w:t>
      </w:r>
      <w:proofErr w:type="spellEnd"/>
      <w:r>
        <w:rPr>
          <w:rFonts w:ascii="Times New Roman" w:hAnsi="Times New Roman"/>
          <w:lang w:val="lt-LT"/>
        </w:rPr>
        <w:t xml:space="preserve"> rūgštimi, </w:t>
      </w:r>
      <w:proofErr w:type="spellStart"/>
      <w:r>
        <w:rPr>
          <w:rFonts w:ascii="Times New Roman" w:hAnsi="Times New Roman"/>
          <w:lang w:val="lt-LT"/>
        </w:rPr>
        <w:t>paracetamolio</w:t>
      </w:r>
      <w:proofErr w:type="spellEnd"/>
      <w:r>
        <w:rPr>
          <w:rFonts w:ascii="Times New Roman" w:hAnsi="Times New Roman"/>
          <w:lang w:val="lt-LT"/>
        </w:rPr>
        <w:t xml:space="preserve"> klirensą sumažina beveik perpus.</w:t>
      </w:r>
    </w:p>
    <w:p w14:paraId="50C568AA" w14:textId="77777777" w:rsidR="00222CB6" w:rsidRDefault="002655B2">
      <w:pPr>
        <w:widowControl w:val="0"/>
        <w:numPr>
          <w:ilvl w:val="0"/>
          <w:numId w:val="13"/>
        </w:numPr>
        <w:spacing w:after="0" w:line="240" w:lineRule="auto"/>
        <w:ind w:left="567" w:hanging="567"/>
        <w:rPr>
          <w:rFonts w:ascii="Times New Roman" w:hAnsi="Times New Roman"/>
          <w:lang w:val="lt-LT"/>
        </w:rPr>
      </w:pPr>
      <w:proofErr w:type="spellStart"/>
      <w:r>
        <w:rPr>
          <w:rFonts w:ascii="Times New Roman" w:hAnsi="Times New Roman"/>
          <w:lang w:val="lt-LT"/>
        </w:rPr>
        <w:t>Paracetamolis</w:t>
      </w:r>
      <w:proofErr w:type="spellEnd"/>
      <w:r>
        <w:rPr>
          <w:rFonts w:ascii="Times New Roman" w:hAnsi="Times New Roman"/>
          <w:lang w:val="lt-LT"/>
        </w:rPr>
        <w:t xml:space="preserve">, indukuodamas </w:t>
      </w:r>
      <w:proofErr w:type="spellStart"/>
      <w:r>
        <w:rPr>
          <w:rFonts w:ascii="Times New Roman" w:hAnsi="Times New Roman"/>
          <w:lang w:val="lt-LT"/>
        </w:rPr>
        <w:t>lamotrigino</w:t>
      </w:r>
      <w:proofErr w:type="spellEnd"/>
      <w:r>
        <w:rPr>
          <w:rFonts w:ascii="Times New Roman" w:hAnsi="Times New Roman"/>
          <w:lang w:val="lt-LT"/>
        </w:rPr>
        <w:t xml:space="preserve"> metabolizmą kepenyse, gali mažinti jo biologinį prieinamumą ir dėl to silpninti poveikį.</w:t>
      </w:r>
    </w:p>
    <w:p w14:paraId="404D1202" w14:textId="77777777" w:rsidR="00222CB6" w:rsidRDefault="002655B2">
      <w:pPr>
        <w:widowControl w:val="0"/>
        <w:numPr>
          <w:ilvl w:val="0"/>
          <w:numId w:val="13"/>
        </w:numPr>
        <w:spacing w:after="0" w:line="240" w:lineRule="auto"/>
        <w:ind w:left="567" w:hanging="567"/>
        <w:rPr>
          <w:rFonts w:ascii="Times New Roman" w:hAnsi="Times New Roman"/>
          <w:lang w:val="lt-LT"/>
        </w:rPr>
      </w:pPr>
      <w:proofErr w:type="spellStart"/>
      <w:r>
        <w:rPr>
          <w:rFonts w:ascii="Times New Roman" w:hAnsi="Times New Roman"/>
          <w:lang w:val="lt-LT"/>
        </w:rPr>
        <w:t>Metoklopramidas</w:t>
      </w:r>
      <w:proofErr w:type="spellEnd"/>
      <w:r>
        <w:rPr>
          <w:rFonts w:ascii="Times New Roman" w:hAnsi="Times New Roman"/>
          <w:lang w:val="lt-LT"/>
        </w:rPr>
        <w:t xml:space="preserve"> ir </w:t>
      </w:r>
      <w:proofErr w:type="spellStart"/>
      <w:r>
        <w:rPr>
          <w:rFonts w:ascii="Times New Roman" w:hAnsi="Times New Roman"/>
          <w:lang w:val="lt-LT"/>
        </w:rPr>
        <w:t>domperidonas</w:t>
      </w:r>
      <w:proofErr w:type="spellEnd"/>
      <w:r>
        <w:rPr>
          <w:rFonts w:ascii="Times New Roman" w:hAnsi="Times New Roman"/>
          <w:lang w:val="lt-LT"/>
        </w:rPr>
        <w:t xml:space="preserve"> didina </w:t>
      </w:r>
      <w:proofErr w:type="spellStart"/>
      <w:r>
        <w:rPr>
          <w:rFonts w:ascii="Times New Roman" w:hAnsi="Times New Roman"/>
          <w:lang w:val="lt-LT"/>
        </w:rPr>
        <w:t>paracetamolio</w:t>
      </w:r>
      <w:proofErr w:type="spellEnd"/>
      <w:r>
        <w:rPr>
          <w:rFonts w:ascii="Times New Roman" w:hAnsi="Times New Roman"/>
          <w:lang w:val="lt-LT"/>
        </w:rPr>
        <w:t xml:space="preserve"> absorbciją.</w:t>
      </w:r>
    </w:p>
    <w:p w14:paraId="67B89ECE"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Jei kartu vartojama nesteroidinių vaistinių preparatų nuo uždegimo, didėja inkstų funkcijos sutrikimo pavojus.</w:t>
      </w:r>
    </w:p>
    <w:p w14:paraId="30B13B00"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 xml:space="preserve">Kartu vartojamo </w:t>
      </w:r>
      <w:proofErr w:type="spellStart"/>
      <w:r>
        <w:rPr>
          <w:rFonts w:ascii="Times New Roman" w:hAnsi="Times New Roman"/>
          <w:lang w:val="lt-LT"/>
        </w:rPr>
        <w:t>chloramfenikolio</w:t>
      </w:r>
      <w:proofErr w:type="spellEnd"/>
      <w:r>
        <w:rPr>
          <w:rFonts w:ascii="Times New Roman" w:hAnsi="Times New Roman"/>
          <w:lang w:val="lt-LT"/>
        </w:rPr>
        <w:t xml:space="preserve"> pusinės eliminacijos laikas gali padidėti iki 5 kartų. </w:t>
      </w:r>
      <w:proofErr w:type="spellStart"/>
      <w:r>
        <w:rPr>
          <w:rFonts w:ascii="Times New Roman" w:hAnsi="Times New Roman"/>
          <w:lang w:val="lt-LT"/>
        </w:rPr>
        <w:t>Paracetamolio</w:t>
      </w:r>
      <w:proofErr w:type="spellEnd"/>
      <w:r>
        <w:rPr>
          <w:rFonts w:ascii="Times New Roman" w:hAnsi="Times New Roman"/>
          <w:lang w:val="lt-LT"/>
        </w:rPr>
        <w:t xml:space="preserve"> vartojant gydymo </w:t>
      </w:r>
      <w:proofErr w:type="spellStart"/>
      <w:r>
        <w:rPr>
          <w:rFonts w:ascii="Times New Roman" w:hAnsi="Times New Roman"/>
          <w:lang w:val="lt-LT"/>
        </w:rPr>
        <w:t>injekuojamu</w:t>
      </w:r>
      <w:proofErr w:type="spellEnd"/>
      <w:r>
        <w:rPr>
          <w:rFonts w:ascii="Times New Roman" w:hAnsi="Times New Roman"/>
          <w:lang w:val="lt-LT"/>
        </w:rPr>
        <w:t xml:space="preserve"> </w:t>
      </w:r>
      <w:proofErr w:type="spellStart"/>
      <w:r>
        <w:rPr>
          <w:rFonts w:ascii="Times New Roman" w:hAnsi="Times New Roman"/>
          <w:lang w:val="lt-LT"/>
        </w:rPr>
        <w:t>chloramfenikoliu</w:t>
      </w:r>
      <w:proofErr w:type="spellEnd"/>
      <w:r>
        <w:rPr>
          <w:rFonts w:ascii="Times New Roman" w:hAnsi="Times New Roman"/>
          <w:lang w:val="lt-LT"/>
        </w:rPr>
        <w:t xml:space="preserve"> metu, rekomenduojama matuoti </w:t>
      </w:r>
      <w:proofErr w:type="spellStart"/>
      <w:r>
        <w:rPr>
          <w:rFonts w:ascii="Times New Roman" w:hAnsi="Times New Roman"/>
          <w:lang w:val="lt-LT"/>
        </w:rPr>
        <w:t>chloramfenikolio</w:t>
      </w:r>
      <w:proofErr w:type="spellEnd"/>
      <w:r>
        <w:rPr>
          <w:rFonts w:ascii="Times New Roman" w:hAnsi="Times New Roman"/>
          <w:lang w:val="lt-LT"/>
        </w:rPr>
        <w:t xml:space="preserve"> koncentraciją kraujo plazmoje.</w:t>
      </w:r>
    </w:p>
    <w:p w14:paraId="1A3133A3" w14:textId="77777777" w:rsidR="00222CB6" w:rsidRDefault="002655B2">
      <w:pPr>
        <w:widowControl w:val="0"/>
        <w:numPr>
          <w:ilvl w:val="0"/>
          <w:numId w:val="13"/>
        </w:numPr>
        <w:spacing w:after="0" w:line="240" w:lineRule="auto"/>
        <w:ind w:left="567" w:hanging="567"/>
        <w:rPr>
          <w:rFonts w:ascii="Times New Roman" w:hAnsi="Times New Roman"/>
          <w:lang w:val="lt-LT"/>
        </w:rPr>
      </w:pPr>
      <w:proofErr w:type="spellStart"/>
      <w:r>
        <w:rPr>
          <w:rFonts w:ascii="Times New Roman" w:hAnsi="Times New Roman"/>
          <w:lang w:val="lt-LT"/>
        </w:rPr>
        <w:t>Paracetamolis</w:t>
      </w:r>
      <w:proofErr w:type="spellEnd"/>
      <w:r>
        <w:rPr>
          <w:rFonts w:ascii="Times New Roman" w:hAnsi="Times New Roman"/>
          <w:lang w:val="lt-LT"/>
        </w:rPr>
        <w:t xml:space="preserve"> ekstensyviai </w:t>
      </w:r>
      <w:proofErr w:type="spellStart"/>
      <w:r>
        <w:rPr>
          <w:rFonts w:ascii="Times New Roman" w:hAnsi="Times New Roman"/>
          <w:lang w:val="lt-LT"/>
        </w:rPr>
        <w:t>metabolizuojamas</w:t>
      </w:r>
      <w:proofErr w:type="spellEnd"/>
      <w:r>
        <w:rPr>
          <w:rFonts w:ascii="Times New Roman" w:hAnsi="Times New Roman"/>
          <w:lang w:val="lt-LT"/>
        </w:rPr>
        <w:t xml:space="preserve"> kepenyse, todėl gali sąveikauti su kitais vaistiniais preparatais, kurie </w:t>
      </w:r>
      <w:proofErr w:type="spellStart"/>
      <w:r>
        <w:rPr>
          <w:rFonts w:ascii="Times New Roman" w:hAnsi="Times New Roman"/>
          <w:lang w:val="lt-LT"/>
        </w:rPr>
        <w:t>metabolizuojami</w:t>
      </w:r>
      <w:proofErr w:type="spellEnd"/>
      <w:r>
        <w:rPr>
          <w:rFonts w:ascii="Times New Roman" w:hAnsi="Times New Roman"/>
          <w:lang w:val="lt-LT"/>
        </w:rPr>
        <w:t xml:space="preserve"> tokiu pačiu būdu arba geba slopinti arba indukuoti šį metabolizmo būdą. Pastebėta, kad fermentų </w:t>
      </w:r>
      <w:proofErr w:type="spellStart"/>
      <w:r>
        <w:rPr>
          <w:rFonts w:ascii="Times New Roman" w:hAnsi="Times New Roman"/>
          <w:lang w:val="lt-LT"/>
        </w:rPr>
        <w:t>induktoriai</w:t>
      </w:r>
      <w:proofErr w:type="spellEnd"/>
      <w:r>
        <w:rPr>
          <w:rFonts w:ascii="Times New Roman" w:hAnsi="Times New Roman"/>
          <w:lang w:val="lt-LT"/>
        </w:rPr>
        <w:t xml:space="preserve"> 60 </w:t>
      </w:r>
      <w:r>
        <w:rPr>
          <w:rFonts w:ascii="Times New Roman" w:hAnsi="Times New Roman"/>
          <w:lang w:val="lt-LT"/>
        </w:rPr>
        <w:sym w:font="Symbol" w:char="F025"/>
      </w:r>
      <w:r>
        <w:rPr>
          <w:rFonts w:ascii="Times New Roman" w:hAnsi="Times New Roman"/>
          <w:lang w:val="lt-LT"/>
        </w:rPr>
        <w:t xml:space="preserve"> sumažina </w:t>
      </w:r>
      <w:proofErr w:type="spellStart"/>
      <w:r>
        <w:rPr>
          <w:rFonts w:ascii="Times New Roman" w:hAnsi="Times New Roman"/>
          <w:lang w:val="lt-LT"/>
        </w:rPr>
        <w:t>paracetamolio</w:t>
      </w:r>
      <w:proofErr w:type="spellEnd"/>
      <w:r>
        <w:rPr>
          <w:rFonts w:ascii="Times New Roman" w:hAnsi="Times New Roman"/>
          <w:lang w:val="lt-LT"/>
        </w:rPr>
        <w:t xml:space="preserve"> koncentraciją kraujo plazmoje. Nuolatinis alkoholio arba kepenų fermentus indukuojančių vaistinių preparatų, pvz., barbitūratų, </w:t>
      </w:r>
      <w:proofErr w:type="spellStart"/>
      <w:r>
        <w:rPr>
          <w:rFonts w:ascii="Times New Roman" w:hAnsi="Times New Roman"/>
          <w:lang w:val="lt-LT"/>
        </w:rPr>
        <w:t>karbamazepino</w:t>
      </w:r>
      <w:proofErr w:type="spellEnd"/>
      <w:r>
        <w:rPr>
          <w:rFonts w:ascii="Times New Roman" w:hAnsi="Times New Roman"/>
          <w:lang w:val="lt-LT"/>
        </w:rPr>
        <w:t xml:space="preserve">, </w:t>
      </w:r>
      <w:proofErr w:type="spellStart"/>
      <w:r>
        <w:rPr>
          <w:rFonts w:ascii="Times New Roman" w:hAnsi="Times New Roman"/>
          <w:lang w:val="lt-LT"/>
        </w:rPr>
        <w:t>fenitoino</w:t>
      </w:r>
      <w:proofErr w:type="spellEnd"/>
      <w:r>
        <w:rPr>
          <w:rFonts w:ascii="Times New Roman" w:hAnsi="Times New Roman"/>
          <w:lang w:val="lt-LT"/>
        </w:rPr>
        <w:t xml:space="preserve">, </w:t>
      </w:r>
      <w:proofErr w:type="spellStart"/>
      <w:r>
        <w:rPr>
          <w:rFonts w:ascii="Times New Roman" w:hAnsi="Times New Roman"/>
          <w:lang w:val="lt-LT"/>
        </w:rPr>
        <w:t>rifampicino</w:t>
      </w:r>
      <w:proofErr w:type="spellEnd"/>
      <w:r>
        <w:rPr>
          <w:rFonts w:ascii="Times New Roman" w:hAnsi="Times New Roman"/>
          <w:lang w:val="lt-LT"/>
        </w:rPr>
        <w:t xml:space="preserve">, </w:t>
      </w:r>
      <w:proofErr w:type="spellStart"/>
      <w:r>
        <w:rPr>
          <w:rFonts w:ascii="Times New Roman" w:hAnsi="Times New Roman"/>
          <w:lang w:val="lt-LT"/>
        </w:rPr>
        <w:t>izoniazido</w:t>
      </w:r>
      <w:proofErr w:type="spellEnd"/>
      <w:r>
        <w:rPr>
          <w:rFonts w:ascii="Times New Roman" w:hAnsi="Times New Roman"/>
          <w:lang w:val="lt-LT"/>
        </w:rPr>
        <w:t xml:space="preserve"> ar paprastųjų jonažolių (</w:t>
      </w:r>
      <w:proofErr w:type="spellStart"/>
      <w:r>
        <w:rPr>
          <w:rFonts w:ascii="Times New Roman" w:hAnsi="Times New Roman"/>
          <w:i/>
          <w:lang w:val="lt-LT"/>
        </w:rPr>
        <w:t>Hypericum</w:t>
      </w:r>
      <w:proofErr w:type="spellEnd"/>
      <w:r>
        <w:rPr>
          <w:rFonts w:ascii="Times New Roman" w:hAnsi="Times New Roman"/>
          <w:i/>
          <w:lang w:val="lt-LT"/>
        </w:rPr>
        <w:t xml:space="preserve"> </w:t>
      </w:r>
      <w:proofErr w:type="spellStart"/>
      <w:r>
        <w:rPr>
          <w:rFonts w:ascii="Times New Roman" w:hAnsi="Times New Roman"/>
          <w:i/>
          <w:lang w:val="lt-LT"/>
        </w:rPr>
        <w:t>perforatum</w:t>
      </w:r>
      <w:proofErr w:type="spellEnd"/>
      <w:r>
        <w:rPr>
          <w:rFonts w:ascii="Times New Roman" w:hAnsi="Times New Roman"/>
          <w:lang w:val="lt-LT"/>
        </w:rPr>
        <w:t xml:space="preserve">), vartojimas dėl padidėjusio ir pagreitėjusio toksinių metabolitų formavimosi gali stiprinti toksinį </w:t>
      </w:r>
      <w:proofErr w:type="spellStart"/>
      <w:r>
        <w:rPr>
          <w:rFonts w:ascii="Times New Roman" w:hAnsi="Times New Roman"/>
          <w:lang w:val="lt-LT"/>
        </w:rPr>
        <w:t>paracetamolio</w:t>
      </w:r>
      <w:proofErr w:type="spellEnd"/>
      <w:r>
        <w:rPr>
          <w:rFonts w:ascii="Times New Roman" w:hAnsi="Times New Roman"/>
          <w:lang w:val="lt-LT"/>
        </w:rPr>
        <w:t xml:space="preserve"> poveikį kepenims. Taigi kartu su fermentų </w:t>
      </w:r>
      <w:proofErr w:type="spellStart"/>
      <w:r>
        <w:rPr>
          <w:rFonts w:ascii="Times New Roman" w:hAnsi="Times New Roman"/>
          <w:lang w:val="lt-LT"/>
        </w:rPr>
        <w:t>induktoriais</w:t>
      </w:r>
      <w:proofErr w:type="spellEnd"/>
      <w:r>
        <w:rPr>
          <w:rFonts w:ascii="Times New Roman" w:hAnsi="Times New Roman"/>
          <w:lang w:val="lt-LT"/>
        </w:rPr>
        <w:t xml:space="preserve"> </w:t>
      </w:r>
      <w:proofErr w:type="spellStart"/>
      <w:r>
        <w:rPr>
          <w:rFonts w:ascii="Times New Roman" w:hAnsi="Times New Roman"/>
          <w:lang w:val="lt-LT"/>
        </w:rPr>
        <w:t>paracetamolio</w:t>
      </w:r>
      <w:proofErr w:type="spellEnd"/>
      <w:r>
        <w:rPr>
          <w:rFonts w:ascii="Times New Roman" w:hAnsi="Times New Roman"/>
          <w:lang w:val="lt-LT"/>
        </w:rPr>
        <w:t xml:space="preserve"> reikia vartoti atsargiai (žr. 4.9 skyrių).</w:t>
      </w:r>
    </w:p>
    <w:p w14:paraId="6C96B660" w14:textId="77777777" w:rsidR="00222CB6" w:rsidRDefault="002655B2">
      <w:pPr>
        <w:widowControl w:val="0"/>
        <w:numPr>
          <w:ilvl w:val="0"/>
          <w:numId w:val="13"/>
        </w:numPr>
        <w:spacing w:after="0" w:line="240" w:lineRule="auto"/>
        <w:ind w:left="567" w:hanging="567"/>
        <w:rPr>
          <w:rFonts w:ascii="Times New Roman" w:hAnsi="Times New Roman"/>
          <w:lang w:val="lt-LT"/>
        </w:rPr>
      </w:pPr>
      <w:proofErr w:type="spellStart"/>
      <w:r>
        <w:rPr>
          <w:rFonts w:ascii="Times New Roman" w:hAnsi="Times New Roman"/>
          <w:lang w:val="lt-LT"/>
        </w:rPr>
        <w:t>Salicilamidas</w:t>
      </w:r>
      <w:proofErr w:type="spellEnd"/>
      <w:r>
        <w:rPr>
          <w:rFonts w:ascii="Times New Roman" w:hAnsi="Times New Roman"/>
          <w:lang w:val="lt-LT"/>
        </w:rPr>
        <w:t xml:space="preserve"> lėtina </w:t>
      </w:r>
      <w:proofErr w:type="spellStart"/>
      <w:r>
        <w:rPr>
          <w:rFonts w:ascii="Times New Roman" w:hAnsi="Times New Roman"/>
          <w:lang w:val="lt-LT"/>
        </w:rPr>
        <w:t>paracetamolio</w:t>
      </w:r>
      <w:proofErr w:type="spellEnd"/>
      <w:r>
        <w:rPr>
          <w:rFonts w:ascii="Times New Roman" w:hAnsi="Times New Roman"/>
          <w:lang w:val="lt-LT"/>
        </w:rPr>
        <w:t xml:space="preserve"> </w:t>
      </w:r>
      <w:proofErr w:type="spellStart"/>
      <w:r>
        <w:rPr>
          <w:rFonts w:ascii="Times New Roman" w:hAnsi="Times New Roman"/>
          <w:lang w:val="lt-LT"/>
        </w:rPr>
        <w:t>ekskreciją</w:t>
      </w:r>
      <w:proofErr w:type="spellEnd"/>
      <w:r>
        <w:rPr>
          <w:rFonts w:ascii="Times New Roman" w:hAnsi="Times New Roman"/>
          <w:lang w:val="lt-LT"/>
        </w:rPr>
        <w:t>, todėl skatina jo kaupimąsi organizme ir toksiškų metabolitų susidarymą.</w:t>
      </w:r>
    </w:p>
    <w:p w14:paraId="6CDF699F"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 xml:space="preserve">Kartu vartojamas etanolis gali sustiprinti toksinį </w:t>
      </w:r>
      <w:proofErr w:type="spellStart"/>
      <w:r>
        <w:rPr>
          <w:rFonts w:ascii="Times New Roman" w:hAnsi="Times New Roman"/>
          <w:lang w:val="lt-LT"/>
        </w:rPr>
        <w:t>paracetamolio</w:t>
      </w:r>
      <w:proofErr w:type="spellEnd"/>
      <w:r>
        <w:rPr>
          <w:rFonts w:ascii="Times New Roman" w:hAnsi="Times New Roman"/>
          <w:lang w:val="lt-LT"/>
        </w:rPr>
        <w:t xml:space="preserve"> poveikį kepenims.</w:t>
      </w:r>
    </w:p>
    <w:p w14:paraId="51E3F691" w14:textId="77777777" w:rsidR="00222CB6" w:rsidRDefault="002655B2">
      <w:pPr>
        <w:widowControl w:val="0"/>
        <w:numPr>
          <w:ilvl w:val="0"/>
          <w:numId w:val="13"/>
        </w:numPr>
        <w:spacing w:after="0" w:line="240" w:lineRule="auto"/>
        <w:ind w:left="567" w:hanging="578"/>
        <w:rPr>
          <w:rFonts w:ascii="Times New Roman" w:hAnsi="Times New Roman"/>
          <w:lang w:val="lt-LT"/>
        </w:rPr>
      </w:pPr>
      <w:r>
        <w:rPr>
          <w:rFonts w:ascii="Times New Roman" w:hAnsi="Times New Roman"/>
          <w:lang w:val="lt-LT"/>
        </w:rPr>
        <w:t xml:space="preserve">Reikia laikytis atsargumo </w:t>
      </w:r>
      <w:proofErr w:type="spellStart"/>
      <w:r>
        <w:rPr>
          <w:rFonts w:ascii="Times New Roman" w:hAnsi="Times New Roman"/>
          <w:lang w:val="lt-LT"/>
        </w:rPr>
        <w:t>paracetamolį</w:t>
      </w:r>
      <w:proofErr w:type="spellEnd"/>
      <w:r>
        <w:rPr>
          <w:rFonts w:ascii="Times New Roman" w:hAnsi="Times New Roman"/>
          <w:lang w:val="lt-LT"/>
        </w:rPr>
        <w:t xml:space="preserve"> vartojant kartu su </w:t>
      </w:r>
      <w:proofErr w:type="spellStart"/>
      <w:r>
        <w:rPr>
          <w:rFonts w:ascii="Times New Roman" w:hAnsi="Times New Roman"/>
          <w:lang w:val="lt-LT"/>
        </w:rPr>
        <w:t>flukloksacilinu</w:t>
      </w:r>
      <w:proofErr w:type="spellEnd"/>
      <w:r>
        <w:rPr>
          <w:rFonts w:ascii="Times New Roman" w:hAnsi="Times New Roman"/>
          <w:lang w:val="lt-LT"/>
        </w:rPr>
        <w:t xml:space="preserve">, kadangi šių vaistinių preparatų vartojimas, </w:t>
      </w:r>
      <w:proofErr w:type="spellStart"/>
      <w:r>
        <w:rPr>
          <w:rFonts w:ascii="Times New Roman" w:hAnsi="Times New Roman"/>
        </w:rPr>
        <w:t>dėl</w:t>
      </w:r>
      <w:proofErr w:type="spellEnd"/>
      <w:r>
        <w:rPr>
          <w:rFonts w:ascii="Times New Roman" w:hAnsi="Times New Roman"/>
        </w:rPr>
        <w:t xml:space="preserve"> </w:t>
      </w:r>
      <w:proofErr w:type="spellStart"/>
      <w:r>
        <w:rPr>
          <w:rFonts w:ascii="Times New Roman" w:hAnsi="Times New Roman"/>
        </w:rPr>
        <w:t>piroglutamato</w:t>
      </w:r>
      <w:proofErr w:type="spellEnd"/>
      <w:r>
        <w:rPr>
          <w:rFonts w:ascii="Times New Roman" w:hAnsi="Times New Roman"/>
        </w:rPr>
        <w:t xml:space="preserve"> </w:t>
      </w:r>
      <w:proofErr w:type="spellStart"/>
      <w:r>
        <w:rPr>
          <w:rFonts w:ascii="Times New Roman" w:hAnsi="Times New Roman"/>
        </w:rPr>
        <w:t>acidozės</w:t>
      </w:r>
      <w:proofErr w:type="spellEnd"/>
      <w:r>
        <w:rPr>
          <w:rFonts w:ascii="Times New Roman" w:hAnsi="Times New Roman"/>
          <w:lang w:val="lt-LT"/>
        </w:rPr>
        <w:t xml:space="preserve"> kartu buvo siejamas su </w:t>
      </w:r>
      <w:proofErr w:type="spellStart"/>
      <w:r>
        <w:rPr>
          <w:rFonts w:ascii="Times New Roman" w:hAnsi="Times New Roman"/>
          <w:lang w:val="lt-LT"/>
        </w:rPr>
        <w:t>metabolinės</w:t>
      </w:r>
      <w:proofErr w:type="spellEnd"/>
      <w:r>
        <w:rPr>
          <w:rFonts w:ascii="Times New Roman" w:hAnsi="Times New Roman"/>
          <w:lang w:val="lt-LT"/>
        </w:rPr>
        <w:t xml:space="preserve"> </w:t>
      </w:r>
      <w:proofErr w:type="spellStart"/>
      <w:r>
        <w:rPr>
          <w:rFonts w:ascii="Times New Roman" w:hAnsi="Times New Roman"/>
          <w:lang w:val="lt-LT"/>
        </w:rPr>
        <w:t>acidozės</w:t>
      </w:r>
      <w:proofErr w:type="spellEnd"/>
      <w:r>
        <w:rPr>
          <w:rFonts w:ascii="Times New Roman" w:hAnsi="Times New Roman"/>
          <w:lang w:val="lt-LT"/>
        </w:rPr>
        <w:t xml:space="preserve"> esant padidėjusiam anijoniniam tarpui pasireiškimu, ypač pacientams, kuriems yra rizikos veiksnių (žr. 4.4 skyrių).</w:t>
      </w:r>
    </w:p>
    <w:p w14:paraId="3176F19E" w14:textId="77777777" w:rsidR="00222CB6" w:rsidRDefault="00222CB6">
      <w:pPr>
        <w:widowControl w:val="0"/>
        <w:spacing w:after="0" w:line="240" w:lineRule="auto"/>
        <w:rPr>
          <w:rFonts w:ascii="Times New Roman" w:hAnsi="Times New Roman"/>
          <w:lang w:val="lt-LT"/>
        </w:rPr>
      </w:pPr>
    </w:p>
    <w:p w14:paraId="3B20052D"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Įtaka laboratorinių tyrimų duomenims</w:t>
      </w:r>
    </w:p>
    <w:p w14:paraId="567373D3" w14:textId="77777777" w:rsidR="00222CB6" w:rsidRDefault="002655B2">
      <w:pPr>
        <w:widowControl w:val="0"/>
        <w:numPr>
          <w:ilvl w:val="0"/>
          <w:numId w:val="13"/>
        </w:numPr>
        <w:spacing w:after="0" w:line="240" w:lineRule="auto"/>
        <w:ind w:left="567" w:hanging="567"/>
        <w:rPr>
          <w:rFonts w:ascii="Times New Roman" w:hAnsi="Times New Roman"/>
          <w:lang w:val="lt-LT"/>
        </w:rPr>
      </w:pPr>
      <w:proofErr w:type="spellStart"/>
      <w:r>
        <w:rPr>
          <w:rFonts w:ascii="Times New Roman" w:hAnsi="Times New Roman"/>
          <w:lang w:val="lt-LT"/>
        </w:rPr>
        <w:t>Paracetamolis</w:t>
      </w:r>
      <w:proofErr w:type="spellEnd"/>
      <w:r>
        <w:rPr>
          <w:rFonts w:ascii="Times New Roman" w:hAnsi="Times New Roman"/>
          <w:lang w:val="lt-LT"/>
        </w:rPr>
        <w:t xml:space="preserve"> gali veikti </w:t>
      </w:r>
      <w:proofErr w:type="spellStart"/>
      <w:r>
        <w:rPr>
          <w:rFonts w:ascii="Times New Roman" w:hAnsi="Times New Roman"/>
          <w:lang w:val="lt-LT"/>
        </w:rPr>
        <w:t>fosfotungstato</w:t>
      </w:r>
      <w:proofErr w:type="spellEnd"/>
      <w:r>
        <w:rPr>
          <w:rFonts w:ascii="Times New Roman" w:hAnsi="Times New Roman"/>
          <w:lang w:val="lt-LT"/>
        </w:rPr>
        <w:t xml:space="preserve"> tyrimu nustatomo šlapimo rūgšties kiekio kraujyje ir gliukozės-</w:t>
      </w:r>
      <w:proofErr w:type="spellStart"/>
      <w:r>
        <w:rPr>
          <w:rFonts w:ascii="Times New Roman" w:hAnsi="Times New Roman"/>
          <w:lang w:val="lt-LT"/>
        </w:rPr>
        <w:t>oksidazės</w:t>
      </w:r>
      <w:proofErr w:type="spellEnd"/>
      <w:r>
        <w:rPr>
          <w:rFonts w:ascii="Times New Roman" w:hAnsi="Times New Roman"/>
          <w:lang w:val="lt-LT"/>
        </w:rPr>
        <w:t>-</w:t>
      </w:r>
      <w:proofErr w:type="spellStart"/>
      <w:r>
        <w:rPr>
          <w:rFonts w:ascii="Times New Roman" w:hAnsi="Times New Roman"/>
          <w:lang w:val="lt-LT"/>
        </w:rPr>
        <w:t>peroksidazės</w:t>
      </w:r>
      <w:proofErr w:type="spellEnd"/>
      <w:r>
        <w:rPr>
          <w:rFonts w:ascii="Times New Roman" w:hAnsi="Times New Roman"/>
          <w:lang w:val="lt-LT"/>
        </w:rPr>
        <w:t xml:space="preserve"> tyrimu nustatomo cukraus kiekio kraujyje rezultatus.</w:t>
      </w:r>
    </w:p>
    <w:p w14:paraId="262F55BF" w14:textId="77777777" w:rsidR="00222CB6" w:rsidRDefault="00222CB6">
      <w:pPr>
        <w:widowControl w:val="0"/>
        <w:spacing w:after="0" w:line="240" w:lineRule="auto"/>
        <w:rPr>
          <w:rFonts w:ascii="Times New Roman" w:hAnsi="Times New Roman"/>
          <w:lang w:val="lt-LT"/>
        </w:rPr>
      </w:pPr>
    </w:p>
    <w:p w14:paraId="00F9500A" w14:textId="77777777" w:rsidR="00222CB6" w:rsidRDefault="002655B2">
      <w:pPr>
        <w:widowControl w:val="0"/>
        <w:spacing w:after="0" w:line="240" w:lineRule="auto"/>
        <w:rPr>
          <w:rFonts w:ascii="Times New Roman" w:hAnsi="Times New Roman"/>
          <w:i/>
          <w:lang w:val="lt-LT"/>
        </w:rPr>
      </w:pPr>
      <w:proofErr w:type="spellStart"/>
      <w:r>
        <w:rPr>
          <w:rFonts w:ascii="Times New Roman" w:hAnsi="Times New Roman"/>
          <w:i/>
          <w:lang w:val="lt-LT"/>
        </w:rPr>
        <w:t>Pseudoefedrinas</w:t>
      </w:r>
      <w:proofErr w:type="spellEnd"/>
    </w:p>
    <w:p w14:paraId="77804654" w14:textId="77777777" w:rsidR="00222CB6" w:rsidRDefault="002655B2">
      <w:pPr>
        <w:widowControl w:val="0"/>
        <w:numPr>
          <w:ilvl w:val="0"/>
          <w:numId w:val="13"/>
        </w:numPr>
        <w:spacing w:after="0" w:line="240" w:lineRule="auto"/>
        <w:ind w:left="567" w:hanging="567"/>
        <w:rPr>
          <w:rFonts w:ascii="Times New Roman" w:hAnsi="Times New Roman"/>
          <w:lang w:val="lt-LT"/>
        </w:rPr>
      </w:pPr>
      <w:proofErr w:type="spellStart"/>
      <w:r>
        <w:rPr>
          <w:rFonts w:ascii="Times New Roman" w:hAnsi="Times New Roman"/>
          <w:lang w:val="lt-LT"/>
        </w:rPr>
        <w:t>Pseudoefedrino</w:t>
      </w:r>
      <w:proofErr w:type="spellEnd"/>
      <w:r>
        <w:rPr>
          <w:rFonts w:ascii="Times New Roman" w:hAnsi="Times New Roman"/>
          <w:lang w:val="lt-LT"/>
        </w:rPr>
        <w:t xml:space="preserve"> negalima vartoti kartu su </w:t>
      </w:r>
      <w:proofErr w:type="spellStart"/>
      <w:r>
        <w:rPr>
          <w:rFonts w:ascii="Times New Roman" w:hAnsi="Times New Roman"/>
          <w:lang w:val="lt-LT"/>
        </w:rPr>
        <w:t>monoaminooksidazės</w:t>
      </w:r>
      <w:proofErr w:type="spellEnd"/>
      <w:r>
        <w:rPr>
          <w:rFonts w:ascii="Times New Roman" w:hAnsi="Times New Roman"/>
          <w:lang w:val="lt-LT"/>
        </w:rPr>
        <w:t xml:space="preserve"> (MAO) inhibitoriais ir 2 savaites po jų vartojimo nutraukimo. Kartu vartojant šių vaistinių preparatų, gali pasireikšti sunki </w:t>
      </w:r>
      <w:proofErr w:type="spellStart"/>
      <w:r>
        <w:rPr>
          <w:rFonts w:ascii="Times New Roman" w:hAnsi="Times New Roman"/>
          <w:lang w:val="lt-LT"/>
        </w:rPr>
        <w:t>hipertenzinė</w:t>
      </w:r>
      <w:proofErr w:type="spellEnd"/>
      <w:r>
        <w:rPr>
          <w:rFonts w:ascii="Times New Roman" w:hAnsi="Times New Roman"/>
          <w:lang w:val="lt-LT"/>
        </w:rPr>
        <w:t xml:space="preserve"> krizė, galvos skausmas, </w:t>
      </w:r>
      <w:proofErr w:type="spellStart"/>
      <w:r>
        <w:rPr>
          <w:rFonts w:ascii="Times New Roman" w:hAnsi="Times New Roman"/>
          <w:lang w:val="lt-LT"/>
        </w:rPr>
        <w:t>hiperpireksija</w:t>
      </w:r>
      <w:proofErr w:type="spellEnd"/>
      <w:r>
        <w:rPr>
          <w:rFonts w:ascii="Times New Roman" w:hAnsi="Times New Roman"/>
          <w:lang w:val="lt-LT"/>
        </w:rPr>
        <w:t xml:space="preserve"> ir pavojinga širdies aritmija. </w:t>
      </w:r>
      <w:proofErr w:type="spellStart"/>
      <w:r>
        <w:rPr>
          <w:rFonts w:ascii="Times New Roman" w:hAnsi="Times New Roman"/>
          <w:lang w:val="lt-LT"/>
        </w:rPr>
        <w:t>Pseudoefedrinas</w:t>
      </w:r>
      <w:proofErr w:type="spellEnd"/>
      <w:r>
        <w:rPr>
          <w:rFonts w:ascii="Times New Roman" w:hAnsi="Times New Roman"/>
          <w:lang w:val="lt-LT"/>
        </w:rPr>
        <w:t xml:space="preserve"> yra </w:t>
      </w:r>
      <w:proofErr w:type="spellStart"/>
      <w:r>
        <w:rPr>
          <w:rFonts w:ascii="Times New Roman" w:hAnsi="Times New Roman"/>
          <w:lang w:val="lt-LT"/>
        </w:rPr>
        <w:t>simpatikomimetikas</w:t>
      </w:r>
      <w:proofErr w:type="spellEnd"/>
      <w:r>
        <w:rPr>
          <w:rFonts w:ascii="Times New Roman" w:hAnsi="Times New Roman"/>
          <w:lang w:val="lt-LT"/>
        </w:rPr>
        <w:t xml:space="preserve"> (jis netiesiogiai stimuliuoja </w:t>
      </w:r>
      <w:proofErr w:type="spellStart"/>
      <w:r>
        <w:rPr>
          <w:rFonts w:ascii="Times New Roman" w:hAnsi="Times New Roman"/>
          <w:lang w:val="lt-LT"/>
        </w:rPr>
        <w:t>norepinefrino</w:t>
      </w:r>
      <w:proofErr w:type="spellEnd"/>
      <w:r>
        <w:rPr>
          <w:rFonts w:ascii="Times New Roman" w:hAnsi="Times New Roman"/>
          <w:lang w:val="lt-LT"/>
        </w:rPr>
        <w:t xml:space="preserve"> išsiskyrimą). MAO inhibitoriai slopina </w:t>
      </w:r>
      <w:proofErr w:type="spellStart"/>
      <w:r>
        <w:rPr>
          <w:rFonts w:ascii="Times New Roman" w:hAnsi="Times New Roman"/>
          <w:lang w:val="lt-LT"/>
        </w:rPr>
        <w:t>katecholaminų</w:t>
      </w:r>
      <w:proofErr w:type="spellEnd"/>
      <w:r>
        <w:rPr>
          <w:rFonts w:ascii="Times New Roman" w:hAnsi="Times New Roman"/>
          <w:lang w:val="lt-LT"/>
        </w:rPr>
        <w:t xml:space="preserve"> irimą, todėl didina </w:t>
      </w:r>
      <w:proofErr w:type="spellStart"/>
      <w:r>
        <w:rPr>
          <w:rFonts w:ascii="Times New Roman" w:hAnsi="Times New Roman"/>
          <w:lang w:val="lt-LT"/>
        </w:rPr>
        <w:t>norepinefrino</w:t>
      </w:r>
      <w:proofErr w:type="spellEnd"/>
      <w:r>
        <w:rPr>
          <w:rFonts w:ascii="Times New Roman" w:hAnsi="Times New Roman"/>
          <w:lang w:val="lt-LT"/>
        </w:rPr>
        <w:t xml:space="preserve"> kiekį </w:t>
      </w:r>
      <w:proofErr w:type="spellStart"/>
      <w:r>
        <w:rPr>
          <w:rFonts w:ascii="Times New Roman" w:hAnsi="Times New Roman"/>
          <w:lang w:val="lt-LT"/>
        </w:rPr>
        <w:t>adrenerginiuose</w:t>
      </w:r>
      <w:proofErr w:type="spellEnd"/>
      <w:r>
        <w:rPr>
          <w:rFonts w:ascii="Times New Roman" w:hAnsi="Times New Roman"/>
          <w:lang w:val="lt-LT"/>
        </w:rPr>
        <w:t xml:space="preserve"> neuronuose. Šių vaistinių preparatų vartojant kartu, gerokai padaugėja </w:t>
      </w:r>
      <w:proofErr w:type="spellStart"/>
      <w:r>
        <w:rPr>
          <w:rFonts w:ascii="Times New Roman" w:hAnsi="Times New Roman"/>
          <w:lang w:val="lt-LT"/>
        </w:rPr>
        <w:t>norepinefrino</w:t>
      </w:r>
      <w:proofErr w:type="spellEnd"/>
      <w:r>
        <w:rPr>
          <w:rFonts w:ascii="Times New Roman" w:hAnsi="Times New Roman"/>
          <w:lang w:val="lt-LT"/>
        </w:rPr>
        <w:t xml:space="preserve"> ir padidėja simpatinės nervų sistemos aktyvumas.</w:t>
      </w:r>
    </w:p>
    <w:p w14:paraId="0F16F54A" w14:textId="77777777" w:rsidR="00222CB6" w:rsidRDefault="002655B2">
      <w:pPr>
        <w:widowControl w:val="0"/>
        <w:numPr>
          <w:ilvl w:val="0"/>
          <w:numId w:val="13"/>
        </w:numPr>
        <w:spacing w:after="0" w:line="240" w:lineRule="auto"/>
        <w:ind w:left="567" w:hanging="567"/>
        <w:rPr>
          <w:rFonts w:ascii="Times New Roman" w:hAnsi="Times New Roman"/>
          <w:lang w:val="lt-LT"/>
        </w:rPr>
      </w:pPr>
      <w:proofErr w:type="spellStart"/>
      <w:r>
        <w:rPr>
          <w:rFonts w:ascii="Times New Roman" w:hAnsi="Times New Roman"/>
          <w:lang w:val="lt-LT"/>
        </w:rPr>
        <w:t>Pseudoefedrino</w:t>
      </w:r>
      <w:proofErr w:type="spellEnd"/>
      <w:r>
        <w:rPr>
          <w:rFonts w:ascii="Times New Roman" w:hAnsi="Times New Roman"/>
          <w:lang w:val="lt-LT"/>
        </w:rPr>
        <w:t xml:space="preserve"> vartojant kartu su </w:t>
      </w:r>
      <w:proofErr w:type="spellStart"/>
      <w:r>
        <w:rPr>
          <w:rFonts w:ascii="Times New Roman" w:hAnsi="Times New Roman"/>
          <w:lang w:val="lt-LT"/>
        </w:rPr>
        <w:t>metildopa</w:t>
      </w:r>
      <w:proofErr w:type="spellEnd"/>
      <w:r>
        <w:rPr>
          <w:rFonts w:ascii="Times New Roman" w:hAnsi="Times New Roman"/>
          <w:lang w:val="lt-LT"/>
        </w:rPr>
        <w:t xml:space="preserve">, gali sutrikti kraujo spaudimo reguliacija ir dėl to ištikti </w:t>
      </w:r>
      <w:proofErr w:type="spellStart"/>
      <w:r>
        <w:rPr>
          <w:rFonts w:ascii="Times New Roman" w:hAnsi="Times New Roman"/>
          <w:lang w:val="lt-LT"/>
        </w:rPr>
        <w:t>hipertenzinė</w:t>
      </w:r>
      <w:proofErr w:type="spellEnd"/>
      <w:r>
        <w:rPr>
          <w:rFonts w:ascii="Times New Roman" w:hAnsi="Times New Roman"/>
          <w:lang w:val="lt-LT"/>
        </w:rPr>
        <w:t xml:space="preserve"> krizė.</w:t>
      </w:r>
    </w:p>
    <w:p w14:paraId="7ECCBEC4"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 xml:space="preserve">Kartu vartojant </w:t>
      </w:r>
      <w:proofErr w:type="spellStart"/>
      <w:r>
        <w:rPr>
          <w:rFonts w:ascii="Times New Roman" w:hAnsi="Times New Roman"/>
          <w:lang w:val="lt-LT"/>
        </w:rPr>
        <w:t>dihidroergotamino</w:t>
      </w:r>
      <w:proofErr w:type="spellEnd"/>
      <w:r>
        <w:rPr>
          <w:rFonts w:ascii="Times New Roman" w:hAnsi="Times New Roman"/>
          <w:lang w:val="lt-LT"/>
        </w:rPr>
        <w:t>, gali labai padidėti kraujo spaudimas.</w:t>
      </w:r>
    </w:p>
    <w:p w14:paraId="0FBF6FD3"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 xml:space="preserve">Vartojant </w:t>
      </w:r>
      <w:proofErr w:type="spellStart"/>
      <w:r>
        <w:rPr>
          <w:rFonts w:ascii="Times New Roman" w:hAnsi="Times New Roman"/>
          <w:lang w:val="lt-LT"/>
        </w:rPr>
        <w:t>pseudoefedrino</w:t>
      </w:r>
      <w:proofErr w:type="spellEnd"/>
      <w:r>
        <w:rPr>
          <w:rFonts w:ascii="Times New Roman" w:hAnsi="Times New Roman"/>
          <w:lang w:val="lt-LT"/>
        </w:rPr>
        <w:t xml:space="preserve"> kartu su </w:t>
      </w:r>
      <w:proofErr w:type="spellStart"/>
      <w:r>
        <w:rPr>
          <w:rFonts w:ascii="Times New Roman" w:hAnsi="Times New Roman"/>
          <w:lang w:val="lt-LT"/>
        </w:rPr>
        <w:t>simpatikomimetikais</w:t>
      </w:r>
      <w:proofErr w:type="spellEnd"/>
      <w:r>
        <w:rPr>
          <w:rFonts w:ascii="Times New Roman" w:hAnsi="Times New Roman"/>
          <w:lang w:val="lt-LT"/>
        </w:rPr>
        <w:t xml:space="preserve"> (gleivinės paburkimą mažinančiais vaistiniais preparatais, apetitą slopinančiais vaistiniais preparatais, į amfetaminą panašiais </w:t>
      </w:r>
      <w:proofErr w:type="spellStart"/>
      <w:r>
        <w:rPr>
          <w:rFonts w:ascii="Times New Roman" w:hAnsi="Times New Roman"/>
          <w:lang w:val="lt-LT"/>
        </w:rPr>
        <w:t>psichostimuliatoriais</w:t>
      </w:r>
      <w:proofErr w:type="spellEnd"/>
      <w:r>
        <w:rPr>
          <w:rFonts w:ascii="Times New Roman" w:hAnsi="Times New Roman"/>
          <w:lang w:val="lt-LT"/>
        </w:rPr>
        <w:t xml:space="preserve">), kurie įsiterpia į </w:t>
      </w:r>
      <w:proofErr w:type="spellStart"/>
      <w:r>
        <w:rPr>
          <w:rFonts w:ascii="Times New Roman" w:hAnsi="Times New Roman"/>
          <w:lang w:val="lt-LT"/>
        </w:rPr>
        <w:t>simpatikomimetinių</w:t>
      </w:r>
      <w:proofErr w:type="spellEnd"/>
      <w:r>
        <w:rPr>
          <w:rFonts w:ascii="Times New Roman" w:hAnsi="Times New Roman"/>
          <w:lang w:val="lt-LT"/>
        </w:rPr>
        <w:t xml:space="preserve"> aminų </w:t>
      </w:r>
      <w:proofErr w:type="spellStart"/>
      <w:r>
        <w:rPr>
          <w:rFonts w:ascii="Times New Roman" w:hAnsi="Times New Roman"/>
          <w:lang w:val="lt-LT"/>
        </w:rPr>
        <w:t>katabolizmą</w:t>
      </w:r>
      <w:proofErr w:type="spellEnd"/>
      <w:r>
        <w:rPr>
          <w:rFonts w:ascii="Times New Roman" w:hAnsi="Times New Roman"/>
          <w:lang w:val="lt-LT"/>
        </w:rPr>
        <w:t>, kartais gali padidėti kraujospūdis (žr. 4.3 skyrių).</w:t>
      </w:r>
    </w:p>
    <w:p w14:paraId="3E31A6A1" w14:textId="77777777" w:rsidR="00222CB6" w:rsidRDefault="002655B2">
      <w:pPr>
        <w:widowControl w:val="0"/>
        <w:numPr>
          <w:ilvl w:val="0"/>
          <w:numId w:val="13"/>
        </w:numPr>
        <w:spacing w:after="0" w:line="240" w:lineRule="auto"/>
        <w:ind w:left="567" w:hanging="567"/>
        <w:rPr>
          <w:rFonts w:ascii="Times New Roman" w:hAnsi="Times New Roman"/>
          <w:lang w:val="lt-LT"/>
        </w:rPr>
      </w:pPr>
      <w:proofErr w:type="spellStart"/>
      <w:r>
        <w:rPr>
          <w:rFonts w:ascii="Times New Roman" w:hAnsi="Times New Roman"/>
          <w:lang w:val="lt-LT"/>
        </w:rPr>
        <w:t>Pseudoefedrinas</w:t>
      </w:r>
      <w:proofErr w:type="spellEnd"/>
      <w:r>
        <w:rPr>
          <w:rFonts w:ascii="Times New Roman" w:hAnsi="Times New Roman"/>
          <w:lang w:val="lt-LT"/>
        </w:rPr>
        <w:t xml:space="preserve"> gali slopinti </w:t>
      </w:r>
      <w:proofErr w:type="spellStart"/>
      <w:r>
        <w:rPr>
          <w:rFonts w:ascii="Times New Roman" w:hAnsi="Times New Roman"/>
          <w:lang w:val="lt-LT"/>
        </w:rPr>
        <w:t>simpatikolizinių</w:t>
      </w:r>
      <w:proofErr w:type="spellEnd"/>
      <w:r>
        <w:rPr>
          <w:rFonts w:ascii="Times New Roman" w:hAnsi="Times New Roman"/>
          <w:lang w:val="lt-LT"/>
        </w:rPr>
        <w:t xml:space="preserve"> </w:t>
      </w:r>
      <w:proofErr w:type="spellStart"/>
      <w:r>
        <w:rPr>
          <w:rFonts w:ascii="Times New Roman" w:hAnsi="Times New Roman"/>
          <w:lang w:val="lt-LT"/>
        </w:rPr>
        <w:t>hipotenzinių</w:t>
      </w:r>
      <w:proofErr w:type="spellEnd"/>
      <w:r>
        <w:rPr>
          <w:rFonts w:ascii="Times New Roman" w:hAnsi="Times New Roman"/>
          <w:lang w:val="lt-LT"/>
        </w:rPr>
        <w:t xml:space="preserve"> vaistinių preparatų, pvz., </w:t>
      </w:r>
      <w:proofErr w:type="spellStart"/>
      <w:r>
        <w:rPr>
          <w:rFonts w:ascii="Times New Roman" w:hAnsi="Times New Roman"/>
          <w:lang w:val="lt-LT"/>
        </w:rPr>
        <w:t>bretilijaus</w:t>
      </w:r>
      <w:proofErr w:type="spellEnd"/>
      <w:r>
        <w:rPr>
          <w:rFonts w:ascii="Times New Roman" w:hAnsi="Times New Roman"/>
          <w:lang w:val="lt-LT"/>
        </w:rPr>
        <w:t xml:space="preserve">, </w:t>
      </w:r>
      <w:proofErr w:type="spellStart"/>
      <w:r>
        <w:rPr>
          <w:rFonts w:ascii="Times New Roman" w:hAnsi="Times New Roman"/>
          <w:lang w:val="lt-LT"/>
        </w:rPr>
        <w:t>betamidino</w:t>
      </w:r>
      <w:proofErr w:type="spellEnd"/>
      <w:r>
        <w:rPr>
          <w:rFonts w:ascii="Times New Roman" w:hAnsi="Times New Roman"/>
          <w:lang w:val="lt-LT"/>
        </w:rPr>
        <w:t xml:space="preserve">, </w:t>
      </w:r>
      <w:proofErr w:type="spellStart"/>
      <w:r>
        <w:rPr>
          <w:rFonts w:ascii="Times New Roman" w:hAnsi="Times New Roman"/>
          <w:lang w:val="lt-LT"/>
        </w:rPr>
        <w:t>guanetidino</w:t>
      </w:r>
      <w:proofErr w:type="spellEnd"/>
      <w:r>
        <w:rPr>
          <w:rFonts w:ascii="Times New Roman" w:hAnsi="Times New Roman"/>
          <w:lang w:val="lt-LT"/>
        </w:rPr>
        <w:t xml:space="preserve">, </w:t>
      </w:r>
      <w:proofErr w:type="spellStart"/>
      <w:r>
        <w:rPr>
          <w:rFonts w:ascii="Times New Roman" w:hAnsi="Times New Roman"/>
          <w:lang w:val="lt-LT"/>
        </w:rPr>
        <w:t>debrisokvino</w:t>
      </w:r>
      <w:proofErr w:type="spellEnd"/>
      <w:r>
        <w:rPr>
          <w:rFonts w:ascii="Times New Roman" w:hAnsi="Times New Roman"/>
          <w:lang w:val="lt-LT"/>
        </w:rPr>
        <w:t xml:space="preserve">, </w:t>
      </w:r>
      <w:proofErr w:type="spellStart"/>
      <w:r>
        <w:rPr>
          <w:rFonts w:ascii="Times New Roman" w:hAnsi="Times New Roman"/>
          <w:lang w:val="lt-LT"/>
        </w:rPr>
        <w:t>metildopos</w:t>
      </w:r>
      <w:proofErr w:type="spellEnd"/>
      <w:r>
        <w:rPr>
          <w:rFonts w:ascii="Times New Roman" w:hAnsi="Times New Roman"/>
          <w:lang w:val="lt-LT"/>
        </w:rPr>
        <w:t xml:space="preserve">, alfa ir beta </w:t>
      </w:r>
      <w:proofErr w:type="spellStart"/>
      <w:r>
        <w:rPr>
          <w:rFonts w:ascii="Times New Roman" w:hAnsi="Times New Roman"/>
          <w:lang w:val="lt-LT"/>
        </w:rPr>
        <w:t>adrenoreceptorių</w:t>
      </w:r>
      <w:proofErr w:type="spellEnd"/>
      <w:r>
        <w:rPr>
          <w:rFonts w:ascii="Times New Roman" w:hAnsi="Times New Roman"/>
          <w:lang w:val="lt-LT"/>
        </w:rPr>
        <w:t xml:space="preserve"> blokatorių, poveikį.</w:t>
      </w:r>
    </w:p>
    <w:p w14:paraId="11D23214"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 xml:space="preserve">Kartu vartojamos šlapimą šarminančios medžiagos (pvz., natrio vandenilio karbonatas) gerokai sulėtina </w:t>
      </w:r>
      <w:proofErr w:type="spellStart"/>
      <w:r>
        <w:rPr>
          <w:rFonts w:ascii="Times New Roman" w:hAnsi="Times New Roman"/>
          <w:lang w:val="lt-LT"/>
        </w:rPr>
        <w:t>pseudoefedrino</w:t>
      </w:r>
      <w:proofErr w:type="spellEnd"/>
      <w:r>
        <w:rPr>
          <w:rFonts w:ascii="Times New Roman" w:hAnsi="Times New Roman"/>
          <w:lang w:val="lt-LT"/>
        </w:rPr>
        <w:t xml:space="preserve"> </w:t>
      </w:r>
      <w:proofErr w:type="spellStart"/>
      <w:r>
        <w:rPr>
          <w:rFonts w:ascii="Times New Roman" w:hAnsi="Times New Roman"/>
          <w:lang w:val="lt-LT"/>
        </w:rPr>
        <w:t>ekskreciją</w:t>
      </w:r>
      <w:proofErr w:type="spellEnd"/>
      <w:r>
        <w:rPr>
          <w:rFonts w:ascii="Times New Roman" w:hAnsi="Times New Roman"/>
          <w:lang w:val="lt-LT"/>
        </w:rPr>
        <w:t>.</w:t>
      </w:r>
    </w:p>
    <w:p w14:paraId="47D7D699" w14:textId="77777777" w:rsidR="00222CB6" w:rsidRDefault="00222CB6">
      <w:pPr>
        <w:widowControl w:val="0"/>
        <w:spacing w:after="0" w:line="240" w:lineRule="auto"/>
        <w:rPr>
          <w:rFonts w:ascii="Times New Roman" w:hAnsi="Times New Roman"/>
          <w:lang w:val="lt-LT"/>
        </w:rPr>
      </w:pPr>
    </w:p>
    <w:p w14:paraId="3E50814D" w14:textId="77777777" w:rsidR="00222CB6" w:rsidRDefault="002655B2">
      <w:pPr>
        <w:widowControl w:val="0"/>
        <w:spacing w:after="0" w:line="240" w:lineRule="auto"/>
        <w:rPr>
          <w:rFonts w:ascii="Times New Roman" w:hAnsi="Times New Roman"/>
          <w:i/>
          <w:lang w:val="lt-LT"/>
        </w:rPr>
      </w:pPr>
      <w:proofErr w:type="spellStart"/>
      <w:r>
        <w:rPr>
          <w:rFonts w:ascii="Times New Roman" w:hAnsi="Times New Roman"/>
          <w:i/>
          <w:lang w:val="lt-LT"/>
        </w:rPr>
        <w:t>Dekstrometorfanas</w:t>
      </w:r>
      <w:proofErr w:type="spellEnd"/>
    </w:p>
    <w:p w14:paraId="317D3905" w14:textId="77777777" w:rsidR="00222CB6" w:rsidRDefault="002655B2">
      <w:pPr>
        <w:widowControl w:val="0"/>
        <w:numPr>
          <w:ilvl w:val="0"/>
          <w:numId w:val="13"/>
        </w:numPr>
        <w:spacing w:after="0" w:line="240" w:lineRule="auto"/>
        <w:ind w:left="567" w:hanging="567"/>
        <w:rPr>
          <w:rFonts w:ascii="Times New Roman" w:hAnsi="Times New Roman"/>
          <w:lang w:val="lt-LT"/>
        </w:rPr>
      </w:pPr>
      <w:proofErr w:type="spellStart"/>
      <w:r>
        <w:rPr>
          <w:rFonts w:ascii="Times New Roman" w:hAnsi="Times New Roman"/>
          <w:lang w:val="lt-LT"/>
        </w:rPr>
        <w:t>Dekstrometorfano</w:t>
      </w:r>
      <w:proofErr w:type="spellEnd"/>
      <w:r>
        <w:rPr>
          <w:rFonts w:ascii="Times New Roman" w:hAnsi="Times New Roman"/>
          <w:lang w:val="lt-LT"/>
        </w:rPr>
        <w:t xml:space="preserve"> negalima vartoti kartu su </w:t>
      </w:r>
      <w:proofErr w:type="spellStart"/>
      <w:r>
        <w:rPr>
          <w:rFonts w:ascii="Times New Roman" w:hAnsi="Times New Roman"/>
          <w:lang w:val="lt-LT"/>
        </w:rPr>
        <w:t>monoaminooksidazės</w:t>
      </w:r>
      <w:proofErr w:type="spellEnd"/>
      <w:r>
        <w:rPr>
          <w:rFonts w:ascii="Times New Roman" w:hAnsi="Times New Roman"/>
          <w:lang w:val="lt-LT"/>
        </w:rPr>
        <w:t xml:space="preserve"> (MAO) inhibitoriais ir 2 savaites po jų vartojimo nutraukimo. Kartu vartojant šių vaistinių preparatų, gali atsirasti </w:t>
      </w:r>
      <w:proofErr w:type="spellStart"/>
      <w:r>
        <w:rPr>
          <w:rFonts w:ascii="Times New Roman" w:hAnsi="Times New Roman"/>
          <w:lang w:val="lt-LT"/>
        </w:rPr>
        <w:t>serotoninerginis</w:t>
      </w:r>
      <w:proofErr w:type="spellEnd"/>
      <w:r>
        <w:rPr>
          <w:rFonts w:ascii="Times New Roman" w:hAnsi="Times New Roman"/>
          <w:lang w:val="lt-LT"/>
        </w:rPr>
        <w:t xml:space="preserve"> sindromas: pykinimas, vėmimas, hipertenzija, raumenų mėšlungis, tremoras, </w:t>
      </w:r>
      <w:proofErr w:type="spellStart"/>
      <w:r>
        <w:rPr>
          <w:rFonts w:ascii="Times New Roman" w:hAnsi="Times New Roman"/>
          <w:lang w:val="lt-LT"/>
        </w:rPr>
        <w:t>hiperpireksija</w:t>
      </w:r>
      <w:proofErr w:type="spellEnd"/>
      <w:r>
        <w:rPr>
          <w:rFonts w:ascii="Times New Roman" w:hAnsi="Times New Roman"/>
          <w:lang w:val="lt-LT"/>
        </w:rPr>
        <w:t xml:space="preserve">, psichikos pokyčių, širdies veiklos nutrūkimas. Kartu vartojant MAO inhibitorių </w:t>
      </w:r>
      <w:r>
        <w:rPr>
          <w:rFonts w:ascii="Times New Roman" w:hAnsi="Times New Roman"/>
          <w:lang w:val="lt-LT"/>
        </w:rPr>
        <w:lastRenderedPageBreak/>
        <w:t xml:space="preserve">ir </w:t>
      </w:r>
      <w:proofErr w:type="spellStart"/>
      <w:r>
        <w:rPr>
          <w:rFonts w:ascii="Times New Roman" w:hAnsi="Times New Roman"/>
          <w:lang w:val="lt-LT"/>
        </w:rPr>
        <w:t>dekstrometorfano</w:t>
      </w:r>
      <w:proofErr w:type="spellEnd"/>
      <w:r>
        <w:rPr>
          <w:rFonts w:ascii="Times New Roman" w:hAnsi="Times New Roman"/>
          <w:lang w:val="lt-LT"/>
        </w:rPr>
        <w:t xml:space="preserve">, gali pakisti </w:t>
      </w:r>
      <w:proofErr w:type="spellStart"/>
      <w:r>
        <w:rPr>
          <w:rFonts w:ascii="Times New Roman" w:hAnsi="Times New Roman"/>
          <w:lang w:val="lt-LT"/>
        </w:rPr>
        <w:t>katecholaminų</w:t>
      </w:r>
      <w:proofErr w:type="spellEnd"/>
      <w:r>
        <w:rPr>
          <w:rFonts w:ascii="Times New Roman" w:hAnsi="Times New Roman"/>
          <w:lang w:val="lt-LT"/>
        </w:rPr>
        <w:t xml:space="preserve"> reabsorbcija ir metabolizmas, </w:t>
      </w:r>
      <w:proofErr w:type="spellStart"/>
      <w:r>
        <w:rPr>
          <w:rFonts w:ascii="Times New Roman" w:hAnsi="Times New Roman"/>
          <w:lang w:val="lt-LT"/>
        </w:rPr>
        <w:t>serotoninas</w:t>
      </w:r>
      <w:proofErr w:type="spellEnd"/>
      <w:r>
        <w:rPr>
          <w:rFonts w:ascii="Times New Roman" w:hAnsi="Times New Roman"/>
          <w:lang w:val="lt-LT"/>
        </w:rPr>
        <w:t xml:space="preserve"> gali kauptis centrinėje nervų sistemoje.</w:t>
      </w:r>
    </w:p>
    <w:p w14:paraId="2C014AB0"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 xml:space="preserve">Kartu vartojamas </w:t>
      </w:r>
      <w:proofErr w:type="spellStart"/>
      <w:r>
        <w:rPr>
          <w:rFonts w:ascii="Times New Roman" w:hAnsi="Times New Roman"/>
          <w:lang w:val="lt-LT"/>
        </w:rPr>
        <w:t>fluoksetinas</w:t>
      </w:r>
      <w:proofErr w:type="spellEnd"/>
      <w:r>
        <w:rPr>
          <w:rFonts w:ascii="Times New Roman" w:hAnsi="Times New Roman"/>
          <w:lang w:val="lt-LT"/>
        </w:rPr>
        <w:t xml:space="preserve"> (antidepresantas, </w:t>
      </w:r>
      <w:proofErr w:type="spellStart"/>
      <w:r>
        <w:rPr>
          <w:rFonts w:ascii="Times New Roman" w:hAnsi="Times New Roman"/>
          <w:lang w:val="lt-LT"/>
        </w:rPr>
        <w:t>serotonino</w:t>
      </w:r>
      <w:proofErr w:type="spellEnd"/>
      <w:r>
        <w:rPr>
          <w:rFonts w:ascii="Times New Roman" w:hAnsi="Times New Roman"/>
          <w:lang w:val="lt-LT"/>
        </w:rPr>
        <w:t xml:space="preserve"> reabsorbcijos į smegenų neuronus inhibitorius) stiprina toksinį </w:t>
      </w:r>
      <w:proofErr w:type="spellStart"/>
      <w:r>
        <w:rPr>
          <w:rFonts w:ascii="Times New Roman" w:hAnsi="Times New Roman"/>
          <w:lang w:val="lt-LT"/>
        </w:rPr>
        <w:t>dekstrometorfano</w:t>
      </w:r>
      <w:proofErr w:type="spellEnd"/>
      <w:r>
        <w:rPr>
          <w:rFonts w:ascii="Times New Roman" w:hAnsi="Times New Roman"/>
          <w:lang w:val="lt-LT"/>
        </w:rPr>
        <w:t xml:space="preserve"> poveikį (pykinimą, vėmimą, regos sutrikimus, haliucinacijas) ir didina </w:t>
      </w:r>
      <w:proofErr w:type="spellStart"/>
      <w:r>
        <w:rPr>
          <w:rFonts w:ascii="Times New Roman" w:hAnsi="Times New Roman"/>
          <w:lang w:val="lt-LT"/>
        </w:rPr>
        <w:t>serotoninerginio</w:t>
      </w:r>
      <w:proofErr w:type="spellEnd"/>
      <w:r>
        <w:rPr>
          <w:rFonts w:ascii="Times New Roman" w:hAnsi="Times New Roman"/>
          <w:lang w:val="lt-LT"/>
        </w:rPr>
        <w:t xml:space="preserve"> sindromo pavojų. </w:t>
      </w:r>
      <w:proofErr w:type="spellStart"/>
      <w:r>
        <w:rPr>
          <w:rFonts w:ascii="Times New Roman" w:hAnsi="Times New Roman"/>
          <w:lang w:val="lt-LT"/>
        </w:rPr>
        <w:t>Fluoksetinas</w:t>
      </w:r>
      <w:proofErr w:type="spellEnd"/>
      <w:r>
        <w:rPr>
          <w:rFonts w:ascii="Times New Roman" w:hAnsi="Times New Roman"/>
          <w:lang w:val="lt-LT"/>
        </w:rPr>
        <w:t xml:space="preserve"> slopina </w:t>
      </w:r>
      <w:proofErr w:type="spellStart"/>
      <w:r>
        <w:rPr>
          <w:rFonts w:ascii="Times New Roman" w:hAnsi="Times New Roman"/>
          <w:lang w:val="lt-LT"/>
        </w:rPr>
        <w:t>citochromo</w:t>
      </w:r>
      <w:proofErr w:type="spellEnd"/>
      <w:r>
        <w:rPr>
          <w:rFonts w:ascii="Times New Roman" w:hAnsi="Times New Roman"/>
          <w:lang w:val="lt-LT"/>
        </w:rPr>
        <w:t xml:space="preserve"> P-450IID6 (CYP2D6), t. y. </w:t>
      </w:r>
      <w:proofErr w:type="spellStart"/>
      <w:r>
        <w:rPr>
          <w:rFonts w:ascii="Times New Roman" w:hAnsi="Times New Roman"/>
          <w:lang w:val="lt-LT"/>
        </w:rPr>
        <w:t>izofermento</w:t>
      </w:r>
      <w:proofErr w:type="spellEnd"/>
      <w:r>
        <w:rPr>
          <w:rFonts w:ascii="Times New Roman" w:hAnsi="Times New Roman"/>
          <w:lang w:val="lt-LT"/>
        </w:rPr>
        <w:t xml:space="preserve">, </w:t>
      </w:r>
      <w:proofErr w:type="spellStart"/>
      <w:r>
        <w:rPr>
          <w:rFonts w:ascii="Times New Roman" w:hAnsi="Times New Roman"/>
          <w:lang w:val="lt-LT"/>
        </w:rPr>
        <w:t>katalizuojančio</w:t>
      </w:r>
      <w:proofErr w:type="spellEnd"/>
      <w:r>
        <w:rPr>
          <w:rFonts w:ascii="Times New Roman" w:hAnsi="Times New Roman"/>
          <w:lang w:val="lt-LT"/>
        </w:rPr>
        <w:t xml:space="preserve"> </w:t>
      </w:r>
      <w:proofErr w:type="spellStart"/>
      <w:r>
        <w:rPr>
          <w:rFonts w:ascii="Times New Roman" w:hAnsi="Times New Roman"/>
          <w:lang w:val="lt-LT"/>
        </w:rPr>
        <w:t>dekstrometorfano</w:t>
      </w:r>
      <w:proofErr w:type="spellEnd"/>
      <w:r>
        <w:rPr>
          <w:rFonts w:ascii="Times New Roman" w:hAnsi="Times New Roman"/>
          <w:lang w:val="lt-LT"/>
        </w:rPr>
        <w:t xml:space="preserve"> metabolizmą, aktyvumą. Minėtų vaistinių preparatų vartojant kartu, dėl konkurencijos sulėtėja jų abiejų metabolizmas, padidėja koncentracija serume ir sustiprėja toksinis poveikis.</w:t>
      </w:r>
    </w:p>
    <w:p w14:paraId="489AFB8F"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 xml:space="preserve">Kartu vartojant </w:t>
      </w:r>
      <w:proofErr w:type="spellStart"/>
      <w:r>
        <w:rPr>
          <w:rFonts w:ascii="Times New Roman" w:hAnsi="Times New Roman"/>
          <w:lang w:val="lt-LT"/>
        </w:rPr>
        <w:t>amjodarono</w:t>
      </w:r>
      <w:proofErr w:type="spellEnd"/>
      <w:r>
        <w:rPr>
          <w:rFonts w:ascii="Times New Roman" w:hAnsi="Times New Roman"/>
          <w:lang w:val="lt-LT"/>
        </w:rPr>
        <w:t xml:space="preserve"> didėja </w:t>
      </w:r>
      <w:proofErr w:type="spellStart"/>
      <w:r>
        <w:rPr>
          <w:rFonts w:ascii="Times New Roman" w:hAnsi="Times New Roman"/>
          <w:lang w:val="lt-LT"/>
        </w:rPr>
        <w:t>dekstromorfano</w:t>
      </w:r>
      <w:proofErr w:type="spellEnd"/>
      <w:r>
        <w:rPr>
          <w:rFonts w:ascii="Times New Roman" w:hAnsi="Times New Roman"/>
          <w:lang w:val="lt-LT"/>
        </w:rPr>
        <w:t xml:space="preserve"> koncentracija kraujo serume.</w:t>
      </w:r>
    </w:p>
    <w:p w14:paraId="7CB16A92"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 xml:space="preserve">Kartu vartojant </w:t>
      </w:r>
      <w:proofErr w:type="spellStart"/>
      <w:r>
        <w:rPr>
          <w:rFonts w:ascii="Times New Roman" w:hAnsi="Times New Roman"/>
          <w:lang w:val="lt-LT"/>
        </w:rPr>
        <w:t>kvinidino</w:t>
      </w:r>
      <w:proofErr w:type="spellEnd"/>
      <w:r>
        <w:rPr>
          <w:rFonts w:ascii="Times New Roman" w:hAnsi="Times New Roman"/>
          <w:lang w:val="lt-LT"/>
        </w:rPr>
        <w:t xml:space="preserve"> didėja </w:t>
      </w:r>
      <w:proofErr w:type="spellStart"/>
      <w:r>
        <w:rPr>
          <w:rFonts w:ascii="Times New Roman" w:hAnsi="Times New Roman"/>
          <w:lang w:val="lt-LT"/>
        </w:rPr>
        <w:t>dekstromorfano</w:t>
      </w:r>
      <w:proofErr w:type="spellEnd"/>
      <w:r>
        <w:rPr>
          <w:rFonts w:ascii="Times New Roman" w:hAnsi="Times New Roman"/>
          <w:lang w:val="lt-LT"/>
        </w:rPr>
        <w:t xml:space="preserve"> koncentracija kraujo serume ir didėja </w:t>
      </w:r>
      <w:proofErr w:type="spellStart"/>
      <w:r>
        <w:rPr>
          <w:rFonts w:ascii="Times New Roman" w:hAnsi="Times New Roman"/>
          <w:lang w:val="lt-LT"/>
        </w:rPr>
        <w:t>dekstromorfano</w:t>
      </w:r>
      <w:proofErr w:type="spellEnd"/>
      <w:r>
        <w:rPr>
          <w:rFonts w:ascii="Times New Roman" w:hAnsi="Times New Roman"/>
          <w:lang w:val="lt-LT"/>
        </w:rPr>
        <w:t xml:space="preserve"> toksinis poveikis.</w:t>
      </w:r>
    </w:p>
    <w:p w14:paraId="3D526A23" w14:textId="77777777" w:rsidR="00222CB6" w:rsidRDefault="002655B2">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 xml:space="preserve">Kartu vartojamas </w:t>
      </w:r>
      <w:proofErr w:type="spellStart"/>
      <w:r>
        <w:rPr>
          <w:rFonts w:ascii="Times New Roman" w:hAnsi="Times New Roman"/>
          <w:lang w:val="lt-LT"/>
        </w:rPr>
        <w:t>haloperidolis</w:t>
      </w:r>
      <w:proofErr w:type="spellEnd"/>
      <w:r>
        <w:rPr>
          <w:rFonts w:ascii="Times New Roman" w:hAnsi="Times New Roman"/>
          <w:lang w:val="lt-LT"/>
        </w:rPr>
        <w:t xml:space="preserve"> (</w:t>
      </w:r>
      <w:proofErr w:type="spellStart"/>
      <w:r>
        <w:rPr>
          <w:rFonts w:ascii="Times New Roman" w:hAnsi="Times New Roman"/>
          <w:lang w:val="lt-LT"/>
        </w:rPr>
        <w:t>neuroleptikas</w:t>
      </w:r>
      <w:proofErr w:type="spellEnd"/>
      <w:r>
        <w:rPr>
          <w:rFonts w:ascii="Times New Roman" w:hAnsi="Times New Roman"/>
          <w:lang w:val="lt-LT"/>
        </w:rPr>
        <w:t xml:space="preserve">, dopamino antagonistas) stiprina toksinį </w:t>
      </w:r>
      <w:proofErr w:type="spellStart"/>
      <w:r>
        <w:rPr>
          <w:rFonts w:ascii="Times New Roman" w:hAnsi="Times New Roman"/>
          <w:lang w:val="lt-LT"/>
        </w:rPr>
        <w:t>dekstrometorfano</w:t>
      </w:r>
      <w:proofErr w:type="spellEnd"/>
      <w:r>
        <w:rPr>
          <w:rFonts w:ascii="Times New Roman" w:hAnsi="Times New Roman"/>
          <w:lang w:val="lt-LT"/>
        </w:rPr>
        <w:t xml:space="preserve"> poveikį. </w:t>
      </w:r>
      <w:proofErr w:type="spellStart"/>
      <w:r>
        <w:rPr>
          <w:rFonts w:ascii="Times New Roman" w:hAnsi="Times New Roman"/>
          <w:lang w:val="lt-LT"/>
        </w:rPr>
        <w:t>Haloperidolis</w:t>
      </w:r>
      <w:proofErr w:type="spellEnd"/>
      <w:r>
        <w:rPr>
          <w:rFonts w:ascii="Times New Roman" w:hAnsi="Times New Roman"/>
          <w:lang w:val="lt-LT"/>
        </w:rPr>
        <w:t xml:space="preserve"> yra </w:t>
      </w:r>
      <w:proofErr w:type="spellStart"/>
      <w:r>
        <w:rPr>
          <w:rFonts w:ascii="Times New Roman" w:hAnsi="Times New Roman"/>
          <w:lang w:val="lt-LT"/>
        </w:rPr>
        <w:t>citochromo</w:t>
      </w:r>
      <w:proofErr w:type="spellEnd"/>
      <w:r>
        <w:rPr>
          <w:rFonts w:ascii="Times New Roman" w:hAnsi="Times New Roman"/>
          <w:lang w:val="lt-LT"/>
        </w:rPr>
        <w:t xml:space="preserve"> P-450IID6, </w:t>
      </w:r>
      <w:proofErr w:type="spellStart"/>
      <w:r>
        <w:rPr>
          <w:rFonts w:ascii="Times New Roman" w:hAnsi="Times New Roman"/>
          <w:lang w:val="lt-LT"/>
        </w:rPr>
        <w:t>katalizuojančio</w:t>
      </w:r>
      <w:proofErr w:type="spellEnd"/>
      <w:r>
        <w:rPr>
          <w:rFonts w:ascii="Times New Roman" w:hAnsi="Times New Roman"/>
          <w:lang w:val="lt-LT"/>
        </w:rPr>
        <w:t xml:space="preserve"> </w:t>
      </w:r>
      <w:proofErr w:type="spellStart"/>
      <w:r>
        <w:rPr>
          <w:rFonts w:ascii="Times New Roman" w:hAnsi="Times New Roman"/>
          <w:lang w:val="lt-LT"/>
        </w:rPr>
        <w:t>dekstrometorfano</w:t>
      </w:r>
      <w:proofErr w:type="spellEnd"/>
      <w:r>
        <w:rPr>
          <w:rFonts w:ascii="Times New Roman" w:hAnsi="Times New Roman"/>
          <w:lang w:val="lt-LT"/>
        </w:rPr>
        <w:t xml:space="preserve"> metabolizmą, inhibitorius. Šių vaistinių preparatų vartojant kartu, lėtėja </w:t>
      </w:r>
      <w:proofErr w:type="spellStart"/>
      <w:r>
        <w:rPr>
          <w:rFonts w:ascii="Times New Roman" w:hAnsi="Times New Roman"/>
          <w:lang w:val="lt-LT"/>
        </w:rPr>
        <w:t>dekstrometorfano</w:t>
      </w:r>
      <w:proofErr w:type="spellEnd"/>
      <w:r>
        <w:rPr>
          <w:rFonts w:ascii="Times New Roman" w:hAnsi="Times New Roman"/>
          <w:lang w:val="lt-LT"/>
        </w:rPr>
        <w:t xml:space="preserve"> metabolizmas ir didėja koncentracija serume.</w:t>
      </w:r>
    </w:p>
    <w:p w14:paraId="1DBE8760" w14:textId="77777777" w:rsidR="00222CB6" w:rsidRDefault="002655B2">
      <w:pPr>
        <w:widowControl w:val="0"/>
        <w:numPr>
          <w:ilvl w:val="0"/>
          <w:numId w:val="13"/>
        </w:numPr>
        <w:spacing w:after="0" w:line="240" w:lineRule="auto"/>
        <w:ind w:left="567" w:hanging="567"/>
        <w:rPr>
          <w:rFonts w:ascii="Times New Roman" w:hAnsi="Times New Roman"/>
          <w:lang w:val="lt-LT"/>
        </w:rPr>
      </w:pPr>
      <w:proofErr w:type="spellStart"/>
      <w:r>
        <w:rPr>
          <w:rFonts w:ascii="Times New Roman" w:hAnsi="Times New Roman"/>
          <w:lang w:val="lt-LT"/>
        </w:rPr>
        <w:t>Dekstrometorfaną</w:t>
      </w:r>
      <w:proofErr w:type="spellEnd"/>
      <w:r>
        <w:rPr>
          <w:rFonts w:ascii="Times New Roman" w:hAnsi="Times New Roman"/>
          <w:lang w:val="lt-LT"/>
        </w:rPr>
        <w:t xml:space="preserve"> aktyviai </w:t>
      </w:r>
      <w:proofErr w:type="spellStart"/>
      <w:r>
        <w:rPr>
          <w:rFonts w:ascii="Times New Roman" w:hAnsi="Times New Roman"/>
          <w:lang w:val="lt-LT"/>
        </w:rPr>
        <w:t>metabolizuoja</w:t>
      </w:r>
      <w:proofErr w:type="spellEnd"/>
      <w:r>
        <w:rPr>
          <w:rFonts w:ascii="Times New Roman" w:hAnsi="Times New Roman"/>
          <w:lang w:val="lt-LT"/>
        </w:rPr>
        <w:t xml:space="preserve"> CYP2D6 pirmojo prasiskverbimo pro kepenis metu. Kartu vartojant stiprių CYP2D6 fermento inhibitorių </w:t>
      </w:r>
      <w:proofErr w:type="spellStart"/>
      <w:r>
        <w:rPr>
          <w:rFonts w:ascii="Times New Roman" w:hAnsi="Times New Roman"/>
          <w:lang w:val="lt-LT"/>
        </w:rPr>
        <w:t>dekstrometorfano</w:t>
      </w:r>
      <w:proofErr w:type="spellEnd"/>
      <w:r>
        <w:rPr>
          <w:rFonts w:ascii="Times New Roman" w:hAnsi="Times New Roman"/>
          <w:lang w:val="lt-LT"/>
        </w:rPr>
        <w:t xml:space="preserve"> koncentracija organizme gali tapti daug kartų didesnė nei įprasta. Todėl pacientams kyla toksinio </w:t>
      </w:r>
      <w:proofErr w:type="spellStart"/>
      <w:r>
        <w:rPr>
          <w:rFonts w:ascii="Times New Roman" w:hAnsi="Times New Roman"/>
          <w:lang w:val="lt-LT"/>
        </w:rPr>
        <w:t>dekstrometorfano</w:t>
      </w:r>
      <w:proofErr w:type="spellEnd"/>
      <w:r>
        <w:rPr>
          <w:rFonts w:ascii="Times New Roman" w:hAnsi="Times New Roman"/>
          <w:lang w:val="lt-LT"/>
        </w:rPr>
        <w:t xml:space="preserve"> poveikio (pasireiškiančio </w:t>
      </w:r>
      <w:proofErr w:type="spellStart"/>
      <w:r>
        <w:rPr>
          <w:rFonts w:ascii="Times New Roman" w:hAnsi="Times New Roman"/>
          <w:lang w:val="lt-LT"/>
        </w:rPr>
        <w:t>ažitacija</w:t>
      </w:r>
      <w:proofErr w:type="spellEnd"/>
      <w:r>
        <w:rPr>
          <w:rFonts w:ascii="Times New Roman" w:hAnsi="Times New Roman"/>
          <w:lang w:val="lt-LT"/>
        </w:rPr>
        <w:t xml:space="preserve">, sumišimo jausmu, drebuliu, nemiga, viduriavimu ir kvėpavimo slopinimu) rizika bei gali pasireikšti </w:t>
      </w:r>
      <w:proofErr w:type="spellStart"/>
      <w:r>
        <w:rPr>
          <w:rFonts w:ascii="Times New Roman" w:hAnsi="Times New Roman"/>
          <w:lang w:val="lt-LT"/>
        </w:rPr>
        <w:t>serotonino</w:t>
      </w:r>
      <w:proofErr w:type="spellEnd"/>
      <w:r>
        <w:rPr>
          <w:rFonts w:ascii="Times New Roman" w:hAnsi="Times New Roman"/>
          <w:lang w:val="lt-LT"/>
        </w:rPr>
        <w:t xml:space="preserve"> sindromas. Stipriais CYP2D6 fermento inhibitoriais laikomi </w:t>
      </w:r>
      <w:proofErr w:type="spellStart"/>
      <w:r>
        <w:rPr>
          <w:rFonts w:ascii="Times New Roman" w:hAnsi="Times New Roman"/>
          <w:lang w:val="lt-LT"/>
        </w:rPr>
        <w:t>fluoksetinas</w:t>
      </w:r>
      <w:proofErr w:type="spellEnd"/>
      <w:r>
        <w:rPr>
          <w:rFonts w:ascii="Times New Roman" w:hAnsi="Times New Roman"/>
          <w:lang w:val="lt-LT"/>
        </w:rPr>
        <w:t xml:space="preserve">, </w:t>
      </w:r>
      <w:proofErr w:type="spellStart"/>
      <w:r>
        <w:rPr>
          <w:rFonts w:ascii="Times New Roman" w:hAnsi="Times New Roman"/>
          <w:lang w:val="lt-LT"/>
        </w:rPr>
        <w:t>paroksetinas</w:t>
      </w:r>
      <w:proofErr w:type="spellEnd"/>
      <w:r>
        <w:rPr>
          <w:rFonts w:ascii="Times New Roman" w:hAnsi="Times New Roman"/>
          <w:lang w:val="lt-LT"/>
        </w:rPr>
        <w:t xml:space="preserve">, </w:t>
      </w:r>
      <w:proofErr w:type="spellStart"/>
      <w:r>
        <w:rPr>
          <w:rFonts w:ascii="Times New Roman" w:hAnsi="Times New Roman"/>
          <w:lang w:val="lt-LT"/>
        </w:rPr>
        <w:t>kvinidinas</w:t>
      </w:r>
      <w:proofErr w:type="spellEnd"/>
      <w:r>
        <w:rPr>
          <w:rFonts w:ascii="Times New Roman" w:hAnsi="Times New Roman"/>
          <w:lang w:val="lt-LT"/>
        </w:rPr>
        <w:t xml:space="preserve"> ir </w:t>
      </w:r>
      <w:proofErr w:type="spellStart"/>
      <w:r>
        <w:rPr>
          <w:rFonts w:ascii="Times New Roman" w:hAnsi="Times New Roman"/>
          <w:lang w:val="lt-LT"/>
        </w:rPr>
        <w:t>terbinafinas</w:t>
      </w:r>
      <w:proofErr w:type="spellEnd"/>
      <w:r>
        <w:rPr>
          <w:rFonts w:ascii="Times New Roman" w:hAnsi="Times New Roman"/>
          <w:lang w:val="lt-LT"/>
        </w:rPr>
        <w:t xml:space="preserve">. Nustatyta, kad kartu vartojant </w:t>
      </w:r>
      <w:proofErr w:type="spellStart"/>
      <w:r>
        <w:rPr>
          <w:rFonts w:ascii="Times New Roman" w:hAnsi="Times New Roman"/>
          <w:lang w:val="lt-LT"/>
        </w:rPr>
        <w:t>kvinidino</w:t>
      </w:r>
      <w:proofErr w:type="spellEnd"/>
      <w:r>
        <w:rPr>
          <w:rFonts w:ascii="Times New Roman" w:hAnsi="Times New Roman"/>
          <w:lang w:val="lt-LT"/>
        </w:rPr>
        <w:t xml:space="preserve">, </w:t>
      </w:r>
      <w:proofErr w:type="spellStart"/>
      <w:r>
        <w:rPr>
          <w:rFonts w:ascii="Times New Roman" w:hAnsi="Times New Roman"/>
          <w:lang w:val="lt-LT"/>
        </w:rPr>
        <w:t>dekstrometorfano</w:t>
      </w:r>
      <w:proofErr w:type="spellEnd"/>
      <w:r>
        <w:rPr>
          <w:rFonts w:ascii="Times New Roman" w:hAnsi="Times New Roman"/>
          <w:lang w:val="lt-LT"/>
        </w:rPr>
        <w:t xml:space="preserve"> koncentracija plazmoje gali padidėti iki 20 kartų ir sukelti nepageidaujamą poveikį centrinei nervų sistemai. </w:t>
      </w:r>
      <w:proofErr w:type="spellStart"/>
      <w:r>
        <w:rPr>
          <w:rFonts w:ascii="Times New Roman" w:hAnsi="Times New Roman"/>
          <w:lang w:val="lt-LT"/>
        </w:rPr>
        <w:t>Dekstrometorfano</w:t>
      </w:r>
      <w:proofErr w:type="spellEnd"/>
      <w:r>
        <w:rPr>
          <w:rFonts w:ascii="Times New Roman" w:hAnsi="Times New Roman"/>
          <w:lang w:val="lt-LT"/>
        </w:rPr>
        <w:t xml:space="preserve"> metabolizmą panašiai veikia </w:t>
      </w:r>
      <w:proofErr w:type="spellStart"/>
      <w:r>
        <w:rPr>
          <w:rFonts w:ascii="Times New Roman" w:hAnsi="Times New Roman"/>
          <w:lang w:val="lt-LT"/>
        </w:rPr>
        <w:t>amiodaronas</w:t>
      </w:r>
      <w:proofErr w:type="spellEnd"/>
      <w:r>
        <w:rPr>
          <w:rFonts w:ascii="Times New Roman" w:hAnsi="Times New Roman"/>
          <w:lang w:val="lt-LT"/>
        </w:rPr>
        <w:t xml:space="preserve">, </w:t>
      </w:r>
      <w:proofErr w:type="spellStart"/>
      <w:r>
        <w:rPr>
          <w:rFonts w:ascii="Times New Roman" w:hAnsi="Times New Roman"/>
          <w:lang w:val="lt-LT"/>
        </w:rPr>
        <w:t>flekainidas</w:t>
      </w:r>
      <w:proofErr w:type="spellEnd"/>
      <w:r>
        <w:rPr>
          <w:rFonts w:ascii="Times New Roman" w:hAnsi="Times New Roman"/>
          <w:lang w:val="lt-LT"/>
        </w:rPr>
        <w:t xml:space="preserve">, </w:t>
      </w:r>
      <w:proofErr w:type="spellStart"/>
      <w:r>
        <w:rPr>
          <w:rFonts w:ascii="Times New Roman" w:hAnsi="Times New Roman"/>
          <w:lang w:val="lt-LT"/>
        </w:rPr>
        <w:t>propafenonas</w:t>
      </w:r>
      <w:proofErr w:type="spellEnd"/>
      <w:r>
        <w:rPr>
          <w:rFonts w:ascii="Times New Roman" w:hAnsi="Times New Roman"/>
          <w:lang w:val="lt-LT"/>
        </w:rPr>
        <w:t xml:space="preserve">, </w:t>
      </w:r>
      <w:proofErr w:type="spellStart"/>
      <w:r>
        <w:rPr>
          <w:rFonts w:ascii="Times New Roman" w:hAnsi="Times New Roman"/>
          <w:lang w:val="lt-LT"/>
        </w:rPr>
        <w:t>sertralinas</w:t>
      </w:r>
      <w:proofErr w:type="spellEnd"/>
      <w:r>
        <w:rPr>
          <w:rFonts w:ascii="Times New Roman" w:hAnsi="Times New Roman"/>
          <w:lang w:val="lt-LT"/>
        </w:rPr>
        <w:t xml:space="preserve">, </w:t>
      </w:r>
      <w:proofErr w:type="spellStart"/>
      <w:r>
        <w:rPr>
          <w:rFonts w:ascii="Times New Roman" w:hAnsi="Times New Roman"/>
          <w:lang w:val="lt-LT"/>
        </w:rPr>
        <w:t>bupropionas</w:t>
      </w:r>
      <w:proofErr w:type="spellEnd"/>
      <w:r>
        <w:rPr>
          <w:rFonts w:ascii="Times New Roman" w:hAnsi="Times New Roman"/>
          <w:lang w:val="lt-LT"/>
        </w:rPr>
        <w:t xml:space="preserve">, metadonas, </w:t>
      </w:r>
      <w:proofErr w:type="spellStart"/>
      <w:r>
        <w:rPr>
          <w:rFonts w:ascii="Times New Roman" w:hAnsi="Times New Roman"/>
          <w:lang w:val="lt-LT"/>
        </w:rPr>
        <w:t>cinakalcetas</w:t>
      </w:r>
      <w:proofErr w:type="spellEnd"/>
      <w:r>
        <w:rPr>
          <w:rFonts w:ascii="Times New Roman" w:hAnsi="Times New Roman"/>
          <w:lang w:val="lt-LT"/>
        </w:rPr>
        <w:t xml:space="preserve">, </w:t>
      </w:r>
      <w:proofErr w:type="spellStart"/>
      <w:r>
        <w:rPr>
          <w:rFonts w:ascii="Times New Roman" w:hAnsi="Times New Roman"/>
          <w:lang w:val="lt-LT"/>
        </w:rPr>
        <w:t>haloperidolis</w:t>
      </w:r>
      <w:proofErr w:type="spellEnd"/>
      <w:r>
        <w:rPr>
          <w:rFonts w:ascii="Times New Roman" w:hAnsi="Times New Roman"/>
          <w:lang w:val="lt-LT"/>
        </w:rPr>
        <w:t xml:space="preserve">, </w:t>
      </w:r>
      <w:proofErr w:type="spellStart"/>
      <w:r>
        <w:rPr>
          <w:rFonts w:ascii="Times New Roman" w:hAnsi="Times New Roman"/>
          <w:lang w:val="lt-LT"/>
        </w:rPr>
        <w:t>perfenazinas</w:t>
      </w:r>
      <w:proofErr w:type="spellEnd"/>
      <w:r>
        <w:rPr>
          <w:rFonts w:ascii="Times New Roman" w:hAnsi="Times New Roman"/>
          <w:lang w:val="lt-LT"/>
        </w:rPr>
        <w:t xml:space="preserve"> ir </w:t>
      </w:r>
      <w:proofErr w:type="spellStart"/>
      <w:r>
        <w:rPr>
          <w:rFonts w:ascii="Times New Roman" w:hAnsi="Times New Roman"/>
          <w:lang w:val="lt-LT"/>
        </w:rPr>
        <w:t>tioridazinas</w:t>
      </w:r>
      <w:proofErr w:type="spellEnd"/>
      <w:r>
        <w:rPr>
          <w:rFonts w:ascii="Times New Roman" w:hAnsi="Times New Roman"/>
          <w:lang w:val="lt-LT"/>
        </w:rPr>
        <w:t xml:space="preserve">. Todėl pacientai, kuriems reikia kartu skirti CYP2D6 inhibitorių ir </w:t>
      </w:r>
      <w:proofErr w:type="spellStart"/>
      <w:r>
        <w:rPr>
          <w:rFonts w:ascii="Times New Roman" w:hAnsi="Times New Roman"/>
          <w:lang w:val="lt-LT"/>
        </w:rPr>
        <w:t>dekstrometorfano</w:t>
      </w:r>
      <w:proofErr w:type="spellEnd"/>
      <w:r>
        <w:rPr>
          <w:rFonts w:ascii="Times New Roman" w:hAnsi="Times New Roman"/>
          <w:lang w:val="lt-LT"/>
        </w:rPr>
        <w:t xml:space="preserve">, turi būti atidžiai stebimi ir apsvarstyta galimybė sumažinti </w:t>
      </w:r>
      <w:proofErr w:type="spellStart"/>
      <w:r>
        <w:rPr>
          <w:rFonts w:ascii="Times New Roman" w:hAnsi="Times New Roman"/>
          <w:lang w:val="lt-LT"/>
        </w:rPr>
        <w:t>dekstrometorfano</w:t>
      </w:r>
      <w:proofErr w:type="spellEnd"/>
      <w:r>
        <w:rPr>
          <w:rFonts w:ascii="Times New Roman" w:hAnsi="Times New Roman"/>
          <w:lang w:val="lt-LT"/>
        </w:rPr>
        <w:t xml:space="preserve"> dozę.</w:t>
      </w:r>
    </w:p>
    <w:p w14:paraId="315C2C5E" w14:textId="77777777" w:rsidR="00222CB6" w:rsidRDefault="00222CB6">
      <w:pPr>
        <w:widowControl w:val="0"/>
        <w:spacing w:after="0" w:line="240" w:lineRule="auto"/>
        <w:rPr>
          <w:rFonts w:ascii="Times New Roman" w:hAnsi="Times New Roman"/>
          <w:lang w:val="lt-LT"/>
        </w:rPr>
      </w:pPr>
    </w:p>
    <w:p w14:paraId="381ED85B" w14:textId="77777777" w:rsidR="00222CB6" w:rsidRDefault="002655B2">
      <w:pPr>
        <w:widowControl w:val="0"/>
        <w:spacing w:after="0" w:line="240" w:lineRule="auto"/>
        <w:ind w:left="567" w:hanging="567"/>
        <w:outlineLvl w:val="0"/>
        <w:rPr>
          <w:rFonts w:ascii="Times New Roman" w:hAnsi="Times New Roman"/>
          <w:lang w:val="lt-LT"/>
        </w:rPr>
      </w:pPr>
      <w:r>
        <w:rPr>
          <w:rFonts w:ascii="Times New Roman" w:hAnsi="Times New Roman"/>
          <w:b/>
          <w:lang w:val="lt-LT"/>
        </w:rPr>
        <w:t>4.6</w:t>
      </w:r>
      <w:r>
        <w:rPr>
          <w:rFonts w:ascii="Times New Roman" w:hAnsi="Times New Roman"/>
          <w:b/>
          <w:lang w:val="lt-LT"/>
        </w:rPr>
        <w:tab/>
        <w:t>Vaisingumas, nėštumo ir žindymo laikotarpis</w:t>
      </w:r>
    </w:p>
    <w:p w14:paraId="125EFC78" w14:textId="77777777" w:rsidR="00222CB6" w:rsidRDefault="00222CB6">
      <w:pPr>
        <w:widowControl w:val="0"/>
        <w:tabs>
          <w:tab w:val="left" w:pos="567"/>
        </w:tabs>
        <w:spacing w:after="0" w:line="240" w:lineRule="auto"/>
        <w:rPr>
          <w:rFonts w:ascii="Times New Roman" w:hAnsi="Times New Roman"/>
          <w:lang w:val="lt-LT"/>
        </w:rPr>
      </w:pPr>
    </w:p>
    <w:p w14:paraId="6108402A" w14:textId="77777777" w:rsidR="00222CB6" w:rsidRDefault="002655B2">
      <w:pPr>
        <w:widowControl w:val="0"/>
        <w:tabs>
          <w:tab w:val="left" w:pos="567"/>
        </w:tabs>
        <w:spacing w:after="0" w:line="240" w:lineRule="auto"/>
        <w:rPr>
          <w:rFonts w:ascii="Times New Roman" w:hAnsi="Times New Roman"/>
          <w:u w:val="single"/>
          <w:lang w:val="lt-LT"/>
        </w:rPr>
      </w:pPr>
      <w:r>
        <w:rPr>
          <w:rFonts w:ascii="Times New Roman" w:hAnsi="Times New Roman"/>
          <w:u w:val="single"/>
          <w:lang w:val="lt-LT"/>
        </w:rPr>
        <w:t>Nėštumas</w:t>
      </w:r>
    </w:p>
    <w:p w14:paraId="14926A6B" w14:textId="77777777" w:rsidR="00222CB6" w:rsidRDefault="002655B2">
      <w:pPr>
        <w:widowControl w:val="0"/>
        <w:tabs>
          <w:tab w:val="left" w:pos="567"/>
        </w:tabs>
        <w:spacing w:after="0" w:line="240" w:lineRule="auto"/>
        <w:rPr>
          <w:rFonts w:ascii="Times New Roman" w:hAnsi="Times New Roman"/>
          <w:i/>
          <w:lang w:val="lt-LT"/>
        </w:rPr>
      </w:pPr>
      <w:proofErr w:type="spellStart"/>
      <w:r>
        <w:rPr>
          <w:rFonts w:ascii="Times New Roman" w:hAnsi="Times New Roman"/>
          <w:i/>
          <w:lang w:val="lt-LT"/>
        </w:rPr>
        <w:t>Paracetamolis</w:t>
      </w:r>
      <w:proofErr w:type="spellEnd"/>
    </w:p>
    <w:p w14:paraId="50095892"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Sukaupus daug duomenų apie nėščiąsias, nustatyta, kad šis vaistinis preparatas nesukelia vaisiaus formavimosi ydų ir nedaro toksinio poveikio vaisiui ir naujagimiui. Vaikų, kurių motinos nėštumo laikotarpiu vartojo </w:t>
      </w:r>
      <w:proofErr w:type="spellStart"/>
      <w:r>
        <w:rPr>
          <w:rFonts w:ascii="Times New Roman" w:hAnsi="Times New Roman"/>
          <w:lang w:val="lt-LT"/>
        </w:rPr>
        <w:t>paracetamolį</w:t>
      </w:r>
      <w:proofErr w:type="spellEnd"/>
      <w:r>
        <w:rPr>
          <w:rFonts w:ascii="Times New Roman" w:hAnsi="Times New Roman"/>
          <w:lang w:val="lt-LT"/>
        </w:rPr>
        <w:t xml:space="preserve">, nervų sistemos vystymosi epidemiologinių tyrimų rezultatų nepakanka tvirtoms išvadoms padaryti. Esant klinikinėms indikacijoms, </w:t>
      </w:r>
      <w:proofErr w:type="spellStart"/>
      <w:r>
        <w:rPr>
          <w:rFonts w:ascii="Times New Roman" w:hAnsi="Times New Roman"/>
          <w:lang w:val="lt-LT"/>
        </w:rPr>
        <w:t>paracetamolį</w:t>
      </w:r>
      <w:proofErr w:type="spellEnd"/>
      <w:r>
        <w:rPr>
          <w:rFonts w:ascii="Times New Roman" w:hAnsi="Times New Roman"/>
          <w:lang w:val="lt-LT"/>
        </w:rPr>
        <w:t xml:space="preserve"> galima vartoti nėštumo laikotarpiu, tačiau šį vaistinį preparatą reikėtų vartoti mažiausiomis veiksmingomis dozėmis, kuo trumpesnį laiką ir kuo rečiau.</w:t>
      </w:r>
    </w:p>
    <w:p w14:paraId="1197C0BE" w14:textId="77777777" w:rsidR="00222CB6" w:rsidRDefault="00222CB6">
      <w:pPr>
        <w:widowControl w:val="0"/>
        <w:tabs>
          <w:tab w:val="left" w:pos="567"/>
        </w:tabs>
        <w:spacing w:after="0" w:line="240" w:lineRule="auto"/>
        <w:rPr>
          <w:rFonts w:ascii="Times New Roman" w:hAnsi="Times New Roman"/>
          <w:lang w:val="lt-LT"/>
        </w:rPr>
      </w:pPr>
    </w:p>
    <w:p w14:paraId="05C9FB7D" w14:textId="77777777" w:rsidR="00222CB6" w:rsidRDefault="002655B2">
      <w:pPr>
        <w:widowControl w:val="0"/>
        <w:tabs>
          <w:tab w:val="left" w:pos="567"/>
        </w:tabs>
        <w:spacing w:after="0" w:line="240" w:lineRule="auto"/>
        <w:rPr>
          <w:rFonts w:ascii="Times New Roman" w:hAnsi="Times New Roman"/>
          <w:i/>
          <w:lang w:val="lt-LT"/>
        </w:rPr>
      </w:pPr>
      <w:proofErr w:type="spellStart"/>
      <w:r>
        <w:rPr>
          <w:rFonts w:ascii="Times New Roman" w:hAnsi="Times New Roman"/>
          <w:i/>
          <w:lang w:val="lt-LT"/>
        </w:rPr>
        <w:t>Pseudoefedrinas</w:t>
      </w:r>
      <w:proofErr w:type="spellEnd"/>
    </w:p>
    <w:p w14:paraId="30C1A24F" w14:textId="77777777" w:rsidR="00222CB6" w:rsidRDefault="002655B2">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Pseudoefedrinas</w:t>
      </w:r>
      <w:proofErr w:type="spellEnd"/>
      <w:r>
        <w:rPr>
          <w:rFonts w:ascii="Times New Roman" w:hAnsi="Times New Roman"/>
          <w:lang w:val="lt-LT"/>
        </w:rPr>
        <w:t xml:space="preserve"> patenka į placentą. Nors </w:t>
      </w:r>
      <w:proofErr w:type="spellStart"/>
      <w:r>
        <w:rPr>
          <w:rFonts w:ascii="Times New Roman" w:hAnsi="Times New Roman"/>
          <w:lang w:val="lt-LT"/>
        </w:rPr>
        <w:t>teratogeninis</w:t>
      </w:r>
      <w:proofErr w:type="spellEnd"/>
      <w:r>
        <w:rPr>
          <w:rFonts w:ascii="Times New Roman" w:hAnsi="Times New Roman"/>
          <w:lang w:val="lt-LT"/>
        </w:rPr>
        <w:t xml:space="preserve"> </w:t>
      </w:r>
      <w:proofErr w:type="spellStart"/>
      <w:r>
        <w:rPr>
          <w:rFonts w:ascii="Times New Roman" w:hAnsi="Times New Roman"/>
          <w:lang w:val="lt-LT"/>
        </w:rPr>
        <w:t>pseudoefedrino</w:t>
      </w:r>
      <w:proofErr w:type="spellEnd"/>
      <w:r>
        <w:rPr>
          <w:rFonts w:ascii="Times New Roman" w:hAnsi="Times New Roman"/>
          <w:lang w:val="lt-LT"/>
        </w:rPr>
        <w:t xml:space="preserve"> poveikis nėra nustatytas, jo atmesti negalima. Tai reiškia, kad nėštumo metu, ypač pirmais nėštumo mėnesiais, šio vaistinio preparato vartoti nerekomenduojama.</w:t>
      </w:r>
    </w:p>
    <w:p w14:paraId="0F7C7782" w14:textId="77777777" w:rsidR="00222CB6" w:rsidRDefault="00222CB6">
      <w:pPr>
        <w:widowControl w:val="0"/>
        <w:tabs>
          <w:tab w:val="left" w:pos="567"/>
        </w:tabs>
        <w:spacing w:after="0" w:line="240" w:lineRule="auto"/>
        <w:rPr>
          <w:rFonts w:ascii="Times New Roman" w:hAnsi="Times New Roman"/>
          <w:lang w:val="lt-LT"/>
        </w:rPr>
      </w:pPr>
    </w:p>
    <w:p w14:paraId="350182A8" w14:textId="77777777" w:rsidR="00222CB6" w:rsidRDefault="002655B2">
      <w:pPr>
        <w:widowControl w:val="0"/>
        <w:tabs>
          <w:tab w:val="left" w:pos="567"/>
        </w:tabs>
        <w:spacing w:after="0" w:line="240" w:lineRule="auto"/>
        <w:rPr>
          <w:rFonts w:ascii="Times New Roman" w:hAnsi="Times New Roman"/>
          <w:i/>
          <w:lang w:val="lt-LT"/>
        </w:rPr>
      </w:pPr>
      <w:proofErr w:type="spellStart"/>
      <w:r>
        <w:rPr>
          <w:rFonts w:ascii="Times New Roman" w:hAnsi="Times New Roman"/>
          <w:i/>
          <w:lang w:val="lt-LT"/>
        </w:rPr>
        <w:t>Dekstrometorfanas</w:t>
      </w:r>
      <w:proofErr w:type="spellEnd"/>
    </w:p>
    <w:p w14:paraId="15FE2500"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Paprastai manoma, kad </w:t>
      </w:r>
      <w:proofErr w:type="spellStart"/>
      <w:r>
        <w:rPr>
          <w:rFonts w:ascii="Times New Roman" w:hAnsi="Times New Roman"/>
          <w:lang w:val="lt-LT"/>
        </w:rPr>
        <w:t>dekstrometorfano</w:t>
      </w:r>
      <w:proofErr w:type="spellEnd"/>
      <w:r>
        <w:rPr>
          <w:rFonts w:ascii="Times New Roman" w:hAnsi="Times New Roman"/>
          <w:lang w:val="lt-LT"/>
        </w:rPr>
        <w:t xml:space="preserve"> vartojimas nėštumo metu gali būti sąlygiškai saugus.</w:t>
      </w:r>
    </w:p>
    <w:p w14:paraId="51DE2CCB" w14:textId="77777777" w:rsidR="00222CB6" w:rsidRDefault="00222CB6">
      <w:pPr>
        <w:widowControl w:val="0"/>
        <w:tabs>
          <w:tab w:val="left" w:pos="567"/>
        </w:tabs>
        <w:spacing w:after="0" w:line="240" w:lineRule="auto"/>
        <w:rPr>
          <w:rFonts w:ascii="Times New Roman" w:hAnsi="Times New Roman"/>
          <w:lang w:val="lt-LT"/>
        </w:rPr>
      </w:pPr>
    </w:p>
    <w:p w14:paraId="53693FA3" w14:textId="77777777" w:rsidR="00222CB6" w:rsidRDefault="002655B2">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Ikiklinikinių</w:t>
      </w:r>
      <w:proofErr w:type="spellEnd"/>
      <w:r>
        <w:rPr>
          <w:rFonts w:ascii="Times New Roman" w:hAnsi="Times New Roman"/>
          <w:lang w:val="lt-LT"/>
        </w:rPr>
        <w:t xml:space="preserve"> tyrimų su gyvūnais metu nepageidaujamo poveikio vaikingumui ir vaisiaus vystymuisi nepasireiškė. Vis dėlto tokio pavojaus </w:t>
      </w:r>
      <w:proofErr w:type="spellStart"/>
      <w:r>
        <w:rPr>
          <w:rFonts w:ascii="Times New Roman" w:hAnsi="Times New Roman"/>
          <w:lang w:val="lt-LT"/>
        </w:rPr>
        <w:t>atmestis</w:t>
      </w:r>
      <w:proofErr w:type="spellEnd"/>
      <w:r>
        <w:rPr>
          <w:rFonts w:ascii="Times New Roman" w:hAnsi="Times New Roman"/>
          <w:lang w:val="lt-LT"/>
        </w:rPr>
        <w:t xml:space="preserve"> negalima, todėl šio vaistinio preparato nėštumo ir žindymo laikotarpiu vartoti nerekomenduojama.</w:t>
      </w:r>
    </w:p>
    <w:p w14:paraId="07BB2C88" w14:textId="77777777" w:rsidR="00222CB6" w:rsidRDefault="00222CB6">
      <w:pPr>
        <w:widowControl w:val="0"/>
        <w:tabs>
          <w:tab w:val="left" w:pos="567"/>
        </w:tabs>
        <w:spacing w:after="0" w:line="240" w:lineRule="auto"/>
        <w:rPr>
          <w:rFonts w:ascii="Times New Roman" w:hAnsi="Times New Roman"/>
          <w:lang w:val="lt-LT"/>
        </w:rPr>
      </w:pPr>
    </w:p>
    <w:p w14:paraId="32A8087E" w14:textId="77777777" w:rsidR="00222CB6" w:rsidRDefault="002655B2">
      <w:pPr>
        <w:widowControl w:val="0"/>
        <w:tabs>
          <w:tab w:val="left" w:pos="567"/>
        </w:tabs>
        <w:spacing w:after="0" w:line="240" w:lineRule="auto"/>
        <w:rPr>
          <w:rFonts w:ascii="Times New Roman" w:hAnsi="Times New Roman"/>
          <w:u w:val="single"/>
          <w:lang w:val="lt-LT"/>
        </w:rPr>
      </w:pPr>
      <w:r>
        <w:rPr>
          <w:rFonts w:ascii="Times New Roman" w:hAnsi="Times New Roman"/>
          <w:u w:val="single"/>
          <w:lang w:val="lt-LT"/>
        </w:rPr>
        <w:t>Žindymas</w:t>
      </w:r>
    </w:p>
    <w:p w14:paraId="735A8E41" w14:textId="77777777" w:rsidR="00222CB6" w:rsidRDefault="002655B2">
      <w:pPr>
        <w:widowControl w:val="0"/>
        <w:tabs>
          <w:tab w:val="left" w:pos="567"/>
        </w:tabs>
        <w:spacing w:after="0" w:line="240" w:lineRule="auto"/>
        <w:rPr>
          <w:rFonts w:ascii="Times New Roman" w:hAnsi="Times New Roman"/>
          <w:i/>
          <w:lang w:val="lt-LT"/>
        </w:rPr>
      </w:pPr>
      <w:proofErr w:type="spellStart"/>
      <w:r>
        <w:rPr>
          <w:rFonts w:ascii="Times New Roman" w:hAnsi="Times New Roman"/>
          <w:i/>
          <w:lang w:val="lt-LT"/>
        </w:rPr>
        <w:t>Paracetamolis</w:t>
      </w:r>
      <w:proofErr w:type="spellEnd"/>
    </w:p>
    <w:p w14:paraId="74105490" w14:textId="77777777" w:rsidR="00222CB6" w:rsidRDefault="002655B2">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Paracetamolis</w:t>
      </w:r>
      <w:proofErr w:type="spellEnd"/>
      <w:r>
        <w:rPr>
          <w:rFonts w:ascii="Times New Roman" w:hAnsi="Times New Roman"/>
          <w:lang w:val="lt-LT"/>
        </w:rPr>
        <w:t xml:space="preserve"> išsiskiria į gydomų moterų pieną. Epidemiologinių tyrimų metu gauti duomenys parodė, kad vartojamas žindymo laikotarpiu paskirtomis dozėmis </w:t>
      </w:r>
      <w:proofErr w:type="spellStart"/>
      <w:r>
        <w:rPr>
          <w:rFonts w:ascii="Times New Roman" w:hAnsi="Times New Roman"/>
          <w:lang w:val="lt-LT"/>
        </w:rPr>
        <w:t>paracetamolis</w:t>
      </w:r>
      <w:proofErr w:type="spellEnd"/>
      <w:r>
        <w:rPr>
          <w:rFonts w:ascii="Times New Roman" w:hAnsi="Times New Roman"/>
          <w:lang w:val="lt-LT"/>
        </w:rPr>
        <w:t xml:space="preserve"> rizikos nesukelia.</w:t>
      </w:r>
    </w:p>
    <w:p w14:paraId="31890961" w14:textId="77777777" w:rsidR="00222CB6" w:rsidRDefault="00222CB6">
      <w:pPr>
        <w:widowControl w:val="0"/>
        <w:tabs>
          <w:tab w:val="left" w:pos="567"/>
        </w:tabs>
        <w:spacing w:after="0" w:line="240" w:lineRule="auto"/>
        <w:rPr>
          <w:rFonts w:ascii="Times New Roman" w:hAnsi="Times New Roman"/>
          <w:lang w:val="lt-LT"/>
        </w:rPr>
      </w:pPr>
    </w:p>
    <w:p w14:paraId="7139ABD2" w14:textId="77777777" w:rsidR="00222CB6" w:rsidRDefault="002655B2">
      <w:pPr>
        <w:widowControl w:val="0"/>
        <w:tabs>
          <w:tab w:val="left" w:pos="567"/>
        </w:tabs>
        <w:spacing w:after="0" w:line="240" w:lineRule="auto"/>
        <w:rPr>
          <w:rFonts w:ascii="Times New Roman" w:hAnsi="Times New Roman"/>
          <w:i/>
          <w:lang w:val="lt-LT"/>
        </w:rPr>
      </w:pPr>
      <w:proofErr w:type="spellStart"/>
      <w:r>
        <w:rPr>
          <w:rFonts w:ascii="Times New Roman" w:hAnsi="Times New Roman"/>
          <w:i/>
          <w:lang w:val="lt-LT"/>
        </w:rPr>
        <w:t>Pseudoefedrinas</w:t>
      </w:r>
      <w:proofErr w:type="spellEnd"/>
    </w:p>
    <w:p w14:paraId="4C819279" w14:textId="77777777" w:rsidR="00222CB6" w:rsidRDefault="002655B2">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lastRenderedPageBreak/>
        <w:t>Pseudoefedrino</w:t>
      </w:r>
      <w:proofErr w:type="spellEnd"/>
      <w:r>
        <w:rPr>
          <w:rFonts w:ascii="Times New Roman" w:hAnsi="Times New Roman"/>
          <w:lang w:val="lt-LT"/>
        </w:rPr>
        <w:t xml:space="preserve"> išsiskiria į moters pieną, žindančiam kūdikiui gali pasireikšti </w:t>
      </w:r>
      <w:proofErr w:type="spellStart"/>
      <w:r>
        <w:rPr>
          <w:rFonts w:ascii="Times New Roman" w:hAnsi="Times New Roman"/>
          <w:lang w:val="lt-LT"/>
        </w:rPr>
        <w:t>nenustygstamumas</w:t>
      </w:r>
      <w:proofErr w:type="spellEnd"/>
      <w:r>
        <w:rPr>
          <w:rFonts w:ascii="Times New Roman" w:hAnsi="Times New Roman"/>
          <w:lang w:val="lt-LT"/>
        </w:rPr>
        <w:t xml:space="preserve"> ir nemiga. Žindymo metu šio vaistinio preparato vartoti negalima.</w:t>
      </w:r>
    </w:p>
    <w:p w14:paraId="21DCF71D" w14:textId="77777777" w:rsidR="00222CB6" w:rsidRDefault="00222CB6">
      <w:pPr>
        <w:widowControl w:val="0"/>
        <w:tabs>
          <w:tab w:val="left" w:pos="567"/>
        </w:tabs>
        <w:spacing w:after="0" w:line="240" w:lineRule="auto"/>
        <w:rPr>
          <w:rFonts w:ascii="Times New Roman" w:hAnsi="Times New Roman"/>
          <w:lang w:val="lt-LT"/>
        </w:rPr>
      </w:pPr>
    </w:p>
    <w:p w14:paraId="3500CE21" w14:textId="77777777" w:rsidR="00222CB6" w:rsidRDefault="002655B2">
      <w:pPr>
        <w:widowControl w:val="0"/>
        <w:tabs>
          <w:tab w:val="left" w:pos="567"/>
        </w:tabs>
        <w:spacing w:after="0" w:line="240" w:lineRule="auto"/>
        <w:rPr>
          <w:rFonts w:ascii="Times New Roman" w:hAnsi="Times New Roman"/>
          <w:i/>
          <w:lang w:val="lt-LT"/>
        </w:rPr>
      </w:pPr>
      <w:proofErr w:type="spellStart"/>
      <w:r>
        <w:rPr>
          <w:rFonts w:ascii="Times New Roman" w:hAnsi="Times New Roman"/>
          <w:i/>
          <w:lang w:val="lt-LT"/>
        </w:rPr>
        <w:t>Dekstrometorfanas</w:t>
      </w:r>
      <w:proofErr w:type="spellEnd"/>
    </w:p>
    <w:p w14:paraId="7AF0A379"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Paprastai manoma, kad </w:t>
      </w:r>
      <w:proofErr w:type="spellStart"/>
      <w:r>
        <w:rPr>
          <w:rFonts w:ascii="Times New Roman" w:hAnsi="Times New Roman"/>
          <w:lang w:val="lt-LT"/>
        </w:rPr>
        <w:t>dekstrometorfano</w:t>
      </w:r>
      <w:proofErr w:type="spellEnd"/>
      <w:r>
        <w:rPr>
          <w:rFonts w:ascii="Times New Roman" w:hAnsi="Times New Roman"/>
          <w:lang w:val="lt-LT"/>
        </w:rPr>
        <w:t xml:space="preserve"> vartojimas žindymo laikotarpiu gali būti sąlygiškai saugus.</w:t>
      </w:r>
    </w:p>
    <w:p w14:paraId="7CBC50D7"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DALERON COLD3 žindymo metu vartoti nerekomenduojama.</w:t>
      </w:r>
    </w:p>
    <w:p w14:paraId="5F7639EC" w14:textId="77777777" w:rsidR="00222CB6" w:rsidRDefault="00222CB6">
      <w:pPr>
        <w:widowControl w:val="0"/>
        <w:tabs>
          <w:tab w:val="left" w:pos="567"/>
        </w:tabs>
        <w:spacing w:after="0" w:line="240" w:lineRule="auto"/>
        <w:rPr>
          <w:rFonts w:ascii="Times New Roman" w:hAnsi="Times New Roman"/>
          <w:lang w:val="lt-LT"/>
        </w:rPr>
      </w:pPr>
    </w:p>
    <w:p w14:paraId="5598E947" w14:textId="77777777" w:rsidR="00222CB6" w:rsidRDefault="002655B2">
      <w:pPr>
        <w:widowControl w:val="0"/>
        <w:spacing w:after="0" w:line="240" w:lineRule="auto"/>
        <w:ind w:left="567" w:hanging="567"/>
        <w:outlineLvl w:val="0"/>
        <w:rPr>
          <w:rFonts w:ascii="Times New Roman" w:hAnsi="Times New Roman"/>
          <w:lang w:val="lt-LT"/>
        </w:rPr>
      </w:pPr>
      <w:r>
        <w:rPr>
          <w:rFonts w:ascii="Times New Roman" w:hAnsi="Times New Roman"/>
          <w:b/>
          <w:lang w:val="lt-LT"/>
        </w:rPr>
        <w:t>4.7</w:t>
      </w:r>
      <w:r>
        <w:rPr>
          <w:rFonts w:ascii="Times New Roman" w:hAnsi="Times New Roman"/>
          <w:b/>
          <w:lang w:val="lt-LT"/>
        </w:rPr>
        <w:tab/>
        <w:t>Poveikis gebėjimui vairuoti ir valdyti mechanizmus</w:t>
      </w:r>
    </w:p>
    <w:p w14:paraId="663A1AC3" w14:textId="77777777" w:rsidR="00222CB6" w:rsidRDefault="00222CB6">
      <w:pPr>
        <w:widowControl w:val="0"/>
        <w:spacing w:after="0" w:line="240" w:lineRule="auto"/>
        <w:rPr>
          <w:rFonts w:ascii="Times New Roman" w:hAnsi="Times New Roman"/>
          <w:lang w:val="lt-LT"/>
        </w:rPr>
      </w:pPr>
    </w:p>
    <w:p w14:paraId="5E21A01A"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DALERON COLD3 gali sukelti silpną ar vidutinio sunkumo poveikį gebėjimui vairuoti arba valdyti mechanizmus. Pacientams, kuriems pasireiškė mieguistumas, galvos svaigimas, ir / arba kitas poveikis centrinei nervų sistemai, vairuoti arba valdyti sudėtingų mechanizmų negalima.</w:t>
      </w:r>
    </w:p>
    <w:p w14:paraId="4B07E98D" w14:textId="77777777" w:rsidR="00222CB6" w:rsidRDefault="00222CB6">
      <w:pPr>
        <w:widowControl w:val="0"/>
        <w:spacing w:after="0" w:line="240" w:lineRule="auto"/>
        <w:rPr>
          <w:rFonts w:ascii="Times New Roman" w:hAnsi="Times New Roman"/>
          <w:lang w:val="lt-LT"/>
        </w:rPr>
      </w:pPr>
    </w:p>
    <w:p w14:paraId="0997937A" w14:textId="77777777" w:rsidR="00222CB6" w:rsidRDefault="002655B2">
      <w:pPr>
        <w:widowControl w:val="0"/>
        <w:spacing w:after="0" w:line="240" w:lineRule="auto"/>
        <w:outlineLvl w:val="0"/>
        <w:rPr>
          <w:rFonts w:ascii="Times New Roman" w:hAnsi="Times New Roman"/>
          <w:b/>
          <w:lang w:val="lt-LT"/>
        </w:rPr>
      </w:pPr>
      <w:r>
        <w:rPr>
          <w:rFonts w:ascii="Times New Roman" w:hAnsi="Times New Roman"/>
          <w:b/>
          <w:lang w:val="lt-LT"/>
        </w:rPr>
        <w:t>4.8</w:t>
      </w:r>
      <w:r>
        <w:rPr>
          <w:rFonts w:ascii="Times New Roman" w:hAnsi="Times New Roman"/>
          <w:b/>
          <w:lang w:val="lt-LT"/>
        </w:rPr>
        <w:tab/>
        <w:t>Nepageidaujamas poveikis</w:t>
      </w:r>
    </w:p>
    <w:p w14:paraId="17016D37" w14:textId="77777777" w:rsidR="00222CB6" w:rsidRDefault="00222CB6">
      <w:pPr>
        <w:widowControl w:val="0"/>
        <w:tabs>
          <w:tab w:val="left" w:pos="567"/>
        </w:tabs>
        <w:spacing w:after="0" w:line="240" w:lineRule="auto"/>
        <w:rPr>
          <w:rFonts w:ascii="Times New Roman" w:hAnsi="Times New Roman"/>
          <w:lang w:val="lt-LT"/>
        </w:rPr>
      </w:pPr>
    </w:p>
    <w:p w14:paraId="2CC78BCE"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7E4B39D8" w14:textId="77777777" w:rsidR="00222CB6" w:rsidRDefault="00222CB6">
      <w:pPr>
        <w:widowControl w:val="0"/>
        <w:tabs>
          <w:tab w:val="left" w:pos="567"/>
        </w:tabs>
        <w:spacing w:after="0" w:line="240" w:lineRule="auto"/>
        <w:rPr>
          <w:rFonts w:ascii="Times New Roman" w:hAnsi="Times New Roman"/>
          <w:lang w:val="lt-LT"/>
        </w:rPr>
      </w:pPr>
    </w:p>
    <w:p w14:paraId="26F715C5" w14:textId="77777777" w:rsidR="00222CB6" w:rsidRDefault="002655B2">
      <w:pPr>
        <w:widowControl w:val="0"/>
        <w:tabs>
          <w:tab w:val="left" w:pos="567"/>
        </w:tabs>
        <w:autoSpaceDE w:val="0"/>
        <w:autoSpaceDN w:val="0"/>
        <w:adjustRightInd w:val="0"/>
        <w:spacing w:after="0" w:line="240" w:lineRule="auto"/>
        <w:rPr>
          <w:rFonts w:ascii="Times New Roman" w:hAnsi="Times New Roman"/>
          <w:i/>
          <w:lang w:val="lt-LT"/>
        </w:rPr>
      </w:pPr>
      <w:r>
        <w:rPr>
          <w:rFonts w:ascii="Times New Roman" w:hAnsi="Times New Roman"/>
          <w:i/>
          <w:lang w:val="lt-LT"/>
        </w:rPr>
        <w:t xml:space="preserve">Su </w:t>
      </w:r>
      <w:proofErr w:type="spellStart"/>
      <w:r>
        <w:rPr>
          <w:rFonts w:ascii="Times New Roman" w:hAnsi="Times New Roman"/>
          <w:i/>
          <w:lang w:val="lt-LT"/>
        </w:rPr>
        <w:t>paracetamoliu</w:t>
      </w:r>
      <w:proofErr w:type="spellEnd"/>
      <w:r>
        <w:rPr>
          <w:rFonts w:ascii="Times New Roman" w:hAnsi="Times New Roman"/>
          <w:i/>
          <w:lang w:val="lt-LT"/>
        </w:rPr>
        <w:t xml:space="preserve"> susijusios nepageidaujamo poveikio reakcijos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268"/>
        <w:gridCol w:w="2126"/>
        <w:gridCol w:w="1843"/>
      </w:tblGrid>
      <w:tr w:rsidR="00222CB6" w14:paraId="3BD357A4" w14:textId="77777777">
        <w:trPr>
          <w:trHeight w:val="254"/>
        </w:trPr>
        <w:tc>
          <w:tcPr>
            <w:tcW w:w="3114" w:type="dxa"/>
          </w:tcPr>
          <w:p w14:paraId="700AFB9B" w14:textId="77777777" w:rsidR="00222CB6" w:rsidRDefault="00222CB6">
            <w:pPr>
              <w:widowControl w:val="0"/>
              <w:tabs>
                <w:tab w:val="left" w:pos="567"/>
              </w:tabs>
              <w:spacing w:after="0" w:line="240" w:lineRule="auto"/>
              <w:rPr>
                <w:rFonts w:ascii="Times New Roman" w:hAnsi="Times New Roman"/>
                <w:lang w:val="lt-LT"/>
              </w:rPr>
            </w:pPr>
          </w:p>
        </w:tc>
        <w:tc>
          <w:tcPr>
            <w:tcW w:w="2268" w:type="dxa"/>
          </w:tcPr>
          <w:p w14:paraId="70636FBA" w14:textId="77777777" w:rsidR="00222CB6" w:rsidRDefault="002655B2">
            <w:pPr>
              <w:widowControl w:val="0"/>
              <w:tabs>
                <w:tab w:val="left" w:pos="567"/>
              </w:tabs>
              <w:spacing w:after="0" w:line="240" w:lineRule="auto"/>
              <w:rPr>
                <w:rFonts w:ascii="Times New Roman" w:hAnsi="Times New Roman"/>
                <w:lang w:val="en-GB"/>
              </w:rPr>
            </w:pPr>
            <w:r>
              <w:rPr>
                <w:rFonts w:ascii="Times New Roman" w:hAnsi="Times New Roman"/>
                <w:noProof/>
                <w:lang w:val="en-GB"/>
              </w:rPr>
              <w:t>Retas</w:t>
            </w:r>
          </w:p>
        </w:tc>
        <w:tc>
          <w:tcPr>
            <w:tcW w:w="2126" w:type="dxa"/>
          </w:tcPr>
          <w:p w14:paraId="31C22DAE" w14:textId="77777777" w:rsidR="00222CB6" w:rsidRDefault="002655B2">
            <w:pPr>
              <w:widowControl w:val="0"/>
              <w:tabs>
                <w:tab w:val="left" w:pos="567"/>
              </w:tabs>
              <w:spacing w:after="0" w:line="240" w:lineRule="auto"/>
              <w:rPr>
                <w:rFonts w:ascii="Times New Roman" w:hAnsi="Times New Roman"/>
                <w:noProof/>
                <w:lang w:val="en-GB"/>
              </w:rPr>
            </w:pPr>
            <w:r>
              <w:rPr>
                <w:rFonts w:ascii="Times New Roman" w:hAnsi="Times New Roman"/>
                <w:noProof/>
                <w:lang w:val="en-GB"/>
              </w:rPr>
              <w:t>Labai retas</w:t>
            </w:r>
          </w:p>
        </w:tc>
        <w:tc>
          <w:tcPr>
            <w:tcW w:w="1843" w:type="dxa"/>
          </w:tcPr>
          <w:p w14:paraId="015F307A" w14:textId="77777777" w:rsidR="00222CB6" w:rsidRDefault="002655B2">
            <w:pPr>
              <w:widowControl w:val="0"/>
              <w:tabs>
                <w:tab w:val="left" w:pos="567"/>
              </w:tabs>
              <w:spacing w:after="0" w:line="240" w:lineRule="auto"/>
              <w:rPr>
                <w:rFonts w:ascii="Times New Roman" w:hAnsi="Times New Roman"/>
                <w:noProof/>
                <w:lang w:val="en-GB"/>
              </w:rPr>
            </w:pPr>
            <w:r>
              <w:rPr>
                <w:rFonts w:ascii="Times New Roman" w:hAnsi="Times New Roman"/>
                <w:noProof/>
                <w:lang w:val="en-GB"/>
              </w:rPr>
              <w:t>Dažnis nežinomas</w:t>
            </w:r>
          </w:p>
        </w:tc>
      </w:tr>
      <w:tr w:rsidR="00222CB6" w14:paraId="7910320D" w14:textId="77777777">
        <w:tc>
          <w:tcPr>
            <w:tcW w:w="3114" w:type="dxa"/>
          </w:tcPr>
          <w:p w14:paraId="35D60592" w14:textId="77777777" w:rsidR="00222CB6" w:rsidRDefault="002655B2">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Kraujo ir limfinės sistemos sutrikimai</w:t>
            </w:r>
          </w:p>
        </w:tc>
        <w:tc>
          <w:tcPr>
            <w:tcW w:w="2268" w:type="dxa"/>
          </w:tcPr>
          <w:p w14:paraId="6EA092EB" w14:textId="77777777" w:rsidR="00222CB6" w:rsidRDefault="002655B2">
            <w:pPr>
              <w:widowControl w:val="0"/>
              <w:tabs>
                <w:tab w:val="left" w:pos="567"/>
              </w:tabs>
              <w:spacing w:after="0" w:line="240" w:lineRule="auto"/>
              <w:rPr>
                <w:rFonts w:ascii="Times New Roman" w:hAnsi="Times New Roman"/>
                <w:lang w:val="en-GB"/>
              </w:rPr>
            </w:pPr>
            <w:proofErr w:type="spellStart"/>
            <w:r>
              <w:rPr>
                <w:rFonts w:ascii="Times New Roman" w:hAnsi="Times New Roman"/>
                <w:lang w:val="lt-LT"/>
              </w:rPr>
              <w:t>trombocitopenija</w:t>
            </w:r>
            <w:proofErr w:type="spellEnd"/>
            <w:r>
              <w:rPr>
                <w:rFonts w:ascii="Times New Roman" w:hAnsi="Times New Roman"/>
                <w:lang w:val="lt-LT"/>
              </w:rPr>
              <w:t xml:space="preserve">, </w:t>
            </w:r>
            <w:proofErr w:type="spellStart"/>
            <w:r>
              <w:rPr>
                <w:rFonts w:ascii="Times New Roman" w:hAnsi="Times New Roman"/>
                <w:lang w:val="lt-LT"/>
              </w:rPr>
              <w:t>agranuliocitozė</w:t>
            </w:r>
            <w:proofErr w:type="spellEnd"/>
          </w:p>
        </w:tc>
        <w:tc>
          <w:tcPr>
            <w:tcW w:w="2126" w:type="dxa"/>
          </w:tcPr>
          <w:p w14:paraId="21313C41" w14:textId="77777777" w:rsidR="00222CB6" w:rsidRDefault="00222CB6">
            <w:pPr>
              <w:widowControl w:val="0"/>
              <w:tabs>
                <w:tab w:val="left" w:pos="567"/>
              </w:tabs>
              <w:spacing w:after="0" w:line="240" w:lineRule="auto"/>
              <w:rPr>
                <w:rFonts w:ascii="Times New Roman" w:hAnsi="Times New Roman"/>
                <w:lang w:val="en-GB"/>
              </w:rPr>
            </w:pPr>
          </w:p>
        </w:tc>
        <w:tc>
          <w:tcPr>
            <w:tcW w:w="1843" w:type="dxa"/>
          </w:tcPr>
          <w:p w14:paraId="78E15F41" w14:textId="77777777" w:rsidR="00222CB6" w:rsidRDefault="00222CB6">
            <w:pPr>
              <w:widowControl w:val="0"/>
              <w:tabs>
                <w:tab w:val="left" w:pos="567"/>
              </w:tabs>
              <w:spacing w:after="0" w:line="240" w:lineRule="auto"/>
              <w:rPr>
                <w:rFonts w:ascii="Times New Roman" w:hAnsi="Times New Roman"/>
                <w:lang w:val="en-GB"/>
              </w:rPr>
            </w:pPr>
          </w:p>
        </w:tc>
      </w:tr>
      <w:tr w:rsidR="00222CB6" w14:paraId="48353EB3" w14:textId="77777777">
        <w:tc>
          <w:tcPr>
            <w:tcW w:w="3114" w:type="dxa"/>
          </w:tcPr>
          <w:p w14:paraId="7D5D1D39" w14:textId="77777777" w:rsidR="00222CB6" w:rsidRDefault="002655B2">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Imuninės sistemos sutrikimai</w:t>
            </w:r>
          </w:p>
        </w:tc>
        <w:tc>
          <w:tcPr>
            <w:tcW w:w="2268" w:type="dxa"/>
          </w:tcPr>
          <w:p w14:paraId="78370153"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anafilaksinės, odos padidėjusio jautrumo reakcijos, ypač odos išbėrimas, niežulys ir dilgėlinė, </w:t>
            </w:r>
            <w:proofErr w:type="spellStart"/>
            <w:r>
              <w:rPr>
                <w:rFonts w:ascii="Times New Roman" w:hAnsi="Times New Roman"/>
                <w:lang w:val="lt-LT"/>
              </w:rPr>
              <w:t>angioneurozinė</w:t>
            </w:r>
            <w:proofErr w:type="spellEnd"/>
            <w:r>
              <w:rPr>
                <w:rFonts w:ascii="Times New Roman" w:hAnsi="Times New Roman"/>
                <w:lang w:val="lt-LT"/>
              </w:rPr>
              <w:t xml:space="preserve"> edema ir </w:t>
            </w:r>
            <w:proofErr w:type="spellStart"/>
            <w:r>
              <w:rPr>
                <w:rFonts w:ascii="Times New Roman" w:hAnsi="Times New Roman"/>
                <w:lang w:val="lt-LT"/>
              </w:rPr>
              <w:t>Stivenso</w:t>
            </w:r>
            <w:proofErr w:type="spellEnd"/>
            <w:r>
              <w:rPr>
                <w:rFonts w:ascii="Times New Roman" w:hAnsi="Times New Roman"/>
                <w:lang w:val="lt-LT"/>
              </w:rPr>
              <w:t>-Džonsono (</w:t>
            </w:r>
            <w:proofErr w:type="spellStart"/>
            <w:r>
              <w:rPr>
                <w:rFonts w:ascii="Times New Roman" w:hAnsi="Times New Roman"/>
                <w:i/>
                <w:lang w:val="lt-LT"/>
              </w:rPr>
              <w:t>Stevens</w:t>
            </w:r>
            <w:proofErr w:type="spellEnd"/>
            <w:r>
              <w:rPr>
                <w:rFonts w:ascii="Times New Roman" w:hAnsi="Times New Roman"/>
                <w:i/>
                <w:lang w:val="lt-LT"/>
              </w:rPr>
              <w:t>–</w:t>
            </w:r>
            <w:proofErr w:type="spellStart"/>
            <w:r>
              <w:rPr>
                <w:rFonts w:ascii="Times New Roman" w:hAnsi="Times New Roman"/>
                <w:i/>
                <w:lang w:val="lt-LT"/>
              </w:rPr>
              <w:t>Johnson</w:t>
            </w:r>
            <w:proofErr w:type="spellEnd"/>
            <w:r>
              <w:rPr>
                <w:rFonts w:ascii="Times New Roman" w:hAnsi="Times New Roman"/>
                <w:lang w:val="lt-LT"/>
              </w:rPr>
              <w:t xml:space="preserve">) sindromas, toksinė epidermio </w:t>
            </w:r>
            <w:proofErr w:type="spellStart"/>
            <w:r>
              <w:rPr>
                <w:rFonts w:ascii="Times New Roman" w:hAnsi="Times New Roman"/>
                <w:lang w:val="lt-LT"/>
              </w:rPr>
              <w:t>nekrolizė</w:t>
            </w:r>
            <w:proofErr w:type="spellEnd"/>
          </w:p>
        </w:tc>
        <w:tc>
          <w:tcPr>
            <w:tcW w:w="2126" w:type="dxa"/>
          </w:tcPr>
          <w:p w14:paraId="713AC376" w14:textId="77777777" w:rsidR="00222CB6" w:rsidRDefault="00222CB6">
            <w:pPr>
              <w:widowControl w:val="0"/>
              <w:tabs>
                <w:tab w:val="left" w:pos="567"/>
              </w:tabs>
              <w:spacing w:after="0" w:line="240" w:lineRule="auto"/>
              <w:rPr>
                <w:rFonts w:ascii="Times New Roman" w:hAnsi="Times New Roman"/>
                <w:lang w:val="lt-LT"/>
              </w:rPr>
            </w:pPr>
          </w:p>
        </w:tc>
        <w:tc>
          <w:tcPr>
            <w:tcW w:w="1843" w:type="dxa"/>
          </w:tcPr>
          <w:p w14:paraId="76697EE0" w14:textId="77777777" w:rsidR="00222CB6" w:rsidRDefault="00222CB6">
            <w:pPr>
              <w:widowControl w:val="0"/>
              <w:tabs>
                <w:tab w:val="left" w:pos="567"/>
              </w:tabs>
              <w:spacing w:after="0" w:line="240" w:lineRule="auto"/>
              <w:rPr>
                <w:rFonts w:ascii="Times New Roman" w:hAnsi="Times New Roman"/>
                <w:lang w:val="lt-LT"/>
              </w:rPr>
            </w:pPr>
          </w:p>
        </w:tc>
      </w:tr>
      <w:tr w:rsidR="00222CB6" w14:paraId="1FA8CB74" w14:textId="77777777">
        <w:tc>
          <w:tcPr>
            <w:tcW w:w="3114" w:type="dxa"/>
          </w:tcPr>
          <w:p w14:paraId="3DB34573" w14:textId="77777777" w:rsidR="00222CB6" w:rsidRDefault="002655B2">
            <w:pPr>
              <w:widowControl w:val="0"/>
              <w:autoSpaceDE w:val="0"/>
              <w:autoSpaceDN w:val="0"/>
              <w:adjustRightInd w:val="0"/>
              <w:spacing w:after="0" w:line="240" w:lineRule="auto"/>
              <w:rPr>
                <w:rFonts w:ascii="Times New Roman" w:hAnsi="Times New Roman"/>
                <w:lang w:val="lt-LT"/>
              </w:rPr>
            </w:pPr>
            <w:proofErr w:type="spellStart"/>
            <w:r>
              <w:rPr>
                <w:rFonts w:ascii="Times New Roman" w:hAnsi="Times New Roman"/>
              </w:rPr>
              <w:t>Metabolizmo</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mitybos</w:t>
            </w:r>
            <w:proofErr w:type="spellEnd"/>
            <w:r>
              <w:rPr>
                <w:rFonts w:ascii="Times New Roman" w:hAnsi="Times New Roman"/>
              </w:rPr>
              <w:t xml:space="preserve"> </w:t>
            </w:r>
            <w:proofErr w:type="spellStart"/>
            <w:r>
              <w:rPr>
                <w:rFonts w:ascii="Times New Roman" w:hAnsi="Times New Roman"/>
              </w:rPr>
              <w:t>sutrikimai</w:t>
            </w:r>
            <w:proofErr w:type="spellEnd"/>
          </w:p>
        </w:tc>
        <w:tc>
          <w:tcPr>
            <w:tcW w:w="2268" w:type="dxa"/>
          </w:tcPr>
          <w:p w14:paraId="217C2040" w14:textId="77777777" w:rsidR="00222CB6" w:rsidRDefault="00222CB6">
            <w:pPr>
              <w:widowControl w:val="0"/>
              <w:tabs>
                <w:tab w:val="left" w:pos="567"/>
              </w:tabs>
              <w:spacing w:after="0" w:line="240" w:lineRule="auto"/>
              <w:rPr>
                <w:rFonts w:ascii="Times New Roman" w:hAnsi="Times New Roman"/>
                <w:lang w:val="lt-LT"/>
              </w:rPr>
            </w:pPr>
          </w:p>
        </w:tc>
        <w:tc>
          <w:tcPr>
            <w:tcW w:w="2126" w:type="dxa"/>
          </w:tcPr>
          <w:p w14:paraId="31EDF810" w14:textId="77777777" w:rsidR="00222CB6" w:rsidRDefault="00222CB6">
            <w:pPr>
              <w:widowControl w:val="0"/>
              <w:tabs>
                <w:tab w:val="left" w:pos="567"/>
              </w:tabs>
              <w:spacing w:after="0" w:line="240" w:lineRule="auto"/>
              <w:rPr>
                <w:rFonts w:ascii="Times New Roman" w:hAnsi="Times New Roman"/>
                <w:lang w:val="en-GB"/>
              </w:rPr>
            </w:pPr>
          </w:p>
        </w:tc>
        <w:tc>
          <w:tcPr>
            <w:tcW w:w="1843" w:type="dxa"/>
          </w:tcPr>
          <w:p w14:paraId="11525C3A" w14:textId="77777777" w:rsidR="00222CB6" w:rsidRDefault="002655B2">
            <w:pPr>
              <w:widowControl w:val="0"/>
              <w:tabs>
                <w:tab w:val="left" w:pos="567"/>
              </w:tabs>
              <w:spacing w:after="0" w:line="240" w:lineRule="auto"/>
              <w:rPr>
                <w:rFonts w:ascii="Times New Roman" w:hAnsi="Times New Roman"/>
                <w:lang w:val="en-GB"/>
              </w:rPr>
            </w:pPr>
            <w:proofErr w:type="spellStart"/>
            <w:r>
              <w:rPr>
                <w:rFonts w:ascii="Times New Roman" w:hAnsi="Times New Roman"/>
              </w:rPr>
              <w:t>Padidėjęs</w:t>
            </w:r>
            <w:proofErr w:type="spellEnd"/>
            <w:r>
              <w:rPr>
                <w:rFonts w:ascii="Times New Roman" w:hAnsi="Times New Roman"/>
              </w:rPr>
              <w:t xml:space="preserve"> </w:t>
            </w:r>
            <w:proofErr w:type="spellStart"/>
            <w:r>
              <w:rPr>
                <w:rFonts w:ascii="Times New Roman" w:hAnsi="Times New Roman"/>
              </w:rPr>
              <w:t>anijoninis</w:t>
            </w:r>
            <w:proofErr w:type="spellEnd"/>
            <w:r>
              <w:rPr>
                <w:rFonts w:ascii="Times New Roman" w:hAnsi="Times New Roman"/>
              </w:rPr>
              <w:t xml:space="preserve"> </w:t>
            </w:r>
            <w:proofErr w:type="spellStart"/>
            <w:r>
              <w:rPr>
                <w:rFonts w:ascii="Times New Roman" w:hAnsi="Times New Roman"/>
              </w:rPr>
              <w:t>tarpas</w:t>
            </w:r>
            <w:proofErr w:type="spellEnd"/>
            <w:r>
              <w:rPr>
                <w:rFonts w:ascii="Times New Roman" w:hAnsi="Times New Roman"/>
              </w:rPr>
              <w:t xml:space="preserve"> </w:t>
            </w:r>
            <w:proofErr w:type="spellStart"/>
            <w:r>
              <w:rPr>
                <w:rFonts w:ascii="Times New Roman" w:hAnsi="Times New Roman"/>
              </w:rPr>
              <w:t>esant</w:t>
            </w:r>
            <w:proofErr w:type="spellEnd"/>
            <w:r>
              <w:rPr>
                <w:rFonts w:ascii="Times New Roman" w:hAnsi="Times New Roman"/>
              </w:rPr>
              <w:t xml:space="preserve"> </w:t>
            </w:r>
            <w:proofErr w:type="spellStart"/>
            <w:r>
              <w:rPr>
                <w:rFonts w:ascii="Times New Roman" w:hAnsi="Times New Roman"/>
              </w:rPr>
              <w:t>metabolinei</w:t>
            </w:r>
            <w:proofErr w:type="spellEnd"/>
            <w:r>
              <w:rPr>
                <w:rFonts w:ascii="Times New Roman" w:hAnsi="Times New Roman"/>
              </w:rPr>
              <w:t xml:space="preserve"> </w:t>
            </w:r>
            <w:proofErr w:type="spellStart"/>
            <w:r>
              <w:rPr>
                <w:rFonts w:ascii="Times New Roman" w:hAnsi="Times New Roman"/>
              </w:rPr>
              <w:t>acidozei</w:t>
            </w:r>
            <w:proofErr w:type="spellEnd"/>
          </w:p>
        </w:tc>
      </w:tr>
      <w:tr w:rsidR="00222CB6" w14:paraId="35CA10FA" w14:textId="77777777">
        <w:tc>
          <w:tcPr>
            <w:tcW w:w="3114" w:type="dxa"/>
          </w:tcPr>
          <w:p w14:paraId="2991E554" w14:textId="77777777" w:rsidR="00222CB6" w:rsidRDefault="002655B2">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Kvėpavimo sistemos, krūtinės ląstos ir tarpuplaučio sutrikimai</w:t>
            </w:r>
          </w:p>
        </w:tc>
        <w:tc>
          <w:tcPr>
            <w:tcW w:w="2268" w:type="dxa"/>
          </w:tcPr>
          <w:p w14:paraId="5D17863B" w14:textId="77777777" w:rsidR="00222CB6" w:rsidRDefault="002655B2">
            <w:pPr>
              <w:widowControl w:val="0"/>
              <w:tabs>
                <w:tab w:val="left" w:pos="567"/>
              </w:tabs>
              <w:spacing w:after="0" w:line="240" w:lineRule="auto"/>
              <w:rPr>
                <w:rFonts w:ascii="Times New Roman" w:hAnsi="Times New Roman"/>
                <w:lang w:val="en-GB"/>
              </w:rPr>
            </w:pPr>
            <w:proofErr w:type="spellStart"/>
            <w:r>
              <w:rPr>
                <w:rFonts w:ascii="Times New Roman" w:hAnsi="Times New Roman"/>
                <w:lang w:val="lt-LT"/>
              </w:rPr>
              <w:t>bronchospazmas</w:t>
            </w:r>
            <w:proofErr w:type="spellEnd"/>
            <w:r>
              <w:rPr>
                <w:rFonts w:ascii="Times New Roman" w:hAnsi="Times New Roman"/>
                <w:lang w:val="lt-LT"/>
              </w:rPr>
              <w:t>*</w:t>
            </w:r>
          </w:p>
        </w:tc>
        <w:tc>
          <w:tcPr>
            <w:tcW w:w="2126" w:type="dxa"/>
          </w:tcPr>
          <w:p w14:paraId="6A85608B" w14:textId="77777777" w:rsidR="00222CB6" w:rsidRDefault="00222CB6">
            <w:pPr>
              <w:widowControl w:val="0"/>
              <w:tabs>
                <w:tab w:val="left" w:pos="567"/>
              </w:tabs>
              <w:spacing w:after="0" w:line="240" w:lineRule="auto"/>
              <w:rPr>
                <w:rFonts w:ascii="Times New Roman" w:hAnsi="Times New Roman"/>
                <w:lang w:val="en-GB"/>
              </w:rPr>
            </w:pPr>
          </w:p>
        </w:tc>
        <w:tc>
          <w:tcPr>
            <w:tcW w:w="1843" w:type="dxa"/>
          </w:tcPr>
          <w:p w14:paraId="19D5AFE8" w14:textId="77777777" w:rsidR="00222CB6" w:rsidRDefault="00222CB6">
            <w:pPr>
              <w:widowControl w:val="0"/>
              <w:tabs>
                <w:tab w:val="left" w:pos="567"/>
              </w:tabs>
              <w:spacing w:after="0" w:line="240" w:lineRule="auto"/>
              <w:rPr>
                <w:rFonts w:ascii="Times New Roman" w:hAnsi="Times New Roman"/>
                <w:lang w:val="en-GB"/>
              </w:rPr>
            </w:pPr>
          </w:p>
        </w:tc>
      </w:tr>
      <w:tr w:rsidR="00222CB6" w14:paraId="145213D8" w14:textId="77777777">
        <w:tc>
          <w:tcPr>
            <w:tcW w:w="3114" w:type="dxa"/>
          </w:tcPr>
          <w:p w14:paraId="23FA1B6B" w14:textId="77777777" w:rsidR="00222CB6" w:rsidRDefault="002655B2">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Kepenų, tulžies pūslės ir latakų sutrikimai</w:t>
            </w:r>
          </w:p>
        </w:tc>
        <w:tc>
          <w:tcPr>
            <w:tcW w:w="2268" w:type="dxa"/>
          </w:tcPr>
          <w:p w14:paraId="4CFA8E1E" w14:textId="77777777" w:rsidR="00222CB6" w:rsidRDefault="002655B2">
            <w:pPr>
              <w:widowControl w:val="0"/>
              <w:spacing w:after="0" w:line="240" w:lineRule="auto"/>
              <w:rPr>
                <w:rFonts w:ascii="Times New Roman" w:hAnsi="Times New Roman"/>
                <w:lang w:val="en-GB" w:eastAsia="lt-LT"/>
              </w:rPr>
            </w:pPr>
            <w:r>
              <w:rPr>
                <w:rFonts w:ascii="Times New Roman" w:hAnsi="Times New Roman"/>
                <w:lang w:val="lt-LT"/>
              </w:rPr>
              <w:t>kepenų funkcijos sutrikimas</w:t>
            </w:r>
          </w:p>
        </w:tc>
        <w:tc>
          <w:tcPr>
            <w:tcW w:w="2126" w:type="dxa"/>
          </w:tcPr>
          <w:p w14:paraId="432B0238" w14:textId="77777777" w:rsidR="00222CB6" w:rsidRDefault="00222CB6">
            <w:pPr>
              <w:widowControl w:val="0"/>
              <w:spacing w:after="0" w:line="240" w:lineRule="auto"/>
              <w:rPr>
                <w:rFonts w:ascii="Times New Roman" w:hAnsi="Times New Roman"/>
                <w:lang w:val="en-GB"/>
              </w:rPr>
            </w:pPr>
          </w:p>
        </w:tc>
        <w:tc>
          <w:tcPr>
            <w:tcW w:w="1843" w:type="dxa"/>
          </w:tcPr>
          <w:p w14:paraId="6400F8B5" w14:textId="77777777" w:rsidR="00222CB6" w:rsidRDefault="00222CB6">
            <w:pPr>
              <w:widowControl w:val="0"/>
              <w:spacing w:after="0" w:line="240" w:lineRule="auto"/>
              <w:rPr>
                <w:rFonts w:ascii="Times New Roman" w:hAnsi="Times New Roman"/>
                <w:lang w:val="en-GB"/>
              </w:rPr>
            </w:pPr>
          </w:p>
        </w:tc>
      </w:tr>
      <w:tr w:rsidR="00222CB6" w14:paraId="7B8DB5EA" w14:textId="77777777">
        <w:tc>
          <w:tcPr>
            <w:tcW w:w="3114" w:type="dxa"/>
          </w:tcPr>
          <w:p w14:paraId="2BD00203" w14:textId="77777777" w:rsidR="00222CB6" w:rsidRDefault="002655B2">
            <w:pPr>
              <w:widowControl w:val="0"/>
              <w:autoSpaceDE w:val="0"/>
              <w:autoSpaceDN w:val="0"/>
              <w:adjustRightInd w:val="0"/>
              <w:spacing w:after="0" w:line="240" w:lineRule="auto"/>
              <w:rPr>
                <w:rFonts w:ascii="Times New Roman" w:hAnsi="Times New Roman"/>
                <w:lang w:val="fr-CA"/>
              </w:rPr>
            </w:pPr>
            <w:r>
              <w:rPr>
                <w:rFonts w:ascii="Times New Roman" w:hAnsi="Times New Roman"/>
                <w:lang w:val="fr-CA"/>
              </w:rPr>
              <w:t>Odos ir poodinio audinio sutrikimai</w:t>
            </w:r>
          </w:p>
        </w:tc>
        <w:tc>
          <w:tcPr>
            <w:tcW w:w="2268" w:type="dxa"/>
          </w:tcPr>
          <w:p w14:paraId="65E9FDEF" w14:textId="77777777" w:rsidR="00222CB6" w:rsidRDefault="00222CB6">
            <w:pPr>
              <w:widowControl w:val="0"/>
              <w:spacing w:after="0" w:line="240" w:lineRule="auto"/>
              <w:rPr>
                <w:rFonts w:ascii="Times New Roman" w:hAnsi="Times New Roman"/>
                <w:lang w:val="en-GB"/>
              </w:rPr>
            </w:pPr>
          </w:p>
        </w:tc>
        <w:tc>
          <w:tcPr>
            <w:tcW w:w="2126" w:type="dxa"/>
          </w:tcPr>
          <w:p w14:paraId="5CBFB9A7" w14:textId="77777777" w:rsidR="00222CB6" w:rsidRDefault="002655B2">
            <w:pPr>
              <w:widowControl w:val="0"/>
              <w:spacing w:after="0" w:line="240" w:lineRule="auto"/>
              <w:rPr>
                <w:rFonts w:ascii="Times New Roman" w:hAnsi="Times New Roman"/>
                <w:lang w:val="en-GB"/>
              </w:rPr>
            </w:pPr>
            <w:r>
              <w:rPr>
                <w:rFonts w:ascii="Times New Roman" w:hAnsi="Times New Roman"/>
                <w:lang w:val="fr-CA"/>
              </w:rPr>
              <w:t>sunkios odos reakcijos</w:t>
            </w:r>
          </w:p>
        </w:tc>
        <w:tc>
          <w:tcPr>
            <w:tcW w:w="1843" w:type="dxa"/>
          </w:tcPr>
          <w:p w14:paraId="424210DD" w14:textId="77777777" w:rsidR="00222CB6" w:rsidRDefault="00222CB6">
            <w:pPr>
              <w:widowControl w:val="0"/>
              <w:spacing w:after="0" w:line="240" w:lineRule="auto"/>
              <w:rPr>
                <w:rFonts w:ascii="Times New Roman" w:hAnsi="Times New Roman"/>
                <w:lang w:val="fr-CA"/>
              </w:rPr>
            </w:pPr>
          </w:p>
        </w:tc>
      </w:tr>
    </w:tbl>
    <w:p w14:paraId="0688C4BA" w14:textId="77777777" w:rsidR="00222CB6" w:rsidRDefault="00222CB6">
      <w:pPr>
        <w:autoSpaceDE w:val="0"/>
        <w:autoSpaceDN w:val="0"/>
        <w:adjustRightInd w:val="0"/>
        <w:spacing w:after="0" w:line="240" w:lineRule="auto"/>
        <w:rPr>
          <w:rFonts w:ascii="Times New Roman" w:eastAsia="Times New Roman" w:hAnsi="Times New Roman"/>
          <w:color w:val="000000"/>
          <w:lang w:val="lt-LT" w:eastAsia="lt-LT"/>
        </w:rPr>
      </w:pPr>
    </w:p>
    <w:p w14:paraId="47EFCAA4" w14:textId="77777777" w:rsidR="00222CB6" w:rsidRDefault="002655B2">
      <w:pPr>
        <w:autoSpaceDE w:val="0"/>
        <w:autoSpaceDN w:val="0"/>
        <w:adjustRightInd w:val="0"/>
        <w:spacing w:after="0" w:line="240" w:lineRule="auto"/>
        <w:rPr>
          <w:rFonts w:ascii="Times New Roman" w:eastAsia="Times New Roman" w:hAnsi="Times New Roman"/>
          <w:i/>
          <w:iCs/>
          <w:color w:val="000000"/>
          <w:lang w:val="lt-LT" w:eastAsia="lt-LT"/>
        </w:rPr>
      </w:pPr>
      <w:proofErr w:type="spellStart"/>
      <w:r>
        <w:rPr>
          <w:rFonts w:ascii="Times New Roman" w:hAnsi="Times New Roman"/>
        </w:rPr>
        <w:t>Atrinktų</w:t>
      </w:r>
      <w:proofErr w:type="spellEnd"/>
      <w:r>
        <w:rPr>
          <w:rFonts w:ascii="Times New Roman" w:hAnsi="Times New Roman"/>
        </w:rPr>
        <w:t xml:space="preserve"> </w:t>
      </w:r>
      <w:proofErr w:type="spellStart"/>
      <w:r>
        <w:rPr>
          <w:rFonts w:ascii="Times New Roman" w:hAnsi="Times New Roman"/>
        </w:rPr>
        <w:t>nepageidaujamų</w:t>
      </w:r>
      <w:proofErr w:type="spellEnd"/>
      <w:r>
        <w:rPr>
          <w:rFonts w:ascii="Times New Roman" w:hAnsi="Times New Roman"/>
        </w:rPr>
        <w:t xml:space="preserve"> </w:t>
      </w:r>
      <w:proofErr w:type="spellStart"/>
      <w:r>
        <w:rPr>
          <w:rFonts w:ascii="Times New Roman" w:hAnsi="Times New Roman"/>
        </w:rPr>
        <w:t>reakcijų</w:t>
      </w:r>
      <w:proofErr w:type="spellEnd"/>
      <w:r>
        <w:rPr>
          <w:rFonts w:ascii="Times New Roman" w:hAnsi="Times New Roman"/>
        </w:rPr>
        <w:t xml:space="preserve"> </w:t>
      </w:r>
      <w:proofErr w:type="spellStart"/>
      <w:r>
        <w:rPr>
          <w:rFonts w:ascii="Times New Roman" w:hAnsi="Times New Roman"/>
        </w:rPr>
        <w:t>apibūdinimas</w:t>
      </w:r>
      <w:proofErr w:type="spellEnd"/>
    </w:p>
    <w:p w14:paraId="553DE2D3" w14:textId="77777777" w:rsidR="00222CB6" w:rsidRDefault="002655B2">
      <w:pPr>
        <w:autoSpaceDE w:val="0"/>
        <w:autoSpaceDN w:val="0"/>
        <w:adjustRightInd w:val="0"/>
        <w:spacing w:after="0" w:line="240" w:lineRule="auto"/>
        <w:rPr>
          <w:rFonts w:ascii="Times New Roman" w:eastAsia="Times New Roman" w:hAnsi="Times New Roman"/>
          <w:i/>
          <w:iCs/>
          <w:color w:val="000000"/>
          <w:lang w:val="lt-LT" w:eastAsia="lt-LT"/>
        </w:rPr>
      </w:pPr>
      <w:r>
        <w:rPr>
          <w:rFonts w:ascii="Times New Roman" w:eastAsia="Times New Roman" w:hAnsi="Times New Roman"/>
          <w:i/>
          <w:iCs/>
          <w:color w:val="000000"/>
          <w:lang w:val="lt-LT" w:eastAsia="lt-LT"/>
        </w:rPr>
        <w:t xml:space="preserve">Padidėjęs anijoninis tarpas esant </w:t>
      </w:r>
      <w:proofErr w:type="spellStart"/>
      <w:r>
        <w:rPr>
          <w:rFonts w:ascii="Times New Roman" w:eastAsia="Times New Roman" w:hAnsi="Times New Roman"/>
          <w:i/>
          <w:iCs/>
          <w:color w:val="000000"/>
          <w:lang w:val="lt-LT" w:eastAsia="lt-LT"/>
        </w:rPr>
        <w:t>metabolinei</w:t>
      </w:r>
      <w:proofErr w:type="spellEnd"/>
      <w:r>
        <w:rPr>
          <w:rFonts w:ascii="Times New Roman" w:eastAsia="Times New Roman" w:hAnsi="Times New Roman"/>
          <w:i/>
          <w:iCs/>
          <w:color w:val="000000"/>
          <w:lang w:val="lt-LT" w:eastAsia="lt-LT"/>
        </w:rPr>
        <w:t xml:space="preserve"> </w:t>
      </w:r>
      <w:proofErr w:type="spellStart"/>
      <w:r>
        <w:rPr>
          <w:rFonts w:ascii="Times New Roman" w:eastAsia="Times New Roman" w:hAnsi="Times New Roman"/>
          <w:i/>
          <w:iCs/>
          <w:color w:val="000000"/>
          <w:lang w:val="lt-LT" w:eastAsia="lt-LT"/>
        </w:rPr>
        <w:t>acidozei</w:t>
      </w:r>
      <w:proofErr w:type="spellEnd"/>
    </w:p>
    <w:p w14:paraId="42338C0C" w14:textId="77777777" w:rsidR="00222CB6" w:rsidRDefault="002655B2">
      <w:pPr>
        <w:widowControl w:val="0"/>
        <w:autoSpaceDE w:val="0"/>
        <w:autoSpaceDN w:val="0"/>
        <w:adjustRightInd w:val="0"/>
        <w:spacing w:after="0" w:line="240" w:lineRule="auto"/>
        <w:rPr>
          <w:rFonts w:ascii="Times New Roman" w:eastAsia="Times New Roman" w:hAnsi="Times New Roman"/>
          <w:color w:val="000000"/>
          <w:lang w:val="lt-LT" w:eastAsia="lt-LT"/>
        </w:rPr>
      </w:pPr>
      <w:r>
        <w:rPr>
          <w:rFonts w:ascii="Times New Roman" w:eastAsia="Times New Roman" w:hAnsi="Times New Roman"/>
          <w:color w:val="000000"/>
          <w:lang w:val="lt-LT" w:eastAsia="lt-LT"/>
        </w:rPr>
        <w:t xml:space="preserve">Pacientams, kuriems nustatyta rizikos veiksnių vartojant </w:t>
      </w:r>
      <w:proofErr w:type="spellStart"/>
      <w:r>
        <w:rPr>
          <w:rFonts w:ascii="Times New Roman" w:eastAsia="Times New Roman" w:hAnsi="Times New Roman"/>
          <w:color w:val="000000"/>
          <w:lang w:val="lt-LT" w:eastAsia="lt-LT"/>
        </w:rPr>
        <w:t>paracetamolį</w:t>
      </w:r>
      <w:proofErr w:type="spellEnd"/>
      <w:r>
        <w:rPr>
          <w:rFonts w:ascii="Times New Roman" w:eastAsia="Times New Roman" w:hAnsi="Times New Roman"/>
          <w:color w:val="000000"/>
          <w:lang w:val="lt-LT" w:eastAsia="lt-LT"/>
        </w:rPr>
        <w:t xml:space="preserve">, nustatyta </w:t>
      </w:r>
      <w:proofErr w:type="spellStart"/>
      <w:r>
        <w:rPr>
          <w:rFonts w:ascii="Times New Roman" w:eastAsia="Times New Roman" w:hAnsi="Times New Roman"/>
          <w:color w:val="000000"/>
          <w:lang w:val="lt-LT" w:eastAsia="lt-LT"/>
        </w:rPr>
        <w:t>piroglutamato</w:t>
      </w:r>
      <w:proofErr w:type="spellEnd"/>
      <w:r>
        <w:rPr>
          <w:rFonts w:ascii="Times New Roman" w:eastAsia="Times New Roman" w:hAnsi="Times New Roman"/>
          <w:color w:val="000000"/>
          <w:lang w:val="lt-LT" w:eastAsia="lt-LT"/>
        </w:rPr>
        <w:t xml:space="preserve"> </w:t>
      </w:r>
      <w:proofErr w:type="spellStart"/>
      <w:r>
        <w:rPr>
          <w:rFonts w:ascii="Times New Roman" w:eastAsia="Times New Roman" w:hAnsi="Times New Roman"/>
          <w:color w:val="000000"/>
          <w:lang w:val="lt-LT" w:eastAsia="lt-LT"/>
        </w:rPr>
        <w:t>acidozės</w:t>
      </w:r>
      <w:proofErr w:type="spellEnd"/>
      <w:r>
        <w:rPr>
          <w:rFonts w:ascii="Times New Roman" w:eastAsia="Times New Roman" w:hAnsi="Times New Roman"/>
          <w:color w:val="000000"/>
          <w:lang w:val="lt-LT" w:eastAsia="lt-LT"/>
        </w:rPr>
        <w:t xml:space="preserve"> sukeliamo padidėjusio anijoninio tarpo esant </w:t>
      </w:r>
      <w:proofErr w:type="spellStart"/>
      <w:r>
        <w:rPr>
          <w:rFonts w:ascii="Times New Roman" w:eastAsia="Times New Roman" w:hAnsi="Times New Roman"/>
          <w:color w:val="000000"/>
          <w:lang w:val="lt-LT" w:eastAsia="lt-LT"/>
        </w:rPr>
        <w:t>metabolinei</w:t>
      </w:r>
      <w:proofErr w:type="spellEnd"/>
      <w:r>
        <w:rPr>
          <w:rFonts w:ascii="Times New Roman" w:eastAsia="Times New Roman" w:hAnsi="Times New Roman"/>
          <w:color w:val="000000"/>
          <w:lang w:val="lt-LT" w:eastAsia="lt-LT"/>
        </w:rPr>
        <w:t xml:space="preserve"> </w:t>
      </w:r>
      <w:proofErr w:type="spellStart"/>
      <w:r>
        <w:rPr>
          <w:rFonts w:ascii="Times New Roman" w:eastAsia="Times New Roman" w:hAnsi="Times New Roman"/>
          <w:color w:val="000000"/>
          <w:lang w:val="lt-LT" w:eastAsia="lt-LT"/>
        </w:rPr>
        <w:t>acidozei</w:t>
      </w:r>
      <w:proofErr w:type="spellEnd"/>
      <w:r>
        <w:rPr>
          <w:rFonts w:ascii="Times New Roman" w:eastAsia="Times New Roman" w:hAnsi="Times New Roman"/>
          <w:color w:val="000000"/>
          <w:lang w:val="lt-LT" w:eastAsia="lt-LT"/>
        </w:rPr>
        <w:t xml:space="preserve"> atvejų (žr. 4.4 skyrių). </w:t>
      </w:r>
      <w:proofErr w:type="spellStart"/>
      <w:r>
        <w:rPr>
          <w:rFonts w:ascii="Times New Roman" w:eastAsia="Times New Roman" w:hAnsi="Times New Roman"/>
          <w:color w:val="000000"/>
          <w:lang w:val="lt-LT" w:eastAsia="lt-LT"/>
        </w:rPr>
        <w:t>Piroglutamato</w:t>
      </w:r>
      <w:proofErr w:type="spellEnd"/>
      <w:r>
        <w:rPr>
          <w:rFonts w:ascii="Times New Roman" w:eastAsia="Times New Roman" w:hAnsi="Times New Roman"/>
          <w:color w:val="000000"/>
          <w:lang w:val="lt-LT" w:eastAsia="lt-LT"/>
        </w:rPr>
        <w:t xml:space="preserve"> </w:t>
      </w:r>
      <w:proofErr w:type="spellStart"/>
      <w:r>
        <w:rPr>
          <w:rFonts w:ascii="Times New Roman" w:eastAsia="Times New Roman" w:hAnsi="Times New Roman"/>
          <w:color w:val="000000"/>
          <w:lang w:val="lt-LT" w:eastAsia="lt-LT"/>
        </w:rPr>
        <w:t>acidozė</w:t>
      </w:r>
      <w:proofErr w:type="spellEnd"/>
      <w:r>
        <w:rPr>
          <w:rFonts w:ascii="Times New Roman" w:eastAsia="Times New Roman" w:hAnsi="Times New Roman"/>
          <w:color w:val="000000"/>
          <w:lang w:val="lt-LT" w:eastAsia="lt-LT"/>
        </w:rPr>
        <w:t xml:space="preserve"> šiems pacientams gali pasireikšti dėl sumažėjusio </w:t>
      </w:r>
      <w:proofErr w:type="spellStart"/>
      <w:r>
        <w:rPr>
          <w:rFonts w:ascii="Times New Roman" w:eastAsia="Times New Roman" w:hAnsi="Times New Roman"/>
          <w:color w:val="000000"/>
          <w:lang w:val="lt-LT" w:eastAsia="lt-LT"/>
        </w:rPr>
        <w:t>glutationo</w:t>
      </w:r>
      <w:proofErr w:type="spellEnd"/>
      <w:r>
        <w:rPr>
          <w:rFonts w:ascii="Times New Roman" w:eastAsia="Times New Roman" w:hAnsi="Times New Roman"/>
          <w:color w:val="000000"/>
          <w:lang w:val="lt-LT" w:eastAsia="lt-LT"/>
        </w:rPr>
        <w:t xml:space="preserve"> kiekio.</w:t>
      </w:r>
    </w:p>
    <w:p w14:paraId="4E908891" w14:textId="77777777" w:rsidR="00222CB6" w:rsidRDefault="00222CB6">
      <w:pPr>
        <w:widowControl w:val="0"/>
        <w:autoSpaceDE w:val="0"/>
        <w:autoSpaceDN w:val="0"/>
        <w:adjustRightInd w:val="0"/>
        <w:spacing w:after="0" w:line="240" w:lineRule="auto"/>
        <w:rPr>
          <w:rFonts w:ascii="Times New Roman" w:hAnsi="Times New Roman"/>
          <w:lang w:val="fr-CA"/>
        </w:rPr>
      </w:pPr>
    </w:p>
    <w:p w14:paraId="19D40536" w14:textId="77777777" w:rsidR="00222CB6" w:rsidRDefault="002655B2">
      <w:pPr>
        <w:widowControl w:val="0"/>
        <w:autoSpaceDE w:val="0"/>
        <w:autoSpaceDN w:val="0"/>
        <w:adjustRightInd w:val="0"/>
        <w:spacing w:after="0" w:line="240" w:lineRule="auto"/>
        <w:rPr>
          <w:rFonts w:ascii="Times New Roman" w:hAnsi="Times New Roman"/>
          <w:i/>
          <w:lang w:val="lt-LT"/>
        </w:rPr>
      </w:pPr>
      <w:r>
        <w:rPr>
          <w:rFonts w:ascii="Times New Roman" w:hAnsi="Times New Roman"/>
          <w:i/>
          <w:lang w:val="lt-LT"/>
        </w:rPr>
        <w:t xml:space="preserve">Su </w:t>
      </w:r>
      <w:proofErr w:type="spellStart"/>
      <w:r>
        <w:rPr>
          <w:rFonts w:ascii="Times New Roman" w:hAnsi="Times New Roman"/>
          <w:i/>
          <w:lang w:val="lt-LT"/>
        </w:rPr>
        <w:t>pseudoefedrino</w:t>
      </w:r>
      <w:proofErr w:type="spellEnd"/>
      <w:r>
        <w:rPr>
          <w:rFonts w:ascii="Times New Roman" w:hAnsi="Times New Roman"/>
          <w:i/>
          <w:lang w:val="lt-LT"/>
        </w:rPr>
        <w:t xml:space="preserve"> hidrochloridu susijusios nepageidaujamo poveikio reakcijos</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1638"/>
        <w:gridCol w:w="1741"/>
        <w:gridCol w:w="2153"/>
        <w:gridCol w:w="1768"/>
      </w:tblGrid>
      <w:tr w:rsidR="00222CB6" w14:paraId="17F95342" w14:textId="77777777">
        <w:trPr>
          <w:trHeight w:val="532"/>
        </w:trPr>
        <w:tc>
          <w:tcPr>
            <w:tcW w:w="2026" w:type="dxa"/>
          </w:tcPr>
          <w:p w14:paraId="75D8969F" w14:textId="77777777" w:rsidR="00222CB6" w:rsidRDefault="00222CB6">
            <w:pPr>
              <w:widowControl w:val="0"/>
              <w:tabs>
                <w:tab w:val="left" w:pos="567"/>
              </w:tabs>
              <w:spacing w:after="0" w:line="240" w:lineRule="auto"/>
              <w:rPr>
                <w:rFonts w:ascii="Times New Roman" w:hAnsi="Times New Roman"/>
                <w:lang w:val="en-GB"/>
              </w:rPr>
            </w:pPr>
          </w:p>
        </w:tc>
        <w:tc>
          <w:tcPr>
            <w:tcW w:w="1652" w:type="dxa"/>
          </w:tcPr>
          <w:p w14:paraId="11173FD6" w14:textId="77777777" w:rsidR="00222CB6" w:rsidRDefault="002655B2">
            <w:pPr>
              <w:widowControl w:val="0"/>
              <w:tabs>
                <w:tab w:val="left" w:pos="567"/>
              </w:tabs>
              <w:spacing w:after="0" w:line="240" w:lineRule="auto"/>
              <w:rPr>
                <w:rFonts w:ascii="Times New Roman" w:hAnsi="Times New Roman"/>
                <w:noProof/>
                <w:lang w:val="lt-LT"/>
              </w:rPr>
            </w:pPr>
            <w:r>
              <w:rPr>
                <w:rFonts w:ascii="Times New Roman" w:hAnsi="Times New Roman"/>
                <w:noProof/>
                <w:lang w:val="en-GB"/>
              </w:rPr>
              <w:t>Da</w:t>
            </w:r>
            <w:r>
              <w:rPr>
                <w:rFonts w:ascii="Times New Roman" w:hAnsi="Times New Roman"/>
                <w:noProof/>
                <w:lang w:val="lt-LT"/>
              </w:rPr>
              <w:t>žnas</w:t>
            </w:r>
          </w:p>
        </w:tc>
        <w:tc>
          <w:tcPr>
            <w:tcW w:w="1745" w:type="dxa"/>
          </w:tcPr>
          <w:p w14:paraId="43F8A1C6" w14:textId="77777777" w:rsidR="00222CB6" w:rsidRDefault="002655B2">
            <w:pPr>
              <w:widowControl w:val="0"/>
              <w:tabs>
                <w:tab w:val="left" w:pos="567"/>
              </w:tabs>
              <w:spacing w:after="0" w:line="240" w:lineRule="auto"/>
              <w:rPr>
                <w:rFonts w:ascii="Times New Roman" w:hAnsi="Times New Roman"/>
                <w:noProof/>
                <w:lang w:val="en-GB"/>
              </w:rPr>
            </w:pPr>
            <w:r>
              <w:rPr>
                <w:rFonts w:ascii="Times New Roman" w:hAnsi="Times New Roman"/>
                <w:noProof/>
                <w:lang w:val="en-GB"/>
              </w:rPr>
              <w:t>Nedažnas</w:t>
            </w:r>
          </w:p>
        </w:tc>
        <w:tc>
          <w:tcPr>
            <w:tcW w:w="2196" w:type="dxa"/>
          </w:tcPr>
          <w:p w14:paraId="34630923" w14:textId="77777777" w:rsidR="00222CB6" w:rsidRDefault="002655B2">
            <w:pPr>
              <w:widowControl w:val="0"/>
              <w:tabs>
                <w:tab w:val="left" w:pos="567"/>
              </w:tabs>
              <w:spacing w:after="0" w:line="240" w:lineRule="auto"/>
              <w:rPr>
                <w:rFonts w:ascii="Times New Roman" w:hAnsi="Times New Roman"/>
                <w:lang w:val="en-GB"/>
              </w:rPr>
            </w:pPr>
            <w:r>
              <w:rPr>
                <w:rFonts w:ascii="Times New Roman" w:hAnsi="Times New Roman"/>
                <w:noProof/>
                <w:lang w:val="en-GB"/>
              </w:rPr>
              <w:t>Retas</w:t>
            </w:r>
          </w:p>
        </w:tc>
        <w:tc>
          <w:tcPr>
            <w:tcW w:w="1668" w:type="dxa"/>
          </w:tcPr>
          <w:p w14:paraId="5662663F" w14:textId="77777777" w:rsidR="00222CB6" w:rsidRDefault="002655B2">
            <w:pPr>
              <w:widowControl w:val="0"/>
              <w:tabs>
                <w:tab w:val="left" w:pos="567"/>
              </w:tabs>
              <w:spacing w:after="0" w:line="240" w:lineRule="auto"/>
              <w:rPr>
                <w:rFonts w:ascii="Times New Roman" w:hAnsi="Times New Roman"/>
                <w:noProof/>
                <w:lang w:val="en-GB"/>
              </w:rPr>
            </w:pPr>
            <w:r>
              <w:rPr>
                <w:rFonts w:ascii="Times New Roman" w:hAnsi="Times New Roman"/>
                <w:lang w:val="lt-LT"/>
              </w:rPr>
              <w:t>Dažnis nežinomas</w:t>
            </w:r>
          </w:p>
        </w:tc>
      </w:tr>
      <w:tr w:rsidR="00222CB6" w14:paraId="52FB0722" w14:textId="77777777">
        <w:tc>
          <w:tcPr>
            <w:tcW w:w="2026" w:type="dxa"/>
          </w:tcPr>
          <w:p w14:paraId="52FBD2AF" w14:textId="77777777" w:rsidR="00222CB6" w:rsidRDefault="002655B2">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Imuninės sistemos sutrikimai</w:t>
            </w:r>
          </w:p>
        </w:tc>
        <w:tc>
          <w:tcPr>
            <w:tcW w:w="1652" w:type="dxa"/>
          </w:tcPr>
          <w:p w14:paraId="21CE56E6" w14:textId="77777777" w:rsidR="00222CB6" w:rsidRDefault="00222CB6">
            <w:pPr>
              <w:widowControl w:val="0"/>
              <w:tabs>
                <w:tab w:val="left" w:pos="567"/>
              </w:tabs>
              <w:spacing w:after="0" w:line="240" w:lineRule="auto"/>
              <w:rPr>
                <w:rFonts w:ascii="Times New Roman" w:hAnsi="Times New Roman"/>
                <w:lang w:val="en-GB"/>
              </w:rPr>
            </w:pPr>
          </w:p>
        </w:tc>
        <w:tc>
          <w:tcPr>
            <w:tcW w:w="1745" w:type="dxa"/>
          </w:tcPr>
          <w:p w14:paraId="03E8686F" w14:textId="77777777" w:rsidR="00222CB6" w:rsidRDefault="00222CB6">
            <w:pPr>
              <w:widowControl w:val="0"/>
              <w:tabs>
                <w:tab w:val="left" w:pos="567"/>
              </w:tabs>
              <w:spacing w:after="0" w:line="240" w:lineRule="auto"/>
              <w:rPr>
                <w:rFonts w:ascii="Times New Roman" w:hAnsi="Times New Roman"/>
                <w:lang w:val="en-GB"/>
              </w:rPr>
            </w:pPr>
          </w:p>
        </w:tc>
        <w:tc>
          <w:tcPr>
            <w:tcW w:w="2196" w:type="dxa"/>
          </w:tcPr>
          <w:p w14:paraId="05FB2A9E" w14:textId="77777777" w:rsidR="00222CB6" w:rsidRDefault="002655B2">
            <w:pPr>
              <w:widowControl w:val="0"/>
              <w:tabs>
                <w:tab w:val="left" w:pos="567"/>
              </w:tabs>
              <w:spacing w:after="0" w:line="240" w:lineRule="auto"/>
              <w:rPr>
                <w:rFonts w:ascii="Times New Roman" w:hAnsi="Times New Roman"/>
                <w:lang w:val="en-GB"/>
              </w:rPr>
            </w:pPr>
            <w:r>
              <w:rPr>
                <w:rFonts w:ascii="Times New Roman" w:hAnsi="Times New Roman"/>
                <w:lang w:val="lt-LT"/>
              </w:rPr>
              <w:t>odos išbėrimas</w:t>
            </w:r>
          </w:p>
        </w:tc>
        <w:tc>
          <w:tcPr>
            <w:tcW w:w="1668" w:type="dxa"/>
          </w:tcPr>
          <w:p w14:paraId="0F9E9D08" w14:textId="77777777" w:rsidR="00222CB6" w:rsidRDefault="00222CB6">
            <w:pPr>
              <w:widowControl w:val="0"/>
              <w:tabs>
                <w:tab w:val="left" w:pos="567"/>
              </w:tabs>
              <w:spacing w:after="0" w:line="240" w:lineRule="auto"/>
              <w:rPr>
                <w:rFonts w:ascii="Times New Roman" w:hAnsi="Times New Roman"/>
                <w:lang w:val="en-GB"/>
              </w:rPr>
            </w:pPr>
          </w:p>
        </w:tc>
      </w:tr>
      <w:tr w:rsidR="00222CB6" w14:paraId="45E3D615" w14:textId="77777777">
        <w:tc>
          <w:tcPr>
            <w:tcW w:w="2026" w:type="dxa"/>
          </w:tcPr>
          <w:p w14:paraId="034D8B48" w14:textId="77777777" w:rsidR="00222CB6" w:rsidRDefault="002655B2">
            <w:pPr>
              <w:widowControl w:val="0"/>
              <w:tabs>
                <w:tab w:val="left" w:pos="284"/>
              </w:tabs>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Psichikos </w:t>
            </w:r>
            <w:r>
              <w:rPr>
                <w:rFonts w:ascii="Times New Roman" w:hAnsi="Times New Roman"/>
                <w:lang w:val="lt-LT"/>
              </w:rPr>
              <w:lastRenderedPageBreak/>
              <w:t>sutrikimai</w:t>
            </w:r>
          </w:p>
        </w:tc>
        <w:tc>
          <w:tcPr>
            <w:tcW w:w="1652" w:type="dxa"/>
          </w:tcPr>
          <w:p w14:paraId="50E4FA29" w14:textId="77777777" w:rsidR="00222CB6" w:rsidRDefault="002655B2">
            <w:pPr>
              <w:widowControl w:val="0"/>
              <w:tabs>
                <w:tab w:val="left" w:pos="567"/>
              </w:tabs>
              <w:spacing w:after="0" w:line="240" w:lineRule="auto"/>
              <w:rPr>
                <w:rFonts w:ascii="Times New Roman" w:hAnsi="Times New Roman"/>
                <w:lang w:val="en-GB"/>
              </w:rPr>
            </w:pPr>
            <w:r>
              <w:rPr>
                <w:rFonts w:ascii="Times New Roman" w:hAnsi="Times New Roman"/>
                <w:lang w:val="lt-LT"/>
              </w:rPr>
              <w:lastRenderedPageBreak/>
              <w:t xml:space="preserve">nervingumas, </w:t>
            </w:r>
            <w:r>
              <w:rPr>
                <w:rFonts w:ascii="Times New Roman" w:hAnsi="Times New Roman"/>
                <w:lang w:val="lt-LT"/>
              </w:rPr>
              <w:lastRenderedPageBreak/>
              <w:t>nemiga</w:t>
            </w:r>
          </w:p>
        </w:tc>
        <w:tc>
          <w:tcPr>
            <w:tcW w:w="1745" w:type="dxa"/>
          </w:tcPr>
          <w:p w14:paraId="7B5DC8CA" w14:textId="77777777" w:rsidR="00222CB6" w:rsidRDefault="002655B2">
            <w:pPr>
              <w:widowControl w:val="0"/>
              <w:tabs>
                <w:tab w:val="left" w:pos="567"/>
              </w:tabs>
              <w:spacing w:after="0" w:line="240" w:lineRule="auto"/>
              <w:rPr>
                <w:rFonts w:ascii="Times New Roman" w:hAnsi="Times New Roman"/>
                <w:lang w:val="en-GB"/>
              </w:rPr>
            </w:pPr>
            <w:r>
              <w:rPr>
                <w:rFonts w:ascii="Times New Roman" w:hAnsi="Times New Roman"/>
                <w:lang w:val="lt-LT"/>
              </w:rPr>
              <w:lastRenderedPageBreak/>
              <w:t xml:space="preserve">susijaudinimas, </w:t>
            </w:r>
            <w:r>
              <w:rPr>
                <w:rFonts w:ascii="Times New Roman" w:hAnsi="Times New Roman"/>
                <w:lang w:val="lt-LT"/>
              </w:rPr>
              <w:lastRenderedPageBreak/>
              <w:t>nerimas</w:t>
            </w:r>
          </w:p>
        </w:tc>
        <w:tc>
          <w:tcPr>
            <w:tcW w:w="2196" w:type="dxa"/>
          </w:tcPr>
          <w:p w14:paraId="57ECF2AE" w14:textId="77777777" w:rsidR="00222CB6" w:rsidRDefault="002655B2">
            <w:pPr>
              <w:widowControl w:val="0"/>
              <w:tabs>
                <w:tab w:val="left" w:pos="567"/>
              </w:tabs>
              <w:spacing w:after="0" w:line="240" w:lineRule="auto"/>
              <w:rPr>
                <w:rFonts w:ascii="Times New Roman" w:hAnsi="Times New Roman"/>
                <w:lang w:val="en-GB"/>
              </w:rPr>
            </w:pPr>
            <w:r>
              <w:rPr>
                <w:rFonts w:ascii="Times New Roman" w:hAnsi="Times New Roman"/>
                <w:lang w:val="lt-LT"/>
              </w:rPr>
              <w:lastRenderedPageBreak/>
              <w:t xml:space="preserve">haliucinacijos (ypač </w:t>
            </w:r>
            <w:r>
              <w:rPr>
                <w:rFonts w:ascii="Times New Roman" w:hAnsi="Times New Roman"/>
                <w:lang w:val="lt-LT"/>
              </w:rPr>
              <w:lastRenderedPageBreak/>
              <w:t>vaikams).</w:t>
            </w:r>
          </w:p>
        </w:tc>
        <w:tc>
          <w:tcPr>
            <w:tcW w:w="1668" w:type="dxa"/>
          </w:tcPr>
          <w:p w14:paraId="3826DC72" w14:textId="77777777" w:rsidR="00222CB6" w:rsidRDefault="002655B2">
            <w:pPr>
              <w:widowControl w:val="0"/>
              <w:tabs>
                <w:tab w:val="left" w:pos="567"/>
              </w:tabs>
              <w:spacing w:after="0" w:line="240" w:lineRule="auto"/>
              <w:rPr>
                <w:rFonts w:ascii="Times New Roman" w:hAnsi="Times New Roman"/>
                <w:lang w:val="en-GB"/>
              </w:rPr>
            </w:pPr>
            <w:r>
              <w:rPr>
                <w:rFonts w:ascii="Times New Roman" w:hAnsi="Times New Roman"/>
                <w:lang w:val="lt-LT"/>
              </w:rPr>
              <w:lastRenderedPageBreak/>
              <w:t xml:space="preserve">miglotas </w:t>
            </w:r>
            <w:r>
              <w:rPr>
                <w:rFonts w:ascii="Times New Roman" w:hAnsi="Times New Roman"/>
                <w:lang w:val="lt-LT"/>
              </w:rPr>
              <w:lastRenderedPageBreak/>
              <w:t>matymas, košmariški sapnai</w:t>
            </w:r>
          </w:p>
        </w:tc>
      </w:tr>
      <w:tr w:rsidR="00222CB6" w14:paraId="34909D0B" w14:textId="77777777">
        <w:tc>
          <w:tcPr>
            <w:tcW w:w="2026" w:type="dxa"/>
          </w:tcPr>
          <w:p w14:paraId="5098C735" w14:textId="77777777" w:rsidR="00222CB6" w:rsidRDefault="002655B2">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lastRenderedPageBreak/>
              <w:t>Nervų sistemos sutrikimai</w:t>
            </w:r>
          </w:p>
        </w:tc>
        <w:tc>
          <w:tcPr>
            <w:tcW w:w="1652" w:type="dxa"/>
          </w:tcPr>
          <w:p w14:paraId="101F2575" w14:textId="77777777" w:rsidR="00222CB6" w:rsidRDefault="002655B2">
            <w:pPr>
              <w:widowControl w:val="0"/>
              <w:tabs>
                <w:tab w:val="left" w:pos="567"/>
              </w:tabs>
              <w:spacing w:after="0" w:line="240" w:lineRule="auto"/>
              <w:rPr>
                <w:rFonts w:ascii="Times New Roman" w:hAnsi="Times New Roman"/>
                <w:lang w:val="en-GB"/>
              </w:rPr>
            </w:pPr>
            <w:r>
              <w:rPr>
                <w:rFonts w:ascii="Times New Roman" w:hAnsi="Times New Roman"/>
                <w:lang w:val="lt-LT"/>
              </w:rPr>
              <w:t>galvos svaigimas</w:t>
            </w:r>
          </w:p>
        </w:tc>
        <w:tc>
          <w:tcPr>
            <w:tcW w:w="1745" w:type="dxa"/>
          </w:tcPr>
          <w:p w14:paraId="15ECADE2" w14:textId="77777777" w:rsidR="00222CB6" w:rsidRDefault="00222CB6">
            <w:pPr>
              <w:widowControl w:val="0"/>
              <w:tabs>
                <w:tab w:val="left" w:pos="567"/>
              </w:tabs>
              <w:spacing w:after="0" w:line="240" w:lineRule="auto"/>
              <w:rPr>
                <w:rFonts w:ascii="Times New Roman" w:hAnsi="Times New Roman"/>
                <w:lang w:val="en-GB"/>
              </w:rPr>
            </w:pPr>
          </w:p>
        </w:tc>
        <w:tc>
          <w:tcPr>
            <w:tcW w:w="2196" w:type="dxa"/>
          </w:tcPr>
          <w:p w14:paraId="33D7694E" w14:textId="77777777" w:rsidR="00222CB6" w:rsidRDefault="00222CB6">
            <w:pPr>
              <w:widowControl w:val="0"/>
              <w:tabs>
                <w:tab w:val="left" w:pos="567"/>
              </w:tabs>
              <w:spacing w:after="0" w:line="240" w:lineRule="auto"/>
              <w:rPr>
                <w:rFonts w:ascii="Times New Roman" w:hAnsi="Times New Roman"/>
                <w:lang w:val="en-GB"/>
              </w:rPr>
            </w:pPr>
          </w:p>
        </w:tc>
        <w:tc>
          <w:tcPr>
            <w:tcW w:w="1668" w:type="dxa"/>
          </w:tcPr>
          <w:p w14:paraId="69EFA3A2"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Užpakalinės grįžtamosios </w:t>
            </w:r>
            <w:proofErr w:type="spellStart"/>
            <w:r>
              <w:rPr>
                <w:rFonts w:ascii="Times New Roman" w:hAnsi="Times New Roman"/>
                <w:lang w:val="lt-LT"/>
              </w:rPr>
              <w:t>encefalopatijos</w:t>
            </w:r>
            <w:proofErr w:type="spellEnd"/>
            <w:r>
              <w:rPr>
                <w:rFonts w:ascii="Times New Roman" w:hAnsi="Times New Roman"/>
                <w:lang w:val="lt-LT"/>
              </w:rPr>
              <w:t xml:space="preserve"> sindromas (UGES), grįžtamosios smegenų </w:t>
            </w:r>
            <w:proofErr w:type="spellStart"/>
            <w:r>
              <w:rPr>
                <w:rFonts w:ascii="Times New Roman" w:hAnsi="Times New Roman"/>
                <w:lang w:val="lt-LT"/>
              </w:rPr>
              <w:t>vazokonstrikcijos</w:t>
            </w:r>
            <w:proofErr w:type="spellEnd"/>
            <w:r>
              <w:rPr>
                <w:rFonts w:ascii="Times New Roman" w:hAnsi="Times New Roman"/>
                <w:lang w:val="lt-LT"/>
              </w:rPr>
              <w:t xml:space="preserve"> sindromas (GSVS) (žr. 4.4 skyrių)</w:t>
            </w:r>
          </w:p>
          <w:p w14:paraId="296576F0" w14:textId="77777777" w:rsidR="00222CB6" w:rsidRDefault="002655B2">
            <w:pPr>
              <w:widowControl w:val="0"/>
              <w:tabs>
                <w:tab w:val="left" w:pos="567"/>
              </w:tabs>
              <w:spacing w:after="0" w:line="240" w:lineRule="auto"/>
              <w:rPr>
                <w:rFonts w:ascii="Times New Roman" w:hAnsi="Times New Roman"/>
                <w:lang w:val="en-GB"/>
              </w:rPr>
            </w:pPr>
            <w:r>
              <w:rPr>
                <w:rFonts w:ascii="Times New Roman" w:hAnsi="Times New Roman"/>
                <w:lang w:val="lt-LT"/>
              </w:rPr>
              <w:t>galvos skausmas, spengimas ausyse, irzlumas, nemiga ir drebulys</w:t>
            </w:r>
          </w:p>
        </w:tc>
      </w:tr>
      <w:tr w:rsidR="00222CB6" w14:paraId="7B58AADB" w14:textId="77777777">
        <w:tc>
          <w:tcPr>
            <w:tcW w:w="2026" w:type="dxa"/>
          </w:tcPr>
          <w:p w14:paraId="2AE59041" w14:textId="77777777" w:rsidR="00222CB6" w:rsidRDefault="002655B2">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Akių sutrikimai</w:t>
            </w:r>
          </w:p>
        </w:tc>
        <w:tc>
          <w:tcPr>
            <w:tcW w:w="1652" w:type="dxa"/>
          </w:tcPr>
          <w:p w14:paraId="43DBDE9C" w14:textId="77777777" w:rsidR="00222CB6" w:rsidRDefault="00222CB6">
            <w:pPr>
              <w:widowControl w:val="0"/>
              <w:tabs>
                <w:tab w:val="left" w:pos="567"/>
              </w:tabs>
              <w:spacing w:after="0" w:line="240" w:lineRule="auto"/>
              <w:rPr>
                <w:rFonts w:ascii="Times New Roman" w:hAnsi="Times New Roman"/>
                <w:highlight w:val="green"/>
                <w:lang w:val="en-GB"/>
              </w:rPr>
            </w:pPr>
          </w:p>
        </w:tc>
        <w:tc>
          <w:tcPr>
            <w:tcW w:w="1745" w:type="dxa"/>
          </w:tcPr>
          <w:p w14:paraId="64F7EE12" w14:textId="77777777" w:rsidR="00222CB6" w:rsidRDefault="00222CB6">
            <w:pPr>
              <w:widowControl w:val="0"/>
              <w:tabs>
                <w:tab w:val="left" w:pos="567"/>
              </w:tabs>
              <w:spacing w:after="0" w:line="240" w:lineRule="auto"/>
              <w:rPr>
                <w:rFonts w:ascii="Times New Roman" w:hAnsi="Times New Roman"/>
                <w:highlight w:val="green"/>
                <w:lang w:val="en-GB"/>
              </w:rPr>
            </w:pPr>
          </w:p>
        </w:tc>
        <w:tc>
          <w:tcPr>
            <w:tcW w:w="2196" w:type="dxa"/>
          </w:tcPr>
          <w:p w14:paraId="16751BDB" w14:textId="77777777" w:rsidR="00222CB6" w:rsidRDefault="00222CB6">
            <w:pPr>
              <w:widowControl w:val="0"/>
              <w:tabs>
                <w:tab w:val="left" w:pos="567"/>
              </w:tabs>
              <w:spacing w:after="0" w:line="240" w:lineRule="auto"/>
              <w:rPr>
                <w:rFonts w:ascii="Times New Roman" w:hAnsi="Times New Roman"/>
                <w:highlight w:val="green"/>
                <w:lang w:val="en-GB"/>
              </w:rPr>
            </w:pPr>
          </w:p>
        </w:tc>
        <w:tc>
          <w:tcPr>
            <w:tcW w:w="1668" w:type="dxa"/>
          </w:tcPr>
          <w:p w14:paraId="25BA68F1" w14:textId="77777777" w:rsidR="00222CB6" w:rsidRDefault="002655B2">
            <w:pPr>
              <w:widowControl w:val="0"/>
              <w:tabs>
                <w:tab w:val="left" w:pos="567"/>
              </w:tabs>
              <w:spacing w:after="0" w:line="240" w:lineRule="auto"/>
              <w:rPr>
                <w:rFonts w:ascii="Times New Roman" w:hAnsi="Times New Roman"/>
                <w:highlight w:val="green"/>
                <w:lang w:val="en-GB"/>
              </w:rPr>
            </w:pPr>
            <w:r>
              <w:rPr>
                <w:rFonts w:ascii="Times New Roman" w:hAnsi="Times New Roman"/>
                <w:lang w:val="lt-LT"/>
              </w:rPr>
              <w:t>išeminė optinė neuropatija</w:t>
            </w:r>
          </w:p>
        </w:tc>
      </w:tr>
      <w:tr w:rsidR="00222CB6" w14:paraId="124D026C" w14:textId="77777777">
        <w:trPr>
          <w:trHeight w:val="768"/>
        </w:trPr>
        <w:tc>
          <w:tcPr>
            <w:tcW w:w="2026" w:type="dxa"/>
          </w:tcPr>
          <w:p w14:paraId="139F9470" w14:textId="77777777" w:rsidR="00222CB6" w:rsidRDefault="002655B2">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Širdies sutrikimai</w:t>
            </w:r>
          </w:p>
        </w:tc>
        <w:tc>
          <w:tcPr>
            <w:tcW w:w="1652" w:type="dxa"/>
          </w:tcPr>
          <w:p w14:paraId="6C0E5058" w14:textId="77777777" w:rsidR="00222CB6" w:rsidRDefault="00222CB6">
            <w:pPr>
              <w:widowControl w:val="0"/>
              <w:tabs>
                <w:tab w:val="left" w:pos="567"/>
              </w:tabs>
              <w:spacing w:after="0" w:line="240" w:lineRule="auto"/>
              <w:rPr>
                <w:rFonts w:ascii="Times New Roman" w:hAnsi="Times New Roman"/>
                <w:lang w:val="en-GB"/>
              </w:rPr>
            </w:pPr>
          </w:p>
        </w:tc>
        <w:tc>
          <w:tcPr>
            <w:tcW w:w="1745" w:type="dxa"/>
          </w:tcPr>
          <w:p w14:paraId="7C2D40FE" w14:textId="77777777" w:rsidR="00222CB6" w:rsidRDefault="00222CB6">
            <w:pPr>
              <w:widowControl w:val="0"/>
              <w:tabs>
                <w:tab w:val="left" w:pos="567"/>
              </w:tabs>
              <w:spacing w:after="0" w:line="240" w:lineRule="auto"/>
              <w:rPr>
                <w:rFonts w:ascii="Times New Roman" w:hAnsi="Times New Roman"/>
                <w:lang w:val="en-GB"/>
              </w:rPr>
            </w:pPr>
          </w:p>
        </w:tc>
        <w:tc>
          <w:tcPr>
            <w:tcW w:w="2196" w:type="dxa"/>
          </w:tcPr>
          <w:p w14:paraId="6F234862" w14:textId="77777777" w:rsidR="00222CB6" w:rsidRDefault="002655B2">
            <w:pPr>
              <w:widowControl w:val="0"/>
              <w:tabs>
                <w:tab w:val="left" w:pos="567"/>
              </w:tabs>
              <w:spacing w:after="0" w:line="240" w:lineRule="auto"/>
              <w:rPr>
                <w:rFonts w:ascii="Times New Roman" w:hAnsi="Times New Roman"/>
                <w:lang w:val="en-GB"/>
              </w:rPr>
            </w:pPr>
            <w:r>
              <w:rPr>
                <w:rFonts w:ascii="Times New Roman" w:hAnsi="Times New Roman"/>
                <w:lang w:val="lt-LT"/>
              </w:rPr>
              <w:t xml:space="preserve">hipertenzija ir aritmija (tachikardiją, </w:t>
            </w:r>
            <w:proofErr w:type="spellStart"/>
            <w:r>
              <w:rPr>
                <w:rFonts w:ascii="Times New Roman" w:hAnsi="Times New Roman"/>
                <w:lang w:val="lt-LT"/>
              </w:rPr>
              <w:t>palpitacijos</w:t>
            </w:r>
            <w:proofErr w:type="spellEnd"/>
            <w:r>
              <w:rPr>
                <w:rFonts w:ascii="Times New Roman" w:hAnsi="Times New Roman"/>
                <w:lang w:val="en-GB"/>
              </w:rPr>
              <w:t>)</w:t>
            </w:r>
          </w:p>
        </w:tc>
        <w:tc>
          <w:tcPr>
            <w:tcW w:w="1668" w:type="dxa"/>
          </w:tcPr>
          <w:p w14:paraId="379CB809" w14:textId="77777777" w:rsidR="00222CB6" w:rsidRDefault="00222CB6">
            <w:pPr>
              <w:widowControl w:val="0"/>
              <w:tabs>
                <w:tab w:val="left" w:pos="567"/>
              </w:tabs>
              <w:spacing w:after="0" w:line="240" w:lineRule="auto"/>
              <w:rPr>
                <w:rFonts w:ascii="Times New Roman" w:hAnsi="Times New Roman"/>
                <w:lang w:val="en-GB"/>
              </w:rPr>
            </w:pPr>
          </w:p>
        </w:tc>
      </w:tr>
      <w:tr w:rsidR="00222CB6" w14:paraId="5E84CC10" w14:textId="77777777">
        <w:tc>
          <w:tcPr>
            <w:tcW w:w="2026" w:type="dxa"/>
          </w:tcPr>
          <w:p w14:paraId="2F6291D9" w14:textId="77777777" w:rsidR="00222CB6" w:rsidRDefault="002655B2">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Kraujagyslių sutrikimai</w:t>
            </w:r>
          </w:p>
        </w:tc>
        <w:tc>
          <w:tcPr>
            <w:tcW w:w="1652" w:type="dxa"/>
          </w:tcPr>
          <w:p w14:paraId="7381F68A" w14:textId="77777777" w:rsidR="00222CB6" w:rsidRDefault="00222CB6">
            <w:pPr>
              <w:widowControl w:val="0"/>
              <w:tabs>
                <w:tab w:val="left" w:pos="567"/>
              </w:tabs>
              <w:spacing w:after="0" w:line="240" w:lineRule="auto"/>
              <w:rPr>
                <w:rFonts w:ascii="Times New Roman" w:hAnsi="Times New Roman"/>
                <w:lang w:val="en-GB"/>
              </w:rPr>
            </w:pPr>
          </w:p>
        </w:tc>
        <w:tc>
          <w:tcPr>
            <w:tcW w:w="1745" w:type="dxa"/>
          </w:tcPr>
          <w:p w14:paraId="5BDBFBA0" w14:textId="77777777" w:rsidR="00222CB6" w:rsidRDefault="00222CB6">
            <w:pPr>
              <w:widowControl w:val="0"/>
              <w:tabs>
                <w:tab w:val="left" w:pos="567"/>
              </w:tabs>
              <w:spacing w:after="0" w:line="240" w:lineRule="auto"/>
              <w:rPr>
                <w:rFonts w:ascii="Times New Roman" w:hAnsi="Times New Roman"/>
                <w:lang w:val="en-GB"/>
              </w:rPr>
            </w:pPr>
          </w:p>
        </w:tc>
        <w:tc>
          <w:tcPr>
            <w:tcW w:w="2196" w:type="dxa"/>
          </w:tcPr>
          <w:p w14:paraId="21510DC2" w14:textId="77777777" w:rsidR="00222CB6" w:rsidRDefault="002655B2">
            <w:pPr>
              <w:widowControl w:val="0"/>
              <w:tabs>
                <w:tab w:val="left" w:pos="567"/>
              </w:tabs>
              <w:spacing w:after="0" w:line="240" w:lineRule="auto"/>
              <w:rPr>
                <w:rFonts w:ascii="Times New Roman" w:hAnsi="Times New Roman"/>
                <w:lang w:val="en-GB"/>
              </w:rPr>
            </w:pPr>
            <w:r>
              <w:rPr>
                <w:rFonts w:ascii="Times New Roman" w:hAnsi="Times New Roman"/>
                <w:lang w:val="lt-LT"/>
              </w:rPr>
              <w:t>padidėjęs kraujospūdis*</w:t>
            </w:r>
          </w:p>
        </w:tc>
        <w:tc>
          <w:tcPr>
            <w:tcW w:w="1668" w:type="dxa"/>
          </w:tcPr>
          <w:p w14:paraId="3D897CC8" w14:textId="77777777" w:rsidR="00222CB6" w:rsidRDefault="00222CB6">
            <w:pPr>
              <w:widowControl w:val="0"/>
              <w:tabs>
                <w:tab w:val="left" w:pos="567"/>
              </w:tabs>
              <w:spacing w:after="0" w:line="240" w:lineRule="auto"/>
              <w:rPr>
                <w:rFonts w:ascii="Times New Roman" w:hAnsi="Times New Roman"/>
                <w:lang w:val="en-GB"/>
              </w:rPr>
            </w:pPr>
          </w:p>
        </w:tc>
      </w:tr>
      <w:tr w:rsidR="00222CB6" w14:paraId="619E4CA6" w14:textId="77777777">
        <w:trPr>
          <w:trHeight w:val="2014"/>
        </w:trPr>
        <w:tc>
          <w:tcPr>
            <w:tcW w:w="2026" w:type="dxa"/>
            <w:tcBorders>
              <w:top w:val="single" w:sz="4" w:space="0" w:color="auto"/>
              <w:left w:val="single" w:sz="4" w:space="0" w:color="auto"/>
              <w:bottom w:val="single" w:sz="4" w:space="0" w:color="auto"/>
              <w:right w:val="single" w:sz="4" w:space="0" w:color="auto"/>
            </w:tcBorders>
          </w:tcPr>
          <w:p w14:paraId="27955FA0" w14:textId="77777777" w:rsidR="00222CB6" w:rsidRDefault="002655B2">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Virškinimo trakto sutrikimai</w:t>
            </w:r>
          </w:p>
        </w:tc>
        <w:tc>
          <w:tcPr>
            <w:tcW w:w="1652" w:type="dxa"/>
            <w:tcBorders>
              <w:top w:val="single" w:sz="4" w:space="0" w:color="auto"/>
              <w:left w:val="single" w:sz="4" w:space="0" w:color="auto"/>
              <w:bottom w:val="single" w:sz="4" w:space="0" w:color="auto"/>
              <w:right w:val="single" w:sz="4" w:space="0" w:color="auto"/>
            </w:tcBorders>
          </w:tcPr>
          <w:p w14:paraId="2882407D" w14:textId="77777777" w:rsidR="00222CB6" w:rsidRDefault="002655B2">
            <w:pPr>
              <w:widowControl w:val="0"/>
              <w:tabs>
                <w:tab w:val="left" w:pos="567"/>
              </w:tabs>
              <w:spacing w:after="0" w:line="240" w:lineRule="auto"/>
              <w:rPr>
                <w:rFonts w:ascii="Times New Roman" w:hAnsi="Times New Roman"/>
                <w:lang w:val="en-GB"/>
              </w:rPr>
            </w:pPr>
            <w:r>
              <w:rPr>
                <w:rFonts w:ascii="Times New Roman" w:hAnsi="Times New Roman"/>
                <w:lang w:val="lt-LT"/>
              </w:rPr>
              <w:t>pykinimas, burnos džiūvimas, vėmimas</w:t>
            </w:r>
          </w:p>
        </w:tc>
        <w:tc>
          <w:tcPr>
            <w:tcW w:w="1745" w:type="dxa"/>
            <w:tcBorders>
              <w:top w:val="single" w:sz="4" w:space="0" w:color="auto"/>
              <w:left w:val="single" w:sz="4" w:space="0" w:color="auto"/>
              <w:bottom w:val="single" w:sz="4" w:space="0" w:color="auto"/>
              <w:right w:val="single" w:sz="4" w:space="0" w:color="auto"/>
            </w:tcBorders>
          </w:tcPr>
          <w:p w14:paraId="27F0BA34" w14:textId="77777777" w:rsidR="00222CB6" w:rsidRDefault="00222CB6">
            <w:pPr>
              <w:widowControl w:val="0"/>
              <w:tabs>
                <w:tab w:val="left" w:pos="567"/>
              </w:tabs>
              <w:spacing w:after="0" w:line="240" w:lineRule="auto"/>
              <w:rPr>
                <w:rFonts w:ascii="Times New Roman" w:hAnsi="Times New Roman"/>
                <w:lang w:val="en-GB"/>
              </w:rPr>
            </w:pPr>
          </w:p>
        </w:tc>
        <w:tc>
          <w:tcPr>
            <w:tcW w:w="2196" w:type="dxa"/>
            <w:tcBorders>
              <w:top w:val="single" w:sz="4" w:space="0" w:color="auto"/>
              <w:left w:val="single" w:sz="4" w:space="0" w:color="auto"/>
              <w:bottom w:val="single" w:sz="4" w:space="0" w:color="auto"/>
              <w:right w:val="single" w:sz="4" w:space="0" w:color="auto"/>
            </w:tcBorders>
          </w:tcPr>
          <w:p w14:paraId="5924189B" w14:textId="77777777" w:rsidR="00222CB6" w:rsidRDefault="00222CB6">
            <w:pPr>
              <w:widowControl w:val="0"/>
              <w:tabs>
                <w:tab w:val="left" w:pos="567"/>
              </w:tabs>
              <w:spacing w:after="0" w:line="240" w:lineRule="auto"/>
              <w:rPr>
                <w:rFonts w:ascii="Times New Roman" w:hAnsi="Times New Roman"/>
                <w:lang w:val="en-GB"/>
              </w:rPr>
            </w:pPr>
          </w:p>
        </w:tc>
        <w:tc>
          <w:tcPr>
            <w:tcW w:w="1668" w:type="dxa"/>
            <w:tcBorders>
              <w:top w:val="single" w:sz="4" w:space="0" w:color="auto"/>
              <w:left w:val="single" w:sz="4" w:space="0" w:color="auto"/>
              <w:bottom w:val="single" w:sz="4" w:space="0" w:color="auto"/>
              <w:right w:val="single" w:sz="4" w:space="0" w:color="auto"/>
            </w:tcBorders>
          </w:tcPr>
          <w:p w14:paraId="58D0E998" w14:textId="77777777" w:rsidR="00222CB6" w:rsidRDefault="002655B2">
            <w:pPr>
              <w:widowControl w:val="0"/>
              <w:tabs>
                <w:tab w:val="left" w:pos="567"/>
              </w:tabs>
              <w:spacing w:after="0" w:line="240" w:lineRule="auto"/>
              <w:rPr>
                <w:rFonts w:ascii="Times New Roman" w:hAnsi="Times New Roman"/>
                <w:lang w:val="en-GB"/>
              </w:rPr>
            </w:pPr>
            <w:r>
              <w:rPr>
                <w:rFonts w:ascii="Times New Roman" w:hAnsi="Times New Roman"/>
                <w:lang w:val="lt-LT"/>
              </w:rPr>
              <w:t xml:space="preserve">viduriavimas, vidurių užkietėjimas, skausmas </w:t>
            </w:r>
            <w:proofErr w:type="spellStart"/>
            <w:r>
              <w:rPr>
                <w:rFonts w:ascii="Times New Roman" w:hAnsi="Times New Roman"/>
                <w:lang w:val="lt-LT"/>
              </w:rPr>
              <w:t>epigastriume</w:t>
            </w:r>
            <w:proofErr w:type="spellEnd"/>
            <w:r>
              <w:rPr>
                <w:rFonts w:ascii="Times New Roman" w:hAnsi="Times New Roman"/>
                <w:lang w:val="lt-LT"/>
              </w:rPr>
              <w:t>, anoreksija, išeminis kolitas</w:t>
            </w:r>
          </w:p>
        </w:tc>
      </w:tr>
      <w:tr w:rsidR="00222CB6" w14:paraId="7623FD3F" w14:textId="77777777">
        <w:tc>
          <w:tcPr>
            <w:tcW w:w="2026" w:type="dxa"/>
            <w:tcBorders>
              <w:top w:val="single" w:sz="4" w:space="0" w:color="auto"/>
              <w:left w:val="single" w:sz="4" w:space="0" w:color="auto"/>
              <w:bottom w:val="single" w:sz="4" w:space="0" w:color="auto"/>
              <w:right w:val="single" w:sz="4" w:space="0" w:color="auto"/>
            </w:tcBorders>
          </w:tcPr>
          <w:p w14:paraId="10EF73BE" w14:textId="77777777" w:rsidR="00222CB6" w:rsidRDefault="002655B2">
            <w:pPr>
              <w:widowControl w:val="0"/>
              <w:tabs>
                <w:tab w:val="center" w:pos="4536"/>
                <w:tab w:val="right" w:pos="9072"/>
              </w:tabs>
              <w:spacing w:after="0" w:line="240" w:lineRule="auto"/>
              <w:rPr>
                <w:rFonts w:ascii="Times New Roman" w:hAnsi="Times New Roman"/>
                <w:noProof/>
                <w:lang w:val="en-GB"/>
              </w:rPr>
            </w:pPr>
            <w:r>
              <w:rPr>
                <w:rFonts w:ascii="Times New Roman" w:hAnsi="Times New Roman"/>
                <w:lang w:val="lt-LT"/>
              </w:rPr>
              <w:t>Odos ir poodinio audinio sutrikimai</w:t>
            </w:r>
          </w:p>
        </w:tc>
        <w:tc>
          <w:tcPr>
            <w:tcW w:w="1652" w:type="dxa"/>
            <w:tcBorders>
              <w:top w:val="single" w:sz="4" w:space="0" w:color="auto"/>
              <w:left w:val="single" w:sz="4" w:space="0" w:color="auto"/>
              <w:bottom w:val="single" w:sz="4" w:space="0" w:color="auto"/>
              <w:right w:val="single" w:sz="4" w:space="0" w:color="auto"/>
            </w:tcBorders>
          </w:tcPr>
          <w:p w14:paraId="4D380807" w14:textId="77777777" w:rsidR="00222CB6" w:rsidRDefault="00222CB6">
            <w:pPr>
              <w:widowControl w:val="0"/>
              <w:tabs>
                <w:tab w:val="left" w:pos="567"/>
                <w:tab w:val="center" w:pos="4536"/>
                <w:tab w:val="right" w:pos="9072"/>
              </w:tabs>
              <w:spacing w:after="0" w:line="240" w:lineRule="auto"/>
              <w:rPr>
                <w:rFonts w:ascii="Times New Roman" w:hAnsi="Times New Roman"/>
                <w:noProof/>
                <w:lang w:val="en-GB"/>
              </w:rPr>
            </w:pPr>
          </w:p>
        </w:tc>
        <w:tc>
          <w:tcPr>
            <w:tcW w:w="1745" w:type="dxa"/>
            <w:tcBorders>
              <w:top w:val="single" w:sz="4" w:space="0" w:color="auto"/>
              <w:left w:val="single" w:sz="4" w:space="0" w:color="auto"/>
              <w:bottom w:val="single" w:sz="4" w:space="0" w:color="auto"/>
              <w:right w:val="single" w:sz="4" w:space="0" w:color="auto"/>
            </w:tcBorders>
          </w:tcPr>
          <w:p w14:paraId="7998E3BC" w14:textId="77777777" w:rsidR="00222CB6" w:rsidRDefault="00222CB6">
            <w:pPr>
              <w:widowControl w:val="0"/>
              <w:tabs>
                <w:tab w:val="left" w:pos="567"/>
                <w:tab w:val="center" w:pos="4536"/>
                <w:tab w:val="right" w:pos="9072"/>
              </w:tabs>
              <w:spacing w:after="0" w:line="240" w:lineRule="auto"/>
              <w:rPr>
                <w:rFonts w:ascii="Times New Roman" w:hAnsi="Times New Roman"/>
                <w:noProof/>
                <w:lang w:val="en-GB"/>
              </w:rPr>
            </w:pPr>
          </w:p>
        </w:tc>
        <w:tc>
          <w:tcPr>
            <w:tcW w:w="2196" w:type="dxa"/>
            <w:tcBorders>
              <w:top w:val="single" w:sz="4" w:space="0" w:color="auto"/>
              <w:left w:val="single" w:sz="4" w:space="0" w:color="auto"/>
              <w:bottom w:val="single" w:sz="4" w:space="0" w:color="auto"/>
              <w:right w:val="single" w:sz="4" w:space="0" w:color="auto"/>
            </w:tcBorders>
          </w:tcPr>
          <w:p w14:paraId="7965926A" w14:textId="77777777" w:rsidR="00222CB6" w:rsidRDefault="002655B2">
            <w:pPr>
              <w:widowControl w:val="0"/>
              <w:tabs>
                <w:tab w:val="center" w:pos="4536"/>
                <w:tab w:val="right" w:pos="9072"/>
              </w:tabs>
              <w:spacing w:after="0" w:line="240" w:lineRule="auto"/>
              <w:rPr>
                <w:rFonts w:ascii="Times New Roman" w:hAnsi="Times New Roman"/>
                <w:noProof/>
                <w:lang w:val="en-GB"/>
              </w:rPr>
            </w:pPr>
            <w:r>
              <w:rPr>
                <w:rFonts w:ascii="Times New Roman" w:hAnsi="Times New Roman"/>
                <w:lang w:val="lt-LT"/>
              </w:rPr>
              <w:t>išbėrimas, alerginis dermatitas**.</w:t>
            </w:r>
          </w:p>
        </w:tc>
        <w:tc>
          <w:tcPr>
            <w:tcW w:w="1668" w:type="dxa"/>
            <w:tcBorders>
              <w:top w:val="single" w:sz="4" w:space="0" w:color="auto"/>
              <w:left w:val="single" w:sz="4" w:space="0" w:color="auto"/>
              <w:bottom w:val="single" w:sz="4" w:space="0" w:color="auto"/>
              <w:right w:val="single" w:sz="4" w:space="0" w:color="auto"/>
            </w:tcBorders>
          </w:tcPr>
          <w:p w14:paraId="48AED4BC" w14:textId="77777777" w:rsidR="00222CB6" w:rsidRDefault="002655B2">
            <w:pPr>
              <w:widowControl w:val="0"/>
              <w:tabs>
                <w:tab w:val="center" w:pos="4536"/>
                <w:tab w:val="right" w:pos="9072"/>
              </w:tabs>
              <w:spacing w:after="0" w:line="240" w:lineRule="auto"/>
              <w:rPr>
                <w:rFonts w:ascii="Times New Roman" w:hAnsi="Times New Roman"/>
              </w:rPr>
            </w:pPr>
            <w:r>
              <w:rPr>
                <w:rFonts w:ascii="Times New Roman" w:hAnsi="Times New Roman"/>
                <w:lang w:val="lt-LT"/>
              </w:rPr>
              <w:t xml:space="preserve">prakaitavimas, sunkios odos reakcijos, įskaitant ūminę išplitusią </w:t>
            </w:r>
            <w:proofErr w:type="spellStart"/>
            <w:r>
              <w:rPr>
                <w:rFonts w:ascii="Times New Roman" w:hAnsi="Times New Roman"/>
                <w:lang w:val="lt-LT"/>
              </w:rPr>
              <w:t>egzanteminę</w:t>
            </w:r>
            <w:proofErr w:type="spellEnd"/>
            <w:r>
              <w:rPr>
                <w:rFonts w:ascii="Times New Roman" w:hAnsi="Times New Roman"/>
                <w:lang w:val="lt-LT"/>
              </w:rPr>
              <w:t xml:space="preserve"> </w:t>
            </w:r>
            <w:proofErr w:type="spellStart"/>
            <w:r>
              <w:rPr>
                <w:rFonts w:ascii="Times New Roman" w:hAnsi="Times New Roman"/>
                <w:lang w:val="lt-LT"/>
              </w:rPr>
              <w:t>pustuliozę</w:t>
            </w:r>
            <w:proofErr w:type="spellEnd"/>
            <w:r>
              <w:rPr>
                <w:rFonts w:ascii="Times New Roman" w:hAnsi="Times New Roman"/>
                <w:lang w:val="lt-LT"/>
              </w:rPr>
              <w:t xml:space="preserve"> (angl. </w:t>
            </w:r>
            <w:proofErr w:type="spellStart"/>
            <w:r>
              <w:rPr>
                <w:rFonts w:ascii="Times New Roman" w:hAnsi="Times New Roman"/>
                <w:i/>
                <w:lang w:val="lt-LT"/>
              </w:rPr>
              <w:t>acute</w:t>
            </w:r>
            <w:proofErr w:type="spellEnd"/>
            <w:r>
              <w:rPr>
                <w:rFonts w:ascii="Times New Roman" w:hAnsi="Times New Roman"/>
                <w:i/>
                <w:lang w:val="lt-LT"/>
              </w:rPr>
              <w:t xml:space="preserve"> </w:t>
            </w:r>
            <w:proofErr w:type="spellStart"/>
            <w:r>
              <w:rPr>
                <w:rFonts w:ascii="Times New Roman" w:hAnsi="Times New Roman"/>
                <w:i/>
                <w:lang w:val="lt-LT"/>
              </w:rPr>
              <w:t>generalised</w:t>
            </w:r>
            <w:proofErr w:type="spellEnd"/>
            <w:r>
              <w:rPr>
                <w:rFonts w:ascii="Times New Roman" w:hAnsi="Times New Roman"/>
                <w:i/>
                <w:lang w:val="lt-LT"/>
              </w:rPr>
              <w:t xml:space="preserve"> </w:t>
            </w:r>
            <w:proofErr w:type="spellStart"/>
            <w:r>
              <w:rPr>
                <w:rFonts w:ascii="Times New Roman" w:hAnsi="Times New Roman"/>
                <w:i/>
                <w:lang w:val="lt-LT"/>
              </w:rPr>
              <w:t>exanthematous</w:t>
            </w:r>
            <w:proofErr w:type="spellEnd"/>
            <w:r>
              <w:rPr>
                <w:rFonts w:ascii="Times New Roman" w:hAnsi="Times New Roman"/>
                <w:i/>
                <w:lang w:val="lt-LT"/>
              </w:rPr>
              <w:t xml:space="preserve"> </w:t>
            </w:r>
            <w:proofErr w:type="spellStart"/>
            <w:r>
              <w:rPr>
                <w:rFonts w:ascii="Times New Roman" w:hAnsi="Times New Roman"/>
                <w:i/>
                <w:lang w:val="lt-LT"/>
              </w:rPr>
              <w:t>pustulosis</w:t>
            </w:r>
            <w:proofErr w:type="spellEnd"/>
            <w:r>
              <w:rPr>
                <w:rFonts w:ascii="Times New Roman" w:hAnsi="Times New Roman"/>
                <w:lang w:val="lt-LT"/>
              </w:rPr>
              <w:t xml:space="preserve"> – </w:t>
            </w:r>
            <w:r>
              <w:rPr>
                <w:rFonts w:ascii="Times New Roman" w:hAnsi="Times New Roman"/>
                <w:i/>
                <w:lang w:val="lt-LT"/>
              </w:rPr>
              <w:t>AGEP</w:t>
            </w:r>
            <w:r>
              <w:rPr>
                <w:rFonts w:ascii="Times New Roman" w:hAnsi="Times New Roman"/>
                <w:lang w:val="lt-LT"/>
              </w:rPr>
              <w:t>).</w:t>
            </w:r>
          </w:p>
        </w:tc>
      </w:tr>
      <w:tr w:rsidR="00222CB6" w14:paraId="011409D7" w14:textId="77777777">
        <w:tc>
          <w:tcPr>
            <w:tcW w:w="2026" w:type="dxa"/>
            <w:tcBorders>
              <w:top w:val="single" w:sz="4" w:space="0" w:color="auto"/>
              <w:left w:val="single" w:sz="4" w:space="0" w:color="auto"/>
              <w:bottom w:val="single" w:sz="4" w:space="0" w:color="auto"/>
              <w:right w:val="single" w:sz="4" w:space="0" w:color="auto"/>
            </w:tcBorders>
          </w:tcPr>
          <w:p w14:paraId="5DB748A1" w14:textId="77777777" w:rsidR="00222CB6" w:rsidRDefault="002655B2">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Inkstų ir šlapimo takų sutrikimai</w:t>
            </w:r>
          </w:p>
        </w:tc>
        <w:tc>
          <w:tcPr>
            <w:tcW w:w="1652" w:type="dxa"/>
            <w:tcBorders>
              <w:top w:val="single" w:sz="4" w:space="0" w:color="auto"/>
              <w:left w:val="single" w:sz="4" w:space="0" w:color="auto"/>
              <w:bottom w:val="single" w:sz="4" w:space="0" w:color="auto"/>
              <w:right w:val="single" w:sz="4" w:space="0" w:color="auto"/>
            </w:tcBorders>
          </w:tcPr>
          <w:p w14:paraId="5B6A344F" w14:textId="77777777" w:rsidR="00222CB6" w:rsidRDefault="00222CB6">
            <w:pPr>
              <w:widowControl w:val="0"/>
              <w:tabs>
                <w:tab w:val="left" w:pos="567"/>
                <w:tab w:val="center" w:pos="4536"/>
                <w:tab w:val="right" w:pos="9072"/>
              </w:tabs>
              <w:spacing w:after="0" w:line="240" w:lineRule="auto"/>
              <w:rPr>
                <w:rFonts w:ascii="Times New Roman" w:hAnsi="Times New Roman"/>
                <w:noProof/>
                <w:lang w:val="en-GB"/>
              </w:rPr>
            </w:pPr>
          </w:p>
        </w:tc>
        <w:tc>
          <w:tcPr>
            <w:tcW w:w="1745" w:type="dxa"/>
            <w:tcBorders>
              <w:top w:val="single" w:sz="4" w:space="0" w:color="auto"/>
              <w:left w:val="single" w:sz="4" w:space="0" w:color="auto"/>
              <w:bottom w:val="single" w:sz="4" w:space="0" w:color="auto"/>
              <w:right w:val="single" w:sz="4" w:space="0" w:color="auto"/>
            </w:tcBorders>
          </w:tcPr>
          <w:p w14:paraId="1465A327" w14:textId="77777777" w:rsidR="00222CB6" w:rsidRDefault="002655B2">
            <w:pPr>
              <w:widowControl w:val="0"/>
              <w:tabs>
                <w:tab w:val="center" w:pos="4536"/>
                <w:tab w:val="right" w:pos="9072"/>
              </w:tabs>
              <w:spacing w:after="0" w:line="240" w:lineRule="auto"/>
              <w:rPr>
                <w:rFonts w:ascii="Times New Roman" w:hAnsi="Times New Roman"/>
                <w:noProof/>
                <w:lang w:val="en-GB"/>
              </w:rPr>
            </w:pPr>
            <w:proofErr w:type="spellStart"/>
            <w:r>
              <w:rPr>
                <w:rFonts w:ascii="Times New Roman" w:hAnsi="Times New Roman"/>
                <w:lang w:val="lt-LT"/>
              </w:rPr>
              <w:t>dizurija</w:t>
            </w:r>
            <w:proofErr w:type="spellEnd"/>
            <w:r>
              <w:rPr>
                <w:rFonts w:ascii="Times New Roman" w:hAnsi="Times New Roman"/>
                <w:lang w:val="lt-LT"/>
              </w:rPr>
              <w:t>, šlapimo susilaikymas***</w:t>
            </w:r>
          </w:p>
        </w:tc>
        <w:tc>
          <w:tcPr>
            <w:tcW w:w="2196" w:type="dxa"/>
            <w:tcBorders>
              <w:top w:val="single" w:sz="4" w:space="0" w:color="auto"/>
              <w:left w:val="single" w:sz="4" w:space="0" w:color="auto"/>
              <w:bottom w:val="single" w:sz="4" w:space="0" w:color="auto"/>
              <w:right w:val="single" w:sz="4" w:space="0" w:color="auto"/>
            </w:tcBorders>
          </w:tcPr>
          <w:p w14:paraId="1A30CA97" w14:textId="77777777" w:rsidR="00222CB6" w:rsidRDefault="00222CB6">
            <w:pPr>
              <w:widowControl w:val="0"/>
              <w:tabs>
                <w:tab w:val="left" w:pos="567"/>
                <w:tab w:val="center" w:pos="4536"/>
                <w:tab w:val="right" w:pos="9072"/>
              </w:tabs>
              <w:spacing w:after="0" w:line="240" w:lineRule="auto"/>
              <w:rPr>
                <w:rFonts w:ascii="Times New Roman" w:hAnsi="Times New Roman"/>
                <w:noProof/>
                <w:lang w:val="en-GB"/>
              </w:rPr>
            </w:pPr>
          </w:p>
        </w:tc>
        <w:tc>
          <w:tcPr>
            <w:tcW w:w="1668" w:type="dxa"/>
            <w:tcBorders>
              <w:top w:val="single" w:sz="4" w:space="0" w:color="auto"/>
              <w:left w:val="single" w:sz="4" w:space="0" w:color="auto"/>
              <w:bottom w:val="single" w:sz="4" w:space="0" w:color="auto"/>
              <w:right w:val="single" w:sz="4" w:space="0" w:color="auto"/>
            </w:tcBorders>
          </w:tcPr>
          <w:p w14:paraId="5CD8B7E7" w14:textId="77777777" w:rsidR="00222CB6" w:rsidRDefault="002655B2">
            <w:pPr>
              <w:widowControl w:val="0"/>
              <w:tabs>
                <w:tab w:val="center" w:pos="4536"/>
                <w:tab w:val="right" w:pos="9072"/>
              </w:tabs>
              <w:spacing w:after="0" w:line="240" w:lineRule="auto"/>
              <w:rPr>
                <w:rFonts w:ascii="Times New Roman" w:hAnsi="Times New Roman"/>
                <w:noProof/>
                <w:lang w:val="en-GB"/>
              </w:rPr>
            </w:pPr>
            <w:r>
              <w:rPr>
                <w:rFonts w:ascii="Times New Roman" w:hAnsi="Times New Roman"/>
                <w:lang w:val="lt-LT"/>
              </w:rPr>
              <w:t>šlapinimosi sutrikimai</w:t>
            </w:r>
          </w:p>
        </w:tc>
      </w:tr>
    </w:tbl>
    <w:p w14:paraId="78CA2650" w14:textId="77777777" w:rsidR="00222CB6" w:rsidRDefault="00222CB6">
      <w:pPr>
        <w:widowControl w:val="0"/>
        <w:tabs>
          <w:tab w:val="left" w:pos="567"/>
        </w:tabs>
        <w:autoSpaceDE w:val="0"/>
        <w:autoSpaceDN w:val="0"/>
        <w:adjustRightInd w:val="0"/>
        <w:spacing w:after="0" w:line="240" w:lineRule="auto"/>
        <w:rPr>
          <w:rFonts w:ascii="Times New Roman" w:hAnsi="Times New Roman"/>
          <w:lang w:val="lt-LT"/>
        </w:rPr>
      </w:pPr>
    </w:p>
    <w:p w14:paraId="7E2CC784"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*Buvo pastebėtas </w:t>
      </w:r>
      <w:proofErr w:type="spellStart"/>
      <w:r>
        <w:rPr>
          <w:rFonts w:ascii="Times New Roman" w:hAnsi="Times New Roman"/>
          <w:lang w:val="lt-LT"/>
        </w:rPr>
        <w:t>sistolinio</w:t>
      </w:r>
      <w:proofErr w:type="spellEnd"/>
      <w:r>
        <w:rPr>
          <w:rFonts w:ascii="Times New Roman" w:hAnsi="Times New Roman"/>
          <w:lang w:val="lt-LT"/>
        </w:rPr>
        <w:t xml:space="preserve"> kraujospūdžio padidėjimas. Terapinėmis dozėmis vartojamas </w:t>
      </w:r>
      <w:proofErr w:type="spellStart"/>
      <w:r>
        <w:rPr>
          <w:rFonts w:ascii="Times New Roman" w:hAnsi="Times New Roman"/>
          <w:lang w:val="lt-LT"/>
        </w:rPr>
        <w:t>pseudoefedrinas</w:t>
      </w:r>
      <w:proofErr w:type="spellEnd"/>
      <w:r>
        <w:rPr>
          <w:rFonts w:ascii="Times New Roman" w:hAnsi="Times New Roman"/>
          <w:lang w:val="lt-LT"/>
        </w:rPr>
        <w:t xml:space="preserve"> kliniškai reikšmingo poveikio kraujospūdžiui neturi.</w:t>
      </w:r>
    </w:p>
    <w:p w14:paraId="16EF1375"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**Buvo pranešimų apie įvairių alerginių odos reakcijų, kartu arba be sisteminių pasireiškimo požymių (pvz., </w:t>
      </w:r>
      <w:proofErr w:type="spellStart"/>
      <w:r>
        <w:rPr>
          <w:rFonts w:ascii="Times New Roman" w:hAnsi="Times New Roman"/>
          <w:lang w:val="lt-LT"/>
        </w:rPr>
        <w:t>bronchospazmas</w:t>
      </w:r>
      <w:proofErr w:type="spellEnd"/>
      <w:r>
        <w:rPr>
          <w:rFonts w:ascii="Times New Roman" w:hAnsi="Times New Roman"/>
          <w:lang w:val="lt-LT"/>
        </w:rPr>
        <w:t xml:space="preserve"> ir </w:t>
      </w:r>
      <w:proofErr w:type="spellStart"/>
      <w:r>
        <w:rPr>
          <w:rFonts w:ascii="Times New Roman" w:hAnsi="Times New Roman"/>
          <w:lang w:val="lt-LT"/>
        </w:rPr>
        <w:t>angioneurozinė</w:t>
      </w:r>
      <w:proofErr w:type="spellEnd"/>
      <w:r>
        <w:rPr>
          <w:rFonts w:ascii="Times New Roman" w:hAnsi="Times New Roman"/>
          <w:lang w:val="lt-LT"/>
        </w:rPr>
        <w:t xml:space="preserve"> edema) atsiradimą po </w:t>
      </w:r>
      <w:proofErr w:type="spellStart"/>
      <w:r>
        <w:rPr>
          <w:rFonts w:ascii="Times New Roman" w:hAnsi="Times New Roman"/>
          <w:lang w:val="lt-LT"/>
        </w:rPr>
        <w:t>pseudoefedrino</w:t>
      </w:r>
      <w:proofErr w:type="spellEnd"/>
      <w:r>
        <w:rPr>
          <w:rFonts w:ascii="Times New Roman" w:hAnsi="Times New Roman"/>
          <w:lang w:val="lt-LT"/>
        </w:rPr>
        <w:t xml:space="preserve"> vartojimo.</w:t>
      </w:r>
    </w:p>
    <w:p w14:paraId="6CCA36C2"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***Šlapimo susilaikymas labiausiai tikėtinas žmonėms, turintiems šlapimo pūslės obstrukciją, pvz., prostatos hipertrofiją.</w:t>
      </w:r>
    </w:p>
    <w:p w14:paraId="24A3A6B7" w14:textId="77777777" w:rsidR="00222CB6" w:rsidRDefault="00222CB6">
      <w:pPr>
        <w:widowControl w:val="0"/>
        <w:tabs>
          <w:tab w:val="left" w:pos="567"/>
        </w:tabs>
        <w:autoSpaceDE w:val="0"/>
        <w:autoSpaceDN w:val="0"/>
        <w:adjustRightInd w:val="0"/>
        <w:spacing w:after="0" w:line="240" w:lineRule="auto"/>
        <w:rPr>
          <w:rFonts w:ascii="Times New Roman" w:hAnsi="Times New Roman"/>
          <w:lang w:val="lt-LT"/>
        </w:rPr>
      </w:pPr>
    </w:p>
    <w:p w14:paraId="353F863C" w14:textId="77777777" w:rsidR="00222CB6" w:rsidRDefault="002655B2">
      <w:pPr>
        <w:widowControl w:val="0"/>
        <w:tabs>
          <w:tab w:val="left" w:pos="567"/>
        </w:tabs>
        <w:autoSpaceDE w:val="0"/>
        <w:autoSpaceDN w:val="0"/>
        <w:adjustRightInd w:val="0"/>
        <w:spacing w:after="0" w:line="240" w:lineRule="auto"/>
        <w:rPr>
          <w:rFonts w:ascii="Times New Roman" w:hAnsi="Times New Roman"/>
          <w:i/>
          <w:lang w:val="lt-LT"/>
        </w:rPr>
      </w:pPr>
      <w:r>
        <w:rPr>
          <w:rFonts w:ascii="Times New Roman" w:hAnsi="Times New Roman"/>
          <w:i/>
          <w:lang w:val="lt-LT"/>
        </w:rPr>
        <w:t xml:space="preserve">Su </w:t>
      </w:r>
      <w:proofErr w:type="spellStart"/>
      <w:r>
        <w:rPr>
          <w:rFonts w:ascii="Times New Roman" w:hAnsi="Times New Roman"/>
          <w:i/>
          <w:lang w:val="lt-LT"/>
        </w:rPr>
        <w:t>dekstrometorfanu</w:t>
      </w:r>
      <w:proofErr w:type="spellEnd"/>
      <w:r>
        <w:rPr>
          <w:rFonts w:ascii="Times New Roman" w:hAnsi="Times New Roman"/>
          <w:i/>
          <w:lang w:val="lt-LT"/>
        </w:rPr>
        <w:t xml:space="preserve"> susijusios nepageidaujamo poveikio reakcijos</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56"/>
        <w:gridCol w:w="3113"/>
      </w:tblGrid>
      <w:tr w:rsidR="00222CB6" w14:paraId="330B3A46" w14:textId="77777777">
        <w:tc>
          <w:tcPr>
            <w:tcW w:w="2718" w:type="dxa"/>
            <w:tcBorders>
              <w:top w:val="single" w:sz="4" w:space="0" w:color="auto"/>
              <w:left w:val="single" w:sz="4" w:space="0" w:color="auto"/>
              <w:bottom w:val="single" w:sz="4" w:space="0" w:color="auto"/>
              <w:right w:val="single" w:sz="4" w:space="0" w:color="auto"/>
            </w:tcBorders>
          </w:tcPr>
          <w:p w14:paraId="610D77C6" w14:textId="77777777" w:rsidR="00222CB6" w:rsidRDefault="00222CB6">
            <w:pPr>
              <w:widowControl w:val="0"/>
              <w:tabs>
                <w:tab w:val="center" w:pos="4536"/>
                <w:tab w:val="right" w:pos="9072"/>
              </w:tabs>
              <w:spacing w:after="0" w:line="240" w:lineRule="auto"/>
              <w:rPr>
                <w:rFonts w:ascii="Times New Roman" w:hAnsi="Times New Roman"/>
                <w:lang w:val="lt-LT"/>
              </w:rPr>
            </w:pPr>
          </w:p>
        </w:tc>
        <w:tc>
          <w:tcPr>
            <w:tcW w:w="3456" w:type="dxa"/>
            <w:tcBorders>
              <w:top w:val="single" w:sz="4" w:space="0" w:color="auto"/>
              <w:left w:val="single" w:sz="4" w:space="0" w:color="auto"/>
              <w:bottom w:val="single" w:sz="4" w:space="0" w:color="auto"/>
              <w:right w:val="single" w:sz="4" w:space="0" w:color="auto"/>
            </w:tcBorders>
          </w:tcPr>
          <w:p w14:paraId="5CB8C7CF" w14:textId="77777777" w:rsidR="00222CB6" w:rsidRDefault="002655B2">
            <w:pPr>
              <w:widowControl w:val="0"/>
              <w:tabs>
                <w:tab w:val="left" w:pos="567"/>
              </w:tabs>
              <w:spacing w:after="0" w:line="240" w:lineRule="auto"/>
              <w:rPr>
                <w:rFonts w:ascii="Times New Roman" w:hAnsi="Times New Roman"/>
              </w:rPr>
            </w:pPr>
            <w:proofErr w:type="spellStart"/>
            <w:r>
              <w:rPr>
                <w:rFonts w:ascii="Times New Roman" w:hAnsi="Times New Roman"/>
              </w:rPr>
              <w:t>Nedažnas</w:t>
            </w:r>
            <w:proofErr w:type="spellEnd"/>
          </w:p>
        </w:tc>
        <w:tc>
          <w:tcPr>
            <w:tcW w:w="3113" w:type="dxa"/>
            <w:tcBorders>
              <w:top w:val="single" w:sz="4" w:space="0" w:color="auto"/>
              <w:left w:val="single" w:sz="4" w:space="0" w:color="auto"/>
              <w:bottom w:val="single" w:sz="4" w:space="0" w:color="auto"/>
              <w:right w:val="single" w:sz="4" w:space="0" w:color="auto"/>
            </w:tcBorders>
          </w:tcPr>
          <w:p w14:paraId="37D64B15" w14:textId="77777777" w:rsidR="00222CB6" w:rsidRDefault="002655B2">
            <w:pPr>
              <w:widowControl w:val="0"/>
              <w:tabs>
                <w:tab w:val="left" w:pos="567"/>
              </w:tabs>
              <w:spacing w:after="0" w:line="240" w:lineRule="auto"/>
              <w:rPr>
                <w:rFonts w:ascii="Times New Roman" w:hAnsi="Times New Roman"/>
              </w:rPr>
            </w:pPr>
            <w:r>
              <w:rPr>
                <w:rFonts w:ascii="Times New Roman" w:hAnsi="Times New Roman"/>
                <w:noProof/>
                <w:lang w:val="en-GB"/>
              </w:rPr>
              <w:t>Dažnis nežinomas</w:t>
            </w:r>
          </w:p>
        </w:tc>
      </w:tr>
      <w:tr w:rsidR="00222CB6" w14:paraId="2A757A01" w14:textId="77777777">
        <w:tc>
          <w:tcPr>
            <w:tcW w:w="2718" w:type="dxa"/>
            <w:tcBorders>
              <w:top w:val="single" w:sz="4" w:space="0" w:color="auto"/>
              <w:left w:val="single" w:sz="4" w:space="0" w:color="auto"/>
              <w:bottom w:val="single" w:sz="4" w:space="0" w:color="auto"/>
              <w:right w:val="single" w:sz="4" w:space="0" w:color="auto"/>
            </w:tcBorders>
          </w:tcPr>
          <w:p w14:paraId="50C75A82" w14:textId="77777777" w:rsidR="00222CB6" w:rsidRDefault="002655B2">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Imuninės sistemos sutrikimai</w:t>
            </w:r>
          </w:p>
        </w:tc>
        <w:tc>
          <w:tcPr>
            <w:tcW w:w="3456" w:type="dxa"/>
            <w:tcBorders>
              <w:top w:val="single" w:sz="4" w:space="0" w:color="auto"/>
              <w:left w:val="single" w:sz="4" w:space="0" w:color="auto"/>
              <w:bottom w:val="single" w:sz="4" w:space="0" w:color="auto"/>
              <w:right w:val="single" w:sz="4" w:space="0" w:color="auto"/>
            </w:tcBorders>
          </w:tcPr>
          <w:p w14:paraId="0AE80738" w14:textId="77777777" w:rsidR="00222CB6" w:rsidRDefault="00222CB6">
            <w:pPr>
              <w:widowControl w:val="0"/>
              <w:tabs>
                <w:tab w:val="left" w:pos="567"/>
              </w:tabs>
              <w:spacing w:after="0" w:line="240" w:lineRule="auto"/>
              <w:rPr>
                <w:rFonts w:ascii="Times New Roman" w:hAnsi="Times New Roman"/>
              </w:rPr>
            </w:pPr>
          </w:p>
        </w:tc>
        <w:tc>
          <w:tcPr>
            <w:tcW w:w="3113" w:type="dxa"/>
            <w:tcBorders>
              <w:top w:val="single" w:sz="4" w:space="0" w:color="auto"/>
              <w:left w:val="single" w:sz="4" w:space="0" w:color="auto"/>
              <w:bottom w:val="single" w:sz="4" w:space="0" w:color="auto"/>
              <w:right w:val="single" w:sz="4" w:space="0" w:color="auto"/>
            </w:tcBorders>
          </w:tcPr>
          <w:p w14:paraId="0269A898" w14:textId="77777777" w:rsidR="00222CB6" w:rsidRDefault="002655B2">
            <w:pPr>
              <w:widowControl w:val="0"/>
              <w:tabs>
                <w:tab w:val="left" w:pos="567"/>
              </w:tabs>
              <w:spacing w:after="0" w:line="240" w:lineRule="auto"/>
              <w:rPr>
                <w:rFonts w:ascii="Times New Roman" w:hAnsi="Times New Roman"/>
              </w:rPr>
            </w:pPr>
            <w:r>
              <w:rPr>
                <w:rFonts w:ascii="Times New Roman" w:hAnsi="Times New Roman"/>
                <w:lang w:val="lt-LT"/>
              </w:rPr>
              <w:t xml:space="preserve">alerginės reakcijos (pvz., išbėrimas, dilgėlinė, </w:t>
            </w:r>
            <w:proofErr w:type="spellStart"/>
            <w:r>
              <w:rPr>
                <w:rFonts w:ascii="Times New Roman" w:hAnsi="Times New Roman"/>
                <w:lang w:val="lt-LT"/>
              </w:rPr>
              <w:t>angioneurozinė</w:t>
            </w:r>
            <w:proofErr w:type="spellEnd"/>
            <w:r>
              <w:rPr>
                <w:rFonts w:ascii="Times New Roman" w:hAnsi="Times New Roman"/>
                <w:lang w:val="lt-LT"/>
              </w:rPr>
              <w:t xml:space="preserve"> edema)</w:t>
            </w:r>
          </w:p>
        </w:tc>
      </w:tr>
      <w:tr w:rsidR="00222CB6" w14:paraId="2EA905B9" w14:textId="77777777">
        <w:tc>
          <w:tcPr>
            <w:tcW w:w="2718" w:type="dxa"/>
          </w:tcPr>
          <w:p w14:paraId="77D64756" w14:textId="77777777" w:rsidR="00222CB6" w:rsidRDefault="002655B2">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Nervų sistemos sutrikimai</w:t>
            </w:r>
          </w:p>
        </w:tc>
        <w:tc>
          <w:tcPr>
            <w:tcW w:w="3456" w:type="dxa"/>
          </w:tcPr>
          <w:p w14:paraId="727BB051" w14:textId="77777777" w:rsidR="00222CB6" w:rsidRDefault="002655B2">
            <w:pPr>
              <w:widowControl w:val="0"/>
              <w:tabs>
                <w:tab w:val="left" w:pos="567"/>
              </w:tabs>
              <w:spacing w:after="0" w:line="240" w:lineRule="auto"/>
              <w:rPr>
                <w:rFonts w:ascii="Times New Roman" w:hAnsi="Times New Roman"/>
                <w:lang w:val="en-GB"/>
              </w:rPr>
            </w:pPr>
            <w:r>
              <w:rPr>
                <w:rFonts w:ascii="Times New Roman" w:hAnsi="Times New Roman"/>
                <w:lang w:val="lt-LT"/>
              </w:rPr>
              <w:t>galvos skausmas</w:t>
            </w:r>
          </w:p>
        </w:tc>
        <w:tc>
          <w:tcPr>
            <w:tcW w:w="3113" w:type="dxa"/>
          </w:tcPr>
          <w:p w14:paraId="0E27F9DB" w14:textId="77777777" w:rsidR="00222CB6" w:rsidRDefault="002655B2">
            <w:pPr>
              <w:widowControl w:val="0"/>
              <w:tabs>
                <w:tab w:val="left" w:pos="567"/>
              </w:tabs>
              <w:spacing w:after="0" w:line="240" w:lineRule="auto"/>
              <w:rPr>
                <w:rFonts w:ascii="Times New Roman" w:hAnsi="Times New Roman"/>
                <w:lang w:val="en-GB"/>
              </w:rPr>
            </w:pPr>
            <w:proofErr w:type="spellStart"/>
            <w:r>
              <w:rPr>
                <w:rFonts w:ascii="Times New Roman" w:hAnsi="Times New Roman"/>
                <w:lang w:val="lt-LT"/>
              </w:rPr>
              <w:t>serotonino</w:t>
            </w:r>
            <w:proofErr w:type="spellEnd"/>
            <w:r>
              <w:rPr>
                <w:rFonts w:ascii="Times New Roman" w:hAnsi="Times New Roman"/>
                <w:lang w:val="lt-LT"/>
              </w:rPr>
              <w:t xml:space="preserve"> sindromo (kartu su psichinės būklės pasikeitimu, nerimu, </w:t>
            </w:r>
            <w:proofErr w:type="spellStart"/>
            <w:r>
              <w:rPr>
                <w:rFonts w:ascii="Times New Roman" w:hAnsi="Times New Roman"/>
                <w:lang w:val="lt-LT"/>
              </w:rPr>
              <w:t>mioklonusu</w:t>
            </w:r>
            <w:proofErr w:type="spellEnd"/>
            <w:r>
              <w:rPr>
                <w:rFonts w:ascii="Times New Roman" w:hAnsi="Times New Roman"/>
                <w:lang w:val="lt-LT"/>
              </w:rPr>
              <w:t xml:space="preserve">, </w:t>
            </w:r>
            <w:proofErr w:type="spellStart"/>
            <w:r>
              <w:rPr>
                <w:rFonts w:ascii="Times New Roman" w:hAnsi="Times New Roman"/>
                <w:lang w:val="lt-LT"/>
              </w:rPr>
              <w:t>hiperrefleksija</w:t>
            </w:r>
            <w:proofErr w:type="spellEnd"/>
            <w:r>
              <w:rPr>
                <w:rFonts w:ascii="Times New Roman" w:hAnsi="Times New Roman"/>
                <w:lang w:val="lt-LT"/>
              </w:rPr>
              <w:t xml:space="preserve">, </w:t>
            </w:r>
            <w:proofErr w:type="spellStart"/>
            <w:r>
              <w:rPr>
                <w:rFonts w:ascii="Times New Roman" w:hAnsi="Times New Roman"/>
                <w:lang w:val="lt-LT"/>
              </w:rPr>
              <w:t>diaforeze</w:t>
            </w:r>
            <w:proofErr w:type="spellEnd"/>
            <w:r>
              <w:rPr>
                <w:rFonts w:ascii="Times New Roman" w:hAnsi="Times New Roman"/>
                <w:lang w:val="lt-LT"/>
              </w:rPr>
              <w:t xml:space="preserve">, drebėjimu, drebuliu ir hipertenzija) pasireiškimas pacientams, kartu su </w:t>
            </w:r>
            <w:proofErr w:type="spellStart"/>
            <w:r>
              <w:rPr>
                <w:rFonts w:ascii="Times New Roman" w:hAnsi="Times New Roman"/>
                <w:lang w:val="lt-LT"/>
              </w:rPr>
              <w:t>metorfanu</w:t>
            </w:r>
            <w:proofErr w:type="spellEnd"/>
            <w:r>
              <w:rPr>
                <w:rFonts w:ascii="Times New Roman" w:hAnsi="Times New Roman"/>
                <w:lang w:val="lt-LT"/>
              </w:rPr>
              <w:t xml:space="preserve"> vartojantiems MAO inhibitorių arba </w:t>
            </w:r>
            <w:proofErr w:type="spellStart"/>
            <w:r>
              <w:rPr>
                <w:rFonts w:ascii="Times New Roman" w:hAnsi="Times New Roman"/>
                <w:lang w:val="lt-LT"/>
              </w:rPr>
              <w:t>serotoninerginių</w:t>
            </w:r>
            <w:proofErr w:type="spellEnd"/>
            <w:r>
              <w:rPr>
                <w:rFonts w:ascii="Times New Roman" w:hAnsi="Times New Roman"/>
                <w:lang w:val="lt-LT"/>
              </w:rPr>
              <w:t xml:space="preserve"> vaistinių preparatų, tokių kaip SSRI</w:t>
            </w:r>
          </w:p>
        </w:tc>
      </w:tr>
      <w:tr w:rsidR="00222CB6" w14:paraId="5C854C9B" w14:textId="77777777">
        <w:tc>
          <w:tcPr>
            <w:tcW w:w="2718" w:type="dxa"/>
          </w:tcPr>
          <w:p w14:paraId="254D68C5" w14:textId="77777777" w:rsidR="00222CB6" w:rsidRDefault="002655B2">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Virškinimo trakto sutrikimai</w:t>
            </w:r>
          </w:p>
        </w:tc>
        <w:tc>
          <w:tcPr>
            <w:tcW w:w="3456" w:type="dxa"/>
          </w:tcPr>
          <w:p w14:paraId="25B909E3"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virškinimo sutrikimas, pykinimas, vėmimas, pilvo diskomfortas</w:t>
            </w:r>
          </w:p>
        </w:tc>
        <w:tc>
          <w:tcPr>
            <w:tcW w:w="3113" w:type="dxa"/>
          </w:tcPr>
          <w:p w14:paraId="46BD0568" w14:textId="77777777" w:rsidR="00222CB6" w:rsidRDefault="00222CB6">
            <w:pPr>
              <w:widowControl w:val="0"/>
              <w:tabs>
                <w:tab w:val="left" w:pos="567"/>
              </w:tabs>
              <w:spacing w:after="0" w:line="240" w:lineRule="auto"/>
              <w:rPr>
                <w:rFonts w:ascii="Times New Roman" w:hAnsi="Times New Roman"/>
                <w:lang w:val="lt-LT"/>
              </w:rPr>
            </w:pPr>
          </w:p>
        </w:tc>
      </w:tr>
    </w:tbl>
    <w:p w14:paraId="00D8D0BF" w14:textId="77777777" w:rsidR="00222CB6" w:rsidRDefault="00222CB6">
      <w:pPr>
        <w:widowControl w:val="0"/>
        <w:tabs>
          <w:tab w:val="left" w:pos="567"/>
        </w:tabs>
        <w:autoSpaceDE w:val="0"/>
        <w:autoSpaceDN w:val="0"/>
        <w:adjustRightInd w:val="0"/>
        <w:spacing w:after="0" w:line="240" w:lineRule="auto"/>
        <w:rPr>
          <w:rFonts w:ascii="Times New Roman" w:hAnsi="Times New Roman"/>
          <w:u w:val="single"/>
          <w:lang w:val="lt-LT"/>
        </w:rPr>
      </w:pPr>
    </w:p>
    <w:p w14:paraId="18CCDB39" w14:textId="77777777" w:rsidR="00222CB6" w:rsidRDefault="002655B2">
      <w:pPr>
        <w:widowControl w:val="0"/>
        <w:tabs>
          <w:tab w:val="left" w:pos="567"/>
        </w:tabs>
        <w:autoSpaceDE w:val="0"/>
        <w:autoSpaceDN w:val="0"/>
        <w:adjustRightInd w:val="0"/>
        <w:spacing w:after="0" w:line="240" w:lineRule="auto"/>
        <w:rPr>
          <w:rFonts w:ascii="Times New Roman" w:eastAsia="Times New Roman" w:hAnsi="Times New Roman"/>
          <w:snapToGrid w:val="0"/>
          <w:u w:val="single"/>
          <w:lang w:val="lt-LT"/>
        </w:rPr>
      </w:pPr>
      <w:r>
        <w:rPr>
          <w:rFonts w:ascii="Times New Roman" w:eastAsia="Times New Roman" w:hAnsi="Times New Roman"/>
          <w:snapToGrid w:val="0"/>
          <w:u w:val="single"/>
          <w:lang w:val="lt-LT"/>
        </w:rPr>
        <w:t>Pranešimas apie įtariamas nepageidaujamas reakcijas</w:t>
      </w:r>
    </w:p>
    <w:p w14:paraId="6CE29961" w14:textId="5794102D" w:rsidR="00222CB6" w:rsidRDefault="002655B2">
      <w:pPr>
        <w:widowControl w:val="0"/>
        <w:tabs>
          <w:tab w:val="left" w:pos="567"/>
        </w:tabs>
        <w:autoSpaceDE w:val="0"/>
        <w:autoSpaceDN w:val="0"/>
        <w:adjustRightInd w:val="0"/>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snapToGrid w:val="0"/>
          <w:u w:val="single"/>
          <w:lang w:val="lt-LT"/>
        </w:rPr>
        <w:t>https://vvkt.lrv.lt/lt/</w:t>
      </w:r>
      <w:r>
        <w:rPr>
          <w:rFonts w:ascii="Times New Roman" w:eastAsia="Times New Roman" w:hAnsi="Times New Roman"/>
          <w:snapToGrid w:val="0"/>
          <w:lang w:val="lt-LT"/>
        </w:rPr>
        <w:t xml:space="preserve"> nurodytais būdais.“</w:t>
      </w:r>
    </w:p>
    <w:p w14:paraId="41F61C7A" w14:textId="77777777" w:rsidR="002655B2" w:rsidRDefault="002655B2">
      <w:pPr>
        <w:widowControl w:val="0"/>
        <w:tabs>
          <w:tab w:val="left" w:pos="567"/>
        </w:tabs>
        <w:autoSpaceDE w:val="0"/>
        <w:autoSpaceDN w:val="0"/>
        <w:adjustRightInd w:val="0"/>
        <w:spacing w:after="0" w:line="240" w:lineRule="auto"/>
        <w:rPr>
          <w:rFonts w:ascii="Times New Roman" w:eastAsia="Times New Roman" w:hAnsi="Times New Roman"/>
          <w:snapToGrid w:val="0"/>
          <w:lang w:val="lt-LT"/>
        </w:rPr>
      </w:pPr>
    </w:p>
    <w:p w14:paraId="7636827A" w14:textId="77777777" w:rsidR="002655B2" w:rsidRDefault="002655B2">
      <w:pPr>
        <w:widowControl w:val="0"/>
        <w:tabs>
          <w:tab w:val="left" w:pos="567"/>
        </w:tabs>
        <w:autoSpaceDE w:val="0"/>
        <w:autoSpaceDN w:val="0"/>
        <w:adjustRightInd w:val="0"/>
        <w:spacing w:after="0" w:line="240" w:lineRule="auto"/>
        <w:rPr>
          <w:rFonts w:ascii="Times New Roman" w:eastAsia="Times New Roman" w:hAnsi="Times New Roman"/>
          <w:lang w:val="lt-LT"/>
        </w:rPr>
      </w:pPr>
    </w:p>
    <w:p w14:paraId="4C231EAA" w14:textId="77777777" w:rsidR="00222CB6" w:rsidRDefault="002655B2">
      <w:pPr>
        <w:widowControl w:val="0"/>
        <w:spacing w:after="0" w:line="240" w:lineRule="auto"/>
        <w:ind w:left="567" w:hanging="567"/>
        <w:outlineLvl w:val="0"/>
        <w:rPr>
          <w:rFonts w:ascii="Times New Roman" w:hAnsi="Times New Roman"/>
          <w:lang w:val="lt-LT"/>
        </w:rPr>
      </w:pPr>
      <w:r>
        <w:rPr>
          <w:rFonts w:ascii="Times New Roman" w:hAnsi="Times New Roman"/>
          <w:b/>
          <w:lang w:val="lt-LT"/>
        </w:rPr>
        <w:t>4.9</w:t>
      </w:r>
      <w:r>
        <w:rPr>
          <w:rFonts w:ascii="Times New Roman" w:hAnsi="Times New Roman"/>
          <w:b/>
          <w:lang w:val="lt-LT"/>
        </w:rPr>
        <w:tab/>
        <w:t>Perdozavimas</w:t>
      </w:r>
    </w:p>
    <w:p w14:paraId="7A5C467B" w14:textId="77777777" w:rsidR="00222CB6" w:rsidRDefault="00222CB6">
      <w:pPr>
        <w:widowControl w:val="0"/>
        <w:tabs>
          <w:tab w:val="left" w:pos="567"/>
        </w:tabs>
        <w:spacing w:after="0" w:line="240" w:lineRule="auto"/>
        <w:rPr>
          <w:rFonts w:ascii="Times New Roman" w:hAnsi="Times New Roman"/>
          <w:lang w:val="lt-LT"/>
        </w:rPr>
      </w:pPr>
    </w:p>
    <w:bookmarkEnd w:id="2"/>
    <w:bookmarkEnd w:id="3"/>
    <w:p w14:paraId="4108DE03" w14:textId="77777777" w:rsidR="00222CB6" w:rsidRDefault="002655B2">
      <w:pPr>
        <w:widowControl w:val="0"/>
        <w:tabs>
          <w:tab w:val="left" w:pos="567"/>
        </w:tabs>
        <w:spacing w:after="0" w:line="240" w:lineRule="auto"/>
        <w:rPr>
          <w:rFonts w:ascii="Times New Roman" w:hAnsi="Times New Roman"/>
          <w:i/>
          <w:lang w:val="lt-LT"/>
        </w:rPr>
      </w:pPr>
      <w:proofErr w:type="spellStart"/>
      <w:r>
        <w:rPr>
          <w:rFonts w:ascii="Times New Roman" w:hAnsi="Times New Roman"/>
          <w:i/>
          <w:lang w:val="lt-LT"/>
        </w:rPr>
        <w:t>Paracetamolis</w:t>
      </w:r>
      <w:proofErr w:type="spellEnd"/>
    </w:p>
    <w:p w14:paraId="0C39E05A" w14:textId="77777777" w:rsidR="00222CB6" w:rsidRDefault="002655B2">
      <w:pPr>
        <w:widowControl w:val="0"/>
        <w:tabs>
          <w:tab w:val="left" w:pos="567"/>
        </w:tabs>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Simptomai</w:t>
      </w:r>
    </w:p>
    <w:p w14:paraId="23608635"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Gerokai didesnės, negu rekomenduojama, dozės (daugiau kaip 7,5 g suaugusiesiems žmonėms) gali sukelti sunkų kepenų ir inkstų funkcijos sutrikimą. Vaikams ūminio perdozavimo požymių atsiranda išgėrus didesnę nei 150 mg/kg kūno svorio dozę. Ūminio perdozavimo požymių (pykinimas, vėmimas, prakaitavimo sustiprėjimas, blyškumas ir pilvo skausmas) atsiranda per pirmąsias 24 valandas. Vienu metu išgerta 7,5 g arba didesnė </w:t>
      </w:r>
      <w:proofErr w:type="spellStart"/>
      <w:r>
        <w:rPr>
          <w:rFonts w:ascii="Times New Roman" w:hAnsi="Times New Roman"/>
          <w:lang w:val="lt-LT"/>
        </w:rPr>
        <w:t>paracetamolio</w:t>
      </w:r>
      <w:proofErr w:type="spellEnd"/>
      <w:r>
        <w:rPr>
          <w:rFonts w:ascii="Times New Roman" w:hAnsi="Times New Roman"/>
          <w:lang w:val="lt-LT"/>
        </w:rPr>
        <w:t xml:space="preserve"> dozė suaugusiam žmogui arba 140 mg/kg kūno svorio dozė vaikui sukelia kepenų </w:t>
      </w:r>
      <w:proofErr w:type="spellStart"/>
      <w:r>
        <w:rPr>
          <w:rFonts w:ascii="Times New Roman" w:hAnsi="Times New Roman"/>
          <w:lang w:val="lt-LT"/>
        </w:rPr>
        <w:t>citolizę</w:t>
      </w:r>
      <w:proofErr w:type="spellEnd"/>
      <w:r>
        <w:rPr>
          <w:rFonts w:ascii="Times New Roman" w:hAnsi="Times New Roman"/>
          <w:lang w:val="lt-LT"/>
        </w:rPr>
        <w:t xml:space="preserve">, kuri gali lemti visišką nepraeinančią nekrozę, sukeliančią kepenų ląstelių funkcijos nepakankamumą, </w:t>
      </w:r>
      <w:proofErr w:type="spellStart"/>
      <w:r>
        <w:rPr>
          <w:rFonts w:ascii="Times New Roman" w:hAnsi="Times New Roman"/>
          <w:lang w:val="lt-LT"/>
        </w:rPr>
        <w:t>metabolinę</w:t>
      </w:r>
      <w:proofErr w:type="spellEnd"/>
      <w:r>
        <w:rPr>
          <w:rFonts w:ascii="Times New Roman" w:hAnsi="Times New Roman"/>
          <w:lang w:val="lt-LT"/>
        </w:rPr>
        <w:t xml:space="preserve"> </w:t>
      </w:r>
      <w:proofErr w:type="spellStart"/>
      <w:r>
        <w:rPr>
          <w:rFonts w:ascii="Times New Roman" w:hAnsi="Times New Roman"/>
          <w:lang w:val="lt-LT"/>
        </w:rPr>
        <w:t>acidozę</w:t>
      </w:r>
      <w:proofErr w:type="spellEnd"/>
      <w:r>
        <w:rPr>
          <w:rFonts w:ascii="Times New Roman" w:hAnsi="Times New Roman"/>
          <w:lang w:val="lt-LT"/>
        </w:rPr>
        <w:t xml:space="preserve"> ir </w:t>
      </w:r>
      <w:proofErr w:type="spellStart"/>
      <w:r>
        <w:rPr>
          <w:rFonts w:ascii="Times New Roman" w:hAnsi="Times New Roman"/>
          <w:lang w:val="lt-LT"/>
        </w:rPr>
        <w:t>encefalopatiją</w:t>
      </w:r>
      <w:proofErr w:type="spellEnd"/>
      <w:r>
        <w:rPr>
          <w:rFonts w:ascii="Times New Roman" w:hAnsi="Times New Roman"/>
          <w:lang w:val="lt-LT"/>
        </w:rPr>
        <w:t xml:space="preserve">, kuri gali sąlygoti komą ir mirtį. Kartu buvo stebėtas kepenų </w:t>
      </w:r>
      <w:proofErr w:type="spellStart"/>
      <w:r>
        <w:rPr>
          <w:rFonts w:ascii="Times New Roman" w:hAnsi="Times New Roman"/>
          <w:lang w:val="lt-LT"/>
        </w:rPr>
        <w:t>transaminazių</w:t>
      </w:r>
      <w:proofErr w:type="spellEnd"/>
      <w:r>
        <w:rPr>
          <w:rFonts w:ascii="Times New Roman" w:hAnsi="Times New Roman"/>
          <w:lang w:val="lt-LT"/>
        </w:rPr>
        <w:t xml:space="preserve"> (ALT, AST), šarminės </w:t>
      </w:r>
      <w:proofErr w:type="spellStart"/>
      <w:r>
        <w:rPr>
          <w:rFonts w:ascii="Times New Roman" w:hAnsi="Times New Roman"/>
          <w:lang w:val="lt-LT"/>
        </w:rPr>
        <w:t>dehidrogenazės</w:t>
      </w:r>
      <w:proofErr w:type="spellEnd"/>
      <w:r>
        <w:rPr>
          <w:rFonts w:ascii="Times New Roman" w:hAnsi="Times New Roman"/>
          <w:lang w:val="lt-LT"/>
        </w:rPr>
        <w:t xml:space="preserve"> bei </w:t>
      </w:r>
      <w:proofErr w:type="spellStart"/>
      <w:r>
        <w:rPr>
          <w:rFonts w:ascii="Times New Roman" w:hAnsi="Times New Roman"/>
          <w:lang w:val="lt-LT"/>
        </w:rPr>
        <w:t>bilirubino</w:t>
      </w:r>
      <w:proofErr w:type="spellEnd"/>
      <w:r>
        <w:rPr>
          <w:rFonts w:ascii="Times New Roman" w:hAnsi="Times New Roman"/>
          <w:lang w:val="lt-LT"/>
        </w:rPr>
        <w:t xml:space="preserve"> kiekio kraujyje padidėjimas ir </w:t>
      </w:r>
      <w:proofErr w:type="spellStart"/>
      <w:r>
        <w:rPr>
          <w:rFonts w:ascii="Times New Roman" w:hAnsi="Times New Roman"/>
          <w:lang w:val="lt-LT"/>
        </w:rPr>
        <w:t>protrombino</w:t>
      </w:r>
      <w:proofErr w:type="spellEnd"/>
      <w:r>
        <w:rPr>
          <w:rFonts w:ascii="Times New Roman" w:hAnsi="Times New Roman"/>
          <w:lang w:val="lt-LT"/>
        </w:rPr>
        <w:t xml:space="preserve"> kiekio sumažėjimas, pasireiškę 12 – 48 valandų laikotarpiu po perdozavimo.</w:t>
      </w:r>
    </w:p>
    <w:p w14:paraId="49096ADB"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Kepenų funkcijos sutrikimo požymių atsiranda po perdozavimo praėjus 2 </w:t>
      </w:r>
      <w:r>
        <w:rPr>
          <w:rFonts w:ascii="Times New Roman" w:hAnsi="Times New Roman"/>
          <w:lang w:val="lt-LT"/>
        </w:rPr>
        <w:noBreakHyphen/>
        <w:t xml:space="preserve"> 4 paroms. Paprastai klinikinių kepenų pažaidos požymių pirmą kartą atsiranda praėjus 2 paroms po perdozavimo, stipriausi būna praėjus 4 – 6 paroms po perdozavimo. Netgi jei nėra stiprios kepenų pažaidos, gali pasireikšti ūminis inkstų nepakankamumas su inkstų kanalėlių nekroze. Kiti dėl </w:t>
      </w:r>
      <w:proofErr w:type="spellStart"/>
      <w:r>
        <w:rPr>
          <w:rFonts w:ascii="Times New Roman" w:hAnsi="Times New Roman"/>
          <w:lang w:val="lt-LT"/>
        </w:rPr>
        <w:t>paracetamolio</w:t>
      </w:r>
      <w:proofErr w:type="spellEnd"/>
      <w:r>
        <w:rPr>
          <w:rFonts w:ascii="Times New Roman" w:hAnsi="Times New Roman"/>
          <w:lang w:val="lt-LT"/>
        </w:rPr>
        <w:t xml:space="preserve"> perdozavimo kilę simptomai, neskaitant kepenų pažaidos simptomų, gali būti miokardo pokyčiai ir pankreatitas.</w:t>
      </w:r>
    </w:p>
    <w:p w14:paraId="095537F7" w14:textId="77777777" w:rsidR="00222CB6" w:rsidRDefault="00222CB6">
      <w:pPr>
        <w:widowControl w:val="0"/>
        <w:tabs>
          <w:tab w:val="left" w:pos="567"/>
        </w:tabs>
        <w:spacing w:after="0" w:line="240" w:lineRule="auto"/>
        <w:rPr>
          <w:rFonts w:ascii="Times New Roman" w:eastAsia="Times New Roman" w:hAnsi="Times New Roman"/>
          <w:lang w:val="lt-LT"/>
        </w:rPr>
      </w:pPr>
    </w:p>
    <w:p w14:paraId="2550C17E" w14:textId="77777777" w:rsidR="00222CB6" w:rsidRDefault="002655B2">
      <w:pPr>
        <w:widowControl w:val="0"/>
        <w:tabs>
          <w:tab w:val="left" w:pos="567"/>
        </w:tabs>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Gydymas</w:t>
      </w:r>
    </w:p>
    <w:p w14:paraId="261BD28C"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Perdozavus gydoma simptomiškai. Specifinis </w:t>
      </w:r>
      <w:proofErr w:type="spellStart"/>
      <w:r>
        <w:rPr>
          <w:rFonts w:ascii="Times New Roman" w:hAnsi="Times New Roman"/>
          <w:lang w:val="lt-LT"/>
        </w:rPr>
        <w:t>paracetamolio</w:t>
      </w:r>
      <w:proofErr w:type="spellEnd"/>
      <w:r>
        <w:rPr>
          <w:rFonts w:ascii="Times New Roman" w:hAnsi="Times New Roman"/>
          <w:lang w:val="lt-LT"/>
        </w:rPr>
        <w:t xml:space="preserve"> priešnuodis yra N-</w:t>
      </w:r>
      <w:proofErr w:type="spellStart"/>
      <w:r>
        <w:rPr>
          <w:rFonts w:ascii="Times New Roman" w:hAnsi="Times New Roman"/>
          <w:lang w:val="lt-LT"/>
        </w:rPr>
        <w:t>acetilcisteinas</w:t>
      </w:r>
      <w:proofErr w:type="spellEnd"/>
      <w:r>
        <w:rPr>
          <w:rFonts w:ascii="Times New Roman" w:hAnsi="Times New Roman"/>
          <w:lang w:val="lt-LT"/>
        </w:rPr>
        <w:t>, kurio reikia vartoti per pirmąsias 12 valandų po perdozavimo.</w:t>
      </w:r>
    </w:p>
    <w:p w14:paraId="1468FB2F" w14:textId="77777777" w:rsidR="00222CB6" w:rsidRDefault="00222CB6">
      <w:pPr>
        <w:widowControl w:val="0"/>
        <w:tabs>
          <w:tab w:val="left" w:pos="567"/>
        </w:tabs>
        <w:spacing w:after="0" w:line="240" w:lineRule="auto"/>
        <w:rPr>
          <w:rFonts w:ascii="Times New Roman" w:hAnsi="Times New Roman"/>
          <w:lang w:val="lt-LT"/>
        </w:rPr>
      </w:pPr>
    </w:p>
    <w:p w14:paraId="1A790801" w14:textId="77777777" w:rsidR="00222CB6" w:rsidRDefault="002655B2">
      <w:pPr>
        <w:widowControl w:val="0"/>
        <w:tabs>
          <w:tab w:val="left" w:pos="567"/>
        </w:tabs>
        <w:spacing w:after="0" w:line="240" w:lineRule="auto"/>
        <w:rPr>
          <w:rFonts w:ascii="Times New Roman" w:hAnsi="Times New Roman"/>
          <w:i/>
          <w:lang w:val="lt-LT"/>
        </w:rPr>
      </w:pPr>
      <w:proofErr w:type="spellStart"/>
      <w:r>
        <w:rPr>
          <w:rFonts w:ascii="Times New Roman" w:hAnsi="Times New Roman"/>
          <w:i/>
          <w:lang w:val="lt-LT"/>
        </w:rPr>
        <w:t>Pseudoefedrinas</w:t>
      </w:r>
      <w:proofErr w:type="spellEnd"/>
    </w:p>
    <w:p w14:paraId="3034BE3E" w14:textId="77777777" w:rsidR="00222CB6" w:rsidRDefault="002655B2">
      <w:pPr>
        <w:widowControl w:val="0"/>
        <w:tabs>
          <w:tab w:val="left" w:pos="567"/>
        </w:tabs>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Simptomai</w:t>
      </w:r>
    </w:p>
    <w:p w14:paraId="72732CFB" w14:textId="77777777" w:rsidR="00222CB6" w:rsidRDefault="002655B2">
      <w:pPr>
        <w:widowControl w:val="0"/>
        <w:tabs>
          <w:tab w:val="left" w:pos="567"/>
        </w:tabs>
        <w:spacing w:after="0" w:line="240" w:lineRule="auto"/>
        <w:rPr>
          <w:rFonts w:ascii="Times New Roman" w:eastAsia="Times New Roman" w:hAnsi="Times New Roman"/>
          <w:lang w:val="lt-LT"/>
        </w:rPr>
      </w:pPr>
      <w:r>
        <w:rPr>
          <w:rFonts w:ascii="Times New Roman" w:hAnsi="Times New Roman"/>
          <w:lang w:val="lt-LT"/>
        </w:rPr>
        <w:t xml:space="preserve">Perdozavus pasireiškia stipresnis nepageidaujamas poveikis, ypač </w:t>
      </w:r>
      <w:proofErr w:type="spellStart"/>
      <w:r>
        <w:rPr>
          <w:rFonts w:ascii="Times New Roman" w:hAnsi="Times New Roman"/>
          <w:lang w:val="lt-LT"/>
        </w:rPr>
        <w:t>nenustygstamumas</w:t>
      </w:r>
      <w:proofErr w:type="spellEnd"/>
      <w:r>
        <w:rPr>
          <w:rFonts w:ascii="Times New Roman" w:hAnsi="Times New Roman"/>
          <w:lang w:val="lt-LT"/>
        </w:rPr>
        <w:t>, irzlumas, tremoras, haliucinacijos, mėšlungis, hipertenzija, širdies aritmija, pykinimas ir vėmimas. Perdozavus simptomų paprastai atsiranda po 4-8 valandų. Jie būna laikini, gydyti paprastai nereikia.</w:t>
      </w:r>
    </w:p>
    <w:p w14:paraId="47919EEE" w14:textId="77777777" w:rsidR="00222CB6" w:rsidRDefault="00222CB6">
      <w:pPr>
        <w:widowControl w:val="0"/>
        <w:tabs>
          <w:tab w:val="left" w:pos="567"/>
        </w:tabs>
        <w:spacing w:after="0" w:line="240" w:lineRule="auto"/>
        <w:rPr>
          <w:rFonts w:ascii="Times New Roman" w:eastAsia="Times New Roman" w:hAnsi="Times New Roman"/>
          <w:lang w:val="lt-LT"/>
        </w:rPr>
      </w:pPr>
    </w:p>
    <w:p w14:paraId="388AF324" w14:textId="77777777" w:rsidR="00222CB6" w:rsidRDefault="002655B2">
      <w:pPr>
        <w:widowControl w:val="0"/>
        <w:tabs>
          <w:tab w:val="left" w:pos="567"/>
        </w:tabs>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Gydymas</w:t>
      </w:r>
    </w:p>
    <w:p w14:paraId="459E8E62"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Ūmiai perdozavus reikia ištuštinti skrandį (ne vėliau kaip per 4 valandas po perdozavimo). Aktyvintoji </w:t>
      </w:r>
      <w:r>
        <w:rPr>
          <w:rFonts w:ascii="Times New Roman" w:hAnsi="Times New Roman"/>
          <w:lang w:val="lt-LT"/>
        </w:rPr>
        <w:lastRenderedPageBreak/>
        <w:t xml:space="preserve">anglis būna veiksminga, jei išgeriama per valandą po perdozavimo. Jei inkstai nepažeisti, galima didinti diurezę, taip skatinant veikliosios medžiagos išsiskyrimą iš organizmo. Jei atsiranda toksinio poveikio širdžiai požymių, į veną galima </w:t>
      </w:r>
      <w:proofErr w:type="spellStart"/>
      <w:r>
        <w:rPr>
          <w:rFonts w:ascii="Times New Roman" w:hAnsi="Times New Roman"/>
          <w:lang w:val="lt-LT"/>
        </w:rPr>
        <w:t>injekuoti</w:t>
      </w:r>
      <w:proofErr w:type="spellEnd"/>
      <w:r>
        <w:rPr>
          <w:rFonts w:ascii="Times New Roman" w:hAnsi="Times New Roman"/>
          <w:lang w:val="lt-LT"/>
        </w:rPr>
        <w:t xml:space="preserve"> </w:t>
      </w:r>
      <w:proofErr w:type="spellStart"/>
      <w:r>
        <w:rPr>
          <w:rFonts w:ascii="Times New Roman" w:hAnsi="Times New Roman"/>
          <w:lang w:val="lt-LT"/>
        </w:rPr>
        <w:t>propranololio</w:t>
      </w:r>
      <w:proofErr w:type="spellEnd"/>
      <w:r>
        <w:rPr>
          <w:rFonts w:ascii="Times New Roman" w:hAnsi="Times New Roman"/>
          <w:lang w:val="lt-LT"/>
        </w:rPr>
        <w:t xml:space="preserve">, </w:t>
      </w:r>
      <w:proofErr w:type="spellStart"/>
      <w:r>
        <w:rPr>
          <w:rFonts w:ascii="Times New Roman" w:hAnsi="Times New Roman"/>
          <w:lang w:val="lt-LT"/>
        </w:rPr>
        <w:t>delyras</w:t>
      </w:r>
      <w:proofErr w:type="spellEnd"/>
      <w:r>
        <w:rPr>
          <w:rFonts w:ascii="Times New Roman" w:hAnsi="Times New Roman"/>
          <w:lang w:val="lt-LT"/>
        </w:rPr>
        <w:t xml:space="preserve"> ir mėšlungis slopinami </w:t>
      </w:r>
      <w:proofErr w:type="spellStart"/>
      <w:r>
        <w:rPr>
          <w:rFonts w:ascii="Times New Roman" w:hAnsi="Times New Roman"/>
          <w:lang w:val="lt-LT"/>
        </w:rPr>
        <w:t>diazepamu</w:t>
      </w:r>
      <w:proofErr w:type="spellEnd"/>
      <w:r>
        <w:rPr>
          <w:rFonts w:ascii="Times New Roman" w:hAnsi="Times New Roman"/>
          <w:lang w:val="lt-LT"/>
        </w:rPr>
        <w:t>.</w:t>
      </w:r>
    </w:p>
    <w:p w14:paraId="6EC92B6D" w14:textId="77777777" w:rsidR="00222CB6" w:rsidRDefault="00222CB6">
      <w:pPr>
        <w:widowControl w:val="0"/>
        <w:tabs>
          <w:tab w:val="left" w:pos="567"/>
        </w:tabs>
        <w:spacing w:after="0" w:line="240" w:lineRule="auto"/>
        <w:rPr>
          <w:rFonts w:ascii="Times New Roman" w:hAnsi="Times New Roman"/>
          <w:lang w:val="lt-LT"/>
        </w:rPr>
      </w:pPr>
    </w:p>
    <w:p w14:paraId="3693EF08" w14:textId="77777777" w:rsidR="00222CB6" w:rsidRDefault="002655B2">
      <w:pPr>
        <w:widowControl w:val="0"/>
        <w:tabs>
          <w:tab w:val="left" w:pos="567"/>
        </w:tabs>
        <w:spacing w:after="0" w:line="240" w:lineRule="auto"/>
        <w:rPr>
          <w:rFonts w:ascii="Times New Roman" w:hAnsi="Times New Roman"/>
          <w:i/>
          <w:lang w:val="lt-LT"/>
        </w:rPr>
      </w:pPr>
      <w:proofErr w:type="spellStart"/>
      <w:r>
        <w:rPr>
          <w:rFonts w:ascii="Times New Roman" w:hAnsi="Times New Roman"/>
          <w:i/>
          <w:lang w:val="lt-LT"/>
        </w:rPr>
        <w:t>Dekstrometorfanas</w:t>
      </w:r>
      <w:proofErr w:type="spellEnd"/>
    </w:p>
    <w:p w14:paraId="6445D840" w14:textId="77777777" w:rsidR="00222CB6" w:rsidRDefault="002655B2">
      <w:pPr>
        <w:widowControl w:val="0"/>
        <w:tabs>
          <w:tab w:val="left" w:pos="567"/>
        </w:tabs>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Simptomai ir požymiai</w:t>
      </w:r>
    </w:p>
    <w:p w14:paraId="668600FD" w14:textId="77777777" w:rsidR="00222CB6" w:rsidRDefault="002655B2">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Dekstrometorfano</w:t>
      </w:r>
      <w:proofErr w:type="spellEnd"/>
      <w:r>
        <w:rPr>
          <w:rFonts w:ascii="Times New Roman" w:hAnsi="Times New Roman"/>
          <w:lang w:val="lt-LT"/>
        </w:rPr>
        <w:t xml:space="preserve"> perdozavimas gali būti susijęs su pykinimu, vėmimu, distonija, susijaudinimu, sumišimu, mieguistumu, </w:t>
      </w:r>
      <w:proofErr w:type="spellStart"/>
      <w:r>
        <w:rPr>
          <w:rFonts w:ascii="Times New Roman" w:hAnsi="Times New Roman"/>
          <w:lang w:val="lt-LT"/>
        </w:rPr>
        <w:t>stuporu</w:t>
      </w:r>
      <w:proofErr w:type="spellEnd"/>
      <w:r>
        <w:rPr>
          <w:rFonts w:ascii="Times New Roman" w:hAnsi="Times New Roman"/>
          <w:lang w:val="lt-LT"/>
        </w:rPr>
        <w:t xml:space="preserve">, </w:t>
      </w:r>
      <w:proofErr w:type="spellStart"/>
      <w:r>
        <w:rPr>
          <w:rFonts w:ascii="Times New Roman" w:hAnsi="Times New Roman"/>
          <w:lang w:val="lt-LT"/>
        </w:rPr>
        <w:t>nistagmu</w:t>
      </w:r>
      <w:proofErr w:type="spellEnd"/>
      <w:r>
        <w:rPr>
          <w:rFonts w:ascii="Times New Roman" w:hAnsi="Times New Roman"/>
          <w:lang w:val="lt-LT"/>
        </w:rPr>
        <w:t xml:space="preserve">, </w:t>
      </w:r>
      <w:proofErr w:type="spellStart"/>
      <w:r>
        <w:rPr>
          <w:rFonts w:ascii="Times New Roman" w:hAnsi="Times New Roman"/>
          <w:lang w:val="lt-LT"/>
        </w:rPr>
        <w:t>kardiotoksiškumu</w:t>
      </w:r>
      <w:proofErr w:type="spellEnd"/>
      <w:r>
        <w:rPr>
          <w:rFonts w:ascii="Times New Roman" w:hAnsi="Times New Roman"/>
          <w:lang w:val="lt-LT"/>
        </w:rPr>
        <w:t xml:space="preserve"> (tachikardija, EKG pakitimais, įskaitant </w:t>
      </w:r>
      <w:proofErr w:type="spellStart"/>
      <w:r>
        <w:rPr>
          <w:rFonts w:ascii="Times New Roman" w:hAnsi="Times New Roman"/>
          <w:lang w:val="lt-LT"/>
        </w:rPr>
        <w:t>QTc</w:t>
      </w:r>
      <w:proofErr w:type="spellEnd"/>
      <w:r>
        <w:rPr>
          <w:rFonts w:ascii="Times New Roman" w:hAnsi="Times New Roman"/>
          <w:lang w:val="lt-LT"/>
        </w:rPr>
        <w:t xml:space="preserve"> pailgėjimą), </w:t>
      </w:r>
      <w:proofErr w:type="spellStart"/>
      <w:r>
        <w:rPr>
          <w:rFonts w:ascii="Times New Roman" w:hAnsi="Times New Roman"/>
          <w:lang w:val="lt-LT"/>
        </w:rPr>
        <w:t>ataksija</w:t>
      </w:r>
      <w:proofErr w:type="spellEnd"/>
      <w:r>
        <w:rPr>
          <w:rFonts w:ascii="Times New Roman" w:hAnsi="Times New Roman"/>
          <w:lang w:val="lt-LT"/>
        </w:rPr>
        <w:t>, toksine psichoze su regos haliucinacijomis, padidėjusiu jaudrumu. Esant sunkiam perdozavimui, gali pasireikšti šie simptomai: koma, kvėpavimo slopinimas, traukuliai.</w:t>
      </w:r>
    </w:p>
    <w:p w14:paraId="3DE0DFC6"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Ūmiai apsinuodijus, sunkaus nepageidaujamas poveikio neturėtų pasireikšti, išskyrus atvejus, kai </w:t>
      </w:r>
      <w:proofErr w:type="spellStart"/>
      <w:r>
        <w:rPr>
          <w:rFonts w:ascii="Times New Roman" w:hAnsi="Times New Roman"/>
          <w:lang w:val="lt-LT"/>
        </w:rPr>
        <w:t>dekstrometorfano</w:t>
      </w:r>
      <w:proofErr w:type="spellEnd"/>
      <w:r>
        <w:rPr>
          <w:rFonts w:ascii="Times New Roman" w:hAnsi="Times New Roman"/>
          <w:lang w:val="lt-LT"/>
        </w:rPr>
        <w:t xml:space="preserve"> išgeriama labai daug. Gali atsirasti pykinimas, vėmimas, </w:t>
      </w:r>
      <w:proofErr w:type="spellStart"/>
      <w:r>
        <w:rPr>
          <w:rFonts w:ascii="Times New Roman" w:hAnsi="Times New Roman"/>
          <w:lang w:val="lt-LT"/>
        </w:rPr>
        <w:t>somnolencija</w:t>
      </w:r>
      <w:proofErr w:type="spellEnd"/>
      <w:r>
        <w:rPr>
          <w:rFonts w:ascii="Times New Roman" w:hAnsi="Times New Roman"/>
          <w:lang w:val="lt-LT"/>
        </w:rPr>
        <w:t>, galvos svaigimas, irzlumas, regos sutrikimų, šlapimo susilaikymas, raumenų refleksų pokyčių, kvėpavimo sutrikimų, toksinė psichozė (euforija, haliucinacijų, dezorientacija).</w:t>
      </w:r>
    </w:p>
    <w:p w14:paraId="76F57E0D" w14:textId="77777777" w:rsidR="00222CB6" w:rsidRDefault="00222CB6">
      <w:pPr>
        <w:widowControl w:val="0"/>
        <w:tabs>
          <w:tab w:val="left" w:pos="567"/>
        </w:tabs>
        <w:spacing w:after="0" w:line="240" w:lineRule="auto"/>
        <w:rPr>
          <w:rFonts w:ascii="Times New Roman" w:hAnsi="Times New Roman"/>
          <w:lang w:val="lt-LT" w:eastAsia="sl-SI"/>
        </w:rPr>
      </w:pPr>
    </w:p>
    <w:p w14:paraId="42F1B1BB" w14:textId="77777777" w:rsidR="00222CB6" w:rsidRDefault="002655B2">
      <w:pPr>
        <w:widowControl w:val="0"/>
        <w:tabs>
          <w:tab w:val="left" w:pos="567"/>
        </w:tabs>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Gydymas</w:t>
      </w:r>
    </w:p>
    <w:p w14:paraId="4D3C3A42" w14:textId="77777777" w:rsidR="00222CB6" w:rsidRDefault="002655B2">
      <w:pPr>
        <w:widowControl w:val="0"/>
        <w:tabs>
          <w:tab w:val="left" w:pos="567"/>
        </w:tabs>
        <w:spacing w:after="0" w:line="240" w:lineRule="auto"/>
        <w:rPr>
          <w:rFonts w:ascii="Times New Roman" w:eastAsia="Times New Roman" w:hAnsi="Times New Roman"/>
          <w:lang w:val="lt-LT"/>
        </w:rPr>
      </w:pPr>
      <w:r>
        <w:rPr>
          <w:rFonts w:ascii="Times New Roman" w:hAnsi="Times New Roman"/>
          <w:lang w:val="lt-LT"/>
        </w:rPr>
        <w:t>Pacientui, išgėrusiam didesnę kaip 10 mg/kg kūno svorio dozę, reikia išplauti skrandį.</w:t>
      </w:r>
    </w:p>
    <w:p w14:paraId="1A93E253"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Pacientams, kuriems nepasireiškia simptomai, pavartojusiems per didelę </w:t>
      </w:r>
      <w:proofErr w:type="spellStart"/>
      <w:r>
        <w:rPr>
          <w:rFonts w:ascii="Times New Roman" w:hAnsi="Times New Roman"/>
          <w:lang w:val="lt-LT"/>
        </w:rPr>
        <w:t>dekstrometorfano</w:t>
      </w:r>
      <w:proofErr w:type="spellEnd"/>
      <w:r>
        <w:rPr>
          <w:rFonts w:ascii="Times New Roman" w:hAnsi="Times New Roman"/>
          <w:lang w:val="lt-LT"/>
        </w:rPr>
        <w:t xml:space="preserve"> dozę ne anksčiau kaip prieš valandą, gali būti skiriama aktyvintoji anglis. Pacientams, kurie išgėrė </w:t>
      </w:r>
      <w:proofErr w:type="spellStart"/>
      <w:r>
        <w:rPr>
          <w:rFonts w:ascii="Times New Roman" w:hAnsi="Times New Roman"/>
          <w:lang w:val="lt-LT"/>
        </w:rPr>
        <w:t>dekstrometorfano</w:t>
      </w:r>
      <w:proofErr w:type="spellEnd"/>
      <w:r>
        <w:rPr>
          <w:rFonts w:ascii="Times New Roman" w:hAnsi="Times New Roman"/>
          <w:lang w:val="lt-LT"/>
        </w:rPr>
        <w:t xml:space="preserve"> ir yra nuslopinti arba komos būklėje, gali būti svarstoma, ar </w:t>
      </w:r>
      <w:proofErr w:type="spellStart"/>
      <w:r>
        <w:rPr>
          <w:rFonts w:ascii="Times New Roman" w:hAnsi="Times New Roman"/>
          <w:lang w:val="lt-LT"/>
        </w:rPr>
        <w:t>opioidų</w:t>
      </w:r>
      <w:proofErr w:type="spellEnd"/>
      <w:r>
        <w:rPr>
          <w:rFonts w:ascii="Times New Roman" w:hAnsi="Times New Roman"/>
          <w:lang w:val="lt-LT"/>
        </w:rPr>
        <w:t xml:space="preserve"> perdozavimą gydyti skiriant </w:t>
      </w:r>
      <w:proofErr w:type="spellStart"/>
      <w:r>
        <w:rPr>
          <w:rFonts w:ascii="Times New Roman" w:hAnsi="Times New Roman"/>
          <w:lang w:val="lt-LT"/>
        </w:rPr>
        <w:t>naloksono</w:t>
      </w:r>
      <w:proofErr w:type="spellEnd"/>
      <w:r>
        <w:rPr>
          <w:rFonts w:ascii="Times New Roman" w:hAnsi="Times New Roman"/>
          <w:lang w:val="lt-LT"/>
        </w:rPr>
        <w:t xml:space="preserve"> įprastomis dozėmis. Galima skirti benzodiazepinus traukuliams malšinti ir benzodiazepinus bei išorines aušinimo priemones esant </w:t>
      </w:r>
      <w:proofErr w:type="spellStart"/>
      <w:r>
        <w:rPr>
          <w:rFonts w:ascii="Times New Roman" w:hAnsi="Times New Roman"/>
          <w:lang w:val="lt-LT"/>
        </w:rPr>
        <w:t>serotonino</w:t>
      </w:r>
      <w:proofErr w:type="spellEnd"/>
      <w:r>
        <w:rPr>
          <w:rFonts w:ascii="Times New Roman" w:hAnsi="Times New Roman"/>
          <w:lang w:val="lt-LT"/>
        </w:rPr>
        <w:t xml:space="preserve"> sindromo sukeltai hipertermijai.“ </w:t>
      </w:r>
    </w:p>
    <w:p w14:paraId="24B53A4B" w14:textId="77777777" w:rsidR="002655B2" w:rsidRDefault="002655B2">
      <w:pPr>
        <w:widowControl w:val="0"/>
        <w:tabs>
          <w:tab w:val="left" w:pos="567"/>
        </w:tabs>
        <w:spacing w:after="0" w:line="240" w:lineRule="auto"/>
        <w:rPr>
          <w:rFonts w:ascii="Times New Roman" w:hAnsi="Times New Roman"/>
          <w:lang w:val="lt-LT"/>
        </w:rPr>
      </w:pPr>
    </w:p>
    <w:p w14:paraId="365E56A8" w14:textId="77777777" w:rsidR="00222CB6" w:rsidRDefault="00222CB6">
      <w:pPr>
        <w:widowControl w:val="0"/>
        <w:spacing w:after="0" w:line="240" w:lineRule="auto"/>
        <w:rPr>
          <w:rFonts w:ascii="Times New Roman" w:hAnsi="Times New Roman"/>
          <w:lang w:val="lt-LT"/>
        </w:rPr>
      </w:pPr>
    </w:p>
    <w:p w14:paraId="5C2F2FF7" w14:textId="77777777" w:rsidR="00222CB6" w:rsidRDefault="002655B2">
      <w:pPr>
        <w:widowControl w:val="0"/>
        <w:spacing w:after="0" w:line="240" w:lineRule="auto"/>
        <w:ind w:left="567" w:hanging="567"/>
        <w:rPr>
          <w:rFonts w:ascii="Times New Roman" w:hAnsi="Times New Roman"/>
          <w:lang w:val="lt-LT"/>
        </w:rPr>
      </w:pPr>
      <w:r>
        <w:rPr>
          <w:rFonts w:ascii="Times New Roman" w:hAnsi="Times New Roman"/>
          <w:b/>
          <w:lang w:val="lt-LT"/>
        </w:rPr>
        <w:t>5.</w:t>
      </w:r>
      <w:r>
        <w:rPr>
          <w:rFonts w:ascii="Times New Roman" w:hAnsi="Times New Roman"/>
          <w:b/>
          <w:lang w:val="lt-LT"/>
        </w:rPr>
        <w:tab/>
        <w:t xml:space="preserve">FARMAKOLOGINĖS </w:t>
      </w:r>
      <w:r>
        <w:rPr>
          <w:rFonts w:ascii="Times New Roman" w:hAnsi="Times New Roman"/>
          <w:b/>
          <w:caps/>
          <w:lang w:val="lt-LT"/>
        </w:rPr>
        <w:t>savybės</w:t>
      </w:r>
    </w:p>
    <w:p w14:paraId="194FF4C5" w14:textId="77777777" w:rsidR="00222CB6" w:rsidRDefault="00222CB6">
      <w:pPr>
        <w:widowControl w:val="0"/>
        <w:spacing w:after="0" w:line="240" w:lineRule="auto"/>
        <w:rPr>
          <w:rFonts w:ascii="Times New Roman" w:hAnsi="Times New Roman"/>
          <w:lang w:val="lt-LT"/>
        </w:rPr>
      </w:pPr>
    </w:p>
    <w:p w14:paraId="2B6DDB78" w14:textId="77777777" w:rsidR="00222CB6" w:rsidRDefault="002655B2">
      <w:pPr>
        <w:widowControl w:val="0"/>
        <w:spacing w:after="0" w:line="240" w:lineRule="auto"/>
        <w:ind w:left="567" w:hanging="567"/>
        <w:outlineLvl w:val="0"/>
        <w:rPr>
          <w:rFonts w:ascii="Times New Roman" w:hAnsi="Times New Roman"/>
          <w:lang w:val="lt-LT"/>
        </w:rPr>
      </w:pPr>
      <w:r>
        <w:rPr>
          <w:rFonts w:ascii="Times New Roman" w:hAnsi="Times New Roman"/>
          <w:b/>
          <w:lang w:val="lt-LT"/>
        </w:rPr>
        <w:t>5.1</w:t>
      </w:r>
      <w:r>
        <w:rPr>
          <w:rFonts w:ascii="Times New Roman" w:hAnsi="Times New Roman"/>
          <w:b/>
          <w:lang w:val="lt-LT"/>
        </w:rPr>
        <w:tab/>
      </w:r>
      <w:proofErr w:type="spellStart"/>
      <w:r>
        <w:rPr>
          <w:rFonts w:ascii="Times New Roman" w:hAnsi="Times New Roman"/>
          <w:b/>
          <w:lang w:val="lt-LT"/>
        </w:rPr>
        <w:t>Farmakodinaminės</w:t>
      </w:r>
      <w:proofErr w:type="spellEnd"/>
      <w:r>
        <w:rPr>
          <w:rFonts w:ascii="Times New Roman" w:hAnsi="Times New Roman"/>
          <w:b/>
          <w:lang w:val="lt-LT"/>
        </w:rPr>
        <w:t xml:space="preserve"> savybės</w:t>
      </w:r>
    </w:p>
    <w:p w14:paraId="30896363" w14:textId="77777777" w:rsidR="00222CB6" w:rsidRDefault="00222CB6">
      <w:pPr>
        <w:widowControl w:val="0"/>
        <w:spacing w:after="0" w:line="240" w:lineRule="auto"/>
        <w:rPr>
          <w:rFonts w:ascii="Times New Roman" w:hAnsi="Times New Roman"/>
          <w:lang w:val="lt-LT"/>
        </w:rPr>
      </w:pPr>
    </w:p>
    <w:p w14:paraId="21B689CF" w14:textId="77777777" w:rsidR="00222CB6" w:rsidRDefault="002655B2">
      <w:pPr>
        <w:widowControl w:val="0"/>
        <w:spacing w:after="0" w:line="240" w:lineRule="auto"/>
        <w:outlineLvl w:val="0"/>
        <w:rPr>
          <w:rFonts w:ascii="Times New Roman" w:hAnsi="Times New Roman"/>
          <w:lang w:val="lt-LT"/>
        </w:rPr>
      </w:pPr>
      <w:proofErr w:type="spellStart"/>
      <w:r>
        <w:rPr>
          <w:rFonts w:ascii="Times New Roman" w:hAnsi="Times New Roman"/>
          <w:lang w:val="lt-LT"/>
        </w:rPr>
        <w:t>Farmakoterapinė</w:t>
      </w:r>
      <w:proofErr w:type="spellEnd"/>
      <w:r>
        <w:rPr>
          <w:rFonts w:ascii="Times New Roman" w:hAnsi="Times New Roman"/>
          <w:lang w:val="lt-LT"/>
        </w:rPr>
        <w:t xml:space="preserve"> grupė – </w:t>
      </w:r>
      <w:proofErr w:type="spellStart"/>
      <w:r>
        <w:rPr>
          <w:rFonts w:ascii="Times New Roman" w:hAnsi="Times New Roman"/>
          <w:lang w:val="lt-LT"/>
        </w:rPr>
        <w:t>paracetamolis</w:t>
      </w:r>
      <w:proofErr w:type="spellEnd"/>
      <w:r>
        <w:rPr>
          <w:rFonts w:ascii="Times New Roman" w:hAnsi="Times New Roman"/>
          <w:lang w:val="lt-LT"/>
        </w:rPr>
        <w:t xml:space="preserve">, deriniai su </w:t>
      </w:r>
      <w:proofErr w:type="spellStart"/>
      <w:r>
        <w:rPr>
          <w:rFonts w:ascii="Times New Roman" w:hAnsi="Times New Roman"/>
          <w:lang w:val="lt-LT"/>
        </w:rPr>
        <w:t>psicholeptikais</w:t>
      </w:r>
      <w:proofErr w:type="spellEnd"/>
      <w:r>
        <w:rPr>
          <w:rFonts w:ascii="Times New Roman" w:hAnsi="Times New Roman"/>
          <w:lang w:val="lt-LT"/>
        </w:rPr>
        <w:t>, ATC kodas – N02BE51.</w:t>
      </w:r>
    </w:p>
    <w:p w14:paraId="72D1908E" w14:textId="77777777" w:rsidR="00222CB6" w:rsidRDefault="00222CB6">
      <w:pPr>
        <w:widowControl w:val="0"/>
        <w:spacing w:after="0" w:line="240" w:lineRule="auto"/>
        <w:outlineLvl w:val="0"/>
        <w:rPr>
          <w:rFonts w:ascii="Times New Roman" w:hAnsi="Times New Roman"/>
          <w:lang w:val="lt-LT"/>
        </w:rPr>
      </w:pPr>
    </w:p>
    <w:p w14:paraId="6CA386ED" w14:textId="77777777" w:rsidR="00222CB6" w:rsidRDefault="002655B2">
      <w:pPr>
        <w:widowControl w:val="0"/>
        <w:numPr>
          <w:ilvl w:val="12"/>
          <w:numId w:val="0"/>
        </w:numPr>
        <w:tabs>
          <w:tab w:val="left" w:pos="567"/>
        </w:tabs>
        <w:spacing w:after="0" w:line="240" w:lineRule="auto"/>
        <w:ind w:right="-2"/>
        <w:rPr>
          <w:rFonts w:ascii="Times New Roman" w:hAnsi="Times New Roman"/>
          <w:u w:val="single"/>
          <w:lang w:val="lt-LT"/>
        </w:rPr>
      </w:pPr>
      <w:r>
        <w:rPr>
          <w:rFonts w:ascii="Times New Roman" w:hAnsi="Times New Roman"/>
          <w:u w:val="single"/>
          <w:lang w:val="lt-LT"/>
        </w:rPr>
        <w:t>Veikimo mechanizmas</w:t>
      </w:r>
    </w:p>
    <w:p w14:paraId="587C2F4D" w14:textId="77777777" w:rsidR="00222CB6" w:rsidRDefault="002655B2">
      <w:pPr>
        <w:widowControl w:val="0"/>
        <w:numPr>
          <w:ilvl w:val="12"/>
          <w:numId w:val="0"/>
        </w:numPr>
        <w:tabs>
          <w:tab w:val="left" w:pos="567"/>
        </w:tabs>
        <w:spacing w:after="0" w:line="240" w:lineRule="auto"/>
        <w:ind w:right="-2"/>
        <w:rPr>
          <w:rFonts w:ascii="Times New Roman" w:hAnsi="Times New Roman"/>
          <w:lang w:val="lt-LT"/>
        </w:rPr>
      </w:pPr>
      <w:proofErr w:type="spellStart"/>
      <w:r>
        <w:rPr>
          <w:rFonts w:ascii="Times New Roman" w:hAnsi="Times New Roman"/>
          <w:lang w:val="lt-LT"/>
        </w:rPr>
        <w:t>Paracetamolio</w:t>
      </w:r>
      <w:proofErr w:type="spellEnd"/>
      <w:r>
        <w:rPr>
          <w:rFonts w:ascii="Times New Roman" w:hAnsi="Times New Roman"/>
          <w:lang w:val="lt-LT"/>
        </w:rPr>
        <w:t xml:space="preserve"> veikimo mechanizmas galutinai neištirtas. Jo </w:t>
      </w:r>
      <w:proofErr w:type="spellStart"/>
      <w:r>
        <w:rPr>
          <w:rFonts w:ascii="Times New Roman" w:hAnsi="Times New Roman"/>
          <w:lang w:val="lt-LT"/>
        </w:rPr>
        <w:t>analgezinį</w:t>
      </w:r>
      <w:proofErr w:type="spellEnd"/>
      <w:r>
        <w:rPr>
          <w:rFonts w:ascii="Times New Roman" w:hAnsi="Times New Roman"/>
          <w:lang w:val="lt-LT"/>
        </w:rPr>
        <w:t xml:space="preserve"> poveikį tikriausiai lemia fermento </w:t>
      </w:r>
      <w:proofErr w:type="spellStart"/>
      <w:r>
        <w:rPr>
          <w:rFonts w:ascii="Times New Roman" w:hAnsi="Times New Roman"/>
          <w:lang w:val="lt-LT"/>
        </w:rPr>
        <w:t>ciklooksigenazės</w:t>
      </w:r>
      <w:proofErr w:type="spellEnd"/>
      <w:r>
        <w:rPr>
          <w:rFonts w:ascii="Times New Roman" w:hAnsi="Times New Roman"/>
          <w:lang w:val="lt-LT"/>
        </w:rPr>
        <w:t xml:space="preserve"> </w:t>
      </w:r>
      <w:proofErr w:type="spellStart"/>
      <w:r>
        <w:rPr>
          <w:rFonts w:ascii="Times New Roman" w:hAnsi="Times New Roman"/>
          <w:lang w:val="lt-LT"/>
        </w:rPr>
        <w:t>akyvumo</w:t>
      </w:r>
      <w:proofErr w:type="spellEnd"/>
      <w:r>
        <w:rPr>
          <w:rFonts w:ascii="Times New Roman" w:hAnsi="Times New Roman"/>
          <w:lang w:val="lt-LT"/>
        </w:rPr>
        <w:t xml:space="preserve"> ir prostaglandinų sintezės slopinimas CNS. Uždegimo apimtose vietose prostaglandinų sintezės </w:t>
      </w:r>
      <w:proofErr w:type="spellStart"/>
      <w:r>
        <w:rPr>
          <w:rFonts w:ascii="Times New Roman" w:hAnsi="Times New Roman"/>
          <w:lang w:val="lt-LT"/>
        </w:rPr>
        <w:t>paracetamolis</w:t>
      </w:r>
      <w:proofErr w:type="spellEnd"/>
      <w:r>
        <w:rPr>
          <w:rFonts w:ascii="Times New Roman" w:hAnsi="Times New Roman"/>
          <w:lang w:val="lt-LT"/>
        </w:rPr>
        <w:t xml:space="preserve"> beveik neslopina, todėl uždegimą jis mažina silpnai. </w:t>
      </w:r>
      <w:proofErr w:type="spellStart"/>
      <w:r>
        <w:rPr>
          <w:rFonts w:ascii="Times New Roman" w:hAnsi="Times New Roman"/>
          <w:lang w:val="lt-LT"/>
        </w:rPr>
        <w:t>Paracetamolis</w:t>
      </w:r>
      <w:proofErr w:type="spellEnd"/>
      <w:r>
        <w:rPr>
          <w:rFonts w:ascii="Times New Roman" w:hAnsi="Times New Roman"/>
          <w:lang w:val="lt-LT"/>
        </w:rPr>
        <w:t xml:space="preserve"> rečiau sukelia nepageidaujamą poveikį virškinimo traktui negu nesteroidiniai vaistiniai preparatai nuo uždegimo, kadangi periferiniuose audiniuose prostaglandinų sintezę veikia silpnai.</w:t>
      </w:r>
    </w:p>
    <w:p w14:paraId="2F2F8AE5" w14:textId="77777777" w:rsidR="00222CB6" w:rsidRDefault="002655B2">
      <w:pPr>
        <w:widowControl w:val="0"/>
        <w:numPr>
          <w:ilvl w:val="12"/>
          <w:numId w:val="0"/>
        </w:numPr>
        <w:tabs>
          <w:tab w:val="left" w:pos="567"/>
        </w:tabs>
        <w:spacing w:after="0" w:line="240" w:lineRule="auto"/>
        <w:ind w:right="-2"/>
        <w:rPr>
          <w:rFonts w:ascii="Times New Roman" w:hAnsi="Times New Roman"/>
          <w:lang w:val="lt-LT"/>
        </w:rPr>
      </w:pPr>
      <w:proofErr w:type="spellStart"/>
      <w:r>
        <w:rPr>
          <w:rFonts w:ascii="Times New Roman" w:hAnsi="Times New Roman"/>
          <w:lang w:val="lt-LT"/>
        </w:rPr>
        <w:t>Antipiretinį</w:t>
      </w:r>
      <w:proofErr w:type="spellEnd"/>
      <w:r>
        <w:rPr>
          <w:rFonts w:ascii="Times New Roman" w:hAnsi="Times New Roman"/>
          <w:lang w:val="lt-LT"/>
        </w:rPr>
        <w:t xml:space="preserve"> </w:t>
      </w:r>
      <w:proofErr w:type="spellStart"/>
      <w:r>
        <w:rPr>
          <w:rFonts w:ascii="Times New Roman" w:hAnsi="Times New Roman"/>
          <w:lang w:val="lt-LT"/>
        </w:rPr>
        <w:t>paracetamolio</w:t>
      </w:r>
      <w:proofErr w:type="spellEnd"/>
      <w:r>
        <w:rPr>
          <w:rFonts w:ascii="Times New Roman" w:hAnsi="Times New Roman"/>
          <w:lang w:val="lt-LT"/>
        </w:rPr>
        <w:t xml:space="preserve"> veikimą lemia tiesioginis jo poveikis </w:t>
      </w:r>
      <w:proofErr w:type="spellStart"/>
      <w:r>
        <w:rPr>
          <w:rFonts w:ascii="Times New Roman" w:hAnsi="Times New Roman"/>
          <w:lang w:val="lt-LT"/>
        </w:rPr>
        <w:t>pagumburyje</w:t>
      </w:r>
      <w:proofErr w:type="spellEnd"/>
      <w:r>
        <w:rPr>
          <w:rFonts w:ascii="Times New Roman" w:hAnsi="Times New Roman"/>
          <w:lang w:val="lt-LT"/>
        </w:rPr>
        <w:t xml:space="preserve"> esančiam termoreguliacijos centrui. </w:t>
      </w:r>
      <w:proofErr w:type="spellStart"/>
      <w:r>
        <w:rPr>
          <w:rFonts w:ascii="Times New Roman" w:hAnsi="Times New Roman"/>
          <w:lang w:val="lt-LT"/>
        </w:rPr>
        <w:t>Paracetamolis</w:t>
      </w:r>
      <w:proofErr w:type="spellEnd"/>
      <w:r>
        <w:rPr>
          <w:rFonts w:ascii="Times New Roman" w:hAnsi="Times New Roman"/>
          <w:lang w:val="lt-LT"/>
        </w:rPr>
        <w:t xml:space="preserve"> plečia periferines kraujagysles, stimuliuoja kraujotaką ir prakaitavimą, taip netiesiogiai skatindamas šilumos atidavimą.</w:t>
      </w:r>
    </w:p>
    <w:p w14:paraId="4DF03893" w14:textId="77777777" w:rsidR="00222CB6" w:rsidRDefault="002655B2">
      <w:pPr>
        <w:widowControl w:val="0"/>
        <w:numPr>
          <w:ilvl w:val="12"/>
          <w:numId w:val="0"/>
        </w:numPr>
        <w:tabs>
          <w:tab w:val="left" w:pos="567"/>
        </w:tabs>
        <w:spacing w:after="0" w:line="240" w:lineRule="auto"/>
        <w:ind w:right="-2"/>
        <w:rPr>
          <w:rFonts w:ascii="Times New Roman" w:hAnsi="Times New Roman"/>
          <w:lang w:val="lt-LT"/>
        </w:rPr>
      </w:pPr>
      <w:proofErr w:type="spellStart"/>
      <w:r>
        <w:rPr>
          <w:rFonts w:ascii="Times New Roman" w:hAnsi="Times New Roman"/>
          <w:lang w:val="lt-LT"/>
        </w:rPr>
        <w:t>Pseudoefedrinas</w:t>
      </w:r>
      <w:proofErr w:type="spellEnd"/>
      <w:r>
        <w:rPr>
          <w:rFonts w:ascii="Times New Roman" w:hAnsi="Times New Roman"/>
          <w:lang w:val="lt-LT"/>
        </w:rPr>
        <w:t xml:space="preserve"> yra </w:t>
      </w:r>
      <w:proofErr w:type="spellStart"/>
      <w:r>
        <w:rPr>
          <w:rFonts w:ascii="Times New Roman" w:hAnsi="Times New Roman"/>
          <w:lang w:val="lt-LT"/>
        </w:rPr>
        <w:t>simpatikomimetinis</w:t>
      </w:r>
      <w:proofErr w:type="spellEnd"/>
      <w:r>
        <w:rPr>
          <w:rFonts w:ascii="Times New Roman" w:hAnsi="Times New Roman"/>
          <w:lang w:val="lt-LT"/>
        </w:rPr>
        <w:t xml:space="preserve"> aminas, kuris tiesiogiai ir netiesiogiai veikia </w:t>
      </w:r>
      <w:proofErr w:type="spellStart"/>
      <w:r>
        <w:rPr>
          <w:rFonts w:ascii="Times New Roman" w:hAnsi="Times New Roman"/>
          <w:lang w:val="lt-LT"/>
        </w:rPr>
        <w:t>adrenerginius</w:t>
      </w:r>
      <w:proofErr w:type="spellEnd"/>
      <w:r>
        <w:rPr>
          <w:rFonts w:ascii="Times New Roman" w:hAnsi="Times New Roman"/>
          <w:lang w:val="lt-LT"/>
        </w:rPr>
        <w:t xml:space="preserve"> receptorius. Jis </w:t>
      </w:r>
      <w:proofErr w:type="spellStart"/>
      <w:r>
        <w:rPr>
          <w:rFonts w:ascii="Times New Roman" w:hAnsi="Times New Roman"/>
          <w:lang w:val="lt-LT"/>
        </w:rPr>
        <w:t>agonistiškai</w:t>
      </w:r>
      <w:proofErr w:type="spellEnd"/>
      <w:r>
        <w:rPr>
          <w:rFonts w:ascii="Times New Roman" w:hAnsi="Times New Roman"/>
          <w:lang w:val="lt-LT"/>
        </w:rPr>
        <w:t xml:space="preserve"> veikia širdyje ir bronchų lygiuosiuose raumenyse esančius beta </w:t>
      </w:r>
      <w:proofErr w:type="spellStart"/>
      <w:r>
        <w:rPr>
          <w:rFonts w:ascii="Times New Roman" w:hAnsi="Times New Roman"/>
          <w:lang w:val="lt-LT"/>
        </w:rPr>
        <w:t>adrenoreceptorius</w:t>
      </w:r>
      <w:proofErr w:type="spellEnd"/>
      <w:r>
        <w:rPr>
          <w:rFonts w:ascii="Times New Roman" w:hAnsi="Times New Roman"/>
          <w:lang w:val="lt-LT"/>
        </w:rPr>
        <w:t xml:space="preserve"> bei periferinius alfa </w:t>
      </w:r>
      <w:proofErr w:type="spellStart"/>
      <w:r>
        <w:rPr>
          <w:rFonts w:ascii="Times New Roman" w:hAnsi="Times New Roman"/>
          <w:lang w:val="lt-LT"/>
        </w:rPr>
        <w:t>adrenoreceptorius</w:t>
      </w:r>
      <w:proofErr w:type="spellEnd"/>
      <w:r>
        <w:rPr>
          <w:rFonts w:ascii="Times New Roman" w:hAnsi="Times New Roman"/>
          <w:lang w:val="lt-LT"/>
        </w:rPr>
        <w:t xml:space="preserve">, be to, ši veiklioji medžiaga veikia ir netiesiogiai (skatina nervinį signalą perduodančios medžiagos </w:t>
      </w:r>
      <w:proofErr w:type="spellStart"/>
      <w:r>
        <w:rPr>
          <w:rFonts w:ascii="Times New Roman" w:hAnsi="Times New Roman"/>
          <w:lang w:val="lt-LT"/>
        </w:rPr>
        <w:t>norepinefrino</w:t>
      </w:r>
      <w:proofErr w:type="spellEnd"/>
      <w:r>
        <w:rPr>
          <w:rFonts w:ascii="Times New Roman" w:hAnsi="Times New Roman"/>
          <w:lang w:val="lt-LT"/>
        </w:rPr>
        <w:t xml:space="preserve"> atsipalaidavimą iš </w:t>
      </w:r>
      <w:proofErr w:type="spellStart"/>
      <w:r>
        <w:rPr>
          <w:rFonts w:ascii="Times New Roman" w:hAnsi="Times New Roman"/>
          <w:lang w:val="lt-LT"/>
        </w:rPr>
        <w:t>adrenerginių</w:t>
      </w:r>
      <w:proofErr w:type="spellEnd"/>
      <w:r>
        <w:rPr>
          <w:rFonts w:ascii="Times New Roman" w:hAnsi="Times New Roman"/>
          <w:lang w:val="lt-LT"/>
        </w:rPr>
        <w:t xml:space="preserve"> neuronų).</w:t>
      </w:r>
    </w:p>
    <w:p w14:paraId="13B740E3" w14:textId="77777777" w:rsidR="00222CB6" w:rsidRDefault="002655B2">
      <w:pPr>
        <w:widowControl w:val="0"/>
        <w:numPr>
          <w:ilvl w:val="12"/>
          <w:numId w:val="0"/>
        </w:numPr>
        <w:tabs>
          <w:tab w:val="left" w:pos="567"/>
        </w:tabs>
        <w:spacing w:after="0" w:line="240" w:lineRule="auto"/>
        <w:ind w:right="-2"/>
        <w:rPr>
          <w:rFonts w:ascii="Times New Roman" w:hAnsi="Times New Roman"/>
          <w:lang w:val="lt-LT"/>
        </w:rPr>
      </w:pPr>
      <w:proofErr w:type="spellStart"/>
      <w:r>
        <w:rPr>
          <w:rFonts w:ascii="Times New Roman" w:hAnsi="Times New Roman"/>
          <w:lang w:val="lt-LT"/>
        </w:rPr>
        <w:t>Pseudoefedrino</w:t>
      </w:r>
      <w:proofErr w:type="spellEnd"/>
      <w:r>
        <w:rPr>
          <w:rFonts w:ascii="Times New Roman" w:hAnsi="Times New Roman"/>
          <w:lang w:val="lt-LT"/>
        </w:rPr>
        <w:t xml:space="preserve"> paburkimo šalinamąjį poveikį lemia tiesioginis </w:t>
      </w:r>
      <w:proofErr w:type="spellStart"/>
      <w:r>
        <w:rPr>
          <w:rFonts w:ascii="Times New Roman" w:hAnsi="Times New Roman"/>
          <w:lang w:val="lt-LT"/>
        </w:rPr>
        <w:t>agonistinis</w:t>
      </w:r>
      <w:proofErr w:type="spellEnd"/>
      <w:r>
        <w:rPr>
          <w:rFonts w:ascii="Times New Roman" w:hAnsi="Times New Roman"/>
          <w:lang w:val="lt-LT"/>
        </w:rPr>
        <w:t xml:space="preserve"> jo poveikis kvėpavimo takų gleivinės kraujagyslių lygiųjų raumenų alfa </w:t>
      </w:r>
      <w:proofErr w:type="spellStart"/>
      <w:r>
        <w:rPr>
          <w:rFonts w:ascii="Times New Roman" w:hAnsi="Times New Roman"/>
          <w:lang w:val="lt-LT"/>
        </w:rPr>
        <w:t>adrenoreceptoriams</w:t>
      </w:r>
      <w:proofErr w:type="spellEnd"/>
      <w:r>
        <w:rPr>
          <w:rFonts w:ascii="Times New Roman" w:hAnsi="Times New Roman"/>
          <w:lang w:val="lt-LT"/>
        </w:rPr>
        <w:t xml:space="preserve">. Susiaurėjus išsiplėtusioms </w:t>
      </w:r>
      <w:proofErr w:type="spellStart"/>
      <w:r>
        <w:rPr>
          <w:rFonts w:ascii="Times New Roman" w:hAnsi="Times New Roman"/>
          <w:lang w:val="lt-LT"/>
        </w:rPr>
        <w:t>arteriolėms</w:t>
      </w:r>
      <w:proofErr w:type="spellEnd"/>
      <w:r>
        <w:rPr>
          <w:rFonts w:ascii="Times New Roman" w:hAnsi="Times New Roman"/>
          <w:lang w:val="lt-LT"/>
        </w:rPr>
        <w:t>, sumažėja nosiaryklės kraujotaka ir edema, todėl mažėja nosies gleivinės paburkimas ir sekrecija.</w:t>
      </w:r>
    </w:p>
    <w:p w14:paraId="78410400" w14:textId="77777777" w:rsidR="00222CB6" w:rsidRDefault="002655B2">
      <w:pPr>
        <w:widowControl w:val="0"/>
        <w:numPr>
          <w:ilvl w:val="12"/>
          <w:numId w:val="0"/>
        </w:numPr>
        <w:tabs>
          <w:tab w:val="left" w:pos="567"/>
        </w:tabs>
        <w:spacing w:after="0" w:line="240" w:lineRule="auto"/>
        <w:ind w:right="-2"/>
        <w:rPr>
          <w:rFonts w:ascii="Times New Roman" w:hAnsi="Times New Roman"/>
          <w:lang w:val="lt-LT"/>
        </w:rPr>
      </w:pPr>
      <w:proofErr w:type="spellStart"/>
      <w:r>
        <w:rPr>
          <w:rFonts w:ascii="Times New Roman" w:hAnsi="Times New Roman"/>
          <w:lang w:val="lt-LT"/>
        </w:rPr>
        <w:t>Pseudoefedrinas</w:t>
      </w:r>
      <w:proofErr w:type="spellEnd"/>
      <w:r>
        <w:rPr>
          <w:rFonts w:ascii="Times New Roman" w:hAnsi="Times New Roman"/>
          <w:lang w:val="lt-LT"/>
        </w:rPr>
        <w:t xml:space="preserve"> beta </w:t>
      </w:r>
      <w:proofErr w:type="spellStart"/>
      <w:r>
        <w:rPr>
          <w:rFonts w:ascii="Times New Roman" w:hAnsi="Times New Roman"/>
          <w:lang w:val="lt-LT"/>
        </w:rPr>
        <w:t>adrenoreceptorius</w:t>
      </w:r>
      <w:proofErr w:type="spellEnd"/>
      <w:r>
        <w:rPr>
          <w:rFonts w:ascii="Times New Roman" w:hAnsi="Times New Roman"/>
          <w:lang w:val="lt-LT"/>
        </w:rPr>
        <w:t xml:space="preserve"> stimuliuoja žymiai silpniau už efedriną. </w:t>
      </w:r>
      <w:proofErr w:type="spellStart"/>
      <w:r>
        <w:rPr>
          <w:rFonts w:ascii="Times New Roman" w:hAnsi="Times New Roman"/>
          <w:lang w:val="lt-LT"/>
        </w:rPr>
        <w:t>Pseudoefedrinas</w:t>
      </w:r>
      <w:proofErr w:type="spellEnd"/>
      <w:r>
        <w:rPr>
          <w:rFonts w:ascii="Times New Roman" w:hAnsi="Times New Roman"/>
          <w:lang w:val="lt-LT"/>
        </w:rPr>
        <w:t xml:space="preserve"> šiek tiek stimuliuoja CNS. Gydomosios </w:t>
      </w:r>
      <w:proofErr w:type="spellStart"/>
      <w:r>
        <w:rPr>
          <w:rFonts w:ascii="Times New Roman" w:hAnsi="Times New Roman"/>
          <w:lang w:val="lt-LT"/>
        </w:rPr>
        <w:t>pseudoefedrino</w:t>
      </w:r>
      <w:proofErr w:type="spellEnd"/>
      <w:r>
        <w:rPr>
          <w:rFonts w:ascii="Times New Roman" w:hAnsi="Times New Roman"/>
          <w:lang w:val="lt-LT"/>
        </w:rPr>
        <w:t xml:space="preserve"> dozės beveik nedidina kraujo spaudimo.</w:t>
      </w:r>
    </w:p>
    <w:p w14:paraId="71437566" w14:textId="77777777" w:rsidR="00222CB6" w:rsidRDefault="002655B2">
      <w:pPr>
        <w:widowControl w:val="0"/>
        <w:numPr>
          <w:ilvl w:val="12"/>
          <w:numId w:val="0"/>
        </w:numPr>
        <w:tabs>
          <w:tab w:val="left" w:pos="567"/>
        </w:tabs>
        <w:spacing w:after="0" w:line="240" w:lineRule="auto"/>
        <w:ind w:right="-2"/>
        <w:rPr>
          <w:rFonts w:ascii="Times New Roman" w:hAnsi="Times New Roman"/>
          <w:lang w:val="lt-LT"/>
        </w:rPr>
      </w:pPr>
      <w:proofErr w:type="spellStart"/>
      <w:r>
        <w:rPr>
          <w:rFonts w:ascii="Times New Roman" w:hAnsi="Times New Roman"/>
          <w:lang w:val="lt-LT"/>
        </w:rPr>
        <w:t>Dekstrometorfanas</w:t>
      </w:r>
      <w:proofErr w:type="spellEnd"/>
      <w:r>
        <w:rPr>
          <w:rFonts w:ascii="Times New Roman" w:hAnsi="Times New Roman"/>
          <w:lang w:val="lt-LT"/>
        </w:rPr>
        <w:t xml:space="preserve"> yra kodeino analogo </w:t>
      </w:r>
      <w:proofErr w:type="spellStart"/>
      <w:r>
        <w:rPr>
          <w:rFonts w:ascii="Times New Roman" w:hAnsi="Times New Roman"/>
          <w:lang w:val="lt-LT"/>
        </w:rPr>
        <w:t>levorfanolio</w:t>
      </w:r>
      <w:proofErr w:type="spellEnd"/>
      <w:r>
        <w:rPr>
          <w:rFonts w:ascii="Times New Roman" w:hAnsi="Times New Roman"/>
          <w:lang w:val="lt-LT"/>
        </w:rPr>
        <w:t xml:space="preserve"> D izomeras. Jo poveikis centrinis: preparatas veikia kosulio centrą (didina kosulio slenkstį), todėl įprasto peršalimo atveju silpnina ryklės suerzinimo sukeliamą dirginantį kosulį. </w:t>
      </w:r>
      <w:proofErr w:type="spellStart"/>
      <w:r>
        <w:rPr>
          <w:rFonts w:ascii="Times New Roman" w:hAnsi="Times New Roman"/>
          <w:lang w:val="lt-LT"/>
        </w:rPr>
        <w:t>Dekstrometorfano</w:t>
      </w:r>
      <w:proofErr w:type="spellEnd"/>
      <w:r>
        <w:rPr>
          <w:rFonts w:ascii="Times New Roman" w:hAnsi="Times New Roman"/>
          <w:lang w:val="lt-LT"/>
        </w:rPr>
        <w:t xml:space="preserve"> kosulį slopinantis poveikis maždaug ekvivalentiškas kodeino, tačiau </w:t>
      </w:r>
      <w:proofErr w:type="spellStart"/>
      <w:r>
        <w:rPr>
          <w:rFonts w:ascii="Times New Roman" w:hAnsi="Times New Roman"/>
          <w:lang w:val="lt-LT"/>
        </w:rPr>
        <w:t>dekstrometorfanas</w:t>
      </w:r>
      <w:proofErr w:type="spellEnd"/>
      <w:r>
        <w:rPr>
          <w:rFonts w:ascii="Times New Roman" w:hAnsi="Times New Roman"/>
          <w:lang w:val="lt-LT"/>
        </w:rPr>
        <w:t xml:space="preserve"> reikšmingai nemalšina skausmo, neslopina kvėpavimo centro ir nesukelia priklausomybės.</w:t>
      </w:r>
    </w:p>
    <w:p w14:paraId="43FBBE91" w14:textId="77777777" w:rsidR="00222CB6" w:rsidRDefault="00222CB6">
      <w:pPr>
        <w:widowControl w:val="0"/>
        <w:numPr>
          <w:ilvl w:val="12"/>
          <w:numId w:val="0"/>
        </w:numPr>
        <w:tabs>
          <w:tab w:val="left" w:pos="567"/>
        </w:tabs>
        <w:spacing w:after="0" w:line="240" w:lineRule="auto"/>
        <w:ind w:right="-2"/>
        <w:rPr>
          <w:rFonts w:ascii="Times New Roman" w:eastAsia="Times New Roman" w:hAnsi="Times New Roman"/>
          <w:u w:val="single"/>
          <w:lang w:val="lt-LT"/>
        </w:rPr>
      </w:pPr>
    </w:p>
    <w:p w14:paraId="2BCAABE6" w14:textId="77777777" w:rsidR="00222CB6" w:rsidRDefault="002655B2">
      <w:pPr>
        <w:widowControl w:val="0"/>
        <w:numPr>
          <w:ilvl w:val="12"/>
          <w:numId w:val="0"/>
        </w:numPr>
        <w:tabs>
          <w:tab w:val="left" w:pos="567"/>
        </w:tabs>
        <w:spacing w:after="0" w:line="240" w:lineRule="auto"/>
        <w:ind w:right="-2"/>
        <w:rPr>
          <w:rFonts w:ascii="Times New Roman" w:hAnsi="Times New Roman"/>
          <w:lang w:val="lt-LT"/>
        </w:rPr>
      </w:pPr>
      <w:r>
        <w:rPr>
          <w:rFonts w:ascii="Times New Roman" w:hAnsi="Times New Roman"/>
          <w:lang w:val="lt-LT"/>
        </w:rPr>
        <w:lastRenderedPageBreak/>
        <w:t>DALERON COLD3</w:t>
      </w:r>
      <w:r>
        <w:rPr>
          <w:rFonts w:ascii="Times New Roman" w:eastAsia="Times New Roman" w:hAnsi="Times New Roman"/>
          <w:lang w:val="lt-LT"/>
        </w:rPr>
        <w:t xml:space="preserve"> </w:t>
      </w:r>
      <w:r>
        <w:rPr>
          <w:rFonts w:ascii="Times New Roman" w:hAnsi="Times New Roman"/>
          <w:lang w:val="lt-LT"/>
        </w:rPr>
        <w:t xml:space="preserve">sudėtyje yra skausmą malšinančio ir karščiavimą mažinančio </w:t>
      </w:r>
      <w:proofErr w:type="spellStart"/>
      <w:r>
        <w:rPr>
          <w:rFonts w:ascii="Times New Roman" w:hAnsi="Times New Roman"/>
          <w:lang w:val="lt-LT"/>
        </w:rPr>
        <w:t>paracetamolio</w:t>
      </w:r>
      <w:proofErr w:type="spellEnd"/>
      <w:r>
        <w:rPr>
          <w:rFonts w:ascii="Times New Roman" w:hAnsi="Times New Roman"/>
          <w:lang w:val="lt-LT"/>
        </w:rPr>
        <w:t xml:space="preserve">, </w:t>
      </w:r>
      <w:proofErr w:type="spellStart"/>
      <w:r>
        <w:rPr>
          <w:rFonts w:ascii="Times New Roman" w:hAnsi="Times New Roman"/>
          <w:lang w:val="lt-LT"/>
        </w:rPr>
        <w:t>pseudoefedrino</w:t>
      </w:r>
      <w:proofErr w:type="spellEnd"/>
      <w:r>
        <w:rPr>
          <w:rFonts w:ascii="Times New Roman" w:hAnsi="Times New Roman"/>
          <w:lang w:val="lt-LT"/>
        </w:rPr>
        <w:t xml:space="preserve"> hidrochlorido (geriamojo gleivinės paburkimą mažinančio preparato) ir kosulį slopinančio </w:t>
      </w:r>
      <w:proofErr w:type="spellStart"/>
      <w:r>
        <w:rPr>
          <w:rFonts w:ascii="Times New Roman" w:hAnsi="Times New Roman"/>
          <w:lang w:val="lt-LT"/>
        </w:rPr>
        <w:t>dekstrometorfano</w:t>
      </w:r>
      <w:proofErr w:type="spellEnd"/>
      <w:r>
        <w:rPr>
          <w:rFonts w:ascii="Times New Roman" w:hAnsi="Times New Roman"/>
          <w:lang w:val="lt-LT"/>
        </w:rPr>
        <w:t xml:space="preserve"> </w:t>
      </w:r>
      <w:proofErr w:type="spellStart"/>
      <w:r>
        <w:rPr>
          <w:rFonts w:ascii="Times New Roman" w:hAnsi="Times New Roman"/>
          <w:lang w:val="lt-LT"/>
        </w:rPr>
        <w:t>hidrobromido</w:t>
      </w:r>
      <w:proofErr w:type="spellEnd"/>
      <w:r>
        <w:rPr>
          <w:rFonts w:ascii="Times New Roman" w:hAnsi="Times New Roman"/>
          <w:lang w:val="lt-LT"/>
        </w:rPr>
        <w:t>. DALERON COLD3 vienu metu palengvina kelis dažniausiai pasireiškiančius įprasto peršalimo simptomus.</w:t>
      </w:r>
    </w:p>
    <w:p w14:paraId="19316DA0" w14:textId="77777777" w:rsidR="00222CB6" w:rsidRDefault="00222CB6">
      <w:pPr>
        <w:widowControl w:val="0"/>
        <w:numPr>
          <w:ilvl w:val="12"/>
          <w:numId w:val="0"/>
        </w:numPr>
        <w:tabs>
          <w:tab w:val="left" w:pos="567"/>
        </w:tabs>
        <w:spacing w:after="0" w:line="240" w:lineRule="auto"/>
        <w:ind w:right="-2"/>
        <w:rPr>
          <w:rFonts w:ascii="Times New Roman" w:hAnsi="Times New Roman"/>
          <w:lang w:val="lt-LT"/>
        </w:rPr>
      </w:pPr>
    </w:p>
    <w:p w14:paraId="18474927" w14:textId="77777777" w:rsidR="00222CB6" w:rsidRDefault="002655B2">
      <w:pPr>
        <w:widowControl w:val="0"/>
        <w:spacing w:after="0" w:line="240" w:lineRule="auto"/>
        <w:ind w:left="567" w:hanging="567"/>
        <w:outlineLvl w:val="0"/>
        <w:rPr>
          <w:rFonts w:ascii="Times New Roman" w:hAnsi="Times New Roman"/>
          <w:lang w:val="lt-LT"/>
        </w:rPr>
      </w:pPr>
      <w:r>
        <w:rPr>
          <w:rFonts w:ascii="Times New Roman" w:hAnsi="Times New Roman"/>
          <w:b/>
          <w:lang w:val="lt-LT"/>
        </w:rPr>
        <w:t>5.2</w:t>
      </w:r>
      <w:r>
        <w:rPr>
          <w:rFonts w:ascii="Times New Roman" w:hAnsi="Times New Roman"/>
          <w:b/>
          <w:lang w:val="lt-LT"/>
        </w:rPr>
        <w:tab/>
      </w:r>
      <w:proofErr w:type="spellStart"/>
      <w:r>
        <w:rPr>
          <w:rFonts w:ascii="Times New Roman" w:hAnsi="Times New Roman"/>
          <w:b/>
          <w:lang w:val="lt-LT"/>
        </w:rPr>
        <w:t>Farmakokinetinės</w:t>
      </w:r>
      <w:proofErr w:type="spellEnd"/>
      <w:r>
        <w:rPr>
          <w:rFonts w:ascii="Times New Roman" w:hAnsi="Times New Roman"/>
          <w:b/>
          <w:lang w:val="lt-LT"/>
        </w:rPr>
        <w:t xml:space="preserve"> savybės</w:t>
      </w:r>
    </w:p>
    <w:p w14:paraId="01CE0F39" w14:textId="77777777" w:rsidR="00222CB6" w:rsidRDefault="00222CB6">
      <w:pPr>
        <w:widowControl w:val="0"/>
        <w:tabs>
          <w:tab w:val="left" w:pos="567"/>
        </w:tabs>
        <w:spacing w:after="0" w:line="240" w:lineRule="auto"/>
        <w:rPr>
          <w:rFonts w:ascii="Times New Roman" w:hAnsi="Times New Roman"/>
          <w:lang w:val="lt-LT"/>
        </w:rPr>
      </w:pPr>
    </w:p>
    <w:p w14:paraId="592ABE12" w14:textId="77777777" w:rsidR="00222CB6" w:rsidRDefault="002655B2">
      <w:pPr>
        <w:widowControl w:val="0"/>
        <w:tabs>
          <w:tab w:val="left" w:pos="567"/>
        </w:tabs>
        <w:spacing w:after="0" w:line="240" w:lineRule="auto"/>
        <w:rPr>
          <w:rFonts w:ascii="Times New Roman" w:hAnsi="Times New Roman"/>
          <w:u w:val="single"/>
          <w:lang w:val="lt-LT"/>
        </w:rPr>
      </w:pPr>
      <w:r>
        <w:rPr>
          <w:rFonts w:ascii="Times New Roman" w:hAnsi="Times New Roman"/>
          <w:u w:val="single"/>
          <w:lang w:val="lt-LT"/>
        </w:rPr>
        <w:t>Absorbcija</w:t>
      </w:r>
    </w:p>
    <w:p w14:paraId="57CA9381"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Išgertas </w:t>
      </w:r>
      <w:proofErr w:type="spellStart"/>
      <w:r>
        <w:rPr>
          <w:rFonts w:ascii="Times New Roman" w:hAnsi="Times New Roman"/>
          <w:lang w:val="lt-LT"/>
        </w:rPr>
        <w:t>paracetamolis</w:t>
      </w:r>
      <w:proofErr w:type="spellEnd"/>
      <w:r>
        <w:rPr>
          <w:rFonts w:ascii="Times New Roman" w:hAnsi="Times New Roman"/>
          <w:lang w:val="lt-LT"/>
        </w:rPr>
        <w:t xml:space="preserve"> greitai ir visas absorbuojamas iš virškinimo trakto, didžiausia koncentracija plazmoje atsiranda po išgėrimo praėjus 15-90 minučių (priklauso nuo vaisto formos). Biologinis </w:t>
      </w:r>
      <w:proofErr w:type="spellStart"/>
      <w:r>
        <w:rPr>
          <w:rFonts w:ascii="Times New Roman" w:hAnsi="Times New Roman"/>
          <w:lang w:val="lt-LT"/>
        </w:rPr>
        <w:t>paracetamolio</w:t>
      </w:r>
      <w:proofErr w:type="spellEnd"/>
      <w:r>
        <w:rPr>
          <w:rFonts w:ascii="Times New Roman" w:hAnsi="Times New Roman"/>
          <w:lang w:val="lt-LT"/>
        </w:rPr>
        <w:t xml:space="preserve"> prieinamumas yra maždaug 80 %.</w:t>
      </w:r>
    </w:p>
    <w:p w14:paraId="118999FA"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Išgertas </w:t>
      </w:r>
      <w:proofErr w:type="spellStart"/>
      <w:r>
        <w:rPr>
          <w:rFonts w:ascii="Times New Roman" w:hAnsi="Times New Roman"/>
          <w:i/>
          <w:lang w:val="lt-LT"/>
        </w:rPr>
        <w:t>pseudoefedrinas</w:t>
      </w:r>
      <w:proofErr w:type="spellEnd"/>
      <w:r>
        <w:rPr>
          <w:rFonts w:ascii="Times New Roman" w:hAnsi="Times New Roman"/>
          <w:lang w:val="lt-LT"/>
        </w:rPr>
        <w:t xml:space="preserve"> greitai ir dideliais kiekiais (daugiau kaip 95 %) absorbuojamas iš virškinimo trakto. Gleivinės paburkimą šalinantis poveikis pasireiškia po 15 </w:t>
      </w:r>
      <w:r>
        <w:rPr>
          <w:rFonts w:ascii="Times New Roman" w:hAnsi="Times New Roman"/>
          <w:lang w:val="lt-LT"/>
        </w:rPr>
        <w:noBreakHyphen/>
        <w:t> 30 minučių, stipriausias – po 30 </w:t>
      </w:r>
      <w:r>
        <w:rPr>
          <w:rFonts w:ascii="Times New Roman" w:hAnsi="Times New Roman"/>
          <w:lang w:val="lt-LT"/>
        </w:rPr>
        <w:noBreakHyphen/>
        <w:t> 60 minučių (priklauso nuo vaisto formos).</w:t>
      </w:r>
    </w:p>
    <w:p w14:paraId="66E4C4B0"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Išgertas </w:t>
      </w:r>
      <w:proofErr w:type="spellStart"/>
      <w:r>
        <w:rPr>
          <w:rFonts w:ascii="Times New Roman" w:hAnsi="Times New Roman"/>
          <w:i/>
          <w:lang w:val="lt-LT"/>
        </w:rPr>
        <w:t>dekstrometorfanas</w:t>
      </w:r>
      <w:proofErr w:type="spellEnd"/>
      <w:r>
        <w:rPr>
          <w:rFonts w:ascii="Times New Roman" w:hAnsi="Times New Roman"/>
          <w:lang w:val="lt-LT"/>
        </w:rPr>
        <w:t xml:space="preserve"> greitai absorbuojamas. Jo poveikis pasireiškia po išgėrimo praėjus 15 </w:t>
      </w:r>
      <w:r>
        <w:rPr>
          <w:rFonts w:ascii="Times New Roman" w:hAnsi="Times New Roman"/>
          <w:lang w:val="lt-LT"/>
        </w:rPr>
        <w:noBreakHyphen/>
        <w:t> 30 minučių.</w:t>
      </w:r>
    </w:p>
    <w:p w14:paraId="715A8EF8" w14:textId="77777777" w:rsidR="00222CB6" w:rsidRDefault="00222CB6">
      <w:pPr>
        <w:widowControl w:val="0"/>
        <w:tabs>
          <w:tab w:val="left" w:pos="567"/>
        </w:tabs>
        <w:spacing w:after="0" w:line="240" w:lineRule="auto"/>
        <w:rPr>
          <w:rFonts w:ascii="Times New Roman" w:hAnsi="Times New Roman"/>
          <w:lang w:val="lt-LT"/>
        </w:rPr>
      </w:pPr>
    </w:p>
    <w:p w14:paraId="3A2BA3AD" w14:textId="77777777" w:rsidR="00222CB6" w:rsidRDefault="002655B2">
      <w:pPr>
        <w:widowControl w:val="0"/>
        <w:tabs>
          <w:tab w:val="left" w:pos="567"/>
        </w:tabs>
        <w:spacing w:after="0" w:line="240" w:lineRule="auto"/>
        <w:rPr>
          <w:rFonts w:ascii="Times New Roman" w:hAnsi="Times New Roman"/>
          <w:u w:val="single"/>
          <w:lang w:val="lt-LT"/>
        </w:rPr>
      </w:pPr>
      <w:r>
        <w:rPr>
          <w:rFonts w:ascii="Times New Roman" w:hAnsi="Times New Roman"/>
          <w:u w:val="single"/>
          <w:lang w:val="lt-LT"/>
        </w:rPr>
        <w:t>Pasiskirstymas</w:t>
      </w:r>
    </w:p>
    <w:p w14:paraId="3732E6C2" w14:textId="77777777" w:rsidR="00222CB6" w:rsidRDefault="002655B2">
      <w:pPr>
        <w:widowControl w:val="0"/>
        <w:tabs>
          <w:tab w:val="left" w:pos="567"/>
        </w:tabs>
        <w:spacing w:after="0" w:line="240" w:lineRule="auto"/>
        <w:rPr>
          <w:rFonts w:ascii="Times New Roman" w:hAnsi="Times New Roman"/>
          <w:lang w:val="lt-LT"/>
        </w:rPr>
      </w:pPr>
      <w:proofErr w:type="spellStart"/>
      <w:r>
        <w:rPr>
          <w:rFonts w:ascii="Times New Roman" w:hAnsi="Times New Roman"/>
          <w:i/>
          <w:lang w:val="lt-LT"/>
        </w:rPr>
        <w:t>Paracetamolis</w:t>
      </w:r>
      <w:proofErr w:type="spellEnd"/>
      <w:r>
        <w:rPr>
          <w:rFonts w:ascii="Times New Roman" w:hAnsi="Times New Roman"/>
          <w:lang w:val="lt-LT"/>
        </w:rPr>
        <w:t xml:space="preserve"> greitai ir reliatyviai homogeniškai pasiskirsto organizme, jo pasiskirstymo tūris – 0,8 </w:t>
      </w:r>
      <w:r>
        <w:rPr>
          <w:rFonts w:ascii="Times New Roman" w:hAnsi="Times New Roman"/>
          <w:lang w:val="lt-LT"/>
        </w:rPr>
        <w:noBreakHyphen/>
        <w:t> 1,36 l/kg kūno svorio. Nedidelė preparato dalis (maždaug 10 %) prisijungia prie serumo baltymų (perdozavus – 20 </w:t>
      </w:r>
      <w:r>
        <w:rPr>
          <w:rFonts w:ascii="Times New Roman" w:hAnsi="Times New Roman"/>
          <w:lang w:val="lt-LT"/>
        </w:rPr>
        <w:noBreakHyphen/>
        <w:t> 50 %).</w:t>
      </w:r>
    </w:p>
    <w:p w14:paraId="36CB822F" w14:textId="77777777" w:rsidR="00222CB6" w:rsidRDefault="002655B2">
      <w:pPr>
        <w:widowControl w:val="0"/>
        <w:tabs>
          <w:tab w:val="left" w:pos="567"/>
        </w:tabs>
        <w:spacing w:after="0" w:line="240" w:lineRule="auto"/>
        <w:rPr>
          <w:rFonts w:ascii="Times New Roman" w:hAnsi="Times New Roman"/>
          <w:lang w:val="lt-LT"/>
        </w:rPr>
      </w:pPr>
      <w:proofErr w:type="spellStart"/>
      <w:r>
        <w:rPr>
          <w:rFonts w:ascii="Times New Roman" w:hAnsi="Times New Roman"/>
          <w:i/>
          <w:lang w:val="lt-LT"/>
        </w:rPr>
        <w:t>Pseudoefedrino</w:t>
      </w:r>
      <w:proofErr w:type="spellEnd"/>
      <w:r>
        <w:rPr>
          <w:rFonts w:ascii="Times New Roman" w:hAnsi="Times New Roman"/>
          <w:lang w:val="lt-LT"/>
        </w:rPr>
        <w:t xml:space="preserve"> pasiskirstymo tūris yra 2,4 </w:t>
      </w:r>
      <w:r>
        <w:rPr>
          <w:rFonts w:ascii="Times New Roman" w:hAnsi="Times New Roman"/>
          <w:lang w:val="lt-LT"/>
        </w:rPr>
        <w:noBreakHyphen/>
        <w:t> 2,6 l/kg kūno svorio.</w:t>
      </w:r>
    </w:p>
    <w:p w14:paraId="384E1985" w14:textId="77777777" w:rsidR="00222CB6" w:rsidRDefault="00222CB6">
      <w:pPr>
        <w:widowControl w:val="0"/>
        <w:tabs>
          <w:tab w:val="left" w:pos="567"/>
        </w:tabs>
        <w:spacing w:after="0" w:line="240" w:lineRule="auto"/>
        <w:rPr>
          <w:rFonts w:ascii="Times New Roman" w:hAnsi="Times New Roman"/>
          <w:lang w:val="lt-LT"/>
        </w:rPr>
      </w:pPr>
    </w:p>
    <w:p w14:paraId="2735D1FE"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Didžiausia </w:t>
      </w:r>
      <w:proofErr w:type="spellStart"/>
      <w:r>
        <w:rPr>
          <w:rFonts w:ascii="Times New Roman" w:hAnsi="Times New Roman"/>
          <w:i/>
          <w:lang w:val="lt-LT"/>
        </w:rPr>
        <w:t>dekstrometorfano</w:t>
      </w:r>
      <w:proofErr w:type="spellEnd"/>
      <w:r>
        <w:rPr>
          <w:rFonts w:ascii="Times New Roman" w:hAnsi="Times New Roman"/>
          <w:lang w:val="lt-LT"/>
        </w:rPr>
        <w:t xml:space="preserve"> koncentracija serume atsiranda po 2,5 valandos. Išgėrus vienkartinę dozę, poveikis trunka 5 </w:t>
      </w:r>
      <w:r>
        <w:rPr>
          <w:rFonts w:ascii="Times New Roman" w:hAnsi="Times New Roman"/>
          <w:lang w:val="lt-LT"/>
        </w:rPr>
        <w:noBreakHyphen/>
        <w:t> 6 valandas.</w:t>
      </w:r>
    </w:p>
    <w:p w14:paraId="56C5CC79" w14:textId="77777777" w:rsidR="00222CB6" w:rsidRDefault="00222CB6">
      <w:pPr>
        <w:widowControl w:val="0"/>
        <w:tabs>
          <w:tab w:val="left" w:pos="567"/>
        </w:tabs>
        <w:spacing w:after="0" w:line="240" w:lineRule="auto"/>
        <w:rPr>
          <w:rFonts w:ascii="Times New Roman" w:hAnsi="Times New Roman"/>
          <w:lang w:val="lt-LT"/>
        </w:rPr>
      </w:pPr>
    </w:p>
    <w:p w14:paraId="7D421791" w14:textId="77777777" w:rsidR="00222CB6" w:rsidRDefault="002655B2">
      <w:pPr>
        <w:widowControl w:val="0"/>
        <w:tabs>
          <w:tab w:val="left" w:pos="567"/>
        </w:tabs>
        <w:spacing w:after="0" w:line="240" w:lineRule="auto"/>
        <w:rPr>
          <w:rFonts w:ascii="Times New Roman" w:hAnsi="Times New Roman"/>
          <w:u w:val="single"/>
          <w:lang w:val="lt-LT"/>
        </w:rPr>
      </w:pPr>
      <w:proofErr w:type="spellStart"/>
      <w:r>
        <w:rPr>
          <w:rFonts w:ascii="Times New Roman" w:hAnsi="Times New Roman"/>
          <w:u w:val="single"/>
          <w:lang w:val="lt-LT"/>
        </w:rPr>
        <w:t>Biotransformacija</w:t>
      </w:r>
      <w:proofErr w:type="spellEnd"/>
    </w:p>
    <w:p w14:paraId="6B8F1F2B"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Daugiausia </w:t>
      </w:r>
      <w:proofErr w:type="spellStart"/>
      <w:r>
        <w:rPr>
          <w:rFonts w:ascii="Times New Roman" w:hAnsi="Times New Roman"/>
          <w:i/>
          <w:lang w:val="lt-LT"/>
        </w:rPr>
        <w:t>paracetamolio</w:t>
      </w:r>
      <w:proofErr w:type="spellEnd"/>
      <w:r>
        <w:rPr>
          <w:rFonts w:ascii="Times New Roman" w:hAnsi="Times New Roman"/>
          <w:lang w:val="lt-LT"/>
        </w:rPr>
        <w:t xml:space="preserve"> </w:t>
      </w:r>
      <w:proofErr w:type="spellStart"/>
      <w:r>
        <w:rPr>
          <w:rFonts w:ascii="Times New Roman" w:hAnsi="Times New Roman"/>
          <w:lang w:val="lt-LT"/>
        </w:rPr>
        <w:t>metabolizuojama</w:t>
      </w:r>
      <w:proofErr w:type="spellEnd"/>
      <w:r>
        <w:rPr>
          <w:rFonts w:ascii="Times New Roman" w:hAnsi="Times New Roman"/>
          <w:lang w:val="lt-LT"/>
        </w:rPr>
        <w:t xml:space="preserve"> kepenyse, labai maža dalis – virškinimo trakte ir inkstuose. Svarbiausias metabolizmo būdas yra </w:t>
      </w:r>
      <w:proofErr w:type="spellStart"/>
      <w:r>
        <w:rPr>
          <w:rFonts w:ascii="Times New Roman" w:hAnsi="Times New Roman"/>
          <w:lang w:val="lt-LT"/>
        </w:rPr>
        <w:t>konjugacija</w:t>
      </w:r>
      <w:proofErr w:type="spellEnd"/>
      <w:r>
        <w:rPr>
          <w:rFonts w:ascii="Times New Roman" w:hAnsi="Times New Roman"/>
          <w:lang w:val="lt-LT"/>
        </w:rPr>
        <w:t xml:space="preserve"> su </w:t>
      </w:r>
      <w:proofErr w:type="spellStart"/>
      <w:r>
        <w:rPr>
          <w:rFonts w:ascii="Times New Roman" w:hAnsi="Times New Roman"/>
          <w:lang w:val="lt-LT"/>
        </w:rPr>
        <w:t>gliukurono</w:t>
      </w:r>
      <w:proofErr w:type="spellEnd"/>
      <w:r>
        <w:rPr>
          <w:rFonts w:ascii="Times New Roman" w:hAnsi="Times New Roman"/>
          <w:lang w:val="lt-LT"/>
        </w:rPr>
        <w:t xml:space="preserve"> ir sieros rūgštimis.</w:t>
      </w:r>
    </w:p>
    <w:p w14:paraId="6CAB9A72"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Įprastinėmis dozėmis vartojamas </w:t>
      </w:r>
      <w:proofErr w:type="spellStart"/>
      <w:r>
        <w:rPr>
          <w:rFonts w:ascii="Times New Roman" w:hAnsi="Times New Roman"/>
          <w:lang w:val="lt-LT"/>
        </w:rPr>
        <w:t>paracetamolis</w:t>
      </w:r>
      <w:proofErr w:type="spellEnd"/>
      <w:r>
        <w:rPr>
          <w:rFonts w:ascii="Times New Roman" w:hAnsi="Times New Roman"/>
          <w:lang w:val="lt-LT"/>
        </w:rPr>
        <w:t xml:space="preserve"> </w:t>
      </w:r>
      <w:proofErr w:type="spellStart"/>
      <w:r>
        <w:rPr>
          <w:rFonts w:ascii="Times New Roman" w:hAnsi="Times New Roman"/>
          <w:lang w:val="lt-LT"/>
        </w:rPr>
        <w:t>metabolizuojamas</w:t>
      </w:r>
      <w:proofErr w:type="spellEnd"/>
      <w:r>
        <w:rPr>
          <w:rFonts w:ascii="Times New Roman" w:hAnsi="Times New Roman"/>
          <w:lang w:val="lt-LT"/>
        </w:rPr>
        <w:t xml:space="preserve"> į sulfatus ir </w:t>
      </w:r>
      <w:proofErr w:type="spellStart"/>
      <w:r>
        <w:rPr>
          <w:rFonts w:ascii="Times New Roman" w:hAnsi="Times New Roman"/>
          <w:lang w:val="lt-LT"/>
        </w:rPr>
        <w:t>gliukuronidus</w:t>
      </w:r>
      <w:proofErr w:type="spellEnd"/>
      <w:r>
        <w:rPr>
          <w:rFonts w:ascii="Times New Roman" w:hAnsi="Times New Roman"/>
          <w:lang w:val="lt-LT"/>
        </w:rPr>
        <w:t>, tačiau nedidelė veikliosios medžiagos dalis virsta labai reaktyviu ir toksišku kepenų ląstelėms metabolitu – N-</w:t>
      </w:r>
      <w:proofErr w:type="spellStart"/>
      <w:r>
        <w:rPr>
          <w:rFonts w:ascii="Times New Roman" w:hAnsi="Times New Roman"/>
          <w:lang w:val="lt-LT"/>
        </w:rPr>
        <w:t>acetil</w:t>
      </w:r>
      <w:proofErr w:type="spellEnd"/>
      <w:r>
        <w:rPr>
          <w:rFonts w:ascii="Times New Roman" w:hAnsi="Times New Roman"/>
          <w:lang w:val="lt-LT"/>
        </w:rPr>
        <w:t>-p-</w:t>
      </w:r>
      <w:proofErr w:type="spellStart"/>
      <w:r>
        <w:rPr>
          <w:rFonts w:ascii="Times New Roman" w:hAnsi="Times New Roman"/>
          <w:lang w:val="lt-LT"/>
        </w:rPr>
        <w:t>benzokvinoniminu</w:t>
      </w:r>
      <w:proofErr w:type="spellEnd"/>
      <w:r>
        <w:rPr>
          <w:rFonts w:ascii="Times New Roman" w:hAnsi="Times New Roman"/>
          <w:lang w:val="lt-LT"/>
        </w:rPr>
        <w:t xml:space="preserve">. Paprastai šis metabolitas greitai prisijungia prie ląstelėse esančio </w:t>
      </w:r>
      <w:proofErr w:type="spellStart"/>
      <w:r>
        <w:rPr>
          <w:rFonts w:ascii="Times New Roman" w:hAnsi="Times New Roman"/>
          <w:lang w:val="lt-LT"/>
        </w:rPr>
        <w:t>glutationo</w:t>
      </w:r>
      <w:proofErr w:type="spellEnd"/>
      <w:r>
        <w:rPr>
          <w:rFonts w:ascii="Times New Roman" w:hAnsi="Times New Roman"/>
          <w:lang w:val="lt-LT"/>
        </w:rPr>
        <w:t xml:space="preserve"> ir išskiriamas pro inkstus </w:t>
      </w:r>
      <w:proofErr w:type="spellStart"/>
      <w:r>
        <w:rPr>
          <w:rFonts w:ascii="Times New Roman" w:hAnsi="Times New Roman"/>
          <w:lang w:val="lt-LT"/>
        </w:rPr>
        <w:t>konjugatų</w:t>
      </w:r>
      <w:proofErr w:type="spellEnd"/>
      <w:r>
        <w:rPr>
          <w:rFonts w:ascii="Times New Roman" w:hAnsi="Times New Roman"/>
          <w:lang w:val="lt-LT"/>
        </w:rPr>
        <w:t xml:space="preserve"> pavidalu. </w:t>
      </w:r>
      <w:proofErr w:type="spellStart"/>
      <w:r>
        <w:rPr>
          <w:rFonts w:ascii="Times New Roman" w:hAnsi="Times New Roman"/>
          <w:lang w:val="lt-LT"/>
        </w:rPr>
        <w:t>Paracetamolio</w:t>
      </w:r>
      <w:proofErr w:type="spellEnd"/>
      <w:r>
        <w:rPr>
          <w:rFonts w:ascii="Times New Roman" w:hAnsi="Times New Roman"/>
          <w:lang w:val="lt-LT"/>
        </w:rPr>
        <w:t xml:space="preserve"> perdozavus, N-</w:t>
      </w:r>
      <w:proofErr w:type="spellStart"/>
      <w:r>
        <w:rPr>
          <w:rFonts w:ascii="Times New Roman" w:hAnsi="Times New Roman"/>
          <w:lang w:val="lt-LT"/>
        </w:rPr>
        <w:t>acetil</w:t>
      </w:r>
      <w:proofErr w:type="spellEnd"/>
      <w:r>
        <w:rPr>
          <w:rFonts w:ascii="Times New Roman" w:hAnsi="Times New Roman"/>
          <w:lang w:val="lt-LT"/>
        </w:rPr>
        <w:t>-p-</w:t>
      </w:r>
      <w:proofErr w:type="spellStart"/>
      <w:r>
        <w:rPr>
          <w:rFonts w:ascii="Times New Roman" w:hAnsi="Times New Roman"/>
          <w:lang w:val="lt-LT"/>
        </w:rPr>
        <w:t>benzokvinonimino</w:t>
      </w:r>
      <w:proofErr w:type="spellEnd"/>
      <w:r>
        <w:rPr>
          <w:rFonts w:ascii="Times New Roman" w:hAnsi="Times New Roman"/>
          <w:lang w:val="lt-LT"/>
        </w:rPr>
        <w:t xml:space="preserve"> susidaro daugiau. Pasibaigus </w:t>
      </w:r>
      <w:proofErr w:type="spellStart"/>
      <w:r>
        <w:rPr>
          <w:rFonts w:ascii="Times New Roman" w:hAnsi="Times New Roman"/>
          <w:lang w:val="lt-LT"/>
        </w:rPr>
        <w:t>glutationo</w:t>
      </w:r>
      <w:proofErr w:type="spellEnd"/>
      <w:r>
        <w:rPr>
          <w:rFonts w:ascii="Times New Roman" w:hAnsi="Times New Roman"/>
          <w:lang w:val="lt-LT"/>
        </w:rPr>
        <w:t xml:space="preserve"> atsargoms organizme, toksiškų metabolitų perteklius </w:t>
      </w:r>
      <w:proofErr w:type="spellStart"/>
      <w:r>
        <w:rPr>
          <w:rFonts w:ascii="Times New Roman" w:hAnsi="Times New Roman"/>
          <w:lang w:val="lt-LT"/>
        </w:rPr>
        <w:t>kovalentinėmis</w:t>
      </w:r>
      <w:proofErr w:type="spellEnd"/>
      <w:r>
        <w:rPr>
          <w:rFonts w:ascii="Times New Roman" w:hAnsi="Times New Roman"/>
          <w:lang w:val="lt-LT"/>
        </w:rPr>
        <w:t xml:space="preserve"> jungtimis prisijungia prie gyvybiškai svarbių ląstelių komponentų ir sukelia ūminę kepenų nekrozę.</w:t>
      </w:r>
    </w:p>
    <w:p w14:paraId="0E5101ED"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Dalis </w:t>
      </w:r>
      <w:proofErr w:type="spellStart"/>
      <w:r>
        <w:rPr>
          <w:rFonts w:ascii="Times New Roman" w:hAnsi="Times New Roman"/>
          <w:i/>
          <w:lang w:val="lt-LT"/>
        </w:rPr>
        <w:t>pseudoefedrino</w:t>
      </w:r>
      <w:proofErr w:type="spellEnd"/>
      <w:r>
        <w:rPr>
          <w:rFonts w:ascii="Times New Roman" w:hAnsi="Times New Roman"/>
          <w:lang w:val="lt-LT"/>
        </w:rPr>
        <w:t xml:space="preserve"> </w:t>
      </w:r>
      <w:proofErr w:type="spellStart"/>
      <w:r>
        <w:rPr>
          <w:rFonts w:ascii="Times New Roman" w:hAnsi="Times New Roman"/>
          <w:lang w:val="lt-LT"/>
        </w:rPr>
        <w:t>metabolizuojama</w:t>
      </w:r>
      <w:proofErr w:type="spellEnd"/>
      <w:r>
        <w:rPr>
          <w:rFonts w:ascii="Times New Roman" w:hAnsi="Times New Roman"/>
          <w:lang w:val="lt-LT"/>
        </w:rPr>
        <w:t xml:space="preserve"> kepenyse vykstant N-</w:t>
      </w:r>
      <w:proofErr w:type="spellStart"/>
      <w:r>
        <w:rPr>
          <w:rFonts w:ascii="Times New Roman" w:hAnsi="Times New Roman"/>
          <w:lang w:val="lt-LT"/>
        </w:rPr>
        <w:t>demetilinimui</w:t>
      </w:r>
      <w:proofErr w:type="spellEnd"/>
      <w:r>
        <w:rPr>
          <w:rFonts w:ascii="Times New Roman" w:hAnsi="Times New Roman"/>
          <w:lang w:val="lt-LT"/>
        </w:rPr>
        <w:t>. Per 24 valandas 70 </w:t>
      </w:r>
      <w:r>
        <w:rPr>
          <w:rFonts w:ascii="Times New Roman" w:hAnsi="Times New Roman"/>
          <w:lang w:val="lt-LT"/>
        </w:rPr>
        <w:noBreakHyphen/>
        <w:t xml:space="preserve"> 90 % </w:t>
      </w:r>
      <w:proofErr w:type="spellStart"/>
      <w:r>
        <w:rPr>
          <w:rFonts w:ascii="Times New Roman" w:hAnsi="Times New Roman"/>
          <w:lang w:val="lt-LT"/>
        </w:rPr>
        <w:t>pseudoefedrino</w:t>
      </w:r>
      <w:proofErr w:type="spellEnd"/>
      <w:r>
        <w:rPr>
          <w:rFonts w:ascii="Times New Roman" w:hAnsi="Times New Roman"/>
          <w:lang w:val="lt-LT"/>
        </w:rPr>
        <w:t xml:space="preserve"> išsiskiria su šlapimu nepakitusiu pavidalu, likusioji dalis – metabolitų pavidalu. 1-6 % preparato išsiskiria aktyvaus metabolito </w:t>
      </w:r>
      <w:proofErr w:type="spellStart"/>
      <w:r>
        <w:rPr>
          <w:rFonts w:ascii="Times New Roman" w:hAnsi="Times New Roman"/>
          <w:lang w:val="lt-LT"/>
        </w:rPr>
        <w:t>norpseudoefedrino</w:t>
      </w:r>
      <w:proofErr w:type="spellEnd"/>
      <w:r>
        <w:rPr>
          <w:rFonts w:ascii="Times New Roman" w:hAnsi="Times New Roman"/>
          <w:lang w:val="lt-LT"/>
        </w:rPr>
        <w:t>, stimuliuojančio nervų sistemą, pavidalu.</w:t>
      </w:r>
    </w:p>
    <w:p w14:paraId="54C393F9"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Per burną pavartojus </w:t>
      </w:r>
      <w:proofErr w:type="spellStart"/>
      <w:r>
        <w:rPr>
          <w:rFonts w:ascii="Times New Roman" w:hAnsi="Times New Roman"/>
          <w:lang w:val="lt-LT"/>
        </w:rPr>
        <w:t>dekstrometorfano</w:t>
      </w:r>
      <w:proofErr w:type="spellEnd"/>
      <w:r>
        <w:rPr>
          <w:rFonts w:ascii="Times New Roman" w:hAnsi="Times New Roman"/>
          <w:lang w:val="lt-LT"/>
        </w:rPr>
        <w:t xml:space="preserve"> jis greitai ir aktyviai </w:t>
      </w:r>
      <w:proofErr w:type="spellStart"/>
      <w:r>
        <w:rPr>
          <w:rFonts w:ascii="Times New Roman" w:hAnsi="Times New Roman"/>
          <w:lang w:val="lt-LT"/>
        </w:rPr>
        <w:t>metabolizuojamas</w:t>
      </w:r>
      <w:proofErr w:type="spellEnd"/>
      <w:r>
        <w:rPr>
          <w:rFonts w:ascii="Times New Roman" w:hAnsi="Times New Roman"/>
          <w:lang w:val="lt-LT"/>
        </w:rPr>
        <w:t xml:space="preserve"> pirmojo prasiskverbimo pro kepenis metu. </w:t>
      </w:r>
      <w:proofErr w:type="spellStart"/>
      <w:r>
        <w:rPr>
          <w:rFonts w:ascii="Times New Roman" w:hAnsi="Times New Roman"/>
          <w:i/>
          <w:lang w:val="lt-LT"/>
        </w:rPr>
        <w:t>Dekstrometorfanas</w:t>
      </w:r>
      <w:proofErr w:type="spellEnd"/>
      <w:r>
        <w:rPr>
          <w:rFonts w:ascii="Times New Roman" w:hAnsi="Times New Roman"/>
          <w:lang w:val="lt-LT"/>
        </w:rPr>
        <w:t xml:space="preserve"> </w:t>
      </w:r>
      <w:proofErr w:type="spellStart"/>
      <w:r>
        <w:rPr>
          <w:rFonts w:ascii="Times New Roman" w:hAnsi="Times New Roman"/>
          <w:lang w:val="lt-LT"/>
        </w:rPr>
        <w:t>metabolizuojamas</w:t>
      </w:r>
      <w:proofErr w:type="spellEnd"/>
      <w:r>
        <w:rPr>
          <w:rFonts w:ascii="Times New Roman" w:hAnsi="Times New Roman"/>
          <w:lang w:val="lt-LT"/>
        </w:rPr>
        <w:t xml:space="preserve"> kepenyse vykstant oksidaciniam O- ir N-</w:t>
      </w:r>
      <w:proofErr w:type="spellStart"/>
      <w:r>
        <w:rPr>
          <w:rFonts w:ascii="Times New Roman" w:hAnsi="Times New Roman"/>
          <w:lang w:val="lt-LT"/>
        </w:rPr>
        <w:t>demetilinimui</w:t>
      </w:r>
      <w:proofErr w:type="spellEnd"/>
      <w:r>
        <w:rPr>
          <w:rFonts w:ascii="Times New Roman" w:hAnsi="Times New Roman"/>
          <w:lang w:val="lt-LT"/>
        </w:rPr>
        <w:t xml:space="preserve">, o vėliau </w:t>
      </w:r>
      <w:proofErr w:type="spellStart"/>
      <w:r>
        <w:rPr>
          <w:rFonts w:ascii="Times New Roman" w:hAnsi="Times New Roman"/>
          <w:lang w:val="lt-LT"/>
        </w:rPr>
        <w:t>konjugacijai</w:t>
      </w:r>
      <w:proofErr w:type="spellEnd"/>
      <w:r>
        <w:rPr>
          <w:rFonts w:ascii="Times New Roman" w:hAnsi="Times New Roman"/>
          <w:lang w:val="lt-LT"/>
        </w:rPr>
        <w:t xml:space="preserve"> su </w:t>
      </w:r>
      <w:proofErr w:type="spellStart"/>
      <w:r>
        <w:rPr>
          <w:rFonts w:ascii="Times New Roman" w:hAnsi="Times New Roman"/>
          <w:lang w:val="lt-LT"/>
        </w:rPr>
        <w:t>gliukurono</w:t>
      </w:r>
      <w:proofErr w:type="spellEnd"/>
      <w:r>
        <w:rPr>
          <w:rFonts w:ascii="Times New Roman" w:hAnsi="Times New Roman"/>
          <w:lang w:val="lt-LT"/>
        </w:rPr>
        <w:t xml:space="preserve"> ir sieros rūgštimis. Ištyrus savanorius nustatyta, kad </w:t>
      </w:r>
      <w:proofErr w:type="spellStart"/>
      <w:r>
        <w:rPr>
          <w:rFonts w:ascii="Times New Roman" w:hAnsi="Times New Roman"/>
          <w:lang w:val="lt-LT"/>
        </w:rPr>
        <w:t>dekstrometorfano</w:t>
      </w:r>
      <w:proofErr w:type="spellEnd"/>
      <w:r>
        <w:rPr>
          <w:rFonts w:ascii="Times New Roman" w:hAnsi="Times New Roman"/>
          <w:lang w:val="lt-LT"/>
        </w:rPr>
        <w:t xml:space="preserve"> </w:t>
      </w:r>
      <w:proofErr w:type="spellStart"/>
      <w:r>
        <w:rPr>
          <w:rFonts w:ascii="Times New Roman" w:hAnsi="Times New Roman"/>
          <w:lang w:val="lt-LT"/>
        </w:rPr>
        <w:t>farmakokinetinės</w:t>
      </w:r>
      <w:proofErr w:type="spellEnd"/>
      <w:r>
        <w:rPr>
          <w:rFonts w:ascii="Times New Roman" w:hAnsi="Times New Roman"/>
          <w:lang w:val="lt-LT"/>
        </w:rPr>
        <w:t xml:space="preserve"> savybės daugiausiai priklauso nuo genetiškai nulemto O-</w:t>
      </w:r>
      <w:proofErr w:type="spellStart"/>
      <w:r>
        <w:rPr>
          <w:rFonts w:ascii="Times New Roman" w:hAnsi="Times New Roman"/>
          <w:lang w:val="lt-LT"/>
        </w:rPr>
        <w:t>demetilinimo</w:t>
      </w:r>
      <w:proofErr w:type="spellEnd"/>
      <w:r>
        <w:rPr>
          <w:rFonts w:ascii="Times New Roman" w:hAnsi="Times New Roman"/>
          <w:lang w:val="lt-LT"/>
        </w:rPr>
        <w:t xml:space="preserve"> proceso (CYD2D6). Nustatyta, kad šiam oksidacijos procesui būdingi skirtingi fenotipai, todėl </w:t>
      </w:r>
      <w:proofErr w:type="spellStart"/>
      <w:r>
        <w:rPr>
          <w:rFonts w:ascii="Times New Roman" w:hAnsi="Times New Roman"/>
          <w:lang w:val="lt-LT"/>
        </w:rPr>
        <w:t>farmakokinetinės</w:t>
      </w:r>
      <w:proofErr w:type="spellEnd"/>
      <w:r>
        <w:rPr>
          <w:rFonts w:ascii="Times New Roman" w:hAnsi="Times New Roman"/>
          <w:lang w:val="lt-LT"/>
        </w:rPr>
        <w:t xml:space="preserve"> savybės gali labai skirtis atsižvelgiant į konkretų pacientą. Nustatyta, kad </w:t>
      </w:r>
      <w:proofErr w:type="spellStart"/>
      <w:r>
        <w:rPr>
          <w:rFonts w:ascii="Times New Roman" w:hAnsi="Times New Roman"/>
          <w:lang w:val="lt-LT"/>
        </w:rPr>
        <w:t>nemetabolizuotas</w:t>
      </w:r>
      <w:proofErr w:type="spellEnd"/>
      <w:r>
        <w:rPr>
          <w:rFonts w:ascii="Times New Roman" w:hAnsi="Times New Roman"/>
          <w:lang w:val="lt-LT"/>
        </w:rPr>
        <w:t xml:space="preserve"> </w:t>
      </w:r>
      <w:proofErr w:type="spellStart"/>
      <w:r>
        <w:rPr>
          <w:rFonts w:ascii="Times New Roman" w:hAnsi="Times New Roman"/>
          <w:lang w:val="lt-LT"/>
        </w:rPr>
        <w:t>dekstrometorfanas</w:t>
      </w:r>
      <w:proofErr w:type="spellEnd"/>
      <w:r>
        <w:rPr>
          <w:rFonts w:ascii="Times New Roman" w:hAnsi="Times New Roman"/>
          <w:lang w:val="lt-LT"/>
        </w:rPr>
        <w:t xml:space="preserve"> kartu su trimis </w:t>
      </w:r>
      <w:proofErr w:type="spellStart"/>
      <w:r>
        <w:rPr>
          <w:rFonts w:ascii="Times New Roman" w:hAnsi="Times New Roman"/>
          <w:lang w:val="lt-LT"/>
        </w:rPr>
        <w:t>demetilintais</w:t>
      </w:r>
      <w:proofErr w:type="spellEnd"/>
      <w:r>
        <w:rPr>
          <w:rFonts w:ascii="Times New Roman" w:hAnsi="Times New Roman"/>
          <w:lang w:val="lt-LT"/>
        </w:rPr>
        <w:t xml:space="preserve"> </w:t>
      </w:r>
      <w:proofErr w:type="spellStart"/>
      <w:r>
        <w:rPr>
          <w:rFonts w:ascii="Times New Roman" w:hAnsi="Times New Roman"/>
          <w:lang w:val="lt-LT"/>
        </w:rPr>
        <w:t>morfinano</w:t>
      </w:r>
      <w:proofErr w:type="spellEnd"/>
      <w:r>
        <w:rPr>
          <w:rFonts w:ascii="Times New Roman" w:hAnsi="Times New Roman"/>
          <w:lang w:val="lt-LT"/>
        </w:rPr>
        <w:t xml:space="preserve"> metabolitais – </w:t>
      </w:r>
      <w:proofErr w:type="spellStart"/>
      <w:r>
        <w:rPr>
          <w:rFonts w:ascii="Times New Roman" w:hAnsi="Times New Roman"/>
          <w:lang w:val="lt-LT"/>
        </w:rPr>
        <w:t>dekstrorfanu</w:t>
      </w:r>
      <w:proofErr w:type="spellEnd"/>
      <w:r>
        <w:rPr>
          <w:rFonts w:ascii="Times New Roman" w:hAnsi="Times New Roman"/>
          <w:lang w:val="lt-LT"/>
        </w:rPr>
        <w:t xml:space="preserve"> (dar vadinamu 3-hidroksi-N-metilmorfinanu), 3-hidroksimorfinanu ir 3-metoksimorfinanu – susijungusia forma išsiskiria su šlapimu. </w:t>
      </w:r>
      <w:proofErr w:type="spellStart"/>
      <w:r>
        <w:rPr>
          <w:rFonts w:ascii="Times New Roman" w:hAnsi="Times New Roman"/>
          <w:lang w:val="lt-LT"/>
        </w:rPr>
        <w:t>Dekstrorfanas</w:t>
      </w:r>
      <w:proofErr w:type="spellEnd"/>
      <w:r>
        <w:rPr>
          <w:rFonts w:ascii="Times New Roman" w:hAnsi="Times New Roman"/>
          <w:lang w:val="lt-LT"/>
        </w:rPr>
        <w:t xml:space="preserve">, kuriam taip pat būdingas kosulį malšinantis poveikis, yra pagrindinis metabolitas. Pacientų, kuriems būdingas lėtas metabolizmo procesas, kraujyje ir šlapime dominuoja nepakitęs </w:t>
      </w:r>
      <w:proofErr w:type="spellStart"/>
      <w:r>
        <w:rPr>
          <w:rFonts w:ascii="Times New Roman" w:hAnsi="Times New Roman"/>
          <w:lang w:val="lt-LT"/>
        </w:rPr>
        <w:t>dekstrometorfanas</w:t>
      </w:r>
      <w:proofErr w:type="spellEnd"/>
      <w:r>
        <w:rPr>
          <w:rFonts w:ascii="Times New Roman" w:hAnsi="Times New Roman"/>
          <w:lang w:val="lt-LT"/>
        </w:rPr>
        <w:t xml:space="preserve">. Maždaug 10 % baltaodžių Europos gyventojų organizme </w:t>
      </w:r>
      <w:proofErr w:type="spellStart"/>
      <w:r>
        <w:rPr>
          <w:rFonts w:ascii="Times New Roman" w:hAnsi="Times New Roman"/>
          <w:lang w:val="lt-LT"/>
        </w:rPr>
        <w:t>dekstrometorfanas</w:t>
      </w:r>
      <w:proofErr w:type="spellEnd"/>
      <w:r>
        <w:rPr>
          <w:rFonts w:ascii="Times New Roman" w:hAnsi="Times New Roman"/>
          <w:lang w:val="lt-LT"/>
        </w:rPr>
        <w:t xml:space="preserve"> </w:t>
      </w:r>
      <w:proofErr w:type="spellStart"/>
      <w:r>
        <w:rPr>
          <w:rFonts w:ascii="Times New Roman" w:hAnsi="Times New Roman"/>
          <w:lang w:val="lt-LT"/>
        </w:rPr>
        <w:t>metabolizuojamas</w:t>
      </w:r>
      <w:proofErr w:type="spellEnd"/>
      <w:r>
        <w:rPr>
          <w:rFonts w:ascii="Times New Roman" w:hAnsi="Times New Roman"/>
          <w:lang w:val="lt-LT"/>
        </w:rPr>
        <w:t xml:space="preserve"> lėtai, todėl jų kraujyje veikliosios medžiagos koncentracija gali būti daug didesnė (padidėja toksinio poveikio pavojus).</w:t>
      </w:r>
    </w:p>
    <w:p w14:paraId="6E109E1B" w14:textId="77777777" w:rsidR="00222CB6" w:rsidRDefault="00222CB6">
      <w:pPr>
        <w:widowControl w:val="0"/>
        <w:tabs>
          <w:tab w:val="left" w:pos="567"/>
        </w:tabs>
        <w:spacing w:after="0" w:line="240" w:lineRule="auto"/>
        <w:rPr>
          <w:rFonts w:ascii="Times New Roman" w:hAnsi="Times New Roman"/>
          <w:lang w:val="lt-LT"/>
        </w:rPr>
      </w:pPr>
    </w:p>
    <w:p w14:paraId="0E8E6C2B" w14:textId="77777777" w:rsidR="00222CB6" w:rsidRDefault="002655B2">
      <w:pPr>
        <w:widowControl w:val="0"/>
        <w:tabs>
          <w:tab w:val="left" w:pos="567"/>
        </w:tabs>
        <w:spacing w:after="0" w:line="240" w:lineRule="auto"/>
        <w:rPr>
          <w:rFonts w:ascii="Times New Roman" w:hAnsi="Times New Roman"/>
          <w:u w:val="single"/>
          <w:lang w:val="lt-LT"/>
        </w:rPr>
      </w:pPr>
      <w:r>
        <w:rPr>
          <w:rFonts w:ascii="Times New Roman" w:hAnsi="Times New Roman"/>
          <w:u w:val="single"/>
          <w:lang w:val="lt-LT"/>
        </w:rPr>
        <w:t>Eliminacija</w:t>
      </w:r>
    </w:p>
    <w:p w14:paraId="08D878ED" w14:textId="77777777" w:rsidR="00222CB6" w:rsidRDefault="002655B2">
      <w:pPr>
        <w:widowControl w:val="0"/>
        <w:tabs>
          <w:tab w:val="left" w:pos="567"/>
        </w:tabs>
        <w:spacing w:after="0" w:line="240" w:lineRule="auto"/>
        <w:rPr>
          <w:rFonts w:ascii="Times New Roman" w:hAnsi="Times New Roman"/>
          <w:lang w:val="lt-LT"/>
        </w:rPr>
      </w:pPr>
      <w:proofErr w:type="spellStart"/>
      <w:r>
        <w:rPr>
          <w:rFonts w:ascii="Times New Roman" w:hAnsi="Times New Roman"/>
          <w:i/>
          <w:lang w:val="lt-LT"/>
        </w:rPr>
        <w:t>Paracetamolio</w:t>
      </w:r>
      <w:proofErr w:type="spellEnd"/>
      <w:r>
        <w:rPr>
          <w:rFonts w:ascii="Times New Roman" w:hAnsi="Times New Roman"/>
          <w:lang w:val="lt-LT"/>
        </w:rPr>
        <w:t xml:space="preserve"> pusinės eliminacijos iš plazmos laikas yra 1,5 </w:t>
      </w:r>
      <w:r>
        <w:rPr>
          <w:rFonts w:ascii="Times New Roman" w:hAnsi="Times New Roman"/>
          <w:lang w:val="lt-LT"/>
        </w:rPr>
        <w:noBreakHyphen/>
        <w:t> 3 valandos (vidutiniškai – 2,3 valandos).</w:t>
      </w:r>
    </w:p>
    <w:p w14:paraId="73A3E4A0"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Labai nedaug (2 </w:t>
      </w:r>
      <w:r>
        <w:rPr>
          <w:rFonts w:ascii="Times New Roman" w:hAnsi="Times New Roman"/>
          <w:lang w:val="lt-LT"/>
        </w:rPr>
        <w:noBreakHyphen/>
        <w:t xml:space="preserve"> 5 %) </w:t>
      </w:r>
      <w:proofErr w:type="spellStart"/>
      <w:r>
        <w:rPr>
          <w:rFonts w:ascii="Times New Roman" w:hAnsi="Times New Roman"/>
          <w:lang w:val="lt-LT"/>
        </w:rPr>
        <w:t>paracetamolio</w:t>
      </w:r>
      <w:proofErr w:type="spellEnd"/>
      <w:r>
        <w:rPr>
          <w:rFonts w:ascii="Times New Roman" w:hAnsi="Times New Roman"/>
          <w:lang w:val="lt-LT"/>
        </w:rPr>
        <w:t xml:space="preserve"> pasišalina pro inkstus nepakitusiu pavidalu, daugiausia – </w:t>
      </w:r>
      <w:proofErr w:type="spellStart"/>
      <w:r>
        <w:rPr>
          <w:rFonts w:ascii="Times New Roman" w:hAnsi="Times New Roman"/>
          <w:lang w:val="lt-LT"/>
        </w:rPr>
        <w:lastRenderedPageBreak/>
        <w:t>gliukuronidų</w:t>
      </w:r>
      <w:proofErr w:type="spellEnd"/>
      <w:r>
        <w:rPr>
          <w:rFonts w:ascii="Times New Roman" w:hAnsi="Times New Roman"/>
          <w:lang w:val="lt-LT"/>
        </w:rPr>
        <w:t xml:space="preserve"> (55-60 %) ir sulfatų (30-35 %) pavidalu. Labai mažai </w:t>
      </w:r>
      <w:proofErr w:type="spellStart"/>
      <w:r>
        <w:rPr>
          <w:rFonts w:ascii="Times New Roman" w:hAnsi="Times New Roman"/>
          <w:lang w:val="lt-LT"/>
        </w:rPr>
        <w:t>paracetamolio</w:t>
      </w:r>
      <w:proofErr w:type="spellEnd"/>
      <w:r>
        <w:rPr>
          <w:rFonts w:ascii="Times New Roman" w:hAnsi="Times New Roman"/>
          <w:lang w:val="lt-LT"/>
        </w:rPr>
        <w:t xml:space="preserve"> išsiskiria su tulžimi. Maždaug 90 % </w:t>
      </w:r>
      <w:proofErr w:type="spellStart"/>
      <w:r>
        <w:rPr>
          <w:rFonts w:ascii="Times New Roman" w:hAnsi="Times New Roman"/>
          <w:lang w:val="lt-LT"/>
        </w:rPr>
        <w:t>paracetamolio</w:t>
      </w:r>
      <w:proofErr w:type="spellEnd"/>
      <w:r>
        <w:rPr>
          <w:rFonts w:ascii="Times New Roman" w:hAnsi="Times New Roman"/>
          <w:lang w:val="lt-LT"/>
        </w:rPr>
        <w:t xml:space="preserve"> iš organizmo pasišalina per 24 valandas.</w:t>
      </w:r>
    </w:p>
    <w:p w14:paraId="7186C7BB" w14:textId="77777777" w:rsidR="00222CB6" w:rsidRDefault="002655B2">
      <w:pPr>
        <w:widowControl w:val="0"/>
        <w:tabs>
          <w:tab w:val="left" w:pos="567"/>
        </w:tabs>
        <w:spacing w:after="0" w:line="240" w:lineRule="auto"/>
        <w:rPr>
          <w:rFonts w:ascii="Times New Roman" w:hAnsi="Times New Roman"/>
          <w:lang w:val="lt-LT"/>
        </w:rPr>
      </w:pPr>
      <w:proofErr w:type="spellStart"/>
      <w:r>
        <w:rPr>
          <w:rFonts w:ascii="Times New Roman" w:hAnsi="Times New Roman"/>
          <w:i/>
          <w:lang w:val="lt-LT"/>
        </w:rPr>
        <w:t>Pseudoefedrino</w:t>
      </w:r>
      <w:proofErr w:type="spellEnd"/>
      <w:r>
        <w:rPr>
          <w:rFonts w:ascii="Times New Roman" w:hAnsi="Times New Roman"/>
          <w:lang w:val="lt-LT"/>
        </w:rPr>
        <w:t xml:space="preserve"> pusinės eliminacijos laikas priklauso nuo šlapimo pH. Kai pH 5,5-6, eliminacijos laikas yra nuo 9 iki 16 valandų, esant šarminiam pH eliminacijos laikas gali būti iki 50 valandų, tuo tarpu esant labai rūgščiam pH jis sumažėja iki 1,5 valandų.</w:t>
      </w:r>
    </w:p>
    <w:p w14:paraId="5AA949A4" w14:textId="77777777" w:rsidR="00222CB6" w:rsidRDefault="00222CB6">
      <w:pPr>
        <w:widowControl w:val="0"/>
        <w:tabs>
          <w:tab w:val="left" w:pos="567"/>
        </w:tabs>
        <w:spacing w:after="0" w:line="240" w:lineRule="auto"/>
        <w:rPr>
          <w:rFonts w:ascii="Times New Roman" w:hAnsi="Times New Roman"/>
          <w:lang w:val="lt-LT"/>
        </w:rPr>
      </w:pPr>
    </w:p>
    <w:p w14:paraId="2B7B0A65"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Per 24 valandas daugiau kaip 85 % išgerto </w:t>
      </w:r>
      <w:proofErr w:type="spellStart"/>
      <w:r>
        <w:rPr>
          <w:rFonts w:ascii="Times New Roman" w:hAnsi="Times New Roman"/>
          <w:i/>
          <w:lang w:val="lt-LT"/>
        </w:rPr>
        <w:t>dekstrometorfano</w:t>
      </w:r>
      <w:proofErr w:type="spellEnd"/>
      <w:r>
        <w:rPr>
          <w:rFonts w:ascii="Times New Roman" w:hAnsi="Times New Roman"/>
          <w:lang w:val="lt-LT"/>
        </w:rPr>
        <w:t xml:space="preserve"> išsiskiria su šlapimu laisvų ir </w:t>
      </w:r>
      <w:proofErr w:type="spellStart"/>
      <w:r>
        <w:rPr>
          <w:rFonts w:ascii="Times New Roman" w:hAnsi="Times New Roman"/>
          <w:lang w:val="lt-LT"/>
        </w:rPr>
        <w:t>konjuguotų</w:t>
      </w:r>
      <w:proofErr w:type="spellEnd"/>
      <w:r>
        <w:rPr>
          <w:rFonts w:ascii="Times New Roman" w:hAnsi="Times New Roman"/>
          <w:lang w:val="lt-LT"/>
        </w:rPr>
        <w:t xml:space="preserve"> metabolitų pavidalu, labai maža dalis – nepakitusiu pavidalu. </w:t>
      </w:r>
      <w:proofErr w:type="spellStart"/>
      <w:r>
        <w:rPr>
          <w:rFonts w:ascii="Times New Roman" w:hAnsi="Times New Roman"/>
          <w:lang w:val="lt-LT"/>
        </w:rPr>
        <w:t>Dekstrometorfano</w:t>
      </w:r>
      <w:proofErr w:type="spellEnd"/>
      <w:r>
        <w:rPr>
          <w:rFonts w:ascii="Times New Roman" w:hAnsi="Times New Roman"/>
          <w:lang w:val="lt-LT"/>
        </w:rPr>
        <w:t xml:space="preserve"> pusinės eliminacijos laikas yra 1,4 - 3,9 valandos, </w:t>
      </w:r>
      <w:proofErr w:type="spellStart"/>
      <w:r>
        <w:rPr>
          <w:rFonts w:ascii="Times New Roman" w:hAnsi="Times New Roman"/>
          <w:lang w:val="lt-LT"/>
        </w:rPr>
        <w:t>dekstrorfano</w:t>
      </w:r>
      <w:proofErr w:type="spellEnd"/>
      <w:r>
        <w:rPr>
          <w:rFonts w:ascii="Times New Roman" w:hAnsi="Times New Roman"/>
          <w:lang w:val="lt-LT"/>
        </w:rPr>
        <w:t xml:space="preserve"> – 3,4 </w:t>
      </w:r>
      <w:r>
        <w:rPr>
          <w:rFonts w:ascii="Times New Roman" w:hAnsi="Times New Roman"/>
          <w:lang w:val="lt-LT"/>
        </w:rPr>
        <w:noBreakHyphen/>
        <w:t> 5,6 valandos.</w:t>
      </w:r>
    </w:p>
    <w:p w14:paraId="2A4A9B29" w14:textId="77777777" w:rsidR="00222CB6" w:rsidRDefault="00222CB6">
      <w:pPr>
        <w:widowControl w:val="0"/>
        <w:tabs>
          <w:tab w:val="left" w:pos="567"/>
        </w:tabs>
        <w:spacing w:after="0" w:line="240" w:lineRule="auto"/>
        <w:rPr>
          <w:rFonts w:ascii="Times New Roman" w:hAnsi="Times New Roman"/>
          <w:lang w:val="lt-LT"/>
        </w:rPr>
      </w:pPr>
    </w:p>
    <w:p w14:paraId="0B2F3EE7" w14:textId="77777777" w:rsidR="00222CB6" w:rsidRDefault="002655B2">
      <w:pPr>
        <w:widowControl w:val="0"/>
        <w:tabs>
          <w:tab w:val="left" w:pos="567"/>
        </w:tabs>
        <w:spacing w:after="0" w:line="240" w:lineRule="auto"/>
        <w:rPr>
          <w:rFonts w:ascii="Times New Roman" w:hAnsi="Times New Roman"/>
          <w:u w:val="single"/>
          <w:lang w:val="lt-LT"/>
        </w:rPr>
      </w:pPr>
      <w:r>
        <w:rPr>
          <w:rFonts w:ascii="Times New Roman" w:hAnsi="Times New Roman"/>
          <w:u w:val="single"/>
          <w:lang w:val="lt-LT"/>
        </w:rPr>
        <w:t>Inkstų funkcijos sutrikimas</w:t>
      </w:r>
    </w:p>
    <w:p w14:paraId="2E8CD094"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Pacientams, sergantiems kepenų funkcijos nepakankamumu, kai kurie autoriai rekomenduoja tarp </w:t>
      </w:r>
      <w:proofErr w:type="spellStart"/>
      <w:r>
        <w:rPr>
          <w:rFonts w:ascii="Times New Roman" w:hAnsi="Times New Roman"/>
          <w:lang w:val="lt-LT"/>
        </w:rPr>
        <w:t>paracetamolio</w:t>
      </w:r>
      <w:proofErr w:type="spellEnd"/>
      <w:r>
        <w:rPr>
          <w:rFonts w:ascii="Times New Roman" w:hAnsi="Times New Roman"/>
          <w:lang w:val="lt-LT"/>
        </w:rPr>
        <w:t xml:space="preserve"> dozių vartojimo daryti ilgesnes pertraukas.</w:t>
      </w:r>
    </w:p>
    <w:p w14:paraId="6B2A7B21" w14:textId="77777777" w:rsidR="00222CB6" w:rsidRDefault="00222CB6">
      <w:pPr>
        <w:widowControl w:val="0"/>
        <w:tabs>
          <w:tab w:val="left" w:pos="567"/>
        </w:tabs>
        <w:spacing w:after="0" w:line="240" w:lineRule="auto"/>
        <w:rPr>
          <w:rFonts w:ascii="Times New Roman" w:hAnsi="Times New Roman"/>
          <w:lang w:val="lt-LT"/>
        </w:rPr>
      </w:pPr>
    </w:p>
    <w:p w14:paraId="57C29820"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Pacientams, kurių inkstų funkcija yra sutrikusi gali prireikti koreguoti </w:t>
      </w:r>
      <w:proofErr w:type="spellStart"/>
      <w:r>
        <w:rPr>
          <w:rFonts w:ascii="Times New Roman" w:hAnsi="Times New Roman"/>
          <w:lang w:val="lt-LT"/>
        </w:rPr>
        <w:t>pseudoefedrino</w:t>
      </w:r>
      <w:proofErr w:type="spellEnd"/>
      <w:r>
        <w:rPr>
          <w:rFonts w:ascii="Times New Roman" w:hAnsi="Times New Roman"/>
          <w:lang w:val="lt-LT"/>
        </w:rPr>
        <w:t xml:space="preserve"> dozę, nes </w:t>
      </w:r>
      <w:proofErr w:type="spellStart"/>
      <w:r>
        <w:rPr>
          <w:rFonts w:ascii="Times New Roman" w:hAnsi="Times New Roman"/>
          <w:lang w:val="lt-LT"/>
        </w:rPr>
        <w:t>pseudoefedrinas</w:t>
      </w:r>
      <w:proofErr w:type="spellEnd"/>
      <w:r>
        <w:rPr>
          <w:rFonts w:ascii="Times New Roman" w:hAnsi="Times New Roman"/>
          <w:lang w:val="lt-LT"/>
        </w:rPr>
        <w:t xml:space="preserve"> ir jo metabolitai pirmiausiai išsiskiria pro inkstus.</w:t>
      </w:r>
    </w:p>
    <w:p w14:paraId="5F52D645" w14:textId="77777777" w:rsidR="00222CB6" w:rsidRDefault="00222CB6">
      <w:pPr>
        <w:widowControl w:val="0"/>
        <w:tabs>
          <w:tab w:val="left" w:pos="567"/>
        </w:tabs>
        <w:spacing w:after="0" w:line="240" w:lineRule="auto"/>
        <w:rPr>
          <w:rFonts w:ascii="Times New Roman" w:hAnsi="Times New Roman"/>
          <w:lang w:val="lt-LT"/>
        </w:rPr>
      </w:pPr>
    </w:p>
    <w:p w14:paraId="07F2FC52"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Pagrindinis </w:t>
      </w:r>
      <w:proofErr w:type="spellStart"/>
      <w:r>
        <w:rPr>
          <w:rFonts w:ascii="Times New Roman" w:hAnsi="Times New Roman"/>
          <w:lang w:val="lt-LT"/>
        </w:rPr>
        <w:t>dekstrometorfano</w:t>
      </w:r>
      <w:proofErr w:type="spellEnd"/>
      <w:r>
        <w:rPr>
          <w:rFonts w:ascii="Times New Roman" w:hAnsi="Times New Roman"/>
          <w:lang w:val="lt-LT"/>
        </w:rPr>
        <w:t xml:space="preserve"> aktyvusis metabolitas </w:t>
      </w:r>
      <w:proofErr w:type="spellStart"/>
      <w:r>
        <w:rPr>
          <w:rFonts w:ascii="Times New Roman" w:hAnsi="Times New Roman"/>
          <w:i/>
          <w:lang w:val="lt-LT"/>
        </w:rPr>
        <w:t>dekstrorfanas</w:t>
      </w:r>
      <w:proofErr w:type="spellEnd"/>
      <w:r>
        <w:rPr>
          <w:rFonts w:ascii="Times New Roman" w:hAnsi="Times New Roman"/>
          <w:lang w:val="lt-LT"/>
        </w:rPr>
        <w:t xml:space="preserve"> išsiskiria pro inkstus, todėl pacientams, kurių inkstų funkcija sutrikusi, dozę reikia koreguoti.</w:t>
      </w:r>
    </w:p>
    <w:p w14:paraId="0FC694CF" w14:textId="77777777" w:rsidR="00222CB6" w:rsidRDefault="00222CB6">
      <w:pPr>
        <w:widowControl w:val="0"/>
        <w:tabs>
          <w:tab w:val="left" w:pos="567"/>
        </w:tabs>
        <w:spacing w:after="0" w:line="240" w:lineRule="auto"/>
        <w:rPr>
          <w:rFonts w:ascii="Times New Roman" w:hAnsi="Times New Roman"/>
          <w:lang w:val="lt-LT"/>
        </w:rPr>
      </w:pPr>
    </w:p>
    <w:p w14:paraId="50477375" w14:textId="77777777" w:rsidR="00222CB6" w:rsidRDefault="002655B2">
      <w:pPr>
        <w:widowControl w:val="0"/>
        <w:tabs>
          <w:tab w:val="left" w:pos="567"/>
        </w:tabs>
        <w:spacing w:after="0" w:line="240" w:lineRule="auto"/>
        <w:rPr>
          <w:rFonts w:ascii="Times New Roman" w:hAnsi="Times New Roman"/>
          <w:u w:val="single"/>
          <w:lang w:val="lt-LT"/>
        </w:rPr>
      </w:pPr>
      <w:r>
        <w:rPr>
          <w:rFonts w:ascii="Times New Roman" w:hAnsi="Times New Roman"/>
          <w:u w:val="single"/>
          <w:lang w:val="lt-LT"/>
        </w:rPr>
        <w:t>Kepenų funkcijos sutrikimas</w:t>
      </w:r>
    </w:p>
    <w:p w14:paraId="60253A6D"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Sergant stabiliomis lėtinėmis kepenų ligomis, terapinėmis dozėmis </w:t>
      </w:r>
      <w:proofErr w:type="spellStart"/>
      <w:r>
        <w:rPr>
          <w:rFonts w:ascii="Times New Roman" w:hAnsi="Times New Roman"/>
          <w:lang w:val="lt-LT"/>
        </w:rPr>
        <w:t>paracetamolį</w:t>
      </w:r>
      <w:proofErr w:type="spellEnd"/>
      <w:r>
        <w:rPr>
          <w:rFonts w:ascii="Times New Roman" w:hAnsi="Times New Roman"/>
          <w:lang w:val="lt-LT"/>
        </w:rPr>
        <w:t xml:space="preserve"> vartoti saugu.</w:t>
      </w:r>
    </w:p>
    <w:p w14:paraId="0F3F4928" w14:textId="77777777" w:rsidR="00222CB6" w:rsidRDefault="00222CB6">
      <w:pPr>
        <w:widowControl w:val="0"/>
        <w:tabs>
          <w:tab w:val="left" w:pos="567"/>
        </w:tabs>
        <w:spacing w:after="0" w:line="240" w:lineRule="auto"/>
        <w:rPr>
          <w:rFonts w:ascii="Times New Roman" w:hAnsi="Times New Roman"/>
          <w:lang w:val="lt-LT"/>
        </w:rPr>
      </w:pPr>
    </w:p>
    <w:p w14:paraId="09E64A0B" w14:textId="77777777" w:rsidR="00222CB6" w:rsidRDefault="002655B2">
      <w:pPr>
        <w:widowControl w:val="0"/>
        <w:tabs>
          <w:tab w:val="left" w:pos="567"/>
        </w:tabs>
        <w:spacing w:after="0" w:line="240" w:lineRule="auto"/>
        <w:rPr>
          <w:rFonts w:ascii="Times New Roman" w:hAnsi="Times New Roman"/>
          <w:u w:val="single"/>
          <w:lang w:val="lt-LT"/>
        </w:rPr>
      </w:pPr>
      <w:r>
        <w:rPr>
          <w:rFonts w:ascii="Times New Roman" w:hAnsi="Times New Roman"/>
          <w:u w:val="single"/>
          <w:lang w:val="lt-LT"/>
        </w:rPr>
        <w:t>Senyvi pacientai</w:t>
      </w:r>
    </w:p>
    <w:p w14:paraId="62B3388C"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Senyvų žmonių plazmoje vidutinis </w:t>
      </w:r>
      <w:proofErr w:type="spellStart"/>
      <w:r>
        <w:rPr>
          <w:rFonts w:ascii="Times New Roman" w:hAnsi="Times New Roman"/>
          <w:lang w:val="lt-LT"/>
        </w:rPr>
        <w:t>paracetamolio</w:t>
      </w:r>
      <w:proofErr w:type="spellEnd"/>
      <w:r>
        <w:rPr>
          <w:rFonts w:ascii="Times New Roman" w:hAnsi="Times New Roman"/>
          <w:lang w:val="lt-LT"/>
        </w:rPr>
        <w:t xml:space="preserve"> pusinės eliminacijos laikas yra toks pats (2,17 valandos), todėl koreguoti dozės jiems nereikia.</w:t>
      </w:r>
    </w:p>
    <w:p w14:paraId="108D47AD" w14:textId="77777777" w:rsidR="00222CB6" w:rsidRDefault="00222CB6">
      <w:pPr>
        <w:widowControl w:val="0"/>
        <w:tabs>
          <w:tab w:val="left" w:pos="567"/>
        </w:tabs>
        <w:spacing w:after="0" w:line="240" w:lineRule="auto"/>
        <w:rPr>
          <w:rFonts w:ascii="Times New Roman" w:hAnsi="Times New Roman"/>
          <w:lang w:val="lt-LT"/>
        </w:rPr>
      </w:pPr>
    </w:p>
    <w:p w14:paraId="17037225" w14:textId="77777777" w:rsidR="00222CB6" w:rsidRDefault="002655B2">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Pseudoefedrinas</w:t>
      </w:r>
      <w:proofErr w:type="spellEnd"/>
      <w:r>
        <w:rPr>
          <w:rFonts w:ascii="Times New Roman" w:hAnsi="Times New Roman"/>
          <w:lang w:val="lt-LT"/>
        </w:rPr>
        <w:t xml:space="preserve"> išsiskiria į žindyvės pieną; veikliosios medžiagos koncentracija žindyvės piene du-tris kartus viršija plazmos koncentraciją.</w:t>
      </w:r>
    </w:p>
    <w:p w14:paraId="7A3EB50D" w14:textId="77777777" w:rsidR="00222CB6" w:rsidRDefault="00222CB6">
      <w:pPr>
        <w:widowControl w:val="0"/>
        <w:tabs>
          <w:tab w:val="left" w:pos="567"/>
        </w:tabs>
        <w:spacing w:after="0" w:line="240" w:lineRule="auto"/>
        <w:rPr>
          <w:rFonts w:ascii="Times New Roman" w:hAnsi="Times New Roman"/>
          <w:lang w:val="lt-LT"/>
        </w:rPr>
      </w:pPr>
    </w:p>
    <w:p w14:paraId="52B4BC17" w14:textId="77777777" w:rsidR="00222CB6" w:rsidRDefault="002655B2">
      <w:pPr>
        <w:widowControl w:val="0"/>
        <w:spacing w:after="0" w:line="240" w:lineRule="auto"/>
        <w:ind w:left="567" w:hanging="567"/>
        <w:outlineLvl w:val="0"/>
        <w:rPr>
          <w:rFonts w:ascii="Times New Roman" w:hAnsi="Times New Roman"/>
          <w:lang w:val="lt-LT"/>
        </w:rPr>
      </w:pPr>
      <w:r>
        <w:rPr>
          <w:rFonts w:ascii="Times New Roman" w:hAnsi="Times New Roman"/>
          <w:b/>
          <w:lang w:val="lt-LT"/>
        </w:rPr>
        <w:t>5.3</w:t>
      </w:r>
      <w:r>
        <w:rPr>
          <w:rFonts w:ascii="Times New Roman" w:hAnsi="Times New Roman"/>
          <w:b/>
          <w:lang w:val="lt-LT"/>
        </w:rPr>
        <w:tab/>
      </w:r>
      <w:proofErr w:type="spellStart"/>
      <w:r>
        <w:rPr>
          <w:rFonts w:ascii="Times New Roman" w:hAnsi="Times New Roman"/>
          <w:b/>
          <w:lang w:val="lt-LT"/>
        </w:rPr>
        <w:t>Ikiklinikinių</w:t>
      </w:r>
      <w:proofErr w:type="spellEnd"/>
      <w:r>
        <w:rPr>
          <w:rFonts w:ascii="Times New Roman" w:hAnsi="Times New Roman"/>
          <w:b/>
          <w:lang w:val="lt-LT"/>
        </w:rPr>
        <w:t xml:space="preserve"> saugumo tyrimų duomenys</w:t>
      </w:r>
    </w:p>
    <w:p w14:paraId="7AA0AEAB" w14:textId="77777777" w:rsidR="00222CB6" w:rsidRDefault="00222CB6">
      <w:pPr>
        <w:widowControl w:val="0"/>
        <w:tabs>
          <w:tab w:val="left" w:pos="567"/>
        </w:tabs>
        <w:spacing w:after="0" w:line="240" w:lineRule="auto"/>
        <w:rPr>
          <w:rFonts w:ascii="Times New Roman" w:hAnsi="Times New Roman"/>
          <w:lang w:val="lt-LT"/>
        </w:rPr>
      </w:pPr>
    </w:p>
    <w:p w14:paraId="0159E10B"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 xml:space="preserve">Įprastų farmakologinio saugumo, kartotinių dozių toksiškumo, </w:t>
      </w:r>
      <w:proofErr w:type="spellStart"/>
      <w:r>
        <w:rPr>
          <w:rFonts w:ascii="Times New Roman" w:hAnsi="Times New Roman"/>
          <w:lang w:val="lt-LT"/>
        </w:rPr>
        <w:t>genotoksiškumo</w:t>
      </w:r>
      <w:proofErr w:type="spellEnd"/>
      <w:r>
        <w:rPr>
          <w:rFonts w:ascii="Times New Roman" w:hAnsi="Times New Roman"/>
          <w:lang w:val="lt-LT"/>
        </w:rPr>
        <w:t xml:space="preserve"> ir galimo </w:t>
      </w:r>
      <w:proofErr w:type="spellStart"/>
      <w:r>
        <w:rPr>
          <w:rFonts w:ascii="Times New Roman" w:hAnsi="Times New Roman"/>
          <w:lang w:val="lt-LT"/>
        </w:rPr>
        <w:t>kancegoriškumo</w:t>
      </w:r>
      <w:proofErr w:type="spellEnd"/>
      <w:r>
        <w:rPr>
          <w:rFonts w:ascii="Times New Roman" w:hAnsi="Times New Roman"/>
          <w:lang w:val="lt-LT"/>
        </w:rPr>
        <w:t xml:space="preserve"> tyrimų duomenys specifinio pavojaus žmogui nerodo. </w:t>
      </w:r>
      <w:r>
        <w:rPr>
          <w:rFonts w:ascii="Times New Roman" w:hAnsi="Times New Roman"/>
          <w:lang w:val="lt-LT" w:eastAsia="lt-LT"/>
        </w:rPr>
        <w:t>Įprastinių toksinio poveikio reprodukcijai ir vystymuisi tyrimų , kurių metu būtų taikomi šiuo metu patvirtinti standartai, neatlikta.</w:t>
      </w:r>
    </w:p>
    <w:p w14:paraId="701B0D7A" w14:textId="77777777" w:rsidR="00222CB6" w:rsidRDefault="00222CB6">
      <w:pPr>
        <w:widowControl w:val="0"/>
        <w:spacing w:after="0" w:line="240" w:lineRule="auto"/>
        <w:rPr>
          <w:rFonts w:ascii="Times New Roman" w:hAnsi="Times New Roman"/>
          <w:lang w:val="lt-LT"/>
        </w:rPr>
      </w:pPr>
    </w:p>
    <w:p w14:paraId="58E10126"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Išgerto </w:t>
      </w:r>
      <w:proofErr w:type="spellStart"/>
      <w:r>
        <w:rPr>
          <w:rFonts w:ascii="Times New Roman" w:hAnsi="Times New Roman"/>
          <w:lang w:val="lt-LT"/>
        </w:rPr>
        <w:t>paracetamolio</w:t>
      </w:r>
      <w:proofErr w:type="spellEnd"/>
      <w:r>
        <w:rPr>
          <w:rFonts w:ascii="Times New Roman" w:hAnsi="Times New Roman"/>
          <w:lang w:val="lt-LT"/>
        </w:rPr>
        <w:t xml:space="preserve"> LD</w:t>
      </w:r>
      <w:r>
        <w:rPr>
          <w:rFonts w:ascii="Times New Roman" w:hAnsi="Times New Roman"/>
          <w:vertAlign w:val="subscript"/>
          <w:lang w:val="lt-LT"/>
        </w:rPr>
        <w:t>50</w:t>
      </w:r>
      <w:r>
        <w:rPr>
          <w:rFonts w:ascii="Times New Roman" w:hAnsi="Times New Roman"/>
          <w:lang w:val="lt-LT"/>
        </w:rPr>
        <w:t xml:space="preserve"> pelėms buvo 295 – 1212 mg/kg kūno svorio, žiurkėms – didesnė kaip 4 g/kg kūno svorio. Išgerto preparato LD</w:t>
      </w:r>
      <w:r>
        <w:rPr>
          <w:rFonts w:ascii="Times New Roman" w:hAnsi="Times New Roman"/>
          <w:vertAlign w:val="subscript"/>
          <w:lang w:val="lt-LT"/>
        </w:rPr>
        <w:t>50</w:t>
      </w:r>
      <w:r>
        <w:rPr>
          <w:rFonts w:ascii="Times New Roman" w:hAnsi="Times New Roman"/>
          <w:lang w:val="lt-LT"/>
        </w:rPr>
        <w:t xml:space="preserve"> šunims buvo 2404 mg/kg kūno svorio, o gaišimą sukelianti į veną švirkščiama dozė - maždaug 826 mg/kg kūno svorio. Ilgai vartotos labai didelės </w:t>
      </w:r>
      <w:proofErr w:type="spellStart"/>
      <w:r>
        <w:rPr>
          <w:rFonts w:ascii="Times New Roman" w:hAnsi="Times New Roman"/>
          <w:lang w:val="lt-LT"/>
        </w:rPr>
        <w:t>paracetamolio</w:t>
      </w:r>
      <w:proofErr w:type="spellEnd"/>
      <w:r>
        <w:rPr>
          <w:rFonts w:ascii="Times New Roman" w:hAnsi="Times New Roman"/>
          <w:lang w:val="lt-LT"/>
        </w:rPr>
        <w:t xml:space="preserve"> dozės (1 </w:t>
      </w:r>
      <w:r>
        <w:rPr>
          <w:rFonts w:ascii="Times New Roman" w:hAnsi="Times New Roman"/>
          <w:lang w:val="lt-LT"/>
        </w:rPr>
        <w:noBreakHyphen/>
        <w:t> 7 g/kg kūno svorio) pažeidė laboratorinių gyvūnų kepenis ir inkstus.</w:t>
      </w:r>
    </w:p>
    <w:p w14:paraId="4AF5EF89" w14:textId="77777777" w:rsidR="00222CB6" w:rsidRDefault="00222CB6">
      <w:pPr>
        <w:widowControl w:val="0"/>
        <w:tabs>
          <w:tab w:val="left" w:pos="567"/>
        </w:tabs>
        <w:spacing w:after="0" w:line="240" w:lineRule="auto"/>
        <w:rPr>
          <w:rFonts w:ascii="Times New Roman" w:hAnsi="Times New Roman"/>
          <w:lang w:val="lt-LT"/>
        </w:rPr>
      </w:pPr>
    </w:p>
    <w:p w14:paraId="57F347B7" w14:textId="77777777" w:rsidR="00222CB6" w:rsidRDefault="002655B2">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Ikiklinikinių</w:t>
      </w:r>
      <w:proofErr w:type="spellEnd"/>
      <w:r>
        <w:rPr>
          <w:rFonts w:ascii="Times New Roman" w:hAnsi="Times New Roman"/>
          <w:lang w:val="lt-LT"/>
        </w:rPr>
        <w:t xml:space="preserve"> tyrimų metu toksinis poveikis pasireiškė tik tuo atveju, kai ekspozicija buvo gerokai didesnė nei būnanti žmogaus organizme. Tai rodo, kad tokio poveikio klinikinė reikšmė maža.</w:t>
      </w:r>
    </w:p>
    <w:p w14:paraId="2B13155E" w14:textId="77777777" w:rsidR="00222CB6" w:rsidRDefault="00222CB6">
      <w:pPr>
        <w:widowControl w:val="0"/>
        <w:tabs>
          <w:tab w:val="left" w:pos="567"/>
        </w:tabs>
        <w:spacing w:after="0" w:line="240" w:lineRule="auto"/>
        <w:rPr>
          <w:rFonts w:ascii="Times New Roman" w:hAnsi="Times New Roman"/>
          <w:lang w:val="lt-LT"/>
        </w:rPr>
      </w:pPr>
    </w:p>
    <w:p w14:paraId="1627817B" w14:textId="77777777" w:rsidR="00222CB6" w:rsidRDefault="002655B2">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Pseudoefedrino</w:t>
      </w:r>
      <w:proofErr w:type="spellEnd"/>
      <w:r>
        <w:rPr>
          <w:rFonts w:ascii="Times New Roman" w:hAnsi="Times New Roman"/>
          <w:lang w:val="lt-LT"/>
        </w:rPr>
        <w:t xml:space="preserve"> hidrochloridas laboratoriniams gyvūnams sukelia vidutinio intensyvumo toksinį poveikį. Geriamojo preparato LD</w:t>
      </w:r>
      <w:r>
        <w:rPr>
          <w:rFonts w:ascii="Times New Roman" w:hAnsi="Times New Roman"/>
          <w:vertAlign w:val="subscript"/>
          <w:lang w:val="lt-LT"/>
        </w:rPr>
        <w:t>50</w:t>
      </w:r>
      <w:r>
        <w:rPr>
          <w:rFonts w:ascii="Times New Roman" w:hAnsi="Times New Roman"/>
          <w:lang w:val="lt-LT"/>
        </w:rPr>
        <w:t xml:space="preserve"> pelėms buvo 371 mg/kg kūno svorio. Nei vienas </w:t>
      </w:r>
      <w:proofErr w:type="spellStart"/>
      <w:r>
        <w:rPr>
          <w:rFonts w:ascii="Times New Roman" w:hAnsi="Times New Roman"/>
          <w:lang w:val="lt-LT"/>
        </w:rPr>
        <w:t>parenteriniu</w:t>
      </w:r>
      <w:proofErr w:type="spellEnd"/>
      <w:r>
        <w:rPr>
          <w:rFonts w:ascii="Times New Roman" w:hAnsi="Times New Roman"/>
          <w:lang w:val="lt-LT"/>
        </w:rPr>
        <w:t xml:space="preserve"> būdu </w:t>
      </w:r>
      <w:proofErr w:type="spellStart"/>
      <w:r>
        <w:rPr>
          <w:rFonts w:ascii="Times New Roman" w:hAnsi="Times New Roman"/>
          <w:lang w:val="lt-LT"/>
        </w:rPr>
        <w:t>pseudoefedrino</w:t>
      </w:r>
      <w:proofErr w:type="spellEnd"/>
      <w:r>
        <w:rPr>
          <w:rFonts w:ascii="Times New Roman" w:hAnsi="Times New Roman"/>
          <w:lang w:val="lt-LT"/>
        </w:rPr>
        <w:t xml:space="preserve"> vartojęs gyvūnas (75 mg/kg kūno svorio dozę triušiai, 371 mg/kg kūno svorio - žiurkės ir 400 mg/kg kūno svorio – pelės) nenugaišo. </w:t>
      </w:r>
      <w:proofErr w:type="spellStart"/>
      <w:r>
        <w:rPr>
          <w:rFonts w:ascii="Times New Roman" w:hAnsi="Times New Roman"/>
          <w:lang w:val="lt-LT"/>
        </w:rPr>
        <w:t>Pseudoefedrino</w:t>
      </w:r>
      <w:proofErr w:type="spellEnd"/>
      <w:r>
        <w:rPr>
          <w:rFonts w:ascii="Times New Roman" w:hAnsi="Times New Roman"/>
          <w:lang w:val="lt-LT"/>
        </w:rPr>
        <w:t xml:space="preserve"> hidrochloridas lėtino vaikingų žiurkių patelių svorio augimą ir mažino suėdamo maisto kiekį, tačiau vaisiui </w:t>
      </w:r>
      <w:proofErr w:type="spellStart"/>
      <w:r>
        <w:rPr>
          <w:rFonts w:ascii="Times New Roman" w:hAnsi="Times New Roman"/>
          <w:lang w:val="lt-LT"/>
        </w:rPr>
        <w:t>teratogeninio</w:t>
      </w:r>
      <w:proofErr w:type="spellEnd"/>
      <w:r>
        <w:rPr>
          <w:rFonts w:ascii="Times New Roman" w:hAnsi="Times New Roman"/>
          <w:lang w:val="lt-LT"/>
        </w:rPr>
        <w:t xml:space="preserve"> poveikio nesukėlė (preparatas mažino vaisiaus kūno svorio augimą ir veikė kaulėjimą). Nacionalinės toksikologijos programos, Tarptautinės vėžio tyrimo agentūros bei Darbos saugos ir sveikatos agentūros duomenimis, kancerogeninio poveikio </w:t>
      </w:r>
      <w:proofErr w:type="spellStart"/>
      <w:r>
        <w:rPr>
          <w:rFonts w:ascii="Times New Roman" w:hAnsi="Times New Roman"/>
          <w:lang w:val="lt-LT"/>
        </w:rPr>
        <w:t>pseudoefedrino</w:t>
      </w:r>
      <w:proofErr w:type="spellEnd"/>
      <w:r>
        <w:rPr>
          <w:rFonts w:ascii="Times New Roman" w:hAnsi="Times New Roman"/>
          <w:lang w:val="lt-LT"/>
        </w:rPr>
        <w:t xml:space="preserve"> hidrochloridas nesukelia. Duomenų apie kartotinių </w:t>
      </w:r>
      <w:proofErr w:type="spellStart"/>
      <w:r>
        <w:rPr>
          <w:rFonts w:ascii="Times New Roman" w:hAnsi="Times New Roman"/>
          <w:lang w:val="lt-LT"/>
        </w:rPr>
        <w:t>pseudoefedrino</w:t>
      </w:r>
      <w:proofErr w:type="spellEnd"/>
      <w:r>
        <w:rPr>
          <w:rFonts w:ascii="Times New Roman" w:hAnsi="Times New Roman"/>
          <w:lang w:val="lt-LT"/>
        </w:rPr>
        <w:t xml:space="preserve"> hidrochlorido dozių toksinį ir mutageninį poveikį literatūroje nerasta.</w:t>
      </w:r>
    </w:p>
    <w:p w14:paraId="049F065B" w14:textId="77777777" w:rsidR="00222CB6" w:rsidRDefault="00222CB6">
      <w:pPr>
        <w:widowControl w:val="0"/>
        <w:tabs>
          <w:tab w:val="left" w:pos="567"/>
        </w:tabs>
        <w:spacing w:after="0" w:line="240" w:lineRule="auto"/>
        <w:rPr>
          <w:rFonts w:ascii="Times New Roman" w:hAnsi="Times New Roman"/>
          <w:lang w:val="lt-LT"/>
        </w:rPr>
      </w:pPr>
    </w:p>
    <w:p w14:paraId="63C38D26"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Geriamojo ir po oda švirkščiamo </w:t>
      </w:r>
      <w:proofErr w:type="spellStart"/>
      <w:r>
        <w:rPr>
          <w:rFonts w:ascii="Times New Roman" w:hAnsi="Times New Roman"/>
          <w:lang w:val="lt-LT"/>
        </w:rPr>
        <w:t>dekstrometorfano</w:t>
      </w:r>
      <w:proofErr w:type="spellEnd"/>
      <w:r>
        <w:rPr>
          <w:rFonts w:ascii="Times New Roman" w:hAnsi="Times New Roman"/>
          <w:lang w:val="lt-LT"/>
        </w:rPr>
        <w:t xml:space="preserve"> </w:t>
      </w:r>
      <w:proofErr w:type="spellStart"/>
      <w:r>
        <w:rPr>
          <w:rFonts w:ascii="Times New Roman" w:hAnsi="Times New Roman"/>
          <w:lang w:val="lt-LT"/>
        </w:rPr>
        <w:t>hidrobromido</w:t>
      </w:r>
      <w:proofErr w:type="spellEnd"/>
      <w:r>
        <w:rPr>
          <w:rFonts w:ascii="Times New Roman" w:hAnsi="Times New Roman"/>
          <w:lang w:val="lt-LT"/>
        </w:rPr>
        <w:t xml:space="preserve"> LD</w:t>
      </w:r>
      <w:r>
        <w:rPr>
          <w:rFonts w:ascii="Times New Roman" w:hAnsi="Times New Roman"/>
          <w:vertAlign w:val="subscript"/>
          <w:lang w:val="lt-LT"/>
        </w:rPr>
        <w:t xml:space="preserve">50 </w:t>
      </w:r>
      <w:r>
        <w:rPr>
          <w:rFonts w:ascii="Times New Roman" w:hAnsi="Times New Roman"/>
          <w:lang w:val="lt-LT"/>
        </w:rPr>
        <w:t>laboratoriniams gyvūnams yra 125 </w:t>
      </w:r>
      <w:r>
        <w:rPr>
          <w:rFonts w:ascii="Times New Roman" w:hAnsi="Times New Roman"/>
          <w:lang w:val="lt-LT"/>
        </w:rPr>
        <w:noBreakHyphen/>
        <w:t> 423 mg/kg kūno svorio. Tai rodo vidutinį toksiškumą. Į veną sušvirkšto preparato LD</w:t>
      </w:r>
      <w:r>
        <w:rPr>
          <w:rFonts w:ascii="Times New Roman" w:hAnsi="Times New Roman"/>
          <w:vertAlign w:val="subscript"/>
          <w:lang w:val="lt-LT"/>
        </w:rPr>
        <w:t>50</w:t>
      </w:r>
      <w:r>
        <w:rPr>
          <w:rFonts w:ascii="Times New Roman" w:hAnsi="Times New Roman"/>
          <w:lang w:val="lt-LT"/>
        </w:rPr>
        <w:t xml:space="preserve"> buvo mažesnė kaip 30 mg/kg kūno svorio. Didelės </w:t>
      </w:r>
      <w:proofErr w:type="spellStart"/>
      <w:r>
        <w:rPr>
          <w:rFonts w:ascii="Times New Roman" w:hAnsi="Times New Roman"/>
          <w:lang w:val="lt-LT"/>
        </w:rPr>
        <w:t>dekstrometorfano</w:t>
      </w:r>
      <w:proofErr w:type="spellEnd"/>
      <w:r>
        <w:rPr>
          <w:rFonts w:ascii="Times New Roman" w:hAnsi="Times New Roman"/>
          <w:lang w:val="lt-LT"/>
        </w:rPr>
        <w:t xml:space="preserve"> </w:t>
      </w:r>
      <w:proofErr w:type="spellStart"/>
      <w:r>
        <w:rPr>
          <w:rFonts w:ascii="Times New Roman" w:hAnsi="Times New Roman"/>
          <w:lang w:val="lt-LT"/>
        </w:rPr>
        <w:t>hidrobromido</w:t>
      </w:r>
      <w:proofErr w:type="spellEnd"/>
      <w:r>
        <w:rPr>
          <w:rFonts w:ascii="Times New Roman" w:hAnsi="Times New Roman"/>
          <w:lang w:val="lt-LT"/>
        </w:rPr>
        <w:t xml:space="preserve"> dozės sukelia </w:t>
      </w:r>
      <w:proofErr w:type="spellStart"/>
      <w:r>
        <w:rPr>
          <w:rFonts w:ascii="Times New Roman" w:hAnsi="Times New Roman"/>
          <w:lang w:val="lt-LT"/>
        </w:rPr>
        <w:lastRenderedPageBreak/>
        <w:t>neuroprotekcinį</w:t>
      </w:r>
      <w:proofErr w:type="spellEnd"/>
      <w:r>
        <w:rPr>
          <w:rFonts w:ascii="Times New Roman" w:hAnsi="Times New Roman"/>
          <w:lang w:val="lt-LT"/>
        </w:rPr>
        <w:t xml:space="preserve"> ir </w:t>
      </w:r>
      <w:proofErr w:type="spellStart"/>
      <w:r>
        <w:rPr>
          <w:rFonts w:ascii="Times New Roman" w:hAnsi="Times New Roman"/>
          <w:lang w:val="lt-LT"/>
        </w:rPr>
        <w:t>neurotoksinį</w:t>
      </w:r>
      <w:proofErr w:type="spellEnd"/>
      <w:r>
        <w:rPr>
          <w:rFonts w:ascii="Times New Roman" w:hAnsi="Times New Roman"/>
          <w:lang w:val="lt-LT"/>
        </w:rPr>
        <w:t xml:space="preserve"> poveikį (sumažėja bendrasis aktyvumas, atsiranda traukulių, slopinamas kvėpavimas). ED</w:t>
      </w:r>
      <w:r>
        <w:rPr>
          <w:rFonts w:ascii="Times New Roman" w:hAnsi="Times New Roman"/>
          <w:vertAlign w:val="subscript"/>
          <w:lang w:val="lt-LT"/>
        </w:rPr>
        <w:t>50</w:t>
      </w:r>
      <w:r>
        <w:rPr>
          <w:rFonts w:ascii="Times New Roman" w:hAnsi="Times New Roman"/>
          <w:lang w:val="lt-LT"/>
        </w:rPr>
        <w:t xml:space="preserve"> elgesio neveikia. </w:t>
      </w:r>
      <w:proofErr w:type="spellStart"/>
      <w:r>
        <w:rPr>
          <w:rFonts w:ascii="Times New Roman" w:hAnsi="Times New Roman"/>
          <w:lang w:val="lt-LT"/>
        </w:rPr>
        <w:t>Dekstrometorfano</w:t>
      </w:r>
      <w:proofErr w:type="spellEnd"/>
      <w:r>
        <w:rPr>
          <w:rFonts w:ascii="Times New Roman" w:hAnsi="Times New Roman"/>
          <w:lang w:val="lt-LT"/>
        </w:rPr>
        <w:t xml:space="preserve"> </w:t>
      </w:r>
      <w:proofErr w:type="spellStart"/>
      <w:r>
        <w:rPr>
          <w:rFonts w:ascii="Times New Roman" w:hAnsi="Times New Roman"/>
          <w:lang w:val="lt-LT"/>
        </w:rPr>
        <w:t>hidrobromidas</w:t>
      </w:r>
      <w:proofErr w:type="spellEnd"/>
      <w:r>
        <w:rPr>
          <w:rFonts w:ascii="Times New Roman" w:hAnsi="Times New Roman"/>
          <w:lang w:val="lt-LT"/>
        </w:rPr>
        <w:t xml:space="preserve"> veikia pailgąsias smegenis (didina kosulio atsiradimo slenkstį). Duomenų apie kartotinių </w:t>
      </w:r>
      <w:proofErr w:type="spellStart"/>
      <w:r>
        <w:rPr>
          <w:rFonts w:ascii="Times New Roman" w:hAnsi="Times New Roman"/>
          <w:lang w:val="lt-LT"/>
        </w:rPr>
        <w:t>dekstrometorfano</w:t>
      </w:r>
      <w:proofErr w:type="spellEnd"/>
      <w:r>
        <w:rPr>
          <w:rFonts w:ascii="Times New Roman" w:hAnsi="Times New Roman"/>
          <w:lang w:val="lt-LT"/>
        </w:rPr>
        <w:t xml:space="preserve"> </w:t>
      </w:r>
      <w:proofErr w:type="spellStart"/>
      <w:r>
        <w:rPr>
          <w:rFonts w:ascii="Times New Roman" w:hAnsi="Times New Roman"/>
          <w:lang w:val="lt-LT"/>
        </w:rPr>
        <w:t>hidrobromido</w:t>
      </w:r>
      <w:proofErr w:type="spellEnd"/>
      <w:r>
        <w:rPr>
          <w:rFonts w:ascii="Times New Roman" w:hAnsi="Times New Roman"/>
          <w:lang w:val="lt-LT"/>
        </w:rPr>
        <w:t xml:space="preserve"> dozių toksiškumą, jo įtaką reprodukcijai ir mutageninį poveikį literatūroje nerasta. Nacionalinės toksikologijos programos, Tarptautinės vėžio tyrimo agentūros bei Darbos saugos ir sveikatos agentūros duomenimis, kancerogeninio poveikio </w:t>
      </w:r>
      <w:proofErr w:type="spellStart"/>
      <w:r>
        <w:rPr>
          <w:rFonts w:ascii="Times New Roman" w:hAnsi="Times New Roman"/>
          <w:lang w:val="lt-LT"/>
        </w:rPr>
        <w:t>dekstrometorfano</w:t>
      </w:r>
      <w:proofErr w:type="spellEnd"/>
      <w:r>
        <w:rPr>
          <w:rFonts w:ascii="Times New Roman" w:hAnsi="Times New Roman"/>
          <w:lang w:val="lt-LT"/>
        </w:rPr>
        <w:t xml:space="preserve"> </w:t>
      </w:r>
      <w:proofErr w:type="spellStart"/>
      <w:r>
        <w:rPr>
          <w:rFonts w:ascii="Times New Roman" w:hAnsi="Times New Roman"/>
          <w:lang w:val="lt-LT"/>
        </w:rPr>
        <w:t>hidrobromidas</w:t>
      </w:r>
      <w:proofErr w:type="spellEnd"/>
      <w:r>
        <w:rPr>
          <w:rFonts w:ascii="Times New Roman" w:hAnsi="Times New Roman"/>
          <w:lang w:val="lt-LT"/>
        </w:rPr>
        <w:t xml:space="preserve"> nesukelia.</w:t>
      </w:r>
    </w:p>
    <w:p w14:paraId="600ADE91" w14:textId="77777777" w:rsidR="00222CB6" w:rsidRDefault="00222CB6">
      <w:pPr>
        <w:widowControl w:val="0"/>
        <w:spacing w:after="0" w:line="240" w:lineRule="auto"/>
        <w:rPr>
          <w:rFonts w:ascii="Times New Roman" w:hAnsi="Times New Roman"/>
          <w:lang w:val="lt-LT"/>
        </w:rPr>
      </w:pPr>
    </w:p>
    <w:p w14:paraId="1C0952DE"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Atsižvelgiant į minėtus duomenis, </w:t>
      </w:r>
      <w:proofErr w:type="spellStart"/>
      <w:r>
        <w:rPr>
          <w:rFonts w:ascii="Times New Roman" w:hAnsi="Times New Roman"/>
          <w:lang w:val="lt-LT"/>
        </w:rPr>
        <w:t>ikiklinikinių</w:t>
      </w:r>
      <w:proofErr w:type="spellEnd"/>
      <w:r>
        <w:rPr>
          <w:rFonts w:ascii="Times New Roman" w:hAnsi="Times New Roman"/>
          <w:lang w:val="lt-LT"/>
        </w:rPr>
        <w:t xml:space="preserve"> tyrimų metu toksinis </w:t>
      </w:r>
      <w:proofErr w:type="spellStart"/>
      <w:r>
        <w:rPr>
          <w:rFonts w:ascii="Times New Roman" w:hAnsi="Times New Roman"/>
          <w:lang w:val="lt-LT"/>
        </w:rPr>
        <w:t>paracetamolio</w:t>
      </w:r>
      <w:proofErr w:type="spellEnd"/>
      <w:r>
        <w:rPr>
          <w:rFonts w:ascii="Times New Roman" w:hAnsi="Times New Roman"/>
          <w:lang w:val="lt-LT"/>
        </w:rPr>
        <w:t xml:space="preserve">, </w:t>
      </w:r>
      <w:proofErr w:type="spellStart"/>
      <w:r>
        <w:rPr>
          <w:rFonts w:ascii="Times New Roman" w:hAnsi="Times New Roman"/>
          <w:lang w:val="lt-LT"/>
        </w:rPr>
        <w:t>pseudoefedrino</w:t>
      </w:r>
      <w:proofErr w:type="spellEnd"/>
      <w:r>
        <w:rPr>
          <w:rFonts w:ascii="Times New Roman" w:hAnsi="Times New Roman"/>
          <w:lang w:val="lt-LT"/>
        </w:rPr>
        <w:t xml:space="preserve"> hidrochlorido ir </w:t>
      </w:r>
      <w:proofErr w:type="spellStart"/>
      <w:r>
        <w:rPr>
          <w:rFonts w:ascii="Times New Roman" w:hAnsi="Times New Roman"/>
          <w:lang w:val="lt-LT"/>
        </w:rPr>
        <w:t>dekstrometorfano</w:t>
      </w:r>
      <w:proofErr w:type="spellEnd"/>
      <w:r>
        <w:rPr>
          <w:rFonts w:ascii="Times New Roman" w:hAnsi="Times New Roman"/>
          <w:lang w:val="lt-LT"/>
        </w:rPr>
        <w:t xml:space="preserve"> </w:t>
      </w:r>
      <w:proofErr w:type="spellStart"/>
      <w:r>
        <w:rPr>
          <w:rFonts w:ascii="Times New Roman" w:hAnsi="Times New Roman"/>
          <w:lang w:val="lt-LT"/>
        </w:rPr>
        <w:t>hidrobromido</w:t>
      </w:r>
      <w:proofErr w:type="spellEnd"/>
      <w:r>
        <w:rPr>
          <w:rFonts w:ascii="Times New Roman" w:hAnsi="Times New Roman"/>
          <w:lang w:val="lt-LT"/>
        </w:rPr>
        <w:t xml:space="preserve"> poveikis pasireiškia tik ekspozicijos, kuri gerokai viršija maksimalią būnančia žmogaus organizme, atveju. Vadinasi, klinikinė tokio poveikio reikšmė nedidelė.</w:t>
      </w:r>
    </w:p>
    <w:p w14:paraId="2CBCE198" w14:textId="77777777" w:rsidR="00222CB6" w:rsidRDefault="00222CB6">
      <w:pPr>
        <w:widowControl w:val="0"/>
        <w:tabs>
          <w:tab w:val="left" w:pos="567"/>
        </w:tabs>
        <w:spacing w:after="0" w:line="240" w:lineRule="auto"/>
        <w:rPr>
          <w:rFonts w:ascii="Times New Roman" w:hAnsi="Times New Roman"/>
          <w:lang w:val="lt-LT"/>
        </w:rPr>
      </w:pPr>
    </w:p>
    <w:p w14:paraId="652760FA" w14:textId="77777777" w:rsidR="00222CB6" w:rsidRDefault="00222CB6">
      <w:pPr>
        <w:widowControl w:val="0"/>
        <w:tabs>
          <w:tab w:val="left" w:pos="567"/>
        </w:tabs>
        <w:spacing w:after="0" w:line="240" w:lineRule="auto"/>
        <w:rPr>
          <w:rFonts w:ascii="Times New Roman" w:hAnsi="Times New Roman"/>
          <w:lang w:val="lt-LT"/>
        </w:rPr>
      </w:pPr>
    </w:p>
    <w:p w14:paraId="32C05214" w14:textId="77777777" w:rsidR="00222CB6" w:rsidRDefault="002655B2">
      <w:pPr>
        <w:widowControl w:val="0"/>
        <w:spacing w:after="0" w:line="240" w:lineRule="auto"/>
        <w:ind w:left="567" w:hanging="567"/>
        <w:rPr>
          <w:rFonts w:ascii="Times New Roman" w:hAnsi="Times New Roman"/>
          <w:b/>
          <w:lang w:val="lt-LT"/>
        </w:rPr>
      </w:pPr>
      <w:r>
        <w:rPr>
          <w:rFonts w:ascii="Times New Roman" w:hAnsi="Times New Roman"/>
          <w:b/>
          <w:lang w:val="lt-LT"/>
        </w:rPr>
        <w:t>6.</w:t>
      </w:r>
      <w:r>
        <w:rPr>
          <w:rFonts w:ascii="Times New Roman" w:hAnsi="Times New Roman"/>
          <w:b/>
          <w:lang w:val="lt-LT"/>
        </w:rPr>
        <w:tab/>
      </w:r>
      <w:r>
        <w:rPr>
          <w:rFonts w:ascii="Times New Roman" w:hAnsi="Times New Roman"/>
          <w:b/>
          <w:caps/>
          <w:lang w:val="lt-LT"/>
        </w:rPr>
        <w:t>farmacinė informacija</w:t>
      </w:r>
    </w:p>
    <w:p w14:paraId="17199B64" w14:textId="77777777" w:rsidR="00222CB6" w:rsidRDefault="00222CB6">
      <w:pPr>
        <w:widowControl w:val="0"/>
        <w:spacing w:after="0" w:line="240" w:lineRule="auto"/>
        <w:rPr>
          <w:rFonts w:ascii="Times New Roman" w:hAnsi="Times New Roman"/>
          <w:lang w:val="lt-LT"/>
        </w:rPr>
      </w:pPr>
    </w:p>
    <w:p w14:paraId="4C6B01CD" w14:textId="77777777" w:rsidR="00222CB6" w:rsidRDefault="002655B2">
      <w:pPr>
        <w:widowControl w:val="0"/>
        <w:spacing w:after="0" w:line="240" w:lineRule="auto"/>
        <w:ind w:left="567" w:hanging="567"/>
        <w:outlineLvl w:val="0"/>
        <w:rPr>
          <w:rFonts w:ascii="Times New Roman" w:hAnsi="Times New Roman"/>
          <w:lang w:val="lt-LT"/>
        </w:rPr>
      </w:pPr>
      <w:r>
        <w:rPr>
          <w:rFonts w:ascii="Times New Roman" w:hAnsi="Times New Roman"/>
          <w:b/>
          <w:lang w:val="lt-LT"/>
        </w:rPr>
        <w:t>6.1</w:t>
      </w:r>
      <w:r>
        <w:rPr>
          <w:rFonts w:ascii="Times New Roman" w:hAnsi="Times New Roman"/>
          <w:b/>
          <w:lang w:val="lt-LT"/>
        </w:rPr>
        <w:tab/>
        <w:t>Pagalbinių medžiagų sąrašas</w:t>
      </w:r>
    </w:p>
    <w:p w14:paraId="4030F156" w14:textId="77777777" w:rsidR="00222CB6" w:rsidRDefault="00222CB6">
      <w:pPr>
        <w:widowControl w:val="0"/>
        <w:spacing w:after="0" w:line="240" w:lineRule="auto"/>
        <w:rPr>
          <w:rFonts w:ascii="Times New Roman" w:hAnsi="Times New Roman"/>
          <w:lang w:val="lt-LT"/>
        </w:rPr>
      </w:pPr>
    </w:p>
    <w:p w14:paraId="30A73E3E" w14:textId="77777777" w:rsidR="00222CB6" w:rsidRDefault="002655B2">
      <w:pPr>
        <w:widowControl w:val="0"/>
        <w:spacing w:after="0" w:line="240" w:lineRule="auto"/>
        <w:rPr>
          <w:rFonts w:ascii="Times New Roman" w:hAnsi="Times New Roman"/>
          <w:u w:val="single"/>
          <w:lang w:val="lt-LT"/>
        </w:rPr>
      </w:pPr>
      <w:r>
        <w:rPr>
          <w:rFonts w:ascii="Times New Roman" w:hAnsi="Times New Roman"/>
          <w:u w:val="single"/>
          <w:lang w:val="lt-LT"/>
        </w:rPr>
        <w:t>Tabletės branduolys</w:t>
      </w:r>
    </w:p>
    <w:p w14:paraId="1B0BADBD" w14:textId="77777777" w:rsidR="00222CB6" w:rsidRDefault="002655B2">
      <w:pPr>
        <w:widowControl w:val="0"/>
        <w:spacing w:after="0" w:line="240" w:lineRule="auto"/>
        <w:rPr>
          <w:rFonts w:ascii="Times New Roman" w:eastAsia="Times New Roman" w:hAnsi="Times New Roman"/>
          <w:iCs/>
        </w:rPr>
      </w:pPr>
      <w:proofErr w:type="spellStart"/>
      <w:r>
        <w:rPr>
          <w:rFonts w:ascii="Times New Roman" w:hAnsi="Times New Roman"/>
          <w:lang w:val="lt-LT"/>
        </w:rPr>
        <w:t>Mikrokristalinė</w:t>
      </w:r>
      <w:proofErr w:type="spellEnd"/>
      <w:r>
        <w:rPr>
          <w:rFonts w:ascii="Times New Roman" w:hAnsi="Times New Roman"/>
          <w:lang w:val="lt-LT"/>
        </w:rPr>
        <w:t xml:space="preserve"> celiuliozė</w:t>
      </w:r>
    </w:p>
    <w:p w14:paraId="2A14DDA4"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Bevandenis koloidinis silicio dioksidas</w:t>
      </w:r>
    </w:p>
    <w:p w14:paraId="7D8795F8" w14:textId="77777777" w:rsidR="00222CB6" w:rsidRDefault="002655B2">
      <w:pPr>
        <w:widowControl w:val="0"/>
        <w:spacing w:after="0" w:line="240" w:lineRule="auto"/>
        <w:rPr>
          <w:rFonts w:ascii="Times New Roman" w:hAnsi="Times New Roman"/>
          <w:lang w:val="lt-LT"/>
        </w:rPr>
      </w:pPr>
      <w:proofErr w:type="spellStart"/>
      <w:r>
        <w:rPr>
          <w:rFonts w:ascii="Times New Roman" w:hAnsi="Times New Roman"/>
          <w:lang w:val="lt-LT"/>
        </w:rPr>
        <w:t>Pregelifikuotas</w:t>
      </w:r>
      <w:proofErr w:type="spellEnd"/>
      <w:r>
        <w:rPr>
          <w:rFonts w:ascii="Times New Roman" w:hAnsi="Times New Roman"/>
          <w:lang w:val="lt-LT"/>
        </w:rPr>
        <w:t xml:space="preserve"> krakmolas</w:t>
      </w:r>
    </w:p>
    <w:p w14:paraId="5591508A"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Talkas</w:t>
      </w:r>
    </w:p>
    <w:p w14:paraId="42CBAB4E"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Kukurūzų krakmolas</w:t>
      </w:r>
    </w:p>
    <w:p w14:paraId="1A779BC4" w14:textId="77777777" w:rsidR="00222CB6" w:rsidRDefault="002655B2">
      <w:pPr>
        <w:widowControl w:val="0"/>
        <w:spacing w:after="0" w:line="240" w:lineRule="auto"/>
        <w:rPr>
          <w:rFonts w:ascii="Times New Roman" w:eastAsia="Times New Roman" w:hAnsi="Times New Roman"/>
          <w:iCs/>
        </w:rPr>
      </w:pPr>
      <w:r>
        <w:rPr>
          <w:rFonts w:ascii="Times New Roman" w:hAnsi="Times New Roman"/>
          <w:lang w:val="lt-LT"/>
        </w:rPr>
        <w:t xml:space="preserve">Magnio </w:t>
      </w:r>
      <w:proofErr w:type="spellStart"/>
      <w:r>
        <w:rPr>
          <w:rFonts w:ascii="Times New Roman" w:hAnsi="Times New Roman"/>
          <w:lang w:val="lt-LT"/>
        </w:rPr>
        <w:t>stearatas</w:t>
      </w:r>
      <w:proofErr w:type="spellEnd"/>
    </w:p>
    <w:p w14:paraId="799F6C2A" w14:textId="77777777" w:rsidR="00222CB6" w:rsidRDefault="00222CB6">
      <w:pPr>
        <w:widowControl w:val="0"/>
        <w:spacing w:after="0" w:line="240" w:lineRule="auto"/>
        <w:rPr>
          <w:rFonts w:ascii="Times New Roman" w:hAnsi="Times New Roman"/>
          <w:lang w:val="lt-LT"/>
        </w:rPr>
      </w:pPr>
    </w:p>
    <w:p w14:paraId="74058FC6" w14:textId="77777777" w:rsidR="00222CB6" w:rsidRDefault="002655B2">
      <w:pPr>
        <w:widowControl w:val="0"/>
        <w:spacing w:after="0" w:line="240" w:lineRule="auto"/>
        <w:rPr>
          <w:rFonts w:ascii="Times New Roman" w:hAnsi="Times New Roman"/>
          <w:u w:val="single"/>
          <w:lang w:val="lt-LT"/>
        </w:rPr>
      </w:pPr>
      <w:r>
        <w:rPr>
          <w:rFonts w:ascii="Times New Roman" w:hAnsi="Times New Roman"/>
          <w:u w:val="single"/>
          <w:lang w:val="lt-LT"/>
        </w:rPr>
        <w:t>Tabletės plėvelė (</w:t>
      </w:r>
      <w:proofErr w:type="spellStart"/>
      <w:r>
        <w:rPr>
          <w:rFonts w:ascii="Times New Roman" w:hAnsi="Times New Roman"/>
          <w:u w:val="single"/>
          <w:lang w:val="lt-LT"/>
        </w:rPr>
        <w:t>Opadry</w:t>
      </w:r>
      <w:proofErr w:type="spellEnd"/>
      <w:r>
        <w:rPr>
          <w:rFonts w:ascii="Times New Roman" w:hAnsi="Times New Roman"/>
          <w:u w:val="single"/>
          <w:lang w:val="lt-LT"/>
        </w:rPr>
        <w:t xml:space="preserve"> 03F21305 </w:t>
      </w:r>
      <w:proofErr w:type="spellStart"/>
      <w:r>
        <w:rPr>
          <w:rFonts w:ascii="Times New Roman" w:hAnsi="Times New Roman"/>
          <w:u w:val="single"/>
          <w:lang w:val="lt-LT"/>
        </w:rPr>
        <w:t>Green</w:t>
      </w:r>
      <w:proofErr w:type="spellEnd"/>
      <w:r>
        <w:rPr>
          <w:rFonts w:ascii="Times New Roman" w:hAnsi="Times New Roman"/>
          <w:u w:val="single"/>
          <w:lang w:val="lt-LT"/>
        </w:rPr>
        <w:t>)</w:t>
      </w:r>
    </w:p>
    <w:p w14:paraId="14699D56" w14:textId="77777777" w:rsidR="00222CB6" w:rsidRDefault="002655B2">
      <w:pPr>
        <w:widowControl w:val="0"/>
        <w:spacing w:after="0" w:line="240" w:lineRule="auto"/>
        <w:rPr>
          <w:rFonts w:ascii="Times New Roman" w:hAnsi="Times New Roman"/>
          <w:lang w:val="lt-LT"/>
        </w:rPr>
      </w:pPr>
      <w:proofErr w:type="spellStart"/>
      <w:r>
        <w:rPr>
          <w:rFonts w:ascii="Times New Roman" w:hAnsi="Times New Roman"/>
          <w:lang w:val="lt-LT"/>
        </w:rPr>
        <w:t>Hipromeliozė</w:t>
      </w:r>
      <w:proofErr w:type="spellEnd"/>
    </w:p>
    <w:p w14:paraId="32C5B034"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Titano dioksidas (E171)</w:t>
      </w:r>
    </w:p>
    <w:p w14:paraId="65058B10" w14:textId="77777777" w:rsidR="00222CB6" w:rsidRDefault="002655B2">
      <w:pPr>
        <w:widowControl w:val="0"/>
        <w:spacing w:after="0" w:line="240" w:lineRule="auto"/>
        <w:rPr>
          <w:rFonts w:ascii="Times New Roman" w:hAnsi="Times New Roman"/>
          <w:lang w:val="lt-LT"/>
        </w:rPr>
      </w:pPr>
      <w:proofErr w:type="spellStart"/>
      <w:r>
        <w:rPr>
          <w:rFonts w:ascii="Times New Roman" w:hAnsi="Times New Roman"/>
          <w:iCs/>
          <w:lang w:val="lt-LT"/>
        </w:rPr>
        <w:t>Chinolino</w:t>
      </w:r>
      <w:proofErr w:type="spellEnd"/>
      <w:r>
        <w:rPr>
          <w:rFonts w:ascii="Times New Roman" w:hAnsi="Times New Roman"/>
          <w:lang w:val="lt-LT"/>
        </w:rPr>
        <w:t xml:space="preserve"> geltonasis (E104)</w:t>
      </w:r>
    </w:p>
    <w:p w14:paraId="20B4CC4A" w14:textId="77777777" w:rsidR="00222CB6" w:rsidRDefault="002655B2">
      <w:pPr>
        <w:widowControl w:val="0"/>
        <w:spacing w:after="0" w:line="240" w:lineRule="auto"/>
        <w:rPr>
          <w:rFonts w:ascii="Times New Roman" w:hAnsi="Times New Roman"/>
          <w:lang w:val="lt-LT"/>
        </w:rPr>
      </w:pPr>
      <w:proofErr w:type="spellStart"/>
      <w:r>
        <w:rPr>
          <w:rFonts w:ascii="Times New Roman" w:hAnsi="Times New Roman"/>
          <w:lang w:val="lt-LT"/>
        </w:rPr>
        <w:t>Indigotinas</w:t>
      </w:r>
      <w:proofErr w:type="spellEnd"/>
      <w:r>
        <w:rPr>
          <w:rFonts w:ascii="Times New Roman" w:hAnsi="Times New Roman"/>
          <w:lang w:val="lt-LT"/>
        </w:rPr>
        <w:t xml:space="preserve"> (E132)</w:t>
      </w:r>
    </w:p>
    <w:p w14:paraId="530E06CD" w14:textId="77777777" w:rsidR="00222CB6" w:rsidRDefault="002655B2">
      <w:pPr>
        <w:widowControl w:val="0"/>
        <w:spacing w:after="0" w:line="240" w:lineRule="auto"/>
        <w:rPr>
          <w:rFonts w:ascii="Times New Roman" w:hAnsi="Times New Roman"/>
          <w:lang w:val="lt-LT"/>
        </w:rPr>
      </w:pPr>
      <w:proofErr w:type="spellStart"/>
      <w:r>
        <w:rPr>
          <w:rFonts w:ascii="Times New Roman" w:hAnsi="Times New Roman"/>
          <w:lang w:val="lt-LT"/>
        </w:rPr>
        <w:t>Makrogolis</w:t>
      </w:r>
      <w:proofErr w:type="spellEnd"/>
      <w:r>
        <w:rPr>
          <w:rFonts w:ascii="Times New Roman" w:hAnsi="Times New Roman"/>
          <w:lang w:val="lt-LT"/>
        </w:rPr>
        <w:t xml:space="preserve"> 6000</w:t>
      </w:r>
    </w:p>
    <w:p w14:paraId="5C27D118" w14:textId="77777777" w:rsidR="00222CB6" w:rsidRDefault="00222CB6">
      <w:pPr>
        <w:widowControl w:val="0"/>
        <w:spacing w:after="0" w:line="240" w:lineRule="auto"/>
        <w:rPr>
          <w:rFonts w:ascii="Times New Roman" w:hAnsi="Times New Roman"/>
          <w:lang w:val="lt-LT"/>
        </w:rPr>
      </w:pPr>
    </w:p>
    <w:p w14:paraId="7E8D71C3" w14:textId="77777777" w:rsidR="00222CB6" w:rsidRDefault="002655B2">
      <w:pPr>
        <w:widowControl w:val="0"/>
        <w:spacing w:after="0" w:line="240" w:lineRule="auto"/>
        <w:ind w:left="567" w:hanging="567"/>
        <w:outlineLvl w:val="0"/>
        <w:rPr>
          <w:rFonts w:ascii="Times New Roman" w:hAnsi="Times New Roman"/>
          <w:lang w:val="lt-LT"/>
        </w:rPr>
      </w:pPr>
      <w:r>
        <w:rPr>
          <w:rFonts w:ascii="Times New Roman" w:hAnsi="Times New Roman"/>
          <w:b/>
          <w:lang w:val="lt-LT"/>
        </w:rPr>
        <w:t>6.2</w:t>
      </w:r>
      <w:r>
        <w:rPr>
          <w:rFonts w:ascii="Times New Roman" w:hAnsi="Times New Roman"/>
          <w:b/>
          <w:lang w:val="lt-LT"/>
        </w:rPr>
        <w:tab/>
        <w:t>Nesuderinamumas</w:t>
      </w:r>
    </w:p>
    <w:p w14:paraId="13524333" w14:textId="77777777" w:rsidR="00222CB6" w:rsidRDefault="00222CB6">
      <w:pPr>
        <w:widowControl w:val="0"/>
        <w:spacing w:after="0" w:line="240" w:lineRule="auto"/>
        <w:rPr>
          <w:rFonts w:ascii="Times New Roman" w:hAnsi="Times New Roman"/>
          <w:lang w:val="lt-LT"/>
        </w:rPr>
      </w:pPr>
    </w:p>
    <w:p w14:paraId="55E8AAA8" w14:textId="77777777" w:rsidR="00222CB6" w:rsidRDefault="002655B2">
      <w:pPr>
        <w:widowControl w:val="0"/>
        <w:tabs>
          <w:tab w:val="left" w:pos="567"/>
        </w:tabs>
        <w:spacing w:after="0" w:line="240" w:lineRule="auto"/>
        <w:ind w:left="567" w:hanging="567"/>
        <w:rPr>
          <w:rFonts w:ascii="Times New Roman" w:hAnsi="Times New Roman"/>
          <w:lang w:val="lt-LT"/>
        </w:rPr>
      </w:pPr>
      <w:r>
        <w:rPr>
          <w:rFonts w:ascii="Times New Roman" w:hAnsi="Times New Roman"/>
          <w:lang w:val="lt-LT"/>
        </w:rPr>
        <w:t>Duomenys nebūtini.</w:t>
      </w:r>
    </w:p>
    <w:p w14:paraId="59E7D289" w14:textId="77777777" w:rsidR="00222CB6" w:rsidRDefault="00222CB6">
      <w:pPr>
        <w:widowControl w:val="0"/>
        <w:spacing w:after="0" w:line="240" w:lineRule="auto"/>
        <w:rPr>
          <w:rFonts w:ascii="Times New Roman" w:hAnsi="Times New Roman"/>
          <w:lang w:val="lt-LT"/>
        </w:rPr>
      </w:pPr>
    </w:p>
    <w:p w14:paraId="2D84B401" w14:textId="77777777" w:rsidR="00222CB6" w:rsidRDefault="002655B2">
      <w:pPr>
        <w:widowControl w:val="0"/>
        <w:spacing w:after="0" w:line="240" w:lineRule="auto"/>
        <w:ind w:left="567" w:hanging="567"/>
        <w:outlineLvl w:val="0"/>
        <w:rPr>
          <w:rFonts w:ascii="Times New Roman" w:hAnsi="Times New Roman"/>
          <w:lang w:val="lt-LT"/>
        </w:rPr>
      </w:pPr>
      <w:r>
        <w:rPr>
          <w:rFonts w:ascii="Times New Roman" w:hAnsi="Times New Roman"/>
          <w:b/>
          <w:lang w:val="lt-LT"/>
        </w:rPr>
        <w:t>6.3</w:t>
      </w:r>
      <w:r>
        <w:rPr>
          <w:rFonts w:ascii="Times New Roman" w:hAnsi="Times New Roman"/>
          <w:b/>
          <w:lang w:val="lt-LT"/>
        </w:rPr>
        <w:tab/>
        <w:t>Tinkamumo laikas</w:t>
      </w:r>
    </w:p>
    <w:p w14:paraId="56FA42DC" w14:textId="77777777" w:rsidR="00222CB6" w:rsidRDefault="00222CB6">
      <w:pPr>
        <w:widowControl w:val="0"/>
        <w:spacing w:after="0" w:line="240" w:lineRule="auto"/>
        <w:rPr>
          <w:rFonts w:ascii="Times New Roman" w:hAnsi="Times New Roman"/>
          <w:lang w:val="lt-LT"/>
        </w:rPr>
      </w:pPr>
    </w:p>
    <w:p w14:paraId="59E3CA1C" w14:textId="77777777" w:rsidR="00222CB6" w:rsidRDefault="002655B2">
      <w:pPr>
        <w:widowControl w:val="0"/>
        <w:tabs>
          <w:tab w:val="left" w:pos="567"/>
        </w:tabs>
        <w:spacing w:after="0" w:line="240" w:lineRule="auto"/>
        <w:ind w:left="567" w:hanging="567"/>
        <w:rPr>
          <w:rFonts w:ascii="Times New Roman" w:hAnsi="Times New Roman"/>
          <w:lang w:val="lt-LT"/>
        </w:rPr>
      </w:pPr>
      <w:r>
        <w:rPr>
          <w:rFonts w:ascii="Times New Roman" w:hAnsi="Times New Roman"/>
          <w:lang w:val="lt-LT"/>
        </w:rPr>
        <w:t>3 metai</w:t>
      </w:r>
    </w:p>
    <w:p w14:paraId="12CD8C5C" w14:textId="77777777" w:rsidR="00222CB6" w:rsidRDefault="00222CB6">
      <w:pPr>
        <w:widowControl w:val="0"/>
        <w:spacing w:after="0" w:line="240" w:lineRule="auto"/>
        <w:rPr>
          <w:rFonts w:ascii="Times New Roman" w:hAnsi="Times New Roman"/>
          <w:lang w:val="lt-LT"/>
        </w:rPr>
      </w:pPr>
    </w:p>
    <w:p w14:paraId="728E6662" w14:textId="77777777" w:rsidR="00222CB6" w:rsidRDefault="002655B2">
      <w:pPr>
        <w:widowControl w:val="0"/>
        <w:spacing w:after="0" w:line="240" w:lineRule="auto"/>
        <w:ind w:left="567" w:hanging="567"/>
        <w:outlineLvl w:val="0"/>
        <w:rPr>
          <w:rFonts w:ascii="Times New Roman" w:hAnsi="Times New Roman"/>
          <w:lang w:val="lt-LT"/>
        </w:rPr>
      </w:pPr>
      <w:r>
        <w:rPr>
          <w:rFonts w:ascii="Times New Roman" w:hAnsi="Times New Roman"/>
          <w:b/>
          <w:lang w:val="lt-LT"/>
        </w:rPr>
        <w:t>6.4</w:t>
      </w:r>
      <w:r>
        <w:rPr>
          <w:rFonts w:ascii="Times New Roman" w:hAnsi="Times New Roman"/>
          <w:b/>
          <w:lang w:val="lt-LT"/>
        </w:rPr>
        <w:tab/>
        <w:t>Specialios laikymo sąlygos</w:t>
      </w:r>
    </w:p>
    <w:p w14:paraId="5BFAA9F2" w14:textId="77777777" w:rsidR="00222CB6" w:rsidRDefault="00222CB6">
      <w:pPr>
        <w:widowControl w:val="0"/>
        <w:spacing w:after="0" w:line="240" w:lineRule="auto"/>
        <w:rPr>
          <w:rFonts w:ascii="Times New Roman" w:hAnsi="Times New Roman"/>
          <w:lang w:val="lt-LT"/>
        </w:rPr>
      </w:pPr>
    </w:p>
    <w:p w14:paraId="3A569BEE"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Laikyti ne aukštesnėje kaip 30 °C temperatūroje.</w:t>
      </w:r>
    </w:p>
    <w:p w14:paraId="27A8CC55"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Laikyti gamintojo pakuotėje, kad vaistinis preparatas būtų apsaugotas nuo šviesos ir drėgmės.</w:t>
      </w:r>
    </w:p>
    <w:p w14:paraId="11B3AEAD" w14:textId="77777777" w:rsidR="00222CB6" w:rsidRDefault="00222CB6">
      <w:pPr>
        <w:widowControl w:val="0"/>
        <w:spacing w:after="0" w:line="240" w:lineRule="auto"/>
        <w:rPr>
          <w:rFonts w:ascii="Times New Roman" w:hAnsi="Times New Roman"/>
          <w:lang w:val="lt-LT"/>
        </w:rPr>
      </w:pPr>
    </w:p>
    <w:p w14:paraId="3540D580" w14:textId="77777777" w:rsidR="00222CB6" w:rsidRDefault="002655B2">
      <w:pPr>
        <w:widowControl w:val="0"/>
        <w:spacing w:after="0" w:line="240" w:lineRule="auto"/>
        <w:ind w:left="567" w:hanging="567"/>
        <w:outlineLvl w:val="0"/>
        <w:rPr>
          <w:rFonts w:ascii="Times New Roman" w:hAnsi="Times New Roman"/>
          <w:b/>
          <w:lang w:val="lt-LT"/>
        </w:rPr>
      </w:pPr>
      <w:r>
        <w:rPr>
          <w:rFonts w:ascii="Times New Roman" w:hAnsi="Times New Roman"/>
          <w:b/>
          <w:lang w:val="lt-LT"/>
        </w:rPr>
        <w:t>6.5</w:t>
      </w:r>
      <w:r>
        <w:rPr>
          <w:rFonts w:ascii="Times New Roman" w:hAnsi="Times New Roman"/>
          <w:b/>
          <w:lang w:val="lt-LT"/>
        </w:rPr>
        <w:tab/>
      </w:r>
      <w:proofErr w:type="spellStart"/>
      <w:r>
        <w:rPr>
          <w:rFonts w:ascii="Times New Roman" w:hAnsi="Times New Roman"/>
          <w:b/>
          <w:lang w:val="lt-LT"/>
        </w:rPr>
        <w:t>Talpyklės</w:t>
      </w:r>
      <w:proofErr w:type="spellEnd"/>
      <w:r>
        <w:rPr>
          <w:rFonts w:ascii="Times New Roman" w:hAnsi="Times New Roman"/>
          <w:b/>
          <w:lang w:val="lt-LT"/>
        </w:rPr>
        <w:t xml:space="preserve"> pobūdis ir jos</w:t>
      </w:r>
      <w:r>
        <w:rPr>
          <w:rFonts w:ascii="Times New Roman" w:hAnsi="Times New Roman"/>
          <w:lang w:val="lt-LT"/>
        </w:rPr>
        <w:t xml:space="preserve"> </w:t>
      </w:r>
      <w:r>
        <w:rPr>
          <w:rFonts w:ascii="Times New Roman" w:hAnsi="Times New Roman"/>
          <w:b/>
          <w:lang w:val="lt-LT"/>
        </w:rPr>
        <w:t>turinys</w:t>
      </w:r>
    </w:p>
    <w:p w14:paraId="134B6140" w14:textId="77777777" w:rsidR="00222CB6" w:rsidRDefault="00222CB6">
      <w:pPr>
        <w:widowControl w:val="0"/>
        <w:spacing w:after="0" w:line="240" w:lineRule="auto"/>
        <w:rPr>
          <w:rFonts w:ascii="Times New Roman" w:hAnsi="Times New Roman"/>
          <w:lang w:val="lt-LT"/>
        </w:rPr>
      </w:pPr>
    </w:p>
    <w:p w14:paraId="4DDE8E3E"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PVC/PVDC ir aliuminio folijos lizdinė plokštelė. Kartono dėžutėje yra 12 plėvele dengtų tablečių (1 lizdinė plokštelė) arba 24 plėvele dengtos tabletės (2 lizdinės plokštelės).</w:t>
      </w:r>
    </w:p>
    <w:p w14:paraId="6E03D0FD" w14:textId="77777777" w:rsidR="00222CB6" w:rsidRDefault="00222CB6">
      <w:pPr>
        <w:widowControl w:val="0"/>
        <w:tabs>
          <w:tab w:val="left" w:pos="567"/>
        </w:tabs>
        <w:spacing w:after="0" w:line="240" w:lineRule="auto"/>
        <w:rPr>
          <w:rFonts w:ascii="Times New Roman" w:hAnsi="Times New Roman"/>
          <w:lang w:val="lt-LT"/>
        </w:rPr>
      </w:pPr>
    </w:p>
    <w:p w14:paraId="23756C67"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Gali būti tiekiamos ne visų dydžių pakuotės.</w:t>
      </w:r>
    </w:p>
    <w:p w14:paraId="6ACC73DF" w14:textId="77777777" w:rsidR="00222CB6" w:rsidRDefault="00222CB6">
      <w:pPr>
        <w:widowControl w:val="0"/>
        <w:spacing w:after="0" w:line="240" w:lineRule="auto"/>
        <w:rPr>
          <w:rFonts w:ascii="Times New Roman" w:hAnsi="Times New Roman"/>
          <w:lang w:val="lt-LT"/>
        </w:rPr>
      </w:pPr>
    </w:p>
    <w:p w14:paraId="408624A7" w14:textId="77777777" w:rsidR="00222CB6" w:rsidRDefault="002655B2">
      <w:pPr>
        <w:widowControl w:val="0"/>
        <w:spacing w:after="0" w:line="240" w:lineRule="auto"/>
        <w:ind w:left="567" w:hanging="567"/>
        <w:outlineLvl w:val="0"/>
        <w:rPr>
          <w:rFonts w:ascii="Times New Roman" w:hAnsi="Times New Roman"/>
          <w:lang w:val="lt-LT"/>
        </w:rPr>
      </w:pPr>
      <w:r>
        <w:rPr>
          <w:rFonts w:ascii="Times New Roman" w:hAnsi="Times New Roman"/>
          <w:b/>
          <w:lang w:val="lt-LT"/>
        </w:rPr>
        <w:t>6.6</w:t>
      </w:r>
      <w:r>
        <w:rPr>
          <w:rFonts w:ascii="Times New Roman" w:hAnsi="Times New Roman"/>
          <w:b/>
          <w:lang w:val="lt-LT"/>
        </w:rPr>
        <w:tab/>
      </w:r>
      <w:r>
        <w:rPr>
          <w:rFonts w:ascii="Times New Roman" w:hAnsi="Times New Roman"/>
          <w:b/>
          <w:color w:val="000000"/>
          <w:lang w:val="lt-LT"/>
        </w:rPr>
        <w:t>Specialūs reikalavimai atliekoms tvarkyti</w:t>
      </w:r>
    </w:p>
    <w:p w14:paraId="7538F135" w14:textId="77777777" w:rsidR="00222CB6" w:rsidRDefault="00222CB6">
      <w:pPr>
        <w:widowControl w:val="0"/>
        <w:spacing w:after="0" w:line="240" w:lineRule="auto"/>
        <w:rPr>
          <w:rFonts w:ascii="Times New Roman" w:hAnsi="Times New Roman"/>
          <w:lang w:val="lt-LT"/>
        </w:rPr>
      </w:pPr>
    </w:p>
    <w:p w14:paraId="248A7697" w14:textId="77777777" w:rsidR="00222CB6" w:rsidRDefault="002655B2">
      <w:pPr>
        <w:widowControl w:val="0"/>
        <w:tabs>
          <w:tab w:val="left" w:pos="567"/>
        </w:tabs>
        <w:spacing w:after="0" w:line="240" w:lineRule="auto"/>
        <w:ind w:left="567" w:hanging="567"/>
        <w:rPr>
          <w:rFonts w:ascii="Times New Roman" w:hAnsi="Times New Roman"/>
          <w:lang w:val="lt-LT"/>
        </w:rPr>
      </w:pPr>
      <w:r>
        <w:rPr>
          <w:rFonts w:ascii="Times New Roman" w:hAnsi="Times New Roman"/>
          <w:lang w:val="lt-LT"/>
        </w:rPr>
        <w:t>Specialių reikalavimų atliekoms tvarkyti nėra.</w:t>
      </w:r>
    </w:p>
    <w:p w14:paraId="6EF44DE7"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Nesuvartotą vaistinį preparatą ar atliekas reikia tvarkyti laikantis vietinių reikalavimų.</w:t>
      </w:r>
    </w:p>
    <w:p w14:paraId="2D5D88F6" w14:textId="77777777" w:rsidR="00222CB6" w:rsidRDefault="00222CB6">
      <w:pPr>
        <w:widowControl w:val="0"/>
        <w:tabs>
          <w:tab w:val="left" w:pos="567"/>
        </w:tabs>
        <w:spacing w:after="0" w:line="240" w:lineRule="auto"/>
        <w:ind w:left="567" w:hanging="567"/>
        <w:rPr>
          <w:rFonts w:ascii="Times New Roman" w:hAnsi="Times New Roman"/>
          <w:lang w:val="lt-LT"/>
        </w:rPr>
      </w:pPr>
    </w:p>
    <w:p w14:paraId="785C0A86" w14:textId="77777777" w:rsidR="00222CB6" w:rsidRDefault="00222CB6">
      <w:pPr>
        <w:widowControl w:val="0"/>
        <w:tabs>
          <w:tab w:val="left" w:pos="567"/>
        </w:tabs>
        <w:spacing w:after="0" w:line="240" w:lineRule="auto"/>
        <w:ind w:left="567" w:hanging="567"/>
        <w:rPr>
          <w:rFonts w:ascii="Times New Roman" w:hAnsi="Times New Roman"/>
          <w:lang w:val="lt-LT"/>
        </w:rPr>
      </w:pPr>
    </w:p>
    <w:p w14:paraId="7E0CA99E" w14:textId="77777777" w:rsidR="00222CB6" w:rsidRDefault="002655B2">
      <w:pPr>
        <w:widowControl w:val="0"/>
        <w:spacing w:after="0" w:line="240" w:lineRule="auto"/>
        <w:ind w:left="567" w:hanging="567"/>
        <w:rPr>
          <w:rFonts w:ascii="Times New Roman" w:eastAsia="Times New Roman" w:hAnsi="Times New Roman"/>
          <w:lang w:val="lt-LT"/>
        </w:rPr>
      </w:pPr>
      <w:r>
        <w:rPr>
          <w:rFonts w:ascii="Times New Roman" w:eastAsia="Times New Roman" w:hAnsi="Times New Roman"/>
          <w:b/>
          <w:lang w:val="lt-LT"/>
        </w:rPr>
        <w:t>7.</w:t>
      </w:r>
      <w:r>
        <w:rPr>
          <w:rFonts w:ascii="Times New Roman" w:eastAsia="Times New Roman" w:hAnsi="Times New Roman"/>
          <w:b/>
          <w:lang w:val="lt-LT"/>
        </w:rPr>
        <w:tab/>
        <w:t>REGISTRUOTOJAS</w:t>
      </w:r>
    </w:p>
    <w:p w14:paraId="46D404D0" w14:textId="77777777" w:rsidR="00222CB6" w:rsidRDefault="00222CB6">
      <w:pPr>
        <w:widowControl w:val="0"/>
        <w:spacing w:after="0" w:line="240" w:lineRule="auto"/>
        <w:rPr>
          <w:rFonts w:ascii="Times New Roman" w:hAnsi="Times New Roman"/>
          <w:lang w:val="lt-LT"/>
        </w:rPr>
      </w:pPr>
    </w:p>
    <w:p w14:paraId="4EC9877D"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 xml:space="preserve">KRKA, </w:t>
      </w:r>
      <w:proofErr w:type="spellStart"/>
      <w:r>
        <w:rPr>
          <w:rFonts w:ascii="Times New Roman" w:hAnsi="Times New Roman"/>
          <w:lang w:val="lt-LT"/>
        </w:rPr>
        <w:t>d.d</w:t>
      </w:r>
      <w:proofErr w:type="spellEnd"/>
      <w:r>
        <w:rPr>
          <w:rFonts w:ascii="Times New Roman" w:hAnsi="Times New Roman"/>
          <w:lang w:val="lt-LT"/>
        </w:rPr>
        <w:t>., Novo mesto</w:t>
      </w:r>
    </w:p>
    <w:p w14:paraId="245F9DC7" w14:textId="77777777" w:rsidR="00222CB6" w:rsidRDefault="002655B2">
      <w:pPr>
        <w:widowControl w:val="0"/>
        <w:spacing w:after="0" w:line="240" w:lineRule="auto"/>
        <w:rPr>
          <w:rFonts w:ascii="Times New Roman" w:hAnsi="Times New Roman"/>
          <w:lang w:val="lt-LT"/>
        </w:rPr>
      </w:pPr>
      <w:proofErr w:type="spellStart"/>
      <w:r>
        <w:rPr>
          <w:rFonts w:ascii="Times New Roman" w:hAnsi="Times New Roman"/>
          <w:lang w:val="lt-LT"/>
        </w:rPr>
        <w:t>Šmarješka</w:t>
      </w:r>
      <w:proofErr w:type="spellEnd"/>
      <w:r>
        <w:rPr>
          <w:rFonts w:ascii="Times New Roman" w:hAnsi="Times New Roman"/>
          <w:lang w:val="lt-LT"/>
        </w:rPr>
        <w:t xml:space="preserve"> </w:t>
      </w:r>
      <w:proofErr w:type="spellStart"/>
      <w:r>
        <w:rPr>
          <w:rFonts w:ascii="Times New Roman" w:hAnsi="Times New Roman"/>
          <w:lang w:val="lt-LT"/>
        </w:rPr>
        <w:t>cesta</w:t>
      </w:r>
      <w:proofErr w:type="spellEnd"/>
      <w:r>
        <w:rPr>
          <w:rFonts w:ascii="Times New Roman" w:hAnsi="Times New Roman"/>
          <w:lang w:val="lt-LT"/>
        </w:rPr>
        <w:t xml:space="preserve"> 6</w:t>
      </w:r>
    </w:p>
    <w:p w14:paraId="0334AD32"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8501 Novo mesto</w:t>
      </w:r>
    </w:p>
    <w:p w14:paraId="16E4F8BC" w14:textId="77777777" w:rsidR="00222CB6" w:rsidRDefault="002655B2">
      <w:pPr>
        <w:widowControl w:val="0"/>
        <w:spacing w:after="0" w:line="240" w:lineRule="auto"/>
        <w:rPr>
          <w:rFonts w:ascii="Times New Roman" w:hAnsi="Times New Roman"/>
          <w:b/>
          <w:lang w:val="lt-LT"/>
        </w:rPr>
      </w:pPr>
      <w:r>
        <w:rPr>
          <w:rFonts w:ascii="Times New Roman" w:hAnsi="Times New Roman"/>
          <w:lang w:val="lt-LT"/>
        </w:rPr>
        <w:t>Slovėnija</w:t>
      </w:r>
    </w:p>
    <w:p w14:paraId="69270629" w14:textId="77777777" w:rsidR="00222CB6" w:rsidRDefault="00222CB6">
      <w:pPr>
        <w:widowControl w:val="0"/>
        <w:spacing w:after="0" w:line="240" w:lineRule="auto"/>
        <w:rPr>
          <w:rFonts w:ascii="Times New Roman" w:hAnsi="Times New Roman"/>
          <w:lang w:val="lt-LT"/>
        </w:rPr>
      </w:pPr>
    </w:p>
    <w:p w14:paraId="192436C7" w14:textId="77777777" w:rsidR="00222CB6" w:rsidRDefault="00222CB6">
      <w:pPr>
        <w:widowControl w:val="0"/>
        <w:spacing w:after="0" w:line="240" w:lineRule="auto"/>
        <w:rPr>
          <w:rFonts w:ascii="Times New Roman" w:hAnsi="Times New Roman"/>
          <w:lang w:val="lt-LT"/>
        </w:rPr>
      </w:pPr>
    </w:p>
    <w:p w14:paraId="1D5628A4" w14:textId="77777777" w:rsidR="00222CB6" w:rsidRDefault="002655B2">
      <w:pPr>
        <w:widowControl w:val="0"/>
        <w:spacing w:after="0" w:line="240" w:lineRule="auto"/>
        <w:ind w:left="567" w:hanging="567"/>
        <w:rPr>
          <w:rFonts w:ascii="Times New Roman" w:hAnsi="Times New Roman"/>
          <w:b/>
          <w:lang w:val="lt-LT"/>
        </w:rPr>
      </w:pPr>
      <w:r>
        <w:rPr>
          <w:rFonts w:ascii="Times New Roman" w:hAnsi="Times New Roman"/>
          <w:b/>
          <w:lang w:val="lt-LT"/>
        </w:rPr>
        <w:t>8.</w:t>
      </w:r>
      <w:r>
        <w:rPr>
          <w:rFonts w:ascii="Times New Roman" w:hAnsi="Times New Roman"/>
          <w:b/>
          <w:lang w:val="lt-LT"/>
        </w:rPr>
        <w:tab/>
      </w:r>
      <w:r>
        <w:rPr>
          <w:rFonts w:ascii="Times New Roman" w:eastAsia="Times New Roman" w:hAnsi="Times New Roman"/>
          <w:b/>
          <w:lang w:val="lt-LT"/>
        </w:rPr>
        <w:t>REGISTRACIJOS</w:t>
      </w:r>
      <w:r>
        <w:rPr>
          <w:rFonts w:ascii="Times New Roman" w:hAnsi="Times New Roman"/>
          <w:b/>
          <w:lang w:val="lt-LT"/>
        </w:rPr>
        <w:t xml:space="preserve"> PAŽYMĖJIMO </w:t>
      </w:r>
      <w:r>
        <w:rPr>
          <w:rFonts w:ascii="Times New Roman" w:hAnsi="Times New Roman"/>
          <w:b/>
          <w:caps/>
          <w:lang w:val="lt-LT"/>
        </w:rPr>
        <w:t>numeris (-IAI)</w:t>
      </w:r>
    </w:p>
    <w:p w14:paraId="0D61E5D6" w14:textId="77777777" w:rsidR="00222CB6" w:rsidRDefault="00222CB6">
      <w:pPr>
        <w:widowControl w:val="0"/>
        <w:spacing w:after="0" w:line="240" w:lineRule="auto"/>
        <w:rPr>
          <w:rFonts w:ascii="Times New Roman" w:hAnsi="Times New Roman"/>
          <w:lang w:val="lt-LT"/>
        </w:rPr>
      </w:pPr>
    </w:p>
    <w:p w14:paraId="7FBAF670"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N12 - LT/1/01/3241/001</w:t>
      </w:r>
    </w:p>
    <w:p w14:paraId="428D33A1"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N24 - LT/1/01/3241/002</w:t>
      </w:r>
    </w:p>
    <w:p w14:paraId="3E027497" w14:textId="77777777" w:rsidR="00222CB6" w:rsidRDefault="00222CB6">
      <w:pPr>
        <w:widowControl w:val="0"/>
        <w:spacing w:after="0" w:line="240" w:lineRule="auto"/>
        <w:rPr>
          <w:rFonts w:ascii="Times New Roman" w:hAnsi="Times New Roman"/>
          <w:lang w:val="lt-LT"/>
        </w:rPr>
      </w:pPr>
    </w:p>
    <w:p w14:paraId="7F3F9B2B" w14:textId="77777777" w:rsidR="00222CB6" w:rsidRDefault="00222CB6">
      <w:pPr>
        <w:widowControl w:val="0"/>
        <w:spacing w:after="0" w:line="240" w:lineRule="auto"/>
        <w:rPr>
          <w:rFonts w:ascii="Times New Roman" w:hAnsi="Times New Roman"/>
          <w:lang w:val="lt-LT"/>
        </w:rPr>
      </w:pPr>
    </w:p>
    <w:p w14:paraId="4630CA6A" w14:textId="77777777" w:rsidR="00222CB6" w:rsidRDefault="002655B2">
      <w:pPr>
        <w:widowControl w:val="0"/>
        <w:spacing w:after="0" w:line="240" w:lineRule="auto"/>
        <w:outlineLvl w:val="1"/>
        <w:rPr>
          <w:rFonts w:ascii="Times New Roman" w:eastAsia="Times New Roman" w:hAnsi="Times New Roman"/>
          <w:b/>
          <w:lang w:val="lt-LT" w:eastAsia="lt-LT"/>
        </w:rPr>
      </w:pPr>
      <w:r>
        <w:rPr>
          <w:rFonts w:ascii="Times New Roman" w:hAnsi="Times New Roman"/>
          <w:b/>
          <w:lang w:val="lt-LT"/>
        </w:rPr>
        <w:t>9.</w:t>
      </w:r>
      <w:r>
        <w:rPr>
          <w:rFonts w:ascii="Times New Roman" w:hAnsi="Times New Roman"/>
          <w:b/>
          <w:lang w:val="lt-LT"/>
        </w:rPr>
        <w:tab/>
      </w:r>
      <w:r>
        <w:rPr>
          <w:rFonts w:ascii="Times New Roman" w:eastAsia="Times New Roman" w:hAnsi="Times New Roman"/>
          <w:b/>
          <w:lang w:val="lt-LT" w:eastAsia="lt-LT"/>
        </w:rPr>
        <w:t>REGISTRAVIMO / PERREGISTRAVIMO DATA</w:t>
      </w:r>
    </w:p>
    <w:p w14:paraId="58D21FD8" w14:textId="77777777" w:rsidR="00222CB6" w:rsidRDefault="00222CB6">
      <w:pPr>
        <w:widowControl w:val="0"/>
        <w:spacing w:after="0" w:line="240" w:lineRule="auto"/>
        <w:rPr>
          <w:rFonts w:ascii="Times New Roman" w:eastAsia="Times New Roman" w:hAnsi="Times New Roman"/>
          <w:lang w:val="lt-LT" w:eastAsia="lt-LT"/>
        </w:rPr>
      </w:pPr>
    </w:p>
    <w:p w14:paraId="101C8B6C" w14:textId="77777777" w:rsidR="00222CB6" w:rsidRDefault="002655B2">
      <w:pPr>
        <w:widowControl w:val="0"/>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Registravimo</w:t>
      </w:r>
      <w:r>
        <w:rPr>
          <w:rFonts w:ascii="Times New Roman" w:hAnsi="Times New Roman"/>
          <w:lang w:val="lt-LT"/>
        </w:rPr>
        <w:t xml:space="preserve"> data 2001</w:t>
      </w:r>
      <w:r>
        <w:rPr>
          <w:rFonts w:ascii="Times New Roman" w:eastAsia="Times New Roman" w:hAnsi="Times New Roman"/>
          <w:lang w:val="lt-LT"/>
        </w:rPr>
        <w:t xml:space="preserve"> m. gruodžio </w:t>
      </w:r>
      <w:r>
        <w:rPr>
          <w:rFonts w:ascii="Times New Roman" w:hAnsi="Times New Roman"/>
          <w:lang w:val="lt-LT"/>
        </w:rPr>
        <w:t>19</w:t>
      </w:r>
      <w:r>
        <w:rPr>
          <w:rFonts w:ascii="Times New Roman" w:eastAsia="Times New Roman" w:hAnsi="Times New Roman"/>
          <w:lang w:val="lt-LT"/>
        </w:rPr>
        <w:t> d.</w:t>
      </w:r>
    </w:p>
    <w:p w14:paraId="321D5B91" w14:textId="77777777" w:rsidR="00222CB6" w:rsidRDefault="002655B2">
      <w:pPr>
        <w:widowControl w:val="0"/>
        <w:spacing w:after="0" w:line="240" w:lineRule="auto"/>
        <w:rPr>
          <w:rFonts w:ascii="Times New Roman" w:hAnsi="Times New Roman"/>
          <w:lang w:val="lt-LT"/>
        </w:rPr>
      </w:pPr>
      <w:r>
        <w:rPr>
          <w:rFonts w:ascii="Times New Roman" w:eastAsia="Times New Roman" w:hAnsi="Times New Roman"/>
          <w:lang w:val="lt-LT"/>
        </w:rPr>
        <w:t>Paskutinio perregistravimo data</w:t>
      </w:r>
      <w:r>
        <w:rPr>
          <w:rFonts w:ascii="Times New Roman" w:hAnsi="Times New Roman"/>
          <w:lang w:val="lt-LT"/>
        </w:rPr>
        <w:t xml:space="preserve"> 2013</w:t>
      </w:r>
      <w:r>
        <w:rPr>
          <w:rFonts w:ascii="Times New Roman" w:eastAsia="Times New Roman" w:hAnsi="Times New Roman"/>
          <w:lang w:val="lt-LT"/>
        </w:rPr>
        <w:t> m. kovo </w:t>
      </w:r>
      <w:r>
        <w:rPr>
          <w:rFonts w:ascii="Times New Roman" w:hAnsi="Times New Roman"/>
          <w:lang w:val="lt-LT"/>
        </w:rPr>
        <w:t>12</w:t>
      </w:r>
      <w:r>
        <w:rPr>
          <w:rFonts w:ascii="Times New Roman" w:eastAsia="Times New Roman" w:hAnsi="Times New Roman"/>
          <w:lang w:val="lt-LT"/>
        </w:rPr>
        <w:t> d.</w:t>
      </w:r>
    </w:p>
    <w:p w14:paraId="2B4E9F65" w14:textId="77777777" w:rsidR="00222CB6" w:rsidRDefault="00222CB6">
      <w:pPr>
        <w:widowControl w:val="0"/>
        <w:spacing w:after="0" w:line="240" w:lineRule="auto"/>
        <w:rPr>
          <w:rFonts w:ascii="Times New Roman" w:hAnsi="Times New Roman"/>
          <w:lang w:val="lt-LT"/>
        </w:rPr>
      </w:pPr>
    </w:p>
    <w:p w14:paraId="0245B7BE" w14:textId="77777777" w:rsidR="00222CB6" w:rsidRDefault="00222CB6">
      <w:pPr>
        <w:widowControl w:val="0"/>
        <w:spacing w:after="0" w:line="240" w:lineRule="auto"/>
        <w:rPr>
          <w:rFonts w:ascii="Times New Roman" w:hAnsi="Times New Roman"/>
          <w:lang w:val="lt-LT"/>
        </w:rPr>
      </w:pPr>
    </w:p>
    <w:p w14:paraId="47A6A387" w14:textId="77777777" w:rsidR="00222CB6" w:rsidRDefault="002655B2">
      <w:pPr>
        <w:widowControl w:val="0"/>
        <w:spacing w:after="0" w:line="240" w:lineRule="auto"/>
        <w:ind w:left="567" w:hanging="567"/>
        <w:rPr>
          <w:rFonts w:ascii="Times New Roman" w:hAnsi="Times New Roman"/>
          <w:b/>
          <w:lang w:val="lt-LT"/>
        </w:rPr>
      </w:pPr>
      <w:r>
        <w:rPr>
          <w:rFonts w:ascii="Times New Roman" w:hAnsi="Times New Roman"/>
          <w:b/>
          <w:lang w:val="lt-LT"/>
        </w:rPr>
        <w:t>10.</w:t>
      </w:r>
      <w:r>
        <w:rPr>
          <w:rFonts w:ascii="Times New Roman" w:hAnsi="Times New Roman"/>
          <w:b/>
          <w:lang w:val="lt-LT"/>
        </w:rPr>
        <w:tab/>
      </w:r>
      <w:r>
        <w:rPr>
          <w:rFonts w:ascii="Times New Roman" w:hAnsi="Times New Roman"/>
          <w:b/>
          <w:caps/>
          <w:lang w:val="lt-LT"/>
        </w:rPr>
        <w:t>teksto peržiūros data</w:t>
      </w:r>
    </w:p>
    <w:p w14:paraId="5EDC5207" w14:textId="77777777" w:rsidR="00222CB6" w:rsidRDefault="00222CB6">
      <w:pPr>
        <w:widowControl w:val="0"/>
        <w:spacing w:after="0" w:line="240" w:lineRule="auto"/>
        <w:rPr>
          <w:rFonts w:ascii="Times New Roman" w:hAnsi="Times New Roman"/>
          <w:lang w:val="lt-LT"/>
        </w:rPr>
      </w:pPr>
    </w:p>
    <w:p w14:paraId="4543BB2C" w14:textId="77777777" w:rsidR="00222CB6" w:rsidRDefault="002655B2">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 xml:space="preserve">2025 m. </w:t>
      </w:r>
      <w:proofErr w:type="spellStart"/>
      <w:r>
        <w:rPr>
          <w:rFonts w:ascii="Times New Roman" w:eastAsia="Times New Roman" w:hAnsi="Times New Roman"/>
        </w:rPr>
        <w:t>spalio</w:t>
      </w:r>
      <w:proofErr w:type="spellEnd"/>
      <w:r>
        <w:rPr>
          <w:rFonts w:ascii="Times New Roman" w:eastAsia="Times New Roman" w:hAnsi="Times New Roman"/>
        </w:rPr>
        <w:t xml:space="preserve"> 6 d.</w:t>
      </w:r>
    </w:p>
    <w:p w14:paraId="52705EA6" w14:textId="77777777" w:rsidR="00222CB6" w:rsidRDefault="00222CB6">
      <w:pPr>
        <w:widowControl w:val="0"/>
        <w:tabs>
          <w:tab w:val="left" w:pos="567"/>
        </w:tabs>
        <w:spacing w:after="0" w:line="240" w:lineRule="auto"/>
        <w:rPr>
          <w:rFonts w:ascii="Times New Roman" w:hAnsi="Times New Roman"/>
          <w:caps/>
          <w:lang w:val="lt-LT"/>
        </w:rPr>
      </w:pPr>
    </w:p>
    <w:p w14:paraId="3BEBF413" w14:textId="77777777" w:rsidR="00222CB6" w:rsidRDefault="002655B2">
      <w:pPr>
        <w:widowControl w:val="0"/>
        <w:numPr>
          <w:ilvl w:val="12"/>
          <w:numId w:val="0"/>
        </w:numPr>
        <w:spacing w:after="0" w:line="240" w:lineRule="auto"/>
        <w:ind w:right="-2"/>
        <w:rPr>
          <w:rFonts w:ascii="Times New Roman" w:hAnsi="Times New Roman"/>
          <w:lang w:val="lt-LT"/>
        </w:rPr>
      </w:pPr>
      <w:r>
        <w:rPr>
          <w:rFonts w:ascii="Times New Roman" w:eastAsia="Times New Roman" w:hAnsi="Times New Roman"/>
          <w:lang w:val="lt-LT"/>
        </w:rPr>
        <w:t>Išsami informacija apie šį vaistinį preparatą</w:t>
      </w:r>
      <w:r>
        <w:rPr>
          <w:rFonts w:ascii="Times New Roman" w:hAnsi="Times New Roman"/>
          <w:lang w:val="lt-LT"/>
        </w:rPr>
        <w:t xml:space="preserve"> pateikiama Valstybinės vaistų kontrolės tarnybos prie Lietuvos Respublikos sveikatos apsaugos ministerijos </w:t>
      </w:r>
      <w:r>
        <w:rPr>
          <w:rFonts w:ascii="Times New Roman" w:eastAsia="Times New Roman" w:hAnsi="Times New Roman"/>
          <w:lang w:val="lt-LT"/>
        </w:rPr>
        <w:t>tinklalapyje</w:t>
      </w:r>
      <w:r>
        <w:rPr>
          <w:rFonts w:ascii="Times New Roman" w:hAnsi="Times New Roman"/>
          <w:lang w:val="lt-LT"/>
        </w:rPr>
        <w:t xml:space="preserve"> </w:t>
      </w:r>
      <w:hyperlink r:id="rId8" w:history="1">
        <w:r>
          <w:rPr>
            <w:rStyle w:val="Hipersaitas"/>
            <w:lang w:val="lt-LT"/>
          </w:rPr>
          <w:t>https://vvkt.lrv.lt/lt/</w:t>
        </w:r>
      </w:hyperlink>
      <w:r>
        <w:rPr>
          <w:lang w:val="lt-LT"/>
        </w:rPr>
        <w:t>.</w:t>
      </w:r>
    </w:p>
    <w:p w14:paraId="65FF5AB6" w14:textId="77777777" w:rsidR="00222CB6" w:rsidRDefault="00222CB6">
      <w:pPr>
        <w:widowControl w:val="0"/>
        <w:tabs>
          <w:tab w:val="left" w:pos="567"/>
        </w:tabs>
        <w:spacing w:after="0" w:line="240" w:lineRule="auto"/>
        <w:rPr>
          <w:rFonts w:ascii="Times New Roman" w:hAnsi="Times New Roman"/>
          <w:b/>
          <w:lang w:val="lt-LT"/>
        </w:rPr>
      </w:pPr>
    </w:p>
    <w:p w14:paraId="1047E1D8" w14:textId="77777777" w:rsidR="00222CB6" w:rsidRDefault="002655B2">
      <w:pPr>
        <w:widowControl w:val="0"/>
        <w:spacing w:after="0" w:line="240" w:lineRule="auto"/>
        <w:jc w:val="center"/>
        <w:outlineLvl w:val="0"/>
        <w:rPr>
          <w:rFonts w:ascii="Times New Roman" w:hAnsi="Times New Roman"/>
          <w:kern w:val="28"/>
          <w:lang w:val="lt-LT"/>
        </w:rPr>
      </w:pPr>
      <w:r>
        <w:rPr>
          <w:rFonts w:ascii="Times New Roman" w:hAnsi="Times New Roman"/>
          <w:kern w:val="28"/>
          <w:lang w:val="lt-LT"/>
        </w:rPr>
        <w:br w:type="page"/>
      </w:r>
    </w:p>
    <w:p w14:paraId="30AFDA43" w14:textId="77777777" w:rsidR="00222CB6" w:rsidRDefault="00222CB6">
      <w:pPr>
        <w:widowControl w:val="0"/>
        <w:spacing w:after="0" w:line="240" w:lineRule="auto"/>
        <w:jc w:val="center"/>
        <w:outlineLvl w:val="0"/>
        <w:rPr>
          <w:rFonts w:ascii="Times New Roman" w:hAnsi="Times New Roman"/>
          <w:kern w:val="28"/>
          <w:lang w:val="lt-LT"/>
        </w:rPr>
      </w:pPr>
    </w:p>
    <w:p w14:paraId="6554F80E" w14:textId="77777777" w:rsidR="00222CB6" w:rsidRDefault="00222CB6">
      <w:pPr>
        <w:widowControl w:val="0"/>
        <w:spacing w:after="0" w:line="240" w:lineRule="auto"/>
        <w:jc w:val="center"/>
        <w:outlineLvl w:val="0"/>
        <w:rPr>
          <w:rFonts w:ascii="Times New Roman" w:hAnsi="Times New Roman"/>
          <w:kern w:val="28"/>
          <w:lang w:val="lt-LT"/>
        </w:rPr>
      </w:pPr>
    </w:p>
    <w:p w14:paraId="07BD2860" w14:textId="77777777" w:rsidR="00222CB6" w:rsidRDefault="00222CB6">
      <w:pPr>
        <w:widowControl w:val="0"/>
        <w:spacing w:after="0" w:line="240" w:lineRule="auto"/>
        <w:jc w:val="center"/>
        <w:outlineLvl w:val="0"/>
        <w:rPr>
          <w:rFonts w:ascii="Times New Roman" w:hAnsi="Times New Roman"/>
          <w:kern w:val="28"/>
          <w:lang w:val="lt-LT"/>
        </w:rPr>
      </w:pPr>
    </w:p>
    <w:p w14:paraId="7EC2A4F1" w14:textId="77777777" w:rsidR="00222CB6" w:rsidRDefault="00222CB6">
      <w:pPr>
        <w:widowControl w:val="0"/>
        <w:spacing w:after="0" w:line="240" w:lineRule="auto"/>
        <w:jc w:val="center"/>
        <w:outlineLvl w:val="0"/>
        <w:rPr>
          <w:rFonts w:ascii="Times New Roman" w:hAnsi="Times New Roman"/>
          <w:kern w:val="28"/>
          <w:lang w:val="lt-LT"/>
        </w:rPr>
      </w:pPr>
    </w:p>
    <w:p w14:paraId="0C3EA8FD" w14:textId="77777777" w:rsidR="00222CB6" w:rsidRDefault="00222CB6">
      <w:pPr>
        <w:widowControl w:val="0"/>
        <w:spacing w:after="0" w:line="240" w:lineRule="auto"/>
        <w:jc w:val="center"/>
        <w:outlineLvl w:val="0"/>
        <w:rPr>
          <w:rFonts w:ascii="Times New Roman" w:hAnsi="Times New Roman"/>
          <w:kern w:val="28"/>
          <w:lang w:val="lt-LT"/>
        </w:rPr>
      </w:pPr>
    </w:p>
    <w:p w14:paraId="5AE5BA11" w14:textId="77777777" w:rsidR="00222CB6" w:rsidRDefault="00222CB6">
      <w:pPr>
        <w:widowControl w:val="0"/>
        <w:spacing w:after="0" w:line="240" w:lineRule="auto"/>
        <w:jc w:val="center"/>
        <w:outlineLvl w:val="0"/>
        <w:rPr>
          <w:rFonts w:ascii="Times New Roman" w:hAnsi="Times New Roman"/>
          <w:kern w:val="28"/>
          <w:lang w:val="lt-LT"/>
        </w:rPr>
      </w:pPr>
    </w:p>
    <w:p w14:paraId="3A1FF4F2" w14:textId="77777777" w:rsidR="00222CB6" w:rsidRDefault="00222CB6">
      <w:pPr>
        <w:widowControl w:val="0"/>
        <w:spacing w:after="0" w:line="240" w:lineRule="auto"/>
        <w:jc w:val="center"/>
        <w:outlineLvl w:val="0"/>
        <w:rPr>
          <w:rFonts w:ascii="Times New Roman" w:hAnsi="Times New Roman"/>
          <w:kern w:val="28"/>
          <w:lang w:val="lt-LT"/>
        </w:rPr>
      </w:pPr>
    </w:p>
    <w:p w14:paraId="7704A86D" w14:textId="77777777" w:rsidR="00222CB6" w:rsidRDefault="00222CB6">
      <w:pPr>
        <w:widowControl w:val="0"/>
        <w:spacing w:after="0" w:line="240" w:lineRule="auto"/>
        <w:jc w:val="center"/>
        <w:outlineLvl w:val="0"/>
        <w:rPr>
          <w:rFonts w:ascii="Times New Roman" w:hAnsi="Times New Roman"/>
          <w:kern w:val="28"/>
          <w:lang w:val="lt-LT"/>
        </w:rPr>
      </w:pPr>
    </w:p>
    <w:p w14:paraId="08BE4680" w14:textId="77777777" w:rsidR="00222CB6" w:rsidRDefault="00222CB6">
      <w:pPr>
        <w:widowControl w:val="0"/>
        <w:spacing w:after="0" w:line="240" w:lineRule="auto"/>
        <w:jc w:val="center"/>
        <w:outlineLvl w:val="0"/>
        <w:rPr>
          <w:rFonts w:ascii="Times New Roman" w:hAnsi="Times New Roman"/>
          <w:kern w:val="28"/>
          <w:lang w:val="lt-LT"/>
        </w:rPr>
      </w:pPr>
    </w:p>
    <w:p w14:paraId="06A35B5E" w14:textId="77777777" w:rsidR="00222CB6" w:rsidRDefault="00222CB6">
      <w:pPr>
        <w:widowControl w:val="0"/>
        <w:spacing w:after="0" w:line="240" w:lineRule="auto"/>
        <w:jc w:val="center"/>
        <w:outlineLvl w:val="0"/>
        <w:rPr>
          <w:rFonts w:ascii="Times New Roman" w:hAnsi="Times New Roman"/>
          <w:kern w:val="28"/>
          <w:lang w:val="lt-LT"/>
        </w:rPr>
      </w:pPr>
    </w:p>
    <w:p w14:paraId="43F4E7D6" w14:textId="77777777" w:rsidR="00222CB6" w:rsidRDefault="00222CB6">
      <w:pPr>
        <w:widowControl w:val="0"/>
        <w:spacing w:after="0" w:line="240" w:lineRule="auto"/>
        <w:jc w:val="center"/>
        <w:outlineLvl w:val="0"/>
        <w:rPr>
          <w:rFonts w:ascii="Times New Roman" w:hAnsi="Times New Roman"/>
          <w:kern w:val="28"/>
          <w:lang w:val="lt-LT"/>
        </w:rPr>
      </w:pPr>
    </w:p>
    <w:p w14:paraId="256EC98C" w14:textId="77777777" w:rsidR="00222CB6" w:rsidRDefault="00222CB6">
      <w:pPr>
        <w:widowControl w:val="0"/>
        <w:spacing w:after="0" w:line="240" w:lineRule="auto"/>
        <w:jc w:val="center"/>
        <w:outlineLvl w:val="0"/>
        <w:rPr>
          <w:rFonts w:ascii="Times New Roman" w:hAnsi="Times New Roman"/>
          <w:kern w:val="28"/>
          <w:lang w:val="lt-LT"/>
        </w:rPr>
      </w:pPr>
    </w:p>
    <w:p w14:paraId="2636BA4E" w14:textId="77777777" w:rsidR="00222CB6" w:rsidRDefault="00222CB6">
      <w:pPr>
        <w:widowControl w:val="0"/>
        <w:spacing w:after="0" w:line="240" w:lineRule="auto"/>
        <w:jc w:val="center"/>
        <w:outlineLvl w:val="0"/>
        <w:rPr>
          <w:rFonts w:ascii="Times New Roman" w:hAnsi="Times New Roman"/>
          <w:kern w:val="28"/>
          <w:lang w:val="lt-LT"/>
        </w:rPr>
      </w:pPr>
    </w:p>
    <w:p w14:paraId="1C960FE4" w14:textId="77777777" w:rsidR="00222CB6" w:rsidRDefault="00222CB6">
      <w:pPr>
        <w:widowControl w:val="0"/>
        <w:spacing w:after="0" w:line="240" w:lineRule="auto"/>
        <w:jc w:val="center"/>
        <w:outlineLvl w:val="0"/>
        <w:rPr>
          <w:rFonts w:ascii="Times New Roman" w:hAnsi="Times New Roman"/>
          <w:kern w:val="28"/>
          <w:lang w:val="lt-LT"/>
        </w:rPr>
      </w:pPr>
    </w:p>
    <w:p w14:paraId="43EC513B" w14:textId="77777777" w:rsidR="00222CB6" w:rsidRDefault="00222CB6">
      <w:pPr>
        <w:widowControl w:val="0"/>
        <w:spacing w:after="0" w:line="240" w:lineRule="auto"/>
        <w:jc w:val="center"/>
        <w:outlineLvl w:val="0"/>
        <w:rPr>
          <w:rFonts w:ascii="Times New Roman" w:hAnsi="Times New Roman"/>
          <w:kern w:val="28"/>
          <w:lang w:val="lt-LT"/>
        </w:rPr>
      </w:pPr>
    </w:p>
    <w:p w14:paraId="5BF50F23" w14:textId="77777777" w:rsidR="00222CB6" w:rsidRDefault="00222CB6">
      <w:pPr>
        <w:widowControl w:val="0"/>
        <w:spacing w:after="0" w:line="240" w:lineRule="auto"/>
        <w:jc w:val="center"/>
        <w:outlineLvl w:val="0"/>
        <w:rPr>
          <w:rFonts w:ascii="Times New Roman" w:hAnsi="Times New Roman"/>
          <w:kern w:val="28"/>
          <w:lang w:val="lt-LT"/>
        </w:rPr>
      </w:pPr>
    </w:p>
    <w:p w14:paraId="63528F39" w14:textId="77777777" w:rsidR="00222CB6" w:rsidRDefault="00222CB6">
      <w:pPr>
        <w:widowControl w:val="0"/>
        <w:spacing w:after="0" w:line="240" w:lineRule="auto"/>
        <w:outlineLvl w:val="0"/>
        <w:rPr>
          <w:rFonts w:ascii="Times New Roman" w:hAnsi="Times New Roman"/>
          <w:kern w:val="28"/>
          <w:lang w:val="lt-LT"/>
        </w:rPr>
      </w:pPr>
    </w:p>
    <w:p w14:paraId="714D71EB" w14:textId="77777777" w:rsidR="00222CB6" w:rsidRDefault="00222CB6">
      <w:pPr>
        <w:widowControl w:val="0"/>
        <w:spacing w:after="0" w:line="240" w:lineRule="auto"/>
        <w:jc w:val="center"/>
        <w:outlineLvl w:val="0"/>
        <w:rPr>
          <w:rFonts w:ascii="Times New Roman" w:hAnsi="Times New Roman"/>
          <w:kern w:val="28"/>
          <w:lang w:val="lt-LT"/>
        </w:rPr>
      </w:pPr>
    </w:p>
    <w:p w14:paraId="43183A02" w14:textId="77777777" w:rsidR="00222CB6" w:rsidRDefault="00222CB6">
      <w:pPr>
        <w:widowControl w:val="0"/>
        <w:spacing w:after="0" w:line="240" w:lineRule="auto"/>
        <w:jc w:val="center"/>
        <w:outlineLvl w:val="0"/>
        <w:rPr>
          <w:rFonts w:ascii="Times New Roman" w:hAnsi="Times New Roman"/>
          <w:kern w:val="28"/>
          <w:lang w:val="lt-LT"/>
        </w:rPr>
      </w:pPr>
    </w:p>
    <w:p w14:paraId="13763F76" w14:textId="77777777" w:rsidR="00222CB6" w:rsidRDefault="00222CB6">
      <w:pPr>
        <w:widowControl w:val="0"/>
        <w:spacing w:after="0" w:line="240" w:lineRule="auto"/>
        <w:jc w:val="center"/>
        <w:outlineLvl w:val="0"/>
        <w:rPr>
          <w:rFonts w:ascii="Times New Roman" w:hAnsi="Times New Roman"/>
          <w:kern w:val="28"/>
          <w:lang w:val="lt-LT"/>
        </w:rPr>
      </w:pPr>
    </w:p>
    <w:p w14:paraId="3A6D5873" w14:textId="77777777" w:rsidR="00222CB6" w:rsidRDefault="00222CB6">
      <w:pPr>
        <w:widowControl w:val="0"/>
        <w:spacing w:after="0" w:line="240" w:lineRule="auto"/>
        <w:jc w:val="center"/>
        <w:outlineLvl w:val="0"/>
        <w:rPr>
          <w:rFonts w:ascii="Times New Roman" w:hAnsi="Times New Roman"/>
          <w:kern w:val="28"/>
          <w:lang w:val="lt-LT"/>
        </w:rPr>
      </w:pPr>
    </w:p>
    <w:p w14:paraId="0FE711AA" w14:textId="77777777" w:rsidR="00222CB6" w:rsidRDefault="00222CB6">
      <w:pPr>
        <w:widowControl w:val="0"/>
        <w:spacing w:after="0" w:line="240" w:lineRule="auto"/>
        <w:jc w:val="center"/>
        <w:outlineLvl w:val="0"/>
        <w:rPr>
          <w:rFonts w:ascii="Times New Roman" w:hAnsi="Times New Roman"/>
          <w:kern w:val="28"/>
          <w:lang w:val="lt-LT"/>
        </w:rPr>
      </w:pPr>
    </w:p>
    <w:p w14:paraId="2E9D7117" w14:textId="77777777" w:rsidR="00222CB6" w:rsidRDefault="002655B2">
      <w:pPr>
        <w:widowControl w:val="0"/>
        <w:tabs>
          <w:tab w:val="left" w:pos="567"/>
        </w:tabs>
        <w:spacing w:after="0" w:line="240" w:lineRule="auto"/>
        <w:jc w:val="center"/>
        <w:rPr>
          <w:rFonts w:ascii="Times New Roman" w:hAnsi="Times New Roman"/>
          <w:b/>
          <w:lang w:val="lt-LT"/>
        </w:rPr>
      </w:pPr>
      <w:bookmarkStart w:id="4" w:name="_Toc129243253"/>
      <w:bookmarkStart w:id="5" w:name="_Toc129243128"/>
      <w:r>
        <w:rPr>
          <w:rFonts w:ascii="Times New Roman" w:hAnsi="Times New Roman"/>
          <w:b/>
          <w:lang w:val="lt-LT"/>
        </w:rPr>
        <w:t>II PRIEDAS</w:t>
      </w:r>
    </w:p>
    <w:p w14:paraId="69083A06" w14:textId="77777777" w:rsidR="00222CB6" w:rsidRDefault="00222CB6">
      <w:pPr>
        <w:widowControl w:val="0"/>
        <w:tabs>
          <w:tab w:val="left" w:pos="567"/>
        </w:tabs>
        <w:spacing w:after="0" w:line="240" w:lineRule="auto"/>
        <w:jc w:val="center"/>
        <w:rPr>
          <w:rFonts w:ascii="Times New Roman" w:hAnsi="Times New Roman"/>
          <w:b/>
          <w:lang w:val="lt-LT"/>
        </w:rPr>
      </w:pPr>
    </w:p>
    <w:p w14:paraId="7BA6DAA2" w14:textId="77777777" w:rsidR="00222CB6" w:rsidRDefault="002655B2">
      <w:pPr>
        <w:widowControl w:val="0"/>
        <w:tabs>
          <w:tab w:val="left" w:pos="567"/>
        </w:tabs>
        <w:spacing w:after="0" w:line="240" w:lineRule="auto"/>
        <w:jc w:val="center"/>
        <w:rPr>
          <w:rFonts w:ascii="Times New Roman" w:hAnsi="Times New Roman"/>
          <w:lang w:val="lt-LT"/>
        </w:rPr>
      </w:pPr>
      <w:r>
        <w:rPr>
          <w:rFonts w:ascii="Times New Roman" w:eastAsia="Times New Roman" w:hAnsi="Times New Roman"/>
          <w:b/>
          <w:bCs/>
          <w:lang w:val="lt-LT"/>
        </w:rPr>
        <w:t>REGISTRACIJOS</w:t>
      </w:r>
      <w:r>
        <w:rPr>
          <w:rFonts w:ascii="Times New Roman" w:hAnsi="Times New Roman"/>
          <w:b/>
          <w:lang w:val="lt-LT"/>
        </w:rPr>
        <w:t xml:space="preserve"> SĄLYGOS</w:t>
      </w:r>
    </w:p>
    <w:p w14:paraId="4B1E6C9E" w14:textId="77777777" w:rsidR="00222CB6" w:rsidRDefault="00222CB6">
      <w:pPr>
        <w:widowControl w:val="0"/>
        <w:tabs>
          <w:tab w:val="left" w:pos="567"/>
        </w:tabs>
        <w:spacing w:after="0" w:line="240" w:lineRule="auto"/>
        <w:ind w:left="1701" w:right="1416" w:hanging="567"/>
        <w:rPr>
          <w:rFonts w:ascii="Times New Roman" w:hAnsi="Times New Roman"/>
          <w:shd w:val="clear" w:color="auto" w:fill="FFFF00"/>
          <w:lang w:val="lt-LT"/>
        </w:rPr>
      </w:pPr>
    </w:p>
    <w:p w14:paraId="6939B54C" w14:textId="77777777" w:rsidR="00222CB6" w:rsidRDefault="002655B2">
      <w:pPr>
        <w:widowControl w:val="0"/>
        <w:tabs>
          <w:tab w:val="left" w:pos="567"/>
          <w:tab w:val="left" w:pos="9071"/>
        </w:tabs>
        <w:spacing w:after="0" w:line="240" w:lineRule="auto"/>
        <w:ind w:left="1701" w:right="-1" w:hanging="708"/>
        <w:jc w:val="both"/>
        <w:rPr>
          <w:rFonts w:ascii="Times New Roman" w:hAnsi="Times New Roman"/>
          <w:b/>
          <w:shd w:val="clear" w:color="auto" w:fill="FFFF00"/>
          <w:lang w:val="lt-LT"/>
        </w:rPr>
      </w:pPr>
      <w:r>
        <w:rPr>
          <w:rFonts w:ascii="Times New Roman" w:hAnsi="Times New Roman"/>
          <w:b/>
          <w:lang w:val="lt-LT"/>
        </w:rPr>
        <w:t>A.</w:t>
      </w:r>
      <w:r>
        <w:rPr>
          <w:rFonts w:ascii="Times New Roman" w:hAnsi="Times New Roman"/>
          <w:b/>
          <w:lang w:val="lt-LT"/>
        </w:rPr>
        <w:tab/>
        <w:t>GAMINTOJAS (-AI), ATSAKINGAS (-I) UŽ SERIJŲ IŠLEIDIMĄ</w:t>
      </w:r>
    </w:p>
    <w:p w14:paraId="65ED24E2" w14:textId="77777777" w:rsidR="00222CB6" w:rsidRDefault="00222CB6">
      <w:pPr>
        <w:widowControl w:val="0"/>
        <w:tabs>
          <w:tab w:val="left" w:pos="567"/>
        </w:tabs>
        <w:spacing w:after="0" w:line="240" w:lineRule="auto"/>
        <w:ind w:left="1701" w:hanging="708"/>
        <w:rPr>
          <w:rFonts w:ascii="Times New Roman" w:hAnsi="Times New Roman"/>
          <w:shd w:val="clear" w:color="auto" w:fill="FFFF00"/>
          <w:lang w:val="lt-LT"/>
        </w:rPr>
      </w:pPr>
    </w:p>
    <w:p w14:paraId="55ACF11B" w14:textId="77777777" w:rsidR="00222CB6" w:rsidRDefault="002655B2">
      <w:pPr>
        <w:widowControl w:val="0"/>
        <w:tabs>
          <w:tab w:val="left" w:pos="567"/>
          <w:tab w:val="left" w:pos="1701"/>
        </w:tabs>
        <w:spacing w:after="0" w:line="240" w:lineRule="auto"/>
        <w:ind w:firstLine="993"/>
        <w:rPr>
          <w:rFonts w:ascii="Times New Roman" w:hAnsi="Times New Roman"/>
          <w:b/>
          <w:lang w:val="lt-LT"/>
        </w:rPr>
      </w:pPr>
      <w:r>
        <w:rPr>
          <w:rFonts w:ascii="Times New Roman" w:hAnsi="Times New Roman"/>
          <w:b/>
          <w:lang w:val="lt-LT"/>
        </w:rPr>
        <w:t>B.</w:t>
      </w:r>
      <w:r>
        <w:rPr>
          <w:rFonts w:ascii="Times New Roman" w:hAnsi="Times New Roman"/>
          <w:b/>
          <w:lang w:val="lt-LT"/>
        </w:rPr>
        <w:tab/>
        <w:t>TIEKIMO IR VARTOJIMO SĄLYGOS AR APRIBOJIMAI</w:t>
      </w:r>
    </w:p>
    <w:p w14:paraId="66AA6E13" w14:textId="77777777" w:rsidR="00222CB6" w:rsidRDefault="00222CB6">
      <w:pPr>
        <w:widowControl w:val="0"/>
        <w:tabs>
          <w:tab w:val="left" w:pos="567"/>
          <w:tab w:val="left" w:pos="1701"/>
        </w:tabs>
        <w:spacing w:after="0" w:line="240" w:lineRule="auto"/>
        <w:ind w:firstLine="993"/>
        <w:rPr>
          <w:rFonts w:ascii="Times New Roman" w:hAnsi="Times New Roman"/>
          <w:b/>
          <w:lang w:val="lt-LT"/>
        </w:rPr>
      </w:pPr>
    </w:p>
    <w:bookmarkEnd w:id="4"/>
    <w:bookmarkEnd w:id="5"/>
    <w:p w14:paraId="334DC3DE" w14:textId="77777777" w:rsidR="00222CB6" w:rsidRDefault="002655B2">
      <w:pPr>
        <w:widowControl w:val="0"/>
        <w:tabs>
          <w:tab w:val="left" w:pos="567"/>
        </w:tabs>
        <w:spacing w:after="0" w:line="240" w:lineRule="auto"/>
        <w:rPr>
          <w:rFonts w:ascii="Times New Roman" w:hAnsi="Times New Roman"/>
          <w:b/>
          <w:lang w:val="lt-LT"/>
        </w:rPr>
      </w:pPr>
      <w:r>
        <w:rPr>
          <w:rFonts w:ascii="Times New Roman" w:hAnsi="Times New Roman"/>
          <w:i/>
          <w:color w:val="008000"/>
          <w:lang w:val="lt-LT"/>
        </w:rPr>
        <w:br w:type="page"/>
      </w:r>
      <w:r>
        <w:rPr>
          <w:rFonts w:ascii="Times New Roman" w:hAnsi="Times New Roman"/>
          <w:b/>
          <w:lang w:val="lt-LT"/>
        </w:rPr>
        <w:lastRenderedPageBreak/>
        <w:t xml:space="preserve">A. </w:t>
      </w:r>
      <w:r>
        <w:rPr>
          <w:rFonts w:ascii="Times New Roman" w:hAnsi="Times New Roman"/>
          <w:b/>
          <w:lang w:val="lt-LT"/>
        </w:rPr>
        <w:tab/>
        <w:t>GAMINTOJAS (-AI), ATSAKINGAS (-I) UŽ SERIJŲ IŠLEIDIMĄ</w:t>
      </w:r>
    </w:p>
    <w:p w14:paraId="495FE3E1" w14:textId="77777777" w:rsidR="00222CB6" w:rsidRDefault="00222CB6">
      <w:pPr>
        <w:widowControl w:val="0"/>
        <w:spacing w:after="0" w:line="240" w:lineRule="auto"/>
        <w:rPr>
          <w:rFonts w:ascii="Times New Roman" w:hAnsi="Times New Roman"/>
          <w:lang w:val="lt-LT"/>
        </w:rPr>
      </w:pPr>
    </w:p>
    <w:p w14:paraId="7EB60C78" w14:textId="77777777" w:rsidR="00222CB6" w:rsidRDefault="002655B2">
      <w:pPr>
        <w:widowControl w:val="0"/>
        <w:spacing w:after="0" w:line="240" w:lineRule="auto"/>
        <w:rPr>
          <w:rFonts w:ascii="Times New Roman" w:hAnsi="Times New Roman"/>
          <w:u w:val="single"/>
          <w:lang w:val="lt-LT"/>
        </w:rPr>
      </w:pPr>
      <w:r>
        <w:rPr>
          <w:rFonts w:ascii="Times New Roman" w:hAnsi="Times New Roman"/>
          <w:u w:val="single"/>
          <w:lang w:val="lt-LT"/>
        </w:rPr>
        <w:t>Gamintojo, atsakingo už serijų išleidimą, pavadinimas ir adresas</w:t>
      </w:r>
    </w:p>
    <w:p w14:paraId="290960B7" w14:textId="77777777" w:rsidR="00222CB6" w:rsidRDefault="00222CB6">
      <w:pPr>
        <w:widowControl w:val="0"/>
        <w:spacing w:after="0" w:line="240" w:lineRule="auto"/>
        <w:rPr>
          <w:rFonts w:ascii="Times New Roman" w:hAnsi="Times New Roman"/>
          <w:lang w:val="lt-LT"/>
        </w:rPr>
      </w:pPr>
    </w:p>
    <w:p w14:paraId="67D00F8A"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 xml:space="preserve">KRKA, </w:t>
      </w:r>
      <w:proofErr w:type="spellStart"/>
      <w:r>
        <w:rPr>
          <w:rFonts w:ascii="Times New Roman" w:hAnsi="Times New Roman"/>
          <w:lang w:val="lt-LT"/>
        </w:rPr>
        <w:t>d.d</w:t>
      </w:r>
      <w:proofErr w:type="spellEnd"/>
      <w:r>
        <w:rPr>
          <w:rFonts w:ascii="Times New Roman" w:hAnsi="Times New Roman"/>
          <w:lang w:val="lt-LT"/>
        </w:rPr>
        <w:t>., Novo mesto</w:t>
      </w:r>
    </w:p>
    <w:p w14:paraId="33F110C7" w14:textId="77777777" w:rsidR="00222CB6" w:rsidRDefault="002655B2">
      <w:pPr>
        <w:widowControl w:val="0"/>
        <w:spacing w:after="0" w:line="240" w:lineRule="auto"/>
        <w:rPr>
          <w:rFonts w:ascii="Times New Roman" w:hAnsi="Times New Roman"/>
          <w:lang w:val="lt-LT"/>
        </w:rPr>
      </w:pPr>
      <w:proofErr w:type="spellStart"/>
      <w:r>
        <w:rPr>
          <w:rFonts w:ascii="Times New Roman" w:hAnsi="Times New Roman"/>
          <w:lang w:val="lt-LT"/>
        </w:rPr>
        <w:t>Šmarješka</w:t>
      </w:r>
      <w:proofErr w:type="spellEnd"/>
      <w:r>
        <w:rPr>
          <w:rFonts w:ascii="Times New Roman" w:hAnsi="Times New Roman"/>
          <w:lang w:val="lt-LT"/>
        </w:rPr>
        <w:t xml:space="preserve"> </w:t>
      </w:r>
      <w:proofErr w:type="spellStart"/>
      <w:r>
        <w:rPr>
          <w:rFonts w:ascii="Times New Roman" w:hAnsi="Times New Roman"/>
          <w:lang w:val="lt-LT"/>
        </w:rPr>
        <w:t>cesta</w:t>
      </w:r>
      <w:proofErr w:type="spellEnd"/>
      <w:r>
        <w:rPr>
          <w:rFonts w:ascii="Times New Roman" w:hAnsi="Times New Roman"/>
          <w:lang w:val="lt-LT"/>
        </w:rPr>
        <w:t xml:space="preserve"> 6</w:t>
      </w:r>
    </w:p>
    <w:p w14:paraId="421D6E7F"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8501 Novo mesto</w:t>
      </w:r>
    </w:p>
    <w:p w14:paraId="7E24CD8F"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Slovėnija</w:t>
      </w:r>
    </w:p>
    <w:p w14:paraId="64EED577" w14:textId="77777777" w:rsidR="00222CB6" w:rsidRDefault="00222CB6">
      <w:pPr>
        <w:widowControl w:val="0"/>
        <w:spacing w:after="0" w:line="240" w:lineRule="auto"/>
        <w:rPr>
          <w:rFonts w:ascii="Times New Roman" w:hAnsi="Times New Roman"/>
          <w:lang w:val="lt-LT"/>
        </w:rPr>
      </w:pPr>
    </w:p>
    <w:p w14:paraId="39803370" w14:textId="77777777" w:rsidR="00222CB6" w:rsidRDefault="00222CB6">
      <w:pPr>
        <w:widowControl w:val="0"/>
        <w:spacing w:after="0" w:line="240" w:lineRule="auto"/>
        <w:rPr>
          <w:rFonts w:ascii="Times New Roman" w:hAnsi="Times New Roman"/>
          <w:lang w:val="lt-LT"/>
        </w:rPr>
      </w:pPr>
    </w:p>
    <w:p w14:paraId="0642172C" w14:textId="77777777" w:rsidR="00222CB6" w:rsidRDefault="002655B2">
      <w:pPr>
        <w:widowControl w:val="0"/>
        <w:spacing w:after="0" w:line="240" w:lineRule="auto"/>
        <w:rPr>
          <w:rFonts w:ascii="Times New Roman" w:hAnsi="Times New Roman"/>
          <w:b/>
          <w:lang w:val="lt-LT"/>
        </w:rPr>
      </w:pPr>
      <w:r>
        <w:rPr>
          <w:rFonts w:ascii="Times New Roman" w:hAnsi="Times New Roman"/>
          <w:b/>
          <w:lang w:val="lt-LT"/>
        </w:rPr>
        <w:t xml:space="preserve">B. </w:t>
      </w:r>
      <w:r>
        <w:rPr>
          <w:rFonts w:ascii="Times New Roman" w:hAnsi="Times New Roman"/>
          <w:b/>
          <w:lang w:val="lt-LT"/>
        </w:rPr>
        <w:tab/>
        <w:t>TIEKIMO IR VARTOJIMO SĄLYGOS AR APRIBOJIMAI</w:t>
      </w:r>
    </w:p>
    <w:p w14:paraId="307FB167" w14:textId="77777777" w:rsidR="00222CB6" w:rsidRDefault="00222CB6">
      <w:pPr>
        <w:widowControl w:val="0"/>
        <w:spacing w:after="0" w:line="240" w:lineRule="auto"/>
        <w:rPr>
          <w:rFonts w:ascii="Times New Roman" w:hAnsi="Times New Roman"/>
          <w:lang w:val="lt-LT"/>
        </w:rPr>
      </w:pPr>
    </w:p>
    <w:p w14:paraId="2DC57BA9"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Nereceptinis vaistinis preparatas.</w:t>
      </w:r>
    </w:p>
    <w:p w14:paraId="0C25C190" w14:textId="77777777" w:rsidR="00222CB6" w:rsidRDefault="00222CB6">
      <w:pPr>
        <w:widowControl w:val="0"/>
        <w:spacing w:after="0" w:line="240" w:lineRule="auto"/>
        <w:rPr>
          <w:rFonts w:ascii="Times New Roman" w:hAnsi="Times New Roman"/>
          <w:lang w:val="lt-LT"/>
        </w:rPr>
      </w:pPr>
    </w:p>
    <w:p w14:paraId="1F7F6983" w14:textId="77777777" w:rsidR="00222CB6" w:rsidRDefault="00222CB6">
      <w:pPr>
        <w:widowControl w:val="0"/>
        <w:spacing w:after="0" w:line="240" w:lineRule="auto"/>
        <w:rPr>
          <w:rFonts w:ascii="Times New Roman" w:hAnsi="Times New Roman"/>
          <w:b/>
          <w:lang w:val="lt-LT"/>
        </w:rPr>
      </w:pPr>
    </w:p>
    <w:p w14:paraId="75FF82E7" w14:textId="77777777" w:rsidR="00222CB6" w:rsidRDefault="002655B2">
      <w:pPr>
        <w:widowControl w:val="0"/>
        <w:spacing w:after="0" w:line="240" w:lineRule="auto"/>
        <w:rPr>
          <w:rFonts w:ascii="Times New Roman" w:hAnsi="Times New Roman"/>
          <w:color w:val="008000"/>
          <w:lang w:val="lt-LT"/>
        </w:rPr>
      </w:pPr>
      <w:r>
        <w:rPr>
          <w:rFonts w:ascii="Times New Roman" w:hAnsi="Times New Roman"/>
          <w:color w:val="008000"/>
          <w:lang w:val="lt-LT"/>
        </w:rPr>
        <w:br w:type="page"/>
      </w:r>
    </w:p>
    <w:p w14:paraId="664DE096" w14:textId="77777777" w:rsidR="00222CB6" w:rsidRDefault="00222CB6">
      <w:pPr>
        <w:widowControl w:val="0"/>
        <w:spacing w:after="0" w:line="240" w:lineRule="auto"/>
        <w:rPr>
          <w:rFonts w:ascii="Times New Roman" w:hAnsi="Times New Roman"/>
          <w:i/>
          <w:lang w:val="lt-LT"/>
        </w:rPr>
      </w:pPr>
    </w:p>
    <w:p w14:paraId="54ADC052" w14:textId="77777777" w:rsidR="00222CB6" w:rsidRDefault="00222CB6">
      <w:pPr>
        <w:widowControl w:val="0"/>
        <w:spacing w:after="0" w:line="240" w:lineRule="auto"/>
        <w:rPr>
          <w:rFonts w:ascii="Times New Roman" w:hAnsi="Times New Roman"/>
          <w:i/>
          <w:lang w:val="lt-LT"/>
        </w:rPr>
      </w:pPr>
    </w:p>
    <w:p w14:paraId="28B7DDDC" w14:textId="77777777" w:rsidR="00222CB6" w:rsidRDefault="00222CB6">
      <w:pPr>
        <w:widowControl w:val="0"/>
        <w:spacing w:after="0" w:line="240" w:lineRule="auto"/>
        <w:rPr>
          <w:rFonts w:ascii="Times New Roman" w:hAnsi="Times New Roman"/>
          <w:i/>
          <w:lang w:val="lt-LT"/>
        </w:rPr>
      </w:pPr>
    </w:p>
    <w:p w14:paraId="30C7131F" w14:textId="77777777" w:rsidR="00222CB6" w:rsidRDefault="00222CB6">
      <w:pPr>
        <w:widowControl w:val="0"/>
        <w:spacing w:after="0" w:line="240" w:lineRule="auto"/>
        <w:rPr>
          <w:rFonts w:ascii="Times New Roman" w:hAnsi="Times New Roman"/>
          <w:i/>
          <w:lang w:val="lt-LT"/>
        </w:rPr>
      </w:pPr>
    </w:p>
    <w:p w14:paraId="603549B4" w14:textId="77777777" w:rsidR="00222CB6" w:rsidRDefault="00222CB6">
      <w:pPr>
        <w:widowControl w:val="0"/>
        <w:spacing w:after="0" w:line="240" w:lineRule="auto"/>
        <w:rPr>
          <w:rFonts w:ascii="Times New Roman" w:hAnsi="Times New Roman"/>
          <w:i/>
          <w:lang w:val="lt-LT"/>
        </w:rPr>
      </w:pPr>
    </w:p>
    <w:p w14:paraId="77595621" w14:textId="77777777" w:rsidR="00222CB6" w:rsidRDefault="00222CB6">
      <w:pPr>
        <w:widowControl w:val="0"/>
        <w:spacing w:after="0" w:line="240" w:lineRule="auto"/>
        <w:rPr>
          <w:rFonts w:ascii="Times New Roman" w:hAnsi="Times New Roman"/>
          <w:i/>
          <w:lang w:val="lt-LT"/>
        </w:rPr>
      </w:pPr>
    </w:p>
    <w:p w14:paraId="394A24BA" w14:textId="77777777" w:rsidR="00222CB6" w:rsidRDefault="00222CB6">
      <w:pPr>
        <w:widowControl w:val="0"/>
        <w:spacing w:after="0" w:line="240" w:lineRule="auto"/>
        <w:rPr>
          <w:rFonts w:ascii="Times New Roman" w:hAnsi="Times New Roman"/>
          <w:i/>
          <w:lang w:val="lt-LT"/>
        </w:rPr>
      </w:pPr>
    </w:p>
    <w:p w14:paraId="6C6FCD68" w14:textId="77777777" w:rsidR="00222CB6" w:rsidRDefault="00222CB6">
      <w:pPr>
        <w:widowControl w:val="0"/>
        <w:spacing w:after="0" w:line="240" w:lineRule="auto"/>
        <w:rPr>
          <w:rFonts w:ascii="Times New Roman" w:hAnsi="Times New Roman"/>
          <w:i/>
          <w:lang w:val="lt-LT"/>
        </w:rPr>
      </w:pPr>
    </w:p>
    <w:p w14:paraId="182806D2" w14:textId="77777777" w:rsidR="00222CB6" w:rsidRDefault="00222CB6">
      <w:pPr>
        <w:widowControl w:val="0"/>
        <w:spacing w:after="0" w:line="240" w:lineRule="auto"/>
        <w:rPr>
          <w:rFonts w:ascii="Times New Roman" w:hAnsi="Times New Roman"/>
          <w:i/>
          <w:lang w:val="lt-LT"/>
        </w:rPr>
      </w:pPr>
    </w:p>
    <w:p w14:paraId="529A5977" w14:textId="77777777" w:rsidR="00222CB6" w:rsidRDefault="00222CB6">
      <w:pPr>
        <w:widowControl w:val="0"/>
        <w:spacing w:after="0" w:line="240" w:lineRule="auto"/>
        <w:rPr>
          <w:rFonts w:ascii="Times New Roman" w:hAnsi="Times New Roman"/>
          <w:i/>
          <w:lang w:val="lt-LT"/>
        </w:rPr>
      </w:pPr>
    </w:p>
    <w:p w14:paraId="06670665" w14:textId="77777777" w:rsidR="00222CB6" w:rsidRDefault="00222CB6">
      <w:pPr>
        <w:widowControl w:val="0"/>
        <w:spacing w:after="0" w:line="240" w:lineRule="auto"/>
        <w:rPr>
          <w:rFonts w:ascii="Times New Roman" w:hAnsi="Times New Roman"/>
          <w:i/>
          <w:lang w:val="lt-LT"/>
        </w:rPr>
      </w:pPr>
    </w:p>
    <w:p w14:paraId="396D1434" w14:textId="77777777" w:rsidR="00222CB6" w:rsidRDefault="00222CB6">
      <w:pPr>
        <w:widowControl w:val="0"/>
        <w:spacing w:after="0" w:line="240" w:lineRule="auto"/>
        <w:rPr>
          <w:rFonts w:ascii="Times New Roman" w:hAnsi="Times New Roman"/>
          <w:i/>
          <w:lang w:val="lt-LT"/>
        </w:rPr>
      </w:pPr>
    </w:p>
    <w:p w14:paraId="28ACDB9E" w14:textId="77777777" w:rsidR="00222CB6" w:rsidRDefault="00222CB6">
      <w:pPr>
        <w:widowControl w:val="0"/>
        <w:spacing w:after="0" w:line="240" w:lineRule="auto"/>
        <w:rPr>
          <w:rFonts w:ascii="Times New Roman" w:hAnsi="Times New Roman"/>
          <w:i/>
          <w:lang w:val="lt-LT"/>
        </w:rPr>
      </w:pPr>
    </w:p>
    <w:p w14:paraId="0A72163E" w14:textId="77777777" w:rsidR="00222CB6" w:rsidRDefault="00222CB6">
      <w:pPr>
        <w:widowControl w:val="0"/>
        <w:spacing w:after="0" w:line="240" w:lineRule="auto"/>
        <w:rPr>
          <w:rFonts w:ascii="Times New Roman" w:hAnsi="Times New Roman"/>
          <w:i/>
          <w:lang w:val="lt-LT"/>
        </w:rPr>
      </w:pPr>
    </w:p>
    <w:p w14:paraId="55CBF3D5" w14:textId="77777777" w:rsidR="00222CB6" w:rsidRDefault="00222CB6">
      <w:pPr>
        <w:widowControl w:val="0"/>
        <w:spacing w:after="0" w:line="240" w:lineRule="auto"/>
        <w:rPr>
          <w:rFonts w:ascii="Times New Roman" w:hAnsi="Times New Roman"/>
          <w:i/>
          <w:lang w:val="lt-LT"/>
        </w:rPr>
      </w:pPr>
    </w:p>
    <w:p w14:paraId="0C560BC6" w14:textId="77777777" w:rsidR="00222CB6" w:rsidRDefault="00222CB6">
      <w:pPr>
        <w:widowControl w:val="0"/>
        <w:spacing w:after="0" w:line="240" w:lineRule="auto"/>
        <w:rPr>
          <w:rFonts w:ascii="Times New Roman" w:hAnsi="Times New Roman"/>
          <w:i/>
          <w:lang w:val="lt-LT"/>
        </w:rPr>
      </w:pPr>
    </w:p>
    <w:p w14:paraId="5C0E52CA" w14:textId="77777777" w:rsidR="00222CB6" w:rsidRDefault="00222CB6">
      <w:pPr>
        <w:widowControl w:val="0"/>
        <w:spacing w:after="0" w:line="240" w:lineRule="auto"/>
        <w:rPr>
          <w:rFonts w:ascii="Times New Roman" w:hAnsi="Times New Roman"/>
          <w:i/>
          <w:lang w:val="lt-LT"/>
        </w:rPr>
      </w:pPr>
    </w:p>
    <w:p w14:paraId="2C8B0180" w14:textId="77777777" w:rsidR="00222CB6" w:rsidRDefault="00222CB6">
      <w:pPr>
        <w:widowControl w:val="0"/>
        <w:spacing w:after="0" w:line="240" w:lineRule="auto"/>
        <w:rPr>
          <w:rFonts w:ascii="Times New Roman" w:hAnsi="Times New Roman"/>
          <w:i/>
          <w:lang w:val="lt-LT"/>
        </w:rPr>
      </w:pPr>
    </w:p>
    <w:p w14:paraId="6BC5577A" w14:textId="77777777" w:rsidR="00222CB6" w:rsidRDefault="00222CB6">
      <w:pPr>
        <w:widowControl w:val="0"/>
        <w:spacing w:after="0" w:line="240" w:lineRule="auto"/>
        <w:rPr>
          <w:rFonts w:ascii="Times New Roman" w:hAnsi="Times New Roman"/>
          <w:i/>
          <w:lang w:val="lt-LT"/>
        </w:rPr>
      </w:pPr>
    </w:p>
    <w:p w14:paraId="0CB9C435" w14:textId="77777777" w:rsidR="00222CB6" w:rsidRDefault="00222CB6">
      <w:pPr>
        <w:widowControl w:val="0"/>
        <w:spacing w:after="0" w:line="240" w:lineRule="auto"/>
        <w:rPr>
          <w:rFonts w:ascii="Times New Roman" w:hAnsi="Times New Roman"/>
          <w:i/>
          <w:lang w:val="lt-LT"/>
        </w:rPr>
      </w:pPr>
    </w:p>
    <w:p w14:paraId="4DA8D37C" w14:textId="77777777" w:rsidR="00222CB6" w:rsidRDefault="00222CB6">
      <w:pPr>
        <w:widowControl w:val="0"/>
        <w:spacing w:after="0" w:line="240" w:lineRule="auto"/>
        <w:rPr>
          <w:rFonts w:ascii="Times New Roman" w:hAnsi="Times New Roman"/>
          <w:i/>
          <w:lang w:val="lt-LT"/>
        </w:rPr>
      </w:pPr>
    </w:p>
    <w:p w14:paraId="60C618A8" w14:textId="77777777" w:rsidR="00222CB6" w:rsidRDefault="00222CB6">
      <w:pPr>
        <w:widowControl w:val="0"/>
        <w:spacing w:after="0" w:line="240" w:lineRule="auto"/>
        <w:rPr>
          <w:rFonts w:ascii="Times New Roman" w:hAnsi="Times New Roman"/>
          <w:i/>
          <w:lang w:val="lt-LT"/>
        </w:rPr>
      </w:pPr>
    </w:p>
    <w:p w14:paraId="2AACD25A" w14:textId="77777777" w:rsidR="00222CB6" w:rsidRDefault="002655B2">
      <w:pPr>
        <w:widowControl w:val="0"/>
        <w:tabs>
          <w:tab w:val="left" w:pos="567"/>
        </w:tabs>
        <w:spacing w:after="0" w:line="240" w:lineRule="auto"/>
        <w:ind w:left="567" w:hanging="567"/>
        <w:jc w:val="center"/>
        <w:outlineLvl w:val="0"/>
        <w:rPr>
          <w:rFonts w:ascii="Times New Roman" w:hAnsi="Times New Roman"/>
          <w:b/>
          <w:lang w:val="lt-LT"/>
        </w:rPr>
      </w:pPr>
      <w:bookmarkStart w:id="6" w:name="_Toc129243134"/>
      <w:bookmarkStart w:id="7" w:name="_Toc129243259"/>
      <w:r>
        <w:rPr>
          <w:rFonts w:ascii="Times New Roman" w:hAnsi="Times New Roman"/>
          <w:b/>
          <w:lang w:val="lt-LT"/>
        </w:rPr>
        <w:t>III PRIEDAS</w:t>
      </w:r>
      <w:bookmarkEnd w:id="6"/>
      <w:bookmarkEnd w:id="7"/>
    </w:p>
    <w:p w14:paraId="430EA10F" w14:textId="77777777" w:rsidR="00222CB6" w:rsidRDefault="00222CB6">
      <w:pPr>
        <w:widowControl w:val="0"/>
        <w:spacing w:after="0" w:line="240" w:lineRule="auto"/>
        <w:rPr>
          <w:rFonts w:ascii="Times New Roman" w:hAnsi="Times New Roman"/>
          <w:lang w:val="lt-LT"/>
        </w:rPr>
      </w:pPr>
    </w:p>
    <w:p w14:paraId="2345988A" w14:textId="77777777" w:rsidR="00222CB6" w:rsidRDefault="002655B2">
      <w:pPr>
        <w:widowControl w:val="0"/>
        <w:tabs>
          <w:tab w:val="left" w:pos="567"/>
        </w:tabs>
        <w:spacing w:after="0" w:line="240" w:lineRule="auto"/>
        <w:ind w:left="567" w:hanging="567"/>
        <w:jc w:val="center"/>
        <w:outlineLvl w:val="0"/>
        <w:rPr>
          <w:rFonts w:ascii="Times New Roman" w:hAnsi="Times New Roman"/>
          <w:b/>
          <w:lang w:val="lt-LT"/>
        </w:rPr>
      </w:pPr>
      <w:bookmarkStart w:id="8" w:name="_Toc129243135"/>
      <w:bookmarkStart w:id="9" w:name="_Toc129243260"/>
      <w:r>
        <w:rPr>
          <w:rFonts w:ascii="Times New Roman" w:hAnsi="Times New Roman"/>
          <w:b/>
          <w:lang w:val="lt-LT"/>
        </w:rPr>
        <w:t>ŽENKLINIMAS IR PAKUOTĖS LAPELIS</w:t>
      </w:r>
      <w:bookmarkEnd w:id="8"/>
      <w:bookmarkEnd w:id="9"/>
    </w:p>
    <w:p w14:paraId="3FF9A2AD"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br w:type="page"/>
      </w:r>
    </w:p>
    <w:p w14:paraId="66E297B1" w14:textId="77777777" w:rsidR="00222CB6" w:rsidRDefault="00222CB6">
      <w:pPr>
        <w:widowControl w:val="0"/>
        <w:spacing w:after="0" w:line="240" w:lineRule="auto"/>
        <w:rPr>
          <w:rFonts w:ascii="Times New Roman" w:hAnsi="Times New Roman"/>
          <w:lang w:val="lt-LT"/>
        </w:rPr>
      </w:pPr>
    </w:p>
    <w:p w14:paraId="1DE26121" w14:textId="77777777" w:rsidR="00222CB6" w:rsidRDefault="00222CB6">
      <w:pPr>
        <w:widowControl w:val="0"/>
        <w:spacing w:after="0" w:line="240" w:lineRule="auto"/>
        <w:rPr>
          <w:rFonts w:ascii="Times New Roman" w:hAnsi="Times New Roman"/>
          <w:lang w:val="lt-LT"/>
        </w:rPr>
      </w:pPr>
    </w:p>
    <w:p w14:paraId="10B5042F" w14:textId="77777777" w:rsidR="00222CB6" w:rsidRDefault="00222CB6">
      <w:pPr>
        <w:widowControl w:val="0"/>
        <w:spacing w:after="0" w:line="240" w:lineRule="auto"/>
        <w:rPr>
          <w:rFonts w:ascii="Times New Roman" w:hAnsi="Times New Roman"/>
          <w:lang w:val="lt-LT"/>
        </w:rPr>
      </w:pPr>
    </w:p>
    <w:p w14:paraId="0B6E46B6" w14:textId="77777777" w:rsidR="00222CB6" w:rsidRDefault="00222CB6">
      <w:pPr>
        <w:widowControl w:val="0"/>
        <w:spacing w:after="0" w:line="240" w:lineRule="auto"/>
        <w:rPr>
          <w:rFonts w:ascii="Times New Roman" w:hAnsi="Times New Roman"/>
          <w:lang w:val="lt-LT"/>
        </w:rPr>
      </w:pPr>
    </w:p>
    <w:p w14:paraId="209B5A1C" w14:textId="77777777" w:rsidR="00222CB6" w:rsidRDefault="00222CB6">
      <w:pPr>
        <w:widowControl w:val="0"/>
        <w:spacing w:after="0" w:line="240" w:lineRule="auto"/>
        <w:rPr>
          <w:rFonts w:ascii="Times New Roman" w:hAnsi="Times New Roman"/>
          <w:lang w:val="lt-LT"/>
        </w:rPr>
      </w:pPr>
    </w:p>
    <w:p w14:paraId="02DC9B2C" w14:textId="77777777" w:rsidR="00222CB6" w:rsidRDefault="00222CB6">
      <w:pPr>
        <w:widowControl w:val="0"/>
        <w:spacing w:after="0" w:line="240" w:lineRule="auto"/>
        <w:rPr>
          <w:rFonts w:ascii="Times New Roman" w:hAnsi="Times New Roman"/>
          <w:lang w:val="lt-LT"/>
        </w:rPr>
      </w:pPr>
    </w:p>
    <w:p w14:paraId="6439A6E5" w14:textId="77777777" w:rsidR="00222CB6" w:rsidRDefault="00222CB6">
      <w:pPr>
        <w:widowControl w:val="0"/>
        <w:spacing w:after="0" w:line="240" w:lineRule="auto"/>
        <w:rPr>
          <w:rFonts w:ascii="Times New Roman" w:hAnsi="Times New Roman"/>
          <w:lang w:val="lt-LT"/>
        </w:rPr>
      </w:pPr>
    </w:p>
    <w:p w14:paraId="12C49D14" w14:textId="77777777" w:rsidR="00222CB6" w:rsidRDefault="00222CB6">
      <w:pPr>
        <w:widowControl w:val="0"/>
        <w:spacing w:after="0" w:line="240" w:lineRule="auto"/>
        <w:rPr>
          <w:rFonts w:ascii="Times New Roman" w:hAnsi="Times New Roman"/>
          <w:lang w:val="lt-LT"/>
        </w:rPr>
      </w:pPr>
    </w:p>
    <w:p w14:paraId="1BCAB261" w14:textId="77777777" w:rsidR="00222CB6" w:rsidRDefault="00222CB6">
      <w:pPr>
        <w:widowControl w:val="0"/>
        <w:spacing w:after="0" w:line="240" w:lineRule="auto"/>
        <w:rPr>
          <w:rFonts w:ascii="Times New Roman" w:hAnsi="Times New Roman"/>
          <w:lang w:val="lt-LT"/>
        </w:rPr>
      </w:pPr>
    </w:p>
    <w:p w14:paraId="4A29E9DC" w14:textId="77777777" w:rsidR="00222CB6" w:rsidRDefault="00222CB6">
      <w:pPr>
        <w:widowControl w:val="0"/>
        <w:spacing w:after="0" w:line="240" w:lineRule="auto"/>
        <w:rPr>
          <w:rFonts w:ascii="Times New Roman" w:hAnsi="Times New Roman"/>
          <w:lang w:val="lt-LT"/>
        </w:rPr>
      </w:pPr>
    </w:p>
    <w:p w14:paraId="44FD86B8" w14:textId="77777777" w:rsidR="00222CB6" w:rsidRDefault="00222CB6">
      <w:pPr>
        <w:widowControl w:val="0"/>
        <w:spacing w:after="0" w:line="240" w:lineRule="auto"/>
        <w:rPr>
          <w:rFonts w:ascii="Times New Roman" w:hAnsi="Times New Roman"/>
          <w:lang w:val="lt-LT"/>
        </w:rPr>
      </w:pPr>
    </w:p>
    <w:p w14:paraId="4D262CF7" w14:textId="77777777" w:rsidR="00222CB6" w:rsidRDefault="00222CB6">
      <w:pPr>
        <w:widowControl w:val="0"/>
        <w:spacing w:after="0" w:line="240" w:lineRule="auto"/>
        <w:rPr>
          <w:rFonts w:ascii="Times New Roman" w:hAnsi="Times New Roman"/>
          <w:lang w:val="lt-LT"/>
        </w:rPr>
      </w:pPr>
    </w:p>
    <w:p w14:paraId="4C97DDB1" w14:textId="77777777" w:rsidR="00222CB6" w:rsidRDefault="00222CB6">
      <w:pPr>
        <w:widowControl w:val="0"/>
        <w:spacing w:after="0" w:line="240" w:lineRule="auto"/>
        <w:rPr>
          <w:rFonts w:ascii="Times New Roman" w:hAnsi="Times New Roman"/>
          <w:lang w:val="lt-LT"/>
        </w:rPr>
      </w:pPr>
    </w:p>
    <w:p w14:paraId="7920A098" w14:textId="77777777" w:rsidR="00222CB6" w:rsidRDefault="00222CB6">
      <w:pPr>
        <w:widowControl w:val="0"/>
        <w:spacing w:after="0" w:line="240" w:lineRule="auto"/>
        <w:rPr>
          <w:rFonts w:ascii="Times New Roman" w:hAnsi="Times New Roman"/>
          <w:lang w:val="lt-LT"/>
        </w:rPr>
      </w:pPr>
    </w:p>
    <w:p w14:paraId="73BDEA7E" w14:textId="77777777" w:rsidR="00222CB6" w:rsidRDefault="00222CB6">
      <w:pPr>
        <w:widowControl w:val="0"/>
        <w:spacing w:after="0" w:line="240" w:lineRule="auto"/>
        <w:rPr>
          <w:rFonts w:ascii="Times New Roman" w:hAnsi="Times New Roman"/>
          <w:lang w:val="lt-LT"/>
        </w:rPr>
      </w:pPr>
    </w:p>
    <w:p w14:paraId="57D9C69A" w14:textId="77777777" w:rsidR="00222CB6" w:rsidRDefault="00222CB6">
      <w:pPr>
        <w:widowControl w:val="0"/>
        <w:spacing w:after="0" w:line="240" w:lineRule="auto"/>
        <w:rPr>
          <w:rFonts w:ascii="Times New Roman" w:hAnsi="Times New Roman"/>
          <w:lang w:val="lt-LT"/>
        </w:rPr>
      </w:pPr>
    </w:p>
    <w:p w14:paraId="58A4F243" w14:textId="77777777" w:rsidR="00222CB6" w:rsidRDefault="00222CB6">
      <w:pPr>
        <w:widowControl w:val="0"/>
        <w:spacing w:after="0" w:line="240" w:lineRule="auto"/>
        <w:rPr>
          <w:rFonts w:ascii="Times New Roman" w:hAnsi="Times New Roman"/>
          <w:lang w:val="lt-LT"/>
        </w:rPr>
      </w:pPr>
    </w:p>
    <w:p w14:paraId="4AEED8E5" w14:textId="77777777" w:rsidR="00222CB6" w:rsidRDefault="00222CB6">
      <w:pPr>
        <w:widowControl w:val="0"/>
        <w:spacing w:after="0" w:line="240" w:lineRule="auto"/>
        <w:rPr>
          <w:rFonts w:ascii="Times New Roman" w:hAnsi="Times New Roman"/>
          <w:lang w:val="lt-LT"/>
        </w:rPr>
      </w:pPr>
    </w:p>
    <w:p w14:paraId="480399E4" w14:textId="77777777" w:rsidR="00222CB6" w:rsidRDefault="00222CB6">
      <w:pPr>
        <w:widowControl w:val="0"/>
        <w:spacing w:after="0" w:line="240" w:lineRule="auto"/>
        <w:rPr>
          <w:rFonts w:ascii="Times New Roman" w:hAnsi="Times New Roman"/>
          <w:lang w:val="lt-LT"/>
        </w:rPr>
      </w:pPr>
    </w:p>
    <w:p w14:paraId="4D338B5B" w14:textId="77777777" w:rsidR="00222CB6" w:rsidRDefault="00222CB6">
      <w:pPr>
        <w:widowControl w:val="0"/>
        <w:spacing w:after="0" w:line="240" w:lineRule="auto"/>
        <w:rPr>
          <w:rFonts w:ascii="Times New Roman" w:hAnsi="Times New Roman"/>
          <w:lang w:val="lt-LT"/>
        </w:rPr>
      </w:pPr>
    </w:p>
    <w:p w14:paraId="4D75FF7E" w14:textId="77777777" w:rsidR="00222CB6" w:rsidRDefault="00222CB6">
      <w:pPr>
        <w:widowControl w:val="0"/>
        <w:spacing w:after="0" w:line="240" w:lineRule="auto"/>
        <w:rPr>
          <w:rFonts w:ascii="Times New Roman" w:hAnsi="Times New Roman"/>
          <w:lang w:val="lt-LT"/>
        </w:rPr>
      </w:pPr>
    </w:p>
    <w:p w14:paraId="42D77205" w14:textId="77777777" w:rsidR="00222CB6" w:rsidRDefault="00222CB6">
      <w:pPr>
        <w:widowControl w:val="0"/>
        <w:spacing w:after="0" w:line="240" w:lineRule="auto"/>
        <w:rPr>
          <w:rFonts w:ascii="Times New Roman" w:hAnsi="Times New Roman"/>
          <w:lang w:val="lt-LT"/>
        </w:rPr>
      </w:pPr>
    </w:p>
    <w:p w14:paraId="5E3DFD36" w14:textId="77777777" w:rsidR="00222CB6" w:rsidRDefault="002655B2">
      <w:pPr>
        <w:widowControl w:val="0"/>
        <w:tabs>
          <w:tab w:val="left" w:pos="567"/>
        </w:tabs>
        <w:spacing w:after="0" w:line="240" w:lineRule="auto"/>
        <w:ind w:left="567" w:hanging="567"/>
        <w:jc w:val="center"/>
        <w:outlineLvl w:val="0"/>
        <w:rPr>
          <w:rFonts w:ascii="Times New Roman" w:hAnsi="Times New Roman"/>
          <w:b/>
          <w:lang w:val="lt-LT"/>
        </w:rPr>
      </w:pPr>
      <w:bookmarkStart w:id="10" w:name="_Toc129243136"/>
      <w:bookmarkStart w:id="11" w:name="_Toc129243261"/>
      <w:r>
        <w:rPr>
          <w:rFonts w:ascii="Times New Roman" w:hAnsi="Times New Roman"/>
          <w:b/>
          <w:lang w:val="lt-LT"/>
        </w:rPr>
        <w:t>A. ŽENKLINIMAS</w:t>
      </w:r>
      <w:bookmarkEnd w:id="10"/>
      <w:bookmarkEnd w:id="11"/>
    </w:p>
    <w:p w14:paraId="0B27E0D4"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br w:type="page"/>
      </w:r>
    </w:p>
    <w:p w14:paraId="13E8E130"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lastRenderedPageBreak/>
        <w:t>INFORMACIJA ANT IŠORINĖS PAKUOTĖS</w:t>
      </w:r>
    </w:p>
    <w:p w14:paraId="68139C71" w14:textId="77777777" w:rsidR="00222CB6" w:rsidRDefault="00222CB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5365891F"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KARTONO DĖŽUTĖ</w:t>
      </w:r>
    </w:p>
    <w:p w14:paraId="794A3D94" w14:textId="77777777" w:rsidR="00222CB6" w:rsidRDefault="00222CB6">
      <w:pPr>
        <w:widowControl w:val="0"/>
        <w:spacing w:after="0" w:line="240" w:lineRule="auto"/>
        <w:rPr>
          <w:rFonts w:ascii="Times New Roman" w:hAnsi="Times New Roman"/>
          <w:lang w:val="lt-LT"/>
        </w:rPr>
      </w:pPr>
    </w:p>
    <w:p w14:paraId="3029565F" w14:textId="77777777" w:rsidR="00222CB6" w:rsidRDefault="00222CB6">
      <w:pPr>
        <w:widowControl w:val="0"/>
        <w:spacing w:after="0" w:line="240" w:lineRule="auto"/>
        <w:rPr>
          <w:rFonts w:ascii="Times New Roman" w:hAnsi="Times New Roman"/>
          <w:lang w:val="lt-LT"/>
        </w:rPr>
      </w:pPr>
    </w:p>
    <w:p w14:paraId="3CE33AE0"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w:t>
      </w:r>
    </w:p>
    <w:p w14:paraId="74567E56" w14:textId="77777777" w:rsidR="00222CB6" w:rsidRDefault="00222CB6">
      <w:pPr>
        <w:widowControl w:val="0"/>
        <w:spacing w:after="0" w:line="240" w:lineRule="auto"/>
        <w:rPr>
          <w:rFonts w:ascii="Times New Roman" w:hAnsi="Times New Roman"/>
          <w:lang w:val="lt-LT"/>
        </w:rPr>
      </w:pPr>
    </w:p>
    <w:p w14:paraId="7D57AC7D" w14:textId="578A1BD2" w:rsidR="00222CB6" w:rsidRDefault="002655B2">
      <w:pPr>
        <w:widowControl w:val="0"/>
        <w:tabs>
          <w:tab w:val="left" w:pos="567"/>
        </w:tabs>
        <w:spacing w:after="0" w:line="240" w:lineRule="auto"/>
        <w:rPr>
          <w:rFonts w:ascii="Times New Roman" w:hAnsi="Times New Roman"/>
          <w:spacing w:val="2"/>
          <w:lang w:val="lt-LT"/>
        </w:rPr>
      </w:pPr>
      <w:r>
        <w:rPr>
          <w:rFonts w:ascii="Times New Roman" w:hAnsi="Times New Roman"/>
          <w:spacing w:val="2"/>
          <w:lang w:val="lt-LT"/>
        </w:rPr>
        <w:t>DALERON COLD3 plėvele dengtos tabletės</w:t>
      </w:r>
    </w:p>
    <w:p w14:paraId="27813897" w14:textId="77777777" w:rsidR="00222CB6" w:rsidRDefault="002655B2">
      <w:pPr>
        <w:widowControl w:val="0"/>
        <w:spacing w:after="0" w:line="240" w:lineRule="auto"/>
        <w:rPr>
          <w:rFonts w:ascii="Times New Roman" w:eastAsia="Times New Roman" w:hAnsi="Times New Roman"/>
          <w:lang w:val="lt-LT" w:eastAsia="sl-SI"/>
        </w:rPr>
      </w:pPr>
      <w:proofErr w:type="spellStart"/>
      <w:r>
        <w:rPr>
          <w:rFonts w:ascii="Times New Roman" w:eastAsia="Times New Roman" w:hAnsi="Times New Roman"/>
          <w:lang w:val="lt-LT" w:eastAsia="sl-SI"/>
        </w:rPr>
        <w:t>paracetamolis</w:t>
      </w:r>
      <w:proofErr w:type="spellEnd"/>
      <w:r>
        <w:rPr>
          <w:rFonts w:ascii="Times New Roman" w:eastAsia="Times New Roman" w:hAnsi="Times New Roman"/>
          <w:lang w:val="lt-LT" w:eastAsia="sl-SI"/>
        </w:rPr>
        <w:t xml:space="preserve">, </w:t>
      </w:r>
      <w:proofErr w:type="spellStart"/>
      <w:r>
        <w:rPr>
          <w:rFonts w:ascii="Times New Roman" w:eastAsia="Times New Roman" w:hAnsi="Times New Roman"/>
          <w:lang w:val="lt-LT" w:eastAsia="sl-SI"/>
        </w:rPr>
        <w:t>pseudoefedrino</w:t>
      </w:r>
      <w:proofErr w:type="spellEnd"/>
      <w:r>
        <w:rPr>
          <w:rFonts w:ascii="Times New Roman" w:eastAsia="Times New Roman" w:hAnsi="Times New Roman"/>
          <w:lang w:val="lt-LT" w:eastAsia="sl-SI"/>
        </w:rPr>
        <w:t xml:space="preserve"> hidrochloridas, </w:t>
      </w:r>
      <w:proofErr w:type="spellStart"/>
      <w:r>
        <w:rPr>
          <w:rFonts w:ascii="Times New Roman" w:eastAsia="Times New Roman" w:hAnsi="Times New Roman"/>
          <w:lang w:val="lt-LT" w:eastAsia="sl-SI"/>
        </w:rPr>
        <w:t>dekstrometorfano</w:t>
      </w:r>
      <w:proofErr w:type="spellEnd"/>
      <w:r>
        <w:rPr>
          <w:rFonts w:ascii="Times New Roman" w:eastAsia="Times New Roman" w:hAnsi="Times New Roman"/>
          <w:lang w:val="lt-LT" w:eastAsia="sl-SI"/>
        </w:rPr>
        <w:t xml:space="preserve"> </w:t>
      </w:r>
      <w:proofErr w:type="spellStart"/>
      <w:r>
        <w:rPr>
          <w:rFonts w:ascii="Times New Roman" w:eastAsia="Times New Roman" w:hAnsi="Times New Roman"/>
          <w:lang w:val="lt-LT" w:eastAsia="sl-SI"/>
        </w:rPr>
        <w:t>hidrobromidas</w:t>
      </w:r>
      <w:proofErr w:type="spellEnd"/>
    </w:p>
    <w:p w14:paraId="2364B207" w14:textId="77777777" w:rsidR="00222CB6" w:rsidRDefault="00222CB6">
      <w:pPr>
        <w:widowControl w:val="0"/>
        <w:spacing w:after="0" w:line="240" w:lineRule="auto"/>
        <w:rPr>
          <w:rFonts w:ascii="Times New Roman" w:hAnsi="Times New Roman"/>
          <w:lang w:val="lt-LT"/>
        </w:rPr>
      </w:pPr>
    </w:p>
    <w:p w14:paraId="690E80B8" w14:textId="77777777" w:rsidR="00222CB6" w:rsidRDefault="00222CB6">
      <w:pPr>
        <w:widowControl w:val="0"/>
        <w:spacing w:after="0" w:line="240" w:lineRule="auto"/>
        <w:rPr>
          <w:rFonts w:ascii="Times New Roman" w:hAnsi="Times New Roman"/>
          <w:lang w:val="lt-LT"/>
        </w:rPr>
      </w:pPr>
    </w:p>
    <w:p w14:paraId="6C6D0C4D"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2.</w:t>
      </w:r>
      <w:r>
        <w:rPr>
          <w:rFonts w:ascii="Times New Roman" w:hAnsi="Times New Roman"/>
          <w:b/>
          <w:lang w:val="lt-LT"/>
        </w:rPr>
        <w:tab/>
        <w:t>VEIKLIOJI MEDŽIAGA IR JOS KIEKIS</w:t>
      </w:r>
    </w:p>
    <w:p w14:paraId="2E7DD0AC" w14:textId="77777777" w:rsidR="00222CB6" w:rsidRDefault="00222CB6">
      <w:pPr>
        <w:widowControl w:val="0"/>
        <w:spacing w:after="0" w:line="240" w:lineRule="auto"/>
        <w:rPr>
          <w:rFonts w:ascii="Times New Roman" w:hAnsi="Times New Roman"/>
          <w:lang w:val="lt-LT"/>
        </w:rPr>
      </w:pPr>
    </w:p>
    <w:p w14:paraId="2BBB2323" w14:textId="77777777" w:rsidR="00222CB6" w:rsidRDefault="002655B2">
      <w:pPr>
        <w:widowControl w:val="0"/>
        <w:spacing w:after="0" w:line="240" w:lineRule="auto"/>
        <w:rPr>
          <w:rFonts w:ascii="Times New Roman" w:hAnsi="Times New Roman"/>
          <w:lang w:val="lt-LT"/>
        </w:rPr>
      </w:pPr>
      <w:r>
        <w:rPr>
          <w:rFonts w:ascii="Times New Roman" w:eastAsia="Times New Roman" w:hAnsi="Times New Roman"/>
          <w:lang w:val="lt-LT"/>
        </w:rPr>
        <w:t>Kiekvienoje</w:t>
      </w:r>
      <w:r>
        <w:rPr>
          <w:rFonts w:ascii="Times New Roman" w:hAnsi="Times New Roman"/>
          <w:lang w:val="lt-LT"/>
        </w:rPr>
        <w:t xml:space="preserve"> plėvele dengtoje tabletėje yra 325 mg </w:t>
      </w:r>
      <w:proofErr w:type="spellStart"/>
      <w:r>
        <w:rPr>
          <w:rFonts w:ascii="Times New Roman" w:hAnsi="Times New Roman"/>
          <w:lang w:val="lt-LT"/>
        </w:rPr>
        <w:t>paracetamolio</w:t>
      </w:r>
      <w:proofErr w:type="spellEnd"/>
      <w:r>
        <w:rPr>
          <w:rFonts w:ascii="Times New Roman" w:hAnsi="Times New Roman"/>
          <w:lang w:val="lt-LT"/>
        </w:rPr>
        <w:t xml:space="preserve">, 30 mg </w:t>
      </w:r>
      <w:proofErr w:type="spellStart"/>
      <w:r>
        <w:rPr>
          <w:rFonts w:ascii="Times New Roman" w:hAnsi="Times New Roman"/>
          <w:lang w:val="lt-LT"/>
        </w:rPr>
        <w:t>pseudoefedrino</w:t>
      </w:r>
      <w:proofErr w:type="spellEnd"/>
      <w:r>
        <w:rPr>
          <w:rFonts w:ascii="Times New Roman" w:hAnsi="Times New Roman"/>
          <w:lang w:val="lt-LT"/>
        </w:rPr>
        <w:t xml:space="preserve"> hidrochlorido ir 15 mg </w:t>
      </w:r>
      <w:proofErr w:type="spellStart"/>
      <w:r>
        <w:rPr>
          <w:rFonts w:ascii="Times New Roman" w:hAnsi="Times New Roman"/>
          <w:lang w:val="lt-LT"/>
        </w:rPr>
        <w:t>dekstrometorfano</w:t>
      </w:r>
      <w:proofErr w:type="spellEnd"/>
      <w:r>
        <w:rPr>
          <w:rFonts w:ascii="Times New Roman" w:hAnsi="Times New Roman"/>
          <w:lang w:val="lt-LT"/>
        </w:rPr>
        <w:t xml:space="preserve"> </w:t>
      </w:r>
      <w:proofErr w:type="spellStart"/>
      <w:r>
        <w:rPr>
          <w:rFonts w:ascii="Times New Roman" w:hAnsi="Times New Roman"/>
          <w:lang w:val="lt-LT"/>
        </w:rPr>
        <w:t>hidrobromido</w:t>
      </w:r>
      <w:proofErr w:type="spellEnd"/>
      <w:r>
        <w:rPr>
          <w:rFonts w:ascii="Times New Roman" w:hAnsi="Times New Roman"/>
          <w:lang w:val="lt-LT"/>
        </w:rPr>
        <w:t>.</w:t>
      </w:r>
    </w:p>
    <w:p w14:paraId="453FC896" w14:textId="77777777" w:rsidR="00222CB6" w:rsidRDefault="00222CB6">
      <w:pPr>
        <w:widowControl w:val="0"/>
        <w:spacing w:after="0" w:line="240" w:lineRule="auto"/>
        <w:rPr>
          <w:rFonts w:ascii="Times New Roman" w:hAnsi="Times New Roman"/>
          <w:lang w:val="lt-LT"/>
        </w:rPr>
      </w:pPr>
    </w:p>
    <w:p w14:paraId="3AFEF849" w14:textId="77777777" w:rsidR="00222CB6" w:rsidRDefault="00222CB6">
      <w:pPr>
        <w:widowControl w:val="0"/>
        <w:spacing w:after="0" w:line="240" w:lineRule="auto"/>
        <w:rPr>
          <w:rFonts w:ascii="Times New Roman" w:hAnsi="Times New Roman"/>
          <w:lang w:val="lt-LT"/>
        </w:rPr>
      </w:pPr>
    </w:p>
    <w:p w14:paraId="6287E188"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Pr>
          <w:rFonts w:ascii="Times New Roman" w:hAnsi="Times New Roman"/>
          <w:b/>
          <w:lang w:val="lt-LT"/>
        </w:rPr>
        <w:t>3.</w:t>
      </w:r>
      <w:r>
        <w:rPr>
          <w:rFonts w:ascii="Times New Roman" w:hAnsi="Times New Roman"/>
          <w:b/>
          <w:lang w:val="lt-LT"/>
        </w:rPr>
        <w:tab/>
        <w:t>PAGALBINIŲ MEDŽIAGŲ SĄRAŠAS</w:t>
      </w:r>
    </w:p>
    <w:p w14:paraId="11E41685" w14:textId="77777777" w:rsidR="00222CB6" w:rsidRDefault="00222CB6">
      <w:pPr>
        <w:widowControl w:val="0"/>
        <w:spacing w:after="0" w:line="240" w:lineRule="auto"/>
        <w:rPr>
          <w:rFonts w:ascii="Times New Roman" w:hAnsi="Times New Roman"/>
          <w:lang w:val="lt-LT"/>
        </w:rPr>
      </w:pPr>
    </w:p>
    <w:p w14:paraId="7640A64F" w14:textId="77777777" w:rsidR="00222CB6" w:rsidRDefault="00222CB6">
      <w:pPr>
        <w:widowControl w:val="0"/>
        <w:spacing w:after="0" w:line="240" w:lineRule="auto"/>
        <w:rPr>
          <w:rFonts w:ascii="Times New Roman" w:hAnsi="Times New Roman"/>
          <w:lang w:val="lt-LT"/>
        </w:rPr>
      </w:pPr>
    </w:p>
    <w:p w14:paraId="2939152B"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4.</w:t>
      </w:r>
      <w:r>
        <w:rPr>
          <w:rFonts w:ascii="Times New Roman" w:hAnsi="Times New Roman"/>
          <w:b/>
          <w:lang w:val="lt-LT"/>
        </w:rPr>
        <w:tab/>
        <w:t>FARMACINĖ FORMA IR KIEKIS PAKUOTĖJE</w:t>
      </w:r>
    </w:p>
    <w:p w14:paraId="0DEDDED4" w14:textId="77777777" w:rsidR="00222CB6" w:rsidRDefault="00222CB6">
      <w:pPr>
        <w:widowControl w:val="0"/>
        <w:spacing w:after="0" w:line="240" w:lineRule="auto"/>
        <w:rPr>
          <w:rFonts w:ascii="Times New Roman" w:hAnsi="Times New Roman"/>
          <w:lang w:val="lt-LT"/>
        </w:rPr>
      </w:pPr>
    </w:p>
    <w:p w14:paraId="798A1413" w14:textId="77777777" w:rsidR="00222CB6" w:rsidRDefault="002655B2">
      <w:pPr>
        <w:widowControl w:val="0"/>
        <w:spacing w:after="0" w:line="240" w:lineRule="auto"/>
        <w:rPr>
          <w:rFonts w:ascii="Times New Roman" w:eastAsia="Times New Roman" w:hAnsi="Times New Roman"/>
          <w:lang w:val="lt-LT"/>
        </w:rPr>
      </w:pPr>
      <w:r>
        <w:rPr>
          <w:rFonts w:ascii="Times New Roman" w:hAnsi="Times New Roman"/>
          <w:highlight w:val="lightGray"/>
          <w:lang w:val="lt-LT"/>
        </w:rPr>
        <w:t>plėvele dengta tabletė</w:t>
      </w:r>
    </w:p>
    <w:p w14:paraId="41310B6C" w14:textId="77777777" w:rsidR="00222CB6" w:rsidRDefault="00222CB6">
      <w:pPr>
        <w:widowControl w:val="0"/>
        <w:spacing w:after="0" w:line="240" w:lineRule="auto"/>
        <w:rPr>
          <w:rFonts w:ascii="Times New Roman" w:hAnsi="Times New Roman"/>
          <w:lang w:val="lt-LT"/>
        </w:rPr>
      </w:pPr>
    </w:p>
    <w:p w14:paraId="11900514"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12 tablečių</w:t>
      </w:r>
    </w:p>
    <w:p w14:paraId="5D1F97BF" w14:textId="77777777" w:rsidR="00222CB6" w:rsidRDefault="002655B2">
      <w:pPr>
        <w:widowControl w:val="0"/>
        <w:spacing w:after="0" w:line="240" w:lineRule="auto"/>
        <w:rPr>
          <w:rFonts w:ascii="Times New Roman" w:hAnsi="Times New Roman"/>
          <w:lang w:val="lt-LT"/>
        </w:rPr>
      </w:pPr>
      <w:r>
        <w:rPr>
          <w:rFonts w:ascii="Times New Roman" w:hAnsi="Times New Roman"/>
          <w:highlight w:val="lightGray"/>
          <w:lang w:val="lt-LT"/>
        </w:rPr>
        <w:t>24 tabletės</w:t>
      </w:r>
    </w:p>
    <w:p w14:paraId="200D5F2B" w14:textId="77777777" w:rsidR="00222CB6" w:rsidRDefault="00222CB6">
      <w:pPr>
        <w:widowControl w:val="0"/>
        <w:spacing w:after="0" w:line="240" w:lineRule="auto"/>
        <w:rPr>
          <w:rFonts w:ascii="Times New Roman" w:hAnsi="Times New Roman"/>
          <w:lang w:val="lt-LT"/>
        </w:rPr>
      </w:pPr>
    </w:p>
    <w:p w14:paraId="3C08B3DC" w14:textId="77777777" w:rsidR="00222CB6" w:rsidRDefault="00222CB6">
      <w:pPr>
        <w:widowControl w:val="0"/>
        <w:spacing w:after="0" w:line="240" w:lineRule="auto"/>
        <w:rPr>
          <w:rFonts w:ascii="Times New Roman" w:hAnsi="Times New Roman"/>
          <w:lang w:val="lt-LT"/>
        </w:rPr>
      </w:pPr>
    </w:p>
    <w:p w14:paraId="34E8E473"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Pr>
          <w:rFonts w:ascii="Times New Roman" w:hAnsi="Times New Roman"/>
          <w:b/>
          <w:lang w:val="lt-LT"/>
        </w:rPr>
        <w:t>5.</w:t>
      </w:r>
      <w:r>
        <w:rPr>
          <w:rFonts w:ascii="Times New Roman" w:hAnsi="Times New Roman"/>
          <w:b/>
          <w:lang w:val="lt-LT"/>
        </w:rPr>
        <w:tab/>
        <w:t>VARTOJIMO METODAS IR BŪDAS (-AI)</w:t>
      </w:r>
    </w:p>
    <w:p w14:paraId="6590EE56" w14:textId="77777777" w:rsidR="00222CB6" w:rsidRDefault="00222CB6">
      <w:pPr>
        <w:widowControl w:val="0"/>
        <w:spacing w:after="0" w:line="240" w:lineRule="auto"/>
        <w:rPr>
          <w:rFonts w:ascii="Times New Roman" w:hAnsi="Times New Roman"/>
          <w:lang w:val="lt-LT"/>
        </w:rPr>
      </w:pPr>
    </w:p>
    <w:p w14:paraId="04143BED"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Vartoti per burną.</w:t>
      </w:r>
    </w:p>
    <w:p w14:paraId="174BAF0B"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Prieš vartojimą perskaitykite pakuotės lapelį.</w:t>
      </w:r>
    </w:p>
    <w:p w14:paraId="4D86F876" w14:textId="77777777" w:rsidR="00222CB6" w:rsidRDefault="00222CB6">
      <w:pPr>
        <w:widowControl w:val="0"/>
        <w:spacing w:after="0" w:line="240" w:lineRule="auto"/>
        <w:rPr>
          <w:rFonts w:ascii="Times New Roman" w:hAnsi="Times New Roman"/>
          <w:lang w:val="lt-LT"/>
        </w:rPr>
      </w:pPr>
    </w:p>
    <w:p w14:paraId="4DF69AF0" w14:textId="77777777" w:rsidR="00222CB6" w:rsidRDefault="00222CB6">
      <w:pPr>
        <w:widowControl w:val="0"/>
        <w:spacing w:after="0" w:line="240" w:lineRule="auto"/>
        <w:rPr>
          <w:rFonts w:ascii="Times New Roman" w:hAnsi="Times New Roman"/>
          <w:lang w:val="lt-LT"/>
        </w:rPr>
      </w:pPr>
    </w:p>
    <w:p w14:paraId="08A2BB63"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6.</w:t>
      </w:r>
      <w:r>
        <w:rPr>
          <w:rFonts w:ascii="Times New Roman" w:hAnsi="Times New Roman"/>
          <w:b/>
          <w:lang w:val="lt-LT"/>
        </w:rPr>
        <w:tab/>
        <w:t>SPECIALUS ĮSPĖJIMAS, KAD VAISTINĮ PREPARATĄ BŪTINA LAIKYTI</w:t>
      </w:r>
    </w:p>
    <w:p w14:paraId="65FB8267"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hAnsi="Times New Roman"/>
          <w:b/>
          <w:lang w:val="lt-LT"/>
        </w:rPr>
      </w:pPr>
      <w:r>
        <w:rPr>
          <w:rFonts w:ascii="Times New Roman" w:hAnsi="Times New Roman"/>
          <w:b/>
          <w:lang w:val="lt-LT"/>
        </w:rPr>
        <w:t>VAIKAMS NEPASTEBIMOJE IR NEPASIEKIAMOJE VIETOJE</w:t>
      </w:r>
    </w:p>
    <w:p w14:paraId="7CC6A785" w14:textId="77777777" w:rsidR="00222CB6" w:rsidRDefault="00222CB6">
      <w:pPr>
        <w:widowControl w:val="0"/>
        <w:spacing w:after="0" w:line="240" w:lineRule="auto"/>
        <w:rPr>
          <w:rFonts w:ascii="Times New Roman" w:hAnsi="Times New Roman"/>
          <w:lang w:val="lt-LT"/>
        </w:rPr>
      </w:pPr>
    </w:p>
    <w:p w14:paraId="6C158E0D"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Laikyti vaikams nepastebimoje ir nepasiekiamoje vietoje.</w:t>
      </w:r>
    </w:p>
    <w:p w14:paraId="11F788EE" w14:textId="77777777" w:rsidR="00222CB6" w:rsidRDefault="00222CB6">
      <w:pPr>
        <w:widowControl w:val="0"/>
        <w:spacing w:after="0" w:line="240" w:lineRule="auto"/>
        <w:rPr>
          <w:rFonts w:ascii="Times New Roman" w:hAnsi="Times New Roman"/>
          <w:lang w:val="lt-LT"/>
        </w:rPr>
      </w:pPr>
    </w:p>
    <w:p w14:paraId="604CBDD8" w14:textId="77777777" w:rsidR="00222CB6" w:rsidRDefault="00222CB6">
      <w:pPr>
        <w:widowControl w:val="0"/>
        <w:spacing w:after="0" w:line="240" w:lineRule="auto"/>
        <w:rPr>
          <w:rFonts w:ascii="Times New Roman" w:hAnsi="Times New Roman"/>
          <w:lang w:val="lt-LT"/>
        </w:rPr>
      </w:pPr>
    </w:p>
    <w:p w14:paraId="7B1BE7D3"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Pr>
          <w:rFonts w:ascii="Times New Roman" w:hAnsi="Times New Roman"/>
          <w:b/>
          <w:lang w:val="lt-LT"/>
        </w:rPr>
        <w:t>7.</w:t>
      </w:r>
      <w:r>
        <w:rPr>
          <w:rFonts w:ascii="Times New Roman" w:hAnsi="Times New Roman"/>
          <w:b/>
          <w:lang w:val="lt-LT"/>
        </w:rPr>
        <w:tab/>
        <w:t>KITAS (-I) SPECIALUS (-ŪS) ĮSPĖJIMAS (-AI) (JEI REIKIA)</w:t>
      </w:r>
    </w:p>
    <w:p w14:paraId="78997A1E" w14:textId="77777777" w:rsidR="00222CB6" w:rsidRDefault="00222CB6">
      <w:pPr>
        <w:widowControl w:val="0"/>
        <w:spacing w:after="0" w:line="240" w:lineRule="auto"/>
        <w:rPr>
          <w:rFonts w:ascii="Times New Roman" w:hAnsi="Times New Roman"/>
          <w:lang w:val="lt-LT"/>
        </w:rPr>
      </w:pPr>
    </w:p>
    <w:p w14:paraId="32EEC377" w14:textId="77777777" w:rsidR="00222CB6" w:rsidRDefault="00222CB6">
      <w:pPr>
        <w:widowControl w:val="0"/>
        <w:spacing w:after="0" w:line="240" w:lineRule="auto"/>
        <w:rPr>
          <w:rFonts w:ascii="Times New Roman" w:hAnsi="Times New Roman"/>
          <w:lang w:val="lt-LT"/>
        </w:rPr>
      </w:pPr>
    </w:p>
    <w:p w14:paraId="0CCD7BBC"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Pr>
          <w:rFonts w:ascii="Times New Roman" w:hAnsi="Times New Roman"/>
          <w:b/>
          <w:lang w:val="lt-LT"/>
        </w:rPr>
        <w:t>8.</w:t>
      </w:r>
      <w:r>
        <w:rPr>
          <w:rFonts w:ascii="Times New Roman" w:hAnsi="Times New Roman"/>
          <w:b/>
          <w:lang w:val="lt-LT"/>
        </w:rPr>
        <w:tab/>
        <w:t>TINKAMUMO LAIKAS</w:t>
      </w:r>
    </w:p>
    <w:p w14:paraId="4210840F" w14:textId="77777777" w:rsidR="00222CB6" w:rsidRDefault="00222CB6">
      <w:pPr>
        <w:widowControl w:val="0"/>
        <w:spacing w:after="0" w:line="240" w:lineRule="auto"/>
        <w:rPr>
          <w:rFonts w:ascii="Times New Roman" w:hAnsi="Times New Roman"/>
          <w:lang w:val="lt-LT"/>
        </w:rPr>
      </w:pPr>
    </w:p>
    <w:p w14:paraId="0EA70619" w14:textId="77777777" w:rsidR="00222CB6" w:rsidRDefault="002655B2">
      <w:pPr>
        <w:pStyle w:val="Betarp"/>
        <w:widowControl w:val="0"/>
        <w:rPr>
          <w:rFonts w:ascii="Times New Roman" w:hAnsi="Times New Roman"/>
          <w:noProof/>
          <w:lang w:val="lt-LT"/>
        </w:rPr>
      </w:pPr>
      <w:r>
        <w:rPr>
          <w:rFonts w:ascii="Times New Roman" w:hAnsi="Times New Roman"/>
          <w:noProof/>
          <w:lang w:val="lt-LT"/>
        </w:rPr>
        <w:t>EXP {mm/MMMM}</w:t>
      </w:r>
    </w:p>
    <w:p w14:paraId="38A1ADF9" w14:textId="77777777" w:rsidR="00222CB6" w:rsidRDefault="002655B2">
      <w:pPr>
        <w:pStyle w:val="Betarp"/>
        <w:widowControl w:val="0"/>
        <w:rPr>
          <w:rFonts w:ascii="Times New Roman" w:hAnsi="Times New Roman"/>
          <w:lang w:val="lt-LT"/>
        </w:rPr>
      </w:pPr>
      <w:r>
        <w:rPr>
          <w:rFonts w:ascii="Times New Roman" w:hAnsi="Times New Roman"/>
          <w:highlight w:val="lightGray"/>
          <w:lang w:val="lt-LT"/>
        </w:rPr>
        <w:t>Tinka iki {mm/MMMM}</w:t>
      </w:r>
    </w:p>
    <w:p w14:paraId="2D9BE879" w14:textId="77777777" w:rsidR="00222CB6" w:rsidRDefault="00222CB6">
      <w:pPr>
        <w:widowControl w:val="0"/>
        <w:spacing w:after="0" w:line="240" w:lineRule="auto"/>
        <w:rPr>
          <w:rFonts w:ascii="Times New Roman" w:hAnsi="Times New Roman"/>
          <w:lang w:val="lt-LT"/>
        </w:rPr>
      </w:pPr>
    </w:p>
    <w:p w14:paraId="51323A94" w14:textId="77777777" w:rsidR="00222CB6" w:rsidRDefault="00222CB6">
      <w:pPr>
        <w:widowControl w:val="0"/>
        <w:spacing w:after="0" w:line="240" w:lineRule="auto"/>
        <w:rPr>
          <w:rFonts w:ascii="Times New Roman" w:hAnsi="Times New Roman"/>
          <w:lang w:val="lt-LT"/>
        </w:rPr>
      </w:pPr>
    </w:p>
    <w:p w14:paraId="0EFE2AB1"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9.</w:t>
      </w:r>
      <w:r>
        <w:rPr>
          <w:rFonts w:ascii="Times New Roman" w:hAnsi="Times New Roman"/>
          <w:b/>
          <w:lang w:val="lt-LT"/>
        </w:rPr>
        <w:tab/>
        <w:t>SPECIALIOS LAIKYMO SĄLYGOS</w:t>
      </w:r>
    </w:p>
    <w:p w14:paraId="47B8837E" w14:textId="77777777" w:rsidR="00222CB6" w:rsidRDefault="00222CB6">
      <w:pPr>
        <w:widowControl w:val="0"/>
        <w:spacing w:after="0" w:line="240" w:lineRule="auto"/>
        <w:rPr>
          <w:rFonts w:ascii="Times New Roman" w:hAnsi="Times New Roman"/>
          <w:lang w:val="lt-LT"/>
        </w:rPr>
      </w:pPr>
    </w:p>
    <w:p w14:paraId="0C9965A6"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Laikyti ne aukštesnėje kaip 30</w:t>
      </w:r>
      <w:r>
        <w:rPr>
          <w:rFonts w:ascii="Times New Roman" w:hAnsi="Times New Roman"/>
          <w:lang w:val="lt-LT"/>
        </w:rPr>
        <w:sym w:font="Symbol" w:char="F0B0"/>
      </w:r>
      <w:r>
        <w:rPr>
          <w:rFonts w:ascii="Times New Roman" w:hAnsi="Times New Roman"/>
          <w:lang w:val="lt-LT"/>
        </w:rPr>
        <w:t>C temperatūroje.</w:t>
      </w:r>
    </w:p>
    <w:p w14:paraId="73DD41DB"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Laikyti gamintojo pakuotėje, kad preparatas būtų apsaugotas nuo šviesos ir drėgmės.</w:t>
      </w:r>
    </w:p>
    <w:p w14:paraId="0A346360" w14:textId="77777777" w:rsidR="00222CB6" w:rsidRDefault="00222CB6">
      <w:pPr>
        <w:widowControl w:val="0"/>
        <w:spacing w:after="0" w:line="240" w:lineRule="auto"/>
        <w:rPr>
          <w:rFonts w:ascii="Times New Roman" w:hAnsi="Times New Roman"/>
          <w:lang w:val="lt-LT"/>
        </w:rPr>
      </w:pPr>
    </w:p>
    <w:p w14:paraId="16D5143F" w14:textId="77777777" w:rsidR="00222CB6" w:rsidRDefault="00222CB6">
      <w:pPr>
        <w:widowControl w:val="0"/>
        <w:spacing w:after="0" w:line="240" w:lineRule="auto"/>
        <w:rPr>
          <w:rFonts w:ascii="Times New Roman" w:hAnsi="Times New Roman"/>
          <w:lang w:val="lt-LT"/>
        </w:rPr>
      </w:pPr>
    </w:p>
    <w:p w14:paraId="07767B79"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10.</w:t>
      </w:r>
      <w:r>
        <w:rPr>
          <w:rFonts w:ascii="Times New Roman" w:hAnsi="Times New Roman"/>
          <w:b/>
          <w:lang w:val="lt-LT"/>
        </w:rPr>
        <w:tab/>
        <w:t>SPECIALIOS ATSARGUMO PRIEMONĖS DĖL NESUVARTOTO VAISTINIO</w:t>
      </w:r>
    </w:p>
    <w:p w14:paraId="676B887A"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hAnsi="Times New Roman"/>
          <w:b/>
          <w:lang w:val="lt-LT"/>
        </w:rPr>
      </w:pPr>
      <w:r>
        <w:rPr>
          <w:rFonts w:ascii="Times New Roman" w:hAnsi="Times New Roman"/>
          <w:b/>
          <w:lang w:val="lt-LT"/>
        </w:rPr>
        <w:t>PREPARATO AR JO ATLIEKŲ TVARKYMO (JEI REIKIA)</w:t>
      </w:r>
    </w:p>
    <w:p w14:paraId="235FA104" w14:textId="77777777" w:rsidR="00222CB6" w:rsidRDefault="00222CB6">
      <w:pPr>
        <w:widowControl w:val="0"/>
        <w:spacing w:after="0" w:line="240" w:lineRule="auto"/>
        <w:rPr>
          <w:rFonts w:ascii="Times New Roman" w:hAnsi="Times New Roman"/>
          <w:lang w:val="lt-LT"/>
        </w:rPr>
      </w:pPr>
    </w:p>
    <w:p w14:paraId="26B0D120" w14:textId="77777777" w:rsidR="00222CB6" w:rsidRDefault="00222CB6">
      <w:pPr>
        <w:widowControl w:val="0"/>
        <w:spacing w:after="0" w:line="240" w:lineRule="auto"/>
        <w:rPr>
          <w:rFonts w:ascii="Times New Roman" w:hAnsi="Times New Roman"/>
          <w:lang w:val="lt-LT"/>
        </w:rPr>
      </w:pPr>
    </w:p>
    <w:p w14:paraId="685374B7"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11.</w:t>
      </w:r>
      <w:r>
        <w:rPr>
          <w:rFonts w:ascii="Times New Roman" w:hAnsi="Times New Roman"/>
          <w:b/>
          <w:lang w:val="lt-LT"/>
        </w:rPr>
        <w:tab/>
      </w:r>
      <w:r>
        <w:rPr>
          <w:rFonts w:ascii="Times New Roman" w:eastAsia="Times New Roman" w:hAnsi="Times New Roman"/>
          <w:b/>
          <w:lang w:val="lt-LT" w:eastAsia="lt-LT"/>
        </w:rPr>
        <w:t>REGISTRUOTOJO</w:t>
      </w:r>
      <w:r>
        <w:rPr>
          <w:rFonts w:ascii="Times New Roman" w:hAnsi="Times New Roman"/>
          <w:b/>
          <w:lang w:val="lt-LT"/>
        </w:rPr>
        <w:t xml:space="preserve"> PAVADINIMAS IR ADRESAS</w:t>
      </w:r>
    </w:p>
    <w:p w14:paraId="64B1843E" w14:textId="77777777" w:rsidR="00222CB6" w:rsidRDefault="00222CB6">
      <w:pPr>
        <w:widowControl w:val="0"/>
        <w:spacing w:after="0" w:line="240" w:lineRule="auto"/>
        <w:rPr>
          <w:rFonts w:ascii="Times New Roman" w:hAnsi="Times New Roman"/>
          <w:lang w:val="lt-LT"/>
        </w:rPr>
      </w:pPr>
    </w:p>
    <w:p w14:paraId="092B30B8"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 xml:space="preserve">KRKA, </w:t>
      </w:r>
      <w:proofErr w:type="spellStart"/>
      <w:r>
        <w:rPr>
          <w:rFonts w:ascii="Times New Roman" w:hAnsi="Times New Roman"/>
          <w:lang w:val="lt-LT"/>
        </w:rPr>
        <w:t>d.d</w:t>
      </w:r>
      <w:proofErr w:type="spellEnd"/>
      <w:r>
        <w:rPr>
          <w:rFonts w:ascii="Times New Roman" w:hAnsi="Times New Roman"/>
          <w:lang w:val="lt-LT"/>
        </w:rPr>
        <w:t>., Novo mesto</w:t>
      </w:r>
    </w:p>
    <w:p w14:paraId="58F8AF6D" w14:textId="77777777" w:rsidR="00222CB6" w:rsidRDefault="002655B2">
      <w:pPr>
        <w:widowControl w:val="0"/>
        <w:spacing w:after="0" w:line="240" w:lineRule="auto"/>
        <w:rPr>
          <w:rFonts w:ascii="Times New Roman" w:hAnsi="Times New Roman"/>
          <w:lang w:val="lt-LT"/>
        </w:rPr>
      </w:pPr>
      <w:proofErr w:type="spellStart"/>
      <w:r>
        <w:rPr>
          <w:rFonts w:ascii="Times New Roman" w:hAnsi="Times New Roman"/>
          <w:lang w:val="lt-LT"/>
        </w:rPr>
        <w:t>Šmarješka</w:t>
      </w:r>
      <w:proofErr w:type="spellEnd"/>
      <w:r>
        <w:rPr>
          <w:rFonts w:ascii="Times New Roman" w:hAnsi="Times New Roman"/>
          <w:lang w:val="lt-LT"/>
        </w:rPr>
        <w:t xml:space="preserve"> </w:t>
      </w:r>
      <w:proofErr w:type="spellStart"/>
      <w:r>
        <w:rPr>
          <w:rFonts w:ascii="Times New Roman" w:hAnsi="Times New Roman"/>
          <w:lang w:val="lt-LT"/>
        </w:rPr>
        <w:t>cesta</w:t>
      </w:r>
      <w:proofErr w:type="spellEnd"/>
      <w:r>
        <w:rPr>
          <w:rFonts w:ascii="Times New Roman" w:hAnsi="Times New Roman"/>
          <w:lang w:val="lt-LT"/>
        </w:rPr>
        <w:t xml:space="preserve"> 6</w:t>
      </w:r>
    </w:p>
    <w:p w14:paraId="576EC55C"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8501 Novo mesto</w:t>
      </w:r>
    </w:p>
    <w:p w14:paraId="4F962F51"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Slovėnija</w:t>
      </w:r>
    </w:p>
    <w:p w14:paraId="4FA2088C" w14:textId="77777777" w:rsidR="00222CB6" w:rsidRDefault="00222CB6">
      <w:pPr>
        <w:widowControl w:val="0"/>
        <w:spacing w:after="0" w:line="240" w:lineRule="auto"/>
        <w:rPr>
          <w:rFonts w:ascii="Times New Roman" w:hAnsi="Times New Roman"/>
          <w:lang w:val="lt-LT"/>
        </w:rPr>
      </w:pPr>
    </w:p>
    <w:p w14:paraId="162EBFB3" w14:textId="77777777" w:rsidR="00222CB6" w:rsidRDefault="00222CB6">
      <w:pPr>
        <w:widowControl w:val="0"/>
        <w:spacing w:after="0" w:line="240" w:lineRule="auto"/>
        <w:rPr>
          <w:rFonts w:ascii="Times New Roman" w:hAnsi="Times New Roman"/>
          <w:lang w:val="lt-LT"/>
        </w:rPr>
      </w:pPr>
    </w:p>
    <w:p w14:paraId="1A7CEB87"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12.</w:t>
      </w:r>
      <w:r>
        <w:rPr>
          <w:rFonts w:ascii="Times New Roman" w:hAnsi="Times New Roman"/>
          <w:b/>
          <w:lang w:val="lt-LT"/>
        </w:rPr>
        <w:tab/>
      </w:r>
      <w:r>
        <w:rPr>
          <w:rFonts w:ascii="Times New Roman" w:eastAsia="Times New Roman" w:hAnsi="Times New Roman"/>
          <w:b/>
          <w:lang w:val="lt-LT" w:eastAsia="lt-LT"/>
        </w:rPr>
        <w:t>REGISTRACIJOS PAŽYMĖJIMO</w:t>
      </w:r>
      <w:r>
        <w:rPr>
          <w:rFonts w:ascii="Times New Roman" w:hAnsi="Times New Roman"/>
          <w:b/>
          <w:lang w:val="lt-LT"/>
        </w:rPr>
        <w:t xml:space="preserve"> NUMERIS</w:t>
      </w:r>
      <w:r>
        <w:rPr>
          <w:rFonts w:ascii="Times New Roman" w:eastAsia="Times New Roman" w:hAnsi="Times New Roman"/>
          <w:b/>
          <w:lang w:val="lt-LT" w:eastAsia="lt-LT"/>
        </w:rPr>
        <w:t xml:space="preserve"> (-IAI)</w:t>
      </w:r>
    </w:p>
    <w:p w14:paraId="4564680B" w14:textId="77777777" w:rsidR="00222CB6" w:rsidRDefault="00222CB6">
      <w:pPr>
        <w:widowControl w:val="0"/>
        <w:spacing w:after="0" w:line="240" w:lineRule="auto"/>
        <w:rPr>
          <w:rFonts w:ascii="Times New Roman" w:hAnsi="Times New Roman"/>
          <w:lang w:val="lt-LT"/>
        </w:rPr>
      </w:pPr>
    </w:p>
    <w:p w14:paraId="37F84B35"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N12 - LT/1/01/3241/001</w:t>
      </w:r>
    </w:p>
    <w:p w14:paraId="4B6A0898"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N24 - LT/1/01/3241/002</w:t>
      </w:r>
    </w:p>
    <w:p w14:paraId="3DD88EFA" w14:textId="77777777" w:rsidR="00222CB6" w:rsidRDefault="00222CB6">
      <w:pPr>
        <w:widowControl w:val="0"/>
        <w:spacing w:after="0" w:line="240" w:lineRule="auto"/>
        <w:rPr>
          <w:rFonts w:ascii="Times New Roman" w:hAnsi="Times New Roman"/>
          <w:lang w:val="lt-LT"/>
        </w:rPr>
      </w:pPr>
    </w:p>
    <w:p w14:paraId="37F1EBE8" w14:textId="77777777" w:rsidR="00222CB6" w:rsidRDefault="00222CB6">
      <w:pPr>
        <w:widowControl w:val="0"/>
        <w:spacing w:after="0" w:line="240" w:lineRule="auto"/>
        <w:rPr>
          <w:rFonts w:ascii="Times New Roman" w:hAnsi="Times New Roman"/>
          <w:lang w:val="lt-LT"/>
        </w:rPr>
      </w:pPr>
    </w:p>
    <w:p w14:paraId="56F3EA03"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13.</w:t>
      </w:r>
      <w:r>
        <w:rPr>
          <w:rFonts w:ascii="Times New Roman" w:hAnsi="Times New Roman"/>
          <w:b/>
          <w:lang w:val="lt-LT"/>
        </w:rPr>
        <w:tab/>
        <w:t>SERIJOS NUMERIS</w:t>
      </w:r>
    </w:p>
    <w:p w14:paraId="666560E9" w14:textId="77777777" w:rsidR="00222CB6" w:rsidRDefault="00222CB6">
      <w:pPr>
        <w:widowControl w:val="0"/>
        <w:spacing w:after="0" w:line="240" w:lineRule="auto"/>
        <w:rPr>
          <w:rFonts w:ascii="Times New Roman" w:hAnsi="Times New Roman"/>
          <w:lang w:val="lt-LT"/>
        </w:rPr>
      </w:pPr>
    </w:p>
    <w:p w14:paraId="5A43B318" w14:textId="77777777" w:rsidR="00222CB6" w:rsidRDefault="002655B2">
      <w:pPr>
        <w:pStyle w:val="Betarp"/>
        <w:widowControl w:val="0"/>
        <w:rPr>
          <w:rFonts w:ascii="Times New Roman" w:hAnsi="Times New Roman"/>
          <w:lang w:val="lt-LT"/>
        </w:rPr>
      </w:pPr>
      <w:r>
        <w:rPr>
          <w:rFonts w:ascii="Times New Roman" w:hAnsi="Times New Roman"/>
          <w:lang w:val="lt-LT"/>
        </w:rPr>
        <w:t>Lot {numeris}</w:t>
      </w:r>
    </w:p>
    <w:p w14:paraId="723A817F" w14:textId="77777777" w:rsidR="00222CB6" w:rsidRDefault="002655B2">
      <w:pPr>
        <w:pStyle w:val="Betarp"/>
        <w:widowControl w:val="0"/>
        <w:rPr>
          <w:rFonts w:ascii="Times New Roman" w:hAnsi="Times New Roman"/>
          <w:lang w:val="lt-LT"/>
        </w:rPr>
      </w:pPr>
      <w:r>
        <w:rPr>
          <w:rFonts w:ascii="Times New Roman" w:hAnsi="Times New Roman"/>
          <w:highlight w:val="lightGray"/>
          <w:lang w:val="lt-LT"/>
        </w:rPr>
        <w:t>Serija {numeris}</w:t>
      </w:r>
    </w:p>
    <w:p w14:paraId="4986E6EA" w14:textId="77777777" w:rsidR="00222CB6" w:rsidRDefault="00222CB6">
      <w:pPr>
        <w:widowControl w:val="0"/>
        <w:spacing w:after="0" w:line="240" w:lineRule="auto"/>
        <w:rPr>
          <w:rFonts w:ascii="Times New Roman" w:hAnsi="Times New Roman"/>
          <w:lang w:val="lt-LT"/>
        </w:rPr>
      </w:pPr>
    </w:p>
    <w:p w14:paraId="5755698F" w14:textId="77777777" w:rsidR="00222CB6" w:rsidRDefault="00222CB6">
      <w:pPr>
        <w:widowControl w:val="0"/>
        <w:spacing w:after="0" w:line="240" w:lineRule="auto"/>
        <w:rPr>
          <w:rFonts w:ascii="Times New Roman" w:hAnsi="Times New Roman"/>
          <w:lang w:val="lt-LT"/>
        </w:rPr>
      </w:pPr>
    </w:p>
    <w:p w14:paraId="02BF88E4"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14.</w:t>
      </w:r>
      <w:r>
        <w:rPr>
          <w:rFonts w:ascii="Times New Roman" w:hAnsi="Times New Roman"/>
          <w:b/>
          <w:lang w:val="lt-LT"/>
        </w:rPr>
        <w:tab/>
        <w:t>PARDAVIMO (IŠDAVIMO) TVARKA</w:t>
      </w:r>
    </w:p>
    <w:p w14:paraId="08F34290" w14:textId="77777777" w:rsidR="00222CB6" w:rsidRDefault="00222CB6">
      <w:pPr>
        <w:widowControl w:val="0"/>
        <w:spacing w:after="0" w:line="240" w:lineRule="auto"/>
        <w:rPr>
          <w:rFonts w:ascii="Times New Roman" w:hAnsi="Times New Roman"/>
          <w:lang w:val="lt-LT"/>
        </w:rPr>
      </w:pPr>
    </w:p>
    <w:p w14:paraId="774D3679"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Nereceptinis vaistas.</w:t>
      </w:r>
    </w:p>
    <w:p w14:paraId="682FBE93" w14:textId="77777777" w:rsidR="00222CB6" w:rsidRDefault="00222CB6">
      <w:pPr>
        <w:widowControl w:val="0"/>
        <w:spacing w:after="0" w:line="240" w:lineRule="auto"/>
        <w:rPr>
          <w:rFonts w:ascii="Times New Roman" w:hAnsi="Times New Roman"/>
          <w:lang w:val="lt-LT"/>
        </w:rPr>
      </w:pPr>
    </w:p>
    <w:p w14:paraId="0AAEFD6C" w14:textId="77777777" w:rsidR="00222CB6" w:rsidRDefault="00222CB6">
      <w:pPr>
        <w:widowControl w:val="0"/>
        <w:spacing w:after="0" w:line="240" w:lineRule="auto"/>
        <w:rPr>
          <w:rFonts w:ascii="Times New Roman" w:hAnsi="Times New Roman"/>
          <w:lang w:val="lt-LT"/>
        </w:rPr>
      </w:pPr>
    </w:p>
    <w:p w14:paraId="763CE0E9"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15.</w:t>
      </w:r>
      <w:r>
        <w:rPr>
          <w:rFonts w:ascii="Times New Roman" w:hAnsi="Times New Roman"/>
          <w:b/>
          <w:lang w:val="lt-LT"/>
        </w:rPr>
        <w:tab/>
        <w:t>VARTOJIMO INSTRUKCIJA</w:t>
      </w:r>
    </w:p>
    <w:p w14:paraId="188D5231" w14:textId="77777777" w:rsidR="00222CB6" w:rsidRDefault="00222CB6">
      <w:pPr>
        <w:widowControl w:val="0"/>
        <w:spacing w:after="0" w:line="240" w:lineRule="auto"/>
        <w:rPr>
          <w:rFonts w:ascii="Times New Roman" w:hAnsi="Times New Roman"/>
          <w:lang w:val="lt-LT"/>
        </w:rPr>
      </w:pPr>
    </w:p>
    <w:p w14:paraId="0096EBE9"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DALERON COLD3</w:t>
      </w:r>
      <w:r>
        <w:rPr>
          <w:rFonts w:ascii="Times New Roman" w:hAnsi="Times New Roman"/>
          <w:b/>
          <w:lang w:val="lt-LT"/>
        </w:rPr>
        <w:t xml:space="preserve"> </w:t>
      </w:r>
      <w:r>
        <w:rPr>
          <w:rFonts w:ascii="Times New Roman" w:hAnsi="Times New Roman"/>
          <w:lang w:val="lt-LT"/>
        </w:rPr>
        <w:t>vartojamas peršalimo arba gripo simptomų (galvos, raumenų, sąnarių, gerklės skausmo, nosies gleivinės sekrecijos ir užburkimo, dirginančio kosulio ir karščiavimo) lengvinimui.</w:t>
      </w:r>
    </w:p>
    <w:p w14:paraId="38E4EF69" w14:textId="77777777" w:rsidR="00222CB6" w:rsidRDefault="00222CB6">
      <w:pPr>
        <w:widowControl w:val="0"/>
        <w:spacing w:after="0" w:line="240" w:lineRule="auto"/>
        <w:rPr>
          <w:rFonts w:ascii="Times New Roman" w:hAnsi="Times New Roman"/>
          <w:lang w:val="lt-LT"/>
        </w:rPr>
      </w:pPr>
    </w:p>
    <w:p w14:paraId="41C1579A"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Suaugusiesiems ir paaugliams nuo 12 metų reikėtų gerti po 2 tabletes ne daugiau kaip 4 kartus per parą. Tarp dozių vartojimo turi būti praėjusios mažiausiai 4 valandos. Didžiausia paros dozė yra 8 tabletės.</w:t>
      </w:r>
    </w:p>
    <w:p w14:paraId="314A86B0" w14:textId="77777777" w:rsidR="00222CB6" w:rsidRDefault="00222CB6">
      <w:pPr>
        <w:widowControl w:val="0"/>
        <w:spacing w:after="0" w:line="240" w:lineRule="auto"/>
        <w:rPr>
          <w:rFonts w:ascii="Times New Roman" w:hAnsi="Times New Roman"/>
          <w:lang w:val="lt-LT"/>
        </w:rPr>
      </w:pPr>
    </w:p>
    <w:p w14:paraId="131DDC51" w14:textId="77777777" w:rsidR="00222CB6" w:rsidRDefault="00222CB6">
      <w:pPr>
        <w:widowControl w:val="0"/>
        <w:spacing w:after="0" w:line="240" w:lineRule="auto"/>
        <w:rPr>
          <w:rFonts w:ascii="Times New Roman" w:hAnsi="Times New Roman"/>
          <w:lang w:val="lt-LT"/>
        </w:rPr>
      </w:pPr>
    </w:p>
    <w:p w14:paraId="7B99C2C0"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16.</w:t>
      </w:r>
      <w:r>
        <w:rPr>
          <w:rFonts w:ascii="Times New Roman" w:hAnsi="Times New Roman"/>
          <w:b/>
          <w:lang w:val="lt-LT"/>
        </w:rPr>
        <w:tab/>
        <w:t>INFORMACIJA BRAILIO RAŠTU</w:t>
      </w:r>
    </w:p>
    <w:p w14:paraId="54D129D9" w14:textId="77777777" w:rsidR="00222CB6" w:rsidRDefault="00222CB6">
      <w:pPr>
        <w:widowControl w:val="0"/>
        <w:spacing w:after="0" w:line="240" w:lineRule="auto"/>
        <w:rPr>
          <w:rFonts w:ascii="Times New Roman" w:hAnsi="Times New Roman"/>
          <w:lang w:val="lt-LT"/>
        </w:rPr>
      </w:pPr>
    </w:p>
    <w:p w14:paraId="773F4B76" w14:textId="77777777" w:rsidR="00222CB6" w:rsidRDefault="002655B2">
      <w:pPr>
        <w:widowControl w:val="0"/>
        <w:spacing w:after="0" w:line="240" w:lineRule="auto"/>
        <w:rPr>
          <w:rFonts w:ascii="Times New Roman" w:hAnsi="Times New Roman"/>
          <w:lang w:val="lt-LT"/>
        </w:rPr>
      </w:pPr>
      <w:r>
        <w:rPr>
          <w:rFonts w:ascii="Times New Roman" w:eastAsia="Times New Roman" w:hAnsi="Times New Roman"/>
          <w:noProof/>
          <w:lang w:val="lt-LT"/>
        </w:rPr>
        <w:t>daleron</w:t>
      </w:r>
      <w:r>
        <w:rPr>
          <w:rFonts w:ascii="Times New Roman" w:hAnsi="Times New Roman"/>
          <w:lang w:val="lt-LT"/>
        </w:rPr>
        <w:t xml:space="preserve"> cold3</w:t>
      </w:r>
    </w:p>
    <w:p w14:paraId="523EE1B5" w14:textId="77777777" w:rsidR="00222CB6" w:rsidRDefault="00222CB6">
      <w:pPr>
        <w:widowControl w:val="0"/>
        <w:spacing w:after="0" w:line="240" w:lineRule="auto"/>
        <w:rPr>
          <w:rFonts w:ascii="Times New Roman" w:hAnsi="Times New Roman"/>
          <w:lang w:val="lt-LT"/>
        </w:rPr>
      </w:pPr>
    </w:p>
    <w:p w14:paraId="5165AFB3" w14:textId="77777777" w:rsidR="00222CB6" w:rsidRDefault="00222CB6">
      <w:pPr>
        <w:widowControl w:val="0"/>
        <w:spacing w:after="0" w:line="240" w:lineRule="auto"/>
        <w:rPr>
          <w:rFonts w:ascii="Times New Roman" w:hAnsi="Times New Roman"/>
          <w:lang w:val="lt-LT"/>
        </w:rPr>
      </w:pPr>
    </w:p>
    <w:p w14:paraId="451242CA"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hAnsi="Times New Roman"/>
          <w:i/>
          <w:lang w:val="lt-LT" w:eastAsia="lt-LT" w:bidi="lt-LT"/>
        </w:rPr>
      </w:pPr>
      <w:r>
        <w:rPr>
          <w:rFonts w:ascii="Times New Roman" w:hAnsi="Times New Roman"/>
          <w:b/>
          <w:lang w:val="lt-LT" w:eastAsia="lt-LT" w:bidi="lt-LT"/>
        </w:rPr>
        <w:t>17.</w:t>
      </w:r>
      <w:r>
        <w:rPr>
          <w:rFonts w:ascii="Times New Roman" w:hAnsi="Times New Roman"/>
          <w:b/>
          <w:lang w:val="lt-LT" w:eastAsia="lt-LT" w:bidi="lt-LT"/>
        </w:rPr>
        <w:tab/>
        <w:t>UNIKALUS IDENTIFIKATORIUS – 2D BRŪKŠNINIS KODAS</w:t>
      </w:r>
    </w:p>
    <w:p w14:paraId="68991446" w14:textId="77777777" w:rsidR="00222CB6" w:rsidRDefault="00222CB6">
      <w:pPr>
        <w:widowControl w:val="0"/>
        <w:spacing w:after="0" w:line="240" w:lineRule="auto"/>
        <w:rPr>
          <w:rFonts w:ascii="Times New Roman" w:hAnsi="Times New Roman"/>
          <w:lang w:val="lt-LT" w:eastAsia="lt-LT" w:bidi="lt-LT"/>
        </w:rPr>
      </w:pPr>
    </w:p>
    <w:p w14:paraId="53ABB9EA" w14:textId="77777777" w:rsidR="00222CB6" w:rsidRDefault="002655B2">
      <w:pPr>
        <w:widowControl w:val="0"/>
        <w:tabs>
          <w:tab w:val="left" w:pos="567"/>
        </w:tabs>
        <w:spacing w:after="0" w:line="240" w:lineRule="auto"/>
        <w:rPr>
          <w:rFonts w:ascii="Times New Roman" w:hAnsi="Times New Roman"/>
          <w:lang w:val="lt-LT" w:eastAsia="lt-LT" w:bidi="lt-LT"/>
        </w:rPr>
      </w:pPr>
      <w:r>
        <w:rPr>
          <w:rFonts w:ascii="Times New Roman" w:hAnsi="Times New Roman"/>
          <w:highlight w:val="lightGray"/>
          <w:lang w:val="lt-LT"/>
        </w:rPr>
        <w:t>Duomenys nebūtini.</w:t>
      </w:r>
    </w:p>
    <w:p w14:paraId="7E0822D7" w14:textId="77777777" w:rsidR="00222CB6" w:rsidRDefault="00222CB6">
      <w:pPr>
        <w:widowControl w:val="0"/>
        <w:tabs>
          <w:tab w:val="left" w:pos="567"/>
        </w:tabs>
        <w:spacing w:after="0" w:line="240" w:lineRule="auto"/>
        <w:rPr>
          <w:rFonts w:ascii="Times New Roman" w:hAnsi="Times New Roman"/>
          <w:highlight w:val="lightGray"/>
          <w:lang w:val="lt-LT"/>
        </w:rPr>
      </w:pPr>
    </w:p>
    <w:p w14:paraId="192D9455" w14:textId="77777777" w:rsidR="00222CB6" w:rsidRDefault="00222CB6">
      <w:pPr>
        <w:widowControl w:val="0"/>
        <w:spacing w:after="0" w:line="240" w:lineRule="auto"/>
        <w:rPr>
          <w:rFonts w:ascii="Times New Roman" w:hAnsi="Times New Roman"/>
          <w:lang w:val="lt-LT" w:eastAsia="lt-LT" w:bidi="lt-LT"/>
        </w:rPr>
      </w:pPr>
    </w:p>
    <w:p w14:paraId="04A04F08"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hAnsi="Times New Roman"/>
          <w:i/>
          <w:lang w:val="lt-LT" w:eastAsia="lt-LT" w:bidi="lt-LT"/>
        </w:rPr>
      </w:pPr>
      <w:r>
        <w:rPr>
          <w:rFonts w:ascii="Times New Roman" w:hAnsi="Times New Roman"/>
          <w:b/>
          <w:lang w:val="lt-LT" w:eastAsia="lt-LT" w:bidi="lt-LT"/>
        </w:rPr>
        <w:t>18.</w:t>
      </w:r>
      <w:r>
        <w:rPr>
          <w:rFonts w:ascii="Times New Roman" w:hAnsi="Times New Roman"/>
          <w:b/>
          <w:lang w:val="lt-LT" w:eastAsia="lt-LT" w:bidi="lt-LT"/>
        </w:rPr>
        <w:tab/>
        <w:t>UNIKALUS IDENTIFIKATORIUS – ŽMONĖMS SUPRANTAMI DUOMENYS</w:t>
      </w:r>
    </w:p>
    <w:p w14:paraId="1504AAB2" w14:textId="77777777" w:rsidR="00222CB6" w:rsidRDefault="00222CB6">
      <w:pPr>
        <w:widowControl w:val="0"/>
        <w:tabs>
          <w:tab w:val="left" w:pos="567"/>
        </w:tabs>
        <w:spacing w:after="0" w:line="240" w:lineRule="auto"/>
        <w:rPr>
          <w:rFonts w:ascii="Times New Roman" w:hAnsi="Times New Roman"/>
          <w:lang w:val="lt-LT" w:eastAsia="lt-LT" w:bidi="lt-LT"/>
        </w:rPr>
      </w:pPr>
    </w:p>
    <w:p w14:paraId="6F151866" w14:textId="77777777" w:rsidR="00222CB6" w:rsidRDefault="002655B2">
      <w:pPr>
        <w:widowControl w:val="0"/>
        <w:tabs>
          <w:tab w:val="left" w:pos="567"/>
        </w:tabs>
        <w:spacing w:after="0" w:line="240" w:lineRule="auto"/>
        <w:rPr>
          <w:rFonts w:ascii="Times New Roman" w:hAnsi="Times New Roman"/>
          <w:lang w:val="lt-LT" w:eastAsia="lt-LT" w:bidi="lt-LT"/>
        </w:rPr>
      </w:pPr>
      <w:r>
        <w:rPr>
          <w:rFonts w:ascii="Times New Roman" w:hAnsi="Times New Roman"/>
          <w:highlight w:val="lightGray"/>
          <w:lang w:val="lt-LT"/>
        </w:rPr>
        <w:t>Duomenys nebūtini.</w:t>
      </w:r>
    </w:p>
    <w:p w14:paraId="1755E191" w14:textId="77777777" w:rsidR="00222CB6" w:rsidRDefault="00222CB6">
      <w:pPr>
        <w:widowControl w:val="0"/>
        <w:spacing w:after="0" w:line="240" w:lineRule="auto"/>
        <w:rPr>
          <w:rFonts w:ascii="Times New Roman" w:hAnsi="Times New Roman"/>
          <w:noProof/>
          <w:lang w:val="lt-LT"/>
        </w:rPr>
      </w:pPr>
    </w:p>
    <w:p w14:paraId="54BB295A" w14:textId="77777777" w:rsidR="00222CB6" w:rsidRDefault="00222CB6">
      <w:pPr>
        <w:widowControl w:val="0"/>
        <w:spacing w:after="0" w:line="240" w:lineRule="auto"/>
        <w:rPr>
          <w:rFonts w:ascii="Times New Roman" w:hAnsi="Times New Roman"/>
          <w:noProof/>
          <w:lang w:val="lt-LT"/>
        </w:rPr>
      </w:pPr>
    </w:p>
    <w:p w14:paraId="2B2E4BF2"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lastRenderedPageBreak/>
        <w:t xml:space="preserve">MINIMALI </w:t>
      </w:r>
      <w:r>
        <w:rPr>
          <w:rFonts w:ascii="Times New Roman" w:hAnsi="Times New Roman"/>
          <w:b/>
          <w:caps/>
          <w:lang w:val="lt-LT"/>
        </w:rPr>
        <w:t xml:space="preserve">informacija ant </w:t>
      </w:r>
      <w:r>
        <w:rPr>
          <w:rFonts w:ascii="Times New Roman" w:hAnsi="Times New Roman"/>
          <w:b/>
          <w:lang w:val="lt-LT"/>
        </w:rPr>
        <w:t>LIZDINIŲ PLOKŠTELIŲ ARBA DVISLUOKSNIŲ JUOSTELIŲ</w:t>
      </w:r>
    </w:p>
    <w:p w14:paraId="2A244C1F" w14:textId="77777777" w:rsidR="00222CB6" w:rsidRDefault="00222CB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4D89067F"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LIZDINĖ PLOKŠTELĖ</w:t>
      </w:r>
    </w:p>
    <w:p w14:paraId="1CCB09AF" w14:textId="77777777" w:rsidR="00222CB6" w:rsidRDefault="00222CB6">
      <w:pPr>
        <w:widowControl w:val="0"/>
        <w:spacing w:after="0" w:line="240" w:lineRule="auto"/>
        <w:rPr>
          <w:rFonts w:ascii="Times New Roman" w:hAnsi="Times New Roman"/>
          <w:lang w:val="lt-LT"/>
        </w:rPr>
      </w:pPr>
    </w:p>
    <w:p w14:paraId="343F465B" w14:textId="77777777" w:rsidR="00222CB6" w:rsidRDefault="00222CB6">
      <w:pPr>
        <w:widowControl w:val="0"/>
        <w:spacing w:after="0" w:line="240" w:lineRule="auto"/>
        <w:rPr>
          <w:rFonts w:ascii="Times New Roman" w:hAnsi="Times New Roman"/>
          <w:lang w:val="lt-LT"/>
        </w:rPr>
      </w:pPr>
    </w:p>
    <w:p w14:paraId="7A7AEB58"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w:t>
      </w:r>
    </w:p>
    <w:p w14:paraId="58A38A73" w14:textId="77777777" w:rsidR="00222CB6" w:rsidRDefault="00222CB6">
      <w:pPr>
        <w:widowControl w:val="0"/>
        <w:spacing w:after="0" w:line="240" w:lineRule="auto"/>
        <w:rPr>
          <w:rFonts w:ascii="Times New Roman" w:hAnsi="Times New Roman"/>
          <w:lang w:val="lt-LT"/>
        </w:rPr>
      </w:pPr>
    </w:p>
    <w:p w14:paraId="150344CF" w14:textId="77777777" w:rsidR="00222CB6" w:rsidRDefault="002655B2">
      <w:pPr>
        <w:widowControl w:val="0"/>
        <w:tabs>
          <w:tab w:val="left" w:pos="567"/>
        </w:tabs>
        <w:spacing w:after="0" w:line="240" w:lineRule="auto"/>
        <w:rPr>
          <w:rFonts w:ascii="Times New Roman" w:hAnsi="Times New Roman"/>
          <w:spacing w:val="2"/>
          <w:lang w:val="lt-LT"/>
        </w:rPr>
      </w:pPr>
      <w:r>
        <w:rPr>
          <w:rFonts w:ascii="Times New Roman" w:hAnsi="Times New Roman"/>
          <w:spacing w:val="2"/>
          <w:lang w:val="lt-LT"/>
        </w:rPr>
        <w:t>DALERON COLD3 plėvele dengtos tabletės</w:t>
      </w:r>
    </w:p>
    <w:p w14:paraId="3973634F" w14:textId="77777777" w:rsidR="00222CB6" w:rsidRDefault="002655B2">
      <w:pPr>
        <w:widowControl w:val="0"/>
        <w:spacing w:after="0" w:line="240" w:lineRule="auto"/>
        <w:rPr>
          <w:rFonts w:ascii="Times New Roman" w:hAnsi="Times New Roman"/>
          <w:lang w:val="lt-LT" w:eastAsia="sl-SI"/>
        </w:rPr>
      </w:pPr>
      <w:proofErr w:type="spellStart"/>
      <w:r>
        <w:rPr>
          <w:rFonts w:ascii="Times New Roman" w:hAnsi="Times New Roman"/>
          <w:lang w:val="lt-LT" w:eastAsia="sl-SI"/>
        </w:rPr>
        <w:t>paracetamolum</w:t>
      </w:r>
      <w:proofErr w:type="spellEnd"/>
      <w:r>
        <w:rPr>
          <w:rFonts w:ascii="Times New Roman" w:hAnsi="Times New Roman"/>
          <w:lang w:val="lt-LT" w:eastAsia="sl-SI"/>
        </w:rPr>
        <w:t xml:space="preserve">, </w:t>
      </w:r>
      <w:proofErr w:type="spellStart"/>
      <w:r>
        <w:rPr>
          <w:rFonts w:ascii="Times New Roman" w:eastAsia="Times New Roman" w:hAnsi="Times New Roman"/>
          <w:color w:val="000000"/>
          <w:shd w:val="clear" w:color="auto" w:fill="FFFFFF"/>
          <w:lang w:val="lt-LT" w:eastAsia="sl-SI"/>
        </w:rPr>
        <w:t>p</w:t>
      </w:r>
      <w:r>
        <w:rPr>
          <w:rFonts w:ascii="Times New Roman" w:hAnsi="Times New Roman"/>
          <w:lang w:val="lt-LT" w:eastAsia="sl-SI"/>
        </w:rPr>
        <w:t>seudoephedrini</w:t>
      </w:r>
      <w:proofErr w:type="spellEnd"/>
      <w:r>
        <w:rPr>
          <w:rFonts w:ascii="Times New Roman" w:hAnsi="Times New Roman"/>
          <w:lang w:val="lt-LT" w:eastAsia="sl-SI"/>
        </w:rPr>
        <w:t xml:space="preserve"> </w:t>
      </w:r>
      <w:proofErr w:type="spellStart"/>
      <w:r>
        <w:rPr>
          <w:rFonts w:ascii="Times New Roman" w:hAnsi="Times New Roman"/>
          <w:lang w:val="lt-LT" w:eastAsia="sl-SI"/>
        </w:rPr>
        <w:t>hydrochloridum</w:t>
      </w:r>
      <w:proofErr w:type="spellEnd"/>
      <w:r>
        <w:rPr>
          <w:rFonts w:ascii="Times New Roman" w:hAnsi="Times New Roman"/>
          <w:lang w:val="lt-LT" w:eastAsia="sl-SI"/>
        </w:rPr>
        <w:t xml:space="preserve">, </w:t>
      </w:r>
      <w:proofErr w:type="spellStart"/>
      <w:r>
        <w:rPr>
          <w:rFonts w:ascii="Times New Roman" w:eastAsia="Times New Roman" w:hAnsi="Times New Roman"/>
          <w:color w:val="000000"/>
          <w:shd w:val="clear" w:color="auto" w:fill="FFFFFF"/>
          <w:lang w:val="lt-LT" w:eastAsia="sl-SI"/>
        </w:rPr>
        <w:t>d</w:t>
      </w:r>
      <w:r>
        <w:rPr>
          <w:rFonts w:ascii="Times New Roman" w:hAnsi="Times New Roman"/>
          <w:lang w:val="lt-LT" w:eastAsia="sl-SI"/>
        </w:rPr>
        <w:t>extromethorphani</w:t>
      </w:r>
      <w:proofErr w:type="spellEnd"/>
      <w:r>
        <w:rPr>
          <w:rFonts w:ascii="Times New Roman" w:hAnsi="Times New Roman"/>
          <w:lang w:val="lt-LT" w:eastAsia="sl-SI"/>
        </w:rPr>
        <w:t xml:space="preserve"> </w:t>
      </w:r>
      <w:proofErr w:type="spellStart"/>
      <w:r>
        <w:rPr>
          <w:rFonts w:ascii="Times New Roman" w:hAnsi="Times New Roman"/>
          <w:lang w:val="lt-LT" w:eastAsia="sl-SI"/>
        </w:rPr>
        <w:t>hydrobromidum</w:t>
      </w:r>
      <w:proofErr w:type="spellEnd"/>
    </w:p>
    <w:p w14:paraId="1AB5AAB0" w14:textId="77777777" w:rsidR="00222CB6" w:rsidRDefault="00222CB6">
      <w:pPr>
        <w:widowControl w:val="0"/>
        <w:spacing w:after="0" w:line="240" w:lineRule="auto"/>
        <w:rPr>
          <w:rFonts w:ascii="Times New Roman" w:hAnsi="Times New Roman"/>
          <w:lang w:val="lt-LT"/>
        </w:rPr>
      </w:pPr>
    </w:p>
    <w:p w14:paraId="4661E55F" w14:textId="77777777" w:rsidR="00222CB6" w:rsidRDefault="00222CB6">
      <w:pPr>
        <w:widowControl w:val="0"/>
        <w:spacing w:after="0" w:line="240" w:lineRule="auto"/>
        <w:rPr>
          <w:rFonts w:ascii="Times New Roman" w:hAnsi="Times New Roman"/>
          <w:lang w:val="lt-LT"/>
        </w:rPr>
      </w:pPr>
    </w:p>
    <w:p w14:paraId="34A959A2"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eastAsia="Times New Roman" w:hAnsi="Times New Roman"/>
          <w:b/>
          <w:lang w:val="lt-LT" w:eastAsia="lt-LT"/>
        </w:rPr>
        <w:t>2.</w:t>
      </w:r>
      <w:r>
        <w:rPr>
          <w:rFonts w:ascii="Times New Roman" w:eastAsia="Times New Roman" w:hAnsi="Times New Roman"/>
          <w:b/>
          <w:lang w:val="lt-LT" w:eastAsia="lt-LT"/>
        </w:rPr>
        <w:tab/>
        <w:t>REGISTRUOTOJO</w:t>
      </w:r>
      <w:r>
        <w:rPr>
          <w:rFonts w:ascii="Times New Roman" w:hAnsi="Times New Roman"/>
          <w:b/>
          <w:lang w:val="lt-LT"/>
        </w:rPr>
        <w:t xml:space="preserve"> PAVADINIMAS</w:t>
      </w:r>
    </w:p>
    <w:p w14:paraId="5FE079CF" w14:textId="77777777" w:rsidR="00222CB6" w:rsidRDefault="00222CB6">
      <w:pPr>
        <w:widowControl w:val="0"/>
        <w:spacing w:after="0" w:line="240" w:lineRule="auto"/>
        <w:rPr>
          <w:rFonts w:ascii="Times New Roman" w:hAnsi="Times New Roman"/>
          <w:lang w:val="lt-LT"/>
        </w:rPr>
      </w:pPr>
    </w:p>
    <w:p w14:paraId="41ADF1DC" w14:textId="77777777" w:rsidR="00222CB6" w:rsidRDefault="002655B2">
      <w:pPr>
        <w:widowControl w:val="0"/>
        <w:spacing w:after="0" w:line="240" w:lineRule="auto"/>
        <w:rPr>
          <w:rFonts w:ascii="Times New Roman" w:eastAsia="Times New Roman" w:hAnsi="Times New Roman"/>
          <w:noProof/>
        </w:rPr>
      </w:pPr>
      <w:r>
        <w:rPr>
          <w:rFonts w:ascii="Times New Roman" w:hAnsi="Times New Roman"/>
          <w:lang w:val="lt-LT"/>
        </w:rPr>
        <w:t>KRKA</w:t>
      </w:r>
    </w:p>
    <w:p w14:paraId="492461D5" w14:textId="77777777" w:rsidR="00222CB6" w:rsidRDefault="00222CB6">
      <w:pPr>
        <w:widowControl w:val="0"/>
        <w:spacing w:after="0" w:line="240" w:lineRule="auto"/>
        <w:rPr>
          <w:rFonts w:ascii="Times New Roman" w:hAnsi="Times New Roman"/>
          <w:lang w:val="lt-LT"/>
        </w:rPr>
      </w:pPr>
    </w:p>
    <w:p w14:paraId="13CA0B36" w14:textId="77777777" w:rsidR="00222CB6" w:rsidRDefault="00222CB6">
      <w:pPr>
        <w:widowControl w:val="0"/>
        <w:spacing w:after="0" w:line="240" w:lineRule="auto"/>
        <w:rPr>
          <w:rFonts w:ascii="Times New Roman" w:hAnsi="Times New Roman"/>
          <w:lang w:val="lt-LT"/>
        </w:rPr>
      </w:pPr>
    </w:p>
    <w:p w14:paraId="491CE07F"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3.</w:t>
      </w:r>
      <w:r>
        <w:rPr>
          <w:rFonts w:ascii="Times New Roman" w:hAnsi="Times New Roman"/>
          <w:b/>
          <w:lang w:val="lt-LT"/>
        </w:rPr>
        <w:tab/>
        <w:t>TINKAMUMO LAIKAS</w:t>
      </w:r>
    </w:p>
    <w:p w14:paraId="73DD45B8" w14:textId="77777777" w:rsidR="00222CB6" w:rsidRDefault="00222CB6">
      <w:pPr>
        <w:widowControl w:val="0"/>
        <w:spacing w:after="0" w:line="240" w:lineRule="auto"/>
        <w:rPr>
          <w:rFonts w:ascii="Times New Roman" w:hAnsi="Times New Roman"/>
          <w:lang w:val="lt-LT"/>
        </w:rPr>
      </w:pPr>
    </w:p>
    <w:p w14:paraId="0AC89F08"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EXP {mm/MMMM}</w:t>
      </w:r>
    </w:p>
    <w:p w14:paraId="4D899AB2" w14:textId="77777777" w:rsidR="00222CB6" w:rsidRDefault="00222CB6">
      <w:pPr>
        <w:widowControl w:val="0"/>
        <w:spacing w:after="0" w:line="240" w:lineRule="auto"/>
        <w:rPr>
          <w:rFonts w:ascii="Times New Roman" w:hAnsi="Times New Roman"/>
          <w:lang w:val="lt-LT"/>
        </w:rPr>
      </w:pPr>
    </w:p>
    <w:p w14:paraId="33007F9F" w14:textId="77777777" w:rsidR="00222CB6" w:rsidRDefault="00222CB6">
      <w:pPr>
        <w:widowControl w:val="0"/>
        <w:spacing w:after="0" w:line="240" w:lineRule="auto"/>
        <w:rPr>
          <w:rFonts w:ascii="Times New Roman" w:hAnsi="Times New Roman"/>
          <w:lang w:val="lt-LT"/>
        </w:rPr>
      </w:pPr>
    </w:p>
    <w:p w14:paraId="352CD240"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4.</w:t>
      </w:r>
      <w:r>
        <w:rPr>
          <w:rFonts w:ascii="Times New Roman" w:hAnsi="Times New Roman"/>
          <w:b/>
          <w:lang w:val="lt-LT"/>
        </w:rPr>
        <w:tab/>
        <w:t>SERIJOS NUMERIS</w:t>
      </w:r>
    </w:p>
    <w:p w14:paraId="138AB2C6" w14:textId="77777777" w:rsidR="00222CB6" w:rsidRDefault="00222CB6">
      <w:pPr>
        <w:widowControl w:val="0"/>
        <w:spacing w:after="0" w:line="240" w:lineRule="auto"/>
        <w:rPr>
          <w:rFonts w:ascii="Times New Roman" w:hAnsi="Times New Roman"/>
          <w:lang w:val="lt-LT"/>
        </w:rPr>
      </w:pPr>
    </w:p>
    <w:p w14:paraId="4AF92162"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Lot {numeris}</w:t>
      </w:r>
    </w:p>
    <w:p w14:paraId="52828311" w14:textId="77777777" w:rsidR="00222CB6" w:rsidRDefault="00222CB6">
      <w:pPr>
        <w:widowControl w:val="0"/>
        <w:spacing w:after="0" w:line="240" w:lineRule="auto"/>
        <w:rPr>
          <w:rFonts w:ascii="Times New Roman" w:hAnsi="Times New Roman"/>
          <w:lang w:val="lt-LT"/>
        </w:rPr>
      </w:pPr>
    </w:p>
    <w:p w14:paraId="73EB148A" w14:textId="77777777" w:rsidR="00222CB6" w:rsidRDefault="00222CB6">
      <w:pPr>
        <w:widowControl w:val="0"/>
        <w:spacing w:after="0" w:line="240" w:lineRule="auto"/>
        <w:rPr>
          <w:rFonts w:ascii="Times New Roman" w:hAnsi="Times New Roman"/>
          <w:lang w:val="lt-LT"/>
        </w:rPr>
      </w:pPr>
    </w:p>
    <w:p w14:paraId="1C7FEB85" w14:textId="77777777" w:rsidR="00222CB6" w:rsidRDefault="002655B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5.</w:t>
      </w:r>
      <w:r>
        <w:rPr>
          <w:rFonts w:ascii="Times New Roman" w:hAnsi="Times New Roman"/>
          <w:b/>
          <w:lang w:val="lt-LT"/>
        </w:rPr>
        <w:tab/>
        <w:t>KITA</w:t>
      </w:r>
    </w:p>
    <w:p w14:paraId="727B0AAE" w14:textId="77777777" w:rsidR="00222CB6" w:rsidRDefault="00222CB6">
      <w:pPr>
        <w:widowControl w:val="0"/>
        <w:spacing w:after="0" w:line="240" w:lineRule="auto"/>
        <w:rPr>
          <w:rFonts w:ascii="Times New Roman" w:hAnsi="Times New Roman"/>
          <w:lang w:val="lt-LT"/>
        </w:rPr>
      </w:pPr>
    </w:p>
    <w:p w14:paraId="7555AC58" w14:textId="77777777" w:rsidR="00222CB6" w:rsidRDefault="00222CB6">
      <w:pPr>
        <w:widowControl w:val="0"/>
        <w:spacing w:after="0" w:line="240" w:lineRule="auto"/>
        <w:rPr>
          <w:rFonts w:ascii="Times New Roman" w:hAnsi="Times New Roman"/>
          <w:lang w:val="lt-LT"/>
        </w:rPr>
      </w:pPr>
    </w:p>
    <w:p w14:paraId="72C1A4FA"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br w:type="page"/>
      </w:r>
    </w:p>
    <w:p w14:paraId="09E2F226" w14:textId="77777777" w:rsidR="00222CB6" w:rsidRDefault="00222CB6">
      <w:pPr>
        <w:widowControl w:val="0"/>
        <w:spacing w:after="0" w:line="240" w:lineRule="auto"/>
        <w:rPr>
          <w:rFonts w:ascii="Times New Roman" w:hAnsi="Times New Roman"/>
          <w:lang w:val="lt-LT"/>
        </w:rPr>
      </w:pPr>
    </w:p>
    <w:p w14:paraId="627061DC" w14:textId="77777777" w:rsidR="00222CB6" w:rsidRDefault="00222CB6">
      <w:pPr>
        <w:widowControl w:val="0"/>
        <w:spacing w:after="0" w:line="240" w:lineRule="auto"/>
        <w:rPr>
          <w:rFonts w:ascii="Times New Roman" w:hAnsi="Times New Roman"/>
          <w:lang w:val="lt-LT"/>
        </w:rPr>
      </w:pPr>
    </w:p>
    <w:p w14:paraId="0C672EC2" w14:textId="77777777" w:rsidR="00222CB6" w:rsidRDefault="00222CB6">
      <w:pPr>
        <w:widowControl w:val="0"/>
        <w:spacing w:after="0" w:line="240" w:lineRule="auto"/>
        <w:rPr>
          <w:rFonts w:ascii="Times New Roman" w:hAnsi="Times New Roman"/>
          <w:lang w:val="lt-LT"/>
        </w:rPr>
      </w:pPr>
    </w:p>
    <w:p w14:paraId="6D798949" w14:textId="77777777" w:rsidR="00222CB6" w:rsidRDefault="00222CB6">
      <w:pPr>
        <w:widowControl w:val="0"/>
        <w:spacing w:after="0" w:line="240" w:lineRule="auto"/>
        <w:rPr>
          <w:rFonts w:ascii="Times New Roman" w:hAnsi="Times New Roman"/>
          <w:lang w:val="lt-LT"/>
        </w:rPr>
      </w:pPr>
    </w:p>
    <w:p w14:paraId="6A94BA4A" w14:textId="77777777" w:rsidR="00222CB6" w:rsidRDefault="00222CB6">
      <w:pPr>
        <w:widowControl w:val="0"/>
        <w:spacing w:after="0" w:line="240" w:lineRule="auto"/>
        <w:rPr>
          <w:rFonts w:ascii="Times New Roman" w:hAnsi="Times New Roman"/>
          <w:lang w:val="lt-LT"/>
        </w:rPr>
      </w:pPr>
    </w:p>
    <w:p w14:paraId="66BBA3FD" w14:textId="77777777" w:rsidR="00222CB6" w:rsidRDefault="00222CB6">
      <w:pPr>
        <w:widowControl w:val="0"/>
        <w:spacing w:after="0" w:line="240" w:lineRule="auto"/>
        <w:rPr>
          <w:rFonts w:ascii="Times New Roman" w:hAnsi="Times New Roman"/>
          <w:lang w:val="lt-LT"/>
        </w:rPr>
      </w:pPr>
    </w:p>
    <w:p w14:paraId="478F0B75" w14:textId="77777777" w:rsidR="00222CB6" w:rsidRDefault="00222CB6">
      <w:pPr>
        <w:widowControl w:val="0"/>
        <w:spacing w:after="0" w:line="240" w:lineRule="auto"/>
        <w:rPr>
          <w:rFonts w:ascii="Times New Roman" w:hAnsi="Times New Roman"/>
          <w:lang w:val="lt-LT"/>
        </w:rPr>
      </w:pPr>
    </w:p>
    <w:p w14:paraId="55B76C95" w14:textId="77777777" w:rsidR="00222CB6" w:rsidRDefault="00222CB6">
      <w:pPr>
        <w:widowControl w:val="0"/>
        <w:spacing w:after="0" w:line="240" w:lineRule="auto"/>
        <w:rPr>
          <w:rFonts w:ascii="Times New Roman" w:hAnsi="Times New Roman"/>
          <w:lang w:val="lt-LT"/>
        </w:rPr>
      </w:pPr>
    </w:p>
    <w:p w14:paraId="78CD6B3D" w14:textId="77777777" w:rsidR="00222CB6" w:rsidRDefault="00222CB6">
      <w:pPr>
        <w:widowControl w:val="0"/>
        <w:spacing w:after="0" w:line="240" w:lineRule="auto"/>
        <w:rPr>
          <w:rFonts w:ascii="Times New Roman" w:hAnsi="Times New Roman"/>
          <w:lang w:val="lt-LT"/>
        </w:rPr>
      </w:pPr>
    </w:p>
    <w:p w14:paraId="7B97FE90" w14:textId="77777777" w:rsidR="00222CB6" w:rsidRDefault="00222CB6">
      <w:pPr>
        <w:widowControl w:val="0"/>
        <w:spacing w:after="0" w:line="240" w:lineRule="auto"/>
        <w:rPr>
          <w:rFonts w:ascii="Times New Roman" w:hAnsi="Times New Roman"/>
          <w:lang w:val="lt-LT"/>
        </w:rPr>
      </w:pPr>
    </w:p>
    <w:p w14:paraId="110DE0D0" w14:textId="77777777" w:rsidR="00222CB6" w:rsidRDefault="00222CB6">
      <w:pPr>
        <w:widowControl w:val="0"/>
        <w:spacing w:after="0" w:line="240" w:lineRule="auto"/>
        <w:rPr>
          <w:rFonts w:ascii="Times New Roman" w:hAnsi="Times New Roman"/>
          <w:lang w:val="lt-LT"/>
        </w:rPr>
      </w:pPr>
    </w:p>
    <w:p w14:paraId="5C7640D6" w14:textId="77777777" w:rsidR="00222CB6" w:rsidRDefault="00222CB6">
      <w:pPr>
        <w:widowControl w:val="0"/>
        <w:spacing w:after="0" w:line="240" w:lineRule="auto"/>
        <w:rPr>
          <w:rFonts w:ascii="Times New Roman" w:hAnsi="Times New Roman"/>
          <w:lang w:val="lt-LT"/>
        </w:rPr>
      </w:pPr>
    </w:p>
    <w:p w14:paraId="3FA23134" w14:textId="77777777" w:rsidR="00222CB6" w:rsidRDefault="00222CB6">
      <w:pPr>
        <w:widowControl w:val="0"/>
        <w:spacing w:after="0" w:line="240" w:lineRule="auto"/>
        <w:rPr>
          <w:rFonts w:ascii="Times New Roman" w:hAnsi="Times New Roman"/>
          <w:lang w:val="lt-LT"/>
        </w:rPr>
      </w:pPr>
    </w:p>
    <w:p w14:paraId="4C465B1A" w14:textId="77777777" w:rsidR="00222CB6" w:rsidRDefault="00222CB6">
      <w:pPr>
        <w:widowControl w:val="0"/>
        <w:spacing w:after="0" w:line="240" w:lineRule="auto"/>
        <w:rPr>
          <w:rFonts w:ascii="Times New Roman" w:hAnsi="Times New Roman"/>
          <w:lang w:val="lt-LT"/>
        </w:rPr>
      </w:pPr>
    </w:p>
    <w:p w14:paraId="4221CBA9" w14:textId="77777777" w:rsidR="00222CB6" w:rsidRDefault="00222CB6">
      <w:pPr>
        <w:widowControl w:val="0"/>
        <w:spacing w:after="0" w:line="240" w:lineRule="auto"/>
        <w:rPr>
          <w:rFonts w:ascii="Times New Roman" w:hAnsi="Times New Roman"/>
          <w:lang w:val="lt-LT"/>
        </w:rPr>
      </w:pPr>
    </w:p>
    <w:p w14:paraId="258EFCB8" w14:textId="77777777" w:rsidR="00222CB6" w:rsidRDefault="00222CB6">
      <w:pPr>
        <w:widowControl w:val="0"/>
        <w:spacing w:after="0" w:line="240" w:lineRule="auto"/>
        <w:rPr>
          <w:rFonts w:ascii="Times New Roman" w:hAnsi="Times New Roman"/>
          <w:lang w:val="lt-LT"/>
        </w:rPr>
      </w:pPr>
    </w:p>
    <w:p w14:paraId="7981EF04" w14:textId="77777777" w:rsidR="00222CB6" w:rsidRDefault="00222CB6">
      <w:pPr>
        <w:widowControl w:val="0"/>
        <w:spacing w:after="0" w:line="240" w:lineRule="auto"/>
        <w:rPr>
          <w:rFonts w:ascii="Times New Roman" w:hAnsi="Times New Roman"/>
          <w:lang w:val="lt-LT"/>
        </w:rPr>
      </w:pPr>
    </w:p>
    <w:p w14:paraId="08BB53EF" w14:textId="77777777" w:rsidR="00222CB6" w:rsidRDefault="00222CB6">
      <w:pPr>
        <w:widowControl w:val="0"/>
        <w:spacing w:after="0" w:line="240" w:lineRule="auto"/>
        <w:rPr>
          <w:rFonts w:ascii="Times New Roman" w:hAnsi="Times New Roman"/>
          <w:lang w:val="lt-LT"/>
        </w:rPr>
      </w:pPr>
    </w:p>
    <w:p w14:paraId="158FA575" w14:textId="77777777" w:rsidR="00222CB6" w:rsidRDefault="00222CB6">
      <w:pPr>
        <w:widowControl w:val="0"/>
        <w:spacing w:after="0" w:line="240" w:lineRule="auto"/>
        <w:rPr>
          <w:rFonts w:ascii="Times New Roman" w:hAnsi="Times New Roman"/>
          <w:lang w:val="lt-LT"/>
        </w:rPr>
      </w:pPr>
    </w:p>
    <w:p w14:paraId="42CB44BB" w14:textId="77777777" w:rsidR="00222CB6" w:rsidRDefault="00222CB6">
      <w:pPr>
        <w:widowControl w:val="0"/>
        <w:spacing w:after="0" w:line="240" w:lineRule="auto"/>
        <w:rPr>
          <w:rFonts w:ascii="Times New Roman" w:hAnsi="Times New Roman"/>
          <w:lang w:val="lt-LT"/>
        </w:rPr>
      </w:pPr>
    </w:p>
    <w:p w14:paraId="0B18A1DD" w14:textId="77777777" w:rsidR="00222CB6" w:rsidRDefault="00222CB6">
      <w:pPr>
        <w:widowControl w:val="0"/>
        <w:spacing w:after="0" w:line="240" w:lineRule="auto"/>
        <w:rPr>
          <w:rFonts w:ascii="Times New Roman" w:hAnsi="Times New Roman"/>
          <w:lang w:val="lt-LT"/>
        </w:rPr>
      </w:pPr>
    </w:p>
    <w:p w14:paraId="4B064C4A" w14:textId="77777777" w:rsidR="00222CB6" w:rsidRDefault="00222CB6">
      <w:pPr>
        <w:widowControl w:val="0"/>
        <w:spacing w:after="0" w:line="240" w:lineRule="auto"/>
        <w:rPr>
          <w:rFonts w:ascii="Times New Roman" w:hAnsi="Times New Roman"/>
          <w:lang w:val="lt-LT"/>
        </w:rPr>
      </w:pPr>
    </w:p>
    <w:p w14:paraId="4BA984C7" w14:textId="77777777" w:rsidR="00222CB6" w:rsidRDefault="002655B2">
      <w:pPr>
        <w:widowControl w:val="0"/>
        <w:tabs>
          <w:tab w:val="left" w:pos="567"/>
        </w:tabs>
        <w:spacing w:after="0" w:line="240" w:lineRule="auto"/>
        <w:ind w:left="567" w:hanging="567"/>
        <w:jc w:val="center"/>
        <w:outlineLvl w:val="0"/>
        <w:rPr>
          <w:rFonts w:ascii="Times New Roman" w:hAnsi="Times New Roman"/>
          <w:b/>
          <w:lang w:val="lt-LT"/>
        </w:rPr>
      </w:pPr>
      <w:bookmarkStart w:id="12" w:name="_Toc129243137"/>
      <w:bookmarkStart w:id="13" w:name="_Toc129243262"/>
      <w:r>
        <w:rPr>
          <w:rFonts w:ascii="Times New Roman" w:hAnsi="Times New Roman"/>
          <w:b/>
          <w:lang w:val="lt-LT"/>
        </w:rPr>
        <w:t>B. PAKUOTĖS LAPELIS</w:t>
      </w:r>
      <w:bookmarkEnd w:id="12"/>
      <w:bookmarkEnd w:id="13"/>
    </w:p>
    <w:p w14:paraId="4157B496" w14:textId="77777777" w:rsidR="00222CB6" w:rsidRDefault="002655B2">
      <w:pPr>
        <w:widowControl w:val="0"/>
        <w:tabs>
          <w:tab w:val="left" w:pos="567"/>
        </w:tabs>
        <w:spacing w:after="0" w:line="240" w:lineRule="auto"/>
        <w:ind w:left="567" w:hanging="567"/>
        <w:jc w:val="center"/>
        <w:outlineLvl w:val="0"/>
        <w:rPr>
          <w:rFonts w:ascii="Times New Roman" w:hAnsi="Times New Roman"/>
          <w:b/>
          <w:lang w:val="lt-LT"/>
        </w:rPr>
      </w:pPr>
      <w:r>
        <w:rPr>
          <w:rFonts w:ascii="Times New Roman" w:hAnsi="Times New Roman"/>
          <w:b/>
          <w:lang w:val="lt-LT"/>
        </w:rPr>
        <w:br w:type="page"/>
      </w:r>
      <w:bookmarkStart w:id="14" w:name="_Toc129243138"/>
      <w:bookmarkStart w:id="15" w:name="_Toc129243263"/>
      <w:r>
        <w:rPr>
          <w:rFonts w:ascii="Times New Roman" w:hAnsi="Times New Roman"/>
          <w:b/>
          <w:lang w:val="lt-LT"/>
        </w:rPr>
        <w:lastRenderedPageBreak/>
        <w:t xml:space="preserve">Pakuotės lapelis: </w:t>
      </w:r>
      <w:bookmarkEnd w:id="14"/>
      <w:bookmarkEnd w:id="15"/>
      <w:r>
        <w:rPr>
          <w:rFonts w:ascii="Times New Roman" w:hAnsi="Times New Roman"/>
          <w:b/>
          <w:lang w:val="lt-LT"/>
        </w:rPr>
        <w:t xml:space="preserve">informacija </w:t>
      </w:r>
      <w:r>
        <w:rPr>
          <w:rFonts w:ascii="Times New Roman" w:eastAsia="Times New Roman" w:hAnsi="Times New Roman"/>
          <w:b/>
          <w:lang w:val="lt-LT"/>
        </w:rPr>
        <w:t>pacientui</w:t>
      </w:r>
    </w:p>
    <w:p w14:paraId="5CB7C6B7" w14:textId="77777777" w:rsidR="00222CB6" w:rsidRDefault="00222CB6">
      <w:pPr>
        <w:widowControl w:val="0"/>
        <w:spacing w:after="0" w:line="240" w:lineRule="auto"/>
        <w:rPr>
          <w:rFonts w:ascii="Times New Roman" w:hAnsi="Times New Roman"/>
          <w:lang w:val="lt-LT"/>
        </w:rPr>
      </w:pPr>
    </w:p>
    <w:p w14:paraId="114F4DB9" w14:textId="77777777" w:rsidR="00222CB6" w:rsidRDefault="002655B2">
      <w:pPr>
        <w:widowControl w:val="0"/>
        <w:tabs>
          <w:tab w:val="left" w:pos="567"/>
        </w:tabs>
        <w:spacing w:after="0" w:line="240" w:lineRule="auto"/>
        <w:jc w:val="center"/>
        <w:rPr>
          <w:rFonts w:ascii="Times New Roman" w:hAnsi="Times New Roman"/>
          <w:b/>
          <w:spacing w:val="2"/>
          <w:lang w:val="lt-LT"/>
        </w:rPr>
      </w:pPr>
      <w:r>
        <w:rPr>
          <w:rFonts w:ascii="Times New Roman" w:hAnsi="Times New Roman"/>
          <w:b/>
          <w:spacing w:val="2"/>
          <w:lang w:val="lt-LT"/>
        </w:rPr>
        <w:t>DALERON COLD3 plėvele dengtos tabletės</w:t>
      </w:r>
    </w:p>
    <w:p w14:paraId="2A65739F" w14:textId="77777777" w:rsidR="00222CB6" w:rsidRDefault="002655B2">
      <w:pPr>
        <w:widowControl w:val="0"/>
        <w:numPr>
          <w:ilvl w:val="12"/>
          <w:numId w:val="0"/>
        </w:numPr>
        <w:tabs>
          <w:tab w:val="left" w:pos="567"/>
        </w:tabs>
        <w:spacing w:after="0" w:line="240" w:lineRule="auto"/>
        <w:jc w:val="center"/>
        <w:rPr>
          <w:rFonts w:ascii="Times New Roman" w:hAnsi="Times New Roman"/>
          <w:lang w:val="lt-LT"/>
        </w:rPr>
      </w:pPr>
      <w:proofErr w:type="spellStart"/>
      <w:r>
        <w:rPr>
          <w:rFonts w:ascii="Times New Roman" w:hAnsi="Times New Roman"/>
          <w:lang w:val="lt-LT"/>
        </w:rPr>
        <w:t>paracetamolis</w:t>
      </w:r>
      <w:proofErr w:type="spellEnd"/>
      <w:r>
        <w:rPr>
          <w:rFonts w:ascii="Times New Roman" w:hAnsi="Times New Roman"/>
          <w:lang w:val="lt-LT"/>
        </w:rPr>
        <w:t xml:space="preserve">, </w:t>
      </w:r>
      <w:proofErr w:type="spellStart"/>
      <w:r>
        <w:rPr>
          <w:rFonts w:ascii="Times New Roman" w:hAnsi="Times New Roman"/>
          <w:lang w:val="lt-LT"/>
        </w:rPr>
        <w:t>pseudoefedrino</w:t>
      </w:r>
      <w:proofErr w:type="spellEnd"/>
      <w:r>
        <w:rPr>
          <w:rFonts w:ascii="Times New Roman" w:hAnsi="Times New Roman"/>
          <w:lang w:val="lt-LT"/>
        </w:rPr>
        <w:t xml:space="preserve"> hidrochloridas, </w:t>
      </w:r>
      <w:proofErr w:type="spellStart"/>
      <w:r>
        <w:rPr>
          <w:rFonts w:ascii="Times New Roman" w:hAnsi="Times New Roman"/>
          <w:lang w:val="lt-LT"/>
        </w:rPr>
        <w:t>dekstrometorfano</w:t>
      </w:r>
      <w:proofErr w:type="spellEnd"/>
      <w:r>
        <w:rPr>
          <w:rFonts w:ascii="Times New Roman" w:hAnsi="Times New Roman"/>
          <w:lang w:val="lt-LT"/>
        </w:rPr>
        <w:t xml:space="preserve"> </w:t>
      </w:r>
      <w:proofErr w:type="spellStart"/>
      <w:r>
        <w:rPr>
          <w:rFonts w:ascii="Times New Roman" w:hAnsi="Times New Roman"/>
          <w:lang w:val="lt-LT"/>
        </w:rPr>
        <w:t>hidrobromidas</w:t>
      </w:r>
      <w:proofErr w:type="spellEnd"/>
    </w:p>
    <w:p w14:paraId="11116432" w14:textId="77777777" w:rsidR="00222CB6" w:rsidRDefault="00222CB6">
      <w:pPr>
        <w:widowControl w:val="0"/>
        <w:spacing w:after="0" w:line="240" w:lineRule="auto"/>
        <w:rPr>
          <w:rFonts w:ascii="Times New Roman" w:hAnsi="Times New Roman"/>
          <w:lang w:val="lt-LT"/>
        </w:rPr>
      </w:pPr>
    </w:p>
    <w:p w14:paraId="633D85F0" w14:textId="77777777" w:rsidR="00222CB6" w:rsidRDefault="002655B2">
      <w:pPr>
        <w:widowControl w:val="0"/>
        <w:spacing w:after="0" w:line="240" w:lineRule="auto"/>
        <w:rPr>
          <w:rFonts w:ascii="Times New Roman" w:hAnsi="Times New Roman"/>
          <w:b/>
          <w:lang w:val="lt-LT"/>
        </w:rPr>
      </w:pPr>
      <w:r>
        <w:rPr>
          <w:rFonts w:ascii="Times New Roman" w:hAnsi="Times New Roman"/>
          <w:b/>
          <w:lang w:val="lt-LT"/>
        </w:rPr>
        <w:t>Atidžiai perskaitykite visą šį lapelį, prieš pradėdami vartoti vaistą, nes jame pateikiama Jums svarbi informacija.</w:t>
      </w:r>
    </w:p>
    <w:p w14:paraId="4A4835BB" w14:textId="77777777" w:rsidR="00222CB6" w:rsidRDefault="002655B2">
      <w:pPr>
        <w:widowControl w:val="0"/>
        <w:numPr>
          <w:ilvl w:val="12"/>
          <w:numId w:val="0"/>
        </w:numPr>
        <w:spacing w:after="0" w:line="240" w:lineRule="auto"/>
        <w:rPr>
          <w:rFonts w:ascii="Times New Roman" w:hAnsi="Times New Roman"/>
          <w:lang w:val="lt-LT"/>
        </w:rPr>
      </w:pPr>
      <w:r>
        <w:rPr>
          <w:rFonts w:ascii="Times New Roman" w:hAnsi="Times New Roman"/>
          <w:lang w:val="lt-LT"/>
        </w:rPr>
        <w:t>Visada vartokite šį vaistą tiksliai</w:t>
      </w:r>
      <w:r>
        <w:rPr>
          <w:rFonts w:ascii="Times New Roman" w:eastAsia="Times New Roman" w:hAnsi="Times New Roman"/>
          <w:lang w:val="lt-LT"/>
        </w:rPr>
        <w:t>,</w:t>
      </w:r>
      <w:r>
        <w:rPr>
          <w:rFonts w:ascii="Times New Roman" w:hAnsi="Times New Roman"/>
          <w:lang w:val="lt-LT"/>
        </w:rPr>
        <w:t xml:space="preserve"> kaip aprašyta šiame lapelyje arba kaip nurodė gydytojas arba vaistininkas.</w:t>
      </w:r>
    </w:p>
    <w:p w14:paraId="4F423634" w14:textId="77777777" w:rsidR="00222CB6" w:rsidRDefault="002655B2">
      <w:pPr>
        <w:widowControl w:val="0"/>
        <w:numPr>
          <w:ilvl w:val="0"/>
          <w:numId w:val="14"/>
        </w:numPr>
        <w:spacing w:after="0" w:line="240" w:lineRule="auto"/>
        <w:ind w:left="567" w:hanging="567"/>
        <w:rPr>
          <w:rFonts w:ascii="Times New Roman" w:hAnsi="Times New Roman"/>
          <w:lang w:val="lt-LT"/>
        </w:rPr>
      </w:pPr>
      <w:r>
        <w:rPr>
          <w:rFonts w:ascii="Times New Roman" w:hAnsi="Times New Roman"/>
          <w:lang w:val="lt-LT"/>
        </w:rPr>
        <w:t>Neišmeskite šio lapelio, nes vėl gali prireikti jį perskaityti.</w:t>
      </w:r>
    </w:p>
    <w:p w14:paraId="3A26389D" w14:textId="77777777" w:rsidR="00222CB6" w:rsidRDefault="002655B2">
      <w:pPr>
        <w:widowControl w:val="0"/>
        <w:numPr>
          <w:ilvl w:val="0"/>
          <w:numId w:val="14"/>
        </w:numPr>
        <w:spacing w:after="0" w:line="240" w:lineRule="auto"/>
        <w:ind w:left="567" w:hanging="567"/>
        <w:rPr>
          <w:rFonts w:ascii="Times New Roman" w:hAnsi="Times New Roman"/>
          <w:lang w:val="lt-LT"/>
        </w:rPr>
      </w:pPr>
      <w:r>
        <w:rPr>
          <w:rFonts w:ascii="Times New Roman" w:hAnsi="Times New Roman"/>
          <w:lang w:val="lt-LT"/>
        </w:rPr>
        <w:t>Jeigu norite sužinoti daugiau arba pasitarti, kreipkitės į vaistininką.</w:t>
      </w:r>
    </w:p>
    <w:p w14:paraId="6756C310" w14:textId="77777777" w:rsidR="00222CB6" w:rsidRDefault="002655B2">
      <w:pPr>
        <w:widowControl w:val="0"/>
        <w:numPr>
          <w:ilvl w:val="0"/>
          <w:numId w:val="14"/>
        </w:numPr>
        <w:spacing w:after="0" w:line="240" w:lineRule="auto"/>
        <w:ind w:left="567" w:hanging="567"/>
        <w:rPr>
          <w:rFonts w:ascii="Times New Roman" w:hAnsi="Times New Roman"/>
          <w:lang w:val="lt-LT"/>
        </w:rPr>
      </w:pPr>
      <w:r>
        <w:rPr>
          <w:rFonts w:ascii="Times New Roman" w:hAnsi="Times New Roman"/>
          <w:lang w:val="lt-LT"/>
        </w:rPr>
        <w:t>Jeigu pasireiškė šalutinis poveikis (net jeigu jis šiame lapelyje nenurodytas), kreipkitės į gydytoją.</w:t>
      </w:r>
      <w:r>
        <w:rPr>
          <w:rFonts w:ascii="Times New Roman" w:eastAsia="Times New Roman" w:hAnsi="Times New Roman"/>
          <w:lang w:val="lt-LT"/>
        </w:rPr>
        <w:t xml:space="preserve"> Žr. 4 skyrių.</w:t>
      </w:r>
    </w:p>
    <w:p w14:paraId="06862976" w14:textId="77777777" w:rsidR="00222CB6" w:rsidRDefault="002655B2">
      <w:pPr>
        <w:widowControl w:val="0"/>
        <w:numPr>
          <w:ilvl w:val="0"/>
          <w:numId w:val="14"/>
        </w:numPr>
        <w:spacing w:after="0" w:line="240" w:lineRule="auto"/>
        <w:ind w:left="567" w:hanging="567"/>
        <w:rPr>
          <w:rFonts w:ascii="Times New Roman" w:hAnsi="Times New Roman"/>
          <w:lang w:val="lt-LT"/>
        </w:rPr>
      </w:pPr>
      <w:r>
        <w:rPr>
          <w:rFonts w:ascii="Times New Roman" w:hAnsi="Times New Roman"/>
          <w:lang w:val="lt-LT"/>
        </w:rPr>
        <w:t>Jeigu per 3 dienas Jūsų savijauta nepagerėjo arba net pablogėjo, kreipkitės į gydytoją.</w:t>
      </w:r>
    </w:p>
    <w:p w14:paraId="63F155E1" w14:textId="77777777" w:rsidR="00222CB6" w:rsidRDefault="00222CB6">
      <w:pPr>
        <w:widowControl w:val="0"/>
        <w:spacing w:after="0" w:line="240" w:lineRule="auto"/>
        <w:rPr>
          <w:rFonts w:ascii="Times New Roman" w:hAnsi="Times New Roman"/>
          <w:lang w:val="lt-LT"/>
        </w:rPr>
      </w:pPr>
    </w:p>
    <w:p w14:paraId="3C78738D" w14:textId="77777777" w:rsidR="00222CB6" w:rsidRDefault="002655B2">
      <w:pPr>
        <w:widowControl w:val="0"/>
        <w:spacing w:after="0" w:line="240" w:lineRule="auto"/>
        <w:rPr>
          <w:rFonts w:ascii="Times New Roman" w:hAnsi="Times New Roman"/>
          <w:b/>
          <w:lang w:val="lt-LT"/>
        </w:rPr>
      </w:pPr>
      <w:r>
        <w:rPr>
          <w:rFonts w:ascii="Times New Roman" w:hAnsi="Times New Roman"/>
          <w:b/>
          <w:lang w:val="lt-LT"/>
        </w:rPr>
        <w:t>Apie ką rašoma šiame lapelyje?</w:t>
      </w:r>
    </w:p>
    <w:p w14:paraId="73F5C7C1" w14:textId="77777777" w:rsidR="00222CB6" w:rsidRDefault="00222CB6">
      <w:pPr>
        <w:widowControl w:val="0"/>
        <w:spacing w:after="0" w:line="240" w:lineRule="auto"/>
        <w:rPr>
          <w:rFonts w:ascii="Times New Roman" w:hAnsi="Times New Roman"/>
          <w:b/>
          <w:lang w:val="lt-LT"/>
        </w:rPr>
      </w:pPr>
    </w:p>
    <w:p w14:paraId="36FD27A8" w14:textId="77777777" w:rsidR="00222CB6" w:rsidRDefault="002655B2">
      <w:pPr>
        <w:widowControl w:val="0"/>
        <w:spacing w:after="0" w:line="240" w:lineRule="auto"/>
        <w:ind w:left="540" w:hanging="540"/>
        <w:rPr>
          <w:rFonts w:ascii="Times New Roman" w:hAnsi="Times New Roman"/>
          <w:lang w:val="lt-LT"/>
        </w:rPr>
      </w:pPr>
      <w:r>
        <w:rPr>
          <w:rFonts w:ascii="Times New Roman" w:hAnsi="Times New Roman"/>
          <w:lang w:val="lt-LT"/>
        </w:rPr>
        <w:t>1.</w:t>
      </w:r>
      <w:r>
        <w:rPr>
          <w:rFonts w:ascii="Times New Roman" w:hAnsi="Times New Roman"/>
          <w:lang w:val="lt-LT"/>
        </w:rPr>
        <w:tab/>
        <w:t xml:space="preserve">Kas yra </w:t>
      </w:r>
      <w:r>
        <w:rPr>
          <w:rFonts w:ascii="Times New Roman" w:hAnsi="Times New Roman"/>
          <w:spacing w:val="2"/>
          <w:lang w:val="lt-LT"/>
        </w:rPr>
        <w:t>DALERON COLD3</w:t>
      </w:r>
      <w:r>
        <w:rPr>
          <w:rFonts w:ascii="Times New Roman" w:hAnsi="Times New Roman"/>
          <w:lang w:val="lt-LT"/>
        </w:rPr>
        <w:t xml:space="preserve"> ir kam jis vartojamas</w:t>
      </w:r>
    </w:p>
    <w:p w14:paraId="28E72B47" w14:textId="77777777" w:rsidR="00222CB6" w:rsidRDefault="002655B2">
      <w:pPr>
        <w:widowControl w:val="0"/>
        <w:spacing w:after="0" w:line="240" w:lineRule="auto"/>
        <w:ind w:left="540" w:hanging="540"/>
        <w:rPr>
          <w:rFonts w:ascii="Times New Roman" w:hAnsi="Times New Roman"/>
          <w:lang w:val="lt-LT"/>
        </w:rPr>
      </w:pPr>
      <w:r>
        <w:rPr>
          <w:rFonts w:ascii="Times New Roman" w:hAnsi="Times New Roman"/>
          <w:lang w:val="lt-LT"/>
        </w:rPr>
        <w:t>2.</w:t>
      </w:r>
      <w:r>
        <w:rPr>
          <w:rFonts w:ascii="Times New Roman" w:hAnsi="Times New Roman"/>
          <w:lang w:val="lt-LT"/>
        </w:rPr>
        <w:tab/>
        <w:t xml:space="preserve">Kas žinotina prieš vartojant </w:t>
      </w:r>
      <w:r>
        <w:rPr>
          <w:rFonts w:ascii="Times New Roman" w:hAnsi="Times New Roman"/>
          <w:spacing w:val="2"/>
          <w:lang w:val="lt-LT"/>
        </w:rPr>
        <w:t>DALERON COLD3</w:t>
      </w:r>
    </w:p>
    <w:p w14:paraId="47741510" w14:textId="77777777" w:rsidR="00222CB6" w:rsidRDefault="002655B2">
      <w:pPr>
        <w:widowControl w:val="0"/>
        <w:spacing w:after="0" w:line="240" w:lineRule="auto"/>
        <w:ind w:left="540" w:hanging="540"/>
        <w:rPr>
          <w:rFonts w:ascii="Times New Roman" w:hAnsi="Times New Roman"/>
          <w:lang w:val="lt-LT"/>
        </w:rPr>
      </w:pPr>
      <w:r>
        <w:rPr>
          <w:rFonts w:ascii="Times New Roman" w:hAnsi="Times New Roman"/>
          <w:lang w:val="lt-LT"/>
        </w:rPr>
        <w:t>3.</w:t>
      </w:r>
      <w:r>
        <w:rPr>
          <w:rFonts w:ascii="Times New Roman" w:hAnsi="Times New Roman"/>
          <w:lang w:val="lt-LT"/>
        </w:rPr>
        <w:tab/>
        <w:t xml:space="preserve">Kaip vartoti </w:t>
      </w:r>
      <w:r>
        <w:rPr>
          <w:rFonts w:ascii="Times New Roman" w:hAnsi="Times New Roman"/>
          <w:spacing w:val="2"/>
          <w:lang w:val="lt-LT"/>
        </w:rPr>
        <w:t>DALERON COLD3</w:t>
      </w:r>
    </w:p>
    <w:p w14:paraId="4B58F196" w14:textId="77777777" w:rsidR="00222CB6" w:rsidRDefault="002655B2">
      <w:pPr>
        <w:widowControl w:val="0"/>
        <w:spacing w:after="0" w:line="240" w:lineRule="auto"/>
        <w:ind w:left="540" w:hanging="540"/>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14:paraId="2E38DB1D" w14:textId="77777777" w:rsidR="00222CB6" w:rsidRDefault="002655B2">
      <w:pPr>
        <w:widowControl w:val="0"/>
        <w:spacing w:after="0" w:line="240" w:lineRule="auto"/>
        <w:ind w:left="540" w:hanging="540"/>
        <w:rPr>
          <w:rFonts w:ascii="Times New Roman" w:hAnsi="Times New Roman"/>
          <w:lang w:val="lt-LT"/>
        </w:rPr>
      </w:pPr>
      <w:r>
        <w:rPr>
          <w:rFonts w:ascii="Times New Roman" w:hAnsi="Times New Roman"/>
          <w:lang w:val="lt-LT"/>
        </w:rPr>
        <w:t>5.</w:t>
      </w:r>
      <w:r>
        <w:rPr>
          <w:rFonts w:ascii="Times New Roman" w:hAnsi="Times New Roman"/>
          <w:lang w:val="lt-LT"/>
        </w:rPr>
        <w:tab/>
        <w:t xml:space="preserve">Kaip laikyti </w:t>
      </w:r>
      <w:r>
        <w:rPr>
          <w:rFonts w:ascii="Times New Roman" w:hAnsi="Times New Roman"/>
          <w:spacing w:val="2"/>
          <w:lang w:val="lt-LT"/>
        </w:rPr>
        <w:t>DALERON COLD3</w:t>
      </w:r>
    </w:p>
    <w:p w14:paraId="563AB649" w14:textId="77777777" w:rsidR="00222CB6" w:rsidRDefault="002655B2">
      <w:pPr>
        <w:widowControl w:val="0"/>
        <w:spacing w:after="0" w:line="240" w:lineRule="auto"/>
        <w:ind w:left="540" w:hanging="540"/>
        <w:rPr>
          <w:rFonts w:ascii="Times New Roman" w:hAnsi="Times New Roman"/>
          <w:lang w:val="lt-LT"/>
        </w:rPr>
      </w:pPr>
      <w:r>
        <w:rPr>
          <w:rFonts w:ascii="Times New Roman" w:hAnsi="Times New Roman"/>
          <w:lang w:val="lt-LT"/>
        </w:rPr>
        <w:t>6.</w:t>
      </w:r>
      <w:r>
        <w:rPr>
          <w:rFonts w:ascii="Times New Roman" w:hAnsi="Times New Roman"/>
          <w:lang w:val="lt-LT"/>
        </w:rPr>
        <w:tab/>
        <w:t>Pakuotės turinys ir kita informacija</w:t>
      </w:r>
    </w:p>
    <w:p w14:paraId="256FE4B0" w14:textId="77777777" w:rsidR="00222CB6" w:rsidRDefault="00222CB6">
      <w:pPr>
        <w:widowControl w:val="0"/>
        <w:spacing w:after="0" w:line="240" w:lineRule="auto"/>
        <w:rPr>
          <w:rFonts w:ascii="Times New Roman" w:hAnsi="Times New Roman"/>
          <w:lang w:val="lt-LT"/>
        </w:rPr>
      </w:pPr>
    </w:p>
    <w:p w14:paraId="50A5096E" w14:textId="77777777" w:rsidR="00222CB6" w:rsidRDefault="00222CB6">
      <w:pPr>
        <w:widowControl w:val="0"/>
        <w:spacing w:after="0" w:line="240" w:lineRule="auto"/>
        <w:rPr>
          <w:rFonts w:ascii="Times New Roman" w:hAnsi="Times New Roman"/>
          <w:lang w:val="lt-LT"/>
        </w:rPr>
      </w:pPr>
    </w:p>
    <w:p w14:paraId="6667A477" w14:textId="77777777" w:rsidR="00222CB6" w:rsidRDefault="002655B2">
      <w:pPr>
        <w:widowControl w:val="0"/>
        <w:tabs>
          <w:tab w:val="left" w:pos="567"/>
        </w:tabs>
        <w:spacing w:after="0" w:line="240" w:lineRule="auto"/>
        <w:ind w:left="567" w:hanging="567"/>
        <w:outlineLvl w:val="1"/>
        <w:rPr>
          <w:rFonts w:ascii="Times New Roman" w:hAnsi="Times New Roman"/>
          <w:b/>
          <w:lang w:val="lt-LT"/>
        </w:rPr>
      </w:pPr>
      <w:bookmarkStart w:id="16" w:name="_Toc129243139"/>
      <w:bookmarkStart w:id="17" w:name="_Toc129243264"/>
      <w:r>
        <w:rPr>
          <w:rFonts w:ascii="Times New Roman" w:hAnsi="Times New Roman"/>
          <w:b/>
          <w:lang w:val="lt-LT"/>
        </w:rPr>
        <w:t>1.</w:t>
      </w:r>
      <w:r>
        <w:rPr>
          <w:rFonts w:ascii="Times New Roman" w:hAnsi="Times New Roman"/>
          <w:b/>
          <w:lang w:val="lt-LT"/>
        </w:rPr>
        <w:tab/>
        <w:t>K</w:t>
      </w:r>
      <w:bookmarkEnd w:id="16"/>
      <w:bookmarkEnd w:id="17"/>
      <w:r>
        <w:rPr>
          <w:rFonts w:ascii="Times New Roman" w:hAnsi="Times New Roman"/>
          <w:b/>
          <w:lang w:val="lt-LT"/>
        </w:rPr>
        <w:t>as yra DALERON COLD3 ir kam jis vartojamas</w:t>
      </w:r>
    </w:p>
    <w:p w14:paraId="311D4B76" w14:textId="77777777" w:rsidR="00222CB6" w:rsidRDefault="00222CB6">
      <w:pPr>
        <w:widowControl w:val="0"/>
        <w:spacing w:after="0" w:line="240" w:lineRule="auto"/>
        <w:rPr>
          <w:rFonts w:ascii="Times New Roman" w:hAnsi="Times New Roman"/>
          <w:lang w:val="lt-LT"/>
        </w:rPr>
      </w:pPr>
    </w:p>
    <w:p w14:paraId="4BE4CCBA" w14:textId="77777777" w:rsidR="00222CB6" w:rsidRDefault="002655B2">
      <w:pPr>
        <w:widowControl w:val="0"/>
        <w:spacing w:after="0" w:line="240" w:lineRule="auto"/>
        <w:rPr>
          <w:rFonts w:ascii="Times New Roman" w:hAnsi="Times New Roman"/>
          <w:lang w:val="lt-LT"/>
        </w:rPr>
      </w:pPr>
      <w:r>
        <w:rPr>
          <w:rFonts w:ascii="Times New Roman" w:hAnsi="Times New Roman"/>
          <w:spacing w:val="2"/>
          <w:lang w:val="lt-LT"/>
        </w:rPr>
        <w:t>DALERON</w:t>
      </w:r>
      <w:r>
        <w:rPr>
          <w:rFonts w:ascii="Times New Roman" w:hAnsi="Times New Roman"/>
          <w:lang w:val="lt-LT"/>
        </w:rPr>
        <w:t xml:space="preserve"> COLD3 palengvina iš karto keletą simptomų, kurių paprastai atsiranda peršalus arba sergant gripu. </w:t>
      </w:r>
      <w:r>
        <w:rPr>
          <w:rFonts w:ascii="Times New Roman" w:hAnsi="Times New Roman"/>
          <w:spacing w:val="2"/>
          <w:lang w:val="lt-LT"/>
        </w:rPr>
        <w:t>DALERON</w:t>
      </w:r>
      <w:r>
        <w:rPr>
          <w:rFonts w:ascii="Times New Roman" w:hAnsi="Times New Roman"/>
          <w:lang w:val="lt-LT"/>
        </w:rPr>
        <w:t xml:space="preserve"> COLD3 </w:t>
      </w:r>
      <w:r>
        <w:rPr>
          <w:rFonts w:ascii="Times New Roman" w:hAnsi="Times New Roman"/>
          <w:noProof/>
          <w:lang w:val="lt-LT"/>
        </w:rPr>
        <w:t>sudėtyje</w:t>
      </w:r>
      <w:r>
        <w:rPr>
          <w:rFonts w:ascii="Times New Roman" w:hAnsi="Times New Roman"/>
          <w:lang w:val="lt-LT"/>
        </w:rPr>
        <w:t xml:space="preserve"> yra </w:t>
      </w:r>
      <w:proofErr w:type="spellStart"/>
      <w:r>
        <w:rPr>
          <w:rFonts w:ascii="Times New Roman" w:hAnsi="Times New Roman"/>
          <w:lang w:val="lt-LT"/>
        </w:rPr>
        <w:t>paracetamolio</w:t>
      </w:r>
      <w:proofErr w:type="spellEnd"/>
      <w:r>
        <w:rPr>
          <w:rFonts w:ascii="Times New Roman" w:hAnsi="Times New Roman"/>
          <w:lang w:val="lt-LT"/>
        </w:rPr>
        <w:t xml:space="preserve"> (malšina skausmą ir mažina karščiavimą), </w:t>
      </w:r>
      <w:proofErr w:type="spellStart"/>
      <w:r>
        <w:rPr>
          <w:rFonts w:ascii="Times New Roman" w:hAnsi="Times New Roman"/>
          <w:lang w:val="lt-LT"/>
        </w:rPr>
        <w:t>pseudoefedrino</w:t>
      </w:r>
      <w:proofErr w:type="spellEnd"/>
      <w:r>
        <w:rPr>
          <w:rFonts w:ascii="Times New Roman" w:hAnsi="Times New Roman"/>
          <w:lang w:val="lt-LT"/>
        </w:rPr>
        <w:t xml:space="preserve"> hidrochlorido (mažina nosies gleivinės paburkimą ir palengvina kvėpavimą) ir </w:t>
      </w:r>
      <w:proofErr w:type="spellStart"/>
      <w:r>
        <w:rPr>
          <w:rFonts w:ascii="Times New Roman" w:hAnsi="Times New Roman"/>
          <w:lang w:val="lt-LT"/>
        </w:rPr>
        <w:t>dekstrometorfano</w:t>
      </w:r>
      <w:proofErr w:type="spellEnd"/>
      <w:r>
        <w:rPr>
          <w:rFonts w:ascii="Times New Roman" w:hAnsi="Times New Roman"/>
          <w:lang w:val="lt-LT"/>
        </w:rPr>
        <w:t xml:space="preserve"> </w:t>
      </w:r>
      <w:proofErr w:type="spellStart"/>
      <w:r>
        <w:rPr>
          <w:rFonts w:ascii="Times New Roman" w:hAnsi="Times New Roman"/>
          <w:lang w:val="lt-LT"/>
        </w:rPr>
        <w:t>hidrobromido</w:t>
      </w:r>
      <w:proofErr w:type="spellEnd"/>
      <w:r>
        <w:rPr>
          <w:rFonts w:ascii="Times New Roman" w:hAnsi="Times New Roman"/>
          <w:lang w:val="lt-LT"/>
        </w:rPr>
        <w:t xml:space="preserve"> (slopina dirginantį kosulį).</w:t>
      </w:r>
    </w:p>
    <w:p w14:paraId="238ED3C3" w14:textId="77777777" w:rsidR="00222CB6" w:rsidRDefault="00222CB6">
      <w:pPr>
        <w:widowControl w:val="0"/>
        <w:spacing w:after="0" w:line="240" w:lineRule="auto"/>
        <w:rPr>
          <w:rFonts w:ascii="Times New Roman" w:hAnsi="Times New Roman"/>
          <w:lang w:val="lt-LT"/>
        </w:rPr>
      </w:pPr>
    </w:p>
    <w:p w14:paraId="395EB1AA"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DALERON COLD3 vartojamas peršalimo ar gripo simptomų (galvos, raumenų, sąnarių, gerklės skausmo, nosies gleivinės sekrecijos ir užburkimo, dirginančio kosulio ir karščiavimo) lengvinimui.</w:t>
      </w:r>
    </w:p>
    <w:p w14:paraId="00D287BA" w14:textId="77777777" w:rsidR="00222CB6" w:rsidRDefault="00222CB6">
      <w:pPr>
        <w:widowControl w:val="0"/>
        <w:spacing w:after="0" w:line="240" w:lineRule="auto"/>
        <w:rPr>
          <w:rFonts w:ascii="Times New Roman" w:hAnsi="Times New Roman"/>
          <w:lang w:val="lt-LT"/>
        </w:rPr>
      </w:pPr>
    </w:p>
    <w:p w14:paraId="27AD8A31"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Jeigu per 3 dienas Jūsų savijauta nepagerėjo arba net pablogėjo, kreipkitės į gydytoją.</w:t>
      </w:r>
    </w:p>
    <w:p w14:paraId="479B464E" w14:textId="77777777" w:rsidR="00222CB6" w:rsidRDefault="00222CB6">
      <w:pPr>
        <w:widowControl w:val="0"/>
        <w:spacing w:after="0" w:line="240" w:lineRule="auto"/>
        <w:rPr>
          <w:rFonts w:ascii="Times New Roman" w:hAnsi="Times New Roman"/>
          <w:lang w:val="lt-LT"/>
        </w:rPr>
      </w:pPr>
    </w:p>
    <w:p w14:paraId="2AE4EEC6" w14:textId="77777777" w:rsidR="00222CB6" w:rsidRDefault="00222CB6">
      <w:pPr>
        <w:widowControl w:val="0"/>
        <w:spacing w:after="0" w:line="240" w:lineRule="auto"/>
        <w:rPr>
          <w:rFonts w:ascii="Times New Roman" w:hAnsi="Times New Roman"/>
          <w:lang w:val="lt-LT"/>
        </w:rPr>
      </w:pPr>
    </w:p>
    <w:p w14:paraId="2BA8E837" w14:textId="77777777" w:rsidR="00222CB6" w:rsidRDefault="002655B2">
      <w:pPr>
        <w:widowControl w:val="0"/>
        <w:tabs>
          <w:tab w:val="left" w:pos="567"/>
        </w:tabs>
        <w:spacing w:after="0" w:line="240" w:lineRule="auto"/>
        <w:ind w:left="567" w:hanging="567"/>
        <w:outlineLvl w:val="1"/>
        <w:rPr>
          <w:rFonts w:ascii="Times New Roman" w:hAnsi="Times New Roman"/>
          <w:b/>
          <w:lang w:val="lt-LT"/>
        </w:rPr>
      </w:pPr>
      <w:bookmarkStart w:id="18" w:name="_Toc129243140"/>
      <w:bookmarkStart w:id="19" w:name="_Toc129243265"/>
      <w:r>
        <w:rPr>
          <w:rFonts w:ascii="Times New Roman" w:hAnsi="Times New Roman"/>
          <w:b/>
          <w:lang w:val="lt-LT"/>
        </w:rPr>
        <w:t>2.</w:t>
      </w:r>
      <w:r>
        <w:rPr>
          <w:rFonts w:ascii="Times New Roman" w:hAnsi="Times New Roman"/>
          <w:b/>
          <w:lang w:val="lt-LT"/>
        </w:rPr>
        <w:tab/>
        <w:t>K</w:t>
      </w:r>
      <w:bookmarkEnd w:id="18"/>
      <w:bookmarkEnd w:id="19"/>
      <w:r>
        <w:rPr>
          <w:rFonts w:ascii="Times New Roman" w:hAnsi="Times New Roman"/>
          <w:b/>
          <w:lang w:val="lt-LT"/>
        </w:rPr>
        <w:t>as žinotina prieš vartojant DALERON COLD3</w:t>
      </w:r>
    </w:p>
    <w:p w14:paraId="09E147FF" w14:textId="77777777" w:rsidR="00222CB6" w:rsidRDefault="00222CB6">
      <w:pPr>
        <w:widowControl w:val="0"/>
        <w:spacing w:after="0" w:line="240" w:lineRule="auto"/>
        <w:rPr>
          <w:rFonts w:ascii="Times New Roman" w:hAnsi="Times New Roman"/>
          <w:lang w:val="lt-LT"/>
        </w:rPr>
      </w:pPr>
    </w:p>
    <w:p w14:paraId="2293B617" w14:textId="77777777" w:rsidR="00222CB6" w:rsidRDefault="002655B2">
      <w:pPr>
        <w:widowControl w:val="0"/>
        <w:spacing w:after="0" w:line="240" w:lineRule="auto"/>
        <w:rPr>
          <w:rFonts w:ascii="Times New Roman" w:hAnsi="Times New Roman"/>
          <w:b/>
          <w:lang w:val="lt-LT"/>
        </w:rPr>
      </w:pPr>
      <w:r>
        <w:rPr>
          <w:rFonts w:ascii="Times New Roman" w:hAnsi="Times New Roman"/>
          <w:b/>
          <w:spacing w:val="2"/>
          <w:lang w:val="lt-LT"/>
        </w:rPr>
        <w:t>DALERON</w:t>
      </w:r>
      <w:r>
        <w:rPr>
          <w:rFonts w:ascii="Times New Roman" w:hAnsi="Times New Roman"/>
          <w:b/>
          <w:lang w:val="lt-LT"/>
        </w:rPr>
        <w:t xml:space="preserve"> COLD3 vartoti draudžiama:</w:t>
      </w:r>
    </w:p>
    <w:p w14:paraId="17BD4987"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 xml:space="preserve">jeigu yra alergija </w:t>
      </w:r>
      <w:proofErr w:type="spellStart"/>
      <w:r>
        <w:rPr>
          <w:rFonts w:ascii="Times New Roman" w:hAnsi="Times New Roman"/>
          <w:lang w:val="lt-LT"/>
        </w:rPr>
        <w:t>paracetamoliui</w:t>
      </w:r>
      <w:proofErr w:type="spellEnd"/>
      <w:r>
        <w:rPr>
          <w:rFonts w:ascii="Times New Roman" w:hAnsi="Times New Roman"/>
          <w:lang w:val="lt-LT"/>
        </w:rPr>
        <w:t xml:space="preserve">, </w:t>
      </w:r>
      <w:proofErr w:type="spellStart"/>
      <w:r>
        <w:rPr>
          <w:rFonts w:ascii="Times New Roman" w:hAnsi="Times New Roman"/>
          <w:lang w:val="lt-LT"/>
        </w:rPr>
        <w:t>pseudoefedrino</w:t>
      </w:r>
      <w:proofErr w:type="spellEnd"/>
      <w:r>
        <w:rPr>
          <w:rFonts w:ascii="Times New Roman" w:hAnsi="Times New Roman"/>
          <w:lang w:val="lt-LT"/>
        </w:rPr>
        <w:t xml:space="preserve"> hidrochloridui, </w:t>
      </w:r>
      <w:proofErr w:type="spellStart"/>
      <w:r>
        <w:rPr>
          <w:rFonts w:ascii="Times New Roman" w:hAnsi="Times New Roman"/>
          <w:lang w:val="lt-LT"/>
        </w:rPr>
        <w:t>dekstrometorfano</w:t>
      </w:r>
      <w:proofErr w:type="spellEnd"/>
      <w:r>
        <w:rPr>
          <w:rFonts w:ascii="Times New Roman" w:hAnsi="Times New Roman"/>
          <w:lang w:val="lt-LT"/>
        </w:rPr>
        <w:t xml:space="preserve"> </w:t>
      </w:r>
      <w:proofErr w:type="spellStart"/>
      <w:r>
        <w:rPr>
          <w:rFonts w:ascii="Times New Roman" w:hAnsi="Times New Roman"/>
          <w:lang w:val="lt-LT"/>
        </w:rPr>
        <w:t>hidrobromidui</w:t>
      </w:r>
      <w:proofErr w:type="spellEnd"/>
      <w:r>
        <w:rPr>
          <w:rFonts w:ascii="Times New Roman" w:hAnsi="Times New Roman"/>
          <w:lang w:val="lt-LT"/>
        </w:rPr>
        <w:t xml:space="preserve"> arba bet kuriai pagalbinei šio vaisto medžiagai (jos išvardytos 6 skyriuje);</w:t>
      </w:r>
    </w:p>
    <w:p w14:paraId="53BA8A39"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jei sunkiai sutrikusi kepenų arba funkcija,</w:t>
      </w:r>
    </w:p>
    <w:p w14:paraId="36557FCE"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jei sergate sunkia ūmine (staiga prasidėjusia) ar lėtine (ilgai trunkančia) inkstų liga arba sunkiu ūminiu ar lėtiniu inkstų nepakankamumu;</w:t>
      </w:r>
    </w:p>
    <w:p w14:paraId="0914C62D"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jei Jums padidėjęs kraujospūdis (sunki hipertenzija)</w:t>
      </w:r>
      <w:r>
        <w:rPr>
          <w:lang w:val="lt-LT"/>
        </w:rPr>
        <w:t xml:space="preserve"> </w:t>
      </w:r>
      <w:r>
        <w:rPr>
          <w:rFonts w:ascii="Times New Roman" w:hAnsi="Times New Roman"/>
          <w:lang w:val="lt-LT"/>
        </w:rPr>
        <w:t>arba jeigu hipertenzija nesureguliuota skiriant vaistų;</w:t>
      </w:r>
    </w:p>
    <w:p w14:paraId="7D0352A2"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jei sergate sunkia išemine širdies liga (krūtinės angina);</w:t>
      </w:r>
    </w:p>
    <w:p w14:paraId="03860A17"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jei esate patyręs insultą arba šiuo metu yra insulto rizikos faktorių;</w:t>
      </w:r>
    </w:p>
    <w:p w14:paraId="483DC3EF"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jei esate patyręs miokardo infarktą;</w:t>
      </w:r>
    </w:p>
    <w:p w14:paraId="04928EC8"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 xml:space="preserve">jei yra </w:t>
      </w:r>
      <w:proofErr w:type="spellStart"/>
      <w:r>
        <w:rPr>
          <w:rFonts w:ascii="Times New Roman" w:hAnsi="Times New Roman"/>
          <w:lang w:val="lt-LT"/>
        </w:rPr>
        <w:t>feochromocitoma</w:t>
      </w:r>
      <w:proofErr w:type="spellEnd"/>
      <w:r>
        <w:rPr>
          <w:rFonts w:ascii="Times New Roman" w:hAnsi="Times New Roman"/>
          <w:lang w:val="lt-LT"/>
        </w:rPr>
        <w:t xml:space="preserve"> (antinksčių auglys);</w:t>
      </w:r>
    </w:p>
    <w:p w14:paraId="057C31CD"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jei buvo pasireiškę traukulių;</w:t>
      </w:r>
    </w:p>
    <w:p w14:paraId="088F4038"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jei sergate autoimunine liga (sistemine raudonąja vilklige);</w:t>
      </w:r>
    </w:p>
    <w:p w14:paraId="7A9F6767"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jei sergate diabetu arba yra skydliaukės veiklos suaktyvėjimas (</w:t>
      </w:r>
      <w:proofErr w:type="spellStart"/>
      <w:r>
        <w:rPr>
          <w:rFonts w:ascii="Times New Roman" w:hAnsi="Times New Roman"/>
          <w:lang w:val="lt-LT"/>
        </w:rPr>
        <w:t>hipertiroidizmas</w:t>
      </w:r>
      <w:proofErr w:type="spellEnd"/>
      <w:r>
        <w:rPr>
          <w:rFonts w:ascii="Times New Roman" w:hAnsi="Times New Roman"/>
          <w:lang w:val="lt-LT"/>
        </w:rPr>
        <w:t>);</w:t>
      </w:r>
    </w:p>
    <w:p w14:paraId="504ECA0F"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jei padidėjusi prostata;</w:t>
      </w:r>
    </w:p>
    <w:p w14:paraId="79AA9429"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jei badaujate;</w:t>
      </w:r>
    </w:p>
    <w:p w14:paraId="2002EC9F"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lastRenderedPageBreak/>
        <w:t>jei sergate lėtiniu alkoholizmu;</w:t>
      </w:r>
    </w:p>
    <w:p w14:paraId="2B3C4FD4"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 xml:space="preserve">jei gydotės pagal receptą įsigyjamu </w:t>
      </w:r>
      <w:proofErr w:type="spellStart"/>
      <w:r>
        <w:rPr>
          <w:rFonts w:ascii="Times New Roman" w:hAnsi="Times New Roman"/>
          <w:lang w:val="lt-LT"/>
        </w:rPr>
        <w:t>monoaminooksidazės</w:t>
      </w:r>
      <w:proofErr w:type="spellEnd"/>
      <w:r>
        <w:rPr>
          <w:rFonts w:ascii="Times New Roman" w:hAnsi="Times New Roman"/>
          <w:lang w:val="lt-LT"/>
        </w:rPr>
        <w:t xml:space="preserve"> (MAO) inhibitoriumi, arba 2 savaites po jų vartojimo nutraukimo DALERON COLD3 vartoti draudžiama;</w:t>
      </w:r>
    </w:p>
    <w:p w14:paraId="43CF371B"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 xml:space="preserve">jei vartojate kitų vaistų, kurių sudėtyje yra </w:t>
      </w:r>
      <w:proofErr w:type="spellStart"/>
      <w:r>
        <w:rPr>
          <w:rFonts w:ascii="Times New Roman" w:hAnsi="Times New Roman"/>
          <w:lang w:val="lt-LT"/>
        </w:rPr>
        <w:t>paracetamolio</w:t>
      </w:r>
      <w:proofErr w:type="spellEnd"/>
      <w:r>
        <w:rPr>
          <w:rFonts w:ascii="Times New Roman" w:hAnsi="Times New Roman"/>
          <w:lang w:val="lt-LT"/>
        </w:rPr>
        <w:t>;</w:t>
      </w:r>
    </w:p>
    <w:p w14:paraId="7F81DE65"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 xml:space="preserve">jei kartu vartojate </w:t>
      </w:r>
      <w:proofErr w:type="spellStart"/>
      <w:r>
        <w:rPr>
          <w:rFonts w:ascii="Times New Roman" w:hAnsi="Times New Roman"/>
          <w:lang w:val="lt-LT"/>
        </w:rPr>
        <w:t>pseudoefedrino</w:t>
      </w:r>
      <w:proofErr w:type="spellEnd"/>
      <w:r>
        <w:rPr>
          <w:rFonts w:ascii="Times New Roman" w:hAnsi="Times New Roman"/>
          <w:lang w:val="lt-LT"/>
        </w:rPr>
        <w:t xml:space="preserve">, efedrino, </w:t>
      </w:r>
      <w:proofErr w:type="spellStart"/>
      <w:r>
        <w:rPr>
          <w:rFonts w:ascii="Times New Roman" w:hAnsi="Times New Roman"/>
          <w:lang w:val="lt-LT"/>
        </w:rPr>
        <w:t>fenilefrino</w:t>
      </w:r>
      <w:proofErr w:type="spellEnd"/>
      <w:r>
        <w:rPr>
          <w:rFonts w:ascii="Times New Roman" w:hAnsi="Times New Roman"/>
          <w:lang w:val="lt-LT"/>
        </w:rPr>
        <w:t xml:space="preserve"> arba kitų nosies užgulimą mažinančių vaistų, įskaitant vartojamus per burną ar į nosį;</w:t>
      </w:r>
    </w:p>
    <w:p w14:paraId="343DD5DB"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 xml:space="preserve">jei vartojate </w:t>
      </w:r>
      <w:proofErr w:type="spellStart"/>
      <w:r>
        <w:rPr>
          <w:rFonts w:ascii="Times New Roman" w:hAnsi="Times New Roman"/>
          <w:lang w:val="lt-LT"/>
        </w:rPr>
        <w:t>guanetidino</w:t>
      </w:r>
      <w:proofErr w:type="spellEnd"/>
      <w:r>
        <w:rPr>
          <w:rFonts w:ascii="Times New Roman" w:hAnsi="Times New Roman"/>
          <w:lang w:val="lt-LT"/>
        </w:rPr>
        <w:t xml:space="preserve"> arba jo darinių;</w:t>
      </w:r>
    </w:p>
    <w:p w14:paraId="4342147D"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jei vartojate kitų vaistų vadinamų beta blokatoriais;</w:t>
      </w:r>
    </w:p>
    <w:p w14:paraId="5918E8C2"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jei jūsų akies skysčio spaudimas yra padidėjęs (glaukoma);</w:t>
      </w:r>
    </w:p>
    <w:p w14:paraId="2BA64327" w14:textId="77777777" w:rsidR="00222CB6" w:rsidRDefault="002655B2">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jei pacientas yra jaunesnis kaip 12 metų.</w:t>
      </w:r>
    </w:p>
    <w:p w14:paraId="246AFF7E" w14:textId="77777777" w:rsidR="00222CB6" w:rsidRDefault="00222CB6">
      <w:pPr>
        <w:widowControl w:val="0"/>
        <w:spacing w:after="0" w:line="240" w:lineRule="auto"/>
        <w:rPr>
          <w:rFonts w:ascii="Times New Roman" w:hAnsi="Times New Roman"/>
          <w:lang w:val="lt-LT"/>
        </w:rPr>
      </w:pPr>
    </w:p>
    <w:p w14:paraId="37D853D3" w14:textId="77777777" w:rsidR="00222CB6" w:rsidRDefault="002655B2">
      <w:pPr>
        <w:widowControl w:val="0"/>
        <w:spacing w:after="0" w:line="240" w:lineRule="auto"/>
        <w:rPr>
          <w:rFonts w:ascii="Times New Roman" w:hAnsi="Times New Roman"/>
          <w:b/>
          <w:lang w:val="lt-LT"/>
        </w:rPr>
      </w:pPr>
      <w:r>
        <w:rPr>
          <w:rFonts w:ascii="Times New Roman" w:hAnsi="Times New Roman"/>
          <w:b/>
          <w:lang w:val="lt-LT"/>
        </w:rPr>
        <w:t>Įspėjimai ir atsargumo priemonės</w:t>
      </w:r>
    </w:p>
    <w:p w14:paraId="01149156"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Pasitarkite su gydytoju arba vaistininku, prieš pradėdami vartoti DALERON COLD3:</w:t>
      </w:r>
    </w:p>
    <w:p w14:paraId="0D182EE4"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jeigu sergate inkstų ar kepenų liga (</w:t>
      </w:r>
      <w:r>
        <w:rPr>
          <w:rFonts w:ascii="Times New Roman" w:eastAsia="Times New Roman" w:hAnsi="Times New Roman"/>
          <w:noProof/>
          <w:lang w:val="lt-LT"/>
        </w:rPr>
        <w:t>tarp jų</w:t>
      </w:r>
      <w:r>
        <w:rPr>
          <w:rFonts w:ascii="Times New Roman" w:hAnsi="Times New Roman"/>
          <w:lang w:val="lt-LT"/>
        </w:rPr>
        <w:t xml:space="preserve"> </w:t>
      </w:r>
      <w:proofErr w:type="spellStart"/>
      <w:r>
        <w:rPr>
          <w:rFonts w:ascii="Times New Roman" w:hAnsi="Times New Roman"/>
          <w:lang w:val="lt-LT"/>
        </w:rPr>
        <w:t>Gilbert‘o</w:t>
      </w:r>
      <w:proofErr w:type="spellEnd"/>
      <w:r>
        <w:rPr>
          <w:rFonts w:ascii="Times New Roman" w:hAnsi="Times New Roman"/>
          <w:lang w:val="lt-LT"/>
        </w:rPr>
        <w:t xml:space="preserve"> sindromu ar kepenų uždegimu);</w:t>
      </w:r>
    </w:p>
    <w:p w14:paraId="73CB9F77"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jeigu reguliariai geriate daug alkoholio, nes tokiu atveju Jums gali reikėti mažesnės DALERON COLD3 dozės ir jo vartoti tik trumpai, kadangi gali pasireikšti poveikis kepenims;</w:t>
      </w:r>
    </w:p>
    <w:p w14:paraId="65B19E3D"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jeigu yra </w:t>
      </w:r>
      <w:proofErr w:type="spellStart"/>
      <w:r>
        <w:rPr>
          <w:rFonts w:ascii="Times New Roman" w:hAnsi="Times New Roman"/>
          <w:lang w:val="lt-LT"/>
        </w:rPr>
        <w:t>dehidracija</w:t>
      </w:r>
      <w:proofErr w:type="spellEnd"/>
      <w:r>
        <w:rPr>
          <w:rFonts w:ascii="Times New Roman" w:hAnsi="Times New Roman"/>
          <w:lang w:val="lt-LT"/>
        </w:rPr>
        <w:t xml:space="preserve"> (vandens netekimas) arba mitybos sutrikimas, sukeltas, pvz., piktnaudžiavimo alkoholiu, anoreksijos arba netinkamos mitybos;</w:t>
      </w:r>
    </w:p>
    <w:p w14:paraId="6A107215"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jeigu sergate hemolizine anemija (nenormalus raudonųjų kraujo ląstelių irimas);</w:t>
      </w:r>
    </w:p>
    <w:p w14:paraId="13F58D5D"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jeigu yra tam tikro fermento, t. y. gliukozės-6-fosfato </w:t>
      </w:r>
      <w:proofErr w:type="spellStart"/>
      <w:r>
        <w:rPr>
          <w:rFonts w:ascii="Times New Roman" w:hAnsi="Times New Roman"/>
          <w:lang w:val="lt-LT"/>
        </w:rPr>
        <w:t>dehidrogenazės</w:t>
      </w:r>
      <w:proofErr w:type="spellEnd"/>
      <w:r>
        <w:rPr>
          <w:rFonts w:ascii="Times New Roman" w:hAnsi="Times New Roman"/>
          <w:lang w:val="lt-LT"/>
        </w:rPr>
        <w:t>, trūkumas organizme;</w:t>
      </w:r>
    </w:p>
    <w:p w14:paraId="4E3CD451"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jeigu vartojate kitokių kepenis veikiančių vaistų;</w:t>
      </w:r>
    </w:p>
    <w:p w14:paraId="0EAA15B9"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jeigu vartojate kitokių vaistų, kurių sudėtyje yra </w:t>
      </w:r>
      <w:proofErr w:type="spellStart"/>
      <w:r>
        <w:rPr>
          <w:rFonts w:ascii="Times New Roman" w:hAnsi="Times New Roman"/>
          <w:lang w:val="lt-LT"/>
        </w:rPr>
        <w:t>paracetamolio</w:t>
      </w:r>
      <w:proofErr w:type="spellEnd"/>
      <w:r>
        <w:rPr>
          <w:rFonts w:ascii="Times New Roman" w:hAnsi="Times New Roman"/>
          <w:lang w:val="lt-LT"/>
        </w:rPr>
        <w:t>, kadangi gali pasireikšti sunki kepenų pažaida;</w:t>
      </w:r>
    </w:p>
    <w:p w14:paraId="2E101C12"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jeigu skausmą malšinančiais vaistais dažnai gydotės ilgai, kadangi ilgalaikis vartojimas gali sukelti stipresnį arba dažnesnį galvos skausmą. Tokiu atveju turite nedidinti skausmą malšinančių vaistų dozės ir kreiptis į savo gydytoją patarimo;</w:t>
      </w:r>
    </w:p>
    <w:p w14:paraId="3B11AB6B"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jeigu sergate astma ir esate alergiškas </w:t>
      </w:r>
      <w:proofErr w:type="spellStart"/>
      <w:r>
        <w:rPr>
          <w:rFonts w:ascii="Times New Roman" w:hAnsi="Times New Roman"/>
          <w:lang w:val="lt-LT"/>
        </w:rPr>
        <w:t>acetilsalicilo</w:t>
      </w:r>
      <w:proofErr w:type="spellEnd"/>
      <w:r>
        <w:rPr>
          <w:rFonts w:ascii="Times New Roman" w:hAnsi="Times New Roman"/>
          <w:lang w:val="lt-LT"/>
        </w:rPr>
        <w:t xml:space="preserve"> rūgščiai;</w:t>
      </w:r>
    </w:p>
    <w:p w14:paraId="2FE9E949"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jeigu kartu su kosuliu yra </w:t>
      </w:r>
      <w:proofErr w:type="spellStart"/>
      <w:r>
        <w:rPr>
          <w:rFonts w:ascii="Times New Roman" w:hAnsi="Times New Roman"/>
          <w:lang w:val="lt-LT"/>
        </w:rPr>
        <w:t>atkostima</w:t>
      </w:r>
      <w:proofErr w:type="spellEnd"/>
      <w:r>
        <w:rPr>
          <w:rFonts w:ascii="Times New Roman" w:hAnsi="Times New Roman"/>
          <w:lang w:val="lt-LT"/>
        </w:rPr>
        <w:t xml:space="preserve"> gleivinio sekreto vaisto be gydytojo priežiūros vartoti negalima;</w:t>
      </w:r>
    </w:p>
    <w:p w14:paraId="3BA75EF3"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jeigu Jūsų prostata padidėjusi ar sutrikęs šlapinimasis;</w:t>
      </w:r>
    </w:p>
    <w:p w14:paraId="1EF26A6B"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jeigu esate senyvo amžiaus;</w:t>
      </w:r>
    </w:p>
    <w:p w14:paraId="54E9520D"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pasireiškus pykinimui, padidėjus kraujospūdžiui, pradėjus dažnai ar smarkiai plakti širdžiai, sutrikus širdies ritmui, arba atsiradus bet kokiems neurologiniams požymiams, pvz., prasidėjus arba pasunkėjus galvos skausmui, vaisto vartojimą būtina nutraukti;</w:t>
      </w:r>
    </w:p>
    <w:p w14:paraId="15FDABFE"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jei kartu vartojama vaistų nuo migrenos, ypač skalsių alkaloidų - kraujagysles sutraukiančių </w:t>
      </w:r>
      <w:r>
        <w:rPr>
          <w:rFonts w:ascii="Times New Roman" w:hAnsi="Times New Roman"/>
          <w:noProof/>
          <w:lang w:val="lt-LT"/>
        </w:rPr>
        <w:t>vaistų</w:t>
      </w:r>
      <w:r>
        <w:rPr>
          <w:rFonts w:ascii="Times New Roman" w:hAnsi="Times New Roman"/>
          <w:lang w:val="lt-LT"/>
        </w:rPr>
        <w:t xml:space="preserve"> (didėja </w:t>
      </w:r>
      <w:proofErr w:type="spellStart"/>
      <w:r>
        <w:rPr>
          <w:rFonts w:ascii="Times New Roman" w:hAnsi="Times New Roman"/>
          <w:lang w:val="lt-LT"/>
        </w:rPr>
        <w:t>pseudoefedrino</w:t>
      </w:r>
      <w:proofErr w:type="spellEnd"/>
      <w:r>
        <w:rPr>
          <w:rFonts w:ascii="Times New Roman" w:hAnsi="Times New Roman"/>
          <w:lang w:val="lt-LT"/>
        </w:rPr>
        <w:t xml:space="preserve"> sukeltas α-</w:t>
      </w:r>
      <w:proofErr w:type="spellStart"/>
      <w:r>
        <w:rPr>
          <w:rFonts w:ascii="Times New Roman" w:hAnsi="Times New Roman"/>
          <w:lang w:val="lt-LT"/>
        </w:rPr>
        <w:t>simpatikomimetinis</w:t>
      </w:r>
      <w:proofErr w:type="spellEnd"/>
      <w:r>
        <w:rPr>
          <w:rFonts w:ascii="Times New Roman" w:hAnsi="Times New Roman"/>
          <w:lang w:val="lt-LT"/>
        </w:rPr>
        <w:t xml:space="preserve"> aktyvumas);</w:t>
      </w:r>
    </w:p>
    <w:p w14:paraId="3FBBFEFF" w14:textId="77777777" w:rsidR="00222CB6" w:rsidRDefault="002655B2">
      <w:pPr>
        <w:pStyle w:val="Betarp"/>
        <w:widowControl w:val="0"/>
        <w:numPr>
          <w:ilvl w:val="0"/>
          <w:numId w:val="18"/>
        </w:numPr>
        <w:ind w:left="567" w:hanging="567"/>
        <w:rPr>
          <w:rFonts w:ascii="Times New Roman" w:hAnsi="Times New Roman"/>
          <w:lang w:val="lt-LT"/>
        </w:rPr>
      </w:pPr>
      <w:r>
        <w:rPr>
          <w:rFonts w:ascii="Times New Roman" w:hAnsi="Times New Roman"/>
          <w:lang w:val="lt-LT"/>
        </w:rPr>
        <w:t xml:space="preserve">jeigu Jums pasireiškia karščiavimas ir išplitusi raudonė su </w:t>
      </w:r>
      <w:proofErr w:type="spellStart"/>
      <w:r>
        <w:rPr>
          <w:rFonts w:ascii="Times New Roman" w:hAnsi="Times New Roman"/>
          <w:lang w:val="lt-LT"/>
        </w:rPr>
        <w:t>pustulėmis</w:t>
      </w:r>
      <w:proofErr w:type="spellEnd"/>
      <w:r>
        <w:rPr>
          <w:rFonts w:ascii="Times New Roman" w:hAnsi="Times New Roman"/>
          <w:lang w:val="lt-LT"/>
        </w:rPr>
        <w:t xml:space="preserve"> (smulkiais </w:t>
      </w:r>
      <w:proofErr w:type="spellStart"/>
      <w:r>
        <w:rPr>
          <w:rFonts w:ascii="Times New Roman" w:hAnsi="Times New Roman"/>
          <w:lang w:val="lt-LT"/>
        </w:rPr>
        <w:t>pūlinėliais</w:t>
      </w:r>
      <w:proofErr w:type="spellEnd"/>
      <w:r>
        <w:rPr>
          <w:rFonts w:ascii="Times New Roman" w:hAnsi="Times New Roman"/>
          <w:lang w:val="lt-LT"/>
        </w:rPr>
        <w:t>), nutraukite DALERON COLD3 vartojimą ir nedelsdami kreipkitės į savo gydytoją ar kitus medikus. Žr. 4 skyrių;</w:t>
      </w:r>
    </w:p>
    <w:p w14:paraId="2A3260AB" w14:textId="77777777" w:rsidR="00222CB6" w:rsidRDefault="002655B2">
      <w:pPr>
        <w:widowControl w:val="0"/>
        <w:numPr>
          <w:ilvl w:val="0"/>
          <w:numId w:val="18"/>
        </w:numPr>
        <w:spacing w:after="0" w:line="240" w:lineRule="auto"/>
        <w:ind w:left="567" w:hanging="567"/>
        <w:rPr>
          <w:rFonts w:ascii="Times New Roman" w:hAnsi="Times New Roman"/>
          <w:lang w:val="lt-LT"/>
        </w:rPr>
      </w:pPr>
      <w:r>
        <w:rPr>
          <w:rFonts w:ascii="Times New Roman" w:hAnsi="Times New Roman"/>
          <w:lang w:val="lt-LT"/>
        </w:rPr>
        <w:t>jeigu vartojate vaistų, pavyzdžiui, tam tikrų vaistų nuo depresijos ar psichozių, DALERON COLD3 gali sąveikauti su šiais vaistais ir gali pasireikšti psichinės būklės pakitimai (pvz., susijaudinimas, haliucinacijos, koma) ir kitoks poveikis, pavyzdžiui, kūno temperatūros pakilimas virš 38 °C, širdies susitraukimų dažnio padidėjimas, nestabilus kraujospūdis ir refleksų sustiprėjimas, raumenų sustingimas, koordinacijos sutrikimai ir (arba) virškinimo trakto simptomai (pvz., pykinimas, vėmimas, viduriavimas);</w:t>
      </w:r>
    </w:p>
    <w:p w14:paraId="69B34667" w14:textId="77777777" w:rsidR="00222CB6" w:rsidRDefault="002655B2">
      <w:pPr>
        <w:widowControl w:val="0"/>
        <w:numPr>
          <w:ilvl w:val="0"/>
          <w:numId w:val="18"/>
        </w:numPr>
        <w:spacing w:after="0" w:line="240" w:lineRule="auto"/>
        <w:ind w:left="567" w:hanging="567"/>
        <w:rPr>
          <w:rFonts w:ascii="Times New Roman" w:hAnsi="Times New Roman"/>
          <w:lang w:val="lt-LT"/>
        </w:rPr>
      </w:pPr>
      <w:proofErr w:type="spellStart"/>
      <w:r>
        <w:rPr>
          <w:rFonts w:ascii="Times New Roman" w:hAnsi="Times New Roman"/>
        </w:rPr>
        <w:t>jeigu</w:t>
      </w:r>
      <w:proofErr w:type="spellEnd"/>
      <w:r>
        <w:rPr>
          <w:rFonts w:ascii="Times New Roman" w:hAnsi="Times New Roman"/>
        </w:rPr>
        <w:t xml:space="preserve"> </w:t>
      </w:r>
      <w:proofErr w:type="spellStart"/>
      <w:r>
        <w:rPr>
          <w:rFonts w:ascii="Times New Roman" w:hAnsi="Times New Roman"/>
        </w:rPr>
        <w:t>sergate</w:t>
      </w:r>
      <w:proofErr w:type="spellEnd"/>
      <w:r>
        <w:rPr>
          <w:rFonts w:ascii="Times New Roman" w:hAnsi="Times New Roman"/>
        </w:rPr>
        <w:t xml:space="preserve"> </w:t>
      </w:r>
      <w:proofErr w:type="spellStart"/>
      <w:r>
        <w:rPr>
          <w:rFonts w:ascii="Times New Roman" w:hAnsi="Times New Roman"/>
        </w:rPr>
        <w:t>sunkiomis</w:t>
      </w:r>
      <w:proofErr w:type="spellEnd"/>
      <w:r>
        <w:rPr>
          <w:rFonts w:ascii="Times New Roman" w:hAnsi="Times New Roman"/>
        </w:rPr>
        <w:t xml:space="preserve"> </w:t>
      </w:r>
      <w:proofErr w:type="spellStart"/>
      <w:r>
        <w:rPr>
          <w:rFonts w:ascii="Times New Roman" w:hAnsi="Times New Roman"/>
        </w:rPr>
        <w:t>ligomis</w:t>
      </w:r>
      <w:proofErr w:type="spellEnd"/>
      <w:r>
        <w:rPr>
          <w:rFonts w:ascii="Times New Roman" w:hAnsi="Times New Roman"/>
        </w:rPr>
        <w:t xml:space="preserve">, </w:t>
      </w:r>
      <w:proofErr w:type="spellStart"/>
      <w:r>
        <w:rPr>
          <w:rFonts w:ascii="Times New Roman" w:hAnsi="Times New Roman"/>
        </w:rPr>
        <w:t>įskaitant</w:t>
      </w:r>
      <w:proofErr w:type="spellEnd"/>
      <w:r>
        <w:rPr>
          <w:rFonts w:ascii="Times New Roman" w:hAnsi="Times New Roman"/>
        </w:rPr>
        <w:t xml:space="preserve"> </w:t>
      </w:r>
      <w:proofErr w:type="spellStart"/>
      <w:r>
        <w:rPr>
          <w:rFonts w:ascii="Times New Roman" w:hAnsi="Times New Roman"/>
        </w:rPr>
        <w:t>sunkius</w:t>
      </w:r>
      <w:proofErr w:type="spellEnd"/>
      <w:r>
        <w:rPr>
          <w:rFonts w:ascii="Times New Roman" w:hAnsi="Times New Roman"/>
        </w:rPr>
        <w:t xml:space="preserve"> </w:t>
      </w:r>
      <w:proofErr w:type="spellStart"/>
      <w:r>
        <w:rPr>
          <w:rFonts w:ascii="Times New Roman" w:hAnsi="Times New Roman"/>
        </w:rPr>
        <w:t>inkstų</w:t>
      </w:r>
      <w:proofErr w:type="spellEnd"/>
      <w:r>
        <w:rPr>
          <w:rFonts w:ascii="Times New Roman" w:hAnsi="Times New Roman"/>
        </w:rPr>
        <w:t xml:space="preserve"> </w:t>
      </w:r>
      <w:proofErr w:type="spellStart"/>
      <w:r>
        <w:rPr>
          <w:rFonts w:ascii="Times New Roman" w:hAnsi="Times New Roman"/>
        </w:rPr>
        <w:t>funkcijos</w:t>
      </w:r>
      <w:proofErr w:type="spellEnd"/>
      <w:r>
        <w:rPr>
          <w:rFonts w:ascii="Times New Roman" w:hAnsi="Times New Roman"/>
        </w:rPr>
        <w:t xml:space="preserve"> </w:t>
      </w:r>
      <w:proofErr w:type="spellStart"/>
      <w:r>
        <w:rPr>
          <w:rFonts w:ascii="Times New Roman" w:hAnsi="Times New Roman"/>
        </w:rPr>
        <w:t>sutrikimus</w:t>
      </w:r>
      <w:proofErr w:type="spellEnd"/>
      <w:r>
        <w:rPr>
          <w:rFonts w:ascii="Times New Roman" w:hAnsi="Times New Roman"/>
        </w:rPr>
        <w:t xml:space="preserve"> </w:t>
      </w:r>
      <w:proofErr w:type="spellStart"/>
      <w:r>
        <w:rPr>
          <w:rFonts w:ascii="Times New Roman" w:hAnsi="Times New Roman"/>
        </w:rPr>
        <w:t>arba</w:t>
      </w:r>
      <w:proofErr w:type="spellEnd"/>
      <w:r>
        <w:rPr>
          <w:rFonts w:ascii="Times New Roman" w:hAnsi="Times New Roman"/>
        </w:rPr>
        <w:t xml:space="preserve"> </w:t>
      </w:r>
      <w:proofErr w:type="spellStart"/>
      <w:r>
        <w:rPr>
          <w:rFonts w:ascii="Times New Roman" w:hAnsi="Times New Roman"/>
        </w:rPr>
        <w:t>sepsį</w:t>
      </w:r>
      <w:proofErr w:type="spellEnd"/>
      <w:r>
        <w:rPr>
          <w:rFonts w:ascii="Times New Roman" w:hAnsi="Times New Roman"/>
        </w:rPr>
        <w:t xml:space="preserve"> (kai į </w:t>
      </w:r>
      <w:proofErr w:type="spellStart"/>
      <w:r>
        <w:rPr>
          <w:rFonts w:ascii="Times New Roman" w:hAnsi="Times New Roman"/>
        </w:rPr>
        <w:t>kraują</w:t>
      </w:r>
      <w:proofErr w:type="spellEnd"/>
      <w:r>
        <w:rPr>
          <w:rFonts w:ascii="Times New Roman" w:hAnsi="Times New Roman"/>
        </w:rPr>
        <w:t xml:space="preserve"> </w:t>
      </w:r>
      <w:proofErr w:type="spellStart"/>
      <w:r>
        <w:rPr>
          <w:rFonts w:ascii="Times New Roman" w:hAnsi="Times New Roman"/>
        </w:rPr>
        <w:t>patekus</w:t>
      </w:r>
      <w:proofErr w:type="spellEnd"/>
      <w:r>
        <w:rPr>
          <w:rFonts w:ascii="Times New Roman" w:hAnsi="Times New Roman"/>
        </w:rPr>
        <w:t xml:space="preserve"> </w:t>
      </w:r>
      <w:proofErr w:type="spellStart"/>
      <w:r>
        <w:rPr>
          <w:rFonts w:ascii="Times New Roman" w:hAnsi="Times New Roman"/>
        </w:rPr>
        <w:t>bakterijų</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jų</w:t>
      </w:r>
      <w:proofErr w:type="spellEnd"/>
      <w:r>
        <w:rPr>
          <w:rFonts w:ascii="Times New Roman" w:hAnsi="Times New Roman"/>
        </w:rPr>
        <w:t xml:space="preserve"> </w:t>
      </w:r>
      <w:proofErr w:type="spellStart"/>
      <w:r>
        <w:rPr>
          <w:rFonts w:ascii="Times New Roman" w:hAnsi="Times New Roman"/>
        </w:rPr>
        <w:t>toksinų</w:t>
      </w:r>
      <w:proofErr w:type="spellEnd"/>
      <w:r>
        <w:rPr>
          <w:rFonts w:ascii="Times New Roman" w:hAnsi="Times New Roman"/>
        </w:rPr>
        <w:t xml:space="preserve"> </w:t>
      </w:r>
      <w:proofErr w:type="spellStart"/>
      <w:r>
        <w:rPr>
          <w:rFonts w:ascii="Times New Roman" w:hAnsi="Times New Roman"/>
        </w:rPr>
        <w:t>pažeidžiami</w:t>
      </w:r>
      <w:proofErr w:type="spellEnd"/>
      <w:r>
        <w:rPr>
          <w:rFonts w:ascii="Times New Roman" w:hAnsi="Times New Roman"/>
        </w:rPr>
        <w:t xml:space="preserve"> </w:t>
      </w:r>
      <w:proofErr w:type="spellStart"/>
      <w:r>
        <w:rPr>
          <w:rFonts w:ascii="Times New Roman" w:hAnsi="Times New Roman"/>
        </w:rPr>
        <w:t>organai</w:t>
      </w:r>
      <w:proofErr w:type="spellEnd"/>
      <w:r>
        <w:rPr>
          <w:rFonts w:ascii="Times New Roman" w:hAnsi="Times New Roman"/>
        </w:rPr>
        <w:t xml:space="preserve">), </w:t>
      </w:r>
      <w:proofErr w:type="spellStart"/>
      <w:r>
        <w:rPr>
          <w:rFonts w:ascii="Times New Roman" w:hAnsi="Times New Roman"/>
        </w:rPr>
        <w:t>netinkamą</w:t>
      </w:r>
      <w:proofErr w:type="spellEnd"/>
      <w:r>
        <w:rPr>
          <w:rFonts w:ascii="Times New Roman" w:hAnsi="Times New Roman"/>
        </w:rPr>
        <w:t xml:space="preserve"> </w:t>
      </w:r>
      <w:proofErr w:type="spellStart"/>
      <w:r>
        <w:rPr>
          <w:rFonts w:ascii="Times New Roman" w:hAnsi="Times New Roman"/>
        </w:rPr>
        <w:t>mitybą</w:t>
      </w:r>
      <w:proofErr w:type="spellEnd"/>
      <w:r>
        <w:rPr>
          <w:rFonts w:ascii="Times New Roman" w:hAnsi="Times New Roman"/>
        </w:rPr>
        <w:t xml:space="preserve">, </w:t>
      </w:r>
      <w:proofErr w:type="spellStart"/>
      <w:r>
        <w:rPr>
          <w:rFonts w:ascii="Times New Roman" w:hAnsi="Times New Roman"/>
        </w:rPr>
        <w:t>lėtinį</w:t>
      </w:r>
      <w:proofErr w:type="spellEnd"/>
      <w:r>
        <w:rPr>
          <w:rFonts w:ascii="Times New Roman" w:hAnsi="Times New Roman"/>
        </w:rPr>
        <w:t xml:space="preserve"> </w:t>
      </w:r>
      <w:proofErr w:type="spellStart"/>
      <w:r>
        <w:rPr>
          <w:rFonts w:ascii="Times New Roman" w:hAnsi="Times New Roman"/>
        </w:rPr>
        <w:t>alkoholizmą</w:t>
      </w:r>
      <w:proofErr w:type="spellEnd"/>
      <w:r>
        <w:rPr>
          <w:rFonts w:ascii="Times New Roman" w:hAnsi="Times New Roman"/>
        </w:rPr>
        <w:t xml:space="preserve"> </w:t>
      </w:r>
      <w:proofErr w:type="spellStart"/>
      <w:r>
        <w:rPr>
          <w:rFonts w:ascii="Times New Roman" w:hAnsi="Times New Roman"/>
        </w:rPr>
        <w:t>arba</w:t>
      </w:r>
      <w:proofErr w:type="spellEnd"/>
      <w:r>
        <w:rPr>
          <w:rFonts w:ascii="Times New Roman" w:hAnsi="Times New Roman"/>
        </w:rPr>
        <w:t xml:space="preserve"> </w:t>
      </w:r>
      <w:proofErr w:type="spellStart"/>
      <w:r>
        <w:rPr>
          <w:rFonts w:ascii="Times New Roman" w:hAnsi="Times New Roman"/>
        </w:rPr>
        <w:t>jei</w:t>
      </w:r>
      <w:proofErr w:type="spellEnd"/>
      <w:r>
        <w:rPr>
          <w:rFonts w:ascii="Times New Roman" w:hAnsi="Times New Roman"/>
        </w:rPr>
        <w:t xml:space="preserve"> </w:t>
      </w:r>
      <w:proofErr w:type="spellStart"/>
      <w:r>
        <w:rPr>
          <w:rFonts w:ascii="Times New Roman" w:hAnsi="Times New Roman"/>
        </w:rPr>
        <w:t>vartojate</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flukloksaciliną</w:t>
      </w:r>
      <w:proofErr w:type="spellEnd"/>
      <w:r>
        <w:rPr>
          <w:rFonts w:ascii="Times New Roman" w:hAnsi="Times New Roman"/>
        </w:rPr>
        <w:t xml:space="preserve"> (</w:t>
      </w:r>
      <w:proofErr w:type="spellStart"/>
      <w:r>
        <w:rPr>
          <w:rFonts w:ascii="Times New Roman" w:hAnsi="Times New Roman"/>
        </w:rPr>
        <w:t>antibiotiką</w:t>
      </w:r>
      <w:proofErr w:type="spellEnd"/>
      <w:r>
        <w:rPr>
          <w:rFonts w:ascii="Times New Roman" w:hAnsi="Times New Roman"/>
        </w:rPr>
        <w:t xml:space="preserve">). Gauta </w:t>
      </w:r>
      <w:proofErr w:type="spellStart"/>
      <w:r>
        <w:rPr>
          <w:rFonts w:ascii="Times New Roman" w:hAnsi="Times New Roman"/>
        </w:rPr>
        <w:t>pranešimų</w:t>
      </w:r>
      <w:proofErr w:type="spellEnd"/>
      <w:r>
        <w:rPr>
          <w:rFonts w:ascii="Times New Roman" w:hAnsi="Times New Roman"/>
        </w:rPr>
        <w:t xml:space="preserve"> </w:t>
      </w:r>
      <w:proofErr w:type="spellStart"/>
      <w:r>
        <w:rPr>
          <w:rFonts w:ascii="Times New Roman" w:hAnsi="Times New Roman"/>
        </w:rPr>
        <w:t>apie</w:t>
      </w:r>
      <w:proofErr w:type="spellEnd"/>
      <w:r>
        <w:rPr>
          <w:rFonts w:ascii="Times New Roman" w:hAnsi="Times New Roman"/>
        </w:rPr>
        <w:t xml:space="preserve"> </w:t>
      </w:r>
      <w:proofErr w:type="spellStart"/>
      <w:r>
        <w:rPr>
          <w:rFonts w:ascii="Times New Roman" w:hAnsi="Times New Roman"/>
        </w:rPr>
        <w:t>sunkų</w:t>
      </w:r>
      <w:proofErr w:type="spellEnd"/>
      <w:r>
        <w:rPr>
          <w:rFonts w:ascii="Times New Roman" w:hAnsi="Times New Roman"/>
        </w:rPr>
        <w:t xml:space="preserve"> </w:t>
      </w:r>
      <w:proofErr w:type="spellStart"/>
      <w:r>
        <w:rPr>
          <w:rFonts w:ascii="Times New Roman" w:hAnsi="Times New Roman"/>
        </w:rPr>
        <w:t>sveikatos</w:t>
      </w:r>
      <w:proofErr w:type="spellEnd"/>
      <w:r>
        <w:rPr>
          <w:rFonts w:ascii="Times New Roman" w:hAnsi="Times New Roman"/>
        </w:rPr>
        <w:t xml:space="preserve"> </w:t>
      </w:r>
      <w:proofErr w:type="spellStart"/>
      <w:r>
        <w:rPr>
          <w:rFonts w:ascii="Times New Roman" w:hAnsi="Times New Roman"/>
        </w:rPr>
        <w:t>sutrikimą</w:t>
      </w:r>
      <w:proofErr w:type="spellEnd"/>
      <w:r>
        <w:rPr>
          <w:rFonts w:ascii="Times New Roman" w:hAnsi="Times New Roman"/>
        </w:rPr>
        <w:t xml:space="preserve">, </w:t>
      </w:r>
      <w:proofErr w:type="spellStart"/>
      <w:r>
        <w:rPr>
          <w:rFonts w:ascii="Times New Roman" w:hAnsi="Times New Roman"/>
        </w:rPr>
        <w:t>vadinamą</w:t>
      </w:r>
      <w:proofErr w:type="spellEnd"/>
      <w:r>
        <w:rPr>
          <w:rFonts w:ascii="Times New Roman" w:hAnsi="Times New Roman"/>
        </w:rPr>
        <w:t xml:space="preserve"> </w:t>
      </w:r>
      <w:proofErr w:type="spellStart"/>
      <w:r>
        <w:rPr>
          <w:rFonts w:ascii="Times New Roman" w:hAnsi="Times New Roman"/>
        </w:rPr>
        <w:t>metaboline</w:t>
      </w:r>
      <w:proofErr w:type="spellEnd"/>
      <w:r>
        <w:rPr>
          <w:rFonts w:ascii="Times New Roman" w:hAnsi="Times New Roman"/>
        </w:rPr>
        <w:t xml:space="preserve"> </w:t>
      </w:r>
      <w:proofErr w:type="spellStart"/>
      <w:r>
        <w:rPr>
          <w:rFonts w:ascii="Times New Roman" w:hAnsi="Times New Roman"/>
        </w:rPr>
        <w:t>acidoze</w:t>
      </w:r>
      <w:proofErr w:type="spellEnd"/>
      <w:r>
        <w:rPr>
          <w:rFonts w:ascii="Times New Roman" w:hAnsi="Times New Roman"/>
        </w:rPr>
        <w:t xml:space="preserve"> (</w:t>
      </w:r>
      <w:proofErr w:type="spellStart"/>
      <w:r>
        <w:rPr>
          <w:rFonts w:ascii="Times New Roman" w:hAnsi="Times New Roman"/>
        </w:rPr>
        <w:t>nenormalių</w:t>
      </w:r>
      <w:proofErr w:type="spellEnd"/>
      <w:r>
        <w:rPr>
          <w:rFonts w:ascii="Times New Roman" w:hAnsi="Times New Roman"/>
        </w:rPr>
        <w:t xml:space="preserve"> </w:t>
      </w:r>
      <w:proofErr w:type="spellStart"/>
      <w:r>
        <w:rPr>
          <w:rFonts w:ascii="Times New Roman" w:hAnsi="Times New Roman"/>
        </w:rPr>
        <w:t>kraujo</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skysčių</w:t>
      </w:r>
      <w:proofErr w:type="spellEnd"/>
      <w:r>
        <w:rPr>
          <w:rFonts w:ascii="Times New Roman" w:hAnsi="Times New Roman"/>
        </w:rPr>
        <w:t xml:space="preserve"> </w:t>
      </w:r>
      <w:proofErr w:type="spellStart"/>
      <w:r>
        <w:rPr>
          <w:rFonts w:ascii="Times New Roman" w:hAnsi="Times New Roman"/>
        </w:rPr>
        <w:t>tyrimų</w:t>
      </w:r>
      <w:proofErr w:type="spellEnd"/>
      <w:r>
        <w:rPr>
          <w:rFonts w:ascii="Times New Roman" w:hAnsi="Times New Roman"/>
        </w:rPr>
        <w:t xml:space="preserve"> </w:t>
      </w:r>
      <w:proofErr w:type="spellStart"/>
      <w:r>
        <w:rPr>
          <w:rFonts w:ascii="Times New Roman" w:hAnsi="Times New Roman"/>
        </w:rPr>
        <w:t>rodiklių</w:t>
      </w:r>
      <w:proofErr w:type="spellEnd"/>
      <w:r>
        <w:rPr>
          <w:rFonts w:ascii="Times New Roman" w:hAnsi="Times New Roman"/>
        </w:rPr>
        <w:t xml:space="preserve">), </w:t>
      </w:r>
      <w:proofErr w:type="spellStart"/>
      <w:r>
        <w:rPr>
          <w:rFonts w:ascii="Times New Roman" w:hAnsi="Times New Roman"/>
        </w:rPr>
        <w:t>pasireiškusį</w:t>
      </w:r>
      <w:proofErr w:type="spellEnd"/>
      <w:r>
        <w:rPr>
          <w:rFonts w:ascii="Times New Roman" w:hAnsi="Times New Roman"/>
        </w:rPr>
        <w:t xml:space="preserve"> </w:t>
      </w:r>
      <w:proofErr w:type="spellStart"/>
      <w:r>
        <w:rPr>
          <w:rFonts w:ascii="Times New Roman" w:hAnsi="Times New Roman"/>
        </w:rPr>
        <w:t>pacientams</w:t>
      </w:r>
      <w:proofErr w:type="spellEnd"/>
      <w:r>
        <w:rPr>
          <w:rFonts w:ascii="Times New Roman" w:hAnsi="Times New Roman"/>
        </w:rPr>
        <w:t xml:space="preserve">, </w:t>
      </w:r>
      <w:proofErr w:type="spellStart"/>
      <w:r>
        <w:rPr>
          <w:rFonts w:ascii="Times New Roman" w:hAnsi="Times New Roman"/>
        </w:rPr>
        <w:t>vartojantiems</w:t>
      </w:r>
      <w:proofErr w:type="spellEnd"/>
      <w:r>
        <w:rPr>
          <w:rFonts w:ascii="Times New Roman" w:hAnsi="Times New Roman"/>
        </w:rPr>
        <w:t xml:space="preserve"> </w:t>
      </w:r>
      <w:proofErr w:type="spellStart"/>
      <w:r>
        <w:rPr>
          <w:rFonts w:ascii="Times New Roman" w:hAnsi="Times New Roman"/>
        </w:rPr>
        <w:t>paracetamolį</w:t>
      </w:r>
      <w:proofErr w:type="spellEnd"/>
      <w:r>
        <w:rPr>
          <w:rFonts w:ascii="Times New Roman" w:hAnsi="Times New Roman"/>
        </w:rPr>
        <w:t xml:space="preserve"> </w:t>
      </w:r>
      <w:proofErr w:type="spellStart"/>
      <w:r>
        <w:rPr>
          <w:rFonts w:ascii="Times New Roman" w:hAnsi="Times New Roman"/>
        </w:rPr>
        <w:t>įprastinėmis</w:t>
      </w:r>
      <w:proofErr w:type="spellEnd"/>
      <w:r>
        <w:rPr>
          <w:rFonts w:ascii="Times New Roman" w:hAnsi="Times New Roman"/>
        </w:rPr>
        <w:t xml:space="preserve"> </w:t>
      </w:r>
      <w:proofErr w:type="spellStart"/>
      <w:r>
        <w:rPr>
          <w:rFonts w:ascii="Times New Roman" w:hAnsi="Times New Roman"/>
        </w:rPr>
        <w:t>dozėmis</w:t>
      </w:r>
      <w:proofErr w:type="spellEnd"/>
      <w:r>
        <w:rPr>
          <w:rFonts w:ascii="Times New Roman" w:hAnsi="Times New Roman"/>
        </w:rPr>
        <w:t xml:space="preserve"> </w:t>
      </w:r>
      <w:proofErr w:type="spellStart"/>
      <w:r>
        <w:rPr>
          <w:rFonts w:ascii="Times New Roman" w:hAnsi="Times New Roman"/>
        </w:rPr>
        <w:t>ilgą</w:t>
      </w:r>
      <w:proofErr w:type="spellEnd"/>
      <w:r>
        <w:rPr>
          <w:rFonts w:ascii="Times New Roman" w:hAnsi="Times New Roman"/>
        </w:rPr>
        <w:t xml:space="preserve"> </w:t>
      </w:r>
      <w:proofErr w:type="spellStart"/>
      <w:r>
        <w:rPr>
          <w:rFonts w:ascii="Times New Roman" w:hAnsi="Times New Roman"/>
        </w:rPr>
        <w:t>laiką</w:t>
      </w:r>
      <w:proofErr w:type="spellEnd"/>
      <w:r>
        <w:rPr>
          <w:rFonts w:ascii="Times New Roman" w:hAnsi="Times New Roman"/>
        </w:rPr>
        <w:t xml:space="preserve"> </w:t>
      </w:r>
      <w:proofErr w:type="spellStart"/>
      <w:r>
        <w:rPr>
          <w:rFonts w:ascii="Times New Roman" w:hAnsi="Times New Roman"/>
        </w:rPr>
        <w:t>arba</w:t>
      </w:r>
      <w:proofErr w:type="spellEnd"/>
      <w:r>
        <w:rPr>
          <w:rFonts w:ascii="Times New Roman" w:hAnsi="Times New Roman"/>
        </w:rPr>
        <w:t xml:space="preserve"> kai </w:t>
      </w:r>
      <w:proofErr w:type="spellStart"/>
      <w:r>
        <w:rPr>
          <w:rFonts w:ascii="Times New Roman" w:hAnsi="Times New Roman"/>
        </w:rPr>
        <w:t>paracetamolis</w:t>
      </w:r>
      <w:proofErr w:type="spellEnd"/>
      <w:r>
        <w:rPr>
          <w:rFonts w:ascii="Times New Roman" w:hAnsi="Times New Roman"/>
        </w:rPr>
        <w:t xml:space="preserve"> </w:t>
      </w:r>
      <w:proofErr w:type="spellStart"/>
      <w:r>
        <w:rPr>
          <w:rFonts w:ascii="Times New Roman" w:hAnsi="Times New Roman"/>
        </w:rPr>
        <w:t>vartojamas</w:t>
      </w:r>
      <w:proofErr w:type="spellEnd"/>
      <w:r>
        <w:rPr>
          <w:rFonts w:ascii="Times New Roman" w:hAnsi="Times New Roman"/>
        </w:rPr>
        <w:t xml:space="preserve"> </w:t>
      </w:r>
      <w:proofErr w:type="spellStart"/>
      <w:r>
        <w:rPr>
          <w:rFonts w:ascii="Times New Roman" w:hAnsi="Times New Roman"/>
        </w:rPr>
        <w:t>kartu</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w:t>
      </w:r>
      <w:proofErr w:type="spellStart"/>
      <w:r>
        <w:rPr>
          <w:rFonts w:ascii="Times New Roman" w:hAnsi="Times New Roman"/>
        </w:rPr>
        <w:t>flukloksacilinu</w:t>
      </w:r>
      <w:proofErr w:type="spellEnd"/>
      <w:r>
        <w:rPr>
          <w:rFonts w:ascii="Times New Roman" w:hAnsi="Times New Roman"/>
        </w:rPr>
        <w:t xml:space="preserve">. </w:t>
      </w:r>
      <w:proofErr w:type="spellStart"/>
      <w:r>
        <w:rPr>
          <w:rFonts w:ascii="Times New Roman" w:hAnsi="Times New Roman"/>
        </w:rPr>
        <w:t>Metabolinės</w:t>
      </w:r>
      <w:proofErr w:type="spellEnd"/>
      <w:r>
        <w:rPr>
          <w:rFonts w:ascii="Times New Roman" w:hAnsi="Times New Roman"/>
        </w:rPr>
        <w:t xml:space="preserve"> </w:t>
      </w:r>
      <w:proofErr w:type="spellStart"/>
      <w:r>
        <w:rPr>
          <w:rFonts w:ascii="Times New Roman" w:hAnsi="Times New Roman"/>
        </w:rPr>
        <w:t>acidozės</w:t>
      </w:r>
      <w:proofErr w:type="spellEnd"/>
      <w:r>
        <w:rPr>
          <w:rFonts w:ascii="Times New Roman" w:hAnsi="Times New Roman"/>
        </w:rPr>
        <w:t xml:space="preserve"> </w:t>
      </w:r>
      <w:proofErr w:type="spellStart"/>
      <w:r>
        <w:rPr>
          <w:rFonts w:ascii="Times New Roman" w:hAnsi="Times New Roman"/>
        </w:rPr>
        <w:t>simptomai</w:t>
      </w:r>
      <w:proofErr w:type="spellEnd"/>
      <w:r>
        <w:rPr>
          <w:rFonts w:ascii="Times New Roman" w:hAnsi="Times New Roman"/>
        </w:rPr>
        <w:t xml:space="preserve"> </w:t>
      </w:r>
      <w:proofErr w:type="spellStart"/>
      <w:r>
        <w:rPr>
          <w:rFonts w:ascii="Times New Roman" w:hAnsi="Times New Roman"/>
        </w:rPr>
        <w:t>gali</w:t>
      </w:r>
      <w:proofErr w:type="spellEnd"/>
      <w:r>
        <w:rPr>
          <w:rFonts w:ascii="Times New Roman" w:hAnsi="Times New Roman"/>
        </w:rPr>
        <w:t xml:space="preserve"> </w:t>
      </w:r>
      <w:proofErr w:type="spellStart"/>
      <w:r>
        <w:rPr>
          <w:rFonts w:ascii="Times New Roman" w:hAnsi="Times New Roman"/>
        </w:rPr>
        <w:t>būti</w:t>
      </w:r>
      <w:proofErr w:type="spellEnd"/>
      <w:r>
        <w:rPr>
          <w:rFonts w:ascii="Times New Roman" w:hAnsi="Times New Roman"/>
        </w:rPr>
        <w:t xml:space="preserve"> </w:t>
      </w:r>
      <w:proofErr w:type="spellStart"/>
      <w:r>
        <w:rPr>
          <w:rFonts w:ascii="Times New Roman" w:hAnsi="Times New Roman"/>
        </w:rPr>
        <w:t>šie</w:t>
      </w:r>
      <w:proofErr w:type="spellEnd"/>
      <w:r>
        <w:rPr>
          <w:rFonts w:ascii="Times New Roman" w:hAnsi="Times New Roman"/>
        </w:rPr>
        <w:t xml:space="preserve">: </w:t>
      </w:r>
      <w:proofErr w:type="spellStart"/>
      <w:r>
        <w:rPr>
          <w:rFonts w:ascii="Times New Roman" w:hAnsi="Times New Roman"/>
        </w:rPr>
        <w:t>labai</w:t>
      </w:r>
      <w:proofErr w:type="spellEnd"/>
      <w:r>
        <w:rPr>
          <w:rFonts w:ascii="Times New Roman" w:hAnsi="Times New Roman"/>
        </w:rPr>
        <w:t xml:space="preserve"> </w:t>
      </w:r>
      <w:proofErr w:type="spellStart"/>
      <w:r>
        <w:rPr>
          <w:rFonts w:ascii="Times New Roman" w:hAnsi="Times New Roman"/>
        </w:rPr>
        <w:t>pasunkėjęs</w:t>
      </w:r>
      <w:proofErr w:type="spellEnd"/>
      <w:r>
        <w:rPr>
          <w:rFonts w:ascii="Times New Roman" w:hAnsi="Times New Roman"/>
        </w:rPr>
        <w:t xml:space="preserve"> </w:t>
      </w:r>
      <w:proofErr w:type="spellStart"/>
      <w:r>
        <w:rPr>
          <w:rFonts w:ascii="Times New Roman" w:hAnsi="Times New Roman"/>
        </w:rPr>
        <w:t>kvėpavimas</w:t>
      </w:r>
      <w:proofErr w:type="spellEnd"/>
      <w:r>
        <w:rPr>
          <w:rFonts w:ascii="Times New Roman" w:hAnsi="Times New Roman"/>
        </w:rPr>
        <w:t xml:space="preserve"> – </w:t>
      </w:r>
      <w:proofErr w:type="spellStart"/>
      <w:r>
        <w:rPr>
          <w:rFonts w:ascii="Times New Roman" w:hAnsi="Times New Roman"/>
        </w:rPr>
        <w:t>pagreitėjęs</w:t>
      </w:r>
      <w:proofErr w:type="spellEnd"/>
      <w:r>
        <w:rPr>
          <w:rFonts w:ascii="Times New Roman" w:hAnsi="Times New Roman"/>
        </w:rPr>
        <w:t xml:space="preserve"> </w:t>
      </w:r>
      <w:proofErr w:type="spellStart"/>
      <w:r>
        <w:rPr>
          <w:rFonts w:ascii="Times New Roman" w:hAnsi="Times New Roman"/>
        </w:rPr>
        <w:t>kvėpavimas</w:t>
      </w:r>
      <w:proofErr w:type="spellEnd"/>
      <w:r>
        <w:rPr>
          <w:rFonts w:ascii="Times New Roman" w:hAnsi="Times New Roman"/>
        </w:rPr>
        <w:t xml:space="preserve">, </w:t>
      </w:r>
      <w:proofErr w:type="spellStart"/>
      <w:r>
        <w:rPr>
          <w:rFonts w:ascii="Times New Roman" w:hAnsi="Times New Roman"/>
        </w:rPr>
        <w:t>mieguistumas</w:t>
      </w:r>
      <w:proofErr w:type="spellEnd"/>
      <w:r>
        <w:rPr>
          <w:rFonts w:ascii="Times New Roman" w:hAnsi="Times New Roman"/>
        </w:rPr>
        <w:t xml:space="preserve">, </w:t>
      </w:r>
      <w:proofErr w:type="spellStart"/>
      <w:r>
        <w:rPr>
          <w:rFonts w:ascii="Times New Roman" w:hAnsi="Times New Roman"/>
        </w:rPr>
        <w:t>pykinimas</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proofErr w:type="gramStart"/>
      <w:r>
        <w:rPr>
          <w:rFonts w:ascii="Times New Roman" w:hAnsi="Times New Roman"/>
        </w:rPr>
        <w:t>vėmimas</w:t>
      </w:r>
      <w:proofErr w:type="spellEnd"/>
      <w:r>
        <w:rPr>
          <w:rFonts w:ascii="Times New Roman" w:hAnsi="Times New Roman"/>
        </w:rPr>
        <w:t>;</w:t>
      </w:r>
      <w:proofErr w:type="gramEnd"/>
    </w:p>
    <w:p w14:paraId="1DA0C5CC" w14:textId="77777777" w:rsidR="00222CB6" w:rsidRDefault="002655B2">
      <w:pPr>
        <w:pStyle w:val="Betarp"/>
        <w:widowControl w:val="0"/>
        <w:numPr>
          <w:ilvl w:val="0"/>
          <w:numId w:val="18"/>
        </w:numPr>
        <w:ind w:left="567" w:hanging="567"/>
        <w:rPr>
          <w:rFonts w:ascii="Times New Roman" w:hAnsi="Times New Roman"/>
          <w:lang w:val="lt-LT"/>
        </w:rPr>
      </w:pPr>
      <w:r>
        <w:rPr>
          <w:rFonts w:ascii="Times New Roman" w:hAnsi="Times New Roman"/>
          <w:lang w:val="lt-LT"/>
        </w:rPr>
        <w:t>jei Jums planuojama atlikti chirurginę operaciją taikant narkozę, pasakykite gydytojui, kad vartojate DALERON COLD3, nes turite nutraukti DALERON COLD3 vartojimą, likus keletui parų iki operacijos pradžios;</w:t>
      </w:r>
    </w:p>
    <w:p w14:paraId="3BD0D78F" w14:textId="77777777" w:rsidR="00222CB6" w:rsidRDefault="002655B2">
      <w:pPr>
        <w:pStyle w:val="Sraopastraipa"/>
        <w:widowControl w:val="0"/>
        <w:numPr>
          <w:ilvl w:val="0"/>
          <w:numId w:val="4"/>
        </w:numPr>
        <w:spacing w:after="0" w:line="240" w:lineRule="auto"/>
        <w:ind w:left="567" w:hanging="567"/>
        <w:rPr>
          <w:rFonts w:ascii="Times New Roman" w:hAnsi="Times New Roman"/>
          <w:lang w:val="lt-LT"/>
        </w:rPr>
      </w:pPr>
      <w:r>
        <w:rPr>
          <w:rFonts w:ascii="Times New Roman" w:hAnsi="Times New Roman"/>
          <w:lang w:val="lt-LT"/>
        </w:rPr>
        <w:t xml:space="preserve">jei esate sportininkas, vartojant šį vaistą turite būti atsargus, nes </w:t>
      </w:r>
      <w:proofErr w:type="spellStart"/>
      <w:r>
        <w:rPr>
          <w:rFonts w:ascii="Times New Roman" w:hAnsi="Times New Roman"/>
          <w:lang w:val="lt-LT"/>
        </w:rPr>
        <w:t>pseudoefedrino</w:t>
      </w:r>
      <w:proofErr w:type="spellEnd"/>
      <w:r>
        <w:rPr>
          <w:rFonts w:ascii="Times New Roman" w:hAnsi="Times New Roman"/>
          <w:lang w:val="lt-LT"/>
        </w:rPr>
        <w:t xml:space="preserve"> hidrochloridas </w:t>
      </w:r>
      <w:r>
        <w:rPr>
          <w:rFonts w:ascii="Times New Roman" w:hAnsi="Times New Roman"/>
          <w:lang w:val="lt-LT"/>
        </w:rPr>
        <w:lastRenderedPageBreak/>
        <w:t>gali veikti teigiamus dopingo kontrolės testo rezultatus;</w:t>
      </w:r>
    </w:p>
    <w:p w14:paraId="55EA687B" w14:textId="77777777" w:rsidR="00222CB6" w:rsidRDefault="002655B2">
      <w:pPr>
        <w:pStyle w:val="Sraopastraipa"/>
        <w:widowControl w:val="0"/>
        <w:numPr>
          <w:ilvl w:val="0"/>
          <w:numId w:val="4"/>
        </w:numPr>
        <w:spacing w:after="0" w:line="240" w:lineRule="auto"/>
        <w:ind w:left="567" w:hanging="567"/>
        <w:rPr>
          <w:rFonts w:ascii="Times New Roman" w:hAnsi="Times New Roman"/>
          <w:lang w:val="lt-LT"/>
        </w:rPr>
      </w:pPr>
      <w:r>
        <w:rPr>
          <w:rFonts w:ascii="Times New Roman" w:hAnsi="Times New Roman"/>
          <w:lang w:val="lt-LT"/>
        </w:rPr>
        <w:t>vartoti alkoholinių gėrimų kartu su DALERON COLD3 negalima.</w:t>
      </w:r>
    </w:p>
    <w:p w14:paraId="1CB7273A" w14:textId="77777777" w:rsidR="00222CB6" w:rsidRDefault="00222CB6">
      <w:pPr>
        <w:pStyle w:val="Sraopastraipa"/>
        <w:widowControl w:val="0"/>
        <w:spacing w:after="0" w:line="240" w:lineRule="auto"/>
        <w:ind w:left="567"/>
        <w:rPr>
          <w:rFonts w:ascii="Times New Roman" w:hAnsi="Times New Roman"/>
          <w:highlight w:val="green"/>
        </w:rPr>
      </w:pPr>
    </w:p>
    <w:p w14:paraId="3968AF2B" w14:textId="77777777" w:rsidR="00222CB6" w:rsidRDefault="002655B2">
      <w:pPr>
        <w:pStyle w:val="Sraopastraipa"/>
        <w:widowControl w:val="0"/>
        <w:spacing w:after="0" w:line="240" w:lineRule="auto"/>
        <w:ind w:left="0"/>
        <w:rPr>
          <w:rFonts w:ascii="Times New Roman" w:hAnsi="Times New Roman"/>
          <w:lang w:val="lt-LT"/>
        </w:rPr>
      </w:pPr>
      <w:r>
        <w:rPr>
          <w:rFonts w:ascii="Times New Roman" w:hAnsi="Times New Roman"/>
          <w:lang w:val="lt-LT"/>
        </w:rPr>
        <w:t xml:space="preserve">Vartojant vaistų, kurių sudėtyje yra </w:t>
      </w:r>
      <w:proofErr w:type="spellStart"/>
      <w:r>
        <w:rPr>
          <w:rFonts w:ascii="Times New Roman" w:hAnsi="Times New Roman"/>
          <w:lang w:val="lt-LT"/>
        </w:rPr>
        <w:t>pseudoefedrino</w:t>
      </w:r>
      <w:proofErr w:type="spellEnd"/>
      <w:r>
        <w:rPr>
          <w:rFonts w:ascii="Times New Roman" w:hAnsi="Times New Roman"/>
          <w:lang w:val="lt-LT"/>
        </w:rPr>
        <w:t xml:space="preserve">, buvo nustatyta užpakalinės grįžtamosios </w:t>
      </w:r>
      <w:proofErr w:type="spellStart"/>
      <w:r>
        <w:rPr>
          <w:rFonts w:ascii="Times New Roman" w:hAnsi="Times New Roman"/>
          <w:lang w:val="lt-LT"/>
        </w:rPr>
        <w:t>encefalopatijos</w:t>
      </w:r>
      <w:proofErr w:type="spellEnd"/>
      <w:r>
        <w:rPr>
          <w:rFonts w:ascii="Times New Roman" w:hAnsi="Times New Roman"/>
          <w:lang w:val="lt-LT"/>
        </w:rPr>
        <w:t xml:space="preserve"> sindromo (UGES) ir grįžtamosios smegenų </w:t>
      </w:r>
      <w:proofErr w:type="spellStart"/>
      <w:r>
        <w:rPr>
          <w:rFonts w:ascii="Times New Roman" w:hAnsi="Times New Roman"/>
          <w:lang w:val="lt-LT"/>
        </w:rPr>
        <w:t>vazokonstrikcijos</w:t>
      </w:r>
      <w:proofErr w:type="spellEnd"/>
      <w:r>
        <w:rPr>
          <w:rFonts w:ascii="Times New Roman" w:hAnsi="Times New Roman"/>
          <w:lang w:val="lt-LT"/>
        </w:rPr>
        <w:t xml:space="preserve"> sindromo (GSVS) pasireiškimo atvejų. UGES ir GSVS yra retos būklės, kurių metu gali sutrikti kraujo pritekėjimas į galvos smegenis. Nedelsdami nutraukite DALERON COLD3 vartojimą ir kreipkitės skubios medicinos pagalbos, jeigu Jums pasireikštų UGES arba GSVS rodančių simptomų (šie simptomai nurodyti 4 skyriuje „Galimas šalutinis poveikis“).</w:t>
      </w:r>
    </w:p>
    <w:p w14:paraId="0014C8F6" w14:textId="77777777" w:rsidR="00222CB6" w:rsidRDefault="00222CB6">
      <w:pPr>
        <w:pStyle w:val="Sraopastraipa"/>
        <w:widowControl w:val="0"/>
        <w:spacing w:after="0" w:line="240" w:lineRule="auto"/>
        <w:ind w:left="0"/>
        <w:rPr>
          <w:rFonts w:ascii="Times New Roman" w:hAnsi="Times New Roman"/>
          <w:lang w:val="lt-LT"/>
        </w:rPr>
      </w:pPr>
    </w:p>
    <w:p w14:paraId="386E2BA8" w14:textId="77777777" w:rsidR="00222CB6" w:rsidRDefault="002655B2">
      <w:pPr>
        <w:pStyle w:val="Sraopastraipa"/>
        <w:widowControl w:val="0"/>
        <w:spacing w:after="0" w:line="240" w:lineRule="auto"/>
        <w:ind w:left="0"/>
        <w:rPr>
          <w:rFonts w:ascii="Times New Roman" w:hAnsi="Times New Roman"/>
          <w:lang w:val="lt-LT"/>
        </w:rPr>
      </w:pPr>
      <w:r>
        <w:rPr>
          <w:rFonts w:ascii="Times New Roman" w:hAnsi="Times New Roman"/>
          <w:lang w:val="lt-LT"/>
        </w:rPr>
        <w:t>Šis vaistas gali sukelti priklausomybę. Todėl gydymas turėtų būti trumpas.</w:t>
      </w:r>
    </w:p>
    <w:p w14:paraId="758D9EE6" w14:textId="77777777" w:rsidR="00222CB6" w:rsidRDefault="00222CB6">
      <w:pPr>
        <w:widowControl w:val="0"/>
        <w:spacing w:after="0" w:line="240" w:lineRule="auto"/>
        <w:rPr>
          <w:rFonts w:ascii="Times New Roman" w:hAnsi="Times New Roman"/>
          <w:lang w:val="lt-LT"/>
        </w:rPr>
      </w:pPr>
    </w:p>
    <w:p w14:paraId="5515E759"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 xml:space="preserve">Įspėjimas. Vartojant didesnes dozes negu rekomenduojama, dėl vaisto sudėtyje esančios veikliosios medžiagos </w:t>
      </w:r>
      <w:proofErr w:type="spellStart"/>
      <w:r>
        <w:rPr>
          <w:rFonts w:ascii="Times New Roman" w:hAnsi="Times New Roman"/>
          <w:lang w:val="lt-LT"/>
        </w:rPr>
        <w:t>paracetamolio</w:t>
      </w:r>
      <w:proofErr w:type="spellEnd"/>
      <w:r>
        <w:rPr>
          <w:rFonts w:ascii="Times New Roman" w:hAnsi="Times New Roman"/>
          <w:lang w:val="lt-LT"/>
        </w:rPr>
        <w:t xml:space="preserve"> kyla sunkios kepenų pažaidos rizika. Vadinasi, didžiausios rekomenduojamos </w:t>
      </w:r>
      <w:proofErr w:type="spellStart"/>
      <w:r>
        <w:rPr>
          <w:rFonts w:ascii="Times New Roman" w:hAnsi="Times New Roman"/>
          <w:lang w:val="lt-LT"/>
        </w:rPr>
        <w:t>paracetamolio</w:t>
      </w:r>
      <w:proofErr w:type="spellEnd"/>
      <w:r>
        <w:rPr>
          <w:rFonts w:ascii="Times New Roman" w:hAnsi="Times New Roman"/>
          <w:lang w:val="lt-LT"/>
        </w:rPr>
        <w:t xml:space="preserve"> paros dozės viršyti negalima</w:t>
      </w:r>
      <w:r>
        <w:rPr>
          <w:rFonts w:ascii="Times New Roman" w:hAnsi="Times New Roman"/>
          <w:b/>
          <w:lang w:val="lt-LT"/>
        </w:rPr>
        <w:t>.</w:t>
      </w:r>
      <w:r>
        <w:rPr>
          <w:rFonts w:ascii="Times New Roman" w:hAnsi="Times New Roman"/>
          <w:lang w:val="lt-LT"/>
        </w:rPr>
        <w:t xml:space="preserve"> Kitų </w:t>
      </w:r>
      <w:r>
        <w:rPr>
          <w:rFonts w:ascii="Times New Roman" w:hAnsi="Times New Roman"/>
          <w:noProof/>
          <w:lang w:val="lt-LT"/>
        </w:rPr>
        <w:t>vaistų</w:t>
      </w:r>
      <w:r>
        <w:rPr>
          <w:rFonts w:ascii="Times New Roman" w:hAnsi="Times New Roman"/>
          <w:lang w:val="lt-LT"/>
        </w:rPr>
        <w:t xml:space="preserve">, kuriuose yra </w:t>
      </w:r>
      <w:proofErr w:type="spellStart"/>
      <w:r>
        <w:rPr>
          <w:rFonts w:ascii="Times New Roman" w:hAnsi="Times New Roman"/>
          <w:lang w:val="lt-LT"/>
        </w:rPr>
        <w:t>paracetamolio</w:t>
      </w:r>
      <w:proofErr w:type="spellEnd"/>
      <w:r>
        <w:rPr>
          <w:rFonts w:ascii="Times New Roman" w:hAnsi="Times New Roman"/>
          <w:lang w:val="lt-LT"/>
        </w:rPr>
        <w:t>, kartu vartoti taip pat negalima.</w:t>
      </w:r>
    </w:p>
    <w:p w14:paraId="44591CAB"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Būtina kreiptis į gydytoją, jei:</w:t>
      </w:r>
    </w:p>
    <w:p w14:paraId="29ADB612"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ligos simptomai per 3 dienas nesumažėja;</w:t>
      </w:r>
    </w:p>
    <w:p w14:paraId="082EA43D"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karščiuojama ilgiau kaip 3 dienas;</w:t>
      </w:r>
    </w:p>
    <w:p w14:paraId="005F6785"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kosėjama ilgiau kaip 3 dienas, kosulys pasikartoja arba atsiranda dar ir karščiavimas, išbėrimas arba nuolatinis galvos skausmas;</w:t>
      </w:r>
    </w:p>
    <w:p w14:paraId="671304FF"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pradeda skaudėti gerklę ir skausmas tęsiasi ilgiau kaip 3 dienas arba kartu pasireiškia karščiavimas, galvos skausmas, išbėrimas, pykinimas, vėmimas.</w:t>
      </w:r>
    </w:p>
    <w:p w14:paraId="5FB3A6DE" w14:textId="77777777" w:rsidR="00222CB6" w:rsidRDefault="00222CB6">
      <w:pPr>
        <w:widowControl w:val="0"/>
        <w:spacing w:after="0" w:line="240" w:lineRule="auto"/>
        <w:rPr>
          <w:rFonts w:ascii="Times New Roman" w:hAnsi="Times New Roman"/>
          <w:lang w:val="lt-LT"/>
        </w:rPr>
      </w:pPr>
    </w:p>
    <w:p w14:paraId="0A158105" w14:textId="77777777" w:rsidR="00222CB6" w:rsidRDefault="002655B2">
      <w:pPr>
        <w:widowControl w:val="0"/>
        <w:spacing w:after="0" w:line="240" w:lineRule="auto"/>
        <w:rPr>
          <w:rFonts w:ascii="Times New Roman" w:hAnsi="Times New Roman"/>
          <w:bCs/>
          <w:lang w:val="lt-LT"/>
        </w:rPr>
      </w:pPr>
      <w:r>
        <w:rPr>
          <w:rFonts w:ascii="Times New Roman" w:hAnsi="Times New Roman"/>
          <w:bCs/>
          <w:lang w:val="lt-LT"/>
        </w:rPr>
        <w:t xml:space="preserve">Vartojant </w:t>
      </w:r>
      <w:proofErr w:type="spellStart"/>
      <w:r>
        <w:rPr>
          <w:rFonts w:ascii="Times New Roman" w:hAnsi="Times New Roman"/>
          <w:bCs/>
          <w:lang w:val="lt-LT"/>
        </w:rPr>
        <w:t>Daleron</w:t>
      </w:r>
      <w:proofErr w:type="spellEnd"/>
      <w:r>
        <w:rPr>
          <w:rFonts w:ascii="Times New Roman" w:hAnsi="Times New Roman"/>
          <w:bCs/>
          <w:lang w:val="lt-LT"/>
        </w:rPr>
        <w:t xml:space="preserve"> COLD3, gali pasireikšti staigus pilvo skausmas arba kraujavimas iš tiesiosios žarnos dėl gaubtinės žarnos uždegimo (išeminio kolito). Jeigu Jums pasireiškė šie virškinimo trakto sutrikimai, nutraukite </w:t>
      </w:r>
      <w:proofErr w:type="spellStart"/>
      <w:r>
        <w:rPr>
          <w:rFonts w:ascii="Times New Roman" w:hAnsi="Times New Roman"/>
          <w:bCs/>
          <w:lang w:val="lt-LT"/>
        </w:rPr>
        <w:t>Daleron</w:t>
      </w:r>
      <w:proofErr w:type="spellEnd"/>
      <w:r>
        <w:rPr>
          <w:rFonts w:ascii="Times New Roman" w:hAnsi="Times New Roman"/>
          <w:bCs/>
          <w:lang w:val="lt-LT"/>
        </w:rPr>
        <w:t xml:space="preserve"> COLD3 vartojimą ir nedelsiant pasakykite savo gydytojui arba kreipkitės medicininės pagalbos. Žr. 4 skyrių.</w:t>
      </w:r>
    </w:p>
    <w:p w14:paraId="760365A5" w14:textId="77777777" w:rsidR="00222CB6" w:rsidRDefault="00222CB6">
      <w:pPr>
        <w:widowControl w:val="0"/>
        <w:spacing w:after="0" w:line="240" w:lineRule="auto"/>
        <w:rPr>
          <w:rFonts w:ascii="Times New Roman" w:hAnsi="Times New Roman"/>
          <w:bCs/>
          <w:lang w:val="lt-LT"/>
        </w:rPr>
      </w:pPr>
    </w:p>
    <w:p w14:paraId="7B5F5A0F" w14:textId="77777777" w:rsidR="00222CB6" w:rsidRDefault="002655B2">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Vartojant </w:t>
      </w:r>
      <w:proofErr w:type="spellStart"/>
      <w:r>
        <w:rPr>
          <w:rFonts w:ascii="Times New Roman" w:hAnsi="Times New Roman"/>
          <w:bCs/>
          <w:lang w:val="lt-LT"/>
        </w:rPr>
        <w:t>Daleron</w:t>
      </w:r>
      <w:proofErr w:type="spellEnd"/>
      <w:r>
        <w:rPr>
          <w:rFonts w:ascii="Times New Roman" w:hAnsi="Times New Roman"/>
          <w:bCs/>
          <w:lang w:val="lt-LT"/>
        </w:rPr>
        <w:t xml:space="preserve"> COLD3</w:t>
      </w:r>
      <w:r>
        <w:rPr>
          <w:rFonts w:ascii="Times New Roman" w:hAnsi="Times New Roman"/>
          <w:lang w:val="lt-LT"/>
        </w:rPr>
        <w:t xml:space="preserve"> gali suma</w:t>
      </w:r>
      <w:r>
        <w:rPr>
          <w:rFonts w:ascii="Times New Roman" w:hAnsi="Times New Roman" w:hint="eastAsia"/>
          <w:lang w:val="lt-LT"/>
        </w:rPr>
        <w:t>žė</w:t>
      </w:r>
      <w:r>
        <w:rPr>
          <w:rFonts w:ascii="Times New Roman" w:hAnsi="Times New Roman"/>
          <w:lang w:val="lt-LT"/>
        </w:rPr>
        <w:t>ti J</w:t>
      </w:r>
      <w:r>
        <w:rPr>
          <w:rFonts w:ascii="Times New Roman" w:hAnsi="Times New Roman" w:hint="eastAsia"/>
          <w:lang w:val="lt-LT"/>
        </w:rPr>
        <w:t>ū</w:t>
      </w:r>
      <w:r>
        <w:rPr>
          <w:rFonts w:ascii="Times New Roman" w:hAnsi="Times New Roman"/>
          <w:lang w:val="lt-LT"/>
        </w:rPr>
        <w:t>s</w:t>
      </w:r>
      <w:r>
        <w:rPr>
          <w:rFonts w:ascii="Times New Roman" w:hAnsi="Times New Roman" w:hint="eastAsia"/>
          <w:lang w:val="lt-LT"/>
        </w:rPr>
        <w:t>ų</w:t>
      </w:r>
      <w:r>
        <w:rPr>
          <w:rFonts w:ascii="Times New Roman" w:hAnsi="Times New Roman"/>
          <w:lang w:val="lt-LT"/>
        </w:rPr>
        <w:t xml:space="preserve"> regos nervo apr</w:t>
      </w:r>
      <w:r>
        <w:rPr>
          <w:rFonts w:ascii="Times New Roman" w:hAnsi="Times New Roman" w:hint="eastAsia"/>
          <w:lang w:val="lt-LT"/>
        </w:rPr>
        <w:t>ū</w:t>
      </w:r>
      <w:r>
        <w:rPr>
          <w:rFonts w:ascii="Times New Roman" w:hAnsi="Times New Roman"/>
          <w:lang w:val="lt-LT"/>
        </w:rPr>
        <w:t>pinimas krauju. Jeigu staiga netektum</w:t>
      </w:r>
      <w:r>
        <w:rPr>
          <w:rFonts w:ascii="Times New Roman" w:hAnsi="Times New Roman" w:hint="eastAsia"/>
          <w:lang w:val="lt-LT"/>
        </w:rPr>
        <w:t>ė</w:t>
      </w:r>
      <w:r>
        <w:rPr>
          <w:rFonts w:ascii="Times New Roman" w:hAnsi="Times New Roman"/>
          <w:lang w:val="lt-LT"/>
        </w:rPr>
        <w:t xml:space="preserve">te regos, nustokite vartoti </w:t>
      </w:r>
      <w:proofErr w:type="spellStart"/>
      <w:r>
        <w:rPr>
          <w:rFonts w:ascii="Times New Roman" w:hAnsi="Times New Roman"/>
          <w:bCs/>
          <w:lang w:val="lt-LT"/>
        </w:rPr>
        <w:t>Daleron</w:t>
      </w:r>
      <w:proofErr w:type="spellEnd"/>
      <w:r>
        <w:rPr>
          <w:rFonts w:ascii="Times New Roman" w:hAnsi="Times New Roman"/>
          <w:bCs/>
          <w:lang w:val="lt-LT"/>
        </w:rPr>
        <w:t xml:space="preserve"> COLD3</w:t>
      </w:r>
      <w:r>
        <w:rPr>
          <w:rFonts w:ascii="Times New Roman" w:hAnsi="Times New Roman"/>
          <w:lang w:val="lt-LT"/>
        </w:rPr>
        <w:t xml:space="preserve"> ir susisiekite su gydytoju arba skubiai kreipkit</w:t>
      </w:r>
      <w:r>
        <w:rPr>
          <w:rFonts w:ascii="Times New Roman" w:hAnsi="Times New Roman" w:hint="eastAsia"/>
          <w:lang w:val="lt-LT"/>
        </w:rPr>
        <w:t>ė</w:t>
      </w:r>
      <w:r>
        <w:rPr>
          <w:rFonts w:ascii="Times New Roman" w:hAnsi="Times New Roman"/>
          <w:lang w:val="lt-LT"/>
        </w:rPr>
        <w:t xml:space="preserve">s medicinos pagalbos. </w:t>
      </w:r>
      <w:r>
        <w:rPr>
          <w:rFonts w:ascii="Times New Roman" w:hAnsi="Times New Roman" w:hint="eastAsia"/>
          <w:lang w:val="lt-LT"/>
        </w:rPr>
        <w:t>Ž</w:t>
      </w:r>
      <w:r>
        <w:rPr>
          <w:rFonts w:ascii="Times New Roman" w:hAnsi="Times New Roman"/>
          <w:lang w:val="lt-LT"/>
        </w:rPr>
        <w:t>r. 4</w:t>
      </w:r>
      <w:r>
        <w:rPr>
          <w:rFonts w:ascii="Times New Roman" w:hAnsi="Times New Roman" w:hint="eastAsia"/>
          <w:lang w:val="lt-LT"/>
        </w:rPr>
        <w:t> </w:t>
      </w:r>
      <w:r>
        <w:rPr>
          <w:rFonts w:ascii="Times New Roman" w:hAnsi="Times New Roman"/>
          <w:lang w:val="lt-LT"/>
        </w:rPr>
        <w:t>skyri</w:t>
      </w:r>
      <w:r>
        <w:rPr>
          <w:rFonts w:ascii="Times New Roman" w:hAnsi="Times New Roman" w:hint="eastAsia"/>
          <w:lang w:val="lt-LT"/>
        </w:rPr>
        <w:t>ų</w:t>
      </w:r>
      <w:r>
        <w:rPr>
          <w:rFonts w:ascii="Times New Roman" w:hAnsi="Times New Roman"/>
          <w:lang w:val="lt-LT"/>
        </w:rPr>
        <w:t>.</w:t>
      </w:r>
    </w:p>
    <w:p w14:paraId="140ED9AD" w14:textId="77777777" w:rsidR="00222CB6" w:rsidRDefault="00222CB6">
      <w:pPr>
        <w:widowControl w:val="0"/>
        <w:spacing w:after="0" w:line="240" w:lineRule="auto"/>
        <w:rPr>
          <w:rFonts w:ascii="Times New Roman" w:hAnsi="Times New Roman"/>
          <w:lang w:val="lt-LT"/>
        </w:rPr>
      </w:pPr>
    </w:p>
    <w:p w14:paraId="18C18ECD" w14:textId="77777777" w:rsidR="00222CB6" w:rsidRDefault="002655B2">
      <w:pPr>
        <w:widowControl w:val="0"/>
        <w:spacing w:after="0" w:line="240" w:lineRule="auto"/>
        <w:rPr>
          <w:rFonts w:ascii="Times New Roman" w:hAnsi="Times New Roman"/>
          <w:b/>
          <w:lang w:val="lt-LT"/>
        </w:rPr>
      </w:pPr>
      <w:r>
        <w:rPr>
          <w:rFonts w:ascii="Times New Roman" w:hAnsi="Times New Roman"/>
          <w:b/>
          <w:lang w:val="lt-LT"/>
        </w:rPr>
        <w:t>Vaikams ir paaugliams</w:t>
      </w:r>
    </w:p>
    <w:p w14:paraId="549016DA"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Šio vaisto negalima vartoti jaunesniems kaip 12 metų vaikams ir paaugliams.</w:t>
      </w:r>
    </w:p>
    <w:p w14:paraId="36C994DE" w14:textId="77777777" w:rsidR="00222CB6" w:rsidRDefault="00222CB6">
      <w:pPr>
        <w:widowControl w:val="0"/>
        <w:spacing w:after="0" w:line="240" w:lineRule="auto"/>
        <w:rPr>
          <w:rFonts w:ascii="Times New Roman" w:hAnsi="Times New Roman"/>
          <w:lang w:val="lt-LT"/>
        </w:rPr>
      </w:pPr>
    </w:p>
    <w:p w14:paraId="6E60E329" w14:textId="77777777" w:rsidR="00222CB6" w:rsidRDefault="002655B2">
      <w:pPr>
        <w:widowControl w:val="0"/>
        <w:spacing w:after="0" w:line="240" w:lineRule="auto"/>
        <w:rPr>
          <w:rFonts w:ascii="Times New Roman" w:hAnsi="Times New Roman"/>
          <w:b/>
          <w:lang w:val="lt-LT"/>
        </w:rPr>
      </w:pPr>
      <w:r>
        <w:rPr>
          <w:rFonts w:ascii="Times New Roman" w:hAnsi="Times New Roman"/>
          <w:b/>
          <w:lang w:val="lt-LT"/>
        </w:rPr>
        <w:t>Kiti vaistai ir DALERON COLD3</w:t>
      </w:r>
    </w:p>
    <w:p w14:paraId="15F785EC"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Jeigu vartojate arba neseniai vartojote kitų vaistų arba dėl to nesate tikri, apie tai pasakykite gydytojui arba vaistininkui.</w:t>
      </w:r>
    </w:p>
    <w:p w14:paraId="53D9631C"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Jei vartojate žemiau išvardytus vaistus, apie tai pasakyti gydytojui arba vaistininkui:</w:t>
      </w:r>
    </w:p>
    <w:p w14:paraId="55BC01BC"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MAO inhibitoriai (</w:t>
      </w:r>
      <w:proofErr w:type="spellStart"/>
      <w:r>
        <w:rPr>
          <w:rFonts w:ascii="Times New Roman" w:hAnsi="Times New Roman"/>
          <w:lang w:val="lt-LT"/>
        </w:rPr>
        <w:t>pseudoefedrino</w:t>
      </w:r>
      <w:proofErr w:type="spellEnd"/>
      <w:r>
        <w:rPr>
          <w:rFonts w:ascii="Times New Roman" w:hAnsi="Times New Roman"/>
          <w:lang w:val="lt-LT"/>
        </w:rPr>
        <w:t xml:space="preserve"> ir </w:t>
      </w:r>
      <w:proofErr w:type="spellStart"/>
      <w:r>
        <w:rPr>
          <w:rFonts w:ascii="Times New Roman" w:hAnsi="Times New Roman"/>
          <w:lang w:val="lt-LT"/>
        </w:rPr>
        <w:t>dekstrometorfano</w:t>
      </w:r>
      <w:proofErr w:type="spellEnd"/>
      <w:r>
        <w:rPr>
          <w:rFonts w:ascii="Times New Roman" w:hAnsi="Times New Roman"/>
          <w:lang w:val="lt-LT"/>
        </w:rPr>
        <w:t xml:space="preserve"> negalima vartoti kartu su </w:t>
      </w:r>
      <w:proofErr w:type="spellStart"/>
      <w:r>
        <w:rPr>
          <w:rFonts w:ascii="Times New Roman" w:hAnsi="Times New Roman"/>
          <w:lang w:val="lt-LT"/>
        </w:rPr>
        <w:t>monoaminooksidazės</w:t>
      </w:r>
      <w:proofErr w:type="spellEnd"/>
      <w:r>
        <w:rPr>
          <w:rFonts w:ascii="Times New Roman" w:hAnsi="Times New Roman"/>
          <w:lang w:val="lt-LT"/>
        </w:rPr>
        <w:t xml:space="preserve"> (MAO) inhibitoriais (vaistais nuo depresijos) ir 2 savaites po jų vartojimo nutraukimo. Kartu vartojami šie vaistai gali sukelti sunkią </w:t>
      </w:r>
      <w:proofErr w:type="spellStart"/>
      <w:r>
        <w:rPr>
          <w:rFonts w:ascii="Times New Roman" w:hAnsi="Times New Roman"/>
          <w:lang w:val="lt-LT"/>
        </w:rPr>
        <w:t>hipertenzinę</w:t>
      </w:r>
      <w:proofErr w:type="spellEnd"/>
      <w:r>
        <w:rPr>
          <w:rFonts w:ascii="Times New Roman" w:hAnsi="Times New Roman"/>
          <w:lang w:val="lt-LT"/>
        </w:rPr>
        <w:t xml:space="preserve"> krizę, galvos skausmą, </w:t>
      </w:r>
      <w:proofErr w:type="spellStart"/>
      <w:r>
        <w:rPr>
          <w:rFonts w:ascii="Times New Roman" w:hAnsi="Times New Roman"/>
          <w:lang w:val="lt-LT"/>
        </w:rPr>
        <w:t>hiperpireksiją</w:t>
      </w:r>
      <w:proofErr w:type="spellEnd"/>
      <w:r>
        <w:rPr>
          <w:rFonts w:ascii="Times New Roman" w:hAnsi="Times New Roman"/>
          <w:lang w:val="lt-LT"/>
        </w:rPr>
        <w:t xml:space="preserve"> (labai didelį karščiavimą) ir pavojingų širdies aritmiją.</w:t>
      </w:r>
    </w:p>
    <w:p w14:paraId="289B7DF6"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Kiti vaistai nuo depresijos, kai kurių kitų psichinių ir emocinių sutrikimų bei Parkinsono ligos (MAO inhibitoriai, </w:t>
      </w:r>
      <w:proofErr w:type="spellStart"/>
      <w:r>
        <w:rPr>
          <w:rFonts w:ascii="Times New Roman" w:hAnsi="Times New Roman"/>
          <w:lang w:val="lt-LT"/>
        </w:rPr>
        <w:t>metildopa</w:t>
      </w:r>
      <w:proofErr w:type="spellEnd"/>
      <w:r>
        <w:rPr>
          <w:rFonts w:ascii="Times New Roman" w:hAnsi="Times New Roman"/>
          <w:lang w:val="lt-LT"/>
        </w:rPr>
        <w:t xml:space="preserve">, </w:t>
      </w:r>
      <w:proofErr w:type="spellStart"/>
      <w:r>
        <w:rPr>
          <w:rFonts w:ascii="Times New Roman" w:hAnsi="Times New Roman"/>
          <w:lang w:val="lt-LT"/>
        </w:rPr>
        <w:t>fluoksetino</w:t>
      </w:r>
      <w:proofErr w:type="spellEnd"/>
      <w:r>
        <w:rPr>
          <w:rFonts w:ascii="Times New Roman" w:hAnsi="Times New Roman"/>
          <w:lang w:val="lt-LT"/>
        </w:rPr>
        <w:t xml:space="preserve"> hidrochloridas, </w:t>
      </w:r>
      <w:proofErr w:type="spellStart"/>
      <w:r>
        <w:rPr>
          <w:rFonts w:ascii="Times New Roman" w:hAnsi="Times New Roman"/>
          <w:lang w:val="lt-LT"/>
        </w:rPr>
        <w:t>haloperidolis</w:t>
      </w:r>
      <w:proofErr w:type="spellEnd"/>
      <w:r>
        <w:rPr>
          <w:rFonts w:ascii="Times New Roman" w:hAnsi="Times New Roman"/>
          <w:lang w:val="lt-LT"/>
        </w:rPr>
        <w:t xml:space="preserve">, </w:t>
      </w:r>
      <w:proofErr w:type="spellStart"/>
      <w:r>
        <w:rPr>
          <w:rFonts w:ascii="Times New Roman" w:hAnsi="Times New Roman"/>
          <w:lang w:val="lt-LT"/>
        </w:rPr>
        <w:t>lamotriginas</w:t>
      </w:r>
      <w:proofErr w:type="spellEnd"/>
      <w:r>
        <w:rPr>
          <w:rFonts w:ascii="Times New Roman" w:hAnsi="Times New Roman"/>
          <w:lang w:val="lt-LT"/>
        </w:rPr>
        <w:t>).</w:t>
      </w:r>
    </w:p>
    <w:p w14:paraId="703C1916"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Nuolatinis alkoholio arba migdomųjų vaistų (barbitūratų), traukulius slopinančių vaistų (</w:t>
      </w:r>
      <w:proofErr w:type="spellStart"/>
      <w:r>
        <w:rPr>
          <w:rFonts w:ascii="Times New Roman" w:hAnsi="Times New Roman"/>
          <w:lang w:val="lt-LT"/>
        </w:rPr>
        <w:t>karbamazepino</w:t>
      </w:r>
      <w:proofErr w:type="spellEnd"/>
      <w:r>
        <w:rPr>
          <w:rFonts w:ascii="Times New Roman" w:hAnsi="Times New Roman"/>
          <w:lang w:val="lt-LT"/>
        </w:rPr>
        <w:t xml:space="preserve">, </w:t>
      </w:r>
      <w:proofErr w:type="spellStart"/>
      <w:r>
        <w:rPr>
          <w:rFonts w:ascii="Times New Roman" w:hAnsi="Times New Roman"/>
          <w:lang w:val="lt-LT"/>
        </w:rPr>
        <w:t>fenitoino</w:t>
      </w:r>
      <w:proofErr w:type="spellEnd"/>
      <w:r>
        <w:rPr>
          <w:rFonts w:ascii="Times New Roman" w:hAnsi="Times New Roman"/>
          <w:lang w:val="lt-LT"/>
        </w:rPr>
        <w:t>), vaistų, vartojamų tuberkuliozei gydyti (</w:t>
      </w:r>
      <w:proofErr w:type="spellStart"/>
      <w:r>
        <w:rPr>
          <w:rFonts w:ascii="Times New Roman" w:hAnsi="Times New Roman"/>
          <w:lang w:val="lt-LT"/>
        </w:rPr>
        <w:t>rifampicino</w:t>
      </w:r>
      <w:proofErr w:type="spellEnd"/>
      <w:r>
        <w:rPr>
          <w:rFonts w:ascii="Times New Roman" w:hAnsi="Times New Roman"/>
          <w:lang w:val="lt-LT"/>
        </w:rPr>
        <w:t xml:space="preserve">, </w:t>
      </w:r>
      <w:proofErr w:type="spellStart"/>
      <w:r>
        <w:rPr>
          <w:rFonts w:ascii="Times New Roman" w:hAnsi="Times New Roman"/>
          <w:lang w:val="lt-LT"/>
        </w:rPr>
        <w:t>izoniazido</w:t>
      </w:r>
      <w:proofErr w:type="spellEnd"/>
      <w:r>
        <w:rPr>
          <w:rFonts w:ascii="Times New Roman" w:hAnsi="Times New Roman"/>
          <w:lang w:val="lt-LT"/>
        </w:rPr>
        <w:t>) ar vaistų, kurių sudėtyje yra paprastųjų jonažolių (</w:t>
      </w:r>
      <w:proofErr w:type="spellStart"/>
      <w:r>
        <w:rPr>
          <w:rFonts w:ascii="Times New Roman" w:hAnsi="Times New Roman"/>
          <w:i/>
          <w:lang w:val="lt-LT"/>
        </w:rPr>
        <w:t>Hypericum</w:t>
      </w:r>
      <w:proofErr w:type="spellEnd"/>
      <w:r>
        <w:rPr>
          <w:rFonts w:ascii="Times New Roman" w:hAnsi="Times New Roman"/>
          <w:i/>
          <w:lang w:val="lt-LT"/>
        </w:rPr>
        <w:t xml:space="preserve"> </w:t>
      </w:r>
      <w:proofErr w:type="spellStart"/>
      <w:r>
        <w:rPr>
          <w:rFonts w:ascii="Times New Roman" w:hAnsi="Times New Roman"/>
          <w:i/>
          <w:lang w:val="lt-LT"/>
        </w:rPr>
        <w:t>perforatum</w:t>
      </w:r>
      <w:proofErr w:type="spellEnd"/>
      <w:r>
        <w:rPr>
          <w:rFonts w:ascii="Times New Roman" w:hAnsi="Times New Roman"/>
          <w:lang w:val="lt-LT"/>
        </w:rPr>
        <w:t>) (</w:t>
      </w:r>
      <w:r>
        <w:rPr>
          <w:rFonts w:ascii="Times New Roman" w:hAnsi="Times New Roman"/>
          <w:noProof/>
          <w:lang w:val="lt-LT"/>
        </w:rPr>
        <w:t>augaliniai vaistai</w:t>
      </w:r>
      <w:r>
        <w:rPr>
          <w:rFonts w:ascii="Times New Roman" w:hAnsi="Times New Roman"/>
          <w:lang w:val="lt-LT"/>
        </w:rPr>
        <w:t xml:space="preserve"> nerimo gydymui), vartojimas gali stiprinti toksinį </w:t>
      </w:r>
      <w:proofErr w:type="spellStart"/>
      <w:r>
        <w:rPr>
          <w:rFonts w:ascii="Times New Roman" w:hAnsi="Times New Roman"/>
          <w:lang w:val="lt-LT"/>
        </w:rPr>
        <w:t>paracetamolio</w:t>
      </w:r>
      <w:proofErr w:type="spellEnd"/>
      <w:r>
        <w:rPr>
          <w:rFonts w:ascii="Times New Roman" w:hAnsi="Times New Roman"/>
          <w:lang w:val="lt-LT"/>
        </w:rPr>
        <w:t xml:space="preserve"> poveikį kepenims.</w:t>
      </w:r>
    </w:p>
    <w:p w14:paraId="4C9B4F36"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Vartojant </w:t>
      </w:r>
      <w:proofErr w:type="spellStart"/>
      <w:r>
        <w:rPr>
          <w:rFonts w:ascii="Times New Roman" w:hAnsi="Times New Roman"/>
          <w:lang w:val="lt-LT"/>
        </w:rPr>
        <w:t>pseudoefedrino</w:t>
      </w:r>
      <w:proofErr w:type="spellEnd"/>
      <w:r>
        <w:rPr>
          <w:rFonts w:ascii="Times New Roman" w:hAnsi="Times New Roman"/>
          <w:lang w:val="lt-LT"/>
        </w:rPr>
        <w:t xml:space="preserve"> kartu gleivinės paburkimą mažinančiais vaistais, apetitą slopinančiais vaistais, į amfetaminą panašiais </w:t>
      </w:r>
      <w:proofErr w:type="spellStart"/>
      <w:r>
        <w:rPr>
          <w:rFonts w:ascii="Times New Roman" w:hAnsi="Times New Roman"/>
          <w:lang w:val="lt-LT"/>
        </w:rPr>
        <w:t>psichostimuliatoriais</w:t>
      </w:r>
      <w:proofErr w:type="spellEnd"/>
      <w:r>
        <w:rPr>
          <w:rFonts w:ascii="Times New Roman" w:hAnsi="Times New Roman"/>
          <w:lang w:val="lt-LT"/>
        </w:rPr>
        <w:t>, kartais gali padidėti kraujospūdis.</w:t>
      </w:r>
    </w:p>
    <w:p w14:paraId="7D3AABF2"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proofErr w:type="spellStart"/>
      <w:r>
        <w:rPr>
          <w:rFonts w:ascii="Times New Roman" w:hAnsi="Times New Roman"/>
          <w:lang w:val="lt-LT"/>
        </w:rPr>
        <w:t>Pseudoefedrinas</w:t>
      </w:r>
      <w:proofErr w:type="spellEnd"/>
      <w:r>
        <w:rPr>
          <w:rFonts w:ascii="Times New Roman" w:hAnsi="Times New Roman"/>
          <w:lang w:val="lt-LT"/>
        </w:rPr>
        <w:t xml:space="preserve"> gali slopinti kraujospūdį mažinančių vaistų, pvz., </w:t>
      </w:r>
      <w:proofErr w:type="spellStart"/>
      <w:r>
        <w:rPr>
          <w:rFonts w:ascii="Times New Roman" w:hAnsi="Times New Roman"/>
          <w:lang w:val="lt-LT"/>
        </w:rPr>
        <w:t>bretilijaus</w:t>
      </w:r>
      <w:proofErr w:type="spellEnd"/>
      <w:r>
        <w:rPr>
          <w:rFonts w:ascii="Times New Roman" w:hAnsi="Times New Roman"/>
          <w:lang w:val="lt-LT"/>
        </w:rPr>
        <w:t xml:space="preserve">, </w:t>
      </w:r>
      <w:proofErr w:type="spellStart"/>
      <w:r>
        <w:rPr>
          <w:rFonts w:ascii="Times New Roman" w:hAnsi="Times New Roman"/>
          <w:lang w:val="lt-LT"/>
        </w:rPr>
        <w:t>betamidino</w:t>
      </w:r>
      <w:proofErr w:type="spellEnd"/>
      <w:r>
        <w:rPr>
          <w:rFonts w:ascii="Times New Roman" w:hAnsi="Times New Roman"/>
          <w:lang w:val="lt-LT"/>
        </w:rPr>
        <w:t xml:space="preserve">, </w:t>
      </w:r>
      <w:proofErr w:type="spellStart"/>
      <w:r>
        <w:rPr>
          <w:rFonts w:ascii="Times New Roman" w:hAnsi="Times New Roman"/>
          <w:lang w:val="lt-LT"/>
        </w:rPr>
        <w:t>guanetidino</w:t>
      </w:r>
      <w:proofErr w:type="spellEnd"/>
      <w:r>
        <w:rPr>
          <w:rFonts w:ascii="Times New Roman" w:hAnsi="Times New Roman"/>
          <w:lang w:val="lt-LT"/>
        </w:rPr>
        <w:t xml:space="preserve">, </w:t>
      </w:r>
      <w:proofErr w:type="spellStart"/>
      <w:r>
        <w:rPr>
          <w:rFonts w:ascii="Times New Roman" w:hAnsi="Times New Roman"/>
          <w:lang w:val="lt-LT"/>
        </w:rPr>
        <w:t>debrisokvino</w:t>
      </w:r>
      <w:proofErr w:type="spellEnd"/>
      <w:r>
        <w:rPr>
          <w:rFonts w:ascii="Times New Roman" w:hAnsi="Times New Roman"/>
          <w:lang w:val="lt-LT"/>
        </w:rPr>
        <w:t xml:space="preserve">, </w:t>
      </w:r>
      <w:proofErr w:type="spellStart"/>
      <w:r>
        <w:rPr>
          <w:rFonts w:ascii="Times New Roman" w:hAnsi="Times New Roman"/>
          <w:lang w:val="lt-LT"/>
        </w:rPr>
        <w:t>metildopos</w:t>
      </w:r>
      <w:proofErr w:type="spellEnd"/>
      <w:r>
        <w:rPr>
          <w:rFonts w:ascii="Times New Roman" w:hAnsi="Times New Roman"/>
          <w:lang w:val="lt-LT"/>
        </w:rPr>
        <w:t xml:space="preserve">, alfa ir beta </w:t>
      </w:r>
      <w:proofErr w:type="spellStart"/>
      <w:r>
        <w:rPr>
          <w:rFonts w:ascii="Times New Roman" w:hAnsi="Times New Roman"/>
          <w:lang w:val="lt-LT"/>
        </w:rPr>
        <w:t>adrenoreceptorių</w:t>
      </w:r>
      <w:proofErr w:type="spellEnd"/>
      <w:r>
        <w:rPr>
          <w:rFonts w:ascii="Times New Roman" w:hAnsi="Times New Roman"/>
          <w:lang w:val="lt-LT"/>
        </w:rPr>
        <w:t xml:space="preserve"> blokatorių, poveikį.</w:t>
      </w:r>
    </w:p>
    <w:p w14:paraId="4EE3613E"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Vaistai vartojami pykinimo ir vėmimo gydymui (</w:t>
      </w:r>
      <w:proofErr w:type="spellStart"/>
      <w:r>
        <w:rPr>
          <w:rFonts w:ascii="Times New Roman" w:hAnsi="Times New Roman"/>
          <w:lang w:val="lt-LT"/>
        </w:rPr>
        <w:t>metoklopramidas</w:t>
      </w:r>
      <w:proofErr w:type="spellEnd"/>
      <w:r>
        <w:rPr>
          <w:rFonts w:ascii="Times New Roman" w:hAnsi="Times New Roman"/>
          <w:lang w:val="lt-LT"/>
        </w:rPr>
        <w:t xml:space="preserve">, </w:t>
      </w:r>
      <w:proofErr w:type="spellStart"/>
      <w:r>
        <w:rPr>
          <w:rFonts w:ascii="Times New Roman" w:hAnsi="Times New Roman"/>
          <w:lang w:val="lt-LT"/>
        </w:rPr>
        <w:t>domperidonas</w:t>
      </w:r>
      <w:proofErr w:type="spellEnd"/>
      <w:r>
        <w:rPr>
          <w:rFonts w:ascii="Times New Roman" w:hAnsi="Times New Roman"/>
          <w:lang w:val="lt-LT"/>
        </w:rPr>
        <w:t>).</w:t>
      </w:r>
    </w:p>
    <w:p w14:paraId="04166AF5"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Vaistas, vartojamas </w:t>
      </w:r>
      <w:r>
        <w:rPr>
          <w:rFonts w:ascii="Times New Roman" w:eastAsia="Times New Roman" w:hAnsi="Times New Roman"/>
          <w:noProof/>
          <w:lang w:val="lt-LT"/>
        </w:rPr>
        <w:t>padidėjusio</w:t>
      </w:r>
      <w:r>
        <w:rPr>
          <w:rFonts w:ascii="Times New Roman" w:hAnsi="Times New Roman"/>
          <w:lang w:val="lt-LT"/>
        </w:rPr>
        <w:t xml:space="preserve"> cholesterolio kiekio kraujyje mažinimui (</w:t>
      </w:r>
      <w:proofErr w:type="spellStart"/>
      <w:r>
        <w:rPr>
          <w:rFonts w:ascii="Times New Roman" w:hAnsi="Times New Roman"/>
          <w:lang w:val="lt-LT"/>
        </w:rPr>
        <w:t>cholestiraminas</w:t>
      </w:r>
      <w:proofErr w:type="spellEnd"/>
      <w:r>
        <w:rPr>
          <w:rFonts w:ascii="Times New Roman" w:hAnsi="Times New Roman"/>
          <w:lang w:val="lt-LT"/>
        </w:rPr>
        <w:t>).</w:t>
      </w:r>
    </w:p>
    <w:p w14:paraId="6B11EDE7"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Kraujo krešėjimą mažinantys vaistai (varfarinas).</w:t>
      </w:r>
    </w:p>
    <w:p w14:paraId="29E099E6"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lastRenderedPageBreak/>
        <w:t>Vaistai nuo traukulių (barbitūratai ir vaistai nuo epilepsijos).</w:t>
      </w:r>
    </w:p>
    <w:p w14:paraId="287CE473"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Kai kurie antibiotikai (</w:t>
      </w:r>
      <w:proofErr w:type="spellStart"/>
      <w:r>
        <w:rPr>
          <w:rFonts w:ascii="Times New Roman" w:hAnsi="Times New Roman"/>
          <w:lang w:val="lt-LT"/>
        </w:rPr>
        <w:t>rifampicinas</w:t>
      </w:r>
      <w:proofErr w:type="spellEnd"/>
      <w:r>
        <w:rPr>
          <w:rFonts w:ascii="Times New Roman" w:hAnsi="Times New Roman"/>
          <w:lang w:val="lt-LT"/>
        </w:rPr>
        <w:t xml:space="preserve">, </w:t>
      </w:r>
      <w:proofErr w:type="spellStart"/>
      <w:r>
        <w:rPr>
          <w:rFonts w:ascii="Times New Roman" w:hAnsi="Times New Roman"/>
          <w:lang w:val="lt-LT"/>
        </w:rPr>
        <w:t>chloramfenikolis</w:t>
      </w:r>
      <w:proofErr w:type="spellEnd"/>
      <w:r>
        <w:rPr>
          <w:rFonts w:ascii="Times New Roman" w:hAnsi="Times New Roman"/>
          <w:lang w:val="lt-LT"/>
        </w:rPr>
        <w:t>).</w:t>
      </w:r>
    </w:p>
    <w:p w14:paraId="5A54C5B9"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Vaistas, vartojam</w:t>
      </w:r>
      <w:r>
        <w:rPr>
          <w:rFonts w:ascii="Times New Roman" w:eastAsia="Times New Roman" w:hAnsi="Times New Roman"/>
          <w:noProof/>
          <w:lang w:val="lt-LT"/>
        </w:rPr>
        <w:t>a</w:t>
      </w:r>
      <w:r>
        <w:rPr>
          <w:rFonts w:ascii="Times New Roman" w:hAnsi="Times New Roman"/>
          <w:lang w:val="lt-LT"/>
        </w:rPr>
        <w:t>s migrenos gydymui (</w:t>
      </w:r>
      <w:proofErr w:type="spellStart"/>
      <w:r>
        <w:rPr>
          <w:rFonts w:ascii="Times New Roman" w:hAnsi="Times New Roman"/>
          <w:lang w:val="lt-LT"/>
        </w:rPr>
        <w:t>dihidroergotaminas</w:t>
      </w:r>
      <w:proofErr w:type="spellEnd"/>
      <w:r>
        <w:rPr>
          <w:rFonts w:ascii="Times New Roman" w:hAnsi="Times New Roman"/>
          <w:lang w:val="lt-LT"/>
        </w:rPr>
        <w:t>).</w:t>
      </w:r>
    </w:p>
    <w:p w14:paraId="01324206"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Ska</w:t>
      </w:r>
      <w:r>
        <w:rPr>
          <w:rFonts w:ascii="Times New Roman" w:eastAsia="Times New Roman" w:hAnsi="Times New Roman"/>
          <w:noProof/>
          <w:lang w:val="lt-LT"/>
        </w:rPr>
        <w:t>u</w:t>
      </w:r>
      <w:r>
        <w:rPr>
          <w:rFonts w:ascii="Times New Roman" w:hAnsi="Times New Roman"/>
          <w:lang w:val="lt-LT"/>
        </w:rPr>
        <w:t>smą malšinantys vaistai (nesteroidiniai vaistai nuo uždegimo, salicilo rūgštis).</w:t>
      </w:r>
    </w:p>
    <w:p w14:paraId="001B7E4E"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Vaistai, vartojami podagros gydymui (</w:t>
      </w:r>
      <w:proofErr w:type="spellStart"/>
      <w:r>
        <w:rPr>
          <w:rFonts w:ascii="Times New Roman" w:hAnsi="Times New Roman"/>
          <w:lang w:val="lt-LT"/>
        </w:rPr>
        <w:t>probenecidas</w:t>
      </w:r>
      <w:proofErr w:type="spellEnd"/>
      <w:r>
        <w:rPr>
          <w:rFonts w:ascii="Times New Roman" w:hAnsi="Times New Roman"/>
          <w:lang w:val="lt-LT"/>
        </w:rPr>
        <w:t>).</w:t>
      </w:r>
    </w:p>
    <w:p w14:paraId="39C92A90"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Šlapimą šarminantys vaistai (natrio </w:t>
      </w:r>
      <w:proofErr w:type="spellStart"/>
      <w:r>
        <w:rPr>
          <w:rFonts w:ascii="Times New Roman" w:hAnsi="Times New Roman"/>
          <w:lang w:val="lt-LT"/>
        </w:rPr>
        <w:t>hidrokarbonatas</w:t>
      </w:r>
      <w:proofErr w:type="spellEnd"/>
      <w:r>
        <w:rPr>
          <w:rFonts w:ascii="Times New Roman" w:hAnsi="Times New Roman"/>
          <w:lang w:val="lt-LT"/>
        </w:rPr>
        <w:t>).</w:t>
      </w:r>
    </w:p>
    <w:p w14:paraId="7572AC70"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Vaistai, vartojamų širdies ritmo sutrikimams gydyti (</w:t>
      </w:r>
      <w:proofErr w:type="spellStart"/>
      <w:r>
        <w:rPr>
          <w:rFonts w:ascii="Times New Roman" w:hAnsi="Times New Roman"/>
          <w:lang w:val="lt-LT"/>
        </w:rPr>
        <w:t>amiodaronas</w:t>
      </w:r>
      <w:proofErr w:type="spellEnd"/>
      <w:r>
        <w:rPr>
          <w:rFonts w:ascii="Times New Roman" w:hAnsi="Times New Roman"/>
          <w:lang w:val="lt-LT"/>
        </w:rPr>
        <w:t xml:space="preserve">, </w:t>
      </w:r>
      <w:proofErr w:type="spellStart"/>
      <w:r>
        <w:rPr>
          <w:rFonts w:ascii="Times New Roman" w:hAnsi="Times New Roman"/>
          <w:lang w:val="lt-LT"/>
        </w:rPr>
        <w:t>kvinidinas</w:t>
      </w:r>
      <w:proofErr w:type="spellEnd"/>
      <w:r>
        <w:rPr>
          <w:rFonts w:ascii="Times New Roman" w:hAnsi="Times New Roman"/>
          <w:lang w:val="lt-LT"/>
        </w:rPr>
        <w:t>).</w:t>
      </w:r>
    </w:p>
    <w:p w14:paraId="4B4E3C1F" w14:textId="77777777" w:rsidR="00222CB6" w:rsidRDefault="002655B2">
      <w:pPr>
        <w:pStyle w:val="Sraopastraipa"/>
        <w:widowControl w:val="0"/>
        <w:numPr>
          <w:ilvl w:val="0"/>
          <w:numId w:val="4"/>
        </w:numPr>
        <w:tabs>
          <w:tab w:val="left" w:pos="567"/>
        </w:tabs>
        <w:spacing w:after="0" w:line="240" w:lineRule="auto"/>
        <w:ind w:left="567" w:hanging="567"/>
        <w:rPr>
          <w:rFonts w:ascii="Times New Roman" w:hAnsi="Times New Roman"/>
          <w:lang w:val="lt-LT"/>
        </w:rPr>
      </w:pPr>
      <w:proofErr w:type="spellStart"/>
      <w:r>
        <w:rPr>
          <w:rFonts w:ascii="Times New Roman" w:hAnsi="Times New Roman"/>
          <w:lang w:val="lt-LT"/>
        </w:rPr>
        <w:t>Flukloksacilino</w:t>
      </w:r>
      <w:proofErr w:type="spellEnd"/>
      <w:r>
        <w:rPr>
          <w:rFonts w:ascii="Times New Roman" w:hAnsi="Times New Roman"/>
          <w:lang w:val="lt-LT"/>
        </w:rPr>
        <w:t xml:space="preserve"> (antibiotikas), nes kyla didelė rizika, jog pasireikš kraujo ir skysčių pusiausvyros sutrikimas (vadinamas </w:t>
      </w:r>
      <w:proofErr w:type="spellStart"/>
      <w:r>
        <w:rPr>
          <w:rFonts w:ascii="Times New Roman" w:hAnsi="Times New Roman"/>
          <w:lang w:val="lt-LT"/>
        </w:rPr>
        <w:t>metaboline</w:t>
      </w:r>
      <w:proofErr w:type="spellEnd"/>
      <w:r>
        <w:rPr>
          <w:rFonts w:ascii="Times New Roman" w:hAnsi="Times New Roman"/>
          <w:lang w:val="lt-LT"/>
        </w:rPr>
        <w:t xml:space="preserve"> </w:t>
      </w:r>
      <w:proofErr w:type="spellStart"/>
      <w:r>
        <w:rPr>
          <w:rFonts w:ascii="Times New Roman" w:hAnsi="Times New Roman"/>
          <w:lang w:val="lt-LT"/>
        </w:rPr>
        <w:t>acidoze</w:t>
      </w:r>
      <w:proofErr w:type="spellEnd"/>
      <w:r>
        <w:rPr>
          <w:rFonts w:ascii="Times New Roman" w:hAnsi="Times New Roman"/>
          <w:lang w:val="lt-LT"/>
        </w:rPr>
        <w:t xml:space="preserve"> esant padidėjusiam anijoniniam tarpui), kurį reikia skubiai gydyti (žr. 2 skyrių).</w:t>
      </w:r>
    </w:p>
    <w:p w14:paraId="13655FC9" w14:textId="77777777" w:rsidR="00222CB6" w:rsidRDefault="00222CB6">
      <w:pPr>
        <w:widowControl w:val="0"/>
        <w:spacing w:after="0" w:line="240" w:lineRule="auto"/>
        <w:rPr>
          <w:rFonts w:ascii="Times New Roman" w:hAnsi="Times New Roman"/>
          <w:lang w:val="lt-LT"/>
        </w:rPr>
      </w:pPr>
    </w:p>
    <w:p w14:paraId="3318526D" w14:textId="77777777" w:rsidR="00222CB6" w:rsidRDefault="002655B2">
      <w:pPr>
        <w:widowControl w:val="0"/>
        <w:spacing w:after="0" w:line="240" w:lineRule="auto"/>
        <w:rPr>
          <w:rFonts w:ascii="Times New Roman" w:hAnsi="Times New Roman"/>
          <w:b/>
          <w:lang w:val="lt-LT"/>
        </w:rPr>
      </w:pPr>
      <w:r>
        <w:rPr>
          <w:rFonts w:ascii="Times New Roman" w:hAnsi="Times New Roman"/>
          <w:b/>
          <w:spacing w:val="2"/>
          <w:lang w:val="lt-LT"/>
        </w:rPr>
        <w:t>DALERON</w:t>
      </w:r>
      <w:r>
        <w:rPr>
          <w:rFonts w:ascii="Times New Roman" w:hAnsi="Times New Roman"/>
          <w:b/>
          <w:lang w:val="lt-LT"/>
        </w:rPr>
        <w:t xml:space="preserve"> COLD3 vartojimas su maistu ir gėrimais</w:t>
      </w:r>
    </w:p>
    <w:p w14:paraId="471EE01C"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 xml:space="preserve">Vartojant </w:t>
      </w:r>
      <w:r>
        <w:rPr>
          <w:rFonts w:ascii="Times New Roman" w:hAnsi="Times New Roman"/>
          <w:spacing w:val="2"/>
          <w:lang w:val="lt-LT"/>
        </w:rPr>
        <w:t>DALERON</w:t>
      </w:r>
      <w:r>
        <w:rPr>
          <w:rFonts w:ascii="Times New Roman" w:hAnsi="Times New Roman"/>
          <w:lang w:val="lt-LT"/>
        </w:rPr>
        <w:t xml:space="preserve"> COLD3</w:t>
      </w:r>
      <w:r>
        <w:rPr>
          <w:rFonts w:ascii="Times New Roman" w:eastAsia="Times New Roman" w:hAnsi="Times New Roman"/>
          <w:noProof/>
          <w:lang w:val="sv-FI"/>
        </w:rPr>
        <w:t>,</w:t>
      </w:r>
      <w:r>
        <w:rPr>
          <w:rFonts w:ascii="Times New Roman" w:hAnsi="Times New Roman"/>
          <w:lang w:val="lt-LT"/>
        </w:rPr>
        <w:t xml:space="preserve"> negalima gerti alkoholinių gėrimų.</w:t>
      </w:r>
    </w:p>
    <w:p w14:paraId="06887B13" w14:textId="77777777" w:rsidR="00222CB6" w:rsidRDefault="00222CB6">
      <w:pPr>
        <w:widowControl w:val="0"/>
        <w:spacing w:after="0" w:line="240" w:lineRule="auto"/>
        <w:rPr>
          <w:rFonts w:ascii="Times New Roman" w:hAnsi="Times New Roman"/>
          <w:lang w:val="lt-LT"/>
        </w:rPr>
      </w:pPr>
    </w:p>
    <w:p w14:paraId="3CE646C5" w14:textId="77777777" w:rsidR="00222CB6" w:rsidRDefault="002655B2">
      <w:pPr>
        <w:widowControl w:val="0"/>
        <w:spacing w:after="0" w:line="240" w:lineRule="auto"/>
        <w:rPr>
          <w:rFonts w:ascii="Times New Roman" w:hAnsi="Times New Roman"/>
          <w:b/>
          <w:lang w:val="lt-LT"/>
        </w:rPr>
      </w:pPr>
      <w:r>
        <w:rPr>
          <w:rFonts w:ascii="Times New Roman" w:hAnsi="Times New Roman"/>
          <w:b/>
          <w:lang w:val="lt-LT"/>
        </w:rPr>
        <w:t>Nėštumas</w:t>
      </w:r>
      <w:r>
        <w:rPr>
          <w:rFonts w:ascii="Times New Roman" w:eastAsia="Times New Roman" w:hAnsi="Times New Roman"/>
          <w:b/>
          <w:bCs/>
          <w:lang w:val="lt-LT"/>
        </w:rPr>
        <w:t>,</w:t>
      </w:r>
      <w:r>
        <w:rPr>
          <w:rFonts w:ascii="Times New Roman" w:hAnsi="Times New Roman"/>
          <w:b/>
          <w:lang w:val="lt-LT"/>
        </w:rPr>
        <w:t xml:space="preserve"> žindymo laikotarpis</w:t>
      </w:r>
      <w:r>
        <w:rPr>
          <w:rFonts w:ascii="Times New Roman" w:eastAsia="Times New Roman" w:hAnsi="Times New Roman"/>
          <w:b/>
          <w:bCs/>
          <w:lang w:val="lt-LT"/>
        </w:rPr>
        <w:t xml:space="preserve"> ir vaisingumas</w:t>
      </w:r>
    </w:p>
    <w:p w14:paraId="6935B640"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Jeigu esate nėščia, žindote kūdikį, manote, kad galbūt esate nėščia arba planuojate pastoti, tai prieš vartodama šį vaistą pasitarkite su gydytoju arba vaistininku.</w:t>
      </w:r>
    </w:p>
    <w:p w14:paraId="4C9DA86A"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Jei būtina, DALERON COLD3 galima vartoti nėštumo metu. Turėtumėte vartoti kuo mažesnę vaisto dozę, kurios pakanka skausmui ir (arba) karščiavimui sumažinti, ir vartoti vaistą kuo trumpiau. Jeigu skausmas ir (arba) karščiavimas nemažėja arba Jums reikia dažniau vartoti šį vaistą, kreipkitės į savo gydytoją.</w:t>
      </w:r>
    </w:p>
    <w:p w14:paraId="5752CB50" w14:textId="77777777" w:rsidR="00222CB6" w:rsidRDefault="00222CB6">
      <w:pPr>
        <w:widowControl w:val="0"/>
        <w:spacing w:after="0" w:line="240" w:lineRule="auto"/>
        <w:rPr>
          <w:rFonts w:ascii="Times New Roman" w:hAnsi="Times New Roman"/>
          <w:lang w:val="lt-LT"/>
        </w:rPr>
      </w:pPr>
    </w:p>
    <w:p w14:paraId="1E4EAFFB"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Tiksliai nenustatyta, ar saugu vartoti šį vaistą žindymo laikotarpiu, todėl žindyvėms vaisto DALERON COLD3 vartoti nerekomenduojama.</w:t>
      </w:r>
    </w:p>
    <w:p w14:paraId="4BC1E396" w14:textId="77777777" w:rsidR="00222CB6" w:rsidRDefault="00222CB6">
      <w:pPr>
        <w:widowControl w:val="0"/>
        <w:spacing w:after="0" w:line="240" w:lineRule="auto"/>
        <w:rPr>
          <w:rFonts w:ascii="Times New Roman" w:hAnsi="Times New Roman"/>
          <w:lang w:val="lt-LT"/>
        </w:rPr>
      </w:pPr>
    </w:p>
    <w:p w14:paraId="6844BC32" w14:textId="77777777" w:rsidR="00222CB6" w:rsidRDefault="002655B2">
      <w:pPr>
        <w:widowControl w:val="0"/>
        <w:spacing w:after="0" w:line="240" w:lineRule="auto"/>
        <w:rPr>
          <w:rFonts w:ascii="Times New Roman" w:hAnsi="Times New Roman"/>
          <w:b/>
          <w:lang w:val="lt-LT"/>
        </w:rPr>
      </w:pPr>
      <w:r>
        <w:rPr>
          <w:rFonts w:ascii="Times New Roman" w:hAnsi="Times New Roman"/>
          <w:b/>
          <w:lang w:val="lt-LT"/>
        </w:rPr>
        <w:t>Vairavimas ir mechanizmų valdymas</w:t>
      </w:r>
    </w:p>
    <w:p w14:paraId="2FF4A7AD"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Šis vaistas gali sukelti silpną ar vidutinio sunkumo poveikį gebėjimui vairuoti ir valdyti mechanizmus, todėl pasireiškus mieguistumui, galvos svaigimui, ir/ arba kitam poveikiui centrinei nervų sistemai, vairuoti ar dirbti su technika reikėtų atsargiai.</w:t>
      </w:r>
    </w:p>
    <w:p w14:paraId="57D165B2" w14:textId="77777777" w:rsidR="00222CB6" w:rsidRDefault="00222CB6">
      <w:pPr>
        <w:widowControl w:val="0"/>
        <w:spacing w:after="0" w:line="240" w:lineRule="auto"/>
        <w:rPr>
          <w:rFonts w:ascii="Times New Roman" w:hAnsi="Times New Roman"/>
          <w:lang w:val="lt-LT"/>
        </w:rPr>
      </w:pPr>
    </w:p>
    <w:p w14:paraId="1737534E" w14:textId="77777777" w:rsidR="00222CB6" w:rsidRDefault="00222CB6">
      <w:pPr>
        <w:widowControl w:val="0"/>
        <w:spacing w:after="0" w:line="240" w:lineRule="auto"/>
        <w:rPr>
          <w:rFonts w:ascii="Times New Roman" w:hAnsi="Times New Roman"/>
          <w:lang w:val="lt-LT"/>
        </w:rPr>
      </w:pPr>
    </w:p>
    <w:p w14:paraId="4083918E" w14:textId="77777777" w:rsidR="00222CB6" w:rsidRDefault="002655B2">
      <w:pPr>
        <w:widowControl w:val="0"/>
        <w:tabs>
          <w:tab w:val="left" w:pos="567"/>
        </w:tabs>
        <w:spacing w:after="0" w:line="240" w:lineRule="auto"/>
        <w:ind w:left="567" w:hanging="567"/>
        <w:outlineLvl w:val="1"/>
        <w:rPr>
          <w:rFonts w:ascii="Times New Roman" w:hAnsi="Times New Roman"/>
          <w:b/>
          <w:lang w:val="lt-LT"/>
        </w:rPr>
      </w:pPr>
      <w:bookmarkStart w:id="20" w:name="_Toc129243141"/>
      <w:bookmarkStart w:id="21" w:name="_Toc129243266"/>
      <w:r>
        <w:rPr>
          <w:rFonts w:ascii="Times New Roman" w:hAnsi="Times New Roman"/>
          <w:b/>
          <w:lang w:val="lt-LT"/>
        </w:rPr>
        <w:t>3.</w:t>
      </w:r>
      <w:r>
        <w:rPr>
          <w:rFonts w:ascii="Times New Roman" w:hAnsi="Times New Roman"/>
          <w:b/>
          <w:lang w:val="lt-LT"/>
        </w:rPr>
        <w:tab/>
        <w:t>K</w:t>
      </w:r>
      <w:bookmarkEnd w:id="20"/>
      <w:bookmarkEnd w:id="21"/>
      <w:r>
        <w:rPr>
          <w:rFonts w:ascii="Times New Roman" w:hAnsi="Times New Roman"/>
          <w:b/>
          <w:lang w:val="lt-LT"/>
        </w:rPr>
        <w:t>aip vartoti DALERON COLD3</w:t>
      </w:r>
    </w:p>
    <w:p w14:paraId="1273D399" w14:textId="77777777" w:rsidR="00222CB6" w:rsidRDefault="00222CB6">
      <w:pPr>
        <w:widowControl w:val="0"/>
        <w:spacing w:after="0" w:line="240" w:lineRule="auto"/>
        <w:rPr>
          <w:rFonts w:ascii="Times New Roman" w:hAnsi="Times New Roman"/>
          <w:lang w:val="lt-LT"/>
        </w:rPr>
      </w:pPr>
    </w:p>
    <w:p w14:paraId="0089545A"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 xml:space="preserve">Visada vartokite šį vaistą tiksliai kaip </w:t>
      </w:r>
      <w:r>
        <w:rPr>
          <w:rFonts w:ascii="Times New Roman" w:eastAsia="Times New Roman" w:hAnsi="Times New Roman"/>
          <w:lang w:val="lt-LT"/>
        </w:rPr>
        <w:t xml:space="preserve">aprašyta šiame lapelyje arba tiksliai kaip </w:t>
      </w:r>
      <w:r>
        <w:rPr>
          <w:rFonts w:ascii="Times New Roman" w:hAnsi="Times New Roman"/>
          <w:lang w:val="lt-LT"/>
        </w:rPr>
        <w:t>nurodė gydytojas arba vaistininkas. Jeigu abejojate, kreipkitės į gydytoją arba vaistininką.</w:t>
      </w:r>
    </w:p>
    <w:p w14:paraId="2F75A3EA" w14:textId="77777777" w:rsidR="00222CB6" w:rsidRDefault="00222CB6">
      <w:pPr>
        <w:widowControl w:val="0"/>
        <w:spacing w:after="0" w:line="240" w:lineRule="auto"/>
        <w:rPr>
          <w:rFonts w:ascii="Times New Roman" w:hAnsi="Times New Roman"/>
          <w:lang w:val="lt-LT"/>
        </w:rPr>
      </w:pPr>
    </w:p>
    <w:p w14:paraId="4F1E09B8" w14:textId="77777777" w:rsidR="00222CB6" w:rsidRDefault="002655B2">
      <w:pPr>
        <w:widowControl w:val="0"/>
        <w:spacing w:after="0" w:line="240" w:lineRule="auto"/>
        <w:rPr>
          <w:rFonts w:ascii="Times New Roman" w:hAnsi="Times New Roman"/>
          <w:lang w:val="lt-LT"/>
        </w:rPr>
      </w:pPr>
      <w:r>
        <w:rPr>
          <w:rFonts w:ascii="Times New Roman" w:hAnsi="Times New Roman"/>
          <w:i/>
          <w:lang w:val="lt-LT"/>
        </w:rPr>
        <w:t>Suaugusiesiems</w:t>
      </w:r>
      <w:r>
        <w:rPr>
          <w:rFonts w:ascii="Times New Roman" w:hAnsi="Times New Roman"/>
          <w:lang w:val="lt-LT"/>
        </w:rPr>
        <w:t xml:space="preserve"> </w:t>
      </w:r>
      <w:r>
        <w:rPr>
          <w:rFonts w:ascii="Times New Roman" w:hAnsi="Times New Roman"/>
          <w:i/>
          <w:lang w:val="lt-LT"/>
        </w:rPr>
        <w:t>ir vyresniems kaip 12 metų paaugliams</w:t>
      </w:r>
    </w:p>
    <w:p w14:paraId="4E67C8A6"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Suaugusiesiems ir paaugliams nuo 12 metų reikėtų gerti po 2 tabletes ne daugiau kaip 4 kartus per parą. Šio vaisto nereikėtų vartoti dažniau kaip kas 4 val.</w:t>
      </w:r>
    </w:p>
    <w:p w14:paraId="7E896091"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Negalima viršyti rekomenduojamas dozės. Didžiausia paros dozė yra 8 tabletės.</w:t>
      </w:r>
    </w:p>
    <w:p w14:paraId="774A99D3" w14:textId="77777777" w:rsidR="00222CB6" w:rsidRDefault="00222CB6">
      <w:pPr>
        <w:widowControl w:val="0"/>
        <w:spacing w:after="0" w:line="240" w:lineRule="auto"/>
        <w:rPr>
          <w:rFonts w:ascii="Times New Roman" w:hAnsi="Times New Roman"/>
          <w:lang w:val="lt-LT"/>
        </w:rPr>
      </w:pPr>
    </w:p>
    <w:p w14:paraId="03FC3D4D" w14:textId="77777777" w:rsidR="00222CB6" w:rsidRDefault="002655B2">
      <w:pPr>
        <w:widowControl w:val="0"/>
        <w:tabs>
          <w:tab w:val="left" w:pos="567"/>
        </w:tabs>
        <w:spacing w:after="0" w:line="240" w:lineRule="auto"/>
        <w:rPr>
          <w:rFonts w:ascii="Times New Roman" w:hAnsi="Times New Roman"/>
          <w:i/>
          <w:lang w:val="lt-LT"/>
        </w:rPr>
      </w:pPr>
      <w:r>
        <w:rPr>
          <w:rFonts w:ascii="Times New Roman" w:hAnsi="Times New Roman"/>
          <w:i/>
          <w:lang w:val="lt-LT"/>
        </w:rPr>
        <w:t>Senyviems pacientams</w:t>
      </w:r>
    </w:p>
    <w:p w14:paraId="7EC85A02"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Senyvi pacientai, ypač kuriems yra šlapimo susilaikymas, DALERON COLD3 turi būti vartojamas atsargiai.</w:t>
      </w:r>
    </w:p>
    <w:p w14:paraId="6731F0EA" w14:textId="77777777" w:rsidR="00222CB6" w:rsidRDefault="00222CB6">
      <w:pPr>
        <w:widowControl w:val="0"/>
        <w:tabs>
          <w:tab w:val="left" w:pos="567"/>
        </w:tabs>
        <w:spacing w:after="0" w:line="240" w:lineRule="auto"/>
        <w:rPr>
          <w:rFonts w:ascii="Times New Roman" w:hAnsi="Times New Roman"/>
          <w:lang w:val="lt-LT"/>
        </w:rPr>
      </w:pPr>
    </w:p>
    <w:p w14:paraId="01F43A52" w14:textId="77777777" w:rsidR="00222CB6" w:rsidRDefault="002655B2">
      <w:pPr>
        <w:widowControl w:val="0"/>
        <w:tabs>
          <w:tab w:val="left" w:pos="567"/>
        </w:tabs>
        <w:spacing w:after="0" w:line="240" w:lineRule="auto"/>
        <w:rPr>
          <w:rFonts w:ascii="Times New Roman" w:hAnsi="Times New Roman"/>
          <w:i/>
          <w:lang w:val="lt-LT"/>
        </w:rPr>
      </w:pPr>
      <w:r>
        <w:rPr>
          <w:rFonts w:ascii="Times New Roman" w:eastAsia="Times New Roman" w:hAnsi="Times New Roman"/>
          <w:i/>
          <w:lang w:val="lt-LT"/>
        </w:rPr>
        <w:t>Inkstų</w:t>
      </w:r>
      <w:r>
        <w:rPr>
          <w:rFonts w:ascii="Times New Roman" w:hAnsi="Times New Roman"/>
          <w:i/>
          <w:lang w:val="lt-LT"/>
        </w:rPr>
        <w:t xml:space="preserve"> ir kepenų </w:t>
      </w:r>
      <w:r>
        <w:rPr>
          <w:rFonts w:ascii="Times New Roman" w:eastAsia="Times New Roman" w:hAnsi="Times New Roman"/>
          <w:i/>
          <w:lang w:val="lt-LT"/>
        </w:rPr>
        <w:t>funkcijos sutrikimas</w:t>
      </w:r>
    </w:p>
    <w:p w14:paraId="116E1231"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DALERON COLD3 turi būti skiriamas atsargiai pacientams, kuriems yra vidutinio sunkumo arba sunkus inkstų arba kepenų funkcijos sutrikimas. Pacientams, kurių inkstų funkcija sutrikusi (kreatinino klirensas &lt; 30 ml/min.) intervalas tarp vartojamų dozių turi būti pailgintas iki 6 val. Pasitarkite su gydytoju arba vaistininku.</w:t>
      </w:r>
    </w:p>
    <w:p w14:paraId="46BC9055" w14:textId="77777777" w:rsidR="00222CB6" w:rsidRDefault="00222CB6">
      <w:pPr>
        <w:widowControl w:val="0"/>
        <w:tabs>
          <w:tab w:val="left" w:pos="567"/>
        </w:tabs>
        <w:spacing w:after="0" w:line="240" w:lineRule="auto"/>
        <w:rPr>
          <w:rFonts w:ascii="Times New Roman" w:hAnsi="Times New Roman"/>
          <w:lang w:val="lt-LT"/>
        </w:rPr>
      </w:pPr>
    </w:p>
    <w:p w14:paraId="4AF9F601" w14:textId="77777777" w:rsidR="00222CB6" w:rsidRDefault="002655B2">
      <w:pPr>
        <w:widowControl w:val="0"/>
        <w:spacing w:after="0" w:line="240" w:lineRule="auto"/>
        <w:rPr>
          <w:rFonts w:ascii="Times New Roman" w:hAnsi="Times New Roman"/>
          <w:b/>
          <w:lang w:val="lt-LT"/>
        </w:rPr>
      </w:pPr>
      <w:r>
        <w:rPr>
          <w:rFonts w:ascii="Times New Roman" w:hAnsi="Times New Roman"/>
          <w:b/>
          <w:lang w:val="lt-LT"/>
        </w:rPr>
        <w:t>Vartojimas vaikams ir paaugliams</w:t>
      </w:r>
    </w:p>
    <w:p w14:paraId="725F5821"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DALERON COLD3 negalima vartoti jaunesniems kaip 12 metų vaikams ir paaugliams.</w:t>
      </w:r>
    </w:p>
    <w:p w14:paraId="4EC4ED0A" w14:textId="77777777" w:rsidR="00222CB6" w:rsidRDefault="00222CB6">
      <w:pPr>
        <w:widowControl w:val="0"/>
        <w:spacing w:after="0" w:line="240" w:lineRule="auto"/>
        <w:rPr>
          <w:rFonts w:ascii="Times New Roman" w:hAnsi="Times New Roman"/>
          <w:lang w:val="lt-LT"/>
        </w:rPr>
      </w:pPr>
    </w:p>
    <w:p w14:paraId="73C666A1" w14:textId="77777777" w:rsidR="00222CB6" w:rsidRDefault="002655B2">
      <w:pPr>
        <w:widowControl w:val="0"/>
        <w:spacing w:after="0" w:line="240" w:lineRule="auto"/>
        <w:rPr>
          <w:rFonts w:ascii="Times New Roman" w:hAnsi="Times New Roman"/>
          <w:b/>
          <w:lang w:val="lt-LT"/>
        </w:rPr>
      </w:pPr>
      <w:r>
        <w:rPr>
          <w:rFonts w:ascii="Times New Roman" w:hAnsi="Times New Roman"/>
          <w:b/>
          <w:lang w:val="lt-LT"/>
        </w:rPr>
        <w:t xml:space="preserve">Ką daryti pavartojus per didelę </w:t>
      </w:r>
      <w:r>
        <w:rPr>
          <w:rFonts w:ascii="Times New Roman" w:hAnsi="Times New Roman"/>
          <w:b/>
          <w:spacing w:val="2"/>
          <w:lang w:val="lt-LT"/>
        </w:rPr>
        <w:t>DALERON</w:t>
      </w:r>
      <w:r>
        <w:rPr>
          <w:rFonts w:ascii="Times New Roman" w:hAnsi="Times New Roman"/>
          <w:b/>
          <w:lang w:val="lt-LT"/>
        </w:rPr>
        <w:t xml:space="preserve"> COLD3 dozę</w:t>
      </w:r>
    </w:p>
    <w:p w14:paraId="1D5C3211"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 xml:space="preserve">Išgėrę per didelę </w:t>
      </w:r>
      <w:r>
        <w:rPr>
          <w:rFonts w:ascii="Times New Roman" w:hAnsi="Times New Roman"/>
          <w:spacing w:val="2"/>
          <w:lang w:val="lt-LT"/>
        </w:rPr>
        <w:t>DALERON</w:t>
      </w:r>
      <w:r>
        <w:rPr>
          <w:rFonts w:ascii="Times New Roman" w:hAnsi="Times New Roman"/>
          <w:lang w:val="lt-LT"/>
        </w:rPr>
        <w:t xml:space="preserve"> COLD3 dozę, tuoj pat kreipkitės į gydytoją, net jeigu jaučiatės gerai.</w:t>
      </w:r>
    </w:p>
    <w:p w14:paraId="74F96826"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 xml:space="preserve">Perdozuotas </w:t>
      </w:r>
      <w:proofErr w:type="spellStart"/>
      <w:r>
        <w:rPr>
          <w:rFonts w:ascii="Times New Roman" w:hAnsi="Times New Roman"/>
          <w:lang w:val="lt-LT"/>
        </w:rPr>
        <w:t>paracetamolis</w:t>
      </w:r>
      <w:proofErr w:type="spellEnd"/>
      <w:r>
        <w:rPr>
          <w:rFonts w:ascii="Times New Roman" w:hAnsi="Times New Roman"/>
          <w:lang w:val="lt-LT"/>
        </w:rPr>
        <w:t xml:space="preserve"> gali sukelti pykinimą, vėmimą ir sunkų kepenų pažeidimą, ypač jei </w:t>
      </w:r>
      <w:r>
        <w:rPr>
          <w:rFonts w:ascii="Times New Roman" w:hAnsi="Times New Roman"/>
          <w:lang w:val="lt-LT"/>
        </w:rPr>
        <w:lastRenderedPageBreak/>
        <w:t>sutrikusi inkstų arba kepenų funkcija.</w:t>
      </w:r>
    </w:p>
    <w:p w14:paraId="1F1D7FEE"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 xml:space="preserve">Perdozuotas </w:t>
      </w:r>
      <w:proofErr w:type="spellStart"/>
      <w:r>
        <w:rPr>
          <w:rFonts w:ascii="Times New Roman" w:hAnsi="Times New Roman"/>
          <w:lang w:val="lt-LT"/>
        </w:rPr>
        <w:t>pseudoefedrinas</w:t>
      </w:r>
      <w:proofErr w:type="spellEnd"/>
      <w:r>
        <w:rPr>
          <w:rFonts w:ascii="Times New Roman" w:hAnsi="Times New Roman"/>
          <w:lang w:val="lt-LT"/>
        </w:rPr>
        <w:t xml:space="preserve"> gali sukelti didelį </w:t>
      </w:r>
      <w:proofErr w:type="spellStart"/>
      <w:r>
        <w:rPr>
          <w:rFonts w:ascii="Times New Roman" w:hAnsi="Times New Roman"/>
          <w:lang w:val="lt-LT"/>
        </w:rPr>
        <w:t>psichomotorinį</w:t>
      </w:r>
      <w:proofErr w:type="spellEnd"/>
      <w:r>
        <w:rPr>
          <w:rFonts w:ascii="Times New Roman" w:hAnsi="Times New Roman"/>
          <w:lang w:val="lt-LT"/>
        </w:rPr>
        <w:t xml:space="preserve"> sujaudinimą, kraujospūdžio padidėjimą ir širdies aritmijų.</w:t>
      </w:r>
    </w:p>
    <w:p w14:paraId="49C18655"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 xml:space="preserve">Perdozuotas </w:t>
      </w:r>
      <w:proofErr w:type="spellStart"/>
      <w:r>
        <w:rPr>
          <w:rFonts w:ascii="Times New Roman" w:hAnsi="Times New Roman"/>
          <w:lang w:val="lt-LT"/>
        </w:rPr>
        <w:t>dekstrometorfanas</w:t>
      </w:r>
      <w:proofErr w:type="spellEnd"/>
      <w:r>
        <w:rPr>
          <w:rFonts w:ascii="Times New Roman" w:hAnsi="Times New Roman"/>
          <w:lang w:val="lt-LT"/>
        </w:rPr>
        <w:t xml:space="preserve"> gali sukelti pykinimą, vėmimą, galvos svaigimą, sumišimą, nenormalų mieguistumą, susijaudinimą, regos sutrikimų (nevalingi ir greiti akių judesiai), letargiją, judesių koordinacijos sutrikimų, nevalingus raumenų susitraukimus, sąmonės sutrikimus, širdies sutrikimus (greitas širdies plakimas), kvėpavimo pasunkėjimą, psichozę su regos haliucinacijomis ir padidėjusį jaudrumą.</w:t>
      </w:r>
      <w:r>
        <w:rPr>
          <w:lang w:val="lt-LT"/>
        </w:rPr>
        <w:t xml:space="preserve"> </w:t>
      </w:r>
      <w:r>
        <w:rPr>
          <w:rFonts w:ascii="Times New Roman" w:hAnsi="Times New Roman"/>
          <w:lang w:val="lt-LT"/>
        </w:rPr>
        <w:t>Kiti simptomai, atsiradę dėl sunkaus perdozavimo, gali būti: koma, sunkūs kvėpavimo sutrikimai ir traukuliai.</w:t>
      </w:r>
    </w:p>
    <w:p w14:paraId="204B3F8D"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Jeigu pasireiškia bet kuris iš minėtų simptomų, nedelsdami kreipkitės į gydytoją arba vykite į ligoninę.</w:t>
      </w:r>
    </w:p>
    <w:p w14:paraId="01D1C171" w14:textId="77777777" w:rsidR="00222CB6" w:rsidRDefault="00222CB6">
      <w:pPr>
        <w:widowControl w:val="0"/>
        <w:spacing w:after="0" w:line="240" w:lineRule="auto"/>
        <w:rPr>
          <w:rFonts w:ascii="Times New Roman" w:hAnsi="Times New Roman"/>
          <w:lang w:val="lt-LT"/>
        </w:rPr>
      </w:pPr>
    </w:p>
    <w:p w14:paraId="66F6CEE3" w14:textId="77777777" w:rsidR="00222CB6" w:rsidRDefault="002655B2">
      <w:pPr>
        <w:widowControl w:val="0"/>
        <w:spacing w:after="0" w:line="240" w:lineRule="auto"/>
        <w:rPr>
          <w:rFonts w:ascii="Times New Roman" w:hAnsi="Times New Roman"/>
          <w:b/>
          <w:lang w:val="lt-LT"/>
        </w:rPr>
      </w:pPr>
      <w:r>
        <w:rPr>
          <w:rFonts w:ascii="Times New Roman" w:hAnsi="Times New Roman"/>
          <w:b/>
          <w:lang w:val="lt-LT"/>
        </w:rPr>
        <w:t xml:space="preserve">Pamiršus pavartoti </w:t>
      </w:r>
      <w:r>
        <w:rPr>
          <w:rFonts w:ascii="Times New Roman" w:hAnsi="Times New Roman"/>
          <w:b/>
          <w:spacing w:val="2"/>
          <w:lang w:val="lt-LT"/>
        </w:rPr>
        <w:t>DALERON</w:t>
      </w:r>
      <w:r>
        <w:rPr>
          <w:rFonts w:ascii="Times New Roman" w:hAnsi="Times New Roman"/>
          <w:b/>
          <w:lang w:val="lt-LT"/>
        </w:rPr>
        <w:t xml:space="preserve"> COLD3</w:t>
      </w:r>
    </w:p>
    <w:p w14:paraId="256BB535"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Negalima vartoti dvigubos dozės norint kompensuoti praleistą dozę.</w:t>
      </w:r>
    </w:p>
    <w:p w14:paraId="30137B76" w14:textId="77777777" w:rsidR="00222CB6" w:rsidRDefault="00222CB6">
      <w:pPr>
        <w:widowControl w:val="0"/>
        <w:spacing w:after="0" w:line="240" w:lineRule="auto"/>
        <w:rPr>
          <w:rFonts w:ascii="Times New Roman" w:hAnsi="Times New Roman"/>
          <w:lang w:val="lt-LT"/>
        </w:rPr>
      </w:pPr>
    </w:p>
    <w:p w14:paraId="76742319" w14:textId="77777777" w:rsidR="00222CB6" w:rsidRDefault="002655B2">
      <w:pPr>
        <w:widowControl w:val="0"/>
        <w:spacing w:after="0" w:line="240" w:lineRule="auto"/>
        <w:rPr>
          <w:rFonts w:ascii="Times New Roman" w:hAnsi="Times New Roman"/>
          <w:b/>
          <w:lang w:val="lt-LT"/>
        </w:rPr>
      </w:pPr>
      <w:r>
        <w:rPr>
          <w:rFonts w:ascii="Times New Roman" w:hAnsi="Times New Roman"/>
          <w:b/>
          <w:lang w:val="lt-LT"/>
        </w:rPr>
        <w:t xml:space="preserve">Nustojus vartoti </w:t>
      </w:r>
      <w:bookmarkStart w:id="22" w:name="_Hlk162531989"/>
      <w:r>
        <w:rPr>
          <w:rFonts w:ascii="Times New Roman" w:hAnsi="Times New Roman"/>
          <w:b/>
          <w:spacing w:val="2"/>
          <w:lang w:val="lt-LT"/>
        </w:rPr>
        <w:t>DALERON</w:t>
      </w:r>
      <w:r>
        <w:rPr>
          <w:rFonts w:ascii="Times New Roman" w:hAnsi="Times New Roman"/>
          <w:b/>
          <w:lang w:val="lt-LT"/>
        </w:rPr>
        <w:t xml:space="preserve"> COLD3</w:t>
      </w:r>
      <w:bookmarkEnd w:id="22"/>
    </w:p>
    <w:p w14:paraId="60736FFD"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Jūs galite nutraukti vaisto vartojimą bet kada, kai jo nebereikia, be jokių pasekmių.</w:t>
      </w:r>
    </w:p>
    <w:p w14:paraId="479C2B21"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Jeigu kiltų daugiau klausimų dėl šio vaisto vartojimo, kreipkitės į gydytoją arba vaistininką.</w:t>
      </w:r>
    </w:p>
    <w:p w14:paraId="4D2F723F" w14:textId="77777777" w:rsidR="00222CB6" w:rsidRDefault="00222CB6">
      <w:pPr>
        <w:widowControl w:val="0"/>
        <w:spacing w:after="0" w:line="240" w:lineRule="auto"/>
        <w:rPr>
          <w:rFonts w:ascii="Times New Roman" w:hAnsi="Times New Roman"/>
          <w:lang w:val="lt-LT"/>
        </w:rPr>
      </w:pPr>
    </w:p>
    <w:p w14:paraId="303EABE3" w14:textId="77777777" w:rsidR="00222CB6" w:rsidRDefault="00222CB6">
      <w:pPr>
        <w:widowControl w:val="0"/>
        <w:spacing w:after="0" w:line="240" w:lineRule="auto"/>
        <w:rPr>
          <w:rFonts w:ascii="Times New Roman" w:hAnsi="Times New Roman"/>
          <w:lang w:val="lt-LT"/>
        </w:rPr>
      </w:pPr>
    </w:p>
    <w:p w14:paraId="6F54E480" w14:textId="77777777" w:rsidR="00222CB6" w:rsidRDefault="002655B2">
      <w:pPr>
        <w:widowControl w:val="0"/>
        <w:tabs>
          <w:tab w:val="left" w:pos="567"/>
        </w:tabs>
        <w:spacing w:after="0" w:line="240" w:lineRule="auto"/>
        <w:ind w:left="567" w:hanging="567"/>
        <w:outlineLvl w:val="1"/>
        <w:rPr>
          <w:rFonts w:ascii="Times New Roman" w:hAnsi="Times New Roman"/>
          <w:b/>
          <w:lang w:val="lt-LT"/>
        </w:rPr>
      </w:pPr>
      <w:bookmarkStart w:id="23" w:name="_Toc129243142"/>
      <w:bookmarkStart w:id="24" w:name="_Toc129243267"/>
      <w:r>
        <w:rPr>
          <w:rFonts w:ascii="Times New Roman" w:hAnsi="Times New Roman"/>
          <w:b/>
          <w:lang w:val="lt-LT"/>
        </w:rPr>
        <w:t>4.</w:t>
      </w:r>
      <w:r>
        <w:rPr>
          <w:rFonts w:ascii="Times New Roman" w:hAnsi="Times New Roman"/>
          <w:b/>
          <w:lang w:val="lt-LT"/>
        </w:rPr>
        <w:tab/>
        <w:t>G</w:t>
      </w:r>
      <w:bookmarkEnd w:id="23"/>
      <w:bookmarkEnd w:id="24"/>
      <w:r>
        <w:rPr>
          <w:rFonts w:ascii="Times New Roman" w:hAnsi="Times New Roman"/>
          <w:b/>
          <w:lang w:val="lt-LT"/>
        </w:rPr>
        <w:t>alimas šalutinis poveikis</w:t>
      </w:r>
    </w:p>
    <w:p w14:paraId="26CEF5D1" w14:textId="77777777" w:rsidR="00222CB6" w:rsidRDefault="00222CB6">
      <w:pPr>
        <w:widowControl w:val="0"/>
        <w:spacing w:after="0" w:line="240" w:lineRule="auto"/>
        <w:rPr>
          <w:rFonts w:ascii="Times New Roman" w:hAnsi="Times New Roman"/>
          <w:lang w:val="lt-LT"/>
        </w:rPr>
      </w:pPr>
    </w:p>
    <w:p w14:paraId="6CB91B61" w14:textId="77777777" w:rsidR="00222CB6" w:rsidRDefault="002655B2">
      <w:pPr>
        <w:widowControl w:val="0"/>
        <w:spacing w:after="0" w:line="240" w:lineRule="auto"/>
        <w:rPr>
          <w:rFonts w:ascii="Times New Roman" w:hAnsi="Times New Roman"/>
          <w:lang w:val="lt-LT"/>
        </w:rPr>
      </w:pPr>
      <w:r>
        <w:rPr>
          <w:rFonts w:ascii="Times New Roman" w:hAnsi="Times New Roman"/>
          <w:spacing w:val="2"/>
          <w:lang w:val="lt-LT"/>
        </w:rPr>
        <w:t>Šis vaistas,</w:t>
      </w:r>
      <w:r>
        <w:rPr>
          <w:rFonts w:ascii="Times New Roman" w:hAnsi="Times New Roman"/>
          <w:lang w:val="lt-LT"/>
        </w:rPr>
        <w:t xml:space="preserve"> kaip ir visi kiti, gali sukelti šalutinį poveikį, nors jis pasireiškia ne visiems žmonėms.</w:t>
      </w:r>
    </w:p>
    <w:p w14:paraId="145C4AE2" w14:textId="77777777" w:rsidR="00222CB6" w:rsidRDefault="00222CB6">
      <w:pPr>
        <w:widowControl w:val="0"/>
        <w:spacing w:after="0" w:line="240" w:lineRule="auto"/>
        <w:rPr>
          <w:rFonts w:ascii="Times New Roman" w:hAnsi="Times New Roman"/>
          <w:lang w:val="lt-LT"/>
        </w:rPr>
      </w:pPr>
    </w:p>
    <w:p w14:paraId="33B17048"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 xml:space="preserve">Nedelsdami nutraukite DALERON COLD3 vartojimą ir kreipkitės skubios medicinos pagalbos, jeigu Jums pasireikštų simptomų, kurie gali būti užpakalinės grįžtamosios </w:t>
      </w:r>
      <w:proofErr w:type="spellStart"/>
      <w:r>
        <w:rPr>
          <w:rFonts w:ascii="Times New Roman" w:hAnsi="Times New Roman"/>
          <w:lang w:val="lt-LT"/>
        </w:rPr>
        <w:t>encefalopatijos</w:t>
      </w:r>
      <w:proofErr w:type="spellEnd"/>
      <w:r>
        <w:rPr>
          <w:rFonts w:ascii="Times New Roman" w:hAnsi="Times New Roman"/>
          <w:lang w:val="lt-LT"/>
        </w:rPr>
        <w:t xml:space="preserve"> sindromo (UGES) ir grįžtamosios smegenų </w:t>
      </w:r>
      <w:proofErr w:type="spellStart"/>
      <w:r>
        <w:rPr>
          <w:rFonts w:ascii="Times New Roman" w:hAnsi="Times New Roman"/>
          <w:lang w:val="lt-LT"/>
        </w:rPr>
        <w:t>vazokonstrikcijos</w:t>
      </w:r>
      <w:proofErr w:type="spellEnd"/>
      <w:r>
        <w:rPr>
          <w:rFonts w:ascii="Times New Roman" w:hAnsi="Times New Roman"/>
          <w:lang w:val="lt-LT"/>
        </w:rPr>
        <w:t xml:space="preserve"> sindromo (GSVS) požymiais. Šie simptomai gali būti tokie:</w:t>
      </w:r>
    </w:p>
    <w:p w14:paraId="392D4C21" w14:textId="77777777" w:rsidR="00222CB6" w:rsidRDefault="002655B2">
      <w:pPr>
        <w:numPr>
          <w:ilvl w:val="0"/>
          <w:numId w:val="20"/>
        </w:numPr>
        <w:spacing w:after="0" w:line="240" w:lineRule="auto"/>
        <w:contextualSpacing/>
        <w:rPr>
          <w:rFonts w:ascii="Times New Roman" w:eastAsia="Times New Roman" w:hAnsi="Times New Roman"/>
          <w:noProof/>
          <w:lang w:val="sl-SI" w:eastAsia="sl-SI"/>
        </w:rPr>
      </w:pPr>
      <w:r>
        <w:rPr>
          <w:rFonts w:ascii="Times New Roman" w:hAnsi="Times New Roman"/>
          <w:lang w:val="lt-LT"/>
        </w:rPr>
        <w:t>stiprus staiga prasidėjęs galvos skausmas;</w:t>
      </w:r>
    </w:p>
    <w:p w14:paraId="19CE5CE4" w14:textId="77777777" w:rsidR="00222CB6" w:rsidRDefault="002655B2">
      <w:pPr>
        <w:numPr>
          <w:ilvl w:val="0"/>
          <w:numId w:val="20"/>
        </w:numPr>
        <w:spacing w:after="0" w:line="240" w:lineRule="auto"/>
        <w:contextualSpacing/>
        <w:rPr>
          <w:rFonts w:ascii="Times New Roman" w:eastAsia="Times New Roman" w:hAnsi="Times New Roman"/>
          <w:noProof/>
          <w:lang w:val="sl-SI" w:eastAsia="sl-SI"/>
        </w:rPr>
      </w:pPr>
      <w:r>
        <w:rPr>
          <w:rFonts w:ascii="Times New Roman" w:hAnsi="Times New Roman"/>
          <w:lang w:val="lt-LT"/>
        </w:rPr>
        <w:t>pykinimo jausmas;</w:t>
      </w:r>
    </w:p>
    <w:p w14:paraId="1CCE5492" w14:textId="77777777" w:rsidR="00222CB6" w:rsidRDefault="002655B2">
      <w:pPr>
        <w:numPr>
          <w:ilvl w:val="0"/>
          <w:numId w:val="20"/>
        </w:numPr>
        <w:spacing w:after="0" w:line="240" w:lineRule="auto"/>
        <w:contextualSpacing/>
        <w:rPr>
          <w:rFonts w:ascii="Times New Roman" w:eastAsia="Times New Roman" w:hAnsi="Times New Roman"/>
          <w:noProof/>
          <w:lang w:val="sl-SI" w:eastAsia="sl-SI"/>
        </w:rPr>
      </w:pPr>
      <w:r>
        <w:rPr>
          <w:rFonts w:ascii="Times New Roman" w:hAnsi="Times New Roman"/>
          <w:lang w:val="lt-LT"/>
        </w:rPr>
        <w:t>vėmimas;</w:t>
      </w:r>
    </w:p>
    <w:p w14:paraId="328F324B" w14:textId="77777777" w:rsidR="00222CB6" w:rsidRDefault="002655B2">
      <w:pPr>
        <w:numPr>
          <w:ilvl w:val="0"/>
          <w:numId w:val="20"/>
        </w:numPr>
        <w:spacing w:after="0" w:line="240" w:lineRule="auto"/>
        <w:contextualSpacing/>
        <w:rPr>
          <w:rFonts w:ascii="Times New Roman" w:eastAsia="Times New Roman" w:hAnsi="Times New Roman"/>
          <w:noProof/>
          <w:lang w:val="sl-SI" w:eastAsia="sl-SI"/>
        </w:rPr>
      </w:pPr>
      <w:r>
        <w:rPr>
          <w:rFonts w:ascii="Times New Roman" w:hAnsi="Times New Roman"/>
          <w:lang w:val="lt-LT"/>
        </w:rPr>
        <w:t>sumišimas;</w:t>
      </w:r>
    </w:p>
    <w:p w14:paraId="3A892523" w14:textId="77777777" w:rsidR="00222CB6" w:rsidRDefault="002655B2">
      <w:pPr>
        <w:numPr>
          <w:ilvl w:val="0"/>
          <w:numId w:val="20"/>
        </w:numPr>
        <w:spacing w:after="0" w:line="240" w:lineRule="auto"/>
        <w:contextualSpacing/>
        <w:rPr>
          <w:rFonts w:ascii="Times New Roman" w:eastAsia="Times New Roman" w:hAnsi="Times New Roman"/>
          <w:noProof/>
          <w:lang w:val="sl-SI" w:eastAsia="sl-SI"/>
        </w:rPr>
      </w:pPr>
      <w:r>
        <w:rPr>
          <w:rFonts w:ascii="Times New Roman" w:hAnsi="Times New Roman"/>
          <w:lang w:val="lt-LT"/>
        </w:rPr>
        <w:t>traukuliai;</w:t>
      </w:r>
    </w:p>
    <w:p w14:paraId="3A628AE7" w14:textId="77777777" w:rsidR="00222CB6" w:rsidRDefault="002655B2">
      <w:pPr>
        <w:numPr>
          <w:ilvl w:val="0"/>
          <w:numId w:val="20"/>
        </w:numPr>
        <w:spacing w:after="0" w:line="240" w:lineRule="auto"/>
        <w:contextualSpacing/>
        <w:rPr>
          <w:rFonts w:ascii="Times New Roman" w:eastAsia="Times New Roman" w:hAnsi="Times New Roman"/>
          <w:noProof/>
          <w:lang w:val="sl-SI" w:eastAsia="sl-SI"/>
        </w:rPr>
      </w:pPr>
      <w:r>
        <w:rPr>
          <w:rFonts w:ascii="Times New Roman" w:hAnsi="Times New Roman"/>
          <w:lang w:val="lt-LT"/>
        </w:rPr>
        <w:t>pakitusi rega.</w:t>
      </w:r>
    </w:p>
    <w:p w14:paraId="71779BED" w14:textId="77777777" w:rsidR="00222CB6" w:rsidRDefault="00222CB6">
      <w:pPr>
        <w:spacing w:after="0" w:line="240" w:lineRule="auto"/>
        <w:contextualSpacing/>
        <w:rPr>
          <w:rFonts w:ascii="Times New Roman" w:eastAsia="Times New Roman" w:hAnsi="Times New Roman"/>
          <w:noProof/>
          <w:lang w:val="sl-SI" w:eastAsia="sl-SI"/>
        </w:rPr>
      </w:pPr>
    </w:p>
    <w:p w14:paraId="14A5D567" w14:textId="77777777" w:rsidR="00222CB6" w:rsidRDefault="002655B2">
      <w:pPr>
        <w:widowControl w:val="0"/>
        <w:spacing w:after="0" w:line="240" w:lineRule="auto"/>
        <w:rPr>
          <w:rFonts w:ascii="Times New Roman" w:hAnsi="Times New Roman"/>
          <w:i/>
          <w:lang w:val="lt-LT"/>
        </w:rPr>
      </w:pPr>
      <w:r>
        <w:rPr>
          <w:rFonts w:ascii="Times New Roman" w:hAnsi="Times New Roman"/>
          <w:i/>
          <w:lang w:val="lt-LT"/>
        </w:rPr>
        <w:t xml:space="preserve">Su </w:t>
      </w:r>
      <w:proofErr w:type="spellStart"/>
      <w:r>
        <w:rPr>
          <w:rFonts w:ascii="Times New Roman" w:hAnsi="Times New Roman"/>
          <w:i/>
          <w:lang w:val="lt-LT"/>
        </w:rPr>
        <w:t>paracetamoliu</w:t>
      </w:r>
      <w:proofErr w:type="spellEnd"/>
      <w:r>
        <w:rPr>
          <w:rFonts w:ascii="Times New Roman" w:hAnsi="Times New Roman"/>
          <w:i/>
          <w:lang w:val="lt-LT"/>
        </w:rPr>
        <w:t xml:space="preserve"> susijęs galimas šalutinis poveikis</w:t>
      </w:r>
    </w:p>
    <w:p w14:paraId="38F87F19" w14:textId="77777777" w:rsidR="00222CB6" w:rsidRDefault="002655B2">
      <w:pPr>
        <w:widowControl w:val="0"/>
        <w:spacing w:after="0" w:line="240" w:lineRule="auto"/>
        <w:rPr>
          <w:rFonts w:ascii="Times New Roman" w:hAnsi="Times New Roman"/>
          <w:i/>
          <w:lang w:val="lt-LT"/>
        </w:rPr>
      </w:pPr>
      <w:r>
        <w:rPr>
          <w:rFonts w:ascii="Times New Roman" w:hAnsi="Times New Roman"/>
          <w:i/>
          <w:lang w:val="lt-LT"/>
        </w:rPr>
        <w:t>Reti šalutinio poveikio reiškiniai (gali pasireikšti rečiau kaip 1 iš 1 000 asmenų):</w:t>
      </w:r>
    </w:p>
    <w:p w14:paraId="3030C224" w14:textId="77777777" w:rsidR="00222CB6" w:rsidRDefault="002655B2">
      <w:pPr>
        <w:pStyle w:val="Sraopastraipa"/>
        <w:widowControl w:val="0"/>
        <w:numPr>
          <w:ilvl w:val="0"/>
          <w:numId w:val="5"/>
        </w:numPr>
        <w:spacing w:after="0" w:line="240" w:lineRule="auto"/>
        <w:ind w:left="567" w:hanging="567"/>
        <w:rPr>
          <w:rFonts w:ascii="Times New Roman" w:hAnsi="Times New Roman"/>
          <w:lang w:val="lt-LT"/>
        </w:rPr>
      </w:pPr>
      <w:r>
        <w:rPr>
          <w:rFonts w:ascii="Times New Roman" w:hAnsi="Times New Roman"/>
          <w:lang w:val="lt-LT"/>
        </w:rPr>
        <w:t>kai kurių kraujo ląstelių kiekio pasikeitimai (</w:t>
      </w:r>
      <w:proofErr w:type="spellStart"/>
      <w:r>
        <w:rPr>
          <w:rFonts w:ascii="Times New Roman" w:hAnsi="Times New Roman"/>
          <w:lang w:val="lt-LT"/>
        </w:rPr>
        <w:t>trombocitopenija</w:t>
      </w:r>
      <w:proofErr w:type="spellEnd"/>
      <w:r>
        <w:rPr>
          <w:rFonts w:ascii="Times New Roman" w:hAnsi="Times New Roman"/>
          <w:lang w:val="lt-LT"/>
        </w:rPr>
        <w:t xml:space="preserve">, </w:t>
      </w:r>
      <w:proofErr w:type="spellStart"/>
      <w:r>
        <w:rPr>
          <w:rFonts w:ascii="Times New Roman" w:hAnsi="Times New Roman"/>
          <w:lang w:val="lt-LT"/>
        </w:rPr>
        <w:t>agranulocitozė</w:t>
      </w:r>
      <w:proofErr w:type="spellEnd"/>
      <w:r>
        <w:rPr>
          <w:rFonts w:ascii="Times New Roman" w:hAnsi="Times New Roman"/>
          <w:lang w:val="lt-LT"/>
        </w:rPr>
        <w:t>),</w:t>
      </w:r>
    </w:p>
    <w:p w14:paraId="5994B3AC" w14:textId="77777777" w:rsidR="00222CB6" w:rsidRDefault="002655B2">
      <w:pPr>
        <w:pStyle w:val="Sraopastraipa"/>
        <w:widowControl w:val="0"/>
        <w:numPr>
          <w:ilvl w:val="0"/>
          <w:numId w:val="5"/>
        </w:numPr>
        <w:spacing w:after="0" w:line="240" w:lineRule="auto"/>
        <w:ind w:left="567" w:hanging="567"/>
        <w:rPr>
          <w:rFonts w:ascii="Times New Roman" w:hAnsi="Times New Roman"/>
          <w:lang w:val="lt-LT"/>
        </w:rPr>
      </w:pPr>
      <w:r>
        <w:rPr>
          <w:rFonts w:ascii="Times New Roman" w:hAnsi="Times New Roman"/>
          <w:lang w:val="lt-LT"/>
        </w:rPr>
        <w:t xml:space="preserve">sunkios padidėjusio jautrumo reakcijos (anafilaksinės reakcijos, </w:t>
      </w:r>
      <w:proofErr w:type="spellStart"/>
      <w:r>
        <w:rPr>
          <w:rFonts w:ascii="Times New Roman" w:hAnsi="Times New Roman"/>
          <w:lang w:val="lt-LT"/>
        </w:rPr>
        <w:t>angioneurozinė</w:t>
      </w:r>
      <w:proofErr w:type="spellEnd"/>
      <w:r>
        <w:rPr>
          <w:rFonts w:ascii="Times New Roman" w:hAnsi="Times New Roman"/>
          <w:lang w:val="lt-LT"/>
        </w:rPr>
        <w:t xml:space="preserve"> edema), odos padidėjusio jautrumo reakcijos (ypač odos išbėrimas, niežulys, dilgėlinė, </w:t>
      </w:r>
      <w:proofErr w:type="spellStart"/>
      <w:r>
        <w:rPr>
          <w:rFonts w:ascii="Times New Roman" w:hAnsi="Times New Roman"/>
          <w:lang w:val="lt-LT"/>
        </w:rPr>
        <w:t>Stivenso</w:t>
      </w:r>
      <w:proofErr w:type="spellEnd"/>
      <w:r>
        <w:rPr>
          <w:rFonts w:ascii="Times New Roman" w:hAnsi="Times New Roman"/>
          <w:lang w:val="lt-LT"/>
        </w:rPr>
        <w:t xml:space="preserve">-Džonsono sindromas/ toksinė epidermio </w:t>
      </w:r>
      <w:proofErr w:type="spellStart"/>
      <w:r>
        <w:rPr>
          <w:rFonts w:ascii="Times New Roman" w:hAnsi="Times New Roman"/>
          <w:lang w:val="lt-LT"/>
        </w:rPr>
        <w:t>nekrolizė</w:t>
      </w:r>
      <w:proofErr w:type="spellEnd"/>
      <w:r>
        <w:rPr>
          <w:rFonts w:ascii="Times New Roman" w:hAnsi="Times New Roman"/>
          <w:lang w:val="lt-LT"/>
        </w:rPr>
        <w:t>),</w:t>
      </w:r>
    </w:p>
    <w:p w14:paraId="38BDAA19" w14:textId="77777777" w:rsidR="00222CB6" w:rsidRDefault="002655B2">
      <w:pPr>
        <w:pStyle w:val="Sraopastraipa"/>
        <w:widowControl w:val="0"/>
        <w:numPr>
          <w:ilvl w:val="0"/>
          <w:numId w:val="5"/>
        </w:numPr>
        <w:spacing w:after="0" w:line="240" w:lineRule="auto"/>
        <w:ind w:left="567" w:hanging="567"/>
        <w:rPr>
          <w:rFonts w:ascii="Times New Roman" w:hAnsi="Times New Roman"/>
          <w:lang w:val="lt-LT"/>
        </w:rPr>
      </w:pPr>
      <w:r>
        <w:rPr>
          <w:rFonts w:ascii="Times New Roman" w:hAnsi="Times New Roman"/>
          <w:lang w:val="lt-LT"/>
        </w:rPr>
        <w:t>kvėpavimo pasunkėjimas (</w:t>
      </w:r>
      <w:proofErr w:type="spellStart"/>
      <w:r>
        <w:rPr>
          <w:rFonts w:ascii="Times New Roman" w:hAnsi="Times New Roman"/>
          <w:lang w:val="lt-LT"/>
        </w:rPr>
        <w:t>bronchospazmas</w:t>
      </w:r>
      <w:proofErr w:type="spellEnd"/>
      <w:r>
        <w:rPr>
          <w:rFonts w:ascii="Times New Roman" w:hAnsi="Times New Roman"/>
          <w:lang w:val="lt-LT"/>
        </w:rPr>
        <w:t>),</w:t>
      </w:r>
    </w:p>
    <w:p w14:paraId="5F33480A" w14:textId="77777777" w:rsidR="00222CB6" w:rsidRDefault="002655B2">
      <w:pPr>
        <w:pStyle w:val="Sraopastraipa"/>
        <w:widowControl w:val="0"/>
        <w:numPr>
          <w:ilvl w:val="0"/>
          <w:numId w:val="5"/>
        </w:numPr>
        <w:spacing w:after="0" w:line="240" w:lineRule="auto"/>
        <w:ind w:left="567" w:hanging="567"/>
        <w:rPr>
          <w:rFonts w:ascii="Times New Roman" w:hAnsi="Times New Roman"/>
          <w:lang w:val="lt-LT"/>
        </w:rPr>
      </w:pPr>
      <w:r>
        <w:rPr>
          <w:rFonts w:ascii="Times New Roman" w:hAnsi="Times New Roman"/>
          <w:lang w:val="lt-LT"/>
        </w:rPr>
        <w:t>kepenų funkcijos sutrikimas,</w:t>
      </w:r>
    </w:p>
    <w:p w14:paraId="4D5F81FF" w14:textId="77777777" w:rsidR="00222CB6" w:rsidRDefault="002655B2">
      <w:pPr>
        <w:pStyle w:val="Sraopastraipa"/>
        <w:widowControl w:val="0"/>
        <w:numPr>
          <w:ilvl w:val="0"/>
          <w:numId w:val="5"/>
        </w:numPr>
        <w:spacing w:after="0" w:line="240" w:lineRule="auto"/>
        <w:ind w:left="567" w:hanging="567"/>
        <w:rPr>
          <w:rFonts w:ascii="Times New Roman" w:hAnsi="Times New Roman"/>
          <w:lang w:val="lt-LT"/>
        </w:rPr>
      </w:pPr>
      <w:r>
        <w:rPr>
          <w:rFonts w:ascii="Times New Roman" w:hAnsi="Times New Roman"/>
          <w:lang w:val="lt-LT"/>
        </w:rPr>
        <w:t>pykinimas.</w:t>
      </w:r>
    </w:p>
    <w:p w14:paraId="640AEFB9" w14:textId="77777777" w:rsidR="00222CB6" w:rsidRDefault="00222CB6">
      <w:pPr>
        <w:widowControl w:val="0"/>
        <w:spacing w:after="0" w:line="240" w:lineRule="auto"/>
        <w:rPr>
          <w:rFonts w:ascii="Times New Roman" w:hAnsi="Times New Roman"/>
          <w:lang w:val="lt-LT"/>
        </w:rPr>
      </w:pPr>
    </w:p>
    <w:p w14:paraId="129B6F1E" w14:textId="77777777" w:rsidR="00222CB6" w:rsidRDefault="002655B2">
      <w:pPr>
        <w:widowControl w:val="0"/>
        <w:spacing w:after="0" w:line="240" w:lineRule="auto"/>
        <w:rPr>
          <w:rFonts w:ascii="Times New Roman" w:hAnsi="Times New Roman"/>
          <w:i/>
          <w:lang w:val="lt-LT"/>
        </w:rPr>
      </w:pPr>
      <w:r>
        <w:rPr>
          <w:rFonts w:ascii="Times New Roman" w:hAnsi="Times New Roman"/>
          <w:i/>
          <w:lang w:val="lt-LT"/>
        </w:rPr>
        <w:t>Labai reti šalutinio poveikio reiškiniai (gali pasireikšti rečiau kaip 1 iš 10 000 asmenų):</w:t>
      </w:r>
    </w:p>
    <w:p w14:paraId="70027C61" w14:textId="77777777" w:rsidR="00222CB6" w:rsidRDefault="002655B2">
      <w:pPr>
        <w:widowControl w:val="0"/>
        <w:numPr>
          <w:ilvl w:val="0"/>
          <w:numId w:val="8"/>
        </w:numPr>
        <w:spacing w:after="0" w:line="240" w:lineRule="auto"/>
        <w:ind w:left="567" w:hanging="567"/>
        <w:contextualSpacing/>
        <w:rPr>
          <w:rFonts w:ascii="Times New Roman" w:hAnsi="Times New Roman"/>
        </w:rPr>
      </w:pPr>
      <w:proofErr w:type="spellStart"/>
      <w:r>
        <w:rPr>
          <w:rFonts w:ascii="Times New Roman" w:hAnsi="Times New Roman"/>
        </w:rPr>
        <w:t>sunkios</w:t>
      </w:r>
      <w:proofErr w:type="spellEnd"/>
      <w:r>
        <w:rPr>
          <w:rFonts w:ascii="Times New Roman" w:hAnsi="Times New Roman"/>
        </w:rPr>
        <w:t xml:space="preserve"> </w:t>
      </w:r>
      <w:proofErr w:type="spellStart"/>
      <w:r>
        <w:rPr>
          <w:rFonts w:ascii="Times New Roman" w:hAnsi="Times New Roman"/>
        </w:rPr>
        <w:t>odos</w:t>
      </w:r>
      <w:proofErr w:type="spellEnd"/>
      <w:r>
        <w:rPr>
          <w:rFonts w:ascii="Times New Roman" w:hAnsi="Times New Roman"/>
        </w:rPr>
        <w:t xml:space="preserve"> </w:t>
      </w:r>
      <w:proofErr w:type="spellStart"/>
      <w:r>
        <w:rPr>
          <w:rFonts w:ascii="Times New Roman" w:hAnsi="Times New Roman"/>
        </w:rPr>
        <w:t>reakcijos</w:t>
      </w:r>
      <w:proofErr w:type="spellEnd"/>
      <w:r>
        <w:rPr>
          <w:rFonts w:ascii="Times New Roman" w:hAnsi="Times New Roman"/>
        </w:rPr>
        <w:t>.</w:t>
      </w:r>
    </w:p>
    <w:p w14:paraId="2A6A9511" w14:textId="77777777" w:rsidR="00222CB6" w:rsidRDefault="00222CB6">
      <w:pPr>
        <w:widowControl w:val="0"/>
        <w:spacing w:after="0" w:line="240" w:lineRule="auto"/>
        <w:rPr>
          <w:rFonts w:ascii="Times New Roman" w:hAnsi="Times New Roman"/>
        </w:rPr>
      </w:pPr>
    </w:p>
    <w:p w14:paraId="55E58285" w14:textId="77777777" w:rsidR="00222CB6" w:rsidRDefault="002655B2">
      <w:pPr>
        <w:widowControl w:val="0"/>
        <w:spacing w:after="0" w:line="240" w:lineRule="auto"/>
        <w:rPr>
          <w:rFonts w:ascii="Times New Roman" w:hAnsi="Times New Roman"/>
          <w:i/>
          <w:iCs/>
        </w:rPr>
      </w:pPr>
      <w:proofErr w:type="spellStart"/>
      <w:r>
        <w:rPr>
          <w:rFonts w:ascii="Times New Roman" w:hAnsi="Times New Roman"/>
          <w:i/>
          <w:iCs/>
        </w:rPr>
        <w:t>Dažnis</w:t>
      </w:r>
      <w:proofErr w:type="spellEnd"/>
      <w:r>
        <w:rPr>
          <w:rFonts w:ascii="Times New Roman" w:hAnsi="Times New Roman"/>
          <w:i/>
          <w:iCs/>
        </w:rPr>
        <w:t xml:space="preserve"> </w:t>
      </w:r>
      <w:proofErr w:type="spellStart"/>
      <w:r>
        <w:rPr>
          <w:rFonts w:ascii="Times New Roman" w:hAnsi="Times New Roman"/>
          <w:i/>
          <w:iCs/>
        </w:rPr>
        <w:t>nežinomas</w:t>
      </w:r>
      <w:proofErr w:type="spellEnd"/>
      <w:r>
        <w:rPr>
          <w:rFonts w:ascii="Times New Roman" w:hAnsi="Times New Roman"/>
          <w:i/>
          <w:iCs/>
        </w:rPr>
        <w:t xml:space="preserve"> (</w:t>
      </w:r>
      <w:proofErr w:type="spellStart"/>
      <w:r>
        <w:rPr>
          <w:rFonts w:ascii="Times New Roman" w:hAnsi="Times New Roman"/>
          <w:i/>
          <w:iCs/>
        </w:rPr>
        <w:t>negali</w:t>
      </w:r>
      <w:proofErr w:type="spellEnd"/>
      <w:r>
        <w:rPr>
          <w:rFonts w:ascii="Times New Roman" w:hAnsi="Times New Roman"/>
          <w:i/>
          <w:iCs/>
        </w:rPr>
        <w:t xml:space="preserve"> </w:t>
      </w:r>
      <w:proofErr w:type="spellStart"/>
      <w:r>
        <w:rPr>
          <w:rFonts w:ascii="Times New Roman" w:hAnsi="Times New Roman"/>
          <w:i/>
          <w:iCs/>
        </w:rPr>
        <w:t>būti</w:t>
      </w:r>
      <w:proofErr w:type="spellEnd"/>
      <w:r>
        <w:rPr>
          <w:rFonts w:ascii="Times New Roman" w:hAnsi="Times New Roman"/>
          <w:i/>
          <w:iCs/>
        </w:rPr>
        <w:t xml:space="preserve"> </w:t>
      </w:r>
      <w:proofErr w:type="spellStart"/>
      <w:r>
        <w:rPr>
          <w:rFonts w:ascii="Times New Roman" w:hAnsi="Times New Roman"/>
          <w:i/>
          <w:iCs/>
        </w:rPr>
        <w:t>apskaičiuotas</w:t>
      </w:r>
      <w:proofErr w:type="spellEnd"/>
      <w:r>
        <w:rPr>
          <w:rFonts w:ascii="Times New Roman" w:hAnsi="Times New Roman"/>
          <w:i/>
          <w:iCs/>
        </w:rPr>
        <w:t xml:space="preserve"> </w:t>
      </w:r>
      <w:proofErr w:type="spellStart"/>
      <w:r>
        <w:rPr>
          <w:rFonts w:ascii="Times New Roman" w:hAnsi="Times New Roman"/>
          <w:i/>
          <w:iCs/>
        </w:rPr>
        <w:t>pagal</w:t>
      </w:r>
      <w:proofErr w:type="spellEnd"/>
      <w:r>
        <w:rPr>
          <w:rFonts w:ascii="Times New Roman" w:hAnsi="Times New Roman"/>
          <w:i/>
          <w:iCs/>
        </w:rPr>
        <w:t xml:space="preserve"> </w:t>
      </w:r>
      <w:proofErr w:type="spellStart"/>
      <w:r>
        <w:rPr>
          <w:rFonts w:ascii="Times New Roman" w:hAnsi="Times New Roman"/>
          <w:i/>
          <w:iCs/>
        </w:rPr>
        <w:t>turimus</w:t>
      </w:r>
      <w:proofErr w:type="spellEnd"/>
      <w:r>
        <w:rPr>
          <w:rFonts w:ascii="Times New Roman" w:hAnsi="Times New Roman"/>
          <w:i/>
          <w:iCs/>
        </w:rPr>
        <w:t xml:space="preserve"> </w:t>
      </w:r>
      <w:proofErr w:type="spellStart"/>
      <w:r>
        <w:rPr>
          <w:rFonts w:ascii="Times New Roman" w:hAnsi="Times New Roman"/>
          <w:i/>
          <w:iCs/>
        </w:rPr>
        <w:t>duomenis</w:t>
      </w:r>
      <w:proofErr w:type="spellEnd"/>
      <w:r>
        <w:rPr>
          <w:rFonts w:ascii="Times New Roman" w:hAnsi="Times New Roman"/>
          <w:i/>
          <w:iCs/>
        </w:rPr>
        <w:t>):</w:t>
      </w:r>
    </w:p>
    <w:p w14:paraId="60CCFDE2" w14:textId="77777777" w:rsidR="00222CB6" w:rsidRDefault="002655B2">
      <w:pPr>
        <w:pStyle w:val="Sraopastraipa"/>
        <w:widowControl w:val="0"/>
        <w:numPr>
          <w:ilvl w:val="0"/>
          <w:numId w:val="5"/>
        </w:numPr>
        <w:spacing w:after="0" w:line="240" w:lineRule="auto"/>
        <w:ind w:left="567" w:hanging="567"/>
        <w:rPr>
          <w:rFonts w:ascii="Times New Roman" w:hAnsi="Times New Roman"/>
          <w:lang w:val="lt-LT"/>
        </w:rPr>
      </w:pPr>
      <w:proofErr w:type="spellStart"/>
      <w:r>
        <w:rPr>
          <w:rFonts w:ascii="Times New Roman" w:hAnsi="Times New Roman"/>
        </w:rPr>
        <w:t>sunkus</w:t>
      </w:r>
      <w:proofErr w:type="spellEnd"/>
      <w:r>
        <w:rPr>
          <w:rFonts w:ascii="Times New Roman" w:hAnsi="Times New Roman"/>
        </w:rPr>
        <w:t xml:space="preserve"> </w:t>
      </w:r>
      <w:proofErr w:type="spellStart"/>
      <w:r>
        <w:rPr>
          <w:rFonts w:ascii="Times New Roman" w:hAnsi="Times New Roman"/>
        </w:rPr>
        <w:t>sutrikimas</w:t>
      </w:r>
      <w:proofErr w:type="spellEnd"/>
      <w:r>
        <w:rPr>
          <w:rFonts w:ascii="Times New Roman" w:hAnsi="Times New Roman"/>
        </w:rPr>
        <w:t xml:space="preserve">, </w:t>
      </w:r>
      <w:proofErr w:type="spellStart"/>
      <w:r>
        <w:rPr>
          <w:rFonts w:ascii="Times New Roman" w:hAnsi="Times New Roman"/>
        </w:rPr>
        <w:t>dėl</w:t>
      </w:r>
      <w:proofErr w:type="spellEnd"/>
      <w:r>
        <w:rPr>
          <w:rFonts w:ascii="Times New Roman" w:hAnsi="Times New Roman"/>
        </w:rPr>
        <w:t xml:space="preserve"> </w:t>
      </w:r>
      <w:proofErr w:type="spellStart"/>
      <w:r>
        <w:rPr>
          <w:rFonts w:ascii="Times New Roman" w:hAnsi="Times New Roman"/>
        </w:rPr>
        <w:t>kurio</w:t>
      </w:r>
      <w:proofErr w:type="spellEnd"/>
      <w:r>
        <w:rPr>
          <w:rFonts w:ascii="Times New Roman" w:hAnsi="Times New Roman"/>
        </w:rPr>
        <w:t xml:space="preserve"> </w:t>
      </w:r>
      <w:proofErr w:type="spellStart"/>
      <w:r>
        <w:rPr>
          <w:rFonts w:ascii="Times New Roman" w:hAnsi="Times New Roman"/>
        </w:rPr>
        <w:t>gali</w:t>
      </w:r>
      <w:proofErr w:type="spellEnd"/>
      <w:r>
        <w:rPr>
          <w:rFonts w:ascii="Times New Roman" w:hAnsi="Times New Roman"/>
        </w:rPr>
        <w:t xml:space="preserve"> </w:t>
      </w:r>
      <w:proofErr w:type="spellStart"/>
      <w:r>
        <w:rPr>
          <w:rFonts w:ascii="Times New Roman" w:hAnsi="Times New Roman"/>
        </w:rPr>
        <w:t>padidėti</w:t>
      </w:r>
      <w:proofErr w:type="spellEnd"/>
      <w:r>
        <w:rPr>
          <w:rFonts w:ascii="Times New Roman" w:hAnsi="Times New Roman"/>
        </w:rPr>
        <w:t xml:space="preserve"> </w:t>
      </w:r>
      <w:proofErr w:type="spellStart"/>
      <w:r>
        <w:rPr>
          <w:rFonts w:ascii="Times New Roman" w:hAnsi="Times New Roman"/>
        </w:rPr>
        <w:t>kraujo</w:t>
      </w:r>
      <w:proofErr w:type="spellEnd"/>
      <w:r>
        <w:rPr>
          <w:rFonts w:ascii="Times New Roman" w:hAnsi="Times New Roman"/>
        </w:rPr>
        <w:t xml:space="preserve"> </w:t>
      </w:r>
      <w:proofErr w:type="spellStart"/>
      <w:r>
        <w:rPr>
          <w:rFonts w:ascii="Times New Roman" w:hAnsi="Times New Roman"/>
        </w:rPr>
        <w:t>rūgštingumas</w:t>
      </w:r>
      <w:proofErr w:type="spellEnd"/>
      <w:r>
        <w:rPr>
          <w:rFonts w:ascii="Times New Roman" w:hAnsi="Times New Roman"/>
        </w:rPr>
        <w:t xml:space="preserve"> (</w:t>
      </w:r>
      <w:proofErr w:type="spellStart"/>
      <w:r>
        <w:rPr>
          <w:rFonts w:ascii="Times New Roman" w:hAnsi="Times New Roman"/>
        </w:rPr>
        <w:t>vadinamas</w:t>
      </w:r>
      <w:proofErr w:type="spellEnd"/>
      <w:r>
        <w:rPr>
          <w:rFonts w:ascii="Times New Roman" w:hAnsi="Times New Roman"/>
        </w:rPr>
        <w:t xml:space="preserve"> </w:t>
      </w:r>
      <w:proofErr w:type="spellStart"/>
      <w:r>
        <w:rPr>
          <w:rFonts w:ascii="Times New Roman" w:hAnsi="Times New Roman"/>
        </w:rPr>
        <w:t>metaboline</w:t>
      </w:r>
      <w:proofErr w:type="spellEnd"/>
      <w:r>
        <w:rPr>
          <w:rFonts w:ascii="Times New Roman" w:hAnsi="Times New Roman"/>
        </w:rPr>
        <w:t xml:space="preserve"> </w:t>
      </w:r>
      <w:proofErr w:type="spellStart"/>
      <w:r>
        <w:rPr>
          <w:rFonts w:ascii="Times New Roman" w:hAnsi="Times New Roman"/>
        </w:rPr>
        <w:t>acidoze</w:t>
      </w:r>
      <w:proofErr w:type="spellEnd"/>
      <w:r>
        <w:rPr>
          <w:rFonts w:ascii="Times New Roman" w:hAnsi="Times New Roman"/>
        </w:rPr>
        <w:t xml:space="preserve">) </w:t>
      </w:r>
      <w:proofErr w:type="spellStart"/>
      <w:r>
        <w:rPr>
          <w:rFonts w:ascii="Times New Roman" w:hAnsi="Times New Roman"/>
        </w:rPr>
        <w:t>sunkia</w:t>
      </w:r>
      <w:proofErr w:type="spellEnd"/>
      <w:r>
        <w:rPr>
          <w:rFonts w:ascii="Times New Roman" w:hAnsi="Times New Roman"/>
        </w:rPr>
        <w:t xml:space="preserve"> </w:t>
      </w:r>
      <w:proofErr w:type="spellStart"/>
      <w:r>
        <w:rPr>
          <w:rFonts w:ascii="Times New Roman" w:hAnsi="Times New Roman"/>
        </w:rPr>
        <w:t>liga</w:t>
      </w:r>
      <w:proofErr w:type="spellEnd"/>
      <w:r>
        <w:rPr>
          <w:rFonts w:ascii="Times New Roman" w:hAnsi="Times New Roman"/>
        </w:rPr>
        <w:t xml:space="preserve"> </w:t>
      </w:r>
      <w:proofErr w:type="spellStart"/>
      <w:r>
        <w:rPr>
          <w:rFonts w:ascii="Times New Roman" w:hAnsi="Times New Roman"/>
        </w:rPr>
        <w:t>sergantiems</w:t>
      </w:r>
      <w:proofErr w:type="spellEnd"/>
      <w:r>
        <w:rPr>
          <w:rFonts w:ascii="Times New Roman" w:hAnsi="Times New Roman"/>
        </w:rPr>
        <w:t xml:space="preserve"> </w:t>
      </w:r>
      <w:proofErr w:type="spellStart"/>
      <w:r>
        <w:rPr>
          <w:rFonts w:ascii="Times New Roman" w:hAnsi="Times New Roman"/>
        </w:rPr>
        <w:t>pacientams</w:t>
      </w:r>
      <w:proofErr w:type="spellEnd"/>
      <w:r>
        <w:rPr>
          <w:rFonts w:ascii="Times New Roman" w:hAnsi="Times New Roman"/>
        </w:rPr>
        <w:t xml:space="preserve">, </w:t>
      </w:r>
      <w:proofErr w:type="spellStart"/>
      <w:r>
        <w:rPr>
          <w:rFonts w:ascii="Times New Roman" w:hAnsi="Times New Roman"/>
        </w:rPr>
        <w:t>vartojantiems</w:t>
      </w:r>
      <w:proofErr w:type="spellEnd"/>
      <w:r>
        <w:rPr>
          <w:rFonts w:ascii="Times New Roman" w:hAnsi="Times New Roman"/>
        </w:rPr>
        <w:t xml:space="preserve"> </w:t>
      </w:r>
      <w:proofErr w:type="spellStart"/>
      <w:r>
        <w:rPr>
          <w:rFonts w:ascii="Times New Roman" w:hAnsi="Times New Roman"/>
        </w:rPr>
        <w:t>paracetamolį</w:t>
      </w:r>
      <w:proofErr w:type="spellEnd"/>
      <w:r>
        <w:rPr>
          <w:rFonts w:ascii="Times New Roman" w:hAnsi="Times New Roman"/>
        </w:rPr>
        <w:t xml:space="preserve"> (</w:t>
      </w:r>
      <w:proofErr w:type="spellStart"/>
      <w:r>
        <w:rPr>
          <w:rFonts w:ascii="Times New Roman" w:hAnsi="Times New Roman"/>
        </w:rPr>
        <w:t>žr</w:t>
      </w:r>
      <w:proofErr w:type="spellEnd"/>
      <w:r>
        <w:rPr>
          <w:rFonts w:ascii="Times New Roman" w:hAnsi="Times New Roman"/>
        </w:rPr>
        <w:t xml:space="preserve">. 2 </w:t>
      </w:r>
      <w:proofErr w:type="spellStart"/>
      <w:r>
        <w:rPr>
          <w:rFonts w:ascii="Times New Roman" w:hAnsi="Times New Roman"/>
        </w:rPr>
        <w:t>skyrių</w:t>
      </w:r>
      <w:proofErr w:type="spellEnd"/>
      <w:r>
        <w:rPr>
          <w:rFonts w:ascii="Times New Roman" w:hAnsi="Times New Roman"/>
        </w:rPr>
        <w:t>).</w:t>
      </w:r>
    </w:p>
    <w:p w14:paraId="3334B193" w14:textId="77777777" w:rsidR="00222CB6" w:rsidRDefault="00222CB6">
      <w:pPr>
        <w:widowControl w:val="0"/>
        <w:spacing w:after="0" w:line="240" w:lineRule="auto"/>
        <w:rPr>
          <w:rFonts w:ascii="Times New Roman" w:hAnsi="Times New Roman"/>
        </w:rPr>
      </w:pPr>
    </w:p>
    <w:p w14:paraId="078D3284" w14:textId="77777777" w:rsidR="00222CB6" w:rsidRDefault="002655B2">
      <w:pPr>
        <w:widowControl w:val="0"/>
        <w:spacing w:after="0" w:line="240" w:lineRule="auto"/>
        <w:rPr>
          <w:rFonts w:ascii="Times New Roman" w:hAnsi="Times New Roman"/>
          <w:i/>
          <w:lang w:val="lt-LT"/>
        </w:rPr>
      </w:pPr>
      <w:r>
        <w:rPr>
          <w:rFonts w:ascii="Times New Roman" w:hAnsi="Times New Roman"/>
          <w:i/>
          <w:lang w:val="lt-LT"/>
        </w:rPr>
        <w:t xml:space="preserve">Su </w:t>
      </w:r>
      <w:proofErr w:type="spellStart"/>
      <w:r>
        <w:rPr>
          <w:rFonts w:ascii="Times New Roman" w:hAnsi="Times New Roman"/>
          <w:i/>
          <w:lang w:val="lt-LT"/>
        </w:rPr>
        <w:t>pseudoefedrinu</w:t>
      </w:r>
      <w:proofErr w:type="spellEnd"/>
      <w:r>
        <w:rPr>
          <w:rFonts w:ascii="Times New Roman" w:hAnsi="Times New Roman"/>
          <w:i/>
          <w:lang w:val="lt-LT"/>
        </w:rPr>
        <w:t xml:space="preserve"> susijęs galimas šalutinis poveikis</w:t>
      </w:r>
    </w:p>
    <w:p w14:paraId="4ED7AAD3" w14:textId="77777777" w:rsidR="00222CB6" w:rsidRDefault="002655B2">
      <w:pPr>
        <w:widowControl w:val="0"/>
        <w:spacing w:after="0" w:line="240" w:lineRule="auto"/>
        <w:rPr>
          <w:rFonts w:ascii="Times New Roman" w:hAnsi="Times New Roman"/>
          <w:i/>
          <w:lang w:val="lt-LT"/>
        </w:rPr>
      </w:pPr>
      <w:r>
        <w:rPr>
          <w:rFonts w:ascii="Times New Roman" w:hAnsi="Times New Roman"/>
          <w:i/>
          <w:lang w:val="lt-LT"/>
        </w:rPr>
        <w:t>Dažni šalutinio poveikio reiškiniai (gali pasireikšti rečiau kaip 1 iš 10 asmenų):</w:t>
      </w:r>
    </w:p>
    <w:p w14:paraId="42C13552" w14:textId="77777777" w:rsidR="00222CB6" w:rsidRDefault="002655B2">
      <w:pPr>
        <w:pStyle w:val="Sraopastraipa"/>
        <w:widowControl w:val="0"/>
        <w:numPr>
          <w:ilvl w:val="0"/>
          <w:numId w:val="6"/>
        </w:numPr>
        <w:spacing w:after="0" w:line="240" w:lineRule="auto"/>
        <w:ind w:left="567" w:hanging="567"/>
        <w:rPr>
          <w:rFonts w:ascii="Times New Roman" w:hAnsi="Times New Roman"/>
          <w:lang w:val="lt-LT"/>
        </w:rPr>
      </w:pPr>
      <w:r>
        <w:rPr>
          <w:rFonts w:ascii="Times New Roman" w:hAnsi="Times New Roman"/>
          <w:lang w:val="lt-LT"/>
        </w:rPr>
        <w:t>nervingumas, nemiga,</w:t>
      </w:r>
    </w:p>
    <w:p w14:paraId="09276E5F" w14:textId="77777777" w:rsidR="00222CB6" w:rsidRDefault="002655B2">
      <w:pPr>
        <w:pStyle w:val="Sraopastraipa"/>
        <w:widowControl w:val="0"/>
        <w:numPr>
          <w:ilvl w:val="0"/>
          <w:numId w:val="6"/>
        </w:numPr>
        <w:spacing w:after="0" w:line="240" w:lineRule="auto"/>
        <w:ind w:left="567" w:hanging="567"/>
        <w:rPr>
          <w:rFonts w:ascii="Times New Roman" w:hAnsi="Times New Roman"/>
          <w:lang w:val="lt-LT"/>
        </w:rPr>
      </w:pPr>
      <w:r>
        <w:rPr>
          <w:rFonts w:ascii="Times New Roman" w:hAnsi="Times New Roman"/>
          <w:lang w:val="lt-LT"/>
        </w:rPr>
        <w:t>galvos svaigimas,</w:t>
      </w:r>
    </w:p>
    <w:p w14:paraId="48C1F559" w14:textId="77777777" w:rsidR="00222CB6" w:rsidRDefault="002655B2">
      <w:pPr>
        <w:pStyle w:val="Sraopastraipa"/>
        <w:widowControl w:val="0"/>
        <w:numPr>
          <w:ilvl w:val="0"/>
          <w:numId w:val="6"/>
        </w:numPr>
        <w:spacing w:after="0" w:line="240" w:lineRule="auto"/>
        <w:ind w:left="567" w:hanging="567"/>
        <w:rPr>
          <w:rFonts w:ascii="Times New Roman" w:hAnsi="Times New Roman"/>
          <w:lang w:val="lt-LT"/>
        </w:rPr>
      </w:pPr>
      <w:r>
        <w:rPr>
          <w:rFonts w:ascii="Times New Roman" w:hAnsi="Times New Roman"/>
          <w:lang w:val="lt-LT"/>
        </w:rPr>
        <w:t>vėmimas, burnos džiūvimas, pykinimas.</w:t>
      </w:r>
    </w:p>
    <w:p w14:paraId="53EE3212" w14:textId="77777777" w:rsidR="00222CB6" w:rsidRDefault="00222CB6">
      <w:pPr>
        <w:widowControl w:val="0"/>
        <w:spacing w:after="0" w:line="240" w:lineRule="auto"/>
        <w:rPr>
          <w:rFonts w:ascii="Times New Roman" w:hAnsi="Times New Roman"/>
          <w:lang w:val="lt-LT"/>
        </w:rPr>
      </w:pPr>
    </w:p>
    <w:p w14:paraId="7403B51A" w14:textId="77777777" w:rsidR="00222CB6" w:rsidRDefault="002655B2">
      <w:pPr>
        <w:widowControl w:val="0"/>
        <w:spacing w:after="0" w:line="240" w:lineRule="auto"/>
        <w:rPr>
          <w:rFonts w:ascii="Times New Roman" w:hAnsi="Times New Roman"/>
          <w:lang w:val="lt-LT"/>
        </w:rPr>
      </w:pPr>
      <w:r>
        <w:rPr>
          <w:rFonts w:ascii="Times New Roman" w:hAnsi="Times New Roman"/>
          <w:i/>
          <w:lang w:val="lt-LT"/>
        </w:rPr>
        <w:lastRenderedPageBreak/>
        <w:t>Nedažni šalutinio poveikio reiškiniai (gali pasireikšti rečiau kaip 1 iš 100 asmenų):</w:t>
      </w:r>
    </w:p>
    <w:p w14:paraId="4D479B1C" w14:textId="77777777" w:rsidR="00222CB6" w:rsidRDefault="002655B2">
      <w:pPr>
        <w:pStyle w:val="Sraopastraipa"/>
        <w:widowControl w:val="0"/>
        <w:numPr>
          <w:ilvl w:val="0"/>
          <w:numId w:val="7"/>
        </w:numPr>
        <w:spacing w:after="0" w:line="240" w:lineRule="auto"/>
        <w:ind w:left="567" w:hanging="567"/>
        <w:rPr>
          <w:rFonts w:ascii="Times New Roman" w:hAnsi="Times New Roman"/>
          <w:lang w:val="lt-LT"/>
        </w:rPr>
      </w:pPr>
      <w:r>
        <w:rPr>
          <w:rFonts w:ascii="Times New Roman" w:hAnsi="Times New Roman"/>
          <w:lang w:val="lt-LT"/>
        </w:rPr>
        <w:t>susijaudinimas, nerimas,</w:t>
      </w:r>
    </w:p>
    <w:p w14:paraId="4F1653F8" w14:textId="77777777" w:rsidR="00222CB6" w:rsidRDefault="002655B2">
      <w:pPr>
        <w:pStyle w:val="Sraopastraipa"/>
        <w:widowControl w:val="0"/>
        <w:numPr>
          <w:ilvl w:val="0"/>
          <w:numId w:val="7"/>
        </w:numPr>
        <w:spacing w:after="0" w:line="240" w:lineRule="auto"/>
        <w:ind w:left="567" w:hanging="567"/>
        <w:rPr>
          <w:rFonts w:ascii="Times New Roman" w:hAnsi="Times New Roman"/>
          <w:lang w:val="lt-LT"/>
        </w:rPr>
      </w:pPr>
      <w:r>
        <w:rPr>
          <w:rFonts w:ascii="Times New Roman" w:hAnsi="Times New Roman"/>
          <w:lang w:val="lt-LT"/>
        </w:rPr>
        <w:t>pasunkėjęs šlapinimasis (skausmingas šlapinimasis, šlapimo susilaikymas).</w:t>
      </w:r>
    </w:p>
    <w:p w14:paraId="26A01FEC" w14:textId="77777777" w:rsidR="00222CB6" w:rsidRDefault="00222CB6">
      <w:pPr>
        <w:widowControl w:val="0"/>
        <w:spacing w:after="0" w:line="240" w:lineRule="auto"/>
        <w:rPr>
          <w:rFonts w:ascii="Times New Roman" w:hAnsi="Times New Roman"/>
          <w:lang w:val="lt-LT"/>
        </w:rPr>
      </w:pPr>
    </w:p>
    <w:p w14:paraId="67F55781" w14:textId="77777777" w:rsidR="00222CB6" w:rsidRDefault="002655B2">
      <w:pPr>
        <w:widowControl w:val="0"/>
        <w:spacing w:after="0" w:line="240" w:lineRule="auto"/>
        <w:rPr>
          <w:rFonts w:ascii="Times New Roman" w:hAnsi="Times New Roman"/>
          <w:lang w:val="lt-LT"/>
        </w:rPr>
      </w:pPr>
      <w:r>
        <w:rPr>
          <w:rFonts w:ascii="Times New Roman" w:hAnsi="Times New Roman"/>
          <w:i/>
          <w:lang w:val="lt-LT"/>
        </w:rPr>
        <w:t>Reti šalutinio poveikio reiškiniai (gali pasireikšti rečiau kaip 1 iš 1 000 asmenų):</w:t>
      </w:r>
    </w:p>
    <w:p w14:paraId="4A2AE799" w14:textId="77777777" w:rsidR="00222CB6" w:rsidRDefault="002655B2">
      <w:pPr>
        <w:pStyle w:val="Sraopastraipa"/>
        <w:widowControl w:val="0"/>
        <w:numPr>
          <w:ilvl w:val="0"/>
          <w:numId w:val="8"/>
        </w:numPr>
        <w:spacing w:after="0" w:line="240" w:lineRule="auto"/>
        <w:ind w:left="567" w:hanging="567"/>
        <w:rPr>
          <w:rFonts w:ascii="Times New Roman" w:hAnsi="Times New Roman"/>
          <w:lang w:val="lt-LT"/>
        </w:rPr>
      </w:pPr>
      <w:r>
        <w:rPr>
          <w:rFonts w:ascii="Times New Roman" w:hAnsi="Times New Roman"/>
          <w:lang w:val="lt-LT"/>
        </w:rPr>
        <w:t>odos išbėrimas,</w:t>
      </w:r>
    </w:p>
    <w:p w14:paraId="6B03BC76" w14:textId="77777777" w:rsidR="00222CB6" w:rsidRDefault="002655B2">
      <w:pPr>
        <w:pStyle w:val="Sraopastraipa"/>
        <w:widowControl w:val="0"/>
        <w:numPr>
          <w:ilvl w:val="0"/>
          <w:numId w:val="8"/>
        </w:numPr>
        <w:spacing w:after="0" w:line="240" w:lineRule="auto"/>
        <w:ind w:left="567" w:hanging="567"/>
        <w:rPr>
          <w:rFonts w:ascii="Times New Roman" w:hAnsi="Times New Roman"/>
          <w:lang w:val="lt-LT"/>
        </w:rPr>
      </w:pPr>
      <w:r>
        <w:rPr>
          <w:rFonts w:ascii="Times New Roman" w:hAnsi="Times New Roman"/>
          <w:lang w:val="lt-LT"/>
        </w:rPr>
        <w:t>haliucinacijos (ypač vaikams),</w:t>
      </w:r>
    </w:p>
    <w:p w14:paraId="0961D995" w14:textId="77777777" w:rsidR="00222CB6" w:rsidRDefault="002655B2">
      <w:pPr>
        <w:pStyle w:val="Sraopastraipa"/>
        <w:widowControl w:val="0"/>
        <w:numPr>
          <w:ilvl w:val="0"/>
          <w:numId w:val="8"/>
        </w:numPr>
        <w:spacing w:after="0" w:line="240" w:lineRule="auto"/>
        <w:ind w:left="567" w:hanging="567"/>
        <w:rPr>
          <w:rFonts w:ascii="Times New Roman" w:hAnsi="Times New Roman"/>
          <w:lang w:val="lt-LT"/>
        </w:rPr>
      </w:pPr>
      <w:r>
        <w:rPr>
          <w:rFonts w:ascii="Times New Roman" w:hAnsi="Times New Roman"/>
          <w:lang w:val="lt-LT"/>
        </w:rPr>
        <w:t xml:space="preserve">kraujospūdžio padidėjimas ir nereguliarus širdies plakimas (tachikardija, </w:t>
      </w:r>
      <w:proofErr w:type="spellStart"/>
      <w:r>
        <w:rPr>
          <w:rFonts w:ascii="Times New Roman" w:hAnsi="Times New Roman"/>
          <w:lang w:val="lt-LT"/>
        </w:rPr>
        <w:t>palpitacijos</w:t>
      </w:r>
      <w:proofErr w:type="spellEnd"/>
      <w:r>
        <w:rPr>
          <w:rFonts w:ascii="Times New Roman" w:hAnsi="Times New Roman"/>
          <w:lang w:val="lt-LT"/>
        </w:rPr>
        <w:t>),</w:t>
      </w:r>
    </w:p>
    <w:p w14:paraId="09E4CD06" w14:textId="77777777" w:rsidR="00222CB6" w:rsidRDefault="002655B2">
      <w:pPr>
        <w:pStyle w:val="Sraopastraipa"/>
        <w:widowControl w:val="0"/>
        <w:numPr>
          <w:ilvl w:val="0"/>
          <w:numId w:val="8"/>
        </w:numPr>
        <w:spacing w:after="0" w:line="240" w:lineRule="auto"/>
        <w:ind w:left="567" w:hanging="567"/>
        <w:rPr>
          <w:rFonts w:ascii="Times New Roman" w:hAnsi="Times New Roman"/>
          <w:lang w:val="lt-LT"/>
        </w:rPr>
      </w:pPr>
      <w:r>
        <w:rPr>
          <w:rFonts w:ascii="Times New Roman" w:hAnsi="Times New Roman"/>
          <w:lang w:val="lt-LT"/>
        </w:rPr>
        <w:t>alerginis dermatitas.</w:t>
      </w:r>
    </w:p>
    <w:p w14:paraId="299A12E2" w14:textId="77777777" w:rsidR="00222CB6" w:rsidRDefault="00222CB6">
      <w:pPr>
        <w:widowControl w:val="0"/>
        <w:spacing w:after="0" w:line="240" w:lineRule="auto"/>
        <w:rPr>
          <w:rFonts w:ascii="Times New Roman" w:hAnsi="Times New Roman"/>
          <w:lang w:val="lt-LT"/>
        </w:rPr>
      </w:pPr>
    </w:p>
    <w:p w14:paraId="16D32851" w14:textId="77777777" w:rsidR="00222CB6" w:rsidRDefault="002655B2">
      <w:pPr>
        <w:widowControl w:val="0"/>
        <w:spacing w:after="0" w:line="240" w:lineRule="auto"/>
        <w:rPr>
          <w:rFonts w:ascii="Times New Roman" w:hAnsi="Times New Roman"/>
          <w:i/>
          <w:lang w:val="lt-LT"/>
        </w:rPr>
      </w:pPr>
      <w:r>
        <w:rPr>
          <w:rFonts w:ascii="Times New Roman" w:hAnsi="Times New Roman"/>
          <w:i/>
          <w:lang w:val="lt-LT"/>
        </w:rPr>
        <w:t>Šalutinio poveikio reiškiniai, kurių dažnis nežinomas (negali būti apskaičiuotas pagal turimus duomenis):</w:t>
      </w:r>
    </w:p>
    <w:p w14:paraId="3DBE7874" w14:textId="77777777" w:rsidR="00222CB6" w:rsidRDefault="002655B2">
      <w:pPr>
        <w:widowControl w:val="0"/>
        <w:numPr>
          <w:ilvl w:val="0"/>
          <w:numId w:val="21"/>
        </w:numPr>
        <w:tabs>
          <w:tab w:val="num" w:pos="567"/>
        </w:tabs>
        <w:spacing w:after="0" w:line="240" w:lineRule="auto"/>
        <w:ind w:left="567" w:right="-2" w:hanging="567"/>
        <w:rPr>
          <w:rFonts w:ascii="Times New Roman" w:eastAsia="Times New Roman" w:hAnsi="Times New Roman"/>
          <w:bCs/>
          <w:lang w:val="lt-LT" w:eastAsia="sl-SI"/>
        </w:rPr>
      </w:pPr>
      <w:r>
        <w:rPr>
          <w:rFonts w:ascii="Times New Roman" w:eastAsia="Times New Roman" w:hAnsi="Times New Roman"/>
          <w:bCs/>
          <w:lang w:val="lt-LT"/>
        </w:rPr>
        <w:t xml:space="preserve">galvos smegenų kraujagysles pažeidžiančios sunkios būklės, vadinamos užpakalinės grįžtamosios </w:t>
      </w:r>
      <w:proofErr w:type="spellStart"/>
      <w:r>
        <w:rPr>
          <w:rFonts w:ascii="Times New Roman" w:eastAsia="Times New Roman" w:hAnsi="Times New Roman"/>
          <w:bCs/>
          <w:lang w:val="lt-LT"/>
        </w:rPr>
        <w:t>encefalopatijos</w:t>
      </w:r>
      <w:proofErr w:type="spellEnd"/>
      <w:r>
        <w:rPr>
          <w:rFonts w:ascii="Times New Roman" w:eastAsia="Times New Roman" w:hAnsi="Times New Roman"/>
          <w:bCs/>
          <w:lang w:val="lt-LT"/>
        </w:rPr>
        <w:t xml:space="preserve"> sindromu (UGES) ir grįžtamosios smegenų </w:t>
      </w:r>
      <w:proofErr w:type="spellStart"/>
      <w:r>
        <w:rPr>
          <w:rFonts w:ascii="Times New Roman" w:eastAsia="Times New Roman" w:hAnsi="Times New Roman"/>
          <w:bCs/>
          <w:lang w:val="lt-LT"/>
        </w:rPr>
        <w:t>vazokonstrikcijos</w:t>
      </w:r>
      <w:proofErr w:type="spellEnd"/>
      <w:r>
        <w:rPr>
          <w:rFonts w:ascii="Times New Roman" w:eastAsia="Times New Roman" w:hAnsi="Times New Roman"/>
          <w:bCs/>
          <w:lang w:val="lt-LT"/>
        </w:rPr>
        <w:t xml:space="preserve"> sindromu (GSVS),</w:t>
      </w:r>
    </w:p>
    <w:p w14:paraId="4F1FC97D" w14:textId="77777777" w:rsidR="00222CB6" w:rsidRDefault="002655B2">
      <w:pPr>
        <w:pStyle w:val="Sraopastraipa"/>
        <w:widowControl w:val="0"/>
        <w:numPr>
          <w:ilvl w:val="0"/>
          <w:numId w:val="9"/>
        </w:numPr>
        <w:spacing w:after="0" w:line="240" w:lineRule="auto"/>
        <w:ind w:left="567" w:hanging="567"/>
        <w:rPr>
          <w:rFonts w:ascii="Times New Roman" w:hAnsi="Times New Roman"/>
          <w:lang w:val="lt-LT"/>
        </w:rPr>
      </w:pPr>
      <w:r>
        <w:rPr>
          <w:rFonts w:ascii="Times New Roman" w:hAnsi="Times New Roman"/>
          <w:lang w:val="lt-LT"/>
        </w:rPr>
        <w:t>miglotas matymas, košmariški sapnai,</w:t>
      </w:r>
    </w:p>
    <w:p w14:paraId="1181A7F7" w14:textId="77777777" w:rsidR="00222CB6" w:rsidRDefault="002655B2">
      <w:pPr>
        <w:pStyle w:val="Sraopastraipa"/>
        <w:widowControl w:val="0"/>
        <w:numPr>
          <w:ilvl w:val="0"/>
          <w:numId w:val="9"/>
        </w:numPr>
        <w:spacing w:after="0" w:line="240" w:lineRule="auto"/>
        <w:ind w:left="567" w:hanging="567"/>
        <w:rPr>
          <w:rFonts w:ascii="Times New Roman" w:hAnsi="Times New Roman"/>
          <w:lang w:val="lt-LT"/>
        </w:rPr>
      </w:pPr>
      <w:r>
        <w:rPr>
          <w:rFonts w:ascii="Times New Roman" w:hAnsi="Times New Roman"/>
          <w:lang w:val="lt-LT"/>
        </w:rPr>
        <w:t>galvos skausmas, spengimas ausyse (</w:t>
      </w:r>
      <w:proofErr w:type="spellStart"/>
      <w:r>
        <w:rPr>
          <w:rFonts w:ascii="Times New Roman" w:hAnsi="Times New Roman"/>
          <w:lang w:val="lt-LT"/>
        </w:rPr>
        <w:t>tinnitus</w:t>
      </w:r>
      <w:proofErr w:type="spellEnd"/>
      <w:r>
        <w:rPr>
          <w:rFonts w:ascii="Times New Roman" w:hAnsi="Times New Roman"/>
          <w:lang w:val="lt-LT"/>
        </w:rPr>
        <w:t>), irzlumas, nemiga ir drebulys,</w:t>
      </w:r>
    </w:p>
    <w:p w14:paraId="36156342" w14:textId="77777777" w:rsidR="00222CB6" w:rsidRDefault="002655B2">
      <w:pPr>
        <w:pStyle w:val="Sraopastraipa"/>
        <w:widowControl w:val="0"/>
        <w:numPr>
          <w:ilvl w:val="0"/>
          <w:numId w:val="9"/>
        </w:numPr>
        <w:spacing w:after="0" w:line="240" w:lineRule="auto"/>
        <w:ind w:left="567" w:hanging="567"/>
        <w:rPr>
          <w:rFonts w:ascii="Times New Roman" w:hAnsi="Times New Roman"/>
          <w:lang w:val="lt-LT"/>
        </w:rPr>
      </w:pPr>
      <w:r>
        <w:rPr>
          <w:rFonts w:ascii="Times New Roman" w:hAnsi="Times New Roman"/>
          <w:lang w:val="lt-LT"/>
        </w:rPr>
        <w:t>viduriavimas ir vidurių užkietėjimas: viršutinės pilvo dalies skausmas, apetito praradimas (anoreksija),</w:t>
      </w:r>
    </w:p>
    <w:p w14:paraId="6D8D9B1D" w14:textId="77777777" w:rsidR="00222CB6" w:rsidRDefault="002655B2">
      <w:pPr>
        <w:pStyle w:val="Betarp"/>
        <w:widowControl w:val="0"/>
        <w:numPr>
          <w:ilvl w:val="0"/>
          <w:numId w:val="19"/>
        </w:numPr>
        <w:ind w:left="567" w:hanging="567"/>
        <w:rPr>
          <w:rFonts w:ascii="Times New Roman" w:hAnsi="Times New Roman"/>
          <w:lang w:val="lt-LT"/>
        </w:rPr>
      </w:pPr>
      <w:r>
        <w:rPr>
          <w:rFonts w:ascii="Times New Roman" w:hAnsi="Times New Roman"/>
          <w:lang w:val="lt-LT"/>
        </w:rPr>
        <w:t>prakaitavimas,</w:t>
      </w:r>
    </w:p>
    <w:p w14:paraId="6C8493F4" w14:textId="77777777" w:rsidR="00222CB6" w:rsidRDefault="002655B2">
      <w:pPr>
        <w:pStyle w:val="Betarp"/>
        <w:widowControl w:val="0"/>
        <w:numPr>
          <w:ilvl w:val="0"/>
          <w:numId w:val="19"/>
        </w:numPr>
        <w:ind w:left="567" w:hanging="567"/>
        <w:rPr>
          <w:rFonts w:ascii="Times New Roman" w:hAnsi="Times New Roman"/>
          <w:lang w:val="lt-LT"/>
        </w:rPr>
      </w:pPr>
      <w:r>
        <w:rPr>
          <w:rFonts w:ascii="Times New Roman" w:eastAsia="Times New Roman" w:hAnsi="Times New Roman"/>
          <w:noProof/>
          <w:lang w:val="lt-LT"/>
        </w:rPr>
        <w:t xml:space="preserve">per pirmąsias 2 gydymo </w:t>
      </w:r>
      <w:r>
        <w:rPr>
          <w:rFonts w:ascii="Times New Roman" w:eastAsia="Times New Roman" w:hAnsi="Times New Roman"/>
          <w:spacing w:val="2"/>
          <w:lang w:val="lt-LT"/>
        </w:rPr>
        <w:t>DALERON</w:t>
      </w:r>
      <w:r>
        <w:rPr>
          <w:rFonts w:ascii="Times New Roman" w:eastAsia="Times New Roman" w:hAnsi="Times New Roman"/>
          <w:noProof/>
          <w:lang w:val="lt-LT"/>
        </w:rPr>
        <w:t xml:space="preserve"> COLD3 dienas gali staiga prasidėti karščiavimas ir atsirasti odos paraudimas ar daug smulkių pustulių (smulkių pūlinėlių), tai gali būti ūminės išplitusios egzanteminės pustuliozės (AGEP) simptomai. </w:t>
      </w:r>
      <w:r>
        <w:rPr>
          <w:rFonts w:ascii="Times New Roman" w:hAnsi="Times New Roman"/>
          <w:lang w:val="lt-LT"/>
        </w:rPr>
        <w:t>Žr. 2 skyrių. Jeigu Jums atsiranda tokių simptomų, nutraukite DALERON COLD3 vartojimą ir nedelsdami kreipkitės į savo gydytoją ar kitus medikus,</w:t>
      </w:r>
    </w:p>
    <w:p w14:paraId="352CF18D" w14:textId="77777777" w:rsidR="00222CB6" w:rsidRDefault="002655B2">
      <w:pPr>
        <w:widowControl w:val="0"/>
        <w:numPr>
          <w:ilvl w:val="0"/>
          <w:numId w:val="19"/>
        </w:numPr>
        <w:spacing w:after="0" w:line="240" w:lineRule="auto"/>
        <w:ind w:left="567" w:hanging="567"/>
        <w:rPr>
          <w:rFonts w:ascii="Times New Roman" w:hAnsi="Times New Roman"/>
          <w:lang w:val="lt-LT"/>
        </w:rPr>
      </w:pPr>
      <w:r>
        <w:rPr>
          <w:rFonts w:ascii="Times New Roman" w:hAnsi="Times New Roman"/>
          <w:lang w:val="lt-LT"/>
        </w:rPr>
        <w:t>gaubtinės žarnos uždegimas dėl nepakankamo aprūpinimo krauju (išeminis kolitas),</w:t>
      </w:r>
    </w:p>
    <w:p w14:paraId="183B7615" w14:textId="77777777" w:rsidR="00222CB6" w:rsidRDefault="002655B2">
      <w:pPr>
        <w:widowControl w:val="0"/>
        <w:numPr>
          <w:ilvl w:val="0"/>
          <w:numId w:val="19"/>
        </w:numPr>
        <w:spacing w:after="0" w:line="240" w:lineRule="auto"/>
        <w:ind w:left="567" w:hanging="567"/>
        <w:rPr>
          <w:rFonts w:ascii="Times New Roman" w:hAnsi="Times New Roman"/>
          <w:lang w:val="lt-LT"/>
        </w:rPr>
      </w:pPr>
      <w:r>
        <w:rPr>
          <w:rFonts w:ascii="Times New Roman" w:hAnsi="Times New Roman"/>
          <w:lang w:val="lt-LT"/>
        </w:rPr>
        <w:t>sumažėjęs regos nervo aprūpinimas krauju (išeminė optinė neuropatija).</w:t>
      </w:r>
    </w:p>
    <w:p w14:paraId="3C2DBE86" w14:textId="77777777" w:rsidR="00222CB6" w:rsidRDefault="00222CB6">
      <w:pPr>
        <w:widowControl w:val="0"/>
        <w:spacing w:after="0" w:line="240" w:lineRule="auto"/>
        <w:rPr>
          <w:rFonts w:ascii="Times New Roman" w:hAnsi="Times New Roman"/>
          <w:lang w:val="lt-LT"/>
        </w:rPr>
      </w:pPr>
    </w:p>
    <w:p w14:paraId="41F2EBAD" w14:textId="77777777" w:rsidR="00222CB6" w:rsidRDefault="002655B2">
      <w:pPr>
        <w:widowControl w:val="0"/>
        <w:spacing w:after="0" w:line="240" w:lineRule="auto"/>
        <w:rPr>
          <w:rFonts w:ascii="Times New Roman" w:hAnsi="Times New Roman"/>
          <w:i/>
          <w:lang w:val="lt-LT"/>
        </w:rPr>
      </w:pPr>
      <w:r>
        <w:rPr>
          <w:rFonts w:ascii="Times New Roman" w:hAnsi="Times New Roman"/>
          <w:i/>
          <w:lang w:val="lt-LT"/>
        </w:rPr>
        <w:t xml:space="preserve">Su </w:t>
      </w:r>
      <w:proofErr w:type="spellStart"/>
      <w:r>
        <w:rPr>
          <w:rFonts w:ascii="Times New Roman" w:hAnsi="Times New Roman"/>
          <w:i/>
          <w:lang w:val="lt-LT"/>
        </w:rPr>
        <w:t>dekstrometorfanu</w:t>
      </w:r>
      <w:proofErr w:type="spellEnd"/>
      <w:r>
        <w:rPr>
          <w:rFonts w:ascii="Times New Roman" w:hAnsi="Times New Roman"/>
          <w:i/>
          <w:lang w:val="lt-LT"/>
        </w:rPr>
        <w:t xml:space="preserve"> susijęs galimas šalutinis poveikis</w:t>
      </w:r>
    </w:p>
    <w:p w14:paraId="1F483340" w14:textId="77777777" w:rsidR="00222CB6" w:rsidRDefault="002655B2">
      <w:pPr>
        <w:widowControl w:val="0"/>
        <w:spacing w:after="0" w:line="240" w:lineRule="auto"/>
        <w:rPr>
          <w:rFonts w:ascii="Times New Roman" w:hAnsi="Times New Roman"/>
          <w:i/>
          <w:lang w:val="lt-LT"/>
        </w:rPr>
      </w:pPr>
      <w:r>
        <w:rPr>
          <w:rFonts w:ascii="Times New Roman" w:hAnsi="Times New Roman"/>
          <w:i/>
          <w:lang w:val="lt-LT"/>
        </w:rPr>
        <w:t>Nedažni šalutinio poveikio reiškiniai (gali pasireikšti rečiau kaip 1 iš 100 asmenų):</w:t>
      </w:r>
    </w:p>
    <w:p w14:paraId="2FE2EB34" w14:textId="77777777" w:rsidR="00222CB6" w:rsidRDefault="002655B2">
      <w:pPr>
        <w:pStyle w:val="Sraopastraipa"/>
        <w:widowControl w:val="0"/>
        <w:numPr>
          <w:ilvl w:val="0"/>
          <w:numId w:val="10"/>
        </w:numPr>
        <w:spacing w:after="0" w:line="240" w:lineRule="auto"/>
        <w:ind w:left="567" w:hanging="567"/>
        <w:rPr>
          <w:rFonts w:ascii="Times New Roman" w:hAnsi="Times New Roman"/>
          <w:lang w:val="lt-LT"/>
        </w:rPr>
      </w:pPr>
      <w:r>
        <w:rPr>
          <w:rFonts w:ascii="Times New Roman" w:hAnsi="Times New Roman"/>
          <w:lang w:val="lt-LT"/>
        </w:rPr>
        <w:t>galvos skausmas, galvos svaigimas,</w:t>
      </w:r>
    </w:p>
    <w:p w14:paraId="2F65F246" w14:textId="77777777" w:rsidR="00222CB6" w:rsidRDefault="002655B2">
      <w:pPr>
        <w:pStyle w:val="Sraopastraipa"/>
        <w:widowControl w:val="0"/>
        <w:numPr>
          <w:ilvl w:val="0"/>
          <w:numId w:val="10"/>
        </w:numPr>
        <w:spacing w:after="0" w:line="240" w:lineRule="auto"/>
        <w:ind w:left="567" w:hanging="567"/>
        <w:rPr>
          <w:rFonts w:ascii="Times New Roman" w:hAnsi="Times New Roman"/>
          <w:lang w:val="lt-LT"/>
        </w:rPr>
      </w:pPr>
      <w:r>
        <w:rPr>
          <w:rFonts w:ascii="Times New Roman" w:hAnsi="Times New Roman"/>
          <w:lang w:val="lt-LT"/>
        </w:rPr>
        <w:t>virškinimo trakto surikimai, pykinimas, vėmimas, pilvo diskomfortas.</w:t>
      </w:r>
    </w:p>
    <w:p w14:paraId="750C2CBC" w14:textId="77777777" w:rsidR="00222CB6" w:rsidRDefault="00222CB6">
      <w:pPr>
        <w:widowControl w:val="0"/>
        <w:spacing w:after="0" w:line="240" w:lineRule="auto"/>
        <w:rPr>
          <w:rFonts w:ascii="Times New Roman" w:hAnsi="Times New Roman"/>
          <w:lang w:val="lt-LT"/>
        </w:rPr>
      </w:pPr>
    </w:p>
    <w:p w14:paraId="6F1D292C" w14:textId="77777777" w:rsidR="00222CB6" w:rsidRDefault="002655B2">
      <w:pPr>
        <w:widowControl w:val="0"/>
        <w:spacing w:after="0" w:line="240" w:lineRule="auto"/>
        <w:rPr>
          <w:rFonts w:ascii="Times New Roman" w:hAnsi="Times New Roman"/>
          <w:lang w:val="lt-LT"/>
        </w:rPr>
      </w:pPr>
      <w:r>
        <w:rPr>
          <w:rFonts w:ascii="Times New Roman" w:hAnsi="Times New Roman"/>
          <w:i/>
          <w:lang w:val="lt-LT"/>
        </w:rPr>
        <w:t xml:space="preserve">Šalutinio poveikio reiškiniai, kurių dažnis nežinomas (negali būti apskaičiuotas pagal turimus duomenis): </w:t>
      </w:r>
    </w:p>
    <w:p w14:paraId="4CC16702" w14:textId="77777777" w:rsidR="00222CB6" w:rsidRDefault="002655B2">
      <w:pPr>
        <w:pStyle w:val="Sraopastraipa"/>
        <w:widowControl w:val="0"/>
        <w:numPr>
          <w:ilvl w:val="0"/>
          <w:numId w:val="11"/>
        </w:numPr>
        <w:spacing w:after="0" w:line="240" w:lineRule="auto"/>
        <w:ind w:left="567" w:hanging="567"/>
        <w:rPr>
          <w:rFonts w:ascii="Times New Roman" w:hAnsi="Times New Roman"/>
          <w:lang w:val="lt-LT"/>
        </w:rPr>
      </w:pPr>
      <w:r>
        <w:rPr>
          <w:rFonts w:ascii="Times New Roman" w:eastAsia="Times New Roman" w:hAnsi="Times New Roman"/>
          <w:lang w:val="lt-LT"/>
        </w:rPr>
        <w:t>padidėjusio</w:t>
      </w:r>
      <w:r>
        <w:rPr>
          <w:rFonts w:ascii="Times New Roman" w:hAnsi="Times New Roman"/>
          <w:lang w:val="lt-LT"/>
        </w:rPr>
        <w:t xml:space="preserve"> jautrumo reakcijos (pvz., išbėrimas, dilgėlinė, </w:t>
      </w:r>
      <w:proofErr w:type="spellStart"/>
      <w:r>
        <w:rPr>
          <w:rFonts w:ascii="Times New Roman" w:hAnsi="Times New Roman"/>
          <w:lang w:val="lt-LT"/>
        </w:rPr>
        <w:t>angioneurozinė</w:t>
      </w:r>
      <w:proofErr w:type="spellEnd"/>
      <w:r>
        <w:rPr>
          <w:rFonts w:ascii="Times New Roman" w:hAnsi="Times New Roman"/>
          <w:lang w:val="lt-LT"/>
        </w:rPr>
        <w:t xml:space="preserve"> edema)</w:t>
      </w:r>
    </w:p>
    <w:p w14:paraId="32999277" w14:textId="77777777" w:rsidR="00222CB6" w:rsidRDefault="002655B2">
      <w:pPr>
        <w:pStyle w:val="Sraopastraipa"/>
        <w:widowControl w:val="0"/>
        <w:numPr>
          <w:ilvl w:val="0"/>
          <w:numId w:val="11"/>
        </w:numPr>
        <w:spacing w:after="0" w:line="240" w:lineRule="auto"/>
        <w:ind w:left="567" w:hanging="567"/>
        <w:rPr>
          <w:rFonts w:ascii="Times New Roman" w:hAnsi="Times New Roman"/>
          <w:lang w:val="lt-LT"/>
        </w:rPr>
      </w:pPr>
      <w:r>
        <w:rPr>
          <w:rFonts w:ascii="Times New Roman" w:hAnsi="Times New Roman"/>
          <w:lang w:val="lt-LT"/>
        </w:rPr>
        <w:t xml:space="preserve">yra pranešimų apie </w:t>
      </w:r>
      <w:proofErr w:type="spellStart"/>
      <w:r>
        <w:rPr>
          <w:rFonts w:ascii="Times New Roman" w:hAnsi="Times New Roman"/>
          <w:lang w:val="lt-LT"/>
        </w:rPr>
        <w:t>serotonino</w:t>
      </w:r>
      <w:proofErr w:type="spellEnd"/>
      <w:r>
        <w:rPr>
          <w:rFonts w:ascii="Times New Roman" w:hAnsi="Times New Roman"/>
          <w:lang w:val="lt-LT"/>
        </w:rPr>
        <w:t xml:space="preserve"> sindromo (kartu su psichinės būklės pasikeitimais, nerimu, nevalingais raumenų susitraukimais, </w:t>
      </w:r>
      <w:proofErr w:type="spellStart"/>
      <w:r>
        <w:rPr>
          <w:rFonts w:ascii="Times New Roman" w:hAnsi="Times New Roman"/>
          <w:lang w:val="lt-LT"/>
        </w:rPr>
        <w:t>hiperrefleksija</w:t>
      </w:r>
      <w:proofErr w:type="spellEnd"/>
      <w:r>
        <w:rPr>
          <w:rFonts w:ascii="Times New Roman" w:hAnsi="Times New Roman"/>
          <w:lang w:val="lt-LT"/>
        </w:rPr>
        <w:t>, padidėjusiu prakaitavimu, drebėjimu, drebuliu ir hipertenzija) atsiradimą pacientams, kartu vartojantiems kai kurių antidepresantų.</w:t>
      </w:r>
    </w:p>
    <w:p w14:paraId="4894B7CC" w14:textId="77777777" w:rsidR="00222CB6" w:rsidRDefault="00222CB6">
      <w:pPr>
        <w:widowControl w:val="0"/>
        <w:spacing w:after="0" w:line="240" w:lineRule="auto"/>
        <w:rPr>
          <w:rFonts w:ascii="Times New Roman" w:hAnsi="Times New Roman"/>
          <w:lang w:val="lt-LT"/>
        </w:rPr>
      </w:pPr>
    </w:p>
    <w:p w14:paraId="0C5BDB6A"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Jeigu pasireiškė šalutinis poveikis, įskaitant šiame lapelyje nenurodytą, pasakykite gydytojui arba vaistininkui.</w:t>
      </w:r>
    </w:p>
    <w:p w14:paraId="3AFD1DDE" w14:textId="77777777" w:rsidR="00222CB6" w:rsidRDefault="00222CB6">
      <w:pPr>
        <w:widowControl w:val="0"/>
        <w:spacing w:after="0" w:line="240" w:lineRule="auto"/>
        <w:rPr>
          <w:rFonts w:ascii="Times New Roman" w:hAnsi="Times New Roman"/>
          <w:lang w:val="lt-LT"/>
        </w:rPr>
      </w:pPr>
    </w:p>
    <w:p w14:paraId="1B6F9582" w14:textId="77777777" w:rsidR="00222CB6" w:rsidRDefault="002655B2">
      <w:pPr>
        <w:widowControl w:val="0"/>
        <w:tabs>
          <w:tab w:val="left" w:pos="567"/>
        </w:tabs>
        <w:spacing w:after="0" w:line="240" w:lineRule="auto"/>
        <w:rPr>
          <w:rFonts w:ascii="Times New Roman" w:eastAsia="Times New Roman" w:hAnsi="Times New Roman"/>
          <w:b/>
          <w:snapToGrid w:val="0"/>
          <w:lang w:val="lt-LT"/>
        </w:rPr>
      </w:pPr>
      <w:r>
        <w:rPr>
          <w:rFonts w:ascii="Times New Roman" w:eastAsia="Times New Roman" w:hAnsi="Times New Roman"/>
          <w:b/>
          <w:noProof/>
          <w:snapToGrid w:val="0"/>
          <w:lang w:val="lt-LT"/>
        </w:rPr>
        <w:t>Pranešimas apie šalutinį poveikį</w:t>
      </w:r>
    </w:p>
    <w:p w14:paraId="22C7571F" w14:textId="77777777" w:rsidR="00222CB6" w:rsidRDefault="002655B2">
      <w:pPr>
        <w:widowControl w:val="0"/>
        <w:tabs>
          <w:tab w:val="left" w:pos="567"/>
        </w:tabs>
        <w:spacing w:after="0" w:line="240" w:lineRule="auto"/>
        <w:rPr>
          <w:rFonts w:ascii="Times New Roman" w:hAnsi="Times New Roman"/>
          <w:noProof/>
          <w:lang w:val="lt-LT"/>
        </w:rPr>
      </w:pPr>
      <w:r>
        <w:rPr>
          <w:rFonts w:ascii="Times New Roman" w:hAnsi="Times New Roman"/>
          <w:noProof/>
          <w:lang w:val="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rFonts w:ascii="Times New Roman" w:hAnsi="Times New Roman"/>
          <w:noProof/>
          <w:u w:val="single"/>
          <w:lang w:val="lt-LT"/>
        </w:rPr>
        <w:t>https://vvkt.lrv.lt/lt/</w:t>
      </w:r>
      <w:r>
        <w:rPr>
          <w:rFonts w:ascii="Times New Roman" w:hAnsi="Times New Roman"/>
          <w:noProof/>
          <w:lang w:val="lt-LT"/>
        </w:rPr>
        <w:t xml:space="preserve"> nurodytais būdais arba paskambinti nemokamu telefonu 8 800 73 568. Pranešdami apie šalutinį poveikį galite mums padėti gauti daugiau informacijos apie šio vaisto saugumą.“</w:t>
      </w:r>
    </w:p>
    <w:p w14:paraId="54661142" w14:textId="77777777" w:rsidR="00222CB6" w:rsidRDefault="00222CB6">
      <w:pPr>
        <w:spacing w:after="0" w:line="240" w:lineRule="auto"/>
        <w:jc w:val="both"/>
        <w:rPr>
          <w:rFonts w:ascii="Times New Roman" w:hAnsi="Times New Roman"/>
          <w:bCs/>
          <w:lang w:val="lt-LT"/>
        </w:rPr>
      </w:pPr>
    </w:p>
    <w:p w14:paraId="6AB0F860" w14:textId="77777777" w:rsidR="00222CB6" w:rsidRDefault="00222CB6">
      <w:pPr>
        <w:widowControl w:val="0"/>
        <w:spacing w:after="0" w:line="240" w:lineRule="auto"/>
        <w:rPr>
          <w:rFonts w:ascii="Times New Roman" w:eastAsia="Times New Roman" w:hAnsi="Times New Roman"/>
          <w:lang w:val="lt-LT"/>
        </w:rPr>
      </w:pPr>
    </w:p>
    <w:p w14:paraId="22356E31" w14:textId="77777777" w:rsidR="00222CB6" w:rsidRDefault="00222CB6">
      <w:pPr>
        <w:widowControl w:val="0"/>
        <w:spacing w:after="0" w:line="240" w:lineRule="auto"/>
        <w:rPr>
          <w:rFonts w:ascii="Times New Roman" w:hAnsi="Times New Roman"/>
          <w:lang w:val="lt-LT"/>
        </w:rPr>
      </w:pPr>
    </w:p>
    <w:p w14:paraId="76D1162E" w14:textId="77777777" w:rsidR="00222CB6" w:rsidRDefault="002655B2">
      <w:pPr>
        <w:widowControl w:val="0"/>
        <w:tabs>
          <w:tab w:val="left" w:pos="567"/>
        </w:tabs>
        <w:spacing w:after="0" w:line="240" w:lineRule="auto"/>
        <w:ind w:left="567" w:hanging="567"/>
        <w:outlineLvl w:val="1"/>
        <w:rPr>
          <w:rFonts w:ascii="Times New Roman" w:hAnsi="Times New Roman"/>
          <w:b/>
          <w:lang w:val="lt-LT"/>
        </w:rPr>
      </w:pPr>
      <w:bookmarkStart w:id="25" w:name="_Toc129243143"/>
      <w:bookmarkStart w:id="26" w:name="_Toc129243268"/>
      <w:r>
        <w:rPr>
          <w:rFonts w:ascii="Times New Roman" w:hAnsi="Times New Roman"/>
          <w:b/>
          <w:lang w:val="lt-LT"/>
        </w:rPr>
        <w:t>5.</w:t>
      </w:r>
      <w:r>
        <w:rPr>
          <w:rFonts w:ascii="Times New Roman" w:hAnsi="Times New Roman"/>
          <w:b/>
          <w:lang w:val="lt-LT"/>
        </w:rPr>
        <w:tab/>
        <w:t>K</w:t>
      </w:r>
      <w:bookmarkEnd w:id="25"/>
      <w:bookmarkEnd w:id="26"/>
      <w:r>
        <w:rPr>
          <w:rFonts w:ascii="Times New Roman" w:hAnsi="Times New Roman"/>
          <w:b/>
          <w:lang w:val="lt-LT"/>
        </w:rPr>
        <w:t>aip laikyti DALERON COLD3</w:t>
      </w:r>
    </w:p>
    <w:p w14:paraId="4E4CCE62" w14:textId="77777777" w:rsidR="00222CB6" w:rsidRDefault="00222CB6">
      <w:pPr>
        <w:widowControl w:val="0"/>
        <w:spacing w:after="0" w:line="240" w:lineRule="auto"/>
        <w:rPr>
          <w:rFonts w:ascii="Times New Roman" w:hAnsi="Times New Roman"/>
          <w:lang w:val="lt-LT"/>
        </w:rPr>
      </w:pPr>
    </w:p>
    <w:p w14:paraId="73966030"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14:paraId="6AF5026D" w14:textId="77777777" w:rsidR="00222CB6" w:rsidRDefault="00222CB6">
      <w:pPr>
        <w:widowControl w:val="0"/>
        <w:spacing w:after="0" w:line="240" w:lineRule="auto"/>
        <w:rPr>
          <w:rFonts w:ascii="Times New Roman" w:hAnsi="Times New Roman"/>
          <w:lang w:val="lt-LT"/>
        </w:rPr>
      </w:pPr>
    </w:p>
    <w:p w14:paraId="546B0C81"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Ant dėžutės ir lizdinės plokštelės po „</w:t>
      </w:r>
      <w:r>
        <w:rPr>
          <w:rFonts w:ascii="Times New Roman" w:hAnsi="Times New Roman"/>
          <w:highlight w:val="lightGray"/>
          <w:lang w:val="lt-LT"/>
        </w:rPr>
        <w:t>Tinka iki“</w:t>
      </w:r>
      <w:r>
        <w:rPr>
          <w:rFonts w:ascii="Times New Roman" w:eastAsia="Times New Roman" w:hAnsi="Times New Roman"/>
          <w:noProof/>
          <w:lang w:val="lt-LT"/>
        </w:rPr>
        <w:t>/„</w:t>
      </w:r>
      <w:r>
        <w:rPr>
          <w:rFonts w:ascii="Times New Roman" w:hAnsi="Times New Roman"/>
          <w:lang w:val="lt-LT"/>
        </w:rPr>
        <w:t xml:space="preserve">EXP“ nurodytam tinkamumo laikui pasibaigus, </w:t>
      </w:r>
      <w:r>
        <w:rPr>
          <w:rFonts w:ascii="Times New Roman" w:hAnsi="Times New Roman"/>
          <w:spacing w:val="2"/>
          <w:lang w:val="lt-LT"/>
        </w:rPr>
        <w:t xml:space="preserve">šio </w:t>
      </w:r>
      <w:r>
        <w:rPr>
          <w:rFonts w:ascii="Times New Roman" w:hAnsi="Times New Roman"/>
          <w:spacing w:val="2"/>
          <w:lang w:val="lt-LT"/>
        </w:rPr>
        <w:lastRenderedPageBreak/>
        <w:t>vaisto</w:t>
      </w:r>
      <w:r>
        <w:rPr>
          <w:rFonts w:ascii="Times New Roman" w:hAnsi="Times New Roman"/>
          <w:lang w:val="lt-LT"/>
        </w:rPr>
        <w:t xml:space="preserve"> vartoti negalima. Vaistas tinkamas vartoti iki paskutinės nurodyto mėnesio dienos.</w:t>
      </w:r>
    </w:p>
    <w:p w14:paraId="29CB82E9" w14:textId="77777777" w:rsidR="00222CB6" w:rsidRDefault="00222CB6">
      <w:pPr>
        <w:widowControl w:val="0"/>
        <w:spacing w:after="0" w:line="240" w:lineRule="auto"/>
        <w:rPr>
          <w:rFonts w:ascii="Times New Roman" w:hAnsi="Times New Roman"/>
          <w:lang w:val="lt-LT"/>
        </w:rPr>
      </w:pPr>
    </w:p>
    <w:p w14:paraId="7F69FA82"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Laikyti ne aukštesnėje kaip 30 °C temperatūroje.</w:t>
      </w:r>
    </w:p>
    <w:p w14:paraId="1FBC5393"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Laikyti gamintojo pakuotėje, kad vaistas būtų apsaugotas nuo šviesos ir drėgmės.</w:t>
      </w:r>
    </w:p>
    <w:p w14:paraId="16DEFC1B" w14:textId="77777777" w:rsidR="00222CB6" w:rsidRDefault="00222CB6">
      <w:pPr>
        <w:widowControl w:val="0"/>
        <w:tabs>
          <w:tab w:val="left" w:pos="567"/>
        </w:tabs>
        <w:spacing w:after="0" w:line="240" w:lineRule="auto"/>
        <w:rPr>
          <w:rFonts w:ascii="Times New Roman" w:hAnsi="Times New Roman"/>
          <w:lang w:val="lt-LT"/>
        </w:rPr>
      </w:pPr>
    </w:p>
    <w:p w14:paraId="037A5926"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Vaistų negalima išmesti į kanalizaciją arba su buitinėmis atliekomis. Kaip išmesti nereikalingus vaistus, klauskite vaistininko. Šios priemonės padės apsaugoti aplinką.</w:t>
      </w:r>
    </w:p>
    <w:p w14:paraId="07BAC945" w14:textId="77777777" w:rsidR="00222CB6" w:rsidRDefault="00222CB6">
      <w:pPr>
        <w:widowControl w:val="0"/>
        <w:spacing w:after="0" w:line="240" w:lineRule="auto"/>
        <w:rPr>
          <w:rFonts w:ascii="Times New Roman" w:hAnsi="Times New Roman"/>
          <w:lang w:val="lt-LT"/>
        </w:rPr>
      </w:pPr>
    </w:p>
    <w:p w14:paraId="23C813F7" w14:textId="77777777" w:rsidR="00222CB6" w:rsidRDefault="00222CB6">
      <w:pPr>
        <w:widowControl w:val="0"/>
        <w:spacing w:after="0" w:line="240" w:lineRule="auto"/>
        <w:rPr>
          <w:rFonts w:ascii="Times New Roman" w:hAnsi="Times New Roman"/>
          <w:lang w:val="lt-LT"/>
        </w:rPr>
      </w:pPr>
    </w:p>
    <w:p w14:paraId="4DB2B18A" w14:textId="77777777" w:rsidR="00222CB6" w:rsidRDefault="002655B2">
      <w:pPr>
        <w:widowControl w:val="0"/>
        <w:tabs>
          <w:tab w:val="left" w:pos="567"/>
        </w:tabs>
        <w:spacing w:after="0" w:line="240" w:lineRule="auto"/>
        <w:ind w:left="567" w:hanging="567"/>
        <w:outlineLvl w:val="1"/>
        <w:rPr>
          <w:rFonts w:ascii="Times New Roman" w:hAnsi="Times New Roman"/>
          <w:b/>
          <w:lang w:val="lt-LT"/>
        </w:rPr>
      </w:pPr>
      <w:bookmarkStart w:id="27" w:name="_Toc129243144"/>
      <w:bookmarkStart w:id="28" w:name="_Toc129243269"/>
      <w:r>
        <w:rPr>
          <w:rFonts w:ascii="Times New Roman" w:hAnsi="Times New Roman"/>
          <w:b/>
          <w:lang w:val="lt-LT"/>
        </w:rPr>
        <w:t>6.</w:t>
      </w:r>
      <w:r>
        <w:rPr>
          <w:rFonts w:ascii="Times New Roman" w:hAnsi="Times New Roman"/>
          <w:b/>
          <w:lang w:val="lt-LT"/>
        </w:rPr>
        <w:tab/>
      </w:r>
      <w:bookmarkEnd w:id="27"/>
      <w:bookmarkEnd w:id="28"/>
      <w:r>
        <w:rPr>
          <w:rFonts w:ascii="Times New Roman" w:hAnsi="Times New Roman"/>
          <w:b/>
          <w:lang w:val="lt-LT"/>
        </w:rPr>
        <w:t>Pakuotės turinys ir kita informacija</w:t>
      </w:r>
    </w:p>
    <w:p w14:paraId="5B51C78F" w14:textId="77777777" w:rsidR="00222CB6" w:rsidRDefault="00222CB6">
      <w:pPr>
        <w:widowControl w:val="0"/>
        <w:spacing w:after="0" w:line="240" w:lineRule="auto"/>
        <w:rPr>
          <w:rFonts w:ascii="Times New Roman" w:hAnsi="Times New Roman"/>
          <w:lang w:val="lt-LT"/>
        </w:rPr>
      </w:pPr>
    </w:p>
    <w:p w14:paraId="6B619D47" w14:textId="77777777" w:rsidR="00222CB6" w:rsidRDefault="002655B2">
      <w:pPr>
        <w:widowControl w:val="0"/>
        <w:spacing w:after="0" w:line="240" w:lineRule="auto"/>
        <w:rPr>
          <w:rFonts w:ascii="Times New Roman" w:hAnsi="Times New Roman"/>
          <w:b/>
          <w:lang w:val="lt-LT"/>
        </w:rPr>
      </w:pPr>
      <w:r>
        <w:rPr>
          <w:rFonts w:ascii="Times New Roman" w:hAnsi="Times New Roman"/>
          <w:b/>
          <w:spacing w:val="2"/>
          <w:lang w:val="lt-LT"/>
        </w:rPr>
        <w:t>DALERON</w:t>
      </w:r>
      <w:r>
        <w:rPr>
          <w:rFonts w:ascii="Times New Roman" w:hAnsi="Times New Roman"/>
          <w:b/>
          <w:lang w:val="lt-LT"/>
        </w:rPr>
        <w:t xml:space="preserve"> COLD3 sudėtis</w:t>
      </w:r>
    </w:p>
    <w:p w14:paraId="1ADB8EF4" w14:textId="77777777" w:rsidR="00222CB6" w:rsidRDefault="002655B2">
      <w:pPr>
        <w:widowControl w:val="0"/>
        <w:numPr>
          <w:ilvl w:val="0"/>
          <w:numId w:val="15"/>
        </w:numPr>
        <w:spacing w:after="0" w:line="240" w:lineRule="auto"/>
        <w:ind w:left="567" w:right="-2" w:hanging="567"/>
        <w:rPr>
          <w:rFonts w:ascii="Times New Roman" w:hAnsi="Times New Roman"/>
          <w:i/>
          <w:lang w:val="lt-LT"/>
        </w:rPr>
      </w:pPr>
      <w:r>
        <w:rPr>
          <w:rFonts w:ascii="Times New Roman" w:hAnsi="Times New Roman"/>
          <w:lang w:val="lt-LT"/>
        </w:rPr>
        <w:t xml:space="preserve">Veikliosios medžiagos yra </w:t>
      </w:r>
      <w:proofErr w:type="spellStart"/>
      <w:r>
        <w:rPr>
          <w:rFonts w:ascii="Times New Roman" w:hAnsi="Times New Roman"/>
          <w:lang w:val="lt-LT"/>
        </w:rPr>
        <w:t>paracetamolis</w:t>
      </w:r>
      <w:proofErr w:type="spellEnd"/>
      <w:r>
        <w:rPr>
          <w:rFonts w:ascii="Times New Roman" w:hAnsi="Times New Roman"/>
          <w:lang w:val="lt-LT"/>
        </w:rPr>
        <w:t xml:space="preserve">, </w:t>
      </w:r>
      <w:proofErr w:type="spellStart"/>
      <w:r>
        <w:rPr>
          <w:rFonts w:ascii="Times New Roman" w:hAnsi="Times New Roman"/>
          <w:lang w:val="lt-LT"/>
        </w:rPr>
        <w:t>pseudoefedrino</w:t>
      </w:r>
      <w:proofErr w:type="spellEnd"/>
      <w:r>
        <w:rPr>
          <w:rFonts w:ascii="Times New Roman" w:hAnsi="Times New Roman"/>
          <w:lang w:val="lt-LT"/>
        </w:rPr>
        <w:t xml:space="preserve"> hidrochloridas ir </w:t>
      </w:r>
      <w:proofErr w:type="spellStart"/>
      <w:r>
        <w:rPr>
          <w:rFonts w:ascii="Times New Roman" w:hAnsi="Times New Roman"/>
          <w:lang w:val="lt-LT"/>
        </w:rPr>
        <w:t>dekstrometorfano</w:t>
      </w:r>
      <w:proofErr w:type="spellEnd"/>
      <w:r>
        <w:rPr>
          <w:rFonts w:ascii="Times New Roman" w:hAnsi="Times New Roman"/>
          <w:lang w:val="lt-LT"/>
        </w:rPr>
        <w:t xml:space="preserve"> </w:t>
      </w:r>
      <w:proofErr w:type="spellStart"/>
      <w:r>
        <w:rPr>
          <w:rFonts w:ascii="Times New Roman" w:hAnsi="Times New Roman"/>
          <w:lang w:val="lt-LT"/>
        </w:rPr>
        <w:t>hidrobromidas</w:t>
      </w:r>
      <w:proofErr w:type="spellEnd"/>
      <w:r>
        <w:rPr>
          <w:rFonts w:ascii="Times New Roman" w:hAnsi="Times New Roman"/>
          <w:lang w:val="lt-LT"/>
        </w:rPr>
        <w:t>.</w:t>
      </w:r>
    </w:p>
    <w:p w14:paraId="7407D851" w14:textId="77777777" w:rsidR="00222CB6" w:rsidRDefault="002655B2">
      <w:pPr>
        <w:widowControl w:val="0"/>
        <w:spacing w:after="0" w:line="240" w:lineRule="auto"/>
        <w:ind w:left="567" w:right="-2"/>
        <w:rPr>
          <w:rFonts w:ascii="Times New Roman" w:hAnsi="Times New Roman"/>
          <w:i/>
          <w:lang w:val="lt-LT"/>
        </w:rPr>
      </w:pPr>
      <w:r>
        <w:rPr>
          <w:rFonts w:ascii="Times New Roman" w:hAnsi="Times New Roman"/>
          <w:lang w:val="lt-LT"/>
        </w:rPr>
        <w:t xml:space="preserve">Vienoje plėvele dengtoje tabletėje yra 325 mg </w:t>
      </w:r>
      <w:proofErr w:type="spellStart"/>
      <w:r>
        <w:rPr>
          <w:rFonts w:ascii="Times New Roman" w:hAnsi="Times New Roman"/>
          <w:lang w:val="lt-LT"/>
        </w:rPr>
        <w:t>paracetamolio</w:t>
      </w:r>
      <w:proofErr w:type="spellEnd"/>
      <w:r>
        <w:rPr>
          <w:rFonts w:ascii="Times New Roman" w:hAnsi="Times New Roman"/>
          <w:lang w:val="lt-LT"/>
        </w:rPr>
        <w:t xml:space="preserve">, 30 mg </w:t>
      </w:r>
      <w:proofErr w:type="spellStart"/>
      <w:r>
        <w:rPr>
          <w:rFonts w:ascii="Times New Roman" w:hAnsi="Times New Roman"/>
          <w:lang w:val="lt-LT"/>
        </w:rPr>
        <w:t>pseudoefedrino</w:t>
      </w:r>
      <w:proofErr w:type="spellEnd"/>
      <w:r>
        <w:rPr>
          <w:rFonts w:ascii="Times New Roman" w:hAnsi="Times New Roman"/>
          <w:lang w:val="lt-LT"/>
        </w:rPr>
        <w:t xml:space="preserve"> hidrochlorido ir 15 mg </w:t>
      </w:r>
      <w:proofErr w:type="spellStart"/>
      <w:r>
        <w:rPr>
          <w:rFonts w:ascii="Times New Roman" w:hAnsi="Times New Roman"/>
          <w:lang w:val="lt-LT"/>
        </w:rPr>
        <w:t>dekstrometorfano</w:t>
      </w:r>
      <w:proofErr w:type="spellEnd"/>
      <w:r>
        <w:rPr>
          <w:rFonts w:ascii="Times New Roman" w:hAnsi="Times New Roman"/>
          <w:lang w:val="lt-LT"/>
        </w:rPr>
        <w:t xml:space="preserve"> </w:t>
      </w:r>
      <w:proofErr w:type="spellStart"/>
      <w:r>
        <w:rPr>
          <w:rFonts w:ascii="Times New Roman" w:hAnsi="Times New Roman"/>
          <w:lang w:val="lt-LT"/>
        </w:rPr>
        <w:t>hidrobromido</w:t>
      </w:r>
      <w:proofErr w:type="spellEnd"/>
      <w:r>
        <w:rPr>
          <w:rFonts w:ascii="Times New Roman" w:hAnsi="Times New Roman"/>
          <w:lang w:val="lt-LT"/>
        </w:rPr>
        <w:t>.</w:t>
      </w:r>
    </w:p>
    <w:p w14:paraId="6C0285AC" w14:textId="77777777" w:rsidR="00222CB6" w:rsidRDefault="002655B2">
      <w:pPr>
        <w:widowControl w:val="0"/>
        <w:numPr>
          <w:ilvl w:val="0"/>
          <w:numId w:val="15"/>
        </w:numPr>
        <w:spacing w:after="0" w:line="240" w:lineRule="auto"/>
        <w:ind w:left="567" w:right="-2" w:hanging="567"/>
        <w:rPr>
          <w:rFonts w:ascii="Times New Roman" w:hAnsi="Times New Roman"/>
          <w:lang w:val="lt-LT"/>
        </w:rPr>
      </w:pPr>
      <w:r>
        <w:rPr>
          <w:rFonts w:ascii="Times New Roman" w:hAnsi="Times New Roman"/>
          <w:lang w:val="lt-LT"/>
        </w:rPr>
        <w:t xml:space="preserve">Pagalbinės medžiagos. </w:t>
      </w:r>
      <w:r>
        <w:rPr>
          <w:rFonts w:ascii="Times New Roman" w:hAnsi="Times New Roman"/>
          <w:i/>
          <w:lang w:val="lt-LT"/>
        </w:rPr>
        <w:t>Tabletės branduolys</w:t>
      </w:r>
      <w:r>
        <w:rPr>
          <w:rFonts w:ascii="Times New Roman" w:hAnsi="Times New Roman"/>
          <w:lang w:val="lt-LT"/>
        </w:rPr>
        <w:t xml:space="preserve">: </w:t>
      </w:r>
      <w:proofErr w:type="spellStart"/>
      <w:r>
        <w:rPr>
          <w:rFonts w:ascii="Times New Roman" w:hAnsi="Times New Roman"/>
          <w:lang w:val="lt-LT"/>
        </w:rPr>
        <w:t>mikrokristalinė</w:t>
      </w:r>
      <w:proofErr w:type="spellEnd"/>
      <w:r>
        <w:rPr>
          <w:rFonts w:ascii="Times New Roman" w:hAnsi="Times New Roman"/>
          <w:lang w:val="lt-LT"/>
        </w:rPr>
        <w:t xml:space="preserve"> celiuliozė</w:t>
      </w:r>
      <w:r>
        <w:rPr>
          <w:rFonts w:ascii="Times New Roman" w:eastAsia="Times New Roman" w:hAnsi="Times New Roman"/>
          <w:iCs/>
          <w:lang w:val="lt-LT"/>
        </w:rPr>
        <w:t>,</w:t>
      </w:r>
      <w:r>
        <w:rPr>
          <w:rFonts w:ascii="Times New Roman" w:hAnsi="Times New Roman"/>
          <w:lang w:val="lt-LT"/>
        </w:rPr>
        <w:t xml:space="preserve"> bevandenis koloidinis silicio dioksidas, </w:t>
      </w:r>
      <w:proofErr w:type="spellStart"/>
      <w:r>
        <w:rPr>
          <w:rFonts w:ascii="Times New Roman" w:hAnsi="Times New Roman"/>
          <w:lang w:val="lt-LT"/>
        </w:rPr>
        <w:t>pregelifikuotas</w:t>
      </w:r>
      <w:proofErr w:type="spellEnd"/>
      <w:r>
        <w:rPr>
          <w:rFonts w:ascii="Times New Roman" w:hAnsi="Times New Roman"/>
          <w:lang w:val="lt-LT"/>
        </w:rPr>
        <w:t xml:space="preserve"> krakmolas, talkas, kukurūzų krakmolas, magnio </w:t>
      </w:r>
      <w:proofErr w:type="spellStart"/>
      <w:r>
        <w:rPr>
          <w:rFonts w:ascii="Times New Roman" w:hAnsi="Times New Roman"/>
          <w:lang w:val="lt-LT"/>
        </w:rPr>
        <w:t>stearatas</w:t>
      </w:r>
      <w:proofErr w:type="spellEnd"/>
      <w:r>
        <w:rPr>
          <w:rFonts w:ascii="Times New Roman" w:hAnsi="Times New Roman"/>
          <w:lang w:val="lt-LT"/>
        </w:rPr>
        <w:t xml:space="preserve"> (E572). </w:t>
      </w:r>
      <w:r>
        <w:rPr>
          <w:rFonts w:ascii="Times New Roman" w:hAnsi="Times New Roman"/>
          <w:i/>
          <w:lang w:val="lt-LT"/>
        </w:rPr>
        <w:t>Tabletės plėvelė (</w:t>
      </w:r>
      <w:proofErr w:type="spellStart"/>
      <w:r>
        <w:rPr>
          <w:rFonts w:ascii="Times New Roman" w:hAnsi="Times New Roman"/>
          <w:i/>
          <w:lang w:val="lt-LT"/>
        </w:rPr>
        <w:t>Opadry</w:t>
      </w:r>
      <w:proofErr w:type="spellEnd"/>
      <w:r>
        <w:rPr>
          <w:rFonts w:ascii="Times New Roman" w:hAnsi="Times New Roman"/>
          <w:i/>
          <w:lang w:val="lt-LT"/>
        </w:rPr>
        <w:t xml:space="preserve"> 03F21305 </w:t>
      </w:r>
      <w:proofErr w:type="spellStart"/>
      <w:r>
        <w:rPr>
          <w:rFonts w:ascii="Times New Roman" w:hAnsi="Times New Roman"/>
          <w:i/>
          <w:lang w:val="lt-LT"/>
        </w:rPr>
        <w:t>Green</w:t>
      </w:r>
      <w:proofErr w:type="spellEnd"/>
      <w:r>
        <w:rPr>
          <w:rFonts w:ascii="Times New Roman" w:hAnsi="Times New Roman"/>
          <w:i/>
          <w:lang w:val="lt-LT"/>
        </w:rPr>
        <w:t>)</w:t>
      </w:r>
      <w:r>
        <w:rPr>
          <w:rFonts w:ascii="Times New Roman" w:hAnsi="Times New Roman"/>
          <w:lang w:val="lt-LT"/>
        </w:rPr>
        <w:t xml:space="preserve">: </w:t>
      </w:r>
      <w:proofErr w:type="spellStart"/>
      <w:r>
        <w:rPr>
          <w:rFonts w:ascii="Times New Roman" w:hAnsi="Times New Roman"/>
          <w:lang w:val="lt-LT"/>
        </w:rPr>
        <w:t>hipromeliozė</w:t>
      </w:r>
      <w:proofErr w:type="spellEnd"/>
      <w:r>
        <w:rPr>
          <w:rFonts w:ascii="Times New Roman" w:hAnsi="Times New Roman"/>
          <w:lang w:val="lt-LT"/>
        </w:rPr>
        <w:t xml:space="preserve">, titano dioksidas (E171), </w:t>
      </w:r>
      <w:proofErr w:type="spellStart"/>
      <w:r>
        <w:rPr>
          <w:rFonts w:ascii="Times New Roman" w:hAnsi="Times New Roman"/>
          <w:lang w:val="lt-LT"/>
        </w:rPr>
        <w:t>chinolino</w:t>
      </w:r>
      <w:proofErr w:type="spellEnd"/>
      <w:r>
        <w:rPr>
          <w:rFonts w:ascii="Times New Roman" w:hAnsi="Times New Roman"/>
          <w:lang w:val="lt-LT"/>
        </w:rPr>
        <w:t xml:space="preserve"> geltonasis (E104), </w:t>
      </w:r>
      <w:proofErr w:type="spellStart"/>
      <w:r>
        <w:rPr>
          <w:rFonts w:ascii="Times New Roman" w:hAnsi="Times New Roman"/>
          <w:lang w:val="lt-LT"/>
        </w:rPr>
        <w:t>indigotinas</w:t>
      </w:r>
      <w:proofErr w:type="spellEnd"/>
      <w:r>
        <w:rPr>
          <w:rFonts w:ascii="Times New Roman" w:hAnsi="Times New Roman"/>
          <w:lang w:val="lt-LT"/>
        </w:rPr>
        <w:t xml:space="preserve"> (E132) ir </w:t>
      </w:r>
      <w:proofErr w:type="spellStart"/>
      <w:r>
        <w:rPr>
          <w:rFonts w:ascii="Times New Roman" w:hAnsi="Times New Roman"/>
          <w:lang w:val="lt-LT"/>
        </w:rPr>
        <w:t>makrogolis</w:t>
      </w:r>
      <w:proofErr w:type="spellEnd"/>
      <w:r>
        <w:rPr>
          <w:rFonts w:ascii="Times New Roman" w:hAnsi="Times New Roman"/>
          <w:lang w:val="lt-LT"/>
        </w:rPr>
        <w:t xml:space="preserve"> 6000.</w:t>
      </w:r>
    </w:p>
    <w:p w14:paraId="37CF0734" w14:textId="77777777" w:rsidR="00222CB6" w:rsidRDefault="00222CB6">
      <w:pPr>
        <w:widowControl w:val="0"/>
        <w:spacing w:after="0" w:line="240" w:lineRule="auto"/>
        <w:rPr>
          <w:rFonts w:ascii="Times New Roman" w:hAnsi="Times New Roman"/>
          <w:lang w:val="lt-LT"/>
        </w:rPr>
      </w:pPr>
    </w:p>
    <w:p w14:paraId="1C542923" w14:textId="77777777" w:rsidR="00222CB6" w:rsidRDefault="002655B2">
      <w:pPr>
        <w:widowControl w:val="0"/>
        <w:spacing w:after="0" w:line="240" w:lineRule="auto"/>
        <w:rPr>
          <w:rFonts w:ascii="Times New Roman" w:hAnsi="Times New Roman"/>
          <w:b/>
          <w:lang w:val="lt-LT"/>
        </w:rPr>
      </w:pPr>
      <w:r>
        <w:rPr>
          <w:rFonts w:ascii="Times New Roman" w:hAnsi="Times New Roman"/>
          <w:b/>
          <w:spacing w:val="2"/>
          <w:lang w:val="lt-LT"/>
        </w:rPr>
        <w:t>DALERON</w:t>
      </w:r>
      <w:r>
        <w:rPr>
          <w:rFonts w:ascii="Times New Roman" w:hAnsi="Times New Roman"/>
          <w:b/>
          <w:lang w:val="lt-LT"/>
        </w:rPr>
        <w:t xml:space="preserve"> COLD3 išvaizda ir kiekis pakuotėje</w:t>
      </w:r>
    </w:p>
    <w:p w14:paraId="63BAF5FC" w14:textId="77777777" w:rsidR="00222CB6" w:rsidRDefault="002655B2">
      <w:pPr>
        <w:widowControl w:val="0"/>
        <w:spacing w:after="0" w:line="240" w:lineRule="auto"/>
        <w:rPr>
          <w:rFonts w:ascii="Times New Roman" w:hAnsi="Times New Roman"/>
          <w:lang w:val="lt-LT"/>
        </w:rPr>
      </w:pPr>
      <w:r>
        <w:rPr>
          <w:rFonts w:ascii="Times New Roman" w:hAnsi="Times New Roman"/>
          <w:noProof/>
          <w:spacing w:val="2"/>
          <w:lang w:val="lt-LT"/>
        </w:rPr>
        <w:t>Plėvele</w:t>
      </w:r>
      <w:r>
        <w:rPr>
          <w:rFonts w:ascii="Times New Roman" w:hAnsi="Times New Roman"/>
          <w:spacing w:val="2"/>
          <w:lang w:val="lt-LT"/>
        </w:rPr>
        <w:t xml:space="preserve"> dengta tabletė yra šviesiai </w:t>
      </w:r>
      <w:proofErr w:type="spellStart"/>
      <w:r>
        <w:rPr>
          <w:rFonts w:ascii="Times New Roman" w:hAnsi="Times New Roman"/>
          <w:spacing w:val="2"/>
          <w:lang w:val="lt-LT"/>
        </w:rPr>
        <w:t>žalia,ovali</w:t>
      </w:r>
      <w:proofErr w:type="spellEnd"/>
      <w:r>
        <w:rPr>
          <w:rFonts w:ascii="Times New Roman" w:hAnsi="Times New Roman"/>
          <w:spacing w:val="2"/>
          <w:lang w:val="lt-LT"/>
        </w:rPr>
        <w:t>, abipus išgaubta.</w:t>
      </w:r>
    </w:p>
    <w:p w14:paraId="167BAF53"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DALERON COLD3 tiekiamas dėžutėse, kuriose yra 12 (viena 12 plėvele dengtų tablečių lizdinė plokštelė) arba 24 (dvi 12 plėvele dengtų tablečių lizdinės plokštelės) plėvele dengtos tabletės lizdinėse plokštelėse. Kiekvienoje kartono dėžutėje yra 1 arba 2 lizdinės plokštelės.</w:t>
      </w:r>
    </w:p>
    <w:p w14:paraId="2201B069" w14:textId="77777777" w:rsidR="00222CB6" w:rsidRDefault="00222CB6">
      <w:pPr>
        <w:widowControl w:val="0"/>
        <w:spacing w:after="0" w:line="240" w:lineRule="auto"/>
        <w:rPr>
          <w:rFonts w:ascii="Times New Roman" w:hAnsi="Times New Roman"/>
          <w:b/>
          <w:lang w:val="lt-LT"/>
        </w:rPr>
      </w:pPr>
    </w:p>
    <w:p w14:paraId="35D97AE5"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Gali būti tiekiamos ne visų dydžių pakuotės.</w:t>
      </w:r>
    </w:p>
    <w:p w14:paraId="734C795B" w14:textId="77777777" w:rsidR="00222CB6" w:rsidRDefault="00222CB6">
      <w:pPr>
        <w:widowControl w:val="0"/>
        <w:spacing w:after="0" w:line="240" w:lineRule="auto"/>
        <w:rPr>
          <w:rFonts w:ascii="Times New Roman" w:hAnsi="Times New Roman"/>
          <w:b/>
          <w:lang w:val="lt-LT"/>
        </w:rPr>
      </w:pPr>
    </w:p>
    <w:p w14:paraId="57D893EA" w14:textId="77777777" w:rsidR="00222CB6" w:rsidRDefault="002655B2">
      <w:pPr>
        <w:widowControl w:val="0"/>
        <w:spacing w:after="0" w:line="240" w:lineRule="auto"/>
        <w:rPr>
          <w:rFonts w:ascii="Times New Roman" w:hAnsi="Times New Roman"/>
          <w:b/>
          <w:lang w:val="lt-LT"/>
        </w:rPr>
      </w:pPr>
      <w:r>
        <w:rPr>
          <w:rFonts w:ascii="Times New Roman" w:eastAsia="Times New Roman" w:hAnsi="Times New Roman"/>
          <w:b/>
          <w:bCs/>
          <w:lang w:val="lt-LT"/>
        </w:rPr>
        <w:t>Registruotojas</w:t>
      </w:r>
      <w:r>
        <w:rPr>
          <w:rFonts w:ascii="Times New Roman" w:hAnsi="Times New Roman"/>
          <w:b/>
          <w:lang w:val="lt-LT"/>
        </w:rPr>
        <w:t xml:space="preserve"> ir gamintojas</w:t>
      </w:r>
    </w:p>
    <w:p w14:paraId="2AAF5B97"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 xml:space="preserve">KRKA, </w:t>
      </w:r>
      <w:proofErr w:type="spellStart"/>
      <w:r>
        <w:rPr>
          <w:rFonts w:ascii="Times New Roman" w:hAnsi="Times New Roman"/>
          <w:lang w:val="lt-LT"/>
        </w:rPr>
        <w:t>d.d</w:t>
      </w:r>
      <w:proofErr w:type="spellEnd"/>
      <w:r>
        <w:rPr>
          <w:rFonts w:ascii="Times New Roman" w:hAnsi="Times New Roman"/>
          <w:lang w:val="lt-LT"/>
        </w:rPr>
        <w:t>., Novo mesto</w:t>
      </w:r>
    </w:p>
    <w:p w14:paraId="245972B2" w14:textId="77777777" w:rsidR="00222CB6" w:rsidRDefault="002655B2">
      <w:pPr>
        <w:widowControl w:val="0"/>
        <w:spacing w:after="0" w:line="240" w:lineRule="auto"/>
        <w:rPr>
          <w:rFonts w:ascii="Times New Roman" w:hAnsi="Times New Roman"/>
          <w:lang w:val="lt-LT"/>
        </w:rPr>
      </w:pPr>
      <w:proofErr w:type="spellStart"/>
      <w:r>
        <w:rPr>
          <w:rFonts w:ascii="Times New Roman" w:hAnsi="Times New Roman"/>
          <w:lang w:val="lt-LT"/>
        </w:rPr>
        <w:t>Šmarješka</w:t>
      </w:r>
      <w:proofErr w:type="spellEnd"/>
      <w:r>
        <w:rPr>
          <w:rFonts w:ascii="Times New Roman" w:hAnsi="Times New Roman"/>
          <w:lang w:val="lt-LT"/>
        </w:rPr>
        <w:t xml:space="preserve"> </w:t>
      </w:r>
      <w:proofErr w:type="spellStart"/>
      <w:r>
        <w:rPr>
          <w:rFonts w:ascii="Times New Roman" w:hAnsi="Times New Roman"/>
          <w:lang w:val="lt-LT"/>
        </w:rPr>
        <w:t>cesta</w:t>
      </w:r>
      <w:proofErr w:type="spellEnd"/>
      <w:r>
        <w:rPr>
          <w:rFonts w:ascii="Times New Roman" w:hAnsi="Times New Roman"/>
          <w:lang w:val="lt-LT"/>
        </w:rPr>
        <w:t xml:space="preserve"> 6</w:t>
      </w:r>
    </w:p>
    <w:p w14:paraId="1691CB0B"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8501 Novo mesto</w:t>
      </w:r>
    </w:p>
    <w:p w14:paraId="72271732" w14:textId="77777777" w:rsidR="00222CB6" w:rsidRDefault="002655B2">
      <w:pPr>
        <w:widowControl w:val="0"/>
        <w:spacing w:after="0" w:line="240" w:lineRule="auto"/>
        <w:rPr>
          <w:rFonts w:ascii="Times New Roman" w:hAnsi="Times New Roman"/>
          <w:b/>
          <w:lang w:val="lt-LT"/>
        </w:rPr>
      </w:pPr>
      <w:r>
        <w:rPr>
          <w:rFonts w:ascii="Times New Roman" w:hAnsi="Times New Roman"/>
          <w:lang w:val="lt-LT"/>
        </w:rPr>
        <w:t>Slovėnija</w:t>
      </w:r>
    </w:p>
    <w:p w14:paraId="60B1CDD3" w14:textId="77777777" w:rsidR="00222CB6" w:rsidRDefault="00222CB6">
      <w:pPr>
        <w:widowControl w:val="0"/>
        <w:spacing w:after="0" w:line="240" w:lineRule="auto"/>
        <w:rPr>
          <w:rFonts w:ascii="Times New Roman" w:hAnsi="Times New Roman"/>
          <w:lang w:val="lt-LT"/>
        </w:rPr>
      </w:pPr>
    </w:p>
    <w:p w14:paraId="203210D0" w14:textId="77777777" w:rsidR="00222CB6" w:rsidRDefault="002655B2">
      <w:pPr>
        <w:widowControl w:val="0"/>
        <w:spacing w:after="0" w:line="240" w:lineRule="auto"/>
        <w:rPr>
          <w:rFonts w:ascii="Times New Roman" w:hAnsi="Times New Roman"/>
          <w:lang w:val="lt-LT"/>
        </w:rPr>
      </w:pPr>
      <w:r>
        <w:rPr>
          <w:rFonts w:ascii="Times New Roman" w:hAnsi="Times New Roman"/>
          <w:lang w:val="lt-LT"/>
        </w:rPr>
        <w:t xml:space="preserve">Jeigu apie šį vaistą norite sužinoti daugiau, kreipkitės į vietinį </w:t>
      </w:r>
      <w:r>
        <w:rPr>
          <w:rFonts w:ascii="Times New Roman" w:eastAsia="Times New Roman" w:hAnsi="Times New Roman"/>
          <w:lang w:val="lt-LT"/>
        </w:rPr>
        <w:t>registruotojo</w:t>
      </w:r>
      <w:r>
        <w:rPr>
          <w:rFonts w:ascii="Times New Roman" w:hAnsi="Times New Roman"/>
          <w:lang w:val="lt-LT"/>
        </w:rPr>
        <w:t xml:space="preserve"> atstovą.</w:t>
      </w:r>
    </w:p>
    <w:p w14:paraId="3BBBCA63" w14:textId="77777777" w:rsidR="00222CB6" w:rsidRDefault="00222CB6">
      <w:pPr>
        <w:widowControl w:val="0"/>
        <w:tabs>
          <w:tab w:val="left" w:pos="567"/>
        </w:tabs>
        <w:spacing w:after="0" w:line="240" w:lineRule="auto"/>
        <w:rPr>
          <w:rFonts w:ascii="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222CB6" w14:paraId="64273899" w14:textId="77777777">
        <w:tc>
          <w:tcPr>
            <w:tcW w:w="4678" w:type="dxa"/>
          </w:tcPr>
          <w:p w14:paraId="2E50151A"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UAB KRKA Lietuva</w:t>
            </w:r>
          </w:p>
          <w:p w14:paraId="514657D1"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Senasis Ukmergės kelias 4</w:t>
            </w:r>
          </w:p>
          <w:p w14:paraId="12A3D0CF" w14:textId="77777777" w:rsidR="00222CB6" w:rsidRDefault="002655B2">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Užubalių</w:t>
            </w:r>
            <w:proofErr w:type="spellEnd"/>
            <w:r>
              <w:rPr>
                <w:rFonts w:ascii="Times New Roman" w:hAnsi="Times New Roman"/>
                <w:lang w:val="lt-LT"/>
              </w:rPr>
              <w:t xml:space="preserve"> </w:t>
            </w:r>
            <w:proofErr w:type="spellStart"/>
            <w:r>
              <w:rPr>
                <w:rFonts w:ascii="Times New Roman" w:hAnsi="Times New Roman"/>
                <w:lang w:val="lt-LT"/>
              </w:rPr>
              <w:t>km.,Vilniaus</w:t>
            </w:r>
            <w:proofErr w:type="spellEnd"/>
            <w:r>
              <w:rPr>
                <w:rFonts w:ascii="Times New Roman" w:hAnsi="Times New Roman"/>
                <w:lang w:val="lt-LT"/>
              </w:rPr>
              <w:t xml:space="preserve"> r.</w:t>
            </w:r>
          </w:p>
          <w:p w14:paraId="318E4D8C"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LT - 14013</w:t>
            </w:r>
          </w:p>
          <w:p w14:paraId="3B41BE1D" w14:textId="77777777" w:rsidR="00222CB6" w:rsidRDefault="002655B2">
            <w:pPr>
              <w:widowControl w:val="0"/>
              <w:tabs>
                <w:tab w:val="left" w:pos="567"/>
              </w:tabs>
              <w:spacing w:after="0" w:line="240" w:lineRule="auto"/>
              <w:rPr>
                <w:rFonts w:ascii="Times New Roman" w:hAnsi="Times New Roman"/>
                <w:lang w:val="lt-LT"/>
              </w:rPr>
            </w:pPr>
            <w:r>
              <w:rPr>
                <w:rFonts w:ascii="Times New Roman" w:hAnsi="Times New Roman"/>
                <w:lang w:val="lt-LT"/>
              </w:rPr>
              <w:t>Tel. + 370 5 236 27 40</w:t>
            </w:r>
          </w:p>
        </w:tc>
      </w:tr>
    </w:tbl>
    <w:p w14:paraId="4FB32C29" w14:textId="77777777" w:rsidR="00222CB6" w:rsidRDefault="00222CB6">
      <w:pPr>
        <w:widowControl w:val="0"/>
        <w:spacing w:after="0" w:line="240" w:lineRule="auto"/>
        <w:rPr>
          <w:rFonts w:ascii="Times New Roman" w:hAnsi="Times New Roman"/>
          <w:b/>
          <w:lang w:val="lt-LT"/>
        </w:rPr>
      </w:pPr>
    </w:p>
    <w:p w14:paraId="27B1EDEC" w14:textId="77777777" w:rsidR="00222CB6" w:rsidRDefault="002655B2">
      <w:pPr>
        <w:widowControl w:val="0"/>
        <w:tabs>
          <w:tab w:val="left" w:pos="567"/>
        </w:tabs>
        <w:spacing w:after="0" w:line="240" w:lineRule="auto"/>
        <w:rPr>
          <w:rFonts w:ascii="Times New Roman" w:hAnsi="Times New Roman"/>
          <w:b/>
          <w:bCs/>
          <w:lang w:val="lt-LT"/>
        </w:rPr>
      </w:pPr>
      <w:r>
        <w:rPr>
          <w:rFonts w:ascii="Times New Roman" w:hAnsi="Times New Roman"/>
          <w:b/>
          <w:bCs/>
          <w:lang w:val="lt-LT"/>
        </w:rPr>
        <w:t xml:space="preserve">Šis pakuotės lapelis paskutinį kartą peržiūrėtas </w:t>
      </w:r>
      <w:r>
        <w:rPr>
          <w:rFonts w:ascii="Times New Roman" w:hAnsi="Times New Roman"/>
          <w:b/>
          <w:bCs/>
          <w:lang w:val="sl-SI"/>
        </w:rPr>
        <w:t>2025-03-18.</w:t>
      </w:r>
    </w:p>
    <w:p w14:paraId="70014615" w14:textId="77777777" w:rsidR="00222CB6" w:rsidRDefault="00222CB6">
      <w:pPr>
        <w:widowControl w:val="0"/>
        <w:tabs>
          <w:tab w:val="left" w:pos="567"/>
        </w:tabs>
        <w:spacing w:after="0" w:line="240" w:lineRule="auto"/>
        <w:rPr>
          <w:rFonts w:ascii="Times New Roman" w:hAnsi="Times New Roman"/>
          <w:lang w:val="lt-LT"/>
        </w:rPr>
      </w:pPr>
    </w:p>
    <w:p w14:paraId="7BEA7B2D" w14:textId="77777777" w:rsidR="00222CB6" w:rsidRDefault="00222CB6">
      <w:pPr>
        <w:widowControl w:val="0"/>
        <w:tabs>
          <w:tab w:val="left" w:pos="567"/>
        </w:tabs>
        <w:spacing w:after="0" w:line="240" w:lineRule="auto"/>
        <w:rPr>
          <w:rFonts w:ascii="Times New Roman" w:hAnsi="Times New Roman"/>
          <w:lang w:val="lt-LT"/>
        </w:rPr>
      </w:pPr>
    </w:p>
    <w:p w14:paraId="6D846EBF" w14:textId="77777777" w:rsidR="00222CB6" w:rsidRDefault="002655B2">
      <w:pPr>
        <w:widowControl w:val="0"/>
        <w:numPr>
          <w:ilvl w:val="12"/>
          <w:numId w:val="0"/>
        </w:numPr>
        <w:spacing w:after="0" w:line="240" w:lineRule="auto"/>
        <w:ind w:right="-2"/>
        <w:outlineLvl w:val="0"/>
        <w:rPr>
          <w:rFonts w:ascii="Times New Roman" w:hAnsi="Times New Roman"/>
          <w:color w:val="0000FF"/>
          <w:lang w:val="lt-LT"/>
        </w:rPr>
      </w:pPr>
      <w:r>
        <w:rPr>
          <w:rFonts w:ascii="Times New Roman" w:eastAsia="Times New Roman" w:hAnsi="Times New Roman"/>
          <w:lang w:val="lt-LT"/>
        </w:rPr>
        <w:t>Išsami informacija apie šį vaistą</w:t>
      </w:r>
      <w:r>
        <w:rPr>
          <w:rFonts w:ascii="Times New Roman" w:hAnsi="Times New Roman"/>
          <w:lang w:val="lt-LT"/>
        </w:rPr>
        <w:t xml:space="preserve"> pateikiama Valstybinės vaistų kontrolės tarnybos prie Lietuvos Respublikos sveikatos apsaugos ministerijos </w:t>
      </w:r>
      <w:r>
        <w:rPr>
          <w:rFonts w:ascii="Times New Roman" w:eastAsia="Times New Roman" w:hAnsi="Times New Roman"/>
          <w:lang w:val="lt-LT"/>
        </w:rPr>
        <w:t>tinklalapyje</w:t>
      </w:r>
      <w:r>
        <w:rPr>
          <w:rFonts w:ascii="Times New Roman" w:hAnsi="Times New Roman"/>
          <w:b/>
          <w:lang w:val="lt-LT"/>
        </w:rPr>
        <w:t xml:space="preserve"> </w:t>
      </w:r>
      <w:r>
        <w:rPr>
          <w:rFonts w:ascii="Times New Roman" w:eastAsia="Times New Roman" w:hAnsi="Times New Roman"/>
          <w:color w:val="0000EE"/>
          <w:u w:val="single"/>
          <w:lang w:val="lt-LT" w:eastAsia="lt-LT"/>
        </w:rPr>
        <w:t xml:space="preserve"> </w:t>
      </w:r>
      <w:r>
        <w:rPr>
          <w:u w:val="single"/>
          <w:lang w:val="lt-LT"/>
        </w:rPr>
        <w:t>https://vvkt.lrv.lt/lt/</w:t>
      </w:r>
      <w:r>
        <w:rPr>
          <w:rFonts w:ascii="Times New Roman" w:hAnsi="Times New Roman"/>
          <w:color w:val="0000FF"/>
          <w:lang w:val="lt-LT"/>
        </w:rPr>
        <w:t>.</w:t>
      </w:r>
    </w:p>
    <w:p w14:paraId="0C9989E7" w14:textId="77777777" w:rsidR="00222CB6" w:rsidRDefault="00222CB6">
      <w:pPr>
        <w:widowControl w:val="0"/>
        <w:numPr>
          <w:ilvl w:val="12"/>
          <w:numId w:val="0"/>
        </w:numPr>
        <w:spacing w:after="0" w:line="240" w:lineRule="auto"/>
        <w:ind w:right="-2"/>
        <w:outlineLvl w:val="0"/>
        <w:rPr>
          <w:rFonts w:ascii="Times New Roman" w:eastAsia="Times New Roman" w:hAnsi="Times New Roman"/>
          <w:color w:val="0000FF"/>
          <w:lang w:val="lt-LT"/>
        </w:rPr>
      </w:pPr>
    </w:p>
    <w:p w14:paraId="794C27C6" w14:textId="77777777" w:rsidR="00222CB6" w:rsidRDefault="00222CB6">
      <w:pPr>
        <w:widowControl w:val="0"/>
        <w:numPr>
          <w:ilvl w:val="12"/>
          <w:numId w:val="0"/>
        </w:numPr>
        <w:spacing w:after="0" w:line="240" w:lineRule="auto"/>
        <w:ind w:right="-2"/>
        <w:outlineLvl w:val="0"/>
        <w:rPr>
          <w:rFonts w:ascii="Times New Roman" w:hAnsi="Times New Roman"/>
          <w:lang w:val="lt-LT"/>
        </w:rPr>
      </w:pPr>
    </w:p>
    <w:p w14:paraId="799ED45B" w14:textId="77777777" w:rsidR="00222CB6" w:rsidRDefault="00222CB6">
      <w:pPr>
        <w:widowControl w:val="0"/>
        <w:spacing w:after="0" w:line="240" w:lineRule="auto"/>
        <w:rPr>
          <w:rFonts w:ascii="Times New Roman" w:hAnsi="Times New Roman"/>
          <w:lang w:val="lt-LT"/>
        </w:rPr>
      </w:pPr>
    </w:p>
    <w:p w14:paraId="5D45A9F5" w14:textId="77777777" w:rsidR="00222CB6" w:rsidRDefault="00222CB6">
      <w:pPr>
        <w:widowControl w:val="0"/>
        <w:numPr>
          <w:ilvl w:val="12"/>
          <w:numId w:val="0"/>
        </w:numPr>
        <w:spacing w:after="0" w:line="240" w:lineRule="auto"/>
        <w:ind w:right="-2"/>
        <w:outlineLvl w:val="0"/>
        <w:rPr>
          <w:rFonts w:ascii="Times New Roman" w:hAnsi="Times New Roman"/>
          <w:lang w:val="lt-LT"/>
        </w:rPr>
      </w:pPr>
    </w:p>
    <w:p w14:paraId="5496026E" w14:textId="77777777" w:rsidR="00222CB6" w:rsidRDefault="00222CB6">
      <w:pPr>
        <w:widowControl w:val="0"/>
        <w:numPr>
          <w:ilvl w:val="12"/>
          <w:numId w:val="0"/>
        </w:numPr>
        <w:spacing w:after="0" w:line="240" w:lineRule="auto"/>
        <w:ind w:right="-2"/>
        <w:outlineLvl w:val="0"/>
        <w:rPr>
          <w:rFonts w:ascii="Times New Roman" w:hAnsi="Times New Roman"/>
          <w:lang w:val="lt-LT"/>
        </w:rPr>
      </w:pPr>
    </w:p>
    <w:p w14:paraId="19E81B6B" w14:textId="77777777" w:rsidR="00222CB6" w:rsidRDefault="00222CB6">
      <w:pPr>
        <w:rPr>
          <w:lang w:val="lt-LT"/>
        </w:rPr>
      </w:pPr>
    </w:p>
    <w:p w14:paraId="78708919" w14:textId="77777777" w:rsidR="00222CB6" w:rsidRDefault="00222CB6">
      <w:pPr>
        <w:rPr>
          <w:lang w:val="lt-LT"/>
        </w:rPr>
      </w:pPr>
    </w:p>
    <w:sectPr w:rsidR="00222CB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9177" w14:textId="77777777" w:rsidR="00222CB6" w:rsidRDefault="002655B2">
      <w:r>
        <w:separator/>
      </w:r>
    </w:p>
  </w:endnote>
  <w:endnote w:type="continuationSeparator" w:id="0">
    <w:p w14:paraId="5AE57F28" w14:textId="77777777" w:rsidR="00222CB6" w:rsidRDefault="002655B2">
      <w:r>
        <w:continuationSeparator/>
      </w:r>
    </w:p>
  </w:endnote>
  <w:endnote w:type="continuationNotice" w:id="1">
    <w:p w14:paraId="4C9AEA4D" w14:textId="77777777" w:rsidR="00222CB6" w:rsidRDefault="00222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C064" w14:textId="77777777" w:rsidR="00222CB6" w:rsidRDefault="002655B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F49D49" w14:textId="77777777" w:rsidR="00222CB6" w:rsidRDefault="00222CB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7F40" w14:textId="77777777" w:rsidR="00222CB6" w:rsidRDefault="00222CB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F11E" w14:textId="77777777" w:rsidR="00222CB6" w:rsidRDefault="00222C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94208" w14:textId="77777777" w:rsidR="00222CB6" w:rsidRDefault="002655B2">
      <w:r>
        <w:separator/>
      </w:r>
    </w:p>
  </w:footnote>
  <w:footnote w:type="continuationSeparator" w:id="0">
    <w:p w14:paraId="650DA449" w14:textId="77777777" w:rsidR="00222CB6" w:rsidRDefault="002655B2">
      <w:r>
        <w:continuationSeparator/>
      </w:r>
    </w:p>
  </w:footnote>
  <w:footnote w:type="continuationNotice" w:id="1">
    <w:p w14:paraId="44D76F4E" w14:textId="77777777" w:rsidR="00222CB6" w:rsidRDefault="00222C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1A10" w14:textId="77777777" w:rsidR="00222CB6" w:rsidRDefault="00222C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580A" w14:textId="77777777" w:rsidR="00222CB6" w:rsidRDefault="00222CB6">
    <w:pPr>
      <w:spacing w:line="20" w:lineRule="exact"/>
    </w:pPr>
  </w:p>
  <w:p w14:paraId="13392EDC" w14:textId="77777777" w:rsidR="00222CB6" w:rsidRDefault="00222CB6">
    <w:pPr>
      <w:pStyle w:val="Antrats"/>
    </w:pPr>
    <w:bookmarkStart w:id="29" w:name="TableTag1"/>
    <w:bookmarkEnd w:id="2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20DC" w14:textId="77777777" w:rsidR="00222CB6" w:rsidRDefault="00222C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ECA"/>
    <w:multiLevelType w:val="hybridMultilevel"/>
    <w:tmpl w:val="206066EE"/>
    <w:lvl w:ilvl="0" w:tplc="FF3E9A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90431"/>
    <w:multiLevelType w:val="hybridMultilevel"/>
    <w:tmpl w:val="A184F3DC"/>
    <w:lvl w:ilvl="0" w:tplc="D7626B78">
      <w:numFmt w:val="bullet"/>
      <w:lvlText w:val="-"/>
      <w:lvlJc w:val="left"/>
      <w:pPr>
        <w:tabs>
          <w:tab w:val="num" w:pos="927"/>
        </w:tabs>
        <w:ind w:left="927" w:hanging="360"/>
      </w:pPr>
      <w:rPr>
        <w:rFonts w:ascii="Times New Roman" w:eastAsia="Times New Roman" w:hAnsi="Times New Roman" w:cs="Times New Roman" w:hint="default"/>
      </w:rPr>
    </w:lvl>
    <w:lvl w:ilvl="1" w:tplc="04240003">
      <w:start w:val="1"/>
      <w:numFmt w:val="decimal"/>
      <w:lvlText w:val="%2."/>
      <w:lvlJc w:val="left"/>
      <w:pPr>
        <w:tabs>
          <w:tab w:val="num" w:pos="2007"/>
        </w:tabs>
        <w:ind w:left="2007" w:hanging="360"/>
      </w:pPr>
    </w:lvl>
    <w:lvl w:ilvl="2" w:tplc="04240005">
      <w:start w:val="1"/>
      <w:numFmt w:val="decimal"/>
      <w:lvlText w:val="%3."/>
      <w:lvlJc w:val="left"/>
      <w:pPr>
        <w:tabs>
          <w:tab w:val="num" w:pos="2727"/>
        </w:tabs>
        <w:ind w:left="2727" w:hanging="360"/>
      </w:pPr>
    </w:lvl>
    <w:lvl w:ilvl="3" w:tplc="04240001">
      <w:start w:val="1"/>
      <w:numFmt w:val="decimal"/>
      <w:lvlText w:val="%4."/>
      <w:lvlJc w:val="left"/>
      <w:pPr>
        <w:tabs>
          <w:tab w:val="num" w:pos="3447"/>
        </w:tabs>
        <w:ind w:left="3447" w:hanging="360"/>
      </w:pPr>
    </w:lvl>
    <w:lvl w:ilvl="4" w:tplc="04240003">
      <w:start w:val="1"/>
      <w:numFmt w:val="decimal"/>
      <w:lvlText w:val="%5."/>
      <w:lvlJc w:val="left"/>
      <w:pPr>
        <w:tabs>
          <w:tab w:val="num" w:pos="4167"/>
        </w:tabs>
        <w:ind w:left="4167" w:hanging="360"/>
      </w:pPr>
    </w:lvl>
    <w:lvl w:ilvl="5" w:tplc="04240005">
      <w:start w:val="1"/>
      <w:numFmt w:val="decimal"/>
      <w:lvlText w:val="%6."/>
      <w:lvlJc w:val="left"/>
      <w:pPr>
        <w:tabs>
          <w:tab w:val="num" w:pos="4887"/>
        </w:tabs>
        <w:ind w:left="4887" w:hanging="360"/>
      </w:pPr>
    </w:lvl>
    <w:lvl w:ilvl="6" w:tplc="04240001">
      <w:start w:val="1"/>
      <w:numFmt w:val="decimal"/>
      <w:lvlText w:val="%7."/>
      <w:lvlJc w:val="left"/>
      <w:pPr>
        <w:tabs>
          <w:tab w:val="num" w:pos="5607"/>
        </w:tabs>
        <w:ind w:left="5607" w:hanging="360"/>
      </w:pPr>
    </w:lvl>
    <w:lvl w:ilvl="7" w:tplc="04240003">
      <w:start w:val="1"/>
      <w:numFmt w:val="decimal"/>
      <w:lvlText w:val="%8."/>
      <w:lvlJc w:val="left"/>
      <w:pPr>
        <w:tabs>
          <w:tab w:val="num" w:pos="6327"/>
        </w:tabs>
        <w:ind w:left="6327" w:hanging="360"/>
      </w:pPr>
    </w:lvl>
    <w:lvl w:ilvl="8" w:tplc="04240005">
      <w:start w:val="1"/>
      <w:numFmt w:val="decimal"/>
      <w:lvlText w:val="%9."/>
      <w:lvlJc w:val="left"/>
      <w:pPr>
        <w:tabs>
          <w:tab w:val="num" w:pos="7047"/>
        </w:tabs>
        <w:ind w:left="7047" w:hanging="360"/>
      </w:pPr>
    </w:lvl>
  </w:abstractNum>
  <w:abstractNum w:abstractNumId="2" w15:restartNumberingAfterBreak="0">
    <w:nsid w:val="0ACA20C3"/>
    <w:multiLevelType w:val="hybridMultilevel"/>
    <w:tmpl w:val="05527CA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70D5E"/>
    <w:multiLevelType w:val="hybridMultilevel"/>
    <w:tmpl w:val="E65016A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A12AA"/>
    <w:multiLevelType w:val="hybridMultilevel"/>
    <w:tmpl w:val="7A940C42"/>
    <w:lvl w:ilvl="0" w:tplc="FF3E9A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03C45F6"/>
    <w:multiLevelType w:val="hybridMultilevel"/>
    <w:tmpl w:val="6CCC549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E7673"/>
    <w:multiLevelType w:val="hybridMultilevel"/>
    <w:tmpl w:val="D06424CA"/>
    <w:lvl w:ilvl="0" w:tplc="FF3E9A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255EC2"/>
    <w:multiLevelType w:val="hybridMultilevel"/>
    <w:tmpl w:val="FAA2A3B4"/>
    <w:lvl w:ilvl="0" w:tplc="FF3E9A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C32A4"/>
    <w:multiLevelType w:val="hybridMultilevel"/>
    <w:tmpl w:val="DBB8C92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5600D"/>
    <w:multiLevelType w:val="hybridMultilevel"/>
    <w:tmpl w:val="2370DE02"/>
    <w:lvl w:ilvl="0" w:tplc="FF3E9A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2401B2"/>
    <w:multiLevelType w:val="hybridMultilevel"/>
    <w:tmpl w:val="7090CC6E"/>
    <w:lvl w:ilvl="0" w:tplc="FF3E9A8A">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CF3C23"/>
    <w:multiLevelType w:val="hybridMultilevel"/>
    <w:tmpl w:val="81F401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3DC0409"/>
    <w:multiLevelType w:val="hybridMultilevel"/>
    <w:tmpl w:val="084476C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1D4969"/>
    <w:multiLevelType w:val="hybridMultilevel"/>
    <w:tmpl w:val="2EE0A7FA"/>
    <w:lvl w:ilvl="0" w:tplc="FF3E9A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01162B"/>
    <w:multiLevelType w:val="hybridMultilevel"/>
    <w:tmpl w:val="6124417A"/>
    <w:lvl w:ilvl="0" w:tplc="FF3E9A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63503B"/>
    <w:multiLevelType w:val="hybridMultilevel"/>
    <w:tmpl w:val="5630EB5C"/>
    <w:lvl w:ilvl="0" w:tplc="FF3E9A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A55E86"/>
    <w:multiLevelType w:val="hybridMultilevel"/>
    <w:tmpl w:val="E1BC64B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4833A5"/>
    <w:multiLevelType w:val="hybridMultilevel"/>
    <w:tmpl w:val="0114A3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43A57"/>
    <w:multiLevelType w:val="hybridMultilevel"/>
    <w:tmpl w:val="C972CF7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07688375">
    <w:abstractNumId w:val="5"/>
  </w:num>
  <w:num w:numId="2" w16cid:durableId="1556772067">
    <w:abstractNumId w:val="8"/>
  </w:num>
  <w:num w:numId="3" w16cid:durableId="2081783069">
    <w:abstractNumId w:val="16"/>
  </w:num>
  <w:num w:numId="4" w16cid:durableId="383407337">
    <w:abstractNumId w:val="12"/>
  </w:num>
  <w:num w:numId="5" w16cid:durableId="280722712">
    <w:abstractNumId w:val="7"/>
  </w:num>
  <w:num w:numId="6" w16cid:durableId="1776317463">
    <w:abstractNumId w:val="9"/>
  </w:num>
  <w:num w:numId="7" w16cid:durableId="193539892">
    <w:abstractNumId w:val="11"/>
  </w:num>
  <w:num w:numId="8" w16cid:durableId="718288888">
    <w:abstractNumId w:val="15"/>
  </w:num>
  <w:num w:numId="9" w16cid:durableId="289744131">
    <w:abstractNumId w:val="17"/>
  </w:num>
  <w:num w:numId="10" w16cid:durableId="1190947493">
    <w:abstractNumId w:val="0"/>
  </w:num>
  <w:num w:numId="11" w16cid:durableId="271206158">
    <w:abstractNumId w:val="4"/>
  </w:num>
  <w:num w:numId="12" w16cid:durableId="660931506">
    <w:abstractNumId w:val="3"/>
  </w:num>
  <w:num w:numId="13" w16cid:durableId="1398670952">
    <w:abstractNumId w:val="2"/>
  </w:num>
  <w:num w:numId="14" w16cid:durableId="944770981">
    <w:abstractNumId w:val="19"/>
  </w:num>
  <w:num w:numId="15" w16cid:durableId="317922923">
    <w:abstractNumId w:val="10"/>
  </w:num>
  <w:num w:numId="16" w16cid:durableId="975335492">
    <w:abstractNumId w:val="6"/>
  </w:num>
  <w:num w:numId="17" w16cid:durableId="1750957271">
    <w:abstractNumId w:val="18"/>
  </w:num>
  <w:num w:numId="18" w16cid:durableId="1808622280">
    <w:abstractNumId w:val="14"/>
  </w:num>
  <w:num w:numId="19" w16cid:durableId="1053846392">
    <w:abstractNumId w:val="20"/>
  </w:num>
  <w:num w:numId="20" w16cid:durableId="1007446099">
    <w:abstractNumId w:val="13"/>
  </w:num>
  <w:num w:numId="21" w16cid:durableId="171870199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CB6"/>
    <w:rsid w:val="00220560"/>
    <w:rsid w:val="00222CB6"/>
    <w:rsid w:val="002655B2"/>
    <w:rsid w:val="00536496"/>
    <w:rsid w:val="00F427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C24F3"/>
  <w15:chartTrackingRefBased/>
  <w15:docId w15:val="{9EAC2147-247F-4D57-B809-B93E916D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uiPriority="99" w:qFormat="1"/>
    <w:lsdException w:name="Default Paragraph Font" w:uiPriority="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pacing w:after="200" w:line="276" w:lineRule="auto"/>
    </w:pPr>
    <w:rPr>
      <w:rFonts w:ascii="Calibri" w:eastAsia="Calibri" w:hAnsi="Calibri"/>
      <w:sz w:val="22"/>
      <w:szCs w:val="22"/>
      <w:lang w:val="en-US" w:eastAsia="en-US"/>
    </w:rPr>
  </w:style>
  <w:style w:type="paragraph" w:styleId="Antrat1">
    <w:name w:val="heading 1"/>
    <w:basedOn w:val="prastasis"/>
    <w:next w:val="prastasis"/>
    <w:link w:val="Antrat1Diagrama"/>
    <w:uiPriority w:val="99"/>
    <w:qFormat/>
    <w:pPr>
      <w:tabs>
        <w:tab w:val="left" w:pos="567"/>
      </w:tabs>
      <w:spacing w:before="240" w:after="120" w:line="260" w:lineRule="exact"/>
      <w:ind w:left="357" w:hanging="357"/>
      <w:outlineLvl w:val="0"/>
    </w:pPr>
    <w:rPr>
      <w:rFonts w:ascii="Times New Roman" w:eastAsia="Times New Roman" w:hAnsi="Times New Roman"/>
      <w:b/>
      <w:caps/>
      <w:sz w:val="26"/>
      <w:szCs w:val="20"/>
    </w:rPr>
  </w:style>
  <w:style w:type="paragraph" w:styleId="Antrat2">
    <w:name w:val="heading 2"/>
    <w:basedOn w:val="prastasis"/>
    <w:next w:val="prastasis"/>
    <w:link w:val="Antrat2Diagrama"/>
    <w:uiPriority w:val="99"/>
    <w:qFormat/>
    <w:pPr>
      <w:keepNext/>
      <w:tabs>
        <w:tab w:val="left" w:pos="567"/>
      </w:tabs>
      <w:spacing w:before="240" w:after="60" w:line="260" w:lineRule="exact"/>
      <w:outlineLvl w:val="1"/>
    </w:pPr>
    <w:rPr>
      <w:rFonts w:ascii="Helvetica" w:eastAsia="Times New Roman" w:hAnsi="Helvetica"/>
      <w:b/>
      <w:i/>
      <w:sz w:val="24"/>
      <w:szCs w:val="20"/>
      <w:lang w:val="en-GB"/>
    </w:rPr>
  </w:style>
  <w:style w:type="paragraph" w:styleId="Antrat3">
    <w:name w:val="heading 3"/>
    <w:basedOn w:val="prastasis"/>
    <w:next w:val="prastasis"/>
    <w:link w:val="Antrat3Diagrama"/>
    <w:uiPriority w:val="99"/>
    <w:qFormat/>
    <w:pPr>
      <w:keepNext/>
      <w:keepLines/>
      <w:tabs>
        <w:tab w:val="left" w:pos="567"/>
      </w:tabs>
      <w:spacing w:before="120" w:after="80" w:line="260" w:lineRule="exact"/>
      <w:outlineLvl w:val="2"/>
    </w:pPr>
    <w:rPr>
      <w:rFonts w:ascii="Times New Roman" w:eastAsia="Times New Roman" w:hAnsi="Times New Roman"/>
      <w:b/>
      <w:kern w:val="28"/>
      <w:sz w:val="24"/>
      <w:szCs w:val="20"/>
    </w:rPr>
  </w:style>
  <w:style w:type="paragraph" w:styleId="Antrat4">
    <w:name w:val="heading 4"/>
    <w:basedOn w:val="prastasis"/>
    <w:next w:val="prastasis"/>
    <w:link w:val="Antrat4Diagrama"/>
    <w:uiPriority w:val="99"/>
    <w:qFormat/>
    <w:pPr>
      <w:keepNext/>
      <w:tabs>
        <w:tab w:val="left" w:pos="567"/>
      </w:tabs>
      <w:spacing w:after="0" w:line="260" w:lineRule="exact"/>
      <w:jc w:val="both"/>
      <w:outlineLvl w:val="3"/>
    </w:pPr>
    <w:rPr>
      <w:rFonts w:ascii="Times New Roman" w:eastAsia="Times New Roman" w:hAnsi="Times New Roman"/>
      <w:b/>
      <w:noProof/>
      <w:szCs w:val="20"/>
      <w:lang w:val="en-GB"/>
    </w:rPr>
  </w:style>
  <w:style w:type="paragraph" w:styleId="Antrat5">
    <w:name w:val="heading 5"/>
    <w:basedOn w:val="prastasis"/>
    <w:next w:val="prastasis"/>
    <w:link w:val="Antrat5Diagrama"/>
    <w:uiPriority w:val="99"/>
    <w:qFormat/>
    <w:pPr>
      <w:keepNext/>
      <w:tabs>
        <w:tab w:val="left" w:pos="567"/>
      </w:tabs>
      <w:spacing w:after="0" w:line="260" w:lineRule="exact"/>
      <w:jc w:val="both"/>
      <w:outlineLvl w:val="4"/>
    </w:pPr>
    <w:rPr>
      <w:rFonts w:ascii="Times New Roman" w:eastAsia="Times New Roman" w:hAnsi="Times New Roman"/>
      <w:noProof/>
      <w:szCs w:val="20"/>
      <w:lang w:val="en-GB"/>
    </w:rPr>
  </w:style>
  <w:style w:type="paragraph" w:styleId="Antrat6">
    <w:name w:val="heading 6"/>
    <w:basedOn w:val="prastasis"/>
    <w:next w:val="prastasis"/>
    <w:link w:val="Antrat6Diagrama"/>
    <w:uiPriority w:val="99"/>
    <w:qFormat/>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en-GB"/>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en-GB"/>
    </w:rPr>
  </w:style>
  <w:style w:type="paragraph" w:styleId="Antrat8">
    <w:name w:val="heading 8"/>
    <w:basedOn w:val="prastasis"/>
    <w:next w:val="prastasis"/>
    <w:link w:val="Antrat8Diagrama"/>
    <w:uiPriority w:val="99"/>
    <w:qFormat/>
    <w:pPr>
      <w:keepNext/>
      <w:tabs>
        <w:tab w:val="left" w:pos="567"/>
      </w:tabs>
      <w:spacing w:after="0" w:line="260" w:lineRule="exact"/>
      <w:ind w:left="567" w:hanging="567"/>
      <w:jc w:val="both"/>
      <w:outlineLvl w:val="7"/>
    </w:pPr>
    <w:rPr>
      <w:rFonts w:ascii="Times New Roman" w:eastAsia="Times New Roman" w:hAnsi="Times New Roman"/>
      <w:b/>
      <w:i/>
      <w:szCs w:val="20"/>
      <w:lang w:val="en-GB"/>
    </w:rPr>
  </w:style>
  <w:style w:type="paragraph" w:styleId="Antrat9">
    <w:name w:val="heading 9"/>
    <w:basedOn w:val="prastasis"/>
    <w:next w:val="prastasis"/>
    <w:link w:val="Antrat9Diagrama"/>
    <w:uiPriority w:val="99"/>
    <w:qFormat/>
    <w:pPr>
      <w:keepNext/>
      <w:tabs>
        <w:tab w:val="left" w:pos="567"/>
      </w:tabs>
      <w:spacing w:after="0" w:line="260" w:lineRule="exact"/>
      <w:jc w:val="both"/>
      <w:outlineLvl w:val="8"/>
    </w:pPr>
    <w:rPr>
      <w:rFonts w:ascii="Times New Roman" w:eastAsia="Times New Roma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left" w:pos="567"/>
        <w:tab w:val="center" w:pos="4153"/>
        <w:tab w:val="right" w:pos="8306"/>
      </w:tabs>
      <w:spacing w:after="0" w:line="240" w:lineRule="auto"/>
    </w:pPr>
    <w:rPr>
      <w:rFonts w:ascii="Helvetica" w:eastAsia="Times New Roman" w:hAnsi="Helvetica"/>
      <w:sz w:val="20"/>
      <w:szCs w:val="20"/>
      <w:lang w:val="en-GB"/>
    </w:rPr>
  </w:style>
  <w:style w:type="paragraph" w:styleId="Porat">
    <w:name w:val="footer"/>
    <w:basedOn w:val="prastasis"/>
    <w:link w:val="PoratDiagrama"/>
    <w:uiPriority w:val="99"/>
    <w:pPr>
      <w:tabs>
        <w:tab w:val="left" w:pos="567"/>
        <w:tab w:val="center" w:pos="4536"/>
        <w:tab w:val="center" w:pos="8930"/>
      </w:tabs>
      <w:spacing w:after="0" w:line="240" w:lineRule="auto"/>
    </w:pPr>
    <w:rPr>
      <w:rFonts w:ascii="Helvetica" w:eastAsia="Times New Roman" w:hAnsi="Helvetica"/>
      <w:sz w:val="16"/>
      <w:szCs w:val="20"/>
      <w:lang w:val="en-GB" w:eastAsia="lt-LT"/>
    </w:rPr>
  </w:style>
  <w:style w:type="table" w:styleId="Lentelstinklelis">
    <w:name w:val="Table Grid"/>
    <w:basedOn w:val="prastojilent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cs="Times New Roman"/>
      <w:color w:val="0000FF"/>
      <w:u w:val="single"/>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uiPriority w:val="99"/>
    <w:pPr>
      <w:spacing w:after="0" w:line="240" w:lineRule="auto"/>
    </w:pPr>
    <w:rPr>
      <w:rFonts w:ascii="Courier New" w:eastAsia="SimSun" w:hAnsi="Courier New"/>
      <w:sz w:val="20"/>
      <w:szCs w:val="20"/>
      <w:lang w:eastAsia="lt-LT"/>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bCs/>
      <w:sz w:val="22"/>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uiPriority w:val="99"/>
    <w:pPr>
      <w:spacing w:after="0" w:line="240" w:lineRule="auto"/>
    </w:pPr>
    <w:rPr>
      <w:rFonts w:ascii="Times New Roman" w:eastAsia="Times New Roman" w:hAnsi="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lang w:val="en-GB"/>
    </w:rPr>
  </w:style>
  <w:style w:type="paragraph" w:customStyle="1" w:styleId="EMEAEnBodyText">
    <w:name w:val="EMEA En Body Text"/>
    <w:basedOn w:val="prastasis"/>
    <w:uiPriority w:val="99"/>
    <w:pPr>
      <w:spacing w:before="120" w:after="120" w:line="240" w:lineRule="auto"/>
      <w:jc w:val="both"/>
    </w:pPr>
    <w:rPr>
      <w:rFonts w:ascii="Times New Roman" w:eastAsia="Times New Roman" w:hAnsi="Times New Roman"/>
      <w:szCs w:val="20"/>
    </w:rPr>
  </w:style>
  <w:style w:type="paragraph" w:customStyle="1" w:styleId="Default">
    <w:name w:val="Default"/>
    <w:pPr>
      <w:autoSpaceDE w:val="0"/>
      <w:autoSpaceDN w:val="0"/>
      <w:adjustRightInd w:val="0"/>
    </w:pPr>
    <w:rPr>
      <w:color w:val="000000"/>
      <w:sz w:val="24"/>
      <w:szCs w:val="24"/>
      <w:lang w:val="sl-SI" w:eastAsia="sl-SI"/>
    </w:rPr>
  </w:style>
  <w:style w:type="numbering" w:customStyle="1" w:styleId="Brezseznama1">
    <w:name w:val="Brez seznama1"/>
    <w:next w:val="Sraonra"/>
    <w:semiHidden/>
  </w:style>
  <w:style w:type="paragraph" w:styleId="Dokumentoinaostekstas">
    <w:name w:val="endnote text"/>
    <w:basedOn w:val="prastasis"/>
    <w:semiHidden/>
    <w:pPr>
      <w:tabs>
        <w:tab w:val="left" w:pos="567"/>
      </w:tabs>
    </w:pPr>
    <w:rPr>
      <w:lang w:val="en-GB"/>
    </w:rPr>
  </w:style>
  <w:style w:type="numbering" w:customStyle="1" w:styleId="Brezseznama2">
    <w:name w:val="Brez seznama2"/>
    <w:next w:val="Sraonra"/>
    <w:semiHidden/>
  </w:style>
  <w:style w:type="numbering" w:customStyle="1" w:styleId="Brezseznama3">
    <w:name w:val="Brez seznama3"/>
    <w:next w:val="Sraonra"/>
    <w:semiHidden/>
  </w:style>
  <w:style w:type="paragraph" w:styleId="Pavadinimas">
    <w:name w:val="Title"/>
    <w:basedOn w:val="prastasis"/>
    <w:link w:val="PavadinimasDiagrama"/>
    <w:autoRedefine/>
    <w:uiPriority w:val="99"/>
    <w:qFormat/>
    <w:pPr>
      <w:spacing w:after="0" w:line="240" w:lineRule="auto"/>
      <w:jc w:val="center"/>
      <w:outlineLvl w:val="0"/>
    </w:pPr>
    <w:rPr>
      <w:rFonts w:ascii="Times New Roman" w:eastAsia="Times New Roman" w:hAnsi="Times New Roman"/>
      <w:b/>
      <w:kern w:val="28"/>
      <w:szCs w:val="20"/>
      <w:lang w:val="lt-LT" w:eastAsia="lt-LT"/>
    </w:rPr>
  </w:style>
  <w:style w:type="numbering" w:customStyle="1" w:styleId="Brezseznama4">
    <w:name w:val="Brez seznama4"/>
    <w:next w:val="Sraonra"/>
    <w:semiHidden/>
  </w:style>
  <w:style w:type="numbering" w:customStyle="1" w:styleId="Brezseznama5">
    <w:name w:val="Brez seznama5"/>
    <w:next w:val="Sraonra"/>
    <w:uiPriority w:val="99"/>
    <w:semiHidden/>
    <w:unhideWhenUsed/>
  </w:style>
  <w:style w:type="character" w:customStyle="1" w:styleId="AntratsDiagrama">
    <w:name w:val="Antraštės Diagrama"/>
    <w:link w:val="Antrats"/>
    <w:uiPriority w:val="99"/>
    <w:rPr>
      <w:rFonts w:ascii="Helvetica" w:hAnsi="Helvetica"/>
      <w:lang w:eastAsia="en-US"/>
    </w:rPr>
  </w:style>
  <w:style w:type="character" w:styleId="Komentaronuoroda">
    <w:name w:val="annotation reference"/>
    <w:uiPriority w:val="99"/>
    <w:rPr>
      <w:rFonts w:cs="Times New Roman"/>
      <w:sz w:val="16"/>
    </w:rPr>
  </w:style>
  <w:style w:type="paragraph" w:styleId="Komentarotekstas">
    <w:name w:val="annotation text"/>
    <w:basedOn w:val="prastasis"/>
    <w:link w:val="KomentarotekstasDiagrama"/>
    <w:uiPriority w:val="99"/>
    <w:pPr>
      <w:tabs>
        <w:tab w:val="left" w:pos="567"/>
      </w:tabs>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link w:val="Komentarotekstas"/>
    <w:uiPriority w:val="99"/>
    <w:rPr>
      <w:lang w:eastAsia="en-US"/>
    </w:rPr>
  </w:style>
  <w:style w:type="paragraph" w:styleId="prastasiniatinklio">
    <w:name w:val="Normal (Web)"/>
    <w:basedOn w:val="prastasis"/>
    <w:uiPriority w:val="99"/>
    <w:unhideWhenUsed/>
    <w:pPr>
      <w:spacing w:before="100" w:beforeAutospacing="1" w:after="100" w:afterAutospacing="1"/>
    </w:pPr>
    <w:rPr>
      <w:szCs w:val="24"/>
      <w:lang w:val="lt-LT" w:eastAsia="lt-LT"/>
    </w:rPr>
  </w:style>
  <w:style w:type="character" w:customStyle="1" w:styleId="shorttext">
    <w:name w:val="short_text"/>
    <w:basedOn w:val="Numatytasispastraiposriftas"/>
  </w:style>
  <w:style w:type="character" w:customStyle="1" w:styleId="hps">
    <w:name w:val="hps"/>
    <w:basedOn w:val="Numatytasispastraiposriftas"/>
    <w:uiPriority w:val="99"/>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rPr>
  </w:style>
  <w:style w:type="character" w:customStyle="1" w:styleId="Pagrindiniotekstotrauka3Diagrama">
    <w:name w:val="Pagrindinio teksto įtrauka 3 Diagrama"/>
    <w:link w:val="Pagrindiniotekstotrauka3"/>
    <w:uiPriority w:val="99"/>
    <w:rPr>
      <w:sz w:val="22"/>
      <w:szCs w:val="21"/>
      <w:lang w:eastAsia="en-US"/>
    </w:rPr>
  </w:style>
  <w:style w:type="character" w:customStyle="1" w:styleId="st1">
    <w:name w:val="st1"/>
    <w:basedOn w:val="Numatytasispastraiposriftas"/>
  </w:style>
  <w:style w:type="paragraph" w:styleId="Debesliotekstas">
    <w:name w:val="Balloon Text"/>
    <w:basedOn w:val="prastasis"/>
    <w:link w:val="DebesliotekstasDiagrama"/>
    <w:uiPriority w:val="99"/>
    <w:semiHidden/>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link w:val="Debesliotekstas"/>
    <w:uiPriority w:val="99"/>
    <w:semiHidden/>
    <w:rPr>
      <w:rFonts w:ascii="Tahoma" w:hAnsi="Tahoma" w:cs="Tahoma"/>
      <w:sz w:val="16"/>
      <w:szCs w:val="16"/>
      <w:lang w:eastAsia="en-US"/>
    </w:rPr>
  </w:style>
  <w:style w:type="paragraph" w:customStyle="1" w:styleId="BTEMEASMCA">
    <w:name w:val="BT EMEA_SMCA"/>
    <w:basedOn w:val="prastasis"/>
    <w:link w:val="BTEMEASMCAChar"/>
    <w:autoRedefine/>
    <w:uiPriority w:val="99"/>
    <w:pPr>
      <w:spacing w:after="0" w:line="240" w:lineRule="auto"/>
    </w:pPr>
    <w:rPr>
      <w:rFonts w:ascii="Times New Roman" w:eastAsia="Times New Roman" w:hAnsi="Times New Roman"/>
      <w:noProof/>
      <w:szCs w:val="20"/>
      <w:lang w:val="lt-LT"/>
    </w:rPr>
  </w:style>
  <w:style w:type="character" w:customStyle="1" w:styleId="BTEMEASMCAChar">
    <w:name w:val="BT EMEA_SMCA Char"/>
    <w:link w:val="BTEMEASMCA"/>
    <w:uiPriority w:val="99"/>
    <w:locked/>
    <w:rPr>
      <w:noProof/>
      <w:sz w:val="22"/>
      <w:lang w:val="lt-LT" w:eastAsia="en-US"/>
    </w:rPr>
  </w:style>
  <w:style w:type="paragraph" w:customStyle="1" w:styleId="1">
    <w:name w:val="1"/>
    <w:basedOn w:val="prastasis"/>
  </w:style>
  <w:style w:type="paragraph" w:customStyle="1" w:styleId="TitleB">
    <w:name w:val="Title B"/>
    <w:basedOn w:val="prastasis"/>
    <w:qFormat/>
    <w:pPr>
      <w:widowControl w:val="0"/>
      <w:tabs>
        <w:tab w:val="left" w:pos="567"/>
      </w:tabs>
      <w:ind w:left="567" w:hanging="567"/>
    </w:pPr>
    <w:rPr>
      <w:b/>
      <w:bCs/>
      <w:noProof/>
    </w:rPr>
  </w:style>
  <w:style w:type="paragraph" w:customStyle="1" w:styleId="TitleA">
    <w:name w:val="Title A"/>
    <w:basedOn w:val="prastasis"/>
    <w:qFormat/>
    <w:pPr>
      <w:widowControl w:val="0"/>
      <w:jc w:val="center"/>
      <w:outlineLvl w:val="0"/>
    </w:pPr>
    <w:rPr>
      <w:b/>
      <w:noProof/>
      <w:lang w:val="en-GB"/>
    </w:rPr>
  </w:style>
  <w:style w:type="paragraph" w:styleId="Pataisymai">
    <w:name w:val="Revision"/>
    <w:hidden/>
    <w:uiPriority w:val="99"/>
    <w:semiHidden/>
    <w:rPr>
      <w:sz w:val="24"/>
      <w:lang w:val="sl-SI" w:eastAsia="sl-SI"/>
    </w:rPr>
  </w:style>
  <w:style w:type="numbering" w:customStyle="1" w:styleId="Brezseznama6">
    <w:name w:val="Brez seznama6"/>
    <w:next w:val="Sraonra"/>
    <w:uiPriority w:val="99"/>
    <w:semiHidden/>
    <w:unhideWhenUsed/>
  </w:style>
  <w:style w:type="paragraph" w:customStyle="1" w:styleId="BodytextAgency">
    <w:name w:val="Body text (Agency)"/>
    <w:basedOn w:val="prastasis"/>
    <w:link w:val="BodytextAgencyChar"/>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rPr>
  </w:style>
  <w:style w:type="character" w:customStyle="1" w:styleId="Antrat5Diagrama">
    <w:name w:val="Antraštė 5 Diagrama"/>
    <w:link w:val="Antrat5"/>
    <w:uiPriority w:val="99"/>
    <w:rPr>
      <w:noProof/>
      <w:sz w:val="22"/>
      <w:lang w:eastAsia="en-US"/>
    </w:rPr>
  </w:style>
  <w:style w:type="character" w:customStyle="1" w:styleId="Antrat7Diagrama">
    <w:name w:val="Antraštė 7 Diagrama"/>
    <w:link w:val="Antrat7"/>
    <w:uiPriority w:val="99"/>
    <w:rPr>
      <w:i/>
      <w:sz w:val="22"/>
      <w:lang w:eastAsia="en-US"/>
    </w:rPr>
  </w:style>
  <w:style w:type="character" w:customStyle="1" w:styleId="Antrat8Diagrama">
    <w:name w:val="Antraštė 8 Diagrama"/>
    <w:link w:val="Antrat8"/>
    <w:uiPriority w:val="99"/>
    <w:rPr>
      <w:b/>
      <w:i/>
      <w:sz w:val="22"/>
      <w:lang w:eastAsia="en-US"/>
    </w:rPr>
  </w:style>
  <w:style w:type="character" w:customStyle="1" w:styleId="Antrat9Diagrama">
    <w:name w:val="Antraštė 9 Diagrama"/>
    <w:link w:val="Antrat9"/>
    <w:uiPriority w:val="99"/>
    <w:rPr>
      <w:b/>
      <w:i/>
      <w:sz w:val="22"/>
      <w:lang w:eastAsia="en-US"/>
    </w:rPr>
  </w:style>
  <w:style w:type="character" w:customStyle="1" w:styleId="Antrat1Diagrama">
    <w:name w:val="Antraštė 1 Diagrama"/>
    <w:link w:val="Antrat1"/>
    <w:uiPriority w:val="99"/>
    <w:rPr>
      <w:b/>
      <w:caps/>
      <w:sz w:val="26"/>
      <w:lang w:val="en-US" w:eastAsia="en-US"/>
    </w:rPr>
  </w:style>
  <w:style w:type="character" w:customStyle="1" w:styleId="Antrat2Diagrama">
    <w:name w:val="Antraštė 2 Diagrama"/>
    <w:link w:val="Antrat2"/>
    <w:uiPriority w:val="99"/>
    <w:rPr>
      <w:rFonts w:ascii="Helvetica" w:hAnsi="Helvetica"/>
      <w:b/>
      <w:i/>
      <w:sz w:val="24"/>
      <w:lang w:eastAsia="en-US"/>
    </w:rPr>
  </w:style>
  <w:style w:type="character" w:customStyle="1" w:styleId="Antrat3Diagrama">
    <w:name w:val="Antraštė 3 Diagrama"/>
    <w:link w:val="Antrat3"/>
    <w:uiPriority w:val="99"/>
    <w:rPr>
      <w:b/>
      <w:kern w:val="28"/>
      <w:sz w:val="24"/>
      <w:lang w:val="en-US" w:eastAsia="en-US"/>
    </w:rPr>
  </w:style>
  <w:style w:type="character" w:customStyle="1" w:styleId="Antrat4Diagrama">
    <w:name w:val="Antraštė 4 Diagrama"/>
    <w:link w:val="Antrat4"/>
    <w:uiPriority w:val="99"/>
    <w:rPr>
      <w:b/>
      <w:noProof/>
      <w:sz w:val="22"/>
      <w:lang w:eastAsia="en-US"/>
    </w:rPr>
  </w:style>
  <w:style w:type="character" w:customStyle="1" w:styleId="Antrat6Diagrama">
    <w:name w:val="Antraštė 6 Diagrama"/>
    <w:link w:val="Antrat6"/>
    <w:uiPriority w:val="99"/>
    <w:rPr>
      <w:i/>
      <w:sz w:val="22"/>
      <w:lang w:eastAsia="en-US"/>
    </w:rPr>
  </w:style>
  <w:style w:type="numbering" w:customStyle="1" w:styleId="NoList1">
    <w:name w:val="No List1"/>
    <w:next w:val="Sraonra"/>
    <w:uiPriority w:val="99"/>
    <w:semiHidden/>
    <w:unhideWhenUsed/>
  </w:style>
  <w:style w:type="character" w:customStyle="1" w:styleId="PoratDiagrama">
    <w:name w:val="Poraštė Diagrama"/>
    <w:link w:val="Porat"/>
    <w:uiPriority w:val="99"/>
    <w:rPr>
      <w:rFonts w:ascii="Helvetica" w:hAnsi="Helvetica"/>
      <w:sz w:val="16"/>
      <w:lang w:eastAsia="lt-LT"/>
    </w:rPr>
  </w:style>
  <w:style w:type="paragraph" w:styleId="Pagrindiniotekstotrauka">
    <w:name w:val="Body Text Indent"/>
    <w:basedOn w:val="prastasis"/>
    <w:link w:val="PagrindiniotekstotraukaDiagrama"/>
    <w:uiPriority w:val="99"/>
    <w:pPr>
      <w:autoSpaceDE w:val="0"/>
      <w:autoSpaceDN w:val="0"/>
      <w:adjustRightInd w:val="0"/>
      <w:spacing w:after="0" w:line="240" w:lineRule="auto"/>
      <w:ind w:left="720"/>
      <w:jc w:val="both"/>
    </w:pPr>
    <w:rPr>
      <w:rFonts w:ascii="Times New Roman" w:eastAsia="Times New Roman" w:hAnsi="Times New Roman"/>
      <w:lang w:val="en-GB" w:eastAsia="en-GB"/>
    </w:rPr>
  </w:style>
  <w:style w:type="character" w:customStyle="1" w:styleId="PagrindiniotekstotraukaDiagrama">
    <w:name w:val="Pagrindinio teksto įtrauka Diagrama"/>
    <w:link w:val="Pagrindiniotekstotrauka"/>
    <w:uiPriority w:val="99"/>
    <w:rPr>
      <w:sz w:val="22"/>
      <w:szCs w:val="22"/>
    </w:rPr>
  </w:style>
  <w:style w:type="paragraph" w:styleId="Pagrindinistekstas3">
    <w:name w:val="Body Text 3"/>
    <w:basedOn w:val="prastasis"/>
    <w:link w:val="Pagrindinistekstas3Diagrama"/>
    <w:uiPriority w:val="99"/>
    <w:pPr>
      <w:autoSpaceDE w:val="0"/>
      <w:autoSpaceDN w:val="0"/>
      <w:adjustRightInd w:val="0"/>
      <w:spacing w:after="0" w:line="240" w:lineRule="auto"/>
      <w:jc w:val="both"/>
    </w:pPr>
    <w:rPr>
      <w:rFonts w:ascii="Times New Roman" w:eastAsia="Times New Roman" w:hAnsi="Times New Roman"/>
      <w:color w:val="0000FF"/>
      <w:lang w:val="en-GB" w:eastAsia="en-GB"/>
    </w:rPr>
  </w:style>
  <w:style w:type="character" w:customStyle="1" w:styleId="Pagrindinistekstas3Diagrama">
    <w:name w:val="Pagrindinis tekstas 3 Diagrama"/>
    <w:link w:val="Pagrindinistekstas3"/>
    <w:uiPriority w:val="99"/>
    <w:rPr>
      <w:color w:val="0000FF"/>
      <w:sz w:val="22"/>
      <w:szCs w:val="22"/>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val="en-GB"/>
    </w:rPr>
  </w:style>
  <w:style w:type="character" w:customStyle="1" w:styleId="Pagrindiniotekstotrauka2Diagrama">
    <w:name w:val="Pagrindinio teksto įtrauka 2 Diagrama"/>
    <w:link w:val="Pagrindiniotekstotrauka2"/>
    <w:uiPriority w:val="99"/>
    <w:rPr>
      <w:b/>
      <w:bCs/>
      <w:color w:val="0000FF"/>
      <w:sz w:val="22"/>
      <w:szCs w:val="22"/>
      <w:lang w:eastAsia="en-US"/>
    </w:rPr>
  </w:style>
  <w:style w:type="character" w:customStyle="1" w:styleId="PagrindinistekstasDiagrama">
    <w:name w:val="Pagrindinis tekstas Diagrama"/>
    <w:link w:val="Pagrindinistekstas"/>
    <w:uiPriority w:val="99"/>
    <w:rPr>
      <w:i/>
      <w:color w:val="008000"/>
      <w:sz w:val="22"/>
      <w:lang w:eastAsia="en-US"/>
    </w:rPr>
  </w:style>
  <w:style w:type="character" w:customStyle="1" w:styleId="Pagrindinistekstas2Diagrama">
    <w:name w:val="Pagrindinis tekstas 2 Diagrama"/>
    <w:link w:val="Pagrindinistekstas2"/>
    <w:uiPriority w:val="99"/>
    <w:rPr>
      <w:b/>
      <w:bCs/>
      <w:color w:val="0000FF"/>
      <w:sz w:val="22"/>
      <w:szCs w:val="22"/>
      <w:u w:val="single"/>
      <w:lang w:eastAsia="en-US"/>
    </w:rPr>
  </w:style>
  <w:style w:type="paragraph" w:styleId="Dokumentostruktra">
    <w:name w:val="Document Map"/>
    <w:basedOn w:val="prastasis"/>
    <w:link w:val="DokumentostruktraDiagrama"/>
    <w:uiPriority w:val="99"/>
    <w:semiHidden/>
    <w:pPr>
      <w:shd w:val="clear" w:color="auto" w:fill="000080"/>
      <w:tabs>
        <w:tab w:val="left" w:pos="567"/>
      </w:tabs>
      <w:spacing w:after="0" w:line="260" w:lineRule="exact"/>
    </w:pPr>
    <w:rPr>
      <w:rFonts w:ascii="Tahoma" w:eastAsia="Times New Roman" w:hAnsi="Tahoma" w:cs="Tahoma"/>
      <w:szCs w:val="20"/>
      <w:lang w:val="en-GB"/>
    </w:rPr>
  </w:style>
  <w:style w:type="character" w:customStyle="1" w:styleId="DokumentostruktraDiagrama">
    <w:name w:val="Dokumento struktūra Diagrama"/>
    <w:link w:val="Dokumentostruktra"/>
    <w:uiPriority w:val="99"/>
    <w:semiHidden/>
    <w:rPr>
      <w:rFonts w:ascii="Tahoma" w:hAnsi="Tahoma" w:cs="Tahoma"/>
      <w:sz w:val="22"/>
      <w:shd w:val="clear" w:color="auto" w:fill="000080"/>
      <w:lang w:eastAsia="en-US"/>
    </w:rPr>
  </w:style>
  <w:style w:type="paragraph" w:customStyle="1" w:styleId="AHeader1">
    <w:name w:val="AHeader 1"/>
    <w:basedOn w:val="prastasis"/>
    <w:uiPriority w:val="99"/>
    <w:pPr>
      <w:numPr>
        <w:numId w:val="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uiPriority w:val="99"/>
    <w:pPr>
      <w:numPr>
        <w:ilvl w:val="1"/>
      </w:numPr>
      <w:tabs>
        <w:tab w:val="clear" w:pos="709"/>
        <w:tab w:val="num" w:pos="360"/>
      </w:tabs>
    </w:pPr>
    <w:rPr>
      <w:sz w:val="22"/>
    </w:rPr>
  </w:style>
  <w:style w:type="paragraph" w:customStyle="1" w:styleId="AHeader3">
    <w:name w:val="AHeader 3"/>
    <w:basedOn w:val="AHeader2"/>
    <w:uiPriority w:val="99"/>
    <w:pPr>
      <w:numPr>
        <w:ilvl w:val="2"/>
      </w:numPr>
      <w:tabs>
        <w:tab w:val="clear" w:pos="1276"/>
        <w:tab w:val="num" w:pos="360"/>
      </w:tabs>
    </w:pPr>
  </w:style>
  <w:style w:type="paragraph" w:customStyle="1" w:styleId="AHeader2abc">
    <w:name w:val="AHeader 2 abc"/>
    <w:basedOn w:val="AHeader3"/>
    <w:uiPriority w:val="99"/>
    <w:pPr>
      <w:numPr>
        <w:ilvl w:val="3"/>
      </w:numPr>
      <w:tabs>
        <w:tab w:val="clear" w:pos="1276"/>
        <w:tab w:val="num" w:pos="360"/>
      </w:tabs>
      <w:jc w:val="both"/>
    </w:pPr>
    <w:rPr>
      <w:b w:val="0"/>
      <w:bCs w:val="0"/>
    </w:rPr>
  </w:style>
  <w:style w:type="paragraph" w:customStyle="1" w:styleId="AHeader3abc">
    <w:name w:val="AHeader 3 abc"/>
    <w:basedOn w:val="AHeader2abc"/>
    <w:uiPriority w:val="99"/>
    <w:pPr>
      <w:numPr>
        <w:ilvl w:val="4"/>
      </w:numPr>
      <w:tabs>
        <w:tab w:val="clear" w:pos="1701"/>
        <w:tab w:val="num" w:pos="360"/>
      </w:tabs>
    </w:pPr>
  </w:style>
  <w:style w:type="paragraph" w:styleId="Komentarotema">
    <w:name w:val="annotation subject"/>
    <w:basedOn w:val="Komentarotekstas"/>
    <w:next w:val="Komentarotekstas"/>
    <w:link w:val="KomentarotemaDiagrama"/>
    <w:uiPriority w:val="99"/>
    <w:semiHidden/>
    <w:rPr>
      <w:b/>
      <w:bCs/>
    </w:rPr>
  </w:style>
  <w:style w:type="character" w:customStyle="1" w:styleId="KomentarotemaDiagrama">
    <w:name w:val="Komentaro tema Diagrama"/>
    <w:link w:val="Komentarotema"/>
    <w:uiPriority w:val="99"/>
    <w:semiHidden/>
    <w:rPr>
      <w:b/>
      <w:bCs/>
      <w:lang w:eastAsia="en-US"/>
    </w:rPr>
  </w:style>
  <w:style w:type="character" w:styleId="Grietas">
    <w:name w:val="Strong"/>
    <w:uiPriority w:val="99"/>
    <w:qFormat/>
    <w:rPr>
      <w:rFonts w:cs="Times New Roman"/>
      <w:b/>
    </w:rPr>
  </w:style>
  <w:style w:type="character" w:customStyle="1" w:styleId="PavadinimasDiagrama">
    <w:name w:val="Pavadinimas Diagrama"/>
    <w:link w:val="Pavadinimas"/>
    <w:uiPriority w:val="99"/>
    <w:rPr>
      <w:b/>
      <w:kern w:val="28"/>
      <w:sz w:val="22"/>
      <w:lang w:val="lt-LT" w:eastAsia="lt-LT"/>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sz w:val="22"/>
      <w:szCs w:val="22"/>
      <w:lang w:val="lt-LT"/>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Cs w:val="20"/>
      <w:lang w:val="lt-LT" w:eastAsia="lt-LT"/>
    </w:rPr>
  </w:style>
  <w:style w:type="character" w:customStyle="1" w:styleId="PI-1labEMEASMCAChar">
    <w:name w:val="PI-1_lab EMEA_SMCA Char"/>
    <w:link w:val="PI-1labEMEASMCA"/>
    <w:uiPriority w:val="99"/>
    <w:locked/>
    <w:rPr>
      <w:b/>
      <w:noProof/>
      <w:sz w:val="22"/>
      <w:lang w:val="lt-LT" w:eastAsia="lt-LT"/>
    </w:rPr>
  </w:style>
  <w:style w:type="paragraph" w:customStyle="1" w:styleId="TTEMEASMCA">
    <w:name w:val="TT EMEA_SMCA"/>
    <w:basedOn w:val="Antrat1"/>
    <w:link w:val="TTEMEASMCAChar"/>
    <w:autoRedefine/>
    <w:uiPriority w:val="99"/>
    <w:pPr>
      <w:spacing w:before="0" w:after="0" w:line="240" w:lineRule="auto"/>
      <w:ind w:left="567" w:hanging="567"/>
      <w:jc w:val="center"/>
    </w:pPr>
    <w:rPr>
      <w:caps w:val="0"/>
      <w:sz w:val="22"/>
      <w:lang w:val="lt-LT"/>
    </w:rPr>
  </w:style>
  <w:style w:type="character" w:customStyle="1" w:styleId="TTEMEASMCAChar">
    <w:name w:val="TT EMEA_SMCA Char"/>
    <w:link w:val="TTEMEASMCA"/>
    <w:uiPriority w:val="99"/>
    <w:locked/>
    <w:rPr>
      <w:b/>
      <w:sz w:val="22"/>
      <w:lang w:val="lt-LT" w:eastAsia="en-US"/>
    </w:rPr>
  </w:style>
  <w:style w:type="paragraph" w:customStyle="1" w:styleId="BT-EMEASMCA">
    <w:name w:val="BT- EMEA_SMCA"/>
    <w:basedOn w:val="BTEMEASMCA"/>
    <w:link w:val="BT-EMEASMCAChar"/>
    <w:autoRedefine/>
    <w:uiPriority w:val="99"/>
    <w:pPr>
      <w:numPr>
        <w:numId w:val="2"/>
      </w:numPr>
      <w:tabs>
        <w:tab w:val="num" w:pos="360"/>
      </w:tabs>
      <w:ind w:left="0" w:firstLine="0"/>
    </w:pPr>
  </w:style>
  <w:style w:type="paragraph" w:customStyle="1" w:styleId="PI-3EMEASMCA">
    <w:name w:val="PI-3 EMEA_SMCA"/>
    <w:basedOn w:val="prastasis"/>
    <w:autoRedefine/>
    <w:uiPriority w:val="99"/>
    <w:pPr>
      <w:spacing w:after="0" w:line="220" w:lineRule="exact"/>
    </w:pPr>
    <w:rPr>
      <w:rFonts w:ascii="Times New Roman" w:eastAsia="Times New Roman" w:hAnsi="Times New Roman"/>
      <w:b/>
      <w:bCs/>
      <w:lang w:val="lt-LT"/>
    </w:rPr>
  </w:style>
  <w:style w:type="paragraph" w:customStyle="1" w:styleId="BTbEMEASMCA">
    <w:name w:val="BT(b) EMEA_SMCA"/>
    <w:basedOn w:val="BTEMEASMCA"/>
    <w:autoRedefine/>
    <w:uiPriority w:val="99"/>
    <w:rPr>
      <w:b/>
    </w:rPr>
  </w:style>
  <w:style w:type="paragraph" w:customStyle="1" w:styleId="PI-2EMEASMCA">
    <w:name w:val="PI-2 EMEA_SMCA"/>
    <w:basedOn w:val="Antrat3"/>
    <w:autoRedefine/>
    <w:uiPriority w:val="99"/>
    <w:pPr>
      <w:spacing w:before="0" w:after="0" w:line="240" w:lineRule="auto"/>
      <w:ind w:left="567" w:hanging="567"/>
    </w:pPr>
    <w:rPr>
      <w:sz w:val="22"/>
      <w:szCs w:val="22"/>
      <w:lang w:val="lt-LT"/>
    </w:rPr>
  </w:style>
  <w:style w:type="paragraph" w:customStyle="1" w:styleId="BTuEMEASMCA">
    <w:name w:val="BT(u) EMEA_SMCA"/>
    <w:basedOn w:val="BTEMEASMCA"/>
    <w:autoRedefine/>
    <w:uiPriority w:val="99"/>
    <w:pPr>
      <w:tabs>
        <w:tab w:val="left" w:pos="567"/>
      </w:tabs>
    </w:pPr>
    <w:rPr>
      <w:u w:val="single"/>
    </w:rPr>
  </w:style>
  <w:style w:type="character" w:customStyle="1" w:styleId="PaprastasistekstasDiagrama">
    <w:name w:val="Paprastasis tekstas Diagrama"/>
    <w:link w:val="Paprastasistekstas"/>
    <w:uiPriority w:val="99"/>
    <w:rPr>
      <w:rFonts w:ascii="Courier New" w:eastAsia="SimSun" w:hAnsi="Courier New"/>
      <w:lang w:val="en-US" w:eastAsia="lt-LT"/>
    </w:rPr>
  </w:style>
  <w:style w:type="paragraph" w:customStyle="1" w:styleId="DarkList-Accent31">
    <w:name w:val="Dark List - Accent 31"/>
    <w:hidden/>
    <w:uiPriority w:val="99"/>
    <w:semiHidden/>
    <w:rPr>
      <w:sz w:val="22"/>
      <w:lang w:val="en-GB" w:eastAsia="en-US"/>
    </w:rPr>
  </w:style>
  <w:style w:type="paragraph" w:customStyle="1" w:styleId="TabletextrowsAgency">
    <w:name w:val="Table text rows (Agency)"/>
    <w:basedOn w:val="prastasis"/>
    <w:uiPriority w:val="99"/>
    <w:pPr>
      <w:spacing w:after="0" w:line="280" w:lineRule="exact"/>
    </w:pPr>
    <w:rPr>
      <w:rFonts w:ascii="Verdana" w:eastAsia="SimSun" w:hAnsi="Verdana" w:cs="Verdana"/>
      <w:sz w:val="18"/>
      <w:szCs w:val="18"/>
      <w:lang w:val="en-GB" w:eastAsia="zh-CN"/>
    </w:rPr>
  </w:style>
  <w:style w:type="paragraph" w:customStyle="1" w:styleId="MediumList2-Accent21">
    <w:name w:val="Medium List 2 - Accent 21"/>
    <w:hidden/>
    <w:uiPriority w:val="99"/>
    <w:semiHidden/>
    <w:rPr>
      <w:sz w:val="22"/>
      <w:lang w:val="en-GB" w:eastAsia="en-US"/>
    </w:rPr>
  </w:style>
  <w:style w:type="character" w:customStyle="1" w:styleId="BT-EMEASMCAChar">
    <w:name w:val="BT- EMEA_SMCA Char"/>
    <w:link w:val="BT-EMEASMCA"/>
    <w:uiPriority w:val="99"/>
    <w:rPr>
      <w:noProof/>
      <w:sz w:val="22"/>
      <w:lang w:eastAsia="en-US"/>
    </w:rPr>
  </w:style>
  <w:style w:type="paragraph" w:styleId="Sraopastraipa">
    <w:name w:val="List Paragraph"/>
    <w:basedOn w:val="prastasis"/>
    <w:uiPriority w:val="34"/>
    <w:qFormat/>
    <w:pPr>
      <w:ind w:left="720"/>
      <w:contextualSpacing/>
    </w:pPr>
  </w:style>
  <w:style w:type="paragraph" w:styleId="Betarp">
    <w:name w:val="No Spacing"/>
    <w:uiPriority w:val="1"/>
    <w:qFormat/>
    <w:rPr>
      <w:rFonts w:ascii="Calibri" w:eastAsia="Calibri" w:hAnsi="Calibri"/>
      <w:sz w:val="22"/>
      <w:szCs w:val="22"/>
      <w:lang w:val="en-US" w:eastAsia="en-US"/>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841E3-4A4E-46F0-95CD-9B2E6AFD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41610</Words>
  <Characters>23719</Characters>
  <Application>Microsoft Office Word</Application>
  <DocSecurity>4</DocSecurity>
  <Lines>197</Lines>
  <Paragraphs>130</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65199</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2025-11-17T09:12:00Z</dcterms:created>
  <dcterms:modified xsi:type="dcterms:W3CDTF">2025-11-17T09:12:00Z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PI_Text100971_1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