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jc w:val="center"/>
        <w:outlineLvl w:val="0"/>
        <w:rPr>
          <w:rFonts w:ascii="Times New Roman" w:eastAsia="Times New Roman" w:hAnsi="Times New Roman"/>
          <w:b/>
          <w:bCs/>
          <w:kern w:val="28"/>
          <w:lang w:eastAsia="lt-LT"/>
        </w:rPr>
      </w:pPr>
      <w:r w:rsidRPr="00E81FF0">
        <w:rPr>
          <w:rFonts w:ascii="Times New Roman" w:eastAsia="Times New Roman" w:hAnsi="Times New Roman"/>
          <w:b/>
          <w:bCs/>
          <w:kern w:val="28"/>
          <w:lang w:eastAsia="lt-LT"/>
        </w:rPr>
        <w:t>I PRIEDAS</w:t>
      </w:r>
    </w:p>
    <w:p w:rsidR="00E81FF0" w:rsidRPr="00E81FF0" w:rsidRDefault="00E81FF0" w:rsidP="00E81FF0">
      <w:pPr>
        <w:tabs>
          <w:tab w:val="left" w:pos="567"/>
        </w:tabs>
        <w:spacing w:after="0" w:line="240" w:lineRule="auto"/>
        <w:jc w:val="center"/>
        <w:rPr>
          <w:rFonts w:ascii="Times New Roman" w:eastAsia="Times New Roman" w:hAnsi="Times New Roman"/>
          <w:lang w:eastAsia="lt-LT"/>
        </w:rPr>
      </w:pPr>
    </w:p>
    <w:p w:rsidR="00E81FF0" w:rsidRPr="00E81FF0" w:rsidRDefault="00E81FF0" w:rsidP="00E81FF0">
      <w:pPr>
        <w:tabs>
          <w:tab w:val="left" w:pos="567"/>
        </w:tabs>
        <w:spacing w:after="0" w:line="240" w:lineRule="auto"/>
        <w:jc w:val="center"/>
        <w:outlineLvl w:val="0"/>
        <w:rPr>
          <w:rFonts w:ascii="Times New Roman" w:eastAsia="Times New Roman" w:hAnsi="Times New Roman"/>
          <w:b/>
          <w:bCs/>
          <w:kern w:val="28"/>
          <w:lang w:eastAsia="lt-LT"/>
        </w:rPr>
      </w:pPr>
      <w:r w:rsidRPr="00E81FF0">
        <w:rPr>
          <w:rFonts w:ascii="Times New Roman" w:eastAsia="Times New Roman" w:hAnsi="Times New Roman"/>
          <w:b/>
          <w:bCs/>
          <w:kern w:val="28"/>
          <w:lang w:eastAsia="lt-LT"/>
        </w:rPr>
        <w:t>PREPARATO CHARAKTERISTIKŲ SANTRAUKA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lang w:eastAsia="lt-LT"/>
        </w:rPr>
        <w:br w:type="page"/>
      </w:r>
      <w:r w:rsidRPr="00E81FF0">
        <w:rPr>
          <w:rFonts w:ascii="Times New Roman" w:eastAsia="Times New Roman" w:hAnsi="Times New Roman"/>
          <w:b/>
          <w:lang w:eastAsia="lt-LT"/>
        </w:rPr>
        <w:lastRenderedPageBreak/>
        <w:t>1.</w:t>
      </w:r>
      <w:r w:rsidRPr="00E81FF0">
        <w:rPr>
          <w:rFonts w:ascii="Times New Roman" w:eastAsia="Times New Roman" w:hAnsi="Times New Roman"/>
          <w:b/>
          <w:lang w:eastAsia="lt-LT"/>
        </w:rPr>
        <w:tab/>
      </w:r>
      <w:r w:rsidRPr="00E81FF0">
        <w:rPr>
          <w:rFonts w:ascii="Times New Roman" w:eastAsia="Times New Roman" w:hAnsi="Times New Roman"/>
          <w:b/>
          <w:caps/>
          <w:lang w:eastAsia="lt-LT"/>
        </w:rPr>
        <w:t>VAISTINIO</w:t>
      </w:r>
      <w:r w:rsidRPr="00E81FF0">
        <w:rPr>
          <w:rFonts w:ascii="Times New Roman" w:eastAsia="Times New Roman" w:hAnsi="Times New Roman"/>
          <w:b/>
          <w:lang w:eastAsia="lt-LT"/>
        </w:rPr>
        <w:t xml:space="preserve"> PREPARATO PAVADINIMAS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Cs/>
          <w:lang w:eastAsia="lt-LT"/>
        </w:rPr>
      </w:pPr>
      <w:proofErr w:type="spellStart"/>
      <w:r w:rsidRPr="00E81FF0">
        <w:rPr>
          <w:rFonts w:ascii="Times New Roman" w:eastAsia="Times New Roman" w:hAnsi="Times New Roman"/>
          <w:bCs/>
          <w:lang w:eastAsia="lt-LT"/>
        </w:rPr>
        <w:t>Almagel</w:t>
      </w:r>
      <w:proofErr w:type="spellEnd"/>
      <w:r w:rsidRPr="00E81FF0">
        <w:rPr>
          <w:rFonts w:ascii="Times New Roman" w:eastAsia="Times New Roman" w:hAnsi="Times New Roman"/>
          <w:bCs/>
          <w:lang w:eastAsia="lt-LT"/>
        </w:rPr>
        <w:t xml:space="preserve"> </w:t>
      </w:r>
      <w:proofErr w:type="spellStart"/>
      <w:r w:rsidRPr="00E81FF0">
        <w:rPr>
          <w:rFonts w:ascii="Times New Roman" w:eastAsia="Times New Roman" w:hAnsi="Times New Roman"/>
          <w:bCs/>
          <w:lang w:eastAsia="lt-LT"/>
        </w:rPr>
        <w:t>Neo</w:t>
      </w:r>
      <w:proofErr w:type="spellEnd"/>
      <w:r w:rsidRPr="00E81FF0">
        <w:rPr>
          <w:rFonts w:ascii="Times New Roman" w:eastAsia="Times New Roman" w:hAnsi="Times New Roman"/>
          <w:bCs/>
          <w:lang w:eastAsia="lt-LT"/>
        </w:rPr>
        <w:t xml:space="preserve"> geriamoji suspensija</w:t>
      </w:r>
    </w:p>
    <w:p w:rsidR="00E81FF0" w:rsidRPr="00E81FF0" w:rsidRDefault="00E81FF0" w:rsidP="00E81FF0">
      <w:pPr>
        <w:tabs>
          <w:tab w:val="left" w:pos="567"/>
        </w:tabs>
        <w:spacing w:after="0" w:line="240" w:lineRule="auto"/>
        <w:rPr>
          <w:rFonts w:ascii="Times New Roman" w:eastAsia="Times New Roman" w:hAnsi="Times New Roman"/>
          <w:b/>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caps/>
          <w:lang w:eastAsia="lt-LT"/>
        </w:rPr>
      </w:pPr>
      <w:r w:rsidRPr="00E81FF0">
        <w:rPr>
          <w:rFonts w:ascii="Times New Roman" w:eastAsia="Times New Roman" w:hAnsi="Times New Roman"/>
          <w:b/>
          <w:caps/>
          <w:lang w:eastAsia="lt-LT"/>
        </w:rPr>
        <w:t>2.</w:t>
      </w:r>
      <w:r w:rsidRPr="00E81FF0">
        <w:rPr>
          <w:rFonts w:ascii="Times New Roman" w:eastAsia="Times New Roman" w:hAnsi="Times New Roman"/>
          <w:b/>
          <w:caps/>
          <w:lang w:eastAsia="lt-LT"/>
        </w:rPr>
        <w:tab/>
        <w:t>kokybinė ir kiekybinė sudėtis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spacing w:after="0" w:line="240" w:lineRule="auto"/>
        <w:rPr>
          <w:rFonts w:ascii="Times New Roman" w:eastAsia="Times New Roman" w:hAnsi="Times New Roman"/>
          <w:lang w:eastAsia="lt-LT"/>
        </w:rPr>
      </w:pPr>
      <w:r w:rsidRPr="00E81FF0">
        <w:rPr>
          <w:rFonts w:ascii="Times New Roman" w:eastAsia="Times New Roman" w:hAnsi="Times New Roman"/>
          <w:bCs/>
          <w:lang w:eastAsia="lt-LT"/>
        </w:rPr>
        <w:t xml:space="preserve">5 ml </w:t>
      </w:r>
      <w:r w:rsidRPr="00E81FF0">
        <w:rPr>
          <w:rFonts w:ascii="Times New Roman" w:eastAsia="Times New Roman" w:hAnsi="Times New Roman"/>
          <w:lang w:eastAsia="lt-LT"/>
        </w:rPr>
        <w:t xml:space="preserve">geriamosios </w:t>
      </w:r>
      <w:r w:rsidRPr="00E81FF0">
        <w:rPr>
          <w:rFonts w:ascii="Times New Roman" w:eastAsia="Times New Roman" w:hAnsi="Times New Roman"/>
          <w:bCs/>
          <w:lang w:eastAsia="lt-LT"/>
        </w:rPr>
        <w:t xml:space="preserve">suspensijos (viename matavimo šaukšte)yra </w:t>
      </w:r>
      <w:r w:rsidRPr="00E81FF0">
        <w:rPr>
          <w:rFonts w:ascii="Times New Roman" w:eastAsia="Times New Roman" w:hAnsi="Times New Roman"/>
          <w:noProof/>
          <w:lang w:eastAsia="lt-LT"/>
        </w:rPr>
        <w:t>340 mg aliuminio hidroksido (</w:t>
      </w:r>
      <w:r w:rsidRPr="00E81FF0">
        <w:rPr>
          <w:rFonts w:ascii="Times New Roman" w:eastAsia="Times New Roman" w:hAnsi="Times New Roman"/>
          <w:bCs/>
          <w:lang w:eastAsia="lt-LT"/>
        </w:rPr>
        <w:t xml:space="preserve">aliuminio </w:t>
      </w:r>
      <w:proofErr w:type="spellStart"/>
      <w:r w:rsidRPr="00E81FF0">
        <w:rPr>
          <w:rFonts w:ascii="Times New Roman" w:eastAsia="Times New Roman" w:hAnsi="Times New Roman"/>
          <w:bCs/>
          <w:lang w:eastAsia="lt-LT"/>
        </w:rPr>
        <w:t>hidroksido</w:t>
      </w:r>
      <w:proofErr w:type="spellEnd"/>
      <w:r w:rsidRPr="00E81FF0">
        <w:rPr>
          <w:rFonts w:ascii="Times New Roman" w:eastAsia="Times New Roman" w:hAnsi="Times New Roman"/>
          <w:bCs/>
          <w:lang w:eastAsia="lt-LT"/>
        </w:rPr>
        <w:t xml:space="preserve"> gelio pavidalu, </w:t>
      </w:r>
      <w:r w:rsidRPr="00E81FF0">
        <w:rPr>
          <w:rFonts w:ascii="Times New Roman" w:eastAsia="Times New Roman" w:hAnsi="Times New Roman"/>
          <w:noProof/>
          <w:lang w:eastAsia="lt-LT"/>
        </w:rPr>
        <w:t>atitinka 218 mg aliuminio oksido)</w:t>
      </w:r>
      <w:r w:rsidRPr="00E81FF0">
        <w:rPr>
          <w:rFonts w:ascii="Times New Roman" w:eastAsia="Times New Roman" w:hAnsi="Times New Roman"/>
          <w:bCs/>
          <w:lang w:eastAsia="lt-LT"/>
        </w:rPr>
        <w:t xml:space="preserve">, 395 mg magnio </w:t>
      </w:r>
      <w:proofErr w:type="spellStart"/>
      <w:r w:rsidRPr="00E81FF0">
        <w:rPr>
          <w:rFonts w:ascii="Times New Roman" w:eastAsia="Times New Roman" w:hAnsi="Times New Roman"/>
          <w:bCs/>
          <w:lang w:eastAsia="lt-LT"/>
        </w:rPr>
        <w:t>hidroksido</w:t>
      </w:r>
      <w:proofErr w:type="spellEnd"/>
      <w:r w:rsidRPr="00E81FF0">
        <w:rPr>
          <w:rFonts w:ascii="Times New Roman" w:eastAsia="Times New Roman" w:hAnsi="Times New Roman"/>
          <w:bCs/>
          <w:lang w:eastAsia="lt-LT"/>
        </w:rPr>
        <w:t xml:space="preserve"> (magnio </w:t>
      </w:r>
      <w:proofErr w:type="spellStart"/>
      <w:r w:rsidRPr="00E81FF0">
        <w:rPr>
          <w:rFonts w:ascii="Times New Roman" w:eastAsia="Times New Roman" w:hAnsi="Times New Roman"/>
          <w:bCs/>
          <w:lang w:eastAsia="lt-LT"/>
        </w:rPr>
        <w:t>hidroksido</w:t>
      </w:r>
      <w:proofErr w:type="spellEnd"/>
      <w:r w:rsidRPr="00E81FF0">
        <w:rPr>
          <w:rFonts w:ascii="Times New Roman" w:eastAsia="Times New Roman" w:hAnsi="Times New Roman"/>
          <w:bCs/>
          <w:lang w:eastAsia="lt-LT"/>
        </w:rPr>
        <w:t xml:space="preserve"> pastos pavidalu, atitinka 273 mg magnio oksido) </w:t>
      </w:r>
      <w:r w:rsidRPr="00E81FF0">
        <w:rPr>
          <w:rFonts w:ascii="Times New Roman" w:eastAsia="Times New Roman" w:hAnsi="Times New Roman"/>
          <w:lang w:eastAsia="lt-LT"/>
        </w:rPr>
        <w:t xml:space="preserve">ir 36 mg </w:t>
      </w:r>
      <w:proofErr w:type="spellStart"/>
      <w:r w:rsidRPr="00E81FF0">
        <w:rPr>
          <w:rFonts w:ascii="Times New Roman" w:eastAsia="Times New Roman" w:hAnsi="Times New Roman"/>
          <w:lang w:eastAsia="lt-LT"/>
        </w:rPr>
        <w:t>simetikono</w:t>
      </w:r>
      <w:proofErr w:type="spellEnd"/>
      <w:r w:rsidRPr="00E81FF0">
        <w:rPr>
          <w:rFonts w:ascii="Times New Roman" w:eastAsia="Times New Roman" w:hAnsi="Times New Roman"/>
          <w:noProof/>
          <w:lang w:eastAsia="lt-LT"/>
        </w:rPr>
        <w:t xml:space="preserve"> (</w:t>
      </w:r>
      <w:proofErr w:type="spellStart"/>
      <w:r w:rsidRPr="00E81FF0">
        <w:rPr>
          <w:rFonts w:ascii="Times New Roman" w:eastAsia="Times New Roman" w:hAnsi="Times New Roman"/>
          <w:lang w:eastAsia="lt-LT"/>
        </w:rPr>
        <w:t>simetikono</w:t>
      </w:r>
      <w:proofErr w:type="spellEnd"/>
      <w:r w:rsidRPr="00E81FF0">
        <w:rPr>
          <w:rFonts w:ascii="Times New Roman" w:eastAsia="Times New Roman" w:hAnsi="Times New Roman"/>
          <w:lang w:eastAsia="lt-LT"/>
        </w:rPr>
        <w:t xml:space="preserve"> emulsijos pavidalu). </w:t>
      </w:r>
    </w:p>
    <w:p w:rsidR="00E81FF0" w:rsidRPr="00E81FF0" w:rsidRDefault="00E81FF0" w:rsidP="00E81FF0">
      <w:pPr>
        <w:spacing w:after="0" w:line="240" w:lineRule="auto"/>
        <w:rPr>
          <w:rFonts w:ascii="Times New Roman" w:eastAsia="Times New Roman" w:hAnsi="Times New Roman"/>
          <w:highlight w:val="yellow"/>
          <w:lang w:eastAsia="lt-LT"/>
        </w:rPr>
      </w:pPr>
    </w:p>
    <w:p w:rsidR="00E81FF0" w:rsidRPr="00E81FF0" w:rsidRDefault="00E81FF0" w:rsidP="00E81FF0">
      <w:pPr>
        <w:spacing w:after="0" w:line="240" w:lineRule="auto"/>
        <w:rPr>
          <w:rFonts w:ascii="Times New Roman" w:eastAsia="Times New Roman" w:hAnsi="Times New Roman"/>
          <w:bCs/>
          <w:iCs/>
          <w:lang w:eastAsia="lt-LT"/>
        </w:rPr>
      </w:pPr>
      <w:r w:rsidRPr="00E81FF0">
        <w:rPr>
          <w:rFonts w:ascii="Times New Roman" w:eastAsia="Times New Roman" w:hAnsi="Times New Roman"/>
          <w:u w:val="single"/>
          <w:lang w:eastAsia="lt-LT"/>
        </w:rPr>
        <w:t>Pagalbinės medžiagos, kurių poveikis žinomas</w:t>
      </w:r>
      <w:r w:rsidRPr="00E81FF0">
        <w:rPr>
          <w:rFonts w:ascii="Times New Roman" w:eastAsia="Times New Roman" w:hAnsi="Times New Roman"/>
          <w:lang w:eastAsia="lt-LT"/>
        </w:rPr>
        <w:t xml:space="preserve">:  5 ml geriamosios suspensijos (viename matavimo šaukšte)  yra 475 mg </w:t>
      </w:r>
      <w:proofErr w:type="spellStart"/>
      <w:r w:rsidRPr="00E81FF0">
        <w:rPr>
          <w:rFonts w:ascii="Times New Roman" w:eastAsia="Times New Roman" w:hAnsi="Times New Roman"/>
          <w:bCs/>
          <w:iCs/>
          <w:lang w:eastAsia="lt-LT"/>
        </w:rPr>
        <w:t>sorbitolio</w:t>
      </w:r>
      <w:proofErr w:type="spellEnd"/>
      <w:r w:rsidRPr="00E81FF0">
        <w:rPr>
          <w:rFonts w:ascii="Times New Roman" w:eastAsia="Times New Roman" w:hAnsi="Times New Roman"/>
          <w:bCs/>
          <w:iCs/>
          <w:lang w:eastAsia="lt-LT"/>
        </w:rPr>
        <w:t xml:space="preserve"> (E420), 113 mg 96 % etanolio, etilo </w:t>
      </w:r>
      <w:proofErr w:type="spellStart"/>
      <w:r w:rsidRPr="00E81FF0">
        <w:rPr>
          <w:rFonts w:ascii="Times New Roman" w:eastAsia="Times New Roman" w:hAnsi="Times New Roman"/>
          <w:bCs/>
          <w:iCs/>
          <w:lang w:eastAsia="lt-LT"/>
        </w:rPr>
        <w:t>parahidroksibenzoato</w:t>
      </w:r>
      <w:proofErr w:type="spellEnd"/>
      <w:r w:rsidRPr="00E81FF0">
        <w:rPr>
          <w:rFonts w:ascii="Times New Roman" w:eastAsia="Times New Roman" w:hAnsi="Times New Roman"/>
          <w:bCs/>
          <w:iCs/>
          <w:lang w:eastAsia="lt-LT"/>
        </w:rPr>
        <w:t xml:space="preserve"> (E214), </w:t>
      </w:r>
      <w:proofErr w:type="spellStart"/>
      <w:r w:rsidRPr="00E81FF0">
        <w:rPr>
          <w:rFonts w:ascii="Times New Roman" w:eastAsia="Times New Roman" w:hAnsi="Times New Roman"/>
          <w:bCs/>
          <w:iCs/>
          <w:lang w:eastAsia="lt-LT"/>
        </w:rPr>
        <w:t>propilo</w:t>
      </w:r>
      <w:proofErr w:type="spellEnd"/>
      <w:r w:rsidRPr="00E81FF0">
        <w:rPr>
          <w:rFonts w:ascii="Times New Roman" w:eastAsia="Times New Roman" w:hAnsi="Times New Roman"/>
          <w:bCs/>
          <w:iCs/>
          <w:lang w:eastAsia="lt-LT"/>
        </w:rPr>
        <w:t xml:space="preserve"> </w:t>
      </w:r>
      <w:proofErr w:type="spellStart"/>
      <w:r w:rsidRPr="00E81FF0">
        <w:rPr>
          <w:rFonts w:ascii="Times New Roman" w:eastAsia="Times New Roman" w:hAnsi="Times New Roman"/>
          <w:bCs/>
          <w:iCs/>
          <w:lang w:eastAsia="lt-LT"/>
        </w:rPr>
        <w:t>parahidroksibenzoato</w:t>
      </w:r>
      <w:proofErr w:type="spellEnd"/>
      <w:r w:rsidRPr="00E81FF0">
        <w:rPr>
          <w:rFonts w:ascii="Times New Roman" w:eastAsia="Times New Roman" w:hAnsi="Times New Roman"/>
          <w:bCs/>
          <w:iCs/>
          <w:lang w:eastAsia="lt-LT"/>
        </w:rPr>
        <w:t xml:space="preserve"> (E216), 113 mg </w:t>
      </w:r>
      <w:proofErr w:type="spellStart"/>
      <w:r w:rsidRPr="00E81FF0">
        <w:rPr>
          <w:rFonts w:ascii="Times New Roman" w:eastAsia="Times New Roman" w:hAnsi="Times New Roman"/>
          <w:bCs/>
          <w:iCs/>
          <w:lang w:eastAsia="lt-LT"/>
        </w:rPr>
        <w:t>propilenglikolio</w:t>
      </w:r>
      <w:proofErr w:type="spellEnd"/>
      <w:r w:rsidRPr="00E81FF0">
        <w:rPr>
          <w:rFonts w:ascii="Times New Roman" w:eastAsia="Times New Roman" w:hAnsi="Times New Roman"/>
          <w:bCs/>
          <w:iCs/>
          <w:lang w:eastAsia="lt-LT"/>
        </w:rPr>
        <w:t xml:space="preserve">. </w:t>
      </w:r>
    </w:p>
    <w:p w:rsidR="00E81FF0" w:rsidRPr="00E81FF0" w:rsidRDefault="00E81FF0" w:rsidP="00E81FF0">
      <w:pPr>
        <w:spacing w:after="0" w:line="240" w:lineRule="auto"/>
        <w:ind w:left="567" w:hanging="567"/>
        <w:rPr>
          <w:rFonts w:ascii="Times New Roman" w:eastAsia="Times New Roman" w:hAnsi="Times New Roman"/>
          <w:lang w:eastAsia="lt-LT"/>
        </w:rPr>
      </w:pPr>
    </w:p>
    <w:p w:rsidR="00E81FF0" w:rsidRPr="00E81FF0" w:rsidRDefault="00E81FF0" w:rsidP="00E81FF0">
      <w:pPr>
        <w:spacing w:after="0" w:line="240" w:lineRule="auto"/>
        <w:ind w:left="567" w:hanging="567"/>
        <w:rPr>
          <w:rFonts w:ascii="Times New Roman" w:eastAsia="Times New Roman" w:hAnsi="Times New Roman"/>
          <w:lang w:eastAsia="lt-LT"/>
        </w:rPr>
      </w:pPr>
      <w:r w:rsidRPr="00E81FF0">
        <w:rPr>
          <w:rFonts w:ascii="Times New Roman" w:eastAsia="Times New Roman" w:hAnsi="Times New Roman"/>
          <w:lang w:eastAsia="lt-LT"/>
        </w:rPr>
        <w:t>Visos pagalbinės medžiagos išvardytos 6.1 skyriuje.</w:t>
      </w:r>
    </w:p>
    <w:p w:rsidR="00E81FF0" w:rsidRPr="00E81FF0" w:rsidRDefault="00E81FF0" w:rsidP="00E81FF0">
      <w:pPr>
        <w:spacing w:after="0" w:line="240" w:lineRule="auto"/>
        <w:rPr>
          <w:rFonts w:ascii="Times New Roman" w:eastAsia="Times New Roman" w:hAnsi="Times New Roman"/>
          <w:highlight w:val="yellow"/>
          <w:lang w:eastAsia="lt-LT"/>
        </w:rPr>
      </w:pPr>
    </w:p>
    <w:p w:rsidR="00E81FF0" w:rsidRPr="00E81FF0" w:rsidRDefault="00E81FF0" w:rsidP="00E81FF0">
      <w:pPr>
        <w:spacing w:after="0" w:line="240" w:lineRule="auto"/>
        <w:rPr>
          <w:rFonts w:ascii="Times New Roman" w:eastAsia="Times New Roman" w:hAnsi="Times New Roman"/>
          <w:highlight w:val="yellow"/>
          <w:lang w:eastAsia="lt-LT"/>
        </w:rPr>
      </w:pPr>
    </w:p>
    <w:p w:rsidR="00E81FF0" w:rsidRPr="00E81FF0" w:rsidRDefault="00E81FF0" w:rsidP="00E81FF0">
      <w:pPr>
        <w:tabs>
          <w:tab w:val="left" w:pos="567"/>
        </w:tabs>
        <w:spacing w:after="0" w:line="240" w:lineRule="auto"/>
        <w:rPr>
          <w:rFonts w:ascii="Times New Roman" w:eastAsia="Times New Roman" w:hAnsi="Times New Roman"/>
          <w:b/>
          <w:caps/>
          <w:lang w:eastAsia="lt-LT"/>
        </w:rPr>
      </w:pPr>
      <w:r w:rsidRPr="00E81FF0">
        <w:rPr>
          <w:rFonts w:ascii="Times New Roman" w:eastAsia="Times New Roman" w:hAnsi="Times New Roman"/>
          <w:b/>
          <w:caps/>
          <w:lang w:eastAsia="lt-LT"/>
        </w:rPr>
        <w:t>3.</w:t>
      </w:r>
      <w:r w:rsidRPr="00E81FF0">
        <w:rPr>
          <w:rFonts w:ascii="Times New Roman" w:eastAsia="Times New Roman" w:hAnsi="Times New Roman"/>
          <w:b/>
          <w:caps/>
          <w:lang w:eastAsia="lt-LT"/>
        </w:rPr>
        <w:tab/>
        <w:t>FARMACINĖ forma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Geriamoji suspensija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Baltos arba beveik baltos spalvos apelsinų kvapo suspensija, laikymo metu paviršiuje nusistovi skysčio sluoksnis, homogeniškumas atsistato stipriai pakračius buteliuką.</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caps/>
          <w:lang w:eastAsia="lt-LT"/>
        </w:rPr>
      </w:pPr>
      <w:r w:rsidRPr="00E81FF0">
        <w:rPr>
          <w:rFonts w:ascii="Times New Roman" w:eastAsia="Times New Roman" w:hAnsi="Times New Roman"/>
          <w:b/>
          <w:caps/>
          <w:lang w:eastAsia="lt-LT"/>
        </w:rPr>
        <w:t>4.</w:t>
      </w:r>
      <w:r w:rsidRPr="00E81FF0">
        <w:rPr>
          <w:rFonts w:ascii="Times New Roman" w:eastAsia="Times New Roman" w:hAnsi="Times New Roman"/>
          <w:b/>
          <w:caps/>
          <w:lang w:eastAsia="lt-LT"/>
        </w:rPr>
        <w:tab/>
        <w:t>klinikinĖ informacija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4.1</w:t>
      </w:r>
      <w:r w:rsidRPr="00E81FF0">
        <w:rPr>
          <w:rFonts w:ascii="Times New Roman" w:eastAsia="Times New Roman" w:hAnsi="Times New Roman"/>
          <w:b/>
          <w:lang w:eastAsia="lt-LT"/>
        </w:rPr>
        <w:tab/>
        <w:t>Terapinės indikacijos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noProof/>
          <w:lang w:val="da-DK" w:eastAsia="lt-LT"/>
        </w:rPr>
      </w:pPr>
      <w:r w:rsidRPr="00E81FF0">
        <w:rPr>
          <w:rFonts w:ascii="Times New Roman" w:eastAsia="Times New Roman" w:hAnsi="Times New Roman"/>
          <w:lang w:eastAsia="lt-LT"/>
        </w:rPr>
        <w:t>Virškinimo trakto sutrikimų, susijusių su skrandžio rūgšties pertekliumi (tokių kaip rėmuo, rūgšties sukelti skrandžio negalavimai, skrandžio ar dvylikapirštės žarnos opa) ir dujų susikaupimu žarnyne, simptominis gydymas 14 metų arba vyresniems paaugliams ir suaugusiems žmonėms.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4.2</w:t>
      </w:r>
      <w:r w:rsidRPr="00E81FF0">
        <w:rPr>
          <w:rFonts w:ascii="Times New Roman" w:eastAsia="Times New Roman" w:hAnsi="Times New Roman"/>
          <w:b/>
          <w:lang w:eastAsia="lt-LT"/>
        </w:rPr>
        <w:tab/>
        <w:t>Dozavimas ir vartojimo metodas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u w:val="single"/>
          <w:lang w:eastAsia="lt-LT"/>
        </w:rPr>
      </w:pPr>
      <w:r w:rsidRPr="00E81FF0">
        <w:rPr>
          <w:rFonts w:ascii="Times New Roman" w:eastAsia="Times New Roman" w:hAnsi="Times New Roman"/>
          <w:u w:val="single"/>
          <w:lang w:eastAsia="lt-LT"/>
        </w:rPr>
        <w:t>Dozavimas</w:t>
      </w:r>
    </w:p>
    <w:p w:rsidR="00E81FF0" w:rsidRPr="00E81FF0" w:rsidRDefault="00E81FF0" w:rsidP="00E81FF0">
      <w:pPr>
        <w:tabs>
          <w:tab w:val="left" w:pos="567"/>
        </w:tabs>
        <w:spacing w:after="0" w:line="240" w:lineRule="auto"/>
        <w:rPr>
          <w:rFonts w:ascii="Times New Roman" w:eastAsia="Times New Roman" w:hAnsi="Times New Roman"/>
          <w:i/>
          <w:lang w:eastAsia="lt-LT"/>
        </w:rPr>
      </w:pPr>
      <w:r w:rsidRPr="00E81FF0">
        <w:rPr>
          <w:rFonts w:ascii="Times New Roman" w:eastAsia="Times New Roman" w:hAnsi="Times New Roman"/>
          <w:i/>
          <w:lang w:eastAsia="lt-LT"/>
        </w:rPr>
        <w:t>Suaugusiems ir vaikams iki 14 matų amžiaus</w:t>
      </w:r>
    </w:p>
    <w:p w:rsidR="00E81FF0" w:rsidRPr="00E81FF0" w:rsidRDefault="00E81FF0" w:rsidP="00D145D8">
      <w:pPr>
        <w:numPr>
          <w:ilvl w:val="0"/>
          <w:numId w:val="2"/>
        </w:numPr>
        <w:tabs>
          <w:tab w:val="num" w:pos="284"/>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Jeigu reikia greitai numalšinti skausmą, sumažinti rėmenį bei skrandžio pilnumo jausmą arba gydyti </w:t>
      </w:r>
      <w:proofErr w:type="spellStart"/>
      <w:r w:rsidRPr="00E81FF0">
        <w:rPr>
          <w:rFonts w:ascii="Times New Roman" w:eastAsia="Times New Roman" w:hAnsi="Times New Roman"/>
          <w:lang w:eastAsia="lt-LT"/>
        </w:rPr>
        <w:t>refliukso</w:t>
      </w:r>
      <w:proofErr w:type="spellEnd"/>
      <w:r w:rsidRPr="00E81FF0">
        <w:rPr>
          <w:rFonts w:ascii="Times New Roman" w:eastAsia="Times New Roman" w:hAnsi="Times New Roman"/>
          <w:lang w:eastAsia="lt-LT"/>
        </w:rPr>
        <w:t xml:space="preserve"> sukeltą </w:t>
      </w:r>
      <w:proofErr w:type="spellStart"/>
      <w:r w:rsidRPr="00E81FF0">
        <w:rPr>
          <w:rFonts w:ascii="Times New Roman" w:eastAsia="Times New Roman" w:hAnsi="Times New Roman"/>
          <w:lang w:eastAsia="lt-LT"/>
        </w:rPr>
        <w:t>ezofagitą</w:t>
      </w:r>
      <w:proofErr w:type="spellEnd"/>
      <w:r w:rsidRPr="00E81FF0">
        <w:rPr>
          <w:rFonts w:ascii="Times New Roman" w:eastAsia="Times New Roman" w:hAnsi="Times New Roman"/>
          <w:lang w:eastAsia="lt-LT"/>
        </w:rPr>
        <w:t xml:space="preserve">, 4 kartus per dieną valandą po valgio ir einant miegoti reikia gerti po tris matavimo šaukštus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Palaikomoji dozė yra du matavimo šaukštai 4 kartus per dieną. </w:t>
      </w:r>
    </w:p>
    <w:p w:rsidR="00E81FF0" w:rsidRPr="008455C0" w:rsidRDefault="00E81FF0" w:rsidP="00D145D8">
      <w:pPr>
        <w:tabs>
          <w:tab w:val="left" w:pos="567"/>
        </w:tabs>
        <w:spacing w:after="0" w:line="240" w:lineRule="auto"/>
        <w:rPr>
          <w:rFonts w:ascii="Times New Roman" w:eastAsia="Times New Roman" w:hAnsi="Times New Roman"/>
          <w:lang w:eastAsia="lt-LT"/>
        </w:rPr>
      </w:pPr>
    </w:p>
    <w:p w:rsidR="00E81FF0" w:rsidRPr="00E81FF0" w:rsidRDefault="00E81FF0" w:rsidP="00D145D8">
      <w:pPr>
        <w:numPr>
          <w:ilvl w:val="0"/>
          <w:numId w:val="1"/>
        </w:numPr>
        <w:tabs>
          <w:tab w:val="num" w:pos="284"/>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Jeigu reikia gydyti skrandžio arba skrandžio ir dvylikapirštės žarnos gleivinės uždegimą, skrandžio ir dvylikapirštės žarnos opą arba eroziją, </w:t>
      </w:r>
      <w:proofErr w:type="spellStart"/>
      <w:r w:rsidRPr="00E81FF0">
        <w:rPr>
          <w:rFonts w:ascii="Times New Roman" w:eastAsia="Times New Roman" w:hAnsi="Times New Roman"/>
          <w:lang w:eastAsia="lt-LT"/>
        </w:rPr>
        <w:t>pepsinę</w:t>
      </w:r>
      <w:proofErr w:type="spellEnd"/>
      <w:r w:rsidRPr="00E81FF0">
        <w:rPr>
          <w:rFonts w:ascii="Times New Roman" w:eastAsia="Times New Roman" w:hAnsi="Times New Roman"/>
          <w:lang w:eastAsia="lt-LT"/>
        </w:rPr>
        <w:t xml:space="preserve"> opą, vaistinių preparatų sukeltą skrandžio ir dvylikapirštės žarnos gleivinės uždegimą, </w:t>
      </w:r>
      <w:proofErr w:type="spellStart"/>
      <w:r w:rsidRPr="00E81FF0">
        <w:rPr>
          <w:rFonts w:ascii="Times New Roman" w:eastAsia="Times New Roman" w:hAnsi="Times New Roman"/>
          <w:lang w:eastAsia="lt-LT"/>
        </w:rPr>
        <w:t>gastroezofaginį</w:t>
      </w:r>
      <w:proofErr w:type="spellEnd"/>
      <w:r w:rsidRPr="00E81FF0">
        <w:rPr>
          <w:rFonts w:ascii="Times New Roman" w:eastAsia="Times New Roman" w:hAnsi="Times New Roman"/>
          <w:lang w:eastAsia="lt-LT"/>
        </w:rPr>
        <w:t xml:space="preserve"> ir </w:t>
      </w:r>
      <w:proofErr w:type="spellStart"/>
      <w:r w:rsidRPr="00E81FF0">
        <w:rPr>
          <w:rFonts w:ascii="Times New Roman" w:eastAsia="Times New Roman" w:hAnsi="Times New Roman"/>
          <w:lang w:eastAsia="lt-LT"/>
        </w:rPr>
        <w:t>gastroduodeninį</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refliuksą</w:t>
      </w:r>
      <w:proofErr w:type="spellEnd"/>
      <w:r w:rsidRPr="00E81FF0">
        <w:rPr>
          <w:rFonts w:ascii="Times New Roman" w:eastAsia="Times New Roman" w:hAnsi="Times New Roman"/>
          <w:lang w:eastAsia="lt-LT"/>
        </w:rPr>
        <w:t xml:space="preserve"> ar pilvo pūtimą, 4 kartus per dieną valandą po valgio ir einant miegoti reikia gerti po 2 matavimo šaukštus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i/>
          <w:lang w:eastAsia="lt-LT"/>
        </w:rPr>
      </w:pPr>
      <w:r w:rsidRPr="00E81FF0">
        <w:rPr>
          <w:rFonts w:ascii="Times New Roman" w:eastAsia="Times New Roman" w:hAnsi="Times New Roman"/>
          <w:i/>
          <w:lang w:eastAsia="lt-LT"/>
        </w:rPr>
        <w:t>Vaikų populiacija</w:t>
      </w:r>
    </w:p>
    <w:p w:rsidR="00620AA1" w:rsidRPr="00E81FF0" w:rsidRDefault="00E81FF0" w:rsidP="00E81FF0">
      <w:pPr>
        <w:tabs>
          <w:tab w:val="left" w:pos="567"/>
        </w:tabs>
        <w:spacing w:after="0" w:line="240" w:lineRule="auto"/>
        <w:rPr>
          <w:rFonts w:ascii="Times New Roman" w:eastAsia="Times New Roman" w:hAnsi="Times New Roman"/>
          <w:lang w:eastAsia="lt-LT"/>
        </w:rPr>
      </w:pP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nėra skirtas vaikams iki 14 metų amžiaus.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u w:val="single"/>
          <w:lang w:eastAsia="lt-LT"/>
        </w:rPr>
      </w:pPr>
      <w:r w:rsidRPr="00E81FF0">
        <w:rPr>
          <w:rFonts w:ascii="Times New Roman" w:eastAsia="Times New Roman" w:hAnsi="Times New Roman"/>
          <w:u w:val="single"/>
          <w:lang w:eastAsia="lt-LT"/>
        </w:rPr>
        <w:t>Vartojimo metodas</w:t>
      </w:r>
    </w:p>
    <w:p w:rsidR="00E81FF0" w:rsidRPr="00E81FF0" w:rsidRDefault="00E81FF0" w:rsidP="00E81FF0">
      <w:pPr>
        <w:tabs>
          <w:tab w:val="left" w:pos="567"/>
        </w:tabs>
        <w:spacing w:after="0" w:line="240" w:lineRule="auto"/>
        <w:rPr>
          <w:rFonts w:ascii="Times New Roman" w:eastAsia="Times New Roman" w:hAnsi="Times New Roman"/>
          <w:u w:val="single"/>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Vaistinio preparato skiesti nerekomenduojama. Pavartojus suspensijos, patariama pusę valandos negerti skysčio.</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lastRenderedPageBreak/>
        <w:t>Prieš vartojimą geriamąją suspensiją būtina gerai suplakti!</w:t>
      </w:r>
    </w:p>
    <w:p w:rsidR="00E81FF0" w:rsidRPr="00E81FF0" w:rsidRDefault="00E81FF0" w:rsidP="00E81FF0">
      <w:pPr>
        <w:tabs>
          <w:tab w:val="left" w:pos="567"/>
        </w:tabs>
        <w:spacing w:after="0" w:line="240" w:lineRule="auto"/>
        <w:rPr>
          <w:rFonts w:ascii="Times New Roman" w:eastAsia="Times New Roman" w:hAnsi="Times New Roman"/>
          <w:b/>
          <w:lang w:eastAsia="lt-LT"/>
        </w:rPr>
      </w:pPr>
    </w:p>
    <w:p w:rsidR="00E81FF0" w:rsidRPr="00E81FF0" w:rsidRDefault="00E81FF0" w:rsidP="00E81FF0">
      <w:pPr>
        <w:numPr>
          <w:ilvl w:val="1"/>
          <w:numId w:val="12"/>
        </w:numPr>
        <w:tabs>
          <w:tab w:val="left" w:pos="567"/>
        </w:tabs>
        <w:spacing w:after="0" w:line="240" w:lineRule="auto"/>
        <w:contextualSpacing/>
        <w:rPr>
          <w:rFonts w:ascii="Times New Roman" w:eastAsia="Times New Roman" w:hAnsi="Times New Roman"/>
          <w:b/>
          <w:lang w:eastAsia="lt-LT"/>
        </w:rPr>
      </w:pPr>
      <w:r w:rsidRPr="00E81FF0">
        <w:rPr>
          <w:rFonts w:ascii="Times New Roman" w:eastAsia="Times New Roman" w:hAnsi="Times New Roman"/>
          <w:b/>
          <w:lang w:eastAsia="lt-LT"/>
        </w:rPr>
        <w:t>Kontraindikacijos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numPr>
          <w:ilvl w:val="0"/>
          <w:numId w:val="11"/>
        </w:numPr>
        <w:tabs>
          <w:tab w:val="left" w:pos="567"/>
        </w:tabs>
        <w:spacing w:after="0" w:line="240" w:lineRule="auto"/>
        <w:ind w:left="567" w:hanging="567"/>
        <w:contextualSpacing/>
        <w:rPr>
          <w:rFonts w:ascii="Times New Roman" w:eastAsia="Times New Roman" w:hAnsi="Times New Roman"/>
          <w:lang w:eastAsia="lt-LT"/>
        </w:rPr>
      </w:pPr>
      <w:r w:rsidRPr="00E81FF0">
        <w:rPr>
          <w:rFonts w:ascii="Times New Roman" w:eastAsia="Times New Roman" w:hAnsi="Times New Roman"/>
          <w:noProof/>
          <w:szCs w:val="24"/>
          <w:lang w:eastAsia="lt-LT"/>
        </w:rPr>
        <w:t>Padidėjęs jautrumas veikliajai arba bet kuriai 6.1 skyriuje nurodytai pagalbinei medžiagai-</w:t>
      </w:r>
      <w:r w:rsidRPr="00E81FF0">
        <w:rPr>
          <w:rFonts w:ascii="Times New Roman" w:eastAsia="Times New Roman" w:hAnsi="Times New Roman"/>
          <w:lang w:eastAsia="lt-LT"/>
        </w:rPr>
        <w:t>Ligoniams, kurių inkstų funkcija labai sutrikusi (</w:t>
      </w:r>
      <w:proofErr w:type="spellStart"/>
      <w:r w:rsidRPr="00E81FF0">
        <w:rPr>
          <w:rFonts w:ascii="Times New Roman" w:eastAsia="Times New Roman" w:hAnsi="Times New Roman"/>
          <w:lang w:eastAsia="lt-LT"/>
        </w:rPr>
        <w:t>kreatinino</w:t>
      </w:r>
      <w:proofErr w:type="spellEnd"/>
      <w:r w:rsidRPr="00E81FF0">
        <w:rPr>
          <w:rFonts w:ascii="Times New Roman" w:eastAsia="Times New Roman" w:hAnsi="Times New Roman"/>
          <w:lang w:eastAsia="lt-LT"/>
        </w:rPr>
        <w:t xml:space="preserve"> klirensas mažesnis kaip 30 ml/min),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vartoti draudžiama, nes dėl sumažėjusio šalinimo pro inkstus serume gali padidėti aliuminio ir magnio koncentracija. </w:t>
      </w:r>
    </w:p>
    <w:p w:rsidR="00E81FF0" w:rsidRPr="00E81FF0" w:rsidRDefault="00E81FF0" w:rsidP="00E81FF0">
      <w:pPr>
        <w:numPr>
          <w:ilvl w:val="0"/>
          <w:numId w:val="11"/>
        </w:numPr>
        <w:spacing w:after="0" w:line="240" w:lineRule="auto"/>
        <w:ind w:left="567" w:hanging="567"/>
        <w:contextualSpacing/>
        <w:rPr>
          <w:rFonts w:ascii="Times New Roman" w:eastAsia="Times New Roman" w:hAnsi="Times New Roman"/>
          <w:szCs w:val="20"/>
          <w:lang w:eastAsia="lt-LT"/>
        </w:rPr>
      </w:pPr>
      <w:proofErr w:type="spellStart"/>
      <w:r w:rsidRPr="00E81FF0">
        <w:rPr>
          <w:rFonts w:ascii="Times New Roman" w:eastAsia="Times New Roman" w:hAnsi="Times New Roman"/>
          <w:szCs w:val="20"/>
          <w:lang w:eastAsia="lt-LT"/>
        </w:rPr>
        <w:t>Almagel</w:t>
      </w:r>
      <w:proofErr w:type="spellEnd"/>
      <w:r w:rsidRPr="00E81FF0">
        <w:rPr>
          <w:rFonts w:ascii="Times New Roman" w:eastAsia="Times New Roman" w:hAnsi="Times New Roman"/>
          <w:szCs w:val="20"/>
          <w:lang w:eastAsia="lt-LT"/>
        </w:rPr>
        <w:t xml:space="preserve"> </w:t>
      </w:r>
      <w:proofErr w:type="spellStart"/>
      <w:r w:rsidRPr="00E81FF0">
        <w:rPr>
          <w:rFonts w:ascii="Times New Roman" w:eastAsia="Times New Roman" w:hAnsi="Times New Roman"/>
          <w:szCs w:val="20"/>
          <w:lang w:eastAsia="lt-LT"/>
        </w:rPr>
        <w:t>Neo</w:t>
      </w:r>
      <w:proofErr w:type="spellEnd"/>
      <w:r w:rsidRPr="00E81FF0">
        <w:rPr>
          <w:rFonts w:ascii="Times New Roman" w:eastAsia="Times New Roman" w:hAnsi="Times New Roman"/>
          <w:szCs w:val="20"/>
          <w:lang w:eastAsia="lt-LT"/>
        </w:rPr>
        <w:t xml:space="preserve"> draudžiama vartoti sergant Alzheimerio liga.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4.4</w:t>
      </w:r>
      <w:r w:rsidRPr="00E81FF0">
        <w:rPr>
          <w:rFonts w:ascii="Times New Roman" w:eastAsia="Times New Roman" w:hAnsi="Times New Roman"/>
          <w:b/>
          <w:lang w:eastAsia="lt-LT"/>
        </w:rPr>
        <w:tab/>
        <w:t>Specialūs įspėjimai ir atsargumo priemonės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682248"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Nors organizmas vaistinį preparatą labai gerai toleruoja, būtina atsižvelgti į toliau pateiktus nurodymus.</w:t>
      </w:r>
    </w:p>
    <w:p w:rsidR="00E81FF0" w:rsidRPr="00E81FF0" w:rsidRDefault="00E81FF0" w:rsidP="00D145D8">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Prieš pradedant gydymą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būtina atmesti piktybinio susirgimo tikimybę.</w:t>
      </w:r>
    </w:p>
    <w:p w:rsidR="00E81FF0" w:rsidRPr="00E81FF0" w:rsidRDefault="00E81FF0" w:rsidP="00C263E7">
      <w:pPr>
        <w:tabs>
          <w:tab w:val="left" w:pos="0"/>
        </w:tabs>
        <w:spacing w:after="0" w:line="240" w:lineRule="auto"/>
        <w:rPr>
          <w:rFonts w:ascii="Times New Roman" w:eastAsia="Times New Roman" w:hAnsi="Times New Roman"/>
          <w:lang w:eastAsia="lt-LT"/>
        </w:rPr>
      </w:pPr>
    </w:p>
    <w:p w:rsidR="00E81FF0" w:rsidRPr="00E81FF0" w:rsidRDefault="00E81FF0" w:rsidP="00D145D8">
      <w:pPr>
        <w:numPr>
          <w:ilvl w:val="0"/>
          <w:numId w:val="3"/>
        </w:numPr>
        <w:tabs>
          <w:tab w:val="clear" w:pos="720"/>
          <w:tab w:val="left" w:pos="0"/>
          <w:tab w:val="num"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Negalima gerti daugiau negu dvylikos matavimo šaukštų geriamosios suspensijos per dieną. Didžiausią dozę galima vartoti ne ilgiau nei keturias savaites.</w:t>
      </w:r>
    </w:p>
    <w:p w:rsidR="00E81FF0" w:rsidRPr="00682248" w:rsidRDefault="00E81FF0" w:rsidP="00D145D8">
      <w:pPr>
        <w:tabs>
          <w:tab w:val="left" w:pos="0"/>
          <w:tab w:val="num" w:pos="567"/>
        </w:tabs>
        <w:spacing w:after="0" w:line="240" w:lineRule="auto"/>
        <w:rPr>
          <w:rFonts w:ascii="Times New Roman" w:eastAsia="Times New Roman" w:hAnsi="Times New Roman"/>
          <w:lang w:eastAsia="lt-LT"/>
        </w:rPr>
      </w:pPr>
    </w:p>
    <w:p w:rsidR="00E81FF0" w:rsidRPr="00E81FF0" w:rsidRDefault="00E81FF0" w:rsidP="00B8644F">
      <w:pPr>
        <w:numPr>
          <w:ilvl w:val="0"/>
          <w:numId w:val="3"/>
        </w:numPr>
        <w:tabs>
          <w:tab w:val="clear" w:pos="72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atsargiai turi gerti ligoniai, kurių inkstų funkcija yra susilpnėjusi.</w:t>
      </w:r>
    </w:p>
    <w:p w:rsidR="00E81FF0" w:rsidRPr="00682248" w:rsidRDefault="00E81FF0" w:rsidP="00D145D8">
      <w:pPr>
        <w:tabs>
          <w:tab w:val="left" w:pos="0"/>
          <w:tab w:val="num" w:pos="567"/>
        </w:tabs>
        <w:spacing w:after="0" w:line="240" w:lineRule="auto"/>
        <w:rPr>
          <w:rFonts w:ascii="Times New Roman" w:eastAsia="Times New Roman" w:hAnsi="Times New Roman"/>
          <w:lang w:eastAsia="lt-LT"/>
        </w:rPr>
      </w:pPr>
    </w:p>
    <w:p w:rsidR="00E81FF0" w:rsidRPr="00E81FF0" w:rsidRDefault="00E81FF0" w:rsidP="00D145D8">
      <w:pPr>
        <w:numPr>
          <w:ilvl w:val="0"/>
          <w:numId w:val="3"/>
        </w:numPr>
        <w:tabs>
          <w:tab w:val="clear" w:pos="720"/>
          <w:tab w:val="left" w:pos="0"/>
          <w:tab w:val="num"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Pacientams, sergantiems Alzheimerio liga, vartoti vaistinio preparato negalima, kadangi manoma, jog aliuminis kaupiasi smegenų audinio nervų skaidulose ir gali sukelti kai kurių komplikacijų.</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5 ml vaistinio preparato yra 113 mg etanolio, dėl kurio ligoniams, sergantiems kepenų, smegenų ligomis, epilepsija ir alkoholizmu, bei nėščioms moterims ir jaunesniems nei 14 metų vaikams gali atsirasti pažeidimų.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5 ml vaistinio preparato yra 475 mg </w:t>
      </w:r>
      <w:proofErr w:type="spellStart"/>
      <w:r w:rsidRPr="00E81FF0">
        <w:rPr>
          <w:rFonts w:ascii="Times New Roman" w:eastAsia="Times New Roman" w:hAnsi="Times New Roman"/>
          <w:lang w:eastAsia="lt-LT"/>
        </w:rPr>
        <w:t>sorbitolio</w:t>
      </w:r>
      <w:proofErr w:type="spellEnd"/>
      <w:r w:rsidRPr="00E81FF0">
        <w:rPr>
          <w:rFonts w:ascii="Times New Roman" w:eastAsia="Times New Roman" w:hAnsi="Times New Roman"/>
          <w:lang w:eastAsia="lt-LT"/>
        </w:rPr>
        <w:t>, todėl šio vaistinio preparato negalima vartoti pacientams, kuriems nustatytas retas paveldimas sutrikimas - fruktozės netoleravimas.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Geriamosios suspensijos sudėtyje yra </w:t>
      </w:r>
      <w:proofErr w:type="spellStart"/>
      <w:r w:rsidRPr="00E81FF0">
        <w:rPr>
          <w:rFonts w:ascii="Times New Roman" w:eastAsia="Times New Roman" w:hAnsi="Times New Roman"/>
          <w:lang w:eastAsia="lt-LT"/>
        </w:rPr>
        <w:t>parahidroksibenzoato</w:t>
      </w:r>
      <w:proofErr w:type="spellEnd"/>
      <w:r w:rsidRPr="00E81FF0">
        <w:rPr>
          <w:rFonts w:ascii="Times New Roman" w:eastAsia="Times New Roman" w:hAnsi="Times New Roman"/>
          <w:lang w:eastAsia="lt-LT"/>
        </w:rPr>
        <w:t xml:space="preserve"> darinių, kurie gali sukelti alerginių reakcijų, įskaitant uždelstas alergines reakcijas.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Jeigu ligonis vartoja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reikia stebėti:</w:t>
      </w:r>
    </w:p>
    <w:p w:rsidR="00E81FF0" w:rsidRPr="00E81FF0" w:rsidRDefault="00E81FF0" w:rsidP="00D145D8">
      <w:pPr>
        <w:numPr>
          <w:ilvl w:val="0"/>
          <w:numId w:val="4"/>
        </w:numPr>
        <w:tabs>
          <w:tab w:val="clear" w:pos="720"/>
          <w:tab w:val="num"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vaistinio preparato poveikį klinikinei būklei (ar mažėja skausmas ir kiti virškinimo trakto sutrikimo simptomai);</w:t>
      </w:r>
    </w:p>
    <w:p w:rsidR="00E81FF0" w:rsidRPr="00E81FF0" w:rsidRDefault="00E81FF0" w:rsidP="00D145D8">
      <w:pPr>
        <w:numPr>
          <w:ilvl w:val="0"/>
          <w:numId w:val="4"/>
        </w:numPr>
        <w:tabs>
          <w:tab w:val="clear" w:pos="720"/>
          <w:tab w:val="num"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opos skersmens pokyčius;</w:t>
      </w:r>
    </w:p>
    <w:p w:rsidR="00E81FF0" w:rsidRPr="00E81FF0" w:rsidRDefault="00E81FF0" w:rsidP="00D145D8">
      <w:pPr>
        <w:numPr>
          <w:ilvl w:val="0"/>
          <w:numId w:val="4"/>
        </w:numPr>
        <w:tabs>
          <w:tab w:val="clear" w:pos="720"/>
          <w:tab w:val="num"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virškinimo trakto veiklos pokyčius;</w:t>
      </w:r>
    </w:p>
    <w:p w:rsidR="00E81FF0" w:rsidRPr="00E81FF0" w:rsidRDefault="00E81FF0" w:rsidP="00D145D8">
      <w:pPr>
        <w:numPr>
          <w:ilvl w:val="0"/>
          <w:numId w:val="4"/>
        </w:numPr>
        <w:tabs>
          <w:tab w:val="clear" w:pos="720"/>
          <w:tab w:val="num"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aliuminio ir magnio koncentraciją serume (žmonių, sergančių inkstų funkcijos nepakankamumu).</w:t>
      </w:r>
    </w:p>
    <w:p w:rsid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ilgai geriant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su maistu reikia vartoti pakankamai fosforo, kadangi aliuminio hidrochloridas organizme sujungia fosfatus ir sulaiko jų pasisavinimą iš virškinimo trakto. Be to, aliuminio hidrochloridas didina kalcio šalinimą pro inkstus, todėl gali sutrikdyti kalcio bei fosfatų pusiausvyrą bei sukelti kaulų išakijimą, kuris pasireiškia silpnumu ir kaulų skausmu.</w:t>
      </w:r>
    </w:p>
    <w:p w:rsidR="0037643D" w:rsidRDefault="0037643D" w:rsidP="00E81FF0">
      <w:pPr>
        <w:tabs>
          <w:tab w:val="left" w:pos="567"/>
        </w:tabs>
        <w:spacing w:after="0" w:line="240" w:lineRule="auto"/>
        <w:rPr>
          <w:rFonts w:ascii="Times New Roman" w:eastAsia="Times New Roman" w:hAnsi="Times New Roman"/>
          <w:lang w:eastAsia="lt-LT"/>
        </w:rPr>
      </w:pPr>
    </w:p>
    <w:p w:rsidR="0037643D" w:rsidRPr="00027470" w:rsidRDefault="0037643D" w:rsidP="00E81FF0">
      <w:pPr>
        <w:tabs>
          <w:tab w:val="left" w:pos="567"/>
        </w:tabs>
        <w:spacing w:after="0" w:line="240" w:lineRule="auto"/>
        <w:rPr>
          <w:rFonts w:ascii="Times New Roman" w:eastAsia="Times New Roman" w:hAnsi="Times New Roman"/>
          <w:u w:val="single"/>
          <w:lang w:eastAsia="lt-LT"/>
        </w:rPr>
      </w:pPr>
      <w:r w:rsidRPr="00027470">
        <w:rPr>
          <w:rFonts w:ascii="Times New Roman" w:eastAsia="Times New Roman" w:hAnsi="Times New Roman"/>
          <w:u w:val="single"/>
          <w:lang w:eastAsia="lt-LT"/>
        </w:rPr>
        <w:t>Vaikų populiacija</w:t>
      </w:r>
    </w:p>
    <w:p w:rsidR="0037643D" w:rsidRPr="00E81FF0" w:rsidRDefault="0037643D" w:rsidP="0037643D">
      <w:pPr>
        <w:tabs>
          <w:tab w:val="left" w:pos="567"/>
        </w:tabs>
        <w:spacing w:after="0" w:line="240" w:lineRule="auto"/>
        <w:rPr>
          <w:rFonts w:ascii="Times New Roman" w:eastAsia="Times New Roman" w:hAnsi="Times New Roman"/>
          <w:lang w:eastAsia="lt-LT"/>
        </w:rPr>
      </w:pPr>
      <w:r w:rsidRPr="00620AA1">
        <w:rPr>
          <w:rFonts w:ascii="Times New Roman" w:eastAsia="Times New Roman" w:hAnsi="Times New Roman"/>
          <w:lang w:eastAsia="lt-LT"/>
        </w:rPr>
        <w:t xml:space="preserve">Mažiems vaikams magnio </w:t>
      </w:r>
      <w:proofErr w:type="spellStart"/>
      <w:r w:rsidRPr="00620AA1">
        <w:rPr>
          <w:rFonts w:ascii="Times New Roman" w:eastAsia="Times New Roman" w:hAnsi="Times New Roman"/>
          <w:lang w:eastAsia="lt-LT"/>
        </w:rPr>
        <w:t>hidroksido</w:t>
      </w:r>
      <w:proofErr w:type="spellEnd"/>
      <w:r w:rsidRPr="00620AA1">
        <w:rPr>
          <w:rFonts w:ascii="Times New Roman" w:eastAsia="Times New Roman" w:hAnsi="Times New Roman"/>
          <w:lang w:eastAsia="lt-LT"/>
        </w:rPr>
        <w:t xml:space="preserve"> vartojimas gali sukelti </w:t>
      </w:r>
      <w:proofErr w:type="spellStart"/>
      <w:r w:rsidRPr="00620AA1">
        <w:rPr>
          <w:rFonts w:ascii="Times New Roman" w:eastAsia="Times New Roman" w:hAnsi="Times New Roman"/>
          <w:lang w:eastAsia="lt-LT"/>
        </w:rPr>
        <w:t>hipermagnezemiją</w:t>
      </w:r>
      <w:proofErr w:type="spellEnd"/>
      <w:r w:rsidRPr="00620AA1">
        <w:rPr>
          <w:rFonts w:ascii="Times New Roman" w:eastAsia="Times New Roman" w:hAnsi="Times New Roman"/>
          <w:lang w:eastAsia="lt-LT"/>
        </w:rPr>
        <w:t>, ypač jeigu jų inkstų funkcija sutrikusi arba jiems išsivysčiusi dehidratacija.</w:t>
      </w:r>
    </w:p>
    <w:p w:rsidR="0037643D" w:rsidRPr="00E81FF0" w:rsidRDefault="0037643D" w:rsidP="00E81FF0">
      <w:pPr>
        <w:tabs>
          <w:tab w:val="left" w:pos="567"/>
        </w:tabs>
        <w:spacing w:after="0" w:line="240" w:lineRule="auto"/>
        <w:rPr>
          <w:rFonts w:ascii="Times New Roman" w:eastAsia="Times New Roman" w:hAnsi="Times New Roman"/>
          <w:b/>
          <w:lang w:eastAsia="lt-LT"/>
        </w:rPr>
      </w:pPr>
    </w:p>
    <w:p w:rsidR="00E81FF0" w:rsidRPr="00E81FF0" w:rsidRDefault="00E81FF0" w:rsidP="00E81FF0">
      <w:pPr>
        <w:numPr>
          <w:ilvl w:val="1"/>
          <w:numId w:val="10"/>
        </w:numPr>
        <w:tabs>
          <w:tab w:val="left" w:pos="567"/>
        </w:tabs>
        <w:spacing w:after="0" w:line="240" w:lineRule="auto"/>
        <w:contextualSpacing/>
        <w:rPr>
          <w:rFonts w:ascii="Times New Roman" w:eastAsia="Times New Roman" w:hAnsi="Times New Roman"/>
          <w:b/>
          <w:lang w:eastAsia="lt-LT"/>
        </w:rPr>
      </w:pPr>
      <w:r w:rsidRPr="00E81FF0">
        <w:rPr>
          <w:rFonts w:ascii="Times New Roman" w:eastAsia="Times New Roman" w:hAnsi="Times New Roman"/>
          <w:b/>
          <w:lang w:eastAsia="lt-LT"/>
        </w:rPr>
        <w:t>Sąveika su kitais vaistiniais preparatais ir kitokia sąveika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0"/>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Vartojant </w:t>
      </w:r>
      <w:proofErr w:type="spellStart"/>
      <w:r w:rsidRPr="00E81FF0">
        <w:rPr>
          <w:rFonts w:ascii="Times New Roman" w:eastAsia="Times New Roman" w:hAnsi="Times New Roman"/>
          <w:lang w:eastAsia="lt-LT"/>
        </w:rPr>
        <w:t>antacidinių</w:t>
      </w:r>
      <w:proofErr w:type="spellEnd"/>
      <w:r w:rsidRPr="00E81FF0">
        <w:rPr>
          <w:rFonts w:ascii="Times New Roman" w:eastAsia="Times New Roman" w:hAnsi="Times New Roman"/>
          <w:lang w:eastAsia="lt-LT"/>
        </w:rPr>
        <w:t xml:space="preserve"> vaistinių preparatų, gali sumažėti šių veikliųjų medžiagų </w:t>
      </w:r>
      <w:proofErr w:type="spellStart"/>
      <w:r w:rsidRPr="00E81FF0">
        <w:rPr>
          <w:rFonts w:ascii="Times New Roman" w:eastAsia="Times New Roman" w:hAnsi="Times New Roman"/>
          <w:lang w:eastAsia="lt-LT"/>
        </w:rPr>
        <w:t>rezorbcija</w:t>
      </w:r>
      <w:proofErr w:type="spellEnd"/>
      <w:r w:rsidRPr="00E81FF0">
        <w:rPr>
          <w:rFonts w:ascii="Times New Roman" w:eastAsia="Times New Roman" w:hAnsi="Times New Roman"/>
          <w:lang w:eastAsia="lt-LT"/>
        </w:rPr>
        <w:t>:</w:t>
      </w:r>
    </w:p>
    <w:p w:rsidR="00E81FF0" w:rsidRPr="00E81FF0" w:rsidRDefault="00E81FF0" w:rsidP="00682248">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Kvinolonų</w:t>
      </w:r>
      <w:proofErr w:type="spellEnd"/>
      <w:r w:rsidRPr="00E81FF0">
        <w:rPr>
          <w:rFonts w:ascii="Times New Roman" w:eastAsia="Times New Roman" w:hAnsi="Times New Roman"/>
          <w:lang w:eastAsia="lt-LT"/>
        </w:rPr>
        <w:t xml:space="preserve"> (pvz., </w:t>
      </w:r>
      <w:proofErr w:type="spellStart"/>
      <w:r w:rsidRPr="00E81FF0">
        <w:rPr>
          <w:rFonts w:ascii="Times New Roman" w:eastAsia="Times New Roman" w:hAnsi="Times New Roman"/>
          <w:lang w:eastAsia="lt-LT"/>
        </w:rPr>
        <w:t>ciprofloksacino</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norfloksacino</w:t>
      </w:r>
      <w:proofErr w:type="spellEnd"/>
      <w:r w:rsidRPr="00E81FF0">
        <w:rPr>
          <w:rFonts w:ascii="Times New Roman" w:eastAsia="Times New Roman" w:hAnsi="Times New Roman"/>
          <w:lang w:eastAsia="lt-LT"/>
        </w:rPr>
        <w:t xml:space="preserve"> ir </w:t>
      </w:r>
      <w:proofErr w:type="spellStart"/>
      <w:r w:rsidRPr="00E81FF0">
        <w:rPr>
          <w:rFonts w:ascii="Times New Roman" w:eastAsia="Times New Roman" w:hAnsi="Times New Roman"/>
          <w:lang w:eastAsia="lt-LT"/>
        </w:rPr>
        <w:t>ofloksacino</w:t>
      </w:r>
      <w:proofErr w:type="spellEnd"/>
      <w:r w:rsidRPr="00E81FF0">
        <w:rPr>
          <w:rFonts w:ascii="Times New Roman" w:eastAsia="Times New Roman" w:hAnsi="Times New Roman"/>
          <w:lang w:eastAsia="lt-LT"/>
        </w:rPr>
        <w:t>)</w:t>
      </w:r>
    </w:p>
    <w:p w:rsidR="00E81FF0" w:rsidRPr="00E81FF0" w:rsidRDefault="00E81FF0" w:rsidP="00682248">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Tetraciklino</w:t>
      </w:r>
      <w:proofErr w:type="spellEnd"/>
      <w:r w:rsidRPr="00E81FF0">
        <w:rPr>
          <w:rFonts w:ascii="Times New Roman" w:eastAsia="Times New Roman" w:hAnsi="Times New Roman"/>
          <w:lang w:eastAsia="lt-LT"/>
        </w:rPr>
        <w:t xml:space="preserve"> darinių (pvz., </w:t>
      </w:r>
      <w:proofErr w:type="spellStart"/>
      <w:r w:rsidRPr="00E81FF0">
        <w:rPr>
          <w:rFonts w:ascii="Times New Roman" w:eastAsia="Times New Roman" w:hAnsi="Times New Roman"/>
          <w:lang w:eastAsia="lt-LT"/>
        </w:rPr>
        <w:t>tetraciklino</w:t>
      </w:r>
      <w:proofErr w:type="spellEnd"/>
      <w:r w:rsidRPr="00E81FF0">
        <w:rPr>
          <w:rFonts w:ascii="Times New Roman" w:eastAsia="Times New Roman" w:hAnsi="Times New Roman"/>
          <w:lang w:eastAsia="lt-LT"/>
        </w:rPr>
        <w:t xml:space="preserve"> ir </w:t>
      </w:r>
      <w:proofErr w:type="spellStart"/>
      <w:r w:rsidRPr="00E81FF0">
        <w:rPr>
          <w:rFonts w:ascii="Times New Roman" w:eastAsia="Times New Roman" w:hAnsi="Times New Roman"/>
          <w:lang w:eastAsia="lt-LT"/>
        </w:rPr>
        <w:t>doksiciklino</w:t>
      </w:r>
      <w:proofErr w:type="spellEnd"/>
      <w:r w:rsidRPr="00E81FF0">
        <w:rPr>
          <w:rFonts w:ascii="Times New Roman" w:eastAsia="Times New Roman" w:hAnsi="Times New Roman"/>
          <w:lang w:eastAsia="lt-LT"/>
        </w:rPr>
        <w:t>)</w:t>
      </w:r>
    </w:p>
    <w:p w:rsidR="00E81FF0" w:rsidRPr="00E81FF0" w:rsidRDefault="00E81FF0" w:rsidP="00682248">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Bifosfonatų</w:t>
      </w:r>
      <w:proofErr w:type="spellEnd"/>
      <w:r w:rsidRPr="00E81FF0">
        <w:rPr>
          <w:rFonts w:ascii="Times New Roman" w:eastAsia="Times New Roman" w:hAnsi="Times New Roman"/>
          <w:lang w:eastAsia="lt-LT"/>
        </w:rPr>
        <w:t xml:space="preserve"> darinių (pvz., </w:t>
      </w:r>
      <w:proofErr w:type="spellStart"/>
      <w:r w:rsidRPr="00E81FF0">
        <w:rPr>
          <w:rFonts w:ascii="Times New Roman" w:eastAsia="Times New Roman" w:hAnsi="Times New Roman"/>
          <w:lang w:eastAsia="lt-LT"/>
        </w:rPr>
        <w:t>kladronato</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alendronato</w:t>
      </w:r>
      <w:proofErr w:type="spellEnd"/>
      <w:r w:rsidRPr="00E81FF0">
        <w:rPr>
          <w:rFonts w:ascii="Times New Roman" w:eastAsia="Times New Roman" w:hAnsi="Times New Roman"/>
          <w:lang w:eastAsia="lt-LT"/>
        </w:rPr>
        <w:t xml:space="preserve"> ir </w:t>
      </w:r>
      <w:proofErr w:type="spellStart"/>
      <w:r w:rsidRPr="00E81FF0">
        <w:rPr>
          <w:rFonts w:ascii="Times New Roman" w:eastAsia="Times New Roman" w:hAnsi="Times New Roman"/>
          <w:lang w:eastAsia="lt-LT"/>
        </w:rPr>
        <w:t>risedronato</w:t>
      </w:r>
      <w:proofErr w:type="spellEnd"/>
      <w:r w:rsidRPr="00E81FF0">
        <w:rPr>
          <w:rFonts w:ascii="Times New Roman" w:eastAsia="Times New Roman" w:hAnsi="Times New Roman"/>
          <w:lang w:eastAsia="lt-LT"/>
        </w:rPr>
        <w:t>)</w:t>
      </w:r>
    </w:p>
    <w:p w:rsidR="00E81FF0" w:rsidRPr="00E81FF0" w:rsidRDefault="00E81FF0" w:rsidP="00682248">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r w:rsidRPr="00E81FF0">
        <w:rPr>
          <w:rFonts w:ascii="Times New Roman" w:eastAsia="Times New Roman" w:hAnsi="Times New Roman"/>
          <w:lang w:eastAsia="lt-LT"/>
        </w:rPr>
        <w:lastRenderedPageBreak/>
        <w:t xml:space="preserve">Proteazės inhibitorių (pvz., </w:t>
      </w:r>
      <w:proofErr w:type="spellStart"/>
      <w:r w:rsidRPr="00E81FF0">
        <w:rPr>
          <w:rFonts w:ascii="Times New Roman" w:eastAsia="Times New Roman" w:hAnsi="Times New Roman"/>
          <w:lang w:eastAsia="lt-LT"/>
        </w:rPr>
        <w:t>atazanaviro</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tipranaviro</w:t>
      </w:r>
      <w:proofErr w:type="spellEnd"/>
      <w:r w:rsidRPr="00E81FF0">
        <w:rPr>
          <w:rFonts w:ascii="Times New Roman" w:eastAsia="Times New Roman" w:hAnsi="Times New Roman"/>
          <w:lang w:eastAsia="lt-LT"/>
        </w:rPr>
        <w:t xml:space="preserve"> ir </w:t>
      </w:r>
      <w:proofErr w:type="spellStart"/>
      <w:r w:rsidRPr="00E81FF0">
        <w:rPr>
          <w:rFonts w:ascii="Times New Roman" w:eastAsia="Times New Roman" w:hAnsi="Times New Roman"/>
          <w:lang w:eastAsia="lt-LT"/>
        </w:rPr>
        <w:t>fosamprenaviro</w:t>
      </w:r>
      <w:proofErr w:type="spellEnd"/>
      <w:r w:rsidRPr="00E81FF0">
        <w:rPr>
          <w:rFonts w:ascii="Times New Roman" w:eastAsia="Times New Roman" w:hAnsi="Times New Roman"/>
          <w:lang w:eastAsia="lt-LT"/>
        </w:rPr>
        <w:t>)</w:t>
      </w:r>
    </w:p>
    <w:p w:rsidR="00E81FF0" w:rsidRPr="00E81FF0" w:rsidRDefault="00E81FF0" w:rsidP="00682248">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Ketokonazolo</w:t>
      </w:r>
      <w:proofErr w:type="spellEnd"/>
      <w:r w:rsidRPr="00E81FF0">
        <w:rPr>
          <w:rFonts w:ascii="Times New Roman" w:eastAsia="Times New Roman" w:hAnsi="Times New Roman"/>
          <w:lang w:eastAsia="lt-LT"/>
        </w:rPr>
        <w:t xml:space="preserve"> ir </w:t>
      </w:r>
      <w:proofErr w:type="spellStart"/>
      <w:r w:rsidRPr="00E81FF0">
        <w:rPr>
          <w:rFonts w:ascii="Times New Roman" w:eastAsia="Times New Roman" w:hAnsi="Times New Roman"/>
          <w:lang w:eastAsia="lt-LT"/>
        </w:rPr>
        <w:t>itrakonazolo</w:t>
      </w:r>
      <w:proofErr w:type="spellEnd"/>
    </w:p>
    <w:p w:rsidR="00E81FF0" w:rsidRPr="00E81FF0" w:rsidRDefault="00E81FF0" w:rsidP="00682248">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Rosuvastatino</w:t>
      </w:r>
      <w:proofErr w:type="spellEnd"/>
    </w:p>
    <w:p w:rsidR="00E81FF0" w:rsidRPr="00E81FF0" w:rsidRDefault="00E81FF0" w:rsidP="00682248">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Alopurinolio</w:t>
      </w:r>
      <w:proofErr w:type="spellEnd"/>
    </w:p>
    <w:p w:rsidR="00E81FF0" w:rsidRPr="00E81FF0" w:rsidRDefault="00E81FF0" w:rsidP="00682248">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Diflunizalio</w:t>
      </w:r>
      <w:proofErr w:type="spellEnd"/>
    </w:p>
    <w:p w:rsidR="00E81FF0" w:rsidRPr="00E81FF0" w:rsidRDefault="00E81FF0" w:rsidP="00682248">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Gabapentino</w:t>
      </w:r>
      <w:proofErr w:type="spellEnd"/>
    </w:p>
    <w:p w:rsidR="00E81FF0" w:rsidRPr="00E81FF0" w:rsidRDefault="00E81FF0" w:rsidP="00682248">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r w:rsidRPr="00E81FF0">
        <w:rPr>
          <w:rFonts w:ascii="Times New Roman" w:eastAsia="Times New Roman" w:hAnsi="Times New Roman"/>
          <w:lang w:eastAsia="lt-LT"/>
        </w:rPr>
        <w:t>Geležies</w:t>
      </w:r>
    </w:p>
    <w:p w:rsidR="00E81FF0" w:rsidRPr="00E81FF0" w:rsidRDefault="00E81FF0" w:rsidP="00682248">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Mikofenolato</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mofetilio</w:t>
      </w:r>
      <w:proofErr w:type="spellEnd"/>
    </w:p>
    <w:p w:rsidR="00E81FF0" w:rsidRPr="00E81FF0" w:rsidRDefault="00E81FF0" w:rsidP="00682248">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Levotiroksino</w:t>
      </w:r>
      <w:proofErr w:type="spellEnd"/>
    </w:p>
    <w:p w:rsidR="00E81FF0" w:rsidRPr="00E81FF0" w:rsidRDefault="00E81FF0" w:rsidP="00682248">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Dasatinibo</w:t>
      </w:r>
      <w:proofErr w:type="spellEnd"/>
    </w:p>
    <w:p w:rsidR="00E81FF0" w:rsidRPr="00E81FF0" w:rsidRDefault="00E81FF0" w:rsidP="00682248">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r w:rsidRPr="00E81FF0">
        <w:rPr>
          <w:rFonts w:ascii="Times New Roman" w:eastAsia="Times New Roman" w:hAnsi="Times New Roman"/>
          <w:lang w:eastAsia="lt-LT"/>
        </w:rPr>
        <w:t xml:space="preserve">Stroncio </w:t>
      </w:r>
      <w:proofErr w:type="spellStart"/>
      <w:r w:rsidRPr="00E81FF0">
        <w:rPr>
          <w:rFonts w:ascii="Times New Roman" w:eastAsia="Times New Roman" w:hAnsi="Times New Roman"/>
          <w:lang w:eastAsia="lt-LT"/>
        </w:rPr>
        <w:t>renelato</w:t>
      </w:r>
      <w:proofErr w:type="spellEnd"/>
    </w:p>
    <w:p w:rsidR="00E81FF0" w:rsidRPr="00E81FF0" w:rsidRDefault="00E81FF0" w:rsidP="00E81FF0">
      <w:pPr>
        <w:tabs>
          <w:tab w:val="left" w:pos="0"/>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Vartojant </w:t>
      </w:r>
      <w:proofErr w:type="spellStart"/>
      <w:r w:rsidRPr="00E81FF0">
        <w:rPr>
          <w:rFonts w:ascii="Times New Roman" w:eastAsia="Times New Roman" w:hAnsi="Times New Roman"/>
          <w:lang w:eastAsia="lt-LT"/>
        </w:rPr>
        <w:t>antacidinių</w:t>
      </w:r>
      <w:proofErr w:type="spellEnd"/>
      <w:r w:rsidRPr="00E81FF0">
        <w:rPr>
          <w:rFonts w:ascii="Times New Roman" w:eastAsia="Times New Roman" w:hAnsi="Times New Roman"/>
          <w:lang w:eastAsia="lt-LT"/>
        </w:rPr>
        <w:t xml:space="preserve"> vaistinių </w:t>
      </w:r>
      <w:proofErr w:type="spellStart"/>
      <w:r w:rsidRPr="00E81FF0">
        <w:rPr>
          <w:rFonts w:ascii="Times New Roman" w:eastAsia="Times New Roman" w:hAnsi="Times New Roman"/>
          <w:lang w:eastAsia="lt-LT"/>
        </w:rPr>
        <w:t>prepararų</w:t>
      </w:r>
      <w:proofErr w:type="spellEnd"/>
      <w:r w:rsidRPr="00E81FF0">
        <w:rPr>
          <w:rFonts w:ascii="Times New Roman" w:eastAsia="Times New Roman" w:hAnsi="Times New Roman"/>
          <w:lang w:eastAsia="lt-LT"/>
        </w:rPr>
        <w:t>, gali sumažėti šių veikliųjų medžiagų plazmos koncentracija:</w:t>
      </w:r>
    </w:p>
    <w:p w:rsidR="00E81FF0" w:rsidRPr="00E81FF0" w:rsidRDefault="00E81FF0" w:rsidP="00682248">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Penicilamino</w:t>
      </w:r>
      <w:proofErr w:type="spellEnd"/>
    </w:p>
    <w:p w:rsidR="00E81FF0" w:rsidRPr="00E81FF0" w:rsidRDefault="00E81FF0" w:rsidP="00682248">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Sotalolio</w:t>
      </w:r>
      <w:proofErr w:type="spellEnd"/>
    </w:p>
    <w:p w:rsidR="00E81FF0" w:rsidRPr="00E81FF0" w:rsidRDefault="00E81FF0" w:rsidP="00682248">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Fenitoino</w:t>
      </w:r>
      <w:proofErr w:type="spellEnd"/>
    </w:p>
    <w:p w:rsidR="00E81FF0" w:rsidRPr="00E81FF0" w:rsidRDefault="00E81FF0" w:rsidP="00682248">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Cefpodoksimo</w:t>
      </w:r>
      <w:proofErr w:type="spellEnd"/>
    </w:p>
    <w:p w:rsidR="00E81FF0" w:rsidRPr="00E81FF0" w:rsidRDefault="00E81FF0" w:rsidP="00682248">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Feksofenadino</w:t>
      </w:r>
      <w:proofErr w:type="spellEnd"/>
    </w:p>
    <w:p w:rsidR="00E81FF0" w:rsidRPr="00E81FF0" w:rsidRDefault="00E81FF0" w:rsidP="00E81FF0">
      <w:pPr>
        <w:tabs>
          <w:tab w:val="left" w:pos="0"/>
        </w:tabs>
        <w:spacing w:after="0" w:line="240" w:lineRule="auto"/>
        <w:rPr>
          <w:rFonts w:ascii="Times New Roman" w:eastAsia="Times New Roman" w:hAnsi="Times New Roman"/>
          <w:lang w:eastAsia="lt-LT"/>
        </w:rPr>
      </w:pPr>
    </w:p>
    <w:p w:rsidR="00E81FF0" w:rsidRPr="00E81FF0" w:rsidRDefault="00E81FF0" w:rsidP="00E81FF0">
      <w:pPr>
        <w:tabs>
          <w:tab w:val="left" w:pos="0"/>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Šių veikliųjų medžiagų poveikis gali sumažėti vartojant kartu su </w:t>
      </w:r>
      <w:proofErr w:type="spellStart"/>
      <w:r w:rsidRPr="00E81FF0">
        <w:rPr>
          <w:rFonts w:ascii="Times New Roman" w:eastAsia="Times New Roman" w:hAnsi="Times New Roman"/>
          <w:lang w:eastAsia="lt-LT"/>
        </w:rPr>
        <w:t>antacidiniais</w:t>
      </w:r>
      <w:proofErr w:type="spellEnd"/>
      <w:r w:rsidRPr="00E81FF0">
        <w:rPr>
          <w:rFonts w:ascii="Times New Roman" w:eastAsia="Times New Roman" w:hAnsi="Times New Roman"/>
          <w:lang w:eastAsia="lt-LT"/>
        </w:rPr>
        <w:t xml:space="preserve"> vaistiniais preparatais:</w:t>
      </w:r>
    </w:p>
    <w:p w:rsidR="00E81FF0" w:rsidRPr="00E81FF0" w:rsidRDefault="00E81FF0" w:rsidP="00027470">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r w:rsidRPr="00E81FF0">
        <w:rPr>
          <w:rFonts w:ascii="Times New Roman" w:eastAsia="Times New Roman" w:hAnsi="Times New Roman"/>
          <w:lang w:eastAsia="lt-LT"/>
        </w:rPr>
        <w:t xml:space="preserve">Kalcio </w:t>
      </w:r>
      <w:proofErr w:type="spellStart"/>
      <w:r w:rsidRPr="00E81FF0">
        <w:rPr>
          <w:rFonts w:ascii="Times New Roman" w:eastAsia="Times New Roman" w:hAnsi="Times New Roman"/>
          <w:lang w:eastAsia="lt-LT"/>
        </w:rPr>
        <w:t>polistireno</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sulfonato</w:t>
      </w:r>
      <w:proofErr w:type="spellEnd"/>
      <w:r w:rsidRPr="00E81FF0">
        <w:rPr>
          <w:rFonts w:ascii="Times New Roman" w:eastAsia="Times New Roman" w:hAnsi="Times New Roman"/>
          <w:lang w:eastAsia="lt-LT"/>
        </w:rPr>
        <w:t xml:space="preserve"> (konkurencija dėl jungties gali sumažinti kalio kiekį mažinantį efektą).</w:t>
      </w:r>
    </w:p>
    <w:p w:rsidR="00620AA1" w:rsidRDefault="00620AA1" w:rsidP="00E81FF0">
      <w:pPr>
        <w:tabs>
          <w:tab w:val="left" w:pos="0"/>
        </w:tabs>
        <w:spacing w:after="0" w:line="240" w:lineRule="auto"/>
        <w:rPr>
          <w:rFonts w:ascii="Times New Roman" w:hAnsi="Times New Roman"/>
          <w:bCs/>
        </w:rPr>
      </w:pPr>
    </w:p>
    <w:p w:rsidR="002F2823" w:rsidRDefault="00620AA1" w:rsidP="00E81FF0">
      <w:pPr>
        <w:tabs>
          <w:tab w:val="left" w:pos="0"/>
        </w:tabs>
        <w:spacing w:after="0" w:line="240" w:lineRule="auto"/>
      </w:pPr>
      <w:r w:rsidRPr="00620AA1">
        <w:rPr>
          <w:rFonts w:ascii="Times New Roman" w:hAnsi="Times New Roman"/>
          <w:bCs/>
        </w:rPr>
        <w:t xml:space="preserve">Dėl magnio </w:t>
      </w:r>
      <w:proofErr w:type="spellStart"/>
      <w:r w:rsidRPr="00620AA1">
        <w:rPr>
          <w:rFonts w:ascii="Times New Roman" w:hAnsi="Times New Roman"/>
          <w:bCs/>
        </w:rPr>
        <w:t>hidroksido</w:t>
      </w:r>
      <w:proofErr w:type="spellEnd"/>
      <w:r w:rsidRPr="00620AA1">
        <w:rPr>
          <w:rFonts w:ascii="Times New Roman" w:hAnsi="Times New Roman"/>
          <w:bCs/>
        </w:rPr>
        <w:t xml:space="preserve"> vartojimo </w:t>
      </w:r>
      <w:proofErr w:type="spellStart"/>
      <w:r w:rsidRPr="00620AA1">
        <w:rPr>
          <w:rFonts w:ascii="Times New Roman" w:hAnsi="Times New Roman"/>
          <w:bCs/>
        </w:rPr>
        <w:t>pašarmėjus</w:t>
      </w:r>
      <w:proofErr w:type="spellEnd"/>
      <w:r w:rsidRPr="00620AA1">
        <w:rPr>
          <w:rFonts w:ascii="Times New Roman" w:hAnsi="Times New Roman"/>
          <w:bCs/>
        </w:rPr>
        <w:t xml:space="preserve"> šlapimui, gali šiek tiek pasikeisti kai kurių vaistinių preparatų </w:t>
      </w:r>
      <w:proofErr w:type="spellStart"/>
      <w:r w:rsidRPr="00620AA1">
        <w:rPr>
          <w:rFonts w:ascii="Times New Roman" w:hAnsi="Times New Roman"/>
          <w:bCs/>
        </w:rPr>
        <w:t>ekskrecijos</w:t>
      </w:r>
      <w:proofErr w:type="spellEnd"/>
      <w:r w:rsidRPr="00620AA1">
        <w:rPr>
          <w:rFonts w:ascii="Times New Roman" w:hAnsi="Times New Roman"/>
          <w:bCs/>
        </w:rPr>
        <w:t xml:space="preserve"> ypatumai, todėl </w:t>
      </w:r>
      <w:proofErr w:type="spellStart"/>
      <w:r w:rsidRPr="00620AA1">
        <w:rPr>
          <w:rFonts w:ascii="Times New Roman" w:hAnsi="Times New Roman"/>
          <w:bCs/>
        </w:rPr>
        <w:t>salicilatai</w:t>
      </w:r>
      <w:proofErr w:type="spellEnd"/>
      <w:r w:rsidRPr="00620AA1">
        <w:rPr>
          <w:rFonts w:ascii="Times New Roman" w:hAnsi="Times New Roman"/>
          <w:bCs/>
        </w:rPr>
        <w:t xml:space="preserve"> gali būti sparčiau šalinami iš organizmo.</w:t>
      </w:r>
    </w:p>
    <w:p w:rsidR="002F2823" w:rsidRPr="00E81FF0" w:rsidRDefault="002F2823" w:rsidP="00E81FF0">
      <w:pPr>
        <w:tabs>
          <w:tab w:val="left" w:pos="0"/>
        </w:tabs>
        <w:spacing w:after="0" w:line="240" w:lineRule="auto"/>
        <w:rPr>
          <w:rFonts w:ascii="Times New Roman" w:eastAsia="Times New Roman" w:hAnsi="Times New Roman"/>
          <w:lang w:eastAsia="lt-LT"/>
        </w:rPr>
      </w:pPr>
    </w:p>
    <w:p w:rsidR="00E81FF0" w:rsidRPr="00E81FF0" w:rsidRDefault="00E81FF0" w:rsidP="00E81FF0">
      <w:pPr>
        <w:tabs>
          <w:tab w:val="left" w:pos="0"/>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Vartojant </w:t>
      </w:r>
      <w:proofErr w:type="spellStart"/>
      <w:r w:rsidRPr="00E81FF0">
        <w:rPr>
          <w:rFonts w:ascii="Times New Roman" w:eastAsia="Times New Roman" w:hAnsi="Times New Roman"/>
          <w:lang w:eastAsia="lt-LT"/>
        </w:rPr>
        <w:t>antacidinius</w:t>
      </w:r>
      <w:proofErr w:type="spellEnd"/>
      <w:r w:rsidRPr="00E81FF0">
        <w:rPr>
          <w:rFonts w:ascii="Times New Roman" w:eastAsia="Times New Roman" w:hAnsi="Times New Roman"/>
          <w:lang w:eastAsia="lt-LT"/>
        </w:rPr>
        <w:t xml:space="preserve"> vaistinius preparatus su aukščiau išvardintais tarp jų būtinas mažiausiai dviejų valandų intervalas.</w:t>
      </w:r>
    </w:p>
    <w:p w:rsidR="00E81FF0" w:rsidRPr="00E81FF0" w:rsidRDefault="00E81FF0" w:rsidP="00E81FF0">
      <w:pPr>
        <w:tabs>
          <w:tab w:val="left" w:pos="0"/>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Mažai tikėtina, kad mažos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dozės sukels tokią sąveiką.</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4.6</w:t>
      </w:r>
      <w:r w:rsidRPr="00E81FF0">
        <w:rPr>
          <w:rFonts w:ascii="Times New Roman" w:eastAsia="Times New Roman" w:hAnsi="Times New Roman"/>
          <w:b/>
          <w:lang w:eastAsia="lt-LT"/>
        </w:rPr>
        <w:tab/>
        <w:t xml:space="preserve">Vaisingumas, </w:t>
      </w:r>
      <w:r w:rsidRPr="00E81FF0">
        <w:rPr>
          <w:rFonts w:ascii="Times New Roman" w:eastAsia="Times New Roman" w:hAnsi="Times New Roman"/>
          <w:b/>
          <w:bCs/>
          <w:lang w:eastAsia="lt-LT"/>
        </w:rPr>
        <w:t>nėštumo ir žindymo laikotarpis</w:t>
      </w:r>
      <w:r w:rsidRPr="00E81FF0">
        <w:rPr>
          <w:rFonts w:ascii="Times New Roman" w:eastAsia="Times New Roman" w:hAnsi="Times New Roman"/>
          <w:lang w:eastAsia="lt-LT"/>
        </w:rPr>
        <w:t xml:space="preserve">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Nėščiai moteriai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gali pakenkti, nes jo sudėtyje yra etanolio (dozėje – 113 mg).</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Kadangi patirties nepakanka, nėštumo ir žindymo laikotarpiu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galima vartoti tik pasitarus su gydytoju. </w:t>
      </w:r>
    </w:p>
    <w:p w:rsidR="00E81FF0" w:rsidRPr="00E81FF0" w:rsidRDefault="00E81FF0" w:rsidP="00E81FF0">
      <w:pPr>
        <w:tabs>
          <w:tab w:val="left" w:pos="567"/>
        </w:tabs>
        <w:spacing w:after="0" w:line="240" w:lineRule="auto"/>
        <w:rPr>
          <w:rFonts w:ascii="Times New Roman" w:eastAsia="Times New Roman" w:hAnsi="Times New Roman"/>
          <w:b/>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4.7</w:t>
      </w:r>
      <w:r w:rsidRPr="00E81FF0">
        <w:rPr>
          <w:rFonts w:ascii="Times New Roman" w:eastAsia="Times New Roman" w:hAnsi="Times New Roman"/>
          <w:b/>
          <w:lang w:eastAsia="lt-LT"/>
        </w:rPr>
        <w:tab/>
        <w:t>Poveikis gebėjimui vairuoti ir valdyti mechanizmus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Kokį poveikį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daro gebėjimui susikaupti, vairuoti transportą bei valdyti mechanizmus, nenustatyta.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4.8</w:t>
      </w:r>
      <w:r w:rsidRPr="00E81FF0">
        <w:rPr>
          <w:rFonts w:ascii="Times New Roman" w:eastAsia="Times New Roman" w:hAnsi="Times New Roman"/>
          <w:b/>
          <w:lang w:eastAsia="lt-LT"/>
        </w:rPr>
        <w:tab/>
        <w:t>Nepageidaujamas poveikis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D145D8">
        <w:rPr>
          <w:rFonts w:ascii="Times New Roman" w:eastAsia="Times New Roman" w:hAnsi="Times New Roman"/>
          <w:lang w:eastAsia="lt-LT"/>
        </w:rPr>
        <w:t>Virškinamojo trakto sutrikimai</w:t>
      </w:r>
      <w:r w:rsidRPr="00E81FF0">
        <w:rPr>
          <w:rFonts w:ascii="Times New Roman" w:eastAsia="Times New Roman" w:hAnsi="Times New Roman"/>
          <w:lang w:eastAsia="lt-LT"/>
        </w:rPr>
        <w:t>:</w:t>
      </w:r>
    </w:p>
    <w:p w:rsidR="00D145D8"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Labai retai gali prasidėti viduriavimas.</w:t>
      </w:r>
    </w:p>
    <w:p w:rsidR="00B8644F" w:rsidRPr="00E81FF0" w:rsidRDefault="00B8644F" w:rsidP="00E81FF0">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Nežinomas: p</w:t>
      </w:r>
      <w:r w:rsidRPr="00B8644F">
        <w:rPr>
          <w:rFonts w:ascii="Times New Roman" w:eastAsia="Times New Roman" w:hAnsi="Times New Roman"/>
          <w:lang w:eastAsia="lt-LT"/>
        </w:rPr>
        <w:t>ilvo skausmas.</w:t>
      </w:r>
    </w:p>
    <w:p w:rsid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Galimas vidurių užkietėjimas.</w:t>
      </w:r>
    </w:p>
    <w:p w:rsidR="000D3639" w:rsidRPr="00620AA1" w:rsidRDefault="000D3639" w:rsidP="00E81FF0">
      <w:pPr>
        <w:tabs>
          <w:tab w:val="left" w:pos="567"/>
        </w:tabs>
        <w:spacing w:after="0" w:line="240" w:lineRule="auto"/>
        <w:rPr>
          <w:rFonts w:ascii="Times New Roman" w:eastAsia="Times New Roman" w:hAnsi="Times New Roman"/>
          <w:lang w:eastAsia="lt-LT"/>
        </w:rPr>
      </w:pPr>
    </w:p>
    <w:p w:rsidR="00E81FF0" w:rsidRPr="00D145D8" w:rsidRDefault="00E81FF0" w:rsidP="00E81FF0">
      <w:pPr>
        <w:tabs>
          <w:tab w:val="left" w:pos="567"/>
        </w:tabs>
        <w:spacing w:after="0" w:line="240" w:lineRule="auto"/>
        <w:rPr>
          <w:rFonts w:ascii="Times New Roman" w:eastAsia="Times New Roman" w:hAnsi="Times New Roman"/>
          <w:lang w:eastAsia="lt-LT"/>
        </w:rPr>
      </w:pPr>
      <w:r w:rsidRPr="00D145D8">
        <w:rPr>
          <w:rFonts w:ascii="Times New Roman" w:eastAsia="Times New Roman" w:hAnsi="Times New Roman"/>
          <w:lang w:eastAsia="lt-LT"/>
        </w:rPr>
        <w:t>Imuninės sistemos sutrikimai</w:t>
      </w:r>
    </w:p>
    <w:p w:rsid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Alerginės reakcijos.</w:t>
      </w:r>
    </w:p>
    <w:p w:rsidR="002F2823" w:rsidRDefault="002F2823" w:rsidP="00E81FF0">
      <w:pPr>
        <w:tabs>
          <w:tab w:val="left" w:pos="567"/>
        </w:tabs>
        <w:spacing w:after="0" w:line="240" w:lineRule="auto"/>
        <w:rPr>
          <w:rFonts w:ascii="Times New Roman" w:eastAsia="Times New Roman" w:hAnsi="Times New Roman"/>
          <w:lang w:eastAsia="lt-LT"/>
        </w:rPr>
      </w:pPr>
    </w:p>
    <w:p w:rsidR="00620AA1" w:rsidRPr="00620AA1" w:rsidRDefault="00620AA1" w:rsidP="002F2823">
      <w:pPr>
        <w:tabs>
          <w:tab w:val="left" w:pos="567"/>
        </w:tabs>
        <w:spacing w:after="0" w:line="240" w:lineRule="auto"/>
        <w:rPr>
          <w:rFonts w:ascii="Times New Roman" w:hAnsi="Times New Roman"/>
        </w:rPr>
      </w:pPr>
      <w:r w:rsidRPr="00620AA1">
        <w:rPr>
          <w:rFonts w:ascii="Times New Roman" w:hAnsi="Times New Roman"/>
        </w:rPr>
        <w:t>Metabolizmo ir mitybos sutrikimai</w:t>
      </w:r>
    </w:p>
    <w:p w:rsidR="002F2823" w:rsidRPr="00620AA1" w:rsidRDefault="00620AA1" w:rsidP="002F2823">
      <w:pPr>
        <w:tabs>
          <w:tab w:val="left" w:pos="567"/>
        </w:tabs>
        <w:spacing w:after="0" w:line="240" w:lineRule="auto"/>
        <w:rPr>
          <w:rFonts w:ascii="Times New Roman" w:eastAsia="Times New Roman" w:hAnsi="Times New Roman"/>
          <w:lang w:eastAsia="lt-LT"/>
        </w:rPr>
      </w:pPr>
      <w:r w:rsidRPr="00620AA1">
        <w:rPr>
          <w:rFonts w:ascii="Times New Roman" w:hAnsi="Times New Roman"/>
        </w:rPr>
        <w:t>Labai reta</w:t>
      </w:r>
      <w:r w:rsidR="00B8644F">
        <w:rPr>
          <w:rFonts w:ascii="Times New Roman" w:hAnsi="Times New Roman"/>
        </w:rPr>
        <w:t>s:</w:t>
      </w:r>
      <w:r w:rsidRPr="00620AA1">
        <w:rPr>
          <w:rFonts w:ascii="Times New Roman" w:hAnsi="Times New Roman"/>
        </w:rPr>
        <w:t xml:space="preserve"> </w:t>
      </w:r>
      <w:proofErr w:type="spellStart"/>
      <w:r w:rsidRPr="00620AA1">
        <w:rPr>
          <w:rFonts w:ascii="Times New Roman" w:hAnsi="Times New Roman"/>
        </w:rPr>
        <w:t>hipermagnezemija</w:t>
      </w:r>
      <w:proofErr w:type="spellEnd"/>
      <w:r w:rsidRPr="00620AA1">
        <w:rPr>
          <w:rFonts w:ascii="Times New Roman" w:hAnsi="Times New Roman"/>
        </w:rPr>
        <w:t xml:space="preserve">. Nustatyta po ilgalaikio magnio </w:t>
      </w:r>
      <w:proofErr w:type="spellStart"/>
      <w:r w:rsidRPr="00620AA1">
        <w:rPr>
          <w:rFonts w:ascii="Times New Roman" w:hAnsi="Times New Roman"/>
        </w:rPr>
        <w:t>hidroksido</w:t>
      </w:r>
      <w:proofErr w:type="spellEnd"/>
      <w:r w:rsidRPr="00620AA1">
        <w:rPr>
          <w:rFonts w:ascii="Times New Roman" w:hAnsi="Times New Roman"/>
        </w:rPr>
        <w:t xml:space="preserve"> vartojimo pacientams, kurių inkstų funkcija sutrikusi.</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Pacientams, kurių nepakankama inkstų veikla, gali atsirasti progresuojantis apsinuodijimas aliuminiu ir (arba) magniu.</w:t>
      </w:r>
    </w:p>
    <w:p w:rsidR="00E81FF0" w:rsidRPr="00E81FF0" w:rsidRDefault="00E81FF0" w:rsidP="00E81FF0">
      <w:pPr>
        <w:tabs>
          <w:tab w:val="left" w:pos="567"/>
        </w:tabs>
        <w:spacing w:after="0" w:line="240" w:lineRule="auto"/>
        <w:jc w:val="both"/>
        <w:rPr>
          <w:rFonts w:ascii="Times New Roman" w:eastAsia="Times New Roman" w:hAnsi="Times New Roman"/>
          <w:b/>
          <w:bCs/>
          <w:lang w:eastAsia="lt-LT"/>
        </w:rPr>
      </w:pPr>
    </w:p>
    <w:p w:rsidR="00E81FF0" w:rsidRPr="00E81FF0" w:rsidRDefault="00E81FF0" w:rsidP="00E81FF0">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E81FF0">
        <w:rPr>
          <w:rFonts w:ascii="Times New Roman" w:eastAsia="Times New Roman" w:hAnsi="Times New Roman"/>
          <w:noProof/>
          <w:snapToGrid w:val="0"/>
          <w:szCs w:val="24"/>
          <w:u w:val="single"/>
        </w:rPr>
        <w:lastRenderedPageBreak/>
        <w:t>Pranešimas apie įtariamas nepageidaujamas reakcijas</w:t>
      </w:r>
    </w:p>
    <w:p w:rsidR="00E81FF0" w:rsidRPr="00E81FF0" w:rsidRDefault="00E81FF0" w:rsidP="00E81FF0">
      <w:pPr>
        <w:tabs>
          <w:tab w:val="left" w:pos="567"/>
        </w:tabs>
        <w:autoSpaceDE w:val="0"/>
        <w:autoSpaceDN w:val="0"/>
        <w:adjustRightInd w:val="0"/>
        <w:spacing w:after="0" w:line="260" w:lineRule="exact"/>
        <w:jc w:val="both"/>
        <w:rPr>
          <w:rFonts w:ascii="Times New Roman" w:eastAsia="Times New Roman" w:hAnsi="Times New Roman"/>
          <w:b/>
          <w:bCs/>
          <w:lang w:eastAsia="lt-LT"/>
        </w:rPr>
      </w:pPr>
      <w:r w:rsidRPr="00E81FF0">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E81FF0">
        <w:rPr>
          <w:rFonts w:ascii="Times New Roman" w:eastAsia="Times New Roman" w:hAnsi="Times New Roman"/>
          <w:snapToGrid w:val="0"/>
          <w:szCs w:val="24"/>
        </w:rPr>
        <w:t xml:space="preserve"> </w:t>
      </w:r>
      <w:r w:rsidRPr="00E81FF0">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7" w:history="1">
        <w:r w:rsidRPr="00E81FF0">
          <w:rPr>
            <w:rFonts w:ascii="Times New Roman" w:eastAsia="SimSun" w:hAnsi="Times New Roman"/>
            <w:noProof/>
            <w:snapToGrid w:val="0"/>
            <w:color w:val="0000FF"/>
            <w:szCs w:val="24"/>
            <w:u w:val="single"/>
          </w:rPr>
          <w:t>www.vvkt.lt</w:t>
        </w:r>
      </w:hyperlink>
      <w:r w:rsidRPr="00E81FF0">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E81FF0">
          <w:rPr>
            <w:rFonts w:ascii="Times New Roman" w:eastAsia="SimSun" w:hAnsi="Times New Roman"/>
            <w:noProof/>
            <w:snapToGrid w:val="0"/>
            <w:color w:val="0000FF"/>
            <w:szCs w:val="24"/>
            <w:u w:val="single"/>
          </w:rPr>
          <w:t>NepageidaujamaR@vvkt.lt</w:t>
        </w:r>
      </w:hyperlink>
      <w:r w:rsidRPr="00E81FF0">
        <w:rPr>
          <w:rFonts w:ascii="Times New Roman" w:eastAsia="Times New Roman" w:hAnsi="Times New Roman"/>
          <w:noProof/>
          <w:snapToGrid w:val="0"/>
          <w:szCs w:val="24"/>
        </w:rPr>
        <w:t xml:space="preserve">), per interneto svetainę (adresu </w:t>
      </w:r>
      <w:hyperlink r:id="rId9" w:history="1">
        <w:r w:rsidRPr="00E81FF0">
          <w:rPr>
            <w:rFonts w:ascii="Times New Roman" w:eastAsia="Times New Roman" w:hAnsi="Times New Roman"/>
            <w:noProof/>
            <w:snapToGrid w:val="0"/>
            <w:color w:val="0000FF"/>
            <w:szCs w:val="24"/>
            <w:u w:val="single"/>
          </w:rPr>
          <w:t>http://www.vvkt.lt</w:t>
        </w:r>
      </w:hyperlink>
      <w:r w:rsidRPr="00E81FF0">
        <w:rPr>
          <w:rFonts w:ascii="Times New Roman" w:eastAsia="Times New Roman" w:hAnsi="Times New Roman"/>
          <w:noProof/>
          <w:snapToGrid w:val="0"/>
          <w:szCs w:val="24"/>
        </w:rPr>
        <w:t xml:space="preserve"> ).</w:t>
      </w:r>
    </w:p>
    <w:p w:rsidR="00E81FF0" w:rsidRPr="00E81FF0" w:rsidRDefault="00E81FF0" w:rsidP="00E81FF0">
      <w:pPr>
        <w:tabs>
          <w:tab w:val="left" w:pos="567"/>
        </w:tabs>
        <w:spacing w:after="0" w:line="240" w:lineRule="auto"/>
        <w:jc w:val="both"/>
        <w:rPr>
          <w:rFonts w:ascii="Times New Roman" w:eastAsia="Times New Roman" w:hAnsi="Times New Roman"/>
          <w:b/>
          <w:bCs/>
          <w:lang w:eastAsia="lt-LT"/>
        </w:rPr>
      </w:pPr>
    </w:p>
    <w:p w:rsidR="00E81FF0" w:rsidRPr="00E81FF0" w:rsidRDefault="00E81FF0" w:rsidP="00E81FF0">
      <w:pPr>
        <w:tabs>
          <w:tab w:val="left" w:pos="567"/>
        </w:tabs>
        <w:spacing w:after="0" w:line="240" w:lineRule="auto"/>
        <w:jc w:val="both"/>
        <w:rPr>
          <w:rFonts w:ascii="Times New Roman" w:eastAsia="Times New Roman" w:hAnsi="Times New Roman"/>
          <w:b/>
          <w:lang w:eastAsia="lt-LT"/>
        </w:rPr>
      </w:pPr>
      <w:r w:rsidRPr="00E81FF0">
        <w:rPr>
          <w:rFonts w:ascii="Times New Roman" w:eastAsia="Times New Roman" w:hAnsi="Times New Roman"/>
          <w:b/>
          <w:bCs/>
          <w:lang w:eastAsia="lt-LT"/>
        </w:rPr>
        <w:t>4. 9</w:t>
      </w:r>
      <w:r w:rsidRPr="00E81FF0">
        <w:rPr>
          <w:rFonts w:ascii="Times New Roman" w:eastAsia="Times New Roman" w:hAnsi="Times New Roman"/>
          <w:b/>
          <w:bCs/>
          <w:lang w:eastAsia="lt-LT"/>
        </w:rPr>
        <w:tab/>
      </w:r>
      <w:r w:rsidRPr="00E81FF0">
        <w:rPr>
          <w:rFonts w:ascii="Times New Roman" w:eastAsia="Times New Roman" w:hAnsi="Times New Roman"/>
          <w:b/>
          <w:lang w:eastAsia="lt-LT"/>
        </w:rPr>
        <w:t>Perdozavimas</w:t>
      </w:r>
    </w:p>
    <w:p w:rsidR="00E81FF0" w:rsidRPr="00E81FF0" w:rsidRDefault="00E81FF0" w:rsidP="00E81FF0">
      <w:pPr>
        <w:tabs>
          <w:tab w:val="left" w:pos="567"/>
        </w:tabs>
        <w:spacing w:after="0" w:line="240" w:lineRule="auto"/>
        <w:jc w:val="both"/>
        <w:rPr>
          <w:rFonts w:ascii="Times New Roman" w:eastAsia="Times New Roman" w:hAnsi="Times New Roman"/>
          <w:b/>
          <w:lang w:eastAsia="lt-LT"/>
        </w:rPr>
      </w:pPr>
    </w:p>
    <w:p w:rsidR="00E81FF0" w:rsidRPr="00E81FF0" w:rsidDel="00415C0E" w:rsidRDefault="00E81FF0" w:rsidP="00E81FF0">
      <w:pPr>
        <w:tabs>
          <w:tab w:val="left" w:pos="567"/>
        </w:tabs>
        <w:spacing w:after="0" w:line="240" w:lineRule="auto"/>
        <w:jc w:val="both"/>
        <w:rPr>
          <w:rFonts w:ascii="Times New Roman" w:eastAsia="Times New Roman" w:hAnsi="Times New Roman"/>
          <w:lang w:eastAsia="lt-LT"/>
        </w:rPr>
      </w:pPr>
      <w:r w:rsidRPr="00E81FF0">
        <w:rPr>
          <w:rFonts w:ascii="Times New Roman" w:eastAsia="Times New Roman" w:hAnsi="Times New Roman"/>
          <w:i/>
          <w:lang w:eastAsia="lt-LT"/>
        </w:rPr>
        <w:t>Simptomai</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Nors organizmas beveik nepasisavina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ilgai vartojant didelę šio vaistinio preparato dozę, magnio kiekis gali labai padidėti ir dėl to pasireikšti nuovargis, karščio pylimas, išsekimas, bendrasis raumenų silpnumas ir elgesio pokyčiai (neadekvatus elgesys). Pastebėti </w:t>
      </w:r>
      <w:proofErr w:type="spellStart"/>
      <w:r w:rsidRPr="00E81FF0">
        <w:rPr>
          <w:rFonts w:ascii="Times New Roman" w:eastAsia="Times New Roman" w:hAnsi="Times New Roman"/>
          <w:lang w:eastAsia="lt-LT"/>
        </w:rPr>
        <w:t>metabolinės</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alkalozės</w:t>
      </w:r>
      <w:proofErr w:type="spellEnd"/>
      <w:r w:rsidRPr="00E81FF0">
        <w:rPr>
          <w:rFonts w:ascii="Times New Roman" w:eastAsia="Times New Roman" w:hAnsi="Times New Roman"/>
          <w:lang w:eastAsia="lt-LT"/>
        </w:rPr>
        <w:t xml:space="preserve"> požymiai: nuotaikos ar protinio aktyvumo pokyčiai, raumenų skausmas ir suglebimas, nervingumas ir lengvas nuovargis, uždelstas kvėpavimas, skonio pokyčiai.</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autoSpaceDE w:val="0"/>
        <w:autoSpaceDN w:val="0"/>
        <w:adjustRightInd w:val="0"/>
        <w:spacing w:after="0" w:line="228" w:lineRule="atLeast"/>
        <w:rPr>
          <w:rFonts w:ascii="Times New Roman" w:eastAsia="Times New Roman" w:hAnsi="Times New Roman"/>
          <w:i/>
          <w:lang w:eastAsia="de-DE"/>
        </w:rPr>
      </w:pPr>
      <w:r w:rsidRPr="00E81FF0">
        <w:rPr>
          <w:rFonts w:ascii="Times New Roman" w:eastAsia="Times New Roman" w:hAnsi="Times New Roman"/>
          <w:i/>
          <w:lang w:eastAsia="de-DE"/>
        </w:rPr>
        <w:t>Intoksikacijos gydymas</w:t>
      </w:r>
    </w:p>
    <w:p w:rsidR="00E81FF0" w:rsidRPr="00E81FF0" w:rsidRDefault="00E81FF0" w:rsidP="00E81FF0">
      <w:pPr>
        <w:autoSpaceDE w:val="0"/>
        <w:autoSpaceDN w:val="0"/>
        <w:adjustRightInd w:val="0"/>
        <w:spacing w:after="0" w:line="228" w:lineRule="atLeast"/>
        <w:rPr>
          <w:rFonts w:ascii="Times New Roman" w:eastAsia="Times New Roman" w:hAnsi="Times New Roman"/>
          <w:lang w:eastAsia="de-DE"/>
        </w:rPr>
      </w:pPr>
      <w:r w:rsidRPr="00E81FF0">
        <w:rPr>
          <w:rFonts w:ascii="Times New Roman" w:eastAsia="Times New Roman" w:hAnsi="Times New Roman"/>
          <w:lang w:eastAsia="de-DE"/>
        </w:rPr>
        <w:t>Nedelsiant pašalinti vaistinį preparatą iš virškinamojo trakto išplaunant skrandį ar sukeliant vėmimą bei duodant gerti aktyvuotos anglies.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caps/>
          <w:lang w:eastAsia="lt-LT"/>
        </w:rPr>
      </w:pPr>
      <w:r w:rsidRPr="00E81FF0">
        <w:rPr>
          <w:rFonts w:ascii="Times New Roman" w:eastAsia="Times New Roman" w:hAnsi="Times New Roman"/>
          <w:b/>
          <w:caps/>
          <w:lang w:eastAsia="lt-LT"/>
        </w:rPr>
        <w:t>5.</w:t>
      </w:r>
      <w:r w:rsidRPr="00E81FF0">
        <w:rPr>
          <w:rFonts w:ascii="Times New Roman" w:eastAsia="Times New Roman" w:hAnsi="Times New Roman"/>
          <w:b/>
          <w:caps/>
          <w:lang w:eastAsia="lt-LT"/>
        </w:rPr>
        <w:tab/>
      </w:r>
      <w:r w:rsidRPr="00E81FF0">
        <w:rPr>
          <w:rFonts w:ascii="Times New Roman" w:eastAsia="Times New Roman" w:hAnsi="Times New Roman"/>
          <w:b/>
          <w:lang w:eastAsia="lt-LT"/>
        </w:rPr>
        <w:t xml:space="preserve">FARMAKOLOGINĖS </w:t>
      </w:r>
      <w:r w:rsidRPr="00E81FF0">
        <w:rPr>
          <w:rFonts w:ascii="Times New Roman" w:eastAsia="Times New Roman" w:hAnsi="Times New Roman"/>
          <w:b/>
          <w:caps/>
          <w:lang w:eastAsia="lt-LT"/>
        </w:rPr>
        <w:t>savybės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5.1</w:t>
      </w:r>
      <w:r w:rsidRPr="00E81FF0">
        <w:rPr>
          <w:rFonts w:ascii="Times New Roman" w:eastAsia="Times New Roman" w:hAnsi="Times New Roman"/>
          <w:b/>
          <w:lang w:eastAsia="lt-LT"/>
        </w:rPr>
        <w:tab/>
      </w:r>
      <w:proofErr w:type="spellStart"/>
      <w:r w:rsidRPr="00E81FF0">
        <w:rPr>
          <w:rFonts w:ascii="Times New Roman" w:eastAsia="Times New Roman" w:hAnsi="Times New Roman"/>
          <w:b/>
          <w:lang w:eastAsia="lt-LT"/>
        </w:rPr>
        <w:t>Farmakodinaminės</w:t>
      </w:r>
      <w:proofErr w:type="spellEnd"/>
      <w:r w:rsidRPr="00E81FF0">
        <w:rPr>
          <w:rFonts w:ascii="Times New Roman" w:eastAsia="Times New Roman" w:hAnsi="Times New Roman"/>
          <w:b/>
          <w:lang w:eastAsia="lt-LT"/>
        </w:rPr>
        <w:t xml:space="preserve"> savybės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roofErr w:type="spellStart"/>
      <w:r w:rsidRPr="00D145D8">
        <w:rPr>
          <w:rFonts w:ascii="Times New Roman" w:eastAsia="Times New Roman" w:hAnsi="Times New Roman"/>
          <w:i/>
          <w:iCs/>
          <w:lang w:eastAsia="lt-LT"/>
        </w:rPr>
        <w:t>Farmakoterapinė</w:t>
      </w:r>
      <w:proofErr w:type="spellEnd"/>
      <w:r w:rsidRPr="00D145D8">
        <w:rPr>
          <w:rFonts w:ascii="Times New Roman" w:eastAsia="Times New Roman" w:hAnsi="Times New Roman"/>
          <w:i/>
          <w:iCs/>
          <w:lang w:eastAsia="lt-LT"/>
        </w:rPr>
        <w:t xml:space="preserve"> grupė</w:t>
      </w:r>
      <w:r w:rsidRPr="00E81FF0">
        <w:rPr>
          <w:rFonts w:ascii="Times New Roman" w:eastAsia="Times New Roman" w:hAnsi="Times New Roman"/>
          <w:lang w:eastAsia="lt-LT"/>
        </w:rPr>
        <w:t xml:space="preserve"> – </w:t>
      </w:r>
      <w:proofErr w:type="spellStart"/>
      <w:r w:rsidRPr="00E81FF0">
        <w:rPr>
          <w:rFonts w:ascii="Times New Roman" w:eastAsia="Times New Roman" w:hAnsi="Times New Roman"/>
          <w:lang w:eastAsia="lt-LT"/>
        </w:rPr>
        <w:t>Antacidiniai</w:t>
      </w:r>
      <w:proofErr w:type="spellEnd"/>
      <w:r w:rsidRPr="00E81FF0">
        <w:rPr>
          <w:rFonts w:ascii="Times New Roman" w:eastAsia="Times New Roman" w:hAnsi="Times New Roman"/>
          <w:lang w:eastAsia="lt-LT"/>
        </w:rPr>
        <w:t xml:space="preserve"> vaistai. Vaistai opaligei ir vidurių pūtimui gydyti.</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D145D8">
        <w:rPr>
          <w:rFonts w:ascii="Times New Roman" w:eastAsia="Times New Roman" w:hAnsi="Times New Roman"/>
          <w:i/>
          <w:iCs/>
          <w:lang w:eastAsia="lt-LT"/>
        </w:rPr>
        <w:t>ATC kodas</w:t>
      </w:r>
      <w:r w:rsidRPr="00E81FF0">
        <w:rPr>
          <w:rFonts w:ascii="Times New Roman" w:eastAsia="Times New Roman" w:hAnsi="Times New Roman"/>
          <w:lang w:eastAsia="lt-LT"/>
        </w:rPr>
        <w:t xml:space="preserve"> – A 02 AF 02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Neutralizuodami druskos rūgštį ir </w:t>
      </w:r>
      <w:proofErr w:type="spellStart"/>
      <w:r w:rsidRPr="00E81FF0">
        <w:rPr>
          <w:rFonts w:ascii="Times New Roman" w:eastAsia="Times New Roman" w:hAnsi="Times New Roman"/>
          <w:lang w:eastAsia="lt-LT"/>
        </w:rPr>
        <w:t>adsorbuodami</w:t>
      </w:r>
      <w:proofErr w:type="spellEnd"/>
      <w:r w:rsidRPr="00E81FF0">
        <w:rPr>
          <w:rFonts w:ascii="Times New Roman" w:eastAsia="Times New Roman" w:hAnsi="Times New Roman"/>
          <w:lang w:eastAsia="lt-LT"/>
        </w:rPr>
        <w:t xml:space="preserve"> tulžies rūgštį bei pepsiną, rūgštingumą mažinantys vaistiniai preparatai saugo virškinimo trakto gleivinę nuo minėtų medžiagų poveikio.</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Aliuminio </w:t>
      </w:r>
      <w:proofErr w:type="spellStart"/>
      <w:r w:rsidRPr="00E81FF0">
        <w:rPr>
          <w:rFonts w:ascii="Times New Roman" w:eastAsia="Times New Roman" w:hAnsi="Times New Roman"/>
          <w:lang w:eastAsia="lt-LT"/>
        </w:rPr>
        <w:t>hidroksidas</w:t>
      </w:r>
      <w:proofErr w:type="spellEnd"/>
      <w:r w:rsidRPr="00E81FF0">
        <w:rPr>
          <w:rFonts w:ascii="Times New Roman" w:eastAsia="Times New Roman" w:hAnsi="Times New Roman"/>
          <w:lang w:eastAsia="lt-LT"/>
        </w:rPr>
        <w:t xml:space="preserve">/magnio </w:t>
      </w:r>
      <w:proofErr w:type="spellStart"/>
      <w:r w:rsidRPr="00E81FF0">
        <w:rPr>
          <w:rFonts w:ascii="Times New Roman" w:eastAsia="Times New Roman" w:hAnsi="Times New Roman"/>
          <w:lang w:eastAsia="lt-LT"/>
        </w:rPr>
        <w:t>hidroksidas</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simetikonas</w:t>
      </w:r>
      <w:proofErr w:type="spellEnd"/>
      <w:r w:rsidRPr="00E81FF0">
        <w:rPr>
          <w:rFonts w:ascii="Times New Roman" w:eastAsia="Times New Roman" w:hAnsi="Times New Roman"/>
          <w:lang w:eastAsia="lt-LT"/>
        </w:rPr>
        <w:t xml:space="preserve"> ilgesniam laikui mažina rūgštingumą ir šiek tiek laisvina vidurius. Opalige sergantiems ligoniams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efektyviai mažina vidurių užkietėjimą ir pilvo pūtimą.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Vaistinis preparatas mažina rūgščių kiekį ir saugo ląsteles, todėl užtikrina skrandžio gleivinės atsparumą žalingiems faktoriams bei skatina jos atsinaujinimą. </w:t>
      </w:r>
    </w:p>
    <w:p w:rsidR="00E81FF0" w:rsidRPr="00E81FF0" w:rsidDel="00886072"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Kokį rūgščių kiekį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neutralizuoja, rodo vandenilio jonų kiekis, kurį neutralizuoja 1 g vaistinio preparato. Šis aktyvumas išreiškiamas </w:t>
      </w:r>
      <w:proofErr w:type="spellStart"/>
      <w:r w:rsidRPr="00E81FF0">
        <w:rPr>
          <w:rFonts w:ascii="Times New Roman" w:eastAsia="Times New Roman" w:hAnsi="Times New Roman"/>
          <w:lang w:eastAsia="lt-LT"/>
        </w:rPr>
        <w:t>mgEq</w:t>
      </w:r>
      <w:proofErr w:type="spellEnd"/>
      <w:r w:rsidRPr="00E81FF0">
        <w:rPr>
          <w:rFonts w:ascii="Times New Roman" w:eastAsia="Times New Roman" w:hAnsi="Times New Roman"/>
          <w:lang w:eastAsia="lt-LT"/>
        </w:rPr>
        <w:t xml:space="preserve">. Vaistinio preparato sudėtyje esančios šarminės medžiagos yra labai smulkios, todėl padidėja jų aktyvusis paviršius, pagerėja sąlytis su skrandžio ir dvylikapirštės žarnos gleivine. Sulėtėja skrandžio turinio išstūmimas į dvylikapirštę žarną, todėl rūgščių neutralizavimas tęsiasi ilgiau.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Ne mažiau svarbus apsauginis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poveikis ląstelėms. Jis nepriklauso nuo rūgščių neutralizacijos, tačiau yra susijęs su prostaglandinų sintezės skatinimu. Dėl pastarojo poveikio skrandžio gleivinėje suaktyvėja gleivių ir rūgščiųjų karbonatų sekrecija.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Kadangi aliuminio </w:t>
      </w:r>
      <w:proofErr w:type="spellStart"/>
      <w:r w:rsidRPr="00E81FF0">
        <w:rPr>
          <w:rFonts w:ascii="Times New Roman" w:eastAsia="Times New Roman" w:hAnsi="Times New Roman"/>
          <w:lang w:eastAsia="lt-LT"/>
        </w:rPr>
        <w:t>hidroksidas</w:t>
      </w:r>
      <w:proofErr w:type="spellEnd"/>
      <w:r w:rsidRPr="00E81FF0">
        <w:rPr>
          <w:rFonts w:ascii="Times New Roman" w:eastAsia="Times New Roman" w:hAnsi="Times New Roman"/>
          <w:lang w:eastAsia="lt-LT"/>
        </w:rPr>
        <w:t xml:space="preserve"> sujungia tulžies rūgštis ir </w:t>
      </w:r>
      <w:proofErr w:type="spellStart"/>
      <w:r w:rsidRPr="00E81FF0">
        <w:rPr>
          <w:rFonts w:ascii="Times New Roman" w:eastAsia="Times New Roman" w:hAnsi="Times New Roman"/>
          <w:lang w:eastAsia="lt-LT"/>
        </w:rPr>
        <w:t>lizolecitiną</w:t>
      </w:r>
      <w:proofErr w:type="spellEnd"/>
      <w:r w:rsidRPr="00E81FF0">
        <w:rPr>
          <w:rFonts w:ascii="Times New Roman" w:eastAsia="Times New Roman" w:hAnsi="Times New Roman"/>
          <w:lang w:eastAsia="lt-LT"/>
        </w:rPr>
        <w:t xml:space="preserve"> bei daro įtaką minėtų medžiagų veikimui į skrandžio ir žarnų veiklą,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galima mažinti dvylikapirštės žarnos turinio </w:t>
      </w:r>
      <w:proofErr w:type="spellStart"/>
      <w:r w:rsidRPr="00E81FF0">
        <w:rPr>
          <w:rFonts w:ascii="Times New Roman" w:eastAsia="Times New Roman" w:hAnsi="Times New Roman"/>
          <w:lang w:eastAsia="lt-LT"/>
        </w:rPr>
        <w:t>refliuksą</w:t>
      </w:r>
      <w:proofErr w:type="spellEnd"/>
      <w:r w:rsidRPr="00E81FF0">
        <w:rPr>
          <w:rFonts w:ascii="Times New Roman" w:eastAsia="Times New Roman" w:hAnsi="Times New Roman"/>
          <w:lang w:eastAsia="lt-LT"/>
        </w:rPr>
        <w:t xml:space="preserve"> į skrandį.</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Vaistinio preparato sudėtyje esantis </w:t>
      </w:r>
      <w:proofErr w:type="spellStart"/>
      <w:r w:rsidRPr="00E81FF0">
        <w:rPr>
          <w:rFonts w:ascii="Times New Roman" w:eastAsia="Times New Roman" w:hAnsi="Times New Roman"/>
          <w:lang w:eastAsia="lt-LT"/>
        </w:rPr>
        <w:t>simetikonas</w:t>
      </w:r>
      <w:proofErr w:type="spellEnd"/>
      <w:r w:rsidRPr="00E81FF0">
        <w:rPr>
          <w:rFonts w:ascii="Times New Roman" w:eastAsia="Times New Roman" w:hAnsi="Times New Roman"/>
          <w:lang w:eastAsia="lt-LT"/>
        </w:rPr>
        <w:t xml:space="preserve"> yra stabilus silicio junginys. Ši medžiaga mažina pilvo pūtimą ir nerezorbuojama iš virškinimo trakto. </w:t>
      </w:r>
      <w:proofErr w:type="spellStart"/>
      <w:r w:rsidRPr="00E81FF0">
        <w:rPr>
          <w:rFonts w:ascii="Times New Roman" w:eastAsia="Times New Roman" w:hAnsi="Times New Roman"/>
          <w:lang w:eastAsia="lt-LT"/>
        </w:rPr>
        <w:t>Simetikonas</w:t>
      </w:r>
      <w:proofErr w:type="spellEnd"/>
      <w:r w:rsidRPr="00E81FF0">
        <w:rPr>
          <w:rFonts w:ascii="Times New Roman" w:eastAsia="Times New Roman" w:hAnsi="Times New Roman"/>
          <w:lang w:eastAsia="lt-LT"/>
        </w:rPr>
        <w:t xml:space="preserve"> mažina dujų atsiradimą bei jų </w:t>
      </w:r>
      <w:proofErr w:type="spellStart"/>
      <w:r w:rsidRPr="00E81FF0">
        <w:rPr>
          <w:rFonts w:ascii="Times New Roman" w:eastAsia="Times New Roman" w:hAnsi="Times New Roman"/>
          <w:lang w:eastAsia="lt-LT"/>
        </w:rPr>
        <w:t>rezorbciją</w:t>
      </w:r>
      <w:proofErr w:type="spellEnd"/>
      <w:r w:rsidRPr="00E81FF0">
        <w:rPr>
          <w:rFonts w:ascii="Times New Roman" w:eastAsia="Times New Roman" w:hAnsi="Times New Roman"/>
          <w:lang w:eastAsia="lt-LT"/>
        </w:rPr>
        <w:t xml:space="preserve"> iš žarnų.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5.2</w:t>
      </w:r>
      <w:r w:rsidRPr="00E81FF0">
        <w:rPr>
          <w:rFonts w:ascii="Times New Roman" w:eastAsia="Times New Roman" w:hAnsi="Times New Roman"/>
          <w:b/>
          <w:lang w:eastAsia="lt-LT"/>
        </w:rPr>
        <w:tab/>
      </w:r>
      <w:proofErr w:type="spellStart"/>
      <w:r w:rsidRPr="00E81FF0">
        <w:rPr>
          <w:rFonts w:ascii="Times New Roman" w:eastAsia="Times New Roman" w:hAnsi="Times New Roman"/>
          <w:b/>
          <w:lang w:eastAsia="lt-LT"/>
        </w:rPr>
        <w:t>Farmakokinetinės</w:t>
      </w:r>
      <w:proofErr w:type="spellEnd"/>
      <w:r w:rsidRPr="00E81FF0">
        <w:rPr>
          <w:rFonts w:ascii="Times New Roman" w:eastAsia="Times New Roman" w:hAnsi="Times New Roman"/>
          <w:b/>
          <w:lang w:eastAsia="lt-LT"/>
        </w:rPr>
        <w:t xml:space="preserve"> savybės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beveik nerezorbuojamas iš virškinimo trakto, todėl nesutrinka organizmo elektrolitų pusiausvyra.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Aliuminio </w:t>
      </w:r>
      <w:proofErr w:type="spellStart"/>
      <w:r w:rsidRPr="00E81FF0">
        <w:rPr>
          <w:rFonts w:ascii="Times New Roman" w:eastAsia="Times New Roman" w:hAnsi="Times New Roman"/>
          <w:lang w:eastAsia="lt-LT"/>
        </w:rPr>
        <w:t>hidroksidas</w:t>
      </w:r>
      <w:proofErr w:type="spellEnd"/>
      <w:r w:rsidRPr="00E81FF0">
        <w:rPr>
          <w:rFonts w:ascii="Times New Roman" w:eastAsia="Times New Roman" w:hAnsi="Times New Roman"/>
          <w:lang w:eastAsia="lt-LT"/>
        </w:rPr>
        <w:t xml:space="preserve"> neutralizuoja druskos rūgšties perteklių skrandyje, šios reakcijos metu atsiranda aliuminio chloridas. Žarnų turinyje esantys šarmai aliuminio </w:t>
      </w:r>
      <w:proofErr w:type="spellStart"/>
      <w:r w:rsidRPr="00E81FF0">
        <w:rPr>
          <w:rFonts w:ascii="Times New Roman" w:eastAsia="Times New Roman" w:hAnsi="Times New Roman"/>
          <w:lang w:eastAsia="lt-LT"/>
        </w:rPr>
        <w:t>hidroksidą</w:t>
      </w:r>
      <w:proofErr w:type="spellEnd"/>
      <w:r w:rsidRPr="00E81FF0">
        <w:rPr>
          <w:rFonts w:ascii="Times New Roman" w:eastAsia="Times New Roman" w:hAnsi="Times New Roman"/>
          <w:lang w:eastAsia="lt-LT"/>
        </w:rPr>
        <w:t xml:space="preserve"> paverčia šarmine aliuminio druska, kuri blogai rezorbuojama, todėl šalinama su išmatomis. Aliuminio koncentracija serume beveik nekinta. </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Magnio </w:t>
      </w:r>
      <w:proofErr w:type="spellStart"/>
      <w:r w:rsidRPr="00E81FF0">
        <w:rPr>
          <w:rFonts w:ascii="Times New Roman" w:eastAsia="Times New Roman" w:hAnsi="Times New Roman"/>
          <w:lang w:eastAsia="lt-LT"/>
        </w:rPr>
        <w:t>hidroksidas</w:t>
      </w:r>
      <w:proofErr w:type="spellEnd"/>
      <w:r w:rsidRPr="00E81FF0">
        <w:rPr>
          <w:rFonts w:ascii="Times New Roman" w:eastAsia="Times New Roman" w:hAnsi="Times New Roman"/>
          <w:lang w:eastAsia="lt-LT"/>
        </w:rPr>
        <w:t xml:space="preserve"> taip pat neutralizuoja druskos rūgštį, dėl šios reakcijos atsiranda magnio chloridas. Žarnyne magnio chloridas virsta blogai rezorbuojamu magnio karbonatu ir beveik nedaro įtakos magnio jonų koncentracijai kraujyje.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Jeigu ligonis serga lėtiniu inkstų veiklos nepakankamumu, dėl sutrikusio magnio ir aliuminio šalinimo iš organizmo, minėtų jonų koncentracija serume gali labai padidėti, todėl gali pasireikšti toksinis poveikis.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5.3</w:t>
      </w:r>
      <w:r w:rsidRPr="00E81FF0">
        <w:rPr>
          <w:rFonts w:ascii="Times New Roman" w:eastAsia="Times New Roman" w:hAnsi="Times New Roman"/>
          <w:b/>
          <w:lang w:eastAsia="lt-LT"/>
        </w:rPr>
        <w:tab/>
      </w:r>
      <w:proofErr w:type="spellStart"/>
      <w:r w:rsidRPr="00E81FF0">
        <w:rPr>
          <w:rFonts w:ascii="Times New Roman" w:eastAsia="Times New Roman" w:hAnsi="Times New Roman"/>
          <w:b/>
          <w:lang w:eastAsia="lt-LT"/>
        </w:rPr>
        <w:t>Ikiklinikinių</w:t>
      </w:r>
      <w:proofErr w:type="spellEnd"/>
      <w:r w:rsidRPr="00E81FF0">
        <w:rPr>
          <w:rFonts w:ascii="Times New Roman" w:eastAsia="Times New Roman" w:hAnsi="Times New Roman"/>
          <w:b/>
          <w:lang w:eastAsia="lt-LT"/>
        </w:rPr>
        <w:t xml:space="preserve"> saugumo tyrimų duomenys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Vaistinių preparatų, panašių į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tyrimo metu kancerogeninio, </w:t>
      </w:r>
      <w:proofErr w:type="spellStart"/>
      <w:r w:rsidRPr="00E81FF0">
        <w:rPr>
          <w:rFonts w:ascii="Times New Roman" w:eastAsia="Times New Roman" w:hAnsi="Times New Roman"/>
          <w:lang w:eastAsia="lt-LT"/>
        </w:rPr>
        <w:t>mutageninio</w:t>
      </w:r>
      <w:proofErr w:type="spellEnd"/>
      <w:r w:rsidRPr="00E81FF0">
        <w:rPr>
          <w:rFonts w:ascii="Times New Roman" w:eastAsia="Times New Roman" w:hAnsi="Times New Roman"/>
          <w:lang w:eastAsia="lt-LT"/>
        </w:rPr>
        <w:t xml:space="preserve"> ir </w:t>
      </w:r>
      <w:proofErr w:type="spellStart"/>
      <w:r w:rsidRPr="00E81FF0">
        <w:rPr>
          <w:rFonts w:ascii="Times New Roman" w:eastAsia="Times New Roman" w:hAnsi="Times New Roman"/>
          <w:lang w:eastAsia="lt-LT"/>
        </w:rPr>
        <w:t>teratogeninio</w:t>
      </w:r>
      <w:proofErr w:type="spellEnd"/>
      <w:r w:rsidRPr="00E81FF0">
        <w:rPr>
          <w:rFonts w:ascii="Times New Roman" w:eastAsia="Times New Roman" w:hAnsi="Times New Roman"/>
          <w:lang w:eastAsia="lt-LT"/>
        </w:rPr>
        <w:t xml:space="preserve"> poveikio nepastebėta. Vaisto sudėtyje toksinių ir kenksmingų medžiagų nėra.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caps/>
          <w:lang w:eastAsia="lt-LT"/>
        </w:rPr>
      </w:pPr>
      <w:r w:rsidRPr="00E81FF0">
        <w:rPr>
          <w:rFonts w:ascii="Times New Roman" w:eastAsia="Times New Roman" w:hAnsi="Times New Roman"/>
          <w:b/>
          <w:caps/>
          <w:lang w:eastAsia="lt-LT"/>
        </w:rPr>
        <w:t>6.</w:t>
      </w:r>
      <w:r w:rsidRPr="00E81FF0">
        <w:rPr>
          <w:rFonts w:ascii="Times New Roman" w:eastAsia="Times New Roman" w:hAnsi="Times New Roman"/>
          <w:b/>
          <w:caps/>
          <w:lang w:eastAsia="lt-LT"/>
        </w:rPr>
        <w:tab/>
        <w:t>farmacinė informacija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6.1</w:t>
      </w:r>
      <w:r w:rsidRPr="00E81FF0">
        <w:rPr>
          <w:rFonts w:ascii="Times New Roman" w:eastAsia="Times New Roman" w:hAnsi="Times New Roman"/>
          <w:b/>
          <w:lang w:eastAsia="lt-LT"/>
        </w:rPr>
        <w:tab/>
        <w:t>Pagalbinių medžiagų sąrašas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Cs/>
          <w:iCs/>
          <w:lang w:eastAsia="lt-LT"/>
        </w:rPr>
      </w:pPr>
      <w:proofErr w:type="spellStart"/>
      <w:r w:rsidRPr="00E81FF0">
        <w:rPr>
          <w:rFonts w:ascii="Times New Roman" w:eastAsia="Times New Roman" w:hAnsi="Times New Roman"/>
          <w:bCs/>
          <w:iCs/>
          <w:lang w:eastAsia="lt-LT"/>
        </w:rPr>
        <w:t>Hidroksietilceliuliozė</w:t>
      </w:r>
      <w:proofErr w:type="spellEnd"/>
    </w:p>
    <w:p w:rsidR="00E81FF0" w:rsidRPr="00E81FF0" w:rsidRDefault="00E81FF0" w:rsidP="00E81FF0">
      <w:pPr>
        <w:tabs>
          <w:tab w:val="left" w:pos="567"/>
        </w:tabs>
        <w:spacing w:after="0" w:line="240" w:lineRule="auto"/>
        <w:rPr>
          <w:rFonts w:ascii="Times New Roman" w:eastAsia="Times New Roman" w:hAnsi="Times New Roman"/>
          <w:bCs/>
          <w:iCs/>
          <w:lang w:eastAsia="lt-LT"/>
        </w:rPr>
      </w:pPr>
      <w:proofErr w:type="spellStart"/>
      <w:r w:rsidRPr="00E81FF0">
        <w:rPr>
          <w:rFonts w:ascii="Times New Roman" w:eastAsia="Times New Roman" w:hAnsi="Times New Roman"/>
          <w:bCs/>
          <w:iCs/>
          <w:lang w:eastAsia="lt-LT"/>
        </w:rPr>
        <w:t>Sorbitolis</w:t>
      </w:r>
      <w:proofErr w:type="spellEnd"/>
    </w:p>
    <w:p w:rsidR="00E81FF0" w:rsidRPr="00E81FF0" w:rsidRDefault="00E81FF0" w:rsidP="00E81FF0">
      <w:pPr>
        <w:tabs>
          <w:tab w:val="left" w:pos="567"/>
        </w:tabs>
        <w:spacing w:after="0" w:line="240" w:lineRule="auto"/>
        <w:rPr>
          <w:rFonts w:ascii="Times New Roman" w:eastAsia="Times New Roman" w:hAnsi="Times New Roman"/>
          <w:bCs/>
          <w:iCs/>
          <w:lang w:eastAsia="lt-LT"/>
        </w:rPr>
      </w:pPr>
      <w:r w:rsidRPr="00E81FF0">
        <w:rPr>
          <w:rFonts w:ascii="Times New Roman" w:eastAsia="Times New Roman" w:hAnsi="Times New Roman"/>
          <w:bCs/>
          <w:iCs/>
          <w:lang w:eastAsia="lt-LT"/>
        </w:rPr>
        <w:t xml:space="preserve">Etilo </w:t>
      </w:r>
      <w:proofErr w:type="spellStart"/>
      <w:r w:rsidRPr="00E81FF0">
        <w:rPr>
          <w:rFonts w:ascii="Times New Roman" w:eastAsia="Times New Roman" w:hAnsi="Times New Roman"/>
          <w:bCs/>
          <w:iCs/>
          <w:lang w:eastAsia="lt-LT"/>
        </w:rPr>
        <w:t>parahidroksibenzoatas</w:t>
      </w:r>
      <w:proofErr w:type="spellEnd"/>
      <w:r w:rsidRPr="00E81FF0">
        <w:rPr>
          <w:rFonts w:ascii="Times New Roman" w:eastAsia="Times New Roman" w:hAnsi="Times New Roman"/>
          <w:bCs/>
          <w:iCs/>
          <w:lang w:eastAsia="lt-LT"/>
        </w:rPr>
        <w:t xml:space="preserve"> (E214)</w:t>
      </w:r>
    </w:p>
    <w:p w:rsidR="00E81FF0" w:rsidRPr="00E81FF0" w:rsidRDefault="00E81FF0" w:rsidP="00E81FF0">
      <w:pPr>
        <w:tabs>
          <w:tab w:val="left" w:pos="567"/>
        </w:tabs>
        <w:spacing w:after="0" w:line="240" w:lineRule="auto"/>
        <w:rPr>
          <w:rFonts w:ascii="Times New Roman" w:eastAsia="Times New Roman" w:hAnsi="Times New Roman"/>
          <w:bCs/>
          <w:iCs/>
          <w:lang w:eastAsia="lt-LT"/>
        </w:rPr>
      </w:pPr>
      <w:proofErr w:type="spellStart"/>
      <w:r w:rsidRPr="00E81FF0">
        <w:rPr>
          <w:rFonts w:ascii="Times New Roman" w:eastAsia="Times New Roman" w:hAnsi="Times New Roman"/>
          <w:bCs/>
          <w:iCs/>
          <w:lang w:eastAsia="lt-LT"/>
        </w:rPr>
        <w:t>Propilo</w:t>
      </w:r>
      <w:proofErr w:type="spellEnd"/>
      <w:r w:rsidRPr="00E81FF0">
        <w:rPr>
          <w:rFonts w:ascii="Times New Roman" w:eastAsia="Times New Roman" w:hAnsi="Times New Roman"/>
          <w:bCs/>
          <w:iCs/>
          <w:lang w:eastAsia="lt-LT"/>
        </w:rPr>
        <w:t xml:space="preserve"> </w:t>
      </w:r>
      <w:proofErr w:type="spellStart"/>
      <w:r w:rsidRPr="00E81FF0">
        <w:rPr>
          <w:rFonts w:ascii="Times New Roman" w:eastAsia="Times New Roman" w:hAnsi="Times New Roman"/>
          <w:bCs/>
          <w:iCs/>
          <w:lang w:eastAsia="lt-LT"/>
        </w:rPr>
        <w:t>parahidroksibenzoatas</w:t>
      </w:r>
      <w:proofErr w:type="spellEnd"/>
      <w:r w:rsidRPr="00E81FF0">
        <w:rPr>
          <w:rFonts w:ascii="Times New Roman" w:eastAsia="Times New Roman" w:hAnsi="Times New Roman"/>
          <w:bCs/>
          <w:iCs/>
          <w:lang w:eastAsia="lt-LT"/>
        </w:rPr>
        <w:t xml:space="preserve"> (E216)</w:t>
      </w:r>
    </w:p>
    <w:p w:rsidR="00E81FF0" w:rsidRPr="00E81FF0" w:rsidRDefault="00E81FF0" w:rsidP="00E81FF0">
      <w:pPr>
        <w:tabs>
          <w:tab w:val="left" w:pos="567"/>
        </w:tabs>
        <w:spacing w:after="0" w:line="240" w:lineRule="auto"/>
        <w:rPr>
          <w:rFonts w:ascii="Times New Roman" w:eastAsia="Times New Roman" w:hAnsi="Times New Roman"/>
          <w:bCs/>
          <w:iCs/>
          <w:lang w:eastAsia="lt-LT"/>
        </w:rPr>
      </w:pPr>
      <w:r w:rsidRPr="00E81FF0">
        <w:rPr>
          <w:rFonts w:ascii="Times New Roman" w:eastAsia="Times New Roman" w:hAnsi="Times New Roman"/>
          <w:bCs/>
          <w:iCs/>
          <w:lang w:eastAsia="lt-LT"/>
        </w:rPr>
        <w:t>Sacharino natrio druska</w:t>
      </w:r>
    </w:p>
    <w:p w:rsidR="00E81FF0" w:rsidRPr="00E81FF0" w:rsidRDefault="00E81FF0" w:rsidP="00E81FF0">
      <w:pPr>
        <w:tabs>
          <w:tab w:val="left" w:pos="567"/>
        </w:tabs>
        <w:spacing w:after="0" w:line="240" w:lineRule="auto"/>
        <w:rPr>
          <w:rFonts w:ascii="Times New Roman" w:eastAsia="Times New Roman" w:hAnsi="Times New Roman"/>
          <w:bCs/>
          <w:iCs/>
          <w:lang w:eastAsia="lt-LT"/>
        </w:rPr>
      </w:pPr>
      <w:r w:rsidRPr="00E81FF0">
        <w:rPr>
          <w:rFonts w:ascii="Times New Roman" w:eastAsia="Times New Roman" w:hAnsi="Times New Roman"/>
          <w:bCs/>
          <w:iCs/>
          <w:lang w:eastAsia="lt-LT"/>
        </w:rPr>
        <w:t>96 % etanolis</w:t>
      </w:r>
    </w:p>
    <w:p w:rsidR="00E81FF0" w:rsidRPr="00E81FF0" w:rsidRDefault="00E81FF0" w:rsidP="00E81FF0">
      <w:pPr>
        <w:tabs>
          <w:tab w:val="left" w:pos="567"/>
        </w:tabs>
        <w:spacing w:after="0" w:line="240" w:lineRule="auto"/>
        <w:rPr>
          <w:rFonts w:ascii="Times New Roman" w:eastAsia="Times New Roman" w:hAnsi="Times New Roman"/>
          <w:bCs/>
          <w:iCs/>
          <w:lang w:eastAsia="lt-LT"/>
        </w:rPr>
      </w:pPr>
      <w:r w:rsidRPr="00E81FF0">
        <w:rPr>
          <w:rFonts w:ascii="Times New Roman" w:eastAsia="Times New Roman" w:hAnsi="Times New Roman"/>
          <w:bCs/>
          <w:iCs/>
          <w:lang w:eastAsia="lt-LT"/>
        </w:rPr>
        <w:t xml:space="preserve">Citrinų rūgštis </w:t>
      </w:r>
      <w:proofErr w:type="spellStart"/>
      <w:r w:rsidRPr="00E81FF0">
        <w:rPr>
          <w:rFonts w:ascii="Times New Roman" w:eastAsia="Times New Roman" w:hAnsi="Times New Roman"/>
          <w:bCs/>
          <w:iCs/>
          <w:lang w:eastAsia="lt-LT"/>
        </w:rPr>
        <w:t>monohidratas</w:t>
      </w:r>
      <w:proofErr w:type="spellEnd"/>
    </w:p>
    <w:p w:rsidR="00E81FF0" w:rsidRPr="00E81FF0" w:rsidRDefault="00E81FF0" w:rsidP="00E81FF0">
      <w:pPr>
        <w:spacing w:after="0" w:line="240" w:lineRule="auto"/>
        <w:jc w:val="both"/>
        <w:rPr>
          <w:rFonts w:ascii="Times New Roman" w:eastAsia="Times New Roman" w:hAnsi="Times New Roman"/>
          <w:bCs/>
          <w:iCs/>
          <w:lang w:eastAsia="lt-LT"/>
        </w:rPr>
      </w:pPr>
      <w:r w:rsidRPr="00E81FF0">
        <w:rPr>
          <w:rFonts w:ascii="Times New Roman" w:eastAsia="Times New Roman" w:hAnsi="Times New Roman"/>
          <w:bCs/>
          <w:iCs/>
          <w:lang w:eastAsia="lt-LT"/>
        </w:rPr>
        <w:t>Apelsinų skonio kvapioji medžiaga 501202 T</w:t>
      </w:r>
    </w:p>
    <w:p w:rsidR="00E81FF0" w:rsidRPr="00E81FF0" w:rsidRDefault="00E81FF0" w:rsidP="00E81FF0">
      <w:pPr>
        <w:tabs>
          <w:tab w:val="left" w:pos="567"/>
        </w:tabs>
        <w:spacing w:after="0" w:line="240" w:lineRule="auto"/>
        <w:jc w:val="both"/>
        <w:rPr>
          <w:rFonts w:ascii="Times New Roman" w:eastAsia="Times New Roman" w:hAnsi="Times New Roman"/>
          <w:bCs/>
          <w:iCs/>
          <w:lang w:eastAsia="lt-LT"/>
        </w:rPr>
      </w:pPr>
      <w:proofErr w:type="spellStart"/>
      <w:r w:rsidRPr="00E81FF0">
        <w:rPr>
          <w:rFonts w:ascii="Times New Roman" w:eastAsia="Times New Roman" w:hAnsi="Times New Roman"/>
          <w:bCs/>
          <w:iCs/>
          <w:lang w:eastAsia="lt-LT"/>
        </w:rPr>
        <w:t>Makrogolis</w:t>
      </w:r>
      <w:proofErr w:type="spellEnd"/>
      <w:r w:rsidRPr="00E81FF0">
        <w:rPr>
          <w:rFonts w:ascii="Times New Roman" w:eastAsia="Times New Roman" w:hAnsi="Times New Roman"/>
          <w:bCs/>
          <w:iCs/>
          <w:lang w:eastAsia="lt-LT"/>
        </w:rPr>
        <w:t xml:space="preserve"> 4000</w:t>
      </w:r>
    </w:p>
    <w:p w:rsidR="00E81FF0" w:rsidRPr="00E81FF0" w:rsidRDefault="00E81FF0" w:rsidP="00E81FF0">
      <w:pPr>
        <w:tabs>
          <w:tab w:val="left" w:pos="567"/>
        </w:tabs>
        <w:spacing w:after="0" w:line="240" w:lineRule="auto"/>
        <w:jc w:val="both"/>
        <w:rPr>
          <w:rFonts w:ascii="Times New Roman" w:eastAsia="Times New Roman" w:hAnsi="Times New Roman"/>
          <w:bCs/>
          <w:iCs/>
          <w:lang w:eastAsia="lt-LT"/>
        </w:rPr>
      </w:pPr>
      <w:proofErr w:type="spellStart"/>
      <w:r w:rsidRPr="00E81FF0">
        <w:rPr>
          <w:rFonts w:ascii="Times New Roman" w:eastAsia="Times New Roman" w:hAnsi="Times New Roman"/>
          <w:bCs/>
          <w:iCs/>
          <w:lang w:eastAsia="lt-LT"/>
        </w:rPr>
        <w:t>Propilenglikolis</w:t>
      </w:r>
      <w:proofErr w:type="spellEnd"/>
    </w:p>
    <w:p w:rsidR="00E81FF0" w:rsidRPr="00E81FF0" w:rsidRDefault="00E81FF0" w:rsidP="00E81FF0">
      <w:pPr>
        <w:tabs>
          <w:tab w:val="left" w:pos="567"/>
        </w:tabs>
        <w:spacing w:after="0" w:line="240" w:lineRule="auto"/>
        <w:rPr>
          <w:rFonts w:ascii="Times New Roman" w:eastAsia="Times New Roman" w:hAnsi="Times New Roman"/>
          <w:bCs/>
          <w:iCs/>
          <w:lang w:eastAsia="lt-LT"/>
        </w:rPr>
      </w:pPr>
      <w:r w:rsidRPr="00E81FF0">
        <w:rPr>
          <w:rFonts w:ascii="Times New Roman" w:eastAsia="Times New Roman" w:hAnsi="Times New Roman"/>
          <w:bCs/>
          <w:iCs/>
          <w:lang w:eastAsia="lt-LT"/>
        </w:rPr>
        <w:t>Vandenilio peroksidas 30 %</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bCs/>
          <w:iCs/>
          <w:lang w:eastAsia="lt-LT"/>
        </w:rPr>
        <w:t>Išgrynintas vanduo</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6.2</w:t>
      </w:r>
      <w:r w:rsidRPr="00E81FF0">
        <w:rPr>
          <w:rFonts w:ascii="Times New Roman" w:eastAsia="Times New Roman" w:hAnsi="Times New Roman"/>
          <w:b/>
          <w:lang w:eastAsia="lt-LT"/>
        </w:rPr>
        <w:tab/>
        <w:t>Nesuderinamumas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jc w:val="both"/>
        <w:rPr>
          <w:rFonts w:ascii="Times New Roman" w:eastAsia="Times New Roman" w:hAnsi="Times New Roman"/>
          <w:lang w:eastAsia="lt-LT"/>
        </w:rPr>
      </w:pPr>
      <w:r w:rsidRPr="00E81FF0">
        <w:rPr>
          <w:rFonts w:ascii="Times New Roman" w:eastAsia="Times New Roman" w:hAnsi="Times New Roman"/>
          <w:lang w:eastAsia="lt-LT"/>
        </w:rPr>
        <w:t>Duomenys nebūtini.</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6.3</w:t>
      </w:r>
      <w:r w:rsidRPr="00E81FF0">
        <w:rPr>
          <w:rFonts w:ascii="Times New Roman" w:eastAsia="Times New Roman" w:hAnsi="Times New Roman"/>
          <w:b/>
          <w:lang w:eastAsia="lt-LT"/>
        </w:rPr>
        <w:tab/>
        <w:t>Tinkamumo laikas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jc w:val="both"/>
        <w:rPr>
          <w:rFonts w:ascii="Times New Roman" w:eastAsia="Times New Roman" w:hAnsi="Times New Roman"/>
          <w:lang w:eastAsia="lt-LT"/>
        </w:rPr>
      </w:pPr>
      <w:r w:rsidRPr="00E81FF0">
        <w:rPr>
          <w:rFonts w:ascii="Times New Roman" w:eastAsia="Times New Roman" w:hAnsi="Times New Roman"/>
          <w:lang w:eastAsia="lt-LT"/>
        </w:rPr>
        <w:t>2 metai.</w:t>
      </w:r>
    </w:p>
    <w:p w:rsidR="00E81FF0" w:rsidRPr="00E81FF0" w:rsidRDefault="00E81FF0" w:rsidP="00E81FF0">
      <w:pPr>
        <w:tabs>
          <w:tab w:val="left" w:pos="567"/>
        </w:tabs>
        <w:spacing w:after="0" w:line="240" w:lineRule="auto"/>
        <w:jc w:val="both"/>
        <w:rPr>
          <w:rFonts w:ascii="Times New Roman" w:eastAsia="Times New Roman" w:hAnsi="Times New Roman"/>
          <w:lang w:eastAsia="lt-LT"/>
        </w:rPr>
      </w:pPr>
    </w:p>
    <w:p w:rsidR="00E81FF0" w:rsidRPr="00E81FF0" w:rsidRDefault="00E81FF0" w:rsidP="00E81FF0">
      <w:pPr>
        <w:tabs>
          <w:tab w:val="left" w:pos="567"/>
        </w:tabs>
        <w:spacing w:after="0" w:line="240" w:lineRule="auto"/>
        <w:jc w:val="both"/>
        <w:rPr>
          <w:rFonts w:ascii="Times New Roman" w:eastAsia="Times New Roman" w:hAnsi="Times New Roman"/>
          <w:lang w:eastAsia="lt-LT"/>
        </w:rPr>
      </w:pPr>
      <w:r w:rsidRPr="00E81FF0">
        <w:rPr>
          <w:rFonts w:ascii="Times New Roman" w:eastAsia="Times New Roman" w:hAnsi="Times New Roman"/>
          <w:lang w:eastAsia="lt-LT"/>
        </w:rPr>
        <w:t>Atidarius buteliuką, jį laikant toliau nurodytomis sąlygomis, geriamosios suspensijos tinkamumo laikas yra 30 dienų.</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6.4</w:t>
      </w:r>
      <w:r w:rsidRPr="00E81FF0">
        <w:rPr>
          <w:rFonts w:ascii="Times New Roman" w:eastAsia="Times New Roman" w:hAnsi="Times New Roman"/>
          <w:b/>
          <w:lang w:eastAsia="lt-LT"/>
        </w:rPr>
        <w:tab/>
        <w:t>Specialios laikymo sąlygos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jc w:val="both"/>
        <w:rPr>
          <w:rFonts w:ascii="Times New Roman" w:eastAsia="Times New Roman" w:hAnsi="Times New Roman"/>
          <w:lang w:eastAsia="lt-LT"/>
        </w:rPr>
      </w:pPr>
      <w:r w:rsidRPr="00E81FF0">
        <w:rPr>
          <w:rFonts w:ascii="Times New Roman" w:eastAsia="Times New Roman" w:hAnsi="Times New Roman"/>
          <w:lang w:eastAsia="lt-LT"/>
        </w:rPr>
        <w:t>Laikyti ne aukštesnėje kaip 25 </w:t>
      </w:r>
      <w:proofErr w:type="spellStart"/>
      <w:r w:rsidRPr="00E81FF0">
        <w:rPr>
          <w:rFonts w:ascii="Times New Roman" w:eastAsia="Times New Roman" w:hAnsi="Times New Roman"/>
          <w:vertAlign w:val="superscript"/>
          <w:lang w:eastAsia="lt-LT"/>
        </w:rPr>
        <w:t>o</w:t>
      </w:r>
      <w:r w:rsidRPr="00E81FF0">
        <w:rPr>
          <w:rFonts w:ascii="Times New Roman" w:eastAsia="Times New Roman" w:hAnsi="Times New Roman"/>
          <w:lang w:eastAsia="lt-LT"/>
        </w:rPr>
        <w:t>C</w:t>
      </w:r>
      <w:proofErr w:type="spellEnd"/>
      <w:r w:rsidRPr="00E81FF0">
        <w:rPr>
          <w:rFonts w:ascii="Times New Roman" w:eastAsia="Times New Roman" w:hAnsi="Times New Roman"/>
          <w:lang w:eastAsia="lt-LT"/>
        </w:rPr>
        <w:t xml:space="preserve"> temperatūroje.</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Negalima užšaldyti.</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Buteliuką laikyti išorinėje dėžutėje, kad preparatas būtų apsaugotas nuo šviesos.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6.5</w:t>
      </w:r>
      <w:r w:rsidRPr="00E81FF0">
        <w:rPr>
          <w:rFonts w:ascii="Times New Roman" w:eastAsia="Times New Roman" w:hAnsi="Times New Roman"/>
          <w:b/>
          <w:lang w:eastAsia="lt-LT"/>
        </w:rPr>
        <w:tab/>
      </w:r>
      <w:proofErr w:type="spellStart"/>
      <w:r w:rsidRPr="00E81FF0">
        <w:rPr>
          <w:rFonts w:ascii="Times New Roman" w:eastAsia="Times New Roman" w:hAnsi="Times New Roman"/>
          <w:b/>
          <w:bCs/>
          <w:lang w:eastAsia="lt-LT"/>
        </w:rPr>
        <w:t>Talpyklės</w:t>
      </w:r>
      <w:proofErr w:type="spellEnd"/>
      <w:r w:rsidRPr="00E81FF0">
        <w:rPr>
          <w:rFonts w:ascii="Times New Roman" w:eastAsia="Times New Roman" w:hAnsi="Times New Roman"/>
          <w:b/>
          <w:bCs/>
          <w:lang w:eastAsia="lt-LT"/>
        </w:rPr>
        <w:t xml:space="preserve"> pobūdis ir jos</w:t>
      </w:r>
      <w:r w:rsidRPr="00E81FF0">
        <w:rPr>
          <w:rFonts w:ascii="Times New Roman" w:eastAsia="Times New Roman" w:hAnsi="Times New Roman"/>
          <w:lang w:eastAsia="lt-LT"/>
        </w:rPr>
        <w:t xml:space="preserve"> </w:t>
      </w:r>
      <w:r w:rsidRPr="00E81FF0">
        <w:rPr>
          <w:rFonts w:ascii="Times New Roman" w:eastAsia="Times New Roman" w:hAnsi="Times New Roman"/>
          <w:b/>
          <w:lang w:eastAsia="lt-LT"/>
        </w:rPr>
        <w:t>turinys</w:t>
      </w:r>
    </w:p>
    <w:p w:rsidR="00E81FF0" w:rsidRPr="00E81FF0" w:rsidRDefault="00E81FF0" w:rsidP="00E81FF0">
      <w:pPr>
        <w:tabs>
          <w:tab w:val="left" w:pos="567"/>
        </w:tabs>
        <w:spacing w:after="0" w:line="240" w:lineRule="auto"/>
        <w:rPr>
          <w:rFonts w:ascii="Times New Roman" w:eastAsia="Times New Roman" w:hAnsi="Times New Roman"/>
          <w:bCs/>
          <w:iCs/>
          <w:lang w:eastAsia="lt-LT"/>
        </w:rPr>
      </w:pPr>
    </w:p>
    <w:p w:rsidR="00E81FF0" w:rsidRPr="00E81FF0" w:rsidRDefault="00E81FF0" w:rsidP="00E81FF0">
      <w:pPr>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Rudo III tipo stiklo arba rudo PET (polietileno </w:t>
      </w:r>
      <w:proofErr w:type="spellStart"/>
      <w:r w:rsidRPr="00E81FF0">
        <w:rPr>
          <w:rFonts w:ascii="Times New Roman" w:eastAsia="Times New Roman" w:hAnsi="Times New Roman"/>
          <w:lang w:eastAsia="lt-LT"/>
        </w:rPr>
        <w:t>tereftalato</w:t>
      </w:r>
      <w:proofErr w:type="spellEnd"/>
      <w:r w:rsidRPr="00E81FF0">
        <w:rPr>
          <w:rFonts w:ascii="Times New Roman" w:eastAsia="Times New Roman" w:hAnsi="Times New Roman"/>
          <w:lang w:eastAsia="lt-LT"/>
        </w:rPr>
        <w:t xml:space="preserve">) buteliukas su baltu užsukamu plastikiniu dangteliu. </w:t>
      </w:r>
    </w:p>
    <w:p w:rsidR="00E81FF0" w:rsidRPr="00E81FF0" w:rsidRDefault="00E81FF0" w:rsidP="00E81FF0">
      <w:pPr>
        <w:spacing w:after="0" w:line="240" w:lineRule="auto"/>
        <w:jc w:val="both"/>
        <w:rPr>
          <w:rFonts w:ascii="Times New Roman" w:eastAsia="Times New Roman" w:hAnsi="Times New Roman"/>
          <w:lang w:eastAsia="lt-LT"/>
        </w:rPr>
      </w:pPr>
      <w:r w:rsidRPr="00E81FF0">
        <w:rPr>
          <w:rFonts w:ascii="Times New Roman" w:eastAsia="Times New Roman" w:hAnsi="Times New Roman"/>
          <w:lang w:eastAsia="lt-LT"/>
        </w:rPr>
        <w:t xml:space="preserve">Buteliuke yra 170 ml arba 200 ml suspensijos. </w:t>
      </w:r>
    </w:p>
    <w:p w:rsidR="00E81FF0" w:rsidRPr="00E81FF0" w:rsidRDefault="00E81FF0" w:rsidP="00E81FF0">
      <w:pPr>
        <w:spacing w:after="0" w:line="240" w:lineRule="auto"/>
        <w:jc w:val="both"/>
        <w:rPr>
          <w:rFonts w:ascii="Times New Roman" w:eastAsia="Times New Roman" w:hAnsi="Times New Roman"/>
          <w:lang w:eastAsia="lt-LT"/>
        </w:rPr>
      </w:pPr>
      <w:r w:rsidRPr="00E81FF0">
        <w:rPr>
          <w:rFonts w:ascii="Times New Roman" w:eastAsia="Times New Roman" w:hAnsi="Times New Roman"/>
          <w:lang w:eastAsia="lt-LT"/>
        </w:rPr>
        <w:t>Kartono dėžutėje yra vienas buteliukas ir plastikinis 5 ml matavimo šaukštas.</w:t>
      </w:r>
    </w:p>
    <w:p w:rsidR="00E81FF0" w:rsidRPr="00E81FF0" w:rsidRDefault="00E81FF0" w:rsidP="00E81FF0">
      <w:pPr>
        <w:tabs>
          <w:tab w:val="left" w:pos="567"/>
        </w:tabs>
        <w:spacing w:after="0" w:line="240" w:lineRule="auto"/>
        <w:rPr>
          <w:rFonts w:ascii="Times New Roman" w:eastAsia="Times New Roman" w:hAnsi="Times New Roman"/>
          <w:noProof/>
          <w:lang w:eastAsia="lt-LT"/>
        </w:rPr>
      </w:pPr>
      <w:r w:rsidRPr="00E81FF0">
        <w:rPr>
          <w:rFonts w:ascii="Times New Roman" w:eastAsia="Times New Roman" w:hAnsi="Times New Roman"/>
          <w:noProof/>
          <w:lang w:eastAsia="lt-LT"/>
        </w:rPr>
        <w:t>Gali būti tiekiamos ne visų dydžių pakuotės.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6.6</w:t>
      </w:r>
      <w:r w:rsidRPr="00E81FF0">
        <w:rPr>
          <w:rFonts w:ascii="Times New Roman" w:eastAsia="Times New Roman" w:hAnsi="Times New Roman"/>
          <w:b/>
          <w:lang w:eastAsia="lt-LT"/>
        </w:rPr>
        <w:tab/>
        <w:t>Specialūs reikalavimai atliekoms tvarkyti</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Specialių reikalavimų nėra.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caps/>
          <w:lang w:eastAsia="lt-LT"/>
        </w:rPr>
      </w:pPr>
      <w:r w:rsidRPr="00E81FF0">
        <w:rPr>
          <w:rFonts w:ascii="Times New Roman" w:eastAsia="Times New Roman" w:hAnsi="Times New Roman"/>
          <w:b/>
          <w:caps/>
          <w:lang w:eastAsia="lt-LT"/>
        </w:rPr>
        <w:t>7.</w:t>
      </w:r>
      <w:r w:rsidRPr="00E81FF0">
        <w:rPr>
          <w:rFonts w:ascii="Times New Roman" w:eastAsia="Times New Roman" w:hAnsi="Times New Roman"/>
          <w:b/>
          <w:caps/>
          <w:lang w:eastAsia="lt-LT"/>
        </w:rPr>
        <w:tab/>
        <w:t>REGISTRUOTOJAS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Cs/>
          <w:lang w:eastAsia="lt-LT"/>
        </w:rPr>
      </w:pPr>
      <w:r w:rsidRPr="00E81FF0">
        <w:rPr>
          <w:rFonts w:ascii="Times New Roman" w:eastAsia="Times New Roman" w:hAnsi="Times New Roman"/>
          <w:bCs/>
          <w:lang w:eastAsia="lt-LT"/>
        </w:rPr>
        <w:t xml:space="preserve">Actavis </w:t>
      </w:r>
      <w:proofErr w:type="spellStart"/>
      <w:r w:rsidRPr="00E81FF0">
        <w:rPr>
          <w:rFonts w:ascii="Times New Roman" w:eastAsia="Times New Roman" w:hAnsi="Times New Roman"/>
          <w:bCs/>
          <w:lang w:eastAsia="lt-LT"/>
        </w:rPr>
        <w:t>Nordic</w:t>
      </w:r>
      <w:proofErr w:type="spellEnd"/>
      <w:r w:rsidRPr="00E81FF0">
        <w:rPr>
          <w:rFonts w:ascii="Times New Roman" w:eastAsia="Times New Roman" w:hAnsi="Times New Roman"/>
          <w:bCs/>
          <w:lang w:eastAsia="lt-LT"/>
        </w:rPr>
        <w:t xml:space="preserve"> A/S </w:t>
      </w:r>
    </w:p>
    <w:p w:rsidR="00E81FF0" w:rsidRPr="00E81FF0" w:rsidRDefault="00E81FF0" w:rsidP="00E81FF0">
      <w:pPr>
        <w:tabs>
          <w:tab w:val="left" w:pos="567"/>
        </w:tabs>
        <w:spacing w:after="0" w:line="240" w:lineRule="auto"/>
        <w:rPr>
          <w:rFonts w:ascii="Times New Roman" w:eastAsia="Times New Roman" w:hAnsi="Times New Roman" w:cs="Arial"/>
          <w:szCs w:val="20"/>
          <w:lang w:eastAsia="lt-LT"/>
        </w:rPr>
      </w:pPr>
      <w:proofErr w:type="spellStart"/>
      <w:r w:rsidRPr="00E81FF0">
        <w:rPr>
          <w:rFonts w:ascii="Times New Roman" w:eastAsia="Times New Roman" w:hAnsi="Times New Roman" w:cs="Arial"/>
          <w:szCs w:val="20"/>
          <w:lang w:eastAsia="lt-LT"/>
        </w:rPr>
        <w:t>Ørnegårdsvej</w:t>
      </w:r>
      <w:proofErr w:type="spellEnd"/>
      <w:r w:rsidRPr="00E81FF0">
        <w:rPr>
          <w:rFonts w:ascii="Times New Roman" w:eastAsia="Times New Roman" w:hAnsi="Times New Roman" w:cs="Arial"/>
          <w:szCs w:val="20"/>
          <w:lang w:eastAsia="lt-LT"/>
        </w:rPr>
        <w:t xml:space="preserve"> 16</w:t>
      </w:r>
    </w:p>
    <w:p w:rsidR="00E81FF0" w:rsidRPr="00E81FF0" w:rsidRDefault="00E81FF0" w:rsidP="00E81FF0">
      <w:pPr>
        <w:tabs>
          <w:tab w:val="left" w:pos="567"/>
        </w:tabs>
        <w:spacing w:after="0" w:line="240" w:lineRule="auto"/>
        <w:rPr>
          <w:rFonts w:ascii="Times New Roman" w:eastAsia="Times New Roman" w:hAnsi="Times New Roman"/>
          <w:bCs/>
          <w:lang w:eastAsia="lt-LT"/>
        </w:rPr>
      </w:pPr>
      <w:r w:rsidRPr="00E81FF0">
        <w:rPr>
          <w:rFonts w:ascii="Times New Roman" w:eastAsia="Times New Roman" w:hAnsi="Times New Roman" w:cs="Arial"/>
          <w:szCs w:val="20"/>
          <w:lang w:eastAsia="lt-LT"/>
        </w:rPr>
        <w:t xml:space="preserve">DK-2820 </w:t>
      </w:r>
      <w:proofErr w:type="spellStart"/>
      <w:r w:rsidRPr="00E81FF0">
        <w:rPr>
          <w:rFonts w:ascii="Times New Roman" w:eastAsia="Times New Roman" w:hAnsi="Times New Roman" w:cs="Arial"/>
          <w:szCs w:val="20"/>
          <w:lang w:eastAsia="lt-LT"/>
        </w:rPr>
        <w:t>Gentofte</w:t>
      </w:r>
      <w:proofErr w:type="spellEnd"/>
      <w:r w:rsidRPr="00E81FF0">
        <w:rPr>
          <w:rFonts w:ascii="Times New Roman" w:eastAsia="Times New Roman" w:hAnsi="Times New Roman"/>
          <w:bCs/>
          <w:lang w:eastAsia="lt-LT"/>
        </w:rPr>
        <w:t xml:space="preserve"> </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bCs/>
          <w:lang w:eastAsia="lt-LT"/>
        </w:rPr>
        <w:t>Danija</w:t>
      </w:r>
      <w:r w:rsidRPr="00E81FF0">
        <w:rPr>
          <w:rFonts w:ascii="Times New Roman" w:eastAsia="Times New Roman" w:hAnsi="Times New Roman"/>
          <w:lang w:eastAsia="lt-LT"/>
        </w:rPr>
        <w:t xml:space="preserve">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caps/>
          <w:lang w:eastAsia="lt-LT"/>
        </w:rPr>
      </w:pPr>
      <w:r w:rsidRPr="00E81FF0">
        <w:rPr>
          <w:rFonts w:ascii="Times New Roman" w:eastAsia="Times New Roman" w:hAnsi="Times New Roman"/>
          <w:b/>
          <w:caps/>
          <w:lang w:eastAsia="lt-LT"/>
        </w:rPr>
        <w:t>8.</w:t>
      </w:r>
      <w:r w:rsidRPr="00E81FF0">
        <w:rPr>
          <w:rFonts w:ascii="Times New Roman" w:eastAsia="Times New Roman" w:hAnsi="Times New Roman"/>
          <w:b/>
          <w:caps/>
          <w:lang w:eastAsia="lt-LT"/>
        </w:rPr>
        <w:tab/>
        <w:t>REGISTRACIJOS PAŽYMĖJIMO numeris (-IAI)</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170 ml - LT/1/02/2674/001</w:t>
      </w:r>
    </w:p>
    <w:p w:rsidR="00E81FF0" w:rsidRPr="00E81FF0" w:rsidRDefault="00E81FF0" w:rsidP="00E81FF0">
      <w:pPr>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200 ml - LT/1/02/2674/002</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caps/>
          <w:lang w:eastAsia="lt-LT"/>
        </w:rPr>
      </w:pPr>
      <w:r w:rsidRPr="00E81FF0">
        <w:rPr>
          <w:rFonts w:ascii="Times New Roman" w:eastAsia="Times New Roman" w:hAnsi="Times New Roman"/>
          <w:b/>
          <w:caps/>
          <w:lang w:eastAsia="lt-LT"/>
        </w:rPr>
        <w:t>9.</w:t>
      </w:r>
      <w:r w:rsidRPr="00E81FF0">
        <w:rPr>
          <w:rFonts w:ascii="Times New Roman" w:eastAsia="Times New Roman" w:hAnsi="Times New Roman"/>
          <w:b/>
          <w:caps/>
          <w:lang w:eastAsia="lt-LT"/>
        </w:rPr>
        <w:tab/>
        <w:t>REGISTRAVIMO / PERREGISTRAVIMO DATA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Registravimo data 2002 m. balandžio mėn. 02 d.</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Paskutinio perregistravimo data 2011 m. spalio mėn. 20 d.</w:t>
      </w:r>
    </w:p>
    <w:p w:rsidR="00E81FF0" w:rsidRPr="00E81FF0" w:rsidRDefault="00E81FF0" w:rsidP="00E81FF0">
      <w:pPr>
        <w:tabs>
          <w:tab w:val="left" w:pos="567"/>
        </w:tabs>
        <w:spacing w:after="0" w:line="240" w:lineRule="auto"/>
        <w:rPr>
          <w:rFonts w:ascii="Times New Roman" w:eastAsia="Times New Roman" w:hAnsi="Times New Roman"/>
          <w:b/>
          <w:caps/>
          <w:lang w:eastAsia="lt-LT"/>
        </w:rPr>
      </w:pPr>
    </w:p>
    <w:p w:rsidR="00E81FF0" w:rsidRPr="00E81FF0" w:rsidRDefault="00E81FF0" w:rsidP="00E81FF0">
      <w:pPr>
        <w:tabs>
          <w:tab w:val="left" w:pos="567"/>
        </w:tabs>
        <w:spacing w:after="0" w:line="240" w:lineRule="auto"/>
        <w:rPr>
          <w:rFonts w:ascii="Times New Roman" w:eastAsia="Times New Roman" w:hAnsi="Times New Roman"/>
          <w:b/>
          <w:caps/>
          <w:lang w:eastAsia="lt-LT"/>
        </w:rPr>
      </w:pPr>
    </w:p>
    <w:p w:rsidR="00E81FF0" w:rsidRPr="00E81FF0" w:rsidRDefault="00E81FF0" w:rsidP="00E81FF0">
      <w:pPr>
        <w:tabs>
          <w:tab w:val="left" w:pos="567"/>
        </w:tabs>
        <w:spacing w:after="0" w:line="240" w:lineRule="auto"/>
        <w:rPr>
          <w:rFonts w:ascii="Times New Roman" w:eastAsia="Times New Roman" w:hAnsi="Times New Roman"/>
          <w:b/>
          <w:caps/>
          <w:lang w:eastAsia="lt-LT"/>
        </w:rPr>
      </w:pPr>
      <w:r w:rsidRPr="00E81FF0">
        <w:rPr>
          <w:rFonts w:ascii="Times New Roman" w:eastAsia="Times New Roman" w:hAnsi="Times New Roman"/>
          <w:b/>
          <w:caps/>
          <w:lang w:eastAsia="lt-LT"/>
        </w:rPr>
        <w:t>10.</w:t>
      </w:r>
      <w:r w:rsidRPr="00E81FF0">
        <w:rPr>
          <w:rFonts w:ascii="Times New Roman" w:eastAsia="Times New Roman" w:hAnsi="Times New Roman"/>
          <w:b/>
          <w:caps/>
          <w:lang w:eastAsia="lt-LT"/>
        </w:rPr>
        <w:tab/>
        <w:t>teksto peržiūros data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Default="005A1A56" w:rsidP="00E81FF0">
      <w:pPr>
        <w:tabs>
          <w:tab w:val="left" w:pos="567"/>
        </w:tabs>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2018-01-31</w:t>
      </w:r>
    </w:p>
    <w:p w:rsidR="005A1A56" w:rsidRPr="00E81FF0" w:rsidRDefault="005A1A56" w:rsidP="00E81FF0">
      <w:pPr>
        <w:tabs>
          <w:tab w:val="left" w:pos="567"/>
        </w:tabs>
        <w:spacing w:after="0" w:line="240" w:lineRule="auto"/>
        <w:rPr>
          <w:rFonts w:ascii="Times New Roman" w:eastAsia="Times New Roman" w:hAnsi="Times New Roman"/>
          <w:noProof/>
          <w:lang w:eastAsia="lt-LT"/>
        </w:rPr>
      </w:pPr>
    </w:p>
    <w:p w:rsidR="00E81FF0" w:rsidRPr="00E81FF0" w:rsidRDefault="00E81FF0" w:rsidP="00E81FF0">
      <w:pPr>
        <w:tabs>
          <w:tab w:val="left" w:pos="567"/>
        </w:tabs>
        <w:spacing w:after="0" w:line="240" w:lineRule="auto"/>
        <w:rPr>
          <w:rFonts w:ascii="Times New Roman" w:eastAsia="Times New Roman" w:hAnsi="Times New Roman"/>
          <w:color w:val="0070C0"/>
          <w:lang w:eastAsia="lt-LT"/>
        </w:rPr>
      </w:pPr>
      <w:r w:rsidRPr="00E81FF0">
        <w:rPr>
          <w:rFonts w:ascii="Times New Roman" w:eastAsia="Times New Roman" w:hAnsi="Times New Roman"/>
          <w:noProof/>
          <w:lang w:eastAsia="lt-LT"/>
        </w:rPr>
        <w:t>Išsami informacija apie šį vaistinį preparatą pateikiama Valstybinės vaistų kontrolės tarnybos prie Lietuvos Respublikos sveikatos apsaugos ministerijos tinklalapyje</w:t>
      </w:r>
      <w:r w:rsidRPr="00E81FF0">
        <w:rPr>
          <w:rFonts w:ascii="Times New Roman" w:eastAsia="Times New Roman" w:hAnsi="Times New Roman"/>
          <w:i/>
          <w:noProof/>
          <w:lang w:eastAsia="lt-LT"/>
        </w:rPr>
        <w:t xml:space="preserve"> </w:t>
      </w:r>
      <w:hyperlink r:id="rId10" w:history="1">
        <w:r w:rsidRPr="00E81FF0">
          <w:rPr>
            <w:rFonts w:ascii="Times New Roman" w:eastAsia="Times New Roman" w:hAnsi="Times New Roman"/>
            <w:color w:val="0000FF"/>
            <w:u w:val="single"/>
            <w:lang w:eastAsia="lt-LT"/>
          </w:rPr>
          <w:t>http://www.vvkt.lt/</w:t>
        </w:r>
      </w:hyperlink>
      <w:r w:rsidRPr="00E81FF0">
        <w:rPr>
          <w:rFonts w:ascii="Times New Roman" w:eastAsia="Times New Roman" w:hAnsi="Times New Roman"/>
          <w:color w:val="0070C0"/>
          <w:lang w:eastAsia="lt-LT"/>
        </w:rPr>
        <w:t xml:space="preserve"> </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br w:type="page"/>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jc w:val="center"/>
        <w:outlineLvl w:val="0"/>
        <w:rPr>
          <w:rFonts w:ascii="Times New Roman" w:eastAsia="Times New Roman" w:hAnsi="Times New Roman"/>
          <w:b/>
          <w:bCs/>
          <w:kern w:val="28"/>
          <w:lang w:eastAsia="lt-LT"/>
        </w:rPr>
      </w:pPr>
      <w:r w:rsidRPr="00E81FF0">
        <w:rPr>
          <w:rFonts w:ascii="Times New Roman" w:eastAsia="Times New Roman" w:hAnsi="Times New Roman"/>
          <w:b/>
          <w:bCs/>
          <w:kern w:val="28"/>
          <w:lang w:eastAsia="lt-LT"/>
        </w:rPr>
        <w:t>II PRIEDAS</w:t>
      </w:r>
    </w:p>
    <w:p w:rsidR="00E81FF0" w:rsidRPr="00E81FF0" w:rsidRDefault="00E81FF0" w:rsidP="00E81FF0">
      <w:pPr>
        <w:tabs>
          <w:tab w:val="left" w:pos="567"/>
        </w:tabs>
        <w:spacing w:after="0" w:line="240" w:lineRule="auto"/>
        <w:jc w:val="center"/>
        <w:outlineLvl w:val="0"/>
        <w:rPr>
          <w:rFonts w:ascii="Times New Roman" w:eastAsia="Times New Roman" w:hAnsi="Times New Roman"/>
          <w:b/>
          <w:bCs/>
          <w:kern w:val="28"/>
          <w:lang w:eastAsia="lt-LT"/>
        </w:rPr>
      </w:pPr>
    </w:p>
    <w:p w:rsidR="00E81FF0" w:rsidRPr="00E81FF0" w:rsidRDefault="00E81FF0" w:rsidP="00E81FF0">
      <w:pPr>
        <w:tabs>
          <w:tab w:val="left" w:pos="567"/>
        </w:tabs>
        <w:spacing w:after="0" w:line="240" w:lineRule="auto"/>
        <w:jc w:val="center"/>
        <w:outlineLvl w:val="0"/>
        <w:rPr>
          <w:rFonts w:ascii="Times New Roman" w:eastAsia="Times New Roman" w:hAnsi="Times New Roman"/>
          <w:b/>
          <w:bCs/>
          <w:kern w:val="28"/>
          <w:lang w:eastAsia="lt-LT"/>
        </w:rPr>
      </w:pPr>
      <w:r w:rsidRPr="00E81FF0">
        <w:rPr>
          <w:rFonts w:ascii="Times New Roman" w:eastAsia="Times New Roman" w:hAnsi="Times New Roman"/>
          <w:b/>
          <w:bCs/>
          <w:kern w:val="28"/>
          <w:lang w:eastAsia="lt-LT"/>
        </w:rPr>
        <w:t>REGISTRACIJOS SĄLYGOS</w:t>
      </w:r>
    </w:p>
    <w:p w:rsidR="00E81FF0" w:rsidRPr="00E81FF0" w:rsidRDefault="00E81FF0" w:rsidP="00E81FF0">
      <w:pPr>
        <w:tabs>
          <w:tab w:val="left" w:pos="567"/>
        </w:tabs>
        <w:spacing w:after="0" w:line="240" w:lineRule="auto"/>
        <w:jc w:val="center"/>
        <w:rPr>
          <w:rFonts w:ascii="Times New Roman" w:eastAsia="Times New Roman" w:hAnsi="Times New Roman"/>
          <w:lang w:eastAsia="lt-LT"/>
        </w:rPr>
      </w:pPr>
    </w:p>
    <w:p w:rsidR="00E81FF0" w:rsidRPr="00E81FF0" w:rsidRDefault="00E81FF0" w:rsidP="00E81FF0">
      <w:pPr>
        <w:keepNext/>
        <w:tabs>
          <w:tab w:val="left" w:pos="567"/>
        </w:tabs>
        <w:spacing w:after="0" w:line="240" w:lineRule="auto"/>
        <w:ind w:left="1134"/>
        <w:outlineLvl w:val="0"/>
        <w:rPr>
          <w:rFonts w:ascii="Times New Roman" w:eastAsia="Times New Roman" w:hAnsi="Times New Roman"/>
          <w:b/>
          <w:lang w:eastAsia="lt-LT"/>
        </w:rPr>
      </w:pPr>
      <w:r w:rsidRPr="00E81FF0">
        <w:rPr>
          <w:rFonts w:ascii="Times New Roman" w:eastAsia="Times New Roman" w:hAnsi="Times New Roman"/>
          <w:b/>
          <w:lang w:eastAsia="lt-LT"/>
        </w:rPr>
        <w:t>A. GAMINTOJAS, ATSAKINGAS UŽ SERIJŲ IŠLEIDIMĄ</w:t>
      </w:r>
    </w:p>
    <w:p w:rsidR="00E81FF0" w:rsidRPr="00E81FF0" w:rsidRDefault="00E81FF0" w:rsidP="00E81FF0">
      <w:pPr>
        <w:tabs>
          <w:tab w:val="left" w:pos="567"/>
        </w:tabs>
        <w:spacing w:after="0" w:line="240" w:lineRule="auto"/>
        <w:ind w:left="1134"/>
        <w:rPr>
          <w:rFonts w:ascii="Times New Roman" w:eastAsia="Times New Roman" w:hAnsi="Times New Roman"/>
          <w:lang w:eastAsia="lt-LT"/>
        </w:rPr>
      </w:pPr>
    </w:p>
    <w:p w:rsidR="00E81FF0" w:rsidRPr="00E81FF0" w:rsidRDefault="00E81FF0" w:rsidP="00E81FF0">
      <w:pPr>
        <w:keepNext/>
        <w:tabs>
          <w:tab w:val="left" w:pos="567"/>
        </w:tabs>
        <w:spacing w:after="0" w:line="240" w:lineRule="auto"/>
        <w:ind w:left="1134"/>
        <w:outlineLvl w:val="0"/>
        <w:rPr>
          <w:rFonts w:ascii="Times New Roman" w:eastAsia="Times New Roman" w:hAnsi="Times New Roman"/>
          <w:b/>
          <w:lang w:eastAsia="lt-LT"/>
        </w:rPr>
      </w:pPr>
      <w:r w:rsidRPr="00E81FF0">
        <w:rPr>
          <w:rFonts w:ascii="Times New Roman" w:eastAsia="Times New Roman" w:hAnsi="Times New Roman"/>
          <w:b/>
          <w:lang w:eastAsia="lt-LT"/>
        </w:rPr>
        <w:t>B. TIEKIMO IR VARTOJIMO SĄLYGOS IR APRIBOJIMAI</w:t>
      </w:r>
    </w:p>
    <w:p w:rsidR="00E81FF0" w:rsidRPr="00E81FF0" w:rsidRDefault="00E81FF0" w:rsidP="00E81FF0">
      <w:pPr>
        <w:tabs>
          <w:tab w:val="left" w:pos="567"/>
        </w:tabs>
        <w:spacing w:after="0" w:line="240" w:lineRule="auto"/>
        <w:ind w:left="1134"/>
        <w:rPr>
          <w:rFonts w:ascii="Times New Roman" w:eastAsia="Times New Roman" w:hAnsi="Times New Roman"/>
          <w:lang w:eastAsia="lt-LT"/>
        </w:rPr>
      </w:pPr>
    </w:p>
    <w:p w:rsidR="00E81FF0" w:rsidRPr="00E81FF0" w:rsidRDefault="00E81FF0" w:rsidP="00E81FF0">
      <w:pPr>
        <w:numPr>
          <w:ilvl w:val="0"/>
          <w:numId w:val="13"/>
        </w:numPr>
        <w:tabs>
          <w:tab w:val="left" w:pos="567"/>
        </w:tabs>
        <w:spacing w:after="0" w:line="240" w:lineRule="auto"/>
        <w:ind w:hanging="720"/>
        <w:rPr>
          <w:rFonts w:ascii="Times New Roman" w:eastAsia="Times New Roman" w:hAnsi="Times New Roman"/>
          <w:b/>
          <w:lang w:eastAsia="lt-LT"/>
        </w:rPr>
      </w:pPr>
      <w:r w:rsidRPr="00E81FF0">
        <w:rPr>
          <w:rFonts w:ascii="Times New Roman" w:eastAsia="Times New Roman" w:hAnsi="Times New Roman"/>
          <w:lang w:eastAsia="lt-LT"/>
        </w:rPr>
        <w:br w:type="page"/>
      </w:r>
      <w:r w:rsidRPr="00E81FF0">
        <w:rPr>
          <w:rFonts w:ascii="Times New Roman" w:eastAsia="Times New Roman" w:hAnsi="Times New Roman"/>
          <w:b/>
          <w:lang w:eastAsia="lt-LT"/>
        </w:rPr>
        <w:t>GAMINTOJAS, ATSAKINGAS UŽ SERIJŲ IŠLEIDIMĄ</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u w:val="single"/>
          <w:lang w:eastAsia="lt-LT"/>
        </w:rPr>
      </w:pPr>
      <w:r w:rsidRPr="00E81FF0">
        <w:rPr>
          <w:rFonts w:ascii="Times New Roman" w:eastAsia="Times New Roman" w:hAnsi="Times New Roman"/>
          <w:u w:val="single"/>
          <w:lang w:eastAsia="lt-LT"/>
        </w:rPr>
        <w:t>Gamintojo, atsakingo už serijų išleidimą, pavadinimas ir adresas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roofErr w:type="spellStart"/>
      <w:r w:rsidRPr="00E81FF0">
        <w:rPr>
          <w:rFonts w:ascii="Times New Roman" w:eastAsia="Times New Roman" w:hAnsi="Times New Roman"/>
          <w:lang w:eastAsia="lt-LT"/>
        </w:rPr>
        <w:t>Balkanpharma</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Troyan</w:t>
      </w:r>
      <w:proofErr w:type="spellEnd"/>
      <w:r w:rsidRPr="00E81FF0">
        <w:rPr>
          <w:rFonts w:ascii="Times New Roman" w:eastAsia="Times New Roman" w:hAnsi="Times New Roman"/>
          <w:lang w:eastAsia="lt-LT"/>
        </w:rPr>
        <w:t xml:space="preserve"> AD</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1, </w:t>
      </w:r>
      <w:proofErr w:type="spellStart"/>
      <w:r w:rsidRPr="00E81FF0">
        <w:rPr>
          <w:rFonts w:ascii="Times New Roman" w:eastAsia="Times New Roman" w:hAnsi="Times New Roman"/>
          <w:lang w:eastAsia="lt-LT"/>
        </w:rPr>
        <w:t>Krayrechna</w:t>
      </w:r>
      <w:proofErr w:type="spellEnd"/>
      <w:r w:rsidRPr="00E81FF0">
        <w:rPr>
          <w:rFonts w:ascii="Times New Roman" w:eastAsia="Times New Roman" w:hAnsi="Times New Roman"/>
          <w:lang w:eastAsia="lt-LT"/>
        </w:rPr>
        <w:t xml:space="preserve"> str., 5600, </w:t>
      </w:r>
      <w:proofErr w:type="spellStart"/>
      <w:r w:rsidRPr="00E81FF0">
        <w:rPr>
          <w:rFonts w:ascii="Times New Roman" w:eastAsia="Times New Roman" w:hAnsi="Times New Roman"/>
          <w:lang w:eastAsia="lt-LT"/>
        </w:rPr>
        <w:t>Troyan</w:t>
      </w:r>
      <w:proofErr w:type="spellEnd"/>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Bulgarija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numPr>
          <w:ilvl w:val="0"/>
          <w:numId w:val="13"/>
        </w:numPr>
        <w:tabs>
          <w:tab w:val="left" w:pos="567"/>
        </w:tabs>
        <w:spacing w:after="0" w:line="240" w:lineRule="auto"/>
        <w:ind w:hanging="720"/>
        <w:rPr>
          <w:rFonts w:ascii="Times New Roman" w:eastAsia="Times New Roman" w:hAnsi="Times New Roman"/>
          <w:lang w:eastAsia="lt-LT"/>
        </w:rPr>
      </w:pPr>
      <w:r w:rsidRPr="00E81FF0">
        <w:rPr>
          <w:rFonts w:ascii="Times New Roman" w:eastAsia="Times New Roman" w:hAnsi="Times New Roman"/>
          <w:b/>
          <w:lang w:eastAsia="lt-LT"/>
        </w:rPr>
        <w:t xml:space="preserve">TIEKIMO IR VARTOJIMO SĄLYGOS IR APRIBOJIMAI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Nereceptinis vaistinis preparatas.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br w:type="page"/>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jc w:val="center"/>
        <w:outlineLvl w:val="0"/>
        <w:rPr>
          <w:rFonts w:ascii="Times New Roman" w:eastAsia="Times New Roman" w:hAnsi="Times New Roman"/>
          <w:b/>
          <w:bCs/>
          <w:kern w:val="28"/>
          <w:lang w:eastAsia="lt-LT"/>
        </w:rPr>
      </w:pPr>
      <w:r w:rsidRPr="00E81FF0">
        <w:rPr>
          <w:rFonts w:ascii="Times New Roman" w:eastAsia="Times New Roman" w:hAnsi="Times New Roman"/>
          <w:b/>
          <w:bCs/>
          <w:kern w:val="28"/>
          <w:lang w:eastAsia="lt-LT"/>
        </w:rPr>
        <w:t>III PRIEDAS</w:t>
      </w:r>
    </w:p>
    <w:p w:rsidR="00E81FF0" w:rsidRPr="00E81FF0" w:rsidRDefault="00E81FF0" w:rsidP="00E81FF0">
      <w:pPr>
        <w:tabs>
          <w:tab w:val="left" w:pos="567"/>
        </w:tabs>
        <w:spacing w:after="0" w:line="240" w:lineRule="auto"/>
        <w:jc w:val="center"/>
        <w:rPr>
          <w:rFonts w:ascii="Times New Roman" w:eastAsia="Times New Roman" w:hAnsi="Times New Roman"/>
          <w:lang w:eastAsia="lt-LT"/>
        </w:rPr>
      </w:pPr>
    </w:p>
    <w:p w:rsidR="00E81FF0" w:rsidRPr="00E81FF0" w:rsidRDefault="00E81FF0" w:rsidP="00E81FF0">
      <w:pPr>
        <w:tabs>
          <w:tab w:val="left" w:pos="567"/>
        </w:tabs>
        <w:spacing w:after="0" w:line="240" w:lineRule="auto"/>
        <w:jc w:val="center"/>
        <w:rPr>
          <w:rFonts w:ascii="Times New Roman" w:eastAsia="Times New Roman" w:hAnsi="Times New Roman"/>
          <w:b/>
          <w:lang w:eastAsia="lt-LT"/>
        </w:rPr>
      </w:pPr>
      <w:r w:rsidRPr="00E81FF0">
        <w:rPr>
          <w:rFonts w:ascii="Times New Roman" w:eastAsia="Times New Roman" w:hAnsi="Times New Roman"/>
          <w:b/>
          <w:lang w:eastAsia="lt-LT"/>
        </w:rPr>
        <w:t>ŽENKLINIMAS IR PAKUOTĖS LAPELIS</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br w:type="page"/>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jc w:val="center"/>
        <w:outlineLvl w:val="0"/>
        <w:rPr>
          <w:rFonts w:ascii="Times New Roman" w:eastAsia="Times New Roman" w:hAnsi="Times New Roman"/>
          <w:b/>
          <w:bCs/>
          <w:kern w:val="28"/>
          <w:lang w:eastAsia="lt-LT"/>
        </w:rPr>
      </w:pPr>
      <w:r w:rsidRPr="00E81FF0">
        <w:rPr>
          <w:rFonts w:ascii="Times New Roman" w:eastAsia="Times New Roman" w:hAnsi="Times New Roman"/>
          <w:b/>
          <w:bCs/>
          <w:kern w:val="28"/>
          <w:lang w:eastAsia="lt-LT"/>
        </w:rPr>
        <w:t>A. ŽENKLINIMAS</w:t>
      </w:r>
    </w:p>
    <w:p w:rsidR="00E81FF0" w:rsidRPr="00E81FF0" w:rsidRDefault="00E81FF0" w:rsidP="00E81FF0">
      <w:pPr>
        <w:keepNext/>
        <w:pBdr>
          <w:top w:val="single" w:sz="4" w:space="0"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bCs/>
          <w:iCs/>
          <w:lang w:eastAsia="lt-LT"/>
        </w:rPr>
      </w:pPr>
      <w:r w:rsidRPr="00E81FF0">
        <w:rPr>
          <w:rFonts w:ascii="Times New Roman" w:eastAsia="Times New Roman" w:hAnsi="Times New Roman"/>
          <w:b/>
          <w:bCs/>
          <w:iCs/>
          <w:lang w:eastAsia="lt-LT"/>
        </w:rPr>
        <w:br w:type="page"/>
        <w:t xml:space="preserve">INFORMACIJA ANT IŠORINĖS PAKUOTĖS </w:t>
      </w:r>
    </w:p>
    <w:p w:rsidR="00E81FF0" w:rsidRPr="00E81FF0" w:rsidRDefault="00E81FF0" w:rsidP="00E81FF0">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eastAsia="lt-LT"/>
        </w:rPr>
      </w:pPr>
    </w:p>
    <w:p w:rsidR="00E81FF0" w:rsidRPr="00E81FF0" w:rsidRDefault="00E81FF0" w:rsidP="00E81FF0">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 xml:space="preserve">KARTONO DĖŽUTĖ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1.</w:t>
      </w:r>
      <w:r w:rsidRPr="00E81FF0">
        <w:rPr>
          <w:rFonts w:ascii="Times New Roman" w:eastAsia="Times New Roman" w:hAnsi="Times New Roman"/>
          <w:b/>
          <w:lang w:eastAsia="lt-LT"/>
        </w:rPr>
        <w:tab/>
        <w:t>VAISTINIO PREPARATO PAVADINIMAS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Cs/>
          <w:lang w:eastAsia="lt-LT"/>
        </w:rPr>
      </w:pPr>
      <w:proofErr w:type="spellStart"/>
      <w:r w:rsidRPr="00E81FF0">
        <w:rPr>
          <w:rFonts w:ascii="Times New Roman" w:eastAsia="Times New Roman" w:hAnsi="Times New Roman"/>
          <w:bCs/>
          <w:lang w:eastAsia="lt-LT"/>
        </w:rPr>
        <w:t>Almagel</w:t>
      </w:r>
      <w:proofErr w:type="spellEnd"/>
      <w:r w:rsidRPr="00E81FF0">
        <w:rPr>
          <w:rFonts w:ascii="Times New Roman" w:eastAsia="Times New Roman" w:hAnsi="Times New Roman"/>
          <w:bCs/>
          <w:lang w:eastAsia="lt-LT"/>
        </w:rPr>
        <w:t xml:space="preserve"> </w:t>
      </w:r>
      <w:proofErr w:type="spellStart"/>
      <w:r w:rsidRPr="00E81FF0">
        <w:rPr>
          <w:rFonts w:ascii="Times New Roman" w:eastAsia="Times New Roman" w:hAnsi="Times New Roman"/>
          <w:bCs/>
          <w:lang w:eastAsia="lt-LT"/>
        </w:rPr>
        <w:t>Neo</w:t>
      </w:r>
      <w:proofErr w:type="spellEnd"/>
      <w:r w:rsidRPr="00E81FF0">
        <w:rPr>
          <w:rFonts w:ascii="Times New Roman" w:eastAsia="Times New Roman" w:hAnsi="Times New Roman"/>
          <w:bCs/>
          <w:lang w:eastAsia="lt-LT"/>
        </w:rPr>
        <w:t xml:space="preserve"> geriamoji suspensija</w:t>
      </w:r>
    </w:p>
    <w:p w:rsidR="00E81FF0" w:rsidRPr="00E81FF0" w:rsidRDefault="00E81FF0" w:rsidP="00E81FF0">
      <w:pPr>
        <w:spacing w:after="0" w:line="240" w:lineRule="auto"/>
        <w:rPr>
          <w:rFonts w:ascii="Times New Roman" w:eastAsia="Times New Roman" w:hAnsi="Times New Roman"/>
          <w:lang w:eastAsia="lt-LT"/>
        </w:rPr>
      </w:pPr>
      <w:proofErr w:type="spellStart"/>
      <w:r w:rsidRPr="00E81FF0">
        <w:rPr>
          <w:rFonts w:ascii="Times New Roman" w:eastAsia="Times New Roman" w:hAnsi="Times New Roman"/>
          <w:lang w:eastAsia="lt-LT"/>
        </w:rPr>
        <w:t>Aluminio</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hidroksidas</w:t>
      </w:r>
      <w:proofErr w:type="spellEnd"/>
      <w:r w:rsidRPr="00E81FF0">
        <w:rPr>
          <w:rFonts w:ascii="Times New Roman" w:eastAsia="Times New Roman" w:hAnsi="Times New Roman"/>
          <w:lang w:eastAsia="lt-LT"/>
        </w:rPr>
        <w:t xml:space="preserve">/ Magnio </w:t>
      </w:r>
      <w:proofErr w:type="spellStart"/>
      <w:r w:rsidRPr="00E81FF0">
        <w:rPr>
          <w:rFonts w:ascii="Times New Roman" w:eastAsia="Times New Roman" w:hAnsi="Times New Roman"/>
          <w:lang w:eastAsia="lt-LT"/>
        </w:rPr>
        <w:t>hidroksidas</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Simetikonas</w:t>
      </w:r>
      <w:proofErr w:type="spellEnd"/>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2.</w:t>
      </w:r>
      <w:r w:rsidRPr="00E81FF0">
        <w:rPr>
          <w:rFonts w:ascii="Times New Roman" w:eastAsia="Times New Roman" w:hAnsi="Times New Roman"/>
          <w:b/>
          <w:lang w:eastAsia="lt-LT"/>
        </w:rPr>
        <w:tab/>
        <w:t>VEIKLIOJI (-IOS) MEDŽIAGA (-OS) IR JOS (-Ų) KIEKIS (-IAI)</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bCs/>
          <w:lang w:eastAsia="lt-LT"/>
        </w:rPr>
        <w:t xml:space="preserve">5 ml </w:t>
      </w:r>
      <w:r w:rsidRPr="00E81FF0">
        <w:rPr>
          <w:rFonts w:ascii="Times New Roman" w:eastAsia="Times New Roman" w:hAnsi="Times New Roman"/>
          <w:lang w:eastAsia="lt-LT"/>
        </w:rPr>
        <w:t xml:space="preserve">geriamosios suspensijos </w:t>
      </w:r>
      <w:r w:rsidRPr="00E81FF0">
        <w:rPr>
          <w:rFonts w:ascii="Times New Roman" w:eastAsia="Times New Roman" w:hAnsi="Times New Roman"/>
          <w:bCs/>
          <w:lang w:eastAsia="lt-LT"/>
        </w:rPr>
        <w:t xml:space="preserve">yra 340 mg aliuminio </w:t>
      </w:r>
      <w:proofErr w:type="spellStart"/>
      <w:r w:rsidRPr="00E81FF0">
        <w:rPr>
          <w:rFonts w:ascii="Times New Roman" w:eastAsia="Times New Roman" w:hAnsi="Times New Roman"/>
          <w:bCs/>
          <w:lang w:eastAsia="lt-LT"/>
        </w:rPr>
        <w:t>hidroksido</w:t>
      </w:r>
      <w:proofErr w:type="spellEnd"/>
      <w:r w:rsidRPr="00E81FF0">
        <w:rPr>
          <w:rFonts w:ascii="Times New Roman" w:eastAsia="Times New Roman" w:hAnsi="Times New Roman"/>
          <w:bCs/>
          <w:lang w:eastAsia="lt-LT"/>
        </w:rPr>
        <w:t xml:space="preserve">, 395 mg magnio </w:t>
      </w:r>
      <w:proofErr w:type="spellStart"/>
      <w:r w:rsidRPr="00E81FF0">
        <w:rPr>
          <w:rFonts w:ascii="Times New Roman" w:eastAsia="Times New Roman" w:hAnsi="Times New Roman"/>
          <w:bCs/>
          <w:lang w:eastAsia="lt-LT"/>
        </w:rPr>
        <w:t>hidroksido</w:t>
      </w:r>
      <w:proofErr w:type="spellEnd"/>
      <w:r w:rsidRPr="00E81FF0">
        <w:rPr>
          <w:rFonts w:ascii="Times New Roman" w:eastAsia="Times New Roman" w:hAnsi="Times New Roman"/>
          <w:bCs/>
          <w:lang w:eastAsia="lt-LT"/>
        </w:rPr>
        <w:t xml:space="preserve"> </w:t>
      </w:r>
      <w:r w:rsidRPr="00E81FF0">
        <w:rPr>
          <w:rFonts w:ascii="Times New Roman" w:eastAsia="Times New Roman" w:hAnsi="Times New Roman"/>
          <w:lang w:eastAsia="lt-LT"/>
        </w:rPr>
        <w:t xml:space="preserve">ir 36 mg </w:t>
      </w:r>
      <w:proofErr w:type="spellStart"/>
      <w:r w:rsidRPr="00E81FF0">
        <w:rPr>
          <w:rFonts w:ascii="Times New Roman" w:eastAsia="Times New Roman" w:hAnsi="Times New Roman"/>
          <w:lang w:eastAsia="lt-LT"/>
        </w:rPr>
        <w:t>simetikono</w:t>
      </w:r>
      <w:proofErr w:type="spellEnd"/>
      <w:r w:rsidRPr="00E81FF0">
        <w:rPr>
          <w:rFonts w:ascii="Times New Roman" w:eastAsia="Times New Roman" w:hAnsi="Times New Roman"/>
          <w:lang w:eastAsia="lt-LT"/>
        </w:rPr>
        <w:t>.</w:t>
      </w:r>
    </w:p>
    <w:p w:rsidR="00E81FF0" w:rsidRPr="00E81FF0" w:rsidRDefault="00E81FF0" w:rsidP="00E81FF0">
      <w:pPr>
        <w:tabs>
          <w:tab w:val="left" w:pos="567"/>
        </w:tabs>
        <w:spacing w:after="0" w:line="240" w:lineRule="auto"/>
        <w:rPr>
          <w:rFonts w:ascii="Times New Roman" w:eastAsia="Times New Roman" w:hAnsi="Times New Roman"/>
          <w:szCs w:val="20"/>
          <w:highlight w:val="yellow"/>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3.</w:t>
      </w:r>
      <w:r w:rsidRPr="00E81FF0">
        <w:rPr>
          <w:rFonts w:ascii="Times New Roman" w:eastAsia="Times New Roman" w:hAnsi="Times New Roman"/>
          <w:b/>
          <w:lang w:eastAsia="lt-LT"/>
        </w:rPr>
        <w:tab/>
        <w:t>PAGALBINIŲ MEDŽIAGŲ SĄRAŠAS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Cs/>
          <w:iCs/>
          <w:lang w:eastAsia="lt-LT"/>
        </w:rPr>
      </w:pPr>
      <w:r w:rsidRPr="00E81FF0">
        <w:rPr>
          <w:rFonts w:ascii="Times New Roman" w:eastAsia="Times New Roman" w:hAnsi="Times New Roman"/>
          <w:bCs/>
          <w:iCs/>
          <w:lang w:eastAsia="lt-LT"/>
        </w:rPr>
        <w:t xml:space="preserve"> Sudėtyje yra </w:t>
      </w:r>
      <w:proofErr w:type="spellStart"/>
      <w:r w:rsidRPr="00E81FF0">
        <w:rPr>
          <w:rFonts w:ascii="Times New Roman" w:eastAsia="Times New Roman" w:hAnsi="Times New Roman"/>
          <w:bCs/>
          <w:iCs/>
          <w:lang w:eastAsia="lt-LT"/>
        </w:rPr>
        <w:t>sorbitolio</w:t>
      </w:r>
      <w:proofErr w:type="spellEnd"/>
      <w:r w:rsidRPr="00E81FF0">
        <w:rPr>
          <w:rFonts w:ascii="Times New Roman" w:eastAsia="Times New Roman" w:hAnsi="Times New Roman"/>
          <w:bCs/>
          <w:iCs/>
          <w:lang w:eastAsia="lt-LT"/>
        </w:rPr>
        <w:t xml:space="preserve">, etanolio, etilo </w:t>
      </w:r>
      <w:proofErr w:type="spellStart"/>
      <w:r w:rsidRPr="00E81FF0">
        <w:rPr>
          <w:rFonts w:ascii="Times New Roman" w:eastAsia="Times New Roman" w:hAnsi="Times New Roman"/>
          <w:bCs/>
          <w:iCs/>
          <w:lang w:eastAsia="lt-LT"/>
        </w:rPr>
        <w:t>parahidroksibenzoato</w:t>
      </w:r>
      <w:proofErr w:type="spellEnd"/>
      <w:r w:rsidRPr="00E81FF0">
        <w:rPr>
          <w:rFonts w:ascii="Times New Roman" w:eastAsia="Times New Roman" w:hAnsi="Times New Roman"/>
          <w:bCs/>
          <w:iCs/>
          <w:lang w:eastAsia="lt-LT"/>
        </w:rPr>
        <w:t xml:space="preserve">, </w:t>
      </w:r>
      <w:proofErr w:type="spellStart"/>
      <w:r w:rsidRPr="00E81FF0">
        <w:rPr>
          <w:rFonts w:ascii="Times New Roman" w:eastAsia="Times New Roman" w:hAnsi="Times New Roman"/>
          <w:bCs/>
          <w:iCs/>
          <w:lang w:eastAsia="lt-LT"/>
        </w:rPr>
        <w:t>propilo</w:t>
      </w:r>
      <w:proofErr w:type="spellEnd"/>
      <w:r w:rsidRPr="00E81FF0">
        <w:rPr>
          <w:rFonts w:ascii="Times New Roman" w:eastAsia="Times New Roman" w:hAnsi="Times New Roman"/>
          <w:bCs/>
          <w:iCs/>
          <w:lang w:eastAsia="lt-LT"/>
        </w:rPr>
        <w:t xml:space="preserve"> </w:t>
      </w:r>
      <w:proofErr w:type="spellStart"/>
      <w:r w:rsidRPr="00E81FF0">
        <w:rPr>
          <w:rFonts w:ascii="Times New Roman" w:eastAsia="Times New Roman" w:hAnsi="Times New Roman"/>
          <w:bCs/>
          <w:iCs/>
          <w:lang w:eastAsia="lt-LT"/>
        </w:rPr>
        <w:t>parahidroksibenzoato</w:t>
      </w:r>
      <w:proofErr w:type="spellEnd"/>
      <w:r w:rsidRPr="00E81FF0">
        <w:rPr>
          <w:rFonts w:ascii="Times New Roman" w:eastAsia="Times New Roman" w:hAnsi="Times New Roman"/>
          <w:bCs/>
          <w:iCs/>
          <w:lang w:eastAsia="lt-LT"/>
        </w:rPr>
        <w:t>.</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4.</w:t>
      </w:r>
      <w:r w:rsidRPr="00E81FF0">
        <w:rPr>
          <w:rFonts w:ascii="Times New Roman" w:eastAsia="Times New Roman" w:hAnsi="Times New Roman"/>
          <w:b/>
          <w:lang w:eastAsia="lt-LT"/>
        </w:rPr>
        <w:tab/>
        <w:t>FARMACINĖ FORMA IR KIEKIS PAKUOTĖJE</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highlight w:val="lightGray"/>
          <w:lang w:eastAsia="lt-LT"/>
        </w:rPr>
        <w:t>Geriamoji suspensija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170 ml buteliukas </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highlight w:val="lightGray"/>
          <w:lang w:eastAsia="lt-LT"/>
        </w:rPr>
        <w:t xml:space="preserve">200ml buteliukas </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Matavimo šaukštas (5 ml)</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5.</w:t>
      </w:r>
      <w:r w:rsidRPr="00E81FF0">
        <w:rPr>
          <w:rFonts w:ascii="Times New Roman" w:eastAsia="Times New Roman" w:hAnsi="Times New Roman"/>
          <w:b/>
          <w:lang w:eastAsia="lt-LT"/>
        </w:rPr>
        <w:tab/>
        <w:t>VARTOJIMO METODAS IR BŪDAS (-AI)</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Vartoti per burną. </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Prieš vartojimą perskaitykite pakuotės lapelį.</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6.</w:t>
      </w:r>
      <w:r w:rsidRPr="00E81FF0">
        <w:rPr>
          <w:rFonts w:ascii="Times New Roman" w:eastAsia="Times New Roman" w:hAnsi="Times New Roman"/>
          <w:b/>
          <w:lang w:eastAsia="lt-LT"/>
        </w:rPr>
        <w:tab/>
        <w:t>SPECIALUS ĮSPĖJIMAS, JOG VAISTINĮ PREPARATĄ BŪTINA LAIKYTI VAIKAMS NEPASTEBIMOJE IR NEPASIEKIAMOJE VIETOJE</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Laikyti vaikams nepastebimoje ir nepasiekiamoje vietoje.</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7.</w:t>
      </w:r>
      <w:r w:rsidRPr="00E81FF0">
        <w:rPr>
          <w:rFonts w:ascii="Times New Roman" w:eastAsia="Times New Roman" w:hAnsi="Times New Roman"/>
          <w:b/>
          <w:lang w:eastAsia="lt-LT"/>
        </w:rPr>
        <w:tab/>
        <w:t>KITAS (-I) SPECIALUS (-ŪS) ĮSPĖJIMAS (-AI) (JEI REIKIA)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Prieš vartojimą suplakti.</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8.</w:t>
      </w:r>
      <w:r w:rsidRPr="00E81FF0">
        <w:rPr>
          <w:rFonts w:ascii="Times New Roman" w:eastAsia="Times New Roman" w:hAnsi="Times New Roman"/>
          <w:b/>
          <w:lang w:eastAsia="lt-LT"/>
        </w:rPr>
        <w:tab/>
        <w:t>TINKAMUMO LAIKAS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6D659D" w:rsidP="00E81FF0">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EXP/</w:t>
      </w:r>
      <w:r w:rsidR="00E81FF0" w:rsidRPr="009B7607">
        <w:rPr>
          <w:rFonts w:ascii="Times New Roman" w:eastAsia="Times New Roman" w:hAnsi="Times New Roman"/>
          <w:highlight w:val="lightGray"/>
          <w:lang w:eastAsia="lt-LT"/>
        </w:rPr>
        <w:t>Tinka iki</w:t>
      </w:r>
      <w:r w:rsidR="00E81FF0" w:rsidRPr="00E81FF0">
        <w:rPr>
          <w:rFonts w:ascii="Times New Roman" w:eastAsia="Times New Roman" w:hAnsi="Times New Roman"/>
          <w:lang w:eastAsia="lt-LT"/>
        </w:rPr>
        <w:t xml:space="preserve"> {mm/MMMM} </w:t>
      </w:r>
      <w:r w:rsidR="00E81FF0" w:rsidRPr="00E81FF0">
        <w:rPr>
          <w:rFonts w:ascii="Times New Roman" w:eastAsia="Times New Roman" w:hAnsi="Times New Roman"/>
          <w:i/>
          <w:lang w:eastAsia="lt-LT"/>
        </w:rPr>
        <w:t>[mėnuo, metai,]</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Atidarius </w:t>
      </w:r>
      <w:r w:rsidRPr="00784C4F">
        <w:rPr>
          <w:rFonts w:ascii="Times New Roman" w:eastAsia="Times New Roman" w:hAnsi="Times New Roman"/>
          <w:lang w:eastAsia="lt-LT"/>
        </w:rPr>
        <w:t>butelį</w:t>
      </w:r>
      <w:r w:rsidRPr="00E81FF0">
        <w:rPr>
          <w:rFonts w:ascii="Times New Roman" w:eastAsia="Times New Roman" w:hAnsi="Times New Roman"/>
          <w:lang w:eastAsia="lt-LT"/>
        </w:rPr>
        <w:t>, geriamosios suspensijos tinkamumo laikas yra 30 dienų.</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9.</w:t>
      </w:r>
      <w:r w:rsidRPr="00E81FF0">
        <w:rPr>
          <w:rFonts w:ascii="Times New Roman" w:eastAsia="Times New Roman" w:hAnsi="Times New Roman"/>
          <w:b/>
          <w:lang w:eastAsia="lt-LT"/>
        </w:rPr>
        <w:tab/>
        <w:t>SPECIALIOS LAIKYMO SĄLYGOS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Laikyti ne aukštesnėje kaip 25 </w:t>
      </w:r>
      <w:r w:rsidRPr="00E81FF0">
        <w:rPr>
          <w:rFonts w:ascii="Times New Roman" w:eastAsia="Times New Roman" w:hAnsi="Times New Roman"/>
          <w:lang w:eastAsia="lt-LT"/>
        </w:rPr>
        <w:sym w:font="Symbol" w:char="F0B0"/>
      </w:r>
      <w:r w:rsidRPr="00E81FF0">
        <w:rPr>
          <w:rFonts w:ascii="Times New Roman" w:eastAsia="Times New Roman" w:hAnsi="Times New Roman"/>
          <w:lang w:eastAsia="lt-LT"/>
        </w:rPr>
        <w:t xml:space="preserve">C temperatūroje. </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Negalima užšaldyti.</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Buteliuką laikyti išorinėje dėžutėje, kad preparatas būtų apsaugotas nuo šviesos.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10.</w:t>
      </w:r>
      <w:r w:rsidRPr="00E81FF0">
        <w:rPr>
          <w:rFonts w:ascii="Times New Roman" w:eastAsia="Times New Roman" w:hAnsi="Times New Roman"/>
          <w:b/>
          <w:lang w:eastAsia="lt-LT"/>
        </w:rPr>
        <w:tab/>
        <w:t>SPECIALIOS ATSARGUMO PRIEMONĖS DĖL NESUVARTOTO VAISTINIO PREPARATO AR JO ATLIEKŲ TVARKYMO (JEI REIKIA)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D145D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lang w:eastAsia="lt-LT"/>
        </w:rPr>
      </w:pPr>
      <w:r w:rsidRPr="00E81FF0">
        <w:rPr>
          <w:rFonts w:ascii="Times New Roman" w:eastAsia="Times New Roman" w:hAnsi="Times New Roman"/>
          <w:b/>
          <w:lang w:eastAsia="lt-LT"/>
        </w:rPr>
        <w:t>11.</w:t>
      </w:r>
      <w:r w:rsidRPr="00E81FF0">
        <w:rPr>
          <w:rFonts w:ascii="Times New Roman" w:eastAsia="Times New Roman" w:hAnsi="Times New Roman"/>
          <w:b/>
          <w:lang w:eastAsia="lt-LT"/>
        </w:rPr>
        <w:tab/>
        <w:t>REGISTRUOTOJO PAVADINIMAS IR ADRESAS</w:t>
      </w:r>
    </w:p>
    <w:p w:rsidR="00E81FF0" w:rsidRPr="00E81FF0" w:rsidRDefault="00E81FF0" w:rsidP="00E81FF0">
      <w:pPr>
        <w:tabs>
          <w:tab w:val="left" w:pos="567"/>
        </w:tabs>
        <w:spacing w:after="0" w:line="240" w:lineRule="auto"/>
        <w:rPr>
          <w:rFonts w:ascii="Times New Roman" w:eastAsia="Times New Roman" w:hAnsi="Times New Roman"/>
          <w:bCs/>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bCs/>
          <w:lang w:eastAsia="lt-LT"/>
        </w:rPr>
        <w:t xml:space="preserve">Actavis </w:t>
      </w:r>
      <w:proofErr w:type="spellStart"/>
      <w:r w:rsidRPr="00E81FF0">
        <w:rPr>
          <w:rFonts w:ascii="Times New Roman" w:eastAsia="Times New Roman" w:hAnsi="Times New Roman"/>
          <w:bCs/>
          <w:lang w:eastAsia="lt-LT"/>
        </w:rPr>
        <w:t>Nordic</w:t>
      </w:r>
      <w:proofErr w:type="spellEnd"/>
      <w:r w:rsidRPr="00E81FF0">
        <w:rPr>
          <w:rFonts w:ascii="Times New Roman" w:eastAsia="Times New Roman" w:hAnsi="Times New Roman"/>
          <w:bCs/>
          <w:lang w:eastAsia="lt-LT"/>
        </w:rPr>
        <w:t xml:space="preserve"> A/S, </w:t>
      </w:r>
      <w:proofErr w:type="spellStart"/>
      <w:r w:rsidRPr="00E81FF0">
        <w:rPr>
          <w:rFonts w:ascii="Times New Roman" w:eastAsia="Times New Roman" w:hAnsi="Times New Roman" w:cs="Arial"/>
          <w:szCs w:val="20"/>
          <w:lang w:eastAsia="lt-LT"/>
        </w:rPr>
        <w:t>Ørnegårdsvej</w:t>
      </w:r>
      <w:proofErr w:type="spellEnd"/>
      <w:r w:rsidRPr="00E81FF0">
        <w:rPr>
          <w:rFonts w:ascii="Times New Roman" w:eastAsia="Times New Roman" w:hAnsi="Times New Roman" w:cs="Arial"/>
          <w:szCs w:val="20"/>
          <w:lang w:eastAsia="lt-LT"/>
        </w:rPr>
        <w:t xml:space="preserve"> 16 DK-2820 </w:t>
      </w:r>
      <w:proofErr w:type="spellStart"/>
      <w:r w:rsidRPr="00E81FF0">
        <w:rPr>
          <w:rFonts w:ascii="Times New Roman" w:eastAsia="Times New Roman" w:hAnsi="Times New Roman" w:cs="Arial"/>
          <w:szCs w:val="20"/>
          <w:lang w:eastAsia="lt-LT"/>
        </w:rPr>
        <w:t>Gentofte</w:t>
      </w:r>
      <w:proofErr w:type="spellEnd"/>
      <w:r w:rsidRPr="00E81FF0">
        <w:rPr>
          <w:rFonts w:ascii="Times New Roman" w:eastAsia="Times New Roman" w:hAnsi="Times New Roman"/>
          <w:bCs/>
          <w:lang w:eastAsia="lt-LT"/>
        </w:rPr>
        <w:t>, Danija</w:t>
      </w:r>
      <w:r w:rsidRPr="00E81FF0">
        <w:rPr>
          <w:rFonts w:ascii="Times New Roman" w:eastAsia="Times New Roman" w:hAnsi="Times New Roman"/>
          <w:lang w:eastAsia="lt-LT"/>
        </w:rPr>
        <w:t xml:space="preserve">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12.</w:t>
      </w:r>
      <w:r w:rsidRPr="00E81FF0">
        <w:rPr>
          <w:rFonts w:ascii="Times New Roman" w:eastAsia="Times New Roman" w:hAnsi="Times New Roman"/>
          <w:b/>
          <w:lang w:eastAsia="lt-LT"/>
        </w:rPr>
        <w:tab/>
        <w:t>REGISTRACIJOS PAŽYMĖJIMO NUMERIS (-IAI)</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170 ml - LT/1/02/2674/001</w:t>
      </w:r>
    </w:p>
    <w:p w:rsidR="00E81FF0" w:rsidRPr="00E81FF0" w:rsidRDefault="00E81FF0" w:rsidP="00E81FF0">
      <w:pPr>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200 ml - LT/1/02/2674/002</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13.</w:t>
      </w:r>
      <w:r w:rsidRPr="00E81FF0">
        <w:rPr>
          <w:rFonts w:ascii="Times New Roman" w:eastAsia="Times New Roman" w:hAnsi="Times New Roman"/>
          <w:b/>
          <w:lang w:eastAsia="lt-LT"/>
        </w:rPr>
        <w:tab/>
        <w:t>SERIJOS NUMERIS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6D659D" w:rsidP="00E81FF0">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Lot/</w:t>
      </w:r>
      <w:r w:rsidR="00E81FF0" w:rsidRPr="009B7607">
        <w:rPr>
          <w:rFonts w:ascii="Times New Roman" w:eastAsia="Times New Roman" w:hAnsi="Times New Roman"/>
          <w:highlight w:val="lightGray"/>
          <w:lang w:eastAsia="lt-LT"/>
        </w:rPr>
        <w:t>Serija</w:t>
      </w:r>
      <w:r w:rsidR="00E81FF0" w:rsidRPr="00E81FF0">
        <w:rPr>
          <w:rFonts w:ascii="Times New Roman" w:eastAsia="Times New Roman" w:hAnsi="Times New Roman"/>
          <w:lang w:eastAsia="lt-LT"/>
        </w:rPr>
        <w:t xml:space="preserve"> {numeris}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14.</w:t>
      </w:r>
      <w:r w:rsidRPr="00E81FF0">
        <w:rPr>
          <w:rFonts w:ascii="Times New Roman" w:eastAsia="Times New Roman" w:hAnsi="Times New Roman"/>
          <w:b/>
          <w:lang w:eastAsia="lt-LT"/>
        </w:rPr>
        <w:tab/>
        <w:t>PARDAVIMO (IŠDAVIMO) TVARKA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Nereceptinis vaistinis preparatas.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15.</w:t>
      </w:r>
      <w:r w:rsidRPr="00E81FF0">
        <w:rPr>
          <w:rFonts w:ascii="Times New Roman" w:eastAsia="Times New Roman" w:hAnsi="Times New Roman"/>
          <w:b/>
          <w:lang w:eastAsia="lt-LT"/>
        </w:rPr>
        <w:tab/>
        <w:t>VARTOJIMO INSTRUKCIJA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noProof/>
          <w:lang w:val="da-DK" w:eastAsia="lt-LT"/>
        </w:rPr>
      </w:pP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vartojamas virškinimo trakto sutrikimų, susijusių su skrandžio rūgšties pertekliumi (tokių kaip rėmuo, rūgšties sukelti skrandžio negalavimai, skrandžio ar dvylikapirštės žarnos opa) ir dujų susikaupimu žarnyne, simptominiam gydymui 14 metų arba vyresniems paaugliams ir suaugusiems žmonėms.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D145D8">
        <w:rPr>
          <w:rFonts w:ascii="Times New Roman" w:eastAsia="Times New Roman" w:hAnsi="Times New Roman"/>
          <w:i/>
          <w:lang w:eastAsia="lt-LT"/>
        </w:rPr>
        <w:t>Suaugusiems</w:t>
      </w:r>
      <w:r w:rsidRPr="00784C4F">
        <w:rPr>
          <w:rFonts w:ascii="Times New Roman" w:eastAsia="Times New Roman" w:hAnsi="Times New Roman"/>
          <w:lang w:eastAsia="lt-LT"/>
        </w:rPr>
        <w:t xml:space="preserve"> </w:t>
      </w:r>
      <w:r w:rsidRPr="00E81FF0">
        <w:rPr>
          <w:rFonts w:ascii="Times New Roman" w:eastAsia="Times New Roman" w:hAnsi="Times New Roman"/>
          <w:lang w:eastAsia="lt-LT"/>
        </w:rPr>
        <w:t>gerti 4 kartus per dieną po valgio ir einant miegoti po 2 – 3 matavimo šaukštus  geriamosios suspensijos.</w:t>
      </w:r>
    </w:p>
    <w:p w:rsidR="00E81FF0" w:rsidRPr="00E81FF0" w:rsidRDefault="00E81FF0" w:rsidP="00E81FF0">
      <w:pPr>
        <w:keepNext/>
        <w:tabs>
          <w:tab w:val="left" w:pos="567"/>
        </w:tabs>
        <w:spacing w:after="0" w:line="240" w:lineRule="auto"/>
        <w:outlineLvl w:val="1"/>
        <w:rPr>
          <w:rFonts w:ascii="Times New Roman" w:eastAsia="Times New Roman" w:hAnsi="Times New Roman"/>
          <w:b/>
          <w:bCs/>
          <w:iCs/>
          <w:lang w:eastAsia="lt-LT"/>
        </w:rPr>
      </w:pPr>
    </w:p>
    <w:p w:rsidR="00E81FF0" w:rsidRPr="00E81FF0" w:rsidRDefault="00E81FF0" w:rsidP="00E81FF0">
      <w:pPr>
        <w:spacing w:after="0" w:line="240" w:lineRule="auto"/>
        <w:rPr>
          <w:rFonts w:ascii="Times New Roman" w:eastAsia="Times New Roman" w:hAnsi="Times New Roman"/>
          <w:b/>
          <w:bCs/>
          <w:iCs/>
          <w:szCs w:val="20"/>
          <w:lang w:eastAsia="lt-LT"/>
        </w:rPr>
      </w:pPr>
    </w:p>
    <w:p w:rsidR="00E81FF0" w:rsidRPr="00E81FF0" w:rsidRDefault="00E81FF0" w:rsidP="00E81FF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 xml:space="preserve">16. </w:t>
      </w:r>
      <w:r w:rsidRPr="00E81FF0">
        <w:rPr>
          <w:rFonts w:ascii="Times New Roman" w:eastAsia="Times New Roman" w:hAnsi="Times New Roman"/>
          <w:b/>
          <w:lang w:eastAsia="lt-LT"/>
        </w:rPr>
        <w:tab/>
        <w:t>INFORMACIJA BRAILIO RAŠTU</w:t>
      </w:r>
    </w:p>
    <w:p w:rsidR="00E81FF0" w:rsidRPr="00E81FF0" w:rsidRDefault="00E81FF0" w:rsidP="00E81FF0">
      <w:pPr>
        <w:keepNext/>
        <w:tabs>
          <w:tab w:val="left" w:pos="567"/>
        </w:tabs>
        <w:spacing w:after="0" w:line="240" w:lineRule="auto"/>
        <w:outlineLvl w:val="1"/>
        <w:rPr>
          <w:rFonts w:ascii="Times New Roman" w:eastAsia="Times New Roman" w:hAnsi="Times New Roman"/>
          <w:b/>
          <w:bCs/>
          <w:iCs/>
          <w:lang w:eastAsia="lt-LT"/>
        </w:rPr>
      </w:pPr>
    </w:p>
    <w:p w:rsidR="00E4067E" w:rsidRDefault="00E81FF0" w:rsidP="0037643D">
      <w:pPr>
        <w:tabs>
          <w:tab w:val="left" w:pos="567"/>
        </w:tabs>
        <w:spacing w:after="0" w:line="240" w:lineRule="auto"/>
        <w:rPr>
          <w:rFonts w:ascii="Times New Roman" w:eastAsia="Times New Roman" w:hAnsi="Times New Roman"/>
          <w:szCs w:val="20"/>
          <w:lang w:eastAsia="lt-LT"/>
        </w:rPr>
      </w:pPr>
      <w:proofErr w:type="spellStart"/>
      <w:r w:rsidRPr="00E81FF0">
        <w:rPr>
          <w:rFonts w:ascii="Times New Roman" w:eastAsia="Times New Roman" w:hAnsi="Times New Roman"/>
          <w:szCs w:val="20"/>
          <w:lang w:eastAsia="lt-LT"/>
        </w:rPr>
        <w:t>Almagel</w:t>
      </w:r>
      <w:proofErr w:type="spellEnd"/>
      <w:r w:rsidRPr="00E81FF0">
        <w:rPr>
          <w:rFonts w:ascii="Times New Roman" w:eastAsia="Times New Roman" w:hAnsi="Times New Roman"/>
          <w:szCs w:val="20"/>
          <w:lang w:eastAsia="lt-LT"/>
        </w:rPr>
        <w:t xml:space="preserve"> </w:t>
      </w:r>
      <w:proofErr w:type="spellStart"/>
      <w:r w:rsidRPr="00E81FF0">
        <w:rPr>
          <w:rFonts w:ascii="Times New Roman" w:eastAsia="Times New Roman" w:hAnsi="Times New Roman"/>
          <w:szCs w:val="20"/>
          <w:lang w:eastAsia="lt-LT"/>
        </w:rPr>
        <w:t>Neo</w:t>
      </w:r>
      <w:proofErr w:type="spellEnd"/>
    </w:p>
    <w:p w:rsidR="0037643D" w:rsidRDefault="0037643D" w:rsidP="0037643D">
      <w:pPr>
        <w:tabs>
          <w:tab w:val="left" w:pos="567"/>
        </w:tabs>
        <w:spacing w:after="0" w:line="240" w:lineRule="auto"/>
        <w:rPr>
          <w:rFonts w:ascii="Times New Roman" w:eastAsia="Times New Roman" w:hAnsi="Times New Roman"/>
          <w:szCs w:val="20"/>
          <w:lang w:eastAsia="lt-LT"/>
        </w:rPr>
      </w:pPr>
    </w:p>
    <w:p w:rsidR="0037643D" w:rsidRDefault="0037643D" w:rsidP="0037643D">
      <w:pPr>
        <w:tabs>
          <w:tab w:val="left" w:pos="567"/>
        </w:tabs>
        <w:spacing w:after="0" w:line="240" w:lineRule="auto"/>
        <w:rPr>
          <w:rFonts w:ascii="Times New Roman" w:eastAsia="Times New Roman" w:hAnsi="Times New Roman"/>
          <w:szCs w:val="20"/>
          <w:lang w:eastAsia="lt-LT"/>
        </w:rPr>
      </w:pPr>
    </w:p>
    <w:p w:rsidR="00E4067E" w:rsidRPr="00E4067E" w:rsidRDefault="00E4067E" w:rsidP="00027470">
      <w:pPr>
        <w:keepNext/>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hanging="930"/>
        <w:outlineLvl w:val="0"/>
        <w:rPr>
          <w:rFonts w:ascii="Times New Roman" w:eastAsia="Times New Roman" w:hAnsi="Times New Roman"/>
          <w:i/>
          <w:noProof/>
          <w:szCs w:val="20"/>
          <w:lang w:eastAsia="lt-LT" w:bidi="lt-LT"/>
        </w:rPr>
      </w:pPr>
      <w:r w:rsidRPr="00E4067E">
        <w:rPr>
          <w:rFonts w:ascii="Times New Roman" w:eastAsia="Times New Roman" w:hAnsi="Times New Roman"/>
          <w:b/>
          <w:noProof/>
          <w:szCs w:val="20"/>
          <w:lang w:eastAsia="lt-LT" w:bidi="lt-LT"/>
        </w:rPr>
        <w:t>UNIKALUS IDENTIFIKATORIUS – 2D BRŪKŠNINIS KODAS</w:t>
      </w:r>
    </w:p>
    <w:p w:rsidR="00E4067E" w:rsidRPr="00E4067E" w:rsidRDefault="00E4067E" w:rsidP="00AB08FA">
      <w:pPr>
        <w:spacing w:after="0" w:line="240" w:lineRule="auto"/>
        <w:rPr>
          <w:rFonts w:ascii="Times New Roman" w:eastAsia="Times New Roman" w:hAnsi="Times New Roman"/>
          <w:noProof/>
          <w:szCs w:val="20"/>
          <w:lang w:eastAsia="lt-LT" w:bidi="lt-LT"/>
        </w:rPr>
      </w:pPr>
    </w:p>
    <w:p w:rsidR="00E4067E" w:rsidRPr="00E4067E" w:rsidRDefault="00E4067E" w:rsidP="00AB08FA">
      <w:pPr>
        <w:tabs>
          <w:tab w:val="left" w:pos="567"/>
        </w:tabs>
        <w:spacing w:after="0" w:line="240" w:lineRule="auto"/>
        <w:rPr>
          <w:rFonts w:ascii="Times New Roman" w:eastAsia="Times New Roman" w:hAnsi="Times New Roman"/>
          <w:noProof/>
          <w:szCs w:val="20"/>
          <w:highlight w:val="lightGray"/>
          <w:lang w:eastAsia="lt-LT" w:bidi="lt-LT"/>
        </w:rPr>
      </w:pPr>
      <w:r w:rsidRPr="00E4067E">
        <w:rPr>
          <w:rFonts w:ascii="Times New Roman" w:eastAsia="Times New Roman" w:hAnsi="Times New Roman"/>
          <w:noProof/>
          <w:szCs w:val="20"/>
          <w:highlight w:val="lightGray"/>
          <w:lang w:eastAsia="lt-LT" w:bidi="lt-LT"/>
        </w:rPr>
        <w:t xml:space="preserve">&lt;Duomenys nebūtini.&gt; </w:t>
      </w:r>
    </w:p>
    <w:p w:rsidR="00E4067E" w:rsidRPr="00E4067E" w:rsidRDefault="00E4067E" w:rsidP="004E0FE7">
      <w:pPr>
        <w:spacing w:after="0" w:line="240" w:lineRule="auto"/>
        <w:rPr>
          <w:rFonts w:ascii="Times New Roman" w:eastAsia="Times New Roman" w:hAnsi="Times New Roman"/>
          <w:noProof/>
          <w:szCs w:val="20"/>
          <w:lang w:eastAsia="lt-LT" w:bidi="lt-LT"/>
        </w:rPr>
      </w:pPr>
    </w:p>
    <w:p w:rsidR="00E4067E" w:rsidRPr="00E4067E" w:rsidRDefault="00E4067E" w:rsidP="006D659D">
      <w:pPr>
        <w:spacing w:after="0" w:line="240" w:lineRule="auto"/>
        <w:rPr>
          <w:rFonts w:ascii="Times New Roman" w:eastAsia="Times New Roman" w:hAnsi="Times New Roman"/>
          <w:noProof/>
          <w:szCs w:val="20"/>
          <w:lang w:eastAsia="lt-LT" w:bidi="lt-LT"/>
        </w:rPr>
      </w:pPr>
    </w:p>
    <w:p w:rsidR="00E4067E" w:rsidRPr="00E4067E" w:rsidRDefault="00E4067E" w:rsidP="006D659D">
      <w:pPr>
        <w:keepNext/>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E4067E">
        <w:rPr>
          <w:rFonts w:ascii="Times New Roman" w:eastAsia="Times New Roman" w:hAnsi="Times New Roman"/>
          <w:b/>
          <w:noProof/>
          <w:szCs w:val="20"/>
          <w:lang w:eastAsia="lt-LT" w:bidi="lt-LT"/>
        </w:rPr>
        <w:t>UNIKALUS IDENTIFIKATORIUS – ŽMONĖMS SUPRANTAMI DUOMENYS</w:t>
      </w:r>
    </w:p>
    <w:p w:rsidR="00E4067E" w:rsidRPr="00E4067E" w:rsidRDefault="00E4067E" w:rsidP="009B7607">
      <w:pPr>
        <w:spacing w:after="0" w:line="240" w:lineRule="auto"/>
        <w:rPr>
          <w:rFonts w:ascii="Times New Roman" w:eastAsia="Times New Roman" w:hAnsi="Times New Roman"/>
          <w:noProof/>
          <w:szCs w:val="20"/>
          <w:lang w:eastAsia="lt-LT" w:bidi="lt-LT"/>
        </w:rPr>
      </w:pPr>
    </w:p>
    <w:p w:rsidR="00E4067E" w:rsidRPr="00E4067E" w:rsidRDefault="00E4067E" w:rsidP="009B7607">
      <w:pPr>
        <w:tabs>
          <w:tab w:val="left" w:pos="567"/>
        </w:tabs>
        <w:spacing w:after="0" w:line="240" w:lineRule="auto"/>
        <w:rPr>
          <w:rFonts w:ascii="Times New Roman" w:eastAsia="Times New Roman" w:hAnsi="Times New Roman"/>
          <w:noProof/>
          <w:vanish/>
          <w:lang w:eastAsia="lt-LT" w:bidi="lt-LT"/>
        </w:rPr>
      </w:pPr>
      <w:r w:rsidRPr="00E4067E">
        <w:rPr>
          <w:rFonts w:ascii="Times New Roman" w:eastAsia="Times New Roman" w:hAnsi="Times New Roman"/>
          <w:noProof/>
          <w:szCs w:val="20"/>
          <w:highlight w:val="lightGray"/>
          <w:shd w:val="clear" w:color="auto" w:fill="CCCCCC"/>
          <w:lang w:eastAsia="lt-LT" w:bidi="lt-LT"/>
        </w:rPr>
        <w:t>&lt;Duomenys nebūtini.&gt;</w:t>
      </w:r>
    </w:p>
    <w:p w:rsidR="00E4067E" w:rsidRPr="00E81FF0" w:rsidRDefault="00E4067E" w:rsidP="00E81FF0">
      <w:pPr>
        <w:tabs>
          <w:tab w:val="left" w:pos="567"/>
        </w:tabs>
        <w:spacing w:after="0" w:line="240" w:lineRule="auto"/>
        <w:rPr>
          <w:rFonts w:ascii="Times New Roman" w:eastAsia="Times New Roman" w:hAnsi="Times New Roman"/>
          <w:szCs w:val="20"/>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bCs/>
          <w:iCs/>
          <w:lang w:eastAsia="lt-LT"/>
        </w:rPr>
      </w:pPr>
      <w:r w:rsidRPr="00E81FF0">
        <w:rPr>
          <w:rFonts w:ascii="Times New Roman" w:eastAsia="Times New Roman" w:hAnsi="Times New Roman"/>
          <w:b/>
          <w:bCs/>
          <w:iCs/>
          <w:lang w:eastAsia="lt-LT"/>
        </w:rPr>
        <w:br w:type="page"/>
        <w:t>MINIMALI INFORMACIJA ANT VIDINĖS PAKUOTĖS</w:t>
      </w:r>
    </w:p>
    <w:p w:rsidR="00E81FF0" w:rsidRPr="00E81FF0" w:rsidRDefault="00E81FF0" w:rsidP="00E81FF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Cs w:val="20"/>
          <w:lang w:eastAsia="lt-LT"/>
        </w:rPr>
      </w:pPr>
    </w:p>
    <w:p w:rsidR="00E81FF0" w:rsidRPr="00E81FF0" w:rsidRDefault="00E81FF0" w:rsidP="00E81FF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BUTELIUKO ETIKETĖ</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1.</w:t>
      </w:r>
      <w:r w:rsidRPr="00E81FF0">
        <w:rPr>
          <w:rFonts w:ascii="Times New Roman" w:eastAsia="Times New Roman" w:hAnsi="Times New Roman"/>
          <w:b/>
          <w:lang w:eastAsia="lt-LT"/>
        </w:rPr>
        <w:tab/>
        <w:t>VAISTINIO PREPARATO PAVADINIMAS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Cs/>
          <w:lang w:eastAsia="lt-LT"/>
        </w:rPr>
      </w:pPr>
      <w:proofErr w:type="spellStart"/>
      <w:r w:rsidRPr="00E81FF0">
        <w:rPr>
          <w:rFonts w:ascii="Times New Roman" w:eastAsia="Times New Roman" w:hAnsi="Times New Roman"/>
          <w:bCs/>
          <w:lang w:eastAsia="lt-LT"/>
        </w:rPr>
        <w:t>Almagel</w:t>
      </w:r>
      <w:proofErr w:type="spellEnd"/>
      <w:r w:rsidRPr="00E81FF0">
        <w:rPr>
          <w:rFonts w:ascii="Times New Roman" w:eastAsia="Times New Roman" w:hAnsi="Times New Roman"/>
          <w:bCs/>
          <w:lang w:eastAsia="lt-LT"/>
        </w:rPr>
        <w:t xml:space="preserve"> </w:t>
      </w:r>
      <w:proofErr w:type="spellStart"/>
      <w:r w:rsidRPr="00E81FF0">
        <w:rPr>
          <w:rFonts w:ascii="Times New Roman" w:eastAsia="Times New Roman" w:hAnsi="Times New Roman"/>
          <w:bCs/>
          <w:lang w:eastAsia="lt-LT"/>
        </w:rPr>
        <w:t>Neo</w:t>
      </w:r>
      <w:proofErr w:type="spellEnd"/>
      <w:r w:rsidRPr="00E81FF0">
        <w:rPr>
          <w:rFonts w:ascii="Times New Roman" w:eastAsia="Times New Roman" w:hAnsi="Times New Roman"/>
          <w:bCs/>
          <w:lang w:eastAsia="lt-LT"/>
        </w:rPr>
        <w:t xml:space="preserve"> geriamoji suspensija</w:t>
      </w:r>
    </w:p>
    <w:p w:rsidR="00E81FF0" w:rsidRPr="00E81FF0" w:rsidRDefault="00E81FF0" w:rsidP="00E81FF0">
      <w:pPr>
        <w:spacing w:after="0" w:line="240" w:lineRule="auto"/>
        <w:rPr>
          <w:rFonts w:ascii="Times New Roman" w:eastAsia="Times New Roman" w:hAnsi="Times New Roman"/>
          <w:lang w:eastAsia="lt-LT"/>
        </w:rPr>
      </w:pPr>
      <w:proofErr w:type="spellStart"/>
      <w:r w:rsidRPr="00E81FF0">
        <w:rPr>
          <w:rFonts w:ascii="Times New Roman" w:eastAsia="Times New Roman" w:hAnsi="Times New Roman"/>
          <w:lang w:eastAsia="lt-LT"/>
        </w:rPr>
        <w:t>Aluminio</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hidroksidas</w:t>
      </w:r>
      <w:proofErr w:type="spellEnd"/>
      <w:r w:rsidRPr="00E81FF0">
        <w:rPr>
          <w:rFonts w:ascii="Times New Roman" w:eastAsia="Times New Roman" w:hAnsi="Times New Roman"/>
          <w:lang w:eastAsia="lt-LT"/>
        </w:rPr>
        <w:t xml:space="preserve">/ Magnio </w:t>
      </w:r>
      <w:proofErr w:type="spellStart"/>
      <w:r w:rsidRPr="00E81FF0">
        <w:rPr>
          <w:rFonts w:ascii="Times New Roman" w:eastAsia="Times New Roman" w:hAnsi="Times New Roman"/>
          <w:lang w:eastAsia="lt-LT"/>
        </w:rPr>
        <w:t>hidroksidas</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Simetikonas</w:t>
      </w:r>
      <w:proofErr w:type="spellEnd"/>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2.</w:t>
      </w:r>
      <w:r w:rsidRPr="00E81FF0">
        <w:rPr>
          <w:rFonts w:ascii="Times New Roman" w:eastAsia="Times New Roman" w:hAnsi="Times New Roman"/>
          <w:b/>
          <w:lang w:eastAsia="lt-LT"/>
        </w:rPr>
        <w:tab/>
        <w:t>VEIKLIOJI (-IOS) MEDŽIAGA (-OS) IR JOS (-Ų) KIEKIS (-IAI)</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3.</w:t>
      </w:r>
      <w:r w:rsidRPr="00E81FF0">
        <w:rPr>
          <w:rFonts w:ascii="Times New Roman" w:eastAsia="Times New Roman" w:hAnsi="Times New Roman"/>
          <w:b/>
          <w:lang w:eastAsia="lt-LT"/>
        </w:rPr>
        <w:tab/>
        <w:t>PAGALBINIŲ MEDŽIAGŲ SĄRAŠAS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4.</w:t>
      </w:r>
      <w:r w:rsidRPr="00E81FF0">
        <w:rPr>
          <w:rFonts w:ascii="Times New Roman" w:eastAsia="Times New Roman" w:hAnsi="Times New Roman"/>
          <w:b/>
          <w:lang w:eastAsia="lt-LT"/>
        </w:rPr>
        <w:tab/>
        <w:t>FARMACINĖ FORMA IR KIEKIS PAKUOTĖJE</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highlight w:val="lightGray"/>
          <w:lang w:eastAsia="lt-LT"/>
        </w:rPr>
        <w:t>Geriamoji suspensija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5.</w:t>
      </w:r>
      <w:r w:rsidRPr="00E81FF0">
        <w:rPr>
          <w:rFonts w:ascii="Times New Roman" w:eastAsia="Times New Roman" w:hAnsi="Times New Roman"/>
          <w:b/>
          <w:lang w:eastAsia="lt-LT"/>
        </w:rPr>
        <w:tab/>
        <w:t>VARTOJIMO METODAS IR BŪDAS (-AI)</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Vartoti per burną. </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Prieš vartojimą perskaitykite pakuotės lapelį.</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6.</w:t>
      </w:r>
      <w:r w:rsidRPr="00E81FF0">
        <w:rPr>
          <w:rFonts w:ascii="Times New Roman" w:eastAsia="Times New Roman" w:hAnsi="Times New Roman"/>
          <w:b/>
          <w:lang w:eastAsia="lt-LT"/>
        </w:rPr>
        <w:tab/>
        <w:t>SPECIALUS ĮSPĖJIMAS, JOG VAISTINĮ PREPARATĄ BŪTINA LAIKYTI VAIKAMS NEPASTEBIMOJE IR NEPASIEKIAMOJE VIETOJE</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7.</w:t>
      </w:r>
      <w:r w:rsidRPr="00E81FF0">
        <w:rPr>
          <w:rFonts w:ascii="Times New Roman" w:eastAsia="Times New Roman" w:hAnsi="Times New Roman"/>
          <w:b/>
          <w:lang w:eastAsia="lt-LT"/>
        </w:rPr>
        <w:tab/>
        <w:t>KITAS SPECIALUS ĮSPĖJIMAS (JEI REIKIA)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8.</w:t>
      </w:r>
      <w:r w:rsidRPr="00E81FF0">
        <w:rPr>
          <w:rFonts w:ascii="Times New Roman" w:eastAsia="Times New Roman" w:hAnsi="Times New Roman"/>
          <w:b/>
          <w:lang w:eastAsia="lt-LT"/>
        </w:rPr>
        <w:tab/>
        <w:t>TINKAMUMO LAIKAS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6D659D" w:rsidP="00E81FF0">
      <w:pPr>
        <w:tabs>
          <w:tab w:val="left" w:pos="567"/>
        </w:tabs>
        <w:spacing w:after="0" w:line="240" w:lineRule="auto"/>
        <w:rPr>
          <w:rFonts w:ascii="Times New Roman" w:eastAsia="Times New Roman" w:hAnsi="Times New Roman"/>
          <w:lang w:eastAsia="lt-LT"/>
        </w:rPr>
      </w:pPr>
      <w:r w:rsidRPr="009B7607">
        <w:rPr>
          <w:rFonts w:ascii="Times New Roman" w:eastAsia="Times New Roman" w:hAnsi="Times New Roman"/>
          <w:highlight w:val="lightGray"/>
          <w:lang w:eastAsia="lt-LT"/>
        </w:rPr>
        <w:t>EXP</w:t>
      </w:r>
      <w:r w:rsidR="00E81FF0" w:rsidRPr="00E81FF0">
        <w:rPr>
          <w:rFonts w:ascii="Times New Roman" w:eastAsia="Times New Roman" w:hAnsi="Times New Roman"/>
          <w:lang w:eastAsia="lt-LT"/>
        </w:rPr>
        <w:t xml:space="preserve"> {mm/MMMM} </w:t>
      </w:r>
      <w:r w:rsidR="00E81FF0" w:rsidRPr="00E81FF0">
        <w:rPr>
          <w:rFonts w:ascii="Times New Roman" w:eastAsia="Times New Roman" w:hAnsi="Times New Roman"/>
          <w:i/>
          <w:lang w:eastAsia="lt-LT"/>
        </w:rPr>
        <w:t>[mėnuo, metai,]</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9.</w:t>
      </w:r>
      <w:r w:rsidRPr="00E81FF0">
        <w:rPr>
          <w:rFonts w:ascii="Times New Roman" w:eastAsia="Times New Roman" w:hAnsi="Times New Roman"/>
          <w:b/>
          <w:lang w:eastAsia="lt-LT"/>
        </w:rPr>
        <w:tab/>
        <w:t>SPECIALIOS LAIKYMO SĄLYGOS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10.</w:t>
      </w:r>
      <w:r w:rsidRPr="00E81FF0">
        <w:rPr>
          <w:rFonts w:ascii="Times New Roman" w:eastAsia="Times New Roman" w:hAnsi="Times New Roman"/>
          <w:b/>
          <w:lang w:eastAsia="lt-LT"/>
        </w:rPr>
        <w:tab/>
        <w:t>SPECIALIOS ATSARGUMO PRIEMONĖS DĖL NESUVARTOTO VAISTINIO PREPARATO AR JO ATLIEKŲ TVARKYMO (JEI REIKIA)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11.</w:t>
      </w:r>
      <w:r w:rsidRPr="00E81FF0">
        <w:rPr>
          <w:rFonts w:ascii="Times New Roman" w:eastAsia="Times New Roman" w:hAnsi="Times New Roman"/>
          <w:b/>
          <w:lang w:eastAsia="lt-LT"/>
        </w:rPr>
        <w:tab/>
        <w:t xml:space="preserve">REGISTRUOTOJO PAVADINIMAS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bCs/>
          <w:lang w:eastAsia="lt-LT"/>
        </w:rPr>
        <w:t xml:space="preserve">Actavis </w:t>
      </w:r>
      <w:r w:rsidRPr="00D145D8">
        <w:rPr>
          <w:rFonts w:ascii="Times New Roman" w:eastAsia="Times New Roman" w:hAnsi="Times New Roman"/>
          <w:bCs/>
          <w:lang w:eastAsia="lt-LT"/>
        </w:rPr>
        <w:t>logo</w:t>
      </w:r>
      <w:r w:rsidRPr="00E81FF0">
        <w:rPr>
          <w:rFonts w:ascii="Times New Roman" w:eastAsia="Times New Roman" w:hAnsi="Times New Roman"/>
          <w:bCs/>
          <w:lang w:eastAsia="lt-LT"/>
        </w:rPr>
        <w:t>tipas</w:t>
      </w:r>
      <w:r w:rsidRPr="00E81FF0">
        <w:rPr>
          <w:rFonts w:ascii="Times New Roman" w:eastAsia="Times New Roman" w:hAnsi="Times New Roman"/>
          <w:lang w:eastAsia="lt-LT"/>
        </w:rPr>
        <w:t xml:space="preserve"> </w:t>
      </w:r>
    </w:p>
    <w:p w:rsidR="00784C4F" w:rsidRPr="00E81FF0" w:rsidRDefault="00784C4F" w:rsidP="00784C4F">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12.</w:t>
      </w:r>
      <w:r w:rsidRPr="00E81FF0">
        <w:rPr>
          <w:rFonts w:ascii="Times New Roman" w:eastAsia="Times New Roman" w:hAnsi="Times New Roman"/>
          <w:b/>
          <w:lang w:eastAsia="lt-LT"/>
        </w:rPr>
        <w:tab/>
        <w:t>REGISTRACIJOS PAŽYMĖJIMO NUMERIS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13.</w:t>
      </w:r>
      <w:r w:rsidRPr="00E81FF0">
        <w:rPr>
          <w:rFonts w:ascii="Times New Roman" w:eastAsia="Times New Roman" w:hAnsi="Times New Roman"/>
          <w:b/>
          <w:lang w:eastAsia="lt-LT"/>
        </w:rPr>
        <w:tab/>
        <w:t>SERIJOS NUMERIS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6D659D" w:rsidP="00E81FF0">
      <w:pPr>
        <w:tabs>
          <w:tab w:val="left" w:pos="567"/>
        </w:tabs>
        <w:spacing w:after="0" w:line="240" w:lineRule="auto"/>
        <w:rPr>
          <w:rFonts w:ascii="Times New Roman" w:eastAsia="Times New Roman" w:hAnsi="Times New Roman"/>
          <w:lang w:eastAsia="lt-LT"/>
        </w:rPr>
      </w:pPr>
      <w:proofErr w:type="spellStart"/>
      <w:r w:rsidRPr="009B7607">
        <w:rPr>
          <w:rFonts w:ascii="Times New Roman" w:eastAsia="Times New Roman" w:hAnsi="Times New Roman"/>
          <w:highlight w:val="lightGray"/>
          <w:lang w:eastAsia="lt-LT"/>
        </w:rPr>
        <w:t>Lot</w:t>
      </w:r>
      <w:proofErr w:type="spellEnd"/>
      <w:r w:rsidR="00E81FF0" w:rsidRPr="00E81FF0">
        <w:rPr>
          <w:rFonts w:ascii="Times New Roman" w:eastAsia="Times New Roman" w:hAnsi="Times New Roman"/>
          <w:lang w:eastAsia="lt-LT"/>
        </w:rPr>
        <w:t xml:space="preserve"> {numeris}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14.</w:t>
      </w:r>
      <w:r w:rsidRPr="00E81FF0">
        <w:rPr>
          <w:rFonts w:ascii="Times New Roman" w:eastAsia="Times New Roman" w:hAnsi="Times New Roman"/>
          <w:b/>
          <w:lang w:eastAsia="lt-LT"/>
        </w:rPr>
        <w:tab/>
        <w:t>PARDAVIMO (IŠDAVIMO) TVARKA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E81FF0">
        <w:rPr>
          <w:rFonts w:ascii="Times New Roman" w:eastAsia="Times New Roman" w:hAnsi="Times New Roman"/>
          <w:b/>
          <w:lang w:eastAsia="lt-LT"/>
        </w:rPr>
        <w:t>15.</w:t>
      </w:r>
      <w:r w:rsidRPr="00E81FF0">
        <w:rPr>
          <w:rFonts w:ascii="Times New Roman" w:eastAsia="Times New Roman" w:hAnsi="Times New Roman"/>
          <w:b/>
          <w:lang w:eastAsia="lt-LT"/>
        </w:rPr>
        <w:tab/>
        <w:t>VARTOJIMO INSTRUKCIJA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br w:type="page"/>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jc w:val="center"/>
        <w:outlineLvl w:val="0"/>
        <w:rPr>
          <w:rFonts w:ascii="Times New Roman" w:eastAsia="Times New Roman" w:hAnsi="Times New Roman"/>
          <w:b/>
          <w:bCs/>
          <w:kern w:val="28"/>
          <w:lang w:eastAsia="lt-LT"/>
        </w:rPr>
      </w:pPr>
    </w:p>
    <w:p w:rsidR="00E81FF0" w:rsidRPr="00E81FF0" w:rsidRDefault="00E81FF0" w:rsidP="00E81FF0">
      <w:pPr>
        <w:tabs>
          <w:tab w:val="left" w:pos="567"/>
        </w:tabs>
        <w:spacing w:after="0" w:line="240" w:lineRule="auto"/>
        <w:jc w:val="center"/>
        <w:outlineLvl w:val="0"/>
        <w:rPr>
          <w:rFonts w:ascii="Times New Roman" w:eastAsia="Times New Roman" w:hAnsi="Times New Roman"/>
          <w:b/>
          <w:bCs/>
          <w:kern w:val="28"/>
          <w:lang w:eastAsia="lt-LT"/>
        </w:rPr>
      </w:pPr>
      <w:r w:rsidRPr="00E81FF0">
        <w:rPr>
          <w:rFonts w:ascii="Times New Roman" w:eastAsia="Times New Roman" w:hAnsi="Times New Roman"/>
          <w:b/>
          <w:bCs/>
          <w:kern w:val="28"/>
          <w:lang w:eastAsia="lt-LT"/>
        </w:rPr>
        <w:t>B. PAKUOTĖS LAPELIS</w:t>
      </w:r>
    </w:p>
    <w:p w:rsidR="00E81FF0" w:rsidRPr="00E81FF0" w:rsidRDefault="00E81FF0" w:rsidP="00E81FF0">
      <w:pPr>
        <w:tabs>
          <w:tab w:val="left" w:pos="567"/>
        </w:tabs>
        <w:spacing w:after="0" w:line="240" w:lineRule="auto"/>
        <w:jc w:val="center"/>
        <w:rPr>
          <w:rFonts w:ascii="Times New Roman" w:eastAsia="Times New Roman" w:hAnsi="Times New Roman"/>
          <w:b/>
          <w:caps/>
          <w:lang w:eastAsia="lt-LT"/>
        </w:rPr>
      </w:pPr>
      <w:r w:rsidRPr="00E81FF0">
        <w:rPr>
          <w:rFonts w:ascii="Times New Roman" w:eastAsia="Times New Roman" w:hAnsi="Times New Roman"/>
          <w:lang w:eastAsia="lt-LT"/>
        </w:rPr>
        <w:br w:type="page"/>
      </w:r>
      <w:r w:rsidRPr="00E81FF0">
        <w:rPr>
          <w:rFonts w:ascii="Times New Roman" w:eastAsia="Times New Roman" w:hAnsi="Times New Roman"/>
          <w:b/>
          <w:szCs w:val="20"/>
          <w:lang w:eastAsia="lt-LT"/>
        </w:rPr>
        <w:t>Pakuotės lapelis:</w:t>
      </w:r>
      <w:r w:rsidRPr="00E81FF0">
        <w:rPr>
          <w:rFonts w:ascii="Times New Roman" w:eastAsia="Times New Roman" w:hAnsi="Times New Roman"/>
          <w:b/>
          <w:bCs/>
          <w:iCs/>
          <w:szCs w:val="24"/>
          <w:lang w:eastAsia="lt-LT"/>
        </w:rPr>
        <w:t xml:space="preserve"> </w:t>
      </w:r>
      <w:r w:rsidRPr="00E81FF0">
        <w:rPr>
          <w:rFonts w:ascii="Times New Roman" w:eastAsia="Times New Roman" w:hAnsi="Times New Roman"/>
          <w:b/>
          <w:szCs w:val="20"/>
          <w:lang w:eastAsia="lt-LT"/>
        </w:rPr>
        <w:t>informacija vartotojui</w:t>
      </w:r>
      <w:r w:rsidRPr="00E81FF0">
        <w:rPr>
          <w:rFonts w:ascii="Times New Roman" w:eastAsia="Times New Roman" w:hAnsi="Times New Roman"/>
          <w:b/>
          <w:caps/>
          <w:lang w:eastAsia="lt-LT"/>
        </w:rPr>
        <w:t xml:space="preserve"> </w:t>
      </w:r>
    </w:p>
    <w:p w:rsidR="00E81FF0" w:rsidRPr="00E81FF0" w:rsidRDefault="00E81FF0" w:rsidP="00E81FF0">
      <w:pPr>
        <w:tabs>
          <w:tab w:val="left" w:pos="567"/>
        </w:tabs>
        <w:spacing w:after="0" w:line="240" w:lineRule="auto"/>
        <w:jc w:val="center"/>
        <w:rPr>
          <w:rFonts w:ascii="Times New Roman" w:eastAsia="Times New Roman" w:hAnsi="Times New Roman"/>
          <w:b/>
          <w:caps/>
          <w:lang w:eastAsia="lt-LT"/>
        </w:rPr>
      </w:pPr>
    </w:p>
    <w:p w:rsidR="00E81FF0" w:rsidRPr="00E81FF0" w:rsidRDefault="00E81FF0" w:rsidP="00E81FF0">
      <w:pPr>
        <w:tabs>
          <w:tab w:val="left" w:pos="567"/>
        </w:tabs>
        <w:spacing w:after="0" w:line="240" w:lineRule="auto"/>
        <w:jc w:val="center"/>
        <w:rPr>
          <w:rFonts w:ascii="Times New Roman" w:eastAsia="Times New Roman" w:hAnsi="Times New Roman"/>
          <w:b/>
          <w:bCs/>
          <w:lang w:eastAsia="lt-LT"/>
        </w:rPr>
      </w:pPr>
      <w:proofErr w:type="spellStart"/>
      <w:r w:rsidRPr="00E81FF0">
        <w:rPr>
          <w:rFonts w:ascii="Times New Roman" w:eastAsia="Times New Roman" w:hAnsi="Times New Roman"/>
          <w:b/>
          <w:bCs/>
          <w:lang w:eastAsia="lt-LT"/>
        </w:rPr>
        <w:t>Almagel</w:t>
      </w:r>
      <w:proofErr w:type="spellEnd"/>
      <w:r w:rsidRPr="00E81FF0">
        <w:rPr>
          <w:rFonts w:ascii="Times New Roman" w:eastAsia="Times New Roman" w:hAnsi="Times New Roman"/>
          <w:b/>
          <w:bCs/>
          <w:lang w:eastAsia="lt-LT"/>
        </w:rPr>
        <w:t xml:space="preserve"> </w:t>
      </w:r>
      <w:proofErr w:type="spellStart"/>
      <w:r w:rsidRPr="00E81FF0">
        <w:rPr>
          <w:rFonts w:ascii="Times New Roman" w:eastAsia="Times New Roman" w:hAnsi="Times New Roman"/>
          <w:b/>
          <w:bCs/>
          <w:lang w:eastAsia="lt-LT"/>
        </w:rPr>
        <w:t>Neo</w:t>
      </w:r>
      <w:proofErr w:type="spellEnd"/>
      <w:r w:rsidRPr="00E81FF0">
        <w:rPr>
          <w:rFonts w:ascii="Times New Roman" w:eastAsia="Times New Roman" w:hAnsi="Times New Roman"/>
          <w:b/>
          <w:bCs/>
          <w:lang w:eastAsia="lt-LT"/>
        </w:rPr>
        <w:t xml:space="preserve"> geriamoji suspensija</w:t>
      </w:r>
    </w:p>
    <w:p w:rsidR="00E81FF0" w:rsidRPr="00E81FF0" w:rsidRDefault="00E81FF0" w:rsidP="00E81FF0">
      <w:pPr>
        <w:tabs>
          <w:tab w:val="left" w:pos="567"/>
        </w:tabs>
        <w:spacing w:after="0" w:line="240" w:lineRule="auto"/>
        <w:jc w:val="center"/>
        <w:rPr>
          <w:rFonts w:ascii="Times New Roman" w:eastAsia="Times New Roman" w:hAnsi="Times New Roman"/>
          <w:b/>
          <w:caps/>
          <w:lang w:eastAsia="lt-LT"/>
        </w:rPr>
      </w:pPr>
      <w:r w:rsidRPr="00E81FF0">
        <w:rPr>
          <w:rFonts w:ascii="Times New Roman" w:eastAsia="Times New Roman" w:hAnsi="Times New Roman"/>
          <w:bCs/>
          <w:lang w:eastAsia="lt-LT"/>
        </w:rPr>
        <w:t xml:space="preserve">Aliuminio </w:t>
      </w:r>
      <w:proofErr w:type="spellStart"/>
      <w:r w:rsidRPr="00E81FF0">
        <w:rPr>
          <w:rFonts w:ascii="Times New Roman" w:eastAsia="Times New Roman" w:hAnsi="Times New Roman"/>
          <w:bCs/>
          <w:lang w:eastAsia="lt-LT"/>
        </w:rPr>
        <w:t>hidroksidas</w:t>
      </w:r>
      <w:proofErr w:type="spellEnd"/>
      <w:r w:rsidRPr="00E81FF0">
        <w:rPr>
          <w:rFonts w:ascii="Times New Roman" w:eastAsia="Times New Roman" w:hAnsi="Times New Roman"/>
          <w:bCs/>
          <w:lang w:eastAsia="lt-LT"/>
        </w:rPr>
        <w:t xml:space="preserve">/ magnio </w:t>
      </w:r>
      <w:proofErr w:type="spellStart"/>
      <w:r w:rsidRPr="00E81FF0">
        <w:rPr>
          <w:rFonts w:ascii="Times New Roman" w:eastAsia="Times New Roman" w:hAnsi="Times New Roman"/>
          <w:bCs/>
          <w:lang w:eastAsia="lt-LT"/>
        </w:rPr>
        <w:t>hidroksidas</w:t>
      </w:r>
      <w:proofErr w:type="spellEnd"/>
      <w:r w:rsidRPr="00E81FF0">
        <w:rPr>
          <w:rFonts w:ascii="Times New Roman" w:eastAsia="Times New Roman" w:hAnsi="Times New Roman"/>
          <w:bCs/>
          <w:lang w:eastAsia="lt-LT"/>
        </w:rPr>
        <w:t xml:space="preserve">/ </w:t>
      </w:r>
      <w:proofErr w:type="spellStart"/>
      <w:r w:rsidRPr="00E81FF0">
        <w:rPr>
          <w:rFonts w:ascii="Times New Roman" w:eastAsia="Times New Roman" w:hAnsi="Times New Roman"/>
          <w:lang w:eastAsia="lt-LT"/>
        </w:rPr>
        <w:t>simetikonas</w:t>
      </w:r>
      <w:proofErr w:type="spellEnd"/>
    </w:p>
    <w:p w:rsidR="00E81FF0" w:rsidRPr="00E81FF0" w:rsidRDefault="00E81FF0" w:rsidP="00E81FF0">
      <w:pPr>
        <w:tabs>
          <w:tab w:val="left" w:pos="567"/>
        </w:tabs>
        <w:spacing w:after="0" w:line="240" w:lineRule="auto"/>
        <w:rPr>
          <w:rFonts w:ascii="Times New Roman" w:eastAsia="Times New Roman" w:hAnsi="Times New Roman"/>
          <w:b/>
        </w:rPr>
      </w:pPr>
    </w:p>
    <w:p w:rsidR="00E81FF0" w:rsidRPr="00E81FF0" w:rsidRDefault="00E81FF0" w:rsidP="00E81FF0">
      <w:pPr>
        <w:tabs>
          <w:tab w:val="left" w:pos="567"/>
        </w:tabs>
        <w:spacing w:after="0" w:line="240" w:lineRule="auto"/>
        <w:rPr>
          <w:rFonts w:ascii="Times New Roman" w:eastAsia="Times New Roman" w:hAnsi="Times New Roman"/>
          <w:b/>
        </w:rPr>
      </w:pPr>
      <w:r w:rsidRPr="00E81FF0">
        <w:rPr>
          <w:rFonts w:ascii="Times New Roman" w:eastAsia="Times New Roman" w:hAnsi="Times New Roman"/>
          <w:b/>
        </w:rPr>
        <w:t xml:space="preserve">Atidžiai perskaitykite visą šį </w:t>
      </w:r>
      <w:proofErr w:type="spellStart"/>
      <w:r w:rsidRPr="00E81FF0">
        <w:rPr>
          <w:rFonts w:ascii="Times New Roman" w:eastAsia="Times New Roman" w:hAnsi="Times New Roman"/>
          <w:b/>
        </w:rPr>
        <w:t>lapelį,prieš</w:t>
      </w:r>
      <w:proofErr w:type="spellEnd"/>
      <w:r w:rsidRPr="00E81FF0">
        <w:rPr>
          <w:rFonts w:ascii="Times New Roman" w:eastAsia="Times New Roman" w:hAnsi="Times New Roman"/>
          <w:b/>
        </w:rPr>
        <w:t xml:space="preserve"> pradėdami vartoti šį vaistą, nes jame pateikiama Jums svarbi informacija.</w:t>
      </w:r>
    </w:p>
    <w:p w:rsidR="00E81FF0" w:rsidRPr="00E81FF0" w:rsidRDefault="00E81FF0" w:rsidP="00E81FF0">
      <w:pPr>
        <w:numPr>
          <w:ilvl w:val="12"/>
          <w:numId w:val="0"/>
        </w:numPr>
        <w:spacing w:after="0" w:line="240" w:lineRule="auto"/>
        <w:rPr>
          <w:rFonts w:ascii="Times New Roman" w:eastAsia="Times New Roman" w:hAnsi="Times New Roman"/>
          <w:snapToGrid w:val="0"/>
          <w:szCs w:val="24"/>
        </w:rPr>
      </w:pPr>
      <w:r w:rsidRPr="00E81FF0">
        <w:rPr>
          <w:rFonts w:ascii="Times New Roman" w:eastAsia="Times New Roman" w:hAnsi="Times New Roman"/>
          <w:noProof/>
          <w:snapToGrid w:val="0"/>
          <w:szCs w:val="24"/>
        </w:rPr>
        <w:t>Visada vartokite šį vaistą tiksliai kaip aprašyta šiame lapelyje arba kaip nurodė gydytojas arba vaistininkas.</w:t>
      </w:r>
    </w:p>
    <w:p w:rsidR="00E81FF0" w:rsidRPr="00E81FF0" w:rsidRDefault="00E81FF0" w:rsidP="00E81FF0">
      <w:pPr>
        <w:numPr>
          <w:ilvl w:val="0"/>
          <w:numId w:val="14"/>
        </w:numPr>
        <w:tabs>
          <w:tab w:val="left" w:pos="567"/>
        </w:tabs>
        <w:spacing w:after="0" w:line="260" w:lineRule="exact"/>
        <w:ind w:left="567" w:hanging="567"/>
        <w:rPr>
          <w:rFonts w:ascii="Times New Roman" w:eastAsia="Times New Roman" w:hAnsi="Times New Roman"/>
          <w:snapToGrid w:val="0"/>
          <w:szCs w:val="24"/>
        </w:rPr>
      </w:pPr>
      <w:r w:rsidRPr="00E81FF0">
        <w:rPr>
          <w:rFonts w:ascii="Times New Roman" w:eastAsia="Times New Roman" w:hAnsi="Times New Roman"/>
          <w:noProof/>
          <w:snapToGrid w:val="0"/>
          <w:szCs w:val="24"/>
        </w:rPr>
        <w:t>Neišmeskite šio lapelio, nes vėl gali prireikti jį perskaityti.</w:t>
      </w:r>
      <w:r w:rsidRPr="00E81FF0">
        <w:rPr>
          <w:rFonts w:ascii="Times New Roman" w:eastAsia="Times New Roman" w:hAnsi="Times New Roman"/>
          <w:snapToGrid w:val="0"/>
          <w:szCs w:val="24"/>
        </w:rPr>
        <w:t xml:space="preserve"> </w:t>
      </w:r>
    </w:p>
    <w:p w:rsidR="00E81FF0" w:rsidRPr="00E81FF0" w:rsidRDefault="00E81FF0" w:rsidP="00E81FF0">
      <w:pPr>
        <w:numPr>
          <w:ilvl w:val="0"/>
          <w:numId w:val="14"/>
        </w:numPr>
        <w:tabs>
          <w:tab w:val="left" w:pos="567"/>
        </w:tabs>
        <w:spacing w:after="0" w:line="260" w:lineRule="exact"/>
        <w:ind w:left="567" w:hanging="567"/>
        <w:rPr>
          <w:rFonts w:ascii="Times New Roman" w:eastAsia="Times New Roman" w:hAnsi="Times New Roman"/>
          <w:snapToGrid w:val="0"/>
          <w:szCs w:val="24"/>
        </w:rPr>
      </w:pPr>
      <w:r w:rsidRPr="00E81FF0">
        <w:rPr>
          <w:rFonts w:ascii="Times New Roman" w:eastAsia="Times New Roman" w:hAnsi="Times New Roman"/>
          <w:noProof/>
          <w:snapToGrid w:val="0"/>
          <w:szCs w:val="24"/>
        </w:rPr>
        <w:t>Jeigu norite sužinoti daugiau arba pasitarti, kreipkitės į vaistininką.</w:t>
      </w:r>
    </w:p>
    <w:p w:rsidR="00E81FF0" w:rsidRPr="00E81FF0" w:rsidRDefault="00E81FF0" w:rsidP="00E81FF0">
      <w:pPr>
        <w:numPr>
          <w:ilvl w:val="0"/>
          <w:numId w:val="14"/>
        </w:numPr>
        <w:tabs>
          <w:tab w:val="left" w:pos="567"/>
        </w:tabs>
        <w:spacing w:after="0" w:line="260" w:lineRule="exact"/>
        <w:ind w:left="567" w:hanging="567"/>
        <w:rPr>
          <w:rFonts w:ascii="Times New Roman" w:eastAsia="Times New Roman" w:hAnsi="Times New Roman"/>
          <w:snapToGrid w:val="0"/>
          <w:szCs w:val="24"/>
        </w:rPr>
      </w:pPr>
      <w:r w:rsidRPr="00E81FF0">
        <w:rPr>
          <w:rFonts w:ascii="Times New Roman" w:eastAsia="Times New Roman" w:hAnsi="Times New Roman"/>
          <w:noProof/>
          <w:snapToGrid w:val="0"/>
          <w:szCs w:val="24"/>
        </w:rPr>
        <w:t>Jeigu pasireiškė šalutinis poveikis (net jeigu jis šiame lapelyje nenurodytas), kreipkitės į gydytoją arba vaistininką. Žr. 4 skyrių.</w:t>
      </w:r>
    </w:p>
    <w:p w:rsidR="00E81FF0" w:rsidRPr="00E81FF0" w:rsidRDefault="00E81FF0" w:rsidP="00E81FF0">
      <w:pPr>
        <w:numPr>
          <w:ilvl w:val="0"/>
          <w:numId w:val="14"/>
        </w:numPr>
        <w:spacing w:after="0" w:line="240" w:lineRule="auto"/>
        <w:ind w:left="567" w:hanging="567"/>
        <w:contextualSpacing/>
        <w:rPr>
          <w:rFonts w:ascii="Times New Roman" w:eastAsia="Times New Roman" w:hAnsi="Times New Roman"/>
          <w:szCs w:val="20"/>
          <w:lang w:eastAsia="lt-LT"/>
        </w:rPr>
      </w:pPr>
      <w:r w:rsidRPr="00E81FF0">
        <w:rPr>
          <w:rFonts w:ascii="Times New Roman" w:eastAsia="Times New Roman" w:hAnsi="Times New Roman"/>
          <w:noProof/>
          <w:snapToGrid w:val="0"/>
          <w:szCs w:val="24"/>
        </w:rPr>
        <w:t xml:space="preserve">Jeigu per 7 dienas Jūsų savijauta nepagerėjo arba net pablogėjo, kreipkitės į gydytoją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4D58FC" w:rsidRDefault="00E81FF0" w:rsidP="00E81FF0">
      <w:pPr>
        <w:tabs>
          <w:tab w:val="left" w:pos="567"/>
        </w:tabs>
        <w:spacing w:after="0" w:line="240" w:lineRule="auto"/>
        <w:rPr>
          <w:rFonts w:ascii="Times New Roman" w:eastAsia="Times New Roman" w:hAnsi="Times New Roman"/>
          <w:b/>
          <w:bCs/>
          <w:lang w:eastAsia="lt-LT"/>
        </w:rPr>
      </w:pPr>
      <w:r w:rsidRPr="004D58FC">
        <w:rPr>
          <w:rFonts w:ascii="Times New Roman" w:eastAsia="Times New Roman" w:hAnsi="Times New Roman"/>
          <w:b/>
          <w:bCs/>
          <w:lang w:eastAsia="lt-LT"/>
        </w:rPr>
        <w:t>Apie ką rašoma šiame lapelyje?</w:t>
      </w:r>
    </w:p>
    <w:p w:rsidR="00E81FF0" w:rsidRPr="00E81FF0" w:rsidRDefault="00E81FF0" w:rsidP="00E81FF0">
      <w:pPr>
        <w:tabs>
          <w:tab w:val="left" w:pos="567"/>
        </w:tabs>
        <w:spacing w:after="0" w:line="240" w:lineRule="auto"/>
        <w:rPr>
          <w:rFonts w:ascii="Times New Roman" w:eastAsia="Times New Roman" w:hAnsi="Times New Roman"/>
          <w:b/>
          <w:bCs/>
          <w:u w:val="single"/>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1.</w:t>
      </w:r>
      <w:r w:rsidRPr="00E81FF0">
        <w:rPr>
          <w:rFonts w:ascii="Times New Roman" w:eastAsia="Times New Roman" w:hAnsi="Times New Roman"/>
          <w:lang w:eastAsia="lt-LT"/>
        </w:rPr>
        <w:tab/>
        <w:t xml:space="preserve">Kas yra </w:t>
      </w:r>
      <w:proofErr w:type="spellStart"/>
      <w:r w:rsidRPr="00E81FF0">
        <w:rPr>
          <w:rFonts w:ascii="Times New Roman" w:eastAsia="Times New Roman" w:hAnsi="Times New Roman"/>
          <w:bCs/>
          <w:lang w:eastAsia="lt-LT"/>
        </w:rPr>
        <w:t>Almagel</w:t>
      </w:r>
      <w:proofErr w:type="spellEnd"/>
      <w:r w:rsidRPr="00E81FF0">
        <w:rPr>
          <w:rFonts w:ascii="Times New Roman" w:eastAsia="Times New Roman" w:hAnsi="Times New Roman"/>
          <w:bCs/>
          <w:lang w:eastAsia="lt-LT"/>
        </w:rPr>
        <w:t xml:space="preserve"> </w:t>
      </w:r>
      <w:proofErr w:type="spellStart"/>
      <w:r w:rsidRPr="00E81FF0">
        <w:rPr>
          <w:rFonts w:ascii="Times New Roman" w:eastAsia="Times New Roman" w:hAnsi="Times New Roman"/>
          <w:bCs/>
          <w:lang w:eastAsia="lt-LT"/>
        </w:rPr>
        <w:t>Neo</w:t>
      </w:r>
      <w:proofErr w:type="spellEnd"/>
      <w:r w:rsidRPr="00E81FF0">
        <w:rPr>
          <w:rFonts w:ascii="Times New Roman" w:eastAsia="Times New Roman" w:hAnsi="Times New Roman"/>
          <w:bCs/>
          <w:lang w:eastAsia="lt-LT"/>
        </w:rPr>
        <w:t xml:space="preserve"> </w:t>
      </w:r>
      <w:r w:rsidRPr="00E81FF0">
        <w:rPr>
          <w:rFonts w:ascii="Times New Roman" w:eastAsia="Times New Roman" w:hAnsi="Times New Roman"/>
          <w:lang w:eastAsia="lt-LT"/>
        </w:rPr>
        <w:t>ir kam jis vartojamas</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2.</w:t>
      </w:r>
      <w:r w:rsidRPr="00E81FF0">
        <w:rPr>
          <w:rFonts w:ascii="Times New Roman" w:eastAsia="Times New Roman" w:hAnsi="Times New Roman"/>
          <w:lang w:eastAsia="lt-LT"/>
        </w:rPr>
        <w:tab/>
        <w:t xml:space="preserve">Kas žinotina prieš vartojant </w:t>
      </w:r>
      <w:proofErr w:type="spellStart"/>
      <w:r w:rsidRPr="00E81FF0">
        <w:rPr>
          <w:rFonts w:ascii="Times New Roman" w:eastAsia="Times New Roman" w:hAnsi="Times New Roman"/>
          <w:bCs/>
          <w:lang w:eastAsia="lt-LT"/>
        </w:rPr>
        <w:t>Almagel</w:t>
      </w:r>
      <w:proofErr w:type="spellEnd"/>
      <w:r w:rsidRPr="00E81FF0">
        <w:rPr>
          <w:rFonts w:ascii="Times New Roman" w:eastAsia="Times New Roman" w:hAnsi="Times New Roman"/>
          <w:bCs/>
          <w:lang w:eastAsia="lt-LT"/>
        </w:rPr>
        <w:t xml:space="preserve"> </w:t>
      </w:r>
      <w:proofErr w:type="spellStart"/>
      <w:r w:rsidRPr="00E81FF0">
        <w:rPr>
          <w:rFonts w:ascii="Times New Roman" w:eastAsia="Times New Roman" w:hAnsi="Times New Roman"/>
          <w:bCs/>
          <w:lang w:eastAsia="lt-LT"/>
        </w:rPr>
        <w:t>Neo</w:t>
      </w:r>
      <w:proofErr w:type="spellEnd"/>
      <w:r w:rsidRPr="00E81FF0">
        <w:rPr>
          <w:rFonts w:ascii="Times New Roman" w:eastAsia="Times New Roman" w:hAnsi="Times New Roman"/>
          <w:bCs/>
          <w:lang w:eastAsia="lt-LT"/>
        </w:rPr>
        <w:t xml:space="preserve"> </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3.</w:t>
      </w:r>
      <w:r w:rsidRPr="00E81FF0">
        <w:rPr>
          <w:rFonts w:ascii="Times New Roman" w:eastAsia="Times New Roman" w:hAnsi="Times New Roman"/>
          <w:lang w:eastAsia="lt-LT"/>
        </w:rPr>
        <w:tab/>
        <w:t xml:space="preserve">Kaip vartoti </w:t>
      </w:r>
      <w:proofErr w:type="spellStart"/>
      <w:r w:rsidRPr="00E81FF0">
        <w:rPr>
          <w:rFonts w:ascii="Times New Roman" w:eastAsia="Times New Roman" w:hAnsi="Times New Roman"/>
          <w:bCs/>
          <w:lang w:eastAsia="lt-LT"/>
        </w:rPr>
        <w:t>Almagel</w:t>
      </w:r>
      <w:proofErr w:type="spellEnd"/>
      <w:r w:rsidRPr="00E81FF0">
        <w:rPr>
          <w:rFonts w:ascii="Times New Roman" w:eastAsia="Times New Roman" w:hAnsi="Times New Roman"/>
          <w:bCs/>
          <w:lang w:eastAsia="lt-LT"/>
        </w:rPr>
        <w:t xml:space="preserve"> </w:t>
      </w:r>
      <w:proofErr w:type="spellStart"/>
      <w:r w:rsidRPr="00E81FF0">
        <w:rPr>
          <w:rFonts w:ascii="Times New Roman" w:eastAsia="Times New Roman" w:hAnsi="Times New Roman"/>
          <w:bCs/>
          <w:lang w:eastAsia="lt-LT"/>
        </w:rPr>
        <w:t>Neo</w:t>
      </w:r>
      <w:proofErr w:type="spellEnd"/>
      <w:r w:rsidRPr="00E81FF0">
        <w:rPr>
          <w:rFonts w:ascii="Times New Roman" w:eastAsia="Times New Roman" w:hAnsi="Times New Roman"/>
          <w:bCs/>
          <w:lang w:eastAsia="lt-LT"/>
        </w:rPr>
        <w:t xml:space="preserve"> </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4.</w:t>
      </w:r>
      <w:r w:rsidRPr="00E81FF0">
        <w:rPr>
          <w:rFonts w:ascii="Times New Roman" w:eastAsia="Times New Roman" w:hAnsi="Times New Roman"/>
          <w:lang w:eastAsia="lt-LT"/>
        </w:rPr>
        <w:tab/>
        <w:t>Galimas šalutinis poveikis</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5.</w:t>
      </w:r>
      <w:r w:rsidRPr="00E81FF0">
        <w:rPr>
          <w:rFonts w:ascii="Times New Roman" w:eastAsia="Times New Roman" w:hAnsi="Times New Roman"/>
          <w:lang w:eastAsia="lt-LT"/>
        </w:rPr>
        <w:tab/>
        <w:t xml:space="preserve">Kaip laikyti </w:t>
      </w:r>
      <w:proofErr w:type="spellStart"/>
      <w:r w:rsidRPr="00E81FF0">
        <w:rPr>
          <w:rFonts w:ascii="Times New Roman" w:eastAsia="Times New Roman" w:hAnsi="Times New Roman"/>
          <w:bCs/>
          <w:lang w:eastAsia="lt-LT"/>
        </w:rPr>
        <w:t>Almagel</w:t>
      </w:r>
      <w:proofErr w:type="spellEnd"/>
      <w:r w:rsidRPr="00E81FF0">
        <w:rPr>
          <w:rFonts w:ascii="Times New Roman" w:eastAsia="Times New Roman" w:hAnsi="Times New Roman"/>
          <w:bCs/>
          <w:lang w:eastAsia="lt-LT"/>
        </w:rPr>
        <w:t xml:space="preserve"> </w:t>
      </w:r>
      <w:proofErr w:type="spellStart"/>
      <w:r w:rsidRPr="00E81FF0">
        <w:rPr>
          <w:rFonts w:ascii="Times New Roman" w:eastAsia="Times New Roman" w:hAnsi="Times New Roman"/>
          <w:bCs/>
          <w:lang w:eastAsia="lt-LT"/>
        </w:rPr>
        <w:t>Neo</w:t>
      </w:r>
      <w:proofErr w:type="spellEnd"/>
      <w:r w:rsidRPr="00E81FF0">
        <w:rPr>
          <w:rFonts w:ascii="Times New Roman" w:eastAsia="Times New Roman" w:hAnsi="Times New Roman"/>
          <w:bCs/>
          <w:lang w:eastAsia="lt-LT"/>
        </w:rPr>
        <w:t xml:space="preserve"> </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6.</w:t>
      </w:r>
      <w:r w:rsidRPr="00E81FF0">
        <w:rPr>
          <w:rFonts w:ascii="Times New Roman" w:eastAsia="Times New Roman" w:hAnsi="Times New Roman"/>
          <w:lang w:eastAsia="lt-LT"/>
        </w:rPr>
        <w:tab/>
        <w:t>Pakuotės turinys ir kita informacija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numPr>
          <w:ilvl w:val="12"/>
          <w:numId w:val="0"/>
        </w:numPr>
        <w:tabs>
          <w:tab w:val="left" w:pos="567"/>
        </w:tabs>
        <w:spacing w:after="0" w:line="240" w:lineRule="auto"/>
        <w:outlineLvl w:val="0"/>
        <w:rPr>
          <w:rFonts w:ascii="Times New Roman" w:eastAsia="Times New Roman" w:hAnsi="Times New Roman"/>
          <w:b/>
          <w:lang w:eastAsia="lt-LT"/>
        </w:rPr>
      </w:pPr>
    </w:p>
    <w:p w:rsidR="00E81FF0" w:rsidRPr="00E81FF0" w:rsidRDefault="00E81FF0" w:rsidP="00E81FF0">
      <w:pPr>
        <w:numPr>
          <w:ilvl w:val="12"/>
          <w:numId w:val="0"/>
        </w:numPr>
        <w:tabs>
          <w:tab w:val="left" w:pos="567"/>
        </w:tabs>
        <w:spacing w:after="0" w:line="240" w:lineRule="auto"/>
        <w:outlineLvl w:val="0"/>
        <w:rPr>
          <w:rFonts w:ascii="Times New Roman" w:eastAsia="Times New Roman" w:hAnsi="Times New Roman"/>
          <w:b/>
          <w:caps/>
          <w:lang w:eastAsia="lt-LT"/>
        </w:rPr>
      </w:pPr>
      <w:r w:rsidRPr="00E81FF0">
        <w:rPr>
          <w:rFonts w:ascii="Times New Roman" w:eastAsia="Times New Roman" w:hAnsi="Times New Roman"/>
          <w:b/>
          <w:lang w:eastAsia="lt-LT"/>
        </w:rPr>
        <w:t>1.</w:t>
      </w:r>
      <w:r w:rsidRPr="00E81FF0">
        <w:rPr>
          <w:rFonts w:ascii="Times New Roman" w:eastAsia="Times New Roman" w:hAnsi="Times New Roman"/>
          <w:b/>
          <w:lang w:eastAsia="lt-LT"/>
        </w:rPr>
        <w:tab/>
        <w:t xml:space="preserve">Kas yra </w:t>
      </w:r>
      <w:proofErr w:type="spellStart"/>
      <w:r w:rsidRPr="00E81FF0">
        <w:rPr>
          <w:rFonts w:ascii="Times New Roman" w:eastAsia="Times New Roman" w:hAnsi="Times New Roman"/>
          <w:b/>
          <w:lang w:eastAsia="lt-LT"/>
        </w:rPr>
        <w:t>Almagel</w:t>
      </w:r>
      <w:proofErr w:type="spellEnd"/>
      <w:r w:rsidRPr="00E81FF0">
        <w:rPr>
          <w:rFonts w:ascii="Times New Roman" w:eastAsia="Times New Roman" w:hAnsi="Times New Roman"/>
          <w:b/>
          <w:lang w:eastAsia="lt-LT"/>
        </w:rPr>
        <w:t xml:space="preserve"> </w:t>
      </w:r>
      <w:proofErr w:type="spellStart"/>
      <w:r w:rsidRPr="00E81FF0">
        <w:rPr>
          <w:rFonts w:ascii="Times New Roman" w:eastAsia="Times New Roman" w:hAnsi="Times New Roman"/>
          <w:b/>
          <w:lang w:eastAsia="lt-LT"/>
        </w:rPr>
        <w:t>Neoir</w:t>
      </w:r>
      <w:proofErr w:type="spellEnd"/>
      <w:r w:rsidRPr="00E81FF0">
        <w:rPr>
          <w:rFonts w:ascii="Times New Roman" w:eastAsia="Times New Roman" w:hAnsi="Times New Roman"/>
          <w:b/>
          <w:lang w:eastAsia="lt-LT"/>
        </w:rPr>
        <w:t xml:space="preserve"> kam jis vartojamas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sukelia švelnų ir ilgai trunkantį </w:t>
      </w:r>
      <w:proofErr w:type="spellStart"/>
      <w:r w:rsidRPr="00E81FF0">
        <w:rPr>
          <w:rFonts w:ascii="Times New Roman" w:eastAsia="Times New Roman" w:hAnsi="Times New Roman"/>
          <w:lang w:eastAsia="lt-LT"/>
        </w:rPr>
        <w:t>antacidinį</w:t>
      </w:r>
      <w:proofErr w:type="spellEnd"/>
      <w:r w:rsidRPr="00E81FF0">
        <w:rPr>
          <w:rFonts w:ascii="Times New Roman" w:eastAsia="Times New Roman" w:hAnsi="Times New Roman"/>
          <w:lang w:eastAsia="lt-LT"/>
        </w:rPr>
        <w:t xml:space="preserve"> poveikį. Šis vaistas yra geriamoji suspensija, kurios sudėtyje yra aliuminio ir magnio </w:t>
      </w:r>
      <w:proofErr w:type="spellStart"/>
      <w:r w:rsidRPr="00E81FF0">
        <w:rPr>
          <w:rFonts w:ascii="Times New Roman" w:eastAsia="Times New Roman" w:hAnsi="Times New Roman"/>
          <w:lang w:eastAsia="lt-LT"/>
        </w:rPr>
        <w:t>hidroksido</w:t>
      </w:r>
      <w:proofErr w:type="spellEnd"/>
      <w:r w:rsidRPr="00E81FF0">
        <w:rPr>
          <w:rFonts w:ascii="Times New Roman" w:eastAsia="Times New Roman" w:hAnsi="Times New Roman"/>
          <w:lang w:eastAsia="lt-LT"/>
        </w:rPr>
        <w:t xml:space="preserve"> bei pilvo pūtimą mažinančios veikliosios medžiagos </w:t>
      </w:r>
      <w:proofErr w:type="spellStart"/>
      <w:r w:rsidRPr="00E81FF0">
        <w:rPr>
          <w:rFonts w:ascii="Times New Roman" w:eastAsia="Times New Roman" w:hAnsi="Times New Roman"/>
          <w:lang w:eastAsia="lt-LT"/>
        </w:rPr>
        <w:t>simetikono</w:t>
      </w:r>
      <w:proofErr w:type="spellEnd"/>
      <w:r w:rsidRPr="00E81FF0">
        <w:rPr>
          <w:rFonts w:ascii="Times New Roman" w:eastAsia="Times New Roman" w:hAnsi="Times New Roman"/>
          <w:lang w:eastAsia="lt-LT"/>
        </w:rPr>
        <w:t xml:space="preserve">. </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Neutralizuodami druskos rūgštį ir </w:t>
      </w:r>
      <w:proofErr w:type="spellStart"/>
      <w:r w:rsidRPr="00E81FF0">
        <w:rPr>
          <w:rFonts w:ascii="Times New Roman" w:eastAsia="Times New Roman" w:hAnsi="Times New Roman"/>
          <w:lang w:eastAsia="lt-LT"/>
        </w:rPr>
        <w:t>adsorbuodami</w:t>
      </w:r>
      <w:proofErr w:type="spellEnd"/>
      <w:r w:rsidRPr="00E81FF0">
        <w:rPr>
          <w:rFonts w:ascii="Times New Roman" w:eastAsia="Times New Roman" w:hAnsi="Times New Roman"/>
          <w:lang w:eastAsia="lt-LT"/>
        </w:rPr>
        <w:t xml:space="preserve"> tulžies rūgštį bei pepsiną, rūgštingumą mažinantys vaistai saugo virškinimo trakto gleivinę nuo minėtų medžiagų poveikio.</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Aliuminio </w:t>
      </w:r>
      <w:proofErr w:type="spellStart"/>
      <w:r w:rsidRPr="00E81FF0">
        <w:rPr>
          <w:rFonts w:ascii="Times New Roman" w:eastAsia="Times New Roman" w:hAnsi="Times New Roman"/>
          <w:lang w:eastAsia="lt-LT"/>
        </w:rPr>
        <w:t>hidroksidas</w:t>
      </w:r>
      <w:proofErr w:type="spellEnd"/>
      <w:r w:rsidRPr="00E81FF0">
        <w:rPr>
          <w:rFonts w:ascii="Times New Roman" w:eastAsia="Times New Roman" w:hAnsi="Times New Roman"/>
          <w:lang w:eastAsia="lt-LT"/>
        </w:rPr>
        <w:t xml:space="preserve">/magnio </w:t>
      </w:r>
      <w:proofErr w:type="spellStart"/>
      <w:r w:rsidRPr="00E81FF0">
        <w:rPr>
          <w:rFonts w:ascii="Times New Roman" w:eastAsia="Times New Roman" w:hAnsi="Times New Roman"/>
          <w:lang w:eastAsia="lt-LT"/>
        </w:rPr>
        <w:t>hidroksidas</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simetikonas</w:t>
      </w:r>
      <w:proofErr w:type="spellEnd"/>
      <w:r w:rsidRPr="00E81FF0">
        <w:rPr>
          <w:rFonts w:ascii="Times New Roman" w:eastAsia="Times New Roman" w:hAnsi="Times New Roman"/>
          <w:lang w:eastAsia="lt-LT"/>
        </w:rPr>
        <w:t xml:space="preserve"> ilgesniam laikui mažina rūgštingumą ir šiek tiek laisvina vidurius. Opalige sergantiems ligoniams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efektyviai mažina vidurių užkietėjimą ir pilvo pūtimą.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jc w:val="both"/>
        <w:rPr>
          <w:rFonts w:ascii="Times New Roman" w:eastAsia="Times New Roman" w:hAnsi="Times New Roman"/>
          <w:lang w:eastAsia="lt-LT"/>
        </w:rPr>
      </w:pPr>
      <w:r w:rsidRPr="00E81FF0">
        <w:rPr>
          <w:rFonts w:ascii="Times New Roman" w:eastAsia="Times New Roman" w:hAnsi="Times New Roman"/>
          <w:lang w:eastAsia="lt-LT"/>
        </w:rPr>
        <w:t xml:space="preserve">Vaistas mažina rūgščių kiekį ir saugo ląsteles, todėl užtikrina skrandžio gleivinės atsparumą žalingiems faktoriams bei skatina jos atsinaujinimą.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noProof/>
          <w:lang w:val="da-DK" w:eastAsia="lt-LT"/>
        </w:rPr>
      </w:pP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vartojamas virškinimo trakto sutrikimų, susijusių su skrandžio rūgšties pertekliumi (tokių kaip rėmuo, rūgšties sukelti skrandžio negalavimai, skrandžio ar dvylikapirštės žarnos opa) ir dujų susikaupimu žarnyne, simptominiam gydymui 14 metų arba vyresniems paaugliams ir suaugusiems žmonėms.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numPr>
          <w:ilvl w:val="12"/>
          <w:numId w:val="0"/>
        </w:numPr>
        <w:tabs>
          <w:tab w:val="left" w:pos="567"/>
        </w:tabs>
        <w:spacing w:after="0" w:line="240" w:lineRule="auto"/>
        <w:outlineLvl w:val="0"/>
        <w:rPr>
          <w:rFonts w:ascii="Times New Roman" w:eastAsia="Times New Roman" w:hAnsi="Times New Roman"/>
          <w:b/>
          <w:caps/>
          <w:lang w:eastAsia="lt-LT"/>
        </w:rPr>
      </w:pPr>
      <w:r w:rsidRPr="00E81FF0">
        <w:rPr>
          <w:rFonts w:ascii="Times New Roman" w:eastAsia="Times New Roman" w:hAnsi="Times New Roman"/>
          <w:b/>
          <w:lang w:eastAsia="lt-LT"/>
        </w:rPr>
        <w:t>2.</w:t>
      </w:r>
      <w:r w:rsidRPr="00E81FF0">
        <w:rPr>
          <w:rFonts w:ascii="Times New Roman" w:eastAsia="Times New Roman" w:hAnsi="Times New Roman"/>
          <w:b/>
          <w:lang w:eastAsia="lt-LT"/>
        </w:rPr>
        <w:tab/>
        <w:t xml:space="preserve">Kas žinotina prieš vartojant </w:t>
      </w:r>
      <w:proofErr w:type="spellStart"/>
      <w:r w:rsidRPr="00E81FF0">
        <w:rPr>
          <w:rFonts w:ascii="Times New Roman" w:eastAsia="Times New Roman" w:hAnsi="Times New Roman"/>
          <w:b/>
          <w:lang w:eastAsia="lt-LT"/>
        </w:rPr>
        <w:t>Almagel</w:t>
      </w:r>
      <w:proofErr w:type="spellEnd"/>
      <w:r w:rsidRPr="00E81FF0">
        <w:rPr>
          <w:rFonts w:ascii="Times New Roman" w:eastAsia="Times New Roman" w:hAnsi="Times New Roman"/>
          <w:b/>
          <w:lang w:eastAsia="lt-LT"/>
        </w:rPr>
        <w:t xml:space="preserve"> </w:t>
      </w:r>
      <w:proofErr w:type="spellStart"/>
      <w:r w:rsidRPr="00E81FF0">
        <w:rPr>
          <w:rFonts w:ascii="Times New Roman" w:eastAsia="Times New Roman" w:hAnsi="Times New Roman"/>
          <w:b/>
          <w:lang w:eastAsia="lt-LT"/>
        </w:rPr>
        <w:t>Neo</w:t>
      </w:r>
      <w:proofErr w:type="spellEnd"/>
      <w:r w:rsidRPr="00E81FF0">
        <w:rPr>
          <w:rFonts w:ascii="Times New Roman" w:eastAsia="Times New Roman" w:hAnsi="Times New Roman"/>
          <w:b/>
          <w:lang w:eastAsia="lt-LT"/>
        </w:rPr>
        <w:t xml:space="preserve"> </w:t>
      </w:r>
      <w:r w:rsidRPr="00E81FF0">
        <w:rPr>
          <w:rFonts w:ascii="Times New Roman" w:eastAsia="Times New Roman" w:hAnsi="Times New Roman"/>
          <w:b/>
          <w:bCs/>
          <w:lang w:eastAsia="lt-LT"/>
        </w:rPr>
        <w:t xml:space="preserve">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caps/>
          <w:lang w:eastAsia="lt-LT"/>
        </w:rPr>
      </w:pPr>
      <w:proofErr w:type="spellStart"/>
      <w:r w:rsidRPr="00E81FF0">
        <w:rPr>
          <w:rFonts w:ascii="Times New Roman" w:eastAsia="Times New Roman" w:hAnsi="Times New Roman"/>
          <w:b/>
          <w:bCs/>
          <w:lang w:eastAsia="lt-LT"/>
        </w:rPr>
        <w:t>Almagel</w:t>
      </w:r>
      <w:proofErr w:type="spellEnd"/>
      <w:r w:rsidRPr="00E81FF0">
        <w:rPr>
          <w:rFonts w:ascii="Times New Roman" w:eastAsia="Times New Roman" w:hAnsi="Times New Roman"/>
          <w:b/>
          <w:bCs/>
          <w:lang w:eastAsia="lt-LT"/>
        </w:rPr>
        <w:t xml:space="preserve"> </w:t>
      </w:r>
      <w:proofErr w:type="spellStart"/>
      <w:r w:rsidRPr="00E81FF0">
        <w:rPr>
          <w:rFonts w:ascii="Times New Roman" w:eastAsia="Times New Roman" w:hAnsi="Times New Roman"/>
          <w:b/>
          <w:bCs/>
          <w:lang w:eastAsia="lt-LT"/>
        </w:rPr>
        <w:t>Neo</w:t>
      </w:r>
      <w:proofErr w:type="spellEnd"/>
      <w:r w:rsidRPr="00E81FF0">
        <w:rPr>
          <w:rFonts w:ascii="Times New Roman" w:eastAsia="Times New Roman" w:hAnsi="Times New Roman"/>
          <w:b/>
          <w:bCs/>
          <w:lang w:eastAsia="lt-LT"/>
        </w:rPr>
        <w:t xml:space="preserve"> vartoti negalima:</w:t>
      </w:r>
    </w:p>
    <w:p w:rsidR="00E81FF0" w:rsidRPr="00E81FF0" w:rsidRDefault="00E81FF0" w:rsidP="00E81FF0">
      <w:pPr>
        <w:numPr>
          <w:ilvl w:val="0"/>
          <w:numId w:val="9"/>
        </w:numPr>
        <w:tabs>
          <w:tab w:val="num" w:pos="540"/>
          <w:tab w:val="left" w:pos="567"/>
        </w:tabs>
        <w:spacing w:after="0" w:line="240" w:lineRule="auto"/>
        <w:ind w:left="540" w:hanging="540"/>
        <w:rPr>
          <w:rFonts w:ascii="Times New Roman" w:eastAsia="Times New Roman" w:hAnsi="Times New Roman"/>
          <w:szCs w:val="20"/>
          <w:lang w:eastAsia="lt-LT"/>
        </w:rPr>
      </w:pPr>
      <w:r w:rsidRPr="00E81FF0">
        <w:rPr>
          <w:rFonts w:ascii="Times New Roman" w:eastAsia="Times New Roman" w:hAnsi="Times New Roman"/>
          <w:szCs w:val="20"/>
          <w:lang w:eastAsia="lt-LT"/>
        </w:rPr>
        <w:t xml:space="preserve">jeigu yra alergija veikliajai medžiagai arba bet kuriai pagalbinei šio vaisto medžiagai (jos nurodytos 6 skyriuje). </w:t>
      </w:r>
    </w:p>
    <w:p w:rsidR="00E81FF0" w:rsidRPr="00E81FF0" w:rsidRDefault="00E81FF0" w:rsidP="00E81FF0">
      <w:pPr>
        <w:numPr>
          <w:ilvl w:val="0"/>
          <w:numId w:val="9"/>
        </w:numPr>
        <w:tabs>
          <w:tab w:val="num" w:pos="540"/>
        </w:tabs>
        <w:spacing w:after="0" w:line="240" w:lineRule="auto"/>
        <w:ind w:left="540" w:hanging="540"/>
        <w:rPr>
          <w:rFonts w:ascii="Times New Roman" w:eastAsia="Times New Roman" w:hAnsi="Times New Roman"/>
          <w:lang w:eastAsia="lt-LT"/>
        </w:rPr>
      </w:pPr>
      <w:r w:rsidRPr="00E81FF0">
        <w:rPr>
          <w:rFonts w:ascii="Times New Roman" w:eastAsia="Times New Roman" w:hAnsi="Times New Roman"/>
          <w:bCs/>
          <w:iCs/>
          <w:lang w:eastAsia="lt-LT"/>
        </w:rPr>
        <w:t xml:space="preserve">jei yra sunkus inkstų veiklos sutrikimas, </w:t>
      </w:r>
      <w:r w:rsidRPr="00E81FF0">
        <w:rPr>
          <w:rFonts w:ascii="Times New Roman" w:eastAsia="Times New Roman" w:hAnsi="Times New Roman"/>
          <w:szCs w:val="20"/>
          <w:lang w:eastAsia="lt-LT"/>
        </w:rPr>
        <w:t>nes dėl sumažėjusio šalinimo pro inkstus serume gali padidėti aliuminio ir magnio koncentracija.</w:t>
      </w:r>
    </w:p>
    <w:p w:rsidR="00E81FF0" w:rsidRPr="00E81FF0" w:rsidRDefault="00E81FF0" w:rsidP="00E81FF0">
      <w:pPr>
        <w:numPr>
          <w:ilvl w:val="0"/>
          <w:numId w:val="9"/>
        </w:numPr>
        <w:tabs>
          <w:tab w:val="num" w:pos="540"/>
          <w:tab w:val="left" w:pos="567"/>
        </w:tabs>
        <w:spacing w:after="0" w:line="240" w:lineRule="auto"/>
        <w:ind w:left="540" w:hanging="540"/>
        <w:rPr>
          <w:rFonts w:ascii="Times New Roman" w:eastAsia="Times New Roman" w:hAnsi="Times New Roman"/>
          <w:szCs w:val="20"/>
          <w:lang w:eastAsia="lt-LT"/>
        </w:rPr>
      </w:pPr>
      <w:r w:rsidRPr="00E81FF0">
        <w:rPr>
          <w:rFonts w:ascii="Times New Roman" w:eastAsia="Times New Roman" w:hAnsi="Times New Roman"/>
          <w:bCs/>
          <w:iCs/>
          <w:lang w:eastAsia="lt-LT"/>
        </w:rPr>
        <w:t>jeigu pacientas jaunesnis negu 14 metų.</w:t>
      </w:r>
      <w:r w:rsidRPr="00E81FF0">
        <w:rPr>
          <w:rFonts w:ascii="Times New Roman" w:eastAsia="Times New Roman" w:hAnsi="Times New Roman"/>
          <w:szCs w:val="20"/>
          <w:lang w:eastAsia="lt-LT"/>
        </w:rPr>
        <w:t xml:space="preserve"> </w:t>
      </w:r>
    </w:p>
    <w:p w:rsidR="00E81FF0" w:rsidRPr="00E81FF0" w:rsidRDefault="00E81FF0" w:rsidP="00E81FF0">
      <w:pPr>
        <w:numPr>
          <w:ilvl w:val="0"/>
          <w:numId w:val="9"/>
        </w:numPr>
        <w:tabs>
          <w:tab w:val="num" w:pos="540"/>
          <w:tab w:val="left" w:pos="567"/>
        </w:tabs>
        <w:spacing w:after="0" w:line="240" w:lineRule="auto"/>
        <w:ind w:left="540" w:hanging="540"/>
        <w:rPr>
          <w:rFonts w:ascii="Times New Roman" w:eastAsia="Times New Roman" w:hAnsi="Times New Roman"/>
          <w:szCs w:val="20"/>
          <w:lang w:eastAsia="lt-LT"/>
        </w:rPr>
      </w:pPr>
      <w:r w:rsidRPr="00E81FF0">
        <w:rPr>
          <w:rFonts w:ascii="Times New Roman" w:eastAsia="Times New Roman" w:hAnsi="Times New Roman"/>
          <w:szCs w:val="20"/>
          <w:lang w:eastAsia="lt-LT"/>
        </w:rPr>
        <w:t>jeigu pacientas serga Alzheimerio liga.</w:t>
      </w:r>
    </w:p>
    <w:p w:rsidR="00E81FF0" w:rsidRPr="00E81FF0" w:rsidRDefault="00E81FF0" w:rsidP="00E81FF0">
      <w:pPr>
        <w:tabs>
          <w:tab w:val="left" w:pos="567"/>
        </w:tabs>
        <w:spacing w:after="0" w:line="240" w:lineRule="auto"/>
        <w:rPr>
          <w:rFonts w:ascii="Times New Roman" w:eastAsia="Times New Roman" w:hAnsi="Times New Roman"/>
          <w:b/>
          <w:lang w:eastAsia="lt-LT"/>
        </w:rPr>
      </w:pPr>
    </w:p>
    <w:p w:rsidR="00E81FF0" w:rsidRPr="00E81FF0" w:rsidRDefault="00E81FF0" w:rsidP="00E81FF0">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E81FF0">
        <w:rPr>
          <w:rFonts w:ascii="Times New Roman" w:eastAsia="Times New Roman" w:hAnsi="Times New Roman"/>
          <w:b/>
          <w:bCs/>
          <w:snapToGrid w:val="0"/>
          <w:szCs w:val="28"/>
          <w:lang w:eastAsia="x-none"/>
        </w:rPr>
        <w:t xml:space="preserve">Įspėjimai ir atsargumo priemonės </w:t>
      </w:r>
    </w:p>
    <w:p w:rsidR="00E81FF0" w:rsidRPr="00E81FF0" w:rsidRDefault="00E81FF0" w:rsidP="00E81FF0">
      <w:pPr>
        <w:keepNext/>
        <w:tabs>
          <w:tab w:val="left" w:pos="567"/>
        </w:tabs>
        <w:spacing w:after="0" w:line="260" w:lineRule="exact"/>
        <w:jc w:val="both"/>
        <w:outlineLvl w:val="3"/>
        <w:rPr>
          <w:rFonts w:ascii="Times New Roman" w:eastAsia="Times New Roman" w:hAnsi="Times New Roman"/>
          <w:bCs/>
          <w:snapToGrid w:val="0"/>
          <w:szCs w:val="28"/>
          <w:lang w:eastAsia="x-none"/>
        </w:rPr>
      </w:pPr>
      <w:r w:rsidRPr="00E81FF0">
        <w:rPr>
          <w:rFonts w:ascii="Times New Roman" w:eastAsia="Times New Roman" w:hAnsi="Times New Roman"/>
          <w:bCs/>
          <w:snapToGrid w:val="0"/>
          <w:szCs w:val="28"/>
          <w:lang w:eastAsia="x-none"/>
        </w:rPr>
        <w:t xml:space="preserve">Pasitarkite su gydytoju arba vaistininku, prieš pradėdami vartoti </w:t>
      </w:r>
      <w:proofErr w:type="spellStart"/>
      <w:r w:rsidRPr="00E81FF0">
        <w:rPr>
          <w:rFonts w:ascii="Times New Roman" w:eastAsia="Times New Roman" w:hAnsi="Times New Roman"/>
          <w:bCs/>
          <w:snapToGrid w:val="0"/>
          <w:szCs w:val="28"/>
          <w:lang w:eastAsia="x-none"/>
        </w:rPr>
        <w:t>Almagel</w:t>
      </w:r>
      <w:proofErr w:type="spellEnd"/>
      <w:r w:rsidRPr="00E81FF0">
        <w:rPr>
          <w:rFonts w:ascii="Times New Roman" w:eastAsia="Times New Roman" w:hAnsi="Times New Roman"/>
          <w:bCs/>
          <w:snapToGrid w:val="0"/>
          <w:szCs w:val="28"/>
          <w:lang w:eastAsia="x-none"/>
        </w:rPr>
        <w:t xml:space="preserve"> </w:t>
      </w:r>
      <w:proofErr w:type="spellStart"/>
      <w:r w:rsidRPr="00E81FF0">
        <w:rPr>
          <w:rFonts w:ascii="Times New Roman" w:eastAsia="Times New Roman" w:hAnsi="Times New Roman"/>
          <w:bCs/>
          <w:snapToGrid w:val="0"/>
          <w:szCs w:val="28"/>
          <w:lang w:eastAsia="x-none"/>
        </w:rPr>
        <w:t>Neo</w:t>
      </w:r>
      <w:proofErr w:type="spellEnd"/>
      <w:r w:rsidRPr="00E81FF0">
        <w:rPr>
          <w:rFonts w:ascii="Times New Roman" w:eastAsia="Times New Roman" w:hAnsi="Times New Roman"/>
          <w:bCs/>
          <w:snapToGrid w:val="0"/>
          <w:szCs w:val="28"/>
          <w:lang w:eastAsia="x-none"/>
        </w:rPr>
        <w:t>.</w:t>
      </w:r>
    </w:p>
    <w:p w:rsidR="00E81FF0" w:rsidRPr="00E81FF0" w:rsidRDefault="00E81FF0" w:rsidP="00E81FF0">
      <w:pPr>
        <w:keepNext/>
        <w:tabs>
          <w:tab w:val="left" w:pos="567"/>
        </w:tabs>
        <w:spacing w:after="0" w:line="260" w:lineRule="exact"/>
        <w:jc w:val="both"/>
        <w:outlineLvl w:val="3"/>
        <w:rPr>
          <w:rFonts w:ascii="Times New Roman" w:eastAsia="Times New Roman" w:hAnsi="Times New Roman"/>
          <w:bCs/>
          <w:snapToGrid w:val="0"/>
          <w:szCs w:val="28"/>
          <w:lang w:eastAsia="x-none"/>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Nors organizmas vaistą labai gerai toleruoja, būtina atsižvelgti į toliau pateiktus nurodymus.</w:t>
      </w:r>
    </w:p>
    <w:p w:rsidR="00E81FF0" w:rsidRPr="00E81FF0" w:rsidRDefault="00E81FF0" w:rsidP="00E81FF0">
      <w:pPr>
        <w:numPr>
          <w:ilvl w:val="0"/>
          <w:numId w:val="15"/>
        </w:numPr>
        <w:tabs>
          <w:tab w:val="left" w:pos="567"/>
        </w:tabs>
        <w:spacing w:after="0" w:line="240" w:lineRule="auto"/>
        <w:ind w:left="567" w:hanging="567"/>
        <w:contextualSpacing/>
        <w:rPr>
          <w:rFonts w:ascii="Times New Roman" w:eastAsia="Times New Roman" w:hAnsi="Times New Roman"/>
          <w:lang w:eastAsia="lt-LT"/>
        </w:rPr>
      </w:pPr>
      <w:r w:rsidRPr="00E81FF0">
        <w:rPr>
          <w:rFonts w:ascii="Times New Roman" w:eastAsia="Times New Roman" w:hAnsi="Times New Roman"/>
          <w:lang w:eastAsia="lt-LT"/>
        </w:rPr>
        <w:t xml:space="preserve">Negalima gerti daugiau negu dvylikos matavimo šaukštų </w:t>
      </w:r>
      <w:proofErr w:type="spellStart"/>
      <w:r w:rsidRPr="00E81FF0">
        <w:rPr>
          <w:rFonts w:ascii="Times New Roman" w:eastAsia="Times New Roman" w:hAnsi="Times New Roman"/>
          <w:lang w:eastAsia="lt-LT"/>
        </w:rPr>
        <w:t>geriamosiosa</w:t>
      </w:r>
      <w:proofErr w:type="spellEnd"/>
      <w:r w:rsidRPr="00E81FF0">
        <w:rPr>
          <w:rFonts w:ascii="Times New Roman" w:eastAsia="Times New Roman" w:hAnsi="Times New Roman"/>
          <w:lang w:eastAsia="lt-LT"/>
        </w:rPr>
        <w:t xml:space="preserve"> suspensijos per dieną. Didžiausią dozę galima vartoti ne ilgiau nei keturias savaites.</w:t>
      </w:r>
    </w:p>
    <w:p w:rsidR="00E81FF0" w:rsidRPr="00E81FF0" w:rsidRDefault="00E81FF0" w:rsidP="00E81FF0">
      <w:pPr>
        <w:numPr>
          <w:ilvl w:val="0"/>
          <w:numId w:val="15"/>
        </w:numPr>
        <w:tabs>
          <w:tab w:val="left" w:pos="567"/>
        </w:tabs>
        <w:spacing w:after="0" w:line="240" w:lineRule="auto"/>
        <w:ind w:left="567" w:hanging="567"/>
        <w:contextualSpacing/>
        <w:rPr>
          <w:rFonts w:ascii="Times New Roman" w:eastAsia="Times New Roman" w:hAnsi="Times New Roman"/>
          <w:lang w:eastAsia="lt-LT"/>
        </w:rPr>
      </w:pP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atsargiai turi gerti ligoniai, kurių inkstų funkcija yra susilpnėjusi.</w:t>
      </w:r>
    </w:p>
    <w:p w:rsidR="00E81FF0" w:rsidRPr="00E81FF0" w:rsidRDefault="00E81FF0" w:rsidP="00E81FF0">
      <w:pPr>
        <w:numPr>
          <w:ilvl w:val="0"/>
          <w:numId w:val="15"/>
        </w:numPr>
        <w:tabs>
          <w:tab w:val="left" w:pos="567"/>
        </w:tabs>
        <w:spacing w:after="0" w:line="240" w:lineRule="auto"/>
        <w:ind w:left="567" w:hanging="567"/>
        <w:contextualSpacing/>
        <w:rPr>
          <w:rFonts w:ascii="Times New Roman" w:eastAsia="Times New Roman" w:hAnsi="Times New Roman"/>
          <w:lang w:eastAsia="lt-LT"/>
        </w:rPr>
      </w:pPr>
      <w:r w:rsidRPr="00E81FF0">
        <w:rPr>
          <w:rFonts w:ascii="Times New Roman" w:eastAsia="Times New Roman" w:hAnsi="Times New Roman"/>
          <w:lang w:eastAsia="lt-LT"/>
        </w:rPr>
        <w:t>Pacientams, sergantiems Alzheimerio liga, vartoti vaisto negalima, kadangi manoma, jog aliuminis kaupiasi smegenų audinio nervų skaidulose ir gali sukelti kai kurių komplikacijų.</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5 ml geriamosios suspensijos yra 113 mg etanolio, dėl kurio ligoniams, sergantiems kepenų, smegenų ligomis, epilepsija ir alkoholizmu, bei nėščioms moterims ir jaunesniems nei 14 metų vaikams gali atsirasti pažeidimų.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spacing w:after="0" w:line="240" w:lineRule="auto"/>
        <w:rPr>
          <w:rFonts w:ascii="Times New Roman" w:eastAsia="Times New Roman" w:hAnsi="Times New Roman"/>
          <w:lang w:eastAsia="lt-LT"/>
        </w:rPr>
      </w:pP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sudėtyje yra </w:t>
      </w:r>
      <w:proofErr w:type="spellStart"/>
      <w:r w:rsidRPr="00E81FF0">
        <w:rPr>
          <w:rFonts w:ascii="Times New Roman" w:eastAsia="Times New Roman" w:hAnsi="Times New Roman"/>
          <w:lang w:eastAsia="lt-LT"/>
        </w:rPr>
        <w:t>sorbitolio</w:t>
      </w:r>
      <w:proofErr w:type="spellEnd"/>
      <w:r w:rsidRPr="00E81FF0">
        <w:rPr>
          <w:rFonts w:ascii="Times New Roman" w:eastAsia="Times New Roman" w:hAnsi="Times New Roman"/>
          <w:lang w:eastAsia="lt-LT"/>
        </w:rPr>
        <w:t>, todėl šio vaisto negalima vartoti pacientams, kuriems nustatytas retas paveldimas sutrikimas – fruktozės netoleravimas.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Geriamosios suspensijos sudėtyje yra </w:t>
      </w:r>
      <w:proofErr w:type="spellStart"/>
      <w:r w:rsidRPr="00E81FF0">
        <w:rPr>
          <w:rFonts w:ascii="Times New Roman" w:eastAsia="Times New Roman" w:hAnsi="Times New Roman"/>
          <w:lang w:eastAsia="lt-LT"/>
        </w:rPr>
        <w:t>parahidroksibenzoato</w:t>
      </w:r>
      <w:proofErr w:type="spellEnd"/>
      <w:r w:rsidRPr="00E81FF0">
        <w:rPr>
          <w:rFonts w:ascii="Times New Roman" w:eastAsia="Times New Roman" w:hAnsi="Times New Roman"/>
          <w:lang w:eastAsia="lt-LT"/>
        </w:rPr>
        <w:t xml:space="preserve"> darinių, kurie gali sukelti alerginių reakcijų, įskaitant uždelstas alergines reakcijas.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Jeigu ligonis vartoja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reikia stebėti:</w:t>
      </w:r>
    </w:p>
    <w:p w:rsidR="00E81FF0" w:rsidRPr="00E81FF0" w:rsidRDefault="00E81FF0" w:rsidP="00E81FF0">
      <w:pPr>
        <w:numPr>
          <w:ilvl w:val="0"/>
          <w:numId w:val="16"/>
        </w:numPr>
        <w:tabs>
          <w:tab w:val="num" w:pos="567"/>
        </w:tabs>
        <w:spacing w:after="0" w:line="240" w:lineRule="auto"/>
        <w:ind w:left="567" w:hanging="567"/>
        <w:rPr>
          <w:rFonts w:ascii="Times New Roman" w:eastAsia="Times New Roman" w:hAnsi="Times New Roman"/>
          <w:lang w:eastAsia="lt-LT"/>
        </w:rPr>
      </w:pPr>
      <w:r w:rsidRPr="00E81FF0">
        <w:rPr>
          <w:rFonts w:ascii="Times New Roman" w:eastAsia="Times New Roman" w:hAnsi="Times New Roman"/>
          <w:lang w:eastAsia="lt-LT"/>
        </w:rPr>
        <w:t>vaisto poveikį klinikinei būklei (ar mažėja skausmas ir kiti virškinimo trakto sutrikimo simptomai);</w:t>
      </w:r>
    </w:p>
    <w:p w:rsidR="00E81FF0" w:rsidRPr="00E81FF0" w:rsidRDefault="00E81FF0" w:rsidP="00E81FF0">
      <w:pPr>
        <w:numPr>
          <w:ilvl w:val="0"/>
          <w:numId w:val="16"/>
        </w:numPr>
        <w:tabs>
          <w:tab w:val="num" w:pos="567"/>
        </w:tabs>
        <w:spacing w:after="0" w:line="240" w:lineRule="auto"/>
        <w:ind w:left="567" w:hanging="567"/>
        <w:rPr>
          <w:rFonts w:ascii="Times New Roman" w:eastAsia="Times New Roman" w:hAnsi="Times New Roman"/>
          <w:lang w:eastAsia="lt-LT"/>
        </w:rPr>
      </w:pPr>
      <w:r w:rsidRPr="00E81FF0">
        <w:rPr>
          <w:rFonts w:ascii="Times New Roman" w:eastAsia="Times New Roman" w:hAnsi="Times New Roman"/>
          <w:lang w:eastAsia="lt-LT"/>
        </w:rPr>
        <w:t>opos skersmens pokyčius;</w:t>
      </w:r>
    </w:p>
    <w:p w:rsidR="00E81FF0" w:rsidRPr="00E81FF0" w:rsidRDefault="00E81FF0" w:rsidP="00E81FF0">
      <w:pPr>
        <w:numPr>
          <w:ilvl w:val="0"/>
          <w:numId w:val="16"/>
        </w:numPr>
        <w:tabs>
          <w:tab w:val="num" w:pos="567"/>
        </w:tabs>
        <w:spacing w:after="0" w:line="240" w:lineRule="auto"/>
        <w:ind w:left="567" w:hanging="567"/>
        <w:rPr>
          <w:rFonts w:ascii="Times New Roman" w:eastAsia="Times New Roman" w:hAnsi="Times New Roman"/>
          <w:lang w:eastAsia="lt-LT"/>
        </w:rPr>
      </w:pPr>
      <w:r w:rsidRPr="00E81FF0">
        <w:rPr>
          <w:rFonts w:ascii="Times New Roman" w:eastAsia="Times New Roman" w:hAnsi="Times New Roman"/>
          <w:lang w:eastAsia="lt-LT"/>
        </w:rPr>
        <w:t>virškinimo trakto veiklos pokyčius;</w:t>
      </w:r>
    </w:p>
    <w:p w:rsidR="00E81FF0" w:rsidRPr="00E81FF0" w:rsidRDefault="00E81FF0" w:rsidP="00E81FF0">
      <w:pPr>
        <w:numPr>
          <w:ilvl w:val="0"/>
          <w:numId w:val="16"/>
        </w:numPr>
        <w:tabs>
          <w:tab w:val="num" w:pos="567"/>
        </w:tabs>
        <w:spacing w:after="0" w:line="240" w:lineRule="auto"/>
        <w:ind w:left="567" w:hanging="567"/>
        <w:rPr>
          <w:rFonts w:ascii="Times New Roman" w:eastAsia="Times New Roman" w:hAnsi="Times New Roman"/>
          <w:lang w:eastAsia="lt-LT"/>
        </w:rPr>
      </w:pPr>
      <w:r w:rsidRPr="00E81FF0">
        <w:rPr>
          <w:rFonts w:ascii="Times New Roman" w:eastAsia="Times New Roman" w:hAnsi="Times New Roman"/>
          <w:lang w:eastAsia="lt-LT"/>
        </w:rPr>
        <w:t>aliuminio ir magnio koncentraciją serume (žmonių, sergančių inkstų funkcijos nepakankamumu);</w:t>
      </w:r>
    </w:p>
    <w:p w:rsidR="00E81FF0" w:rsidRPr="00E81FF0" w:rsidRDefault="00E81FF0" w:rsidP="00E81FF0">
      <w:pPr>
        <w:numPr>
          <w:ilvl w:val="0"/>
          <w:numId w:val="16"/>
        </w:numPr>
        <w:tabs>
          <w:tab w:val="num" w:pos="567"/>
        </w:tabs>
        <w:spacing w:after="0" w:line="240" w:lineRule="auto"/>
        <w:ind w:left="567" w:hanging="567"/>
        <w:contextualSpacing/>
        <w:rPr>
          <w:rFonts w:ascii="Times New Roman" w:eastAsia="Times New Roman" w:hAnsi="Times New Roman"/>
          <w:lang w:eastAsia="lt-LT"/>
        </w:rPr>
      </w:pPr>
      <w:r w:rsidRPr="00E81FF0">
        <w:rPr>
          <w:rFonts w:ascii="Times New Roman" w:eastAsia="Times New Roman" w:hAnsi="Times New Roman"/>
          <w:lang w:eastAsia="lt-LT"/>
        </w:rPr>
        <w:t xml:space="preserve">ilgai geriant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su maistu reikia vartoti pakankamai fosforo, kadangi aliuminio hidrochloridas organizme sujungia fosfatus ir sulaiko jų pasisavinimą iš virškinimo trakto. Be to, aliuminio hidrochloridas didina kalcio šalinimą pro inkstus, todėl gali sutrikdyti kalcio bei fosfatų pusiausvyrą bei sukelti kaulų išakijimą, kuris pasireiškia silpnumu ir kaulų skausmu.</w:t>
      </w:r>
    </w:p>
    <w:p w:rsidR="00E81FF0" w:rsidRDefault="00E81FF0" w:rsidP="00E81FF0">
      <w:pPr>
        <w:tabs>
          <w:tab w:val="left" w:pos="567"/>
        </w:tabs>
        <w:spacing w:after="0" w:line="240" w:lineRule="auto"/>
        <w:jc w:val="both"/>
        <w:rPr>
          <w:rFonts w:ascii="Times New Roman" w:eastAsia="Times New Roman" w:hAnsi="Times New Roman"/>
          <w:lang w:eastAsia="lt-LT"/>
        </w:rPr>
      </w:pPr>
    </w:p>
    <w:p w:rsidR="00781B7A" w:rsidRPr="003A03FB" w:rsidRDefault="00781B7A" w:rsidP="00781B7A">
      <w:pPr>
        <w:pStyle w:val="Default"/>
        <w:rPr>
          <w:rFonts w:ascii="Times New Roman" w:hAnsi="Times New Roman" w:cs="Times New Roman"/>
          <w:b/>
          <w:sz w:val="22"/>
          <w:szCs w:val="22"/>
        </w:rPr>
      </w:pPr>
      <w:r>
        <w:rPr>
          <w:rFonts w:ascii="Times New Roman" w:hAnsi="Times New Roman" w:cs="Times New Roman"/>
          <w:b/>
          <w:bCs/>
          <w:sz w:val="22"/>
          <w:szCs w:val="22"/>
        </w:rPr>
        <w:t>Vaikams</w:t>
      </w:r>
      <w:r w:rsidRPr="003A03FB">
        <w:rPr>
          <w:rFonts w:ascii="Times New Roman" w:hAnsi="Times New Roman" w:cs="Times New Roman"/>
          <w:b/>
          <w:bCs/>
          <w:sz w:val="22"/>
          <w:szCs w:val="22"/>
        </w:rPr>
        <w:t xml:space="preserve"> </w:t>
      </w:r>
    </w:p>
    <w:p w:rsidR="00781B7A" w:rsidRPr="003A03FB" w:rsidRDefault="00781B7A" w:rsidP="00781B7A">
      <w:pPr>
        <w:tabs>
          <w:tab w:val="left" w:pos="567"/>
        </w:tabs>
        <w:spacing w:after="0" w:line="240" w:lineRule="auto"/>
        <w:rPr>
          <w:rFonts w:ascii="Times New Roman" w:hAnsi="Times New Roman"/>
          <w:bCs/>
        </w:rPr>
      </w:pPr>
      <w:r w:rsidRPr="003A03FB">
        <w:rPr>
          <w:rFonts w:ascii="Times New Roman" w:hAnsi="Times New Roman"/>
          <w:bCs/>
        </w:rPr>
        <w:t xml:space="preserve">Mažiems vaikams magnio </w:t>
      </w:r>
      <w:proofErr w:type="spellStart"/>
      <w:r w:rsidRPr="003A03FB">
        <w:rPr>
          <w:rFonts w:ascii="Times New Roman" w:hAnsi="Times New Roman"/>
          <w:bCs/>
        </w:rPr>
        <w:t>hidroksido</w:t>
      </w:r>
      <w:proofErr w:type="spellEnd"/>
      <w:r w:rsidRPr="003A03FB">
        <w:rPr>
          <w:rFonts w:ascii="Times New Roman" w:hAnsi="Times New Roman"/>
          <w:bCs/>
        </w:rPr>
        <w:t xml:space="preserve"> vartojimas gali sukelti </w:t>
      </w:r>
      <w:proofErr w:type="spellStart"/>
      <w:r w:rsidRPr="003A03FB">
        <w:rPr>
          <w:rFonts w:ascii="Times New Roman" w:hAnsi="Times New Roman"/>
          <w:bCs/>
        </w:rPr>
        <w:t>hipermagnezemiją</w:t>
      </w:r>
      <w:proofErr w:type="spellEnd"/>
      <w:r w:rsidRPr="003A03FB">
        <w:rPr>
          <w:rFonts w:ascii="Times New Roman" w:hAnsi="Times New Roman"/>
          <w:bCs/>
        </w:rPr>
        <w:t>, ypač jeigu jų inkstų funkcija sutrikusi arba jiems išsivysčiusi dehidratacija.</w:t>
      </w:r>
    </w:p>
    <w:p w:rsidR="00781B7A" w:rsidRPr="00E81FF0" w:rsidRDefault="00781B7A" w:rsidP="00E81FF0">
      <w:pPr>
        <w:tabs>
          <w:tab w:val="left" w:pos="567"/>
        </w:tabs>
        <w:spacing w:after="0" w:line="240" w:lineRule="auto"/>
        <w:jc w:val="both"/>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 xml:space="preserve">Kiti vaistai ir </w:t>
      </w:r>
      <w:proofErr w:type="spellStart"/>
      <w:r w:rsidRPr="00E81FF0">
        <w:rPr>
          <w:rFonts w:ascii="Times New Roman" w:eastAsia="Times New Roman" w:hAnsi="Times New Roman"/>
          <w:b/>
          <w:lang w:eastAsia="lt-LT"/>
        </w:rPr>
        <w:t>Almagel</w:t>
      </w:r>
      <w:proofErr w:type="spellEnd"/>
      <w:r w:rsidRPr="00E81FF0">
        <w:rPr>
          <w:rFonts w:ascii="Times New Roman" w:eastAsia="Times New Roman" w:hAnsi="Times New Roman"/>
          <w:b/>
          <w:lang w:eastAsia="lt-LT"/>
        </w:rPr>
        <w:t xml:space="preserve"> </w:t>
      </w:r>
      <w:proofErr w:type="spellStart"/>
      <w:r w:rsidRPr="00E81FF0">
        <w:rPr>
          <w:rFonts w:ascii="Times New Roman" w:eastAsia="Times New Roman" w:hAnsi="Times New Roman"/>
          <w:b/>
          <w:lang w:eastAsia="lt-LT"/>
        </w:rPr>
        <w:t>Neo</w:t>
      </w:r>
      <w:proofErr w:type="spellEnd"/>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Jeigu vartojate arba neseniai vartojote kitų vaistų arba dėl to nesate tikri, apie </w:t>
      </w:r>
      <w:proofErr w:type="spellStart"/>
      <w:r w:rsidRPr="00E81FF0">
        <w:rPr>
          <w:rFonts w:ascii="Times New Roman" w:eastAsia="Times New Roman" w:hAnsi="Times New Roman"/>
          <w:lang w:eastAsia="lt-LT"/>
        </w:rPr>
        <w:t>taipasakykite</w:t>
      </w:r>
      <w:proofErr w:type="spellEnd"/>
      <w:r w:rsidRPr="00E81FF0">
        <w:rPr>
          <w:rFonts w:ascii="Times New Roman" w:eastAsia="Times New Roman" w:hAnsi="Times New Roman"/>
          <w:lang w:eastAsia="lt-LT"/>
        </w:rPr>
        <w:t xml:space="preserve"> gydytojui arba vaistininkui.</w:t>
      </w:r>
    </w:p>
    <w:p w:rsidR="00E81FF0" w:rsidRPr="003A03FB" w:rsidRDefault="00E81FF0" w:rsidP="00E81FF0">
      <w:pPr>
        <w:tabs>
          <w:tab w:val="left" w:pos="567"/>
        </w:tabs>
        <w:spacing w:after="0" w:line="240" w:lineRule="auto"/>
        <w:rPr>
          <w:rFonts w:ascii="Times New Roman" w:eastAsia="Times New Roman" w:hAnsi="Times New Roman"/>
          <w:lang w:eastAsia="lt-LT"/>
        </w:rPr>
      </w:pPr>
    </w:p>
    <w:p w:rsidR="000D25F7" w:rsidRPr="009B7607" w:rsidRDefault="003A03FB" w:rsidP="00E81FF0">
      <w:pPr>
        <w:tabs>
          <w:tab w:val="left" w:pos="567"/>
        </w:tabs>
        <w:spacing w:after="0" w:line="240" w:lineRule="auto"/>
        <w:rPr>
          <w:rFonts w:ascii="Times New Roman" w:hAnsi="Times New Roman"/>
          <w:bCs/>
        </w:rPr>
      </w:pPr>
      <w:r w:rsidRPr="009B7607">
        <w:rPr>
          <w:rFonts w:ascii="Times New Roman" w:hAnsi="Times New Roman"/>
          <w:bCs/>
        </w:rPr>
        <w:t xml:space="preserve">Magnio </w:t>
      </w:r>
      <w:proofErr w:type="spellStart"/>
      <w:r w:rsidRPr="009B7607">
        <w:rPr>
          <w:rFonts w:ascii="Times New Roman" w:hAnsi="Times New Roman"/>
          <w:bCs/>
        </w:rPr>
        <w:t>hidroksidas</w:t>
      </w:r>
      <w:proofErr w:type="spellEnd"/>
      <w:r w:rsidRPr="009B7607">
        <w:rPr>
          <w:rFonts w:ascii="Times New Roman" w:hAnsi="Times New Roman"/>
          <w:bCs/>
        </w:rPr>
        <w:t xml:space="preserve"> gali turėtų įtakos kai kuriems vaistams arba tie vaistai gali turėti įtakos magnio </w:t>
      </w:r>
      <w:proofErr w:type="spellStart"/>
      <w:r w:rsidRPr="009B7607">
        <w:rPr>
          <w:rFonts w:ascii="Times New Roman" w:hAnsi="Times New Roman"/>
          <w:bCs/>
        </w:rPr>
        <w:t>hidroksido</w:t>
      </w:r>
      <w:proofErr w:type="spellEnd"/>
      <w:r w:rsidRPr="009B7607">
        <w:rPr>
          <w:rFonts w:ascii="Times New Roman" w:hAnsi="Times New Roman"/>
          <w:bCs/>
        </w:rPr>
        <w:t xml:space="preserve"> veikimui. Pasakykite gy</w:t>
      </w:r>
      <w:r w:rsidR="000D25F7" w:rsidRPr="009B7607">
        <w:rPr>
          <w:rFonts w:ascii="Times New Roman" w:hAnsi="Times New Roman"/>
          <w:bCs/>
        </w:rPr>
        <w:t>dytojui ar vaistininkui, jeigu J</w:t>
      </w:r>
      <w:r w:rsidRPr="009B7607">
        <w:rPr>
          <w:rFonts w:ascii="Times New Roman" w:hAnsi="Times New Roman"/>
          <w:bCs/>
        </w:rPr>
        <w:t xml:space="preserve">ūs jau vartojate: </w:t>
      </w:r>
    </w:p>
    <w:p w:rsidR="003A03FB" w:rsidRPr="009B7607" w:rsidRDefault="003A03FB" w:rsidP="000D25F7">
      <w:pPr>
        <w:numPr>
          <w:ilvl w:val="0"/>
          <w:numId w:val="21"/>
        </w:numPr>
        <w:tabs>
          <w:tab w:val="left" w:pos="567"/>
        </w:tabs>
        <w:spacing w:after="0" w:line="240" w:lineRule="auto"/>
        <w:ind w:left="567" w:hanging="567"/>
        <w:rPr>
          <w:rFonts w:ascii="Times New Roman" w:hAnsi="Times New Roman"/>
          <w:bCs/>
        </w:rPr>
      </w:pPr>
      <w:proofErr w:type="spellStart"/>
      <w:r w:rsidRPr="009B7607">
        <w:rPr>
          <w:rFonts w:ascii="Times New Roman" w:hAnsi="Times New Roman"/>
          <w:bCs/>
        </w:rPr>
        <w:t>salicilatus</w:t>
      </w:r>
      <w:proofErr w:type="spellEnd"/>
      <w:r w:rsidRPr="009B7607">
        <w:rPr>
          <w:rFonts w:ascii="Times New Roman" w:hAnsi="Times New Roman"/>
          <w:bCs/>
        </w:rPr>
        <w:t>.</w:t>
      </w:r>
    </w:p>
    <w:p w:rsidR="003A03FB" w:rsidRPr="00E81FF0" w:rsidRDefault="003A03FB"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0"/>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Vartojant </w:t>
      </w:r>
      <w:proofErr w:type="spellStart"/>
      <w:r w:rsidRPr="00E81FF0">
        <w:rPr>
          <w:rFonts w:ascii="Times New Roman" w:eastAsia="Times New Roman" w:hAnsi="Times New Roman"/>
          <w:lang w:eastAsia="lt-LT"/>
        </w:rPr>
        <w:t>antacidinių</w:t>
      </w:r>
      <w:proofErr w:type="spellEnd"/>
      <w:r w:rsidRPr="00E81FF0">
        <w:rPr>
          <w:rFonts w:ascii="Times New Roman" w:eastAsia="Times New Roman" w:hAnsi="Times New Roman"/>
          <w:lang w:eastAsia="lt-LT"/>
        </w:rPr>
        <w:t xml:space="preserve"> vaistų, gali sumažėti šių veikliųjų medžiagų </w:t>
      </w:r>
      <w:proofErr w:type="spellStart"/>
      <w:r w:rsidRPr="00E81FF0">
        <w:rPr>
          <w:rFonts w:ascii="Times New Roman" w:eastAsia="Times New Roman" w:hAnsi="Times New Roman"/>
          <w:lang w:eastAsia="lt-LT"/>
        </w:rPr>
        <w:t>rezorbcija</w:t>
      </w:r>
      <w:proofErr w:type="spellEnd"/>
      <w:r w:rsidRPr="00E81FF0">
        <w:rPr>
          <w:rFonts w:ascii="Times New Roman" w:eastAsia="Times New Roman" w:hAnsi="Times New Roman"/>
          <w:lang w:eastAsia="lt-LT"/>
        </w:rPr>
        <w:t>:</w:t>
      </w:r>
    </w:p>
    <w:p w:rsidR="00E81FF0" w:rsidRPr="00E81FF0" w:rsidRDefault="00E81FF0" w:rsidP="008455C0">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Kvinolonų</w:t>
      </w:r>
      <w:proofErr w:type="spellEnd"/>
      <w:r w:rsidRPr="00E81FF0">
        <w:rPr>
          <w:rFonts w:ascii="Times New Roman" w:eastAsia="Times New Roman" w:hAnsi="Times New Roman"/>
          <w:lang w:eastAsia="lt-LT"/>
        </w:rPr>
        <w:t xml:space="preserve"> (pvz., </w:t>
      </w:r>
      <w:proofErr w:type="spellStart"/>
      <w:r w:rsidRPr="00E81FF0">
        <w:rPr>
          <w:rFonts w:ascii="Times New Roman" w:eastAsia="Times New Roman" w:hAnsi="Times New Roman"/>
          <w:lang w:eastAsia="lt-LT"/>
        </w:rPr>
        <w:t>ciprofloksacino</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norfloksacino</w:t>
      </w:r>
      <w:proofErr w:type="spellEnd"/>
      <w:r w:rsidRPr="00E81FF0">
        <w:rPr>
          <w:rFonts w:ascii="Times New Roman" w:eastAsia="Times New Roman" w:hAnsi="Times New Roman"/>
          <w:lang w:eastAsia="lt-LT"/>
        </w:rPr>
        <w:t xml:space="preserve"> ir </w:t>
      </w:r>
      <w:proofErr w:type="spellStart"/>
      <w:r w:rsidRPr="00E81FF0">
        <w:rPr>
          <w:rFonts w:ascii="Times New Roman" w:eastAsia="Times New Roman" w:hAnsi="Times New Roman"/>
          <w:lang w:eastAsia="lt-LT"/>
        </w:rPr>
        <w:t>ofloksacino</w:t>
      </w:r>
      <w:proofErr w:type="spellEnd"/>
      <w:r w:rsidRPr="00E81FF0">
        <w:rPr>
          <w:rFonts w:ascii="Times New Roman" w:eastAsia="Times New Roman" w:hAnsi="Times New Roman"/>
          <w:lang w:eastAsia="lt-LT"/>
        </w:rPr>
        <w:t>)</w:t>
      </w:r>
    </w:p>
    <w:p w:rsidR="00E81FF0" w:rsidRPr="00E81FF0" w:rsidRDefault="00E81FF0" w:rsidP="008455C0">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Tetraciklino</w:t>
      </w:r>
      <w:proofErr w:type="spellEnd"/>
      <w:r w:rsidRPr="00E81FF0">
        <w:rPr>
          <w:rFonts w:ascii="Times New Roman" w:eastAsia="Times New Roman" w:hAnsi="Times New Roman"/>
          <w:lang w:eastAsia="lt-LT"/>
        </w:rPr>
        <w:t xml:space="preserve"> darinių (pvz., </w:t>
      </w:r>
      <w:proofErr w:type="spellStart"/>
      <w:r w:rsidRPr="00E81FF0">
        <w:rPr>
          <w:rFonts w:ascii="Times New Roman" w:eastAsia="Times New Roman" w:hAnsi="Times New Roman"/>
          <w:lang w:eastAsia="lt-LT"/>
        </w:rPr>
        <w:t>tetraciklino</w:t>
      </w:r>
      <w:proofErr w:type="spellEnd"/>
      <w:r w:rsidRPr="00E81FF0">
        <w:rPr>
          <w:rFonts w:ascii="Times New Roman" w:eastAsia="Times New Roman" w:hAnsi="Times New Roman"/>
          <w:lang w:eastAsia="lt-LT"/>
        </w:rPr>
        <w:t xml:space="preserve"> ir </w:t>
      </w:r>
      <w:proofErr w:type="spellStart"/>
      <w:r w:rsidRPr="00E81FF0">
        <w:rPr>
          <w:rFonts w:ascii="Times New Roman" w:eastAsia="Times New Roman" w:hAnsi="Times New Roman"/>
          <w:lang w:eastAsia="lt-LT"/>
        </w:rPr>
        <w:t>doksiciklino</w:t>
      </w:r>
      <w:proofErr w:type="spellEnd"/>
      <w:r w:rsidRPr="00E81FF0">
        <w:rPr>
          <w:rFonts w:ascii="Times New Roman" w:eastAsia="Times New Roman" w:hAnsi="Times New Roman"/>
          <w:lang w:eastAsia="lt-LT"/>
        </w:rPr>
        <w:t>)</w:t>
      </w:r>
    </w:p>
    <w:p w:rsidR="00E81FF0" w:rsidRPr="00E81FF0" w:rsidRDefault="00E81FF0" w:rsidP="008455C0">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Bifosfonatų</w:t>
      </w:r>
      <w:proofErr w:type="spellEnd"/>
      <w:r w:rsidRPr="00E81FF0">
        <w:rPr>
          <w:rFonts w:ascii="Times New Roman" w:eastAsia="Times New Roman" w:hAnsi="Times New Roman"/>
          <w:lang w:eastAsia="lt-LT"/>
        </w:rPr>
        <w:t xml:space="preserve"> darinių (pvz., </w:t>
      </w:r>
      <w:proofErr w:type="spellStart"/>
      <w:r w:rsidRPr="00E81FF0">
        <w:rPr>
          <w:rFonts w:ascii="Times New Roman" w:eastAsia="Times New Roman" w:hAnsi="Times New Roman"/>
          <w:lang w:eastAsia="lt-LT"/>
        </w:rPr>
        <w:t>kladronato</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alendronato</w:t>
      </w:r>
      <w:proofErr w:type="spellEnd"/>
      <w:r w:rsidRPr="00E81FF0">
        <w:rPr>
          <w:rFonts w:ascii="Times New Roman" w:eastAsia="Times New Roman" w:hAnsi="Times New Roman"/>
          <w:lang w:eastAsia="lt-LT"/>
        </w:rPr>
        <w:t xml:space="preserve"> ir </w:t>
      </w:r>
      <w:proofErr w:type="spellStart"/>
      <w:r w:rsidRPr="00E81FF0">
        <w:rPr>
          <w:rFonts w:ascii="Times New Roman" w:eastAsia="Times New Roman" w:hAnsi="Times New Roman"/>
          <w:lang w:eastAsia="lt-LT"/>
        </w:rPr>
        <w:t>risedronato</w:t>
      </w:r>
      <w:proofErr w:type="spellEnd"/>
      <w:r w:rsidRPr="00E81FF0">
        <w:rPr>
          <w:rFonts w:ascii="Times New Roman" w:eastAsia="Times New Roman" w:hAnsi="Times New Roman"/>
          <w:lang w:eastAsia="lt-LT"/>
        </w:rPr>
        <w:t>)</w:t>
      </w:r>
    </w:p>
    <w:p w:rsidR="00E81FF0" w:rsidRPr="00E81FF0" w:rsidRDefault="00E81FF0" w:rsidP="008455C0">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r w:rsidRPr="00E81FF0">
        <w:rPr>
          <w:rFonts w:ascii="Times New Roman" w:eastAsia="Times New Roman" w:hAnsi="Times New Roman"/>
          <w:lang w:eastAsia="lt-LT"/>
        </w:rPr>
        <w:t xml:space="preserve">Proteazės inhibitorių (pvz., </w:t>
      </w:r>
      <w:proofErr w:type="spellStart"/>
      <w:r w:rsidRPr="00E81FF0">
        <w:rPr>
          <w:rFonts w:ascii="Times New Roman" w:eastAsia="Times New Roman" w:hAnsi="Times New Roman"/>
          <w:lang w:eastAsia="lt-LT"/>
        </w:rPr>
        <w:t>atazanaviro</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tipranaviro</w:t>
      </w:r>
      <w:proofErr w:type="spellEnd"/>
      <w:r w:rsidRPr="00E81FF0">
        <w:rPr>
          <w:rFonts w:ascii="Times New Roman" w:eastAsia="Times New Roman" w:hAnsi="Times New Roman"/>
          <w:lang w:eastAsia="lt-LT"/>
        </w:rPr>
        <w:t xml:space="preserve"> ir </w:t>
      </w:r>
      <w:proofErr w:type="spellStart"/>
      <w:r w:rsidRPr="00E81FF0">
        <w:rPr>
          <w:rFonts w:ascii="Times New Roman" w:eastAsia="Times New Roman" w:hAnsi="Times New Roman"/>
          <w:lang w:eastAsia="lt-LT"/>
        </w:rPr>
        <w:t>fosamprenaviro</w:t>
      </w:r>
      <w:proofErr w:type="spellEnd"/>
      <w:r w:rsidRPr="00E81FF0">
        <w:rPr>
          <w:rFonts w:ascii="Times New Roman" w:eastAsia="Times New Roman" w:hAnsi="Times New Roman"/>
          <w:lang w:eastAsia="lt-LT"/>
        </w:rPr>
        <w:t>)</w:t>
      </w:r>
    </w:p>
    <w:p w:rsidR="00E81FF0" w:rsidRPr="00E81FF0" w:rsidRDefault="00E81FF0" w:rsidP="008455C0">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Ketokonazolo</w:t>
      </w:r>
      <w:proofErr w:type="spellEnd"/>
      <w:r w:rsidRPr="00E81FF0">
        <w:rPr>
          <w:rFonts w:ascii="Times New Roman" w:eastAsia="Times New Roman" w:hAnsi="Times New Roman"/>
          <w:lang w:eastAsia="lt-LT"/>
        </w:rPr>
        <w:t xml:space="preserve"> ir </w:t>
      </w:r>
      <w:proofErr w:type="spellStart"/>
      <w:r w:rsidRPr="00E81FF0">
        <w:rPr>
          <w:rFonts w:ascii="Times New Roman" w:eastAsia="Times New Roman" w:hAnsi="Times New Roman"/>
          <w:lang w:eastAsia="lt-LT"/>
        </w:rPr>
        <w:t>itrakonazolo</w:t>
      </w:r>
      <w:proofErr w:type="spellEnd"/>
    </w:p>
    <w:p w:rsidR="00E81FF0" w:rsidRPr="00E81FF0" w:rsidRDefault="00E81FF0" w:rsidP="008455C0">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Rosuvastatino</w:t>
      </w:r>
      <w:proofErr w:type="spellEnd"/>
    </w:p>
    <w:p w:rsidR="00E81FF0" w:rsidRPr="00E81FF0" w:rsidRDefault="00E81FF0" w:rsidP="008455C0">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Alopurinolio</w:t>
      </w:r>
      <w:proofErr w:type="spellEnd"/>
    </w:p>
    <w:p w:rsidR="00E81FF0" w:rsidRPr="00E81FF0" w:rsidRDefault="00E81FF0" w:rsidP="008455C0">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Diflunizalio</w:t>
      </w:r>
      <w:proofErr w:type="spellEnd"/>
    </w:p>
    <w:p w:rsidR="00E81FF0" w:rsidRPr="00E81FF0" w:rsidRDefault="00E81FF0" w:rsidP="008455C0">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Gabapentino</w:t>
      </w:r>
      <w:proofErr w:type="spellEnd"/>
    </w:p>
    <w:p w:rsidR="00E81FF0" w:rsidRPr="00E81FF0" w:rsidRDefault="00E81FF0" w:rsidP="008455C0">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r w:rsidRPr="00E81FF0">
        <w:rPr>
          <w:rFonts w:ascii="Times New Roman" w:eastAsia="Times New Roman" w:hAnsi="Times New Roman"/>
          <w:lang w:eastAsia="lt-LT"/>
        </w:rPr>
        <w:t>Geležies</w:t>
      </w:r>
    </w:p>
    <w:p w:rsidR="00E81FF0" w:rsidRPr="00E81FF0" w:rsidRDefault="00E81FF0" w:rsidP="008455C0">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Mikofenolato</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mofetilio</w:t>
      </w:r>
      <w:proofErr w:type="spellEnd"/>
    </w:p>
    <w:p w:rsidR="00E81FF0" w:rsidRPr="00E81FF0" w:rsidRDefault="00E81FF0" w:rsidP="008455C0">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Levotiroksino</w:t>
      </w:r>
      <w:proofErr w:type="spellEnd"/>
    </w:p>
    <w:p w:rsidR="00E81FF0" w:rsidRPr="00E81FF0" w:rsidRDefault="00E81FF0" w:rsidP="008455C0">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Dasatinibo</w:t>
      </w:r>
      <w:proofErr w:type="spellEnd"/>
    </w:p>
    <w:p w:rsidR="00E81FF0" w:rsidRPr="00E81FF0" w:rsidRDefault="00E81FF0" w:rsidP="008455C0">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r w:rsidRPr="00E81FF0">
        <w:rPr>
          <w:rFonts w:ascii="Times New Roman" w:eastAsia="Times New Roman" w:hAnsi="Times New Roman"/>
          <w:lang w:eastAsia="lt-LT"/>
        </w:rPr>
        <w:t xml:space="preserve">Stroncio </w:t>
      </w:r>
      <w:proofErr w:type="spellStart"/>
      <w:r w:rsidRPr="00E81FF0">
        <w:rPr>
          <w:rFonts w:ascii="Times New Roman" w:eastAsia="Times New Roman" w:hAnsi="Times New Roman"/>
          <w:lang w:eastAsia="lt-LT"/>
        </w:rPr>
        <w:t>renelato</w:t>
      </w:r>
      <w:proofErr w:type="spellEnd"/>
    </w:p>
    <w:p w:rsidR="00E81FF0" w:rsidRPr="00E81FF0" w:rsidRDefault="00E81FF0" w:rsidP="00E81FF0">
      <w:pPr>
        <w:tabs>
          <w:tab w:val="left" w:pos="0"/>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Vartojant </w:t>
      </w:r>
      <w:proofErr w:type="spellStart"/>
      <w:r w:rsidRPr="00E81FF0">
        <w:rPr>
          <w:rFonts w:ascii="Times New Roman" w:eastAsia="Times New Roman" w:hAnsi="Times New Roman"/>
          <w:lang w:eastAsia="lt-LT"/>
        </w:rPr>
        <w:t>antacidinių</w:t>
      </w:r>
      <w:proofErr w:type="spellEnd"/>
      <w:r w:rsidRPr="00E81FF0">
        <w:rPr>
          <w:rFonts w:ascii="Times New Roman" w:eastAsia="Times New Roman" w:hAnsi="Times New Roman"/>
          <w:lang w:eastAsia="lt-LT"/>
        </w:rPr>
        <w:t xml:space="preserve"> vaistų, gali sumažėti šių veikliųjų medžiagų plazmos koncentracija:</w:t>
      </w:r>
    </w:p>
    <w:p w:rsidR="00E81FF0" w:rsidRPr="00E81FF0" w:rsidRDefault="00E81FF0" w:rsidP="008455C0">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Penicilamino</w:t>
      </w:r>
      <w:proofErr w:type="spellEnd"/>
    </w:p>
    <w:p w:rsidR="00E81FF0" w:rsidRPr="00E81FF0" w:rsidRDefault="00E81FF0" w:rsidP="008455C0">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Sotalolio</w:t>
      </w:r>
      <w:proofErr w:type="spellEnd"/>
    </w:p>
    <w:p w:rsidR="00E81FF0" w:rsidRPr="00E81FF0" w:rsidRDefault="00E81FF0" w:rsidP="008455C0">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Fenitoino</w:t>
      </w:r>
      <w:proofErr w:type="spellEnd"/>
    </w:p>
    <w:p w:rsidR="00E81FF0" w:rsidRPr="00E81FF0" w:rsidRDefault="00E81FF0" w:rsidP="008455C0">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Cefpodoksimo</w:t>
      </w:r>
      <w:proofErr w:type="spellEnd"/>
    </w:p>
    <w:p w:rsidR="00E81FF0" w:rsidRPr="00E81FF0" w:rsidRDefault="00E81FF0" w:rsidP="008455C0">
      <w:pPr>
        <w:numPr>
          <w:ilvl w:val="1"/>
          <w:numId w:val="5"/>
        </w:numPr>
        <w:tabs>
          <w:tab w:val="clear" w:pos="1440"/>
          <w:tab w:val="left" w:pos="0"/>
          <w:tab w:val="num" w:pos="567"/>
        </w:tabs>
        <w:spacing w:after="0" w:line="240" w:lineRule="auto"/>
        <w:ind w:left="567" w:hanging="567"/>
        <w:rPr>
          <w:rFonts w:ascii="Times New Roman" w:eastAsia="Times New Roman" w:hAnsi="Times New Roman"/>
          <w:lang w:eastAsia="lt-LT"/>
        </w:rPr>
      </w:pPr>
      <w:proofErr w:type="spellStart"/>
      <w:r w:rsidRPr="00E81FF0">
        <w:rPr>
          <w:rFonts w:ascii="Times New Roman" w:eastAsia="Times New Roman" w:hAnsi="Times New Roman"/>
          <w:lang w:eastAsia="lt-LT"/>
        </w:rPr>
        <w:t>Feksofenadino</w:t>
      </w:r>
      <w:proofErr w:type="spellEnd"/>
    </w:p>
    <w:p w:rsidR="00E81FF0" w:rsidRPr="00E81FF0" w:rsidRDefault="00E81FF0" w:rsidP="00E81FF0">
      <w:pPr>
        <w:tabs>
          <w:tab w:val="left" w:pos="0"/>
        </w:tabs>
        <w:spacing w:after="0" w:line="240" w:lineRule="auto"/>
        <w:rPr>
          <w:rFonts w:ascii="Times New Roman" w:eastAsia="Times New Roman" w:hAnsi="Times New Roman"/>
          <w:lang w:eastAsia="lt-LT"/>
        </w:rPr>
      </w:pPr>
    </w:p>
    <w:p w:rsidR="00E81FF0" w:rsidRPr="00E81FF0" w:rsidRDefault="00E81FF0" w:rsidP="00E81FF0">
      <w:pPr>
        <w:tabs>
          <w:tab w:val="left" w:pos="0"/>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Šių veikliųjų medžiagų poveikis gali sumažėti vartojant kartu su </w:t>
      </w:r>
      <w:proofErr w:type="spellStart"/>
      <w:r w:rsidRPr="00E81FF0">
        <w:rPr>
          <w:rFonts w:ascii="Times New Roman" w:eastAsia="Times New Roman" w:hAnsi="Times New Roman"/>
          <w:lang w:eastAsia="lt-LT"/>
        </w:rPr>
        <w:t>antacidiniais</w:t>
      </w:r>
      <w:proofErr w:type="spellEnd"/>
      <w:r w:rsidRPr="00E81FF0">
        <w:rPr>
          <w:rFonts w:ascii="Times New Roman" w:eastAsia="Times New Roman" w:hAnsi="Times New Roman"/>
          <w:lang w:eastAsia="lt-LT"/>
        </w:rPr>
        <w:t xml:space="preserve"> vaistais</w:t>
      </w:r>
    </w:p>
    <w:p w:rsidR="00E81FF0" w:rsidRPr="00E81FF0" w:rsidRDefault="00E81FF0" w:rsidP="00D145D8">
      <w:pPr>
        <w:numPr>
          <w:ilvl w:val="1"/>
          <w:numId w:val="5"/>
        </w:numPr>
        <w:tabs>
          <w:tab w:val="left" w:pos="0"/>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Kalcio </w:t>
      </w:r>
      <w:proofErr w:type="spellStart"/>
      <w:r w:rsidRPr="00E81FF0">
        <w:rPr>
          <w:rFonts w:ascii="Times New Roman" w:eastAsia="Times New Roman" w:hAnsi="Times New Roman"/>
          <w:lang w:eastAsia="lt-LT"/>
        </w:rPr>
        <w:t>polistireno</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sulfonato</w:t>
      </w:r>
      <w:proofErr w:type="spellEnd"/>
      <w:r w:rsidRPr="00E81FF0">
        <w:rPr>
          <w:rFonts w:ascii="Times New Roman" w:eastAsia="Times New Roman" w:hAnsi="Times New Roman"/>
          <w:lang w:eastAsia="lt-LT"/>
        </w:rPr>
        <w:t xml:space="preserve"> (konkurencija dėl jungties gali sumažinti kalio kiekį mažinantį efektą).</w:t>
      </w:r>
    </w:p>
    <w:p w:rsidR="00E81FF0" w:rsidRPr="00E81FF0" w:rsidRDefault="00E81FF0" w:rsidP="00E81FF0">
      <w:pPr>
        <w:tabs>
          <w:tab w:val="left" w:pos="0"/>
        </w:tabs>
        <w:spacing w:after="0" w:line="240" w:lineRule="auto"/>
        <w:rPr>
          <w:rFonts w:ascii="Times New Roman" w:eastAsia="Times New Roman" w:hAnsi="Times New Roman"/>
          <w:lang w:eastAsia="lt-LT"/>
        </w:rPr>
      </w:pPr>
    </w:p>
    <w:p w:rsidR="00E81FF0" w:rsidRPr="00E81FF0" w:rsidRDefault="00E81FF0" w:rsidP="00E81FF0">
      <w:pPr>
        <w:tabs>
          <w:tab w:val="left" w:pos="0"/>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Vartojant </w:t>
      </w:r>
      <w:proofErr w:type="spellStart"/>
      <w:r w:rsidRPr="00E81FF0">
        <w:rPr>
          <w:rFonts w:ascii="Times New Roman" w:eastAsia="Times New Roman" w:hAnsi="Times New Roman"/>
          <w:lang w:eastAsia="lt-LT"/>
        </w:rPr>
        <w:t>antacidinius</w:t>
      </w:r>
      <w:proofErr w:type="spellEnd"/>
      <w:r w:rsidRPr="00E81FF0">
        <w:rPr>
          <w:rFonts w:ascii="Times New Roman" w:eastAsia="Times New Roman" w:hAnsi="Times New Roman"/>
          <w:lang w:eastAsia="lt-LT"/>
        </w:rPr>
        <w:t xml:space="preserve"> vaistus su aukščiau išvardintais tarp jų būtinas mažiausiai dviejų valandų intervalas.</w:t>
      </w:r>
    </w:p>
    <w:p w:rsidR="00E81FF0" w:rsidRPr="00E81FF0" w:rsidRDefault="00E81FF0" w:rsidP="00E81FF0">
      <w:pPr>
        <w:tabs>
          <w:tab w:val="left" w:pos="0"/>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Mažai tikėtina, kad mažos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dozės sukels tokią sąveiką.</w:t>
      </w:r>
    </w:p>
    <w:p w:rsidR="00E81FF0" w:rsidRPr="00E81FF0" w:rsidRDefault="00E81FF0" w:rsidP="00E81FF0">
      <w:pPr>
        <w:tabs>
          <w:tab w:val="left" w:pos="567"/>
        </w:tabs>
        <w:spacing w:after="0" w:line="240" w:lineRule="auto"/>
        <w:outlineLvl w:val="7"/>
        <w:rPr>
          <w:rFonts w:ascii="Times New Roman" w:eastAsia="Times New Roman" w:hAnsi="Times New Roman"/>
          <w:i/>
          <w:iCs/>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Nėštumas ir žindymo laikotarpis</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noProof/>
          <w:szCs w:val="24"/>
          <w:lang w:eastAsia="lt-LT"/>
        </w:rPr>
        <w:t xml:space="preserve">Jeigu esate nėščia, žindote kūdikį, manote, kad galbūt esate nėščia, arba planuojate pastoti, tai prieš vartodama šį vaistą, pasitarkite </w:t>
      </w:r>
      <w:r w:rsidRPr="00E81FF0">
        <w:rPr>
          <w:rFonts w:ascii="Times New Roman" w:eastAsia="Times New Roman" w:hAnsi="Times New Roman"/>
          <w:lang w:eastAsia="lt-LT"/>
        </w:rPr>
        <w:t>su gydytoju arba vaistininku.</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lang w:eastAsia="lt-LT"/>
        </w:rPr>
        <w:t xml:space="preserve">Kadangi patirties nepakanka, nėštumo ir žindymo laikotarpiu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galima vartoti tik pasitarus su gydytoju.</w:t>
      </w:r>
    </w:p>
    <w:p w:rsidR="003A03FB" w:rsidRPr="00E81FF0" w:rsidRDefault="003A03FB" w:rsidP="003A03FB">
      <w:pPr>
        <w:tabs>
          <w:tab w:val="left" w:pos="567"/>
        </w:tabs>
        <w:spacing w:after="0" w:line="240" w:lineRule="auto"/>
        <w:rPr>
          <w:rFonts w:ascii="Times New Roman" w:eastAsia="Times New Roman" w:hAnsi="Times New Roman"/>
          <w:b/>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Vairavimas ir mechanizmų valdymas</w:t>
      </w:r>
    </w:p>
    <w:p w:rsidR="00E81FF0" w:rsidRPr="00E81FF0" w:rsidRDefault="00E81FF0" w:rsidP="00E81FF0">
      <w:pPr>
        <w:tabs>
          <w:tab w:val="left" w:pos="567"/>
        </w:tabs>
        <w:spacing w:after="0" w:line="240" w:lineRule="auto"/>
        <w:rPr>
          <w:rFonts w:ascii="Times New Roman" w:eastAsia="Times New Roman" w:hAnsi="Times New Roman"/>
          <w:lang w:eastAsia="lt-LT"/>
        </w:rPr>
      </w:pP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w:t>
      </w:r>
      <w:r w:rsidRPr="00E81FF0">
        <w:rPr>
          <w:rFonts w:ascii="Times New Roman" w:eastAsia="Times New Roman" w:hAnsi="Times New Roman"/>
          <w:szCs w:val="20"/>
          <w:lang w:eastAsia="lt-LT"/>
        </w:rPr>
        <w:t>gebėjimo vairuoti ir valdyti mechanizmus neveikia.</w:t>
      </w:r>
    </w:p>
    <w:p w:rsidR="00E81FF0" w:rsidRPr="00E81FF0" w:rsidRDefault="00E81FF0" w:rsidP="00E81FF0">
      <w:pPr>
        <w:tabs>
          <w:tab w:val="left" w:pos="567"/>
        </w:tabs>
        <w:spacing w:after="0" w:line="240" w:lineRule="auto"/>
        <w:rPr>
          <w:rFonts w:ascii="Times New Roman" w:eastAsia="Times New Roman" w:hAnsi="Times New Roman"/>
          <w:b/>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proofErr w:type="spellStart"/>
      <w:r w:rsidRPr="00E81FF0">
        <w:rPr>
          <w:rFonts w:ascii="Times New Roman" w:eastAsia="Times New Roman" w:hAnsi="Times New Roman"/>
          <w:b/>
          <w:lang w:eastAsia="lt-LT"/>
        </w:rPr>
        <w:t>Almagel</w:t>
      </w:r>
      <w:proofErr w:type="spellEnd"/>
      <w:r w:rsidRPr="00E81FF0">
        <w:rPr>
          <w:rFonts w:ascii="Times New Roman" w:eastAsia="Times New Roman" w:hAnsi="Times New Roman"/>
          <w:b/>
          <w:lang w:eastAsia="lt-LT"/>
        </w:rPr>
        <w:t xml:space="preserve"> </w:t>
      </w:r>
      <w:proofErr w:type="spellStart"/>
      <w:r w:rsidRPr="00E81FF0">
        <w:rPr>
          <w:rFonts w:ascii="Times New Roman" w:eastAsia="Times New Roman" w:hAnsi="Times New Roman"/>
          <w:b/>
          <w:lang w:eastAsia="lt-LT"/>
        </w:rPr>
        <w:t>Neo</w:t>
      </w:r>
      <w:proofErr w:type="spellEnd"/>
      <w:r w:rsidRPr="00E81FF0">
        <w:rPr>
          <w:rFonts w:ascii="Times New Roman" w:eastAsia="Times New Roman" w:hAnsi="Times New Roman"/>
          <w:b/>
          <w:lang w:eastAsia="lt-LT"/>
        </w:rPr>
        <w:t xml:space="preserve"> sudėtyje yra etanolio (alkoholio)</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Šio vaisto sudėtyje yra 2,15 tūrio % etanolio (alkoholio), t. y. iki 113 mg dozėje (viename 5 ml matavimo šaukšte) (atitinka 2,5 ml alaus, 1 ml vyno).</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Kenksmingas sergantiems alkoholizmu. Būtina atsižvelgti nėščiosioms, žindyvėms, vaikams ir didelės rizikos grupės (pvz., sergantiems kepenų ligomis ar epilepsija) pacientams.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proofErr w:type="spellStart"/>
      <w:r w:rsidRPr="00E81FF0">
        <w:rPr>
          <w:rFonts w:ascii="Times New Roman" w:eastAsia="Times New Roman" w:hAnsi="Times New Roman"/>
          <w:b/>
          <w:lang w:eastAsia="lt-LT"/>
        </w:rPr>
        <w:t>Almagel</w:t>
      </w:r>
      <w:proofErr w:type="spellEnd"/>
      <w:r w:rsidRPr="00E81FF0">
        <w:rPr>
          <w:rFonts w:ascii="Times New Roman" w:eastAsia="Times New Roman" w:hAnsi="Times New Roman"/>
          <w:b/>
          <w:lang w:eastAsia="lt-LT"/>
        </w:rPr>
        <w:t xml:space="preserve"> </w:t>
      </w:r>
      <w:proofErr w:type="spellStart"/>
      <w:r w:rsidRPr="00E81FF0">
        <w:rPr>
          <w:rFonts w:ascii="Times New Roman" w:eastAsia="Times New Roman" w:hAnsi="Times New Roman"/>
          <w:b/>
          <w:lang w:eastAsia="lt-LT"/>
        </w:rPr>
        <w:t>Neo</w:t>
      </w:r>
      <w:proofErr w:type="spellEnd"/>
      <w:r w:rsidRPr="00E81FF0">
        <w:rPr>
          <w:rFonts w:ascii="Times New Roman" w:eastAsia="Times New Roman" w:hAnsi="Times New Roman"/>
          <w:b/>
          <w:lang w:eastAsia="lt-LT"/>
        </w:rPr>
        <w:t xml:space="preserve"> sudėtyje yra </w:t>
      </w:r>
      <w:proofErr w:type="spellStart"/>
      <w:r w:rsidRPr="00E81FF0">
        <w:rPr>
          <w:rFonts w:ascii="Times New Roman" w:eastAsia="Times New Roman" w:hAnsi="Times New Roman"/>
          <w:b/>
          <w:lang w:eastAsia="lt-LT"/>
        </w:rPr>
        <w:t>sorbitolio</w:t>
      </w:r>
      <w:proofErr w:type="spellEnd"/>
      <w:r w:rsidRPr="00E81FF0">
        <w:rPr>
          <w:rFonts w:ascii="Times New Roman" w:eastAsia="Times New Roman" w:hAnsi="Times New Roman"/>
          <w:b/>
          <w:lang w:eastAsia="lt-LT"/>
        </w:rPr>
        <w:t xml:space="preserve">. </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Jeigu gydytojas Jums yra sakęs, kad netoleruojate kokių nors angliavandenių, kreipkitės į jį prieš pradėdami vartoti šį vaistą.</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roofErr w:type="spellStart"/>
      <w:r w:rsidRPr="00E81FF0">
        <w:rPr>
          <w:rFonts w:ascii="Times New Roman" w:eastAsia="Times New Roman" w:hAnsi="Times New Roman"/>
          <w:b/>
          <w:lang w:eastAsia="lt-LT"/>
        </w:rPr>
        <w:t>Almagel</w:t>
      </w:r>
      <w:proofErr w:type="spellEnd"/>
      <w:r w:rsidRPr="00E81FF0">
        <w:rPr>
          <w:rFonts w:ascii="Times New Roman" w:eastAsia="Times New Roman" w:hAnsi="Times New Roman"/>
          <w:b/>
          <w:lang w:eastAsia="lt-LT"/>
        </w:rPr>
        <w:t xml:space="preserve"> </w:t>
      </w:r>
      <w:proofErr w:type="spellStart"/>
      <w:r w:rsidRPr="00E81FF0">
        <w:rPr>
          <w:rFonts w:ascii="Times New Roman" w:eastAsia="Times New Roman" w:hAnsi="Times New Roman"/>
          <w:b/>
          <w:lang w:eastAsia="lt-LT"/>
        </w:rPr>
        <w:t>Neo</w:t>
      </w:r>
      <w:proofErr w:type="spellEnd"/>
      <w:r w:rsidRPr="00E81FF0">
        <w:rPr>
          <w:rFonts w:ascii="Times New Roman" w:eastAsia="Times New Roman" w:hAnsi="Times New Roman"/>
          <w:b/>
          <w:lang w:eastAsia="lt-LT"/>
        </w:rPr>
        <w:t xml:space="preserve"> sudėtyje tyra etilo ir </w:t>
      </w:r>
      <w:proofErr w:type="spellStart"/>
      <w:r w:rsidRPr="00E81FF0">
        <w:rPr>
          <w:rFonts w:ascii="Times New Roman" w:eastAsia="Times New Roman" w:hAnsi="Times New Roman"/>
          <w:b/>
          <w:lang w:eastAsia="lt-LT"/>
        </w:rPr>
        <w:t>propilo</w:t>
      </w:r>
      <w:proofErr w:type="spellEnd"/>
      <w:r w:rsidRPr="00E81FF0">
        <w:rPr>
          <w:rFonts w:ascii="Times New Roman" w:eastAsia="Times New Roman" w:hAnsi="Times New Roman"/>
          <w:b/>
          <w:lang w:eastAsia="lt-LT"/>
        </w:rPr>
        <w:t xml:space="preserve"> </w:t>
      </w:r>
      <w:proofErr w:type="spellStart"/>
      <w:r w:rsidRPr="00E81FF0">
        <w:rPr>
          <w:rFonts w:ascii="Times New Roman" w:eastAsia="Times New Roman" w:hAnsi="Times New Roman"/>
          <w:b/>
          <w:lang w:eastAsia="lt-LT"/>
        </w:rPr>
        <w:t>parahidroksibenzoatų</w:t>
      </w:r>
      <w:proofErr w:type="spellEnd"/>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Gali sukelti alerginių reakcijų, kurios gali būti uždelstos.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numPr>
          <w:ilvl w:val="12"/>
          <w:numId w:val="0"/>
        </w:numPr>
        <w:tabs>
          <w:tab w:val="left" w:pos="567"/>
        </w:tabs>
        <w:spacing w:after="0" w:line="240" w:lineRule="auto"/>
        <w:outlineLvl w:val="0"/>
        <w:rPr>
          <w:rFonts w:ascii="Times New Roman" w:eastAsia="Times New Roman" w:hAnsi="Times New Roman"/>
          <w:b/>
          <w:caps/>
          <w:lang w:eastAsia="lt-LT"/>
        </w:rPr>
      </w:pPr>
      <w:r w:rsidRPr="00E81FF0">
        <w:rPr>
          <w:rFonts w:ascii="Times New Roman" w:eastAsia="Times New Roman" w:hAnsi="Times New Roman"/>
          <w:b/>
          <w:lang w:eastAsia="lt-LT"/>
        </w:rPr>
        <w:t>3.</w:t>
      </w:r>
      <w:r w:rsidRPr="00E81FF0">
        <w:rPr>
          <w:rFonts w:ascii="Times New Roman" w:eastAsia="Times New Roman" w:hAnsi="Times New Roman"/>
          <w:b/>
          <w:lang w:eastAsia="lt-LT"/>
        </w:rPr>
        <w:tab/>
        <w:t xml:space="preserve">Kaip vartoti </w:t>
      </w:r>
      <w:proofErr w:type="spellStart"/>
      <w:r w:rsidRPr="00E81FF0">
        <w:rPr>
          <w:rFonts w:ascii="Times New Roman" w:eastAsia="Times New Roman" w:hAnsi="Times New Roman"/>
          <w:b/>
          <w:lang w:eastAsia="lt-LT"/>
        </w:rPr>
        <w:t>Almagel</w:t>
      </w:r>
      <w:proofErr w:type="spellEnd"/>
      <w:r w:rsidRPr="00E81FF0">
        <w:rPr>
          <w:rFonts w:ascii="Times New Roman" w:eastAsia="Times New Roman" w:hAnsi="Times New Roman"/>
          <w:b/>
          <w:lang w:eastAsia="lt-LT"/>
        </w:rPr>
        <w:t xml:space="preserve"> </w:t>
      </w:r>
      <w:proofErr w:type="spellStart"/>
      <w:r w:rsidRPr="00E81FF0">
        <w:rPr>
          <w:rFonts w:ascii="Times New Roman" w:eastAsia="Times New Roman" w:hAnsi="Times New Roman"/>
          <w:b/>
          <w:lang w:eastAsia="lt-LT"/>
        </w:rPr>
        <w:t>Neo</w:t>
      </w:r>
      <w:proofErr w:type="spellEnd"/>
      <w:r w:rsidRPr="00E81FF0">
        <w:rPr>
          <w:rFonts w:ascii="Times New Roman" w:eastAsia="Times New Roman" w:hAnsi="Times New Roman"/>
          <w:b/>
          <w:lang w:eastAsia="lt-LT"/>
        </w:rPr>
        <w:t xml:space="preserve"> </w:t>
      </w:r>
    </w:p>
    <w:p w:rsidR="00E81FF0" w:rsidRPr="00E81FF0" w:rsidRDefault="00E81FF0" w:rsidP="00E81FF0">
      <w:pPr>
        <w:tabs>
          <w:tab w:val="left" w:pos="567"/>
        </w:tabs>
        <w:spacing w:after="0" w:line="240" w:lineRule="auto"/>
        <w:rPr>
          <w:rFonts w:ascii="Times New Roman" w:eastAsia="Times New Roman" w:hAnsi="Times New Roman"/>
          <w:szCs w:val="20"/>
          <w:lang w:eastAsia="lt-LT"/>
        </w:rPr>
      </w:pPr>
    </w:p>
    <w:p w:rsidR="00E81FF0" w:rsidRPr="00E81FF0" w:rsidRDefault="00E81FF0" w:rsidP="00E81FF0">
      <w:pPr>
        <w:tabs>
          <w:tab w:val="left" w:pos="567"/>
        </w:tabs>
        <w:spacing w:after="0" w:line="240" w:lineRule="auto"/>
        <w:rPr>
          <w:rFonts w:ascii="Times New Roman" w:eastAsia="Times New Roman" w:hAnsi="Times New Roman"/>
          <w:szCs w:val="20"/>
          <w:lang w:eastAsia="lt-LT"/>
        </w:rPr>
      </w:pPr>
      <w:r w:rsidRPr="00E81FF0">
        <w:rPr>
          <w:rFonts w:ascii="Times New Roman" w:eastAsia="Times New Roman" w:hAnsi="Times New Roman"/>
          <w:szCs w:val="20"/>
          <w:lang w:eastAsia="lt-LT"/>
        </w:rPr>
        <w:t>Visada vartokite šį vaistą tiksliai, kaip nurodė gydytojas. Jeigu abejojate, kreipkitės į gydytoją arba vaistininką.</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0D25F7">
      <w:pPr>
        <w:numPr>
          <w:ilvl w:val="0"/>
          <w:numId w:val="6"/>
        </w:numPr>
        <w:tabs>
          <w:tab w:val="left" w:pos="567"/>
        </w:tabs>
        <w:spacing w:after="0" w:line="240" w:lineRule="auto"/>
        <w:ind w:left="567" w:hanging="567"/>
        <w:rPr>
          <w:rFonts w:ascii="Times New Roman" w:eastAsia="Times New Roman" w:hAnsi="Times New Roman"/>
          <w:lang w:eastAsia="lt-LT"/>
        </w:rPr>
      </w:pPr>
      <w:r w:rsidRPr="00E81FF0">
        <w:rPr>
          <w:rFonts w:ascii="Times New Roman" w:eastAsia="Times New Roman" w:hAnsi="Times New Roman"/>
          <w:lang w:eastAsia="lt-LT"/>
        </w:rPr>
        <w:t xml:space="preserve">Jeigu reikia greitai numalšinti skausmą, sumažinti rėmenį bei skrandžio pilnumo jausmą arba gydyti </w:t>
      </w:r>
      <w:proofErr w:type="spellStart"/>
      <w:r w:rsidRPr="00E81FF0">
        <w:rPr>
          <w:rFonts w:ascii="Times New Roman" w:eastAsia="Times New Roman" w:hAnsi="Times New Roman"/>
          <w:lang w:eastAsia="lt-LT"/>
        </w:rPr>
        <w:t>refliukso</w:t>
      </w:r>
      <w:proofErr w:type="spellEnd"/>
      <w:r w:rsidRPr="00E81FF0">
        <w:rPr>
          <w:rFonts w:ascii="Times New Roman" w:eastAsia="Times New Roman" w:hAnsi="Times New Roman"/>
          <w:lang w:eastAsia="lt-LT"/>
        </w:rPr>
        <w:t xml:space="preserve"> sukeltą stemplės uždegimą, 4 kartus per dieną valandą po valgio ir einant miegoti reikia gerti po tris matavimo šaukštus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Palaikomoji dozė yra du dozavimo šaukšteliai per dieną.</w:t>
      </w:r>
    </w:p>
    <w:p w:rsidR="00E81FF0" w:rsidRPr="00E81FF0" w:rsidRDefault="00E81FF0" w:rsidP="000D25F7">
      <w:pPr>
        <w:numPr>
          <w:ilvl w:val="0"/>
          <w:numId w:val="7"/>
        </w:numPr>
        <w:tabs>
          <w:tab w:val="left" w:pos="567"/>
        </w:tabs>
        <w:spacing w:after="0" w:line="240" w:lineRule="auto"/>
        <w:ind w:left="567" w:hanging="567"/>
        <w:rPr>
          <w:rFonts w:ascii="Times New Roman" w:eastAsia="Times New Roman" w:hAnsi="Times New Roman"/>
          <w:lang w:eastAsia="lt-LT"/>
        </w:rPr>
      </w:pPr>
      <w:r w:rsidRPr="00E81FF0">
        <w:rPr>
          <w:rFonts w:ascii="Times New Roman" w:eastAsia="Times New Roman" w:hAnsi="Times New Roman"/>
          <w:lang w:eastAsia="lt-LT"/>
        </w:rPr>
        <w:t xml:space="preserve">Jeigu reikia gydyti skrandžio arba skrandžio ir dvylikapirštės žarnos gleivinės uždegimą, skrandžio ir dvylikapirštės žarnos opą arba eroziją, </w:t>
      </w:r>
      <w:proofErr w:type="spellStart"/>
      <w:r w:rsidRPr="00E81FF0">
        <w:rPr>
          <w:rFonts w:ascii="Times New Roman" w:eastAsia="Times New Roman" w:hAnsi="Times New Roman"/>
          <w:lang w:eastAsia="lt-LT"/>
        </w:rPr>
        <w:t>pepsinę</w:t>
      </w:r>
      <w:proofErr w:type="spellEnd"/>
      <w:r w:rsidRPr="00E81FF0">
        <w:rPr>
          <w:rFonts w:ascii="Times New Roman" w:eastAsia="Times New Roman" w:hAnsi="Times New Roman"/>
          <w:lang w:eastAsia="lt-LT"/>
        </w:rPr>
        <w:t xml:space="preserve"> opą, vaistų sukeltą skrandžio ir dvylikapirštės žarnos gleivinės uždegimą, </w:t>
      </w:r>
      <w:proofErr w:type="spellStart"/>
      <w:r w:rsidRPr="00E81FF0">
        <w:rPr>
          <w:rFonts w:ascii="Times New Roman" w:eastAsia="Times New Roman" w:hAnsi="Times New Roman"/>
          <w:lang w:eastAsia="lt-LT"/>
        </w:rPr>
        <w:t>gastroezofaginį</w:t>
      </w:r>
      <w:proofErr w:type="spellEnd"/>
      <w:r w:rsidRPr="00E81FF0">
        <w:rPr>
          <w:rFonts w:ascii="Times New Roman" w:eastAsia="Times New Roman" w:hAnsi="Times New Roman"/>
          <w:lang w:eastAsia="lt-LT"/>
        </w:rPr>
        <w:t xml:space="preserve"> ir </w:t>
      </w:r>
      <w:proofErr w:type="spellStart"/>
      <w:r w:rsidRPr="00E81FF0">
        <w:rPr>
          <w:rFonts w:ascii="Times New Roman" w:eastAsia="Times New Roman" w:hAnsi="Times New Roman"/>
          <w:lang w:eastAsia="lt-LT"/>
        </w:rPr>
        <w:t>gastroduodeninį</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refliuksą</w:t>
      </w:r>
      <w:proofErr w:type="spellEnd"/>
      <w:r w:rsidRPr="00E81FF0">
        <w:rPr>
          <w:rFonts w:ascii="Times New Roman" w:eastAsia="Times New Roman" w:hAnsi="Times New Roman"/>
          <w:lang w:eastAsia="lt-LT"/>
        </w:rPr>
        <w:t xml:space="preserve">, ne opos sukeltą virškinimo sutrikimą ar pilvo pūtimą, 4 kartus per dieną valandą po valgio ir einant miegoti reikia gerti po 2 matavimo šaukštus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w:t>
      </w:r>
    </w:p>
    <w:p w:rsidR="00E81FF0" w:rsidRPr="00E81FF0" w:rsidRDefault="00E81FF0" w:rsidP="00E81FF0">
      <w:pPr>
        <w:tabs>
          <w:tab w:val="left" w:pos="567"/>
        </w:tabs>
        <w:spacing w:after="0" w:line="240" w:lineRule="auto"/>
        <w:ind w:left="66"/>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Vaisto skiesti nerekomenduojama. Pavartojus geriamosios suspensijos, patariama pusę valandos negerti skysčio.</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Prieš vartojimą geriamąją suspensiją būtina gerai suplakti!</w:t>
      </w:r>
    </w:p>
    <w:p w:rsidR="00E81FF0" w:rsidRPr="00E81FF0" w:rsidRDefault="00E81FF0" w:rsidP="00E81FF0">
      <w:pPr>
        <w:tabs>
          <w:tab w:val="left" w:pos="567"/>
        </w:tabs>
        <w:spacing w:after="0" w:line="240" w:lineRule="auto"/>
        <w:rPr>
          <w:rFonts w:ascii="Times New Roman" w:eastAsia="Times New Roman" w:hAnsi="Times New Roman"/>
          <w:i/>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Vartojimas vaikams ir paaugliams</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Vaisto galima gerti tik vyresniems nei 14 metų vaikams ir paaugliams.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i/>
          <w:lang w:eastAsia="lt-LT"/>
        </w:rPr>
      </w:pPr>
      <w:r w:rsidRPr="00E81FF0">
        <w:rPr>
          <w:rFonts w:ascii="Times New Roman" w:eastAsia="Times New Roman" w:hAnsi="Times New Roman"/>
          <w:b/>
          <w:lang w:eastAsia="lt-LT"/>
        </w:rPr>
        <w:t xml:space="preserve">Ką daryti pavartojus per didelę </w:t>
      </w:r>
      <w:proofErr w:type="spellStart"/>
      <w:r w:rsidRPr="00E81FF0">
        <w:rPr>
          <w:rFonts w:ascii="Times New Roman" w:eastAsia="Times New Roman" w:hAnsi="Times New Roman"/>
          <w:b/>
          <w:bCs/>
          <w:lang w:eastAsia="lt-LT"/>
        </w:rPr>
        <w:t>Almagel</w:t>
      </w:r>
      <w:proofErr w:type="spellEnd"/>
      <w:r w:rsidRPr="00E81FF0">
        <w:rPr>
          <w:rFonts w:ascii="Times New Roman" w:eastAsia="Times New Roman" w:hAnsi="Times New Roman"/>
          <w:b/>
          <w:bCs/>
          <w:lang w:eastAsia="lt-LT"/>
        </w:rPr>
        <w:t xml:space="preserve"> </w:t>
      </w:r>
      <w:proofErr w:type="spellStart"/>
      <w:r w:rsidRPr="00E81FF0">
        <w:rPr>
          <w:rFonts w:ascii="Times New Roman" w:eastAsia="Times New Roman" w:hAnsi="Times New Roman"/>
          <w:b/>
          <w:bCs/>
          <w:lang w:eastAsia="lt-LT"/>
        </w:rPr>
        <w:t>Neo</w:t>
      </w:r>
      <w:proofErr w:type="spellEnd"/>
      <w:r w:rsidRPr="00E81FF0">
        <w:rPr>
          <w:rFonts w:ascii="Times New Roman" w:eastAsia="Times New Roman" w:hAnsi="Times New Roman"/>
          <w:b/>
          <w:bCs/>
          <w:lang w:eastAsia="lt-LT"/>
        </w:rPr>
        <w:t xml:space="preserve"> </w:t>
      </w:r>
      <w:r w:rsidRPr="00E81FF0">
        <w:rPr>
          <w:rFonts w:ascii="Times New Roman" w:eastAsia="Times New Roman" w:hAnsi="Times New Roman"/>
          <w:b/>
          <w:lang w:eastAsia="lt-LT"/>
        </w:rPr>
        <w:t>dozę?</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 xml:space="preserve">Nors organizmas beveik nepasisavina </w:t>
      </w:r>
      <w:proofErr w:type="spellStart"/>
      <w:r w:rsidRPr="00E81FF0">
        <w:rPr>
          <w:rFonts w:ascii="Times New Roman" w:eastAsia="Times New Roman" w:hAnsi="Times New Roman"/>
          <w:lang w:eastAsia="lt-LT"/>
        </w:rPr>
        <w:t>Almagel</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Neo</w:t>
      </w:r>
      <w:proofErr w:type="spellEnd"/>
      <w:r w:rsidRPr="00E81FF0">
        <w:rPr>
          <w:rFonts w:ascii="Times New Roman" w:eastAsia="Times New Roman" w:hAnsi="Times New Roman"/>
          <w:lang w:eastAsia="lt-LT"/>
        </w:rPr>
        <w:t xml:space="preserve">, ilgai vartojant didelę šio vaisto dozę, magnio kiekis gali labai padidėti ir dėl to pasireikšti nuovargis, karščio pylimas, išsekimas, bendrasis raumenų silpnumas ir elgesio pokyčiai (neadekvatus elgesys). Pastebėti </w:t>
      </w:r>
      <w:proofErr w:type="spellStart"/>
      <w:r w:rsidRPr="00E81FF0">
        <w:rPr>
          <w:rFonts w:ascii="Times New Roman" w:eastAsia="Times New Roman" w:hAnsi="Times New Roman"/>
          <w:lang w:eastAsia="lt-LT"/>
        </w:rPr>
        <w:t>metabolinės</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alkalozės</w:t>
      </w:r>
      <w:proofErr w:type="spellEnd"/>
      <w:r w:rsidRPr="00E81FF0">
        <w:rPr>
          <w:rFonts w:ascii="Times New Roman" w:eastAsia="Times New Roman" w:hAnsi="Times New Roman"/>
          <w:lang w:eastAsia="lt-LT"/>
        </w:rPr>
        <w:t xml:space="preserve"> požymiai: nuotaikos ar protinio aktyvumo pokyčiai, raumenų skausmas ir suglebimas, nervingumas ir lengvas nuovargis, uždelstas kvėpavimas, skonio pokyčiai.</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autoSpaceDE w:val="0"/>
        <w:autoSpaceDN w:val="0"/>
        <w:adjustRightInd w:val="0"/>
        <w:spacing w:after="0" w:line="228" w:lineRule="atLeast"/>
        <w:rPr>
          <w:rFonts w:ascii="Times New Roman" w:eastAsia="Times New Roman" w:hAnsi="Times New Roman"/>
          <w:lang w:eastAsia="de-DE"/>
        </w:rPr>
      </w:pPr>
      <w:r w:rsidRPr="00E81FF0">
        <w:rPr>
          <w:rFonts w:ascii="Times New Roman" w:eastAsia="Times New Roman" w:hAnsi="Times New Roman"/>
          <w:lang w:eastAsia="de-DE"/>
        </w:rPr>
        <w:t>Perdozavus reikia nedelsiant kreiptis į gydytoją</w:t>
      </w:r>
      <w:r w:rsidRPr="00E81FF0">
        <w:rPr>
          <w:rFonts w:ascii="Times New Roman" w:eastAsia="Times New Roman" w:hAnsi="Times New Roman"/>
          <w:i/>
          <w:lang w:eastAsia="de-DE"/>
        </w:rPr>
        <w:t>.</w:t>
      </w:r>
    </w:p>
    <w:p w:rsidR="00E81FF0" w:rsidRPr="00E81FF0" w:rsidRDefault="00E81FF0" w:rsidP="00E81FF0">
      <w:pPr>
        <w:tabs>
          <w:tab w:val="left" w:pos="567"/>
        </w:tabs>
        <w:spacing w:after="0" w:line="240" w:lineRule="auto"/>
        <w:rPr>
          <w:rFonts w:ascii="Times New Roman" w:eastAsia="Times New Roman" w:hAnsi="Times New Roman"/>
          <w:b/>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 xml:space="preserve">Pamiršus pavartoti </w:t>
      </w:r>
      <w:proofErr w:type="spellStart"/>
      <w:r w:rsidRPr="00E81FF0">
        <w:rPr>
          <w:rFonts w:ascii="Times New Roman" w:eastAsia="Times New Roman" w:hAnsi="Times New Roman"/>
          <w:b/>
          <w:bCs/>
          <w:lang w:eastAsia="lt-LT"/>
        </w:rPr>
        <w:t>Almagel</w:t>
      </w:r>
      <w:proofErr w:type="spellEnd"/>
      <w:r w:rsidRPr="00E81FF0">
        <w:rPr>
          <w:rFonts w:ascii="Times New Roman" w:eastAsia="Times New Roman" w:hAnsi="Times New Roman"/>
          <w:b/>
          <w:bCs/>
          <w:lang w:eastAsia="lt-LT"/>
        </w:rPr>
        <w:t xml:space="preserve"> </w:t>
      </w:r>
      <w:proofErr w:type="spellStart"/>
      <w:r w:rsidRPr="00E81FF0">
        <w:rPr>
          <w:rFonts w:ascii="Times New Roman" w:eastAsia="Times New Roman" w:hAnsi="Times New Roman"/>
          <w:b/>
          <w:bCs/>
          <w:lang w:eastAsia="lt-LT"/>
        </w:rPr>
        <w:t>Neo</w:t>
      </w:r>
      <w:proofErr w:type="spellEnd"/>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szCs w:val="20"/>
          <w:lang w:eastAsia="lt-LT"/>
        </w:rPr>
        <w:t>Negalima vartoti dvigubos dozės norint kompensuoti praleistą dozę.</w:t>
      </w:r>
    </w:p>
    <w:p w:rsidR="00E81FF0" w:rsidRPr="00E81FF0" w:rsidRDefault="00E81FF0" w:rsidP="00E81FF0">
      <w:pPr>
        <w:tabs>
          <w:tab w:val="left" w:pos="567"/>
        </w:tabs>
        <w:spacing w:after="0" w:line="240" w:lineRule="auto"/>
        <w:rPr>
          <w:rFonts w:ascii="Times New Roman" w:eastAsia="Times New Roman" w:hAnsi="Times New Roman"/>
          <w:b/>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r w:rsidRPr="00E81FF0">
        <w:rPr>
          <w:rFonts w:ascii="Times New Roman" w:eastAsia="Times New Roman" w:hAnsi="Times New Roman"/>
          <w:b/>
          <w:lang w:eastAsia="lt-LT"/>
        </w:rPr>
        <w:t xml:space="preserve">Nustojus vartoti </w:t>
      </w:r>
      <w:proofErr w:type="spellStart"/>
      <w:r w:rsidRPr="00E81FF0">
        <w:rPr>
          <w:rFonts w:ascii="Times New Roman" w:eastAsia="Times New Roman" w:hAnsi="Times New Roman"/>
          <w:b/>
          <w:bCs/>
          <w:lang w:eastAsia="lt-LT"/>
        </w:rPr>
        <w:t>Almagel</w:t>
      </w:r>
      <w:proofErr w:type="spellEnd"/>
      <w:r w:rsidRPr="00E81FF0">
        <w:rPr>
          <w:rFonts w:ascii="Times New Roman" w:eastAsia="Times New Roman" w:hAnsi="Times New Roman"/>
          <w:b/>
          <w:bCs/>
          <w:lang w:eastAsia="lt-LT"/>
        </w:rPr>
        <w:t xml:space="preserve"> </w:t>
      </w:r>
      <w:proofErr w:type="spellStart"/>
      <w:r w:rsidRPr="00E81FF0">
        <w:rPr>
          <w:rFonts w:ascii="Times New Roman" w:eastAsia="Times New Roman" w:hAnsi="Times New Roman"/>
          <w:b/>
          <w:bCs/>
          <w:lang w:eastAsia="lt-LT"/>
        </w:rPr>
        <w:t>Neo</w:t>
      </w:r>
      <w:proofErr w:type="spellEnd"/>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Gali vėl paūmėti liga.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szCs w:val="20"/>
          <w:lang w:eastAsia="lt-LT"/>
        </w:rPr>
        <w:t>Jeigu kiltų daugiau klausimų dėl šio vaisto vartojimo, kreipkitės į gydytoją arba vaistininką.</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numPr>
          <w:ilvl w:val="12"/>
          <w:numId w:val="0"/>
        </w:numPr>
        <w:tabs>
          <w:tab w:val="left" w:pos="567"/>
        </w:tabs>
        <w:spacing w:after="0" w:line="240" w:lineRule="auto"/>
        <w:outlineLvl w:val="0"/>
        <w:rPr>
          <w:rFonts w:ascii="Times New Roman" w:eastAsia="Times New Roman" w:hAnsi="Times New Roman"/>
          <w:b/>
          <w:caps/>
          <w:lang w:eastAsia="lt-LT"/>
        </w:rPr>
      </w:pPr>
      <w:r w:rsidRPr="00E81FF0">
        <w:rPr>
          <w:rFonts w:ascii="Times New Roman" w:eastAsia="Times New Roman" w:hAnsi="Times New Roman"/>
          <w:b/>
          <w:caps/>
          <w:lang w:eastAsia="lt-LT"/>
        </w:rPr>
        <w:t>4.</w:t>
      </w:r>
      <w:r w:rsidRPr="00E81FF0">
        <w:rPr>
          <w:rFonts w:ascii="Times New Roman" w:eastAsia="Times New Roman" w:hAnsi="Times New Roman"/>
          <w:b/>
          <w:caps/>
          <w:lang w:eastAsia="lt-LT"/>
        </w:rPr>
        <w:tab/>
      </w:r>
      <w:r w:rsidRPr="00E81FF0">
        <w:rPr>
          <w:rFonts w:ascii="Times New Roman" w:eastAsia="Times New Roman" w:hAnsi="Times New Roman"/>
          <w:b/>
          <w:szCs w:val="20"/>
          <w:lang w:eastAsia="lt-LT"/>
        </w:rPr>
        <w:t>Galimas šalutinis poveikis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Šis vaistas, kaip ir visi kiti, gali sukelti šalutinį poveikį, nors jis pasireiškia ne visiems žmonėms.</w:t>
      </w:r>
    </w:p>
    <w:p w:rsidR="00E81FF0" w:rsidRPr="00E81FF0" w:rsidRDefault="00E81FF0" w:rsidP="00E81FF0">
      <w:pPr>
        <w:spacing w:after="0" w:line="240" w:lineRule="auto"/>
        <w:rPr>
          <w:rFonts w:ascii="Times New Roman" w:eastAsia="Times New Roman" w:hAnsi="Times New Roman"/>
        </w:rPr>
      </w:pPr>
    </w:p>
    <w:p w:rsidR="00E81FF0" w:rsidRPr="00E81FF0" w:rsidRDefault="00E81FF0" w:rsidP="00E81FF0">
      <w:pPr>
        <w:tabs>
          <w:tab w:val="left" w:pos="567"/>
        </w:tabs>
        <w:spacing w:after="0" w:line="240" w:lineRule="auto"/>
        <w:rPr>
          <w:rFonts w:ascii="Times New Roman" w:eastAsia="Times New Roman" w:hAnsi="Times New Roman"/>
          <w:i/>
          <w:lang w:eastAsia="lt-LT"/>
        </w:rPr>
      </w:pPr>
      <w:r w:rsidRPr="00E81FF0">
        <w:rPr>
          <w:rFonts w:ascii="Times New Roman" w:eastAsia="Times New Roman" w:hAnsi="Times New Roman"/>
          <w:i/>
          <w:lang w:eastAsia="lt-LT"/>
        </w:rPr>
        <w:t>Virškinamojo trakto sutrimai:</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Labai retai gali prasidėti viduriavimas.</w:t>
      </w:r>
    </w:p>
    <w:p w:rsidR="000D25F7" w:rsidRDefault="005F55D5" w:rsidP="00E81FF0">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G</w:t>
      </w:r>
      <w:r w:rsidR="000D25F7">
        <w:rPr>
          <w:rFonts w:ascii="Times New Roman" w:eastAsia="Times New Roman" w:hAnsi="Times New Roman"/>
          <w:lang w:eastAsia="lt-LT"/>
        </w:rPr>
        <w:t>ali pasireikšti pilvo skausmas</w:t>
      </w:r>
      <w:r>
        <w:rPr>
          <w:rFonts w:ascii="Times New Roman" w:eastAsia="Times New Roman" w:hAnsi="Times New Roman"/>
          <w:lang w:eastAsia="lt-LT"/>
        </w:rPr>
        <w:t>, šio poveikio dažnis nežinomas</w:t>
      </w:r>
      <w:r w:rsidR="000D25F7">
        <w:rPr>
          <w:rFonts w:ascii="Times New Roman" w:eastAsia="Times New Roman" w:hAnsi="Times New Roman"/>
          <w:lang w:eastAsia="lt-LT"/>
        </w:rPr>
        <w:t>.</w:t>
      </w:r>
    </w:p>
    <w:p w:rsidR="003A03FB"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Galimas vidurių užkietėjimas.</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i/>
          <w:lang w:eastAsia="lt-LT"/>
        </w:rPr>
      </w:pPr>
      <w:r w:rsidRPr="00E81FF0">
        <w:rPr>
          <w:rFonts w:ascii="Times New Roman" w:eastAsia="Times New Roman" w:hAnsi="Times New Roman"/>
          <w:i/>
          <w:lang w:eastAsia="lt-LT"/>
        </w:rPr>
        <w:t>Imuninės sistemos sutrikimai</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Alerginės reakcijos.</w:t>
      </w:r>
    </w:p>
    <w:p w:rsidR="00E81FF0" w:rsidRDefault="00E81FF0" w:rsidP="00E81FF0">
      <w:pPr>
        <w:tabs>
          <w:tab w:val="left" w:pos="567"/>
        </w:tabs>
        <w:spacing w:after="0" w:line="240" w:lineRule="auto"/>
        <w:rPr>
          <w:rFonts w:ascii="Times New Roman" w:eastAsia="Times New Roman" w:hAnsi="Times New Roman"/>
          <w:lang w:eastAsia="lt-LT"/>
        </w:rPr>
      </w:pPr>
    </w:p>
    <w:p w:rsidR="005F55D5" w:rsidRPr="005F55D5" w:rsidRDefault="005F55D5" w:rsidP="00E81FF0">
      <w:pPr>
        <w:tabs>
          <w:tab w:val="left" w:pos="567"/>
        </w:tabs>
        <w:spacing w:after="0" w:line="240" w:lineRule="auto"/>
        <w:rPr>
          <w:rFonts w:ascii="Times New Roman" w:eastAsia="Times New Roman" w:hAnsi="Times New Roman"/>
          <w:i/>
          <w:lang w:eastAsia="lt-LT"/>
        </w:rPr>
      </w:pPr>
      <w:r w:rsidRPr="005F55D5">
        <w:rPr>
          <w:rFonts w:ascii="Times New Roman" w:eastAsia="Times New Roman" w:hAnsi="Times New Roman"/>
          <w:i/>
          <w:lang w:eastAsia="lt-LT"/>
        </w:rPr>
        <w:t>Metabolizmo ir mitybos sutrikimai</w:t>
      </w:r>
    </w:p>
    <w:p w:rsidR="008455C0" w:rsidRDefault="005F55D5" w:rsidP="00E81FF0">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Labai retais atvejais gali pasireikšti </w:t>
      </w:r>
      <w:proofErr w:type="spellStart"/>
      <w:r>
        <w:rPr>
          <w:rFonts w:ascii="Times New Roman" w:eastAsia="Times New Roman" w:hAnsi="Times New Roman"/>
          <w:lang w:eastAsia="lt-LT"/>
        </w:rPr>
        <w:t>h</w:t>
      </w:r>
      <w:r w:rsidR="008455C0" w:rsidRPr="008455C0">
        <w:rPr>
          <w:rFonts w:ascii="Times New Roman" w:eastAsia="Times New Roman" w:hAnsi="Times New Roman"/>
          <w:lang w:eastAsia="lt-LT"/>
        </w:rPr>
        <w:t>ipermagnezemija</w:t>
      </w:r>
      <w:proofErr w:type="spellEnd"/>
      <w:r w:rsidR="008455C0" w:rsidRPr="008455C0">
        <w:rPr>
          <w:rFonts w:ascii="Times New Roman" w:eastAsia="Times New Roman" w:hAnsi="Times New Roman"/>
          <w:lang w:eastAsia="lt-LT"/>
        </w:rPr>
        <w:t>. Nustatyta po ilgalaikio vartojimo pacientams, kurių inkstų funkcija sutrikusi.</w:t>
      </w:r>
    </w:p>
    <w:p w:rsidR="008455C0" w:rsidRPr="00E81FF0" w:rsidRDefault="008455C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snapToGrid w:val="0"/>
          <w:szCs w:val="24"/>
        </w:rPr>
      </w:pPr>
      <w:r w:rsidRPr="00E81FF0">
        <w:rPr>
          <w:rFonts w:ascii="Times New Roman" w:eastAsia="Times New Roman" w:hAnsi="Times New Roman"/>
          <w:b/>
          <w:noProof/>
          <w:snapToGrid w:val="0"/>
          <w:szCs w:val="24"/>
        </w:rPr>
        <w:t>Pranešimas apie šalutinį poveikį</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snapToGrid w:val="0"/>
          <w:szCs w:val="20"/>
        </w:rPr>
        <w:t>Jeigu pasireiškė šalutinis poveikis, įskaitant šiame lapelyje nenurodytą,</w:t>
      </w:r>
      <w:r w:rsidRPr="00E81FF0" w:rsidDel="00621AA4">
        <w:rPr>
          <w:rFonts w:ascii="Times New Roman" w:eastAsia="Times New Roman" w:hAnsi="Times New Roman"/>
          <w:lang w:eastAsia="lt-LT"/>
        </w:rPr>
        <w:t xml:space="preserve"> </w:t>
      </w:r>
      <w:r w:rsidRPr="00E81FF0">
        <w:rPr>
          <w:rFonts w:ascii="Times New Roman" w:eastAsia="Times New Roman" w:hAnsi="Times New Roman"/>
          <w:lang w:eastAsia="lt-LT"/>
        </w:rPr>
        <w:t xml:space="preserve">pasakykite gydytojui arba vaistininkui. </w:t>
      </w:r>
      <w:r w:rsidRPr="00E81FF0">
        <w:rPr>
          <w:rFonts w:ascii="Times New Roman" w:eastAsia="Times New Roman" w:hAnsi="Times New Roman"/>
          <w:snapToGrid w:val="0"/>
          <w:szCs w:val="20"/>
        </w:rPr>
        <w:t>Apie šalutinį poveikį taip pat galite pranešti Valstybinei vaistų kontrolės tarnybai prie Lietuvos Respublikos sveikatos apsaugos ministerijos nemokamu t</w:t>
      </w:r>
      <w:r w:rsidRPr="00E81FF0">
        <w:rPr>
          <w:rFonts w:ascii="Times New Roman" w:eastAsia="Times New Roman" w:hAnsi="Times New Roman"/>
          <w:snapToGrid w:val="0"/>
          <w:szCs w:val="20"/>
          <w:lang w:eastAsia="zh-CN"/>
        </w:rPr>
        <w:t>elefonu 8 800 73568</w:t>
      </w:r>
      <w:r w:rsidRPr="00E81FF0">
        <w:rPr>
          <w:rFonts w:ascii="Times New Roman" w:eastAsia="Times New Roman" w:hAnsi="Times New Roman"/>
          <w:snapToGrid w:val="0"/>
          <w:szCs w:val="20"/>
        </w:rPr>
        <w:t xml:space="preserve"> arba užpildyti interneto svetainėje </w:t>
      </w:r>
      <w:hyperlink r:id="rId11" w:history="1">
        <w:r w:rsidRPr="00E81FF0">
          <w:rPr>
            <w:rFonts w:ascii="Times New Roman" w:eastAsia="SimSun" w:hAnsi="Times New Roman"/>
            <w:snapToGrid w:val="0"/>
            <w:color w:val="0000FF"/>
            <w:szCs w:val="20"/>
            <w:u w:val="single"/>
          </w:rPr>
          <w:t>www.vvkt.lt</w:t>
        </w:r>
      </w:hyperlink>
      <w:r w:rsidRPr="00E81FF0">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E81FF0">
        <w:rPr>
          <w:rFonts w:ascii="Times New Roman" w:eastAsia="Times New Roman" w:hAnsi="Times New Roman"/>
          <w:snapToGrid w:val="0"/>
          <w:szCs w:val="20"/>
          <w:lang w:eastAsia="zh-CN"/>
        </w:rPr>
        <w:t xml:space="preserve">nemokamu </w:t>
      </w:r>
      <w:r w:rsidRPr="00E81FF0">
        <w:rPr>
          <w:rFonts w:ascii="Times New Roman" w:eastAsia="Times New Roman" w:hAnsi="Times New Roman"/>
          <w:snapToGrid w:val="0"/>
          <w:szCs w:val="20"/>
        </w:rPr>
        <w:t>fakso numeriu 8 800 20131</w:t>
      </w:r>
      <w:r w:rsidRPr="00E81FF0">
        <w:rPr>
          <w:rFonts w:ascii="Times New Roman" w:eastAsia="Times New Roman" w:hAnsi="Times New Roman"/>
          <w:snapToGrid w:val="0"/>
          <w:szCs w:val="20"/>
          <w:lang w:eastAsia="zh-CN"/>
        </w:rPr>
        <w:t xml:space="preserve">, </w:t>
      </w:r>
      <w:r w:rsidRPr="00E81FF0">
        <w:rPr>
          <w:rFonts w:ascii="Times New Roman" w:eastAsia="Times New Roman" w:hAnsi="Times New Roman"/>
          <w:snapToGrid w:val="0"/>
          <w:szCs w:val="20"/>
        </w:rPr>
        <w:t xml:space="preserve">el. paštu </w:t>
      </w:r>
      <w:hyperlink r:id="rId12" w:history="1">
        <w:r w:rsidRPr="00E81FF0">
          <w:rPr>
            <w:rFonts w:ascii="Times New Roman" w:eastAsia="SimSun" w:hAnsi="Times New Roman"/>
            <w:snapToGrid w:val="0"/>
            <w:color w:val="0000FF"/>
            <w:szCs w:val="20"/>
            <w:u w:val="single"/>
          </w:rPr>
          <w:t>NepageidaujamaR@vvkt.lt</w:t>
        </w:r>
      </w:hyperlink>
      <w:r w:rsidRPr="00E81FF0">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13" w:history="1">
        <w:r w:rsidRPr="00E81FF0">
          <w:rPr>
            <w:rFonts w:ascii="Times New Roman" w:eastAsia="SimSun" w:hAnsi="Times New Roman"/>
            <w:snapToGrid w:val="0"/>
            <w:color w:val="0000FF"/>
            <w:szCs w:val="20"/>
            <w:u w:val="single"/>
          </w:rPr>
          <w:t>http://www.vvkt.lt</w:t>
        </w:r>
      </w:hyperlink>
      <w:r w:rsidRPr="00E81FF0">
        <w:rPr>
          <w:rFonts w:ascii="Times New Roman" w:eastAsia="Times New Roman" w:hAnsi="Times New Roman"/>
          <w:snapToGrid w:val="0"/>
          <w:szCs w:val="20"/>
        </w:rPr>
        <w:t>). Pranešdami apie šalutinį poveikį galite mums padėti gauti daugiau informacijos apie šio vaisto saugumą.</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numPr>
          <w:ilvl w:val="12"/>
          <w:numId w:val="0"/>
        </w:numPr>
        <w:tabs>
          <w:tab w:val="left" w:pos="567"/>
        </w:tabs>
        <w:spacing w:after="0" w:line="240" w:lineRule="auto"/>
        <w:outlineLvl w:val="0"/>
        <w:rPr>
          <w:rFonts w:ascii="Times New Roman" w:eastAsia="Times New Roman" w:hAnsi="Times New Roman"/>
          <w:b/>
          <w:caps/>
          <w:lang w:eastAsia="lt-LT"/>
        </w:rPr>
      </w:pPr>
      <w:r w:rsidRPr="00E81FF0">
        <w:rPr>
          <w:rFonts w:ascii="Times New Roman" w:eastAsia="Times New Roman" w:hAnsi="Times New Roman"/>
          <w:b/>
          <w:caps/>
          <w:lang w:eastAsia="lt-LT"/>
        </w:rPr>
        <w:t>5.</w:t>
      </w:r>
      <w:r w:rsidRPr="00E81FF0">
        <w:rPr>
          <w:rFonts w:ascii="Times New Roman" w:eastAsia="Times New Roman" w:hAnsi="Times New Roman"/>
          <w:b/>
          <w:caps/>
          <w:lang w:eastAsia="lt-LT"/>
        </w:rPr>
        <w:tab/>
      </w:r>
      <w:r w:rsidRPr="00E81FF0">
        <w:rPr>
          <w:rFonts w:ascii="Times New Roman" w:eastAsia="Times New Roman" w:hAnsi="Times New Roman"/>
          <w:b/>
          <w:szCs w:val="20"/>
          <w:lang w:eastAsia="lt-LT"/>
        </w:rPr>
        <w:t xml:space="preserve">Kaip laikyti </w:t>
      </w:r>
      <w:proofErr w:type="spellStart"/>
      <w:r w:rsidRPr="00E81FF0">
        <w:rPr>
          <w:rFonts w:ascii="Times New Roman" w:eastAsia="Times New Roman" w:hAnsi="Times New Roman"/>
          <w:b/>
          <w:szCs w:val="20"/>
          <w:lang w:eastAsia="lt-LT"/>
        </w:rPr>
        <w:t>Almagel</w:t>
      </w:r>
      <w:proofErr w:type="spellEnd"/>
      <w:r w:rsidRPr="00E81FF0">
        <w:rPr>
          <w:rFonts w:ascii="Times New Roman" w:eastAsia="Times New Roman" w:hAnsi="Times New Roman"/>
          <w:b/>
          <w:szCs w:val="20"/>
          <w:lang w:eastAsia="lt-LT"/>
        </w:rPr>
        <w:t xml:space="preserve"> </w:t>
      </w:r>
      <w:proofErr w:type="spellStart"/>
      <w:r w:rsidRPr="00E81FF0">
        <w:rPr>
          <w:rFonts w:ascii="Times New Roman" w:eastAsia="Times New Roman" w:hAnsi="Times New Roman"/>
          <w:b/>
          <w:szCs w:val="20"/>
          <w:lang w:eastAsia="lt-LT"/>
        </w:rPr>
        <w:t>Neo</w:t>
      </w:r>
      <w:proofErr w:type="spellEnd"/>
      <w:r w:rsidRPr="00E81FF0" w:rsidDel="00621AA4">
        <w:rPr>
          <w:rFonts w:ascii="Times New Roman" w:eastAsia="Times New Roman" w:hAnsi="Times New Roman"/>
          <w:b/>
          <w:caps/>
          <w:lang w:eastAsia="lt-LT"/>
        </w:rPr>
        <w:t xml:space="preserve"> </w:t>
      </w:r>
      <w:r w:rsidRPr="00E81FF0">
        <w:rPr>
          <w:rFonts w:ascii="Times New Roman" w:eastAsia="Times New Roman" w:hAnsi="Times New Roman"/>
          <w:b/>
          <w:caps/>
          <w:lang w:eastAsia="lt-LT"/>
        </w:rPr>
        <w:t xml:space="preserve"> </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noProof/>
          <w:szCs w:val="24"/>
          <w:lang w:eastAsia="lt-LT"/>
        </w:rPr>
        <w:t>Šį vaistą laikykite vaikams nepastebimoje ir nepasiekiamoje vietoje</w:t>
      </w:r>
      <w:r w:rsidRPr="00E81FF0">
        <w:rPr>
          <w:rFonts w:ascii="Times New Roman" w:eastAsia="Times New Roman" w:hAnsi="Times New Roman"/>
          <w:lang w:eastAsia="lt-LT"/>
        </w:rPr>
        <w:t>.</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jc w:val="both"/>
        <w:rPr>
          <w:rFonts w:ascii="Times New Roman" w:eastAsia="Times New Roman" w:hAnsi="Times New Roman"/>
          <w:lang w:eastAsia="lt-LT"/>
        </w:rPr>
      </w:pPr>
      <w:r w:rsidRPr="00E81FF0">
        <w:rPr>
          <w:rFonts w:ascii="Times New Roman" w:eastAsia="Times New Roman" w:hAnsi="Times New Roman"/>
          <w:lang w:eastAsia="lt-LT"/>
        </w:rPr>
        <w:t>Laikyti ne aukštesnėje kaip 25 </w:t>
      </w:r>
      <w:proofErr w:type="spellStart"/>
      <w:r w:rsidRPr="00E81FF0">
        <w:rPr>
          <w:rFonts w:ascii="Times New Roman" w:eastAsia="Times New Roman" w:hAnsi="Times New Roman"/>
          <w:vertAlign w:val="superscript"/>
          <w:lang w:eastAsia="lt-LT"/>
        </w:rPr>
        <w:t>o</w:t>
      </w:r>
      <w:r w:rsidRPr="00E81FF0">
        <w:rPr>
          <w:rFonts w:ascii="Times New Roman" w:eastAsia="Times New Roman" w:hAnsi="Times New Roman"/>
          <w:lang w:eastAsia="lt-LT"/>
        </w:rPr>
        <w:t>C</w:t>
      </w:r>
      <w:proofErr w:type="spellEnd"/>
      <w:r w:rsidRPr="00E81FF0">
        <w:rPr>
          <w:rFonts w:ascii="Times New Roman" w:eastAsia="Times New Roman" w:hAnsi="Times New Roman"/>
          <w:lang w:eastAsia="lt-LT"/>
        </w:rPr>
        <w:t xml:space="preserve"> temperatūroje. Negalima užšaldyti.</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Buteliuką laikyti išorinėje dėžutėje, kad vaistas būtų apsaugotas nuo šviesos.</w:t>
      </w:r>
    </w:p>
    <w:p w:rsidR="00E81FF0" w:rsidRPr="00E81FF0" w:rsidRDefault="00E81FF0" w:rsidP="00E81FF0">
      <w:pPr>
        <w:tabs>
          <w:tab w:val="left" w:pos="567"/>
        </w:tabs>
        <w:spacing w:after="0" w:line="240" w:lineRule="auto"/>
        <w:jc w:val="both"/>
        <w:rPr>
          <w:rFonts w:ascii="Times New Roman" w:eastAsia="Times New Roman" w:hAnsi="Times New Roman"/>
          <w:lang w:eastAsia="lt-LT"/>
        </w:rPr>
      </w:pPr>
    </w:p>
    <w:p w:rsidR="00E81FF0" w:rsidRPr="00E81FF0" w:rsidRDefault="00E81FF0" w:rsidP="00E81FF0">
      <w:pPr>
        <w:tabs>
          <w:tab w:val="left" w:pos="567"/>
        </w:tabs>
        <w:spacing w:after="0" w:line="240" w:lineRule="auto"/>
        <w:jc w:val="both"/>
        <w:rPr>
          <w:rFonts w:ascii="Times New Roman" w:eastAsia="Times New Roman" w:hAnsi="Times New Roman"/>
          <w:lang w:eastAsia="lt-LT"/>
        </w:rPr>
      </w:pPr>
      <w:r w:rsidRPr="00E81FF0">
        <w:rPr>
          <w:rFonts w:ascii="Times New Roman" w:eastAsia="Times New Roman" w:hAnsi="Times New Roman"/>
          <w:lang w:eastAsia="lt-LT"/>
        </w:rPr>
        <w:t>Atidarius buteliuką, jį laikant nurodytomis sąlygomis, geriamosios suspensijos tinkamumo laikas yra 30 dienų.</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szCs w:val="20"/>
          <w:lang w:eastAsia="lt-LT"/>
        </w:rPr>
        <w:t xml:space="preserve">Ant </w:t>
      </w:r>
      <w:r w:rsidR="006D659D">
        <w:rPr>
          <w:rFonts w:ascii="Times New Roman" w:eastAsia="Times New Roman" w:hAnsi="Times New Roman"/>
          <w:szCs w:val="20"/>
          <w:lang w:eastAsia="lt-LT"/>
        </w:rPr>
        <w:t>kartono</w:t>
      </w:r>
      <w:r w:rsidRPr="00E81FF0">
        <w:rPr>
          <w:rFonts w:ascii="Times New Roman" w:eastAsia="Times New Roman" w:hAnsi="Times New Roman"/>
          <w:szCs w:val="20"/>
          <w:lang w:eastAsia="lt-LT"/>
        </w:rPr>
        <w:t xml:space="preserve"> dėžutės po „</w:t>
      </w:r>
      <w:r w:rsidR="006D659D">
        <w:rPr>
          <w:rFonts w:ascii="Times New Roman" w:eastAsia="Times New Roman" w:hAnsi="Times New Roman"/>
          <w:szCs w:val="20"/>
          <w:lang w:eastAsia="lt-LT"/>
        </w:rPr>
        <w:t>EXP/</w:t>
      </w:r>
      <w:r w:rsidRPr="009B7607">
        <w:rPr>
          <w:rFonts w:ascii="Times New Roman" w:eastAsia="Times New Roman" w:hAnsi="Times New Roman"/>
          <w:szCs w:val="20"/>
          <w:highlight w:val="lightGray"/>
          <w:lang w:eastAsia="lt-LT"/>
        </w:rPr>
        <w:t>Tinka iki</w:t>
      </w:r>
      <w:r w:rsidRPr="00E81FF0">
        <w:rPr>
          <w:rFonts w:ascii="Times New Roman" w:eastAsia="Times New Roman" w:hAnsi="Times New Roman"/>
          <w:szCs w:val="20"/>
          <w:lang w:eastAsia="lt-LT"/>
        </w:rPr>
        <w:t xml:space="preserve">“ </w:t>
      </w:r>
      <w:r w:rsidR="006D659D">
        <w:rPr>
          <w:rFonts w:ascii="Times New Roman" w:eastAsia="Times New Roman" w:hAnsi="Times New Roman"/>
          <w:szCs w:val="20"/>
          <w:lang w:eastAsia="lt-LT"/>
        </w:rPr>
        <w:t xml:space="preserve">ir ant buteliuko etiketės </w:t>
      </w:r>
      <w:r w:rsidRPr="00E81FF0">
        <w:rPr>
          <w:rFonts w:ascii="Times New Roman" w:eastAsia="Times New Roman" w:hAnsi="Times New Roman"/>
          <w:szCs w:val="20"/>
          <w:lang w:eastAsia="lt-LT"/>
        </w:rPr>
        <w:t>nurodytam tinkamumo laikui pasibaigus</w:t>
      </w:r>
      <w:r w:rsidRPr="00E81FF0">
        <w:rPr>
          <w:rFonts w:ascii="Times New Roman" w:eastAsia="Times New Roman" w:hAnsi="Times New Roman"/>
          <w:lang w:eastAsia="lt-LT"/>
        </w:rPr>
        <w:t>, šio vaisto vartoti negalima. Vaistas tinkamas vartoti iki paskutinės nurodyto mėnesio dienos.</w:t>
      </w:r>
    </w:p>
    <w:p w:rsidR="00E81FF0" w:rsidRPr="00E81FF0" w:rsidRDefault="00E81FF0" w:rsidP="00E81FF0">
      <w:pPr>
        <w:spacing w:after="0" w:line="240" w:lineRule="auto"/>
        <w:rPr>
          <w:rFonts w:ascii="Times New Roman" w:eastAsia="Times New Roman" w:hAnsi="Times New Roman"/>
          <w:szCs w:val="20"/>
          <w:lang w:eastAsia="lt-LT"/>
        </w:rPr>
      </w:pPr>
    </w:p>
    <w:p w:rsidR="005F55D5" w:rsidRDefault="00E81FF0" w:rsidP="00E81FF0">
      <w:pPr>
        <w:spacing w:after="0" w:line="240" w:lineRule="auto"/>
        <w:rPr>
          <w:rFonts w:ascii="Times New Roman" w:eastAsia="Times New Roman" w:hAnsi="Times New Roman"/>
          <w:szCs w:val="20"/>
          <w:lang w:eastAsia="lt-LT"/>
        </w:rPr>
      </w:pPr>
      <w:r w:rsidRPr="00E81FF0">
        <w:rPr>
          <w:rFonts w:ascii="Times New Roman" w:eastAsia="Times New Roman" w:hAnsi="Times New Roman"/>
          <w:szCs w:val="20"/>
          <w:lang w:eastAsia="lt-LT"/>
        </w:rPr>
        <w:t xml:space="preserve">Vaistų negalima išmesti į kanalizaciją arba su buitinėmis atliekomis. Kaip </w:t>
      </w:r>
      <w:proofErr w:type="spellStart"/>
      <w:r w:rsidRPr="00E81FF0">
        <w:rPr>
          <w:rFonts w:ascii="Times New Roman" w:eastAsia="Times New Roman" w:hAnsi="Times New Roman"/>
          <w:szCs w:val="20"/>
          <w:lang w:eastAsia="lt-LT"/>
        </w:rPr>
        <w:t>išmestii</w:t>
      </w:r>
      <w:proofErr w:type="spellEnd"/>
      <w:r w:rsidRPr="00E81FF0">
        <w:rPr>
          <w:rFonts w:ascii="Times New Roman" w:eastAsia="Times New Roman" w:hAnsi="Times New Roman"/>
          <w:szCs w:val="20"/>
          <w:lang w:eastAsia="lt-LT"/>
        </w:rPr>
        <w:t xml:space="preserve"> nereikalingus vaistus, klauskite vaistininko. Šios priemonės padės apsaugoti aplinką.</w:t>
      </w:r>
    </w:p>
    <w:p w:rsidR="006D659D" w:rsidRDefault="006D659D" w:rsidP="00E81FF0">
      <w:pPr>
        <w:spacing w:after="0" w:line="240" w:lineRule="auto"/>
        <w:rPr>
          <w:rFonts w:ascii="Times New Roman" w:eastAsia="Times New Roman" w:hAnsi="Times New Roman"/>
          <w:szCs w:val="20"/>
          <w:lang w:eastAsia="lt-LT"/>
        </w:rPr>
      </w:pPr>
    </w:p>
    <w:p w:rsidR="006D659D" w:rsidRPr="00E81FF0" w:rsidRDefault="006D659D" w:rsidP="00E81FF0">
      <w:pPr>
        <w:spacing w:after="0" w:line="240" w:lineRule="auto"/>
        <w:rPr>
          <w:rFonts w:ascii="Times New Roman" w:eastAsia="Times New Roman" w:hAnsi="Times New Roman"/>
          <w:lang w:eastAsia="lt-LT"/>
        </w:rPr>
      </w:pPr>
    </w:p>
    <w:p w:rsidR="00E81FF0" w:rsidRPr="00E81FF0" w:rsidRDefault="00E81FF0" w:rsidP="00E81FF0">
      <w:pPr>
        <w:numPr>
          <w:ilvl w:val="12"/>
          <w:numId w:val="0"/>
        </w:numPr>
        <w:tabs>
          <w:tab w:val="left" w:pos="567"/>
        </w:tabs>
        <w:spacing w:after="0" w:line="240" w:lineRule="auto"/>
        <w:outlineLvl w:val="0"/>
        <w:rPr>
          <w:rFonts w:ascii="Times New Roman" w:eastAsia="Times New Roman" w:hAnsi="Times New Roman"/>
          <w:b/>
          <w:lang w:eastAsia="lt-LT"/>
        </w:rPr>
      </w:pPr>
      <w:r w:rsidRPr="00E81FF0">
        <w:rPr>
          <w:rFonts w:ascii="Times New Roman" w:eastAsia="Times New Roman" w:hAnsi="Times New Roman"/>
          <w:b/>
          <w:lang w:eastAsia="lt-LT"/>
        </w:rPr>
        <w:t>6.</w:t>
      </w:r>
      <w:r w:rsidRPr="00E81FF0">
        <w:rPr>
          <w:rFonts w:ascii="Times New Roman" w:eastAsia="Times New Roman" w:hAnsi="Times New Roman"/>
          <w:lang w:eastAsia="lt-LT"/>
        </w:rPr>
        <w:tab/>
      </w:r>
      <w:r w:rsidRPr="00E81FF0">
        <w:rPr>
          <w:rFonts w:ascii="Times New Roman" w:eastAsia="Times New Roman" w:hAnsi="Times New Roman"/>
          <w:b/>
          <w:lang w:eastAsia="lt-LT"/>
        </w:rPr>
        <w:t>Pakuotės turinys ir kita informacija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lang w:eastAsia="lt-LT"/>
        </w:rPr>
      </w:pPr>
      <w:proofErr w:type="spellStart"/>
      <w:r w:rsidRPr="00E81FF0">
        <w:rPr>
          <w:rFonts w:ascii="Times New Roman" w:eastAsia="Times New Roman" w:hAnsi="Times New Roman"/>
          <w:b/>
          <w:lang w:eastAsia="lt-LT"/>
        </w:rPr>
        <w:t>Almagel</w:t>
      </w:r>
      <w:proofErr w:type="spellEnd"/>
      <w:r w:rsidRPr="00E81FF0">
        <w:rPr>
          <w:rFonts w:ascii="Times New Roman" w:eastAsia="Times New Roman" w:hAnsi="Times New Roman"/>
          <w:b/>
          <w:lang w:eastAsia="lt-LT"/>
        </w:rPr>
        <w:t xml:space="preserve"> </w:t>
      </w:r>
      <w:proofErr w:type="spellStart"/>
      <w:r w:rsidRPr="00E81FF0">
        <w:rPr>
          <w:rFonts w:ascii="Times New Roman" w:eastAsia="Times New Roman" w:hAnsi="Times New Roman"/>
          <w:b/>
          <w:lang w:eastAsia="lt-LT"/>
        </w:rPr>
        <w:t>Neo</w:t>
      </w:r>
      <w:proofErr w:type="spellEnd"/>
      <w:r w:rsidRPr="00E81FF0">
        <w:rPr>
          <w:rFonts w:ascii="Times New Roman" w:eastAsia="Times New Roman" w:hAnsi="Times New Roman"/>
          <w:b/>
          <w:lang w:eastAsia="lt-LT"/>
        </w:rPr>
        <w:t xml:space="preserve"> geriamoji sudėtis</w:t>
      </w:r>
    </w:p>
    <w:p w:rsidR="00E81FF0" w:rsidRPr="00E81FF0" w:rsidRDefault="00E81FF0" w:rsidP="00E81FF0">
      <w:pPr>
        <w:spacing w:after="0" w:line="240" w:lineRule="auto"/>
        <w:ind w:left="567" w:hanging="567"/>
        <w:rPr>
          <w:rFonts w:ascii="Times New Roman" w:eastAsia="Times New Roman" w:hAnsi="Times New Roman"/>
          <w:lang w:eastAsia="lt-LT"/>
        </w:rPr>
      </w:pPr>
      <w:r w:rsidRPr="00E81FF0">
        <w:rPr>
          <w:rFonts w:ascii="Times New Roman" w:eastAsia="Times New Roman" w:hAnsi="Times New Roman"/>
          <w:iCs/>
          <w:lang w:eastAsia="lt-LT"/>
        </w:rPr>
        <w:t>-</w:t>
      </w:r>
      <w:r w:rsidRPr="00E81FF0">
        <w:rPr>
          <w:rFonts w:ascii="Times New Roman" w:eastAsia="Times New Roman" w:hAnsi="Times New Roman"/>
          <w:iCs/>
          <w:lang w:eastAsia="lt-LT"/>
        </w:rPr>
        <w:tab/>
        <w:t>Veikliosios medžiagos</w:t>
      </w:r>
      <w:r w:rsidRPr="00E81FF0">
        <w:rPr>
          <w:rFonts w:ascii="Times New Roman" w:eastAsia="Times New Roman" w:hAnsi="Times New Roman"/>
          <w:lang w:eastAsia="lt-LT"/>
        </w:rPr>
        <w:t xml:space="preserve"> yra </w:t>
      </w:r>
      <w:r w:rsidRPr="00E81FF0">
        <w:rPr>
          <w:rFonts w:ascii="Times New Roman" w:eastAsia="Times New Roman" w:hAnsi="Times New Roman"/>
          <w:bCs/>
          <w:lang w:eastAsia="lt-LT"/>
        </w:rPr>
        <w:t xml:space="preserve">aliuminio </w:t>
      </w:r>
      <w:proofErr w:type="spellStart"/>
      <w:r w:rsidRPr="00E81FF0">
        <w:rPr>
          <w:rFonts w:ascii="Times New Roman" w:eastAsia="Times New Roman" w:hAnsi="Times New Roman"/>
          <w:bCs/>
          <w:lang w:eastAsia="lt-LT"/>
        </w:rPr>
        <w:t>hidroksidas</w:t>
      </w:r>
      <w:proofErr w:type="spellEnd"/>
      <w:r w:rsidRPr="00E81FF0">
        <w:rPr>
          <w:rFonts w:ascii="Times New Roman" w:eastAsia="Times New Roman" w:hAnsi="Times New Roman"/>
          <w:bCs/>
          <w:lang w:eastAsia="lt-LT"/>
        </w:rPr>
        <w:t xml:space="preserve">, magnio </w:t>
      </w:r>
      <w:proofErr w:type="spellStart"/>
      <w:r w:rsidRPr="00E81FF0">
        <w:rPr>
          <w:rFonts w:ascii="Times New Roman" w:eastAsia="Times New Roman" w:hAnsi="Times New Roman"/>
          <w:bCs/>
          <w:lang w:eastAsia="lt-LT"/>
        </w:rPr>
        <w:t>hidroksidas</w:t>
      </w:r>
      <w:proofErr w:type="spellEnd"/>
      <w:r w:rsidRPr="00E81FF0">
        <w:rPr>
          <w:rFonts w:ascii="Times New Roman" w:eastAsia="Times New Roman" w:hAnsi="Times New Roman"/>
          <w:bCs/>
          <w:lang w:eastAsia="lt-LT"/>
        </w:rPr>
        <w:t xml:space="preserve"> ir </w:t>
      </w:r>
      <w:proofErr w:type="spellStart"/>
      <w:r w:rsidRPr="00E81FF0">
        <w:rPr>
          <w:rFonts w:ascii="Times New Roman" w:eastAsia="Times New Roman" w:hAnsi="Times New Roman"/>
          <w:lang w:eastAsia="lt-LT"/>
        </w:rPr>
        <w:t>simetikonas</w:t>
      </w:r>
      <w:proofErr w:type="spellEnd"/>
      <w:r w:rsidRPr="00E81FF0">
        <w:rPr>
          <w:rFonts w:ascii="Times New Roman" w:eastAsia="Times New Roman" w:hAnsi="Times New Roman"/>
          <w:lang w:eastAsia="lt-LT"/>
        </w:rPr>
        <w:t xml:space="preserve"> Viename matavimo šaukšte (5 ml</w:t>
      </w:r>
      <w:r w:rsidRPr="00E81FF0">
        <w:rPr>
          <w:rFonts w:ascii="Times New Roman" w:eastAsia="Times New Roman" w:hAnsi="Times New Roman"/>
          <w:bCs/>
          <w:lang w:eastAsia="lt-LT"/>
        </w:rPr>
        <w:t xml:space="preserve"> </w:t>
      </w:r>
      <w:r w:rsidRPr="00E81FF0">
        <w:rPr>
          <w:rFonts w:ascii="Times New Roman" w:eastAsia="Times New Roman" w:hAnsi="Times New Roman"/>
          <w:lang w:eastAsia="lt-LT"/>
        </w:rPr>
        <w:t xml:space="preserve">geriamosios </w:t>
      </w:r>
      <w:r w:rsidRPr="00E81FF0">
        <w:rPr>
          <w:rFonts w:ascii="Times New Roman" w:eastAsia="Times New Roman" w:hAnsi="Times New Roman"/>
          <w:bCs/>
          <w:lang w:eastAsia="lt-LT"/>
        </w:rPr>
        <w:t>suspensijos</w:t>
      </w:r>
      <w:r w:rsidRPr="00E81FF0">
        <w:rPr>
          <w:rFonts w:ascii="Times New Roman" w:eastAsia="Times New Roman" w:hAnsi="Times New Roman"/>
          <w:lang w:eastAsia="lt-LT"/>
        </w:rPr>
        <w:t>)</w:t>
      </w:r>
      <w:r w:rsidRPr="00E81FF0">
        <w:rPr>
          <w:rFonts w:ascii="Times New Roman" w:eastAsia="Times New Roman" w:hAnsi="Times New Roman"/>
          <w:bCs/>
          <w:lang w:eastAsia="lt-LT"/>
        </w:rPr>
        <w:t xml:space="preserve"> yra </w:t>
      </w:r>
      <w:r w:rsidRPr="00E81FF0">
        <w:rPr>
          <w:rFonts w:ascii="Times New Roman" w:eastAsia="Times New Roman" w:hAnsi="Times New Roman"/>
          <w:noProof/>
          <w:lang w:eastAsia="lt-LT"/>
        </w:rPr>
        <w:t>340 mg aliuminio hidroksido (</w:t>
      </w:r>
      <w:r w:rsidRPr="00E81FF0">
        <w:rPr>
          <w:rFonts w:ascii="Times New Roman" w:eastAsia="Times New Roman" w:hAnsi="Times New Roman"/>
          <w:bCs/>
          <w:lang w:eastAsia="lt-LT"/>
        </w:rPr>
        <w:t xml:space="preserve">aliuminio </w:t>
      </w:r>
      <w:proofErr w:type="spellStart"/>
      <w:r w:rsidRPr="00E81FF0">
        <w:rPr>
          <w:rFonts w:ascii="Times New Roman" w:eastAsia="Times New Roman" w:hAnsi="Times New Roman"/>
          <w:bCs/>
          <w:lang w:eastAsia="lt-LT"/>
        </w:rPr>
        <w:t>hidroksido</w:t>
      </w:r>
      <w:proofErr w:type="spellEnd"/>
      <w:r w:rsidRPr="00E81FF0">
        <w:rPr>
          <w:rFonts w:ascii="Times New Roman" w:eastAsia="Times New Roman" w:hAnsi="Times New Roman"/>
          <w:bCs/>
          <w:lang w:eastAsia="lt-LT"/>
        </w:rPr>
        <w:t xml:space="preserve"> gelio pavidalu, </w:t>
      </w:r>
      <w:r w:rsidRPr="00E81FF0">
        <w:rPr>
          <w:rFonts w:ascii="Times New Roman" w:eastAsia="Times New Roman" w:hAnsi="Times New Roman"/>
          <w:noProof/>
          <w:lang w:eastAsia="lt-LT"/>
        </w:rPr>
        <w:t>atitinka 218 mg aliuminio oksido)</w:t>
      </w:r>
      <w:r w:rsidRPr="00E81FF0">
        <w:rPr>
          <w:rFonts w:ascii="Times New Roman" w:eastAsia="Times New Roman" w:hAnsi="Times New Roman"/>
          <w:bCs/>
          <w:lang w:eastAsia="lt-LT"/>
        </w:rPr>
        <w:t xml:space="preserve">, 395 mg magnio </w:t>
      </w:r>
      <w:proofErr w:type="spellStart"/>
      <w:r w:rsidRPr="00E81FF0">
        <w:rPr>
          <w:rFonts w:ascii="Times New Roman" w:eastAsia="Times New Roman" w:hAnsi="Times New Roman"/>
          <w:bCs/>
          <w:lang w:eastAsia="lt-LT"/>
        </w:rPr>
        <w:t>hidroksido</w:t>
      </w:r>
      <w:proofErr w:type="spellEnd"/>
      <w:r w:rsidRPr="00E81FF0">
        <w:rPr>
          <w:rFonts w:ascii="Times New Roman" w:eastAsia="Times New Roman" w:hAnsi="Times New Roman"/>
          <w:bCs/>
          <w:lang w:eastAsia="lt-LT"/>
        </w:rPr>
        <w:t xml:space="preserve"> (magnio </w:t>
      </w:r>
      <w:proofErr w:type="spellStart"/>
      <w:r w:rsidRPr="00E81FF0">
        <w:rPr>
          <w:rFonts w:ascii="Times New Roman" w:eastAsia="Times New Roman" w:hAnsi="Times New Roman"/>
          <w:bCs/>
          <w:lang w:eastAsia="lt-LT"/>
        </w:rPr>
        <w:t>hidroksido</w:t>
      </w:r>
      <w:proofErr w:type="spellEnd"/>
      <w:r w:rsidRPr="00E81FF0">
        <w:rPr>
          <w:rFonts w:ascii="Times New Roman" w:eastAsia="Times New Roman" w:hAnsi="Times New Roman"/>
          <w:bCs/>
          <w:lang w:eastAsia="lt-LT"/>
        </w:rPr>
        <w:t xml:space="preserve"> pastos pavidalu, atitinka 273 mg magnio oksido) </w:t>
      </w:r>
      <w:r w:rsidRPr="00E81FF0">
        <w:rPr>
          <w:rFonts w:ascii="Times New Roman" w:eastAsia="Times New Roman" w:hAnsi="Times New Roman"/>
          <w:lang w:eastAsia="lt-LT"/>
        </w:rPr>
        <w:t xml:space="preserve">ir 36 mg </w:t>
      </w:r>
      <w:proofErr w:type="spellStart"/>
      <w:r w:rsidRPr="00E81FF0">
        <w:rPr>
          <w:rFonts w:ascii="Times New Roman" w:eastAsia="Times New Roman" w:hAnsi="Times New Roman"/>
          <w:lang w:eastAsia="lt-LT"/>
        </w:rPr>
        <w:t>simetikono</w:t>
      </w:r>
      <w:proofErr w:type="spellEnd"/>
      <w:r w:rsidRPr="00E81FF0">
        <w:rPr>
          <w:rFonts w:ascii="Times New Roman" w:eastAsia="Times New Roman" w:hAnsi="Times New Roman"/>
          <w:noProof/>
          <w:lang w:eastAsia="lt-LT"/>
        </w:rPr>
        <w:t xml:space="preserve"> (</w:t>
      </w:r>
      <w:proofErr w:type="spellStart"/>
      <w:r w:rsidRPr="00E81FF0">
        <w:rPr>
          <w:rFonts w:ascii="Times New Roman" w:eastAsia="Times New Roman" w:hAnsi="Times New Roman"/>
          <w:lang w:eastAsia="lt-LT"/>
        </w:rPr>
        <w:t>simetikono</w:t>
      </w:r>
      <w:proofErr w:type="spellEnd"/>
      <w:r w:rsidRPr="00E81FF0">
        <w:rPr>
          <w:rFonts w:ascii="Times New Roman" w:eastAsia="Times New Roman" w:hAnsi="Times New Roman"/>
          <w:lang w:eastAsia="lt-LT"/>
        </w:rPr>
        <w:t xml:space="preserve"> emulsijos pavidalu). </w:t>
      </w:r>
    </w:p>
    <w:p w:rsidR="00E81FF0" w:rsidRPr="00E81FF0" w:rsidRDefault="00E81FF0" w:rsidP="00E81FF0">
      <w:pPr>
        <w:tabs>
          <w:tab w:val="left" w:pos="567"/>
        </w:tabs>
        <w:spacing w:after="0" w:line="240" w:lineRule="auto"/>
        <w:ind w:left="567" w:hanging="567"/>
        <w:rPr>
          <w:rFonts w:ascii="Times New Roman" w:eastAsia="Times New Roman" w:hAnsi="Times New Roman"/>
          <w:bCs/>
          <w:iCs/>
          <w:lang w:eastAsia="lt-LT"/>
        </w:rPr>
      </w:pPr>
      <w:r w:rsidRPr="00E81FF0">
        <w:rPr>
          <w:rFonts w:ascii="Times New Roman" w:eastAsia="Times New Roman" w:hAnsi="Times New Roman"/>
          <w:lang w:eastAsia="lt-LT"/>
        </w:rPr>
        <w:t>-</w:t>
      </w:r>
      <w:r w:rsidRPr="00E81FF0">
        <w:rPr>
          <w:rFonts w:ascii="Times New Roman" w:eastAsia="Times New Roman" w:hAnsi="Times New Roman"/>
          <w:lang w:eastAsia="lt-LT"/>
        </w:rPr>
        <w:tab/>
        <w:t>Pagalbinės medžiagos</w:t>
      </w:r>
      <w:r w:rsidRPr="00E81FF0">
        <w:rPr>
          <w:rFonts w:ascii="Times New Roman" w:eastAsia="Times New Roman" w:hAnsi="Times New Roman"/>
          <w:iCs/>
          <w:lang w:eastAsia="lt-LT"/>
        </w:rPr>
        <w:t xml:space="preserve"> yra </w:t>
      </w:r>
      <w:proofErr w:type="spellStart"/>
      <w:r w:rsidRPr="00E81FF0">
        <w:rPr>
          <w:rFonts w:ascii="Times New Roman" w:eastAsia="Times New Roman" w:hAnsi="Times New Roman"/>
          <w:iCs/>
          <w:lang w:eastAsia="lt-LT"/>
        </w:rPr>
        <w:t>s</w:t>
      </w:r>
      <w:r w:rsidRPr="00E81FF0">
        <w:rPr>
          <w:rFonts w:ascii="Times New Roman" w:eastAsia="Times New Roman" w:hAnsi="Times New Roman"/>
          <w:lang w:eastAsia="lt-LT"/>
        </w:rPr>
        <w:t>orbit</w:t>
      </w:r>
      <w:r w:rsidRPr="00E81FF0">
        <w:rPr>
          <w:rFonts w:ascii="Times New Roman" w:eastAsia="Times New Roman" w:hAnsi="Times New Roman"/>
          <w:bCs/>
          <w:lang w:eastAsia="lt-LT"/>
        </w:rPr>
        <w:t>olis</w:t>
      </w:r>
      <w:proofErr w:type="spellEnd"/>
      <w:r w:rsidRPr="00E81FF0">
        <w:rPr>
          <w:rFonts w:ascii="Times New Roman" w:eastAsia="Times New Roman" w:hAnsi="Times New Roman"/>
          <w:bCs/>
          <w:lang w:eastAsia="lt-LT"/>
        </w:rPr>
        <w:t xml:space="preserve"> (E420), </w:t>
      </w:r>
      <w:proofErr w:type="spellStart"/>
      <w:r w:rsidRPr="00E81FF0">
        <w:rPr>
          <w:rFonts w:ascii="Times New Roman" w:eastAsia="Times New Roman" w:hAnsi="Times New Roman"/>
          <w:bCs/>
          <w:lang w:eastAsia="lt-LT"/>
        </w:rPr>
        <w:t>hidroksietilceliuliozė</w:t>
      </w:r>
      <w:proofErr w:type="spellEnd"/>
      <w:r w:rsidRPr="00E81FF0">
        <w:rPr>
          <w:rFonts w:ascii="Times New Roman" w:eastAsia="Times New Roman" w:hAnsi="Times New Roman"/>
          <w:bCs/>
          <w:lang w:eastAsia="lt-LT"/>
        </w:rPr>
        <w:t xml:space="preserve">, etilo </w:t>
      </w:r>
      <w:proofErr w:type="spellStart"/>
      <w:r w:rsidRPr="00E81FF0">
        <w:rPr>
          <w:rFonts w:ascii="Times New Roman" w:eastAsia="Times New Roman" w:hAnsi="Times New Roman"/>
          <w:bCs/>
          <w:lang w:eastAsia="lt-LT"/>
        </w:rPr>
        <w:t>parahidro</w:t>
      </w:r>
      <w:r w:rsidRPr="00E81FF0">
        <w:rPr>
          <w:rFonts w:ascii="Times New Roman" w:eastAsia="Times New Roman" w:hAnsi="Times New Roman"/>
          <w:lang w:eastAsia="lt-LT"/>
        </w:rPr>
        <w:t>ksibenzoata</w:t>
      </w:r>
      <w:r w:rsidRPr="00E81FF0">
        <w:rPr>
          <w:rFonts w:ascii="Times New Roman" w:eastAsia="Times New Roman" w:hAnsi="Times New Roman"/>
          <w:iCs/>
          <w:lang w:eastAsia="lt-LT"/>
        </w:rPr>
        <w:t>s</w:t>
      </w:r>
      <w:proofErr w:type="spellEnd"/>
      <w:r w:rsidRPr="00E81FF0">
        <w:rPr>
          <w:rFonts w:ascii="Times New Roman" w:eastAsia="Times New Roman" w:hAnsi="Times New Roman"/>
          <w:iCs/>
          <w:lang w:eastAsia="lt-LT"/>
        </w:rPr>
        <w:t xml:space="preserve"> (Ė214)</w:t>
      </w:r>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propilo</w:t>
      </w:r>
      <w:proofErr w:type="spellEnd"/>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parahidroksibenzoatas</w:t>
      </w:r>
      <w:proofErr w:type="spellEnd"/>
      <w:r w:rsidRPr="00E81FF0">
        <w:rPr>
          <w:rFonts w:ascii="Times New Roman" w:eastAsia="Times New Roman" w:hAnsi="Times New Roman"/>
          <w:lang w:eastAsia="lt-LT"/>
        </w:rPr>
        <w:t xml:space="preserve"> (E216), </w:t>
      </w:r>
      <w:r w:rsidRPr="00E81FF0">
        <w:rPr>
          <w:rFonts w:ascii="Times New Roman" w:eastAsia="Times New Roman" w:hAnsi="Times New Roman"/>
          <w:bCs/>
          <w:iCs/>
          <w:lang w:eastAsia="lt-LT"/>
        </w:rPr>
        <w:t xml:space="preserve">sacharino natrio druska, 96 % etanolis, </w:t>
      </w:r>
      <w:r w:rsidRPr="00E81FF0">
        <w:rPr>
          <w:rFonts w:ascii="Times New Roman" w:eastAsia="Times New Roman" w:hAnsi="Times New Roman"/>
          <w:bCs/>
          <w:lang w:eastAsia="lt-LT"/>
        </w:rPr>
        <w:t xml:space="preserve">apelsinų skonio </w:t>
      </w:r>
      <w:r w:rsidRPr="00E81FF0">
        <w:rPr>
          <w:rFonts w:ascii="Times New Roman" w:eastAsia="Times New Roman" w:hAnsi="Times New Roman"/>
          <w:lang w:eastAsia="lt-LT"/>
        </w:rPr>
        <w:t>kvapioji medžiaga</w:t>
      </w:r>
      <w:r w:rsidRPr="00E81FF0">
        <w:rPr>
          <w:rFonts w:ascii="Times New Roman" w:eastAsia="Times New Roman" w:hAnsi="Times New Roman"/>
          <w:bCs/>
          <w:lang w:eastAsia="lt-LT"/>
        </w:rPr>
        <w:t xml:space="preserve">, </w:t>
      </w:r>
      <w:proofErr w:type="spellStart"/>
      <w:r w:rsidRPr="00E81FF0">
        <w:rPr>
          <w:rFonts w:ascii="Times New Roman" w:eastAsia="Times New Roman" w:hAnsi="Times New Roman"/>
          <w:bCs/>
          <w:iCs/>
          <w:lang w:eastAsia="lt-LT"/>
        </w:rPr>
        <w:t>makrogolis</w:t>
      </w:r>
      <w:proofErr w:type="spellEnd"/>
      <w:r w:rsidRPr="00E81FF0">
        <w:rPr>
          <w:rFonts w:ascii="Times New Roman" w:eastAsia="Times New Roman" w:hAnsi="Times New Roman"/>
          <w:bCs/>
          <w:iCs/>
          <w:lang w:eastAsia="lt-LT"/>
        </w:rPr>
        <w:t xml:space="preserve"> 4000, </w:t>
      </w:r>
      <w:proofErr w:type="spellStart"/>
      <w:r w:rsidRPr="00E81FF0">
        <w:rPr>
          <w:rFonts w:ascii="Times New Roman" w:eastAsia="Times New Roman" w:hAnsi="Times New Roman"/>
          <w:bCs/>
          <w:iCs/>
          <w:lang w:eastAsia="lt-LT"/>
        </w:rPr>
        <w:t>propilenglikolis</w:t>
      </w:r>
      <w:proofErr w:type="spellEnd"/>
      <w:r w:rsidRPr="00E81FF0">
        <w:rPr>
          <w:rFonts w:ascii="Times New Roman" w:eastAsia="Times New Roman" w:hAnsi="Times New Roman"/>
          <w:bCs/>
          <w:iCs/>
          <w:lang w:eastAsia="lt-LT"/>
        </w:rPr>
        <w:t xml:space="preserve">, 30 % vandenilio peroksidas, </w:t>
      </w:r>
      <w:r w:rsidRPr="00E81FF0">
        <w:rPr>
          <w:rFonts w:ascii="Times New Roman" w:eastAsia="Times New Roman" w:hAnsi="Times New Roman"/>
          <w:bCs/>
          <w:lang w:eastAsia="lt-LT"/>
        </w:rPr>
        <w:t>išgrynint</w:t>
      </w:r>
      <w:r w:rsidRPr="00E81FF0">
        <w:rPr>
          <w:rFonts w:ascii="Times New Roman" w:eastAsia="Times New Roman" w:hAnsi="Times New Roman"/>
          <w:lang w:eastAsia="lt-LT"/>
        </w:rPr>
        <w:t>as vanduo.</w:t>
      </w:r>
      <w:r w:rsidRPr="00E81FF0">
        <w:rPr>
          <w:rFonts w:ascii="Times New Roman" w:eastAsia="Times New Roman" w:hAnsi="Times New Roman"/>
          <w:bCs/>
          <w:iCs/>
          <w:lang w:eastAsia="lt-LT"/>
        </w:rPr>
        <w:t xml:space="preserve"> </w:t>
      </w:r>
    </w:p>
    <w:p w:rsidR="00E81FF0" w:rsidRPr="00E81FF0" w:rsidRDefault="00E81FF0" w:rsidP="00E81FF0">
      <w:pPr>
        <w:tabs>
          <w:tab w:val="left" w:pos="567"/>
          <w:tab w:val="num" w:pos="709"/>
        </w:tabs>
        <w:spacing w:after="0" w:line="240" w:lineRule="auto"/>
        <w:ind w:left="709" w:hanging="360"/>
        <w:rPr>
          <w:rFonts w:ascii="Times New Roman" w:eastAsia="Times New Roman" w:hAnsi="Times New Roman"/>
          <w:lang w:eastAsia="lt-LT"/>
        </w:rPr>
      </w:pPr>
    </w:p>
    <w:p w:rsidR="00E81FF0" w:rsidRPr="00E81FF0" w:rsidRDefault="00E81FF0" w:rsidP="00E81FF0">
      <w:pPr>
        <w:tabs>
          <w:tab w:val="left" w:pos="567"/>
        </w:tabs>
        <w:spacing w:after="0" w:line="220" w:lineRule="exact"/>
        <w:rPr>
          <w:rFonts w:ascii="Times New Roman" w:eastAsia="Times New Roman" w:hAnsi="Times New Roman"/>
          <w:b/>
          <w:bCs/>
        </w:rPr>
      </w:pPr>
      <w:proofErr w:type="spellStart"/>
      <w:r w:rsidRPr="00E81FF0">
        <w:rPr>
          <w:rFonts w:ascii="Times New Roman" w:eastAsia="Times New Roman" w:hAnsi="Times New Roman"/>
          <w:b/>
          <w:bCs/>
        </w:rPr>
        <w:t>Almagel</w:t>
      </w:r>
      <w:proofErr w:type="spellEnd"/>
      <w:r w:rsidRPr="00E81FF0">
        <w:rPr>
          <w:rFonts w:ascii="Times New Roman" w:eastAsia="Times New Roman" w:hAnsi="Times New Roman"/>
          <w:b/>
          <w:bCs/>
        </w:rPr>
        <w:t xml:space="preserve"> </w:t>
      </w:r>
      <w:proofErr w:type="spellStart"/>
      <w:r w:rsidRPr="00E81FF0">
        <w:rPr>
          <w:rFonts w:ascii="Times New Roman" w:eastAsia="Times New Roman" w:hAnsi="Times New Roman"/>
          <w:b/>
          <w:bCs/>
        </w:rPr>
        <w:t>Neo</w:t>
      </w:r>
      <w:proofErr w:type="spellEnd"/>
      <w:r w:rsidRPr="00E81FF0">
        <w:rPr>
          <w:rFonts w:ascii="Times New Roman" w:eastAsia="Times New Roman" w:hAnsi="Times New Roman"/>
          <w:b/>
          <w:bCs/>
        </w:rPr>
        <w:t xml:space="preserve"> išvaizda ir kiekis pakuotėje</w:t>
      </w:r>
    </w:p>
    <w:p w:rsidR="00E81FF0" w:rsidRPr="00E81FF0" w:rsidRDefault="00E81FF0" w:rsidP="00E81FF0">
      <w:pPr>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Baltos arba beveik baltos spalvos apelsinų kvapo suspensija, laikymo metu paviršiuje nusistovi skysčio sluoksnis, homogeniškumas atsistato stipriai pakračius buteliuką.</w:t>
      </w:r>
    </w:p>
    <w:p w:rsidR="00E81FF0" w:rsidRPr="00E81FF0" w:rsidRDefault="00E81FF0" w:rsidP="00E81FF0">
      <w:pPr>
        <w:tabs>
          <w:tab w:val="left" w:pos="567"/>
        </w:tabs>
        <w:spacing w:after="0" w:line="220" w:lineRule="exact"/>
        <w:rPr>
          <w:rFonts w:ascii="Times New Roman" w:eastAsia="Times New Roman" w:hAnsi="Times New Roman"/>
          <w:b/>
          <w:bCs/>
        </w:rPr>
      </w:pPr>
    </w:p>
    <w:p w:rsidR="00E81FF0" w:rsidRPr="00E81FF0" w:rsidRDefault="00E81FF0" w:rsidP="00E81FF0">
      <w:pPr>
        <w:tabs>
          <w:tab w:val="left" w:pos="567"/>
        </w:tabs>
        <w:spacing w:after="0" w:line="240" w:lineRule="auto"/>
        <w:jc w:val="both"/>
        <w:rPr>
          <w:rFonts w:ascii="Times New Roman" w:eastAsia="Times New Roman" w:hAnsi="Times New Roman"/>
          <w:lang w:eastAsia="lt-LT"/>
        </w:rPr>
      </w:pPr>
      <w:r w:rsidRPr="00E81FF0">
        <w:rPr>
          <w:rFonts w:ascii="Times New Roman" w:eastAsia="Times New Roman" w:hAnsi="Times New Roman"/>
          <w:lang w:eastAsia="lt-LT"/>
        </w:rPr>
        <w:t>Vaistas tiekiamas rudo</w:t>
      </w:r>
      <w:r w:rsidRPr="00E81FF0">
        <w:rPr>
          <w:rFonts w:ascii="Times New Roman" w:eastAsia="Times New Roman" w:hAnsi="Times New Roman"/>
          <w:i/>
          <w:lang w:eastAsia="lt-LT"/>
        </w:rPr>
        <w:t xml:space="preserve"> </w:t>
      </w:r>
      <w:r w:rsidRPr="00E81FF0">
        <w:rPr>
          <w:rFonts w:ascii="Times New Roman" w:eastAsia="Times New Roman" w:hAnsi="Times New Roman"/>
          <w:lang w:eastAsia="lt-LT"/>
        </w:rPr>
        <w:t xml:space="preserve">polietileno </w:t>
      </w:r>
      <w:proofErr w:type="spellStart"/>
      <w:r w:rsidRPr="00E81FF0">
        <w:rPr>
          <w:rFonts w:ascii="Times New Roman" w:eastAsia="Times New Roman" w:hAnsi="Times New Roman"/>
          <w:lang w:eastAsia="lt-LT"/>
        </w:rPr>
        <w:t>tereftalato</w:t>
      </w:r>
      <w:proofErr w:type="spellEnd"/>
      <w:r w:rsidRPr="00E81FF0">
        <w:rPr>
          <w:rFonts w:ascii="Times New Roman" w:eastAsia="Times New Roman" w:hAnsi="Times New Roman"/>
          <w:lang w:eastAsia="lt-LT"/>
        </w:rPr>
        <w:t xml:space="preserve"> arba stiklo buteliukuose, kuriuose yra 170 ml arba 200 ml geriamosios suspensijos. Kartono dėžutėje yra vienas buteliukas ir matavimo šaukštas (5 ml).</w:t>
      </w:r>
    </w:p>
    <w:p w:rsidR="00E81FF0" w:rsidRPr="00E81FF0" w:rsidRDefault="00E81FF0" w:rsidP="00E81FF0">
      <w:pPr>
        <w:tabs>
          <w:tab w:val="left" w:pos="567"/>
        </w:tabs>
        <w:spacing w:after="0" w:line="240" w:lineRule="auto"/>
        <w:jc w:val="both"/>
        <w:rPr>
          <w:rFonts w:ascii="Times New Roman" w:eastAsia="Times New Roman" w:hAnsi="Times New Roman"/>
          <w:lang w:eastAsia="lt-LT"/>
        </w:rPr>
      </w:pPr>
      <w:r w:rsidRPr="00E81FF0">
        <w:rPr>
          <w:rFonts w:ascii="Times New Roman" w:eastAsia="Times New Roman" w:hAnsi="Times New Roman"/>
          <w:lang w:eastAsia="lt-LT"/>
        </w:rPr>
        <w:t>Gali būti tiekiamos ne visų dydžių pakuotės.</w:t>
      </w:r>
    </w:p>
    <w:p w:rsidR="00E81FF0" w:rsidRPr="00E81FF0" w:rsidRDefault="00E81FF0" w:rsidP="00E81FF0">
      <w:pPr>
        <w:tabs>
          <w:tab w:val="left" w:pos="567"/>
        </w:tabs>
        <w:spacing w:after="0" w:line="240" w:lineRule="auto"/>
        <w:rPr>
          <w:rFonts w:ascii="Times New Roman" w:eastAsia="Times New Roman" w:hAnsi="Times New Roman"/>
          <w:b/>
          <w:bCs/>
          <w:lang w:eastAsia="lt-LT"/>
        </w:rPr>
      </w:pPr>
    </w:p>
    <w:p w:rsidR="00E81FF0" w:rsidRPr="00E81FF0" w:rsidRDefault="00E81FF0" w:rsidP="00E81FF0">
      <w:pPr>
        <w:tabs>
          <w:tab w:val="left" w:pos="567"/>
        </w:tabs>
        <w:spacing w:after="0" w:line="240" w:lineRule="auto"/>
        <w:outlineLvl w:val="6"/>
        <w:rPr>
          <w:rFonts w:ascii="Times New Roman" w:eastAsia="Times New Roman" w:hAnsi="Times New Roman"/>
          <w:b/>
          <w:bCs/>
          <w:iCs/>
          <w:lang w:eastAsia="lt-LT"/>
        </w:rPr>
      </w:pPr>
      <w:r w:rsidRPr="00E81FF0">
        <w:rPr>
          <w:rFonts w:ascii="Times New Roman" w:eastAsia="Times New Roman" w:hAnsi="Times New Roman"/>
          <w:b/>
          <w:bCs/>
          <w:iCs/>
          <w:lang w:eastAsia="lt-LT"/>
        </w:rPr>
        <w:t>Registruotojas ir gamintojas</w:t>
      </w:r>
    </w:p>
    <w:p w:rsidR="00E81FF0" w:rsidRPr="00E81FF0" w:rsidRDefault="00E81FF0" w:rsidP="00E81FF0">
      <w:pPr>
        <w:spacing w:after="0" w:line="240" w:lineRule="auto"/>
        <w:rPr>
          <w:rFonts w:ascii="Times New Roman" w:eastAsia="Times New Roman" w:hAnsi="Times New Roman"/>
          <w:i/>
          <w:szCs w:val="20"/>
          <w:lang w:eastAsia="lt-LT"/>
        </w:rPr>
      </w:pPr>
      <w:r w:rsidRPr="00E81FF0">
        <w:rPr>
          <w:rFonts w:ascii="Times New Roman" w:eastAsia="Times New Roman" w:hAnsi="Times New Roman"/>
          <w:i/>
          <w:szCs w:val="20"/>
          <w:lang w:eastAsia="lt-LT"/>
        </w:rPr>
        <w:t>Registruotojas</w:t>
      </w:r>
    </w:p>
    <w:p w:rsidR="00E81FF0" w:rsidRPr="00E81FF0" w:rsidRDefault="00E81FF0" w:rsidP="00E81FF0">
      <w:pPr>
        <w:tabs>
          <w:tab w:val="left" w:pos="567"/>
        </w:tabs>
        <w:spacing w:after="0" w:line="240" w:lineRule="auto"/>
        <w:rPr>
          <w:rFonts w:ascii="Times New Roman" w:eastAsia="Times New Roman" w:hAnsi="Times New Roman"/>
          <w:bCs/>
          <w:lang w:eastAsia="lt-LT"/>
        </w:rPr>
      </w:pPr>
      <w:r w:rsidRPr="00E81FF0">
        <w:rPr>
          <w:rFonts w:ascii="Times New Roman" w:eastAsia="Times New Roman" w:hAnsi="Times New Roman"/>
          <w:bCs/>
          <w:iCs/>
          <w:lang w:eastAsia="lt-LT"/>
        </w:rPr>
        <w:t>Actavis</w:t>
      </w:r>
      <w:r w:rsidRPr="00E81FF0">
        <w:rPr>
          <w:rFonts w:ascii="Times New Roman" w:eastAsia="Times New Roman" w:hAnsi="Times New Roman"/>
          <w:bCs/>
          <w:lang w:eastAsia="lt-LT"/>
        </w:rPr>
        <w:t xml:space="preserve"> </w:t>
      </w:r>
      <w:proofErr w:type="spellStart"/>
      <w:r w:rsidRPr="00E81FF0">
        <w:rPr>
          <w:rFonts w:ascii="Times New Roman" w:eastAsia="Times New Roman" w:hAnsi="Times New Roman"/>
          <w:bCs/>
          <w:lang w:eastAsia="lt-LT"/>
        </w:rPr>
        <w:t>Nordic</w:t>
      </w:r>
      <w:proofErr w:type="spellEnd"/>
      <w:r w:rsidRPr="00E81FF0">
        <w:rPr>
          <w:rFonts w:ascii="Times New Roman" w:eastAsia="Times New Roman" w:hAnsi="Times New Roman"/>
          <w:bCs/>
          <w:lang w:eastAsia="lt-LT"/>
        </w:rPr>
        <w:t xml:space="preserve"> A/S </w:t>
      </w:r>
    </w:p>
    <w:p w:rsidR="00E81FF0" w:rsidRPr="00E81FF0" w:rsidRDefault="00E81FF0" w:rsidP="00E81FF0">
      <w:pPr>
        <w:tabs>
          <w:tab w:val="left" w:pos="567"/>
        </w:tabs>
        <w:spacing w:after="0" w:line="240" w:lineRule="auto"/>
        <w:rPr>
          <w:rFonts w:ascii="Times New Roman" w:eastAsia="Times New Roman" w:hAnsi="Times New Roman" w:cs="Arial"/>
          <w:lang w:eastAsia="lt-LT"/>
        </w:rPr>
      </w:pPr>
      <w:proofErr w:type="spellStart"/>
      <w:r w:rsidRPr="00E81FF0">
        <w:rPr>
          <w:rFonts w:ascii="Times New Roman" w:eastAsia="Times New Roman" w:hAnsi="Times New Roman" w:cs="Arial"/>
          <w:lang w:eastAsia="lt-LT"/>
        </w:rPr>
        <w:t>Ørnegårdsvej</w:t>
      </w:r>
      <w:proofErr w:type="spellEnd"/>
      <w:r w:rsidRPr="00E81FF0">
        <w:rPr>
          <w:rFonts w:ascii="Times New Roman" w:eastAsia="Times New Roman" w:hAnsi="Times New Roman" w:cs="Arial"/>
          <w:lang w:eastAsia="lt-LT"/>
        </w:rPr>
        <w:t xml:space="preserve"> 16</w:t>
      </w:r>
    </w:p>
    <w:p w:rsidR="00E81FF0" w:rsidRPr="00E81FF0" w:rsidRDefault="00E81FF0" w:rsidP="00E81FF0">
      <w:pPr>
        <w:tabs>
          <w:tab w:val="left" w:pos="567"/>
        </w:tabs>
        <w:spacing w:after="0" w:line="240" w:lineRule="auto"/>
        <w:rPr>
          <w:rFonts w:ascii="Times New Roman" w:eastAsia="Times New Roman" w:hAnsi="Times New Roman"/>
          <w:bCs/>
          <w:iCs/>
          <w:lang w:eastAsia="lt-LT"/>
        </w:rPr>
      </w:pPr>
      <w:r w:rsidRPr="00E81FF0">
        <w:rPr>
          <w:rFonts w:ascii="Times New Roman" w:eastAsia="Times New Roman" w:hAnsi="Times New Roman" w:cs="Arial"/>
          <w:lang w:eastAsia="lt-LT"/>
        </w:rPr>
        <w:t>D</w:t>
      </w:r>
      <w:r w:rsidRPr="00E81FF0">
        <w:rPr>
          <w:rFonts w:ascii="Times New Roman" w:eastAsia="Times New Roman" w:hAnsi="Times New Roman" w:cs="Arial"/>
          <w:bCs/>
          <w:iCs/>
          <w:lang w:eastAsia="lt-LT"/>
        </w:rPr>
        <w:t xml:space="preserve">K-2820 </w:t>
      </w:r>
      <w:proofErr w:type="spellStart"/>
      <w:r w:rsidRPr="00E81FF0">
        <w:rPr>
          <w:rFonts w:ascii="Times New Roman" w:eastAsia="Times New Roman" w:hAnsi="Times New Roman" w:cs="Arial"/>
          <w:bCs/>
          <w:iCs/>
          <w:lang w:eastAsia="lt-LT"/>
        </w:rPr>
        <w:t>Gentofte</w:t>
      </w:r>
      <w:proofErr w:type="spellEnd"/>
      <w:r w:rsidRPr="00E81FF0">
        <w:rPr>
          <w:rFonts w:ascii="Times New Roman" w:eastAsia="Times New Roman" w:hAnsi="Times New Roman"/>
          <w:bCs/>
          <w:iCs/>
          <w:lang w:eastAsia="lt-LT"/>
        </w:rPr>
        <w:t xml:space="preserve"> </w:t>
      </w:r>
    </w:p>
    <w:p w:rsidR="00E81FF0" w:rsidRPr="00E81FF0" w:rsidRDefault="00E81FF0" w:rsidP="00E81FF0">
      <w:pPr>
        <w:tabs>
          <w:tab w:val="left" w:pos="567"/>
        </w:tabs>
        <w:spacing w:after="0" w:line="240" w:lineRule="auto"/>
        <w:rPr>
          <w:rFonts w:ascii="Times New Roman" w:eastAsia="Times New Roman" w:hAnsi="Times New Roman"/>
          <w:bCs/>
          <w:iCs/>
          <w:lang w:eastAsia="lt-LT"/>
        </w:rPr>
      </w:pPr>
      <w:r w:rsidRPr="00E81FF0">
        <w:rPr>
          <w:rFonts w:ascii="Times New Roman" w:eastAsia="Times New Roman" w:hAnsi="Times New Roman"/>
          <w:bCs/>
          <w:iCs/>
          <w:lang w:eastAsia="lt-LT"/>
        </w:rPr>
        <w:t xml:space="preserve">Danija </w:t>
      </w:r>
    </w:p>
    <w:p w:rsidR="00E81FF0" w:rsidRPr="00E81FF0" w:rsidRDefault="00E81FF0" w:rsidP="00E81FF0">
      <w:pPr>
        <w:tabs>
          <w:tab w:val="left" w:pos="567"/>
        </w:tabs>
        <w:spacing w:after="0" w:line="240" w:lineRule="auto"/>
        <w:rPr>
          <w:rFonts w:ascii="Times New Roman" w:eastAsia="Times New Roman" w:hAnsi="Times New Roman"/>
          <w:bCs/>
          <w:iCs/>
          <w:lang w:eastAsia="lt-LT"/>
        </w:rPr>
      </w:pPr>
    </w:p>
    <w:p w:rsidR="00E81FF0" w:rsidRPr="00E81FF0" w:rsidRDefault="00E81FF0" w:rsidP="00E81FF0">
      <w:pPr>
        <w:tabs>
          <w:tab w:val="left" w:pos="567"/>
        </w:tabs>
        <w:spacing w:after="0" w:line="240" w:lineRule="auto"/>
        <w:rPr>
          <w:rFonts w:ascii="Times New Roman" w:eastAsia="Times New Roman" w:hAnsi="Times New Roman"/>
          <w:bCs/>
          <w:i/>
          <w:iCs/>
          <w:lang w:eastAsia="lt-LT"/>
        </w:rPr>
      </w:pPr>
      <w:r w:rsidRPr="00E81FF0">
        <w:rPr>
          <w:rFonts w:ascii="Times New Roman" w:eastAsia="Times New Roman" w:hAnsi="Times New Roman"/>
          <w:bCs/>
          <w:i/>
          <w:iCs/>
          <w:lang w:eastAsia="lt-LT"/>
        </w:rPr>
        <w:t>Gamintojas</w:t>
      </w:r>
    </w:p>
    <w:p w:rsidR="00E81FF0" w:rsidRPr="00E81FF0" w:rsidRDefault="00E81FF0" w:rsidP="00E81FF0">
      <w:pPr>
        <w:tabs>
          <w:tab w:val="left" w:pos="567"/>
        </w:tabs>
        <w:spacing w:after="0" w:line="240" w:lineRule="auto"/>
        <w:rPr>
          <w:rFonts w:ascii="Times New Roman" w:eastAsia="Times New Roman" w:hAnsi="Times New Roman"/>
          <w:bCs/>
          <w:iCs/>
          <w:lang w:eastAsia="lt-LT"/>
        </w:rPr>
      </w:pPr>
      <w:proofErr w:type="spellStart"/>
      <w:r w:rsidRPr="00E81FF0">
        <w:rPr>
          <w:rFonts w:ascii="Times New Roman" w:eastAsia="Times New Roman" w:hAnsi="Times New Roman"/>
          <w:bCs/>
          <w:iCs/>
          <w:lang w:eastAsia="lt-LT"/>
        </w:rPr>
        <w:t>Balkanpharma</w:t>
      </w:r>
      <w:proofErr w:type="spellEnd"/>
      <w:r w:rsidRPr="00E81FF0">
        <w:rPr>
          <w:rFonts w:ascii="Times New Roman" w:eastAsia="Times New Roman" w:hAnsi="Times New Roman"/>
          <w:bCs/>
          <w:iCs/>
          <w:lang w:eastAsia="lt-LT"/>
        </w:rPr>
        <w:t xml:space="preserve">- </w:t>
      </w:r>
      <w:proofErr w:type="spellStart"/>
      <w:r w:rsidRPr="00E81FF0">
        <w:rPr>
          <w:rFonts w:ascii="Times New Roman" w:eastAsia="Times New Roman" w:hAnsi="Times New Roman"/>
          <w:bCs/>
          <w:iCs/>
          <w:lang w:eastAsia="lt-LT"/>
        </w:rPr>
        <w:t>Troyan</w:t>
      </w:r>
      <w:proofErr w:type="spellEnd"/>
      <w:r w:rsidRPr="00E81FF0">
        <w:rPr>
          <w:rFonts w:ascii="Times New Roman" w:eastAsia="Times New Roman" w:hAnsi="Times New Roman"/>
          <w:bCs/>
          <w:iCs/>
          <w:lang w:eastAsia="lt-LT"/>
        </w:rPr>
        <w:t xml:space="preserve"> AD</w:t>
      </w: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bCs/>
          <w:iCs/>
          <w:lang w:eastAsia="lt-LT"/>
        </w:rPr>
        <w:t>1</w:t>
      </w:r>
      <w:r w:rsidRPr="00E81FF0">
        <w:rPr>
          <w:rFonts w:ascii="Times New Roman" w:eastAsia="Times New Roman" w:hAnsi="Times New Roman"/>
          <w:lang w:eastAsia="lt-LT"/>
        </w:rPr>
        <w:t xml:space="preserve">, </w:t>
      </w:r>
      <w:proofErr w:type="spellStart"/>
      <w:r w:rsidRPr="00E81FF0">
        <w:rPr>
          <w:rFonts w:ascii="Times New Roman" w:eastAsia="Times New Roman" w:hAnsi="Times New Roman"/>
          <w:lang w:eastAsia="lt-LT"/>
        </w:rPr>
        <w:t>Krayrechna</w:t>
      </w:r>
      <w:proofErr w:type="spellEnd"/>
      <w:r w:rsidRPr="00E81FF0">
        <w:rPr>
          <w:rFonts w:ascii="Times New Roman" w:eastAsia="Times New Roman" w:hAnsi="Times New Roman"/>
          <w:lang w:eastAsia="lt-LT"/>
        </w:rPr>
        <w:t xml:space="preserve"> str., 5</w:t>
      </w:r>
      <w:r w:rsidRPr="00E81FF0">
        <w:rPr>
          <w:rFonts w:ascii="Times New Roman" w:eastAsia="Times New Roman" w:hAnsi="Times New Roman"/>
          <w:bCs/>
          <w:iCs/>
          <w:lang w:eastAsia="lt-LT"/>
        </w:rPr>
        <w:t>6</w:t>
      </w:r>
      <w:r w:rsidRPr="00E81FF0">
        <w:rPr>
          <w:rFonts w:ascii="Times New Roman" w:eastAsia="Times New Roman" w:hAnsi="Times New Roman"/>
          <w:lang w:eastAsia="lt-LT"/>
        </w:rPr>
        <w:t xml:space="preserve">00, </w:t>
      </w:r>
      <w:proofErr w:type="spellStart"/>
      <w:r w:rsidRPr="00E81FF0">
        <w:rPr>
          <w:rFonts w:ascii="Times New Roman" w:eastAsia="Times New Roman" w:hAnsi="Times New Roman"/>
          <w:lang w:eastAsia="lt-LT"/>
        </w:rPr>
        <w:t>Troyan</w:t>
      </w:r>
      <w:proofErr w:type="spellEnd"/>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Bulgarija</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lang w:eastAsia="lt-LT"/>
        </w:rPr>
      </w:pPr>
      <w:r w:rsidRPr="00E81FF0">
        <w:rPr>
          <w:rFonts w:ascii="Times New Roman" w:eastAsia="Times New Roman" w:hAnsi="Times New Roman"/>
          <w:lang w:eastAsia="lt-LT"/>
        </w:rPr>
        <w:t>Jeigu apie šį vaistą norite sužinoti daugiau, kreipkitės į vietinį registruotojo atstovą.</w:t>
      </w:r>
    </w:p>
    <w:p w:rsidR="00E81FF0" w:rsidRPr="00E81FF0" w:rsidRDefault="00E81FF0" w:rsidP="00E81FF0">
      <w:pPr>
        <w:tabs>
          <w:tab w:val="left" w:pos="567"/>
        </w:tabs>
        <w:spacing w:after="0" w:line="240" w:lineRule="auto"/>
        <w:rPr>
          <w:rFonts w:ascii="Times New Roman" w:eastAsia="Times New Roman" w:hAnsi="Times New Roman"/>
          <w:lang w:eastAsia="lt-LT"/>
        </w:rPr>
      </w:pPr>
    </w:p>
    <w:p w:rsidR="00AB08FA" w:rsidRDefault="00AB08FA" w:rsidP="00AB08FA">
      <w:pPr>
        <w:pStyle w:val="BTEMEASMCA"/>
      </w:pPr>
      <w:r>
        <w:t xml:space="preserve">UAB „Sicor Biotech“ </w:t>
      </w:r>
    </w:p>
    <w:p w:rsidR="00AB08FA" w:rsidRDefault="00AB08FA" w:rsidP="00AB08FA">
      <w:pPr>
        <w:pStyle w:val="BTEMEASMCA"/>
      </w:pPr>
      <w:r>
        <w:t xml:space="preserve">Molėtų pl. 5 </w:t>
      </w:r>
    </w:p>
    <w:p w:rsidR="00AB08FA" w:rsidRDefault="00AB08FA" w:rsidP="00AB08FA">
      <w:pPr>
        <w:pStyle w:val="BTEMEASMCA"/>
      </w:pPr>
      <w:r>
        <w:t xml:space="preserve">LT-08409 Vilnius </w:t>
      </w:r>
    </w:p>
    <w:p w:rsidR="00AB08FA" w:rsidRDefault="00AB08FA" w:rsidP="00AB08FA">
      <w:pPr>
        <w:pStyle w:val="BTEMEASMCA"/>
      </w:pPr>
      <w:r>
        <w:t>Tel.: +370 5 266 02 03</w:t>
      </w:r>
    </w:p>
    <w:p w:rsidR="00BD46C0" w:rsidRPr="00E81FF0" w:rsidRDefault="00BD46C0" w:rsidP="00BD46C0">
      <w:pPr>
        <w:tabs>
          <w:tab w:val="left" w:pos="567"/>
        </w:tabs>
        <w:spacing w:after="0" w:line="240" w:lineRule="auto"/>
        <w:rPr>
          <w:rFonts w:ascii="Times New Roman" w:eastAsia="Times New Roman" w:hAnsi="Times New Roman"/>
          <w:lang w:eastAsia="lt-LT"/>
        </w:rPr>
      </w:pPr>
    </w:p>
    <w:p w:rsidR="00E81FF0" w:rsidRPr="00E81FF0" w:rsidRDefault="00E81FF0" w:rsidP="00E81FF0">
      <w:pPr>
        <w:tabs>
          <w:tab w:val="left" w:pos="567"/>
        </w:tabs>
        <w:spacing w:after="0" w:line="240" w:lineRule="auto"/>
        <w:rPr>
          <w:rFonts w:ascii="Times New Roman" w:eastAsia="Times New Roman" w:hAnsi="Times New Roman"/>
          <w:b/>
          <w:szCs w:val="20"/>
          <w:lang w:eastAsia="lt-LT"/>
        </w:rPr>
      </w:pPr>
      <w:r w:rsidRPr="00E81FF0">
        <w:rPr>
          <w:rFonts w:ascii="Times New Roman" w:eastAsia="Times New Roman" w:hAnsi="Times New Roman"/>
          <w:b/>
          <w:bCs/>
          <w:szCs w:val="20"/>
          <w:lang w:eastAsia="lt-LT"/>
        </w:rPr>
        <w:t>Šis pakuotės lapelis</w:t>
      </w:r>
      <w:r w:rsidRPr="00E81FF0">
        <w:rPr>
          <w:rFonts w:ascii="Times New Roman" w:eastAsia="Times New Roman" w:hAnsi="Times New Roman"/>
          <w:b/>
          <w:szCs w:val="20"/>
          <w:lang w:eastAsia="lt-LT"/>
        </w:rPr>
        <w:t xml:space="preserve"> paskutinį kartą peržiūrėtas</w:t>
      </w:r>
      <w:r w:rsidR="00AF5F1F">
        <w:rPr>
          <w:rFonts w:ascii="Times New Roman" w:eastAsia="Times New Roman" w:hAnsi="Times New Roman"/>
          <w:b/>
          <w:szCs w:val="20"/>
          <w:lang w:eastAsia="lt-LT"/>
        </w:rPr>
        <w:t xml:space="preserve"> 2018-01-31.</w:t>
      </w:r>
    </w:p>
    <w:p w:rsidR="00E81FF0" w:rsidRPr="00E81FF0" w:rsidRDefault="00E81FF0" w:rsidP="00E81FF0">
      <w:pPr>
        <w:tabs>
          <w:tab w:val="left" w:pos="567"/>
        </w:tabs>
        <w:spacing w:after="0" w:line="240" w:lineRule="auto"/>
        <w:rPr>
          <w:rFonts w:ascii="Times New Roman" w:eastAsia="Times New Roman" w:hAnsi="Times New Roman"/>
          <w:b/>
          <w:lang w:eastAsia="lt-LT"/>
        </w:rPr>
      </w:pPr>
    </w:p>
    <w:p w:rsidR="00E81FF0" w:rsidRPr="00E81FF0" w:rsidRDefault="00E81FF0" w:rsidP="00E81FF0">
      <w:pPr>
        <w:tabs>
          <w:tab w:val="left" w:pos="567"/>
        </w:tabs>
        <w:spacing w:after="0" w:line="240" w:lineRule="auto"/>
        <w:rPr>
          <w:rFonts w:ascii="Times New Roman" w:eastAsia="Times New Roman" w:hAnsi="Times New Roman"/>
          <w:szCs w:val="20"/>
          <w:lang w:eastAsia="lt-LT"/>
        </w:rPr>
      </w:pPr>
      <w:r w:rsidRPr="00E81FF0">
        <w:rPr>
          <w:rFonts w:ascii="Times New Roman" w:eastAsia="Times New Roman" w:hAnsi="Times New Roman"/>
          <w:szCs w:val="20"/>
          <w:lang w:eastAsia="lt-LT"/>
        </w:rPr>
        <w:t xml:space="preserve">Išsami informacija apie šį </w:t>
      </w:r>
      <w:r w:rsidRPr="00E81FF0">
        <w:rPr>
          <w:rFonts w:ascii="Times New Roman" w:eastAsia="Times New Roman" w:hAnsi="Times New Roman"/>
          <w:szCs w:val="24"/>
          <w:lang w:eastAsia="lt-LT"/>
        </w:rPr>
        <w:t>vaistą</w:t>
      </w:r>
      <w:r w:rsidRPr="00E81FF0">
        <w:rPr>
          <w:rFonts w:ascii="Times New Roman" w:eastAsia="Times New Roman" w:hAnsi="Times New Roman"/>
          <w:szCs w:val="20"/>
          <w:lang w:eastAsia="lt-LT"/>
        </w:rPr>
        <w:t xml:space="preserve"> pateikiama Valstybinės vaistų kontrolės tarnybos prie Lietuvos Respublikos sveikatos apsaugos ministerijos tinklalapyje</w:t>
      </w:r>
      <w:r w:rsidRPr="00E81FF0">
        <w:rPr>
          <w:rFonts w:ascii="Times New Roman" w:eastAsia="Times New Roman" w:hAnsi="Times New Roman"/>
          <w:i/>
          <w:szCs w:val="24"/>
          <w:lang w:eastAsia="lt-LT"/>
        </w:rPr>
        <w:t xml:space="preserve"> </w:t>
      </w:r>
      <w:hyperlink r:id="rId14" w:history="1">
        <w:r w:rsidRPr="00E81FF0">
          <w:rPr>
            <w:rFonts w:ascii="Times New Roman" w:eastAsia="Times New Roman" w:hAnsi="Times New Roman"/>
            <w:color w:val="0000FF"/>
            <w:u w:val="single"/>
            <w:lang w:eastAsia="lt-LT"/>
          </w:rPr>
          <w:t>http://www.vvkt.lt/</w:t>
        </w:r>
      </w:hyperlink>
    </w:p>
    <w:p w:rsidR="0039241C" w:rsidRDefault="0039241C">
      <w:bookmarkStart w:id="0" w:name="_GoBack"/>
      <w:bookmarkEnd w:id="0"/>
      <w:permStart w:id="2096890969" w:edGrp="everyone"/>
      <w:permEnd w:id="2096890969"/>
    </w:p>
    <w:sectPr w:rsidR="0039241C" w:rsidSect="00B956BD">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EB5" w:rsidRDefault="00711EB5">
      <w:pPr>
        <w:spacing w:after="0" w:line="240" w:lineRule="auto"/>
      </w:pPr>
      <w:r>
        <w:separator/>
      </w:r>
    </w:p>
  </w:endnote>
  <w:endnote w:type="continuationSeparator" w:id="0">
    <w:p w:rsidR="00711EB5" w:rsidRDefault="0071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6BD" w:rsidRDefault="00B956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956BD" w:rsidRDefault="00B956B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6BD" w:rsidRDefault="00B956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F5F1F">
      <w:rPr>
        <w:rStyle w:val="Puslapionumeris"/>
        <w:noProof/>
      </w:rPr>
      <w:t>21</w:t>
    </w:r>
    <w:r>
      <w:rPr>
        <w:rStyle w:val="Puslapionumeris"/>
      </w:rPr>
      <w:fldChar w:fldCharType="end"/>
    </w:r>
  </w:p>
  <w:p w:rsidR="00B956BD" w:rsidRDefault="00B956B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EB5" w:rsidRDefault="00711EB5">
      <w:pPr>
        <w:spacing w:after="0" w:line="240" w:lineRule="auto"/>
      </w:pPr>
      <w:r>
        <w:separator/>
      </w:r>
    </w:p>
  </w:footnote>
  <w:footnote w:type="continuationSeparator" w:id="0">
    <w:p w:rsidR="00711EB5" w:rsidRDefault="00711E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8055BA"/>
    <w:multiLevelType w:val="hybridMultilevel"/>
    <w:tmpl w:val="C638DF10"/>
    <w:lvl w:ilvl="0" w:tplc="8E56FCE0">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D174CA6"/>
    <w:multiLevelType w:val="hybridMultilevel"/>
    <w:tmpl w:val="39BE7E28"/>
    <w:lvl w:ilvl="0" w:tplc="FFFFFFFF">
      <w:start w:val="1"/>
      <w:numFmt w:val="bullet"/>
      <w:lvlText w:val="o"/>
      <w:lvlJc w:val="left"/>
      <w:pPr>
        <w:tabs>
          <w:tab w:val="num" w:pos="720"/>
        </w:tabs>
        <w:ind w:left="720" w:hanging="360"/>
      </w:pPr>
      <w:rPr>
        <w:rFonts w:ascii="Courier New" w:hAnsi="Courier New" w:hint="default"/>
      </w:rPr>
    </w:lvl>
    <w:lvl w:ilvl="1" w:tplc="4490B2D6">
      <w:start w:val="2005"/>
      <w:numFmt w:val="bullet"/>
      <w:lvlText w:val="-"/>
      <w:lvlJc w:val="left"/>
      <w:pPr>
        <w:tabs>
          <w:tab w:val="num" w:pos="1440"/>
        </w:tabs>
        <w:ind w:left="1440" w:hanging="360"/>
      </w:pPr>
      <w:rPr>
        <w:rFonts w:ascii="Times New Roman" w:eastAsia="Times New Roman" w:hAnsi="Times New Roman" w:hint="default"/>
        <w:i/>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771B4B"/>
    <w:multiLevelType w:val="hybridMultilevel"/>
    <w:tmpl w:val="2DA6A9A4"/>
    <w:lvl w:ilvl="0" w:tplc="A2566B8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D6AC3"/>
    <w:multiLevelType w:val="hybridMultilevel"/>
    <w:tmpl w:val="385EE8E6"/>
    <w:lvl w:ilvl="0" w:tplc="4490B2D6">
      <w:start w:val="2005"/>
      <w:numFmt w:val="bullet"/>
      <w:lvlText w:val="-"/>
      <w:lvlJc w:val="left"/>
      <w:pPr>
        <w:tabs>
          <w:tab w:val="num" w:pos="720"/>
        </w:tabs>
        <w:ind w:left="720" w:hanging="360"/>
      </w:pPr>
      <w:rPr>
        <w:rFonts w:ascii="Times New Roman" w:eastAsia="Times New Roman" w:hAnsi="Times New Roman" w:hint="default"/>
        <w:i/>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C241E7"/>
    <w:multiLevelType w:val="hybridMultilevel"/>
    <w:tmpl w:val="ED1046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3D123F22"/>
    <w:lvl w:ilvl="0" w:tplc="7F86C4EA">
      <w:start w:val="1"/>
      <w:numFmt w:val="bullet"/>
      <w:lvlRestart w:val="0"/>
      <w:pStyle w:val="BT-EMEASMCA"/>
      <w:lvlText w:val="-"/>
      <w:lvlJc w:val="left"/>
      <w:pPr>
        <w:tabs>
          <w:tab w:val="num" w:pos="543"/>
        </w:tabs>
        <w:ind w:left="54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9212A0"/>
    <w:multiLevelType w:val="hybridMultilevel"/>
    <w:tmpl w:val="6C3A605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7F371D"/>
    <w:multiLevelType w:val="hybridMultilevel"/>
    <w:tmpl w:val="33DA92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778A8"/>
    <w:multiLevelType w:val="hybridMultilevel"/>
    <w:tmpl w:val="524826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BC593C"/>
    <w:multiLevelType w:val="multilevel"/>
    <w:tmpl w:val="5DB08A84"/>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42A86FA5"/>
    <w:multiLevelType w:val="hybridMultilevel"/>
    <w:tmpl w:val="93CEA842"/>
    <w:lvl w:ilvl="0" w:tplc="44A263A2">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932CE3"/>
    <w:multiLevelType w:val="hybridMultilevel"/>
    <w:tmpl w:val="8D56A080"/>
    <w:lvl w:ilvl="0" w:tplc="4490B2D6">
      <w:start w:val="2005"/>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94657"/>
    <w:multiLevelType w:val="hybridMultilevel"/>
    <w:tmpl w:val="7246605A"/>
    <w:lvl w:ilvl="0" w:tplc="44A263A2">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C00B2C"/>
    <w:multiLevelType w:val="hybridMultilevel"/>
    <w:tmpl w:val="8B501214"/>
    <w:lvl w:ilvl="0" w:tplc="4490B2D6">
      <w:start w:val="2005"/>
      <w:numFmt w:val="bullet"/>
      <w:lvlText w:val="-"/>
      <w:lvlJc w:val="left"/>
      <w:pPr>
        <w:tabs>
          <w:tab w:val="num" w:pos="720"/>
        </w:tabs>
        <w:ind w:left="720" w:hanging="360"/>
      </w:pPr>
      <w:rPr>
        <w:rFonts w:ascii="Times New Roman" w:eastAsia="Times New Roman" w:hAnsi="Times New Roman" w:hint="default"/>
        <w:i/>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7B3AC4"/>
    <w:multiLevelType w:val="hybridMultilevel"/>
    <w:tmpl w:val="6286190E"/>
    <w:lvl w:ilvl="0" w:tplc="4490B2D6">
      <w:start w:val="2005"/>
      <w:numFmt w:val="bullet"/>
      <w:lvlText w:val="-"/>
      <w:lvlJc w:val="left"/>
      <w:pPr>
        <w:tabs>
          <w:tab w:val="num" w:pos="720"/>
        </w:tabs>
        <w:ind w:left="720" w:hanging="360"/>
      </w:pPr>
      <w:rPr>
        <w:rFonts w:ascii="Times New Roman" w:eastAsia="Times New Roman" w:hAnsi="Times New Roman" w:hint="default"/>
        <w:i/>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02743D"/>
    <w:multiLevelType w:val="hybridMultilevel"/>
    <w:tmpl w:val="197C0B52"/>
    <w:lvl w:ilvl="0" w:tplc="D8222E8E">
      <w:start w:val="6"/>
      <w:numFmt w:val="bullet"/>
      <w:lvlText w:val="-"/>
      <w:lvlJc w:val="left"/>
      <w:pPr>
        <w:tabs>
          <w:tab w:val="num" w:pos="851"/>
        </w:tabs>
        <w:ind w:left="851" w:hanging="454"/>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4D3EE7"/>
    <w:multiLevelType w:val="hybridMultilevel"/>
    <w:tmpl w:val="E4FEA9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095CC7"/>
    <w:multiLevelType w:val="hybridMultilevel"/>
    <w:tmpl w:val="1B2E3712"/>
    <w:lvl w:ilvl="0" w:tplc="0348456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7E861CEA"/>
    <w:multiLevelType w:val="multilevel"/>
    <w:tmpl w:val="EDE6313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5"/>
  </w:num>
  <w:num w:numId="3">
    <w:abstractNumId w:val="9"/>
  </w:num>
  <w:num w:numId="4">
    <w:abstractNumId w:val="17"/>
  </w:num>
  <w:num w:numId="5">
    <w:abstractNumId w:val="2"/>
  </w:num>
  <w:num w:numId="6">
    <w:abstractNumId w:val="13"/>
  </w:num>
  <w:num w:numId="7">
    <w:abstractNumId w:val="11"/>
  </w:num>
  <w:num w:numId="8">
    <w:abstractNumId w:val="6"/>
  </w:num>
  <w:num w:numId="9">
    <w:abstractNumId w:val="16"/>
  </w:num>
  <w:num w:numId="10">
    <w:abstractNumId w:val="10"/>
  </w:num>
  <w:num w:numId="11">
    <w:abstractNumId w:val="18"/>
  </w:num>
  <w:num w:numId="12">
    <w:abstractNumId w:val="20"/>
  </w:num>
  <w:num w:numId="13">
    <w:abstractNumId w:val="3"/>
  </w:num>
  <w:num w:numId="14">
    <w:abstractNumId w:val="0"/>
    <w:lvlOverride w:ilvl="0">
      <w:lvl w:ilvl="0">
        <w:start w:val="1"/>
        <w:numFmt w:val="bullet"/>
        <w:lvlText w:val="-"/>
        <w:lvlJc w:val="left"/>
        <w:pPr>
          <w:ind w:left="360" w:hanging="360"/>
        </w:pPr>
      </w:lvl>
    </w:lvlOverride>
  </w:num>
  <w:num w:numId="15">
    <w:abstractNumId w:val="12"/>
  </w:num>
  <w:num w:numId="16">
    <w:abstractNumId w:val="4"/>
  </w:num>
  <w:num w:numId="17">
    <w:abstractNumId w:val="15"/>
  </w:num>
  <w:num w:numId="18">
    <w:abstractNumId w:val="14"/>
  </w:num>
  <w:num w:numId="19">
    <w:abstractNumId w:val="19"/>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gTMRrgBKJafRatV7YM6MgfhP9Ta/vIhP20imfu0trpUrUgeOKO+uwrxruzIXaK7YCJB0U1Kd4+ikQ/6kn9CM0w==" w:salt="Ptgaavbt0lqgrlUsDsIy9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FF0"/>
    <w:rsid w:val="00027470"/>
    <w:rsid w:val="00055480"/>
    <w:rsid w:val="000D25F7"/>
    <w:rsid w:val="000D3639"/>
    <w:rsid w:val="000E71FF"/>
    <w:rsid w:val="001A0E0B"/>
    <w:rsid w:val="002F2823"/>
    <w:rsid w:val="0037643D"/>
    <w:rsid w:val="0039241C"/>
    <w:rsid w:val="003A03FB"/>
    <w:rsid w:val="00412E7C"/>
    <w:rsid w:val="00427BEE"/>
    <w:rsid w:val="004727A9"/>
    <w:rsid w:val="004D58FC"/>
    <w:rsid w:val="004E0FE7"/>
    <w:rsid w:val="005147B9"/>
    <w:rsid w:val="005572D5"/>
    <w:rsid w:val="005A1A56"/>
    <w:rsid w:val="005F55D5"/>
    <w:rsid w:val="00620AA1"/>
    <w:rsid w:val="00682248"/>
    <w:rsid w:val="006D659D"/>
    <w:rsid w:val="00711EB5"/>
    <w:rsid w:val="00781B7A"/>
    <w:rsid w:val="00784C4F"/>
    <w:rsid w:val="007A577E"/>
    <w:rsid w:val="008455C0"/>
    <w:rsid w:val="00870DA2"/>
    <w:rsid w:val="008A1609"/>
    <w:rsid w:val="008A74A7"/>
    <w:rsid w:val="008D7EF8"/>
    <w:rsid w:val="0091560A"/>
    <w:rsid w:val="009B7607"/>
    <w:rsid w:val="009B7EDA"/>
    <w:rsid w:val="00A207A4"/>
    <w:rsid w:val="00AB08FA"/>
    <w:rsid w:val="00AF5F1F"/>
    <w:rsid w:val="00B8644F"/>
    <w:rsid w:val="00B956BD"/>
    <w:rsid w:val="00BD46C0"/>
    <w:rsid w:val="00C13081"/>
    <w:rsid w:val="00C263E7"/>
    <w:rsid w:val="00D145D8"/>
    <w:rsid w:val="00D46E8B"/>
    <w:rsid w:val="00E01B03"/>
    <w:rsid w:val="00E4067E"/>
    <w:rsid w:val="00E81FF0"/>
    <w:rsid w:val="00F80AB1"/>
    <w:rsid w:val="00F83A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A1F1CB7-BB4B-4752-BCC5-754972B7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autoRedefine/>
    <w:qFormat/>
    <w:rsid w:val="00E81FF0"/>
    <w:pPr>
      <w:keepNext/>
      <w:spacing w:after="0" w:line="240" w:lineRule="auto"/>
      <w:outlineLvl w:val="0"/>
    </w:pPr>
    <w:rPr>
      <w:rFonts w:ascii="Times New Roman" w:eastAsia="Times New Roman" w:hAnsi="Times New Roman"/>
      <w:b/>
      <w:szCs w:val="20"/>
      <w:lang w:eastAsia="lt-LT"/>
    </w:rPr>
  </w:style>
  <w:style w:type="paragraph" w:styleId="Antrat2">
    <w:name w:val="heading 2"/>
    <w:basedOn w:val="prastasis"/>
    <w:next w:val="prastasis"/>
    <w:link w:val="Antrat2Diagrama"/>
    <w:autoRedefine/>
    <w:qFormat/>
    <w:rsid w:val="00E81FF0"/>
    <w:pPr>
      <w:keepNext/>
      <w:spacing w:after="0" w:line="240" w:lineRule="auto"/>
      <w:outlineLvl w:val="1"/>
    </w:pPr>
    <w:rPr>
      <w:rFonts w:ascii="Times New Roman" w:eastAsia="Times New Roman" w:hAnsi="Times New Roman"/>
      <w:b/>
      <w:bCs/>
      <w:iCs/>
      <w:szCs w:val="20"/>
      <w:lang w:eastAsia="lt-LT"/>
    </w:rPr>
  </w:style>
  <w:style w:type="paragraph" w:styleId="Antrat3">
    <w:name w:val="heading 3"/>
    <w:basedOn w:val="prastasis"/>
    <w:next w:val="prastasis"/>
    <w:link w:val="Antrat3Diagrama"/>
    <w:autoRedefine/>
    <w:qFormat/>
    <w:rsid w:val="00E81FF0"/>
    <w:pPr>
      <w:keepNext/>
      <w:spacing w:after="0" w:line="240" w:lineRule="auto"/>
      <w:outlineLvl w:val="2"/>
    </w:pPr>
    <w:rPr>
      <w:rFonts w:ascii="Times New Roman" w:eastAsia="Times New Roman" w:hAnsi="Times New Roman"/>
      <w:b/>
      <w:lang w:eastAsia="lt-LT"/>
    </w:rPr>
  </w:style>
  <w:style w:type="paragraph" w:styleId="Antrat4">
    <w:name w:val="heading 4"/>
    <w:basedOn w:val="prastasis"/>
    <w:next w:val="prastasis"/>
    <w:link w:val="Antrat4Diagrama"/>
    <w:uiPriority w:val="9"/>
    <w:qFormat/>
    <w:rsid w:val="00E81FF0"/>
    <w:pPr>
      <w:keepNext/>
      <w:keepLines/>
      <w:spacing w:before="200" w:after="0" w:line="240" w:lineRule="auto"/>
      <w:outlineLvl w:val="3"/>
    </w:pPr>
    <w:rPr>
      <w:rFonts w:ascii="Cambria" w:eastAsia="Times New Roman" w:hAnsi="Cambria"/>
      <w:b/>
      <w:bCs/>
      <w:i/>
      <w:iCs/>
      <w:color w:val="4F81BD"/>
      <w:szCs w:val="20"/>
      <w:lang w:eastAsia="lt-LT"/>
    </w:rPr>
  </w:style>
  <w:style w:type="paragraph" w:styleId="Antrat5">
    <w:name w:val="heading 5"/>
    <w:basedOn w:val="prastasis"/>
    <w:next w:val="prastasis"/>
    <w:link w:val="Antrat5Diagrama"/>
    <w:uiPriority w:val="9"/>
    <w:qFormat/>
    <w:rsid w:val="002F2823"/>
    <w:pPr>
      <w:spacing w:before="240" w:after="60"/>
      <w:outlineLvl w:val="4"/>
    </w:pPr>
    <w:rPr>
      <w:rFonts w:eastAsia="Times New Roman"/>
      <w:b/>
      <w:bCs/>
      <w:i/>
      <w:iCs/>
      <w:sz w:val="26"/>
      <w:szCs w:val="26"/>
    </w:rPr>
  </w:style>
  <w:style w:type="paragraph" w:styleId="Antrat7">
    <w:name w:val="heading 7"/>
    <w:basedOn w:val="prastasis"/>
    <w:next w:val="prastasis"/>
    <w:link w:val="Antrat7Diagrama"/>
    <w:qFormat/>
    <w:rsid w:val="00E81FF0"/>
    <w:pPr>
      <w:spacing w:before="240" w:after="60" w:line="240" w:lineRule="auto"/>
      <w:outlineLvl w:val="6"/>
    </w:pPr>
    <w:rPr>
      <w:rFonts w:ascii="Times New Roman" w:eastAsia="Times New Roman" w:hAnsi="Times New Roman"/>
      <w:sz w:val="24"/>
      <w:szCs w:val="24"/>
      <w:lang w:eastAsia="lt-LT"/>
    </w:rPr>
  </w:style>
  <w:style w:type="paragraph" w:styleId="Antrat8">
    <w:name w:val="heading 8"/>
    <w:basedOn w:val="prastasis"/>
    <w:next w:val="prastasis"/>
    <w:link w:val="Antrat8Diagrama"/>
    <w:qFormat/>
    <w:rsid w:val="00E81FF0"/>
    <w:pPr>
      <w:spacing w:before="240" w:after="60" w:line="240" w:lineRule="auto"/>
      <w:outlineLvl w:val="7"/>
    </w:pPr>
    <w:rPr>
      <w:rFonts w:ascii="Times New Roman" w:eastAsia="Times New Roman" w:hAnsi="Times New Roman"/>
      <w:i/>
      <w:i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81FF0"/>
    <w:rPr>
      <w:rFonts w:ascii="Times New Roman" w:eastAsia="Times New Roman" w:hAnsi="Times New Roman"/>
      <w:b/>
      <w:sz w:val="22"/>
    </w:rPr>
  </w:style>
  <w:style w:type="character" w:customStyle="1" w:styleId="Antrat2Diagrama">
    <w:name w:val="Antraštė 2 Diagrama"/>
    <w:link w:val="Antrat2"/>
    <w:rsid w:val="00E81FF0"/>
    <w:rPr>
      <w:rFonts w:ascii="Times New Roman" w:eastAsia="Times New Roman" w:hAnsi="Times New Roman"/>
      <w:b/>
      <w:bCs/>
      <w:iCs/>
      <w:sz w:val="22"/>
    </w:rPr>
  </w:style>
  <w:style w:type="character" w:customStyle="1" w:styleId="Antrat3Diagrama">
    <w:name w:val="Antraštė 3 Diagrama"/>
    <w:link w:val="Antrat3"/>
    <w:rsid w:val="00E81FF0"/>
    <w:rPr>
      <w:rFonts w:ascii="Times New Roman" w:eastAsia="Times New Roman" w:hAnsi="Times New Roman"/>
      <w:b/>
      <w:sz w:val="22"/>
      <w:szCs w:val="22"/>
    </w:rPr>
  </w:style>
  <w:style w:type="character" w:customStyle="1" w:styleId="Antrat4Diagrama">
    <w:name w:val="Antraštė 4 Diagrama"/>
    <w:link w:val="Antrat4"/>
    <w:uiPriority w:val="9"/>
    <w:semiHidden/>
    <w:rsid w:val="00E81FF0"/>
    <w:rPr>
      <w:rFonts w:ascii="Cambria" w:eastAsia="Times New Roman" w:hAnsi="Cambria"/>
      <w:b/>
      <w:bCs/>
      <w:i/>
      <w:iCs/>
      <w:color w:val="4F81BD"/>
      <w:sz w:val="22"/>
    </w:rPr>
  </w:style>
  <w:style w:type="character" w:customStyle="1" w:styleId="Antrat7Diagrama">
    <w:name w:val="Antraštė 7 Diagrama"/>
    <w:link w:val="Antrat7"/>
    <w:rsid w:val="00E81FF0"/>
    <w:rPr>
      <w:rFonts w:ascii="Times New Roman" w:eastAsia="Times New Roman" w:hAnsi="Times New Roman"/>
      <w:sz w:val="24"/>
      <w:szCs w:val="24"/>
    </w:rPr>
  </w:style>
  <w:style w:type="character" w:customStyle="1" w:styleId="Antrat8Diagrama">
    <w:name w:val="Antraštė 8 Diagrama"/>
    <w:link w:val="Antrat8"/>
    <w:rsid w:val="00E81FF0"/>
    <w:rPr>
      <w:rFonts w:ascii="Times New Roman" w:eastAsia="Times New Roman" w:hAnsi="Times New Roman"/>
      <w:i/>
      <w:iCs/>
      <w:sz w:val="24"/>
      <w:szCs w:val="24"/>
    </w:rPr>
  </w:style>
  <w:style w:type="numbering" w:customStyle="1" w:styleId="NoList1">
    <w:name w:val="No List1"/>
    <w:next w:val="Sraonra"/>
    <w:uiPriority w:val="99"/>
    <w:semiHidden/>
    <w:unhideWhenUsed/>
    <w:rsid w:val="00E81FF0"/>
  </w:style>
  <w:style w:type="paragraph" w:styleId="Pagrindinistekstas">
    <w:name w:val="Body Text"/>
    <w:basedOn w:val="prastasis"/>
    <w:link w:val="PagrindinistekstasDiagrama"/>
    <w:rsid w:val="00E81FF0"/>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E81FF0"/>
    <w:rPr>
      <w:rFonts w:ascii="Times New Roman" w:eastAsia="Times New Roman" w:hAnsi="Times New Roman"/>
      <w:sz w:val="22"/>
    </w:rPr>
  </w:style>
  <w:style w:type="paragraph" w:styleId="Porat">
    <w:name w:val="footer"/>
    <w:basedOn w:val="prastasis"/>
    <w:link w:val="PoratDiagrama"/>
    <w:rsid w:val="00E81FF0"/>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rsid w:val="00E81FF0"/>
    <w:rPr>
      <w:rFonts w:ascii="Times New Roman" w:eastAsia="Times New Roman" w:hAnsi="Times New Roman"/>
      <w:sz w:val="22"/>
    </w:rPr>
  </w:style>
  <w:style w:type="character" w:styleId="Puslapionumeris">
    <w:name w:val="page number"/>
    <w:rsid w:val="00E81FF0"/>
    <w:rPr>
      <w:rFonts w:cs="Times New Roman"/>
    </w:rPr>
  </w:style>
  <w:style w:type="paragraph" w:styleId="Pavadinimas">
    <w:name w:val="Title"/>
    <w:basedOn w:val="prastasis"/>
    <w:link w:val="PavadinimasDiagrama"/>
    <w:autoRedefine/>
    <w:qFormat/>
    <w:rsid w:val="00E81FF0"/>
    <w:pPr>
      <w:spacing w:after="0" w:line="240" w:lineRule="auto"/>
      <w:jc w:val="center"/>
      <w:outlineLvl w:val="0"/>
    </w:pPr>
    <w:rPr>
      <w:rFonts w:ascii="Times New Roman" w:eastAsia="Times New Roman" w:hAnsi="Times New Roman"/>
      <w:b/>
      <w:bCs/>
      <w:kern w:val="28"/>
      <w:szCs w:val="20"/>
      <w:lang w:eastAsia="lt-LT"/>
    </w:rPr>
  </w:style>
  <w:style w:type="character" w:customStyle="1" w:styleId="PavadinimasDiagrama">
    <w:name w:val="Pavadinimas Diagrama"/>
    <w:link w:val="Pavadinimas"/>
    <w:rsid w:val="00E81FF0"/>
    <w:rPr>
      <w:rFonts w:ascii="Times New Roman" w:eastAsia="Times New Roman" w:hAnsi="Times New Roman"/>
      <w:b/>
      <w:bCs/>
      <w:kern w:val="28"/>
      <w:sz w:val="22"/>
    </w:rPr>
  </w:style>
  <w:style w:type="paragraph" w:styleId="Pagrindinistekstas2">
    <w:name w:val="Body Text 2"/>
    <w:basedOn w:val="prastasis"/>
    <w:link w:val="Pagrindinistekstas2Diagrama"/>
    <w:rsid w:val="00E81FF0"/>
    <w:pPr>
      <w:spacing w:after="120" w:line="480" w:lineRule="auto"/>
    </w:pPr>
    <w:rPr>
      <w:rFonts w:ascii="Times New Roman" w:eastAsia="Times New Roman" w:hAnsi="Times New Roman"/>
      <w:szCs w:val="20"/>
      <w:lang w:eastAsia="lt-LT"/>
    </w:rPr>
  </w:style>
  <w:style w:type="character" w:customStyle="1" w:styleId="Pagrindinistekstas2Diagrama">
    <w:name w:val="Pagrindinis tekstas 2 Diagrama"/>
    <w:link w:val="Pagrindinistekstas2"/>
    <w:rsid w:val="00E81FF0"/>
    <w:rPr>
      <w:rFonts w:ascii="Times New Roman" w:eastAsia="Times New Roman" w:hAnsi="Times New Roman"/>
      <w:sz w:val="22"/>
    </w:rPr>
  </w:style>
  <w:style w:type="character" w:styleId="Grietas">
    <w:name w:val="Strong"/>
    <w:qFormat/>
    <w:rsid w:val="00E81FF0"/>
    <w:rPr>
      <w:rFonts w:cs="Times New Roman"/>
      <w:b/>
      <w:bCs/>
    </w:rPr>
  </w:style>
  <w:style w:type="paragraph" w:styleId="Pagrindiniotekstotrauka2">
    <w:name w:val="Body Text Indent 2"/>
    <w:basedOn w:val="prastasis"/>
    <w:link w:val="Pagrindiniotekstotrauka2Diagrama"/>
    <w:rsid w:val="00E81FF0"/>
    <w:pPr>
      <w:spacing w:after="120" w:line="480" w:lineRule="auto"/>
      <w:ind w:left="283"/>
    </w:pPr>
    <w:rPr>
      <w:rFonts w:ascii="Times New Roman" w:eastAsia="Times New Roman" w:hAnsi="Times New Roman"/>
      <w:szCs w:val="20"/>
      <w:lang w:eastAsia="lt-LT"/>
    </w:rPr>
  </w:style>
  <w:style w:type="character" w:customStyle="1" w:styleId="Pagrindiniotekstotrauka2Diagrama">
    <w:name w:val="Pagrindinio teksto įtrauka 2 Diagrama"/>
    <w:link w:val="Pagrindiniotekstotrauka2"/>
    <w:rsid w:val="00E81FF0"/>
    <w:rPr>
      <w:rFonts w:ascii="Times New Roman" w:eastAsia="Times New Roman" w:hAnsi="Times New Roman"/>
      <w:sz w:val="22"/>
    </w:rPr>
  </w:style>
  <w:style w:type="paragraph" w:customStyle="1" w:styleId="BTbEMEASMCA">
    <w:name w:val="BT(b) EMEA_SMCA"/>
    <w:basedOn w:val="prastasis"/>
    <w:autoRedefine/>
    <w:rsid w:val="00E81FF0"/>
    <w:pPr>
      <w:spacing w:after="0" w:line="240" w:lineRule="auto"/>
    </w:pPr>
    <w:rPr>
      <w:rFonts w:ascii="Times New Roman" w:eastAsia="Times New Roman" w:hAnsi="Times New Roman"/>
      <w:b/>
      <w:noProof/>
    </w:rPr>
  </w:style>
  <w:style w:type="paragraph" w:customStyle="1" w:styleId="BT-EMEASMCA">
    <w:name w:val="BT- EMEA_SMCA"/>
    <w:basedOn w:val="prastasis"/>
    <w:autoRedefine/>
    <w:rsid w:val="00E81FF0"/>
    <w:pPr>
      <w:numPr>
        <w:numId w:val="8"/>
      </w:numPr>
      <w:tabs>
        <w:tab w:val="num" w:pos="720"/>
      </w:tabs>
      <w:spacing w:after="0" w:line="240" w:lineRule="auto"/>
      <w:ind w:left="720" w:hanging="720"/>
    </w:pPr>
    <w:rPr>
      <w:rFonts w:ascii="Times New Roman" w:eastAsia="Times New Roman" w:hAnsi="Times New Roman"/>
      <w:noProof/>
    </w:rPr>
  </w:style>
  <w:style w:type="paragraph" w:customStyle="1" w:styleId="PI-3EMEASMCA">
    <w:name w:val="PI-3 EMEA_SMCA"/>
    <w:basedOn w:val="prastasis"/>
    <w:autoRedefine/>
    <w:rsid w:val="00E81FF0"/>
    <w:pPr>
      <w:spacing w:after="0" w:line="220" w:lineRule="exact"/>
    </w:pPr>
    <w:rPr>
      <w:rFonts w:ascii="Times New Roman" w:eastAsia="Times New Roman" w:hAnsi="Times New Roman"/>
      <w:b/>
      <w:bCs/>
    </w:rPr>
  </w:style>
  <w:style w:type="paragraph" w:styleId="Pagrindiniotekstotrauka">
    <w:name w:val="Body Text Indent"/>
    <w:basedOn w:val="prastasis"/>
    <w:link w:val="PagrindiniotekstotraukaDiagrama"/>
    <w:rsid w:val="00E81FF0"/>
    <w:pPr>
      <w:spacing w:after="120" w:line="240" w:lineRule="auto"/>
      <w:ind w:left="283"/>
    </w:pPr>
    <w:rPr>
      <w:rFonts w:ascii="Times New Roman" w:eastAsia="Times New Roman" w:hAnsi="Times New Roman"/>
      <w:szCs w:val="20"/>
      <w:lang w:eastAsia="lt-LT"/>
    </w:rPr>
  </w:style>
  <w:style w:type="character" w:customStyle="1" w:styleId="PagrindiniotekstotraukaDiagrama">
    <w:name w:val="Pagrindinio teksto įtrauka Diagrama"/>
    <w:link w:val="Pagrindiniotekstotrauka"/>
    <w:rsid w:val="00E81FF0"/>
    <w:rPr>
      <w:rFonts w:ascii="Times New Roman" w:eastAsia="Times New Roman" w:hAnsi="Times New Roman"/>
      <w:sz w:val="22"/>
    </w:rPr>
  </w:style>
  <w:style w:type="paragraph" w:customStyle="1" w:styleId="Sraopastraipa1">
    <w:name w:val="Sąrašo pastraipa1"/>
    <w:basedOn w:val="prastasis"/>
    <w:qFormat/>
    <w:rsid w:val="00E81FF0"/>
    <w:pPr>
      <w:spacing w:after="0" w:line="240" w:lineRule="auto"/>
      <w:ind w:left="720"/>
      <w:contextualSpacing/>
    </w:pPr>
    <w:rPr>
      <w:rFonts w:ascii="Times New Roman" w:eastAsia="Times New Roman" w:hAnsi="Times New Roman"/>
      <w:szCs w:val="20"/>
      <w:lang w:eastAsia="lt-LT"/>
    </w:rPr>
  </w:style>
  <w:style w:type="paragraph" w:customStyle="1" w:styleId="Normal">
    <w:name w:val="[Normal]"/>
    <w:rsid w:val="00E81FF0"/>
    <w:pPr>
      <w:autoSpaceDE w:val="0"/>
      <w:autoSpaceDN w:val="0"/>
      <w:adjustRightInd w:val="0"/>
    </w:pPr>
    <w:rPr>
      <w:rFonts w:ascii="Arial" w:eastAsia="Times New Roman" w:hAnsi="Arial" w:cs="Arial"/>
      <w:lang w:val="de-DE" w:eastAsia="de-DE"/>
    </w:rPr>
  </w:style>
  <w:style w:type="paragraph" w:customStyle="1" w:styleId="BTEMEASMCA">
    <w:name w:val="BT EMEA_SMCA"/>
    <w:basedOn w:val="prastasis"/>
    <w:link w:val="BTEMEASMCAChar"/>
    <w:autoRedefine/>
    <w:rsid w:val="00E81FF0"/>
    <w:pPr>
      <w:spacing w:after="0" w:line="240" w:lineRule="auto"/>
    </w:pPr>
    <w:rPr>
      <w:rFonts w:ascii="Times New Roman" w:eastAsia="Times New Roman" w:hAnsi="Times New Roman"/>
      <w:noProof/>
    </w:rPr>
  </w:style>
  <w:style w:type="character" w:customStyle="1" w:styleId="BTEMEASMCAChar">
    <w:name w:val="BT EMEA_SMCA Char"/>
    <w:link w:val="BTEMEASMCA"/>
    <w:locked/>
    <w:rsid w:val="00E81FF0"/>
    <w:rPr>
      <w:rFonts w:ascii="Times New Roman" w:eastAsia="Times New Roman" w:hAnsi="Times New Roman"/>
      <w:noProof/>
      <w:sz w:val="22"/>
      <w:szCs w:val="22"/>
      <w:lang w:eastAsia="en-US"/>
    </w:rPr>
  </w:style>
  <w:style w:type="paragraph" w:styleId="Debesliotekstas">
    <w:name w:val="Balloon Text"/>
    <w:basedOn w:val="prastasis"/>
    <w:link w:val="DebesliotekstasDiagrama"/>
    <w:uiPriority w:val="99"/>
    <w:semiHidden/>
    <w:unhideWhenUsed/>
    <w:rsid w:val="00E81FF0"/>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rsid w:val="00E81FF0"/>
    <w:rPr>
      <w:rFonts w:ascii="Tahoma" w:eastAsia="Times New Roman" w:hAnsi="Tahoma" w:cs="Tahoma"/>
      <w:sz w:val="16"/>
      <w:szCs w:val="16"/>
    </w:rPr>
  </w:style>
  <w:style w:type="paragraph" w:styleId="Spalvotassraas1parykinimas">
    <w:name w:val="Colorful List Accent 1"/>
    <w:basedOn w:val="prastasis"/>
    <w:uiPriority w:val="34"/>
    <w:qFormat/>
    <w:rsid w:val="00E81FF0"/>
    <w:pPr>
      <w:spacing w:after="0" w:line="240" w:lineRule="auto"/>
      <w:ind w:left="720"/>
      <w:contextualSpacing/>
    </w:pPr>
    <w:rPr>
      <w:rFonts w:ascii="Times New Roman" w:eastAsia="Times New Roman" w:hAnsi="Times New Roman"/>
      <w:szCs w:val="20"/>
      <w:lang w:eastAsia="lt-LT"/>
    </w:rPr>
  </w:style>
  <w:style w:type="character" w:styleId="Hipersaitas">
    <w:name w:val="Hyperlink"/>
    <w:uiPriority w:val="99"/>
    <w:unhideWhenUsed/>
    <w:rsid w:val="00E81FF0"/>
    <w:rPr>
      <w:color w:val="0000FF"/>
      <w:u w:val="single"/>
    </w:rPr>
  </w:style>
  <w:style w:type="character" w:styleId="Komentaronuoroda">
    <w:name w:val="annotation reference"/>
    <w:uiPriority w:val="99"/>
    <w:semiHidden/>
    <w:unhideWhenUsed/>
    <w:rsid w:val="00E81FF0"/>
    <w:rPr>
      <w:sz w:val="16"/>
      <w:szCs w:val="16"/>
    </w:rPr>
  </w:style>
  <w:style w:type="paragraph" w:styleId="Komentarotekstas">
    <w:name w:val="annotation text"/>
    <w:basedOn w:val="prastasis"/>
    <w:link w:val="KomentarotekstasDiagrama"/>
    <w:uiPriority w:val="99"/>
    <w:semiHidden/>
    <w:unhideWhenUsed/>
    <w:rsid w:val="00E81FF0"/>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semiHidden/>
    <w:rsid w:val="00E81FF0"/>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E81FF0"/>
    <w:rPr>
      <w:b/>
      <w:bCs/>
    </w:rPr>
  </w:style>
  <w:style w:type="character" w:customStyle="1" w:styleId="KomentarotemaDiagrama">
    <w:name w:val="Komentaro tema Diagrama"/>
    <w:link w:val="Komentarotema"/>
    <w:uiPriority w:val="99"/>
    <w:semiHidden/>
    <w:rsid w:val="00E81FF0"/>
    <w:rPr>
      <w:rFonts w:ascii="Times New Roman" w:eastAsia="Times New Roman" w:hAnsi="Times New Roman"/>
      <w:b/>
      <w:bCs/>
    </w:rPr>
  </w:style>
  <w:style w:type="paragraph" w:customStyle="1" w:styleId="PSURParagraph1">
    <w:name w:val="PSUR Paragraph 1"/>
    <w:basedOn w:val="prastasis"/>
    <w:link w:val="PSURParagraph1Char"/>
    <w:rsid w:val="002F2823"/>
    <w:pPr>
      <w:spacing w:before="240" w:after="120" w:line="240" w:lineRule="auto"/>
      <w:jc w:val="both"/>
    </w:pPr>
    <w:rPr>
      <w:rFonts w:ascii="Times New Roman" w:eastAsia="Times New Roman" w:hAnsi="Times New Roman"/>
      <w:sz w:val="24"/>
      <w:szCs w:val="20"/>
      <w:lang w:val="en-GB" w:eastAsia="cs-CZ"/>
    </w:rPr>
  </w:style>
  <w:style w:type="character" w:customStyle="1" w:styleId="PSURParagraph1Char">
    <w:name w:val="PSUR Paragraph 1 Char"/>
    <w:link w:val="PSURParagraph1"/>
    <w:rsid w:val="002F2823"/>
    <w:rPr>
      <w:rFonts w:ascii="Times New Roman" w:eastAsia="Times New Roman" w:hAnsi="Times New Roman"/>
      <w:sz w:val="24"/>
      <w:lang w:val="en-GB" w:eastAsia="cs-CZ"/>
    </w:rPr>
  </w:style>
  <w:style w:type="paragraph" w:customStyle="1" w:styleId="Nadpis5bCCSI">
    <w:name w:val="Nadpis 5b (CCSI)"/>
    <w:basedOn w:val="Antrat5"/>
    <w:next w:val="prastasis"/>
    <w:rsid w:val="002F2823"/>
    <w:pPr>
      <w:spacing w:before="120" w:line="240" w:lineRule="auto"/>
    </w:pPr>
    <w:rPr>
      <w:rFonts w:ascii="Times New Roman" w:hAnsi="Times New Roman"/>
      <w:b w:val="0"/>
      <w:lang w:val="en-GB" w:eastAsia="cs-CZ"/>
    </w:rPr>
  </w:style>
  <w:style w:type="character" w:customStyle="1" w:styleId="Antrat5Diagrama">
    <w:name w:val="Antraštė 5 Diagrama"/>
    <w:link w:val="Antrat5"/>
    <w:uiPriority w:val="9"/>
    <w:semiHidden/>
    <w:rsid w:val="002F2823"/>
    <w:rPr>
      <w:rFonts w:ascii="Calibri" w:eastAsia="Times New Roman" w:hAnsi="Calibri" w:cs="Times New Roman"/>
      <w:b/>
      <w:bCs/>
      <w:i/>
      <w:iCs/>
      <w:sz w:val="26"/>
      <w:szCs w:val="26"/>
      <w:lang w:eastAsia="en-US"/>
    </w:rPr>
  </w:style>
  <w:style w:type="paragraph" w:customStyle="1" w:styleId="Default">
    <w:name w:val="Default"/>
    <w:rsid w:val="003A03FB"/>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43693">
      <w:bodyDiv w:val="1"/>
      <w:marLeft w:val="0"/>
      <w:marRight w:val="0"/>
      <w:marTop w:val="0"/>
      <w:marBottom w:val="0"/>
      <w:divBdr>
        <w:top w:val="none" w:sz="0" w:space="0" w:color="auto"/>
        <w:left w:val="none" w:sz="0" w:space="0" w:color="auto"/>
        <w:bottom w:val="none" w:sz="0" w:space="0" w:color="auto"/>
        <w:right w:val="none" w:sz="0" w:space="0" w:color="auto"/>
      </w:divBdr>
    </w:div>
    <w:div w:id="154483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19307</Words>
  <Characters>11006</Characters>
  <Application>Microsoft Office Word</Application>
  <DocSecurity>8</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30253</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Prialgauskiene</dc:creator>
  <cp:keywords/>
  <cp:lastModifiedBy>Albina Burkauskaitė</cp:lastModifiedBy>
  <cp:revision>3</cp:revision>
  <dcterms:created xsi:type="dcterms:W3CDTF">2018-02-01T10:48:00Z</dcterms:created>
  <dcterms:modified xsi:type="dcterms:W3CDTF">2018-02-01T10:48:00Z</dcterms:modified>
</cp:coreProperties>
</file>