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DA3" w:rsidRPr="00F14D12" w:rsidRDefault="00DE0DA3" w:rsidP="00DE0DA3">
      <w:pPr>
        <w:jc w:val="center"/>
        <w:rPr>
          <w:b/>
          <w:szCs w:val="22"/>
          <w:lang w:val="lt-LT"/>
        </w:rPr>
      </w:pPr>
      <w:r w:rsidRPr="00F14D12">
        <w:rPr>
          <w:b/>
          <w:iCs/>
          <w:szCs w:val="22"/>
          <w:lang w:val="lt-LT"/>
        </w:rPr>
        <w:t>Pakuotės lapelis: informacija vartotojui</w:t>
      </w:r>
    </w:p>
    <w:p w:rsidR="00DE0DA3" w:rsidRPr="00F14D12" w:rsidRDefault="00DE0DA3" w:rsidP="00DE0DA3">
      <w:pPr>
        <w:jc w:val="center"/>
        <w:rPr>
          <w:b/>
          <w:szCs w:val="22"/>
          <w:lang w:val="lt-LT"/>
        </w:rPr>
      </w:pPr>
    </w:p>
    <w:p w:rsidR="00DE0DA3" w:rsidRPr="00F14D12" w:rsidRDefault="00DE0DA3" w:rsidP="00DE0DA3">
      <w:pPr>
        <w:jc w:val="center"/>
        <w:rPr>
          <w:b/>
          <w:szCs w:val="22"/>
          <w:lang w:val="lt-LT"/>
        </w:rPr>
      </w:pPr>
      <w:proofErr w:type="spellStart"/>
      <w:r w:rsidRPr="00F14D12">
        <w:rPr>
          <w:b/>
          <w:szCs w:val="22"/>
          <w:lang w:val="lt-LT"/>
        </w:rPr>
        <w:t>Gemzar</w:t>
      </w:r>
      <w:proofErr w:type="spellEnd"/>
      <w:r w:rsidRPr="00F14D12">
        <w:rPr>
          <w:b/>
          <w:szCs w:val="22"/>
          <w:lang w:val="lt-LT"/>
        </w:rPr>
        <w:t xml:space="preserve"> 200 mg milteliai infuziniam tirpalui</w:t>
      </w:r>
    </w:p>
    <w:p w:rsidR="00DE0DA3" w:rsidRPr="00F14D12" w:rsidRDefault="00DE0DA3" w:rsidP="00DE0DA3">
      <w:pPr>
        <w:jc w:val="center"/>
        <w:rPr>
          <w:b/>
          <w:szCs w:val="22"/>
          <w:lang w:val="lt-LT"/>
        </w:rPr>
      </w:pPr>
      <w:proofErr w:type="spellStart"/>
      <w:r w:rsidRPr="00F14D12">
        <w:rPr>
          <w:b/>
          <w:szCs w:val="22"/>
          <w:lang w:val="lt-LT"/>
        </w:rPr>
        <w:t>Gemzar</w:t>
      </w:r>
      <w:proofErr w:type="spellEnd"/>
      <w:r w:rsidRPr="00F14D12">
        <w:rPr>
          <w:b/>
          <w:szCs w:val="22"/>
          <w:lang w:val="lt-LT"/>
        </w:rPr>
        <w:t xml:space="preserve"> 1000 mg milteliai infuziniam tirpalui</w:t>
      </w:r>
    </w:p>
    <w:p w:rsidR="00DE0DA3" w:rsidRPr="00F14D12" w:rsidRDefault="00DE0DA3" w:rsidP="00DE0DA3">
      <w:pPr>
        <w:jc w:val="center"/>
        <w:rPr>
          <w:b/>
          <w:szCs w:val="22"/>
          <w:lang w:val="lt-LT"/>
        </w:rPr>
      </w:pPr>
      <w:proofErr w:type="spellStart"/>
      <w:r w:rsidRPr="00F14D12">
        <w:rPr>
          <w:b/>
          <w:szCs w:val="22"/>
          <w:lang w:val="lt-LT"/>
        </w:rPr>
        <w:t>Gemcitabinas</w:t>
      </w:r>
      <w:proofErr w:type="spellEnd"/>
    </w:p>
    <w:p w:rsidR="00DE0DA3" w:rsidRPr="00F14D12" w:rsidRDefault="00DE0DA3" w:rsidP="00DE0DA3">
      <w:pPr>
        <w:jc w:val="center"/>
        <w:rPr>
          <w:b/>
          <w:szCs w:val="22"/>
          <w:lang w:val="lt-LT"/>
        </w:rPr>
      </w:pPr>
    </w:p>
    <w:p w:rsidR="00DE0DA3" w:rsidRPr="00F14D12" w:rsidRDefault="00DE0DA3" w:rsidP="00DE0DA3">
      <w:pPr>
        <w:rPr>
          <w:szCs w:val="22"/>
          <w:lang w:val="lt-LT"/>
        </w:rPr>
      </w:pPr>
      <w:r w:rsidRPr="00F14D12">
        <w:rPr>
          <w:b/>
          <w:szCs w:val="22"/>
          <w:lang w:val="lt-LT"/>
        </w:rPr>
        <w:t>Atidžiai perskaitykite visą šį lapelį, prieš pradėdami vartoti vaistą, nes jame pateikiama Jums svarbi informacija.</w:t>
      </w:r>
    </w:p>
    <w:p w:rsidR="00DE0DA3" w:rsidRPr="00F14D12" w:rsidRDefault="00DE0DA3" w:rsidP="00DE0DA3">
      <w:pPr>
        <w:rPr>
          <w:szCs w:val="22"/>
          <w:lang w:val="lt-LT"/>
        </w:rPr>
      </w:pPr>
      <w:r w:rsidRPr="00F14D12">
        <w:rPr>
          <w:szCs w:val="22"/>
          <w:lang w:val="lt-LT"/>
        </w:rPr>
        <w:t>-</w:t>
      </w:r>
      <w:r w:rsidRPr="00F14D12">
        <w:rPr>
          <w:szCs w:val="22"/>
          <w:lang w:val="lt-LT"/>
        </w:rPr>
        <w:tab/>
        <w:t>Neišmeskite šio lapelio, nes vėl gali prireikti jį perskaityti.</w:t>
      </w:r>
    </w:p>
    <w:p w:rsidR="00DE0DA3" w:rsidRPr="00F14D12" w:rsidRDefault="00DE0DA3" w:rsidP="00DE0DA3">
      <w:pPr>
        <w:rPr>
          <w:szCs w:val="22"/>
          <w:lang w:val="lt-LT"/>
        </w:rPr>
      </w:pPr>
      <w:r w:rsidRPr="00F14D12">
        <w:rPr>
          <w:szCs w:val="22"/>
          <w:lang w:val="lt-LT"/>
        </w:rPr>
        <w:t>-</w:t>
      </w:r>
      <w:r w:rsidRPr="00F14D12">
        <w:rPr>
          <w:szCs w:val="22"/>
          <w:lang w:val="lt-LT"/>
        </w:rPr>
        <w:tab/>
        <w:t>Jeigu kiltų daugiau klausimų, kreipkitės į gydytoją, vaistininką arba slaugytoją.</w:t>
      </w:r>
    </w:p>
    <w:p w:rsidR="00DE0DA3" w:rsidRPr="00F14D12" w:rsidRDefault="00DE0DA3" w:rsidP="00DE0DA3">
      <w:pPr>
        <w:ind w:left="567" w:hanging="567"/>
        <w:rPr>
          <w:szCs w:val="22"/>
          <w:lang w:val="lt-LT"/>
        </w:rPr>
      </w:pPr>
      <w:r w:rsidRPr="00F14D12">
        <w:rPr>
          <w:szCs w:val="22"/>
          <w:lang w:val="lt-LT"/>
        </w:rPr>
        <w:t>-</w:t>
      </w:r>
      <w:r w:rsidRPr="00F14D12">
        <w:rPr>
          <w:szCs w:val="22"/>
          <w:lang w:val="lt-LT"/>
        </w:rPr>
        <w:tab/>
        <w:t>Jeigu pasireiškė šalutinis poveikis (net jeigu jis šiame lapelyje nenurodytas), kreipkitės į gydytoją, vaistininką arba slaugytoją. Žr. 4 skyrių.</w:t>
      </w:r>
    </w:p>
    <w:p w:rsidR="00DE0DA3" w:rsidRPr="00F14D12" w:rsidRDefault="00DE0DA3" w:rsidP="00DE0DA3">
      <w:pPr>
        <w:rPr>
          <w:b/>
          <w:szCs w:val="22"/>
          <w:lang w:val="lt-LT"/>
        </w:rPr>
      </w:pPr>
    </w:p>
    <w:p w:rsidR="00DE0DA3" w:rsidRPr="00F14D12" w:rsidRDefault="00DE0DA3" w:rsidP="00DE0DA3">
      <w:pPr>
        <w:rPr>
          <w:b/>
          <w:bCs/>
          <w:szCs w:val="22"/>
          <w:lang w:val="lt-LT"/>
        </w:rPr>
      </w:pPr>
      <w:r w:rsidRPr="00F14D12">
        <w:rPr>
          <w:b/>
          <w:bCs/>
          <w:szCs w:val="22"/>
          <w:lang w:val="lt-LT"/>
        </w:rPr>
        <w:t>Apie ką rašoma šiame lapelyje?</w:t>
      </w:r>
    </w:p>
    <w:p w:rsidR="00DE0DA3" w:rsidRPr="00F14D12" w:rsidRDefault="00DE0DA3" w:rsidP="00DE0DA3">
      <w:pPr>
        <w:rPr>
          <w:szCs w:val="22"/>
          <w:lang w:val="lt-LT"/>
        </w:rPr>
      </w:pPr>
      <w:r w:rsidRPr="00F14D12">
        <w:rPr>
          <w:szCs w:val="22"/>
          <w:lang w:val="lt-LT"/>
        </w:rPr>
        <w:t>1.</w:t>
      </w:r>
      <w:r w:rsidRPr="00F14D12">
        <w:rPr>
          <w:szCs w:val="22"/>
          <w:lang w:val="lt-LT"/>
        </w:rPr>
        <w:tab/>
        <w:t xml:space="preserve">Kas yra </w:t>
      </w:r>
      <w:proofErr w:type="spellStart"/>
      <w:r w:rsidRPr="00F14D12">
        <w:rPr>
          <w:szCs w:val="22"/>
          <w:lang w:val="lt-LT"/>
        </w:rPr>
        <w:t>Gemzar</w:t>
      </w:r>
      <w:proofErr w:type="spellEnd"/>
      <w:r w:rsidRPr="00F14D12">
        <w:rPr>
          <w:szCs w:val="22"/>
          <w:lang w:val="lt-LT"/>
        </w:rPr>
        <w:t xml:space="preserve"> ir kam jis vartojamas</w:t>
      </w:r>
    </w:p>
    <w:p w:rsidR="00DE0DA3" w:rsidRPr="00F14D12" w:rsidRDefault="00DE0DA3" w:rsidP="00DE0DA3">
      <w:pPr>
        <w:rPr>
          <w:szCs w:val="22"/>
          <w:lang w:val="lt-LT"/>
        </w:rPr>
      </w:pPr>
      <w:r w:rsidRPr="00F14D12">
        <w:rPr>
          <w:szCs w:val="22"/>
          <w:lang w:val="lt-LT"/>
        </w:rPr>
        <w:t>2.</w:t>
      </w:r>
      <w:r w:rsidRPr="00F14D12">
        <w:rPr>
          <w:szCs w:val="22"/>
          <w:lang w:val="lt-LT"/>
        </w:rPr>
        <w:tab/>
        <w:t xml:space="preserve">Kas žinotina prieš vartojant </w:t>
      </w:r>
      <w:proofErr w:type="spellStart"/>
      <w:r w:rsidRPr="00F14D12">
        <w:rPr>
          <w:szCs w:val="22"/>
          <w:lang w:val="lt-LT"/>
        </w:rPr>
        <w:t>Gemzar</w:t>
      </w:r>
      <w:proofErr w:type="spellEnd"/>
    </w:p>
    <w:p w:rsidR="00DE0DA3" w:rsidRPr="00F14D12" w:rsidRDefault="00DE0DA3" w:rsidP="00DE0DA3">
      <w:pPr>
        <w:rPr>
          <w:szCs w:val="22"/>
          <w:lang w:val="lt-LT"/>
        </w:rPr>
      </w:pPr>
      <w:r w:rsidRPr="00F14D12">
        <w:rPr>
          <w:szCs w:val="22"/>
          <w:lang w:val="lt-LT"/>
        </w:rPr>
        <w:t>3.</w:t>
      </w:r>
      <w:r w:rsidRPr="00F14D12">
        <w:rPr>
          <w:szCs w:val="22"/>
          <w:lang w:val="lt-LT"/>
        </w:rPr>
        <w:tab/>
        <w:t xml:space="preserve">Kaip vartoti </w:t>
      </w:r>
      <w:proofErr w:type="spellStart"/>
      <w:r w:rsidRPr="00F14D12">
        <w:rPr>
          <w:szCs w:val="22"/>
          <w:lang w:val="lt-LT"/>
        </w:rPr>
        <w:t>Gemzar</w:t>
      </w:r>
      <w:proofErr w:type="spellEnd"/>
    </w:p>
    <w:p w:rsidR="00DE0DA3" w:rsidRPr="00F14D12" w:rsidRDefault="00DE0DA3" w:rsidP="00DE0DA3">
      <w:pPr>
        <w:rPr>
          <w:szCs w:val="22"/>
          <w:lang w:val="lt-LT"/>
        </w:rPr>
      </w:pPr>
      <w:r w:rsidRPr="00F14D12">
        <w:rPr>
          <w:szCs w:val="22"/>
          <w:lang w:val="lt-LT"/>
        </w:rPr>
        <w:t>4.</w:t>
      </w:r>
      <w:r w:rsidRPr="00F14D12">
        <w:rPr>
          <w:szCs w:val="22"/>
          <w:lang w:val="lt-LT"/>
        </w:rPr>
        <w:tab/>
        <w:t>Galimas šalutinis poveikis</w:t>
      </w:r>
    </w:p>
    <w:p w:rsidR="00DE0DA3" w:rsidRPr="00F14D12" w:rsidRDefault="00DE0DA3" w:rsidP="00DE0DA3">
      <w:pPr>
        <w:rPr>
          <w:szCs w:val="22"/>
          <w:lang w:val="lt-LT"/>
        </w:rPr>
      </w:pPr>
      <w:r w:rsidRPr="00F14D12">
        <w:rPr>
          <w:szCs w:val="22"/>
          <w:lang w:val="lt-LT"/>
        </w:rPr>
        <w:t>5.</w:t>
      </w:r>
      <w:r w:rsidRPr="00F14D12">
        <w:rPr>
          <w:szCs w:val="22"/>
          <w:lang w:val="lt-LT"/>
        </w:rPr>
        <w:tab/>
        <w:t xml:space="preserve">Kaip laikyti </w:t>
      </w:r>
      <w:proofErr w:type="spellStart"/>
      <w:r w:rsidRPr="00F14D12">
        <w:rPr>
          <w:szCs w:val="22"/>
          <w:lang w:val="lt-LT"/>
        </w:rPr>
        <w:t>Gemzar</w:t>
      </w:r>
      <w:proofErr w:type="spellEnd"/>
    </w:p>
    <w:p w:rsidR="00DE0DA3" w:rsidRPr="00F14D12" w:rsidRDefault="00DE0DA3" w:rsidP="00DE0DA3">
      <w:pPr>
        <w:rPr>
          <w:szCs w:val="22"/>
          <w:lang w:val="lt-LT"/>
        </w:rPr>
      </w:pPr>
      <w:r w:rsidRPr="00F14D12">
        <w:rPr>
          <w:szCs w:val="22"/>
          <w:lang w:val="lt-LT"/>
        </w:rPr>
        <w:t>6.</w:t>
      </w:r>
      <w:r w:rsidRPr="00F14D12">
        <w:rPr>
          <w:szCs w:val="22"/>
          <w:lang w:val="lt-LT"/>
        </w:rPr>
        <w:tab/>
        <w:t>Pakuotės turinys ir kita informacija</w:t>
      </w:r>
    </w:p>
    <w:p w:rsidR="00DE0DA3" w:rsidRPr="00F14D12" w:rsidRDefault="00DE0DA3" w:rsidP="00DE0DA3">
      <w:pPr>
        <w:rPr>
          <w:szCs w:val="22"/>
          <w:lang w:val="lt-LT"/>
        </w:rPr>
      </w:pPr>
    </w:p>
    <w:p w:rsidR="00DE0DA3" w:rsidRPr="00F14D12" w:rsidRDefault="00DE0DA3" w:rsidP="00DE0DA3">
      <w:pPr>
        <w:rPr>
          <w:b/>
          <w:szCs w:val="22"/>
          <w:lang w:val="lt-LT"/>
        </w:rPr>
      </w:pPr>
    </w:p>
    <w:p w:rsidR="00DE0DA3" w:rsidRPr="00F14D12" w:rsidRDefault="00DE0DA3" w:rsidP="00DE0DA3">
      <w:pPr>
        <w:rPr>
          <w:b/>
          <w:szCs w:val="22"/>
          <w:lang w:val="lt-LT"/>
        </w:rPr>
      </w:pPr>
      <w:r w:rsidRPr="00F14D12">
        <w:rPr>
          <w:b/>
          <w:szCs w:val="22"/>
          <w:lang w:val="lt-LT"/>
        </w:rPr>
        <w:t>1.</w:t>
      </w:r>
      <w:r w:rsidRPr="00F14D12">
        <w:rPr>
          <w:b/>
          <w:szCs w:val="22"/>
          <w:lang w:val="lt-LT"/>
        </w:rPr>
        <w:tab/>
        <w:t xml:space="preserve">Kas yra </w:t>
      </w:r>
      <w:proofErr w:type="spellStart"/>
      <w:r w:rsidRPr="00F14D12">
        <w:rPr>
          <w:b/>
          <w:szCs w:val="22"/>
          <w:lang w:val="lt-LT"/>
        </w:rPr>
        <w:t>Gemzar</w:t>
      </w:r>
      <w:proofErr w:type="spellEnd"/>
      <w:r w:rsidRPr="00F14D12">
        <w:rPr>
          <w:b/>
          <w:szCs w:val="22"/>
          <w:lang w:val="lt-LT"/>
        </w:rPr>
        <w:t xml:space="preserve"> ir kam jis vartojamas </w:t>
      </w:r>
    </w:p>
    <w:p w:rsidR="00DE0DA3" w:rsidRPr="00F14D12" w:rsidRDefault="00DE0DA3" w:rsidP="00DE0DA3">
      <w:pPr>
        <w:rPr>
          <w:szCs w:val="22"/>
          <w:lang w:val="lt-LT"/>
        </w:rPr>
      </w:pPr>
    </w:p>
    <w:p w:rsidR="00DE0DA3" w:rsidRPr="00F14D12" w:rsidRDefault="00DE0DA3" w:rsidP="00DE0DA3">
      <w:pPr>
        <w:rPr>
          <w:szCs w:val="22"/>
          <w:lang w:val="lt-LT"/>
        </w:rPr>
      </w:pPr>
      <w:proofErr w:type="spellStart"/>
      <w:r w:rsidRPr="00F14D12">
        <w:rPr>
          <w:szCs w:val="22"/>
          <w:lang w:val="lt-LT"/>
        </w:rPr>
        <w:t>Gemzar</w:t>
      </w:r>
      <w:proofErr w:type="spellEnd"/>
      <w:r w:rsidRPr="00F14D12">
        <w:rPr>
          <w:szCs w:val="22"/>
          <w:lang w:val="lt-LT"/>
        </w:rPr>
        <w:t xml:space="preserve"> priklauso </w:t>
      </w:r>
      <w:proofErr w:type="spellStart"/>
      <w:r w:rsidRPr="00F14D12">
        <w:rPr>
          <w:szCs w:val="22"/>
          <w:lang w:val="lt-LT"/>
        </w:rPr>
        <w:t>citotoksinių</w:t>
      </w:r>
      <w:proofErr w:type="spellEnd"/>
      <w:r w:rsidRPr="00F14D12">
        <w:rPr>
          <w:szCs w:val="22"/>
          <w:lang w:val="lt-LT"/>
        </w:rPr>
        <w:t xml:space="preserve"> vaistų grupei. Šie vaistai naikina besidalijančias ląsteles, tarp jų ir vėžines.</w:t>
      </w:r>
    </w:p>
    <w:p w:rsidR="00DE0DA3" w:rsidRPr="00F14D12" w:rsidRDefault="00DE0DA3" w:rsidP="00DE0DA3">
      <w:pPr>
        <w:rPr>
          <w:szCs w:val="22"/>
          <w:lang w:val="lt-LT"/>
        </w:rPr>
      </w:pPr>
      <w:r w:rsidRPr="00F14D12">
        <w:rPr>
          <w:szCs w:val="22"/>
          <w:lang w:val="lt-LT"/>
        </w:rPr>
        <w:t xml:space="preserve">Priklausomai nuo vėžio rūšies galima gydyti vien </w:t>
      </w:r>
      <w:proofErr w:type="spellStart"/>
      <w:r w:rsidRPr="00F14D12">
        <w:rPr>
          <w:szCs w:val="22"/>
          <w:lang w:val="lt-LT"/>
        </w:rPr>
        <w:t>Gemzar</w:t>
      </w:r>
      <w:proofErr w:type="spellEnd"/>
      <w:r w:rsidRPr="00F14D12">
        <w:rPr>
          <w:szCs w:val="22"/>
          <w:lang w:val="lt-LT"/>
        </w:rPr>
        <w:t xml:space="preserve"> arba jo deriniu su kitais priešvėžiniais vaistais. </w:t>
      </w:r>
    </w:p>
    <w:p w:rsidR="00DE0DA3" w:rsidRPr="00F14D12" w:rsidRDefault="00DE0DA3" w:rsidP="00DE0DA3">
      <w:pPr>
        <w:rPr>
          <w:szCs w:val="22"/>
          <w:lang w:val="lt-LT"/>
        </w:rPr>
      </w:pPr>
      <w:proofErr w:type="spellStart"/>
      <w:r w:rsidRPr="00F14D12">
        <w:rPr>
          <w:szCs w:val="22"/>
          <w:lang w:val="lt-LT"/>
        </w:rPr>
        <w:t>Gemzar</w:t>
      </w:r>
      <w:proofErr w:type="spellEnd"/>
      <w:r w:rsidRPr="00F14D12">
        <w:rPr>
          <w:szCs w:val="22"/>
          <w:lang w:val="lt-LT"/>
        </w:rPr>
        <w:t xml:space="preserve"> </w:t>
      </w:r>
      <w:r w:rsidRPr="00F14D12">
        <w:rPr>
          <w:noProof/>
          <w:lang w:val="lt-LT" w:eastAsia="lt-LT"/>
        </w:rPr>
        <mc:AlternateContent>
          <mc:Choice Requires="wps">
            <w:drawing>
              <wp:anchor distT="0" distB="0" distL="114300" distR="114300" simplePos="0" relativeHeight="251659264" behindDoc="0" locked="0" layoutInCell="0" allowOverlap="1" wp14:anchorId="50F4BD1A" wp14:editId="580760DE">
                <wp:simplePos x="0" y="0"/>
                <wp:positionH relativeFrom="column">
                  <wp:posOffset>-6626860</wp:posOffset>
                </wp:positionH>
                <wp:positionV relativeFrom="paragraph">
                  <wp:posOffset>1174750</wp:posOffset>
                </wp:positionV>
                <wp:extent cx="5055870" cy="55880"/>
                <wp:effectExtent l="0" t="0" r="0" b="12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55870" cy="558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132A3F" id="Straight Connector 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8pt,92.5pt" to="-123.7pt,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" o:allowincell="f"/>
            </w:pict>
          </mc:Fallback>
        </mc:AlternateContent>
      </w:r>
      <w:r w:rsidRPr="00F14D12">
        <w:rPr>
          <w:noProof/>
          <w:lang w:val="lt-LT" w:eastAsia="lt-LT"/>
        </w:rPr>
        <mc:AlternateContent>
          <mc:Choice Requires="wps">
            <w:drawing>
              <wp:anchor distT="0" distB="0" distL="114300" distR="114300" simplePos="0" relativeHeight="251660288" behindDoc="0" locked="0" layoutInCell="0" allowOverlap="1" wp14:anchorId="2E1BF6FF" wp14:editId="01DF6005">
                <wp:simplePos x="0" y="0"/>
                <wp:positionH relativeFrom="column">
                  <wp:posOffset>-1571625</wp:posOffset>
                </wp:positionH>
                <wp:positionV relativeFrom="paragraph">
                  <wp:posOffset>565150</wp:posOffset>
                </wp:positionV>
                <wp:extent cx="635" cy="280035"/>
                <wp:effectExtent l="0" t="0" r="1841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00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BAB839"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44.5pt" to="-123.7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" o:allowincell="f"/>
            </w:pict>
          </mc:Fallback>
        </mc:AlternateContent>
      </w:r>
      <w:r w:rsidRPr="00F14D12">
        <w:rPr>
          <w:noProof/>
          <w:lang w:val="lt-LT" w:eastAsia="lt-LT"/>
        </w:rPr>
        <mc:AlternateContent>
          <mc:Choice Requires="wps">
            <w:drawing>
              <wp:anchor distT="0" distB="0" distL="114300" distR="114300" simplePos="0" relativeHeight="251661312" behindDoc="0" locked="0" layoutInCell="0" allowOverlap="1" wp14:anchorId="717348F3" wp14:editId="6EC287C4">
                <wp:simplePos x="0" y="0"/>
                <wp:positionH relativeFrom="column">
                  <wp:posOffset>-1571625</wp:posOffset>
                </wp:positionH>
                <wp:positionV relativeFrom="paragraph">
                  <wp:posOffset>806450</wp:posOffset>
                </wp:positionV>
                <wp:extent cx="400050" cy="483235"/>
                <wp:effectExtent l="0" t="0" r="0" b="120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4832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01A6CC"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63.5pt" to="-92.25pt,1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" o:allowincell="f"/>
            </w:pict>
          </mc:Fallback>
        </mc:AlternateContent>
      </w:r>
      <w:r w:rsidRPr="00F14D12">
        <w:rPr>
          <w:szCs w:val="22"/>
          <w:lang w:val="lt-LT"/>
        </w:rPr>
        <w:t>gydomas šių rūšių vėžys:</w:t>
      </w:r>
    </w:p>
    <w:p w:rsidR="00DE0DA3" w:rsidRPr="00F14D12" w:rsidRDefault="00DE0DA3" w:rsidP="00DE0DA3">
      <w:pPr>
        <w:rPr>
          <w:szCs w:val="22"/>
          <w:lang w:val="lt-LT"/>
        </w:rPr>
      </w:pPr>
      <w:r w:rsidRPr="00F14D12">
        <w:rPr>
          <w:szCs w:val="22"/>
          <w:lang w:val="lt-LT"/>
        </w:rPr>
        <w:sym w:font="Symbol" w:char="F0B7"/>
      </w:r>
      <w:r w:rsidRPr="00F14D12">
        <w:rPr>
          <w:szCs w:val="22"/>
          <w:lang w:val="lt-LT"/>
        </w:rPr>
        <w:tab/>
      </w:r>
      <w:proofErr w:type="spellStart"/>
      <w:r w:rsidRPr="00F14D12">
        <w:rPr>
          <w:szCs w:val="22"/>
          <w:lang w:val="lt-LT"/>
        </w:rPr>
        <w:t>nesmulkialąstelinis</w:t>
      </w:r>
      <w:proofErr w:type="spellEnd"/>
      <w:r w:rsidRPr="00F14D12">
        <w:rPr>
          <w:szCs w:val="22"/>
          <w:lang w:val="lt-LT"/>
        </w:rPr>
        <w:t xml:space="preserve"> plaučių vėžys (NSLPLV);</w:t>
      </w:r>
    </w:p>
    <w:p w:rsidR="00DE0DA3" w:rsidRPr="00F14D12" w:rsidRDefault="00DE0DA3" w:rsidP="00DE0DA3">
      <w:pPr>
        <w:rPr>
          <w:szCs w:val="22"/>
          <w:lang w:val="lt-LT"/>
        </w:rPr>
      </w:pPr>
      <w:r w:rsidRPr="00F14D12">
        <w:rPr>
          <w:szCs w:val="22"/>
          <w:lang w:val="lt-LT"/>
        </w:rPr>
        <w:sym w:font="Symbol" w:char="F0B7"/>
      </w:r>
      <w:r w:rsidRPr="00F14D12">
        <w:rPr>
          <w:szCs w:val="22"/>
          <w:lang w:val="lt-LT"/>
        </w:rPr>
        <w:tab/>
        <w:t>kasos vėžys;</w:t>
      </w:r>
    </w:p>
    <w:p w:rsidR="00DE0DA3" w:rsidRPr="00F14D12" w:rsidRDefault="00DE0DA3" w:rsidP="00DE0DA3">
      <w:pPr>
        <w:rPr>
          <w:szCs w:val="22"/>
          <w:lang w:val="lt-LT"/>
        </w:rPr>
      </w:pPr>
      <w:r w:rsidRPr="00F14D12">
        <w:rPr>
          <w:szCs w:val="22"/>
          <w:lang w:val="lt-LT"/>
        </w:rPr>
        <w:sym w:font="Symbol" w:char="F0B7"/>
      </w:r>
      <w:r w:rsidRPr="00F14D12">
        <w:rPr>
          <w:szCs w:val="22"/>
          <w:lang w:val="lt-LT"/>
        </w:rPr>
        <w:tab/>
        <w:t xml:space="preserve">krūties vėžys, derinant su </w:t>
      </w:r>
      <w:proofErr w:type="spellStart"/>
      <w:r w:rsidRPr="00F14D12">
        <w:rPr>
          <w:szCs w:val="22"/>
          <w:lang w:val="lt-LT"/>
        </w:rPr>
        <w:t>paklitakseliu</w:t>
      </w:r>
      <w:proofErr w:type="spellEnd"/>
      <w:r w:rsidRPr="00F14D12">
        <w:rPr>
          <w:szCs w:val="22"/>
          <w:lang w:val="lt-LT"/>
        </w:rPr>
        <w:t>;</w:t>
      </w:r>
    </w:p>
    <w:p w:rsidR="00DE0DA3" w:rsidRPr="00F14D12" w:rsidRDefault="00DE0DA3" w:rsidP="00DE0DA3">
      <w:pPr>
        <w:rPr>
          <w:szCs w:val="22"/>
          <w:lang w:val="lt-LT"/>
        </w:rPr>
      </w:pPr>
      <w:r w:rsidRPr="00F14D12">
        <w:rPr>
          <w:szCs w:val="22"/>
          <w:lang w:val="lt-LT"/>
        </w:rPr>
        <w:sym w:font="Symbol" w:char="F0B7"/>
      </w:r>
      <w:r w:rsidRPr="00F14D12">
        <w:rPr>
          <w:szCs w:val="22"/>
          <w:lang w:val="lt-LT"/>
        </w:rPr>
        <w:tab/>
        <w:t xml:space="preserve">kiaušidžių vėžys, derinant su </w:t>
      </w:r>
      <w:proofErr w:type="spellStart"/>
      <w:r w:rsidRPr="00F14D12">
        <w:rPr>
          <w:szCs w:val="22"/>
          <w:lang w:val="lt-LT"/>
        </w:rPr>
        <w:t>karboplatina</w:t>
      </w:r>
      <w:proofErr w:type="spellEnd"/>
      <w:r w:rsidRPr="00F14D12">
        <w:rPr>
          <w:szCs w:val="22"/>
          <w:lang w:val="lt-LT"/>
        </w:rPr>
        <w:t>;</w:t>
      </w:r>
    </w:p>
    <w:p w:rsidR="00DE0DA3" w:rsidRPr="00F14D12" w:rsidRDefault="00DE0DA3" w:rsidP="00DE0DA3">
      <w:pPr>
        <w:rPr>
          <w:szCs w:val="22"/>
          <w:lang w:val="lt-LT"/>
        </w:rPr>
      </w:pPr>
      <w:r w:rsidRPr="00F14D12">
        <w:rPr>
          <w:szCs w:val="22"/>
          <w:lang w:val="lt-LT"/>
        </w:rPr>
        <w:sym w:font="Symbol" w:char="F0B7"/>
      </w:r>
      <w:r w:rsidRPr="00F14D12">
        <w:rPr>
          <w:szCs w:val="22"/>
          <w:lang w:val="lt-LT"/>
        </w:rPr>
        <w:tab/>
        <w:t xml:space="preserve">šlapimo pūslės vėžys, derinant su </w:t>
      </w:r>
      <w:proofErr w:type="spellStart"/>
      <w:r w:rsidRPr="00F14D12">
        <w:rPr>
          <w:szCs w:val="22"/>
          <w:lang w:val="lt-LT"/>
        </w:rPr>
        <w:t>cisplatina</w:t>
      </w:r>
      <w:proofErr w:type="spellEnd"/>
      <w:r w:rsidRPr="00F14D12">
        <w:rPr>
          <w:szCs w:val="22"/>
          <w:lang w:val="lt-LT"/>
        </w:rPr>
        <w:t>.</w:t>
      </w:r>
    </w:p>
    <w:p w:rsidR="00DE0DA3" w:rsidRPr="00F14D12" w:rsidRDefault="00DE0DA3" w:rsidP="00DE0DA3">
      <w:pPr>
        <w:rPr>
          <w:szCs w:val="22"/>
          <w:lang w:val="lt-LT"/>
        </w:rPr>
      </w:pPr>
    </w:p>
    <w:p w:rsidR="00DE0DA3" w:rsidRPr="00F14D12" w:rsidRDefault="00DE0DA3" w:rsidP="00DE0DA3">
      <w:pPr>
        <w:rPr>
          <w:szCs w:val="22"/>
          <w:lang w:val="lt-LT"/>
        </w:rPr>
      </w:pPr>
    </w:p>
    <w:p w:rsidR="00DE0DA3" w:rsidRPr="00F14D12" w:rsidRDefault="00DE0DA3" w:rsidP="00DE0DA3">
      <w:pPr>
        <w:rPr>
          <w:b/>
          <w:szCs w:val="22"/>
          <w:lang w:val="lt-LT"/>
        </w:rPr>
      </w:pPr>
      <w:r w:rsidRPr="00F14D12">
        <w:rPr>
          <w:b/>
          <w:szCs w:val="22"/>
          <w:lang w:val="lt-LT"/>
        </w:rPr>
        <w:t>2.</w:t>
      </w:r>
      <w:r w:rsidRPr="00F14D12">
        <w:rPr>
          <w:b/>
          <w:szCs w:val="22"/>
          <w:lang w:val="lt-LT"/>
        </w:rPr>
        <w:tab/>
        <w:t xml:space="preserve">Kas žinotina prieš vartojant </w:t>
      </w:r>
      <w:proofErr w:type="spellStart"/>
      <w:r w:rsidRPr="00F14D12">
        <w:rPr>
          <w:b/>
          <w:szCs w:val="22"/>
          <w:lang w:val="lt-LT"/>
        </w:rPr>
        <w:t>Gemzar</w:t>
      </w:r>
      <w:proofErr w:type="spellEnd"/>
      <w:r w:rsidRPr="00F14D12">
        <w:rPr>
          <w:b/>
          <w:szCs w:val="22"/>
          <w:lang w:val="lt-LT"/>
        </w:rPr>
        <w:t xml:space="preserve"> </w:t>
      </w:r>
    </w:p>
    <w:p w:rsidR="00DE0DA3" w:rsidRPr="00F14D12" w:rsidRDefault="00DE0DA3" w:rsidP="00DE0DA3">
      <w:pPr>
        <w:rPr>
          <w:szCs w:val="22"/>
          <w:lang w:val="lt-LT"/>
        </w:rPr>
      </w:pPr>
    </w:p>
    <w:p w:rsidR="00DE0DA3" w:rsidRPr="00F14D12" w:rsidRDefault="00DE0DA3" w:rsidP="00DE0DA3">
      <w:pPr>
        <w:rPr>
          <w:b/>
          <w:szCs w:val="22"/>
          <w:lang w:val="lt-LT"/>
        </w:rPr>
      </w:pPr>
      <w:proofErr w:type="spellStart"/>
      <w:r w:rsidRPr="00F14D12">
        <w:rPr>
          <w:b/>
          <w:bCs/>
          <w:iCs/>
          <w:szCs w:val="22"/>
          <w:lang w:val="lt-LT"/>
        </w:rPr>
        <w:t>Gemzar</w:t>
      </w:r>
      <w:proofErr w:type="spellEnd"/>
      <w:r w:rsidRPr="00F14D12">
        <w:rPr>
          <w:b/>
          <w:szCs w:val="22"/>
          <w:lang w:val="lt-LT"/>
        </w:rPr>
        <w:t xml:space="preserve"> vartoti negalima:</w:t>
      </w:r>
    </w:p>
    <w:p w:rsidR="00DE0DA3" w:rsidRPr="00F14D12" w:rsidRDefault="00DE0DA3" w:rsidP="00DE0DA3">
      <w:pPr>
        <w:numPr>
          <w:ilvl w:val="0"/>
          <w:numId w:val="1"/>
        </w:numPr>
        <w:tabs>
          <w:tab w:val="num" w:pos="567"/>
        </w:tabs>
        <w:ind w:left="567" w:hanging="567"/>
        <w:rPr>
          <w:szCs w:val="22"/>
          <w:lang w:val="lt-LT"/>
        </w:rPr>
      </w:pPr>
      <w:r w:rsidRPr="00F14D12">
        <w:rPr>
          <w:szCs w:val="22"/>
          <w:lang w:val="lt-LT"/>
        </w:rPr>
        <w:t xml:space="preserve">jeigu yra alergija (padidėjęs jautrumas) </w:t>
      </w:r>
      <w:proofErr w:type="spellStart"/>
      <w:r w:rsidRPr="00F14D12">
        <w:rPr>
          <w:szCs w:val="22"/>
          <w:lang w:val="lt-LT"/>
        </w:rPr>
        <w:t>gemcitabinui</w:t>
      </w:r>
      <w:proofErr w:type="spellEnd"/>
      <w:r w:rsidRPr="00F14D12">
        <w:rPr>
          <w:szCs w:val="22"/>
          <w:lang w:val="lt-LT"/>
        </w:rPr>
        <w:t xml:space="preserve"> arba bet kuriai</w:t>
      </w:r>
      <w:r w:rsidRPr="00F14D12">
        <w:rPr>
          <w:lang w:val="lt-LT"/>
        </w:rPr>
        <w:t xml:space="preserve"> šio vaisto medžiagai (jos išvardytos 6 skyriuje)</w:t>
      </w:r>
      <w:r w:rsidRPr="00F14D12">
        <w:rPr>
          <w:szCs w:val="22"/>
          <w:lang w:val="lt-LT"/>
        </w:rPr>
        <w:t>;</w:t>
      </w:r>
    </w:p>
    <w:p w:rsidR="00DE0DA3" w:rsidRPr="00F14D12" w:rsidRDefault="00DE0DA3" w:rsidP="00DE0DA3">
      <w:pPr>
        <w:numPr>
          <w:ilvl w:val="0"/>
          <w:numId w:val="1"/>
        </w:numPr>
        <w:tabs>
          <w:tab w:val="num" w:pos="567"/>
        </w:tabs>
        <w:ind w:left="567" w:hanging="567"/>
        <w:rPr>
          <w:szCs w:val="22"/>
          <w:lang w:val="lt-LT"/>
        </w:rPr>
      </w:pPr>
      <w:r w:rsidRPr="00F14D12">
        <w:rPr>
          <w:szCs w:val="22"/>
          <w:lang w:val="lt-LT"/>
        </w:rPr>
        <w:t>jeigu krūtimi maitinate kūdikį.</w:t>
      </w:r>
    </w:p>
    <w:p w:rsidR="00DE0DA3" w:rsidRPr="00F14D12" w:rsidRDefault="00DE0DA3" w:rsidP="00DE0DA3">
      <w:pPr>
        <w:rPr>
          <w:szCs w:val="22"/>
          <w:lang w:val="lt-LT"/>
        </w:rPr>
      </w:pPr>
    </w:p>
    <w:p w:rsidR="00DE0DA3" w:rsidRPr="00F14D12" w:rsidRDefault="00DE0DA3" w:rsidP="00DE0DA3">
      <w:pPr>
        <w:rPr>
          <w:b/>
          <w:szCs w:val="22"/>
          <w:lang w:val="lt-LT"/>
        </w:rPr>
      </w:pPr>
      <w:r w:rsidRPr="00F14D12">
        <w:rPr>
          <w:b/>
          <w:szCs w:val="22"/>
          <w:lang w:val="lt-LT"/>
        </w:rPr>
        <w:t>Įspėjimai ir atsargumo priemonės</w:t>
      </w:r>
    </w:p>
    <w:p w:rsidR="00DE0DA3" w:rsidRPr="00F14D12" w:rsidRDefault="00DE0DA3" w:rsidP="00DE0DA3">
      <w:pPr>
        <w:rPr>
          <w:szCs w:val="22"/>
          <w:lang w:val="lt-LT"/>
        </w:rPr>
      </w:pPr>
      <w:r w:rsidRPr="00F14D12">
        <w:rPr>
          <w:szCs w:val="22"/>
          <w:lang w:val="lt-LT"/>
        </w:rPr>
        <w:t xml:space="preserve">Prieš pirmosios dozės infuziją Jums paims kraujo mėginį ištyrimui, ar pakankamai gerai veikia Jūsų kepenys ir inkstai, kad galėtumėte vartoti šį vaistą. Kraujo tyrimui ims prieš kiekvieną infuziją, kad būtų galima patikrinti, ar yra pakankamas kraujo ląstelių kiekis, kad galėtumėte vartoti </w:t>
      </w:r>
      <w:proofErr w:type="spellStart"/>
      <w:r w:rsidRPr="00F14D12">
        <w:rPr>
          <w:szCs w:val="22"/>
          <w:lang w:val="lt-LT"/>
        </w:rPr>
        <w:t>Gemzar</w:t>
      </w:r>
      <w:proofErr w:type="spellEnd"/>
      <w:r w:rsidRPr="00F14D12">
        <w:rPr>
          <w:szCs w:val="22"/>
          <w:lang w:val="lt-LT"/>
        </w:rPr>
        <w:t xml:space="preserve">. Priklausomai nuo bendrosios Jūsų būklės ir atveju, jeigu kraujo ląstelių kiekis yra per mažas, gydytojas gali nuspręsti keisti dozę arba gydymą atidėti. Kad būtų galima patikrinti, kaip veikia Jūsų  inkstai ir kepenys, Jums teks periodiškai duoti kraujo mėginius ištyrimui. </w:t>
      </w:r>
    </w:p>
    <w:p w:rsidR="00DE0DA3" w:rsidRPr="00F14D12" w:rsidRDefault="00DE0DA3" w:rsidP="00DE0DA3">
      <w:pPr>
        <w:rPr>
          <w:szCs w:val="22"/>
          <w:lang w:val="lt-LT"/>
        </w:rPr>
      </w:pPr>
    </w:p>
    <w:p w:rsidR="00DE0DA3" w:rsidRPr="00F14D12" w:rsidRDefault="00DE0DA3" w:rsidP="00DE0DA3">
      <w:pPr>
        <w:rPr>
          <w:szCs w:val="22"/>
          <w:lang w:val="lt-LT"/>
        </w:rPr>
      </w:pPr>
      <w:r w:rsidRPr="00F14D12">
        <w:rPr>
          <w:szCs w:val="22"/>
          <w:lang w:val="lt-LT"/>
        </w:rPr>
        <w:t xml:space="preserve">Pasitarkite su gydytoju, slaugytoju arba ligoninės vaistininku, prieš pradėdami vartoti </w:t>
      </w:r>
      <w:proofErr w:type="spellStart"/>
      <w:r w:rsidRPr="00F14D12">
        <w:rPr>
          <w:szCs w:val="22"/>
          <w:lang w:val="lt-LT"/>
        </w:rPr>
        <w:t>Gemzar</w:t>
      </w:r>
      <w:proofErr w:type="spellEnd"/>
      <w:r w:rsidRPr="00F14D12">
        <w:rPr>
          <w:szCs w:val="22"/>
          <w:lang w:val="lt-LT"/>
        </w:rPr>
        <w:t>.</w:t>
      </w:r>
    </w:p>
    <w:p w:rsidR="00DE0DA3" w:rsidRPr="00F14D12" w:rsidRDefault="00DE0DA3" w:rsidP="00DE0DA3">
      <w:pPr>
        <w:rPr>
          <w:szCs w:val="22"/>
          <w:lang w:val="lt-LT"/>
        </w:rPr>
      </w:pPr>
    </w:p>
    <w:p w:rsidR="00DE0DA3" w:rsidRPr="00F14D12" w:rsidRDefault="00DE0DA3" w:rsidP="00DE0DA3">
      <w:pPr>
        <w:rPr>
          <w:szCs w:val="22"/>
          <w:lang w:val="lt-LT"/>
        </w:rPr>
      </w:pPr>
      <w:r w:rsidRPr="00F14D12">
        <w:rPr>
          <w:szCs w:val="22"/>
          <w:lang w:val="lt-LT"/>
        </w:rPr>
        <w:t xml:space="preserve">Jeigu sergate arba anksčiau sirgote kepenų, širdies, kraujagyslių ar inkstų liga, apie tai pasakykite savo gydytojui arba ligoninės vaistininkui, nes galbūt Jūs negalėsite vartoti </w:t>
      </w:r>
      <w:proofErr w:type="spellStart"/>
      <w:r w:rsidRPr="00F14D12">
        <w:rPr>
          <w:szCs w:val="22"/>
          <w:lang w:val="lt-LT"/>
        </w:rPr>
        <w:t>Gemzar</w:t>
      </w:r>
      <w:proofErr w:type="spellEnd"/>
      <w:r w:rsidRPr="00F14D12">
        <w:rPr>
          <w:szCs w:val="22"/>
          <w:lang w:val="lt-LT"/>
        </w:rPr>
        <w:t>.</w:t>
      </w:r>
    </w:p>
    <w:p w:rsidR="00DE0DA3" w:rsidRPr="00F14D12" w:rsidRDefault="00DE0DA3" w:rsidP="00DE0DA3">
      <w:pPr>
        <w:rPr>
          <w:szCs w:val="22"/>
          <w:lang w:val="lt-LT"/>
        </w:rPr>
      </w:pPr>
    </w:p>
    <w:p w:rsidR="00DE0DA3" w:rsidRPr="00F14D12" w:rsidRDefault="00DE0DA3" w:rsidP="00DE0DA3">
      <w:pPr>
        <w:rPr>
          <w:szCs w:val="22"/>
          <w:lang w:val="lt-LT"/>
        </w:rPr>
      </w:pPr>
      <w:r w:rsidRPr="00F14D12">
        <w:rPr>
          <w:szCs w:val="22"/>
          <w:lang w:val="lt-LT"/>
        </w:rPr>
        <w:t xml:space="preserve">Jeigu neseniai Jums buvo taikytas arba bus taikomas spindulinis gydymas, apie tai pasakykite savo gydytojui, nes vartojant </w:t>
      </w:r>
      <w:proofErr w:type="spellStart"/>
      <w:r w:rsidRPr="00F14D12">
        <w:rPr>
          <w:szCs w:val="22"/>
          <w:lang w:val="lt-LT"/>
        </w:rPr>
        <w:t>Gemzar</w:t>
      </w:r>
      <w:proofErr w:type="spellEnd"/>
      <w:r w:rsidRPr="00F14D12">
        <w:rPr>
          <w:szCs w:val="22"/>
          <w:lang w:val="lt-LT"/>
        </w:rPr>
        <w:t>, gali pasireikšti ankstyva ar</w:t>
      </w:r>
      <w:r>
        <w:rPr>
          <w:szCs w:val="22"/>
          <w:lang w:val="lt-LT"/>
        </w:rPr>
        <w:t>b</w:t>
      </w:r>
      <w:r w:rsidRPr="00F14D12">
        <w:rPr>
          <w:szCs w:val="22"/>
          <w:lang w:val="lt-LT"/>
        </w:rPr>
        <w:t>a vėlyva reakcija į spindulinį gydymą.</w:t>
      </w:r>
    </w:p>
    <w:p w:rsidR="00DE0DA3" w:rsidRPr="00F14D12" w:rsidRDefault="00DE0DA3" w:rsidP="00DE0DA3">
      <w:pPr>
        <w:rPr>
          <w:szCs w:val="22"/>
          <w:lang w:val="lt-LT"/>
        </w:rPr>
      </w:pPr>
    </w:p>
    <w:p w:rsidR="00DE0DA3" w:rsidRPr="00F14D12" w:rsidRDefault="00DE0DA3" w:rsidP="00DE0DA3">
      <w:pPr>
        <w:rPr>
          <w:szCs w:val="22"/>
          <w:lang w:val="lt-LT"/>
        </w:rPr>
      </w:pPr>
      <w:r w:rsidRPr="00F14D12">
        <w:rPr>
          <w:szCs w:val="22"/>
          <w:lang w:val="lt-LT"/>
        </w:rPr>
        <w:t xml:space="preserve">Jeigu neseniai Jus skiepijo, apie tai pasakykite savo gydytojui, nes tai gali būti nepalanku vartojant kartu </w:t>
      </w:r>
      <w:proofErr w:type="spellStart"/>
      <w:r w:rsidRPr="00F14D12">
        <w:rPr>
          <w:szCs w:val="22"/>
          <w:lang w:val="lt-LT"/>
        </w:rPr>
        <w:t>Gemzar</w:t>
      </w:r>
      <w:proofErr w:type="spellEnd"/>
      <w:r w:rsidRPr="00F14D12">
        <w:rPr>
          <w:szCs w:val="22"/>
          <w:lang w:val="lt-LT"/>
        </w:rPr>
        <w:t>.</w:t>
      </w:r>
    </w:p>
    <w:p w:rsidR="00DE0DA3" w:rsidRPr="00F14D12" w:rsidRDefault="00DE0DA3" w:rsidP="00DE0DA3">
      <w:pPr>
        <w:rPr>
          <w:szCs w:val="22"/>
          <w:lang w:val="lt-LT"/>
        </w:rPr>
      </w:pPr>
    </w:p>
    <w:p w:rsidR="00DE0DA3" w:rsidRPr="00F14D12" w:rsidRDefault="00DE0DA3" w:rsidP="00DE0DA3">
      <w:pPr>
        <w:rPr>
          <w:szCs w:val="22"/>
          <w:lang w:val="lt-LT"/>
        </w:rPr>
      </w:pPr>
      <w:r w:rsidRPr="00F14D12">
        <w:rPr>
          <w:szCs w:val="22"/>
          <w:lang w:val="lt-LT"/>
        </w:rPr>
        <w:t xml:space="preserve">Jeigu gydymo šiuo vaistu metu atsirado tokių simptomų, kaip galvos skausmas su sumišimu, priepuoliais (traukuliais) arba regėjimo pokyčiais, apie tai iš karto praneškite savo gydytojui. Tai gali būti labai retas šalutinis poveikis nervų sistemai, kuris vadinamas užpakalinės grįžtamosios </w:t>
      </w:r>
      <w:proofErr w:type="spellStart"/>
      <w:r w:rsidRPr="00F14D12">
        <w:rPr>
          <w:szCs w:val="22"/>
          <w:lang w:val="lt-LT"/>
        </w:rPr>
        <w:t>encefalopatijos</w:t>
      </w:r>
      <w:proofErr w:type="spellEnd"/>
      <w:r w:rsidRPr="00F14D12">
        <w:rPr>
          <w:szCs w:val="22"/>
          <w:lang w:val="lt-LT"/>
        </w:rPr>
        <w:t xml:space="preserve"> sindromu.</w:t>
      </w:r>
    </w:p>
    <w:p w:rsidR="00DE0DA3" w:rsidRPr="00F14D12" w:rsidRDefault="00DE0DA3" w:rsidP="00DE0DA3">
      <w:pPr>
        <w:rPr>
          <w:szCs w:val="22"/>
          <w:lang w:val="lt-LT"/>
        </w:rPr>
      </w:pPr>
    </w:p>
    <w:p w:rsidR="00DE0DA3" w:rsidRPr="00F14D12" w:rsidRDefault="00DE0DA3" w:rsidP="00DE0DA3">
      <w:pPr>
        <w:rPr>
          <w:szCs w:val="22"/>
          <w:lang w:val="lt-LT"/>
        </w:rPr>
      </w:pPr>
      <w:r w:rsidRPr="00F14D12">
        <w:rPr>
          <w:szCs w:val="22"/>
          <w:lang w:val="lt-LT"/>
        </w:rPr>
        <w:t>Jeigu pasunkėjo kvėpavimas, jaučiate didelį silpnumą ir esate labai išblyškę, apie tai pasakykite savo gydytojui, nes tai gali būti inkstų nepakankamumo arba Jūsų plaučių sutrikimo požymis.</w:t>
      </w:r>
    </w:p>
    <w:p w:rsidR="00DE0DA3" w:rsidRPr="00F14D12" w:rsidRDefault="00DE0DA3" w:rsidP="00DE0DA3">
      <w:pPr>
        <w:rPr>
          <w:szCs w:val="22"/>
          <w:lang w:val="lt-LT"/>
        </w:rPr>
      </w:pPr>
    </w:p>
    <w:p w:rsidR="00DE0DA3" w:rsidRPr="00F14D12" w:rsidRDefault="00DE0DA3" w:rsidP="00DE0DA3">
      <w:pPr>
        <w:rPr>
          <w:szCs w:val="22"/>
          <w:lang w:val="lt-LT"/>
        </w:rPr>
      </w:pPr>
      <w:r w:rsidRPr="00F14D12">
        <w:rPr>
          <w:szCs w:val="22"/>
          <w:lang w:val="lt-LT"/>
        </w:rPr>
        <w:t>Jeigu pasireiškia viso kūno patinimas, dusulys arba kūno masės padidėjimas, apie tai pasakykite savo gydytojui, nes tai gali būti skysčių ištekėjimo iš smulkiųjų kraujagyslių į audinius požymis.</w:t>
      </w:r>
    </w:p>
    <w:p w:rsidR="00DE0DA3" w:rsidRPr="00F14D12" w:rsidRDefault="00DE0DA3" w:rsidP="00DE0DA3">
      <w:pPr>
        <w:rPr>
          <w:szCs w:val="22"/>
          <w:lang w:val="lt-LT"/>
        </w:rPr>
      </w:pPr>
    </w:p>
    <w:p w:rsidR="00DE0DA3" w:rsidRPr="00F14D12" w:rsidRDefault="00DE0DA3" w:rsidP="00DE0DA3">
      <w:pPr>
        <w:rPr>
          <w:b/>
          <w:szCs w:val="22"/>
          <w:lang w:val="lt-LT"/>
        </w:rPr>
      </w:pPr>
      <w:r w:rsidRPr="00F14D12">
        <w:rPr>
          <w:b/>
          <w:szCs w:val="22"/>
          <w:lang w:val="lt-LT"/>
        </w:rPr>
        <w:t>Vaikams ir paaugliams</w:t>
      </w:r>
    </w:p>
    <w:p w:rsidR="00DE0DA3" w:rsidRPr="00F14D12" w:rsidRDefault="00DE0DA3" w:rsidP="00DE0DA3">
      <w:pPr>
        <w:rPr>
          <w:szCs w:val="22"/>
          <w:lang w:val="lt-LT"/>
        </w:rPr>
      </w:pPr>
      <w:r w:rsidRPr="00F14D12">
        <w:rPr>
          <w:szCs w:val="22"/>
          <w:lang w:val="lt-LT"/>
        </w:rPr>
        <w:t xml:space="preserve">Šio vaisto nerekomenduojama vartoti vaikams ir jaunesniems kaip 18 metų paaugliams, nes nepakanka saugumo ir veiksmingumo duomenų. </w:t>
      </w:r>
    </w:p>
    <w:p w:rsidR="00DE0DA3" w:rsidRPr="00F14D12" w:rsidRDefault="00DE0DA3" w:rsidP="00DE0DA3">
      <w:pPr>
        <w:rPr>
          <w:szCs w:val="22"/>
          <w:lang w:val="lt-LT"/>
        </w:rPr>
      </w:pPr>
    </w:p>
    <w:p w:rsidR="00DE0DA3" w:rsidRPr="00F14D12" w:rsidRDefault="00DE0DA3" w:rsidP="00DE0DA3">
      <w:pPr>
        <w:rPr>
          <w:b/>
          <w:szCs w:val="22"/>
          <w:lang w:val="lt-LT"/>
        </w:rPr>
      </w:pPr>
      <w:r w:rsidRPr="00F14D12">
        <w:rPr>
          <w:b/>
          <w:szCs w:val="22"/>
          <w:lang w:val="lt-LT"/>
        </w:rPr>
        <w:t xml:space="preserve">Kiti vaistai ir </w:t>
      </w:r>
      <w:proofErr w:type="spellStart"/>
      <w:r w:rsidRPr="00F14D12">
        <w:rPr>
          <w:b/>
          <w:szCs w:val="22"/>
          <w:lang w:val="lt-LT"/>
        </w:rPr>
        <w:t>Gemzar</w:t>
      </w:r>
      <w:proofErr w:type="spellEnd"/>
    </w:p>
    <w:p w:rsidR="00DE0DA3" w:rsidRPr="00F14D12" w:rsidRDefault="00DE0DA3" w:rsidP="00DE0DA3">
      <w:pPr>
        <w:rPr>
          <w:szCs w:val="22"/>
          <w:lang w:val="lt-LT"/>
        </w:rPr>
      </w:pPr>
      <w:r w:rsidRPr="00F14D12">
        <w:rPr>
          <w:szCs w:val="22"/>
          <w:lang w:val="lt-LT"/>
        </w:rPr>
        <w:t>Jeigu vartojate arba neseniai vartojote kitų vaistų, įskaitant vakcinas ir be recepto įsigytus preparatus, pasakykite gydytojui arba vaistininkui.</w:t>
      </w:r>
    </w:p>
    <w:p w:rsidR="00DE0DA3" w:rsidRPr="00F14D12" w:rsidRDefault="00DE0DA3" w:rsidP="00DE0DA3">
      <w:pPr>
        <w:rPr>
          <w:b/>
          <w:szCs w:val="22"/>
          <w:lang w:val="lt-LT"/>
        </w:rPr>
      </w:pPr>
    </w:p>
    <w:p w:rsidR="00DE0DA3" w:rsidRPr="00F14D12" w:rsidRDefault="00DE0DA3" w:rsidP="00DE0DA3">
      <w:pPr>
        <w:rPr>
          <w:b/>
          <w:bCs/>
          <w:iCs/>
          <w:szCs w:val="22"/>
          <w:lang w:val="lt-LT"/>
        </w:rPr>
      </w:pPr>
      <w:r w:rsidRPr="00F14D12">
        <w:rPr>
          <w:b/>
          <w:bCs/>
          <w:iCs/>
          <w:szCs w:val="22"/>
          <w:lang w:val="lt-LT"/>
        </w:rPr>
        <w:t>Nėštumas, žindymo laikotarpis ir vaisingumas</w:t>
      </w:r>
    </w:p>
    <w:p w:rsidR="00DE0DA3" w:rsidRPr="00F14D12" w:rsidRDefault="00DE0DA3" w:rsidP="00DE0DA3">
      <w:pPr>
        <w:rPr>
          <w:b/>
          <w:szCs w:val="22"/>
          <w:lang w:val="lt-LT"/>
        </w:rPr>
      </w:pPr>
      <w:r w:rsidRPr="00F14D12">
        <w:rPr>
          <w:b/>
          <w:szCs w:val="22"/>
          <w:lang w:val="lt-LT"/>
        </w:rPr>
        <w:t>Nėštumas</w:t>
      </w:r>
    </w:p>
    <w:p w:rsidR="00DE0DA3" w:rsidRPr="00F14D12" w:rsidRDefault="00DE0DA3" w:rsidP="00DE0DA3">
      <w:pPr>
        <w:rPr>
          <w:szCs w:val="22"/>
          <w:lang w:val="lt-LT"/>
        </w:rPr>
      </w:pPr>
      <w:r w:rsidRPr="00F14D12">
        <w:rPr>
          <w:szCs w:val="22"/>
          <w:lang w:val="lt-LT"/>
        </w:rPr>
        <w:t xml:space="preserve">Jeigu esate nėščia arba planuojate pastoti, pasakykite gydytojui. Nėštumo metu </w:t>
      </w:r>
      <w:proofErr w:type="spellStart"/>
      <w:r w:rsidRPr="00F14D12">
        <w:rPr>
          <w:szCs w:val="22"/>
          <w:lang w:val="lt-LT"/>
        </w:rPr>
        <w:t>Gemzar</w:t>
      </w:r>
      <w:proofErr w:type="spellEnd"/>
      <w:r w:rsidRPr="00F14D12">
        <w:rPr>
          <w:szCs w:val="22"/>
          <w:lang w:val="lt-LT"/>
        </w:rPr>
        <w:t xml:space="preserve"> vengtina vartoti. Gydytojas informuos Jus apie nėštumo metu vartojamo </w:t>
      </w:r>
      <w:proofErr w:type="spellStart"/>
      <w:r w:rsidRPr="00F14D12">
        <w:rPr>
          <w:szCs w:val="22"/>
          <w:lang w:val="lt-LT"/>
        </w:rPr>
        <w:t>Gemzar</w:t>
      </w:r>
      <w:proofErr w:type="spellEnd"/>
      <w:r w:rsidRPr="00F14D12">
        <w:rPr>
          <w:szCs w:val="22"/>
          <w:lang w:val="lt-LT"/>
        </w:rPr>
        <w:t xml:space="preserve"> keliamą riziką. </w:t>
      </w:r>
    </w:p>
    <w:p w:rsidR="00DE0DA3" w:rsidRPr="00F14D12" w:rsidRDefault="00DE0DA3" w:rsidP="00DE0DA3">
      <w:pPr>
        <w:rPr>
          <w:szCs w:val="22"/>
          <w:lang w:val="lt-LT"/>
        </w:rPr>
      </w:pPr>
    </w:p>
    <w:p w:rsidR="00DE0DA3" w:rsidRPr="00F14D12" w:rsidRDefault="00DE0DA3" w:rsidP="00DE0DA3">
      <w:pPr>
        <w:keepNext/>
        <w:rPr>
          <w:b/>
          <w:bCs/>
          <w:iCs/>
          <w:szCs w:val="22"/>
          <w:lang w:val="lt-LT"/>
        </w:rPr>
      </w:pPr>
      <w:r w:rsidRPr="00F14D12">
        <w:rPr>
          <w:b/>
          <w:bCs/>
          <w:iCs/>
          <w:szCs w:val="22"/>
          <w:lang w:val="lt-LT"/>
        </w:rPr>
        <w:t>Žindymo laikotarpis</w:t>
      </w:r>
    </w:p>
    <w:p w:rsidR="00DE0DA3" w:rsidRPr="00F14D12" w:rsidRDefault="00DE0DA3" w:rsidP="00DE0DA3">
      <w:pPr>
        <w:keepNext/>
        <w:rPr>
          <w:szCs w:val="22"/>
          <w:lang w:val="lt-LT"/>
        </w:rPr>
      </w:pPr>
      <w:r w:rsidRPr="00F14D12">
        <w:rPr>
          <w:szCs w:val="22"/>
          <w:lang w:val="lt-LT"/>
        </w:rPr>
        <w:t>Jeigu krūtimi maitinate kūdikį, pasakykite gydytojui.</w:t>
      </w:r>
    </w:p>
    <w:p w:rsidR="00DE0DA3" w:rsidRPr="00F14D12" w:rsidRDefault="00DE0DA3" w:rsidP="00DE0DA3">
      <w:pPr>
        <w:rPr>
          <w:szCs w:val="22"/>
          <w:lang w:val="lt-LT"/>
        </w:rPr>
      </w:pPr>
      <w:r w:rsidRPr="00F14D12">
        <w:rPr>
          <w:szCs w:val="22"/>
          <w:lang w:val="lt-LT"/>
        </w:rPr>
        <w:t xml:space="preserve">Gydymo </w:t>
      </w:r>
      <w:proofErr w:type="spellStart"/>
      <w:r w:rsidRPr="00F14D12">
        <w:rPr>
          <w:szCs w:val="22"/>
          <w:lang w:val="lt-LT"/>
        </w:rPr>
        <w:t>Gemzar</w:t>
      </w:r>
      <w:proofErr w:type="spellEnd"/>
      <w:r w:rsidRPr="00F14D12">
        <w:rPr>
          <w:szCs w:val="22"/>
          <w:lang w:val="lt-LT"/>
        </w:rPr>
        <w:t xml:space="preserve"> metu žindymą turite nutraukti. </w:t>
      </w:r>
    </w:p>
    <w:p w:rsidR="00DE0DA3" w:rsidRPr="00F14D12" w:rsidRDefault="00DE0DA3" w:rsidP="00DE0DA3">
      <w:pPr>
        <w:rPr>
          <w:szCs w:val="22"/>
          <w:lang w:val="lt-LT"/>
        </w:rPr>
      </w:pPr>
    </w:p>
    <w:p w:rsidR="00DE0DA3" w:rsidRPr="00F14D12" w:rsidRDefault="00DE0DA3" w:rsidP="00DE0DA3">
      <w:pPr>
        <w:keepNext/>
        <w:rPr>
          <w:b/>
          <w:bCs/>
          <w:iCs/>
          <w:szCs w:val="22"/>
          <w:lang w:val="lt-LT"/>
        </w:rPr>
      </w:pPr>
      <w:r w:rsidRPr="00F14D12">
        <w:rPr>
          <w:b/>
          <w:bCs/>
          <w:iCs/>
          <w:szCs w:val="22"/>
          <w:lang w:val="lt-LT"/>
        </w:rPr>
        <w:t>Vaisingumas</w:t>
      </w:r>
    </w:p>
    <w:p w:rsidR="00DE0DA3" w:rsidRPr="00F14D12" w:rsidRDefault="00DE0DA3" w:rsidP="00DE0DA3">
      <w:pPr>
        <w:keepNext/>
        <w:rPr>
          <w:szCs w:val="22"/>
          <w:lang w:val="lt-LT"/>
        </w:rPr>
      </w:pPr>
      <w:r w:rsidRPr="00F14D12">
        <w:rPr>
          <w:szCs w:val="22"/>
          <w:lang w:val="lt-LT"/>
        </w:rPr>
        <w:t xml:space="preserve">Vyrams rekomenduojama neapvaisinti partnerės gydymo </w:t>
      </w:r>
      <w:proofErr w:type="spellStart"/>
      <w:r w:rsidRPr="00F14D12">
        <w:rPr>
          <w:szCs w:val="22"/>
          <w:lang w:val="lt-LT"/>
        </w:rPr>
        <w:t>Gemzar</w:t>
      </w:r>
      <w:proofErr w:type="spellEnd"/>
      <w:r w:rsidRPr="00F14D12">
        <w:rPr>
          <w:szCs w:val="22"/>
          <w:lang w:val="lt-LT"/>
        </w:rPr>
        <w:t xml:space="preserve"> metu ir ne trumpiau kaip 6 mėnesius po gydymo </w:t>
      </w:r>
      <w:proofErr w:type="spellStart"/>
      <w:r w:rsidRPr="00F14D12">
        <w:rPr>
          <w:szCs w:val="22"/>
          <w:lang w:val="lt-LT"/>
        </w:rPr>
        <w:t>Gemzar</w:t>
      </w:r>
      <w:proofErr w:type="spellEnd"/>
      <w:r w:rsidRPr="00F14D12">
        <w:rPr>
          <w:szCs w:val="22"/>
          <w:lang w:val="lt-LT"/>
        </w:rPr>
        <w:t xml:space="preserve">. Jeigu vyras norėtų apvaisinti partnerę gydymo metu arba per 6 mėnesius po gydymo </w:t>
      </w:r>
      <w:proofErr w:type="spellStart"/>
      <w:r w:rsidRPr="00F14D12">
        <w:rPr>
          <w:szCs w:val="22"/>
          <w:lang w:val="lt-LT"/>
        </w:rPr>
        <w:t>Gemzar</w:t>
      </w:r>
      <w:proofErr w:type="spellEnd"/>
      <w:r w:rsidRPr="00F14D12">
        <w:rPr>
          <w:szCs w:val="22"/>
          <w:lang w:val="lt-LT"/>
        </w:rPr>
        <w:t xml:space="preserve">, kreipkitės patarimo į gydytoją arba vaistininką. Prieš pradedant gydymą, vyrams patariama kreiptis patarimo dėl spermos užšaldymo. </w:t>
      </w:r>
    </w:p>
    <w:p w:rsidR="00DE0DA3" w:rsidRPr="00F14D12" w:rsidRDefault="00DE0DA3" w:rsidP="00DE0DA3">
      <w:pPr>
        <w:rPr>
          <w:szCs w:val="22"/>
          <w:lang w:val="lt-LT"/>
        </w:rPr>
      </w:pPr>
    </w:p>
    <w:p w:rsidR="00DE0DA3" w:rsidRPr="00F14D12" w:rsidRDefault="00DE0DA3" w:rsidP="00DE0DA3">
      <w:pPr>
        <w:keepNext/>
        <w:rPr>
          <w:b/>
          <w:szCs w:val="22"/>
          <w:lang w:val="lt-LT"/>
        </w:rPr>
      </w:pPr>
      <w:r w:rsidRPr="00F14D12">
        <w:rPr>
          <w:b/>
          <w:szCs w:val="22"/>
          <w:lang w:val="lt-LT"/>
        </w:rPr>
        <w:t>Vairavimas ir mechanizmų valdymas</w:t>
      </w:r>
    </w:p>
    <w:p w:rsidR="00DE0DA3" w:rsidRPr="00F14D12" w:rsidRDefault="00DE0DA3" w:rsidP="00DE0DA3">
      <w:pPr>
        <w:keepNext/>
        <w:rPr>
          <w:szCs w:val="22"/>
          <w:lang w:val="lt-LT"/>
        </w:rPr>
      </w:pPr>
      <w:proofErr w:type="spellStart"/>
      <w:r w:rsidRPr="00F14D12">
        <w:rPr>
          <w:szCs w:val="22"/>
          <w:lang w:val="lt-LT"/>
        </w:rPr>
        <w:t>Gemzar</w:t>
      </w:r>
      <w:proofErr w:type="spellEnd"/>
      <w:r w:rsidRPr="00F14D12">
        <w:rPr>
          <w:szCs w:val="22"/>
          <w:lang w:val="lt-LT"/>
        </w:rPr>
        <w:t xml:space="preserve"> gali sukelti mieguistumą, ypač išgėrus alkoholio. Nevairuokite ir nevaldykite mechanizmų tol, kol nebūsite tikri, kad </w:t>
      </w:r>
      <w:proofErr w:type="spellStart"/>
      <w:r w:rsidRPr="00F14D12">
        <w:rPr>
          <w:szCs w:val="22"/>
          <w:lang w:val="lt-LT"/>
        </w:rPr>
        <w:t>Gemzar</w:t>
      </w:r>
      <w:proofErr w:type="spellEnd"/>
      <w:r w:rsidRPr="00F14D12">
        <w:rPr>
          <w:szCs w:val="22"/>
          <w:lang w:val="lt-LT"/>
        </w:rPr>
        <w:t xml:space="preserve"> Jums mieguistumo nesukėlė. </w:t>
      </w:r>
    </w:p>
    <w:p w:rsidR="00DE0DA3" w:rsidRPr="00F14D12" w:rsidRDefault="00DE0DA3" w:rsidP="00DE0DA3">
      <w:pPr>
        <w:rPr>
          <w:szCs w:val="22"/>
          <w:lang w:val="lt-LT"/>
        </w:rPr>
      </w:pPr>
    </w:p>
    <w:p w:rsidR="00DE0DA3" w:rsidRPr="00F14D12" w:rsidRDefault="00DE0DA3" w:rsidP="00DE0DA3">
      <w:pPr>
        <w:keepNext/>
        <w:rPr>
          <w:b/>
          <w:szCs w:val="22"/>
          <w:lang w:val="lt-LT"/>
        </w:rPr>
      </w:pPr>
      <w:proofErr w:type="spellStart"/>
      <w:r w:rsidRPr="00F14D12">
        <w:rPr>
          <w:b/>
          <w:szCs w:val="22"/>
          <w:lang w:val="lt-LT"/>
        </w:rPr>
        <w:t>Gemzar</w:t>
      </w:r>
      <w:proofErr w:type="spellEnd"/>
      <w:r w:rsidRPr="00F14D12">
        <w:rPr>
          <w:b/>
          <w:szCs w:val="22"/>
          <w:lang w:val="lt-LT"/>
        </w:rPr>
        <w:t xml:space="preserve"> sudėtyje yra natrio</w:t>
      </w:r>
    </w:p>
    <w:p w:rsidR="00DE0DA3" w:rsidRPr="00F14D12" w:rsidRDefault="00DE0DA3" w:rsidP="00DE0DA3">
      <w:pPr>
        <w:keepNext/>
        <w:rPr>
          <w:szCs w:val="22"/>
          <w:u w:val="single"/>
          <w:lang w:val="lt-LT"/>
        </w:rPr>
      </w:pPr>
    </w:p>
    <w:p w:rsidR="00DE0DA3" w:rsidRPr="00F14D12" w:rsidRDefault="00DE0DA3" w:rsidP="00DE0DA3">
      <w:pPr>
        <w:keepNext/>
        <w:rPr>
          <w:szCs w:val="22"/>
          <w:lang w:val="lt-LT"/>
        </w:rPr>
      </w:pPr>
      <w:r w:rsidRPr="00F14D12">
        <w:rPr>
          <w:szCs w:val="22"/>
          <w:lang w:val="lt-LT"/>
        </w:rPr>
        <w:t xml:space="preserve">Kiekviename </w:t>
      </w:r>
      <w:proofErr w:type="spellStart"/>
      <w:r w:rsidRPr="00F14D12">
        <w:rPr>
          <w:szCs w:val="22"/>
          <w:lang w:val="lt-LT"/>
        </w:rPr>
        <w:t>Gemzar</w:t>
      </w:r>
      <w:proofErr w:type="spellEnd"/>
      <w:r w:rsidRPr="00F14D12">
        <w:rPr>
          <w:szCs w:val="22"/>
          <w:lang w:val="lt-LT"/>
        </w:rPr>
        <w:t xml:space="preserve"> 200 mg flakone yra 3,5 mg (&lt; 1 </w:t>
      </w:r>
      <w:proofErr w:type="spellStart"/>
      <w:r w:rsidRPr="00F14D12">
        <w:rPr>
          <w:szCs w:val="22"/>
          <w:lang w:val="lt-LT"/>
        </w:rPr>
        <w:t>mmol</w:t>
      </w:r>
      <w:proofErr w:type="spellEnd"/>
      <w:r w:rsidRPr="00F14D12">
        <w:rPr>
          <w:szCs w:val="22"/>
          <w:lang w:val="lt-LT"/>
        </w:rPr>
        <w:t xml:space="preserve">) natrio. Kiekviename </w:t>
      </w:r>
      <w:proofErr w:type="spellStart"/>
      <w:r w:rsidRPr="00F14D12">
        <w:rPr>
          <w:szCs w:val="22"/>
          <w:lang w:val="lt-LT"/>
        </w:rPr>
        <w:t>Gemzar</w:t>
      </w:r>
      <w:proofErr w:type="spellEnd"/>
      <w:r w:rsidRPr="00F14D12">
        <w:rPr>
          <w:szCs w:val="22"/>
          <w:lang w:val="lt-LT"/>
        </w:rPr>
        <w:t xml:space="preserve"> 1000 mg flakone yra 17,5 mg (&lt; 1 </w:t>
      </w:r>
      <w:proofErr w:type="spellStart"/>
      <w:r w:rsidRPr="00F14D12">
        <w:rPr>
          <w:szCs w:val="22"/>
          <w:lang w:val="lt-LT"/>
        </w:rPr>
        <w:t>mmol</w:t>
      </w:r>
      <w:proofErr w:type="spellEnd"/>
      <w:r w:rsidRPr="00F14D12">
        <w:rPr>
          <w:szCs w:val="22"/>
          <w:lang w:val="lt-LT"/>
        </w:rPr>
        <w:t xml:space="preserve">) natrio. Taigi preparatas iš esmės yra </w:t>
      </w:r>
      <w:proofErr w:type="spellStart"/>
      <w:r w:rsidRPr="00F14D12">
        <w:rPr>
          <w:szCs w:val="22"/>
          <w:lang w:val="lt-LT"/>
        </w:rPr>
        <w:t>benatris</w:t>
      </w:r>
      <w:proofErr w:type="spellEnd"/>
      <w:r w:rsidRPr="00F14D12">
        <w:rPr>
          <w:szCs w:val="22"/>
          <w:lang w:val="lt-LT"/>
        </w:rPr>
        <w:t xml:space="preserve">. </w:t>
      </w:r>
    </w:p>
    <w:p w:rsidR="00DE0DA3" w:rsidRPr="00F14D12" w:rsidRDefault="00DE0DA3" w:rsidP="00DE0DA3">
      <w:pPr>
        <w:rPr>
          <w:szCs w:val="22"/>
          <w:lang w:val="lt-LT"/>
        </w:rPr>
      </w:pPr>
    </w:p>
    <w:p w:rsidR="00DE0DA3" w:rsidRPr="00F14D12" w:rsidRDefault="00DE0DA3" w:rsidP="00DE0DA3">
      <w:pPr>
        <w:rPr>
          <w:szCs w:val="22"/>
          <w:lang w:val="lt-LT"/>
        </w:rPr>
      </w:pPr>
    </w:p>
    <w:p w:rsidR="00DE0DA3" w:rsidRPr="00F14D12" w:rsidRDefault="00DE0DA3" w:rsidP="00DE0DA3">
      <w:pPr>
        <w:keepNext/>
        <w:rPr>
          <w:b/>
          <w:szCs w:val="22"/>
          <w:lang w:val="lt-LT"/>
        </w:rPr>
      </w:pPr>
      <w:r w:rsidRPr="00F14D12">
        <w:rPr>
          <w:b/>
          <w:szCs w:val="22"/>
          <w:lang w:val="lt-LT"/>
        </w:rPr>
        <w:lastRenderedPageBreak/>
        <w:t>3.</w:t>
      </w:r>
      <w:r w:rsidRPr="00F14D12">
        <w:rPr>
          <w:b/>
          <w:szCs w:val="22"/>
          <w:lang w:val="lt-LT"/>
        </w:rPr>
        <w:tab/>
        <w:t xml:space="preserve">Kaip vartoti </w:t>
      </w:r>
      <w:proofErr w:type="spellStart"/>
      <w:r w:rsidRPr="00F14D12">
        <w:rPr>
          <w:b/>
          <w:szCs w:val="22"/>
          <w:lang w:val="lt-LT"/>
        </w:rPr>
        <w:t>Gemzar</w:t>
      </w:r>
      <w:proofErr w:type="spellEnd"/>
    </w:p>
    <w:p w:rsidR="00DE0DA3" w:rsidRPr="00F14D12" w:rsidRDefault="00DE0DA3" w:rsidP="00DE0DA3">
      <w:pPr>
        <w:keepNext/>
        <w:rPr>
          <w:szCs w:val="22"/>
          <w:lang w:val="lt-LT"/>
        </w:rPr>
      </w:pPr>
    </w:p>
    <w:p w:rsidR="00DE0DA3" w:rsidRPr="00F14D12" w:rsidRDefault="00DE0DA3" w:rsidP="00DE0DA3">
      <w:pPr>
        <w:keepNext/>
        <w:rPr>
          <w:szCs w:val="22"/>
          <w:lang w:val="lt-LT"/>
        </w:rPr>
      </w:pPr>
      <w:r w:rsidRPr="00F14D12">
        <w:rPr>
          <w:szCs w:val="22"/>
          <w:lang w:val="lt-LT"/>
        </w:rPr>
        <w:t xml:space="preserve">Įprastinė </w:t>
      </w:r>
      <w:proofErr w:type="spellStart"/>
      <w:r w:rsidRPr="00F14D12">
        <w:rPr>
          <w:szCs w:val="22"/>
          <w:lang w:val="lt-LT"/>
        </w:rPr>
        <w:t>Gemzar</w:t>
      </w:r>
      <w:proofErr w:type="spellEnd"/>
      <w:r w:rsidRPr="00F14D12">
        <w:rPr>
          <w:szCs w:val="22"/>
          <w:lang w:val="lt-LT"/>
        </w:rPr>
        <w:t xml:space="preserve"> dozė yra 1000</w:t>
      </w:r>
      <w:r w:rsidRPr="00F14D12">
        <w:rPr>
          <w:szCs w:val="22"/>
          <w:lang w:val="lt-LT"/>
        </w:rPr>
        <w:noBreakHyphen/>
        <w:t>1250 mg/m</w:t>
      </w:r>
      <w:r w:rsidRPr="00F14D12">
        <w:rPr>
          <w:szCs w:val="22"/>
          <w:vertAlign w:val="superscript"/>
          <w:lang w:val="lt-LT"/>
        </w:rPr>
        <w:t xml:space="preserve">2 </w:t>
      </w:r>
      <w:r w:rsidRPr="00F14D12">
        <w:rPr>
          <w:szCs w:val="22"/>
          <w:lang w:val="lt-LT"/>
        </w:rPr>
        <w:t xml:space="preserve">kūno paviršiaus ploto. Kūno paviršiaus plotą apskaičiuos pamatavę Jūsų ūgį ir kūno svorį. Gydytojas, atsižvelgęs į apskaičiuotą kūno paviršiaus plotą, nustatys tikslią dozę. Priklausomai nuo bendrosios Jūsų būklės ir kraujo ląstelių kiekio gydytojas gali keisti dozę arba atidėti gydymą. </w:t>
      </w:r>
    </w:p>
    <w:p w:rsidR="00DE0DA3" w:rsidRPr="00F14D12" w:rsidRDefault="00DE0DA3" w:rsidP="00DE0DA3">
      <w:pPr>
        <w:rPr>
          <w:szCs w:val="22"/>
          <w:lang w:val="lt-LT"/>
        </w:rPr>
      </w:pPr>
    </w:p>
    <w:p w:rsidR="00DE0DA3" w:rsidRPr="00F14D12" w:rsidRDefault="00DE0DA3" w:rsidP="00DE0DA3">
      <w:pPr>
        <w:rPr>
          <w:szCs w:val="22"/>
          <w:lang w:val="lt-LT"/>
        </w:rPr>
      </w:pPr>
      <w:proofErr w:type="spellStart"/>
      <w:r w:rsidRPr="00F14D12">
        <w:rPr>
          <w:szCs w:val="22"/>
          <w:lang w:val="lt-LT"/>
        </w:rPr>
        <w:t>Gemzar</w:t>
      </w:r>
      <w:proofErr w:type="spellEnd"/>
      <w:r w:rsidRPr="00F14D12">
        <w:rPr>
          <w:szCs w:val="22"/>
          <w:lang w:val="lt-LT"/>
        </w:rPr>
        <w:t xml:space="preserve"> infuzijų dažnis priklauso nuo gydomo vėžio rūšies.</w:t>
      </w:r>
    </w:p>
    <w:p w:rsidR="00DE0DA3" w:rsidRPr="00F14D12" w:rsidRDefault="00DE0DA3" w:rsidP="00DE0DA3">
      <w:pPr>
        <w:rPr>
          <w:szCs w:val="22"/>
          <w:lang w:val="lt-LT"/>
        </w:rPr>
      </w:pPr>
    </w:p>
    <w:p w:rsidR="00DE0DA3" w:rsidRPr="00F14D12" w:rsidRDefault="00DE0DA3" w:rsidP="00DE0DA3">
      <w:pPr>
        <w:rPr>
          <w:szCs w:val="22"/>
          <w:lang w:val="lt-LT"/>
        </w:rPr>
      </w:pPr>
      <w:r w:rsidRPr="00F14D12">
        <w:rPr>
          <w:szCs w:val="22"/>
          <w:lang w:val="lt-LT"/>
        </w:rPr>
        <w:t xml:space="preserve">Prieš infuziją klinikinis slaugytojas arba gydytojas </w:t>
      </w:r>
      <w:proofErr w:type="spellStart"/>
      <w:r w:rsidRPr="00F14D12">
        <w:rPr>
          <w:szCs w:val="22"/>
          <w:lang w:val="lt-LT"/>
        </w:rPr>
        <w:t>Gemzar</w:t>
      </w:r>
      <w:proofErr w:type="spellEnd"/>
      <w:r w:rsidRPr="00F14D12">
        <w:rPr>
          <w:szCs w:val="22"/>
          <w:lang w:val="lt-LT"/>
        </w:rPr>
        <w:t xml:space="preserve"> miltelius ištirpins.</w:t>
      </w:r>
    </w:p>
    <w:p w:rsidR="00DE0DA3" w:rsidRPr="00F14D12" w:rsidRDefault="00DE0DA3" w:rsidP="00DE0DA3">
      <w:pPr>
        <w:rPr>
          <w:szCs w:val="22"/>
          <w:lang w:val="lt-LT"/>
        </w:rPr>
      </w:pPr>
    </w:p>
    <w:p w:rsidR="00DE0DA3" w:rsidRPr="00F14D12" w:rsidRDefault="00DE0DA3" w:rsidP="00DE0DA3">
      <w:pPr>
        <w:rPr>
          <w:szCs w:val="22"/>
          <w:lang w:val="lt-LT"/>
        </w:rPr>
      </w:pPr>
      <w:proofErr w:type="spellStart"/>
      <w:r w:rsidRPr="00F14D12">
        <w:rPr>
          <w:szCs w:val="22"/>
          <w:lang w:val="lt-LT"/>
        </w:rPr>
        <w:t>Gemzar</w:t>
      </w:r>
      <w:proofErr w:type="spellEnd"/>
      <w:r w:rsidRPr="00F14D12">
        <w:rPr>
          <w:szCs w:val="22"/>
          <w:lang w:val="lt-LT"/>
        </w:rPr>
        <w:t xml:space="preserve"> tirpalą visada Jums lašins į veną. Infuzija truks maždaug 30 minučių.  </w:t>
      </w:r>
    </w:p>
    <w:p w:rsidR="00DE0DA3" w:rsidRPr="00F14D12" w:rsidRDefault="00DE0DA3" w:rsidP="00DE0DA3">
      <w:pPr>
        <w:rPr>
          <w:szCs w:val="22"/>
          <w:lang w:val="lt-LT"/>
        </w:rPr>
      </w:pPr>
    </w:p>
    <w:p w:rsidR="00DE0DA3" w:rsidRPr="00F14D12" w:rsidRDefault="00DE0DA3" w:rsidP="00DE0DA3">
      <w:pPr>
        <w:rPr>
          <w:szCs w:val="22"/>
          <w:lang w:val="lt-LT"/>
        </w:rPr>
      </w:pPr>
      <w:r w:rsidRPr="00F14D12">
        <w:rPr>
          <w:szCs w:val="22"/>
          <w:lang w:val="lt-LT"/>
        </w:rPr>
        <w:t>Jeigu kiltų daugiau klausimų dėl šio vaisto vartojimo, kreipkitės į gydytoją arba vaistininką.</w:t>
      </w:r>
    </w:p>
    <w:p w:rsidR="00DE0DA3" w:rsidRPr="00F14D12" w:rsidRDefault="00DE0DA3" w:rsidP="00DE0DA3">
      <w:pPr>
        <w:rPr>
          <w:szCs w:val="22"/>
          <w:lang w:val="lt-LT"/>
        </w:rPr>
      </w:pPr>
    </w:p>
    <w:p w:rsidR="00DE0DA3" w:rsidRPr="00F14D12" w:rsidRDefault="00DE0DA3" w:rsidP="00DE0DA3">
      <w:pPr>
        <w:rPr>
          <w:szCs w:val="22"/>
          <w:lang w:val="lt-LT"/>
        </w:rPr>
      </w:pPr>
    </w:p>
    <w:p w:rsidR="00DE0DA3" w:rsidRPr="00F14D12" w:rsidRDefault="00DE0DA3" w:rsidP="00DE0DA3">
      <w:pPr>
        <w:keepNext/>
        <w:rPr>
          <w:b/>
          <w:szCs w:val="22"/>
          <w:lang w:val="lt-LT"/>
        </w:rPr>
      </w:pPr>
      <w:r w:rsidRPr="00F14D12">
        <w:rPr>
          <w:b/>
          <w:szCs w:val="22"/>
          <w:lang w:val="lt-LT"/>
        </w:rPr>
        <w:t>4.</w:t>
      </w:r>
      <w:r w:rsidRPr="00F14D12">
        <w:rPr>
          <w:b/>
          <w:szCs w:val="22"/>
          <w:lang w:val="lt-LT"/>
        </w:rPr>
        <w:tab/>
        <w:t>Galimas šalutinis poveikis</w:t>
      </w:r>
    </w:p>
    <w:p w:rsidR="00DE0DA3" w:rsidRPr="00F14D12" w:rsidRDefault="00DE0DA3" w:rsidP="00DE0DA3">
      <w:pPr>
        <w:keepNext/>
        <w:rPr>
          <w:szCs w:val="22"/>
          <w:lang w:val="lt-LT"/>
        </w:rPr>
      </w:pPr>
    </w:p>
    <w:p w:rsidR="00DE0DA3" w:rsidRPr="00F14D12" w:rsidRDefault="00DE0DA3" w:rsidP="00DE0DA3">
      <w:pPr>
        <w:keepNext/>
        <w:rPr>
          <w:szCs w:val="22"/>
          <w:lang w:val="lt-LT"/>
        </w:rPr>
      </w:pPr>
      <w:proofErr w:type="spellStart"/>
      <w:r w:rsidRPr="00F14D12">
        <w:rPr>
          <w:szCs w:val="22"/>
          <w:lang w:val="lt-LT"/>
        </w:rPr>
        <w:t>Gemzar</w:t>
      </w:r>
      <w:proofErr w:type="spellEnd"/>
      <w:r w:rsidRPr="00F14D12">
        <w:rPr>
          <w:szCs w:val="22"/>
          <w:lang w:val="lt-LT"/>
        </w:rPr>
        <w:t>, kaip ir visi kiti vaistai, gali sukelti šalutinį poveikį, nors jis pasireiškia ne visiems žmonėms.</w:t>
      </w:r>
    </w:p>
    <w:p w:rsidR="00DE0DA3" w:rsidRPr="00F14D12" w:rsidRDefault="00DE0DA3" w:rsidP="00DE0DA3">
      <w:pPr>
        <w:keepNext/>
        <w:rPr>
          <w:szCs w:val="22"/>
          <w:lang w:val="lt-LT"/>
        </w:rPr>
      </w:pPr>
    </w:p>
    <w:p w:rsidR="00DE0DA3" w:rsidRPr="00F14D12" w:rsidRDefault="00DE0DA3" w:rsidP="00DE0DA3">
      <w:pPr>
        <w:keepNext/>
        <w:rPr>
          <w:b/>
          <w:szCs w:val="22"/>
          <w:lang w:val="lt-LT"/>
        </w:rPr>
      </w:pPr>
      <w:r w:rsidRPr="00F14D12">
        <w:rPr>
          <w:b/>
          <w:szCs w:val="22"/>
          <w:lang w:val="lt-LT"/>
        </w:rPr>
        <w:t>Jeigu pasireiškia kuri nors iš toliau išvardytų būklių, turite nedelsdami kreiptis į gydytoją.</w:t>
      </w:r>
    </w:p>
    <w:p w:rsidR="00DE0DA3" w:rsidRPr="00F14D12" w:rsidRDefault="00DE0DA3" w:rsidP="00DE0DA3">
      <w:pPr>
        <w:keepNext/>
        <w:ind w:left="567" w:hanging="567"/>
        <w:rPr>
          <w:szCs w:val="22"/>
          <w:lang w:val="lt-LT"/>
        </w:rPr>
      </w:pPr>
      <w:r w:rsidRPr="00F14D12">
        <w:rPr>
          <w:szCs w:val="22"/>
          <w:lang w:val="lt-LT"/>
        </w:rPr>
        <w:t>-</w:t>
      </w:r>
      <w:r w:rsidRPr="00F14D12">
        <w:rPr>
          <w:szCs w:val="22"/>
          <w:lang w:val="lt-LT"/>
        </w:rPr>
        <w:tab/>
        <w:t>Kraujavimas iš dantenų, nosies, burnos arba bet koks nesustojantis kraujavimas, šviesiai raudonas arba šviesiai rožinis šlapimas, netikėtos mėlynės, nes tokiu atveju kraujo plokštelių kiekis gali būti mažesnis už normalų (labai dažnas).</w:t>
      </w:r>
    </w:p>
    <w:p w:rsidR="00DE0DA3" w:rsidRPr="00F14D12" w:rsidRDefault="00DE0DA3" w:rsidP="00DE0DA3">
      <w:pPr>
        <w:ind w:left="567" w:hanging="567"/>
        <w:rPr>
          <w:szCs w:val="22"/>
          <w:lang w:val="lt-LT"/>
        </w:rPr>
      </w:pPr>
      <w:r w:rsidRPr="00F14D12">
        <w:rPr>
          <w:szCs w:val="22"/>
          <w:lang w:val="lt-LT"/>
        </w:rPr>
        <w:t>-</w:t>
      </w:r>
      <w:r w:rsidRPr="00F14D12">
        <w:rPr>
          <w:szCs w:val="22"/>
          <w:lang w:val="lt-LT"/>
        </w:rPr>
        <w:tab/>
        <w:t xml:space="preserve">Nuovargis, alpulys, greitai atsirandantis dusulys arba išblyškimas (nes Jūsų organizme gali būti mažiau hemoglobino nei įprastai ir tai pasireiškia labai dažnai). </w:t>
      </w:r>
    </w:p>
    <w:p w:rsidR="00DE0DA3" w:rsidRPr="00F14D12" w:rsidRDefault="00DE0DA3" w:rsidP="00DE0DA3">
      <w:pPr>
        <w:ind w:left="567" w:hanging="567"/>
        <w:rPr>
          <w:szCs w:val="22"/>
          <w:lang w:val="lt-LT"/>
        </w:rPr>
      </w:pPr>
      <w:r w:rsidRPr="00F14D12">
        <w:rPr>
          <w:szCs w:val="22"/>
          <w:lang w:val="lt-LT"/>
        </w:rPr>
        <w:t>-</w:t>
      </w:r>
      <w:r w:rsidRPr="00F14D12">
        <w:rPr>
          <w:szCs w:val="22"/>
          <w:lang w:val="lt-LT"/>
        </w:rPr>
        <w:tab/>
        <w:t>Lengvas ar vidutinio sunkumo odos bėrimas (labai dažnai) arba niežėjimas (dažnai), arba karščiavimas (labai dažnai) (alerginės reakcijos).</w:t>
      </w:r>
    </w:p>
    <w:p w:rsidR="00DE0DA3" w:rsidRPr="00F14D12" w:rsidRDefault="00DE0DA3" w:rsidP="00DE0DA3">
      <w:pPr>
        <w:ind w:left="567" w:hanging="567"/>
        <w:rPr>
          <w:szCs w:val="22"/>
          <w:lang w:val="lt-LT"/>
        </w:rPr>
      </w:pPr>
      <w:r w:rsidRPr="00F14D12">
        <w:rPr>
          <w:szCs w:val="22"/>
          <w:lang w:val="lt-LT"/>
        </w:rPr>
        <w:t>-</w:t>
      </w:r>
      <w:r w:rsidRPr="00F14D12">
        <w:rPr>
          <w:szCs w:val="22"/>
          <w:lang w:val="lt-LT"/>
        </w:rPr>
        <w:tab/>
        <w:t xml:space="preserve">Kūno temperatūra 38 °C ar didesnė, prakaitavimas ar kiti infekcinės ligos požymiai (nes Jūsų organizme gali būti mažesnis už normalų baltųjų kraujo ląstelių kiekis, o tai susiję su karščiavimu, kuris vadinamas </w:t>
      </w:r>
      <w:proofErr w:type="spellStart"/>
      <w:r w:rsidRPr="00F14D12">
        <w:rPr>
          <w:szCs w:val="22"/>
          <w:lang w:val="lt-LT"/>
        </w:rPr>
        <w:t>febriliąja</w:t>
      </w:r>
      <w:proofErr w:type="spellEnd"/>
      <w:r w:rsidRPr="00F14D12">
        <w:rPr>
          <w:szCs w:val="22"/>
          <w:lang w:val="lt-LT"/>
        </w:rPr>
        <w:t xml:space="preserve"> </w:t>
      </w:r>
      <w:proofErr w:type="spellStart"/>
      <w:r w:rsidRPr="00F14D12">
        <w:rPr>
          <w:szCs w:val="22"/>
          <w:lang w:val="lt-LT"/>
        </w:rPr>
        <w:t>neutropenija</w:t>
      </w:r>
      <w:proofErr w:type="spellEnd"/>
      <w:r w:rsidRPr="00F14D12">
        <w:rPr>
          <w:szCs w:val="22"/>
          <w:lang w:val="lt-LT"/>
        </w:rPr>
        <w:t>) (dažnai).</w:t>
      </w:r>
    </w:p>
    <w:p w:rsidR="00DE0DA3" w:rsidRPr="00F14D12" w:rsidRDefault="00DE0DA3" w:rsidP="00DE0DA3">
      <w:pPr>
        <w:ind w:left="567" w:hanging="567"/>
        <w:rPr>
          <w:szCs w:val="22"/>
          <w:lang w:val="lt-LT"/>
        </w:rPr>
      </w:pPr>
      <w:r w:rsidRPr="00F14D12">
        <w:rPr>
          <w:szCs w:val="22"/>
          <w:lang w:val="lt-LT"/>
        </w:rPr>
        <w:t>-</w:t>
      </w:r>
      <w:r w:rsidRPr="00F14D12">
        <w:rPr>
          <w:szCs w:val="22"/>
          <w:lang w:val="lt-LT"/>
        </w:rPr>
        <w:tab/>
        <w:t>Burnos skausmas, paraudimas, patinimas arba opos (stomatitas) (dažnai).</w:t>
      </w:r>
    </w:p>
    <w:p w:rsidR="00DE0DA3" w:rsidRPr="00F14D12" w:rsidRDefault="00DE0DA3" w:rsidP="00DE0DA3">
      <w:pPr>
        <w:ind w:left="567" w:hanging="567"/>
        <w:rPr>
          <w:szCs w:val="22"/>
          <w:lang w:val="lt-LT"/>
        </w:rPr>
      </w:pPr>
      <w:r w:rsidRPr="00F14D12">
        <w:rPr>
          <w:szCs w:val="22"/>
          <w:lang w:val="lt-LT"/>
        </w:rPr>
        <w:t>-</w:t>
      </w:r>
      <w:r w:rsidRPr="00F14D12">
        <w:rPr>
          <w:szCs w:val="22"/>
          <w:lang w:val="lt-LT"/>
        </w:rPr>
        <w:tab/>
        <w:t>Neritmiškas širdies plakimas (aritmija) (nedažnai).</w:t>
      </w:r>
    </w:p>
    <w:p w:rsidR="00DE0DA3" w:rsidRPr="00F14D12" w:rsidRDefault="00DE0DA3" w:rsidP="00DE0DA3">
      <w:pPr>
        <w:ind w:left="567" w:hanging="567"/>
        <w:rPr>
          <w:szCs w:val="22"/>
          <w:lang w:val="lt-LT"/>
        </w:rPr>
      </w:pPr>
      <w:r w:rsidRPr="00F14D12">
        <w:rPr>
          <w:szCs w:val="22"/>
          <w:lang w:val="lt-LT"/>
        </w:rPr>
        <w:t>-</w:t>
      </w:r>
      <w:r w:rsidRPr="00F14D12">
        <w:rPr>
          <w:szCs w:val="22"/>
          <w:lang w:val="lt-LT"/>
        </w:rPr>
        <w:tab/>
        <w:t xml:space="preserve">Labai didelis nuovargis ir silpnumas, raudonė arba mažos taškinės kraujosruvos odoje (mėlynės), ūminis inkstų funkcijos nepakankamumas (išsiskiria mažai arba visiškai neišsiskiria šlapimas) ir infekcinės ligos požymiai (hemolizinis </w:t>
      </w:r>
      <w:proofErr w:type="spellStart"/>
      <w:r w:rsidRPr="00F14D12">
        <w:rPr>
          <w:szCs w:val="22"/>
          <w:lang w:val="lt-LT"/>
        </w:rPr>
        <w:t>ureminis</w:t>
      </w:r>
      <w:proofErr w:type="spellEnd"/>
      <w:r w:rsidRPr="00F14D12">
        <w:rPr>
          <w:szCs w:val="22"/>
          <w:lang w:val="lt-LT"/>
        </w:rPr>
        <w:t xml:space="preserve"> sindromas). Tai gali būti mirtina būklė (nedažnai).</w:t>
      </w:r>
    </w:p>
    <w:p w:rsidR="00DE0DA3" w:rsidRPr="00F14D12" w:rsidRDefault="00DE0DA3" w:rsidP="00DE0DA3">
      <w:pPr>
        <w:ind w:left="567" w:hanging="567"/>
        <w:rPr>
          <w:szCs w:val="22"/>
          <w:lang w:val="lt-LT"/>
        </w:rPr>
      </w:pPr>
      <w:r w:rsidRPr="00F14D12">
        <w:rPr>
          <w:szCs w:val="22"/>
          <w:lang w:val="lt-LT"/>
        </w:rPr>
        <w:t>-</w:t>
      </w:r>
      <w:r w:rsidRPr="00F14D12">
        <w:rPr>
          <w:szCs w:val="22"/>
          <w:lang w:val="lt-LT"/>
        </w:rPr>
        <w:tab/>
        <w:t xml:space="preserve">Kvėpavimo pasunkėjimas (greitai po </w:t>
      </w:r>
      <w:proofErr w:type="spellStart"/>
      <w:r w:rsidRPr="00F14D12">
        <w:rPr>
          <w:szCs w:val="22"/>
          <w:lang w:val="lt-LT"/>
        </w:rPr>
        <w:t>Gemzar</w:t>
      </w:r>
      <w:proofErr w:type="spellEnd"/>
      <w:r w:rsidRPr="00F14D12">
        <w:rPr>
          <w:szCs w:val="22"/>
          <w:lang w:val="lt-LT"/>
        </w:rPr>
        <w:t xml:space="preserve"> infuzijos silpnas kvėpavimo pasunkėjimas, kuris greitai praeina, pasireiškia labai dažnai, tačiau nedažnai arba retai galimas sunkesnis plaučių sutrikimas). </w:t>
      </w:r>
    </w:p>
    <w:p w:rsidR="00DE0DA3" w:rsidRPr="00F14D12" w:rsidRDefault="00DE0DA3" w:rsidP="00DE0DA3">
      <w:pPr>
        <w:ind w:left="567" w:hanging="567"/>
        <w:rPr>
          <w:szCs w:val="22"/>
          <w:lang w:val="lt-LT"/>
        </w:rPr>
      </w:pPr>
      <w:r w:rsidRPr="00F14D12">
        <w:rPr>
          <w:szCs w:val="22"/>
          <w:lang w:val="lt-LT"/>
        </w:rPr>
        <w:t>-</w:t>
      </w:r>
      <w:r w:rsidRPr="00F14D12">
        <w:rPr>
          <w:szCs w:val="22"/>
          <w:lang w:val="lt-LT"/>
        </w:rPr>
        <w:tab/>
        <w:t>Sunkus krūtinės skausmas (miokardo infarktas) (retai).</w:t>
      </w:r>
    </w:p>
    <w:p w:rsidR="00DE0DA3" w:rsidRPr="00F14D12" w:rsidRDefault="00DE0DA3" w:rsidP="00DE0DA3">
      <w:pPr>
        <w:ind w:left="567" w:hanging="567"/>
        <w:rPr>
          <w:szCs w:val="22"/>
          <w:lang w:val="lt-LT"/>
        </w:rPr>
      </w:pPr>
      <w:r w:rsidRPr="00F14D12">
        <w:rPr>
          <w:szCs w:val="22"/>
          <w:lang w:val="lt-LT"/>
        </w:rPr>
        <w:t>-</w:t>
      </w:r>
      <w:r w:rsidRPr="00F14D12">
        <w:rPr>
          <w:szCs w:val="22"/>
          <w:lang w:val="lt-LT"/>
        </w:rPr>
        <w:tab/>
        <w:t>Sunkus jautrumo padidėjimas ar alerginė reakcija su sunkiu odos bėrimu, įskaitant niežtintįjį odos paraudimą, plaštakų ir pėdų, kulkšnių, veido, lūpų, burnos ar gerklės patinimą (dėl kurio gali pasunkėti rijimas ar kvėpavimas), švokštimas, dažnas širdies plakimas ir pojūtis, kad tuoj pat apalpsite (anafilaksinė reakcija) (labai retai).-</w:t>
      </w:r>
      <w:r w:rsidRPr="00F14D12">
        <w:rPr>
          <w:szCs w:val="22"/>
          <w:lang w:val="lt-LT"/>
        </w:rPr>
        <w:tab/>
      </w:r>
      <w:proofErr w:type="spellStart"/>
      <w:r w:rsidRPr="00F14D12">
        <w:rPr>
          <w:szCs w:val="22"/>
          <w:lang w:val="lt-LT"/>
        </w:rPr>
        <w:t>Generalizuotas</w:t>
      </w:r>
      <w:proofErr w:type="spellEnd"/>
      <w:r w:rsidRPr="00F14D12">
        <w:rPr>
          <w:szCs w:val="22"/>
          <w:lang w:val="lt-LT"/>
        </w:rPr>
        <w:t xml:space="preserve"> patinimas, dusulys arba kūno masės padidėjimas, nes gali būti, kad Jums pasireiškė skysčių ištekėjimas iš smulkiųjų kraujagyslių į audinius (kapiliarų pralaidumo padidėjimo sindromas) (labai retai).</w:t>
      </w:r>
    </w:p>
    <w:p w:rsidR="00DE0DA3" w:rsidRPr="00F14D12" w:rsidRDefault="00DE0DA3" w:rsidP="00DE0DA3">
      <w:pPr>
        <w:ind w:left="567" w:hanging="567"/>
        <w:rPr>
          <w:szCs w:val="22"/>
          <w:lang w:val="lt-LT"/>
        </w:rPr>
      </w:pPr>
      <w:r w:rsidRPr="00F14D12">
        <w:rPr>
          <w:szCs w:val="22"/>
          <w:lang w:val="lt-LT"/>
        </w:rPr>
        <w:t>-</w:t>
      </w:r>
      <w:r w:rsidRPr="00F14D12">
        <w:rPr>
          <w:szCs w:val="22"/>
          <w:lang w:val="lt-LT"/>
        </w:rPr>
        <w:tab/>
        <w:t xml:space="preserve">Galvos skausmas su regėjimo pokyčiais, sumišimu, priepuoliais ar traukuliais (užpakalinės grįžtamosios </w:t>
      </w:r>
      <w:proofErr w:type="spellStart"/>
      <w:r w:rsidRPr="00F14D12">
        <w:rPr>
          <w:szCs w:val="22"/>
          <w:lang w:val="lt-LT"/>
        </w:rPr>
        <w:t>encefalopatijos</w:t>
      </w:r>
      <w:proofErr w:type="spellEnd"/>
      <w:r w:rsidRPr="00F14D12">
        <w:rPr>
          <w:szCs w:val="22"/>
          <w:lang w:val="lt-LT"/>
        </w:rPr>
        <w:t xml:space="preserve"> sindromas) (labai retai).</w:t>
      </w:r>
    </w:p>
    <w:p w:rsidR="00DE0DA3" w:rsidRDefault="00DE0DA3" w:rsidP="00DE0DA3">
      <w:pPr>
        <w:ind w:left="567" w:hanging="567"/>
        <w:rPr>
          <w:szCs w:val="22"/>
          <w:lang w:val="lt-LT"/>
        </w:rPr>
      </w:pPr>
      <w:r w:rsidRPr="00F14D12">
        <w:rPr>
          <w:szCs w:val="22"/>
          <w:lang w:val="lt-LT"/>
        </w:rPr>
        <w:t>-</w:t>
      </w:r>
      <w:r w:rsidRPr="00F14D12">
        <w:rPr>
          <w:szCs w:val="22"/>
          <w:lang w:val="lt-LT"/>
        </w:rPr>
        <w:tab/>
        <w:t>Sunkus bėrimas, pasireiškiantis kartu su niežėjimu, odos pūslėmis ar lupimusi (</w:t>
      </w:r>
      <w:proofErr w:type="spellStart"/>
      <w:r w:rsidRPr="00F14D12">
        <w:rPr>
          <w:szCs w:val="22"/>
          <w:lang w:val="lt-LT"/>
        </w:rPr>
        <w:t>Stevens-Johnson</w:t>
      </w:r>
      <w:proofErr w:type="spellEnd"/>
      <w:r w:rsidRPr="00F14D12">
        <w:rPr>
          <w:szCs w:val="22"/>
          <w:lang w:val="lt-LT"/>
        </w:rPr>
        <w:t xml:space="preserve"> sindromas, toksinė epidermio </w:t>
      </w:r>
      <w:proofErr w:type="spellStart"/>
      <w:r w:rsidRPr="00F14D12">
        <w:rPr>
          <w:szCs w:val="22"/>
          <w:lang w:val="lt-LT"/>
        </w:rPr>
        <w:t>nekrolizė</w:t>
      </w:r>
      <w:proofErr w:type="spellEnd"/>
      <w:r w:rsidRPr="00F14D12">
        <w:rPr>
          <w:szCs w:val="22"/>
          <w:lang w:val="lt-LT"/>
        </w:rPr>
        <w:t>) (labai retai).</w:t>
      </w:r>
    </w:p>
    <w:p w:rsidR="00DE0DA3" w:rsidRPr="005C5FBE" w:rsidRDefault="00DE0DA3" w:rsidP="00DE0DA3">
      <w:pPr>
        <w:pStyle w:val="Sraopastraipa"/>
        <w:numPr>
          <w:ilvl w:val="0"/>
          <w:numId w:val="2"/>
        </w:numPr>
        <w:ind w:left="567" w:hanging="567"/>
        <w:rPr>
          <w:szCs w:val="22"/>
          <w:lang w:val="lt-LT"/>
        </w:rPr>
      </w:pPr>
      <w:r w:rsidRPr="005C5FBE">
        <w:rPr>
          <w:szCs w:val="22"/>
          <w:lang w:val="lt-LT"/>
        </w:rPr>
        <w:t xml:space="preserve">Labai didelis nuovargis ir silpnumas, purpura arba mažos kraujosruvos odoje (mėlynės), ūmus inkstų funkcijos nepakankamumas (mažas išskiriamo šlapimo kiekis arba visiškai nėra šlapimo) ir infekcijos požymiai. Tai gali būti </w:t>
      </w:r>
      <w:proofErr w:type="spellStart"/>
      <w:r w:rsidRPr="005C5FBE">
        <w:rPr>
          <w:szCs w:val="22"/>
          <w:lang w:val="lt-LT"/>
        </w:rPr>
        <w:t>trombozinės</w:t>
      </w:r>
      <w:proofErr w:type="spellEnd"/>
      <w:r w:rsidRPr="005C5FBE">
        <w:rPr>
          <w:szCs w:val="22"/>
          <w:lang w:val="lt-LT"/>
        </w:rPr>
        <w:t xml:space="preserve"> </w:t>
      </w:r>
      <w:proofErr w:type="spellStart"/>
      <w:r w:rsidRPr="005C5FBE">
        <w:rPr>
          <w:szCs w:val="22"/>
          <w:lang w:val="lt-LT"/>
        </w:rPr>
        <w:t>mikroangiopatijos</w:t>
      </w:r>
      <w:proofErr w:type="spellEnd"/>
      <w:r w:rsidRPr="005C5FBE">
        <w:rPr>
          <w:szCs w:val="22"/>
          <w:lang w:val="lt-LT"/>
        </w:rPr>
        <w:t xml:space="preserve"> (</w:t>
      </w:r>
      <w:proofErr w:type="spellStart"/>
      <w:r w:rsidRPr="005C5FBE">
        <w:rPr>
          <w:szCs w:val="22"/>
          <w:lang w:val="lt-LT"/>
        </w:rPr>
        <w:t>trombų</w:t>
      </w:r>
      <w:proofErr w:type="spellEnd"/>
      <w:r w:rsidRPr="005C5FBE">
        <w:rPr>
          <w:szCs w:val="22"/>
          <w:lang w:val="lt-LT"/>
        </w:rPr>
        <w:t xml:space="preserve"> formavimosi mažose kraujagyslėse) ir hemolizinio </w:t>
      </w:r>
      <w:proofErr w:type="spellStart"/>
      <w:r w:rsidRPr="005C5FBE">
        <w:rPr>
          <w:szCs w:val="22"/>
          <w:lang w:val="lt-LT"/>
        </w:rPr>
        <w:t>ureminio</w:t>
      </w:r>
      <w:proofErr w:type="spellEnd"/>
      <w:r w:rsidRPr="005C5FBE">
        <w:rPr>
          <w:szCs w:val="22"/>
          <w:lang w:val="lt-LT"/>
        </w:rPr>
        <w:t xml:space="preserve"> sindromo, kurie gali būti mirtini, požymiai.</w:t>
      </w:r>
    </w:p>
    <w:p w:rsidR="00DE0DA3" w:rsidRPr="00F14D12" w:rsidRDefault="00DE0DA3" w:rsidP="00DE0DA3">
      <w:pPr>
        <w:rPr>
          <w:szCs w:val="22"/>
          <w:lang w:val="lt-LT"/>
        </w:rPr>
      </w:pPr>
    </w:p>
    <w:p w:rsidR="00DE0DA3" w:rsidRPr="00F14D12" w:rsidRDefault="00DE0DA3" w:rsidP="00DE0DA3">
      <w:pPr>
        <w:keepNext/>
        <w:rPr>
          <w:b/>
          <w:szCs w:val="22"/>
          <w:lang w:val="lt-LT"/>
        </w:rPr>
      </w:pPr>
      <w:proofErr w:type="spellStart"/>
      <w:r w:rsidRPr="00F14D12">
        <w:rPr>
          <w:b/>
          <w:szCs w:val="22"/>
          <w:lang w:val="lt-LT"/>
        </w:rPr>
        <w:t>Gemzar</w:t>
      </w:r>
      <w:proofErr w:type="spellEnd"/>
      <w:r w:rsidRPr="00F14D12">
        <w:rPr>
          <w:b/>
          <w:szCs w:val="22"/>
          <w:lang w:val="lt-LT"/>
        </w:rPr>
        <w:t xml:space="preserve"> gali sukelti kitą toliau išvardytą šalutinį poveikį.</w:t>
      </w:r>
    </w:p>
    <w:p w:rsidR="00DE0DA3" w:rsidRPr="00F14D12" w:rsidRDefault="00DE0DA3" w:rsidP="00DE0DA3">
      <w:pPr>
        <w:keepNext/>
        <w:rPr>
          <w:szCs w:val="22"/>
          <w:lang w:val="lt-LT"/>
        </w:rPr>
      </w:pPr>
    </w:p>
    <w:p w:rsidR="00DE0DA3" w:rsidRPr="00F14D12" w:rsidRDefault="00DE0DA3" w:rsidP="00DE0DA3">
      <w:pPr>
        <w:keepNext/>
        <w:rPr>
          <w:szCs w:val="22"/>
          <w:lang w:val="lt-LT"/>
        </w:rPr>
      </w:pPr>
      <w:r w:rsidRPr="00F14D12">
        <w:rPr>
          <w:b/>
          <w:szCs w:val="22"/>
          <w:lang w:val="lt-LT"/>
        </w:rPr>
        <w:t xml:space="preserve">Labai dažnas šalutinis poveikis </w:t>
      </w:r>
      <w:r w:rsidRPr="00F14D12">
        <w:rPr>
          <w:szCs w:val="22"/>
          <w:lang w:val="lt-LT"/>
        </w:rPr>
        <w:t>(gali pasireikšti dažniau kaip 1 iš 10 žmonių)</w:t>
      </w:r>
    </w:p>
    <w:p w:rsidR="00DE0DA3" w:rsidRPr="00F14D12" w:rsidRDefault="00DE0DA3" w:rsidP="00DE0DA3">
      <w:pPr>
        <w:keepNext/>
        <w:rPr>
          <w:szCs w:val="22"/>
          <w:lang w:val="lt-LT"/>
        </w:rPr>
      </w:pPr>
      <w:r w:rsidRPr="00F14D12">
        <w:rPr>
          <w:szCs w:val="22"/>
          <w:lang w:val="lt-LT"/>
        </w:rPr>
        <w:t>-</w:t>
      </w:r>
      <w:r w:rsidRPr="00F14D12">
        <w:rPr>
          <w:szCs w:val="22"/>
          <w:lang w:val="lt-LT"/>
        </w:rPr>
        <w:tab/>
        <w:t>Mažas baltųjų kraujo ląstelių kiekis.</w:t>
      </w:r>
    </w:p>
    <w:p w:rsidR="00DE0DA3" w:rsidRPr="00F14D12" w:rsidRDefault="00DE0DA3" w:rsidP="00DE0DA3">
      <w:pPr>
        <w:rPr>
          <w:szCs w:val="22"/>
          <w:lang w:val="lt-LT"/>
        </w:rPr>
      </w:pPr>
      <w:r w:rsidRPr="00F14D12">
        <w:rPr>
          <w:szCs w:val="22"/>
          <w:lang w:val="lt-LT"/>
        </w:rPr>
        <w:t>--</w:t>
      </w:r>
      <w:r w:rsidRPr="00F14D12">
        <w:rPr>
          <w:szCs w:val="22"/>
          <w:lang w:val="lt-LT"/>
        </w:rPr>
        <w:tab/>
        <w:t>Kvėpavimo pasunkėjimas.</w:t>
      </w:r>
    </w:p>
    <w:p w:rsidR="00DE0DA3" w:rsidRPr="00F14D12" w:rsidRDefault="00DE0DA3" w:rsidP="00DE0DA3">
      <w:pPr>
        <w:rPr>
          <w:szCs w:val="22"/>
          <w:lang w:val="lt-LT"/>
        </w:rPr>
      </w:pPr>
      <w:r w:rsidRPr="00F14D12">
        <w:rPr>
          <w:szCs w:val="22"/>
          <w:lang w:val="lt-LT"/>
        </w:rPr>
        <w:t>-</w:t>
      </w:r>
      <w:r w:rsidRPr="00F14D12">
        <w:rPr>
          <w:szCs w:val="22"/>
          <w:lang w:val="lt-LT"/>
        </w:rPr>
        <w:tab/>
        <w:t>Vėmimas.</w:t>
      </w:r>
    </w:p>
    <w:p w:rsidR="00DE0DA3" w:rsidRPr="00F14D12" w:rsidRDefault="00DE0DA3" w:rsidP="00DE0DA3">
      <w:pPr>
        <w:rPr>
          <w:szCs w:val="22"/>
          <w:lang w:val="lt-LT"/>
        </w:rPr>
      </w:pPr>
      <w:r w:rsidRPr="00F14D12">
        <w:rPr>
          <w:szCs w:val="22"/>
          <w:lang w:val="lt-LT"/>
        </w:rPr>
        <w:t>-</w:t>
      </w:r>
      <w:r w:rsidRPr="00F14D12">
        <w:rPr>
          <w:szCs w:val="22"/>
          <w:lang w:val="lt-LT"/>
        </w:rPr>
        <w:tab/>
        <w:t>Pykinimas.</w:t>
      </w:r>
    </w:p>
    <w:p w:rsidR="00DE0DA3" w:rsidRPr="00F14D12" w:rsidRDefault="00DE0DA3" w:rsidP="00DE0DA3">
      <w:pPr>
        <w:rPr>
          <w:szCs w:val="22"/>
          <w:lang w:val="lt-LT"/>
        </w:rPr>
      </w:pPr>
      <w:r w:rsidRPr="00F14D12">
        <w:rPr>
          <w:szCs w:val="22"/>
          <w:lang w:val="lt-LT"/>
        </w:rPr>
        <w:t>-</w:t>
      </w:r>
      <w:r w:rsidRPr="00F14D12">
        <w:rPr>
          <w:szCs w:val="22"/>
          <w:lang w:val="lt-LT"/>
        </w:rPr>
        <w:tab/>
        <w:t>Plaukų slinkimas.</w:t>
      </w:r>
    </w:p>
    <w:p w:rsidR="00DE0DA3" w:rsidRPr="00F14D12" w:rsidRDefault="00DE0DA3" w:rsidP="00DE0DA3">
      <w:pPr>
        <w:rPr>
          <w:szCs w:val="22"/>
          <w:lang w:val="lt-LT"/>
        </w:rPr>
      </w:pPr>
      <w:r w:rsidRPr="00F14D12">
        <w:rPr>
          <w:szCs w:val="22"/>
          <w:lang w:val="lt-LT"/>
        </w:rPr>
        <w:t>-</w:t>
      </w:r>
      <w:r w:rsidRPr="00F14D12">
        <w:rPr>
          <w:szCs w:val="22"/>
          <w:lang w:val="lt-LT"/>
        </w:rPr>
        <w:tab/>
        <w:t>Kepenų veiklos sutrikimas (jį rodo kraujo tyrimų duomenų nuokrypis nuo normos).</w:t>
      </w:r>
    </w:p>
    <w:p w:rsidR="00DE0DA3" w:rsidRPr="00F14D12" w:rsidRDefault="00DE0DA3" w:rsidP="00DE0DA3">
      <w:pPr>
        <w:rPr>
          <w:szCs w:val="22"/>
          <w:lang w:val="lt-LT"/>
        </w:rPr>
      </w:pPr>
      <w:r w:rsidRPr="00F14D12">
        <w:rPr>
          <w:szCs w:val="22"/>
          <w:lang w:val="lt-LT"/>
        </w:rPr>
        <w:t>-</w:t>
      </w:r>
      <w:r w:rsidRPr="00F14D12">
        <w:rPr>
          <w:szCs w:val="22"/>
          <w:lang w:val="lt-LT"/>
        </w:rPr>
        <w:tab/>
        <w:t>Kraujas šlapime.</w:t>
      </w:r>
    </w:p>
    <w:p w:rsidR="00DE0DA3" w:rsidRPr="00F14D12" w:rsidRDefault="00DE0DA3" w:rsidP="00DE0DA3">
      <w:pPr>
        <w:rPr>
          <w:szCs w:val="22"/>
          <w:lang w:val="lt-LT"/>
        </w:rPr>
      </w:pPr>
      <w:r w:rsidRPr="00F14D12">
        <w:rPr>
          <w:szCs w:val="22"/>
          <w:lang w:val="lt-LT"/>
        </w:rPr>
        <w:t>-</w:t>
      </w:r>
      <w:r w:rsidRPr="00F14D12">
        <w:rPr>
          <w:szCs w:val="22"/>
          <w:lang w:val="lt-LT"/>
        </w:rPr>
        <w:tab/>
        <w:t>Nenormalūs šlapimo tyrimų duomenys, t. y. baltymas šlapime.</w:t>
      </w:r>
    </w:p>
    <w:p w:rsidR="00DE0DA3" w:rsidRPr="00F14D12" w:rsidRDefault="00DE0DA3" w:rsidP="00DE0DA3">
      <w:pPr>
        <w:rPr>
          <w:szCs w:val="22"/>
          <w:lang w:val="lt-LT"/>
        </w:rPr>
      </w:pPr>
      <w:r w:rsidRPr="00F14D12">
        <w:rPr>
          <w:szCs w:val="22"/>
          <w:lang w:val="lt-LT"/>
        </w:rPr>
        <w:t>-</w:t>
      </w:r>
      <w:r w:rsidRPr="00F14D12">
        <w:rPr>
          <w:szCs w:val="22"/>
          <w:lang w:val="lt-LT"/>
        </w:rPr>
        <w:tab/>
        <w:t>Į gripą panašūs simptomai, įskaitant karščiavimą.</w:t>
      </w:r>
    </w:p>
    <w:p w:rsidR="00DE0DA3" w:rsidRPr="00F14D12" w:rsidRDefault="00DE0DA3" w:rsidP="00DE0DA3">
      <w:pPr>
        <w:rPr>
          <w:szCs w:val="22"/>
          <w:lang w:val="lt-LT"/>
        </w:rPr>
      </w:pPr>
      <w:r w:rsidRPr="00F14D12">
        <w:rPr>
          <w:szCs w:val="22"/>
          <w:lang w:val="lt-LT"/>
        </w:rPr>
        <w:t>-</w:t>
      </w:r>
      <w:r w:rsidRPr="00F14D12">
        <w:rPr>
          <w:szCs w:val="22"/>
          <w:lang w:val="lt-LT"/>
        </w:rPr>
        <w:tab/>
        <w:t>Kulkšnių, rankų pirštų, pėdų, veido patinimas (edema).</w:t>
      </w:r>
    </w:p>
    <w:p w:rsidR="00DE0DA3" w:rsidRPr="00F14D12" w:rsidRDefault="00DE0DA3" w:rsidP="00DE0DA3">
      <w:pPr>
        <w:rPr>
          <w:szCs w:val="22"/>
          <w:lang w:val="lt-LT"/>
        </w:rPr>
      </w:pPr>
    </w:p>
    <w:p w:rsidR="00DE0DA3" w:rsidRPr="00F14D12" w:rsidRDefault="00DE0DA3" w:rsidP="00DE0DA3">
      <w:pPr>
        <w:rPr>
          <w:b/>
          <w:szCs w:val="22"/>
          <w:lang w:val="lt-LT"/>
        </w:rPr>
      </w:pPr>
      <w:r w:rsidRPr="00F14D12">
        <w:rPr>
          <w:b/>
          <w:szCs w:val="22"/>
          <w:lang w:val="lt-LT"/>
        </w:rPr>
        <w:t xml:space="preserve">Dažnas šalutinis poveikis </w:t>
      </w:r>
      <w:r w:rsidRPr="00F14D12">
        <w:rPr>
          <w:szCs w:val="22"/>
          <w:lang w:val="lt-LT"/>
        </w:rPr>
        <w:t>(gali pasireikšti ne dažniau kaip 1 iš 10 žmonių)</w:t>
      </w:r>
    </w:p>
    <w:p w:rsidR="00DE0DA3" w:rsidRPr="00F14D12" w:rsidRDefault="00DE0DA3" w:rsidP="00DE0DA3">
      <w:pPr>
        <w:rPr>
          <w:szCs w:val="22"/>
          <w:lang w:val="lt-LT"/>
        </w:rPr>
      </w:pPr>
      <w:r w:rsidRPr="00F14D12">
        <w:rPr>
          <w:szCs w:val="22"/>
          <w:lang w:val="lt-LT"/>
        </w:rPr>
        <w:t>-</w:t>
      </w:r>
      <w:r w:rsidRPr="00F14D12">
        <w:rPr>
          <w:szCs w:val="22"/>
          <w:lang w:val="lt-LT"/>
        </w:rPr>
        <w:tab/>
        <w:t>Blogas apetitas (anoreksija).</w:t>
      </w:r>
    </w:p>
    <w:p w:rsidR="00DE0DA3" w:rsidRPr="00F14D12" w:rsidRDefault="00DE0DA3" w:rsidP="00DE0DA3">
      <w:pPr>
        <w:rPr>
          <w:szCs w:val="22"/>
          <w:lang w:val="lt-LT"/>
        </w:rPr>
      </w:pPr>
      <w:r w:rsidRPr="00F14D12">
        <w:rPr>
          <w:szCs w:val="22"/>
          <w:lang w:val="lt-LT"/>
        </w:rPr>
        <w:t>-</w:t>
      </w:r>
      <w:r w:rsidRPr="00F14D12">
        <w:rPr>
          <w:szCs w:val="22"/>
          <w:lang w:val="lt-LT"/>
        </w:rPr>
        <w:tab/>
        <w:t>Galvos skausmas.</w:t>
      </w:r>
    </w:p>
    <w:p w:rsidR="00DE0DA3" w:rsidRPr="00F14D12" w:rsidRDefault="00DE0DA3" w:rsidP="00DE0DA3">
      <w:pPr>
        <w:rPr>
          <w:szCs w:val="22"/>
          <w:lang w:val="lt-LT"/>
        </w:rPr>
      </w:pPr>
      <w:r w:rsidRPr="00F14D12">
        <w:rPr>
          <w:szCs w:val="22"/>
          <w:lang w:val="lt-LT"/>
        </w:rPr>
        <w:t>-</w:t>
      </w:r>
      <w:r w:rsidRPr="00F14D12">
        <w:rPr>
          <w:szCs w:val="22"/>
          <w:lang w:val="lt-LT"/>
        </w:rPr>
        <w:tab/>
        <w:t>Nemiga.</w:t>
      </w:r>
    </w:p>
    <w:p w:rsidR="00DE0DA3" w:rsidRPr="00F14D12" w:rsidRDefault="00DE0DA3" w:rsidP="00DE0DA3">
      <w:pPr>
        <w:rPr>
          <w:szCs w:val="22"/>
          <w:lang w:val="lt-LT"/>
        </w:rPr>
      </w:pPr>
      <w:r w:rsidRPr="00F14D12">
        <w:rPr>
          <w:szCs w:val="22"/>
          <w:lang w:val="lt-LT"/>
        </w:rPr>
        <w:t>-</w:t>
      </w:r>
      <w:r w:rsidRPr="00F14D12">
        <w:rPr>
          <w:szCs w:val="22"/>
          <w:lang w:val="lt-LT"/>
        </w:rPr>
        <w:tab/>
        <w:t>Mieguistumas.</w:t>
      </w:r>
    </w:p>
    <w:p w:rsidR="00DE0DA3" w:rsidRPr="00F14D12" w:rsidRDefault="00DE0DA3" w:rsidP="00DE0DA3">
      <w:pPr>
        <w:rPr>
          <w:szCs w:val="22"/>
          <w:lang w:val="lt-LT"/>
        </w:rPr>
      </w:pPr>
      <w:r w:rsidRPr="00F14D12">
        <w:rPr>
          <w:szCs w:val="22"/>
          <w:lang w:val="lt-LT"/>
        </w:rPr>
        <w:t>-</w:t>
      </w:r>
      <w:r w:rsidRPr="00F14D12">
        <w:rPr>
          <w:szCs w:val="22"/>
          <w:lang w:val="lt-LT"/>
        </w:rPr>
        <w:tab/>
        <w:t>Kosulys.</w:t>
      </w:r>
    </w:p>
    <w:p w:rsidR="00DE0DA3" w:rsidRPr="00F14D12" w:rsidRDefault="00DE0DA3" w:rsidP="00DE0DA3">
      <w:pPr>
        <w:rPr>
          <w:szCs w:val="22"/>
          <w:lang w:val="lt-LT"/>
        </w:rPr>
      </w:pPr>
      <w:r w:rsidRPr="00F14D12">
        <w:rPr>
          <w:szCs w:val="22"/>
          <w:lang w:val="lt-LT"/>
        </w:rPr>
        <w:t>-</w:t>
      </w:r>
      <w:r w:rsidRPr="00F14D12">
        <w:rPr>
          <w:szCs w:val="22"/>
          <w:lang w:val="lt-LT"/>
        </w:rPr>
        <w:tab/>
        <w:t>Sekreto tekėjimas iš nosies.</w:t>
      </w:r>
    </w:p>
    <w:p w:rsidR="00DE0DA3" w:rsidRPr="00F14D12" w:rsidRDefault="00DE0DA3" w:rsidP="00DE0DA3">
      <w:pPr>
        <w:rPr>
          <w:szCs w:val="22"/>
          <w:lang w:val="lt-LT"/>
        </w:rPr>
      </w:pPr>
      <w:r w:rsidRPr="00F14D12">
        <w:rPr>
          <w:szCs w:val="22"/>
          <w:lang w:val="lt-LT"/>
        </w:rPr>
        <w:t>-</w:t>
      </w:r>
      <w:r w:rsidRPr="00F14D12">
        <w:rPr>
          <w:szCs w:val="22"/>
          <w:lang w:val="lt-LT"/>
        </w:rPr>
        <w:tab/>
        <w:t>Vidurių užkietėjimas.</w:t>
      </w:r>
    </w:p>
    <w:p w:rsidR="00DE0DA3" w:rsidRPr="00F14D12" w:rsidRDefault="00DE0DA3" w:rsidP="00DE0DA3">
      <w:pPr>
        <w:rPr>
          <w:szCs w:val="22"/>
          <w:lang w:val="lt-LT"/>
        </w:rPr>
      </w:pPr>
      <w:r w:rsidRPr="00F14D12">
        <w:rPr>
          <w:szCs w:val="22"/>
          <w:lang w:val="lt-LT"/>
        </w:rPr>
        <w:t>-</w:t>
      </w:r>
      <w:r w:rsidRPr="00F14D12">
        <w:rPr>
          <w:szCs w:val="22"/>
          <w:lang w:val="lt-LT"/>
        </w:rPr>
        <w:tab/>
        <w:t>Viduriavimas.</w:t>
      </w:r>
    </w:p>
    <w:p w:rsidR="00DE0DA3" w:rsidRPr="00F14D12" w:rsidRDefault="00DE0DA3" w:rsidP="00DE0DA3">
      <w:pPr>
        <w:rPr>
          <w:szCs w:val="22"/>
          <w:lang w:val="lt-LT"/>
        </w:rPr>
      </w:pPr>
      <w:r w:rsidRPr="00F14D12">
        <w:rPr>
          <w:szCs w:val="22"/>
          <w:lang w:val="lt-LT"/>
        </w:rPr>
        <w:t>-</w:t>
      </w:r>
      <w:r w:rsidRPr="00F14D12">
        <w:rPr>
          <w:szCs w:val="22"/>
          <w:lang w:val="lt-LT"/>
        </w:rPr>
        <w:tab/>
        <w:t>Niežėjimas.</w:t>
      </w:r>
    </w:p>
    <w:p w:rsidR="00DE0DA3" w:rsidRPr="00F14D12" w:rsidRDefault="00DE0DA3" w:rsidP="00DE0DA3">
      <w:pPr>
        <w:rPr>
          <w:szCs w:val="22"/>
          <w:lang w:val="lt-LT"/>
        </w:rPr>
      </w:pPr>
      <w:r w:rsidRPr="00F14D12">
        <w:rPr>
          <w:szCs w:val="22"/>
          <w:lang w:val="lt-LT"/>
        </w:rPr>
        <w:t>-</w:t>
      </w:r>
      <w:r w:rsidRPr="00F14D12">
        <w:rPr>
          <w:szCs w:val="22"/>
          <w:lang w:val="lt-LT"/>
        </w:rPr>
        <w:tab/>
        <w:t>Prakaitavimas.</w:t>
      </w:r>
    </w:p>
    <w:p w:rsidR="00DE0DA3" w:rsidRPr="00F14D12" w:rsidRDefault="00DE0DA3" w:rsidP="00DE0DA3">
      <w:pPr>
        <w:rPr>
          <w:szCs w:val="22"/>
          <w:lang w:val="lt-LT"/>
        </w:rPr>
      </w:pPr>
      <w:r w:rsidRPr="00F14D12">
        <w:rPr>
          <w:szCs w:val="22"/>
          <w:lang w:val="lt-LT"/>
        </w:rPr>
        <w:t>-</w:t>
      </w:r>
      <w:r w:rsidRPr="00F14D12">
        <w:rPr>
          <w:szCs w:val="22"/>
          <w:lang w:val="lt-LT"/>
        </w:rPr>
        <w:tab/>
        <w:t>Raumenų skausmas.</w:t>
      </w:r>
    </w:p>
    <w:p w:rsidR="00DE0DA3" w:rsidRPr="00F14D12" w:rsidRDefault="00DE0DA3" w:rsidP="00DE0DA3">
      <w:pPr>
        <w:rPr>
          <w:szCs w:val="22"/>
          <w:lang w:val="lt-LT"/>
        </w:rPr>
      </w:pPr>
      <w:r w:rsidRPr="00F14D12">
        <w:rPr>
          <w:szCs w:val="22"/>
          <w:lang w:val="lt-LT"/>
        </w:rPr>
        <w:t>-</w:t>
      </w:r>
      <w:r w:rsidRPr="00F14D12">
        <w:rPr>
          <w:szCs w:val="22"/>
          <w:lang w:val="lt-LT"/>
        </w:rPr>
        <w:tab/>
        <w:t>Nugaros skausmas.</w:t>
      </w:r>
    </w:p>
    <w:p w:rsidR="00DE0DA3" w:rsidRPr="00F14D12" w:rsidRDefault="00DE0DA3" w:rsidP="00DE0DA3">
      <w:pPr>
        <w:rPr>
          <w:szCs w:val="22"/>
          <w:lang w:val="lt-LT"/>
        </w:rPr>
      </w:pPr>
      <w:r w:rsidRPr="00F14D12">
        <w:rPr>
          <w:szCs w:val="22"/>
          <w:lang w:val="lt-LT"/>
        </w:rPr>
        <w:t>-</w:t>
      </w:r>
      <w:r w:rsidRPr="00F14D12">
        <w:rPr>
          <w:szCs w:val="22"/>
          <w:lang w:val="lt-LT"/>
        </w:rPr>
        <w:tab/>
        <w:t>Karščiavimas.</w:t>
      </w:r>
    </w:p>
    <w:p w:rsidR="00DE0DA3" w:rsidRPr="00F14D12" w:rsidRDefault="00DE0DA3" w:rsidP="00DE0DA3">
      <w:pPr>
        <w:rPr>
          <w:szCs w:val="22"/>
          <w:lang w:val="lt-LT"/>
        </w:rPr>
      </w:pPr>
      <w:r w:rsidRPr="00F14D12">
        <w:rPr>
          <w:szCs w:val="22"/>
          <w:lang w:val="lt-LT"/>
        </w:rPr>
        <w:t>-</w:t>
      </w:r>
      <w:r w:rsidRPr="00F14D12">
        <w:rPr>
          <w:szCs w:val="22"/>
          <w:lang w:val="lt-LT"/>
        </w:rPr>
        <w:tab/>
        <w:t>Silpnumas.</w:t>
      </w:r>
    </w:p>
    <w:p w:rsidR="00DE0DA3" w:rsidRPr="00F14D12" w:rsidRDefault="00DE0DA3" w:rsidP="00DE0DA3">
      <w:pPr>
        <w:rPr>
          <w:szCs w:val="22"/>
          <w:lang w:val="lt-LT"/>
        </w:rPr>
      </w:pPr>
      <w:r w:rsidRPr="00F14D12">
        <w:rPr>
          <w:szCs w:val="22"/>
          <w:lang w:val="lt-LT"/>
        </w:rPr>
        <w:t>-</w:t>
      </w:r>
      <w:r w:rsidRPr="00F14D12">
        <w:rPr>
          <w:szCs w:val="22"/>
          <w:lang w:val="lt-LT"/>
        </w:rPr>
        <w:tab/>
      </w:r>
      <w:proofErr w:type="spellStart"/>
      <w:r w:rsidRPr="00F14D12">
        <w:rPr>
          <w:szCs w:val="22"/>
          <w:lang w:val="lt-LT"/>
        </w:rPr>
        <w:t>Šaltkrėtis</w:t>
      </w:r>
      <w:proofErr w:type="spellEnd"/>
      <w:r w:rsidRPr="00F14D12">
        <w:rPr>
          <w:szCs w:val="22"/>
          <w:lang w:val="lt-LT"/>
        </w:rPr>
        <w:t>.</w:t>
      </w:r>
    </w:p>
    <w:p w:rsidR="00DE0DA3" w:rsidRPr="0020447B" w:rsidRDefault="00DE0DA3" w:rsidP="00DE0DA3">
      <w:pPr>
        <w:pStyle w:val="Sraopastraipa"/>
        <w:numPr>
          <w:ilvl w:val="0"/>
          <w:numId w:val="4"/>
        </w:numPr>
        <w:ind w:hanging="720"/>
        <w:rPr>
          <w:szCs w:val="22"/>
          <w:lang w:val="lt-LT"/>
        </w:rPr>
      </w:pPr>
      <w:r w:rsidRPr="0020447B">
        <w:rPr>
          <w:szCs w:val="22"/>
          <w:lang w:val="lt-LT"/>
        </w:rPr>
        <w:t>Infekcijos</w:t>
      </w:r>
      <w:r>
        <w:rPr>
          <w:szCs w:val="22"/>
          <w:lang w:val="lt-LT"/>
        </w:rPr>
        <w:t>.</w:t>
      </w:r>
    </w:p>
    <w:p w:rsidR="00DE0DA3" w:rsidRPr="00F14D12" w:rsidRDefault="00DE0DA3" w:rsidP="00DE0DA3">
      <w:pPr>
        <w:rPr>
          <w:szCs w:val="22"/>
          <w:lang w:val="lt-LT"/>
        </w:rPr>
      </w:pPr>
    </w:p>
    <w:p w:rsidR="00DE0DA3" w:rsidRPr="00F14D12" w:rsidRDefault="00DE0DA3" w:rsidP="00DE0DA3">
      <w:pPr>
        <w:rPr>
          <w:b/>
          <w:szCs w:val="22"/>
          <w:lang w:val="lt-LT"/>
        </w:rPr>
      </w:pPr>
      <w:r w:rsidRPr="00F14D12">
        <w:rPr>
          <w:b/>
          <w:szCs w:val="22"/>
          <w:lang w:val="lt-LT"/>
        </w:rPr>
        <w:t xml:space="preserve">Nedažnas šalutinis poveikis </w:t>
      </w:r>
      <w:r w:rsidRPr="00F14D12">
        <w:rPr>
          <w:szCs w:val="22"/>
          <w:lang w:val="lt-LT"/>
        </w:rPr>
        <w:t>(gali pasireikšti ne dažniau kaip 1 iš 100 žmonių)</w:t>
      </w:r>
    </w:p>
    <w:p w:rsidR="00DE0DA3" w:rsidRPr="00F14D12" w:rsidRDefault="00DE0DA3" w:rsidP="00DE0DA3">
      <w:pPr>
        <w:rPr>
          <w:szCs w:val="22"/>
          <w:lang w:val="lt-LT"/>
        </w:rPr>
      </w:pPr>
      <w:r w:rsidRPr="00F14D12">
        <w:rPr>
          <w:szCs w:val="22"/>
          <w:lang w:val="lt-LT"/>
        </w:rPr>
        <w:t>-</w:t>
      </w:r>
      <w:r w:rsidRPr="00F14D12">
        <w:rPr>
          <w:szCs w:val="22"/>
          <w:lang w:val="lt-LT"/>
        </w:rPr>
        <w:tab/>
        <w:t>Plaučių oro maišelių randėjimas (</w:t>
      </w:r>
      <w:proofErr w:type="spellStart"/>
      <w:r w:rsidRPr="00F14D12">
        <w:rPr>
          <w:szCs w:val="22"/>
          <w:lang w:val="lt-LT"/>
        </w:rPr>
        <w:t>intersticinis</w:t>
      </w:r>
      <w:proofErr w:type="spellEnd"/>
      <w:r w:rsidRPr="00F14D12">
        <w:rPr>
          <w:szCs w:val="22"/>
          <w:lang w:val="lt-LT"/>
        </w:rPr>
        <w:t xml:space="preserve"> </w:t>
      </w:r>
      <w:proofErr w:type="spellStart"/>
      <w:r w:rsidRPr="00F14D12">
        <w:rPr>
          <w:szCs w:val="22"/>
          <w:lang w:val="lt-LT"/>
        </w:rPr>
        <w:t>pneumonitas</w:t>
      </w:r>
      <w:proofErr w:type="spellEnd"/>
      <w:r w:rsidRPr="00F14D12">
        <w:rPr>
          <w:szCs w:val="22"/>
          <w:lang w:val="lt-LT"/>
        </w:rPr>
        <w:t>).</w:t>
      </w:r>
    </w:p>
    <w:p w:rsidR="00DE0DA3" w:rsidRPr="00F14D12" w:rsidRDefault="00DE0DA3" w:rsidP="00DE0DA3">
      <w:pPr>
        <w:rPr>
          <w:szCs w:val="22"/>
          <w:lang w:val="lt-LT"/>
        </w:rPr>
      </w:pPr>
      <w:r w:rsidRPr="00F14D12">
        <w:rPr>
          <w:szCs w:val="22"/>
          <w:lang w:val="lt-LT"/>
        </w:rPr>
        <w:t>-</w:t>
      </w:r>
      <w:r w:rsidRPr="00F14D12">
        <w:rPr>
          <w:szCs w:val="22"/>
          <w:lang w:val="lt-LT"/>
        </w:rPr>
        <w:tab/>
        <w:t>Švokštimas (kvėpavimo takų spazmas).</w:t>
      </w:r>
    </w:p>
    <w:p w:rsidR="00DE0DA3" w:rsidRPr="00F14D12" w:rsidRDefault="00DE0DA3" w:rsidP="00DE0DA3">
      <w:pPr>
        <w:ind w:left="567" w:hanging="567"/>
        <w:rPr>
          <w:szCs w:val="22"/>
          <w:lang w:val="lt-LT"/>
        </w:rPr>
      </w:pPr>
      <w:r w:rsidRPr="00F14D12">
        <w:rPr>
          <w:szCs w:val="22"/>
          <w:lang w:val="lt-LT"/>
        </w:rPr>
        <w:t>-</w:t>
      </w:r>
      <w:r w:rsidRPr="00F14D12">
        <w:rPr>
          <w:szCs w:val="22"/>
          <w:lang w:val="lt-LT"/>
        </w:rPr>
        <w:tab/>
        <w:t>Plaučių randėjimas (nenormalūs krūtinės ląstos rentgenogramos ar skenavimo duomenys).</w:t>
      </w:r>
    </w:p>
    <w:p w:rsidR="00DE0DA3" w:rsidRPr="00F14D12" w:rsidRDefault="00DE0DA3" w:rsidP="00DE0DA3">
      <w:pPr>
        <w:rPr>
          <w:szCs w:val="22"/>
          <w:lang w:val="lt-LT"/>
        </w:rPr>
      </w:pPr>
      <w:r w:rsidRPr="00F14D12">
        <w:rPr>
          <w:szCs w:val="22"/>
          <w:lang w:val="lt-LT"/>
        </w:rPr>
        <w:t>-</w:t>
      </w:r>
      <w:r w:rsidRPr="00F14D12">
        <w:rPr>
          <w:szCs w:val="22"/>
          <w:lang w:val="lt-LT"/>
        </w:rPr>
        <w:tab/>
        <w:t>Širdies nepakankamumas.</w:t>
      </w:r>
    </w:p>
    <w:p w:rsidR="00DE0DA3" w:rsidRPr="00F14D12" w:rsidRDefault="00DE0DA3" w:rsidP="00DE0DA3">
      <w:pPr>
        <w:rPr>
          <w:szCs w:val="22"/>
          <w:lang w:val="lt-LT"/>
        </w:rPr>
      </w:pPr>
      <w:r w:rsidRPr="00F14D12">
        <w:rPr>
          <w:szCs w:val="22"/>
          <w:lang w:val="lt-LT"/>
        </w:rPr>
        <w:t>-</w:t>
      </w:r>
      <w:r w:rsidRPr="00F14D12">
        <w:rPr>
          <w:szCs w:val="22"/>
          <w:lang w:val="lt-LT"/>
        </w:rPr>
        <w:tab/>
        <w:t xml:space="preserve">Inkstų funkcijos nepakankamumas. </w:t>
      </w:r>
    </w:p>
    <w:p w:rsidR="00DE0DA3" w:rsidRPr="00F14D12" w:rsidRDefault="00DE0DA3" w:rsidP="00DE0DA3">
      <w:pPr>
        <w:rPr>
          <w:szCs w:val="22"/>
          <w:lang w:val="lt-LT"/>
        </w:rPr>
      </w:pPr>
      <w:r w:rsidRPr="00F14D12">
        <w:rPr>
          <w:szCs w:val="22"/>
          <w:lang w:val="lt-LT"/>
        </w:rPr>
        <w:t>-</w:t>
      </w:r>
      <w:r w:rsidRPr="00F14D12">
        <w:rPr>
          <w:szCs w:val="22"/>
          <w:lang w:val="lt-LT"/>
        </w:rPr>
        <w:tab/>
        <w:t>Sunkus kepenų pažeidimas, įskaitant kepenų funkcijos nepakankamumą.</w:t>
      </w:r>
    </w:p>
    <w:p w:rsidR="00DE0DA3" w:rsidRPr="00F14D12" w:rsidRDefault="00DE0DA3" w:rsidP="00DE0DA3">
      <w:pPr>
        <w:rPr>
          <w:szCs w:val="22"/>
          <w:lang w:val="lt-LT"/>
        </w:rPr>
      </w:pPr>
      <w:r w:rsidRPr="00F14D12">
        <w:rPr>
          <w:szCs w:val="22"/>
          <w:lang w:val="lt-LT"/>
        </w:rPr>
        <w:t>-</w:t>
      </w:r>
      <w:r w:rsidRPr="00F14D12">
        <w:rPr>
          <w:szCs w:val="22"/>
          <w:lang w:val="lt-LT"/>
        </w:rPr>
        <w:tab/>
        <w:t>Insultas.</w:t>
      </w:r>
    </w:p>
    <w:p w:rsidR="00DE0DA3" w:rsidRPr="00F14D12" w:rsidRDefault="00DE0DA3" w:rsidP="00DE0DA3">
      <w:pPr>
        <w:rPr>
          <w:szCs w:val="22"/>
          <w:lang w:val="lt-LT"/>
        </w:rPr>
      </w:pPr>
    </w:p>
    <w:p w:rsidR="00DE0DA3" w:rsidRPr="00F14D12" w:rsidRDefault="00DE0DA3" w:rsidP="00DE0DA3">
      <w:pPr>
        <w:keepNext/>
        <w:rPr>
          <w:b/>
          <w:szCs w:val="22"/>
          <w:lang w:val="lt-LT"/>
        </w:rPr>
      </w:pPr>
      <w:r w:rsidRPr="00F14D12">
        <w:rPr>
          <w:b/>
          <w:szCs w:val="22"/>
          <w:lang w:val="lt-LT"/>
        </w:rPr>
        <w:t xml:space="preserve">Retas šalutinis poveikis </w:t>
      </w:r>
      <w:r w:rsidRPr="00F14D12">
        <w:rPr>
          <w:szCs w:val="22"/>
          <w:lang w:val="lt-LT"/>
        </w:rPr>
        <w:t>(gali pasireikšti ne dažniau kaip 1 iš 1000 žmonių)</w:t>
      </w:r>
    </w:p>
    <w:p w:rsidR="00DE0DA3" w:rsidRPr="00F14D12" w:rsidRDefault="00DE0DA3" w:rsidP="00DE0DA3">
      <w:pPr>
        <w:keepNext/>
        <w:rPr>
          <w:szCs w:val="22"/>
          <w:lang w:val="lt-LT"/>
        </w:rPr>
      </w:pPr>
      <w:r w:rsidRPr="00F14D12">
        <w:rPr>
          <w:szCs w:val="22"/>
          <w:lang w:val="lt-LT"/>
        </w:rPr>
        <w:t>-</w:t>
      </w:r>
      <w:r w:rsidRPr="00F14D12">
        <w:rPr>
          <w:szCs w:val="22"/>
          <w:lang w:val="lt-LT"/>
        </w:rPr>
        <w:tab/>
        <w:t>Mažas kraujospūdis.</w:t>
      </w:r>
    </w:p>
    <w:p w:rsidR="00DE0DA3" w:rsidRPr="00F14D12" w:rsidRDefault="00DE0DA3" w:rsidP="00DE0DA3">
      <w:pPr>
        <w:rPr>
          <w:szCs w:val="22"/>
          <w:lang w:val="lt-LT"/>
        </w:rPr>
      </w:pPr>
      <w:r w:rsidRPr="00F14D12">
        <w:rPr>
          <w:szCs w:val="22"/>
          <w:lang w:val="lt-LT"/>
        </w:rPr>
        <w:t>-</w:t>
      </w:r>
      <w:r w:rsidRPr="00F14D12">
        <w:rPr>
          <w:szCs w:val="22"/>
          <w:lang w:val="lt-LT"/>
        </w:rPr>
        <w:tab/>
        <w:t>Odos pleiskanojimas, išopėjimas ar pūslių formavimasis.</w:t>
      </w:r>
    </w:p>
    <w:p w:rsidR="00DE0DA3" w:rsidRPr="00F14D12" w:rsidRDefault="00DE0DA3" w:rsidP="00DE0DA3">
      <w:pPr>
        <w:rPr>
          <w:szCs w:val="22"/>
          <w:lang w:val="lt-LT"/>
        </w:rPr>
      </w:pPr>
      <w:r w:rsidRPr="00F14D12">
        <w:rPr>
          <w:szCs w:val="22"/>
          <w:lang w:val="lt-LT"/>
        </w:rPr>
        <w:t>-</w:t>
      </w:r>
      <w:r w:rsidRPr="00F14D12">
        <w:rPr>
          <w:szCs w:val="22"/>
          <w:lang w:val="lt-LT"/>
        </w:rPr>
        <w:tab/>
        <w:t xml:space="preserve">Odos lupimasis arba sunkus odos </w:t>
      </w:r>
      <w:proofErr w:type="spellStart"/>
      <w:r w:rsidRPr="00F14D12">
        <w:rPr>
          <w:szCs w:val="22"/>
          <w:lang w:val="lt-LT"/>
        </w:rPr>
        <w:t>pūslėtumas</w:t>
      </w:r>
      <w:proofErr w:type="spellEnd"/>
      <w:r w:rsidRPr="00F14D12">
        <w:rPr>
          <w:szCs w:val="22"/>
          <w:lang w:val="lt-LT"/>
        </w:rPr>
        <w:t>.</w:t>
      </w:r>
    </w:p>
    <w:p w:rsidR="00DE0DA3" w:rsidRPr="00F14D12" w:rsidRDefault="00DE0DA3" w:rsidP="00DE0DA3">
      <w:pPr>
        <w:rPr>
          <w:szCs w:val="22"/>
          <w:lang w:val="lt-LT"/>
        </w:rPr>
      </w:pPr>
      <w:r w:rsidRPr="00F14D12">
        <w:rPr>
          <w:szCs w:val="22"/>
          <w:lang w:val="lt-LT"/>
        </w:rPr>
        <w:t>-</w:t>
      </w:r>
      <w:r w:rsidRPr="00F14D12">
        <w:rPr>
          <w:szCs w:val="22"/>
          <w:lang w:val="lt-LT"/>
        </w:rPr>
        <w:tab/>
        <w:t>Injekcijos vietos reakcijos.</w:t>
      </w:r>
    </w:p>
    <w:p w:rsidR="00DE0DA3" w:rsidRPr="00F14D12" w:rsidRDefault="00DE0DA3" w:rsidP="00DE0DA3">
      <w:pPr>
        <w:ind w:left="567" w:hanging="567"/>
        <w:rPr>
          <w:szCs w:val="22"/>
          <w:lang w:val="lt-LT"/>
        </w:rPr>
      </w:pPr>
      <w:r w:rsidRPr="00F14D12">
        <w:rPr>
          <w:szCs w:val="22"/>
          <w:lang w:val="lt-LT"/>
        </w:rPr>
        <w:t>-</w:t>
      </w:r>
      <w:r w:rsidRPr="00F14D12">
        <w:rPr>
          <w:szCs w:val="22"/>
          <w:lang w:val="lt-LT"/>
        </w:rPr>
        <w:tab/>
        <w:t xml:space="preserve">Sunkus plaučių uždegimas, sukeliantis kvėpavimo nepakankamumą (suaugusiųjų kvėpavimo </w:t>
      </w:r>
      <w:proofErr w:type="spellStart"/>
      <w:r w:rsidRPr="00F14D12">
        <w:rPr>
          <w:szCs w:val="22"/>
          <w:lang w:val="lt-LT"/>
        </w:rPr>
        <w:t>distreso</w:t>
      </w:r>
      <w:proofErr w:type="spellEnd"/>
      <w:r w:rsidRPr="00F14D12">
        <w:rPr>
          <w:szCs w:val="22"/>
          <w:lang w:val="lt-LT"/>
        </w:rPr>
        <w:t xml:space="preserve"> sindromas).</w:t>
      </w:r>
    </w:p>
    <w:p w:rsidR="00DE0DA3" w:rsidRPr="00F14D12" w:rsidRDefault="00DE0DA3" w:rsidP="00DE0DA3">
      <w:pPr>
        <w:ind w:left="567" w:hanging="567"/>
        <w:rPr>
          <w:szCs w:val="22"/>
          <w:lang w:val="lt-LT"/>
        </w:rPr>
      </w:pPr>
      <w:r w:rsidRPr="00F14D12">
        <w:rPr>
          <w:szCs w:val="22"/>
          <w:lang w:val="lt-LT"/>
        </w:rPr>
        <w:t>-</w:t>
      </w:r>
      <w:r w:rsidRPr="00F14D12">
        <w:rPr>
          <w:szCs w:val="22"/>
          <w:lang w:val="lt-LT"/>
        </w:rPr>
        <w:tab/>
        <w:t>Odos bėrimas, panašus į stiprų nudegimą nuo saulės, galintis pasireikšti ant anksčiau radioaktyviaisiais spinduliais gydytos odos ploto (grįžtamasis radiacijos sukeltos pažaidos atsinaujinimas).</w:t>
      </w:r>
    </w:p>
    <w:p w:rsidR="00DE0DA3" w:rsidRPr="00F14D12" w:rsidRDefault="00DE0DA3" w:rsidP="00DE0DA3">
      <w:pPr>
        <w:tabs>
          <w:tab w:val="left" w:pos="7488"/>
        </w:tabs>
        <w:rPr>
          <w:szCs w:val="22"/>
          <w:lang w:val="lt-LT"/>
        </w:rPr>
      </w:pPr>
      <w:r w:rsidRPr="00F14D12">
        <w:rPr>
          <w:szCs w:val="22"/>
          <w:lang w:val="lt-LT"/>
        </w:rPr>
        <w:t>-</w:t>
      </w:r>
      <w:r w:rsidRPr="00F14D12">
        <w:rPr>
          <w:szCs w:val="22"/>
          <w:lang w:val="lt-LT"/>
        </w:rPr>
        <w:tab/>
        <w:t>Skysčio sankaupa plaučiuose.</w:t>
      </w:r>
    </w:p>
    <w:p w:rsidR="00DE0DA3" w:rsidRPr="00F14D12" w:rsidRDefault="00DE0DA3" w:rsidP="00DE0DA3">
      <w:pPr>
        <w:ind w:left="567" w:hanging="567"/>
        <w:rPr>
          <w:szCs w:val="22"/>
          <w:lang w:val="lt-LT"/>
        </w:rPr>
      </w:pPr>
      <w:r w:rsidRPr="00F14D12">
        <w:rPr>
          <w:szCs w:val="22"/>
          <w:lang w:val="lt-LT"/>
        </w:rPr>
        <w:lastRenderedPageBreak/>
        <w:t>-</w:t>
      </w:r>
      <w:r w:rsidRPr="00F14D12">
        <w:rPr>
          <w:szCs w:val="22"/>
          <w:lang w:val="lt-LT"/>
        </w:rPr>
        <w:tab/>
        <w:t>Plaučių oro maišelių randėjimas, susijęs su gydymu radioaktyviaisiais spinduliais (toksinis radiacijos poveikis).</w:t>
      </w:r>
    </w:p>
    <w:p w:rsidR="00DE0DA3" w:rsidRPr="00F14D12" w:rsidRDefault="00DE0DA3" w:rsidP="00DE0DA3">
      <w:pPr>
        <w:rPr>
          <w:szCs w:val="22"/>
          <w:lang w:val="lt-LT"/>
        </w:rPr>
      </w:pPr>
      <w:r w:rsidRPr="00F14D12">
        <w:rPr>
          <w:szCs w:val="22"/>
          <w:lang w:val="lt-LT"/>
        </w:rPr>
        <w:t>-</w:t>
      </w:r>
      <w:r w:rsidRPr="00F14D12">
        <w:rPr>
          <w:szCs w:val="22"/>
          <w:lang w:val="lt-LT"/>
        </w:rPr>
        <w:tab/>
        <w:t>Rankų ar kojų pirštų gangrena.</w:t>
      </w:r>
    </w:p>
    <w:p w:rsidR="00DE0DA3" w:rsidRPr="00F14D12" w:rsidRDefault="00DE0DA3" w:rsidP="00DE0DA3">
      <w:pPr>
        <w:rPr>
          <w:szCs w:val="22"/>
          <w:lang w:val="lt-LT"/>
        </w:rPr>
      </w:pPr>
      <w:r w:rsidRPr="00F14D12">
        <w:rPr>
          <w:szCs w:val="22"/>
          <w:lang w:val="lt-LT"/>
        </w:rPr>
        <w:t>-</w:t>
      </w:r>
      <w:r w:rsidRPr="00F14D12">
        <w:rPr>
          <w:szCs w:val="22"/>
          <w:lang w:val="lt-LT"/>
        </w:rPr>
        <w:tab/>
        <w:t xml:space="preserve">Kraujagyslių uždegimas (periferinis </w:t>
      </w:r>
      <w:proofErr w:type="spellStart"/>
      <w:r w:rsidRPr="00F14D12">
        <w:rPr>
          <w:szCs w:val="22"/>
          <w:lang w:val="lt-LT"/>
        </w:rPr>
        <w:t>vaskulitas</w:t>
      </w:r>
      <w:proofErr w:type="spellEnd"/>
      <w:r w:rsidRPr="00F14D12">
        <w:rPr>
          <w:szCs w:val="22"/>
          <w:lang w:val="lt-LT"/>
        </w:rPr>
        <w:t>).</w:t>
      </w:r>
    </w:p>
    <w:p w:rsidR="00DE0DA3" w:rsidRPr="00F14D12" w:rsidRDefault="00DE0DA3" w:rsidP="00DE0DA3">
      <w:pPr>
        <w:rPr>
          <w:szCs w:val="22"/>
          <w:lang w:val="lt-LT"/>
        </w:rPr>
      </w:pPr>
    </w:p>
    <w:p w:rsidR="00DE0DA3" w:rsidRPr="00F14D12" w:rsidRDefault="00DE0DA3" w:rsidP="00DE0DA3">
      <w:pPr>
        <w:keepNext/>
        <w:rPr>
          <w:b/>
          <w:szCs w:val="22"/>
          <w:lang w:val="lt-LT"/>
        </w:rPr>
      </w:pPr>
      <w:r w:rsidRPr="00F14D12">
        <w:rPr>
          <w:b/>
          <w:szCs w:val="22"/>
          <w:lang w:val="lt-LT"/>
        </w:rPr>
        <w:t xml:space="preserve">Labai retas šalutinis poveikis </w:t>
      </w:r>
      <w:r w:rsidRPr="00F14D12">
        <w:rPr>
          <w:szCs w:val="22"/>
          <w:lang w:val="lt-LT"/>
        </w:rPr>
        <w:t>(gali pasireikšti ne dažniau kaip 1 iš 10000 žmonių)</w:t>
      </w:r>
    </w:p>
    <w:p w:rsidR="00DE0DA3" w:rsidRPr="00F14D12" w:rsidRDefault="00DE0DA3" w:rsidP="00DE0DA3">
      <w:pPr>
        <w:keepNext/>
        <w:rPr>
          <w:szCs w:val="22"/>
          <w:lang w:val="lt-LT"/>
        </w:rPr>
      </w:pPr>
      <w:r w:rsidRPr="00F14D12">
        <w:rPr>
          <w:szCs w:val="22"/>
          <w:lang w:val="lt-LT"/>
        </w:rPr>
        <w:t>-</w:t>
      </w:r>
      <w:r w:rsidRPr="00F14D12">
        <w:rPr>
          <w:szCs w:val="22"/>
          <w:lang w:val="lt-LT"/>
        </w:rPr>
        <w:tab/>
        <w:t>Kraujo plokštelių kiekio padidėjimas.</w:t>
      </w:r>
    </w:p>
    <w:p w:rsidR="00DE0DA3" w:rsidRPr="00F14D12" w:rsidRDefault="00DE0DA3" w:rsidP="00DE0DA3">
      <w:pPr>
        <w:ind w:left="567" w:hanging="567"/>
        <w:rPr>
          <w:szCs w:val="22"/>
          <w:lang w:val="lt-LT"/>
        </w:rPr>
      </w:pPr>
      <w:r w:rsidRPr="00F14D12">
        <w:rPr>
          <w:szCs w:val="22"/>
          <w:lang w:val="lt-LT"/>
        </w:rPr>
        <w:t>-</w:t>
      </w:r>
      <w:r w:rsidRPr="00F14D12">
        <w:rPr>
          <w:szCs w:val="22"/>
          <w:lang w:val="lt-LT"/>
        </w:rPr>
        <w:tab/>
        <w:t>Storosios žarnos gleivinės uždegimas, pasireiškęs dėl sumažėjusio aprūpinimo krauju (išeminis kolitas).</w:t>
      </w:r>
    </w:p>
    <w:p w:rsidR="00DE0DA3" w:rsidRDefault="00DE0DA3" w:rsidP="00DE0DA3">
      <w:pPr>
        <w:rPr>
          <w:szCs w:val="22"/>
          <w:lang w:val="lt-LT"/>
        </w:rPr>
      </w:pPr>
    </w:p>
    <w:p w:rsidR="00DE0DA3" w:rsidRPr="00F14D12" w:rsidRDefault="00DE0DA3" w:rsidP="00DE0DA3">
      <w:pPr>
        <w:rPr>
          <w:szCs w:val="22"/>
          <w:lang w:val="lt-LT"/>
        </w:rPr>
      </w:pPr>
      <w:r w:rsidRPr="00F14D12">
        <w:rPr>
          <w:szCs w:val="22"/>
          <w:lang w:val="lt-LT"/>
        </w:rPr>
        <w:t>Tiriant kraują, galima pastebėti mažą hemoglobino koncentraciją (anemija), mažą baltųjų kraujo ląstelių kiekį ir mažą kraujo plokštelių kiekį.</w:t>
      </w:r>
    </w:p>
    <w:p w:rsidR="00DE0DA3" w:rsidRDefault="00DE0DA3" w:rsidP="00DE0DA3">
      <w:pPr>
        <w:rPr>
          <w:szCs w:val="22"/>
          <w:lang w:val="lt-LT"/>
        </w:rPr>
      </w:pPr>
      <w:proofErr w:type="spellStart"/>
      <w:r>
        <w:rPr>
          <w:szCs w:val="22"/>
          <w:lang w:val="lt-LT"/>
        </w:rPr>
        <w:t>Trombozinė</w:t>
      </w:r>
      <w:proofErr w:type="spellEnd"/>
      <w:r>
        <w:rPr>
          <w:szCs w:val="22"/>
          <w:lang w:val="lt-LT"/>
        </w:rPr>
        <w:t xml:space="preserve"> </w:t>
      </w:r>
      <w:proofErr w:type="spellStart"/>
      <w:r>
        <w:rPr>
          <w:szCs w:val="22"/>
          <w:lang w:val="lt-LT"/>
        </w:rPr>
        <w:t>mikroangiopatija</w:t>
      </w:r>
      <w:proofErr w:type="spellEnd"/>
      <w:r>
        <w:rPr>
          <w:szCs w:val="22"/>
          <w:lang w:val="lt-LT"/>
        </w:rPr>
        <w:t xml:space="preserve"> (</w:t>
      </w:r>
      <w:proofErr w:type="spellStart"/>
      <w:r>
        <w:rPr>
          <w:szCs w:val="22"/>
          <w:lang w:val="lt-LT"/>
        </w:rPr>
        <w:t>trombų</w:t>
      </w:r>
      <w:proofErr w:type="spellEnd"/>
      <w:r>
        <w:rPr>
          <w:szCs w:val="22"/>
          <w:lang w:val="lt-LT"/>
        </w:rPr>
        <w:t xml:space="preserve"> formavimasis mažose kraujagyslėse).</w:t>
      </w:r>
    </w:p>
    <w:p w:rsidR="00DE0DA3" w:rsidRDefault="00DE0DA3" w:rsidP="00DE0DA3">
      <w:pPr>
        <w:rPr>
          <w:szCs w:val="22"/>
          <w:lang w:val="lt-LT"/>
        </w:rPr>
      </w:pPr>
    </w:p>
    <w:p w:rsidR="00DE0DA3" w:rsidRDefault="00DE0DA3" w:rsidP="00DE0DA3">
      <w:pPr>
        <w:rPr>
          <w:b/>
          <w:szCs w:val="22"/>
          <w:lang w:val="lt-LT"/>
        </w:rPr>
      </w:pPr>
      <w:r>
        <w:rPr>
          <w:b/>
          <w:szCs w:val="22"/>
          <w:lang w:val="lt-LT"/>
        </w:rPr>
        <w:t>Dažnis nežinomas (negali būti apskaičiuotas pagal turimus duomenis)</w:t>
      </w:r>
    </w:p>
    <w:p w:rsidR="00DE0DA3" w:rsidRDefault="00DE0DA3" w:rsidP="00DE0DA3">
      <w:pPr>
        <w:rPr>
          <w:szCs w:val="22"/>
          <w:lang w:val="lt-LT"/>
        </w:rPr>
      </w:pPr>
      <w:r>
        <w:rPr>
          <w:szCs w:val="22"/>
          <w:lang w:val="lt-LT"/>
        </w:rPr>
        <w:t>Sepsis (kai bakterijos ir jų toksinai cirkuliuoja kraujyje ir prasideda organų pažaida).</w:t>
      </w:r>
    </w:p>
    <w:p w:rsidR="00DE0DA3" w:rsidRDefault="00DE0DA3" w:rsidP="00DE0DA3">
      <w:pPr>
        <w:rPr>
          <w:szCs w:val="22"/>
          <w:lang w:val="lt-LT"/>
        </w:rPr>
      </w:pPr>
      <w:proofErr w:type="spellStart"/>
      <w:r>
        <w:rPr>
          <w:szCs w:val="22"/>
          <w:lang w:val="lt-LT"/>
        </w:rPr>
        <w:t>Pseudoceliulitas</w:t>
      </w:r>
      <w:proofErr w:type="spellEnd"/>
      <w:r>
        <w:rPr>
          <w:szCs w:val="22"/>
          <w:lang w:val="lt-LT"/>
        </w:rPr>
        <w:t xml:space="preserve"> (odos paraudimas su patinimu).</w:t>
      </w:r>
    </w:p>
    <w:p w:rsidR="00DE0DA3" w:rsidRPr="00F14D12" w:rsidRDefault="00DE0DA3" w:rsidP="00DE0DA3">
      <w:pPr>
        <w:rPr>
          <w:szCs w:val="22"/>
          <w:lang w:val="lt-LT"/>
        </w:rPr>
      </w:pPr>
    </w:p>
    <w:p w:rsidR="00DE0DA3" w:rsidRPr="00F14D12" w:rsidRDefault="00DE0DA3" w:rsidP="00DE0DA3">
      <w:pPr>
        <w:rPr>
          <w:szCs w:val="22"/>
          <w:lang w:val="lt-LT"/>
        </w:rPr>
      </w:pPr>
      <w:r w:rsidRPr="00F14D12">
        <w:rPr>
          <w:szCs w:val="22"/>
          <w:lang w:val="lt-LT"/>
        </w:rPr>
        <w:t xml:space="preserve">Jums gali atsirasti bet kuris iš minėtų simptomų ir (arba) būklių. Jeigu bet kuris minėtas šalutinis poveikis pasireiškia, turite kuo greičiau pasakyti savo gydytojui. </w:t>
      </w:r>
    </w:p>
    <w:p w:rsidR="00DE0DA3" w:rsidRPr="00F14D12" w:rsidRDefault="00DE0DA3" w:rsidP="00DE0DA3">
      <w:pPr>
        <w:rPr>
          <w:szCs w:val="22"/>
          <w:lang w:val="lt-LT"/>
        </w:rPr>
      </w:pPr>
    </w:p>
    <w:p w:rsidR="00DE0DA3" w:rsidRPr="00F14D12" w:rsidRDefault="00DE0DA3" w:rsidP="00DE0DA3">
      <w:pPr>
        <w:rPr>
          <w:szCs w:val="22"/>
          <w:lang w:val="lt-LT"/>
        </w:rPr>
      </w:pPr>
      <w:r w:rsidRPr="00F14D12">
        <w:rPr>
          <w:szCs w:val="22"/>
          <w:lang w:val="lt-LT"/>
        </w:rPr>
        <w:t xml:space="preserve">Jeigu dėl šalutinio poveikio pradedate nerimauti, kreipkitės į gydytoją. </w:t>
      </w:r>
    </w:p>
    <w:p w:rsidR="00DE0DA3" w:rsidRPr="00F14D12" w:rsidRDefault="00DE0DA3" w:rsidP="00DE0DA3">
      <w:pPr>
        <w:rPr>
          <w:szCs w:val="22"/>
          <w:lang w:val="lt-LT"/>
        </w:rPr>
      </w:pPr>
    </w:p>
    <w:p w:rsidR="00DE0DA3" w:rsidRPr="00F14D12" w:rsidRDefault="00DE0DA3" w:rsidP="00DE0DA3">
      <w:pPr>
        <w:keepNext/>
        <w:rPr>
          <w:b/>
          <w:szCs w:val="22"/>
          <w:lang w:val="lt-LT"/>
        </w:rPr>
      </w:pPr>
      <w:r w:rsidRPr="00F14D12">
        <w:rPr>
          <w:b/>
          <w:szCs w:val="22"/>
          <w:lang w:val="lt-LT"/>
        </w:rPr>
        <w:t>Pranešimas apie šalutinį poveikį</w:t>
      </w:r>
    </w:p>
    <w:p w:rsidR="00DE0DA3" w:rsidRPr="00F14D12" w:rsidRDefault="00DE0DA3" w:rsidP="00DE0DA3">
      <w:pPr>
        <w:keepNext/>
        <w:rPr>
          <w:noProof/>
          <w:szCs w:val="22"/>
          <w:lang w:val="lt-LT"/>
        </w:rPr>
      </w:pPr>
      <w:r w:rsidRPr="00F14D12">
        <w:rPr>
          <w:szCs w:val="22"/>
          <w:lang w:val="lt-LT"/>
        </w:rPr>
        <w:t xml:space="preserve">Jeigu pasireiškė šalutinis poveikis, įskaitant  šiame lapelyje nenurodytą, pasakykite savo gydytojui arba vaistininkui. </w:t>
      </w:r>
      <w:r w:rsidRPr="00F14D12">
        <w:rPr>
          <w:noProof/>
          <w:szCs w:val="22"/>
          <w:lang w:val="lt-LT"/>
        </w:rPr>
        <w:t xml:space="preserve">Apie šalutinį poveikį taip pat galite pranešti Valstybinei vaistų kontrolės tarnybai prie Lietuvos Respublikos sveikatos apsaugos ministerijos </w:t>
      </w:r>
      <w:r w:rsidRPr="00F14D12">
        <w:rPr>
          <w:snapToGrid w:val="0"/>
          <w:lang w:val="lt-LT"/>
        </w:rPr>
        <w:t>nemokamu t</w:t>
      </w:r>
      <w:r w:rsidRPr="00F14D12">
        <w:rPr>
          <w:snapToGrid w:val="0"/>
          <w:lang w:val="lt-LT" w:eastAsia="zh-CN"/>
        </w:rPr>
        <w:t>elefonu 8 800 73568</w:t>
      </w:r>
      <w:r w:rsidRPr="00F14D12">
        <w:rPr>
          <w:snapToGrid w:val="0"/>
          <w:lang w:val="lt-LT"/>
        </w:rPr>
        <w:t xml:space="preserve"> arba užpildyti interneto svetainėje </w:t>
      </w:r>
      <w:hyperlink r:id="rId5" w:history="1">
        <w:r w:rsidRPr="00F14D12">
          <w:rPr>
            <w:rStyle w:val="Hipersaitas"/>
            <w:rFonts w:eastAsia="SimSun"/>
            <w:snapToGrid w:val="0"/>
            <w:lang w:val="lt-LT"/>
          </w:rPr>
          <w:t>www.vvkt.lt</w:t>
        </w:r>
      </w:hyperlink>
      <w:r w:rsidRPr="00F14D12">
        <w:rPr>
          <w:snapToGrid w:val="0"/>
          <w:lang w:val="lt-LT"/>
        </w:rPr>
        <w:t xml:space="preserve"> esančią formą ir pateikti ją Valstybinei vaistų kontrolės tarnybai prie Lietuvos Respublikos sveikatos apsaugos ministerijos vienu iš šių būdų: raštu (adresu</w:t>
      </w:r>
      <w:r w:rsidRPr="00F14D12">
        <w:rPr>
          <w:noProof/>
          <w:szCs w:val="22"/>
          <w:lang w:val="lt-LT"/>
        </w:rPr>
        <w:t xml:space="preserve">  Žirmūnų g. 139A, LT 09120 Vilnius, </w:t>
      </w:r>
      <w:r w:rsidRPr="00F14D12">
        <w:rPr>
          <w:snapToGrid w:val="0"/>
          <w:lang w:val="lt-LT" w:eastAsia="zh-CN"/>
        </w:rPr>
        <w:t xml:space="preserve">nemokamu </w:t>
      </w:r>
      <w:r w:rsidRPr="00F14D12">
        <w:rPr>
          <w:snapToGrid w:val="0"/>
          <w:lang w:val="lt-LT"/>
        </w:rPr>
        <w:t>fakso numeriu</w:t>
      </w:r>
      <w:r w:rsidRPr="00F14D12">
        <w:rPr>
          <w:noProof/>
          <w:szCs w:val="22"/>
          <w:lang w:val="lt-LT"/>
        </w:rPr>
        <w:t xml:space="preserve"> 8 800 20131, el. paštu </w:t>
      </w:r>
      <w:hyperlink r:id="rId6" w:history="1">
        <w:r w:rsidRPr="00DA63BA">
          <w:rPr>
            <w:rStyle w:val="Hipersaitas"/>
            <w:lang w:val="lt-LT"/>
          </w:rPr>
          <w:t>NepageidaujamaR@vvkt.lt</w:t>
        </w:r>
      </w:hyperlink>
      <w:r w:rsidRPr="00F14D12">
        <w:rPr>
          <w:noProof/>
          <w:szCs w:val="22"/>
          <w:lang w:val="lt-LT"/>
        </w:rPr>
        <w:t xml:space="preserve">, </w:t>
      </w:r>
      <w:r w:rsidRPr="00F14D12">
        <w:rPr>
          <w:snapToGrid w:val="0"/>
          <w:lang w:val="lt-LT"/>
        </w:rPr>
        <w:t xml:space="preserve">taip pat per Valstybinės vaistų kontrolės tarnybos prie Lietuvos Respublikos sveikatos apsaugos ministerijos interneto svetainę (adresu </w:t>
      </w:r>
      <w:hyperlink r:id="rId7" w:history="1">
        <w:r w:rsidRPr="00F14D12">
          <w:rPr>
            <w:rStyle w:val="Hipersaitas"/>
            <w:rFonts w:eastAsia="SimSun"/>
            <w:snapToGrid w:val="0"/>
            <w:lang w:val="lt-LT"/>
          </w:rPr>
          <w:t>http://www.vvkt.lt</w:t>
        </w:r>
      </w:hyperlink>
      <w:r w:rsidRPr="00F14D12">
        <w:rPr>
          <w:snapToGrid w:val="0"/>
          <w:lang w:val="lt-LT"/>
        </w:rPr>
        <w:t>).</w:t>
      </w:r>
      <w:r w:rsidRPr="00F14D12">
        <w:rPr>
          <w:szCs w:val="22"/>
          <w:lang w:val="lt-LT"/>
        </w:rPr>
        <w:t xml:space="preserve"> Pranešdami apie šalutinį poveikį galite mums padėti gauti daugiau informacijos apie šio vaisto saugumą.</w:t>
      </w:r>
    </w:p>
    <w:p w:rsidR="00DE0DA3" w:rsidRPr="00F14D12" w:rsidRDefault="00DE0DA3" w:rsidP="00DE0DA3">
      <w:pPr>
        <w:rPr>
          <w:szCs w:val="22"/>
          <w:lang w:val="lt-LT"/>
        </w:rPr>
      </w:pPr>
    </w:p>
    <w:p w:rsidR="00DE0DA3" w:rsidRPr="00F14D12" w:rsidRDefault="00DE0DA3" w:rsidP="00DE0DA3">
      <w:pPr>
        <w:rPr>
          <w:szCs w:val="22"/>
          <w:lang w:val="lt-LT"/>
        </w:rPr>
      </w:pPr>
    </w:p>
    <w:p w:rsidR="00DE0DA3" w:rsidRPr="00F14D12" w:rsidRDefault="00DE0DA3" w:rsidP="00DE0DA3">
      <w:pPr>
        <w:rPr>
          <w:b/>
          <w:szCs w:val="22"/>
          <w:lang w:val="lt-LT"/>
        </w:rPr>
      </w:pPr>
      <w:r w:rsidRPr="00F14D12">
        <w:rPr>
          <w:b/>
          <w:szCs w:val="22"/>
          <w:lang w:val="lt-LT"/>
        </w:rPr>
        <w:t>5.</w:t>
      </w:r>
      <w:r w:rsidRPr="00F14D12">
        <w:rPr>
          <w:b/>
          <w:szCs w:val="22"/>
          <w:lang w:val="lt-LT"/>
        </w:rPr>
        <w:tab/>
        <w:t xml:space="preserve">Kaip laikyti </w:t>
      </w:r>
      <w:proofErr w:type="spellStart"/>
      <w:r w:rsidRPr="00F14D12">
        <w:rPr>
          <w:b/>
          <w:szCs w:val="22"/>
          <w:lang w:val="lt-LT"/>
        </w:rPr>
        <w:t>Gemzar</w:t>
      </w:r>
      <w:proofErr w:type="spellEnd"/>
    </w:p>
    <w:p w:rsidR="00DE0DA3" w:rsidRPr="00F14D12" w:rsidRDefault="00DE0DA3" w:rsidP="00DE0DA3">
      <w:pPr>
        <w:rPr>
          <w:szCs w:val="22"/>
          <w:lang w:val="lt-LT"/>
        </w:rPr>
      </w:pPr>
    </w:p>
    <w:p w:rsidR="00DE0DA3" w:rsidRPr="00F14D12" w:rsidRDefault="00DE0DA3" w:rsidP="00DE0DA3">
      <w:pPr>
        <w:rPr>
          <w:szCs w:val="22"/>
          <w:lang w:val="lt-LT"/>
        </w:rPr>
      </w:pPr>
      <w:r w:rsidRPr="00F14D12">
        <w:rPr>
          <w:szCs w:val="22"/>
          <w:lang w:val="lt-LT"/>
        </w:rPr>
        <w:t>Šį vaistą laikykite vaikams nepastebimoje ir nepasiekiamoje vietoje.</w:t>
      </w:r>
    </w:p>
    <w:p w:rsidR="00DE0DA3" w:rsidRPr="00F14D12" w:rsidRDefault="00DE0DA3" w:rsidP="00DE0DA3">
      <w:pPr>
        <w:rPr>
          <w:szCs w:val="22"/>
          <w:lang w:val="lt-LT"/>
        </w:rPr>
      </w:pPr>
      <w:r w:rsidRPr="00F14D12">
        <w:rPr>
          <w:szCs w:val="22"/>
          <w:lang w:val="lt-LT"/>
        </w:rPr>
        <w:t xml:space="preserve">Ant kartoninės dėžutės ir </w:t>
      </w:r>
      <w:r w:rsidRPr="00F14D12">
        <w:rPr>
          <w:iCs/>
          <w:szCs w:val="22"/>
          <w:lang w:val="lt-LT"/>
        </w:rPr>
        <w:t>flakono</w:t>
      </w:r>
      <w:r w:rsidRPr="00F14D12">
        <w:rPr>
          <w:szCs w:val="22"/>
          <w:lang w:val="lt-LT"/>
        </w:rPr>
        <w:t xml:space="preserve"> po „Tinka iki/EXP“ nurodytam tinkamumo laikui pasibaigus, </w:t>
      </w:r>
      <w:r w:rsidRPr="00F14D12">
        <w:rPr>
          <w:iCs/>
          <w:szCs w:val="22"/>
          <w:lang w:val="lt-LT"/>
        </w:rPr>
        <w:t>šio vaisto</w:t>
      </w:r>
      <w:r w:rsidRPr="00F14D12">
        <w:rPr>
          <w:szCs w:val="22"/>
          <w:lang w:val="lt-LT"/>
        </w:rPr>
        <w:t xml:space="preserve"> vartoti negalima. </w:t>
      </w:r>
    </w:p>
    <w:p w:rsidR="00DE0DA3" w:rsidRPr="00F14D12" w:rsidRDefault="00DE0DA3" w:rsidP="00DE0DA3">
      <w:pPr>
        <w:rPr>
          <w:szCs w:val="22"/>
          <w:lang w:val="lt-LT"/>
        </w:rPr>
      </w:pPr>
    </w:p>
    <w:p w:rsidR="00DE0DA3" w:rsidRPr="00F14D12" w:rsidRDefault="00DE0DA3" w:rsidP="00DE0DA3">
      <w:pPr>
        <w:rPr>
          <w:szCs w:val="22"/>
          <w:lang w:val="lt-LT"/>
        </w:rPr>
      </w:pPr>
      <w:r w:rsidRPr="00F14D12">
        <w:rPr>
          <w:szCs w:val="22"/>
          <w:lang w:val="lt-LT"/>
        </w:rPr>
        <w:t>Neatidarytas flakonas: Laikyti žemesnėje kaip 30 </w:t>
      </w:r>
      <w:r w:rsidRPr="00F14D12">
        <w:rPr>
          <w:szCs w:val="22"/>
          <w:lang w:val="lt-LT"/>
        </w:rPr>
        <w:sym w:font="Symbol" w:char="F0B0"/>
      </w:r>
      <w:r w:rsidRPr="00F14D12">
        <w:rPr>
          <w:szCs w:val="22"/>
          <w:lang w:val="lt-LT"/>
        </w:rPr>
        <w:t xml:space="preserve">C temperatūroje. </w:t>
      </w:r>
    </w:p>
    <w:p w:rsidR="00DE0DA3" w:rsidRPr="00F14D12" w:rsidRDefault="00DE0DA3" w:rsidP="00DE0DA3">
      <w:pPr>
        <w:rPr>
          <w:szCs w:val="22"/>
          <w:lang w:val="lt-LT"/>
        </w:rPr>
      </w:pPr>
    </w:p>
    <w:p w:rsidR="00DE0DA3" w:rsidRPr="00F14D12" w:rsidRDefault="00DE0DA3" w:rsidP="00DE0DA3">
      <w:pPr>
        <w:rPr>
          <w:szCs w:val="22"/>
          <w:lang w:val="lt-LT"/>
        </w:rPr>
      </w:pPr>
      <w:r w:rsidRPr="00F14D12">
        <w:rPr>
          <w:szCs w:val="22"/>
          <w:lang w:val="lt-LT"/>
        </w:rPr>
        <w:t>Paruoštas tirpalas: Paruoštą tirpalą reikia lašinti nedelsiant. Įrodyta, kad paruošto taip, kaip rekomenduojama, tirpalo, laikomo 30 </w:t>
      </w:r>
      <w:r w:rsidRPr="00F14D12">
        <w:rPr>
          <w:szCs w:val="22"/>
          <w:lang w:val="lt-LT"/>
        </w:rPr>
        <w:sym w:font="Symbol" w:char="F0B0"/>
      </w:r>
      <w:r w:rsidRPr="00F14D12">
        <w:rPr>
          <w:szCs w:val="22"/>
          <w:lang w:val="lt-LT"/>
        </w:rPr>
        <w:t xml:space="preserve">C temperatūroje, fizinės ir cheminės savybės nekinta 24 val. Paruoštą tirpalą sveikatos priežiūros specialistas gali praskiesti. Šaldyti ištirpinto </w:t>
      </w:r>
      <w:proofErr w:type="spellStart"/>
      <w:r w:rsidRPr="00F14D12">
        <w:rPr>
          <w:szCs w:val="22"/>
          <w:lang w:val="lt-LT"/>
        </w:rPr>
        <w:t>gemcitabino</w:t>
      </w:r>
      <w:proofErr w:type="spellEnd"/>
      <w:r w:rsidRPr="00F14D12">
        <w:rPr>
          <w:szCs w:val="22"/>
          <w:lang w:val="lt-LT"/>
        </w:rPr>
        <w:t xml:space="preserve"> tirpalo negalima, kadangi galima </w:t>
      </w:r>
      <w:proofErr w:type="spellStart"/>
      <w:r w:rsidRPr="00F14D12">
        <w:rPr>
          <w:szCs w:val="22"/>
          <w:lang w:val="lt-LT"/>
        </w:rPr>
        <w:t>kristalizacija</w:t>
      </w:r>
      <w:proofErr w:type="spellEnd"/>
      <w:r w:rsidRPr="00F14D12">
        <w:rPr>
          <w:szCs w:val="22"/>
          <w:lang w:val="lt-LT"/>
        </w:rPr>
        <w:t xml:space="preserve">. </w:t>
      </w:r>
    </w:p>
    <w:p w:rsidR="00DE0DA3" w:rsidRPr="00F14D12" w:rsidRDefault="00DE0DA3" w:rsidP="00DE0DA3">
      <w:pPr>
        <w:rPr>
          <w:szCs w:val="22"/>
          <w:lang w:val="lt-LT"/>
        </w:rPr>
      </w:pPr>
    </w:p>
    <w:p w:rsidR="00DE0DA3" w:rsidRPr="00F14D12" w:rsidRDefault="00DE0DA3" w:rsidP="00DE0DA3">
      <w:pPr>
        <w:rPr>
          <w:szCs w:val="22"/>
          <w:lang w:val="lt-LT"/>
        </w:rPr>
      </w:pPr>
      <w:r w:rsidRPr="00F14D12">
        <w:rPr>
          <w:szCs w:val="22"/>
          <w:lang w:val="lt-LT"/>
        </w:rPr>
        <w:t>Vieno flakono turinys tinka vartoti tik vieną kartą. Nesuvartotą tirpalą reikia tvarkyti laikantis vietinių reikalavimų.</w:t>
      </w:r>
    </w:p>
    <w:p w:rsidR="00DE0DA3" w:rsidRPr="00F14D12" w:rsidRDefault="00DE0DA3" w:rsidP="00DE0DA3">
      <w:pPr>
        <w:rPr>
          <w:szCs w:val="22"/>
          <w:lang w:val="lt-LT"/>
        </w:rPr>
      </w:pPr>
    </w:p>
    <w:p w:rsidR="00DE0DA3" w:rsidRPr="00F14D12" w:rsidRDefault="00DE0DA3" w:rsidP="00DE0DA3">
      <w:pPr>
        <w:rPr>
          <w:szCs w:val="22"/>
          <w:lang w:val="lt-LT"/>
        </w:rPr>
      </w:pPr>
    </w:p>
    <w:p w:rsidR="00DE0DA3" w:rsidRPr="00F14D12" w:rsidRDefault="00DE0DA3" w:rsidP="00DE0DA3">
      <w:pPr>
        <w:rPr>
          <w:b/>
          <w:szCs w:val="22"/>
          <w:lang w:val="lt-LT"/>
        </w:rPr>
      </w:pPr>
      <w:r w:rsidRPr="00F14D12">
        <w:rPr>
          <w:b/>
          <w:szCs w:val="22"/>
          <w:lang w:val="lt-LT"/>
        </w:rPr>
        <w:t>6.</w:t>
      </w:r>
      <w:r w:rsidRPr="00F14D12">
        <w:rPr>
          <w:b/>
          <w:szCs w:val="22"/>
          <w:lang w:val="lt-LT"/>
        </w:rPr>
        <w:tab/>
        <w:t>Pakuotės turinys ir kita informacija</w:t>
      </w:r>
    </w:p>
    <w:p w:rsidR="00DE0DA3" w:rsidRPr="00F14D12" w:rsidRDefault="00DE0DA3" w:rsidP="00DE0DA3">
      <w:pPr>
        <w:rPr>
          <w:szCs w:val="22"/>
          <w:lang w:val="lt-LT"/>
        </w:rPr>
      </w:pPr>
    </w:p>
    <w:p w:rsidR="00DE0DA3" w:rsidRPr="00F14D12" w:rsidRDefault="00DE0DA3" w:rsidP="00DE0DA3">
      <w:pPr>
        <w:rPr>
          <w:b/>
          <w:szCs w:val="22"/>
          <w:lang w:val="lt-LT"/>
        </w:rPr>
      </w:pPr>
      <w:proofErr w:type="spellStart"/>
      <w:r w:rsidRPr="00F14D12">
        <w:rPr>
          <w:b/>
          <w:szCs w:val="22"/>
          <w:lang w:val="lt-LT"/>
        </w:rPr>
        <w:t>Gemzar</w:t>
      </w:r>
      <w:proofErr w:type="spellEnd"/>
      <w:r w:rsidRPr="00F14D12">
        <w:rPr>
          <w:b/>
          <w:szCs w:val="22"/>
          <w:lang w:val="lt-LT"/>
        </w:rPr>
        <w:t xml:space="preserve"> sudėtis</w:t>
      </w:r>
    </w:p>
    <w:p w:rsidR="00DE0DA3" w:rsidRPr="00F14D12" w:rsidRDefault="00DE0DA3" w:rsidP="00DE0DA3">
      <w:pPr>
        <w:numPr>
          <w:ilvl w:val="0"/>
          <w:numId w:val="3"/>
        </w:numPr>
        <w:ind w:left="567" w:hanging="567"/>
        <w:rPr>
          <w:szCs w:val="22"/>
          <w:lang w:val="lt-LT"/>
        </w:rPr>
      </w:pPr>
      <w:r w:rsidRPr="00F14D12">
        <w:rPr>
          <w:szCs w:val="22"/>
          <w:lang w:val="lt-LT"/>
        </w:rPr>
        <w:t xml:space="preserve">Veiklioji medžiaga yra </w:t>
      </w:r>
      <w:proofErr w:type="spellStart"/>
      <w:r w:rsidRPr="00F14D12">
        <w:rPr>
          <w:szCs w:val="22"/>
          <w:lang w:val="lt-LT"/>
        </w:rPr>
        <w:t>gemcitabino</w:t>
      </w:r>
      <w:proofErr w:type="spellEnd"/>
      <w:r w:rsidRPr="00F14D12">
        <w:rPr>
          <w:szCs w:val="22"/>
          <w:lang w:val="lt-LT"/>
        </w:rPr>
        <w:t xml:space="preserve"> hidrochloridas. Kiekviename flakone yra 200 mg arba 1000 mg </w:t>
      </w:r>
      <w:proofErr w:type="spellStart"/>
      <w:r w:rsidRPr="00F14D12">
        <w:rPr>
          <w:szCs w:val="22"/>
          <w:lang w:val="lt-LT"/>
        </w:rPr>
        <w:t>gemcitabino</w:t>
      </w:r>
      <w:proofErr w:type="spellEnd"/>
      <w:r w:rsidRPr="00F14D12">
        <w:rPr>
          <w:szCs w:val="22"/>
          <w:lang w:val="lt-LT"/>
        </w:rPr>
        <w:t xml:space="preserve"> (</w:t>
      </w:r>
      <w:proofErr w:type="spellStart"/>
      <w:r w:rsidRPr="00F14D12">
        <w:rPr>
          <w:szCs w:val="22"/>
          <w:lang w:val="lt-LT"/>
        </w:rPr>
        <w:t>gemcitabino</w:t>
      </w:r>
      <w:proofErr w:type="spellEnd"/>
      <w:r w:rsidRPr="00F14D12">
        <w:rPr>
          <w:szCs w:val="22"/>
          <w:lang w:val="lt-LT"/>
        </w:rPr>
        <w:t xml:space="preserve"> hidrochlorido pavidalu).</w:t>
      </w:r>
    </w:p>
    <w:p w:rsidR="00DE0DA3" w:rsidRPr="00F14D12" w:rsidRDefault="00DE0DA3" w:rsidP="00DE0DA3">
      <w:pPr>
        <w:numPr>
          <w:ilvl w:val="0"/>
          <w:numId w:val="3"/>
        </w:numPr>
        <w:tabs>
          <w:tab w:val="clear" w:pos="567"/>
          <w:tab w:val="left" w:pos="0"/>
        </w:tabs>
        <w:ind w:left="567" w:hanging="567"/>
        <w:rPr>
          <w:szCs w:val="22"/>
          <w:lang w:val="lt-LT"/>
        </w:rPr>
      </w:pPr>
      <w:r w:rsidRPr="00F14D12">
        <w:rPr>
          <w:szCs w:val="22"/>
          <w:lang w:val="lt-LT"/>
        </w:rPr>
        <w:t xml:space="preserve">Pagalbinės medžiagos yra </w:t>
      </w:r>
      <w:proofErr w:type="spellStart"/>
      <w:r w:rsidRPr="00F14D12">
        <w:rPr>
          <w:szCs w:val="22"/>
          <w:lang w:val="lt-LT"/>
        </w:rPr>
        <w:t>manitolis</w:t>
      </w:r>
      <w:proofErr w:type="spellEnd"/>
      <w:r w:rsidRPr="00F14D12">
        <w:rPr>
          <w:szCs w:val="22"/>
          <w:lang w:val="lt-LT"/>
        </w:rPr>
        <w:t xml:space="preserve"> (E 421), natrio acetatas, vandenilio chlorido rūgštis ir natrio </w:t>
      </w:r>
      <w:proofErr w:type="spellStart"/>
      <w:r w:rsidRPr="00F14D12">
        <w:rPr>
          <w:szCs w:val="22"/>
          <w:lang w:val="lt-LT"/>
        </w:rPr>
        <w:t>hidroksidas</w:t>
      </w:r>
      <w:proofErr w:type="spellEnd"/>
      <w:r w:rsidRPr="00F14D12">
        <w:rPr>
          <w:szCs w:val="22"/>
          <w:lang w:val="lt-LT"/>
        </w:rPr>
        <w:t xml:space="preserve">. </w:t>
      </w:r>
    </w:p>
    <w:p w:rsidR="00DE0DA3" w:rsidRPr="00F14D12" w:rsidRDefault="00DE0DA3" w:rsidP="00DE0DA3">
      <w:pPr>
        <w:rPr>
          <w:szCs w:val="22"/>
          <w:lang w:val="lt-LT"/>
        </w:rPr>
      </w:pPr>
    </w:p>
    <w:p w:rsidR="00DE0DA3" w:rsidRPr="00F14D12" w:rsidRDefault="00DE0DA3" w:rsidP="00DE0DA3">
      <w:pPr>
        <w:rPr>
          <w:b/>
          <w:szCs w:val="22"/>
          <w:lang w:val="lt-LT"/>
        </w:rPr>
      </w:pPr>
      <w:proofErr w:type="spellStart"/>
      <w:r w:rsidRPr="00F14D12">
        <w:rPr>
          <w:b/>
          <w:szCs w:val="22"/>
          <w:lang w:val="lt-LT"/>
        </w:rPr>
        <w:t>Gemzar</w:t>
      </w:r>
      <w:proofErr w:type="spellEnd"/>
      <w:r w:rsidRPr="00F14D12">
        <w:rPr>
          <w:b/>
          <w:szCs w:val="22"/>
          <w:lang w:val="lt-LT"/>
        </w:rPr>
        <w:t xml:space="preserve"> išvaizda ir kiekis pakuotėje</w:t>
      </w:r>
    </w:p>
    <w:p w:rsidR="00DE0DA3" w:rsidRPr="00F14D12" w:rsidRDefault="00DE0DA3" w:rsidP="00DE0DA3">
      <w:pPr>
        <w:rPr>
          <w:szCs w:val="22"/>
          <w:lang w:val="lt-LT"/>
        </w:rPr>
      </w:pPr>
      <w:proofErr w:type="spellStart"/>
      <w:r w:rsidRPr="00F14D12">
        <w:rPr>
          <w:szCs w:val="22"/>
          <w:lang w:val="lt-LT"/>
        </w:rPr>
        <w:t>Gemzar</w:t>
      </w:r>
      <w:proofErr w:type="spellEnd"/>
      <w:r w:rsidRPr="00F14D12">
        <w:rPr>
          <w:szCs w:val="22"/>
          <w:lang w:val="lt-LT"/>
        </w:rPr>
        <w:t xml:space="preserve"> yra balti arba beveik balti milteliai infuziniam tirpalui. Kiekviename flakone yra 200 mg arba 1000 mg </w:t>
      </w:r>
      <w:proofErr w:type="spellStart"/>
      <w:r w:rsidRPr="00F14D12">
        <w:rPr>
          <w:szCs w:val="22"/>
          <w:lang w:val="lt-LT"/>
        </w:rPr>
        <w:t>gemcitabino</w:t>
      </w:r>
      <w:proofErr w:type="spellEnd"/>
      <w:r w:rsidRPr="00F14D12">
        <w:rPr>
          <w:szCs w:val="22"/>
          <w:lang w:val="lt-LT"/>
        </w:rPr>
        <w:t>. Vienoje pakuotėje yra 1 flakonas.</w:t>
      </w:r>
    </w:p>
    <w:p w:rsidR="00DE0DA3" w:rsidRPr="00F14D12" w:rsidRDefault="00DE0DA3" w:rsidP="00DE0DA3">
      <w:pPr>
        <w:rPr>
          <w:szCs w:val="22"/>
          <w:lang w:val="lt-LT"/>
        </w:rPr>
      </w:pPr>
    </w:p>
    <w:p w:rsidR="00DE0DA3" w:rsidRPr="00F14D12" w:rsidRDefault="00DE0DA3" w:rsidP="00DE0DA3">
      <w:pPr>
        <w:rPr>
          <w:b/>
          <w:szCs w:val="22"/>
          <w:lang w:val="lt-LT"/>
        </w:rPr>
      </w:pPr>
      <w:r w:rsidRPr="00F14D12">
        <w:rPr>
          <w:b/>
          <w:szCs w:val="22"/>
          <w:lang w:val="lt-LT"/>
        </w:rPr>
        <w:t>Registruotojas ir gamintojas</w:t>
      </w:r>
    </w:p>
    <w:p w:rsidR="00DE0DA3" w:rsidRPr="00F14D12" w:rsidRDefault="00DE0DA3" w:rsidP="00DE0DA3">
      <w:pPr>
        <w:rPr>
          <w:szCs w:val="22"/>
          <w:lang w:val="lt-LT"/>
        </w:rPr>
      </w:pPr>
    </w:p>
    <w:p w:rsidR="00DE0DA3" w:rsidRPr="00F14D12" w:rsidRDefault="00DE0DA3" w:rsidP="00DE0DA3">
      <w:pPr>
        <w:rPr>
          <w:szCs w:val="22"/>
          <w:lang w:val="lt-LT"/>
        </w:rPr>
      </w:pPr>
      <w:r w:rsidRPr="00F14D12">
        <w:rPr>
          <w:szCs w:val="22"/>
          <w:lang w:val="lt-LT"/>
        </w:rPr>
        <w:t>Registruotojas</w:t>
      </w:r>
    </w:p>
    <w:p w:rsidR="00DE0DA3" w:rsidRPr="00DA63BA" w:rsidRDefault="00DE0DA3" w:rsidP="00DE0DA3">
      <w:pPr>
        <w:spacing w:line="240" w:lineRule="auto"/>
        <w:rPr>
          <w:lang w:val="lt-LT"/>
        </w:rPr>
      </w:pPr>
      <w:proofErr w:type="spellStart"/>
      <w:r w:rsidRPr="00DA63BA">
        <w:rPr>
          <w:lang w:val="lt-LT"/>
        </w:rPr>
        <w:t>Eli</w:t>
      </w:r>
      <w:proofErr w:type="spellEnd"/>
      <w:r w:rsidRPr="00DA63BA">
        <w:rPr>
          <w:lang w:val="lt-LT"/>
        </w:rPr>
        <w:t xml:space="preserve"> </w:t>
      </w:r>
      <w:proofErr w:type="spellStart"/>
      <w:r w:rsidRPr="00DA63BA">
        <w:rPr>
          <w:lang w:val="lt-LT"/>
        </w:rPr>
        <w:t>Lilly</w:t>
      </w:r>
      <w:proofErr w:type="spellEnd"/>
      <w:r w:rsidRPr="00DA63BA">
        <w:rPr>
          <w:lang w:val="lt-LT"/>
        </w:rPr>
        <w:t xml:space="preserve"> </w:t>
      </w:r>
      <w:proofErr w:type="spellStart"/>
      <w:r w:rsidRPr="00DA63BA">
        <w:rPr>
          <w:lang w:val="lt-LT"/>
        </w:rPr>
        <w:t>Nederland</w:t>
      </w:r>
      <w:proofErr w:type="spellEnd"/>
      <w:r w:rsidRPr="00DA63BA">
        <w:rPr>
          <w:lang w:val="lt-LT"/>
        </w:rPr>
        <w:t xml:space="preserve"> B.V.</w:t>
      </w:r>
    </w:p>
    <w:p w:rsidR="00DE0DA3" w:rsidRPr="00DA63BA" w:rsidRDefault="00DE0DA3" w:rsidP="00DE0DA3">
      <w:pPr>
        <w:spacing w:line="240" w:lineRule="auto"/>
        <w:rPr>
          <w:lang w:val="lt-LT"/>
        </w:rPr>
      </w:pPr>
      <w:proofErr w:type="spellStart"/>
      <w:r w:rsidRPr="00DA63BA">
        <w:rPr>
          <w:lang w:val="lt-LT"/>
        </w:rPr>
        <w:t>Papendorpseweg</w:t>
      </w:r>
      <w:proofErr w:type="spellEnd"/>
      <w:r w:rsidRPr="00DA63BA">
        <w:rPr>
          <w:lang w:val="lt-LT"/>
        </w:rPr>
        <w:t xml:space="preserve"> 83</w:t>
      </w:r>
      <w:r w:rsidRPr="00F14D12">
        <w:rPr>
          <w:lang w:val="lt-LT"/>
        </w:rPr>
        <w:t xml:space="preserve">, </w:t>
      </w:r>
      <w:r w:rsidRPr="00DA63BA">
        <w:rPr>
          <w:lang w:val="lt-LT"/>
        </w:rPr>
        <w:t xml:space="preserve">3528 BJ </w:t>
      </w:r>
      <w:proofErr w:type="spellStart"/>
      <w:r w:rsidRPr="00DA63BA">
        <w:rPr>
          <w:lang w:val="lt-LT"/>
        </w:rPr>
        <w:t>Utrecht</w:t>
      </w:r>
      <w:proofErr w:type="spellEnd"/>
    </w:p>
    <w:p w:rsidR="00DE0DA3" w:rsidRPr="00DA63BA" w:rsidRDefault="00DE0DA3" w:rsidP="00DE0DA3">
      <w:pPr>
        <w:rPr>
          <w:lang w:val="lt-LT"/>
        </w:rPr>
      </w:pPr>
      <w:r w:rsidRPr="00DA63BA">
        <w:rPr>
          <w:lang w:val="lt-LT"/>
        </w:rPr>
        <w:t>Nyderlandai</w:t>
      </w:r>
      <w:r w:rsidRPr="00F14D12" w:rsidDel="00B97B11">
        <w:rPr>
          <w:szCs w:val="22"/>
          <w:lang w:val="lt-LT"/>
        </w:rPr>
        <w:t xml:space="preserve"> </w:t>
      </w:r>
    </w:p>
    <w:p w:rsidR="00DE0DA3" w:rsidRPr="00F14D12" w:rsidRDefault="00DE0DA3" w:rsidP="00DE0DA3">
      <w:pPr>
        <w:rPr>
          <w:szCs w:val="22"/>
          <w:lang w:val="lt-LT"/>
        </w:rPr>
      </w:pPr>
    </w:p>
    <w:p w:rsidR="00DE0DA3" w:rsidRPr="00F14D12" w:rsidRDefault="00DE0DA3" w:rsidP="00DE0DA3">
      <w:pPr>
        <w:rPr>
          <w:szCs w:val="22"/>
          <w:lang w:val="lt-LT"/>
        </w:rPr>
      </w:pPr>
      <w:r w:rsidRPr="00F14D12">
        <w:rPr>
          <w:szCs w:val="22"/>
          <w:lang w:val="lt-LT"/>
        </w:rPr>
        <w:t>Gamintojas</w:t>
      </w:r>
    </w:p>
    <w:p w:rsidR="00DE0DA3" w:rsidRPr="00F14D12" w:rsidRDefault="00DE0DA3" w:rsidP="00DE0DA3">
      <w:pPr>
        <w:rPr>
          <w:szCs w:val="22"/>
          <w:lang w:val="lt-LT"/>
        </w:rPr>
      </w:pPr>
      <w:proofErr w:type="spellStart"/>
      <w:r w:rsidRPr="00F14D12">
        <w:rPr>
          <w:szCs w:val="22"/>
          <w:lang w:val="lt-LT"/>
        </w:rPr>
        <w:t>Lilly</w:t>
      </w:r>
      <w:proofErr w:type="spellEnd"/>
      <w:r w:rsidRPr="00F14D12">
        <w:rPr>
          <w:szCs w:val="22"/>
          <w:lang w:val="lt-LT"/>
        </w:rPr>
        <w:t xml:space="preserve"> France S.A.S.</w:t>
      </w:r>
    </w:p>
    <w:p w:rsidR="00DE0DA3" w:rsidRPr="00F14D12" w:rsidRDefault="00DE0DA3" w:rsidP="00DE0DA3">
      <w:pPr>
        <w:rPr>
          <w:szCs w:val="22"/>
          <w:lang w:val="lt-LT"/>
        </w:rPr>
      </w:pPr>
      <w:r w:rsidRPr="00F14D12">
        <w:rPr>
          <w:szCs w:val="22"/>
          <w:lang w:val="lt-LT"/>
        </w:rPr>
        <w:t xml:space="preserve">2 </w:t>
      </w:r>
      <w:proofErr w:type="spellStart"/>
      <w:r w:rsidRPr="00F14D12">
        <w:rPr>
          <w:szCs w:val="22"/>
          <w:lang w:val="lt-LT"/>
        </w:rPr>
        <w:t>Rue</w:t>
      </w:r>
      <w:proofErr w:type="spellEnd"/>
      <w:r w:rsidRPr="00F14D12">
        <w:rPr>
          <w:szCs w:val="22"/>
          <w:lang w:val="lt-LT"/>
        </w:rPr>
        <w:t xml:space="preserve"> du </w:t>
      </w:r>
      <w:proofErr w:type="spellStart"/>
      <w:r w:rsidRPr="00F14D12">
        <w:rPr>
          <w:szCs w:val="22"/>
          <w:lang w:val="lt-LT"/>
        </w:rPr>
        <w:t>Colonel</w:t>
      </w:r>
      <w:proofErr w:type="spellEnd"/>
      <w:r w:rsidRPr="00F14D12">
        <w:rPr>
          <w:szCs w:val="22"/>
          <w:lang w:val="lt-LT"/>
        </w:rPr>
        <w:t xml:space="preserve"> </w:t>
      </w:r>
      <w:proofErr w:type="spellStart"/>
      <w:r w:rsidRPr="00F14D12">
        <w:rPr>
          <w:szCs w:val="22"/>
          <w:lang w:val="lt-LT"/>
        </w:rPr>
        <w:t>Lilly</w:t>
      </w:r>
      <w:proofErr w:type="spellEnd"/>
    </w:p>
    <w:p w:rsidR="00DE0DA3" w:rsidRPr="00F14D12" w:rsidRDefault="00DE0DA3" w:rsidP="00DE0DA3">
      <w:pPr>
        <w:rPr>
          <w:szCs w:val="22"/>
          <w:lang w:val="lt-LT"/>
        </w:rPr>
      </w:pPr>
      <w:r w:rsidRPr="00F14D12">
        <w:rPr>
          <w:szCs w:val="22"/>
          <w:lang w:val="lt-LT"/>
        </w:rPr>
        <w:t xml:space="preserve">F-67640 </w:t>
      </w:r>
      <w:proofErr w:type="spellStart"/>
      <w:r w:rsidRPr="00F14D12">
        <w:rPr>
          <w:szCs w:val="22"/>
          <w:lang w:val="lt-LT"/>
        </w:rPr>
        <w:t>Fegersheim</w:t>
      </w:r>
      <w:proofErr w:type="spellEnd"/>
    </w:p>
    <w:p w:rsidR="00DE0DA3" w:rsidRPr="00F14D12" w:rsidRDefault="00DE0DA3" w:rsidP="00DE0DA3">
      <w:pPr>
        <w:rPr>
          <w:szCs w:val="22"/>
          <w:lang w:val="lt-LT"/>
        </w:rPr>
      </w:pPr>
      <w:r w:rsidRPr="00F14D12">
        <w:rPr>
          <w:szCs w:val="22"/>
          <w:lang w:val="lt-LT"/>
        </w:rPr>
        <w:t>Prancūzija</w:t>
      </w:r>
    </w:p>
    <w:p w:rsidR="00DE0DA3" w:rsidRPr="00F14D12" w:rsidRDefault="00DE0DA3" w:rsidP="00DE0DA3">
      <w:pPr>
        <w:rPr>
          <w:szCs w:val="22"/>
          <w:lang w:val="lt-LT"/>
        </w:rPr>
      </w:pPr>
    </w:p>
    <w:p w:rsidR="00DE0DA3" w:rsidRPr="00F14D12" w:rsidRDefault="00DE0DA3" w:rsidP="00DE0DA3">
      <w:pPr>
        <w:rPr>
          <w:szCs w:val="22"/>
          <w:lang w:val="lt-LT"/>
        </w:rPr>
      </w:pPr>
      <w:r w:rsidRPr="00F14D12">
        <w:rPr>
          <w:szCs w:val="22"/>
          <w:lang w:val="lt-LT"/>
        </w:rPr>
        <w:t>Jeigu apie šį vaistą norite sužinoti daugiau, kreipkitės į vietinį registruotojo atstovą.</w:t>
      </w:r>
    </w:p>
    <w:tbl>
      <w:tblPr>
        <w:tblW w:w="0" w:type="auto"/>
        <w:tblLayout w:type="fixed"/>
        <w:tblLook w:val="04A0" w:firstRow="1" w:lastRow="0" w:firstColumn="1" w:lastColumn="0" w:noHBand="0" w:noVBand="1"/>
      </w:tblPr>
      <w:tblGrid>
        <w:gridCol w:w="4678"/>
      </w:tblGrid>
      <w:tr w:rsidR="00DE0DA3" w:rsidRPr="00F14D12" w:rsidTr="00337463">
        <w:tc>
          <w:tcPr>
            <w:tcW w:w="4678" w:type="dxa"/>
            <w:hideMark/>
          </w:tcPr>
          <w:p w:rsidR="00DE0DA3" w:rsidRPr="00F14D12" w:rsidRDefault="00DE0DA3" w:rsidP="00337463">
            <w:pPr>
              <w:rPr>
                <w:lang w:val="lt-LT"/>
              </w:rPr>
            </w:pPr>
            <w:r w:rsidRPr="00F14D12">
              <w:rPr>
                <w:lang w:val="lt-LT"/>
              </w:rPr>
              <w:t xml:space="preserve">UAB </w:t>
            </w:r>
            <w:proofErr w:type="spellStart"/>
            <w:r w:rsidRPr="00F14D12">
              <w:rPr>
                <w:lang w:val="lt-LT"/>
              </w:rPr>
              <w:t>Eli</w:t>
            </w:r>
            <w:proofErr w:type="spellEnd"/>
            <w:r w:rsidRPr="00F14D12">
              <w:rPr>
                <w:lang w:val="lt-LT"/>
              </w:rPr>
              <w:t xml:space="preserve"> </w:t>
            </w:r>
            <w:proofErr w:type="spellStart"/>
            <w:r w:rsidRPr="00F14D12">
              <w:rPr>
                <w:lang w:val="lt-LT"/>
              </w:rPr>
              <w:t>Lilly</w:t>
            </w:r>
            <w:proofErr w:type="spellEnd"/>
            <w:r w:rsidRPr="00F14D12">
              <w:rPr>
                <w:lang w:val="lt-LT"/>
              </w:rPr>
              <w:t xml:space="preserve"> Lietuva</w:t>
            </w:r>
          </w:p>
          <w:p w:rsidR="00DE0DA3" w:rsidRPr="00F14D12" w:rsidRDefault="00DE0DA3" w:rsidP="00337463">
            <w:pPr>
              <w:rPr>
                <w:szCs w:val="22"/>
                <w:lang w:val="lt-LT"/>
              </w:rPr>
            </w:pPr>
            <w:r w:rsidRPr="00F14D12">
              <w:rPr>
                <w:szCs w:val="22"/>
                <w:lang w:val="lt-LT"/>
              </w:rPr>
              <w:t>Gynėjų 16</w:t>
            </w:r>
          </w:p>
          <w:p w:rsidR="00DE0DA3" w:rsidRPr="00F14D12" w:rsidRDefault="00DE0DA3" w:rsidP="00337463">
            <w:pPr>
              <w:rPr>
                <w:szCs w:val="22"/>
                <w:lang w:val="lt-LT"/>
              </w:rPr>
            </w:pPr>
            <w:r w:rsidRPr="00F14D12">
              <w:rPr>
                <w:szCs w:val="22"/>
                <w:lang w:val="lt-LT"/>
              </w:rPr>
              <w:t>01109 Lietuva</w:t>
            </w:r>
          </w:p>
          <w:p w:rsidR="00DE0DA3" w:rsidRPr="00F14D12" w:rsidRDefault="00DE0DA3" w:rsidP="00337463">
            <w:pPr>
              <w:rPr>
                <w:szCs w:val="22"/>
                <w:lang w:val="lt-LT"/>
              </w:rPr>
            </w:pPr>
            <w:r w:rsidRPr="00F14D12">
              <w:rPr>
                <w:szCs w:val="22"/>
                <w:lang w:val="lt-LT"/>
              </w:rPr>
              <w:t>Tel. +370 2649600</w:t>
            </w:r>
          </w:p>
        </w:tc>
      </w:tr>
    </w:tbl>
    <w:p w:rsidR="00DE0DA3" w:rsidRPr="00F14D12" w:rsidRDefault="00DE0DA3" w:rsidP="00DE0DA3">
      <w:pPr>
        <w:rPr>
          <w:szCs w:val="22"/>
          <w:lang w:val="lt-LT"/>
        </w:rPr>
      </w:pPr>
    </w:p>
    <w:p w:rsidR="00DE0DA3" w:rsidRPr="00F14D12" w:rsidRDefault="00DE0DA3" w:rsidP="00DE0DA3">
      <w:pPr>
        <w:rPr>
          <w:szCs w:val="22"/>
          <w:lang w:val="lt-LT"/>
        </w:rPr>
      </w:pPr>
    </w:p>
    <w:p w:rsidR="00DE0DA3" w:rsidRPr="00F14D12" w:rsidRDefault="00DE0DA3" w:rsidP="00DE0DA3">
      <w:pPr>
        <w:rPr>
          <w:b/>
          <w:szCs w:val="22"/>
          <w:lang w:val="lt-LT"/>
        </w:rPr>
      </w:pPr>
      <w:r w:rsidRPr="00F14D12">
        <w:rPr>
          <w:b/>
          <w:szCs w:val="22"/>
          <w:lang w:val="lt-LT"/>
        </w:rPr>
        <w:t xml:space="preserve">Šis pakuotės lapelis paskutinį kartą peržiūrėtas </w:t>
      </w:r>
      <w:r>
        <w:rPr>
          <w:b/>
          <w:szCs w:val="22"/>
          <w:lang w:val="lt-LT"/>
        </w:rPr>
        <w:t>2019-03-28.</w:t>
      </w:r>
    </w:p>
    <w:p w:rsidR="00DE0DA3" w:rsidRPr="00F14D12" w:rsidRDefault="00DE0DA3" w:rsidP="00DE0DA3">
      <w:pPr>
        <w:rPr>
          <w:b/>
          <w:szCs w:val="22"/>
          <w:lang w:val="lt-LT"/>
        </w:rPr>
      </w:pPr>
    </w:p>
    <w:p w:rsidR="00DE0DA3" w:rsidRPr="00F14D12" w:rsidRDefault="00DE0DA3" w:rsidP="00DE0DA3">
      <w:pPr>
        <w:rPr>
          <w:szCs w:val="22"/>
          <w:lang w:val="lt-LT"/>
        </w:rPr>
      </w:pPr>
      <w:r w:rsidRPr="00F14D12">
        <w:rPr>
          <w:szCs w:val="22"/>
          <w:lang w:val="lt-LT"/>
        </w:rPr>
        <w:t xml:space="preserve">Išsami informacija apie šį vaistą pateikiama Valstybinės vaistų kontrolės tarnybos prie Lietuvos Respublikos sveikatos apsaugos ministerijos tinklalapyje </w:t>
      </w:r>
      <w:hyperlink r:id="rId8" w:history="1">
        <w:r w:rsidRPr="00DA63BA">
          <w:rPr>
            <w:rStyle w:val="Hipersaitas"/>
            <w:lang w:val="lt-LT"/>
          </w:rPr>
          <w:t>http://www.vvkt.lt/</w:t>
        </w:r>
      </w:hyperlink>
    </w:p>
    <w:p w:rsidR="00486D3D" w:rsidRDefault="00486D3D">
      <w:bookmarkStart w:id="0" w:name="_GoBack"/>
      <w:bookmarkEnd w:id="0"/>
    </w:p>
    <w:sectPr w:rsidR="00486D3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A7ECC"/>
    <w:multiLevelType w:val="hybridMultilevel"/>
    <w:tmpl w:val="EC16873A"/>
    <w:lvl w:ilvl="0" w:tplc="1B66972C">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EC0DEF"/>
    <w:multiLevelType w:val="hybridMultilevel"/>
    <w:tmpl w:val="1AE2AD6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7D53624"/>
    <w:multiLevelType w:val="hybridMultilevel"/>
    <w:tmpl w:val="CBC4B6A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9D07A4C"/>
    <w:multiLevelType w:val="hybridMultilevel"/>
    <w:tmpl w:val="EACACD2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DA3"/>
    <w:rsid w:val="00486D3D"/>
    <w:rsid w:val="00DE0D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DD2E8-78AD-44F7-9C04-F156C853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0DA3"/>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E0DA3"/>
    <w:rPr>
      <w:color w:val="0000FF"/>
      <w:u w:val="single"/>
    </w:rPr>
  </w:style>
  <w:style w:type="paragraph" w:styleId="Sraopastraipa">
    <w:name w:val="List Paragraph"/>
    <w:basedOn w:val="prastasis"/>
    <w:uiPriority w:val="99"/>
    <w:qFormat/>
    <w:rsid w:val="00DE0D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9127</Words>
  <Characters>5203</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2019-04-01T12:42:00Z</dcterms:created>
  <dcterms:modified xsi:type="dcterms:W3CDTF">2019-04-01T12:43:00Z</dcterms:modified>
</cp:coreProperties>
</file>