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12" w:rsidRPr="00C63C6B" w:rsidRDefault="00931F12" w:rsidP="00931F12">
      <w:pPr>
        <w:pStyle w:val="TTEMEASMCA"/>
        <w:rPr>
          <w:lang w:val="lt-LT"/>
        </w:rPr>
      </w:pPr>
      <w:bookmarkStart w:id="0" w:name="_Toc129243138"/>
      <w:bookmarkStart w:id="1" w:name="_Toc129243263"/>
      <w:r w:rsidRPr="00C63C6B">
        <w:rPr>
          <w:lang w:val="lt-LT"/>
        </w:rPr>
        <w:t>Pakuotės lapelis: informacija vartotojui</w:t>
      </w:r>
      <w:bookmarkEnd w:id="0"/>
      <w:bookmarkEnd w:id="1"/>
    </w:p>
    <w:p w:rsidR="00931F12" w:rsidRPr="00AE702C" w:rsidRDefault="00931F12" w:rsidP="00931F12">
      <w:pPr>
        <w:jc w:val="center"/>
        <w:rPr>
          <w:b/>
          <w:noProof/>
          <w:sz w:val="22"/>
          <w:szCs w:val="22"/>
        </w:rPr>
      </w:pPr>
    </w:p>
    <w:p w:rsidR="00931F12" w:rsidRPr="00AE702C" w:rsidRDefault="00931F12" w:rsidP="00931F12">
      <w:pPr>
        <w:widowControl w:val="0"/>
        <w:jc w:val="center"/>
        <w:rPr>
          <w:b/>
          <w:noProof/>
          <w:sz w:val="22"/>
          <w:szCs w:val="22"/>
        </w:rPr>
      </w:pPr>
      <w:r w:rsidRPr="00AE702C">
        <w:rPr>
          <w:b/>
          <w:noProof/>
          <w:sz w:val="22"/>
          <w:szCs w:val="22"/>
        </w:rPr>
        <w:t>TRIMETOP 100 mg tabletės</w:t>
      </w:r>
    </w:p>
    <w:p w:rsidR="00931F12" w:rsidRPr="00AE702C" w:rsidRDefault="00931F12" w:rsidP="00931F12">
      <w:pPr>
        <w:widowControl w:val="0"/>
        <w:jc w:val="center"/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Pr="00AE702C">
        <w:rPr>
          <w:sz w:val="22"/>
          <w:szCs w:val="22"/>
        </w:rPr>
        <w:t>rimetoprimas</w:t>
      </w:r>
      <w:proofErr w:type="spellEnd"/>
    </w:p>
    <w:p w:rsidR="00931F12" w:rsidRPr="00AE702C" w:rsidRDefault="00931F12" w:rsidP="00931F12">
      <w:pPr>
        <w:widowControl w:val="0"/>
        <w:jc w:val="center"/>
        <w:rPr>
          <w:b/>
          <w:noProof/>
          <w:sz w:val="22"/>
          <w:szCs w:val="22"/>
        </w:rPr>
      </w:pPr>
    </w:p>
    <w:p w:rsidR="00931F12" w:rsidRPr="00AE702C" w:rsidRDefault="00931F12" w:rsidP="00931F12">
      <w:pPr>
        <w:ind w:left="567" w:hanging="567"/>
        <w:rPr>
          <w:b/>
          <w:sz w:val="22"/>
          <w:szCs w:val="22"/>
        </w:rPr>
      </w:pPr>
      <w:r w:rsidRPr="00AE702C">
        <w:rPr>
          <w:b/>
          <w:bCs/>
          <w:sz w:val="22"/>
          <w:szCs w:val="22"/>
        </w:rPr>
        <w:t xml:space="preserve">Atidžiai perskaitykite visą šį lapelį, prieš pradėdami vartoti vaistą, </w:t>
      </w:r>
      <w:r w:rsidRPr="00AE702C">
        <w:rPr>
          <w:b/>
          <w:sz w:val="22"/>
          <w:szCs w:val="22"/>
        </w:rPr>
        <w:t>nes jame pateikiama Jums</w:t>
      </w:r>
    </w:p>
    <w:p w:rsidR="00931F12" w:rsidRPr="00AE702C" w:rsidRDefault="00931F12" w:rsidP="00931F12">
      <w:pPr>
        <w:ind w:left="567" w:hanging="567"/>
        <w:rPr>
          <w:b/>
          <w:bCs/>
          <w:sz w:val="22"/>
          <w:szCs w:val="22"/>
        </w:rPr>
      </w:pPr>
      <w:r w:rsidRPr="00AE702C">
        <w:rPr>
          <w:b/>
          <w:sz w:val="22"/>
          <w:szCs w:val="22"/>
        </w:rPr>
        <w:t>svarbi informacija.</w:t>
      </w:r>
    </w:p>
    <w:p w:rsidR="00931F12" w:rsidRPr="00AE702C" w:rsidRDefault="00931F12" w:rsidP="00931F12">
      <w:pPr>
        <w:ind w:left="567" w:hanging="567"/>
        <w:rPr>
          <w:bCs/>
          <w:sz w:val="22"/>
          <w:szCs w:val="22"/>
        </w:rPr>
      </w:pPr>
      <w:r w:rsidRPr="00AE702C">
        <w:rPr>
          <w:bCs/>
          <w:sz w:val="22"/>
          <w:szCs w:val="22"/>
        </w:rPr>
        <w:t>-</w:t>
      </w:r>
      <w:r w:rsidRPr="00AE702C">
        <w:rPr>
          <w:bCs/>
          <w:sz w:val="22"/>
          <w:szCs w:val="22"/>
        </w:rPr>
        <w:tab/>
        <w:t>Neišmeskite šio lapelio, nes vėl gali prireikti jį perskaityti.</w:t>
      </w:r>
    </w:p>
    <w:p w:rsidR="00931F12" w:rsidRPr="00AE702C" w:rsidRDefault="00931F12" w:rsidP="00931F12">
      <w:pPr>
        <w:ind w:left="567" w:hanging="567"/>
        <w:rPr>
          <w:bCs/>
          <w:sz w:val="22"/>
          <w:szCs w:val="22"/>
        </w:rPr>
      </w:pPr>
      <w:r w:rsidRPr="00AE702C">
        <w:rPr>
          <w:bCs/>
          <w:sz w:val="22"/>
          <w:szCs w:val="22"/>
        </w:rPr>
        <w:t>-</w:t>
      </w:r>
      <w:r w:rsidRPr="00AE702C">
        <w:rPr>
          <w:bCs/>
          <w:sz w:val="22"/>
          <w:szCs w:val="22"/>
        </w:rPr>
        <w:tab/>
        <w:t>Jeigu kiltų daugiau klausimų, kreipkitės į gydytoją arba vaistininką.</w:t>
      </w:r>
    </w:p>
    <w:p w:rsidR="00931F12" w:rsidRPr="00AE702C" w:rsidRDefault="00931F12" w:rsidP="00931F12">
      <w:pPr>
        <w:ind w:left="567" w:hanging="567"/>
        <w:rPr>
          <w:bCs/>
          <w:sz w:val="22"/>
          <w:szCs w:val="22"/>
        </w:rPr>
      </w:pPr>
      <w:r w:rsidRPr="00AE702C">
        <w:rPr>
          <w:bCs/>
          <w:sz w:val="22"/>
          <w:szCs w:val="22"/>
        </w:rPr>
        <w:t>-</w:t>
      </w:r>
      <w:r w:rsidRPr="00AE702C">
        <w:rPr>
          <w:bCs/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931F12" w:rsidRPr="00AE702C" w:rsidRDefault="00931F12" w:rsidP="00931F12">
      <w:pPr>
        <w:ind w:left="567" w:hanging="567"/>
        <w:rPr>
          <w:bCs/>
          <w:sz w:val="22"/>
          <w:szCs w:val="22"/>
        </w:rPr>
      </w:pPr>
      <w:r w:rsidRPr="00AE702C">
        <w:rPr>
          <w:bCs/>
          <w:sz w:val="22"/>
          <w:szCs w:val="22"/>
        </w:rPr>
        <w:t>-</w:t>
      </w:r>
      <w:r w:rsidRPr="00AE702C">
        <w:rPr>
          <w:bCs/>
          <w:sz w:val="22"/>
          <w:szCs w:val="22"/>
        </w:rPr>
        <w:tab/>
        <w:t xml:space="preserve">Jeigu pasireiškė šalutinis poveikis </w:t>
      </w:r>
      <w:r w:rsidRPr="00AE702C">
        <w:rPr>
          <w:sz w:val="22"/>
          <w:szCs w:val="22"/>
        </w:rPr>
        <w:t>(net jeigu jis šiame lapelyje nenurodytas), kreipkitės į gydytoją</w:t>
      </w:r>
      <w:r w:rsidRPr="00AE702C">
        <w:rPr>
          <w:bCs/>
          <w:sz w:val="22"/>
          <w:szCs w:val="22"/>
        </w:rPr>
        <w:t xml:space="preserve"> arba vaistinink</w:t>
      </w:r>
      <w:r w:rsidRPr="00AE702C">
        <w:rPr>
          <w:noProof/>
          <w:sz w:val="22"/>
          <w:szCs w:val="22"/>
        </w:rPr>
        <w:t>ą</w:t>
      </w:r>
      <w:r w:rsidRPr="00AE702C">
        <w:rPr>
          <w:bCs/>
          <w:sz w:val="22"/>
          <w:szCs w:val="22"/>
        </w:rPr>
        <w:t xml:space="preserve">. </w:t>
      </w:r>
      <w:r w:rsidRPr="00AE702C">
        <w:rPr>
          <w:noProof/>
          <w:sz w:val="22"/>
          <w:szCs w:val="22"/>
        </w:rPr>
        <w:t>Žr. 4 skyrių.</w:t>
      </w:r>
    </w:p>
    <w:p w:rsidR="00931F12" w:rsidRPr="00AE702C" w:rsidRDefault="00931F12" w:rsidP="00931F12">
      <w:pPr>
        <w:ind w:left="567" w:hanging="567"/>
        <w:rPr>
          <w:noProof/>
          <w:sz w:val="22"/>
          <w:szCs w:val="22"/>
        </w:rPr>
      </w:pPr>
    </w:p>
    <w:p w:rsidR="00931F12" w:rsidRPr="00AE702C" w:rsidRDefault="00931F12" w:rsidP="00931F12">
      <w:pPr>
        <w:ind w:left="567" w:hanging="567"/>
        <w:rPr>
          <w:b/>
          <w:noProof/>
          <w:sz w:val="22"/>
          <w:szCs w:val="22"/>
        </w:rPr>
      </w:pPr>
      <w:r w:rsidRPr="00AE702C">
        <w:rPr>
          <w:b/>
          <w:noProof/>
          <w:sz w:val="22"/>
          <w:szCs w:val="22"/>
        </w:rPr>
        <w:t>Apie ką rašoma šiame lapelyje?</w:t>
      </w:r>
    </w:p>
    <w:p w:rsidR="00931F12" w:rsidRPr="00AE702C" w:rsidRDefault="00931F12" w:rsidP="00931F12">
      <w:pPr>
        <w:ind w:left="567" w:hanging="567"/>
        <w:rPr>
          <w:b/>
          <w:noProof/>
          <w:sz w:val="22"/>
          <w:szCs w:val="22"/>
        </w:rPr>
      </w:pPr>
    </w:p>
    <w:p w:rsidR="00931F12" w:rsidRPr="00AE702C" w:rsidRDefault="00931F12" w:rsidP="00931F12">
      <w:pPr>
        <w:ind w:left="567" w:hanging="567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1.</w:t>
      </w:r>
      <w:r w:rsidRPr="00AE702C">
        <w:rPr>
          <w:noProof/>
          <w:sz w:val="22"/>
          <w:szCs w:val="22"/>
        </w:rPr>
        <w:tab/>
        <w:t>Kas yra TRIMETOP ir kam jis vartojamas</w:t>
      </w:r>
    </w:p>
    <w:p w:rsidR="00931F12" w:rsidRPr="00AE702C" w:rsidRDefault="00931F12" w:rsidP="00931F12">
      <w:pPr>
        <w:ind w:left="567" w:hanging="567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2.</w:t>
      </w:r>
      <w:r w:rsidRPr="00AE702C">
        <w:rPr>
          <w:noProof/>
          <w:sz w:val="22"/>
          <w:szCs w:val="22"/>
        </w:rPr>
        <w:tab/>
        <w:t>Kas žinotina prieš vartojant TRIMETOP</w:t>
      </w:r>
    </w:p>
    <w:p w:rsidR="00931F12" w:rsidRPr="00AE702C" w:rsidRDefault="00931F12" w:rsidP="00931F12">
      <w:pPr>
        <w:ind w:left="567" w:hanging="567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3.</w:t>
      </w:r>
      <w:r w:rsidRPr="00AE702C">
        <w:rPr>
          <w:noProof/>
          <w:sz w:val="22"/>
          <w:szCs w:val="22"/>
        </w:rPr>
        <w:tab/>
        <w:t>Kaip vartoti TRIMETOP</w:t>
      </w:r>
    </w:p>
    <w:p w:rsidR="00931F12" w:rsidRPr="00AE702C" w:rsidRDefault="00931F12" w:rsidP="00931F12">
      <w:pPr>
        <w:ind w:left="567" w:hanging="567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4.</w:t>
      </w:r>
      <w:r w:rsidRPr="00AE702C">
        <w:rPr>
          <w:noProof/>
          <w:sz w:val="22"/>
          <w:szCs w:val="22"/>
        </w:rPr>
        <w:tab/>
        <w:t>Galimas šalutinis poveikis</w:t>
      </w:r>
    </w:p>
    <w:p w:rsidR="00931F12" w:rsidRPr="00AE702C" w:rsidRDefault="00931F12" w:rsidP="00931F12">
      <w:pPr>
        <w:ind w:left="567" w:hanging="567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5.</w:t>
      </w:r>
      <w:r w:rsidRPr="00AE702C">
        <w:rPr>
          <w:noProof/>
          <w:sz w:val="22"/>
          <w:szCs w:val="22"/>
        </w:rPr>
        <w:tab/>
        <w:t>Kaip laikyti TRIMETOP</w:t>
      </w:r>
    </w:p>
    <w:p w:rsidR="00931F12" w:rsidRPr="00AE702C" w:rsidRDefault="00931F12" w:rsidP="00931F12">
      <w:pPr>
        <w:ind w:left="567" w:hanging="567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6.</w:t>
      </w:r>
      <w:r w:rsidRPr="00AE702C">
        <w:rPr>
          <w:noProof/>
          <w:sz w:val="22"/>
          <w:szCs w:val="22"/>
        </w:rPr>
        <w:tab/>
      </w:r>
      <w:r w:rsidRPr="00AE702C">
        <w:rPr>
          <w:sz w:val="22"/>
          <w:szCs w:val="22"/>
        </w:rPr>
        <w:t xml:space="preserve">Pakuotės turinys ir </w:t>
      </w:r>
      <w:r w:rsidRPr="00AE702C">
        <w:rPr>
          <w:noProof/>
          <w:sz w:val="22"/>
          <w:szCs w:val="22"/>
        </w:rPr>
        <w:t>kita informacija</w:t>
      </w:r>
    </w:p>
    <w:p w:rsidR="00931F12" w:rsidRPr="00AE702C" w:rsidRDefault="00931F12" w:rsidP="00931F12">
      <w:pPr>
        <w:numPr>
          <w:ilvl w:val="12"/>
          <w:numId w:val="0"/>
        </w:numPr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left="567" w:hanging="567"/>
        <w:rPr>
          <w:b/>
          <w:caps/>
          <w:noProof/>
          <w:sz w:val="22"/>
          <w:szCs w:val="22"/>
        </w:rPr>
      </w:pPr>
      <w:r w:rsidRPr="00AE702C">
        <w:rPr>
          <w:b/>
          <w:noProof/>
          <w:sz w:val="22"/>
          <w:szCs w:val="22"/>
        </w:rPr>
        <w:t>1.</w:t>
      </w:r>
      <w:r w:rsidRPr="00AE702C">
        <w:rPr>
          <w:b/>
          <w:noProof/>
          <w:sz w:val="22"/>
          <w:szCs w:val="22"/>
        </w:rPr>
        <w:tab/>
        <w:t>Kas yra TRIMETOP ir kam jis vartojamas</w:t>
      </w:r>
    </w:p>
    <w:p w:rsidR="00931F12" w:rsidRPr="00AE702C" w:rsidRDefault="00931F12" w:rsidP="00931F12">
      <w:pPr>
        <w:ind w:left="567" w:hanging="567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rPr>
          <w:sz w:val="22"/>
          <w:szCs w:val="22"/>
        </w:rPr>
      </w:pPr>
      <w:r w:rsidRPr="00AE702C">
        <w:rPr>
          <w:noProof/>
          <w:sz w:val="22"/>
          <w:szCs w:val="22"/>
        </w:rPr>
        <w:t>TRIMETOP</w:t>
      </w:r>
      <w:r w:rsidRPr="00AE702C">
        <w:rPr>
          <w:sz w:val="22"/>
          <w:szCs w:val="22"/>
        </w:rPr>
        <w:t xml:space="preserve"> tablečių sudėtyje yra antibakterinės medžiagos </w:t>
      </w:r>
      <w:proofErr w:type="spellStart"/>
      <w:r w:rsidRPr="00AE702C">
        <w:rPr>
          <w:sz w:val="22"/>
          <w:szCs w:val="22"/>
        </w:rPr>
        <w:t>trimetoprimo</w:t>
      </w:r>
      <w:proofErr w:type="spellEnd"/>
      <w:r w:rsidRPr="00AE702C">
        <w:rPr>
          <w:sz w:val="22"/>
          <w:szCs w:val="22"/>
        </w:rPr>
        <w:t xml:space="preserve">. Šis junginys trikdo bakterijų </w:t>
      </w:r>
      <w:proofErr w:type="spellStart"/>
      <w:r w:rsidRPr="00AE702C">
        <w:rPr>
          <w:sz w:val="22"/>
          <w:szCs w:val="22"/>
        </w:rPr>
        <w:t>folio</w:t>
      </w:r>
      <w:proofErr w:type="spellEnd"/>
      <w:r w:rsidRPr="00AE702C">
        <w:rPr>
          <w:sz w:val="22"/>
          <w:szCs w:val="22"/>
        </w:rPr>
        <w:t xml:space="preserve"> rūgšties sintezę, taip jas žudydamas. Vaisto poveikis geriausias, kai pakankamas vaisto kiekis organizme būna pakankamai ilgą laiką, todėl turi būti taikomas pilnas gydymas </w:t>
      </w:r>
      <w:r w:rsidRPr="00AE702C">
        <w:rPr>
          <w:noProof/>
          <w:sz w:val="22"/>
          <w:szCs w:val="22"/>
        </w:rPr>
        <w:t>TRIMETOP</w:t>
      </w:r>
      <w:r w:rsidRPr="00AE702C">
        <w:rPr>
          <w:sz w:val="22"/>
          <w:szCs w:val="22"/>
        </w:rPr>
        <w:t>.</w:t>
      </w:r>
    </w:p>
    <w:p w:rsidR="00931F12" w:rsidRPr="00AE702C" w:rsidRDefault="00931F12" w:rsidP="00931F12">
      <w:pPr>
        <w:numPr>
          <w:ilvl w:val="12"/>
          <w:numId w:val="0"/>
        </w:numPr>
        <w:rPr>
          <w:b/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 xml:space="preserve">Ilgalaikiam lėtinės šlapimo takų infekcijos </w:t>
      </w:r>
      <w:r>
        <w:rPr>
          <w:noProof/>
          <w:sz w:val="22"/>
          <w:szCs w:val="22"/>
        </w:rPr>
        <w:t>profilaktikai</w:t>
      </w:r>
      <w:r w:rsidRPr="00AE702C">
        <w:rPr>
          <w:noProof/>
          <w:sz w:val="22"/>
          <w:szCs w:val="22"/>
        </w:rPr>
        <w:t xml:space="preserve">. </w:t>
      </w:r>
    </w:p>
    <w:p w:rsidR="00931F12" w:rsidRPr="00AE702C" w:rsidRDefault="00931F12" w:rsidP="00931F12">
      <w:pPr>
        <w:numPr>
          <w:ilvl w:val="12"/>
          <w:numId w:val="0"/>
        </w:numPr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left="567" w:hanging="567"/>
        <w:rPr>
          <w:b/>
          <w:caps/>
          <w:noProof/>
          <w:sz w:val="22"/>
          <w:szCs w:val="22"/>
        </w:rPr>
      </w:pPr>
      <w:r w:rsidRPr="00AE702C">
        <w:rPr>
          <w:b/>
          <w:noProof/>
          <w:sz w:val="22"/>
          <w:szCs w:val="22"/>
        </w:rPr>
        <w:t>2.</w:t>
      </w:r>
      <w:r w:rsidRPr="00AE702C">
        <w:rPr>
          <w:b/>
          <w:noProof/>
          <w:sz w:val="22"/>
          <w:szCs w:val="22"/>
        </w:rPr>
        <w:tab/>
        <w:t>Kas žinotina prieš vartojant TRIMETOP</w:t>
      </w:r>
    </w:p>
    <w:p w:rsidR="00931F12" w:rsidRPr="00AE702C" w:rsidRDefault="00931F12" w:rsidP="00931F12">
      <w:pPr>
        <w:ind w:left="567" w:hanging="567"/>
        <w:rPr>
          <w:noProof/>
          <w:sz w:val="22"/>
          <w:szCs w:val="22"/>
        </w:rPr>
      </w:pPr>
    </w:p>
    <w:p w:rsidR="00931F12" w:rsidRPr="00AE702C" w:rsidRDefault="00931F12" w:rsidP="00931F12">
      <w:pPr>
        <w:pStyle w:val="PI-3EMEASMCA"/>
      </w:pPr>
      <w:r w:rsidRPr="00AE702C">
        <w:t>T</w:t>
      </w:r>
      <w:r>
        <w:t>RIMETOP</w:t>
      </w:r>
      <w:r w:rsidRPr="00AE702C">
        <w:t xml:space="preserve"> vartoti </w:t>
      </w:r>
      <w:r>
        <w:t>draudžiama</w:t>
      </w:r>
      <w:r w:rsidRPr="00AE702C">
        <w:t>:</w:t>
      </w:r>
    </w:p>
    <w:p w:rsidR="00931F12" w:rsidRPr="00AE702C" w:rsidRDefault="00931F12" w:rsidP="00931F12">
      <w:pPr>
        <w:pStyle w:val="BT-EMEASMCA"/>
      </w:pPr>
      <w:r w:rsidRPr="00AE702C">
        <w:t>jeigu yra alergija trimetoprimui arba bet kuriai pagalbinei šio vaisto medžiagai (jos išvardytos 6 skyriuje);</w:t>
      </w:r>
    </w:p>
    <w:p w:rsidR="00931F12" w:rsidRPr="00AE702C" w:rsidRDefault="00931F12" w:rsidP="00931F12">
      <w:pPr>
        <w:pStyle w:val="BT-EMEASMCA"/>
      </w:pPr>
      <w:r w:rsidRPr="00AE702C">
        <w:t>jei yra sunki kepenų liga;</w:t>
      </w:r>
    </w:p>
    <w:p w:rsidR="00931F12" w:rsidRPr="00AE702C" w:rsidRDefault="00931F12" w:rsidP="00931F12">
      <w:pPr>
        <w:pStyle w:val="BT-EMEASMCA"/>
      </w:pPr>
      <w:r w:rsidRPr="00AE702C">
        <w:t xml:space="preserve">jei labai susilpnėjusi inkstų </w:t>
      </w:r>
      <w:r>
        <w:rPr>
          <w:lang w:val="lt-LT"/>
        </w:rPr>
        <w:t>funkcija</w:t>
      </w:r>
      <w:r w:rsidRPr="00AE702C">
        <w:t>;</w:t>
      </w:r>
    </w:p>
    <w:p w:rsidR="00931F12" w:rsidRPr="00AE702C" w:rsidRDefault="00931F12" w:rsidP="00931F12">
      <w:pPr>
        <w:pStyle w:val="BT-EMEASMCA"/>
      </w:pPr>
      <w:r w:rsidRPr="00AE702C">
        <w:t>jei yra kraujo sutrikimų arba sergate anemija;</w:t>
      </w:r>
    </w:p>
    <w:p w:rsidR="00931F12" w:rsidRPr="00AE702C" w:rsidRDefault="00931F12" w:rsidP="00931F12">
      <w:pPr>
        <w:pStyle w:val="BT-EMEASMCA"/>
      </w:pPr>
      <w:r w:rsidRPr="00AE702C">
        <w:t>jei sergate porfirija (paprastai paveldimas, retas sutrikimas, kuris lemia svarbios hemoglobino dalies hemo gamybos sutrikimą);</w:t>
      </w:r>
    </w:p>
    <w:p w:rsidR="00931F12" w:rsidRPr="00AE702C" w:rsidRDefault="00931F12" w:rsidP="00931F12">
      <w:pPr>
        <w:pStyle w:val="BT-EMEASMCA"/>
        <w:rPr>
          <w:lang w:val="lt-LT"/>
        </w:rPr>
      </w:pPr>
      <w:r w:rsidRPr="00AE702C">
        <w:t xml:space="preserve">jei maistinių medžiagų pasisavinimas iš virškinimo trakto yra sutrikęs; </w:t>
      </w:r>
    </w:p>
    <w:p w:rsidR="00931F12" w:rsidRPr="00AE702C" w:rsidRDefault="00931F12" w:rsidP="00931F12">
      <w:pPr>
        <w:pStyle w:val="BT-EMEASMCA"/>
      </w:pPr>
      <w:r w:rsidRPr="00AE702C">
        <w:t>jei Jums būdingas folio rūgšties trūkumas arba kartu vartoja</w:t>
      </w:r>
      <w:r>
        <w:t>t</w:t>
      </w:r>
      <w:r>
        <w:rPr>
          <w:lang w:val="lt-LT"/>
        </w:rPr>
        <w:t>e</w:t>
      </w:r>
      <w:r w:rsidRPr="00AE702C">
        <w:t xml:space="preserve"> vaist</w:t>
      </w:r>
      <w:r>
        <w:rPr>
          <w:lang w:val="lt-LT"/>
        </w:rPr>
        <w:t>ų, darančių</w:t>
      </w:r>
      <w:r w:rsidRPr="00AE702C">
        <w:t xml:space="preserve"> įtak</w:t>
      </w:r>
      <w:r>
        <w:rPr>
          <w:lang w:val="lt-LT"/>
        </w:rPr>
        <w:t>ą</w:t>
      </w:r>
      <w:r w:rsidRPr="00AE702C">
        <w:t xml:space="preserve"> folio rūgšties kiekį organizme.</w:t>
      </w:r>
    </w:p>
    <w:p w:rsidR="00931F12" w:rsidRPr="00AE702C" w:rsidRDefault="00931F12" w:rsidP="00931F12">
      <w:pPr>
        <w:pStyle w:val="BT-EMEASMCA"/>
        <w:numPr>
          <w:ilvl w:val="0"/>
          <w:numId w:val="0"/>
        </w:numPr>
      </w:pPr>
    </w:p>
    <w:p w:rsidR="00931F12" w:rsidRPr="00AE702C" w:rsidRDefault="00931F12" w:rsidP="00931F12">
      <w:pPr>
        <w:pStyle w:val="BT-EMEASMCA"/>
        <w:numPr>
          <w:ilvl w:val="0"/>
          <w:numId w:val="0"/>
        </w:numPr>
      </w:pPr>
      <w:r w:rsidRPr="00AE702C">
        <w:t>Įspėjimai ir atsargumo priemonės</w:t>
      </w:r>
    </w:p>
    <w:p w:rsidR="00931F12" w:rsidRPr="00AE702C" w:rsidRDefault="00931F12" w:rsidP="00931F12">
      <w:pPr>
        <w:pStyle w:val="BT-EMEASMCA"/>
        <w:numPr>
          <w:ilvl w:val="0"/>
          <w:numId w:val="0"/>
        </w:numPr>
        <w:rPr>
          <w:lang w:val="en-US"/>
        </w:rPr>
      </w:pPr>
      <w:r w:rsidRPr="00AE702C">
        <w:t>Pasitarkite su gydytoju arba vaistininku, prieš pradėdami vartoti TRIMETOP</w:t>
      </w:r>
      <w:r w:rsidRPr="00AE702C">
        <w:rPr>
          <w:lang w:val="en-US"/>
        </w:rPr>
        <w:t>.</w:t>
      </w:r>
    </w:p>
    <w:p w:rsidR="00931F12" w:rsidRPr="00AE702C" w:rsidRDefault="00931F12" w:rsidP="00931F12">
      <w:pPr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 xml:space="preserve">Pacientams, sergantiems kepenų ir inkstų ligomis, ir vyresnio amžiaus žmonėms </w:t>
      </w:r>
      <w:r w:rsidRPr="00AE702C">
        <w:rPr>
          <w:sz w:val="22"/>
          <w:szCs w:val="22"/>
        </w:rPr>
        <w:t>TRIMETOP</w:t>
      </w:r>
      <w:r w:rsidRPr="00AE702C">
        <w:rPr>
          <w:noProof/>
          <w:sz w:val="22"/>
          <w:szCs w:val="22"/>
        </w:rPr>
        <w:t xml:space="preserve"> turi būti vartojamas atsargiai. Siekiant išvengti vaisto kaupimosi kraujyje, gali reikėti sumažinti dozę. </w:t>
      </w:r>
    </w:p>
    <w:p w:rsidR="00931F12" w:rsidRPr="00AE702C" w:rsidRDefault="00931F12" w:rsidP="00931F12">
      <w:pPr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Pacientams su polinkiu į sumažėjusį folio rūgšties kiekį, gali reikėti skirti folio rūgšties papildomai.</w:t>
      </w:r>
    </w:p>
    <w:p w:rsidR="00931F12" w:rsidRPr="00AE702C" w:rsidRDefault="00931F12" w:rsidP="00931F12">
      <w:pPr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 xml:space="preserve">Ilgalaikis </w:t>
      </w:r>
      <w:r w:rsidRPr="001D4983">
        <w:rPr>
          <w:noProof/>
          <w:sz w:val="22"/>
          <w:szCs w:val="22"/>
        </w:rPr>
        <w:t xml:space="preserve">profilaktinis </w:t>
      </w:r>
      <w:r w:rsidRPr="00AE702C">
        <w:rPr>
          <w:noProof/>
          <w:sz w:val="22"/>
          <w:szCs w:val="22"/>
        </w:rPr>
        <w:t xml:space="preserve">gydymas gali sukelti folio rūgšties trūkumą. </w:t>
      </w:r>
    </w:p>
    <w:p w:rsidR="00931F12" w:rsidRPr="00AE702C" w:rsidRDefault="00931F12" w:rsidP="00931F12">
      <w:pPr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lastRenderedPageBreak/>
        <w:t xml:space="preserve">Ilgalaikio </w:t>
      </w:r>
      <w:r w:rsidRPr="001D4983">
        <w:rPr>
          <w:noProof/>
          <w:sz w:val="22"/>
          <w:szCs w:val="22"/>
        </w:rPr>
        <w:t xml:space="preserve">profilaktinio </w:t>
      </w:r>
      <w:r w:rsidRPr="00AE702C">
        <w:rPr>
          <w:noProof/>
          <w:sz w:val="22"/>
          <w:szCs w:val="22"/>
        </w:rPr>
        <w:t>gydymo metu, turi būti stebimi pacientų kraujo tyrimų rodikliai ir kepenų funkcija.</w:t>
      </w:r>
    </w:p>
    <w:p w:rsidR="00931F12" w:rsidRPr="00AE702C" w:rsidRDefault="00931F12" w:rsidP="00931F12">
      <w:pPr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Gydymo metu svarbu vartoti papildomą kiekį vandens.</w:t>
      </w:r>
    </w:p>
    <w:p w:rsidR="00931F12" w:rsidRPr="00AE702C" w:rsidRDefault="00931F12" w:rsidP="00931F12">
      <w:pPr>
        <w:pStyle w:val="PI-3EMEASMCA"/>
      </w:pPr>
    </w:p>
    <w:p w:rsidR="00931F12" w:rsidRPr="00AE702C" w:rsidRDefault="00931F12" w:rsidP="00931F12">
      <w:pPr>
        <w:pStyle w:val="PI-3EMEASMCA"/>
      </w:pPr>
      <w:r w:rsidRPr="00AE702C">
        <w:t xml:space="preserve">Prieš pradedant </w:t>
      </w:r>
      <w:r w:rsidRPr="001D4983">
        <w:t xml:space="preserve">profilaktinį </w:t>
      </w:r>
      <w:r w:rsidRPr="00AE702C">
        <w:t xml:space="preserve">gydymą su </w:t>
      </w:r>
      <w:r w:rsidRPr="00AE702C">
        <w:rPr>
          <w:noProof/>
        </w:rPr>
        <w:t>TRIMETOP</w:t>
      </w:r>
      <w:r w:rsidRPr="00AE702C">
        <w:t>, informuokite savo gydytoją apie aukščiau minimus atvejus.</w:t>
      </w:r>
    </w:p>
    <w:p w:rsidR="00931F12" w:rsidRPr="00AE702C" w:rsidRDefault="00931F12" w:rsidP="00931F12">
      <w:pPr>
        <w:pStyle w:val="PI-3EMEASMCA"/>
      </w:pPr>
    </w:p>
    <w:p w:rsidR="00931F12" w:rsidRPr="00AE702C" w:rsidRDefault="00931F12" w:rsidP="00931F12">
      <w:pPr>
        <w:pStyle w:val="PI-3EMEASMCA"/>
      </w:pPr>
      <w:r w:rsidRPr="00AE702C">
        <w:t>Vaikams</w:t>
      </w:r>
    </w:p>
    <w:p w:rsidR="00931F12" w:rsidRPr="00AE702C" w:rsidRDefault="00931F12" w:rsidP="00931F12">
      <w:pPr>
        <w:rPr>
          <w:noProof/>
          <w:sz w:val="22"/>
          <w:szCs w:val="22"/>
        </w:rPr>
      </w:pPr>
      <w:r w:rsidRPr="00AE702C">
        <w:rPr>
          <w:sz w:val="22"/>
          <w:szCs w:val="22"/>
        </w:rPr>
        <w:t>Saugumas ir veiksmingumas vaikams neištirti.</w:t>
      </w:r>
    </w:p>
    <w:p w:rsidR="00931F12" w:rsidRPr="00AE702C" w:rsidRDefault="00931F12" w:rsidP="00931F12">
      <w:pPr>
        <w:pStyle w:val="BTEMEASMCADiagrama"/>
      </w:pPr>
    </w:p>
    <w:p w:rsidR="00931F12" w:rsidRPr="00AE702C" w:rsidRDefault="00931F12" w:rsidP="00931F12">
      <w:pPr>
        <w:pStyle w:val="PI-3EMEASMCA"/>
      </w:pPr>
      <w:r w:rsidRPr="00AE702C">
        <w:t xml:space="preserve">Kiti vaistai ir </w:t>
      </w:r>
      <w:r w:rsidRPr="00AE702C">
        <w:rPr>
          <w:noProof/>
        </w:rPr>
        <w:t>TRIMETOP</w:t>
      </w:r>
    </w:p>
    <w:p w:rsidR="00931F12" w:rsidRPr="00C63C6B" w:rsidRDefault="00931F12" w:rsidP="00931F12">
      <w:pPr>
        <w:pStyle w:val="PI-3EMEASMCA"/>
        <w:rPr>
          <w:b w:val="0"/>
          <w:bCs w:val="0"/>
        </w:rPr>
      </w:pPr>
      <w:r w:rsidRPr="00C63C6B">
        <w:rPr>
          <w:b w:val="0"/>
          <w:bCs w:val="0"/>
        </w:rPr>
        <w:t>Jeigu vartojate ar neseniai vartojote kitų vaistų arba dėl to nesate tikri, apie tai pasakykite gydytojui arba vaistininkui.</w:t>
      </w:r>
    </w:p>
    <w:p w:rsidR="00931F12" w:rsidRPr="00C63C6B" w:rsidRDefault="00931F12" w:rsidP="00931F12">
      <w:pPr>
        <w:pStyle w:val="PI-3EMEASMCA"/>
        <w:rPr>
          <w:b w:val="0"/>
          <w:bCs w:val="0"/>
        </w:rPr>
      </w:pPr>
      <w:r w:rsidRPr="00C63C6B">
        <w:rPr>
          <w:b w:val="0"/>
          <w:bCs w:val="0"/>
        </w:rPr>
        <w:t xml:space="preserve">Kai kurių vaistų vartojimas kartu su </w:t>
      </w:r>
      <w:proofErr w:type="spellStart"/>
      <w:r w:rsidRPr="00C63C6B">
        <w:rPr>
          <w:b w:val="0"/>
          <w:bCs w:val="0"/>
        </w:rPr>
        <w:t>trimetoprimu</w:t>
      </w:r>
      <w:proofErr w:type="spellEnd"/>
      <w:r w:rsidRPr="00C63C6B">
        <w:rPr>
          <w:b w:val="0"/>
          <w:bCs w:val="0"/>
        </w:rPr>
        <w:t xml:space="preserve"> gali įtakoti abiejų vaistų poveikį, todėl pasakykite gydytojui, jei vartojate šiuos vaistus: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proofErr w:type="spellStart"/>
      <w:r w:rsidRPr="00C63C6B">
        <w:rPr>
          <w:b w:val="0"/>
          <w:bCs w:val="0"/>
        </w:rPr>
        <w:t>Varfariną</w:t>
      </w:r>
      <w:proofErr w:type="spellEnd"/>
      <w:r w:rsidRPr="00C63C6B">
        <w:rPr>
          <w:b w:val="0"/>
          <w:bCs w:val="0"/>
        </w:rPr>
        <w:t xml:space="preserve"> - vaistą, vartojamą, kad nesusidarytų kraujo krešuliai ("kraujo </w:t>
      </w:r>
      <w:proofErr w:type="spellStart"/>
      <w:r w:rsidRPr="00C63C6B">
        <w:rPr>
          <w:b w:val="0"/>
          <w:bCs w:val="0"/>
        </w:rPr>
        <w:t>skystintojai</w:t>
      </w:r>
      <w:proofErr w:type="spellEnd"/>
      <w:r w:rsidRPr="00C63C6B">
        <w:rPr>
          <w:b w:val="0"/>
          <w:bCs w:val="0"/>
        </w:rPr>
        <w:t>").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proofErr w:type="spellStart"/>
      <w:r w:rsidRPr="00C63C6B">
        <w:rPr>
          <w:b w:val="0"/>
          <w:bCs w:val="0"/>
        </w:rPr>
        <w:t>Amiodaroną</w:t>
      </w:r>
      <w:proofErr w:type="spellEnd"/>
      <w:r w:rsidRPr="00C63C6B">
        <w:rPr>
          <w:b w:val="0"/>
          <w:bCs w:val="0"/>
        </w:rPr>
        <w:t xml:space="preserve">, </w:t>
      </w:r>
      <w:proofErr w:type="spellStart"/>
      <w:r w:rsidRPr="00C63C6B">
        <w:rPr>
          <w:b w:val="0"/>
          <w:bCs w:val="0"/>
        </w:rPr>
        <w:t>prokainamidą</w:t>
      </w:r>
      <w:proofErr w:type="spellEnd"/>
      <w:r w:rsidRPr="00C63C6B">
        <w:rPr>
          <w:b w:val="0"/>
          <w:bCs w:val="0"/>
        </w:rPr>
        <w:t xml:space="preserve">, </w:t>
      </w:r>
      <w:proofErr w:type="spellStart"/>
      <w:r w:rsidRPr="00C63C6B">
        <w:rPr>
          <w:b w:val="0"/>
          <w:bCs w:val="0"/>
        </w:rPr>
        <w:t>digoksiną</w:t>
      </w:r>
      <w:proofErr w:type="spellEnd"/>
      <w:r w:rsidRPr="00C63C6B">
        <w:rPr>
          <w:b w:val="0"/>
          <w:bCs w:val="0"/>
        </w:rPr>
        <w:t>, AKF inhibitorius - vaistus širdies funkcijos sutrikimų gydymui.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r w:rsidRPr="00C63C6B">
        <w:rPr>
          <w:b w:val="0"/>
          <w:bCs w:val="0"/>
        </w:rPr>
        <w:t>Diuretikus - vaistus didinančius šlapimo kiekį.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proofErr w:type="spellStart"/>
      <w:r w:rsidRPr="00C63C6B">
        <w:rPr>
          <w:b w:val="0"/>
          <w:bCs w:val="0"/>
        </w:rPr>
        <w:t>Metotreksatą</w:t>
      </w:r>
      <w:proofErr w:type="spellEnd"/>
      <w:r w:rsidRPr="00C63C6B">
        <w:rPr>
          <w:b w:val="0"/>
          <w:bCs w:val="0"/>
        </w:rPr>
        <w:t xml:space="preserve">, </w:t>
      </w:r>
      <w:proofErr w:type="spellStart"/>
      <w:r w:rsidRPr="00C63C6B">
        <w:rPr>
          <w:b w:val="0"/>
          <w:bCs w:val="0"/>
        </w:rPr>
        <w:t>azatiopriną</w:t>
      </w:r>
      <w:proofErr w:type="spellEnd"/>
      <w:r w:rsidRPr="00C63C6B">
        <w:rPr>
          <w:b w:val="0"/>
          <w:bCs w:val="0"/>
        </w:rPr>
        <w:t xml:space="preserve"> ir </w:t>
      </w:r>
      <w:proofErr w:type="spellStart"/>
      <w:r w:rsidRPr="00C63C6B">
        <w:rPr>
          <w:b w:val="0"/>
          <w:bCs w:val="0"/>
        </w:rPr>
        <w:t>merkaptopuriną</w:t>
      </w:r>
      <w:proofErr w:type="spellEnd"/>
      <w:r w:rsidRPr="00C63C6B">
        <w:rPr>
          <w:b w:val="0"/>
          <w:bCs w:val="0"/>
        </w:rPr>
        <w:t xml:space="preserve"> - vaistus, vartojamus nuo artrito ir kai kurių vėžio formų.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proofErr w:type="spellStart"/>
      <w:r w:rsidRPr="00C63C6B">
        <w:rPr>
          <w:b w:val="0"/>
          <w:bCs w:val="0"/>
        </w:rPr>
        <w:t>Ciklosporiną</w:t>
      </w:r>
      <w:proofErr w:type="spellEnd"/>
      <w:r w:rsidRPr="00C63C6B">
        <w:rPr>
          <w:b w:val="0"/>
          <w:bCs w:val="0"/>
        </w:rPr>
        <w:t xml:space="preserve"> - vaistą, vartojamą organų transplantacijos atmetimo profilaktikai ar gydyti tam tikras imuninės sistemos problemas.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proofErr w:type="spellStart"/>
      <w:r w:rsidRPr="00C63C6B">
        <w:rPr>
          <w:b w:val="0"/>
          <w:bCs w:val="0"/>
        </w:rPr>
        <w:t>Pirimetaminą</w:t>
      </w:r>
      <w:proofErr w:type="spellEnd"/>
      <w:r w:rsidRPr="00C63C6B">
        <w:rPr>
          <w:b w:val="0"/>
          <w:bCs w:val="0"/>
        </w:rPr>
        <w:t xml:space="preserve"> - vaistą maliarijos profilaktikai.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proofErr w:type="spellStart"/>
      <w:r w:rsidRPr="00C63C6B">
        <w:rPr>
          <w:b w:val="0"/>
          <w:bCs w:val="0"/>
        </w:rPr>
        <w:t>Fenitoiną</w:t>
      </w:r>
      <w:proofErr w:type="spellEnd"/>
      <w:r w:rsidRPr="00C63C6B">
        <w:rPr>
          <w:b w:val="0"/>
          <w:bCs w:val="0"/>
        </w:rPr>
        <w:t xml:space="preserve"> - vaistą nuo epilepsijos.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proofErr w:type="spellStart"/>
      <w:r w:rsidRPr="00C63C6B">
        <w:rPr>
          <w:b w:val="0"/>
          <w:bCs w:val="0"/>
        </w:rPr>
        <w:t>Zidovudiną</w:t>
      </w:r>
      <w:proofErr w:type="spellEnd"/>
      <w:r w:rsidRPr="00C63C6B">
        <w:rPr>
          <w:b w:val="0"/>
          <w:bCs w:val="0"/>
        </w:rPr>
        <w:t xml:space="preserve">, </w:t>
      </w:r>
      <w:proofErr w:type="spellStart"/>
      <w:r w:rsidRPr="00C63C6B">
        <w:rPr>
          <w:b w:val="0"/>
          <w:bCs w:val="0"/>
        </w:rPr>
        <w:t>zalcitabiną</w:t>
      </w:r>
      <w:proofErr w:type="spellEnd"/>
      <w:r w:rsidRPr="00C63C6B">
        <w:rPr>
          <w:b w:val="0"/>
          <w:bCs w:val="0"/>
        </w:rPr>
        <w:t xml:space="preserve"> arba </w:t>
      </w:r>
      <w:proofErr w:type="spellStart"/>
      <w:r w:rsidRPr="00C63C6B">
        <w:rPr>
          <w:b w:val="0"/>
          <w:bCs w:val="0"/>
        </w:rPr>
        <w:t>lamivudiną</w:t>
      </w:r>
      <w:proofErr w:type="spellEnd"/>
      <w:r w:rsidRPr="00C63C6B">
        <w:rPr>
          <w:b w:val="0"/>
          <w:bCs w:val="0"/>
        </w:rPr>
        <w:t xml:space="preserve"> - vaistus, vartojamus nuo tam tikrų virusinių infekcijų.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proofErr w:type="spellStart"/>
      <w:r w:rsidRPr="00C63C6B">
        <w:rPr>
          <w:b w:val="0"/>
          <w:bCs w:val="0"/>
        </w:rPr>
        <w:t>Dapsoną</w:t>
      </w:r>
      <w:proofErr w:type="spellEnd"/>
      <w:r w:rsidRPr="00C63C6B">
        <w:rPr>
          <w:b w:val="0"/>
          <w:bCs w:val="0"/>
        </w:rPr>
        <w:t xml:space="preserve"> - vaistą raupsų ar pūslelinio dermatito gydymui.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proofErr w:type="spellStart"/>
      <w:r w:rsidRPr="00C63C6B">
        <w:rPr>
          <w:b w:val="0"/>
          <w:bCs w:val="0"/>
        </w:rPr>
        <w:t>Rifampiciną</w:t>
      </w:r>
      <w:proofErr w:type="spellEnd"/>
      <w:r w:rsidRPr="00C63C6B">
        <w:rPr>
          <w:b w:val="0"/>
          <w:bCs w:val="0"/>
        </w:rPr>
        <w:t xml:space="preserve"> – antibiotiką.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r w:rsidRPr="00C63C6B">
        <w:rPr>
          <w:b w:val="0"/>
          <w:bCs w:val="0"/>
        </w:rPr>
        <w:t>Estrogenų - kontracepcijos priemonę.</w:t>
      </w:r>
    </w:p>
    <w:p w:rsidR="00931F12" w:rsidRPr="00C63C6B" w:rsidRDefault="00931F12" w:rsidP="00931F12">
      <w:pPr>
        <w:pStyle w:val="PI-3EMEASMCA"/>
        <w:numPr>
          <w:ilvl w:val="0"/>
          <w:numId w:val="3"/>
        </w:numPr>
        <w:rPr>
          <w:b w:val="0"/>
          <w:bCs w:val="0"/>
        </w:rPr>
      </w:pPr>
      <w:proofErr w:type="spellStart"/>
      <w:r w:rsidRPr="00C63C6B">
        <w:rPr>
          <w:b w:val="0"/>
          <w:bCs w:val="0"/>
        </w:rPr>
        <w:t>Sulfonilurėjos</w:t>
      </w:r>
      <w:proofErr w:type="spellEnd"/>
      <w:r w:rsidRPr="00C63C6B">
        <w:rPr>
          <w:b w:val="0"/>
          <w:bCs w:val="0"/>
        </w:rPr>
        <w:t xml:space="preserve"> darinius - vaistus nuo cukrinio diabeto.</w:t>
      </w:r>
    </w:p>
    <w:p w:rsidR="00931F12" w:rsidRPr="00AE702C" w:rsidRDefault="00931F12" w:rsidP="00931F12">
      <w:pPr>
        <w:pStyle w:val="PI-3EMEASMCA"/>
      </w:pPr>
    </w:p>
    <w:p w:rsidR="00931F12" w:rsidRPr="00AE702C" w:rsidRDefault="00931F12" w:rsidP="00931F12">
      <w:pPr>
        <w:pStyle w:val="PI-3EMEASMCA"/>
      </w:pPr>
      <w:r w:rsidRPr="00AE702C">
        <w:t>Nėštumas ir žindymo laikotarpis</w:t>
      </w:r>
    </w:p>
    <w:p w:rsidR="00931F12" w:rsidRPr="00AE702C" w:rsidRDefault="00931F12" w:rsidP="00931F12">
      <w:pPr>
        <w:pStyle w:val="BTEMEASMCADiagrama"/>
      </w:pPr>
      <w:r w:rsidRPr="00AE702C">
        <w:t>Jeigu esate nėščia, žindote kūdikį, manote, kad galbūt esate nėščia arba planuojate pastoti, tai prieš vartodama šį vaistą pasitarkite su gydytoju arba vaistininku.</w:t>
      </w:r>
    </w:p>
    <w:p w:rsidR="00931F12" w:rsidRPr="00AE702C" w:rsidRDefault="00931F12" w:rsidP="00931F12">
      <w:pPr>
        <w:rPr>
          <w:sz w:val="22"/>
          <w:szCs w:val="22"/>
        </w:rPr>
      </w:pPr>
      <w:proofErr w:type="spellStart"/>
      <w:r w:rsidRPr="00AE702C">
        <w:rPr>
          <w:sz w:val="22"/>
          <w:szCs w:val="22"/>
        </w:rPr>
        <w:t>Trimetoprimas</w:t>
      </w:r>
      <w:proofErr w:type="spellEnd"/>
      <w:r w:rsidRPr="00AE702C">
        <w:rPr>
          <w:sz w:val="22"/>
          <w:szCs w:val="22"/>
        </w:rPr>
        <w:t xml:space="preserve"> prasiskverbia per placentą ir išsiskiria su motinos pienu. </w:t>
      </w:r>
      <w:r w:rsidRPr="00AE702C">
        <w:rPr>
          <w:noProof/>
          <w:sz w:val="22"/>
          <w:szCs w:val="22"/>
        </w:rPr>
        <w:t>TRIMETOP nėštumo metu vartoti negalima.</w:t>
      </w:r>
    </w:p>
    <w:p w:rsidR="00931F12" w:rsidRPr="00AE702C" w:rsidRDefault="00931F12" w:rsidP="00931F12">
      <w:pPr>
        <w:rPr>
          <w:color w:val="000000"/>
          <w:sz w:val="22"/>
          <w:szCs w:val="22"/>
        </w:rPr>
      </w:pPr>
      <w:r w:rsidRPr="00AE702C">
        <w:rPr>
          <w:noProof/>
          <w:sz w:val="22"/>
          <w:szCs w:val="22"/>
        </w:rPr>
        <w:t xml:space="preserve">Trimetoprimo išsiskiria į gydomų moterų pieną. </w:t>
      </w:r>
      <w:r w:rsidRPr="00AE702C">
        <w:rPr>
          <w:color w:val="000000"/>
          <w:sz w:val="22"/>
          <w:szCs w:val="22"/>
        </w:rPr>
        <w:t xml:space="preserve">Gydymo </w:t>
      </w:r>
      <w:r w:rsidRPr="00AE702C">
        <w:rPr>
          <w:noProof/>
          <w:sz w:val="22"/>
          <w:szCs w:val="22"/>
        </w:rPr>
        <w:t>TRIMETOP</w:t>
      </w:r>
      <w:r w:rsidRPr="00AE702C">
        <w:rPr>
          <w:color w:val="000000"/>
          <w:sz w:val="22"/>
          <w:szCs w:val="22"/>
        </w:rPr>
        <w:t xml:space="preserve"> metu žindymą reikia nutraukti.</w:t>
      </w:r>
    </w:p>
    <w:p w:rsidR="00931F12" w:rsidRPr="00AE702C" w:rsidRDefault="00931F12" w:rsidP="00931F12">
      <w:pPr>
        <w:numPr>
          <w:ilvl w:val="12"/>
          <w:numId w:val="0"/>
        </w:numPr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rPr>
          <w:b/>
          <w:noProof/>
          <w:sz w:val="22"/>
          <w:szCs w:val="22"/>
        </w:rPr>
      </w:pPr>
      <w:r w:rsidRPr="00AE702C">
        <w:rPr>
          <w:b/>
          <w:noProof/>
          <w:sz w:val="22"/>
          <w:szCs w:val="22"/>
        </w:rPr>
        <w:t>Vairavimas ir mechanizmų valdymas</w:t>
      </w:r>
    </w:p>
    <w:p w:rsidR="00931F12" w:rsidRPr="00AE702C" w:rsidRDefault="00931F12" w:rsidP="00931F12">
      <w:pPr>
        <w:pStyle w:val="BTEMEASMCADiagrama"/>
      </w:pPr>
      <w:proofErr w:type="spellStart"/>
      <w:r w:rsidRPr="00AE702C">
        <w:t>Trimetoprimas</w:t>
      </w:r>
      <w:proofErr w:type="spellEnd"/>
      <w:r w:rsidRPr="00AE702C">
        <w:t xml:space="preserve"> gebėjimo vairuoti ir valdyti mechanizmus neveikia.</w:t>
      </w:r>
    </w:p>
    <w:p w:rsidR="00931F12" w:rsidRPr="00AE702C" w:rsidRDefault="00931F12" w:rsidP="00931F12">
      <w:pPr>
        <w:numPr>
          <w:ilvl w:val="12"/>
          <w:numId w:val="0"/>
        </w:numPr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left="567" w:hanging="567"/>
        <w:rPr>
          <w:b/>
          <w:caps/>
          <w:noProof/>
          <w:sz w:val="22"/>
          <w:szCs w:val="22"/>
        </w:rPr>
      </w:pPr>
      <w:r w:rsidRPr="00AE702C">
        <w:rPr>
          <w:b/>
          <w:noProof/>
          <w:sz w:val="22"/>
          <w:szCs w:val="22"/>
        </w:rPr>
        <w:t>3.</w:t>
      </w:r>
      <w:r w:rsidRPr="00AE702C">
        <w:rPr>
          <w:b/>
          <w:noProof/>
          <w:sz w:val="22"/>
          <w:szCs w:val="22"/>
        </w:rPr>
        <w:tab/>
        <w:t>Kaip vartoti TRIMETOP</w:t>
      </w:r>
    </w:p>
    <w:p w:rsidR="00931F12" w:rsidRPr="00AE702C" w:rsidRDefault="00931F12" w:rsidP="00931F12">
      <w:pPr>
        <w:ind w:left="567" w:hanging="567"/>
        <w:rPr>
          <w:noProof/>
          <w:sz w:val="22"/>
          <w:szCs w:val="22"/>
        </w:rPr>
      </w:pPr>
    </w:p>
    <w:p w:rsidR="00931F12" w:rsidRPr="00AE702C" w:rsidRDefault="00931F12" w:rsidP="00931F12">
      <w:pPr>
        <w:rPr>
          <w:sz w:val="22"/>
          <w:szCs w:val="22"/>
        </w:rPr>
      </w:pPr>
      <w:r w:rsidRPr="00AE702C">
        <w:rPr>
          <w:sz w:val="22"/>
          <w:szCs w:val="22"/>
        </w:rPr>
        <w:t xml:space="preserve">Visada vartokite </w:t>
      </w:r>
      <w:r w:rsidRPr="00AE702C">
        <w:rPr>
          <w:noProof/>
          <w:sz w:val="22"/>
          <w:szCs w:val="22"/>
        </w:rPr>
        <w:t xml:space="preserve">šį vaistą </w:t>
      </w:r>
      <w:r w:rsidRPr="00AE702C">
        <w:rPr>
          <w:sz w:val="22"/>
          <w:szCs w:val="22"/>
        </w:rPr>
        <w:t>tiksliai kaip nurodė gydytojas. Jeigu abejojate, kreipkitės į gydytoją arba vaistininką.</w:t>
      </w:r>
    </w:p>
    <w:p w:rsidR="00931F12" w:rsidRPr="00AE702C" w:rsidRDefault="00931F12" w:rsidP="00931F12">
      <w:pPr>
        <w:rPr>
          <w:sz w:val="22"/>
          <w:szCs w:val="22"/>
        </w:rPr>
      </w:pPr>
    </w:p>
    <w:p w:rsidR="00931F12" w:rsidRPr="00AE702C" w:rsidRDefault="00931F12" w:rsidP="00931F12">
      <w:pPr>
        <w:rPr>
          <w:sz w:val="22"/>
          <w:szCs w:val="22"/>
        </w:rPr>
      </w:pPr>
      <w:r w:rsidRPr="00AE702C">
        <w:rPr>
          <w:sz w:val="22"/>
          <w:szCs w:val="22"/>
        </w:rPr>
        <w:t xml:space="preserve">Ilgalaikės lėtinės šlapimo takų infekcijos </w:t>
      </w:r>
      <w:r>
        <w:rPr>
          <w:sz w:val="22"/>
          <w:szCs w:val="22"/>
        </w:rPr>
        <w:t>profilaktikai</w:t>
      </w:r>
      <w:r w:rsidRPr="00AE702C">
        <w:rPr>
          <w:sz w:val="22"/>
          <w:szCs w:val="22"/>
        </w:rPr>
        <w:t>: suaugusi</w:t>
      </w:r>
      <w:r>
        <w:rPr>
          <w:sz w:val="22"/>
          <w:szCs w:val="22"/>
        </w:rPr>
        <w:t>e</w:t>
      </w:r>
      <w:r w:rsidRPr="00AE702C">
        <w:rPr>
          <w:sz w:val="22"/>
          <w:szCs w:val="22"/>
        </w:rPr>
        <w:t>m</w:t>
      </w:r>
      <w:r>
        <w:rPr>
          <w:sz w:val="22"/>
          <w:szCs w:val="22"/>
        </w:rPr>
        <w:t>s</w:t>
      </w:r>
      <w:r w:rsidRPr="00AE702C">
        <w:rPr>
          <w:sz w:val="22"/>
          <w:szCs w:val="22"/>
        </w:rPr>
        <w:t xml:space="preserve"> </w:t>
      </w:r>
      <w:r>
        <w:rPr>
          <w:sz w:val="22"/>
          <w:szCs w:val="22"/>
        </w:rPr>
        <w:t>asmenims</w:t>
      </w:r>
      <w:r w:rsidRPr="00AE702C">
        <w:rPr>
          <w:sz w:val="22"/>
          <w:szCs w:val="22"/>
        </w:rPr>
        <w:t xml:space="preserve"> gerti 100 mg prieš naktį. </w:t>
      </w:r>
      <w:r w:rsidRPr="00723A67">
        <w:rPr>
          <w:sz w:val="22"/>
          <w:szCs w:val="22"/>
        </w:rPr>
        <w:t xml:space="preserve">Profilaktinį </w:t>
      </w:r>
      <w:r>
        <w:rPr>
          <w:sz w:val="22"/>
          <w:szCs w:val="22"/>
        </w:rPr>
        <w:t>g</w:t>
      </w:r>
      <w:r w:rsidRPr="00AE702C">
        <w:rPr>
          <w:sz w:val="22"/>
          <w:szCs w:val="22"/>
        </w:rPr>
        <w:t>ydymą tęsti 6 savaites.</w:t>
      </w:r>
    </w:p>
    <w:p w:rsidR="00931F12" w:rsidRPr="00AE702C" w:rsidRDefault="00931F12" w:rsidP="00931F12">
      <w:pPr>
        <w:rPr>
          <w:sz w:val="22"/>
          <w:szCs w:val="22"/>
        </w:rPr>
      </w:pPr>
    </w:p>
    <w:p w:rsidR="00931F12" w:rsidRPr="00AE702C" w:rsidRDefault="00931F12" w:rsidP="00931F12">
      <w:pPr>
        <w:contextualSpacing/>
        <w:rPr>
          <w:b/>
          <w:iCs/>
          <w:sz w:val="22"/>
          <w:szCs w:val="22"/>
        </w:rPr>
      </w:pPr>
      <w:r w:rsidRPr="00AE702C">
        <w:rPr>
          <w:b/>
          <w:iCs/>
          <w:sz w:val="22"/>
          <w:szCs w:val="22"/>
        </w:rPr>
        <w:t>Pacientams, kurių inkstų funkcija sutrikusi</w:t>
      </w:r>
    </w:p>
    <w:p w:rsidR="00931F12" w:rsidRPr="00AE702C" w:rsidRDefault="00931F12" w:rsidP="00931F12">
      <w:pPr>
        <w:rPr>
          <w:sz w:val="22"/>
          <w:szCs w:val="22"/>
        </w:rPr>
      </w:pPr>
      <w:r w:rsidRPr="00AE702C">
        <w:rPr>
          <w:sz w:val="22"/>
          <w:szCs w:val="22"/>
        </w:rPr>
        <w:t>Esant inkstų nepakankamumui (</w:t>
      </w:r>
      <w:proofErr w:type="spellStart"/>
      <w:r w:rsidRPr="00AE702C">
        <w:rPr>
          <w:sz w:val="22"/>
          <w:szCs w:val="22"/>
        </w:rPr>
        <w:t>kreatinino</w:t>
      </w:r>
      <w:proofErr w:type="spellEnd"/>
      <w:r w:rsidRPr="00AE702C">
        <w:rPr>
          <w:sz w:val="22"/>
          <w:szCs w:val="22"/>
        </w:rPr>
        <w:t xml:space="preserve"> klirensas &lt;</w:t>
      </w:r>
      <w:r>
        <w:rPr>
          <w:sz w:val="22"/>
          <w:szCs w:val="22"/>
        </w:rPr>
        <w:t> </w:t>
      </w:r>
      <w:r w:rsidRPr="00AE702C">
        <w:rPr>
          <w:sz w:val="22"/>
          <w:szCs w:val="22"/>
        </w:rPr>
        <w:t>30</w:t>
      </w:r>
      <w:r>
        <w:rPr>
          <w:sz w:val="22"/>
          <w:szCs w:val="22"/>
        </w:rPr>
        <w:t> </w:t>
      </w:r>
      <w:r w:rsidRPr="00AE702C">
        <w:rPr>
          <w:sz w:val="22"/>
          <w:szCs w:val="22"/>
        </w:rPr>
        <w:t>ml/min.), dozės turi būti sumažintos iki 1/2 įprastos dozės.</w:t>
      </w:r>
    </w:p>
    <w:p w:rsidR="00931F12" w:rsidRPr="00AE702C" w:rsidRDefault="00931F12" w:rsidP="00931F12">
      <w:pPr>
        <w:rPr>
          <w:noProof/>
          <w:sz w:val="22"/>
          <w:szCs w:val="22"/>
        </w:rPr>
      </w:pPr>
    </w:p>
    <w:p w:rsidR="00931F12" w:rsidRPr="00AE702C" w:rsidRDefault="00931F12" w:rsidP="00931F12">
      <w:pPr>
        <w:contextualSpacing/>
        <w:rPr>
          <w:b/>
          <w:iCs/>
          <w:sz w:val="22"/>
          <w:szCs w:val="22"/>
        </w:rPr>
      </w:pPr>
      <w:r w:rsidRPr="00AE702C">
        <w:rPr>
          <w:b/>
          <w:iCs/>
          <w:sz w:val="22"/>
          <w:szCs w:val="22"/>
        </w:rPr>
        <w:t>Pacientams, kurių kepenų funkcija sutrikusi</w:t>
      </w:r>
    </w:p>
    <w:p w:rsidR="00931F12" w:rsidRPr="00AE702C" w:rsidRDefault="00931F12" w:rsidP="00931F12">
      <w:pPr>
        <w:contextualSpacing/>
        <w:rPr>
          <w:b/>
          <w:iCs/>
          <w:sz w:val="22"/>
          <w:szCs w:val="22"/>
        </w:rPr>
      </w:pPr>
      <w:r w:rsidRPr="00AE702C">
        <w:rPr>
          <w:iCs/>
          <w:sz w:val="22"/>
          <w:szCs w:val="22"/>
        </w:rPr>
        <w:t>T</w:t>
      </w:r>
      <w:r>
        <w:rPr>
          <w:iCs/>
          <w:sz w:val="22"/>
          <w:szCs w:val="22"/>
        </w:rPr>
        <w:t>RIMETOP</w:t>
      </w:r>
      <w:r w:rsidRPr="00AE702C">
        <w:rPr>
          <w:iCs/>
          <w:sz w:val="22"/>
          <w:szCs w:val="22"/>
        </w:rPr>
        <w:t xml:space="preserve"> reikia atsargiai vartoti pacientams, turintiems sunkių kepenų pažeidimų, nes gali atsirasti </w:t>
      </w:r>
      <w:proofErr w:type="spellStart"/>
      <w:r w:rsidRPr="00AE702C">
        <w:rPr>
          <w:iCs/>
          <w:sz w:val="22"/>
          <w:szCs w:val="22"/>
        </w:rPr>
        <w:t>trimetoprimo</w:t>
      </w:r>
      <w:proofErr w:type="spellEnd"/>
      <w:r w:rsidRPr="00AE702C">
        <w:rPr>
          <w:iCs/>
          <w:sz w:val="22"/>
          <w:szCs w:val="22"/>
        </w:rPr>
        <w:t xml:space="preserve"> pasisavinimo ir metabolizmo pokyčių.</w:t>
      </w:r>
    </w:p>
    <w:p w:rsidR="00931F12" w:rsidRPr="00AE702C" w:rsidRDefault="00931F12" w:rsidP="00931F12">
      <w:pPr>
        <w:contextualSpacing/>
        <w:rPr>
          <w:b/>
          <w:iCs/>
          <w:sz w:val="22"/>
          <w:szCs w:val="22"/>
        </w:rPr>
      </w:pPr>
      <w:r w:rsidRPr="00AE702C">
        <w:rPr>
          <w:b/>
          <w:iCs/>
          <w:sz w:val="22"/>
          <w:szCs w:val="22"/>
        </w:rPr>
        <w:t>Senyviems pacientams</w:t>
      </w:r>
    </w:p>
    <w:p w:rsidR="00931F12" w:rsidRPr="00AE702C" w:rsidRDefault="00931F12" w:rsidP="00931F12">
      <w:pPr>
        <w:contextualSpacing/>
        <w:rPr>
          <w:b/>
          <w:iCs/>
          <w:sz w:val="22"/>
          <w:szCs w:val="22"/>
        </w:rPr>
      </w:pPr>
      <w:r w:rsidRPr="00AE702C">
        <w:rPr>
          <w:iCs/>
          <w:sz w:val="22"/>
          <w:szCs w:val="22"/>
        </w:rPr>
        <w:t xml:space="preserve">Polinkis pasireikšti šalutiniam poveikiui senyviems pacientams gali būti didesnis, todėl reikia apsvarstyti mažesnes dozes. </w:t>
      </w:r>
    </w:p>
    <w:p w:rsidR="00931F12" w:rsidRPr="00AE702C" w:rsidRDefault="00931F12" w:rsidP="00931F12">
      <w:pPr>
        <w:rPr>
          <w:noProof/>
          <w:sz w:val="22"/>
          <w:szCs w:val="22"/>
        </w:rPr>
      </w:pPr>
    </w:p>
    <w:p w:rsidR="00931F12" w:rsidRPr="00AE702C" w:rsidRDefault="00931F12" w:rsidP="00931F12">
      <w:pPr>
        <w:rPr>
          <w:b/>
          <w:iCs/>
          <w:sz w:val="22"/>
          <w:szCs w:val="22"/>
        </w:rPr>
      </w:pPr>
      <w:r w:rsidRPr="00AE702C">
        <w:rPr>
          <w:b/>
          <w:iCs/>
          <w:sz w:val="22"/>
          <w:szCs w:val="22"/>
        </w:rPr>
        <w:t>Vartojimas vaikams</w:t>
      </w:r>
    </w:p>
    <w:p w:rsidR="00931F12" w:rsidRPr="00AE702C" w:rsidRDefault="00931F12" w:rsidP="00931F12">
      <w:pPr>
        <w:rPr>
          <w:noProof/>
          <w:sz w:val="22"/>
          <w:szCs w:val="22"/>
        </w:rPr>
      </w:pPr>
      <w:r w:rsidRPr="00AE702C">
        <w:rPr>
          <w:sz w:val="22"/>
          <w:szCs w:val="22"/>
        </w:rPr>
        <w:t>Saugumas ir veiksmingumas vaikams neištirti.</w:t>
      </w:r>
    </w:p>
    <w:p w:rsidR="00931F12" w:rsidRPr="00AE702C" w:rsidRDefault="00931F12" w:rsidP="00931F12">
      <w:pPr>
        <w:rPr>
          <w:sz w:val="22"/>
          <w:szCs w:val="22"/>
          <w:u w:val="single"/>
        </w:rPr>
      </w:pPr>
    </w:p>
    <w:p w:rsidR="00931F12" w:rsidRPr="00AE702C" w:rsidRDefault="00931F12" w:rsidP="00931F12">
      <w:pPr>
        <w:rPr>
          <w:b/>
          <w:noProof/>
          <w:sz w:val="22"/>
          <w:szCs w:val="22"/>
        </w:rPr>
      </w:pPr>
      <w:r w:rsidRPr="00AE702C">
        <w:rPr>
          <w:sz w:val="22"/>
          <w:szCs w:val="22"/>
        </w:rPr>
        <w:t>Tabletes reikia vartoti užsigeriant dideliu kiekiu skysčio. Gydymo metu pacientui reikia gerti daug skysčių, kadangi gausus šlapimo išsiskyrimas didina gydymo veiksmingumą. Šią tabletę galima padalyti į lygias dozes.</w:t>
      </w:r>
    </w:p>
    <w:p w:rsidR="00931F12" w:rsidRPr="00AE702C" w:rsidRDefault="00931F12" w:rsidP="00931F12">
      <w:pPr>
        <w:rPr>
          <w:noProof/>
          <w:sz w:val="22"/>
          <w:szCs w:val="22"/>
        </w:rPr>
      </w:pPr>
    </w:p>
    <w:p w:rsidR="00931F12" w:rsidRPr="00AE702C" w:rsidRDefault="00931F12" w:rsidP="00931F12">
      <w:pPr>
        <w:rPr>
          <w:b/>
          <w:sz w:val="22"/>
          <w:szCs w:val="22"/>
        </w:rPr>
      </w:pPr>
      <w:r w:rsidRPr="00AE702C">
        <w:rPr>
          <w:b/>
          <w:sz w:val="22"/>
          <w:szCs w:val="22"/>
        </w:rPr>
        <w:t xml:space="preserve">Ką daryti pavartojus per didelę </w:t>
      </w:r>
      <w:r w:rsidRPr="00AE702C">
        <w:rPr>
          <w:b/>
          <w:noProof/>
          <w:sz w:val="22"/>
          <w:szCs w:val="22"/>
        </w:rPr>
        <w:t>TRIMETOP</w:t>
      </w:r>
      <w:r w:rsidRPr="00AE702C">
        <w:rPr>
          <w:b/>
          <w:sz w:val="22"/>
          <w:szCs w:val="22"/>
        </w:rPr>
        <w:t xml:space="preserve"> dozę</w:t>
      </w:r>
    </w:p>
    <w:p w:rsidR="00931F12" w:rsidRPr="00AE702C" w:rsidRDefault="00931F12" w:rsidP="00931F12">
      <w:pPr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Perdozavimo ir apsinuodijimo atveju turi būti susisiekta su gydytoju.</w:t>
      </w:r>
    </w:p>
    <w:p w:rsidR="00931F12" w:rsidRPr="00AE702C" w:rsidRDefault="00931F12" w:rsidP="00931F12">
      <w:pPr>
        <w:rPr>
          <w:noProof/>
          <w:sz w:val="22"/>
          <w:szCs w:val="22"/>
        </w:rPr>
      </w:pPr>
    </w:p>
    <w:p w:rsidR="00931F12" w:rsidRPr="00AE702C" w:rsidRDefault="00931F12" w:rsidP="00931F12">
      <w:pPr>
        <w:pStyle w:val="PI-3EMEASMCA"/>
      </w:pPr>
      <w:r w:rsidRPr="00AE702C">
        <w:t xml:space="preserve">Pamiršus pavartoti </w:t>
      </w:r>
      <w:r w:rsidRPr="00AE702C">
        <w:rPr>
          <w:noProof/>
        </w:rPr>
        <w:t>TRIMETOP</w:t>
      </w:r>
    </w:p>
    <w:p w:rsidR="00931F12" w:rsidRPr="00AE702C" w:rsidRDefault="00931F12" w:rsidP="00931F12">
      <w:pPr>
        <w:pStyle w:val="BTEMEASMCADiagrama"/>
      </w:pPr>
      <w:r w:rsidRPr="00AE702C">
        <w:t>Negalima vartoti dvigubos dozės norint kompensuoti praleistą tabletę.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931F12" w:rsidRPr="00AE702C" w:rsidRDefault="00931F12" w:rsidP="00931F12">
      <w:pPr>
        <w:pStyle w:val="BTEMEASMCADiagrama"/>
      </w:pPr>
      <w:r w:rsidRPr="00AE702C">
        <w:t>Jeigu kiltų daugiau klausimų dėl šio vaisto vartojimo, kreipkitės į gydytoją arba vaistininką.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left="567" w:hanging="567"/>
        <w:rPr>
          <w:b/>
          <w:caps/>
          <w:noProof/>
          <w:sz w:val="22"/>
          <w:szCs w:val="22"/>
        </w:rPr>
      </w:pPr>
      <w:r w:rsidRPr="00AE702C">
        <w:rPr>
          <w:b/>
          <w:caps/>
          <w:noProof/>
          <w:sz w:val="22"/>
          <w:szCs w:val="22"/>
        </w:rPr>
        <w:t>4.</w:t>
      </w:r>
      <w:r w:rsidRPr="00AE702C">
        <w:rPr>
          <w:b/>
          <w:caps/>
          <w:noProof/>
          <w:sz w:val="22"/>
          <w:szCs w:val="22"/>
        </w:rPr>
        <w:tab/>
      </w:r>
      <w:r w:rsidRPr="00AE702C">
        <w:rPr>
          <w:b/>
          <w:noProof/>
          <w:sz w:val="22"/>
          <w:szCs w:val="22"/>
        </w:rPr>
        <w:t>Galimas šalutinis poveikis</w:t>
      </w:r>
    </w:p>
    <w:p w:rsidR="00931F12" w:rsidRPr="00AE702C" w:rsidRDefault="00931F12" w:rsidP="00931F12">
      <w:pPr>
        <w:ind w:left="567" w:hanging="567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sz w:val="22"/>
          <w:szCs w:val="22"/>
        </w:rPr>
      </w:pPr>
      <w:r w:rsidRPr="00AE702C">
        <w:rPr>
          <w:sz w:val="22"/>
          <w:szCs w:val="22"/>
        </w:rPr>
        <w:t xml:space="preserve">Šis vaistas, kaip ir visi kiti, gali sukelti šalutinį poveikį, nors jis pasireiškia ne visiems </w:t>
      </w:r>
      <w:r>
        <w:rPr>
          <w:sz w:val="22"/>
          <w:szCs w:val="22"/>
        </w:rPr>
        <w:t>asmenims</w:t>
      </w:r>
      <w:r w:rsidRPr="00AE702C">
        <w:rPr>
          <w:sz w:val="22"/>
          <w:szCs w:val="22"/>
        </w:rPr>
        <w:t>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31F12" w:rsidRPr="00AE702C" w:rsidRDefault="00931F12" w:rsidP="00931F12">
      <w:pPr>
        <w:rPr>
          <w:sz w:val="22"/>
          <w:szCs w:val="22"/>
        </w:rPr>
      </w:pPr>
      <w:proofErr w:type="spellStart"/>
      <w:r w:rsidRPr="00AE702C">
        <w:rPr>
          <w:sz w:val="22"/>
          <w:szCs w:val="22"/>
        </w:rPr>
        <w:t>Trimetoprimas</w:t>
      </w:r>
      <w:proofErr w:type="spellEnd"/>
      <w:r w:rsidRPr="00AE702C">
        <w:rPr>
          <w:sz w:val="22"/>
          <w:szCs w:val="22"/>
        </w:rPr>
        <w:t xml:space="preserve"> vartojamas rekomenduojamomis dozėmis yra gerai toleruojamas. 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Šalutinio poveikio reiškiniai yra įvertinti pagal pasireiškimo dažnumą skalėje: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i/>
          <w:noProof/>
          <w:sz w:val="22"/>
          <w:szCs w:val="22"/>
        </w:rPr>
        <w:t>Labai dažni</w:t>
      </w:r>
      <w:r w:rsidRPr="00AE702C">
        <w:rPr>
          <w:noProof/>
          <w:sz w:val="22"/>
          <w:szCs w:val="22"/>
        </w:rPr>
        <w:t xml:space="preserve"> (gali pasireikšti </w:t>
      </w:r>
      <w:r>
        <w:rPr>
          <w:noProof/>
          <w:sz w:val="22"/>
          <w:szCs w:val="22"/>
        </w:rPr>
        <w:t>ne reičiau</w:t>
      </w:r>
      <w:r w:rsidRPr="00AE702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kaip</w:t>
      </w:r>
      <w:r w:rsidRPr="00AE702C">
        <w:rPr>
          <w:noProof/>
          <w:sz w:val="22"/>
          <w:szCs w:val="22"/>
        </w:rPr>
        <w:t xml:space="preserve"> 1 iš 10 </w:t>
      </w:r>
      <w:r>
        <w:rPr>
          <w:noProof/>
          <w:sz w:val="22"/>
          <w:szCs w:val="22"/>
        </w:rPr>
        <w:t>asmenų</w:t>
      </w:r>
      <w:r w:rsidRPr="00AE702C">
        <w:rPr>
          <w:noProof/>
          <w:sz w:val="22"/>
          <w:szCs w:val="22"/>
        </w:rPr>
        <w:t>).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i/>
          <w:noProof/>
          <w:sz w:val="22"/>
          <w:szCs w:val="22"/>
        </w:rPr>
        <w:t>Dažni</w:t>
      </w:r>
      <w:r w:rsidRPr="00AE702C">
        <w:rPr>
          <w:noProof/>
          <w:sz w:val="22"/>
          <w:szCs w:val="22"/>
        </w:rPr>
        <w:t xml:space="preserve"> (gali pasireikšti </w:t>
      </w:r>
      <w:r>
        <w:rPr>
          <w:noProof/>
          <w:sz w:val="22"/>
          <w:szCs w:val="22"/>
        </w:rPr>
        <w:t>rečiau kaip</w:t>
      </w:r>
      <w:r w:rsidRPr="00AE702C">
        <w:rPr>
          <w:noProof/>
          <w:sz w:val="22"/>
          <w:szCs w:val="22"/>
        </w:rPr>
        <w:t xml:space="preserve"> 1 iki 10 </w:t>
      </w:r>
      <w:r>
        <w:rPr>
          <w:noProof/>
          <w:sz w:val="22"/>
          <w:szCs w:val="22"/>
        </w:rPr>
        <w:t>asmenų</w:t>
      </w:r>
      <w:r w:rsidRPr="00AE702C">
        <w:rPr>
          <w:noProof/>
          <w:sz w:val="22"/>
          <w:szCs w:val="22"/>
        </w:rPr>
        <w:t>).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i/>
          <w:noProof/>
          <w:sz w:val="22"/>
          <w:szCs w:val="22"/>
        </w:rPr>
        <w:t>Nedažni</w:t>
      </w:r>
      <w:r w:rsidRPr="00AE702C">
        <w:rPr>
          <w:noProof/>
          <w:sz w:val="22"/>
          <w:szCs w:val="22"/>
        </w:rPr>
        <w:t xml:space="preserve"> (gali pasireikšti </w:t>
      </w:r>
      <w:r>
        <w:rPr>
          <w:noProof/>
          <w:sz w:val="22"/>
          <w:szCs w:val="22"/>
        </w:rPr>
        <w:t>rečiau kaip</w:t>
      </w:r>
      <w:r w:rsidRPr="00AE702C">
        <w:rPr>
          <w:noProof/>
          <w:sz w:val="22"/>
          <w:szCs w:val="22"/>
        </w:rPr>
        <w:t xml:space="preserve"> 1 i</w:t>
      </w:r>
      <w:r>
        <w:rPr>
          <w:noProof/>
          <w:sz w:val="22"/>
          <w:szCs w:val="22"/>
        </w:rPr>
        <w:t>š</w:t>
      </w:r>
      <w:r w:rsidRPr="00AE702C">
        <w:rPr>
          <w:noProof/>
          <w:sz w:val="22"/>
          <w:szCs w:val="22"/>
        </w:rPr>
        <w:t xml:space="preserve"> 100 </w:t>
      </w:r>
      <w:r>
        <w:rPr>
          <w:noProof/>
          <w:sz w:val="22"/>
          <w:szCs w:val="22"/>
        </w:rPr>
        <w:t>asmenų</w:t>
      </w:r>
      <w:r w:rsidRPr="00AE702C">
        <w:rPr>
          <w:noProof/>
          <w:sz w:val="22"/>
          <w:szCs w:val="22"/>
        </w:rPr>
        <w:t>).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i/>
          <w:noProof/>
          <w:sz w:val="22"/>
          <w:szCs w:val="22"/>
        </w:rPr>
        <w:t>Reti</w:t>
      </w:r>
      <w:r w:rsidRPr="00AE702C">
        <w:rPr>
          <w:noProof/>
          <w:sz w:val="22"/>
          <w:szCs w:val="22"/>
        </w:rPr>
        <w:t xml:space="preserve"> (gali pasireikšti </w:t>
      </w:r>
      <w:r>
        <w:rPr>
          <w:noProof/>
          <w:sz w:val="22"/>
          <w:szCs w:val="22"/>
        </w:rPr>
        <w:t>rečiau kaip</w:t>
      </w:r>
      <w:r w:rsidRPr="00AE702C">
        <w:rPr>
          <w:noProof/>
          <w:sz w:val="22"/>
          <w:szCs w:val="22"/>
        </w:rPr>
        <w:t xml:space="preserve"> 1 iš 1000 </w:t>
      </w:r>
      <w:r>
        <w:rPr>
          <w:noProof/>
          <w:sz w:val="22"/>
          <w:szCs w:val="22"/>
        </w:rPr>
        <w:t>asmenų</w:t>
      </w:r>
      <w:r w:rsidRPr="00AE702C">
        <w:rPr>
          <w:noProof/>
          <w:sz w:val="22"/>
          <w:szCs w:val="22"/>
        </w:rPr>
        <w:t>).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i/>
          <w:noProof/>
          <w:sz w:val="22"/>
          <w:szCs w:val="22"/>
        </w:rPr>
        <w:t>Labai reti</w:t>
      </w:r>
      <w:r w:rsidRPr="00AE702C">
        <w:rPr>
          <w:noProof/>
          <w:sz w:val="22"/>
          <w:szCs w:val="22"/>
        </w:rPr>
        <w:t xml:space="preserve"> (gali pasireikšti </w:t>
      </w:r>
      <w:r>
        <w:rPr>
          <w:noProof/>
          <w:sz w:val="22"/>
          <w:szCs w:val="22"/>
        </w:rPr>
        <w:t>rečiau kaip</w:t>
      </w:r>
      <w:r w:rsidRPr="00AE702C">
        <w:rPr>
          <w:noProof/>
          <w:sz w:val="22"/>
          <w:szCs w:val="22"/>
        </w:rPr>
        <w:t xml:space="preserve"> 1 iš 10 000 </w:t>
      </w:r>
      <w:r>
        <w:rPr>
          <w:noProof/>
          <w:sz w:val="22"/>
          <w:szCs w:val="22"/>
        </w:rPr>
        <w:t>asmenų</w:t>
      </w:r>
      <w:r w:rsidRPr="00AE702C">
        <w:rPr>
          <w:noProof/>
          <w:sz w:val="22"/>
          <w:szCs w:val="22"/>
        </w:rPr>
        <w:t>).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Labai dažni ir dažni šalutinio poveikio reiškiniai:</w:t>
      </w:r>
    </w:p>
    <w:p w:rsidR="00931F12" w:rsidRPr="00C63C6B" w:rsidRDefault="00931F12" w:rsidP="00931F12">
      <w:pPr>
        <w:pStyle w:val="Sraopastraipa"/>
        <w:numPr>
          <w:ilvl w:val="0"/>
          <w:numId w:val="4"/>
        </w:numPr>
        <w:ind w:right="-2"/>
        <w:rPr>
          <w:noProof/>
          <w:sz w:val="22"/>
          <w:szCs w:val="22"/>
        </w:rPr>
      </w:pPr>
      <w:r w:rsidRPr="00C63C6B">
        <w:rPr>
          <w:noProof/>
          <w:sz w:val="22"/>
          <w:szCs w:val="22"/>
        </w:rPr>
        <w:t>Imuninės sistemos sutrikimai: alerginės reakcijos.</w:t>
      </w:r>
    </w:p>
    <w:p w:rsidR="00931F12" w:rsidRPr="00C63C6B" w:rsidRDefault="00931F12" w:rsidP="00931F12">
      <w:pPr>
        <w:pStyle w:val="Sraopastraipa"/>
        <w:numPr>
          <w:ilvl w:val="0"/>
          <w:numId w:val="4"/>
        </w:numPr>
        <w:ind w:right="-2"/>
        <w:rPr>
          <w:noProof/>
          <w:sz w:val="22"/>
          <w:szCs w:val="22"/>
        </w:rPr>
      </w:pPr>
      <w:r w:rsidRPr="00C63C6B">
        <w:rPr>
          <w:noProof/>
          <w:sz w:val="22"/>
          <w:szCs w:val="22"/>
        </w:rPr>
        <w:t>Virškinimo trakto sutrikimai: pykinimas, viduriavimas, burnos ertmės gleivinės uždegimas.</w:t>
      </w:r>
    </w:p>
    <w:p w:rsidR="00931F12" w:rsidRPr="00AE702C" w:rsidRDefault="00931F12" w:rsidP="00931F12">
      <w:pPr>
        <w:pStyle w:val="Pavadinimas"/>
        <w:numPr>
          <w:ilvl w:val="0"/>
          <w:numId w:val="4"/>
        </w:numPr>
        <w:jc w:val="left"/>
        <w:outlineLvl w:val="9"/>
        <w:rPr>
          <w:b w:val="0"/>
          <w:noProof/>
        </w:rPr>
      </w:pPr>
      <w:r w:rsidRPr="00AE702C">
        <w:rPr>
          <w:b w:val="0"/>
        </w:rPr>
        <w:t>Odos ir poodinio audinio sutrikimai</w:t>
      </w:r>
      <w:r w:rsidRPr="00AE702C">
        <w:rPr>
          <w:b w:val="0"/>
          <w:noProof/>
        </w:rPr>
        <w:t>: niežulys, bėrimas</w:t>
      </w:r>
    </w:p>
    <w:p w:rsidR="00931F12" w:rsidRPr="00AE702C" w:rsidRDefault="00931F12" w:rsidP="00931F12">
      <w:pPr>
        <w:pStyle w:val="Pavadinimas"/>
        <w:jc w:val="left"/>
        <w:outlineLvl w:val="9"/>
        <w:rPr>
          <w:b w:val="0"/>
          <w:noProof/>
        </w:rPr>
      </w:pPr>
    </w:p>
    <w:p w:rsidR="00931F12" w:rsidRPr="00AE702C" w:rsidRDefault="00931F12" w:rsidP="00931F12">
      <w:pPr>
        <w:pStyle w:val="Pavadinimas"/>
        <w:ind w:firstLine="0"/>
        <w:jc w:val="left"/>
        <w:outlineLvl w:val="9"/>
        <w:rPr>
          <w:b w:val="0"/>
        </w:rPr>
      </w:pPr>
      <w:r w:rsidRPr="00AE702C">
        <w:rPr>
          <w:b w:val="0"/>
        </w:rPr>
        <w:t>Nedažni šalutinio poveikio reiškiniai:</w:t>
      </w:r>
    </w:p>
    <w:p w:rsidR="00931F12" w:rsidRPr="00AE702C" w:rsidRDefault="00931F12" w:rsidP="00931F12">
      <w:pPr>
        <w:pStyle w:val="Pavadinimas"/>
        <w:numPr>
          <w:ilvl w:val="0"/>
          <w:numId w:val="4"/>
        </w:numPr>
        <w:jc w:val="left"/>
        <w:outlineLvl w:val="9"/>
        <w:rPr>
          <w:b w:val="0"/>
        </w:rPr>
      </w:pPr>
      <w:r w:rsidRPr="00AE702C">
        <w:rPr>
          <w:b w:val="0"/>
        </w:rPr>
        <w:t xml:space="preserve">Kraujo ir limfinės sistemos sutrikimai: </w:t>
      </w:r>
      <w:r w:rsidRPr="00AE702C">
        <w:rPr>
          <w:b w:val="0"/>
          <w:lang w:val="lt-LT"/>
        </w:rPr>
        <w:t xml:space="preserve">kraujo kūnelių kiekio pokyčiai: mažas trombocitų skaičius </w:t>
      </w:r>
      <w:r w:rsidRPr="00AE702C">
        <w:rPr>
          <w:b w:val="0"/>
          <w:lang w:val="en-US"/>
        </w:rPr>
        <w:t>(</w:t>
      </w:r>
      <w:proofErr w:type="spellStart"/>
      <w:r w:rsidRPr="00AE702C">
        <w:rPr>
          <w:b w:val="0"/>
        </w:rPr>
        <w:t>trombocitopenija</w:t>
      </w:r>
      <w:proofErr w:type="spellEnd"/>
      <w:r w:rsidRPr="00AE702C">
        <w:rPr>
          <w:b w:val="0"/>
          <w:lang w:val="en-US"/>
        </w:rPr>
        <w:t>)</w:t>
      </w:r>
      <w:r w:rsidRPr="00AE702C">
        <w:rPr>
          <w:b w:val="0"/>
        </w:rPr>
        <w:t>,</w:t>
      </w:r>
      <w:r w:rsidRPr="00AE702C">
        <w:rPr>
          <w:b w:val="0"/>
          <w:lang w:val="lt-LT"/>
        </w:rPr>
        <w:t xml:space="preserve"> mažas baltųjų kraujo kūnelių kiekis</w:t>
      </w:r>
      <w:r w:rsidRPr="00AE702C">
        <w:rPr>
          <w:b w:val="0"/>
        </w:rPr>
        <w:t xml:space="preserve"> </w:t>
      </w:r>
      <w:r w:rsidRPr="00AE702C">
        <w:rPr>
          <w:b w:val="0"/>
          <w:lang w:val="en-GB"/>
        </w:rPr>
        <w:t>(</w:t>
      </w:r>
      <w:proofErr w:type="spellStart"/>
      <w:r w:rsidRPr="00AE702C">
        <w:rPr>
          <w:b w:val="0"/>
        </w:rPr>
        <w:t>leukocitopenija</w:t>
      </w:r>
      <w:proofErr w:type="spellEnd"/>
      <w:r w:rsidRPr="00AE702C">
        <w:rPr>
          <w:b w:val="0"/>
        </w:rPr>
        <w:t xml:space="preserve"> ir </w:t>
      </w:r>
      <w:proofErr w:type="spellStart"/>
      <w:r w:rsidRPr="00AE702C">
        <w:rPr>
          <w:b w:val="0"/>
        </w:rPr>
        <w:t>neutropenija</w:t>
      </w:r>
      <w:proofErr w:type="spellEnd"/>
      <w:r w:rsidRPr="00AE702C">
        <w:rPr>
          <w:b w:val="0"/>
          <w:lang w:val="en-US"/>
        </w:rPr>
        <w:t>)</w:t>
      </w:r>
      <w:r w:rsidRPr="00AE702C">
        <w:rPr>
          <w:b w:val="0"/>
        </w:rPr>
        <w:t>.</w:t>
      </w:r>
    </w:p>
    <w:p w:rsidR="00931F12" w:rsidRPr="00AE702C" w:rsidRDefault="00931F12" w:rsidP="00931F12">
      <w:pPr>
        <w:pStyle w:val="Pavadinimas"/>
        <w:numPr>
          <w:ilvl w:val="0"/>
          <w:numId w:val="4"/>
        </w:numPr>
        <w:jc w:val="left"/>
        <w:outlineLvl w:val="9"/>
        <w:rPr>
          <w:b w:val="0"/>
        </w:rPr>
      </w:pPr>
      <w:r w:rsidRPr="00AE702C">
        <w:rPr>
          <w:b w:val="0"/>
        </w:rPr>
        <w:t>Odos ir poodinio audinio sutrikimai:</w:t>
      </w:r>
      <w:r w:rsidRPr="00AE702C">
        <w:rPr>
          <w:b w:val="0"/>
          <w:lang w:val="lt-LT"/>
        </w:rPr>
        <w:t xml:space="preserve"> sunkios odos ligos</w:t>
      </w:r>
      <w:r w:rsidRPr="00AE702C">
        <w:rPr>
          <w:b w:val="0"/>
        </w:rPr>
        <w:t xml:space="preserve"> </w:t>
      </w:r>
      <w:r w:rsidRPr="00AE702C">
        <w:rPr>
          <w:b w:val="0"/>
          <w:lang w:val="en-US"/>
        </w:rPr>
        <w:t>(</w:t>
      </w:r>
      <w:proofErr w:type="spellStart"/>
      <w:r w:rsidRPr="00AE702C">
        <w:rPr>
          <w:b w:val="0"/>
        </w:rPr>
        <w:t>Stivenso</w:t>
      </w:r>
      <w:proofErr w:type="spellEnd"/>
      <w:r w:rsidRPr="00AE702C">
        <w:rPr>
          <w:b w:val="0"/>
        </w:rPr>
        <w:t xml:space="preserve"> ir Džonsono sindromas, toksinė epidermio </w:t>
      </w:r>
      <w:proofErr w:type="spellStart"/>
      <w:r w:rsidRPr="00AE702C">
        <w:rPr>
          <w:b w:val="0"/>
        </w:rPr>
        <w:t>nekrolizė</w:t>
      </w:r>
      <w:proofErr w:type="spellEnd"/>
      <w:r w:rsidRPr="00AE702C">
        <w:rPr>
          <w:b w:val="0"/>
          <w:lang w:val="en-US"/>
        </w:rPr>
        <w:t>)</w:t>
      </w:r>
      <w:r w:rsidRPr="00AE702C">
        <w:rPr>
          <w:b w:val="0"/>
        </w:rPr>
        <w:t xml:space="preserve">, </w:t>
      </w:r>
      <w:r w:rsidRPr="00AE702C">
        <w:rPr>
          <w:b w:val="0"/>
          <w:lang w:val="lt-LT"/>
        </w:rPr>
        <w:t>odos dirginimas veikiant šviesai</w:t>
      </w:r>
      <w:r w:rsidRPr="00AE702C">
        <w:rPr>
          <w:b w:val="0"/>
        </w:rPr>
        <w:t>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Reti ir labai reti šalutinio poveikio reiškiniai:</w:t>
      </w:r>
    </w:p>
    <w:p w:rsidR="00931F12" w:rsidRPr="00C63C6B" w:rsidRDefault="00931F12" w:rsidP="00931F12">
      <w:pPr>
        <w:pStyle w:val="Sraopastraipa"/>
        <w:numPr>
          <w:ilvl w:val="0"/>
          <w:numId w:val="4"/>
        </w:numPr>
        <w:ind w:right="-2"/>
        <w:rPr>
          <w:noProof/>
          <w:sz w:val="22"/>
          <w:szCs w:val="22"/>
        </w:rPr>
      </w:pPr>
      <w:r w:rsidRPr="00C63C6B">
        <w:rPr>
          <w:noProof/>
          <w:sz w:val="22"/>
          <w:szCs w:val="22"/>
        </w:rPr>
        <w:t>Infekcijos ir infestacijos: aseptinis meningitas (smegenų dangalų uždegimas, kurį sukelia ne bakterijos ar virusai)</w:t>
      </w:r>
    </w:p>
    <w:p w:rsidR="00931F12" w:rsidRPr="00C63C6B" w:rsidRDefault="00931F12" w:rsidP="00931F12">
      <w:pPr>
        <w:pStyle w:val="Sraopastraipa"/>
        <w:numPr>
          <w:ilvl w:val="0"/>
          <w:numId w:val="4"/>
        </w:numPr>
        <w:ind w:right="-2"/>
        <w:rPr>
          <w:noProof/>
          <w:sz w:val="22"/>
          <w:szCs w:val="22"/>
        </w:rPr>
      </w:pPr>
      <w:r w:rsidRPr="00C63C6B">
        <w:rPr>
          <w:noProof/>
          <w:sz w:val="22"/>
          <w:szCs w:val="22"/>
        </w:rPr>
        <w:t>Kraujo ir limfinės sistemos sutrikimai: sumažėjęs raudonųjų kraujo kūnelių kiekis dėl folio rūgšties trūkumo (megaloblastinė anemija), elektrolitų pusiausvyros sutrikimai</w:t>
      </w:r>
    </w:p>
    <w:p w:rsidR="00931F12" w:rsidRPr="00C63C6B" w:rsidRDefault="00931F12" w:rsidP="00931F12">
      <w:pPr>
        <w:pStyle w:val="Sraopastraipa"/>
        <w:numPr>
          <w:ilvl w:val="0"/>
          <w:numId w:val="4"/>
        </w:numPr>
        <w:ind w:right="-2"/>
        <w:rPr>
          <w:noProof/>
          <w:sz w:val="22"/>
          <w:szCs w:val="22"/>
        </w:rPr>
      </w:pPr>
      <w:r w:rsidRPr="00C63C6B">
        <w:rPr>
          <w:noProof/>
          <w:sz w:val="22"/>
          <w:szCs w:val="22"/>
        </w:rPr>
        <w:t>Nervų sistemos sutrikimai: galvos skausmas</w:t>
      </w:r>
    </w:p>
    <w:p w:rsidR="00931F12" w:rsidRPr="00C63C6B" w:rsidRDefault="00931F12" w:rsidP="00931F12">
      <w:pPr>
        <w:pStyle w:val="Sraopastraipa"/>
        <w:numPr>
          <w:ilvl w:val="0"/>
          <w:numId w:val="4"/>
        </w:numPr>
        <w:ind w:right="-2"/>
        <w:rPr>
          <w:noProof/>
          <w:sz w:val="22"/>
          <w:szCs w:val="22"/>
        </w:rPr>
      </w:pPr>
      <w:r w:rsidRPr="00C63C6B">
        <w:rPr>
          <w:noProof/>
          <w:sz w:val="22"/>
          <w:szCs w:val="22"/>
        </w:rPr>
        <w:t xml:space="preserve">Kepenų, tulžies pūslės ir latakų sutrikimai: kepenų fermentų (transaminazių) </w:t>
      </w:r>
      <w:r>
        <w:rPr>
          <w:noProof/>
          <w:sz w:val="22"/>
          <w:szCs w:val="22"/>
        </w:rPr>
        <w:t>aktyvumo</w:t>
      </w:r>
      <w:r w:rsidRPr="00C63C6B">
        <w:rPr>
          <w:noProof/>
          <w:sz w:val="22"/>
          <w:szCs w:val="22"/>
        </w:rPr>
        <w:t xml:space="preserve"> kraujyje padidėjimas</w:t>
      </w:r>
      <w:r>
        <w:rPr>
          <w:noProof/>
          <w:sz w:val="22"/>
          <w:szCs w:val="22"/>
        </w:rPr>
        <w:t>,</w:t>
      </w:r>
      <w:r w:rsidRPr="00C63C6B">
        <w:rPr>
          <w:noProof/>
          <w:sz w:val="22"/>
          <w:szCs w:val="22"/>
        </w:rPr>
        <w:t xml:space="preserve"> tulžies išsiskyrimo sutrikimai (cholestazė)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Jei vartojant T</w:t>
      </w:r>
      <w:r>
        <w:rPr>
          <w:noProof/>
          <w:sz w:val="22"/>
          <w:szCs w:val="22"/>
        </w:rPr>
        <w:t>RIMETOP</w:t>
      </w:r>
      <w:r w:rsidRPr="00AE702C">
        <w:rPr>
          <w:noProof/>
          <w:sz w:val="22"/>
          <w:szCs w:val="22"/>
        </w:rPr>
        <w:t xml:space="preserve"> pastebite dažnus infekcijų simptomus ar kraujo sutrikimus, tokius kaip karščiavimas, gerklės skausmas, bėrimas, burnos gleivinės opos, mėlynės arba kraujavimas, nedelsdami kreipkitės į gydytoją.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Jei patstebite bet kokį šalutinį poveikį, pasitarkite su gydytoju ar vaistininku. Tai galioja ir šiame lapelyje nenurodytam šalutinam poveikiui.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rPr>
          <w:b/>
          <w:sz w:val="22"/>
          <w:szCs w:val="22"/>
        </w:rPr>
      </w:pPr>
      <w:r w:rsidRPr="00AE702C">
        <w:rPr>
          <w:b/>
          <w:noProof/>
          <w:sz w:val="22"/>
          <w:szCs w:val="22"/>
        </w:rPr>
        <w:t>Pranešimas apie šalutinį poveikį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bookmarkStart w:id="2" w:name="_Hlk140141475"/>
      <w:r w:rsidRPr="004F1EA4">
        <w:rPr>
          <w:snapToGrid w:val="0"/>
          <w:sz w:val="22"/>
          <w:szCs w:val="20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DB338F">
          <w:rPr>
            <w:rStyle w:val="Hipersaitas"/>
            <w:snapToGrid w:val="0"/>
            <w:sz w:val="22"/>
            <w:szCs w:val="20"/>
          </w:rPr>
          <w:t>https://vapris.vvkt.lt/vvkt-web/public/nrv</w:t>
        </w:r>
      </w:hyperlink>
      <w:r>
        <w:rPr>
          <w:snapToGrid w:val="0"/>
          <w:sz w:val="22"/>
          <w:szCs w:val="20"/>
        </w:rPr>
        <w:t xml:space="preserve"> </w:t>
      </w:r>
      <w:r w:rsidRPr="004F1EA4">
        <w:rPr>
          <w:snapToGrid w:val="0"/>
          <w:sz w:val="22"/>
          <w:szCs w:val="20"/>
        </w:rPr>
        <w:t xml:space="preserve">arba užpildant Paciento pranešimo apie įtariamą nepageidaujamą reakciją (ĮNR) formą, kuri skelbiama </w:t>
      </w:r>
      <w:hyperlink r:id="rId6" w:history="1">
        <w:r w:rsidRPr="00DB338F">
          <w:rPr>
            <w:rStyle w:val="Hipersaitas"/>
            <w:snapToGrid w:val="0"/>
            <w:sz w:val="22"/>
            <w:szCs w:val="20"/>
          </w:rPr>
          <w:t>https://www.vvkt.lt/index.php?4004286486</w:t>
        </w:r>
      </w:hyperlink>
      <w:r>
        <w:rPr>
          <w:snapToGrid w:val="0"/>
          <w:sz w:val="22"/>
          <w:szCs w:val="20"/>
        </w:rPr>
        <w:t>,</w:t>
      </w:r>
      <w:r w:rsidRPr="004F1EA4">
        <w:rPr>
          <w:snapToGrid w:val="0"/>
          <w:sz w:val="22"/>
          <w:szCs w:val="20"/>
        </w:rPr>
        <w:t xml:space="preserve"> ir atsiunčiant elektroniniu paštu (adresu </w:t>
      </w:r>
      <w:hyperlink r:id="rId7" w:history="1">
        <w:r w:rsidRPr="00DB338F">
          <w:rPr>
            <w:rStyle w:val="Hipersaitas"/>
            <w:snapToGrid w:val="0"/>
            <w:sz w:val="22"/>
            <w:szCs w:val="20"/>
          </w:rPr>
          <w:t>NepageidaujamaR@vvkt.lt</w:t>
        </w:r>
      </w:hyperlink>
      <w:r>
        <w:rPr>
          <w:snapToGrid w:val="0"/>
          <w:sz w:val="22"/>
          <w:szCs w:val="20"/>
        </w:rPr>
        <w:t>)</w:t>
      </w:r>
      <w:r w:rsidRPr="004F1EA4">
        <w:rPr>
          <w:snapToGrid w:val="0"/>
          <w:sz w:val="22"/>
          <w:szCs w:val="20"/>
        </w:rPr>
        <w:t xml:space="preserve"> arba nemokamu telefonu 8 800 73 568. Pranešdami apie šalutinį poveikį galite mums padėti gauti daugiau informacijos apie šio vaisto saugumą.</w:t>
      </w:r>
      <w:bookmarkEnd w:id="2"/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</w:rPr>
      </w:pPr>
      <w:r w:rsidRPr="00AE702C">
        <w:rPr>
          <w:b/>
          <w:noProof/>
          <w:sz w:val="22"/>
          <w:szCs w:val="22"/>
        </w:rPr>
        <w:t>5.</w:t>
      </w:r>
      <w:r w:rsidRPr="00AE702C">
        <w:rPr>
          <w:b/>
          <w:noProof/>
          <w:sz w:val="22"/>
          <w:szCs w:val="22"/>
        </w:rPr>
        <w:tab/>
        <w:t>Kaip laikyti TRIMETOP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Šį vaistą laikykite vaikams nepastebimoje ir nepasiekiamoje vietoje.</w:t>
      </w:r>
    </w:p>
    <w:p w:rsidR="00931F12" w:rsidRPr="00AE702C" w:rsidRDefault="00931F12" w:rsidP="00931F12">
      <w:pPr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Laikyti ne aukštesnėje kaip 25 °C temperatūroje.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pStyle w:val="BTEMEASMCADiagrama"/>
      </w:pPr>
      <w:r w:rsidRPr="00AE702C">
        <w:t>Ant dėžutės</w:t>
      </w:r>
      <w:r>
        <w:t xml:space="preserve"> ir</w:t>
      </w:r>
      <w:r>
        <w:rPr>
          <w:lang w:val="lt-LT"/>
        </w:rPr>
        <w:t xml:space="preserve"> </w:t>
      </w:r>
      <w:r w:rsidRPr="00AE702C">
        <w:t>etiketės</w:t>
      </w:r>
      <w:r w:rsidRPr="00AE702C">
        <w:rPr>
          <w:lang w:val="lt-LT"/>
        </w:rPr>
        <w:t xml:space="preserve"> tablečių </w:t>
      </w:r>
      <w:proofErr w:type="spellStart"/>
      <w:r w:rsidRPr="00AE702C">
        <w:rPr>
          <w:lang w:val="lt-LT"/>
        </w:rPr>
        <w:t>talpyklei</w:t>
      </w:r>
      <w:proofErr w:type="spellEnd"/>
      <w:r w:rsidRPr="00AE702C">
        <w:rPr>
          <w:lang w:val="lt-LT"/>
        </w:rPr>
        <w:t xml:space="preserve"> po </w:t>
      </w:r>
      <w:r w:rsidRPr="00AE702C">
        <w:t>„</w:t>
      </w:r>
      <w:r w:rsidRPr="007F513A">
        <w:rPr>
          <w:lang w:val="lt-LT"/>
        </w:rPr>
        <w:t>EXP</w:t>
      </w:r>
      <w:r w:rsidRPr="00AE702C">
        <w:rPr>
          <w:lang w:val="lt-LT"/>
        </w:rPr>
        <w:t>“</w:t>
      </w:r>
      <w:r w:rsidRPr="00AE702C">
        <w:t xml:space="preserve"> nurodytam tinkamumo laikui pasibaigus, šio vaisto vartoti negalima. Vaistas tinka</w:t>
      </w:r>
      <w:r w:rsidRPr="00AE702C">
        <w:rPr>
          <w:lang w:val="lt-LT"/>
        </w:rPr>
        <w:t>mas</w:t>
      </w:r>
      <w:r w:rsidRPr="00AE702C">
        <w:t xml:space="preserve"> vartoti iki paskutinės nurodyto mėnesio dienos.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pStyle w:val="BTEMEASMCADiagrama"/>
      </w:pPr>
      <w:r w:rsidRPr="00AE702C">
        <w:t>Vaistų negalima išmesti į kanalizaciją arba su buitinėmis atliekomis. Kaip išmesti nereikalingus vaistus, klauskite vaistininko. Šios priemonės padės apsaugoti aplinką.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tabs>
          <w:tab w:val="left" w:pos="567"/>
        </w:tabs>
        <w:ind w:right="-2"/>
        <w:rPr>
          <w:b/>
          <w:noProof/>
          <w:sz w:val="22"/>
          <w:szCs w:val="22"/>
        </w:rPr>
      </w:pPr>
      <w:r w:rsidRPr="00AE702C">
        <w:rPr>
          <w:b/>
          <w:noProof/>
          <w:sz w:val="22"/>
          <w:szCs w:val="22"/>
        </w:rPr>
        <w:t>6.</w:t>
      </w:r>
      <w:r w:rsidRPr="00AE702C">
        <w:rPr>
          <w:b/>
          <w:noProof/>
          <w:sz w:val="22"/>
          <w:szCs w:val="22"/>
        </w:rPr>
        <w:tab/>
      </w:r>
      <w:r w:rsidRPr="00AE702C">
        <w:rPr>
          <w:b/>
          <w:sz w:val="22"/>
          <w:szCs w:val="22"/>
        </w:rPr>
        <w:t xml:space="preserve">Pakuotės turinys ir kita </w:t>
      </w:r>
      <w:r w:rsidRPr="00AE702C">
        <w:rPr>
          <w:b/>
          <w:noProof/>
          <w:sz w:val="22"/>
          <w:szCs w:val="22"/>
        </w:rPr>
        <w:t>informacija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  <w:r w:rsidRPr="00AE702C">
        <w:rPr>
          <w:b/>
          <w:noProof/>
          <w:sz w:val="22"/>
          <w:szCs w:val="22"/>
        </w:rPr>
        <w:t>TRIMETOP</w:t>
      </w:r>
      <w:r w:rsidRPr="00AE702C">
        <w:rPr>
          <w:b/>
          <w:bCs/>
          <w:noProof/>
          <w:sz w:val="22"/>
          <w:szCs w:val="22"/>
        </w:rPr>
        <w:t xml:space="preserve"> sudėtis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</w:p>
    <w:p w:rsidR="00931F12" w:rsidRPr="00AE702C" w:rsidRDefault="00931F12" w:rsidP="00931F12">
      <w:pPr>
        <w:pStyle w:val="BT-EMEASMCA"/>
        <w:numPr>
          <w:ilvl w:val="0"/>
          <w:numId w:val="2"/>
        </w:numPr>
      </w:pPr>
      <w:r w:rsidRPr="00AE702C">
        <w:t>Veiklioji medžiaga yra trimetoprimas. Vienoje tabletėje yra 100 mg trimetoprimo.</w:t>
      </w:r>
    </w:p>
    <w:p w:rsidR="00931F12" w:rsidRPr="00AE702C" w:rsidRDefault="00931F12" w:rsidP="00931F12">
      <w:pPr>
        <w:pStyle w:val="BT-EMEASMCA"/>
        <w:numPr>
          <w:ilvl w:val="0"/>
          <w:numId w:val="2"/>
        </w:numPr>
      </w:pPr>
      <w:r w:rsidRPr="00AE702C">
        <w:t>Pagalbinės medžiagos yra: povidonas, krospovidonas, glicerolis (85 %), natrio laurilsulfatas (E487), kalcio-vandenilio fosfatas dihidratas, mikrokristalinė celiuliozė (E460), bevandenis koloidinis silicio dioksidas, magnio stearatas (E572).</w:t>
      </w:r>
    </w:p>
    <w:p w:rsidR="00931F12" w:rsidRPr="00AE702C" w:rsidRDefault="00931F12" w:rsidP="00931F12">
      <w:p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pStyle w:val="PI-3EMEASMCA"/>
      </w:pPr>
      <w:r w:rsidRPr="00AE702C">
        <w:rPr>
          <w:noProof/>
        </w:rPr>
        <w:t>TRIMETOP</w:t>
      </w:r>
      <w:r w:rsidRPr="00AE702C">
        <w:t xml:space="preserve"> išvaizda ir kiekis pakuotėje</w:t>
      </w:r>
    </w:p>
    <w:p w:rsidR="00931F12" w:rsidRPr="00AE702C" w:rsidRDefault="00931F12" w:rsidP="00931F12">
      <w:pPr>
        <w:pStyle w:val="PI-3EMEASMCA"/>
      </w:pPr>
    </w:p>
    <w:p w:rsidR="00931F12" w:rsidRPr="00AE702C" w:rsidRDefault="00931F12" w:rsidP="00931F12">
      <w:pPr>
        <w:rPr>
          <w:sz w:val="22"/>
          <w:szCs w:val="22"/>
        </w:rPr>
      </w:pPr>
      <w:r w:rsidRPr="00AE702C">
        <w:rPr>
          <w:noProof/>
          <w:sz w:val="22"/>
          <w:szCs w:val="22"/>
        </w:rPr>
        <w:t>Tabletės yra</w:t>
      </w:r>
      <w:r w:rsidRPr="00AE702C">
        <w:rPr>
          <w:sz w:val="22"/>
          <w:szCs w:val="22"/>
        </w:rPr>
        <w:t xml:space="preserve"> baltos, apskritos, 9 mm skersmens, su vagele.</w:t>
      </w:r>
    </w:p>
    <w:p w:rsidR="00931F12" w:rsidRPr="00AE702C" w:rsidRDefault="00931F12" w:rsidP="00931F1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Pr="00AE702C">
        <w:rPr>
          <w:sz w:val="22"/>
          <w:szCs w:val="22"/>
        </w:rPr>
        <w:t>alpyklėje</w:t>
      </w:r>
      <w:proofErr w:type="spellEnd"/>
      <w:r w:rsidRPr="00AE702C">
        <w:rPr>
          <w:sz w:val="22"/>
          <w:szCs w:val="22"/>
        </w:rPr>
        <w:t xml:space="preserve"> yra 30 arba 100 tablečių. </w:t>
      </w:r>
      <w:proofErr w:type="spellStart"/>
      <w:r w:rsidRPr="00AE702C">
        <w:rPr>
          <w:sz w:val="22"/>
          <w:szCs w:val="22"/>
        </w:rPr>
        <w:t>Talpyklė</w:t>
      </w:r>
      <w:proofErr w:type="spellEnd"/>
      <w:r w:rsidRPr="00AE702C">
        <w:rPr>
          <w:sz w:val="22"/>
          <w:szCs w:val="22"/>
        </w:rPr>
        <w:t xml:space="preserve"> įdėta į kartono dėžutę.</w:t>
      </w:r>
    </w:p>
    <w:p w:rsidR="00931F12" w:rsidRPr="00AE702C" w:rsidRDefault="00931F12" w:rsidP="00931F12">
      <w:pPr>
        <w:rPr>
          <w:sz w:val="22"/>
          <w:szCs w:val="22"/>
        </w:rPr>
      </w:pPr>
    </w:p>
    <w:p w:rsidR="00931F12" w:rsidRPr="00AE702C" w:rsidRDefault="00931F12" w:rsidP="00931F12">
      <w:pPr>
        <w:rPr>
          <w:sz w:val="22"/>
          <w:szCs w:val="22"/>
        </w:rPr>
      </w:pPr>
      <w:r w:rsidRPr="00AE702C">
        <w:rPr>
          <w:sz w:val="22"/>
          <w:szCs w:val="22"/>
        </w:rPr>
        <w:t>Gali būti tiekiamos ne visų dydžių pakuotės.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  <w:u w:val="single"/>
        </w:rPr>
      </w:pPr>
    </w:p>
    <w:p w:rsidR="00931F12" w:rsidRPr="00AE702C" w:rsidRDefault="00931F12" w:rsidP="00931F12">
      <w:pPr>
        <w:pStyle w:val="PI-3EMEASMCA"/>
      </w:pPr>
      <w:r w:rsidRPr="00AE702C">
        <w:t>R</w:t>
      </w:r>
      <w:r>
        <w:t>egistruotojas</w:t>
      </w:r>
      <w:r w:rsidRPr="00AE702C">
        <w:t xml:space="preserve"> ir gamintojas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Vitabalans Oy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Varastokatu 8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13500 Hämeenlinna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Suomija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Tel. +358 3 615 600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E702C">
        <w:rPr>
          <w:noProof/>
          <w:sz w:val="22"/>
          <w:szCs w:val="22"/>
        </w:rPr>
        <w:t>Fax +358 3 618 3130</w:t>
      </w: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pStyle w:val="BTEMEASMCADiagrama"/>
      </w:pPr>
      <w:r w:rsidRPr="00AE702C">
        <w:t xml:space="preserve">Jeigu apie šį vaistą norite sužinoti daugiau, kreipkitės į vietinį </w:t>
      </w:r>
      <w:r>
        <w:rPr>
          <w:lang w:val="lt-LT"/>
        </w:rPr>
        <w:t>registruotojo</w:t>
      </w:r>
      <w:r w:rsidRPr="00AE702C">
        <w:t xml:space="preserve"> atstovą.</w:t>
      </w:r>
    </w:p>
    <w:p w:rsidR="00931F12" w:rsidRPr="00AE702C" w:rsidRDefault="00931F12" w:rsidP="00931F12">
      <w:pPr>
        <w:rPr>
          <w:noProof/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931F12" w:rsidRPr="00AE702C" w:rsidTr="00D172E5">
        <w:tc>
          <w:tcPr>
            <w:tcW w:w="4678" w:type="dxa"/>
          </w:tcPr>
          <w:p w:rsidR="00931F12" w:rsidRDefault="00931F12" w:rsidP="00D172E5">
            <w:pPr>
              <w:ind w:right="-449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Vitabalans UAB</w:t>
            </w:r>
          </w:p>
          <w:p w:rsidR="00931F12" w:rsidRDefault="00931F12" w:rsidP="00D172E5">
            <w:pPr>
              <w:ind w:right="-449"/>
              <w:rPr>
                <w:noProof/>
                <w:sz w:val="22"/>
                <w:szCs w:val="22"/>
              </w:rPr>
            </w:pPr>
            <w:r>
              <w:t>Užupio g. 30</w:t>
            </w:r>
            <w:r>
              <w:rPr>
                <w:noProof/>
                <w:sz w:val="22"/>
                <w:szCs w:val="22"/>
              </w:rPr>
              <w:t>01203 Vilnius, Lietuva</w:t>
            </w:r>
          </w:p>
          <w:p w:rsidR="00931F12" w:rsidRPr="00AE702C" w:rsidRDefault="00931F12" w:rsidP="00D172E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+370 616 15750</w:t>
            </w:r>
          </w:p>
        </w:tc>
      </w:tr>
    </w:tbl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pStyle w:val="BTbEMEASMCA"/>
        <w:rPr>
          <w:lang w:val="lt-LT"/>
        </w:rPr>
      </w:pPr>
      <w:r w:rsidRPr="00AE702C">
        <w:rPr>
          <w:bCs/>
        </w:rPr>
        <w:t>Šis pakuotės lapelis</w:t>
      </w:r>
      <w:r w:rsidRPr="00AE702C">
        <w:t xml:space="preserve"> paskutinį kartą peržiūrėtas</w:t>
      </w:r>
      <w:r w:rsidRPr="00AE702C">
        <w:rPr>
          <w:lang w:val="lt-LT"/>
        </w:rPr>
        <w:t xml:space="preserve"> </w:t>
      </w:r>
      <w:r>
        <w:rPr>
          <w:lang w:val="lt-LT"/>
        </w:rPr>
        <w:t>2024-04-08.</w:t>
      </w:r>
    </w:p>
    <w:p w:rsidR="00931F12" w:rsidRPr="00AE702C" w:rsidRDefault="00931F12" w:rsidP="00931F12">
      <w:pPr>
        <w:numPr>
          <w:ilvl w:val="12"/>
          <w:numId w:val="0"/>
        </w:numPr>
        <w:tabs>
          <w:tab w:val="left" w:pos="5235"/>
        </w:tabs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tabs>
          <w:tab w:val="left" w:pos="5235"/>
        </w:tabs>
        <w:ind w:right="-2"/>
        <w:rPr>
          <w:noProof/>
          <w:sz w:val="22"/>
          <w:szCs w:val="22"/>
        </w:rPr>
      </w:pPr>
    </w:p>
    <w:p w:rsidR="00931F12" w:rsidRPr="00AE702C" w:rsidRDefault="00931F12" w:rsidP="00931F12">
      <w:pPr>
        <w:numPr>
          <w:ilvl w:val="12"/>
          <w:numId w:val="0"/>
        </w:numPr>
        <w:ind w:right="-2"/>
        <w:rPr>
          <w:sz w:val="22"/>
          <w:szCs w:val="22"/>
        </w:rPr>
      </w:pPr>
      <w:r w:rsidRPr="00AE702C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AE702C">
        <w:rPr>
          <w:i/>
          <w:sz w:val="22"/>
          <w:szCs w:val="22"/>
        </w:rPr>
        <w:t xml:space="preserve"> </w:t>
      </w:r>
      <w:hyperlink r:id="rId8" w:history="1">
        <w:r w:rsidRPr="00AE702C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AE702C">
        <w:rPr>
          <w:sz w:val="22"/>
          <w:szCs w:val="22"/>
        </w:rPr>
        <w:t>.</w:t>
      </w:r>
    </w:p>
    <w:p w:rsidR="00931F12" w:rsidRPr="00AE702C" w:rsidRDefault="00931F12" w:rsidP="00931F12">
      <w:pPr>
        <w:pStyle w:val="BTbEMEASMCA"/>
      </w:pPr>
    </w:p>
    <w:p w:rsidR="00BA6577" w:rsidRDefault="00BA6577">
      <w:bookmarkStart w:id="3" w:name="_GoBack"/>
      <w:bookmarkEnd w:id="3"/>
    </w:p>
    <w:sectPr w:rsidR="00BA6577" w:rsidSect="00EF4A4D">
      <w:type w:val="continuous"/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013EE"/>
    <w:multiLevelType w:val="hybridMultilevel"/>
    <w:tmpl w:val="7452EA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32D4F"/>
    <w:multiLevelType w:val="hybridMultilevel"/>
    <w:tmpl w:val="F2009238"/>
    <w:lvl w:ilvl="0" w:tplc="8A0C71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A2E63"/>
    <w:multiLevelType w:val="hybridMultilevel"/>
    <w:tmpl w:val="D9B0B9B6"/>
    <w:lvl w:ilvl="0" w:tplc="F3861F9A">
      <w:start w:val="17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93DDC"/>
    <w:multiLevelType w:val="hybridMultilevel"/>
    <w:tmpl w:val="871A6D42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12"/>
    <w:rsid w:val="00072F85"/>
    <w:rsid w:val="00181364"/>
    <w:rsid w:val="00305C48"/>
    <w:rsid w:val="003362C6"/>
    <w:rsid w:val="00931F12"/>
    <w:rsid w:val="00BA6577"/>
    <w:rsid w:val="00C30905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9CDF7-4841-4882-8A23-2026CAC8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1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31F12"/>
    <w:rPr>
      <w:color w:val="0000FF"/>
      <w:u w:val="single"/>
    </w:rPr>
  </w:style>
  <w:style w:type="paragraph" w:customStyle="1" w:styleId="TTEMEASMCA">
    <w:name w:val="TT EMEA_SMCA"/>
    <w:basedOn w:val="Antrat1"/>
    <w:link w:val="TTEMEASMCAChar"/>
    <w:autoRedefine/>
    <w:rsid w:val="00931F12"/>
    <w:pPr>
      <w:keepNext w:val="0"/>
      <w:keepLines w:val="0"/>
      <w:tabs>
        <w:tab w:val="left" w:pos="567"/>
      </w:tabs>
      <w:spacing w:before="0"/>
      <w:ind w:left="567" w:hanging="567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931F12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prastasis"/>
    <w:autoRedefine/>
    <w:rsid w:val="00931F12"/>
    <w:pPr>
      <w:numPr>
        <w:numId w:val="1"/>
      </w:numPr>
      <w:ind w:left="426" w:hanging="426"/>
    </w:pPr>
    <w:rPr>
      <w:noProof/>
      <w:sz w:val="22"/>
      <w:szCs w:val="22"/>
      <w:lang w:val="x-none"/>
    </w:rPr>
  </w:style>
  <w:style w:type="paragraph" w:customStyle="1" w:styleId="PI-3EMEASMCA">
    <w:name w:val="PI-3 EMEA_SMCA"/>
    <w:basedOn w:val="prastasis"/>
    <w:autoRedefine/>
    <w:rsid w:val="00931F12"/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rsid w:val="00931F12"/>
    <w:pPr>
      <w:tabs>
        <w:tab w:val="left" w:pos="567"/>
      </w:tabs>
    </w:pPr>
    <w:rPr>
      <w:b/>
      <w:noProof/>
      <w:sz w:val="22"/>
      <w:szCs w:val="22"/>
      <w:lang w:val="x-none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931F12"/>
    <w:pPr>
      <w:tabs>
        <w:tab w:val="left" w:pos="330"/>
        <w:tab w:val="center" w:pos="4535"/>
      </w:tabs>
      <w:ind w:firstLine="567"/>
      <w:jc w:val="center"/>
      <w:outlineLvl w:val="0"/>
    </w:pPr>
    <w:rPr>
      <w:b/>
      <w:kern w:val="28"/>
      <w:sz w:val="22"/>
      <w:szCs w:val="22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31F12"/>
    <w:rPr>
      <w:rFonts w:ascii="Times New Roman" w:eastAsia="Times New Roman" w:hAnsi="Times New Roman" w:cs="Times New Roman"/>
      <w:b/>
      <w:kern w:val="28"/>
      <w:lang w:val="x-none" w:eastAsia="x-none"/>
    </w:rPr>
  </w:style>
  <w:style w:type="paragraph" w:customStyle="1" w:styleId="BTEMEASMCADiagrama">
    <w:name w:val="BT EMEA_SMCA Diagrama"/>
    <w:basedOn w:val="prastasis"/>
    <w:link w:val="BTEMEASMCADiagramaDiagrama"/>
    <w:autoRedefine/>
    <w:rsid w:val="00931F12"/>
    <w:rPr>
      <w:bCs/>
      <w:sz w:val="22"/>
      <w:szCs w:val="22"/>
      <w:lang w:val="x-none"/>
    </w:rPr>
  </w:style>
  <w:style w:type="character" w:customStyle="1" w:styleId="BTEMEASMCADiagramaDiagrama">
    <w:name w:val="BT EMEA_SMCA Diagrama Diagrama"/>
    <w:link w:val="BTEMEASMCADiagrama"/>
    <w:rsid w:val="00931F12"/>
    <w:rPr>
      <w:rFonts w:ascii="Times New Roman" w:eastAsia="Times New Roman" w:hAnsi="Times New Roman" w:cs="Times New Roman"/>
      <w:bCs/>
      <w:lang w:val="x-none"/>
    </w:rPr>
  </w:style>
  <w:style w:type="paragraph" w:styleId="Sraopastraipa">
    <w:name w:val="List Paragraph"/>
    <w:basedOn w:val="prastasis"/>
    <w:uiPriority w:val="34"/>
    <w:qFormat/>
    <w:rsid w:val="00931F1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931F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6641</Words>
  <Characters>3786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2024-04-08T11:42:00Z</dcterms:created>
  <dcterms:modified xsi:type="dcterms:W3CDTF">2024-04-08T11:43:00Z</dcterms:modified>
</cp:coreProperties>
</file>