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sz w:val="24"/>
          <w:lang w:val="en-GB"/>
        </w:rPr>
      </w:pPr>
    </w:p>
    <w:p w:rsidR="00534148" w:rsidRPr="00534148" w:rsidRDefault="00534148" w:rsidP="00534148">
      <w:pPr>
        <w:spacing w:after="0" w:line="240" w:lineRule="auto"/>
        <w:jc w:val="center"/>
        <w:rPr>
          <w:rFonts w:ascii="Times New Roman" w:eastAsia="Times New Roman" w:hAnsi="Times New Roman"/>
          <w:b/>
          <w:sz w:val="24"/>
          <w:lang w:val="it-IT"/>
        </w:rPr>
      </w:pPr>
      <w:r w:rsidRPr="00534148">
        <w:rPr>
          <w:rFonts w:ascii="Times New Roman" w:eastAsia="Times New Roman" w:hAnsi="Times New Roman"/>
          <w:b/>
          <w:lang w:val="it-IT"/>
        </w:rPr>
        <w:t>I PRIEDAS</w:t>
      </w:r>
    </w:p>
    <w:p w:rsidR="00534148" w:rsidRPr="00534148" w:rsidRDefault="00534148" w:rsidP="00534148">
      <w:pPr>
        <w:spacing w:after="0" w:line="240" w:lineRule="auto"/>
        <w:jc w:val="center"/>
        <w:rPr>
          <w:rFonts w:ascii="Times New Roman" w:eastAsia="Times New Roman" w:hAnsi="Times New Roman"/>
          <w:b/>
          <w:lang w:val="it-IT"/>
        </w:rPr>
      </w:pPr>
    </w:p>
    <w:p w:rsidR="00534148" w:rsidRPr="00534148" w:rsidRDefault="00534148" w:rsidP="00534148">
      <w:pPr>
        <w:spacing w:after="0" w:line="240" w:lineRule="auto"/>
        <w:jc w:val="center"/>
        <w:rPr>
          <w:rFonts w:ascii="Times New Roman" w:eastAsia="Times New Roman" w:hAnsi="Times New Roman"/>
          <w:b/>
          <w:sz w:val="24"/>
          <w:lang w:val="it-IT"/>
        </w:rPr>
      </w:pPr>
      <w:r w:rsidRPr="00534148">
        <w:rPr>
          <w:rFonts w:ascii="Times New Roman" w:eastAsia="Times New Roman" w:hAnsi="Times New Roman"/>
          <w:b/>
          <w:lang w:val="it-IT"/>
        </w:rPr>
        <w:t>PREPARATO CHARAKTERISTIKŲ SANTRAUKA</w:t>
      </w:r>
    </w:p>
    <w:p w:rsidR="00534148" w:rsidRPr="00534148" w:rsidRDefault="00534148" w:rsidP="00534148">
      <w:pPr>
        <w:spacing w:after="0" w:line="240" w:lineRule="auto"/>
        <w:jc w:val="center"/>
        <w:rPr>
          <w:rFonts w:ascii="Times New Roman" w:eastAsia="Times New Roman" w:hAnsi="Times New Roman"/>
          <w:b/>
          <w:lang w:val="it-IT"/>
        </w:rPr>
      </w:pP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r>
        <w:rPr>
          <w:rFonts w:ascii="Times New Roman" w:eastAsia="Times New Roman" w:hAnsi="Times New Roman"/>
          <w:b/>
          <w:lang w:val="lt-LT"/>
        </w:rPr>
        <w:br w:type="page"/>
      </w: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lastRenderedPageBreak/>
        <w:t>1.</w:t>
      </w:r>
      <w:r>
        <w:rPr>
          <w:rFonts w:ascii="Times New Roman" w:eastAsia="Times New Roman" w:hAnsi="Times New Roman"/>
          <w:b/>
          <w:lang w:val="lt-LT"/>
        </w:rPr>
        <w:tab/>
      </w:r>
      <w:r w:rsidRPr="00CC13D8">
        <w:rPr>
          <w:rFonts w:ascii="Times New Roman" w:eastAsia="Times New Roman" w:hAnsi="Times New Roman"/>
          <w:b/>
          <w:lang w:val="lt-LT"/>
        </w:rPr>
        <w:t>VAISTINIO PREPARATO PAVADINIMAS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15 mg/5 ml sirupas</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2</w:t>
      </w:r>
      <w:r w:rsidRPr="00CC13D8">
        <w:rPr>
          <w:rFonts w:ascii="Times New Roman" w:eastAsia="Times New Roman" w:hAnsi="Times New Roman"/>
          <w:lang w:val="lt-LT"/>
        </w:rPr>
        <w:t>.</w:t>
      </w:r>
      <w:r>
        <w:rPr>
          <w:rFonts w:ascii="Times New Roman" w:eastAsia="Times New Roman" w:hAnsi="Times New Roman"/>
          <w:lang w:val="lt-LT"/>
        </w:rPr>
        <w:tab/>
      </w:r>
      <w:r w:rsidRPr="00CC13D8">
        <w:rPr>
          <w:rFonts w:ascii="Times New Roman" w:eastAsia="Times New Roman" w:hAnsi="Times New Roman"/>
          <w:b/>
          <w:lang w:val="lt-LT"/>
        </w:rPr>
        <w:t>KOKYBINĖ IR KIEKYBINĖ SUDĖTIS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5 ml sirupo </w:t>
      </w:r>
      <w:r>
        <w:rPr>
          <w:rFonts w:ascii="Times New Roman" w:eastAsia="Times New Roman" w:hAnsi="Times New Roman"/>
          <w:lang w:val="lt-LT"/>
        </w:rPr>
        <w:t xml:space="preserve">(matavimo šaukšte) </w:t>
      </w:r>
      <w:r w:rsidRPr="00CC13D8">
        <w:rPr>
          <w:rFonts w:ascii="Times New Roman" w:eastAsia="Times New Roman" w:hAnsi="Times New Roman"/>
          <w:lang w:val="lt-LT"/>
        </w:rPr>
        <w:t xml:space="preserve">yra 15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w:t>
      </w:r>
    </w:p>
    <w:p w:rsidR="00534148" w:rsidRPr="00CC13D8" w:rsidRDefault="00534148" w:rsidP="00534148">
      <w:pPr>
        <w:spacing w:after="0" w:line="240" w:lineRule="auto"/>
        <w:rPr>
          <w:rFonts w:ascii="Times New Roman" w:eastAsia="Times New Roman" w:hAnsi="Times New Roman"/>
          <w:lang w:val="lt-LT"/>
        </w:rPr>
      </w:pPr>
      <w:r w:rsidRPr="00C40375">
        <w:rPr>
          <w:rFonts w:ascii="Times New Roman" w:eastAsia="Times New Roman" w:hAnsi="Times New Roman"/>
          <w:u w:val="single"/>
          <w:lang w:val="lt-LT"/>
        </w:rPr>
        <w:t>Pagalbinės medžiagos, kurių poveikis žinomas</w:t>
      </w:r>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sorbitolis</w:t>
      </w:r>
      <w:proofErr w:type="spellEnd"/>
      <w:r w:rsidRPr="00CC13D8">
        <w:rPr>
          <w:rFonts w:ascii="Times New Roman" w:eastAsia="Times New Roman" w:hAnsi="Times New Roman"/>
          <w:lang w:val="lt-LT"/>
        </w:rPr>
        <w:t xml:space="preserve"> (E420) 1,75 g /5 ml, natrio </w:t>
      </w:r>
      <w:proofErr w:type="spellStart"/>
      <w:r w:rsidRPr="00CC13D8">
        <w:rPr>
          <w:rFonts w:ascii="Times New Roman" w:eastAsia="Times New Roman" w:hAnsi="Times New Roman"/>
          <w:lang w:val="lt-LT"/>
        </w:rPr>
        <w:t>metabisulfitas</w:t>
      </w:r>
      <w:proofErr w:type="spellEnd"/>
      <w:r w:rsidRPr="00CC13D8">
        <w:rPr>
          <w:rFonts w:ascii="Times New Roman" w:eastAsia="Times New Roman" w:hAnsi="Times New Roman"/>
          <w:lang w:val="lt-LT"/>
        </w:rPr>
        <w:t xml:space="preserve"> (E222) 1 mg/5 ml.</w:t>
      </w:r>
    </w:p>
    <w:p w:rsidR="00534148" w:rsidRPr="00CC13D8" w:rsidRDefault="00534148" w:rsidP="00534148">
      <w:pPr>
        <w:keepNext/>
        <w:widowControl w:val="0"/>
        <w:spacing w:after="0" w:line="240" w:lineRule="auto"/>
        <w:jc w:val="both"/>
        <w:outlineLvl w:val="1"/>
        <w:rPr>
          <w:rFonts w:ascii="Times New Roman" w:eastAsia="Times New Roman" w:hAnsi="Times New Roman"/>
          <w:bCs/>
          <w:iCs/>
          <w:lang w:val="lt-LT"/>
        </w:rPr>
      </w:pPr>
    </w:p>
    <w:p w:rsidR="00534148" w:rsidRPr="00CC13D8" w:rsidRDefault="00534148" w:rsidP="00534148">
      <w:pPr>
        <w:keepNext/>
        <w:widowControl w:val="0"/>
        <w:spacing w:after="0" w:line="240" w:lineRule="auto"/>
        <w:jc w:val="both"/>
        <w:outlineLvl w:val="1"/>
        <w:rPr>
          <w:rFonts w:ascii="Times New Roman" w:eastAsia="Times New Roman" w:hAnsi="Times New Roman"/>
          <w:bCs/>
          <w:iCs/>
          <w:lang w:val="lt-LT"/>
        </w:rPr>
      </w:pPr>
      <w:r w:rsidRPr="00CC13D8">
        <w:rPr>
          <w:rFonts w:ascii="Times New Roman" w:eastAsia="Times New Roman" w:hAnsi="Times New Roman"/>
          <w:bCs/>
          <w:iCs/>
          <w:lang w:val="lt-LT"/>
        </w:rPr>
        <w:t xml:space="preserve">Visos pagalbinės medžiagos išvardytos 6.1 skyriuje </w:t>
      </w:r>
    </w:p>
    <w:p w:rsidR="00534148" w:rsidRPr="00CC13D8" w:rsidRDefault="00534148" w:rsidP="00534148">
      <w:pPr>
        <w:widowControl w:val="0"/>
        <w:spacing w:after="0" w:line="240" w:lineRule="auto"/>
        <w:rPr>
          <w:rFonts w:ascii="Times New Roman" w:eastAsia="Times New Roman" w:hAnsi="Times New Roman"/>
          <w:b/>
          <w:lang w:val="lt-LT"/>
        </w:rPr>
      </w:pPr>
    </w:p>
    <w:p w:rsidR="00534148" w:rsidRPr="00CC13D8" w:rsidRDefault="00534148" w:rsidP="00534148">
      <w:pPr>
        <w:widowControl w:val="0"/>
        <w:spacing w:after="0" w:line="240" w:lineRule="auto"/>
        <w:rPr>
          <w:rFonts w:ascii="Times New Roman" w:eastAsia="Times New Roman" w:hAnsi="Times New Roman"/>
          <w:b/>
          <w:lang w:val="lt-LT"/>
        </w:rPr>
      </w:pPr>
    </w:p>
    <w:p w:rsidR="00534148" w:rsidRPr="00CC13D8" w:rsidRDefault="00534148" w:rsidP="00534148">
      <w:pPr>
        <w:widowControl w:val="0"/>
        <w:spacing w:after="0" w:line="240" w:lineRule="auto"/>
        <w:rPr>
          <w:rFonts w:ascii="Times New Roman" w:eastAsia="Times New Roman" w:hAnsi="Times New Roman"/>
          <w:b/>
          <w:lang w:val="lt-LT"/>
        </w:rPr>
      </w:pPr>
      <w:r w:rsidRPr="00CC13D8">
        <w:rPr>
          <w:rFonts w:ascii="Times New Roman" w:eastAsia="Times New Roman" w:hAnsi="Times New Roman"/>
          <w:b/>
          <w:lang w:val="lt-LT"/>
        </w:rPr>
        <w:t>3.</w:t>
      </w:r>
      <w:r>
        <w:rPr>
          <w:rFonts w:ascii="Times New Roman" w:eastAsia="Times New Roman" w:hAnsi="Times New Roman"/>
          <w:b/>
          <w:lang w:val="lt-LT"/>
        </w:rPr>
        <w:tab/>
      </w:r>
      <w:r w:rsidRPr="00CC13D8">
        <w:rPr>
          <w:rFonts w:ascii="Times New Roman" w:eastAsia="Times New Roman" w:hAnsi="Times New Roman"/>
          <w:b/>
          <w:lang w:val="lt-LT"/>
        </w:rPr>
        <w:t>FARMACINĖ FORMA</w:t>
      </w:r>
    </w:p>
    <w:p w:rsidR="00534148" w:rsidRPr="00CC13D8" w:rsidRDefault="00534148" w:rsidP="00534148">
      <w:pPr>
        <w:widowControl w:val="0"/>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lang w:val="lt-LT"/>
        </w:rPr>
      </w:pPr>
      <w:r w:rsidRPr="00CC13D8">
        <w:rPr>
          <w:rFonts w:ascii="Times New Roman" w:eastAsia="Times New Roman" w:hAnsi="Times New Roman"/>
          <w:lang w:val="lt-LT"/>
        </w:rPr>
        <w:t>Sirupas.</w:t>
      </w:r>
    </w:p>
    <w:p w:rsidR="00534148" w:rsidRPr="00CC13D8" w:rsidRDefault="00534148" w:rsidP="00534148">
      <w:pPr>
        <w:widowControl w:val="0"/>
        <w:spacing w:after="0" w:line="240" w:lineRule="auto"/>
        <w:rPr>
          <w:rFonts w:ascii="Times New Roman" w:eastAsia="Times New Roman" w:hAnsi="Times New Roman"/>
          <w:lang w:val="lt-LT"/>
        </w:rPr>
      </w:pPr>
      <w:r w:rsidRPr="00CC13D8">
        <w:rPr>
          <w:rFonts w:ascii="Times New Roman" w:eastAsia="Times New Roman" w:hAnsi="Times New Roman"/>
          <w:lang w:val="lt-LT"/>
        </w:rPr>
        <w:t>Skaidrus ar beveik skaidrus, bespalvis ar šviesiai gelsvas skystis (sirupo pavidalu).</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4.</w:t>
      </w:r>
      <w:r>
        <w:rPr>
          <w:rFonts w:ascii="Times New Roman" w:eastAsia="Times New Roman" w:hAnsi="Times New Roman"/>
          <w:b/>
          <w:lang w:val="lt-LT"/>
        </w:rPr>
        <w:tab/>
      </w:r>
      <w:r w:rsidRPr="00CC13D8">
        <w:rPr>
          <w:rFonts w:ascii="Times New Roman" w:eastAsia="Times New Roman" w:hAnsi="Times New Roman"/>
          <w:b/>
          <w:lang w:val="lt-LT"/>
        </w:rPr>
        <w:t>KLINIKINĖ INFORMACIJA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4.1</w:t>
      </w:r>
      <w:r>
        <w:rPr>
          <w:rFonts w:ascii="Times New Roman" w:eastAsia="Times New Roman" w:hAnsi="Times New Roman"/>
          <w:b/>
          <w:iCs/>
          <w:lang w:val="lt-LT"/>
        </w:rPr>
        <w:tab/>
      </w:r>
      <w:r w:rsidRPr="00CC13D8">
        <w:rPr>
          <w:rFonts w:ascii="Times New Roman" w:eastAsia="Times New Roman" w:hAnsi="Times New Roman"/>
          <w:b/>
          <w:iCs/>
          <w:lang w:val="lt-LT"/>
        </w:rPr>
        <w:t>Terapinės indikacijos</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tabs>
          <w:tab w:val="left" w:pos="567"/>
        </w:tabs>
        <w:spacing w:after="0" w:line="240" w:lineRule="auto"/>
        <w:rPr>
          <w:rFonts w:ascii="Times New Roman" w:eastAsia="Times New Roman" w:hAnsi="Times New Roman"/>
          <w:lang w:val="lt-LT"/>
        </w:rPr>
      </w:pPr>
      <w:r w:rsidRPr="00CC13D8">
        <w:rPr>
          <w:rFonts w:ascii="Times New Roman" w:eastAsia="Times New Roman" w:hAnsi="Times New Roman"/>
          <w:lang w:val="lt-LT"/>
        </w:rPr>
        <w:t>Kvėpavimo takų sekreto skystinimas ligoniams, sergantiems ūmine arba lėtine bronchų ar plaučių liga, kurios metu sutrinka sekreto išskyrimas ir šalinimas.</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4.2</w:t>
      </w:r>
      <w:r>
        <w:rPr>
          <w:rFonts w:ascii="Times New Roman" w:eastAsia="Times New Roman" w:hAnsi="Times New Roman"/>
          <w:b/>
          <w:iCs/>
          <w:lang w:val="lt-LT"/>
        </w:rPr>
        <w:tab/>
      </w:r>
      <w:r w:rsidRPr="00CC13D8">
        <w:rPr>
          <w:rFonts w:ascii="Times New Roman" w:eastAsia="Times New Roman" w:hAnsi="Times New Roman"/>
          <w:b/>
          <w:iCs/>
          <w:lang w:val="lt-LT"/>
        </w:rPr>
        <w:t>Dozavimas ir vartojimo metodas</w:t>
      </w:r>
    </w:p>
    <w:p w:rsidR="00534148" w:rsidRDefault="00534148" w:rsidP="00534148">
      <w:pPr>
        <w:spacing w:after="0" w:line="240" w:lineRule="auto"/>
        <w:rPr>
          <w:rFonts w:ascii="Times New Roman" w:eastAsia="Times New Roman" w:hAnsi="Times New Roman"/>
          <w:iCs/>
          <w:lang w:val="lt-LT"/>
        </w:rPr>
      </w:pPr>
    </w:p>
    <w:p w:rsidR="00534148" w:rsidRPr="00C40375" w:rsidRDefault="00534148" w:rsidP="00534148">
      <w:pPr>
        <w:spacing w:after="0" w:line="240" w:lineRule="auto"/>
        <w:rPr>
          <w:rFonts w:ascii="Times New Roman" w:eastAsia="Times New Roman" w:hAnsi="Times New Roman"/>
          <w:iCs/>
          <w:u w:val="single"/>
          <w:lang w:val="lt-LT"/>
        </w:rPr>
      </w:pPr>
      <w:r w:rsidRPr="00C40375">
        <w:rPr>
          <w:rFonts w:ascii="Times New Roman" w:eastAsia="Times New Roman" w:hAnsi="Times New Roman"/>
          <w:iCs/>
          <w:u w:val="single"/>
          <w:lang w:val="lt-LT"/>
        </w:rPr>
        <w:t>Dozavimas</w:t>
      </w:r>
    </w:p>
    <w:p w:rsidR="0053414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Jeigu nepaskirta kitaip, rekomenduojamas toliau nurodytas dozavimas. </w:t>
      </w:r>
    </w:p>
    <w:p w:rsidR="00534148" w:rsidRPr="00CC13D8" w:rsidRDefault="00534148" w:rsidP="00534148">
      <w:pPr>
        <w:spacing w:after="0" w:line="240" w:lineRule="auto"/>
        <w:jc w:val="both"/>
        <w:rPr>
          <w:rFonts w:ascii="Times New Roman" w:eastAsia="Times New Roman" w:hAnsi="Times New Roman"/>
          <w:u w:val="single"/>
          <w:lang w:val="lt-LT"/>
        </w:rPr>
      </w:pPr>
    </w:p>
    <w:p w:rsidR="00534148" w:rsidRPr="00CC13D8" w:rsidRDefault="00534148" w:rsidP="00534148">
      <w:pPr>
        <w:spacing w:after="0" w:line="240" w:lineRule="auto"/>
        <w:jc w:val="both"/>
        <w:rPr>
          <w:rFonts w:ascii="Times New Roman" w:eastAsia="Times New Roman" w:hAnsi="Times New Roman"/>
          <w:u w:val="single"/>
          <w:lang w:val="lt-LT"/>
        </w:rPr>
      </w:pPr>
      <w:r w:rsidRPr="00CC13D8">
        <w:rPr>
          <w:rFonts w:ascii="Times New Roman" w:eastAsia="Times New Roman" w:hAnsi="Times New Roman"/>
          <w:u w:val="single"/>
          <w:lang w:val="lt-LT"/>
        </w:rPr>
        <w:t>Vyresni negu 12 metų pacientai</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Pirmas 2 – 3 paras reikia gerti du arba tris kartus per parą po du 5 ml  </w:t>
      </w:r>
      <w:r>
        <w:rPr>
          <w:rFonts w:ascii="Times New Roman" w:eastAsia="Times New Roman" w:hAnsi="Times New Roman"/>
          <w:lang w:val="lt-LT"/>
        </w:rPr>
        <w:t>matavimo</w:t>
      </w:r>
      <w:r w:rsidRPr="00CC13D8">
        <w:rPr>
          <w:rFonts w:ascii="Times New Roman" w:eastAsia="Times New Roman" w:hAnsi="Times New Roman"/>
          <w:lang w:val="lt-LT"/>
        </w:rPr>
        <w:t xml:space="preserve"> šaukšt</w:t>
      </w:r>
      <w:r>
        <w:rPr>
          <w:rFonts w:ascii="Times New Roman" w:eastAsia="Times New Roman" w:hAnsi="Times New Roman"/>
          <w:lang w:val="lt-LT"/>
        </w:rPr>
        <w:t>us</w:t>
      </w:r>
      <w:r w:rsidRPr="00CC13D8">
        <w:rPr>
          <w:rFonts w:ascii="Times New Roman" w:eastAsia="Times New Roman" w:hAnsi="Times New Roman"/>
          <w:lang w:val="lt-LT"/>
        </w:rPr>
        <w:t xml:space="preserve"> sirupo (atitinka 60 – 90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vėliau – 2 kartus per parą po du 5 ml </w:t>
      </w:r>
      <w:r>
        <w:rPr>
          <w:rFonts w:ascii="Times New Roman" w:eastAsia="Times New Roman" w:hAnsi="Times New Roman"/>
          <w:lang w:val="lt-LT"/>
        </w:rPr>
        <w:t>matavimo šaukštus</w:t>
      </w:r>
      <w:r w:rsidRPr="00CC13D8">
        <w:rPr>
          <w:rFonts w:ascii="Times New Roman" w:eastAsia="Times New Roman" w:hAnsi="Times New Roman"/>
          <w:lang w:val="lt-LT"/>
        </w:rPr>
        <w:t xml:space="preserve"> (atitinka 60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w:t>
      </w:r>
    </w:p>
    <w:p w:rsidR="00534148" w:rsidRDefault="00534148" w:rsidP="00534148">
      <w:pPr>
        <w:spacing w:after="0" w:line="240" w:lineRule="auto"/>
        <w:rPr>
          <w:rFonts w:ascii="Times New Roman" w:eastAsia="Times New Roman" w:hAnsi="Times New Roman"/>
          <w:u w:val="single"/>
          <w:lang w:val="lt-LT"/>
        </w:rPr>
      </w:pPr>
    </w:p>
    <w:p w:rsidR="00534148" w:rsidRPr="00C40375" w:rsidRDefault="00534148" w:rsidP="00534148">
      <w:pPr>
        <w:spacing w:after="0" w:line="240" w:lineRule="auto"/>
        <w:rPr>
          <w:rFonts w:ascii="Times New Roman" w:eastAsia="Times New Roman" w:hAnsi="Times New Roman"/>
          <w:i/>
          <w:lang w:val="lt-LT"/>
        </w:rPr>
      </w:pPr>
      <w:r w:rsidRPr="00C40375">
        <w:rPr>
          <w:rFonts w:ascii="Times New Roman" w:eastAsia="Times New Roman" w:hAnsi="Times New Roman"/>
          <w:i/>
          <w:lang w:val="lt-LT"/>
        </w:rPr>
        <w:t>Vaikų</w:t>
      </w:r>
      <w:r>
        <w:rPr>
          <w:rFonts w:ascii="Times New Roman" w:eastAsia="Times New Roman" w:hAnsi="Times New Roman"/>
          <w:i/>
          <w:lang w:val="lt-LT"/>
        </w:rPr>
        <w:t xml:space="preserve"> </w:t>
      </w:r>
      <w:r w:rsidRPr="00C40375">
        <w:rPr>
          <w:rFonts w:ascii="Times New Roman" w:eastAsia="Times New Roman" w:hAnsi="Times New Roman"/>
          <w:i/>
          <w:lang w:val="lt-LT"/>
        </w:rPr>
        <w:t>populiacija</w:t>
      </w:r>
    </w:p>
    <w:p w:rsidR="00534148" w:rsidRPr="00CC13D8" w:rsidRDefault="00534148" w:rsidP="00534148">
      <w:pPr>
        <w:spacing w:after="0" w:line="240" w:lineRule="auto"/>
        <w:rPr>
          <w:rFonts w:ascii="Times New Roman" w:eastAsia="Times New Roman" w:hAnsi="Times New Roman"/>
          <w:u w:val="single"/>
          <w:lang w:val="lt-LT"/>
        </w:rPr>
      </w:pPr>
    </w:p>
    <w:p w:rsidR="00534148" w:rsidRPr="00CC13D8" w:rsidRDefault="00534148" w:rsidP="00534148">
      <w:pPr>
        <w:spacing w:after="0" w:line="240" w:lineRule="auto"/>
        <w:rPr>
          <w:rFonts w:ascii="Times New Roman" w:eastAsia="Times New Roman" w:hAnsi="Times New Roman"/>
          <w:u w:val="single"/>
          <w:lang w:val="lt-LT"/>
        </w:rPr>
      </w:pPr>
      <w:r w:rsidRPr="00CC13D8">
        <w:rPr>
          <w:rFonts w:ascii="Times New Roman" w:eastAsia="Times New Roman" w:hAnsi="Times New Roman"/>
          <w:u w:val="single"/>
          <w:lang w:val="lt-LT"/>
        </w:rPr>
        <w:t xml:space="preserve">Vaikai nuo 6 iki 12 metų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Reikia gerti 2 – 3 kartus per parą po vieną 5 ml </w:t>
      </w:r>
      <w:r>
        <w:rPr>
          <w:rFonts w:ascii="Times New Roman" w:eastAsia="Times New Roman" w:hAnsi="Times New Roman"/>
          <w:lang w:val="lt-LT"/>
        </w:rPr>
        <w:t>matavimo šaukštą</w:t>
      </w:r>
      <w:r w:rsidRPr="00CC13D8">
        <w:rPr>
          <w:rFonts w:ascii="Times New Roman" w:eastAsia="Times New Roman" w:hAnsi="Times New Roman"/>
          <w:lang w:val="lt-LT"/>
        </w:rPr>
        <w:t xml:space="preserve"> sirupo (atitinka 30 - 45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w:t>
      </w:r>
    </w:p>
    <w:p w:rsidR="00534148" w:rsidRPr="00CC13D8" w:rsidRDefault="00534148" w:rsidP="00534148">
      <w:pPr>
        <w:spacing w:after="0" w:line="240" w:lineRule="auto"/>
        <w:rPr>
          <w:rFonts w:ascii="Times New Roman" w:eastAsia="Times New Roman" w:hAnsi="Times New Roman"/>
          <w:u w:val="single"/>
          <w:lang w:val="lt-LT"/>
        </w:rPr>
      </w:pPr>
    </w:p>
    <w:p w:rsidR="00534148" w:rsidRPr="00CC13D8" w:rsidRDefault="00534148" w:rsidP="00534148">
      <w:pPr>
        <w:spacing w:after="0" w:line="240" w:lineRule="auto"/>
        <w:rPr>
          <w:rFonts w:ascii="Times New Roman" w:eastAsia="Times New Roman" w:hAnsi="Times New Roman"/>
          <w:u w:val="single"/>
          <w:lang w:val="lt-LT"/>
        </w:rPr>
      </w:pPr>
      <w:r w:rsidRPr="00CC13D8">
        <w:rPr>
          <w:rFonts w:ascii="Times New Roman" w:eastAsia="Times New Roman" w:hAnsi="Times New Roman"/>
          <w:u w:val="single"/>
          <w:lang w:val="lt-LT"/>
        </w:rPr>
        <w:t xml:space="preserve">Vaikai nuo 2 iki 6 metų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Reikia gerti 3 kartus per parą po pusę, t. y. 2,5 ml, </w:t>
      </w:r>
      <w:r>
        <w:rPr>
          <w:rFonts w:ascii="Times New Roman" w:eastAsia="Times New Roman" w:hAnsi="Times New Roman"/>
          <w:lang w:val="lt-LT"/>
        </w:rPr>
        <w:t>matavimo šaukšto</w:t>
      </w:r>
      <w:r w:rsidRPr="00CC13D8">
        <w:rPr>
          <w:rFonts w:ascii="Times New Roman" w:eastAsia="Times New Roman" w:hAnsi="Times New Roman"/>
          <w:lang w:val="lt-LT"/>
        </w:rPr>
        <w:t xml:space="preserve"> sirupo (atitinka 22,5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w:t>
      </w:r>
    </w:p>
    <w:p w:rsidR="00534148" w:rsidRPr="00CC13D8" w:rsidRDefault="00534148" w:rsidP="00534148">
      <w:pPr>
        <w:spacing w:after="0" w:line="240" w:lineRule="auto"/>
        <w:jc w:val="both"/>
        <w:rPr>
          <w:rFonts w:ascii="Times New Roman" w:eastAsia="Times New Roman" w:hAnsi="Times New Roman"/>
          <w:u w:val="single"/>
          <w:lang w:val="lt-LT"/>
        </w:rPr>
      </w:pPr>
    </w:p>
    <w:p w:rsidR="00534148" w:rsidRPr="00CC13D8" w:rsidRDefault="00534148" w:rsidP="00534148">
      <w:pPr>
        <w:spacing w:after="0" w:line="240" w:lineRule="auto"/>
        <w:jc w:val="both"/>
        <w:rPr>
          <w:rFonts w:ascii="Times New Roman" w:eastAsia="Times New Roman" w:hAnsi="Times New Roman"/>
          <w:u w:val="single"/>
          <w:lang w:val="lt-LT"/>
        </w:rPr>
      </w:pPr>
      <w:r w:rsidRPr="00CC13D8">
        <w:rPr>
          <w:rFonts w:ascii="Times New Roman" w:eastAsia="Times New Roman" w:hAnsi="Times New Roman"/>
          <w:u w:val="single"/>
          <w:lang w:val="lt-LT"/>
        </w:rPr>
        <w:t xml:space="preserve">Vaikai nuo 1 iki 2 metų </w:t>
      </w:r>
    </w:p>
    <w:p w:rsidR="00534148" w:rsidRPr="00CC13D8" w:rsidRDefault="00534148" w:rsidP="0060043D">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Reikia gerti 2 kartus per parą po pusę, t. y. 2,5 ml, </w:t>
      </w:r>
      <w:r>
        <w:rPr>
          <w:rFonts w:ascii="Times New Roman" w:eastAsia="Times New Roman" w:hAnsi="Times New Roman"/>
          <w:lang w:val="lt-LT"/>
        </w:rPr>
        <w:t>matavimo šaukšto</w:t>
      </w:r>
      <w:r w:rsidRPr="00CC13D8">
        <w:rPr>
          <w:rFonts w:ascii="Times New Roman" w:eastAsia="Times New Roman" w:hAnsi="Times New Roman"/>
          <w:lang w:val="lt-LT"/>
        </w:rPr>
        <w:t xml:space="preserve"> sirupo (atitinka 15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paros dozę).</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40375">
        <w:rPr>
          <w:rFonts w:ascii="Times New Roman" w:hAnsi="Times New Roman"/>
          <w:iCs/>
          <w:color w:val="000000"/>
          <w:lang w:val="lt-LT"/>
        </w:rPr>
        <w:t>Pacientams, kurių inkstų funkcija sutrikusi</w:t>
      </w:r>
      <w:r w:rsidRPr="00CC13D8">
        <w:rPr>
          <w:rFonts w:ascii="Times New Roman" w:eastAsia="Times New Roman" w:hAnsi="Times New Roman"/>
          <w:lang w:val="lt-LT"/>
        </w:rPr>
        <w:t xml:space="preserve">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Ligoniams, </w:t>
      </w:r>
      <w:r>
        <w:rPr>
          <w:rFonts w:ascii="Times New Roman" w:eastAsia="Times New Roman" w:hAnsi="Times New Roman"/>
          <w:lang w:val="lt-LT"/>
        </w:rPr>
        <w:t>kuriems yra sunkus</w:t>
      </w:r>
      <w:r w:rsidRPr="00CC13D8">
        <w:rPr>
          <w:rFonts w:ascii="Times New Roman" w:eastAsia="Times New Roman" w:hAnsi="Times New Roman"/>
          <w:lang w:val="lt-LT"/>
        </w:rPr>
        <w:t xml:space="preserve"> inkstų veiklos nepakankamum</w:t>
      </w:r>
      <w:r>
        <w:rPr>
          <w:rFonts w:ascii="Times New Roman" w:eastAsia="Times New Roman" w:hAnsi="Times New Roman"/>
          <w:lang w:val="lt-LT"/>
        </w:rPr>
        <w:t>as</w:t>
      </w:r>
      <w:r w:rsidRPr="00CC13D8">
        <w:rPr>
          <w:rFonts w:ascii="Times New Roman" w:eastAsia="Times New Roman" w:hAnsi="Times New Roman"/>
          <w:lang w:val="lt-LT"/>
        </w:rPr>
        <w:t xml:space="preserve">, gali kauptis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metabolizmo kepenyse metu atsiradę junginiai, todėl palaikomąją dozę reikėtų atitinkamai mažinti ir (arba) vartoti rečiau. </w:t>
      </w:r>
    </w:p>
    <w:p w:rsidR="00534148" w:rsidRPr="00CC13D8" w:rsidRDefault="00534148" w:rsidP="00534148">
      <w:pPr>
        <w:spacing w:after="0" w:line="240" w:lineRule="auto"/>
        <w:rPr>
          <w:rFonts w:ascii="Times New Roman" w:eastAsia="Times New Roman" w:hAnsi="Times New Roman"/>
          <w:noProof/>
          <w:lang w:val="lt-LT"/>
        </w:rPr>
      </w:pPr>
      <w:r w:rsidRPr="00CC13D8">
        <w:rPr>
          <w:rFonts w:ascii="Times New Roman" w:eastAsia="Times New Roman" w:hAnsi="Times New Roman"/>
          <w:noProof/>
          <w:lang w:val="lt-LT"/>
        </w:rPr>
        <w:t>Apie vartojimą sergant kepenų ligomis žr. 4.4 skyriuje.</w:t>
      </w:r>
    </w:p>
    <w:p w:rsidR="00534148" w:rsidRPr="000275BA" w:rsidRDefault="00534148" w:rsidP="00534148">
      <w:pPr>
        <w:spacing w:after="0" w:line="240" w:lineRule="auto"/>
        <w:rPr>
          <w:rFonts w:ascii="Times New Roman" w:hAnsi="Times New Roman"/>
          <w:iCs/>
          <w:color w:val="000000"/>
          <w:lang w:val="lt-LT"/>
        </w:rPr>
      </w:pPr>
    </w:p>
    <w:p w:rsidR="00534148" w:rsidRPr="00CC13D8" w:rsidRDefault="00534148" w:rsidP="00534148">
      <w:pPr>
        <w:spacing w:after="0" w:line="240" w:lineRule="auto"/>
        <w:rPr>
          <w:rFonts w:ascii="Times New Roman" w:eastAsia="Times New Roman" w:hAnsi="Times New Roman"/>
          <w:noProof/>
          <w:lang w:val="lt-LT"/>
        </w:rPr>
      </w:pPr>
      <w:r w:rsidRPr="000275BA">
        <w:rPr>
          <w:rFonts w:ascii="Times New Roman" w:hAnsi="Times New Roman"/>
          <w:iCs/>
          <w:color w:val="000000"/>
          <w:lang w:val="lt-LT"/>
        </w:rPr>
        <w:t>Senyviems pacientams</w:t>
      </w:r>
    </w:p>
    <w:p w:rsidR="00534148" w:rsidRPr="00CC13D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Senyviems</w:t>
      </w:r>
      <w:r w:rsidRPr="00CC13D8">
        <w:rPr>
          <w:rFonts w:ascii="Times New Roman" w:eastAsia="Times New Roman" w:hAnsi="Times New Roman"/>
          <w:lang w:val="lt-LT"/>
        </w:rPr>
        <w:t xml:space="preserve"> ligoniams dozės koreguoti nereikia.</w:t>
      </w:r>
    </w:p>
    <w:p w:rsidR="00534148" w:rsidRDefault="00534148" w:rsidP="00534148">
      <w:pPr>
        <w:spacing w:after="0" w:line="240" w:lineRule="auto"/>
        <w:rPr>
          <w:rFonts w:ascii="Times New Roman" w:eastAsia="Times New Roman" w:hAnsi="Times New Roman"/>
          <w:lang w:val="lt-LT"/>
        </w:rPr>
      </w:pPr>
    </w:p>
    <w:p w:rsidR="00534148" w:rsidRPr="00C40375" w:rsidRDefault="00534148" w:rsidP="00534148">
      <w:pPr>
        <w:spacing w:after="0" w:line="240" w:lineRule="auto"/>
        <w:rPr>
          <w:rFonts w:ascii="Times New Roman" w:eastAsia="Times New Roman" w:hAnsi="Times New Roman"/>
          <w:u w:val="single"/>
          <w:lang w:val="lt-LT"/>
        </w:rPr>
      </w:pPr>
      <w:r w:rsidRPr="00C40375">
        <w:rPr>
          <w:rFonts w:ascii="Times New Roman" w:eastAsia="Times New Roman" w:hAnsi="Times New Roman"/>
          <w:u w:val="single"/>
          <w:lang w:val="lt-LT"/>
        </w:rPr>
        <w:t>Vartojimo metodas</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Sirupą reikia gerti valgio metu ar iškart po valgio. Vaist</w:t>
      </w:r>
      <w:r w:rsidR="0076257B">
        <w:rPr>
          <w:rFonts w:ascii="Times New Roman" w:eastAsia="Times New Roman" w:hAnsi="Times New Roman"/>
          <w:lang w:val="lt-LT"/>
        </w:rPr>
        <w:t>iniam preparat</w:t>
      </w:r>
      <w:r w:rsidRPr="00CC13D8">
        <w:rPr>
          <w:rFonts w:ascii="Times New Roman" w:eastAsia="Times New Roman" w:hAnsi="Times New Roman"/>
          <w:lang w:val="lt-LT"/>
        </w:rPr>
        <w:t xml:space="preserve">ui dozuoti reikia naudoti matavimo </w:t>
      </w:r>
      <w:r>
        <w:rPr>
          <w:rFonts w:ascii="Times New Roman" w:eastAsia="Times New Roman" w:hAnsi="Times New Roman"/>
          <w:lang w:val="lt-LT"/>
        </w:rPr>
        <w:t>šaukštą</w:t>
      </w:r>
      <w:r w:rsidRPr="00CC13D8">
        <w:rPr>
          <w:rFonts w:ascii="Times New Roman" w:eastAsia="Times New Roman" w:hAnsi="Times New Roman"/>
          <w:lang w:val="lt-LT"/>
        </w:rPr>
        <w:t>.</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Pakuotėje yra 5 ml </w:t>
      </w:r>
      <w:r>
        <w:rPr>
          <w:rFonts w:ascii="Times New Roman" w:eastAsia="Times New Roman" w:hAnsi="Times New Roman"/>
          <w:lang w:val="lt-LT"/>
        </w:rPr>
        <w:t>matavimo šaukštas</w:t>
      </w:r>
      <w:r w:rsidRPr="00CC13D8">
        <w:rPr>
          <w:rFonts w:ascii="Times New Roman" w:eastAsia="Times New Roman" w:hAnsi="Times New Roman"/>
          <w:lang w:val="lt-LT"/>
        </w:rPr>
        <w:t xml:space="preserve">, ant kurio pažymėtos 1,25 ml ir 2,5 ml padalos. </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Vaist</w:t>
      </w:r>
      <w:r>
        <w:rPr>
          <w:rFonts w:ascii="Times New Roman" w:eastAsia="Times New Roman" w:hAnsi="Times New Roman"/>
          <w:lang w:val="lt-LT"/>
        </w:rPr>
        <w:t>inio preparato</w:t>
      </w:r>
      <w:r w:rsidRPr="00CC13D8">
        <w:rPr>
          <w:rFonts w:ascii="Times New Roman" w:eastAsia="Times New Roman" w:hAnsi="Times New Roman"/>
          <w:lang w:val="lt-LT"/>
        </w:rPr>
        <w:t xml:space="preserve"> vartojimo trukmė individuali. Ji nustatoma atsižvelgiant į indikacijas bei ligos eigą.</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nepatariama vartoti ilgiau negu 4 – 5 paras. </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sekretą skystinantį poveikį stiprina skysčio vartojimas.</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4.3</w:t>
      </w:r>
      <w:r>
        <w:rPr>
          <w:rFonts w:ascii="Times New Roman" w:eastAsia="Times New Roman" w:hAnsi="Times New Roman"/>
          <w:iCs/>
          <w:lang w:val="lt-LT"/>
        </w:rPr>
        <w:tab/>
      </w:r>
      <w:r w:rsidRPr="00CC13D8">
        <w:rPr>
          <w:rFonts w:ascii="Times New Roman" w:eastAsia="Times New Roman" w:hAnsi="Times New Roman"/>
          <w:b/>
          <w:iCs/>
          <w:lang w:val="lt-LT"/>
        </w:rPr>
        <w:t>Kontraindikacijos</w:t>
      </w:r>
    </w:p>
    <w:p w:rsidR="00534148" w:rsidRPr="00CC13D8" w:rsidRDefault="00534148" w:rsidP="00534148">
      <w:pPr>
        <w:widowControl w:val="0"/>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lang w:val="lt-LT"/>
        </w:rPr>
      </w:pPr>
      <w:r w:rsidRPr="00C40375">
        <w:rPr>
          <w:rFonts w:ascii="Times New Roman" w:hAnsi="Times New Roman"/>
          <w:noProof/>
          <w:szCs w:val="24"/>
          <w:lang w:val="lt-LT"/>
        </w:rPr>
        <w:t>Padidėjęs jautrumas veikliajai arba bet kuriai 6.1 skyriuje nurodytai pagalbinei medžiagai</w:t>
      </w:r>
      <w:r w:rsidRPr="00CC13D8">
        <w:rPr>
          <w:rFonts w:ascii="Times New Roman" w:eastAsia="Times New Roman" w:hAnsi="Times New Roman"/>
          <w:lang w:val="lt-LT"/>
        </w:rPr>
        <w:t xml:space="preserve">. </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4.4</w:t>
      </w:r>
      <w:r>
        <w:rPr>
          <w:rFonts w:ascii="Times New Roman" w:eastAsia="Times New Roman" w:hAnsi="Times New Roman"/>
          <w:b/>
          <w:iCs/>
          <w:lang w:val="lt-LT"/>
        </w:rPr>
        <w:tab/>
      </w:r>
      <w:r w:rsidRPr="00CC13D8">
        <w:rPr>
          <w:rFonts w:ascii="Times New Roman" w:eastAsia="Times New Roman" w:hAnsi="Times New Roman"/>
          <w:b/>
          <w:iCs/>
          <w:lang w:val="lt-LT"/>
        </w:rPr>
        <w:t xml:space="preserve">Specialūs įspėjimai ir atsargumo priemonės </w:t>
      </w:r>
    </w:p>
    <w:p w:rsidR="00534148" w:rsidRPr="00CC13D8" w:rsidRDefault="00534148" w:rsidP="00534148">
      <w:pPr>
        <w:widowControl w:val="0"/>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Jei sutrikusi bronchų motorika ir padidėjusi gleivių sekrecija, pvz., dėl retai pasireiškiančio piktybinio virpamojo epitelio sindromo,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reikia vartoti atsargiai, kadangi tokiu atveju dažniau galima sekreto stazė.</w:t>
      </w:r>
    </w:p>
    <w:p w:rsidR="00534148" w:rsidRPr="00CC13D8" w:rsidRDefault="00534148" w:rsidP="00534148">
      <w:pPr>
        <w:widowControl w:val="0"/>
        <w:spacing w:after="0" w:line="240" w:lineRule="auto"/>
        <w:rPr>
          <w:rFonts w:ascii="Times New Roman" w:eastAsia="Times New Roman" w:hAnsi="Times New Roman"/>
          <w:lang w:val="lt-LT"/>
        </w:rPr>
      </w:pPr>
    </w:p>
    <w:p w:rsidR="00534148" w:rsidRPr="00C40375" w:rsidRDefault="00534148" w:rsidP="00534148">
      <w:pPr>
        <w:widowControl w:val="0"/>
        <w:spacing w:after="0" w:line="240" w:lineRule="auto"/>
        <w:rPr>
          <w:rFonts w:ascii="Times New Roman" w:eastAsia="Times New Roman" w:hAnsi="Times New Roman"/>
          <w:u w:val="single"/>
          <w:lang w:val="lt-LT"/>
        </w:rPr>
      </w:pPr>
      <w:r w:rsidRPr="00C40375">
        <w:rPr>
          <w:rFonts w:ascii="Times New Roman" w:eastAsia="Times New Roman" w:hAnsi="Times New Roman"/>
          <w:u w:val="single"/>
          <w:lang w:val="lt-LT"/>
        </w:rPr>
        <w:t>Vaikų populiacija</w:t>
      </w:r>
    </w:p>
    <w:p w:rsidR="00534148" w:rsidRPr="00CC13D8" w:rsidRDefault="00534148" w:rsidP="00534148">
      <w:pPr>
        <w:widowControl w:val="0"/>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gydomus jaunesnius negu 2 metų vaikus turi nuolat stebėti medicinos specialistas. </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lang w:val="lt-LT"/>
        </w:rPr>
      </w:pPr>
      <w:r w:rsidRPr="00834B8F">
        <w:rPr>
          <w:rFonts w:ascii="Times New Roman" w:eastAsia="Times New Roman" w:hAnsi="Times New Roman"/>
          <w:lang w:val="lt-LT"/>
        </w:rPr>
        <w:t xml:space="preserve">Nustatyta sunkių odos reakcijų, pvz., daugiaformės </w:t>
      </w:r>
      <w:proofErr w:type="spellStart"/>
      <w:r w:rsidRPr="00834B8F">
        <w:rPr>
          <w:rFonts w:ascii="Times New Roman" w:eastAsia="Times New Roman" w:hAnsi="Times New Roman"/>
          <w:lang w:val="lt-LT"/>
        </w:rPr>
        <w:t>eritemos</w:t>
      </w:r>
      <w:proofErr w:type="spellEnd"/>
      <w:r w:rsidRPr="00834B8F">
        <w:rPr>
          <w:rFonts w:ascii="Times New Roman" w:eastAsia="Times New Roman" w:hAnsi="Times New Roman"/>
          <w:lang w:val="lt-LT"/>
        </w:rPr>
        <w:t xml:space="preserve">, </w:t>
      </w:r>
      <w:proofErr w:type="spellStart"/>
      <w:r w:rsidRPr="00834B8F">
        <w:rPr>
          <w:rFonts w:ascii="Times New Roman" w:eastAsia="Times New Roman" w:hAnsi="Times New Roman"/>
          <w:lang w:val="lt-LT"/>
        </w:rPr>
        <w:t>Stivenso</w:t>
      </w:r>
      <w:proofErr w:type="spellEnd"/>
      <w:r>
        <w:rPr>
          <w:rFonts w:ascii="Times New Roman" w:eastAsia="Times New Roman" w:hAnsi="Times New Roman"/>
          <w:lang w:val="lt-LT"/>
        </w:rPr>
        <w:t>-</w:t>
      </w:r>
      <w:r w:rsidRPr="00834B8F">
        <w:rPr>
          <w:rFonts w:ascii="Times New Roman" w:eastAsia="Times New Roman" w:hAnsi="Times New Roman"/>
          <w:lang w:val="lt-LT"/>
        </w:rPr>
        <w:t xml:space="preserve">Džonsono </w:t>
      </w:r>
      <w:r>
        <w:rPr>
          <w:rFonts w:ascii="Times New Roman" w:eastAsia="Times New Roman" w:hAnsi="Times New Roman"/>
          <w:lang w:val="lt-LT"/>
        </w:rPr>
        <w:t>(</w:t>
      </w:r>
      <w:proofErr w:type="spellStart"/>
      <w:r>
        <w:rPr>
          <w:rFonts w:ascii="Times New Roman" w:eastAsia="Times New Roman" w:hAnsi="Times New Roman"/>
          <w:lang w:val="lt-LT"/>
        </w:rPr>
        <w:t>Stevens-Johnson</w:t>
      </w:r>
      <w:proofErr w:type="spellEnd"/>
      <w:r>
        <w:rPr>
          <w:rFonts w:ascii="Times New Roman" w:eastAsia="Times New Roman" w:hAnsi="Times New Roman"/>
          <w:lang w:val="lt-LT"/>
        </w:rPr>
        <w:t xml:space="preserve">) </w:t>
      </w:r>
      <w:r w:rsidRPr="00834B8F">
        <w:rPr>
          <w:rFonts w:ascii="Times New Roman" w:eastAsia="Times New Roman" w:hAnsi="Times New Roman"/>
          <w:lang w:val="lt-LT"/>
        </w:rPr>
        <w:t xml:space="preserve">sindromo (SDS) / toksinės epidermio </w:t>
      </w:r>
      <w:proofErr w:type="spellStart"/>
      <w:r w:rsidRPr="00834B8F">
        <w:rPr>
          <w:rFonts w:ascii="Times New Roman" w:eastAsia="Times New Roman" w:hAnsi="Times New Roman"/>
          <w:lang w:val="lt-LT"/>
        </w:rPr>
        <w:t>nekrolizės</w:t>
      </w:r>
      <w:proofErr w:type="spellEnd"/>
      <w:r w:rsidRPr="00834B8F">
        <w:rPr>
          <w:rFonts w:ascii="Times New Roman" w:eastAsia="Times New Roman" w:hAnsi="Times New Roman"/>
          <w:lang w:val="lt-LT"/>
        </w:rPr>
        <w:t xml:space="preserve"> (TEN) ir ūminės </w:t>
      </w:r>
      <w:proofErr w:type="spellStart"/>
      <w:r w:rsidRPr="00834B8F">
        <w:rPr>
          <w:rFonts w:ascii="Times New Roman" w:eastAsia="Times New Roman" w:hAnsi="Times New Roman"/>
          <w:lang w:val="lt-LT"/>
        </w:rPr>
        <w:t>generalizuotos</w:t>
      </w:r>
      <w:proofErr w:type="spellEnd"/>
      <w:r w:rsidRPr="00834B8F">
        <w:rPr>
          <w:rFonts w:ascii="Times New Roman" w:eastAsia="Times New Roman" w:hAnsi="Times New Roman"/>
          <w:lang w:val="lt-LT"/>
        </w:rPr>
        <w:t xml:space="preserve"> </w:t>
      </w:r>
      <w:proofErr w:type="spellStart"/>
      <w:r w:rsidRPr="00834B8F">
        <w:rPr>
          <w:rFonts w:ascii="Times New Roman" w:eastAsia="Times New Roman" w:hAnsi="Times New Roman"/>
          <w:lang w:val="lt-LT"/>
        </w:rPr>
        <w:t>egzanteminės</w:t>
      </w:r>
      <w:proofErr w:type="spellEnd"/>
      <w:r w:rsidRPr="00834B8F">
        <w:rPr>
          <w:rFonts w:ascii="Times New Roman" w:eastAsia="Times New Roman" w:hAnsi="Times New Roman"/>
          <w:lang w:val="lt-LT"/>
        </w:rPr>
        <w:t xml:space="preserve"> </w:t>
      </w:r>
      <w:proofErr w:type="spellStart"/>
      <w:r w:rsidRPr="00834B8F">
        <w:rPr>
          <w:rFonts w:ascii="Times New Roman" w:eastAsia="Times New Roman" w:hAnsi="Times New Roman"/>
          <w:lang w:val="lt-LT"/>
        </w:rPr>
        <w:t>pustuliozės</w:t>
      </w:r>
      <w:proofErr w:type="spellEnd"/>
      <w:r w:rsidRPr="00834B8F">
        <w:rPr>
          <w:rFonts w:ascii="Times New Roman" w:eastAsia="Times New Roman" w:hAnsi="Times New Roman"/>
          <w:lang w:val="lt-LT"/>
        </w:rPr>
        <w:t xml:space="preserve"> (ŪGEP), atvejų, susijusių su </w:t>
      </w:r>
      <w:proofErr w:type="spellStart"/>
      <w:r>
        <w:rPr>
          <w:rFonts w:ascii="Times New Roman" w:eastAsia="Times New Roman" w:hAnsi="Times New Roman"/>
          <w:lang w:val="lt-LT"/>
        </w:rPr>
        <w:t>ambroksolio</w:t>
      </w:r>
      <w:proofErr w:type="spellEnd"/>
      <w:r w:rsidRPr="00834B8F">
        <w:rPr>
          <w:rFonts w:ascii="Times New Roman" w:eastAsia="Times New Roman" w:hAnsi="Times New Roman"/>
          <w:lang w:val="lt-LT"/>
        </w:rPr>
        <w:t xml:space="preserve"> vartojimu, atvejų. Jei yra progresuojančio odos išbėrimo (kartais susijusio su pūslelėmis ar gleivinės pažeidimais) simptomų ar požymių, reikia nedelsiant nutraukti gydymą ir kreiptis medicininės pagalbos</w:t>
      </w:r>
      <w:r w:rsidRPr="00CC13D8">
        <w:rPr>
          <w:rFonts w:ascii="Times New Roman" w:eastAsia="Times New Roman" w:hAnsi="Times New Roman"/>
          <w:lang w:val="lt-LT"/>
        </w:rPr>
        <w:t xml:space="preserve">. Be to, ankstyvosios </w:t>
      </w:r>
      <w:proofErr w:type="spellStart"/>
      <w:r w:rsidRPr="00CC13D8">
        <w:rPr>
          <w:rFonts w:ascii="Times New Roman" w:eastAsia="Times New Roman" w:hAnsi="Times New Roman"/>
          <w:lang w:val="lt-LT"/>
        </w:rPr>
        <w:t>Stivenso</w:t>
      </w:r>
      <w:proofErr w:type="spellEnd"/>
      <w:r w:rsidRPr="00CC13D8">
        <w:rPr>
          <w:rFonts w:ascii="Times New Roman" w:eastAsia="Times New Roman" w:hAnsi="Times New Roman"/>
          <w:lang w:val="lt-LT"/>
        </w:rPr>
        <w:t xml:space="preserve">-Džonsono </w:t>
      </w:r>
      <w:r w:rsidRPr="00834B8F">
        <w:rPr>
          <w:rFonts w:ascii="Times New Roman" w:eastAsia="Times New Roman" w:hAnsi="Times New Roman"/>
          <w:lang w:val="lt-LT"/>
        </w:rPr>
        <w:t>(</w:t>
      </w:r>
      <w:proofErr w:type="spellStart"/>
      <w:r w:rsidRPr="00834B8F">
        <w:rPr>
          <w:rFonts w:ascii="Times New Roman" w:eastAsia="Times New Roman" w:hAnsi="Times New Roman"/>
          <w:lang w:val="lt-LT"/>
        </w:rPr>
        <w:t>Stevens-Johnson</w:t>
      </w:r>
      <w:proofErr w:type="spellEnd"/>
      <w:r w:rsidRPr="00834B8F">
        <w:rPr>
          <w:rFonts w:ascii="Times New Roman" w:eastAsia="Times New Roman" w:hAnsi="Times New Roman"/>
          <w:lang w:val="lt-LT"/>
        </w:rPr>
        <w:t xml:space="preserve">) </w:t>
      </w:r>
      <w:r w:rsidRPr="00CC13D8">
        <w:rPr>
          <w:rFonts w:ascii="Times New Roman" w:eastAsia="Times New Roman" w:hAnsi="Times New Roman"/>
          <w:lang w:val="lt-LT"/>
        </w:rPr>
        <w:t>sindromo ar TEN metu pacientui iš pradžių gali atsirasti nespecifinių į gripą panašių ankstyvųjų simptomų, pvz., karščiavimas, kūno gėla, sloga, kosulys ir ryklės uždegimas. Dėl šių nespecifinių į gripą panašių ankstyvųjų simptomų klaidinimo yra įmanoma, kad gali būti pradėtas simptominis gydymas vaist</w:t>
      </w:r>
      <w:r w:rsidR="00813261">
        <w:rPr>
          <w:rFonts w:ascii="Times New Roman" w:eastAsia="Times New Roman" w:hAnsi="Times New Roman"/>
          <w:lang w:val="lt-LT"/>
        </w:rPr>
        <w:t>iniais preparat</w:t>
      </w:r>
      <w:r w:rsidRPr="00CC13D8">
        <w:rPr>
          <w:rFonts w:ascii="Times New Roman" w:eastAsia="Times New Roman" w:hAnsi="Times New Roman"/>
          <w:lang w:val="lt-LT"/>
        </w:rPr>
        <w:t xml:space="preserve">ais nuo kosulio ir peršalimo. Dėl to pacientui reikia paaiškinti, kad atsiradus naujam odos ar gleivinės pažeidimui, būtina nedelsiant kreiptis į gydytoją ir saugumo </w:t>
      </w:r>
      <w:proofErr w:type="spellStart"/>
      <w:r w:rsidRPr="00CC13D8">
        <w:rPr>
          <w:rFonts w:ascii="Times New Roman" w:eastAsia="Times New Roman" w:hAnsi="Times New Roman"/>
          <w:lang w:val="lt-LT"/>
        </w:rPr>
        <w:t>sumetimais</w:t>
      </w:r>
      <w:proofErr w:type="spellEnd"/>
      <w:r w:rsidRPr="00CC13D8">
        <w:rPr>
          <w:rFonts w:ascii="Times New Roman" w:eastAsia="Times New Roman" w:hAnsi="Times New Roman"/>
          <w:lang w:val="lt-LT"/>
        </w:rPr>
        <w:t xml:space="preserve"> nutraukti gydymą </w:t>
      </w:r>
      <w:proofErr w:type="spellStart"/>
      <w:r w:rsidRPr="00CC13D8">
        <w:rPr>
          <w:rFonts w:ascii="Times New Roman" w:eastAsia="Times New Roman" w:hAnsi="Times New Roman"/>
          <w:lang w:val="lt-LT"/>
        </w:rPr>
        <w:t>ambroksoli</w:t>
      </w:r>
      <w:r>
        <w:rPr>
          <w:rFonts w:ascii="Times New Roman" w:eastAsia="Times New Roman" w:hAnsi="Times New Roman"/>
          <w:lang w:val="lt-LT"/>
        </w:rPr>
        <w:t>u</w:t>
      </w:r>
      <w:proofErr w:type="spellEnd"/>
      <w:r w:rsidRPr="00CC13D8">
        <w:rPr>
          <w:rFonts w:ascii="Times New Roman" w:eastAsia="Times New Roman" w:hAnsi="Times New Roman"/>
          <w:lang w:val="lt-LT"/>
        </w:rPr>
        <w:t>.</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Jeigu inkstų funkcija sutrikusi ar yra sunki kepen</w:t>
      </w:r>
      <w:r>
        <w:rPr>
          <w:rFonts w:ascii="Times New Roman" w:eastAsia="Times New Roman" w:hAnsi="Times New Roman"/>
          <w:lang w:val="lt-LT"/>
        </w:rPr>
        <w:t>ų</w:t>
      </w:r>
      <w:r w:rsidRPr="00CC13D8">
        <w:rPr>
          <w:rFonts w:ascii="Times New Roman" w:eastAsia="Times New Roman" w:hAnsi="Times New Roman"/>
          <w:lang w:val="lt-LT"/>
        </w:rPr>
        <w:t xml:space="preserve"> liga,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galima vartoti tik pasikonsultavus su gydytoju. Jeigu yra sunkus inkstų nepakankamumas, vartojant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kaip ir bet kurio kepenyse </w:t>
      </w:r>
      <w:proofErr w:type="spellStart"/>
      <w:r w:rsidRPr="00CC13D8">
        <w:rPr>
          <w:rFonts w:ascii="Times New Roman" w:eastAsia="Times New Roman" w:hAnsi="Times New Roman"/>
          <w:lang w:val="lt-LT"/>
        </w:rPr>
        <w:t>metabolizuojamo</w:t>
      </w:r>
      <w:proofErr w:type="spellEnd"/>
      <w:r w:rsidRPr="00CC13D8">
        <w:rPr>
          <w:rFonts w:ascii="Times New Roman" w:eastAsia="Times New Roman" w:hAnsi="Times New Roman"/>
          <w:lang w:val="lt-LT"/>
        </w:rPr>
        <w:t xml:space="preserve"> ir po to per inkstus šalinamo vaist</w:t>
      </w:r>
      <w:r>
        <w:rPr>
          <w:rFonts w:ascii="Times New Roman" w:eastAsia="Times New Roman" w:hAnsi="Times New Roman"/>
          <w:lang w:val="lt-LT"/>
        </w:rPr>
        <w:t>inio preparato</w:t>
      </w:r>
      <w:r w:rsidRPr="00CC13D8">
        <w:rPr>
          <w:rFonts w:ascii="Times New Roman" w:eastAsia="Times New Roman" w:hAnsi="Times New Roman"/>
          <w:lang w:val="lt-LT"/>
        </w:rPr>
        <w:t>, galima tikėtis kepenyse gaminamų šio vaist</w:t>
      </w:r>
      <w:r>
        <w:rPr>
          <w:rFonts w:ascii="Times New Roman" w:eastAsia="Times New Roman" w:hAnsi="Times New Roman"/>
          <w:lang w:val="lt-LT"/>
        </w:rPr>
        <w:t>inio preparato</w:t>
      </w:r>
      <w:r w:rsidRPr="00CC13D8">
        <w:rPr>
          <w:rFonts w:ascii="Times New Roman" w:eastAsia="Times New Roman" w:hAnsi="Times New Roman"/>
          <w:lang w:val="lt-LT"/>
        </w:rPr>
        <w:t xml:space="preserve"> metabolitų kumuliacijos.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tabs>
          <w:tab w:val="left" w:pos="567"/>
        </w:tabs>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Pacientą reikia įspėti, kad atsiradus naujam odos ar gleivinės pažeidimui, būtina nedelsiant kreiptis į gydytoją. Saugumo </w:t>
      </w:r>
      <w:proofErr w:type="spellStart"/>
      <w:r w:rsidRPr="00CC13D8">
        <w:rPr>
          <w:rFonts w:ascii="Times New Roman" w:eastAsia="Times New Roman" w:hAnsi="Times New Roman"/>
          <w:lang w:val="lt-LT"/>
        </w:rPr>
        <w:t>sumetimais</w:t>
      </w:r>
      <w:proofErr w:type="spellEnd"/>
      <w:r w:rsidRPr="00CC13D8">
        <w:rPr>
          <w:rFonts w:ascii="Times New Roman" w:eastAsia="Times New Roman" w:hAnsi="Times New Roman"/>
          <w:lang w:val="lt-LT"/>
        </w:rPr>
        <w:t xml:space="preserve">, gydymą </w:t>
      </w:r>
      <w:proofErr w:type="spellStart"/>
      <w:r w:rsidRPr="00CC13D8">
        <w:rPr>
          <w:rFonts w:ascii="Times New Roman" w:eastAsia="Times New Roman" w:hAnsi="Times New Roman"/>
          <w:lang w:val="lt-LT"/>
        </w:rPr>
        <w:t>ambroksoli</w:t>
      </w:r>
      <w:r>
        <w:rPr>
          <w:rFonts w:ascii="Times New Roman" w:eastAsia="Times New Roman" w:hAnsi="Times New Roman"/>
          <w:lang w:val="lt-LT"/>
        </w:rPr>
        <w:t>u</w:t>
      </w:r>
      <w:proofErr w:type="spellEnd"/>
      <w:r w:rsidRPr="00CC13D8">
        <w:rPr>
          <w:rFonts w:ascii="Times New Roman" w:eastAsia="Times New Roman" w:hAnsi="Times New Roman"/>
          <w:lang w:val="lt-LT"/>
        </w:rPr>
        <w:t xml:space="preserve"> tokiu atveju reikia nutraukti.</w:t>
      </w:r>
    </w:p>
    <w:p w:rsidR="00534148" w:rsidRPr="00CC13D8" w:rsidRDefault="00534148" w:rsidP="00534148">
      <w:pPr>
        <w:spacing w:after="0" w:line="240" w:lineRule="auto"/>
        <w:rPr>
          <w:rFonts w:ascii="Times New Roman" w:eastAsia="Times New Roman" w:hAnsi="Times New Roman"/>
          <w:noProof/>
          <w:lang w:val="lt-LT"/>
        </w:rPr>
      </w:pPr>
      <w:r w:rsidRPr="00CC13D8">
        <w:rPr>
          <w:rFonts w:ascii="Times New Roman" w:eastAsia="Times New Roman" w:hAnsi="Times New Roman"/>
          <w:noProof/>
          <w:lang w:val="lt-LT"/>
        </w:rPr>
        <w:t xml:space="preserve">Skystinantys gleives </w:t>
      </w:r>
      <w:r>
        <w:rPr>
          <w:rFonts w:ascii="Times New Roman" w:eastAsia="Times New Roman" w:hAnsi="Times New Roman"/>
          <w:noProof/>
          <w:lang w:val="lt-LT"/>
        </w:rPr>
        <w:t xml:space="preserve">vaistiniai </w:t>
      </w:r>
      <w:r w:rsidRPr="00CC13D8">
        <w:rPr>
          <w:rFonts w:ascii="Times New Roman" w:eastAsia="Times New Roman" w:hAnsi="Times New Roman"/>
          <w:noProof/>
          <w:lang w:val="lt-LT"/>
        </w:rPr>
        <w:t>preparatai (mukolitikai) gali pažeisti skrandžio gleivinės apsauginę funkciją, todėl ambroksolį reikia atsargiai vartoti pacientams, kurie anamnezėje nurodo pepsinę opą.</w:t>
      </w:r>
    </w:p>
    <w:p w:rsidR="00534148" w:rsidRPr="00CC13D8" w:rsidRDefault="00534148" w:rsidP="00534148">
      <w:pPr>
        <w:tabs>
          <w:tab w:val="left" w:pos="567"/>
        </w:tabs>
        <w:spacing w:after="0" w:line="240" w:lineRule="auto"/>
        <w:rPr>
          <w:rFonts w:ascii="Times New Roman" w:eastAsia="Times New Roman" w:hAnsi="Times New Roman"/>
          <w:lang w:val="lt-LT"/>
        </w:rPr>
      </w:pPr>
    </w:p>
    <w:p w:rsidR="00534148" w:rsidRPr="00CC13D8" w:rsidRDefault="00534148" w:rsidP="00534148">
      <w:pPr>
        <w:tabs>
          <w:tab w:val="left" w:pos="567"/>
        </w:tabs>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Jei sutrikusi bronchų motorika ir padidėjusi gleivių sekrecija, pvz., dėl retai pasireiškiančio piktybinio </w:t>
      </w:r>
      <w:proofErr w:type="spellStart"/>
      <w:r w:rsidRPr="00CC13D8">
        <w:rPr>
          <w:rFonts w:ascii="Times New Roman" w:eastAsia="Times New Roman" w:hAnsi="Times New Roman"/>
          <w:lang w:val="lt-LT"/>
        </w:rPr>
        <w:t>ciliarinio</w:t>
      </w:r>
      <w:proofErr w:type="spellEnd"/>
      <w:r w:rsidRPr="00CC13D8">
        <w:rPr>
          <w:rFonts w:ascii="Times New Roman" w:eastAsia="Times New Roman" w:hAnsi="Times New Roman"/>
          <w:lang w:val="lt-LT"/>
        </w:rPr>
        <w:t xml:space="preserve"> sindromo,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reikia vartoti atsargiai, kadangi tokiu atveju dažniau galima sekreto stazė.</w:t>
      </w:r>
    </w:p>
    <w:p w:rsidR="00534148" w:rsidRPr="00CC13D8" w:rsidRDefault="00534148" w:rsidP="00534148">
      <w:pPr>
        <w:widowControl w:val="0"/>
        <w:spacing w:after="0" w:line="240" w:lineRule="auto"/>
        <w:jc w:val="both"/>
        <w:rPr>
          <w:rFonts w:ascii="Times New Roman" w:eastAsia="Times New Roman" w:hAnsi="Times New Roman"/>
          <w:bCs/>
          <w:i/>
          <w:u w:val="single"/>
          <w:lang w:val="lt-LT"/>
        </w:rPr>
      </w:pPr>
    </w:p>
    <w:p w:rsidR="00534148" w:rsidRPr="00CC13D8" w:rsidRDefault="00534148" w:rsidP="00534148">
      <w:pPr>
        <w:widowControl w:val="0"/>
        <w:spacing w:after="0" w:line="240" w:lineRule="auto"/>
        <w:jc w:val="both"/>
        <w:rPr>
          <w:rFonts w:ascii="Times New Roman" w:eastAsia="Times New Roman" w:hAnsi="Times New Roman"/>
          <w:bCs/>
          <w:i/>
          <w:lang w:val="lt-LT"/>
        </w:rPr>
      </w:pPr>
      <w:r w:rsidRPr="00CC13D8">
        <w:rPr>
          <w:rFonts w:ascii="Times New Roman" w:eastAsia="Times New Roman" w:hAnsi="Times New Roman"/>
          <w:bCs/>
          <w:i/>
          <w:u w:val="single"/>
          <w:lang w:val="lt-LT"/>
        </w:rPr>
        <w:t>Nurodymas cukriniu diabetu sergantiems ligoniams</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Viename matavimo šaukšte, t. y. 5 ml </w:t>
      </w:r>
      <w:r>
        <w:rPr>
          <w:rFonts w:ascii="Times New Roman" w:eastAsia="Times New Roman" w:hAnsi="Times New Roman"/>
          <w:lang w:val="lt-LT"/>
        </w:rPr>
        <w:t>sirupo</w:t>
      </w:r>
      <w:r w:rsidRPr="00CC13D8">
        <w:rPr>
          <w:rFonts w:ascii="Times New Roman" w:eastAsia="Times New Roman" w:hAnsi="Times New Roman"/>
          <w:lang w:val="lt-LT"/>
        </w:rPr>
        <w:t xml:space="preserve"> yra 1,75 g </w:t>
      </w:r>
      <w:proofErr w:type="spellStart"/>
      <w:r w:rsidRPr="00CC13D8">
        <w:rPr>
          <w:rFonts w:ascii="Times New Roman" w:eastAsia="Times New Roman" w:hAnsi="Times New Roman"/>
          <w:lang w:val="lt-LT"/>
        </w:rPr>
        <w:t>sorbitolio</w:t>
      </w:r>
      <w:proofErr w:type="spellEnd"/>
      <w:r w:rsidRPr="00CC13D8">
        <w:rPr>
          <w:rFonts w:ascii="Times New Roman" w:eastAsia="Times New Roman" w:hAnsi="Times New Roman"/>
          <w:lang w:val="lt-LT"/>
        </w:rPr>
        <w:t xml:space="preserve"> (toks kiekis atitinka 0,15 santykinio angliavandenių pakeitimo vieneto), todėl pacientams, kuriems yra retas paveldimas fruktozės </w:t>
      </w:r>
      <w:proofErr w:type="spellStart"/>
      <w:r w:rsidRPr="00CC13D8">
        <w:rPr>
          <w:rFonts w:ascii="Times New Roman" w:eastAsia="Times New Roman" w:hAnsi="Times New Roman"/>
          <w:lang w:val="lt-LT"/>
        </w:rPr>
        <w:t>netoleravimas</w:t>
      </w:r>
      <w:proofErr w:type="spellEnd"/>
      <w:r w:rsidRPr="00CC13D8">
        <w:rPr>
          <w:rFonts w:ascii="Times New Roman" w:eastAsia="Times New Roman" w:hAnsi="Times New Roman"/>
          <w:lang w:val="lt-LT"/>
        </w:rPr>
        <w:t xml:space="preserve">, šio vaistinio preparato vartoti negalima. </w:t>
      </w:r>
    </w:p>
    <w:p w:rsidR="00534148" w:rsidRPr="00CC13D8" w:rsidRDefault="00534148" w:rsidP="00534148">
      <w:pPr>
        <w:spacing w:after="0" w:line="240" w:lineRule="auto"/>
        <w:rPr>
          <w:rFonts w:ascii="Times New Roman" w:eastAsia="Times New Roman" w:hAnsi="Times New Roman"/>
          <w:bCs/>
          <w:lang w:val="lt-LT"/>
        </w:rPr>
      </w:pPr>
      <w:r w:rsidRPr="00CC13D8">
        <w:rPr>
          <w:rFonts w:ascii="Times New Roman" w:eastAsia="Times New Roman" w:hAnsi="Times New Roman"/>
          <w:lang w:val="lt-LT"/>
        </w:rPr>
        <w:lastRenderedPageBreak/>
        <w:t xml:space="preserve">Tokia </w:t>
      </w:r>
      <w:proofErr w:type="spellStart"/>
      <w:r w:rsidRPr="00CC13D8">
        <w:rPr>
          <w:rFonts w:ascii="Times New Roman" w:eastAsia="Times New Roman" w:hAnsi="Times New Roman"/>
          <w:lang w:val="lt-LT"/>
        </w:rPr>
        <w:t>sorbitolio</w:t>
      </w:r>
      <w:proofErr w:type="spellEnd"/>
      <w:r w:rsidRPr="00CC13D8">
        <w:rPr>
          <w:rFonts w:ascii="Times New Roman" w:eastAsia="Times New Roman" w:hAnsi="Times New Roman"/>
          <w:lang w:val="lt-LT"/>
        </w:rPr>
        <w:t xml:space="preserve"> dozė taip pat gali šiek tiek laisvinti vidurius.</w:t>
      </w:r>
    </w:p>
    <w:p w:rsidR="00534148" w:rsidRPr="00CC13D8" w:rsidRDefault="00534148" w:rsidP="00534148">
      <w:pPr>
        <w:spacing w:after="0" w:line="240" w:lineRule="auto"/>
        <w:rPr>
          <w:rFonts w:ascii="Times New Roman" w:eastAsia="Times New Roman" w:hAnsi="Times New Roman"/>
          <w:bCs/>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Šio vaistinio preparato negalima vartoti pacientams, kuriems nustatytas retas paveldimas sutrikimas – </w:t>
      </w:r>
      <w:proofErr w:type="spellStart"/>
      <w:r w:rsidRPr="00CC13D8">
        <w:rPr>
          <w:rFonts w:ascii="Times New Roman" w:eastAsia="Times New Roman" w:hAnsi="Times New Roman"/>
          <w:i/>
          <w:lang w:val="lt-LT"/>
        </w:rPr>
        <w:t>Lapp</w:t>
      </w:r>
      <w:proofErr w:type="spellEnd"/>
      <w:r w:rsidRPr="00CC13D8">
        <w:rPr>
          <w:rFonts w:ascii="Times New Roman" w:eastAsia="Times New Roman" w:hAnsi="Times New Roman"/>
          <w:lang w:val="lt-LT"/>
        </w:rPr>
        <w:t xml:space="preserve"> laktazės stygius arba gliukozės ir </w:t>
      </w:r>
      <w:proofErr w:type="spellStart"/>
      <w:r w:rsidRPr="00CC13D8">
        <w:rPr>
          <w:rFonts w:ascii="Times New Roman" w:eastAsia="Times New Roman" w:hAnsi="Times New Roman"/>
          <w:lang w:val="lt-LT"/>
        </w:rPr>
        <w:t>galaktozės</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malabsorbcija</w:t>
      </w:r>
      <w:proofErr w:type="spellEnd"/>
      <w:r w:rsidRPr="00CC13D8">
        <w:rPr>
          <w:rFonts w:ascii="Times New Roman" w:eastAsia="Times New Roman" w:hAnsi="Times New Roman"/>
          <w:lang w:val="lt-LT"/>
        </w:rPr>
        <w:t>.</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4.5</w:t>
      </w:r>
      <w:r>
        <w:rPr>
          <w:rFonts w:ascii="Times New Roman" w:eastAsia="Times New Roman" w:hAnsi="Times New Roman"/>
          <w:b/>
          <w:iCs/>
          <w:lang w:val="lt-LT"/>
        </w:rPr>
        <w:tab/>
      </w:r>
      <w:r w:rsidRPr="00CC13D8">
        <w:rPr>
          <w:rFonts w:ascii="Times New Roman" w:eastAsia="Times New Roman" w:hAnsi="Times New Roman"/>
          <w:b/>
          <w:iCs/>
          <w:lang w:val="lt-LT"/>
        </w:rPr>
        <w:t>Sąveika su kitais vaistiniais preparatais ir kitokia sąveika</w:t>
      </w:r>
    </w:p>
    <w:p w:rsidR="00534148" w:rsidRPr="00CC13D8" w:rsidRDefault="00534148" w:rsidP="00534148">
      <w:pPr>
        <w:spacing w:after="0" w:line="240" w:lineRule="auto"/>
        <w:rPr>
          <w:rFonts w:ascii="Times New Roman" w:eastAsia="Times New Roman" w:hAnsi="Times New Roman"/>
          <w:iCs/>
          <w:lang w:val="lt-LT"/>
        </w:rPr>
      </w:pPr>
      <w:r w:rsidRPr="00CC13D8">
        <w:rPr>
          <w:rFonts w:ascii="Times New Roman" w:eastAsia="Times New Roman" w:hAnsi="Times New Roman"/>
          <w:iCs/>
          <w:lang w:val="lt-LT"/>
        </w:rPr>
        <w:t xml:space="preserve">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Pranešimų apie kliniškai reikšmingą nepalankią sąveiką su kitais vaistiniais preparatais negauta.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b/>
          <w:bCs/>
          <w:lang w:val="lt-LT"/>
        </w:rPr>
      </w:pPr>
      <w:r w:rsidRPr="00CC13D8">
        <w:rPr>
          <w:rFonts w:ascii="Times New Roman" w:eastAsia="Times New Roman" w:hAnsi="Times New Roman"/>
          <w:b/>
          <w:bCs/>
          <w:lang w:val="lt-LT"/>
        </w:rPr>
        <w:t>4.6</w:t>
      </w:r>
      <w:r>
        <w:rPr>
          <w:rFonts w:ascii="Times New Roman" w:eastAsia="Times New Roman" w:hAnsi="Times New Roman"/>
          <w:b/>
          <w:bCs/>
          <w:lang w:val="lt-LT"/>
        </w:rPr>
        <w:tab/>
      </w:r>
      <w:r w:rsidRPr="00CC13D8">
        <w:rPr>
          <w:rFonts w:ascii="Times New Roman" w:eastAsia="Times New Roman" w:hAnsi="Times New Roman"/>
          <w:b/>
          <w:bCs/>
          <w:lang w:val="lt-LT"/>
        </w:rPr>
        <w:t>Nėštumo ir žindymo laikotarpis</w:t>
      </w:r>
    </w:p>
    <w:p w:rsidR="00534148" w:rsidRPr="00CC13D8" w:rsidRDefault="00534148" w:rsidP="00534148">
      <w:pPr>
        <w:widowControl w:val="0"/>
        <w:spacing w:after="0" w:line="240" w:lineRule="auto"/>
        <w:rPr>
          <w:rFonts w:ascii="Times New Roman" w:eastAsia="Times New Roman" w:hAnsi="Times New Roman"/>
          <w:lang w:val="lt-LT"/>
        </w:rPr>
      </w:pPr>
    </w:p>
    <w:p w:rsidR="0053414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Nėštumas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w:t>
      </w:r>
      <w:r>
        <w:rPr>
          <w:rFonts w:ascii="Times New Roman" w:eastAsia="Times New Roman" w:hAnsi="Times New Roman"/>
          <w:lang w:val="lt-LT"/>
        </w:rPr>
        <w:t>s</w:t>
      </w:r>
      <w:proofErr w:type="spellEnd"/>
      <w:r w:rsidRPr="00CC13D8">
        <w:rPr>
          <w:rFonts w:ascii="Times New Roman" w:eastAsia="Times New Roman" w:hAnsi="Times New Roman"/>
          <w:lang w:val="lt-LT"/>
        </w:rPr>
        <w:t xml:space="preserve"> prasiskverbia per placentą. Tyrimai su gyvūnais tiesioginio ar netiesioginio kenksmingo poveikio nėštumo eigai, embriono ar vaisiaus vystymuisi, gimdymui ar </w:t>
      </w:r>
      <w:proofErr w:type="spellStart"/>
      <w:r w:rsidRPr="00CC13D8">
        <w:rPr>
          <w:rFonts w:ascii="Times New Roman" w:eastAsia="Times New Roman" w:hAnsi="Times New Roman"/>
          <w:lang w:val="lt-LT"/>
        </w:rPr>
        <w:t>postnataliniam</w:t>
      </w:r>
      <w:proofErr w:type="spellEnd"/>
      <w:r w:rsidRPr="00CC13D8">
        <w:rPr>
          <w:rFonts w:ascii="Times New Roman" w:eastAsia="Times New Roman" w:hAnsi="Times New Roman"/>
          <w:lang w:val="lt-LT"/>
        </w:rPr>
        <w:t xml:space="preserve"> vystymuisi neparodė.</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Didelės klinikinės patirties vaist</w:t>
      </w:r>
      <w:r w:rsidR="00813261">
        <w:rPr>
          <w:rFonts w:ascii="Times New Roman" w:eastAsia="Times New Roman" w:hAnsi="Times New Roman"/>
          <w:lang w:val="lt-LT"/>
        </w:rPr>
        <w:t>inio preparat</w:t>
      </w:r>
      <w:r w:rsidRPr="00CC13D8">
        <w:rPr>
          <w:rFonts w:ascii="Times New Roman" w:eastAsia="Times New Roman" w:hAnsi="Times New Roman"/>
          <w:lang w:val="lt-LT"/>
        </w:rPr>
        <w:t xml:space="preserve">o vartojant po 28 nėštumo savaitės duomenimis, kenksmingo poveikio vaisiui požymiai nepasireiškia.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Nepaisant to, reikia laikytis įprastinių vaist</w:t>
      </w:r>
      <w:r>
        <w:rPr>
          <w:rFonts w:ascii="Times New Roman" w:eastAsia="Times New Roman" w:hAnsi="Times New Roman"/>
          <w:lang w:val="lt-LT"/>
        </w:rPr>
        <w:t>inių preparatų</w:t>
      </w:r>
      <w:r w:rsidRPr="00CC13D8">
        <w:rPr>
          <w:rFonts w:ascii="Times New Roman" w:eastAsia="Times New Roman" w:hAnsi="Times New Roman"/>
          <w:lang w:val="lt-LT"/>
        </w:rPr>
        <w:t xml:space="preserve"> vartojimo nėštumo metu atsargumo priemonių.</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vartoti nėštumo metu, ypač per pirmus tris nėštumo mėnesius, nerekomenduojama. </w:t>
      </w:r>
    </w:p>
    <w:p w:rsidR="0053414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Žindymas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w:t>
      </w:r>
      <w:r>
        <w:rPr>
          <w:rFonts w:ascii="Times New Roman" w:eastAsia="Times New Roman" w:hAnsi="Times New Roman"/>
          <w:lang w:val="lt-LT"/>
        </w:rPr>
        <w:t>s</w:t>
      </w:r>
      <w:proofErr w:type="spellEnd"/>
      <w:r w:rsidRPr="00CC13D8">
        <w:rPr>
          <w:rFonts w:ascii="Times New Roman" w:eastAsia="Times New Roman" w:hAnsi="Times New Roman"/>
          <w:lang w:val="lt-LT"/>
        </w:rPr>
        <w:t xml:space="preserve"> išsiskiria su žindyvės pienu.</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Nors nepalankaus poveikio žindomam kūdikiui nesitikima, žindyvėms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vartoti nerekomenduojama. </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4.7</w:t>
      </w:r>
      <w:r>
        <w:rPr>
          <w:rFonts w:ascii="Times New Roman" w:eastAsia="Times New Roman" w:hAnsi="Times New Roman"/>
          <w:b/>
          <w:iCs/>
          <w:lang w:val="lt-LT"/>
        </w:rPr>
        <w:tab/>
      </w:r>
      <w:r w:rsidRPr="00CC13D8">
        <w:rPr>
          <w:rFonts w:ascii="Times New Roman" w:eastAsia="Times New Roman" w:hAnsi="Times New Roman"/>
          <w:b/>
          <w:iCs/>
          <w:lang w:val="lt-LT"/>
        </w:rPr>
        <w:t>Poveikis gebėjimui vairuoti ir valdyti mechanizmus</w:t>
      </w:r>
    </w:p>
    <w:p w:rsidR="00534148" w:rsidRPr="00CC13D8" w:rsidRDefault="00534148" w:rsidP="00534148">
      <w:pPr>
        <w:spacing w:after="0" w:line="240" w:lineRule="auto"/>
        <w:rPr>
          <w:rFonts w:ascii="Times New Roman" w:eastAsia="Times New Roman" w:hAnsi="Times New Roman"/>
          <w:noProof/>
          <w:lang w:val="lt-LT"/>
        </w:rPr>
      </w:pPr>
    </w:p>
    <w:p w:rsidR="00534148" w:rsidRPr="00CC13D8" w:rsidRDefault="00534148" w:rsidP="00534148">
      <w:pPr>
        <w:spacing w:after="0" w:line="240" w:lineRule="auto"/>
        <w:rPr>
          <w:rFonts w:ascii="Times New Roman" w:eastAsia="Times New Roman" w:hAnsi="Times New Roman"/>
          <w:noProof/>
          <w:lang w:val="lt-LT"/>
        </w:rPr>
      </w:pPr>
      <w:r w:rsidRPr="00CC13D8">
        <w:rPr>
          <w:rFonts w:ascii="Times New Roman" w:eastAsia="Times New Roman" w:hAnsi="Times New Roman"/>
          <w:noProof/>
          <w:lang w:val="lt-LT"/>
        </w:rPr>
        <w:t xml:space="preserve">Kokio nors poveikio gebėjimui vairuoti ir valdyti mechanizmus įrodymų nėra. </w:t>
      </w:r>
    </w:p>
    <w:p w:rsidR="00534148" w:rsidRPr="00CC13D8" w:rsidRDefault="00534148" w:rsidP="00534148">
      <w:pPr>
        <w:spacing w:after="0" w:line="240" w:lineRule="auto"/>
        <w:rPr>
          <w:rFonts w:ascii="Times New Roman" w:eastAsia="Times New Roman" w:hAnsi="Times New Roman"/>
          <w:noProof/>
          <w:lang w:val="lt-LT"/>
        </w:rPr>
      </w:pPr>
      <w:r w:rsidRPr="00CC13D8">
        <w:rPr>
          <w:rFonts w:ascii="Times New Roman" w:eastAsia="Times New Roman" w:hAnsi="Times New Roman"/>
          <w:noProof/>
          <w:lang w:val="lt-LT"/>
        </w:rPr>
        <w:t xml:space="preserve">Poveikio gebėjimui vairuoti ir valdyti mechanizmus tyrimų neatlikta. </w:t>
      </w:r>
    </w:p>
    <w:p w:rsidR="00534148" w:rsidRPr="00CC13D8" w:rsidRDefault="00534148" w:rsidP="00534148">
      <w:pPr>
        <w:spacing w:after="0" w:line="240" w:lineRule="auto"/>
        <w:rPr>
          <w:rFonts w:ascii="Times New Roman" w:eastAsia="Times New Roman" w:hAnsi="Times New Roman"/>
          <w:sz w:val="24"/>
          <w:szCs w:val="20"/>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4.8</w:t>
      </w:r>
      <w:r>
        <w:rPr>
          <w:rFonts w:ascii="Times New Roman" w:eastAsia="Times New Roman" w:hAnsi="Times New Roman"/>
          <w:b/>
          <w:iCs/>
          <w:lang w:val="lt-LT"/>
        </w:rPr>
        <w:tab/>
      </w:r>
      <w:r w:rsidRPr="00CC13D8">
        <w:rPr>
          <w:rFonts w:ascii="Times New Roman" w:eastAsia="Times New Roman" w:hAnsi="Times New Roman"/>
          <w:b/>
          <w:iCs/>
          <w:lang w:val="lt-LT"/>
        </w:rPr>
        <w:t xml:space="preserve">Nepageidaujamas poveikis </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r>
        <w:rPr>
          <w:rFonts w:ascii="Times New Roman" w:hAnsi="Times New Roman"/>
          <w:lang w:val="lt-LT"/>
        </w:rPr>
        <w:t>.</w:t>
      </w:r>
    </w:p>
    <w:p w:rsidR="00534148" w:rsidRDefault="00534148" w:rsidP="00534148">
      <w:pPr>
        <w:tabs>
          <w:tab w:val="left" w:pos="567"/>
        </w:tabs>
        <w:spacing w:after="0" w:line="240" w:lineRule="auto"/>
        <w:rPr>
          <w:rFonts w:ascii="Times New Roman" w:eastAsia="Times New Roman" w:hAnsi="Times New Roman"/>
          <w:u w:val="single"/>
          <w:lang w:val="lt-LT"/>
        </w:rPr>
      </w:pPr>
    </w:p>
    <w:p w:rsidR="00534148" w:rsidRPr="00C40375" w:rsidRDefault="00534148" w:rsidP="00534148">
      <w:pPr>
        <w:tabs>
          <w:tab w:val="left" w:pos="567"/>
        </w:tabs>
        <w:spacing w:after="0" w:line="240" w:lineRule="auto"/>
        <w:rPr>
          <w:rFonts w:ascii="Times New Roman" w:eastAsia="Times New Roman" w:hAnsi="Times New Roman"/>
          <w:u w:val="single"/>
          <w:lang w:val="lt-LT"/>
        </w:rPr>
      </w:pPr>
      <w:r w:rsidRPr="00C40375">
        <w:rPr>
          <w:rFonts w:ascii="Times New Roman" w:eastAsia="Times New Roman" w:hAnsi="Times New Roman"/>
          <w:u w:val="single"/>
          <w:lang w:val="lt-LT"/>
        </w:rPr>
        <w:t>Imuninės sistemos sutrikimai</w:t>
      </w:r>
    </w:p>
    <w:p w:rsidR="00534148" w:rsidRDefault="00534148" w:rsidP="00534148">
      <w:pPr>
        <w:spacing w:after="0" w:line="240" w:lineRule="auto"/>
        <w:rPr>
          <w:rFonts w:ascii="Times New Roman" w:eastAsia="Times New Roman" w:hAnsi="Times New Roman"/>
          <w:lang w:val="lt-LT"/>
        </w:rPr>
      </w:pPr>
      <w:r w:rsidRPr="00C40375">
        <w:rPr>
          <w:rFonts w:ascii="Times New Roman" w:eastAsia="Times New Roman" w:hAnsi="Times New Roman"/>
          <w:i/>
          <w:lang w:val="lt-LT"/>
        </w:rPr>
        <w:t>Retas</w:t>
      </w:r>
      <w:r w:rsidRPr="00CC13D8">
        <w:rPr>
          <w:rFonts w:ascii="Times New Roman" w:eastAsia="Times New Roman" w:hAnsi="Times New Roman"/>
          <w:lang w:val="lt-LT"/>
        </w:rPr>
        <w:t>. Padidėjusio jautrumo reakcijos.</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eastAsia="Times New Roman" w:hAnsi="Times New Roman"/>
          <w:i/>
          <w:lang w:val="lt-LT"/>
        </w:rPr>
        <w:t>Dažnis nežinomas</w:t>
      </w:r>
      <w:r>
        <w:rPr>
          <w:rFonts w:ascii="Times New Roman" w:eastAsia="Times New Roman" w:hAnsi="Times New Roman"/>
          <w:i/>
          <w:lang w:val="lt-LT"/>
        </w:rPr>
        <w:t>.</w:t>
      </w:r>
      <w:r w:rsidRPr="00CC13D8">
        <w:rPr>
          <w:rFonts w:ascii="Times New Roman" w:eastAsia="Times New Roman" w:hAnsi="Times New Roman"/>
          <w:lang w:val="lt-LT"/>
        </w:rPr>
        <w:t xml:space="preserve"> </w:t>
      </w:r>
      <w:r>
        <w:rPr>
          <w:rFonts w:ascii="Times New Roman" w:eastAsia="Times New Roman" w:hAnsi="Times New Roman"/>
          <w:lang w:val="lt-LT"/>
        </w:rPr>
        <w:t>A</w:t>
      </w:r>
      <w:r w:rsidRPr="00CC13D8">
        <w:rPr>
          <w:rFonts w:ascii="Times New Roman" w:eastAsia="Times New Roman" w:hAnsi="Times New Roman"/>
          <w:lang w:val="lt-LT"/>
        </w:rPr>
        <w:t xml:space="preserve">nafilaksinės reakcijos, įskaitant anafilaksinį šoką, </w:t>
      </w:r>
      <w:proofErr w:type="spellStart"/>
      <w:r w:rsidRPr="00CC13D8">
        <w:rPr>
          <w:rFonts w:ascii="Times New Roman" w:eastAsia="Times New Roman" w:hAnsi="Times New Roman"/>
          <w:lang w:val="lt-LT"/>
        </w:rPr>
        <w:t>angio</w:t>
      </w:r>
      <w:r>
        <w:rPr>
          <w:rFonts w:ascii="Times New Roman" w:eastAsia="Times New Roman" w:hAnsi="Times New Roman"/>
          <w:lang w:val="lt-LT"/>
        </w:rPr>
        <w:t>neurozinę</w:t>
      </w:r>
      <w:proofErr w:type="spellEnd"/>
      <w:r>
        <w:rPr>
          <w:rFonts w:ascii="Times New Roman" w:eastAsia="Times New Roman" w:hAnsi="Times New Roman"/>
          <w:lang w:val="lt-LT"/>
        </w:rPr>
        <w:t xml:space="preserve"> </w:t>
      </w:r>
      <w:r w:rsidRPr="00CC13D8">
        <w:rPr>
          <w:rFonts w:ascii="Times New Roman" w:eastAsia="Times New Roman" w:hAnsi="Times New Roman"/>
          <w:lang w:val="lt-LT"/>
        </w:rPr>
        <w:t>edemą</w:t>
      </w:r>
      <w:r>
        <w:rPr>
          <w:rFonts w:ascii="Times New Roman" w:eastAsia="Times New Roman" w:hAnsi="Times New Roman"/>
          <w:lang w:val="lt-LT"/>
        </w:rPr>
        <w:t xml:space="preserve"> ir niežėjimą</w:t>
      </w:r>
      <w:r w:rsidRPr="00CC13D8">
        <w:rPr>
          <w:rFonts w:ascii="Times New Roman" w:eastAsia="Times New Roman" w:hAnsi="Times New Roman"/>
          <w:lang w:val="lt-LT"/>
        </w:rPr>
        <w:t>.</w:t>
      </w:r>
    </w:p>
    <w:p w:rsidR="00534148" w:rsidRPr="00CC13D8" w:rsidRDefault="00534148" w:rsidP="00534148">
      <w:pPr>
        <w:spacing w:after="0" w:line="240" w:lineRule="auto"/>
        <w:rPr>
          <w:rFonts w:ascii="Times New Roman" w:eastAsia="Times New Roman" w:hAnsi="Times New Roman"/>
          <w:lang w:val="lt-LT"/>
        </w:rPr>
      </w:pPr>
    </w:p>
    <w:p w:rsidR="00534148" w:rsidRPr="00C40375" w:rsidRDefault="00534148" w:rsidP="00534148">
      <w:pPr>
        <w:tabs>
          <w:tab w:val="left" w:pos="567"/>
        </w:tabs>
        <w:spacing w:after="0" w:line="240" w:lineRule="auto"/>
        <w:rPr>
          <w:rFonts w:ascii="Times New Roman" w:eastAsia="Times New Roman" w:hAnsi="Times New Roman"/>
          <w:noProof/>
          <w:u w:val="single"/>
          <w:lang w:val="lt-LT"/>
        </w:rPr>
      </w:pPr>
      <w:r w:rsidRPr="00C40375">
        <w:rPr>
          <w:rFonts w:ascii="Times New Roman" w:eastAsia="Times New Roman" w:hAnsi="Times New Roman"/>
          <w:noProof/>
          <w:u w:val="single"/>
          <w:lang w:val="lt-LT"/>
        </w:rPr>
        <w:t>Kvėpavimo sistemos, krūtinės ląstos ir tarpuplaučio sutrikimai</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eastAsia="Times New Roman" w:hAnsi="Times New Roman"/>
          <w:i/>
          <w:lang w:val="lt-LT"/>
        </w:rPr>
        <w:t>Retas</w:t>
      </w:r>
      <w:r w:rsidRPr="00CC13D8">
        <w:rPr>
          <w:rFonts w:ascii="Times New Roman" w:eastAsia="Times New Roman" w:hAnsi="Times New Roman"/>
          <w:lang w:val="lt-LT"/>
        </w:rPr>
        <w:t>. Sekreto tekėjimas iš nosies, burnos ir kvėpavimo takų gleivinės džiūvimas.</w:t>
      </w:r>
    </w:p>
    <w:p w:rsidR="00534148" w:rsidRPr="00CC13D8" w:rsidRDefault="00534148" w:rsidP="00534148">
      <w:pPr>
        <w:tabs>
          <w:tab w:val="left" w:pos="567"/>
        </w:tabs>
        <w:spacing w:after="0" w:line="240" w:lineRule="auto"/>
        <w:rPr>
          <w:rFonts w:ascii="Times New Roman" w:eastAsia="Times New Roman" w:hAnsi="Times New Roman"/>
          <w:lang w:val="lt-LT"/>
        </w:rPr>
      </w:pPr>
    </w:p>
    <w:p w:rsidR="00534148" w:rsidRPr="00C40375" w:rsidRDefault="00534148" w:rsidP="00534148">
      <w:pPr>
        <w:tabs>
          <w:tab w:val="left" w:pos="567"/>
        </w:tabs>
        <w:spacing w:after="0" w:line="240" w:lineRule="auto"/>
        <w:rPr>
          <w:rFonts w:ascii="Times New Roman" w:eastAsia="Times New Roman" w:hAnsi="Times New Roman"/>
          <w:u w:val="single"/>
          <w:lang w:val="lt-LT"/>
        </w:rPr>
      </w:pPr>
      <w:r w:rsidRPr="00C40375">
        <w:rPr>
          <w:rFonts w:ascii="Times New Roman" w:eastAsia="Times New Roman" w:hAnsi="Times New Roman"/>
          <w:u w:val="single"/>
          <w:lang w:val="lt-LT"/>
        </w:rPr>
        <w:t>Virškinimo trakto sutrikimai</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eastAsia="Times New Roman" w:hAnsi="Times New Roman"/>
          <w:i/>
          <w:lang w:val="lt-LT"/>
        </w:rPr>
        <w:t>Dažnas</w:t>
      </w:r>
      <w:r>
        <w:rPr>
          <w:rFonts w:ascii="Times New Roman" w:eastAsia="Times New Roman" w:hAnsi="Times New Roman"/>
          <w:lang w:val="lt-LT"/>
        </w:rPr>
        <w:t>. P</w:t>
      </w:r>
      <w:r w:rsidRPr="00CC13D8">
        <w:rPr>
          <w:rFonts w:ascii="Times New Roman" w:eastAsia="Times New Roman" w:hAnsi="Times New Roman"/>
          <w:lang w:val="lt-LT"/>
        </w:rPr>
        <w:t>ykinimas, burnos ir ryklės jautrumo sumažėjimas.</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eastAsia="Times New Roman" w:hAnsi="Times New Roman"/>
          <w:i/>
          <w:lang w:val="lt-LT"/>
        </w:rPr>
        <w:t>Nedažnas</w:t>
      </w:r>
      <w:r w:rsidRPr="00CC13D8">
        <w:rPr>
          <w:rFonts w:ascii="Times New Roman" w:eastAsia="Times New Roman" w:hAnsi="Times New Roman"/>
          <w:lang w:val="lt-LT"/>
        </w:rPr>
        <w:t>. Dispepsija, bei kitokie silpni virškinimo trakto sutrikimo simptomai, pykinimas, vėmimas, pilvo skausmas, vidurių užkietėjimas, viduriavimas, seilėtekis, rėmuo, burnos sausumas.</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eastAsia="Times New Roman" w:hAnsi="Times New Roman"/>
          <w:i/>
          <w:lang w:val="lt-LT"/>
        </w:rPr>
        <w:t>Dažnis nežinomas</w:t>
      </w:r>
      <w:r>
        <w:rPr>
          <w:rFonts w:ascii="Times New Roman" w:eastAsia="Times New Roman" w:hAnsi="Times New Roman"/>
          <w:lang w:val="lt-LT"/>
        </w:rPr>
        <w:t>. R</w:t>
      </w:r>
      <w:r w:rsidRPr="00CC13D8">
        <w:rPr>
          <w:rFonts w:ascii="Times New Roman" w:eastAsia="Times New Roman" w:hAnsi="Times New Roman"/>
          <w:lang w:val="lt-LT"/>
        </w:rPr>
        <w:t>yklės sausumas.</w:t>
      </w:r>
    </w:p>
    <w:p w:rsidR="00534148" w:rsidRPr="00CC13D8" w:rsidRDefault="00534148" w:rsidP="00534148">
      <w:pPr>
        <w:tabs>
          <w:tab w:val="left" w:pos="567"/>
        </w:tabs>
        <w:spacing w:after="0" w:line="240" w:lineRule="auto"/>
        <w:rPr>
          <w:rFonts w:ascii="Times New Roman" w:eastAsia="Times New Roman" w:hAnsi="Times New Roman"/>
          <w:lang w:val="lt-LT"/>
        </w:rPr>
      </w:pPr>
    </w:p>
    <w:p w:rsidR="00534148" w:rsidRPr="00C40375" w:rsidRDefault="00534148" w:rsidP="00534148">
      <w:pPr>
        <w:tabs>
          <w:tab w:val="left" w:pos="567"/>
        </w:tabs>
        <w:spacing w:after="0" w:line="240" w:lineRule="auto"/>
        <w:rPr>
          <w:rFonts w:ascii="Times New Roman" w:eastAsia="Times New Roman" w:hAnsi="Times New Roman"/>
          <w:sz w:val="24"/>
          <w:szCs w:val="24"/>
          <w:u w:val="single"/>
          <w:lang w:val="lt-LT"/>
        </w:rPr>
      </w:pPr>
      <w:r w:rsidRPr="00C40375">
        <w:rPr>
          <w:rFonts w:ascii="Times New Roman" w:eastAsia="Times New Roman" w:hAnsi="Times New Roman"/>
          <w:u w:val="single"/>
          <w:lang w:val="lt-LT"/>
        </w:rPr>
        <w:t>Inkstų ir šlapimo takų sutrikimai</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eastAsia="Times New Roman" w:hAnsi="Times New Roman"/>
          <w:i/>
          <w:lang w:val="lt-LT"/>
        </w:rPr>
        <w:t>Retas</w:t>
      </w:r>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Šlapinimosi</w:t>
      </w:r>
      <w:proofErr w:type="spellEnd"/>
      <w:r w:rsidRPr="00CC13D8">
        <w:rPr>
          <w:rFonts w:ascii="Times New Roman" w:eastAsia="Times New Roman" w:hAnsi="Times New Roman"/>
          <w:lang w:val="lt-LT"/>
        </w:rPr>
        <w:t xml:space="preserve"> sutrikimai.</w:t>
      </w:r>
    </w:p>
    <w:p w:rsidR="00534148" w:rsidRPr="00CC13D8" w:rsidRDefault="00534148" w:rsidP="00534148">
      <w:pPr>
        <w:spacing w:after="0" w:line="240" w:lineRule="auto"/>
        <w:outlineLvl w:val="0"/>
        <w:rPr>
          <w:rFonts w:ascii="Times New Roman" w:eastAsia="Times New Roman" w:hAnsi="Times New Roman"/>
          <w:noProof/>
          <w:kern w:val="28"/>
          <w:szCs w:val="20"/>
          <w:lang w:val="lt-LT" w:eastAsia="lt-LT"/>
        </w:rPr>
      </w:pPr>
    </w:p>
    <w:p w:rsidR="00534148" w:rsidRPr="00534148" w:rsidRDefault="00534148" w:rsidP="00534148">
      <w:pPr>
        <w:tabs>
          <w:tab w:val="left" w:pos="567"/>
        </w:tabs>
        <w:spacing w:after="0" w:line="240" w:lineRule="auto"/>
        <w:rPr>
          <w:rFonts w:ascii="Times New Roman" w:eastAsia="Times New Roman" w:hAnsi="Times New Roman"/>
          <w:sz w:val="24"/>
          <w:u w:val="single"/>
          <w:lang w:val="lt-LT"/>
        </w:rPr>
      </w:pPr>
      <w:r w:rsidRPr="00C40375">
        <w:rPr>
          <w:rFonts w:ascii="Times New Roman" w:eastAsia="Times New Roman" w:hAnsi="Times New Roman"/>
          <w:u w:val="single"/>
          <w:lang w:val="lt-LT"/>
        </w:rPr>
        <w:t>Nervų sistemos sutrikimai</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40375">
        <w:rPr>
          <w:rFonts w:ascii="Times New Roman" w:eastAsia="Times New Roman" w:hAnsi="Times New Roman"/>
          <w:i/>
          <w:lang w:val="lt-LT"/>
        </w:rPr>
        <w:t>Dažnas</w:t>
      </w:r>
      <w:r>
        <w:rPr>
          <w:rFonts w:ascii="Times New Roman" w:eastAsia="Times New Roman" w:hAnsi="Times New Roman"/>
          <w:lang w:val="lt-LT"/>
        </w:rPr>
        <w:t>.</w:t>
      </w:r>
      <w:r w:rsidRPr="00CC13D8">
        <w:rPr>
          <w:rFonts w:ascii="Times New Roman" w:eastAsia="Times New Roman" w:hAnsi="Times New Roman"/>
          <w:lang w:val="lt-LT"/>
        </w:rPr>
        <w:t xml:space="preserve"> </w:t>
      </w:r>
      <w:r>
        <w:rPr>
          <w:rFonts w:ascii="Times New Roman" w:eastAsia="Times New Roman" w:hAnsi="Times New Roman"/>
          <w:lang w:val="lt-LT"/>
        </w:rPr>
        <w:t>S</w:t>
      </w:r>
      <w:r w:rsidRPr="00CC13D8">
        <w:rPr>
          <w:rFonts w:ascii="Times New Roman" w:eastAsia="Times New Roman" w:hAnsi="Times New Roman"/>
          <w:lang w:val="lt-LT"/>
        </w:rPr>
        <w:t>konio sutrikimas (pvz., pakitęs skonis).</w:t>
      </w:r>
    </w:p>
    <w:p w:rsidR="00534148" w:rsidRPr="00C40375" w:rsidRDefault="00534148" w:rsidP="00534148">
      <w:pPr>
        <w:tabs>
          <w:tab w:val="left" w:pos="567"/>
        </w:tabs>
        <w:spacing w:after="0" w:line="240" w:lineRule="auto"/>
        <w:rPr>
          <w:rFonts w:ascii="Times New Roman" w:eastAsia="Times New Roman" w:hAnsi="Times New Roman"/>
          <w:lang w:val="lt-LT"/>
        </w:rPr>
      </w:pPr>
    </w:p>
    <w:p w:rsidR="00534148" w:rsidRPr="00534148" w:rsidRDefault="00534148" w:rsidP="00534148">
      <w:pPr>
        <w:pStyle w:val="BodytextAgency"/>
        <w:spacing w:after="0" w:line="240" w:lineRule="auto"/>
        <w:rPr>
          <w:rFonts w:ascii="Times New Roman" w:hAnsi="Times New Roman" w:cs="Times New Roman"/>
          <w:sz w:val="22"/>
          <w:szCs w:val="22"/>
          <w:u w:val="single"/>
          <w:lang w:val="es-ES"/>
        </w:rPr>
      </w:pPr>
      <w:r w:rsidRPr="00C40375">
        <w:rPr>
          <w:rFonts w:ascii="Times New Roman" w:hAnsi="Times New Roman" w:cs="Times New Roman"/>
          <w:sz w:val="22"/>
          <w:szCs w:val="22"/>
          <w:u w:val="single"/>
          <w:lang w:val="lt-LT"/>
        </w:rPr>
        <w:lastRenderedPageBreak/>
        <w:t>Odos ir poodinio audinio sutrikimai</w:t>
      </w:r>
    </w:p>
    <w:p w:rsidR="00534148" w:rsidRPr="0039238D" w:rsidRDefault="00534148" w:rsidP="00534148">
      <w:pPr>
        <w:pStyle w:val="BodytextAgency"/>
        <w:spacing w:after="0" w:line="240" w:lineRule="auto"/>
        <w:rPr>
          <w:rFonts w:ascii="Times New Roman" w:hAnsi="Times New Roman" w:cs="Times New Roman"/>
          <w:sz w:val="22"/>
          <w:szCs w:val="22"/>
          <w:lang w:val="lt-LT"/>
        </w:rPr>
      </w:pPr>
      <w:r w:rsidRPr="00C40375">
        <w:rPr>
          <w:rFonts w:ascii="Times New Roman" w:hAnsi="Times New Roman" w:cs="Times New Roman"/>
          <w:i/>
          <w:sz w:val="22"/>
          <w:szCs w:val="22"/>
          <w:lang w:val="lt-LT"/>
        </w:rPr>
        <w:t>Retas</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Iš</w:t>
      </w:r>
      <w:r w:rsidRPr="00C40375">
        <w:rPr>
          <w:rFonts w:ascii="Times New Roman" w:hAnsi="Times New Roman" w:cs="Times New Roman"/>
          <w:sz w:val="22"/>
          <w:szCs w:val="22"/>
          <w:lang w:val="lt-LT"/>
        </w:rPr>
        <w:t>bėrimas, dilgėlinė</w:t>
      </w:r>
      <w:r>
        <w:rPr>
          <w:rFonts w:ascii="Times New Roman" w:hAnsi="Times New Roman" w:cs="Times New Roman"/>
          <w:sz w:val="22"/>
          <w:szCs w:val="22"/>
          <w:lang w:val="lt-LT"/>
        </w:rPr>
        <w:t>.</w:t>
      </w:r>
    </w:p>
    <w:p w:rsidR="00534148" w:rsidRPr="0039238D" w:rsidRDefault="00534148" w:rsidP="00534148">
      <w:pPr>
        <w:pStyle w:val="BodytextAgency"/>
        <w:spacing w:after="0" w:line="240" w:lineRule="auto"/>
        <w:rPr>
          <w:rFonts w:ascii="Times New Roman" w:hAnsi="Times New Roman" w:cs="Times New Roman"/>
          <w:sz w:val="22"/>
          <w:szCs w:val="22"/>
          <w:lang w:val="lt-LT"/>
        </w:rPr>
      </w:pPr>
      <w:r w:rsidRPr="00C40375">
        <w:rPr>
          <w:rFonts w:ascii="Times New Roman" w:hAnsi="Times New Roman" w:cs="Times New Roman"/>
          <w:i/>
          <w:sz w:val="22"/>
          <w:szCs w:val="22"/>
          <w:lang w:val="lt-LT"/>
        </w:rPr>
        <w:t>Dažnis nežinomas</w:t>
      </w:r>
      <w:r>
        <w:rPr>
          <w:rFonts w:ascii="Times New Roman" w:hAnsi="Times New Roman" w:cs="Times New Roman"/>
          <w:sz w:val="22"/>
          <w:szCs w:val="22"/>
          <w:lang w:val="lt-LT"/>
        </w:rPr>
        <w:t>.</w:t>
      </w:r>
      <w:r w:rsidRPr="0039238D">
        <w:rPr>
          <w:rFonts w:ascii="Times New Roman" w:hAnsi="Times New Roman" w:cs="Times New Roman"/>
          <w:sz w:val="22"/>
          <w:szCs w:val="22"/>
          <w:lang w:val="lt-LT"/>
        </w:rPr>
        <w:t xml:space="preserve"> </w:t>
      </w:r>
      <w:r w:rsidRPr="00C40375">
        <w:rPr>
          <w:rFonts w:ascii="Times New Roman" w:hAnsi="Times New Roman" w:cs="Times New Roman"/>
          <w:sz w:val="22"/>
          <w:szCs w:val="22"/>
          <w:lang w:val="lt-LT"/>
        </w:rPr>
        <w:t xml:space="preserve">Sunkios nepageidaujamos odos reakcijos (įskaitant daugiaformę </w:t>
      </w:r>
      <w:proofErr w:type="spellStart"/>
      <w:r w:rsidRPr="00C40375">
        <w:rPr>
          <w:rFonts w:ascii="Times New Roman" w:hAnsi="Times New Roman" w:cs="Times New Roman"/>
          <w:sz w:val="22"/>
          <w:szCs w:val="22"/>
          <w:lang w:val="lt-LT"/>
        </w:rPr>
        <w:t>eritemą</w:t>
      </w:r>
      <w:proofErr w:type="spellEnd"/>
      <w:r w:rsidRPr="00C40375">
        <w:rPr>
          <w:rFonts w:ascii="Times New Roman" w:hAnsi="Times New Roman" w:cs="Times New Roman"/>
          <w:sz w:val="22"/>
          <w:szCs w:val="22"/>
          <w:lang w:val="lt-LT"/>
        </w:rPr>
        <w:t xml:space="preserve">, </w:t>
      </w:r>
      <w:proofErr w:type="spellStart"/>
      <w:r w:rsidRPr="00C40375">
        <w:rPr>
          <w:rFonts w:ascii="Times New Roman" w:hAnsi="Times New Roman" w:cs="Times New Roman"/>
          <w:sz w:val="22"/>
          <w:szCs w:val="22"/>
          <w:lang w:val="lt-LT"/>
        </w:rPr>
        <w:t>Stivenso</w:t>
      </w:r>
      <w:proofErr w:type="spellEnd"/>
      <w:r w:rsidRPr="00C40375">
        <w:rPr>
          <w:rFonts w:ascii="Times New Roman" w:hAnsi="Times New Roman" w:cs="Times New Roman"/>
          <w:sz w:val="22"/>
          <w:szCs w:val="22"/>
          <w:lang w:val="lt-LT"/>
        </w:rPr>
        <w:noBreakHyphen/>
        <w:t xml:space="preserve">Džonsono </w:t>
      </w:r>
      <w:r>
        <w:rPr>
          <w:rFonts w:ascii="Times New Roman" w:hAnsi="Times New Roman" w:cs="Times New Roman"/>
          <w:sz w:val="22"/>
          <w:szCs w:val="22"/>
          <w:lang w:val="lt-LT"/>
        </w:rPr>
        <w:t>(</w:t>
      </w:r>
      <w:proofErr w:type="spellStart"/>
      <w:r>
        <w:rPr>
          <w:rFonts w:ascii="Times New Roman" w:hAnsi="Times New Roman" w:cs="Times New Roman"/>
          <w:sz w:val="22"/>
          <w:szCs w:val="22"/>
          <w:lang w:val="lt-LT"/>
        </w:rPr>
        <w:t>Stevens-Johnson</w:t>
      </w:r>
      <w:proofErr w:type="spellEnd"/>
      <w:r>
        <w:rPr>
          <w:rFonts w:ascii="Times New Roman" w:hAnsi="Times New Roman" w:cs="Times New Roman"/>
          <w:sz w:val="22"/>
          <w:szCs w:val="22"/>
          <w:lang w:val="lt-LT"/>
        </w:rPr>
        <w:t xml:space="preserve">) </w:t>
      </w:r>
      <w:r w:rsidRPr="00C40375">
        <w:rPr>
          <w:rFonts w:ascii="Times New Roman" w:hAnsi="Times New Roman" w:cs="Times New Roman"/>
          <w:sz w:val="22"/>
          <w:szCs w:val="22"/>
          <w:lang w:val="lt-LT"/>
        </w:rPr>
        <w:t>sindromą</w:t>
      </w:r>
      <w:r>
        <w:rPr>
          <w:rFonts w:ascii="Times New Roman" w:hAnsi="Times New Roman" w:cs="Times New Roman"/>
          <w:sz w:val="22"/>
          <w:szCs w:val="22"/>
          <w:lang w:val="lt-LT"/>
        </w:rPr>
        <w:t xml:space="preserve"> </w:t>
      </w:r>
      <w:r w:rsidRPr="00C40375">
        <w:rPr>
          <w:rFonts w:ascii="Times New Roman" w:hAnsi="Times New Roman" w:cs="Times New Roman"/>
          <w:sz w:val="22"/>
          <w:szCs w:val="22"/>
          <w:lang w:val="lt-LT"/>
        </w:rPr>
        <w:t xml:space="preserve">/ toksinę epidermio </w:t>
      </w:r>
      <w:proofErr w:type="spellStart"/>
      <w:r w:rsidRPr="00C40375">
        <w:rPr>
          <w:rFonts w:ascii="Times New Roman" w:hAnsi="Times New Roman" w:cs="Times New Roman"/>
          <w:sz w:val="22"/>
          <w:szCs w:val="22"/>
          <w:lang w:val="lt-LT"/>
        </w:rPr>
        <w:t>nekrolizę</w:t>
      </w:r>
      <w:proofErr w:type="spellEnd"/>
      <w:r w:rsidRPr="00C40375">
        <w:rPr>
          <w:rFonts w:ascii="Times New Roman" w:hAnsi="Times New Roman" w:cs="Times New Roman"/>
          <w:sz w:val="22"/>
          <w:szCs w:val="22"/>
          <w:lang w:val="lt-LT"/>
        </w:rPr>
        <w:t xml:space="preserve"> ir ūminę </w:t>
      </w:r>
      <w:proofErr w:type="spellStart"/>
      <w:r w:rsidRPr="00C40375">
        <w:rPr>
          <w:rFonts w:ascii="Times New Roman" w:hAnsi="Times New Roman" w:cs="Times New Roman"/>
          <w:sz w:val="22"/>
          <w:szCs w:val="22"/>
          <w:lang w:val="lt-LT"/>
        </w:rPr>
        <w:t>generalizuotą</w:t>
      </w:r>
      <w:proofErr w:type="spellEnd"/>
      <w:r w:rsidRPr="00C40375">
        <w:rPr>
          <w:rFonts w:ascii="Times New Roman" w:hAnsi="Times New Roman" w:cs="Times New Roman"/>
          <w:sz w:val="22"/>
          <w:szCs w:val="22"/>
          <w:lang w:val="lt-LT"/>
        </w:rPr>
        <w:t xml:space="preserve"> </w:t>
      </w:r>
      <w:proofErr w:type="spellStart"/>
      <w:r w:rsidRPr="00C40375">
        <w:rPr>
          <w:rFonts w:ascii="Times New Roman" w:hAnsi="Times New Roman" w:cs="Times New Roman"/>
          <w:sz w:val="22"/>
          <w:szCs w:val="22"/>
          <w:lang w:val="lt-LT"/>
        </w:rPr>
        <w:t>egzanteminę</w:t>
      </w:r>
      <w:proofErr w:type="spellEnd"/>
      <w:r w:rsidRPr="00C40375">
        <w:rPr>
          <w:rFonts w:ascii="Times New Roman" w:hAnsi="Times New Roman" w:cs="Times New Roman"/>
          <w:sz w:val="22"/>
          <w:szCs w:val="22"/>
          <w:lang w:val="lt-LT"/>
        </w:rPr>
        <w:t xml:space="preserve"> </w:t>
      </w:r>
      <w:proofErr w:type="spellStart"/>
      <w:r w:rsidRPr="00C40375">
        <w:rPr>
          <w:rFonts w:ascii="Times New Roman" w:hAnsi="Times New Roman" w:cs="Times New Roman"/>
          <w:sz w:val="22"/>
          <w:szCs w:val="22"/>
          <w:lang w:val="lt-LT"/>
        </w:rPr>
        <w:t>pustuliozę</w:t>
      </w:r>
      <w:proofErr w:type="spellEnd"/>
      <w:r w:rsidRPr="00C40375">
        <w:rPr>
          <w:rFonts w:ascii="Times New Roman" w:hAnsi="Times New Roman" w:cs="Times New Roman"/>
          <w:sz w:val="22"/>
          <w:szCs w:val="22"/>
          <w:lang w:val="lt-LT"/>
        </w:rPr>
        <w:t>).</w:t>
      </w:r>
    </w:p>
    <w:p w:rsidR="00534148" w:rsidRPr="00CC13D8" w:rsidRDefault="00534148" w:rsidP="00534148">
      <w:pPr>
        <w:tabs>
          <w:tab w:val="left" w:pos="567"/>
        </w:tabs>
        <w:spacing w:after="0" w:line="240" w:lineRule="auto"/>
        <w:rPr>
          <w:rFonts w:ascii="Times New Roman" w:eastAsia="Times New Roman" w:hAnsi="Times New Roman"/>
          <w:sz w:val="24"/>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Be to vaist</w:t>
      </w:r>
      <w:r>
        <w:rPr>
          <w:rFonts w:ascii="Times New Roman" w:eastAsia="Times New Roman" w:hAnsi="Times New Roman"/>
          <w:lang w:val="lt-LT"/>
        </w:rPr>
        <w:t>inio preparat</w:t>
      </w:r>
      <w:r w:rsidRPr="00CC13D8">
        <w:rPr>
          <w:rFonts w:ascii="Times New Roman" w:eastAsia="Times New Roman" w:hAnsi="Times New Roman"/>
          <w:lang w:val="lt-LT"/>
        </w:rPr>
        <w:t xml:space="preserve">o sudėtyje yra natrio </w:t>
      </w:r>
      <w:proofErr w:type="spellStart"/>
      <w:r w:rsidRPr="00CC13D8">
        <w:rPr>
          <w:rFonts w:ascii="Times New Roman" w:eastAsia="Times New Roman" w:hAnsi="Times New Roman"/>
          <w:lang w:val="lt-LT"/>
        </w:rPr>
        <w:t>disulfito</w:t>
      </w:r>
      <w:proofErr w:type="spellEnd"/>
      <w:r w:rsidRPr="00CC13D8">
        <w:rPr>
          <w:rFonts w:ascii="Times New Roman" w:eastAsia="Times New Roman" w:hAnsi="Times New Roman"/>
          <w:lang w:val="lt-LT"/>
        </w:rPr>
        <w:t xml:space="preserve"> (konservanto), todėl pavieniais atvejais pacientams, ypač sergantiems bronchine astma, galima padidėjusio jautrumo reakcija. Ji gali sukelti vėmimą, viduriavimą, švokštimą, ūminį astmos priepuolį, sąmonės pritemimą ar net šoką. Minėtos reakcijos eiga kiekvienam pacientui labai skirtinga ir gali būti pavojinga gyvybei.</w:t>
      </w:r>
    </w:p>
    <w:p w:rsidR="00534148" w:rsidRDefault="00534148" w:rsidP="00534148">
      <w:pPr>
        <w:spacing w:after="0" w:line="240" w:lineRule="auto"/>
        <w:rPr>
          <w:rFonts w:ascii="Times New Roman" w:eastAsia="Times New Roman" w:hAnsi="Times New Roman"/>
          <w:b/>
          <w:iCs/>
          <w:lang w:val="lt-LT"/>
        </w:rPr>
      </w:pPr>
    </w:p>
    <w:p w:rsidR="00534148" w:rsidRPr="006C52A8" w:rsidRDefault="00534148" w:rsidP="00534148">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6C52A8">
        <w:rPr>
          <w:rFonts w:ascii="Times New Roman" w:eastAsia="Times New Roman" w:hAnsi="Times New Roman"/>
          <w:noProof/>
          <w:snapToGrid w:val="0"/>
          <w:szCs w:val="24"/>
          <w:u w:val="single"/>
          <w:lang w:val="lt-LT"/>
        </w:rPr>
        <w:t>Pranešimas apie įtariamas nepageidaujamas reakcijas</w:t>
      </w:r>
    </w:p>
    <w:p w:rsidR="00534148" w:rsidRPr="00C40375" w:rsidRDefault="00534148" w:rsidP="00534148">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C40375">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40375">
        <w:rPr>
          <w:rFonts w:ascii="Times New Roman" w:eastAsia="Times New Roman" w:hAnsi="Times New Roman"/>
          <w:snapToGrid w:val="0"/>
          <w:szCs w:val="24"/>
          <w:lang w:val="lt-LT"/>
        </w:rPr>
        <w:t xml:space="preserve"> </w:t>
      </w:r>
      <w:r w:rsidRPr="00C40375">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7" w:history="1">
        <w:r w:rsidRPr="00C40375">
          <w:rPr>
            <w:rFonts w:ascii="Times New Roman" w:eastAsia="SimSun" w:hAnsi="Times New Roman"/>
            <w:noProof/>
            <w:snapToGrid w:val="0"/>
            <w:color w:val="0000FF"/>
            <w:szCs w:val="24"/>
            <w:u w:val="single"/>
            <w:lang w:val="lt-LT"/>
          </w:rPr>
          <w:t>www.vvkt.lt</w:t>
        </w:r>
      </w:hyperlink>
      <w:r w:rsidRPr="00C40375">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40375">
          <w:rPr>
            <w:rFonts w:ascii="Times New Roman" w:eastAsia="SimSun" w:hAnsi="Times New Roman"/>
            <w:noProof/>
            <w:snapToGrid w:val="0"/>
            <w:color w:val="0000FF"/>
            <w:szCs w:val="24"/>
            <w:u w:val="single"/>
            <w:lang w:val="lt-LT"/>
          </w:rPr>
          <w:t>NepageidaujamaR@vvkt.lt</w:t>
        </w:r>
      </w:hyperlink>
      <w:r w:rsidRPr="00C40375">
        <w:rPr>
          <w:rFonts w:ascii="Times New Roman" w:eastAsia="Times New Roman" w:hAnsi="Times New Roman"/>
          <w:noProof/>
          <w:snapToGrid w:val="0"/>
          <w:szCs w:val="24"/>
          <w:lang w:val="lt-LT"/>
        </w:rPr>
        <w:t>), per interneto svetainę (adresu http://www.vvkt.lt).</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4.9</w:t>
      </w:r>
      <w:r>
        <w:rPr>
          <w:rFonts w:ascii="Times New Roman" w:eastAsia="Times New Roman" w:hAnsi="Times New Roman"/>
          <w:b/>
          <w:iCs/>
          <w:lang w:val="lt-LT"/>
        </w:rPr>
        <w:tab/>
      </w:r>
      <w:r w:rsidRPr="00CC13D8">
        <w:rPr>
          <w:rFonts w:ascii="Times New Roman" w:eastAsia="Times New Roman" w:hAnsi="Times New Roman"/>
          <w:b/>
          <w:iCs/>
          <w:lang w:val="lt-LT"/>
        </w:rPr>
        <w:t>Perdozavimas</w:t>
      </w:r>
    </w:p>
    <w:p w:rsidR="00534148" w:rsidRPr="00CC13D8" w:rsidRDefault="00534148" w:rsidP="00534148">
      <w:pPr>
        <w:widowControl w:val="0"/>
        <w:spacing w:after="0" w:line="240" w:lineRule="auto"/>
        <w:rPr>
          <w:rFonts w:ascii="Times New Roman" w:eastAsia="Times New Roman" w:hAnsi="Times New Roman"/>
          <w:i/>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Pranešimų apie specifinius perdozavimo simptomus žmonėms iki šiol negauta.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Pranešimų apie atsitiktinius </w:t>
      </w:r>
      <w:proofErr w:type="spellStart"/>
      <w:r w:rsidRPr="00CC13D8">
        <w:rPr>
          <w:rFonts w:ascii="Times New Roman" w:eastAsia="Times New Roman" w:hAnsi="Times New Roman"/>
          <w:lang w:val="lt-LT"/>
        </w:rPr>
        <w:t>perdozavimus</w:t>
      </w:r>
      <w:proofErr w:type="spellEnd"/>
      <w:r w:rsidRPr="00CC13D8">
        <w:rPr>
          <w:rFonts w:ascii="Times New Roman" w:eastAsia="Times New Roman" w:hAnsi="Times New Roman"/>
          <w:lang w:val="lt-LT"/>
        </w:rPr>
        <w:t xml:space="preserve"> ir </w:t>
      </w:r>
      <w:r w:rsidR="00701BC6">
        <w:rPr>
          <w:rFonts w:ascii="Times New Roman" w:eastAsia="Times New Roman" w:hAnsi="Times New Roman"/>
          <w:lang w:val="lt-LT"/>
        </w:rPr>
        <w:t>(</w:t>
      </w:r>
      <w:r w:rsidRPr="00CC13D8">
        <w:rPr>
          <w:rFonts w:ascii="Times New Roman" w:eastAsia="Times New Roman" w:hAnsi="Times New Roman"/>
          <w:lang w:val="lt-LT"/>
        </w:rPr>
        <w:t>ar</w:t>
      </w:r>
      <w:r w:rsidR="00701BC6">
        <w:rPr>
          <w:rFonts w:ascii="Times New Roman" w:eastAsia="Times New Roman" w:hAnsi="Times New Roman"/>
          <w:lang w:val="lt-LT"/>
        </w:rPr>
        <w:t>ba)</w:t>
      </w:r>
      <w:r w:rsidRPr="00CC13D8">
        <w:rPr>
          <w:rFonts w:ascii="Times New Roman" w:eastAsia="Times New Roman" w:hAnsi="Times New Roman"/>
          <w:lang w:val="lt-LT"/>
        </w:rPr>
        <w:t xml:space="preserve"> medicinines klaidas duomenimis, pastebėti simptomai atitinka žinomą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nepageidaujamą poveikį, pasireiškusį vartojant rekomenduojamas dozes, ir gali būti reikalingas simptominis gydymas. </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5.</w:t>
      </w:r>
      <w:r>
        <w:rPr>
          <w:rFonts w:ascii="Times New Roman" w:eastAsia="Times New Roman" w:hAnsi="Times New Roman"/>
          <w:b/>
          <w:lang w:val="lt-LT"/>
        </w:rPr>
        <w:tab/>
      </w:r>
      <w:r w:rsidRPr="00CC13D8">
        <w:rPr>
          <w:rFonts w:ascii="Times New Roman" w:eastAsia="Times New Roman" w:hAnsi="Times New Roman"/>
          <w:b/>
          <w:lang w:val="lt-LT"/>
        </w:rPr>
        <w:t>FARMAKOLOGINĖS SAVYBĖS</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5.1</w:t>
      </w:r>
      <w:r>
        <w:rPr>
          <w:rFonts w:ascii="Times New Roman" w:eastAsia="Times New Roman" w:hAnsi="Times New Roman"/>
          <w:b/>
          <w:lang w:val="lt-LT"/>
        </w:rPr>
        <w:tab/>
      </w:r>
      <w:proofErr w:type="spellStart"/>
      <w:r w:rsidRPr="00CC13D8">
        <w:rPr>
          <w:rFonts w:ascii="Times New Roman" w:eastAsia="Times New Roman" w:hAnsi="Times New Roman"/>
          <w:b/>
          <w:lang w:val="lt-LT"/>
        </w:rPr>
        <w:t>Farmakodinaminės</w:t>
      </w:r>
      <w:proofErr w:type="spellEnd"/>
      <w:r w:rsidRPr="00CC13D8">
        <w:rPr>
          <w:rFonts w:ascii="Times New Roman" w:eastAsia="Times New Roman" w:hAnsi="Times New Roman"/>
          <w:b/>
          <w:lang w:val="lt-LT"/>
        </w:rPr>
        <w:t xml:space="preserve"> savybės</w:t>
      </w:r>
    </w:p>
    <w:p w:rsidR="00534148" w:rsidRPr="00CC13D8" w:rsidRDefault="00534148" w:rsidP="00534148">
      <w:pPr>
        <w:spacing w:after="0" w:line="240" w:lineRule="auto"/>
        <w:rPr>
          <w:rFonts w:ascii="Times New Roman" w:eastAsia="Times New Roman" w:hAnsi="Times New Roman"/>
          <w:noProof/>
          <w:lang w:val="lt-LT"/>
        </w:rPr>
      </w:pPr>
    </w:p>
    <w:p w:rsidR="00534148" w:rsidRPr="00CC13D8" w:rsidRDefault="00534148" w:rsidP="00534148">
      <w:pPr>
        <w:spacing w:after="0" w:line="240" w:lineRule="auto"/>
        <w:rPr>
          <w:rFonts w:ascii="Times New Roman" w:eastAsia="Times New Roman" w:hAnsi="Times New Roman"/>
          <w:noProof/>
          <w:lang w:val="lt-LT"/>
        </w:rPr>
      </w:pPr>
      <w:r w:rsidRPr="00CC13D8">
        <w:rPr>
          <w:rFonts w:ascii="Times New Roman" w:eastAsia="Times New Roman" w:hAnsi="Times New Roman"/>
          <w:noProof/>
          <w:lang w:val="lt-LT"/>
        </w:rPr>
        <w:t>Farmakoterapinė grupė – mukoliziniai ir atsikosėjimą skatinantys vaistai</w:t>
      </w:r>
      <w:r w:rsidR="00621F34">
        <w:rPr>
          <w:rFonts w:ascii="Times New Roman" w:eastAsia="Times New Roman" w:hAnsi="Times New Roman"/>
          <w:noProof/>
          <w:lang w:val="lt-LT"/>
        </w:rPr>
        <w:t xml:space="preserve">, </w:t>
      </w:r>
      <w:r w:rsidRPr="00CC13D8">
        <w:rPr>
          <w:rFonts w:ascii="Times New Roman" w:eastAsia="Times New Roman" w:hAnsi="Times New Roman"/>
          <w:noProof/>
          <w:lang w:val="lt-LT"/>
        </w:rPr>
        <w:t>ATC kodas – R05CB06.</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Ambroksolis</w:t>
      </w:r>
      <w:proofErr w:type="spellEnd"/>
      <w:r w:rsidRPr="00CC13D8">
        <w:rPr>
          <w:rFonts w:ascii="Times New Roman" w:eastAsia="Times New Roman" w:hAnsi="Times New Roman"/>
          <w:lang w:val="lt-LT"/>
        </w:rPr>
        <w:t xml:space="preserve"> yra veiklus </w:t>
      </w:r>
      <w:proofErr w:type="spellStart"/>
      <w:r w:rsidRPr="00CC13D8">
        <w:rPr>
          <w:rFonts w:ascii="Times New Roman" w:eastAsia="Times New Roman" w:hAnsi="Times New Roman"/>
          <w:lang w:val="lt-LT"/>
        </w:rPr>
        <w:t>bromheksino</w:t>
      </w:r>
      <w:proofErr w:type="spellEnd"/>
      <w:r w:rsidRPr="00CC13D8">
        <w:rPr>
          <w:rFonts w:ascii="Times New Roman" w:eastAsia="Times New Roman" w:hAnsi="Times New Roman"/>
          <w:lang w:val="lt-LT"/>
        </w:rPr>
        <w:t xml:space="preserve"> N-</w:t>
      </w:r>
      <w:proofErr w:type="spellStart"/>
      <w:r w:rsidRPr="00CC13D8">
        <w:rPr>
          <w:rFonts w:ascii="Times New Roman" w:eastAsia="Times New Roman" w:hAnsi="Times New Roman"/>
          <w:lang w:val="lt-LT"/>
        </w:rPr>
        <w:t>demetilmetabolitas</w:t>
      </w:r>
      <w:proofErr w:type="spellEnd"/>
      <w:r w:rsidRPr="00CC13D8">
        <w:rPr>
          <w:rFonts w:ascii="Times New Roman" w:eastAsia="Times New Roman" w:hAnsi="Times New Roman"/>
          <w:lang w:val="lt-LT"/>
        </w:rPr>
        <w:t>. Nors kaip vaist</w:t>
      </w:r>
      <w:r w:rsidR="0076257B">
        <w:rPr>
          <w:rFonts w:ascii="Times New Roman" w:eastAsia="Times New Roman" w:hAnsi="Times New Roman"/>
          <w:lang w:val="lt-LT"/>
        </w:rPr>
        <w:t>inis preparat</w:t>
      </w:r>
      <w:r w:rsidRPr="00CC13D8">
        <w:rPr>
          <w:rFonts w:ascii="Times New Roman" w:eastAsia="Times New Roman" w:hAnsi="Times New Roman"/>
          <w:lang w:val="lt-LT"/>
        </w:rPr>
        <w:t>as veikia, tiksliai nežinoma, įvairių tyrimų duomenimis, jis skystina sekretą bei skatina jo šalinimą. Tyrimų su gyvūnais metu vaist</w:t>
      </w:r>
      <w:r w:rsidR="00621F34">
        <w:rPr>
          <w:rFonts w:ascii="Times New Roman" w:eastAsia="Times New Roman" w:hAnsi="Times New Roman"/>
          <w:lang w:val="lt-LT"/>
        </w:rPr>
        <w:t>inis preparat</w:t>
      </w:r>
      <w:r w:rsidRPr="00CC13D8">
        <w:rPr>
          <w:rFonts w:ascii="Times New Roman" w:eastAsia="Times New Roman" w:hAnsi="Times New Roman"/>
          <w:lang w:val="lt-LT"/>
        </w:rPr>
        <w:t xml:space="preserve">as didino </w:t>
      </w:r>
      <w:proofErr w:type="spellStart"/>
      <w:r w:rsidRPr="00CC13D8">
        <w:rPr>
          <w:rFonts w:ascii="Times New Roman" w:eastAsia="Times New Roman" w:hAnsi="Times New Roman"/>
          <w:lang w:val="lt-LT"/>
        </w:rPr>
        <w:t>serozinio</w:t>
      </w:r>
      <w:proofErr w:type="spellEnd"/>
      <w:r w:rsidRPr="00CC13D8">
        <w:rPr>
          <w:rFonts w:ascii="Times New Roman" w:eastAsia="Times New Roman" w:hAnsi="Times New Roman"/>
          <w:lang w:val="lt-LT"/>
        </w:rPr>
        <w:t xml:space="preserve"> bronchų sekreto kiekį. Gleivių šalinimas skatinamas todėl, kad vaist</w:t>
      </w:r>
      <w:r w:rsidR="00621F34">
        <w:rPr>
          <w:rFonts w:ascii="Times New Roman" w:eastAsia="Times New Roman" w:hAnsi="Times New Roman"/>
          <w:lang w:val="lt-LT"/>
        </w:rPr>
        <w:t>inis preparat</w:t>
      </w:r>
      <w:r w:rsidRPr="00CC13D8">
        <w:rPr>
          <w:rFonts w:ascii="Times New Roman" w:eastAsia="Times New Roman" w:hAnsi="Times New Roman"/>
          <w:lang w:val="lt-LT"/>
        </w:rPr>
        <w:t xml:space="preserve">as mažina jų klampumą bei aktyvina virpamojo epitelio veiklą. Be to, pastebėta, kad </w:t>
      </w:r>
      <w:proofErr w:type="spellStart"/>
      <w:r w:rsidRPr="00CC13D8">
        <w:rPr>
          <w:rFonts w:ascii="Times New Roman" w:eastAsia="Times New Roman" w:hAnsi="Times New Roman"/>
          <w:lang w:val="lt-LT"/>
        </w:rPr>
        <w:t>ambroksolis</w:t>
      </w:r>
      <w:proofErr w:type="spellEnd"/>
      <w:r w:rsidRPr="00CC13D8">
        <w:rPr>
          <w:rFonts w:ascii="Times New Roman" w:eastAsia="Times New Roman" w:hAnsi="Times New Roman"/>
          <w:lang w:val="lt-LT"/>
        </w:rPr>
        <w:t xml:space="preserve"> “a</w:t>
      </w:r>
      <w:r w:rsidR="00FE23A4">
        <w:rPr>
          <w:rFonts w:ascii="Times New Roman" w:eastAsia="Times New Roman" w:hAnsi="Times New Roman"/>
          <w:lang w:val="lt-LT"/>
        </w:rPr>
        <w:t>k</w:t>
      </w:r>
      <w:r w:rsidRPr="00CC13D8">
        <w:rPr>
          <w:rFonts w:ascii="Times New Roman" w:eastAsia="Times New Roman" w:hAnsi="Times New Roman"/>
          <w:lang w:val="lt-LT"/>
        </w:rPr>
        <w:t xml:space="preserve">tyvuoja </w:t>
      </w:r>
      <w:proofErr w:type="spellStart"/>
      <w:r w:rsidRPr="00CC13D8">
        <w:rPr>
          <w:rFonts w:ascii="Times New Roman" w:eastAsia="Times New Roman" w:hAnsi="Times New Roman"/>
          <w:lang w:val="lt-LT"/>
        </w:rPr>
        <w:t>surfaktantą</w:t>
      </w:r>
      <w:proofErr w:type="spellEnd"/>
      <w:r w:rsidRPr="00CC13D8">
        <w:rPr>
          <w:rFonts w:ascii="Times New Roman" w:eastAsia="Times New Roman" w:hAnsi="Times New Roman"/>
          <w:lang w:val="lt-LT"/>
        </w:rPr>
        <w:t>”, t. y. didina šios medžiagos sintezę bei skatina jos sekreciją bei didina barjero tarp kraujagyslių ir bronchų praeinamumą.</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Išgėrus vaist</w:t>
      </w:r>
      <w:r w:rsidR="00621F34">
        <w:rPr>
          <w:rFonts w:ascii="Times New Roman" w:eastAsia="Times New Roman" w:hAnsi="Times New Roman"/>
          <w:lang w:val="lt-LT"/>
        </w:rPr>
        <w:t>inio preparat</w:t>
      </w:r>
      <w:r w:rsidRPr="00CC13D8">
        <w:rPr>
          <w:rFonts w:ascii="Times New Roman" w:eastAsia="Times New Roman" w:hAnsi="Times New Roman"/>
          <w:lang w:val="lt-LT"/>
        </w:rPr>
        <w:t xml:space="preserve">o, jo poveikis pasireiškia maždaug po 30 min. ir trunka, priklausomai nuo vienkartinės dozės stiprumo, 6 – 12 valandų. </w:t>
      </w:r>
    </w:p>
    <w:p w:rsidR="00534148" w:rsidRPr="00CC13D8" w:rsidRDefault="00534148" w:rsidP="00534148">
      <w:pPr>
        <w:spacing w:after="0" w:line="240" w:lineRule="auto"/>
        <w:rPr>
          <w:rFonts w:ascii="Times New Roman" w:eastAsia="Times New Roman" w:hAnsi="Times New Roman"/>
          <w:b/>
          <w:i/>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5.2</w:t>
      </w:r>
      <w:r>
        <w:rPr>
          <w:rFonts w:ascii="Times New Roman" w:eastAsia="Times New Roman" w:hAnsi="Times New Roman"/>
          <w:b/>
          <w:lang w:val="lt-LT"/>
        </w:rPr>
        <w:tab/>
      </w:r>
      <w:proofErr w:type="spellStart"/>
      <w:r w:rsidRPr="00CC13D8">
        <w:rPr>
          <w:rFonts w:ascii="Times New Roman" w:eastAsia="Times New Roman" w:hAnsi="Times New Roman"/>
          <w:b/>
          <w:lang w:val="lt-LT"/>
        </w:rPr>
        <w:t>Farmakokinetinės</w:t>
      </w:r>
      <w:proofErr w:type="spellEnd"/>
      <w:r w:rsidRPr="00CC13D8">
        <w:rPr>
          <w:rFonts w:ascii="Times New Roman" w:eastAsia="Times New Roman" w:hAnsi="Times New Roman"/>
          <w:b/>
          <w:lang w:val="lt-LT"/>
        </w:rPr>
        <w:t xml:space="preserve"> savybės</w:t>
      </w:r>
    </w:p>
    <w:p w:rsidR="00534148" w:rsidRPr="00CC13D8" w:rsidRDefault="00534148" w:rsidP="00534148">
      <w:pPr>
        <w:spacing w:after="0" w:line="240" w:lineRule="auto"/>
        <w:rPr>
          <w:rFonts w:ascii="Times New Roman" w:eastAsia="Times New Roman" w:hAnsi="Times New Roman"/>
          <w:lang w:val="lt-LT"/>
        </w:rPr>
      </w:pPr>
    </w:p>
    <w:p w:rsidR="0053414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Absorbcija</w:t>
      </w:r>
    </w:p>
    <w:p w:rsidR="0053414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Išgertas </w:t>
      </w:r>
      <w:proofErr w:type="spellStart"/>
      <w:r>
        <w:rPr>
          <w:rFonts w:ascii="Times New Roman" w:eastAsia="Times New Roman" w:hAnsi="Times New Roman"/>
          <w:lang w:val="lt-LT"/>
        </w:rPr>
        <w:t>ambroksolis</w:t>
      </w:r>
      <w:proofErr w:type="spellEnd"/>
      <w:r w:rsidRPr="00CC13D8">
        <w:rPr>
          <w:rFonts w:ascii="Times New Roman" w:eastAsia="Times New Roman" w:hAnsi="Times New Roman"/>
          <w:lang w:val="lt-LT"/>
        </w:rPr>
        <w:t xml:space="preserve"> žmogaus organizme beveik visas greitai </w:t>
      </w:r>
      <w:r>
        <w:rPr>
          <w:rFonts w:ascii="Times New Roman" w:eastAsia="Times New Roman" w:hAnsi="Times New Roman"/>
          <w:lang w:val="lt-LT"/>
        </w:rPr>
        <w:t>abs</w:t>
      </w:r>
      <w:r w:rsidRPr="00CC13D8">
        <w:rPr>
          <w:rFonts w:ascii="Times New Roman" w:eastAsia="Times New Roman" w:hAnsi="Times New Roman"/>
          <w:lang w:val="lt-LT"/>
        </w:rPr>
        <w:t>orbuojamas į kraują. Iš</w:t>
      </w:r>
      <w:r>
        <w:rPr>
          <w:rFonts w:ascii="Times New Roman" w:eastAsia="Times New Roman" w:hAnsi="Times New Roman"/>
          <w:lang w:val="lt-LT"/>
        </w:rPr>
        <w:t>g</w:t>
      </w:r>
      <w:r w:rsidRPr="00CC13D8">
        <w:rPr>
          <w:rFonts w:ascii="Times New Roman" w:eastAsia="Times New Roman" w:hAnsi="Times New Roman"/>
          <w:lang w:val="lt-LT"/>
        </w:rPr>
        <w:t xml:space="preserve">ėrus vienkartinę dozę, didžiausia koncentracija kraujyje būna po 1 – 3 valandų. Kadangi dalis </w:t>
      </w:r>
      <w:proofErr w:type="spellStart"/>
      <w:r>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suyra pirmojo prasiskverbimo per kepenis metu, absoliutus </w:t>
      </w:r>
      <w:proofErr w:type="spellStart"/>
      <w:r w:rsidRPr="00CC13D8">
        <w:rPr>
          <w:rFonts w:ascii="Times New Roman" w:eastAsia="Times New Roman" w:hAnsi="Times New Roman"/>
          <w:lang w:val="lt-LT"/>
        </w:rPr>
        <w:t>am</w:t>
      </w:r>
      <w:r>
        <w:rPr>
          <w:rFonts w:ascii="Times New Roman" w:eastAsia="Times New Roman" w:hAnsi="Times New Roman"/>
          <w:lang w:val="lt-LT"/>
        </w:rPr>
        <w:t>b</w:t>
      </w:r>
      <w:r w:rsidRPr="00CC13D8">
        <w:rPr>
          <w:rFonts w:ascii="Times New Roman" w:eastAsia="Times New Roman" w:hAnsi="Times New Roman"/>
          <w:lang w:val="lt-LT"/>
        </w:rPr>
        <w:t>roksolio</w:t>
      </w:r>
      <w:proofErr w:type="spellEnd"/>
      <w:r w:rsidRPr="00CC13D8">
        <w:rPr>
          <w:rFonts w:ascii="Times New Roman" w:eastAsia="Times New Roman" w:hAnsi="Times New Roman"/>
          <w:lang w:val="lt-LT"/>
        </w:rPr>
        <w:t xml:space="preserve"> biologinis prieinamumas yra trečdaliu mažesnis. </w:t>
      </w:r>
    </w:p>
    <w:p w:rsidR="00534148" w:rsidRDefault="00534148" w:rsidP="00534148">
      <w:pPr>
        <w:spacing w:after="0" w:line="240" w:lineRule="auto"/>
        <w:rPr>
          <w:rFonts w:ascii="Times New Roman" w:eastAsia="Times New Roman" w:hAnsi="Times New Roman"/>
          <w:lang w:val="lt-LT"/>
        </w:rPr>
      </w:pPr>
    </w:p>
    <w:p w:rsidR="00534148" w:rsidRDefault="00534148" w:rsidP="00534148">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Biotransformacija</w:t>
      </w:r>
      <w:proofErr w:type="spellEnd"/>
    </w:p>
    <w:p w:rsidR="0053414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Organizme </w:t>
      </w:r>
      <w:proofErr w:type="spellStart"/>
      <w:r>
        <w:rPr>
          <w:rFonts w:ascii="Times New Roman" w:eastAsia="Times New Roman" w:hAnsi="Times New Roman"/>
          <w:lang w:val="lt-LT"/>
        </w:rPr>
        <w:t>ambroksolis</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metabolizuojamas</w:t>
      </w:r>
      <w:proofErr w:type="spellEnd"/>
      <w:r w:rsidRPr="00CC13D8">
        <w:rPr>
          <w:rFonts w:ascii="Times New Roman" w:eastAsia="Times New Roman" w:hAnsi="Times New Roman"/>
          <w:lang w:val="lt-LT"/>
        </w:rPr>
        <w:t xml:space="preserve"> į junginius, pvz., </w:t>
      </w:r>
      <w:proofErr w:type="spellStart"/>
      <w:r w:rsidRPr="00CC13D8">
        <w:rPr>
          <w:rFonts w:ascii="Times New Roman" w:eastAsia="Times New Roman" w:hAnsi="Times New Roman"/>
          <w:lang w:val="lt-LT"/>
        </w:rPr>
        <w:t>dibromantranilo</w:t>
      </w:r>
      <w:proofErr w:type="spellEnd"/>
      <w:r w:rsidRPr="00CC13D8">
        <w:rPr>
          <w:rFonts w:ascii="Times New Roman" w:eastAsia="Times New Roman" w:hAnsi="Times New Roman"/>
          <w:lang w:val="lt-LT"/>
        </w:rPr>
        <w:t xml:space="preserve"> rūgštį, </w:t>
      </w:r>
      <w:proofErr w:type="spellStart"/>
      <w:r w:rsidRPr="00CC13D8">
        <w:rPr>
          <w:rFonts w:ascii="Times New Roman" w:eastAsia="Times New Roman" w:hAnsi="Times New Roman"/>
          <w:lang w:val="lt-LT"/>
        </w:rPr>
        <w:t>gliukuronidus</w:t>
      </w:r>
      <w:proofErr w:type="spellEnd"/>
      <w:r w:rsidRPr="00CC13D8">
        <w:rPr>
          <w:rFonts w:ascii="Times New Roman" w:eastAsia="Times New Roman" w:hAnsi="Times New Roman"/>
          <w:lang w:val="lt-LT"/>
        </w:rPr>
        <w:t xml:space="preserve">, kurie išskiriami per inkstus. Prie plazmos baltymų prisijungia maždaug 85 % (80 – 90%) </w:t>
      </w:r>
      <w:proofErr w:type="spellStart"/>
      <w:r>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w:t>
      </w:r>
    </w:p>
    <w:p w:rsidR="00534148" w:rsidRDefault="00534148" w:rsidP="00534148">
      <w:pPr>
        <w:spacing w:after="0" w:line="240" w:lineRule="auto"/>
        <w:rPr>
          <w:rFonts w:ascii="Times New Roman" w:eastAsia="Times New Roman" w:hAnsi="Times New Roman"/>
          <w:lang w:val="lt-LT"/>
        </w:rPr>
      </w:pPr>
    </w:p>
    <w:p w:rsidR="0053414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Eliminacija</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lastRenderedPageBreak/>
        <w:t xml:space="preserve">Galutinis pusinės eliminacijos iš plazmos periodas trunka 7 – 12 valandų.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ir jo metabolitų pusinės eliminacijos iš plazmos periodas trunka maždaug 22 valandas. Maždaug 90 % dozės šalinama per inkstus metabolitų, atsiradusių kepenyse iš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forma, kita dalis dozės, t. y. maždaug 10 %, šalinama per inkstus nepakitusia forma.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Kadangi daug </w:t>
      </w:r>
      <w:proofErr w:type="spellStart"/>
      <w:r>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prisijungia prie plazmos baltymų, yra didelis vaist</w:t>
      </w:r>
      <w:r w:rsidR="0076257B">
        <w:rPr>
          <w:rFonts w:ascii="Times New Roman" w:eastAsia="Times New Roman" w:hAnsi="Times New Roman"/>
          <w:lang w:val="lt-LT"/>
        </w:rPr>
        <w:t>inio preparat</w:t>
      </w:r>
      <w:r w:rsidRPr="00CC13D8">
        <w:rPr>
          <w:rFonts w:ascii="Times New Roman" w:eastAsia="Times New Roman" w:hAnsi="Times New Roman"/>
          <w:lang w:val="lt-LT"/>
        </w:rPr>
        <w:t>o tariamasis pasiskirstymo tūris bei dalis vaist</w:t>
      </w:r>
      <w:r w:rsidR="0076257B">
        <w:rPr>
          <w:rFonts w:ascii="Times New Roman" w:eastAsia="Times New Roman" w:hAnsi="Times New Roman"/>
          <w:lang w:val="lt-LT"/>
        </w:rPr>
        <w:t>inio preparat</w:t>
      </w:r>
      <w:r w:rsidRPr="00CC13D8">
        <w:rPr>
          <w:rFonts w:ascii="Times New Roman" w:eastAsia="Times New Roman" w:hAnsi="Times New Roman"/>
          <w:lang w:val="lt-LT"/>
        </w:rPr>
        <w:t xml:space="preserve">o iš audinių laipsniškai grįžta į kraują,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šalinimas dialize ir intensyvia diureze tikriausiai yra mažai veiksmingas.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Jei yra sunki kepenų liga, 20 – 40 % sumažėja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klirensas. Jei labai sutrikusi inkstų veikla,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metabolitų pusinės eliminacijos periodas būna ilgesnis. </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Ambroksolis</w:t>
      </w:r>
      <w:proofErr w:type="spellEnd"/>
      <w:r w:rsidRPr="00CC13D8">
        <w:rPr>
          <w:rFonts w:ascii="Times New Roman" w:eastAsia="Times New Roman" w:hAnsi="Times New Roman"/>
          <w:lang w:val="lt-LT"/>
        </w:rPr>
        <w:t xml:space="preserve"> prasiskverbia per smegenų barjerą ir placentą bei išsiskiria su motinos pienu. </w:t>
      </w:r>
    </w:p>
    <w:p w:rsidR="00534148" w:rsidRPr="00CC13D8" w:rsidRDefault="00534148" w:rsidP="00534148">
      <w:pPr>
        <w:spacing w:after="0" w:line="240" w:lineRule="auto"/>
        <w:rPr>
          <w:rFonts w:ascii="Times New Roman" w:eastAsia="Times New Roman" w:hAnsi="Times New Roman"/>
          <w:i/>
          <w:iCs/>
          <w:lang w:val="lt-LT"/>
        </w:rPr>
      </w:pPr>
    </w:p>
    <w:p w:rsidR="00534148" w:rsidRPr="00CC13D8" w:rsidRDefault="00534148" w:rsidP="00534148">
      <w:pPr>
        <w:spacing w:after="0" w:line="240" w:lineRule="auto"/>
        <w:rPr>
          <w:rFonts w:ascii="Times New Roman" w:eastAsia="Times New Roman" w:hAnsi="Times New Roman"/>
          <w:iCs/>
          <w:lang w:val="lt-LT"/>
        </w:rPr>
      </w:pPr>
      <w:r w:rsidRPr="00CC13D8">
        <w:rPr>
          <w:rFonts w:ascii="Times New Roman" w:eastAsia="Times New Roman" w:hAnsi="Times New Roman"/>
          <w:b/>
          <w:iCs/>
          <w:lang w:val="lt-LT"/>
        </w:rPr>
        <w:t>5.3</w:t>
      </w:r>
      <w:r>
        <w:rPr>
          <w:rFonts w:ascii="Times New Roman" w:eastAsia="Times New Roman" w:hAnsi="Times New Roman"/>
          <w:b/>
          <w:iCs/>
          <w:lang w:val="lt-LT"/>
        </w:rPr>
        <w:tab/>
      </w:r>
      <w:proofErr w:type="spellStart"/>
      <w:r w:rsidRPr="00CC13D8">
        <w:rPr>
          <w:rFonts w:ascii="Times New Roman" w:eastAsia="Times New Roman" w:hAnsi="Times New Roman"/>
          <w:b/>
          <w:iCs/>
          <w:lang w:val="lt-LT"/>
        </w:rPr>
        <w:t>Ikiklinikinių</w:t>
      </w:r>
      <w:proofErr w:type="spellEnd"/>
      <w:r w:rsidRPr="00CC13D8">
        <w:rPr>
          <w:rFonts w:ascii="Times New Roman" w:eastAsia="Times New Roman" w:hAnsi="Times New Roman"/>
          <w:b/>
          <w:iCs/>
          <w:lang w:val="lt-LT"/>
        </w:rPr>
        <w:t xml:space="preserve"> saugumo tyrimų duomenys </w:t>
      </w:r>
    </w:p>
    <w:p w:rsidR="00534148" w:rsidRPr="00CC13D8" w:rsidRDefault="00534148" w:rsidP="00534148">
      <w:pPr>
        <w:spacing w:after="0" w:line="240" w:lineRule="auto"/>
        <w:jc w:val="both"/>
        <w:rPr>
          <w:rFonts w:ascii="Times New Roman" w:eastAsia="Times New Roman" w:hAnsi="Times New Roman"/>
          <w:i/>
          <w:u w:val="single"/>
          <w:lang w:val="lt-LT"/>
        </w:rPr>
      </w:pPr>
    </w:p>
    <w:p w:rsidR="00534148" w:rsidRPr="00CC13D8" w:rsidRDefault="00534148" w:rsidP="00534148">
      <w:pPr>
        <w:tabs>
          <w:tab w:val="left" w:pos="567"/>
        </w:tabs>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Ūminis toksinis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poveikis yra labai silpnas.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Daugkartinės dozės tyrimų su pelėmis, žiurkėmis ir triušiais metu </w:t>
      </w:r>
      <w:proofErr w:type="spellStart"/>
      <w:r w:rsidRPr="00CC13D8">
        <w:rPr>
          <w:rFonts w:ascii="Times New Roman" w:eastAsia="Times New Roman" w:hAnsi="Times New Roman"/>
          <w:lang w:val="lt-LT"/>
        </w:rPr>
        <w:t>enteriniu</w:t>
      </w:r>
      <w:proofErr w:type="spellEnd"/>
      <w:r w:rsidRPr="00CC13D8">
        <w:rPr>
          <w:rFonts w:ascii="Times New Roman" w:eastAsia="Times New Roman" w:hAnsi="Times New Roman"/>
          <w:lang w:val="lt-LT"/>
        </w:rPr>
        <w:t xml:space="preserve"> būdu vartojamo preparato pastebimo nepageidaujamo poveikio nesukelianti dozė (angl. NOAEL) buvo: 150 mg/kg kūno svorio per parą (pelėms 4 savaites), 50 mg/kg kūno svorio per parą (žiurkėms 52 ir 78 savaites), 40 mg/kg kūno svorio per parą (triušiams 26 savaites), 10 mg/kg kūno svorio per parą (šunims). Toksiniam poveikiui jautriausių organų (</w:t>
      </w:r>
      <w:proofErr w:type="spellStart"/>
      <w:r w:rsidRPr="00CC13D8">
        <w:rPr>
          <w:rFonts w:ascii="Times New Roman" w:eastAsia="Times New Roman" w:hAnsi="Times New Roman"/>
          <w:lang w:val="lt-LT"/>
        </w:rPr>
        <w:t>toksikologinių</w:t>
      </w:r>
      <w:proofErr w:type="spellEnd"/>
      <w:r w:rsidRPr="00CC13D8">
        <w:rPr>
          <w:rFonts w:ascii="Times New Roman" w:eastAsia="Times New Roman" w:hAnsi="Times New Roman"/>
          <w:lang w:val="lt-LT"/>
        </w:rPr>
        <w:t xml:space="preserve"> taikinių) neaptikta. </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Keturių savaičių toksinio poveikio tyrimo į veną </w:t>
      </w:r>
      <w:r>
        <w:rPr>
          <w:rFonts w:ascii="Times New Roman" w:eastAsia="Times New Roman" w:hAnsi="Times New Roman"/>
          <w:lang w:val="lt-LT"/>
        </w:rPr>
        <w:t>leidžiamos</w:t>
      </w:r>
      <w:r w:rsidRPr="00CC13D8">
        <w:rPr>
          <w:rFonts w:ascii="Times New Roman" w:eastAsia="Times New Roman" w:hAnsi="Times New Roman"/>
          <w:lang w:val="lt-LT"/>
        </w:rPr>
        <w:t xml:space="preserve"> 4 mg/kg kūno svorio, 14 mg/kg kūno svorio arba 64 mg/kg kūno svorio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dozės žiurkėms ir 45 mg/kg kūno svorio, 90 mg/kg kūno svorio arba 120 mg/kg kūno svorio (kiekvieną dieną infuzija truko 3 val.) dozės šunims sunkaus vietinio arba sisteminio toksinio poveikio, įskaitant audinių patologiją, nesukėlė. Visi nepageidaujami reiškiniai buvo laikini.</w:t>
      </w:r>
    </w:p>
    <w:p w:rsidR="00534148" w:rsidRPr="00CC13D8" w:rsidRDefault="00534148" w:rsidP="00534148">
      <w:pPr>
        <w:tabs>
          <w:tab w:val="left" w:pos="567"/>
        </w:tabs>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Enteriniu</w:t>
      </w:r>
      <w:proofErr w:type="spellEnd"/>
      <w:r w:rsidRPr="00CC13D8">
        <w:rPr>
          <w:rFonts w:ascii="Times New Roman" w:eastAsia="Times New Roman" w:hAnsi="Times New Roman"/>
          <w:lang w:val="lt-LT"/>
        </w:rPr>
        <w:t xml:space="preserve"> būdu vartojamos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ne didesnės kaip 3000 mg/kg kūno svorio paros dozės žiurkėms ir ne didesnės kaip 200 mg/kg kūno svorio paros dozės triušiams nesukėlė nei </w:t>
      </w:r>
      <w:proofErr w:type="spellStart"/>
      <w:r w:rsidRPr="00CC13D8">
        <w:rPr>
          <w:rFonts w:ascii="Times New Roman" w:eastAsia="Times New Roman" w:hAnsi="Times New Roman"/>
          <w:lang w:val="lt-LT"/>
        </w:rPr>
        <w:t>embriotoksinio</w:t>
      </w:r>
      <w:proofErr w:type="spellEnd"/>
      <w:r w:rsidRPr="00CC13D8">
        <w:rPr>
          <w:rFonts w:ascii="Times New Roman" w:eastAsia="Times New Roman" w:hAnsi="Times New Roman"/>
          <w:lang w:val="lt-LT"/>
        </w:rPr>
        <w:t xml:space="preserve">, nei </w:t>
      </w:r>
      <w:proofErr w:type="spellStart"/>
      <w:r w:rsidRPr="00CC13D8">
        <w:rPr>
          <w:rFonts w:ascii="Times New Roman" w:eastAsia="Times New Roman" w:hAnsi="Times New Roman"/>
          <w:lang w:val="lt-LT"/>
        </w:rPr>
        <w:t>teratogeninio</w:t>
      </w:r>
      <w:proofErr w:type="spellEnd"/>
      <w:r w:rsidRPr="00CC13D8">
        <w:rPr>
          <w:rFonts w:ascii="Times New Roman" w:eastAsia="Times New Roman" w:hAnsi="Times New Roman"/>
          <w:lang w:val="lt-LT"/>
        </w:rPr>
        <w:t xml:space="preserve"> poveikio. Ne didesnes kaip 500 mg/kg kūno svorio paros dozes vartojusių žiurkių patelių ir patinų vaisingumas nesutriko. Vystymosi perinataliniu ir </w:t>
      </w:r>
      <w:proofErr w:type="spellStart"/>
      <w:r w:rsidRPr="00CC13D8">
        <w:rPr>
          <w:rFonts w:ascii="Times New Roman" w:eastAsia="Times New Roman" w:hAnsi="Times New Roman"/>
          <w:lang w:val="lt-LT"/>
        </w:rPr>
        <w:t>postnataliniu</w:t>
      </w:r>
      <w:proofErr w:type="spellEnd"/>
      <w:r w:rsidRPr="00CC13D8">
        <w:rPr>
          <w:rFonts w:ascii="Times New Roman" w:eastAsia="Times New Roman" w:hAnsi="Times New Roman"/>
          <w:lang w:val="lt-LT"/>
        </w:rPr>
        <w:t xml:space="preserve"> laikotarpiu tyrimų metu NOAEL buvo 50 mg/kg kūno svorio per parą.</w:t>
      </w:r>
    </w:p>
    <w:p w:rsidR="00534148" w:rsidRPr="00CC13D8" w:rsidRDefault="00534148" w:rsidP="00534148">
      <w:pPr>
        <w:tabs>
          <w:tab w:val="left" w:pos="567"/>
        </w:tabs>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500 mg/kg kūno svorio paros dozė darė silpną toksinį poveikį patelėms ir jų jaunikliams: sulėtėjo jauniklių kūno svorio augimas ir sumažėjo vados dydis. </w:t>
      </w:r>
    </w:p>
    <w:p w:rsidR="00534148" w:rsidRPr="00CC13D8" w:rsidRDefault="00534148" w:rsidP="00534148">
      <w:pPr>
        <w:tabs>
          <w:tab w:val="left" w:pos="567"/>
        </w:tabs>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Genotoksinio</w:t>
      </w:r>
      <w:proofErr w:type="spellEnd"/>
      <w:r w:rsidRPr="00CC13D8">
        <w:rPr>
          <w:rFonts w:ascii="Times New Roman" w:eastAsia="Times New Roman" w:hAnsi="Times New Roman"/>
          <w:lang w:val="lt-LT"/>
        </w:rPr>
        <w:t xml:space="preserve"> poveikio </w:t>
      </w:r>
      <w:proofErr w:type="spellStart"/>
      <w:r w:rsidRPr="00CC13D8">
        <w:rPr>
          <w:rFonts w:ascii="Times New Roman" w:eastAsia="Times New Roman" w:hAnsi="Times New Roman"/>
          <w:i/>
          <w:lang w:val="lt-LT"/>
        </w:rPr>
        <w:t>in</w:t>
      </w:r>
      <w:proofErr w:type="spellEnd"/>
      <w:r w:rsidRPr="00CC13D8">
        <w:rPr>
          <w:rFonts w:ascii="Times New Roman" w:eastAsia="Times New Roman" w:hAnsi="Times New Roman"/>
          <w:i/>
          <w:lang w:val="lt-LT"/>
        </w:rPr>
        <w:t xml:space="preserve"> </w:t>
      </w:r>
      <w:proofErr w:type="spellStart"/>
      <w:r w:rsidRPr="00CC13D8">
        <w:rPr>
          <w:rFonts w:ascii="Times New Roman" w:eastAsia="Times New Roman" w:hAnsi="Times New Roman"/>
          <w:i/>
          <w:lang w:val="lt-LT"/>
        </w:rPr>
        <w:t>vitro</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Ames</w:t>
      </w:r>
      <w:proofErr w:type="spellEnd"/>
      <w:r w:rsidRPr="00CC13D8">
        <w:rPr>
          <w:rFonts w:ascii="Times New Roman" w:eastAsia="Times New Roman" w:hAnsi="Times New Roman"/>
          <w:lang w:val="lt-LT"/>
        </w:rPr>
        <w:t xml:space="preserve"> ir chromosomų </w:t>
      </w:r>
      <w:proofErr w:type="spellStart"/>
      <w:r w:rsidRPr="00CC13D8">
        <w:rPr>
          <w:rFonts w:ascii="Times New Roman" w:eastAsia="Times New Roman" w:hAnsi="Times New Roman"/>
          <w:lang w:val="lt-LT"/>
        </w:rPr>
        <w:t>aberacijos</w:t>
      </w:r>
      <w:proofErr w:type="spellEnd"/>
      <w:r w:rsidRPr="00CC13D8">
        <w:rPr>
          <w:rFonts w:ascii="Times New Roman" w:eastAsia="Times New Roman" w:hAnsi="Times New Roman"/>
          <w:lang w:val="lt-LT"/>
        </w:rPr>
        <w:t xml:space="preserve"> testas) ir </w:t>
      </w:r>
      <w:proofErr w:type="spellStart"/>
      <w:r w:rsidRPr="00CC13D8">
        <w:rPr>
          <w:rFonts w:ascii="Times New Roman" w:eastAsia="Times New Roman" w:hAnsi="Times New Roman"/>
          <w:i/>
          <w:lang w:val="lt-LT"/>
        </w:rPr>
        <w:t>in</w:t>
      </w:r>
      <w:proofErr w:type="spellEnd"/>
      <w:r w:rsidRPr="00CC13D8">
        <w:rPr>
          <w:rFonts w:ascii="Times New Roman" w:eastAsia="Times New Roman" w:hAnsi="Times New Roman"/>
          <w:i/>
          <w:lang w:val="lt-LT"/>
        </w:rPr>
        <w:t xml:space="preserve"> </w:t>
      </w:r>
      <w:proofErr w:type="spellStart"/>
      <w:r w:rsidRPr="00CC13D8">
        <w:rPr>
          <w:rFonts w:ascii="Times New Roman" w:eastAsia="Times New Roman" w:hAnsi="Times New Roman"/>
          <w:i/>
          <w:lang w:val="lt-LT"/>
        </w:rPr>
        <w:t>vivo</w:t>
      </w:r>
      <w:proofErr w:type="spellEnd"/>
      <w:r w:rsidRPr="00CC13D8">
        <w:rPr>
          <w:rFonts w:ascii="Times New Roman" w:eastAsia="Times New Roman" w:hAnsi="Times New Roman"/>
          <w:lang w:val="lt-LT"/>
        </w:rPr>
        <w:t xml:space="preserve"> (pelių </w:t>
      </w:r>
      <w:proofErr w:type="spellStart"/>
      <w:r w:rsidRPr="00CC13D8">
        <w:rPr>
          <w:rFonts w:ascii="Times New Roman" w:eastAsia="Times New Roman" w:hAnsi="Times New Roman"/>
          <w:lang w:val="lt-LT"/>
        </w:rPr>
        <w:t>mikrobranduolių</w:t>
      </w:r>
      <w:proofErr w:type="spellEnd"/>
      <w:r w:rsidRPr="00CC13D8">
        <w:rPr>
          <w:rFonts w:ascii="Times New Roman" w:eastAsia="Times New Roman" w:hAnsi="Times New Roman"/>
          <w:lang w:val="lt-LT"/>
        </w:rPr>
        <w:t xml:space="preserve"> testas) tyrimai neparodė jokio </w:t>
      </w:r>
      <w:proofErr w:type="spellStart"/>
      <w:r w:rsidRPr="00CC13D8">
        <w:rPr>
          <w:rFonts w:ascii="Times New Roman" w:eastAsia="Times New Roman" w:hAnsi="Times New Roman"/>
          <w:lang w:val="lt-LT"/>
        </w:rPr>
        <w:t>mutageninio</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potencialo. </w:t>
      </w:r>
    </w:p>
    <w:p w:rsidR="00534148" w:rsidRPr="00CC13D8" w:rsidRDefault="00534148" w:rsidP="00534148">
      <w:pPr>
        <w:tabs>
          <w:tab w:val="left" w:pos="567"/>
        </w:tabs>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Kancerogeninio poveikio tyrimų metu 105 savaites į pašarą įmaišytas 50 mg/kg kūno svorio, 200 mg/kg kūno svorio arba 800 mg/kg kūno svorio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 paros dozes vartojusioms pelėms ir 116 savaičių 65 mg/kg kūno svorio, 250 mg/kg kūno svorio arba 1000 mg/kg kūno svorio paros dozes vartojusioms žiurkėms jokio </w:t>
      </w:r>
      <w:proofErr w:type="spellStart"/>
      <w:r w:rsidRPr="00CC13D8">
        <w:rPr>
          <w:rFonts w:ascii="Times New Roman" w:eastAsia="Times New Roman" w:hAnsi="Times New Roman"/>
          <w:lang w:val="lt-LT"/>
        </w:rPr>
        <w:t>tumorigeninio</w:t>
      </w:r>
      <w:proofErr w:type="spellEnd"/>
      <w:r w:rsidRPr="00CC13D8">
        <w:rPr>
          <w:rFonts w:ascii="Times New Roman" w:eastAsia="Times New Roman" w:hAnsi="Times New Roman"/>
          <w:lang w:val="lt-LT"/>
        </w:rPr>
        <w:t xml:space="preserve"> poveikio galimybės nenustatyta.</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6.</w:t>
      </w:r>
      <w:r>
        <w:rPr>
          <w:rFonts w:ascii="Times New Roman" w:eastAsia="Times New Roman" w:hAnsi="Times New Roman"/>
          <w:b/>
          <w:lang w:val="lt-LT"/>
        </w:rPr>
        <w:tab/>
      </w:r>
      <w:r w:rsidRPr="00CC13D8">
        <w:rPr>
          <w:rFonts w:ascii="Times New Roman" w:eastAsia="Times New Roman" w:hAnsi="Times New Roman"/>
          <w:b/>
          <w:lang w:val="lt-LT"/>
        </w:rPr>
        <w:t>FARMACINĖ INFORMACIJA</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6.1</w:t>
      </w:r>
      <w:r>
        <w:rPr>
          <w:rFonts w:ascii="Times New Roman" w:eastAsia="Times New Roman" w:hAnsi="Times New Roman"/>
          <w:b/>
          <w:iCs/>
          <w:lang w:val="lt-LT"/>
        </w:rPr>
        <w:tab/>
      </w:r>
      <w:r w:rsidRPr="00CC13D8">
        <w:rPr>
          <w:rFonts w:ascii="Times New Roman" w:eastAsia="Times New Roman" w:hAnsi="Times New Roman"/>
          <w:b/>
          <w:iCs/>
          <w:lang w:val="lt-LT"/>
        </w:rPr>
        <w:t>Pagalbinių medžiagų</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Benzoinė</w:t>
      </w:r>
      <w:proofErr w:type="spellEnd"/>
      <w:r w:rsidRPr="00CC13D8">
        <w:rPr>
          <w:rFonts w:ascii="Times New Roman" w:eastAsia="Times New Roman" w:hAnsi="Times New Roman"/>
          <w:lang w:val="lt-LT"/>
        </w:rPr>
        <w:t xml:space="preserve"> rūgštis (E210)</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Citrinų rūgštis </w:t>
      </w:r>
      <w:proofErr w:type="spellStart"/>
      <w:r w:rsidRPr="00CC13D8">
        <w:rPr>
          <w:rFonts w:ascii="Times New Roman" w:eastAsia="Times New Roman" w:hAnsi="Times New Roman"/>
          <w:lang w:val="lt-LT"/>
        </w:rPr>
        <w:t>monohidratas</w:t>
      </w:r>
      <w:proofErr w:type="spellEnd"/>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Glicerolis</w:t>
      </w:r>
      <w:proofErr w:type="spellEnd"/>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Natrio </w:t>
      </w:r>
      <w:proofErr w:type="spellStart"/>
      <w:r w:rsidRPr="00CC13D8">
        <w:rPr>
          <w:rFonts w:ascii="Times New Roman" w:eastAsia="Times New Roman" w:hAnsi="Times New Roman"/>
          <w:lang w:val="lt-LT"/>
        </w:rPr>
        <w:t>ciklamatas</w:t>
      </w:r>
      <w:proofErr w:type="spellEnd"/>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Natrio </w:t>
      </w:r>
      <w:proofErr w:type="spellStart"/>
      <w:r w:rsidRPr="00CC13D8">
        <w:rPr>
          <w:rFonts w:ascii="Times New Roman" w:eastAsia="Times New Roman" w:hAnsi="Times New Roman"/>
          <w:lang w:val="lt-LT"/>
        </w:rPr>
        <w:t>hidroksidas</w:t>
      </w:r>
      <w:proofErr w:type="spellEnd"/>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Natrio </w:t>
      </w:r>
      <w:proofErr w:type="spellStart"/>
      <w:r w:rsidRPr="00CC13D8">
        <w:rPr>
          <w:rFonts w:ascii="Times New Roman" w:eastAsia="Times New Roman" w:hAnsi="Times New Roman"/>
          <w:lang w:val="lt-LT"/>
        </w:rPr>
        <w:t>metabisulfitas</w:t>
      </w:r>
      <w:proofErr w:type="spellEnd"/>
      <w:r w:rsidRPr="00CC13D8">
        <w:rPr>
          <w:rFonts w:ascii="Times New Roman" w:eastAsia="Times New Roman" w:hAnsi="Times New Roman"/>
          <w:lang w:val="lt-LT"/>
        </w:rPr>
        <w:t xml:space="preserve"> (E223)</w:t>
      </w:r>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Povidonas</w:t>
      </w:r>
      <w:proofErr w:type="spellEnd"/>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Sorbitolis</w:t>
      </w:r>
      <w:proofErr w:type="spellEnd"/>
      <w:r w:rsidRPr="00CC13D8">
        <w:rPr>
          <w:rFonts w:ascii="Times New Roman" w:eastAsia="Times New Roman" w:hAnsi="Times New Roman"/>
          <w:lang w:val="lt-LT"/>
        </w:rPr>
        <w:t xml:space="preserve"> (E420)</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Išgrynintas vanduo</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Aromatinė medžiaga: aviečių esencija.</w:t>
      </w:r>
    </w:p>
    <w:p w:rsidR="00534148" w:rsidRPr="00CC13D8" w:rsidRDefault="00534148" w:rsidP="00534148">
      <w:pPr>
        <w:widowControl w:val="0"/>
        <w:spacing w:after="0" w:line="240" w:lineRule="auto"/>
        <w:jc w:val="both"/>
        <w:rPr>
          <w:rFonts w:ascii="Times New Roman" w:eastAsia="Times New Roman" w:hAnsi="Times New Roman"/>
          <w:bCs/>
          <w:u w:val="single"/>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6.2</w:t>
      </w:r>
      <w:r>
        <w:rPr>
          <w:rFonts w:ascii="Times New Roman" w:eastAsia="Times New Roman" w:hAnsi="Times New Roman"/>
          <w:b/>
          <w:iCs/>
          <w:lang w:val="lt-LT"/>
        </w:rPr>
        <w:tab/>
      </w:r>
      <w:r w:rsidRPr="00CC13D8">
        <w:rPr>
          <w:rFonts w:ascii="Times New Roman" w:eastAsia="Times New Roman" w:hAnsi="Times New Roman"/>
          <w:b/>
          <w:iCs/>
          <w:lang w:val="lt-LT"/>
        </w:rPr>
        <w:t>Nesuderinamumas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Duomenys nebūtini. </w:t>
      </w:r>
    </w:p>
    <w:p w:rsidR="00534148" w:rsidRPr="00CC13D8" w:rsidRDefault="00534148" w:rsidP="00534148">
      <w:pPr>
        <w:spacing w:after="0" w:line="240" w:lineRule="auto"/>
        <w:rPr>
          <w:rFonts w:ascii="Times New Roman" w:eastAsia="Times New Roman" w:hAnsi="Times New Roman"/>
          <w:b/>
          <w:i/>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b/>
          <w:lang w:val="lt-LT"/>
        </w:rPr>
        <w:t>6.3</w:t>
      </w:r>
      <w:r>
        <w:rPr>
          <w:rFonts w:ascii="Times New Roman" w:eastAsia="Times New Roman" w:hAnsi="Times New Roman"/>
          <w:b/>
          <w:lang w:val="lt-LT"/>
        </w:rPr>
        <w:tab/>
      </w:r>
      <w:r w:rsidRPr="00CC13D8">
        <w:rPr>
          <w:rFonts w:ascii="Times New Roman" w:eastAsia="Times New Roman" w:hAnsi="Times New Roman"/>
          <w:b/>
          <w:lang w:val="lt-LT"/>
        </w:rPr>
        <w:t>Tinkamumo laikas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3 metai.</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Pradėto vartoti vaist</w:t>
      </w:r>
      <w:r>
        <w:rPr>
          <w:rFonts w:ascii="Times New Roman" w:eastAsia="Times New Roman" w:hAnsi="Times New Roman"/>
          <w:lang w:val="lt-LT"/>
        </w:rPr>
        <w:t>inio preparato</w:t>
      </w:r>
      <w:r w:rsidRPr="00CC13D8">
        <w:rPr>
          <w:rFonts w:ascii="Times New Roman" w:eastAsia="Times New Roman" w:hAnsi="Times New Roman"/>
          <w:lang w:val="lt-LT"/>
        </w:rPr>
        <w:t xml:space="preserve"> tinkamumo laikas – 12 mėnesių.</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6.4</w:t>
      </w:r>
      <w:r>
        <w:rPr>
          <w:rFonts w:ascii="Times New Roman" w:eastAsia="Times New Roman" w:hAnsi="Times New Roman"/>
          <w:b/>
          <w:iCs/>
          <w:lang w:val="lt-LT"/>
        </w:rPr>
        <w:tab/>
      </w:r>
      <w:r w:rsidRPr="00CC13D8">
        <w:rPr>
          <w:rFonts w:ascii="Times New Roman" w:eastAsia="Times New Roman" w:hAnsi="Times New Roman"/>
          <w:b/>
          <w:iCs/>
          <w:lang w:val="lt-LT"/>
        </w:rPr>
        <w:t>Specialios laikymo sąlygos</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iCs/>
          <w:lang w:val="lt-LT"/>
        </w:rPr>
      </w:pPr>
      <w:r w:rsidRPr="00CC13D8">
        <w:rPr>
          <w:rFonts w:ascii="Times New Roman" w:eastAsia="Times New Roman" w:hAnsi="Times New Roman"/>
          <w:iCs/>
          <w:lang w:val="lt-LT"/>
        </w:rPr>
        <w:t xml:space="preserve">Šiam vaistiniam preparatui specialių laikymo sąlygų nereikia. </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iCs/>
          <w:lang w:val="lt-LT"/>
        </w:rPr>
      </w:pPr>
      <w:r w:rsidRPr="00CC13D8">
        <w:rPr>
          <w:rFonts w:ascii="Times New Roman" w:eastAsia="Times New Roman" w:hAnsi="Times New Roman"/>
          <w:b/>
          <w:iCs/>
          <w:lang w:val="lt-LT"/>
        </w:rPr>
        <w:t>6.5</w:t>
      </w:r>
      <w:r>
        <w:rPr>
          <w:rFonts w:ascii="Times New Roman" w:eastAsia="Times New Roman" w:hAnsi="Times New Roman"/>
          <w:b/>
          <w:iCs/>
          <w:lang w:val="lt-LT"/>
        </w:rPr>
        <w:tab/>
      </w:r>
      <w:proofErr w:type="spellStart"/>
      <w:r>
        <w:rPr>
          <w:rFonts w:ascii="Times New Roman" w:eastAsia="Times New Roman" w:hAnsi="Times New Roman"/>
          <w:b/>
          <w:iCs/>
          <w:lang w:val="lt-LT"/>
        </w:rPr>
        <w:t>Talpyklės</w:t>
      </w:r>
      <w:proofErr w:type="spellEnd"/>
      <w:r>
        <w:rPr>
          <w:rFonts w:ascii="Times New Roman" w:eastAsia="Times New Roman" w:hAnsi="Times New Roman"/>
          <w:b/>
          <w:iCs/>
          <w:lang w:val="lt-LT"/>
        </w:rPr>
        <w:t xml:space="preserve"> pobūdis</w:t>
      </w:r>
      <w:r w:rsidRPr="00CC13D8">
        <w:rPr>
          <w:rFonts w:ascii="Times New Roman" w:eastAsia="Times New Roman" w:hAnsi="Times New Roman"/>
          <w:b/>
          <w:iCs/>
          <w:lang w:val="lt-LT"/>
        </w:rPr>
        <w:t xml:space="preserve"> ir jos turinys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color w:val="000000"/>
          <w:lang w:val="lt-LT"/>
        </w:rPr>
      </w:pPr>
      <w:r w:rsidRPr="00CC13D8">
        <w:rPr>
          <w:rFonts w:ascii="Times New Roman" w:eastAsia="Times New Roman" w:hAnsi="Times New Roman"/>
          <w:lang w:val="lt-LT"/>
        </w:rPr>
        <w:t xml:space="preserve">Kartono dėžutėje yra rudos spalvos stiklinis buteliukas </w:t>
      </w:r>
      <w:r w:rsidRPr="00CC13D8">
        <w:rPr>
          <w:rFonts w:ascii="Times New Roman" w:eastAsia="Times New Roman" w:hAnsi="Times New Roman"/>
          <w:color w:val="000000"/>
          <w:lang w:val="lt-LT"/>
        </w:rPr>
        <w:t xml:space="preserve">su užsukamuoju polietileno dangteliu, kuris yra su pirmojo atidarymo kontrole, ir bespalvis polipropileno 5 ml </w:t>
      </w:r>
      <w:r>
        <w:rPr>
          <w:rFonts w:ascii="Times New Roman" w:eastAsia="Times New Roman" w:hAnsi="Times New Roman"/>
          <w:color w:val="000000"/>
          <w:lang w:val="lt-LT"/>
        </w:rPr>
        <w:t xml:space="preserve">matavimo šaukštas su </w:t>
      </w:r>
      <w:r w:rsidRPr="00CC13D8">
        <w:rPr>
          <w:rFonts w:ascii="Times New Roman" w:eastAsia="Times New Roman" w:hAnsi="Times New Roman"/>
          <w:lang w:val="lt-LT"/>
        </w:rPr>
        <w:t xml:space="preserve">1,25 ml ir 2,5 ml </w:t>
      </w:r>
      <w:r>
        <w:rPr>
          <w:rFonts w:ascii="Times New Roman" w:eastAsia="Times New Roman" w:hAnsi="Times New Roman"/>
          <w:lang w:val="lt-LT"/>
        </w:rPr>
        <w:t>žymomis</w:t>
      </w:r>
      <w:r w:rsidRPr="00CC13D8">
        <w:rPr>
          <w:rFonts w:ascii="Times New Roman" w:eastAsia="Times New Roman" w:hAnsi="Times New Roman"/>
          <w:color w:val="000000"/>
          <w:lang w:val="lt-LT"/>
        </w:rPr>
        <w:t>.</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color w:val="000000"/>
          <w:lang w:val="lt-LT"/>
        </w:rPr>
        <w:t>Buteliuke yra 100 ml sirupo.</w:t>
      </w:r>
    </w:p>
    <w:p w:rsidR="00534148" w:rsidRPr="00CC13D8" w:rsidRDefault="00534148" w:rsidP="00534148">
      <w:pPr>
        <w:spacing w:after="0" w:line="240" w:lineRule="auto"/>
        <w:jc w:val="both"/>
        <w:rPr>
          <w:rFonts w:ascii="Times New Roman" w:eastAsia="Times New Roman" w:hAnsi="Times New Roman"/>
          <w:b/>
          <w:iCs/>
          <w:lang w:val="lt-LT"/>
        </w:rPr>
      </w:pPr>
    </w:p>
    <w:p w:rsidR="00534148" w:rsidRPr="00CC13D8" w:rsidRDefault="00534148" w:rsidP="00534148">
      <w:pPr>
        <w:spacing w:after="0" w:line="240" w:lineRule="auto"/>
        <w:jc w:val="both"/>
        <w:rPr>
          <w:rFonts w:ascii="Times New Roman" w:eastAsia="Times New Roman" w:hAnsi="Times New Roman"/>
          <w:b/>
          <w:iCs/>
          <w:lang w:val="lt-LT"/>
        </w:rPr>
      </w:pPr>
      <w:r w:rsidRPr="00CC13D8">
        <w:rPr>
          <w:rFonts w:ascii="Times New Roman" w:eastAsia="Times New Roman" w:hAnsi="Times New Roman"/>
          <w:b/>
          <w:iCs/>
          <w:lang w:val="lt-LT"/>
        </w:rPr>
        <w:t>6.6</w:t>
      </w:r>
      <w:r>
        <w:rPr>
          <w:rFonts w:ascii="Times New Roman" w:eastAsia="Times New Roman" w:hAnsi="Times New Roman"/>
          <w:b/>
          <w:iCs/>
          <w:lang w:val="lt-LT"/>
        </w:rPr>
        <w:tab/>
      </w:r>
      <w:r w:rsidRPr="00CC13D8">
        <w:rPr>
          <w:rFonts w:ascii="Times New Roman" w:eastAsia="Times New Roman" w:hAnsi="Times New Roman"/>
          <w:b/>
          <w:iCs/>
          <w:lang w:val="lt-LT"/>
        </w:rPr>
        <w:t>Specialūs reikalavimai atliekoms tvarkyti</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Pr>
          <w:rFonts w:ascii="Times New Roman" w:eastAsia="Times New Roman" w:hAnsi="Times New Roman"/>
          <w:szCs w:val="18"/>
          <w:lang w:val="lt-LT"/>
        </w:rPr>
        <w:t>Specialių reikalavimų nėra</w:t>
      </w:r>
      <w:r w:rsidRPr="00CC13D8">
        <w:rPr>
          <w:rFonts w:ascii="Times New Roman" w:eastAsia="Times New Roman" w:hAnsi="Times New Roman"/>
          <w:szCs w:val="18"/>
          <w:lang w:val="lt-LT"/>
        </w:rPr>
        <w:t xml:space="preserve">. </w:t>
      </w:r>
    </w:p>
    <w:p w:rsidR="00534148" w:rsidRPr="00CC13D8" w:rsidRDefault="00534148" w:rsidP="00534148">
      <w:pPr>
        <w:spacing w:after="0" w:line="240" w:lineRule="auto"/>
        <w:jc w:val="both"/>
        <w:rPr>
          <w:rFonts w:ascii="Times New Roman" w:eastAsia="Times New Roman" w:hAnsi="Times New Roman"/>
          <w:b/>
          <w:lang w:val="lt-LT"/>
        </w:rPr>
      </w:pPr>
    </w:p>
    <w:p w:rsidR="00534148" w:rsidRPr="00CC13D8" w:rsidRDefault="00534148" w:rsidP="00534148">
      <w:pPr>
        <w:spacing w:after="0" w:line="240" w:lineRule="auto"/>
        <w:jc w:val="both"/>
        <w:rPr>
          <w:rFonts w:ascii="Times New Roman" w:eastAsia="Times New Roman" w:hAnsi="Times New Roman"/>
          <w:b/>
          <w:lang w:val="lt-LT"/>
        </w:rPr>
      </w:pPr>
    </w:p>
    <w:p w:rsidR="00534148" w:rsidRPr="00CC13D8" w:rsidRDefault="00534148" w:rsidP="00534148">
      <w:pPr>
        <w:spacing w:after="0" w:line="240" w:lineRule="auto"/>
        <w:jc w:val="both"/>
        <w:rPr>
          <w:rFonts w:ascii="Times New Roman" w:eastAsia="Times New Roman" w:hAnsi="Times New Roman"/>
          <w:b/>
          <w:lang w:val="lt-LT"/>
        </w:rPr>
      </w:pPr>
      <w:r w:rsidRPr="00CC13D8">
        <w:rPr>
          <w:rFonts w:ascii="Times New Roman" w:eastAsia="Times New Roman" w:hAnsi="Times New Roman"/>
          <w:b/>
          <w:lang w:val="lt-LT"/>
        </w:rPr>
        <w:t>7.</w:t>
      </w:r>
      <w:r>
        <w:rPr>
          <w:rFonts w:ascii="Times New Roman" w:eastAsia="Times New Roman" w:hAnsi="Times New Roman"/>
          <w:b/>
          <w:lang w:val="lt-LT"/>
        </w:rPr>
        <w:tab/>
      </w:r>
      <w:r w:rsidRPr="00BB2351">
        <w:rPr>
          <w:rFonts w:ascii="Times New Roman" w:hAnsi="Times New Roman"/>
          <w:b/>
          <w:lang w:val="lt-LT"/>
        </w:rPr>
        <w:t>REGISTRUOTOJAS</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d.d</w:t>
      </w:r>
      <w:proofErr w:type="spellEnd"/>
      <w:r w:rsidRPr="00CC13D8">
        <w:rPr>
          <w:rFonts w:ascii="Times New Roman" w:eastAsia="Times New Roman" w:hAnsi="Times New Roman"/>
          <w:lang w:val="lt-LT"/>
        </w:rPr>
        <w:t xml:space="preserve">. </w:t>
      </w:r>
    </w:p>
    <w:p w:rsidR="0053414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Verovškova</w:t>
      </w:r>
      <w:proofErr w:type="spellEnd"/>
      <w:r w:rsidRPr="00CC13D8">
        <w:rPr>
          <w:rFonts w:ascii="Times New Roman" w:eastAsia="Times New Roman" w:hAnsi="Times New Roman"/>
          <w:lang w:val="lt-LT"/>
        </w:rPr>
        <w:t xml:space="preserve"> 57</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1000 </w:t>
      </w:r>
      <w:proofErr w:type="spellStart"/>
      <w:r w:rsidRPr="00CC13D8">
        <w:rPr>
          <w:rFonts w:ascii="Times New Roman" w:eastAsia="Times New Roman" w:hAnsi="Times New Roman"/>
          <w:lang w:val="lt-LT"/>
        </w:rPr>
        <w:t>Ljubljana</w:t>
      </w:r>
      <w:proofErr w:type="spellEnd"/>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Slovėnija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b/>
          <w:iCs/>
          <w:lang w:val="lt-LT"/>
        </w:rPr>
      </w:pPr>
      <w:r w:rsidRPr="00CC13D8">
        <w:rPr>
          <w:rFonts w:ascii="Times New Roman" w:eastAsia="Times New Roman" w:hAnsi="Times New Roman"/>
          <w:b/>
          <w:iCs/>
          <w:lang w:val="lt-LT"/>
        </w:rPr>
        <w:t>8.</w:t>
      </w:r>
      <w:r>
        <w:rPr>
          <w:rFonts w:ascii="Times New Roman" w:eastAsia="Times New Roman" w:hAnsi="Times New Roman"/>
          <w:b/>
          <w:iCs/>
          <w:lang w:val="lt-LT"/>
        </w:rPr>
        <w:tab/>
      </w:r>
      <w:r w:rsidRPr="00534148">
        <w:rPr>
          <w:rFonts w:ascii="Times New Roman" w:hAnsi="Times New Roman"/>
          <w:b/>
          <w:caps/>
          <w:lang w:val="it-IT"/>
        </w:rPr>
        <w:t>REGISTRACIJOS</w:t>
      </w:r>
      <w:r w:rsidRPr="00CC13D8">
        <w:rPr>
          <w:rFonts w:ascii="Times New Roman" w:eastAsia="Times New Roman" w:hAnsi="Times New Roman"/>
          <w:b/>
          <w:lang w:val="lt-LT"/>
        </w:rPr>
        <w:t xml:space="preserve"> </w:t>
      </w:r>
      <w:r>
        <w:rPr>
          <w:rFonts w:ascii="Times New Roman" w:eastAsia="Times New Roman" w:hAnsi="Times New Roman"/>
          <w:b/>
          <w:lang w:val="lt-LT"/>
        </w:rPr>
        <w:t>PAŽYMĖJIMO</w:t>
      </w:r>
      <w:r w:rsidRPr="00CC13D8">
        <w:rPr>
          <w:rFonts w:ascii="Times New Roman" w:eastAsia="Times New Roman" w:hAnsi="Times New Roman"/>
          <w:b/>
          <w:lang w:val="lt-LT"/>
        </w:rPr>
        <w:t xml:space="preserve"> </w:t>
      </w:r>
      <w:r w:rsidRPr="00CC13D8">
        <w:rPr>
          <w:rFonts w:ascii="Times New Roman" w:eastAsia="Times New Roman" w:hAnsi="Times New Roman"/>
          <w:b/>
          <w:iCs/>
          <w:lang w:val="lt-LT"/>
        </w:rPr>
        <w:t>NUMERIS</w:t>
      </w:r>
    </w:p>
    <w:p w:rsidR="00534148" w:rsidRPr="00CC13D8" w:rsidRDefault="00534148" w:rsidP="00534148">
      <w:pPr>
        <w:spacing w:after="0" w:line="240" w:lineRule="auto"/>
        <w:rPr>
          <w:rFonts w:ascii="Times New Roman" w:eastAsia="Times New Roman" w:hAnsi="Times New Roman"/>
          <w:b/>
          <w:iCs/>
          <w:lang w:val="lt-LT"/>
        </w:rPr>
      </w:pPr>
    </w:p>
    <w:p w:rsidR="00534148" w:rsidRPr="00CC13D8" w:rsidRDefault="00534148" w:rsidP="00534148">
      <w:pPr>
        <w:spacing w:after="0" w:line="240" w:lineRule="auto"/>
        <w:rPr>
          <w:rFonts w:ascii="Times New Roman" w:eastAsia="Times New Roman" w:hAnsi="Times New Roman"/>
          <w:iCs/>
          <w:lang w:val="lt-LT"/>
        </w:rPr>
      </w:pPr>
      <w:r w:rsidRPr="00CC13D8">
        <w:rPr>
          <w:rFonts w:ascii="Times New Roman" w:eastAsia="Times New Roman" w:hAnsi="Times New Roman"/>
          <w:iCs/>
          <w:lang w:val="lt-LT"/>
        </w:rPr>
        <w:t>LT/1/97/1421/003</w:t>
      </w:r>
    </w:p>
    <w:p w:rsidR="00534148" w:rsidRPr="00CC13D8" w:rsidRDefault="00534148" w:rsidP="00534148">
      <w:pPr>
        <w:spacing w:after="0" w:line="240" w:lineRule="auto"/>
        <w:rPr>
          <w:rFonts w:ascii="Times New Roman" w:eastAsia="Times New Roman" w:hAnsi="Times New Roman"/>
          <w:iCs/>
          <w:lang w:val="lt-LT"/>
        </w:rPr>
      </w:pPr>
    </w:p>
    <w:p w:rsidR="00534148" w:rsidRPr="00CC13D8" w:rsidRDefault="00534148" w:rsidP="00534148">
      <w:pPr>
        <w:spacing w:after="0" w:line="240" w:lineRule="auto"/>
        <w:rPr>
          <w:rFonts w:ascii="Times New Roman" w:eastAsia="Times New Roman" w:hAnsi="Times New Roman"/>
          <w:iCs/>
          <w:lang w:val="lt-LT"/>
        </w:rPr>
      </w:pPr>
    </w:p>
    <w:p w:rsidR="00534148" w:rsidRPr="000D1D87" w:rsidRDefault="00534148" w:rsidP="00534148">
      <w:pPr>
        <w:spacing w:after="0" w:line="240" w:lineRule="auto"/>
        <w:rPr>
          <w:rFonts w:ascii="Times New Roman" w:eastAsia="Times New Roman" w:hAnsi="Times New Roman"/>
          <w:b/>
          <w:bCs/>
          <w:snapToGrid w:val="0"/>
          <w:szCs w:val="26"/>
          <w:lang w:val="lt-LT" w:eastAsia="x-none"/>
        </w:rPr>
      </w:pPr>
      <w:r w:rsidRPr="00CC13D8">
        <w:rPr>
          <w:rFonts w:ascii="Times New Roman" w:eastAsia="Times New Roman" w:hAnsi="Times New Roman"/>
          <w:b/>
          <w:lang w:val="lt-LT"/>
        </w:rPr>
        <w:t>9.</w:t>
      </w:r>
      <w:r>
        <w:rPr>
          <w:rFonts w:ascii="Times New Roman" w:eastAsia="Times New Roman" w:hAnsi="Times New Roman"/>
          <w:b/>
          <w:lang w:val="lt-LT"/>
        </w:rPr>
        <w:tab/>
      </w:r>
      <w:r w:rsidRPr="000D1D87">
        <w:rPr>
          <w:rFonts w:ascii="Times New Roman" w:eastAsia="Times New Roman" w:hAnsi="Times New Roman"/>
          <w:b/>
          <w:bCs/>
          <w:snapToGrid w:val="0"/>
          <w:szCs w:val="26"/>
          <w:lang w:val="lt-LT" w:eastAsia="x-none"/>
        </w:rPr>
        <w:t>REGISTRAVIMO / PERREGISTRAVIMO DATA</w:t>
      </w:r>
    </w:p>
    <w:p w:rsidR="00534148" w:rsidRPr="000D1D87" w:rsidRDefault="00534148" w:rsidP="00534148">
      <w:pPr>
        <w:spacing w:after="0" w:line="240" w:lineRule="auto"/>
        <w:rPr>
          <w:rFonts w:ascii="Times New Roman" w:eastAsia="Times New Roman" w:hAnsi="Times New Roman"/>
          <w:snapToGrid w:val="0"/>
          <w:szCs w:val="24"/>
          <w:lang w:val="lt-LT"/>
        </w:rPr>
      </w:pPr>
    </w:p>
    <w:p w:rsidR="00534148" w:rsidRPr="000D1D87" w:rsidRDefault="00534148" w:rsidP="00534148">
      <w:pPr>
        <w:spacing w:after="0" w:line="240" w:lineRule="auto"/>
        <w:rPr>
          <w:rFonts w:ascii="Times New Roman" w:eastAsia="Times New Roman" w:hAnsi="Times New Roman"/>
          <w:snapToGrid w:val="0"/>
          <w:szCs w:val="24"/>
          <w:lang w:val="lt-LT"/>
        </w:rPr>
      </w:pPr>
      <w:r w:rsidRPr="000D1D87">
        <w:rPr>
          <w:rFonts w:ascii="Times New Roman" w:eastAsia="Times New Roman" w:hAnsi="Times New Roman"/>
          <w:noProof/>
          <w:snapToGrid w:val="0"/>
          <w:szCs w:val="24"/>
          <w:lang w:val="lt-LT"/>
        </w:rPr>
        <w:t xml:space="preserve">Registravimo data </w:t>
      </w:r>
      <w:r>
        <w:rPr>
          <w:rFonts w:ascii="Times New Roman" w:eastAsia="Times New Roman" w:hAnsi="Times New Roman"/>
          <w:noProof/>
          <w:snapToGrid w:val="0"/>
          <w:szCs w:val="24"/>
          <w:lang w:val="lt-LT"/>
        </w:rPr>
        <w:t>1997</w:t>
      </w:r>
      <w:r w:rsidRPr="006C52A8">
        <w:rPr>
          <w:rFonts w:ascii="Times New Roman" w:eastAsia="Times New Roman" w:hAnsi="Times New Roman"/>
          <w:noProof/>
          <w:snapToGrid w:val="0"/>
          <w:szCs w:val="24"/>
          <w:lang w:val="lt-LT"/>
        </w:rPr>
        <w:t xml:space="preserve"> m. </w:t>
      </w:r>
      <w:r>
        <w:rPr>
          <w:rFonts w:ascii="Times New Roman" w:eastAsia="Times New Roman" w:hAnsi="Times New Roman"/>
          <w:noProof/>
          <w:snapToGrid w:val="0"/>
          <w:szCs w:val="24"/>
          <w:lang w:val="lt-LT"/>
        </w:rPr>
        <w:t>sausio</w:t>
      </w:r>
      <w:r w:rsidRPr="006C52A8">
        <w:rPr>
          <w:rFonts w:ascii="Times New Roman" w:eastAsia="Times New Roman" w:hAnsi="Times New Roman"/>
          <w:noProof/>
          <w:snapToGrid w:val="0"/>
          <w:szCs w:val="24"/>
          <w:lang w:val="lt-LT"/>
        </w:rPr>
        <w:t xml:space="preserve"> mėn.</w:t>
      </w:r>
      <w:r w:rsidRPr="006C52A8">
        <w:rPr>
          <w:rFonts w:ascii="Times New Roman" w:eastAsia="Times New Roman" w:hAnsi="Times New Roman"/>
          <w:snapToGrid w:val="0"/>
          <w:szCs w:val="24"/>
          <w:lang w:val="lt-LT"/>
        </w:rPr>
        <w:t xml:space="preserve"> </w:t>
      </w:r>
      <w:r>
        <w:rPr>
          <w:rFonts w:ascii="Times New Roman" w:eastAsia="Times New Roman" w:hAnsi="Times New Roman"/>
          <w:noProof/>
          <w:snapToGrid w:val="0"/>
          <w:szCs w:val="24"/>
          <w:lang w:val="lt-LT"/>
        </w:rPr>
        <w:t>03</w:t>
      </w:r>
      <w:r w:rsidRPr="006C52A8">
        <w:rPr>
          <w:rFonts w:ascii="Times New Roman" w:eastAsia="Times New Roman" w:hAnsi="Times New Roman"/>
          <w:noProof/>
          <w:snapToGrid w:val="0"/>
          <w:szCs w:val="24"/>
          <w:lang w:val="lt-LT"/>
        </w:rPr>
        <w:t> d.</w:t>
      </w:r>
    </w:p>
    <w:p w:rsidR="00534148" w:rsidRPr="00CC13D8" w:rsidRDefault="00534148" w:rsidP="00534148">
      <w:pPr>
        <w:spacing w:after="0" w:line="240" w:lineRule="auto"/>
        <w:rPr>
          <w:rFonts w:ascii="Times New Roman" w:eastAsia="Times New Roman" w:hAnsi="Times New Roman"/>
          <w:b/>
          <w:lang w:val="lt-LT"/>
        </w:rPr>
      </w:pPr>
      <w:r w:rsidRPr="000D1D87">
        <w:rPr>
          <w:rFonts w:ascii="Times New Roman" w:eastAsia="Times New Roman" w:hAnsi="Times New Roman"/>
          <w:noProof/>
          <w:snapToGrid w:val="0"/>
          <w:lang w:val="lt-LT"/>
        </w:rPr>
        <w:t xml:space="preserve">Paskutinio </w:t>
      </w:r>
      <w:r w:rsidRPr="000D1D87">
        <w:rPr>
          <w:rFonts w:ascii="Times New Roman" w:eastAsia="Times New Roman" w:hAnsi="Times New Roman"/>
          <w:noProof/>
          <w:snapToGrid w:val="0"/>
          <w:szCs w:val="24"/>
          <w:lang w:val="lt-LT"/>
        </w:rPr>
        <w:t>perregistravimo data</w:t>
      </w:r>
      <w:r>
        <w:rPr>
          <w:rFonts w:ascii="Times New Roman" w:eastAsia="Times New Roman" w:hAnsi="Times New Roman"/>
          <w:noProof/>
          <w:snapToGrid w:val="0"/>
          <w:szCs w:val="24"/>
          <w:lang w:val="lt-LT"/>
        </w:rPr>
        <w:t xml:space="preserve"> 2009</w:t>
      </w:r>
      <w:r w:rsidRPr="006C52A8">
        <w:rPr>
          <w:rFonts w:ascii="Times New Roman" w:eastAsia="Times New Roman" w:hAnsi="Times New Roman"/>
          <w:noProof/>
          <w:snapToGrid w:val="0"/>
          <w:szCs w:val="24"/>
          <w:lang w:val="lt-LT"/>
        </w:rPr>
        <w:t xml:space="preserve"> m. </w:t>
      </w:r>
      <w:r>
        <w:rPr>
          <w:rFonts w:ascii="Times New Roman" w:eastAsia="Times New Roman" w:hAnsi="Times New Roman"/>
          <w:noProof/>
          <w:snapToGrid w:val="0"/>
          <w:szCs w:val="24"/>
          <w:lang w:val="lt-LT"/>
        </w:rPr>
        <w:t>sausio</w:t>
      </w:r>
      <w:r w:rsidRPr="006C52A8">
        <w:rPr>
          <w:rFonts w:ascii="Times New Roman" w:eastAsia="Times New Roman" w:hAnsi="Times New Roman"/>
          <w:noProof/>
          <w:snapToGrid w:val="0"/>
          <w:szCs w:val="24"/>
          <w:lang w:val="lt-LT"/>
        </w:rPr>
        <w:t xml:space="preserve"> mėn.</w:t>
      </w:r>
      <w:r w:rsidRPr="006C52A8">
        <w:rPr>
          <w:rFonts w:ascii="Times New Roman" w:eastAsia="Times New Roman" w:hAnsi="Times New Roman"/>
          <w:snapToGrid w:val="0"/>
          <w:szCs w:val="24"/>
          <w:lang w:val="lt-LT"/>
        </w:rPr>
        <w:t xml:space="preserve"> </w:t>
      </w:r>
      <w:r>
        <w:rPr>
          <w:rFonts w:ascii="Times New Roman" w:eastAsia="Times New Roman" w:hAnsi="Times New Roman"/>
          <w:noProof/>
          <w:snapToGrid w:val="0"/>
          <w:szCs w:val="24"/>
          <w:lang w:val="lt-LT"/>
        </w:rPr>
        <w:t>23</w:t>
      </w:r>
      <w:r w:rsidRPr="006C52A8">
        <w:rPr>
          <w:rFonts w:ascii="Times New Roman" w:eastAsia="Times New Roman" w:hAnsi="Times New Roman"/>
          <w:noProof/>
          <w:snapToGrid w:val="0"/>
          <w:szCs w:val="24"/>
          <w:lang w:val="lt-LT"/>
        </w:rPr>
        <w:t> d.</w:t>
      </w:r>
    </w:p>
    <w:p w:rsidR="00534148" w:rsidRPr="006C52A8" w:rsidRDefault="00534148" w:rsidP="00534148">
      <w:pPr>
        <w:spacing w:after="0" w:line="240" w:lineRule="auto"/>
        <w:rPr>
          <w:rFonts w:ascii="Times New Roman" w:eastAsia="Times New Roman" w:hAnsi="Times New Roman"/>
          <w:snapToGrid w:val="0"/>
          <w:szCs w:val="24"/>
          <w:lang w:val="lt-LT"/>
        </w:rPr>
      </w:pP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10.</w:t>
      </w:r>
      <w:r>
        <w:rPr>
          <w:rFonts w:ascii="Times New Roman" w:eastAsia="Times New Roman" w:hAnsi="Times New Roman"/>
          <w:lang w:val="lt-LT"/>
        </w:rPr>
        <w:tab/>
      </w:r>
      <w:r w:rsidRPr="00CC13D8">
        <w:rPr>
          <w:rFonts w:ascii="Times New Roman" w:eastAsia="Times New Roman" w:hAnsi="Times New Roman"/>
          <w:b/>
          <w:lang w:val="lt-LT"/>
        </w:rPr>
        <w:t>TEKSTO PERŽIŪROS DATA</w:t>
      </w:r>
    </w:p>
    <w:p w:rsidR="00534148" w:rsidRPr="00CC13D8" w:rsidRDefault="00534148" w:rsidP="00534148">
      <w:pPr>
        <w:spacing w:after="0" w:line="240" w:lineRule="auto"/>
        <w:rPr>
          <w:rFonts w:ascii="Times New Roman" w:eastAsia="Times New Roman" w:hAnsi="Times New Roman"/>
          <w:b/>
          <w:lang w:val="lt-LT"/>
        </w:rPr>
      </w:pPr>
    </w:p>
    <w:p w:rsidR="0053414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2016-03-18</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432743">
        <w:rPr>
          <w:rFonts w:ascii="Times New Roman" w:hAnsi="Times New Roman"/>
          <w:noProof/>
          <w:lang w:val="lt-LT"/>
        </w:rPr>
        <w:t>Išsami informacija apie šį vaistinį preparatą pateikiama Valstybinės vaistų kontrolės tarnybos prie Lietuvos Respublikos sveikatos apsaugos ministerijos tinklalapyje</w:t>
      </w:r>
      <w:r w:rsidRPr="00432743">
        <w:rPr>
          <w:rFonts w:ascii="Times New Roman" w:hAnsi="Times New Roman"/>
          <w:i/>
          <w:noProof/>
          <w:lang w:val="lt-LT"/>
        </w:rPr>
        <w:t xml:space="preserve"> </w:t>
      </w:r>
      <w:hyperlink r:id="rId9" w:history="1">
        <w:r w:rsidRPr="00CC13D8">
          <w:rPr>
            <w:rFonts w:ascii="Times New Roman" w:eastAsia="Times New Roman" w:hAnsi="Times New Roman"/>
            <w:color w:val="0000FF"/>
            <w:u w:val="single"/>
            <w:lang w:val="lt-LT"/>
          </w:rPr>
          <w:t>http://www.vvkt.lt/</w:t>
        </w:r>
      </w:hyperlink>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br w:type="page"/>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sz w:val="24"/>
          <w:szCs w:val="24"/>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center"/>
        <w:rPr>
          <w:rFonts w:ascii="Times New Roman" w:eastAsia="Times New Roman" w:hAnsi="Times New Roman"/>
          <w:b/>
          <w:lang w:val="en-GB"/>
        </w:rPr>
      </w:pPr>
      <w:r w:rsidRPr="00CC13D8">
        <w:rPr>
          <w:rFonts w:ascii="Times New Roman" w:eastAsia="Times New Roman" w:hAnsi="Times New Roman"/>
          <w:b/>
          <w:lang w:val="en-GB"/>
        </w:rPr>
        <w:t>II PRIEDAS</w:t>
      </w: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spacing w:after="0" w:line="240" w:lineRule="auto"/>
        <w:jc w:val="center"/>
        <w:rPr>
          <w:rFonts w:ascii="Times New Roman" w:eastAsia="Times New Roman" w:hAnsi="Times New Roman"/>
          <w:b/>
          <w:lang w:val="en-GB"/>
        </w:rPr>
      </w:pPr>
      <w:r>
        <w:rPr>
          <w:rFonts w:ascii="Times New Roman" w:hAnsi="Times New Roman"/>
          <w:b/>
          <w:caps/>
        </w:rPr>
        <w:t>REGISTRACIJOS</w:t>
      </w:r>
      <w:r w:rsidRPr="00CC13D8">
        <w:rPr>
          <w:rFonts w:ascii="Times New Roman" w:eastAsia="Times New Roman" w:hAnsi="Times New Roman"/>
          <w:b/>
          <w:lang w:val="en-GB"/>
        </w:rPr>
        <w:t xml:space="preserve"> SĄLYGOS</w:t>
      </w:r>
    </w:p>
    <w:p w:rsidR="00534148" w:rsidRPr="00CC13D8" w:rsidRDefault="00534148" w:rsidP="00534148">
      <w:pPr>
        <w:spacing w:after="0" w:line="240" w:lineRule="auto"/>
        <w:jc w:val="center"/>
        <w:rPr>
          <w:rFonts w:ascii="Times New Roman" w:eastAsia="Times New Roman" w:hAnsi="Times New Roman"/>
          <w:b/>
          <w:lang w:val="en-GB"/>
        </w:rPr>
      </w:pPr>
    </w:p>
    <w:p w:rsidR="00534148" w:rsidRPr="00CC13D8" w:rsidRDefault="00534148" w:rsidP="00534148">
      <w:pPr>
        <w:numPr>
          <w:ilvl w:val="0"/>
          <w:numId w:val="30"/>
        </w:numPr>
        <w:spacing w:after="0" w:line="240" w:lineRule="auto"/>
        <w:rPr>
          <w:rFonts w:ascii="Times New Roman" w:eastAsia="Times New Roman" w:hAnsi="Times New Roman"/>
          <w:b/>
          <w:lang w:val="en-GB"/>
        </w:rPr>
      </w:pPr>
      <w:r w:rsidRPr="00CC13D8">
        <w:rPr>
          <w:rFonts w:ascii="Times New Roman" w:eastAsia="Times New Roman" w:hAnsi="Times New Roman"/>
          <w:b/>
          <w:lang w:val="en-GB"/>
        </w:rPr>
        <w:t>GAM</w:t>
      </w:r>
      <w:r>
        <w:rPr>
          <w:rFonts w:ascii="Times New Roman" w:eastAsia="Times New Roman" w:hAnsi="Times New Roman"/>
          <w:b/>
          <w:lang w:val="en-GB"/>
        </w:rPr>
        <w:t>INTOJAS (-AI)</w:t>
      </w:r>
      <w:r w:rsidRPr="00CC13D8">
        <w:rPr>
          <w:rFonts w:ascii="Times New Roman" w:eastAsia="Times New Roman" w:hAnsi="Times New Roman"/>
          <w:b/>
          <w:lang w:val="en-GB"/>
        </w:rPr>
        <w:t>, ATSAKINGAS</w:t>
      </w:r>
      <w:r>
        <w:rPr>
          <w:rFonts w:ascii="Times New Roman" w:eastAsia="Times New Roman" w:hAnsi="Times New Roman"/>
          <w:b/>
          <w:lang w:val="en-GB"/>
        </w:rPr>
        <w:t xml:space="preserve"> (-I)</w:t>
      </w:r>
      <w:r w:rsidRPr="00CC13D8">
        <w:rPr>
          <w:rFonts w:ascii="Times New Roman" w:eastAsia="Times New Roman" w:hAnsi="Times New Roman"/>
          <w:b/>
          <w:lang w:val="en-GB"/>
        </w:rPr>
        <w:t xml:space="preserve"> UŽ SERIJŲ IŠLEIDIMĄ</w:t>
      </w:r>
    </w:p>
    <w:p w:rsidR="00534148" w:rsidRPr="00CC13D8" w:rsidRDefault="00534148" w:rsidP="00534148">
      <w:pPr>
        <w:spacing w:after="0" w:line="240" w:lineRule="auto"/>
        <w:ind w:left="360"/>
        <w:rPr>
          <w:rFonts w:ascii="Times New Roman" w:eastAsia="Times New Roman" w:hAnsi="Times New Roman"/>
          <w:b/>
          <w:lang w:val="en-GB"/>
        </w:rPr>
      </w:pPr>
    </w:p>
    <w:p w:rsidR="00534148" w:rsidRPr="00534148" w:rsidRDefault="00534148" w:rsidP="00534148">
      <w:pPr>
        <w:numPr>
          <w:ilvl w:val="0"/>
          <w:numId w:val="30"/>
        </w:numPr>
        <w:spacing w:after="0" w:line="240" w:lineRule="auto"/>
        <w:rPr>
          <w:rFonts w:ascii="Times New Roman" w:eastAsia="Times New Roman" w:hAnsi="Times New Roman"/>
          <w:b/>
          <w:lang w:val="es-ES"/>
        </w:rPr>
      </w:pPr>
      <w:r w:rsidRPr="00C40375">
        <w:rPr>
          <w:rFonts w:ascii="Times New Roman" w:hAnsi="Times New Roman"/>
          <w:b/>
          <w:lang w:val="lt-LT"/>
        </w:rPr>
        <w:t>TIEKIMO IR VARTOJIMO SĄLYGOS AR APRIBOJIMAI</w:t>
      </w:r>
    </w:p>
    <w:p w:rsidR="00534148" w:rsidRPr="00534148" w:rsidRDefault="00534148" w:rsidP="00534148">
      <w:pPr>
        <w:spacing w:after="0" w:line="240" w:lineRule="auto"/>
        <w:ind w:left="360"/>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r w:rsidRPr="00534148">
        <w:rPr>
          <w:rFonts w:ascii="Times New Roman" w:eastAsia="Times New Roman" w:hAnsi="Times New Roman"/>
          <w:sz w:val="24"/>
          <w:szCs w:val="24"/>
          <w:lang w:val="es-ES"/>
        </w:rPr>
        <w:br w:type="page"/>
      </w:r>
    </w:p>
    <w:p w:rsidR="00534148" w:rsidRPr="00534148" w:rsidRDefault="00534148" w:rsidP="00534148">
      <w:pPr>
        <w:spacing w:after="0" w:line="240" w:lineRule="auto"/>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b/>
          <w:lang w:val="es-ES"/>
        </w:rPr>
      </w:pPr>
      <w:r w:rsidRPr="00534148">
        <w:rPr>
          <w:rFonts w:ascii="Times New Roman" w:eastAsia="Times New Roman" w:hAnsi="Times New Roman"/>
          <w:b/>
          <w:lang w:val="es-ES"/>
        </w:rPr>
        <w:t>A.</w:t>
      </w:r>
      <w:r w:rsidRPr="00534148">
        <w:rPr>
          <w:rFonts w:ascii="Times New Roman" w:eastAsia="Times New Roman" w:hAnsi="Times New Roman"/>
          <w:b/>
          <w:lang w:val="es-ES"/>
        </w:rPr>
        <w:tab/>
        <w:t>GAMINTOJAS, ATSAKINGAS UŽ SERIJŲ IŠLEIDIMĄ</w:t>
      </w:r>
    </w:p>
    <w:p w:rsidR="00534148" w:rsidRPr="00534148" w:rsidRDefault="00534148" w:rsidP="00534148">
      <w:pPr>
        <w:spacing w:after="0" w:line="240" w:lineRule="auto"/>
        <w:jc w:val="both"/>
        <w:rPr>
          <w:rFonts w:ascii="Times New Roman" w:eastAsia="Times New Roman" w:hAnsi="Times New Roman"/>
          <w:lang w:val="es-ES"/>
        </w:rPr>
      </w:pPr>
    </w:p>
    <w:p w:rsidR="00534148" w:rsidRPr="00534148" w:rsidRDefault="00534148" w:rsidP="00534148">
      <w:pPr>
        <w:spacing w:after="0" w:line="240" w:lineRule="auto"/>
        <w:jc w:val="both"/>
        <w:rPr>
          <w:rFonts w:ascii="Times New Roman" w:eastAsia="Times New Roman" w:hAnsi="Times New Roman"/>
          <w:u w:val="single"/>
          <w:lang w:val="es-ES"/>
        </w:rPr>
      </w:pPr>
      <w:proofErr w:type="spellStart"/>
      <w:r w:rsidRPr="00534148">
        <w:rPr>
          <w:rFonts w:ascii="Times New Roman" w:eastAsia="Times New Roman" w:hAnsi="Times New Roman"/>
          <w:u w:val="single"/>
          <w:lang w:val="es-ES"/>
        </w:rPr>
        <w:t>Gamintojo</w:t>
      </w:r>
      <w:proofErr w:type="spellEnd"/>
      <w:r w:rsidRPr="00534148">
        <w:rPr>
          <w:rFonts w:ascii="Times New Roman" w:eastAsia="Times New Roman" w:hAnsi="Times New Roman"/>
          <w:u w:val="single"/>
          <w:lang w:val="es-ES"/>
        </w:rPr>
        <w:t xml:space="preserve">, </w:t>
      </w:r>
      <w:proofErr w:type="spellStart"/>
      <w:r w:rsidRPr="00534148">
        <w:rPr>
          <w:rFonts w:ascii="Times New Roman" w:eastAsia="Times New Roman" w:hAnsi="Times New Roman"/>
          <w:u w:val="single"/>
          <w:lang w:val="es-ES"/>
        </w:rPr>
        <w:t>atsakingo</w:t>
      </w:r>
      <w:proofErr w:type="spellEnd"/>
      <w:r w:rsidRPr="00534148">
        <w:rPr>
          <w:rFonts w:ascii="Times New Roman" w:eastAsia="Times New Roman" w:hAnsi="Times New Roman"/>
          <w:u w:val="single"/>
          <w:lang w:val="es-ES"/>
        </w:rPr>
        <w:t xml:space="preserve"> </w:t>
      </w:r>
      <w:proofErr w:type="spellStart"/>
      <w:r w:rsidRPr="00534148">
        <w:rPr>
          <w:rFonts w:ascii="Times New Roman" w:eastAsia="Times New Roman" w:hAnsi="Times New Roman"/>
          <w:u w:val="single"/>
          <w:lang w:val="es-ES"/>
        </w:rPr>
        <w:t>už</w:t>
      </w:r>
      <w:proofErr w:type="spellEnd"/>
      <w:r w:rsidRPr="00534148">
        <w:rPr>
          <w:rFonts w:ascii="Times New Roman" w:eastAsia="Times New Roman" w:hAnsi="Times New Roman"/>
          <w:u w:val="single"/>
          <w:lang w:val="es-ES"/>
        </w:rPr>
        <w:t xml:space="preserve"> </w:t>
      </w:r>
      <w:proofErr w:type="spellStart"/>
      <w:r w:rsidRPr="00534148">
        <w:rPr>
          <w:rFonts w:ascii="Times New Roman" w:eastAsia="Times New Roman" w:hAnsi="Times New Roman"/>
          <w:u w:val="single"/>
          <w:lang w:val="es-ES"/>
        </w:rPr>
        <w:t>serijų</w:t>
      </w:r>
      <w:proofErr w:type="spellEnd"/>
      <w:r w:rsidRPr="00534148">
        <w:rPr>
          <w:rFonts w:ascii="Times New Roman" w:eastAsia="Times New Roman" w:hAnsi="Times New Roman"/>
          <w:u w:val="single"/>
          <w:lang w:val="es-ES"/>
        </w:rPr>
        <w:t xml:space="preserve"> </w:t>
      </w:r>
      <w:proofErr w:type="spellStart"/>
      <w:r w:rsidRPr="00534148">
        <w:rPr>
          <w:rFonts w:ascii="Times New Roman" w:eastAsia="Times New Roman" w:hAnsi="Times New Roman"/>
          <w:u w:val="single"/>
          <w:lang w:val="es-ES"/>
        </w:rPr>
        <w:t>išleidimą</w:t>
      </w:r>
      <w:proofErr w:type="spellEnd"/>
      <w:r w:rsidRPr="00534148">
        <w:rPr>
          <w:rFonts w:ascii="Times New Roman" w:eastAsia="Times New Roman" w:hAnsi="Times New Roman"/>
          <w:u w:val="single"/>
          <w:lang w:val="es-ES"/>
        </w:rPr>
        <w:t xml:space="preserve">, </w:t>
      </w:r>
      <w:proofErr w:type="spellStart"/>
      <w:r w:rsidRPr="00534148">
        <w:rPr>
          <w:rFonts w:ascii="Times New Roman" w:eastAsia="Times New Roman" w:hAnsi="Times New Roman"/>
          <w:u w:val="single"/>
          <w:lang w:val="es-ES"/>
        </w:rPr>
        <w:t>pavadinimas</w:t>
      </w:r>
      <w:proofErr w:type="spellEnd"/>
      <w:r w:rsidRPr="00534148">
        <w:rPr>
          <w:rFonts w:ascii="Times New Roman" w:eastAsia="Times New Roman" w:hAnsi="Times New Roman"/>
          <w:u w:val="single"/>
          <w:lang w:val="es-ES"/>
        </w:rPr>
        <w:t xml:space="preserve"> ir </w:t>
      </w:r>
      <w:proofErr w:type="spellStart"/>
      <w:r w:rsidRPr="00534148">
        <w:rPr>
          <w:rFonts w:ascii="Times New Roman" w:eastAsia="Times New Roman" w:hAnsi="Times New Roman"/>
          <w:u w:val="single"/>
          <w:lang w:val="es-ES"/>
        </w:rPr>
        <w:t>adresas</w:t>
      </w:r>
      <w:proofErr w:type="spellEnd"/>
    </w:p>
    <w:p w:rsidR="00534148" w:rsidRPr="00534148" w:rsidRDefault="00534148" w:rsidP="00534148">
      <w:pPr>
        <w:spacing w:after="0" w:line="240" w:lineRule="auto"/>
        <w:jc w:val="both"/>
        <w:rPr>
          <w:rFonts w:ascii="Times New Roman" w:eastAsia="Times New Roman" w:hAnsi="Times New Roman"/>
          <w:lang w:val="es-ES"/>
        </w:rPr>
      </w:pPr>
    </w:p>
    <w:p w:rsidR="00534148" w:rsidRPr="00534148" w:rsidRDefault="00534148" w:rsidP="00534148">
      <w:pPr>
        <w:spacing w:after="0" w:line="240" w:lineRule="auto"/>
        <w:jc w:val="both"/>
        <w:rPr>
          <w:rFonts w:ascii="Times New Roman" w:eastAsia="Times New Roman" w:hAnsi="Times New Roman"/>
          <w:lang w:val="it-IT"/>
        </w:rPr>
      </w:pPr>
      <w:r w:rsidRPr="00534148">
        <w:rPr>
          <w:rFonts w:ascii="Times New Roman" w:eastAsia="Times New Roman" w:hAnsi="Times New Roman"/>
          <w:lang w:val="it-IT"/>
        </w:rPr>
        <w:t xml:space="preserve">Salutas Pharma GmbH </w:t>
      </w:r>
    </w:p>
    <w:p w:rsidR="00534148" w:rsidRPr="00534148" w:rsidRDefault="00534148" w:rsidP="00534148">
      <w:pPr>
        <w:spacing w:after="0" w:line="240" w:lineRule="auto"/>
        <w:jc w:val="both"/>
        <w:rPr>
          <w:rFonts w:ascii="Times New Roman" w:eastAsia="Times New Roman" w:hAnsi="Times New Roman"/>
          <w:lang w:val="it-IT"/>
        </w:rPr>
      </w:pPr>
      <w:r w:rsidRPr="00534148">
        <w:rPr>
          <w:rFonts w:ascii="Times New Roman" w:eastAsia="Times New Roman" w:hAnsi="Times New Roman"/>
          <w:lang w:val="it-IT"/>
        </w:rPr>
        <w:t>Otto-von-Guericke-Alee 1</w:t>
      </w:r>
    </w:p>
    <w:p w:rsidR="00534148" w:rsidRPr="00534148" w:rsidRDefault="00534148" w:rsidP="00534148">
      <w:pPr>
        <w:spacing w:after="0" w:line="240" w:lineRule="auto"/>
        <w:jc w:val="both"/>
        <w:rPr>
          <w:rFonts w:ascii="Times New Roman" w:eastAsia="Times New Roman" w:hAnsi="Times New Roman"/>
          <w:lang w:val="it-IT"/>
        </w:rPr>
      </w:pPr>
      <w:r w:rsidRPr="00534148">
        <w:rPr>
          <w:rFonts w:ascii="Times New Roman" w:eastAsia="Times New Roman" w:hAnsi="Times New Roman"/>
          <w:lang w:val="it-IT"/>
        </w:rPr>
        <w:t>39179 Barleben</w:t>
      </w:r>
    </w:p>
    <w:p w:rsidR="00534148" w:rsidRPr="00534148" w:rsidRDefault="00534148" w:rsidP="00534148">
      <w:pPr>
        <w:spacing w:after="0" w:line="240" w:lineRule="auto"/>
        <w:jc w:val="both"/>
        <w:rPr>
          <w:rFonts w:ascii="Times New Roman" w:eastAsia="Times New Roman" w:hAnsi="Times New Roman"/>
          <w:lang w:val="it-IT"/>
        </w:rPr>
      </w:pPr>
      <w:r w:rsidRPr="00534148">
        <w:rPr>
          <w:rFonts w:ascii="Times New Roman" w:eastAsia="Times New Roman" w:hAnsi="Times New Roman"/>
          <w:lang w:val="it-IT"/>
        </w:rPr>
        <w:t>Vokietija</w:t>
      </w:r>
    </w:p>
    <w:p w:rsidR="00534148" w:rsidRPr="00534148" w:rsidRDefault="00534148" w:rsidP="00534148">
      <w:pPr>
        <w:spacing w:after="0" w:line="240" w:lineRule="auto"/>
        <w:jc w:val="both"/>
        <w:rPr>
          <w:rFonts w:ascii="Times New Roman" w:eastAsia="Times New Roman" w:hAnsi="Times New Roman"/>
          <w:lang w:val="it-IT"/>
        </w:rPr>
      </w:pPr>
    </w:p>
    <w:p w:rsidR="00534148" w:rsidRPr="00534148" w:rsidRDefault="00534148" w:rsidP="00534148">
      <w:pPr>
        <w:spacing w:after="0" w:line="240" w:lineRule="auto"/>
        <w:jc w:val="both"/>
        <w:rPr>
          <w:rFonts w:ascii="Times New Roman" w:eastAsia="Times New Roman" w:hAnsi="Times New Roman"/>
          <w:lang w:val="it-IT"/>
        </w:rPr>
      </w:pPr>
    </w:p>
    <w:p w:rsidR="00534148" w:rsidRPr="00534148" w:rsidRDefault="00534148" w:rsidP="00534148">
      <w:pPr>
        <w:spacing w:after="0" w:line="240" w:lineRule="auto"/>
        <w:jc w:val="both"/>
        <w:rPr>
          <w:rFonts w:ascii="Times New Roman" w:eastAsia="Times New Roman" w:hAnsi="Times New Roman"/>
          <w:b/>
          <w:lang w:val="it-IT"/>
        </w:rPr>
      </w:pPr>
      <w:r w:rsidRPr="00534148">
        <w:rPr>
          <w:rFonts w:ascii="Times New Roman" w:eastAsia="Times New Roman" w:hAnsi="Times New Roman"/>
          <w:b/>
          <w:lang w:val="it-IT"/>
        </w:rPr>
        <w:t>B.</w:t>
      </w:r>
      <w:r w:rsidRPr="00534148">
        <w:rPr>
          <w:rFonts w:ascii="Times New Roman" w:eastAsia="Times New Roman" w:hAnsi="Times New Roman"/>
          <w:b/>
          <w:lang w:val="it-IT"/>
        </w:rPr>
        <w:tab/>
      </w:r>
      <w:r w:rsidRPr="0059138E">
        <w:rPr>
          <w:rFonts w:ascii="Times New Roman" w:hAnsi="Times New Roman"/>
          <w:b/>
          <w:lang w:val="lt-LT"/>
        </w:rPr>
        <w:t>TIEKIMO IR VARTOJIMO SĄLYGOS AR APRIBOJIMAI</w:t>
      </w:r>
    </w:p>
    <w:p w:rsidR="00534148" w:rsidRPr="00534148" w:rsidRDefault="00534148" w:rsidP="00534148">
      <w:pPr>
        <w:spacing w:after="0" w:line="240" w:lineRule="auto"/>
        <w:jc w:val="both"/>
        <w:rPr>
          <w:rFonts w:ascii="Times New Roman" w:eastAsia="Times New Roman" w:hAnsi="Times New Roman"/>
          <w:lang w:val="it-IT"/>
        </w:rPr>
      </w:pPr>
    </w:p>
    <w:p w:rsidR="00534148" w:rsidRPr="00534148" w:rsidRDefault="00534148" w:rsidP="00534148">
      <w:pPr>
        <w:spacing w:after="0" w:line="240" w:lineRule="auto"/>
        <w:jc w:val="both"/>
        <w:rPr>
          <w:rFonts w:ascii="Times New Roman" w:eastAsia="Times New Roman" w:hAnsi="Times New Roman"/>
          <w:lang w:val="es-ES"/>
        </w:rPr>
      </w:pPr>
      <w:proofErr w:type="spellStart"/>
      <w:r w:rsidRPr="00534148">
        <w:rPr>
          <w:rFonts w:ascii="Times New Roman" w:eastAsia="Times New Roman" w:hAnsi="Times New Roman"/>
          <w:lang w:val="es-ES"/>
        </w:rPr>
        <w:t>Nereceptinis</w:t>
      </w:r>
      <w:proofErr w:type="spellEnd"/>
      <w:r w:rsidRPr="00534148">
        <w:rPr>
          <w:rFonts w:ascii="Times New Roman" w:eastAsia="Times New Roman" w:hAnsi="Times New Roman"/>
          <w:lang w:val="es-ES"/>
        </w:rPr>
        <w:t xml:space="preserve"> </w:t>
      </w:r>
      <w:proofErr w:type="spellStart"/>
      <w:r w:rsidRPr="00534148">
        <w:rPr>
          <w:rFonts w:ascii="Times New Roman" w:eastAsia="Times New Roman" w:hAnsi="Times New Roman"/>
          <w:lang w:val="es-ES"/>
        </w:rPr>
        <w:t>vaistinis</w:t>
      </w:r>
      <w:proofErr w:type="spellEnd"/>
      <w:r w:rsidRPr="00534148">
        <w:rPr>
          <w:rFonts w:ascii="Times New Roman" w:eastAsia="Times New Roman" w:hAnsi="Times New Roman"/>
          <w:lang w:val="es-ES"/>
        </w:rPr>
        <w:t xml:space="preserve"> </w:t>
      </w:r>
      <w:proofErr w:type="spellStart"/>
      <w:r w:rsidRPr="00534148">
        <w:rPr>
          <w:rFonts w:ascii="Times New Roman" w:eastAsia="Times New Roman" w:hAnsi="Times New Roman"/>
          <w:lang w:val="es-ES"/>
        </w:rPr>
        <w:t>preparatas</w:t>
      </w:r>
      <w:proofErr w:type="spellEnd"/>
      <w:r w:rsidRPr="00534148">
        <w:rPr>
          <w:rFonts w:ascii="Times New Roman" w:eastAsia="Times New Roman" w:hAnsi="Times New Roman"/>
          <w:lang w:val="es-ES"/>
        </w:rPr>
        <w:t>.</w:t>
      </w: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r w:rsidRPr="00534148">
        <w:rPr>
          <w:rFonts w:ascii="Times New Roman" w:eastAsia="Times New Roman" w:hAnsi="Times New Roman"/>
          <w:sz w:val="24"/>
          <w:szCs w:val="24"/>
          <w:lang w:val="es-ES"/>
        </w:rPr>
        <w:br w:type="page"/>
      </w: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both"/>
        <w:rPr>
          <w:rFonts w:ascii="Times New Roman" w:eastAsia="Times New Roman" w:hAnsi="Times New Roman"/>
          <w:sz w:val="24"/>
          <w:szCs w:val="24"/>
          <w:lang w:val="es-ES"/>
        </w:rPr>
      </w:pPr>
    </w:p>
    <w:p w:rsidR="00534148" w:rsidRPr="00534148" w:rsidRDefault="00534148" w:rsidP="00534148">
      <w:pPr>
        <w:spacing w:after="0" w:line="240" w:lineRule="auto"/>
        <w:jc w:val="center"/>
        <w:rPr>
          <w:rFonts w:ascii="Times New Roman" w:eastAsia="Times New Roman" w:hAnsi="Times New Roman"/>
          <w:b/>
          <w:sz w:val="24"/>
          <w:szCs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r w:rsidRPr="00534148">
        <w:rPr>
          <w:rFonts w:ascii="Times New Roman" w:eastAsia="Times New Roman" w:hAnsi="Times New Roman"/>
          <w:b/>
          <w:lang w:val="es-ES"/>
        </w:rPr>
        <w:t>III PRIEDAS</w:t>
      </w: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r w:rsidRPr="00534148">
        <w:rPr>
          <w:rFonts w:ascii="Times New Roman" w:eastAsia="Times New Roman" w:hAnsi="Times New Roman"/>
          <w:b/>
          <w:lang w:val="es-ES"/>
        </w:rPr>
        <w:t>ŽENKLINIMAS IR PAKUOTĖS LAPELIS</w:t>
      </w:r>
    </w:p>
    <w:p w:rsidR="00534148" w:rsidRPr="00CC13D8" w:rsidRDefault="00534148" w:rsidP="00534148">
      <w:pPr>
        <w:spacing w:after="0" w:line="240" w:lineRule="auto"/>
        <w:outlineLvl w:val="0"/>
        <w:rPr>
          <w:rFonts w:ascii="Times New Roman" w:eastAsia="Times New Roman" w:hAnsi="Times New Roman"/>
          <w:kern w:val="28"/>
          <w:szCs w:val="20"/>
          <w:lang w:val="lt-LT" w:eastAsia="lt-LT"/>
        </w:rPr>
      </w:pPr>
      <w:r w:rsidRPr="00CC13D8">
        <w:rPr>
          <w:rFonts w:ascii="Times New Roman" w:eastAsia="Times New Roman" w:hAnsi="Times New Roman"/>
          <w:kern w:val="28"/>
          <w:szCs w:val="20"/>
          <w:lang w:val="lt-LT" w:eastAsia="lt-LT"/>
        </w:rPr>
        <w:br w:type="page"/>
      </w: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r w:rsidRPr="00534148">
        <w:rPr>
          <w:rFonts w:ascii="Times New Roman" w:eastAsia="Times New Roman" w:hAnsi="Times New Roman"/>
          <w:b/>
          <w:lang w:val="es-ES"/>
        </w:rPr>
        <w:t>A. ŽENKLINIMAS</w:t>
      </w: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bCs/>
          <w:iCs/>
          <w:lang w:val="lt-LT"/>
        </w:rPr>
      </w:pPr>
      <w:r w:rsidRPr="00534148">
        <w:rPr>
          <w:rFonts w:ascii="Arial" w:eastAsia="Times New Roman" w:hAnsi="Arial" w:cs="Arial"/>
          <w:b/>
          <w:bCs/>
          <w:i/>
          <w:iCs/>
          <w:sz w:val="28"/>
          <w:szCs w:val="28"/>
          <w:lang w:val="es-ES"/>
        </w:rPr>
        <w:br w:type="page"/>
      </w:r>
      <w:r w:rsidRPr="00CC13D8">
        <w:rPr>
          <w:rFonts w:ascii="Times New Roman" w:eastAsia="Times New Roman" w:hAnsi="Times New Roman"/>
          <w:b/>
          <w:bCs/>
          <w:iCs/>
          <w:lang w:val="lt-LT"/>
        </w:rPr>
        <w:lastRenderedPageBreak/>
        <w:t xml:space="preserve">INFORMACIJA ANT IŠORINĖS PAKUOTĖS </w:t>
      </w:r>
    </w:p>
    <w:p w:rsidR="0007264C" w:rsidRDefault="0007264C" w:rsidP="005341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p>
    <w:p w:rsidR="00534148" w:rsidRPr="00CC13D8" w:rsidRDefault="00534148" w:rsidP="005341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CC13D8">
        <w:rPr>
          <w:rFonts w:ascii="Times New Roman" w:eastAsia="Times New Roman" w:hAnsi="Times New Roman"/>
          <w:b/>
          <w:lang w:val="lt-LT"/>
        </w:rPr>
        <w:t>KARTONO DĖŽUTĖ</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w:t>
      </w:r>
      <w:r w:rsidRPr="00CC13D8">
        <w:rPr>
          <w:rFonts w:ascii="Times New Roman" w:eastAsia="Times New Roman" w:hAnsi="Times New Roman"/>
          <w:b/>
          <w:bCs/>
          <w:lang w:val="lt-LT"/>
        </w:rPr>
        <w:tab/>
        <w:t>VAISTINIO PREPARATO PAVADINIMAS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w:t>
      </w:r>
      <w:r w:rsidRPr="00CC13D8">
        <w:rPr>
          <w:rFonts w:ascii="Times New Roman" w:eastAsia="Times New Roman" w:hAnsi="Times New Roman"/>
          <w:vertAlign w:val="superscript"/>
          <w:lang w:val="lt-LT"/>
        </w:rPr>
        <w:t xml:space="preserve"> </w:t>
      </w:r>
      <w:r w:rsidRPr="00CC13D8">
        <w:rPr>
          <w:rFonts w:ascii="Times New Roman" w:eastAsia="Times New Roman" w:hAnsi="Times New Roman"/>
          <w:lang w:val="lt-LT"/>
        </w:rPr>
        <w:t>15 mg/ 5 ml sirupas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Ambroxoli</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hydrochloridum</w:t>
      </w:r>
      <w:proofErr w:type="spellEnd"/>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2.</w:t>
      </w:r>
      <w:r w:rsidRPr="00CC13D8">
        <w:rPr>
          <w:rFonts w:ascii="Times New Roman" w:eastAsia="Times New Roman" w:hAnsi="Times New Roman"/>
          <w:b/>
          <w:bCs/>
          <w:lang w:val="lt-LT"/>
        </w:rPr>
        <w:tab/>
        <w:t xml:space="preserve">VEIKLIOJI MEDŽIAGA IR JOS KIEKIS </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5 ml (</w:t>
      </w:r>
      <w:r>
        <w:rPr>
          <w:rFonts w:ascii="Times New Roman" w:eastAsia="Times New Roman" w:hAnsi="Times New Roman"/>
          <w:lang w:val="lt-LT"/>
        </w:rPr>
        <w:t>matavimo šaukšte</w:t>
      </w:r>
      <w:r w:rsidRPr="00CC13D8">
        <w:rPr>
          <w:rFonts w:ascii="Times New Roman" w:eastAsia="Times New Roman" w:hAnsi="Times New Roman"/>
          <w:lang w:val="lt-LT"/>
        </w:rPr>
        <w:t xml:space="preserve">) sirupo yra 15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1 ml sirupo yra 3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3.</w:t>
      </w:r>
      <w:r w:rsidRPr="00CC13D8">
        <w:rPr>
          <w:rFonts w:ascii="Times New Roman" w:eastAsia="Times New Roman" w:hAnsi="Times New Roman"/>
          <w:b/>
          <w:bCs/>
          <w:lang w:val="lt-LT"/>
        </w:rPr>
        <w:tab/>
        <w:t>PAGALBINIŲ MEDŽIAGŲ SĄRAŠAS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Sudėtyje yra </w:t>
      </w:r>
      <w:proofErr w:type="spellStart"/>
      <w:r w:rsidRPr="00CC13D8">
        <w:rPr>
          <w:rFonts w:ascii="Times New Roman" w:eastAsia="Times New Roman" w:hAnsi="Times New Roman"/>
          <w:lang w:val="lt-LT"/>
        </w:rPr>
        <w:t>sorbitolio</w:t>
      </w:r>
      <w:proofErr w:type="spellEnd"/>
      <w:r w:rsidRPr="00CC13D8">
        <w:rPr>
          <w:rFonts w:ascii="Times New Roman" w:eastAsia="Times New Roman" w:hAnsi="Times New Roman"/>
          <w:lang w:val="lt-LT"/>
        </w:rPr>
        <w:t xml:space="preserve"> (E420), natrio </w:t>
      </w:r>
      <w:proofErr w:type="spellStart"/>
      <w:r w:rsidRPr="00CC13D8">
        <w:rPr>
          <w:rFonts w:ascii="Times New Roman" w:eastAsia="Times New Roman" w:hAnsi="Times New Roman"/>
          <w:lang w:val="lt-LT"/>
        </w:rPr>
        <w:t>metabisulfito</w:t>
      </w:r>
      <w:proofErr w:type="spellEnd"/>
      <w:r w:rsidRPr="00CC13D8">
        <w:rPr>
          <w:rFonts w:ascii="Times New Roman" w:eastAsia="Times New Roman" w:hAnsi="Times New Roman"/>
          <w:lang w:val="lt-LT"/>
        </w:rPr>
        <w:t xml:space="preserve"> (E223).</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4.</w:t>
      </w:r>
      <w:r w:rsidRPr="00CC13D8">
        <w:rPr>
          <w:rFonts w:ascii="Times New Roman" w:eastAsia="Times New Roman" w:hAnsi="Times New Roman"/>
          <w:b/>
          <w:bCs/>
          <w:lang w:val="lt-LT"/>
        </w:rPr>
        <w:tab/>
        <w:t>FARMACINĖ FORMA IR KIEKIS PAKUOTĖJE</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100 ml sirupo</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Dėžutėje yra </w:t>
      </w:r>
      <w:r>
        <w:rPr>
          <w:rFonts w:ascii="Times New Roman" w:eastAsia="Times New Roman" w:hAnsi="Times New Roman"/>
          <w:lang w:val="lt-LT"/>
        </w:rPr>
        <w:t>matavimo šaukštas</w:t>
      </w:r>
      <w:r w:rsidRPr="00CC13D8">
        <w:rPr>
          <w:rFonts w:ascii="Times New Roman" w:eastAsia="Times New Roman" w:hAnsi="Times New Roman"/>
          <w:lang w:val="lt-LT"/>
        </w:rPr>
        <w:t>.</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5.</w:t>
      </w:r>
      <w:r w:rsidRPr="00CC13D8">
        <w:rPr>
          <w:rFonts w:ascii="Times New Roman" w:eastAsia="Times New Roman" w:hAnsi="Times New Roman"/>
          <w:b/>
          <w:bCs/>
          <w:lang w:val="lt-LT"/>
        </w:rPr>
        <w:tab/>
        <w:t>VARTOJIMO METODAS IR BŪDAS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Vartoti per burną.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Prieš vartojimą perskaitykite pakuotės lapelį.</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6.</w:t>
      </w:r>
      <w:r w:rsidRPr="00CC13D8">
        <w:rPr>
          <w:rFonts w:ascii="Times New Roman" w:eastAsia="Times New Roman" w:hAnsi="Times New Roman"/>
          <w:b/>
          <w:bCs/>
          <w:lang w:val="lt-LT"/>
        </w:rPr>
        <w:tab/>
        <w:t xml:space="preserve">SPECIALUS ĮSPĖJIMAS, </w:t>
      </w:r>
      <w:r>
        <w:rPr>
          <w:rFonts w:ascii="Times New Roman" w:eastAsia="Times New Roman" w:hAnsi="Times New Roman"/>
          <w:b/>
          <w:bCs/>
          <w:lang w:val="lt-LT"/>
        </w:rPr>
        <w:t>KAD</w:t>
      </w:r>
      <w:r w:rsidRPr="00CC13D8">
        <w:rPr>
          <w:rFonts w:ascii="Times New Roman" w:eastAsia="Times New Roman" w:hAnsi="Times New Roman"/>
          <w:b/>
          <w:bCs/>
          <w:lang w:val="lt-LT"/>
        </w:rPr>
        <w:t xml:space="preserve"> VAISTINĮ PREPARATĄ BŪTINA LAIKYTI VAIKAMS NEPASTEBIMOJE IR NEPASIEKIAMOJE VIETOJE</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Laikyti vaikams nepastebimoje ir nepasiekiamoje vietoje.</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7.</w:t>
      </w:r>
      <w:r w:rsidRPr="00CC13D8">
        <w:rPr>
          <w:rFonts w:ascii="Times New Roman" w:eastAsia="Times New Roman" w:hAnsi="Times New Roman"/>
          <w:b/>
          <w:bCs/>
          <w:lang w:val="lt-LT"/>
        </w:rPr>
        <w:tab/>
        <w:t>KITAS SPECIALUS ĮSPĖJIMAS (JEI REIKIA)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8.</w:t>
      </w:r>
      <w:r w:rsidRPr="00CC13D8">
        <w:rPr>
          <w:rFonts w:ascii="Times New Roman" w:eastAsia="Times New Roman" w:hAnsi="Times New Roman"/>
          <w:b/>
          <w:bCs/>
          <w:lang w:val="lt-LT"/>
        </w:rPr>
        <w:tab/>
        <w:t>TINKAMUMO LAIKAS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Tinka iki {mm /MMMM}</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Pradėto vartoti vaisto tinkamumo laikas – 12 mėnesių.</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9.</w:t>
      </w:r>
      <w:r w:rsidRPr="00CC13D8">
        <w:rPr>
          <w:rFonts w:ascii="Times New Roman" w:eastAsia="Times New Roman" w:hAnsi="Times New Roman"/>
          <w:b/>
          <w:bCs/>
          <w:lang w:val="lt-LT"/>
        </w:rPr>
        <w:tab/>
        <w:t>SPECIALIOS LAIKYMO SĄLYGOS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lastRenderedPageBreak/>
        <w:t>10.</w:t>
      </w:r>
      <w:r w:rsidRPr="00CC13D8">
        <w:rPr>
          <w:rFonts w:ascii="Times New Roman" w:eastAsia="Times New Roman" w:hAnsi="Times New Roman"/>
          <w:b/>
          <w:bCs/>
          <w:lang w:val="lt-LT"/>
        </w:rPr>
        <w:tab/>
        <w:t>SPECIALIOS ATSARGUMO PRIEMONĖS</w:t>
      </w:r>
      <w:r w:rsidR="0007264C" w:rsidRPr="0060043D">
        <w:rPr>
          <w:lang w:val="lt-LT"/>
        </w:rPr>
        <w:t xml:space="preserve"> </w:t>
      </w:r>
      <w:r w:rsidR="0007264C" w:rsidRPr="0007264C">
        <w:rPr>
          <w:rFonts w:ascii="Times New Roman" w:eastAsia="Times New Roman" w:hAnsi="Times New Roman"/>
          <w:b/>
          <w:bCs/>
          <w:lang w:val="lt-LT"/>
        </w:rPr>
        <w:t>DĖL NESUVARTOTO VAISTINIO PREPARATO AR JO ATLIEKŲ TVARKYMO</w:t>
      </w:r>
      <w:r w:rsidR="0007264C">
        <w:rPr>
          <w:rFonts w:ascii="Times New Roman" w:eastAsia="Times New Roman" w:hAnsi="Times New Roman"/>
          <w:b/>
          <w:bCs/>
          <w:lang w:val="lt-LT"/>
        </w:rPr>
        <w:t xml:space="preserve"> </w:t>
      </w:r>
      <w:r w:rsidRPr="00CC13D8">
        <w:rPr>
          <w:rFonts w:ascii="Times New Roman" w:eastAsia="Times New Roman" w:hAnsi="Times New Roman"/>
          <w:b/>
          <w:bCs/>
          <w:lang w:val="lt-LT"/>
        </w:rPr>
        <w:t>(JEI REIKIA)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11.</w:t>
      </w:r>
      <w:r w:rsidRPr="00CC13D8">
        <w:rPr>
          <w:rFonts w:ascii="Times New Roman" w:eastAsia="Times New Roman" w:hAnsi="Times New Roman"/>
          <w:b/>
          <w:bCs/>
          <w:lang w:val="lt-LT"/>
        </w:rPr>
        <w:tab/>
      </w:r>
      <w:r>
        <w:rPr>
          <w:rFonts w:ascii="Times New Roman" w:eastAsia="Times New Roman" w:hAnsi="Times New Roman"/>
          <w:b/>
          <w:bCs/>
          <w:lang w:val="lt-LT"/>
        </w:rPr>
        <w:t>REGISTRUOTOJO</w:t>
      </w:r>
      <w:r w:rsidRPr="00CC13D8">
        <w:rPr>
          <w:rFonts w:ascii="Times New Roman" w:eastAsia="Times New Roman" w:hAnsi="Times New Roman"/>
          <w:b/>
          <w:bCs/>
          <w:lang w:val="lt-LT"/>
        </w:rPr>
        <w:t xml:space="preserve"> PAVADINIMAS IR ADRESAS</w:t>
      </w:r>
    </w:p>
    <w:p w:rsidR="00534148" w:rsidRPr="00CC13D8" w:rsidRDefault="00534148" w:rsidP="00534148">
      <w:pPr>
        <w:spacing w:after="0" w:line="240" w:lineRule="auto"/>
        <w:rPr>
          <w:rFonts w:ascii="Times New Roman" w:eastAsia="Times New Roman" w:hAnsi="Times New Roman"/>
          <w:lang w:val="lt-LT"/>
        </w:rPr>
      </w:pPr>
    </w:p>
    <w:p w:rsidR="0053414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d.d</w:t>
      </w:r>
      <w:proofErr w:type="spellEnd"/>
      <w:r w:rsidRPr="00CC13D8">
        <w:rPr>
          <w:rFonts w:ascii="Times New Roman" w:eastAsia="Times New Roman" w:hAnsi="Times New Roman"/>
          <w:lang w:val="lt-LT"/>
        </w:rPr>
        <w:t>.</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Verovškova</w:t>
      </w:r>
      <w:proofErr w:type="spellEnd"/>
      <w:r w:rsidRPr="00CC13D8">
        <w:rPr>
          <w:rFonts w:ascii="Times New Roman" w:eastAsia="Times New Roman" w:hAnsi="Times New Roman"/>
          <w:lang w:val="lt-LT"/>
        </w:rPr>
        <w:t xml:space="preserve"> 57</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1000 </w:t>
      </w:r>
      <w:proofErr w:type="spellStart"/>
      <w:r w:rsidRPr="00CC13D8">
        <w:rPr>
          <w:rFonts w:ascii="Times New Roman" w:eastAsia="Times New Roman" w:hAnsi="Times New Roman"/>
          <w:lang w:val="lt-LT"/>
        </w:rPr>
        <w:t>Ljubljana</w:t>
      </w:r>
      <w:proofErr w:type="spellEnd"/>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Slovėnija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12.</w:t>
      </w:r>
      <w:r w:rsidRPr="00CC13D8">
        <w:rPr>
          <w:rFonts w:ascii="Times New Roman" w:eastAsia="Times New Roman" w:hAnsi="Times New Roman"/>
          <w:b/>
          <w:bCs/>
          <w:lang w:val="lt-LT"/>
        </w:rPr>
        <w:tab/>
      </w:r>
      <w:r w:rsidRPr="00534148">
        <w:rPr>
          <w:rFonts w:ascii="Times New Roman" w:hAnsi="Times New Roman"/>
          <w:b/>
          <w:caps/>
          <w:lang w:val="es-ES"/>
        </w:rPr>
        <w:t>REGISTRACIJOS</w:t>
      </w:r>
      <w:r w:rsidRPr="00CC13D8">
        <w:rPr>
          <w:rFonts w:ascii="Times New Roman" w:eastAsia="Times New Roman" w:hAnsi="Times New Roman"/>
          <w:b/>
          <w:bCs/>
          <w:lang w:val="lt-LT"/>
        </w:rPr>
        <w:t xml:space="preserve"> </w:t>
      </w:r>
      <w:r>
        <w:rPr>
          <w:rFonts w:ascii="Times New Roman" w:eastAsia="Times New Roman" w:hAnsi="Times New Roman"/>
          <w:b/>
          <w:bCs/>
          <w:lang w:val="lt-LT"/>
        </w:rPr>
        <w:t>PAŽYMĖJIMO</w:t>
      </w:r>
      <w:r w:rsidRPr="00CC13D8">
        <w:rPr>
          <w:rFonts w:ascii="Times New Roman" w:eastAsia="Times New Roman" w:hAnsi="Times New Roman"/>
          <w:b/>
          <w:bCs/>
          <w:lang w:val="lt-LT"/>
        </w:rPr>
        <w:t xml:space="preserve"> NUMERIS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iCs/>
          <w:lang w:val="lt-LT"/>
        </w:rPr>
      </w:pPr>
      <w:r w:rsidRPr="00CC13D8">
        <w:rPr>
          <w:rFonts w:ascii="Times New Roman" w:eastAsia="Times New Roman" w:hAnsi="Times New Roman"/>
          <w:iCs/>
          <w:lang w:val="lt-LT"/>
        </w:rPr>
        <w:t>LT/1/97/1421/003</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13.</w:t>
      </w:r>
      <w:r w:rsidRPr="00CC13D8">
        <w:rPr>
          <w:rFonts w:ascii="Times New Roman" w:eastAsia="Times New Roman" w:hAnsi="Times New Roman"/>
          <w:b/>
          <w:bCs/>
          <w:lang w:val="lt-LT"/>
        </w:rPr>
        <w:tab/>
        <w:t>SERIJOS NUMERIS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Serija {numeris}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14.</w:t>
      </w:r>
      <w:r w:rsidRPr="00CC13D8">
        <w:rPr>
          <w:rFonts w:ascii="Times New Roman" w:eastAsia="Times New Roman" w:hAnsi="Times New Roman"/>
          <w:b/>
          <w:bCs/>
          <w:lang w:val="lt-LT"/>
        </w:rPr>
        <w:tab/>
        <w:t>PARDAVIMO (IŠDAVIMO) TVARKA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Nereceptinis vaistinis preparatas.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15.</w:t>
      </w:r>
      <w:r w:rsidRPr="00CC13D8">
        <w:rPr>
          <w:rFonts w:ascii="Times New Roman" w:eastAsia="Times New Roman" w:hAnsi="Times New Roman"/>
          <w:b/>
          <w:bCs/>
          <w:lang w:val="lt-LT"/>
        </w:rPr>
        <w:tab/>
        <w:t>VARTOJIMO INSTRUKCIJA</w:t>
      </w:r>
    </w:p>
    <w:p w:rsidR="00534148" w:rsidRPr="00CC13D8" w:rsidRDefault="00534148" w:rsidP="00534148">
      <w:pPr>
        <w:spacing w:after="0" w:line="240" w:lineRule="auto"/>
        <w:jc w:val="both"/>
        <w:rPr>
          <w:rFonts w:ascii="Times New Roman" w:eastAsia="Times New Roman" w:hAnsi="Times New Roman"/>
          <w:iCs/>
          <w:lang w:val="lt-LT"/>
        </w:rPr>
      </w:pPr>
    </w:p>
    <w:p w:rsidR="00534148" w:rsidRPr="00CC13D8" w:rsidRDefault="00534148" w:rsidP="00534148">
      <w:pPr>
        <w:autoSpaceDE w:val="0"/>
        <w:autoSpaceDN w:val="0"/>
        <w:adjustRightInd w:val="0"/>
        <w:spacing w:after="0" w:line="240" w:lineRule="auto"/>
        <w:rPr>
          <w:rFonts w:ascii="Times New Roman" w:eastAsia="Times New Roman" w:hAnsi="Times New Roman"/>
          <w:color w:val="000000"/>
          <w:lang w:val="pt-BR"/>
        </w:rPr>
      </w:pPr>
      <w:r w:rsidRPr="00CC13D8">
        <w:rPr>
          <w:rFonts w:ascii="Times New Roman" w:eastAsia="Times New Roman" w:hAnsi="Times New Roman"/>
          <w:color w:val="000000"/>
          <w:lang w:val="pt-BR"/>
        </w:rPr>
        <w:t>Atsikos</w:t>
      </w:r>
      <w:r w:rsidRPr="00CC13D8">
        <w:rPr>
          <w:rFonts w:ascii="Times New Roman" w:eastAsia="Times New Roman" w:hAnsi="Times New Roman"/>
          <w:color w:val="000000"/>
          <w:lang w:val="lt-LT"/>
        </w:rPr>
        <w:t>ė</w:t>
      </w:r>
      <w:r w:rsidRPr="00CC13D8">
        <w:rPr>
          <w:rFonts w:ascii="Times New Roman" w:eastAsia="Times New Roman" w:hAnsi="Times New Roman"/>
          <w:color w:val="000000"/>
          <w:lang w:val="pt-BR"/>
        </w:rPr>
        <w:t>jimą skatinantis vaistas.</w:t>
      </w:r>
    </w:p>
    <w:p w:rsidR="00534148" w:rsidRPr="00CC13D8" w:rsidRDefault="00534148" w:rsidP="00534148">
      <w:pPr>
        <w:autoSpaceDE w:val="0"/>
        <w:autoSpaceDN w:val="0"/>
        <w:adjustRightInd w:val="0"/>
        <w:spacing w:after="0" w:line="240" w:lineRule="auto"/>
        <w:rPr>
          <w:rFonts w:ascii="Times New Roman" w:eastAsia="Times New Roman" w:hAnsi="Times New Roman"/>
          <w:color w:val="000000"/>
          <w:lang w:val="pt-BR"/>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b/>
          <w:lang w:val="lt-LT"/>
        </w:rPr>
        <w:t>Dozavimas.</w:t>
      </w:r>
      <w:r w:rsidRPr="00CC13D8">
        <w:rPr>
          <w:rFonts w:ascii="Times New Roman" w:eastAsia="Times New Roman" w:hAnsi="Times New Roman"/>
          <w:lang w:val="lt-LT"/>
        </w:rPr>
        <w:t xml:space="preserve"> Suaugusieji ir vyresni negu 12 metų pacientai: pirmas 2 – 3 paras gerti 2-3 kartus per parą po 2 </w:t>
      </w:r>
      <w:r>
        <w:rPr>
          <w:rFonts w:ascii="Times New Roman" w:eastAsia="Times New Roman" w:hAnsi="Times New Roman"/>
          <w:lang w:val="lt-LT"/>
        </w:rPr>
        <w:t>matavimo</w:t>
      </w:r>
      <w:r w:rsidRPr="00CC13D8">
        <w:rPr>
          <w:rFonts w:ascii="Times New Roman" w:eastAsia="Times New Roman" w:hAnsi="Times New Roman"/>
          <w:lang w:val="lt-LT"/>
        </w:rPr>
        <w:t xml:space="preserve"> šaukštus, vėliau – 2 kartus per parą po 2 </w:t>
      </w:r>
      <w:r>
        <w:rPr>
          <w:rFonts w:ascii="Times New Roman" w:eastAsia="Times New Roman" w:hAnsi="Times New Roman"/>
          <w:lang w:val="lt-LT"/>
        </w:rPr>
        <w:t>matavimo</w:t>
      </w:r>
      <w:r w:rsidRPr="00CC13D8">
        <w:rPr>
          <w:rFonts w:ascii="Times New Roman" w:eastAsia="Times New Roman" w:hAnsi="Times New Roman"/>
          <w:lang w:val="lt-LT"/>
        </w:rPr>
        <w:t xml:space="preserve"> šaukštus. Vaikams – priklausomai nuo amžiaus (žr. pakuotės lapelyje).</w:t>
      </w:r>
    </w:p>
    <w:p w:rsidR="00534148" w:rsidRPr="00CC13D8" w:rsidRDefault="00534148" w:rsidP="00534148">
      <w:pPr>
        <w:keepNext/>
        <w:spacing w:after="0" w:line="240" w:lineRule="auto"/>
        <w:outlineLvl w:val="1"/>
        <w:rPr>
          <w:rFonts w:ascii="Times New Roman" w:eastAsia="Times New Roman" w:hAnsi="Times New Roman"/>
          <w:b/>
          <w:bCs/>
          <w:i/>
          <w:iCs/>
          <w:lang w:val="lt-LT"/>
        </w:rPr>
      </w:pPr>
    </w:p>
    <w:p w:rsidR="00534148" w:rsidRPr="00CC13D8" w:rsidRDefault="00534148" w:rsidP="00534148">
      <w:pPr>
        <w:keepNext/>
        <w:spacing w:after="0" w:line="240" w:lineRule="auto"/>
        <w:outlineLvl w:val="1"/>
        <w:rPr>
          <w:rFonts w:ascii="Times New Roman" w:eastAsia="Times New Roman" w:hAnsi="Times New Roman"/>
          <w:b/>
          <w:bCs/>
          <w:i/>
          <w:iCs/>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eastAsia="Times New Roman" w:hAnsi="Times New Roman"/>
          <w:b/>
          <w:bCs/>
          <w:iCs/>
          <w:lang w:val="lt-LT"/>
        </w:rPr>
      </w:pPr>
      <w:r w:rsidRPr="00CC13D8">
        <w:rPr>
          <w:rFonts w:ascii="Times New Roman" w:eastAsia="Times New Roman" w:hAnsi="Times New Roman"/>
          <w:b/>
          <w:bCs/>
          <w:iCs/>
          <w:lang w:val="lt-LT"/>
        </w:rPr>
        <w:t>16.</w:t>
      </w:r>
      <w:r w:rsidRPr="00CC13D8">
        <w:rPr>
          <w:rFonts w:ascii="Times New Roman" w:eastAsia="Times New Roman" w:hAnsi="Times New Roman"/>
          <w:b/>
          <w:bCs/>
          <w:iCs/>
          <w:lang w:val="lt-LT"/>
        </w:rPr>
        <w:tab/>
        <w:t>INFORMACIJA BRAILIO RAŠTU</w:t>
      </w:r>
    </w:p>
    <w:p w:rsidR="00534148" w:rsidRPr="00CC13D8" w:rsidRDefault="00534148" w:rsidP="00534148">
      <w:pPr>
        <w:keepNext/>
        <w:spacing w:after="0" w:line="240" w:lineRule="auto"/>
        <w:outlineLvl w:val="1"/>
        <w:rPr>
          <w:rFonts w:ascii="Times New Roman" w:eastAsia="Times New Roman" w:hAnsi="Times New Roman"/>
          <w:b/>
          <w:bCs/>
          <w:iCs/>
          <w:lang w:val="lt-LT"/>
        </w:rPr>
      </w:pPr>
    </w:p>
    <w:p w:rsidR="00534148" w:rsidRPr="00CC13D8" w:rsidRDefault="00534148" w:rsidP="00534148">
      <w:pPr>
        <w:widowControl w:val="0"/>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w:t>
      </w:r>
      <w:r w:rsidRPr="00CC13D8">
        <w:rPr>
          <w:rFonts w:ascii="Times New Roman" w:eastAsia="Times New Roman" w:hAnsi="Times New Roman"/>
          <w:vertAlign w:val="superscript"/>
          <w:lang w:val="lt-LT"/>
        </w:rPr>
        <w:t xml:space="preserve"> </w:t>
      </w:r>
      <w:r w:rsidRPr="00CC13D8">
        <w:rPr>
          <w:rFonts w:ascii="Times New Roman" w:eastAsia="Times New Roman" w:hAnsi="Times New Roman"/>
          <w:lang w:val="lt-LT"/>
        </w:rPr>
        <w:t xml:space="preserve">15 mg/ 5 ml </w:t>
      </w:r>
    </w:p>
    <w:p w:rsidR="00534148" w:rsidRPr="00CC13D8" w:rsidRDefault="00534148" w:rsidP="00534148">
      <w:pPr>
        <w:widowControl w:val="0"/>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bCs/>
          <w:iCs/>
          <w:lang w:val="lt-LT"/>
        </w:rPr>
      </w:pPr>
      <w:r>
        <w:rPr>
          <w:rFonts w:ascii="Times New Roman" w:eastAsia="Times New Roman" w:hAnsi="Times New Roman"/>
          <w:lang w:val="lt-LT"/>
        </w:rPr>
        <w:br w:type="page"/>
      </w: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bCs/>
          <w:iCs/>
          <w:lang w:val="lt-LT"/>
        </w:rPr>
      </w:pPr>
      <w:r w:rsidRPr="00CC13D8">
        <w:rPr>
          <w:rFonts w:ascii="Times New Roman" w:eastAsia="Times New Roman" w:hAnsi="Times New Roman"/>
          <w:b/>
          <w:bCs/>
          <w:iCs/>
          <w:lang w:val="lt-LT"/>
        </w:rPr>
        <w:lastRenderedPageBreak/>
        <w:t xml:space="preserve">INFORMACIJA ANT </w:t>
      </w:r>
      <w:r>
        <w:rPr>
          <w:rFonts w:ascii="Times New Roman" w:eastAsia="Times New Roman" w:hAnsi="Times New Roman"/>
          <w:b/>
          <w:bCs/>
          <w:iCs/>
          <w:lang w:val="lt-LT"/>
        </w:rPr>
        <w:t>VIDINĖS</w:t>
      </w:r>
      <w:r w:rsidRPr="00CC13D8">
        <w:rPr>
          <w:rFonts w:ascii="Times New Roman" w:eastAsia="Times New Roman" w:hAnsi="Times New Roman"/>
          <w:b/>
          <w:bCs/>
          <w:iCs/>
          <w:lang w:val="lt-LT"/>
        </w:rPr>
        <w:t xml:space="preserve"> PAKUOTĖS </w:t>
      </w:r>
    </w:p>
    <w:p w:rsidR="0007264C" w:rsidRDefault="0007264C" w:rsidP="005341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p>
    <w:p w:rsidR="00534148" w:rsidRPr="00CC13D8" w:rsidRDefault="00534148" w:rsidP="005341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Pr>
          <w:rFonts w:ascii="Times New Roman" w:eastAsia="Times New Roman" w:hAnsi="Times New Roman"/>
          <w:b/>
          <w:lang w:val="lt-LT"/>
        </w:rPr>
        <w:t>ETIKETĖ</w:t>
      </w:r>
    </w:p>
    <w:p w:rsidR="00534148" w:rsidRPr="00CC13D8" w:rsidRDefault="00534148" w:rsidP="00534148">
      <w:pPr>
        <w:spacing w:after="0" w:line="240" w:lineRule="auto"/>
        <w:rPr>
          <w:rFonts w:ascii="Times New Roman" w:eastAsia="Times New Roman" w:hAnsi="Times New Roman"/>
          <w:b/>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w:t>
      </w:r>
      <w:r w:rsidRPr="00CC13D8">
        <w:rPr>
          <w:rFonts w:ascii="Times New Roman" w:eastAsia="Times New Roman" w:hAnsi="Times New Roman"/>
          <w:b/>
          <w:bCs/>
          <w:lang w:val="lt-LT"/>
        </w:rPr>
        <w:tab/>
        <w:t>VAISTINIO PREPARATO PAVADINIMAS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w:t>
      </w:r>
      <w:r w:rsidRPr="00CC13D8">
        <w:rPr>
          <w:rFonts w:ascii="Times New Roman" w:eastAsia="Times New Roman" w:hAnsi="Times New Roman"/>
          <w:vertAlign w:val="superscript"/>
          <w:lang w:val="lt-LT"/>
        </w:rPr>
        <w:t xml:space="preserve"> </w:t>
      </w:r>
      <w:r w:rsidRPr="00CC13D8">
        <w:rPr>
          <w:rFonts w:ascii="Times New Roman" w:eastAsia="Times New Roman" w:hAnsi="Times New Roman"/>
          <w:lang w:val="lt-LT"/>
        </w:rPr>
        <w:t>15 mg/ 5 ml sirupas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Ambroxoli</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hydrochloridum</w:t>
      </w:r>
      <w:proofErr w:type="spellEnd"/>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2.</w:t>
      </w:r>
      <w:r w:rsidRPr="00CC13D8">
        <w:rPr>
          <w:rFonts w:ascii="Times New Roman" w:eastAsia="Times New Roman" w:hAnsi="Times New Roman"/>
          <w:b/>
          <w:bCs/>
          <w:lang w:val="lt-LT"/>
        </w:rPr>
        <w:tab/>
        <w:t xml:space="preserve">VEIKLIOJI MEDŽIAGA IR JOS KIEKIS </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3.</w:t>
      </w:r>
      <w:r w:rsidRPr="00CC13D8">
        <w:rPr>
          <w:rFonts w:ascii="Times New Roman" w:eastAsia="Times New Roman" w:hAnsi="Times New Roman"/>
          <w:b/>
          <w:bCs/>
          <w:lang w:val="lt-LT"/>
        </w:rPr>
        <w:tab/>
        <w:t>PAGALBINIŲ MEDŽIAGŲ SĄRAŠAS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4.</w:t>
      </w:r>
      <w:r w:rsidRPr="00CC13D8">
        <w:rPr>
          <w:rFonts w:ascii="Times New Roman" w:eastAsia="Times New Roman" w:hAnsi="Times New Roman"/>
          <w:b/>
          <w:bCs/>
          <w:lang w:val="lt-LT"/>
        </w:rPr>
        <w:tab/>
        <w:t>FARMACINĖ FORMA IR KIEKIS PAKUOTĖJE</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100 ml sirupo</w:t>
      </w:r>
    </w:p>
    <w:p w:rsidR="0053414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5.</w:t>
      </w:r>
      <w:r w:rsidRPr="00CC13D8">
        <w:rPr>
          <w:rFonts w:ascii="Times New Roman" w:eastAsia="Times New Roman" w:hAnsi="Times New Roman"/>
          <w:b/>
          <w:bCs/>
          <w:lang w:val="lt-LT"/>
        </w:rPr>
        <w:tab/>
        <w:t>VARTOJIMO METODAS IR BŪDAS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Vartoti per burną. </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Prieš vartojimą perskaitykite pakuotės lapelį.</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6.</w:t>
      </w:r>
      <w:r w:rsidRPr="00CC13D8">
        <w:rPr>
          <w:rFonts w:ascii="Times New Roman" w:eastAsia="Times New Roman" w:hAnsi="Times New Roman"/>
          <w:b/>
          <w:bCs/>
          <w:lang w:val="lt-LT"/>
        </w:rPr>
        <w:tab/>
        <w:t xml:space="preserve">SPECIALUS ĮSPĖJIMAS, </w:t>
      </w:r>
      <w:r>
        <w:rPr>
          <w:rFonts w:ascii="Times New Roman" w:eastAsia="Times New Roman" w:hAnsi="Times New Roman"/>
          <w:b/>
          <w:bCs/>
          <w:lang w:val="lt-LT"/>
        </w:rPr>
        <w:t>KAD</w:t>
      </w:r>
      <w:r w:rsidRPr="00CC13D8">
        <w:rPr>
          <w:rFonts w:ascii="Times New Roman" w:eastAsia="Times New Roman" w:hAnsi="Times New Roman"/>
          <w:b/>
          <w:bCs/>
          <w:lang w:val="lt-LT"/>
        </w:rPr>
        <w:t xml:space="preserve"> VAISTINĮ PREPARATĄ BŪTINA LAIKYTI VAIKAMS NEPASTEBIMOJE IR NEPASIEKIAMOJE VIETOJE</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7.</w:t>
      </w:r>
      <w:r w:rsidRPr="00CC13D8">
        <w:rPr>
          <w:rFonts w:ascii="Times New Roman" w:eastAsia="Times New Roman" w:hAnsi="Times New Roman"/>
          <w:b/>
          <w:bCs/>
          <w:lang w:val="lt-LT"/>
        </w:rPr>
        <w:tab/>
        <w:t>KITAS SPECIALUS ĮSPĖJIMAS (JEI REIKIA)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8.</w:t>
      </w:r>
      <w:r w:rsidRPr="00CC13D8">
        <w:rPr>
          <w:rFonts w:ascii="Times New Roman" w:eastAsia="Times New Roman" w:hAnsi="Times New Roman"/>
          <w:b/>
          <w:bCs/>
          <w:lang w:val="lt-LT"/>
        </w:rPr>
        <w:tab/>
        <w:t>TINKAMUMO LAIKAS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Tinka iki {mm /MMMM}</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Pradėto vartoti vaisto tinkamumo laikas – 12 mėnesių.</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9.</w:t>
      </w:r>
      <w:r w:rsidRPr="00CC13D8">
        <w:rPr>
          <w:rFonts w:ascii="Times New Roman" w:eastAsia="Times New Roman" w:hAnsi="Times New Roman"/>
          <w:b/>
          <w:bCs/>
          <w:lang w:val="lt-LT"/>
        </w:rPr>
        <w:tab/>
        <w:t>SPECIALIOS LAIKYMO SĄLYGOS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10.</w:t>
      </w:r>
      <w:r w:rsidRPr="00CC13D8">
        <w:rPr>
          <w:rFonts w:ascii="Times New Roman" w:eastAsia="Times New Roman" w:hAnsi="Times New Roman"/>
          <w:b/>
          <w:bCs/>
          <w:lang w:val="lt-LT"/>
        </w:rPr>
        <w:tab/>
        <w:t>SPECIALIOS ATSARGUMO PRIEMONĖS</w:t>
      </w:r>
      <w:r w:rsidR="0007264C" w:rsidRPr="0060043D">
        <w:rPr>
          <w:lang w:val="lt-LT"/>
        </w:rPr>
        <w:t xml:space="preserve"> </w:t>
      </w:r>
      <w:r w:rsidR="0007264C" w:rsidRPr="0007264C">
        <w:rPr>
          <w:rFonts w:ascii="Times New Roman" w:eastAsia="Times New Roman" w:hAnsi="Times New Roman"/>
          <w:b/>
          <w:bCs/>
          <w:lang w:val="lt-LT"/>
        </w:rPr>
        <w:t>DĖL NESUVARTOTO VAISTINIO PREPARATO AR JO ATLIEKŲ TVARKYMO</w:t>
      </w:r>
      <w:r w:rsidR="0007264C">
        <w:rPr>
          <w:rFonts w:ascii="Times New Roman" w:eastAsia="Times New Roman" w:hAnsi="Times New Roman"/>
          <w:b/>
          <w:bCs/>
          <w:lang w:val="lt-LT"/>
        </w:rPr>
        <w:t xml:space="preserve"> </w:t>
      </w:r>
      <w:r w:rsidRPr="00CC13D8">
        <w:rPr>
          <w:rFonts w:ascii="Times New Roman" w:eastAsia="Times New Roman" w:hAnsi="Times New Roman"/>
          <w:b/>
          <w:bCs/>
          <w:lang w:val="lt-LT"/>
        </w:rPr>
        <w:t>(JEI REIKIA)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11.</w:t>
      </w:r>
      <w:r w:rsidRPr="00CC13D8">
        <w:rPr>
          <w:rFonts w:ascii="Times New Roman" w:eastAsia="Times New Roman" w:hAnsi="Times New Roman"/>
          <w:b/>
          <w:bCs/>
          <w:lang w:val="lt-LT"/>
        </w:rPr>
        <w:tab/>
      </w:r>
      <w:r>
        <w:rPr>
          <w:rFonts w:ascii="Times New Roman" w:eastAsia="Times New Roman" w:hAnsi="Times New Roman"/>
          <w:b/>
          <w:bCs/>
          <w:lang w:val="lt-LT"/>
        </w:rPr>
        <w:t>REGISTRUOTOJO</w:t>
      </w:r>
      <w:r w:rsidRPr="00CC13D8">
        <w:rPr>
          <w:rFonts w:ascii="Times New Roman" w:eastAsia="Times New Roman" w:hAnsi="Times New Roman"/>
          <w:b/>
          <w:bCs/>
          <w:lang w:val="lt-LT"/>
        </w:rPr>
        <w:t xml:space="preserve"> PAVADINIMAS IR ADRESAS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SANDOZ</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12.</w:t>
      </w:r>
      <w:r w:rsidRPr="00CC13D8">
        <w:rPr>
          <w:rFonts w:ascii="Times New Roman" w:eastAsia="Times New Roman" w:hAnsi="Times New Roman"/>
          <w:b/>
          <w:bCs/>
          <w:lang w:val="lt-LT"/>
        </w:rPr>
        <w:tab/>
      </w:r>
      <w:r w:rsidRPr="00C40375">
        <w:rPr>
          <w:rFonts w:ascii="Times New Roman" w:hAnsi="Times New Roman"/>
          <w:b/>
          <w:caps/>
          <w:lang w:val="es-ES"/>
        </w:rPr>
        <w:t>REGISTRACIJOS</w:t>
      </w:r>
      <w:r w:rsidRPr="00CC13D8">
        <w:rPr>
          <w:rFonts w:ascii="Times New Roman" w:eastAsia="Times New Roman" w:hAnsi="Times New Roman"/>
          <w:b/>
          <w:bCs/>
          <w:lang w:val="lt-LT"/>
        </w:rPr>
        <w:t xml:space="preserve"> </w:t>
      </w:r>
      <w:r>
        <w:rPr>
          <w:rFonts w:ascii="Times New Roman" w:eastAsia="Times New Roman" w:hAnsi="Times New Roman"/>
          <w:b/>
          <w:bCs/>
          <w:lang w:val="lt-LT"/>
        </w:rPr>
        <w:t>PAŽYMĖJIMO</w:t>
      </w:r>
      <w:r w:rsidRPr="00CC13D8">
        <w:rPr>
          <w:rFonts w:ascii="Times New Roman" w:eastAsia="Times New Roman" w:hAnsi="Times New Roman"/>
          <w:b/>
          <w:bCs/>
          <w:lang w:val="lt-LT"/>
        </w:rPr>
        <w:t xml:space="preserve"> NUMERIS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iCs/>
          <w:lang w:val="lt-LT"/>
        </w:rPr>
      </w:pPr>
      <w:r w:rsidRPr="00CC13D8">
        <w:rPr>
          <w:rFonts w:ascii="Times New Roman" w:eastAsia="Times New Roman" w:hAnsi="Times New Roman"/>
          <w:iCs/>
          <w:lang w:val="lt-LT"/>
        </w:rPr>
        <w:t>LT/1/97/1421/003</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13.</w:t>
      </w:r>
      <w:r w:rsidRPr="00CC13D8">
        <w:rPr>
          <w:rFonts w:ascii="Times New Roman" w:eastAsia="Times New Roman" w:hAnsi="Times New Roman"/>
          <w:b/>
          <w:bCs/>
          <w:lang w:val="lt-LT"/>
        </w:rPr>
        <w:tab/>
        <w:t>SERIJOS NUMERIS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Serija {numeris}</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14.</w:t>
      </w:r>
      <w:r w:rsidRPr="00CC13D8">
        <w:rPr>
          <w:rFonts w:ascii="Times New Roman" w:eastAsia="Times New Roman" w:hAnsi="Times New Roman"/>
          <w:b/>
          <w:bCs/>
          <w:lang w:val="lt-LT"/>
        </w:rPr>
        <w:tab/>
        <w:t>PARDAVIMO (IŠDAVIMO) TVARKA</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bCs/>
          <w:lang w:val="lt-LT"/>
        </w:rPr>
      </w:pPr>
      <w:r w:rsidRPr="00CC13D8">
        <w:rPr>
          <w:rFonts w:ascii="Times New Roman" w:eastAsia="Times New Roman" w:hAnsi="Times New Roman"/>
          <w:b/>
          <w:bCs/>
          <w:lang w:val="lt-LT"/>
        </w:rPr>
        <w:t>15.</w:t>
      </w:r>
      <w:r w:rsidRPr="00CC13D8">
        <w:rPr>
          <w:rFonts w:ascii="Times New Roman" w:eastAsia="Times New Roman" w:hAnsi="Times New Roman"/>
          <w:b/>
          <w:bCs/>
          <w:lang w:val="lt-LT"/>
        </w:rPr>
        <w:tab/>
        <w:t>VARTOJIMO INSTRUKCIJA</w:t>
      </w:r>
    </w:p>
    <w:p w:rsidR="00534148" w:rsidRPr="00CC13D8" w:rsidRDefault="00534148" w:rsidP="00534148">
      <w:pPr>
        <w:spacing w:after="0" w:line="240" w:lineRule="auto"/>
        <w:jc w:val="both"/>
        <w:rPr>
          <w:rFonts w:ascii="Times New Roman" w:eastAsia="Times New Roman" w:hAnsi="Times New Roman"/>
          <w:iCs/>
          <w:lang w:val="lt-LT"/>
        </w:rPr>
      </w:pPr>
    </w:p>
    <w:p w:rsidR="00534148" w:rsidRPr="00CC13D8" w:rsidRDefault="00534148" w:rsidP="00534148">
      <w:pPr>
        <w:autoSpaceDE w:val="0"/>
        <w:autoSpaceDN w:val="0"/>
        <w:adjustRightInd w:val="0"/>
        <w:spacing w:after="0" w:line="240" w:lineRule="auto"/>
        <w:rPr>
          <w:rFonts w:ascii="Times New Roman" w:eastAsia="Times New Roman" w:hAnsi="Times New Roman"/>
          <w:color w:val="000000"/>
          <w:lang w:val="pt-BR"/>
        </w:rPr>
      </w:pPr>
      <w:r w:rsidRPr="00CC13D8">
        <w:rPr>
          <w:rFonts w:ascii="Times New Roman" w:eastAsia="Times New Roman" w:hAnsi="Times New Roman"/>
          <w:color w:val="000000"/>
          <w:lang w:val="pt-BR"/>
        </w:rPr>
        <w:t>Atsikos</w:t>
      </w:r>
      <w:r w:rsidRPr="00CC13D8">
        <w:rPr>
          <w:rFonts w:ascii="Times New Roman" w:eastAsia="Times New Roman" w:hAnsi="Times New Roman"/>
          <w:color w:val="000000"/>
          <w:lang w:val="lt-LT"/>
        </w:rPr>
        <w:t>ė</w:t>
      </w:r>
      <w:r w:rsidRPr="00CC13D8">
        <w:rPr>
          <w:rFonts w:ascii="Times New Roman" w:eastAsia="Times New Roman" w:hAnsi="Times New Roman"/>
          <w:color w:val="000000"/>
          <w:lang w:val="pt-BR"/>
        </w:rPr>
        <w:t>jimą skatinantis vaistas.</w:t>
      </w:r>
    </w:p>
    <w:p w:rsidR="00534148" w:rsidRDefault="00534148" w:rsidP="00534148">
      <w:pPr>
        <w:keepNext/>
        <w:spacing w:after="0" w:line="240" w:lineRule="auto"/>
        <w:outlineLvl w:val="1"/>
        <w:rPr>
          <w:rFonts w:ascii="Times New Roman" w:eastAsia="Times New Roman" w:hAnsi="Times New Roman"/>
          <w:b/>
          <w:bCs/>
          <w:i/>
          <w:iCs/>
          <w:lang w:val="lt-LT"/>
        </w:rPr>
      </w:pPr>
    </w:p>
    <w:p w:rsidR="00534148" w:rsidRPr="00CC13D8" w:rsidRDefault="00534148" w:rsidP="00534148">
      <w:pPr>
        <w:keepNext/>
        <w:spacing w:after="0" w:line="240" w:lineRule="auto"/>
        <w:outlineLvl w:val="1"/>
        <w:rPr>
          <w:rFonts w:ascii="Times New Roman" w:eastAsia="Times New Roman" w:hAnsi="Times New Roman"/>
          <w:b/>
          <w:bCs/>
          <w:i/>
          <w:iCs/>
          <w:lang w:val="lt-LT"/>
        </w:rPr>
      </w:pPr>
    </w:p>
    <w:p w:rsidR="00534148" w:rsidRPr="00CC13D8" w:rsidRDefault="00534148" w:rsidP="00534148">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eastAsia="Times New Roman" w:hAnsi="Times New Roman"/>
          <w:b/>
          <w:bCs/>
          <w:iCs/>
          <w:lang w:val="lt-LT"/>
        </w:rPr>
      </w:pPr>
      <w:r w:rsidRPr="00CC13D8">
        <w:rPr>
          <w:rFonts w:ascii="Times New Roman" w:eastAsia="Times New Roman" w:hAnsi="Times New Roman"/>
          <w:b/>
          <w:bCs/>
          <w:iCs/>
          <w:lang w:val="lt-LT"/>
        </w:rPr>
        <w:t>16.</w:t>
      </w:r>
      <w:r w:rsidRPr="00CC13D8">
        <w:rPr>
          <w:rFonts w:ascii="Times New Roman" w:eastAsia="Times New Roman" w:hAnsi="Times New Roman"/>
          <w:b/>
          <w:bCs/>
          <w:iCs/>
          <w:lang w:val="lt-LT"/>
        </w:rPr>
        <w:tab/>
        <w:t>INFORMACIJA BRAILIO RAŠTU</w:t>
      </w:r>
    </w:p>
    <w:p w:rsidR="00534148" w:rsidRPr="00CC13D8" w:rsidRDefault="00534148" w:rsidP="00534148">
      <w:pPr>
        <w:widowControl w:val="0"/>
        <w:spacing w:after="0" w:line="240" w:lineRule="auto"/>
        <w:rPr>
          <w:rFonts w:ascii="Times New Roman" w:eastAsia="Times New Roman" w:hAnsi="Times New Roman"/>
          <w:lang w:val="lt-LT"/>
        </w:rPr>
      </w:pPr>
    </w:p>
    <w:p w:rsidR="00534148" w:rsidRPr="00CC13D8" w:rsidRDefault="00534148" w:rsidP="00534148">
      <w:pPr>
        <w:widowControl w:val="0"/>
        <w:spacing w:after="0" w:line="240" w:lineRule="auto"/>
        <w:rPr>
          <w:rFonts w:ascii="Times New Roman" w:eastAsia="Times New Roman" w:hAnsi="Times New Roman"/>
          <w:lang w:val="lt-LT"/>
        </w:rPr>
      </w:pPr>
    </w:p>
    <w:p w:rsidR="00534148" w:rsidRPr="00CC13D8" w:rsidRDefault="00534148" w:rsidP="00534148">
      <w:pPr>
        <w:keepNext/>
        <w:spacing w:after="0" w:line="240" w:lineRule="auto"/>
        <w:outlineLvl w:val="1"/>
        <w:rPr>
          <w:rFonts w:ascii="Times New Roman" w:eastAsia="Times New Roman" w:hAnsi="Times New Roman"/>
          <w:b/>
          <w:bCs/>
          <w:i/>
          <w:iCs/>
          <w:lang w:val="lt-LT"/>
        </w:rPr>
      </w:pPr>
    </w:p>
    <w:p w:rsidR="00534148" w:rsidRPr="00CC13D8" w:rsidRDefault="00534148" w:rsidP="00534148">
      <w:pPr>
        <w:keepNext/>
        <w:spacing w:after="0" w:line="240" w:lineRule="auto"/>
        <w:outlineLvl w:val="1"/>
        <w:rPr>
          <w:rFonts w:ascii="Times New Roman" w:eastAsia="Times New Roman" w:hAnsi="Times New Roman"/>
          <w:b/>
          <w:bCs/>
          <w:i/>
          <w:iCs/>
          <w:lang w:val="lt-LT"/>
        </w:rPr>
      </w:pPr>
    </w:p>
    <w:p w:rsidR="00534148" w:rsidRPr="00CC13D8" w:rsidRDefault="00534148" w:rsidP="00534148">
      <w:pPr>
        <w:spacing w:after="0" w:line="240" w:lineRule="auto"/>
        <w:rPr>
          <w:rFonts w:ascii="Times New Roman" w:eastAsia="Times New Roman" w:hAnsi="Times New Roman"/>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C40375" w:rsidRDefault="00534148" w:rsidP="00534148">
      <w:pPr>
        <w:spacing w:after="0" w:line="240" w:lineRule="auto"/>
        <w:jc w:val="center"/>
        <w:rPr>
          <w:rFonts w:ascii="Times New Roman" w:eastAsia="Times New Roman" w:hAnsi="Times New Roman"/>
          <w:b/>
          <w:sz w:val="24"/>
          <w:lang w:val="lt-LT"/>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lang w:val="es-ES"/>
        </w:rPr>
      </w:pPr>
    </w:p>
    <w:p w:rsidR="00534148" w:rsidRPr="00534148" w:rsidRDefault="00534148" w:rsidP="00534148">
      <w:pPr>
        <w:spacing w:after="0" w:line="240" w:lineRule="auto"/>
        <w:jc w:val="center"/>
        <w:rPr>
          <w:rFonts w:ascii="Times New Roman" w:eastAsia="Times New Roman" w:hAnsi="Times New Roman"/>
          <w:b/>
          <w:sz w:val="24"/>
          <w:lang w:val="es-ES"/>
        </w:rPr>
      </w:pPr>
      <w:r w:rsidRPr="00534148">
        <w:rPr>
          <w:rFonts w:ascii="Times New Roman" w:eastAsia="Times New Roman" w:hAnsi="Times New Roman"/>
          <w:b/>
          <w:lang w:val="es-ES"/>
        </w:rPr>
        <w:t>B. PAKUOTĖS LAPELIS</w:t>
      </w:r>
    </w:p>
    <w:p w:rsidR="00534148" w:rsidRPr="00534148" w:rsidRDefault="00534148" w:rsidP="00534148">
      <w:pPr>
        <w:spacing w:after="0" w:line="240" w:lineRule="auto"/>
        <w:jc w:val="center"/>
        <w:rPr>
          <w:rFonts w:ascii="Times New Roman" w:eastAsia="Times New Roman" w:hAnsi="Times New Roman"/>
          <w:b/>
          <w:lang w:val="es-ES"/>
        </w:rPr>
      </w:pPr>
      <w:r w:rsidRPr="00534148">
        <w:rPr>
          <w:rFonts w:ascii="Times New Roman" w:eastAsia="Times New Roman" w:hAnsi="Times New Roman"/>
          <w:sz w:val="24"/>
          <w:szCs w:val="24"/>
          <w:lang w:val="es-ES"/>
        </w:rPr>
        <w:br w:type="page"/>
      </w:r>
      <w:proofErr w:type="spellStart"/>
      <w:r w:rsidRPr="00534148">
        <w:rPr>
          <w:rFonts w:ascii="Times New Roman" w:eastAsia="Times New Roman" w:hAnsi="Times New Roman"/>
          <w:b/>
          <w:lang w:val="es-ES"/>
        </w:rPr>
        <w:lastRenderedPageBreak/>
        <w:t>Pakuotės</w:t>
      </w:r>
      <w:proofErr w:type="spellEnd"/>
      <w:r w:rsidRPr="00534148">
        <w:rPr>
          <w:rFonts w:ascii="Times New Roman" w:eastAsia="Times New Roman" w:hAnsi="Times New Roman"/>
          <w:b/>
          <w:lang w:val="es-ES"/>
        </w:rPr>
        <w:t xml:space="preserve"> </w:t>
      </w:r>
      <w:proofErr w:type="spellStart"/>
      <w:r w:rsidRPr="00534148">
        <w:rPr>
          <w:rFonts w:ascii="Times New Roman" w:eastAsia="Times New Roman" w:hAnsi="Times New Roman"/>
          <w:b/>
          <w:lang w:val="es-ES"/>
        </w:rPr>
        <w:t>lapelis</w:t>
      </w:r>
      <w:proofErr w:type="spellEnd"/>
      <w:r w:rsidRPr="00534148">
        <w:rPr>
          <w:rFonts w:ascii="Times New Roman" w:eastAsia="Times New Roman" w:hAnsi="Times New Roman"/>
          <w:b/>
          <w:lang w:val="es-ES"/>
        </w:rPr>
        <w:t xml:space="preserve">: </w:t>
      </w:r>
      <w:proofErr w:type="spellStart"/>
      <w:r w:rsidRPr="00534148">
        <w:rPr>
          <w:rFonts w:ascii="Times New Roman" w:eastAsia="Times New Roman" w:hAnsi="Times New Roman"/>
          <w:b/>
          <w:lang w:val="es-ES"/>
        </w:rPr>
        <w:t>informacija</w:t>
      </w:r>
      <w:proofErr w:type="spellEnd"/>
      <w:r w:rsidRPr="00534148">
        <w:rPr>
          <w:rFonts w:ascii="Times New Roman" w:eastAsia="Times New Roman" w:hAnsi="Times New Roman"/>
          <w:b/>
          <w:lang w:val="es-ES"/>
        </w:rPr>
        <w:t xml:space="preserve"> </w:t>
      </w:r>
      <w:proofErr w:type="spellStart"/>
      <w:r w:rsidRPr="00534148">
        <w:rPr>
          <w:rFonts w:ascii="Times New Roman" w:eastAsia="Times New Roman" w:hAnsi="Times New Roman"/>
          <w:b/>
          <w:lang w:val="es-ES"/>
        </w:rPr>
        <w:t>vartotojui</w:t>
      </w:r>
      <w:proofErr w:type="spellEnd"/>
    </w:p>
    <w:p w:rsidR="00534148" w:rsidRPr="00534148" w:rsidRDefault="00534148" w:rsidP="00534148">
      <w:pPr>
        <w:spacing w:after="0" w:line="240" w:lineRule="auto"/>
        <w:jc w:val="center"/>
        <w:rPr>
          <w:rFonts w:ascii="Times New Roman" w:eastAsia="Times New Roman" w:hAnsi="Times New Roman"/>
          <w:b/>
          <w:sz w:val="24"/>
          <w:lang w:val="es-ES"/>
        </w:rPr>
      </w:pPr>
    </w:p>
    <w:p w:rsidR="00534148" w:rsidRPr="00CC13D8" w:rsidRDefault="00534148" w:rsidP="00534148">
      <w:pPr>
        <w:widowControl w:val="0"/>
        <w:spacing w:after="0" w:line="240" w:lineRule="auto"/>
        <w:jc w:val="center"/>
        <w:rPr>
          <w:rFonts w:ascii="Times New Roman" w:eastAsia="Times New Roman" w:hAnsi="Times New Roman"/>
          <w:b/>
          <w:lang w:val="lt-LT"/>
        </w:rPr>
      </w:pPr>
      <w:proofErr w:type="spellStart"/>
      <w:r w:rsidRPr="00CC13D8">
        <w:rPr>
          <w:rFonts w:ascii="Times New Roman" w:eastAsia="Times New Roman" w:hAnsi="Times New Roman"/>
          <w:b/>
          <w:lang w:val="lt-LT"/>
        </w:rPr>
        <w:t>Ambroxol</w:t>
      </w:r>
      <w:proofErr w:type="spellEnd"/>
      <w:r w:rsidRPr="00CC13D8">
        <w:rPr>
          <w:rFonts w:ascii="Times New Roman" w:eastAsia="Times New Roman" w:hAnsi="Times New Roman"/>
          <w:b/>
          <w:lang w:val="lt-LT"/>
        </w:rPr>
        <w:t xml:space="preserve"> </w:t>
      </w:r>
      <w:proofErr w:type="spellStart"/>
      <w:r w:rsidRPr="00CC13D8">
        <w:rPr>
          <w:rFonts w:ascii="Times New Roman" w:eastAsia="Times New Roman" w:hAnsi="Times New Roman"/>
          <w:b/>
          <w:lang w:val="lt-LT"/>
        </w:rPr>
        <w:t>Sandoz</w:t>
      </w:r>
      <w:proofErr w:type="spellEnd"/>
      <w:r w:rsidRPr="00CC13D8">
        <w:rPr>
          <w:rFonts w:ascii="Times New Roman" w:eastAsia="Times New Roman" w:hAnsi="Times New Roman"/>
          <w:b/>
          <w:lang w:val="lt-LT"/>
        </w:rPr>
        <w:t xml:space="preserve"> </w:t>
      </w:r>
      <w:r w:rsidRPr="00CC13D8">
        <w:rPr>
          <w:rFonts w:ascii="Times New Roman" w:eastAsia="Times New Roman" w:hAnsi="Times New Roman"/>
          <w:b/>
          <w:vertAlign w:val="superscript"/>
          <w:lang w:val="lt-LT"/>
        </w:rPr>
        <w:t xml:space="preserve"> </w:t>
      </w:r>
      <w:r w:rsidRPr="00CC13D8">
        <w:rPr>
          <w:rFonts w:ascii="Times New Roman" w:eastAsia="Times New Roman" w:hAnsi="Times New Roman"/>
          <w:b/>
          <w:lang w:val="lt-LT"/>
        </w:rPr>
        <w:t>15 mg/5 ml sirupas</w:t>
      </w:r>
    </w:p>
    <w:p w:rsidR="00534148" w:rsidRPr="00CC13D8" w:rsidRDefault="00534148" w:rsidP="00534148">
      <w:pPr>
        <w:spacing w:after="0" w:line="240" w:lineRule="auto"/>
        <w:jc w:val="center"/>
        <w:rPr>
          <w:rFonts w:ascii="Times New Roman" w:eastAsia="Times New Roman" w:hAnsi="Times New Roman"/>
          <w:lang w:val="lt-LT"/>
        </w:rPr>
      </w:pP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hidrochloridas</w:t>
      </w:r>
    </w:p>
    <w:p w:rsidR="00534148" w:rsidRPr="00CC13D8" w:rsidRDefault="00534148" w:rsidP="00534148">
      <w:pPr>
        <w:spacing w:after="0" w:line="240" w:lineRule="auto"/>
        <w:jc w:val="both"/>
        <w:rPr>
          <w:rFonts w:ascii="Times New Roman" w:eastAsia="Times New Roman" w:hAnsi="Times New Roman"/>
          <w:lang w:val="lt-LT"/>
        </w:rPr>
      </w:pPr>
    </w:p>
    <w:p w:rsidR="00534148" w:rsidRPr="00C40375" w:rsidRDefault="00534148" w:rsidP="00534148">
      <w:pPr>
        <w:spacing w:after="0" w:line="240" w:lineRule="auto"/>
        <w:jc w:val="both"/>
        <w:rPr>
          <w:rFonts w:ascii="Times New Roman" w:hAnsi="Times New Roman"/>
          <w:noProof/>
          <w:szCs w:val="24"/>
          <w:lang w:val="lt-LT"/>
        </w:rPr>
      </w:pPr>
      <w:r w:rsidRPr="00CC13D8">
        <w:rPr>
          <w:rFonts w:ascii="Times New Roman" w:eastAsia="Times New Roman" w:hAnsi="Times New Roman"/>
          <w:b/>
          <w:lang w:val="lt-LT"/>
        </w:rPr>
        <w:t xml:space="preserve">Atidžiai perskaitykite visą šį lapelį, </w:t>
      </w:r>
      <w:r w:rsidRPr="00C40375">
        <w:rPr>
          <w:rFonts w:ascii="Times New Roman" w:hAnsi="Times New Roman"/>
          <w:b/>
          <w:noProof/>
          <w:szCs w:val="24"/>
          <w:lang w:val="lt-LT"/>
        </w:rPr>
        <w:t>prieš pradėdami vartoti šį vaistą, nes jame pateikiama Jums svarbi informacija</w:t>
      </w:r>
      <w:r w:rsidRPr="001D104A">
        <w:rPr>
          <w:rFonts w:ascii="Times New Roman" w:eastAsia="Times New Roman" w:hAnsi="Times New Roman"/>
          <w:b/>
          <w:lang w:val="lt-LT"/>
        </w:rPr>
        <w:t>.</w:t>
      </w:r>
      <w:r w:rsidRPr="00C40375">
        <w:rPr>
          <w:rFonts w:ascii="Times New Roman" w:hAnsi="Times New Roman"/>
          <w:noProof/>
          <w:szCs w:val="24"/>
          <w:lang w:val="lt-LT"/>
        </w:rPr>
        <w:t xml:space="preserve"> </w:t>
      </w:r>
    </w:p>
    <w:p w:rsidR="00534148" w:rsidRPr="007979FA" w:rsidRDefault="00534148" w:rsidP="00534148">
      <w:pPr>
        <w:spacing w:after="0" w:line="240" w:lineRule="auto"/>
        <w:jc w:val="both"/>
        <w:rPr>
          <w:rFonts w:ascii="Times New Roman" w:eastAsia="Times New Roman" w:hAnsi="Times New Roman"/>
          <w:b/>
          <w:lang w:val="lt-LT"/>
        </w:rPr>
      </w:pPr>
      <w:r w:rsidRPr="00C40375">
        <w:rPr>
          <w:rFonts w:ascii="Times New Roman" w:hAnsi="Times New Roman"/>
          <w:noProof/>
          <w:szCs w:val="24"/>
          <w:lang w:val="lt-LT"/>
        </w:rPr>
        <w:t>Visada vartokite šį vaistą tiksliai kaip aprašyta šiame lapelyje arba kaip nurodė gydytojas</w:t>
      </w:r>
      <w:r>
        <w:rPr>
          <w:rFonts w:ascii="Times New Roman" w:hAnsi="Times New Roman"/>
          <w:noProof/>
          <w:szCs w:val="24"/>
          <w:lang w:val="lt-LT"/>
        </w:rPr>
        <w:t xml:space="preserve"> </w:t>
      </w:r>
      <w:r w:rsidRPr="00C40375">
        <w:rPr>
          <w:rFonts w:ascii="Times New Roman" w:hAnsi="Times New Roman"/>
          <w:noProof/>
          <w:szCs w:val="24"/>
          <w:lang w:val="lt-LT"/>
        </w:rPr>
        <w:t>arba vaistininkas</w:t>
      </w:r>
      <w:r w:rsidRPr="007979FA">
        <w:rPr>
          <w:rFonts w:ascii="Times New Roman" w:eastAsia="Times New Roman" w:hAnsi="Times New Roman"/>
          <w:b/>
          <w:lang w:val="lt-LT"/>
        </w:rPr>
        <w:t>.</w:t>
      </w:r>
    </w:p>
    <w:p w:rsidR="00534148" w:rsidRPr="00CC13D8" w:rsidRDefault="00534148" w:rsidP="003376FF">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w:t>
      </w:r>
      <w:r w:rsidRPr="00CC13D8">
        <w:rPr>
          <w:rFonts w:ascii="Times New Roman" w:eastAsia="Times New Roman" w:hAnsi="Times New Roman"/>
          <w:lang w:val="lt-LT"/>
        </w:rPr>
        <w:tab/>
        <w:t>Neišmeskite lapelio, nes vėl gali prireikti jį perskaityti.</w:t>
      </w:r>
    </w:p>
    <w:p w:rsidR="00534148" w:rsidRPr="00CC13D8" w:rsidRDefault="00534148" w:rsidP="003376FF">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w:t>
      </w:r>
      <w:r w:rsidRPr="00CC13D8">
        <w:rPr>
          <w:rFonts w:ascii="Times New Roman" w:eastAsia="Times New Roman" w:hAnsi="Times New Roman"/>
          <w:lang w:val="lt-LT"/>
        </w:rPr>
        <w:tab/>
        <w:t>Jeigu norite sužinoti daugiau arba pasitarti, kreipkitės į vaistininką.</w:t>
      </w:r>
    </w:p>
    <w:p w:rsidR="00534148" w:rsidRPr="00CC13D8" w:rsidRDefault="00534148" w:rsidP="003376FF">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w:t>
      </w:r>
      <w:r w:rsidRPr="00CC13D8">
        <w:rPr>
          <w:rFonts w:ascii="Times New Roman" w:eastAsia="Times New Roman" w:hAnsi="Times New Roman"/>
          <w:lang w:val="lt-LT"/>
        </w:rPr>
        <w:tab/>
        <w:t>Jei</w:t>
      </w:r>
      <w:r>
        <w:rPr>
          <w:rFonts w:ascii="Times New Roman" w:eastAsia="Times New Roman" w:hAnsi="Times New Roman"/>
          <w:lang w:val="lt-LT"/>
        </w:rPr>
        <w:t>gu</w:t>
      </w:r>
      <w:r w:rsidRPr="00CC13D8">
        <w:rPr>
          <w:rFonts w:ascii="Times New Roman" w:eastAsia="Times New Roman" w:hAnsi="Times New Roman"/>
          <w:lang w:val="lt-LT"/>
        </w:rPr>
        <w:t xml:space="preserve"> pasireiškė šalutinis poveikis </w:t>
      </w:r>
      <w:r>
        <w:rPr>
          <w:rFonts w:ascii="Times New Roman" w:eastAsia="Times New Roman" w:hAnsi="Times New Roman"/>
          <w:lang w:val="lt-LT"/>
        </w:rPr>
        <w:t>(net jeigu jis</w:t>
      </w:r>
      <w:r w:rsidRPr="00CC13D8">
        <w:rPr>
          <w:rFonts w:ascii="Times New Roman" w:eastAsia="Times New Roman" w:hAnsi="Times New Roman"/>
          <w:lang w:val="lt-LT"/>
        </w:rPr>
        <w:t xml:space="preserve"> šiame lapelyje nenurodyt</w:t>
      </w:r>
      <w:r>
        <w:rPr>
          <w:rFonts w:ascii="Times New Roman" w:eastAsia="Times New Roman" w:hAnsi="Times New Roman"/>
          <w:lang w:val="lt-LT"/>
        </w:rPr>
        <w:t>as)</w:t>
      </w:r>
      <w:r w:rsidRPr="00CC13D8">
        <w:rPr>
          <w:rFonts w:ascii="Times New Roman" w:eastAsia="Times New Roman" w:hAnsi="Times New Roman"/>
          <w:lang w:val="lt-LT"/>
        </w:rPr>
        <w:t xml:space="preserve">, </w:t>
      </w:r>
      <w:r>
        <w:rPr>
          <w:rFonts w:ascii="Times New Roman" w:eastAsia="Times New Roman" w:hAnsi="Times New Roman"/>
          <w:lang w:val="lt-LT"/>
        </w:rPr>
        <w:t>kreipkitės į</w:t>
      </w:r>
      <w:r w:rsidRPr="00CC13D8">
        <w:rPr>
          <w:rFonts w:ascii="Times New Roman" w:eastAsia="Times New Roman" w:hAnsi="Times New Roman"/>
          <w:lang w:val="lt-LT"/>
        </w:rPr>
        <w:t xml:space="preserve"> gydytoj</w:t>
      </w:r>
      <w:r>
        <w:rPr>
          <w:rFonts w:ascii="Times New Roman" w:eastAsia="Times New Roman" w:hAnsi="Times New Roman"/>
          <w:lang w:val="lt-LT"/>
        </w:rPr>
        <w:t>ą</w:t>
      </w:r>
      <w:r w:rsidRPr="00CC13D8">
        <w:rPr>
          <w:rFonts w:ascii="Times New Roman" w:eastAsia="Times New Roman" w:hAnsi="Times New Roman"/>
          <w:lang w:val="lt-LT"/>
        </w:rPr>
        <w:t xml:space="preserve"> arba vaistinink</w:t>
      </w:r>
      <w:r>
        <w:rPr>
          <w:rFonts w:ascii="Times New Roman" w:eastAsia="Times New Roman" w:hAnsi="Times New Roman"/>
          <w:lang w:val="lt-LT"/>
        </w:rPr>
        <w:t>ą</w:t>
      </w:r>
      <w:r w:rsidRPr="00CC13D8">
        <w:rPr>
          <w:rFonts w:ascii="Times New Roman" w:eastAsia="Times New Roman" w:hAnsi="Times New Roman"/>
          <w:lang w:val="lt-LT"/>
        </w:rPr>
        <w:t>.</w:t>
      </w:r>
    </w:p>
    <w:p w:rsidR="00534148" w:rsidRPr="00CC13D8" w:rsidRDefault="00534148" w:rsidP="003376FF">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w:t>
      </w:r>
      <w:r w:rsidRPr="00CC13D8">
        <w:rPr>
          <w:rFonts w:ascii="Times New Roman" w:eastAsia="Times New Roman" w:hAnsi="Times New Roman"/>
          <w:lang w:val="lt-LT"/>
        </w:rPr>
        <w:tab/>
        <w:t xml:space="preserve">Jeigu per 3 </w:t>
      </w:r>
      <w:r>
        <w:rPr>
          <w:rFonts w:ascii="Times New Roman" w:eastAsia="Times New Roman" w:hAnsi="Times New Roman"/>
          <w:lang w:val="lt-LT"/>
        </w:rPr>
        <w:t>dienas Jūsų savijauta nepagerėjo arba net pablogėjo, kreipkitės į</w:t>
      </w:r>
      <w:r w:rsidRPr="00CC13D8">
        <w:rPr>
          <w:rFonts w:ascii="Times New Roman" w:eastAsia="Times New Roman" w:hAnsi="Times New Roman"/>
          <w:lang w:val="lt-LT"/>
        </w:rPr>
        <w:t xml:space="preserve"> gydytoją.</w:t>
      </w:r>
    </w:p>
    <w:p w:rsidR="00534148" w:rsidRPr="00CC13D8" w:rsidRDefault="00534148" w:rsidP="00534148">
      <w:pPr>
        <w:spacing w:after="0" w:line="240" w:lineRule="auto"/>
        <w:jc w:val="both"/>
        <w:rPr>
          <w:rFonts w:ascii="Times New Roman" w:eastAsia="Times New Roman" w:hAnsi="Times New Roman"/>
          <w:lang w:val="lt-LT"/>
        </w:rPr>
      </w:pPr>
    </w:p>
    <w:p w:rsidR="00534148" w:rsidRDefault="00534148" w:rsidP="00534148">
      <w:pPr>
        <w:spacing w:after="0" w:line="240" w:lineRule="auto"/>
        <w:jc w:val="both"/>
        <w:rPr>
          <w:rFonts w:ascii="Times New Roman" w:eastAsia="Times New Roman" w:hAnsi="Times New Roman"/>
          <w:b/>
          <w:lang w:val="lt-LT"/>
        </w:rPr>
      </w:pPr>
      <w:r w:rsidRPr="00C40375">
        <w:rPr>
          <w:rFonts w:ascii="Times New Roman" w:hAnsi="Times New Roman"/>
          <w:b/>
          <w:lang w:val="lt-LT"/>
        </w:rPr>
        <w:t>Apie ką rašoma šiame lapelyje?</w:t>
      </w:r>
    </w:p>
    <w:p w:rsidR="00534148" w:rsidRPr="001D104A" w:rsidRDefault="00534148" w:rsidP="00534148">
      <w:pPr>
        <w:spacing w:after="0" w:line="240" w:lineRule="auto"/>
        <w:jc w:val="both"/>
        <w:rPr>
          <w:rFonts w:ascii="Times New Roman" w:eastAsia="Times New Roman" w:hAnsi="Times New Roman"/>
          <w:b/>
          <w:lang w:val="lt-LT"/>
        </w:rPr>
      </w:pPr>
    </w:p>
    <w:p w:rsidR="00534148" w:rsidRPr="00CC13D8" w:rsidRDefault="00534148" w:rsidP="00534148">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1.</w:t>
      </w:r>
      <w:r w:rsidRPr="00CC13D8">
        <w:rPr>
          <w:rFonts w:ascii="Times New Roman" w:eastAsia="Times New Roman" w:hAnsi="Times New Roman"/>
          <w:lang w:val="lt-LT"/>
        </w:rPr>
        <w:tab/>
        <w:t xml:space="preserve">Kas yra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ir kam jis vartojamas</w:t>
      </w:r>
    </w:p>
    <w:p w:rsidR="00534148" w:rsidRPr="00CC13D8" w:rsidRDefault="00534148" w:rsidP="00534148">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2.</w:t>
      </w:r>
      <w:r w:rsidRPr="00CC13D8">
        <w:rPr>
          <w:rFonts w:ascii="Times New Roman" w:eastAsia="Times New Roman" w:hAnsi="Times New Roman"/>
          <w:lang w:val="lt-LT"/>
        </w:rPr>
        <w:tab/>
        <w:t xml:space="preserve">Kas žinotina prieš vartojant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p>
    <w:p w:rsidR="00534148" w:rsidRPr="00CC13D8" w:rsidRDefault="00534148" w:rsidP="00534148">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3.</w:t>
      </w:r>
      <w:r w:rsidRPr="00CC13D8">
        <w:rPr>
          <w:rFonts w:ascii="Times New Roman" w:eastAsia="Times New Roman" w:hAnsi="Times New Roman"/>
          <w:lang w:val="lt-LT"/>
        </w:rPr>
        <w:tab/>
        <w:t xml:space="preserve">Kaip vartoti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p>
    <w:p w:rsidR="00534148" w:rsidRPr="00CC13D8" w:rsidRDefault="00534148" w:rsidP="00534148">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4.</w:t>
      </w:r>
      <w:r w:rsidRPr="00CC13D8">
        <w:rPr>
          <w:rFonts w:ascii="Times New Roman" w:eastAsia="Times New Roman" w:hAnsi="Times New Roman"/>
          <w:lang w:val="lt-LT"/>
        </w:rPr>
        <w:tab/>
        <w:t>Galimas šalutinis poveikis</w:t>
      </w:r>
    </w:p>
    <w:p w:rsidR="00534148" w:rsidRPr="00CC13D8" w:rsidRDefault="00534148" w:rsidP="00534148">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5.</w:t>
      </w:r>
      <w:r w:rsidRPr="00CC13D8">
        <w:rPr>
          <w:rFonts w:ascii="Times New Roman" w:eastAsia="Times New Roman" w:hAnsi="Times New Roman"/>
          <w:lang w:val="lt-LT"/>
        </w:rPr>
        <w:tab/>
        <w:t xml:space="preserve">Kaip laikyti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p>
    <w:p w:rsidR="00534148" w:rsidRPr="00CC13D8" w:rsidRDefault="00534148" w:rsidP="00534148">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6.</w:t>
      </w:r>
      <w:r w:rsidRPr="00CC13D8">
        <w:rPr>
          <w:rFonts w:ascii="Times New Roman" w:eastAsia="Times New Roman" w:hAnsi="Times New Roman"/>
          <w:lang w:val="lt-LT"/>
        </w:rPr>
        <w:tab/>
      </w:r>
      <w:r>
        <w:rPr>
          <w:rFonts w:ascii="Times New Roman" w:eastAsia="Times New Roman" w:hAnsi="Times New Roman"/>
          <w:lang w:val="lt-LT"/>
        </w:rPr>
        <w:t>Pakuotės turinys ir k</w:t>
      </w:r>
      <w:r w:rsidRPr="00CC13D8">
        <w:rPr>
          <w:rFonts w:ascii="Times New Roman" w:eastAsia="Times New Roman" w:hAnsi="Times New Roman"/>
          <w:lang w:val="lt-LT"/>
        </w:rPr>
        <w:t>ita informacija</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numPr>
          <w:ilvl w:val="12"/>
          <w:numId w:val="0"/>
        </w:numPr>
        <w:spacing w:after="0" w:line="240" w:lineRule="auto"/>
        <w:ind w:left="567" w:hanging="567"/>
        <w:jc w:val="both"/>
        <w:outlineLvl w:val="0"/>
        <w:rPr>
          <w:rFonts w:ascii="Times New Roman" w:eastAsia="Times New Roman" w:hAnsi="Times New Roman"/>
          <w:b/>
          <w:caps/>
          <w:lang w:val="lt-LT"/>
        </w:rPr>
      </w:pPr>
      <w:r w:rsidRPr="00CC13D8">
        <w:rPr>
          <w:rFonts w:ascii="Times New Roman" w:eastAsia="Times New Roman" w:hAnsi="Times New Roman"/>
          <w:b/>
          <w:lang w:val="lt-LT"/>
        </w:rPr>
        <w:t>1.</w:t>
      </w:r>
      <w:r w:rsidRPr="00CC13D8">
        <w:rPr>
          <w:rFonts w:ascii="Times New Roman" w:eastAsia="Times New Roman" w:hAnsi="Times New Roman"/>
          <w:b/>
          <w:lang w:val="lt-LT"/>
        </w:rPr>
        <w:tab/>
      </w:r>
      <w:r w:rsidRPr="00C40375">
        <w:rPr>
          <w:rFonts w:ascii="Times New Roman" w:eastAsia="Times New Roman" w:hAnsi="Times New Roman"/>
          <w:b/>
          <w:lang w:val="lt-LT"/>
        </w:rPr>
        <w:t xml:space="preserve">Kas yra </w:t>
      </w:r>
      <w:proofErr w:type="spellStart"/>
      <w:r w:rsidRPr="00C40375">
        <w:rPr>
          <w:rFonts w:ascii="Times New Roman" w:eastAsia="Times New Roman" w:hAnsi="Times New Roman"/>
          <w:b/>
          <w:lang w:val="lt-LT"/>
        </w:rPr>
        <w:t>Ambroxol</w:t>
      </w:r>
      <w:proofErr w:type="spellEnd"/>
      <w:r w:rsidRPr="00C40375">
        <w:rPr>
          <w:rFonts w:ascii="Times New Roman" w:eastAsia="Times New Roman" w:hAnsi="Times New Roman"/>
          <w:b/>
          <w:lang w:val="lt-LT"/>
        </w:rPr>
        <w:t xml:space="preserve"> </w:t>
      </w:r>
      <w:proofErr w:type="spellStart"/>
      <w:r w:rsidRPr="00C40375">
        <w:rPr>
          <w:rFonts w:ascii="Times New Roman" w:eastAsia="Times New Roman" w:hAnsi="Times New Roman"/>
          <w:b/>
          <w:lang w:val="lt-LT"/>
        </w:rPr>
        <w:t>Sandoz</w:t>
      </w:r>
      <w:proofErr w:type="spellEnd"/>
      <w:r w:rsidRPr="00C40375">
        <w:rPr>
          <w:rFonts w:ascii="Times New Roman" w:eastAsia="Times New Roman" w:hAnsi="Times New Roman"/>
          <w:b/>
          <w:lang w:val="lt-LT"/>
        </w:rPr>
        <w:t xml:space="preserve"> ir kam jis vartojamas</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skystina gleives ir gerina atsikosėjimą.</w:t>
      </w:r>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vartojamas kvėpavimo takų ligų gydymui.</w:t>
      </w:r>
    </w:p>
    <w:p w:rsidR="00534148" w:rsidRPr="00CC13D8" w:rsidRDefault="00534148" w:rsidP="00534148">
      <w:pPr>
        <w:numPr>
          <w:ilvl w:val="12"/>
          <w:numId w:val="0"/>
        </w:numPr>
        <w:spacing w:after="0" w:line="240" w:lineRule="auto"/>
        <w:jc w:val="both"/>
        <w:outlineLvl w:val="0"/>
        <w:rPr>
          <w:rFonts w:ascii="Times New Roman" w:eastAsia="Times New Roman" w:hAnsi="Times New Roman"/>
          <w:lang w:val="lt-LT"/>
        </w:rPr>
      </w:pPr>
      <w:r w:rsidRPr="00CC13D8">
        <w:rPr>
          <w:rFonts w:ascii="Times New Roman" w:eastAsia="Times New Roman" w:hAnsi="Times New Roman"/>
          <w:lang w:val="lt-LT"/>
        </w:rPr>
        <w:t xml:space="preserve">Jeigu per 3 </w:t>
      </w:r>
      <w:r>
        <w:rPr>
          <w:rFonts w:ascii="Times New Roman" w:eastAsia="Times New Roman" w:hAnsi="Times New Roman"/>
          <w:lang w:val="lt-LT"/>
        </w:rPr>
        <w:t>dienas Jūsų savijauta nepagerėjo arba net pablogėjo, kreipkitės į</w:t>
      </w:r>
      <w:r w:rsidRPr="00CC13D8">
        <w:rPr>
          <w:rFonts w:ascii="Times New Roman" w:eastAsia="Times New Roman" w:hAnsi="Times New Roman"/>
          <w:lang w:val="lt-LT"/>
        </w:rPr>
        <w:t xml:space="preserve"> gydytoją</w:t>
      </w:r>
      <w:r>
        <w:rPr>
          <w:rFonts w:ascii="Times New Roman" w:eastAsia="Times New Roman" w:hAnsi="Times New Roman"/>
          <w:lang w:val="lt-LT"/>
        </w:rPr>
        <w:t>.</w:t>
      </w:r>
    </w:p>
    <w:p w:rsidR="00534148" w:rsidRPr="00CC13D8" w:rsidRDefault="00534148" w:rsidP="00534148">
      <w:pPr>
        <w:numPr>
          <w:ilvl w:val="12"/>
          <w:numId w:val="0"/>
        </w:numPr>
        <w:spacing w:after="0" w:line="240" w:lineRule="auto"/>
        <w:jc w:val="both"/>
        <w:outlineLvl w:val="0"/>
        <w:rPr>
          <w:rFonts w:ascii="Times New Roman" w:eastAsia="Times New Roman" w:hAnsi="Times New Roman"/>
          <w:b/>
          <w:lang w:val="lt-LT"/>
        </w:rPr>
      </w:pPr>
    </w:p>
    <w:p w:rsidR="00534148" w:rsidRPr="00CC13D8" w:rsidRDefault="00534148" w:rsidP="00534148">
      <w:pPr>
        <w:numPr>
          <w:ilvl w:val="12"/>
          <w:numId w:val="0"/>
        </w:numPr>
        <w:spacing w:after="0" w:line="240" w:lineRule="auto"/>
        <w:ind w:left="567" w:hanging="567"/>
        <w:jc w:val="both"/>
        <w:outlineLvl w:val="0"/>
        <w:rPr>
          <w:rFonts w:ascii="Times New Roman" w:eastAsia="Times New Roman" w:hAnsi="Times New Roman"/>
          <w:b/>
          <w:caps/>
          <w:lang w:val="lt-LT"/>
        </w:rPr>
      </w:pPr>
      <w:r w:rsidRPr="00CC13D8">
        <w:rPr>
          <w:rFonts w:ascii="Times New Roman" w:eastAsia="Times New Roman" w:hAnsi="Times New Roman"/>
          <w:b/>
          <w:lang w:val="lt-LT"/>
        </w:rPr>
        <w:t>2.</w:t>
      </w:r>
      <w:r w:rsidRPr="00CC13D8">
        <w:rPr>
          <w:rFonts w:ascii="Times New Roman" w:eastAsia="Times New Roman" w:hAnsi="Times New Roman"/>
          <w:b/>
          <w:lang w:val="lt-LT"/>
        </w:rPr>
        <w:tab/>
      </w:r>
      <w:r w:rsidRPr="00C65DBB">
        <w:rPr>
          <w:rFonts w:ascii="Times New Roman" w:eastAsia="Times New Roman" w:hAnsi="Times New Roman"/>
          <w:b/>
          <w:lang w:val="lt-LT"/>
        </w:rPr>
        <w:t xml:space="preserve">Kas žinotina prieš vartojant </w:t>
      </w:r>
      <w:proofErr w:type="spellStart"/>
      <w:r w:rsidRPr="00C65DBB">
        <w:rPr>
          <w:rFonts w:ascii="Times New Roman" w:eastAsia="Times New Roman" w:hAnsi="Times New Roman"/>
          <w:b/>
          <w:lang w:val="lt-LT"/>
        </w:rPr>
        <w:t>Ambroxol</w:t>
      </w:r>
      <w:proofErr w:type="spellEnd"/>
      <w:r w:rsidRPr="00C65DBB">
        <w:rPr>
          <w:rFonts w:ascii="Times New Roman" w:eastAsia="Times New Roman" w:hAnsi="Times New Roman"/>
          <w:b/>
          <w:lang w:val="lt-LT"/>
        </w:rPr>
        <w:t xml:space="preserve"> </w:t>
      </w:r>
      <w:proofErr w:type="spellStart"/>
      <w:r w:rsidRPr="00C65DBB">
        <w:rPr>
          <w:rFonts w:ascii="Times New Roman" w:eastAsia="Times New Roman" w:hAnsi="Times New Roman"/>
          <w:b/>
          <w:lang w:val="lt-LT"/>
        </w:rPr>
        <w:t>Sandoz</w:t>
      </w:r>
      <w:proofErr w:type="spellEnd"/>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b/>
          <w:bCs/>
          <w:lang w:val="lt-LT"/>
        </w:rPr>
      </w:pPr>
      <w:proofErr w:type="spellStart"/>
      <w:r w:rsidRPr="00CC13D8">
        <w:rPr>
          <w:rFonts w:ascii="Times New Roman" w:eastAsia="Times New Roman" w:hAnsi="Times New Roman"/>
          <w:b/>
          <w:lang w:val="lt-LT"/>
        </w:rPr>
        <w:t>Ambroxol</w:t>
      </w:r>
      <w:proofErr w:type="spellEnd"/>
      <w:r w:rsidRPr="00CC13D8">
        <w:rPr>
          <w:rFonts w:ascii="Times New Roman" w:eastAsia="Times New Roman" w:hAnsi="Times New Roman"/>
          <w:b/>
          <w:lang w:val="lt-LT"/>
        </w:rPr>
        <w:t xml:space="preserve"> </w:t>
      </w:r>
      <w:proofErr w:type="spellStart"/>
      <w:r w:rsidRPr="00CC13D8">
        <w:rPr>
          <w:rFonts w:ascii="Times New Roman" w:eastAsia="Times New Roman" w:hAnsi="Times New Roman"/>
          <w:b/>
          <w:lang w:val="lt-LT"/>
        </w:rPr>
        <w:t>Sandoz</w:t>
      </w:r>
      <w:proofErr w:type="spellEnd"/>
      <w:r w:rsidRPr="00CC13D8">
        <w:rPr>
          <w:rFonts w:ascii="Times New Roman" w:eastAsia="Times New Roman" w:hAnsi="Times New Roman"/>
          <w:b/>
          <w:bCs/>
          <w:lang w:val="lt-LT"/>
        </w:rPr>
        <w:t xml:space="preserve"> vartoti negalima:</w:t>
      </w:r>
    </w:p>
    <w:p w:rsidR="00534148" w:rsidRPr="00CC13D8" w:rsidRDefault="00534148" w:rsidP="00534148">
      <w:pPr>
        <w:widowControl w:val="0"/>
        <w:spacing w:after="0" w:line="240" w:lineRule="auto"/>
        <w:ind w:left="567" w:hanging="567"/>
        <w:rPr>
          <w:rFonts w:ascii="Times New Roman" w:eastAsia="Times New Roman" w:hAnsi="Times New Roman"/>
          <w:lang w:val="lt-LT"/>
        </w:rPr>
      </w:pPr>
      <w:r w:rsidRPr="00CC13D8">
        <w:rPr>
          <w:rFonts w:ascii="Times New Roman" w:eastAsia="Times New Roman" w:hAnsi="Times New Roman"/>
          <w:lang w:val="lt-LT"/>
        </w:rPr>
        <w:t>-</w:t>
      </w:r>
      <w:r w:rsidRPr="00CC13D8">
        <w:rPr>
          <w:rFonts w:ascii="Times New Roman" w:eastAsia="Times New Roman" w:hAnsi="Times New Roman"/>
          <w:lang w:val="lt-LT"/>
        </w:rPr>
        <w:tab/>
        <w:t>jeigu yra alergija veikli</w:t>
      </w:r>
      <w:r>
        <w:rPr>
          <w:rFonts w:ascii="Times New Roman" w:eastAsia="Times New Roman" w:hAnsi="Times New Roman"/>
          <w:lang w:val="lt-LT"/>
        </w:rPr>
        <w:t>ajai medžiagai</w:t>
      </w:r>
      <w:r w:rsidRPr="00CC13D8">
        <w:rPr>
          <w:rFonts w:ascii="Times New Roman" w:eastAsia="Times New Roman" w:hAnsi="Times New Roman"/>
          <w:lang w:val="lt-LT"/>
        </w:rPr>
        <w:t xml:space="preserve"> arba bet kuriai pagalbinei </w:t>
      </w:r>
      <w:r>
        <w:rPr>
          <w:rFonts w:ascii="Times New Roman" w:eastAsia="Times New Roman" w:hAnsi="Times New Roman"/>
          <w:lang w:val="lt-LT"/>
        </w:rPr>
        <w:t>šio vaisto</w:t>
      </w:r>
      <w:r w:rsidRPr="00CC13D8">
        <w:rPr>
          <w:rFonts w:ascii="Times New Roman" w:eastAsia="Times New Roman" w:hAnsi="Times New Roman"/>
          <w:lang w:val="lt-LT"/>
        </w:rPr>
        <w:t xml:space="preserve"> medžiagai (</w:t>
      </w:r>
      <w:r>
        <w:rPr>
          <w:rFonts w:ascii="Times New Roman" w:eastAsia="Times New Roman" w:hAnsi="Times New Roman"/>
          <w:lang w:val="lt-LT"/>
        </w:rPr>
        <w:t>jos išvardytos 6 skyriuje</w:t>
      </w:r>
      <w:r w:rsidRPr="00CC13D8">
        <w:rPr>
          <w:rFonts w:ascii="Times New Roman" w:eastAsia="Times New Roman" w:hAnsi="Times New Roman"/>
          <w:lang w:val="lt-LT"/>
        </w:rPr>
        <w:t>).</w:t>
      </w:r>
    </w:p>
    <w:p w:rsidR="00534148" w:rsidRPr="00CC13D8" w:rsidRDefault="00534148" w:rsidP="00534148">
      <w:pPr>
        <w:widowControl w:val="0"/>
        <w:spacing w:after="0" w:line="240" w:lineRule="auto"/>
        <w:rPr>
          <w:rFonts w:ascii="Times New Roman" w:eastAsia="Times New Roman" w:hAnsi="Times New Roman"/>
          <w:b/>
          <w:lang w:val="lt-LT"/>
        </w:rPr>
      </w:pPr>
    </w:p>
    <w:p w:rsidR="00534148" w:rsidRPr="00CC13D8" w:rsidRDefault="00534148" w:rsidP="0053414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Įspėjimai ir</w:t>
      </w:r>
      <w:r w:rsidRPr="00CC13D8">
        <w:rPr>
          <w:rFonts w:ascii="Times New Roman" w:eastAsia="Times New Roman" w:hAnsi="Times New Roman"/>
          <w:b/>
          <w:lang w:val="lt-LT"/>
        </w:rPr>
        <w:t xml:space="preserve"> atsargumo priemon</w:t>
      </w:r>
      <w:r>
        <w:rPr>
          <w:rFonts w:ascii="Times New Roman" w:eastAsia="Times New Roman" w:hAnsi="Times New Roman"/>
          <w:b/>
          <w:lang w:val="lt-LT"/>
        </w:rPr>
        <w:t>ės</w:t>
      </w:r>
    </w:p>
    <w:p w:rsidR="00534148" w:rsidRPr="00CC13D8" w:rsidRDefault="00534148" w:rsidP="00534148">
      <w:pPr>
        <w:spacing w:after="0" w:line="240" w:lineRule="auto"/>
        <w:jc w:val="both"/>
        <w:rPr>
          <w:rFonts w:ascii="Times New Roman" w:eastAsia="Times New Roman" w:hAnsi="Times New Roman"/>
          <w:lang w:val="lt-LT"/>
        </w:rPr>
      </w:pPr>
      <w:r w:rsidRPr="00C40375">
        <w:rPr>
          <w:rFonts w:ascii="Times New Roman" w:hAnsi="Times New Roman"/>
          <w:noProof/>
          <w:szCs w:val="24"/>
          <w:lang w:val="lt-LT"/>
        </w:rPr>
        <w:t>Pasitarkite su gydytoju arba</w:t>
      </w:r>
      <w:r>
        <w:rPr>
          <w:rFonts w:ascii="Times New Roman" w:hAnsi="Times New Roman"/>
          <w:noProof/>
          <w:szCs w:val="24"/>
          <w:lang w:val="lt-LT"/>
        </w:rPr>
        <w:t xml:space="preserve"> </w:t>
      </w:r>
      <w:r w:rsidRPr="00C40375">
        <w:rPr>
          <w:rFonts w:ascii="Times New Roman" w:hAnsi="Times New Roman"/>
          <w:noProof/>
          <w:szCs w:val="24"/>
          <w:lang w:val="lt-LT"/>
        </w:rPr>
        <w:t xml:space="preserve">vaistininku, prieš pradėdami vartoti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jeigu Jums tinka ar yra bent kartą buvusi nors viena iš šių būklių:</w:t>
      </w:r>
    </w:p>
    <w:p w:rsidR="00534148" w:rsidRPr="00CC13D8" w:rsidRDefault="00534148" w:rsidP="00534148">
      <w:pPr>
        <w:numPr>
          <w:ilvl w:val="0"/>
          <w:numId w:val="31"/>
        </w:numPr>
        <w:spacing w:after="0" w:line="240" w:lineRule="auto"/>
        <w:rPr>
          <w:rFonts w:ascii="Times New Roman" w:eastAsia="Times New Roman" w:hAnsi="Times New Roman"/>
          <w:lang w:val="lt-LT"/>
        </w:rPr>
      </w:pPr>
      <w:r w:rsidRPr="00CC13D8">
        <w:rPr>
          <w:rFonts w:ascii="Times New Roman" w:eastAsia="Times New Roman" w:hAnsi="Times New Roman"/>
          <w:lang w:val="lt-LT"/>
        </w:rPr>
        <w:t>jeigu šio vaisto reikia vartoti jaunesniam negu 2 metų vaikui;</w:t>
      </w:r>
    </w:p>
    <w:p w:rsidR="00534148" w:rsidRPr="00CC13D8" w:rsidRDefault="00534148" w:rsidP="00534148">
      <w:pPr>
        <w:numPr>
          <w:ilvl w:val="0"/>
          <w:numId w:val="31"/>
        </w:numPr>
        <w:spacing w:after="0" w:line="240" w:lineRule="auto"/>
        <w:rPr>
          <w:rFonts w:ascii="Times New Roman" w:eastAsia="Times New Roman" w:hAnsi="Times New Roman"/>
          <w:lang w:val="lt-LT"/>
        </w:rPr>
      </w:pPr>
      <w:r w:rsidRPr="00CC13D8">
        <w:rPr>
          <w:rFonts w:ascii="Times New Roman" w:eastAsia="Times New Roman" w:hAnsi="Times New Roman"/>
          <w:lang w:val="lt-LT"/>
        </w:rPr>
        <w:t>jeigu Jums yra būklė, kai neįmanoma iškosėti skreplių (labai retai pasireškianti įgimta būklė);</w:t>
      </w:r>
    </w:p>
    <w:p w:rsidR="00534148" w:rsidRPr="00CC13D8" w:rsidRDefault="00534148" w:rsidP="00534148">
      <w:pPr>
        <w:numPr>
          <w:ilvl w:val="0"/>
          <w:numId w:val="31"/>
        </w:num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jeigu Jums yra inkstų veiklos sutrikimų;</w:t>
      </w:r>
    </w:p>
    <w:p w:rsidR="00534148" w:rsidRPr="00CC13D8" w:rsidRDefault="00534148" w:rsidP="00534148">
      <w:pPr>
        <w:numPr>
          <w:ilvl w:val="0"/>
          <w:numId w:val="31"/>
        </w:num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jeigu Jums yra kepenų veiklos sutrikimų;</w:t>
      </w:r>
    </w:p>
    <w:p w:rsidR="00534148" w:rsidRPr="00CC13D8" w:rsidRDefault="00534148" w:rsidP="00534148">
      <w:pPr>
        <w:numPr>
          <w:ilvl w:val="0"/>
          <w:numId w:val="31"/>
        </w:num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jeigu Jūs esate nėščia arba žindote kūdikį (žr. skyrių „Nėštumas ir žindymo laikotarpis“);</w:t>
      </w:r>
    </w:p>
    <w:p w:rsidR="00534148" w:rsidRPr="00CC13D8" w:rsidRDefault="00534148" w:rsidP="00534148">
      <w:pPr>
        <w:numPr>
          <w:ilvl w:val="0"/>
          <w:numId w:val="31"/>
        </w:num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jeigu Jūs sergate arba anksčiau sirgote </w:t>
      </w:r>
      <w:r w:rsidRPr="00CC13D8">
        <w:rPr>
          <w:rFonts w:ascii="Times New Roman" w:eastAsia="Times New Roman" w:hAnsi="Times New Roman" w:cs="AGaramondPro-Regular"/>
          <w:color w:val="000000"/>
          <w:szCs w:val="18"/>
          <w:lang w:val="lt-LT"/>
        </w:rPr>
        <w:t>virškinimo trakto (skrandžio, dvylikapirštės žarnos) pepsine opa</w:t>
      </w:r>
      <w:r w:rsidRPr="00CC13D8">
        <w:rPr>
          <w:rFonts w:ascii="Times New Roman" w:eastAsia="Times New Roman" w:hAnsi="Times New Roman"/>
          <w:lang w:val="lt-LT"/>
        </w:rPr>
        <w:t>;</w:t>
      </w:r>
    </w:p>
    <w:p w:rsidR="00534148" w:rsidRPr="00CC13D8" w:rsidRDefault="00534148" w:rsidP="00534148">
      <w:pPr>
        <w:numPr>
          <w:ilvl w:val="0"/>
          <w:numId w:val="31"/>
        </w:num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jeigu Jūs netoleruojate kokių nors angliavandenių (žr. </w:t>
      </w:r>
      <w:r>
        <w:rPr>
          <w:rFonts w:ascii="Times New Roman" w:eastAsia="Times New Roman" w:hAnsi="Times New Roman"/>
          <w:lang w:val="lt-LT"/>
        </w:rPr>
        <w:t>poskyrį</w:t>
      </w:r>
      <w:r w:rsidRPr="00CC13D8">
        <w:rPr>
          <w:rFonts w:ascii="Times New Roman" w:eastAsia="Times New Roman" w:hAnsi="Times New Roman"/>
          <w:lang w:val="lt-LT"/>
        </w:rPr>
        <w:t xml:space="preserve"> „</w:t>
      </w:r>
      <w:proofErr w:type="spellStart"/>
      <w:r w:rsidRPr="007B3F84">
        <w:rPr>
          <w:rFonts w:ascii="Times New Roman" w:eastAsia="Times New Roman" w:hAnsi="Times New Roman"/>
          <w:lang w:val="lt-LT"/>
        </w:rPr>
        <w:t>Ambroxol</w:t>
      </w:r>
      <w:proofErr w:type="spellEnd"/>
      <w:r w:rsidRPr="007B3F84">
        <w:rPr>
          <w:rFonts w:ascii="Times New Roman" w:eastAsia="Times New Roman" w:hAnsi="Times New Roman"/>
          <w:lang w:val="lt-LT"/>
        </w:rPr>
        <w:t xml:space="preserve"> </w:t>
      </w:r>
      <w:proofErr w:type="spellStart"/>
      <w:r w:rsidRPr="007B3F84">
        <w:rPr>
          <w:rFonts w:ascii="Times New Roman" w:eastAsia="Times New Roman" w:hAnsi="Times New Roman"/>
          <w:lang w:val="lt-LT"/>
        </w:rPr>
        <w:t>Sandoz</w:t>
      </w:r>
      <w:proofErr w:type="spellEnd"/>
      <w:r w:rsidRPr="007B3F84">
        <w:rPr>
          <w:rFonts w:ascii="Times New Roman" w:eastAsia="Times New Roman" w:hAnsi="Times New Roman"/>
          <w:lang w:val="lt-LT"/>
        </w:rPr>
        <w:t xml:space="preserve"> sirupo sudėtyje yra natrio </w:t>
      </w:r>
      <w:proofErr w:type="spellStart"/>
      <w:r>
        <w:rPr>
          <w:rFonts w:ascii="Times New Roman" w:eastAsia="Times New Roman" w:hAnsi="Times New Roman"/>
          <w:lang w:val="lt-LT"/>
        </w:rPr>
        <w:t>meta</w:t>
      </w:r>
      <w:r w:rsidRPr="007B3F84">
        <w:rPr>
          <w:rFonts w:ascii="Times New Roman" w:eastAsia="Times New Roman" w:hAnsi="Times New Roman"/>
          <w:lang w:val="lt-LT"/>
        </w:rPr>
        <w:t>bisulfito</w:t>
      </w:r>
      <w:proofErr w:type="spellEnd"/>
      <w:r w:rsidRPr="007B3F84">
        <w:rPr>
          <w:rFonts w:ascii="Times New Roman" w:eastAsia="Times New Roman" w:hAnsi="Times New Roman"/>
          <w:lang w:val="lt-LT"/>
        </w:rPr>
        <w:t xml:space="preserve"> ir </w:t>
      </w:r>
      <w:proofErr w:type="spellStart"/>
      <w:r w:rsidRPr="007B3F84">
        <w:rPr>
          <w:rFonts w:ascii="Times New Roman" w:eastAsia="Times New Roman" w:hAnsi="Times New Roman"/>
          <w:lang w:val="lt-LT"/>
        </w:rPr>
        <w:t>sorbitolio</w:t>
      </w:r>
      <w:proofErr w:type="spellEnd"/>
      <w:r>
        <w:rPr>
          <w:rFonts w:ascii="Times New Roman" w:eastAsia="Times New Roman" w:hAnsi="Times New Roman"/>
          <w:lang w:val="lt-LT"/>
        </w:rPr>
        <w:t>“</w:t>
      </w:r>
      <w:r w:rsidRPr="00CC13D8">
        <w:rPr>
          <w:rFonts w:ascii="Times New Roman" w:eastAsia="Times New Roman" w:hAnsi="Times New Roman"/>
          <w:lang w:val="lt-LT"/>
        </w:rPr>
        <w:t>).</w:t>
      </w:r>
    </w:p>
    <w:p w:rsidR="00534148" w:rsidRDefault="00534148" w:rsidP="00534148">
      <w:pPr>
        <w:spacing w:after="0" w:line="240" w:lineRule="auto"/>
        <w:jc w:val="both"/>
        <w:rPr>
          <w:rFonts w:ascii="Times New Roman" w:eastAsia="Times New Roman" w:hAnsi="Times New Roman"/>
          <w:lang w:val="lt-LT"/>
        </w:rPr>
      </w:pPr>
    </w:p>
    <w:p w:rsidR="00534148" w:rsidRDefault="00534148" w:rsidP="00534148">
      <w:pPr>
        <w:spacing w:after="0" w:line="240" w:lineRule="auto"/>
        <w:jc w:val="both"/>
        <w:rPr>
          <w:rFonts w:ascii="Times New Roman" w:eastAsia="Times New Roman" w:hAnsi="Times New Roman"/>
          <w:lang w:val="lt-LT"/>
        </w:rPr>
      </w:pPr>
      <w:r w:rsidRPr="00834B8F">
        <w:rPr>
          <w:rFonts w:ascii="Times New Roman" w:eastAsia="Times New Roman" w:hAnsi="Times New Roman"/>
          <w:lang w:val="lt-LT"/>
        </w:rPr>
        <w:t xml:space="preserve">Nustatyti sunkių odos reakcijų, susijusių su </w:t>
      </w:r>
      <w:proofErr w:type="spellStart"/>
      <w:r>
        <w:rPr>
          <w:rFonts w:ascii="Times New Roman" w:eastAsia="Times New Roman" w:hAnsi="Times New Roman"/>
          <w:lang w:val="lt-LT"/>
        </w:rPr>
        <w:t>ambroksolio</w:t>
      </w:r>
      <w:proofErr w:type="spellEnd"/>
      <w:r w:rsidRPr="00834B8F">
        <w:rPr>
          <w:rFonts w:ascii="Times New Roman" w:eastAsia="Times New Roman" w:hAnsi="Times New Roman"/>
          <w:lang w:val="lt-LT"/>
        </w:rPr>
        <w:t xml:space="preserve"> vartojimu, atvejai. Jeigu Jums pasireiškė odos išbėrimas (įskaitant gleivinės, pvz., burnos, gerklės, nosies, akių, lyties organų, pažeidimus), nedelsdami nutraukite </w:t>
      </w:r>
      <w:proofErr w:type="spellStart"/>
      <w:r>
        <w:rPr>
          <w:rFonts w:ascii="Times New Roman" w:eastAsia="Times New Roman" w:hAnsi="Times New Roman"/>
          <w:lang w:val="lt-LT"/>
        </w:rPr>
        <w:t>Ambroxol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Sandoz</w:t>
      </w:r>
      <w:proofErr w:type="spellEnd"/>
      <w:r w:rsidRPr="00834B8F">
        <w:rPr>
          <w:rFonts w:ascii="Times New Roman" w:eastAsia="Times New Roman" w:hAnsi="Times New Roman"/>
          <w:lang w:val="lt-LT"/>
        </w:rPr>
        <w:t xml:space="preserve"> </w:t>
      </w:r>
      <w:r>
        <w:rPr>
          <w:rFonts w:ascii="Times New Roman" w:eastAsia="Times New Roman" w:hAnsi="Times New Roman"/>
          <w:lang w:val="lt-LT"/>
        </w:rPr>
        <w:t xml:space="preserve"> </w:t>
      </w:r>
      <w:r w:rsidRPr="00834B8F">
        <w:rPr>
          <w:rFonts w:ascii="Times New Roman" w:eastAsia="Times New Roman" w:hAnsi="Times New Roman"/>
          <w:lang w:val="lt-LT"/>
        </w:rPr>
        <w:t>vartojimą ir kreipkitės į gydytoją.</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b/>
          <w:lang w:val="lt-LT"/>
        </w:rPr>
        <w:t>Kit</w:t>
      </w:r>
      <w:r>
        <w:rPr>
          <w:rFonts w:ascii="Times New Roman" w:eastAsia="Times New Roman" w:hAnsi="Times New Roman"/>
          <w:b/>
          <w:lang w:val="lt-LT"/>
        </w:rPr>
        <w:t xml:space="preserve">i vaistai ir </w:t>
      </w:r>
      <w:proofErr w:type="spellStart"/>
      <w:r w:rsidRPr="00C40375">
        <w:rPr>
          <w:rFonts w:ascii="Times New Roman" w:eastAsia="Times New Roman" w:hAnsi="Times New Roman"/>
          <w:b/>
          <w:lang w:val="lt-LT"/>
        </w:rPr>
        <w:t>Ambroxol</w:t>
      </w:r>
      <w:proofErr w:type="spellEnd"/>
      <w:r w:rsidRPr="00C40375">
        <w:rPr>
          <w:rFonts w:ascii="Times New Roman" w:eastAsia="Times New Roman" w:hAnsi="Times New Roman"/>
          <w:b/>
          <w:lang w:val="lt-LT"/>
        </w:rPr>
        <w:t xml:space="preserve"> </w:t>
      </w:r>
      <w:proofErr w:type="spellStart"/>
      <w:r w:rsidRPr="00C40375">
        <w:rPr>
          <w:rFonts w:ascii="Times New Roman" w:eastAsia="Times New Roman" w:hAnsi="Times New Roman"/>
          <w:b/>
          <w:lang w:val="lt-LT"/>
        </w:rPr>
        <w:t>Sandoz</w:t>
      </w:r>
      <w:proofErr w:type="spellEnd"/>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Jeigu vartojate ar neseniai vartojote kitų vaistų</w:t>
      </w:r>
      <w:r>
        <w:rPr>
          <w:rFonts w:ascii="Times New Roman" w:eastAsia="Times New Roman" w:hAnsi="Times New Roman"/>
          <w:lang w:val="lt-LT"/>
        </w:rPr>
        <w:t xml:space="preserve"> arba dėl to nesate tikri, apie tai</w:t>
      </w:r>
      <w:r w:rsidRPr="00CC13D8">
        <w:rPr>
          <w:rFonts w:ascii="Times New Roman" w:eastAsia="Times New Roman" w:hAnsi="Times New Roman"/>
          <w:lang w:val="lt-LT"/>
        </w:rPr>
        <w:t xml:space="preserve"> pasakykite gydytojui arba vaistininkui.</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lastRenderedPageBreak/>
        <w:t xml:space="preserve">Iki šiol nepalankios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sąveikos su kitais vaistais nepastebėta.</w:t>
      </w:r>
    </w:p>
    <w:p w:rsidR="00534148" w:rsidRPr="00CC13D8" w:rsidRDefault="00534148" w:rsidP="00534148">
      <w:pPr>
        <w:spacing w:after="0" w:line="240" w:lineRule="auto"/>
        <w:jc w:val="both"/>
        <w:rPr>
          <w:rFonts w:ascii="Times New Roman" w:eastAsia="Times New Roman" w:hAnsi="Times New Roman"/>
          <w:b/>
          <w:lang w:val="lt-LT"/>
        </w:rPr>
      </w:pPr>
    </w:p>
    <w:p w:rsidR="00534148" w:rsidRPr="00CC13D8" w:rsidRDefault="00534148" w:rsidP="00534148">
      <w:pPr>
        <w:spacing w:after="0" w:line="240" w:lineRule="auto"/>
        <w:jc w:val="both"/>
        <w:rPr>
          <w:rFonts w:ascii="Times New Roman" w:eastAsia="Times New Roman" w:hAnsi="Times New Roman"/>
          <w:b/>
          <w:lang w:val="lt-LT"/>
        </w:rPr>
      </w:pPr>
      <w:proofErr w:type="spellStart"/>
      <w:r w:rsidRPr="00CC13D8">
        <w:rPr>
          <w:rFonts w:ascii="Times New Roman" w:eastAsia="Times New Roman" w:hAnsi="Times New Roman"/>
          <w:b/>
          <w:lang w:val="lt-LT"/>
        </w:rPr>
        <w:t>Ambroxol</w:t>
      </w:r>
      <w:proofErr w:type="spellEnd"/>
      <w:r w:rsidRPr="00CC13D8">
        <w:rPr>
          <w:rFonts w:ascii="Times New Roman" w:eastAsia="Times New Roman" w:hAnsi="Times New Roman"/>
          <w:b/>
          <w:lang w:val="lt-LT"/>
        </w:rPr>
        <w:t xml:space="preserve"> </w:t>
      </w:r>
      <w:proofErr w:type="spellStart"/>
      <w:r w:rsidRPr="00CC13D8">
        <w:rPr>
          <w:rFonts w:ascii="Times New Roman" w:eastAsia="Times New Roman" w:hAnsi="Times New Roman"/>
          <w:b/>
          <w:lang w:val="lt-LT"/>
        </w:rPr>
        <w:t>Sandoz</w:t>
      </w:r>
      <w:proofErr w:type="spellEnd"/>
      <w:r w:rsidRPr="00CC13D8">
        <w:rPr>
          <w:rFonts w:ascii="Times New Roman" w:eastAsia="Times New Roman" w:hAnsi="Times New Roman"/>
          <w:b/>
          <w:lang w:val="lt-LT"/>
        </w:rPr>
        <w:t xml:space="preserve"> sirupo vartojimas su maistu ir gėrimais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sirupą gerkite po valgio ir užsigerkite skysčiu, kadangi vanduo skatina gleivių skystėjimą.</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b/>
          <w:lang w:val="lt-LT"/>
        </w:rPr>
      </w:pPr>
      <w:r w:rsidRPr="00CC13D8">
        <w:rPr>
          <w:rFonts w:ascii="Times New Roman" w:eastAsia="Times New Roman" w:hAnsi="Times New Roman"/>
          <w:b/>
          <w:lang w:val="lt-LT"/>
        </w:rPr>
        <w:t>Nėštumas ir žindymo laikotarpis</w:t>
      </w:r>
    </w:p>
    <w:p w:rsidR="00534148" w:rsidRPr="00CC13D8" w:rsidRDefault="00534148" w:rsidP="00534148">
      <w:pPr>
        <w:spacing w:after="0" w:line="240" w:lineRule="auto"/>
        <w:rPr>
          <w:rFonts w:ascii="Times New Roman" w:eastAsia="Times New Roman" w:hAnsi="Times New Roman"/>
          <w:lang w:val="lt-LT"/>
        </w:rPr>
      </w:pPr>
      <w:r w:rsidRPr="00C65DBB">
        <w:rPr>
          <w:rFonts w:ascii="Times New Roman" w:eastAsia="Times New Roman" w:hAnsi="Times New Roman"/>
          <w:lang w:val="lt-LT"/>
        </w:rPr>
        <w:t>Jeigu esate nėščia, žindote kūdikį, manote, kad galbūt esate nėščia, arba planuojate pastoti, tai prieš vartodama šį vaistą, pasitarkite su gydytoju</w:t>
      </w:r>
      <w:r>
        <w:rPr>
          <w:rFonts w:ascii="Times New Roman" w:eastAsia="Times New Roman" w:hAnsi="Times New Roman"/>
          <w:lang w:val="lt-LT"/>
        </w:rPr>
        <w:t xml:space="preserve"> </w:t>
      </w:r>
      <w:r w:rsidRPr="00C65DBB">
        <w:rPr>
          <w:rFonts w:ascii="Times New Roman" w:eastAsia="Times New Roman" w:hAnsi="Times New Roman"/>
          <w:lang w:val="lt-LT"/>
        </w:rPr>
        <w:t>arba</w:t>
      </w:r>
      <w:r>
        <w:rPr>
          <w:rFonts w:ascii="Times New Roman" w:eastAsia="Times New Roman" w:hAnsi="Times New Roman"/>
          <w:lang w:val="lt-LT"/>
        </w:rPr>
        <w:t xml:space="preserve"> </w:t>
      </w:r>
      <w:r w:rsidRPr="00C65DBB">
        <w:rPr>
          <w:rFonts w:ascii="Times New Roman" w:eastAsia="Times New Roman" w:hAnsi="Times New Roman"/>
          <w:lang w:val="lt-LT"/>
        </w:rPr>
        <w:t>vaistininku</w:t>
      </w:r>
      <w:r w:rsidRPr="00CC13D8">
        <w:rPr>
          <w:rFonts w:ascii="Times New Roman" w:eastAsia="Times New Roman" w:hAnsi="Times New Roman"/>
          <w:lang w:val="lt-LT"/>
        </w:rPr>
        <w:t>.</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Jeigu Jūs esate nėščia, planuojate pastoti arba žindote, nevartokite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be gydytojo leidimo, kadangi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prasiskverbia per placentą ir išsiskiria su motinos pienu.</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b/>
          <w:lang w:val="lt-LT"/>
        </w:rPr>
      </w:pPr>
      <w:r w:rsidRPr="00CC13D8">
        <w:rPr>
          <w:rFonts w:ascii="Times New Roman" w:eastAsia="Times New Roman" w:hAnsi="Times New Roman"/>
          <w:b/>
          <w:lang w:val="lt-LT"/>
        </w:rPr>
        <w:t>Vairavimas ir mechanizmų valdymas</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Kokio nors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poveikio gebėjimui vairuoti ir valdyti mechanizmus nepastebėta.</w:t>
      </w:r>
    </w:p>
    <w:p w:rsidR="00534148" w:rsidRPr="00CC13D8" w:rsidRDefault="00534148" w:rsidP="00534148">
      <w:pPr>
        <w:spacing w:after="0" w:line="240" w:lineRule="auto"/>
        <w:rPr>
          <w:rFonts w:ascii="Times New Roman" w:eastAsia="Times New Roman" w:hAnsi="Times New Roman"/>
          <w:lang w:val="lt-LT"/>
        </w:rPr>
      </w:pPr>
    </w:p>
    <w:p w:rsidR="00534148" w:rsidRPr="001D104A" w:rsidRDefault="00534148" w:rsidP="00534148">
      <w:pPr>
        <w:spacing w:after="0" w:line="240" w:lineRule="auto"/>
        <w:rPr>
          <w:rFonts w:ascii="Times New Roman" w:eastAsia="Times New Roman" w:hAnsi="Times New Roman"/>
          <w:b/>
          <w:bCs/>
          <w:lang w:val="lt-LT"/>
        </w:rPr>
      </w:pPr>
      <w:proofErr w:type="spellStart"/>
      <w:r w:rsidRPr="00C40375">
        <w:rPr>
          <w:rFonts w:ascii="Times New Roman" w:eastAsia="Times New Roman" w:hAnsi="Times New Roman"/>
          <w:b/>
          <w:lang w:val="lt-LT"/>
        </w:rPr>
        <w:t>Ambroxol</w:t>
      </w:r>
      <w:proofErr w:type="spellEnd"/>
      <w:r w:rsidRPr="00C40375">
        <w:rPr>
          <w:rFonts w:ascii="Times New Roman" w:eastAsia="Times New Roman" w:hAnsi="Times New Roman"/>
          <w:b/>
          <w:lang w:val="lt-LT"/>
        </w:rPr>
        <w:t xml:space="preserve"> </w:t>
      </w:r>
      <w:proofErr w:type="spellStart"/>
      <w:r w:rsidRPr="00C40375">
        <w:rPr>
          <w:rFonts w:ascii="Times New Roman" w:eastAsia="Times New Roman" w:hAnsi="Times New Roman"/>
          <w:b/>
          <w:lang w:val="lt-LT"/>
        </w:rPr>
        <w:t>Sandoz</w:t>
      </w:r>
      <w:proofErr w:type="spellEnd"/>
      <w:r w:rsidRPr="00C40375">
        <w:rPr>
          <w:rFonts w:ascii="Times New Roman" w:eastAsia="Times New Roman" w:hAnsi="Times New Roman"/>
          <w:b/>
          <w:lang w:val="lt-LT"/>
        </w:rPr>
        <w:t xml:space="preserve">  sudėtyje yra natrio </w:t>
      </w:r>
      <w:proofErr w:type="spellStart"/>
      <w:r>
        <w:rPr>
          <w:rFonts w:ascii="Times New Roman" w:eastAsia="Times New Roman" w:hAnsi="Times New Roman"/>
          <w:b/>
          <w:lang w:val="lt-LT"/>
        </w:rPr>
        <w:t>meta</w:t>
      </w:r>
      <w:r w:rsidRPr="00C40375">
        <w:rPr>
          <w:rFonts w:ascii="Times New Roman" w:eastAsia="Times New Roman" w:hAnsi="Times New Roman"/>
          <w:b/>
          <w:lang w:val="lt-LT"/>
        </w:rPr>
        <w:t>bisulfito</w:t>
      </w:r>
      <w:proofErr w:type="spellEnd"/>
      <w:r w:rsidRPr="00C40375">
        <w:rPr>
          <w:rFonts w:ascii="Times New Roman" w:eastAsia="Times New Roman" w:hAnsi="Times New Roman"/>
          <w:b/>
          <w:lang w:val="lt-LT"/>
        </w:rPr>
        <w:t xml:space="preserve"> ir </w:t>
      </w:r>
      <w:proofErr w:type="spellStart"/>
      <w:r w:rsidRPr="00C40375">
        <w:rPr>
          <w:rFonts w:ascii="Times New Roman" w:eastAsia="Times New Roman" w:hAnsi="Times New Roman"/>
          <w:b/>
          <w:lang w:val="lt-LT"/>
        </w:rPr>
        <w:t>sorbitolio</w:t>
      </w:r>
      <w:proofErr w:type="spellEnd"/>
      <w:r w:rsidRPr="00C40375">
        <w:rPr>
          <w:rFonts w:ascii="Times New Roman" w:eastAsia="Times New Roman" w:hAnsi="Times New Roman"/>
          <w:b/>
          <w:lang w:val="lt-LT"/>
        </w:rPr>
        <w:t>.</w:t>
      </w:r>
    </w:p>
    <w:p w:rsidR="00534148" w:rsidRPr="00CC13D8" w:rsidRDefault="00534148" w:rsidP="00534148">
      <w:pPr>
        <w:spacing w:after="0" w:line="240" w:lineRule="auto"/>
        <w:rPr>
          <w:rFonts w:ascii="Times New Roman" w:eastAsia="Times New Roman" w:hAnsi="Times New Roman"/>
          <w:lang w:val="lt-LT"/>
        </w:rPr>
      </w:pPr>
      <w:r w:rsidRPr="0060043D">
        <w:rPr>
          <w:rFonts w:ascii="Times New Roman" w:eastAsia="Times New Roman" w:hAnsi="Times New Roman"/>
          <w:bCs/>
          <w:lang w:val="lt-LT"/>
        </w:rPr>
        <w:t>N</w:t>
      </w:r>
      <w:r w:rsidRPr="00CC13D8">
        <w:rPr>
          <w:rFonts w:ascii="Times New Roman" w:eastAsia="Times New Roman" w:hAnsi="Times New Roman"/>
          <w:lang w:val="lt-LT"/>
        </w:rPr>
        <w:t xml:space="preserve">atrio </w:t>
      </w:r>
      <w:proofErr w:type="spellStart"/>
      <w:r>
        <w:rPr>
          <w:rFonts w:ascii="Times New Roman" w:eastAsia="Times New Roman" w:hAnsi="Times New Roman"/>
          <w:lang w:val="lt-LT"/>
        </w:rPr>
        <w:t>meta</w:t>
      </w:r>
      <w:r w:rsidRPr="00CC13D8">
        <w:rPr>
          <w:rFonts w:ascii="Times New Roman" w:eastAsia="Times New Roman" w:hAnsi="Times New Roman"/>
          <w:lang w:val="lt-LT"/>
        </w:rPr>
        <w:t>bisulfit</w:t>
      </w:r>
      <w:r>
        <w:rPr>
          <w:rFonts w:ascii="Times New Roman" w:eastAsia="Times New Roman" w:hAnsi="Times New Roman"/>
          <w:lang w:val="lt-LT"/>
        </w:rPr>
        <w:t>as</w:t>
      </w:r>
      <w:proofErr w:type="spellEnd"/>
      <w:r w:rsidRPr="00CC13D8">
        <w:rPr>
          <w:rFonts w:ascii="Times New Roman" w:eastAsia="Times New Roman" w:hAnsi="Times New Roman"/>
          <w:lang w:val="lt-LT"/>
        </w:rPr>
        <w:t xml:space="preserve"> retais atvejais gali sukelti sunkių padidėjusio jautrumo reakcijų (alergiją) ir bronchų spazmą.</w:t>
      </w:r>
    </w:p>
    <w:p w:rsidR="00534148" w:rsidRPr="00CC13D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Šio vaisto</w:t>
      </w:r>
      <w:r w:rsidRPr="00CC13D8">
        <w:rPr>
          <w:rFonts w:ascii="Times New Roman" w:eastAsia="Times New Roman" w:hAnsi="Times New Roman"/>
          <w:lang w:val="lt-LT"/>
        </w:rPr>
        <w:t xml:space="preserve"> sudėtyje yra </w:t>
      </w:r>
      <w:proofErr w:type="spellStart"/>
      <w:r w:rsidRPr="00CC13D8">
        <w:rPr>
          <w:rFonts w:ascii="Times New Roman" w:eastAsia="Times New Roman" w:hAnsi="Times New Roman"/>
          <w:lang w:val="lt-LT"/>
        </w:rPr>
        <w:t>sorbitolio</w:t>
      </w:r>
      <w:proofErr w:type="spellEnd"/>
      <w:r w:rsidRPr="00CC13D8">
        <w:rPr>
          <w:rFonts w:ascii="Times New Roman" w:eastAsia="Times New Roman" w:hAnsi="Times New Roman"/>
          <w:lang w:val="lt-LT"/>
        </w:rPr>
        <w:t>. Jeigu gydytojas Jums yra sakęs, kad netoleruojate kokių nors angliavandenių, kreipkitės į jį prieš pradėdami vartoti šį vaistą</w:t>
      </w:r>
      <w:r w:rsidRPr="00CC13D8" w:rsidDel="003212EC">
        <w:rPr>
          <w:rFonts w:ascii="Times New Roman" w:eastAsia="Times New Roman" w:hAnsi="Times New Roman"/>
          <w:lang w:val="lt-LT"/>
        </w:rPr>
        <w:t xml:space="preserve"> </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numPr>
          <w:ilvl w:val="12"/>
          <w:numId w:val="0"/>
        </w:numPr>
        <w:spacing w:after="0" w:line="240" w:lineRule="auto"/>
        <w:ind w:left="567" w:hanging="567"/>
        <w:jc w:val="both"/>
        <w:outlineLvl w:val="0"/>
        <w:rPr>
          <w:rFonts w:ascii="Times New Roman" w:eastAsia="Times New Roman" w:hAnsi="Times New Roman"/>
          <w:b/>
          <w:caps/>
          <w:lang w:val="lt-LT"/>
        </w:rPr>
      </w:pPr>
      <w:r w:rsidRPr="00CC13D8">
        <w:rPr>
          <w:rFonts w:ascii="Times New Roman" w:eastAsia="Times New Roman" w:hAnsi="Times New Roman"/>
          <w:b/>
          <w:lang w:val="lt-LT"/>
        </w:rPr>
        <w:t>3.</w:t>
      </w:r>
      <w:r w:rsidRPr="00CC13D8">
        <w:rPr>
          <w:rFonts w:ascii="Times New Roman" w:eastAsia="Times New Roman" w:hAnsi="Times New Roman"/>
          <w:b/>
          <w:lang w:val="lt-LT"/>
        </w:rPr>
        <w:tab/>
      </w:r>
      <w:r w:rsidRPr="000C0B29">
        <w:rPr>
          <w:rFonts w:ascii="Times New Roman" w:eastAsia="Times New Roman" w:hAnsi="Times New Roman"/>
          <w:b/>
          <w:lang w:val="lt-LT"/>
        </w:rPr>
        <w:t xml:space="preserve">Kaip vartoti </w:t>
      </w:r>
      <w:proofErr w:type="spellStart"/>
      <w:r w:rsidRPr="000C0B29">
        <w:rPr>
          <w:rFonts w:ascii="Times New Roman" w:eastAsia="Times New Roman" w:hAnsi="Times New Roman"/>
          <w:b/>
          <w:lang w:val="lt-LT"/>
        </w:rPr>
        <w:t>Ambroxol</w:t>
      </w:r>
      <w:proofErr w:type="spellEnd"/>
      <w:r w:rsidRPr="000C0B29">
        <w:rPr>
          <w:rFonts w:ascii="Times New Roman" w:eastAsia="Times New Roman" w:hAnsi="Times New Roman"/>
          <w:b/>
          <w:lang w:val="lt-LT"/>
        </w:rPr>
        <w:t xml:space="preserve"> </w:t>
      </w:r>
      <w:proofErr w:type="spellStart"/>
      <w:r w:rsidRPr="000C0B29">
        <w:rPr>
          <w:rFonts w:ascii="Times New Roman" w:eastAsia="Times New Roman" w:hAnsi="Times New Roman"/>
          <w:b/>
          <w:lang w:val="lt-LT"/>
        </w:rPr>
        <w:t>Sandoz</w:t>
      </w:r>
      <w:proofErr w:type="spellEnd"/>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lang w:val="lt-LT"/>
        </w:rPr>
      </w:pPr>
      <w:r>
        <w:rPr>
          <w:rFonts w:ascii="Times New Roman" w:eastAsia="Times New Roman" w:hAnsi="Times New Roman"/>
          <w:lang w:val="lt-LT"/>
        </w:rPr>
        <w:t>V</w:t>
      </w:r>
      <w:r w:rsidRPr="00CC13D8">
        <w:rPr>
          <w:rFonts w:ascii="Times New Roman" w:eastAsia="Times New Roman" w:hAnsi="Times New Roman"/>
          <w:lang w:val="lt-LT"/>
        </w:rPr>
        <w:t>isada vartokite</w:t>
      </w:r>
      <w:r>
        <w:rPr>
          <w:rFonts w:ascii="Times New Roman" w:eastAsia="Times New Roman" w:hAnsi="Times New Roman"/>
          <w:lang w:val="lt-LT"/>
        </w:rPr>
        <w:t xml:space="preserve"> šį vaistą</w:t>
      </w:r>
      <w:r w:rsidRPr="00CC13D8">
        <w:rPr>
          <w:rFonts w:ascii="Times New Roman" w:eastAsia="Times New Roman" w:hAnsi="Times New Roman"/>
          <w:lang w:val="lt-LT"/>
        </w:rPr>
        <w:t xml:space="preserve"> tiksliai kaip nurodė gydytojas arba vaistininkas. Jeigu abejojate, kreipkitės į gydytoją arba vaistininką.</w:t>
      </w:r>
    </w:p>
    <w:p w:rsidR="00534148" w:rsidRPr="00CC13D8" w:rsidRDefault="00534148" w:rsidP="00534148">
      <w:pPr>
        <w:spacing w:after="0" w:line="240" w:lineRule="auto"/>
        <w:jc w:val="both"/>
        <w:rPr>
          <w:rFonts w:ascii="Times New Roman" w:eastAsia="Times New Roman" w:hAnsi="Times New Roman"/>
          <w:iCs/>
          <w:lang w:val="lt-LT"/>
        </w:rPr>
      </w:pPr>
    </w:p>
    <w:p w:rsidR="00534148" w:rsidRPr="00CC13D8" w:rsidRDefault="00534148" w:rsidP="00534148">
      <w:pPr>
        <w:widowControl w:val="0"/>
        <w:tabs>
          <w:tab w:val="left" w:pos="900"/>
        </w:tabs>
        <w:autoSpaceDE w:val="0"/>
        <w:autoSpaceDN w:val="0"/>
        <w:adjustRightInd w:val="0"/>
        <w:spacing w:after="0" w:line="240" w:lineRule="auto"/>
        <w:textAlignment w:val="center"/>
        <w:rPr>
          <w:rFonts w:ascii="Times New Roman" w:eastAsia="Times New Roman" w:hAnsi="Times New Roman" w:cs="AGaramondPro-Regular"/>
          <w:color w:val="000000"/>
          <w:szCs w:val="18"/>
          <w:lang w:val="lt-LT"/>
        </w:rPr>
      </w:pPr>
      <w:r w:rsidRPr="00CC13D8">
        <w:rPr>
          <w:rFonts w:ascii="Times New Roman" w:eastAsia="Times New Roman" w:hAnsi="Times New Roman" w:cs="AGaramondPro-Semibold"/>
          <w:color w:val="000000"/>
          <w:szCs w:val="18"/>
          <w:lang w:val="lt-LT"/>
        </w:rPr>
        <w:t>Jei po kelių dienų simptomai atsinaujina, sunkėja ar neišnyksta, kreipkitės į savo gydytoją.</w:t>
      </w:r>
    </w:p>
    <w:p w:rsidR="00534148" w:rsidRDefault="00534148" w:rsidP="00534148">
      <w:pPr>
        <w:spacing w:after="0" w:line="240" w:lineRule="auto"/>
        <w:rPr>
          <w:rFonts w:ascii="Times New Roman" w:eastAsia="Times New Roman" w:hAnsi="Times New Roman"/>
          <w:lang w:val="lt-LT"/>
        </w:rPr>
      </w:pPr>
    </w:p>
    <w:p w:rsidR="00534148" w:rsidRPr="00C40375" w:rsidRDefault="00534148" w:rsidP="00534148">
      <w:pPr>
        <w:spacing w:after="0" w:line="240" w:lineRule="auto"/>
        <w:rPr>
          <w:rFonts w:ascii="Times New Roman" w:eastAsia="Times New Roman" w:hAnsi="Times New Roman"/>
          <w:b/>
          <w:lang w:val="lt-LT"/>
        </w:rPr>
      </w:pPr>
      <w:r w:rsidRPr="00C40375">
        <w:rPr>
          <w:rFonts w:ascii="Times New Roman" w:eastAsia="Times New Roman" w:hAnsi="Times New Roman"/>
          <w:b/>
          <w:lang w:val="lt-LT"/>
        </w:rPr>
        <w:t>Vartojimas vaikams ir paaugliams</w:t>
      </w:r>
    </w:p>
    <w:p w:rsidR="00534148" w:rsidRPr="00C40375" w:rsidRDefault="00534148" w:rsidP="00534148">
      <w:pPr>
        <w:spacing w:after="0" w:line="240" w:lineRule="auto"/>
        <w:rPr>
          <w:rFonts w:ascii="Times New Roman" w:eastAsia="Times New Roman" w:hAnsi="Times New Roman"/>
          <w:i/>
          <w:lang w:val="lt-LT"/>
        </w:rPr>
      </w:pPr>
      <w:r w:rsidRPr="00C40375">
        <w:rPr>
          <w:rFonts w:ascii="Times New Roman" w:eastAsia="Times New Roman" w:hAnsi="Times New Roman"/>
          <w:i/>
          <w:lang w:val="lt-LT"/>
        </w:rPr>
        <w:t>Vaikai nuo 1 iki 2 metų</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Reikia gerti 2 kartus per parą po pusę </w:t>
      </w:r>
      <w:r>
        <w:rPr>
          <w:rFonts w:ascii="Times New Roman" w:eastAsia="Times New Roman" w:hAnsi="Times New Roman"/>
          <w:lang w:val="lt-LT"/>
        </w:rPr>
        <w:t>matavimo šaukšto</w:t>
      </w:r>
      <w:r w:rsidRPr="00CC13D8">
        <w:rPr>
          <w:rFonts w:ascii="Times New Roman" w:eastAsia="Times New Roman" w:hAnsi="Times New Roman"/>
          <w:lang w:val="lt-LT"/>
        </w:rPr>
        <w:t xml:space="preserve"> (atitinka 2,5 ml) sirupo.</w:t>
      </w:r>
    </w:p>
    <w:p w:rsidR="00534148" w:rsidRPr="00CC13D8" w:rsidRDefault="00534148" w:rsidP="00534148">
      <w:pPr>
        <w:spacing w:after="0" w:line="240" w:lineRule="auto"/>
        <w:rPr>
          <w:rFonts w:ascii="Times New Roman" w:eastAsia="Times New Roman" w:hAnsi="Times New Roman"/>
          <w:u w:val="single"/>
          <w:lang w:val="lt-LT"/>
        </w:rPr>
      </w:pPr>
    </w:p>
    <w:p w:rsidR="00534148" w:rsidRPr="00C40375" w:rsidRDefault="00534148" w:rsidP="00534148">
      <w:pPr>
        <w:spacing w:after="0" w:line="240" w:lineRule="auto"/>
        <w:rPr>
          <w:rFonts w:ascii="Times New Roman" w:eastAsia="Times New Roman" w:hAnsi="Times New Roman"/>
          <w:i/>
          <w:lang w:val="lt-LT"/>
        </w:rPr>
      </w:pPr>
      <w:r w:rsidRPr="00C40375">
        <w:rPr>
          <w:rFonts w:ascii="Times New Roman" w:eastAsia="Times New Roman" w:hAnsi="Times New Roman"/>
          <w:i/>
          <w:lang w:val="lt-LT"/>
        </w:rPr>
        <w:t>Vaikai nuo 2 iki 6 metų</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Reikia gerti 3 kartus per parą po pusę </w:t>
      </w:r>
      <w:r>
        <w:rPr>
          <w:rFonts w:ascii="Times New Roman" w:eastAsia="Times New Roman" w:hAnsi="Times New Roman"/>
          <w:lang w:val="lt-LT"/>
        </w:rPr>
        <w:t>matavimo šaukšto</w:t>
      </w:r>
      <w:r w:rsidRPr="00CC13D8">
        <w:rPr>
          <w:rFonts w:ascii="Times New Roman" w:eastAsia="Times New Roman" w:hAnsi="Times New Roman"/>
          <w:lang w:val="lt-LT"/>
        </w:rPr>
        <w:t xml:space="preserve"> (atitinka 2,5 ml) sirupo.</w:t>
      </w:r>
    </w:p>
    <w:p w:rsidR="00534148" w:rsidRPr="00CC13D8" w:rsidRDefault="00534148" w:rsidP="00534148">
      <w:pPr>
        <w:spacing w:after="0" w:line="240" w:lineRule="auto"/>
        <w:rPr>
          <w:rFonts w:ascii="Times New Roman" w:eastAsia="Times New Roman" w:hAnsi="Times New Roman"/>
          <w:u w:val="single"/>
          <w:lang w:val="lt-LT"/>
        </w:rPr>
      </w:pPr>
    </w:p>
    <w:p w:rsidR="00534148" w:rsidRPr="00C40375" w:rsidRDefault="00534148" w:rsidP="00534148">
      <w:pPr>
        <w:spacing w:after="0" w:line="240" w:lineRule="auto"/>
        <w:rPr>
          <w:rFonts w:ascii="Times New Roman" w:eastAsia="Times New Roman" w:hAnsi="Times New Roman"/>
          <w:i/>
          <w:lang w:val="lt-LT"/>
        </w:rPr>
      </w:pPr>
      <w:r w:rsidRPr="00C40375">
        <w:rPr>
          <w:rFonts w:ascii="Times New Roman" w:eastAsia="Times New Roman" w:hAnsi="Times New Roman"/>
          <w:i/>
          <w:lang w:val="lt-LT"/>
        </w:rPr>
        <w:t>Vaikai nuo 6 iki 12 metų</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Reikia gerti 2-3 kartus per parą po 1 </w:t>
      </w:r>
      <w:r>
        <w:rPr>
          <w:rFonts w:ascii="Times New Roman" w:eastAsia="Times New Roman" w:hAnsi="Times New Roman"/>
          <w:lang w:val="lt-LT"/>
        </w:rPr>
        <w:t>matavimo šaukštą</w:t>
      </w:r>
      <w:r w:rsidRPr="00CC13D8">
        <w:rPr>
          <w:rFonts w:ascii="Times New Roman" w:eastAsia="Times New Roman" w:hAnsi="Times New Roman"/>
          <w:lang w:val="lt-LT"/>
        </w:rPr>
        <w:t xml:space="preserve"> (atitinka 5 ml) sirupo.</w:t>
      </w:r>
    </w:p>
    <w:p w:rsidR="00534148" w:rsidRPr="00CC13D8" w:rsidRDefault="00534148" w:rsidP="00534148">
      <w:pPr>
        <w:spacing w:after="0" w:line="240" w:lineRule="auto"/>
        <w:rPr>
          <w:rFonts w:ascii="Times New Roman" w:eastAsia="Times New Roman" w:hAnsi="Times New Roman"/>
          <w:u w:val="single"/>
          <w:lang w:val="lt-LT"/>
        </w:rPr>
      </w:pPr>
    </w:p>
    <w:p w:rsidR="00534148" w:rsidRPr="00CC13D8" w:rsidRDefault="00534148" w:rsidP="00534148">
      <w:pPr>
        <w:spacing w:after="0" w:line="240" w:lineRule="auto"/>
        <w:rPr>
          <w:rFonts w:ascii="Times New Roman" w:eastAsia="Times New Roman" w:hAnsi="Times New Roman"/>
          <w:b/>
          <w:lang w:val="lt-LT"/>
        </w:rPr>
      </w:pPr>
      <w:r w:rsidRPr="00CC13D8">
        <w:rPr>
          <w:rFonts w:ascii="Times New Roman" w:eastAsia="Times New Roman" w:hAnsi="Times New Roman"/>
          <w:b/>
          <w:lang w:val="lt-LT"/>
        </w:rPr>
        <w:t>Suaugusieji ir vyresni negu 12 metų pacientai</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Pirmas 2 –3 paras reikia gerti 2 arba 3 kartus per parą po 2 </w:t>
      </w:r>
      <w:r>
        <w:rPr>
          <w:rFonts w:ascii="Times New Roman" w:eastAsia="Times New Roman" w:hAnsi="Times New Roman"/>
          <w:lang w:val="lt-LT"/>
        </w:rPr>
        <w:t>matavimo šaukštus</w:t>
      </w:r>
      <w:r w:rsidRPr="00CC13D8">
        <w:rPr>
          <w:rFonts w:ascii="Times New Roman" w:eastAsia="Times New Roman" w:hAnsi="Times New Roman"/>
          <w:lang w:val="lt-LT"/>
        </w:rPr>
        <w:t xml:space="preserve"> (atitinka 10 ml sirupo), vėliau – 2 kartus per parą po 2 </w:t>
      </w:r>
      <w:r>
        <w:rPr>
          <w:rFonts w:ascii="Times New Roman" w:eastAsia="Times New Roman" w:hAnsi="Times New Roman"/>
          <w:lang w:val="lt-LT"/>
        </w:rPr>
        <w:t xml:space="preserve">matavimo </w:t>
      </w:r>
      <w:r w:rsidR="00FE23A4">
        <w:rPr>
          <w:rFonts w:ascii="Times New Roman" w:eastAsia="Times New Roman" w:hAnsi="Times New Roman"/>
          <w:lang w:val="lt-LT"/>
        </w:rPr>
        <w:t>šaukštus</w:t>
      </w:r>
      <w:r>
        <w:rPr>
          <w:rFonts w:ascii="Times New Roman" w:eastAsia="Times New Roman" w:hAnsi="Times New Roman"/>
          <w:lang w:val="lt-LT"/>
        </w:rPr>
        <w:t xml:space="preserve"> </w:t>
      </w:r>
      <w:r w:rsidRPr="00CC13D8">
        <w:rPr>
          <w:rFonts w:ascii="Times New Roman" w:eastAsia="Times New Roman" w:hAnsi="Times New Roman"/>
          <w:lang w:val="lt-LT"/>
        </w:rPr>
        <w:t>(atitinka 10 ml sirupo).</w:t>
      </w:r>
    </w:p>
    <w:p w:rsidR="00534148" w:rsidRPr="00CC13D8" w:rsidRDefault="00534148" w:rsidP="00534148">
      <w:pPr>
        <w:spacing w:after="0" w:line="240" w:lineRule="auto"/>
        <w:rPr>
          <w:rFonts w:ascii="Times New Roman" w:eastAsia="Times New Roman" w:hAnsi="Times New Roman"/>
          <w:lang w:val="lt-LT"/>
        </w:rPr>
      </w:pPr>
    </w:p>
    <w:p w:rsidR="00534148" w:rsidRPr="00C40375" w:rsidRDefault="00534148" w:rsidP="00534148">
      <w:pPr>
        <w:spacing w:after="0" w:line="240" w:lineRule="auto"/>
        <w:jc w:val="both"/>
        <w:rPr>
          <w:rFonts w:ascii="Times New Roman" w:eastAsia="Times New Roman" w:hAnsi="Times New Roman"/>
          <w:u w:val="single"/>
          <w:lang w:val="lt-LT"/>
        </w:rPr>
      </w:pPr>
      <w:r w:rsidRPr="00C40375">
        <w:rPr>
          <w:rFonts w:ascii="Times New Roman" w:eastAsia="Times New Roman" w:hAnsi="Times New Roman"/>
          <w:u w:val="single"/>
          <w:lang w:val="lt-LT"/>
        </w:rPr>
        <w:t>Vartojimo metodas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w:t>
      </w:r>
      <w:r w:rsidR="00FE23A4">
        <w:rPr>
          <w:rFonts w:ascii="Times New Roman" w:eastAsia="Times New Roman" w:hAnsi="Times New Roman"/>
          <w:lang w:val="lt-LT"/>
        </w:rPr>
        <w:t>b</w:t>
      </w:r>
      <w:r w:rsidRPr="00CC13D8">
        <w:rPr>
          <w:rFonts w:ascii="Times New Roman" w:eastAsia="Times New Roman" w:hAnsi="Times New Roman"/>
          <w:lang w:val="lt-LT"/>
        </w:rPr>
        <w:t>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gerkite valgio metu ar iš </w:t>
      </w:r>
      <w:proofErr w:type="spellStart"/>
      <w:r w:rsidRPr="00CC13D8">
        <w:rPr>
          <w:rFonts w:ascii="Times New Roman" w:eastAsia="Times New Roman" w:hAnsi="Times New Roman"/>
          <w:lang w:val="lt-LT"/>
        </w:rPr>
        <w:t>kart</w:t>
      </w:r>
      <w:proofErr w:type="spellEnd"/>
      <w:r w:rsidRPr="00CC13D8">
        <w:rPr>
          <w:rFonts w:ascii="Times New Roman" w:eastAsia="Times New Roman" w:hAnsi="Times New Roman"/>
          <w:lang w:val="lt-LT"/>
        </w:rPr>
        <w:t xml:space="preserve"> po valgio ir užsigerkite vandens, kadangi vanduo skatina gleivių skystėjimą.</w:t>
      </w:r>
    </w:p>
    <w:p w:rsidR="00534148" w:rsidRPr="00CC13D8" w:rsidRDefault="00534148" w:rsidP="00534148">
      <w:pPr>
        <w:spacing w:after="0" w:line="240" w:lineRule="auto"/>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Gydymo trukmę nustatys Jūsų gydytojas. Paprastai ji priklauso nuo ligos eigos.</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Ką daryti p</w:t>
      </w:r>
      <w:r w:rsidRPr="00CC13D8">
        <w:rPr>
          <w:rFonts w:ascii="Times New Roman" w:eastAsia="Times New Roman" w:hAnsi="Times New Roman"/>
          <w:b/>
          <w:lang w:val="lt-LT"/>
        </w:rPr>
        <w:t xml:space="preserve">avartojus per didelę </w:t>
      </w:r>
      <w:proofErr w:type="spellStart"/>
      <w:r w:rsidRPr="00CC13D8">
        <w:rPr>
          <w:rFonts w:ascii="Times New Roman" w:eastAsia="Times New Roman" w:hAnsi="Times New Roman"/>
          <w:b/>
          <w:lang w:val="lt-LT"/>
        </w:rPr>
        <w:t>Ambroxol</w:t>
      </w:r>
      <w:proofErr w:type="spellEnd"/>
      <w:r w:rsidRPr="00CC13D8">
        <w:rPr>
          <w:rFonts w:ascii="Times New Roman" w:eastAsia="Times New Roman" w:hAnsi="Times New Roman"/>
          <w:b/>
          <w:lang w:val="lt-LT"/>
        </w:rPr>
        <w:t xml:space="preserve"> </w:t>
      </w:r>
      <w:proofErr w:type="spellStart"/>
      <w:r w:rsidRPr="00CC13D8">
        <w:rPr>
          <w:rFonts w:ascii="Times New Roman" w:eastAsia="Times New Roman" w:hAnsi="Times New Roman"/>
          <w:b/>
          <w:lang w:val="lt-LT"/>
        </w:rPr>
        <w:t>Sandoz</w:t>
      </w:r>
      <w:proofErr w:type="spellEnd"/>
      <w:r w:rsidRPr="00CC13D8">
        <w:rPr>
          <w:rFonts w:ascii="Times New Roman" w:eastAsia="Times New Roman" w:hAnsi="Times New Roman"/>
          <w:lang w:val="lt-LT"/>
        </w:rPr>
        <w:t xml:space="preserve"> </w:t>
      </w:r>
      <w:r w:rsidRPr="00CC13D8">
        <w:rPr>
          <w:rFonts w:ascii="Times New Roman" w:eastAsia="Times New Roman" w:hAnsi="Times New Roman"/>
          <w:b/>
          <w:lang w:val="lt-LT"/>
        </w:rPr>
        <w:t>dozę</w:t>
      </w:r>
      <w:r>
        <w:rPr>
          <w:rFonts w:ascii="Times New Roman" w:eastAsia="Times New Roman" w:hAnsi="Times New Roman"/>
          <w:b/>
          <w:lang w:val="lt-LT"/>
        </w:rPr>
        <w:t>?</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Jeigu Jūs išgėrėte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daugiau negu reikia, nedelsdami kreipkitės į savo gydytoją ar artimiausią ligoninę.</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Per didelė dozė gali sukelti pykinimą, vėmimą, viduriavimą, skrandžio skausmą. </w:t>
      </w:r>
    </w:p>
    <w:p w:rsidR="00534148" w:rsidRPr="00CC13D8" w:rsidRDefault="00534148" w:rsidP="00534148">
      <w:pPr>
        <w:spacing w:after="0" w:line="240" w:lineRule="auto"/>
        <w:jc w:val="both"/>
        <w:rPr>
          <w:rFonts w:ascii="Times New Roman" w:eastAsia="Times New Roman" w:hAnsi="Times New Roman"/>
          <w:b/>
          <w:lang w:val="lt-LT"/>
        </w:rPr>
      </w:pPr>
    </w:p>
    <w:p w:rsidR="00534148" w:rsidRPr="00CC13D8" w:rsidRDefault="00534148" w:rsidP="00534148">
      <w:pPr>
        <w:spacing w:after="0" w:line="240" w:lineRule="auto"/>
        <w:jc w:val="both"/>
        <w:rPr>
          <w:rFonts w:ascii="Times New Roman" w:eastAsia="Times New Roman" w:hAnsi="Times New Roman"/>
          <w:b/>
          <w:lang w:val="lt-LT"/>
        </w:rPr>
      </w:pPr>
      <w:r w:rsidRPr="00CC13D8">
        <w:rPr>
          <w:rFonts w:ascii="Times New Roman" w:eastAsia="Times New Roman" w:hAnsi="Times New Roman"/>
          <w:b/>
          <w:lang w:val="lt-LT"/>
        </w:rPr>
        <w:t xml:space="preserve">Pamiršus pavartoti </w:t>
      </w:r>
      <w:proofErr w:type="spellStart"/>
      <w:r w:rsidRPr="00CC13D8">
        <w:rPr>
          <w:rFonts w:ascii="Times New Roman" w:eastAsia="Times New Roman" w:hAnsi="Times New Roman"/>
          <w:b/>
          <w:lang w:val="lt-LT"/>
        </w:rPr>
        <w:t>Ambroxol</w:t>
      </w:r>
      <w:proofErr w:type="spellEnd"/>
      <w:r w:rsidRPr="00CC13D8">
        <w:rPr>
          <w:rFonts w:ascii="Times New Roman" w:eastAsia="Times New Roman" w:hAnsi="Times New Roman"/>
          <w:b/>
          <w:lang w:val="lt-LT"/>
        </w:rPr>
        <w:t xml:space="preserve"> </w:t>
      </w:r>
      <w:proofErr w:type="spellStart"/>
      <w:r w:rsidRPr="00CC13D8">
        <w:rPr>
          <w:rFonts w:ascii="Times New Roman" w:eastAsia="Times New Roman" w:hAnsi="Times New Roman"/>
          <w:b/>
          <w:lang w:val="lt-LT"/>
        </w:rPr>
        <w:t>Sandoz</w:t>
      </w:r>
      <w:proofErr w:type="spellEnd"/>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Negalima vartoti dvigubos dozės norint kompensuoti praleistą dozę.</w:t>
      </w:r>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vartokite toliau taip, kaip paskirta.</w:t>
      </w:r>
    </w:p>
    <w:p w:rsidR="00534148" w:rsidRDefault="00534148" w:rsidP="00534148">
      <w:pPr>
        <w:spacing w:after="0" w:line="240" w:lineRule="auto"/>
        <w:jc w:val="both"/>
        <w:rPr>
          <w:rFonts w:ascii="Times New Roman" w:eastAsia="Times New Roman" w:hAnsi="Times New Roman"/>
          <w:lang w:val="lt-LT"/>
        </w:rPr>
      </w:pPr>
    </w:p>
    <w:p w:rsidR="00534148" w:rsidRDefault="00534148" w:rsidP="00534148">
      <w:pPr>
        <w:spacing w:after="0" w:line="240" w:lineRule="auto"/>
        <w:jc w:val="both"/>
        <w:rPr>
          <w:rFonts w:ascii="Times New Roman" w:eastAsia="Times New Roman" w:hAnsi="Times New Roman"/>
          <w:lang w:val="lt-LT"/>
        </w:rPr>
      </w:pPr>
      <w:r w:rsidRPr="000C0B29">
        <w:rPr>
          <w:rFonts w:ascii="Times New Roman" w:eastAsia="Times New Roman" w:hAnsi="Times New Roman"/>
          <w:lang w:val="lt-LT"/>
        </w:rPr>
        <w:t>Jeigu kiltų daugiau klausimų dėl šio vaisto vartojimo, kreipkitės į gydytoją</w:t>
      </w:r>
      <w:r>
        <w:rPr>
          <w:rFonts w:ascii="Times New Roman" w:eastAsia="Times New Roman" w:hAnsi="Times New Roman"/>
          <w:lang w:val="lt-LT"/>
        </w:rPr>
        <w:t xml:space="preserve"> </w:t>
      </w:r>
      <w:r w:rsidRPr="000C0B29">
        <w:rPr>
          <w:rFonts w:ascii="Times New Roman" w:eastAsia="Times New Roman" w:hAnsi="Times New Roman"/>
          <w:lang w:val="lt-LT"/>
        </w:rPr>
        <w:t>arba</w:t>
      </w:r>
      <w:r>
        <w:rPr>
          <w:rFonts w:ascii="Times New Roman" w:eastAsia="Times New Roman" w:hAnsi="Times New Roman"/>
          <w:lang w:val="lt-LT"/>
        </w:rPr>
        <w:t xml:space="preserve"> </w:t>
      </w:r>
      <w:r w:rsidRPr="000C0B29">
        <w:rPr>
          <w:rFonts w:ascii="Times New Roman" w:eastAsia="Times New Roman" w:hAnsi="Times New Roman"/>
          <w:lang w:val="lt-LT"/>
        </w:rPr>
        <w:t>vaistininką</w:t>
      </w:r>
      <w:r>
        <w:rPr>
          <w:rFonts w:ascii="Times New Roman" w:eastAsia="Times New Roman" w:hAnsi="Times New Roman"/>
          <w:lang w:val="lt-LT"/>
        </w:rPr>
        <w:t>.</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numPr>
          <w:ilvl w:val="12"/>
          <w:numId w:val="0"/>
        </w:numPr>
        <w:spacing w:after="0" w:line="240" w:lineRule="auto"/>
        <w:ind w:left="567" w:hanging="567"/>
        <w:jc w:val="both"/>
        <w:outlineLvl w:val="0"/>
        <w:rPr>
          <w:rFonts w:ascii="Times New Roman" w:eastAsia="Times New Roman" w:hAnsi="Times New Roman"/>
          <w:b/>
          <w:caps/>
          <w:lang w:val="lt-LT"/>
        </w:rPr>
      </w:pPr>
      <w:r w:rsidRPr="00CC13D8">
        <w:rPr>
          <w:rFonts w:ascii="Times New Roman" w:eastAsia="Times New Roman" w:hAnsi="Times New Roman"/>
          <w:b/>
          <w:caps/>
          <w:lang w:val="lt-LT"/>
        </w:rPr>
        <w:t>4.</w:t>
      </w:r>
      <w:r w:rsidRPr="00CC13D8">
        <w:rPr>
          <w:rFonts w:ascii="Times New Roman" w:eastAsia="Times New Roman" w:hAnsi="Times New Roman"/>
          <w:b/>
          <w:caps/>
          <w:lang w:val="lt-LT"/>
        </w:rPr>
        <w:tab/>
      </w:r>
      <w:r w:rsidRPr="00C40375">
        <w:rPr>
          <w:rFonts w:ascii="Times New Roman Bold" w:eastAsia="Times New Roman" w:hAnsi="Times New Roman Bold"/>
          <w:b/>
          <w:lang w:val="lt-LT"/>
        </w:rPr>
        <w:t>Galimas šalutinis poveikis</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r>
        <w:rPr>
          <w:rFonts w:ascii="Times New Roman" w:eastAsia="Times New Roman" w:hAnsi="Times New Roman"/>
          <w:lang w:val="lt-LT"/>
        </w:rPr>
        <w:t>Šis vaistas</w:t>
      </w:r>
      <w:r w:rsidRPr="00CC13D8">
        <w:rPr>
          <w:rFonts w:ascii="Times New Roman" w:eastAsia="Times New Roman" w:hAnsi="Times New Roman"/>
          <w:lang w:val="lt-LT"/>
        </w:rPr>
        <w:t xml:space="preserve">, kaip ir </w:t>
      </w:r>
      <w:r>
        <w:rPr>
          <w:rFonts w:ascii="Times New Roman" w:eastAsia="Times New Roman" w:hAnsi="Times New Roman"/>
          <w:lang w:val="lt-LT"/>
        </w:rPr>
        <w:t xml:space="preserve">visi </w:t>
      </w:r>
      <w:r w:rsidRPr="00CC13D8">
        <w:rPr>
          <w:rFonts w:ascii="Times New Roman" w:eastAsia="Times New Roman" w:hAnsi="Times New Roman"/>
          <w:lang w:val="lt-LT"/>
        </w:rPr>
        <w:t>kiti, gali sukelti šalutinį poveikį, nors jis pasireiškia ne visiems žmonėms.</w:t>
      </w:r>
    </w:p>
    <w:p w:rsidR="00534148" w:rsidRDefault="00534148" w:rsidP="00534148">
      <w:pPr>
        <w:spacing w:after="0" w:line="240" w:lineRule="auto"/>
        <w:outlineLvl w:val="0"/>
        <w:rPr>
          <w:rFonts w:ascii="Times New Roman" w:eastAsia="Times New Roman" w:hAnsi="Times New Roman"/>
          <w:i/>
          <w:kern w:val="28"/>
          <w:szCs w:val="20"/>
          <w:lang w:val="lt-LT" w:eastAsia="lt-LT"/>
        </w:rPr>
      </w:pPr>
    </w:p>
    <w:p w:rsidR="00534148" w:rsidRPr="00CC13D8" w:rsidRDefault="00534148" w:rsidP="00534148">
      <w:pPr>
        <w:spacing w:after="0" w:line="240" w:lineRule="auto"/>
        <w:outlineLvl w:val="0"/>
        <w:rPr>
          <w:rFonts w:ascii="Times New Roman" w:eastAsia="Times New Roman" w:hAnsi="Times New Roman"/>
          <w:kern w:val="28"/>
          <w:szCs w:val="20"/>
          <w:lang w:val="lt-LT" w:eastAsia="lt-LT"/>
        </w:rPr>
      </w:pPr>
      <w:r w:rsidRPr="00C40375">
        <w:rPr>
          <w:rFonts w:ascii="Times New Roman" w:eastAsia="Times New Roman" w:hAnsi="Times New Roman"/>
          <w:b/>
          <w:kern w:val="28"/>
          <w:szCs w:val="20"/>
          <w:lang w:val="lt-LT" w:eastAsia="lt-LT"/>
        </w:rPr>
        <w:t>Dažnas šalutinis poveikis</w:t>
      </w:r>
      <w:r>
        <w:rPr>
          <w:rFonts w:ascii="Times New Roman" w:eastAsia="Times New Roman" w:hAnsi="Times New Roman"/>
          <w:kern w:val="28"/>
          <w:szCs w:val="20"/>
          <w:lang w:val="lt-LT" w:eastAsia="lt-LT"/>
        </w:rPr>
        <w:t xml:space="preserve"> </w:t>
      </w:r>
      <w:r w:rsidRPr="00CC13D8">
        <w:rPr>
          <w:rFonts w:ascii="Times New Roman" w:eastAsia="Times New Roman" w:hAnsi="Times New Roman"/>
          <w:kern w:val="28"/>
          <w:szCs w:val="20"/>
          <w:lang w:val="lt-LT" w:eastAsia="lt-LT"/>
        </w:rPr>
        <w:t>(</w:t>
      </w:r>
      <w:r>
        <w:rPr>
          <w:rFonts w:ascii="Times New Roman" w:eastAsia="Times New Roman" w:hAnsi="Times New Roman"/>
          <w:kern w:val="28"/>
          <w:szCs w:val="20"/>
          <w:lang w:val="lt-LT" w:eastAsia="lt-LT"/>
        </w:rPr>
        <w:t>gali pasireikšti</w:t>
      </w:r>
      <w:r w:rsidRPr="00CC13D8">
        <w:rPr>
          <w:rFonts w:ascii="Times New Roman" w:eastAsia="Times New Roman" w:hAnsi="Times New Roman"/>
          <w:kern w:val="28"/>
          <w:szCs w:val="20"/>
          <w:lang w:val="lt-LT" w:eastAsia="lt-LT"/>
        </w:rPr>
        <w:t xml:space="preserve"> </w:t>
      </w:r>
      <w:r>
        <w:rPr>
          <w:rFonts w:ascii="Times New Roman" w:eastAsia="Times New Roman" w:hAnsi="Times New Roman"/>
          <w:kern w:val="28"/>
          <w:szCs w:val="20"/>
          <w:lang w:val="lt-LT" w:eastAsia="lt-LT"/>
        </w:rPr>
        <w:t>ne daugiau kaip</w:t>
      </w:r>
      <w:r w:rsidRPr="00CC13D8">
        <w:rPr>
          <w:rFonts w:ascii="Times New Roman" w:eastAsia="Times New Roman" w:hAnsi="Times New Roman"/>
          <w:kern w:val="28"/>
          <w:szCs w:val="20"/>
          <w:lang w:val="lt-LT" w:eastAsia="lt-LT"/>
        </w:rPr>
        <w:t xml:space="preserve"> 1 </w:t>
      </w:r>
      <w:r>
        <w:rPr>
          <w:rFonts w:ascii="Times New Roman" w:eastAsia="Times New Roman" w:hAnsi="Times New Roman"/>
          <w:kern w:val="28"/>
          <w:szCs w:val="20"/>
          <w:lang w:val="lt-LT" w:eastAsia="lt-LT"/>
        </w:rPr>
        <w:t>iš</w:t>
      </w:r>
      <w:r w:rsidRPr="00CC13D8">
        <w:rPr>
          <w:rFonts w:ascii="Times New Roman" w:eastAsia="Times New Roman" w:hAnsi="Times New Roman"/>
          <w:kern w:val="28"/>
          <w:szCs w:val="20"/>
          <w:lang w:val="lt-LT" w:eastAsia="lt-LT"/>
        </w:rPr>
        <w:t xml:space="preserve"> 10</w:t>
      </w:r>
      <w:r w:rsidRPr="00CC6026">
        <w:rPr>
          <w:rFonts w:ascii="Times New Roman" w:eastAsia="Times New Roman" w:hAnsi="Times New Roman"/>
          <w:kern w:val="28"/>
          <w:szCs w:val="20"/>
          <w:lang w:val="lt-LT" w:eastAsia="lt-LT"/>
        </w:rPr>
        <w:t xml:space="preserve"> </w:t>
      </w:r>
      <w:r>
        <w:rPr>
          <w:rFonts w:ascii="Times New Roman" w:eastAsia="Times New Roman" w:hAnsi="Times New Roman"/>
          <w:kern w:val="28"/>
          <w:szCs w:val="20"/>
          <w:lang w:val="lt-LT" w:eastAsia="lt-LT"/>
        </w:rPr>
        <w:t>žmonių</w:t>
      </w:r>
      <w:r w:rsidRPr="00CC13D8">
        <w:rPr>
          <w:rFonts w:ascii="Times New Roman" w:eastAsia="Times New Roman" w:hAnsi="Times New Roman"/>
          <w:kern w:val="28"/>
          <w:szCs w:val="20"/>
          <w:lang w:val="lt-LT" w:eastAsia="lt-LT"/>
        </w:rPr>
        <w:t>):</w:t>
      </w:r>
    </w:p>
    <w:p w:rsidR="00534148" w:rsidRPr="00CC13D8" w:rsidRDefault="00534148" w:rsidP="00534148">
      <w:pPr>
        <w:numPr>
          <w:ilvl w:val="0"/>
          <w:numId w:val="36"/>
        </w:numPr>
        <w:spacing w:after="0" w:line="240" w:lineRule="auto"/>
        <w:ind w:left="567" w:hanging="283"/>
        <w:outlineLvl w:val="0"/>
        <w:rPr>
          <w:rFonts w:ascii="Times New Roman" w:eastAsia="Times New Roman" w:hAnsi="Times New Roman"/>
          <w:kern w:val="28"/>
          <w:szCs w:val="20"/>
          <w:lang w:val="lt-LT" w:eastAsia="lt-LT"/>
        </w:rPr>
      </w:pPr>
      <w:r w:rsidRPr="00CC13D8">
        <w:rPr>
          <w:rFonts w:ascii="Times New Roman" w:eastAsia="Times New Roman" w:hAnsi="Times New Roman"/>
          <w:kern w:val="28"/>
          <w:szCs w:val="20"/>
          <w:lang w:val="lt-LT" w:eastAsia="lt-LT"/>
        </w:rPr>
        <w:t xml:space="preserve">alerginės (padidėjusio jautrumo) reakcijos (odos </w:t>
      </w:r>
      <w:r>
        <w:rPr>
          <w:rFonts w:ascii="Times New Roman" w:eastAsia="Times New Roman" w:hAnsi="Times New Roman"/>
          <w:kern w:val="28"/>
          <w:szCs w:val="20"/>
          <w:lang w:val="lt-LT" w:eastAsia="lt-LT"/>
        </w:rPr>
        <w:t>iš</w:t>
      </w:r>
      <w:r w:rsidRPr="00CC13D8">
        <w:rPr>
          <w:rFonts w:ascii="Times New Roman" w:eastAsia="Times New Roman" w:hAnsi="Times New Roman"/>
          <w:kern w:val="28"/>
          <w:szCs w:val="20"/>
          <w:lang w:val="lt-LT" w:eastAsia="lt-LT"/>
        </w:rPr>
        <w:t>bėrimas, veido patinimas, kvėpavimo sutrikimas, niežulys), karščiavimas, dilgėlinė (ūminis bėrimas ir niežulys);</w:t>
      </w:r>
    </w:p>
    <w:p w:rsidR="00534148" w:rsidRPr="00CC13D8" w:rsidRDefault="00534148" w:rsidP="00534148">
      <w:pPr>
        <w:numPr>
          <w:ilvl w:val="0"/>
          <w:numId w:val="35"/>
        </w:numPr>
        <w:spacing w:after="0" w:line="240" w:lineRule="auto"/>
        <w:ind w:left="567" w:hanging="283"/>
        <w:outlineLvl w:val="0"/>
        <w:rPr>
          <w:rFonts w:ascii="Times New Roman" w:eastAsia="Times New Roman" w:hAnsi="Times New Roman"/>
          <w:kern w:val="28"/>
          <w:szCs w:val="20"/>
          <w:lang w:val="lt-LT" w:eastAsia="lt-LT"/>
        </w:rPr>
      </w:pPr>
      <w:r w:rsidRPr="00CC13D8">
        <w:rPr>
          <w:rFonts w:ascii="Times New Roman" w:eastAsia="Times New Roman" w:hAnsi="Times New Roman"/>
          <w:kern w:val="28"/>
          <w:szCs w:val="20"/>
          <w:lang w:val="lt-LT" w:eastAsia="lt-LT"/>
        </w:rPr>
        <w:t>pykinimas, burnos ir ryklės jautrumo sumažėjimas;</w:t>
      </w:r>
    </w:p>
    <w:p w:rsidR="00534148" w:rsidRPr="00CC13D8" w:rsidRDefault="00534148" w:rsidP="00534148">
      <w:pPr>
        <w:numPr>
          <w:ilvl w:val="0"/>
          <w:numId w:val="35"/>
        </w:numPr>
        <w:spacing w:after="0" w:line="240" w:lineRule="auto"/>
        <w:ind w:left="567" w:hanging="283"/>
        <w:outlineLvl w:val="0"/>
        <w:rPr>
          <w:rFonts w:ascii="Times New Roman" w:eastAsia="Times New Roman" w:hAnsi="Times New Roman"/>
          <w:kern w:val="28"/>
          <w:szCs w:val="20"/>
          <w:lang w:val="lt-LT" w:eastAsia="lt-LT"/>
        </w:rPr>
      </w:pPr>
      <w:r w:rsidRPr="00CC13D8">
        <w:rPr>
          <w:rFonts w:ascii="Times New Roman" w:eastAsia="Times New Roman" w:hAnsi="Times New Roman"/>
          <w:kern w:val="28"/>
          <w:szCs w:val="20"/>
          <w:lang w:val="lt-LT" w:eastAsia="lt-LT"/>
        </w:rPr>
        <w:t>skonio sutrikimas (pvz., pakitęs skonis).</w:t>
      </w:r>
    </w:p>
    <w:p w:rsidR="00534148" w:rsidRDefault="00534148" w:rsidP="00534148">
      <w:pPr>
        <w:tabs>
          <w:tab w:val="left" w:pos="567"/>
        </w:tabs>
        <w:spacing w:after="0" w:line="240" w:lineRule="auto"/>
        <w:rPr>
          <w:rFonts w:ascii="Times New Roman" w:eastAsia="Times New Roman" w:hAnsi="Times New Roman"/>
          <w:sz w:val="24"/>
          <w:szCs w:val="24"/>
          <w:lang w:val="lt-LT"/>
        </w:rPr>
      </w:pPr>
    </w:p>
    <w:p w:rsidR="00534148" w:rsidRPr="00CC13D8" w:rsidRDefault="00534148" w:rsidP="00534148">
      <w:pPr>
        <w:spacing w:after="0" w:line="240" w:lineRule="auto"/>
        <w:outlineLvl w:val="0"/>
        <w:rPr>
          <w:rFonts w:ascii="Times New Roman" w:eastAsia="Times New Roman" w:hAnsi="Times New Roman"/>
          <w:kern w:val="28"/>
          <w:szCs w:val="20"/>
          <w:lang w:val="lt-LT" w:eastAsia="lt-LT"/>
        </w:rPr>
      </w:pPr>
      <w:r w:rsidRPr="00C40375">
        <w:rPr>
          <w:rFonts w:ascii="Times New Roman" w:eastAsia="Times New Roman" w:hAnsi="Times New Roman"/>
          <w:b/>
          <w:kern w:val="28"/>
          <w:szCs w:val="20"/>
          <w:lang w:val="lt-LT" w:eastAsia="lt-LT"/>
        </w:rPr>
        <w:t>Ne</w:t>
      </w:r>
      <w:r>
        <w:rPr>
          <w:rFonts w:ascii="Times New Roman" w:eastAsia="Times New Roman" w:hAnsi="Times New Roman"/>
          <w:b/>
          <w:kern w:val="28"/>
          <w:szCs w:val="20"/>
          <w:lang w:val="lt-LT" w:eastAsia="lt-LT"/>
        </w:rPr>
        <w:t>d</w:t>
      </w:r>
      <w:r w:rsidRPr="00C40375">
        <w:rPr>
          <w:rFonts w:ascii="Times New Roman" w:eastAsia="Times New Roman" w:hAnsi="Times New Roman"/>
          <w:b/>
          <w:kern w:val="28"/>
          <w:szCs w:val="20"/>
          <w:lang w:val="lt-LT" w:eastAsia="lt-LT"/>
        </w:rPr>
        <w:t>ažnas šalutinis poveikis</w:t>
      </w:r>
      <w:r>
        <w:rPr>
          <w:rFonts w:ascii="Times New Roman" w:eastAsia="Times New Roman" w:hAnsi="Times New Roman"/>
          <w:kern w:val="28"/>
          <w:szCs w:val="20"/>
          <w:lang w:val="lt-LT" w:eastAsia="lt-LT"/>
        </w:rPr>
        <w:t xml:space="preserve"> </w:t>
      </w:r>
      <w:r w:rsidRPr="00CC13D8">
        <w:rPr>
          <w:rFonts w:ascii="Times New Roman" w:eastAsia="Times New Roman" w:hAnsi="Times New Roman"/>
          <w:kern w:val="28"/>
          <w:szCs w:val="20"/>
          <w:lang w:val="lt-LT" w:eastAsia="lt-LT"/>
        </w:rPr>
        <w:t>(</w:t>
      </w:r>
      <w:r>
        <w:rPr>
          <w:rFonts w:ascii="Times New Roman" w:eastAsia="Times New Roman" w:hAnsi="Times New Roman"/>
          <w:kern w:val="28"/>
          <w:szCs w:val="20"/>
          <w:lang w:val="lt-LT" w:eastAsia="lt-LT"/>
        </w:rPr>
        <w:t>gali pasireikšti</w:t>
      </w:r>
      <w:r w:rsidRPr="00CC13D8">
        <w:rPr>
          <w:rFonts w:ascii="Times New Roman" w:eastAsia="Times New Roman" w:hAnsi="Times New Roman"/>
          <w:kern w:val="28"/>
          <w:szCs w:val="20"/>
          <w:lang w:val="lt-LT" w:eastAsia="lt-LT"/>
        </w:rPr>
        <w:t xml:space="preserve"> </w:t>
      </w:r>
      <w:r>
        <w:rPr>
          <w:rFonts w:ascii="Times New Roman" w:eastAsia="Times New Roman" w:hAnsi="Times New Roman"/>
          <w:kern w:val="28"/>
          <w:szCs w:val="20"/>
          <w:lang w:val="lt-LT" w:eastAsia="lt-LT"/>
        </w:rPr>
        <w:t>ne daugiau kaip</w:t>
      </w:r>
      <w:r w:rsidRPr="00CC13D8">
        <w:rPr>
          <w:rFonts w:ascii="Times New Roman" w:eastAsia="Times New Roman" w:hAnsi="Times New Roman"/>
          <w:kern w:val="28"/>
          <w:szCs w:val="20"/>
          <w:lang w:val="lt-LT" w:eastAsia="lt-LT"/>
        </w:rPr>
        <w:t xml:space="preserve"> 1 </w:t>
      </w:r>
      <w:r>
        <w:rPr>
          <w:rFonts w:ascii="Times New Roman" w:eastAsia="Times New Roman" w:hAnsi="Times New Roman"/>
          <w:kern w:val="28"/>
          <w:szCs w:val="20"/>
          <w:lang w:val="lt-LT" w:eastAsia="lt-LT"/>
        </w:rPr>
        <w:t>iš</w:t>
      </w:r>
      <w:r w:rsidRPr="00CC13D8">
        <w:rPr>
          <w:rFonts w:ascii="Times New Roman" w:eastAsia="Times New Roman" w:hAnsi="Times New Roman"/>
          <w:kern w:val="28"/>
          <w:szCs w:val="20"/>
          <w:lang w:val="lt-LT" w:eastAsia="lt-LT"/>
        </w:rPr>
        <w:t xml:space="preserve"> 10</w:t>
      </w:r>
      <w:r>
        <w:rPr>
          <w:rFonts w:ascii="Times New Roman" w:eastAsia="Times New Roman" w:hAnsi="Times New Roman"/>
          <w:kern w:val="28"/>
          <w:szCs w:val="20"/>
          <w:lang w:val="lt-LT" w:eastAsia="lt-LT"/>
        </w:rPr>
        <w:t>0</w:t>
      </w:r>
      <w:r w:rsidRPr="00CC6026">
        <w:rPr>
          <w:rFonts w:ascii="Times New Roman" w:eastAsia="Times New Roman" w:hAnsi="Times New Roman"/>
          <w:kern w:val="28"/>
          <w:szCs w:val="20"/>
          <w:lang w:val="lt-LT" w:eastAsia="lt-LT"/>
        </w:rPr>
        <w:t xml:space="preserve"> </w:t>
      </w:r>
      <w:r>
        <w:rPr>
          <w:rFonts w:ascii="Times New Roman" w:eastAsia="Times New Roman" w:hAnsi="Times New Roman"/>
          <w:kern w:val="28"/>
          <w:szCs w:val="20"/>
          <w:lang w:val="lt-LT" w:eastAsia="lt-LT"/>
        </w:rPr>
        <w:t>žmonių</w:t>
      </w:r>
      <w:r w:rsidRPr="00CC13D8">
        <w:rPr>
          <w:rFonts w:ascii="Times New Roman" w:eastAsia="Times New Roman" w:hAnsi="Times New Roman"/>
          <w:kern w:val="28"/>
          <w:szCs w:val="20"/>
          <w:lang w:val="lt-LT" w:eastAsia="lt-LT"/>
        </w:rPr>
        <w:t>):</w:t>
      </w:r>
    </w:p>
    <w:p w:rsidR="00534148" w:rsidRDefault="00534148" w:rsidP="00534148">
      <w:pPr>
        <w:numPr>
          <w:ilvl w:val="0"/>
          <w:numId w:val="32"/>
        </w:numPr>
        <w:tabs>
          <w:tab w:val="clear" w:pos="720"/>
          <w:tab w:val="num" w:pos="567"/>
        </w:tabs>
        <w:spacing w:after="0" w:line="240" w:lineRule="auto"/>
        <w:ind w:left="567" w:hanging="283"/>
        <w:rPr>
          <w:rFonts w:ascii="Times New Roman" w:eastAsia="Times New Roman" w:hAnsi="Times New Roman"/>
          <w:lang w:val="lt-LT"/>
        </w:rPr>
      </w:pPr>
      <w:r w:rsidRPr="00CC13D8">
        <w:rPr>
          <w:rFonts w:ascii="Times New Roman" w:eastAsia="Times New Roman" w:hAnsi="Times New Roman"/>
          <w:lang w:val="lt-LT"/>
        </w:rPr>
        <w:t>virškinimo sutrikimas, pykinimas, vėmimas, pilvo skausmas, vidurių užkietėjimas, viduriavimas, seilėtekis, rėmuo, burnos sausumas.</w:t>
      </w:r>
    </w:p>
    <w:p w:rsidR="00534148" w:rsidRPr="00CC13D8" w:rsidRDefault="00534148" w:rsidP="00534148">
      <w:pPr>
        <w:spacing w:after="0" w:line="240" w:lineRule="auto"/>
        <w:ind w:left="284"/>
        <w:rPr>
          <w:rFonts w:ascii="Times New Roman" w:eastAsia="Times New Roman" w:hAnsi="Times New Roman"/>
          <w:lang w:val="lt-LT"/>
        </w:rPr>
      </w:pPr>
    </w:p>
    <w:p w:rsidR="00534148" w:rsidRPr="00CC13D8" w:rsidRDefault="00534148" w:rsidP="00534148">
      <w:pPr>
        <w:spacing w:after="0" w:line="240" w:lineRule="auto"/>
        <w:outlineLvl w:val="0"/>
        <w:rPr>
          <w:rFonts w:ascii="Times New Roman" w:eastAsia="Times New Roman" w:hAnsi="Times New Roman"/>
          <w:kern w:val="28"/>
          <w:szCs w:val="20"/>
          <w:lang w:val="lt-LT" w:eastAsia="lt-LT"/>
        </w:rPr>
      </w:pPr>
      <w:r w:rsidRPr="00C40375">
        <w:rPr>
          <w:rFonts w:ascii="Times New Roman" w:eastAsia="Times New Roman" w:hAnsi="Times New Roman"/>
          <w:b/>
          <w:kern w:val="28"/>
          <w:szCs w:val="20"/>
          <w:lang w:val="lt-LT" w:eastAsia="lt-LT"/>
        </w:rPr>
        <w:t>Retas šalutinis poveikis</w:t>
      </w:r>
      <w:r>
        <w:rPr>
          <w:rFonts w:ascii="Times New Roman" w:eastAsia="Times New Roman" w:hAnsi="Times New Roman"/>
          <w:kern w:val="28"/>
          <w:szCs w:val="20"/>
          <w:lang w:val="lt-LT" w:eastAsia="lt-LT"/>
        </w:rPr>
        <w:t xml:space="preserve"> </w:t>
      </w:r>
      <w:r w:rsidRPr="00CC13D8">
        <w:rPr>
          <w:rFonts w:ascii="Times New Roman" w:eastAsia="Times New Roman" w:hAnsi="Times New Roman"/>
          <w:kern w:val="28"/>
          <w:szCs w:val="20"/>
          <w:lang w:val="lt-LT" w:eastAsia="lt-LT"/>
        </w:rPr>
        <w:t>(</w:t>
      </w:r>
      <w:r>
        <w:rPr>
          <w:rFonts w:ascii="Times New Roman" w:eastAsia="Times New Roman" w:hAnsi="Times New Roman"/>
          <w:kern w:val="28"/>
          <w:szCs w:val="20"/>
          <w:lang w:val="lt-LT" w:eastAsia="lt-LT"/>
        </w:rPr>
        <w:t>gali pasireikšti</w:t>
      </w:r>
      <w:r w:rsidRPr="00CC13D8">
        <w:rPr>
          <w:rFonts w:ascii="Times New Roman" w:eastAsia="Times New Roman" w:hAnsi="Times New Roman"/>
          <w:kern w:val="28"/>
          <w:szCs w:val="20"/>
          <w:lang w:val="lt-LT" w:eastAsia="lt-LT"/>
        </w:rPr>
        <w:t xml:space="preserve"> </w:t>
      </w:r>
      <w:r>
        <w:rPr>
          <w:rFonts w:ascii="Times New Roman" w:eastAsia="Times New Roman" w:hAnsi="Times New Roman"/>
          <w:kern w:val="28"/>
          <w:szCs w:val="20"/>
          <w:lang w:val="lt-LT" w:eastAsia="lt-LT"/>
        </w:rPr>
        <w:t>ne daugiau kaip</w:t>
      </w:r>
      <w:r w:rsidRPr="00CC13D8">
        <w:rPr>
          <w:rFonts w:ascii="Times New Roman" w:eastAsia="Times New Roman" w:hAnsi="Times New Roman"/>
          <w:kern w:val="28"/>
          <w:szCs w:val="20"/>
          <w:lang w:val="lt-LT" w:eastAsia="lt-LT"/>
        </w:rPr>
        <w:t xml:space="preserve"> 1 </w:t>
      </w:r>
      <w:r>
        <w:rPr>
          <w:rFonts w:ascii="Times New Roman" w:eastAsia="Times New Roman" w:hAnsi="Times New Roman"/>
          <w:kern w:val="28"/>
          <w:szCs w:val="20"/>
          <w:lang w:val="lt-LT" w:eastAsia="lt-LT"/>
        </w:rPr>
        <w:t>iš</w:t>
      </w:r>
      <w:r w:rsidRPr="00CC13D8">
        <w:rPr>
          <w:rFonts w:ascii="Times New Roman" w:eastAsia="Times New Roman" w:hAnsi="Times New Roman"/>
          <w:kern w:val="28"/>
          <w:szCs w:val="20"/>
          <w:lang w:val="lt-LT" w:eastAsia="lt-LT"/>
        </w:rPr>
        <w:t xml:space="preserve"> 10</w:t>
      </w:r>
      <w:r>
        <w:rPr>
          <w:rFonts w:ascii="Times New Roman" w:eastAsia="Times New Roman" w:hAnsi="Times New Roman"/>
          <w:kern w:val="28"/>
          <w:szCs w:val="20"/>
          <w:lang w:val="lt-LT" w:eastAsia="lt-LT"/>
        </w:rPr>
        <w:t>00</w:t>
      </w:r>
      <w:r w:rsidRPr="00CC6026">
        <w:rPr>
          <w:rFonts w:ascii="Times New Roman" w:eastAsia="Times New Roman" w:hAnsi="Times New Roman"/>
          <w:kern w:val="28"/>
          <w:szCs w:val="20"/>
          <w:lang w:val="lt-LT" w:eastAsia="lt-LT"/>
        </w:rPr>
        <w:t xml:space="preserve"> </w:t>
      </w:r>
      <w:r>
        <w:rPr>
          <w:rFonts w:ascii="Times New Roman" w:eastAsia="Times New Roman" w:hAnsi="Times New Roman"/>
          <w:kern w:val="28"/>
          <w:szCs w:val="20"/>
          <w:lang w:val="lt-LT" w:eastAsia="lt-LT"/>
        </w:rPr>
        <w:t>žmonių</w:t>
      </w:r>
      <w:r w:rsidRPr="00CC13D8">
        <w:rPr>
          <w:rFonts w:ascii="Times New Roman" w:eastAsia="Times New Roman" w:hAnsi="Times New Roman"/>
          <w:kern w:val="28"/>
          <w:szCs w:val="20"/>
          <w:lang w:val="lt-LT" w:eastAsia="lt-LT"/>
        </w:rPr>
        <w:t>):</w:t>
      </w:r>
    </w:p>
    <w:p w:rsidR="00534148" w:rsidRPr="00CC13D8" w:rsidRDefault="00534148" w:rsidP="00534148">
      <w:pPr>
        <w:numPr>
          <w:ilvl w:val="0"/>
          <w:numId w:val="33"/>
        </w:numPr>
        <w:tabs>
          <w:tab w:val="left" w:pos="567"/>
        </w:tabs>
        <w:spacing w:after="0" w:line="240" w:lineRule="auto"/>
        <w:ind w:left="567" w:hanging="283"/>
        <w:rPr>
          <w:rFonts w:ascii="Times New Roman" w:eastAsia="Times New Roman" w:hAnsi="Times New Roman"/>
          <w:lang w:val="lt-LT"/>
        </w:rPr>
      </w:pPr>
      <w:r w:rsidRPr="00CC13D8">
        <w:rPr>
          <w:rFonts w:ascii="Times New Roman" w:eastAsia="Times New Roman" w:hAnsi="Times New Roman"/>
          <w:lang w:val="lt-LT"/>
        </w:rPr>
        <w:t>nosies varvėjimas, burnos ir kvėpavimo takų gleivinės džiūvimas;</w:t>
      </w:r>
    </w:p>
    <w:p w:rsidR="00534148" w:rsidRDefault="00534148" w:rsidP="00534148">
      <w:pPr>
        <w:numPr>
          <w:ilvl w:val="0"/>
          <w:numId w:val="33"/>
        </w:numPr>
        <w:tabs>
          <w:tab w:val="left" w:pos="567"/>
        </w:tabs>
        <w:spacing w:after="0" w:line="240" w:lineRule="auto"/>
        <w:ind w:left="567" w:hanging="283"/>
        <w:rPr>
          <w:rFonts w:ascii="Times New Roman" w:eastAsia="Times New Roman" w:hAnsi="Times New Roman"/>
          <w:lang w:val="lt-LT"/>
        </w:rPr>
      </w:pPr>
      <w:proofErr w:type="spellStart"/>
      <w:r w:rsidRPr="00CC13D8">
        <w:rPr>
          <w:rFonts w:ascii="Times New Roman" w:eastAsia="Times New Roman" w:hAnsi="Times New Roman"/>
          <w:lang w:val="lt-LT"/>
        </w:rPr>
        <w:t>šlapinimosi</w:t>
      </w:r>
      <w:proofErr w:type="spellEnd"/>
      <w:r w:rsidRPr="00CC13D8">
        <w:rPr>
          <w:rFonts w:ascii="Times New Roman" w:eastAsia="Times New Roman" w:hAnsi="Times New Roman"/>
          <w:lang w:val="lt-LT"/>
        </w:rPr>
        <w:t xml:space="preserve"> sutrikimai</w:t>
      </w:r>
      <w:r>
        <w:rPr>
          <w:rFonts w:ascii="Times New Roman" w:eastAsia="Times New Roman" w:hAnsi="Times New Roman"/>
          <w:lang w:val="lt-LT"/>
        </w:rPr>
        <w:t>;</w:t>
      </w:r>
    </w:p>
    <w:p w:rsidR="00534148" w:rsidRDefault="00534148" w:rsidP="00534148">
      <w:pPr>
        <w:numPr>
          <w:ilvl w:val="0"/>
          <w:numId w:val="33"/>
        </w:numPr>
        <w:tabs>
          <w:tab w:val="left" w:pos="567"/>
        </w:tabs>
        <w:spacing w:after="0" w:line="240" w:lineRule="auto"/>
        <w:ind w:left="567" w:hanging="283"/>
        <w:rPr>
          <w:rFonts w:ascii="Times New Roman" w:eastAsia="Times New Roman" w:hAnsi="Times New Roman"/>
          <w:lang w:val="lt-LT"/>
        </w:rPr>
      </w:pPr>
      <w:r>
        <w:rPr>
          <w:rFonts w:ascii="Times New Roman" w:eastAsia="Times New Roman" w:hAnsi="Times New Roman"/>
          <w:lang w:val="lt-LT"/>
        </w:rPr>
        <w:t>padidėjusio jautrumo reakcijos;</w:t>
      </w:r>
    </w:p>
    <w:p w:rsidR="00534148" w:rsidRPr="00CC13D8" w:rsidRDefault="00534148" w:rsidP="00534148">
      <w:pPr>
        <w:numPr>
          <w:ilvl w:val="0"/>
          <w:numId w:val="33"/>
        </w:numPr>
        <w:tabs>
          <w:tab w:val="left" w:pos="567"/>
        </w:tabs>
        <w:spacing w:after="0" w:line="240" w:lineRule="auto"/>
        <w:ind w:left="567" w:hanging="283"/>
        <w:rPr>
          <w:rFonts w:ascii="Times New Roman" w:eastAsia="Times New Roman" w:hAnsi="Times New Roman"/>
          <w:lang w:val="lt-LT"/>
        </w:rPr>
      </w:pPr>
      <w:r>
        <w:rPr>
          <w:rFonts w:ascii="Times New Roman" w:eastAsia="Times New Roman" w:hAnsi="Times New Roman"/>
          <w:lang w:val="lt-LT"/>
        </w:rPr>
        <w:t>išbėrimas, dilgėlinė</w:t>
      </w:r>
      <w:r w:rsidRPr="00CC13D8">
        <w:rPr>
          <w:rFonts w:ascii="Times New Roman" w:eastAsia="Times New Roman" w:hAnsi="Times New Roman"/>
          <w:lang w:val="lt-LT"/>
        </w:rPr>
        <w:t>.</w:t>
      </w:r>
    </w:p>
    <w:p w:rsidR="00534148" w:rsidRDefault="00534148" w:rsidP="00534148">
      <w:pPr>
        <w:tabs>
          <w:tab w:val="left" w:pos="567"/>
        </w:tabs>
        <w:spacing w:after="0" w:line="240" w:lineRule="auto"/>
        <w:ind w:left="567" w:hanging="283"/>
        <w:rPr>
          <w:rFonts w:ascii="Times New Roman" w:eastAsia="Times New Roman" w:hAnsi="Times New Roman"/>
          <w:b/>
          <w:lang w:val="lt-LT"/>
        </w:rPr>
      </w:pPr>
    </w:p>
    <w:p w:rsidR="00534148" w:rsidRPr="00C40375" w:rsidRDefault="00534148" w:rsidP="00534148">
      <w:pPr>
        <w:tabs>
          <w:tab w:val="left" w:pos="567"/>
        </w:tabs>
        <w:spacing w:after="0" w:line="240" w:lineRule="auto"/>
        <w:ind w:left="567" w:hanging="567"/>
        <w:rPr>
          <w:rFonts w:ascii="Times New Roman" w:eastAsia="Times New Roman" w:hAnsi="Times New Roman"/>
          <w:i/>
          <w:lang w:val="lt-LT"/>
        </w:rPr>
      </w:pPr>
      <w:r w:rsidRPr="001D104A">
        <w:rPr>
          <w:rFonts w:ascii="Times New Roman" w:eastAsia="Times New Roman" w:hAnsi="Times New Roman"/>
          <w:b/>
          <w:lang w:val="lt-LT"/>
        </w:rPr>
        <w:t xml:space="preserve">Dažnis </w:t>
      </w:r>
      <w:r w:rsidRPr="007979FA">
        <w:rPr>
          <w:rFonts w:ascii="Times New Roman" w:eastAsia="Times New Roman" w:hAnsi="Times New Roman"/>
          <w:b/>
          <w:lang w:val="lt-LT"/>
        </w:rPr>
        <w:t>nežinomas</w:t>
      </w:r>
      <w:r w:rsidRPr="00C40375">
        <w:rPr>
          <w:rFonts w:ascii="Times New Roman" w:eastAsia="Times New Roman" w:hAnsi="Times New Roman"/>
          <w:i/>
          <w:lang w:val="lt-LT"/>
        </w:rPr>
        <w:t xml:space="preserve"> </w:t>
      </w:r>
      <w:r w:rsidRPr="00C40375">
        <w:rPr>
          <w:rFonts w:ascii="Times New Roman" w:eastAsia="Times New Roman" w:hAnsi="Times New Roman"/>
          <w:lang w:val="lt-LT"/>
        </w:rPr>
        <w:t>(negali būti apskaičiuotas pagal turimus duomenis)</w:t>
      </w:r>
      <w:r>
        <w:rPr>
          <w:rFonts w:ascii="Times New Roman" w:eastAsia="Times New Roman" w:hAnsi="Times New Roman"/>
          <w:lang w:val="lt-LT"/>
        </w:rPr>
        <w:t>:</w:t>
      </w:r>
    </w:p>
    <w:p w:rsidR="00534148" w:rsidRPr="00CC6026" w:rsidRDefault="003376FF" w:rsidP="00534148">
      <w:pPr>
        <w:numPr>
          <w:ilvl w:val="0"/>
          <w:numId w:val="37"/>
        </w:numPr>
        <w:tabs>
          <w:tab w:val="left" w:pos="567"/>
        </w:tabs>
        <w:spacing w:after="0" w:line="240" w:lineRule="auto"/>
        <w:ind w:left="567" w:hanging="283"/>
        <w:rPr>
          <w:rFonts w:ascii="Times New Roman" w:eastAsia="Times New Roman" w:hAnsi="Times New Roman"/>
          <w:lang w:val="lt-LT"/>
        </w:rPr>
      </w:pPr>
      <w:r>
        <w:rPr>
          <w:rFonts w:ascii="Times New Roman" w:eastAsia="Times New Roman" w:hAnsi="Times New Roman"/>
          <w:lang w:val="lt-LT"/>
        </w:rPr>
        <w:t>a</w:t>
      </w:r>
      <w:r w:rsidR="00534148" w:rsidRPr="00CC6026">
        <w:rPr>
          <w:rFonts w:ascii="Times New Roman" w:eastAsia="Times New Roman" w:hAnsi="Times New Roman"/>
          <w:lang w:val="lt-LT"/>
        </w:rPr>
        <w:t xml:space="preserve">nafilaksinės reakcijos, įskaitant anafilaksinį šoką, </w:t>
      </w:r>
      <w:proofErr w:type="spellStart"/>
      <w:r w:rsidR="00534148" w:rsidRPr="00CC6026">
        <w:rPr>
          <w:rFonts w:ascii="Times New Roman" w:eastAsia="Times New Roman" w:hAnsi="Times New Roman"/>
          <w:lang w:val="lt-LT"/>
        </w:rPr>
        <w:t>angioneurozinę</w:t>
      </w:r>
      <w:proofErr w:type="spellEnd"/>
      <w:r w:rsidR="00534148" w:rsidRPr="00CC6026">
        <w:rPr>
          <w:rFonts w:ascii="Times New Roman" w:eastAsia="Times New Roman" w:hAnsi="Times New Roman"/>
          <w:lang w:val="lt-LT"/>
        </w:rPr>
        <w:t xml:space="preserve"> edemą (greitai besivystantį odos, poodinių, gleivinės, po oda ar gleivine esančių audinių tinimą) ir niežėjimą</w:t>
      </w:r>
      <w:r>
        <w:rPr>
          <w:rFonts w:ascii="Times New Roman" w:eastAsia="Times New Roman" w:hAnsi="Times New Roman"/>
          <w:lang w:val="lt-LT"/>
        </w:rPr>
        <w:t>;</w:t>
      </w:r>
    </w:p>
    <w:p w:rsidR="00534148" w:rsidRPr="00CC13D8" w:rsidRDefault="003376FF" w:rsidP="00534148">
      <w:pPr>
        <w:numPr>
          <w:ilvl w:val="0"/>
          <w:numId w:val="34"/>
        </w:numPr>
        <w:tabs>
          <w:tab w:val="left" w:pos="567"/>
        </w:tabs>
        <w:spacing w:after="0" w:line="240" w:lineRule="auto"/>
        <w:ind w:left="567" w:hanging="283"/>
        <w:rPr>
          <w:rFonts w:ascii="Times New Roman" w:eastAsia="Times New Roman" w:hAnsi="Times New Roman"/>
          <w:lang w:val="lt-LT"/>
        </w:rPr>
      </w:pPr>
      <w:r>
        <w:rPr>
          <w:rFonts w:ascii="Times New Roman" w:eastAsia="Times New Roman" w:hAnsi="Times New Roman"/>
          <w:lang w:val="lt-LT"/>
        </w:rPr>
        <w:t>s</w:t>
      </w:r>
      <w:r w:rsidR="00534148" w:rsidRPr="00CC6026">
        <w:rPr>
          <w:rFonts w:ascii="Times New Roman" w:eastAsia="Times New Roman" w:hAnsi="Times New Roman"/>
          <w:lang w:val="lt-LT"/>
        </w:rPr>
        <w:t xml:space="preserve">unkios nepageidaujamos poodinės reakcijos (įskaitant daugiaformę </w:t>
      </w:r>
      <w:proofErr w:type="spellStart"/>
      <w:r w:rsidR="00534148" w:rsidRPr="00CC6026">
        <w:rPr>
          <w:rFonts w:ascii="Times New Roman" w:eastAsia="Times New Roman" w:hAnsi="Times New Roman"/>
          <w:lang w:val="lt-LT"/>
        </w:rPr>
        <w:t>eritemą</w:t>
      </w:r>
      <w:proofErr w:type="spellEnd"/>
      <w:r w:rsidR="00534148" w:rsidRPr="00CC6026">
        <w:rPr>
          <w:rFonts w:ascii="Times New Roman" w:eastAsia="Times New Roman" w:hAnsi="Times New Roman"/>
          <w:lang w:val="lt-LT"/>
        </w:rPr>
        <w:t xml:space="preserve">, </w:t>
      </w:r>
      <w:proofErr w:type="spellStart"/>
      <w:r w:rsidR="00534148" w:rsidRPr="00CC6026">
        <w:rPr>
          <w:rFonts w:ascii="Times New Roman" w:eastAsia="Times New Roman" w:hAnsi="Times New Roman"/>
          <w:lang w:val="lt-LT"/>
        </w:rPr>
        <w:t>Stivenso</w:t>
      </w:r>
      <w:proofErr w:type="spellEnd"/>
      <w:r w:rsidR="00534148">
        <w:rPr>
          <w:rFonts w:ascii="Times New Roman" w:eastAsia="Times New Roman" w:hAnsi="Times New Roman"/>
          <w:lang w:val="lt-LT"/>
        </w:rPr>
        <w:t>-</w:t>
      </w:r>
      <w:r w:rsidR="00534148" w:rsidRPr="00CC6026">
        <w:rPr>
          <w:rFonts w:ascii="Times New Roman" w:eastAsia="Times New Roman" w:hAnsi="Times New Roman"/>
          <w:lang w:val="lt-LT"/>
        </w:rPr>
        <w:t>Džonsono</w:t>
      </w:r>
      <w:r w:rsidR="00534148">
        <w:rPr>
          <w:rFonts w:ascii="Times New Roman" w:eastAsia="Times New Roman" w:hAnsi="Times New Roman"/>
          <w:lang w:val="lt-LT"/>
        </w:rPr>
        <w:t xml:space="preserve"> (</w:t>
      </w:r>
      <w:proofErr w:type="spellStart"/>
      <w:r w:rsidR="00534148">
        <w:rPr>
          <w:rFonts w:ascii="Times New Roman" w:eastAsia="Times New Roman" w:hAnsi="Times New Roman"/>
          <w:lang w:val="lt-LT"/>
        </w:rPr>
        <w:t>Stevens-Johnson</w:t>
      </w:r>
      <w:proofErr w:type="spellEnd"/>
      <w:r w:rsidR="00534148">
        <w:rPr>
          <w:rFonts w:ascii="Times New Roman" w:eastAsia="Times New Roman" w:hAnsi="Times New Roman"/>
          <w:lang w:val="lt-LT"/>
        </w:rPr>
        <w:t>)</w:t>
      </w:r>
      <w:r w:rsidR="00534148" w:rsidRPr="00CC6026">
        <w:rPr>
          <w:rFonts w:ascii="Times New Roman" w:eastAsia="Times New Roman" w:hAnsi="Times New Roman"/>
          <w:lang w:val="lt-LT"/>
        </w:rPr>
        <w:t xml:space="preserve"> sindromą / toksinę epidermio </w:t>
      </w:r>
      <w:proofErr w:type="spellStart"/>
      <w:r w:rsidR="00534148" w:rsidRPr="00CC6026">
        <w:rPr>
          <w:rFonts w:ascii="Times New Roman" w:eastAsia="Times New Roman" w:hAnsi="Times New Roman"/>
          <w:lang w:val="lt-LT"/>
        </w:rPr>
        <w:t>nekrolizę</w:t>
      </w:r>
      <w:proofErr w:type="spellEnd"/>
      <w:r w:rsidR="00534148" w:rsidRPr="00CC6026">
        <w:rPr>
          <w:rFonts w:ascii="Times New Roman" w:eastAsia="Times New Roman" w:hAnsi="Times New Roman"/>
          <w:lang w:val="lt-LT"/>
        </w:rPr>
        <w:t xml:space="preserve"> ir ūminę </w:t>
      </w:r>
      <w:proofErr w:type="spellStart"/>
      <w:r w:rsidR="00534148" w:rsidRPr="00CC6026">
        <w:rPr>
          <w:rFonts w:ascii="Times New Roman" w:eastAsia="Times New Roman" w:hAnsi="Times New Roman"/>
          <w:lang w:val="lt-LT"/>
        </w:rPr>
        <w:t>generalizuotą</w:t>
      </w:r>
      <w:proofErr w:type="spellEnd"/>
      <w:r w:rsidR="00534148" w:rsidRPr="00CC6026">
        <w:rPr>
          <w:rFonts w:ascii="Times New Roman" w:eastAsia="Times New Roman" w:hAnsi="Times New Roman"/>
          <w:lang w:val="lt-LT"/>
        </w:rPr>
        <w:t xml:space="preserve"> </w:t>
      </w:r>
      <w:proofErr w:type="spellStart"/>
      <w:r w:rsidR="00534148" w:rsidRPr="00CC6026">
        <w:rPr>
          <w:rFonts w:ascii="Times New Roman" w:eastAsia="Times New Roman" w:hAnsi="Times New Roman"/>
          <w:lang w:val="lt-LT"/>
        </w:rPr>
        <w:t>egzanteminę</w:t>
      </w:r>
      <w:proofErr w:type="spellEnd"/>
      <w:r w:rsidR="00534148" w:rsidRPr="00CC6026">
        <w:rPr>
          <w:rFonts w:ascii="Times New Roman" w:eastAsia="Times New Roman" w:hAnsi="Times New Roman"/>
          <w:lang w:val="lt-LT"/>
        </w:rPr>
        <w:t xml:space="preserve"> </w:t>
      </w:r>
      <w:proofErr w:type="spellStart"/>
      <w:r w:rsidR="00534148" w:rsidRPr="00CC6026">
        <w:rPr>
          <w:rFonts w:ascii="Times New Roman" w:eastAsia="Times New Roman" w:hAnsi="Times New Roman"/>
          <w:lang w:val="lt-LT"/>
        </w:rPr>
        <w:t>pustuliozę</w:t>
      </w:r>
      <w:proofErr w:type="spellEnd"/>
      <w:r w:rsidR="00534148" w:rsidRPr="00CC6026">
        <w:rPr>
          <w:rFonts w:ascii="Times New Roman" w:eastAsia="Times New Roman" w:hAnsi="Times New Roman"/>
          <w:lang w:val="lt-LT"/>
        </w:rPr>
        <w:t>)</w:t>
      </w:r>
      <w:r w:rsidR="00534148">
        <w:rPr>
          <w:rFonts w:ascii="Times New Roman" w:eastAsia="Times New Roman" w:hAnsi="Times New Roman"/>
          <w:lang w:val="lt-LT"/>
        </w:rPr>
        <w:t>;</w:t>
      </w:r>
    </w:p>
    <w:p w:rsidR="00534148" w:rsidRPr="00CC13D8" w:rsidRDefault="00534148" w:rsidP="00534148">
      <w:pPr>
        <w:numPr>
          <w:ilvl w:val="0"/>
          <w:numId w:val="34"/>
        </w:numPr>
        <w:tabs>
          <w:tab w:val="left" w:pos="567"/>
        </w:tabs>
        <w:spacing w:after="0" w:line="240" w:lineRule="auto"/>
        <w:ind w:left="567" w:hanging="283"/>
        <w:rPr>
          <w:rFonts w:ascii="Times New Roman" w:eastAsia="Times New Roman" w:hAnsi="Times New Roman"/>
          <w:lang w:val="lt-LT"/>
        </w:rPr>
      </w:pPr>
      <w:r w:rsidRPr="00CC13D8">
        <w:rPr>
          <w:rFonts w:ascii="Times New Roman" w:eastAsia="Times New Roman" w:hAnsi="Times New Roman"/>
          <w:lang w:val="lt-LT"/>
        </w:rPr>
        <w:t>gerklės sausumas.</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Jeigu pastebėjote naujų odos ar gleivinės pažeidimų, ūmių alerginių (padidėjusio jautrumo) reakcijų, </w:t>
      </w: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nebevartokite ir nedelsdami kreipkitės į savo gydytoją arba artimiausią ligoninę.</w:t>
      </w:r>
    </w:p>
    <w:p w:rsidR="00534148" w:rsidRPr="009B0613" w:rsidRDefault="00534148" w:rsidP="00534148">
      <w:pPr>
        <w:tabs>
          <w:tab w:val="left" w:pos="567"/>
        </w:tabs>
        <w:spacing w:after="0" w:line="240" w:lineRule="auto"/>
        <w:rPr>
          <w:rFonts w:ascii="Times New Roman" w:eastAsia="Times New Roman" w:hAnsi="Times New Roman"/>
          <w:b/>
          <w:snapToGrid w:val="0"/>
          <w:szCs w:val="24"/>
          <w:lang w:val="lt-LT"/>
        </w:rPr>
      </w:pPr>
    </w:p>
    <w:p w:rsidR="00534148" w:rsidRPr="009B0613" w:rsidRDefault="00534148" w:rsidP="00534148">
      <w:pPr>
        <w:tabs>
          <w:tab w:val="left" w:pos="567"/>
        </w:tabs>
        <w:spacing w:after="0" w:line="240" w:lineRule="auto"/>
        <w:rPr>
          <w:rFonts w:ascii="Times New Roman" w:eastAsia="Times New Roman" w:hAnsi="Times New Roman"/>
          <w:b/>
          <w:snapToGrid w:val="0"/>
          <w:szCs w:val="24"/>
          <w:lang w:val="lt-LT"/>
        </w:rPr>
      </w:pPr>
      <w:r w:rsidRPr="009B0613">
        <w:rPr>
          <w:rFonts w:ascii="Times New Roman" w:eastAsia="Times New Roman" w:hAnsi="Times New Roman"/>
          <w:b/>
          <w:noProof/>
          <w:snapToGrid w:val="0"/>
          <w:szCs w:val="24"/>
          <w:lang w:val="lt-LT"/>
        </w:rPr>
        <w:t>Pranešimas apie šalutinį poveikį</w:t>
      </w:r>
    </w:p>
    <w:p w:rsidR="00534148" w:rsidRPr="00C40375" w:rsidRDefault="00534148" w:rsidP="00534148">
      <w:pPr>
        <w:numPr>
          <w:ilvl w:val="12"/>
          <w:numId w:val="0"/>
        </w:numPr>
        <w:spacing w:after="0" w:line="240" w:lineRule="auto"/>
        <w:ind w:right="-2"/>
        <w:rPr>
          <w:rFonts w:ascii="Times New Roman" w:eastAsia="Times New Roman" w:hAnsi="Times New Roman"/>
          <w:lang w:val="lt-LT"/>
        </w:rPr>
      </w:pPr>
      <w:r w:rsidRPr="00C40375">
        <w:rPr>
          <w:rFonts w:ascii="Times New Roman" w:eastAsia="Times New Roman" w:hAnsi="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C40375">
          <w:rPr>
            <w:rFonts w:ascii="Times New Roman" w:eastAsia="Times New Roman" w:hAnsi="Times New Roman"/>
            <w:color w:val="0000FF"/>
            <w:u w:val="single"/>
            <w:lang w:val="lt-LT"/>
          </w:rPr>
          <w:t>www.vvkt.lt</w:t>
        </w:r>
      </w:hyperlink>
      <w:r w:rsidRPr="00C40375">
        <w:rPr>
          <w:rFonts w:ascii="Times New Roman" w:eastAsia="Times New Roman" w:hAnsi="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1" w:history="1">
        <w:r w:rsidRPr="00C40375">
          <w:rPr>
            <w:rFonts w:ascii="Times New Roman" w:eastAsia="Times New Roman" w:hAnsi="Times New Roman"/>
            <w:color w:val="0000FF"/>
            <w:u w:val="single"/>
            <w:lang w:val="lt-LT"/>
          </w:rPr>
          <w:t>NepageidaujamaR@vvkt.lt</w:t>
        </w:r>
      </w:hyperlink>
      <w:r w:rsidRPr="00C40375">
        <w:rPr>
          <w:rFonts w:ascii="Times New Roman" w:eastAsia="Times New Roman" w:hAnsi="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numPr>
          <w:ilvl w:val="12"/>
          <w:numId w:val="0"/>
        </w:numPr>
        <w:spacing w:after="0" w:line="240" w:lineRule="auto"/>
        <w:ind w:left="567" w:hanging="567"/>
        <w:jc w:val="both"/>
        <w:outlineLvl w:val="0"/>
        <w:rPr>
          <w:rFonts w:ascii="Times New Roman" w:eastAsia="Times New Roman" w:hAnsi="Times New Roman"/>
          <w:b/>
          <w:caps/>
          <w:lang w:val="lt-LT"/>
        </w:rPr>
      </w:pPr>
      <w:r w:rsidRPr="00CC13D8">
        <w:rPr>
          <w:rFonts w:ascii="Times New Roman" w:eastAsia="Times New Roman" w:hAnsi="Times New Roman"/>
          <w:b/>
          <w:caps/>
          <w:lang w:val="lt-LT"/>
        </w:rPr>
        <w:t>5.</w:t>
      </w:r>
      <w:r w:rsidRPr="00CC13D8">
        <w:rPr>
          <w:rFonts w:ascii="Times New Roman" w:eastAsia="Times New Roman" w:hAnsi="Times New Roman"/>
          <w:b/>
          <w:caps/>
          <w:lang w:val="lt-LT"/>
        </w:rPr>
        <w:tab/>
      </w:r>
      <w:r w:rsidRPr="009B0613">
        <w:rPr>
          <w:rFonts w:ascii="Times New Roman Bold" w:eastAsia="Times New Roman" w:hAnsi="Times New Roman Bold"/>
          <w:b/>
          <w:lang w:val="lt-LT"/>
        </w:rPr>
        <w:t xml:space="preserve">Kaip laikyti </w:t>
      </w:r>
      <w:proofErr w:type="spellStart"/>
      <w:r w:rsidRPr="009B0613">
        <w:rPr>
          <w:rFonts w:ascii="Times New Roman Bold" w:eastAsia="Times New Roman" w:hAnsi="Times New Roman Bold"/>
          <w:b/>
          <w:lang w:val="lt-LT"/>
        </w:rPr>
        <w:t>Ambroxol</w:t>
      </w:r>
      <w:proofErr w:type="spellEnd"/>
      <w:r w:rsidRPr="009B0613">
        <w:rPr>
          <w:rFonts w:ascii="Times New Roman Bold" w:eastAsia="Times New Roman" w:hAnsi="Times New Roman Bold"/>
          <w:b/>
          <w:lang w:val="lt-LT"/>
        </w:rPr>
        <w:t xml:space="preserve"> </w:t>
      </w:r>
      <w:proofErr w:type="spellStart"/>
      <w:r w:rsidRPr="009B0613">
        <w:rPr>
          <w:rFonts w:ascii="Times New Roman Bold" w:eastAsia="Times New Roman" w:hAnsi="Times New Roman Bold"/>
          <w:b/>
          <w:lang w:val="lt-LT"/>
        </w:rPr>
        <w:t>Sandoz</w:t>
      </w:r>
      <w:proofErr w:type="spellEnd"/>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r>
        <w:rPr>
          <w:rFonts w:ascii="Times New Roman" w:eastAsia="Times New Roman" w:hAnsi="Times New Roman"/>
          <w:lang w:val="lt-LT"/>
        </w:rPr>
        <w:t>Šį vaistą laikykite</w:t>
      </w:r>
      <w:r w:rsidRPr="00CC13D8">
        <w:rPr>
          <w:rFonts w:ascii="Times New Roman" w:eastAsia="Times New Roman" w:hAnsi="Times New Roman"/>
          <w:lang w:val="lt-LT"/>
        </w:rPr>
        <w:t xml:space="preserve"> vaikams nepastebimoje ir nepasiekiamoje vietoje.</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rPr>
          <w:rFonts w:ascii="Times New Roman" w:eastAsia="Times New Roman" w:hAnsi="Times New Roman"/>
          <w:noProof/>
          <w:lang w:val="lt-LT"/>
        </w:rPr>
      </w:pPr>
      <w:r w:rsidRPr="00CC13D8">
        <w:rPr>
          <w:rFonts w:ascii="Times New Roman" w:eastAsia="Times New Roman" w:hAnsi="Times New Roman"/>
          <w:noProof/>
          <w:lang w:val="lt-LT"/>
        </w:rPr>
        <w:t xml:space="preserve">Ant etiketės ir dėžutės po „Tinka iki“ nurodytam tinkamumo laikui pasibaigus, </w:t>
      </w:r>
      <w:r>
        <w:rPr>
          <w:rFonts w:ascii="Times New Roman" w:eastAsia="Times New Roman" w:hAnsi="Times New Roman"/>
          <w:noProof/>
          <w:lang w:val="lt-LT"/>
        </w:rPr>
        <w:t xml:space="preserve">šio </w:t>
      </w:r>
      <w:r w:rsidRPr="00CC13D8">
        <w:rPr>
          <w:rFonts w:ascii="Times New Roman" w:eastAsia="Times New Roman" w:hAnsi="Times New Roman"/>
          <w:noProof/>
          <w:lang w:val="lt-LT"/>
        </w:rPr>
        <w:t>vaisto vartoti negalima. Vaistas tinka</w:t>
      </w:r>
      <w:r>
        <w:rPr>
          <w:rFonts w:ascii="Times New Roman" w:eastAsia="Times New Roman" w:hAnsi="Times New Roman"/>
          <w:noProof/>
          <w:lang w:val="lt-LT"/>
        </w:rPr>
        <w:t>mas</w:t>
      </w:r>
      <w:r w:rsidRPr="00CC13D8">
        <w:rPr>
          <w:rFonts w:ascii="Times New Roman" w:eastAsia="Times New Roman" w:hAnsi="Times New Roman"/>
          <w:noProof/>
          <w:lang w:val="lt-LT"/>
        </w:rPr>
        <w:t xml:space="preserve"> vartoti iki paskutinės nurodyto mėnesio dienos.</w:t>
      </w:r>
    </w:p>
    <w:p w:rsidR="00534148" w:rsidRPr="00CC13D8" w:rsidRDefault="00534148" w:rsidP="00534148">
      <w:pPr>
        <w:spacing w:after="0" w:line="240" w:lineRule="auto"/>
        <w:rPr>
          <w:rFonts w:ascii="Times New Roman" w:eastAsia="Times New Roman" w:hAnsi="Times New Roman"/>
          <w:sz w:val="24"/>
          <w:szCs w:val="24"/>
          <w:lang w:val="lt-LT"/>
        </w:rPr>
      </w:pPr>
      <w:r w:rsidRPr="00CC13D8">
        <w:rPr>
          <w:rFonts w:ascii="Times New Roman" w:eastAsia="Times New Roman" w:hAnsi="Times New Roman"/>
          <w:lang w:val="lt-LT"/>
        </w:rPr>
        <w:t>Pradėto vartoti vaisto tinkamumo laikas – 12 mėnesių.</w:t>
      </w:r>
    </w:p>
    <w:p w:rsidR="00534148" w:rsidRPr="00CC13D8" w:rsidRDefault="00534148" w:rsidP="00534148">
      <w:pPr>
        <w:spacing w:after="0" w:line="240" w:lineRule="auto"/>
        <w:rPr>
          <w:rFonts w:ascii="Times New Roman" w:eastAsia="Times New Roman" w:hAnsi="Times New Roman"/>
          <w:noProof/>
          <w:lang w:val="lt-LT"/>
        </w:rPr>
      </w:pPr>
      <w:r w:rsidRPr="00CC13D8">
        <w:rPr>
          <w:rFonts w:ascii="Times New Roman" w:eastAsia="Times New Roman" w:hAnsi="Times New Roman"/>
          <w:noProof/>
          <w:lang w:val="lt-LT"/>
        </w:rPr>
        <w:t xml:space="preserve">Vaistų negalima išmesti į kanalizaciją arba  buitinėmis atliekomis. Kaip </w:t>
      </w:r>
      <w:r>
        <w:rPr>
          <w:rFonts w:ascii="Times New Roman" w:eastAsia="Times New Roman" w:hAnsi="Times New Roman"/>
          <w:noProof/>
          <w:lang w:val="lt-LT"/>
        </w:rPr>
        <w:t>išmesti</w:t>
      </w:r>
      <w:r w:rsidRPr="00CC13D8">
        <w:rPr>
          <w:rFonts w:ascii="Times New Roman" w:eastAsia="Times New Roman" w:hAnsi="Times New Roman"/>
          <w:noProof/>
          <w:lang w:val="lt-LT"/>
        </w:rPr>
        <w:t xml:space="preserve"> nereikalingus vaistus, klauskite vaistininko. Šios priemonės padės apsaugoti aplinką.</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numPr>
          <w:ilvl w:val="12"/>
          <w:numId w:val="0"/>
        </w:numPr>
        <w:spacing w:after="0" w:line="240" w:lineRule="auto"/>
        <w:jc w:val="both"/>
        <w:outlineLvl w:val="0"/>
        <w:rPr>
          <w:rFonts w:ascii="Times New Roman" w:eastAsia="Times New Roman" w:hAnsi="Times New Roman"/>
          <w:b/>
          <w:lang w:val="lt-LT"/>
        </w:rPr>
      </w:pPr>
    </w:p>
    <w:p w:rsidR="00534148" w:rsidRPr="00CC13D8" w:rsidRDefault="00534148" w:rsidP="00534148">
      <w:pPr>
        <w:numPr>
          <w:ilvl w:val="12"/>
          <w:numId w:val="0"/>
        </w:numPr>
        <w:spacing w:after="0" w:line="240" w:lineRule="auto"/>
        <w:ind w:left="567" w:hanging="567"/>
        <w:jc w:val="both"/>
        <w:outlineLvl w:val="0"/>
        <w:rPr>
          <w:rFonts w:ascii="Times New Roman" w:eastAsia="Times New Roman" w:hAnsi="Times New Roman"/>
          <w:b/>
          <w:lang w:val="lt-LT"/>
        </w:rPr>
      </w:pPr>
      <w:r w:rsidRPr="00CC13D8">
        <w:rPr>
          <w:rFonts w:ascii="Times New Roman" w:eastAsia="Times New Roman" w:hAnsi="Times New Roman"/>
          <w:b/>
          <w:lang w:val="lt-LT"/>
        </w:rPr>
        <w:t>6.</w:t>
      </w:r>
      <w:r w:rsidRPr="00CC13D8">
        <w:rPr>
          <w:rFonts w:ascii="Times New Roman" w:eastAsia="Times New Roman" w:hAnsi="Times New Roman"/>
          <w:lang w:val="lt-LT"/>
        </w:rPr>
        <w:tab/>
      </w:r>
      <w:r w:rsidRPr="009B0613">
        <w:rPr>
          <w:rFonts w:ascii="Times New Roman Bold" w:eastAsia="Times New Roman" w:hAnsi="Times New Roman Bold"/>
          <w:b/>
          <w:lang w:val="lt-LT"/>
        </w:rPr>
        <w:t>Pakuotės turinys ir kita informacija</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b/>
          <w:lang w:val="lt-LT"/>
        </w:rPr>
      </w:pPr>
      <w:proofErr w:type="spellStart"/>
      <w:r w:rsidRPr="00CC13D8">
        <w:rPr>
          <w:rFonts w:ascii="Times New Roman" w:eastAsia="Times New Roman" w:hAnsi="Times New Roman"/>
          <w:b/>
          <w:lang w:val="lt-LT"/>
        </w:rPr>
        <w:t>Ambroxol</w:t>
      </w:r>
      <w:proofErr w:type="spellEnd"/>
      <w:r w:rsidRPr="00CC13D8">
        <w:rPr>
          <w:rFonts w:ascii="Times New Roman" w:eastAsia="Times New Roman" w:hAnsi="Times New Roman"/>
          <w:b/>
          <w:lang w:val="lt-LT"/>
        </w:rPr>
        <w:t xml:space="preserve"> </w:t>
      </w:r>
      <w:proofErr w:type="spellStart"/>
      <w:r w:rsidRPr="00CC13D8">
        <w:rPr>
          <w:rFonts w:ascii="Times New Roman" w:eastAsia="Times New Roman" w:hAnsi="Times New Roman"/>
          <w:b/>
          <w:lang w:val="lt-LT"/>
        </w:rPr>
        <w:t>Sandoz</w:t>
      </w:r>
      <w:proofErr w:type="spellEnd"/>
      <w:r w:rsidRPr="00CC13D8">
        <w:rPr>
          <w:rFonts w:ascii="Times New Roman" w:eastAsia="Times New Roman" w:hAnsi="Times New Roman"/>
          <w:b/>
          <w:lang w:val="lt-LT"/>
        </w:rPr>
        <w:t xml:space="preserve"> sudėtis</w:t>
      </w:r>
    </w:p>
    <w:p w:rsidR="00534148" w:rsidRPr="00CC13D8" w:rsidRDefault="00534148" w:rsidP="00534148">
      <w:pPr>
        <w:spacing w:after="0" w:line="240" w:lineRule="auto"/>
        <w:ind w:left="567" w:hanging="567"/>
        <w:rPr>
          <w:rFonts w:ascii="Times New Roman" w:eastAsia="Times New Roman" w:hAnsi="Times New Roman"/>
          <w:lang w:val="lt-LT"/>
        </w:rPr>
      </w:pPr>
      <w:r w:rsidRPr="00CC13D8">
        <w:rPr>
          <w:rFonts w:ascii="Times New Roman" w:eastAsia="Times New Roman" w:hAnsi="Times New Roman"/>
          <w:lang w:val="lt-LT"/>
        </w:rPr>
        <w:t>-</w:t>
      </w:r>
      <w:r w:rsidRPr="00CC13D8">
        <w:rPr>
          <w:rFonts w:ascii="Times New Roman" w:eastAsia="Times New Roman" w:hAnsi="Times New Roman"/>
          <w:lang w:val="lt-LT"/>
        </w:rPr>
        <w:tab/>
        <w:t xml:space="preserve">Veiklioji medžiaga yra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hidrochloridas. 5 ml sirupo </w:t>
      </w:r>
      <w:r>
        <w:rPr>
          <w:rFonts w:ascii="Times New Roman" w:eastAsia="Times New Roman" w:hAnsi="Times New Roman"/>
          <w:lang w:val="lt-LT"/>
        </w:rPr>
        <w:t xml:space="preserve">(matavimo šaukšte) </w:t>
      </w:r>
      <w:r w:rsidRPr="00CC13D8">
        <w:rPr>
          <w:rFonts w:ascii="Times New Roman" w:eastAsia="Times New Roman" w:hAnsi="Times New Roman"/>
          <w:lang w:val="lt-LT"/>
        </w:rPr>
        <w:t xml:space="preserve">yra 15 mg </w:t>
      </w:r>
      <w:proofErr w:type="spellStart"/>
      <w:r w:rsidRPr="00CC13D8">
        <w:rPr>
          <w:rFonts w:ascii="Times New Roman" w:eastAsia="Times New Roman" w:hAnsi="Times New Roman"/>
          <w:lang w:val="lt-LT"/>
        </w:rPr>
        <w:t>ambroksolio</w:t>
      </w:r>
      <w:proofErr w:type="spellEnd"/>
      <w:r w:rsidRPr="00CC13D8">
        <w:rPr>
          <w:rFonts w:ascii="Times New Roman" w:eastAsia="Times New Roman" w:hAnsi="Times New Roman"/>
          <w:lang w:val="lt-LT"/>
        </w:rPr>
        <w:t xml:space="preserve"> hidrochlorido.</w:t>
      </w:r>
    </w:p>
    <w:p w:rsidR="00534148" w:rsidRPr="00CC13D8" w:rsidRDefault="00534148" w:rsidP="00534148">
      <w:pPr>
        <w:spacing w:after="0" w:line="240" w:lineRule="auto"/>
        <w:ind w:left="567" w:hanging="567"/>
        <w:jc w:val="both"/>
        <w:rPr>
          <w:rFonts w:ascii="Times New Roman" w:eastAsia="Times New Roman" w:hAnsi="Times New Roman"/>
          <w:lang w:val="lt-LT"/>
        </w:rPr>
      </w:pPr>
      <w:r w:rsidRPr="00CC13D8">
        <w:rPr>
          <w:rFonts w:ascii="Times New Roman" w:eastAsia="Times New Roman" w:hAnsi="Times New Roman"/>
          <w:lang w:val="lt-LT"/>
        </w:rPr>
        <w:t>-</w:t>
      </w:r>
      <w:r w:rsidRPr="00CC13D8">
        <w:rPr>
          <w:rFonts w:ascii="Times New Roman" w:eastAsia="Times New Roman" w:hAnsi="Times New Roman"/>
          <w:lang w:val="lt-LT"/>
        </w:rPr>
        <w:tab/>
        <w:t xml:space="preserve">Pagalbinės medžiagos yra </w:t>
      </w:r>
      <w:proofErr w:type="spellStart"/>
      <w:r w:rsidRPr="00CC13D8">
        <w:rPr>
          <w:rFonts w:ascii="Times New Roman" w:eastAsia="Times New Roman" w:hAnsi="Times New Roman"/>
          <w:lang w:val="lt-LT"/>
        </w:rPr>
        <w:t>benzoinė</w:t>
      </w:r>
      <w:proofErr w:type="spellEnd"/>
      <w:r w:rsidRPr="00CC13D8">
        <w:rPr>
          <w:rFonts w:ascii="Times New Roman" w:eastAsia="Times New Roman" w:hAnsi="Times New Roman"/>
          <w:lang w:val="lt-LT"/>
        </w:rPr>
        <w:t xml:space="preserve"> rūgštis (E210), citrinų rūgštis </w:t>
      </w:r>
      <w:proofErr w:type="spellStart"/>
      <w:r w:rsidRPr="00CC13D8">
        <w:rPr>
          <w:rFonts w:ascii="Times New Roman" w:eastAsia="Times New Roman" w:hAnsi="Times New Roman"/>
          <w:lang w:val="lt-LT"/>
        </w:rPr>
        <w:t>monohidratas</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glicerolis</w:t>
      </w:r>
      <w:proofErr w:type="spellEnd"/>
      <w:r w:rsidRPr="00CC13D8">
        <w:rPr>
          <w:rFonts w:ascii="Times New Roman" w:eastAsia="Times New Roman" w:hAnsi="Times New Roman"/>
          <w:lang w:val="lt-LT"/>
        </w:rPr>
        <w:t xml:space="preserve">, natrio </w:t>
      </w:r>
      <w:proofErr w:type="spellStart"/>
      <w:r w:rsidRPr="00CC13D8">
        <w:rPr>
          <w:rFonts w:ascii="Times New Roman" w:eastAsia="Times New Roman" w:hAnsi="Times New Roman"/>
          <w:lang w:val="lt-LT"/>
        </w:rPr>
        <w:t>ciklamatas</w:t>
      </w:r>
      <w:proofErr w:type="spellEnd"/>
      <w:r w:rsidRPr="00CC13D8">
        <w:rPr>
          <w:rFonts w:ascii="Times New Roman" w:eastAsia="Times New Roman" w:hAnsi="Times New Roman"/>
          <w:lang w:val="lt-LT"/>
        </w:rPr>
        <w:t xml:space="preserve">, natrio </w:t>
      </w:r>
      <w:proofErr w:type="spellStart"/>
      <w:r w:rsidRPr="00CC13D8">
        <w:rPr>
          <w:rFonts w:ascii="Times New Roman" w:eastAsia="Times New Roman" w:hAnsi="Times New Roman"/>
          <w:lang w:val="lt-LT"/>
        </w:rPr>
        <w:t>hidroksidas</w:t>
      </w:r>
      <w:proofErr w:type="spellEnd"/>
      <w:r w:rsidRPr="00CC13D8">
        <w:rPr>
          <w:rFonts w:ascii="Times New Roman" w:eastAsia="Times New Roman" w:hAnsi="Times New Roman"/>
          <w:lang w:val="lt-LT"/>
        </w:rPr>
        <w:t xml:space="preserve">, natrio </w:t>
      </w:r>
      <w:proofErr w:type="spellStart"/>
      <w:r w:rsidRPr="00CC13D8">
        <w:rPr>
          <w:rFonts w:ascii="Times New Roman" w:eastAsia="Times New Roman" w:hAnsi="Times New Roman"/>
          <w:lang w:val="lt-LT"/>
        </w:rPr>
        <w:t>metabisulfitas</w:t>
      </w:r>
      <w:proofErr w:type="spellEnd"/>
      <w:r w:rsidRPr="00CC13D8">
        <w:rPr>
          <w:rFonts w:ascii="Times New Roman" w:eastAsia="Times New Roman" w:hAnsi="Times New Roman"/>
          <w:lang w:val="lt-LT"/>
        </w:rPr>
        <w:t xml:space="preserve"> (E223), </w:t>
      </w:r>
      <w:proofErr w:type="spellStart"/>
      <w:r w:rsidRPr="00CC13D8">
        <w:rPr>
          <w:rFonts w:ascii="Times New Roman" w:eastAsia="Times New Roman" w:hAnsi="Times New Roman"/>
          <w:lang w:val="lt-LT"/>
        </w:rPr>
        <w:t>povidonas</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sorbitolis</w:t>
      </w:r>
      <w:proofErr w:type="spellEnd"/>
      <w:r w:rsidRPr="00CC13D8">
        <w:rPr>
          <w:rFonts w:ascii="Times New Roman" w:eastAsia="Times New Roman" w:hAnsi="Times New Roman"/>
          <w:lang w:val="lt-LT"/>
        </w:rPr>
        <w:t xml:space="preserve"> (E420), išgrynintas vanduo, aromatinė medžiaga: aviečių esencija.</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b/>
          <w:lang w:val="lt-LT"/>
        </w:rPr>
      </w:pPr>
      <w:proofErr w:type="spellStart"/>
      <w:r w:rsidRPr="00CC13D8">
        <w:rPr>
          <w:rFonts w:ascii="Times New Roman" w:eastAsia="Times New Roman" w:hAnsi="Times New Roman"/>
          <w:b/>
          <w:lang w:val="lt-LT"/>
        </w:rPr>
        <w:t>Ambroxol</w:t>
      </w:r>
      <w:proofErr w:type="spellEnd"/>
      <w:r w:rsidRPr="00CC13D8">
        <w:rPr>
          <w:rFonts w:ascii="Times New Roman" w:eastAsia="Times New Roman" w:hAnsi="Times New Roman"/>
          <w:b/>
          <w:lang w:val="lt-LT"/>
        </w:rPr>
        <w:t xml:space="preserve"> </w:t>
      </w:r>
      <w:proofErr w:type="spellStart"/>
      <w:r w:rsidRPr="00CC13D8">
        <w:rPr>
          <w:rFonts w:ascii="Times New Roman" w:eastAsia="Times New Roman" w:hAnsi="Times New Roman"/>
          <w:b/>
          <w:lang w:val="lt-LT"/>
        </w:rPr>
        <w:t>Sandoz</w:t>
      </w:r>
      <w:proofErr w:type="spellEnd"/>
      <w:r w:rsidRPr="00CC13D8">
        <w:rPr>
          <w:rFonts w:ascii="Times New Roman" w:eastAsia="Times New Roman" w:hAnsi="Times New Roman"/>
          <w:b/>
          <w:lang w:val="lt-LT"/>
        </w:rPr>
        <w:t xml:space="preserve"> išvaizda ir kiekis pakuotėje</w:t>
      </w:r>
    </w:p>
    <w:p w:rsidR="00534148" w:rsidRPr="00CC13D8" w:rsidRDefault="00534148" w:rsidP="00534148">
      <w:pPr>
        <w:widowControl w:val="0"/>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Ambroxol</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yra skaidrus ar beveik skaidrus, bespalvis ar šviesiai gelsvas skystis (sirupo pavidalu).</w:t>
      </w:r>
    </w:p>
    <w:p w:rsidR="00534148" w:rsidRPr="00CC13D8" w:rsidRDefault="00534148" w:rsidP="00534148">
      <w:pPr>
        <w:spacing w:after="0" w:line="240" w:lineRule="auto"/>
        <w:rPr>
          <w:rFonts w:ascii="Times New Roman" w:eastAsia="Times New Roman" w:hAnsi="Times New Roman"/>
          <w:color w:val="000000"/>
          <w:lang w:val="lt-LT"/>
        </w:rPr>
      </w:pPr>
      <w:r w:rsidRPr="00CC13D8">
        <w:rPr>
          <w:rFonts w:ascii="Times New Roman" w:eastAsia="Times New Roman" w:hAnsi="Times New Roman"/>
          <w:lang w:val="lt-LT"/>
        </w:rPr>
        <w:t xml:space="preserve">Kartono dėžutėje yra rudos spalvos stiklinis buteliukas </w:t>
      </w:r>
      <w:r w:rsidRPr="00CC13D8">
        <w:rPr>
          <w:rFonts w:ascii="Times New Roman" w:eastAsia="Times New Roman" w:hAnsi="Times New Roman"/>
          <w:color w:val="000000"/>
          <w:lang w:val="lt-LT"/>
        </w:rPr>
        <w:t xml:space="preserve">su užsukamuoju polietileno dangteliu, kuris yra su pirmojo atidarymo kontrole, ir bespalvis polipropileno 5 ml </w:t>
      </w:r>
      <w:r>
        <w:rPr>
          <w:rFonts w:ascii="Times New Roman" w:eastAsia="Times New Roman" w:hAnsi="Times New Roman"/>
          <w:color w:val="000000"/>
          <w:lang w:val="lt-LT"/>
        </w:rPr>
        <w:t>matavimo šaukštas su 1,25 ir 2,5 ml žymomis</w:t>
      </w:r>
      <w:r w:rsidRPr="00CC13D8">
        <w:rPr>
          <w:rFonts w:ascii="Times New Roman" w:eastAsia="Times New Roman" w:hAnsi="Times New Roman"/>
          <w:color w:val="000000"/>
          <w:lang w:val="lt-LT"/>
        </w:rPr>
        <w:t>.</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color w:val="000000"/>
          <w:lang w:val="lt-LT"/>
        </w:rPr>
        <w:t>Buteliuke yra 100 ml sirupo.</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Registruotojas</w:t>
      </w:r>
    </w:p>
    <w:p w:rsidR="00534148" w:rsidRPr="00CC13D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d.d</w:t>
      </w:r>
      <w:proofErr w:type="spellEnd"/>
      <w:r w:rsidRPr="00CC13D8">
        <w:rPr>
          <w:rFonts w:ascii="Times New Roman" w:eastAsia="Times New Roman" w:hAnsi="Times New Roman"/>
          <w:lang w:val="lt-LT"/>
        </w:rPr>
        <w:t xml:space="preserve">. </w:t>
      </w:r>
    </w:p>
    <w:p w:rsidR="00534148" w:rsidRDefault="00534148" w:rsidP="00534148">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Verovškova</w:t>
      </w:r>
      <w:proofErr w:type="spellEnd"/>
      <w:r w:rsidRPr="00CC13D8">
        <w:rPr>
          <w:rFonts w:ascii="Times New Roman" w:eastAsia="Times New Roman" w:hAnsi="Times New Roman"/>
          <w:lang w:val="lt-LT"/>
        </w:rPr>
        <w:t xml:space="preserve"> 57</w:t>
      </w:r>
    </w:p>
    <w:p w:rsidR="00534148" w:rsidRPr="00CC13D8" w:rsidRDefault="00534148" w:rsidP="00534148">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1000 </w:t>
      </w:r>
      <w:proofErr w:type="spellStart"/>
      <w:r w:rsidRPr="00CC13D8">
        <w:rPr>
          <w:rFonts w:ascii="Times New Roman" w:eastAsia="Times New Roman" w:hAnsi="Times New Roman"/>
          <w:lang w:val="lt-LT"/>
        </w:rPr>
        <w:t>Ljubljana</w:t>
      </w:r>
      <w:proofErr w:type="spellEnd"/>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Slovėnija</w:t>
      </w:r>
    </w:p>
    <w:p w:rsidR="00534148" w:rsidRPr="00CC13D8" w:rsidRDefault="00534148" w:rsidP="00534148">
      <w:pPr>
        <w:spacing w:after="0" w:line="240" w:lineRule="auto"/>
        <w:jc w:val="both"/>
        <w:rPr>
          <w:rFonts w:ascii="Times New Roman" w:eastAsia="Times New Roman" w:hAnsi="Times New Roman"/>
          <w:b/>
          <w:lang w:val="lt-LT"/>
        </w:rPr>
      </w:pPr>
    </w:p>
    <w:p w:rsidR="00534148" w:rsidRPr="00CC13D8" w:rsidRDefault="00534148" w:rsidP="00534148">
      <w:pPr>
        <w:spacing w:after="0" w:line="240" w:lineRule="auto"/>
        <w:jc w:val="both"/>
        <w:rPr>
          <w:rFonts w:ascii="Times New Roman" w:eastAsia="Times New Roman" w:hAnsi="Times New Roman"/>
          <w:b/>
          <w:lang w:val="lt-LT"/>
        </w:rPr>
      </w:pPr>
      <w:r w:rsidRPr="00CC13D8">
        <w:rPr>
          <w:rFonts w:ascii="Times New Roman" w:eastAsia="Times New Roman" w:hAnsi="Times New Roman"/>
          <w:b/>
          <w:lang w:val="lt-LT"/>
        </w:rPr>
        <w:t>Gamintojas</w:t>
      </w:r>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Salutas</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Pharma</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GmbH</w:t>
      </w:r>
      <w:proofErr w:type="spellEnd"/>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CC13D8">
        <w:rPr>
          <w:rFonts w:ascii="Times New Roman" w:eastAsia="Times New Roman" w:hAnsi="Times New Roman"/>
          <w:lang w:val="lt-LT"/>
        </w:rPr>
        <w:t>Otto-von</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Guericke</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Allee</w:t>
      </w:r>
      <w:proofErr w:type="spellEnd"/>
      <w:r w:rsidRPr="00CC13D8">
        <w:rPr>
          <w:rFonts w:ascii="Times New Roman" w:eastAsia="Times New Roman" w:hAnsi="Times New Roman"/>
          <w:lang w:val="lt-LT"/>
        </w:rPr>
        <w:t xml:space="preserve"> 1</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 xml:space="preserve">39179 </w:t>
      </w:r>
      <w:proofErr w:type="spellStart"/>
      <w:r w:rsidRPr="00CC13D8">
        <w:rPr>
          <w:rFonts w:ascii="Times New Roman" w:eastAsia="Times New Roman" w:hAnsi="Times New Roman"/>
          <w:lang w:val="lt-LT"/>
        </w:rPr>
        <w:t>Barleben</w:t>
      </w:r>
      <w:proofErr w:type="spellEnd"/>
      <w:r w:rsidRPr="00CC13D8">
        <w:rPr>
          <w:rFonts w:ascii="Times New Roman" w:eastAsia="Times New Roman" w:hAnsi="Times New Roman"/>
          <w:lang w:val="lt-LT"/>
        </w:rPr>
        <w:t xml:space="preserve"> </w:t>
      </w: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Vokietija</w:t>
      </w:r>
    </w:p>
    <w:p w:rsidR="00534148" w:rsidRPr="00CC13D8" w:rsidRDefault="00534148" w:rsidP="00534148">
      <w:pPr>
        <w:spacing w:after="0" w:line="240" w:lineRule="auto"/>
        <w:jc w:val="both"/>
        <w:rPr>
          <w:rFonts w:ascii="Times New Roman" w:eastAsia="Times New Roman" w:hAnsi="Times New Roman"/>
          <w:lang w:val="lt-LT"/>
        </w:rPr>
      </w:pPr>
    </w:p>
    <w:p w:rsidR="00534148" w:rsidRPr="00CC13D8" w:rsidRDefault="00534148" w:rsidP="00534148">
      <w:pPr>
        <w:spacing w:after="0" w:line="240" w:lineRule="auto"/>
        <w:jc w:val="both"/>
        <w:rPr>
          <w:rFonts w:ascii="Times New Roman" w:eastAsia="Times New Roman" w:hAnsi="Times New Roman"/>
          <w:lang w:val="lt-LT"/>
        </w:rPr>
      </w:pPr>
      <w:r w:rsidRPr="00CC13D8">
        <w:rPr>
          <w:rFonts w:ascii="Times New Roman" w:eastAsia="Times New Roman" w:hAnsi="Times New Roman"/>
          <w:lang w:val="lt-LT"/>
        </w:rPr>
        <w:t>Jeigu norite daugiau sužinoti apie šį vaist</w:t>
      </w:r>
      <w:r>
        <w:rPr>
          <w:rFonts w:ascii="Times New Roman" w:eastAsia="Times New Roman" w:hAnsi="Times New Roman"/>
          <w:lang w:val="lt-LT"/>
        </w:rPr>
        <w:t>ą</w:t>
      </w:r>
      <w:r w:rsidRPr="00CC13D8">
        <w:rPr>
          <w:rFonts w:ascii="Times New Roman" w:eastAsia="Times New Roman" w:hAnsi="Times New Roman"/>
          <w:lang w:val="lt-LT"/>
        </w:rPr>
        <w:t xml:space="preserve">, kreipkitės į vietinį </w:t>
      </w:r>
      <w:r>
        <w:rPr>
          <w:rFonts w:ascii="Times New Roman" w:eastAsia="Times New Roman" w:hAnsi="Times New Roman"/>
          <w:lang w:val="lt-LT"/>
        </w:rPr>
        <w:t>registruotojo</w:t>
      </w:r>
      <w:r w:rsidRPr="00CC13D8">
        <w:rPr>
          <w:rFonts w:ascii="Times New Roman" w:eastAsia="Times New Roman" w:hAnsi="Times New Roman"/>
          <w:lang w:val="lt-LT"/>
        </w:rPr>
        <w:t xml:space="preserve"> atstovą.</w:t>
      </w:r>
    </w:p>
    <w:tbl>
      <w:tblPr>
        <w:tblW w:w="4644" w:type="dxa"/>
        <w:tblLayout w:type="fixed"/>
        <w:tblLook w:val="0000" w:firstRow="0" w:lastRow="0" w:firstColumn="0" w:lastColumn="0" w:noHBand="0" w:noVBand="0"/>
      </w:tblPr>
      <w:tblGrid>
        <w:gridCol w:w="4644"/>
      </w:tblGrid>
      <w:tr w:rsidR="00534148" w:rsidRPr="00CC13D8" w:rsidTr="00FE23A4">
        <w:tc>
          <w:tcPr>
            <w:tcW w:w="4644" w:type="dxa"/>
          </w:tcPr>
          <w:p w:rsidR="00534148" w:rsidRPr="00CC13D8" w:rsidRDefault="00534148" w:rsidP="00FE23A4">
            <w:pPr>
              <w:spacing w:after="0" w:line="240" w:lineRule="auto"/>
              <w:rPr>
                <w:rFonts w:ascii="Times New Roman" w:eastAsia="Times New Roman" w:hAnsi="Times New Roman"/>
                <w:lang w:val="lt-LT"/>
              </w:rPr>
            </w:pPr>
            <w:proofErr w:type="spellStart"/>
            <w:r w:rsidRPr="00CC13D8">
              <w:rPr>
                <w:rFonts w:ascii="Times New Roman" w:eastAsia="Times New Roman" w:hAnsi="Times New Roman"/>
                <w:lang w:val="lt-LT"/>
              </w:rPr>
              <w:t>Sandoz</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Pharmaceuticals</w:t>
            </w:r>
            <w:proofErr w:type="spellEnd"/>
            <w:r w:rsidRPr="00CC13D8">
              <w:rPr>
                <w:rFonts w:ascii="Times New Roman" w:eastAsia="Times New Roman" w:hAnsi="Times New Roman"/>
                <w:lang w:val="lt-LT"/>
              </w:rPr>
              <w:t xml:space="preserve"> </w:t>
            </w:r>
            <w:proofErr w:type="spellStart"/>
            <w:r w:rsidRPr="00CC13D8">
              <w:rPr>
                <w:rFonts w:ascii="Times New Roman" w:eastAsia="Times New Roman" w:hAnsi="Times New Roman"/>
                <w:lang w:val="lt-LT"/>
              </w:rPr>
              <w:t>d.d</w:t>
            </w:r>
            <w:proofErr w:type="spellEnd"/>
            <w:r w:rsidRPr="00CC13D8">
              <w:rPr>
                <w:rFonts w:ascii="Times New Roman" w:eastAsia="Times New Roman" w:hAnsi="Times New Roman"/>
                <w:lang w:val="lt-LT"/>
              </w:rPr>
              <w:t>. filialas</w:t>
            </w:r>
          </w:p>
          <w:p w:rsidR="00534148" w:rsidRPr="00CC13D8" w:rsidRDefault="00534148" w:rsidP="00FE23A4">
            <w:pPr>
              <w:spacing w:after="0" w:line="240" w:lineRule="auto"/>
              <w:rPr>
                <w:rFonts w:ascii="Times New Roman" w:eastAsia="Times New Roman" w:hAnsi="Times New Roman"/>
                <w:lang w:val="lt-LT"/>
              </w:rPr>
            </w:pPr>
            <w:r w:rsidRPr="00CC13D8">
              <w:rPr>
                <w:rFonts w:ascii="Times New Roman" w:eastAsia="Times New Roman" w:hAnsi="Times New Roman"/>
                <w:lang w:val="lt-LT"/>
              </w:rPr>
              <w:t xml:space="preserve">Šeimyniškių 3A </w:t>
            </w:r>
          </w:p>
          <w:p w:rsidR="00534148" w:rsidRPr="00CC13D8" w:rsidRDefault="00534148" w:rsidP="00FE23A4">
            <w:pPr>
              <w:spacing w:after="0" w:line="240" w:lineRule="auto"/>
              <w:rPr>
                <w:rFonts w:ascii="Times New Roman" w:eastAsia="Times New Roman" w:hAnsi="Times New Roman"/>
                <w:lang w:val="lt-LT"/>
              </w:rPr>
            </w:pPr>
            <w:r w:rsidRPr="00CC13D8">
              <w:rPr>
                <w:rFonts w:ascii="Times New Roman" w:eastAsia="Times New Roman" w:hAnsi="Times New Roman"/>
                <w:lang w:val="lt-LT"/>
              </w:rPr>
              <w:t>LT-09312 Vilnius</w:t>
            </w:r>
          </w:p>
          <w:p w:rsidR="00534148" w:rsidRPr="00CC13D8" w:rsidRDefault="00FE23A4" w:rsidP="00FE23A4">
            <w:pPr>
              <w:spacing w:after="0" w:line="240" w:lineRule="auto"/>
              <w:rPr>
                <w:rFonts w:ascii="Times New Roman" w:eastAsia="Times New Roman" w:hAnsi="Times New Roman"/>
                <w:lang w:val="lt-LT"/>
              </w:rPr>
            </w:pPr>
            <w:r w:rsidRPr="00CC13D8">
              <w:rPr>
                <w:rFonts w:ascii="Times New Roman" w:eastAsia="Times New Roman" w:hAnsi="Times New Roman"/>
                <w:lang w:val="lt-LT"/>
              </w:rPr>
              <w:t>T</w:t>
            </w:r>
            <w:r w:rsidR="00534148" w:rsidRPr="00CC13D8">
              <w:rPr>
                <w:rFonts w:ascii="Times New Roman" w:eastAsia="Times New Roman" w:hAnsi="Times New Roman"/>
                <w:lang w:val="lt-LT"/>
              </w:rPr>
              <w:t>el</w:t>
            </w:r>
            <w:r>
              <w:rPr>
                <w:rFonts w:ascii="Times New Roman" w:eastAsia="Times New Roman" w:hAnsi="Times New Roman"/>
                <w:lang w:val="lt-LT"/>
              </w:rPr>
              <w:t>.</w:t>
            </w:r>
            <w:r w:rsidR="00534148" w:rsidRPr="00CC13D8">
              <w:rPr>
                <w:rFonts w:ascii="Times New Roman" w:eastAsia="Times New Roman" w:hAnsi="Times New Roman"/>
                <w:lang w:val="lt-LT"/>
              </w:rPr>
              <w:t xml:space="preserve"> +370 5 2636037</w:t>
            </w:r>
          </w:p>
          <w:p w:rsidR="00534148" w:rsidRPr="00CC13D8" w:rsidRDefault="00534148" w:rsidP="00FE23A4">
            <w:pPr>
              <w:widowControl w:val="0"/>
              <w:autoSpaceDE w:val="0"/>
              <w:autoSpaceDN w:val="0"/>
              <w:adjustRightInd w:val="0"/>
              <w:spacing w:after="0" w:line="240" w:lineRule="auto"/>
              <w:textAlignment w:val="center"/>
              <w:rPr>
                <w:rFonts w:ascii="Times New Roman" w:eastAsia="Times New Roman" w:hAnsi="Times New Roman"/>
                <w:lang w:val="lt-LT"/>
              </w:rPr>
            </w:pPr>
            <w:r w:rsidRPr="00CC13D8">
              <w:rPr>
                <w:rFonts w:ascii="Times New Roman" w:eastAsia="Times New Roman" w:hAnsi="Times New Roman" w:cs="AGaramondPro-Regular"/>
                <w:color w:val="000000"/>
                <w:szCs w:val="18"/>
                <w:lang w:val="lt-LT"/>
              </w:rPr>
              <w:t>Fax.</w:t>
            </w:r>
            <w:r>
              <w:rPr>
                <w:rFonts w:ascii="Times New Roman" w:eastAsia="Times New Roman" w:hAnsi="Times New Roman" w:cs="AGaramondPro-Regular"/>
                <w:color w:val="000000"/>
                <w:szCs w:val="18"/>
                <w:lang w:val="lt-LT"/>
              </w:rPr>
              <w:t>+</w:t>
            </w:r>
            <w:r w:rsidRPr="00CC13D8">
              <w:rPr>
                <w:rFonts w:ascii="Times New Roman" w:eastAsia="Times New Roman" w:hAnsi="Times New Roman" w:cs="AGaramondPro-Regular"/>
                <w:color w:val="000000"/>
                <w:szCs w:val="18"/>
                <w:lang w:val="lt-LT"/>
              </w:rPr>
              <w:t>370 5 2636 036</w:t>
            </w:r>
          </w:p>
        </w:tc>
      </w:tr>
    </w:tbl>
    <w:p w:rsidR="00534148" w:rsidRPr="00821646" w:rsidRDefault="00534148" w:rsidP="00534148">
      <w:pPr>
        <w:spacing w:after="0" w:line="240" w:lineRule="auto"/>
        <w:jc w:val="both"/>
        <w:rPr>
          <w:rFonts w:ascii="Times New Roman" w:eastAsia="Times New Roman" w:hAnsi="Times New Roman"/>
          <w:lang w:val="lt-LT"/>
        </w:rPr>
      </w:pPr>
      <w:r w:rsidRPr="00821646">
        <w:rPr>
          <w:rFonts w:ascii="Times New Roman" w:eastAsia="Times New Roman" w:hAnsi="Times New Roman"/>
          <w:lang w:val="lt-LT"/>
        </w:rPr>
        <w:t>Nemokama linija pacientams +370 800 00877</w:t>
      </w:r>
    </w:p>
    <w:p w:rsidR="00534148" w:rsidRPr="00CC13D8" w:rsidRDefault="00534148" w:rsidP="00534148">
      <w:pPr>
        <w:spacing w:after="0" w:line="240" w:lineRule="auto"/>
        <w:jc w:val="both"/>
        <w:rPr>
          <w:rFonts w:ascii="Times New Roman" w:eastAsia="Times New Roman" w:hAnsi="Times New Roman"/>
          <w:lang w:val="lt-LT"/>
        </w:rPr>
      </w:pPr>
      <w:proofErr w:type="spellStart"/>
      <w:r w:rsidRPr="00821646">
        <w:rPr>
          <w:rFonts w:ascii="Times New Roman" w:eastAsia="Times New Roman" w:hAnsi="Times New Roman"/>
          <w:lang w:val="lt-LT"/>
        </w:rPr>
        <w:t>El.paštas</w:t>
      </w:r>
      <w:proofErr w:type="spellEnd"/>
      <w:r w:rsidRPr="00821646">
        <w:rPr>
          <w:rFonts w:ascii="Times New Roman" w:eastAsia="Times New Roman" w:hAnsi="Times New Roman"/>
          <w:lang w:val="lt-LT"/>
        </w:rPr>
        <w:t>: info.lithuania@sandoz.com</w:t>
      </w:r>
    </w:p>
    <w:p w:rsidR="00534148" w:rsidRPr="00CC13D8" w:rsidRDefault="00534148" w:rsidP="00534148">
      <w:pPr>
        <w:spacing w:after="0" w:line="240" w:lineRule="auto"/>
        <w:jc w:val="both"/>
        <w:rPr>
          <w:rFonts w:ascii="Times New Roman" w:eastAsia="Times New Roman" w:hAnsi="Times New Roman"/>
          <w:lang w:val="lt-LT"/>
        </w:rPr>
      </w:pPr>
    </w:p>
    <w:p w:rsidR="00534148" w:rsidRPr="00223BB9" w:rsidRDefault="00534148" w:rsidP="00534148">
      <w:pPr>
        <w:spacing w:after="0" w:line="240" w:lineRule="auto"/>
        <w:jc w:val="both"/>
        <w:rPr>
          <w:rFonts w:ascii="Times New Roman" w:eastAsia="Times New Roman" w:hAnsi="Times New Roman"/>
          <w:b/>
          <w:lang w:val="lt-LT"/>
        </w:rPr>
      </w:pPr>
      <w:r w:rsidRPr="00CC13D8">
        <w:rPr>
          <w:rFonts w:ascii="Times New Roman" w:eastAsia="Times New Roman" w:hAnsi="Times New Roman"/>
          <w:b/>
          <w:bCs/>
          <w:lang w:val="lt-LT"/>
        </w:rPr>
        <w:t xml:space="preserve">Šis pakuotės </w:t>
      </w:r>
      <w:r w:rsidRPr="00CC13D8">
        <w:rPr>
          <w:rFonts w:ascii="Times New Roman" w:eastAsia="Times New Roman" w:hAnsi="Times New Roman"/>
          <w:b/>
          <w:lang w:val="lt-LT"/>
        </w:rPr>
        <w:t xml:space="preserve">lapelis paskutinį kartą </w:t>
      </w:r>
      <w:r>
        <w:rPr>
          <w:rFonts w:ascii="Times New Roman" w:eastAsia="Times New Roman" w:hAnsi="Times New Roman"/>
          <w:b/>
          <w:lang w:val="lt-LT"/>
        </w:rPr>
        <w:t xml:space="preserve">peržiūrėtas </w:t>
      </w:r>
      <w:r w:rsidRPr="00223BB9">
        <w:rPr>
          <w:rFonts w:ascii="Times New Roman" w:eastAsia="Times New Roman" w:hAnsi="Times New Roman"/>
          <w:b/>
          <w:lang w:val="lt-LT"/>
        </w:rPr>
        <w:t>2016-03-18</w:t>
      </w:r>
    </w:p>
    <w:p w:rsidR="00534148" w:rsidRPr="00CC13D8" w:rsidRDefault="00534148" w:rsidP="00534148">
      <w:pPr>
        <w:spacing w:after="0" w:line="240" w:lineRule="auto"/>
        <w:jc w:val="both"/>
        <w:rPr>
          <w:rFonts w:ascii="Times New Roman" w:eastAsia="Times New Roman" w:hAnsi="Times New Roman"/>
          <w:b/>
          <w:lang w:val="lt-LT"/>
        </w:rPr>
      </w:pPr>
    </w:p>
    <w:p w:rsidR="00534148" w:rsidRDefault="00534148" w:rsidP="00534148">
      <w:pPr>
        <w:spacing w:after="0" w:line="240" w:lineRule="auto"/>
        <w:rPr>
          <w:rFonts w:ascii="Times New Roman" w:eastAsia="Times New Roman" w:hAnsi="Times New Roman"/>
          <w:noProof/>
          <w:lang w:val="lt-LT"/>
        </w:rPr>
      </w:pPr>
      <w:r w:rsidRPr="009B0613">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CC13D8">
        <w:rPr>
          <w:rFonts w:ascii="Times New Roman" w:eastAsia="Times New Roman" w:hAnsi="Times New Roman"/>
          <w:lang w:val="lt-LT"/>
        </w:rPr>
        <w:t xml:space="preserve"> </w:t>
      </w:r>
      <w:hyperlink r:id="rId12" w:history="1">
        <w:r w:rsidRPr="00CC13D8">
          <w:rPr>
            <w:rFonts w:ascii="Times New Roman" w:eastAsia="Times New Roman" w:hAnsi="Times New Roman"/>
            <w:noProof/>
            <w:color w:val="0000FF"/>
            <w:u w:val="single"/>
            <w:lang w:val="lt-LT"/>
          </w:rPr>
          <w:t>http://www.vvkt.lt/</w:t>
        </w:r>
      </w:hyperlink>
      <w:r>
        <w:rPr>
          <w:rFonts w:ascii="Times New Roman" w:eastAsia="Times New Roman" w:hAnsi="Times New Roman"/>
          <w:noProof/>
          <w:lang w:val="lt-LT"/>
        </w:rPr>
        <w:t>.</w:t>
      </w:r>
    </w:p>
    <w:p w:rsidR="00534148" w:rsidRDefault="00534148" w:rsidP="00534148">
      <w:pPr>
        <w:spacing w:after="0" w:line="240" w:lineRule="auto"/>
        <w:rPr>
          <w:rFonts w:ascii="Times New Roman" w:eastAsia="Times New Roman" w:hAnsi="Times New Roman"/>
          <w:noProof/>
          <w:lang w:val="lt-LT"/>
        </w:rPr>
      </w:pPr>
      <w:bookmarkStart w:id="0" w:name="_GoBack"/>
      <w:bookmarkEnd w:id="0"/>
      <w:permStart w:id="1365729141" w:edGrp="everyone"/>
      <w:permEnd w:id="1365729141"/>
    </w:p>
    <w:p w:rsidR="00534148" w:rsidRPr="00CC13D8" w:rsidRDefault="00534148" w:rsidP="00534148">
      <w:pPr>
        <w:spacing w:after="0" w:line="240" w:lineRule="auto"/>
        <w:rPr>
          <w:lang w:val="lt-LT"/>
        </w:rPr>
      </w:pPr>
    </w:p>
    <w:p w:rsidR="00891BFE" w:rsidRPr="00534148" w:rsidRDefault="00891BFE">
      <w:pPr>
        <w:rPr>
          <w:lang w:val="lt-LT"/>
        </w:rPr>
      </w:pPr>
    </w:p>
    <w:sectPr w:rsidR="00891BFE" w:rsidRPr="00534148" w:rsidSect="00FE23A4">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4E" w:rsidRDefault="0055444E">
      <w:pPr>
        <w:spacing w:after="0" w:line="240" w:lineRule="auto"/>
      </w:pPr>
      <w:r>
        <w:separator/>
      </w:r>
    </w:p>
  </w:endnote>
  <w:endnote w:type="continuationSeparator" w:id="0">
    <w:p w:rsidR="0055444E" w:rsidRDefault="0055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LT">
    <w:altName w:val="Times New Roman"/>
    <w:charset w:val="BA"/>
    <w:family w:val="roman"/>
    <w:pitch w:val="variable"/>
    <w:sig w:usb0="0000000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GaramondPro-Regular">
    <w:altName w:val="Times New Roman"/>
    <w:panose1 w:val="00000000000000000000"/>
    <w:charset w:val="00"/>
    <w:family w:val="auto"/>
    <w:notTrueType/>
    <w:pitch w:val="default"/>
    <w:sig w:usb0="00000003" w:usb1="00000000" w:usb2="00000000" w:usb3="00000000" w:csb0="00000001" w:csb1="00000000"/>
  </w:font>
  <w:font w:name="AGaramondPro-Semibol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0D" w:rsidRDefault="005B260D" w:rsidP="00FE23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B260D" w:rsidRDefault="005B260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0D" w:rsidRDefault="005B260D" w:rsidP="00FE23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1626">
      <w:rPr>
        <w:rStyle w:val="Puslapionumeris"/>
        <w:noProof/>
      </w:rPr>
      <w:t>19</w:t>
    </w:r>
    <w:r>
      <w:rPr>
        <w:rStyle w:val="Puslapionumeris"/>
      </w:rPr>
      <w:fldChar w:fldCharType="end"/>
    </w:r>
  </w:p>
  <w:p w:rsidR="005B260D" w:rsidRDefault="005B260D" w:rsidP="00FE23A4">
    <w:pPr>
      <w:pStyle w:val="Porat"/>
      <w:ind w:right="360"/>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4E" w:rsidRDefault="0055444E">
      <w:pPr>
        <w:spacing w:after="0" w:line="240" w:lineRule="auto"/>
      </w:pPr>
      <w:r>
        <w:separator/>
      </w:r>
    </w:p>
  </w:footnote>
  <w:footnote w:type="continuationSeparator" w:id="0">
    <w:p w:rsidR="0055444E" w:rsidRDefault="00554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5A1E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F31E2B"/>
    <w:multiLevelType w:val="hybridMultilevel"/>
    <w:tmpl w:val="3868682A"/>
    <w:lvl w:ilvl="0" w:tplc="CFFC8814">
      <w:start w:val="1"/>
      <w:numFmt w:val="bullet"/>
      <w:lvlText w:val=""/>
      <w:lvlJc w:val="left"/>
      <w:pPr>
        <w:tabs>
          <w:tab w:val="num" w:pos="567"/>
        </w:tabs>
        <w:ind w:left="567" w:hanging="567"/>
      </w:pPr>
      <w:rPr>
        <w:rFonts w:ascii="Symbol" w:hAnsi="Symbol"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467BE8"/>
    <w:multiLevelType w:val="hybridMultilevel"/>
    <w:tmpl w:val="5C36DD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700504"/>
    <w:multiLevelType w:val="hybridMultilevel"/>
    <w:tmpl w:val="1E864A1C"/>
    <w:lvl w:ilvl="0" w:tplc="CFFC881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407A0"/>
    <w:multiLevelType w:val="hybridMultilevel"/>
    <w:tmpl w:val="5FC44DF0"/>
    <w:lvl w:ilvl="0" w:tplc="6192943A">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976634"/>
    <w:multiLevelType w:val="hybridMultilevel"/>
    <w:tmpl w:val="265E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925CA"/>
    <w:multiLevelType w:val="hybridMultilevel"/>
    <w:tmpl w:val="C1D6ADEE"/>
    <w:lvl w:ilvl="0" w:tplc="6192943A">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F7CBD"/>
    <w:multiLevelType w:val="hybridMultilevel"/>
    <w:tmpl w:val="4CC8F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EC718A2"/>
    <w:multiLevelType w:val="hybridMultilevel"/>
    <w:tmpl w:val="61E61CA2"/>
    <w:lvl w:ilvl="0" w:tplc="CFFC881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930EAB"/>
    <w:multiLevelType w:val="hybridMultilevel"/>
    <w:tmpl w:val="AF9EB5C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Times New Roman"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Times New Roman"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277D5A"/>
    <w:multiLevelType w:val="hybridMultilevel"/>
    <w:tmpl w:val="81EA7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FA033C"/>
    <w:multiLevelType w:val="hybridMultilevel"/>
    <w:tmpl w:val="945E8350"/>
    <w:lvl w:ilvl="0" w:tplc="CFFC8814">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411AC"/>
    <w:multiLevelType w:val="hybridMultilevel"/>
    <w:tmpl w:val="5F7A36F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8D76CB"/>
    <w:multiLevelType w:val="hybridMultilevel"/>
    <w:tmpl w:val="4ABA5148"/>
    <w:lvl w:ilvl="0" w:tplc="CFFC8814">
      <w:start w:val="1"/>
      <w:numFmt w:val="bullet"/>
      <w:lvlText w:val=""/>
      <w:lvlJc w:val="left"/>
      <w:pPr>
        <w:tabs>
          <w:tab w:val="num" w:pos="567"/>
        </w:tabs>
        <w:ind w:left="567" w:hanging="567"/>
      </w:pPr>
      <w:rPr>
        <w:rFonts w:ascii="Symbol" w:hAnsi="Symbol"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4F5FD4"/>
    <w:multiLevelType w:val="hybridMultilevel"/>
    <w:tmpl w:val="3074361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30F02CEA"/>
    <w:multiLevelType w:val="hybridMultilevel"/>
    <w:tmpl w:val="D1FAF3BE"/>
    <w:lvl w:ilvl="0" w:tplc="8408A800">
      <w:start w:val="1"/>
      <w:numFmt w:val="bullet"/>
      <w:lvlRestart w:val="0"/>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013A4"/>
    <w:multiLevelType w:val="hybridMultilevel"/>
    <w:tmpl w:val="69F6641A"/>
    <w:lvl w:ilvl="0" w:tplc="6192943A">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E6451E"/>
    <w:multiLevelType w:val="hybridMultilevel"/>
    <w:tmpl w:val="634E1E08"/>
    <w:lvl w:ilvl="0" w:tplc="CFFC881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02DE9"/>
    <w:multiLevelType w:val="hybridMultilevel"/>
    <w:tmpl w:val="E66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206D3"/>
    <w:multiLevelType w:val="hybridMultilevel"/>
    <w:tmpl w:val="050E3FD8"/>
    <w:lvl w:ilvl="0" w:tplc="45424838">
      <w:start w:val="1"/>
      <w:numFmt w:val="bullet"/>
      <w:pStyle w:val="BT-EMEASMCA"/>
      <w:lvlText w:val=""/>
      <w:lvlJc w:val="left"/>
      <w:pPr>
        <w:tabs>
          <w:tab w:val="num" w:pos="567"/>
        </w:tabs>
        <w:ind w:left="567" w:hanging="567"/>
      </w:pPr>
      <w:rPr>
        <w:rFonts w:ascii="Symbol" w:hAnsi="Symbol" w:hint="default"/>
        <w:color w:val="auto"/>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684F45"/>
    <w:multiLevelType w:val="hybridMultilevel"/>
    <w:tmpl w:val="B686E2F2"/>
    <w:lvl w:ilvl="0" w:tplc="CFFC8814">
      <w:start w:val="1"/>
      <w:numFmt w:val="bullet"/>
      <w:lvlText w:val=""/>
      <w:lvlJc w:val="left"/>
      <w:pPr>
        <w:tabs>
          <w:tab w:val="num" w:pos="567"/>
        </w:tabs>
        <w:ind w:left="567" w:hanging="567"/>
      </w:pPr>
      <w:rPr>
        <w:rFonts w:ascii="Symbol" w:hAnsi="Symbol"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8908D7"/>
    <w:multiLevelType w:val="hybridMultilevel"/>
    <w:tmpl w:val="95C883EE"/>
    <w:lvl w:ilvl="0" w:tplc="CFFC88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A3F54"/>
    <w:multiLevelType w:val="hybridMultilevel"/>
    <w:tmpl w:val="781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A19B8"/>
    <w:multiLevelType w:val="hybridMultilevel"/>
    <w:tmpl w:val="ACFC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F61AC"/>
    <w:multiLevelType w:val="hybridMultilevel"/>
    <w:tmpl w:val="BE64AC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Symbo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Symbol"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D7C19F4"/>
    <w:multiLevelType w:val="hybridMultilevel"/>
    <w:tmpl w:val="AAB8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85E12"/>
    <w:multiLevelType w:val="hybridMultilevel"/>
    <w:tmpl w:val="CDE44AB4"/>
    <w:lvl w:ilvl="0" w:tplc="5B3459D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04F8D"/>
    <w:multiLevelType w:val="hybridMultilevel"/>
    <w:tmpl w:val="300A53A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C8166F"/>
    <w:multiLevelType w:val="hybridMultilevel"/>
    <w:tmpl w:val="CBCE1226"/>
    <w:lvl w:ilvl="0" w:tplc="04090015">
      <w:start w:val="1"/>
      <w:numFmt w:val="upperLetter"/>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AFB4F3A"/>
    <w:multiLevelType w:val="hybridMultilevel"/>
    <w:tmpl w:val="57887B62"/>
    <w:lvl w:ilvl="0" w:tplc="CFFC8814">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83706"/>
    <w:multiLevelType w:val="hybridMultilevel"/>
    <w:tmpl w:val="30D81990"/>
    <w:lvl w:ilvl="0" w:tplc="CFFC8814">
      <w:start w:val="1"/>
      <w:numFmt w:val="bullet"/>
      <w:lvlText w:val=""/>
      <w:lvlJc w:val="left"/>
      <w:pPr>
        <w:tabs>
          <w:tab w:val="num" w:pos="567"/>
        </w:tabs>
        <w:ind w:left="567" w:hanging="567"/>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
  </w:num>
  <w:num w:numId="4">
    <w:abstractNumId w:val="15"/>
  </w:num>
  <w:num w:numId="5">
    <w:abstractNumId w:val="11"/>
  </w:num>
  <w:num w:numId="6">
    <w:abstractNumId w:val="34"/>
  </w:num>
  <w:num w:numId="7">
    <w:abstractNumId w:val="33"/>
  </w:num>
  <w:num w:numId="8">
    <w:abstractNumId w:val="19"/>
  </w:num>
  <w:num w:numId="9">
    <w:abstractNumId w:val="7"/>
  </w:num>
  <w:num w:numId="10">
    <w:abstractNumId w:val="5"/>
  </w:num>
  <w:num w:numId="11">
    <w:abstractNumId w:val="4"/>
  </w:num>
  <w:num w:numId="12">
    <w:abstractNumId w:val="13"/>
  </w:num>
  <w:num w:numId="13">
    <w:abstractNumId w:val="25"/>
  </w:num>
  <w:num w:numId="14">
    <w:abstractNumId w:val="17"/>
  </w:num>
  <w:num w:numId="15">
    <w:abstractNumId w:val="29"/>
  </w:num>
  <w:num w:numId="16">
    <w:abstractNumId w:val="0"/>
  </w:num>
  <w:num w:numId="17">
    <w:abstractNumId w:val="18"/>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3"/>
  </w:num>
  <w:num w:numId="21">
    <w:abstractNumId w:val="9"/>
  </w:num>
  <w:num w:numId="22">
    <w:abstractNumId w:val="20"/>
  </w:num>
  <w:num w:numId="23">
    <w:abstractNumId w:val="16"/>
  </w:num>
  <w:num w:numId="24">
    <w:abstractNumId w:val="31"/>
  </w:num>
  <w:num w:numId="25">
    <w:abstractNumId w:val="12"/>
  </w:num>
  <w:num w:numId="26">
    <w:abstractNumId w:val="10"/>
  </w:num>
  <w:num w:numId="27">
    <w:abstractNumId w:val="3"/>
  </w:num>
  <w:num w:numId="28">
    <w:abstractNumId w:val="1"/>
    <w:lvlOverride w:ilvl="0">
      <w:lvl w:ilvl="0">
        <w:start w:val="1"/>
        <w:numFmt w:val="bullet"/>
        <w:lvlText w:val="-"/>
        <w:lvlJc w:val="left"/>
        <w:pPr>
          <w:ind w:left="360" w:hanging="360"/>
        </w:pPr>
      </w:lvl>
    </w:lvlOverride>
  </w:num>
  <w:num w:numId="29">
    <w:abstractNumId w:val="27"/>
  </w:num>
  <w:num w:numId="30">
    <w:abstractNumId w:val="32"/>
  </w:num>
  <w:num w:numId="31">
    <w:abstractNumId w:val="21"/>
  </w:num>
  <w:num w:numId="32">
    <w:abstractNumId w:val="14"/>
  </w:num>
  <w:num w:numId="33">
    <w:abstractNumId w:val="6"/>
  </w:num>
  <w:num w:numId="34">
    <w:abstractNumId w:val="28"/>
  </w:num>
  <w:num w:numId="35">
    <w:abstractNumId w:val="8"/>
  </w:num>
  <w:num w:numId="36">
    <w:abstractNumId w:val="2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rCBR/88wRNeZBRkLfQgCiaz76Jglge5STYz4nJagnzS/kPta1OAoT2sWYRNwxD8TQNIW7bBPrGUZNByFOcPJQ==" w:salt="kJ21qco8YbgINmFlfARHGA=="/>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48"/>
    <w:rsid w:val="000357F4"/>
    <w:rsid w:val="000446D2"/>
    <w:rsid w:val="0007264C"/>
    <w:rsid w:val="001379CF"/>
    <w:rsid w:val="001A329F"/>
    <w:rsid w:val="001E3934"/>
    <w:rsid w:val="001F6F23"/>
    <w:rsid w:val="002B6FE2"/>
    <w:rsid w:val="003376FF"/>
    <w:rsid w:val="00534148"/>
    <w:rsid w:val="0055444E"/>
    <w:rsid w:val="005A3023"/>
    <w:rsid w:val="005B260D"/>
    <w:rsid w:val="0060043D"/>
    <w:rsid w:val="00621F34"/>
    <w:rsid w:val="00701BC6"/>
    <w:rsid w:val="0076257B"/>
    <w:rsid w:val="00800A0D"/>
    <w:rsid w:val="00813261"/>
    <w:rsid w:val="0084024C"/>
    <w:rsid w:val="00891BFE"/>
    <w:rsid w:val="009264B8"/>
    <w:rsid w:val="00927BF4"/>
    <w:rsid w:val="00932D18"/>
    <w:rsid w:val="0093321A"/>
    <w:rsid w:val="00986962"/>
    <w:rsid w:val="00987E8E"/>
    <w:rsid w:val="00A72D1C"/>
    <w:rsid w:val="00AD46A4"/>
    <w:rsid w:val="00AE5761"/>
    <w:rsid w:val="00C06B35"/>
    <w:rsid w:val="00C5130E"/>
    <w:rsid w:val="00C547C5"/>
    <w:rsid w:val="00CD6262"/>
    <w:rsid w:val="00E61626"/>
    <w:rsid w:val="00EB5485"/>
    <w:rsid w:val="00EC178B"/>
    <w:rsid w:val="00FB6FF8"/>
    <w:rsid w:val="00FE23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02C2F-5EF1-4BF5-9BD5-37BA291D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148"/>
    <w:rPr>
      <w:rFonts w:ascii="Calibri" w:eastAsia="Calibri" w:hAnsi="Calibri" w:cs="Times New Roman"/>
      <w:lang w:eastAsia="en-US"/>
    </w:rPr>
  </w:style>
  <w:style w:type="paragraph" w:styleId="Antrat1">
    <w:name w:val="heading 1"/>
    <w:basedOn w:val="prastasis"/>
    <w:next w:val="prastasis"/>
    <w:link w:val="Antrat1Diagrama"/>
    <w:autoRedefine/>
    <w:uiPriority w:val="99"/>
    <w:qFormat/>
    <w:rsid w:val="00534148"/>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uiPriority w:val="99"/>
    <w:unhideWhenUsed/>
    <w:qFormat/>
    <w:rsid w:val="00534148"/>
    <w:pPr>
      <w:keepNext/>
      <w:spacing w:after="0" w:line="240" w:lineRule="auto"/>
      <w:ind w:left="567" w:hanging="567"/>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autoRedefine/>
    <w:uiPriority w:val="99"/>
    <w:unhideWhenUsed/>
    <w:qFormat/>
    <w:rsid w:val="00534148"/>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9"/>
    <w:unhideWhenUsed/>
    <w:qFormat/>
    <w:rsid w:val="00534148"/>
    <w:pPr>
      <w:keepNext/>
      <w:spacing w:after="0" w:line="240" w:lineRule="auto"/>
      <w:jc w:val="both"/>
      <w:outlineLvl w:val="3"/>
    </w:pPr>
    <w:rPr>
      <w:rFonts w:ascii="Times New Roman" w:eastAsia="Times New Roman" w:hAnsi="Times New Roman"/>
      <w:szCs w:val="20"/>
      <w:u w:val="single"/>
      <w:lang w:val="lt-LT" w:eastAsia="lt-LT"/>
    </w:rPr>
  </w:style>
  <w:style w:type="paragraph" w:styleId="Antrat5">
    <w:name w:val="heading 5"/>
    <w:basedOn w:val="prastasis"/>
    <w:next w:val="prastasis"/>
    <w:link w:val="Antrat5Diagrama"/>
    <w:uiPriority w:val="99"/>
    <w:unhideWhenUsed/>
    <w:qFormat/>
    <w:rsid w:val="00534148"/>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unhideWhenUsed/>
    <w:qFormat/>
    <w:rsid w:val="00534148"/>
    <w:pPr>
      <w:keepNext/>
      <w:spacing w:after="0" w:line="240" w:lineRule="auto"/>
      <w:ind w:right="278"/>
      <w:jc w:val="both"/>
      <w:outlineLvl w:val="5"/>
    </w:pPr>
    <w:rPr>
      <w:rFonts w:ascii="Times New Roman" w:eastAsia="Times New Roman" w:hAnsi="Times New Roman"/>
      <w:i/>
      <w:szCs w:val="20"/>
      <w:lang w:val="lt-LT" w:eastAsia="lt-LT"/>
    </w:rPr>
  </w:style>
  <w:style w:type="paragraph" w:styleId="Antrat7">
    <w:name w:val="heading 7"/>
    <w:basedOn w:val="prastasis"/>
    <w:next w:val="prastasis"/>
    <w:link w:val="Antrat7Diagrama"/>
    <w:uiPriority w:val="99"/>
    <w:unhideWhenUsed/>
    <w:qFormat/>
    <w:rsid w:val="00534148"/>
    <w:pPr>
      <w:keepNext/>
      <w:spacing w:before="120" w:after="0" w:line="240" w:lineRule="auto"/>
      <w:ind w:right="278"/>
      <w:jc w:val="both"/>
      <w:outlineLvl w:val="6"/>
    </w:pPr>
    <w:rPr>
      <w:rFonts w:ascii="Times New Roman" w:eastAsia="Times New Roman" w:hAnsi="Times New Roman"/>
      <w:b/>
      <w:bCs/>
      <w:szCs w:val="20"/>
      <w:lang w:val="lt-LT" w:eastAsia="lt-LT"/>
    </w:rPr>
  </w:style>
  <w:style w:type="paragraph" w:styleId="Antrat8">
    <w:name w:val="heading 8"/>
    <w:basedOn w:val="prastasis"/>
    <w:next w:val="prastasis"/>
    <w:link w:val="Antrat8Diagrama"/>
    <w:uiPriority w:val="99"/>
    <w:unhideWhenUsed/>
    <w:qFormat/>
    <w:rsid w:val="00534148"/>
    <w:pPr>
      <w:keepNext/>
      <w:spacing w:after="0" w:line="240" w:lineRule="auto"/>
      <w:ind w:right="278"/>
      <w:jc w:val="both"/>
      <w:outlineLvl w:val="7"/>
    </w:pPr>
    <w:rPr>
      <w:rFonts w:ascii="Times New Roman" w:eastAsia="Times New Roman" w:hAnsi="Times New Roman"/>
      <w:b/>
      <w:bCs/>
      <w:i/>
      <w:i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3414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53414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534148"/>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534148"/>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534148"/>
    <w:rPr>
      <w:rFonts w:ascii="Times New Roman" w:eastAsia="Times New Roman" w:hAnsi="Times New Roman" w:cs="Times New Roman"/>
      <w:noProof/>
      <w:szCs w:val="20"/>
      <w:lang w:val="cs-CZ" w:eastAsia="en-US"/>
    </w:rPr>
  </w:style>
  <w:style w:type="character" w:customStyle="1" w:styleId="Antrat6Diagrama">
    <w:name w:val="Antraštė 6 Diagrama"/>
    <w:basedOn w:val="Numatytasispastraiposriftas"/>
    <w:link w:val="Antrat6"/>
    <w:uiPriority w:val="99"/>
    <w:rsid w:val="00534148"/>
    <w:rPr>
      <w:rFonts w:ascii="Times New Roman" w:eastAsia="Times New Roman" w:hAnsi="Times New Roman" w:cs="Times New Roman"/>
      <w:i/>
      <w:szCs w:val="20"/>
      <w:lang w:val="lt-LT" w:eastAsia="lt-LT"/>
    </w:rPr>
  </w:style>
  <w:style w:type="character" w:customStyle="1" w:styleId="Antrat7Diagrama">
    <w:name w:val="Antraštė 7 Diagrama"/>
    <w:basedOn w:val="Numatytasispastraiposriftas"/>
    <w:link w:val="Antrat7"/>
    <w:uiPriority w:val="99"/>
    <w:rsid w:val="00534148"/>
    <w:rPr>
      <w:rFonts w:ascii="Times New Roman" w:eastAsia="Times New Roman" w:hAnsi="Times New Roman" w:cs="Times New Roman"/>
      <w:b/>
      <w:bCs/>
      <w:szCs w:val="20"/>
      <w:lang w:val="lt-LT" w:eastAsia="lt-LT"/>
    </w:rPr>
  </w:style>
  <w:style w:type="character" w:customStyle="1" w:styleId="Antrat8Diagrama">
    <w:name w:val="Antraštė 8 Diagrama"/>
    <w:basedOn w:val="Numatytasispastraiposriftas"/>
    <w:link w:val="Antrat8"/>
    <w:uiPriority w:val="99"/>
    <w:rsid w:val="00534148"/>
    <w:rPr>
      <w:rFonts w:ascii="Times New Roman" w:eastAsia="Times New Roman" w:hAnsi="Times New Roman" w:cs="Times New Roman"/>
      <w:b/>
      <w:bCs/>
      <w:i/>
      <w:iCs/>
      <w:szCs w:val="20"/>
      <w:lang w:val="lt-LT" w:eastAsia="lt-LT"/>
    </w:rPr>
  </w:style>
  <w:style w:type="character" w:styleId="Hipersaitas">
    <w:name w:val="Hyperlink"/>
    <w:uiPriority w:val="99"/>
    <w:unhideWhenUsed/>
    <w:rsid w:val="00534148"/>
    <w:rPr>
      <w:rFonts w:ascii="Times New Roman" w:hAnsi="Times New Roman" w:cs="Times New Roman" w:hint="default"/>
      <w:color w:val="0000FF"/>
      <w:u w:val="single"/>
    </w:rPr>
  </w:style>
  <w:style w:type="character" w:styleId="Perirtashipersaitas">
    <w:name w:val="FollowedHyperlink"/>
    <w:uiPriority w:val="99"/>
    <w:unhideWhenUsed/>
    <w:rsid w:val="00534148"/>
    <w:rPr>
      <w:rFonts w:ascii="Times New Roman" w:hAnsi="Times New Roman" w:cs="Times New Roman" w:hint="default"/>
      <w:color w:val="800080"/>
      <w:u w:val="single"/>
    </w:rPr>
  </w:style>
  <w:style w:type="paragraph" w:styleId="prastasiniatinklio">
    <w:name w:val="Normal (Web)"/>
    <w:basedOn w:val="prastasis"/>
    <w:uiPriority w:val="99"/>
    <w:unhideWhenUsed/>
    <w:rsid w:val="00534148"/>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Puslapioinaostekstas">
    <w:name w:val="footnote text"/>
    <w:basedOn w:val="prastasis"/>
    <w:next w:val="prastasis"/>
    <w:link w:val="PuslapioinaostekstasDiagrama"/>
    <w:uiPriority w:val="99"/>
    <w:semiHidden/>
    <w:unhideWhenUsed/>
    <w:rsid w:val="00534148"/>
    <w:pPr>
      <w:spacing w:after="0" w:line="240" w:lineRule="auto"/>
    </w:pPr>
    <w:rPr>
      <w:rFonts w:ascii="TimesLT" w:eastAsia="Times New Roman" w:hAnsi="TimesLT"/>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534148"/>
    <w:rPr>
      <w:rFonts w:ascii="TimesLT" w:eastAsia="Times New Roman" w:hAnsi="TimesLT" w:cs="Times New Roman"/>
      <w:sz w:val="20"/>
      <w:szCs w:val="20"/>
      <w:lang w:val="en-GB" w:eastAsia="lt-LT"/>
    </w:rPr>
  </w:style>
  <w:style w:type="paragraph" w:styleId="Komentarotekstas">
    <w:name w:val="annotation text"/>
    <w:basedOn w:val="prastasis"/>
    <w:link w:val="KomentarotekstasDiagrama"/>
    <w:uiPriority w:val="99"/>
    <w:semiHidden/>
    <w:unhideWhenUsed/>
    <w:rsid w:val="00534148"/>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534148"/>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534148"/>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AntratsDiagrama">
    <w:name w:val="Antraštės Diagrama"/>
    <w:basedOn w:val="Numatytasispastraiposriftas"/>
    <w:link w:val="Antrats"/>
    <w:uiPriority w:val="99"/>
    <w:rsid w:val="00534148"/>
    <w:rPr>
      <w:rFonts w:ascii="Times New Roman" w:eastAsia="Times New Roman" w:hAnsi="Times New Roman" w:cs="Times New Roman"/>
      <w:sz w:val="24"/>
      <w:szCs w:val="24"/>
      <w:lang w:val="lt-LT" w:eastAsia="en-US"/>
    </w:rPr>
  </w:style>
  <w:style w:type="paragraph" w:styleId="Porat">
    <w:name w:val="footer"/>
    <w:basedOn w:val="prastasis"/>
    <w:link w:val="PoratDiagrama"/>
    <w:uiPriority w:val="99"/>
    <w:unhideWhenUsed/>
    <w:rsid w:val="00534148"/>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uiPriority w:val="99"/>
    <w:rsid w:val="00534148"/>
    <w:rPr>
      <w:rFonts w:ascii="Times New Roman" w:eastAsia="Times New Roman" w:hAnsi="Times New Roman" w:cs="Times New Roman"/>
      <w:szCs w:val="20"/>
      <w:lang w:val="lt-LT" w:eastAsia="lt-LT"/>
    </w:rPr>
  </w:style>
  <w:style w:type="paragraph" w:styleId="Dokumentoinaostekstas">
    <w:name w:val="endnote text"/>
    <w:basedOn w:val="prastasis"/>
    <w:next w:val="prastasis"/>
    <w:link w:val="DokumentoinaostekstasDiagrama"/>
    <w:uiPriority w:val="99"/>
    <w:semiHidden/>
    <w:unhideWhenUsed/>
    <w:rsid w:val="00534148"/>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basedOn w:val="Numatytasispastraiposriftas"/>
    <w:link w:val="Dokumentoinaostekstas"/>
    <w:uiPriority w:val="99"/>
    <w:semiHidden/>
    <w:rsid w:val="00534148"/>
    <w:rPr>
      <w:rFonts w:ascii="Times New Roman" w:eastAsia="Times New Roman" w:hAnsi="Times New Roman" w:cs="Times New Roman"/>
      <w:szCs w:val="20"/>
      <w:lang w:val="cs-CZ" w:eastAsia="en-US"/>
    </w:rPr>
  </w:style>
  <w:style w:type="paragraph" w:styleId="Sraassuenkleliais">
    <w:name w:val="List Bullet"/>
    <w:basedOn w:val="prastasis"/>
    <w:uiPriority w:val="99"/>
    <w:unhideWhenUsed/>
    <w:rsid w:val="00534148"/>
    <w:pPr>
      <w:numPr>
        <w:numId w:val="1"/>
      </w:numPr>
      <w:spacing w:after="0" w:line="260" w:lineRule="exact"/>
      <w:jc w:val="both"/>
    </w:pPr>
    <w:rPr>
      <w:rFonts w:ascii="Times New Roman" w:eastAsia="Times New Roman" w:hAnsi="Times New Roman"/>
      <w:sz w:val="24"/>
      <w:szCs w:val="24"/>
      <w:lang w:val="lt-LT" w:eastAsia="en-GB"/>
    </w:rPr>
  </w:style>
  <w:style w:type="paragraph" w:styleId="Pavadinimas">
    <w:name w:val="Title"/>
    <w:basedOn w:val="prastasis"/>
    <w:link w:val="PavadinimasDiagrama"/>
    <w:autoRedefine/>
    <w:uiPriority w:val="99"/>
    <w:qFormat/>
    <w:rsid w:val="00534148"/>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basedOn w:val="Numatytasispastraiposriftas"/>
    <w:link w:val="Pavadinimas"/>
    <w:uiPriority w:val="99"/>
    <w:rsid w:val="00534148"/>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unhideWhenUsed/>
    <w:rsid w:val="00534148"/>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534148"/>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uiPriority w:val="99"/>
    <w:unhideWhenUsed/>
    <w:rsid w:val="00534148"/>
    <w:pPr>
      <w:spacing w:after="0" w:line="240" w:lineRule="auto"/>
      <w:ind w:left="567" w:hanging="567"/>
    </w:pPr>
    <w:rPr>
      <w:rFonts w:ascii="Times New Roman" w:eastAsia="Times New Roman" w:hAnsi="Times New Roman"/>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534148"/>
    <w:rPr>
      <w:rFonts w:ascii="Times New Roman" w:eastAsia="Times New Roman" w:hAnsi="Times New Roman" w:cs="Times New Roman"/>
      <w:b/>
      <w:color w:val="808080"/>
      <w:szCs w:val="20"/>
      <w:lang w:val="cs-CZ" w:eastAsia="en-US"/>
    </w:rPr>
  </w:style>
  <w:style w:type="paragraph" w:styleId="Paantrat">
    <w:name w:val="Subtitle"/>
    <w:basedOn w:val="prastasis"/>
    <w:link w:val="PaantratDiagrama"/>
    <w:uiPriority w:val="99"/>
    <w:qFormat/>
    <w:rsid w:val="00534148"/>
    <w:pPr>
      <w:autoSpaceDE w:val="0"/>
      <w:autoSpaceDN w:val="0"/>
      <w:adjustRightInd w:val="0"/>
      <w:spacing w:after="0" w:line="240" w:lineRule="auto"/>
      <w:jc w:val="center"/>
    </w:pPr>
    <w:rPr>
      <w:rFonts w:ascii="TimesNewRoman,Bold" w:eastAsia="Times New Roman" w:hAnsi="TimesNewRoman,Bold"/>
      <w:b/>
      <w:color w:val="000000"/>
      <w:szCs w:val="20"/>
      <w:lang w:eastAsia="lt-LT"/>
    </w:rPr>
  </w:style>
  <w:style w:type="character" w:customStyle="1" w:styleId="PaantratDiagrama">
    <w:name w:val="Paantraštė Diagrama"/>
    <w:basedOn w:val="Numatytasispastraiposriftas"/>
    <w:link w:val="Paantrat"/>
    <w:uiPriority w:val="99"/>
    <w:rsid w:val="00534148"/>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uiPriority w:val="99"/>
    <w:unhideWhenUsed/>
    <w:rsid w:val="00534148"/>
    <w:pPr>
      <w:spacing w:after="120" w:line="480" w:lineRule="auto"/>
    </w:pPr>
    <w:rPr>
      <w:rFonts w:ascii="Times New Roman" w:eastAsia="Times New Roman" w:hAnsi="Times New Roman"/>
      <w:szCs w:val="20"/>
      <w:lang w:val="lt-LT"/>
    </w:rPr>
  </w:style>
  <w:style w:type="character" w:customStyle="1" w:styleId="Pagrindinistekstas2Diagrama">
    <w:name w:val="Pagrindinis tekstas 2 Diagrama"/>
    <w:basedOn w:val="Numatytasispastraiposriftas"/>
    <w:link w:val="Pagrindinistekstas2"/>
    <w:uiPriority w:val="99"/>
    <w:rsid w:val="00534148"/>
    <w:rPr>
      <w:rFonts w:ascii="Times New Roman" w:eastAsia="Times New Roman" w:hAnsi="Times New Roman" w:cs="Times New Roman"/>
      <w:szCs w:val="20"/>
      <w:lang w:val="lt-LT" w:eastAsia="en-US"/>
    </w:rPr>
  </w:style>
  <w:style w:type="paragraph" w:styleId="Pagrindinistekstas3">
    <w:name w:val="Body Text 3"/>
    <w:basedOn w:val="prastasis"/>
    <w:link w:val="Pagrindinistekstas3Diagrama"/>
    <w:uiPriority w:val="99"/>
    <w:unhideWhenUsed/>
    <w:rsid w:val="00534148"/>
    <w:pPr>
      <w:tabs>
        <w:tab w:val="left" w:pos="567"/>
      </w:tabs>
      <w:spacing w:after="0" w:line="260" w:lineRule="exact"/>
      <w:jc w:val="both"/>
    </w:pPr>
    <w:rPr>
      <w:rFonts w:ascii="Times New Roman" w:eastAsia="Times New Roman" w:hAnsi="Times New Roman"/>
      <w:b/>
      <w:i/>
      <w:szCs w:val="20"/>
      <w:lang w:val="cs-CZ"/>
    </w:rPr>
  </w:style>
  <w:style w:type="character" w:customStyle="1" w:styleId="Pagrindinistekstas3Diagrama">
    <w:name w:val="Pagrindinis tekstas 3 Diagrama"/>
    <w:basedOn w:val="Numatytasispastraiposriftas"/>
    <w:link w:val="Pagrindinistekstas3"/>
    <w:uiPriority w:val="99"/>
    <w:rsid w:val="00534148"/>
    <w:rPr>
      <w:rFonts w:ascii="Times New Roman" w:eastAsia="Times New Roman" w:hAnsi="Times New Roman" w:cs="Times New Roman"/>
      <w:b/>
      <w:i/>
      <w:szCs w:val="20"/>
      <w:lang w:val="cs-CZ" w:eastAsia="en-US"/>
    </w:rPr>
  </w:style>
  <w:style w:type="paragraph" w:styleId="Pagrindiniotekstotrauka2">
    <w:name w:val="Body Text Indent 2"/>
    <w:basedOn w:val="prastasis"/>
    <w:link w:val="Pagrindiniotekstotrauka2Diagrama"/>
    <w:uiPriority w:val="99"/>
    <w:semiHidden/>
    <w:unhideWhenUsed/>
    <w:rsid w:val="00534148"/>
    <w:pPr>
      <w:spacing w:after="120" w:line="480" w:lineRule="auto"/>
      <w:ind w:left="283"/>
    </w:pPr>
    <w:rPr>
      <w:rFonts w:ascii="Times New Roman" w:eastAsia="Times New Roman" w:hAnsi="Times New Roman"/>
      <w:szCs w:val="20"/>
      <w:lang w:val="lt-LT"/>
    </w:rPr>
  </w:style>
  <w:style w:type="character" w:customStyle="1" w:styleId="Pagrindiniotekstotrauka2Diagrama">
    <w:name w:val="Pagrindinio teksto įtrauka 2 Diagrama"/>
    <w:basedOn w:val="Numatytasispastraiposriftas"/>
    <w:link w:val="Pagrindiniotekstotrauka2"/>
    <w:uiPriority w:val="99"/>
    <w:semiHidden/>
    <w:rsid w:val="00534148"/>
    <w:rPr>
      <w:rFonts w:ascii="Times New Roman" w:eastAsia="Times New Roman" w:hAnsi="Times New Roman" w:cs="Times New Roman"/>
      <w:szCs w:val="20"/>
      <w:lang w:val="lt-LT" w:eastAsia="en-US"/>
    </w:rPr>
  </w:style>
  <w:style w:type="paragraph" w:styleId="Tekstoblokas">
    <w:name w:val="Block Text"/>
    <w:basedOn w:val="prastasis"/>
    <w:uiPriority w:val="99"/>
    <w:unhideWhenUsed/>
    <w:rsid w:val="00534148"/>
    <w:pPr>
      <w:numPr>
        <w:ilvl w:val="12"/>
      </w:numPr>
      <w:spacing w:after="0" w:line="240" w:lineRule="auto"/>
      <w:ind w:left="-360" w:right="-2"/>
      <w:outlineLvl w:val="0"/>
    </w:pPr>
    <w:rPr>
      <w:rFonts w:ascii="Times New Roman" w:eastAsia="Times New Roman" w:hAnsi="Times New Roman"/>
      <w:bCs/>
      <w:noProof/>
      <w:sz w:val="24"/>
      <w:szCs w:val="24"/>
      <w:lang w:val="lt-LT" w:eastAsia="en-GB"/>
    </w:rPr>
  </w:style>
  <w:style w:type="paragraph" w:styleId="Dokumentostruktra">
    <w:name w:val="Document Map"/>
    <w:basedOn w:val="prastasis"/>
    <w:link w:val="DokumentostruktraDiagrama"/>
    <w:uiPriority w:val="99"/>
    <w:semiHidden/>
    <w:unhideWhenUsed/>
    <w:rsid w:val="00534148"/>
    <w:pPr>
      <w:shd w:val="clear" w:color="auto" w:fill="000080"/>
      <w:spacing w:after="0" w:line="240" w:lineRule="auto"/>
    </w:pPr>
    <w:rPr>
      <w:rFonts w:ascii="Tahoma" w:eastAsia="Times New Roman" w:hAnsi="Tahoma"/>
      <w:szCs w:val="20"/>
      <w:lang w:val="lt-LT" w:eastAsia="lt-LT"/>
    </w:rPr>
  </w:style>
  <w:style w:type="character" w:customStyle="1" w:styleId="DokumentostruktraDiagrama">
    <w:name w:val="Dokumento struktūra Diagrama"/>
    <w:basedOn w:val="Numatytasispastraiposriftas"/>
    <w:link w:val="Dokumentostruktra"/>
    <w:uiPriority w:val="99"/>
    <w:semiHidden/>
    <w:rsid w:val="00534148"/>
    <w:rPr>
      <w:rFonts w:ascii="Tahoma" w:eastAsia="Times New Roman" w:hAnsi="Tahoma" w:cs="Times New Roman"/>
      <w:szCs w:val="20"/>
      <w:shd w:val="clear" w:color="auto" w:fill="000080"/>
      <w:lang w:val="lt-LT" w:eastAsia="lt-LT"/>
    </w:rPr>
  </w:style>
  <w:style w:type="paragraph" w:styleId="Paprastasistekstas">
    <w:name w:val="Plain Text"/>
    <w:basedOn w:val="prastasis"/>
    <w:link w:val="PaprastasistekstasDiagrama"/>
    <w:uiPriority w:val="99"/>
    <w:unhideWhenUsed/>
    <w:rsid w:val="00534148"/>
    <w:pPr>
      <w:spacing w:after="0" w:line="240" w:lineRule="auto"/>
    </w:pPr>
    <w:rPr>
      <w:rFonts w:ascii="Courier" w:eastAsia="Times New Roman" w:hAnsi="Courier"/>
      <w:sz w:val="24"/>
      <w:szCs w:val="20"/>
    </w:rPr>
  </w:style>
  <w:style w:type="character" w:customStyle="1" w:styleId="PaprastasistekstasDiagrama">
    <w:name w:val="Paprastasis tekstas Diagrama"/>
    <w:basedOn w:val="Numatytasispastraiposriftas"/>
    <w:link w:val="Paprastasistekstas"/>
    <w:uiPriority w:val="99"/>
    <w:rsid w:val="00534148"/>
    <w:rPr>
      <w:rFonts w:ascii="Courier" w:eastAsia="Times New Roman" w:hAnsi="Courier" w:cs="Times New Roman"/>
      <w:sz w:val="24"/>
      <w:szCs w:val="20"/>
      <w:lang w:eastAsia="en-US"/>
    </w:rPr>
  </w:style>
  <w:style w:type="paragraph" w:styleId="Komentarotema">
    <w:name w:val="annotation subject"/>
    <w:basedOn w:val="Komentarotekstas"/>
    <w:next w:val="Komentarotekstas"/>
    <w:link w:val="KomentarotemaDiagrama"/>
    <w:uiPriority w:val="99"/>
    <w:semiHidden/>
    <w:unhideWhenUsed/>
    <w:rsid w:val="00534148"/>
    <w:rPr>
      <w:b/>
      <w:bCs/>
    </w:rPr>
  </w:style>
  <w:style w:type="character" w:customStyle="1" w:styleId="KomentarotemaDiagrama">
    <w:name w:val="Komentaro tema Diagrama"/>
    <w:basedOn w:val="KomentarotekstasDiagrama"/>
    <w:link w:val="Komentarotema"/>
    <w:uiPriority w:val="99"/>
    <w:semiHidden/>
    <w:rsid w:val="005341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34148"/>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534148"/>
    <w:rPr>
      <w:rFonts w:ascii="Tahoma" w:eastAsia="Times New Roman" w:hAnsi="Tahoma" w:cs="Tahoma"/>
      <w:sz w:val="16"/>
      <w:szCs w:val="16"/>
      <w:lang w:val="lt-LT" w:eastAsia="lt-LT"/>
    </w:rPr>
  </w:style>
  <w:style w:type="paragraph" w:styleId="Betarp">
    <w:name w:val="No Spacing"/>
    <w:uiPriority w:val="99"/>
    <w:qFormat/>
    <w:rsid w:val="00534148"/>
    <w:pPr>
      <w:spacing w:after="0" w:line="240" w:lineRule="auto"/>
    </w:pPr>
    <w:rPr>
      <w:rFonts w:ascii="Calibri" w:eastAsia="Times New Roman" w:hAnsi="Calibri" w:cs="Times New Roman"/>
      <w:lang w:eastAsia="en-US"/>
    </w:rPr>
  </w:style>
  <w:style w:type="paragraph" w:customStyle="1" w:styleId="CommentSubject1">
    <w:name w:val="Comment Subject1"/>
    <w:basedOn w:val="Komentarotekstas"/>
    <w:next w:val="Komentarotekstas"/>
    <w:uiPriority w:val="99"/>
    <w:semiHidden/>
    <w:rsid w:val="00534148"/>
    <w:rPr>
      <w:b/>
      <w:bCs/>
    </w:rPr>
  </w:style>
  <w:style w:type="paragraph" w:customStyle="1" w:styleId="BalloonText1">
    <w:name w:val="Balloon Text1"/>
    <w:basedOn w:val="prastasis"/>
    <w:uiPriority w:val="99"/>
    <w:semiHidden/>
    <w:rsid w:val="00534148"/>
    <w:pPr>
      <w:spacing w:after="0" w:line="240" w:lineRule="auto"/>
    </w:pPr>
    <w:rPr>
      <w:rFonts w:ascii="Tahoma" w:eastAsia="Times New Roman" w:hAnsi="Tahoma" w:cs="Tahoma"/>
      <w:sz w:val="16"/>
      <w:szCs w:val="16"/>
      <w:lang w:val="lt-LT" w:eastAsia="lt-LT"/>
    </w:rPr>
  </w:style>
  <w:style w:type="paragraph" w:customStyle="1" w:styleId="BTEMEASMCA">
    <w:name w:val="BT EMEA_SMCA"/>
    <w:basedOn w:val="prastasis"/>
    <w:autoRedefine/>
    <w:uiPriority w:val="99"/>
    <w:rsid w:val="00534148"/>
    <w:pPr>
      <w:spacing w:after="0" w:line="240" w:lineRule="auto"/>
    </w:pPr>
    <w:rPr>
      <w:rFonts w:ascii="Times New Roman" w:eastAsia="Times New Roman" w:hAnsi="Times New Roman"/>
      <w:szCs w:val="20"/>
      <w:lang w:val="lt-LT"/>
    </w:rPr>
  </w:style>
  <w:style w:type="paragraph" w:customStyle="1" w:styleId="PI-1EMEASMCA">
    <w:name w:val="PI-1 EMEA_SMCA"/>
    <w:basedOn w:val="Antrat2"/>
    <w:autoRedefine/>
    <w:uiPriority w:val="99"/>
    <w:rsid w:val="00534148"/>
    <w:pPr>
      <w:tabs>
        <w:tab w:val="left" w:pos="567"/>
      </w:tabs>
    </w:pPr>
    <w:rPr>
      <w:szCs w:val="22"/>
      <w:lang w:eastAsia="en-US"/>
    </w:rPr>
  </w:style>
  <w:style w:type="paragraph" w:customStyle="1" w:styleId="PI-1labEMEASMCA">
    <w:name w:val="PI-1_lab EMEA_SMCA"/>
    <w:basedOn w:val="prastasis"/>
    <w:autoRedefine/>
    <w:uiPriority w:val="99"/>
    <w:rsid w:val="0053414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szCs w:val="20"/>
      <w:lang w:val="lt-LT"/>
    </w:rPr>
  </w:style>
  <w:style w:type="paragraph" w:customStyle="1" w:styleId="TTEMEASMCA">
    <w:name w:val="TT EMEA_SMCA"/>
    <w:basedOn w:val="Antrat1"/>
    <w:autoRedefine/>
    <w:uiPriority w:val="99"/>
    <w:rsid w:val="00534148"/>
    <w:pPr>
      <w:keepNext w:val="0"/>
      <w:tabs>
        <w:tab w:val="left" w:pos="567"/>
      </w:tabs>
      <w:ind w:left="567" w:hanging="567"/>
      <w:jc w:val="center"/>
    </w:pPr>
    <w:rPr>
      <w:caps/>
      <w:szCs w:val="22"/>
      <w:lang w:val="en-US" w:eastAsia="en-US"/>
    </w:rPr>
  </w:style>
  <w:style w:type="numbering" w:customStyle="1" w:styleId="NoList1">
    <w:name w:val="No List1"/>
    <w:next w:val="Sraonra"/>
    <w:uiPriority w:val="99"/>
    <w:semiHidden/>
    <w:rsid w:val="00534148"/>
  </w:style>
  <w:style w:type="paragraph" w:customStyle="1" w:styleId="PI-3EMEASMCA">
    <w:name w:val="PI-3 EMEA_SMCA"/>
    <w:basedOn w:val="prastasis"/>
    <w:autoRedefine/>
    <w:uiPriority w:val="99"/>
    <w:rsid w:val="00534148"/>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534148"/>
    <w:rPr>
      <w:b/>
    </w:rPr>
  </w:style>
  <w:style w:type="paragraph" w:customStyle="1" w:styleId="BTbeEMEASMCA">
    <w:name w:val="BT(be) EMEA_SMCA"/>
    <w:basedOn w:val="BTEMEASMCA"/>
    <w:autoRedefine/>
    <w:uiPriority w:val="99"/>
    <w:rsid w:val="00534148"/>
    <w:pPr>
      <w:jc w:val="center"/>
    </w:pPr>
    <w:rPr>
      <w:b/>
    </w:rPr>
  </w:style>
  <w:style w:type="paragraph" w:customStyle="1" w:styleId="BTeEMEASMCA">
    <w:name w:val="BT(e) EMEA_SMCA"/>
    <w:basedOn w:val="BTEMEASMCA"/>
    <w:autoRedefine/>
    <w:uiPriority w:val="99"/>
    <w:rsid w:val="00534148"/>
    <w:pPr>
      <w:jc w:val="center"/>
    </w:pPr>
  </w:style>
  <w:style w:type="paragraph" w:customStyle="1" w:styleId="Body">
    <w:name w:val="Body"/>
    <w:basedOn w:val="prastasis"/>
    <w:uiPriority w:val="99"/>
    <w:rsid w:val="00534148"/>
    <w:pPr>
      <w:spacing w:after="0" w:line="240" w:lineRule="auto"/>
      <w:ind w:firstLine="288"/>
      <w:jc w:val="both"/>
    </w:pPr>
    <w:rPr>
      <w:rFonts w:ascii="Arial" w:eastAsia="Times New Roman" w:hAnsi="Arial"/>
      <w:sz w:val="20"/>
      <w:szCs w:val="20"/>
    </w:rPr>
  </w:style>
  <w:style w:type="paragraph" w:customStyle="1" w:styleId="Normal11pt">
    <w:name w:val="Normal + 11 pt"/>
    <w:basedOn w:val="Pagrindinistekstas"/>
    <w:uiPriority w:val="99"/>
    <w:rsid w:val="00534148"/>
    <w:pPr>
      <w:widowControl w:val="0"/>
      <w:overflowPunct w:val="0"/>
      <w:autoSpaceDE w:val="0"/>
      <w:autoSpaceDN w:val="0"/>
      <w:adjustRightInd w:val="0"/>
      <w:spacing w:after="0" w:line="312" w:lineRule="auto"/>
    </w:pPr>
    <w:rPr>
      <w:rFonts w:ascii="TimesLT" w:hAnsi="TimesLT"/>
      <w:noProof/>
      <w:szCs w:val="22"/>
      <w:lang w:val="en-US" w:eastAsia="ar-SA"/>
    </w:rPr>
  </w:style>
  <w:style w:type="paragraph" w:customStyle="1" w:styleId="msolistparagraph0">
    <w:name w:val="msolistparagraph"/>
    <w:basedOn w:val="prastasis"/>
    <w:uiPriority w:val="99"/>
    <w:rsid w:val="00534148"/>
    <w:pPr>
      <w:overflowPunct w:val="0"/>
      <w:autoSpaceDE w:val="0"/>
      <w:autoSpaceDN w:val="0"/>
      <w:adjustRightInd w:val="0"/>
      <w:spacing w:after="0" w:line="240" w:lineRule="auto"/>
      <w:ind w:left="720"/>
    </w:pPr>
    <w:rPr>
      <w:rFonts w:eastAsia="Times New Roman"/>
      <w:noProof/>
    </w:rPr>
  </w:style>
  <w:style w:type="paragraph" w:customStyle="1" w:styleId="EMEAEnBodyText">
    <w:name w:val="EMEA En Body Text"/>
    <w:basedOn w:val="prastasis"/>
    <w:next w:val="prastasis"/>
    <w:uiPriority w:val="99"/>
    <w:rsid w:val="00534148"/>
    <w:pPr>
      <w:autoSpaceDE w:val="0"/>
      <w:autoSpaceDN w:val="0"/>
      <w:adjustRightInd w:val="0"/>
      <w:spacing w:after="0" w:line="240" w:lineRule="auto"/>
    </w:pPr>
    <w:rPr>
      <w:rFonts w:ascii="Times New Roman" w:eastAsia="Times New Roman" w:hAnsi="Times New Roman"/>
      <w:sz w:val="24"/>
      <w:szCs w:val="24"/>
      <w:lang w:val="lt-LT" w:eastAsia="lt-LT"/>
    </w:rPr>
  </w:style>
  <w:style w:type="paragraph" w:customStyle="1" w:styleId="Default">
    <w:name w:val="Default"/>
    <w:uiPriority w:val="99"/>
    <w:rsid w:val="0053414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Char">
    <w:name w:val="Text Char"/>
    <w:basedOn w:val="Default"/>
    <w:next w:val="Default"/>
    <w:uiPriority w:val="99"/>
    <w:rsid w:val="00534148"/>
    <w:rPr>
      <w:color w:val="auto"/>
    </w:rPr>
  </w:style>
  <w:style w:type="paragraph" w:customStyle="1" w:styleId="PI-2EMEASMCA">
    <w:name w:val="PI-2 EMEA_SMCA"/>
    <w:basedOn w:val="Antrat3"/>
    <w:autoRedefine/>
    <w:uiPriority w:val="99"/>
    <w:rsid w:val="00534148"/>
    <w:pPr>
      <w:keepLines/>
      <w:tabs>
        <w:tab w:val="left" w:pos="567"/>
      </w:tabs>
      <w:ind w:left="567" w:hanging="567"/>
    </w:pPr>
    <w:rPr>
      <w:kern w:val="28"/>
      <w:szCs w:val="22"/>
      <w:lang w:eastAsia="en-US"/>
    </w:rPr>
  </w:style>
  <w:style w:type="paragraph" w:customStyle="1" w:styleId="BTuEMEASMCA">
    <w:name w:val="BT(u) EMEA_SMCA"/>
    <w:basedOn w:val="BTEMEASMCA"/>
    <w:autoRedefine/>
    <w:uiPriority w:val="99"/>
    <w:rsid w:val="00534148"/>
    <w:rPr>
      <w:noProof/>
      <w:szCs w:val="22"/>
      <w:u w:val="single"/>
    </w:rPr>
  </w:style>
  <w:style w:type="paragraph" w:customStyle="1" w:styleId="BTAnIIEMEASMCA">
    <w:name w:val="BT(AnII) EMEA_SMCA"/>
    <w:basedOn w:val="Debesliotekstas"/>
    <w:autoRedefine/>
    <w:uiPriority w:val="99"/>
    <w:rsid w:val="00534148"/>
    <w:pPr>
      <w:tabs>
        <w:tab w:val="left" w:pos="1701"/>
      </w:tabs>
      <w:ind w:left="1701" w:hanging="567"/>
    </w:pPr>
    <w:rPr>
      <w:rFonts w:ascii="Times New Roman" w:hAnsi="Times New Roman"/>
      <w:b/>
      <w:sz w:val="22"/>
      <w:szCs w:val="22"/>
      <w:lang w:val="en-GB" w:eastAsia="en-US"/>
    </w:rPr>
  </w:style>
  <w:style w:type="paragraph" w:customStyle="1" w:styleId="Picture">
    <w:name w:val="Picture"/>
    <w:basedOn w:val="prastasis"/>
    <w:next w:val="prastasis"/>
    <w:uiPriority w:val="99"/>
    <w:rsid w:val="00534148"/>
    <w:pPr>
      <w:spacing w:before="120" w:after="120" w:line="260" w:lineRule="atLeast"/>
      <w:jc w:val="both"/>
    </w:pPr>
    <w:rPr>
      <w:rFonts w:ascii="Times New Roman" w:eastAsia="Times New Roman" w:hAnsi="Times New Roman"/>
      <w:sz w:val="24"/>
      <w:szCs w:val="24"/>
      <w:lang w:val="lt-LT" w:eastAsia="en-GB"/>
    </w:rPr>
  </w:style>
  <w:style w:type="paragraph" w:customStyle="1" w:styleId="Paragraph">
    <w:name w:val="Paragraph"/>
    <w:basedOn w:val="prastasis"/>
    <w:uiPriority w:val="99"/>
    <w:rsid w:val="00534148"/>
    <w:pPr>
      <w:spacing w:after="120" w:line="300" w:lineRule="atLeast"/>
    </w:pPr>
    <w:rPr>
      <w:rFonts w:ascii="Arial" w:eastAsia="Times New Roman" w:hAnsi="Arial"/>
      <w:szCs w:val="20"/>
    </w:rPr>
  </w:style>
  <w:style w:type="paragraph" w:customStyle="1" w:styleId="Indent1">
    <w:name w:val="Indent1"/>
    <w:basedOn w:val="prastasis"/>
    <w:uiPriority w:val="99"/>
    <w:rsid w:val="00534148"/>
    <w:pPr>
      <w:spacing w:after="120" w:line="300" w:lineRule="atLeast"/>
      <w:ind w:left="709"/>
    </w:pPr>
    <w:rPr>
      <w:rFonts w:ascii="Arial" w:eastAsia="Times New Roman" w:hAnsi="Arial"/>
      <w:szCs w:val="20"/>
      <w:lang w:eastAsia="nl-NL"/>
    </w:rPr>
  </w:style>
  <w:style w:type="paragraph" w:customStyle="1" w:styleId="Style1">
    <w:name w:val="Style1"/>
    <w:basedOn w:val="Pagrindinistekstas"/>
    <w:autoRedefine/>
    <w:uiPriority w:val="99"/>
    <w:rsid w:val="00534148"/>
    <w:pPr>
      <w:spacing w:after="0" w:line="360" w:lineRule="auto"/>
      <w:jc w:val="both"/>
    </w:pPr>
    <w:rPr>
      <w:sz w:val="24"/>
      <w:lang w:eastAsia="en-US"/>
    </w:rPr>
  </w:style>
  <w:style w:type="character" w:styleId="Komentaronuoroda">
    <w:name w:val="annotation reference"/>
    <w:uiPriority w:val="99"/>
    <w:unhideWhenUsed/>
    <w:rsid w:val="00534148"/>
    <w:rPr>
      <w:rFonts w:ascii="Times New Roman" w:hAnsi="Times New Roman" w:cs="Times New Roman" w:hint="default"/>
      <w:sz w:val="16"/>
    </w:rPr>
  </w:style>
  <w:style w:type="character" w:styleId="Puslapionumeris">
    <w:name w:val="page number"/>
    <w:uiPriority w:val="99"/>
    <w:unhideWhenUsed/>
    <w:rsid w:val="00534148"/>
    <w:rPr>
      <w:rFonts w:ascii="Times New Roman" w:hAnsi="Times New Roman" w:cs="Times New Roman" w:hint="default"/>
    </w:rPr>
  </w:style>
  <w:style w:type="character" w:customStyle="1" w:styleId="BTEMEASMCAChar">
    <w:name w:val="BT EMEA_SMCA Char"/>
    <w:uiPriority w:val="99"/>
    <w:rsid w:val="00534148"/>
    <w:rPr>
      <w:noProof/>
      <w:sz w:val="22"/>
      <w:lang w:val="lt-LT" w:eastAsia="en-US"/>
    </w:rPr>
  </w:style>
  <w:style w:type="character" w:customStyle="1" w:styleId="PI-1labEMEASMCAChar">
    <w:name w:val="PI-1_lab EMEA_SMCA Char"/>
    <w:uiPriority w:val="99"/>
    <w:rsid w:val="00534148"/>
    <w:rPr>
      <w:b/>
      <w:bCs w:val="0"/>
      <w:noProof/>
      <w:sz w:val="22"/>
      <w:lang w:val="lt-LT" w:eastAsia="en-US"/>
    </w:rPr>
  </w:style>
  <w:style w:type="character" w:customStyle="1" w:styleId="TTEMEASMCAChar">
    <w:name w:val="TT EMEA_SMCA Char"/>
    <w:uiPriority w:val="99"/>
    <w:rsid w:val="00534148"/>
    <w:rPr>
      <w:b/>
      <w:bCs w:val="0"/>
      <w:caps/>
      <w:sz w:val="22"/>
      <w:lang w:val="en-US" w:eastAsia="en-US"/>
    </w:rPr>
  </w:style>
  <w:style w:type="character" w:customStyle="1" w:styleId="longtext">
    <w:name w:val="long_text"/>
    <w:uiPriority w:val="99"/>
    <w:rsid w:val="00534148"/>
    <w:rPr>
      <w:rFonts w:ascii="Times New Roman" w:hAnsi="Times New Roman" w:cs="Times New Roman" w:hint="default"/>
    </w:rPr>
  </w:style>
  <w:style w:type="character" w:customStyle="1" w:styleId="hps">
    <w:name w:val="hps"/>
    <w:uiPriority w:val="99"/>
    <w:rsid w:val="00534148"/>
    <w:rPr>
      <w:rFonts w:ascii="Times New Roman" w:hAnsi="Times New Roman" w:cs="Times New Roman" w:hint="default"/>
    </w:rPr>
  </w:style>
  <w:style w:type="character" w:customStyle="1" w:styleId="hpsatn">
    <w:name w:val="hps atn"/>
    <w:uiPriority w:val="99"/>
    <w:rsid w:val="00534148"/>
    <w:rPr>
      <w:rFonts w:ascii="Times New Roman" w:hAnsi="Times New Roman" w:cs="Times New Roman" w:hint="default"/>
    </w:rPr>
  </w:style>
  <w:style w:type="character" w:customStyle="1" w:styleId="atn">
    <w:name w:val="atn"/>
    <w:uiPriority w:val="99"/>
    <w:rsid w:val="00534148"/>
    <w:rPr>
      <w:rFonts w:ascii="Times New Roman" w:hAnsi="Times New Roman" w:cs="Times New Roman" w:hint="default"/>
    </w:rPr>
  </w:style>
  <w:style w:type="table" w:styleId="Lentelstinklelis">
    <w:name w:val="Table Grid"/>
    <w:basedOn w:val="prastojilentel"/>
    <w:uiPriority w:val="99"/>
    <w:rsid w:val="0053414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534148"/>
    <w:rPr>
      <w:b/>
      <w:bCs/>
      <w:i/>
      <w:iCs/>
      <w:color w:val="4F81BD"/>
    </w:rPr>
  </w:style>
  <w:style w:type="paragraph" w:customStyle="1" w:styleId="BT-EMEASMCA">
    <w:name w:val="BT- EMEA_SMCA"/>
    <w:basedOn w:val="BTEMEASMCA"/>
    <w:autoRedefine/>
    <w:uiPriority w:val="99"/>
    <w:rsid w:val="00534148"/>
    <w:pPr>
      <w:numPr>
        <w:numId w:val="2"/>
      </w:numPr>
    </w:pPr>
  </w:style>
  <w:style w:type="paragraph" w:customStyle="1" w:styleId="Betarp1">
    <w:name w:val="Be tarpų1"/>
    <w:qFormat/>
    <w:rsid w:val="00534148"/>
    <w:pPr>
      <w:spacing w:after="0" w:line="240" w:lineRule="auto"/>
    </w:pPr>
    <w:rPr>
      <w:rFonts w:ascii="Calibri" w:eastAsia="Times New Roman" w:hAnsi="Calibri" w:cs="Times New Roman"/>
      <w:lang w:eastAsia="en-US"/>
    </w:rPr>
  </w:style>
  <w:style w:type="character" w:customStyle="1" w:styleId="CharChar">
    <w:name w:val="Char Char"/>
    <w:uiPriority w:val="99"/>
    <w:rsid w:val="00534148"/>
    <w:rPr>
      <w:rFonts w:cs="Times New Roman"/>
      <w:sz w:val="22"/>
      <w:lang w:val="lt-LT" w:eastAsia="lt-LT" w:bidi="ar-SA"/>
    </w:rPr>
  </w:style>
  <w:style w:type="paragraph" w:customStyle="1" w:styleId="BodytextAgency">
    <w:name w:val="Body text (Agency)"/>
    <w:basedOn w:val="prastasis"/>
    <w:rsid w:val="00534148"/>
    <w:pPr>
      <w:spacing w:after="140" w:line="280" w:lineRule="atLeast"/>
    </w:pPr>
    <w:rPr>
      <w:rFonts w:ascii="Verdana" w:eastAsia="Times New Roman" w:hAnsi="Verdana" w:cs="Verdana"/>
      <w:snapToGrid w:val="0"/>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18200</Words>
  <Characters>10375</Characters>
  <Application>Microsoft Office Word</Application>
  <DocSecurity>8</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2016-04-14T12:37:00Z</dcterms:created>
  <dcterms:modified xsi:type="dcterms:W3CDTF">2016-04-14T12:38:00Z</dcterms:modified>
</cp:coreProperties>
</file>