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036469" w14:textId="77777777" w:rsidR="00286030" w:rsidRPr="00286030" w:rsidRDefault="00286030" w:rsidP="00286030">
      <w:pPr>
        <w:spacing w:after="0"/>
        <w:rPr>
          <w:rFonts w:ascii="Times New Roman" w:hAnsi="Times New Roman" w:cs="Times New Roman"/>
        </w:rPr>
      </w:pPr>
      <w:bookmarkStart w:id="0" w:name="_Toc129243223"/>
      <w:bookmarkStart w:id="1" w:name="_Toc129243098"/>
    </w:p>
    <w:p w14:paraId="482FCC29" w14:textId="77777777" w:rsidR="00286030" w:rsidRPr="00286030" w:rsidRDefault="00286030" w:rsidP="00286030">
      <w:pPr>
        <w:spacing w:after="0"/>
        <w:rPr>
          <w:rFonts w:ascii="Times New Roman" w:hAnsi="Times New Roman" w:cs="Times New Roman"/>
        </w:rPr>
      </w:pPr>
    </w:p>
    <w:p w14:paraId="6CB82DB0" w14:textId="77777777" w:rsidR="00286030" w:rsidRPr="00286030" w:rsidRDefault="00286030" w:rsidP="00286030">
      <w:pPr>
        <w:spacing w:after="0"/>
        <w:rPr>
          <w:rFonts w:ascii="Times New Roman" w:hAnsi="Times New Roman" w:cs="Times New Roman"/>
        </w:rPr>
      </w:pPr>
    </w:p>
    <w:p w14:paraId="70BDAF3F" w14:textId="77777777" w:rsidR="00286030" w:rsidRPr="00286030" w:rsidRDefault="00286030" w:rsidP="00286030">
      <w:pPr>
        <w:spacing w:after="0"/>
        <w:rPr>
          <w:rFonts w:ascii="Times New Roman" w:hAnsi="Times New Roman" w:cs="Times New Roman"/>
        </w:rPr>
      </w:pPr>
    </w:p>
    <w:p w14:paraId="37F8FCE6" w14:textId="77777777" w:rsidR="00286030" w:rsidRPr="00286030" w:rsidRDefault="00286030" w:rsidP="00286030">
      <w:pPr>
        <w:spacing w:after="0"/>
        <w:rPr>
          <w:rFonts w:ascii="Times New Roman" w:hAnsi="Times New Roman" w:cs="Times New Roman"/>
        </w:rPr>
      </w:pPr>
    </w:p>
    <w:p w14:paraId="660AC484" w14:textId="77777777" w:rsidR="00286030" w:rsidRPr="00286030" w:rsidRDefault="00286030" w:rsidP="00286030">
      <w:pPr>
        <w:spacing w:after="0"/>
        <w:rPr>
          <w:rFonts w:ascii="Times New Roman" w:hAnsi="Times New Roman" w:cs="Times New Roman"/>
        </w:rPr>
      </w:pPr>
    </w:p>
    <w:p w14:paraId="4621E84D" w14:textId="77777777" w:rsidR="00286030" w:rsidRPr="00286030" w:rsidRDefault="00286030" w:rsidP="00286030">
      <w:pPr>
        <w:spacing w:after="0"/>
        <w:rPr>
          <w:rFonts w:ascii="Times New Roman" w:hAnsi="Times New Roman" w:cs="Times New Roman"/>
        </w:rPr>
      </w:pPr>
    </w:p>
    <w:p w14:paraId="1DD99E7A" w14:textId="77777777" w:rsidR="00286030" w:rsidRPr="00286030" w:rsidRDefault="00286030" w:rsidP="00286030">
      <w:pPr>
        <w:spacing w:after="0"/>
        <w:rPr>
          <w:rFonts w:ascii="Times New Roman" w:hAnsi="Times New Roman" w:cs="Times New Roman"/>
        </w:rPr>
      </w:pPr>
    </w:p>
    <w:p w14:paraId="40A17341" w14:textId="77777777" w:rsidR="00286030" w:rsidRPr="00286030" w:rsidRDefault="00286030" w:rsidP="00286030">
      <w:pPr>
        <w:spacing w:after="0"/>
        <w:rPr>
          <w:rFonts w:ascii="Times New Roman" w:hAnsi="Times New Roman" w:cs="Times New Roman"/>
        </w:rPr>
      </w:pPr>
    </w:p>
    <w:p w14:paraId="0CCF62A7" w14:textId="77777777" w:rsidR="00286030" w:rsidRPr="00286030" w:rsidRDefault="00286030" w:rsidP="00286030">
      <w:pPr>
        <w:spacing w:after="0"/>
        <w:rPr>
          <w:rFonts w:ascii="Times New Roman" w:hAnsi="Times New Roman" w:cs="Times New Roman"/>
        </w:rPr>
      </w:pPr>
    </w:p>
    <w:p w14:paraId="0B085293" w14:textId="77777777" w:rsidR="00286030" w:rsidRPr="00286030" w:rsidRDefault="00286030" w:rsidP="00286030">
      <w:pPr>
        <w:pStyle w:val="BTEMEASMCA"/>
        <w:rPr>
          <w:rFonts w:ascii="Times New Roman" w:hAnsi="Times New Roman" w:cs="Times New Roman"/>
        </w:rPr>
      </w:pPr>
    </w:p>
    <w:p w14:paraId="595483D4" w14:textId="77777777" w:rsidR="00286030" w:rsidRPr="00286030" w:rsidRDefault="00286030" w:rsidP="00286030">
      <w:pPr>
        <w:pStyle w:val="BTEMEASMCA"/>
        <w:rPr>
          <w:rFonts w:ascii="Times New Roman" w:hAnsi="Times New Roman" w:cs="Times New Roman"/>
        </w:rPr>
      </w:pPr>
    </w:p>
    <w:p w14:paraId="1A523F39" w14:textId="77777777" w:rsidR="00286030" w:rsidRPr="00286030" w:rsidRDefault="00286030" w:rsidP="00286030">
      <w:pPr>
        <w:pStyle w:val="BTEMEASMCA"/>
        <w:rPr>
          <w:rFonts w:ascii="Times New Roman" w:hAnsi="Times New Roman" w:cs="Times New Roman"/>
        </w:rPr>
      </w:pPr>
    </w:p>
    <w:p w14:paraId="60503410" w14:textId="77777777" w:rsidR="00286030" w:rsidRPr="00286030" w:rsidRDefault="00286030" w:rsidP="00286030">
      <w:pPr>
        <w:pStyle w:val="BTEMEASMCA"/>
        <w:rPr>
          <w:rFonts w:ascii="Times New Roman" w:hAnsi="Times New Roman" w:cs="Times New Roman"/>
        </w:rPr>
      </w:pPr>
    </w:p>
    <w:p w14:paraId="7FEA3927" w14:textId="77777777" w:rsidR="00286030" w:rsidRPr="00286030" w:rsidRDefault="00286030" w:rsidP="00286030">
      <w:pPr>
        <w:pStyle w:val="BTEMEASMCA"/>
        <w:rPr>
          <w:rFonts w:ascii="Times New Roman" w:hAnsi="Times New Roman" w:cs="Times New Roman"/>
        </w:rPr>
      </w:pPr>
    </w:p>
    <w:p w14:paraId="579F8A39" w14:textId="77777777" w:rsidR="00286030" w:rsidRPr="00286030" w:rsidRDefault="00286030" w:rsidP="00286030">
      <w:pPr>
        <w:pStyle w:val="BTEMEASMCA"/>
        <w:rPr>
          <w:rFonts w:ascii="Times New Roman" w:hAnsi="Times New Roman" w:cs="Times New Roman"/>
        </w:rPr>
      </w:pPr>
    </w:p>
    <w:p w14:paraId="1E868CB1" w14:textId="77777777" w:rsidR="00286030" w:rsidRPr="00286030" w:rsidRDefault="00286030" w:rsidP="00286030">
      <w:pPr>
        <w:pStyle w:val="BTEMEASMCA"/>
        <w:rPr>
          <w:rFonts w:ascii="Times New Roman" w:hAnsi="Times New Roman" w:cs="Times New Roman"/>
        </w:rPr>
      </w:pPr>
    </w:p>
    <w:p w14:paraId="2AD02FEE" w14:textId="77777777" w:rsidR="00286030" w:rsidRPr="00286030" w:rsidRDefault="00286030" w:rsidP="00286030">
      <w:pPr>
        <w:pStyle w:val="BTEMEASMCA"/>
        <w:rPr>
          <w:rFonts w:ascii="Times New Roman" w:hAnsi="Times New Roman" w:cs="Times New Roman"/>
        </w:rPr>
      </w:pPr>
    </w:p>
    <w:p w14:paraId="0FCB77D5" w14:textId="77777777" w:rsidR="00286030" w:rsidRPr="00286030" w:rsidRDefault="00286030" w:rsidP="00286030">
      <w:pPr>
        <w:pStyle w:val="BTEMEASMCA"/>
        <w:rPr>
          <w:rFonts w:ascii="Times New Roman" w:hAnsi="Times New Roman" w:cs="Times New Roman"/>
        </w:rPr>
      </w:pPr>
    </w:p>
    <w:p w14:paraId="0BC0ECF7" w14:textId="77777777" w:rsidR="00286030" w:rsidRPr="00286030" w:rsidRDefault="00286030" w:rsidP="00286030">
      <w:pPr>
        <w:pStyle w:val="BTEMEASMCA"/>
        <w:rPr>
          <w:rFonts w:ascii="Times New Roman" w:hAnsi="Times New Roman" w:cs="Times New Roman"/>
        </w:rPr>
      </w:pPr>
    </w:p>
    <w:p w14:paraId="034F7742" w14:textId="77777777" w:rsidR="00286030" w:rsidRPr="00286030" w:rsidRDefault="00286030" w:rsidP="00286030">
      <w:pPr>
        <w:pStyle w:val="BTEMEASMCA"/>
        <w:rPr>
          <w:rFonts w:ascii="Times New Roman" w:hAnsi="Times New Roman" w:cs="Times New Roman"/>
        </w:rPr>
      </w:pPr>
    </w:p>
    <w:p w14:paraId="1A9EC2F2" w14:textId="77777777" w:rsidR="00286030" w:rsidRPr="00286030" w:rsidRDefault="00286030" w:rsidP="00286030">
      <w:pPr>
        <w:pStyle w:val="BTEMEASMCA"/>
        <w:rPr>
          <w:rFonts w:ascii="Times New Roman" w:hAnsi="Times New Roman" w:cs="Times New Roman"/>
        </w:rPr>
      </w:pPr>
    </w:p>
    <w:p w14:paraId="57A97896" w14:textId="77777777" w:rsidR="00286030" w:rsidRPr="00286030" w:rsidRDefault="00286030" w:rsidP="00286030">
      <w:pPr>
        <w:pStyle w:val="BTEMEASMCA"/>
        <w:rPr>
          <w:rFonts w:ascii="Times New Roman" w:hAnsi="Times New Roman" w:cs="Times New Roman"/>
        </w:rPr>
      </w:pPr>
    </w:p>
    <w:p w14:paraId="1B83E597" w14:textId="77777777" w:rsidR="00286030" w:rsidRPr="00286030" w:rsidRDefault="00286030" w:rsidP="00286030">
      <w:pPr>
        <w:pStyle w:val="TTEMEASMCA"/>
        <w:rPr>
          <w:rFonts w:ascii="Times New Roman" w:hAnsi="Times New Roman" w:cs="Times New Roman"/>
          <w:lang w:val="lt-LT"/>
        </w:rPr>
      </w:pPr>
      <w:bookmarkStart w:id="2" w:name="_Toc129243096"/>
      <w:bookmarkStart w:id="3" w:name="_Toc129243221"/>
      <w:r w:rsidRPr="00286030">
        <w:rPr>
          <w:rFonts w:ascii="Times New Roman" w:hAnsi="Times New Roman" w:cs="Times New Roman"/>
          <w:lang w:val="lt-LT"/>
        </w:rPr>
        <w:t>I PRIEDAS</w:t>
      </w:r>
      <w:bookmarkEnd w:id="2"/>
      <w:bookmarkEnd w:id="3"/>
    </w:p>
    <w:p w14:paraId="2E0B9631" w14:textId="77777777" w:rsidR="00286030" w:rsidRPr="00286030" w:rsidRDefault="00286030" w:rsidP="00286030">
      <w:pPr>
        <w:pStyle w:val="BTEMEASMCA"/>
        <w:rPr>
          <w:rFonts w:ascii="Times New Roman" w:hAnsi="Times New Roman" w:cs="Times New Roman"/>
        </w:rPr>
      </w:pPr>
    </w:p>
    <w:p w14:paraId="0D8DA275" w14:textId="77777777" w:rsidR="00286030" w:rsidRDefault="00286030" w:rsidP="00286030">
      <w:pPr>
        <w:pStyle w:val="TTEMEASMCA"/>
        <w:rPr>
          <w:rFonts w:ascii="Times New Roman" w:hAnsi="Times New Roman" w:cs="Times New Roman"/>
          <w:lang w:val="lt-LT"/>
        </w:rPr>
      </w:pPr>
      <w:bookmarkStart w:id="4" w:name="_Toc129243097"/>
      <w:bookmarkStart w:id="5" w:name="_Toc129243222"/>
      <w:r w:rsidRPr="00286030">
        <w:rPr>
          <w:rFonts w:ascii="Times New Roman" w:hAnsi="Times New Roman" w:cs="Times New Roman"/>
          <w:lang w:val="lt-LT"/>
        </w:rPr>
        <w:t>PREPARATO CHARAKTERISTIKŲ SANTRAUKA</w:t>
      </w:r>
      <w:bookmarkEnd w:id="4"/>
      <w:bookmarkEnd w:id="5"/>
    </w:p>
    <w:p w14:paraId="2685418B" w14:textId="77777777" w:rsidR="00286030" w:rsidRDefault="00286030" w:rsidP="00286030">
      <w:pPr>
        <w:pStyle w:val="TTEMEASMCA"/>
        <w:jc w:val="left"/>
        <w:rPr>
          <w:rFonts w:ascii="Times New Roman" w:hAnsi="Times New Roman" w:cs="Times New Roman"/>
          <w:lang w:val="lt-LT"/>
        </w:rPr>
      </w:pPr>
    </w:p>
    <w:p w14:paraId="3D54E246" w14:textId="77777777" w:rsidR="00286030" w:rsidRDefault="00286030" w:rsidP="00286030">
      <w:pPr>
        <w:pStyle w:val="TTEMEASMCA"/>
        <w:jc w:val="left"/>
        <w:rPr>
          <w:rFonts w:ascii="Times New Roman" w:hAnsi="Times New Roman" w:cs="Times New Roman"/>
          <w:lang w:val="lt-LT"/>
        </w:rPr>
      </w:pPr>
    </w:p>
    <w:p w14:paraId="7C7962A8" w14:textId="77777777" w:rsidR="00286030" w:rsidRDefault="00286030" w:rsidP="00286030">
      <w:pPr>
        <w:pStyle w:val="TTEMEASMCA"/>
        <w:jc w:val="left"/>
        <w:rPr>
          <w:rFonts w:ascii="Times New Roman" w:hAnsi="Times New Roman" w:cs="Times New Roman"/>
          <w:lang w:val="lt-LT"/>
        </w:rPr>
      </w:pPr>
    </w:p>
    <w:p w14:paraId="57CAAEF5" w14:textId="77777777" w:rsidR="00286030" w:rsidRDefault="00286030" w:rsidP="00286030">
      <w:pPr>
        <w:pStyle w:val="TTEMEASMCA"/>
        <w:jc w:val="left"/>
        <w:rPr>
          <w:rFonts w:ascii="Times New Roman" w:hAnsi="Times New Roman" w:cs="Times New Roman"/>
          <w:lang w:val="lt-LT"/>
        </w:rPr>
      </w:pPr>
    </w:p>
    <w:p w14:paraId="15A6C473" w14:textId="77777777" w:rsidR="00286030" w:rsidRDefault="00286030" w:rsidP="00286030">
      <w:pPr>
        <w:pStyle w:val="TTEMEASMCA"/>
        <w:jc w:val="left"/>
        <w:rPr>
          <w:rFonts w:ascii="Times New Roman" w:hAnsi="Times New Roman" w:cs="Times New Roman"/>
          <w:lang w:val="lt-LT"/>
        </w:rPr>
      </w:pPr>
    </w:p>
    <w:p w14:paraId="39CB2248" w14:textId="77777777" w:rsidR="00286030" w:rsidRDefault="00286030" w:rsidP="00286030">
      <w:pPr>
        <w:pStyle w:val="TTEMEASMCA"/>
        <w:jc w:val="left"/>
        <w:rPr>
          <w:rFonts w:ascii="Times New Roman" w:hAnsi="Times New Roman" w:cs="Times New Roman"/>
          <w:lang w:val="lt-LT"/>
        </w:rPr>
      </w:pPr>
    </w:p>
    <w:p w14:paraId="40EEE7F7" w14:textId="77777777" w:rsidR="00286030" w:rsidRDefault="00286030" w:rsidP="00286030">
      <w:pPr>
        <w:pStyle w:val="TTEMEASMCA"/>
        <w:jc w:val="left"/>
        <w:rPr>
          <w:rFonts w:ascii="Times New Roman" w:hAnsi="Times New Roman" w:cs="Times New Roman"/>
          <w:lang w:val="lt-LT"/>
        </w:rPr>
      </w:pPr>
    </w:p>
    <w:p w14:paraId="2845D755" w14:textId="77777777" w:rsidR="00286030" w:rsidRDefault="00286030" w:rsidP="00286030">
      <w:pPr>
        <w:pStyle w:val="TTEMEASMCA"/>
        <w:jc w:val="left"/>
        <w:rPr>
          <w:rFonts w:ascii="Times New Roman" w:hAnsi="Times New Roman" w:cs="Times New Roman"/>
          <w:lang w:val="lt-LT"/>
        </w:rPr>
      </w:pPr>
    </w:p>
    <w:p w14:paraId="1A62A13C" w14:textId="77777777" w:rsidR="00286030" w:rsidRDefault="00286030" w:rsidP="00286030">
      <w:pPr>
        <w:pStyle w:val="TTEMEASMCA"/>
        <w:jc w:val="left"/>
        <w:rPr>
          <w:rFonts w:ascii="Times New Roman" w:hAnsi="Times New Roman" w:cs="Times New Roman"/>
          <w:lang w:val="lt-LT"/>
        </w:rPr>
      </w:pPr>
    </w:p>
    <w:p w14:paraId="54D04DF7" w14:textId="77777777" w:rsidR="00286030" w:rsidRDefault="00286030" w:rsidP="00286030">
      <w:pPr>
        <w:pStyle w:val="TTEMEASMCA"/>
        <w:jc w:val="left"/>
        <w:rPr>
          <w:rFonts w:ascii="Times New Roman" w:hAnsi="Times New Roman" w:cs="Times New Roman"/>
          <w:lang w:val="lt-LT"/>
        </w:rPr>
      </w:pPr>
    </w:p>
    <w:p w14:paraId="564BEE65" w14:textId="77777777" w:rsidR="00286030" w:rsidRDefault="00286030" w:rsidP="00286030">
      <w:pPr>
        <w:pStyle w:val="TTEMEASMCA"/>
        <w:jc w:val="left"/>
        <w:rPr>
          <w:rFonts w:ascii="Times New Roman" w:hAnsi="Times New Roman" w:cs="Times New Roman"/>
          <w:lang w:val="lt-LT"/>
        </w:rPr>
      </w:pPr>
    </w:p>
    <w:p w14:paraId="3A058796" w14:textId="77777777" w:rsidR="00286030" w:rsidRDefault="00286030" w:rsidP="00286030">
      <w:pPr>
        <w:pStyle w:val="TTEMEASMCA"/>
        <w:jc w:val="left"/>
        <w:rPr>
          <w:rFonts w:ascii="Times New Roman" w:hAnsi="Times New Roman" w:cs="Times New Roman"/>
          <w:lang w:val="lt-LT"/>
        </w:rPr>
      </w:pPr>
    </w:p>
    <w:p w14:paraId="012F58BE" w14:textId="77777777" w:rsidR="00286030" w:rsidRDefault="00286030" w:rsidP="00286030">
      <w:pPr>
        <w:pStyle w:val="TTEMEASMCA"/>
        <w:jc w:val="left"/>
        <w:rPr>
          <w:rFonts w:ascii="Times New Roman" w:hAnsi="Times New Roman" w:cs="Times New Roman"/>
          <w:lang w:val="lt-LT"/>
        </w:rPr>
      </w:pPr>
    </w:p>
    <w:p w14:paraId="106C1CEF" w14:textId="77777777" w:rsidR="00286030" w:rsidRDefault="00286030" w:rsidP="00286030">
      <w:pPr>
        <w:pStyle w:val="TTEMEASMCA"/>
        <w:jc w:val="left"/>
        <w:rPr>
          <w:rFonts w:ascii="Times New Roman" w:hAnsi="Times New Roman" w:cs="Times New Roman"/>
          <w:lang w:val="lt-LT"/>
        </w:rPr>
      </w:pPr>
    </w:p>
    <w:p w14:paraId="1E9EC13D" w14:textId="77777777" w:rsidR="00286030" w:rsidRDefault="00286030" w:rsidP="00286030">
      <w:pPr>
        <w:pStyle w:val="TTEMEASMCA"/>
        <w:jc w:val="left"/>
        <w:rPr>
          <w:rFonts w:ascii="Times New Roman" w:hAnsi="Times New Roman" w:cs="Times New Roman"/>
          <w:lang w:val="lt-LT"/>
        </w:rPr>
      </w:pPr>
    </w:p>
    <w:p w14:paraId="4B67F9EB" w14:textId="77777777" w:rsidR="00286030" w:rsidRDefault="00286030" w:rsidP="00286030">
      <w:pPr>
        <w:pStyle w:val="TTEMEASMCA"/>
        <w:jc w:val="left"/>
        <w:rPr>
          <w:rFonts w:ascii="Times New Roman" w:hAnsi="Times New Roman" w:cs="Times New Roman"/>
          <w:lang w:val="lt-LT"/>
        </w:rPr>
      </w:pPr>
    </w:p>
    <w:p w14:paraId="6EEB89C4" w14:textId="77777777" w:rsidR="00286030" w:rsidRDefault="00286030" w:rsidP="00286030">
      <w:pPr>
        <w:pStyle w:val="TTEMEASMCA"/>
        <w:jc w:val="left"/>
        <w:rPr>
          <w:rFonts w:ascii="Times New Roman" w:hAnsi="Times New Roman" w:cs="Times New Roman"/>
          <w:lang w:val="lt-LT"/>
        </w:rPr>
      </w:pPr>
    </w:p>
    <w:p w14:paraId="5D11212F" w14:textId="77777777" w:rsidR="00286030" w:rsidRDefault="00286030" w:rsidP="00286030">
      <w:pPr>
        <w:pStyle w:val="TTEMEASMCA"/>
        <w:jc w:val="left"/>
        <w:rPr>
          <w:rFonts w:ascii="Times New Roman" w:hAnsi="Times New Roman" w:cs="Times New Roman"/>
          <w:lang w:val="lt-LT"/>
        </w:rPr>
      </w:pPr>
    </w:p>
    <w:p w14:paraId="7532E103" w14:textId="77777777" w:rsidR="00286030" w:rsidRDefault="00286030" w:rsidP="00286030">
      <w:pPr>
        <w:pStyle w:val="TTEMEASMCA"/>
        <w:jc w:val="left"/>
        <w:rPr>
          <w:rFonts w:ascii="Times New Roman" w:hAnsi="Times New Roman" w:cs="Times New Roman"/>
          <w:lang w:val="lt-LT"/>
        </w:rPr>
      </w:pPr>
    </w:p>
    <w:p w14:paraId="3BEF213B" w14:textId="77777777" w:rsidR="00286030" w:rsidRDefault="00286030" w:rsidP="00286030">
      <w:pPr>
        <w:pStyle w:val="TTEMEASMCA"/>
        <w:jc w:val="left"/>
        <w:rPr>
          <w:rFonts w:ascii="Times New Roman" w:hAnsi="Times New Roman" w:cs="Times New Roman"/>
          <w:lang w:val="lt-LT"/>
        </w:rPr>
      </w:pPr>
    </w:p>
    <w:p w14:paraId="5FDAB910" w14:textId="77777777" w:rsidR="00286030" w:rsidRDefault="00286030" w:rsidP="00286030">
      <w:pPr>
        <w:pStyle w:val="TTEMEASMCA"/>
        <w:jc w:val="left"/>
        <w:rPr>
          <w:rFonts w:ascii="Times New Roman" w:hAnsi="Times New Roman" w:cs="Times New Roman"/>
          <w:lang w:val="lt-LT"/>
        </w:rPr>
      </w:pPr>
    </w:p>
    <w:p w14:paraId="64FA727A" w14:textId="77777777" w:rsidR="00286030" w:rsidRDefault="00286030" w:rsidP="00286030">
      <w:pPr>
        <w:pStyle w:val="TTEMEASMCA"/>
        <w:jc w:val="left"/>
        <w:rPr>
          <w:rFonts w:ascii="Times New Roman" w:hAnsi="Times New Roman" w:cs="Times New Roman"/>
          <w:lang w:val="lt-LT"/>
        </w:rPr>
      </w:pPr>
    </w:p>
    <w:p w14:paraId="7706A016" w14:textId="77777777" w:rsidR="00286030" w:rsidRDefault="00286030" w:rsidP="00286030">
      <w:pPr>
        <w:pStyle w:val="TTEMEASMCA"/>
        <w:jc w:val="left"/>
        <w:rPr>
          <w:rFonts w:ascii="Times New Roman" w:hAnsi="Times New Roman" w:cs="Times New Roman"/>
          <w:lang w:val="lt-LT"/>
        </w:rPr>
      </w:pPr>
    </w:p>
    <w:p w14:paraId="5438702A" w14:textId="77777777" w:rsidR="00286030" w:rsidRDefault="00286030" w:rsidP="00286030">
      <w:pPr>
        <w:pStyle w:val="TTEMEASMCA"/>
        <w:jc w:val="left"/>
        <w:rPr>
          <w:rFonts w:ascii="Times New Roman" w:hAnsi="Times New Roman" w:cs="Times New Roman"/>
          <w:lang w:val="lt-LT"/>
        </w:rPr>
      </w:pPr>
    </w:p>
    <w:p w14:paraId="1433E4FC" w14:textId="77777777" w:rsidR="00286030" w:rsidRDefault="00286030" w:rsidP="00286030">
      <w:pPr>
        <w:pStyle w:val="TTEMEASMCA"/>
        <w:jc w:val="left"/>
        <w:rPr>
          <w:rFonts w:ascii="Times New Roman" w:hAnsi="Times New Roman" w:cs="Times New Roman"/>
          <w:lang w:val="lt-LT"/>
        </w:rPr>
      </w:pPr>
    </w:p>
    <w:p w14:paraId="25E45657" w14:textId="77777777" w:rsidR="00286030" w:rsidRDefault="00286030" w:rsidP="00286030">
      <w:pPr>
        <w:pStyle w:val="TTEMEASMCA"/>
        <w:jc w:val="left"/>
        <w:rPr>
          <w:rFonts w:ascii="Times New Roman" w:hAnsi="Times New Roman" w:cs="Times New Roman"/>
          <w:lang w:val="lt-LT"/>
        </w:rPr>
      </w:pPr>
    </w:p>
    <w:p w14:paraId="43D10353" w14:textId="77777777" w:rsidR="00286030" w:rsidRDefault="00286030" w:rsidP="00286030">
      <w:pPr>
        <w:pStyle w:val="TTEMEASMCA"/>
        <w:jc w:val="left"/>
        <w:rPr>
          <w:rFonts w:ascii="Times New Roman" w:hAnsi="Times New Roman" w:cs="Times New Roman"/>
          <w:lang w:val="lt-LT"/>
        </w:rPr>
      </w:pPr>
    </w:p>
    <w:p w14:paraId="44795813" w14:textId="77777777" w:rsidR="00286030" w:rsidRDefault="00286030" w:rsidP="00286030">
      <w:pPr>
        <w:pStyle w:val="TTEMEASMCA"/>
        <w:jc w:val="left"/>
        <w:rPr>
          <w:rFonts w:ascii="Times New Roman" w:hAnsi="Times New Roman" w:cs="Times New Roman"/>
          <w:lang w:val="lt-LT"/>
        </w:rPr>
      </w:pPr>
    </w:p>
    <w:p w14:paraId="7E34B155" w14:textId="77777777" w:rsidR="00286030" w:rsidRPr="00286030" w:rsidRDefault="00286030" w:rsidP="00286030">
      <w:pPr>
        <w:pStyle w:val="TTEMEASMCA"/>
        <w:jc w:val="left"/>
        <w:rPr>
          <w:rFonts w:ascii="Times New Roman" w:hAnsi="Times New Roman" w:cs="Times New Roman"/>
          <w:lang w:val="lt-LT"/>
        </w:rPr>
      </w:pPr>
    </w:p>
    <w:p w14:paraId="667CDB5D" w14:textId="5D97DC8F" w:rsidR="00937D52" w:rsidRPr="00937D52" w:rsidRDefault="00937D52">
      <w:pPr>
        <w:keepNext/>
        <w:tabs>
          <w:tab w:val="left" w:pos="567"/>
        </w:tabs>
        <w:spacing w:after="0" w:line="240" w:lineRule="auto"/>
        <w:ind w:left="567" w:hanging="567"/>
        <w:outlineLvl w:val="1"/>
        <w:rPr>
          <w:rFonts w:ascii="Times New Roman" w:eastAsia="Times New Roman" w:hAnsi="Times New Roman" w:cs="Times New Roman"/>
          <w:b/>
          <w:lang w:val="lt-LT"/>
        </w:rPr>
      </w:pPr>
      <w:r w:rsidRPr="00937D52">
        <w:rPr>
          <w:rFonts w:ascii="Times New Roman" w:eastAsia="Times New Roman" w:hAnsi="Times New Roman" w:cs="Times New Roman"/>
          <w:b/>
          <w:lang w:val="lt-LT"/>
        </w:rPr>
        <w:lastRenderedPageBreak/>
        <w:t>1.</w:t>
      </w:r>
      <w:r w:rsidRPr="00937D52">
        <w:rPr>
          <w:rFonts w:ascii="Times New Roman" w:eastAsia="Times New Roman" w:hAnsi="Times New Roman" w:cs="Times New Roman"/>
          <w:b/>
          <w:lang w:val="lt-LT"/>
        </w:rPr>
        <w:tab/>
        <w:t>VAISTINIO PREPARATO PAVADINIMAS</w:t>
      </w:r>
      <w:bookmarkEnd w:id="0"/>
      <w:bookmarkEnd w:id="1"/>
      <w:r w:rsidR="00286030">
        <w:rPr>
          <w:rFonts w:ascii="Times New Roman" w:eastAsia="Times New Roman" w:hAnsi="Times New Roman" w:cs="Times New Roman"/>
          <w:b/>
          <w:lang w:val="lt-LT"/>
        </w:rPr>
        <w:t xml:space="preserve"> </w:t>
      </w:r>
    </w:p>
    <w:p w14:paraId="5EF8595F" w14:textId="77777777" w:rsidR="00937D52" w:rsidRPr="007B43B9" w:rsidRDefault="00937D52">
      <w:pPr>
        <w:spacing w:after="0" w:line="240" w:lineRule="auto"/>
        <w:rPr>
          <w:rFonts w:ascii="Times New Roman" w:hAnsi="Times New Roman" w:cs="Times New Roman"/>
          <w:lang w:val="lt-LT"/>
        </w:rPr>
      </w:pPr>
    </w:p>
    <w:p w14:paraId="78898280" w14:textId="77777777" w:rsidR="00937D52" w:rsidRPr="00937D52" w:rsidRDefault="00937D52">
      <w:pPr>
        <w:spacing w:after="0" w:line="240" w:lineRule="auto"/>
        <w:rPr>
          <w:rFonts w:ascii="Times New Roman" w:eastAsia="Times New Roman" w:hAnsi="Times New Roman" w:cs="Times New Roman"/>
          <w:lang w:val="lt-LT" w:eastAsia="lt-LT"/>
        </w:rPr>
      </w:pPr>
      <w:proofErr w:type="spellStart"/>
      <w:r w:rsidRPr="00937D52">
        <w:rPr>
          <w:rFonts w:ascii="Times New Roman" w:eastAsia="Times New Roman" w:hAnsi="Times New Roman" w:cs="Times New Roman"/>
          <w:lang w:val="lt-LT" w:eastAsia="lt-LT"/>
        </w:rPr>
        <w:t>Nitro</w:t>
      </w:r>
      <w:proofErr w:type="spellEnd"/>
      <w:r w:rsidRPr="00937D52">
        <w:rPr>
          <w:rFonts w:ascii="Times New Roman" w:eastAsia="Times New Roman" w:hAnsi="Times New Roman" w:cs="Times New Roman"/>
          <w:lang w:val="lt-LT" w:eastAsia="lt-LT"/>
        </w:rPr>
        <w:t xml:space="preserve"> </w:t>
      </w:r>
      <w:proofErr w:type="spellStart"/>
      <w:r w:rsidRPr="00937D52">
        <w:rPr>
          <w:rFonts w:ascii="Times New Roman" w:eastAsia="Times New Roman" w:hAnsi="Times New Roman" w:cs="Times New Roman"/>
          <w:lang w:val="lt-LT" w:eastAsia="lt-LT"/>
        </w:rPr>
        <w:t>Pohl</w:t>
      </w:r>
      <w:proofErr w:type="spellEnd"/>
      <w:r w:rsidRPr="00937D52">
        <w:rPr>
          <w:rFonts w:ascii="Times New Roman" w:eastAsia="Times New Roman" w:hAnsi="Times New Roman" w:cs="Times New Roman"/>
          <w:lang w:val="lt-LT" w:eastAsia="lt-LT"/>
        </w:rPr>
        <w:t xml:space="preserve"> 1 mg/ml infuzinis tirpalas</w:t>
      </w:r>
    </w:p>
    <w:p w14:paraId="4E606568" w14:textId="77777777" w:rsidR="00937D52" w:rsidRPr="007B43B9" w:rsidRDefault="00937D52">
      <w:pPr>
        <w:spacing w:after="0" w:line="240" w:lineRule="auto"/>
        <w:rPr>
          <w:rFonts w:ascii="Times New Roman" w:hAnsi="Times New Roman" w:cs="Times New Roman"/>
          <w:lang w:val="lt-LT"/>
        </w:rPr>
      </w:pPr>
    </w:p>
    <w:p w14:paraId="631F18D3" w14:textId="77777777" w:rsidR="00937D52" w:rsidRPr="007B43B9" w:rsidRDefault="00937D52">
      <w:pPr>
        <w:spacing w:after="0" w:line="240" w:lineRule="auto"/>
        <w:rPr>
          <w:rFonts w:ascii="Times New Roman" w:hAnsi="Times New Roman" w:cs="Times New Roman"/>
          <w:lang w:val="lt-LT"/>
        </w:rPr>
      </w:pPr>
    </w:p>
    <w:p w14:paraId="3B0852E2" w14:textId="77777777" w:rsidR="00937D52" w:rsidRPr="00937D52" w:rsidRDefault="00937D52">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6" w:name="_Toc129243224"/>
      <w:bookmarkStart w:id="7" w:name="_Toc129243099"/>
      <w:r w:rsidRPr="00937D52">
        <w:rPr>
          <w:rFonts w:ascii="Times New Roman" w:eastAsia="Times New Roman" w:hAnsi="Times New Roman" w:cs="Times New Roman"/>
          <w:b/>
          <w:lang w:val="lt-LT"/>
        </w:rPr>
        <w:t>2.</w:t>
      </w:r>
      <w:r w:rsidRPr="00937D52">
        <w:rPr>
          <w:rFonts w:ascii="Times New Roman" w:eastAsia="Times New Roman" w:hAnsi="Times New Roman" w:cs="Times New Roman"/>
          <w:b/>
          <w:lang w:val="lt-LT"/>
        </w:rPr>
        <w:tab/>
        <w:t>KOKYBINĖ IR KIEKYBINĖ SUDĖTIS</w:t>
      </w:r>
      <w:bookmarkEnd w:id="6"/>
      <w:bookmarkEnd w:id="7"/>
    </w:p>
    <w:p w14:paraId="49608816" w14:textId="77777777" w:rsidR="00937D52" w:rsidRPr="00937D52" w:rsidRDefault="00937D52">
      <w:pPr>
        <w:spacing w:after="0" w:line="240" w:lineRule="auto"/>
        <w:rPr>
          <w:rFonts w:ascii="Times New Roman" w:eastAsia="Times New Roman" w:hAnsi="Times New Roman" w:cs="Times New Roman"/>
          <w:lang w:val="lt-LT" w:eastAsia="lt-LT"/>
        </w:rPr>
      </w:pPr>
      <w:bookmarkStart w:id="8" w:name="_Toc129243225"/>
      <w:bookmarkStart w:id="9" w:name="_Toc129243100"/>
    </w:p>
    <w:p w14:paraId="1751819F" w14:textId="77777777" w:rsidR="00937D52" w:rsidRPr="00937D52" w:rsidRDefault="00937D52">
      <w:pPr>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 xml:space="preserve">1 ml infuzinio tirpalo yra 1 mg </w:t>
      </w:r>
      <w:proofErr w:type="spellStart"/>
      <w:r w:rsidRPr="00937D52">
        <w:rPr>
          <w:rFonts w:ascii="Times New Roman" w:eastAsia="Times New Roman" w:hAnsi="Times New Roman" w:cs="Times New Roman"/>
          <w:lang w:val="lt-LT"/>
        </w:rPr>
        <w:t>glicerolio</w:t>
      </w:r>
      <w:proofErr w:type="spellEnd"/>
      <w:r w:rsidRPr="00937D52">
        <w:rPr>
          <w:rFonts w:ascii="Times New Roman" w:eastAsia="Times New Roman" w:hAnsi="Times New Roman" w:cs="Times New Roman"/>
          <w:lang w:val="lt-LT"/>
        </w:rPr>
        <w:t xml:space="preserve"> </w:t>
      </w:r>
      <w:proofErr w:type="spellStart"/>
      <w:r w:rsidRPr="00937D52">
        <w:rPr>
          <w:rFonts w:ascii="Times New Roman" w:eastAsia="Times New Roman" w:hAnsi="Times New Roman" w:cs="Times New Roman"/>
          <w:lang w:val="lt-LT"/>
        </w:rPr>
        <w:t>trinitrato</w:t>
      </w:r>
      <w:proofErr w:type="spellEnd"/>
      <w:r w:rsidRPr="00937D52">
        <w:rPr>
          <w:rFonts w:ascii="Times New Roman" w:eastAsia="Times New Roman" w:hAnsi="Times New Roman" w:cs="Times New Roman"/>
          <w:lang w:val="lt-LT"/>
        </w:rPr>
        <w:t>.</w:t>
      </w:r>
    </w:p>
    <w:p w14:paraId="2CE66B22" w14:textId="77777777" w:rsidR="00937D52" w:rsidRPr="0074786B" w:rsidRDefault="00937D52">
      <w:pPr>
        <w:spacing w:after="0" w:line="240" w:lineRule="auto"/>
        <w:rPr>
          <w:rFonts w:ascii="Times New Roman" w:eastAsia="Times New Roman" w:hAnsi="Times New Roman" w:cs="Times New Roman"/>
          <w:lang w:val="lt-LT" w:eastAsia="lt-LT"/>
        </w:rPr>
      </w:pPr>
      <w:r w:rsidRPr="0074786B">
        <w:rPr>
          <w:rFonts w:ascii="Times New Roman" w:eastAsia="Times New Roman" w:hAnsi="Times New Roman" w:cs="Times New Roman"/>
          <w:lang w:val="lt-LT" w:eastAsia="lt-LT"/>
        </w:rPr>
        <w:t xml:space="preserve">Kiekvienoje 5 ml ampulėje yra 5 mg </w:t>
      </w:r>
      <w:proofErr w:type="spellStart"/>
      <w:r w:rsidRPr="0074786B">
        <w:rPr>
          <w:rFonts w:ascii="Times New Roman" w:eastAsia="Times New Roman" w:hAnsi="Times New Roman" w:cs="Times New Roman"/>
          <w:lang w:val="lt-LT" w:eastAsia="lt-LT"/>
        </w:rPr>
        <w:t>glicerolio</w:t>
      </w:r>
      <w:proofErr w:type="spellEnd"/>
      <w:r w:rsidRPr="0074786B">
        <w:rPr>
          <w:rFonts w:ascii="Times New Roman" w:eastAsia="Times New Roman" w:hAnsi="Times New Roman" w:cs="Times New Roman"/>
          <w:lang w:val="lt-LT" w:eastAsia="lt-LT"/>
        </w:rPr>
        <w:t xml:space="preserve"> </w:t>
      </w:r>
      <w:proofErr w:type="spellStart"/>
      <w:r w:rsidRPr="0074786B">
        <w:rPr>
          <w:rFonts w:ascii="Times New Roman" w:eastAsia="Times New Roman" w:hAnsi="Times New Roman" w:cs="Times New Roman"/>
          <w:lang w:val="lt-LT" w:eastAsia="lt-LT"/>
        </w:rPr>
        <w:t>trinitrato</w:t>
      </w:r>
      <w:proofErr w:type="spellEnd"/>
      <w:r w:rsidRPr="0074786B">
        <w:rPr>
          <w:rFonts w:ascii="Times New Roman" w:eastAsia="Times New Roman" w:hAnsi="Times New Roman" w:cs="Times New Roman"/>
          <w:lang w:val="lt-LT" w:eastAsia="lt-LT"/>
        </w:rPr>
        <w:t>.</w:t>
      </w:r>
    </w:p>
    <w:p w14:paraId="1EA8BDF0" w14:textId="77777777" w:rsidR="00937D52" w:rsidRPr="00937D52" w:rsidRDefault="00937D52">
      <w:pPr>
        <w:spacing w:after="0" w:line="240" w:lineRule="auto"/>
        <w:rPr>
          <w:rFonts w:ascii="Times New Roman" w:eastAsia="Times New Roman" w:hAnsi="Times New Roman" w:cs="Times New Roman"/>
          <w:lang w:val="lt-LT" w:eastAsia="lt-LT"/>
        </w:rPr>
      </w:pPr>
      <w:r w:rsidRPr="00937D52">
        <w:rPr>
          <w:rFonts w:ascii="Times New Roman" w:eastAsia="Times New Roman" w:hAnsi="Times New Roman" w:cs="Times New Roman"/>
          <w:lang w:val="lt-LT" w:eastAsia="lt-LT"/>
        </w:rPr>
        <w:t xml:space="preserve">Kiekvienoje 10 ml ampulėje yra 10 mg </w:t>
      </w:r>
      <w:proofErr w:type="spellStart"/>
      <w:r w:rsidRPr="00937D52">
        <w:rPr>
          <w:rFonts w:ascii="Times New Roman" w:eastAsia="Times New Roman" w:hAnsi="Times New Roman" w:cs="Times New Roman"/>
          <w:lang w:val="lt-LT" w:eastAsia="lt-LT"/>
        </w:rPr>
        <w:t>glicerolio</w:t>
      </w:r>
      <w:proofErr w:type="spellEnd"/>
      <w:r w:rsidRPr="00937D52">
        <w:rPr>
          <w:rFonts w:ascii="Times New Roman" w:eastAsia="Times New Roman" w:hAnsi="Times New Roman" w:cs="Times New Roman"/>
          <w:lang w:val="lt-LT" w:eastAsia="lt-LT"/>
        </w:rPr>
        <w:t xml:space="preserve"> </w:t>
      </w:r>
      <w:proofErr w:type="spellStart"/>
      <w:r w:rsidRPr="00937D52">
        <w:rPr>
          <w:rFonts w:ascii="Times New Roman" w:eastAsia="Times New Roman" w:hAnsi="Times New Roman" w:cs="Times New Roman"/>
          <w:lang w:val="lt-LT" w:eastAsia="lt-LT"/>
        </w:rPr>
        <w:t>trinitrato</w:t>
      </w:r>
      <w:proofErr w:type="spellEnd"/>
      <w:r w:rsidRPr="00937D52">
        <w:rPr>
          <w:rFonts w:ascii="Times New Roman" w:eastAsia="Times New Roman" w:hAnsi="Times New Roman" w:cs="Times New Roman"/>
          <w:lang w:val="lt-LT" w:eastAsia="lt-LT"/>
        </w:rPr>
        <w:t>.</w:t>
      </w:r>
    </w:p>
    <w:p w14:paraId="4A8B57B6" w14:textId="77777777" w:rsidR="00937D52" w:rsidRPr="00937D52" w:rsidRDefault="00937D52">
      <w:pPr>
        <w:spacing w:after="0" w:line="240" w:lineRule="auto"/>
        <w:rPr>
          <w:rFonts w:ascii="Times New Roman" w:eastAsia="Times New Roman" w:hAnsi="Times New Roman" w:cs="Times New Roman"/>
          <w:lang w:val="lt-LT" w:eastAsia="lt-LT"/>
        </w:rPr>
      </w:pPr>
      <w:r w:rsidRPr="00937D52">
        <w:rPr>
          <w:rFonts w:ascii="Times New Roman" w:eastAsia="Times New Roman" w:hAnsi="Times New Roman" w:cs="Times New Roman"/>
          <w:lang w:val="lt-LT" w:eastAsia="lt-LT"/>
        </w:rPr>
        <w:t xml:space="preserve">Kiekvienoje 25 ml ampulėje yra 25 mg </w:t>
      </w:r>
      <w:proofErr w:type="spellStart"/>
      <w:r w:rsidRPr="00937D52">
        <w:rPr>
          <w:rFonts w:ascii="Times New Roman" w:eastAsia="Times New Roman" w:hAnsi="Times New Roman" w:cs="Times New Roman"/>
          <w:lang w:val="lt-LT" w:eastAsia="lt-LT"/>
        </w:rPr>
        <w:t>glicerolio</w:t>
      </w:r>
      <w:proofErr w:type="spellEnd"/>
      <w:r w:rsidRPr="00937D52">
        <w:rPr>
          <w:rFonts w:ascii="Times New Roman" w:eastAsia="Times New Roman" w:hAnsi="Times New Roman" w:cs="Times New Roman"/>
          <w:lang w:val="lt-LT" w:eastAsia="lt-LT"/>
        </w:rPr>
        <w:t xml:space="preserve"> </w:t>
      </w:r>
      <w:proofErr w:type="spellStart"/>
      <w:r w:rsidRPr="00937D52">
        <w:rPr>
          <w:rFonts w:ascii="Times New Roman" w:eastAsia="Times New Roman" w:hAnsi="Times New Roman" w:cs="Times New Roman"/>
          <w:lang w:val="lt-LT" w:eastAsia="lt-LT"/>
        </w:rPr>
        <w:t>trinitrato</w:t>
      </w:r>
      <w:proofErr w:type="spellEnd"/>
      <w:r w:rsidRPr="00937D52">
        <w:rPr>
          <w:rFonts w:ascii="Times New Roman" w:eastAsia="Times New Roman" w:hAnsi="Times New Roman" w:cs="Times New Roman"/>
          <w:lang w:val="lt-LT" w:eastAsia="lt-LT"/>
        </w:rPr>
        <w:t>.</w:t>
      </w:r>
    </w:p>
    <w:p w14:paraId="5EB0AB72" w14:textId="77777777" w:rsidR="00937D52" w:rsidRPr="00937D52" w:rsidRDefault="00937D52">
      <w:pPr>
        <w:spacing w:after="0" w:line="240" w:lineRule="auto"/>
        <w:rPr>
          <w:rFonts w:ascii="Times New Roman" w:eastAsia="Times New Roman" w:hAnsi="Times New Roman" w:cs="Times New Roman"/>
          <w:lang w:val="lt-LT" w:eastAsia="lt-LT"/>
        </w:rPr>
      </w:pPr>
      <w:r w:rsidRPr="00937D52">
        <w:rPr>
          <w:rFonts w:ascii="Times New Roman" w:eastAsia="Times New Roman" w:hAnsi="Times New Roman" w:cs="Times New Roman"/>
          <w:lang w:val="lt-LT" w:eastAsia="lt-LT"/>
        </w:rPr>
        <w:t xml:space="preserve">Kiekviename 50 ml buteliuke yra 50 mg </w:t>
      </w:r>
      <w:proofErr w:type="spellStart"/>
      <w:r w:rsidRPr="00937D52">
        <w:rPr>
          <w:rFonts w:ascii="Times New Roman" w:eastAsia="Times New Roman" w:hAnsi="Times New Roman" w:cs="Times New Roman"/>
          <w:lang w:val="lt-LT" w:eastAsia="lt-LT"/>
        </w:rPr>
        <w:t>glicerolio</w:t>
      </w:r>
      <w:proofErr w:type="spellEnd"/>
      <w:r w:rsidRPr="00937D52">
        <w:rPr>
          <w:rFonts w:ascii="Times New Roman" w:eastAsia="Times New Roman" w:hAnsi="Times New Roman" w:cs="Times New Roman"/>
          <w:lang w:val="lt-LT" w:eastAsia="lt-LT"/>
        </w:rPr>
        <w:t xml:space="preserve"> </w:t>
      </w:r>
      <w:proofErr w:type="spellStart"/>
      <w:r w:rsidRPr="00937D52">
        <w:rPr>
          <w:rFonts w:ascii="Times New Roman" w:eastAsia="Times New Roman" w:hAnsi="Times New Roman" w:cs="Times New Roman"/>
          <w:lang w:val="lt-LT" w:eastAsia="lt-LT"/>
        </w:rPr>
        <w:t>trinitrato</w:t>
      </w:r>
      <w:proofErr w:type="spellEnd"/>
      <w:r w:rsidRPr="00937D52">
        <w:rPr>
          <w:rFonts w:ascii="Times New Roman" w:eastAsia="Times New Roman" w:hAnsi="Times New Roman" w:cs="Times New Roman"/>
          <w:lang w:val="lt-LT" w:eastAsia="lt-LT"/>
        </w:rPr>
        <w:t>.</w:t>
      </w:r>
    </w:p>
    <w:p w14:paraId="3AAE1572" w14:textId="77777777" w:rsidR="00937D52" w:rsidRPr="00937D52" w:rsidRDefault="00937D52">
      <w:pPr>
        <w:spacing w:after="0" w:line="240" w:lineRule="auto"/>
        <w:rPr>
          <w:rFonts w:ascii="Times New Roman" w:eastAsia="Times New Roman" w:hAnsi="Times New Roman" w:cs="Times New Roman"/>
          <w:lang w:val="lt-LT" w:eastAsia="lt-LT"/>
        </w:rPr>
      </w:pPr>
    </w:p>
    <w:p w14:paraId="437998DF" w14:textId="77777777" w:rsidR="00937D52" w:rsidRPr="00937D52" w:rsidRDefault="00937D52" w:rsidP="00937D52">
      <w:pPr>
        <w:spacing w:after="0" w:line="240" w:lineRule="auto"/>
        <w:rPr>
          <w:rFonts w:ascii="Times New Roman" w:eastAsia="Times New Roman" w:hAnsi="Times New Roman" w:cs="Times New Roman"/>
          <w:lang w:val="lt-LT" w:eastAsia="lt-LT"/>
        </w:rPr>
      </w:pPr>
      <w:r w:rsidRPr="007B43B9">
        <w:rPr>
          <w:rFonts w:ascii="Times New Roman" w:eastAsia="Times New Roman" w:hAnsi="Times New Roman" w:cs="Times New Roman"/>
          <w:u w:val="single"/>
          <w:lang w:val="lt-LT" w:eastAsia="lt-LT"/>
        </w:rPr>
        <w:t>Pagalbinė medžiaga.</w:t>
      </w:r>
      <w:r w:rsidRPr="00937D52">
        <w:rPr>
          <w:rFonts w:ascii="Times New Roman" w:eastAsia="Times New Roman" w:hAnsi="Times New Roman" w:cs="Times New Roman"/>
          <w:noProof/>
          <w:snapToGrid w:val="0"/>
          <w:u w:val="single"/>
          <w:lang w:val="lt-LT"/>
        </w:rPr>
        <w:t xml:space="preserve"> </w:t>
      </w:r>
      <w:r w:rsidRPr="00937D52">
        <w:rPr>
          <w:rFonts w:ascii="Times New Roman" w:eastAsia="Times New Roman" w:hAnsi="Times New Roman" w:cs="Times New Roman"/>
          <w:u w:val="single"/>
          <w:lang w:val="lt-LT" w:eastAsia="lt-LT"/>
        </w:rPr>
        <w:t>kurios poveikis žinomas</w:t>
      </w:r>
      <w:r w:rsidRPr="007B43B9">
        <w:rPr>
          <w:rFonts w:ascii="Times New Roman" w:eastAsia="Times New Roman" w:hAnsi="Times New Roman" w:cs="Times New Roman"/>
          <w:u w:val="single"/>
          <w:lang w:val="lt-LT" w:eastAsia="lt-LT"/>
        </w:rPr>
        <w:t>:</w:t>
      </w:r>
      <w:r w:rsidRPr="00937D52">
        <w:rPr>
          <w:rFonts w:ascii="Times New Roman" w:eastAsia="Times New Roman" w:hAnsi="Times New Roman" w:cs="Times New Roman"/>
          <w:lang w:val="lt-LT" w:eastAsia="lt-LT"/>
        </w:rPr>
        <w:t xml:space="preserve"> gliukozė </w:t>
      </w:r>
      <w:proofErr w:type="spellStart"/>
      <w:r w:rsidRPr="00937D52">
        <w:rPr>
          <w:rFonts w:ascii="Times New Roman" w:eastAsia="Times New Roman" w:hAnsi="Times New Roman" w:cs="Times New Roman"/>
          <w:lang w:val="lt-LT" w:eastAsia="lt-LT"/>
        </w:rPr>
        <w:t>monohidratas</w:t>
      </w:r>
      <w:proofErr w:type="spellEnd"/>
      <w:r w:rsidRPr="00937D52">
        <w:rPr>
          <w:rFonts w:ascii="Times New Roman" w:eastAsia="Times New Roman" w:hAnsi="Times New Roman" w:cs="Times New Roman"/>
          <w:lang w:val="lt-LT" w:eastAsia="lt-LT"/>
        </w:rPr>
        <w:t xml:space="preserve"> (49 mg/ml)</w:t>
      </w:r>
    </w:p>
    <w:p w14:paraId="2AEA706A" w14:textId="77777777" w:rsidR="00937D52" w:rsidRPr="0074786B" w:rsidRDefault="00937D52" w:rsidP="00937D52">
      <w:pPr>
        <w:spacing w:after="0" w:line="240" w:lineRule="auto"/>
        <w:rPr>
          <w:rFonts w:ascii="Times New Roman" w:eastAsia="Times New Roman" w:hAnsi="Times New Roman" w:cs="Times New Roman"/>
          <w:lang w:val="lt-LT" w:eastAsia="lt-LT"/>
        </w:rPr>
      </w:pPr>
      <w:r w:rsidRPr="00937D52">
        <w:rPr>
          <w:rFonts w:ascii="Times New Roman" w:eastAsia="Times New Roman" w:hAnsi="Times New Roman" w:cs="Times New Roman"/>
          <w:lang w:val="lt-LT" w:eastAsia="lt-LT"/>
        </w:rPr>
        <w:t>Visos pagalbinės medžiagos išvardytos 6.1 skyriuje.</w:t>
      </w:r>
    </w:p>
    <w:p w14:paraId="7EE75E55" w14:textId="77777777" w:rsidR="00937D52" w:rsidRPr="00937D52" w:rsidRDefault="00937D52" w:rsidP="00937D52">
      <w:pPr>
        <w:spacing w:after="0" w:line="240" w:lineRule="auto"/>
        <w:rPr>
          <w:rFonts w:ascii="Times New Roman" w:eastAsia="Times New Roman" w:hAnsi="Times New Roman" w:cs="Times New Roman"/>
          <w:lang w:val="lt-LT" w:eastAsia="lt-LT"/>
        </w:rPr>
      </w:pPr>
    </w:p>
    <w:p w14:paraId="0D1ADC31" w14:textId="77777777" w:rsidR="00937D52" w:rsidRPr="00937D52" w:rsidRDefault="00937D52" w:rsidP="00937D52">
      <w:pPr>
        <w:spacing w:after="0" w:line="240" w:lineRule="auto"/>
        <w:rPr>
          <w:rFonts w:ascii="Times New Roman" w:eastAsia="Times New Roman" w:hAnsi="Times New Roman" w:cs="Times New Roman"/>
          <w:lang w:val="lt-LT" w:eastAsia="lt-LT"/>
        </w:rPr>
      </w:pPr>
    </w:p>
    <w:p w14:paraId="5A7DFA46" w14:textId="77777777" w:rsidR="00937D52" w:rsidRPr="00937D52" w:rsidRDefault="00937D52" w:rsidP="00937D52">
      <w:pPr>
        <w:keepNext/>
        <w:tabs>
          <w:tab w:val="left" w:pos="567"/>
        </w:tabs>
        <w:spacing w:after="0" w:line="240" w:lineRule="auto"/>
        <w:ind w:left="567" w:hanging="567"/>
        <w:outlineLvl w:val="1"/>
        <w:rPr>
          <w:rFonts w:ascii="Times New Roman" w:eastAsia="Times New Roman" w:hAnsi="Times New Roman" w:cs="Times New Roman"/>
          <w:b/>
          <w:lang w:val="lt-LT"/>
        </w:rPr>
      </w:pPr>
      <w:r w:rsidRPr="00937D52">
        <w:rPr>
          <w:rFonts w:ascii="Times New Roman" w:eastAsia="Times New Roman" w:hAnsi="Times New Roman" w:cs="Times New Roman"/>
          <w:b/>
          <w:lang w:val="lt-LT"/>
        </w:rPr>
        <w:t>3.</w:t>
      </w:r>
      <w:r w:rsidRPr="00937D52">
        <w:rPr>
          <w:rFonts w:ascii="Times New Roman" w:eastAsia="Times New Roman" w:hAnsi="Times New Roman" w:cs="Times New Roman"/>
          <w:b/>
          <w:lang w:val="lt-LT"/>
        </w:rPr>
        <w:tab/>
        <w:t>FARMACINĖ FORMA</w:t>
      </w:r>
      <w:bookmarkEnd w:id="8"/>
      <w:bookmarkEnd w:id="9"/>
    </w:p>
    <w:p w14:paraId="2DF72B4B" w14:textId="77777777" w:rsidR="00937D52" w:rsidRPr="007B43B9" w:rsidRDefault="00937D52" w:rsidP="00937D52">
      <w:pPr>
        <w:spacing w:after="0" w:line="240" w:lineRule="auto"/>
        <w:rPr>
          <w:rFonts w:ascii="Times New Roman" w:hAnsi="Times New Roman" w:cs="Times New Roman"/>
          <w:lang w:val="lt-LT"/>
        </w:rPr>
      </w:pPr>
    </w:p>
    <w:p w14:paraId="7E44AA3E" w14:textId="77777777" w:rsidR="00937D52" w:rsidRPr="00937D52" w:rsidRDefault="00937D52" w:rsidP="00937D52">
      <w:pPr>
        <w:spacing w:after="0" w:line="240" w:lineRule="auto"/>
        <w:rPr>
          <w:rFonts w:ascii="Times New Roman" w:eastAsia="Times New Roman" w:hAnsi="Times New Roman" w:cs="Times New Roman"/>
          <w:lang w:val="lt-LT"/>
        </w:rPr>
      </w:pPr>
      <w:r w:rsidRPr="00937D52">
        <w:rPr>
          <w:rFonts w:ascii="Times New Roman" w:eastAsia="Times New Roman" w:hAnsi="Times New Roman" w:cs="Times New Roman"/>
          <w:lang w:val="lt-LT"/>
        </w:rPr>
        <w:t>Infuzinis tirpalas</w:t>
      </w:r>
    </w:p>
    <w:p w14:paraId="2B441019" w14:textId="77777777" w:rsidR="00937D52" w:rsidRPr="007B43B9" w:rsidRDefault="00937D52" w:rsidP="00937D52">
      <w:pPr>
        <w:spacing w:after="0" w:line="240" w:lineRule="auto"/>
        <w:rPr>
          <w:rFonts w:ascii="Times New Roman" w:hAnsi="Times New Roman" w:cs="Times New Roman"/>
          <w:lang w:val="lt-LT"/>
        </w:rPr>
      </w:pPr>
      <w:r w:rsidRPr="007B43B9">
        <w:rPr>
          <w:rFonts w:ascii="Times New Roman" w:hAnsi="Times New Roman" w:cs="Times New Roman"/>
          <w:lang w:val="lt-LT"/>
        </w:rPr>
        <w:t>Skaidrus, bespalvis tirpalas</w:t>
      </w:r>
    </w:p>
    <w:p w14:paraId="6D2A676C" w14:textId="77777777" w:rsidR="00937D52" w:rsidRPr="007B43B9" w:rsidRDefault="00937D52" w:rsidP="0074786B">
      <w:pPr>
        <w:spacing w:after="0" w:line="240" w:lineRule="auto"/>
        <w:rPr>
          <w:rFonts w:ascii="Times New Roman" w:hAnsi="Times New Roman" w:cs="Times New Roman"/>
          <w:lang w:val="lt-LT"/>
        </w:rPr>
      </w:pPr>
    </w:p>
    <w:p w14:paraId="0ECE79FF" w14:textId="77777777" w:rsidR="00937D52" w:rsidRPr="007B43B9" w:rsidRDefault="00937D52">
      <w:pPr>
        <w:spacing w:after="0" w:line="240" w:lineRule="auto"/>
        <w:rPr>
          <w:rFonts w:ascii="Times New Roman" w:hAnsi="Times New Roman" w:cs="Times New Roman"/>
          <w:lang w:val="lt-LT"/>
        </w:rPr>
      </w:pPr>
    </w:p>
    <w:p w14:paraId="222AE482" w14:textId="77777777" w:rsidR="00937D52" w:rsidRPr="00937D52" w:rsidRDefault="00937D52">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10" w:name="_Toc129243226"/>
      <w:bookmarkStart w:id="11" w:name="_Toc129243101"/>
      <w:r w:rsidRPr="00937D52">
        <w:rPr>
          <w:rFonts w:ascii="Times New Roman" w:eastAsia="Times New Roman" w:hAnsi="Times New Roman" w:cs="Times New Roman"/>
          <w:b/>
          <w:lang w:val="lt-LT"/>
        </w:rPr>
        <w:t>4.</w:t>
      </w:r>
      <w:r w:rsidRPr="00937D52">
        <w:rPr>
          <w:rFonts w:ascii="Times New Roman" w:eastAsia="Times New Roman" w:hAnsi="Times New Roman" w:cs="Times New Roman"/>
          <w:b/>
          <w:lang w:val="lt-LT"/>
        </w:rPr>
        <w:tab/>
        <w:t>KLINIKINĖ INFORMACIJA</w:t>
      </w:r>
      <w:bookmarkEnd w:id="10"/>
      <w:bookmarkEnd w:id="11"/>
    </w:p>
    <w:p w14:paraId="628D23E5" w14:textId="77777777" w:rsidR="00937D52" w:rsidRPr="007B43B9" w:rsidRDefault="00937D52">
      <w:pPr>
        <w:spacing w:after="0" w:line="240" w:lineRule="auto"/>
        <w:rPr>
          <w:rFonts w:ascii="Times New Roman" w:hAnsi="Times New Roman" w:cs="Times New Roman"/>
          <w:lang w:val="lt-LT"/>
        </w:rPr>
      </w:pPr>
    </w:p>
    <w:p w14:paraId="5BA6EBC5" w14:textId="77777777" w:rsidR="00937D52" w:rsidRPr="00937D52" w:rsidRDefault="00937D52">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12" w:name="_Toc129243227"/>
      <w:bookmarkStart w:id="13" w:name="_Toc129243102"/>
      <w:r w:rsidRPr="00937D52">
        <w:rPr>
          <w:rFonts w:ascii="Times New Roman" w:eastAsia="Times New Roman" w:hAnsi="Times New Roman" w:cs="Times New Roman"/>
          <w:b/>
          <w:kern w:val="28"/>
          <w:lang w:val="lt-LT"/>
        </w:rPr>
        <w:t>4.1</w:t>
      </w:r>
      <w:r w:rsidRPr="00937D52">
        <w:rPr>
          <w:rFonts w:ascii="Times New Roman" w:eastAsia="Times New Roman" w:hAnsi="Times New Roman" w:cs="Times New Roman"/>
          <w:b/>
          <w:kern w:val="28"/>
          <w:lang w:val="lt-LT"/>
        </w:rPr>
        <w:tab/>
        <w:t>Terapinės indikacijos</w:t>
      </w:r>
      <w:bookmarkEnd w:id="12"/>
      <w:bookmarkEnd w:id="13"/>
    </w:p>
    <w:p w14:paraId="2DAFCDC4" w14:textId="77777777" w:rsidR="00937D52" w:rsidRPr="007B43B9" w:rsidRDefault="00937D52">
      <w:pPr>
        <w:tabs>
          <w:tab w:val="left" w:pos="567"/>
        </w:tabs>
        <w:spacing w:after="0" w:line="240" w:lineRule="auto"/>
        <w:rPr>
          <w:rFonts w:ascii="Times New Roman" w:hAnsi="Times New Roman" w:cs="Times New Roman"/>
          <w:lang w:val="lt-LT"/>
        </w:rPr>
      </w:pPr>
    </w:p>
    <w:p w14:paraId="4C75B2F1" w14:textId="77777777" w:rsidR="00937D52" w:rsidRPr="00937D52" w:rsidRDefault="00937D52">
      <w:pPr>
        <w:tabs>
          <w:tab w:val="left" w:pos="567"/>
        </w:tabs>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 xml:space="preserve">Sunki krūtinės angina, pvz., nestabilioji ar </w:t>
      </w:r>
      <w:proofErr w:type="spellStart"/>
      <w:r w:rsidRPr="00937D52">
        <w:rPr>
          <w:rFonts w:ascii="Times New Roman" w:eastAsia="Times New Roman" w:hAnsi="Times New Roman" w:cs="Times New Roman"/>
          <w:lang w:val="lt-LT"/>
        </w:rPr>
        <w:t>vazospazminė</w:t>
      </w:r>
      <w:proofErr w:type="spellEnd"/>
      <w:r w:rsidRPr="00937D52">
        <w:rPr>
          <w:rFonts w:ascii="Times New Roman" w:eastAsia="Times New Roman" w:hAnsi="Times New Roman" w:cs="Times New Roman"/>
          <w:lang w:val="lt-LT"/>
        </w:rPr>
        <w:t>.</w:t>
      </w:r>
    </w:p>
    <w:p w14:paraId="5A5EA01D" w14:textId="77777777" w:rsidR="00937D52" w:rsidRPr="00937D52" w:rsidRDefault="00937D52">
      <w:pPr>
        <w:tabs>
          <w:tab w:val="left" w:pos="567"/>
        </w:tabs>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Ūminis miokardo infarktas.</w:t>
      </w:r>
    </w:p>
    <w:p w14:paraId="7B316D32" w14:textId="77777777" w:rsidR="00937D52" w:rsidRPr="0074786B" w:rsidRDefault="00937D52">
      <w:pPr>
        <w:tabs>
          <w:tab w:val="left" w:pos="567"/>
        </w:tabs>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Ūminis kairiojo širdies skilvelio nepakankamumas.</w:t>
      </w:r>
    </w:p>
    <w:p w14:paraId="32371040" w14:textId="77777777" w:rsidR="00937D52" w:rsidRPr="00937D52" w:rsidRDefault="00937D52">
      <w:pPr>
        <w:tabs>
          <w:tab w:val="left" w:pos="567"/>
        </w:tabs>
        <w:spacing w:after="0" w:line="240" w:lineRule="auto"/>
        <w:jc w:val="both"/>
        <w:rPr>
          <w:rFonts w:ascii="Times New Roman" w:eastAsia="Times New Roman" w:hAnsi="Times New Roman" w:cs="Times New Roman"/>
          <w:lang w:val="lt-LT"/>
        </w:rPr>
      </w:pPr>
      <w:proofErr w:type="spellStart"/>
      <w:r w:rsidRPr="00937D52">
        <w:rPr>
          <w:rFonts w:ascii="Times New Roman" w:eastAsia="Times New Roman" w:hAnsi="Times New Roman" w:cs="Times New Roman"/>
          <w:lang w:val="lt-LT"/>
        </w:rPr>
        <w:t>Hipertenzinė</w:t>
      </w:r>
      <w:proofErr w:type="spellEnd"/>
      <w:r w:rsidRPr="00937D52">
        <w:rPr>
          <w:rFonts w:ascii="Times New Roman" w:eastAsia="Times New Roman" w:hAnsi="Times New Roman" w:cs="Times New Roman"/>
          <w:lang w:val="lt-LT"/>
        </w:rPr>
        <w:t xml:space="preserve"> krizė su širdies </w:t>
      </w:r>
      <w:proofErr w:type="spellStart"/>
      <w:r w:rsidRPr="00937D52">
        <w:rPr>
          <w:rFonts w:ascii="Times New Roman" w:eastAsia="Times New Roman" w:hAnsi="Times New Roman" w:cs="Times New Roman"/>
          <w:lang w:val="lt-LT"/>
        </w:rPr>
        <w:t>dekompensacija</w:t>
      </w:r>
      <w:proofErr w:type="spellEnd"/>
      <w:r w:rsidRPr="00937D52">
        <w:rPr>
          <w:rFonts w:ascii="Times New Roman" w:eastAsia="Times New Roman" w:hAnsi="Times New Roman" w:cs="Times New Roman"/>
          <w:lang w:val="lt-LT"/>
        </w:rPr>
        <w:t>.</w:t>
      </w:r>
    </w:p>
    <w:p w14:paraId="05772F1C" w14:textId="77777777" w:rsidR="00937D52" w:rsidRPr="00937D52" w:rsidRDefault="00937D52">
      <w:pPr>
        <w:tabs>
          <w:tab w:val="left" w:pos="567"/>
        </w:tabs>
        <w:spacing w:after="0" w:line="240" w:lineRule="auto"/>
        <w:rPr>
          <w:rFonts w:ascii="Times New Roman" w:eastAsia="Times New Roman" w:hAnsi="Times New Roman" w:cs="Times New Roman"/>
          <w:lang w:val="lt-LT"/>
        </w:rPr>
      </w:pPr>
      <w:r w:rsidRPr="00937D52">
        <w:rPr>
          <w:rFonts w:ascii="Times New Roman" w:eastAsia="Times New Roman" w:hAnsi="Times New Roman" w:cs="Times New Roman"/>
          <w:lang w:val="lt-LT"/>
        </w:rPr>
        <w:t xml:space="preserve">Valdomai </w:t>
      </w:r>
      <w:proofErr w:type="spellStart"/>
      <w:r w:rsidRPr="00937D52">
        <w:rPr>
          <w:rFonts w:ascii="Times New Roman" w:eastAsia="Times New Roman" w:hAnsi="Times New Roman" w:cs="Times New Roman"/>
          <w:lang w:val="lt-LT"/>
        </w:rPr>
        <w:t>hipotenzijai</w:t>
      </w:r>
      <w:proofErr w:type="spellEnd"/>
      <w:r w:rsidRPr="00937D52">
        <w:rPr>
          <w:rFonts w:ascii="Times New Roman" w:eastAsia="Times New Roman" w:hAnsi="Times New Roman" w:cs="Times New Roman"/>
          <w:lang w:val="lt-LT"/>
        </w:rPr>
        <w:t xml:space="preserve"> sukelti.</w:t>
      </w:r>
    </w:p>
    <w:p w14:paraId="48570011" w14:textId="77777777" w:rsidR="00937D52" w:rsidRPr="00937D52" w:rsidRDefault="00937D52">
      <w:pPr>
        <w:spacing w:after="0" w:line="240" w:lineRule="auto"/>
        <w:rPr>
          <w:rFonts w:ascii="Times New Roman" w:eastAsia="Times New Roman" w:hAnsi="Times New Roman" w:cs="Times New Roman"/>
          <w:lang w:val="lt-LT" w:eastAsia="lt-LT"/>
        </w:rPr>
      </w:pPr>
    </w:p>
    <w:p w14:paraId="4CAA5D2C" w14:textId="77777777" w:rsidR="00937D52" w:rsidRPr="00937D52" w:rsidRDefault="00937D52">
      <w:pPr>
        <w:keepNext/>
        <w:tabs>
          <w:tab w:val="left" w:pos="567"/>
        </w:tabs>
        <w:spacing w:after="0" w:line="240" w:lineRule="auto"/>
        <w:outlineLvl w:val="2"/>
        <w:rPr>
          <w:rFonts w:ascii="Times New Roman" w:eastAsia="Times New Roman" w:hAnsi="Times New Roman" w:cs="Times New Roman"/>
          <w:b/>
          <w:bCs/>
          <w:lang w:val="lt-LT"/>
        </w:rPr>
      </w:pPr>
      <w:r w:rsidRPr="00937D52">
        <w:rPr>
          <w:rFonts w:ascii="Times New Roman" w:eastAsia="Times New Roman" w:hAnsi="Times New Roman" w:cs="Times New Roman"/>
          <w:b/>
          <w:bCs/>
          <w:lang w:val="lt-LT"/>
        </w:rPr>
        <w:t>4.2</w:t>
      </w:r>
      <w:r w:rsidRPr="00937D52">
        <w:rPr>
          <w:rFonts w:ascii="Times New Roman" w:eastAsia="Times New Roman" w:hAnsi="Times New Roman" w:cs="Times New Roman"/>
          <w:b/>
          <w:bCs/>
          <w:lang w:val="lt-LT"/>
        </w:rPr>
        <w:tab/>
        <w:t>Dozavimas ir vartojimo metodas</w:t>
      </w:r>
    </w:p>
    <w:p w14:paraId="3EC54863" w14:textId="77777777" w:rsidR="00937D52" w:rsidRPr="00937D52" w:rsidRDefault="00937D52">
      <w:pPr>
        <w:spacing w:after="0" w:line="240" w:lineRule="auto"/>
        <w:rPr>
          <w:rFonts w:ascii="Times New Roman" w:eastAsia="Times New Roman" w:hAnsi="Times New Roman" w:cs="Times New Roman"/>
          <w:lang w:val="lt-LT" w:eastAsia="lt-LT"/>
        </w:rPr>
      </w:pPr>
    </w:p>
    <w:p w14:paraId="3176CAEB" w14:textId="77777777" w:rsidR="00937D52" w:rsidRPr="00937D52" w:rsidRDefault="00937D52">
      <w:pPr>
        <w:spacing w:after="0" w:line="240" w:lineRule="auto"/>
        <w:rPr>
          <w:rFonts w:ascii="Times New Roman" w:eastAsia="Times New Roman" w:hAnsi="Times New Roman" w:cs="Times New Roman"/>
          <w:u w:val="single"/>
          <w:lang w:val="lt-LT" w:eastAsia="lt-LT"/>
        </w:rPr>
      </w:pPr>
      <w:r w:rsidRPr="00937D52">
        <w:rPr>
          <w:rFonts w:ascii="Times New Roman" w:eastAsia="Times New Roman" w:hAnsi="Times New Roman" w:cs="Times New Roman"/>
          <w:u w:val="single"/>
          <w:lang w:val="lt-LT" w:eastAsia="lt-LT"/>
        </w:rPr>
        <w:t>Dozavimas</w:t>
      </w:r>
    </w:p>
    <w:p w14:paraId="355361C1" w14:textId="77777777" w:rsidR="00937D52" w:rsidRPr="00937D52" w:rsidRDefault="00937D52">
      <w:pPr>
        <w:spacing w:after="0" w:line="240" w:lineRule="auto"/>
        <w:rPr>
          <w:rFonts w:ascii="Times New Roman" w:eastAsia="Times New Roman" w:hAnsi="Times New Roman" w:cs="Times New Roman"/>
          <w:u w:val="single"/>
          <w:lang w:val="lt-LT" w:eastAsia="lt-LT"/>
        </w:rPr>
      </w:pPr>
    </w:p>
    <w:p w14:paraId="5AD9EE6C" w14:textId="560561F0" w:rsidR="00937D52" w:rsidRPr="00937D52" w:rsidRDefault="00937D52" w:rsidP="0074786B">
      <w:pPr>
        <w:spacing w:after="0" w:line="240" w:lineRule="auto"/>
        <w:rPr>
          <w:rFonts w:ascii="Times New Roman" w:eastAsia="Times New Roman" w:hAnsi="Times New Roman" w:cs="Times New Roman"/>
          <w:lang w:val="lt-LT"/>
        </w:rPr>
      </w:pPr>
      <w:r w:rsidRPr="00937D52">
        <w:rPr>
          <w:rFonts w:ascii="Times New Roman" w:eastAsia="Times New Roman" w:hAnsi="Times New Roman" w:cs="Times New Roman"/>
          <w:lang w:val="lt-LT"/>
        </w:rPr>
        <w:t xml:space="preserve">Remiantis klinikiniais ir </w:t>
      </w:r>
      <w:proofErr w:type="spellStart"/>
      <w:r w:rsidRPr="00937D52">
        <w:rPr>
          <w:rFonts w:ascii="Times New Roman" w:eastAsia="Times New Roman" w:hAnsi="Times New Roman" w:cs="Times New Roman"/>
          <w:lang w:val="lt-LT"/>
        </w:rPr>
        <w:t>hemodinaminiais</w:t>
      </w:r>
      <w:proofErr w:type="spellEnd"/>
      <w:r w:rsidRPr="00937D52">
        <w:rPr>
          <w:rFonts w:ascii="Times New Roman" w:eastAsia="Times New Roman" w:hAnsi="Times New Roman" w:cs="Times New Roman"/>
          <w:lang w:val="lt-LT"/>
        </w:rPr>
        <w:t xml:space="preserve"> duomenimis, dozuojama pagal tai, kiek vaisto pacientui reikia, kartu siekiant nesutrikdyti kontroliuojamųjų parametrų. Pradžioje </w:t>
      </w:r>
      <w:proofErr w:type="spellStart"/>
      <w:r w:rsidRPr="00937D52">
        <w:rPr>
          <w:rFonts w:ascii="Times New Roman" w:eastAsia="Times New Roman" w:hAnsi="Times New Roman" w:cs="Times New Roman"/>
          <w:lang w:val="lt-LT"/>
        </w:rPr>
        <w:t>glicerolio</w:t>
      </w:r>
      <w:proofErr w:type="spellEnd"/>
      <w:r w:rsidRPr="00937D52">
        <w:rPr>
          <w:rFonts w:ascii="Times New Roman" w:eastAsia="Times New Roman" w:hAnsi="Times New Roman" w:cs="Times New Roman"/>
          <w:lang w:val="lt-LT"/>
        </w:rPr>
        <w:t xml:space="preserve"> </w:t>
      </w:r>
      <w:proofErr w:type="spellStart"/>
      <w:r w:rsidRPr="00937D52">
        <w:rPr>
          <w:rFonts w:ascii="Times New Roman" w:eastAsia="Times New Roman" w:hAnsi="Times New Roman" w:cs="Times New Roman"/>
          <w:lang w:val="lt-LT"/>
        </w:rPr>
        <w:t>trinitrato</w:t>
      </w:r>
      <w:proofErr w:type="spellEnd"/>
      <w:r w:rsidRPr="00937D52">
        <w:rPr>
          <w:rFonts w:ascii="Times New Roman" w:eastAsia="Times New Roman" w:hAnsi="Times New Roman" w:cs="Times New Roman"/>
          <w:lang w:val="lt-LT"/>
        </w:rPr>
        <w:t xml:space="preserve"> </w:t>
      </w:r>
      <w:proofErr w:type="spellStart"/>
      <w:r w:rsidRPr="00937D52">
        <w:rPr>
          <w:rFonts w:ascii="Times New Roman" w:eastAsia="Times New Roman" w:hAnsi="Times New Roman" w:cs="Times New Roman"/>
          <w:lang w:val="lt-LT"/>
        </w:rPr>
        <w:t>infuzuojama</w:t>
      </w:r>
      <w:proofErr w:type="spellEnd"/>
      <w:r w:rsidRPr="00937D52">
        <w:rPr>
          <w:rFonts w:ascii="Times New Roman" w:eastAsia="Times New Roman" w:hAnsi="Times New Roman" w:cs="Times New Roman"/>
          <w:lang w:val="lt-LT"/>
        </w:rPr>
        <w:t xml:space="preserve"> po 0,5–1,0 mg per valandą, galutinė dozė kiekvienam ligoniui parenkama pagal poreikį. Maksimali dozė paprastai yra 8 mg, </w:t>
      </w:r>
      <w:r w:rsidRPr="0074786B">
        <w:rPr>
          <w:rFonts w:ascii="Times New Roman" w:eastAsia="Times New Roman" w:hAnsi="Times New Roman" w:cs="Times New Roman"/>
          <w:lang w:val="lt-LT"/>
        </w:rPr>
        <w:t xml:space="preserve">retai – 10 mg </w:t>
      </w:r>
      <w:proofErr w:type="spellStart"/>
      <w:r w:rsidRPr="00937D52">
        <w:rPr>
          <w:rFonts w:ascii="Times New Roman" w:eastAsia="Times New Roman" w:hAnsi="Times New Roman" w:cs="Times New Roman"/>
          <w:lang w:val="lt-LT"/>
        </w:rPr>
        <w:t>glicerolio</w:t>
      </w:r>
      <w:proofErr w:type="spellEnd"/>
      <w:r w:rsidRPr="00937D52">
        <w:rPr>
          <w:rFonts w:ascii="Times New Roman" w:eastAsia="Times New Roman" w:hAnsi="Times New Roman" w:cs="Times New Roman"/>
          <w:lang w:val="lt-LT"/>
        </w:rPr>
        <w:t xml:space="preserve"> </w:t>
      </w:r>
      <w:proofErr w:type="spellStart"/>
      <w:r w:rsidRPr="00937D52">
        <w:rPr>
          <w:rFonts w:ascii="Times New Roman" w:eastAsia="Times New Roman" w:hAnsi="Times New Roman" w:cs="Times New Roman"/>
          <w:lang w:val="lt-LT"/>
        </w:rPr>
        <w:t>trinitrato</w:t>
      </w:r>
      <w:proofErr w:type="spellEnd"/>
      <w:r w:rsidRPr="00937D52">
        <w:rPr>
          <w:rFonts w:ascii="Times New Roman" w:eastAsia="Times New Roman" w:hAnsi="Times New Roman" w:cs="Times New Roman"/>
          <w:lang w:val="lt-LT"/>
        </w:rPr>
        <w:t xml:space="preserve"> per valandą.</w:t>
      </w:r>
    </w:p>
    <w:p w14:paraId="759C7FBF" w14:textId="77777777" w:rsidR="00937D52" w:rsidRPr="00937D52" w:rsidRDefault="00937D52">
      <w:pPr>
        <w:spacing w:after="0" w:line="240" w:lineRule="auto"/>
        <w:rPr>
          <w:rFonts w:ascii="Times New Roman" w:eastAsia="Times New Roman" w:hAnsi="Times New Roman" w:cs="Times New Roman"/>
          <w:lang w:val="lt-LT"/>
        </w:rPr>
      </w:pPr>
    </w:p>
    <w:p w14:paraId="0FDDAC6A" w14:textId="5BD67DA6" w:rsidR="00937D52" w:rsidRPr="00937D52" w:rsidRDefault="00937D52">
      <w:pPr>
        <w:spacing w:after="0" w:line="240" w:lineRule="auto"/>
        <w:rPr>
          <w:rFonts w:ascii="Times New Roman" w:eastAsia="Times New Roman" w:hAnsi="Times New Roman" w:cs="Times New Roman"/>
          <w:lang w:val="lt-LT"/>
        </w:rPr>
      </w:pPr>
      <w:r w:rsidRPr="00937D52">
        <w:rPr>
          <w:rFonts w:ascii="Times New Roman" w:eastAsia="Times New Roman" w:hAnsi="Times New Roman" w:cs="Times New Roman"/>
          <w:lang w:val="lt-LT"/>
        </w:rPr>
        <w:t xml:space="preserve">Ištikus ūmiam miokardo infarktui, reikia kuo anksčiau pradėti gydyti ilgalaikėmis </w:t>
      </w:r>
      <w:proofErr w:type="spellStart"/>
      <w:r w:rsidRPr="00937D52">
        <w:rPr>
          <w:rFonts w:ascii="Times New Roman" w:eastAsia="Times New Roman" w:hAnsi="Times New Roman" w:cs="Times New Roman"/>
          <w:lang w:val="lt-LT"/>
        </w:rPr>
        <w:t>glicerolio</w:t>
      </w:r>
      <w:proofErr w:type="spellEnd"/>
      <w:r w:rsidRPr="00937D52">
        <w:rPr>
          <w:rFonts w:ascii="Times New Roman" w:eastAsia="Times New Roman" w:hAnsi="Times New Roman" w:cs="Times New Roman"/>
          <w:lang w:val="lt-LT"/>
        </w:rPr>
        <w:t xml:space="preserve"> </w:t>
      </w:r>
      <w:proofErr w:type="spellStart"/>
      <w:r w:rsidRPr="00937D52">
        <w:rPr>
          <w:rFonts w:ascii="Times New Roman" w:eastAsia="Times New Roman" w:hAnsi="Times New Roman" w:cs="Times New Roman"/>
          <w:lang w:val="lt-LT"/>
        </w:rPr>
        <w:t>trinitrato</w:t>
      </w:r>
      <w:proofErr w:type="spellEnd"/>
      <w:r w:rsidRPr="00937D52">
        <w:rPr>
          <w:rFonts w:ascii="Times New Roman" w:eastAsia="Times New Roman" w:hAnsi="Times New Roman" w:cs="Times New Roman"/>
          <w:lang w:val="lt-LT"/>
        </w:rPr>
        <w:t xml:space="preserve"> infuzijomis. Jeigu </w:t>
      </w:r>
      <w:proofErr w:type="spellStart"/>
      <w:r w:rsidRPr="00937D52">
        <w:rPr>
          <w:rFonts w:ascii="Times New Roman" w:eastAsia="Times New Roman" w:hAnsi="Times New Roman" w:cs="Times New Roman"/>
          <w:lang w:val="lt-LT"/>
        </w:rPr>
        <w:t>sistolinis</w:t>
      </w:r>
      <w:proofErr w:type="spellEnd"/>
      <w:r w:rsidRPr="00937D52">
        <w:rPr>
          <w:rFonts w:ascii="Times New Roman" w:eastAsia="Times New Roman" w:hAnsi="Times New Roman" w:cs="Times New Roman"/>
          <w:lang w:val="lt-LT"/>
        </w:rPr>
        <w:t xml:space="preserve"> kraujospūdis didesnis kaip 100</w:t>
      </w:r>
      <w:r w:rsidR="007E5930">
        <w:rPr>
          <w:rFonts w:ascii="Times New Roman" w:eastAsia="Times New Roman" w:hAnsi="Times New Roman" w:cs="Times New Roman"/>
          <w:lang w:val="lt-LT"/>
        </w:rPr>
        <w:t> </w:t>
      </w:r>
      <w:r w:rsidRPr="00937D52">
        <w:rPr>
          <w:rFonts w:ascii="Times New Roman" w:eastAsia="Times New Roman" w:hAnsi="Times New Roman" w:cs="Times New Roman"/>
          <w:lang w:val="lt-LT"/>
        </w:rPr>
        <w:t xml:space="preserve">mm </w:t>
      </w:r>
      <w:proofErr w:type="spellStart"/>
      <w:r w:rsidRPr="00937D52">
        <w:rPr>
          <w:rFonts w:ascii="Times New Roman" w:eastAsia="Times New Roman" w:hAnsi="Times New Roman" w:cs="Times New Roman"/>
          <w:lang w:val="lt-LT"/>
        </w:rPr>
        <w:t>Hg</w:t>
      </w:r>
      <w:proofErr w:type="spellEnd"/>
      <w:r w:rsidRPr="00937D52">
        <w:rPr>
          <w:rFonts w:ascii="Times New Roman" w:eastAsia="Times New Roman" w:hAnsi="Times New Roman" w:cs="Times New Roman"/>
          <w:lang w:val="lt-LT"/>
        </w:rPr>
        <w:t xml:space="preserve">, </w:t>
      </w:r>
      <w:proofErr w:type="spellStart"/>
      <w:r w:rsidRPr="00937D52">
        <w:rPr>
          <w:rFonts w:ascii="Times New Roman" w:eastAsia="Times New Roman" w:hAnsi="Times New Roman" w:cs="Times New Roman"/>
          <w:lang w:val="lt-LT"/>
        </w:rPr>
        <w:t>glicerolio</w:t>
      </w:r>
      <w:proofErr w:type="spellEnd"/>
      <w:r w:rsidRPr="00937D52">
        <w:rPr>
          <w:rFonts w:ascii="Times New Roman" w:eastAsia="Times New Roman" w:hAnsi="Times New Roman" w:cs="Times New Roman"/>
          <w:lang w:val="lt-LT"/>
        </w:rPr>
        <w:t xml:space="preserve"> </w:t>
      </w:r>
      <w:proofErr w:type="spellStart"/>
      <w:r w:rsidRPr="00937D52">
        <w:rPr>
          <w:rFonts w:ascii="Times New Roman" w:eastAsia="Times New Roman" w:hAnsi="Times New Roman" w:cs="Times New Roman"/>
          <w:lang w:val="lt-LT"/>
        </w:rPr>
        <w:t>trinitrato</w:t>
      </w:r>
      <w:proofErr w:type="spellEnd"/>
      <w:r w:rsidRPr="00937D52">
        <w:rPr>
          <w:rFonts w:ascii="Times New Roman" w:eastAsia="Times New Roman" w:hAnsi="Times New Roman" w:cs="Times New Roman"/>
          <w:lang w:val="lt-LT"/>
        </w:rPr>
        <w:t xml:space="preserve"> galima </w:t>
      </w:r>
      <w:proofErr w:type="spellStart"/>
      <w:r w:rsidRPr="00937D52">
        <w:rPr>
          <w:rFonts w:ascii="Times New Roman" w:eastAsia="Times New Roman" w:hAnsi="Times New Roman" w:cs="Times New Roman"/>
          <w:lang w:val="lt-LT"/>
        </w:rPr>
        <w:t>infuzuoti</w:t>
      </w:r>
      <w:proofErr w:type="spellEnd"/>
      <w:r w:rsidRPr="00937D52">
        <w:rPr>
          <w:rFonts w:ascii="Times New Roman" w:eastAsia="Times New Roman" w:hAnsi="Times New Roman" w:cs="Times New Roman"/>
          <w:lang w:val="lt-LT"/>
        </w:rPr>
        <w:t xml:space="preserve"> 2</w:t>
      </w:r>
      <w:r w:rsidR="007E5930">
        <w:rPr>
          <w:rFonts w:ascii="Times New Roman" w:eastAsia="Times New Roman" w:hAnsi="Times New Roman" w:cs="Times New Roman"/>
          <w:lang w:val="lt-LT"/>
        </w:rPr>
        <w:noBreakHyphen/>
      </w:r>
      <w:r w:rsidRPr="00937D52">
        <w:rPr>
          <w:rFonts w:ascii="Times New Roman" w:eastAsia="Times New Roman" w:hAnsi="Times New Roman" w:cs="Times New Roman"/>
          <w:lang w:val="lt-LT"/>
        </w:rPr>
        <w:t>8 mg per valandą (33–133 </w:t>
      </w:r>
      <w:proofErr w:type="spellStart"/>
      <w:r w:rsidRPr="00937D52">
        <w:rPr>
          <w:rFonts w:ascii="Times New Roman" w:eastAsia="Times New Roman" w:hAnsi="Times New Roman" w:cs="Times New Roman"/>
          <w:lang w:val="lt-LT"/>
        </w:rPr>
        <w:t>mikrogramų</w:t>
      </w:r>
      <w:proofErr w:type="spellEnd"/>
      <w:r w:rsidRPr="00937D52">
        <w:rPr>
          <w:rFonts w:ascii="Times New Roman" w:eastAsia="Times New Roman" w:hAnsi="Times New Roman" w:cs="Times New Roman"/>
          <w:lang w:val="lt-LT"/>
        </w:rPr>
        <w:t xml:space="preserve"> per minutę), išimtiniais atvejais – iki 10 mg per valandą (166 </w:t>
      </w:r>
      <w:proofErr w:type="spellStart"/>
      <w:r w:rsidRPr="00937D52">
        <w:rPr>
          <w:rFonts w:ascii="Times New Roman" w:eastAsia="Times New Roman" w:hAnsi="Times New Roman" w:cs="Times New Roman"/>
          <w:lang w:val="lt-LT"/>
        </w:rPr>
        <w:t>mikrogramų</w:t>
      </w:r>
      <w:proofErr w:type="spellEnd"/>
      <w:r w:rsidRPr="00937D52">
        <w:rPr>
          <w:rFonts w:ascii="Times New Roman" w:eastAsia="Times New Roman" w:hAnsi="Times New Roman" w:cs="Times New Roman"/>
          <w:lang w:val="lt-LT"/>
        </w:rPr>
        <w:t xml:space="preserve"> per minutę), kol išnyks krūtinės anginos simptomai.</w:t>
      </w:r>
    </w:p>
    <w:p w14:paraId="462C12E2" w14:textId="77777777" w:rsidR="00937D52" w:rsidRPr="00937D52" w:rsidRDefault="00937D52">
      <w:pPr>
        <w:spacing w:after="0" w:line="240" w:lineRule="auto"/>
        <w:rPr>
          <w:rFonts w:ascii="Times New Roman" w:eastAsia="Times New Roman" w:hAnsi="Times New Roman" w:cs="Times New Roman"/>
          <w:lang w:val="lt-LT"/>
        </w:rPr>
      </w:pPr>
    </w:p>
    <w:p w14:paraId="23DD40AB" w14:textId="06B1CBF8" w:rsidR="00937D52" w:rsidRPr="00937D52" w:rsidRDefault="00937D52">
      <w:pPr>
        <w:spacing w:after="0" w:line="240" w:lineRule="auto"/>
        <w:rPr>
          <w:rFonts w:ascii="Times New Roman" w:eastAsia="Times New Roman" w:hAnsi="Times New Roman" w:cs="Times New Roman"/>
          <w:lang w:val="lt-LT"/>
        </w:rPr>
      </w:pPr>
      <w:r w:rsidRPr="00937D52">
        <w:rPr>
          <w:rFonts w:ascii="Times New Roman" w:eastAsia="Times New Roman" w:hAnsi="Times New Roman" w:cs="Times New Roman"/>
          <w:lang w:val="lt-LT"/>
        </w:rPr>
        <w:t xml:space="preserve">Jeigu yra ūmus kairiojo širdies skilvelio nepakankamumas (plaučių edema), </w:t>
      </w:r>
      <w:proofErr w:type="spellStart"/>
      <w:r w:rsidRPr="00937D52">
        <w:rPr>
          <w:rFonts w:ascii="Times New Roman" w:eastAsia="Times New Roman" w:hAnsi="Times New Roman" w:cs="Times New Roman"/>
          <w:lang w:val="lt-LT"/>
        </w:rPr>
        <w:t>glicerolio</w:t>
      </w:r>
      <w:proofErr w:type="spellEnd"/>
      <w:r w:rsidRPr="00937D52">
        <w:rPr>
          <w:rFonts w:ascii="Times New Roman" w:eastAsia="Times New Roman" w:hAnsi="Times New Roman" w:cs="Times New Roman"/>
          <w:lang w:val="lt-LT"/>
        </w:rPr>
        <w:t xml:space="preserve"> </w:t>
      </w:r>
      <w:proofErr w:type="spellStart"/>
      <w:r w:rsidRPr="00937D52">
        <w:rPr>
          <w:rFonts w:ascii="Times New Roman" w:eastAsia="Times New Roman" w:hAnsi="Times New Roman" w:cs="Times New Roman"/>
          <w:lang w:val="lt-LT"/>
        </w:rPr>
        <w:t>trinitrato</w:t>
      </w:r>
      <w:proofErr w:type="spellEnd"/>
      <w:r w:rsidRPr="00937D52">
        <w:rPr>
          <w:rFonts w:ascii="Times New Roman" w:eastAsia="Times New Roman" w:hAnsi="Times New Roman" w:cs="Times New Roman"/>
          <w:lang w:val="lt-LT"/>
        </w:rPr>
        <w:t xml:space="preserve"> reikia </w:t>
      </w:r>
      <w:proofErr w:type="spellStart"/>
      <w:r w:rsidRPr="00937D52">
        <w:rPr>
          <w:rFonts w:ascii="Times New Roman" w:eastAsia="Times New Roman" w:hAnsi="Times New Roman" w:cs="Times New Roman"/>
          <w:lang w:val="lt-LT"/>
        </w:rPr>
        <w:t>infuzuoti</w:t>
      </w:r>
      <w:proofErr w:type="spellEnd"/>
      <w:r w:rsidRPr="00937D52">
        <w:rPr>
          <w:rFonts w:ascii="Times New Roman" w:eastAsia="Times New Roman" w:hAnsi="Times New Roman" w:cs="Times New Roman"/>
          <w:lang w:val="lt-LT"/>
        </w:rPr>
        <w:t xml:space="preserve"> 2</w:t>
      </w:r>
      <w:r w:rsidR="0074786B">
        <w:rPr>
          <w:rFonts w:ascii="Times New Roman" w:eastAsia="Times New Roman" w:hAnsi="Times New Roman" w:cs="Times New Roman"/>
          <w:lang w:val="lt-LT"/>
        </w:rPr>
        <w:t>–</w:t>
      </w:r>
      <w:r w:rsidRPr="00937D52">
        <w:rPr>
          <w:rFonts w:ascii="Times New Roman" w:eastAsia="Times New Roman" w:hAnsi="Times New Roman" w:cs="Times New Roman"/>
          <w:lang w:val="lt-LT"/>
        </w:rPr>
        <w:t>8 mg per valandą (33</w:t>
      </w:r>
      <w:r w:rsidR="0074786B">
        <w:rPr>
          <w:rFonts w:ascii="Times New Roman" w:eastAsia="Times New Roman" w:hAnsi="Times New Roman" w:cs="Times New Roman"/>
          <w:lang w:val="lt-LT"/>
        </w:rPr>
        <w:t>–</w:t>
      </w:r>
      <w:r w:rsidRPr="00937D52">
        <w:rPr>
          <w:rFonts w:ascii="Times New Roman" w:eastAsia="Times New Roman" w:hAnsi="Times New Roman" w:cs="Times New Roman"/>
          <w:lang w:val="lt-LT"/>
        </w:rPr>
        <w:t>133 </w:t>
      </w:r>
      <w:proofErr w:type="spellStart"/>
      <w:r w:rsidRPr="00937D52">
        <w:rPr>
          <w:rFonts w:ascii="Times New Roman" w:eastAsia="Times New Roman" w:hAnsi="Times New Roman" w:cs="Times New Roman"/>
          <w:lang w:val="lt-LT"/>
        </w:rPr>
        <w:t>mikrogramų</w:t>
      </w:r>
      <w:proofErr w:type="spellEnd"/>
      <w:r w:rsidRPr="00937D52">
        <w:rPr>
          <w:rFonts w:ascii="Times New Roman" w:eastAsia="Times New Roman" w:hAnsi="Times New Roman" w:cs="Times New Roman"/>
          <w:lang w:val="lt-LT"/>
        </w:rPr>
        <w:t xml:space="preserve"> per minutę) 1</w:t>
      </w:r>
      <w:r w:rsidR="0074786B">
        <w:rPr>
          <w:rFonts w:ascii="Times New Roman" w:eastAsia="Times New Roman" w:hAnsi="Times New Roman" w:cs="Times New Roman"/>
          <w:lang w:val="lt-LT"/>
        </w:rPr>
        <w:t>–</w:t>
      </w:r>
      <w:r w:rsidRPr="00937D52">
        <w:rPr>
          <w:rFonts w:ascii="Times New Roman" w:eastAsia="Times New Roman" w:hAnsi="Times New Roman" w:cs="Times New Roman"/>
          <w:lang w:val="lt-LT"/>
        </w:rPr>
        <w:t>2 dienas.</w:t>
      </w:r>
    </w:p>
    <w:p w14:paraId="7A06AE6B" w14:textId="77777777" w:rsidR="00937D52" w:rsidRPr="00937D52" w:rsidRDefault="00937D52">
      <w:pPr>
        <w:spacing w:after="0" w:line="240" w:lineRule="auto"/>
        <w:rPr>
          <w:rFonts w:ascii="Times New Roman" w:eastAsia="Times New Roman" w:hAnsi="Times New Roman" w:cs="Times New Roman"/>
          <w:lang w:val="lt-LT"/>
        </w:rPr>
      </w:pPr>
    </w:p>
    <w:p w14:paraId="6D5E37F4" w14:textId="5EAA6602" w:rsidR="00937D52" w:rsidRPr="00937D52" w:rsidRDefault="00937D52">
      <w:pPr>
        <w:spacing w:after="0" w:line="240" w:lineRule="auto"/>
        <w:rPr>
          <w:rFonts w:ascii="Times New Roman" w:eastAsia="Times New Roman" w:hAnsi="Times New Roman" w:cs="Times New Roman"/>
          <w:lang w:val="lt-LT"/>
        </w:rPr>
      </w:pPr>
      <w:r w:rsidRPr="00937D52">
        <w:rPr>
          <w:rFonts w:ascii="Times New Roman" w:eastAsia="Times New Roman" w:hAnsi="Times New Roman" w:cs="Times New Roman"/>
          <w:lang w:val="lt-LT"/>
        </w:rPr>
        <w:t xml:space="preserve">Jeigu sergama sunkia krūtinės angina, stacionare (intensyviojo gydymo sąlygomis) </w:t>
      </w:r>
      <w:proofErr w:type="spellStart"/>
      <w:r w:rsidRPr="00937D52">
        <w:rPr>
          <w:rFonts w:ascii="Times New Roman" w:eastAsia="Times New Roman" w:hAnsi="Times New Roman" w:cs="Times New Roman"/>
          <w:lang w:val="lt-LT"/>
        </w:rPr>
        <w:t>glicerolio</w:t>
      </w:r>
      <w:proofErr w:type="spellEnd"/>
      <w:r w:rsidRPr="00937D52">
        <w:rPr>
          <w:rFonts w:ascii="Times New Roman" w:eastAsia="Times New Roman" w:hAnsi="Times New Roman" w:cs="Times New Roman"/>
          <w:lang w:val="lt-LT"/>
        </w:rPr>
        <w:t xml:space="preserve"> </w:t>
      </w:r>
      <w:proofErr w:type="spellStart"/>
      <w:r w:rsidRPr="00937D52">
        <w:rPr>
          <w:rFonts w:ascii="Times New Roman" w:eastAsia="Times New Roman" w:hAnsi="Times New Roman" w:cs="Times New Roman"/>
          <w:lang w:val="lt-LT"/>
        </w:rPr>
        <w:t>trinitrato</w:t>
      </w:r>
      <w:proofErr w:type="spellEnd"/>
      <w:r w:rsidRPr="00937D52">
        <w:rPr>
          <w:rFonts w:ascii="Times New Roman" w:eastAsia="Times New Roman" w:hAnsi="Times New Roman" w:cs="Times New Roman"/>
          <w:lang w:val="lt-LT"/>
        </w:rPr>
        <w:t xml:space="preserve"> </w:t>
      </w:r>
      <w:proofErr w:type="spellStart"/>
      <w:r w:rsidRPr="00937D52">
        <w:rPr>
          <w:rFonts w:ascii="Times New Roman" w:eastAsia="Times New Roman" w:hAnsi="Times New Roman" w:cs="Times New Roman"/>
          <w:lang w:val="lt-LT"/>
        </w:rPr>
        <w:t>infuzuojama</w:t>
      </w:r>
      <w:proofErr w:type="spellEnd"/>
      <w:r w:rsidRPr="00937D52">
        <w:rPr>
          <w:rFonts w:ascii="Times New Roman" w:eastAsia="Times New Roman" w:hAnsi="Times New Roman" w:cs="Times New Roman"/>
          <w:lang w:val="lt-LT"/>
        </w:rPr>
        <w:t xml:space="preserve"> 2</w:t>
      </w:r>
      <w:r w:rsidR="0074786B">
        <w:rPr>
          <w:rFonts w:ascii="Times New Roman" w:eastAsia="Times New Roman" w:hAnsi="Times New Roman" w:cs="Times New Roman"/>
          <w:lang w:val="lt-LT"/>
        </w:rPr>
        <w:t>–</w:t>
      </w:r>
      <w:r w:rsidRPr="00937D52">
        <w:rPr>
          <w:rFonts w:ascii="Times New Roman" w:eastAsia="Times New Roman" w:hAnsi="Times New Roman" w:cs="Times New Roman"/>
          <w:lang w:val="lt-LT"/>
        </w:rPr>
        <w:t>8 mg per valandą (33</w:t>
      </w:r>
      <w:r w:rsidR="0074786B">
        <w:rPr>
          <w:rFonts w:ascii="Times New Roman" w:eastAsia="Times New Roman" w:hAnsi="Times New Roman" w:cs="Times New Roman"/>
          <w:lang w:val="lt-LT"/>
        </w:rPr>
        <w:t>–</w:t>
      </w:r>
      <w:r w:rsidRPr="00937D52">
        <w:rPr>
          <w:rFonts w:ascii="Times New Roman" w:eastAsia="Times New Roman" w:hAnsi="Times New Roman" w:cs="Times New Roman"/>
          <w:lang w:val="lt-LT"/>
        </w:rPr>
        <w:t>133 </w:t>
      </w:r>
      <w:proofErr w:type="spellStart"/>
      <w:r w:rsidRPr="00937D52">
        <w:rPr>
          <w:rFonts w:ascii="Times New Roman" w:eastAsia="Times New Roman" w:hAnsi="Times New Roman" w:cs="Times New Roman"/>
          <w:lang w:val="lt-LT"/>
        </w:rPr>
        <w:t>mikrogramų</w:t>
      </w:r>
      <w:proofErr w:type="spellEnd"/>
      <w:r w:rsidRPr="00937D52">
        <w:rPr>
          <w:rFonts w:ascii="Times New Roman" w:eastAsia="Times New Roman" w:hAnsi="Times New Roman" w:cs="Times New Roman"/>
          <w:lang w:val="lt-LT"/>
        </w:rPr>
        <w:t xml:space="preserve"> per minutę). Infuzijos metu būtina nuolatos kontroliuoti </w:t>
      </w:r>
      <w:proofErr w:type="spellStart"/>
      <w:r w:rsidRPr="00937D52">
        <w:rPr>
          <w:rFonts w:ascii="Times New Roman" w:eastAsia="Times New Roman" w:hAnsi="Times New Roman" w:cs="Times New Roman"/>
          <w:lang w:val="lt-LT"/>
        </w:rPr>
        <w:t>sistolinį</w:t>
      </w:r>
      <w:proofErr w:type="spellEnd"/>
      <w:r w:rsidRPr="00937D52">
        <w:rPr>
          <w:rFonts w:ascii="Times New Roman" w:eastAsia="Times New Roman" w:hAnsi="Times New Roman" w:cs="Times New Roman"/>
          <w:lang w:val="lt-LT"/>
        </w:rPr>
        <w:t xml:space="preserve"> ir </w:t>
      </w:r>
      <w:proofErr w:type="spellStart"/>
      <w:r w:rsidRPr="00937D52">
        <w:rPr>
          <w:rFonts w:ascii="Times New Roman" w:eastAsia="Times New Roman" w:hAnsi="Times New Roman" w:cs="Times New Roman"/>
          <w:lang w:val="lt-LT"/>
        </w:rPr>
        <w:t>diastolinį</w:t>
      </w:r>
      <w:proofErr w:type="spellEnd"/>
      <w:r w:rsidRPr="00937D52">
        <w:rPr>
          <w:rFonts w:ascii="Times New Roman" w:eastAsia="Times New Roman" w:hAnsi="Times New Roman" w:cs="Times New Roman"/>
          <w:lang w:val="lt-LT"/>
        </w:rPr>
        <w:t xml:space="preserve"> kraujospūdį, širdies </w:t>
      </w:r>
      <w:proofErr w:type="spellStart"/>
      <w:r w:rsidRPr="00937D52">
        <w:rPr>
          <w:rFonts w:ascii="Times New Roman" w:eastAsia="Times New Roman" w:hAnsi="Times New Roman" w:cs="Times New Roman"/>
          <w:lang w:val="lt-LT"/>
        </w:rPr>
        <w:t>tvinksnių</w:t>
      </w:r>
      <w:proofErr w:type="spellEnd"/>
      <w:r w:rsidRPr="00937D52">
        <w:rPr>
          <w:rFonts w:ascii="Times New Roman" w:eastAsia="Times New Roman" w:hAnsi="Times New Roman" w:cs="Times New Roman"/>
          <w:lang w:val="lt-LT"/>
        </w:rPr>
        <w:t xml:space="preserve"> dažnį ir </w:t>
      </w:r>
      <w:proofErr w:type="spellStart"/>
      <w:r w:rsidRPr="00937D52">
        <w:rPr>
          <w:rFonts w:ascii="Times New Roman" w:eastAsia="Times New Roman" w:hAnsi="Times New Roman" w:cs="Times New Roman"/>
          <w:lang w:val="lt-LT"/>
        </w:rPr>
        <w:t>hemodinamikos</w:t>
      </w:r>
      <w:proofErr w:type="spellEnd"/>
      <w:r w:rsidRPr="00937D52">
        <w:rPr>
          <w:rFonts w:ascii="Times New Roman" w:eastAsia="Times New Roman" w:hAnsi="Times New Roman" w:cs="Times New Roman"/>
          <w:lang w:val="lt-LT"/>
        </w:rPr>
        <w:t xml:space="preserve"> rodiklius (dešiniosios širdies kateteriu), pavyzdžiui, </w:t>
      </w:r>
      <w:proofErr w:type="spellStart"/>
      <w:r w:rsidRPr="00937D52">
        <w:rPr>
          <w:rFonts w:ascii="Times New Roman" w:eastAsia="Times New Roman" w:hAnsi="Times New Roman" w:cs="Times New Roman"/>
          <w:lang w:val="lt-LT"/>
        </w:rPr>
        <w:t>sistolinį</w:t>
      </w:r>
      <w:proofErr w:type="spellEnd"/>
      <w:r w:rsidRPr="00937D52">
        <w:rPr>
          <w:rFonts w:ascii="Times New Roman" w:eastAsia="Times New Roman" w:hAnsi="Times New Roman" w:cs="Times New Roman"/>
          <w:lang w:val="lt-LT"/>
        </w:rPr>
        <w:t xml:space="preserve"> plaučių arterijos kraujospūdį (PASP), plaučių kapiliarų kraujospūdį (PCP), </w:t>
      </w:r>
      <w:proofErr w:type="spellStart"/>
      <w:r w:rsidRPr="00937D52">
        <w:rPr>
          <w:rFonts w:ascii="Times New Roman" w:eastAsia="Times New Roman" w:hAnsi="Times New Roman" w:cs="Times New Roman"/>
          <w:lang w:val="lt-LT"/>
        </w:rPr>
        <w:t>diastolinį</w:t>
      </w:r>
      <w:proofErr w:type="spellEnd"/>
      <w:r w:rsidRPr="00937D52">
        <w:rPr>
          <w:rFonts w:ascii="Times New Roman" w:eastAsia="Times New Roman" w:hAnsi="Times New Roman" w:cs="Times New Roman"/>
          <w:lang w:val="lt-LT"/>
        </w:rPr>
        <w:t xml:space="preserve"> plaučių arterijos kraujospūdį (PADP), širdies minutinį tūrį (CO) ir EKG (matuoti ST segmento ilgį).</w:t>
      </w:r>
    </w:p>
    <w:p w14:paraId="529579DC" w14:textId="77777777" w:rsidR="00937D52" w:rsidRPr="00937D52" w:rsidRDefault="00937D52">
      <w:pPr>
        <w:spacing w:after="0" w:line="240" w:lineRule="auto"/>
        <w:rPr>
          <w:rFonts w:ascii="Times New Roman" w:eastAsia="Times New Roman" w:hAnsi="Times New Roman" w:cs="Times New Roman"/>
          <w:lang w:val="lt-LT"/>
        </w:rPr>
      </w:pPr>
    </w:p>
    <w:p w14:paraId="4B70CE41" w14:textId="4A1846B3" w:rsidR="00937D52" w:rsidRPr="00937D52" w:rsidRDefault="00937D52">
      <w:pPr>
        <w:spacing w:after="0" w:line="240" w:lineRule="auto"/>
        <w:rPr>
          <w:rFonts w:ascii="Times New Roman" w:eastAsia="Times New Roman" w:hAnsi="Times New Roman" w:cs="Times New Roman"/>
          <w:lang w:val="lt-LT"/>
        </w:rPr>
      </w:pPr>
      <w:r w:rsidRPr="00937D52">
        <w:rPr>
          <w:rFonts w:ascii="Times New Roman" w:eastAsia="Times New Roman" w:hAnsi="Times New Roman" w:cs="Times New Roman"/>
          <w:lang w:val="lt-LT"/>
        </w:rPr>
        <w:lastRenderedPageBreak/>
        <w:t xml:space="preserve">Ištikus hipertoninei krizei ir esant širdies </w:t>
      </w:r>
      <w:proofErr w:type="spellStart"/>
      <w:r w:rsidRPr="00937D52">
        <w:rPr>
          <w:rFonts w:ascii="Times New Roman" w:eastAsia="Times New Roman" w:hAnsi="Times New Roman" w:cs="Times New Roman"/>
          <w:lang w:val="lt-LT"/>
        </w:rPr>
        <w:t>dekompensacijai</w:t>
      </w:r>
      <w:proofErr w:type="spellEnd"/>
      <w:r w:rsidRPr="00937D52">
        <w:rPr>
          <w:rFonts w:ascii="Times New Roman" w:eastAsia="Times New Roman" w:hAnsi="Times New Roman" w:cs="Times New Roman"/>
          <w:lang w:val="lt-LT"/>
        </w:rPr>
        <w:t xml:space="preserve">, reikia </w:t>
      </w:r>
      <w:proofErr w:type="spellStart"/>
      <w:r w:rsidRPr="00937D52">
        <w:rPr>
          <w:rFonts w:ascii="Times New Roman" w:eastAsia="Times New Roman" w:hAnsi="Times New Roman" w:cs="Times New Roman"/>
          <w:lang w:val="lt-LT"/>
        </w:rPr>
        <w:t>infuzuoti</w:t>
      </w:r>
      <w:proofErr w:type="spellEnd"/>
      <w:r w:rsidRPr="00937D52">
        <w:rPr>
          <w:rFonts w:ascii="Times New Roman" w:eastAsia="Times New Roman" w:hAnsi="Times New Roman" w:cs="Times New Roman"/>
          <w:lang w:val="lt-LT"/>
        </w:rPr>
        <w:t xml:space="preserve"> 2</w:t>
      </w:r>
      <w:r w:rsidR="0074786B">
        <w:rPr>
          <w:rFonts w:ascii="Times New Roman" w:eastAsia="Times New Roman" w:hAnsi="Times New Roman" w:cs="Times New Roman"/>
          <w:lang w:val="lt-LT"/>
        </w:rPr>
        <w:t>–</w:t>
      </w:r>
      <w:r w:rsidRPr="00937D52">
        <w:rPr>
          <w:rFonts w:ascii="Times New Roman" w:eastAsia="Times New Roman" w:hAnsi="Times New Roman" w:cs="Times New Roman"/>
          <w:lang w:val="lt-LT"/>
        </w:rPr>
        <w:t xml:space="preserve">8 mg (vidutiniškai 5 mg) per valandą </w:t>
      </w:r>
      <w:proofErr w:type="spellStart"/>
      <w:r w:rsidRPr="00937D52">
        <w:rPr>
          <w:rFonts w:ascii="Times New Roman" w:eastAsia="Times New Roman" w:hAnsi="Times New Roman" w:cs="Times New Roman"/>
          <w:lang w:val="lt-LT"/>
        </w:rPr>
        <w:t>glicerolio</w:t>
      </w:r>
      <w:proofErr w:type="spellEnd"/>
      <w:r w:rsidRPr="00937D52">
        <w:rPr>
          <w:rFonts w:ascii="Times New Roman" w:eastAsia="Times New Roman" w:hAnsi="Times New Roman" w:cs="Times New Roman"/>
          <w:lang w:val="lt-LT"/>
        </w:rPr>
        <w:t xml:space="preserve"> </w:t>
      </w:r>
      <w:proofErr w:type="spellStart"/>
      <w:r w:rsidRPr="00937D52">
        <w:rPr>
          <w:rFonts w:ascii="Times New Roman" w:eastAsia="Times New Roman" w:hAnsi="Times New Roman" w:cs="Times New Roman"/>
          <w:lang w:val="lt-LT"/>
        </w:rPr>
        <w:t>trinitrato</w:t>
      </w:r>
      <w:proofErr w:type="spellEnd"/>
      <w:r w:rsidRPr="00937D52">
        <w:rPr>
          <w:rFonts w:ascii="Times New Roman" w:eastAsia="Times New Roman" w:hAnsi="Times New Roman" w:cs="Times New Roman"/>
          <w:lang w:val="lt-LT"/>
        </w:rPr>
        <w:t xml:space="preserve"> ir nuolat kontroliuoti kraujospūdį bei širdies </w:t>
      </w:r>
      <w:proofErr w:type="spellStart"/>
      <w:r w:rsidRPr="00937D52">
        <w:rPr>
          <w:rFonts w:ascii="Times New Roman" w:eastAsia="Times New Roman" w:hAnsi="Times New Roman" w:cs="Times New Roman"/>
          <w:lang w:val="lt-LT"/>
        </w:rPr>
        <w:t>tvinksnių</w:t>
      </w:r>
      <w:proofErr w:type="spellEnd"/>
      <w:r w:rsidRPr="00937D52">
        <w:rPr>
          <w:rFonts w:ascii="Times New Roman" w:eastAsia="Times New Roman" w:hAnsi="Times New Roman" w:cs="Times New Roman"/>
          <w:lang w:val="lt-LT"/>
        </w:rPr>
        <w:t xml:space="preserve"> dažnį.</w:t>
      </w:r>
    </w:p>
    <w:p w14:paraId="41A56B94" w14:textId="77777777" w:rsidR="00937D52" w:rsidRPr="00937D52" w:rsidRDefault="00937D52">
      <w:pPr>
        <w:spacing w:after="0" w:line="240" w:lineRule="auto"/>
        <w:rPr>
          <w:rFonts w:ascii="Times New Roman" w:eastAsia="Times New Roman" w:hAnsi="Times New Roman" w:cs="Times New Roman"/>
          <w:lang w:val="lt-LT"/>
        </w:rPr>
      </w:pPr>
    </w:p>
    <w:p w14:paraId="021CF00D" w14:textId="205D110E" w:rsidR="00937D52" w:rsidRPr="00937D52" w:rsidRDefault="00937D52">
      <w:pPr>
        <w:spacing w:after="0" w:line="240" w:lineRule="auto"/>
        <w:rPr>
          <w:rFonts w:ascii="Times New Roman" w:eastAsia="Times New Roman" w:hAnsi="Times New Roman" w:cs="Times New Roman"/>
          <w:lang w:val="lt-LT"/>
        </w:rPr>
      </w:pPr>
      <w:r w:rsidRPr="00937D52">
        <w:rPr>
          <w:rFonts w:ascii="Times New Roman" w:eastAsia="Times New Roman" w:hAnsi="Times New Roman" w:cs="Times New Roman"/>
          <w:lang w:val="lt-LT"/>
        </w:rPr>
        <w:t xml:space="preserve">Kad </w:t>
      </w:r>
      <w:proofErr w:type="spellStart"/>
      <w:r w:rsidRPr="00937D52">
        <w:rPr>
          <w:rFonts w:ascii="Times New Roman" w:eastAsia="Times New Roman" w:hAnsi="Times New Roman" w:cs="Times New Roman"/>
          <w:lang w:val="lt-LT"/>
        </w:rPr>
        <w:t>hipotenzija</w:t>
      </w:r>
      <w:proofErr w:type="spellEnd"/>
      <w:r w:rsidRPr="00937D52">
        <w:rPr>
          <w:rFonts w:ascii="Times New Roman" w:eastAsia="Times New Roman" w:hAnsi="Times New Roman" w:cs="Times New Roman"/>
          <w:lang w:val="lt-LT"/>
        </w:rPr>
        <w:t xml:space="preserve"> taptų kontroliuojama, atsižvelgiant į narkozės būdą ir siekiamą </w:t>
      </w:r>
      <w:proofErr w:type="spellStart"/>
      <w:r w:rsidRPr="00937D52">
        <w:rPr>
          <w:rFonts w:ascii="Times New Roman" w:eastAsia="Times New Roman" w:hAnsi="Times New Roman" w:cs="Times New Roman"/>
          <w:lang w:val="lt-LT"/>
        </w:rPr>
        <w:t>hipotenzijos</w:t>
      </w:r>
      <w:proofErr w:type="spellEnd"/>
      <w:r w:rsidRPr="00937D52">
        <w:rPr>
          <w:rFonts w:ascii="Times New Roman" w:eastAsia="Times New Roman" w:hAnsi="Times New Roman" w:cs="Times New Roman"/>
          <w:lang w:val="lt-LT"/>
        </w:rPr>
        <w:t xml:space="preserve"> dydį reikia </w:t>
      </w:r>
      <w:proofErr w:type="spellStart"/>
      <w:r w:rsidRPr="00937D52">
        <w:rPr>
          <w:rFonts w:ascii="Times New Roman" w:eastAsia="Times New Roman" w:hAnsi="Times New Roman" w:cs="Times New Roman"/>
          <w:lang w:val="lt-LT"/>
        </w:rPr>
        <w:t>infuzuoti</w:t>
      </w:r>
      <w:proofErr w:type="spellEnd"/>
      <w:r w:rsidRPr="00937D52">
        <w:rPr>
          <w:rFonts w:ascii="Times New Roman" w:eastAsia="Times New Roman" w:hAnsi="Times New Roman" w:cs="Times New Roman"/>
          <w:lang w:val="lt-LT"/>
        </w:rPr>
        <w:t xml:space="preserve"> </w:t>
      </w:r>
      <w:proofErr w:type="spellStart"/>
      <w:r w:rsidRPr="00937D52">
        <w:rPr>
          <w:rFonts w:ascii="Times New Roman" w:eastAsia="Times New Roman" w:hAnsi="Times New Roman" w:cs="Times New Roman"/>
          <w:lang w:val="lt-LT"/>
        </w:rPr>
        <w:t>glicerolio</w:t>
      </w:r>
      <w:proofErr w:type="spellEnd"/>
      <w:r w:rsidRPr="00937D52">
        <w:rPr>
          <w:rFonts w:ascii="Times New Roman" w:eastAsia="Times New Roman" w:hAnsi="Times New Roman" w:cs="Times New Roman"/>
          <w:lang w:val="lt-LT"/>
        </w:rPr>
        <w:t xml:space="preserve"> </w:t>
      </w:r>
      <w:proofErr w:type="spellStart"/>
      <w:r w:rsidRPr="00937D52">
        <w:rPr>
          <w:rFonts w:ascii="Times New Roman" w:eastAsia="Times New Roman" w:hAnsi="Times New Roman" w:cs="Times New Roman"/>
          <w:lang w:val="lt-LT"/>
        </w:rPr>
        <w:t>trinitrato</w:t>
      </w:r>
      <w:proofErr w:type="spellEnd"/>
      <w:r w:rsidRPr="00937D52">
        <w:rPr>
          <w:rFonts w:ascii="Times New Roman" w:eastAsia="Times New Roman" w:hAnsi="Times New Roman" w:cs="Times New Roman"/>
          <w:lang w:val="lt-LT"/>
        </w:rPr>
        <w:t xml:space="preserve"> 2</w:t>
      </w:r>
      <w:r w:rsidR="0074786B">
        <w:rPr>
          <w:rFonts w:ascii="Times New Roman" w:eastAsia="Times New Roman" w:hAnsi="Times New Roman" w:cs="Times New Roman"/>
          <w:lang w:val="lt-LT"/>
        </w:rPr>
        <w:t>–</w:t>
      </w:r>
      <w:r w:rsidRPr="00937D52">
        <w:rPr>
          <w:rFonts w:ascii="Times New Roman" w:eastAsia="Times New Roman" w:hAnsi="Times New Roman" w:cs="Times New Roman"/>
          <w:lang w:val="lt-LT"/>
        </w:rPr>
        <w:t>10 </w:t>
      </w:r>
      <w:proofErr w:type="spellStart"/>
      <w:r w:rsidRPr="00937D52">
        <w:rPr>
          <w:rFonts w:ascii="Times New Roman" w:eastAsia="Times New Roman" w:hAnsi="Times New Roman" w:cs="Times New Roman"/>
          <w:lang w:val="lt-LT"/>
        </w:rPr>
        <w:t>mikrogramų</w:t>
      </w:r>
      <w:proofErr w:type="spellEnd"/>
      <w:r w:rsidRPr="00937D52">
        <w:rPr>
          <w:rFonts w:ascii="Times New Roman" w:eastAsia="Times New Roman" w:hAnsi="Times New Roman" w:cs="Times New Roman"/>
          <w:lang w:val="lt-LT"/>
        </w:rPr>
        <w:t>/kg kūno svorio per minutę, stebint elektrokardiogramą ir invazijos metodu matuojant kraujospūdį.</w:t>
      </w:r>
    </w:p>
    <w:p w14:paraId="2B31C9B0" w14:textId="77777777" w:rsidR="00937D52" w:rsidRDefault="00937D52">
      <w:pPr>
        <w:spacing w:after="0" w:line="240" w:lineRule="auto"/>
        <w:rPr>
          <w:rFonts w:ascii="Times New Roman" w:eastAsia="Times New Roman" w:hAnsi="Times New Roman" w:cs="Times New Roman"/>
          <w:lang w:val="lt-LT"/>
        </w:rPr>
      </w:pPr>
    </w:p>
    <w:p w14:paraId="301329CD" w14:textId="77777777" w:rsidR="00CF3A9B" w:rsidRPr="00CF3A9B" w:rsidRDefault="00CF3A9B">
      <w:pPr>
        <w:spacing w:after="0" w:line="240" w:lineRule="auto"/>
        <w:rPr>
          <w:rFonts w:ascii="Times New Roman" w:eastAsia="Times New Roman" w:hAnsi="Times New Roman" w:cs="Times New Roman"/>
          <w:lang w:val="lt-LT"/>
        </w:rPr>
      </w:pPr>
      <w:r w:rsidRPr="00762C25">
        <w:rPr>
          <w:rFonts w:ascii="Times New Roman" w:hAnsi="Times New Roman" w:cs="Times New Roman"/>
          <w:iCs/>
          <w:color w:val="000000"/>
          <w:lang w:val="lt-LT"/>
        </w:rPr>
        <w:t xml:space="preserve">Pacientams, kurių </w:t>
      </w:r>
      <w:r>
        <w:rPr>
          <w:rFonts w:ascii="Times New Roman" w:hAnsi="Times New Roman" w:cs="Times New Roman"/>
          <w:iCs/>
          <w:color w:val="000000"/>
          <w:lang w:val="lt-LT"/>
        </w:rPr>
        <w:t xml:space="preserve">kepenų ar </w:t>
      </w:r>
      <w:r w:rsidRPr="00762C25">
        <w:rPr>
          <w:rFonts w:ascii="Times New Roman" w:hAnsi="Times New Roman" w:cs="Times New Roman"/>
          <w:iCs/>
          <w:color w:val="000000"/>
          <w:lang w:val="lt-LT"/>
        </w:rPr>
        <w:t>inkstų funkcija sutrikusi</w:t>
      </w:r>
    </w:p>
    <w:p w14:paraId="6A37652D" w14:textId="77777777" w:rsidR="00937D52" w:rsidRPr="00937D52" w:rsidRDefault="00937D52">
      <w:pPr>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Pacientams, kurių kepenų arba inkstų funkcija susilpnėjusi, vaisto dozę reikia mažinti pagal funkcijos sutrikimo sunkumą.</w:t>
      </w:r>
    </w:p>
    <w:p w14:paraId="6A316907" w14:textId="77777777" w:rsidR="00937D52" w:rsidRPr="00937D52" w:rsidRDefault="00937D52">
      <w:pPr>
        <w:spacing w:after="0" w:line="240" w:lineRule="auto"/>
        <w:rPr>
          <w:rFonts w:ascii="Times New Roman" w:eastAsia="Times New Roman" w:hAnsi="Times New Roman" w:cs="Times New Roman"/>
          <w:lang w:val="lt-LT"/>
        </w:rPr>
      </w:pPr>
    </w:p>
    <w:p w14:paraId="04973126" w14:textId="72298E97" w:rsidR="00937D52" w:rsidRPr="00937D52" w:rsidRDefault="00937D52">
      <w:pPr>
        <w:spacing w:after="0" w:line="240" w:lineRule="auto"/>
        <w:rPr>
          <w:rFonts w:ascii="Times New Roman" w:eastAsia="Times New Roman" w:hAnsi="Times New Roman" w:cs="Times New Roman"/>
          <w:lang w:val="lt-LT"/>
        </w:rPr>
      </w:pPr>
      <w:r w:rsidRPr="00937D52">
        <w:rPr>
          <w:rFonts w:ascii="Times New Roman" w:eastAsia="Times New Roman" w:hAnsi="Times New Roman" w:cs="Times New Roman"/>
          <w:lang w:val="lt-LT"/>
        </w:rPr>
        <w:t xml:space="preserve">Kad vaisto poveikis nesusilpnėtų ar iš viso neišnyktų, reikia vartoti kuo mažesnes, tačiau kliniškai </w:t>
      </w:r>
      <w:r w:rsidR="00CF3A9B">
        <w:rPr>
          <w:rFonts w:ascii="Times New Roman" w:eastAsia="Times New Roman" w:hAnsi="Times New Roman" w:cs="Times New Roman"/>
          <w:lang w:val="lt-LT"/>
        </w:rPr>
        <w:t xml:space="preserve">veiksmingas </w:t>
      </w:r>
      <w:r w:rsidRPr="00937D52">
        <w:rPr>
          <w:rFonts w:ascii="Times New Roman" w:eastAsia="Times New Roman" w:hAnsi="Times New Roman" w:cs="Times New Roman"/>
          <w:lang w:val="lt-LT"/>
        </w:rPr>
        <w:t xml:space="preserve">dozes ir, jei tai galima, gydyti su pertraukomis arba apsispręsti vietoj </w:t>
      </w:r>
      <w:proofErr w:type="spellStart"/>
      <w:r w:rsidRPr="00937D52">
        <w:rPr>
          <w:rFonts w:ascii="Times New Roman" w:eastAsia="Times New Roman" w:hAnsi="Times New Roman" w:cs="Times New Roman"/>
          <w:lang w:val="lt-LT"/>
        </w:rPr>
        <w:t>glicerolio</w:t>
      </w:r>
      <w:proofErr w:type="spellEnd"/>
      <w:r w:rsidRPr="00937D52">
        <w:rPr>
          <w:rFonts w:ascii="Times New Roman" w:eastAsia="Times New Roman" w:hAnsi="Times New Roman" w:cs="Times New Roman"/>
          <w:lang w:val="lt-LT"/>
        </w:rPr>
        <w:t xml:space="preserve"> </w:t>
      </w:r>
      <w:proofErr w:type="spellStart"/>
      <w:r w:rsidRPr="00937D52">
        <w:rPr>
          <w:rFonts w:ascii="Times New Roman" w:eastAsia="Times New Roman" w:hAnsi="Times New Roman" w:cs="Times New Roman"/>
          <w:lang w:val="lt-LT"/>
        </w:rPr>
        <w:t>trinitrato</w:t>
      </w:r>
      <w:proofErr w:type="spellEnd"/>
      <w:r w:rsidRPr="00937D52">
        <w:rPr>
          <w:rFonts w:ascii="Times New Roman" w:eastAsia="Times New Roman" w:hAnsi="Times New Roman" w:cs="Times New Roman"/>
          <w:lang w:val="lt-LT"/>
        </w:rPr>
        <w:t xml:space="preserve"> skirti kito panašiai veikiančio </w:t>
      </w:r>
      <w:proofErr w:type="spellStart"/>
      <w:r w:rsidRPr="00937D52">
        <w:rPr>
          <w:rFonts w:ascii="Times New Roman" w:eastAsia="Times New Roman" w:hAnsi="Times New Roman" w:cs="Times New Roman"/>
          <w:lang w:val="lt-LT"/>
        </w:rPr>
        <w:t>vazodilatatoriaus</w:t>
      </w:r>
      <w:proofErr w:type="spellEnd"/>
      <w:r w:rsidRPr="00937D52">
        <w:rPr>
          <w:rFonts w:ascii="Times New Roman" w:eastAsia="Times New Roman" w:hAnsi="Times New Roman" w:cs="Times New Roman"/>
          <w:lang w:val="lt-LT"/>
        </w:rPr>
        <w:t>.</w:t>
      </w:r>
    </w:p>
    <w:p w14:paraId="37453F18" w14:textId="77777777" w:rsidR="00937D52" w:rsidRDefault="00937D52">
      <w:pPr>
        <w:spacing w:after="0" w:line="240" w:lineRule="auto"/>
        <w:rPr>
          <w:rFonts w:ascii="Times New Roman" w:eastAsia="Times New Roman" w:hAnsi="Times New Roman" w:cs="Times New Roman"/>
          <w:lang w:val="lt-LT" w:eastAsia="lt-LT"/>
        </w:rPr>
      </w:pPr>
    </w:p>
    <w:p w14:paraId="76D3AF35" w14:textId="77777777" w:rsidR="00A06948" w:rsidRPr="00FC2E68" w:rsidRDefault="00CF3A9B" w:rsidP="002A1F8B">
      <w:pPr>
        <w:spacing w:after="0"/>
        <w:rPr>
          <w:rFonts w:ascii="Times New Roman" w:hAnsi="Times New Roman" w:cs="Times New Roman"/>
          <w:i/>
          <w:noProof/>
          <w:szCs w:val="24"/>
          <w:lang w:val="lt-LT"/>
        </w:rPr>
      </w:pPr>
      <w:r w:rsidRPr="00FC2E68">
        <w:rPr>
          <w:rFonts w:ascii="Times New Roman" w:hAnsi="Times New Roman" w:cs="Times New Roman"/>
          <w:i/>
          <w:noProof/>
          <w:szCs w:val="24"/>
          <w:lang w:val="lt-LT"/>
        </w:rPr>
        <w:t>Vaikų populiacija</w:t>
      </w:r>
    </w:p>
    <w:p w14:paraId="1B2257B7" w14:textId="2B6747C2" w:rsidR="002A1F8B" w:rsidRPr="00597DAD" w:rsidRDefault="00FC2E68" w:rsidP="002145E1">
      <w:pPr>
        <w:rPr>
          <w:rFonts w:ascii="Times New Roman" w:hAnsi="Times New Roman" w:cs="Times New Roman"/>
          <w:lang w:val="lt-LT"/>
        </w:rPr>
      </w:pPr>
      <w:proofErr w:type="spellStart"/>
      <w:r w:rsidRPr="00FC2E68">
        <w:rPr>
          <w:rFonts w:ascii="Times New Roman" w:eastAsia="Times New Roman" w:hAnsi="Times New Roman" w:cs="Times New Roman"/>
          <w:lang w:val="lt-LT"/>
        </w:rPr>
        <w:t>Nitro</w:t>
      </w:r>
      <w:proofErr w:type="spellEnd"/>
      <w:r w:rsidRPr="00FC2E68">
        <w:rPr>
          <w:rFonts w:ascii="Times New Roman" w:eastAsia="Times New Roman" w:hAnsi="Times New Roman" w:cs="Times New Roman"/>
          <w:lang w:val="lt-LT"/>
        </w:rPr>
        <w:t> </w:t>
      </w:r>
      <w:proofErr w:type="spellStart"/>
      <w:r w:rsidRPr="00FC2E68">
        <w:rPr>
          <w:rFonts w:ascii="Times New Roman" w:eastAsia="Times New Roman" w:hAnsi="Times New Roman" w:cs="Times New Roman"/>
          <w:lang w:val="lt-LT"/>
        </w:rPr>
        <w:t>Pohl</w:t>
      </w:r>
      <w:proofErr w:type="spellEnd"/>
      <w:r w:rsidRPr="002145E1">
        <w:rPr>
          <w:rFonts w:ascii="Times New Roman" w:hAnsi="Times New Roman" w:cs="Times New Roman"/>
          <w:noProof/>
          <w:szCs w:val="24"/>
          <w:lang w:val="lt-LT"/>
        </w:rPr>
        <w:t xml:space="preserve"> saugumas irveiksmingumas vaikams neištirtas. </w:t>
      </w:r>
      <w:r w:rsidR="002A1F8B" w:rsidRPr="00597DAD">
        <w:rPr>
          <w:rFonts w:ascii="Times New Roman" w:hAnsi="Times New Roman" w:cs="Times New Roman"/>
          <w:lang w:val="lt-LT"/>
        </w:rPr>
        <w:t xml:space="preserve">Duomenų nėra. </w:t>
      </w:r>
    </w:p>
    <w:p w14:paraId="7F2109AD" w14:textId="5E902435" w:rsidR="00937D52" w:rsidRPr="00937D52" w:rsidRDefault="00937D52" w:rsidP="002145E1">
      <w:pPr>
        <w:rPr>
          <w:rFonts w:ascii="Times New Roman" w:eastAsia="Times New Roman" w:hAnsi="Times New Roman" w:cs="Times New Roman"/>
          <w:u w:val="single"/>
          <w:lang w:val="lt-LT"/>
        </w:rPr>
      </w:pPr>
      <w:r w:rsidRPr="00937D52">
        <w:rPr>
          <w:rFonts w:ascii="Times New Roman" w:eastAsia="Times New Roman" w:hAnsi="Times New Roman" w:cs="Times New Roman"/>
          <w:u w:val="single"/>
          <w:lang w:val="lt-LT"/>
        </w:rPr>
        <w:t>Vartojimo metodas</w:t>
      </w:r>
    </w:p>
    <w:p w14:paraId="317D2F94" w14:textId="77777777" w:rsidR="00937D52" w:rsidRPr="00937D52" w:rsidRDefault="00937D52" w:rsidP="00A06948">
      <w:pPr>
        <w:spacing w:after="0" w:line="240" w:lineRule="auto"/>
        <w:rPr>
          <w:rFonts w:ascii="Times New Roman" w:eastAsia="Times New Roman" w:hAnsi="Times New Roman" w:cs="Times New Roman"/>
          <w:u w:val="single"/>
          <w:lang w:val="lt-LT"/>
        </w:rPr>
      </w:pPr>
    </w:p>
    <w:p w14:paraId="2A9712D0" w14:textId="77777777" w:rsidR="00937D52" w:rsidRPr="00937D52" w:rsidRDefault="00937D52" w:rsidP="00A06948">
      <w:pPr>
        <w:spacing w:after="0" w:line="240" w:lineRule="auto"/>
        <w:rPr>
          <w:rFonts w:ascii="Times New Roman" w:eastAsia="Times New Roman" w:hAnsi="Times New Roman" w:cs="Times New Roman"/>
          <w:lang w:val="lt-LT"/>
        </w:rPr>
      </w:pPr>
      <w:proofErr w:type="spellStart"/>
      <w:r w:rsidRPr="00937D52">
        <w:rPr>
          <w:rFonts w:ascii="Times New Roman" w:eastAsia="Times New Roman" w:hAnsi="Times New Roman" w:cs="Times New Roman"/>
          <w:lang w:val="lt-LT"/>
        </w:rPr>
        <w:t>Glicerolio</w:t>
      </w:r>
      <w:proofErr w:type="spellEnd"/>
      <w:r w:rsidRPr="00937D52">
        <w:rPr>
          <w:rFonts w:ascii="Times New Roman" w:eastAsia="Times New Roman" w:hAnsi="Times New Roman" w:cs="Times New Roman"/>
          <w:lang w:val="lt-LT"/>
        </w:rPr>
        <w:t xml:space="preserve"> </w:t>
      </w:r>
      <w:proofErr w:type="spellStart"/>
      <w:r w:rsidRPr="00937D52">
        <w:rPr>
          <w:rFonts w:ascii="Times New Roman" w:eastAsia="Times New Roman" w:hAnsi="Times New Roman" w:cs="Times New Roman"/>
          <w:lang w:val="lt-LT"/>
        </w:rPr>
        <w:t>trinitrato</w:t>
      </w:r>
      <w:proofErr w:type="spellEnd"/>
      <w:r w:rsidRPr="00937D52">
        <w:rPr>
          <w:rFonts w:ascii="Times New Roman" w:eastAsia="Times New Roman" w:hAnsi="Times New Roman" w:cs="Times New Roman"/>
          <w:lang w:val="lt-LT"/>
        </w:rPr>
        <w:t xml:space="preserve"> tirpalą galima </w:t>
      </w:r>
      <w:proofErr w:type="spellStart"/>
      <w:r w:rsidRPr="00937D52">
        <w:rPr>
          <w:rFonts w:ascii="Times New Roman" w:eastAsia="Times New Roman" w:hAnsi="Times New Roman" w:cs="Times New Roman"/>
          <w:lang w:val="lt-LT"/>
        </w:rPr>
        <w:t>infuzuoti</w:t>
      </w:r>
      <w:proofErr w:type="spellEnd"/>
      <w:r w:rsidRPr="00937D52">
        <w:rPr>
          <w:rFonts w:ascii="Times New Roman" w:eastAsia="Times New Roman" w:hAnsi="Times New Roman" w:cs="Times New Roman"/>
          <w:lang w:val="lt-LT"/>
        </w:rPr>
        <w:t xml:space="preserve"> tik stacionare ir tik nuolat stebint širdies bei kraujotakos funkcijas. </w:t>
      </w:r>
    </w:p>
    <w:p w14:paraId="00B98B6F" w14:textId="77777777" w:rsidR="00937D52" w:rsidRPr="00937D52" w:rsidRDefault="00937D52" w:rsidP="00937D52">
      <w:pPr>
        <w:spacing w:after="0" w:line="240" w:lineRule="auto"/>
        <w:rPr>
          <w:rFonts w:ascii="Times New Roman" w:eastAsia="Times New Roman" w:hAnsi="Times New Roman" w:cs="Times New Roman"/>
          <w:lang w:val="lt-LT"/>
        </w:rPr>
      </w:pPr>
    </w:p>
    <w:p w14:paraId="6926DAF1" w14:textId="77777777" w:rsidR="00937D52" w:rsidRPr="00937D52" w:rsidRDefault="00937D52" w:rsidP="00937D52">
      <w:pPr>
        <w:spacing w:after="0" w:line="240" w:lineRule="auto"/>
        <w:rPr>
          <w:rFonts w:ascii="Times New Roman" w:eastAsia="Times New Roman" w:hAnsi="Times New Roman" w:cs="Times New Roman"/>
          <w:lang w:val="lt-LT"/>
        </w:rPr>
      </w:pPr>
      <w:proofErr w:type="spellStart"/>
      <w:r w:rsidRPr="00937D52">
        <w:rPr>
          <w:rFonts w:ascii="Times New Roman" w:eastAsia="Times New Roman" w:hAnsi="Times New Roman" w:cs="Times New Roman"/>
          <w:lang w:val="lt-LT"/>
        </w:rPr>
        <w:t>Nitro</w:t>
      </w:r>
      <w:proofErr w:type="spellEnd"/>
      <w:r w:rsidRPr="00937D52">
        <w:rPr>
          <w:rFonts w:ascii="Times New Roman" w:eastAsia="Times New Roman" w:hAnsi="Times New Roman" w:cs="Times New Roman"/>
          <w:lang w:val="lt-LT"/>
        </w:rPr>
        <w:t> </w:t>
      </w:r>
      <w:proofErr w:type="spellStart"/>
      <w:r w:rsidRPr="00937D52">
        <w:rPr>
          <w:rFonts w:ascii="Times New Roman" w:eastAsia="Times New Roman" w:hAnsi="Times New Roman" w:cs="Times New Roman"/>
          <w:lang w:val="lt-LT"/>
        </w:rPr>
        <w:t>Pohl</w:t>
      </w:r>
      <w:proofErr w:type="spellEnd"/>
      <w:r w:rsidRPr="00937D52">
        <w:rPr>
          <w:rFonts w:ascii="Times New Roman" w:eastAsia="Times New Roman" w:hAnsi="Times New Roman" w:cs="Times New Roman"/>
          <w:lang w:val="lt-LT"/>
        </w:rPr>
        <w:t xml:space="preserve"> infuzinį tirpalą galima </w:t>
      </w:r>
      <w:proofErr w:type="spellStart"/>
      <w:r w:rsidRPr="00937D52">
        <w:rPr>
          <w:rFonts w:ascii="Times New Roman" w:eastAsia="Times New Roman" w:hAnsi="Times New Roman" w:cs="Times New Roman"/>
          <w:lang w:val="lt-LT"/>
        </w:rPr>
        <w:t>infuzuoti</w:t>
      </w:r>
      <w:proofErr w:type="spellEnd"/>
      <w:r w:rsidRPr="00937D52">
        <w:rPr>
          <w:rFonts w:ascii="Times New Roman" w:eastAsia="Times New Roman" w:hAnsi="Times New Roman" w:cs="Times New Roman"/>
          <w:lang w:val="lt-LT"/>
        </w:rPr>
        <w:t xml:space="preserve"> į veną nepraskiestą (specialiu įrenginiu) arba praskiestą, pavyzdžiui, 0,9 % natrio chlorido, 5 % gliukozės arba </w:t>
      </w:r>
      <w:proofErr w:type="spellStart"/>
      <w:r w:rsidRPr="00937D52">
        <w:rPr>
          <w:rFonts w:ascii="Times New Roman" w:eastAsia="Times New Roman" w:hAnsi="Times New Roman" w:cs="Times New Roman"/>
          <w:lang w:val="lt-LT"/>
        </w:rPr>
        <w:t>Ringerio</w:t>
      </w:r>
      <w:proofErr w:type="spellEnd"/>
      <w:r w:rsidRPr="00937D52">
        <w:rPr>
          <w:rFonts w:ascii="Times New Roman" w:eastAsia="Times New Roman" w:hAnsi="Times New Roman" w:cs="Times New Roman"/>
          <w:lang w:val="lt-LT"/>
        </w:rPr>
        <w:t xml:space="preserve"> laktato tirpalu. Vaistą skiedžiant infuziniu tirpalu, reikia atsižvelgti į kiekvieno gamintojo informaciją apie tirpalo suderinamumą, vartojimo kontraindikacijas, šalutinį poveikį, galimą sąveiką.</w:t>
      </w:r>
    </w:p>
    <w:p w14:paraId="12AA438B" w14:textId="0310463E" w:rsidR="00937D52" w:rsidRPr="00937D52" w:rsidRDefault="00937D52" w:rsidP="00937D52">
      <w:pPr>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 xml:space="preserve">Infuzinio tirpalo skiedimo </w:t>
      </w:r>
      <w:r w:rsidR="00CF3A9B">
        <w:rPr>
          <w:rFonts w:ascii="Times New Roman" w:eastAsia="Times New Roman" w:hAnsi="Times New Roman" w:cs="Times New Roman"/>
          <w:lang w:val="lt-LT"/>
        </w:rPr>
        <w:t xml:space="preserve">prieš vartojant instrukcija </w:t>
      </w:r>
      <w:r w:rsidRPr="00937D52">
        <w:rPr>
          <w:rFonts w:ascii="Times New Roman" w:eastAsia="Times New Roman" w:hAnsi="Times New Roman" w:cs="Times New Roman"/>
          <w:lang w:val="lt-LT"/>
        </w:rPr>
        <w:t>pateikti 6.</w:t>
      </w:r>
      <w:r w:rsidR="00D50ABB">
        <w:rPr>
          <w:rFonts w:ascii="Times New Roman" w:eastAsia="Times New Roman" w:hAnsi="Times New Roman" w:cs="Times New Roman"/>
          <w:lang w:val="lt-LT"/>
        </w:rPr>
        <w:t xml:space="preserve"> </w:t>
      </w:r>
      <w:r w:rsidR="007E5930" w:rsidRPr="00937D52">
        <w:rPr>
          <w:rFonts w:ascii="Times New Roman" w:eastAsia="Times New Roman" w:hAnsi="Times New Roman" w:cs="Times New Roman"/>
          <w:lang w:val="lt-LT"/>
        </w:rPr>
        <w:t>6</w:t>
      </w:r>
      <w:r w:rsidR="007E5930">
        <w:rPr>
          <w:rFonts w:ascii="Times New Roman" w:eastAsia="Times New Roman" w:hAnsi="Times New Roman" w:cs="Times New Roman"/>
          <w:lang w:val="lt-LT"/>
        </w:rPr>
        <w:t> </w:t>
      </w:r>
      <w:r w:rsidRPr="00937D52">
        <w:rPr>
          <w:rFonts w:ascii="Times New Roman" w:eastAsia="Times New Roman" w:hAnsi="Times New Roman" w:cs="Times New Roman"/>
          <w:lang w:val="lt-LT"/>
        </w:rPr>
        <w:t>sk</w:t>
      </w:r>
      <w:r w:rsidR="007E5930">
        <w:rPr>
          <w:rFonts w:ascii="Times New Roman" w:eastAsia="Times New Roman" w:hAnsi="Times New Roman" w:cs="Times New Roman"/>
          <w:lang w:val="lt-LT"/>
        </w:rPr>
        <w:t>yriuje</w:t>
      </w:r>
      <w:r w:rsidRPr="00937D52">
        <w:rPr>
          <w:rFonts w:ascii="Times New Roman" w:eastAsia="Times New Roman" w:hAnsi="Times New Roman" w:cs="Times New Roman"/>
          <w:lang w:val="lt-LT"/>
        </w:rPr>
        <w:t>.</w:t>
      </w:r>
    </w:p>
    <w:p w14:paraId="28EDF155" w14:textId="77777777" w:rsidR="00CF3A9B" w:rsidRDefault="00CF3A9B" w:rsidP="00937D52">
      <w:pPr>
        <w:spacing w:after="0" w:line="240" w:lineRule="auto"/>
        <w:rPr>
          <w:rFonts w:ascii="Times New Roman" w:eastAsia="Times New Roman" w:hAnsi="Times New Roman" w:cs="Times New Roman"/>
          <w:u w:val="single"/>
          <w:lang w:val="lt-LT"/>
        </w:rPr>
      </w:pPr>
    </w:p>
    <w:p w14:paraId="4B500872" w14:textId="77777777" w:rsidR="00937D52" w:rsidRPr="00937D52" w:rsidRDefault="00937D52" w:rsidP="00937D52">
      <w:pPr>
        <w:spacing w:after="0" w:line="240" w:lineRule="auto"/>
        <w:rPr>
          <w:rFonts w:ascii="Times New Roman" w:eastAsia="Times New Roman" w:hAnsi="Times New Roman" w:cs="Times New Roman"/>
          <w:u w:val="single"/>
          <w:lang w:val="lt-LT"/>
        </w:rPr>
      </w:pPr>
      <w:r w:rsidRPr="00937D52">
        <w:rPr>
          <w:rFonts w:ascii="Times New Roman" w:eastAsia="Times New Roman" w:hAnsi="Times New Roman" w:cs="Times New Roman"/>
          <w:u w:val="single"/>
          <w:lang w:val="lt-LT"/>
        </w:rPr>
        <w:t>Infuzijų lentelė</w:t>
      </w:r>
    </w:p>
    <w:p w14:paraId="5860CA97" w14:textId="77777777" w:rsidR="00937D52" w:rsidRPr="00937D52" w:rsidRDefault="00937D52" w:rsidP="0074786B">
      <w:pPr>
        <w:spacing w:after="0" w:line="240" w:lineRule="auto"/>
        <w:rPr>
          <w:rFonts w:ascii="Times New Roman" w:eastAsia="Times New Roman" w:hAnsi="Times New Roman" w:cs="Times New Roman"/>
          <w:u w:val="single"/>
          <w:lang w:val="lt-LT"/>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40"/>
        <w:gridCol w:w="1260"/>
        <w:gridCol w:w="1080"/>
        <w:gridCol w:w="1440"/>
        <w:gridCol w:w="1260"/>
        <w:gridCol w:w="1260"/>
        <w:gridCol w:w="1080"/>
      </w:tblGrid>
      <w:tr w:rsidR="00937D52" w:rsidRPr="00937D52" w14:paraId="50C2CCFE" w14:textId="77777777" w:rsidTr="00937D52">
        <w:tc>
          <w:tcPr>
            <w:tcW w:w="2340" w:type="dxa"/>
            <w:tcBorders>
              <w:top w:val="single" w:sz="6" w:space="0" w:color="auto"/>
              <w:left w:val="single" w:sz="6" w:space="0" w:color="auto"/>
              <w:bottom w:val="single" w:sz="6" w:space="0" w:color="auto"/>
              <w:right w:val="single" w:sz="6" w:space="0" w:color="auto"/>
            </w:tcBorders>
            <w:hideMark/>
          </w:tcPr>
          <w:p w14:paraId="1448E025" w14:textId="77777777" w:rsidR="00937D52" w:rsidRPr="00762C25" w:rsidRDefault="00937D52" w:rsidP="0074786B">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Skiedimas</w:t>
            </w:r>
          </w:p>
        </w:tc>
        <w:tc>
          <w:tcPr>
            <w:tcW w:w="2340" w:type="dxa"/>
            <w:gridSpan w:val="2"/>
            <w:tcBorders>
              <w:top w:val="single" w:sz="6" w:space="0" w:color="auto"/>
              <w:left w:val="single" w:sz="6" w:space="0" w:color="auto"/>
              <w:bottom w:val="single" w:sz="6" w:space="0" w:color="auto"/>
              <w:right w:val="single" w:sz="6" w:space="0" w:color="auto"/>
            </w:tcBorders>
            <w:hideMark/>
          </w:tcPr>
          <w:p w14:paraId="4ACBA463" w14:textId="77777777" w:rsidR="00937D52" w:rsidRPr="00762C25" w:rsidRDefault="00937D52" w:rsidP="0074786B">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1 + 10</w:t>
            </w:r>
          </w:p>
        </w:tc>
        <w:tc>
          <w:tcPr>
            <w:tcW w:w="2700" w:type="dxa"/>
            <w:gridSpan w:val="2"/>
            <w:tcBorders>
              <w:top w:val="single" w:sz="6" w:space="0" w:color="auto"/>
              <w:left w:val="single" w:sz="6" w:space="0" w:color="auto"/>
              <w:bottom w:val="single" w:sz="6" w:space="0" w:color="auto"/>
              <w:right w:val="single" w:sz="6" w:space="0" w:color="auto"/>
            </w:tcBorders>
            <w:hideMark/>
          </w:tcPr>
          <w:p w14:paraId="016E459B" w14:textId="77777777" w:rsidR="00937D52" w:rsidRPr="00762C25" w:rsidRDefault="00937D52" w:rsidP="0074786B">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1 + 20</w:t>
            </w:r>
          </w:p>
        </w:tc>
        <w:tc>
          <w:tcPr>
            <w:tcW w:w="2340" w:type="dxa"/>
            <w:gridSpan w:val="2"/>
            <w:tcBorders>
              <w:top w:val="single" w:sz="6" w:space="0" w:color="auto"/>
              <w:left w:val="single" w:sz="6" w:space="0" w:color="auto"/>
              <w:bottom w:val="single" w:sz="6" w:space="0" w:color="auto"/>
              <w:right w:val="single" w:sz="6" w:space="0" w:color="auto"/>
            </w:tcBorders>
            <w:hideMark/>
          </w:tcPr>
          <w:p w14:paraId="7E710467" w14:textId="77777777" w:rsidR="00937D52" w:rsidRPr="00762C25" w:rsidRDefault="00937D52" w:rsidP="0074786B">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1 + 40</w:t>
            </w:r>
          </w:p>
        </w:tc>
      </w:tr>
      <w:tr w:rsidR="00937D52" w:rsidRPr="00937D52" w14:paraId="51DB9A93" w14:textId="77777777" w:rsidTr="00937D52">
        <w:trPr>
          <w:cantSplit/>
        </w:trPr>
        <w:tc>
          <w:tcPr>
            <w:tcW w:w="2340" w:type="dxa"/>
            <w:tcBorders>
              <w:top w:val="single" w:sz="6" w:space="0" w:color="auto"/>
              <w:left w:val="single" w:sz="6" w:space="0" w:color="auto"/>
              <w:bottom w:val="single" w:sz="6" w:space="0" w:color="auto"/>
              <w:right w:val="single" w:sz="6" w:space="0" w:color="auto"/>
            </w:tcBorders>
            <w:hideMark/>
          </w:tcPr>
          <w:p w14:paraId="5C3F0F1A" w14:textId="77777777" w:rsidR="00937D52" w:rsidRPr="00762C25" w:rsidRDefault="00937D52" w:rsidP="00937D52">
            <w:pPr>
              <w:spacing w:after="0" w:line="240" w:lineRule="auto"/>
              <w:rPr>
                <w:rFonts w:ascii="Times New Roman" w:eastAsia="Times New Roman" w:hAnsi="Times New Roman" w:cs="Times New Roman"/>
                <w:lang w:val="lt-LT"/>
              </w:rPr>
            </w:pPr>
            <w:proofErr w:type="spellStart"/>
            <w:r w:rsidRPr="00937D52">
              <w:rPr>
                <w:rFonts w:ascii="Times New Roman" w:eastAsia="Times New Roman" w:hAnsi="Times New Roman" w:cs="Times New Roman"/>
                <w:lang w:val="lt-LT"/>
              </w:rPr>
              <w:t>Glicerolio</w:t>
            </w:r>
            <w:proofErr w:type="spellEnd"/>
            <w:r w:rsidRPr="00937D52">
              <w:rPr>
                <w:rFonts w:ascii="Times New Roman" w:eastAsia="Times New Roman" w:hAnsi="Times New Roman" w:cs="Times New Roman"/>
                <w:lang w:val="lt-LT"/>
              </w:rPr>
              <w:t xml:space="preserve"> </w:t>
            </w:r>
            <w:proofErr w:type="spellStart"/>
            <w:r w:rsidRPr="00937D52">
              <w:rPr>
                <w:rFonts w:ascii="Times New Roman" w:eastAsia="Times New Roman" w:hAnsi="Times New Roman" w:cs="Times New Roman"/>
                <w:lang w:val="lt-LT"/>
              </w:rPr>
              <w:t>trinitrato</w:t>
            </w:r>
            <w:proofErr w:type="spellEnd"/>
            <w:r w:rsidRPr="00937D52">
              <w:rPr>
                <w:rFonts w:ascii="Times New Roman" w:eastAsia="Times New Roman" w:hAnsi="Times New Roman" w:cs="Times New Roman"/>
                <w:lang w:val="lt-LT"/>
              </w:rPr>
              <w:t xml:space="preserve"> dozė, kurią norima </w:t>
            </w:r>
            <w:proofErr w:type="spellStart"/>
            <w:r w:rsidRPr="00937D52">
              <w:rPr>
                <w:rFonts w:ascii="Times New Roman" w:eastAsia="Times New Roman" w:hAnsi="Times New Roman" w:cs="Times New Roman"/>
                <w:lang w:val="lt-LT"/>
              </w:rPr>
              <w:t>infuzuoti</w:t>
            </w:r>
            <w:proofErr w:type="spellEnd"/>
            <w:r w:rsidRPr="00937D52">
              <w:rPr>
                <w:rFonts w:ascii="Times New Roman" w:eastAsia="Times New Roman" w:hAnsi="Times New Roman" w:cs="Times New Roman"/>
                <w:lang w:val="lt-LT"/>
              </w:rPr>
              <w:t xml:space="preserve"> per valandą</w:t>
            </w:r>
          </w:p>
        </w:tc>
        <w:tc>
          <w:tcPr>
            <w:tcW w:w="7380" w:type="dxa"/>
            <w:gridSpan w:val="6"/>
            <w:tcBorders>
              <w:top w:val="single" w:sz="6" w:space="0" w:color="auto"/>
              <w:left w:val="single" w:sz="6" w:space="0" w:color="auto"/>
              <w:bottom w:val="single" w:sz="6" w:space="0" w:color="auto"/>
              <w:right w:val="single" w:sz="6" w:space="0" w:color="auto"/>
            </w:tcBorders>
          </w:tcPr>
          <w:p w14:paraId="7A3348AF" w14:textId="77777777" w:rsidR="00937D52" w:rsidRPr="00762C25" w:rsidRDefault="00937D52" w:rsidP="00937D52">
            <w:pPr>
              <w:spacing w:after="0" w:line="240" w:lineRule="auto"/>
              <w:rPr>
                <w:rFonts w:ascii="Times New Roman" w:eastAsia="Times New Roman" w:hAnsi="Times New Roman" w:cs="Times New Roman"/>
                <w:lang w:val="lt-LT"/>
              </w:rPr>
            </w:pPr>
          </w:p>
          <w:p w14:paraId="1C786587" w14:textId="77777777" w:rsidR="00937D52" w:rsidRPr="00762C25" w:rsidRDefault="00937D52" w:rsidP="00937D52">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Infuzijos greitis</w:t>
            </w:r>
          </w:p>
        </w:tc>
      </w:tr>
      <w:tr w:rsidR="00937D52" w:rsidRPr="00937D52" w14:paraId="4F132AB0" w14:textId="77777777" w:rsidTr="00937D52">
        <w:trPr>
          <w:cantSplit/>
        </w:trPr>
        <w:tc>
          <w:tcPr>
            <w:tcW w:w="2340" w:type="dxa"/>
            <w:tcBorders>
              <w:top w:val="single" w:sz="6" w:space="0" w:color="auto"/>
              <w:left w:val="single" w:sz="6" w:space="0" w:color="auto"/>
              <w:bottom w:val="single" w:sz="6" w:space="0" w:color="auto"/>
              <w:right w:val="single" w:sz="6" w:space="0" w:color="auto"/>
            </w:tcBorders>
          </w:tcPr>
          <w:p w14:paraId="70C5CB85" w14:textId="77777777" w:rsidR="00937D52" w:rsidRPr="008E4EB4" w:rsidRDefault="00937D52" w:rsidP="00937D52">
            <w:pPr>
              <w:spacing w:after="0" w:line="240" w:lineRule="auto"/>
              <w:jc w:val="center"/>
              <w:rPr>
                <w:rFonts w:ascii="Times New Roman" w:eastAsia="Times New Roman" w:hAnsi="Times New Roman" w:cs="Times New Roman"/>
                <w:lang w:val="lt-LT"/>
              </w:rPr>
            </w:pPr>
          </w:p>
        </w:tc>
        <w:tc>
          <w:tcPr>
            <w:tcW w:w="1260" w:type="dxa"/>
            <w:tcBorders>
              <w:top w:val="single" w:sz="6" w:space="0" w:color="auto"/>
              <w:left w:val="single" w:sz="6" w:space="0" w:color="auto"/>
              <w:bottom w:val="single" w:sz="6" w:space="0" w:color="auto"/>
              <w:right w:val="single" w:sz="6" w:space="0" w:color="auto"/>
            </w:tcBorders>
            <w:hideMark/>
          </w:tcPr>
          <w:p w14:paraId="6F1DB083" w14:textId="77777777" w:rsidR="00937D52" w:rsidRPr="008E4EB4" w:rsidRDefault="00937D52" w:rsidP="00937D52">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ml / val.</w:t>
            </w:r>
          </w:p>
        </w:tc>
        <w:tc>
          <w:tcPr>
            <w:tcW w:w="1080" w:type="dxa"/>
            <w:tcBorders>
              <w:top w:val="single" w:sz="6" w:space="0" w:color="auto"/>
              <w:left w:val="single" w:sz="6" w:space="0" w:color="auto"/>
              <w:bottom w:val="single" w:sz="6" w:space="0" w:color="auto"/>
              <w:right w:val="single" w:sz="6" w:space="0" w:color="auto"/>
            </w:tcBorders>
            <w:hideMark/>
          </w:tcPr>
          <w:p w14:paraId="610993E3" w14:textId="77777777" w:rsidR="00937D52" w:rsidRPr="008E4EB4" w:rsidRDefault="00937D52" w:rsidP="00937D52">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lašai/min.</w:t>
            </w:r>
          </w:p>
        </w:tc>
        <w:tc>
          <w:tcPr>
            <w:tcW w:w="1440" w:type="dxa"/>
            <w:tcBorders>
              <w:top w:val="single" w:sz="6" w:space="0" w:color="auto"/>
              <w:left w:val="single" w:sz="6" w:space="0" w:color="auto"/>
              <w:bottom w:val="single" w:sz="6" w:space="0" w:color="auto"/>
              <w:right w:val="single" w:sz="6" w:space="0" w:color="auto"/>
            </w:tcBorders>
            <w:hideMark/>
          </w:tcPr>
          <w:p w14:paraId="477B66DF" w14:textId="77777777" w:rsidR="00937D52" w:rsidRPr="008E4EB4" w:rsidRDefault="00937D52" w:rsidP="00937D52">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ml / val.</w:t>
            </w:r>
          </w:p>
        </w:tc>
        <w:tc>
          <w:tcPr>
            <w:tcW w:w="1260" w:type="dxa"/>
            <w:tcBorders>
              <w:top w:val="single" w:sz="6" w:space="0" w:color="auto"/>
              <w:left w:val="single" w:sz="6" w:space="0" w:color="auto"/>
              <w:bottom w:val="single" w:sz="6" w:space="0" w:color="auto"/>
              <w:right w:val="single" w:sz="6" w:space="0" w:color="auto"/>
            </w:tcBorders>
            <w:hideMark/>
          </w:tcPr>
          <w:p w14:paraId="64265911" w14:textId="77777777" w:rsidR="00937D52" w:rsidRPr="008E4EB4" w:rsidRDefault="00937D52" w:rsidP="00937D52">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lašai/min.</w:t>
            </w:r>
          </w:p>
        </w:tc>
        <w:tc>
          <w:tcPr>
            <w:tcW w:w="1260" w:type="dxa"/>
            <w:tcBorders>
              <w:top w:val="single" w:sz="6" w:space="0" w:color="auto"/>
              <w:left w:val="single" w:sz="6" w:space="0" w:color="auto"/>
              <w:bottom w:val="single" w:sz="6" w:space="0" w:color="auto"/>
              <w:right w:val="single" w:sz="6" w:space="0" w:color="auto"/>
            </w:tcBorders>
            <w:hideMark/>
          </w:tcPr>
          <w:p w14:paraId="2E33DC22" w14:textId="77777777" w:rsidR="00937D52" w:rsidRPr="008E4EB4" w:rsidRDefault="00937D52" w:rsidP="00937D52">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ml / val.</w:t>
            </w:r>
          </w:p>
        </w:tc>
        <w:tc>
          <w:tcPr>
            <w:tcW w:w="1080" w:type="dxa"/>
            <w:tcBorders>
              <w:top w:val="single" w:sz="6" w:space="0" w:color="auto"/>
              <w:left w:val="single" w:sz="6" w:space="0" w:color="auto"/>
              <w:bottom w:val="single" w:sz="6" w:space="0" w:color="auto"/>
              <w:right w:val="single" w:sz="6" w:space="0" w:color="auto"/>
            </w:tcBorders>
            <w:hideMark/>
          </w:tcPr>
          <w:p w14:paraId="1690E0F7" w14:textId="77777777" w:rsidR="00937D52" w:rsidRPr="008E4EB4" w:rsidRDefault="00937D52" w:rsidP="00937D52">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lašai/min.</w:t>
            </w:r>
          </w:p>
        </w:tc>
      </w:tr>
      <w:tr w:rsidR="00937D52" w:rsidRPr="00937D52" w14:paraId="15C9FA58" w14:textId="77777777" w:rsidTr="00937D52">
        <w:trPr>
          <w:cantSplit/>
        </w:trPr>
        <w:tc>
          <w:tcPr>
            <w:tcW w:w="2340" w:type="dxa"/>
            <w:tcBorders>
              <w:top w:val="single" w:sz="6" w:space="0" w:color="auto"/>
              <w:left w:val="single" w:sz="6" w:space="0" w:color="auto"/>
              <w:bottom w:val="single" w:sz="6" w:space="0" w:color="auto"/>
              <w:right w:val="single" w:sz="6" w:space="0" w:color="auto"/>
            </w:tcBorders>
            <w:hideMark/>
          </w:tcPr>
          <w:p w14:paraId="2D597C4D" w14:textId="77777777" w:rsidR="00937D52" w:rsidRPr="008E4EB4" w:rsidRDefault="00937D52" w:rsidP="00937D52">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0,50 mg</w:t>
            </w:r>
          </w:p>
          <w:p w14:paraId="5D02720F" w14:textId="77777777" w:rsidR="00937D52" w:rsidRPr="008E4EB4" w:rsidRDefault="00937D52" w:rsidP="00937D52">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0,75 mg</w:t>
            </w:r>
          </w:p>
          <w:p w14:paraId="41DE8C5B" w14:textId="77777777" w:rsidR="00937D52" w:rsidRPr="008E4EB4" w:rsidRDefault="00937D52" w:rsidP="00937D52">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1,0 mg</w:t>
            </w:r>
          </w:p>
          <w:p w14:paraId="11BB4FE9" w14:textId="77777777" w:rsidR="00937D52" w:rsidRPr="008E4EB4" w:rsidRDefault="00937D52" w:rsidP="00937D52">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1,25 mg</w:t>
            </w:r>
          </w:p>
          <w:p w14:paraId="59F550BF" w14:textId="77777777" w:rsidR="00937D52" w:rsidRPr="008E4EB4" w:rsidRDefault="00937D52" w:rsidP="00937D52">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1,5 mg</w:t>
            </w:r>
          </w:p>
          <w:p w14:paraId="33278495" w14:textId="77777777" w:rsidR="00937D52" w:rsidRPr="008E4EB4" w:rsidRDefault="00937D52" w:rsidP="00937D52">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2,0 mg</w:t>
            </w:r>
          </w:p>
          <w:p w14:paraId="0E160FC4" w14:textId="77777777" w:rsidR="00937D52" w:rsidRPr="008E4EB4" w:rsidRDefault="00937D52" w:rsidP="00937D52">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2,5 mg</w:t>
            </w:r>
          </w:p>
          <w:p w14:paraId="7F677830" w14:textId="77777777" w:rsidR="00937D52" w:rsidRPr="008E4EB4" w:rsidRDefault="00937D52" w:rsidP="00937D52">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3,0 mg</w:t>
            </w:r>
          </w:p>
          <w:p w14:paraId="3F7ACD29" w14:textId="77777777" w:rsidR="00937D52" w:rsidRPr="008E4EB4" w:rsidRDefault="00937D52" w:rsidP="00937D52">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3,5 mg</w:t>
            </w:r>
          </w:p>
          <w:p w14:paraId="651D8452" w14:textId="77777777" w:rsidR="00937D52" w:rsidRPr="008E4EB4" w:rsidRDefault="00937D52" w:rsidP="00937D52">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4,0 mg</w:t>
            </w:r>
          </w:p>
          <w:p w14:paraId="386A233E" w14:textId="77777777" w:rsidR="00937D52" w:rsidRPr="008E4EB4" w:rsidRDefault="00937D52" w:rsidP="00937D52">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4,5 mg</w:t>
            </w:r>
          </w:p>
          <w:p w14:paraId="5AD6D91D" w14:textId="77777777" w:rsidR="00937D52" w:rsidRPr="008E4EB4" w:rsidRDefault="00937D52" w:rsidP="00937D52">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5,0 mg</w:t>
            </w:r>
          </w:p>
          <w:p w14:paraId="7F541455" w14:textId="77777777" w:rsidR="00937D52" w:rsidRPr="008E4EB4" w:rsidRDefault="00937D52" w:rsidP="00937D52">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5,5 mg</w:t>
            </w:r>
          </w:p>
          <w:p w14:paraId="579D092C" w14:textId="77777777" w:rsidR="00937D52" w:rsidRPr="008E4EB4" w:rsidRDefault="00937D52" w:rsidP="00937D52">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6,0 mg</w:t>
            </w:r>
          </w:p>
          <w:p w14:paraId="3E75C669" w14:textId="77777777" w:rsidR="00937D52" w:rsidRPr="008E4EB4" w:rsidRDefault="00937D52" w:rsidP="00937D52">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7,0 mg</w:t>
            </w:r>
          </w:p>
          <w:p w14:paraId="4749736D" w14:textId="77777777" w:rsidR="00937D52" w:rsidRPr="008E4EB4" w:rsidRDefault="00937D52" w:rsidP="00937D52">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8,0 mg</w:t>
            </w:r>
          </w:p>
          <w:p w14:paraId="67DDE8CC" w14:textId="77777777" w:rsidR="00937D52" w:rsidRPr="008E4EB4" w:rsidRDefault="00937D52" w:rsidP="00937D52">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9,0 mg</w:t>
            </w:r>
          </w:p>
          <w:p w14:paraId="4738CFE6" w14:textId="77777777" w:rsidR="00937D52" w:rsidRPr="008E4EB4" w:rsidRDefault="00937D52" w:rsidP="0074786B">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10,0 mg</w:t>
            </w:r>
          </w:p>
        </w:tc>
        <w:tc>
          <w:tcPr>
            <w:tcW w:w="1260" w:type="dxa"/>
            <w:tcBorders>
              <w:top w:val="single" w:sz="6" w:space="0" w:color="auto"/>
              <w:left w:val="single" w:sz="6" w:space="0" w:color="auto"/>
              <w:bottom w:val="single" w:sz="6" w:space="0" w:color="auto"/>
              <w:right w:val="single" w:sz="6" w:space="0" w:color="auto"/>
            </w:tcBorders>
            <w:hideMark/>
          </w:tcPr>
          <w:p w14:paraId="698C72B5" w14:textId="77777777" w:rsidR="00937D52" w:rsidRPr="008E4EB4" w:rsidRDefault="00937D52" w:rsidP="0074786B">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5,5</w:t>
            </w:r>
          </w:p>
          <w:p w14:paraId="4C1986E2" w14:textId="77777777" w:rsidR="00937D52" w:rsidRPr="008E4EB4" w:rsidRDefault="00937D52" w:rsidP="0074786B">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8,25</w:t>
            </w:r>
          </w:p>
          <w:p w14:paraId="0A5872FB" w14:textId="77777777" w:rsidR="00937D52" w:rsidRPr="008E4EB4" w:rsidRDefault="00937D52" w:rsidP="0074786B">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11,0</w:t>
            </w:r>
          </w:p>
          <w:p w14:paraId="7E3FC9B7" w14:textId="77777777" w:rsidR="00937D52" w:rsidRPr="008E4EB4" w:rsidRDefault="00937D52" w:rsidP="0074786B">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13,75</w:t>
            </w:r>
          </w:p>
          <w:p w14:paraId="702A7D12" w14:textId="77777777" w:rsidR="00937D52" w:rsidRPr="008E4EB4" w:rsidRDefault="00937D52" w:rsidP="0074786B">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16,5</w:t>
            </w:r>
          </w:p>
          <w:p w14:paraId="290D04AA" w14:textId="77777777" w:rsidR="00937D52" w:rsidRPr="008E4EB4" w:rsidRDefault="00937D52" w:rsidP="0074786B">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22,0</w:t>
            </w:r>
          </w:p>
          <w:p w14:paraId="7378C19A" w14:textId="77777777" w:rsidR="00937D52" w:rsidRPr="008E4EB4" w:rsidRDefault="00937D52" w:rsidP="0074786B">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27,5</w:t>
            </w:r>
          </w:p>
          <w:p w14:paraId="7AA81499" w14:textId="77777777" w:rsidR="00937D52" w:rsidRPr="008E4EB4" w:rsidRDefault="00937D52" w:rsidP="0074786B">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33,0</w:t>
            </w:r>
          </w:p>
          <w:p w14:paraId="1D2B21E7" w14:textId="77777777" w:rsidR="00937D52" w:rsidRPr="008E4EB4" w:rsidRDefault="00937D52" w:rsidP="0074786B">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38,5</w:t>
            </w:r>
          </w:p>
          <w:p w14:paraId="1AC05930" w14:textId="77777777" w:rsidR="00937D52" w:rsidRPr="008E4EB4" w:rsidRDefault="00937D52" w:rsidP="0074786B">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44,0</w:t>
            </w:r>
          </w:p>
          <w:p w14:paraId="602A37BD" w14:textId="77777777" w:rsidR="00937D52" w:rsidRPr="008E4EB4" w:rsidRDefault="00937D52" w:rsidP="0074786B">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49,5</w:t>
            </w:r>
          </w:p>
          <w:p w14:paraId="4EA93B6E" w14:textId="77777777" w:rsidR="00937D52" w:rsidRPr="008E4EB4" w:rsidRDefault="00937D52" w:rsidP="0074786B">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55,0</w:t>
            </w:r>
          </w:p>
          <w:p w14:paraId="4D59C8C5" w14:textId="77777777" w:rsidR="00937D52" w:rsidRPr="008E4EB4" w:rsidRDefault="00937D52" w:rsidP="0074786B">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60,5</w:t>
            </w:r>
          </w:p>
          <w:p w14:paraId="0878174B" w14:textId="77777777" w:rsidR="00937D52" w:rsidRPr="008E4EB4" w:rsidRDefault="00937D52" w:rsidP="0074786B">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66,0</w:t>
            </w:r>
          </w:p>
          <w:p w14:paraId="0222570A" w14:textId="77777777" w:rsidR="00937D52" w:rsidRPr="008E4EB4" w:rsidRDefault="00937D52" w:rsidP="0074786B">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77,0</w:t>
            </w:r>
          </w:p>
          <w:p w14:paraId="7A71D659" w14:textId="77777777" w:rsidR="00937D52" w:rsidRPr="008E4EB4" w:rsidRDefault="00937D52" w:rsidP="0074786B">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88,0</w:t>
            </w:r>
          </w:p>
          <w:p w14:paraId="7C390B9E" w14:textId="77777777" w:rsidR="00937D52" w:rsidRPr="008E4EB4" w:rsidRDefault="00937D52" w:rsidP="0074786B">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99,0</w:t>
            </w:r>
          </w:p>
          <w:p w14:paraId="337FA3E9" w14:textId="77777777" w:rsidR="00937D52" w:rsidRPr="008E4EB4" w:rsidRDefault="00937D52" w:rsidP="0074786B">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110,0</w:t>
            </w:r>
          </w:p>
        </w:tc>
        <w:tc>
          <w:tcPr>
            <w:tcW w:w="1080" w:type="dxa"/>
            <w:tcBorders>
              <w:top w:val="single" w:sz="6" w:space="0" w:color="auto"/>
              <w:left w:val="single" w:sz="6" w:space="0" w:color="auto"/>
              <w:bottom w:val="single" w:sz="6" w:space="0" w:color="auto"/>
              <w:right w:val="single" w:sz="6" w:space="0" w:color="auto"/>
            </w:tcBorders>
            <w:hideMark/>
          </w:tcPr>
          <w:p w14:paraId="42BFF0B2" w14:textId="77777777" w:rsidR="00937D52" w:rsidRPr="008E4EB4" w:rsidRDefault="00937D52" w:rsidP="0074786B">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2</w:t>
            </w:r>
          </w:p>
          <w:p w14:paraId="5881A857" w14:textId="77777777" w:rsidR="00937D52" w:rsidRPr="008E4EB4" w:rsidRDefault="00937D52" w:rsidP="0074786B">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3</w:t>
            </w:r>
          </w:p>
          <w:p w14:paraId="0123FCFB" w14:textId="77777777" w:rsidR="00937D52" w:rsidRPr="008E4EB4" w:rsidRDefault="00937D52" w:rsidP="0074786B">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3-4</w:t>
            </w:r>
          </w:p>
          <w:p w14:paraId="5CACE7D2" w14:textId="77777777" w:rsidR="00937D52" w:rsidRPr="008E4EB4" w:rsidRDefault="00937D52" w:rsidP="0074786B">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4-5</w:t>
            </w:r>
          </w:p>
          <w:p w14:paraId="70465DCC" w14:textId="77777777" w:rsidR="00937D52" w:rsidRPr="008E4EB4" w:rsidRDefault="00937D52" w:rsidP="0074786B">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5-6</w:t>
            </w:r>
          </w:p>
          <w:p w14:paraId="56893FBD" w14:textId="77777777" w:rsidR="00937D52" w:rsidRPr="008E4EB4" w:rsidRDefault="00937D52" w:rsidP="0074786B">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6-7</w:t>
            </w:r>
          </w:p>
          <w:p w14:paraId="6A5F0D66" w14:textId="77777777" w:rsidR="00937D52" w:rsidRPr="008E4EB4" w:rsidRDefault="00937D52" w:rsidP="0074786B">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9</w:t>
            </w:r>
          </w:p>
          <w:p w14:paraId="5B91F6CB" w14:textId="77777777" w:rsidR="00937D52" w:rsidRPr="008E4EB4" w:rsidRDefault="00937D52" w:rsidP="0074786B">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11</w:t>
            </w:r>
          </w:p>
          <w:p w14:paraId="09B5A370" w14:textId="77777777" w:rsidR="00937D52" w:rsidRPr="008E4EB4" w:rsidRDefault="00937D52" w:rsidP="0074786B">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12</w:t>
            </w:r>
            <w:r w:rsidR="0074786B">
              <w:rPr>
                <w:rFonts w:ascii="Times New Roman" w:eastAsia="Times New Roman" w:hAnsi="Times New Roman" w:cs="Times New Roman"/>
                <w:lang w:val="lt-LT"/>
              </w:rPr>
              <w:noBreakHyphen/>
            </w:r>
            <w:r w:rsidRPr="00937D52">
              <w:rPr>
                <w:rFonts w:ascii="Times New Roman" w:eastAsia="Times New Roman" w:hAnsi="Times New Roman" w:cs="Times New Roman"/>
                <w:lang w:val="lt-LT"/>
              </w:rPr>
              <w:t>13</w:t>
            </w:r>
          </w:p>
          <w:p w14:paraId="184BC36D" w14:textId="77777777" w:rsidR="00937D52" w:rsidRPr="008E4EB4" w:rsidRDefault="00937D52">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13</w:t>
            </w:r>
          </w:p>
          <w:p w14:paraId="2D94E7DE" w14:textId="77777777" w:rsidR="00937D52" w:rsidRPr="008E4EB4" w:rsidRDefault="00937D52">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14</w:t>
            </w:r>
            <w:r w:rsidR="0074786B">
              <w:rPr>
                <w:rFonts w:ascii="Times New Roman" w:eastAsia="Times New Roman" w:hAnsi="Times New Roman" w:cs="Times New Roman"/>
                <w:lang w:val="lt-LT"/>
              </w:rPr>
              <w:noBreakHyphen/>
            </w:r>
            <w:r w:rsidRPr="00937D52">
              <w:rPr>
                <w:rFonts w:ascii="Times New Roman" w:eastAsia="Times New Roman" w:hAnsi="Times New Roman" w:cs="Times New Roman"/>
                <w:lang w:val="lt-LT"/>
              </w:rPr>
              <w:t>15</w:t>
            </w:r>
          </w:p>
          <w:p w14:paraId="448FFD20" w14:textId="77777777" w:rsidR="00937D52" w:rsidRPr="008E4EB4" w:rsidRDefault="00937D52">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18</w:t>
            </w:r>
          </w:p>
          <w:p w14:paraId="62EE876B" w14:textId="77777777" w:rsidR="00937D52" w:rsidRPr="008E4EB4" w:rsidRDefault="00937D52">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20</w:t>
            </w:r>
          </w:p>
          <w:p w14:paraId="73CE090E" w14:textId="77777777" w:rsidR="00937D52" w:rsidRPr="008E4EB4" w:rsidRDefault="00937D52">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22</w:t>
            </w:r>
          </w:p>
          <w:p w14:paraId="423E6196" w14:textId="77777777" w:rsidR="00937D52" w:rsidRPr="008E4EB4" w:rsidRDefault="00937D52">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25</w:t>
            </w:r>
            <w:r w:rsidR="0074786B">
              <w:rPr>
                <w:rFonts w:ascii="Times New Roman" w:eastAsia="Times New Roman" w:hAnsi="Times New Roman" w:cs="Times New Roman"/>
                <w:lang w:val="lt-LT"/>
              </w:rPr>
              <w:noBreakHyphen/>
            </w:r>
            <w:r w:rsidRPr="00937D52">
              <w:rPr>
                <w:rFonts w:ascii="Times New Roman" w:eastAsia="Times New Roman" w:hAnsi="Times New Roman" w:cs="Times New Roman"/>
                <w:lang w:val="lt-LT"/>
              </w:rPr>
              <w:t>26</w:t>
            </w:r>
          </w:p>
          <w:p w14:paraId="6E3288F0" w14:textId="77777777" w:rsidR="00937D52" w:rsidRPr="008E4EB4" w:rsidRDefault="00937D52">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28</w:t>
            </w:r>
            <w:r w:rsidR="0074786B">
              <w:rPr>
                <w:rFonts w:ascii="Times New Roman" w:eastAsia="Times New Roman" w:hAnsi="Times New Roman" w:cs="Times New Roman"/>
                <w:lang w:val="lt-LT"/>
              </w:rPr>
              <w:noBreakHyphen/>
            </w:r>
            <w:r w:rsidRPr="00937D52">
              <w:rPr>
                <w:rFonts w:ascii="Times New Roman" w:eastAsia="Times New Roman" w:hAnsi="Times New Roman" w:cs="Times New Roman"/>
                <w:lang w:val="lt-LT"/>
              </w:rPr>
              <w:t>29</w:t>
            </w:r>
          </w:p>
          <w:p w14:paraId="23BC4A0A" w14:textId="77777777" w:rsidR="00937D52" w:rsidRPr="008E4EB4" w:rsidRDefault="00937D52">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31</w:t>
            </w:r>
            <w:r w:rsidR="0074786B">
              <w:rPr>
                <w:rFonts w:ascii="Times New Roman" w:eastAsia="Times New Roman" w:hAnsi="Times New Roman" w:cs="Times New Roman"/>
                <w:lang w:val="lt-LT"/>
              </w:rPr>
              <w:noBreakHyphen/>
            </w:r>
            <w:r w:rsidRPr="00937D52">
              <w:rPr>
                <w:rFonts w:ascii="Times New Roman" w:eastAsia="Times New Roman" w:hAnsi="Times New Roman" w:cs="Times New Roman"/>
                <w:lang w:val="lt-LT"/>
              </w:rPr>
              <w:t>32</w:t>
            </w:r>
          </w:p>
          <w:p w14:paraId="09711603" w14:textId="77777777" w:rsidR="00937D52" w:rsidRPr="008E4EB4" w:rsidRDefault="00937D52">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36</w:t>
            </w:r>
          </w:p>
        </w:tc>
        <w:tc>
          <w:tcPr>
            <w:tcW w:w="1440" w:type="dxa"/>
            <w:tcBorders>
              <w:top w:val="single" w:sz="6" w:space="0" w:color="auto"/>
              <w:left w:val="single" w:sz="6" w:space="0" w:color="auto"/>
              <w:bottom w:val="single" w:sz="6" w:space="0" w:color="auto"/>
              <w:right w:val="single" w:sz="6" w:space="0" w:color="auto"/>
            </w:tcBorders>
            <w:hideMark/>
          </w:tcPr>
          <w:p w14:paraId="5266234A" w14:textId="77777777" w:rsidR="00937D52" w:rsidRPr="008E4EB4" w:rsidRDefault="00937D52">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10,5</w:t>
            </w:r>
          </w:p>
          <w:p w14:paraId="3364C28C" w14:textId="77777777" w:rsidR="00937D52" w:rsidRPr="008E4EB4" w:rsidRDefault="00937D52">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15,75</w:t>
            </w:r>
          </w:p>
          <w:p w14:paraId="3B884795" w14:textId="77777777" w:rsidR="00937D52" w:rsidRPr="008E4EB4" w:rsidRDefault="00937D52">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 xml:space="preserve">21,0 </w:t>
            </w:r>
          </w:p>
          <w:p w14:paraId="762EE6FB" w14:textId="77777777" w:rsidR="00937D52" w:rsidRPr="008E4EB4" w:rsidRDefault="00937D52">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 xml:space="preserve">26,25 </w:t>
            </w:r>
          </w:p>
          <w:p w14:paraId="006032CF" w14:textId="77777777" w:rsidR="00937D52" w:rsidRPr="008E4EB4" w:rsidRDefault="00937D52">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 xml:space="preserve">31,5 </w:t>
            </w:r>
          </w:p>
          <w:p w14:paraId="0589D9FD" w14:textId="77777777" w:rsidR="00937D52" w:rsidRPr="008E4EB4" w:rsidRDefault="00937D52">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42,0</w:t>
            </w:r>
          </w:p>
          <w:p w14:paraId="147C6787" w14:textId="77777777" w:rsidR="00937D52" w:rsidRPr="008E4EB4" w:rsidRDefault="00937D52">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52,5</w:t>
            </w:r>
          </w:p>
          <w:p w14:paraId="039C52C4" w14:textId="77777777" w:rsidR="00937D52" w:rsidRPr="008E4EB4" w:rsidRDefault="00937D52">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63,0</w:t>
            </w:r>
          </w:p>
          <w:p w14:paraId="1F1FD6A6" w14:textId="77777777" w:rsidR="00937D52" w:rsidRPr="008E4EB4" w:rsidRDefault="00937D52">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73,5</w:t>
            </w:r>
          </w:p>
          <w:p w14:paraId="237A6B4C" w14:textId="77777777" w:rsidR="00937D52" w:rsidRPr="008E4EB4" w:rsidRDefault="00937D52">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 xml:space="preserve">84,0 </w:t>
            </w:r>
          </w:p>
          <w:p w14:paraId="2A72FB4B" w14:textId="77777777" w:rsidR="00937D52" w:rsidRPr="008E4EB4" w:rsidRDefault="00937D52">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94,5</w:t>
            </w:r>
          </w:p>
          <w:p w14:paraId="181F42AE" w14:textId="77777777" w:rsidR="00937D52" w:rsidRPr="008E4EB4" w:rsidRDefault="00937D52">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105,0</w:t>
            </w:r>
          </w:p>
          <w:p w14:paraId="024DC18D" w14:textId="77777777" w:rsidR="00937D52" w:rsidRPr="008E4EB4" w:rsidRDefault="00937D52">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115,5</w:t>
            </w:r>
          </w:p>
          <w:p w14:paraId="7C07001E" w14:textId="77777777" w:rsidR="00937D52" w:rsidRPr="008E4EB4" w:rsidRDefault="00937D52">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126,0</w:t>
            </w:r>
          </w:p>
          <w:p w14:paraId="339C88CF" w14:textId="77777777" w:rsidR="00937D52" w:rsidRPr="008E4EB4" w:rsidRDefault="00937D52">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 xml:space="preserve">147,0 </w:t>
            </w:r>
          </w:p>
          <w:p w14:paraId="1739306A" w14:textId="77777777" w:rsidR="00937D52" w:rsidRPr="008E4EB4" w:rsidRDefault="00937D52">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168,0</w:t>
            </w:r>
          </w:p>
          <w:p w14:paraId="0803035D" w14:textId="77777777" w:rsidR="00937D52" w:rsidRPr="008E4EB4" w:rsidRDefault="00937D52">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189,0</w:t>
            </w:r>
          </w:p>
          <w:p w14:paraId="76A4CABE" w14:textId="77777777" w:rsidR="00937D52" w:rsidRPr="008E4EB4" w:rsidRDefault="00937D52">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210,0</w:t>
            </w:r>
          </w:p>
        </w:tc>
        <w:tc>
          <w:tcPr>
            <w:tcW w:w="1260" w:type="dxa"/>
            <w:tcBorders>
              <w:top w:val="single" w:sz="6" w:space="0" w:color="auto"/>
              <w:left w:val="single" w:sz="6" w:space="0" w:color="auto"/>
              <w:bottom w:val="single" w:sz="6" w:space="0" w:color="auto"/>
              <w:right w:val="single" w:sz="6" w:space="0" w:color="auto"/>
            </w:tcBorders>
            <w:hideMark/>
          </w:tcPr>
          <w:p w14:paraId="2B02D190" w14:textId="77777777" w:rsidR="00937D52" w:rsidRPr="008E4EB4" w:rsidRDefault="00937D52">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3</w:t>
            </w:r>
            <w:r w:rsidR="0074786B">
              <w:rPr>
                <w:rFonts w:ascii="Times New Roman" w:eastAsia="Times New Roman" w:hAnsi="Times New Roman" w:cs="Times New Roman"/>
                <w:lang w:val="lt-LT"/>
              </w:rPr>
              <w:noBreakHyphen/>
            </w:r>
            <w:r w:rsidRPr="00937D52">
              <w:rPr>
                <w:rFonts w:ascii="Times New Roman" w:eastAsia="Times New Roman" w:hAnsi="Times New Roman" w:cs="Times New Roman"/>
                <w:lang w:val="lt-LT"/>
              </w:rPr>
              <w:t>4</w:t>
            </w:r>
          </w:p>
          <w:p w14:paraId="262E4294" w14:textId="77777777" w:rsidR="00937D52" w:rsidRPr="008E4EB4" w:rsidRDefault="00937D52">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5</w:t>
            </w:r>
          </w:p>
          <w:p w14:paraId="57BCE342" w14:textId="77777777" w:rsidR="00937D52" w:rsidRPr="008E4EB4" w:rsidRDefault="00937D52">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7</w:t>
            </w:r>
          </w:p>
          <w:p w14:paraId="04673D5D" w14:textId="77777777" w:rsidR="00937D52" w:rsidRPr="008E4EB4" w:rsidRDefault="00937D52">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8</w:t>
            </w:r>
            <w:r w:rsidR="0074786B">
              <w:rPr>
                <w:rFonts w:ascii="Times New Roman" w:eastAsia="Times New Roman" w:hAnsi="Times New Roman" w:cs="Times New Roman"/>
                <w:lang w:val="lt-LT"/>
              </w:rPr>
              <w:noBreakHyphen/>
            </w:r>
            <w:r w:rsidRPr="00937D52">
              <w:rPr>
                <w:rFonts w:ascii="Times New Roman" w:eastAsia="Times New Roman" w:hAnsi="Times New Roman" w:cs="Times New Roman"/>
                <w:lang w:val="lt-LT"/>
              </w:rPr>
              <w:t>9</w:t>
            </w:r>
          </w:p>
          <w:p w14:paraId="07A9B8DC" w14:textId="77777777" w:rsidR="00937D52" w:rsidRPr="008E4EB4" w:rsidRDefault="00937D52">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10</w:t>
            </w:r>
            <w:r w:rsidR="0074786B">
              <w:rPr>
                <w:rFonts w:ascii="Times New Roman" w:eastAsia="Times New Roman" w:hAnsi="Times New Roman" w:cs="Times New Roman"/>
                <w:lang w:val="lt-LT"/>
              </w:rPr>
              <w:noBreakHyphen/>
            </w:r>
            <w:r w:rsidRPr="00937D52">
              <w:rPr>
                <w:rFonts w:ascii="Times New Roman" w:eastAsia="Times New Roman" w:hAnsi="Times New Roman" w:cs="Times New Roman"/>
                <w:lang w:val="lt-LT"/>
              </w:rPr>
              <w:t>11</w:t>
            </w:r>
          </w:p>
          <w:p w14:paraId="15257983" w14:textId="77777777" w:rsidR="00937D52" w:rsidRPr="008E4EB4" w:rsidRDefault="00937D52">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14</w:t>
            </w:r>
          </w:p>
          <w:p w14:paraId="59B342CC" w14:textId="77777777" w:rsidR="00937D52" w:rsidRPr="008E4EB4" w:rsidRDefault="00937D52">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17</w:t>
            </w:r>
          </w:p>
          <w:p w14:paraId="4D166C64" w14:textId="77777777" w:rsidR="00937D52" w:rsidRPr="008E4EB4" w:rsidRDefault="00937D52">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21</w:t>
            </w:r>
          </w:p>
          <w:p w14:paraId="704921D3" w14:textId="77777777" w:rsidR="00937D52" w:rsidRPr="008E4EB4" w:rsidRDefault="00937D52">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24</w:t>
            </w:r>
            <w:r w:rsidR="0074786B">
              <w:rPr>
                <w:rFonts w:ascii="Times New Roman" w:eastAsia="Times New Roman" w:hAnsi="Times New Roman" w:cs="Times New Roman"/>
                <w:lang w:val="lt-LT"/>
              </w:rPr>
              <w:noBreakHyphen/>
            </w:r>
            <w:r w:rsidRPr="00937D52">
              <w:rPr>
                <w:rFonts w:ascii="Times New Roman" w:eastAsia="Times New Roman" w:hAnsi="Times New Roman" w:cs="Times New Roman"/>
                <w:lang w:val="lt-LT"/>
              </w:rPr>
              <w:t>25</w:t>
            </w:r>
          </w:p>
          <w:p w14:paraId="40A39244" w14:textId="77777777" w:rsidR="00937D52" w:rsidRPr="008E4EB4" w:rsidRDefault="00937D52">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28</w:t>
            </w:r>
          </w:p>
          <w:p w14:paraId="5E2F02DC" w14:textId="77777777" w:rsidR="00937D52" w:rsidRPr="008E4EB4" w:rsidRDefault="00937D52">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31</w:t>
            </w:r>
            <w:r w:rsidR="0074786B">
              <w:rPr>
                <w:rFonts w:ascii="Times New Roman" w:eastAsia="Times New Roman" w:hAnsi="Times New Roman" w:cs="Times New Roman"/>
                <w:lang w:val="lt-LT"/>
              </w:rPr>
              <w:noBreakHyphen/>
            </w:r>
            <w:r w:rsidRPr="00937D52">
              <w:rPr>
                <w:rFonts w:ascii="Times New Roman" w:eastAsia="Times New Roman" w:hAnsi="Times New Roman" w:cs="Times New Roman"/>
                <w:lang w:val="lt-LT"/>
              </w:rPr>
              <w:t>32</w:t>
            </w:r>
          </w:p>
          <w:p w14:paraId="4C8D88B0" w14:textId="77777777" w:rsidR="00937D52" w:rsidRPr="008E4EB4" w:rsidRDefault="00937D52">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35</w:t>
            </w:r>
          </w:p>
          <w:p w14:paraId="6CC1AED0" w14:textId="77777777" w:rsidR="00937D52" w:rsidRPr="008E4EB4" w:rsidRDefault="00937D52">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38</w:t>
            </w:r>
            <w:r w:rsidR="0074786B">
              <w:rPr>
                <w:rFonts w:ascii="Times New Roman" w:eastAsia="Times New Roman" w:hAnsi="Times New Roman" w:cs="Times New Roman"/>
                <w:lang w:val="lt-LT"/>
              </w:rPr>
              <w:noBreakHyphen/>
            </w:r>
            <w:r w:rsidRPr="00937D52">
              <w:rPr>
                <w:rFonts w:ascii="Times New Roman" w:eastAsia="Times New Roman" w:hAnsi="Times New Roman" w:cs="Times New Roman"/>
                <w:lang w:val="lt-LT"/>
              </w:rPr>
              <w:t>39</w:t>
            </w:r>
          </w:p>
          <w:p w14:paraId="5D5C4A76" w14:textId="77777777" w:rsidR="00937D52" w:rsidRPr="008E4EB4" w:rsidRDefault="00937D52">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42</w:t>
            </w:r>
          </w:p>
          <w:p w14:paraId="38A17619" w14:textId="77777777" w:rsidR="00937D52" w:rsidRPr="008E4EB4" w:rsidRDefault="00937D52">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49</w:t>
            </w:r>
          </w:p>
          <w:p w14:paraId="253C5FC5" w14:textId="77777777" w:rsidR="00937D52" w:rsidRPr="008E4EB4" w:rsidRDefault="00937D52">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56</w:t>
            </w:r>
          </w:p>
          <w:p w14:paraId="1832D55F" w14:textId="77777777" w:rsidR="00937D52" w:rsidRPr="008E4EB4" w:rsidRDefault="00937D52">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63</w:t>
            </w:r>
          </w:p>
          <w:p w14:paraId="713057F4" w14:textId="77777777" w:rsidR="00937D52" w:rsidRPr="008E4EB4" w:rsidRDefault="00937D52">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70</w:t>
            </w:r>
          </w:p>
        </w:tc>
        <w:tc>
          <w:tcPr>
            <w:tcW w:w="1260" w:type="dxa"/>
            <w:tcBorders>
              <w:top w:val="single" w:sz="6" w:space="0" w:color="auto"/>
              <w:left w:val="single" w:sz="6" w:space="0" w:color="auto"/>
              <w:bottom w:val="single" w:sz="6" w:space="0" w:color="auto"/>
              <w:right w:val="single" w:sz="6" w:space="0" w:color="auto"/>
            </w:tcBorders>
            <w:hideMark/>
          </w:tcPr>
          <w:p w14:paraId="66AB1F8D" w14:textId="77777777" w:rsidR="00937D52" w:rsidRPr="008E4EB4" w:rsidRDefault="00937D52">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20,5</w:t>
            </w:r>
          </w:p>
          <w:p w14:paraId="4DE6646D" w14:textId="77777777" w:rsidR="00937D52" w:rsidRPr="008E4EB4" w:rsidRDefault="00937D52">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30,75</w:t>
            </w:r>
          </w:p>
          <w:p w14:paraId="1AA77B46" w14:textId="77777777" w:rsidR="00937D52" w:rsidRPr="008E4EB4" w:rsidRDefault="00937D52">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41,0</w:t>
            </w:r>
          </w:p>
          <w:p w14:paraId="2630DF75" w14:textId="77777777" w:rsidR="00937D52" w:rsidRPr="008E4EB4" w:rsidRDefault="00937D52">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51,25</w:t>
            </w:r>
          </w:p>
          <w:p w14:paraId="3BF959BB" w14:textId="77777777" w:rsidR="00937D52" w:rsidRPr="008E4EB4" w:rsidRDefault="00937D52">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61,5</w:t>
            </w:r>
          </w:p>
          <w:p w14:paraId="67F426AF" w14:textId="77777777" w:rsidR="00937D52" w:rsidRPr="008E4EB4" w:rsidRDefault="00937D52">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82,0</w:t>
            </w:r>
          </w:p>
          <w:p w14:paraId="1C7CF9EB" w14:textId="77777777" w:rsidR="00937D52" w:rsidRPr="008E4EB4" w:rsidRDefault="00937D52">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102,5</w:t>
            </w:r>
          </w:p>
          <w:p w14:paraId="018C66E5" w14:textId="77777777" w:rsidR="00937D52" w:rsidRPr="008E4EB4" w:rsidRDefault="00937D52">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123,0</w:t>
            </w:r>
          </w:p>
          <w:p w14:paraId="02540D5A" w14:textId="77777777" w:rsidR="00937D52" w:rsidRPr="008E4EB4" w:rsidRDefault="00937D52">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143,5</w:t>
            </w:r>
          </w:p>
          <w:p w14:paraId="6D90E4F9" w14:textId="77777777" w:rsidR="00937D52" w:rsidRPr="008E4EB4" w:rsidRDefault="00937D52">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164,0</w:t>
            </w:r>
          </w:p>
          <w:p w14:paraId="6AAD2165" w14:textId="77777777" w:rsidR="00937D52" w:rsidRPr="008E4EB4" w:rsidRDefault="00937D52">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184,5</w:t>
            </w:r>
          </w:p>
          <w:p w14:paraId="0EE717CE" w14:textId="77777777" w:rsidR="00937D52" w:rsidRPr="008E4EB4" w:rsidRDefault="00937D52">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205,0</w:t>
            </w:r>
          </w:p>
          <w:p w14:paraId="5288F3D4" w14:textId="77777777" w:rsidR="00937D52" w:rsidRPr="008E4EB4" w:rsidRDefault="00937D52">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225,5</w:t>
            </w:r>
          </w:p>
          <w:p w14:paraId="6AFEFC7B" w14:textId="77777777" w:rsidR="00937D52" w:rsidRPr="008E4EB4" w:rsidRDefault="00937D52">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246,0</w:t>
            </w:r>
          </w:p>
          <w:p w14:paraId="5328ED2C" w14:textId="77777777" w:rsidR="00937D52" w:rsidRPr="008E4EB4" w:rsidRDefault="00937D52">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287,0</w:t>
            </w:r>
          </w:p>
          <w:p w14:paraId="641F9FCD" w14:textId="77777777" w:rsidR="00937D52" w:rsidRPr="008E4EB4" w:rsidRDefault="00937D52">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328,0</w:t>
            </w:r>
          </w:p>
          <w:p w14:paraId="2C426E1D" w14:textId="77777777" w:rsidR="00937D52" w:rsidRPr="008E4EB4" w:rsidRDefault="00937D52">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369,0</w:t>
            </w:r>
          </w:p>
        </w:tc>
        <w:tc>
          <w:tcPr>
            <w:tcW w:w="1080" w:type="dxa"/>
            <w:tcBorders>
              <w:top w:val="single" w:sz="6" w:space="0" w:color="auto"/>
              <w:left w:val="single" w:sz="6" w:space="0" w:color="auto"/>
              <w:bottom w:val="single" w:sz="6" w:space="0" w:color="auto"/>
              <w:right w:val="single" w:sz="6" w:space="0" w:color="auto"/>
            </w:tcBorders>
          </w:tcPr>
          <w:p w14:paraId="0B8724EE" w14:textId="77777777" w:rsidR="00937D52" w:rsidRPr="008E4EB4" w:rsidRDefault="00937D52">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6</w:t>
            </w:r>
            <w:r w:rsidR="0074786B">
              <w:rPr>
                <w:rFonts w:ascii="Times New Roman" w:eastAsia="Times New Roman" w:hAnsi="Times New Roman" w:cs="Times New Roman"/>
                <w:lang w:val="lt-LT"/>
              </w:rPr>
              <w:noBreakHyphen/>
            </w:r>
            <w:r w:rsidRPr="00937D52">
              <w:rPr>
                <w:rFonts w:ascii="Times New Roman" w:eastAsia="Times New Roman" w:hAnsi="Times New Roman" w:cs="Times New Roman"/>
                <w:lang w:val="lt-LT"/>
              </w:rPr>
              <w:t>7</w:t>
            </w:r>
          </w:p>
          <w:p w14:paraId="5AA0827F" w14:textId="77777777" w:rsidR="00937D52" w:rsidRPr="008E4EB4" w:rsidRDefault="00937D52">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10</w:t>
            </w:r>
          </w:p>
          <w:p w14:paraId="5ABB1947" w14:textId="77777777" w:rsidR="00937D52" w:rsidRPr="008E4EB4" w:rsidRDefault="00937D52">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13</w:t>
            </w:r>
            <w:r w:rsidR="0074786B">
              <w:rPr>
                <w:rFonts w:ascii="Times New Roman" w:eastAsia="Times New Roman" w:hAnsi="Times New Roman" w:cs="Times New Roman"/>
                <w:lang w:val="lt-LT"/>
              </w:rPr>
              <w:noBreakHyphen/>
            </w:r>
            <w:r w:rsidRPr="00937D52">
              <w:rPr>
                <w:rFonts w:ascii="Times New Roman" w:eastAsia="Times New Roman" w:hAnsi="Times New Roman" w:cs="Times New Roman"/>
                <w:lang w:val="lt-LT"/>
              </w:rPr>
              <w:t>14</w:t>
            </w:r>
          </w:p>
          <w:p w14:paraId="56C59C26" w14:textId="77777777" w:rsidR="00937D52" w:rsidRPr="008E4EB4" w:rsidRDefault="00937D52">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17</w:t>
            </w:r>
          </w:p>
          <w:p w14:paraId="76043219" w14:textId="77777777" w:rsidR="00937D52" w:rsidRPr="008E4EB4" w:rsidRDefault="00937D52">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20</w:t>
            </w:r>
            <w:r w:rsidR="0074786B">
              <w:rPr>
                <w:rFonts w:ascii="Times New Roman" w:eastAsia="Times New Roman" w:hAnsi="Times New Roman" w:cs="Times New Roman"/>
                <w:lang w:val="lt-LT"/>
              </w:rPr>
              <w:noBreakHyphen/>
            </w:r>
            <w:r w:rsidRPr="00937D52">
              <w:rPr>
                <w:rFonts w:ascii="Times New Roman" w:eastAsia="Times New Roman" w:hAnsi="Times New Roman" w:cs="Times New Roman"/>
                <w:lang w:val="lt-LT"/>
              </w:rPr>
              <w:t>21</w:t>
            </w:r>
          </w:p>
          <w:p w14:paraId="1A02D030" w14:textId="77777777" w:rsidR="00937D52" w:rsidRPr="008E4EB4" w:rsidRDefault="00937D52">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26</w:t>
            </w:r>
            <w:r w:rsidR="0074786B">
              <w:rPr>
                <w:rFonts w:ascii="Times New Roman" w:eastAsia="Times New Roman" w:hAnsi="Times New Roman" w:cs="Times New Roman"/>
                <w:lang w:val="lt-LT"/>
              </w:rPr>
              <w:noBreakHyphen/>
            </w:r>
            <w:r w:rsidRPr="00937D52">
              <w:rPr>
                <w:rFonts w:ascii="Times New Roman" w:eastAsia="Times New Roman" w:hAnsi="Times New Roman" w:cs="Times New Roman"/>
                <w:lang w:val="lt-LT"/>
              </w:rPr>
              <w:t>27</w:t>
            </w:r>
          </w:p>
          <w:p w14:paraId="78F97283" w14:textId="77777777" w:rsidR="00937D52" w:rsidRPr="008E4EB4" w:rsidRDefault="00937D52">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34</w:t>
            </w:r>
          </w:p>
          <w:p w14:paraId="14AB0AD2" w14:textId="77777777" w:rsidR="00937D52" w:rsidRPr="008E4EB4" w:rsidRDefault="00937D52">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41</w:t>
            </w:r>
          </w:p>
          <w:p w14:paraId="00CADE41" w14:textId="77777777" w:rsidR="00937D52" w:rsidRPr="008E4EB4" w:rsidRDefault="00937D52">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47</w:t>
            </w:r>
            <w:r w:rsidR="0074786B">
              <w:rPr>
                <w:rFonts w:ascii="Times New Roman" w:eastAsia="Times New Roman" w:hAnsi="Times New Roman" w:cs="Times New Roman"/>
                <w:lang w:val="lt-LT"/>
              </w:rPr>
              <w:noBreakHyphen/>
            </w:r>
            <w:r w:rsidRPr="00937D52">
              <w:rPr>
                <w:rFonts w:ascii="Times New Roman" w:eastAsia="Times New Roman" w:hAnsi="Times New Roman" w:cs="Times New Roman"/>
                <w:lang w:val="lt-LT"/>
              </w:rPr>
              <w:t>48</w:t>
            </w:r>
          </w:p>
          <w:p w14:paraId="01BD0D6D" w14:textId="77777777" w:rsidR="00937D52" w:rsidRPr="008E4EB4" w:rsidRDefault="00937D52">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53</w:t>
            </w:r>
          </w:p>
          <w:p w14:paraId="4CB8CFB6" w14:textId="77777777" w:rsidR="00937D52" w:rsidRPr="008E4EB4" w:rsidRDefault="00937D52">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59</w:t>
            </w:r>
            <w:r w:rsidR="0074786B">
              <w:rPr>
                <w:rFonts w:ascii="Times New Roman" w:eastAsia="Times New Roman" w:hAnsi="Times New Roman" w:cs="Times New Roman"/>
                <w:lang w:val="lt-LT"/>
              </w:rPr>
              <w:noBreakHyphen/>
            </w:r>
            <w:r w:rsidRPr="00937D52">
              <w:rPr>
                <w:rFonts w:ascii="Times New Roman" w:eastAsia="Times New Roman" w:hAnsi="Times New Roman" w:cs="Times New Roman"/>
                <w:lang w:val="lt-LT"/>
              </w:rPr>
              <w:t>60</w:t>
            </w:r>
          </w:p>
          <w:p w14:paraId="69055889" w14:textId="77777777" w:rsidR="00937D52" w:rsidRPr="008E4EB4" w:rsidRDefault="00937D52">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68</w:t>
            </w:r>
          </w:p>
          <w:p w14:paraId="0D226214" w14:textId="77777777" w:rsidR="00937D52" w:rsidRPr="008E4EB4" w:rsidRDefault="00937D52">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74</w:t>
            </w:r>
            <w:r w:rsidR="0074786B">
              <w:rPr>
                <w:rFonts w:ascii="Times New Roman" w:eastAsia="Times New Roman" w:hAnsi="Times New Roman" w:cs="Times New Roman"/>
                <w:lang w:val="lt-LT"/>
              </w:rPr>
              <w:noBreakHyphen/>
            </w:r>
            <w:r w:rsidRPr="00937D52">
              <w:rPr>
                <w:rFonts w:ascii="Times New Roman" w:eastAsia="Times New Roman" w:hAnsi="Times New Roman" w:cs="Times New Roman"/>
                <w:lang w:val="lt-LT"/>
              </w:rPr>
              <w:t>75</w:t>
            </w:r>
          </w:p>
          <w:p w14:paraId="7B1958BA" w14:textId="77777777" w:rsidR="00937D52" w:rsidRPr="008E4EB4" w:rsidRDefault="00937D52">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82</w:t>
            </w:r>
          </w:p>
          <w:p w14:paraId="166DD202" w14:textId="77777777" w:rsidR="00937D52" w:rsidRPr="008E4EB4" w:rsidRDefault="00937D52">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95</w:t>
            </w:r>
            <w:r w:rsidR="0074786B">
              <w:rPr>
                <w:rFonts w:ascii="Times New Roman" w:eastAsia="Times New Roman" w:hAnsi="Times New Roman" w:cs="Times New Roman"/>
                <w:lang w:val="lt-LT"/>
              </w:rPr>
              <w:noBreakHyphen/>
            </w:r>
            <w:r w:rsidRPr="00937D52">
              <w:rPr>
                <w:rFonts w:ascii="Times New Roman" w:eastAsia="Times New Roman" w:hAnsi="Times New Roman" w:cs="Times New Roman"/>
                <w:lang w:val="lt-LT"/>
              </w:rPr>
              <w:t>96</w:t>
            </w:r>
          </w:p>
          <w:p w14:paraId="0E1E42B6" w14:textId="77777777" w:rsidR="00937D52" w:rsidRPr="008E4EB4" w:rsidRDefault="00937D52">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108</w:t>
            </w:r>
            <w:r w:rsidR="0074786B">
              <w:rPr>
                <w:rFonts w:ascii="Times New Roman" w:eastAsia="Times New Roman" w:hAnsi="Times New Roman" w:cs="Times New Roman"/>
                <w:lang w:val="lt-LT"/>
              </w:rPr>
              <w:noBreakHyphen/>
            </w:r>
            <w:r w:rsidRPr="00937D52">
              <w:rPr>
                <w:rFonts w:ascii="Times New Roman" w:eastAsia="Times New Roman" w:hAnsi="Times New Roman" w:cs="Times New Roman"/>
                <w:lang w:val="lt-LT"/>
              </w:rPr>
              <w:t>109</w:t>
            </w:r>
          </w:p>
          <w:p w14:paraId="39F20B7F" w14:textId="77777777" w:rsidR="00937D52" w:rsidRPr="008E4EB4" w:rsidRDefault="00937D52">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121</w:t>
            </w:r>
            <w:r w:rsidR="0074786B">
              <w:rPr>
                <w:rFonts w:ascii="Times New Roman" w:eastAsia="Times New Roman" w:hAnsi="Times New Roman" w:cs="Times New Roman"/>
                <w:lang w:val="lt-LT"/>
              </w:rPr>
              <w:noBreakHyphen/>
            </w:r>
            <w:r w:rsidRPr="00937D52">
              <w:rPr>
                <w:rFonts w:ascii="Times New Roman" w:eastAsia="Times New Roman" w:hAnsi="Times New Roman" w:cs="Times New Roman"/>
                <w:lang w:val="lt-LT"/>
              </w:rPr>
              <w:t>122</w:t>
            </w:r>
          </w:p>
          <w:p w14:paraId="15AFD6A3" w14:textId="77777777" w:rsidR="00937D52" w:rsidRPr="008E4EB4" w:rsidRDefault="00937D52">
            <w:pPr>
              <w:spacing w:after="0" w:line="240" w:lineRule="auto"/>
              <w:jc w:val="center"/>
              <w:rPr>
                <w:rFonts w:ascii="Times New Roman" w:eastAsia="Times New Roman" w:hAnsi="Times New Roman" w:cs="Times New Roman"/>
                <w:lang w:val="lt-LT"/>
              </w:rPr>
            </w:pPr>
          </w:p>
        </w:tc>
      </w:tr>
    </w:tbl>
    <w:p w14:paraId="0095AE41" w14:textId="77777777" w:rsidR="00937D52" w:rsidRPr="00937D52" w:rsidRDefault="00937D52" w:rsidP="00937D52">
      <w:pPr>
        <w:spacing w:after="0" w:line="240" w:lineRule="auto"/>
        <w:rPr>
          <w:rFonts w:ascii="Times New Roman" w:eastAsia="Times New Roman" w:hAnsi="Times New Roman" w:cs="Times New Roman"/>
          <w:b/>
          <w:lang w:val="lt-LT"/>
        </w:rPr>
      </w:pPr>
    </w:p>
    <w:p w14:paraId="094AB481" w14:textId="77777777" w:rsidR="00937D52" w:rsidRPr="00937D52" w:rsidRDefault="00937D52" w:rsidP="00937D52">
      <w:pPr>
        <w:tabs>
          <w:tab w:val="left" w:pos="9000"/>
        </w:tabs>
        <w:spacing w:after="0" w:line="240" w:lineRule="auto"/>
        <w:rPr>
          <w:rFonts w:ascii="Times New Roman" w:eastAsia="Times New Roman" w:hAnsi="Times New Roman" w:cs="Times New Roman"/>
          <w:lang w:val="lt-LT"/>
        </w:rPr>
      </w:pPr>
      <w:r w:rsidRPr="00937D52">
        <w:rPr>
          <w:rFonts w:ascii="Times New Roman" w:eastAsia="Times New Roman" w:hAnsi="Times New Roman" w:cs="Times New Roman"/>
          <w:lang w:val="lt-LT"/>
        </w:rPr>
        <w:lastRenderedPageBreak/>
        <w:t xml:space="preserve">Vartojimo trukmę nustato gydytojas. Pagal klinikinę eigą, </w:t>
      </w:r>
      <w:proofErr w:type="spellStart"/>
      <w:r w:rsidRPr="00937D52">
        <w:rPr>
          <w:rFonts w:ascii="Times New Roman" w:eastAsia="Times New Roman" w:hAnsi="Times New Roman" w:cs="Times New Roman"/>
          <w:lang w:val="lt-LT"/>
        </w:rPr>
        <w:t>hemodinamikos</w:t>
      </w:r>
      <w:proofErr w:type="spellEnd"/>
      <w:r w:rsidRPr="00937D52">
        <w:rPr>
          <w:rFonts w:ascii="Times New Roman" w:eastAsia="Times New Roman" w:hAnsi="Times New Roman" w:cs="Times New Roman"/>
          <w:lang w:val="lt-LT"/>
        </w:rPr>
        <w:t xml:space="preserve"> ir elektrokardiogramos rodiklius gydyti galima 3 dienas ir ilgiau.</w:t>
      </w:r>
    </w:p>
    <w:p w14:paraId="11FB77E2" w14:textId="77777777" w:rsidR="00937D52" w:rsidRPr="00937D52" w:rsidRDefault="00937D52" w:rsidP="00937D52">
      <w:pPr>
        <w:spacing w:after="0" w:line="240" w:lineRule="auto"/>
        <w:rPr>
          <w:rFonts w:ascii="Times New Roman" w:eastAsia="Times New Roman" w:hAnsi="Times New Roman" w:cs="Times New Roman"/>
          <w:b/>
          <w:lang w:val="lt-LT"/>
        </w:rPr>
      </w:pPr>
    </w:p>
    <w:p w14:paraId="7732CEDC" w14:textId="77777777" w:rsidR="00937D52" w:rsidRPr="00CF3A9B" w:rsidRDefault="00937D52" w:rsidP="00937D52">
      <w:pPr>
        <w:keepNext/>
        <w:spacing w:after="0" w:line="240" w:lineRule="auto"/>
        <w:outlineLvl w:val="0"/>
        <w:rPr>
          <w:rFonts w:ascii="Times New Roman" w:eastAsia="Times New Roman" w:hAnsi="Times New Roman" w:cs="Times New Roman"/>
          <w:bCs/>
          <w:i/>
          <w:kern w:val="32"/>
          <w:lang w:val="lt-LT"/>
        </w:rPr>
      </w:pPr>
      <w:r w:rsidRPr="00CF3A9B">
        <w:rPr>
          <w:rFonts w:ascii="Times New Roman" w:eastAsia="Times New Roman" w:hAnsi="Times New Roman" w:cs="Times New Roman"/>
          <w:bCs/>
          <w:i/>
          <w:kern w:val="32"/>
          <w:lang w:val="lt-LT"/>
        </w:rPr>
        <w:t>Nurodymas</w:t>
      </w:r>
    </w:p>
    <w:p w14:paraId="7336C77E" w14:textId="77777777" w:rsidR="00937D52" w:rsidRPr="00937D52" w:rsidRDefault="00937D52" w:rsidP="00937D52">
      <w:pPr>
        <w:spacing w:after="0" w:line="240" w:lineRule="auto"/>
        <w:rPr>
          <w:rFonts w:ascii="Times New Roman" w:eastAsia="Times New Roman" w:hAnsi="Times New Roman" w:cs="Times New Roman"/>
          <w:lang w:val="lt-LT"/>
        </w:rPr>
      </w:pPr>
      <w:proofErr w:type="spellStart"/>
      <w:r w:rsidRPr="0074786B">
        <w:rPr>
          <w:rFonts w:ascii="Times New Roman" w:eastAsia="Times New Roman" w:hAnsi="Times New Roman" w:cs="Times New Roman"/>
          <w:lang w:val="lt-LT"/>
        </w:rPr>
        <w:t>Infuzuojant</w:t>
      </w:r>
      <w:proofErr w:type="spellEnd"/>
      <w:r w:rsidRPr="0074786B">
        <w:rPr>
          <w:rFonts w:ascii="Times New Roman" w:eastAsia="Times New Roman" w:hAnsi="Times New Roman" w:cs="Times New Roman"/>
          <w:lang w:val="lt-LT"/>
        </w:rPr>
        <w:t xml:space="preserve"> </w:t>
      </w:r>
      <w:proofErr w:type="spellStart"/>
      <w:r w:rsidRPr="0074786B">
        <w:rPr>
          <w:rFonts w:ascii="Times New Roman" w:eastAsia="Times New Roman" w:hAnsi="Times New Roman" w:cs="Times New Roman"/>
          <w:lang w:val="lt-LT"/>
        </w:rPr>
        <w:t>Nitro</w:t>
      </w:r>
      <w:proofErr w:type="spellEnd"/>
      <w:r w:rsidRPr="0074786B">
        <w:rPr>
          <w:rFonts w:ascii="Times New Roman" w:eastAsia="Times New Roman" w:hAnsi="Times New Roman" w:cs="Times New Roman"/>
          <w:lang w:val="lt-LT"/>
        </w:rPr>
        <w:t> </w:t>
      </w:r>
      <w:proofErr w:type="spellStart"/>
      <w:r w:rsidRPr="0074786B">
        <w:rPr>
          <w:rFonts w:ascii="Times New Roman" w:eastAsia="Times New Roman" w:hAnsi="Times New Roman" w:cs="Times New Roman"/>
          <w:lang w:val="lt-LT"/>
        </w:rPr>
        <w:t>Pohl</w:t>
      </w:r>
      <w:proofErr w:type="spellEnd"/>
      <w:r w:rsidRPr="0074786B">
        <w:rPr>
          <w:rFonts w:ascii="Times New Roman" w:eastAsia="Times New Roman" w:hAnsi="Times New Roman" w:cs="Times New Roman"/>
          <w:lang w:val="lt-LT"/>
        </w:rPr>
        <w:t> </w:t>
      </w:r>
      <w:proofErr w:type="spellStart"/>
      <w:r w:rsidRPr="0074786B">
        <w:rPr>
          <w:rFonts w:ascii="Times New Roman" w:eastAsia="Times New Roman" w:hAnsi="Times New Roman" w:cs="Times New Roman"/>
          <w:lang w:val="lt-LT"/>
        </w:rPr>
        <w:t>infus</w:t>
      </w:r>
      <w:proofErr w:type="spellEnd"/>
      <w:r w:rsidRPr="0074786B">
        <w:rPr>
          <w:rFonts w:ascii="Times New Roman" w:eastAsia="Times New Roman" w:hAnsi="Times New Roman" w:cs="Times New Roman"/>
          <w:lang w:val="lt-LT"/>
        </w:rPr>
        <w:t xml:space="preserve"> tirpalą, geriau vartoti polietileno arba </w:t>
      </w:r>
      <w:proofErr w:type="spellStart"/>
      <w:r w:rsidRPr="0074786B">
        <w:rPr>
          <w:rFonts w:ascii="Times New Roman" w:eastAsia="Times New Roman" w:hAnsi="Times New Roman" w:cs="Times New Roman"/>
          <w:lang w:val="lt-LT"/>
        </w:rPr>
        <w:t>pilitetrafloretileno</w:t>
      </w:r>
      <w:proofErr w:type="spellEnd"/>
      <w:r w:rsidRPr="0074786B">
        <w:rPr>
          <w:rFonts w:ascii="Times New Roman" w:eastAsia="Times New Roman" w:hAnsi="Times New Roman" w:cs="Times New Roman"/>
          <w:lang w:val="lt-LT"/>
        </w:rPr>
        <w:t xml:space="preserve"> infuzijų sistemą, kadangi vartojant </w:t>
      </w:r>
      <w:proofErr w:type="spellStart"/>
      <w:r w:rsidRPr="0074786B">
        <w:rPr>
          <w:rFonts w:ascii="Times New Roman" w:eastAsia="Times New Roman" w:hAnsi="Times New Roman" w:cs="Times New Roman"/>
          <w:lang w:val="lt-LT"/>
        </w:rPr>
        <w:t>polivinilchlorido</w:t>
      </w:r>
      <w:proofErr w:type="spellEnd"/>
      <w:r w:rsidRPr="0074786B">
        <w:rPr>
          <w:rFonts w:ascii="Times New Roman" w:eastAsia="Times New Roman" w:hAnsi="Times New Roman" w:cs="Times New Roman"/>
          <w:lang w:val="lt-LT"/>
        </w:rPr>
        <w:t xml:space="preserve"> infuzijų sistemą, dėl vaisto adsorbcijos būna didelių vaisto nuostol</w:t>
      </w:r>
      <w:r w:rsidRPr="00937D52">
        <w:rPr>
          <w:rFonts w:ascii="Times New Roman" w:eastAsia="Times New Roman" w:hAnsi="Times New Roman" w:cs="Times New Roman"/>
          <w:lang w:val="lt-LT"/>
        </w:rPr>
        <w:t xml:space="preserve">ių. </w:t>
      </w:r>
    </w:p>
    <w:p w14:paraId="17900EDB" w14:textId="77777777" w:rsidR="00937D52" w:rsidRPr="00937D52" w:rsidRDefault="00937D52" w:rsidP="00937D52">
      <w:pPr>
        <w:spacing w:after="0" w:line="240" w:lineRule="auto"/>
        <w:rPr>
          <w:rFonts w:ascii="Times New Roman" w:eastAsia="Times New Roman" w:hAnsi="Times New Roman" w:cs="Times New Roman"/>
          <w:lang w:val="lt-LT" w:eastAsia="lt-LT"/>
        </w:rPr>
      </w:pPr>
    </w:p>
    <w:p w14:paraId="0C96B88F" w14:textId="77777777" w:rsidR="00937D52" w:rsidRPr="00937D52" w:rsidRDefault="00937D52" w:rsidP="00937D52">
      <w:pPr>
        <w:keepNext/>
        <w:spacing w:after="0" w:line="240" w:lineRule="auto"/>
        <w:outlineLvl w:val="2"/>
        <w:rPr>
          <w:rFonts w:ascii="Times New Roman" w:eastAsia="Times New Roman" w:hAnsi="Times New Roman" w:cs="Times New Roman"/>
          <w:b/>
          <w:bCs/>
          <w:lang w:val="lt-LT"/>
        </w:rPr>
      </w:pPr>
      <w:r w:rsidRPr="00937D52">
        <w:rPr>
          <w:rFonts w:ascii="Times New Roman" w:eastAsia="Times New Roman" w:hAnsi="Times New Roman" w:cs="Times New Roman"/>
          <w:b/>
          <w:bCs/>
          <w:lang w:val="lt-LT"/>
        </w:rPr>
        <w:t>4.3</w:t>
      </w:r>
      <w:r w:rsidRPr="00937D52">
        <w:rPr>
          <w:rFonts w:ascii="Times New Roman" w:eastAsia="Times New Roman" w:hAnsi="Times New Roman" w:cs="Times New Roman"/>
          <w:b/>
          <w:bCs/>
          <w:lang w:val="lt-LT"/>
        </w:rPr>
        <w:tab/>
        <w:t>Kontraindikacijos</w:t>
      </w:r>
    </w:p>
    <w:p w14:paraId="0D3306FE" w14:textId="77777777" w:rsidR="00937D52" w:rsidRPr="00937D52" w:rsidRDefault="00937D52" w:rsidP="00937D52">
      <w:pPr>
        <w:spacing w:after="0" w:line="240" w:lineRule="auto"/>
        <w:rPr>
          <w:rFonts w:ascii="Times New Roman" w:eastAsia="Times New Roman" w:hAnsi="Times New Roman" w:cs="Times New Roman"/>
          <w:lang w:val="lt-LT" w:eastAsia="lt-LT"/>
        </w:rPr>
      </w:pPr>
    </w:p>
    <w:p w14:paraId="799FE4DC" w14:textId="77777777" w:rsidR="00937D52" w:rsidRPr="00937D52" w:rsidRDefault="00937D52" w:rsidP="00937D52">
      <w:pPr>
        <w:spacing w:after="0" w:line="240" w:lineRule="auto"/>
        <w:rPr>
          <w:rFonts w:ascii="Times New Roman" w:eastAsia="Times New Roman" w:hAnsi="Times New Roman" w:cs="Times New Roman"/>
          <w:lang w:val="lt-LT"/>
        </w:rPr>
      </w:pPr>
      <w:proofErr w:type="spellStart"/>
      <w:r w:rsidRPr="00937D52">
        <w:rPr>
          <w:rFonts w:ascii="Times New Roman" w:eastAsia="Times New Roman" w:hAnsi="Times New Roman" w:cs="Times New Roman"/>
          <w:u w:val="single"/>
          <w:lang w:val="lt-LT"/>
        </w:rPr>
        <w:t>Glicerolio</w:t>
      </w:r>
      <w:proofErr w:type="spellEnd"/>
      <w:r w:rsidRPr="00937D52">
        <w:rPr>
          <w:rFonts w:ascii="Times New Roman" w:eastAsia="Times New Roman" w:hAnsi="Times New Roman" w:cs="Times New Roman"/>
          <w:u w:val="single"/>
          <w:lang w:val="lt-LT"/>
        </w:rPr>
        <w:t xml:space="preserve"> </w:t>
      </w:r>
      <w:proofErr w:type="spellStart"/>
      <w:r w:rsidRPr="00937D52">
        <w:rPr>
          <w:rFonts w:ascii="Times New Roman" w:eastAsia="Times New Roman" w:hAnsi="Times New Roman" w:cs="Times New Roman"/>
          <w:u w:val="single"/>
          <w:lang w:val="lt-LT"/>
        </w:rPr>
        <w:t>trinitrato</w:t>
      </w:r>
      <w:proofErr w:type="spellEnd"/>
      <w:r w:rsidRPr="00937D52">
        <w:rPr>
          <w:rFonts w:ascii="Times New Roman" w:eastAsia="Times New Roman" w:hAnsi="Times New Roman" w:cs="Times New Roman"/>
          <w:u w:val="single"/>
          <w:lang w:val="lt-LT"/>
        </w:rPr>
        <w:t xml:space="preserve"> negalima vartoti, jei yra</w:t>
      </w:r>
      <w:r w:rsidRPr="00937D52">
        <w:rPr>
          <w:rFonts w:ascii="Times New Roman" w:eastAsia="Times New Roman" w:hAnsi="Times New Roman" w:cs="Times New Roman"/>
          <w:lang w:val="lt-LT"/>
        </w:rPr>
        <w:t>:</w:t>
      </w:r>
    </w:p>
    <w:p w14:paraId="061BBAAB" w14:textId="7A8CB391" w:rsidR="00937D52" w:rsidRPr="00937D52" w:rsidRDefault="007E5930" w:rsidP="007B43B9">
      <w:pPr>
        <w:numPr>
          <w:ilvl w:val="0"/>
          <w:numId w:val="10"/>
        </w:num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p</w:t>
      </w:r>
      <w:r w:rsidRPr="007E5930">
        <w:rPr>
          <w:rFonts w:ascii="Times New Roman" w:eastAsia="Times New Roman" w:hAnsi="Times New Roman" w:cs="Times New Roman"/>
          <w:lang w:val="lt-LT"/>
        </w:rPr>
        <w:t>adidėjęs jautrumas veikliajai arba bet kuriai 6.1</w:t>
      </w:r>
      <w:r>
        <w:rPr>
          <w:rFonts w:ascii="Times New Roman" w:eastAsia="Times New Roman" w:hAnsi="Times New Roman" w:cs="Times New Roman"/>
          <w:lang w:val="lt-LT"/>
        </w:rPr>
        <w:t> </w:t>
      </w:r>
      <w:r w:rsidRPr="007E5930">
        <w:rPr>
          <w:rFonts w:ascii="Times New Roman" w:eastAsia="Times New Roman" w:hAnsi="Times New Roman" w:cs="Times New Roman"/>
          <w:lang w:val="lt-LT"/>
        </w:rPr>
        <w:t xml:space="preserve">skyriuje nurodytai pagalbinei medžiagai </w:t>
      </w:r>
      <w:r>
        <w:rPr>
          <w:rFonts w:ascii="Times New Roman" w:eastAsia="Times New Roman" w:hAnsi="Times New Roman" w:cs="Times New Roman"/>
          <w:lang w:val="lt-LT"/>
        </w:rPr>
        <w:t xml:space="preserve">arba </w:t>
      </w:r>
      <w:proofErr w:type="spellStart"/>
      <w:r w:rsidR="00937D52" w:rsidRPr="00937D52">
        <w:rPr>
          <w:rFonts w:ascii="Times New Roman" w:eastAsia="Times New Roman" w:hAnsi="Times New Roman" w:cs="Times New Roman"/>
          <w:lang w:val="lt-LT"/>
        </w:rPr>
        <w:t>nitro</w:t>
      </w:r>
      <w:proofErr w:type="spellEnd"/>
      <w:r w:rsidR="00937D52" w:rsidRPr="00937D52">
        <w:rPr>
          <w:rFonts w:ascii="Times New Roman" w:eastAsia="Times New Roman" w:hAnsi="Times New Roman" w:cs="Times New Roman"/>
          <w:lang w:val="lt-LT"/>
        </w:rPr>
        <w:t xml:space="preserve"> junginiams;</w:t>
      </w:r>
    </w:p>
    <w:p w14:paraId="70D4F794" w14:textId="77777777" w:rsidR="00937D52" w:rsidRPr="00937D52" w:rsidRDefault="00937D52" w:rsidP="007B43B9">
      <w:pPr>
        <w:numPr>
          <w:ilvl w:val="0"/>
          <w:numId w:val="10"/>
        </w:numPr>
        <w:spacing w:after="0" w:line="240" w:lineRule="auto"/>
        <w:ind w:left="567" w:hanging="567"/>
        <w:rPr>
          <w:rFonts w:ascii="Times New Roman" w:eastAsia="Times New Roman" w:hAnsi="Times New Roman" w:cs="Times New Roman"/>
          <w:lang w:val="lt-LT"/>
        </w:rPr>
      </w:pPr>
      <w:r w:rsidRPr="00937D52">
        <w:rPr>
          <w:rFonts w:ascii="Times New Roman" w:eastAsia="Times New Roman" w:hAnsi="Times New Roman" w:cs="Times New Roman"/>
          <w:lang w:val="lt-LT"/>
        </w:rPr>
        <w:t xml:space="preserve">ūminis kraujotakos nepakankamumas (šokas, kraujagyslinis </w:t>
      </w:r>
      <w:proofErr w:type="spellStart"/>
      <w:r w:rsidRPr="00937D52">
        <w:rPr>
          <w:rFonts w:ascii="Times New Roman" w:eastAsia="Times New Roman" w:hAnsi="Times New Roman" w:cs="Times New Roman"/>
          <w:lang w:val="lt-LT"/>
        </w:rPr>
        <w:t>kolapsas</w:t>
      </w:r>
      <w:proofErr w:type="spellEnd"/>
      <w:r w:rsidRPr="00937D52">
        <w:rPr>
          <w:rFonts w:ascii="Times New Roman" w:eastAsia="Times New Roman" w:hAnsi="Times New Roman" w:cs="Times New Roman"/>
          <w:lang w:val="lt-LT"/>
        </w:rPr>
        <w:t>);</w:t>
      </w:r>
    </w:p>
    <w:p w14:paraId="352AD137" w14:textId="77777777" w:rsidR="00937D52" w:rsidRPr="00937D52" w:rsidRDefault="00937D52" w:rsidP="007B43B9">
      <w:pPr>
        <w:pStyle w:val="Sraopastraipa"/>
        <w:numPr>
          <w:ilvl w:val="0"/>
          <w:numId w:val="10"/>
        </w:numPr>
        <w:ind w:left="567" w:hanging="567"/>
      </w:pPr>
      <w:proofErr w:type="spellStart"/>
      <w:r w:rsidRPr="007B43B9">
        <w:rPr>
          <w:sz w:val="22"/>
          <w:szCs w:val="22"/>
        </w:rPr>
        <w:t>kardiogeninis</w:t>
      </w:r>
      <w:proofErr w:type="spellEnd"/>
      <w:r w:rsidRPr="007B43B9">
        <w:rPr>
          <w:sz w:val="22"/>
          <w:szCs w:val="22"/>
        </w:rPr>
        <w:t xml:space="preserve"> šokas, kai </w:t>
      </w:r>
      <w:proofErr w:type="spellStart"/>
      <w:r w:rsidRPr="007B43B9">
        <w:rPr>
          <w:sz w:val="22"/>
          <w:szCs w:val="22"/>
        </w:rPr>
        <w:t>intraaortine</w:t>
      </w:r>
      <w:proofErr w:type="spellEnd"/>
      <w:r w:rsidRPr="007B43B9">
        <w:rPr>
          <w:sz w:val="22"/>
          <w:szCs w:val="22"/>
        </w:rPr>
        <w:t xml:space="preserve"> </w:t>
      </w:r>
      <w:proofErr w:type="spellStart"/>
      <w:r w:rsidRPr="007B43B9">
        <w:rPr>
          <w:sz w:val="22"/>
          <w:szCs w:val="22"/>
        </w:rPr>
        <w:t>kontrapulsacija</w:t>
      </w:r>
      <w:proofErr w:type="spellEnd"/>
      <w:r w:rsidRPr="007B43B9">
        <w:rPr>
          <w:sz w:val="22"/>
          <w:szCs w:val="22"/>
        </w:rPr>
        <w:t xml:space="preserve"> arba teigiamai </w:t>
      </w:r>
      <w:proofErr w:type="spellStart"/>
      <w:r w:rsidRPr="007B43B9">
        <w:rPr>
          <w:sz w:val="22"/>
          <w:szCs w:val="22"/>
        </w:rPr>
        <w:t>inotropiškai</w:t>
      </w:r>
      <w:proofErr w:type="spellEnd"/>
      <w:r w:rsidRPr="007B43B9">
        <w:rPr>
          <w:sz w:val="22"/>
          <w:szCs w:val="22"/>
        </w:rPr>
        <w:t xml:space="preserve"> veikiančiais vaistais neužtikrinamas pakankamas galinis </w:t>
      </w:r>
      <w:proofErr w:type="spellStart"/>
      <w:r w:rsidRPr="007B43B9">
        <w:rPr>
          <w:sz w:val="22"/>
          <w:szCs w:val="22"/>
        </w:rPr>
        <w:t>diastolinis</w:t>
      </w:r>
      <w:proofErr w:type="spellEnd"/>
      <w:r w:rsidRPr="007B43B9">
        <w:rPr>
          <w:sz w:val="22"/>
          <w:szCs w:val="22"/>
        </w:rPr>
        <w:t xml:space="preserve"> kraujospūdis kairiajame skilvelyje;</w:t>
      </w:r>
    </w:p>
    <w:p w14:paraId="46A90CE9" w14:textId="77777777" w:rsidR="00937D52" w:rsidRPr="00937D52" w:rsidRDefault="00937D52" w:rsidP="007B43B9">
      <w:pPr>
        <w:numPr>
          <w:ilvl w:val="0"/>
          <w:numId w:val="10"/>
        </w:numPr>
        <w:spacing w:after="0" w:line="240" w:lineRule="auto"/>
        <w:ind w:left="567" w:hanging="567"/>
        <w:rPr>
          <w:rFonts w:ascii="Times New Roman" w:eastAsia="Times New Roman" w:hAnsi="Times New Roman" w:cs="Times New Roman"/>
          <w:lang w:val="lt-LT"/>
        </w:rPr>
      </w:pPr>
      <w:r w:rsidRPr="00937D52">
        <w:rPr>
          <w:rFonts w:ascii="Times New Roman" w:eastAsia="Times New Roman" w:hAnsi="Times New Roman" w:cs="Times New Roman"/>
          <w:lang w:val="lt-LT"/>
        </w:rPr>
        <w:t>toksinė plaučių edema;</w:t>
      </w:r>
    </w:p>
    <w:p w14:paraId="5E612FFE" w14:textId="77777777" w:rsidR="00937D52" w:rsidRPr="00937D52" w:rsidRDefault="00937D52" w:rsidP="007B43B9">
      <w:pPr>
        <w:numPr>
          <w:ilvl w:val="0"/>
          <w:numId w:val="10"/>
        </w:numPr>
        <w:spacing w:after="0" w:line="240" w:lineRule="auto"/>
        <w:ind w:left="567" w:hanging="567"/>
        <w:rPr>
          <w:rFonts w:ascii="Times New Roman" w:eastAsia="Times New Roman" w:hAnsi="Times New Roman" w:cs="Times New Roman"/>
          <w:lang w:val="lt-LT"/>
        </w:rPr>
      </w:pPr>
      <w:r w:rsidRPr="00937D52">
        <w:rPr>
          <w:rFonts w:ascii="Times New Roman" w:eastAsia="Times New Roman" w:hAnsi="Times New Roman" w:cs="Times New Roman"/>
          <w:lang w:val="lt-LT"/>
        </w:rPr>
        <w:t>didelė hipotonija (</w:t>
      </w:r>
      <w:proofErr w:type="spellStart"/>
      <w:r w:rsidRPr="00937D52">
        <w:rPr>
          <w:rFonts w:ascii="Times New Roman" w:eastAsia="Times New Roman" w:hAnsi="Times New Roman" w:cs="Times New Roman"/>
          <w:lang w:val="lt-LT"/>
        </w:rPr>
        <w:t>sistolinis</w:t>
      </w:r>
      <w:proofErr w:type="spellEnd"/>
      <w:r w:rsidRPr="00937D52">
        <w:rPr>
          <w:rFonts w:ascii="Times New Roman" w:eastAsia="Times New Roman" w:hAnsi="Times New Roman" w:cs="Times New Roman"/>
          <w:lang w:val="lt-LT"/>
        </w:rPr>
        <w:t xml:space="preserve"> kraujospūdis mažesnis kaip 90 mm </w:t>
      </w:r>
      <w:proofErr w:type="spellStart"/>
      <w:r w:rsidRPr="00937D52">
        <w:rPr>
          <w:rFonts w:ascii="Times New Roman" w:eastAsia="Times New Roman" w:hAnsi="Times New Roman" w:cs="Times New Roman"/>
          <w:lang w:val="lt-LT"/>
        </w:rPr>
        <w:t>Hg</w:t>
      </w:r>
      <w:proofErr w:type="spellEnd"/>
      <w:r w:rsidRPr="00937D52">
        <w:rPr>
          <w:rFonts w:ascii="Times New Roman" w:eastAsia="Times New Roman" w:hAnsi="Times New Roman" w:cs="Times New Roman"/>
          <w:lang w:val="lt-LT"/>
        </w:rPr>
        <w:t>);</w:t>
      </w:r>
    </w:p>
    <w:p w14:paraId="517B0BF3" w14:textId="77777777" w:rsidR="00937D52" w:rsidRPr="007E5930" w:rsidRDefault="00937D52" w:rsidP="007B43B9">
      <w:pPr>
        <w:pStyle w:val="Sraopastraipa"/>
        <w:numPr>
          <w:ilvl w:val="0"/>
          <w:numId w:val="10"/>
        </w:numPr>
        <w:ind w:left="567" w:hanging="567"/>
      </w:pPr>
      <w:r w:rsidRPr="007B43B9">
        <w:rPr>
          <w:sz w:val="22"/>
          <w:szCs w:val="22"/>
        </w:rPr>
        <w:t xml:space="preserve">sergama ligomis, nuo kurių padidėja </w:t>
      </w:r>
      <w:proofErr w:type="spellStart"/>
      <w:r w:rsidRPr="007B43B9">
        <w:rPr>
          <w:sz w:val="22"/>
          <w:szCs w:val="22"/>
        </w:rPr>
        <w:t>intrakranialinis</w:t>
      </w:r>
      <w:proofErr w:type="spellEnd"/>
      <w:r w:rsidRPr="007B43B9">
        <w:rPr>
          <w:sz w:val="22"/>
          <w:szCs w:val="22"/>
        </w:rPr>
        <w:t xml:space="preserve"> spaudimas (anksčiau nustatytas tik po didelės </w:t>
      </w:r>
      <w:proofErr w:type="spellStart"/>
      <w:r w:rsidRPr="007B43B9">
        <w:rPr>
          <w:sz w:val="22"/>
          <w:szCs w:val="22"/>
        </w:rPr>
        <w:t>glicerolio</w:t>
      </w:r>
      <w:proofErr w:type="spellEnd"/>
      <w:r w:rsidRPr="007B43B9">
        <w:rPr>
          <w:sz w:val="22"/>
          <w:szCs w:val="22"/>
        </w:rPr>
        <w:t xml:space="preserve"> </w:t>
      </w:r>
      <w:proofErr w:type="spellStart"/>
      <w:r w:rsidRPr="007B43B9">
        <w:rPr>
          <w:sz w:val="22"/>
          <w:szCs w:val="22"/>
        </w:rPr>
        <w:t>trinitrato</w:t>
      </w:r>
      <w:proofErr w:type="spellEnd"/>
      <w:r w:rsidRPr="007B43B9">
        <w:rPr>
          <w:sz w:val="22"/>
          <w:szCs w:val="22"/>
        </w:rPr>
        <w:t xml:space="preserve"> dozės į veną</w:t>
      </w:r>
      <w:r w:rsidR="007E5930" w:rsidRPr="007B43B9">
        <w:rPr>
          <w:sz w:val="22"/>
          <w:szCs w:val="22"/>
        </w:rPr>
        <w:t>)</w:t>
      </w:r>
      <w:r w:rsidR="007E5930">
        <w:rPr>
          <w:sz w:val="22"/>
          <w:szCs w:val="22"/>
        </w:rPr>
        <w:t>;</w:t>
      </w:r>
    </w:p>
    <w:p w14:paraId="78863999" w14:textId="77777777" w:rsidR="00937D52" w:rsidRPr="00937D52" w:rsidRDefault="00937D52" w:rsidP="007B43B9">
      <w:pPr>
        <w:numPr>
          <w:ilvl w:val="0"/>
          <w:numId w:val="10"/>
        </w:numPr>
        <w:spacing w:after="0" w:line="240" w:lineRule="auto"/>
        <w:ind w:left="567" w:hanging="567"/>
        <w:rPr>
          <w:rFonts w:ascii="Times New Roman" w:eastAsia="Times New Roman" w:hAnsi="Times New Roman" w:cs="Times New Roman"/>
          <w:lang w:val="lt-LT"/>
        </w:rPr>
      </w:pPr>
      <w:r w:rsidRPr="00937D52">
        <w:rPr>
          <w:rFonts w:ascii="Times New Roman" w:eastAsia="Times New Roman" w:hAnsi="Times New Roman" w:cs="Times New Roman"/>
          <w:lang w:val="lt-LT"/>
        </w:rPr>
        <w:t xml:space="preserve">dėl labai sustiprėjusio kraujospūdį mažinančio veikimo, kuris sustiprina šalutinį poveikį (pvz., sinkopę, miokardo infarktą), gydantis azoto </w:t>
      </w:r>
      <w:proofErr w:type="spellStart"/>
      <w:r w:rsidRPr="00937D52">
        <w:rPr>
          <w:rFonts w:ascii="Times New Roman" w:eastAsia="Times New Roman" w:hAnsi="Times New Roman" w:cs="Times New Roman"/>
          <w:lang w:val="lt-LT"/>
        </w:rPr>
        <w:t>monoksidu</w:t>
      </w:r>
      <w:proofErr w:type="spellEnd"/>
      <w:r w:rsidRPr="00937D52">
        <w:rPr>
          <w:rFonts w:ascii="Times New Roman" w:eastAsia="Times New Roman" w:hAnsi="Times New Roman" w:cs="Times New Roman"/>
          <w:lang w:val="lt-LT"/>
        </w:rPr>
        <w:t xml:space="preserve">, taip pat ir </w:t>
      </w:r>
      <w:proofErr w:type="spellStart"/>
      <w:r w:rsidRPr="00937D52">
        <w:rPr>
          <w:rFonts w:ascii="Times New Roman" w:eastAsia="Times New Roman" w:hAnsi="Times New Roman" w:cs="Times New Roman"/>
          <w:lang w:val="lt-LT"/>
        </w:rPr>
        <w:t>Nitro</w:t>
      </w:r>
      <w:proofErr w:type="spellEnd"/>
      <w:r w:rsidRPr="00937D52">
        <w:rPr>
          <w:rFonts w:ascii="Times New Roman" w:eastAsia="Times New Roman" w:hAnsi="Times New Roman" w:cs="Times New Roman"/>
          <w:lang w:val="lt-LT"/>
        </w:rPr>
        <w:t> </w:t>
      </w:r>
      <w:proofErr w:type="spellStart"/>
      <w:r w:rsidRPr="00937D52">
        <w:rPr>
          <w:rFonts w:ascii="Times New Roman" w:eastAsia="Times New Roman" w:hAnsi="Times New Roman" w:cs="Times New Roman"/>
          <w:lang w:val="lt-LT"/>
        </w:rPr>
        <w:t>Pohl</w:t>
      </w:r>
      <w:proofErr w:type="spellEnd"/>
      <w:r w:rsidRPr="00937D52">
        <w:rPr>
          <w:rFonts w:ascii="Times New Roman" w:eastAsia="Times New Roman" w:hAnsi="Times New Roman" w:cs="Times New Roman"/>
          <w:lang w:val="lt-LT"/>
        </w:rPr>
        <w:t>, negalima papildomai vartoti tam tikrų vaistų (</w:t>
      </w:r>
      <w:proofErr w:type="spellStart"/>
      <w:r w:rsidRPr="00937D52">
        <w:rPr>
          <w:rFonts w:ascii="Times New Roman" w:eastAsia="Times New Roman" w:hAnsi="Times New Roman" w:cs="Times New Roman"/>
          <w:lang w:val="lt-LT"/>
        </w:rPr>
        <w:t>fosfodiesterazės</w:t>
      </w:r>
      <w:proofErr w:type="spellEnd"/>
      <w:r w:rsidRPr="00937D52">
        <w:rPr>
          <w:rFonts w:ascii="Times New Roman" w:eastAsia="Times New Roman" w:hAnsi="Times New Roman" w:cs="Times New Roman"/>
          <w:lang w:val="lt-LT"/>
        </w:rPr>
        <w:t xml:space="preserve"> inhibitorių) nuo erekcijos sutrikimų.</w:t>
      </w:r>
    </w:p>
    <w:p w14:paraId="505C97FE" w14:textId="77777777" w:rsidR="00937D52" w:rsidRPr="00937D52" w:rsidRDefault="00937D52" w:rsidP="00937D52">
      <w:pPr>
        <w:spacing w:after="0" w:line="240" w:lineRule="auto"/>
        <w:rPr>
          <w:rFonts w:ascii="Times New Roman" w:eastAsia="Times New Roman" w:hAnsi="Times New Roman" w:cs="Times New Roman"/>
          <w:lang w:val="lt-LT"/>
        </w:rPr>
      </w:pPr>
    </w:p>
    <w:p w14:paraId="0B3FDD65" w14:textId="77777777" w:rsidR="00937D52" w:rsidRPr="00937D52" w:rsidRDefault="00937D52" w:rsidP="00937D52">
      <w:pPr>
        <w:keepNext/>
        <w:spacing w:after="0" w:line="240" w:lineRule="auto"/>
        <w:outlineLvl w:val="2"/>
        <w:rPr>
          <w:rFonts w:ascii="Times New Roman" w:eastAsia="Times New Roman" w:hAnsi="Times New Roman" w:cs="Times New Roman"/>
          <w:b/>
          <w:bCs/>
          <w:lang w:val="lt-LT"/>
        </w:rPr>
      </w:pPr>
      <w:r w:rsidRPr="00937D52">
        <w:rPr>
          <w:rFonts w:ascii="Times New Roman" w:eastAsia="Times New Roman" w:hAnsi="Times New Roman" w:cs="Times New Roman"/>
          <w:b/>
          <w:bCs/>
          <w:lang w:val="lt-LT"/>
        </w:rPr>
        <w:t>4.4</w:t>
      </w:r>
      <w:r w:rsidRPr="00937D52">
        <w:rPr>
          <w:rFonts w:ascii="Times New Roman" w:eastAsia="Times New Roman" w:hAnsi="Times New Roman" w:cs="Times New Roman"/>
          <w:b/>
          <w:bCs/>
          <w:lang w:val="lt-LT"/>
        </w:rPr>
        <w:tab/>
        <w:t>Specialūs įspėjimai ir atsargumo priemonės</w:t>
      </w:r>
    </w:p>
    <w:p w14:paraId="2C1D114F" w14:textId="77777777" w:rsidR="00937D52" w:rsidRPr="0074786B" w:rsidRDefault="00937D52" w:rsidP="00937D52">
      <w:pPr>
        <w:keepNext/>
        <w:spacing w:after="0" w:line="240" w:lineRule="auto"/>
        <w:outlineLvl w:val="2"/>
        <w:rPr>
          <w:rFonts w:ascii="Times New Roman" w:eastAsia="Times New Roman" w:hAnsi="Times New Roman" w:cs="Times New Roman"/>
          <w:lang w:val="lt-LT" w:eastAsia="lt-LT"/>
        </w:rPr>
      </w:pPr>
    </w:p>
    <w:p w14:paraId="722DBE37" w14:textId="77777777" w:rsidR="00937D52" w:rsidRPr="00937D52" w:rsidRDefault="00937D52" w:rsidP="00937D52">
      <w:pPr>
        <w:spacing w:after="0" w:line="240" w:lineRule="auto"/>
        <w:rPr>
          <w:rFonts w:ascii="Times New Roman" w:eastAsia="Times New Roman" w:hAnsi="Times New Roman" w:cs="Times New Roman"/>
          <w:u w:val="single"/>
          <w:lang w:val="lt-LT"/>
        </w:rPr>
      </w:pPr>
      <w:r w:rsidRPr="00937D52">
        <w:rPr>
          <w:rFonts w:ascii="Times New Roman" w:eastAsia="Times New Roman" w:hAnsi="Times New Roman" w:cs="Times New Roman"/>
          <w:u w:val="single"/>
          <w:lang w:val="lt-LT"/>
        </w:rPr>
        <w:t>Vaistą galima vartoti labai atsargiai, jei yra:</w:t>
      </w:r>
    </w:p>
    <w:p w14:paraId="5FE73EDC" w14:textId="77777777" w:rsidR="00937D52" w:rsidRPr="00937D52" w:rsidRDefault="00937D52" w:rsidP="007B43B9">
      <w:pPr>
        <w:numPr>
          <w:ilvl w:val="0"/>
          <w:numId w:val="11"/>
        </w:numPr>
        <w:tabs>
          <w:tab w:val="left" w:pos="0"/>
        </w:tabs>
        <w:spacing w:after="0" w:line="240" w:lineRule="auto"/>
        <w:ind w:left="567" w:hanging="567"/>
        <w:rPr>
          <w:rFonts w:ascii="Times New Roman" w:eastAsia="Times New Roman" w:hAnsi="Times New Roman" w:cs="Times New Roman"/>
          <w:lang w:val="lt-LT"/>
        </w:rPr>
      </w:pPr>
      <w:proofErr w:type="spellStart"/>
      <w:r w:rsidRPr="00937D52">
        <w:rPr>
          <w:rFonts w:ascii="Times New Roman" w:eastAsia="Times New Roman" w:hAnsi="Times New Roman" w:cs="Times New Roman"/>
          <w:lang w:val="lt-LT"/>
        </w:rPr>
        <w:t>hipertrofinė</w:t>
      </w:r>
      <w:proofErr w:type="spellEnd"/>
      <w:r w:rsidRPr="00937D52">
        <w:rPr>
          <w:rFonts w:ascii="Times New Roman" w:eastAsia="Times New Roman" w:hAnsi="Times New Roman" w:cs="Times New Roman"/>
          <w:lang w:val="lt-LT"/>
        </w:rPr>
        <w:t xml:space="preserve"> </w:t>
      </w:r>
      <w:proofErr w:type="spellStart"/>
      <w:r w:rsidRPr="00937D52">
        <w:rPr>
          <w:rFonts w:ascii="Times New Roman" w:eastAsia="Times New Roman" w:hAnsi="Times New Roman" w:cs="Times New Roman"/>
          <w:lang w:val="lt-LT"/>
        </w:rPr>
        <w:t>restrikcinė</w:t>
      </w:r>
      <w:proofErr w:type="spellEnd"/>
      <w:r w:rsidRPr="00937D52">
        <w:rPr>
          <w:rFonts w:ascii="Times New Roman" w:eastAsia="Times New Roman" w:hAnsi="Times New Roman" w:cs="Times New Roman"/>
          <w:lang w:val="lt-LT"/>
        </w:rPr>
        <w:t xml:space="preserve"> kardiomiopatija, </w:t>
      </w:r>
      <w:proofErr w:type="spellStart"/>
      <w:r w:rsidRPr="00937D52">
        <w:rPr>
          <w:rFonts w:ascii="Times New Roman" w:eastAsia="Times New Roman" w:hAnsi="Times New Roman" w:cs="Times New Roman"/>
          <w:lang w:val="lt-LT"/>
        </w:rPr>
        <w:t>konstrikcinis</w:t>
      </w:r>
      <w:proofErr w:type="spellEnd"/>
      <w:r w:rsidRPr="00937D52">
        <w:rPr>
          <w:rFonts w:ascii="Times New Roman" w:eastAsia="Times New Roman" w:hAnsi="Times New Roman" w:cs="Times New Roman"/>
          <w:lang w:val="lt-LT"/>
        </w:rPr>
        <w:t xml:space="preserve"> </w:t>
      </w:r>
      <w:proofErr w:type="spellStart"/>
      <w:r w:rsidRPr="00937D52">
        <w:rPr>
          <w:rFonts w:ascii="Times New Roman" w:eastAsia="Times New Roman" w:hAnsi="Times New Roman" w:cs="Times New Roman"/>
          <w:lang w:val="lt-LT"/>
        </w:rPr>
        <w:t>perikarditas</w:t>
      </w:r>
      <w:proofErr w:type="spellEnd"/>
      <w:r w:rsidRPr="00937D52">
        <w:rPr>
          <w:rFonts w:ascii="Times New Roman" w:eastAsia="Times New Roman" w:hAnsi="Times New Roman" w:cs="Times New Roman"/>
          <w:lang w:val="lt-LT"/>
        </w:rPr>
        <w:t xml:space="preserve">, perikardo </w:t>
      </w:r>
      <w:proofErr w:type="spellStart"/>
      <w:r w:rsidRPr="00937D52">
        <w:rPr>
          <w:rFonts w:ascii="Times New Roman" w:eastAsia="Times New Roman" w:hAnsi="Times New Roman" w:cs="Times New Roman"/>
          <w:lang w:val="lt-LT"/>
        </w:rPr>
        <w:t>tamponada</w:t>
      </w:r>
      <w:proofErr w:type="spellEnd"/>
      <w:r w:rsidRPr="00937D52">
        <w:rPr>
          <w:rFonts w:ascii="Times New Roman" w:eastAsia="Times New Roman" w:hAnsi="Times New Roman" w:cs="Times New Roman"/>
          <w:lang w:val="lt-LT"/>
        </w:rPr>
        <w:t>;</w:t>
      </w:r>
    </w:p>
    <w:p w14:paraId="456379EE" w14:textId="77777777" w:rsidR="00937D52" w:rsidRPr="00937D52" w:rsidRDefault="00937D52" w:rsidP="007B43B9">
      <w:pPr>
        <w:numPr>
          <w:ilvl w:val="0"/>
          <w:numId w:val="11"/>
        </w:numPr>
        <w:tabs>
          <w:tab w:val="left" w:pos="0"/>
        </w:tabs>
        <w:spacing w:after="0" w:line="240" w:lineRule="auto"/>
        <w:ind w:left="567" w:hanging="567"/>
        <w:rPr>
          <w:rFonts w:ascii="Times New Roman" w:eastAsia="Times New Roman" w:hAnsi="Times New Roman" w:cs="Times New Roman"/>
          <w:lang w:val="lt-LT"/>
        </w:rPr>
      </w:pPr>
      <w:r w:rsidRPr="00937D52">
        <w:rPr>
          <w:rFonts w:ascii="Times New Roman" w:eastAsia="Times New Roman" w:hAnsi="Times New Roman" w:cs="Times New Roman"/>
          <w:lang w:val="lt-LT"/>
        </w:rPr>
        <w:t>mažas kraujagyslių prisipildymas, pavyzdžiui</w:t>
      </w:r>
      <w:r>
        <w:rPr>
          <w:rFonts w:ascii="Times New Roman" w:eastAsia="Times New Roman" w:hAnsi="Times New Roman" w:cs="Times New Roman"/>
          <w:lang w:val="lt-LT"/>
        </w:rPr>
        <w:t>,</w:t>
      </w:r>
      <w:r w:rsidRPr="00937D52">
        <w:rPr>
          <w:rFonts w:ascii="Times New Roman" w:eastAsia="Times New Roman" w:hAnsi="Times New Roman" w:cs="Times New Roman"/>
          <w:lang w:val="lt-LT"/>
        </w:rPr>
        <w:t xml:space="preserve"> ūminio miokardo infarkto atveju, susilpnėjus </w:t>
      </w:r>
    </w:p>
    <w:p w14:paraId="14496A8B" w14:textId="77777777" w:rsidR="00937D52" w:rsidRPr="00937D52" w:rsidRDefault="00937D52" w:rsidP="007B43B9">
      <w:pPr>
        <w:pStyle w:val="Sraopastraipa"/>
        <w:numPr>
          <w:ilvl w:val="0"/>
          <w:numId w:val="11"/>
        </w:numPr>
        <w:tabs>
          <w:tab w:val="left" w:pos="0"/>
        </w:tabs>
        <w:ind w:left="567" w:hanging="567"/>
      </w:pPr>
      <w:r w:rsidRPr="00937D52">
        <w:rPr>
          <w:sz w:val="22"/>
          <w:szCs w:val="22"/>
        </w:rPr>
        <w:t xml:space="preserve">širdies kairiojo skilvelio funkcijai ir esant kairiosios širdies dalies nepakankamumui). Tokiu atveju reikėtų, kad </w:t>
      </w:r>
      <w:proofErr w:type="spellStart"/>
      <w:r w:rsidRPr="00937D52">
        <w:rPr>
          <w:sz w:val="22"/>
          <w:szCs w:val="22"/>
        </w:rPr>
        <w:t>sistolinis</w:t>
      </w:r>
      <w:proofErr w:type="spellEnd"/>
      <w:r w:rsidRPr="00937D52">
        <w:rPr>
          <w:sz w:val="22"/>
          <w:szCs w:val="22"/>
        </w:rPr>
        <w:t xml:space="preserve"> kraujospūdis būtų ne mažesnis kaip 90 mm </w:t>
      </w:r>
      <w:proofErr w:type="spellStart"/>
      <w:r w:rsidRPr="00937D52">
        <w:rPr>
          <w:sz w:val="22"/>
          <w:szCs w:val="22"/>
        </w:rPr>
        <w:t>Hg</w:t>
      </w:r>
      <w:proofErr w:type="spellEnd"/>
      <w:r w:rsidRPr="00937D52">
        <w:rPr>
          <w:sz w:val="22"/>
          <w:szCs w:val="22"/>
        </w:rPr>
        <w:t>;</w:t>
      </w:r>
    </w:p>
    <w:p w14:paraId="5F890A1F" w14:textId="77777777" w:rsidR="00937D52" w:rsidRPr="00937D52" w:rsidRDefault="00937D52" w:rsidP="007B43B9">
      <w:pPr>
        <w:numPr>
          <w:ilvl w:val="0"/>
          <w:numId w:val="11"/>
        </w:numPr>
        <w:tabs>
          <w:tab w:val="left" w:pos="0"/>
        </w:tabs>
        <w:spacing w:after="0" w:line="240" w:lineRule="auto"/>
        <w:ind w:left="567" w:hanging="567"/>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 xml:space="preserve">aortos ir (arba) </w:t>
      </w:r>
      <w:proofErr w:type="spellStart"/>
      <w:r w:rsidRPr="00937D52">
        <w:rPr>
          <w:rFonts w:ascii="Times New Roman" w:eastAsia="Times New Roman" w:hAnsi="Times New Roman" w:cs="Times New Roman"/>
          <w:lang w:val="lt-LT"/>
        </w:rPr>
        <w:t>mitralinio</w:t>
      </w:r>
      <w:proofErr w:type="spellEnd"/>
      <w:r w:rsidRPr="00937D52">
        <w:rPr>
          <w:rFonts w:ascii="Times New Roman" w:eastAsia="Times New Roman" w:hAnsi="Times New Roman" w:cs="Times New Roman"/>
          <w:lang w:val="lt-LT"/>
        </w:rPr>
        <w:t xml:space="preserve"> vožtuvo stenozė;</w:t>
      </w:r>
    </w:p>
    <w:p w14:paraId="275626DF" w14:textId="77777777" w:rsidR="00937D52" w:rsidRPr="00937D52" w:rsidRDefault="00937D52" w:rsidP="007B43B9">
      <w:pPr>
        <w:numPr>
          <w:ilvl w:val="0"/>
          <w:numId w:val="11"/>
        </w:numPr>
        <w:tabs>
          <w:tab w:val="left" w:pos="0"/>
        </w:tabs>
        <w:spacing w:after="0" w:line="240" w:lineRule="auto"/>
        <w:ind w:left="567" w:hanging="567"/>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 xml:space="preserve">polinkis į kraujotakos </w:t>
      </w:r>
      <w:proofErr w:type="spellStart"/>
      <w:r w:rsidRPr="00937D52">
        <w:rPr>
          <w:rFonts w:ascii="Times New Roman" w:eastAsia="Times New Roman" w:hAnsi="Times New Roman" w:cs="Times New Roman"/>
          <w:lang w:val="lt-LT"/>
        </w:rPr>
        <w:t>ortostatinės</w:t>
      </w:r>
      <w:proofErr w:type="spellEnd"/>
      <w:r w:rsidRPr="00937D52">
        <w:rPr>
          <w:rFonts w:ascii="Times New Roman" w:eastAsia="Times New Roman" w:hAnsi="Times New Roman" w:cs="Times New Roman"/>
          <w:lang w:val="lt-LT"/>
        </w:rPr>
        <w:t xml:space="preserve"> reguliacijos sutrikimus;</w:t>
      </w:r>
    </w:p>
    <w:p w14:paraId="2F1E0A29" w14:textId="77777777" w:rsidR="00937D52" w:rsidRPr="00937D52" w:rsidRDefault="00937D52" w:rsidP="007B43B9">
      <w:pPr>
        <w:numPr>
          <w:ilvl w:val="0"/>
          <w:numId w:val="11"/>
        </w:numPr>
        <w:tabs>
          <w:tab w:val="left" w:pos="0"/>
        </w:tabs>
        <w:spacing w:after="0" w:line="240" w:lineRule="auto"/>
        <w:ind w:left="567" w:hanging="567"/>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labai sutrikusi kepenų arba inkstų funkcija;</w:t>
      </w:r>
    </w:p>
    <w:p w14:paraId="2E7895DF" w14:textId="77777777" w:rsidR="00937D52" w:rsidRPr="00937D52" w:rsidRDefault="00937D52" w:rsidP="007B43B9">
      <w:pPr>
        <w:pStyle w:val="Sraopastraipa"/>
        <w:numPr>
          <w:ilvl w:val="0"/>
          <w:numId w:val="11"/>
        </w:numPr>
        <w:tabs>
          <w:tab w:val="left" w:pos="0"/>
        </w:tabs>
        <w:ind w:left="567" w:hanging="567"/>
        <w:jc w:val="both"/>
      </w:pPr>
      <w:r w:rsidRPr="00937D52">
        <w:rPr>
          <w:sz w:val="22"/>
          <w:szCs w:val="22"/>
        </w:rPr>
        <w:t>Jei kraujo tūris nepakankamas, gydymo pradžioje reikia jį normalizuoti.</w:t>
      </w:r>
    </w:p>
    <w:p w14:paraId="631A50B8" w14:textId="77777777" w:rsidR="00937D52" w:rsidRPr="00937D52" w:rsidRDefault="00937D52" w:rsidP="00937D52">
      <w:pPr>
        <w:spacing w:after="0" w:line="240" w:lineRule="auto"/>
        <w:rPr>
          <w:rFonts w:ascii="Times New Roman" w:eastAsia="Times New Roman" w:hAnsi="Times New Roman" w:cs="Times New Roman"/>
          <w:lang w:val="lt-LT" w:eastAsia="lt-LT"/>
        </w:rPr>
      </w:pPr>
    </w:p>
    <w:p w14:paraId="03979257" w14:textId="77777777" w:rsidR="00937D52" w:rsidRPr="00937D52" w:rsidRDefault="00937D52" w:rsidP="00937D52">
      <w:pPr>
        <w:spacing w:after="0" w:line="240" w:lineRule="auto"/>
        <w:rPr>
          <w:rFonts w:ascii="Times New Roman" w:eastAsia="Times New Roman" w:hAnsi="Times New Roman" w:cs="Times New Roman"/>
          <w:lang w:val="lt-LT" w:eastAsia="lt-LT"/>
        </w:rPr>
      </w:pPr>
      <w:r w:rsidRPr="00937D52">
        <w:rPr>
          <w:rFonts w:ascii="Times New Roman" w:eastAsia="Times New Roman" w:hAnsi="Times New Roman" w:cs="Times New Roman"/>
          <w:lang w:val="lt-LT" w:eastAsia="lt-LT"/>
        </w:rPr>
        <w:t xml:space="preserve">1 ml </w:t>
      </w:r>
      <w:proofErr w:type="spellStart"/>
      <w:r w:rsidRPr="00937D52">
        <w:rPr>
          <w:rFonts w:ascii="Times New Roman" w:eastAsia="Times New Roman" w:hAnsi="Times New Roman" w:cs="Times New Roman"/>
          <w:lang w:val="lt-LT" w:eastAsia="lt-LT"/>
        </w:rPr>
        <w:t>Nitro</w:t>
      </w:r>
      <w:proofErr w:type="spellEnd"/>
      <w:r w:rsidRPr="00937D52">
        <w:rPr>
          <w:rFonts w:ascii="Times New Roman" w:eastAsia="Times New Roman" w:hAnsi="Times New Roman" w:cs="Times New Roman"/>
          <w:lang w:val="lt-LT" w:eastAsia="lt-LT"/>
        </w:rPr>
        <w:t> </w:t>
      </w:r>
      <w:proofErr w:type="spellStart"/>
      <w:r w:rsidRPr="00937D52">
        <w:rPr>
          <w:rFonts w:ascii="Times New Roman" w:eastAsia="Times New Roman" w:hAnsi="Times New Roman" w:cs="Times New Roman"/>
          <w:lang w:val="lt-LT" w:eastAsia="lt-LT"/>
        </w:rPr>
        <w:t>Pohl</w:t>
      </w:r>
      <w:proofErr w:type="spellEnd"/>
      <w:r w:rsidRPr="00937D52">
        <w:rPr>
          <w:rFonts w:ascii="Times New Roman" w:eastAsia="Times New Roman" w:hAnsi="Times New Roman" w:cs="Times New Roman"/>
          <w:lang w:val="lt-LT" w:eastAsia="lt-LT"/>
        </w:rPr>
        <w:t xml:space="preserve"> infuzinio tirpalo yra 49 mg/ml gliukozės </w:t>
      </w:r>
      <w:proofErr w:type="spellStart"/>
      <w:r w:rsidRPr="00937D52">
        <w:rPr>
          <w:rFonts w:ascii="Times New Roman" w:eastAsia="Times New Roman" w:hAnsi="Times New Roman" w:cs="Times New Roman"/>
          <w:lang w:val="lt-LT" w:eastAsia="lt-LT"/>
        </w:rPr>
        <w:t>monohidrato</w:t>
      </w:r>
      <w:proofErr w:type="spellEnd"/>
      <w:r w:rsidRPr="00937D52">
        <w:rPr>
          <w:rFonts w:ascii="Times New Roman" w:eastAsia="Times New Roman" w:hAnsi="Times New Roman" w:cs="Times New Roman"/>
          <w:lang w:val="lt-LT" w:eastAsia="lt-LT"/>
        </w:rPr>
        <w:t xml:space="preserve"> – į tai reikia atsižvelgti skiriant preparatą pacientams, sergantiems cukriniu diabetu.</w:t>
      </w:r>
    </w:p>
    <w:p w14:paraId="68D5D1DE" w14:textId="77777777" w:rsidR="00937D52" w:rsidRPr="00937D52" w:rsidRDefault="00937D52" w:rsidP="00937D52">
      <w:pPr>
        <w:spacing w:after="0" w:line="240" w:lineRule="auto"/>
        <w:rPr>
          <w:rFonts w:ascii="Times New Roman" w:eastAsia="Times New Roman" w:hAnsi="Times New Roman" w:cs="Times New Roman"/>
          <w:lang w:val="lt-LT" w:eastAsia="lt-LT"/>
        </w:rPr>
      </w:pPr>
    </w:p>
    <w:p w14:paraId="6DE12FAD" w14:textId="77777777" w:rsidR="00937D52" w:rsidRPr="0074786B" w:rsidRDefault="00937D52" w:rsidP="00937D52">
      <w:pPr>
        <w:spacing w:after="0" w:line="240" w:lineRule="auto"/>
        <w:rPr>
          <w:rFonts w:ascii="Times New Roman" w:eastAsia="Times New Roman" w:hAnsi="Times New Roman" w:cs="Times New Roman"/>
          <w:lang w:val="lt-LT"/>
        </w:rPr>
      </w:pPr>
      <w:proofErr w:type="spellStart"/>
      <w:r w:rsidRPr="0074786B">
        <w:rPr>
          <w:rFonts w:ascii="Times New Roman" w:eastAsia="Times New Roman" w:hAnsi="Times New Roman" w:cs="Times New Roman"/>
          <w:lang w:val="lt-LT"/>
        </w:rPr>
        <w:t>Infuzuojant</w:t>
      </w:r>
      <w:proofErr w:type="spellEnd"/>
      <w:r w:rsidRPr="0074786B">
        <w:rPr>
          <w:rFonts w:ascii="Times New Roman" w:eastAsia="Times New Roman" w:hAnsi="Times New Roman" w:cs="Times New Roman"/>
          <w:lang w:val="lt-LT"/>
        </w:rPr>
        <w:t xml:space="preserve"> </w:t>
      </w:r>
      <w:proofErr w:type="spellStart"/>
      <w:r w:rsidRPr="0074786B">
        <w:rPr>
          <w:rFonts w:ascii="Times New Roman" w:eastAsia="Times New Roman" w:hAnsi="Times New Roman" w:cs="Times New Roman"/>
          <w:lang w:val="lt-LT"/>
        </w:rPr>
        <w:t>Nitro</w:t>
      </w:r>
      <w:proofErr w:type="spellEnd"/>
      <w:r w:rsidRPr="0074786B">
        <w:rPr>
          <w:rFonts w:ascii="Times New Roman" w:eastAsia="Times New Roman" w:hAnsi="Times New Roman" w:cs="Times New Roman"/>
          <w:lang w:val="lt-LT"/>
        </w:rPr>
        <w:t> </w:t>
      </w:r>
      <w:proofErr w:type="spellStart"/>
      <w:r w:rsidRPr="0074786B">
        <w:rPr>
          <w:rFonts w:ascii="Times New Roman" w:eastAsia="Times New Roman" w:hAnsi="Times New Roman" w:cs="Times New Roman"/>
          <w:lang w:val="lt-LT"/>
        </w:rPr>
        <w:t>Pohl</w:t>
      </w:r>
      <w:proofErr w:type="spellEnd"/>
      <w:r w:rsidRPr="0074786B">
        <w:rPr>
          <w:rFonts w:ascii="Times New Roman" w:eastAsia="Times New Roman" w:hAnsi="Times New Roman" w:cs="Times New Roman"/>
          <w:lang w:val="lt-LT"/>
        </w:rPr>
        <w:t xml:space="preserve"> infuzinio tirpalo, geriau vartoti polietileno arba </w:t>
      </w:r>
      <w:proofErr w:type="spellStart"/>
      <w:r w:rsidRPr="0074786B">
        <w:rPr>
          <w:rFonts w:ascii="Times New Roman" w:eastAsia="Times New Roman" w:hAnsi="Times New Roman" w:cs="Times New Roman"/>
          <w:lang w:val="lt-LT"/>
        </w:rPr>
        <w:t>pilitetrafloretileno</w:t>
      </w:r>
      <w:proofErr w:type="spellEnd"/>
      <w:r w:rsidRPr="0074786B">
        <w:rPr>
          <w:rFonts w:ascii="Times New Roman" w:eastAsia="Times New Roman" w:hAnsi="Times New Roman" w:cs="Times New Roman"/>
          <w:lang w:val="lt-LT"/>
        </w:rPr>
        <w:t xml:space="preserve"> infuzijų sistemą, kadangi vartojant </w:t>
      </w:r>
      <w:proofErr w:type="spellStart"/>
      <w:r w:rsidRPr="0074786B">
        <w:rPr>
          <w:rFonts w:ascii="Times New Roman" w:eastAsia="Times New Roman" w:hAnsi="Times New Roman" w:cs="Times New Roman"/>
          <w:lang w:val="lt-LT"/>
        </w:rPr>
        <w:t>polivinilchlorido</w:t>
      </w:r>
      <w:proofErr w:type="spellEnd"/>
      <w:r w:rsidRPr="0074786B">
        <w:rPr>
          <w:rFonts w:ascii="Times New Roman" w:eastAsia="Times New Roman" w:hAnsi="Times New Roman" w:cs="Times New Roman"/>
          <w:lang w:val="lt-LT"/>
        </w:rPr>
        <w:t xml:space="preserve"> infuzijų sistemą, dėl vaisto adsorbcijos būna didelių vaisto nuostolių. </w:t>
      </w:r>
    </w:p>
    <w:p w14:paraId="72EEED9D" w14:textId="77777777" w:rsidR="00937D52" w:rsidRPr="00937D52" w:rsidRDefault="00937D52" w:rsidP="00937D52">
      <w:pPr>
        <w:spacing w:after="0" w:line="240" w:lineRule="auto"/>
        <w:rPr>
          <w:rFonts w:ascii="Times New Roman" w:eastAsia="Times New Roman" w:hAnsi="Times New Roman" w:cs="Times New Roman"/>
          <w:lang w:val="lt-LT" w:eastAsia="lt-LT"/>
        </w:rPr>
      </w:pPr>
    </w:p>
    <w:p w14:paraId="531EA448" w14:textId="77777777" w:rsidR="00937D52" w:rsidRPr="00937D52" w:rsidRDefault="00937D52" w:rsidP="00937D52">
      <w:pPr>
        <w:keepNext/>
        <w:spacing w:after="0" w:line="240" w:lineRule="auto"/>
        <w:outlineLvl w:val="2"/>
        <w:rPr>
          <w:rFonts w:ascii="Times New Roman" w:eastAsia="Times New Roman" w:hAnsi="Times New Roman" w:cs="Times New Roman"/>
          <w:b/>
          <w:bCs/>
          <w:lang w:val="lt-LT"/>
        </w:rPr>
      </w:pPr>
      <w:r w:rsidRPr="00937D52">
        <w:rPr>
          <w:rFonts w:ascii="Times New Roman" w:eastAsia="Times New Roman" w:hAnsi="Times New Roman" w:cs="Times New Roman"/>
          <w:b/>
          <w:bCs/>
          <w:lang w:val="lt-LT"/>
        </w:rPr>
        <w:t>4.5</w:t>
      </w:r>
      <w:r w:rsidRPr="00937D52">
        <w:rPr>
          <w:rFonts w:ascii="Times New Roman" w:eastAsia="Times New Roman" w:hAnsi="Times New Roman" w:cs="Times New Roman"/>
          <w:b/>
          <w:bCs/>
          <w:lang w:val="lt-LT"/>
        </w:rPr>
        <w:tab/>
        <w:t>Sąveika su kitais vaistiniais preparatais ir kitokia sąveika</w:t>
      </w:r>
    </w:p>
    <w:p w14:paraId="59914EEC" w14:textId="77777777" w:rsidR="00937D52" w:rsidRPr="00937D52" w:rsidRDefault="00937D52" w:rsidP="0074786B">
      <w:pPr>
        <w:spacing w:after="0" w:line="240" w:lineRule="auto"/>
        <w:rPr>
          <w:rFonts w:ascii="Times New Roman" w:eastAsia="Times New Roman" w:hAnsi="Times New Roman" w:cs="Times New Roman"/>
          <w:lang w:val="lt-LT" w:eastAsia="lt-LT"/>
        </w:rPr>
      </w:pPr>
    </w:p>
    <w:p w14:paraId="368D9BBC" w14:textId="77777777" w:rsidR="00937D52" w:rsidRPr="00937D52" w:rsidRDefault="00937D52">
      <w:pPr>
        <w:spacing w:after="0" w:line="240" w:lineRule="auto"/>
        <w:rPr>
          <w:rFonts w:ascii="Times New Roman" w:eastAsia="Times New Roman" w:hAnsi="Times New Roman" w:cs="Times New Roman"/>
          <w:lang w:val="lt-LT"/>
        </w:rPr>
      </w:pPr>
      <w:r w:rsidRPr="00937D52">
        <w:rPr>
          <w:rFonts w:ascii="Times New Roman" w:eastAsia="Times New Roman" w:hAnsi="Times New Roman" w:cs="Times New Roman"/>
          <w:lang w:val="lt-LT"/>
        </w:rPr>
        <w:t xml:space="preserve">Kartu vartojant kitų </w:t>
      </w:r>
      <w:proofErr w:type="spellStart"/>
      <w:r w:rsidRPr="00937D52">
        <w:rPr>
          <w:rFonts w:ascii="Times New Roman" w:eastAsia="Times New Roman" w:hAnsi="Times New Roman" w:cs="Times New Roman"/>
          <w:lang w:val="lt-LT"/>
        </w:rPr>
        <w:t>vazodilatatorių</w:t>
      </w:r>
      <w:proofErr w:type="spellEnd"/>
      <w:r w:rsidRPr="00937D52">
        <w:rPr>
          <w:rFonts w:ascii="Times New Roman" w:eastAsia="Times New Roman" w:hAnsi="Times New Roman" w:cs="Times New Roman"/>
          <w:lang w:val="lt-LT"/>
        </w:rPr>
        <w:t xml:space="preserve">, </w:t>
      </w:r>
      <w:proofErr w:type="spellStart"/>
      <w:r w:rsidRPr="00937D52">
        <w:rPr>
          <w:rFonts w:ascii="Times New Roman" w:eastAsia="Times New Roman" w:hAnsi="Times New Roman" w:cs="Times New Roman"/>
          <w:lang w:val="lt-LT"/>
        </w:rPr>
        <w:t>hipotenzinių</w:t>
      </w:r>
      <w:proofErr w:type="spellEnd"/>
      <w:r w:rsidRPr="00937D52">
        <w:rPr>
          <w:rFonts w:ascii="Times New Roman" w:eastAsia="Times New Roman" w:hAnsi="Times New Roman" w:cs="Times New Roman"/>
          <w:lang w:val="lt-LT"/>
        </w:rPr>
        <w:t xml:space="preserve"> preparatų, beta </w:t>
      </w:r>
      <w:proofErr w:type="spellStart"/>
      <w:r w:rsidRPr="00937D52">
        <w:rPr>
          <w:rFonts w:ascii="Times New Roman" w:eastAsia="Times New Roman" w:hAnsi="Times New Roman" w:cs="Times New Roman"/>
          <w:lang w:val="lt-LT"/>
        </w:rPr>
        <w:t>adrenoreceptorių</w:t>
      </w:r>
      <w:proofErr w:type="spellEnd"/>
      <w:r w:rsidRPr="00937D52">
        <w:rPr>
          <w:rFonts w:ascii="Times New Roman" w:eastAsia="Times New Roman" w:hAnsi="Times New Roman" w:cs="Times New Roman"/>
          <w:lang w:val="lt-LT"/>
        </w:rPr>
        <w:t xml:space="preserve"> blokatorių, kalcio antagonistų, </w:t>
      </w:r>
      <w:proofErr w:type="spellStart"/>
      <w:r w:rsidRPr="00937D52">
        <w:rPr>
          <w:rFonts w:ascii="Times New Roman" w:eastAsia="Times New Roman" w:hAnsi="Times New Roman" w:cs="Times New Roman"/>
          <w:lang w:val="lt-LT"/>
        </w:rPr>
        <w:t>neuroleptikų</w:t>
      </w:r>
      <w:proofErr w:type="spellEnd"/>
      <w:r w:rsidRPr="00937D52">
        <w:rPr>
          <w:rFonts w:ascii="Times New Roman" w:eastAsia="Times New Roman" w:hAnsi="Times New Roman" w:cs="Times New Roman"/>
          <w:lang w:val="lt-LT"/>
        </w:rPr>
        <w:t xml:space="preserve"> arba </w:t>
      </w:r>
      <w:proofErr w:type="spellStart"/>
      <w:r w:rsidRPr="00937D52">
        <w:rPr>
          <w:rFonts w:ascii="Times New Roman" w:eastAsia="Times New Roman" w:hAnsi="Times New Roman" w:cs="Times New Roman"/>
          <w:lang w:val="lt-LT"/>
        </w:rPr>
        <w:t>triciklių</w:t>
      </w:r>
      <w:proofErr w:type="spellEnd"/>
      <w:r w:rsidRPr="00937D52">
        <w:rPr>
          <w:rFonts w:ascii="Times New Roman" w:eastAsia="Times New Roman" w:hAnsi="Times New Roman" w:cs="Times New Roman"/>
          <w:lang w:val="lt-LT"/>
        </w:rPr>
        <w:t xml:space="preserve"> antidepresantų, taip pat alkoholio, gali sustiprėti </w:t>
      </w:r>
      <w:proofErr w:type="spellStart"/>
      <w:r w:rsidRPr="00937D52">
        <w:rPr>
          <w:rFonts w:ascii="Times New Roman" w:eastAsia="Times New Roman" w:hAnsi="Times New Roman" w:cs="Times New Roman"/>
          <w:lang w:val="lt-LT"/>
        </w:rPr>
        <w:t>Nitro</w:t>
      </w:r>
      <w:proofErr w:type="spellEnd"/>
      <w:r w:rsidRPr="00937D52">
        <w:rPr>
          <w:rFonts w:ascii="Times New Roman" w:eastAsia="Times New Roman" w:hAnsi="Times New Roman" w:cs="Times New Roman"/>
          <w:lang w:val="lt-LT"/>
        </w:rPr>
        <w:t> </w:t>
      </w:r>
      <w:proofErr w:type="spellStart"/>
      <w:r w:rsidRPr="00937D52">
        <w:rPr>
          <w:rFonts w:ascii="Times New Roman" w:eastAsia="Times New Roman" w:hAnsi="Times New Roman" w:cs="Times New Roman"/>
          <w:lang w:val="lt-LT"/>
        </w:rPr>
        <w:t>Pohl</w:t>
      </w:r>
      <w:proofErr w:type="spellEnd"/>
      <w:r w:rsidRPr="00937D52">
        <w:rPr>
          <w:rFonts w:ascii="Times New Roman" w:eastAsia="Times New Roman" w:hAnsi="Times New Roman" w:cs="Times New Roman"/>
          <w:lang w:val="lt-LT"/>
        </w:rPr>
        <w:t xml:space="preserve"> kraujospūdį mažinantis poveikis.</w:t>
      </w:r>
    </w:p>
    <w:p w14:paraId="719C59A1" w14:textId="77777777" w:rsidR="00937D52" w:rsidRPr="00937D52" w:rsidRDefault="00937D52">
      <w:pPr>
        <w:spacing w:after="0" w:line="240" w:lineRule="auto"/>
        <w:rPr>
          <w:rFonts w:ascii="Times New Roman" w:eastAsia="Times New Roman" w:hAnsi="Times New Roman" w:cs="Times New Roman"/>
          <w:lang w:val="lt-LT"/>
        </w:rPr>
      </w:pPr>
    </w:p>
    <w:p w14:paraId="162769A1" w14:textId="77777777" w:rsidR="00937D52" w:rsidRPr="00937D52" w:rsidRDefault="00937D52">
      <w:pPr>
        <w:spacing w:after="0" w:line="240" w:lineRule="auto"/>
        <w:rPr>
          <w:rFonts w:ascii="Times New Roman" w:eastAsia="Times New Roman" w:hAnsi="Times New Roman" w:cs="Times New Roman"/>
          <w:lang w:val="lt-LT"/>
        </w:rPr>
      </w:pPr>
      <w:r w:rsidRPr="00937D52">
        <w:rPr>
          <w:rFonts w:ascii="Times New Roman" w:eastAsia="Times New Roman" w:hAnsi="Times New Roman" w:cs="Times New Roman"/>
          <w:lang w:val="lt-LT"/>
        </w:rPr>
        <w:t xml:space="preserve">Vartojant nitratus kartu su </w:t>
      </w:r>
      <w:proofErr w:type="spellStart"/>
      <w:r w:rsidRPr="00937D52">
        <w:rPr>
          <w:rFonts w:ascii="Times New Roman" w:eastAsia="Times New Roman" w:hAnsi="Times New Roman" w:cs="Times New Roman"/>
          <w:lang w:val="lt-LT"/>
        </w:rPr>
        <w:t>fosfodiesterazės</w:t>
      </w:r>
      <w:proofErr w:type="spellEnd"/>
      <w:r w:rsidRPr="00937D52">
        <w:rPr>
          <w:rFonts w:ascii="Times New Roman" w:eastAsia="Times New Roman" w:hAnsi="Times New Roman" w:cs="Times New Roman"/>
          <w:lang w:val="lt-LT"/>
        </w:rPr>
        <w:t xml:space="preserve"> inhibitoriais, (pvz., </w:t>
      </w:r>
      <w:proofErr w:type="spellStart"/>
      <w:r w:rsidRPr="00937D52">
        <w:rPr>
          <w:rFonts w:ascii="Times New Roman" w:eastAsia="Times New Roman" w:hAnsi="Times New Roman" w:cs="Times New Roman"/>
          <w:lang w:val="lt-LT"/>
        </w:rPr>
        <w:t>sildenafiliu</w:t>
      </w:r>
      <w:proofErr w:type="spellEnd"/>
      <w:r w:rsidRPr="00937D52">
        <w:rPr>
          <w:rFonts w:ascii="Times New Roman" w:eastAsia="Times New Roman" w:hAnsi="Times New Roman" w:cs="Times New Roman"/>
          <w:lang w:val="lt-LT"/>
        </w:rPr>
        <w:t xml:space="preserve">, </w:t>
      </w:r>
      <w:proofErr w:type="spellStart"/>
      <w:r w:rsidRPr="00937D52">
        <w:rPr>
          <w:rFonts w:ascii="Times New Roman" w:eastAsia="Times New Roman" w:hAnsi="Times New Roman" w:cs="Times New Roman"/>
          <w:lang w:val="lt-LT"/>
        </w:rPr>
        <w:t>vardenafiliu</w:t>
      </w:r>
      <w:proofErr w:type="spellEnd"/>
      <w:r w:rsidRPr="00937D52">
        <w:rPr>
          <w:rFonts w:ascii="Times New Roman" w:eastAsia="Times New Roman" w:hAnsi="Times New Roman" w:cs="Times New Roman"/>
          <w:lang w:val="lt-LT"/>
        </w:rPr>
        <w:t xml:space="preserve">, </w:t>
      </w:r>
      <w:proofErr w:type="spellStart"/>
      <w:r w:rsidRPr="00937D52">
        <w:rPr>
          <w:rFonts w:ascii="Times New Roman" w:eastAsia="Times New Roman" w:hAnsi="Times New Roman" w:cs="Times New Roman"/>
          <w:lang w:val="lt-LT"/>
        </w:rPr>
        <w:t>tadalafiliu</w:t>
      </w:r>
      <w:proofErr w:type="spellEnd"/>
      <w:r w:rsidRPr="00937D52">
        <w:rPr>
          <w:rFonts w:ascii="Times New Roman" w:eastAsia="Times New Roman" w:hAnsi="Times New Roman" w:cs="Times New Roman"/>
          <w:lang w:val="lt-LT"/>
        </w:rPr>
        <w:t xml:space="preserve">) nuo erekcijos sutrikimų ar plaučių arterijos hipertenzijos, dėl panašaus jų poveikio gali sustiprėti kraujospūdį mažinantis poveikis. Šių vaistų kartu skirti negalima (žr. 4.3 skyrių), nes staigus ir smarkus kraujospūdžio sumažėjimas gali sukelti </w:t>
      </w:r>
      <w:proofErr w:type="spellStart"/>
      <w:r w:rsidRPr="00937D52">
        <w:rPr>
          <w:rFonts w:ascii="Times New Roman" w:eastAsia="Times New Roman" w:hAnsi="Times New Roman" w:cs="Times New Roman"/>
          <w:lang w:val="lt-LT"/>
        </w:rPr>
        <w:t>kolapsą</w:t>
      </w:r>
      <w:proofErr w:type="spellEnd"/>
      <w:r w:rsidRPr="00937D52">
        <w:rPr>
          <w:rFonts w:ascii="Times New Roman" w:eastAsia="Times New Roman" w:hAnsi="Times New Roman" w:cs="Times New Roman"/>
          <w:lang w:val="lt-LT"/>
        </w:rPr>
        <w:t xml:space="preserve"> ir miokardo infarktą.</w:t>
      </w:r>
    </w:p>
    <w:p w14:paraId="010C0DF3" w14:textId="77777777" w:rsidR="00937D52" w:rsidRPr="00937D52" w:rsidRDefault="00937D52">
      <w:pPr>
        <w:spacing w:after="0" w:line="240" w:lineRule="auto"/>
        <w:rPr>
          <w:rFonts w:ascii="Times New Roman" w:eastAsia="Times New Roman" w:hAnsi="Times New Roman" w:cs="Times New Roman"/>
          <w:lang w:val="lt-LT"/>
        </w:rPr>
      </w:pPr>
    </w:p>
    <w:p w14:paraId="467FC931" w14:textId="77777777" w:rsidR="00937D52" w:rsidRPr="00937D52" w:rsidRDefault="00937D52">
      <w:pPr>
        <w:spacing w:after="0" w:line="240" w:lineRule="auto"/>
        <w:rPr>
          <w:rFonts w:ascii="Times New Roman" w:eastAsia="Times New Roman" w:hAnsi="Times New Roman" w:cs="Times New Roman"/>
          <w:lang w:val="lt-LT"/>
        </w:rPr>
      </w:pPr>
      <w:r w:rsidRPr="00937D52">
        <w:rPr>
          <w:rFonts w:ascii="Times New Roman" w:eastAsia="Times New Roman" w:hAnsi="Times New Roman" w:cs="Times New Roman"/>
          <w:lang w:val="lt-LT"/>
        </w:rPr>
        <w:t>Jeigu pacientas, gydytas vaistais nuo erekcijos sutrikimų ar plaučių arterijos hipertenzijos, turi būti skubiai gydomas nitratais, jį reikia tuoj pat hospitalizuoti.</w:t>
      </w:r>
    </w:p>
    <w:p w14:paraId="2F563332" w14:textId="77777777" w:rsidR="00937D52" w:rsidRPr="00937D52" w:rsidRDefault="00937D52">
      <w:pPr>
        <w:spacing w:after="0" w:line="240" w:lineRule="auto"/>
        <w:rPr>
          <w:rFonts w:ascii="Times New Roman" w:eastAsia="Times New Roman" w:hAnsi="Times New Roman" w:cs="Times New Roman"/>
          <w:lang w:val="lt-LT"/>
        </w:rPr>
      </w:pPr>
    </w:p>
    <w:p w14:paraId="18F6D4AA" w14:textId="77777777" w:rsidR="00937D52" w:rsidRPr="00937D52" w:rsidRDefault="00937D52">
      <w:pPr>
        <w:spacing w:after="0" w:line="240" w:lineRule="auto"/>
        <w:rPr>
          <w:rFonts w:ascii="Times New Roman" w:eastAsia="Times New Roman" w:hAnsi="Times New Roman" w:cs="Times New Roman"/>
          <w:lang w:val="lt-LT"/>
        </w:rPr>
      </w:pPr>
      <w:r w:rsidRPr="00937D52">
        <w:rPr>
          <w:rFonts w:ascii="Times New Roman" w:eastAsia="Times New Roman" w:hAnsi="Times New Roman" w:cs="Times New Roman"/>
          <w:lang w:val="lt-LT"/>
        </w:rPr>
        <w:t xml:space="preserve">Vartojant vaisto kartu su </w:t>
      </w:r>
      <w:proofErr w:type="spellStart"/>
      <w:r w:rsidRPr="00937D52">
        <w:rPr>
          <w:rFonts w:ascii="Times New Roman" w:eastAsia="Times New Roman" w:hAnsi="Times New Roman" w:cs="Times New Roman"/>
          <w:lang w:val="lt-LT"/>
        </w:rPr>
        <w:t>dihidroergotaminu</w:t>
      </w:r>
      <w:proofErr w:type="spellEnd"/>
      <w:r w:rsidRPr="00937D52">
        <w:rPr>
          <w:rFonts w:ascii="Times New Roman" w:eastAsia="Times New Roman" w:hAnsi="Times New Roman" w:cs="Times New Roman"/>
          <w:lang w:val="lt-LT"/>
        </w:rPr>
        <w:t>, gali padidėti pastarojo koncentracija kraujyje ir sustiprėti kraujospūdį didinantis jo poveikis.</w:t>
      </w:r>
    </w:p>
    <w:p w14:paraId="50494CE2" w14:textId="77777777" w:rsidR="00937D52" w:rsidRPr="00937D52" w:rsidRDefault="00937D52">
      <w:pPr>
        <w:spacing w:after="0" w:line="240" w:lineRule="auto"/>
        <w:rPr>
          <w:rFonts w:ascii="Times New Roman" w:eastAsia="Times New Roman" w:hAnsi="Times New Roman" w:cs="Times New Roman"/>
          <w:lang w:val="lt-LT"/>
        </w:rPr>
      </w:pPr>
    </w:p>
    <w:p w14:paraId="27174CC0" w14:textId="77777777" w:rsidR="00937D52" w:rsidRPr="00937D52" w:rsidRDefault="00937D52">
      <w:pPr>
        <w:spacing w:after="0" w:line="240" w:lineRule="auto"/>
        <w:rPr>
          <w:rFonts w:ascii="Times New Roman" w:eastAsia="Times New Roman" w:hAnsi="Times New Roman" w:cs="Times New Roman"/>
          <w:lang w:val="lt-LT"/>
        </w:rPr>
      </w:pPr>
      <w:proofErr w:type="spellStart"/>
      <w:r w:rsidRPr="00937D52">
        <w:rPr>
          <w:rFonts w:ascii="Times New Roman" w:eastAsia="Times New Roman" w:hAnsi="Times New Roman" w:cs="Times New Roman"/>
          <w:lang w:val="lt-LT"/>
        </w:rPr>
        <w:t>Nitro</w:t>
      </w:r>
      <w:proofErr w:type="spellEnd"/>
      <w:r w:rsidRPr="00937D52">
        <w:rPr>
          <w:rFonts w:ascii="Times New Roman" w:eastAsia="Times New Roman" w:hAnsi="Times New Roman" w:cs="Times New Roman"/>
          <w:lang w:val="lt-LT"/>
        </w:rPr>
        <w:t> </w:t>
      </w:r>
      <w:proofErr w:type="spellStart"/>
      <w:r w:rsidRPr="00937D52">
        <w:rPr>
          <w:rFonts w:ascii="Times New Roman" w:eastAsia="Times New Roman" w:hAnsi="Times New Roman" w:cs="Times New Roman"/>
          <w:lang w:val="lt-LT"/>
        </w:rPr>
        <w:t>Pohl</w:t>
      </w:r>
      <w:proofErr w:type="spellEnd"/>
      <w:r w:rsidR="0074786B">
        <w:rPr>
          <w:rFonts w:ascii="Times New Roman" w:eastAsia="Times New Roman" w:hAnsi="Times New Roman" w:cs="Times New Roman"/>
          <w:lang w:val="lt-LT"/>
        </w:rPr>
        <w:t xml:space="preserve"> </w:t>
      </w:r>
      <w:r w:rsidRPr="00937D52">
        <w:rPr>
          <w:rFonts w:ascii="Times New Roman" w:eastAsia="Times New Roman" w:hAnsi="Times New Roman" w:cs="Times New Roman"/>
          <w:lang w:val="lt-LT"/>
        </w:rPr>
        <w:t xml:space="preserve">silpnina kartu vartojamo heparino poveikį. Heparino dozę reikia parinkti pagal atidžiai kontroliuojamus kraujo </w:t>
      </w:r>
      <w:proofErr w:type="spellStart"/>
      <w:r w:rsidRPr="00937D52">
        <w:rPr>
          <w:rFonts w:ascii="Times New Roman" w:eastAsia="Times New Roman" w:hAnsi="Times New Roman" w:cs="Times New Roman"/>
          <w:lang w:val="lt-LT"/>
        </w:rPr>
        <w:t>krešumo</w:t>
      </w:r>
      <w:proofErr w:type="spellEnd"/>
      <w:r w:rsidRPr="00937D52">
        <w:rPr>
          <w:rFonts w:ascii="Times New Roman" w:eastAsia="Times New Roman" w:hAnsi="Times New Roman" w:cs="Times New Roman"/>
          <w:lang w:val="lt-LT"/>
        </w:rPr>
        <w:t xml:space="preserve"> rodiklius. Nutraukus </w:t>
      </w:r>
      <w:proofErr w:type="spellStart"/>
      <w:r w:rsidRPr="00937D52">
        <w:rPr>
          <w:rFonts w:ascii="Times New Roman" w:eastAsia="Times New Roman" w:hAnsi="Times New Roman" w:cs="Times New Roman"/>
          <w:lang w:val="lt-LT"/>
        </w:rPr>
        <w:t>glicerolio</w:t>
      </w:r>
      <w:proofErr w:type="spellEnd"/>
      <w:r w:rsidRPr="00937D52">
        <w:rPr>
          <w:rFonts w:ascii="Times New Roman" w:eastAsia="Times New Roman" w:hAnsi="Times New Roman" w:cs="Times New Roman"/>
          <w:lang w:val="lt-LT"/>
        </w:rPr>
        <w:t xml:space="preserve"> </w:t>
      </w:r>
      <w:proofErr w:type="spellStart"/>
      <w:r w:rsidRPr="00937D52">
        <w:rPr>
          <w:rFonts w:ascii="Times New Roman" w:eastAsia="Times New Roman" w:hAnsi="Times New Roman" w:cs="Times New Roman"/>
          <w:lang w:val="lt-LT"/>
        </w:rPr>
        <w:t>trinitrato</w:t>
      </w:r>
      <w:proofErr w:type="spellEnd"/>
      <w:r w:rsidRPr="00937D52">
        <w:rPr>
          <w:rFonts w:ascii="Times New Roman" w:eastAsia="Times New Roman" w:hAnsi="Times New Roman" w:cs="Times New Roman"/>
          <w:lang w:val="lt-LT"/>
        </w:rPr>
        <w:t xml:space="preserve"> vartojimą ir staigiai pailgėjus dalinio </w:t>
      </w:r>
      <w:proofErr w:type="spellStart"/>
      <w:r w:rsidRPr="00937D52">
        <w:rPr>
          <w:rFonts w:ascii="Times New Roman" w:eastAsia="Times New Roman" w:hAnsi="Times New Roman" w:cs="Times New Roman"/>
          <w:lang w:val="lt-LT"/>
        </w:rPr>
        <w:t>tromboplastino</w:t>
      </w:r>
      <w:proofErr w:type="spellEnd"/>
      <w:r w:rsidRPr="00937D52">
        <w:rPr>
          <w:rFonts w:ascii="Times New Roman" w:eastAsia="Times New Roman" w:hAnsi="Times New Roman" w:cs="Times New Roman"/>
          <w:lang w:val="lt-LT"/>
        </w:rPr>
        <w:t xml:space="preserve"> laikui (PTT), gali gerokai pablogėti kraujo </w:t>
      </w:r>
      <w:proofErr w:type="spellStart"/>
      <w:r w:rsidRPr="00937D52">
        <w:rPr>
          <w:rFonts w:ascii="Times New Roman" w:eastAsia="Times New Roman" w:hAnsi="Times New Roman" w:cs="Times New Roman"/>
          <w:lang w:val="lt-LT"/>
        </w:rPr>
        <w:t>krešumas</w:t>
      </w:r>
      <w:proofErr w:type="spellEnd"/>
      <w:r w:rsidRPr="00937D52">
        <w:rPr>
          <w:rFonts w:ascii="Times New Roman" w:eastAsia="Times New Roman" w:hAnsi="Times New Roman" w:cs="Times New Roman"/>
          <w:lang w:val="lt-LT"/>
        </w:rPr>
        <w:t>, todėl gali prireikti mažinti heparino dozę.</w:t>
      </w:r>
    </w:p>
    <w:p w14:paraId="43E822A3" w14:textId="77777777" w:rsidR="00937D52" w:rsidRPr="00937D52" w:rsidRDefault="00937D52">
      <w:pPr>
        <w:spacing w:after="0" w:line="240" w:lineRule="auto"/>
        <w:rPr>
          <w:rFonts w:ascii="Times New Roman" w:eastAsia="Times New Roman" w:hAnsi="Times New Roman" w:cs="Times New Roman"/>
          <w:lang w:val="lt-LT"/>
        </w:rPr>
      </w:pPr>
    </w:p>
    <w:p w14:paraId="3B85AC98" w14:textId="77777777" w:rsidR="00937D52" w:rsidRPr="00937D52" w:rsidRDefault="00937D52">
      <w:pPr>
        <w:spacing w:after="0" w:line="240" w:lineRule="auto"/>
        <w:rPr>
          <w:rFonts w:ascii="Times New Roman" w:eastAsia="Times New Roman" w:hAnsi="Times New Roman" w:cs="Times New Roman"/>
          <w:lang w:val="lt-LT"/>
        </w:rPr>
      </w:pPr>
      <w:r w:rsidRPr="00937D52">
        <w:rPr>
          <w:rFonts w:ascii="Times New Roman" w:eastAsia="Times New Roman" w:hAnsi="Times New Roman" w:cs="Times New Roman"/>
          <w:lang w:val="lt-LT"/>
        </w:rPr>
        <w:t xml:space="preserve">Tuo pačiu metu į veną lašinant </w:t>
      </w:r>
      <w:proofErr w:type="spellStart"/>
      <w:r w:rsidRPr="00937D52">
        <w:rPr>
          <w:rFonts w:ascii="Times New Roman" w:eastAsia="Times New Roman" w:hAnsi="Times New Roman" w:cs="Times New Roman"/>
          <w:lang w:val="lt-LT"/>
        </w:rPr>
        <w:t>glicerolio</w:t>
      </w:r>
      <w:proofErr w:type="spellEnd"/>
      <w:r w:rsidRPr="00937D52">
        <w:rPr>
          <w:rFonts w:ascii="Times New Roman" w:eastAsia="Times New Roman" w:hAnsi="Times New Roman" w:cs="Times New Roman"/>
          <w:lang w:val="lt-LT"/>
        </w:rPr>
        <w:t xml:space="preserve"> </w:t>
      </w:r>
      <w:proofErr w:type="spellStart"/>
      <w:r w:rsidRPr="00937D52">
        <w:rPr>
          <w:rFonts w:ascii="Times New Roman" w:eastAsia="Times New Roman" w:hAnsi="Times New Roman" w:cs="Times New Roman"/>
          <w:lang w:val="lt-LT"/>
        </w:rPr>
        <w:t>trinitrato</w:t>
      </w:r>
      <w:proofErr w:type="spellEnd"/>
      <w:r w:rsidRPr="00937D52">
        <w:rPr>
          <w:rFonts w:ascii="Times New Roman" w:eastAsia="Times New Roman" w:hAnsi="Times New Roman" w:cs="Times New Roman"/>
          <w:lang w:val="lt-LT"/>
        </w:rPr>
        <w:t xml:space="preserve"> ir audinių </w:t>
      </w:r>
      <w:proofErr w:type="spellStart"/>
      <w:r w:rsidRPr="00937D52">
        <w:rPr>
          <w:rFonts w:ascii="Times New Roman" w:eastAsia="Times New Roman" w:hAnsi="Times New Roman" w:cs="Times New Roman"/>
          <w:lang w:val="lt-LT"/>
        </w:rPr>
        <w:t>plazminogeno</w:t>
      </w:r>
      <w:proofErr w:type="spellEnd"/>
      <w:r w:rsidRPr="00937D52">
        <w:rPr>
          <w:rFonts w:ascii="Times New Roman" w:eastAsia="Times New Roman" w:hAnsi="Times New Roman" w:cs="Times New Roman"/>
          <w:lang w:val="lt-LT"/>
        </w:rPr>
        <w:t xml:space="preserve"> aktyvatoriaus (</w:t>
      </w:r>
      <w:proofErr w:type="spellStart"/>
      <w:r w:rsidRPr="00937D52">
        <w:rPr>
          <w:rFonts w:ascii="Times New Roman" w:eastAsia="Times New Roman" w:hAnsi="Times New Roman" w:cs="Times New Roman"/>
          <w:lang w:val="lt-LT"/>
        </w:rPr>
        <w:t>aPA</w:t>
      </w:r>
      <w:proofErr w:type="spellEnd"/>
      <w:r w:rsidRPr="00937D52">
        <w:rPr>
          <w:rFonts w:ascii="Times New Roman" w:eastAsia="Times New Roman" w:hAnsi="Times New Roman" w:cs="Times New Roman"/>
          <w:lang w:val="lt-LT"/>
        </w:rPr>
        <w:t xml:space="preserve">), dėl kepenų kraujotakos sustiprėjimo gali pagreitėti </w:t>
      </w:r>
      <w:proofErr w:type="spellStart"/>
      <w:r w:rsidRPr="00937D52">
        <w:rPr>
          <w:rFonts w:ascii="Times New Roman" w:eastAsia="Times New Roman" w:hAnsi="Times New Roman" w:cs="Times New Roman"/>
          <w:lang w:val="lt-LT"/>
        </w:rPr>
        <w:t>aPA</w:t>
      </w:r>
      <w:proofErr w:type="spellEnd"/>
      <w:r w:rsidRPr="00937D52">
        <w:rPr>
          <w:rFonts w:ascii="Times New Roman" w:eastAsia="Times New Roman" w:hAnsi="Times New Roman" w:cs="Times New Roman"/>
          <w:lang w:val="lt-LT"/>
        </w:rPr>
        <w:t xml:space="preserve"> klirensas kraujo plazmoje. </w:t>
      </w:r>
    </w:p>
    <w:p w14:paraId="123B13D8" w14:textId="77777777" w:rsidR="00937D52" w:rsidRPr="00937D52" w:rsidRDefault="00937D52">
      <w:pPr>
        <w:spacing w:after="0" w:line="240" w:lineRule="auto"/>
        <w:rPr>
          <w:rFonts w:ascii="Times New Roman" w:eastAsia="Times New Roman" w:hAnsi="Times New Roman" w:cs="Times New Roman"/>
          <w:lang w:val="lt-LT"/>
        </w:rPr>
      </w:pPr>
    </w:p>
    <w:p w14:paraId="7F750A06" w14:textId="77777777" w:rsidR="00937D52" w:rsidRPr="00937D52" w:rsidRDefault="00937D52">
      <w:pPr>
        <w:spacing w:after="0" w:line="240" w:lineRule="auto"/>
        <w:rPr>
          <w:rFonts w:ascii="Times New Roman" w:eastAsia="Times New Roman" w:hAnsi="Times New Roman" w:cs="Times New Roman"/>
          <w:lang w:val="lt-LT"/>
        </w:rPr>
      </w:pPr>
      <w:r w:rsidRPr="00937D52">
        <w:rPr>
          <w:rFonts w:ascii="Times New Roman" w:eastAsia="Times New Roman" w:hAnsi="Times New Roman" w:cs="Times New Roman"/>
          <w:lang w:val="lt-LT"/>
        </w:rPr>
        <w:t xml:space="preserve">Jei ligonis anksčiau gydytas organiniais azoto junginiais (pavyzdžiui, </w:t>
      </w:r>
      <w:proofErr w:type="spellStart"/>
      <w:r w:rsidRPr="00937D52">
        <w:rPr>
          <w:rFonts w:ascii="Times New Roman" w:eastAsia="Times New Roman" w:hAnsi="Times New Roman" w:cs="Times New Roman"/>
          <w:lang w:val="lt-LT"/>
        </w:rPr>
        <w:t>izosorbido</w:t>
      </w:r>
      <w:proofErr w:type="spellEnd"/>
      <w:r w:rsidRPr="00937D52">
        <w:rPr>
          <w:rFonts w:ascii="Times New Roman" w:eastAsia="Times New Roman" w:hAnsi="Times New Roman" w:cs="Times New Roman"/>
          <w:lang w:val="lt-LT"/>
        </w:rPr>
        <w:t xml:space="preserve"> </w:t>
      </w:r>
      <w:proofErr w:type="spellStart"/>
      <w:r w:rsidRPr="00937D52">
        <w:rPr>
          <w:rFonts w:ascii="Times New Roman" w:eastAsia="Times New Roman" w:hAnsi="Times New Roman" w:cs="Times New Roman"/>
          <w:lang w:val="lt-LT"/>
        </w:rPr>
        <w:t>dinitratu</w:t>
      </w:r>
      <w:proofErr w:type="spellEnd"/>
      <w:r w:rsidRPr="00937D52">
        <w:rPr>
          <w:rFonts w:ascii="Times New Roman" w:eastAsia="Times New Roman" w:hAnsi="Times New Roman" w:cs="Times New Roman"/>
          <w:lang w:val="lt-LT"/>
        </w:rPr>
        <w:t xml:space="preserve">, </w:t>
      </w:r>
      <w:proofErr w:type="spellStart"/>
      <w:r w:rsidRPr="00937D52">
        <w:rPr>
          <w:rFonts w:ascii="Times New Roman" w:eastAsia="Times New Roman" w:hAnsi="Times New Roman" w:cs="Times New Roman"/>
          <w:lang w:val="lt-LT"/>
        </w:rPr>
        <w:t>izosorbido</w:t>
      </w:r>
      <w:proofErr w:type="spellEnd"/>
      <w:r w:rsidRPr="00937D52">
        <w:rPr>
          <w:rFonts w:ascii="Times New Roman" w:eastAsia="Times New Roman" w:hAnsi="Times New Roman" w:cs="Times New Roman"/>
          <w:lang w:val="lt-LT"/>
        </w:rPr>
        <w:t xml:space="preserve"> 5</w:t>
      </w:r>
      <w:r w:rsidRPr="00937D52">
        <w:rPr>
          <w:rFonts w:ascii="Times New Roman" w:eastAsia="Times New Roman" w:hAnsi="Times New Roman" w:cs="Times New Roman"/>
          <w:lang w:val="lt-LT"/>
        </w:rPr>
        <w:noBreakHyphen/>
        <w:t xml:space="preserve"> </w:t>
      </w:r>
      <w:proofErr w:type="spellStart"/>
      <w:r w:rsidRPr="00937D52">
        <w:rPr>
          <w:rFonts w:ascii="Times New Roman" w:eastAsia="Times New Roman" w:hAnsi="Times New Roman" w:cs="Times New Roman"/>
          <w:lang w:val="lt-LT"/>
        </w:rPr>
        <w:t>mononitratu</w:t>
      </w:r>
      <w:proofErr w:type="spellEnd"/>
      <w:r w:rsidRPr="00937D52">
        <w:rPr>
          <w:rFonts w:ascii="Times New Roman" w:eastAsia="Times New Roman" w:hAnsi="Times New Roman" w:cs="Times New Roman"/>
          <w:lang w:val="lt-LT"/>
        </w:rPr>
        <w:t xml:space="preserve">), siekiant reikiamo </w:t>
      </w:r>
      <w:proofErr w:type="spellStart"/>
      <w:r w:rsidRPr="00937D52">
        <w:rPr>
          <w:rFonts w:ascii="Times New Roman" w:eastAsia="Times New Roman" w:hAnsi="Times New Roman" w:cs="Times New Roman"/>
          <w:lang w:val="lt-LT"/>
        </w:rPr>
        <w:t>hemodinaminio</w:t>
      </w:r>
      <w:proofErr w:type="spellEnd"/>
      <w:r w:rsidRPr="00937D52">
        <w:rPr>
          <w:rFonts w:ascii="Times New Roman" w:eastAsia="Times New Roman" w:hAnsi="Times New Roman" w:cs="Times New Roman"/>
          <w:lang w:val="lt-LT"/>
        </w:rPr>
        <w:t xml:space="preserve"> poveikio gali tekti didinti </w:t>
      </w:r>
      <w:proofErr w:type="spellStart"/>
      <w:r w:rsidRPr="00937D52">
        <w:rPr>
          <w:rFonts w:ascii="Times New Roman" w:eastAsia="Times New Roman" w:hAnsi="Times New Roman" w:cs="Times New Roman"/>
          <w:lang w:val="lt-LT"/>
        </w:rPr>
        <w:t>glicerolio</w:t>
      </w:r>
      <w:proofErr w:type="spellEnd"/>
      <w:r w:rsidRPr="00937D52">
        <w:rPr>
          <w:rFonts w:ascii="Times New Roman" w:eastAsia="Times New Roman" w:hAnsi="Times New Roman" w:cs="Times New Roman"/>
          <w:lang w:val="lt-LT"/>
        </w:rPr>
        <w:t xml:space="preserve"> </w:t>
      </w:r>
      <w:proofErr w:type="spellStart"/>
      <w:r w:rsidRPr="00937D52">
        <w:rPr>
          <w:rFonts w:ascii="Times New Roman" w:eastAsia="Times New Roman" w:hAnsi="Times New Roman" w:cs="Times New Roman"/>
          <w:lang w:val="lt-LT"/>
        </w:rPr>
        <w:t>trinitrato</w:t>
      </w:r>
      <w:proofErr w:type="spellEnd"/>
      <w:r w:rsidRPr="00937D52">
        <w:rPr>
          <w:rFonts w:ascii="Times New Roman" w:eastAsia="Times New Roman" w:hAnsi="Times New Roman" w:cs="Times New Roman"/>
          <w:lang w:val="lt-LT"/>
        </w:rPr>
        <w:t xml:space="preserve"> dozę.</w:t>
      </w:r>
    </w:p>
    <w:p w14:paraId="480E9019" w14:textId="77777777" w:rsidR="00937D52" w:rsidRPr="007B43B9" w:rsidRDefault="00937D52">
      <w:pPr>
        <w:spacing w:after="0" w:line="240" w:lineRule="auto"/>
        <w:rPr>
          <w:rFonts w:ascii="Times New Roman" w:hAnsi="Times New Roman" w:cs="Times New Roman"/>
          <w:lang w:val="lt-LT"/>
        </w:rPr>
      </w:pPr>
    </w:p>
    <w:p w14:paraId="71BAFC1A" w14:textId="779F56F9" w:rsidR="00937D52" w:rsidRPr="00937D52" w:rsidRDefault="00937D52" w:rsidP="00937D52">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14" w:name="_Toc129243232"/>
      <w:bookmarkStart w:id="15" w:name="_Toc129243107"/>
      <w:r w:rsidRPr="00937D52">
        <w:rPr>
          <w:rFonts w:ascii="Times New Roman" w:eastAsia="Times New Roman" w:hAnsi="Times New Roman" w:cs="Times New Roman"/>
          <w:b/>
          <w:kern w:val="28"/>
          <w:lang w:val="lt-LT"/>
        </w:rPr>
        <w:t>4.6</w:t>
      </w:r>
      <w:r w:rsidRPr="00937D52">
        <w:rPr>
          <w:rFonts w:ascii="Times New Roman" w:eastAsia="Times New Roman" w:hAnsi="Times New Roman" w:cs="Times New Roman"/>
          <w:b/>
          <w:kern w:val="28"/>
          <w:lang w:val="lt-LT"/>
        </w:rPr>
        <w:tab/>
        <w:t>Vaisingumas, nėštumo ir žindymo laikotarpis</w:t>
      </w:r>
      <w:bookmarkEnd w:id="14"/>
      <w:bookmarkEnd w:id="15"/>
    </w:p>
    <w:p w14:paraId="2D66564D" w14:textId="77777777" w:rsidR="00937D52" w:rsidRPr="007B43B9" w:rsidRDefault="00937D52" w:rsidP="00937D52">
      <w:pPr>
        <w:spacing w:after="0" w:line="240" w:lineRule="auto"/>
        <w:rPr>
          <w:rFonts w:ascii="Times New Roman" w:hAnsi="Times New Roman" w:cs="Times New Roman"/>
          <w:lang w:val="lt-LT"/>
        </w:rPr>
      </w:pPr>
    </w:p>
    <w:p w14:paraId="4A098E54" w14:textId="77777777" w:rsidR="00937D52" w:rsidRPr="00937D52" w:rsidRDefault="00937D52" w:rsidP="00937D52">
      <w:pPr>
        <w:spacing w:after="0" w:line="240" w:lineRule="auto"/>
        <w:rPr>
          <w:rFonts w:ascii="Times New Roman" w:eastAsia="Times New Roman" w:hAnsi="Times New Roman" w:cs="Times New Roman"/>
          <w:lang w:val="lt-LT"/>
        </w:rPr>
      </w:pPr>
      <w:r w:rsidRPr="00937D52">
        <w:rPr>
          <w:rFonts w:ascii="Times New Roman" w:eastAsia="Times New Roman" w:hAnsi="Times New Roman" w:cs="Times New Roman"/>
          <w:lang w:val="lt-LT"/>
        </w:rPr>
        <w:t xml:space="preserve">Kadangi nėštumo ir maitinimo krūtimi laikotarpiu būtinas didelis atsargumas, o duomenų apie vaisto vartojimą šiomis sąlygomis nepakanka, </w:t>
      </w:r>
      <w:proofErr w:type="spellStart"/>
      <w:r w:rsidRPr="00937D52">
        <w:rPr>
          <w:rFonts w:ascii="Times New Roman" w:eastAsia="Times New Roman" w:hAnsi="Times New Roman" w:cs="Times New Roman"/>
          <w:lang w:val="lt-LT"/>
        </w:rPr>
        <w:t>glicerolio</w:t>
      </w:r>
      <w:proofErr w:type="spellEnd"/>
      <w:r w:rsidRPr="00937D52">
        <w:rPr>
          <w:rFonts w:ascii="Times New Roman" w:eastAsia="Times New Roman" w:hAnsi="Times New Roman" w:cs="Times New Roman"/>
          <w:lang w:val="lt-LT"/>
        </w:rPr>
        <w:t xml:space="preserve"> </w:t>
      </w:r>
      <w:proofErr w:type="spellStart"/>
      <w:r w:rsidRPr="00937D52">
        <w:rPr>
          <w:rFonts w:ascii="Times New Roman" w:eastAsia="Times New Roman" w:hAnsi="Times New Roman" w:cs="Times New Roman"/>
          <w:lang w:val="lt-LT"/>
        </w:rPr>
        <w:t>trinitratą</w:t>
      </w:r>
      <w:proofErr w:type="spellEnd"/>
      <w:r w:rsidRPr="00937D52">
        <w:rPr>
          <w:rFonts w:ascii="Times New Roman" w:eastAsia="Times New Roman" w:hAnsi="Times New Roman" w:cs="Times New Roman"/>
          <w:lang w:val="lt-LT"/>
        </w:rPr>
        <w:t xml:space="preserve"> galima vartoti tik būtinu atveju, kai laukiama nauda didesnė už galimą riziką.</w:t>
      </w:r>
    </w:p>
    <w:p w14:paraId="6BA61BDB" w14:textId="77777777" w:rsidR="00937D52" w:rsidRPr="00937D52" w:rsidRDefault="00937D52" w:rsidP="00937D52">
      <w:pPr>
        <w:spacing w:after="0" w:line="240" w:lineRule="auto"/>
        <w:rPr>
          <w:rFonts w:ascii="Times New Roman" w:eastAsia="Times New Roman" w:hAnsi="Times New Roman" w:cs="Times New Roman"/>
          <w:lang w:val="lt-LT"/>
        </w:rPr>
      </w:pPr>
    </w:p>
    <w:p w14:paraId="5E879D9D" w14:textId="77777777" w:rsidR="00937D52" w:rsidRPr="00937D52" w:rsidRDefault="00937D52" w:rsidP="00937D52">
      <w:pPr>
        <w:spacing w:after="0" w:line="240" w:lineRule="auto"/>
        <w:rPr>
          <w:rFonts w:ascii="Times New Roman" w:eastAsia="Times New Roman" w:hAnsi="Times New Roman" w:cs="Times New Roman"/>
          <w:lang w:val="lt-LT"/>
        </w:rPr>
      </w:pPr>
      <w:r w:rsidRPr="00937D52">
        <w:rPr>
          <w:rFonts w:ascii="Times New Roman" w:eastAsia="Times New Roman" w:hAnsi="Times New Roman" w:cs="Times New Roman"/>
          <w:lang w:val="lt-LT"/>
        </w:rPr>
        <w:t>Eksperimentais gyvūnų vaisiaus pažeidžiamojo vaisto poveikio nenustatyta.</w:t>
      </w:r>
    </w:p>
    <w:p w14:paraId="13B67005" w14:textId="77777777" w:rsidR="00937D52" w:rsidRPr="007B43B9" w:rsidRDefault="00937D52" w:rsidP="00937D52">
      <w:pPr>
        <w:spacing w:after="0" w:line="240" w:lineRule="auto"/>
        <w:rPr>
          <w:rFonts w:ascii="Times New Roman" w:hAnsi="Times New Roman" w:cs="Times New Roman"/>
          <w:lang w:val="lt-LT"/>
        </w:rPr>
      </w:pPr>
    </w:p>
    <w:p w14:paraId="58F43D71" w14:textId="77777777" w:rsidR="00937D52" w:rsidRPr="00937D52" w:rsidRDefault="00937D52" w:rsidP="00937D52">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16" w:name="_Toc129243233"/>
      <w:bookmarkStart w:id="17" w:name="_Toc129243108"/>
      <w:r w:rsidRPr="00937D52">
        <w:rPr>
          <w:rFonts w:ascii="Times New Roman" w:eastAsia="Times New Roman" w:hAnsi="Times New Roman" w:cs="Times New Roman"/>
          <w:b/>
          <w:kern w:val="28"/>
          <w:lang w:val="lt-LT"/>
        </w:rPr>
        <w:t>4.7</w:t>
      </w:r>
      <w:r w:rsidRPr="00937D52">
        <w:rPr>
          <w:rFonts w:ascii="Times New Roman" w:eastAsia="Times New Roman" w:hAnsi="Times New Roman" w:cs="Times New Roman"/>
          <w:b/>
          <w:kern w:val="28"/>
          <w:lang w:val="lt-LT"/>
        </w:rPr>
        <w:tab/>
        <w:t>Poveikis gebėjimui vairuoti ir valdyti mechanizmus</w:t>
      </w:r>
      <w:bookmarkEnd w:id="16"/>
      <w:bookmarkEnd w:id="17"/>
    </w:p>
    <w:p w14:paraId="2CE5F8C9" w14:textId="77777777" w:rsidR="00937D52" w:rsidRPr="007B43B9" w:rsidRDefault="00937D52" w:rsidP="00937D52">
      <w:pPr>
        <w:spacing w:after="0" w:line="240" w:lineRule="auto"/>
        <w:rPr>
          <w:rFonts w:ascii="Times New Roman" w:hAnsi="Times New Roman" w:cs="Times New Roman"/>
          <w:lang w:val="lt-LT"/>
        </w:rPr>
      </w:pPr>
    </w:p>
    <w:p w14:paraId="0D85FD9B" w14:textId="77777777" w:rsidR="00937D52" w:rsidRPr="00937D52" w:rsidRDefault="00937D52" w:rsidP="0074786B">
      <w:pPr>
        <w:spacing w:after="0" w:line="240" w:lineRule="auto"/>
        <w:rPr>
          <w:rFonts w:ascii="Times New Roman" w:eastAsia="Times New Roman" w:hAnsi="Times New Roman" w:cs="Times New Roman"/>
          <w:lang w:val="lt-LT"/>
        </w:rPr>
      </w:pPr>
      <w:r w:rsidRPr="00937D52">
        <w:rPr>
          <w:rFonts w:ascii="Times New Roman" w:eastAsia="Times New Roman" w:hAnsi="Times New Roman" w:cs="Times New Roman"/>
          <w:lang w:val="lt-LT"/>
        </w:rPr>
        <w:t xml:space="preserve">Net vartojamas pagal paskyrimą </w:t>
      </w:r>
      <w:proofErr w:type="spellStart"/>
      <w:r w:rsidRPr="00937D52">
        <w:rPr>
          <w:rFonts w:ascii="Times New Roman" w:eastAsia="Times New Roman" w:hAnsi="Times New Roman" w:cs="Times New Roman"/>
          <w:lang w:val="lt-LT"/>
        </w:rPr>
        <w:t>Nitro</w:t>
      </w:r>
      <w:proofErr w:type="spellEnd"/>
      <w:r w:rsidRPr="00937D52">
        <w:rPr>
          <w:rFonts w:ascii="Times New Roman" w:eastAsia="Times New Roman" w:hAnsi="Times New Roman" w:cs="Times New Roman"/>
          <w:lang w:val="lt-LT"/>
        </w:rPr>
        <w:t> </w:t>
      </w:r>
      <w:proofErr w:type="spellStart"/>
      <w:r w:rsidRPr="00937D52">
        <w:rPr>
          <w:rFonts w:ascii="Times New Roman" w:eastAsia="Times New Roman" w:hAnsi="Times New Roman" w:cs="Times New Roman"/>
          <w:lang w:val="lt-LT"/>
        </w:rPr>
        <w:t>Pohl</w:t>
      </w:r>
      <w:proofErr w:type="spellEnd"/>
      <w:r w:rsidRPr="00937D52">
        <w:rPr>
          <w:rFonts w:ascii="Times New Roman" w:eastAsia="Times New Roman" w:hAnsi="Times New Roman" w:cs="Times New Roman"/>
          <w:lang w:val="lt-LT"/>
        </w:rPr>
        <w:t> gali veikti reakciją ir trukdyti aktyviai dalyvauti kelių eisme arba prižiūrėti mechanizmus bei dirbti be reikiamų saugos priemonių. Toks poveikis didžiausias gydymo pradžioje, padidinus preparato dozę, keičiant jį kitu arba vartojant su alkoholiu.</w:t>
      </w:r>
    </w:p>
    <w:p w14:paraId="685EDAD4" w14:textId="77777777" w:rsidR="00937D52" w:rsidRPr="007B43B9" w:rsidRDefault="00937D52">
      <w:pPr>
        <w:spacing w:after="0" w:line="240" w:lineRule="auto"/>
        <w:rPr>
          <w:rFonts w:ascii="Times New Roman" w:hAnsi="Times New Roman" w:cs="Times New Roman"/>
          <w:lang w:val="lt-LT"/>
        </w:rPr>
      </w:pPr>
    </w:p>
    <w:p w14:paraId="19FDE7B6" w14:textId="77777777" w:rsidR="00937D52" w:rsidRDefault="00937D52">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18" w:name="_Toc129243234"/>
      <w:bookmarkStart w:id="19" w:name="_Toc129243109"/>
      <w:r w:rsidRPr="00937D52">
        <w:rPr>
          <w:rFonts w:ascii="Times New Roman" w:eastAsia="Times New Roman" w:hAnsi="Times New Roman" w:cs="Times New Roman"/>
          <w:b/>
          <w:kern w:val="28"/>
          <w:lang w:val="lt-LT"/>
        </w:rPr>
        <w:t>4.8</w:t>
      </w:r>
      <w:r w:rsidRPr="00937D52">
        <w:rPr>
          <w:rFonts w:ascii="Times New Roman" w:eastAsia="Times New Roman" w:hAnsi="Times New Roman" w:cs="Times New Roman"/>
          <w:b/>
          <w:kern w:val="28"/>
          <w:lang w:val="lt-LT"/>
        </w:rPr>
        <w:tab/>
        <w:t>Nepageidaujamas poveikis</w:t>
      </w:r>
      <w:bookmarkEnd w:id="18"/>
      <w:bookmarkEnd w:id="19"/>
    </w:p>
    <w:p w14:paraId="2D065967" w14:textId="77777777" w:rsidR="00DD0417" w:rsidRPr="00937D52" w:rsidRDefault="00DD0417">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p>
    <w:p w14:paraId="5940FBBD" w14:textId="77777777" w:rsidR="00DD0417" w:rsidRDefault="00DD0417" w:rsidP="00DD0417">
      <w:pPr>
        <w:pStyle w:val="Betarp"/>
        <w:rPr>
          <w:rFonts w:ascii="Times New Roman" w:hAnsi="Times New Roman" w:cs="Times New Roman"/>
          <w:lang w:val="lt-LT"/>
        </w:rPr>
      </w:pPr>
      <w:r>
        <w:rPr>
          <w:rFonts w:ascii="Times New Roman" w:hAnsi="Times New Roman" w:cs="Times New Roman"/>
          <w:u w:val="single"/>
          <w:lang w:val="lt-LT"/>
        </w:rPr>
        <w:t xml:space="preserve">Nepageidaujamos reakcijos toliau pateikiamos mažėjančio </w:t>
      </w:r>
      <w:proofErr w:type="spellStart"/>
      <w:r>
        <w:rPr>
          <w:rFonts w:ascii="Times New Roman" w:hAnsi="Times New Roman" w:cs="Times New Roman"/>
          <w:u w:val="single"/>
          <w:lang w:val="lt-LT"/>
        </w:rPr>
        <w:t>sunkumotvarka</w:t>
      </w:r>
      <w:proofErr w:type="spellEnd"/>
      <w:r>
        <w:rPr>
          <w:rFonts w:ascii="Times New Roman" w:hAnsi="Times New Roman" w:cs="Times New Roman"/>
          <w:u w:val="single"/>
          <w:lang w:val="lt-LT"/>
        </w:rPr>
        <w:t xml:space="preserve"> ir pagal jų pasireiškimo dažnį</w:t>
      </w:r>
      <w:r>
        <w:rPr>
          <w:rFonts w:ascii="Times New Roman" w:hAnsi="Times New Roman" w:cs="Times New Roman"/>
          <w:lang w:val="lt-LT"/>
        </w:rPr>
        <w:t>.</w:t>
      </w:r>
    </w:p>
    <w:p w14:paraId="3CAEEBC9" w14:textId="77777777" w:rsidR="00937D52" w:rsidRDefault="00937D52">
      <w:pPr>
        <w:spacing w:after="0" w:line="240" w:lineRule="auto"/>
        <w:rPr>
          <w:rFonts w:ascii="Times New Roman" w:hAnsi="Times New Roman" w:cs="Times New Roman"/>
          <w:lang w:val="lt-LT"/>
        </w:rPr>
      </w:pPr>
    </w:p>
    <w:p w14:paraId="2D808DEB" w14:textId="37D14B56" w:rsidR="00FC2E68" w:rsidRPr="002145E1" w:rsidRDefault="00FC2E68">
      <w:pPr>
        <w:spacing w:after="0" w:line="240" w:lineRule="auto"/>
        <w:rPr>
          <w:rFonts w:ascii="Times New Roman" w:hAnsi="Times New Roman" w:cs="Times New Roman"/>
          <w:lang w:val="lt-LT"/>
        </w:rPr>
      </w:pPr>
      <w:r w:rsidRPr="002145E1">
        <w:rPr>
          <w:rFonts w:ascii="Times New Roman" w:hAnsi="Times New Roman" w:cs="Times New Roman"/>
          <w:lang w:val="lt-LT"/>
        </w:rPr>
        <w:t>Nepageidaujamo poveikio dažnis apibūdinamas taip: labai dažnas (≥ 1/10), dažnas (nuo ≥ 1/100 iki &lt; 1/10), nedažnas (nuo ≥ 1/1000 iki &lt; 1/100), retas (nuo ≥ 1/10000 iki &lt; 1/1000), labai retas (&lt; 1/10000) ir nežinomas (negali būti apskaičiuotas pagal turimus duomenis).</w:t>
      </w:r>
    </w:p>
    <w:p w14:paraId="523DDA0A" w14:textId="77777777" w:rsidR="00C0627E" w:rsidRDefault="00C0627E" w:rsidP="00C0627E">
      <w:pPr>
        <w:pStyle w:val="Betarp"/>
        <w:rPr>
          <w:rFonts w:ascii="Times New Roman" w:hAnsi="Times New Roman" w:cs="Times New Roman"/>
          <w:u w:val="single"/>
          <w:lang w:val="lt-LT"/>
        </w:rPr>
      </w:pPr>
    </w:p>
    <w:p w14:paraId="29E2815C" w14:textId="77777777" w:rsidR="00C0627E" w:rsidRDefault="00C0627E" w:rsidP="00C0627E">
      <w:pPr>
        <w:pStyle w:val="Betarp"/>
        <w:rPr>
          <w:rFonts w:ascii="Times New Roman" w:hAnsi="Times New Roman" w:cs="Times New Roman"/>
          <w:u w:val="single"/>
          <w:lang w:val="sv-SE"/>
        </w:rPr>
      </w:pPr>
      <w:r>
        <w:rPr>
          <w:rFonts w:ascii="Times New Roman" w:hAnsi="Times New Roman" w:cs="Times New Roman"/>
          <w:u w:val="single"/>
          <w:lang w:val="sv-SE"/>
        </w:rPr>
        <w:t>Nervų sistemos sutrikimai</w:t>
      </w:r>
    </w:p>
    <w:p w14:paraId="71896416" w14:textId="3C3A3D52" w:rsidR="00C0627E" w:rsidRDefault="00C0627E" w:rsidP="00C0627E">
      <w:pPr>
        <w:pStyle w:val="Betarp"/>
        <w:rPr>
          <w:rFonts w:ascii="Times New Roman" w:hAnsi="Times New Roman" w:cs="Times New Roman"/>
          <w:lang w:val="sv-SE"/>
        </w:rPr>
      </w:pPr>
      <w:r>
        <w:rPr>
          <w:rFonts w:ascii="Times New Roman" w:hAnsi="Times New Roman" w:cs="Times New Roman"/>
          <w:lang w:val="sv-SE"/>
        </w:rPr>
        <w:t>Da</w:t>
      </w:r>
      <w:proofErr w:type="spellStart"/>
      <w:r>
        <w:rPr>
          <w:rFonts w:ascii="Times New Roman" w:hAnsi="Times New Roman" w:cs="Times New Roman"/>
          <w:lang w:val="lt-LT"/>
        </w:rPr>
        <w:t>žni</w:t>
      </w:r>
      <w:proofErr w:type="spellEnd"/>
      <w:r>
        <w:rPr>
          <w:rFonts w:ascii="Times New Roman" w:hAnsi="Times New Roman" w:cs="Times New Roman"/>
          <w:lang w:val="sv-SE"/>
        </w:rPr>
        <w:t>: galvos skausmas</w:t>
      </w:r>
      <w:r w:rsidR="00FC2E68">
        <w:rPr>
          <w:rFonts w:ascii="Times New Roman" w:hAnsi="Times New Roman" w:cs="Times New Roman"/>
          <w:lang w:val="sv-SE"/>
        </w:rPr>
        <w:t>.</w:t>
      </w:r>
    </w:p>
    <w:p w14:paraId="3ED18CA3" w14:textId="77777777" w:rsidR="00C0627E" w:rsidRDefault="00C0627E" w:rsidP="00C0627E">
      <w:pPr>
        <w:pStyle w:val="Betarp"/>
        <w:rPr>
          <w:rFonts w:ascii="Times New Roman" w:hAnsi="Times New Roman" w:cs="Times New Roman"/>
          <w:lang w:val="sv-SE"/>
        </w:rPr>
      </w:pPr>
    </w:p>
    <w:p w14:paraId="080D31BE" w14:textId="77777777" w:rsidR="00C0627E" w:rsidRDefault="00C0627E" w:rsidP="00C0627E">
      <w:pPr>
        <w:spacing w:after="0" w:line="240" w:lineRule="auto"/>
        <w:rPr>
          <w:rFonts w:ascii="Times New Roman" w:hAnsi="Times New Roman" w:cs="Times New Roman"/>
          <w:u w:val="single"/>
          <w:lang w:val="sv-SE"/>
        </w:rPr>
      </w:pPr>
      <w:r>
        <w:rPr>
          <w:rFonts w:ascii="Times New Roman" w:eastAsia="Calibri" w:hAnsi="Times New Roman" w:cs="Times New Roman"/>
          <w:bCs/>
          <w:u w:val="single"/>
          <w:lang w:val="lt-LT"/>
        </w:rPr>
        <w:t>Širdies ir kraujagyslių sutrikimai</w:t>
      </w:r>
    </w:p>
    <w:p w14:paraId="7D3A0868" w14:textId="214F3C98" w:rsidR="00C0627E" w:rsidRDefault="00C0627E" w:rsidP="00C0627E">
      <w:pPr>
        <w:pStyle w:val="Betarp"/>
        <w:rPr>
          <w:rFonts w:ascii="Times New Roman" w:hAnsi="Times New Roman" w:cs="Times New Roman"/>
          <w:lang w:val="sv-SE"/>
        </w:rPr>
      </w:pPr>
      <w:r>
        <w:rPr>
          <w:rFonts w:ascii="Times New Roman" w:hAnsi="Times New Roman" w:cs="Times New Roman"/>
          <w:lang w:val="sv-SE"/>
        </w:rPr>
        <w:t xml:space="preserve">Reti: bradiaritmija, ortostatinis kraujospūdžio sumažėjimas (sinkopė), </w:t>
      </w:r>
      <w:r>
        <w:rPr>
          <w:rFonts w:ascii="Times New Roman" w:hAnsi="Times New Roman" w:cs="Times New Roman"/>
          <w:lang w:val="lt-LT"/>
        </w:rPr>
        <w:t xml:space="preserve">širdies ir kraujagyslių sistemos </w:t>
      </w:r>
      <w:proofErr w:type="spellStart"/>
      <w:r>
        <w:rPr>
          <w:rFonts w:ascii="Times New Roman" w:hAnsi="Times New Roman" w:cs="Times New Roman"/>
          <w:lang w:val="lt-LT"/>
        </w:rPr>
        <w:t>kolapsas</w:t>
      </w:r>
      <w:proofErr w:type="spellEnd"/>
      <w:r w:rsidR="00FC2E68">
        <w:rPr>
          <w:rFonts w:ascii="Times New Roman" w:hAnsi="Times New Roman" w:cs="Times New Roman"/>
          <w:lang w:val="lt-LT"/>
        </w:rPr>
        <w:t>.</w:t>
      </w:r>
      <w:r>
        <w:rPr>
          <w:rFonts w:ascii="Times New Roman" w:hAnsi="Times New Roman" w:cs="Times New Roman"/>
          <w:lang w:val="sv-SE"/>
        </w:rPr>
        <w:t xml:space="preserve"> </w:t>
      </w:r>
    </w:p>
    <w:p w14:paraId="36617B70" w14:textId="77777777" w:rsidR="00C0627E" w:rsidRDefault="00C0627E" w:rsidP="00C0627E">
      <w:pPr>
        <w:pStyle w:val="Betarp"/>
        <w:rPr>
          <w:rFonts w:ascii="Times New Roman" w:hAnsi="Times New Roman" w:cs="Times New Roman"/>
          <w:lang w:val="sv-SE"/>
        </w:rPr>
      </w:pPr>
    </w:p>
    <w:p w14:paraId="54C942B1" w14:textId="77777777" w:rsidR="00C0627E" w:rsidRDefault="00C0627E" w:rsidP="00C0627E">
      <w:pPr>
        <w:pStyle w:val="Betarp"/>
        <w:rPr>
          <w:rFonts w:ascii="Times New Roman" w:hAnsi="Times New Roman" w:cs="Times New Roman"/>
          <w:u w:val="single"/>
          <w:lang w:val="sv-SE"/>
        </w:rPr>
      </w:pPr>
      <w:r>
        <w:rPr>
          <w:rFonts w:ascii="Times New Roman" w:hAnsi="Times New Roman" w:cs="Times New Roman"/>
          <w:bCs/>
          <w:u w:val="single"/>
          <w:lang w:val="lt-LT"/>
        </w:rPr>
        <w:t>Virškinimo trakto sutrikimai</w:t>
      </w:r>
      <w:r>
        <w:rPr>
          <w:rFonts w:ascii="Times New Roman" w:hAnsi="Times New Roman" w:cs="Times New Roman"/>
          <w:u w:val="single"/>
          <w:lang w:val="sv-SE"/>
        </w:rPr>
        <w:t xml:space="preserve"> </w:t>
      </w:r>
    </w:p>
    <w:p w14:paraId="48105352" w14:textId="0CD9D0A0" w:rsidR="00C0627E" w:rsidRDefault="00C0627E" w:rsidP="00C0627E">
      <w:pPr>
        <w:pStyle w:val="Betarp"/>
        <w:rPr>
          <w:rFonts w:ascii="Times New Roman" w:hAnsi="Times New Roman" w:cs="Times New Roman"/>
          <w:lang w:val="sv-SE"/>
        </w:rPr>
      </w:pPr>
      <w:r>
        <w:rPr>
          <w:rFonts w:ascii="Times New Roman" w:hAnsi="Times New Roman" w:cs="Times New Roman"/>
          <w:lang w:val="sv-SE"/>
        </w:rPr>
        <w:t xml:space="preserve">Reti: </w:t>
      </w:r>
      <w:r w:rsidR="00DD0417">
        <w:rPr>
          <w:rFonts w:ascii="Times New Roman" w:hAnsi="Times New Roman" w:cs="Times New Roman"/>
          <w:lang w:val="sv-SE"/>
        </w:rPr>
        <w:t>p</w:t>
      </w:r>
      <w:r>
        <w:rPr>
          <w:rFonts w:ascii="Times New Roman" w:hAnsi="Times New Roman" w:cs="Times New Roman"/>
          <w:lang w:val="sv-SE"/>
        </w:rPr>
        <w:t>ykinimas, vėmimas.</w:t>
      </w:r>
    </w:p>
    <w:p w14:paraId="35595485" w14:textId="77777777" w:rsidR="00C0627E" w:rsidRDefault="00C0627E" w:rsidP="00C0627E">
      <w:pPr>
        <w:pStyle w:val="Betarp"/>
        <w:rPr>
          <w:rFonts w:ascii="Times New Roman" w:hAnsi="Times New Roman" w:cs="Times New Roman"/>
          <w:lang w:val="sv-SE"/>
        </w:rPr>
      </w:pPr>
    </w:p>
    <w:p w14:paraId="3F0C4317" w14:textId="77777777" w:rsidR="00C0627E" w:rsidRDefault="00C0627E" w:rsidP="00C0627E">
      <w:pPr>
        <w:pStyle w:val="Betarp"/>
        <w:rPr>
          <w:rFonts w:ascii="Times New Roman" w:hAnsi="Times New Roman" w:cs="Times New Roman"/>
          <w:u w:val="single"/>
          <w:lang w:val="sv-SE"/>
        </w:rPr>
      </w:pPr>
      <w:r>
        <w:rPr>
          <w:rFonts w:ascii="Times New Roman" w:eastAsia="Calibri" w:hAnsi="Times New Roman" w:cs="Times New Roman"/>
          <w:bCs/>
          <w:u w:val="single"/>
          <w:lang w:val="lt-LT"/>
        </w:rPr>
        <w:t>Odos ir poodinio audinio sutrikimai</w:t>
      </w:r>
    </w:p>
    <w:p w14:paraId="54769BDA" w14:textId="1B254D73" w:rsidR="00C0627E" w:rsidRDefault="00C0627E" w:rsidP="00C0627E">
      <w:pPr>
        <w:pStyle w:val="Betarp"/>
        <w:rPr>
          <w:rFonts w:ascii="Times New Roman" w:hAnsi="Times New Roman" w:cs="Times New Roman"/>
          <w:lang w:val="sv-SE"/>
        </w:rPr>
      </w:pPr>
      <w:r>
        <w:rPr>
          <w:rFonts w:ascii="Times New Roman" w:hAnsi="Times New Roman" w:cs="Times New Roman"/>
          <w:lang w:val="sv-SE"/>
        </w:rPr>
        <w:t xml:space="preserve">Reti: </w:t>
      </w:r>
      <w:r w:rsidR="00DD0417">
        <w:rPr>
          <w:rFonts w:ascii="Times New Roman" w:hAnsi="Times New Roman" w:cs="Times New Roman"/>
          <w:lang w:val="sv-SE"/>
        </w:rPr>
        <w:t>p</w:t>
      </w:r>
      <w:proofErr w:type="spellStart"/>
      <w:r>
        <w:rPr>
          <w:rFonts w:ascii="Times New Roman" w:hAnsi="Times New Roman" w:cs="Times New Roman"/>
          <w:lang w:val="lt-LT"/>
        </w:rPr>
        <w:t>aviršinis</w:t>
      </w:r>
      <w:proofErr w:type="spellEnd"/>
      <w:r>
        <w:rPr>
          <w:rFonts w:ascii="Times New Roman" w:hAnsi="Times New Roman" w:cs="Times New Roman"/>
          <w:lang w:val="lt-LT"/>
        </w:rPr>
        <w:t xml:space="preserve"> greitai praeinantis odos paraudimas</w:t>
      </w:r>
      <w:r>
        <w:rPr>
          <w:rFonts w:ascii="Times New Roman" w:hAnsi="Times New Roman" w:cs="Times New Roman"/>
          <w:lang w:val="sv-SE"/>
        </w:rPr>
        <w:t>, alerginės reakcijos</w:t>
      </w:r>
    </w:p>
    <w:p w14:paraId="6545D382" w14:textId="01190345" w:rsidR="00C0627E" w:rsidRDefault="00C0627E" w:rsidP="00C0627E">
      <w:pPr>
        <w:pStyle w:val="Betarp"/>
        <w:rPr>
          <w:rFonts w:ascii="Times New Roman" w:hAnsi="Times New Roman" w:cs="Times New Roman"/>
          <w:lang w:val="sv-SE"/>
        </w:rPr>
      </w:pPr>
      <w:r>
        <w:rPr>
          <w:rFonts w:ascii="Times New Roman" w:hAnsi="Times New Roman" w:cs="Times New Roman"/>
          <w:lang w:val="sv-SE"/>
        </w:rPr>
        <w:t>Labai reti: eksfoliacinis dermatitas</w:t>
      </w:r>
      <w:r w:rsidR="00FC2E68">
        <w:rPr>
          <w:rFonts w:ascii="Times New Roman" w:hAnsi="Times New Roman" w:cs="Times New Roman"/>
          <w:lang w:val="sv-SE"/>
        </w:rPr>
        <w:t>.</w:t>
      </w:r>
    </w:p>
    <w:p w14:paraId="42D00FD9" w14:textId="77777777" w:rsidR="00C0627E" w:rsidRDefault="00C0627E" w:rsidP="00C0627E">
      <w:pPr>
        <w:pStyle w:val="Betarp"/>
        <w:rPr>
          <w:rFonts w:ascii="Times New Roman" w:hAnsi="Times New Roman" w:cs="Times New Roman"/>
          <w:lang w:val="sv-SE"/>
        </w:rPr>
      </w:pPr>
    </w:p>
    <w:p w14:paraId="42FCC7B5" w14:textId="77777777" w:rsidR="00C0627E" w:rsidRDefault="00C0627E" w:rsidP="00C0627E">
      <w:pPr>
        <w:spacing w:after="0" w:line="24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Gydymo pradžioje dažnai kyla vadinamieji nitratiniai galvos skausmai, tačiau toliau vartojant vaistą šie skausmai dažniausiai išnyksta.</w:t>
      </w:r>
    </w:p>
    <w:p w14:paraId="7686365B" w14:textId="77777777" w:rsidR="00C0627E" w:rsidRDefault="00C0627E" w:rsidP="00C0627E">
      <w:pPr>
        <w:pStyle w:val="Betarp"/>
        <w:rPr>
          <w:rFonts w:ascii="Times New Roman" w:hAnsi="Times New Roman" w:cs="Times New Roman"/>
          <w:lang w:val="sv-SE"/>
        </w:rPr>
      </w:pPr>
    </w:p>
    <w:p w14:paraId="15E02577" w14:textId="77777777" w:rsidR="00C0627E" w:rsidRDefault="00C0627E" w:rsidP="00C0627E">
      <w:pPr>
        <w:spacing w:after="0" w:line="24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 xml:space="preserve">Nuo didesnės dozės gali kristi kraujospūdis, padidėti širdies </w:t>
      </w:r>
      <w:proofErr w:type="spellStart"/>
      <w:r>
        <w:rPr>
          <w:rFonts w:ascii="Times New Roman" w:eastAsia="Times New Roman" w:hAnsi="Times New Roman" w:cs="Times New Roman"/>
          <w:lang w:val="lt-LT"/>
        </w:rPr>
        <w:t>tvinksnių</w:t>
      </w:r>
      <w:proofErr w:type="spellEnd"/>
      <w:r>
        <w:rPr>
          <w:rFonts w:ascii="Times New Roman" w:eastAsia="Times New Roman" w:hAnsi="Times New Roman" w:cs="Times New Roman"/>
          <w:lang w:val="lt-LT"/>
        </w:rPr>
        <w:t xml:space="preserve"> dažnis. Labai sumažėjus kraujospūdžiui, infuziją reikia nutraukti. Jeigu būklė savaime nepagerėja, gali prireikti priemonių </w:t>
      </w:r>
      <w:r>
        <w:rPr>
          <w:rFonts w:ascii="Times New Roman" w:eastAsia="Times New Roman" w:hAnsi="Times New Roman" w:cs="Times New Roman"/>
          <w:lang w:val="lt-LT"/>
        </w:rPr>
        <w:lastRenderedPageBreak/>
        <w:t>širdies ir kraujagyslių veiklai sureguliuoti, pavyzdžiui, pakelti paciento kojas, papildyti kraujo tūrį pakaitalais.</w:t>
      </w:r>
    </w:p>
    <w:p w14:paraId="530A08FE" w14:textId="77777777" w:rsidR="00C0627E" w:rsidRDefault="00C0627E" w:rsidP="00C0627E">
      <w:pPr>
        <w:pStyle w:val="Betarp"/>
        <w:rPr>
          <w:rFonts w:ascii="Times New Roman" w:hAnsi="Times New Roman" w:cs="Times New Roman"/>
          <w:lang w:val="lt-LT"/>
        </w:rPr>
      </w:pPr>
    </w:p>
    <w:p w14:paraId="4307CC0B" w14:textId="77777777" w:rsidR="00C0627E" w:rsidRDefault="00C0627E" w:rsidP="00C0627E">
      <w:pPr>
        <w:pStyle w:val="Betarp"/>
        <w:rPr>
          <w:rFonts w:ascii="Times New Roman" w:hAnsi="Times New Roman" w:cs="Times New Roman"/>
          <w:lang w:val="lt-LT"/>
        </w:rPr>
      </w:pPr>
    </w:p>
    <w:p w14:paraId="1D2B9EAF" w14:textId="77777777" w:rsidR="00C0627E" w:rsidRDefault="00C0627E" w:rsidP="00C0627E">
      <w:pPr>
        <w:spacing w:after="0" w:line="24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 xml:space="preserve">Kartais labai kritus kraujospūdžiui gali sustiprėti krūtinės anginos simptomai (vadinamoji paradoksinė reakcija į nitratus). Retkarčiais gali ištikti </w:t>
      </w:r>
      <w:proofErr w:type="spellStart"/>
      <w:r>
        <w:rPr>
          <w:rFonts w:ascii="Times New Roman" w:eastAsia="Times New Roman" w:hAnsi="Times New Roman" w:cs="Times New Roman"/>
          <w:lang w:val="lt-LT"/>
        </w:rPr>
        <w:t>kolapsas</w:t>
      </w:r>
      <w:proofErr w:type="spellEnd"/>
      <w:r>
        <w:rPr>
          <w:rFonts w:ascii="Times New Roman" w:eastAsia="Times New Roman" w:hAnsi="Times New Roman" w:cs="Times New Roman"/>
          <w:lang w:val="lt-LT"/>
        </w:rPr>
        <w:t xml:space="preserve">, kartais su </w:t>
      </w:r>
      <w:proofErr w:type="spellStart"/>
      <w:r>
        <w:rPr>
          <w:rFonts w:ascii="Times New Roman" w:eastAsia="Times New Roman" w:hAnsi="Times New Roman" w:cs="Times New Roman"/>
          <w:lang w:val="lt-LT"/>
        </w:rPr>
        <w:t>bradiaritmija</w:t>
      </w:r>
      <w:proofErr w:type="spellEnd"/>
      <w:r>
        <w:rPr>
          <w:rFonts w:ascii="Times New Roman" w:eastAsia="Times New Roman" w:hAnsi="Times New Roman" w:cs="Times New Roman"/>
          <w:lang w:val="lt-LT"/>
        </w:rPr>
        <w:t xml:space="preserve"> ir apalpimu (sinkopė).</w:t>
      </w:r>
    </w:p>
    <w:p w14:paraId="2D736D80" w14:textId="77777777" w:rsidR="00C0627E" w:rsidRDefault="00C0627E" w:rsidP="00C0627E">
      <w:pPr>
        <w:pStyle w:val="Betarp"/>
        <w:rPr>
          <w:rFonts w:ascii="Times New Roman" w:hAnsi="Times New Roman" w:cs="Times New Roman"/>
          <w:lang w:val="lt-LT"/>
        </w:rPr>
      </w:pPr>
    </w:p>
    <w:p w14:paraId="403C9DBE" w14:textId="77777777" w:rsidR="00C0627E" w:rsidRDefault="00C0627E" w:rsidP="00C0627E">
      <w:pPr>
        <w:pStyle w:val="Betarp"/>
        <w:rPr>
          <w:rFonts w:ascii="Times New Roman" w:hAnsi="Times New Roman" w:cs="Times New Roman"/>
          <w:lang w:val="lt-LT"/>
        </w:rPr>
      </w:pPr>
    </w:p>
    <w:p w14:paraId="707C5E7B" w14:textId="77777777" w:rsidR="00C0627E" w:rsidRDefault="00C0627E" w:rsidP="00C0627E">
      <w:pPr>
        <w:spacing w:after="0" w:line="24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 xml:space="preserve">Galima tolerancija </w:t>
      </w:r>
      <w:proofErr w:type="spellStart"/>
      <w:r>
        <w:rPr>
          <w:rFonts w:ascii="Times New Roman" w:eastAsia="Times New Roman" w:hAnsi="Times New Roman" w:cs="Times New Roman"/>
          <w:lang w:val="lt-LT"/>
        </w:rPr>
        <w:t>glicerolio</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trinitratui</w:t>
      </w:r>
      <w:proofErr w:type="spellEnd"/>
      <w:r>
        <w:rPr>
          <w:rFonts w:ascii="Times New Roman" w:eastAsia="Times New Roman" w:hAnsi="Times New Roman" w:cs="Times New Roman"/>
          <w:lang w:val="lt-LT"/>
        </w:rPr>
        <w:t xml:space="preserve">, taip pat kryžminė tolerancija kitiems </w:t>
      </w:r>
      <w:proofErr w:type="spellStart"/>
      <w:r>
        <w:rPr>
          <w:rFonts w:ascii="Times New Roman" w:eastAsia="Times New Roman" w:hAnsi="Times New Roman" w:cs="Times New Roman"/>
          <w:lang w:val="lt-LT"/>
        </w:rPr>
        <w:t>nitro</w:t>
      </w:r>
      <w:proofErr w:type="spellEnd"/>
      <w:r>
        <w:rPr>
          <w:rFonts w:ascii="Times New Roman" w:eastAsia="Times New Roman" w:hAnsi="Times New Roman" w:cs="Times New Roman"/>
          <w:lang w:val="lt-LT"/>
        </w:rPr>
        <w:t xml:space="preserve"> junginiams. Kad vaisto poveikis nesusilpnėtų arba iš viso neišnyktų, vartojant dideles dozes reikėtų daryti pertraukas.</w:t>
      </w:r>
    </w:p>
    <w:p w14:paraId="6E419A6E" w14:textId="77777777" w:rsidR="00C0627E" w:rsidRDefault="00C0627E" w:rsidP="00C0627E">
      <w:pPr>
        <w:spacing w:after="0" w:line="240" w:lineRule="auto"/>
        <w:jc w:val="both"/>
        <w:rPr>
          <w:rFonts w:ascii="Times New Roman" w:eastAsia="Times New Roman" w:hAnsi="Times New Roman" w:cs="Times New Roman"/>
          <w:lang w:val="lt-LT"/>
        </w:rPr>
      </w:pPr>
    </w:p>
    <w:p w14:paraId="65CE50A4" w14:textId="77777777" w:rsidR="00C0627E" w:rsidRDefault="00C0627E" w:rsidP="00C0627E">
      <w:pPr>
        <w:spacing w:after="0" w:line="24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 xml:space="preserve">Vartojant </w:t>
      </w:r>
      <w:proofErr w:type="spellStart"/>
      <w:r>
        <w:rPr>
          <w:rFonts w:ascii="Times New Roman" w:eastAsia="Times New Roman" w:hAnsi="Times New Roman" w:cs="Times New Roman"/>
          <w:lang w:val="lt-LT"/>
        </w:rPr>
        <w:t>Nitro</w:t>
      </w:r>
      <w:proofErr w:type="spellEnd"/>
      <w:r>
        <w:rPr>
          <w:rFonts w:ascii="Times New Roman" w:eastAsia="Times New Roman" w:hAnsi="Times New Roman" w:cs="Times New Roman"/>
          <w:lang w:val="lt-LT"/>
        </w:rPr>
        <w:t> </w:t>
      </w:r>
      <w:proofErr w:type="spellStart"/>
      <w:r>
        <w:rPr>
          <w:rFonts w:ascii="Times New Roman" w:eastAsia="Times New Roman" w:hAnsi="Times New Roman" w:cs="Times New Roman"/>
          <w:lang w:val="lt-LT"/>
        </w:rPr>
        <w:t>Pohl</w:t>
      </w:r>
      <w:proofErr w:type="spellEnd"/>
      <w:r>
        <w:rPr>
          <w:rFonts w:ascii="Times New Roman" w:eastAsia="Times New Roman" w:hAnsi="Times New Roman" w:cs="Times New Roman"/>
          <w:lang w:val="lt-LT"/>
        </w:rPr>
        <w:t xml:space="preserve"> infuzinį tirpalą, dėl santykinio kraujo srovės persiskirstymo nepakankamai ventiliuojamose plaučių alveolių srityse laikinai galima </w:t>
      </w:r>
      <w:proofErr w:type="spellStart"/>
      <w:r>
        <w:rPr>
          <w:rFonts w:ascii="Times New Roman" w:eastAsia="Times New Roman" w:hAnsi="Times New Roman" w:cs="Times New Roman"/>
          <w:lang w:val="lt-LT"/>
        </w:rPr>
        <w:t>hipoksemija</w:t>
      </w:r>
      <w:proofErr w:type="spellEnd"/>
      <w:r>
        <w:rPr>
          <w:rFonts w:ascii="Times New Roman" w:eastAsia="Times New Roman" w:hAnsi="Times New Roman" w:cs="Times New Roman"/>
          <w:lang w:val="lt-LT"/>
        </w:rPr>
        <w:t>, todėl pacientams, sergantiems vainikine širdies liga, tai gali sukelti išemiją.</w:t>
      </w:r>
    </w:p>
    <w:p w14:paraId="7C964968" w14:textId="77777777" w:rsidR="00937D52" w:rsidRDefault="00937D52" w:rsidP="00937D52">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szCs w:val="24"/>
          <w:u w:val="single"/>
          <w:lang w:val="lt-LT"/>
        </w:rPr>
      </w:pPr>
    </w:p>
    <w:p w14:paraId="2C8B033C" w14:textId="77777777" w:rsidR="00937D52" w:rsidRPr="004666A2" w:rsidRDefault="00937D52" w:rsidP="004666A2">
      <w:pPr>
        <w:pStyle w:val="Betarp"/>
        <w:rPr>
          <w:rFonts w:ascii="Times New Roman" w:hAnsi="Times New Roman" w:cs="Times New Roman"/>
          <w:snapToGrid w:val="0"/>
          <w:u w:val="single"/>
          <w:lang w:val="lt-LT"/>
        </w:rPr>
      </w:pPr>
      <w:r w:rsidRPr="004666A2">
        <w:rPr>
          <w:rFonts w:ascii="Times New Roman" w:hAnsi="Times New Roman" w:cs="Times New Roman"/>
          <w:noProof/>
          <w:snapToGrid w:val="0"/>
          <w:u w:val="single"/>
          <w:lang w:val="lt-LT"/>
        </w:rPr>
        <w:t>Pranešimas apie įtariamas nepageidaujamas reakcijas</w:t>
      </w:r>
    </w:p>
    <w:p w14:paraId="6C07D05D" w14:textId="77777777" w:rsidR="00D50ABB" w:rsidRPr="004666A2" w:rsidRDefault="00937D52" w:rsidP="004666A2">
      <w:pPr>
        <w:rPr>
          <w:rFonts w:ascii="Times New Roman" w:hAnsi="Times New Roman" w:cs="Times New Roman"/>
          <w:noProof/>
          <w:lang w:val="lt-LT"/>
        </w:rPr>
      </w:pPr>
      <w:r w:rsidRPr="004666A2">
        <w:rPr>
          <w:rFonts w:ascii="Times New Roman" w:hAnsi="Times New Roman" w:cs="Times New Roman"/>
          <w:noProof/>
          <w:snapToGrid w:val="0"/>
          <w:lang w:val="lt-LT"/>
        </w:rPr>
        <w:t>Svarbu pranešti apie įtariamas nepageidaujamas reakcijas, pastebėtas po vaistinio preparato pateikimo į rinką, nes tai leidžia nuolat stebėti vaistinio preparato naudos ir rizikos santykį.</w:t>
      </w:r>
      <w:r w:rsidRPr="004666A2">
        <w:rPr>
          <w:rFonts w:ascii="Times New Roman" w:hAnsi="Times New Roman" w:cs="Times New Roman"/>
          <w:snapToGrid w:val="0"/>
          <w:lang w:val="lt-LT"/>
        </w:rPr>
        <w:t xml:space="preserve"> </w:t>
      </w:r>
      <w:r w:rsidR="00D50ABB" w:rsidRPr="004666A2">
        <w:rPr>
          <w:rFonts w:ascii="Times New Roman" w:hAnsi="Times New Roman" w:cs="Times New Roman"/>
          <w:noProof/>
          <w:lang w:val="lt-LT"/>
        </w:rPr>
        <w:t>Sveikatos priežiūros specialistai turi pranešti apie bet kokias įtariamas nepageidaujamas reakcijas, užpildę interneto svetainėje http://</w:t>
      </w:r>
      <w:hyperlink r:id="rId7" w:history="1">
        <w:r w:rsidR="00D50ABB" w:rsidRPr="004666A2">
          <w:rPr>
            <w:rStyle w:val="Hipersaitas"/>
            <w:rFonts w:eastAsia="SimSun"/>
            <w:noProof/>
            <w:szCs w:val="24"/>
            <w:lang w:val="lt-LT"/>
          </w:rPr>
          <w:t>www.vvkt.lt</w:t>
        </w:r>
      </w:hyperlink>
      <w:r w:rsidR="00D50ABB" w:rsidRPr="004666A2">
        <w:rPr>
          <w:rFonts w:ascii="Times New Roman" w:hAnsi="Times New Roman" w:cs="Times New Roman"/>
          <w:noProof/>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00D50ABB" w:rsidRPr="004666A2">
          <w:rPr>
            <w:rStyle w:val="Hipersaitas"/>
            <w:rFonts w:eastAsia="SimSun"/>
            <w:noProof/>
            <w:szCs w:val="24"/>
            <w:lang w:val="lt-LT"/>
          </w:rPr>
          <w:t>NepageidaujamaR@vvkt.lt</w:t>
        </w:r>
      </w:hyperlink>
      <w:r w:rsidR="00D50ABB" w:rsidRPr="004666A2">
        <w:rPr>
          <w:rFonts w:ascii="Times New Roman" w:hAnsi="Times New Roman" w:cs="Times New Roman"/>
          <w:noProof/>
          <w:lang w:val="lt-LT"/>
        </w:rPr>
        <w:t>), per interneto svetainę (adresu http://www.vvkt.lt).</w:t>
      </w:r>
    </w:p>
    <w:p w14:paraId="02D16923" w14:textId="77777777" w:rsidR="00937D52" w:rsidRPr="00D50ABB" w:rsidRDefault="00937D52" w:rsidP="00D50ABB">
      <w:pPr>
        <w:tabs>
          <w:tab w:val="left" w:pos="567"/>
        </w:tabs>
        <w:autoSpaceDE w:val="0"/>
        <w:autoSpaceDN w:val="0"/>
        <w:adjustRightInd w:val="0"/>
        <w:spacing w:after="0" w:line="260" w:lineRule="exact"/>
        <w:jc w:val="both"/>
        <w:rPr>
          <w:rFonts w:ascii="Times New Roman" w:hAnsi="Times New Roman" w:cs="Times New Roman"/>
          <w:lang w:val="lt-LT"/>
        </w:rPr>
      </w:pPr>
    </w:p>
    <w:p w14:paraId="36BB262D" w14:textId="77777777" w:rsidR="00937D52" w:rsidRPr="00D50ABB" w:rsidRDefault="00937D52" w:rsidP="00937D52">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20" w:name="_Toc129243235"/>
      <w:bookmarkStart w:id="21" w:name="_Toc129243110"/>
      <w:r w:rsidRPr="00D50ABB">
        <w:rPr>
          <w:rFonts w:ascii="Times New Roman" w:eastAsia="Times New Roman" w:hAnsi="Times New Roman" w:cs="Times New Roman"/>
          <w:b/>
          <w:kern w:val="28"/>
          <w:lang w:val="lt-LT"/>
        </w:rPr>
        <w:t>4.9</w:t>
      </w:r>
      <w:r w:rsidRPr="00D50ABB">
        <w:rPr>
          <w:rFonts w:ascii="Times New Roman" w:eastAsia="Times New Roman" w:hAnsi="Times New Roman" w:cs="Times New Roman"/>
          <w:b/>
          <w:kern w:val="28"/>
          <w:lang w:val="lt-LT"/>
        </w:rPr>
        <w:tab/>
        <w:t>Perdozavimas</w:t>
      </w:r>
      <w:bookmarkEnd w:id="20"/>
      <w:bookmarkEnd w:id="21"/>
    </w:p>
    <w:p w14:paraId="44B46A9C" w14:textId="77777777" w:rsidR="00937D52" w:rsidRPr="00937D52" w:rsidRDefault="00937D52" w:rsidP="00937D52">
      <w:pPr>
        <w:spacing w:after="0" w:line="240" w:lineRule="auto"/>
        <w:rPr>
          <w:rFonts w:ascii="Times New Roman" w:eastAsia="Times New Roman" w:hAnsi="Times New Roman" w:cs="Times New Roman"/>
          <w:lang w:val="lt-LT" w:eastAsia="lt-LT"/>
        </w:rPr>
      </w:pPr>
    </w:p>
    <w:p w14:paraId="586AC07B" w14:textId="77777777" w:rsidR="00937D52" w:rsidRPr="00937D52" w:rsidRDefault="00937D52" w:rsidP="00937D52">
      <w:pPr>
        <w:spacing w:after="0" w:line="240" w:lineRule="auto"/>
        <w:rPr>
          <w:rFonts w:ascii="Times New Roman" w:eastAsia="Times New Roman" w:hAnsi="Times New Roman" w:cs="Times New Roman"/>
          <w:u w:val="single"/>
          <w:lang w:val="lt-LT"/>
        </w:rPr>
      </w:pPr>
      <w:r w:rsidRPr="00937D52">
        <w:rPr>
          <w:rFonts w:ascii="Times New Roman" w:eastAsia="Times New Roman" w:hAnsi="Times New Roman" w:cs="Times New Roman"/>
          <w:u w:val="single"/>
          <w:lang w:val="lt-LT"/>
        </w:rPr>
        <w:t>Perdozavimo simptomai</w:t>
      </w:r>
    </w:p>
    <w:p w14:paraId="12671869" w14:textId="77777777" w:rsidR="00937D52" w:rsidRPr="00937D52" w:rsidRDefault="00937D52" w:rsidP="00937D52">
      <w:pPr>
        <w:spacing w:after="0" w:line="240" w:lineRule="auto"/>
        <w:rPr>
          <w:rFonts w:ascii="Times New Roman" w:eastAsia="Times New Roman" w:hAnsi="Times New Roman" w:cs="Times New Roman"/>
          <w:lang w:val="lt-LT"/>
        </w:rPr>
      </w:pPr>
    </w:p>
    <w:p w14:paraId="182032F0" w14:textId="77777777" w:rsidR="00937D52" w:rsidRPr="0074786B" w:rsidRDefault="00937D52" w:rsidP="00937D52">
      <w:pPr>
        <w:spacing w:after="0" w:line="240" w:lineRule="auto"/>
        <w:rPr>
          <w:rFonts w:ascii="Times New Roman" w:eastAsia="Times New Roman" w:hAnsi="Times New Roman" w:cs="Times New Roman"/>
          <w:lang w:val="lt-LT"/>
        </w:rPr>
      </w:pPr>
      <w:r w:rsidRPr="00937D52">
        <w:rPr>
          <w:rFonts w:ascii="Times New Roman" w:eastAsia="Times New Roman" w:hAnsi="Times New Roman" w:cs="Times New Roman"/>
          <w:lang w:val="lt-LT"/>
        </w:rPr>
        <w:t xml:space="preserve">Kraujospūdžio sumažėjimas ir sutrikusi </w:t>
      </w:r>
      <w:proofErr w:type="spellStart"/>
      <w:r w:rsidRPr="00937D52">
        <w:rPr>
          <w:rFonts w:ascii="Times New Roman" w:eastAsia="Times New Roman" w:hAnsi="Times New Roman" w:cs="Times New Roman"/>
          <w:lang w:val="lt-LT"/>
        </w:rPr>
        <w:t>ortostatinė</w:t>
      </w:r>
      <w:proofErr w:type="spellEnd"/>
      <w:r w:rsidRPr="00937D52">
        <w:rPr>
          <w:rFonts w:ascii="Times New Roman" w:eastAsia="Times New Roman" w:hAnsi="Times New Roman" w:cs="Times New Roman"/>
          <w:lang w:val="lt-LT"/>
        </w:rPr>
        <w:t xml:space="preserve"> reguliacija, refleksinė </w:t>
      </w:r>
      <w:proofErr w:type="spellStart"/>
      <w:r w:rsidRPr="00937D52">
        <w:rPr>
          <w:rFonts w:ascii="Times New Roman" w:eastAsia="Times New Roman" w:hAnsi="Times New Roman" w:cs="Times New Roman"/>
          <w:lang w:val="lt-LT"/>
        </w:rPr>
        <w:t>tachikardija</w:t>
      </w:r>
      <w:proofErr w:type="spellEnd"/>
      <w:r w:rsidRPr="00937D52">
        <w:rPr>
          <w:rFonts w:ascii="Times New Roman" w:eastAsia="Times New Roman" w:hAnsi="Times New Roman" w:cs="Times New Roman"/>
          <w:lang w:val="lt-LT"/>
        </w:rPr>
        <w:t>, silpnumas, galvos skausmai, sukimasis, svaigimas, greitai praeinantis odos paraudimas, pykinimas, vėmimas, viduriavimas.</w:t>
      </w:r>
    </w:p>
    <w:p w14:paraId="264EDCE8" w14:textId="77777777" w:rsidR="00937D52" w:rsidRPr="00937D52" w:rsidRDefault="00937D52" w:rsidP="00937D52">
      <w:pPr>
        <w:spacing w:after="0" w:line="240" w:lineRule="auto"/>
        <w:rPr>
          <w:rFonts w:ascii="Times New Roman" w:eastAsia="Times New Roman" w:hAnsi="Times New Roman" w:cs="Times New Roman"/>
          <w:lang w:val="lt-LT"/>
        </w:rPr>
      </w:pPr>
    </w:p>
    <w:p w14:paraId="3A7D8134" w14:textId="77777777" w:rsidR="00937D52" w:rsidRPr="00937D52" w:rsidRDefault="00937D52" w:rsidP="00937D52">
      <w:pPr>
        <w:spacing w:after="0" w:line="240" w:lineRule="auto"/>
        <w:rPr>
          <w:rFonts w:ascii="Times New Roman" w:eastAsia="Times New Roman" w:hAnsi="Times New Roman" w:cs="Times New Roman"/>
          <w:lang w:val="lt-LT"/>
        </w:rPr>
      </w:pPr>
      <w:r w:rsidRPr="00937D52">
        <w:rPr>
          <w:rFonts w:ascii="Times New Roman" w:eastAsia="Times New Roman" w:hAnsi="Times New Roman" w:cs="Times New Roman"/>
          <w:lang w:val="lt-LT"/>
        </w:rPr>
        <w:t xml:space="preserve">Skylant </w:t>
      </w:r>
      <w:proofErr w:type="spellStart"/>
      <w:r w:rsidRPr="00937D52">
        <w:rPr>
          <w:rFonts w:ascii="Times New Roman" w:eastAsia="Times New Roman" w:hAnsi="Times New Roman" w:cs="Times New Roman"/>
          <w:lang w:val="lt-LT"/>
        </w:rPr>
        <w:t>glicerolio</w:t>
      </w:r>
      <w:proofErr w:type="spellEnd"/>
      <w:r w:rsidRPr="00937D52">
        <w:rPr>
          <w:rFonts w:ascii="Times New Roman" w:eastAsia="Times New Roman" w:hAnsi="Times New Roman" w:cs="Times New Roman"/>
          <w:lang w:val="lt-LT"/>
        </w:rPr>
        <w:t xml:space="preserve"> </w:t>
      </w:r>
      <w:proofErr w:type="spellStart"/>
      <w:r w:rsidRPr="00937D52">
        <w:rPr>
          <w:rFonts w:ascii="Times New Roman" w:eastAsia="Times New Roman" w:hAnsi="Times New Roman" w:cs="Times New Roman"/>
          <w:lang w:val="lt-LT"/>
        </w:rPr>
        <w:t>trinitratui</w:t>
      </w:r>
      <w:proofErr w:type="spellEnd"/>
      <w:r w:rsidRPr="00937D52">
        <w:rPr>
          <w:rFonts w:ascii="Times New Roman" w:eastAsia="Times New Roman" w:hAnsi="Times New Roman" w:cs="Times New Roman"/>
          <w:lang w:val="lt-LT"/>
        </w:rPr>
        <w:t xml:space="preserve">, atsiranda nitrito jonų, todėl po didelių dozių (daugiau kaip 20 mg/kg kūno svorio) vartojimo padidėja </w:t>
      </w:r>
      <w:proofErr w:type="spellStart"/>
      <w:r w:rsidRPr="00937D52">
        <w:rPr>
          <w:rFonts w:ascii="Times New Roman" w:eastAsia="Times New Roman" w:hAnsi="Times New Roman" w:cs="Times New Roman"/>
          <w:lang w:val="lt-LT"/>
        </w:rPr>
        <w:t>methemoglobinemijos</w:t>
      </w:r>
      <w:proofErr w:type="spellEnd"/>
      <w:r w:rsidRPr="00937D52">
        <w:rPr>
          <w:rFonts w:ascii="Times New Roman" w:eastAsia="Times New Roman" w:hAnsi="Times New Roman" w:cs="Times New Roman"/>
          <w:lang w:val="lt-LT"/>
        </w:rPr>
        <w:t>, cianozės, dusulio, padažnėjusio kvėpavimo tikimybė.</w:t>
      </w:r>
    </w:p>
    <w:p w14:paraId="7BD28852" w14:textId="77777777" w:rsidR="00937D52" w:rsidRPr="00937D52" w:rsidRDefault="00937D52" w:rsidP="0074786B">
      <w:pPr>
        <w:spacing w:after="0" w:line="240" w:lineRule="auto"/>
        <w:rPr>
          <w:rFonts w:ascii="Times New Roman" w:eastAsia="Times New Roman" w:hAnsi="Times New Roman" w:cs="Times New Roman"/>
          <w:lang w:val="lt-LT"/>
        </w:rPr>
      </w:pPr>
    </w:p>
    <w:p w14:paraId="56C4A939" w14:textId="77777777" w:rsidR="00937D52" w:rsidRPr="00937D52" w:rsidRDefault="00937D52">
      <w:pPr>
        <w:spacing w:after="0" w:line="240" w:lineRule="auto"/>
        <w:rPr>
          <w:rFonts w:ascii="Times New Roman" w:eastAsia="Times New Roman" w:hAnsi="Times New Roman" w:cs="Times New Roman"/>
          <w:lang w:val="lt-LT"/>
        </w:rPr>
      </w:pPr>
      <w:r w:rsidRPr="00937D52">
        <w:rPr>
          <w:rFonts w:ascii="Times New Roman" w:eastAsia="Times New Roman" w:hAnsi="Times New Roman" w:cs="Times New Roman"/>
          <w:lang w:val="lt-LT"/>
        </w:rPr>
        <w:t xml:space="preserve">Nuo labai didelių dozių gali padidėti </w:t>
      </w:r>
      <w:proofErr w:type="spellStart"/>
      <w:r w:rsidRPr="00937D52">
        <w:rPr>
          <w:rFonts w:ascii="Times New Roman" w:eastAsia="Times New Roman" w:hAnsi="Times New Roman" w:cs="Times New Roman"/>
          <w:lang w:val="lt-LT"/>
        </w:rPr>
        <w:t>intrakranialinis</w:t>
      </w:r>
      <w:proofErr w:type="spellEnd"/>
      <w:r w:rsidRPr="00937D52">
        <w:rPr>
          <w:rFonts w:ascii="Times New Roman" w:eastAsia="Times New Roman" w:hAnsi="Times New Roman" w:cs="Times New Roman"/>
          <w:lang w:val="lt-LT"/>
        </w:rPr>
        <w:t xml:space="preserve"> spaudimas ir atsirasti neurologinių simptomų.</w:t>
      </w:r>
    </w:p>
    <w:p w14:paraId="519CDE3A" w14:textId="77777777" w:rsidR="00937D52" w:rsidRPr="00937D52" w:rsidRDefault="00937D52">
      <w:pPr>
        <w:spacing w:after="0" w:line="240" w:lineRule="auto"/>
        <w:rPr>
          <w:rFonts w:ascii="Times New Roman" w:eastAsia="Times New Roman" w:hAnsi="Times New Roman" w:cs="Times New Roman"/>
          <w:lang w:val="lt-LT"/>
        </w:rPr>
      </w:pPr>
      <w:r w:rsidRPr="00937D52">
        <w:rPr>
          <w:rFonts w:ascii="Times New Roman" w:eastAsia="Times New Roman" w:hAnsi="Times New Roman" w:cs="Times New Roman"/>
          <w:lang w:val="lt-LT"/>
        </w:rPr>
        <w:t>Lėtinio perdozavimo atveju padidėja methemoglobino kiekis (klinikinė reikšmė nepakankamai aiški).</w:t>
      </w:r>
    </w:p>
    <w:p w14:paraId="0A062DD7" w14:textId="77777777" w:rsidR="00937D52" w:rsidRPr="00937D52" w:rsidRDefault="00937D52">
      <w:pPr>
        <w:spacing w:after="0" w:line="240" w:lineRule="auto"/>
        <w:rPr>
          <w:rFonts w:ascii="Times New Roman" w:eastAsia="Times New Roman" w:hAnsi="Times New Roman" w:cs="Times New Roman"/>
          <w:lang w:val="lt-LT"/>
        </w:rPr>
      </w:pPr>
    </w:p>
    <w:p w14:paraId="2A19519F" w14:textId="77777777" w:rsidR="00937D52" w:rsidRPr="00937D52" w:rsidRDefault="00937D52">
      <w:pPr>
        <w:spacing w:after="0" w:line="240" w:lineRule="auto"/>
        <w:rPr>
          <w:rFonts w:ascii="Times New Roman" w:eastAsia="Times New Roman" w:hAnsi="Times New Roman" w:cs="Times New Roman"/>
          <w:lang w:val="lt-LT"/>
        </w:rPr>
      </w:pPr>
      <w:r w:rsidRPr="00937D52">
        <w:rPr>
          <w:rFonts w:ascii="Times New Roman" w:eastAsia="Times New Roman" w:hAnsi="Times New Roman" w:cs="Times New Roman"/>
          <w:u w:val="single"/>
          <w:lang w:val="lt-LT"/>
        </w:rPr>
        <w:t>Perdozavimo gydymas</w:t>
      </w:r>
    </w:p>
    <w:p w14:paraId="285D034D" w14:textId="77777777" w:rsidR="00937D52" w:rsidRPr="00937D52" w:rsidRDefault="00937D52">
      <w:pPr>
        <w:spacing w:after="0" w:line="240" w:lineRule="auto"/>
        <w:rPr>
          <w:rFonts w:ascii="Times New Roman" w:eastAsia="Times New Roman" w:hAnsi="Times New Roman" w:cs="Times New Roman"/>
          <w:lang w:val="lt-LT"/>
        </w:rPr>
      </w:pPr>
    </w:p>
    <w:p w14:paraId="13545FD7" w14:textId="77777777" w:rsidR="00937D52" w:rsidRPr="00937D52" w:rsidRDefault="00937D52">
      <w:pPr>
        <w:spacing w:after="0" w:line="240" w:lineRule="auto"/>
        <w:rPr>
          <w:rFonts w:ascii="Times New Roman" w:eastAsia="Times New Roman" w:hAnsi="Times New Roman" w:cs="Times New Roman"/>
          <w:lang w:val="lt-LT"/>
        </w:rPr>
      </w:pPr>
      <w:r w:rsidRPr="00937D52">
        <w:rPr>
          <w:rFonts w:ascii="Times New Roman" w:eastAsia="Times New Roman" w:hAnsi="Times New Roman" w:cs="Times New Roman"/>
          <w:lang w:val="lt-LT"/>
        </w:rPr>
        <w:t>Be bendrųjų priemonių – skrandžio plovimo, paciento guldymo pakeltomis kojomis – reikia stebėti gyvybinių procesų rodiklius intensyviojo gydymo sąlygomis ir, jeigu būtina, imtis priemonių jiems normalizuoti.</w:t>
      </w:r>
    </w:p>
    <w:p w14:paraId="26ED7DCB" w14:textId="77777777" w:rsidR="00937D52" w:rsidRPr="00937D52" w:rsidRDefault="00937D52">
      <w:pPr>
        <w:spacing w:after="0" w:line="240" w:lineRule="auto"/>
        <w:jc w:val="both"/>
        <w:rPr>
          <w:rFonts w:ascii="Times New Roman" w:eastAsia="Times New Roman" w:hAnsi="Times New Roman" w:cs="Times New Roman"/>
          <w:lang w:val="lt-LT"/>
        </w:rPr>
      </w:pPr>
    </w:p>
    <w:p w14:paraId="7FFFA18B" w14:textId="77777777" w:rsidR="00937D52" w:rsidRPr="00937D52" w:rsidRDefault="00937D52">
      <w:pPr>
        <w:spacing w:after="0" w:line="240" w:lineRule="auto"/>
        <w:rPr>
          <w:rFonts w:ascii="Times New Roman" w:eastAsia="Times New Roman" w:hAnsi="Times New Roman" w:cs="Times New Roman"/>
          <w:lang w:val="lt-LT"/>
        </w:rPr>
      </w:pPr>
      <w:r w:rsidRPr="00937D52">
        <w:rPr>
          <w:rFonts w:ascii="Times New Roman" w:eastAsia="Times New Roman" w:hAnsi="Times New Roman" w:cs="Times New Roman"/>
          <w:lang w:val="lt-LT"/>
        </w:rPr>
        <w:t xml:space="preserve">Jeigu yra sunki hipotonija ir (arba) šokas, reikia papildyti kraujo tūrį; išimties atvejais kraujotakai palaikyti į veną galima </w:t>
      </w:r>
      <w:proofErr w:type="spellStart"/>
      <w:r w:rsidRPr="00937D52">
        <w:rPr>
          <w:rFonts w:ascii="Times New Roman" w:eastAsia="Times New Roman" w:hAnsi="Times New Roman" w:cs="Times New Roman"/>
          <w:lang w:val="lt-LT"/>
        </w:rPr>
        <w:t>infuzuoti</w:t>
      </w:r>
      <w:proofErr w:type="spellEnd"/>
      <w:r w:rsidRPr="00937D52">
        <w:rPr>
          <w:rFonts w:ascii="Times New Roman" w:eastAsia="Times New Roman" w:hAnsi="Times New Roman" w:cs="Times New Roman"/>
          <w:lang w:val="lt-LT"/>
        </w:rPr>
        <w:t xml:space="preserve"> </w:t>
      </w:r>
      <w:proofErr w:type="spellStart"/>
      <w:r w:rsidRPr="00937D52">
        <w:rPr>
          <w:rFonts w:ascii="Times New Roman" w:eastAsia="Times New Roman" w:hAnsi="Times New Roman" w:cs="Times New Roman"/>
          <w:lang w:val="lt-LT"/>
        </w:rPr>
        <w:t>noradrenalino</w:t>
      </w:r>
      <w:proofErr w:type="spellEnd"/>
      <w:r w:rsidRPr="00937D52">
        <w:rPr>
          <w:rFonts w:ascii="Times New Roman" w:eastAsia="Times New Roman" w:hAnsi="Times New Roman" w:cs="Times New Roman"/>
          <w:lang w:val="lt-LT"/>
        </w:rPr>
        <w:t xml:space="preserve"> ir (arba) </w:t>
      </w:r>
      <w:proofErr w:type="spellStart"/>
      <w:r w:rsidRPr="00937D52">
        <w:rPr>
          <w:rFonts w:ascii="Times New Roman" w:eastAsia="Times New Roman" w:hAnsi="Times New Roman" w:cs="Times New Roman"/>
          <w:lang w:val="lt-LT"/>
        </w:rPr>
        <w:t>dopamino</w:t>
      </w:r>
      <w:proofErr w:type="spellEnd"/>
      <w:r w:rsidRPr="00937D52">
        <w:rPr>
          <w:rFonts w:ascii="Times New Roman" w:eastAsia="Times New Roman" w:hAnsi="Times New Roman" w:cs="Times New Roman"/>
          <w:lang w:val="lt-LT"/>
        </w:rPr>
        <w:t>. Adrenalino ir į jį panašių preparatų skirti negalima.</w:t>
      </w:r>
    </w:p>
    <w:p w14:paraId="0CE558AC" w14:textId="77777777" w:rsidR="00937D52" w:rsidRPr="00937D52" w:rsidRDefault="00937D52">
      <w:pPr>
        <w:spacing w:after="0" w:line="240" w:lineRule="auto"/>
        <w:rPr>
          <w:rFonts w:ascii="Times New Roman" w:eastAsia="Times New Roman" w:hAnsi="Times New Roman" w:cs="Times New Roman"/>
          <w:lang w:val="lt-LT"/>
        </w:rPr>
      </w:pPr>
    </w:p>
    <w:p w14:paraId="558765AC" w14:textId="77777777" w:rsidR="00937D52" w:rsidRPr="00937D52" w:rsidRDefault="00937D52">
      <w:pPr>
        <w:spacing w:after="0" w:line="240" w:lineRule="auto"/>
        <w:rPr>
          <w:rFonts w:ascii="Times New Roman" w:eastAsia="Times New Roman" w:hAnsi="Times New Roman" w:cs="Times New Roman"/>
          <w:lang w:val="lt-LT"/>
        </w:rPr>
      </w:pPr>
      <w:r w:rsidRPr="00937D52">
        <w:rPr>
          <w:rFonts w:ascii="Times New Roman" w:eastAsia="Times New Roman" w:hAnsi="Times New Roman" w:cs="Times New Roman"/>
          <w:lang w:val="lt-LT"/>
        </w:rPr>
        <w:t xml:space="preserve">Pagal </w:t>
      </w:r>
      <w:proofErr w:type="spellStart"/>
      <w:r w:rsidRPr="00937D52">
        <w:rPr>
          <w:rFonts w:ascii="Times New Roman" w:eastAsia="Times New Roman" w:hAnsi="Times New Roman" w:cs="Times New Roman"/>
          <w:lang w:val="lt-LT"/>
        </w:rPr>
        <w:t>methemoglobinemijos</w:t>
      </w:r>
      <w:proofErr w:type="spellEnd"/>
      <w:r w:rsidRPr="00937D52">
        <w:rPr>
          <w:rFonts w:ascii="Times New Roman" w:eastAsia="Times New Roman" w:hAnsi="Times New Roman" w:cs="Times New Roman"/>
          <w:lang w:val="lt-LT"/>
        </w:rPr>
        <w:t xml:space="preserve"> sunkumą vartojami šie antidotai:</w:t>
      </w:r>
    </w:p>
    <w:p w14:paraId="46545140" w14:textId="77777777" w:rsidR="00937D52" w:rsidRPr="00937D52" w:rsidRDefault="00937D52" w:rsidP="007B43B9">
      <w:pPr>
        <w:spacing w:after="0" w:line="240" w:lineRule="auto"/>
        <w:ind w:left="567" w:hanging="567"/>
        <w:rPr>
          <w:rFonts w:ascii="Times New Roman" w:eastAsia="Times New Roman" w:hAnsi="Times New Roman" w:cs="Times New Roman"/>
          <w:lang w:val="lt-LT"/>
        </w:rPr>
      </w:pPr>
      <w:r w:rsidRPr="00937D52">
        <w:rPr>
          <w:rFonts w:ascii="Times New Roman" w:eastAsia="Times New Roman" w:hAnsi="Times New Roman" w:cs="Times New Roman"/>
          <w:lang w:val="lt-LT"/>
        </w:rPr>
        <w:t xml:space="preserve">1. Vitaminas C: </w:t>
      </w:r>
      <w:r w:rsidRPr="00937D52">
        <w:rPr>
          <w:rFonts w:ascii="Times New Roman" w:eastAsia="Times New Roman" w:hAnsi="Times New Roman" w:cs="Times New Roman"/>
          <w:lang w:val="lt-LT"/>
        </w:rPr>
        <w:tab/>
        <w:t xml:space="preserve">– geriama 1 g arba į veną </w:t>
      </w:r>
      <w:proofErr w:type="spellStart"/>
      <w:r w:rsidRPr="00937D52">
        <w:rPr>
          <w:rFonts w:ascii="Times New Roman" w:eastAsia="Times New Roman" w:hAnsi="Times New Roman" w:cs="Times New Roman"/>
          <w:lang w:val="lt-LT"/>
        </w:rPr>
        <w:t>injekuojama</w:t>
      </w:r>
      <w:proofErr w:type="spellEnd"/>
      <w:r w:rsidRPr="00937D52">
        <w:rPr>
          <w:rFonts w:ascii="Times New Roman" w:eastAsia="Times New Roman" w:hAnsi="Times New Roman" w:cs="Times New Roman"/>
          <w:lang w:val="lt-LT"/>
        </w:rPr>
        <w:t xml:space="preserve"> jo natrio druska.</w:t>
      </w:r>
    </w:p>
    <w:p w14:paraId="2BBDCEF4" w14:textId="77777777" w:rsidR="00937D52" w:rsidRPr="00937D52" w:rsidRDefault="00937D52" w:rsidP="007B43B9">
      <w:pPr>
        <w:spacing w:after="0" w:line="240" w:lineRule="auto"/>
        <w:ind w:left="567" w:hanging="567"/>
        <w:rPr>
          <w:rFonts w:ascii="Times New Roman" w:eastAsia="Times New Roman" w:hAnsi="Times New Roman" w:cs="Times New Roman"/>
          <w:lang w:val="lt-LT"/>
        </w:rPr>
      </w:pPr>
      <w:r w:rsidRPr="00937D52">
        <w:rPr>
          <w:rFonts w:ascii="Times New Roman" w:eastAsia="Times New Roman" w:hAnsi="Times New Roman" w:cs="Times New Roman"/>
          <w:lang w:val="lt-LT"/>
        </w:rPr>
        <w:t>2. Metileno mėlis:</w:t>
      </w:r>
      <w:r w:rsidRPr="00937D52">
        <w:rPr>
          <w:rFonts w:ascii="Times New Roman" w:eastAsia="Times New Roman" w:hAnsi="Times New Roman" w:cs="Times New Roman"/>
          <w:lang w:val="lt-LT"/>
        </w:rPr>
        <w:tab/>
        <w:t>– į veną švirkščiama iki 50 ml 1 proc. metileno mėlio tirpalo.</w:t>
      </w:r>
    </w:p>
    <w:p w14:paraId="2BB94427" w14:textId="77777777" w:rsidR="00937D52" w:rsidRPr="00937D52" w:rsidRDefault="00937D52" w:rsidP="007B43B9">
      <w:pPr>
        <w:spacing w:after="0" w:line="240" w:lineRule="auto"/>
        <w:ind w:left="567" w:hanging="567"/>
        <w:rPr>
          <w:rFonts w:ascii="Times New Roman" w:eastAsia="Times New Roman" w:hAnsi="Times New Roman" w:cs="Times New Roman"/>
          <w:lang w:val="lt-LT"/>
        </w:rPr>
      </w:pPr>
      <w:r w:rsidRPr="00937D52">
        <w:rPr>
          <w:rFonts w:ascii="Times New Roman" w:eastAsia="Times New Roman" w:hAnsi="Times New Roman" w:cs="Times New Roman"/>
          <w:lang w:val="lt-LT"/>
        </w:rPr>
        <w:t xml:space="preserve">3. </w:t>
      </w:r>
      <w:proofErr w:type="spellStart"/>
      <w:r w:rsidRPr="00937D52">
        <w:rPr>
          <w:rFonts w:ascii="Times New Roman" w:eastAsia="Times New Roman" w:hAnsi="Times New Roman" w:cs="Times New Roman"/>
          <w:lang w:val="lt-LT"/>
        </w:rPr>
        <w:t>Toluidino</w:t>
      </w:r>
      <w:proofErr w:type="spellEnd"/>
      <w:r w:rsidRPr="00937D52">
        <w:rPr>
          <w:rFonts w:ascii="Times New Roman" w:eastAsia="Times New Roman" w:hAnsi="Times New Roman" w:cs="Times New Roman"/>
          <w:lang w:val="lt-LT"/>
        </w:rPr>
        <w:t xml:space="preserve"> mėlis: </w:t>
      </w:r>
      <w:r w:rsidRPr="00937D52">
        <w:rPr>
          <w:rFonts w:ascii="Times New Roman" w:eastAsia="Times New Roman" w:hAnsi="Times New Roman" w:cs="Times New Roman"/>
          <w:lang w:val="lt-LT"/>
        </w:rPr>
        <w:tab/>
        <w:t xml:space="preserve">– pradžioje švirkščiama (tik į veną!) 2 – 4 mg/kg kūno svorio. Jei būtina, kas valandą galima daug kartų pakartotinai </w:t>
      </w:r>
      <w:proofErr w:type="spellStart"/>
      <w:r w:rsidRPr="00937D52">
        <w:rPr>
          <w:rFonts w:ascii="Times New Roman" w:eastAsia="Times New Roman" w:hAnsi="Times New Roman" w:cs="Times New Roman"/>
          <w:lang w:val="lt-LT"/>
        </w:rPr>
        <w:t>injekuoti</w:t>
      </w:r>
      <w:proofErr w:type="spellEnd"/>
      <w:r w:rsidRPr="00937D52">
        <w:rPr>
          <w:rFonts w:ascii="Times New Roman" w:eastAsia="Times New Roman" w:hAnsi="Times New Roman" w:cs="Times New Roman"/>
          <w:lang w:val="lt-LT"/>
        </w:rPr>
        <w:t xml:space="preserve"> po 2 mg/kg kūno svorio.</w:t>
      </w:r>
    </w:p>
    <w:p w14:paraId="7D785A04" w14:textId="77777777" w:rsidR="00937D52" w:rsidRPr="00937D52" w:rsidRDefault="00937D52" w:rsidP="007B43B9">
      <w:pPr>
        <w:spacing w:after="0" w:line="240" w:lineRule="auto"/>
        <w:ind w:left="567" w:hanging="567"/>
        <w:rPr>
          <w:rFonts w:ascii="Times New Roman" w:eastAsia="Times New Roman" w:hAnsi="Times New Roman" w:cs="Times New Roman"/>
          <w:lang w:val="lt-LT"/>
        </w:rPr>
      </w:pPr>
      <w:r w:rsidRPr="00937D52">
        <w:rPr>
          <w:rFonts w:ascii="Times New Roman" w:eastAsia="Times New Roman" w:hAnsi="Times New Roman" w:cs="Times New Roman"/>
          <w:lang w:val="lt-LT"/>
        </w:rPr>
        <w:t>4. Deguonies inhaliacijos, hemodializė, pakaitinis kraujo perpylimas.</w:t>
      </w:r>
    </w:p>
    <w:p w14:paraId="0D224118" w14:textId="77777777" w:rsidR="00937D52" w:rsidRPr="007B43B9" w:rsidRDefault="00937D52">
      <w:pPr>
        <w:spacing w:after="0" w:line="240" w:lineRule="auto"/>
        <w:rPr>
          <w:rFonts w:ascii="Times New Roman" w:hAnsi="Times New Roman" w:cs="Times New Roman"/>
          <w:lang w:val="lt-LT"/>
        </w:rPr>
      </w:pPr>
    </w:p>
    <w:p w14:paraId="7627F016" w14:textId="77777777" w:rsidR="00937D52" w:rsidRPr="007B43B9" w:rsidRDefault="00937D52">
      <w:pPr>
        <w:spacing w:after="0" w:line="240" w:lineRule="auto"/>
        <w:rPr>
          <w:rFonts w:ascii="Times New Roman" w:hAnsi="Times New Roman" w:cs="Times New Roman"/>
          <w:lang w:val="lt-LT"/>
        </w:rPr>
      </w:pPr>
    </w:p>
    <w:p w14:paraId="753268EF" w14:textId="77777777" w:rsidR="00937D52" w:rsidRPr="00937D52" w:rsidRDefault="00937D52">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22" w:name="_Toc129243236"/>
      <w:bookmarkStart w:id="23" w:name="_Toc129243111"/>
      <w:r w:rsidRPr="00937D52">
        <w:rPr>
          <w:rFonts w:ascii="Times New Roman" w:eastAsia="Times New Roman" w:hAnsi="Times New Roman" w:cs="Times New Roman"/>
          <w:b/>
          <w:lang w:val="lt-LT"/>
        </w:rPr>
        <w:t>5.</w:t>
      </w:r>
      <w:r w:rsidRPr="00937D52">
        <w:rPr>
          <w:rFonts w:ascii="Times New Roman" w:eastAsia="Times New Roman" w:hAnsi="Times New Roman" w:cs="Times New Roman"/>
          <w:b/>
          <w:lang w:val="lt-LT"/>
        </w:rPr>
        <w:tab/>
        <w:t>FARMAKOLOGINĖS SAVYBĖS</w:t>
      </w:r>
      <w:bookmarkEnd w:id="22"/>
      <w:bookmarkEnd w:id="23"/>
    </w:p>
    <w:p w14:paraId="29F09D39" w14:textId="77777777" w:rsidR="00937D52" w:rsidRPr="007B43B9" w:rsidRDefault="00937D52">
      <w:pPr>
        <w:spacing w:after="0" w:line="240" w:lineRule="auto"/>
        <w:rPr>
          <w:rFonts w:ascii="Times New Roman" w:hAnsi="Times New Roman" w:cs="Times New Roman"/>
          <w:lang w:val="lt-LT"/>
        </w:rPr>
      </w:pPr>
    </w:p>
    <w:p w14:paraId="0ECC6C0D" w14:textId="77777777" w:rsidR="00937D52" w:rsidRPr="00937D52" w:rsidRDefault="00937D52">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24" w:name="_Toc129243237"/>
      <w:bookmarkStart w:id="25" w:name="_Toc129243112"/>
      <w:r w:rsidRPr="00937D52">
        <w:rPr>
          <w:rFonts w:ascii="Times New Roman" w:eastAsia="Times New Roman" w:hAnsi="Times New Roman" w:cs="Times New Roman"/>
          <w:b/>
          <w:kern w:val="28"/>
          <w:lang w:val="lt-LT"/>
        </w:rPr>
        <w:t>5.1</w:t>
      </w:r>
      <w:r w:rsidRPr="00937D52">
        <w:rPr>
          <w:rFonts w:ascii="Times New Roman" w:eastAsia="Times New Roman" w:hAnsi="Times New Roman" w:cs="Times New Roman"/>
          <w:b/>
          <w:kern w:val="28"/>
          <w:lang w:val="lt-LT"/>
        </w:rPr>
        <w:tab/>
      </w:r>
      <w:proofErr w:type="spellStart"/>
      <w:r w:rsidRPr="00937D52">
        <w:rPr>
          <w:rFonts w:ascii="Times New Roman" w:eastAsia="Times New Roman" w:hAnsi="Times New Roman" w:cs="Times New Roman"/>
          <w:b/>
          <w:kern w:val="28"/>
          <w:lang w:val="lt-LT"/>
        </w:rPr>
        <w:t>Farmakodinaminės</w:t>
      </w:r>
      <w:proofErr w:type="spellEnd"/>
      <w:r w:rsidRPr="00937D52">
        <w:rPr>
          <w:rFonts w:ascii="Times New Roman" w:eastAsia="Times New Roman" w:hAnsi="Times New Roman" w:cs="Times New Roman"/>
          <w:b/>
          <w:kern w:val="28"/>
          <w:lang w:val="lt-LT"/>
        </w:rPr>
        <w:t xml:space="preserve"> savybės</w:t>
      </w:r>
      <w:bookmarkEnd w:id="24"/>
      <w:bookmarkEnd w:id="25"/>
    </w:p>
    <w:p w14:paraId="5359E81E" w14:textId="77777777" w:rsidR="00937D52" w:rsidRPr="007B43B9" w:rsidRDefault="00937D52">
      <w:pPr>
        <w:spacing w:after="0" w:line="240" w:lineRule="auto"/>
        <w:rPr>
          <w:rFonts w:ascii="Times New Roman" w:hAnsi="Times New Roman" w:cs="Times New Roman"/>
          <w:lang w:val="lt-LT"/>
        </w:rPr>
      </w:pPr>
    </w:p>
    <w:p w14:paraId="3B2AA5FC" w14:textId="73EEA8A8" w:rsidR="00937D52" w:rsidRPr="00937D52" w:rsidRDefault="00937D52">
      <w:pPr>
        <w:spacing w:after="0" w:line="240" w:lineRule="auto"/>
        <w:rPr>
          <w:rFonts w:ascii="Times New Roman" w:eastAsia="Times New Roman" w:hAnsi="Times New Roman" w:cs="Times New Roman"/>
          <w:lang w:val="lt-LT" w:eastAsia="lt-LT"/>
        </w:rPr>
      </w:pPr>
      <w:proofErr w:type="spellStart"/>
      <w:r w:rsidRPr="00937D52">
        <w:rPr>
          <w:rFonts w:ascii="Times New Roman" w:eastAsia="Times New Roman" w:hAnsi="Times New Roman" w:cs="Times New Roman"/>
          <w:lang w:val="lt-LT" w:eastAsia="lt-LT"/>
        </w:rPr>
        <w:t>Farmakoterapinė</w:t>
      </w:r>
      <w:proofErr w:type="spellEnd"/>
      <w:r w:rsidRPr="00937D52">
        <w:rPr>
          <w:rFonts w:ascii="Times New Roman" w:eastAsia="Times New Roman" w:hAnsi="Times New Roman" w:cs="Times New Roman"/>
          <w:lang w:val="lt-LT" w:eastAsia="lt-LT"/>
        </w:rPr>
        <w:t xml:space="preserve"> grupė – </w:t>
      </w:r>
      <w:proofErr w:type="spellStart"/>
      <w:r w:rsidRPr="00937D52">
        <w:rPr>
          <w:rFonts w:ascii="Times New Roman" w:eastAsia="Times New Roman" w:hAnsi="Times New Roman" w:cs="Times New Roman"/>
          <w:lang w:val="lt-LT" w:eastAsia="lt-LT"/>
        </w:rPr>
        <w:t>vazodilatatoriai</w:t>
      </w:r>
      <w:proofErr w:type="spellEnd"/>
      <w:r w:rsidRPr="00937D52">
        <w:rPr>
          <w:rFonts w:ascii="Times New Roman" w:eastAsia="Times New Roman" w:hAnsi="Times New Roman" w:cs="Times New Roman"/>
          <w:lang w:val="lt-LT" w:eastAsia="lt-LT"/>
        </w:rPr>
        <w:t xml:space="preserve"> širdies ligoms gydyti, organiniai nitratai, ATC kodas – C01DA02.</w:t>
      </w:r>
    </w:p>
    <w:p w14:paraId="6E2E7B47" w14:textId="77777777" w:rsidR="00937D52" w:rsidRPr="00937D52" w:rsidRDefault="00937D52">
      <w:pPr>
        <w:spacing w:after="0" w:line="240" w:lineRule="auto"/>
        <w:rPr>
          <w:rFonts w:ascii="Times New Roman" w:eastAsia="Times New Roman" w:hAnsi="Times New Roman" w:cs="Times New Roman"/>
          <w:lang w:val="lt-LT"/>
        </w:rPr>
      </w:pPr>
    </w:p>
    <w:p w14:paraId="083C3E9E" w14:textId="77777777" w:rsidR="00937D52" w:rsidRPr="00937D52" w:rsidRDefault="00937D52">
      <w:pPr>
        <w:spacing w:after="0" w:line="240" w:lineRule="auto"/>
        <w:rPr>
          <w:rFonts w:ascii="Times New Roman" w:eastAsia="Times New Roman" w:hAnsi="Times New Roman" w:cs="Times New Roman"/>
          <w:lang w:val="lt-LT"/>
        </w:rPr>
      </w:pPr>
      <w:proofErr w:type="spellStart"/>
      <w:r w:rsidRPr="00937D52">
        <w:rPr>
          <w:rFonts w:ascii="Times New Roman" w:eastAsia="Times New Roman" w:hAnsi="Times New Roman" w:cs="Times New Roman"/>
          <w:lang w:val="lt-LT"/>
        </w:rPr>
        <w:t>Glicerolio</w:t>
      </w:r>
      <w:proofErr w:type="spellEnd"/>
      <w:r w:rsidRPr="00937D52">
        <w:rPr>
          <w:rFonts w:ascii="Times New Roman" w:eastAsia="Times New Roman" w:hAnsi="Times New Roman" w:cs="Times New Roman"/>
          <w:lang w:val="lt-LT"/>
        </w:rPr>
        <w:t xml:space="preserve"> </w:t>
      </w:r>
      <w:proofErr w:type="spellStart"/>
      <w:r w:rsidRPr="00937D52">
        <w:rPr>
          <w:rFonts w:ascii="Times New Roman" w:eastAsia="Times New Roman" w:hAnsi="Times New Roman" w:cs="Times New Roman"/>
          <w:lang w:val="lt-LT"/>
        </w:rPr>
        <w:t>trinitratas</w:t>
      </w:r>
      <w:proofErr w:type="spellEnd"/>
      <w:r w:rsidRPr="00937D52">
        <w:rPr>
          <w:rFonts w:ascii="Times New Roman" w:eastAsia="Times New Roman" w:hAnsi="Times New Roman" w:cs="Times New Roman"/>
          <w:lang w:val="lt-LT"/>
        </w:rPr>
        <w:t xml:space="preserve"> tiesiogiai atpalaiduoja lygiuosius raumenis ir išplečia kraujagysles. Jis stipriau veikia </w:t>
      </w:r>
      <w:proofErr w:type="spellStart"/>
      <w:r w:rsidRPr="00937D52">
        <w:rPr>
          <w:rFonts w:ascii="Times New Roman" w:eastAsia="Times New Roman" w:hAnsi="Times New Roman" w:cs="Times New Roman"/>
          <w:lang w:val="lt-LT"/>
        </w:rPr>
        <w:t>pokapiliarines</w:t>
      </w:r>
      <w:proofErr w:type="spellEnd"/>
      <w:r w:rsidRPr="00937D52">
        <w:rPr>
          <w:rFonts w:ascii="Times New Roman" w:eastAsia="Times New Roman" w:hAnsi="Times New Roman" w:cs="Times New Roman"/>
          <w:lang w:val="lt-LT"/>
        </w:rPr>
        <w:t xml:space="preserve"> kraujagysles ir didelio spindžio arterijas (ypač dar gebančias plėstis koronarinių arterijų atkarpas) negu gebančias įsitempti</w:t>
      </w:r>
      <w:r w:rsidRPr="00937D52">
        <w:rPr>
          <w:rFonts w:ascii="Times New Roman" w:eastAsia="Times New Roman" w:hAnsi="Times New Roman" w:cs="Times New Roman"/>
          <w:b/>
          <w:lang w:val="lt-LT"/>
        </w:rPr>
        <w:t xml:space="preserve"> </w:t>
      </w:r>
      <w:r w:rsidRPr="0074786B">
        <w:rPr>
          <w:rFonts w:ascii="Times New Roman" w:eastAsia="Times New Roman" w:hAnsi="Times New Roman" w:cs="Times New Roman"/>
          <w:lang w:val="lt-LT"/>
        </w:rPr>
        <w:t xml:space="preserve">kraujagysles. Dėl sisteminės kraujotakos </w:t>
      </w:r>
      <w:proofErr w:type="spellStart"/>
      <w:r w:rsidRPr="0074786B">
        <w:rPr>
          <w:rFonts w:ascii="Times New Roman" w:eastAsia="Times New Roman" w:hAnsi="Times New Roman" w:cs="Times New Roman"/>
          <w:lang w:val="lt-LT"/>
        </w:rPr>
        <w:t>vazodilatacijos</w:t>
      </w:r>
      <w:proofErr w:type="spellEnd"/>
      <w:r w:rsidRPr="0074786B">
        <w:rPr>
          <w:rFonts w:ascii="Times New Roman" w:eastAsia="Times New Roman" w:hAnsi="Times New Roman" w:cs="Times New Roman"/>
          <w:lang w:val="lt-LT"/>
        </w:rPr>
        <w:t xml:space="preserve"> venose susikaupia daugiau kraujo, mažiau jo patenka į širdį, mažėja skilvelio prisipildymo tūris ir </w:t>
      </w:r>
      <w:proofErr w:type="spellStart"/>
      <w:r w:rsidRPr="0074786B">
        <w:rPr>
          <w:rFonts w:ascii="Times New Roman" w:eastAsia="Times New Roman" w:hAnsi="Times New Roman" w:cs="Times New Roman"/>
          <w:lang w:val="lt-LT"/>
        </w:rPr>
        <w:t>prieškrūvis</w:t>
      </w:r>
      <w:proofErr w:type="spellEnd"/>
      <w:r w:rsidRPr="0074786B">
        <w:rPr>
          <w:rFonts w:ascii="Times New Roman" w:eastAsia="Times New Roman" w:hAnsi="Times New Roman" w:cs="Times New Roman"/>
          <w:lang w:val="lt-LT"/>
        </w:rPr>
        <w:t xml:space="preserve">. Dėl sumažėjusio skilvelio ir </w:t>
      </w:r>
      <w:proofErr w:type="spellStart"/>
      <w:r w:rsidRPr="0074786B">
        <w:rPr>
          <w:rFonts w:ascii="Times New Roman" w:eastAsia="Times New Roman" w:hAnsi="Times New Roman" w:cs="Times New Roman"/>
          <w:lang w:val="lt-LT"/>
        </w:rPr>
        <w:t>sistolės</w:t>
      </w:r>
      <w:proofErr w:type="spellEnd"/>
      <w:r w:rsidRPr="0074786B">
        <w:rPr>
          <w:rFonts w:ascii="Times New Roman" w:eastAsia="Times New Roman" w:hAnsi="Times New Roman" w:cs="Times New Roman"/>
          <w:lang w:val="lt-LT"/>
        </w:rPr>
        <w:t xml:space="preserve"> metu mažiau įsitem</w:t>
      </w:r>
      <w:r w:rsidRPr="00937D52">
        <w:rPr>
          <w:rFonts w:ascii="Times New Roman" w:eastAsia="Times New Roman" w:hAnsi="Times New Roman" w:cs="Times New Roman"/>
          <w:lang w:val="lt-LT"/>
        </w:rPr>
        <w:t>piančios jo sienelės, mažėja miokardo energijos ir O</w:t>
      </w:r>
      <w:r w:rsidRPr="00937D52">
        <w:rPr>
          <w:rFonts w:ascii="Times New Roman" w:eastAsia="Times New Roman" w:hAnsi="Times New Roman" w:cs="Times New Roman"/>
          <w:vertAlign w:val="subscript"/>
          <w:lang w:val="lt-LT"/>
        </w:rPr>
        <w:t>2</w:t>
      </w:r>
      <w:r w:rsidRPr="00937D52">
        <w:rPr>
          <w:rFonts w:ascii="Times New Roman" w:eastAsia="Times New Roman" w:hAnsi="Times New Roman" w:cs="Times New Roman"/>
          <w:lang w:val="lt-LT"/>
        </w:rPr>
        <w:t xml:space="preserve"> sąnaudos.</w:t>
      </w:r>
    </w:p>
    <w:p w14:paraId="0A3AF590" w14:textId="77777777" w:rsidR="00937D52" w:rsidRPr="00937D52" w:rsidRDefault="00937D52">
      <w:pPr>
        <w:spacing w:after="0" w:line="240" w:lineRule="auto"/>
        <w:rPr>
          <w:rFonts w:ascii="Times New Roman" w:eastAsia="Times New Roman" w:hAnsi="Times New Roman" w:cs="Times New Roman"/>
          <w:lang w:val="lt-LT"/>
        </w:rPr>
      </w:pPr>
    </w:p>
    <w:p w14:paraId="12EB57B4" w14:textId="77777777" w:rsidR="00937D52" w:rsidRPr="00937D52" w:rsidRDefault="00937D52">
      <w:pPr>
        <w:spacing w:after="0" w:line="240" w:lineRule="auto"/>
        <w:rPr>
          <w:rFonts w:ascii="Times New Roman" w:eastAsia="Times New Roman" w:hAnsi="Times New Roman" w:cs="Times New Roman"/>
          <w:lang w:val="lt-LT"/>
        </w:rPr>
      </w:pPr>
      <w:r w:rsidRPr="00937D52">
        <w:rPr>
          <w:rFonts w:ascii="Times New Roman" w:eastAsia="Times New Roman" w:hAnsi="Times New Roman" w:cs="Times New Roman"/>
          <w:lang w:val="lt-LT"/>
        </w:rPr>
        <w:t xml:space="preserve">Sumažėjus širdies prisipildymo slėgiui, pagerėja nepakankama </w:t>
      </w:r>
      <w:proofErr w:type="spellStart"/>
      <w:r w:rsidRPr="00937D52">
        <w:rPr>
          <w:rFonts w:ascii="Times New Roman" w:eastAsia="Times New Roman" w:hAnsi="Times New Roman" w:cs="Times New Roman"/>
          <w:lang w:val="lt-LT"/>
        </w:rPr>
        <w:t>subendokardinių</w:t>
      </w:r>
      <w:proofErr w:type="spellEnd"/>
      <w:r w:rsidRPr="00937D52">
        <w:rPr>
          <w:rFonts w:ascii="Times New Roman" w:eastAsia="Times New Roman" w:hAnsi="Times New Roman" w:cs="Times New Roman"/>
          <w:lang w:val="lt-LT"/>
        </w:rPr>
        <w:t xml:space="preserve"> širdies sienelės sluoksnių kraujotaka, miokardo susitraukimai ir </w:t>
      </w:r>
      <w:proofErr w:type="spellStart"/>
      <w:r w:rsidRPr="00937D52">
        <w:rPr>
          <w:rFonts w:ascii="Times New Roman" w:eastAsia="Times New Roman" w:hAnsi="Times New Roman" w:cs="Times New Roman"/>
          <w:lang w:val="lt-LT"/>
        </w:rPr>
        <w:t>sistolinis</w:t>
      </w:r>
      <w:proofErr w:type="spellEnd"/>
      <w:r w:rsidRPr="00937D52">
        <w:rPr>
          <w:rFonts w:ascii="Times New Roman" w:eastAsia="Times New Roman" w:hAnsi="Times New Roman" w:cs="Times New Roman"/>
          <w:lang w:val="lt-LT"/>
        </w:rPr>
        <w:t xml:space="preserve"> tūris.</w:t>
      </w:r>
    </w:p>
    <w:p w14:paraId="69904551" w14:textId="77777777" w:rsidR="00937D52" w:rsidRPr="00937D52" w:rsidRDefault="00937D52">
      <w:pPr>
        <w:spacing w:after="0" w:line="240" w:lineRule="auto"/>
        <w:rPr>
          <w:rFonts w:ascii="Times New Roman" w:eastAsia="Times New Roman" w:hAnsi="Times New Roman" w:cs="Times New Roman"/>
          <w:b/>
          <w:lang w:val="lt-LT"/>
        </w:rPr>
      </w:pPr>
      <w:r w:rsidRPr="00937D52">
        <w:rPr>
          <w:rFonts w:ascii="Times New Roman" w:eastAsia="Times New Roman" w:hAnsi="Times New Roman" w:cs="Times New Roman"/>
          <w:lang w:val="lt-LT"/>
        </w:rPr>
        <w:t xml:space="preserve">Išsiplėtus didelėms, arti širdies esančioms arterijoms, sumažėja ne tik </w:t>
      </w:r>
      <w:proofErr w:type="spellStart"/>
      <w:r w:rsidRPr="00937D52">
        <w:rPr>
          <w:rFonts w:ascii="Times New Roman" w:eastAsia="Times New Roman" w:hAnsi="Times New Roman" w:cs="Times New Roman"/>
          <w:lang w:val="lt-LT"/>
        </w:rPr>
        <w:t>pokrūvis</w:t>
      </w:r>
      <w:proofErr w:type="spellEnd"/>
      <w:r w:rsidRPr="00937D52">
        <w:rPr>
          <w:rFonts w:ascii="Times New Roman" w:eastAsia="Times New Roman" w:hAnsi="Times New Roman" w:cs="Times New Roman"/>
          <w:lang w:val="lt-LT"/>
        </w:rPr>
        <w:t>, bet ir priešinimasis plaučiuose.</w:t>
      </w:r>
    </w:p>
    <w:p w14:paraId="5EC025B7" w14:textId="77777777" w:rsidR="00937D52" w:rsidRPr="00937D52" w:rsidRDefault="00937D52">
      <w:pPr>
        <w:spacing w:after="0" w:line="240" w:lineRule="auto"/>
        <w:jc w:val="both"/>
        <w:rPr>
          <w:rFonts w:ascii="Times New Roman" w:eastAsia="Times New Roman" w:hAnsi="Times New Roman" w:cs="Times New Roman"/>
          <w:lang w:val="lt-LT"/>
        </w:rPr>
      </w:pPr>
    </w:p>
    <w:p w14:paraId="0C73CFE6" w14:textId="77777777" w:rsidR="00937D52" w:rsidRPr="00937D52" w:rsidRDefault="00937D52">
      <w:pPr>
        <w:spacing w:after="0" w:line="240" w:lineRule="auto"/>
        <w:rPr>
          <w:rFonts w:ascii="Times New Roman" w:eastAsia="Times New Roman" w:hAnsi="Times New Roman" w:cs="Times New Roman"/>
          <w:lang w:val="lt-LT"/>
        </w:rPr>
      </w:pPr>
      <w:proofErr w:type="spellStart"/>
      <w:r w:rsidRPr="00937D52">
        <w:rPr>
          <w:rFonts w:ascii="Times New Roman" w:eastAsia="Times New Roman" w:hAnsi="Times New Roman" w:cs="Times New Roman"/>
          <w:lang w:val="lt-LT"/>
        </w:rPr>
        <w:t>Glicerolio</w:t>
      </w:r>
      <w:proofErr w:type="spellEnd"/>
      <w:r w:rsidRPr="00937D52">
        <w:rPr>
          <w:rFonts w:ascii="Times New Roman" w:eastAsia="Times New Roman" w:hAnsi="Times New Roman" w:cs="Times New Roman"/>
          <w:lang w:val="lt-LT"/>
        </w:rPr>
        <w:t xml:space="preserve"> </w:t>
      </w:r>
      <w:proofErr w:type="spellStart"/>
      <w:r w:rsidRPr="00937D52">
        <w:rPr>
          <w:rFonts w:ascii="Times New Roman" w:eastAsia="Times New Roman" w:hAnsi="Times New Roman" w:cs="Times New Roman"/>
          <w:lang w:val="lt-LT"/>
        </w:rPr>
        <w:t>trinitratas</w:t>
      </w:r>
      <w:proofErr w:type="spellEnd"/>
      <w:r w:rsidRPr="00937D52">
        <w:rPr>
          <w:rFonts w:ascii="Times New Roman" w:eastAsia="Times New Roman" w:hAnsi="Times New Roman" w:cs="Times New Roman"/>
          <w:lang w:val="lt-LT"/>
        </w:rPr>
        <w:t xml:space="preserve"> atpalaiduoja bronchų, apatinių šlapimo takų, tulžies pūslės ir latakų, stemplės, plonosios ir storosios žarnų, taip pat </w:t>
      </w:r>
      <w:proofErr w:type="spellStart"/>
      <w:r w:rsidRPr="00937D52">
        <w:rPr>
          <w:rFonts w:ascii="Times New Roman" w:eastAsia="Times New Roman" w:hAnsi="Times New Roman" w:cs="Times New Roman"/>
          <w:lang w:val="lt-LT"/>
        </w:rPr>
        <w:t>sfinkterių</w:t>
      </w:r>
      <w:proofErr w:type="spellEnd"/>
      <w:r w:rsidRPr="00937D52">
        <w:rPr>
          <w:rFonts w:ascii="Times New Roman" w:eastAsia="Times New Roman" w:hAnsi="Times New Roman" w:cs="Times New Roman"/>
          <w:lang w:val="lt-LT"/>
        </w:rPr>
        <w:t xml:space="preserve"> raumenis.</w:t>
      </w:r>
    </w:p>
    <w:p w14:paraId="51FB6C0B" w14:textId="77777777" w:rsidR="00937D52" w:rsidRPr="00937D52" w:rsidRDefault="00937D52">
      <w:pPr>
        <w:spacing w:after="0" w:line="240" w:lineRule="auto"/>
        <w:rPr>
          <w:rFonts w:ascii="Times New Roman" w:eastAsia="Times New Roman" w:hAnsi="Times New Roman" w:cs="Times New Roman"/>
          <w:lang w:val="lt-LT"/>
        </w:rPr>
      </w:pPr>
    </w:p>
    <w:p w14:paraId="356CB265" w14:textId="77777777" w:rsidR="00937D52" w:rsidRPr="00937D52" w:rsidRDefault="00937D52">
      <w:pPr>
        <w:spacing w:after="0" w:line="240" w:lineRule="auto"/>
        <w:rPr>
          <w:rFonts w:ascii="Times New Roman" w:eastAsia="Times New Roman" w:hAnsi="Times New Roman" w:cs="Times New Roman"/>
          <w:lang w:val="lt-LT"/>
        </w:rPr>
      </w:pPr>
      <w:r w:rsidRPr="00937D52">
        <w:rPr>
          <w:rFonts w:ascii="Times New Roman" w:eastAsia="Times New Roman" w:hAnsi="Times New Roman" w:cs="Times New Roman"/>
          <w:lang w:val="lt-LT"/>
        </w:rPr>
        <w:t xml:space="preserve">Molekulių lygiu nitratai, ko gero, veikia taip, kad susidaro azoto oksidas (NO) ir ciklinis </w:t>
      </w:r>
      <w:proofErr w:type="spellStart"/>
      <w:r w:rsidRPr="00937D52">
        <w:rPr>
          <w:rFonts w:ascii="Times New Roman" w:eastAsia="Times New Roman" w:hAnsi="Times New Roman" w:cs="Times New Roman"/>
          <w:lang w:val="lt-LT"/>
        </w:rPr>
        <w:t>guanozinmonofosfatas</w:t>
      </w:r>
      <w:proofErr w:type="spellEnd"/>
      <w:r w:rsidRPr="00937D52">
        <w:rPr>
          <w:rFonts w:ascii="Times New Roman" w:eastAsia="Times New Roman" w:hAnsi="Times New Roman" w:cs="Times New Roman"/>
          <w:lang w:val="lt-LT"/>
        </w:rPr>
        <w:t xml:space="preserve"> (</w:t>
      </w:r>
      <w:proofErr w:type="spellStart"/>
      <w:r w:rsidRPr="00937D52">
        <w:rPr>
          <w:rFonts w:ascii="Times New Roman" w:eastAsia="Times New Roman" w:hAnsi="Times New Roman" w:cs="Times New Roman"/>
          <w:lang w:val="lt-LT"/>
        </w:rPr>
        <w:t>cGMP</w:t>
      </w:r>
      <w:proofErr w:type="spellEnd"/>
      <w:r w:rsidRPr="00937D52">
        <w:rPr>
          <w:rFonts w:ascii="Times New Roman" w:eastAsia="Times New Roman" w:hAnsi="Times New Roman" w:cs="Times New Roman"/>
          <w:lang w:val="lt-LT"/>
        </w:rPr>
        <w:t>) – raumenų atsipalaidavimo mediatoriai.</w:t>
      </w:r>
    </w:p>
    <w:p w14:paraId="2604A2B6" w14:textId="77777777" w:rsidR="00937D52" w:rsidRPr="007B43B9" w:rsidRDefault="00937D52">
      <w:pPr>
        <w:spacing w:after="0" w:line="240" w:lineRule="auto"/>
        <w:rPr>
          <w:rFonts w:ascii="Times New Roman" w:hAnsi="Times New Roman" w:cs="Times New Roman"/>
          <w:lang w:val="lt-LT"/>
        </w:rPr>
      </w:pPr>
    </w:p>
    <w:p w14:paraId="1AE2E7AD" w14:textId="77777777" w:rsidR="00937D52" w:rsidRPr="00937D52" w:rsidRDefault="00937D52">
      <w:pPr>
        <w:keepNext/>
        <w:tabs>
          <w:tab w:val="left" w:pos="567"/>
        </w:tabs>
        <w:spacing w:after="0" w:line="240" w:lineRule="auto"/>
        <w:outlineLvl w:val="2"/>
        <w:rPr>
          <w:rFonts w:ascii="Times New Roman" w:eastAsia="Times New Roman" w:hAnsi="Times New Roman" w:cs="Times New Roman"/>
          <w:b/>
          <w:bCs/>
          <w:lang w:val="lt-LT"/>
        </w:rPr>
      </w:pPr>
      <w:r w:rsidRPr="00937D52">
        <w:rPr>
          <w:rFonts w:ascii="Times New Roman" w:eastAsia="Times New Roman" w:hAnsi="Times New Roman" w:cs="Times New Roman"/>
          <w:b/>
          <w:bCs/>
          <w:lang w:val="lt-LT"/>
        </w:rPr>
        <w:t>5.2</w:t>
      </w:r>
      <w:r w:rsidRPr="00937D52">
        <w:rPr>
          <w:rFonts w:ascii="Times New Roman" w:eastAsia="Times New Roman" w:hAnsi="Times New Roman" w:cs="Times New Roman"/>
          <w:b/>
          <w:bCs/>
          <w:lang w:val="lt-LT"/>
        </w:rPr>
        <w:tab/>
      </w:r>
      <w:proofErr w:type="spellStart"/>
      <w:r w:rsidRPr="00937D52">
        <w:rPr>
          <w:rFonts w:ascii="Times New Roman" w:eastAsia="Times New Roman" w:hAnsi="Times New Roman" w:cs="Times New Roman"/>
          <w:b/>
          <w:bCs/>
          <w:lang w:val="lt-LT"/>
        </w:rPr>
        <w:t>Farmakokinetinės</w:t>
      </w:r>
      <w:proofErr w:type="spellEnd"/>
      <w:r w:rsidRPr="00937D52">
        <w:rPr>
          <w:rFonts w:ascii="Times New Roman" w:eastAsia="Times New Roman" w:hAnsi="Times New Roman" w:cs="Times New Roman"/>
          <w:b/>
          <w:bCs/>
          <w:lang w:val="lt-LT"/>
        </w:rPr>
        <w:t xml:space="preserve"> savybės</w:t>
      </w:r>
    </w:p>
    <w:p w14:paraId="0DDE9D3C" w14:textId="77777777" w:rsidR="00937D52" w:rsidRPr="00937D52" w:rsidRDefault="00937D52">
      <w:pPr>
        <w:spacing w:after="0" w:line="240" w:lineRule="auto"/>
        <w:rPr>
          <w:rFonts w:ascii="Times New Roman" w:eastAsia="Times New Roman" w:hAnsi="Times New Roman" w:cs="Times New Roman"/>
          <w:lang w:val="lt-LT" w:eastAsia="lt-LT"/>
        </w:rPr>
      </w:pPr>
    </w:p>
    <w:p w14:paraId="3042C1EB" w14:textId="77777777" w:rsidR="00937D52" w:rsidRPr="00937D52" w:rsidRDefault="00937D52">
      <w:pPr>
        <w:spacing w:after="0" w:line="240" w:lineRule="auto"/>
        <w:rPr>
          <w:rFonts w:ascii="Times New Roman" w:eastAsia="Times New Roman" w:hAnsi="Times New Roman" w:cs="Times New Roman"/>
          <w:lang w:val="lt-LT"/>
        </w:rPr>
      </w:pPr>
      <w:proofErr w:type="spellStart"/>
      <w:r w:rsidRPr="00937D52">
        <w:rPr>
          <w:rFonts w:ascii="Times New Roman" w:eastAsia="Times New Roman" w:hAnsi="Times New Roman" w:cs="Times New Roman"/>
          <w:lang w:val="lt-LT"/>
        </w:rPr>
        <w:t>Glicerolio</w:t>
      </w:r>
      <w:proofErr w:type="spellEnd"/>
      <w:r w:rsidRPr="00937D52">
        <w:rPr>
          <w:rFonts w:ascii="Times New Roman" w:eastAsia="Times New Roman" w:hAnsi="Times New Roman" w:cs="Times New Roman"/>
          <w:lang w:val="lt-LT"/>
        </w:rPr>
        <w:t xml:space="preserve"> </w:t>
      </w:r>
      <w:proofErr w:type="spellStart"/>
      <w:r w:rsidRPr="00937D52">
        <w:rPr>
          <w:rFonts w:ascii="Times New Roman" w:eastAsia="Times New Roman" w:hAnsi="Times New Roman" w:cs="Times New Roman"/>
          <w:lang w:val="lt-LT"/>
        </w:rPr>
        <w:t>trinitratas</w:t>
      </w:r>
      <w:proofErr w:type="spellEnd"/>
      <w:r w:rsidRPr="00937D52">
        <w:rPr>
          <w:rFonts w:ascii="Times New Roman" w:eastAsia="Times New Roman" w:hAnsi="Times New Roman" w:cs="Times New Roman"/>
          <w:lang w:val="lt-LT"/>
        </w:rPr>
        <w:t xml:space="preserve"> žarnyne visiškai </w:t>
      </w:r>
      <w:proofErr w:type="spellStart"/>
      <w:r w:rsidRPr="00937D52">
        <w:rPr>
          <w:rFonts w:ascii="Times New Roman" w:eastAsia="Times New Roman" w:hAnsi="Times New Roman" w:cs="Times New Roman"/>
          <w:lang w:val="lt-LT"/>
        </w:rPr>
        <w:t>rezorbuojasi</w:t>
      </w:r>
      <w:proofErr w:type="spellEnd"/>
      <w:r w:rsidRPr="00937D52">
        <w:rPr>
          <w:rFonts w:ascii="Times New Roman" w:eastAsia="Times New Roman" w:hAnsi="Times New Roman" w:cs="Times New Roman"/>
          <w:lang w:val="lt-LT"/>
        </w:rPr>
        <w:t xml:space="preserve">, tačiau jis stipriai </w:t>
      </w:r>
      <w:proofErr w:type="spellStart"/>
      <w:r w:rsidRPr="00937D52">
        <w:rPr>
          <w:rFonts w:ascii="Times New Roman" w:eastAsia="Times New Roman" w:hAnsi="Times New Roman" w:cs="Times New Roman"/>
          <w:lang w:val="lt-LT"/>
        </w:rPr>
        <w:t>metabolizuojamas</w:t>
      </w:r>
      <w:proofErr w:type="spellEnd"/>
      <w:r w:rsidRPr="00937D52">
        <w:rPr>
          <w:rFonts w:ascii="Times New Roman" w:eastAsia="Times New Roman" w:hAnsi="Times New Roman" w:cs="Times New Roman"/>
          <w:lang w:val="lt-LT"/>
        </w:rPr>
        <w:t xml:space="preserve"> pirmojo prasiskverbimo per kepenis metu, taip pat hidrolizuojamas kraujyje. Be to, jis gausiai jungiasi su eritrocitais ir kaupiasi kraujagyslių sienelėse.</w:t>
      </w:r>
    </w:p>
    <w:p w14:paraId="0C1613EA" w14:textId="77777777" w:rsidR="00937D52" w:rsidRPr="00937D52" w:rsidRDefault="00937D52">
      <w:pPr>
        <w:spacing w:after="0" w:line="240" w:lineRule="auto"/>
        <w:rPr>
          <w:rFonts w:ascii="Times New Roman" w:eastAsia="Times New Roman" w:hAnsi="Times New Roman" w:cs="Times New Roman"/>
          <w:lang w:val="lt-LT"/>
        </w:rPr>
      </w:pPr>
    </w:p>
    <w:p w14:paraId="4606ACAF" w14:textId="77777777" w:rsidR="00937D52" w:rsidRPr="00937D52" w:rsidRDefault="00937D52">
      <w:pPr>
        <w:spacing w:after="0" w:line="240" w:lineRule="auto"/>
        <w:rPr>
          <w:rFonts w:ascii="Times New Roman" w:eastAsia="Times New Roman" w:hAnsi="Times New Roman" w:cs="Times New Roman"/>
          <w:lang w:val="lt-LT"/>
        </w:rPr>
      </w:pPr>
      <w:r w:rsidRPr="00937D52">
        <w:rPr>
          <w:rFonts w:ascii="Times New Roman" w:eastAsia="Times New Roman" w:hAnsi="Times New Roman" w:cs="Times New Roman"/>
          <w:lang w:val="lt-LT"/>
        </w:rPr>
        <w:t xml:space="preserve">Vartojant tas pačias dozes </w:t>
      </w:r>
      <w:r w:rsidRPr="0074786B">
        <w:rPr>
          <w:rFonts w:ascii="Times New Roman" w:eastAsia="Times New Roman" w:hAnsi="Times New Roman" w:cs="Times New Roman"/>
          <w:lang w:val="lt-LT"/>
        </w:rPr>
        <w:t>ir nuolat palaikant tokią pačią nitratų koncentracija</w:t>
      </w:r>
      <w:r w:rsidRPr="00937D52">
        <w:rPr>
          <w:rFonts w:ascii="Times New Roman" w:eastAsia="Times New Roman" w:hAnsi="Times New Roman" w:cs="Times New Roman"/>
          <w:lang w:val="lt-LT"/>
        </w:rPr>
        <w:t xml:space="preserve"> kraujyje, jų poveikis silpsta. Nutraukus gydymą, tolerancija nitratams išnyksta per 24 valandas. Gydant su pertraukomis jokios tolerancijos nebūna.</w:t>
      </w:r>
    </w:p>
    <w:p w14:paraId="091B83A7" w14:textId="77777777" w:rsidR="00937D52" w:rsidRPr="00937D52" w:rsidRDefault="00937D52">
      <w:pPr>
        <w:spacing w:after="0" w:line="240" w:lineRule="auto"/>
        <w:rPr>
          <w:rFonts w:ascii="Times New Roman" w:eastAsia="Times New Roman" w:hAnsi="Times New Roman" w:cs="Times New Roman"/>
          <w:lang w:val="lt-LT"/>
        </w:rPr>
      </w:pPr>
    </w:p>
    <w:p w14:paraId="7F965B7B" w14:textId="31CCFED3" w:rsidR="00937D52" w:rsidRPr="00937D52" w:rsidRDefault="00937D52">
      <w:pPr>
        <w:spacing w:after="0" w:line="240" w:lineRule="auto"/>
        <w:rPr>
          <w:rFonts w:ascii="Times New Roman" w:eastAsia="Times New Roman" w:hAnsi="Times New Roman" w:cs="Times New Roman"/>
          <w:lang w:val="lt-LT"/>
        </w:rPr>
      </w:pPr>
      <w:proofErr w:type="spellStart"/>
      <w:r w:rsidRPr="00937D52">
        <w:rPr>
          <w:rFonts w:ascii="Times New Roman" w:eastAsia="Times New Roman" w:hAnsi="Times New Roman" w:cs="Times New Roman"/>
          <w:lang w:val="lt-LT"/>
        </w:rPr>
        <w:t>Glicerolio</w:t>
      </w:r>
      <w:proofErr w:type="spellEnd"/>
      <w:r w:rsidRPr="00937D52">
        <w:rPr>
          <w:rFonts w:ascii="Times New Roman" w:eastAsia="Times New Roman" w:hAnsi="Times New Roman" w:cs="Times New Roman"/>
          <w:lang w:val="lt-LT"/>
        </w:rPr>
        <w:t xml:space="preserve"> </w:t>
      </w:r>
      <w:proofErr w:type="spellStart"/>
      <w:r w:rsidRPr="00937D52">
        <w:rPr>
          <w:rFonts w:ascii="Times New Roman" w:eastAsia="Times New Roman" w:hAnsi="Times New Roman" w:cs="Times New Roman"/>
          <w:lang w:val="lt-LT"/>
        </w:rPr>
        <w:t>trinitrato</w:t>
      </w:r>
      <w:proofErr w:type="spellEnd"/>
      <w:r w:rsidRPr="00937D52">
        <w:rPr>
          <w:rFonts w:ascii="Times New Roman" w:eastAsia="Times New Roman" w:hAnsi="Times New Roman" w:cs="Times New Roman"/>
          <w:lang w:val="lt-LT"/>
        </w:rPr>
        <w:t xml:space="preserve"> padėjus po liežuviu, iš burnos ertmės jis greitai </w:t>
      </w:r>
      <w:proofErr w:type="spellStart"/>
      <w:r w:rsidRPr="00937D52">
        <w:rPr>
          <w:rFonts w:ascii="Times New Roman" w:eastAsia="Times New Roman" w:hAnsi="Times New Roman" w:cs="Times New Roman"/>
          <w:lang w:val="lt-LT"/>
        </w:rPr>
        <w:t>rezorbuojasi</w:t>
      </w:r>
      <w:proofErr w:type="spellEnd"/>
      <w:r w:rsidRPr="00937D52">
        <w:rPr>
          <w:rFonts w:ascii="Times New Roman" w:eastAsia="Times New Roman" w:hAnsi="Times New Roman" w:cs="Times New Roman"/>
          <w:lang w:val="lt-LT"/>
        </w:rPr>
        <w:t xml:space="preserve">. Padėto po liežuviu ir </w:t>
      </w:r>
      <w:proofErr w:type="spellStart"/>
      <w:r w:rsidRPr="00937D52">
        <w:rPr>
          <w:rFonts w:ascii="Times New Roman" w:eastAsia="Times New Roman" w:hAnsi="Times New Roman" w:cs="Times New Roman"/>
          <w:lang w:val="lt-LT"/>
        </w:rPr>
        <w:t>rezorbuojamo</w:t>
      </w:r>
      <w:proofErr w:type="spellEnd"/>
      <w:r w:rsidRPr="00937D52">
        <w:rPr>
          <w:rFonts w:ascii="Times New Roman" w:eastAsia="Times New Roman" w:hAnsi="Times New Roman" w:cs="Times New Roman"/>
          <w:lang w:val="lt-LT"/>
        </w:rPr>
        <w:t xml:space="preserve"> per odą </w:t>
      </w:r>
      <w:proofErr w:type="spellStart"/>
      <w:r w:rsidRPr="00937D52">
        <w:rPr>
          <w:rFonts w:ascii="Times New Roman" w:eastAsia="Times New Roman" w:hAnsi="Times New Roman" w:cs="Times New Roman"/>
          <w:lang w:val="lt-LT"/>
        </w:rPr>
        <w:t>glicerolio</w:t>
      </w:r>
      <w:proofErr w:type="spellEnd"/>
      <w:r w:rsidRPr="00937D52">
        <w:rPr>
          <w:rFonts w:ascii="Times New Roman" w:eastAsia="Times New Roman" w:hAnsi="Times New Roman" w:cs="Times New Roman"/>
          <w:lang w:val="lt-LT"/>
        </w:rPr>
        <w:t xml:space="preserve"> </w:t>
      </w:r>
      <w:proofErr w:type="spellStart"/>
      <w:r w:rsidRPr="00937D52">
        <w:rPr>
          <w:rFonts w:ascii="Times New Roman" w:eastAsia="Times New Roman" w:hAnsi="Times New Roman" w:cs="Times New Roman"/>
          <w:lang w:val="lt-LT"/>
        </w:rPr>
        <w:t>trinitrato</w:t>
      </w:r>
      <w:proofErr w:type="spellEnd"/>
      <w:r w:rsidRPr="00937D52">
        <w:rPr>
          <w:rFonts w:ascii="Times New Roman" w:eastAsia="Times New Roman" w:hAnsi="Times New Roman" w:cs="Times New Roman"/>
          <w:lang w:val="lt-LT"/>
        </w:rPr>
        <w:t xml:space="preserve"> pirmojo prasiskverbimo per kepenis metabolizmo rodikliai skiriasi. Padėjus vaisto po liežuviu absoliutus biologinis jo pasisavinimas siekia apie 39 proc., vartojant lokaliai (</w:t>
      </w:r>
      <w:proofErr w:type="spellStart"/>
      <w:r w:rsidRPr="00937D52">
        <w:rPr>
          <w:rFonts w:ascii="Times New Roman" w:eastAsia="Times New Roman" w:hAnsi="Times New Roman" w:cs="Times New Roman"/>
          <w:lang w:val="lt-LT"/>
        </w:rPr>
        <w:t>glicerolio</w:t>
      </w:r>
      <w:proofErr w:type="spellEnd"/>
      <w:r w:rsidRPr="00937D52">
        <w:rPr>
          <w:rFonts w:ascii="Times New Roman" w:eastAsia="Times New Roman" w:hAnsi="Times New Roman" w:cs="Times New Roman"/>
          <w:lang w:val="lt-LT"/>
        </w:rPr>
        <w:t xml:space="preserve"> </w:t>
      </w:r>
      <w:proofErr w:type="spellStart"/>
      <w:r w:rsidRPr="00937D52">
        <w:rPr>
          <w:rFonts w:ascii="Times New Roman" w:eastAsia="Times New Roman" w:hAnsi="Times New Roman" w:cs="Times New Roman"/>
          <w:lang w:val="lt-LT"/>
        </w:rPr>
        <w:t>trinitrato</w:t>
      </w:r>
      <w:proofErr w:type="spellEnd"/>
      <w:r w:rsidRPr="00937D52">
        <w:rPr>
          <w:rFonts w:ascii="Times New Roman" w:eastAsia="Times New Roman" w:hAnsi="Times New Roman" w:cs="Times New Roman"/>
          <w:lang w:val="lt-LT"/>
        </w:rPr>
        <w:t xml:space="preserve"> odos pleistras) – apie 55 procentus. Su plazmos baltymais susijungia apie 60 </w:t>
      </w:r>
      <w:proofErr w:type="spellStart"/>
      <w:r w:rsidRPr="00937D52">
        <w:rPr>
          <w:rFonts w:ascii="Times New Roman" w:eastAsia="Times New Roman" w:hAnsi="Times New Roman" w:cs="Times New Roman"/>
          <w:lang w:val="lt-LT"/>
        </w:rPr>
        <w:t>proc.glicerolio</w:t>
      </w:r>
      <w:proofErr w:type="spellEnd"/>
      <w:r w:rsidRPr="00937D52">
        <w:rPr>
          <w:rFonts w:ascii="Times New Roman" w:eastAsia="Times New Roman" w:hAnsi="Times New Roman" w:cs="Times New Roman"/>
          <w:lang w:val="lt-LT"/>
        </w:rPr>
        <w:t xml:space="preserve"> </w:t>
      </w:r>
      <w:proofErr w:type="spellStart"/>
      <w:r w:rsidRPr="00937D52">
        <w:rPr>
          <w:rFonts w:ascii="Times New Roman" w:eastAsia="Times New Roman" w:hAnsi="Times New Roman" w:cs="Times New Roman"/>
          <w:lang w:val="lt-LT"/>
        </w:rPr>
        <w:t>trinitrato</w:t>
      </w:r>
      <w:proofErr w:type="spellEnd"/>
      <w:r w:rsidRPr="00937D52">
        <w:rPr>
          <w:rFonts w:ascii="Times New Roman" w:eastAsia="Times New Roman" w:hAnsi="Times New Roman" w:cs="Times New Roman"/>
          <w:lang w:val="lt-LT"/>
        </w:rPr>
        <w:t>. Pusinės eliminacijos periodas trumpas: padėjus po liežuviu – 2,5</w:t>
      </w:r>
      <w:r>
        <w:rPr>
          <w:rFonts w:ascii="Times New Roman" w:eastAsia="Times New Roman" w:hAnsi="Times New Roman" w:cs="Times New Roman"/>
          <w:lang w:val="lt-LT"/>
        </w:rPr>
        <w:noBreakHyphen/>
      </w:r>
      <w:r w:rsidRPr="00937D52">
        <w:rPr>
          <w:rFonts w:ascii="Times New Roman" w:eastAsia="Times New Roman" w:hAnsi="Times New Roman" w:cs="Times New Roman"/>
          <w:lang w:val="lt-LT"/>
        </w:rPr>
        <w:t>4,4 min., sušvirkštus į veną – 2</w:t>
      </w:r>
      <w:r>
        <w:rPr>
          <w:rFonts w:ascii="Times New Roman" w:eastAsia="Times New Roman" w:hAnsi="Times New Roman" w:cs="Times New Roman"/>
          <w:lang w:val="lt-LT"/>
        </w:rPr>
        <w:noBreakHyphen/>
      </w:r>
      <w:r w:rsidRPr="00937D52">
        <w:rPr>
          <w:rFonts w:ascii="Times New Roman" w:eastAsia="Times New Roman" w:hAnsi="Times New Roman" w:cs="Times New Roman"/>
          <w:lang w:val="lt-LT"/>
        </w:rPr>
        <w:t>2,5 minutės.</w:t>
      </w:r>
    </w:p>
    <w:p w14:paraId="46407844" w14:textId="77777777" w:rsidR="00937D52" w:rsidRPr="00937D52" w:rsidRDefault="00937D52">
      <w:pPr>
        <w:spacing w:after="0" w:line="240" w:lineRule="auto"/>
        <w:rPr>
          <w:rFonts w:ascii="Times New Roman" w:eastAsia="Times New Roman" w:hAnsi="Times New Roman" w:cs="Times New Roman"/>
          <w:lang w:val="lt-LT"/>
        </w:rPr>
      </w:pPr>
    </w:p>
    <w:p w14:paraId="3252A8D6" w14:textId="77777777" w:rsidR="00937D52" w:rsidRPr="00937D52" w:rsidRDefault="00937D52">
      <w:pPr>
        <w:spacing w:after="0" w:line="240" w:lineRule="auto"/>
        <w:rPr>
          <w:rFonts w:ascii="Times New Roman" w:eastAsia="Times New Roman" w:hAnsi="Times New Roman" w:cs="Times New Roman"/>
          <w:lang w:val="lt-LT"/>
        </w:rPr>
      </w:pPr>
      <w:r w:rsidRPr="00937D52">
        <w:rPr>
          <w:rFonts w:ascii="Times New Roman" w:eastAsia="Times New Roman" w:hAnsi="Times New Roman" w:cs="Times New Roman"/>
          <w:lang w:val="lt-LT"/>
        </w:rPr>
        <w:t xml:space="preserve">Preparatas skyla (atskyla viena arba keletas nitrato grupių) kepenyse, taip pat daugelyje kitų ląstelių, pavyzdžiui, eritrocituose. Vyksta ne tik tarpiniai </w:t>
      </w:r>
      <w:proofErr w:type="spellStart"/>
      <w:r w:rsidRPr="00937D52">
        <w:rPr>
          <w:rFonts w:ascii="Times New Roman" w:eastAsia="Times New Roman" w:hAnsi="Times New Roman" w:cs="Times New Roman"/>
          <w:lang w:val="lt-LT"/>
        </w:rPr>
        <w:t>glicerolio</w:t>
      </w:r>
      <w:proofErr w:type="spellEnd"/>
      <w:r w:rsidRPr="00937D52">
        <w:rPr>
          <w:rFonts w:ascii="Times New Roman" w:eastAsia="Times New Roman" w:hAnsi="Times New Roman" w:cs="Times New Roman"/>
          <w:lang w:val="lt-LT"/>
        </w:rPr>
        <w:t xml:space="preserve"> </w:t>
      </w:r>
      <w:proofErr w:type="spellStart"/>
      <w:r w:rsidRPr="00937D52">
        <w:rPr>
          <w:rFonts w:ascii="Times New Roman" w:eastAsia="Times New Roman" w:hAnsi="Times New Roman" w:cs="Times New Roman"/>
          <w:lang w:val="lt-LT"/>
        </w:rPr>
        <w:t>trinitrato</w:t>
      </w:r>
      <w:proofErr w:type="spellEnd"/>
      <w:r w:rsidRPr="00937D52">
        <w:rPr>
          <w:rFonts w:ascii="Times New Roman" w:eastAsia="Times New Roman" w:hAnsi="Times New Roman" w:cs="Times New Roman"/>
          <w:lang w:val="lt-LT"/>
        </w:rPr>
        <w:t xml:space="preserve"> pokyčiai, bet ir metabolitų šalinimas per inkstus.</w:t>
      </w:r>
    </w:p>
    <w:p w14:paraId="2823F54E" w14:textId="77777777" w:rsidR="00937D52" w:rsidRPr="00937D52" w:rsidRDefault="00937D52">
      <w:pPr>
        <w:spacing w:after="0" w:line="240" w:lineRule="auto"/>
        <w:rPr>
          <w:rFonts w:ascii="Times New Roman" w:eastAsia="Times New Roman" w:hAnsi="Times New Roman" w:cs="Times New Roman"/>
          <w:lang w:val="lt-LT"/>
        </w:rPr>
      </w:pPr>
    </w:p>
    <w:p w14:paraId="068689D5" w14:textId="22915A26" w:rsidR="00937D52" w:rsidRPr="00937D52" w:rsidRDefault="00937D52">
      <w:pPr>
        <w:spacing w:after="0" w:line="240" w:lineRule="auto"/>
        <w:rPr>
          <w:rFonts w:ascii="Times New Roman" w:eastAsia="Times New Roman" w:hAnsi="Times New Roman" w:cs="Times New Roman"/>
          <w:lang w:val="lt-LT"/>
        </w:rPr>
      </w:pPr>
      <w:r w:rsidRPr="00C5295A">
        <w:rPr>
          <w:rFonts w:ascii="Times New Roman" w:eastAsia="Times New Roman" w:hAnsi="Times New Roman" w:cs="Times New Roman"/>
          <w:lang w:val="lt-LT"/>
        </w:rPr>
        <w:t xml:space="preserve">Terapinė </w:t>
      </w:r>
      <w:proofErr w:type="spellStart"/>
      <w:r w:rsidRPr="00C5295A">
        <w:rPr>
          <w:rFonts w:ascii="Times New Roman" w:eastAsia="Times New Roman" w:hAnsi="Times New Roman" w:cs="Times New Roman"/>
          <w:lang w:val="lt-LT"/>
        </w:rPr>
        <w:t>glicerolio</w:t>
      </w:r>
      <w:proofErr w:type="spellEnd"/>
      <w:r w:rsidRPr="00C5295A">
        <w:rPr>
          <w:rFonts w:ascii="Times New Roman" w:eastAsia="Times New Roman" w:hAnsi="Times New Roman" w:cs="Times New Roman"/>
          <w:lang w:val="lt-LT"/>
        </w:rPr>
        <w:t xml:space="preserve"> </w:t>
      </w:r>
      <w:proofErr w:type="spellStart"/>
      <w:r w:rsidRPr="00C5295A">
        <w:rPr>
          <w:rFonts w:ascii="Times New Roman" w:eastAsia="Times New Roman" w:hAnsi="Times New Roman" w:cs="Times New Roman"/>
          <w:lang w:val="lt-LT"/>
        </w:rPr>
        <w:t>trinitrato</w:t>
      </w:r>
      <w:proofErr w:type="spellEnd"/>
      <w:r w:rsidRPr="00C5295A">
        <w:rPr>
          <w:rFonts w:ascii="Times New Roman" w:eastAsia="Times New Roman" w:hAnsi="Times New Roman" w:cs="Times New Roman"/>
          <w:lang w:val="lt-LT"/>
        </w:rPr>
        <w:t xml:space="preserve"> koncentracija kraujyje – 0,1</w:t>
      </w:r>
      <w:r w:rsidR="00D50ABB">
        <w:rPr>
          <w:rFonts w:ascii="Times New Roman" w:eastAsia="Times New Roman" w:hAnsi="Times New Roman" w:cs="Times New Roman"/>
          <w:lang w:val="lt-LT"/>
        </w:rPr>
        <w:t xml:space="preserve"> </w:t>
      </w:r>
      <w:r w:rsidR="0074786B" w:rsidRPr="00C5295A">
        <w:rPr>
          <w:rFonts w:ascii="Times New Roman" w:eastAsia="Times New Roman" w:hAnsi="Times New Roman" w:cs="Times New Roman"/>
          <w:lang w:val="lt-LT"/>
        </w:rPr>
        <w:noBreakHyphen/>
      </w:r>
      <w:r w:rsidR="00D50ABB">
        <w:rPr>
          <w:rFonts w:ascii="Times New Roman" w:eastAsia="Times New Roman" w:hAnsi="Times New Roman" w:cs="Times New Roman"/>
          <w:lang w:val="lt-LT"/>
        </w:rPr>
        <w:t xml:space="preserve"> </w:t>
      </w:r>
      <w:r w:rsidRPr="00C5295A">
        <w:rPr>
          <w:rFonts w:ascii="Times New Roman" w:eastAsia="Times New Roman" w:hAnsi="Times New Roman" w:cs="Times New Roman"/>
          <w:lang w:val="lt-LT"/>
        </w:rPr>
        <w:t>3 </w:t>
      </w:r>
      <w:proofErr w:type="spellStart"/>
      <w:r w:rsidRPr="00C5295A">
        <w:rPr>
          <w:rFonts w:ascii="Times New Roman" w:eastAsia="Times New Roman" w:hAnsi="Times New Roman" w:cs="Times New Roman"/>
          <w:lang w:val="lt-LT"/>
        </w:rPr>
        <w:t>ng</w:t>
      </w:r>
      <w:proofErr w:type="spellEnd"/>
      <w:r w:rsidRPr="00C5295A">
        <w:rPr>
          <w:rFonts w:ascii="Times New Roman" w:eastAsia="Times New Roman" w:hAnsi="Times New Roman" w:cs="Times New Roman"/>
          <w:lang w:val="lt-LT"/>
        </w:rPr>
        <w:t>/ml</w:t>
      </w:r>
      <w:r w:rsidR="00C5295A">
        <w:rPr>
          <w:rFonts w:ascii="Times New Roman" w:eastAsia="Times New Roman" w:hAnsi="Times New Roman" w:cs="Times New Roman"/>
          <w:lang w:val="lt-LT"/>
        </w:rPr>
        <w:t xml:space="preserve"> </w:t>
      </w:r>
      <w:r w:rsidR="00C5295A" w:rsidRPr="00A13388">
        <w:rPr>
          <w:rFonts w:ascii="Times New Roman" w:eastAsia="Times New Roman" w:hAnsi="Times New Roman" w:cs="Times New Roman"/>
          <w:lang w:val="lt-LT"/>
        </w:rPr>
        <w:t>(</w:t>
      </w:r>
      <w:r w:rsidR="00C5295A">
        <w:rPr>
          <w:rFonts w:ascii="Times New Roman" w:eastAsia="Times New Roman" w:hAnsi="Times New Roman" w:cs="Times New Roman"/>
          <w:lang w:val="lt-LT"/>
        </w:rPr>
        <w:t xml:space="preserve">iki </w:t>
      </w:r>
      <w:r w:rsidR="00C5295A" w:rsidRPr="00A13388">
        <w:rPr>
          <w:rFonts w:ascii="Times New Roman" w:eastAsia="Times New Roman" w:hAnsi="Times New Roman" w:cs="Times New Roman"/>
          <w:lang w:val="lt-LT"/>
        </w:rPr>
        <w:t>5</w:t>
      </w:r>
      <w:r w:rsidR="00C5295A">
        <w:rPr>
          <w:rFonts w:ascii="Times New Roman" w:eastAsia="Times New Roman" w:hAnsi="Times New Roman" w:cs="Times New Roman"/>
          <w:lang w:val="lt-LT"/>
        </w:rPr>
        <w:t> </w:t>
      </w:r>
      <w:proofErr w:type="spellStart"/>
      <w:r w:rsidR="00C5295A">
        <w:rPr>
          <w:rFonts w:ascii="Times New Roman" w:eastAsia="Times New Roman" w:hAnsi="Times New Roman" w:cs="Times New Roman"/>
          <w:lang w:val="lt-LT"/>
        </w:rPr>
        <w:t>ng</w:t>
      </w:r>
      <w:proofErr w:type="spellEnd"/>
      <w:r w:rsidR="00C5295A">
        <w:rPr>
          <w:rFonts w:ascii="Times New Roman" w:eastAsia="Times New Roman" w:hAnsi="Times New Roman" w:cs="Times New Roman"/>
          <w:lang w:val="lt-LT"/>
        </w:rPr>
        <w:t>/ml)</w:t>
      </w:r>
      <w:r w:rsidRPr="00C5295A">
        <w:rPr>
          <w:rFonts w:ascii="Times New Roman" w:eastAsia="Times New Roman" w:hAnsi="Times New Roman" w:cs="Times New Roman"/>
          <w:lang w:val="lt-LT"/>
        </w:rPr>
        <w:t>.</w:t>
      </w:r>
    </w:p>
    <w:p w14:paraId="72625158" w14:textId="77777777" w:rsidR="00937D52" w:rsidRPr="00937D52" w:rsidRDefault="00937D52">
      <w:pPr>
        <w:spacing w:after="0" w:line="240" w:lineRule="auto"/>
        <w:rPr>
          <w:rFonts w:ascii="Times New Roman" w:eastAsia="Times New Roman" w:hAnsi="Times New Roman" w:cs="Times New Roman"/>
          <w:lang w:val="lt-LT"/>
        </w:rPr>
      </w:pPr>
    </w:p>
    <w:p w14:paraId="40D79A2D" w14:textId="670F7D05" w:rsidR="00937D52" w:rsidRPr="00937D52" w:rsidRDefault="00937D52">
      <w:pPr>
        <w:spacing w:after="0" w:line="240" w:lineRule="auto"/>
        <w:rPr>
          <w:rFonts w:ascii="Times New Roman" w:eastAsia="Times New Roman" w:hAnsi="Times New Roman" w:cs="Times New Roman"/>
          <w:lang w:val="lt-LT"/>
        </w:rPr>
      </w:pPr>
      <w:r w:rsidRPr="00937D52">
        <w:rPr>
          <w:rFonts w:ascii="Times New Roman" w:eastAsia="Times New Roman" w:hAnsi="Times New Roman" w:cs="Times New Roman"/>
          <w:lang w:val="lt-LT"/>
        </w:rPr>
        <w:t xml:space="preserve">Jeigu </w:t>
      </w:r>
      <w:proofErr w:type="spellStart"/>
      <w:r w:rsidRPr="00937D52">
        <w:rPr>
          <w:rFonts w:ascii="Times New Roman" w:eastAsia="Times New Roman" w:hAnsi="Times New Roman" w:cs="Times New Roman"/>
          <w:lang w:val="lt-LT"/>
        </w:rPr>
        <w:t>glicerolio</w:t>
      </w:r>
      <w:proofErr w:type="spellEnd"/>
      <w:r w:rsidRPr="00937D52">
        <w:rPr>
          <w:rFonts w:ascii="Times New Roman" w:eastAsia="Times New Roman" w:hAnsi="Times New Roman" w:cs="Times New Roman"/>
          <w:lang w:val="lt-LT"/>
        </w:rPr>
        <w:t xml:space="preserve"> </w:t>
      </w:r>
      <w:proofErr w:type="spellStart"/>
      <w:r w:rsidRPr="00937D52">
        <w:rPr>
          <w:rFonts w:ascii="Times New Roman" w:eastAsia="Times New Roman" w:hAnsi="Times New Roman" w:cs="Times New Roman"/>
          <w:lang w:val="lt-LT"/>
        </w:rPr>
        <w:t>trinitrato</w:t>
      </w:r>
      <w:proofErr w:type="spellEnd"/>
      <w:r w:rsidRPr="00937D52">
        <w:rPr>
          <w:rFonts w:ascii="Times New Roman" w:eastAsia="Times New Roman" w:hAnsi="Times New Roman" w:cs="Times New Roman"/>
          <w:lang w:val="lt-LT"/>
        </w:rPr>
        <w:t xml:space="preserve"> dedama po liežuviu, jo koncentracija kiekvieno žmogaus kraujo plazmoje skiriasi. Padėjus po liežuviu 0,4 mg, susidaro1,9 </w:t>
      </w:r>
      <w:r w:rsidRPr="00937D52">
        <w:rPr>
          <w:rFonts w:ascii="Times New Roman" w:eastAsia="Times New Roman" w:hAnsi="Times New Roman" w:cs="Times New Roman"/>
          <w:lang w:val="lt-LT"/>
        </w:rPr>
        <w:sym w:font="Symbol" w:char="F0B1"/>
      </w:r>
      <w:r w:rsidRPr="00937D52">
        <w:rPr>
          <w:rFonts w:ascii="Times New Roman" w:eastAsia="Times New Roman" w:hAnsi="Times New Roman" w:cs="Times New Roman"/>
          <w:lang w:val="lt-LT"/>
        </w:rPr>
        <w:t> 1,6 </w:t>
      </w:r>
      <w:proofErr w:type="spellStart"/>
      <w:r w:rsidRPr="00937D52">
        <w:rPr>
          <w:rFonts w:ascii="Times New Roman" w:eastAsia="Times New Roman" w:hAnsi="Times New Roman" w:cs="Times New Roman"/>
          <w:lang w:val="lt-LT"/>
        </w:rPr>
        <w:t>ng</w:t>
      </w:r>
      <w:proofErr w:type="spellEnd"/>
      <w:r w:rsidRPr="00937D52">
        <w:rPr>
          <w:rFonts w:ascii="Times New Roman" w:eastAsia="Times New Roman" w:hAnsi="Times New Roman" w:cs="Times New Roman"/>
          <w:lang w:val="lt-LT"/>
        </w:rPr>
        <w:t>/ml maksimali koncentracija plazmoje (</w:t>
      </w:r>
      <w:proofErr w:type="spellStart"/>
      <w:r w:rsidRPr="00937D52">
        <w:rPr>
          <w:rFonts w:ascii="Times New Roman" w:eastAsia="Times New Roman" w:hAnsi="Times New Roman" w:cs="Times New Roman"/>
          <w:lang w:val="lt-LT"/>
        </w:rPr>
        <w:t>C</w:t>
      </w:r>
      <w:r w:rsidRPr="00937D52">
        <w:rPr>
          <w:rFonts w:ascii="Times New Roman" w:eastAsia="Times New Roman" w:hAnsi="Times New Roman" w:cs="Times New Roman"/>
          <w:vertAlign w:val="subscript"/>
          <w:lang w:val="lt-LT"/>
        </w:rPr>
        <w:t>max</w:t>
      </w:r>
      <w:proofErr w:type="spellEnd"/>
      <w:r w:rsidRPr="00937D52">
        <w:rPr>
          <w:rFonts w:ascii="Times New Roman" w:eastAsia="Times New Roman" w:hAnsi="Times New Roman" w:cs="Times New Roman"/>
          <w:lang w:val="lt-LT"/>
        </w:rPr>
        <w:t>), variacijos koeficientas – 87 proc.; maksimalios koncentracijos plazmoje laikas (t</w:t>
      </w:r>
      <w:r w:rsidRPr="00937D52">
        <w:rPr>
          <w:rFonts w:ascii="Times New Roman" w:eastAsia="Times New Roman" w:hAnsi="Times New Roman" w:cs="Times New Roman"/>
          <w:vertAlign w:val="subscript"/>
          <w:lang w:val="lt-LT"/>
        </w:rPr>
        <w:t xml:space="preserve"> </w:t>
      </w:r>
      <w:proofErr w:type="spellStart"/>
      <w:r w:rsidRPr="00937D52">
        <w:rPr>
          <w:rFonts w:ascii="Times New Roman" w:eastAsia="Times New Roman" w:hAnsi="Times New Roman" w:cs="Times New Roman"/>
          <w:vertAlign w:val="subscript"/>
          <w:lang w:val="lt-LT"/>
        </w:rPr>
        <w:t>max</w:t>
      </w:r>
      <w:proofErr w:type="spellEnd"/>
      <w:r w:rsidRPr="00937D52">
        <w:rPr>
          <w:rFonts w:ascii="Times New Roman" w:eastAsia="Times New Roman" w:hAnsi="Times New Roman" w:cs="Times New Roman"/>
          <w:lang w:val="lt-LT"/>
        </w:rPr>
        <w:t>) – 5 </w:t>
      </w:r>
      <w:r w:rsidRPr="00937D52">
        <w:rPr>
          <w:rFonts w:ascii="Times New Roman" w:eastAsia="Times New Roman" w:hAnsi="Times New Roman" w:cs="Times New Roman"/>
          <w:lang w:val="lt-LT"/>
        </w:rPr>
        <w:sym w:font="Symbol" w:char="F0B1"/>
      </w:r>
      <w:r w:rsidRPr="00937D52">
        <w:rPr>
          <w:rFonts w:ascii="Times New Roman" w:eastAsia="Times New Roman" w:hAnsi="Times New Roman" w:cs="Times New Roman"/>
          <w:lang w:val="lt-LT"/>
        </w:rPr>
        <w:t> 2 min. (ribos –</w:t>
      </w:r>
      <w:r w:rsidR="0074786B">
        <w:rPr>
          <w:rFonts w:ascii="Times New Roman" w:eastAsia="Times New Roman" w:hAnsi="Times New Roman" w:cs="Times New Roman"/>
          <w:lang w:val="lt-LT"/>
        </w:rPr>
        <w:t xml:space="preserve"> </w:t>
      </w:r>
      <w:r w:rsidRPr="00937D52">
        <w:rPr>
          <w:rFonts w:ascii="Times New Roman" w:eastAsia="Times New Roman" w:hAnsi="Times New Roman" w:cs="Times New Roman"/>
          <w:lang w:val="lt-LT"/>
        </w:rPr>
        <w:t>2</w:t>
      </w:r>
      <w:r w:rsidR="00D50ABB">
        <w:rPr>
          <w:rFonts w:ascii="Times New Roman" w:eastAsia="Times New Roman" w:hAnsi="Times New Roman" w:cs="Times New Roman"/>
          <w:lang w:val="lt-LT"/>
        </w:rPr>
        <w:t xml:space="preserve"> </w:t>
      </w:r>
      <w:r w:rsidR="0074786B">
        <w:rPr>
          <w:rFonts w:ascii="Times New Roman" w:eastAsia="Times New Roman" w:hAnsi="Times New Roman" w:cs="Times New Roman"/>
          <w:lang w:val="lt-LT"/>
        </w:rPr>
        <w:t>–</w:t>
      </w:r>
      <w:r w:rsidR="00D50ABB">
        <w:rPr>
          <w:rFonts w:ascii="Times New Roman" w:eastAsia="Times New Roman" w:hAnsi="Times New Roman" w:cs="Times New Roman"/>
          <w:lang w:val="lt-LT"/>
        </w:rPr>
        <w:t xml:space="preserve"> </w:t>
      </w:r>
      <w:r w:rsidRPr="00937D52">
        <w:rPr>
          <w:rFonts w:ascii="Times New Roman" w:eastAsia="Times New Roman" w:hAnsi="Times New Roman" w:cs="Times New Roman"/>
          <w:lang w:val="lt-LT"/>
        </w:rPr>
        <w:t>10 min.).</w:t>
      </w:r>
    </w:p>
    <w:p w14:paraId="2A4277E8" w14:textId="77777777" w:rsidR="00937D52" w:rsidRPr="007B43B9" w:rsidRDefault="00937D52">
      <w:pPr>
        <w:spacing w:after="0" w:line="240" w:lineRule="auto"/>
        <w:rPr>
          <w:rFonts w:ascii="Times New Roman" w:hAnsi="Times New Roman" w:cs="Times New Roman"/>
          <w:lang w:val="lt-LT"/>
        </w:rPr>
      </w:pPr>
    </w:p>
    <w:p w14:paraId="52FEC4AA" w14:textId="77777777" w:rsidR="00937D52" w:rsidRPr="00937D52" w:rsidRDefault="00937D52">
      <w:pPr>
        <w:keepNext/>
        <w:tabs>
          <w:tab w:val="left" w:pos="567"/>
        </w:tabs>
        <w:spacing w:after="0" w:line="240" w:lineRule="auto"/>
        <w:outlineLvl w:val="2"/>
        <w:rPr>
          <w:rFonts w:ascii="Times New Roman" w:eastAsia="Times New Roman" w:hAnsi="Times New Roman" w:cs="Times New Roman"/>
          <w:b/>
          <w:bCs/>
          <w:lang w:val="lt-LT"/>
        </w:rPr>
      </w:pPr>
      <w:r w:rsidRPr="00E13644">
        <w:rPr>
          <w:rFonts w:ascii="Times New Roman" w:eastAsia="Times New Roman" w:hAnsi="Times New Roman" w:cs="Times New Roman"/>
          <w:b/>
          <w:bCs/>
          <w:lang w:val="lt-LT"/>
        </w:rPr>
        <w:t>5.3</w:t>
      </w:r>
      <w:r w:rsidRPr="00E13644">
        <w:rPr>
          <w:rFonts w:ascii="Times New Roman" w:eastAsia="Times New Roman" w:hAnsi="Times New Roman" w:cs="Times New Roman"/>
          <w:b/>
          <w:bCs/>
          <w:lang w:val="lt-LT"/>
        </w:rPr>
        <w:tab/>
      </w:r>
      <w:proofErr w:type="spellStart"/>
      <w:r w:rsidRPr="00E13644">
        <w:rPr>
          <w:rFonts w:ascii="Times New Roman" w:eastAsia="Times New Roman" w:hAnsi="Times New Roman" w:cs="Times New Roman"/>
          <w:b/>
          <w:bCs/>
          <w:lang w:val="lt-LT"/>
        </w:rPr>
        <w:t>Ikiklinikinių</w:t>
      </w:r>
      <w:proofErr w:type="spellEnd"/>
      <w:r w:rsidRPr="00E13644">
        <w:rPr>
          <w:rFonts w:ascii="Times New Roman" w:eastAsia="Times New Roman" w:hAnsi="Times New Roman" w:cs="Times New Roman"/>
          <w:b/>
          <w:bCs/>
          <w:lang w:val="lt-LT"/>
        </w:rPr>
        <w:t xml:space="preserve"> saugumo tyrimų duomenys</w:t>
      </w:r>
    </w:p>
    <w:p w14:paraId="12CB8F3E" w14:textId="77777777" w:rsidR="00937D52" w:rsidRPr="00937D52" w:rsidRDefault="00937D52">
      <w:pPr>
        <w:spacing w:after="0" w:line="240" w:lineRule="auto"/>
        <w:rPr>
          <w:rFonts w:ascii="Times New Roman" w:eastAsia="Times New Roman" w:hAnsi="Times New Roman" w:cs="Times New Roman"/>
          <w:lang w:val="lt-LT" w:eastAsia="lt-LT"/>
        </w:rPr>
      </w:pPr>
    </w:p>
    <w:p w14:paraId="2642FD11" w14:textId="77777777" w:rsidR="00937D52" w:rsidRPr="00937D52" w:rsidRDefault="00937D52">
      <w:pPr>
        <w:spacing w:after="0" w:line="240" w:lineRule="auto"/>
        <w:rPr>
          <w:rFonts w:ascii="Times New Roman" w:eastAsia="Times New Roman" w:hAnsi="Times New Roman" w:cs="Times New Roman"/>
          <w:u w:val="single"/>
          <w:lang w:val="lt-LT"/>
        </w:rPr>
      </w:pPr>
      <w:r w:rsidRPr="00937D52">
        <w:rPr>
          <w:rFonts w:ascii="Times New Roman" w:eastAsia="Times New Roman" w:hAnsi="Times New Roman" w:cs="Times New Roman"/>
          <w:u w:val="single"/>
          <w:lang w:val="lt-LT"/>
        </w:rPr>
        <w:lastRenderedPageBreak/>
        <w:t>Ūminis toksinis poveikis</w:t>
      </w:r>
    </w:p>
    <w:p w14:paraId="72F329D9" w14:textId="77777777" w:rsidR="00937D52" w:rsidRPr="00937D52" w:rsidRDefault="00937D52">
      <w:pPr>
        <w:spacing w:after="0" w:line="240" w:lineRule="auto"/>
        <w:rPr>
          <w:rFonts w:ascii="Times New Roman" w:eastAsia="Times New Roman" w:hAnsi="Times New Roman" w:cs="Times New Roman"/>
          <w:lang w:val="lt-LT"/>
        </w:rPr>
      </w:pPr>
    </w:p>
    <w:p w14:paraId="75995E45" w14:textId="77777777" w:rsidR="00937D52" w:rsidRPr="00937D52" w:rsidRDefault="00937D52">
      <w:pPr>
        <w:spacing w:after="0" w:line="240" w:lineRule="auto"/>
        <w:rPr>
          <w:rFonts w:ascii="Times New Roman" w:eastAsia="Times New Roman" w:hAnsi="Times New Roman" w:cs="Times New Roman"/>
          <w:lang w:val="lt-LT"/>
        </w:rPr>
      </w:pPr>
      <w:r w:rsidRPr="00937D52">
        <w:rPr>
          <w:rFonts w:ascii="Times New Roman" w:eastAsia="Times New Roman" w:hAnsi="Times New Roman" w:cs="Times New Roman"/>
          <w:lang w:val="lt-LT"/>
        </w:rPr>
        <w:t>LD</w:t>
      </w:r>
      <w:r w:rsidRPr="0074786B">
        <w:rPr>
          <w:rFonts w:ascii="Times New Roman" w:eastAsia="Times New Roman" w:hAnsi="Times New Roman" w:cs="Times New Roman"/>
          <w:vertAlign w:val="subscript"/>
          <w:lang w:val="lt-LT"/>
        </w:rPr>
        <w:t>50</w:t>
      </w:r>
      <w:r w:rsidRPr="00937D52">
        <w:rPr>
          <w:rFonts w:ascii="Times New Roman" w:eastAsia="Times New Roman" w:hAnsi="Times New Roman" w:cs="Times New Roman"/>
          <w:lang w:val="lt-LT"/>
        </w:rPr>
        <w:t>:</w:t>
      </w:r>
    </w:p>
    <w:p w14:paraId="17C26166" w14:textId="77777777" w:rsidR="00937D52" w:rsidRPr="00937D52" w:rsidRDefault="00937D52">
      <w:pPr>
        <w:spacing w:after="0" w:line="240" w:lineRule="auto"/>
        <w:rPr>
          <w:rFonts w:ascii="Times New Roman" w:eastAsia="Times New Roman" w:hAnsi="Times New Roman" w:cs="Times New Roman"/>
          <w:lang w:val="lt-LT"/>
        </w:rPr>
      </w:pPr>
      <w:r w:rsidRPr="00937D52">
        <w:rPr>
          <w:rFonts w:ascii="Times New Roman" w:eastAsia="Times New Roman" w:hAnsi="Times New Roman" w:cs="Times New Roman"/>
          <w:lang w:val="lt-LT"/>
        </w:rPr>
        <w:t xml:space="preserve">Žiurkėms švirkščiant į veną </w:t>
      </w:r>
      <w:r w:rsidRPr="00937D52">
        <w:rPr>
          <w:rFonts w:ascii="Times New Roman" w:eastAsia="Times New Roman" w:hAnsi="Times New Roman" w:cs="Times New Roman"/>
          <w:lang w:val="lt-LT"/>
        </w:rPr>
        <w:tab/>
        <w:t xml:space="preserve">40,83 mg/kg kūno svorio, </w:t>
      </w:r>
    </w:p>
    <w:p w14:paraId="171F41ED" w14:textId="77777777" w:rsidR="00937D52" w:rsidRPr="00937D52" w:rsidRDefault="00937D52">
      <w:pPr>
        <w:tabs>
          <w:tab w:val="left" w:pos="900"/>
        </w:tabs>
        <w:spacing w:after="0" w:line="240" w:lineRule="auto"/>
        <w:rPr>
          <w:rFonts w:ascii="Times New Roman" w:eastAsia="Times New Roman" w:hAnsi="Times New Roman" w:cs="Times New Roman"/>
          <w:lang w:val="lt-LT"/>
        </w:rPr>
      </w:pPr>
      <w:r w:rsidRPr="00937D52">
        <w:rPr>
          <w:rFonts w:ascii="Times New Roman" w:eastAsia="Times New Roman" w:hAnsi="Times New Roman" w:cs="Times New Roman"/>
          <w:lang w:val="lt-LT"/>
        </w:rPr>
        <w:t xml:space="preserve">sugirdant </w:t>
      </w:r>
      <w:r w:rsidRPr="00937D52">
        <w:rPr>
          <w:rFonts w:ascii="Times New Roman" w:eastAsia="Times New Roman" w:hAnsi="Times New Roman" w:cs="Times New Roman"/>
          <w:lang w:val="lt-LT"/>
        </w:rPr>
        <w:tab/>
      </w:r>
      <w:r w:rsidRPr="00937D52">
        <w:rPr>
          <w:rFonts w:ascii="Times New Roman" w:eastAsia="Times New Roman" w:hAnsi="Times New Roman" w:cs="Times New Roman"/>
          <w:lang w:val="lt-LT"/>
        </w:rPr>
        <w:tab/>
      </w:r>
      <w:r w:rsidR="00C5295A">
        <w:rPr>
          <w:rFonts w:ascii="Times New Roman" w:eastAsia="Times New Roman" w:hAnsi="Times New Roman" w:cs="Times New Roman"/>
          <w:lang w:val="lt-LT"/>
        </w:rPr>
        <w:tab/>
      </w:r>
      <w:r w:rsidR="00C5295A">
        <w:rPr>
          <w:rFonts w:ascii="Times New Roman" w:eastAsia="Times New Roman" w:hAnsi="Times New Roman" w:cs="Times New Roman"/>
          <w:lang w:val="lt-LT"/>
        </w:rPr>
        <w:tab/>
      </w:r>
      <w:r w:rsidRPr="00937D52">
        <w:rPr>
          <w:rFonts w:ascii="Times New Roman" w:eastAsia="Times New Roman" w:hAnsi="Times New Roman" w:cs="Times New Roman"/>
          <w:lang w:val="lt-LT"/>
        </w:rPr>
        <w:t xml:space="preserve">525,0 mg/kg kūno svorio, </w:t>
      </w:r>
    </w:p>
    <w:p w14:paraId="2530D998" w14:textId="77777777" w:rsidR="00937D52" w:rsidRPr="00937D52" w:rsidRDefault="00937D52">
      <w:pPr>
        <w:spacing w:after="0" w:line="240" w:lineRule="auto"/>
        <w:rPr>
          <w:rFonts w:ascii="Times New Roman" w:eastAsia="Times New Roman" w:hAnsi="Times New Roman" w:cs="Times New Roman"/>
          <w:lang w:val="lt-LT"/>
        </w:rPr>
      </w:pPr>
      <w:r w:rsidRPr="00937D52">
        <w:rPr>
          <w:rFonts w:ascii="Times New Roman" w:eastAsia="Times New Roman" w:hAnsi="Times New Roman" w:cs="Times New Roman"/>
          <w:lang w:val="lt-LT"/>
        </w:rPr>
        <w:t xml:space="preserve">Šunims </w:t>
      </w:r>
      <w:r w:rsidRPr="00937D52">
        <w:rPr>
          <w:rFonts w:ascii="Times New Roman" w:eastAsia="Times New Roman" w:hAnsi="Times New Roman" w:cs="Times New Roman"/>
          <w:lang w:val="lt-LT"/>
        </w:rPr>
        <w:tab/>
        <w:t>švirkščiant į veną</w:t>
      </w:r>
      <w:r w:rsidRPr="00937D52">
        <w:rPr>
          <w:rFonts w:ascii="Times New Roman" w:eastAsia="Times New Roman" w:hAnsi="Times New Roman" w:cs="Times New Roman"/>
          <w:lang w:val="lt-LT"/>
        </w:rPr>
        <w:tab/>
        <w:t>19,0 mg/kg kūno svorio.</w:t>
      </w:r>
    </w:p>
    <w:p w14:paraId="5E187468" w14:textId="77777777" w:rsidR="00937D52" w:rsidRPr="00937D52" w:rsidRDefault="00937D52">
      <w:pPr>
        <w:spacing w:after="0" w:line="240" w:lineRule="auto"/>
        <w:rPr>
          <w:rFonts w:ascii="Times New Roman" w:eastAsia="Times New Roman" w:hAnsi="Times New Roman" w:cs="Times New Roman"/>
          <w:lang w:val="lt-LT"/>
        </w:rPr>
      </w:pPr>
    </w:p>
    <w:p w14:paraId="6B36B1F7" w14:textId="77777777" w:rsidR="00937D52" w:rsidRPr="00937D52" w:rsidRDefault="00937D52">
      <w:pPr>
        <w:spacing w:after="0" w:line="240" w:lineRule="auto"/>
        <w:rPr>
          <w:rFonts w:ascii="Times New Roman" w:eastAsia="Times New Roman" w:hAnsi="Times New Roman" w:cs="Times New Roman"/>
          <w:lang w:val="lt-LT"/>
        </w:rPr>
      </w:pPr>
      <w:r w:rsidRPr="00937D52">
        <w:rPr>
          <w:rFonts w:ascii="Times New Roman" w:eastAsia="Times New Roman" w:hAnsi="Times New Roman" w:cs="Times New Roman"/>
          <w:lang w:val="lt-LT"/>
        </w:rPr>
        <w:t xml:space="preserve">Tiriamųjų gyvūnų </w:t>
      </w:r>
      <w:proofErr w:type="spellStart"/>
      <w:r w:rsidRPr="00937D52">
        <w:rPr>
          <w:rFonts w:ascii="Times New Roman" w:eastAsia="Times New Roman" w:hAnsi="Times New Roman" w:cs="Times New Roman"/>
          <w:lang w:val="lt-LT"/>
        </w:rPr>
        <w:t>autopsijos</w:t>
      </w:r>
      <w:proofErr w:type="spellEnd"/>
      <w:r w:rsidRPr="00937D52">
        <w:rPr>
          <w:rFonts w:ascii="Times New Roman" w:eastAsia="Times New Roman" w:hAnsi="Times New Roman" w:cs="Times New Roman"/>
          <w:lang w:val="lt-LT"/>
        </w:rPr>
        <w:t xml:space="preserve"> metu jokių patologinių pokyčių neaptikta.</w:t>
      </w:r>
    </w:p>
    <w:p w14:paraId="2C56380F" w14:textId="77777777" w:rsidR="00937D52" w:rsidRPr="00937D52" w:rsidRDefault="00937D52">
      <w:pPr>
        <w:spacing w:after="0" w:line="240" w:lineRule="auto"/>
        <w:rPr>
          <w:rFonts w:ascii="Times New Roman" w:eastAsia="Times New Roman" w:hAnsi="Times New Roman" w:cs="Times New Roman"/>
          <w:lang w:val="lt-LT"/>
        </w:rPr>
      </w:pPr>
    </w:p>
    <w:p w14:paraId="02B15D83" w14:textId="77777777" w:rsidR="00937D52" w:rsidRPr="00937D52" w:rsidRDefault="00937D52">
      <w:pPr>
        <w:spacing w:after="0" w:line="240" w:lineRule="auto"/>
        <w:rPr>
          <w:rFonts w:ascii="Times New Roman" w:eastAsia="Times New Roman" w:hAnsi="Times New Roman" w:cs="Times New Roman"/>
          <w:u w:val="single"/>
          <w:lang w:val="lt-LT"/>
        </w:rPr>
      </w:pPr>
      <w:r w:rsidRPr="00937D52">
        <w:rPr>
          <w:rFonts w:ascii="Times New Roman" w:eastAsia="Times New Roman" w:hAnsi="Times New Roman" w:cs="Times New Roman"/>
          <w:u w:val="single"/>
          <w:lang w:val="lt-LT"/>
        </w:rPr>
        <w:t>Lėtinis toksinis poveikis</w:t>
      </w:r>
    </w:p>
    <w:p w14:paraId="695D17B2" w14:textId="77777777" w:rsidR="00937D52" w:rsidRPr="00937D52" w:rsidRDefault="00937D52">
      <w:pPr>
        <w:spacing w:after="0" w:line="240" w:lineRule="auto"/>
        <w:rPr>
          <w:rFonts w:ascii="Times New Roman" w:eastAsia="Times New Roman" w:hAnsi="Times New Roman" w:cs="Times New Roman"/>
          <w:u w:val="single"/>
          <w:lang w:val="lt-LT"/>
        </w:rPr>
      </w:pPr>
    </w:p>
    <w:p w14:paraId="3362EED8" w14:textId="77777777" w:rsidR="00937D52" w:rsidRPr="00937D52" w:rsidRDefault="00937D52">
      <w:pPr>
        <w:spacing w:after="0" w:line="240" w:lineRule="auto"/>
        <w:rPr>
          <w:rFonts w:ascii="Times New Roman" w:eastAsia="Times New Roman" w:hAnsi="Times New Roman" w:cs="Times New Roman"/>
          <w:lang w:val="lt-LT"/>
        </w:rPr>
      </w:pPr>
      <w:r w:rsidRPr="00937D52">
        <w:rPr>
          <w:rFonts w:ascii="Times New Roman" w:eastAsia="Times New Roman" w:hAnsi="Times New Roman" w:cs="Times New Roman"/>
          <w:lang w:val="lt-LT"/>
        </w:rPr>
        <w:t xml:space="preserve">13 savaičių eksperimento metu šunims </w:t>
      </w:r>
      <w:proofErr w:type="spellStart"/>
      <w:r w:rsidRPr="00937D52">
        <w:rPr>
          <w:rFonts w:ascii="Times New Roman" w:eastAsia="Times New Roman" w:hAnsi="Times New Roman" w:cs="Times New Roman"/>
          <w:lang w:val="lt-LT"/>
        </w:rPr>
        <w:t>glicerolio</w:t>
      </w:r>
      <w:proofErr w:type="spellEnd"/>
      <w:r w:rsidRPr="00937D52">
        <w:rPr>
          <w:rFonts w:ascii="Times New Roman" w:eastAsia="Times New Roman" w:hAnsi="Times New Roman" w:cs="Times New Roman"/>
          <w:lang w:val="lt-LT"/>
        </w:rPr>
        <w:t xml:space="preserve"> </w:t>
      </w:r>
      <w:proofErr w:type="spellStart"/>
      <w:r w:rsidRPr="00937D52">
        <w:rPr>
          <w:rFonts w:ascii="Times New Roman" w:eastAsia="Times New Roman" w:hAnsi="Times New Roman" w:cs="Times New Roman"/>
          <w:lang w:val="lt-LT"/>
        </w:rPr>
        <w:t>trinitrato</w:t>
      </w:r>
      <w:proofErr w:type="spellEnd"/>
      <w:r w:rsidRPr="00937D52">
        <w:rPr>
          <w:rFonts w:ascii="Times New Roman" w:eastAsia="Times New Roman" w:hAnsi="Times New Roman" w:cs="Times New Roman"/>
          <w:lang w:val="lt-LT"/>
        </w:rPr>
        <w:t xml:space="preserve"> buvo sugirdoma iki 5 mg/kg, žiurkėms </w:t>
      </w:r>
      <w:r w:rsidRPr="00937D52">
        <w:rPr>
          <w:rFonts w:ascii="Times New Roman" w:eastAsia="Times New Roman" w:hAnsi="Times New Roman" w:cs="Times New Roman"/>
          <w:lang w:val="lt-LT"/>
        </w:rPr>
        <w:noBreakHyphen/>
        <w:t xml:space="preserve"> iki 234 mg/kg, pelėms </w:t>
      </w:r>
      <w:r w:rsidRPr="00937D52">
        <w:rPr>
          <w:rFonts w:ascii="Times New Roman" w:eastAsia="Times New Roman" w:hAnsi="Times New Roman" w:cs="Times New Roman"/>
          <w:lang w:val="lt-LT"/>
        </w:rPr>
        <w:noBreakHyphen/>
        <w:t xml:space="preserve"> iki 608 mg/kg kūno masės per dieną. Toksinio poveikio simptomų nenustatyta, tik nuo didelių dozių sulėtėjo žiurkių kūno svorio augimas.</w:t>
      </w:r>
    </w:p>
    <w:p w14:paraId="7571A384" w14:textId="77777777" w:rsidR="00937D52" w:rsidRPr="00937D52" w:rsidRDefault="00937D52">
      <w:pPr>
        <w:spacing w:after="0" w:line="240" w:lineRule="auto"/>
        <w:jc w:val="both"/>
        <w:rPr>
          <w:rFonts w:ascii="Times New Roman" w:eastAsia="Times New Roman" w:hAnsi="Times New Roman" w:cs="Times New Roman"/>
          <w:lang w:val="lt-LT"/>
        </w:rPr>
      </w:pPr>
    </w:p>
    <w:p w14:paraId="239AF0FF" w14:textId="77777777" w:rsidR="00937D52" w:rsidRPr="00937D52" w:rsidRDefault="00937D52">
      <w:pPr>
        <w:spacing w:after="0" w:line="240" w:lineRule="auto"/>
        <w:rPr>
          <w:rFonts w:ascii="Times New Roman" w:eastAsia="Times New Roman" w:hAnsi="Times New Roman" w:cs="Times New Roman"/>
          <w:lang w:val="lt-LT"/>
        </w:rPr>
      </w:pPr>
      <w:r w:rsidRPr="00937D52">
        <w:rPr>
          <w:rFonts w:ascii="Times New Roman" w:eastAsia="Times New Roman" w:hAnsi="Times New Roman" w:cs="Times New Roman"/>
          <w:lang w:val="lt-LT"/>
        </w:rPr>
        <w:t xml:space="preserve">Šunys ilgiau kaip 12 mėnesių šiuo vaistu buvo girdomi iki 25 mg/kg kūno svorio. Nustatytas tik vienas nestiprios nuo dozės priklausomos </w:t>
      </w:r>
      <w:proofErr w:type="spellStart"/>
      <w:r w:rsidRPr="00937D52">
        <w:rPr>
          <w:rFonts w:ascii="Times New Roman" w:eastAsia="Times New Roman" w:hAnsi="Times New Roman" w:cs="Times New Roman"/>
          <w:lang w:val="lt-LT"/>
        </w:rPr>
        <w:t>methemoglobinemijos</w:t>
      </w:r>
      <w:proofErr w:type="spellEnd"/>
      <w:r w:rsidRPr="00937D52">
        <w:rPr>
          <w:rFonts w:ascii="Times New Roman" w:eastAsia="Times New Roman" w:hAnsi="Times New Roman" w:cs="Times New Roman"/>
          <w:lang w:val="lt-LT"/>
        </w:rPr>
        <w:t xml:space="preserve"> atvejis. Jokio toksinio poveikio nepastebėta.</w:t>
      </w:r>
    </w:p>
    <w:p w14:paraId="0A1C2BCD" w14:textId="77777777" w:rsidR="00937D52" w:rsidRPr="00937D52" w:rsidRDefault="00937D52">
      <w:pPr>
        <w:spacing w:after="0" w:line="240" w:lineRule="auto"/>
        <w:rPr>
          <w:rFonts w:ascii="Times New Roman" w:eastAsia="Times New Roman" w:hAnsi="Times New Roman" w:cs="Times New Roman"/>
          <w:lang w:val="lt-LT"/>
        </w:rPr>
      </w:pPr>
    </w:p>
    <w:p w14:paraId="75C8FDAF" w14:textId="77777777" w:rsidR="00937D52" w:rsidRPr="00937D52" w:rsidRDefault="00937D52">
      <w:pPr>
        <w:spacing w:after="0" w:line="240" w:lineRule="auto"/>
        <w:rPr>
          <w:rFonts w:ascii="Times New Roman" w:eastAsia="Times New Roman" w:hAnsi="Times New Roman" w:cs="Times New Roman"/>
          <w:lang w:val="lt-LT"/>
        </w:rPr>
      </w:pPr>
      <w:r w:rsidRPr="00937D52">
        <w:rPr>
          <w:rFonts w:ascii="Times New Roman" w:eastAsia="Times New Roman" w:hAnsi="Times New Roman" w:cs="Times New Roman"/>
          <w:lang w:val="lt-LT"/>
        </w:rPr>
        <w:t xml:space="preserve">Žiurkėms 2 metus kasdien duodant preparato iki 31,1 mg/kg kūno svorio, </w:t>
      </w:r>
      <w:proofErr w:type="spellStart"/>
      <w:r w:rsidRPr="00937D52">
        <w:rPr>
          <w:rFonts w:ascii="Times New Roman" w:eastAsia="Times New Roman" w:hAnsi="Times New Roman" w:cs="Times New Roman"/>
          <w:lang w:val="lt-LT"/>
        </w:rPr>
        <w:t>statistiškai</w:t>
      </w:r>
      <w:proofErr w:type="spellEnd"/>
      <w:r w:rsidRPr="00937D52">
        <w:rPr>
          <w:rFonts w:ascii="Times New Roman" w:eastAsia="Times New Roman" w:hAnsi="Times New Roman" w:cs="Times New Roman"/>
          <w:lang w:val="lt-LT"/>
        </w:rPr>
        <w:t xml:space="preserve"> patikimo toksinio poveikio, palyginti su kontroline grupe, nepastebėta. Nuo didesnių dozių gerokai sumažėja svorio prieaugis, kraujyje randasi methemoglobino, vyksta ir kepenų ląstelių pokyčiai.</w:t>
      </w:r>
    </w:p>
    <w:p w14:paraId="3AB914D7" w14:textId="77777777" w:rsidR="00937D52" w:rsidRPr="00937D52" w:rsidRDefault="00937D52">
      <w:pPr>
        <w:spacing w:after="0" w:line="240" w:lineRule="auto"/>
        <w:rPr>
          <w:rFonts w:ascii="Times New Roman" w:eastAsia="Times New Roman" w:hAnsi="Times New Roman" w:cs="Times New Roman"/>
          <w:lang w:val="lt-LT"/>
        </w:rPr>
      </w:pPr>
    </w:p>
    <w:p w14:paraId="69615618" w14:textId="77777777" w:rsidR="00937D52" w:rsidRPr="00937D52" w:rsidRDefault="00937D52">
      <w:pPr>
        <w:spacing w:after="0" w:line="240" w:lineRule="auto"/>
        <w:rPr>
          <w:rFonts w:ascii="Times New Roman" w:eastAsia="Times New Roman" w:hAnsi="Times New Roman" w:cs="Times New Roman"/>
          <w:lang w:val="lt-LT"/>
        </w:rPr>
      </w:pPr>
      <w:r w:rsidRPr="00937D52">
        <w:rPr>
          <w:rFonts w:ascii="Times New Roman" w:eastAsia="Times New Roman" w:hAnsi="Times New Roman" w:cs="Times New Roman"/>
          <w:lang w:val="lt-LT"/>
        </w:rPr>
        <w:t>Pelėms daugiau kaip 2 metus preparato buvo kasdien sugirdoma iki 114 mg/kg. Toks vaisto kiekis toksinio poveikio simptomų nesukėlė. Nuo didesnių dozių gali sumažėti svorio prieaugis ir kraujyje atsirasti methemoglobino, bet toksinio poveikio simptomų nepastebėta.</w:t>
      </w:r>
    </w:p>
    <w:p w14:paraId="5630B654" w14:textId="77777777" w:rsidR="00937D52" w:rsidRPr="00937D52" w:rsidRDefault="00937D52">
      <w:pPr>
        <w:spacing w:after="0" w:line="240" w:lineRule="auto"/>
        <w:rPr>
          <w:rFonts w:ascii="Times New Roman" w:eastAsia="Times New Roman" w:hAnsi="Times New Roman" w:cs="Times New Roman"/>
          <w:lang w:val="lt-LT"/>
        </w:rPr>
      </w:pPr>
    </w:p>
    <w:p w14:paraId="25CF85AA" w14:textId="77777777" w:rsidR="00937D52" w:rsidRPr="00937D52" w:rsidRDefault="00937D52">
      <w:pPr>
        <w:spacing w:after="0" w:line="240" w:lineRule="auto"/>
        <w:rPr>
          <w:rFonts w:ascii="Times New Roman" w:eastAsia="Times New Roman" w:hAnsi="Times New Roman" w:cs="Times New Roman"/>
          <w:u w:val="single"/>
          <w:lang w:val="lt-LT"/>
        </w:rPr>
      </w:pPr>
      <w:proofErr w:type="spellStart"/>
      <w:r w:rsidRPr="00937D52">
        <w:rPr>
          <w:rFonts w:ascii="Times New Roman" w:eastAsia="Times New Roman" w:hAnsi="Times New Roman" w:cs="Times New Roman"/>
          <w:u w:val="single"/>
          <w:lang w:val="lt-LT"/>
        </w:rPr>
        <w:t>Mutageninis</w:t>
      </w:r>
      <w:proofErr w:type="spellEnd"/>
      <w:r w:rsidRPr="00937D52">
        <w:rPr>
          <w:rFonts w:ascii="Times New Roman" w:eastAsia="Times New Roman" w:hAnsi="Times New Roman" w:cs="Times New Roman"/>
          <w:u w:val="single"/>
          <w:lang w:val="lt-LT"/>
        </w:rPr>
        <w:t xml:space="preserve"> ir kancerogeninis poveikis</w:t>
      </w:r>
    </w:p>
    <w:p w14:paraId="254799BC" w14:textId="77777777" w:rsidR="00937D52" w:rsidRPr="00937D52" w:rsidRDefault="00937D52">
      <w:pPr>
        <w:spacing w:after="0" w:line="240" w:lineRule="auto"/>
        <w:jc w:val="both"/>
        <w:rPr>
          <w:rFonts w:ascii="Times New Roman" w:eastAsia="Times New Roman" w:hAnsi="Times New Roman" w:cs="Times New Roman"/>
          <w:lang w:val="lt-LT"/>
        </w:rPr>
      </w:pPr>
    </w:p>
    <w:p w14:paraId="46E18602" w14:textId="77777777" w:rsidR="00937D52" w:rsidRPr="00937D52" w:rsidRDefault="00937D52">
      <w:pPr>
        <w:spacing w:after="0" w:line="240" w:lineRule="auto"/>
        <w:rPr>
          <w:rFonts w:ascii="Times New Roman" w:eastAsia="Times New Roman" w:hAnsi="Times New Roman" w:cs="Times New Roman"/>
          <w:lang w:val="lt-LT"/>
        </w:rPr>
      </w:pPr>
      <w:proofErr w:type="spellStart"/>
      <w:r w:rsidRPr="00937D52">
        <w:rPr>
          <w:rFonts w:ascii="Times New Roman" w:eastAsia="Times New Roman" w:hAnsi="Times New Roman" w:cs="Times New Roman"/>
          <w:lang w:val="lt-LT"/>
        </w:rPr>
        <w:t>Glicerolio</w:t>
      </w:r>
      <w:proofErr w:type="spellEnd"/>
      <w:r w:rsidRPr="00937D52">
        <w:rPr>
          <w:rFonts w:ascii="Times New Roman" w:eastAsia="Times New Roman" w:hAnsi="Times New Roman" w:cs="Times New Roman"/>
          <w:lang w:val="lt-LT"/>
        </w:rPr>
        <w:t xml:space="preserve"> </w:t>
      </w:r>
      <w:proofErr w:type="spellStart"/>
      <w:r w:rsidRPr="00937D52">
        <w:rPr>
          <w:rFonts w:ascii="Times New Roman" w:eastAsia="Times New Roman" w:hAnsi="Times New Roman" w:cs="Times New Roman"/>
          <w:lang w:val="lt-LT"/>
        </w:rPr>
        <w:t>trinitrato</w:t>
      </w:r>
      <w:proofErr w:type="spellEnd"/>
      <w:r w:rsidRPr="00937D52">
        <w:rPr>
          <w:rFonts w:ascii="Times New Roman" w:eastAsia="Times New Roman" w:hAnsi="Times New Roman" w:cs="Times New Roman"/>
          <w:lang w:val="lt-LT"/>
        </w:rPr>
        <w:t xml:space="preserve"> </w:t>
      </w:r>
      <w:proofErr w:type="spellStart"/>
      <w:r w:rsidRPr="00937D52">
        <w:rPr>
          <w:rFonts w:ascii="Times New Roman" w:eastAsia="Times New Roman" w:hAnsi="Times New Roman" w:cs="Times New Roman"/>
          <w:lang w:val="lt-LT"/>
        </w:rPr>
        <w:t>mutageninis</w:t>
      </w:r>
      <w:proofErr w:type="spellEnd"/>
      <w:r w:rsidRPr="00937D52">
        <w:rPr>
          <w:rFonts w:ascii="Times New Roman" w:eastAsia="Times New Roman" w:hAnsi="Times New Roman" w:cs="Times New Roman"/>
          <w:lang w:val="lt-LT"/>
        </w:rPr>
        <w:t xml:space="preserve"> poveikis nepakankamai ištirtas. Bakterijų genų mutacijos testas (AMES testas) neigiamas. Atitinkantys šiuolaikinį mokslo lygį ilgalaikiai eksperimentai kancerogeniniam </w:t>
      </w:r>
      <w:proofErr w:type="spellStart"/>
      <w:r w:rsidRPr="00937D52">
        <w:rPr>
          <w:rFonts w:ascii="Times New Roman" w:eastAsia="Times New Roman" w:hAnsi="Times New Roman" w:cs="Times New Roman"/>
          <w:lang w:val="lt-LT"/>
        </w:rPr>
        <w:t>glicerolio</w:t>
      </w:r>
      <w:proofErr w:type="spellEnd"/>
      <w:r w:rsidRPr="00937D52">
        <w:rPr>
          <w:rFonts w:ascii="Times New Roman" w:eastAsia="Times New Roman" w:hAnsi="Times New Roman" w:cs="Times New Roman"/>
          <w:lang w:val="lt-LT"/>
        </w:rPr>
        <w:t xml:space="preserve"> </w:t>
      </w:r>
      <w:proofErr w:type="spellStart"/>
      <w:r w:rsidRPr="00937D52">
        <w:rPr>
          <w:rFonts w:ascii="Times New Roman" w:eastAsia="Times New Roman" w:hAnsi="Times New Roman" w:cs="Times New Roman"/>
          <w:lang w:val="lt-LT"/>
        </w:rPr>
        <w:t>trinitrato</w:t>
      </w:r>
      <w:proofErr w:type="spellEnd"/>
      <w:r w:rsidRPr="00937D52">
        <w:rPr>
          <w:rFonts w:ascii="Times New Roman" w:eastAsia="Times New Roman" w:hAnsi="Times New Roman" w:cs="Times New Roman"/>
          <w:lang w:val="lt-LT"/>
        </w:rPr>
        <w:t xml:space="preserve"> poveikiui nustatyti neatlikti.</w:t>
      </w:r>
    </w:p>
    <w:p w14:paraId="54DEC3DB" w14:textId="77777777" w:rsidR="00937D52" w:rsidRPr="00937D52" w:rsidRDefault="00937D52">
      <w:pPr>
        <w:spacing w:after="0" w:line="240" w:lineRule="auto"/>
        <w:rPr>
          <w:rFonts w:ascii="Times New Roman" w:eastAsia="Times New Roman" w:hAnsi="Times New Roman" w:cs="Times New Roman"/>
          <w:lang w:val="lt-LT"/>
        </w:rPr>
      </w:pPr>
    </w:p>
    <w:p w14:paraId="010C8D31" w14:textId="77777777" w:rsidR="00937D52" w:rsidRPr="00937D52" w:rsidRDefault="00937D52">
      <w:pPr>
        <w:spacing w:after="0" w:line="240" w:lineRule="auto"/>
        <w:rPr>
          <w:rFonts w:ascii="Times New Roman" w:eastAsia="Times New Roman" w:hAnsi="Times New Roman" w:cs="Times New Roman"/>
          <w:u w:val="single"/>
          <w:lang w:val="lt-LT"/>
        </w:rPr>
      </w:pPr>
      <w:r w:rsidRPr="00937D52">
        <w:rPr>
          <w:rFonts w:ascii="Times New Roman" w:eastAsia="Times New Roman" w:hAnsi="Times New Roman" w:cs="Times New Roman"/>
          <w:u w:val="single"/>
          <w:lang w:val="lt-LT"/>
        </w:rPr>
        <w:t>Toksinis poveikis reprodukcijai</w:t>
      </w:r>
    </w:p>
    <w:p w14:paraId="5991421A" w14:textId="77777777" w:rsidR="00937D52" w:rsidRPr="00937D52" w:rsidRDefault="00937D52">
      <w:pPr>
        <w:spacing w:after="0" w:line="240" w:lineRule="auto"/>
        <w:rPr>
          <w:rFonts w:ascii="Times New Roman" w:eastAsia="Times New Roman" w:hAnsi="Times New Roman" w:cs="Times New Roman"/>
          <w:lang w:val="lt-LT"/>
        </w:rPr>
      </w:pPr>
    </w:p>
    <w:p w14:paraId="34A1CD38" w14:textId="77777777" w:rsidR="00937D52" w:rsidRPr="00937D52" w:rsidRDefault="00937D52">
      <w:pPr>
        <w:spacing w:after="0" w:line="240" w:lineRule="auto"/>
        <w:rPr>
          <w:rFonts w:ascii="Times New Roman" w:eastAsia="Times New Roman" w:hAnsi="Times New Roman" w:cs="Times New Roman"/>
          <w:lang w:val="lt-LT"/>
        </w:rPr>
      </w:pPr>
      <w:proofErr w:type="spellStart"/>
      <w:r w:rsidRPr="00937D52">
        <w:rPr>
          <w:rFonts w:ascii="Times New Roman" w:eastAsia="Times New Roman" w:hAnsi="Times New Roman" w:cs="Times New Roman"/>
          <w:lang w:val="lt-LT"/>
        </w:rPr>
        <w:t>Glicerolio</w:t>
      </w:r>
      <w:proofErr w:type="spellEnd"/>
      <w:r w:rsidRPr="00937D52">
        <w:rPr>
          <w:rFonts w:ascii="Times New Roman" w:eastAsia="Times New Roman" w:hAnsi="Times New Roman" w:cs="Times New Roman"/>
          <w:lang w:val="lt-LT"/>
        </w:rPr>
        <w:t xml:space="preserve"> </w:t>
      </w:r>
      <w:proofErr w:type="spellStart"/>
      <w:r w:rsidRPr="00937D52">
        <w:rPr>
          <w:rFonts w:ascii="Times New Roman" w:eastAsia="Times New Roman" w:hAnsi="Times New Roman" w:cs="Times New Roman"/>
          <w:lang w:val="lt-LT"/>
        </w:rPr>
        <w:t>trinitrato</w:t>
      </w:r>
      <w:proofErr w:type="spellEnd"/>
      <w:r w:rsidRPr="00937D52">
        <w:rPr>
          <w:rFonts w:ascii="Times New Roman" w:eastAsia="Times New Roman" w:hAnsi="Times New Roman" w:cs="Times New Roman"/>
          <w:lang w:val="lt-LT"/>
        </w:rPr>
        <w:t xml:space="preserve"> poveikis nėščioms moterims, ypač pirmuosius 3 nėštumo mėnesius, gerai neištirtas.</w:t>
      </w:r>
    </w:p>
    <w:p w14:paraId="3E4AA041" w14:textId="77777777" w:rsidR="00937D52" w:rsidRPr="00937D52" w:rsidRDefault="00937D52">
      <w:pPr>
        <w:spacing w:after="0" w:line="240" w:lineRule="auto"/>
        <w:rPr>
          <w:rFonts w:ascii="Times New Roman" w:eastAsia="Times New Roman" w:hAnsi="Times New Roman" w:cs="Times New Roman"/>
          <w:lang w:val="lt-LT"/>
        </w:rPr>
      </w:pPr>
    </w:p>
    <w:p w14:paraId="4FF2BF52" w14:textId="77777777" w:rsidR="00937D52" w:rsidRPr="00937D52" w:rsidRDefault="00937D52">
      <w:pPr>
        <w:spacing w:after="0" w:line="240" w:lineRule="auto"/>
        <w:rPr>
          <w:rFonts w:ascii="Times New Roman" w:eastAsia="Times New Roman" w:hAnsi="Times New Roman" w:cs="Times New Roman"/>
          <w:lang w:val="lt-LT"/>
        </w:rPr>
      </w:pPr>
      <w:r w:rsidRPr="00937D52">
        <w:rPr>
          <w:rFonts w:ascii="Times New Roman" w:eastAsia="Times New Roman" w:hAnsi="Times New Roman" w:cs="Times New Roman"/>
          <w:lang w:val="lt-LT"/>
        </w:rPr>
        <w:t>Eksperimentinių vaisto, švirkščiamo į veną ir pilvaplėvę bei dedamo ant odos, poveikio gyvūnų dauginimuisi tyrimų pakanka.</w:t>
      </w:r>
    </w:p>
    <w:p w14:paraId="2EA2813C" w14:textId="77777777" w:rsidR="00937D52" w:rsidRPr="00937D52" w:rsidRDefault="00937D52">
      <w:pPr>
        <w:spacing w:after="0" w:line="240" w:lineRule="auto"/>
        <w:rPr>
          <w:rFonts w:ascii="Times New Roman" w:eastAsia="Times New Roman" w:hAnsi="Times New Roman" w:cs="Times New Roman"/>
          <w:lang w:val="lt-LT"/>
        </w:rPr>
      </w:pPr>
    </w:p>
    <w:p w14:paraId="2B44A979" w14:textId="77777777" w:rsidR="00937D52" w:rsidRPr="00937D52" w:rsidRDefault="00937D52">
      <w:pPr>
        <w:spacing w:after="0" w:line="240" w:lineRule="auto"/>
        <w:rPr>
          <w:rFonts w:ascii="Times New Roman" w:eastAsia="Times New Roman" w:hAnsi="Times New Roman" w:cs="Times New Roman"/>
          <w:lang w:val="lt-LT"/>
        </w:rPr>
      </w:pPr>
      <w:proofErr w:type="spellStart"/>
      <w:r w:rsidRPr="00937D52">
        <w:rPr>
          <w:rFonts w:ascii="Times New Roman" w:eastAsia="Times New Roman" w:hAnsi="Times New Roman" w:cs="Times New Roman"/>
          <w:lang w:val="lt-LT"/>
        </w:rPr>
        <w:t>Embriotoksinio</w:t>
      </w:r>
      <w:proofErr w:type="spellEnd"/>
      <w:r w:rsidRPr="00937D52">
        <w:rPr>
          <w:rFonts w:ascii="Times New Roman" w:eastAsia="Times New Roman" w:hAnsi="Times New Roman" w:cs="Times New Roman"/>
          <w:lang w:val="lt-LT"/>
        </w:rPr>
        <w:t xml:space="preserve"> poveikio bei fertilumo tyrimais nustatyta, kad net gavusių toksines dozes patinų ir patelių fertilumui bei embriono būklei poveikio nėra. Nepastebėta jokio </w:t>
      </w:r>
      <w:proofErr w:type="spellStart"/>
      <w:r w:rsidRPr="00937D52">
        <w:rPr>
          <w:rFonts w:ascii="Times New Roman" w:eastAsia="Times New Roman" w:hAnsi="Times New Roman" w:cs="Times New Roman"/>
          <w:lang w:val="lt-LT"/>
        </w:rPr>
        <w:t>glicerolio</w:t>
      </w:r>
      <w:proofErr w:type="spellEnd"/>
      <w:r w:rsidRPr="00937D52">
        <w:rPr>
          <w:rFonts w:ascii="Times New Roman" w:eastAsia="Times New Roman" w:hAnsi="Times New Roman" w:cs="Times New Roman"/>
          <w:lang w:val="lt-LT"/>
        </w:rPr>
        <w:t xml:space="preserve"> </w:t>
      </w:r>
      <w:proofErr w:type="spellStart"/>
      <w:r w:rsidRPr="00937D52">
        <w:rPr>
          <w:rFonts w:ascii="Times New Roman" w:eastAsia="Times New Roman" w:hAnsi="Times New Roman" w:cs="Times New Roman"/>
          <w:lang w:val="lt-LT"/>
        </w:rPr>
        <w:t>trinitrato</w:t>
      </w:r>
      <w:proofErr w:type="spellEnd"/>
      <w:r w:rsidRPr="00937D52">
        <w:rPr>
          <w:rFonts w:ascii="Times New Roman" w:eastAsia="Times New Roman" w:hAnsi="Times New Roman" w:cs="Times New Roman"/>
          <w:lang w:val="lt-LT"/>
        </w:rPr>
        <w:t xml:space="preserve"> </w:t>
      </w:r>
      <w:proofErr w:type="spellStart"/>
      <w:r w:rsidRPr="00937D52">
        <w:rPr>
          <w:rFonts w:ascii="Times New Roman" w:eastAsia="Times New Roman" w:hAnsi="Times New Roman" w:cs="Times New Roman"/>
          <w:lang w:val="lt-LT"/>
        </w:rPr>
        <w:t>teratogeninio</w:t>
      </w:r>
      <w:proofErr w:type="spellEnd"/>
      <w:r w:rsidRPr="00937D52">
        <w:rPr>
          <w:rFonts w:ascii="Times New Roman" w:eastAsia="Times New Roman" w:hAnsi="Times New Roman" w:cs="Times New Roman"/>
          <w:lang w:val="lt-LT"/>
        </w:rPr>
        <w:t xml:space="preserve"> poveikio. Vaikingoms žiurkėms į pilvaplėvę sušvirkštus daugiau kaip 1 mg/kg kūno svorio arba ant odos uždėjus 28 mg/kg </w:t>
      </w:r>
      <w:proofErr w:type="spellStart"/>
      <w:r w:rsidRPr="00937D52">
        <w:rPr>
          <w:rFonts w:ascii="Times New Roman" w:eastAsia="Times New Roman" w:hAnsi="Times New Roman" w:cs="Times New Roman"/>
          <w:lang w:val="lt-LT"/>
        </w:rPr>
        <w:t>glicerolio</w:t>
      </w:r>
      <w:proofErr w:type="spellEnd"/>
      <w:r w:rsidRPr="00937D52">
        <w:rPr>
          <w:rFonts w:ascii="Times New Roman" w:eastAsia="Times New Roman" w:hAnsi="Times New Roman" w:cs="Times New Roman"/>
          <w:lang w:val="lt-LT"/>
        </w:rPr>
        <w:t xml:space="preserve"> </w:t>
      </w:r>
      <w:proofErr w:type="spellStart"/>
      <w:r w:rsidRPr="00937D52">
        <w:rPr>
          <w:rFonts w:ascii="Times New Roman" w:eastAsia="Times New Roman" w:hAnsi="Times New Roman" w:cs="Times New Roman"/>
          <w:lang w:val="lt-LT"/>
        </w:rPr>
        <w:t>trinitrato</w:t>
      </w:r>
      <w:proofErr w:type="spellEnd"/>
      <w:r w:rsidRPr="00937D52">
        <w:rPr>
          <w:rFonts w:ascii="Times New Roman" w:eastAsia="Times New Roman" w:hAnsi="Times New Roman" w:cs="Times New Roman"/>
          <w:lang w:val="lt-LT"/>
        </w:rPr>
        <w:t xml:space="preserve"> vaisiaus vystymosi periodu, nustatytas </w:t>
      </w:r>
      <w:proofErr w:type="spellStart"/>
      <w:r w:rsidRPr="00937D52">
        <w:rPr>
          <w:rFonts w:ascii="Times New Roman" w:eastAsia="Times New Roman" w:hAnsi="Times New Roman" w:cs="Times New Roman"/>
          <w:lang w:val="lt-LT"/>
        </w:rPr>
        <w:t>fetotoksinis</w:t>
      </w:r>
      <w:proofErr w:type="spellEnd"/>
      <w:r w:rsidRPr="00937D52">
        <w:rPr>
          <w:rFonts w:ascii="Times New Roman" w:eastAsia="Times New Roman" w:hAnsi="Times New Roman" w:cs="Times New Roman"/>
          <w:lang w:val="lt-LT"/>
        </w:rPr>
        <w:t xml:space="preserve"> poveikis (mažesnis vados svoris).</w:t>
      </w:r>
    </w:p>
    <w:p w14:paraId="04265629" w14:textId="77777777" w:rsidR="00937D52" w:rsidRPr="00937D52" w:rsidRDefault="00937D52">
      <w:pPr>
        <w:spacing w:after="0" w:line="240" w:lineRule="auto"/>
        <w:rPr>
          <w:rFonts w:ascii="Times New Roman" w:eastAsia="Times New Roman" w:hAnsi="Times New Roman" w:cs="Times New Roman"/>
          <w:lang w:val="lt-LT"/>
        </w:rPr>
      </w:pPr>
    </w:p>
    <w:p w14:paraId="4DC41625" w14:textId="77777777" w:rsidR="00937D52" w:rsidRPr="00937D52" w:rsidRDefault="00937D52">
      <w:pPr>
        <w:spacing w:after="0" w:line="240" w:lineRule="auto"/>
        <w:rPr>
          <w:rFonts w:ascii="Times New Roman" w:eastAsia="Times New Roman" w:hAnsi="Times New Roman" w:cs="Times New Roman"/>
          <w:lang w:val="lt-LT"/>
        </w:rPr>
      </w:pPr>
      <w:r w:rsidRPr="00937D52">
        <w:rPr>
          <w:rFonts w:ascii="Times New Roman" w:eastAsia="Times New Roman" w:hAnsi="Times New Roman" w:cs="Times New Roman"/>
          <w:lang w:val="lt-LT"/>
        </w:rPr>
        <w:t xml:space="preserve">Neatlikti eksperimentai veikliosios medžiagos – </w:t>
      </w:r>
      <w:proofErr w:type="spellStart"/>
      <w:r w:rsidRPr="00937D52">
        <w:rPr>
          <w:rFonts w:ascii="Times New Roman" w:eastAsia="Times New Roman" w:hAnsi="Times New Roman" w:cs="Times New Roman"/>
          <w:lang w:val="lt-LT"/>
        </w:rPr>
        <w:t>glicerolio</w:t>
      </w:r>
      <w:proofErr w:type="spellEnd"/>
      <w:r w:rsidRPr="00937D52">
        <w:rPr>
          <w:rFonts w:ascii="Times New Roman" w:eastAsia="Times New Roman" w:hAnsi="Times New Roman" w:cs="Times New Roman"/>
          <w:lang w:val="lt-LT"/>
        </w:rPr>
        <w:t xml:space="preserve"> </w:t>
      </w:r>
      <w:proofErr w:type="spellStart"/>
      <w:r w:rsidRPr="00937D52">
        <w:rPr>
          <w:rFonts w:ascii="Times New Roman" w:eastAsia="Times New Roman" w:hAnsi="Times New Roman" w:cs="Times New Roman"/>
          <w:lang w:val="lt-LT"/>
        </w:rPr>
        <w:t>trinitrato</w:t>
      </w:r>
      <w:proofErr w:type="spellEnd"/>
      <w:r w:rsidRPr="00937D52">
        <w:rPr>
          <w:rFonts w:ascii="Times New Roman" w:eastAsia="Times New Roman" w:hAnsi="Times New Roman" w:cs="Times New Roman"/>
          <w:lang w:val="lt-LT"/>
        </w:rPr>
        <w:t xml:space="preserve"> koncentracijai motinos piene ištirti. </w:t>
      </w:r>
    </w:p>
    <w:p w14:paraId="76926C92" w14:textId="77777777" w:rsidR="00937D52" w:rsidRPr="007B43B9" w:rsidRDefault="00937D52">
      <w:pPr>
        <w:spacing w:after="0" w:line="240" w:lineRule="auto"/>
        <w:rPr>
          <w:rFonts w:ascii="Times New Roman" w:hAnsi="Times New Roman" w:cs="Times New Roman"/>
          <w:lang w:val="lt-LT"/>
        </w:rPr>
      </w:pPr>
    </w:p>
    <w:p w14:paraId="6A5C02CA" w14:textId="77777777" w:rsidR="00937D52" w:rsidRPr="007B43B9" w:rsidRDefault="00937D52">
      <w:pPr>
        <w:spacing w:after="0" w:line="240" w:lineRule="auto"/>
        <w:rPr>
          <w:rFonts w:ascii="Times New Roman" w:hAnsi="Times New Roman" w:cs="Times New Roman"/>
          <w:lang w:val="lt-LT"/>
        </w:rPr>
      </w:pPr>
    </w:p>
    <w:p w14:paraId="66E3F2FF" w14:textId="77777777" w:rsidR="00937D52" w:rsidRPr="00937D52" w:rsidRDefault="00937D52">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26" w:name="_Toc129243240"/>
      <w:bookmarkStart w:id="27" w:name="_Toc129243115"/>
      <w:r w:rsidRPr="00937D52">
        <w:rPr>
          <w:rFonts w:ascii="Times New Roman" w:eastAsia="Times New Roman" w:hAnsi="Times New Roman" w:cs="Times New Roman"/>
          <w:b/>
          <w:lang w:val="lt-LT"/>
        </w:rPr>
        <w:t>6.</w:t>
      </w:r>
      <w:r w:rsidRPr="00937D52">
        <w:rPr>
          <w:rFonts w:ascii="Times New Roman" w:eastAsia="Times New Roman" w:hAnsi="Times New Roman" w:cs="Times New Roman"/>
          <w:b/>
          <w:lang w:val="lt-LT"/>
        </w:rPr>
        <w:tab/>
        <w:t>FARMACINĖ INFORMACIJA</w:t>
      </w:r>
      <w:bookmarkEnd w:id="26"/>
      <w:bookmarkEnd w:id="27"/>
    </w:p>
    <w:p w14:paraId="51EE04E4" w14:textId="77777777" w:rsidR="00937D52" w:rsidRPr="007B43B9" w:rsidRDefault="00937D52">
      <w:pPr>
        <w:spacing w:after="0" w:line="240" w:lineRule="auto"/>
        <w:rPr>
          <w:rFonts w:ascii="Times New Roman" w:hAnsi="Times New Roman" w:cs="Times New Roman"/>
          <w:lang w:val="lt-LT"/>
        </w:rPr>
      </w:pPr>
    </w:p>
    <w:p w14:paraId="333E7A04" w14:textId="77777777" w:rsidR="00937D52" w:rsidRPr="00937D52" w:rsidRDefault="00937D52">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28" w:name="_Toc129243241"/>
      <w:bookmarkStart w:id="29" w:name="_Toc129243116"/>
      <w:r w:rsidRPr="00937D52">
        <w:rPr>
          <w:rFonts w:ascii="Times New Roman" w:eastAsia="Times New Roman" w:hAnsi="Times New Roman" w:cs="Times New Roman"/>
          <w:b/>
          <w:kern w:val="28"/>
          <w:lang w:val="lt-LT"/>
        </w:rPr>
        <w:t>6.1</w:t>
      </w:r>
      <w:r w:rsidRPr="00937D52">
        <w:rPr>
          <w:rFonts w:ascii="Times New Roman" w:eastAsia="Times New Roman" w:hAnsi="Times New Roman" w:cs="Times New Roman"/>
          <w:b/>
          <w:kern w:val="28"/>
          <w:lang w:val="lt-LT"/>
        </w:rPr>
        <w:tab/>
        <w:t>Pagalbinių medžiagų sąrašas</w:t>
      </w:r>
      <w:bookmarkEnd w:id="28"/>
      <w:bookmarkEnd w:id="29"/>
    </w:p>
    <w:p w14:paraId="7EDBC776" w14:textId="77777777" w:rsidR="00937D52" w:rsidRPr="007B43B9" w:rsidRDefault="00937D52">
      <w:pPr>
        <w:spacing w:after="0" w:line="240" w:lineRule="auto"/>
        <w:rPr>
          <w:rFonts w:ascii="Times New Roman" w:hAnsi="Times New Roman" w:cs="Times New Roman"/>
          <w:lang w:val="lt-LT"/>
        </w:rPr>
      </w:pPr>
    </w:p>
    <w:p w14:paraId="507FFC2B" w14:textId="77777777" w:rsidR="00937D52" w:rsidRPr="00937D52" w:rsidRDefault="00937D52">
      <w:pPr>
        <w:spacing w:after="0" w:line="240" w:lineRule="auto"/>
        <w:rPr>
          <w:rFonts w:ascii="Times New Roman" w:eastAsia="Times New Roman" w:hAnsi="Times New Roman" w:cs="Times New Roman"/>
          <w:lang w:val="lt-LT"/>
        </w:rPr>
      </w:pPr>
      <w:r w:rsidRPr="00937D52">
        <w:rPr>
          <w:rFonts w:ascii="Times New Roman" w:eastAsia="Times New Roman" w:hAnsi="Times New Roman" w:cs="Times New Roman"/>
          <w:lang w:val="lt-LT"/>
        </w:rPr>
        <w:t xml:space="preserve">Gliukozė </w:t>
      </w:r>
      <w:proofErr w:type="spellStart"/>
      <w:r w:rsidRPr="00937D52">
        <w:rPr>
          <w:rFonts w:ascii="Times New Roman" w:eastAsia="Times New Roman" w:hAnsi="Times New Roman" w:cs="Times New Roman"/>
          <w:lang w:val="lt-LT"/>
        </w:rPr>
        <w:t>monohidratas</w:t>
      </w:r>
      <w:proofErr w:type="spellEnd"/>
    </w:p>
    <w:p w14:paraId="58F9D2AA" w14:textId="77777777" w:rsidR="00937D52" w:rsidRPr="00937D52" w:rsidRDefault="00937D52">
      <w:pPr>
        <w:spacing w:after="0" w:line="240" w:lineRule="auto"/>
        <w:rPr>
          <w:rFonts w:ascii="Times New Roman" w:eastAsia="Times New Roman" w:hAnsi="Times New Roman" w:cs="Times New Roman"/>
          <w:lang w:val="lt-LT"/>
        </w:rPr>
      </w:pPr>
      <w:r w:rsidRPr="00937D52">
        <w:rPr>
          <w:rFonts w:ascii="Times New Roman" w:eastAsia="Times New Roman" w:hAnsi="Times New Roman" w:cs="Times New Roman"/>
          <w:lang w:val="lt-LT"/>
        </w:rPr>
        <w:t xml:space="preserve">Praskiesta vandenilio chlorido rūgštis (koreguoti </w:t>
      </w:r>
      <w:proofErr w:type="spellStart"/>
      <w:r w:rsidRPr="00937D52">
        <w:rPr>
          <w:rFonts w:ascii="Times New Roman" w:eastAsia="Times New Roman" w:hAnsi="Times New Roman" w:cs="Times New Roman"/>
          <w:lang w:val="lt-LT"/>
        </w:rPr>
        <w:t>pH</w:t>
      </w:r>
      <w:proofErr w:type="spellEnd"/>
      <w:r w:rsidRPr="00937D52">
        <w:rPr>
          <w:rFonts w:ascii="Times New Roman" w:eastAsia="Times New Roman" w:hAnsi="Times New Roman" w:cs="Times New Roman"/>
          <w:lang w:val="lt-LT"/>
        </w:rPr>
        <w:t xml:space="preserve"> iki 3,9)</w:t>
      </w:r>
    </w:p>
    <w:p w14:paraId="0313A3D2" w14:textId="77777777" w:rsidR="00937D52" w:rsidRPr="00937D52" w:rsidRDefault="00937D52">
      <w:pPr>
        <w:spacing w:after="0" w:line="240" w:lineRule="auto"/>
        <w:rPr>
          <w:rFonts w:ascii="Times New Roman" w:eastAsia="Times New Roman" w:hAnsi="Times New Roman" w:cs="Times New Roman"/>
          <w:lang w:val="lt-LT"/>
        </w:rPr>
      </w:pPr>
      <w:r w:rsidRPr="00937D52">
        <w:rPr>
          <w:rFonts w:ascii="Times New Roman" w:eastAsia="Times New Roman" w:hAnsi="Times New Roman" w:cs="Times New Roman"/>
          <w:lang w:val="lt-LT"/>
        </w:rPr>
        <w:t>Injekcinis vanduo</w:t>
      </w:r>
    </w:p>
    <w:p w14:paraId="23805D86" w14:textId="77777777" w:rsidR="00937D52" w:rsidRPr="007B43B9" w:rsidRDefault="00937D52">
      <w:pPr>
        <w:spacing w:after="0" w:line="240" w:lineRule="auto"/>
        <w:rPr>
          <w:rFonts w:ascii="Times New Roman" w:hAnsi="Times New Roman" w:cs="Times New Roman"/>
          <w:lang w:val="lt-LT"/>
        </w:rPr>
      </w:pPr>
    </w:p>
    <w:p w14:paraId="0E9093EF" w14:textId="77777777" w:rsidR="00937D52" w:rsidRPr="00937D52" w:rsidRDefault="00937D52">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30" w:name="_Toc129243242"/>
      <w:bookmarkStart w:id="31" w:name="_Toc129243117"/>
      <w:r w:rsidRPr="00937D52">
        <w:rPr>
          <w:rFonts w:ascii="Times New Roman" w:eastAsia="Times New Roman" w:hAnsi="Times New Roman" w:cs="Times New Roman"/>
          <w:b/>
          <w:kern w:val="28"/>
          <w:lang w:val="lt-LT"/>
        </w:rPr>
        <w:t>6.2</w:t>
      </w:r>
      <w:r w:rsidRPr="00937D52">
        <w:rPr>
          <w:rFonts w:ascii="Times New Roman" w:eastAsia="Times New Roman" w:hAnsi="Times New Roman" w:cs="Times New Roman"/>
          <w:b/>
          <w:kern w:val="28"/>
          <w:lang w:val="lt-LT"/>
        </w:rPr>
        <w:tab/>
        <w:t>Nesuderinamumas</w:t>
      </w:r>
      <w:bookmarkEnd w:id="30"/>
      <w:bookmarkEnd w:id="31"/>
    </w:p>
    <w:p w14:paraId="5B87EF6B" w14:textId="77777777" w:rsidR="00937D52" w:rsidRPr="00937D52" w:rsidRDefault="00937D52">
      <w:pPr>
        <w:spacing w:after="0" w:line="240" w:lineRule="auto"/>
        <w:rPr>
          <w:rFonts w:ascii="Times New Roman" w:eastAsia="Times New Roman" w:hAnsi="Times New Roman" w:cs="Times New Roman"/>
          <w:lang w:val="lt-LT" w:eastAsia="lt-LT"/>
        </w:rPr>
      </w:pPr>
      <w:bookmarkStart w:id="32" w:name="_Toc129243243"/>
      <w:bookmarkStart w:id="33" w:name="_Toc129243118"/>
    </w:p>
    <w:p w14:paraId="08F8D389" w14:textId="77777777" w:rsidR="00937D52" w:rsidRPr="00937D52" w:rsidRDefault="00937D52">
      <w:pPr>
        <w:spacing w:after="0" w:line="240" w:lineRule="auto"/>
        <w:rPr>
          <w:rFonts w:ascii="Times New Roman" w:eastAsia="Times New Roman" w:hAnsi="Times New Roman" w:cs="Times New Roman"/>
          <w:lang w:val="lt-LT"/>
        </w:rPr>
      </w:pPr>
      <w:r w:rsidRPr="00937D52">
        <w:rPr>
          <w:rFonts w:ascii="Times New Roman" w:eastAsia="Times New Roman" w:hAnsi="Times New Roman" w:cs="Times New Roman"/>
          <w:lang w:val="lt-LT"/>
        </w:rPr>
        <w:t xml:space="preserve">Šio vaistinio preparato negalima maišyti su kitais, išskyrus </w:t>
      </w:r>
      <w:r w:rsidR="00C5295A" w:rsidRPr="00C5295A">
        <w:rPr>
          <w:rFonts w:ascii="Times New Roman" w:eastAsia="Times New Roman" w:hAnsi="Times New Roman" w:cs="Times New Roman"/>
          <w:lang w:val="lt-LT"/>
        </w:rPr>
        <w:t xml:space="preserve">nurodytus </w:t>
      </w:r>
      <w:r w:rsidRPr="00937D52">
        <w:rPr>
          <w:rFonts w:ascii="Times New Roman" w:eastAsia="Times New Roman" w:hAnsi="Times New Roman" w:cs="Times New Roman"/>
          <w:lang w:val="lt-LT"/>
        </w:rPr>
        <w:t>6.6</w:t>
      </w:r>
      <w:r w:rsidR="00C5295A">
        <w:rPr>
          <w:rFonts w:ascii="Times New Roman" w:eastAsia="Times New Roman" w:hAnsi="Times New Roman" w:cs="Times New Roman"/>
          <w:lang w:val="lt-LT"/>
        </w:rPr>
        <w:t> </w:t>
      </w:r>
      <w:r w:rsidRPr="00937D52">
        <w:rPr>
          <w:rFonts w:ascii="Times New Roman" w:eastAsia="Times New Roman" w:hAnsi="Times New Roman" w:cs="Times New Roman"/>
          <w:lang w:val="lt-LT"/>
        </w:rPr>
        <w:t>skyriuje.</w:t>
      </w:r>
    </w:p>
    <w:p w14:paraId="4CD7E551" w14:textId="77777777" w:rsidR="00937D52" w:rsidRPr="0074786B" w:rsidRDefault="00937D52">
      <w:pPr>
        <w:spacing w:after="0" w:line="240" w:lineRule="auto"/>
        <w:rPr>
          <w:rFonts w:ascii="Times New Roman" w:eastAsia="Times New Roman" w:hAnsi="Times New Roman" w:cs="Times New Roman"/>
          <w:lang w:val="lt-LT"/>
        </w:rPr>
      </w:pPr>
      <w:r w:rsidRPr="00937D52">
        <w:rPr>
          <w:rFonts w:ascii="Times New Roman" w:eastAsia="Times New Roman" w:hAnsi="Times New Roman" w:cs="Times New Roman"/>
          <w:lang w:val="lt-LT"/>
        </w:rPr>
        <w:t xml:space="preserve">Nenaudoti </w:t>
      </w:r>
      <w:proofErr w:type="spellStart"/>
      <w:r w:rsidRPr="00937D52">
        <w:rPr>
          <w:rFonts w:ascii="Times New Roman" w:eastAsia="Times New Roman" w:hAnsi="Times New Roman" w:cs="Times New Roman"/>
          <w:lang w:val="lt-LT"/>
        </w:rPr>
        <w:t>polivinilchlorido</w:t>
      </w:r>
      <w:proofErr w:type="spellEnd"/>
      <w:r w:rsidRPr="00937D52">
        <w:rPr>
          <w:rFonts w:ascii="Times New Roman" w:eastAsia="Times New Roman" w:hAnsi="Times New Roman" w:cs="Times New Roman"/>
          <w:lang w:val="lt-LT"/>
        </w:rPr>
        <w:t xml:space="preserve"> (PVC) infuzinių sistemų, nes dėl adsorbcijos galimi dideli vaisto nuostoliai.</w:t>
      </w:r>
    </w:p>
    <w:p w14:paraId="11853742" w14:textId="77777777" w:rsidR="00C5295A" w:rsidRDefault="00C5295A" w:rsidP="00C9685D">
      <w:pPr>
        <w:spacing w:after="0" w:line="240" w:lineRule="auto"/>
        <w:rPr>
          <w:rFonts w:ascii="Times New Roman" w:eastAsia="Times New Roman" w:hAnsi="Times New Roman" w:cs="Times New Roman"/>
          <w:b/>
          <w:kern w:val="28"/>
          <w:lang w:val="lt-LT"/>
        </w:rPr>
      </w:pPr>
    </w:p>
    <w:p w14:paraId="3EA5A8DB" w14:textId="77777777" w:rsidR="00937D52" w:rsidRPr="00937D52" w:rsidRDefault="00937D52">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937D52">
        <w:rPr>
          <w:rFonts w:ascii="Times New Roman" w:eastAsia="Times New Roman" w:hAnsi="Times New Roman" w:cs="Times New Roman"/>
          <w:b/>
          <w:kern w:val="28"/>
          <w:lang w:val="lt-LT"/>
        </w:rPr>
        <w:t>6.3</w:t>
      </w:r>
      <w:r w:rsidRPr="00937D52">
        <w:rPr>
          <w:rFonts w:ascii="Times New Roman" w:eastAsia="Times New Roman" w:hAnsi="Times New Roman" w:cs="Times New Roman"/>
          <w:b/>
          <w:kern w:val="28"/>
          <w:lang w:val="lt-LT"/>
        </w:rPr>
        <w:tab/>
        <w:t>Tinkamumo laikas</w:t>
      </w:r>
      <w:bookmarkEnd w:id="32"/>
      <w:bookmarkEnd w:id="33"/>
    </w:p>
    <w:p w14:paraId="744BB724" w14:textId="77777777" w:rsidR="00937D52" w:rsidRPr="00937D52" w:rsidRDefault="00937D52">
      <w:pPr>
        <w:spacing w:after="0" w:line="240" w:lineRule="auto"/>
        <w:rPr>
          <w:rFonts w:ascii="Times New Roman" w:eastAsia="Times New Roman" w:hAnsi="Times New Roman" w:cs="Times New Roman"/>
          <w:lang w:val="lt-LT" w:eastAsia="lt-LT"/>
        </w:rPr>
      </w:pPr>
      <w:bookmarkStart w:id="34" w:name="_Toc129243244"/>
      <w:bookmarkStart w:id="35" w:name="_Toc129243119"/>
    </w:p>
    <w:p w14:paraId="17BDDB43" w14:textId="77777777" w:rsidR="00937D52" w:rsidRPr="00937D52" w:rsidRDefault="00937D52">
      <w:pPr>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Ampulė: 3</w:t>
      </w:r>
      <w:r w:rsidR="00C512BD">
        <w:rPr>
          <w:rFonts w:ascii="Times New Roman" w:eastAsia="Times New Roman" w:hAnsi="Times New Roman" w:cs="Times New Roman"/>
          <w:lang w:val="lt-LT"/>
        </w:rPr>
        <w:t xml:space="preserve"> </w:t>
      </w:r>
      <w:r w:rsidRPr="00937D52">
        <w:rPr>
          <w:rFonts w:ascii="Times New Roman" w:eastAsia="Times New Roman" w:hAnsi="Times New Roman" w:cs="Times New Roman"/>
          <w:lang w:val="lt-LT"/>
        </w:rPr>
        <w:t>metai.</w:t>
      </w:r>
    </w:p>
    <w:p w14:paraId="6991647E" w14:textId="77777777" w:rsidR="00937D52" w:rsidRPr="00937D52" w:rsidRDefault="00937D52">
      <w:pPr>
        <w:spacing w:after="0" w:line="240" w:lineRule="auto"/>
        <w:rPr>
          <w:rFonts w:ascii="Times New Roman" w:eastAsia="Times New Roman" w:hAnsi="Times New Roman" w:cs="Times New Roman"/>
          <w:lang w:val="lt-LT"/>
        </w:rPr>
      </w:pPr>
      <w:r w:rsidRPr="00937D52">
        <w:rPr>
          <w:rFonts w:ascii="Times New Roman" w:eastAsia="Times New Roman" w:hAnsi="Times New Roman" w:cs="Times New Roman"/>
          <w:lang w:val="lt-LT"/>
        </w:rPr>
        <w:t>Buteliukas: 2 metai.</w:t>
      </w:r>
    </w:p>
    <w:p w14:paraId="09C916BC" w14:textId="77777777" w:rsidR="00937D52" w:rsidRPr="00937D52" w:rsidRDefault="00937D52">
      <w:pPr>
        <w:spacing w:after="0" w:line="240" w:lineRule="auto"/>
        <w:rPr>
          <w:rFonts w:ascii="Times New Roman" w:eastAsia="Times New Roman" w:hAnsi="Times New Roman" w:cs="Times New Roman"/>
          <w:lang w:val="lt-LT"/>
        </w:rPr>
      </w:pPr>
    </w:p>
    <w:p w14:paraId="0279DF6D" w14:textId="77777777" w:rsidR="00937D52" w:rsidRPr="00937D52" w:rsidRDefault="00937D52">
      <w:pPr>
        <w:spacing w:after="0" w:line="240" w:lineRule="auto"/>
        <w:rPr>
          <w:rFonts w:ascii="Times New Roman" w:eastAsia="Times New Roman" w:hAnsi="Times New Roman" w:cs="Times New Roman"/>
          <w:lang w:val="lt-LT"/>
        </w:rPr>
      </w:pPr>
      <w:r w:rsidRPr="00937D52">
        <w:rPr>
          <w:rFonts w:ascii="Times New Roman" w:eastAsia="Times New Roman" w:hAnsi="Times New Roman" w:cs="Times New Roman"/>
          <w:lang w:val="lt-LT"/>
        </w:rPr>
        <w:t>Atidarius ampulę arba buteliuką</w:t>
      </w:r>
      <w:r w:rsidR="0074786B">
        <w:rPr>
          <w:rFonts w:ascii="Times New Roman" w:eastAsia="Times New Roman" w:hAnsi="Times New Roman" w:cs="Times New Roman"/>
          <w:lang w:val="lt-LT"/>
        </w:rPr>
        <w:t xml:space="preserve"> </w:t>
      </w:r>
      <w:r w:rsidRPr="00937D52">
        <w:rPr>
          <w:rFonts w:ascii="Times New Roman" w:eastAsia="Times New Roman" w:hAnsi="Times New Roman" w:cs="Times New Roman"/>
          <w:lang w:val="lt-LT"/>
        </w:rPr>
        <w:t>preparatą vartoti nedelsiant.</w:t>
      </w:r>
    </w:p>
    <w:p w14:paraId="187D03C2" w14:textId="77777777" w:rsidR="00937D52" w:rsidRPr="00937D52" w:rsidRDefault="00937D52">
      <w:pPr>
        <w:spacing w:after="0" w:line="240" w:lineRule="auto"/>
        <w:rPr>
          <w:rFonts w:ascii="Times New Roman" w:eastAsia="Times New Roman" w:hAnsi="Times New Roman" w:cs="Times New Roman"/>
          <w:lang w:val="lt-LT"/>
        </w:rPr>
      </w:pPr>
      <w:r w:rsidRPr="00937D52">
        <w:rPr>
          <w:rFonts w:ascii="Times New Roman" w:eastAsia="Times New Roman" w:hAnsi="Times New Roman" w:cs="Times New Roman"/>
          <w:lang w:val="lt-LT"/>
        </w:rPr>
        <w:t xml:space="preserve">Po praskiedimo: </w:t>
      </w:r>
    </w:p>
    <w:p w14:paraId="0F05F4EF" w14:textId="77777777" w:rsidR="00937D52" w:rsidRPr="00937D52" w:rsidRDefault="00937D52">
      <w:pPr>
        <w:spacing w:after="0" w:line="240" w:lineRule="auto"/>
        <w:rPr>
          <w:rFonts w:ascii="Times New Roman" w:eastAsia="Times New Roman" w:hAnsi="Times New Roman" w:cs="Times New Roman"/>
          <w:lang w:val="lt-LT"/>
        </w:rPr>
      </w:pPr>
      <w:r w:rsidRPr="00937D52">
        <w:rPr>
          <w:rFonts w:ascii="Times New Roman" w:eastAsia="Times New Roman" w:hAnsi="Times New Roman" w:cs="Times New Roman"/>
          <w:lang w:val="lt-LT"/>
        </w:rPr>
        <w:t xml:space="preserve">Praskiestas 0,9 % natrio chlorido, 5 % gliukozės arba </w:t>
      </w:r>
      <w:proofErr w:type="spellStart"/>
      <w:r w:rsidRPr="00937D52">
        <w:rPr>
          <w:rFonts w:ascii="Times New Roman" w:eastAsia="Times New Roman" w:hAnsi="Times New Roman" w:cs="Times New Roman"/>
          <w:lang w:val="lt-LT"/>
        </w:rPr>
        <w:t>Ringerio</w:t>
      </w:r>
      <w:proofErr w:type="spellEnd"/>
      <w:r w:rsidRPr="00937D52">
        <w:rPr>
          <w:rFonts w:ascii="Times New Roman" w:eastAsia="Times New Roman" w:hAnsi="Times New Roman" w:cs="Times New Roman"/>
          <w:lang w:val="lt-LT"/>
        </w:rPr>
        <w:t xml:space="preserve"> laktato infuziniu tirpalu, laikant kambario temperatūroje, vaistinis preparatas išlieka chemiškai ir fiziškai stabilus 48 valandas.</w:t>
      </w:r>
    </w:p>
    <w:p w14:paraId="72923BEE" w14:textId="77777777" w:rsidR="00937D52" w:rsidRPr="00937D52" w:rsidRDefault="00937D52">
      <w:pPr>
        <w:autoSpaceDE w:val="0"/>
        <w:autoSpaceDN w:val="0"/>
        <w:adjustRightInd w:val="0"/>
        <w:spacing w:after="0" w:line="240" w:lineRule="auto"/>
        <w:rPr>
          <w:rFonts w:ascii="Times New Roman" w:eastAsia="Times New Roman" w:hAnsi="Times New Roman" w:cs="Times New Roman"/>
          <w:lang w:val="lt-LT"/>
        </w:rPr>
      </w:pPr>
    </w:p>
    <w:p w14:paraId="6F1201C2" w14:textId="77777777" w:rsidR="00937D52" w:rsidRPr="00937D52" w:rsidRDefault="00937D52">
      <w:pPr>
        <w:autoSpaceDE w:val="0"/>
        <w:autoSpaceDN w:val="0"/>
        <w:adjustRightInd w:val="0"/>
        <w:spacing w:after="0" w:line="240" w:lineRule="auto"/>
        <w:rPr>
          <w:rFonts w:ascii="Times New Roman" w:eastAsia="Times New Roman" w:hAnsi="Times New Roman" w:cs="Times New Roman"/>
          <w:lang w:val="lt-LT"/>
        </w:rPr>
      </w:pPr>
      <w:r w:rsidRPr="00937D52">
        <w:rPr>
          <w:rFonts w:ascii="Times New Roman" w:eastAsia="Times New Roman" w:hAnsi="Times New Roman" w:cs="Times New Roman"/>
          <w:lang w:val="lt-LT"/>
        </w:rPr>
        <w:t xml:space="preserve">Vertinant mikrobiologiniu požiūriu, paruoštą vaistinį preparatą reikia suvartoti nedelsiant. Jeigu jis tuoj pat nevartojamas, paruošto tirpalo laikymo trukmė ir sąlygos prieš vartojimą tampa vartotojo atsakomybė ir laikymo trukmė, esant nuo 2 °C iki 8 °C temperatūrai, paprastai neturėtų būti ilgesnė kaip 24 valandos, nebent praskiedimas buvo atliktas kontroliuojamomis ir </w:t>
      </w:r>
      <w:proofErr w:type="spellStart"/>
      <w:r w:rsidRPr="00937D52">
        <w:rPr>
          <w:rFonts w:ascii="Times New Roman" w:eastAsia="Times New Roman" w:hAnsi="Times New Roman" w:cs="Times New Roman"/>
          <w:lang w:val="lt-LT"/>
        </w:rPr>
        <w:t>validuotomis</w:t>
      </w:r>
      <w:proofErr w:type="spellEnd"/>
      <w:r w:rsidRPr="00937D52">
        <w:rPr>
          <w:rFonts w:ascii="Times New Roman" w:eastAsia="Times New Roman" w:hAnsi="Times New Roman" w:cs="Times New Roman"/>
          <w:lang w:val="lt-LT"/>
        </w:rPr>
        <w:t xml:space="preserve"> </w:t>
      </w:r>
      <w:proofErr w:type="spellStart"/>
      <w:r w:rsidRPr="00937D52">
        <w:rPr>
          <w:rFonts w:ascii="Times New Roman" w:eastAsia="Times New Roman" w:hAnsi="Times New Roman" w:cs="Times New Roman"/>
          <w:lang w:val="lt-LT"/>
        </w:rPr>
        <w:t>aseptinėmis</w:t>
      </w:r>
      <w:proofErr w:type="spellEnd"/>
      <w:r w:rsidRPr="00937D52">
        <w:rPr>
          <w:rFonts w:ascii="Times New Roman" w:eastAsia="Times New Roman" w:hAnsi="Times New Roman" w:cs="Times New Roman"/>
          <w:lang w:val="lt-LT"/>
        </w:rPr>
        <w:t xml:space="preserve"> sąlygomis.</w:t>
      </w:r>
    </w:p>
    <w:p w14:paraId="20DA69B0" w14:textId="77777777" w:rsidR="00937D52" w:rsidRPr="00937D52" w:rsidRDefault="00937D52">
      <w:pPr>
        <w:spacing w:after="0" w:line="240" w:lineRule="auto"/>
        <w:rPr>
          <w:rFonts w:ascii="Times New Roman" w:eastAsia="Times New Roman" w:hAnsi="Times New Roman" w:cs="Times New Roman"/>
          <w:lang w:val="lt-LT" w:eastAsia="lt-LT"/>
        </w:rPr>
      </w:pPr>
    </w:p>
    <w:p w14:paraId="7615424D" w14:textId="77777777" w:rsidR="00937D52" w:rsidRPr="00937D52" w:rsidRDefault="00937D52">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937D52">
        <w:rPr>
          <w:rFonts w:ascii="Times New Roman" w:eastAsia="Times New Roman" w:hAnsi="Times New Roman" w:cs="Times New Roman"/>
          <w:b/>
          <w:kern w:val="28"/>
          <w:lang w:val="lt-LT"/>
        </w:rPr>
        <w:t>6.4</w:t>
      </w:r>
      <w:r w:rsidRPr="00937D52">
        <w:rPr>
          <w:rFonts w:ascii="Times New Roman" w:eastAsia="Times New Roman" w:hAnsi="Times New Roman" w:cs="Times New Roman"/>
          <w:b/>
          <w:kern w:val="28"/>
          <w:lang w:val="lt-LT"/>
        </w:rPr>
        <w:tab/>
        <w:t>Specialios laikymo sąlygos</w:t>
      </w:r>
      <w:bookmarkEnd w:id="34"/>
      <w:bookmarkEnd w:id="35"/>
    </w:p>
    <w:p w14:paraId="289D7B1C" w14:textId="77777777" w:rsidR="00937D52" w:rsidRPr="00937D52" w:rsidRDefault="00937D52">
      <w:pPr>
        <w:spacing w:after="0" w:line="240" w:lineRule="auto"/>
        <w:rPr>
          <w:rFonts w:ascii="Times New Roman" w:eastAsia="Times New Roman" w:hAnsi="Times New Roman" w:cs="Times New Roman"/>
          <w:lang w:val="lt-LT" w:eastAsia="lt-LT"/>
        </w:rPr>
      </w:pPr>
      <w:bookmarkStart w:id="36" w:name="_Toc129243245"/>
      <w:bookmarkStart w:id="37" w:name="_Toc129243120"/>
    </w:p>
    <w:p w14:paraId="3C88B3D1" w14:textId="2A2AC384" w:rsidR="00937D52" w:rsidRPr="00937D52" w:rsidRDefault="00937D52">
      <w:pPr>
        <w:spacing w:after="0" w:line="240" w:lineRule="auto"/>
        <w:rPr>
          <w:rFonts w:ascii="Times New Roman" w:eastAsia="Times New Roman" w:hAnsi="Times New Roman" w:cs="Times New Roman"/>
          <w:lang w:val="lt-LT" w:eastAsia="lt-LT"/>
        </w:rPr>
      </w:pPr>
      <w:r w:rsidRPr="00937D52">
        <w:rPr>
          <w:rFonts w:ascii="Times New Roman" w:eastAsia="Times New Roman" w:hAnsi="Times New Roman" w:cs="Times New Roman"/>
          <w:lang w:val="lt-LT" w:eastAsia="lt-LT"/>
        </w:rPr>
        <w:t>Laikyti ne aukštesnėje kaip 25 </w:t>
      </w:r>
      <w:r w:rsidRPr="00937D52">
        <w:rPr>
          <w:rFonts w:ascii="Times New Roman" w:eastAsia="Times New Roman" w:hAnsi="Times New Roman" w:cs="Times New Roman"/>
          <w:lang w:val="lt-LT" w:eastAsia="lt-LT"/>
        </w:rPr>
        <w:sym w:font="Symbol" w:char="F0B0"/>
      </w:r>
      <w:r w:rsidRPr="00937D52">
        <w:rPr>
          <w:rFonts w:ascii="Times New Roman" w:eastAsia="Times New Roman" w:hAnsi="Times New Roman" w:cs="Times New Roman"/>
          <w:lang w:val="lt-LT" w:eastAsia="lt-LT"/>
        </w:rPr>
        <w:t>C temperatūroje.</w:t>
      </w:r>
      <w:r w:rsidR="007B43B9">
        <w:rPr>
          <w:rFonts w:ascii="Times New Roman" w:eastAsia="Times New Roman" w:hAnsi="Times New Roman" w:cs="Times New Roman"/>
          <w:lang w:val="lt-LT" w:eastAsia="lt-LT"/>
        </w:rPr>
        <w:t xml:space="preserve"> </w:t>
      </w:r>
      <w:r w:rsidR="00E85EF4" w:rsidRPr="00874686">
        <w:rPr>
          <w:rFonts w:ascii="Times New Roman" w:eastAsia="Times New Roman" w:hAnsi="Times New Roman" w:cs="Times New Roman"/>
          <w:lang w:val="lt-LT" w:eastAsia="lt-LT"/>
        </w:rPr>
        <w:t xml:space="preserve">Negalima </w:t>
      </w:r>
      <w:r w:rsidR="00E85EF4" w:rsidRPr="00893C07">
        <w:rPr>
          <w:rFonts w:ascii="Times New Roman" w:hAnsi="Times New Roman" w:cs="Times New Roman"/>
          <w:iCs/>
          <w:lang w:val="lt-LT"/>
        </w:rPr>
        <w:t>užšaldyti</w:t>
      </w:r>
      <w:r w:rsidR="007E6B98">
        <w:rPr>
          <w:rFonts w:ascii="Times New Roman" w:hAnsi="Times New Roman" w:cs="Times New Roman"/>
          <w:iCs/>
          <w:lang w:val="lt-LT"/>
        </w:rPr>
        <w:t>.</w:t>
      </w:r>
    </w:p>
    <w:p w14:paraId="6367402D" w14:textId="77777777" w:rsidR="00937D52" w:rsidRPr="00937D52" w:rsidRDefault="00937D52">
      <w:pPr>
        <w:spacing w:after="0" w:line="240" w:lineRule="auto"/>
        <w:rPr>
          <w:rFonts w:ascii="Times New Roman" w:eastAsia="Times New Roman" w:hAnsi="Times New Roman" w:cs="Times New Roman"/>
          <w:lang w:val="lt-LT" w:eastAsia="lt-LT"/>
        </w:rPr>
      </w:pPr>
      <w:r w:rsidRPr="00937D52">
        <w:rPr>
          <w:rFonts w:ascii="Times New Roman" w:eastAsia="Times New Roman" w:hAnsi="Times New Roman" w:cs="Times New Roman"/>
          <w:lang w:val="lt-LT" w:eastAsia="lt-LT"/>
        </w:rPr>
        <w:t>Ampules ir buteliukus laikyti išorinėje dėžutėje, kad preparatas būtų apsaugotas nuo šviesos.</w:t>
      </w:r>
    </w:p>
    <w:p w14:paraId="0B15E3BB" w14:textId="77777777" w:rsidR="00937D52" w:rsidRPr="007B43B9" w:rsidRDefault="00937D52">
      <w:pPr>
        <w:spacing w:after="0" w:line="240" w:lineRule="auto"/>
        <w:rPr>
          <w:rFonts w:ascii="Times New Roman" w:hAnsi="Times New Roman" w:cs="Times New Roman"/>
          <w:lang w:val="lt-LT"/>
        </w:rPr>
      </w:pPr>
      <w:r w:rsidRPr="007B43B9">
        <w:rPr>
          <w:rFonts w:ascii="Times New Roman" w:hAnsi="Times New Roman" w:cs="Times New Roman"/>
          <w:lang w:val="lt-LT"/>
        </w:rPr>
        <w:t xml:space="preserve">Praskiesto vaistinio preparato laikymo sąlygos </w:t>
      </w:r>
      <w:r w:rsidR="00C220DC" w:rsidRPr="00C220DC">
        <w:rPr>
          <w:rFonts w:ascii="Times New Roman" w:hAnsi="Times New Roman" w:cs="Times New Roman"/>
          <w:lang w:val="lt-LT"/>
        </w:rPr>
        <w:t xml:space="preserve">pateikiamos </w:t>
      </w:r>
      <w:r w:rsidRPr="007B43B9">
        <w:rPr>
          <w:rFonts w:ascii="Times New Roman" w:hAnsi="Times New Roman" w:cs="Times New Roman"/>
          <w:lang w:val="lt-LT"/>
        </w:rPr>
        <w:t>6.3</w:t>
      </w:r>
      <w:r w:rsidR="00C5295A">
        <w:rPr>
          <w:rFonts w:ascii="Times New Roman" w:hAnsi="Times New Roman" w:cs="Times New Roman"/>
          <w:lang w:val="lt-LT"/>
        </w:rPr>
        <w:t> </w:t>
      </w:r>
      <w:r w:rsidRPr="007B43B9">
        <w:rPr>
          <w:rFonts w:ascii="Times New Roman" w:hAnsi="Times New Roman" w:cs="Times New Roman"/>
          <w:lang w:val="lt-LT"/>
        </w:rPr>
        <w:t>skyriuje.</w:t>
      </w:r>
    </w:p>
    <w:p w14:paraId="61CE2731" w14:textId="77777777" w:rsidR="00937D52" w:rsidRPr="00937D52" w:rsidRDefault="00937D52">
      <w:pPr>
        <w:spacing w:after="0" w:line="240" w:lineRule="auto"/>
        <w:rPr>
          <w:rFonts w:ascii="Times New Roman" w:eastAsia="Times New Roman" w:hAnsi="Times New Roman" w:cs="Times New Roman"/>
          <w:lang w:val="lt-LT" w:eastAsia="lt-LT"/>
        </w:rPr>
      </w:pPr>
    </w:p>
    <w:p w14:paraId="3CC26DB9" w14:textId="77777777" w:rsidR="00937D52" w:rsidRPr="00937D52" w:rsidRDefault="00937D52">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937D52">
        <w:rPr>
          <w:rFonts w:ascii="Times New Roman" w:eastAsia="Times New Roman" w:hAnsi="Times New Roman" w:cs="Times New Roman"/>
          <w:b/>
          <w:kern w:val="28"/>
          <w:lang w:val="lt-LT"/>
        </w:rPr>
        <w:t>6.5</w:t>
      </w:r>
      <w:r w:rsidRPr="00937D52">
        <w:rPr>
          <w:rFonts w:ascii="Times New Roman" w:eastAsia="Times New Roman" w:hAnsi="Times New Roman" w:cs="Times New Roman"/>
          <w:b/>
          <w:kern w:val="28"/>
          <w:lang w:val="lt-LT"/>
        </w:rPr>
        <w:tab/>
      </w:r>
      <w:proofErr w:type="spellStart"/>
      <w:r w:rsidR="00C220DC" w:rsidRPr="00C220DC">
        <w:rPr>
          <w:rFonts w:ascii="Times New Roman" w:eastAsia="Times New Roman" w:hAnsi="Times New Roman" w:cs="Times New Roman"/>
          <w:b/>
          <w:kern w:val="28"/>
          <w:lang w:val="lt-LT"/>
        </w:rPr>
        <w:t>Talpyklės</w:t>
      </w:r>
      <w:proofErr w:type="spellEnd"/>
      <w:r w:rsidR="00C220DC" w:rsidRPr="00C220DC">
        <w:rPr>
          <w:rFonts w:ascii="Times New Roman" w:eastAsia="Times New Roman" w:hAnsi="Times New Roman" w:cs="Times New Roman"/>
          <w:b/>
          <w:kern w:val="28"/>
          <w:lang w:val="lt-LT"/>
        </w:rPr>
        <w:t xml:space="preserve"> pobūdis ir jos turinys</w:t>
      </w:r>
      <w:bookmarkEnd w:id="36"/>
      <w:bookmarkEnd w:id="37"/>
    </w:p>
    <w:p w14:paraId="09F833C4" w14:textId="77777777" w:rsidR="00937D52" w:rsidRPr="00937D52" w:rsidRDefault="00937D52">
      <w:pPr>
        <w:spacing w:after="0" w:line="240" w:lineRule="auto"/>
        <w:rPr>
          <w:rFonts w:ascii="Times New Roman" w:eastAsia="Times New Roman" w:hAnsi="Times New Roman" w:cs="Times New Roman"/>
          <w:lang w:val="lt-LT" w:eastAsia="lt-LT"/>
        </w:rPr>
      </w:pPr>
      <w:bookmarkStart w:id="38" w:name="_Toc129243246"/>
      <w:bookmarkStart w:id="39" w:name="_Toc129243121"/>
    </w:p>
    <w:p w14:paraId="11E6ACB7" w14:textId="77777777" w:rsidR="00937D52" w:rsidRPr="00937D52" w:rsidRDefault="00937D52">
      <w:pPr>
        <w:spacing w:after="0" w:line="240" w:lineRule="auto"/>
        <w:rPr>
          <w:rFonts w:ascii="Times New Roman" w:eastAsia="Times New Roman" w:hAnsi="Times New Roman" w:cs="Times New Roman"/>
          <w:lang w:val="lt-LT"/>
        </w:rPr>
      </w:pPr>
      <w:r w:rsidRPr="00937D52">
        <w:rPr>
          <w:rFonts w:ascii="Times New Roman" w:eastAsia="Times New Roman" w:hAnsi="Times New Roman" w:cs="Times New Roman"/>
          <w:lang w:val="lt-LT"/>
        </w:rPr>
        <w:t>5 ml, 10 ml ir 25 ml ampulės pagamintos iš bespalvio I tipo stiklo.</w:t>
      </w:r>
    </w:p>
    <w:p w14:paraId="597C9908" w14:textId="77777777" w:rsidR="00937D52" w:rsidRPr="0074786B" w:rsidRDefault="00937D52">
      <w:pPr>
        <w:spacing w:after="0" w:line="240" w:lineRule="auto"/>
        <w:rPr>
          <w:rFonts w:ascii="Times New Roman" w:eastAsia="Times New Roman" w:hAnsi="Times New Roman" w:cs="Times New Roman"/>
          <w:lang w:val="lt-LT"/>
        </w:rPr>
      </w:pPr>
      <w:r w:rsidRPr="00937D52">
        <w:rPr>
          <w:rFonts w:ascii="Times New Roman" w:eastAsia="Times New Roman" w:hAnsi="Times New Roman" w:cs="Times New Roman"/>
          <w:lang w:val="lt-LT"/>
        </w:rPr>
        <w:t>50 ml buteliukai pagaminti iš bespalvio I tipo stiklo, užkimšti guminiu kamšteliu.</w:t>
      </w:r>
    </w:p>
    <w:p w14:paraId="1C07BCB9" w14:textId="77777777" w:rsidR="00937D52" w:rsidRPr="00937D52" w:rsidRDefault="00937D52">
      <w:pPr>
        <w:spacing w:after="0" w:line="240" w:lineRule="auto"/>
        <w:rPr>
          <w:rFonts w:ascii="Times New Roman" w:eastAsia="Times New Roman" w:hAnsi="Times New Roman" w:cs="Times New Roman"/>
          <w:lang w:val="lt-LT"/>
        </w:rPr>
      </w:pPr>
      <w:r w:rsidRPr="00937D52">
        <w:rPr>
          <w:rFonts w:ascii="Times New Roman" w:eastAsia="Times New Roman" w:hAnsi="Times New Roman" w:cs="Times New Roman"/>
          <w:lang w:val="lt-LT"/>
        </w:rPr>
        <w:t>10 ampulių po 5 ml.</w:t>
      </w:r>
    </w:p>
    <w:p w14:paraId="6FDFBF80" w14:textId="77777777" w:rsidR="00937D52" w:rsidRPr="00937D52" w:rsidRDefault="00937D52">
      <w:pPr>
        <w:spacing w:after="0" w:line="240" w:lineRule="auto"/>
        <w:rPr>
          <w:rFonts w:ascii="Times New Roman" w:eastAsia="Times New Roman" w:hAnsi="Times New Roman" w:cs="Times New Roman"/>
          <w:lang w:val="lt-LT"/>
        </w:rPr>
      </w:pPr>
      <w:r w:rsidRPr="00937D52">
        <w:rPr>
          <w:rFonts w:ascii="Times New Roman" w:eastAsia="Times New Roman" w:hAnsi="Times New Roman" w:cs="Times New Roman"/>
          <w:lang w:val="lt-LT"/>
        </w:rPr>
        <w:t>10 ampulių po 10 ml.</w:t>
      </w:r>
    </w:p>
    <w:p w14:paraId="75C27779" w14:textId="77777777" w:rsidR="00937D52" w:rsidRPr="00937D52" w:rsidRDefault="00937D52">
      <w:pPr>
        <w:spacing w:after="0" w:line="240" w:lineRule="auto"/>
        <w:rPr>
          <w:rFonts w:ascii="Times New Roman" w:eastAsia="Times New Roman" w:hAnsi="Times New Roman" w:cs="Times New Roman"/>
          <w:lang w:val="lt-LT"/>
        </w:rPr>
      </w:pPr>
      <w:r w:rsidRPr="00937D52">
        <w:rPr>
          <w:rFonts w:ascii="Times New Roman" w:eastAsia="Times New Roman" w:hAnsi="Times New Roman" w:cs="Times New Roman"/>
          <w:lang w:val="lt-LT"/>
        </w:rPr>
        <w:t>10 ampulių po 25 ml.</w:t>
      </w:r>
    </w:p>
    <w:p w14:paraId="406E6567" w14:textId="77777777" w:rsidR="00937D52" w:rsidRPr="00937D52" w:rsidRDefault="00937D52">
      <w:pPr>
        <w:spacing w:after="0" w:line="240" w:lineRule="auto"/>
        <w:rPr>
          <w:rFonts w:ascii="Times New Roman" w:eastAsia="Times New Roman" w:hAnsi="Times New Roman" w:cs="Times New Roman"/>
          <w:lang w:val="lt-LT"/>
        </w:rPr>
      </w:pPr>
      <w:r w:rsidRPr="00937D52">
        <w:rPr>
          <w:rFonts w:ascii="Times New Roman" w:eastAsia="Times New Roman" w:hAnsi="Times New Roman" w:cs="Times New Roman"/>
          <w:lang w:val="lt-LT"/>
        </w:rPr>
        <w:t>10 buteliukų po 50 ml.</w:t>
      </w:r>
    </w:p>
    <w:p w14:paraId="6634F16A" w14:textId="77777777" w:rsidR="00937D52" w:rsidRPr="00937D52" w:rsidRDefault="00937D52">
      <w:pPr>
        <w:spacing w:after="0" w:line="240" w:lineRule="auto"/>
        <w:rPr>
          <w:rFonts w:ascii="Times New Roman" w:eastAsia="Times New Roman" w:hAnsi="Times New Roman" w:cs="Times New Roman"/>
          <w:lang w:val="lt-LT" w:eastAsia="lt-LT"/>
        </w:rPr>
      </w:pPr>
      <w:r w:rsidRPr="00937D52">
        <w:rPr>
          <w:rFonts w:ascii="Times New Roman" w:eastAsia="Times New Roman" w:hAnsi="Times New Roman" w:cs="Times New Roman"/>
          <w:lang w:val="lt-LT" w:eastAsia="lt-LT"/>
        </w:rPr>
        <w:t>Kartono dėžutėje yra 10 ampulių arba 10 buteliukų.</w:t>
      </w:r>
    </w:p>
    <w:p w14:paraId="181E56E9" w14:textId="77777777" w:rsidR="00937D52" w:rsidRPr="00937D52" w:rsidRDefault="00937D52">
      <w:pPr>
        <w:spacing w:after="0" w:line="240" w:lineRule="auto"/>
        <w:rPr>
          <w:rFonts w:ascii="Times New Roman" w:eastAsia="Times New Roman" w:hAnsi="Times New Roman" w:cs="Times New Roman"/>
          <w:lang w:val="lt-LT" w:eastAsia="lt-LT"/>
        </w:rPr>
      </w:pPr>
    </w:p>
    <w:p w14:paraId="5EF8F598" w14:textId="77777777" w:rsidR="00937D52" w:rsidRPr="00937D52" w:rsidRDefault="00937D52">
      <w:pPr>
        <w:spacing w:after="0" w:line="240" w:lineRule="auto"/>
        <w:rPr>
          <w:rFonts w:ascii="Times New Roman" w:eastAsia="Times New Roman" w:hAnsi="Times New Roman" w:cs="Times New Roman"/>
          <w:lang w:val="lt-LT" w:eastAsia="lt-LT"/>
        </w:rPr>
      </w:pPr>
      <w:r w:rsidRPr="00937D52">
        <w:rPr>
          <w:rFonts w:ascii="Times New Roman" w:eastAsia="Times New Roman" w:hAnsi="Times New Roman" w:cs="Times New Roman"/>
          <w:lang w:val="lt-LT" w:eastAsia="lt-LT"/>
        </w:rPr>
        <w:t>Gali būti tiekiamos ne visų dydžių pakuotės.</w:t>
      </w:r>
    </w:p>
    <w:p w14:paraId="0FF2B6F7" w14:textId="77777777" w:rsidR="00937D52" w:rsidRPr="00937D52" w:rsidRDefault="00937D52">
      <w:pPr>
        <w:spacing w:after="0" w:line="240" w:lineRule="auto"/>
        <w:rPr>
          <w:rFonts w:ascii="Times New Roman" w:eastAsia="Times New Roman" w:hAnsi="Times New Roman" w:cs="Times New Roman"/>
          <w:lang w:val="lt-LT" w:eastAsia="lt-LT"/>
        </w:rPr>
      </w:pPr>
    </w:p>
    <w:p w14:paraId="6D61E709" w14:textId="77777777" w:rsidR="00937D52" w:rsidRPr="00937D52" w:rsidRDefault="00937D52">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937D52">
        <w:rPr>
          <w:rFonts w:ascii="Times New Roman" w:eastAsia="Times New Roman" w:hAnsi="Times New Roman" w:cs="Times New Roman"/>
          <w:b/>
          <w:kern w:val="28"/>
          <w:lang w:val="lt-LT"/>
        </w:rPr>
        <w:t>6.6</w:t>
      </w:r>
      <w:r w:rsidRPr="00937D52">
        <w:rPr>
          <w:rFonts w:ascii="Times New Roman" w:eastAsia="Times New Roman" w:hAnsi="Times New Roman" w:cs="Times New Roman"/>
          <w:b/>
          <w:kern w:val="28"/>
          <w:lang w:val="lt-LT"/>
        </w:rPr>
        <w:tab/>
        <w:t>Specialūs reikalavimai atliekoms tvarkyti ir vaistiniam preparatui ruošti</w:t>
      </w:r>
      <w:bookmarkEnd w:id="38"/>
      <w:bookmarkEnd w:id="39"/>
    </w:p>
    <w:p w14:paraId="5FE94525" w14:textId="77777777" w:rsidR="00937D52" w:rsidRPr="00937D52" w:rsidRDefault="00937D52">
      <w:pPr>
        <w:keepNext/>
        <w:spacing w:after="0" w:line="240" w:lineRule="auto"/>
        <w:outlineLvl w:val="2"/>
        <w:rPr>
          <w:rFonts w:ascii="Times New Roman" w:eastAsia="Times New Roman" w:hAnsi="Times New Roman" w:cs="Times New Roman"/>
          <w:b/>
          <w:bCs/>
          <w:lang w:val="lt-LT"/>
        </w:rPr>
      </w:pPr>
      <w:bookmarkStart w:id="40" w:name="_Toc129243247"/>
      <w:bookmarkStart w:id="41" w:name="_Toc129243122"/>
    </w:p>
    <w:p w14:paraId="130E8678" w14:textId="77777777" w:rsidR="00937D52" w:rsidRPr="00937D52" w:rsidRDefault="00937D52">
      <w:pPr>
        <w:spacing w:after="0" w:line="240" w:lineRule="auto"/>
        <w:rPr>
          <w:rFonts w:ascii="Times New Roman" w:eastAsia="Times New Roman" w:hAnsi="Times New Roman" w:cs="Times New Roman"/>
          <w:lang w:val="lt-LT" w:eastAsia="lt-LT"/>
        </w:rPr>
      </w:pPr>
      <w:r w:rsidRPr="00937D52">
        <w:rPr>
          <w:rFonts w:ascii="Times New Roman" w:eastAsia="Times New Roman" w:hAnsi="Times New Roman" w:cs="Times New Roman"/>
          <w:lang w:val="lt-LT" w:eastAsia="lt-LT"/>
        </w:rPr>
        <w:t>Specialių reikalavimų nėra.</w:t>
      </w:r>
    </w:p>
    <w:p w14:paraId="2F495DE5" w14:textId="77777777" w:rsidR="00937D52" w:rsidRPr="00937D52" w:rsidRDefault="00937D52">
      <w:pPr>
        <w:spacing w:after="0" w:line="240" w:lineRule="auto"/>
        <w:jc w:val="both"/>
        <w:rPr>
          <w:rFonts w:ascii="Times New Roman" w:eastAsia="Times New Roman" w:hAnsi="Times New Roman" w:cs="Times New Roman"/>
          <w:lang w:val="lt-LT"/>
        </w:rPr>
      </w:pPr>
      <w:proofErr w:type="spellStart"/>
      <w:r w:rsidRPr="00937D52">
        <w:rPr>
          <w:rFonts w:ascii="Times New Roman" w:eastAsia="Times New Roman" w:hAnsi="Times New Roman" w:cs="Times New Roman"/>
          <w:lang w:val="lt-LT"/>
        </w:rPr>
        <w:t>Nitro</w:t>
      </w:r>
      <w:proofErr w:type="spellEnd"/>
      <w:r w:rsidRPr="00937D52">
        <w:rPr>
          <w:rFonts w:ascii="Times New Roman" w:eastAsia="Times New Roman" w:hAnsi="Times New Roman" w:cs="Times New Roman"/>
          <w:lang w:val="lt-LT"/>
        </w:rPr>
        <w:t> </w:t>
      </w:r>
      <w:proofErr w:type="spellStart"/>
      <w:r w:rsidRPr="00937D52">
        <w:rPr>
          <w:rFonts w:ascii="Times New Roman" w:eastAsia="Times New Roman" w:hAnsi="Times New Roman" w:cs="Times New Roman"/>
          <w:lang w:val="lt-LT"/>
        </w:rPr>
        <w:t>Pohl</w:t>
      </w:r>
      <w:proofErr w:type="spellEnd"/>
      <w:r w:rsidRPr="00937D52">
        <w:rPr>
          <w:rFonts w:ascii="Times New Roman" w:eastAsia="Times New Roman" w:hAnsi="Times New Roman" w:cs="Times New Roman"/>
          <w:lang w:val="lt-LT"/>
        </w:rPr>
        <w:t xml:space="preserve"> infuzinį tirpalą galima </w:t>
      </w:r>
      <w:proofErr w:type="spellStart"/>
      <w:r w:rsidRPr="00937D52">
        <w:rPr>
          <w:rFonts w:ascii="Times New Roman" w:eastAsia="Times New Roman" w:hAnsi="Times New Roman" w:cs="Times New Roman"/>
          <w:lang w:val="lt-LT"/>
        </w:rPr>
        <w:t>infuzuoti</w:t>
      </w:r>
      <w:proofErr w:type="spellEnd"/>
      <w:r w:rsidRPr="00937D52">
        <w:rPr>
          <w:rFonts w:ascii="Times New Roman" w:eastAsia="Times New Roman" w:hAnsi="Times New Roman" w:cs="Times New Roman"/>
          <w:lang w:val="lt-LT"/>
        </w:rPr>
        <w:t xml:space="preserve"> į veną nepraskiestą (specialiu įrenginiu) arba praskiestą, pavyzdžiui, 0,9 % natrio chlorido, 5 % gliukozės arba </w:t>
      </w:r>
      <w:proofErr w:type="spellStart"/>
      <w:r w:rsidRPr="00937D52">
        <w:rPr>
          <w:rFonts w:ascii="Times New Roman" w:eastAsia="Times New Roman" w:hAnsi="Times New Roman" w:cs="Times New Roman"/>
          <w:lang w:val="lt-LT"/>
        </w:rPr>
        <w:t>Ringerio</w:t>
      </w:r>
      <w:proofErr w:type="spellEnd"/>
      <w:r w:rsidRPr="00937D52">
        <w:rPr>
          <w:rFonts w:ascii="Times New Roman" w:eastAsia="Times New Roman" w:hAnsi="Times New Roman" w:cs="Times New Roman"/>
          <w:lang w:val="lt-LT"/>
        </w:rPr>
        <w:t xml:space="preserve"> laktato tirpalu. </w:t>
      </w:r>
    </w:p>
    <w:p w14:paraId="2CA3EBCA" w14:textId="77777777" w:rsidR="00937D52" w:rsidRPr="00937D52" w:rsidRDefault="00937D52">
      <w:pPr>
        <w:spacing w:after="0" w:line="240" w:lineRule="auto"/>
        <w:jc w:val="both"/>
        <w:rPr>
          <w:rFonts w:ascii="Times New Roman" w:eastAsia="Times New Roman" w:hAnsi="Times New Roman" w:cs="Times New Roman"/>
          <w:u w:val="single"/>
          <w:lang w:val="lt-LT"/>
        </w:rPr>
      </w:pPr>
      <w:r w:rsidRPr="00937D52">
        <w:rPr>
          <w:rFonts w:ascii="Times New Roman" w:eastAsia="Times New Roman" w:hAnsi="Times New Roman" w:cs="Times New Roman"/>
          <w:u w:val="single"/>
          <w:lang w:val="lt-LT"/>
        </w:rPr>
        <w:t>Praskiedimo lentelė</w:t>
      </w:r>
    </w:p>
    <w:p w14:paraId="279976CE" w14:textId="77777777" w:rsidR="00937D52" w:rsidRPr="00937D52" w:rsidRDefault="00937D52">
      <w:pPr>
        <w:spacing w:after="0" w:line="240" w:lineRule="auto"/>
        <w:jc w:val="both"/>
        <w:rPr>
          <w:rFonts w:ascii="Times New Roman" w:eastAsia="Times New Roman" w:hAnsi="Times New Roman" w:cs="Times New Roman"/>
          <w:u w:val="single"/>
          <w:lang w:val="lt-LT"/>
        </w:rPr>
      </w:pP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40"/>
        <w:gridCol w:w="1086"/>
        <w:gridCol w:w="1080"/>
        <w:gridCol w:w="1080"/>
        <w:gridCol w:w="1080"/>
        <w:gridCol w:w="1080"/>
        <w:gridCol w:w="1080"/>
        <w:gridCol w:w="1094"/>
      </w:tblGrid>
      <w:tr w:rsidR="00937D52" w:rsidRPr="00937D52" w14:paraId="1135BB72" w14:textId="77777777" w:rsidTr="00937D52">
        <w:trPr>
          <w:trHeight w:val="599"/>
        </w:trPr>
        <w:tc>
          <w:tcPr>
            <w:tcW w:w="2140" w:type="dxa"/>
            <w:tcBorders>
              <w:top w:val="single" w:sz="6" w:space="0" w:color="auto"/>
              <w:left w:val="single" w:sz="6" w:space="0" w:color="auto"/>
              <w:bottom w:val="single" w:sz="6" w:space="0" w:color="auto"/>
              <w:right w:val="single" w:sz="6" w:space="0" w:color="auto"/>
            </w:tcBorders>
            <w:hideMark/>
          </w:tcPr>
          <w:p w14:paraId="456F8F2F" w14:textId="77777777" w:rsidR="00937D52" w:rsidRPr="007B43B9" w:rsidRDefault="00937D52">
            <w:pPr>
              <w:spacing w:after="0" w:line="240" w:lineRule="auto"/>
              <w:rPr>
                <w:rFonts w:ascii="Times New Roman" w:eastAsia="Times New Roman" w:hAnsi="Times New Roman" w:cs="Times New Roman"/>
                <w:lang w:val="lt-LT"/>
              </w:rPr>
            </w:pPr>
            <w:r w:rsidRPr="00937D52">
              <w:rPr>
                <w:rFonts w:ascii="Times New Roman" w:eastAsia="Times New Roman" w:hAnsi="Times New Roman" w:cs="Times New Roman"/>
                <w:lang w:val="lt-LT"/>
              </w:rPr>
              <w:t>Veikliosios medžiagos (</w:t>
            </w:r>
            <w:proofErr w:type="spellStart"/>
            <w:r w:rsidRPr="00937D52">
              <w:rPr>
                <w:rFonts w:ascii="Times New Roman" w:eastAsia="Times New Roman" w:hAnsi="Times New Roman" w:cs="Times New Roman"/>
                <w:lang w:val="lt-LT"/>
              </w:rPr>
              <w:t>glicerolio</w:t>
            </w:r>
            <w:proofErr w:type="spellEnd"/>
            <w:r w:rsidRPr="00937D52">
              <w:rPr>
                <w:rFonts w:ascii="Times New Roman" w:eastAsia="Times New Roman" w:hAnsi="Times New Roman" w:cs="Times New Roman"/>
                <w:lang w:val="lt-LT"/>
              </w:rPr>
              <w:t xml:space="preserve"> </w:t>
            </w:r>
            <w:proofErr w:type="spellStart"/>
            <w:r w:rsidRPr="00937D52">
              <w:rPr>
                <w:rFonts w:ascii="Times New Roman" w:eastAsia="Times New Roman" w:hAnsi="Times New Roman" w:cs="Times New Roman"/>
                <w:lang w:val="lt-LT"/>
              </w:rPr>
              <w:t>trinitrato</w:t>
            </w:r>
            <w:proofErr w:type="spellEnd"/>
            <w:r w:rsidRPr="00937D52">
              <w:rPr>
                <w:rFonts w:ascii="Times New Roman" w:eastAsia="Times New Roman" w:hAnsi="Times New Roman" w:cs="Times New Roman"/>
                <w:lang w:val="lt-LT"/>
              </w:rPr>
              <w:t>) kiekis</w:t>
            </w:r>
          </w:p>
        </w:tc>
        <w:tc>
          <w:tcPr>
            <w:tcW w:w="1086" w:type="dxa"/>
            <w:tcBorders>
              <w:top w:val="single" w:sz="6" w:space="0" w:color="auto"/>
              <w:left w:val="single" w:sz="6" w:space="0" w:color="auto"/>
              <w:bottom w:val="single" w:sz="6" w:space="0" w:color="auto"/>
              <w:right w:val="single" w:sz="6" w:space="0" w:color="auto"/>
            </w:tcBorders>
          </w:tcPr>
          <w:p w14:paraId="63D4C973" w14:textId="77777777" w:rsidR="00937D52" w:rsidRPr="007B43B9" w:rsidRDefault="00937D52">
            <w:pPr>
              <w:spacing w:after="0" w:line="240" w:lineRule="auto"/>
              <w:jc w:val="both"/>
              <w:rPr>
                <w:rFonts w:ascii="Times New Roman" w:eastAsia="Times New Roman" w:hAnsi="Times New Roman" w:cs="Times New Roman"/>
                <w:lang w:val="lt-LT"/>
              </w:rPr>
            </w:pPr>
          </w:p>
        </w:tc>
        <w:tc>
          <w:tcPr>
            <w:tcW w:w="1080" w:type="dxa"/>
            <w:tcBorders>
              <w:top w:val="single" w:sz="6" w:space="0" w:color="auto"/>
              <w:left w:val="single" w:sz="6" w:space="0" w:color="auto"/>
              <w:bottom w:val="single" w:sz="6" w:space="0" w:color="auto"/>
              <w:right w:val="single" w:sz="6" w:space="0" w:color="auto"/>
            </w:tcBorders>
            <w:hideMark/>
          </w:tcPr>
          <w:p w14:paraId="754136A3" w14:textId="77777777" w:rsidR="00937D52" w:rsidRPr="007B43B9" w:rsidRDefault="00937D52">
            <w:pPr>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5 mg</w:t>
            </w:r>
          </w:p>
        </w:tc>
        <w:tc>
          <w:tcPr>
            <w:tcW w:w="1080" w:type="dxa"/>
            <w:tcBorders>
              <w:top w:val="single" w:sz="6" w:space="0" w:color="auto"/>
              <w:left w:val="single" w:sz="6" w:space="0" w:color="auto"/>
              <w:bottom w:val="single" w:sz="6" w:space="0" w:color="auto"/>
              <w:right w:val="single" w:sz="6" w:space="0" w:color="auto"/>
            </w:tcBorders>
            <w:hideMark/>
          </w:tcPr>
          <w:p w14:paraId="61DA00B3" w14:textId="77777777" w:rsidR="00937D52" w:rsidRPr="007B43B9" w:rsidRDefault="00937D52">
            <w:pPr>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10 mg</w:t>
            </w:r>
          </w:p>
        </w:tc>
        <w:tc>
          <w:tcPr>
            <w:tcW w:w="1080" w:type="dxa"/>
            <w:tcBorders>
              <w:top w:val="single" w:sz="6" w:space="0" w:color="auto"/>
              <w:left w:val="single" w:sz="6" w:space="0" w:color="auto"/>
              <w:bottom w:val="single" w:sz="6" w:space="0" w:color="auto"/>
              <w:right w:val="single" w:sz="6" w:space="0" w:color="auto"/>
            </w:tcBorders>
            <w:hideMark/>
          </w:tcPr>
          <w:p w14:paraId="0359CC0A" w14:textId="77777777" w:rsidR="00937D52" w:rsidRPr="007B43B9" w:rsidRDefault="00937D52">
            <w:pPr>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20 mg</w:t>
            </w:r>
          </w:p>
        </w:tc>
        <w:tc>
          <w:tcPr>
            <w:tcW w:w="1080" w:type="dxa"/>
            <w:tcBorders>
              <w:top w:val="single" w:sz="6" w:space="0" w:color="auto"/>
              <w:left w:val="single" w:sz="6" w:space="0" w:color="auto"/>
              <w:bottom w:val="single" w:sz="6" w:space="0" w:color="auto"/>
              <w:right w:val="single" w:sz="6" w:space="0" w:color="auto"/>
            </w:tcBorders>
            <w:hideMark/>
          </w:tcPr>
          <w:p w14:paraId="26F55C86" w14:textId="77777777" w:rsidR="00937D52" w:rsidRPr="007B43B9" w:rsidRDefault="00937D52">
            <w:pPr>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30 mg</w:t>
            </w:r>
          </w:p>
        </w:tc>
        <w:tc>
          <w:tcPr>
            <w:tcW w:w="1080" w:type="dxa"/>
            <w:tcBorders>
              <w:top w:val="single" w:sz="6" w:space="0" w:color="auto"/>
              <w:left w:val="single" w:sz="6" w:space="0" w:color="auto"/>
              <w:bottom w:val="single" w:sz="6" w:space="0" w:color="auto"/>
              <w:right w:val="single" w:sz="6" w:space="0" w:color="auto"/>
            </w:tcBorders>
            <w:hideMark/>
          </w:tcPr>
          <w:p w14:paraId="2DEB3FB2" w14:textId="77777777" w:rsidR="00937D52" w:rsidRPr="007B43B9" w:rsidRDefault="00937D52">
            <w:pPr>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40 mg</w:t>
            </w:r>
          </w:p>
        </w:tc>
        <w:tc>
          <w:tcPr>
            <w:tcW w:w="1094" w:type="dxa"/>
            <w:tcBorders>
              <w:top w:val="single" w:sz="6" w:space="0" w:color="auto"/>
              <w:left w:val="single" w:sz="6" w:space="0" w:color="auto"/>
              <w:bottom w:val="single" w:sz="6" w:space="0" w:color="auto"/>
              <w:right w:val="single" w:sz="6" w:space="0" w:color="auto"/>
            </w:tcBorders>
            <w:hideMark/>
          </w:tcPr>
          <w:p w14:paraId="34F7604A" w14:textId="77777777" w:rsidR="00937D52" w:rsidRPr="007B43B9" w:rsidRDefault="00937D52">
            <w:pPr>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50 mg</w:t>
            </w:r>
          </w:p>
        </w:tc>
      </w:tr>
      <w:tr w:rsidR="00937D52" w:rsidRPr="00937D52" w14:paraId="752F3FFD" w14:textId="77777777" w:rsidTr="00937D52">
        <w:trPr>
          <w:trHeight w:val="529"/>
        </w:trPr>
        <w:tc>
          <w:tcPr>
            <w:tcW w:w="2140" w:type="dxa"/>
            <w:tcBorders>
              <w:top w:val="single" w:sz="6" w:space="0" w:color="auto"/>
              <w:left w:val="single" w:sz="6" w:space="0" w:color="auto"/>
              <w:bottom w:val="single" w:sz="4" w:space="0" w:color="auto"/>
              <w:right w:val="single" w:sz="6" w:space="0" w:color="auto"/>
            </w:tcBorders>
            <w:hideMark/>
          </w:tcPr>
          <w:p w14:paraId="5564BF9B" w14:textId="77777777" w:rsidR="00937D52" w:rsidRPr="007B43B9" w:rsidRDefault="00937D52" w:rsidP="00937D52">
            <w:pPr>
              <w:spacing w:after="0" w:line="240" w:lineRule="auto"/>
              <w:rPr>
                <w:rFonts w:ascii="Times New Roman" w:eastAsia="Times New Roman" w:hAnsi="Times New Roman" w:cs="Times New Roman"/>
                <w:lang w:val="lt-LT"/>
              </w:rPr>
            </w:pPr>
            <w:proofErr w:type="spellStart"/>
            <w:r w:rsidRPr="00937D52">
              <w:rPr>
                <w:rFonts w:ascii="Times New Roman" w:eastAsia="Times New Roman" w:hAnsi="Times New Roman" w:cs="Times New Roman"/>
                <w:lang w:val="lt-LT"/>
              </w:rPr>
              <w:t>Nitro</w:t>
            </w:r>
            <w:proofErr w:type="spellEnd"/>
            <w:r w:rsidRPr="00937D52">
              <w:rPr>
                <w:rFonts w:ascii="Times New Roman" w:eastAsia="Times New Roman" w:hAnsi="Times New Roman" w:cs="Times New Roman"/>
                <w:lang w:val="lt-LT"/>
              </w:rPr>
              <w:t> </w:t>
            </w:r>
            <w:proofErr w:type="spellStart"/>
            <w:r w:rsidRPr="00937D52">
              <w:rPr>
                <w:rFonts w:ascii="Times New Roman" w:eastAsia="Times New Roman" w:hAnsi="Times New Roman" w:cs="Times New Roman"/>
                <w:lang w:val="lt-LT"/>
              </w:rPr>
              <w:t>Pohl</w:t>
            </w:r>
            <w:proofErr w:type="spellEnd"/>
            <w:r w:rsidRPr="00937D52">
              <w:rPr>
                <w:rFonts w:ascii="Times New Roman" w:eastAsia="Times New Roman" w:hAnsi="Times New Roman" w:cs="Times New Roman"/>
                <w:lang w:val="lt-LT"/>
              </w:rPr>
              <w:t> infuzinio tirpalo kiekis</w:t>
            </w:r>
          </w:p>
        </w:tc>
        <w:tc>
          <w:tcPr>
            <w:tcW w:w="1086" w:type="dxa"/>
            <w:tcBorders>
              <w:top w:val="single" w:sz="6" w:space="0" w:color="auto"/>
              <w:left w:val="single" w:sz="6" w:space="0" w:color="auto"/>
              <w:bottom w:val="single" w:sz="6" w:space="0" w:color="auto"/>
              <w:right w:val="single" w:sz="6" w:space="0" w:color="auto"/>
            </w:tcBorders>
          </w:tcPr>
          <w:p w14:paraId="15178A2F" w14:textId="77777777" w:rsidR="00937D52" w:rsidRPr="007B43B9" w:rsidRDefault="00937D52" w:rsidP="00937D52">
            <w:pPr>
              <w:spacing w:after="0" w:line="240" w:lineRule="auto"/>
              <w:jc w:val="both"/>
              <w:rPr>
                <w:rFonts w:ascii="Times New Roman" w:eastAsia="Times New Roman" w:hAnsi="Times New Roman" w:cs="Times New Roman"/>
                <w:lang w:val="lt-LT"/>
              </w:rPr>
            </w:pPr>
          </w:p>
        </w:tc>
        <w:tc>
          <w:tcPr>
            <w:tcW w:w="1080" w:type="dxa"/>
            <w:tcBorders>
              <w:top w:val="single" w:sz="6" w:space="0" w:color="auto"/>
              <w:left w:val="single" w:sz="6" w:space="0" w:color="auto"/>
              <w:bottom w:val="single" w:sz="6" w:space="0" w:color="auto"/>
              <w:right w:val="single" w:sz="6" w:space="0" w:color="auto"/>
            </w:tcBorders>
            <w:hideMark/>
          </w:tcPr>
          <w:p w14:paraId="431CDDA1" w14:textId="77777777" w:rsidR="00937D52" w:rsidRPr="007B43B9" w:rsidRDefault="00937D52" w:rsidP="00937D52">
            <w:pPr>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5 ml</w:t>
            </w:r>
          </w:p>
        </w:tc>
        <w:tc>
          <w:tcPr>
            <w:tcW w:w="1080" w:type="dxa"/>
            <w:tcBorders>
              <w:top w:val="single" w:sz="6" w:space="0" w:color="auto"/>
              <w:left w:val="single" w:sz="6" w:space="0" w:color="auto"/>
              <w:bottom w:val="single" w:sz="6" w:space="0" w:color="auto"/>
              <w:right w:val="single" w:sz="6" w:space="0" w:color="auto"/>
            </w:tcBorders>
            <w:hideMark/>
          </w:tcPr>
          <w:p w14:paraId="456F37F0" w14:textId="77777777" w:rsidR="00937D52" w:rsidRPr="007B43B9" w:rsidRDefault="00937D52" w:rsidP="00937D52">
            <w:pPr>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10 ml</w:t>
            </w:r>
          </w:p>
        </w:tc>
        <w:tc>
          <w:tcPr>
            <w:tcW w:w="1080" w:type="dxa"/>
            <w:tcBorders>
              <w:top w:val="single" w:sz="6" w:space="0" w:color="auto"/>
              <w:left w:val="single" w:sz="6" w:space="0" w:color="auto"/>
              <w:bottom w:val="single" w:sz="6" w:space="0" w:color="auto"/>
              <w:right w:val="single" w:sz="6" w:space="0" w:color="auto"/>
            </w:tcBorders>
            <w:hideMark/>
          </w:tcPr>
          <w:p w14:paraId="56C1D2D8" w14:textId="77777777" w:rsidR="00937D52" w:rsidRPr="007B43B9" w:rsidRDefault="00937D52" w:rsidP="00937D52">
            <w:pPr>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20 ml</w:t>
            </w:r>
          </w:p>
        </w:tc>
        <w:tc>
          <w:tcPr>
            <w:tcW w:w="1080" w:type="dxa"/>
            <w:tcBorders>
              <w:top w:val="single" w:sz="6" w:space="0" w:color="auto"/>
              <w:left w:val="single" w:sz="6" w:space="0" w:color="auto"/>
              <w:bottom w:val="single" w:sz="6" w:space="0" w:color="auto"/>
              <w:right w:val="single" w:sz="6" w:space="0" w:color="auto"/>
            </w:tcBorders>
            <w:hideMark/>
          </w:tcPr>
          <w:p w14:paraId="64C28E72" w14:textId="77777777" w:rsidR="00937D52" w:rsidRPr="007B43B9" w:rsidRDefault="00937D52" w:rsidP="00937D52">
            <w:pPr>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30 ml</w:t>
            </w:r>
          </w:p>
        </w:tc>
        <w:tc>
          <w:tcPr>
            <w:tcW w:w="1080" w:type="dxa"/>
            <w:tcBorders>
              <w:top w:val="single" w:sz="6" w:space="0" w:color="auto"/>
              <w:left w:val="single" w:sz="6" w:space="0" w:color="auto"/>
              <w:bottom w:val="single" w:sz="6" w:space="0" w:color="auto"/>
              <w:right w:val="single" w:sz="6" w:space="0" w:color="auto"/>
            </w:tcBorders>
            <w:hideMark/>
          </w:tcPr>
          <w:p w14:paraId="16DF8D6C" w14:textId="77777777" w:rsidR="00937D52" w:rsidRPr="007B43B9" w:rsidRDefault="00937D52" w:rsidP="00937D52">
            <w:pPr>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40 ml</w:t>
            </w:r>
          </w:p>
        </w:tc>
        <w:tc>
          <w:tcPr>
            <w:tcW w:w="1094" w:type="dxa"/>
            <w:tcBorders>
              <w:top w:val="single" w:sz="6" w:space="0" w:color="auto"/>
              <w:left w:val="single" w:sz="6" w:space="0" w:color="auto"/>
              <w:bottom w:val="single" w:sz="6" w:space="0" w:color="auto"/>
              <w:right w:val="single" w:sz="6" w:space="0" w:color="auto"/>
            </w:tcBorders>
            <w:hideMark/>
          </w:tcPr>
          <w:p w14:paraId="19413231" w14:textId="77777777" w:rsidR="00937D52" w:rsidRPr="007B43B9" w:rsidRDefault="00937D52" w:rsidP="00937D52">
            <w:pPr>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50 ml</w:t>
            </w:r>
          </w:p>
        </w:tc>
      </w:tr>
      <w:tr w:rsidR="00937D52" w:rsidRPr="00937D52" w14:paraId="21389FEF" w14:textId="77777777" w:rsidTr="00937D52">
        <w:tc>
          <w:tcPr>
            <w:tcW w:w="2140" w:type="dxa"/>
            <w:vMerge w:val="restart"/>
            <w:tcBorders>
              <w:top w:val="single" w:sz="4" w:space="0" w:color="auto"/>
              <w:left w:val="single" w:sz="4" w:space="0" w:color="auto"/>
              <w:bottom w:val="single" w:sz="4" w:space="0" w:color="auto"/>
              <w:right w:val="single" w:sz="4" w:space="0" w:color="auto"/>
            </w:tcBorders>
            <w:hideMark/>
          </w:tcPr>
          <w:p w14:paraId="30B6C3F9" w14:textId="77777777" w:rsidR="00937D52" w:rsidRPr="007B43B9" w:rsidRDefault="00937D52" w:rsidP="00937D52">
            <w:pPr>
              <w:spacing w:after="0" w:line="240" w:lineRule="auto"/>
              <w:rPr>
                <w:rFonts w:ascii="Times New Roman" w:eastAsia="Times New Roman" w:hAnsi="Times New Roman" w:cs="Times New Roman"/>
                <w:lang w:val="lt-LT"/>
              </w:rPr>
            </w:pPr>
            <w:r w:rsidRPr="00937D52">
              <w:rPr>
                <w:rFonts w:ascii="Times New Roman" w:eastAsia="Times New Roman" w:hAnsi="Times New Roman" w:cs="Times New Roman"/>
                <w:lang w:val="lt-LT"/>
              </w:rPr>
              <w:t>Infuzinio tirpalo kiekis, kai skiedžiama santykiu</w:t>
            </w:r>
          </w:p>
        </w:tc>
        <w:tc>
          <w:tcPr>
            <w:tcW w:w="1086" w:type="dxa"/>
            <w:tcBorders>
              <w:top w:val="single" w:sz="6" w:space="0" w:color="auto"/>
              <w:left w:val="single" w:sz="4" w:space="0" w:color="auto"/>
              <w:bottom w:val="single" w:sz="6" w:space="0" w:color="auto"/>
              <w:right w:val="single" w:sz="6" w:space="0" w:color="auto"/>
            </w:tcBorders>
            <w:hideMark/>
          </w:tcPr>
          <w:p w14:paraId="6E88F30F" w14:textId="77777777" w:rsidR="00937D52" w:rsidRPr="007B43B9" w:rsidRDefault="00937D52" w:rsidP="00937D52">
            <w:pPr>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1 + 10</w:t>
            </w:r>
          </w:p>
        </w:tc>
        <w:tc>
          <w:tcPr>
            <w:tcW w:w="1080" w:type="dxa"/>
            <w:tcBorders>
              <w:top w:val="single" w:sz="6" w:space="0" w:color="auto"/>
              <w:left w:val="single" w:sz="6" w:space="0" w:color="auto"/>
              <w:bottom w:val="single" w:sz="6" w:space="0" w:color="auto"/>
              <w:right w:val="single" w:sz="6" w:space="0" w:color="auto"/>
            </w:tcBorders>
            <w:hideMark/>
          </w:tcPr>
          <w:p w14:paraId="16E16ADB" w14:textId="77777777" w:rsidR="00937D52" w:rsidRPr="007B43B9" w:rsidRDefault="00937D52" w:rsidP="00937D52">
            <w:pPr>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50 ml</w:t>
            </w:r>
          </w:p>
        </w:tc>
        <w:tc>
          <w:tcPr>
            <w:tcW w:w="1080" w:type="dxa"/>
            <w:tcBorders>
              <w:top w:val="single" w:sz="6" w:space="0" w:color="auto"/>
              <w:left w:val="single" w:sz="6" w:space="0" w:color="auto"/>
              <w:bottom w:val="single" w:sz="6" w:space="0" w:color="auto"/>
              <w:right w:val="single" w:sz="6" w:space="0" w:color="auto"/>
            </w:tcBorders>
            <w:hideMark/>
          </w:tcPr>
          <w:p w14:paraId="60CD1651" w14:textId="77777777" w:rsidR="00937D52" w:rsidRPr="007B43B9" w:rsidRDefault="00937D52" w:rsidP="00937D52">
            <w:pPr>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100 ml</w:t>
            </w:r>
          </w:p>
        </w:tc>
        <w:tc>
          <w:tcPr>
            <w:tcW w:w="1080" w:type="dxa"/>
            <w:tcBorders>
              <w:top w:val="single" w:sz="6" w:space="0" w:color="auto"/>
              <w:left w:val="single" w:sz="6" w:space="0" w:color="auto"/>
              <w:bottom w:val="single" w:sz="6" w:space="0" w:color="auto"/>
              <w:right w:val="single" w:sz="6" w:space="0" w:color="auto"/>
            </w:tcBorders>
            <w:hideMark/>
          </w:tcPr>
          <w:p w14:paraId="36DE1B8F" w14:textId="77777777" w:rsidR="00937D52" w:rsidRPr="007B43B9" w:rsidRDefault="00937D52" w:rsidP="00937D52">
            <w:pPr>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200 ml</w:t>
            </w:r>
          </w:p>
        </w:tc>
        <w:tc>
          <w:tcPr>
            <w:tcW w:w="1080" w:type="dxa"/>
            <w:tcBorders>
              <w:top w:val="single" w:sz="6" w:space="0" w:color="auto"/>
              <w:left w:val="single" w:sz="6" w:space="0" w:color="auto"/>
              <w:bottom w:val="single" w:sz="6" w:space="0" w:color="auto"/>
              <w:right w:val="single" w:sz="6" w:space="0" w:color="auto"/>
            </w:tcBorders>
            <w:hideMark/>
          </w:tcPr>
          <w:p w14:paraId="01D419A4" w14:textId="77777777" w:rsidR="00937D52" w:rsidRPr="007B43B9" w:rsidRDefault="00937D52" w:rsidP="00937D52">
            <w:pPr>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300 ml</w:t>
            </w:r>
          </w:p>
        </w:tc>
        <w:tc>
          <w:tcPr>
            <w:tcW w:w="1080" w:type="dxa"/>
            <w:tcBorders>
              <w:top w:val="single" w:sz="6" w:space="0" w:color="auto"/>
              <w:left w:val="single" w:sz="6" w:space="0" w:color="auto"/>
              <w:bottom w:val="single" w:sz="6" w:space="0" w:color="auto"/>
              <w:right w:val="single" w:sz="6" w:space="0" w:color="auto"/>
            </w:tcBorders>
            <w:hideMark/>
          </w:tcPr>
          <w:p w14:paraId="40E85024" w14:textId="77777777" w:rsidR="00937D52" w:rsidRPr="007B43B9" w:rsidRDefault="00937D52" w:rsidP="00937D52">
            <w:pPr>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400 ml</w:t>
            </w:r>
          </w:p>
        </w:tc>
        <w:tc>
          <w:tcPr>
            <w:tcW w:w="1094" w:type="dxa"/>
            <w:tcBorders>
              <w:top w:val="single" w:sz="6" w:space="0" w:color="auto"/>
              <w:left w:val="single" w:sz="6" w:space="0" w:color="auto"/>
              <w:bottom w:val="single" w:sz="6" w:space="0" w:color="auto"/>
              <w:right w:val="single" w:sz="6" w:space="0" w:color="auto"/>
            </w:tcBorders>
          </w:tcPr>
          <w:p w14:paraId="2B574B53" w14:textId="77777777" w:rsidR="00937D52" w:rsidRPr="007B43B9" w:rsidRDefault="00937D52" w:rsidP="00937D52">
            <w:pPr>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500 ml</w:t>
            </w:r>
          </w:p>
          <w:p w14:paraId="4EF17C41" w14:textId="77777777" w:rsidR="00937D52" w:rsidRPr="007B43B9" w:rsidRDefault="00937D52" w:rsidP="00937D52">
            <w:pPr>
              <w:spacing w:after="0" w:line="240" w:lineRule="auto"/>
              <w:jc w:val="both"/>
              <w:rPr>
                <w:rFonts w:ascii="Times New Roman" w:eastAsia="Times New Roman" w:hAnsi="Times New Roman" w:cs="Times New Roman"/>
                <w:lang w:val="lt-LT"/>
              </w:rPr>
            </w:pPr>
          </w:p>
        </w:tc>
      </w:tr>
      <w:tr w:rsidR="00937D52" w:rsidRPr="00937D52" w14:paraId="0D10BA8A" w14:textId="77777777" w:rsidTr="00937D52">
        <w:tc>
          <w:tcPr>
            <w:tcW w:w="2140" w:type="dxa"/>
            <w:vMerge/>
            <w:tcBorders>
              <w:top w:val="single" w:sz="4" w:space="0" w:color="auto"/>
              <w:left w:val="single" w:sz="4" w:space="0" w:color="auto"/>
              <w:bottom w:val="single" w:sz="4" w:space="0" w:color="auto"/>
              <w:right w:val="single" w:sz="4" w:space="0" w:color="auto"/>
            </w:tcBorders>
            <w:vAlign w:val="center"/>
            <w:hideMark/>
          </w:tcPr>
          <w:p w14:paraId="145C50E5" w14:textId="77777777" w:rsidR="00937D52" w:rsidRPr="002145E1" w:rsidRDefault="00937D52">
            <w:pPr>
              <w:spacing w:after="0" w:line="240" w:lineRule="auto"/>
              <w:rPr>
                <w:rFonts w:ascii="Times New Roman" w:eastAsia="Times New Roman" w:hAnsi="Times New Roman" w:cs="Times New Roman"/>
                <w:lang w:val="lt-LT"/>
              </w:rPr>
            </w:pPr>
          </w:p>
        </w:tc>
        <w:tc>
          <w:tcPr>
            <w:tcW w:w="1086" w:type="dxa"/>
            <w:tcBorders>
              <w:top w:val="single" w:sz="6" w:space="0" w:color="auto"/>
              <w:left w:val="single" w:sz="4" w:space="0" w:color="auto"/>
              <w:bottom w:val="single" w:sz="6" w:space="0" w:color="auto"/>
              <w:right w:val="single" w:sz="6" w:space="0" w:color="auto"/>
            </w:tcBorders>
            <w:hideMark/>
          </w:tcPr>
          <w:p w14:paraId="34981618" w14:textId="77777777" w:rsidR="00937D52" w:rsidRPr="007B43B9" w:rsidRDefault="00937D52">
            <w:pPr>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1 + 20</w:t>
            </w:r>
          </w:p>
        </w:tc>
        <w:tc>
          <w:tcPr>
            <w:tcW w:w="1080" w:type="dxa"/>
            <w:tcBorders>
              <w:top w:val="single" w:sz="6" w:space="0" w:color="auto"/>
              <w:left w:val="single" w:sz="6" w:space="0" w:color="auto"/>
              <w:bottom w:val="single" w:sz="6" w:space="0" w:color="auto"/>
              <w:right w:val="single" w:sz="6" w:space="0" w:color="auto"/>
            </w:tcBorders>
            <w:hideMark/>
          </w:tcPr>
          <w:p w14:paraId="49945356" w14:textId="77777777" w:rsidR="00937D52" w:rsidRPr="007B43B9" w:rsidRDefault="00937D52">
            <w:pPr>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100 ml</w:t>
            </w:r>
          </w:p>
        </w:tc>
        <w:tc>
          <w:tcPr>
            <w:tcW w:w="1080" w:type="dxa"/>
            <w:tcBorders>
              <w:top w:val="single" w:sz="6" w:space="0" w:color="auto"/>
              <w:left w:val="single" w:sz="6" w:space="0" w:color="auto"/>
              <w:bottom w:val="single" w:sz="6" w:space="0" w:color="auto"/>
              <w:right w:val="single" w:sz="6" w:space="0" w:color="auto"/>
            </w:tcBorders>
            <w:hideMark/>
          </w:tcPr>
          <w:p w14:paraId="5A4DE20F" w14:textId="77777777" w:rsidR="00937D52" w:rsidRPr="007B43B9" w:rsidRDefault="00937D52">
            <w:pPr>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200 ml</w:t>
            </w:r>
          </w:p>
        </w:tc>
        <w:tc>
          <w:tcPr>
            <w:tcW w:w="1080" w:type="dxa"/>
            <w:tcBorders>
              <w:top w:val="single" w:sz="6" w:space="0" w:color="auto"/>
              <w:left w:val="single" w:sz="6" w:space="0" w:color="auto"/>
              <w:bottom w:val="single" w:sz="6" w:space="0" w:color="auto"/>
              <w:right w:val="single" w:sz="6" w:space="0" w:color="auto"/>
            </w:tcBorders>
            <w:hideMark/>
          </w:tcPr>
          <w:p w14:paraId="78E62ECA" w14:textId="77777777" w:rsidR="00937D52" w:rsidRPr="007B43B9" w:rsidRDefault="00937D52">
            <w:pPr>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400 ml</w:t>
            </w:r>
          </w:p>
        </w:tc>
        <w:tc>
          <w:tcPr>
            <w:tcW w:w="1080" w:type="dxa"/>
            <w:tcBorders>
              <w:top w:val="single" w:sz="6" w:space="0" w:color="auto"/>
              <w:left w:val="single" w:sz="6" w:space="0" w:color="auto"/>
              <w:bottom w:val="single" w:sz="6" w:space="0" w:color="auto"/>
              <w:right w:val="single" w:sz="6" w:space="0" w:color="auto"/>
            </w:tcBorders>
            <w:hideMark/>
          </w:tcPr>
          <w:p w14:paraId="319DF751" w14:textId="77777777" w:rsidR="00937D52" w:rsidRPr="007B43B9" w:rsidRDefault="00937D52">
            <w:pPr>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600 ml</w:t>
            </w:r>
          </w:p>
        </w:tc>
        <w:tc>
          <w:tcPr>
            <w:tcW w:w="1080" w:type="dxa"/>
            <w:tcBorders>
              <w:top w:val="single" w:sz="6" w:space="0" w:color="auto"/>
              <w:left w:val="single" w:sz="6" w:space="0" w:color="auto"/>
              <w:bottom w:val="single" w:sz="6" w:space="0" w:color="auto"/>
              <w:right w:val="single" w:sz="6" w:space="0" w:color="auto"/>
            </w:tcBorders>
            <w:hideMark/>
          </w:tcPr>
          <w:p w14:paraId="1425A2B0" w14:textId="77777777" w:rsidR="00937D52" w:rsidRPr="007B43B9" w:rsidRDefault="00937D52">
            <w:pPr>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800 ml</w:t>
            </w:r>
          </w:p>
        </w:tc>
        <w:tc>
          <w:tcPr>
            <w:tcW w:w="1094" w:type="dxa"/>
            <w:tcBorders>
              <w:top w:val="single" w:sz="6" w:space="0" w:color="auto"/>
              <w:left w:val="single" w:sz="6" w:space="0" w:color="auto"/>
              <w:bottom w:val="single" w:sz="6" w:space="0" w:color="auto"/>
              <w:right w:val="single" w:sz="6" w:space="0" w:color="auto"/>
            </w:tcBorders>
          </w:tcPr>
          <w:p w14:paraId="02DEFFA0" w14:textId="77777777" w:rsidR="00937D52" w:rsidRPr="007B43B9" w:rsidRDefault="00937D52">
            <w:pPr>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1000 ml</w:t>
            </w:r>
          </w:p>
          <w:p w14:paraId="40014DC1" w14:textId="77777777" w:rsidR="00937D52" w:rsidRPr="007B43B9" w:rsidRDefault="00937D52">
            <w:pPr>
              <w:spacing w:after="0" w:line="240" w:lineRule="auto"/>
              <w:jc w:val="both"/>
              <w:rPr>
                <w:rFonts w:ascii="Times New Roman" w:eastAsia="Times New Roman" w:hAnsi="Times New Roman" w:cs="Times New Roman"/>
                <w:lang w:val="lt-LT"/>
              </w:rPr>
            </w:pPr>
          </w:p>
        </w:tc>
      </w:tr>
      <w:tr w:rsidR="00937D52" w:rsidRPr="00937D52" w14:paraId="2ACA2E69" w14:textId="77777777" w:rsidTr="00937D52">
        <w:tc>
          <w:tcPr>
            <w:tcW w:w="2140" w:type="dxa"/>
            <w:vMerge/>
            <w:tcBorders>
              <w:top w:val="single" w:sz="4" w:space="0" w:color="auto"/>
              <w:left w:val="single" w:sz="4" w:space="0" w:color="auto"/>
              <w:bottom w:val="single" w:sz="4" w:space="0" w:color="auto"/>
              <w:right w:val="single" w:sz="4" w:space="0" w:color="auto"/>
            </w:tcBorders>
            <w:vAlign w:val="center"/>
            <w:hideMark/>
          </w:tcPr>
          <w:p w14:paraId="55D0E6F2" w14:textId="77777777" w:rsidR="00937D52" w:rsidRPr="002145E1" w:rsidRDefault="00937D52">
            <w:pPr>
              <w:spacing w:after="0" w:line="240" w:lineRule="auto"/>
              <w:rPr>
                <w:rFonts w:ascii="Times New Roman" w:eastAsia="Times New Roman" w:hAnsi="Times New Roman" w:cs="Times New Roman"/>
                <w:lang w:val="lt-LT"/>
              </w:rPr>
            </w:pPr>
          </w:p>
        </w:tc>
        <w:tc>
          <w:tcPr>
            <w:tcW w:w="1086" w:type="dxa"/>
            <w:tcBorders>
              <w:top w:val="single" w:sz="6" w:space="0" w:color="auto"/>
              <w:left w:val="single" w:sz="4" w:space="0" w:color="auto"/>
              <w:bottom w:val="single" w:sz="6" w:space="0" w:color="auto"/>
              <w:right w:val="single" w:sz="6" w:space="0" w:color="auto"/>
            </w:tcBorders>
            <w:hideMark/>
          </w:tcPr>
          <w:p w14:paraId="4A38AF33" w14:textId="77777777" w:rsidR="00937D52" w:rsidRPr="007B43B9" w:rsidRDefault="00937D52">
            <w:pPr>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1 + 40</w:t>
            </w:r>
          </w:p>
        </w:tc>
        <w:tc>
          <w:tcPr>
            <w:tcW w:w="1080" w:type="dxa"/>
            <w:tcBorders>
              <w:top w:val="single" w:sz="6" w:space="0" w:color="auto"/>
              <w:left w:val="single" w:sz="6" w:space="0" w:color="auto"/>
              <w:bottom w:val="single" w:sz="6" w:space="0" w:color="auto"/>
              <w:right w:val="single" w:sz="6" w:space="0" w:color="auto"/>
            </w:tcBorders>
            <w:hideMark/>
          </w:tcPr>
          <w:p w14:paraId="7BA616D5" w14:textId="77777777" w:rsidR="00937D52" w:rsidRPr="007B43B9" w:rsidRDefault="00937D52">
            <w:pPr>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200 ml</w:t>
            </w:r>
          </w:p>
        </w:tc>
        <w:tc>
          <w:tcPr>
            <w:tcW w:w="1080" w:type="dxa"/>
            <w:tcBorders>
              <w:top w:val="single" w:sz="6" w:space="0" w:color="auto"/>
              <w:left w:val="single" w:sz="6" w:space="0" w:color="auto"/>
              <w:bottom w:val="single" w:sz="6" w:space="0" w:color="auto"/>
              <w:right w:val="single" w:sz="6" w:space="0" w:color="auto"/>
            </w:tcBorders>
            <w:hideMark/>
          </w:tcPr>
          <w:p w14:paraId="2DC6EB62" w14:textId="77777777" w:rsidR="00937D52" w:rsidRPr="007B43B9" w:rsidRDefault="00937D52">
            <w:pPr>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400 ml</w:t>
            </w:r>
          </w:p>
        </w:tc>
        <w:tc>
          <w:tcPr>
            <w:tcW w:w="1080" w:type="dxa"/>
            <w:tcBorders>
              <w:top w:val="single" w:sz="6" w:space="0" w:color="auto"/>
              <w:left w:val="single" w:sz="6" w:space="0" w:color="auto"/>
              <w:bottom w:val="single" w:sz="6" w:space="0" w:color="auto"/>
              <w:right w:val="single" w:sz="6" w:space="0" w:color="auto"/>
            </w:tcBorders>
            <w:hideMark/>
          </w:tcPr>
          <w:p w14:paraId="4340C7C6" w14:textId="77777777" w:rsidR="00937D52" w:rsidRPr="007B43B9" w:rsidRDefault="00937D52">
            <w:pPr>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800 ml</w:t>
            </w:r>
          </w:p>
        </w:tc>
        <w:tc>
          <w:tcPr>
            <w:tcW w:w="1080" w:type="dxa"/>
            <w:tcBorders>
              <w:top w:val="single" w:sz="6" w:space="0" w:color="auto"/>
              <w:left w:val="single" w:sz="6" w:space="0" w:color="auto"/>
              <w:bottom w:val="single" w:sz="6" w:space="0" w:color="auto"/>
              <w:right w:val="single" w:sz="6" w:space="0" w:color="auto"/>
            </w:tcBorders>
            <w:hideMark/>
          </w:tcPr>
          <w:p w14:paraId="273CC11C" w14:textId="77777777" w:rsidR="00937D52" w:rsidRPr="007B43B9" w:rsidRDefault="00937D52">
            <w:pPr>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1200 ml</w:t>
            </w:r>
          </w:p>
        </w:tc>
        <w:tc>
          <w:tcPr>
            <w:tcW w:w="1080" w:type="dxa"/>
            <w:tcBorders>
              <w:top w:val="single" w:sz="6" w:space="0" w:color="auto"/>
              <w:left w:val="single" w:sz="6" w:space="0" w:color="auto"/>
              <w:bottom w:val="single" w:sz="6" w:space="0" w:color="auto"/>
              <w:right w:val="single" w:sz="6" w:space="0" w:color="auto"/>
            </w:tcBorders>
            <w:hideMark/>
          </w:tcPr>
          <w:p w14:paraId="60C92244" w14:textId="77777777" w:rsidR="00937D52" w:rsidRPr="007B43B9" w:rsidRDefault="00937D52">
            <w:pPr>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1600 ml</w:t>
            </w:r>
          </w:p>
        </w:tc>
        <w:tc>
          <w:tcPr>
            <w:tcW w:w="1094" w:type="dxa"/>
            <w:tcBorders>
              <w:top w:val="single" w:sz="6" w:space="0" w:color="auto"/>
              <w:left w:val="single" w:sz="6" w:space="0" w:color="auto"/>
              <w:bottom w:val="single" w:sz="6" w:space="0" w:color="auto"/>
              <w:right w:val="single" w:sz="6" w:space="0" w:color="auto"/>
            </w:tcBorders>
          </w:tcPr>
          <w:p w14:paraId="1F347567" w14:textId="77777777" w:rsidR="00937D52" w:rsidRPr="007B43B9" w:rsidRDefault="00937D52">
            <w:pPr>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2000 ml</w:t>
            </w:r>
          </w:p>
          <w:p w14:paraId="3A88BD12" w14:textId="77777777" w:rsidR="00937D52" w:rsidRPr="007B43B9" w:rsidRDefault="00937D52">
            <w:pPr>
              <w:spacing w:after="0" w:line="240" w:lineRule="auto"/>
              <w:jc w:val="both"/>
              <w:rPr>
                <w:rFonts w:ascii="Times New Roman" w:eastAsia="Times New Roman" w:hAnsi="Times New Roman" w:cs="Times New Roman"/>
                <w:lang w:val="lt-LT"/>
              </w:rPr>
            </w:pPr>
          </w:p>
        </w:tc>
      </w:tr>
      <w:tr w:rsidR="00937D52" w:rsidRPr="00937D52" w14:paraId="19291E04" w14:textId="77777777" w:rsidTr="00937D52">
        <w:tc>
          <w:tcPr>
            <w:tcW w:w="2140" w:type="dxa"/>
            <w:vMerge w:val="restart"/>
            <w:tcBorders>
              <w:top w:val="single" w:sz="4" w:space="0" w:color="auto"/>
              <w:left w:val="single" w:sz="6" w:space="0" w:color="auto"/>
              <w:bottom w:val="single" w:sz="6" w:space="0" w:color="auto"/>
              <w:right w:val="single" w:sz="6" w:space="0" w:color="auto"/>
            </w:tcBorders>
            <w:hideMark/>
          </w:tcPr>
          <w:p w14:paraId="296347F0" w14:textId="77777777" w:rsidR="00937D52" w:rsidRPr="007B43B9" w:rsidRDefault="00937D52" w:rsidP="00937D52">
            <w:pPr>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Paruošto infuzinio tirpalo kiekis</w:t>
            </w:r>
          </w:p>
        </w:tc>
        <w:tc>
          <w:tcPr>
            <w:tcW w:w="1086" w:type="dxa"/>
            <w:tcBorders>
              <w:top w:val="single" w:sz="6" w:space="0" w:color="auto"/>
              <w:left w:val="single" w:sz="6" w:space="0" w:color="auto"/>
              <w:bottom w:val="single" w:sz="6" w:space="0" w:color="auto"/>
              <w:right w:val="single" w:sz="6" w:space="0" w:color="auto"/>
            </w:tcBorders>
            <w:hideMark/>
          </w:tcPr>
          <w:p w14:paraId="60CB9B33" w14:textId="77777777" w:rsidR="00937D52" w:rsidRPr="007B43B9" w:rsidRDefault="00937D52" w:rsidP="00937D52">
            <w:pPr>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1 + 10</w:t>
            </w:r>
          </w:p>
        </w:tc>
        <w:tc>
          <w:tcPr>
            <w:tcW w:w="1080" w:type="dxa"/>
            <w:tcBorders>
              <w:top w:val="single" w:sz="6" w:space="0" w:color="auto"/>
              <w:left w:val="single" w:sz="6" w:space="0" w:color="auto"/>
              <w:bottom w:val="single" w:sz="6" w:space="0" w:color="auto"/>
              <w:right w:val="single" w:sz="6" w:space="0" w:color="auto"/>
            </w:tcBorders>
            <w:hideMark/>
          </w:tcPr>
          <w:p w14:paraId="7E0DEBA2" w14:textId="77777777" w:rsidR="00937D52" w:rsidRPr="007B43B9" w:rsidRDefault="00937D52" w:rsidP="00937D52">
            <w:pPr>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55 ml</w:t>
            </w:r>
          </w:p>
        </w:tc>
        <w:tc>
          <w:tcPr>
            <w:tcW w:w="1080" w:type="dxa"/>
            <w:tcBorders>
              <w:top w:val="single" w:sz="6" w:space="0" w:color="auto"/>
              <w:left w:val="single" w:sz="6" w:space="0" w:color="auto"/>
              <w:bottom w:val="single" w:sz="6" w:space="0" w:color="auto"/>
              <w:right w:val="single" w:sz="6" w:space="0" w:color="auto"/>
            </w:tcBorders>
            <w:hideMark/>
          </w:tcPr>
          <w:p w14:paraId="7715AC92" w14:textId="77777777" w:rsidR="00937D52" w:rsidRPr="007B43B9" w:rsidRDefault="00937D52" w:rsidP="00937D52">
            <w:pPr>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110 ml</w:t>
            </w:r>
          </w:p>
        </w:tc>
        <w:tc>
          <w:tcPr>
            <w:tcW w:w="1080" w:type="dxa"/>
            <w:tcBorders>
              <w:top w:val="single" w:sz="6" w:space="0" w:color="auto"/>
              <w:left w:val="single" w:sz="6" w:space="0" w:color="auto"/>
              <w:bottom w:val="single" w:sz="6" w:space="0" w:color="auto"/>
              <w:right w:val="single" w:sz="6" w:space="0" w:color="auto"/>
            </w:tcBorders>
            <w:hideMark/>
          </w:tcPr>
          <w:p w14:paraId="158A4DA9" w14:textId="77777777" w:rsidR="00937D52" w:rsidRPr="007B43B9" w:rsidRDefault="00937D52" w:rsidP="00937D52">
            <w:pPr>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220 ml</w:t>
            </w:r>
          </w:p>
        </w:tc>
        <w:tc>
          <w:tcPr>
            <w:tcW w:w="1080" w:type="dxa"/>
            <w:tcBorders>
              <w:top w:val="single" w:sz="6" w:space="0" w:color="auto"/>
              <w:left w:val="single" w:sz="6" w:space="0" w:color="auto"/>
              <w:bottom w:val="single" w:sz="6" w:space="0" w:color="auto"/>
              <w:right w:val="single" w:sz="6" w:space="0" w:color="auto"/>
            </w:tcBorders>
            <w:hideMark/>
          </w:tcPr>
          <w:p w14:paraId="75D2002B" w14:textId="77777777" w:rsidR="00937D52" w:rsidRPr="007B43B9" w:rsidRDefault="00937D52" w:rsidP="00937D52">
            <w:pPr>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330 ml</w:t>
            </w:r>
          </w:p>
        </w:tc>
        <w:tc>
          <w:tcPr>
            <w:tcW w:w="1080" w:type="dxa"/>
            <w:tcBorders>
              <w:top w:val="single" w:sz="6" w:space="0" w:color="auto"/>
              <w:left w:val="single" w:sz="6" w:space="0" w:color="auto"/>
              <w:bottom w:val="single" w:sz="6" w:space="0" w:color="auto"/>
              <w:right w:val="single" w:sz="6" w:space="0" w:color="auto"/>
            </w:tcBorders>
            <w:hideMark/>
          </w:tcPr>
          <w:p w14:paraId="145D5F2B" w14:textId="77777777" w:rsidR="00937D52" w:rsidRPr="007B43B9" w:rsidRDefault="00937D52" w:rsidP="00937D52">
            <w:pPr>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440 ml</w:t>
            </w:r>
          </w:p>
        </w:tc>
        <w:tc>
          <w:tcPr>
            <w:tcW w:w="1094" w:type="dxa"/>
            <w:tcBorders>
              <w:top w:val="single" w:sz="6" w:space="0" w:color="auto"/>
              <w:left w:val="single" w:sz="6" w:space="0" w:color="auto"/>
              <w:bottom w:val="single" w:sz="6" w:space="0" w:color="auto"/>
              <w:right w:val="single" w:sz="6" w:space="0" w:color="auto"/>
            </w:tcBorders>
          </w:tcPr>
          <w:p w14:paraId="5D18BDAD" w14:textId="77777777" w:rsidR="00937D52" w:rsidRPr="007B43B9" w:rsidRDefault="00937D52" w:rsidP="00937D52">
            <w:pPr>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550 ml</w:t>
            </w:r>
          </w:p>
          <w:p w14:paraId="19317383" w14:textId="77777777" w:rsidR="00937D52" w:rsidRPr="007B43B9" w:rsidRDefault="00937D52" w:rsidP="00937D52">
            <w:pPr>
              <w:spacing w:after="0" w:line="240" w:lineRule="auto"/>
              <w:jc w:val="both"/>
              <w:rPr>
                <w:rFonts w:ascii="Times New Roman" w:eastAsia="Times New Roman" w:hAnsi="Times New Roman" w:cs="Times New Roman"/>
                <w:lang w:val="lt-LT"/>
              </w:rPr>
            </w:pPr>
          </w:p>
        </w:tc>
      </w:tr>
      <w:tr w:rsidR="00937D52" w:rsidRPr="00937D52" w14:paraId="0075DAD8" w14:textId="77777777" w:rsidTr="00937D52">
        <w:tc>
          <w:tcPr>
            <w:tcW w:w="2140" w:type="dxa"/>
            <w:vMerge/>
            <w:tcBorders>
              <w:top w:val="single" w:sz="4" w:space="0" w:color="auto"/>
              <w:left w:val="single" w:sz="6" w:space="0" w:color="auto"/>
              <w:bottom w:val="single" w:sz="6" w:space="0" w:color="auto"/>
              <w:right w:val="single" w:sz="6" w:space="0" w:color="auto"/>
            </w:tcBorders>
            <w:vAlign w:val="center"/>
            <w:hideMark/>
          </w:tcPr>
          <w:p w14:paraId="5971467C" w14:textId="77777777" w:rsidR="00937D52" w:rsidRPr="002145E1" w:rsidRDefault="00937D52">
            <w:pPr>
              <w:spacing w:after="0" w:line="240" w:lineRule="auto"/>
              <w:rPr>
                <w:rFonts w:ascii="Times New Roman" w:eastAsia="Times New Roman" w:hAnsi="Times New Roman" w:cs="Times New Roman"/>
                <w:lang w:val="lt-LT"/>
              </w:rPr>
            </w:pPr>
          </w:p>
        </w:tc>
        <w:tc>
          <w:tcPr>
            <w:tcW w:w="1086" w:type="dxa"/>
            <w:tcBorders>
              <w:top w:val="single" w:sz="6" w:space="0" w:color="auto"/>
              <w:left w:val="single" w:sz="6" w:space="0" w:color="auto"/>
              <w:bottom w:val="single" w:sz="6" w:space="0" w:color="auto"/>
              <w:right w:val="single" w:sz="6" w:space="0" w:color="auto"/>
            </w:tcBorders>
            <w:hideMark/>
          </w:tcPr>
          <w:p w14:paraId="69A9E460" w14:textId="77777777" w:rsidR="00937D52" w:rsidRPr="007B43B9" w:rsidRDefault="00937D52">
            <w:pPr>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1 + 20</w:t>
            </w:r>
          </w:p>
        </w:tc>
        <w:tc>
          <w:tcPr>
            <w:tcW w:w="1080" w:type="dxa"/>
            <w:tcBorders>
              <w:top w:val="single" w:sz="6" w:space="0" w:color="auto"/>
              <w:left w:val="single" w:sz="6" w:space="0" w:color="auto"/>
              <w:bottom w:val="single" w:sz="6" w:space="0" w:color="auto"/>
              <w:right w:val="single" w:sz="6" w:space="0" w:color="auto"/>
            </w:tcBorders>
            <w:hideMark/>
          </w:tcPr>
          <w:p w14:paraId="35AB3534" w14:textId="77777777" w:rsidR="00937D52" w:rsidRPr="007B43B9" w:rsidRDefault="00937D52">
            <w:pPr>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105 ml</w:t>
            </w:r>
          </w:p>
        </w:tc>
        <w:tc>
          <w:tcPr>
            <w:tcW w:w="1080" w:type="dxa"/>
            <w:tcBorders>
              <w:top w:val="single" w:sz="6" w:space="0" w:color="auto"/>
              <w:left w:val="single" w:sz="6" w:space="0" w:color="auto"/>
              <w:bottom w:val="single" w:sz="6" w:space="0" w:color="auto"/>
              <w:right w:val="single" w:sz="6" w:space="0" w:color="auto"/>
            </w:tcBorders>
            <w:hideMark/>
          </w:tcPr>
          <w:p w14:paraId="0424EF2D" w14:textId="77777777" w:rsidR="00937D52" w:rsidRPr="007B43B9" w:rsidRDefault="00937D52">
            <w:pPr>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210 ml</w:t>
            </w:r>
          </w:p>
        </w:tc>
        <w:tc>
          <w:tcPr>
            <w:tcW w:w="1080" w:type="dxa"/>
            <w:tcBorders>
              <w:top w:val="single" w:sz="6" w:space="0" w:color="auto"/>
              <w:left w:val="single" w:sz="6" w:space="0" w:color="auto"/>
              <w:bottom w:val="single" w:sz="6" w:space="0" w:color="auto"/>
              <w:right w:val="single" w:sz="6" w:space="0" w:color="auto"/>
            </w:tcBorders>
            <w:hideMark/>
          </w:tcPr>
          <w:p w14:paraId="17F83850" w14:textId="77777777" w:rsidR="00937D52" w:rsidRPr="007B43B9" w:rsidRDefault="00937D52">
            <w:pPr>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420 ml</w:t>
            </w:r>
          </w:p>
        </w:tc>
        <w:tc>
          <w:tcPr>
            <w:tcW w:w="1080" w:type="dxa"/>
            <w:tcBorders>
              <w:top w:val="single" w:sz="6" w:space="0" w:color="auto"/>
              <w:left w:val="single" w:sz="6" w:space="0" w:color="auto"/>
              <w:bottom w:val="single" w:sz="6" w:space="0" w:color="auto"/>
              <w:right w:val="single" w:sz="6" w:space="0" w:color="auto"/>
            </w:tcBorders>
            <w:hideMark/>
          </w:tcPr>
          <w:p w14:paraId="289519EC" w14:textId="77777777" w:rsidR="00937D52" w:rsidRPr="007B43B9" w:rsidRDefault="00937D52">
            <w:pPr>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630 ml</w:t>
            </w:r>
          </w:p>
        </w:tc>
        <w:tc>
          <w:tcPr>
            <w:tcW w:w="1080" w:type="dxa"/>
            <w:tcBorders>
              <w:top w:val="single" w:sz="6" w:space="0" w:color="auto"/>
              <w:left w:val="single" w:sz="6" w:space="0" w:color="auto"/>
              <w:bottom w:val="single" w:sz="6" w:space="0" w:color="auto"/>
              <w:right w:val="single" w:sz="6" w:space="0" w:color="auto"/>
            </w:tcBorders>
            <w:hideMark/>
          </w:tcPr>
          <w:p w14:paraId="7B1049CC" w14:textId="77777777" w:rsidR="00937D52" w:rsidRPr="007B43B9" w:rsidRDefault="00937D52">
            <w:pPr>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840 ml</w:t>
            </w:r>
          </w:p>
        </w:tc>
        <w:tc>
          <w:tcPr>
            <w:tcW w:w="1094" w:type="dxa"/>
            <w:tcBorders>
              <w:top w:val="single" w:sz="6" w:space="0" w:color="auto"/>
              <w:left w:val="single" w:sz="6" w:space="0" w:color="auto"/>
              <w:bottom w:val="single" w:sz="6" w:space="0" w:color="auto"/>
              <w:right w:val="single" w:sz="6" w:space="0" w:color="auto"/>
            </w:tcBorders>
          </w:tcPr>
          <w:p w14:paraId="3AEC19DC" w14:textId="77777777" w:rsidR="00937D52" w:rsidRPr="007B43B9" w:rsidRDefault="00937D52">
            <w:pPr>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1050 ml</w:t>
            </w:r>
          </w:p>
          <w:p w14:paraId="0EA8E56A" w14:textId="77777777" w:rsidR="00937D52" w:rsidRPr="007B43B9" w:rsidRDefault="00937D52">
            <w:pPr>
              <w:spacing w:after="0" w:line="240" w:lineRule="auto"/>
              <w:jc w:val="both"/>
              <w:rPr>
                <w:rFonts w:ascii="Times New Roman" w:eastAsia="Times New Roman" w:hAnsi="Times New Roman" w:cs="Times New Roman"/>
                <w:lang w:val="lt-LT"/>
              </w:rPr>
            </w:pPr>
          </w:p>
        </w:tc>
      </w:tr>
      <w:tr w:rsidR="00937D52" w:rsidRPr="00937D52" w14:paraId="6F856BD6" w14:textId="77777777" w:rsidTr="00937D52">
        <w:tc>
          <w:tcPr>
            <w:tcW w:w="2140" w:type="dxa"/>
            <w:vMerge/>
            <w:tcBorders>
              <w:top w:val="single" w:sz="4" w:space="0" w:color="auto"/>
              <w:left w:val="single" w:sz="6" w:space="0" w:color="auto"/>
              <w:bottom w:val="single" w:sz="6" w:space="0" w:color="auto"/>
              <w:right w:val="single" w:sz="6" w:space="0" w:color="auto"/>
            </w:tcBorders>
            <w:vAlign w:val="center"/>
            <w:hideMark/>
          </w:tcPr>
          <w:p w14:paraId="445940F3" w14:textId="77777777" w:rsidR="00937D52" w:rsidRPr="002145E1" w:rsidRDefault="00937D52">
            <w:pPr>
              <w:spacing w:after="0" w:line="240" w:lineRule="auto"/>
              <w:rPr>
                <w:rFonts w:ascii="Times New Roman" w:eastAsia="Times New Roman" w:hAnsi="Times New Roman" w:cs="Times New Roman"/>
                <w:lang w:val="lt-LT"/>
              </w:rPr>
            </w:pPr>
          </w:p>
        </w:tc>
        <w:tc>
          <w:tcPr>
            <w:tcW w:w="1086" w:type="dxa"/>
            <w:tcBorders>
              <w:top w:val="single" w:sz="6" w:space="0" w:color="auto"/>
              <w:left w:val="single" w:sz="6" w:space="0" w:color="auto"/>
              <w:bottom w:val="single" w:sz="6" w:space="0" w:color="auto"/>
              <w:right w:val="single" w:sz="6" w:space="0" w:color="auto"/>
            </w:tcBorders>
            <w:hideMark/>
          </w:tcPr>
          <w:p w14:paraId="2F1D71C3" w14:textId="77777777" w:rsidR="00937D52" w:rsidRPr="007B43B9" w:rsidRDefault="00937D52">
            <w:pPr>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1 + 40</w:t>
            </w:r>
          </w:p>
        </w:tc>
        <w:tc>
          <w:tcPr>
            <w:tcW w:w="1080" w:type="dxa"/>
            <w:tcBorders>
              <w:top w:val="single" w:sz="6" w:space="0" w:color="auto"/>
              <w:left w:val="single" w:sz="6" w:space="0" w:color="auto"/>
              <w:bottom w:val="single" w:sz="6" w:space="0" w:color="auto"/>
              <w:right w:val="single" w:sz="6" w:space="0" w:color="auto"/>
            </w:tcBorders>
            <w:hideMark/>
          </w:tcPr>
          <w:p w14:paraId="17A20FB9" w14:textId="77777777" w:rsidR="00937D52" w:rsidRPr="007B43B9" w:rsidRDefault="00937D52">
            <w:pPr>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205 ml</w:t>
            </w:r>
          </w:p>
        </w:tc>
        <w:tc>
          <w:tcPr>
            <w:tcW w:w="1080" w:type="dxa"/>
            <w:tcBorders>
              <w:top w:val="single" w:sz="6" w:space="0" w:color="auto"/>
              <w:left w:val="single" w:sz="6" w:space="0" w:color="auto"/>
              <w:bottom w:val="single" w:sz="6" w:space="0" w:color="auto"/>
              <w:right w:val="single" w:sz="6" w:space="0" w:color="auto"/>
            </w:tcBorders>
            <w:hideMark/>
          </w:tcPr>
          <w:p w14:paraId="3F41E36E" w14:textId="77777777" w:rsidR="00937D52" w:rsidRPr="007B43B9" w:rsidRDefault="00937D52">
            <w:pPr>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410 ml</w:t>
            </w:r>
          </w:p>
        </w:tc>
        <w:tc>
          <w:tcPr>
            <w:tcW w:w="1080" w:type="dxa"/>
            <w:tcBorders>
              <w:top w:val="single" w:sz="6" w:space="0" w:color="auto"/>
              <w:left w:val="single" w:sz="6" w:space="0" w:color="auto"/>
              <w:bottom w:val="single" w:sz="6" w:space="0" w:color="auto"/>
              <w:right w:val="single" w:sz="6" w:space="0" w:color="auto"/>
            </w:tcBorders>
            <w:hideMark/>
          </w:tcPr>
          <w:p w14:paraId="5DBEC7C7" w14:textId="77777777" w:rsidR="00937D52" w:rsidRPr="007B43B9" w:rsidRDefault="00937D52">
            <w:pPr>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820 ml</w:t>
            </w:r>
          </w:p>
        </w:tc>
        <w:tc>
          <w:tcPr>
            <w:tcW w:w="1080" w:type="dxa"/>
            <w:tcBorders>
              <w:top w:val="single" w:sz="6" w:space="0" w:color="auto"/>
              <w:left w:val="single" w:sz="6" w:space="0" w:color="auto"/>
              <w:bottom w:val="single" w:sz="6" w:space="0" w:color="auto"/>
              <w:right w:val="single" w:sz="6" w:space="0" w:color="auto"/>
            </w:tcBorders>
            <w:hideMark/>
          </w:tcPr>
          <w:p w14:paraId="7B030ECE" w14:textId="77777777" w:rsidR="00937D52" w:rsidRPr="007B43B9" w:rsidRDefault="00937D52">
            <w:pPr>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1230 ml</w:t>
            </w:r>
          </w:p>
        </w:tc>
        <w:tc>
          <w:tcPr>
            <w:tcW w:w="1080" w:type="dxa"/>
            <w:tcBorders>
              <w:top w:val="single" w:sz="6" w:space="0" w:color="auto"/>
              <w:left w:val="single" w:sz="6" w:space="0" w:color="auto"/>
              <w:bottom w:val="single" w:sz="6" w:space="0" w:color="auto"/>
              <w:right w:val="single" w:sz="6" w:space="0" w:color="auto"/>
            </w:tcBorders>
            <w:hideMark/>
          </w:tcPr>
          <w:p w14:paraId="3F5BFC28" w14:textId="77777777" w:rsidR="00937D52" w:rsidRPr="007B43B9" w:rsidRDefault="00937D52">
            <w:pPr>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1640 ml</w:t>
            </w:r>
          </w:p>
        </w:tc>
        <w:tc>
          <w:tcPr>
            <w:tcW w:w="1094" w:type="dxa"/>
            <w:tcBorders>
              <w:top w:val="single" w:sz="6" w:space="0" w:color="auto"/>
              <w:left w:val="single" w:sz="6" w:space="0" w:color="auto"/>
              <w:bottom w:val="single" w:sz="6" w:space="0" w:color="auto"/>
              <w:right w:val="single" w:sz="6" w:space="0" w:color="auto"/>
            </w:tcBorders>
          </w:tcPr>
          <w:p w14:paraId="46E5662B" w14:textId="77777777" w:rsidR="00937D52" w:rsidRPr="007B43B9" w:rsidRDefault="00937D52">
            <w:pPr>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2050 ml</w:t>
            </w:r>
          </w:p>
          <w:p w14:paraId="698D5F14" w14:textId="77777777" w:rsidR="00937D52" w:rsidRPr="007B43B9" w:rsidRDefault="00937D52">
            <w:pPr>
              <w:spacing w:after="0" w:line="240" w:lineRule="auto"/>
              <w:jc w:val="both"/>
              <w:rPr>
                <w:rFonts w:ascii="Times New Roman" w:eastAsia="Times New Roman" w:hAnsi="Times New Roman" w:cs="Times New Roman"/>
                <w:lang w:val="lt-LT"/>
              </w:rPr>
            </w:pPr>
          </w:p>
        </w:tc>
      </w:tr>
    </w:tbl>
    <w:p w14:paraId="6C86EE52" w14:textId="77777777" w:rsidR="00937D52" w:rsidRPr="00937D52" w:rsidRDefault="00937D52" w:rsidP="00937D52">
      <w:pPr>
        <w:spacing w:after="0" w:line="240" w:lineRule="auto"/>
        <w:rPr>
          <w:rFonts w:ascii="Times New Roman" w:eastAsia="Times New Roman" w:hAnsi="Times New Roman" w:cs="Times New Roman"/>
          <w:lang w:val="lt-LT"/>
        </w:rPr>
      </w:pPr>
    </w:p>
    <w:p w14:paraId="0F71AA1E" w14:textId="77777777" w:rsidR="00937D52" w:rsidRPr="00937D52" w:rsidRDefault="00937D52" w:rsidP="00937D52">
      <w:pPr>
        <w:spacing w:after="0" w:line="240" w:lineRule="auto"/>
        <w:rPr>
          <w:rFonts w:ascii="Times New Roman" w:eastAsia="Times New Roman" w:hAnsi="Times New Roman" w:cs="Times New Roman"/>
          <w:lang w:val="lt-LT"/>
        </w:rPr>
      </w:pPr>
      <w:r w:rsidRPr="00937D52">
        <w:rPr>
          <w:rFonts w:ascii="Times New Roman" w:eastAsia="Times New Roman" w:hAnsi="Times New Roman" w:cs="Times New Roman"/>
          <w:lang w:val="lt-LT"/>
        </w:rPr>
        <w:t xml:space="preserve">Vienkartinio vartojimo preparatas. </w:t>
      </w:r>
    </w:p>
    <w:p w14:paraId="1697EAC9" w14:textId="77777777" w:rsidR="00937D52" w:rsidRPr="00937D52" w:rsidRDefault="00937D52" w:rsidP="00937D52">
      <w:pPr>
        <w:spacing w:after="0" w:line="240" w:lineRule="auto"/>
        <w:rPr>
          <w:rFonts w:ascii="Times New Roman" w:eastAsia="Times New Roman" w:hAnsi="Times New Roman" w:cs="Times New Roman"/>
          <w:lang w:val="lt-LT" w:eastAsia="lt-LT"/>
        </w:rPr>
      </w:pPr>
      <w:r w:rsidRPr="00937D52">
        <w:rPr>
          <w:rFonts w:ascii="Times New Roman" w:eastAsia="Times New Roman" w:hAnsi="Times New Roman" w:cs="Times New Roman"/>
          <w:lang w:val="lt-LT" w:eastAsia="lt-LT"/>
        </w:rPr>
        <w:t>Nesuvartotą tirpalo likutį išmesti.</w:t>
      </w:r>
    </w:p>
    <w:p w14:paraId="52F95A3E" w14:textId="77777777" w:rsidR="00FA7AFE" w:rsidRPr="00FA7AFE" w:rsidRDefault="00FA7AFE" w:rsidP="00FA7AFE">
      <w:pPr>
        <w:spacing w:after="0" w:line="240" w:lineRule="auto"/>
        <w:rPr>
          <w:rFonts w:ascii="Times New Roman" w:eastAsia="Times New Roman" w:hAnsi="Times New Roman" w:cs="Times New Roman"/>
          <w:lang w:val="lt-LT" w:eastAsia="lt-LT"/>
        </w:rPr>
      </w:pPr>
      <w:r w:rsidRPr="00FA7AFE">
        <w:rPr>
          <w:rFonts w:ascii="Times New Roman" w:eastAsia="Times New Roman" w:hAnsi="Times New Roman" w:cs="Times New Roman"/>
          <w:lang w:val="lt-LT" w:eastAsia="lt-LT"/>
        </w:rPr>
        <w:t>Kaip ir visų injekcinių vaistų atveju, prieš pradedant vartoti intraveninį infuzinį tirpalą reikia vizualiai įvertinti, ar jis skaidrus, ar jame nėra dalelių, nuosėdų ir tirpalo spalvos pasikeitimų, taip pat buteliuko pažeidimų (pvz.</w:t>
      </w:r>
      <w:r w:rsidR="004666A2">
        <w:rPr>
          <w:rFonts w:ascii="Times New Roman" w:eastAsia="Times New Roman" w:hAnsi="Times New Roman" w:cs="Times New Roman"/>
          <w:lang w:val="lt-LT" w:eastAsia="lt-LT"/>
        </w:rPr>
        <w:t>,</w:t>
      </w:r>
      <w:r w:rsidRPr="00FA7AFE">
        <w:rPr>
          <w:rFonts w:ascii="Times New Roman" w:eastAsia="Times New Roman" w:hAnsi="Times New Roman" w:cs="Times New Roman"/>
          <w:lang w:val="lt-LT" w:eastAsia="lt-LT"/>
        </w:rPr>
        <w:t xml:space="preserve"> įskilimų).</w:t>
      </w:r>
    </w:p>
    <w:p w14:paraId="4307E785" w14:textId="77777777" w:rsidR="00FA7AFE" w:rsidRPr="0074786B" w:rsidRDefault="00FA7AFE" w:rsidP="00937D52">
      <w:pPr>
        <w:spacing w:after="0" w:line="240" w:lineRule="auto"/>
        <w:rPr>
          <w:rFonts w:ascii="Times New Roman" w:eastAsia="Times New Roman" w:hAnsi="Times New Roman" w:cs="Times New Roman"/>
          <w:lang w:val="lt-LT" w:eastAsia="lt-LT"/>
        </w:rPr>
      </w:pPr>
    </w:p>
    <w:p w14:paraId="2149C1D8" w14:textId="77777777" w:rsidR="00937D52" w:rsidRPr="00937D52" w:rsidRDefault="00937D52" w:rsidP="00937D52">
      <w:pPr>
        <w:spacing w:after="0" w:line="240" w:lineRule="auto"/>
        <w:rPr>
          <w:rFonts w:ascii="Times New Roman" w:eastAsia="Times New Roman" w:hAnsi="Times New Roman" w:cs="Times New Roman"/>
          <w:lang w:val="lt-LT" w:eastAsia="lt-LT"/>
        </w:rPr>
      </w:pPr>
    </w:p>
    <w:p w14:paraId="259E3DDB" w14:textId="77777777" w:rsidR="00937D52" w:rsidRPr="00937D52" w:rsidRDefault="00937D52" w:rsidP="00937D52">
      <w:pPr>
        <w:keepNext/>
        <w:tabs>
          <w:tab w:val="left" w:pos="567"/>
        </w:tabs>
        <w:spacing w:after="0" w:line="240" w:lineRule="auto"/>
        <w:ind w:left="567" w:hanging="567"/>
        <w:outlineLvl w:val="1"/>
        <w:rPr>
          <w:rFonts w:ascii="Times New Roman" w:eastAsia="Times New Roman" w:hAnsi="Times New Roman" w:cs="Times New Roman"/>
          <w:b/>
          <w:lang w:val="lt-LT"/>
        </w:rPr>
      </w:pPr>
      <w:r w:rsidRPr="00937D52">
        <w:rPr>
          <w:rFonts w:ascii="Times New Roman" w:eastAsia="Times New Roman" w:hAnsi="Times New Roman" w:cs="Times New Roman"/>
          <w:b/>
          <w:lang w:val="lt-LT"/>
        </w:rPr>
        <w:t>7.</w:t>
      </w:r>
      <w:r w:rsidRPr="00937D52">
        <w:rPr>
          <w:rFonts w:ascii="Times New Roman" w:eastAsia="Times New Roman" w:hAnsi="Times New Roman" w:cs="Times New Roman"/>
          <w:b/>
          <w:lang w:val="lt-LT"/>
        </w:rPr>
        <w:tab/>
      </w:r>
      <w:bookmarkEnd w:id="40"/>
      <w:bookmarkEnd w:id="41"/>
      <w:r w:rsidR="00E85EF4" w:rsidRPr="00AB1112">
        <w:rPr>
          <w:rFonts w:ascii="Times New Roman" w:eastAsia="Times New Roman" w:hAnsi="Times New Roman" w:cs="Times New Roman"/>
          <w:b/>
          <w:lang w:val="lt-LT"/>
        </w:rPr>
        <w:t>REGISTRUOTOJAS</w:t>
      </w:r>
    </w:p>
    <w:p w14:paraId="42B7D1DA" w14:textId="77777777" w:rsidR="00937D52" w:rsidRPr="007B43B9" w:rsidRDefault="00937D52" w:rsidP="00937D52">
      <w:pPr>
        <w:spacing w:after="0" w:line="240" w:lineRule="auto"/>
        <w:rPr>
          <w:rFonts w:ascii="Times New Roman" w:hAnsi="Times New Roman" w:cs="Times New Roman"/>
          <w:lang w:val="lt-LT"/>
        </w:rPr>
      </w:pPr>
    </w:p>
    <w:p w14:paraId="20FA6320" w14:textId="77777777" w:rsidR="00937D52" w:rsidRPr="00937D52" w:rsidRDefault="00937D52" w:rsidP="00937D52">
      <w:pPr>
        <w:suppressAutoHyphens/>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 xml:space="preserve">G. </w:t>
      </w:r>
      <w:proofErr w:type="spellStart"/>
      <w:r w:rsidRPr="00937D52">
        <w:rPr>
          <w:rFonts w:ascii="Times New Roman" w:eastAsia="Times New Roman" w:hAnsi="Times New Roman" w:cs="Times New Roman"/>
          <w:lang w:val="lt-LT"/>
        </w:rPr>
        <w:t>Pohl-Boskamp</w:t>
      </w:r>
      <w:proofErr w:type="spellEnd"/>
      <w:r w:rsidRPr="00937D52">
        <w:rPr>
          <w:rFonts w:ascii="Times New Roman" w:eastAsia="Times New Roman" w:hAnsi="Times New Roman" w:cs="Times New Roman"/>
          <w:lang w:val="lt-LT"/>
        </w:rPr>
        <w:t xml:space="preserve"> </w:t>
      </w:r>
      <w:proofErr w:type="spellStart"/>
      <w:r w:rsidRPr="00937D52">
        <w:rPr>
          <w:rFonts w:ascii="Times New Roman" w:eastAsia="Times New Roman" w:hAnsi="Times New Roman" w:cs="Times New Roman"/>
          <w:lang w:val="lt-LT"/>
        </w:rPr>
        <w:t>GmbH</w:t>
      </w:r>
      <w:proofErr w:type="spellEnd"/>
      <w:r w:rsidRPr="00937D52">
        <w:rPr>
          <w:rFonts w:ascii="Times New Roman" w:eastAsia="Times New Roman" w:hAnsi="Times New Roman" w:cs="Times New Roman"/>
          <w:lang w:val="lt-LT"/>
        </w:rPr>
        <w:t xml:space="preserve"> &amp; </w:t>
      </w:r>
      <w:proofErr w:type="spellStart"/>
      <w:r w:rsidRPr="00937D52">
        <w:rPr>
          <w:rFonts w:ascii="Times New Roman" w:eastAsia="Times New Roman" w:hAnsi="Times New Roman" w:cs="Times New Roman"/>
          <w:lang w:val="lt-LT"/>
        </w:rPr>
        <w:t>Co.KG</w:t>
      </w:r>
      <w:proofErr w:type="spellEnd"/>
    </w:p>
    <w:p w14:paraId="40B98EAD" w14:textId="77777777" w:rsidR="00937D52" w:rsidRPr="00937D52" w:rsidRDefault="00937D52" w:rsidP="0074786B">
      <w:pPr>
        <w:suppressAutoHyphens/>
        <w:spacing w:after="0" w:line="240" w:lineRule="auto"/>
        <w:jc w:val="both"/>
        <w:rPr>
          <w:rFonts w:ascii="Times New Roman" w:eastAsia="Times New Roman" w:hAnsi="Times New Roman" w:cs="Times New Roman"/>
          <w:lang w:val="lt-LT"/>
        </w:rPr>
      </w:pPr>
      <w:proofErr w:type="spellStart"/>
      <w:r w:rsidRPr="00937D52">
        <w:rPr>
          <w:rFonts w:ascii="Times New Roman" w:eastAsia="Times New Roman" w:hAnsi="Times New Roman" w:cs="Times New Roman"/>
          <w:lang w:val="lt-LT"/>
        </w:rPr>
        <w:t>Kieler</w:t>
      </w:r>
      <w:proofErr w:type="spellEnd"/>
      <w:r w:rsidRPr="00937D52">
        <w:rPr>
          <w:rFonts w:ascii="Times New Roman" w:eastAsia="Times New Roman" w:hAnsi="Times New Roman" w:cs="Times New Roman"/>
          <w:lang w:val="lt-LT"/>
        </w:rPr>
        <w:t xml:space="preserve"> </w:t>
      </w:r>
      <w:proofErr w:type="spellStart"/>
      <w:r w:rsidRPr="00937D52">
        <w:rPr>
          <w:rFonts w:ascii="Times New Roman" w:eastAsia="Times New Roman" w:hAnsi="Times New Roman" w:cs="Times New Roman"/>
          <w:lang w:val="lt-LT"/>
        </w:rPr>
        <w:t>Strasse</w:t>
      </w:r>
      <w:proofErr w:type="spellEnd"/>
      <w:r w:rsidRPr="00937D52">
        <w:rPr>
          <w:rFonts w:ascii="Times New Roman" w:eastAsia="Times New Roman" w:hAnsi="Times New Roman" w:cs="Times New Roman"/>
          <w:lang w:val="lt-LT"/>
        </w:rPr>
        <w:t xml:space="preserve"> 11</w:t>
      </w:r>
    </w:p>
    <w:p w14:paraId="29A36AB3" w14:textId="77777777" w:rsidR="00937D52" w:rsidRPr="00937D52" w:rsidRDefault="00937D52">
      <w:pPr>
        <w:suppressAutoHyphens/>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 xml:space="preserve">D-25551 </w:t>
      </w:r>
      <w:proofErr w:type="spellStart"/>
      <w:r w:rsidRPr="00937D52">
        <w:rPr>
          <w:rFonts w:ascii="Times New Roman" w:eastAsia="Times New Roman" w:hAnsi="Times New Roman" w:cs="Times New Roman"/>
          <w:lang w:val="lt-LT"/>
        </w:rPr>
        <w:t>Hohenlockstedt</w:t>
      </w:r>
      <w:proofErr w:type="spellEnd"/>
    </w:p>
    <w:p w14:paraId="7D41256C" w14:textId="77777777" w:rsidR="00937D52" w:rsidRPr="0074786B" w:rsidRDefault="00937D52">
      <w:pPr>
        <w:suppressAutoHyphens/>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Vokietija</w:t>
      </w:r>
    </w:p>
    <w:p w14:paraId="47459C9D" w14:textId="77777777" w:rsidR="00E85EF4" w:rsidRPr="00937D52" w:rsidRDefault="00E85EF4" w:rsidP="00E85EF4">
      <w:pPr>
        <w:tabs>
          <w:tab w:val="left" w:pos="1134"/>
        </w:tabs>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Telefonas:</w:t>
      </w:r>
      <w:r w:rsidRPr="00937D52">
        <w:rPr>
          <w:rFonts w:ascii="Times New Roman" w:eastAsia="Times New Roman" w:hAnsi="Times New Roman" w:cs="Times New Roman"/>
          <w:lang w:val="lt-LT"/>
        </w:rPr>
        <w:tab/>
        <w:t>+49 48 26 59 - 0</w:t>
      </w:r>
    </w:p>
    <w:p w14:paraId="549620F4" w14:textId="77777777" w:rsidR="00E85EF4" w:rsidRDefault="00E85EF4" w:rsidP="00E85EF4">
      <w:pPr>
        <w:tabs>
          <w:tab w:val="left" w:pos="1134"/>
        </w:tabs>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Faksas:</w:t>
      </w:r>
      <w:r w:rsidRPr="00937D52">
        <w:rPr>
          <w:rFonts w:ascii="Times New Roman" w:eastAsia="Times New Roman" w:hAnsi="Times New Roman" w:cs="Times New Roman"/>
          <w:lang w:val="lt-LT"/>
        </w:rPr>
        <w:tab/>
        <w:t xml:space="preserve">+49 48 26 59 </w:t>
      </w:r>
      <w:r>
        <w:rPr>
          <w:rFonts w:ascii="Times New Roman" w:eastAsia="Times New Roman" w:hAnsi="Times New Roman" w:cs="Times New Roman"/>
          <w:lang w:val="lt-LT"/>
        </w:rPr>
        <w:t>–</w:t>
      </w:r>
      <w:r w:rsidRPr="00937D52">
        <w:rPr>
          <w:rFonts w:ascii="Times New Roman" w:eastAsia="Times New Roman" w:hAnsi="Times New Roman" w:cs="Times New Roman"/>
          <w:lang w:val="lt-LT"/>
        </w:rPr>
        <w:t xml:space="preserve"> 109</w:t>
      </w:r>
    </w:p>
    <w:p w14:paraId="1E7B1C64" w14:textId="77777777" w:rsidR="000200CA" w:rsidRDefault="00E85EF4" w:rsidP="00E85EF4">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El. paštas: </w:t>
      </w:r>
      <w:hyperlink r:id="rId9" w:history="1">
        <w:r w:rsidRPr="00003743">
          <w:rPr>
            <w:rStyle w:val="Hipersaitas"/>
            <w:rFonts w:eastAsia="Times New Roman"/>
            <w:lang w:val="lt-LT"/>
          </w:rPr>
          <w:t>info@pohl-boskamp.de</w:t>
        </w:r>
      </w:hyperlink>
    </w:p>
    <w:p w14:paraId="73FCE372" w14:textId="77777777" w:rsidR="000200CA" w:rsidRPr="007B43B9" w:rsidRDefault="000200CA" w:rsidP="00E85EF4">
      <w:pPr>
        <w:spacing w:after="0" w:line="240" w:lineRule="auto"/>
        <w:rPr>
          <w:rFonts w:ascii="Times New Roman" w:hAnsi="Times New Roman" w:cs="Times New Roman"/>
          <w:lang w:val="lt-LT"/>
        </w:rPr>
      </w:pPr>
    </w:p>
    <w:p w14:paraId="47AE7251" w14:textId="77777777" w:rsidR="00937D52" w:rsidRPr="007B43B9" w:rsidRDefault="00937D52">
      <w:pPr>
        <w:spacing w:after="0" w:line="240" w:lineRule="auto"/>
        <w:rPr>
          <w:rFonts w:ascii="Times New Roman" w:hAnsi="Times New Roman" w:cs="Times New Roman"/>
          <w:lang w:val="lt-LT"/>
        </w:rPr>
      </w:pPr>
    </w:p>
    <w:p w14:paraId="0A646878" w14:textId="77777777" w:rsidR="00937D52" w:rsidRPr="00937D52" w:rsidRDefault="00937D52">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42" w:name="_Toc129243248"/>
      <w:bookmarkStart w:id="43" w:name="_Toc129243123"/>
      <w:r w:rsidRPr="00937D52">
        <w:rPr>
          <w:rFonts w:ascii="Times New Roman" w:eastAsia="Times New Roman" w:hAnsi="Times New Roman" w:cs="Times New Roman"/>
          <w:b/>
          <w:lang w:val="lt-LT"/>
        </w:rPr>
        <w:t>8.</w:t>
      </w:r>
      <w:r w:rsidRPr="00937D52">
        <w:rPr>
          <w:rFonts w:ascii="Times New Roman" w:eastAsia="Times New Roman" w:hAnsi="Times New Roman" w:cs="Times New Roman"/>
          <w:b/>
          <w:lang w:val="lt-LT"/>
        </w:rPr>
        <w:tab/>
      </w:r>
      <w:r w:rsidR="00E85EF4">
        <w:rPr>
          <w:rFonts w:ascii="Times New Roman" w:eastAsia="Times New Roman" w:hAnsi="Times New Roman" w:cs="Times New Roman"/>
          <w:b/>
          <w:lang w:val="lt-LT"/>
        </w:rPr>
        <w:t xml:space="preserve">REGISTRACIJOS </w:t>
      </w:r>
      <w:r w:rsidR="00C220DC" w:rsidRPr="00C220DC">
        <w:rPr>
          <w:rFonts w:ascii="Times New Roman" w:eastAsia="Times New Roman" w:hAnsi="Times New Roman" w:cs="Times New Roman"/>
          <w:b/>
          <w:lang w:val="lt-LT"/>
        </w:rPr>
        <w:t xml:space="preserve">PAŽYMĖJIMO </w:t>
      </w:r>
      <w:r w:rsidRPr="00937D52">
        <w:rPr>
          <w:rFonts w:ascii="Times New Roman" w:eastAsia="Times New Roman" w:hAnsi="Times New Roman" w:cs="Times New Roman"/>
          <w:b/>
          <w:lang w:val="lt-LT"/>
        </w:rPr>
        <w:t>NUMERIS</w:t>
      </w:r>
      <w:bookmarkEnd w:id="42"/>
      <w:bookmarkEnd w:id="43"/>
      <w:r w:rsidRPr="00937D52">
        <w:rPr>
          <w:rFonts w:ascii="Times New Roman" w:eastAsia="Times New Roman" w:hAnsi="Times New Roman" w:cs="Times New Roman"/>
          <w:b/>
          <w:lang w:val="lt-LT"/>
        </w:rPr>
        <w:t xml:space="preserve"> (-IAI)</w:t>
      </w:r>
    </w:p>
    <w:p w14:paraId="49086B4E" w14:textId="77777777" w:rsidR="00937D52" w:rsidRPr="00937D52" w:rsidRDefault="00937D52">
      <w:pPr>
        <w:spacing w:after="0" w:line="240" w:lineRule="auto"/>
        <w:rPr>
          <w:rFonts w:ascii="Times New Roman" w:eastAsia="Times New Roman" w:hAnsi="Times New Roman" w:cs="Times New Roman"/>
          <w:lang w:val="lt-LT" w:eastAsia="lt-LT"/>
        </w:rPr>
      </w:pPr>
      <w:bookmarkStart w:id="44" w:name="_Toc129243249"/>
      <w:bookmarkStart w:id="45" w:name="_Toc129243124"/>
    </w:p>
    <w:p w14:paraId="63097383" w14:textId="77777777" w:rsidR="00937D52" w:rsidRPr="00937D52" w:rsidRDefault="00937D52">
      <w:pPr>
        <w:spacing w:after="0" w:line="240" w:lineRule="auto"/>
        <w:rPr>
          <w:rFonts w:ascii="Times New Roman" w:eastAsia="Times New Roman" w:hAnsi="Times New Roman" w:cs="Times New Roman"/>
          <w:u w:val="single"/>
          <w:lang w:val="lt-LT" w:eastAsia="lt-LT"/>
        </w:rPr>
      </w:pPr>
      <w:r w:rsidRPr="00937D52">
        <w:rPr>
          <w:rFonts w:ascii="Times New Roman" w:eastAsia="Times New Roman" w:hAnsi="Times New Roman" w:cs="Times New Roman"/>
          <w:u w:val="single"/>
          <w:lang w:val="lt-LT" w:eastAsia="lt-LT"/>
        </w:rPr>
        <w:t>Ampulė:</w:t>
      </w:r>
    </w:p>
    <w:p w14:paraId="7CA1632B" w14:textId="77777777" w:rsidR="00937D52" w:rsidRPr="00937D52" w:rsidRDefault="00937D52">
      <w:pPr>
        <w:spacing w:after="0" w:line="240" w:lineRule="auto"/>
        <w:rPr>
          <w:rFonts w:ascii="Times New Roman" w:eastAsia="Times New Roman" w:hAnsi="Times New Roman" w:cs="Times New Roman"/>
          <w:lang w:val="lt-LT"/>
        </w:rPr>
      </w:pPr>
      <w:r w:rsidRPr="00937D52">
        <w:rPr>
          <w:rFonts w:ascii="Times New Roman" w:eastAsia="Times New Roman" w:hAnsi="Times New Roman" w:cs="Times New Roman"/>
          <w:lang w:val="lt-LT"/>
        </w:rPr>
        <w:t xml:space="preserve">5 ml N10 </w:t>
      </w:r>
      <w:r>
        <w:rPr>
          <w:rFonts w:ascii="Times New Roman" w:eastAsia="Times New Roman" w:hAnsi="Times New Roman" w:cs="Times New Roman"/>
          <w:lang w:val="lt-LT"/>
        </w:rPr>
        <w:t>–</w:t>
      </w:r>
      <w:r w:rsidRPr="00937D52">
        <w:rPr>
          <w:rFonts w:ascii="Times New Roman" w:eastAsia="Times New Roman" w:hAnsi="Times New Roman" w:cs="Times New Roman"/>
          <w:lang w:val="lt-LT"/>
        </w:rPr>
        <w:t xml:space="preserve"> LT/1/97/2909/001</w:t>
      </w:r>
    </w:p>
    <w:p w14:paraId="56666F1E" w14:textId="77777777" w:rsidR="00937D52" w:rsidRPr="00937D52" w:rsidRDefault="00937D52">
      <w:pPr>
        <w:spacing w:after="0" w:line="240" w:lineRule="auto"/>
        <w:rPr>
          <w:rFonts w:ascii="Times New Roman" w:eastAsia="Times New Roman" w:hAnsi="Times New Roman" w:cs="Times New Roman"/>
          <w:lang w:val="lt-LT"/>
        </w:rPr>
      </w:pPr>
      <w:r w:rsidRPr="00937D52">
        <w:rPr>
          <w:rFonts w:ascii="Times New Roman" w:eastAsia="Times New Roman" w:hAnsi="Times New Roman" w:cs="Times New Roman"/>
          <w:lang w:val="lt-LT"/>
        </w:rPr>
        <w:t xml:space="preserve">10 ml N10 </w:t>
      </w:r>
      <w:r>
        <w:rPr>
          <w:rFonts w:ascii="Times New Roman" w:eastAsia="Times New Roman" w:hAnsi="Times New Roman" w:cs="Times New Roman"/>
          <w:lang w:val="lt-LT"/>
        </w:rPr>
        <w:t>–</w:t>
      </w:r>
      <w:r w:rsidRPr="00937D52">
        <w:rPr>
          <w:rFonts w:ascii="Times New Roman" w:eastAsia="Times New Roman" w:hAnsi="Times New Roman" w:cs="Times New Roman"/>
          <w:lang w:val="lt-LT"/>
        </w:rPr>
        <w:t xml:space="preserve"> LT/1/97/2909/002</w:t>
      </w:r>
    </w:p>
    <w:p w14:paraId="32C1AD89" w14:textId="77777777" w:rsidR="00937D52" w:rsidRPr="00937D52" w:rsidRDefault="00937D52">
      <w:pPr>
        <w:spacing w:after="0" w:line="240" w:lineRule="auto"/>
        <w:rPr>
          <w:rFonts w:ascii="Times New Roman" w:eastAsia="Times New Roman" w:hAnsi="Times New Roman" w:cs="Times New Roman"/>
          <w:lang w:val="lt-LT"/>
        </w:rPr>
      </w:pPr>
      <w:r w:rsidRPr="00937D52">
        <w:rPr>
          <w:rFonts w:ascii="Times New Roman" w:eastAsia="Times New Roman" w:hAnsi="Times New Roman" w:cs="Times New Roman"/>
          <w:lang w:val="lt-LT"/>
        </w:rPr>
        <w:t>25 ml N10</w:t>
      </w:r>
      <w:r>
        <w:rPr>
          <w:rFonts w:ascii="Times New Roman" w:eastAsia="Times New Roman" w:hAnsi="Times New Roman" w:cs="Times New Roman"/>
          <w:lang w:val="lt-LT"/>
        </w:rPr>
        <w:t xml:space="preserve"> –</w:t>
      </w:r>
      <w:r w:rsidRPr="00937D52">
        <w:rPr>
          <w:rFonts w:ascii="Times New Roman" w:eastAsia="Times New Roman" w:hAnsi="Times New Roman" w:cs="Times New Roman"/>
          <w:lang w:val="lt-LT"/>
        </w:rPr>
        <w:t xml:space="preserve"> LT/1/97/2909/003</w:t>
      </w:r>
    </w:p>
    <w:p w14:paraId="4B2B403A" w14:textId="77777777" w:rsidR="00937D52" w:rsidRPr="00937D52" w:rsidRDefault="00937D52">
      <w:pPr>
        <w:spacing w:after="0" w:line="240" w:lineRule="auto"/>
        <w:rPr>
          <w:rFonts w:ascii="Times New Roman" w:eastAsia="Times New Roman" w:hAnsi="Times New Roman" w:cs="Times New Roman"/>
          <w:u w:val="single"/>
          <w:lang w:val="lt-LT"/>
        </w:rPr>
      </w:pPr>
      <w:r w:rsidRPr="00937D52">
        <w:rPr>
          <w:rFonts w:ascii="Times New Roman" w:eastAsia="Times New Roman" w:hAnsi="Times New Roman" w:cs="Times New Roman"/>
          <w:u w:val="single"/>
          <w:lang w:val="lt-LT"/>
        </w:rPr>
        <w:t>Buteliukas:</w:t>
      </w:r>
    </w:p>
    <w:p w14:paraId="554BDAA5" w14:textId="77777777" w:rsidR="00937D52" w:rsidRPr="00937D52" w:rsidRDefault="00937D52">
      <w:pPr>
        <w:spacing w:after="0" w:line="240" w:lineRule="auto"/>
        <w:rPr>
          <w:rFonts w:ascii="Times New Roman" w:eastAsia="Times New Roman" w:hAnsi="Times New Roman" w:cs="Times New Roman"/>
          <w:lang w:val="lt-LT"/>
        </w:rPr>
      </w:pPr>
      <w:r w:rsidRPr="00937D52">
        <w:rPr>
          <w:rFonts w:ascii="Times New Roman" w:eastAsia="Times New Roman" w:hAnsi="Times New Roman" w:cs="Times New Roman"/>
          <w:lang w:val="lt-LT"/>
        </w:rPr>
        <w:t xml:space="preserve">50 ml N10 </w:t>
      </w:r>
      <w:r>
        <w:rPr>
          <w:rFonts w:ascii="Times New Roman" w:eastAsia="Times New Roman" w:hAnsi="Times New Roman" w:cs="Times New Roman"/>
          <w:lang w:val="lt-LT"/>
        </w:rPr>
        <w:t>–</w:t>
      </w:r>
      <w:r w:rsidRPr="00937D52">
        <w:rPr>
          <w:rFonts w:ascii="Times New Roman" w:eastAsia="Times New Roman" w:hAnsi="Times New Roman" w:cs="Times New Roman"/>
          <w:lang w:val="lt-LT"/>
        </w:rPr>
        <w:t xml:space="preserve"> LT/1/97/2909/004</w:t>
      </w:r>
    </w:p>
    <w:p w14:paraId="5A0FC328" w14:textId="77777777" w:rsidR="00937D52" w:rsidRPr="00937D52" w:rsidRDefault="00937D52">
      <w:pPr>
        <w:spacing w:after="0" w:line="240" w:lineRule="auto"/>
        <w:rPr>
          <w:rFonts w:ascii="Times New Roman" w:eastAsia="Times New Roman" w:hAnsi="Times New Roman" w:cs="Times New Roman"/>
          <w:lang w:val="lt-LT"/>
        </w:rPr>
      </w:pPr>
    </w:p>
    <w:p w14:paraId="29BEBFDB" w14:textId="77777777" w:rsidR="00937D52" w:rsidRPr="00937D52" w:rsidRDefault="00937D52">
      <w:pPr>
        <w:spacing w:after="0" w:line="240" w:lineRule="auto"/>
        <w:rPr>
          <w:rFonts w:ascii="Times New Roman" w:eastAsia="Times New Roman" w:hAnsi="Times New Roman" w:cs="Times New Roman"/>
          <w:lang w:val="lt-LT"/>
        </w:rPr>
      </w:pPr>
    </w:p>
    <w:p w14:paraId="15D304BC" w14:textId="77777777" w:rsidR="00937D52" w:rsidRPr="00937D52" w:rsidRDefault="00937D52">
      <w:pPr>
        <w:keepNext/>
        <w:tabs>
          <w:tab w:val="left" w:pos="567"/>
        </w:tabs>
        <w:spacing w:after="0" w:line="240" w:lineRule="auto"/>
        <w:ind w:left="567" w:hanging="567"/>
        <w:outlineLvl w:val="1"/>
        <w:rPr>
          <w:rFonts w:ascii="Times New Roman" w:eastAsia="Times New Roman" w:hAnsi="Times New Roman" w:cs="Times New Roman"/>
          <w:b/>
          <w:lang w:val="lt-LT"/>
        </w:rPr>
      </w:pPr>
      <w:r w:rsidRPr="00937D52">
        <w:rPr>
          <w:rFonts w:ascii="Times New Roman" w:eastAsia="Times New Roman" w:hAnsi="Times New Roman" w:cs="Times New Roman"/>
          <w:b/>
          <w:lang w:val="lt-LT"/>
        </w:rPr>
        <w:t>9.</w:t>
      </w:r>
      <w:r w:rsidRPr="00937D52">
        <w:rPr>
          <w:rFonts w:ascii="Times New Roman" w:eastAsia="Times New Roman" w:hAnsi="Times New Roman" w:cs="Times New Roman"/>
          <w:b/>
          <w:lang w:val="lt-LT"/>
        </w:rPr>
        <w:tab/>
      </w:r>
      <w:r w:rsidR="00E85EF4">
        <w:rPr>
          <w:rFonts w:ascii="Times New Roman" w:eastAsia="Times New Roman" w:hAnsi="Times New Roman" w:cs="Times New Roman"/>
          <w:b/>
          <w:lang w:val="lt-LT"/>
        </w:rPr>
        <w:t xml:space="preserve">REGISTRAVIMO / PERREGISTRAVIMO </w:t>
      </w:r>
      <w:r w:rsidRPr="00937D52">
        <w:rPr>
          <w:rFonts w:ascii="Times New Roman" w:eastAsia="Times New Roman" w:hAnsi="Times New Roman" w:cs="Times New Roman"/>
          <w:b/>
          <w:lang w:val="lt-LT"/>
        </w:rPr>
        <w:t>DATA</w:t>
      </w:r>
      <w:bookmarkEnd w:id="44"/>
      <w:bookmarkEnd w:id="45"/>
    </w:p>
    <w:p w14:paraId="5B696169" w14:textId="77777777" w:rsidR="00937D52" w:rsidRPr="00937D52" w:rsidRDefault="00937D52">
      <w:pPr>
        <w:spacing w:after="0" w:line="240" w:lineRule="auto"/>
        <w:rPr>
          <w:rFonts w:ascii="Times New Roman" w:eastAsia="Times New Roman" w:hAnsi="Times New Roman" w:cs="Times New Roman"/>
          <w:lang w:val="lt-LT" w:eastAsia="lt-LT"/>
        </w:rPr>
      </w:pPr>
      <w:bookmarkStart w:id="46" w:name="_Toc129243250"/>
      <w:bookmarkStart w:id="47" w:name="_Toc129243125"/>
    </w:p>
    <w:p w14:paraId="74CACD10" w14:textId="59B4A5CD" w:rsidR="00937D52" w:rsidRDefault="00937D52" w:rsidP="00937D52">
      <w:pPr>
        <w:spacing w:after="0" w:line="240" w:lineRule="auto"/>
        <w:rPr>
          <w:rFonts w:ascii="Times New Roman" w:eastAsia="Times New Roman" w:hAnsi="Times New Roman" w:cs="Times New Roman"/>
          <w:lang w:val="lt-LT" w:eastAsia="lt-LT"/>
        </w:rPr>
      </w:pPr>
      <w:r w:rsidRPr="00937D52">
        <w:rPr>
          <w:rFonts w:ascii="Times New Roman" w:eastAsia="Times New Roman" w:hAnsi="Times New Roman" w:cs="Times New Roman"/>
          <w:lang w:val="lt-LT" w:eastAsia="lt-LT"/>
        </w:rPr>
        <w:t>R</w:t>
      </w:r>
      <w:r w:rsidR="003069EC">
        <w:rPr>
          <w:rFonts w:ascii="Times New Roman" w:eastAsia="Times New Roman" w:hAnsi="Times New Roman" w:cs="Times New Roman"/>
          <w:lang w:val="lt-LT" w:eastAsia="lt-LT"/>
        </w:rPr>
        <w:t>egistravimo data</w:t>
      </w:r>
      <w:r w:rsidRPr="00937D52">
        <w:rPr>
          <w:rFonts w:ascii="Times New Roman" w:eastAsia="Times New Roman" w:hAnsi="Times New Roman" w:cs="Times New Roman"/>
          <w:lang w:val="lt-LT" w:eastAsia="lt-LT"/>
        </w:rPr>
        <w:t xml:space="preserve"> 1997</w:t>
      </w:r>
      <w:r>
        <w:rPr>
          <w:rFonts w:ascii="Times New Roman" w:eastAsia="Times New Roman" w:hAnsi="Times New Roman" w:cs="Times New Roman"/>
          <w:lang w:val="lt-LT" w:eastAsia="lt-LT"/>
        </w:rPr>
        <w:t xml:space="preserve"> m. vasario mėn. </w:t>
      </w:r>
      <w:r w:rsidRPr="00937D52">
        <w:rPr>
          <w:rFonts w:ascii="Times New Roman" w:eastAsia="Times New Roman" w:hAnsi="Times New Roman" w:cs="Times New Roman"/>
          <w:lang w:val="lt-LT" w:eastAsia="lt-LT"/>
        </w:rPr>
        <w:t>11</w:t>
      </w:r>
      <w:r>
        <w:rPr>
          <w:rFonts w:ascii="Times New Roman" w:eastAsia="Times New Roman" w:hAnsi="Times New Roman" w:cs="Times New Roman"/>
          <w:lang w:val="lt-LT" w:eastAsia="lt-LT"/>
        </w:rPr>
        <w:t> d.</w:t>
      </w:r>
      <w:r w:rsidRPr="00937D52">
        <w:rPr>
          <w:rFonts w:ascii="Times New Roman" w:eastAsia="Times New Roman" w:hAnsi="Times New Roman" w:cs="Times New Roman"/>
          <w:lang w:val="lt-LT" w:eastAsia="lt-LT"/>
        </w:rPr>
        <w:t xml:space="preserve"> </w:t>
      </w:r>
    </w:p>
    <w:p w14:paraId="2329C970" w14:textId="5ABDB488" w:rsidR="00937D52" w:rsidRPr="00937D52" w:rsidRDefault="003069EC" w:rsidP="00937D52">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Paskutinio perregistravimo data</w:t>
      </w:r>
      <w:r w:rsidR="00937D52">
        <w:rPr>
          <w:rFonts w:ascii="Times New Roman" w:eastAsia="Times New Roman" w:hAnsi="Times New Roman" w:cs="Times New Roman"/>
          <w:lang w:val="lt-LT" w:eastAsia="lt-LT"/>
        </w:rPr>
        <w:t xml:space="preserve"> </w:t>
      </w:r>
      <w:r w:rsidR="00937D52" w:rsidRPr="00937D52">
        <w:rPr>
          <w:rFonts w:ascii="Times New Roman" w:eastAsia="Times New Roman" w:hAnsi="Times New Roman" w:cs="Times New Roman"/>
          <w:lang w:val="lt-LT" w:eastAsia="lt-LT"/>
        </w:rPr>
        <w:t>2012</w:t>
      </w:r>
      <w:r w:rsidR="00937D52">
        <w:rPr>
          <w:rFonts w:ascii="Times New Roman" w:eastAsia="Times New Roman" w:hAnsi="Times New Roman" w:cs="Times New Roman"/>
          <w:lang w:val="lt-LT" w:eastAsia="lt-LT"/>
        </w:rPr>
        <w:t xml:space="preserve"> m. balandžio mėn. </w:t>
      </w:r>
      <w:r w:rsidR="00937D52" w:rsidRPr="00937D52">
        <w:rPr>
          <w:rFonts w:ascii="Times New Roman" w:eastAsia="Times New Roman" w:hAnsi="Times New Roman" w:cs="Times New Roman"/>
          <w:lang w:val="lt-LT" w:eastAsia="lt-LT"/>
        </w:rPr>
        <w:t>23</w:t>
      </w:r>
      <w:r w:rsidR="00937D52">
        <w:rPr>
          <w:rFonts w:ascii="Times New Roman" w:eastAsia="Times New Roman" w:hAnsi="Times New Roman" w:cs="Times New Roman"/>
          <w:lang w:val="lt-LT" w:eastAsia="lt-LT"/>
        </w:rPr>
        <w:t> d.</w:t>
      </w:r>
    </w:p>
    <w:p w14:paraId="15219373" w14:textId="77777777" w:rsidR="00937D52" w:rsidRPr="00937D52" w:rsidRDefault="00937D52" w:rsidP="00937D52">
      <w:pPr>
        <w:spacing w:after="0" w:line="240" w:lineRule="auto"/>
        <w:rPr>
          <w:rFonts w:ascii="Times New Roman" w:eastAsia="Times New Roman" w:hAnsi="Times New Roman" w:cs="Times New Roman"/>
          <w:lang w:val="lt-LT" w:eastAsia="lt-LT"/>
        </w:rPr>
      </w:pPr>
    </w:p>
    <w:p w14:paraId="44225A60" w14:textId="77777777" w:rsidR="00937D52" w:rsidRPr="00937D52" w:rsidRDefault="00937D52" w:rsidP="00937D52">
      <w:pPr>
        <w:spacing w:after="0" w:line="240" w:lineRule="auto"/>
        <w:rPr>
          <w:rFonts w:ascii="Times New Roman" w:eastAsia="Times New Roman" w:hAnsi="Times New Roman" w:cs="Times New Roman"/>
          <w:lang w:val="lt-LT" w:eastAsia="lt-LT"/>
        </w:rPr>
      </w:pPr>
    </w:p>
    <w:p w14:paraId="74F1E62B" w14:textId="77777777" w:rsidR="00937D52" w:rsidRPr="00937D52" w:rsidRDefault="00937D52" w:rsidP="00937D52">
      <w:pPr>
        <w:keepNext/>
        <w:tabs>
          <w:tab w:val="left" w:pos="567"/>
        </w:tabs>
        <w:spacing w:after="0" w:line="240" w:lineRule="auto"/>
        <w:ind w:left="567" w:hanging="567"/>
        <w:outlineLvl w:val="1"/>
        <w:rPr>
          <w:rFonts w:ascii="Times New Roman" w:eastAsia="Times New Roman" w:hAnsi="Times New Roman" w:cs="Times New Roman"/>
          <w:b/>
          <w:lang w:val="lt-LT"/>
        </w:rPr>
      </w:pPr>
      <w:r w:rsidRPr="00937D52">
        <w:rPr>
          <w:rFonts w:ascii="Times New Roman" w:eastAsia="Times New Roman" w:hAnsi="Times New Roman" w:cs="Times New Roman"/>
          <w:b/>
          <w:lang w:val="lt-LT"/>
        </w:rPr>
        <w:t>10.</w:t>
      </w:r>
      <w:r w:rsidRPr="00937D52">
        <w:rPr>
          <w:rFonts w:ascii="Times New Roman" w:eastAsia="Times New Roman" w:hAnsi="Times New Roman" w:cs="Times New Roman"/>
          <w:b/>
          <w:lang w:val="lt-LT"/>
        </w:rPr>
        <w:tab/>
        <w:t>TEKSTO PERŽIŪROS DATA</w:t>
      </w:r>
      <w:bookmarkEnd w:id="46"/>
      <w:bookmarkEnd w:id="47"/>
    </w:p>
    <w:p w14:paraId="6145568F" w14:textId="77777777" w:rsidR="00DD4B2E" w:rsidRDefault="00DD4B2E" w:rsidP="00937D52">
      <w:pPr>
        <w:tabs>
          <w:tab w:val="left" w:pos="5954"/>
          <w:tab w:val="left" w:pos="6237"/>
          <w:tab w:val="left" w:pos="6663"/>
          <w:tab w:val="left" w:pos="6946"/>
        </w:tabs>
        <w:spacing w:after="0" w:line="240" w:lineRule="auto"/>
        <w:rPr>
          <w:rFonts w:ascii="Times New Roman" w:eastAsia="SimSun" w:hAnsi="Times New Roman" w:cs="Times New Roman"/>
          <w:noProof/>
          <w:lang w:val="lt-LT"/>
        </w:rPr>
      </w:pPr>
    </w:p>
    <w:p w14:paraId="3C169633" w14:textId="3E3C5088" w:rsidR="00DD4B2E" w:rsidRDefault="00DD4B2E" w:rsidP="00937D52">
      <w:pPr>
        <w:tabs>
          <w:tab w:val="left" w:pos="5954"/>
          <w:tab w:val="left" w:pos="6237"/>
          <w:tab w:val="left" w:pos="6663"/>
          <w:tab w:val="left" w:pos="6946"/>
        </w:tabs>
        <w:spacing w:after="0" w:line="240" w:lineRule="auto"/>
        <w:rPr>
          <w:rFonts w:ascii="Times New Roman" w:eastAsia="SimSun" w:hAnsi="Times New Roman" w:cs="Times New Roman"/>
          <w:noProof/>
          <w:lang w:val="lt-LT"/>
        </w:rPr>
      </w:pPr>
      <w:r>
        <w:rPr>
          <w:rFonts w:ascii="Times New Roman" w:eastAsia="SimSun" w:hAnsi="Times New Roman" w:cs="Times New Roman"/>
          <w:noProof/>
          <w:lang w:val="lt-LT"/>
        </w:rPr>
        <w:t>2015-12-18</w:t>
      </w:r>
    </w:p>
    <w:p w14:paraId="498CEBBB" w14:textId="77777777" w:rsidR="00DD4B2E" w:rsidRDefault="00DD4B2E" w:rsidP="00937D52">
      <w:pPr>
        <w:tabs>
          <w:tab w:val="left" w:pos="5954"/>
          <w:tab w:val="left" w:pos="6237"/>
          <w:tab w:val="left" w:pos="6663"/>
          <w:tab w:val="left" w:pos="6946"/>
        </w:tabs>
        <w:spacing w:after="0" w:line="240" w:lineRule="auto"/>
        <w:rPr>
          <w:rFonts w:ascii="Times New Roman" w:eastAsia="SimSun" w:hAnsi="Times New Roman" w:cs="Times New Roman"/>
          <w:noProof/>
          <w:lang w:val="lt-LT"/>
        </w:rPr>
      </w:pPr>
    </w:p>
    <w:p w14:paraId="7E3F2621" w14:textId="76406B67" w:rsidR="00937D52" w:rsidRPr="00937D52" w:rsidRDefault="00FC2E68" w:rsidP="00937D52">
      <w:pPr>
        <w:tabs>
          <w:tab w:val="left" w:pos="5954"/>
          <w:tab w:val="left" w:pos="6237"/>
          <w:tab w:val="left" w:pos="6663"/>
          <w:tab w:val="left" w:pos="6946"/>
        </w:tabs>
        <w:spacing w:after="0" w:line="240" w:lineRule="auto"/>
        <w:rPr>
          <w:rFonts w:ascii="Times New Roman" w:eastAsia="SimSun" w:hAnsi="Times New Roman" w:cs="Times New Roman"/>
          <w:lang w:val="lt-LT"/>
        </w:rPr>
      </w:pPr>
      <w:r>
        <w:rPr>
          <w:rFonts w:ascii="Times New Roman" w:eastAsia="SimSun" w:hAnsi="Times New Roman" w:cs="Times New Roman"/>
          <w:noProof/>
          <w:lang w:val="lt-LT"/>
        </w:rPr>
        <w:t xml:space="preserve">Išsami </w:t>
      </w:r>
      <w:r w:rsidR="00937D52" w:rsidRPr="00937D52">
        <w:rPr>
          <w:rFonts w:ascii="Times New Roman" w:eastAsia="SimSun" w:hAnsi="Times New Roman" w:cs="Times New Roman"/>
          <w:noProof/>
          <w:lang w:val="lt-LT"/>
        </w:rPr>
        <w:t>informacija apie šį vaistinį preparatą pateikiama Valstybinės vaistų kontrolės tarnybos prie Lietuvos Respublikos sveikatos apsaugos ministerijos tinklalapyje</w:t>
      </w:r>
      <w:r w:rsidR="00937D52" w:rsidRPr="00937D52">
        <w:rPr>
          <w:rFonts w:ascii="Times New Roman" w:eastAsia="SimSun" w:hAnsi="Times New Roman" w:cs="Times New Roman"/>
          <w:i/>
          <w:noProof/>
          <w:lang w:val="lt-LT"/>
        </w:rPr>
        <w:t xml:space="preserve"> </w:t>
      </w:r>
      <w:hyperlink r:id="rId10" w:history="1">
        <w:r w:rsidR="00937D52" w:rsidRPr="00937D52">
          <w:rPr>
            <w:rFonts w:ascii="Times New Roman" w:eastAsia="SimSun" w:hAnsi="Times New Roman" w:cs="Times New Roman"/>
            <w:noProof/>
            <w:color w:val="0000FF"/>
            <w:u w:val="single"/>
            <w:lang w:val="lt-LT"/>
          </w:rPr>
          <w:t>http://www.</w:t>
        </w:r>
        <w:proofErr w:type="spellStart"/>
        <w:r w:rsidR="00937D52" w:rsidRPr="00937D52">
          <w:rPr>
            <w:rFonts w:ascii="Times New Roman" w:eastAsia="SimSun" w:hAnsi="Times New Roman" w:cs="Times New Roman"/>
            <w:color w:val="0000FF"/>
            <w:u w:val="single"/>
            <w:lang w:val="lt-LT"/>
          </w:rPr>
          <w:t>vvkt.lt</w:t>
        </w:r>
        <w:proofErr w:type="spellEnd"/>
      </w:hyperlink>
    </w:p>
    <w:p w14:paraId="57A6CAE7" w14:textId="77777777" w:rsidR="00C9685D" w:rsidRDefault="00C9685D" w:rsidP="00937D52">
      <w:pPr>
        <w:spacing w:after="0" w:line="240" w:lineRule="auto"/>
        <w:rPr>
          <w:rFonts w:ascii="Times New Roman" w:hAnsi="Times New Roman" w:cs="Times New Roman"/>
          <w:lang w:val="lt-LT"/>
        </w:rPr>
      </w:pPr>
    </w:p>
    <w:p w14:paraId="34C2F721" w14:textId="77777777" w:rsidR="004072EB" w:rsidRDefault="004072EB">
      <w:pPr>
        <w:rPr>
          <w:rFonts w:ascii="Times New Roman" w:hAnsi="Times New Roman" w:cs="Times New Roman"/>
          <w:lang w:val="lt-LT"/>
        </w:rPr>
      </w:pPr>
      <w:r>
        <w:rPr>
          <w:rFonts w:ascii="Times New Roman" w:hAnsi="Times New Roman" w:cs="Times New Roman"/>
          <w:lang w:val="lt-LT"/>
        </w:rPr>
        <w:br w:type="page"/>
      </w:r>
    </w:p>
    <w:p w14:paraId="368F8674" w14:textId="77777777" w:rsidR="003069EC" w:rsidRDefault="003069EC" w:rsidP="003D1B6C">
      <w:pPr>
        <w:spacing w:after="0"/>
        <w:rPr>
          <w:rFonts w:ascii="Times New Roman" w:hAnsi="Times New Roman" w:cs="Times New Roman"/>
          <w:lang w:val="lt-LT"/>
        </w:rPr>
      </w:pPr>
    </w:p>
    <w:p w14:paraId="3B25E556" w14:textId="77777777" w:rsidR="003069EC" w:rsidRDefault="003069EC" w:rsidP="003D1B6C">
      <w:pPr>
        <w:spacing w:after="0"/>
        <w:rPr>
          <w:rFonts w:ascii="Times New Roman" w:hAnsi="Times New Roman" w:cs="Times New Roman"/>
          <w:lang w:val="lt-LT"/>
        </w:rPr>
      </w:pPr>
    </w:p>
    <w:p w14:paraId="37DBDBE0" w14:textId="77777777" w:rsidR="003069EC" w:rsidRDefault="003069EC" w:rsidP="003D1B6C">
      <w:pPr>
        <w:spacing w:after="0"/>
        <w:rPr>
          <w:rFonts w:ascii="Times New Roman" w:hAnsi="Times New Roman" w:cs="Times New Roman"/>
          <w:lang w:val="lt-LT"/>
        </w:rPr>
      </w:pPr>
    </w:p>
    <w:p w14:paraId="088EECBB" w14:textId="77777777" w:rsidR="003069EC" w:rsidRDefault="003069EC" w:rsidP="003D1B6C">
      <w:pPr>
        <w:spacing w:after="0"/>
        <w:rPr>
          <w:rFonts w:ascii="Times New Roman" w:hAnsi="Times New Roman" w:cs="Times New Roman"/>
          <w:lang w:val="lt-LT"/>
        </w:rPr>
      </w:pPr>
    </w:p>
    <w:p w14:paraId="6E1C78EE" w14:textId="77777777" w:rsidR="003069EC" w:rsidRDefault="003069EC" w:rsidP="003D1B6C">
      <w:pPr>
        <w:spacing w:after="0"/>
        <w:rPr>
          <w:rFonts w:ascii="Times New Roman" w:hAnsi="Times New Roman" w:cs="Times New Roman"/>
          <w:lang w:val="lt-LT"/>
        </w:rPr>
      </w:pPr>
    </w:p>
    <w:p w14:paraId="555828BD" w14:textId="77777777" w:rsidR="003069EC" w:rsidRDefault="003069EC" w:rsidP="003D1B6C">
      <w:pPr>
        <w:spacing w:after="0"/>
        <w:rPr>
          <w:rFonts w:ascii="Times New Roman" w:hAnsi="Times New Roman" w:cs="Times New Roman"/>
          <w:lang w:val="lt-LT"/>
        </w:rPr>
      </w:pPr>
    </w:p>
    <w:p w14:paraId="321FB241" w14:textId="77777777" w:rsidR="003069EC" w:rsidRDefault="003069EC" w:rsidP="003D1B6C">
      <w:pPr>
        <w:spacing w:after="0"/>
        <w:rPr>
          <w:rFonts w:ascii="Times New Roman" w:hAnsi="Times New Roman" w:cs="Times New Roman"/>
          <w:lang w:val="lt-LT"/>
        </w:rPr>
      </w:pPr>
    </w:p>
    <w:p w14:paraId="0506280E" w14:textId="77777777" w:rsidR="003069EC" w:rsidRDefault="003069EC" w:rsidP="003D1B6C">
      <w:pPr>
        <w:spacing w:after="0"/>
        <w:rPr>
          <w:rFonts w:ascii="Times New Roman" w:hAnsi="Times New Roman" w:cs="Times New Roman"/>
          <w:lang w:val="lt-LT"/>
        </w:rPr>
      </w:pPr>
    </w:p>
    <w:p w14:paraId="583B5CA7" w14:textId="77777777" w:rsidR="003069EC" w:rsidRDefault="003069EC" w:rsidP="003D1B6C">
      <w:pPr>
        <w:spacing w:after="0"/>
        <w:rPr>
          <w:rFonts w:ascii="Times New Roman" w:hAnsi="Times New Roman" w:cs="Times New Roman"/>
          <w:lang w:val="lt-LT"/>
        </w:rPr>
      </w:pPr>
    </w:p>
    <w:p w14:paraId="307E4B02" w14:textId="77777777" w:rsidR="003D1B6C" w:rsidRDefault="003D1B6C" w:rsidP="003D1B6C">
      <w:pPr>
        <w:spacing w:after="0"/>
        <w:jc w:val="center"/>
        <w:rPr>
          <w:rFonts w:ascii="Times New Roman" w:hAnsi="Times New Roman" w:cs="Times New Roman"/>
          <w:b/>
          <w:lang w:val="lt-LT"/>
        </w:rPr>
      </w:pPr>
    </w:p>
    <w:p w14:paraId="78105813" w14:textId="77777777" w:rsidR="003D1B6C" w:rsidRDefault="003D1B6C" w:rsidP="003D1B6C">
      <w:pPr>
        <w:spacing w:after="0"/>
        <w:jc w:val="center"/>
        <w:rPr>
          <w:rFonts w:ascii="Times New Roman" w:hAnsi="Times New Roman" w:cs="Times New Roman"/>
          <w:b/>
          <w:lang w:val="lt-LT"/>
        </w:rPr>
      </w:pPr>
    </w:p>
    <w:p w14:paraId="260FD4A1" w14:textId="77777777" w:rsidR="003D1B6C" w:rsidRDefault="003D1B6C" w:rsidP="003D1B6C">
      <w:pPr>
        <w:spacing w:after="0"/>
        <w:jc w:val="center"/>
        <w:rPr>
          <w:rFonts w:ascii="Times New Roman" w:hAnsi="Times New Roman" w:cs="Times New Roman"/>
          <w:b/>
          <w:lang w:val="lt-LT"/>
        </w:rPr>
      </w:pPr>
    </w:p>
    <w:p w14:paraId="485CE48D" w14:textId="77777777" w:rsidR="003D1B6C" w:rsidRDefault="003D1B6C" w:rsidP="003D1B6C">
      <w:pPr>
        <w:spacing w:after="0"/>
        <w:jc w:val="center"/>
        <w:rPr>
          <w:rFonts w:ascii="Times New Roman" w:hAnsi="Times New Roman" w:cs="Times New Roman"/>
          <w:b/>
          <w:lang w:val="lt-LT"/>
        </w:rPr>
      </w:pPr>
    </w:p>
    <w:p w14:paraId="2EB8DAAD" w14:textId="77777777" w:rsidR="003D1B6C" w:rsidRDefault="003D1B6C" w:rsidP="003D1B6C">
      <w:pPr>
        <w:spacing w:after="0"/>
        <w:jc w:val="center"/>
        <w:rPr>
          <w:rFonts w:ascii="Times New Roman" w:hAnsi="Times New Roman" w:cs="Times New Roman"/>
          <w:b/>
          <w:lang w:val="lt-LT"/>
        </w:rPr>
      </w:pPr>
    </w:p>
    <w:p w14:paraId="04A9F671" w14:textId="77777777" w:rsidR="003D1B6C" w:rsidRDefault="003D1B6C" w:rsidP="003D1B6C">
      <w:pPr>
        <w:spacing w:after="0"/>
        <w:jc w:val="center"/>
        <w:rPr>
          <w:rFonts w:ascii="Times New Roman" w:hAnsi="Times New Roman" w:cs="Times New Roman"/>
          <w:b/>
          <w:lang w:val="lt-LT"/>
        </w:rPr>
      </w:pPr>
    </w:p>
    <w:p w14:paraId="07600D7E" w14:textId="77777777" w:rsidR="003D1B6C" w:rsidRDefault="003D1B6C" w:rsidP="003D1B6C">
      <w:pPr>
        <w:spacing w:after="0"/>
        <w:jc w:val="center"/>
        <w:rPr>
          <w:rFonts w:ascii="Times New Roman" w:hAnsi="Times New Roman" w:cs="Times New Roman"/>
          <w:b/>
          <w:lang w:val="lt-LT"/>
        </w:rPr>
      </w:pPr>
    </w:p>
    <w:p w14:paraId="0AF25658" w14:textId="77777777" w:rsidR="003D1B6C" w:rsidRDefault="003D1B6C" w:rsidP="003D1B6C">
      <w:pPr>
        <w:spacing w:after="0"/>
        <w:jc w:val="center"/>
        <w:rPr>
          <w:rFonts w:ascii="Times New Roman" w:hAnsi="Times New Roman" w:cs="Times New Roman"/>
          <w:b/>
          <w:lang w:val="lt-LT"/>
        </w:rPr>
      </w:pPr>
    </w:p>
    <w:p w14:paraId="0DE730F5" w14:textId="77777777" w:rsidR="003D1B6C" w:rsidRDefault="003D1B6C" w:rsidP="003D1B6C">
      <w:pPr>
        <w:spacing w:after="0"/>
        <w:jc w:val="center"/>
        <w:rPr>
          <w:rFonts w:ascii="Times New Roman" w:hAnsi="Times New Roman" w:cs="Times New Roman"/>
          <w:b/>
          <w:lang w:val="lt-LT"/>
        </w:rPr>
      </w:pPr>
    </w:p>
    <w:p w14:paraId="794DE950" w14:textId="77777777" w:rsidR="003D1B6C" w:rsidRDefault="003D1B6C" w:rsidP="003D1B6C">
      <w:pPr>
        <w:spacing w:after="0"/>
        <w:jc w:val="center"/>
        <w:rPr>
          <w:rFonts w:ascii="Times New Roman" w:hAnsi="Times New Roman" w:cs="Times New Roman"/>
          <w:b/>
          <w:lang w:val="lt-LT"/>
        </w:rPr>
      </w:pPr>
    </w:p>
    <w:p w14:paraId="3CFC98C0" w14:textId="77777777" w:rsidR="003D1B6C" w:rsidRDefault="003D1B6C" w:rsidP="003D1B6C">
      <w:pPr>
        <w:spacing w:after="0"/>
        <w:jc w:val="center"/>
        <w:rPr>
          <w:rFonts w:ascii="Times New Roman" w:hAnsi="Times New Roman" w:cs="Times New Roman"/>
          <w:b/>
          <w:lang w:val="lt-LT"/>
        </w:rPr>
      </w:pPr>
    </w:p>
    <w:p w14:paraId="417CCCCD" w14:textId="77777777" w:rsidR="003D1B6C" w:rsidRDefault="003D1B6C" w:rsidP="003D1B6C">
      <w:pPr>
        <w:spacing w:after="0"/>
        <w:jc w:val="center"/>
        <w:rPr>
          <w:rFonts w:ascii="Times New Roman" w:hAnsi="Times New Roman" w:cs="Times New Roman"/>
          <w:b/>
          <w:lang w:val="lt-LT"/>
        </w:rPr>
      </w:pPr>
    </w:p>
    <w:p w14:paraId="6BC9A026" w14:textId="77777777" w:rsidR="003D1B6C" w:rsidRDefault="003D1B6C" w:rsidP="003D1B6C">
      <w:pPr>
        <w:spacing w:after="0"/>
        <w:jc w:val="center"/>
        <w:rPr>
          <w:rFonts w:ascii="Times New Roman" w:hAnsi="Times New Roman" w:cs="Times New Roman"/>
          <w:b/>
          <w:lang w:val="lt-LT"/>
        </w:rPr>
      </w:pPr>
    </w:p>
    <w:p w14:paraId="3111BD2E" w14:textId="77777777" w:rsidR="003D1B6C" w:rsidRDefault="003D1B6C" w:rsidP="003D1B6C">
      <w:pPr>
        <w:spacing w:after="0"/>
        <w:jc w:val="center"/>
        <w:rPr>
          <w:rFonts w:ascii="Times New Roman" w:hAnsi="Times New Roman" w:cs="Times New Roman"/>
          <w:b/>
          <w:lang w:val="lt-LT"/>
        </w:rPr>
      </w:pPr>
    </w:p>
    <w:p w14:paraId="785E5C04" w14:textId="77777777" w:rsidR="003069EC" w:rsidRPr="000C06A2" w:rsidRDefault="003069EC" w:rsidP="000C06A2">
      <w:pPr>
        <w:spacing w:after="0"/>
        <w:jc w:val="center"/>
        <w:rPr>
          <w:rFonts w:ascii="Times New Roman" w:hAnsi="Times New Roman" w:cs="Times New Roman"/>
          <w:b/>
          <w:lang w:val="lt-LT"/>
        </w:rPr>
      </w:pPr>
      <w:r w:rsidRPr="000C06A2">
        <w:rPr>
          <w:rFonts w:ascii="Times New Roman" w:hAnsi="Times New Roman" w:cs="Times New Roman"/>
          <w:b/>
          <w:lang w:val="lt-LT"/>
        </w:rPr>
        <w:t>II PRIEDAS</w:t>
      </w:r>
    </w:p>
    <w:p w14:paraId="56FCEE20" w14:textId="77777777" w:rsidR="003069EC" w:rsidRPr="000C06A2" w:rsidRDefault="003069EC" w:rsidP="000C06A2">
      <w:pPr>
        <w:spacing w:after="0"/>
        <w:ind w:left="1701" w:right="1416" w:hanging="567"/>
        <w:rPr>
          <w:rFonts w:ascii="Times New Roman" w:hAnsi="Times New Roman" w:cs="Times New Roman"/>
          <w:lang w:val="lt-LT"/>
        </w:rPr>
      </w:pPr>
    </w:p>
    <w:p w14:paraId="40483863" w14:textId="77777777" w:rsidR="003069EC" w:rsidRPr="000C06A2" w:rsidRDefault="003069EC" w:rsidP="000C06A2">
      <w:pPr>
        <w:spacing w:after="0"/>
        <w:jc w:val="center"/>
        <w:rPr>
          <w:rFonts w:ascii="Times New Roman" w:hAnsi="Times New Roman" w:cs="Times New Roman"/>
          <w:i/>
          <w:lang w:val="lt-LT"/>
        </w:rPr>
      </w:pPr>
      <w:r w:rsidRPr="000C06A2">
        <w:rPr>
          <w:rFonts w:ascii="Times New Roman" w:hAnsi="Times New Roman" w:cs="Times New Roman"/>
          <w:b/>
          <w:lang w:val="lt-LT"/>
        </w:rPr>
        <w:t>REGISTRACIJOS SĄLYGOS</w:t>
      </w:r>
    </w:p>
    <w:p w14:paraId="2DA803FC" w14:textId="77777777" w:rsidR="003069EC" w:rsidRPr="000C06A2" w:rsidRDefault="003069EC" w:rsidP="000C06A2">
      <w:pPr>
        <w:spacing w:after="0"/>
        <w:rPr>
          <w:rFonts w:ascii="Times New Roman" w:hAnsi="Times New Roman" w:cs="Times New Roman"/>
          <w:lang w:val="lt-LT"/>
        </w:rPr>
      </w:pPr>
    </w:p>
    <w:p w14:paraId="21ADA21B" w14:textId="77777777" w:rsidR="003069EC" w:rsidRPr="000C06A2" w:rsidRDefault="003069EC" w:rsidP="000C06A2">
      <w:pPr>
        <w:tabs>
          <w:tab w:val="left" w:pos="1701"/>
        </w:tabs>
        <w:spacing w:after="0"/>
        <w:ind w:left="1701" w:right="567" w:hanging="567"/>
        <w:rPr>
          <w:rFonts w:ascii="Times New Roman" w:hAnsi="Times New Roman" w:cs="Times New Roman"/>
          <w:b/>
          <w:noProof/>
          <w:szCs w:val="24"/>
          <w:lang w:val="lt-LT"/>
        </w:rPr>
      </w:pPr>
      <w:r w:rsidRPr="000C06A2">
        <w:rPr>
          <w:rFonts w:ascii="Times New Roman" w:hAnsi="Times New Roman" w:cs="Times New Roman"/>
          <w:b/>
          <w:noProof/>
          <w:szCs w:val="24"/>
          <w:lang w:val="lt-LT"/>
        </w:rPr>
        <w:t>A.</w:t>
      </w:r>
      <w:r w:rsidRPr="000C06A2">
        <w:rPr>
          <w:rFonts w:ascii="Times New Roman" w:hAnsi="Times New Roman" w:cs="Times New Roman"/>
          <w:b/>
          <w:noProof/>
          <w:szCs w:val="24"/>
          <w:lang w:val="lt-LT"/>
        </w:rPr>
        <w:tab/>
      </w:r>
      <w:r w:rsidRPr="003069EC">
        <w:rPr>
          <w:rFonts w:ascii="Times New Roman" w:hAnsi="Times New Roman" w:cs="Times New Roman"/>
          <w:b/>
          <w:noProof/>
          <w:szCs w:val="24"/>
          <w:lang w:val="lt-LT"/>
        </w:rPr>
        <w:t>GAMINTOJAS, ATSAKINGAS</w:t>
      </w:r>
      <w:r w:rsidRPr="000C06A2">
        <w:rPr>
          <w:rFonts w:ascii="Times New Roman" w:hAnsi="Times New Roman" w:cs="Times New Roman"/>
          <w:b/>
          <w:noProof/>
          <w:szCs w:val="24"/>
          <w:lang w:val="lt-LT"/>
        </w:rPr>
        <w:t xml:space="preserve"> UŽ SERIJŲ IŠLEIDIMĄ&gt;</w:t>
      </w:r>
    </w:p>
    <w:p w14:paraId="1D30AB32" w14:textId="77777777" w:rsidR="003069EC" w:rsidRPr="000C06A2" w:rsidRDefault="003069EC" w:rsidP="000C06A2">
      <w:pPr>
        <w:tabs>
          <w:tab w:val="left" w:pos="1701"/>
        </w:tabs>
        <w:spacing w:after="0"/>
        <w:ind w:left="567" w:right="567" w:hanging="567"/>
        <w:rPr>
          <w:rFonts w:ascii="Times New Roman" w:hAnsi="Times New Roman" w:cs="Times New Roman"/>
          <w:noProof/>
          <w:szCs w:val="24"/>
          <w:lang w:val="lt-LT"/>
        </w:rPr>
      </w:pPr>
    </w:p>
    <w:p w14:paraId="6F245848" w14:textId="77777777" w:rsidR="003069EC" w:rsidRPr="000C06A2" w:rsidRDefault="003069EC" w:rsidP="000C06A2">
      <w:pPr>
        <w:tabs>
          <w:tab w:val="left" w:pos="1701"/>
        </w:tabs>
        <w:spacing w:after="0"/>
        <w:ind w:left="1701" w:right="567" w:hanging="567"/>
        <w:rPr>
          <w:rFonts w:ascii="Times New Roman" w:hAnsi="Times New Roman" w:cs="Times New Roman"/>
          <w:b/>
          <w:lang w:val="lt-LT"/>
        </w:rPr>
      </w:pPr>
      <w:r w:rsidRPr="000C06A2">
        <w:rPr>
          <w:rFonts w:ascii="Times New Roman" w:hAnsi="Times New Roman" w:cs="Times New Roman"/>
          <w:b/>
          <w:lang w:val="lt-LT"/>
        </w:rPr>
        <w:t>B.</w:t>
      </w:r>
      <w:r w:rsidRPr="000C06A2">
        <w:rPr>
          <w:rFonts w:ascii="Times New Roman" w:hAnsi="Times New Roman" w:cs="Times New Roman"/>
          <w:b/>
          <w:lang w:val="lt-LT"/>
        </w:rPr>
        <w:tab/>
        <w:t>TIEKIMO IR VARTOJIMO SĄLYGOS AR APRIBOJIMAI</w:t>
      </w:r>
    </w:p>
    <w:p w14:paraId="605BA80F" w14:textId="77777777" w:rsidR="003069EC" w:rsidRPr="00B34FA1" w:rsidRDefault="003069EC" w:rsidP="003069EC">
      <w:pPr>
        <w:tabs>
          <w:tab w:val="left" w:pos="1701"/>
        </w:tabs>
        <w:ind w:left="567" w:right="567" w:hanging="567"/>
        <w:rPr>
          <w:lang w:val="lt-LT"/>
        </w:rPr>
      </w:pPr>
    </w:p>
    <w:p w14:paraId="374B227D" w14:textId="77777777" w:rsidR="003069EC" w:rsidRDefault="003069EC">
      <w:pPr>
        <w:rPr>
          <w:rFonts w:ascii="Times New Roman" w:hAnsi="Times New Roman" w:cs="Times New Roman"/>
          <w:lang w:val="lt-LT"/>
        </w:rPr>
      </w:pPr>
    </w:p>
    <w:p w14:paraId="5876E37C" w14:textId="77777777" w:rsidR="003069EC" w:rsidRDefault="003069EC">
      <w:pPr>
        <w:rPr>
          <w:rFonts w:ascii="Times New Roman" w:hAnsi="Times New Roman" w:cs="Times New Roman"/>
          <w:lang w:val="lt-LT"/>
        </w:rPr>
      </w:pPr>
    </w:p>
    <w:p w14:paraId="6401F039" w14:textId="77777777" w:rsidR="003069EC" w:rsidRDefault="003069EC">
      <w:pPr>
        <w:rPr>
          <w:rFonts w:ascii="Times New Roman" w:hAnsi="Times New Roman" w:cs="Times New Roman"/>
          <w:lang w:val="lt-LT"/>
        </w:rPr>
      </w:pPr>
    </w:p>
    <w:p w14:paraId="3969B54A" w14:textId="77777777" w:rsidR="003069EC" w:rsidRDefault="003069EC">
      <w:pPr>
        <w:rPr>
          <w:rFonts w:ascii="Times New Roman" w:hAnsi="Times New Roman" w:cs="Times New Roman"/>
          <w:lang w:val="lt-LT"/>
        </w:rPr>
      </w:pPr>
    </w:p>
    <w:p w14:paraId="275CB805" w14:textId="77777777" w:rsidR="003069EC" w:rsidRDefault="003069EC">
      <w:pPr>
        <w:rPr>
          <w:rFonts w:ascii="Times New Roman" w:hAnsi="Times New Roman" w:cs="Times New Roman"/>
          <w:lang w:val="lt-LT"/>
        </w:rPr>
      </w:pPr>
    </w:p>
    <w:p w14:paraId="2B0C4D04" w14:textId="77777777" w:rsidR="003069EC" w:rsidRDefault="003069EC">
      <w:pPr>
        <w:rPr>
          <w:rFonts w:ascii="Times New Roman" w:hAnsi="Times New Roman" w:cs="Times New Roman"/>
          <w:lang w:val="lt-LT"/>
        </w:rPr>
      </w:pPr>
    </w:p>
    <w:p w14:paraId="11F36AF2" w14:textId="77777777" w:rsidR="003069EC" w:rsidRDefault="003069EC">
      <w:pPr>
        <w:rPr>
          <w:rFonts w:ascii="Times New Roman" w:hAnsi="Times New Roman" w:cs="Times New Roman"/>
          <w:lang w:val="lt-LT"/>
        </w:rPr>
      </w:pPr>
    </w:p>
    <w:p w14:paraId="425A8D3F" w14:textId="77777777" w:rsidR="003069EC" w:rsidRDefault="003069EC">
      <w:pPr>
        <w:rPr>
          <w:rFonts w:ascii="Times New Roman" w:hAnsi="Times New Roman" w:cs="Times New Roman"/>
          <w:lang w:val="lt-LT"/>
        </w:rPr>
      </w:pPr>
    </w:p>
    <w:p w14:paraId="26E980BB" w14:textId="77777777" w:rsidR="003069EC" w:rsidRDefault="003069EC">
      <w:pPr>
        <w:rPr>
          <w:rFonts w:ascii="Times New Roman" w:hAnsi="Times New Roman" w:cs="Times New Roman"/>
          <w:lang w:val="lt-LT"/>
        </w:rPr>
      </w:pPr>
    </w:p>
    <w:p w14:paraId="66FC4D6A" w14:textId="77777777" w:rsidR="003069EC" w:rsidRDefault="003069EC">
      <w:pPr>
        <w:rPr>
          <w:rFonts w:ascii="Times New Roman" w:hAnsi="Times New Roman" w:cs="Times New Roman"/>
          <w:lang w:val="lt-LT"/>
        </w:rPr>
      </w:pPr>
    </w:p>
    <w:p w14:paraId="7832C049" w14:textId="77777777" w:rsidR="003069EC" w:rsidRDefault="003069EC">
      <w:pPr>
        <w:rPr>
          <w:rFonts w:ascii="Times New Roman" w:hAnsi="Times New Roman" w:cs="Times New Roman"/>
          <w:lang w:val="lt-LT"/>
        </w:rPr>
      </w:pPr>
    </w:p>
    <w:p w14:paraId="4E07961F" w14:textId="77777777" w:rsidR="003069EC" w:rsidRDefault="003069EC">
      <w:pPr>
        <w:rPr>
          <w:rFonts w:ascii="Times New Roman" w:hAnsi="Times New Roman" w:cs="Times New Roman"/>
          <w:lang w:val="lt-LT"/>
        </w:rPr>
      </w:pPr>
    </w:p>
    <w:p w14:paraId="141708CB" w14:textId="0A074394" w:rsidR="004072EB" w:rsidRPr="004072EB" w:rsidRDefault="004072EB" w:rsidP="000C06A2">
      <w:pPr>
        <w:pStyle w:val="PI-1EMEASMCA"/>
        <w:ind w:left="0" w:firstLine="0"/>
        <w:outlineLvl w:val="9"/>
      </w:pPr>
      <w:r w:rsidRPr="004072EB">
        <w:t>A.</w:t>
      </w:r>
      <w:r w:rsidRPr="004072EB">
        <w:tab/>
        <w:t>GAM</w:t>
      </w:r>
      <w:r w:rsidR="003069EC">
        <w:t>INTOJAS</w:t>
      </w:r>
      <w:r w:rsidRPr="004072EB">
        <w:t>, ATSAKINGAS UŽ SERIJŲ IŠLEIDIMĄ</w:t>
      </w:r>
    </w:p>
    <w:p w14:paraId="52B90BF1" w14:textId="77777777" w:rsidR="004072EB" w:rsidRPr="000C06A2" w:rsidRDefault="004072EB" w:rsidP="004072EB">
      <w:pPr>
        <w:pStyle w:val="BTEMEASMCA"/>
        <w:rPr>
          <w:rFonts w:ascii="Times New Roman" w:hAnsi="Times New Roman" w:cs="Times New Roman"/>
          <w:highlight w:val="yellow"/>
        </w:rPr>
      </w:pPr>
    </w:p>
    <w:p w14:paraId="200BFF3C" w14:textId="77777777" w:rsidR="004072EB" w:rsidRPr="000C06A2" w:rsidRDefault="004072EB" w:rsidP="004072EB">
      <w:pPr>
        <w:pStyle w:val="BTuEMEASMCA"/>
        <w:rPr>
          <w:rFonts w:ascii="Times New Roman" w:hAnsi="Times New Roman" w:cs="Times New Roman"/>
        </w:rPr>
      </w:pPr>
      <w:r w:rsidRPr="000C06A2">
        <w:rPr>
          <w:rFonts w:ascii="Times New Roman" w:hAnsi="Times New Roman" w:cs="Times New Roman"/>
        </w:rPr>
        <w:t>Gamintojo, atsakingo už serijų išleidimą, pavadinimas ir adresas</w:t>
      </w:r>
    </w:p>
    <w:p w14:paraId="074B5CBE" w14:textId="77777777" w:rsidR="004072EB" w:rsidRPr="000C06A2" w:rsidRDefault="004072EB" w:rsidP="004072EB">
      <w:pPr>
        <w:pStyle w:val="BTEMEASMCA"/>
        <w:rPr>
          <w:rFonts w:ascii="Times New Roman" w:hAnsi="Times New Roman" w:cs="Times New Roman"/>
        </w:rPr>
      </w:pPr>
    </w:p>
    <w:p w14:paraId="7131A47C" w14:textId="77777777" w:rsidR="004072EB" w:rsidRPr="000C06A2" w:rsidRDefault="004072EB" w:rsidP="000C06A2">
      <w:pPr>
        <w:suppressAutoHyphens/>
        <w:spacing w:after="0" w:line="240" w:lineRule="auto"/>
        <w:rPr>
          <w:rFonts w:ascii="Times New Roman" w:hAnsi="Times New Roman" w:cs="Times New Roman"/>
          <w:lang w:val="de-DE"/>
        </w:rPr>
      </w:pPr>
      <w:r w:rsidRPr="000C06A2">
        <w:rPr>
          <w:rFonts w:ascii="Times New Roman" w:hAnsi="Times New Roman" w:cs="Times New Roman"/>
          <w:lang w:val="de-DE"/>
        </w:rPr>
        <w:t>G. Pohl-</w:t>
      </w:r>
      <w:proofErr w:type="spellStart"/>
      <w:r w:rsidRPr="000C06A2">
        <w:rPr>
          <w:rFonts w:ascii="Times New Roman" w:hAnsi="Times New Roman" w:cs="Times New Roman"/>
          <w:lang w:val="de-DE"/>
        </w:rPr>
        <w:t>Boskamp</w:t>
      </w:r>
      <w:proofErr w:type="spellEnd"/>
      <w:r w:rsidRPr="000C06A2">
        <w:rPr>
          <w:rFonts w:ascii="Times New Roman" w:hAnsi="Times New Roman" w:cs="Times New Roman"/>
          <w:lang w:val="de-DE"/>
        </w:rPr>
        <w:t xml:space="preserve"> GmbH &amp; Co.KG</w:t>
      </w:r>
    </w:p>
    <w:p w14:paraId="1880237C" w14:textId="77777777" w:rsidR="004072EB" w:rsidRPr="000C06A2" w:rsidRDefault="004072EB" w:rsidP="000C06A2">
      <w:pPr>
        <w:suppressAutoHyphens/>
        <w:spacing w:after="0" w:line="240" w:lineRule="auto"/>
        <w:rPr>
          <w:rFonts w:ascii="Times New Roman" w:hAnsi="Times New Roman" w:cs="Times New Roman"/>
          <w:lang w:val="de-DE"/>
        </w:rPr>
      </w:pPr>
      <w:r w:rsidRPr="000C06A2">
        <w:rPr>
          <w:rFonts w:ascii="Times New Roman" w:hAnsi="Times New Roman" w:cs="Times New Roman"/>
          <w:lang w:val="de-DE"/>
        </w:rPr>
        <w:t xml:space="preserve">Kieler </w:t>
      </w:r>
      <w:proofErr w:type="spellStart"/>
      <w:r w:rsidRPr="000C06A2">
        <w:rPr>
          <w:rFonts w:ascii="Times New Roman" w:hAnsi="Times New Roman" w:cs="Times New Roman"/>
          <w:lang w:val="de-DE"/>
        </w:rPr>
        <w:t>Strasse</w:t>
      </w:r>
      <w:proofErr w:type="spellEnd"/>
      <w:r w:rsidRPr="000C06A2">
        <w:rPr>
          <w:rFonts w:ascii="Times New Roman" w:hAnsi="Times New Roman" w:cs="Times New Roman"/>
          <w:lang w:val="de-DE"/>
        </w:rPr>
        <w:t xml:space="preserve"> 11</w:t>
      </w:r>
    </w:p>
    <w:p w14:paraId="06DDF809" w14:textId="77777777" w:rsidR="004072EB" w:rsidRPr="000C06A2" w:rsidRDefault="004072EB" w:rsidP="000C06A2">
      <w:pPr>
        <w:suppressAutoHyphens/>
        <w:spacing w:after="0" w:line="240" w:lineRule="auto"/>
        <w:rPr>
          <w:rFonts w:ascii="Times New Roman" w:hAnsi="Times New Roman" w:cs="Times New Roman"/>
          <w:lang w:val="de-DE"/>
        </w:rPr>
      </w:pPr>
      <w:r w:rsidRPr="000C06A2">
        <w:rPr>
          <w:rFonts w:ascii="Times New Roman" w:hAnsi="Times New Roman" w:cs="Times New Roman"/>
          <w:lang w:val="de-DE"/>
        </w:rPr>
        <w:t xml:space="preserve">D-25551 </w:t>
      </w:r>
      <w:proofErr w:type="spellStart"/>
      <w:r w:rsidRPr="000C06A2">
        <w:rPr>
          <w:rFonts w:ascii="Times New Roman" w:hAnsi="Times New Roman" w:cs="Times New Roman"/>
          <w:lang w:val="de-DE"/>
        </w:rPr>
        <w:t>Hohenlockstedt</w:t>
      </w:r>
      <w:proofErr w:type="spellEnd"/>
    </w:p>
    <w:p w14:paraId="0C81164A" w14:textId="77777777" w:rsidR="004072EB" w:rsidRPr="000C06A2" w:rsidRDefault="004072EB" w:rsidP="000C06A2">
      <w:pPr>
        <w:suppressAutoHyphens/>
        <w:spacing w:after="0" w:line="240" w:lineRule="auto"/>
        <w:rPr>
          <w:rFonts w:ascii="Times New Roman" w:hAnsi="Times New Roman" w:cs="Times New Roman"/>
          <w:lang w:val="de-DE"/>
        </w:rPr>
      </w:pPr>
      <w:proofErr w:type="spellStart"/>
      <w:r w:rsidRPr="000C06A2">
        <w:rPr>
          <w:rFonts w:ascii="Times New Roman" w:hAnsi="Times New Roman" w:cs="Times New Roman"/>
          <w:lang w:val="de-DE"/>
        </w:rPr>
        <w:t>Vokietija</w:t>
      </w:r>
      <w:proofErr w:type="spellEnd"/>
    </w:p>
    <w:p w14:paraId="4F40BE05" w14:textId="77777777" w:rsidR="004072EB" w:rsidRPr="000C06A2" w:rsidRDefault="004072EB" w:rsidP="004072EB">
      <w:pPr>
        <w:pStyle w:val="BTEMEASMCA"/>
        <w:rPr>
          <w:rFonts w:ascii="Times New Roman" w:hAnsi="Times New Roman" w:cs="Times New Roman"/>
          <w:highlight w:val="yellow"/>
        </w:rPr>
      </w:pPr>
    </w:p>
    <w:p w14:paraId="01C694F2" w14:textId="77777777" w:rsidR="004072EB" w:rsidRPr="000C06A2" w:rsidRDefault="004072EB" w:rsidP="004072EB">
      <w:pPr>
        <w:pStyle w:val="BTEMEASMCA"/>
        <w:rPr>
          <w:rFonts w:ascii="Times New Roman" w:hAnsi="Times New Roman" w:cs="Times New Roman"/>
          <w:highlight w:val="yellow"/>
        </w:rPr>
      </w:pPr>
    </w:p>
    <w:p w14:paraId="3A4CB433" w14:textId="53B8425B" w:rsidR="004072EB" w:rsidRPr="004072EB" w:rsidRDefault="004072EB" w:rsidP="000C06A2">
      <w:pPr>
        <w:pStyle w:val="PI-1EMEASMCA"/>
        <w:ind w:left="0" w:firstLine="0"/>
        <w:outlineLvl w:val="9"/>
      </w:pPr>
    </w:p>
    <w:p w14:paraId="2BA9C96B" w14:textId="77777777" w:rsidR="004072EB" w:rsidRPr="000C06A2" w:rsidRDefault="004072EB" w:rsidP="004072EB">
      <w:pPr>
        <w:pStyle w:val="BTEMEASMCA"/>
        <w:rPr>
          <w:rFonts w:ascii="Times New Roman" w:hAnsi="Times New Roman" w:cs="Times New Roman"/>
        </w:rPr>
      </w:pPr>
    </w:p>
    <w:p w14:paraId="2BA0E3E4" w14:textId="09BA3004" w:rsidR="004072EB" w:rsidRPr="004072EB" w:rsidRDefault="003069EC" w:rsidP="000C06A2">
      <w:pPr>
        <w:pStyle w:val="PI-2EMEASMCA"/>
        <w:ind w:left="0" w:firstLine="0"/>
        <w:outlineLvl w:val="9"/>
      </w:pPr>
      <w:bookmarkStart w:id="48" w:name="_Toc129243130"/>
      <w:bookmarkStart w:id="49" w:name="_Toc129243255"/>
      <w:r>
        <w:t>B.</w:t>
      </w:r>
      <w:r w:rsidR="004072EB" w:rsidRPr="004072EB">
        <w:t>TIEKIMO IR VARTOJIMO SĄLYGOS AR APRIBOJIMAI</w:t>
      </w:r>
      <w:bookmarkEnd w:id="48"/>
      <w:bookmarkEnd w:id="49"/>
    </w:p>
    <w:p w14:paraId="56536962" w14:textId="77777777" w:rsidR="004072EB" w:rsidRPr="000C06A2" w:rsidRDefault="004072EB" w:rsidP="004072EB">
      <w:pPr>
        <w:pStyle w:val="BTEMEASMCA"/>
        <w:rPr>
          <w:rFonts w:ascii="Times New Roman" w:hAnsi="Times New Roman" w:cs="Times New Roman"/>
        </w:rPr>
      </w:pPr>
    </w:p>
    <w:p w14:paraId="58FEC059" w14:textId="77777777" w:rsidR="004072EB" w:rsidRPr="000C06A2" w:rsidRDefault="004072EB" w:rsidP="004072EB">
      <w:pPr>
        <w:pStyle w:val="BTEMEASMCA"/>
        <w:rPr>
          <w:rFonts w:ascii="Times New Roman" w:hAnsi="Times New Roman" w:cs="Times New Roman"/>
        </w:rPr>
      </w:pPr>
      <w:r w:rsidRPr="000C06A2">
        <w:rPr>
          <w:rFonts w:ascii="Times New Roman" w:hAnsi="Times New Roman" w:cs="Times New Roman"/>
        </w:rPr>
        <w:t>Receptinis vaistinis preparatas</w:t>
      </w:r>
    </w:p>
    <w:p w14:paraId="16652F14" w14:textId="77777777" w:rsidR="00286030" w:rsidRDefault="00286030">
      <w:pPr>
        <w:rPr>
          <w:rFonts w:ascii="Times New Roman" w:hAnsi="Times New Roman" w:cs="Times New Roman"/>
          <w:highlight w:val="yellow"/>
          <w:lang w:val="lt-LT"/>
        </w:rPr>
      </w:pPr>
    </w:p>
    <w:p w14:paraId="42CBD121" w14:textId="77777777" w:rsidR="00286030" w:rsidRDefault="00286030">
      <w:pPr>
        <w:rPr>
          <w:rFonts w:ascii="Times New Roman" w:hAnsi="Times New Roman" w:cs="Times New Roman"/>
          <w:highlight w:val="yellow"/>
          <w:lang w:val="lt-LT"/>
        </w:rPr>
      </w:pPr>
    </w:p>
    <w:p w14:paraId="2022C80A" w14:textId="77777777" w:rsidR="00286030" w:rsidRDefault="00286030">
      <w:pPr>
        <w:rPr>
          <w:rFonts w:ascii="Times New Roman" w:hAnsi="Times New Roman" w:cs="Times New Roman"/>
          <w:highlight w:val="yellow"/>
          <w:lang w:val="lt-LT"/>
        </w:rPr>
      </w:pPr>
    </w:p>
    <w:p w14:paraId="7160F46E" w14:textId="77777777" w:rsidR="00286030" w:rsidRDefault="00286030">
      <w:pPr>
        <w:rPr>
          <w:rFonts w:ascii="Times New Roman" w:hAnsi="Times New Roman" w:cs="Times New Roman"/>
          <w:highlight w:val="yellow"/>
          <w:lang w:val="lt-LT"/>
        </w:rPr>
      </w:pPr>
    </w:p>
    <w:p w14:paraId="2F8E2722" w14:textId="77777777" w:rsidR="00286030" w:rsidRDefault="00286030">
      <w:pPr>
        <w:rPr>
          <w:rFonts w:ascii="Times New Roman" w:hAnsi="Times New Roman" w:cs="Times New Roman"/>
          <w:highlight w:val="yellow"/>
          <w:lang w:val="lt-LT"/>
        </w:rPr>
      </w:pPr>
    </w:p>
    <w:p w14:paraId="7B8010E6" w14:textId="77777777" w:rsidR="00286030" w:rsidRDefault="00286030">
      <w:pPr>
        <w:rPr>
          <w:rFonts w:ascii="Times New Roman" w:hAnsi="Times New Roman" w:cs="Times New Roman"/>
          <w:highlight w:val="yellow"/>
          <w:lang w:val="lt-LT"/>
        </w:rPr>
      </w:pPr>
    </w:p>
    <w:p w14:paraId="7B1547AE" w14:textId="77777777" w:rsidR="00286030" w:rsidRDefault="00286030">
      <w:pPr>
        <w:rPr>
          <w:rFonts w:ascii="Times New Roman" w:hAnsi="Times New Roman" w:cs="Times New Roman"/>
          <w:highlight w:val="yellow"/>
          <w:lang w:val="lt-LT"/>
        </w:rPr>
      </w:pPr>
    </w:p>
    <w:p w14:paraId="7A6BCF6D" w14:textId="77777777" w:rsidR="00286030" w:rsidRDefault="00286030">
      <w:pPr>
        <w:rPr>
          <w:rFonts w:ascii="Times New Roman" w:hAnsi="Times New Roman" w:cs="Times New Roman"/>
          <w:highlight w:val="yellow"/>
          <w:lang w:val="lt-LT"/>
        </w:rPr>
      </w:pPr>
    </w:p>
    <w:p w14:paraId="1501741F" w14:textId="77777777" w:rsidR="00286030" w:rsidRDefault="00286030">
      <w:pPr>
        <w:rPr>
          <w:rFonts w:ascii="Times New Roman" w:hAnsi="Times New Roman" w:cs="Times New Roman"/>
          <w:highlight w:val="yellow"/>
          <w:lang w:val="lt-LT"/>
        </w:rPr>
      </w:pPr>
    </w:p>
    <w:p w14:paraId="73D095E9" w14:textId="77777777" w:rsidR="00286030" w:rsidRDefault="00286030">
      <w:pPr>
        <w:rPr>
          <w:rFonts w:ascii="Times New Roman" w:hAnsi="Times New Roman" w:cs="Times New Roman"/>
          <w:highlight w:val="yellow"/>
          <w:lang w:val="lt-LT"/>
        </w:rPr>
      </w:pPr>
    </w:p>
    <w:p w14:paraId="241404E1" w14:textId="77777777" w:rsidR="00286030" w:rsidRDefault="00286030">
      <w:pPr>
        <w:rPr>
          <w:rFonts w:ascii="Times New Roman" w:hAnsi="Times New Roman" w:cs="Times New Roman"/>
          <w:highlight w:val="yellow"/>
          <w:lang w:val="lt-LT"/>
        </w:rPr>
      </w:pPr>
    </w:p>
    <w:p w14:paraId="2F0C01AF" w14:textId="77777777" w:rsidR="00286030" w:rsidRDefault="00286030">
      <w:pPr>
        <w:rPr>
          <w:rFonts w:ascii="Times New Roman" w:hAnsi="Times New Roman" w:cs="Times New Roman"/>
          <w:highlight w:val="yellow"/>
          <w:lang w:val="lt-LT"/>
        </w:rPr>
      </w:pPr>
    </w:p>
    <w:p w14:paraId="7AA95729" w14:textId="77777777" w:rsidR="00286030" w:rsidRDefault="00286030">
      <w:pPr>
        <w:rPr>
          <w:rFonts w:ascii="Times New Roman" w:hAnsi="Times New Roman" w:cs="Times New Roman"/>
          <w:highlight w:val="yellow"/>
          <w:lang w:val="lt-LT"/>
        </w:rPr>
      </w:pPr>
    </w:p>
    <w:p w14:paraId="4D81AFC3" w14:textId="77777777" w:rsidR="00286030" w:rsidRDefault="00286030">
      <w:pPr>
        <w:rPr>
          <w:rFonts w:ascii="Times New Roman" w:hAnsi="Times New Roman" w:cs="Times New Roman"/>
          <w:highlight w:val="yellow"/>
          <w:lang w:val="lt-LT"/>
        </w:rPr>
      </w:pPr>
    </w:p>
    <w:p w14:paraId="0340AD07" w14:textId="77777777" w:rsidR="00286030" w:rsidRDefault="00286030">
      <w:pPr>
        <w:rPr>
          <w:rFonts w:ascii="Times New Roman" w:hAnsi="Times New Roman" w:cs="Times New Roman"/>
          <w:highlight w:val="yellow"/>
          <w:lang w:val="lt-LT"/>
        </w:rPr>
      </w:pPr>
    </w:p>
    <w:p w14:paraId="633A8935" w14:textId="77777777" w:rsidR="00286030" w:rsidRDefault="00286030">
      <w:pPr>
        <w:rPr>
          <w:rFonts w:ascii="Times New Roman" w:hAnsi="Times New Roman" w:cs="Times New Roman"/>
          <w:highlight w:val="yellow"/>
          <w:lang w:val="lt-LT"/>
        </w:rPr>
      </w:pPr>
    </w:p>
    <w:p w14:paraId="57AEA1C7" w14:textId="77777777" w:rsidR="00286030" w:rsidRDefault="00286030">
      <w:pPr>
        <w:rPr>
          <w:rFonts w:ascii="Times New Roman" w:hAnsi="Times New Roman" w:cs="Times New Roman"/>
          <w:highlight w:val="yellow"/>
          <w:lang w:val="lt-LT"/>
        </w:rPr>
      </w:pPr>
    </w:p>
    <w:p w14:paraId="618132DF" w14:textId="77777777" w:rsidR="00286030" w:rsidRDefault="00286030">
      <w:pPr>
        <w:rPr>
          <w:rFonts w:ascii="Times New Roman" w:hAnsi="Times New Roman" w:cs="Times New Roman"/>
          <w:highlight w:val="yellow"/>
          <w:lang w:val="lt-LT"/>
        </w:rPr>
      </w:pPr>
    </w:p>
    <w:p w14:paraId="34897E36" w14:textId="77777777" w:rsidR="00286030" w:rsidRDefault="00286030">
      <w:pPr>
        <w:rPr>
          <w:rFonts w:ascii="Times New Roman" w:hAnsi="Times New Roman" w:cs="Times New Roman"/>
          <w:highlight w:val="yellow"/>
          <w:lang w:val="lt-LT"/>
        </w:rPr>
      </w:pPr>
    </w:p>
    <w:p w14:paraId="19BBB85C" w14:textId="77777777" w:rsidR="00286030" w:rsidRDefault="00286030">
      <w:pPr>
        <w:rPr>
          <w:rFonts w:ascii="Times New Roman" w:hAnsi="Times New Roman" w:cs="Times New Roman"/>
          <w:highlight w:val="yellow"/>
          <w:lang w:val="lt-LT"/>
        </w:rPr>
      </w:pPr>
    </w:p>
    <w:p w14:paraId="519C53A0" w14:textId="77777777" w:rsidR="00286030" w:rsidRDefault="00286030">
      <w:pPr>
        <w:rPr>
          <w:rFonts w:ascii="Times New Roman" w:hAnsi="Times New Roman" w:cs="Times New Roman"/>
          <w:highlight w:val="yellow"/>
          <w:lang w:val="lt-LT"/>
        </w:rPr>
      </w:pPr>
    </w:p>
    <w:p w14:paraId="4D8792D0" w14:textId="77777777" w:rsidR="00286030" w:rsidRPr="00286030" w:rsidRDefault="00286030" w:rsidP="00286030">
      <w:pPr>
        <w:pStyle w:val="BTEMEASMCA"/>
        <w:rPr>
          <w:rFonts w:ascii="Times New Roman" w:hAnsi="Times New Roman" w:cs="Times New Roman"/>
        </w:rPr>
      </w:pPr>
    </w:p>
    <w:p w14:paraId="65180AD4" w14:textId="77777777" w:rsidR="00286030" w:rsidRPr="00286030" w:rsidRDefault="00286030" w:rsidP="00286030">
      <w:pPr>
        <w:pStyle w:val="BTEMEASMCA"/>
        <w:rPr>
          <w:rFonts w:ascii="Times New Roman" w:hAnsi="Times New Roman" w:cs="Times New Roman"/>
        </w:rPr>
      </w:pPr>
    </w:p>
    <w:p w14:paraId="66645BFA" w14:textId="77777777" w:rsidR="00286030" w:rsidRPr="00286030" w:rsidRDefault="00286030" w:rsidP="00286030">
      <w:pPr>
        <w:pStyle w:val="BTEMEASMCA"/>
        <w:rPr>
          <w:rFonts w:ascii="Times New Roman" w:hAnsi="Times New Roman" w:cs="Times New Roman"/>
        </w:rPr>
      </w:pPr>
    </w:p>
    <w:p w14:paraId="3329746A" w14:textId="77777777" w:rsidR="00286030" w:rsidRPr="00286030" w:rsidRDefault="00286030" w:rsidP="00286030">
      <w:pPr>
        <w:pStyle w:val="BTEMEASMCA"/>
        <w:rPr>
          <w:rFonts w:ascii="Times New Roman" w:hAnsi="Times New Roman" w:cs="Times New Roman"/>
        </w:rPr>
      </w:pPr>
    </w:p>
    <w:p w14:paraId="5863E43E" w14:textId="77777777" w:rsidR="00286030" w:rsidRPr="00286030" w:rsidRDefault="00286030" w:rsidP="00286030">
      <w:pPr>
        <w:pStyle w:val="BTEMEASMCA"/>
        <w:rPr>
          <w:rFonts w:ascii="Times New Roman" w:hAnsi="Times New Roman" w:cs="Times New Roman"/>
        </w:rPr>
      </w:pPr>
    </w:p>
    <w:p w14:paraId="0B380148" w14:textId="77777777" w:rsidR="00286030" w:rsidRPr="00286030" w:rsidRDefault="00286030" w:rsidP="00286030">
      <w:pPr>
        <w:pStyle w:val="BTEMEASMCA"/>
        <w:rPr>
          <w:rFonts w:ascii="Times New Roman" w:hAnsi="Times New Roman" w:cs="Times New Roman"/>
        </w:rPr>
      </w:pPr>
    </w:p>
    <w:p w14:paraId="7E95EA10" w14:textId="77777777" w:rsidR="00286030" w:rsidRPr="00286030" w:rsidRDefault="00286030" w:rsidP="00286030">
      <w:pPr>
        <w:pStyle w:val="BTEMEASMCA"/>
        <w:rPr>
          <w:rFonts w:ascii="Times New Roman" w:hAnsi="Times New Roman" w:cs="Times New Roman"/>
        </w:rPr>
      </w:pPr>
    </w:p>
    <w:p w14:paraId="58416FE2" w14:textId="77777777" w:rsidR="00286030" w:rsidRPr="00286030" w:rsidRDefault="00286030" w:rsidP="00286030">
      <w:pPr>
        <w:pStyle w:val="BTEMEASMCA"/>
        <w:rPr>
          <w:rFonts w:ascii="Times New Roman" w:hAnsi="Times New Roman" w:cs="Times New Roman"/>
        </w:rPr>
      </w:pPr>
    </w:p>
    <w:p w14:paraId="616E058B" w14:textId="77777777" w:rsidR="00286030" w:rsidRPr="00286030" w:rsidRDefault="00286030" w:rsidP="00286030">
      <w:pPr>
        <w:pStyle w:val="BTEMEASMCA"/>
        <w:rPr>
          <w:rFonts w:ascii="Times New Roman" w:hAnsi="Times New Roman" w:cs="Times New Roman"/>
        </w:rPr>
      </w:pPr>
    </w:p>
    <w:p w14:paraId="54D79A88" w14:textId="77777777" w:rsidR="00286030" w:rsidRPr="00286030" w:rsidRDefault="00286030" w:rsidP="00286030">
      <w:pPr>
        <w:pStyle w:val="BTEMEASMCA"/>
        <w:rPr>
          <w:rFonts w:ascii="Times New Roman" w:hAnsi="Times New Roman" w:cs="Times New Roman"/>
        </w:rPr>
      </w:pPr>
    </w:p>
    <w:p w14:paraId="6E5048F7" w14:textId="77777777" w:rsidR="00286030" w:rsidRPr="00286030" w:rsidRDefault="00286030" w:rsidP="00286030">
      <w:pPr>
        <w:pStyle w:val="BTEMEASMCA"/>
        <w:rPr>
          <w:rFonts w:ascii="Times New Roman" w:hAnsi="Times New Roman" w:cs="Times New Roman"/>
        </w:rPr>
      </w:pPr>
    </w:p>
    <w:p w14:paraId="190C2BB6" w14:textId="77777777" w:rsidR="00286030" w:rsidRPr="00286030" w:rsidRDefault="00286030" w:rsidP="00286030">
      <w:pPr>
        <w:pStyle w:val="BTEMEASMCA"/>
        <w:rPr>
          <w:rFonts w:ascii="Times New Roman" w:hAnsi="Times New Roman" w:cs="Times New Roman"/>
        </w:rPr>
      </w:pPr>
    </w:p>
    <w:p w14:paraId="02F5A1E3" w14:textId="77777777" w:rsidR="00286030" w:rsidRPr="00286030" w:rsidRDefault="00286030" w:rsidP="00286030">
      <w:pPr>
        <w:pStyle w:val="BTEMEASMCA"/>
        <w:rPr>
          <w:rFonts w:ascii="Times New Roman" w:hAnsi="Times New Roman" w:cs="Times New Roman"/>
        </w:rPr>
      </w:pPr>
    </w:p>
    <w:p w14:paraId="245040DB" w14:textId="77777777" w:rsidR="00286030" w:rsidRPr="00286030" w:rsidRDefault="00286030" w:rsidP="00286030">
      <w:pPr>
        <w:pStyle w:val="BTEMEASMCA"/>
        <w:rPr>
          <w:rFonts w:ascii="Times New Roman" w:hAnsi="Times New Roman" w:cs="Times New Roman"/>
        </w:rPr>
      </w:pPr>
    </w:p>
    <w:p w14:paraId="35D4DEAA" w14:textId="77777777" w:rsidR="00286030" w:rsidRPr="00286030" w:rsidRDefault="00286030" w:rsidP="00286030">
      <w:pPr>
        <w:pStyle w:val="BTEMEASMCA"/>
        <w:rPr>
          <w:rFonts w:ascii="Times New Roman" w:hAnsi="Times New Roman" w:cs="Times New Roman"/>
        </w:rPr>
      </w:pPr>
    </w:p>
    <w:p w14:paraId="426EE6B7" w14:textId="77777777" w:rsidR="00286030" w:rsidRPr="00286030" w:rsidRDefault="00286030" w:rsidP="00286030">
      <w:pPr>
        <w:pStyle w:val="BTEMEASMCA"/>
        <w:rPr>
          <w:rFonts w:ascii="Times New Roman" w:hAnsi="Times New Roman" w:cs="Times New Roman"/>
        </w:rPr>
      </w:pPr>
    </w:p>
    <w:p w14:paraId="3395D4D8" w14:textId="77777777" w:rsidR="00286030" w:rsidRPr="00286030" w:rsidRDefault="00286030" w:rsidP="00286030">
      <w:pPr>
        <w:pStyle w:val="BTEMEASMCA"/>
        <w:rPr>
          <w:rFonts w:ascii="Times New Roman" w:hAnsi="Times New Roman" w:cs="Times New Roman"/>
        </w:rPr>
      </w:pPr>
    </w:p>
    <w:p w14:paraId="16133E8F" w14:textId="77777777" w:rsidR="00286030" w:rsidRPr="00286030" w:rsidRDefault="00286030" w:rsidP="00286030">
      <w:pPr>
        <w:pStyle w:val="BTEMEASMCA"/>
        <w:rPr>
          <w:rFonts w:ascii="Times New Roman" w:hAnsi="Times New Roman" w:cs="Times New Roman"/>
        </w:rPr>
      </w:pPr>
    </w:p>
    <w:p w14:paraId="7B53B07D" w14:textId="77777777" w:rsidR="00286030" w:rsidRPr="00286030" w:rsidRDefault="00286030" w:rsidP="00286030">
      <w:pPr>
        <w:pStyle w:val="BTEMEASMCA"/>
        <w:rPr>
          <w:rFonts w:ascii="Times New Roman" w:hAnsi="Times New Roman" w:cs="Times New Roman"/>
        </w:rPr>
      </w:pPr>
    </w:p>
    <w:p w14:paraId="54A6A29F" w14:textId="77777777" w:rsidR="00286030" w:rsidRPr="00286030" w:rsidRDefault="00286030" w:rsidP="00286030">
      <w:pPr>
        <w:pStyle w:val="BTEMEASMCA"/>
        <w:rPr>
          <w:rFonts w:ascii="Times New Roman" w:hAnsi="Times New Roman" w:cs="Times New Roman"/>
        </w:rPr>
      </w:pPr>
    </w:p>
    <w:p w14:paraId="17B9874E" w14:textId="77777777" w:rsidR="00286030" w:rsidRPr="00286030" w:rsidRDefault="00286030" w:rsidP="00286030">
      <w:pPr>
        <w:pStyle w:val="BTEMEASMCA"/>
        <w:rPr>
          <w:rFonts w:ascii="Times New Roman" w:hAnsi="Times New Roman" w:cs="Times New Roman"/>
        </w:rPr>
      </w:pPr>
    </w:p>
    <w:p w14:paraId="43887122" w14:textId="77777777" w:rsidR="00286030" w:rsidRPr="00286030" w:rsidRDefault="00286030" w:rsidP="00286030">
      <w:pPr>
        <w:pStyle w:val="BTEMEASMCA"/>
        <w:rPr>
          <w:rFonts w:ascii="Times New Roman" w:hAnsi="Times New Roman" w:cs="Times New Roman"/>
        </w:rPr>
      </w:pPr>
    </w:p>
    <w:p w14:paraId="64690F39" w14:textId="77777777" w:rsidR="00286030" w:rsidRPr="00286030" w:rsidRDefault="00286030" w:rsidP="00286030">
      <w:pPr>
        <w:pStyle w:val="BTEMEASMCA"/>
        <w:rPr>
          <w:rFonts w:ascii="Times New Roman" w:hAnsi="Times New Roman" w:cs="Times New Roman"/>
        </w:rPr>
      </w:pPr>
    </w:p>
    <w:p w14:paraId="2D79F0CC" w14:textId="77777777" w:rsidR="00286030" w:rsidRPr="00286030" w:rsidRDefault="00286030" w:rsidP="00286030">
      <w:pPr>
        <w:pStyle w:val="TTEMEASMCA"/>
        <w:rPr>
          <w:rFonts w:ascii="Times New Roman" w:hAnsi="Times New Roman" w:cs="Times New Roman"/>
          <w:lang w:val="lt-LT"/>
        </w:rPr>
      </w:pPr>
      <w:bookmarkStart w:id="50" w:name="_Toc129243134"/>
      <w:bookmarkStart w:id="51" w:name="_Toc129243259"/>
      <w:r w:rsidRPr="00286030">
        <w:rPr>
          <w:rFonts w:ascii="Times New Roman" w:hAnsi="Times New Roman" w:cs="Times New Roman"/>
          <w:lang w:val="lt-LT"/>
        </w:rPr>
        <w:t>III PRIEDAS</w:t>
      </w:r>
      <w:bookmarkEnd w:id="50"/>
      <w:bookmarkEnd w:id="51"/>
    </w:p>
    <w:p w14:paraId="3A179BF3" w14:textId="77777777" w:rsidR="00286030" w:rsidRPr="00286030" w:rsidRDefault="00286030" w:rsidP="00286030">
      <w:pPr>
        <w:pStyle w:val="BTEMEASMCA"/>
        <w:rPr>
          <w:rFonts w:ascii="Times New Roman" w:hAnsi="Times New Roman" w:cs="Times New Roman"/>
        </w:rPr>
      </w:pPr>
    </w:p>
    <w:p w14:paraId="36C68AF3" w14:textId="77777777" w:rsidR="00286030" w:rsidRPr="00286030" w:rsidRDefault="00286030" w:rsidP="00286030">
      <w:pPr>
        <w:pStyle w:val="TTEMEASMCA"/>
        <w:rPr>
          <w:rFonts w:ascii="Times New Roman" w:hAnsi="Times New Roman" w:cs="Times New Roman"/>
          <w:lang w:val="lt-LT"/>
        </w:rPr>
      </w:pPr>
      <w:bookmarkStart w:id="52" w:name="_Toc129243135"/>
      <w:bookmarkStart w:id="53" w:name="_Toc129243260"/>
      <w:r w:rsidRPr="00286030">
        <w:rPr>
          <w:rFonts w:ascii="Times New Roman" w:hAnsi="Times New Roman" w:cs="Times New Roman"/>
          <w:lang w:val="lt-LT"/>
        </w:rPr>
        <w:t>ŽENKLINIMAS IR PAKUOTĖS LAPELIS</w:t>
      </w:r>
      <w:bookmarkEnd w:id="52"/>
      <w:bookmarkEnd w:id="53"/>
    </w:p>
    <w:p w14:paraId="79CD65AA" w14:textId="77777777" w:rsidR="00286030" w:rsidRPr="00286030" w:rsidRDefault="00286030" w:rsidP="00286030">
      <w:pPr>
        <w:pStyle w:val="BTEMEASMCA"/>
        <w:rPr>
          <w:rFonts w:ascii="Times New Roman" w:hAnsi="Times New Roman" w:cs="Times New Roman"/>
        </w:rPr>
      </w:pPr>
      <w:r w:rsidRPr="00286030">
        <w:rPr>
          <w:rFonts w:ascii="Times New Roman" w:hAnsi="Times New Roman" w:cs="Times New Roman"/>
        </w:rPr>
        <w:br w:type="page"/>
      </w:r>
    </w:p>
    <w:p w14:paraId="57C21F58" w14:textId="77777777" w:rsidR="00286030" w:rsidRPr="00286030" w:rsidRDefault="00286030" w:rsidP="00286030">
      <w:pPr>
        <w:pStyle w:val="BTEMEASMCA"/>
        <w:rPr>
          <w:rFonts w:ascii="Times New Roman" w:hAnsi="Times New Roman" w:cs="Times New Roman"/>
        </w:rPr>
      </w:pPr>
    </w:p>
    <w:p w14:paraId="4D396516" w14:textId="77777777" w:rsidR="00286030" w:rsidRPr="00286030" w:rsidRDefault="00286030" w:rsidP="00286030">
      <w:pPr>
        <w:pStyle w:val="BTEMEASMCA"/>
        <w:rPr>
          <w:rFonts w:ascii="Times New Roman" w:hAnsi="Times New Roman" w:cs="Times New Roman"/>
        </w:rPr>
      </w:pPr>
    </w:p>
    <w:p w14:paraId="2DE7C8F9" w14:textId="77777777" w:rsidR="00286030" w:rsidRPr="00286030" w:rsidRDefault="00286030" w:rsidP="00286030">
      <w:pPr>
        <w:pStyle w:val="BTEMEASMCA"/>
        <w:rPr>
          <w:rFonts w:ascii="Times New Roman" w:hAnsi="Times New Roman" w:cs="Times New Roman"/>
        </w:rPr>
      </w:pPr>
    </w:p>
    <w:p w14:paraId="3015B2FA" w14:textId="77777777" w:rsidR="00286030" w:rsidRPr="00286030" w:rsidRDefault="00286030" w:rsidP="00286030">
      <w:pPr>
        <w:pStyle w:val="BTEMEASMCA"/>
        <w:rPr>
          <w:rFonts w:ascii="Times New Roman" w:hAnsi="Times New Roman" w:cs="Times New Roman"/>
        </w:rPr>
      </w:pPr>
    </w:p>
    <w:p w14:paraId="4B7FF557" w14:textId="77777777" w:rsidR="00286030" w:rsidRPr="00286030" w:rsidRDefault="00286030" w:rsidP="00286030">
      <w:pPr>
        <w:pStyle w:val="BTEMEASMCA"/>
        <w:rPr>
          <w:rFonts w:ascii="Times New Roman" w:hAnsi="Times New Roman" w:cs="Times New Roman"/>
        </w:rPr>
      </w:pPr>
    </w:p>
    <w:p w14:paraId="06F3E041" w14:textId="77777777" w:rsidR="00286030" w:rsidRPr="00286030" w:rsidRDefault="00286030" w:rsidP="00286030">
      <w:pPr>
        <w:pStyle w:val="BTEMEASMCA"/>
        <w:rPr>
          <w:rFonts w:ascii="Times New Roman" w:hAnsi="Times New Roman" w:cs="Times New Roman"/>
        </w:rPr>
      </w:pPr>
    </w:p>
    <w:p w14:paraId="54EEC254" w14:textId="77777777" w:rsidR="00286030" w:rsidRPr="00286030" w:rsidRDefault="00286030" w:rsidP="00286030">
      <w:pPr>
        <w:pStyle w:val="BTEMEASMCA"/>
        <w:rPr>
          <w:rFonts w:ascii="Times New Roman" w:hAnsi="Times New Roman" w:cs="Times New Roman"/>
        </w:rPr>
      </w:pPr>
    </w:p>
    <w:p w14:paraId="66A1EA81" w14:textId="77777777" w:rsidR="00286030" w:rsidRPr="00286030" w:rsidRDefault="00286030" w:rsidP="00286030">
      <w:pPr>
        <w:pStyle w:val="BTEMEASMCA"/>
        <w:rPr>
          <w:rFonts w:ascii="Times New Roman" w:hAnsi="Times New Roman" w:cs="Times New Roman"/>
        </w:rPr>
      </w:pPr>
    </w:p>
    <w:p w14:paraId="6CAE3678" w14:textId="77777777" w:rsidR="00286030" w:rsidRPr="00286030" w:rsidRDefault="00286030" w:rsidP="00286030">
      <w:pPr>
        <w:pStyle w:val="BTEMEASMCA"/>
        <w:rPr>
          <w:rFonts w:ascii="Times New Roman" w:hAnsi="Times New Roman" w:cs="Times New Roman"/>
        </w:rPr>
      </w:pPr>
    </w:p>
    <w:p w14:paraId="726C911A" w14:textId="77777777" w:rsidR="00286030" w:rsidRPr="00286030" w:rsidRDefault="00286030" w:rsidP="00286030">
      <w:pPr>
        <w:pStyle w:val="BTEMEASMCA"/>
        <w:rPr>
          <w:rFonts w:ascii="Times New Roman" w:hAnsi="Times New Roman" w:cs="Times New Roman"/>
        </w:rPr>
      </w:pPr>
    </w:p>
    <w:p w14:paraId="4A0787DC" w14:textId="77777777" w:rsidR="00286030" w:rsidRPr="00286030" w:rsidRDefault="00286030" w:rsidP="00286030">
      <w:pPr>
        <w:pStyle w:val="BTEMEASMCA"/>
        <w:rPr>
          <w:rFonts w:ascii="Times New Roman" w:hAnsi="Times New Roman" w:cs="Times New Roman"/>
        </w:rPr>
      </w:pPr>
    </w:p>
    <w:p w14:paraId="1DF3CEAD" w14:textId="77777777" w:rsidR="00286030" w:rsidRPr="00286030" w:rsidRDefault="00286030" w:rsidP="00286030">
      <w:pPr>
        <w:pStyle w:val="BTEMEASMCA"/>
        <w:rPr>
          <w:rFonts w:ascii="Times New Roman" w:hAnsi="Times New Roman" w:cs="Times New Roman"/>
        </w:rPr>
      </w:pPr>
    </w:p>
    <w:p w14:paraId="2D4C8ED4" w14:textId="77777777" w:rsidR="00286030" w:rsidRPr="00286030" w:rsidRDefault="00286030" w:rsidP="00286030">
      <w:pPr>
        <w:pStyle w:val="BTEMEASMCA"/>
        <w:rPr>
          <w:rFonts w:ascii="Times New Roman" w:hAnsi="Times New Roman" w:cs="Times New Roman"/>
        </w:rPr>
      </w:pPr>
    </w:p>
    <w:p w14:paraId="6D101588" w14:textId="77777777" w:rsidR="00286030" w:rsidRPr="00286030" w:rsidRDefault="00286030" w:rsidP="00286030">
      <w:pPr>
        <w:pStyle w:val="BTEMEASMCA"/>
        <w:rPr>
          <w:rFonts w:ascii="Times New Roman" w:hAnsi="Times New Roman" w:cs="Times New Roman"/>
        </w:rPr>
      </w:pPr>
    </w:p>
    <w:p w14:paraId="1D16FD4B" w14:textId="77777777" w:rsidR="00286030" w:rsidRPr="00286030" w:rsidRDefault="00286030" w:rsidP="00286030">
      <w:pPr>
        <w:pStyle w:val="BTEMEASMCA"/>
        <w:rPr>
          <w:rFonts w:ascii="Times New Roman" w:hAnsi="Times New Roman" w:cs="Times New Roman"/>
        </w:rPr>
      </w:pPr>
    </w:p>
    <w:p w14:paraId="15FFD587" w14:textId="77777777" w:rsidR="00286030" w:rsidRPr="00286030" w:rsidRDefault="00286030" w:rsidP="00286030">
      <w:pPr>
        <w:pStyle w:val="BTEMEASMCA"/>
        <w:rPr>
          <w:rFonts w:ascii="Times New Roman" w:hAnsi="Times New Roman" w:cs="Times New Roman"/>
        </w:rPr>
      </w:pPr>
    </w:p>
    <w:p w14:paraId="12AF6720" w14:textId="77777777" w:rsidR="00286030" w:rsidRPr="00286030" w:rsidRDefault="00286030" w:rsidP="00286030">
      <w:pPr>
        <w:pStyle w:val="BTEMEASMCA"/>
        <w:rPr>
          <w:rFonts w:ascii="Times New Roman" w:hAnsi="Times New Roman" w:cs="Times New Roman"/>
        </w:rPr>
      </w:pPr>
    </w:p>
    <w:p w14:paraId="6E13EA40" w14:textId="77777777" w:rsidR="00286030" w:rsidRPr="00286030" w:rsidRDefault="00286030" w:rsidP="00286030">
      <w:pPr>
        <w:pStyle w:val="BTEMEASMCA"/>
        <w:rPr>
          <w:rFonts w:ascii="Times New Roman" w:hAnsi="Times New Roman" w:cs="Times New Roman"/>
        </w:rPr>
      </w:pPr>
    </w:p>
    <w:p w14:paraId="0D0E78DD" w14:textId="77777777" w:rsidR="00286030" w:rsidRPr="00286030" w:rsidRDefault="00286030" w:rsidP="00286030">
      <w:pPr>
        <w:pStyle w:val="BTEMEASMCA"/>
        <w:rPr>
          <w:rFonts w:ascii="Times New Roman" w:hAnsi="Times New Roman" w:cs="Times New Roman"/>
        </w:rPr>
      </w:pPr>
    </w:p>
    <w:p w14:paraId="7F3F6111" w14:textId="77777777" w:rsidR="00286030" w:rsidRPr="00286030" w:rsidRDefault="00286030" w:rsidP="00286030">
      <w:pPr>
        <w:pStyle w:val="BTEMEASMCA"/>
        <w:rPr>
          <w:rFonts w:ascii="Times New Roman" w:hAnsi="Times New Roman" w:cs="Times New Roman"/>
        </w:rPr>
      </w:pPr>
    </w:p>
    <w:p w14:paraId="3D7BBE84" w14:textId="77777777" w:rsidR="00286030" w:rsidRPr="00286030" w:rsidRDefault="00286030" w:rsidP="00286030">
      <w:pPr>
        <w:pStyle w:val="BTEMEASMCA"/>
        <w:rPr>
          <w:rFonts w:ascii="Times New Roman" w:hAnsi="Times New Roman" w:cs="Times New Roman"/>
        </w:rPr>
      </w:pPr>
    </w:p>
    <w:p w14:paraId="4F4892D0" w14:textId="77777777" w:rsidR="00286030" w:rsidRPr="00286030" w:rsidRDefault="00286030" w:rsidP="00286030">
      <w:pPr>
        <w:pStyle w:val="BTEMEASMCA"/>
        <w:rPr>
          <w:rFonts w:ascii="Times New Roman" w:hAnsi="Times New Roman" w:cs="Times New Roman"/>
        </w:rPr>
      </w:pPr>
    </w:p>
    <w:p w14:paraId="2E350CA1" w14:textId="77777777" w:rsidR="00286030" w:rsidRPr="00286030" w:rsidRDefault="00286030" w:rsidP="00286030">
      <w:pPr>
        <w:pStyle w:val="TTEMEASMCA"/>
        <w:rPr>
          <w:rFonts w:ascii="Times New Roman" w:hAnsi="Times New Roman" w:cs="Times New Roman"/>
          <w:lang w:val="lt-LT"/>
        </w:rPr>
      </w:pPr>
      <w:bookmarkStart w:id="54" w:name="_Toc129243136"/>
      <w:bookmarkStart w:id="55" w:name="_Toc129243261"/>
      <w:r w:rsidRPr="00286030">
        <w:rPr>
          <w:rFonts w:ascii="Times New Roman" w:hAnsi="Times New Roman" w:cs="Times New Roman"/>
          <w:lang w:val="lt-LT"/>
        </w:rPr>
        <w:t>A. ŽENKLINIMAS</w:t>
      </w:r>
      <w:bookmarkEnd w:id="54"/>
      <w:bookmarkEnd w:id="55"/>
    </w:p>
    <w:p w14:paraId="7540EF6C" w14:textId="77777777" w:rsidR="00286030" w:rsidRPr="00286030" w:rsidRDefault="00286030" w:rsidP="00286030">
      <w:pPr>
        <w:spacing w:after="0"/>
        <w:rPr>
          <w:rFonts w:ascii="Times New Roman" w:hAnsi="Times New Roman" w:cs="Times New Roman"/>
          <w:highlight w:val="yellow"/>
          <w:lang w:val="lt-LT"/>
        </w:rPr>
      </w:pPr>
    </w:p>
    <w:p w14:paraId="572DFB51" w14:textId="77777777" w:rsidR="00286030" w:rsidRPr="00286030" w:rsidRDefault="00286030" w:rsidP="00286030">
      <w:pPr>
        <w:spacing w:after="0"/>
        <w:rPr>
          <w:rFonts w:ascii="Times New Roman" w:hAnsi="Times New Roman" w:cs="Times New Roman"/>
          <w:highlight w:val="yellow"/>
          <w:lang w:val="lt-LT"/>
        </w:rPr>
      </w:pPr>
    </w:p>
    <w:p w14:paraId="1A0F40A6" w14:textId="77777777" w:rsidR="00286030" w:rsidRDefault="00286030">
      <w:pPr>
        <w:rPr>
          <w:rFonts w:ascii="Times New Roman" w:hAnsi="Times New Roman" w:cs="Times New Roman"/>
          <w:highlight w:val="yellow"/>
          <w:lang w:val="lt-LT"/>
        </w:rPr>
      </w:pPr>
    </w:p>
    <w:p w14:paraId="562FDB33" w14:textId="77777777" w:rsidR="00286030" w:rsidRDefault="00286030">
      <w:pPr>
        <w:rPr>
          <w:rFonts w:ascii="Times New Roman" w:hAnsi="Times New Roman" w:cs="Times New Roman"/>
          <w:highlight w:val="yellow"/>
          <w:lang w:val="lt-LT"/>
        </w:rPr>
      </w:pPr>
    </w:p>
    <w:p w14:paraId="04F90487" w14:textId="77777777" w:rsidR="00286030" w:rsidRDefault="00286030">
      <w:pPr>
        <w:rPr>
          <w:rFonts w:ascii="Times New Roman" w:hAnsi="Times New Roman" w:cs="Times New Roman"/>
          <w:highlight w:val="yellow"/>
          <w:lang w:val="lt-LT"/>
        </w:rPr>
      </w:pPr>
    </w:p>
    <w:p w14:paraId="602F7014" w14:textId="77777777" w:rsidR="00286030" w:rsidRDefault="00286030">
      <w:pPr>
        <w:rPr>
          <w:rFonts w:ascii="Times New Roman" w:hAnsi="Times New Roman" w:cs="Times New Roman"/>
          <w:highlight w:val="yellow"/>
          <w:lang w:val="lt-LT"/>
        </w:rPr>
      </w:pPr>
    </w:p>
    <w:p w14:paraId="4025F7D0" w14:textId="6DC8DA15" w:rsidR="000C06A2" w:rsidRDefault="000C06A2">
      <w:pPr>
        <w:rPr>
          <w:rFonts w:ascii="Times New Roman" w:hAnsi="Times New Roman" w:cs="Times New Roman"/>
          <w:highlight w:val="yellow"/>
          <w:lang w:val="lt-LT"/>
        </w:rPr>
      </w:pPr>
      <w:r w:rsidRPr="00C56F0C">
        <w:rPr>
          <w:rFonts w:ascii="Times New Roman" w:hAnsi="Times New Roman" w:cs="Times New Roman"/>
          <w:highlight w:val="yellow"/>
          <w:lang w:val="lt-LT"/>
        </w:rPr>
        <w:br w:type="page"/>
      </w:r>
    </w:p>
    <w:p w14:paraId="4D635343" w14:textId="77777777" w:rsidR="004072EB" w:rsidRPr="000C06A2" w:rsidRDefault="004072EB" w:rsidP="004072EB">
      <w:pPr>
        <w:pStyle w:val="BTEMEASMCA"/>
        <w:rPr>
          <w:rFonts w:ascii="Times New Roman" w:hAnsi="Times New Roman" w:cs="Times New Roman"/>
          <w:highlight w:val="yellow"/>
        </w:rPr>
      </w:pPr>
    </w:p>
    <w:p w14:paraId="5BC20782" w14:textId="365ECC1A" w:rsidR="004E7DC1" w:rsidRPr="001370BD" w:rsidRDefault="004E7DC1" w:rsidP="004E7DC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noProof/>
          <w:lang w:val="lt-LT"/>
        </w:rPr>
      </w:pPr>
      <w:r w:rsidRPr="001370BD">
        <w:rPr>
          <w:rFonts w:ascii="Times New Roman" w:hAnsi="Times New Roman" w:cs="Times New Roman"/>
          <w:b/>
          <w:noProof/>
          <w:lang w:val="lt-LT"/>
        </w:rPr>
        <w:t>INFORMACIJA ANT IŠORINĖS IR VIDINĖS PAKUOTĖS</w:t>
      </w:r>
    </w:p>
    <w:p w14:paraId="3DA6F412" w14:textId="77777777" w:rsidR="004E7DC1" w:rsidRPr="001370BD" w:rsidRDefault="004E7DC1" w:rsidP="004E7DC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noProof/>
          <w:lang w:val="lt-LT"/>
        </w:rPr>
      </w:pPr>
    </w:p>
    <w:p w14:paraId="48EE3B51" w14:textId="77777777" w:rsidR="004E7DC1" w:rsidRPr="001370BD" w:rsidRDefault="004E7DC1" w:rsidP="004E7DC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bCs/>
          <w:noProof/>
          <w:lang w:val="lt-LT"/>
        </w:rPr>
      </w:pPr>
      <w:r w:rsidRPr="001370BD">
        <w:rPr>
          <w:rFonts w:ascii="Times New Roman" w:hAnsi="Times New Roman" w:cs="Times New Roman"/>
          <w:b/>
          <w:noProof/>
          <w:lang w:val="lt-LT"/>
        </w:rPr>
        <w:t>KARTONO DĖŽUTĖ, 25 ml AMPULĖ IR 50 ml BUTELIUKAS</w:t>
      </w:r>
    </w:p>
    <w:p w14:paraId="76667807" w14:textId="77777777" w:rsidR="004E7DC1" w:rsidRPr="001370BD" w:rsidRDefault="004E7DC1" w:rsidP="004E7DC1">
      <w:pPr>
        <w:spacing w:after="0" w:line="240" w:lineRule="auto"/>
        <w:rPr>
          <w:rFonts w:ascii="Times New Roman" w:hAnsi="Times New Roman" w:cs="Times New Roman"/>
          <w:lang w:val="lt-LT"/>
        </w:rPr>
      </w:pPr>
    </w:p>
    <w:p w14:paraId="54178A12" w14:textId="77777777" w:rsidR="004E7DC1" w:rsidRPr="001370BD" w:rsidRDefault="004E7DC1" w:rsidP="004E7DC1">
      <w:pPr>
        <w:spacing w:after="0" w:line="240" w:lineRule="auto"/>
        <w:rPr>
          <w:rFonts w:ascii="Times New Roman" w:hAnsi="Times New Roman" w:cs="Times New Roman"/>
          <w:lang w:val="lt-LT"/>
        </w:rPr>
      </w:pPr>
    </w:p>
    <w:p w14:paraId="2618B32D" w14:textId="77777777" w:rsidR="004E7DC1" w:rsidRPr="001370BD" w:rsidRDefault="004E7DC1" w:rsidP="004E7DC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noProof/>
          <w:lang w:val="lt-LT"/>
        </w:rPr>
      </w:pPr>
      <w:r w:rsidRPr="001370BD">
        <w:rPr>
          <w:rFonts w:ascii="Times New Roman" w:hAnsi="Times New Roman" w:cs="Times New Roman"/>
          <w:b/>
          <w:noProof/>
          <w:lang w:val="lt-LT"/>
        </w:rPr>
        <w:t>1.</w:t>
      </w:r>
      <w:r w:rsidRPr="001370BD">
        <w:rPr>
          <w:rFonts w:ascii="Times New Roman" w:hAnsi="Times New Roman" w:cs="Times New Roman"/>
          <w:b/>
          <w:noProof/>
          <w:lang w:val="lt-LT"/>
        </w:rPr>
        <w:tab/>
        <w:t>VAISTINIO PREPARATO PAVADINIMAS</w:t>
      </w:r>
    </w:p>
    <w:p w14:paraId="1C9E88A3" w14:textId="77777777" w:rsidR="004E7DC1" w:rsidRPr="001370BD" w:rsidRDefault="004E7DC1" w:rsidP="004E7DC1">
      <w:pPr>
        <w:spacing w:after="0" w:line="240" w:lineRule="auto"/>
        <w:rPr>
          <w:rFonts w:ascii="Times New Roman" w:hAnsi="Times New Roman" w:cs="Times New Roman"/>
          <w:lang w:val="lt-LT"/>
        </w:rPr>
      </w:pPr>
    </w:p>
    <w:p w14:paraId="08EC8D0A" w14:textId="77777777" w:rsidR="004E7DC1" w:rsidRPr="00937D52" w:rsidRDefault="004E7DC1" w:rsidP="004E7DC1">
      <w:pPr>
        <w:spacing w:after="0" w:line="240" w:lineRule="auto"/>
        <w:rPr>
          <w:rFonts w:ascii="Times New Roman" w:eastAsia="Times New Roman" w:hAnsi="Times New Roman" w:cs="Times New Roman"/>
          <w:lang w:val="lt-LT" w:eastAsia="lt-LT"/>
        </w:rPr>
      </w:pPr>
      <w:proofErr w:type="spellStart"/>
      <w:r w:rsidRPr="00937D52">
        <w:rPr>
          <w:rFonts w:ascii="Times New Roman" w:eastAsia="Times New Roman" w:hAnsi="Times New Roman" w:cs="Times New Roman"/>
          <w:lang w:val="lt-LT" w:eastAsia="lt-LT"/>
        </w:rPr>
        <w:t>Nitro</w:t>
      </w:r>
      <w:proofErr w:type="spellEnd"/>
      <w:r w:rsidRPr="00937D52">
        <w:rPr>
          <w:rFonts w:ascii="Times New Roman" w:eastAsia="Times New Roman" w:hAnsi="Times New Roman" w:cs="Times New Roman"/>
          <w:lang w:val="lt-LT" w:eastAsia="lt-LT"/>
        </w:rPr>
        <w:t> </w:t>
      </w:r>
      <w:proofErr w:type="spellStart"/>
      <w:r w:rsidRPr="00937D52">
        <w:rPr>
          <w:rFonts w:ascii="Times New Roman" w:eastAsia="Times New Roman" w:hAnsi="Times New Roman" w:cs="Times New Roman"/>
          <w:lang w:val="lt-LT" w:eastAsia="lt-LT"/>
        </w:rPr>
        <w:t>Pohl</w:t>
      </w:r>
      <w:proofErr w:type="spellEnd"/>
      <w:r w:rsidRPr="00937D52">
        <w:rPr>
          <w:rFonts w:ascii="Times New Roman" w:eastAsia="Times New Roman" w:hAnsi="Times New Roman" w:cs="Times New Roman"/>
          <w:lang w:val="lt-LT" w:eastAsia="lt-LT"/>
        </w:rPr>
        <w:t> 1 mg/ml infuzinis tirpalas</w:t>
      </w:r>
    </w:p>
    <w:p w14:paraId="75EB7878" w14:textId="77777777" w:rsidR="004E7DC1" w:rsidRPr="00937D52" w:rsidRDefault="004E7DC1" w:rsidP="004E7DC1">
      <w:pPr>
        <w:spacing w:after="0" w:line="240" w:lineRule="auto"/>
        <w:rPr>
          <w:rFonts w:ascii="Times New Roman" w:eastAsia="Times New Roman" w:hAnsi="Times New Roman" w:cs="Times New Roman"/>
          <w:lang w:val="lt-LT" w:eastAsia="lt-LT"/>
        </w:rPr>
      </w:pPr>
      <w:proofErr w:type="spellStart"/>
      <w:r w:rsidRPr="00937D52">
        <w:rPr>
          <w:rFonts w:ascii="Times New Roman" w:eastAsia="Times New Roman" w:hAnsi="Times New Roman" w:cs="Times New Roman"/>
          <w:lang w:val="lt-LT" w:eastAsia="lt-LT"/>
        </w:rPr>
        <w:t>Glicerolio</w:t>
      </w:r>
      <w:proofErr w:type="spellEnd"/>
      <w:r w:rsidRPr="00937D52">
        <w:rPr>
          <w:rFonts w:ascii="Times New Roman" w:eastAsia="Times New Roman" w:hAnsi="Times New Roman" w:cs="Times New Roman"/>
          <w:lang w:val="lt-LT" w:eastAsia="lt-LT"/>
        </w:rPr>
        <w:t xml:space="preserve"> </w:t>
      </w:r>
      <w:proofErr w:type="spellStart"/>
      <w:r w:rsidRPr="00937D52">
        <w:rPr>
          <w:rFonts w:ascii="Times New Roman" w:eastAsia="Times New Roman" w:hAnsi="Times New Roman" w:cs="Times New Roman"/>
          <w:lang w:val="lt-LT" w:eastAsia="lt-LT"/>
        </w:rPr>
        <w:t>trinitratas</w:t>
      </w:r>
      <w:proofErr w:type="spellEnd"/>
      <w:r w:rsidRPr="00937D52">
        <w:rPr>
          <w:rFonts w:ascii="Times New Roman" w:eastAsia="Times New Roman" w:hAnsi="Times New Roman" w:cs="Times New Roman"/>
          <w:lang w:val="lt-LT" w:eastAsia="lt-LT"/>
        </w:rPr>
        <w:t xml:space="preserve"> </w:t>
      </w:r>
    </w:p>
    <w:p w14:paraId="65798A81" w14:textId="77777777" w:rsidR="004E7DC1" w:rsidRPr="00872A6A" w:rsidRDefault="004E7DC1" w:rsidP="004E7DC1">
      <w:pPr>
        <w:spacing w:after="0" w:line="240" w:lineRule="auto"/>
        <w:rPr>
          <w:rFonts w:ascii="Times New Roman" w:hAnsi="Times New Roman" w:cs="Times New Roman"/>
          <w:lang w:val="lt-LT"/>
        </w:rPr>
      </w:pPr>
    </w:p>
    <w:p w14:paraId="02C35AE6" w14:textId="77777777" w:rsidR="004E7DC1" w:rsidRPr="00872A6A" w:rsidRDefault="004E7DC1" w:rsidP="004E7DC1">
      <w:pPr>
        <w:spacing w:after="0" w:line="240" w:lineRule="auto"/>
        <w:rPr>
          <w:rFonts w:ascii="Times New Roman" w:hAnsi="Times New Roman" w:cs="Times New Roman"/>
          <w:lang w:val="lt-LT"/>
        </w:rPr>
      </w:pPr>
    </w:p>
    <w:p w14:paraId="1B82C97A" w14:textId="77777777" w:rsidR="004E7DC1" w:rsidRPr="00872A6A" w:rsidRDefault="004E7DC1" w:rsidP="004E7DC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noProof/>
          <w:lang w:val="lt-LT"/>
        </w:rPr>
      </w:pPr>
      <w:r w:rsidRPr="00872A6A">
        <w:rPr>
          <w:rFonts w:ascii="Times New Roman" w:hAnsi="Times New Roman" w:cs="Times New Roman"/>
          <w:b/>
          <w:noProof/>
          <w:lang w:val="lt-LT"/>
        </w:rPr>
        <w:t>2.</w:t>
      </w:r>
      <w:r w:rsidRPr="00872A6A">
        <w:rPr>
          <w:rFonts w:ascii="Times New Roman" w:hAnsi="Times New Roman" w:cs="Times New Roman"/>
          <w:b/>
          <w:noProof/>
          <w:lang w:val="lt-LT"/>
        </w:rPr>
        <w:tab/>
        <w:t>VEIKLIOJI MEDŽIAGA IR JOS KIEKIS</w:t>
      </w:r>
    </w:p>
    <w:p w14:paraId="03780F57" w14:textId="77777777" w:rsidR="004E7DC1" w:rsidRPr="00872A6A" w:rsidRDefault="004E7DC1" w:rsidP="004E7DC1">
      <w:pPr>
        <w:spacing w:after="0" w:line="240" w:lineRule="auto"/>
        <w:rPr>
          <w:rFonts w:ascii="Times New Roman" w:hAnsi="Times New Roman" w:cs="Times New Roman"/>
          <w:lang w:val="lt-LT"/>
        </w:rPr>
      </w:pPr>
    </w:p>
    <w:p w14:paraId="2FF121B2" w14:textId="77777777" w:rsidR="004E7DC1" w:rsidRPr="00937D52" w:rsidRDefault="004E7DC1" w:rsidP="004E7DC1">
      <w:pPr>
        <w:spacing w:after="0" w:line="240" w:lineRule="auto"/>
        <w:rPr>
          <w:rFonts w:ascii="Times New Roman" w:eastAsia="Times New Roman" w:hAnsi="Times New Roman" w:cs="Times New Roman"/>
          <w:lang w:val="lt-LT" w:eastAsia="lt-LT"/>
        </w:rPr>
      </w:pPr>
      <w:r w:rsidRPr="00937D52">
        <w:rPr>
          <w:rFonts w:ascii="Times New Roman" w:eastAsia="Times New Roman" w:hAnsi="Times New Roman" w:cs="Times New Roman"/>
          <w:lang w:val="lt-LT" w:eastAsia="lt-LT"/>
        </w:rPr>
        <w:t xml:space="preserve">1 ml infuzinio tirpalo yra 1 mg </w:t>
      </w:r>
      <w:proofErr w:type="spellStart"/>
      <w:r w:rsidRPr="00937D52">
        <w:rPr>
          <w:rFonts w:ascii="Times New Roman" w:eastAsia="Times New Roman" w:hAnsi="Times New Roman" w:cs="Times New Roman"/>
          <w:lang w:val="lt-LT" w:eastAsia="lt-LT"/>
        </w:rPr>
        <w:t>glicerolio</w:t>
      </w:r>
      <w:proofErr w:type="spellEnd"/>
      <w:r w:rsidRPr="00937D52">
        <w:rPr>
          <w:rFonts w:ascii="Times New Roman" w:eastAsia="Times New Roman" w:hAnsi="Times New Roman" w:cs="Times New Roman"/>
          <w:lang w:val="lt-LT" w:eastAsia="lt-LT"/>
        </w:rPr>
        <w:t xml:space="preserve"> </w:t>
      </w:r>
      <w:proofErr w:type="spellStart"/>
      <w:r w:rsidRPr="00937D52">
        <w:rPr>
          <w:rFonts w:ascii="Times New Roman" w:eastAsia="Times New Roman" w:hAnsi="Times New Roman" w:cs="Times New Roman"/>
          <w:lang w:val="lt-LT" w:eastAsia="lt-LT"/>
        </w:rPr>
        <w:t>trinitrato</w:t>
      </w:r>
      <w:proofErr w:type="spellEnd"/>
      <w:r w:rsidRPr="00937D52">
        <w:rPr>
          <w:rFonts w:ascii="Times New Roman" w:eastAsia="Times New Roman" w:hAnsi="Times New Roman" w:cs="Times New Roman"/>
          <w:lang w:val="lt-LT" w:eastAsia="lt-LT"/>
        </w:rPr>
        <w:t>.</w:t>
      </w:r>
    </w:p>
    <w:p w14:paraId="50A68021" w14:textId="77777777" w:rsidR="004E7DC1" w:rsidRPr="00872A6A" w:rsidRDefault="004E7DC1" w:rsidP="004E7DC1">
      <w:pPr>
        <w:spacing w:after="0" w:line="240" w:lineRule="auto"/>
        <w:rPr>
          <w:rFonts w:ascii="Times New Roman" w:hAnsi="Times New Roman" w:cs="Times New Roman"/>
          <w:lang w:val="lt-LT"/>
        </w:rPr>
      </w:pPr>
    </w:p>
    <w:p w14:paraId="1E8E635B" w14:textId="77777777" w:rsidR="004E7DC1" w:rsidRPr="00872A6A" w:rsidRDefault="004E7DC1" w:rsidP="004E7DC1">
      <w:pPr>
        <w:spacing w:after="0" w:line="240" w:lineRule="auto"/>
        <w:rPr>
          <w:rFonts w:ascii="Times New Roman" w:hAnsi="Times New Roman" w:cs="Times New Roman"/>
          <w:lang w:val="lt-LT"/>
        </w:rPr>
      </w:pPr>
    </w:p>
    <w:p w14:paraId="57866D14" w14:textId="77777777" w:rsidR="004E7DC1" w:rsidRPr="00872A6A" w:rsidRDefault="004E7DC1" w:rsidP="004E7DC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noProof/>
          <w:highlight w:val="lightGray"/>
          <w:lang w:val="lt-LT"/>
        </w:rPr>
      </w:pPr>
      <w:r w:rsidRPr="00872A6A">
        <w:rPr>
          <w:rFonts w:ascii="Times New Roman" w:hAnsi="Times New Roman" w:cs="Times New Roman"/>
          <w:b/>
          <w:noProof/>
          <w:lang w:val="lt-LT"/>
        </w:rPr>
        <w:t>3.</w:t>
      </w:r>
      <w:r w:rsidRPr="00872A6A">
        <w:rPr>
          <w:rFonts w:ascii="Times New Roman" w:hAnsi="Times New Roman" w:cs="Times New Roman"/>
          <w:b/>
          <w:noProof/>
          <w:lang w:val="lt-LT"/>
        </w:rPr>
        <w:tab/>
        <w:t>PAGALBINIŲ MEDŽIAGŲ SĄRAŠAS</w:t>
      </w:r>
    </w:p>
    <w:p w14:paraId="5B137BFE" w14:textId="77777777" w:rsidR="004E7DC1" w:rsidRPr="00872A6A" w:rsidRDefault="004E7DC1" w:rsidP="004E7DC1">
      <w:pPr>
        <w:spacing w:after="0" w:line="240" w:lineRule="auto"/>
        <w:rPr>
          <w:rFonts w:ascii="Times New Roman" w:hAnsi="Times New Roman" w:cs="Times New Roman"/>
          <w:lang w:val="lt-LT"/>
        </w:rPr>
      </w:pPr>
    </w:p>
    <w:p w14:paraId="1588B66A" w14:textId="77777777" w:rsidR="004E7DC1" w:rsidRPr="00937D52" w:rsidRDefault="004E7DC1" w:rsidP="004E7DC1">
      <w:pPr>
        <w:spacing w:after="0" w:line="240" w:lineRule="auto"/>
        <w:rPr>
          <w:rFonts w:ascii="Times New Roman" w:eastAsia="Times New Roman" w:hAnsi="Times New Roman" w:cs="Times New Roman"/>
          <w:lang w:val="lt-LT" w:eastAsia="lt-LT"/>
        </w:rPr>
      </w:pPr>
      <w:r w:rsidRPr="00937D52">
        <w:rPr>
          <w:rFonts w:ascii="Times New Roman" w:eastAsia="Times New Roman" w:hAnsi="Times New Roman" w:cs="Times New Roman"/>
          <w:lang w:val="lt-LT" w:eastAsia="lt-LT"/>
        </w:rPr>
        <w:t xml:space="preserve">Gliukozė </w:t>
      </w:r>
      <w:proofErr w:type="spellStart"/>
      <w:r w:rsidRPr="00937D52">
        <w:rPr>
          <w:rFonts w:ascii="Times New Roman" w:eastAsia="Times New Roman" w:hAnsi="Times New Roman" w:cs="Times New Roman"/>
          <w:lang w:val="lt-LT" w:eastAsia="lt-LT"/>
        </w:rPr>
        <w:t>monohidratas</w:t>
      </w:r>
      <w:proofErr w:type="spellEnd"/>
      <w:r w:rsidRPr="00937D52">
        <w:rPr>
          <w:rFonts w:ascii="Times New Roman" w:eastAsia="Times New Roman" w:hAnsi="Times New Roman" w:cs="Times New Roman"/>
          <w:lang w:val="lt-LT" w:eastAsia="lt-LT"/>
        </w:rPr>
        <w:t>, praskiesta vandenilio chlorido rūgštis (</w:t>
      </w:r>
      <w:proofErr w:type="spellStart"/>
      <w:r w:rsidRPr="00937D52">
        <w:rPr>
          <w:rFonts w:ascii="Times New Roman" w:eastAsia="Times New Roman" w:hAnsi="Times New Roman" w:cs="Times New Roman"/>
          <w:lang w:val="lt-LT" w:eastAsia="lt-LT"/>
        </w:rPr>
        <w:t>pH</w:t>
      </w:r>
      <w:proofErr w:type="spellEnd"/>
      <w:r w:rsidRPr="00937D52">
        <w:rPr>
          <w:rFonts w:ascii="Times New Roman" w:eastAsia="Times New Roman" w:hAnsi="Times New Roman" w:cs="Times New Roman"/>
          <w:lang w:val="lt-LT" w:eastAsia="lt-LT"/>
        </w:rPr>
        <w:t xml:space="preserve"> koreguoti), injekcinis vanduo.</w:t>
      </w:r>
    </w:p>
    <w:p w14:paraId="38CAACA4" w14:textId="77777777" w:rsidR="004E7DC1" w:rsidRPr="00872A6A" w:rsidRDefault="004E7DC1" w:rsidP="004E7DC1">
      <w:pPr>
        <w:spacing w:after="0" w:line="240" w:lineRule="auto"/>
        <w:rPr>
          <w:rFonts w:ascii="Times New Roman" w:hAnsi="Times New Roman" w:cs="Times New Roman"/>
          <w:lang w:val="lt-LT"/>
        </w:rPr>
      </w:pPr>
    </w:p>
    <w:p w14:paraId="524DE8E4" w14:textId="77777777" w:rsidR="004E7DC1" w:rsidRPr="00872A6A" w:rsidRDefault="004E7DC1" w:rsidP="004E7DC1">
      <w:pPr>
        <w:spacing w:after="0" w:line="240" w:lineRule="auto"/>
        <w:rPr>
          <w:rFonts w:ascii="Times New Roman" w:hAnsi="Times New Roman" w:cs="Times New Roman"/>
          <w:lang w:val="lt-LT"/>
        </w:rPr>
      </w:pPr>
    </w:p>
    <w:p w14:paraId="11EC6074" w14:textId="77777777" w:rsidR="004E7DC1" w:rsidRPr="00872A6A" w:rsidRDefault="004E7DC1" w:rsidP="004E7DC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noProof/>
          <w:lang w:val="lt-LT"/>
        </w:rPr>
      </w:pPr>
      <w:r w:rsidRPr="00872A6A">
        <w:rPr>
          <w:rFonts w:ascii="Times New Roman" w:hAnsi="Times New Roman" w:cs="Times New Roman"/>
          <w:b/>
          <w:noProof/>
          <w:lang w:val="lt-LT"/>
        </w:rPr>
        <w:t>4.</w:t>
      </w:r>
      <w:r w:rsidRPr="00872A6A">
        <w:rPr>
          <w:rFonts w:ascii="Times New Roman" w:hAnsi="Times New Roman" w:cs="Times New Roman"/>
          <w:b/>
          <w:noProof/>
          <w:lang w:val="lt-LT"/>
        </w:rPr>
        <w:tab/>
        <w:t>FARMACINĖ FORMA IR KIEKIS PAKUOTĖJE</w:t>
      </w:r>
    </w:p>
    <w:p w14:paraId="343CEBA7" w14:textId="77777777" w:rsidR="004E7DC1" w:rsidRPr="00872A6A" w:rsidRDefault="004E7DC1" w:rsidP="004E7DC1">
      <w:pPr>
        <w:spacing w:after="0" w:line="240" w:lineRule="auto"/>
        <w:rPr>
          <w:rFonts w:ascii="Times New Roman" w:hAnsi="Times New Roman" w:cs="Times New Roman"/>
          <w:lang w:val="lt-LT"/>
        </w:rPr>
      </w:pPr>
    </w:p>
    <w:p w14:paraId="20293146" w14:textId="77777777" w:rsidR="004E7DC1" w:rsidRPr="00937D52" w:rsidRDefault="004E7DC1" w:rsidP="004E7DC1">
      <w:pPr>
        <w:spacing w:after="0" w:line="240" w:lineRule="auto"/>
        <w:rPr>
          <w:rFonts w:ascii="Times New Roman" w:eastAsia="Times New Roman" w:hAnsi="Times New Roman" w:cs="Times New Roman"/>
          <w:lang w:val="lt-LT" w:eastAsia="lt-LT"/>
        </w:rPr>
      </w:pPr>
      <w:r w:rsidRPr="00937D52">
        <w:rPr>
          <w:rFonts w:ascii="Times New Roman" w:eastAsia="Times New Roman" w:hAnsi="Times New Roman" w:cs="Times New Roman"/>
          <w:lang w:val="lt-LT" w:eastAsia="lt-LT"/>
        </w:rPr>
        <w:t>10 x 5 ml</w:t>
      </w:r>
    </w:p>
    <w:p w14:paraId="67540878" w14:textId="77777777" w:rsidR="004E7DC1" w:rsidRPr="00937D52" w:rsidRDefault="004E7DC1" w:rsidP="004E7DC1">
      <w:pPr>
        <w:spacing w:after="0" w:line="240" w:lineRule="auto"/>
        <w:rPr>
          <w:rFonts w:ascii="Times New Roman" w:eastAsia="Times New Roman" w:hAnsi="Times New Roman" w:cs="Times New Roman"/>
          <w:highlight w:val="lightGray"/>
          <w:lang w:val="lt-LT" w:eastAsia="lt-LT"/>
        </w:rPr>
      </w:pPr>
      <w:r w:rsidRPr="00937D52">
        <w:rPr>
          <w:rFonts w:ascii="Times New Roman" w:eastAsia="Times New Roman" w:hAnsi="Times New Roman" w:cs="Times New Roman"/>
          <w:highlight w:val="lightGray"/>
          <w:lang w:val="lt-LT" w:eastAsia="lt-LT"/>
        </w:rPr>
        <w:t>10 x 10 ml</w:t>
      </w:r>
    </w:p>
    <w:p w14:paraId="1DD5CCB8" w14:textId="77777777" w:rsidR="004E7DC1" w:rsidRPr="00937D52" w:rsidRDefault="004E7DC1" w:rsidP="004E7DC1">
      <w:pPr>
        <w:spacing w:after="0" w:line="240" w:lineRule="auto"/>
        <w:rPr>
          <w:rFonts w:ascii="Times New Roman" w:eastAsia="Times New Roman" w:hAnsi="Times New Roman" w:cs="Times New Roman"/>
          <w:highlight w:val="lightGray"/>
          <w:lang w:val="lt-LT" w:eastAsia="lt-LT"/>
        </w:rPr>
      </w:pPr>
      <w:r w:rsidRPr="00937D52">
        <w:rPr>
          <w:rFonts w:ascii="Times New Roman" w:eastAsia="Times New Roman" w:hAnsi="Times New Roman" w:cs="Times New Roman"/>
          <w:highlight w:val="lightGray"/>
          <w:lang w:val="lt-LT" w:eastAsia="lt-LT"/>
        </w:rPr>
        <w:t>10 x 25 ml</w:t>
      </w:r>
    </w:p>
    <w:p w14:paraId="2E1B829D" w14:textId="77777777" w:rsidR="004E7DC1" w:rsidRPr="00937D52" w:rsidRDefault="004E7DC1" w:rsidP="004E7DC1">
      <w:pPr>
        <w:spacing w:after="0" w:line="240" w:lineRule="auto"/>
        <w:rPr>
          <w:rFonts w:ascii="Times New Roman" w:eastAsia="Times New Roman" w:hAnsi="Times New Roman" w:cs="Times New Roman"/>
          <w:lang w:val="lt-LT" w:eastAsia="lt-LT"/>
        </w:rPr>
      </w:pPr>
      <w:r w:rsidRPr="0074786B">
        <w:rPr>
          <w:rFonts w:ascii="Times New Roman" w:eastAsia="Times New Roman" w:hAnsi="Times New Roman" w:cs="Times New Roman"/>
          <w:highlight w:val="lightGray"/>
          <w:lang w:val="lt-LT" w:eastAsia="lt-LT"/>
        </w:rPr>
        <w:t>10 x 50 ml</w:t>
      </w:r>
    </w:p>
    <w:p w14:paraId="706E9DB8" w14:textId="77777777" w:rsidR="004E7DC1" w:rsidRPr="00872A6A" w:rsidRDefault="004E7DC1" w:rsidP="004E7DC1">
      <w:pPr>
        <w:spacing w:after="0" w:line="240" w:lineRule="auto"/>
        <w:rPr>
          <w:rFonts w:ascii="Times New Roman" w:hAnsi="Times New Roman" w:cs="Times New Roman"/>
          <w:lang w:val="lt-LT"/>
        </w:rPr>
      </w:pPr>
    </w:p>
    <w:p w14:paraId="5EA59022" w14:textId="77777777" w:rsidR="004E7DC1" w:rsidRPr="00872A6A" w:rsidRDefault="004E7DC1" w:rsidP="004E7DC1">
      <w:pPr>
        <w:spacing w:after="0" w:line="240" w:lineRule="auto"/>
        <w:rPr>
          <w:rFonts w:ascii="Times New Roman" w:hAnsi="Times New Roman" w:cs="Times New Roman"/>
          <w:lang w:val="lt-LT"/>
        </w:rPr>
      </w:pPr>
    </w:p>
    <w:p w14:paraId="10973E99" w14:textId="77777777" w:rsidR="004E7DC1" w:rsidRPr="00872A6A" w:rsidRDefault="004E7DC1" w:rsidP="004E7DC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noProof/>
          <w:highlight w:val="lightGray"/>
          <w:lang w:val="lt-LT"/>
        </w:rPr>
      </w:pPr>
      <w:r w:rsidRPr="00872A6A">
        <w:rPr>
          <w:rFonts w:ascii="Times New Roman" w:hAnsi="Times New Roman" w:cs="Times New Roman"/>
          <w:b/>
          <w:noProof/>
          <w:lang w:val="lt-LT"/>
        </w:rPr>
        <w:t>5.</w:t>
      </w:r>
      <w:r w:rsidRPr="00872A6A">
        <w:rPr>
          <w:rFonts w:ascii="Times New Roman" w:hAnsi="Times New Roman" w:cs="Times New Roman"/>
          <w:b/>
          <w:noProof/>
          <w:lang w:val="lt-LT"/>
        </w:rPr>
        <w:tab/>
        <w:t>VARTOJIMO METODAS IR BŪDAS (-AI)</w:t>
      </w:r>
    </w:p>
    <w:p w14:paraId="154929AF" w14:textId="77777777" w:rsidR="004E7DC1" w:rsidRPr="00872A6A" w:rsidRDefault="004E7DC1" w:rsidP="004E7DC1">
      <w:pPr>
        <w:spacing w:after="0" w:line="240" w:lineRule="auto"/>
        <w:rPr>
          <w:rFonts w:ascii="Times New Roman" w:hAnsi="Times New Roman" w:cs="Times New Roman"/>
          <w:lang w:val="lt-LT"/>
        </w:rPr>
      </w:pPr>
    </w:p>
    <w:p w14:paraId="32D0D799" w14:textId="77777777" w:rsidR="004E7DC1" w:rsidRPr="00937D52" w:rsidRDefault="004E7DC1" w:rsidP="004E7DC1">
      <w:pPr>
        <w:spacing w:after="0" w:line="240" w:lineRule="auto"/>
        <w:rPr>
          <w:rFonts w:ascii="Times New Roman" w:eastAsia="Times New Roman" w:hAnsi="Times New Roman" w:cs="Times New Roman"/>
          <w:lang w:val="lt-LT" w:eastAsia="lt-LT"/>
        </w:rPr>
      </w:pPr>
      <w:r w:rsidRPr="00937D52">
        <w:rPr>
          <w:rFonts w:ascii="Times New Roman" w:eastAsia="Times New Roman" w:hAnsi="Times New Roman" w:cs="Times New Roman"/>
          <w:lang w:val="lt-LT" w:eastAsia="lt-LT"/>
        </w:rPr>
        <w:t xml:space="preserve">Leisti į veną. </w:t>
      </w:r>
    </w:p>
    <w:p w14:paraId="10EBC4D4" w14:textId="77777777" w:rsidR="004E7DC1" w:rsidRPr="00872A6A" w:rsidRDefault="004E7DC1" w:rsidP="004E7DC1">
      <w:pPr>
        <w:spacing w:after="0" w:line="240" w:lineRule="auto"/>
        <w:rPr>
          <w:rFonts w:ascii="Times New Roman" w:hAnsi="Times New Roman" w:cs="Times New Roman"/>
          <w:lang w:val="lt-LT"/>
        </w:rPr>
      </w:pPr>
      <w:r w:rsidRPr="00872A6A">
        <w:rPr>
          <w:rFonts w:ascii="Times New Roman" w:hAnsi="Times New Roman" w:cs="Times New Roman"/>
          <w:lang w:val="lt-LT"/>
        </w:rPr>
        <w:t>Prieš vartojimą perskaitykite pakuotės lapelį.</w:t>
      </w:r>
    </w:p>
    <w:p w14:paraId="3FEAADFE" w14:textId="77777777" w:rsidR="004E7DC1" w:rsidRPr="00872A6A" w:rsidRDefault="004E7DC1" w:rsidP="004E7DC1">
      <w:pPr>
        <w:spacing w:after="0" w:line="240" w:lineRule="auto"/>
        <w:rPr>
          <w:rFonts w:ascii="Times New Roman" w:hAnsi="Times New Roman" w:cs="Times New Roman"/>
          <w:lang w:val="lt-LT"/>
        </w:rPr>
      </w:pPr>
    </w:p>
    <w:p w14:paraId="2921ACDC" w14:textId="77777777" w:rsidR="004E7DC1" w:rsidRPr="00872A6A" w:rsidRDefault="004E7DC1" w:rsidP="004E7DC1">
      <w:pPr>
        <w:spacing w:after="0" w:line="240" w:lineRule="auto"/>
        <w:rPr>
          <w:rFonts w:ascii="Times New Roman" w:hAnsi="Times New Roman" w:cs="Times New Roman"/>
          <w:lang w:val="lt-LT"/>
        </w:rPr>
      </w:pPr>
    </w:p>
    <w:p w14:paraId="0BF1479F" w14:textId="77777777" w:rsidR="004E7DC1" w:rsidRPr="00872A6A" w:rsidRDefault="004E7DC1" w:rsidP="004E7DC1">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hAnsi="Times New Roman" w:cs="Times New Roman"/>
          <w:b/>
          <w:noProof/>
          <w:lang w:val="lt-LT"/>
        </w:rPr>
      </w:pPr>
      <w:r w:rsidRPr="00872A6A">
        <w:rPr>
          <w:rFonts w:ascii="Times New Roman" w:hAnsi="Times New Roman" w:cs="Times New Roman"/>
          <w:b/>
          <w:noProof/>
          <w:lang w:val="lt-LT"/>
        </w:rPr>
        <w:t>6.</w:t>
      </w:r>
      <w:r w:rsidRPr="00872A6A">
        <w:rPr>
          <w:rFonts w:ascii="Times New Roman" w:hAnsi="Times New Roman" w:cs="Times New Roman"/>
          <w:b/>
          <w:noProof/>
          <w:lang w:val="lt-LT"/>
        </w:rPr>
        <w:tab/>
        <w:t xml:space="preserve">SPECIALUS ĮSPĖJIMAS, KAD VAISTINĮ PREPARATĄ BŪTINA LAIKYTI VAIKAMS </w:t>
      </w:r>
      <w:r w:rsidRPr="00B4064E">
        <w:rPr>
          <w:rFonts w:ascii="Times New Roman" w:hAnsi="Times New Roman" w:cs="Times New Roman"/>
          <w:b/>
          <w:noProof/>
          <w:lang w:val="lt-LT"/>
        </w:rPr>
        <w:t xml:space="preserve">NEPASTEBIMOJE </w:t>
      </w:r>
      <w:r w:rsidRPr="00872A6A">
        <w:rPr>
          <w:rFonts w:ascii="Times New Roman" w:hAnsi="Times New Roman" w:cs="Times New Roman"/>
          <w:b/>
          <w:noProof/>
          <w:lang w:val="lt-LT"/>
        </w:rPr>
        <w:t xml:space="preserve">IR </w:t>
      </w:r>
      <w:r w:rsidRPr="004028A2">
        <w:rPr>
          <w:rFonts w:ascii="Times New Roman" w:hAnsi="Times New Roman" w:cs="Times New Roman"/>
          <w:b/>
          <w:noProof/>
          <w:lang w:val="lt-LT"/>
        </w:rPr>
        <w:t xml:space="preserve">NEPASIEKIAMOJE </w:t>
      </w:r>
      <w:r w:rsidRPr="00872A6A">
        <w:rPr>
          <w:rFonts w:ascii="Times New Roman" w:hAnsi="Times New Roman" w:cs="Times New Roman"/>
          <w:b/>
          <w:noProof/>
          <w:lang w:val="lt-LT"/>
        </w:rPr>
        <w:t>VIETOJE</w:t>
      </w:r>
    </w:p>
    <w:p w14:paraId="42554E1E" w14:textId="77777777" w:rsidR="004E7DC1" w:rsidRPr="00872A6A" w:rsidRDefault="004E7DC1" w:rsidP="004E7DC1">
      <w:pPr>
        <w:spacing w:after="0" w:line="240" w:lineRule="auto"/>
        <w:rPr>
          <w:rFonts w:ascii="Times New Roman" w:hAnsi="Times New Roman" w:cs="Times New Roman"/>
          <w:lang w:val="lt-LT"/>
        </w:rPr>
      </w:pPr>
    </w:p>
    <w:p w14:paraId="5DA2A6F2" w14:textId="77777777" w:rsidR="004E7DC1" w:rsidRPr="00872A6A" w:rsidRDefault="004E7DC1" w:rsidP="004E7DC1">
      <w:pPr>
        <w:spacing w:after="0" w:line="240" w:lineRule="auto"/>
        <w:rPr>
          <w:rFonts w:ascii="Times New Roman" w:hAnsi="Times New Roman" w:cs="Times New Roman"/>
          <w:lang w:val="lt-LT"/>
        </w:rPr>
      </w:pPr>
      <w:r w:rsidRPr="00872A6A">
        <w:rPr>
          <w:rFonts w:ascii="Times New Roman" w:hAnsi="Times New Roman" w:cs="Times New Roman"/>
          <w:lang w:val="lt-LT"/>
        </w:rPr>
        <w:t xml:space="preserve">Laikyti vaikams </w:t>
      </w:r>
      <w:r w:rsidRPr="00F911A2">
        <w:rPr>
          <w:rFonts w:ascii="Times New Roman" w:hAnsi="Times New Roman" w:cs="Times New Roman"/>
          <w:lang w:val="lt-LT"/>
        </w:rPr>
        <w:t xml:space="preserve">nepastebimoje </w:t>
      </w:r>
      <w:r w:rsidRPr="00872A6A">
        <w:rPr>
          <w:rFonts w:ascii="Times New Roman" w:hAnsi="Times New Roman" w:cs="Times New Roman"/>
          <w:lang w:val="lt-LT"/>
        </w:rPr>
        <w:t xml:space="preserve">ir </w:t>
      </w:r>
      <w:r w:rsidRPr="00C21255">
        <w:rPr>
          <w:rFonts w:ascii="Times New Roman" w:hAnsi="Times New Roman" w:cs="Times New Roman"/>
          <w:lang w:val="lt-LT"/>
        </w:rPr>
        <w:t xml:space="preserve">nepasiekiamoje </w:t>
      </w:r>
      <w:r w:rsidRPr="00872A6A">
        <w:rPr>
          <w:rFonts w:ascii="Times New Roman" w:hAnsi="Times New Roman" w:cs="Times New Roman"/>
          <w:lang w:val="lt-LT"/>
        </w:rPr>
        <w:t>vietoje.</w:t>
      </w:r>
    </w:p>
    <w:p w14:paraId="43EB67C8" w14:textId="77777777" w:rsidR="004E7DC1" w:rsidRPr="00872A6A" w:rsidRDefault="004E7DC1" w:rsidP="004E7DC1">
      <w:pPr>
        <w:spacing w:after="0" w:line="240" w:lineRule="auto"/>
        <w:rPr>
          <w:rFonts w:ascii="Times New Roman" w:hAnsi="Times New Roman" w:cs="Times New Roman"/>
          <w:lang w:val="lt-LT"/>
        </w:rPr>
      </w:pPr>
    </w:p>
    <w:p w14:paraId="38F943A4" w14:textId="77777777" w:rsidR="004E7DC1" w:rsidRPr="00872A6A" w:rsidRDefault="004E7DC1" w:rsidP="004E7DC1">
      <w:pPr>
        <w:spacing w:after="0" w:line="240" w:lineRule="auto"/>
        <w:rPr>
          <w:rFonts w:ascii="Times New Roman" w:hAnsi="Times New Roman" w:cs="Times New Roman"/>
          <w:lang w:val="lt-LT"/>
        </w:rPr>
      </w:pPr>
    </w:p>
    <w:p w14:paraId="4DA4B834" w14:textId="77777777" w:rsidR="004E7DC1" w:rsidRPr="00872A6A" w:rsidRDefault="004E7DC1" w:rsidP="004E7DC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noProof/>
          <w:highlight w:val="lightGray"/>
          <w:lang w:val="lt-LT"/>
        </w:rPr>
      </w:pPr>
      <w:r w:rsidRPr="00872A6A">
        <w:rPr>
          <w:rFonts w:ascii="Times New Roman" w:hAnsi="Times New Roman" w:cs="Times New Roman"/>
          <w:b/>
          <w:noProof/>
          <w:lang w:val="lt-LT"/>
        </w:rPr>
        <w:t>7.</w:t>
      </w:r>
      <w:r w:rsidRPr="00872A6A">
        <w:rPr>
          <w:rFonts w:ascii="Times New Roman" w:hAnsi="Times New Roman" w:cs="Times New Roman"/>
          <w:b/>
          <w:noProof/>
          <w:lang w:val="lt-LT"/>
        </w:rPr>
        <w:tab/>
        <w:t>KITAS (-I) SPECIALUS (-ŪS) ĮSPĖJIMAS (-AI) (JEI REIKIA)</w:t>
      </w:r>
    </w:p>
    <w:p w14:paraId="433B83A0" w14:textId="77777777" w:rsidR="004E7DC1" w:rsidRPr="00872A6A" w:rsidRDefault="004E7DC1" w:rsidP="004E7DC1">
      <w:pPr>
        <w:spacing w:after="0" w:line="240" w:lineRule="auto"/>
        <w:rPr>
          <w:rFonts w:ascii="Times New Roman" w:hAnsi="Times New Roman" w:cs="Times New Roman"/>
          <w:lang w:val="lt-LT"/>
        </w:rPr>
      </w:pPr>
    </w:p>
    <w:p w14:paraId="5D3557B5" w14:textId="77777777" w:rsidR="004E7DC1" w:rsidRPr="00937D52" w:rsidRDefault="004E7DC1" w:rsidP="004E7DC1">
      <w:pPr>
        <w:spacing w:after="0" w:line="240" w:lineRule="auto"/>
        <w:rPr>
          <w:rFonts w:ascii="Times New Roman" w:eastAsia="Times New Roman" w:hAnsi="Times New Roman" w:cs="Times New Roman"/>
          <w:lang w:val="lt-LT" w:eastAsia="lt-LT"/>
        </w:rPr>
      </w:pPr>
      <w:r w:rsidRPr="00937D52">
        <w:rPr>
          <w:rFonts w:ascii="Times New Roman" w:eastAsia="Times New Roman" w:hAnsi="Times New Roman" w:cs="Times New Roman"/>
          <w:lang w:val="lt-LT" w:eastAsia="lt-LT"/>
        </w:rPr>
        <w:t>Nesuvartotą tirpalo likutį išmesti.</w:t>
      </w:r>
    </w:p>
    <w:p w14:paraId="627298A3" w14:textId="77777777" w:rsidR="004E7DC1" w:rsidRPr="00872A6A" w:rsidRDefault="004E7DC1" w:rsidP="004E7DC1">
      <w:pPr>
        <w:spacing w:after="0" w:line="240" w:lineRule="auto"/>
        <w:rPr>
          <w:rFonts w:ascii="Times New Roman" w:hAnsi="Times New Roman" w:cs="Times New Roman"/>
          <w:lang w:val="lt-LT"/>
        </w:rPr>
      </w:pPr>
    </w:p>
    <w:p w14:paraId="615695E8" w14:textId="77777777" w:rsidR="004E7DC1" w:rsidRPr="00872A6A" w:rsidRDefault="004E7DC1" w:rsidP="004E7DC1">
      <w:pPr>
        <w:spacing w:after="0" w:line="240" w:lineRule="auto"/>
        <w:rPr>
          <w:rFonts w:ascii="Times New Roman" w:hAnsi="Times New Roman" w:cs="Times New Roman"/>
          <w:lang w:val="lt-LT"/>
        </w:rPr>
      </w:pPr>
    </w:p>
    <w:p w14:paraId="51C1C650" w14:textId="77777777" w:rsidR="004E7DC1" w:rsidRPr="00872A6A" w:rsidRDefault="004E7DC1" w:rsidP="004E7DC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noProof/>
          <w:highlight w:val="lightGray"/>
          <w:lang w:val="lt-LT"/>
        </w:rPr>
      </w:pPr>
      <w:r w:rsidRPr="00872A6A">
        <w:rPr>
          <w:rFonts w:ascii="Times New Roman" w:hAnsi="Times New Roman" w:cs="Times New Roman"/>
          <w:b/>
          <w:noProof/>
          <w:lang w:val="lt-LT"/>
        </w:rPr>
        <w:t>8.</w:t>
      </w:r>
      <w:r w:rsidRPr="00872A6A">
        <w:rPr>
          <w:rFonts w:ascii="Times New Roman" w:hAnsi="Times New Roman" w:cs="Times New Roman"/>
          <w:b/>
          <w:noProof/>
          <w:lang w:val="lt-LT"/>
        </w:rPr>
        <w:tab/>
        <w:t>TINKAMUMO LAIKAS</w:t>
      </w:r>
    </w:p>
    <w:p w14:paraId="11E1CD85" w14:textId="77777777" w:rsidR="004E7DC1" w:rsidRPr="00872A6A" w:rsidRDefault="004E7DC1" w:rsidP="004E7DC1">
      <w:pPr>
        <w:spacing w:after="0" w:line="240" w:lineRule="auto"/>
        <w:rPr>
          <w:rFonts w:ascii="Times New Roman" w:hAnsi="Times New Roman" w:cs="Times New Roman"/>
          <w:lang w:val="lt-LT"/>
        </w:rPr>
      </w:pPr>
    </w:p>
    <w:p w14:paraId="1E9634B8" w14:textId="77777777" w:rsidR="004E7DC1" w:rsidRPr="00937D52" w:rsidRDefault="004E7DC1" w:rsidP="004E7DC1">
      <w:pPr>
        <w:spacing w:after="0" w:line="240" w:lineRule="auto"/>
        <w:rPr>
          <w:rFonts w:ascii="Times New Roman" w:eastAsia="Times New Roman" w:hAnsi="Times New Roman" w:cs="Times New Roman"/>
          <w:lang w:val="lt-LT" w:eastAsia="lt-LT"/>
        </w:rPr>
      </w:pPr>
      <w:r w:rsidRPr="00937D52">
        <w:rPr>
          <w:rFonts w:ascii="Times New Roman" w:eastAsia="Times New Roman" w:hAnsi="Times New Roman" w:cs="Times New Roman"/>
          <w:lang w:val="lt-LT" w:eastAsia="lt-LT"/>
        </w:rPr>
        <w:t>Tinka iki {mm/MMMM}</w:t>
      </w:r>
    </w:p>
    <w:p w14:paraId="037142AD" w14:textId="77777777" w:rsidR="004E7DC1" w:rsidRPr="00937D52" w:rsidRDefault="004E7DC1" w:rsidP="004E7DC1">
      <w:pPr>
        <w:spacing w:after="0" w:line="240" w:lineRule="auto"/>
        <w:rPr>
          <w:rFonts w:ascii="Times New Roman" w:eastAsia="Times New Roman" w:hAnsi="Times New Roman" w:cs="Times New Roman"/>
          <w:lang w:val="lt-LT"/>
        </w:rPr>
      </w:pPr>
      <w:r w:rsidRPr="00937D52">
        <w:rPr>
          <w:rFonts w:ascii="Times New Roman" w:eastAsia="Times New Roman" w:hAnsi="Times New Roman" w:cs="Times New Roman"/>
          <w:lang w:val="lt-LT"/>
        </w:rPr>
        <w:t xml:space="preserve">Atidarius ampulę </w:t>
      </w:r>
      <w:r w:rsidRPr="00937D52">
        <w:rPr>
          <w:rFonts w:ascii="Times New Roman" w:eastAsia="Times New Roman" w:hAnsi="Times New Roman" w:cs="Times New Roman"/>
          <w:highlight w:val="lightGray"/>
          <w:lang w:val="lt-LT"/>
        </w:rPr>
        <w:t>buteliuką</w:t>
      </w:r>
      <w:r>
        <w:rPr>
          <w:rFonts w:ascii="Times New Roman" w:eastAsia="Times New Roman" w:hAnsi="Times New Roman" w:cs="Times New Roman"/>
          <w:lang w:val="lt-LT"/>
        </w:rPr>
        <w:t xml:space="preserve"> </w:t>
      </w:r>
      <w:r w:rsidRPr="00937D52">
        <w:rPr>
          <w:rFonts w:ascii="Times New Roman" w:eastAsia="Times New Roman" w:hAnsi="Times New Roman" w:cs="Times New Roman"/>
          <w:lang w:val="lt-LT"/>
        </w:rPr>
        <w:t>preparatą vartoti nedelsiant.</w:t>
      </w:r>
    </w:p>
    <w:p w14:paraId="2B17936E" w14:textId="77777777" w:rsidR="004E7DC1" w:rsidRPr="00872A6A" w:rsidRDefault="004E7DC1" w:rsidP="004E7DC1">
      <w:pPr>
        <w:spacing w:after="0" w:line="240" w:lineRule="auto"/>
        <w:rPr>
          <w:rFonts w:ascii="Times New Roman" w:hAnsi="Times New Roman" w:cs="Times New Roman"/>
          <w:lang w:val="lt-LT"/>
        </w:rPr>
      </w:pPr>
    </w:p>
    <w:p w14:paraId="427FBFB9" w14:textId="77777777" w:rsidR="004E7DC1" w:rsidRPr="00872A6A" w:rsidRDefault="004E7DC1" w:rsidP="004E7DC1">
      <w:pPr>
        <w:spacing w:after="0" w:line="240" w:lineRule="auto"/>
        <w:rPr>
          <w:rFonts w:ascii="Times New Roman" w:hAnsi="Times New Roman" w:cs="Times New Roman"/>
          <w:lang w:val="lt-LT"/>
        </w:rPr>
      </w:pPr>
    </w:p>
    <w:p w14:paraId="39EAF11A" w14:textId="77777777" w:rsidR="004E7DC1" w:rsidRPr="00872A6A" w:rsidRDefault="004E7DC1" w:rsidP="004E7DC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noProof/>
          <w:lang w:val="lt-LT"/>
        </w:rPr>
      </w:pPr>
      <w:r w:rsidRPr="00872A6A">
        <w:rPr>
          <w:rFonts w:ascii="Times New Roman" w:hAnsi="Times New Roman" w:cs="Times New Roman"/>
          <w:b/>
          <w:noProof/>
          <w:lang w:val="lt-LT"/>
        </w:rPr>
        <w:t>9.</w:t>
      </w:r>
      <w:r w:rsidRPr="00872A6A">
        <w:rPr>
          <w:rFonts w:ascii="Times New Roman" w:hAnsi="Times New Roman" w:cs="Times New Roman"/>
          <w:b/>
          <w:noProof/>
          <w:lang w:val="lt-LT"/>
        </w:rPr>
        <w:tab/>
        <w:t>SPECIALIOS LAIKYMO SĄLYGOS</w:t>
      </w:r>
    </w:p>
    <w:p w14:paraId="05304492" w14:textId="77777777" w:rsidR="004E7DC1" w:rsidRPr="00872A6A" w:rsidRDefault="004E7DC1" w:rsidP="004E7DC1">
      <w:pPr>
        <w:spacing w:after="0" w:line="240" w:lineRule="auto"/>
        <w:rPr>
          <w:rFonts w:ascii="Times New Roman" w:hAnsi="Times New Roman" w:cs="Times New Roman"/>
          <w:lang w:val="lt-LT"/>
        </w:rPr>
      </w:pPr>
    </w:p>
    <w:p w14:paraId="27C34B84" w14:textId="3475CE79" w:rsidR="004E7DC1" w:rsidRPr="005E6E81" w:rsidRDefault="004E7DC1" w:rsidP="004E7DC1">
      <w:pPr>
        <w:spacing w:after="0" w:line="240" w:lineRule="auto"/>
        <w:rPr>
          <w:rFonts w:ascii="Times New Roman" w:eastAsia="Times New Roman" w:hAnsi="Times New Roman" w:cs="Times New Roman"/>
          <w:lang w:val="lt-LT" w:eastAsia="lt-LT"/>
        </w:rPr>
      </w:pPr>
      <w:r w:rsidRPr="00937D52">
        <w:rPr>
          <w:rFonts w:ascii="Times New Roman" w:eastAsia="Times New Roman" w:hAnsi="Times New Roman" w:cs="Times New Roman"/>
          <w:lang w:val="lt-LT" w:eastAsia="lt-LT"/>
        </w:rPr>
        <w:lastRenderedPageBreak/>
        <w:t>Laikyti ne aukštesnėje kaip 25 </w:t>
      </w:r>
      <w:r w:rsidRPr="00937D52">
        <w:rPr>
          <w:rFonts w:ascii="Times New Roman" w:eastAsia="Times New Roman" w:hAnsi="Times New Roman" w:cs="Times New Roman"/>
          <w:lang w:val="lt-LT" w:eastAsia="lt-LT"/>
        </w:rPr>
        <w:sym w:font="Symbol" w:char="F0B0"/>
      </w:r>
      <w:r w:rsidRPr="00937D52">
        <w:rPr>
          <w:rFonts w:ascii="Times New Roman" w:eastAsia="Times New Roman" w:hAnsi="Times New Roman" w:cs="Times New Roman"/>
          <w:lang w:val="lt-LT" w:eastAsia="lt-LT"/>
        </w:rPr>
        <w:t xml:space="preserve">C temperatūroje. </w:t>
      </w:r>
      <w:r w:rsidRPr="00925683">
        <w:rPr>
          <w:rFonts w:asciiTheme="majorBidi" w:hAnsiTheme="majorBidi" w:cstheme="majorBidi"/>
          <w:lang w:val="lt-LT" w:eastAsia="lt-LT"/>
        </w:rPr>
        <w:t xml:space="preserve">Negalima </w:t>
      </w:r>
      <w:r w:rsidRPr="00925683">
        <w:rPr>
          <w:rFonts w:asciiTheme="majorBidi" w:hAnsiTheme="majorBidi" w:cstheme="majorBidi"/>
          <w:iCs/>
          <w:lang w:val="lt-LT"/>
        </w:rPr>
        <w:t>užšaldyti</w:t>
      </w:r>
      <w:r w:rsidR="00440B15">
        <w:rPr>
          <w:rFonts w:asciiTheme="majorBidi" w:hAnsiTheme="majorBidi" w:cstheme="majorBidi"/>
          <w:iCs/>
          <w:lang w:val="lt-LT"/>
        </w:rPr>
        <w:t>.</w:t>
      </w:r>
    </w:p>
    <w:p w14:paraId="0A34BC75" w14:textId="77777777" w:rsidR="004E7DC1" w:rsidRPr="00937D52" w:rsidRDefault="004E7DC1" w:rsidP="004E7DC1">
      <w:pPr>
        <w:spacing w:after="0" w:line="240" w:lineRule="auto"/>
        <w:rPr>
          <w:rFonts w:ascii="Times New Roman" w:eastAsia="Times New Roman" w:hAnsi="Times New Roman" w:cs="Times New Roman"/>
          <w:lang w:val="lt-LT" w:eastAsia="lt-LT"/>
        </w:rPr>
      </w:pPr>
      <w:r w:rsidRPr="00937D52">
        <w:rPr>
          <w:rFonts w:ascii="Times New Roman" w:eastAsia="Times New Roman" w:hAnsi="Times New Roman" w:cs="Times New Roman"/>
          <w:lang w:val="lt-LT" w:eastAsia="lt-LT"/>
        </w:rPr>
        <w:t>Ampules laikyti išorinėje dėžutėje, kad preparatas būtų apsaugotas nuo šviesos.</w:t>
      </w:r>
    </w:p>
    <w:p w14:paraId="242E7C25" w14:textId="77777777" w:rsidR="004E7DC1" w:rsidRPr="00937D52" w:rsidRDefault="004E7DC1" w:rsidP="004E7DC1">
      <w:pPr>
        <w:spacing w:after="0" w:line="240" w:lineRule="auto"/>
        <w:rPr>
          <w:rFonts w:ascii="Times New Roman" w:eastAsia="Times New Roman" w:hAnsi="Times New Roman" w:cs="Times New Roman"/>
          <w:lang w:val="lt-LT" w:eastAsia="lt-LT"/>
        </w:rPr>
      </w:pPr>
      <w:r w:rsidRPr="00937D52">
        <w:rPr>
          <w:rFonts w:ascii="Times New Roman" w:eastAsia="Times New Roman" w:hAnsi="Times New Roman" w:cs="Times New Roman"/>
          <w:highlight w:val="lightGray"/>
          <w:lang w:val="lt-LT" w:eastAsia="lt-LT"/>
        </w:rPr>
        <w:t>Buteliukus laikyti išorinėje dėžutėje, kad preparatas būtų apsaugotas nuo šviesos.</w:t>
      </w:r>
    </w:p>
    <w:p w14:paraId="265D4E4A" w14:textId="77777777" w:rsidR="004E7DC1" w:rsidRPr="007B43B9" w:rsidRDefault="004E7DC1" w:rsidP="004E7DC1">
      <w:pPr>
        <w:spacing w:after="0" w:line="240" w:lineRule="auto"/>
        <w:rPr>
          <w:rFonts w:ascii="Times New Roman" w:hAnsi="Times New Roman" w:cs="Times New Roman"/>
          <w:lang w:val="lt-LT"/>
        </w:rPr>
      </w:pPr>
    </w:p>
    <w:p w14:paraId="64914539" w14:textId="77777777" w:rsidR="004E7DC1" w:rsidRPr="007B43B9" w:rsidRDefault="004E7DC1" w:rsidP="004E7DC1">
      <w:pPr>
        <w:spacing w:after="0" w:line="240" w:lineRule="auto"/>
        <w:rPr>
          <w:rFonts w:ascii="Times New Roman" w:hAnsi="Times New Roman" w:cs="Times New Roman"/>
          <w:lang w:val="lt-LT"/>
        </w:rPr>
      </w:pPr>
    </w:p>
    <w:p w14:paraId="34197B77" w14:textId="77777777" w:rsidR="004E7DC1" w:rsidRPr="007B43B9" w:rsidRDefault="004E7DC1" w:rsidP="004E7DC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noProof/>
          <w:lang w:val="lt-LT"/>
        </w:rPr>
      </w:pPr>
      <w:r w:rsidRPr="007B43B9">
        <w:rPr>
          <w:rFonts w:ascii="Times New Roman" w:hAnsi="Times New Roman" w:cs="Times New Roman"/>
          <w:b/>
          <w:noProof/>
          <w:lang w:val="lt-LT"/>
        </w:rPr>
        <w:t>10.</w:t>
      </w:r>
      <w:r w:rsidRPr="007B43B9">
        <w:rPr>
          <w:rFonts w:ascii="Times New Roman" w:hAnsi="Times New Roman" w:cs="Times New Roman"/>
          <w:b/>
          <w:noProof/>
          <w:lang w:val="lt-LT"/>
        </w:rPr>
        <w:tab/>
        <w:t xml:space="preserve">SPECIALIOS ATSARGUMO PRIEMONĖS DĖL NESUVARTOTO </w:t>
      </w:r>
      <w:r w:rsidRPr="007B43B9">
        <w:rPr>
          <w:rFonts w:ascii="Times New Roman" w:hAnsi="Times New Roman" w:cs="Times New Roman"/>
          <w:b/>
          <w:bCs/>
          <w:noProof/>
          <w:lang w:val="lt-LT"/>
        </w:rPr>
        <w:t xml:space="preserve">VAISTINIO PREPARATO AR JO ATLIEKŲ </w:t>
      </w:r>
      <w:r w:rsidRPr="007B43B9">
        <w:rPr>
          <w:rFonts w:ascii="Times New Roman" w:hAnsi="Times New Roman" w:cs="Times New Roman"/>
          <w:b/>
          <w:noProof/>
          <w:lang w:val="lt-LT"/>
        </w:rPr>
        <w:t>TVARKYMO (JEI REIKIA)</w:t>
      </w:r>
    </w:p>
    <w:p w14:paraId="50A26350" w14:textId="77777777" w:rsidR="004E7DC1" w:rsidRPr="007B43B9" w:rsidRDefault="004E7DC1" w:rsidP="004E7DC1">
      <w:pPr>
        <w:spacing w:after="0" w:line="240" w:lineRule="auto"/>
        <w:rPr>
          <w:rFonts w:ascii="Times New Roman" w:hAnsi="Times New Roman" w:cs="Times New Roman"/>
          <w:lang w:val="lt-LT"/>
        </w:rPr>
      </w:pPr>
    </w:p>
    <w:p w14:paraId="00C8E12A" w14:textId="77777777" w:rsidR="004E7DC1" w:rsidRPr="007B43B9" w:rsidRDefault="004E7DC1" w:rsidP="004E7DC1">
      <w:pPr>
        <w:spacing w:after="0" w:line="240" w:lineRule="auto"/>
        <w:rPr>
          <w:rFonts w:ascii="Times New Roman" w:hAnsi="Times New Roman" w:cs="Times New Roman"/>
          <w:lang w:val="lt-LT"/>
        </w:rPr>
      </w:pPr>
    </w:p>
    <w:p w14:paraId="3572A75B" w14:textId="77777777" w:rsidR="004E7DC1" w:rsidRPr="007B43B9" w:rsidRDefault="004E7DC1" w:rsidP="004E7DC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noProof/>
          <w:lang w:val="lt-LT"/>
        </w:rPr>
      </w:pPr>
      <w:r w:rsidRPr="007B43B9">
        <w:rPr>
          <w:rFonts w:ascii="Times New Roman" w:hAnsi="Times New Roman" w:cs="Times New Roman"/>
          <w:b/>
          <w:noProof/>
          <w:lang w:val="lt-LT"/>
        </w:rPr>
        <w:t>11.</w:t>
      </w:r>
      <w:r w:rsidRPr="007B43B9">
        <w:rPr>
          <w:rFonts w:ascii="Times New Roman" w:hAnsi="Times New Roman" w:cs="Times New Roman"/>
          <w:b/>
          <w:noProof/>
          <w:lang w:val="lt-LT"/>
        </w:rPr>
        <w:tab/>
      </w:r>
      <w:r>
        <w:rPr>
          <w:rFonts w:ascii="Times New Roman" w:hAnsi="Times New Roman" w:cs="Times New Roman"/>
          <w:b/>
          <w:noProof/>
          <w:lang w:val="lt-LT"/>
        </w:rPr>
        <w:t>REGISTRUOTOJO</w:t>
      </w:r>
      <w:r w:rsidRPr="007B43B9">
        <w:rPr>
          <w:rFonts w:ascii="Times New Roman" w:hAnsi="Times New Roman" w:cs="Times New Roman"/>
          <w:b/>
          <w:noProof/>
          <w:lang w:val="lt-LT"/>
        </w:rPr>
        <w:t xml:space="preserve"> PAVADINIMAS IR ADRESAS</w:t>
      </w:r>
    </w:p>
    <w:p w14:paraId="0A8B1026" w14:textId="77777777" w:rsidR="004E7DC1" w:rsidRPr="007B43B9" w:rsidRDefault="004E7DC1" w:rsidP="004E7DC1">
      <w:pPr>
        <w:spacing w:after="0" w:line="240" w:lineRule="auto"/>
        <w:rPr>
          <w:rFonts w:ascii="Times New Roman" w:hAnsi="Times New Roman" w:cs="Times New Roman"/>
          <w:lang w:val="lt-LT"/>
        </w:rPr>
      </w:pPr>
    </w:p>
    <w:p w14:paraId="13F748B1" w14:textId="77777777" w:rsidR="004E7DC1" w:rsidRPr="00937D52" w:rsidRDefault="004E7DC1" w:rsidP="004E7DC1">
      <w:pPr>
        <w:suppressAutoHyphens/>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 xml:space="preserve">G. </w:t>
      </w:r>
      <w:proofErr w:type="spellStart"/>
      <w:r w:rsidRPr="00937D52">
        <w:rPr>
          <w:rFonts w:ascii="Times New Roman" w:eastAsia="Times New Roman" w:hAnsi="Times New Roman" w:cs="Times New Roman"/>
          <w:lang w:val="lt-LT"/>
        </w:rPr>
        <w:t>Pohl-Boskamp</w:t>
      </w:r>
      <w:proofErr w:type="spellEnd"/>
      <w:r w:rsidRPr="00937D52">
        <w:rPr>
          <w:rFonts w:ascii="Times New Roman" w:eastAsia="Times New Roman" w:hAnsi="Times New Roman" w:cs="Times New Roman"/>
          <w:lang w:val="lt-LT"/>
        </w:rPr>
        <w:t xml:space="preserve"> </w:t>
      </w:r>
      <w:proofErr w:type="spellStart"/>
      <w:r w:rsidRPr="00937D52">
        <w:rPr>
          <w:rFonts w:ascii="Times New Roman" w:eastAsia="Times New Roman" w:hAnsi="Times New Roman" w:cs="Times New Roman"/>
          <w:lang w:val="lt-LT"/>
        </w:rPr>
        <w:t>GmbH</w:t>
      </w:r>
      <w:proofErr w:type="spellEnd"/>
      <w:r w:rsidRPr="00937D52">
        <w:rPr>
          <w:rFonts w:ascii="Times New Roman" w:eastAsia="Times New Roman" w:hAnsi="Times New Roman" w:cs="Times New Roman"/>
          <w:lang w:val="lt-LT"/>
        </w:rPr>
        <w:t xml:space="preserve"> &amp; </w:t>
      </w:r>
      <w:proofErr w:type="spellStart"/>
      <w:r w:rsidRPr="00937D52">
        <w:rPr>
          <w:rFonts w:ascii="Times New Roman" w:eastAsia="Times New Roman" w:hAnsi="Times New Roman" w:cs="Times New Roman"/>
          <w:lang w:val="lt-LT"/>
        </w:rPr>
        <w:t>Co.KG</w:t>
      </w:r>
      <w:proofErr w:type="spellEnd"/>
    </w:p>
    <w:p w14:paraId="10AC5B56" w14:textId="77777777" w:rsidR="004E7DC1" w:rsidRPr="00937D52" w:rsidRDefault="004E7DC1" w:rsidP="004E7DC1">
      <w:pPr>
        <w:suppressAutoHyphens/>
        <w:spacing w:after="0" w:line="240" w:lineRule="auto"/>
        <w:jc w:val="both"/>
        <w:rPr>
          <w:rFonts w:ascii="Times New Roman" w:eastAsia="Times New Roman" w:hAnsi="Times New Roman" w:cs="Times New Roman"/>
          <w:lang w:val="lt-LT"/>
        </w:rPr>
      </w:pPr>
      <w:proofErr w:type="spellStart"/>
      <w:r w:rsidRPr="00937D52">
        <w:rPr>
          <w:rFonts w:ascii="Times New Roman" w:eastAsia="Times New Roman" w:hAnsi="Times New Roman" w:cs="Times New Roman"/>
          <w:lang w:val="lt-LT"/>
        </w:rPr>
        <w:t>Kieler</w:t>
      </w:r>
      <w:proofErr w:type="spellEnd"/>
      <w:r w:rsidRPr="00937D52">
        <w:rPr>
          <w:rFonts w:ascii="Times New Roman" w:eastAsia="Times New Roman" w:hAnsi="Times New Roman" w:cs="Times New Roman"/>
          <w:lang w:val="lt-LT"/>
        </w:rPr>
        <w:t xml:space="preserve"> </w:t>
      </w:r>
      <w:proofErr w:type="spellStart"/>
      <w:r w:rsidRPr="00937D52">
        <w:rPr>
          <w:rFonts w:ascii="Times New Roman" w:eastAsia="Times New Roman" w:hAnsi="Times New Roman" w:cs="Times New Roman"/>
          <w:lang w:val="lt-LT"/>
        </w:rPr>
        <w:t>Strasse</w:t>
      </w:r>
      <w:proofErr w:type="spellEnd"/>
      <w:r w:rsidRPr="00937D52">
        <w:rPr>
          <w:rFonts w:ascii="Times New Roman" w:eastAsia="Times New Roman" w:hAnsi="Times New Roman" w:cs="Times New Roman"/>
          <w:lang w:val="lt-LT"/>
        </w:rPr>
        <w:t xml:space="preserve"> 11</w:t>
      </w:r>
    </w:p>
    <w:p w14:paraId="3F38AC16" w14:textId="77777777" w:rsidR="004E7DC1" w:rsidRPr="00937D52" w:rsidRDefault="004E7DC1" w:rsidP="004E7DC1">
      <w:pPr>
        <w:suppressAutoHyphens/>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 xml:space="preserve">D-25551 </w:t>
      </w:r>
      <w:proofErr w:type="spellStart"/>
      <w:r w:rsidRPr="00937D52">
        <w:rPr>
          <w:rFonts w:ascii="Times New Roman" w:eastAsia="Times New Roman" w:hAnsi="Times New Roman" w:cs="Times New Roman"/>
          <w:lang w:val="lt-LT"/>
        </w:rPr>
        <w:t>Hohenlockstedt</w:t>
      </w:r>
      <w:proofErr w:type="spellEnd"/>
    </w:p>
    <w:p w14:paraId="7C2EAA85" w14:textId="77777777" w:rsidR="004E7DC1" w:rsidRPr="0074786B" w:rsidRDefault="004E7DC1" w:rsidP="004E7DC1">
      <w:pPr>
        <w:suppressAutoHyphens/>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Vokietija</w:t>
      </w:r>
    </w:p>
    <w:p w14:paraId="2550AB0D" w14:textId="77777777" w:rsidR="004E7DC1" w:rsidRPr="00872A6A" w:rsidRDefault="004E7DC1" w:rsidP="004E7DC1">
      <w:pPr>
        <w:spacing w:after="0" w:line="240" w:lineRule="auto"/>
        <w:rPr>
          <w:rFonts w:ascii="Times New Roman" w:hAnsi="Times New Roman" w:cs="Times New Roman"/>
          <w:lang w:val="lt-LT"/>
        </w:rPr>
      </w:pPr>
    </w:p>
    <w:p w14:paraId="22BED995" w14:textId="77777777" w:rsidR="004E7DC1" w:rsidRPr="00872A6A" w:rsidRDefault="004E7DC1" w:rsidP="004E7DC1">
      <w:pPr>
        <w:spacing w:after="0" w:line="240" w:lineRule="auto"/>
        <w:rPr>
          <w:rFonts w:ascii="Times New Roman" w:hAnsi="Times New Roman" w:cs="Times New Roman"/>
          <w:lang w:val="lt-LT"/>
        </w:rPr>
      </w:pPr>
    </w:p>
    <w:p w14:paraId="0EADE407" w14:textId="77777777" w:rsidR="004E7DC1" w:rsidRPr="00872A6A" w:rsidRDefault="004E7DC1" w:rsidP="004E7DC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noProof/>
          <w:lang w:val="lt-LT"/>
        </w:rPr>
      </w:pPr>
      <w:r w:rsidRPr="00872A6A">
        <w:rPr>
          <w:rFonts w:ascii="Times New Roman" w:hAnsi="Times New Roman" w:cs="Times New Roman"/>
          <w:b/>
          <w:noProof/>
          <w:lang w:val="lt-LT"/>
        </w:rPr>
        <w:t>12.</w:t>
      </w:r>
      <w:r w:rsidRPr="00872A6A">
        <w:rPr>
          <w:rFonts w:ascii="Times New Roman" w:hAnsi="Times New Roman" w:cs="Times New Roman"/>
          <w:b/>
          <w:noProof/>
          <w:lang w:val="lt-LT"/>
        </w:rPr>
        <w:tab/>
      </w:r>
      <w:r>
        <w:rPr>
          <w:rFonts w:ascii="Times New Roman" w:hAnsi="Times New Roman" w:cs="Times New Roman"/>
          <w:b/>
          <w:noProof/>
          <w:lang w:val="lt-LT"/>
        </w:rPr>
        <w:t>REGISTRUOTOJO</w:t>
      </w:r>
      <w:r w:rsidRPr="00872A6A">
        <w:rPr>
          <w:rFonts w:ascii="Times New Roman" w:hAnsi="Times New Roman" w:cs="Times New Roman"/>
          <w:b/>
          <w:noProof/>
          <w:lang w:val="lt-LT"/>
        </w:rPr>
        <w:t xml:space="preserve"> </w:t>
      </w:r>
      <w:r w:rsidRPr="00C220DC">
        <w:rPr>
          <w:rFonts w:ascii="Times New Roman" w:hAnsi="Times New Roman" w:cs="Times New Roman"/>
          <w:b/>
          <w:noProof/>
          <w:lang w:val="lt-LT"/>
        </w:rPr>
        <w:t xml:space="preserve">PAŽYMĖJIMO </w:t>
      </w:r>
      <w:r w:rsidRPr="00872A6A">
        <w:rPr>
          <w:rFonts w:ascii="Times New Roman" w:hAnsi="Times New Roman" w:cs="Times New Roman"/>
          <w:b/>
          <w:noProof/>
          <w:lang w:val="lt-LT"/>
        </w:rPr>
        <w:t xml:space="preserve">NUMERIS </w:t>
      </w:r>
      <w:r w:rsidR="007D395D">
        <w:rPr>
          <w:rFonts w:ascii="Times New Roman" w:hAnsi="Times New Roman" w:cs="Times New Roman"/>
          <w:b/>
          <w:noProof/>
          <w:lang w:val="lt-LT"/>
        </w:rPr>
        <w:t>(-IAI)</w:t>
      </w:r>
    </w:p>
    <w:p w14:paraId="40118B2D" w14:textId="77777777" w:rsidR="004E7DC1" w:rsidRPr="00872A6A" w:rsidRDefault="004E7DC1" w:rsidP="004E7DC1">
      <w:pPr>
        <w:spacing w:after="0" w:line="240" w:lineRule="auto"/>
        <w:rPr>
          <w:rFonts w:ascii="Times New Roman" w:hAnsi="Times New Roman" w:cs="Times New Roman"/>
          <w:lang w:val="lt-LT"/>
        </w:rPr>
      </w:pPr>
    </w:p>
    <w:p w14:paraId="7C1524BF" w14:textId="3AC3BA26" w:rsidR="004E7DC1" w:rsidRPr="00937D52" w:rsidRDefault="004E7DC1" w:rsidP="004E7DC1">
      <w:pPr>
        <w:spacing w:after="0" w:line="240" w:lineRule="auto"/>
        <w:rPr>
          <w:rFonts w:ascii="Times New Roman" w:eastAsia="Times New Roman" w:hAnsi="Times New Roman" w:cs="Times New Roman"/>
          <w:u w:val="single"/>
          <w:lang w:val="lt-LT" w:eastAsia="lt-LT"/>
        </w:rPr>
      </w:pPr>
      <w:r w:rsidRPr="00937D52">
        <w:rPr>
          <w:rFonts w:ascii="Times New Roman" w:eastAsia="Times New Roman" w:hAnsi="Times New Roman" w:cs="Times New Roman"/>
          <w:u w:val="single"/>
          <w:lang w:val="lt-LT" w:eastAsia="lt-LT"/>
        </w:rPr>
        <w:t>Ampulė</w:t>
      </w:r>
    </w:p>
    <w:p w14:paraId="522FA6B3" w14:textId="77777777" w:rsidR="004E7DC1" w:rsidRPr="00937D52" w:rsidRDefault="004E7DC1" w:rsidP="004E7DC1">
      <w:pPr>
        <w:spacing w:after="0" w:line="240" w:lineRule="auto"/>
        <w:rPr>
          <w:rFonts w:ascii="Times New Roman" w:eastAsia="Times New Roman" w:hAnsi="Times New Roman" w:cs="Times New Roman"/>
          <w:lang w:val="lt-LT"/>
        </w:rPr>
      </w:pPr>
      <w:r w:rsidRPr="00937D52">
        <w:rPr>
          <w:rFonts w:ascii="Times New Roman" w:eastAsia="Times New Roman" w:hAnsi="Times New Roman" w:cs="Times New Roman"/>
          <w:lang w:val="lt-LT"/>
        </w:rPr>
        <w:t>(5 ml), N10</w:t>
      </w:r>
      <w:r>
        <w:rPr>
          <w:rFonts w:ascii="Times New Roman" w:eastAsia="Times New Roman" w:hAnsi="Times New Roman" w:cs="Times New Roman"/>
          <w:lang w:val="lt-LT"/>
        </w:rPr>
        <w:t xml:space="preserve"> –</w:t>
      </w:r>
      <w:r w:rsidRPr="00937D52">
        <w:rPr>
          <w:rFonts w:ascii="Times New Roman" w:eastAsia="Times New Roman" w:hAnsi="Times New Roman" w:cs="Times New Roman"/>
          <w:lang w:val="lt-LT"/>
        </w:rPr>
        <w:t xml:space="preserve"> LT/1/97/2909/001</w:t>
      </w:r>
    </w:p>
    <w:p w14:paraId="091B0FDA" w14:textId="77777777" w:rsidR="004E7DC1" w:rsidRPr="00937D52" w:rsidRDefault="004E7DC1" w:rsidP="004E7DC1">
      <w:pPr>
        <w:spacing w:after="0" w:line="240" w:lineRule="auto"/>
        <w:rPr>
          <w:rFonts w:ascii="Times New Roman" w:eastAsia="Times New Roman" w:hAnsi="Times New Roman" w:cs="Times New Roman"/>
          <w:lang w:val="lt-LT"/>
        </w:rPr>
      </w:pPr>
      <w:r w:rsidRPr="00937D52">
        <w:rPr>
          <w:rFonts w:ascii="Times New Roman" w:eastAsia="Times New Roman" w:hAnsi="Times New Roman" w:cs="Times New Roman"/>
          <w:lang w:val="lt-LT"/>
        </w:rPr>
        <w:t>(10 ml), N10</w:t>
      </w:r>
      <w:r>
        <w:rPr>
          <w:rFonts w:ascii="Times New Roman" w:eastAsia="Times New Roman" w:hAnsi="Times New Roman" w:cs="Times New Roman"/>
          <w:lang w:val="lt-LT"/>
        </w:rPr>
        <w:t xml:space="preserve"> –</w:t>
      </w:r>
      <w:r w:rsidRPr="00937D52">
        <w:rPr>
          <w:rFonts w:ascii="Times New Roman" w:eastAsia="Times New Roman" w:hAnsi="Times New Roman" w:cs="Times New Roman"/>
          <w:lang w:val="lt-LT"/>
        </w:rPr>
        <w:t xml:space="preserve"> LT/1/97/2909/002</w:t>
      </w:r>
    </w:p>
    <w:p w14:paraId="6E3BC41B" w14:textId="77777777" w:rsidR="004E7DC1" w:rsidRPr="00937D52" w:rsidRDefault="004E7DC1" w:rsidP="004E7DC1">
      <w:pPr>
        <w:spacing w:after="0" w:line="240" w:lineRule="auto"/>
        <w:rPr>
          <w:rFonts w:ascii="Times New Roman" w:eastAsia="Times New Roman" w:hAnsi="Times New Roman" w:cs="Times New Roman"/>
          <w:lang w:val="lt-LT"/>
        </w:rPr>
      </w:pPr>
      <w:r w:rsidRPr="00937D52">
        <w:rPr>
          <w:rFonts w:ascii="Times New Roman" w:eastAsia="Times New Roman" w:hAnsi="Times New Roman" w:cs="Times New Roman"/>
          <w:lang w:val="lt-LT"/>
        </w:rPr>
        <w:t>(25 ml), N10</w:t>
      </w:r>
      <w:r>
        <w:rPr>
          <w:rFonts w:ascii="Times New Roman" w:eastAsia="Times New Roman" w:hAnsi="Times New Roman" w:cs="Times New Roman"/>
          <w:lang w:val="lt-LT"/>
        </w:rPr>
        <w:t xml:space="preserve"> –</w:t>
      </w:r>
      <w:r w:rsidRPr="00937D52">
        <w:rPr>
          <w:rFonts w:ascii="Times New Roman" w:eastAsia="Times New Roman" w:hAnsi="Times New Roman" w:cs="Times New Roman"/>
          <w:lang w:val="lt-LT"/>
        </w:rPr>
        <w:t xml:space="preserve">  LT/1/97/2909/003</w:t>
      </w:r>
    </w:p>
    <w:p w14:paraId="05DF3C91" w14:textId="01C90E23" w:rsidR="004E7DC1" w:rsidRPr="00937D52" w:rsidRDefault="004E7DC1" w:rsidP="004E7DC1">
      <w:pPr>
        <w:spacing w:after="0" w:line="240" w:lineRule="auto"/>
        <w:rPr>
          <w:rFonts w:ascii="Times New Roman" w:eastAsia="Times New Roman" w:hAnsi="Times New Roman" w:cs="Times New Roman"/>
          <w:u w:val="single"/>
          <w:lang w:val="lt-LT"/>
        </w:rPr>
      </w:pPr>
      <w:r w:rsidRPr="00937D52">
        <w:rPr>
          <w:rFonts w:ascii="Times New Roman" w:eastAsia="Times New Roman" w:hAnsi="Times New Roman" w:cs="Times New Roman"/>
          <w:u w:val="single"/>
          <w:lang w:val="lt-LT"/>
        </w:rPr>
        <w:t>Buteliukas</w:t>
      </w:r>
    </w:p>
    <w:p w14:paraId="60234AC9" w14:textId="77777777" w:rsidR="004E7DC1" w:rsidRPr="00937D52" w:rsidRDefault="004E7DC1" w:rsidP="004E7DC1">
      <w:pPr>
        <w:spacing w:after="0" w:line="240" w:lineRule="auto"/>
        <w:rPr>
          <w:rFonts w:ascii="Times New Roman" w:eastAsia="Times New Roman" w:hAnsi="Times New Roman" w:cs="Times New Roman"/>
          <w:lang w:val="lt-LT"/>
        </w:rPr>
      </w:pPr>
      <w:r w:rsidRPr="00937D52">
        <w:rPr>
          <w:rFonts w:ascii="Times New Roman" w:eastAsia="Times New Roman" w:hAnsi="Times New Roman" w:cs="Times New Roman"/>
          <w:lang w:val="lt-LT"/>
        </w:rPr>
        <w:t>(50 ml), N10</w:t>
      </w:r>
      <w:r>
        <w:rPr>
          <w:rFonts w:ascii="Times New Roman" w:eastAsia="Times New Roman" w:hAnsi="Times New Roman" w:cs="Times New Roman"/>
          <w:lang w:val="lt-LT"/>
        </w:rPr>
        <w:t xml:space="preserve"> –</w:t>
      </w:r>
      <w:r w:rsidRPr="00937D52">
        <w:rPr>
          <w:rFonts w:ascii="Times New Roman" w:eastAsia="Times New Roman" w:hAnsi="Times New Roman" w:cs="Times New Roman"/>
          <w:lang w:val="lt-LT"/>
        </w:rPr>
        <w:t xml:space="preserve">  LT/1/97/2909/004</w:t>
      </w:r>
    </w:p>
    <w:p w14:paraId="44F8DF21" w14:textId="77777777" w:rsidR="004E7DC1" w:rsidRPr="00872A6A" w:rsidRDefault="004E7DC1" w:rsidP="004E7DC1">
      <w:pPr>
        <w:spacing w:after="0" w:line="240" w:lineRule="auto"/>
        <w:rPr>
          <w:rFonts w:ascii="Times New Roman" w:hAnsi="Times New Roman" w:cs="Times New Roman"/>
          <w:lang w:val="lt-LT"/>
        </w:rPr>
      </w:pPr>
    </w:p>
    <w:p w14:paraId="1A94D43A" w14:textId="77777777" w:rsidR="004E7DC1" w:rsidRPr="00872A6A" w:rsidRDefault="004E7DC1" w:rsidP="004E7DC1">
      <w:pPr>
        <w:spacing w:after="0" w:line="240" w:lineRule="auto"/>
        <w:rPr>
          <w:rFonts w:ascii="Times New Roman" w:hAnsi="Times New Roman" w:cs="Times New Roman"/>
          <w:lang w:val="lt-LT"/>
        </w:rPr>
      </w:pPr>
    </w:p>
    <w:p w14:paraId="5A9E6360" w14:textId="77777777" w:rsidR="004E7DC1" w:rsidRPr="00872A6A" w:rsidRDefault="004E7DC1" w:rsidP="004E7DC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noProof/>
          <w:lang w:val="lt-LT"/>
        </w:rPr>
      </w:pPr>
      <w:r w:rsidRPr="00872A6A">
        <w:rPr>
          <w:rFonts w:ascii="Times New Roman" w:hAnsi="Times New Roman" w:cs="Times New Roman"/>
          <w:b/>
          <w:noProof/>
          <w:lang w:val="lt-LT"/>
        </w:rPr>
        <w:t>13.</w:t>
      </w:r>
      <w:r w:rsidRPr="00872A6A">
        <w:rPr>
          <w:rFonts w:ascii="Times New Roman" w:hAnsi="Times New Roman" w:cs="Times New Roman"/>
          <w:b/>
          <w:noProof/>
          <w:lang w:val="lt-LT"/>
        </w:rPr>
        <w:tab/>
        <w:t>SERIJOS NUMERIS</w:t>
      </w:r>
    </w:p>
    <w:p w14:paraId="09573D75" w14:textId="77777777" w:rsidR="004E7DC1" w:rsidRPr="00872A6A" w:rsidRDefault="004E7DC1" w:rsidP="004E7DC1">
      <w:pPr>
        <w:spacing w:after="0" w:line="240" w:lineRule="auto"/>
        <w:rPr>
          <w:rFonts w:ascii="Times New Roman" w:hAnsi="Times New Roman" w:cs="Times New Roman"/>
          <w:lang w:val="lt-LT"/>
        </w:rPr>
      </w:pPr>
    </w:p>
    <w:p w14:paraId="72DD7456" w14:textId="77777777" w:rsidR="004E7DC1" w:rsidRPr="00937D52" w:rsidRDefault="004E7DC1" w:rsidP="004E7DC1">
      <w:pPr>
        <w:spacing w:after="0" w:line="240" w:lineRule="auto"/>
        <w:rPr>
          <w:rFonts w:ascii="Times New Roman" w:eastAsia="Times New Roman" w:hAnsi="Times New Roman" w:cs="Times New Roman"/>
          <w:lang w:val="lt-LT" w:eastAsia="lt-LT"/>
        </w:rPr>
      </w:pPr>
      <w:r w:rsidRPr="00937D52">
        <w:rPr>
          <w:rFonts w:ascii="Times New Roman" w:eastAsia="Times New Roman" w:hAnsi="Times New Roman" w:cs="Times New Roman"/>
          <w:lang w:val="lt-LT" w:eastAsia="lt-LT"/>
        </w:rPr>
        <w:t xml:space="preserve">Serija </w:t>
      </w:r>
    </w:p>
    <w:p w14:paraId="34C50858" w14:textId="77777777" w:rsidR="004E7DC1" w:rsidRPr="00872A6A" w:rsidRDefault="004E7DC1" w:rsidP="004E7DC1">
      <w:pPr>
        <w:spacing w:after="0" w:line="240" w:lineRule="auto"/>
        <w:rPr>
          <w:rFonts w:ascii="Times New Roman" w:hAnsi="Times New Roman" w:cs="Times New Roman"/>
          <w:lang w:val="lt-LT"/>
        </w:rPr>
      </w:pPr>
    </w:p>
    <w:p w14:paraId="05DDF09D" w14:textId="77777777" w:rsidR="004E7DC1" w:rsidRPr="00872A6A" w:rsidRDefault="004E7DC1" w:rsidP="004E7DC1">
      <w:pPr>
        <w:spacing w:after="0" w:line="240" w:lineRule="auto"/>
        <w:rPr>
          <w:rFonts w:ascii="Times New Roman" w:hAnsi="Times New Roman" w:cs="Times New Roman"/>
          <w:lang w:val="lt-LT"/>
        </w:rPr>
      </w:pPr>
    </w:p>
    <w:p w14:paraId="2E6465F1" w14:textId="77777777" w:rsidR="004E7DC1" w:rsidRPr="00872A6A" w:rsidRDefault="004E7DC1" w:rsidP="004E7DC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noProof/>
          <w:lang w:val="lt-LT"/>
        </w:rPr>
      </w:pPr>
      <w:r w:rsidRPr="00872A6A">
        <w:rPr>
          <w:rFonts w:ascii="Times New Roman" w:hAnsi="Times New Roman" w:cs="Times New Roman"/>
          <w:b/>
          <w:noProof/>
          <w:lang w:val="lt-LT"/>
        </w:rPr>
        <w:t>14.</w:t>
      </w:r>
      <w:r w:rsidRPr="00872A6A">
        <w:rPr>
          <w:rFonts w:ascii="Times New Roman" w:hAnsi="Times New Roman" w:cs="Times New Roman"/>
          <w:b/>
          <w:noProof/>
          <w:lang w:val="lt-LT"/>
        </w:rPr>
        <w:tab/>
        <w:t>PARDAVIMO (IŠDAVIMO) TVARKA</w:t>
      </w:r>
    </w:p>
    <w:p w14:paraId="5CA79D26" w14:textId="77777777" w:rsidR="004E7DC1" w:rsidRPr="00872A6A" w:rsidRDefault="004E7DC1" w:rsidP="004E7DC1">
      <w:pPr>
        <w:spacing w:after="0" w:line="240" w:lineRule="auto"/>
        <w:rPr>
          <w:rFonts w:ascii="Times New Roman" w:hAnsi="Times New Roman" w:cs="Times New Roman"/>
          <w:lang w:val="lt-LT"/>
        </w:rPr>
      </w:pPr>
    </w:p>
    <w:p w14:paraId="2544A967" w14:textId="77777777" w:rsidR="004E7DC1" w:rsidRPr="00872A6A" w:rsidRDefault="004E7DC1" w:rsidP="004E7DC1">
      <w:pPr>
        <w:spacing w:after="0" w:line="240" w:lineRule="auto"/>
        <w:rPr>
          <w:rFonts w:ascii="Times New Roman" w:hAnsi="Times New Roman" w:cs="Times New Roman"/>
          <w:lang w:val="lt-LT"/>
        </w:rPr>
      </w:pPr>
      <w:r w:rsidRPr="00872A6A">
        <w:rPr>
          <w:rFonts w:ascii="Times New Roman" w:hAnsi="Times New Roman" w:cs="Times New Roman"/>
          <w:lang w:val="lt-LT"/>
        </w:rPr>
        <w:t>Receptinis vaistinis preparatas</w:t>
      </w:r>
    </w:p>
    <w:p w14:paraId="56238BCA" w14:textId="77777777" w:rsidR="004E7DC1" w:rsidRPr="00872A6A" w:rsidRDefault="004E7DC1" w:rsidP="004E7DC1">
      <w:pPr>
        <w:spacing w:after="0" w:line="240" w:lineRule="auto"/>
        <w:rPr>
          <w:rFonts w:ascii="Times New Roman" w:hAnsi="Times New Roman" w:cs="Times New Roman"/>
          <w:lang w:val="lt-LT"/>
        </w:rPr>
      </w:pPr>
    </w:p>
    <w:p w14:paraId="2CB6A724" w14:textId="77777777" w:rsidR="004E7DC1" w:rsidRPr="00872A6A" w:rsidRDefault="004E7DC1" w:rsidP="004E7DC1">
      <w:pPr>
        <w:spacing w:after="0" w:line="240" w:lineRule="auto"/>
        <w:rPr>
          <w:rFonts w:ascii="Times New Roman" w:hAnsi="Times New Roman" w:cs="Times New Roman"/>
          <w:lang w:val="lt-LT"/>
        </w:rPr>
      </w:pPr>
    </w:p>
    <w:p w14:paraId="7636D2FC" w14:textId="77777777" w:rsidR="004E7DC1" w:rsidRPr="00872A6A" w:rsidRDefault="004E7DC1" w:rsidP="004E7DC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noProof/>
          <w:lang w:val="lt-LT"/>
        </w:rPr>
      </w:pPr>
      <w:r w:rsidRPr="00872A6A">
        <w:rPr>
          <w:rFonts w:ascii="Times New Roman" w:hAnsi="Times New Roman" w:cs="Times New Roman"/>
          <w:b/>
          <w:noProof/>
          <w:lang w:val="lt-LT"/>
        </w:rPr>
        <w:t>15.</w:t>
      </w:r>
      <w:r w:rsidRPr="00872A6A">
        <w:rPr>
          <w:rFonts w:ascii="Times New Roman" w:hAnsi="Times New Roman" w:cs="Times New Roman"/>
          <w:b/>
          <w:noProof/>
          <w:lang w:val="lt-LT"/>
        </w:rPr>
        <w:tab/>
        <w:t>VARTOJIMO INSTRUKCIJA</w:t>
      </w:r>
    </w:p>
    <w:p w14:paraId="3049159E" w14:textId="77777777" w:rsidR="004E7DC1" w:rsidRPr="00872A6A" w:rsidRDefault="004E7DC1" w:rsidP="004E7DC1">
      <w:pPr>
        <w:spacing w:after="0" w:line="240" w:lineRule="auto"/>
        <w:rPr>
          <w:rFonts w:ascii="Times New Roman" w:hAnsi="Times New Roman" w:cs="Times New Roman"/>
          <w:lang w:val="lt-LT"/>
        </w:rPr>
      </w:pPr>
    </w:p>
    <w:p w14:paraId="7ECF22D7" w14:textId="77777777" w:rsidR="004E7DC1" w:rsidRPr="00872A6A" w:rsidRDefault="004E7DC1" w:rsidP="004E7DC1">
      <w:pPr>
        <w:spacing w:after="0" w:line="240" w:lineRule="auto"/>
        <w:rPr>
          <w:rFonts w:ascii="Times New Roman" w:hAnsi="Times New Roman" w:cs="Times New Roman"/>
          <w:lang w:val="lt-LT"/>
        </w:rPr>
      </w:pPr>
    </w:p>
    <w:p w14:paraId="6B788724" w14:textId="77777777" w:rsidR="004E7DC1" w:rsidRPr="00872A6A" w:rsidRDefault="004E7DC1" w:rsidP="004E7DC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noProof/>
          <w:lang w:val="lt-LT"/>
        </w:rPr>
      </w:pPr>
      <w:r w:rsidRPr="00872A6A">
        <w:rPr>
          <w:rFonts w:ascii="Times New Roman" w:hAnsi="Times New Roman" w:cs="Times New Roman"/>
          <w:b/>
          <w:noProof/>
          <w:lang w:val="lt-LT"/>
        </w:rPr>
        <w:t>16.</w:t>
      </w:r>
      <w:r w:rsidRPr="00872A6A">
        <w:rPr>
          <w:rFonts w:ascii="Times New Roman" w:hAnsi="Times New Roman" w:cs="Times New Roman"/>
          <w:b/>
          <w:noProof/>
          <w:lang w:val="lt-LT"/>
        </w:rPr>
        <w:tab/>
        <w:t>INFORMACIJA BRAILIO RAŠTU</w:t>
      </w:r>
    </w:p>
    <w:p w14:paraId="09E565CB" w14:textId="77777777" w:rsidR="004E7DC1" w:rsidRPr="00872A6A" w:rsidRDefault="004E7DC1" w:rsidP="004E7DC1">
      <w:pPr>
        <w:spacing w:after="0" w:line="240" w:lineRule="auto"/>
        <w:rPr>
          <w:rFonts w:ascii="Times New Roman" w:hAnsi="Times New Roman" w:cs="Times New Roman"/>
          <w:lang w:val="lt-LT"/>
        </w:rPr>
      </w:pPr>
    </w:p>
    <w:p w14:paraId="407EDE02" w14:textId="77777777" w:rsidR="004E7DC1" w:rsidRPr="00872A6A" w:rsidRDefault="004E7DC1" w:rsidP="004E7DC1">
      <w:pPr>
        <w:spacing w:after="0" w:line="240" w:lineRule="auto"/>
        <w:rPr>
          <w:rFonts w:ascii="Times New Roman" w:hAnsi="Times New Roman" w:cs="Times New Roman"/>
          <w:lang w:val="lt-LT"/>
        </w:rPr>
      </w:pPr>
      <w:r w:rsidRPr="00872A6A">
        <w:rPr>
          <w:rFonts w:ascii="Times New Roman" w:hAnsi="Times New Roman" w:cs="Times New Roman"/>
          <w:highlight w:val="lightGray"/>
          <w:lang w:val="lt-LT"/>
        </w:rPr>
        <w:t>Priimtas paaiškinimas nenurodyti informacijos Brailio raštu</w:t>
      </w:r>
      <w:r w:rsidRPr="00872A6A">
        <w:rPr>
          <w:rFonts w:ascii="Times New Roman" w:hAnsi="Times New Roman" w:cs="Times New Roman"/>
          <w:lang w:val="lt-LT"/>
        </w:rPr>
        <w:br w:type="page"/>
      </w:r>
    </w:p>
    <w:p w14:paraId="5E17D495" w14:textId="77777777" w:rsidR="004E7DC1" w:rsidRPr="00872A6A" w:rsidRDefault="004E7DC1" w:rsidP="004E7DC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noProof/>
          <w:lang w:val="lt-LT"/>
        </w:rPr>
      </w:pPr>
      <w:r w:rsidRPr="00872A6A">
        <w:rPr>
          <w:rFonts w:ascii="Times New Roman" w:hAnsi="Times New Roman" w:cs="Times New Roman"/>
          <w:b/>
          <w:noProof/>
          <w:lang w:val="lt-LT"/>
        </w:rPr>
        <w:lastRenderedPageBreak/>
        <w:t>MINIMALI INFORMACIJA ANT MAŽŲ VIDINIŲ</w:t>
      </w:r>
      <w:r w:rsidRPr="00872A6A">
        <w:rPr>
          <w:rFonts w:ascii="Times New Roman" w:hAnsi="Times New Roman" w:cs="Times New Roman"/>
          <w:b/>
          <w:bCs/>
          <w:noProof/>
          <w:lang w:val="lt-LT"/>
        </w:rPr>
        <w:t xml:space="preserve"> </w:t>
      </w:r>
      <w:r w:rsidRPr="00872A6A">
        <w:rPr>
          <w:rFonts w:ascii="Times New Roman" w:hAnsi="Times New Roman" w:cs="Times New Roman"/>
          <w:b/>
          <w:noProof/>
          <w:lang w:val="lt-LT"/>
        </w:rPr>
        <w:t>PAKUOČIŲ</w:t>
      </w:r>
    </w:p>
    <w:p w14:paraId="53433A82" w14:textId="77777777" w:rsidR="004E7DC1" w:rsidRPr="00872A6A" w:rsidRDefault="004E7DC1" w:rsidP="004E7DC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noProof/>
          <w:lang w:val="lt-LT"/>
        </w:rPr>
      </w:pPr>
    </w:p>
    <w:p w14:paraId="55287A05" w14:textId="77777777" w:rsidR="004E7DC1" w:rsidRPr="00872A6A" w:rsidRDefault="004E7DC1" w:rsidP="004E7DC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noProof/>
          <w:lang w:val="lt-LT"/>
        </w:rPr>
      </w:pPr>
      <w:r w:rsidRPr="00872A6A">
        <w:rPr>
          <w:rFonts w:ascii="Times New Roman" w:hAnsi="Times New Roman" w:cs="Times New Roman"/>
          <w:b/>
          <w:noProof/>
          <w:lang w:val="lt-LT"/>
        </w:rPr>
        <w:t xml:space="preserve">AMPULĖ (5 ml, 10 ml) </w:t>
      </w:r>
    </w:p>
    <w:p w14:paraId="0CDE0822" w14:textId="77777777" w:rsidR="004E7DC1" w:rsidRPr="00872A6A" w:rsidRDefault="004E7DC1" w:rsidP="004E7DC1">
      <w:pPr>
        <w:spacing w:after="0" w:line="240" w:lineRule="auto"/>
        <w:rPr>
          <w:rFonts w:ascii="Times New Roman" w:hAnsi="Times New Roman" w:cs="Times New Roman"/>
          <w:lang w:val="lt-LT"/>
        </w:rPr>
      </w:pPr>
    </w:p>
    <w:p w14:paraId="3CEAAC8F" w14:textId="77777777" w:rsidR="004E7DC1" w:rsidRPr="00872A6A" w:rsidRDefault="004E7DC1" w:rsidP="004E7DC1">
      <w:pPr>
        <w:spacing w:after="0" w:line="240" w:lineRule="auto"/>
        <w:rPr>
          <w:rFonts w:ascii="Times New Roman" w:hAnsi="Times New Roman" w:cs="Times New Roman"/>
          <w:lang w:val="lt-LT"/>
        </w:rPr>
      </w:pPr>
    </w:p>
    <w:p w14:paraId="11EACA3C" w14:textId="77777777" w:rsidR="004E7DC1" w:rsidRPr="00872A6A" w:rsidRDefault="004E7DC1" w:rsidP="004E7DC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noProof/>
          <w:lang w:val="lt-LT"/>
        </w:rPr>
      </w:pPr>
      <w:r w:rsidRPr="00872A6A">
        <w:rPr>
          <w:rFonts w:ascii="Times New Roman" w:hAnsi="Times New Roman" w:cs="Times New Roman"/>
          <w:b/>
          <w:noProof/>
          <w:lang w:val="lt-LT"/>
        </w:rPr>
        <w:t>1.</w:t>
      </w:r>
      <w:r w:rsidRPr="00872A6A">
        <w:rPr>
          <w:rFonts w:ascii="Times New Roman" w:hAnsi="Times New Roman" w:cs="Times New Roman"/>
          <w:b/>
          <w:noProof/>
          <w:lang w:val="lt-LT"/>
        </w:rPr>
        <w:tab/>
        <w:t>VAISTINIO PREPARATO PAVADINIMAS IR VARTOJIMO BŪDAS (-AI)</w:t>
      </w:r>
    </w:p>
    <w:p w14:paraId="775D22EE" w14:textId="77777777" w:rsidR="004E7DC1" w:rsidRPr="00872A6A" w:rsidRDefault="004E7DC1" w:rsidP="004E7DC1">
      <w:pPr>
        <w:spacing w:after="0" w:line="240" w:lineRule="auto"/>
        <w:rPr>
          <w:rFonts w:ascii="Times New Roman" w:hAnsi="Times New Roman" w:cs="Times New Roman"/>
          <w:lang w:val="lt-LT"/>
        </w:rPr>
      </w:pPr>
    </w:p>
    <w:p w14:paraId="4B11FB12" w14:textId="77777777" w:rsidR="004E7DC1" w:rsidRPr="00937D52" w:rsidRDefault="004E7DC1" w:rsidP="004E7DC1">
      <w:pPr>
        <w:spacing w:after="0" w:line="240" w:lineRule="auto"/>
        <w:rPr>
          <w:rFonts w:ascii="Times New Roman" w:eastAsia="Times New Roman" w:hAnsi="Times New Roman" w:cs="Times New Roman"/>
          <w:lang w:val="lt-LT" w:eastAsia="lt-LT"/>
        </w:rPr>
      </w:pPr>
      <w:proofErr w:type="spellStart"/>
      <w:r w:rsidRPr="00937D52">
        <w:rPr>
          <w:rFonts w:ascii="Times New Roman" w:eastAsia="Times New Roman" w:hAnsi="Times New Roman" w:cs="Times New Roman"/>
          <w:lang w:val="lt-LT" w:eastAsia="lt-LT"/>
        </w:rPr>
        <w:t>Nitro</w:t>
      </w:r>
      <w:proofErr w:type="spellEnd"/>
      <w:r w:rsidRPr="00937D52">
        <w:rPr>
          <w:rFonts w:ascii="Times New Roman" w:eastAsia="Times New Roman" w:hAnsi="Times New Roman" w:cs="Times New Roman"/>
          <w:lang w:val="lt-LT" w:eastAsia="lt-LT"/>
        </w:rPr>
        <w:t> </w:t>
      </w:r>
      <w:proofErr w:type="spellStart"/>
      <w:r w:rsidRPr="00937D52">
        <w:rPr>
          <w:rFonts w:ascii="Times New Roman" w:eastAsia="Times New Roman" w:hAnsi="Times New Roman" w:cs="Times New Roman"/>
          <w:lang w:val="lt-LT" w:eastAsia="lt-LT"/>
        </w:rPr>
        <w:t>Pohl</w:t>
      </w:r>
      <w:proofErr w:type="spellEnd"/>
      <w:r w:rsidRPr="00937D52">
        <w:rPr>
          <w:rFonts w:ascii="Times New Roman" w:eastAsia="Times New Roman" w:hAnsi="Times New Roman" w:cs="Times New Roman"/>
          <w:lang w:val="lt-LT" w:eastAsia="lt-LT"/>
        </w:rPr>
        <w:t> 1 mg/ml infuzinis tirpalas</w:t>
      </w:r>
    </w:p>
    <w:p w14:paraId="0BD9D010" w14:textId="77777777" w:rsidR="004E7DC1" w:rsidRPr="00937D52" w:rsidRDefault="004E7DC1" w:rsidP="004E7DC1">
      <w:pPr>
        <w:spacing w:after="0" w:line="240" w:lineRule="auto"/>
        <w:rPr>
          <w:rFonts w:ascii="Times New Roman" w:eastAsia="Times New Roman" w:hAnsi="Times New Roman" w:cs="Times New Roman"/>
          <w:lang w:val="lt-LT" w:eastAsia="lt-LT"/>
        </w:rPr>
      </w:pPr>
      <w:proofErr w:type="spellStart"/>
      <w:r w:rsidRPr="00937D52">
        <w:rPr>
          <w:rFonts w:ascii="Times New Roman" w:eastAsia="Times New Roman" w:hAnsi="Times New Roman" w:cs="Times New Roman"/>
          <w:lang w:val="lt-LT" w:eastAsia="lt-LT"/>
        </w:rPr>
        <w:t>Glicerolio</w:t>
      </w:r>
      <w:proofErr w:type="spellEnd"/>
      <w:r w:rsidRPr="00937D52">
        <w:rPr>
          <w:rFonts w:ascii="Times New Roman" w:eastAsia="Times New Roman" w:hAnsi="Times New Roman" w:cs="Times New Roman"/>
          <w:lang w:val="lt-LT" w:eastAsia="lt-LT"/>
        </w:rPr>
        <w:t xml:space="preserve"> </w:t>
      </w:r>
      <w:proofErr w:type="spellStart"/>
      <w:r w:rsidRPr="00937D52">
        <w:rPr>
          <w:rFonts w:ascii="Times New Roman" w:eastAsia="Times New Roman" w:hAnsi="Times New Roman" w:cs="Times New Roman"/>
          <w:lang w:val="lt-LT" w:eastAsia="lt-LT"/>
        </w:rPr>
        <w:t>trinitratas</w:t>
      </w:r>
      <w:proofErr w:type="spellEnd"/>
    </w:p>
    <w:p w14:paraId="3E0FA637" w14:textId="77777777" w:rsidR="004E7DC1" w:rsidRPr="00937D52" w:rsidRDefault="004E7DC1" w:rsidP="004E7DC1">
      <w:pPr>
        <w:spacing w:after="0" w:line="240" w:lineRule="auto"/>
        <w:rPr>
          <w:rFonts w:ascii="Times New Roman" w:eastAsia="Times New Roman" w:hAnsi="Times New Roman" w:cs="Times New Roman"/>
          <w:lang w:val="lt-LT" w:eastAsia="lt-LT"/>
        </w:rPr>
      </w:pPr>
    </w:p>
    <w:p w14:paraId="796872DB" w14:textId="77777777" w:rsidR="004E7DC1" w:rsidRPr="0074786B" w:rsidRDefault="004E7DC1" w:rsidP="004E7DC1">
      <w:pPr>
        <w:spacing w:after="0" w:line="240" w:lineRule="auto"/>
        <w:rPr>
          <w:rFonts w:ascii="Times New Roman" w:eastAsia="Times New Roman" w:hAnsi="Times New Roman" w:cs="Times New Roman"/>
          <w:lang w:val="lt-LT" w:eastAsia="lt-LT"/>
        </w:rPr>
      </w:pPr>
      <w:r w:rsidRPr="00937D52">
        <w:rPr>
          <w:rFonts w:ascii="Times New Roman" w:eastAsia="Times New Roman" w:hAnsi="Times New Roman" w:cs="Times New Roman"/>
          <w:lang w:val="lt-LT" w:eastAsia="lt-LT"/>
        </w:rPr>
        <w:t>Leisti į veną.</w:t>
      </w:r>
    </w:p>
    <w:p w14:paraId="370B2476" w14:textId="77777777" w:rsidR="004E7DC1" w:rsidRPr="00872A6A" w:rsidRDefault="004E7DC1" w:rsidP="004E7DC1">
      <w:pPr>
        <w:spacing w:after="0" w:line="240" w:lineRule="auto"/>
        <w:rPr>
          <w:rFonts w:ascii="Times New Roman" w:hAnsi="Times New Roman" w:cs="Times New Roman"/>
          <w:lang w:val="lt-LT"/>
        </w:rPr>
      </w:pPr>
    </w:p>
    <w:p w14:paraId="418281BB" w14:textId="77777777" w:rsidR="004E7DC1" w:rsidRPr="00872A6A" w:rsidRDefault="004E7DC1" w:rsidP="004E7DC1">
      <w:pPr>
        <w:spacing w:after="0" w:line="240" w:lineRule="auto"/>
        <w:rPr>
          <w:rFonts w:ascii="Times New Roman" w:hAnsi="Times New Roman" w:cs="Times New Roman"/>
          <w:lang w:val="lt-LT"/>
        </w:rPr>
      </w:pPr>
    </w:p>
    <w:p w14:paraId="46B7CBFC" w14:textId="77777777" w:rsidR="004E7DC1" w:rsidRPr="00872A6A" w:rsidRDefault="004E7DC1" w:rsidP="004E7DC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noProof/>
          <w:lang w:val="lt-LT"/>
        </w:rPr>
      </w:pPr>
      <w:r w:rsidRPr="00872A6A">
        <w:rPr>
          <w:rFonts w:ascii="Times New Roman" w:hAnsi="Times New Roman" w:cs="Times New Roman"/>
          <w:b/>
          <w:noProof/>
          <w:lang w:val="lt-LT"/>
        </w:rPr>
        <w:t>2.</w:t>
      </w:r>
      <w:r w:rsidRPr="00872A6A">
        <w:rPr>
          <w:rFonts w:ascii="Times New Roman" w:hAnsi="Times New Roman" w:cs="Times New Roman"/>
          <w:b/>
          <w:noProof/>
          <w:lang w:val="lt-LT"/>
        </w:rPr>
        <w:tab/>
        <w:t>VARTOJIMO METODAS</w:t>
      </w:r>
    </w:p>
    <w:p w14:paraId="14194F5A" w14:textId="77777777" w:rsidR="004E7DC1" w:rsidRPr="00872A6A" w:rsidRDefault="004E7DC1" w:rsidP="004E7DC1">
      <w:pPr>
        <w:spacing w:after="0" w:line="240" w:lineRule="auto"/>
        <w:rPr>
          <w:rFonts w:ascii="Times New Roman" w:hAnsi="Times New Roman" w:cs="Times New Roman"/>
          <w:lang w:val="lt-LT"/>
        </w:rPr>
      </w:pPr>
    </w:p>
    <w:p w14:paraId="2A05EA24" w14:textId="77777777" w:rsidR="004E7DC1" w:rsidRPr="00872A6A" w:rsidRDefault="004E7DC1" w:rsidP="004E7DC1">
      <w:pPr>
        <w:spacing w:after="0" w:line="240" w:lineRule="auto"/>
        <w:rPr>
          <w:rFonts w:ascii="Times New Roman" w:hAnsi="Times New Roman" w:cs="Times New Roman"/>
          <w:lang w:val="lt-LT"/>
        </w:rPr>
      </w:pPr>
    </w:p>
    <w:p w14:paraId="3FF434A1" w14:textId="77777777" w:rsidR="004E7DC1" w:rsidRPr="00872A6A" w:rsidRDefault="004E7DC1" w:rsidP="004E7DC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noProof/>
          <w:lang w:val="lt-LT"/>
        </w:rPr>
      </w:pPr>
      <w:r w:rsidRPr="00872A6A">
        <w:rPr>
          <w:rFonts w:ascii="Times New Roman" w:hAnsi="Times New Roman" w:cs="Times New Roman"/>
          <w:b/>
          <w:noProof/>
          <w:lang w:val="lt-LT"/>
        </w:rPr>
        <w:t>3.</w:t>
      </w:r>
      <w:r w:rsidRPr="00872A6A">
        <w:rPr>
          <w:rFonts w:ascii="Times New Roman" w:hAnsi="Times New Roman" w:cs="Times New Roman"/>
          <w:b/>
          <w:noProof/>
          <w:lang w:val="lt-LT"/>
        </w:rPr>
        <w:tab/>
        <w:t>TINKAMUMO LAIKAS</w:t>
      </w:r>
    </w:p>
    <w:p w14:paraId="1693DE41" w14:textId="77777777" w:rsidR="004E7DC1" w:rsidRPr="00872A6A" w:rsidRDefault="004E7DC1" w:rsidP="004E7DC1">
      <w:pPr>
        <w:spacing w:after="0" w:line="240" w:lineRule="auto"/>
        <w:rPr>
          <w:rFonts w:ascii="Times New Roman" w:hAnsi="Times New Roman" w:cs="Times New Roman"/>
          <w:lang w:val="lt-LT"/>
        </w:rPr>
      </w:pPr>
    </w:p>
    <w:p w14:paraId="41C22E51" w14:textId="77777777" w:rsidR="004E7DC1" w:rsidRPr="00872A6A" w:rsidRDefault="004E7DC1" w:rsidP="004E7DC1">
      <w:pPr>
        <w:spacing w:after="0" w:line="240" w:lineRule="auto"/>
        <w:rPr>
          <w:rFonts w:ascii="Times New Roman" w:hAnsi="Times New Roman" w:cs="Times New Roman"/>
          <w:lang w:val="lt-LT"/>
        </w:rPr>
      </w:pPr>
      <w:r w:rsidRPr="00872A6A">
        <w:rPr>
          <w:rFonts w:ascii="Times New Roman" w:hAnsi="Times New Roman" w:cs="Times New Roman"/>
          <w:lang w:val="lt-LT"/>
        </w:rPr>
        <w:t>Tinka iki {mm/MMMM}</w:t>
      </w:r>
    </w:p>
    <w:p w14:paraId="5177B6F0" w14:textId="77777777" w:rsidR="004E7DC1" w:rsidRPr="00872A6A" w:rsidRDefault="004E7DC1" w:rsidP="004E7DC1">
      <w:pPr>
        <w:spacing w:after="0" w:line="240" w:lineRule="auto"/>
        <w:rPr>
          <w:rFonts w:ascii="Times New Roman" w:hAnsi="Times New Roman" w:cs="Times New Roman"/>
          <w:lang w:val="lt-LT"/>
        </w:rPr>
      </w:pPr>
    </w:p>
    <w:p w14:paraId="78B1E309" w14:textId="77777777" w:rsidR="004E7DC1" w:rsidRPr="00872A6A" w:rsidRDefault="004E7DC1" w:rsidP="004E7DC1">
      <w:pPr>
        <w:spacing w:after="0" w:line="240" w:lineRule="auto"/>
        <w:rPr>
          <w:rFonts w:ascii="Times New Roman" w:hAnsi="Times New Roman" w:cs="Times New Roman"/>
          <w:lang w:val="lt-LT"/>
        </w:rPr>
      </w:pPr>
    </w:p>
    <w:p w14:paraId="5B5FC5E8" w14:textId="77777777" w:rsidR="004E7DC1" w:rsidRPr="00872A6A" w:rsidRDefault="004E7DC1" w:rsidP="004E7DC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noProof/>
          <w:highlight w:val="lightGray"/>
          <w:lang w:val="lt-LT"/>
        </w:rPr>
      </w:pPr>
      <w:r w:rsidRPr="00872A6A">
        <w:rPr>
          <w:rFonts w:ascii="Times New Roman" w:hAnsi="Times New Roman" w:cs="Times New Roman"/>
          <w:b/>
          <w:noProof/>
          <w:lang w:val="lt-LT"/>
        </w:rPr>
        <w:t>4.</w:t>
      </w:r>
      <w:r w:rsidRPr="00872A6A">
        <w:rPr>
          <w:rFonts w:ascii="Times New Roman" w:hAnsi="Times New Roman" w:cs="Times New Roman"/>
          <w:b/>
          <w:noProof/>
          <w:lang w:val="lt-LT"/>
        </w:rPr>
        <w:tab/>
        <w:t>SERIJOS NUMERIS</w:t>
      </w:r>
    </w:p>
    <w:p w14:paraId="04383605" w14:textId="77777777" w:rsidR="004E7DC1" w:rsidRPr="00872A6A" w:rsidRDefault="004E7DC1" w:rsidP="004E7DC1">
      <w:pPr>
        <w:spacing w:after="0" w:line="240" w:lineRule="auto"/>
        <w:rPr>
          <w:rFonts w:ascii="Times New Roman" w:hAnsi="Times New Roman" w:cs="Times New Roman"/>
          <w:lang w:val="lt-LT"/>
        </w:rPr>
      </w:pPr>
    </w:p>
    <w:p w14:paraId="7B7CFE08" w14:textId="77777777" w:rsidR="004E7DC1" w:rsidRPr="00937D52" w:rsidRDefault="004E7DC1" w:rsidP="004E7DC1">
      <w:pPr>
        <w:spacing w:after="0" w:line="240" w:lineRule="auto"/>
        <w:rPr>
          <w:rFonts w:ascii="Times New Roman" w:eastAsia="Times New Roman" w:hAnsi="Times New Roman" w:cs="Times New Roman"/>
          <w:lang w:val="lt-LT" w:eastAsia="lt-LT"/>
        </w:rPr>
      </w:pPr>
      <w:r w:rsidRPr="00937D52">
        <w:rPr>
          <w:rFonts w:ascii="Times New Roman" w:eastAsia="Times New Roman" w:hAnsi="Times New Roman" w:cs="Times New Roman"/>
          <w:lang w:val="lt-LT" w:eastAsia="lt-LT"/>
        </w:rPr>
        <w:t xml:space="preserve">Serija </w:t>
      </w:r>
    </w:p>
    <w:p w14:paraId="052A7D29" w14:textId="77777777" w:rsidR="004E7DC1" w:rsidRPr="00872A6A" w:rsidRDefault="004E7DC1" w:rsidP="004E7DC1">
      <w:pPr>
        <w:spacing w:after="0" w:line="240" w:lineRule="auto"/>
        <w:rPr>
          <w:rFonts w:ascii="Times New Roman" w:hAnsi="Times New Roman" w:cs="Times New Roman"/>
          <w:lang w:val="lt-LT"/>
        </w:rPr>
      </w:pPr>
    </w:p>
    <w:p w14:paraId="4A1031EF" w14:textId="77777777" w:rsidR="004E7DC1" w:rsidRPr="00872A6A" w:rsidRDefault="004E7DC1" w:rsidP="004E7DC1">
      <w:pPr>
        <w:spacing w:after="0" w:line="240" w:lineRule="auto"/>
        <w:rPr>
          <w:rFonts w:ascii="Times New Roman" w:hAnsi="Times New Roman" w:cs="Times New Roman"/>
          <w:lang w:val="lt-LT"/>
        </w:rPr>
      </w:pPr>
    </w:p>
    <w:p w14:paraId="6A5885D3" w14:textId="77777777" w:rsidR="004E7DC1" w:rsidRPr="00872A6A" w:rsidRDefault="004E7DC1" w:rsidP="004E7DC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noProof/>
          <w:highlight w:val="lightGray"/>
          <w:lang w:val="lt-LT"/>
        </w:rPr>
      </w:pPr>
      <w:r w:rsidRPr="00872A6A">
        <w:rPr>
          <w:rFonts w:ascii="Times New Roman" w:hAnsi="Times New Roman" w:cs="Times New Roman"/>
          <w:b/>
          <w:noProof/>
          <w:lang w:val="lt-LT"/>
        </w:rPr>
        <w:t>5.</w:t>
      </w:r>
      <w:r w:rsidRPr="00872A6A">
        <w:rPr>
          <w:rFonts w:ascii="Times New Roman" w:hAnsi="Times New Roman" w:cs="Times New Roman"/>
          <w:b/>
          <w:noProof/>
          <w:lang w:val="lt-LT"/>
        </w:rPr>
        <w:tab/>
        <w:t>KIEKIS (MASĖ, TŪRIS ARBA VIENETAI)</w:t>
      </w:r>
    </w:p>
    <w:p w14:paraId="6112CDFC" w14:textId="77777777" w:rsidR="004E7DC1" w:rsidRPr="00872A6A" w:rsidRDefault="004E7DC1" w:rsidP="004E7DC1">
      <w:pPr>
        <w:spacing w:after="0" w:line="240" w:lineRule="auto"/>
        <w:rPr>
          <w:rFonts w:ascii="Times New Roman" w:hAnsi="Times New Roman" w:cs="Times New Roman"/>
          <w:lang w:val="lt-LT"/>
        </w:rPr>
      </w:pPr>
    </w:p>
    <w:p w14:paraId="297530B0" w14:textId="77777777" w:rsidR="004E7DC1" w:rsidRPr="00872A6A" w:rsidRDefault="004E7DC1" w:rsidP="004E7DC1">
      <w:pPr>
        <w:spacing w:after="0" w:line="240" w:lineRule="auto"/>
        <w:rPr>
          <w:rFonts w:ascii="Times New Roman" w:hAnsi="Times New Roman" w:cs="Times New Roman"/>
          <w:lang w:val="lt-LT"/>
        </w:rPr>
      </w:pPr>
      <w:r w:rsidRPr="00872A6A">
        <w:rPr>
          <w:rFonts w:ascii="Times New Roman" w:hAnsi="Times New Roman" w:cs="Times New Roman"/>
          <w:lang w:val="lt-LT"/>
        </w:rPr>
        <w:t>5 ml</w:t>
      </w:r>
    </w:p>
    <w:p w14:paraId="0FD9983F" w14:textId="77777777" w:rsidR="004E7DC1" w:rsidRPr="00872A6A" w:rsidRDefault="004E7DC1" w:rsidP="004E7DC1">
      <w:pPr>
        <w:spacing w:after="0" w:line="240" w:lineRule="auto"/>
        <w:rPr>
          <w:rFonts w:ascii="Times New Roman" w:hAnsi="Times New Roman" w:cs="Times New Roman"/>
          <w:lang w:val="lt-LT"/>
        </w:rPr>
      </w:pPr>
      <w:r w:rsidRPr="00872A6A">
        <w:rPr>
          <w:rFonts w:ascii="Times New Roman" w:hAnsi="Times New Roman" w:cs="Times New Roman"/>
          <w:highlight w:val="lightGray"/>
          <w:lang w:val="lt-LT"/>
        </w:rPr>
        <w:t>10 ml</w:t>
      </w:r>
    </w:p>
    <w:p w14:paraId="29B2673B" w14:textId="77777777" w:rsidR="004E7DC1" w:rsidRPr="00872A6A" w:rsidRDefault="004E7DC1" w:rsidP="004E7DC1">
      <w:pPr>
        <w:spacing w:after="0" w:line="240" w:lineRule="auto"/>
        <w:rPr>
          <w:rFonts w:ascii="Times New Roman" w:hAnsi="Times New Roman" w:cs="Times New Roman"/>
          <w:lang w:val="lt-LT"/>
        </w:rPr>
      </w:pPr>
    </w:p>
    <w:p w14:paraId="3C2EFAB5" w14:textId="77777777" w:rsidR="004E7DC1" w:rsidRPr="00872A6A" w:rsidRDefault="004E7DC1" w:rsidP="004E7DC1">
      <w:pPr>
        <w:spacing w:after="0" w:line="240" w:lineRule="auto"/>
        <w:rPr>
          <w:rFonts w:ascii="Times New Roman" w:hAnsi="Times New Roman" w:cs="Times New Roman"/>
          <w:lang w:val="lt-LT"/>
        </w:rPr>
      </w:pPr>
    </w:p>
    <w:p w14:paraId="7154B509" w14:textId="77777777" w:rsidR="004072EB" w:rsidRDefault="004072EB">
      <w:pPr>
        <w:rPr>
          <w:rFonts w:ascii="Times New Roman" w:hAnsi="Times New Roman" w:cs="Times New Roman"/>
          <w:lang w:val="lt-LT"/>
        </w:rPr>
      </w:pPr>
      <w:r>
        <w:rPr>
          <w:rFonts w:ascii="Times New Roman" w:hAnsi="Times New Roman" w:cs="Times New Roman"/>
          <w:lang w:val="lt-LT"/>
        </w:rPr>
        <w:br w:type="page"/>
      </w:r>
    </w:p>
    <w:p w14:paraId="37292DB0" w14:textId="77777777" w:rsidR="00286030" w:rsidRPr="00286030" w:rsidRDefault="00286030" w:rsidP="00286030">
      <w:pPr>
        <w:pStyle w:val="BTEMEASMCA"/>
        <w:rPr>
          <w:rFonts w:ascii="Times New Roman" w:hAnsi="Times New Roman" w:cs="Times New Roman"/>
        </w:rPr>
      </w:pPr>
      <w:bookmarkStart w:id="56" w:name="_Toc129243263"/>
      <w:bookmarkStart w:id="57" w:name="_Toc129243138"/>
    </w:p>
    <w:p w14:paraId="41CA9C84" w14:textId="77777777" w:rsidR="00286030" w:rsidRPr="00286030" w:rsidRDefault="00286030" w:rsidP="00286030">
      <w:pPr>
        <w:pStyle w:val="BTEMEASMCA"/>
        <w:rPr>
          <w:rFonts w:ascii="Times New Roman" w:hAnsi="Times New Roman" w:cs="Times New Roman"/>
        </w:rPr>
      </w:pPr>
    </w:p>
    <w:p w14:paraId="14E35D28" w14:textId="77777777" w:rsidR="00286030" w:rsidRPr="00286030" w:rsidRDefault="00286030" w:rsidP="00286030">
      <w:pPr>
        <w:pStyle w:val="BTEMEASMCA"/>
        <w:rPr>
          <w:rFonts w:ascii="Times New Roman" w:hAnsi="Times New Roman" w:cs="Times New Roman"/>
        </w:rPr>
      </w:pPr>
    </w:p>
    <w:p w14:paraId="71797BE7" w14:textId="77777777" w:rsidR="00286030" w:rsidRPr="00286030" w:rsidRDefault="00286030" w:rsidP="00286030">
      <w:pPr>
        <w:pStyle w:val="BTEMEASMCA"/>
        <w:rPr>
          <w:rFonts w:ascii="Times New Roman" w:hAnsi="Times New Roman" w:cs="Times New Roman"/>
        </w:rPr>
      </w:pPr>
    </w:p>
    <w:p w14:paraId="5C934BD8" w14:textId="77777777" w:rsidR="00286030" w:rsidRPr="00286030" w:rsidRDefault="00286030" w:rsidP="00286030">
      <w:pPr>
        <w:pStyle w:val="BTEMEASMCA"/>
        <w:rPr>
          <w:rFonts w:ascii="Times New Roman" w:hAnsi="Times New Roman" w:cs="Times New Roman"/>
        </w:rPr>
      </w:pPr>
    </w:p>
    <w:p w14:paraId="19D19249" w14:textId="77777777" w:rsidR="00286030" w:rsidRPr="00286030" w:rsidRDefault="00286030" w:rsidP="00286030">
      <w:pPr>
        <w:pStyle w:val="BTEMEASMCA"/>
        <w:rPr>
          <w:rFonts w:ascii="Times New Roman" w:hAnsi="Times New Roman" w:cs="Times New Roman"/>
        </w:rPr>
      </w:pPr>
    </w:p>
    <w:p w14:paraId="17E5B4D1" w14:textId="77777777" w:rsidR="00286030" w:rsidRPr="00286030" w:rsidRDefault="00286030" w:rsidP="00286030">
      <w:pPr>
        <w:pStyle w:val="BTEMEASMCA"/>
        <w:rPr>
          <w:rFonts w:ascii="Times New Roman" w:hAnsi="Times New Roman" w:cs="Times New Roman"/>
        </w:rPr>
      </w:pPr>
    </w:p>
    <w:p w14:paraId="6256758A" w14:textId="77777777" w:rsidR="00286030" w:rsidRPr="00286030" w:rsidRDefault="00286030" w:rsidP="00286030">
      <w:pPr>
        <w:pStyle w:val="BTEMEASMCA"/>
        <w:rPr>
          <w:rFonts w:ascii="Times New Roman" w:hAnsi="Times New Roman" w:cs="Times New Roman"/>
        </w:rPr>
      </w:pPr>
    </w:p>
    <w:p w14:paraId="29E81124" w14:textId="77777777" w:rsidR="00286030" w:rsidRPr="00286030" w:rsidRDefault="00286030" w:rsidP="00286030">
      <w:pPr>
        <w:pStyle w:val="BTEMEASMCA"/>
        <w:rPr>
          <w:rFonts w:ascii="Times New Roman" w:hAnsi="Times New Roman" w:cs="Times New Roman"/>
        </w:rPr>
      </w:pPr>
    </w:p>
    <w:p w14:paraId="46E65C08" w14:textId="77777777" w:rsidR="00286030" w:rsidRPr="00286030" w:rsidRDefault="00286030" w:rsidP="00286030">
      <w:pPr>
        <w:pStyle w:val="BTEMEASMCA"/>
        <w:rPr>
          <w:rFonts w:ascii="Times New Roman" w:hAnsi="Times New Roman" w:cs="Times New Roman"/>
        </w:rPr>
      </w:pPr>
    </w:p>
    <w:p w14:paraId="0E658377" w14:textId="77777777" w:rsidR="00286030" w:rsidRPr="00286030" w:rsidRDefault="00286030" w:rsidP="00286030">
      <w:pPr>
        <w:pStyle w:val="BTEMEASMCA"/>
        <w:rPr>
          <w:rFonts w:ascii="Times New Roman" w:hAnsi="Times New Roman" w:cs="Times New Roman"/>
        </w:rPr>
      </w:pPr>
    </w:p>
    <w:p w14:paraId="67711690" w14:textId="77777777" w:rsidR="00286030" w:rsidRPr="00286030" w:rsidRDefault="00286030" w:rsidP="00286030">
      <w:pPr>
        <w:pStyle w:val="BTEMEASMCA"/>
        <w:rPr>
          <w:rFonts w:ascii="Times New Roman" w:hAnsi="Times New Roman" w:cs="Times New Roman"/>
        </w:rPr>
      </w:pPr>
    </w:p>
    <w:p w14:paraId="787B8433" w14:textId="77777777" w:rsidR="00286030" w:rsidRPr="00286030" w:rsidRDefault="00286030" w:rsidP="00286030">
      <w:pPr>
        <w:pStyle w:val="BTEMEASMCA"/>
        <w:rPr>
          <w:rFonts w:ascii="Times New Roman" w:hAnsi="Times New Roman" w:cs="Times New Roman"/>
        </w:rPr>
      </w:pPr>
    </w:p>
    <w:p w14:paraId="358B9C54" w14:textId="77777777" w:rsidR="00286030" w:rsidRPr="00286030" w:rsidRDefault="00286030" w:rsidP="00286030">
      <w:pPr>
        <w:pStyle w:val="BTEMEASMCA"/>
        <w:rPr>
          <w:rFonts w:ascii="Times New Roman" w:hAnsi="Times New Roman" w:cs="Times New Roman"/>
        </w:rPr>
      </w:pPr>
    </w:p>
    <w:p w14:paraId="47F90979" w14:textId="77777777" w:rsidR="00286030" w:rsidRPr="00286030" w:rsidRDefault="00286030" w:rsidP="00286030">
      <w:pPr>
        <w:pStyle w:val="BTEMEASMCA"/>
        <w:rPr>
          <w:rFonts w:ascii="Times New Roman" w:hAnsi="Times New Roman" w:cs="Times New Roman"/>
        </w:rPr>
      </w:pPr>
    </w:p>
    <w:p w14:paraId="37ED4152" w14:textId="77777777" w:rsidR="00286030" w:rsidRPr="00286030" w:rsidRDefault="00286030" w:rsidP="00286030">
      <w:pPr>
        <w:pStyle w:val="BTEMEASMCA"/>
        <w:rPr>
          <w:rFonts w:ascii="Times New Roman" w:hAnsi="Times New Roman" w:cs="Times New Roman"/>
        </w:rPr>
      </w:pPr>
    </w:p>
    <w:p w14:paraId="23EFC2E1" w14:textId="77777777" w:rsidR="00286030" w:rsidRPr="00286030" w:rsidRDefault="00286030" w:rsidP="00286030">
      <w:pPr>
        <w:pStyle w:val="BTEMEASMCA"/>
        <w:rPr>
          <w:rFonts w:ascii="Times New Roman" w:hAnsi="Times New Roman" w:cs="Times New Roman"/>
        </w:rPr>
      </w:pPr>
    </w:p>
    <w:p w14:paraId="4013EE48" w14:textId="77777777" w:rsidR="00286030" w:rsidRPr="00286030" w:rsidRDefault="00286030" w:rsidP="00286030">
      <w:pPr>
        <w:pStyle w:val="BTEMEASMCA"/>
        <w:rPr>
          <w:rFonts w:ascii="Times New Roman" w:hAnsi="Times New Roman" w:cs="Times New Roman"/>
        </w:rPr>
      </w:pPr>
    </w:p>
    <w:p w14:paraId="57A91101" w14:textId="77777777" w:rsidR="00286030" w:rsidRPr="00286030" w:rsidRDefault="00286030" w:rsidP="00286030">
      <w:pPr>
        <w:pStyle w:val="BTEMEASMCA"/>
        <w:rPr>
          <w:rFonts w:ascii="Times New Roman" w:hAnsi="Times New Roman" w:cs="Times New Roman"/>
        </w:rPr>
      </w:pPr>
    </w:p>
    <w:p w14:paraId="0BFE2CD5" w14:textId="77777777" w:rsidR="00286030" w:rsidRPr="00286030" w:rsidRDefault="00286030" w:rsidP="00286030">
      <w:pPr>
        <w:pStyle w:val="BTEMEASMCA"/>
        <w:rPr>
          <w:rFonts w:ascii="Times New Roman" w:hAnsi="Times New Roman" w:cs="Times New Roman"/>
        </w:rPr>
      </w:pPr>
    </w:p>
    <w:p w14:paraId="310A9636" w14:textId="77777777" w:rsidR="00286030" w:rsidRPr="00286030" w:rsidRDefault="00286030" w:rsidP="00286030">
      <w:pPr>
        <w:pStyle w:val="BTEMEASMCA"/>
        <w:rPr>
          <w:rFonts w:ascii="Times New Roman" w:hAnsi="Times New Roman" w:cs="Times New Roman"/>
        </w:rPr>
      </w:pPr>
    </w:p>
    <w:p w14:paraId="7E315D3F" w14:textId="77777777" w:rsidR="00286030" w:rsidRPr="00286030" w:rsidRDefault="00286030" w:rsidP="00286030">
      <w:pPr>
        <w:pStyle w:val="BTEMEASMCA"/>
        <w:rPr>
          <w:rFonts w:ascii="Times New Roman" w:hAnsi="Times New Roman" w:cs="Times New Roman"/>
        </w:rPr>
      </w:pPr>
    </w:p>
    <w:p w14:paraId="46D32C9A" w14:textId="77777777" w:rsidR="00286030" w:rsidRPr="00286030" w:rsidRDefault="00286030" w:rsidP="00286030">
      <w:pPr>
        <w:pStyle w:val="BTEMEASMCA"/>
        <w:rPr>
          <w:rFonts w:ascii="Times New Roman" w:hAnsi="Times New Roman" w:cs="Times New Roman"/>
        </w:rPr>
      </w:pPr>
    </w:p>
    <w:p w14:paraId="2E62ED62" w14:textId="77777777" w:rsidR="00286030" w:rsidRPr="00286030" w:rsidRDefault="00286030" w:rsidP="00286030">
      <w:pPr>
        <w:pStyle w:val="TTEMEASMCA"/>
        <w:rPr>
          <w:rFonts w:ascii="Times New Roman" w:hAnsi="Times New Roman" w:cs="Times New Roman"/>
          <w:lang w:val="lt-LT"/>
        </w:rPr>
      </w:pPr>
      <w:bookmarkStart w:id="58" w:name="_Toc129243137"/>
      <w:bookmarkStart w:id="59" w:name="_Toc129243262"/>
      <w:r w:rsidRPr="00286030">
        <w:rPr>
          <w:rFonts w:ascii="Times New Roman" w:hAnsi="Times New Roman" w:cs="Times New Roman"/>
          <w:lang w:val="lt-LT"/>
        </w:rPr>
        <w:t>B. PAKUOTĖS LAPELIS</w:t>
      </w:r>
      <w:bookmarkEnd w:id="58"/>
      <w:bookmarkEnd w:id="59"/>
    </w:p>
    <w:p w14:paraId="46840151" w14:textId="77777777" w:rsidR="00286030" w:rsidRDefault="00286030" w:rsidP="004072EB">
      <w:pPr>
        <w:tabs>
          <w:tab w:val="left" w:pos="567"/>
        </w:tabs>
        <w:spacing w:after="0" w:line="240" w:lineRule="auto"/>
        <w:ind w:left="567" w:hanging="567"/>
        <w:jc w:val="center"/>
        <w:outlineLvl w:val="0"/>
        <w:rPr>
          <w:rFonts w:ascii="Times New Roman" w:hAnsi="Times New Roman" w:cs="Times New Roman"/>
          <w:b/>
          <w:caps/>
          <w:lang w:val="lt-LT"/>
        </w:rPr>
      </w:pPr>
    </w:p>
    <w:p w14:paraId="51334895" w14:textId="77777777" w:rsidR="00286030" w:rsidRDefault="00286030" w:rsidP="004072EB">
      <w:pPr>
        <w:tabs>
          <w:tab w:val="left" w:pos="567"/>
        </w:tabs>
        <w:spacing w:after="0" w:line="240" w:lineRule="auto"/>
        <w:ind w:left="567" w:hanging="567"/>
        <w:jc w:val="center"/>
        <w:outlineLvl w:val="0"/>
        <w:rPr>
          <w:rFonts w:ascii="Times New Roman" w:hAnsi="Times New Roman" w:cs="Times New Roman"/>
          <w:b/>
          <w:caps/>
          <w:lang w:val="lt-LT"/>
        </w:rPr>
      </w:pPr>
    </w:p>
    <w:p w14:paraId="44052FD2" w14:textId="77777777" w:rsidR="00286030" w:rsidRDefault="00286030" w:rsidP="004072EB">
      <w:pPr>
        <w:tabs>
          <w:tab w:val="left" w:pos="567"/>
        </w:tabs>
        <w:spacing w:after="0" w:line="240" w:lineRule="auto"/>
        <w:ind w:left="567" w:hanging="567"/>
        <w:jc w:val="center"/>
        <w:outlineLvl w:val="0"/>
        <w:rPr>
          <w:rFonts w:ascii="Times New Roman" w:hAnsi="Times New Roman" w:cs="Times New Roman"/>
          <w:b/>
          <w:caps/>
          <w:lang w:val="lt-LT"/>
        </w:rPr>
      </w:pPr>
    </w:p>
    <w:p w14:paraId="16087398" w14:textId="77777777" w:rsidR="00286030" w:rsidRDefault="00286030" w:rsidP="004072EB">
      <w:pPr>
        <w:tabs>
          <w:tab w:val="left" w:pos="567"/>
        </w:tabs>
        <w:spacing w:after="0" w:line="240" w:lineRule="auto"/>
        <w:ind w:left="567" w:hanging="567"/>
        <w:jc w:val="center"/>
        <w:outlineLvl w:val="0"/>
        <w:rPr>
          <w:rFonts w:ascii="Times New Roman" w:hAnsi="Times New Roman" w:cs="Times New Roman"/>
          <w:b/>
          <w:caps/>
          <w:lang w:val="lt-LT"/>
        </w:rPr>
      </w:pPr>
    </w:p>
    <w:p w14:paraId="3FBADE42" w14:textId="77777777" w:rsidR="00286030" w:rsidRDefault="00286030" w:rsidP="004072EB">
      <w:pPr>
        <w:tabs>
          <w:tab w:val="left" w:pos="567"/>
        </w:tabs>
        <w:spacing w:after="0" w:line="240" w:lineRule="auto"/>
        <w:ind w:left="567" w:hanging="567"/>
        <w:jc w:val="center"/>
        <w:outlineLvl w:val="0"/>
        <w:rPr>
          <w:rFonts w:ascii="Times New Roman" w:hAnsi="Times New Roman" w:cs="Times New Roman"/>
          <w:b/>
          <w:caps/>
          <w:lang w:val="lt-LT"/>
        </w:rPr>
      </w:pPr>
    </w:p>
    <w:p w14:paraId="7EED6C81" w14:textId="77777777" w:rsidR="00286030" w:rsidRDefault="00286030" w:rsidP="004072EB">
      <w:pPr>
        <w:tabs>
          <w:tab w:val="left" w:pos="567"/>
        </w:tabs>
        <w:spacing w:after="0" w:line="240" w:lineRule="auto"/>
        <w:ind w:left="567" w:hanging="567"/>
        <w:jc w:val="center"/>
        <w:outlineLvl w:val="0"/>
        <w:rPr>
          <w:rFonts w:ascii="Times New Roman" w:hAnsi="Times New Roman" w:cs="Times New Roman"/>
          <w:b/>
          <w:caps/>
          <w:lang w:val="lt-LT"/>
        </w:rPr>
      </w:pPr>
    </w:p>
    <w:p w14:paraId="75688B98" w14:textId="77777777" w:rsidR="00286030" w:rsidRDefault="00286030" w:rsidP="004072EB">
      <w:pPr>
        <w:tabs>
          <w:tab w:val="left" w:pos="567"/>
        </w:tabs>
        <w:spacing w:after="0" w:line="240" w:lineRule="auto"/>
        <w:ind w:left="567" w:hanging="567"/>
        <w:jc w:val="center"/>
        <w:outlineLvl w:val="0"/>
        <w:rPr>
          <w:rFonts w:ascii="Times New Roman" w:hAnsi="Times New Roman" w:cs="Times New Roman"/>
          <w:b/>
          <w:caps/>
          <w:lang w:val="lt-LT"/>
        </w:rPr>
      </w:pPr>
    </w:p>
    <w:p w14:paraId="46C03470" w14:textId="77777777" w:rsidR="00286030" w:rsidRDefault="00286030" w:rsidP="004072EB">
      <w:pPr>
        <w:tabs>
          <w:tab w:val="left" w:pos="567"/>
        </w:tabs>
        <w:spacing w:after="0" w:line="240" w:lineRule="auto"/>
        <w:ind w:left="567" w:hanging="567"/>
        <w:jc w:val="center"/>
        <w:outlineLvl w:val="0"/>
        <w:rPr>
          <w:rFonts w:ascii="Times New Roman" w:hAnsi="Times New Roman" w:cs="Times New Roman"/>
          <w:b/>
          <w:caps/>
          <w:lang w:val="lt-LT"/>
        </w:rPr>
      </w:pPr>
    </w:p>
    <w:p w14:paraId="56A88E05" w14:textId="77777777" w:rsidR="00286030" w:rsidRDefault="00286030" w:rsidP="004072EB">
      <w:pPr>
        <w:tabs>
          <w:tab w:val="left" w:pos="567"/>
        </w:tabs>
        <w:spacing w:after="0" w:line="240" w:lineRule="auto"/>
        <w:ind w:left="567" w:hanging="567"/>
        <w:jc w:val="center"/>
        <w:outlineLvl w:val="0"/>
        <w:rPr>
          <w:rFonts w:ascii="Times New Roman" w:hAnsi="Times New Roman" w:cs="Times New Roman"/>
          <w:b/>
          <w:caps/>
          <w:lang w:val="lt-LT"/>
        </w:rPr>
      </w:pPr>
    </w:p>
    <w:p w14:paraId="1B5D2DC9" w14:textId="77777777" w:rsidR="00286030" w:rsidRDefault="00286030" w:rsidP="004072EB">
      <w:pPr>
        <w:tabs>
          <w:tab w:val="left" w:pos="567"/>
        </w:tabs>
        <w:spacing w:after="0" w:line="240" w:lineRule="auto"/>
        <w:ind w:left="567" w:hanging="567"/>
        <w:jc w:val="center"/>
        <w:outlineLvl w:val="0"/>
        <w:rPr>
          <w:rFonts w:ascii="Times New Roman" w:hAnsi="Times New Roman" w:cs="Times New Roman"/>
          <w:b/>
          <w:caps/>
          <w:lang w:val="lt-LT"/>
        </w:rPr>
      </w:pPr>
    </w:p>
    <w:p w14:paraId="60B234EF" w14:textId="77777777" w:rsidR="00286030" w:rsidRDefault="00286030" w:rsidP="004072EB">
      <w:pPr>
        <w:tabs>
          <w:tab w:val="left" w:pos="567"/>
        </w:tabs>
        <w:spacing w:after="0" w:line="240" w:lineRule="auto"/>
        <w:ind w:left="567" w:hanging="567"/>
        <w:jc w:val="center"/>
        <w:outlineLvl w:val="0"/>
        <w:rPr>
          <w:rFonts w:ascii="Times New Roman" w:hAnsi="Times New Roman" w:cs="Times New Roman"/>
          <w:b/>
          <w:caps/>
          <w:lang w:val="lt-LT"/>
        </w:rPr>
      </w:pPr>
    </w:p>
    <w:p w14:paraId="2FA5A884" w14:textId="77777777" w:rsidR="00286030" w:rsidRDefault="00286030" w:rsidP="004072EB">
      <w:pPr>
        <w:tabs>
          <w:tab w:val="left" w:pos="567"/>
        </w:tabs>
        <w:spacing w:after="0" w:line="240" w:lineRule="auto"/>
        <w:ind w:left="567" w:hanging="567"/>
        <w:jc w:val="center"/>
        <w:outlineLvl w:val="0"/>
        <w:rPr>
          <w:rFonts w:ascii="Times New Roman" w:hAnsi="Times New Roman" w:cs="Times New Roman"/>
          <w:b/>
          <w:caps/>
          <w:lang w:val="lt-LT"/>
        </w:rPr>
      </w:pPr>
    </w:p>
    <w:p w14:paraId="013E94D1" w14:textId="77777777" w:rsidR="00286030" w:rsidRDefault="00286030" w:rsidP="004072EB">
      <w:pPr>
        <w:tabs>
          <w:tab w:val="left" w:pos="567"/>
        </w:tabs>
        <w:spacing w:after="0" w:line="240" w:lineRule="auto"/>
        <w:ind w:left="567" w:hanging="567"/>
        <w:jc w:val="center"/>
        <w:outlineLvl w:val="0"/>
        <w:rPr>
          <w:rFonts w:ascii="Times New Roman" w:hAnsi="Times New Roman" w:cs="Times New Roman"/>
          <w:b/>
          <w:caps/>
          <w:lang w:val="lt-LT"/>
        </w:rPr>
      </w:pPr>
    </w:p>
    <w:p w14:paraId="58DFC6A1" w14:textId="77777777" w:rsidR="00286030" w:rsidRDefault="00286030" w:rsidP="004072EB">
      <w:pPr>
        <w:tabs>
          <w:tab w:val="left" w:pos="567"/>
        </w:tabs>
        <w:spacing w:after="0" w:line="240" w:lineRule="auto"/>
        <w:ind w:left="567" w:hanging="567"/>
        <w:jc w:val="center"/>
        <w:outlineLvl w:val="0"/>
        <w:rPr>
          <w:rFonts w:ascii="Times New Roman" w:hAnsi="Times New Roman" w:cs="Times New Roman"/>
          <w:b/>
          <w:caps/>
          <w:lang w:val="lt-LT"/>
        </w:rPr>
      </w:pPr>
    </w:p>
    <w:p w14:paraId="1BD3EAE1" w14:textId="77777777" w:rsidR="00286030" w:rsidRDefault="00286030" w:rsidP="004072EB">
      <w:pPr>
        <w:tabs>
          <w:tab w:val="left" w:pos="567"/>
        </w:tabs>
        <w:spacing w:after="0" w:line="240" w:lineRule="auto"/>
        <w:ind w:left="567" w:hanging="567"/>
        <w:jc w:val="center"/>
        <w:outlineLvl w:val="0"/>
        <w:rPr>
          <w:rFonts w:ascii="Times New Roman" w:hAnsi="Times New Roman" w:cs="Times New Roman"/>
          <w:b/>
          <w:caps/>
          <w:lang w:val="lt-LT"/>
        </w:rPr>
      </w:pPr>
    </w:p>
    <w:p w14:paraId="2BE67742" w14:textId="77777777" w:rsidR="00286030" w:rsidRDefault="00286030" w:rsidP="004072EB">
      <w:pPr>
        <w:tabs>
          <w:tab w:val="left" w:pos="567"/>
        </w:tabs>
        <w:spacing w:after="0" w:line="240" w:lineRule="auto"/>
        <w:ind w:left="567" w:hanging="567"/>
        <w:jc w:val="center"/>
        <w:outlineLvl w:val="0"/>
        <w:rPr>
          <w:rFonts w:ascii="Times New Roman" w:hAnsi="Times New Roman" w:cs="Times New Roman"/>
          <w:b/>
          <w:caps/>
          <w:lang w:val="lt-LT"/>
        </w:rPr>
      </w:pPr>
    </w:p>
    <w:p w14:paraId="4379D753" w14:textId="77777777" w:rsidR="00286030" w:rsidRDefault="00286030" w:rsidP="004072EB">
      <w:pPr>
        <w:tabs>
          <w:tab w:val="left" w:pos="567"/>
        </w:tabs>
        <w:spacing w:after="0" w:line="240" w:lineRule="auto"/>
        <w:ind w:left="567" w:hanging="567"/>
        <w:jc w:val="center"/>
        <w:outlineLvl w:val="0"/>
        <w:rPr>
          <w:rFonts w:ascii="Times New Roman" w:hAnsi="Times New Roman" w:cs="Times New Roman"/>
          <w:b/>
          <w:caps/>
          <w:lang w:val="lt-LT"/>
        </w:rPr>
      </w:pPr>
    </w:p>
    <w:p w14:paraId="34465568" w14:textId="77777777" w:rsidR="00286030" w:rsidRDefault="00286030" w:rsidP="004072EB">
      <w:pPr>
        <w:tabs>
          <w:tab w:val="left" w:pos="567"/>
        </w:tabs>
        <w:spacing w:after="0" w:line="240" w:lineRule="auto"/>
        <w:ind w:left="567" w:hanging="567"/>
        <w:jc w:val="center"/>
        <w:outlineLvl w:val="0"/>
        <w:rPr>
          <w:rFonts w:ascii="Times New Roman" w:hAnsi="Times New Roman" w:cs="Times New Roman"/>
          <w:b/>
          <w:caps/>
          <w:lang w:val="lt-LT"/>
        </w:rPr>
      </w:pPr>
    </w:p>
    <w:p w14:paraId="094750D9" w14:textId="77777777" w:rsidR="00286030" w:rsidRDefault="00286030" w:rsidP="004072EB">
      <w:pPr>
        <w:tabs>
          <w:tab w:val="left" w:pos="567"/>
        </w:tabs>
        <w:spacing w:after="0" w:line="240" w:lineRule="auto"/>
        <w:ind w:left="567" w:hanging="567"/>
        <w:jc w:val="center"/>
        <w:outlineLvl w:val="0"/>
        <w:rPr>
          <w:rFonts w:ascii="Times New Roman" w:hAnsi="Times New Roman" w:cs="Times New Roman"/>
          <w:b/>
          <w:caps/>
          <w:lang w:val="lt-LT"/>
        </w:rPr>
      </w:pPr>
    </w:p>
    <w:p w14:paraId="0FF5550D" w14:textId="77777777" w:rsidR="00286030" w:rsidRDefault="00286030" w:rsidP="004072EB">
      <w:pPr>
        <w:tabs>
          <w:tab w:val="left" w:pos="567"/>
        </w:tabs>
        <w:spacing w:after="0" w:line="240" w:lineRule="auto"/>
        <w:ind w:left="567" w:hanging="567"/>
        <w:jc w:val="center"/>
        <w:outlineLvl w:val="0"/>
        <w:rPr>
          <w:rFonts w:ascii="Times New Roman" w:hAnsi="Times New Roman" w:cs="Times New Roman"/>
          <w:b/>
          <w:caps/>
          <w:lang w:val="lt-LT"/>
        </w:rPr>
      </w:pPr>
    </w:p>
    <w:p w14:paraId="51CC7A63" w14:textId="77777777" w:rsidR="00286030" w:rsidRDefault="00286030" w:rsidP="004072EB">
      <w:pPr>
        <w:tabs>
          <w:tab w:val="left" w:pos="567"/>
        </w:tabs>
        <w:spacing w:after="0" w:line="240" w:lineRule="auto"/>
        <w:ind w:left="567" w:hanging="567"/>
        <w:jc w:val="center"/>
        <w:outlineLvl w:val="0"/>
        <w:rPr>
          <w:rFonts w:ascii="Times New Roman" w:hAnsi="Times New Roman" w:cs="Times New Roman"/>
          <w:b/>
          <w:caps/>
          <w:lang w:val="lt-LT"/>
        </w:rPr>
      </w:pPr>
    </w:p>
    <w:p w14:paraId="2C7FF751" w14:textId="77777777" w:rsidR="00286030" w:rsidRDefault="00286030" w:rsidP="004072EB">
      <w:pPr>
        <w:tabs>
          <w:tab w:val="left" w:pos="567"/>
        </w:tabs>
        <w:spacing w:after="0" w:line="240" w:lineRule="auto"/>
        <w:ind w:left="567" w:hanging="567"/>
        <w:jc w:val="center"/>
        <w:outlineLvl w:val="0"/>
        <w:rPr>
          <w:rFonts w:ascii="Times New Roman" w:hAnsi="Times New Roman" w:cs="Times New Roman"/>
          <w:b/>
          <w:caps/>
          <w:lang w:val="lt-LT"/>
        </w:rPr>
      </w:pPr>
    </w:p>
    <w:p w14:paraId="443F9F9D" w14:textId="77777777" w:rsidR="00286030" w:rsidRDefault="00286030" w:rsidP="004072EB">
      <w:pPr>
        <w:tabs>
          <w:tab w:val="left" w:pos="567"/>
        </w:tabs>
        <w:spacing w:after="0" w:line="240" w:lineRule="auto"/>
        <w:ind w:left="567" w:hanging="567"/>
        <w:jc w:val="center"/>
        <w:outlineLvl w:val="0"/>
        <w:rPr>
          <w:rFonts w:ascii="Times New Roman" w:hAnsi="Times New Roman" w:cs="Times New Roman"/>
          <w:b/>
          <w:caps/>
          <w:lang w:val="lt-LT"/>
        </w:rPr>
      </w:pPr>
    </w:p>
    <w:p w14:paraId="57DB24EC" w14:textId="77777777" w:rsidR="00286030" w:rsidRDefault="00286030" w:rsidP="004072EB">
      <w:pPr>
        <w:tabs>
          <w:tab w:val="left" w:pos="567"/>
        </w:tabs>
        <w:spacing w:after="0" w:line="240" w:lineRule="auto"/>
        <w:ind w:left="567" w:hanging="567"/>
        <w:jc w:val="center"/>
        <w:outlineLvl w:val="0"/>
        <w:rPr>
          <w:rFonts w:ascii="Times New Roman" w:hAnsi="Times New Roman" w:cs="Times New Roman"/>
          <w:b/>
          <w:caps/>
          <w:lang w:val="lt-LT"/>
        </w:rPr>
      </w:pPr>
    </w:p>
    <w:p w14:paraId="0D24583D" w14:textId="77777777" w:rsidR="00286030" w:rsidRDefault="00286030" w:rsidP="004072EB">
      <w:pPr>
        <w:tabs>
          <w:tab w:val="left" w:pos="567"/>
        </w:tabs>
        <w:spacing w:after="0" w:line="240" w:lineRule="auto"/>
        <w:ind w:left="567" w:hanging="567"/>
        <w:jc w:val="center"/>
        <w:outlineLvl w:val="0"/>
        <w:rPr>
          <w:rFonts w:ascii="Times New Roman" w:hAnsi="Times New Roman" w:cs="Times New Roman"/>
          <w:b/>
          <w:caps/>
          <w:lang w:val="lt-LT"/>
        </w:rPr>
      </w:pPr>
    </w:p>
    <w:p w14:paraId="4659E238" w14:textId="77777777" w:rsidR="00286030" w:rsidRDefault="00286030" w:rsidP="004072EB">
      <w:pPr>
        <w:tabs>
          <w:tab w:val="left" w:pos="567"/>
        </w:tabs>
        <w:spacing w:after="0" w:line="240" w:lineRule="auto"/>
        <w:ind w:left="567" w:hanging="567"/>
        <w:jc w:val="center"/>
        <w:outlineLvl w:val="0"/>
        <w:rPr>
          <w:rFonts w:ascii="Times New Roman" w:hAnsi="Times New Roman" w:cs="Times New Roman"/>
          <w:b/>
          <w:caps/>
          <w:lang w:val="lt-LT"/>
        </w:rPr>
      </w:pPr>
    </w:p>
    <w:p w14:paraId="014851D1" w14:textId="77777777" w:rsidR="00286030" w:rsidRDefault="00286030" w:rsidP="004072EB">
      <w:pPr>
        <w:tabs>
          <w:tab w:val="left" w:pos="567"/>
        </w:tabs>
        <w:spacing w:after="0" w:line="240" w:lineRule="auto"/>
        <w:ind w:left="567" w:hanging="567"/>
        <w:jc w:val="center"/>
        <w:outlineLvl w:val="0"/>
        <w:rPr>
          <w:rFonts w:ascii="Times New Roman" w:hAnsi="Times New Roman" w:cs="Times New Roman"/>
          <w:b/>
          <w:caps/>
          <w:lang w:val="lt-LT"/>
        </w:rPr>
      </w:pPr>
    </w:p>
    <w:p w14:paraId="4E777FBD" w14:textId="77777777" w:rsidR="00286030" w:rsidRDefault="00286030" w:rsidP="004072EB">
      <w:pPr>
        <w:tabs>
          <w:tab w:val="left" w:pos="567"/>
        </w:tabs>
        <w:spacing w:after="0" w:line="240" w:lineRule="auto"/>
        <w:ind w:left="567" w:hanging="567"/>
        <w:jc w:val="center"/>
        <w:outlineLvl w:val="0"/>
        <w:rPr>
          <w:rFonts w:ascii="Times New Roman" w:hAnsi="Times New Roman" w:cs="Times New Roman"/>
          <w:b/>
          <w:caps/>
          <w:lang w:val="lt-LT"/>
        </w:rPr>
      </w:pPr>
    </w:p>
    <w:p w14:paraId="596C5412" w14:textId="77777777" w:rsidR="00286030" w:rsidRDefault="00286030" w:rsidP="004072EB">
      <w:pPr>
        <w:tabs>
          <w:tab w:val="left" w:pos="567"/>
        </w:tabs>
        <w:spacing w:after="0" w:line="240" w:lineRule="auto"/>
        <w:ind w:left="567" w:hanging="567"/>
        <w:jc w:val="center"/>
        <w:outlineLvl w:val="0"/>
        <w:rPr>
          <w:rFonts w:ascii="Times New Roman" w:hAnsi="Times New Roman" w:cs="Times New Roman"/>
          <w:b/>
          <w:caps/>
          <w:lang w:val="lt-LT"/>
        </w:rPr>
      </w:pPr>
    </w:p>
    <w:p w14:paraId="2BE216C0" w14:textId="77777777" w:rsidR="00286030" w:rsidRDefault="00286030" w:rsidP="004072EB">
      <w:pPr>
        <w:tabs>
          <w:tab w:val="left" w:pos="567"/>
        </w:tabs>
        <w:spacing w:after="0" w:line="240" w:lineRule="auto"/>
        <w:ind w:left="567" w:hanging="567"/>
        <w:jc w:val="center"/>
        <w:outlineLvl w:val="0"/>
        <w:rPr>
          <w:rFonts w:ascii="Times New Roman" w:hAnsi="Times New Roman" w:cs="Times New Roman"/>
          <w:b/>
          <w:caps/>
          <w:lang w:val="lt-LT"/>
        </w:rPr>
      </w:pPr>
    </w:p>
    <w:p w14:paraId="1B8F7FEC" w14:textId="77777777" w:rsidR="00286030" w:rsidRDefault="00286030" w:rsidP="004072EB">
      <w:pPr>
        <w:tabs>
          <w:tab w:val="left" w:pos="567"/>
        </w:tabs>
        <w:spacing w:after="0" w:line="240" w:lineRule="auto"/>
        <w:ind w:left="567" w:hanging="567"/>
        <w:jc w:val="center"/>
        <w:outlineLvl w:val="0"/>
        <w:rPr>
          <w:rFonts w:ascii="Times New Roman" w:hAnsi="Times New Roman" w:cs="Times New Roman"/>
          <w:b/>
          <w:caps/>
          <w:lang w:val="lt-LT"/>
        </w:rPr>
      </w:pPr>
    </w:p>
    <w:p w14:paraId="6B2B2EBD" w14:textId="77777777" w:rsidR="00286030" w:rsidRDefault="00286030" w:rsidP="004072EB">
      <w:pPr>
        <w:tabs>
          <w:tab w:val="left" w:pos="567"/>
        </w:tabs>
        <w:spacing w:after="0" w:line="240" w:lineRule="auto"/>
        <w:ind w:left="567" w:hanging="567"/>
        <w:jc w:val="center"/>
        <w:outlineLvl w:val="0"/>
        <w:rPr>
          <w:rFonts w:ascii="Times New Roman" w:hAnsi="Times New Roman" w:cs="Times New Roman"/>
          <w:b/>
          <w:caps/>
          <w:lang w:val="lt-LT"/>
        </w:rPr>
      </w:pPr>
    </w:p>
    <w:p w14:paraId="72ACF6BA" w14:textId="77777777" w:rsidR="00286030" w:rsidRDefault="00286030" w:rsidP="004072EB">
      <w:pPr>
        <w:tabs>
          <w:tab w:val="left" w:pos="567"/>
        </w:tabs>
        <w:spacing w:after="0" w:line="240" w:lineRule="auto"/>
        <w:ind w:left="567" w:hanging="567"/>
        <w:jc w:val="center"/>
        <w:outlineLvl w:val="0"/>
        <w:rPr>
          <w:rFonts w:ascii="Times New Roman" w:hAnsi="Times New Roman" w:cs="Times New Roman"/>
          <w:b/>
          <w:caps/>
          <w:lang w:val="lt-LT"/>
        </w:rPr>
      </w:pPr>
    </w:p>
    <w:p w14:paraId="59B21ED1" w14:textId="77777777" w:rsidR="004072EB" w:rsidRPr="00872A6A" w:rsidRDefault="004072EB" w:rsidP="004072EB">
      <w:pPr>
        <w:tabs>
          <w:tab w:val="left" w:pos="567"/>
        </w:tabs>
        <w:spacing w:after="0" w:line="240" w:lineRule="auto"/>
        <w:ind w:left="567" w:hanging="567"/>
        <w:jc w:val="center"/>
        <w:outlineLvl w:val="0"/>
        <w:rPr>
          <w:rFonts w:ascii="Times New Roman" w:hAnsi="Times New Roman" w:cs="Times New Roman"/>
          <w:b/>
          <w:caps/>
          <w:lang w:val="lt-LT"/>
        </w:rPr>
      </w:pPr>
      <w:r w:rsidRPr="00872A6A">
        <w:rPr>
          <w:rFonts w:ascii="Times New Roman" w:hAnsi="Times New Roman" w:cs="Times New Roman"/>
          <w:b/>
          <w:caps/>
          <w:lang w:val="lt-LT"/>
        </w:rPr>
        <w:lastRenderedPageBreak/>
        <w:t>P</w:t>
      </w:r>
      <w:r w:rsidRPr="00937D52">
        <w:rPr>
          <w:rFonts w:ascii="Times New Roman" w:hAnsi="Times New Roman" w:cs="Times New Roman"/>
          <w:b/>
          <w:lang w:val="lt-LT"/>
        </w:rPr>
        <w:t>akuotės lapelis: informacija vartotojui</w:t>
      </w:r>
      <w:bookmarkEnd w:id="56"/>
      <w:bookmarkEnd w:id="57"/>
    </w:p>
    <w:p w14:paraId="21551E35" w14:textId="77777777" w:rsidR="004072EB" w:rsidRPr="00872A6A" w:rsidRDefault="004072EB" w:rsidP="004072EB">
      <w:pPr>
        <w:spacing w:after="0" w:line="240" w:lineRule="auto"/>
        <w:rPr>
          <w:rFonts w:ascii="Times New Roman" w:hAnsi="Times New Roman" w:cs="Times New Roman"/>
          <w:lang w:val="lt-LT"/>
        </w:rPr>
      </w:pPr>
    </w:p>
    <w:p w14:paraId="59748868" w14:textId="77777777" w:rsidR="004072EB" w:rsidRPr="00937D52" w:rsidRDefault="004072EB" w:rsidP="004072EB">
      <w:pPr>
        <w:spacing w:after="0" w:line="240" w:lineRule="auto"/>
        <w:jc w:val="center"/>
        <w:rPr>
          <w:rFonts w:ascii="Times New Roman" w:eastAsia="Times New Roman" w:hAnsi="Times New Roman" w:cs="Times New Roman"/>
          <w:b/>
          <w:lang w:val="lt-LT" w:eastAsia="lt-LT"/>
        </w:rPr>
      </w:pPr>
      <w:proofErr w:type="spellStart"/>
      <w:r w:rsidRPr="00937D52">
        <w:rPr>
          <w:rFonts w:ascii="Times New Roman" w:eastAsia="Times New Roman" w:hAnsi="Times New Roman" w:cs="Times New Roman"/>
          <w:b/>
          <w:lang w:val="lt-LT" w:eastAsia="lt-LT"/>
        </w:rPr>
        <w:t>Nitro</w:t>
      </w:r>
      <w:proofErr w:type="spellEnd"/>
      <w:r w:rsidRPr="00937D52">
        <w:rPr>
          <w:rFonts w:ascii="Times New Roman" w:eastAsia="Times New Roman" w:hAnsi="Times New Roman" w:cs="Times New Roman"/>
          <w:b/>
          <w:lang w:val="lt-LT" w:eastAsia="lt-LT"/>
        </w:rPr>
        <w:t> </w:t>
      </w:r>
      <w:proofErr w:type="spellStart"/>
      <w:r w:rsidRPr="00937D52">
        <w:rPr>
          <w:rFonts w:ascii="Times New Roman" w:eastAsia="Times New Roman" w:hAnsi="Times New Roman" w:cs="Times New Roman"/>
          <w:b/>
          <w:lang w:val="lt-LT" w:eastAsia="lt-LT"/>
        </w:rPr>
        <w:t>Pohl</w:t>
      </w:r>
      <w:proofErr w:type="spellEnd"/>
      <w:r w:rsidRPr="00937D52">
        <w:rPr>
          <w:rFonts w:ascii="Times New Roman" w:eastAsia="Times New Roman" w:hAnsi="Times New Roman" w:cs="Times New Roman"/>
          <w:b/>
          <w:lang w:val="lt-LT" w:eastAsia="lt-LT"/>
        </w:rPr>
        <w:t xml:space="preserve"> 1 mg/ml infuzinis tirpalas</w:t>
      </w:r>
    </w:p>
    <w:p w14:paraId="66A1DD9D" w14:textId="77777777" w:rsidR="004072EB" w:rsidRPr="00937D52" w:rsidRDefault="004072EB" w:rsidP="004072EB">
      <w:pPr>
        <w:spacing w:after="0" w:line="240" w:lineRule="auto"/>
        <w:jc w:val="center"/>
        <w:rPr>
          <w:rFonts w:ascii="Times New Roman" w:eastAsia="Times New Roman" w:hAnsi="Times New Roman" w:cs="Times New Roman"/>
          <w:lang w:val="lt-LT" w:eastAsia="lt-LT"/>
        </w:rPr>
      </w:pPr>
      <w:proofErr w:type="spellStart"/>
      <w:r w:rsidRPr="00937D52">
        <w:rPr>
          <w:rFonts w:ascii="Times New Roman" w:eastAsia="Times New Roman" w:hAnsi="Times New Roman" w:cs="Times New Roman"/>
          <w:lang w:val="lt-LT" w:eastAsia="lt-LT"/>
        </w:rPr>
        <w:t>Glicerolio</w:t>
      </w:r>
      <w:proofErr w:type="spellEnd"/>
      <w:r w:rsidRPr="00937D52">
        <w:rPr>
          <w:rFonts w:ascii="Times New Roman" w:eastAsia="Times New Roman" w:hAnsi="Times New Roman" w:cs="Times New Roman"/>
          <w:lang w:val="lt-LT" w:eastAsia="lt-LT"/>
        </w:rPr>
        <w:t xml:space="preserve"> </w:t>
      </w:r>
      <w:proofErr w:type="spellStart"/>
      <w:r w:rsidRPr="00937D52">
        <w:rPr>
          <w:rFonts w:ascii="Times New Roman" w:eastAsia="Times New Roman" w:hAnsi="Times New Roman" w:cs="Times New Roman"/>
          <w:lang w:val="lt-LT" w:eastAsia="lt-LT"/>
        </w:rPr>
        <w:t>trinitratas</w:t>
      </w:r>
      <w:proofErr w:type="spellEnd"/>
    </w:p>
    <w:p w14:paraId="6ABFB616" w14:textId="77777777" w:rsidR="004072EB" w:rsidRPr="00872A6A" w:rsidRDefault="004072EB" w:rsidP="004072EB">
      <w:pPr>
        <w:spacing w:after="0" w:line="240" w:lineRule="auto"/>
        <w:rPr>
          <w:rFonts w:ascii="Times New Roman" w:hAnsi="Times New Roman" w:cs="Times New Roman"/>
          <w:lang w:val="lt-LT"/>
        </w:rPr>
      </w:pPr>
    </w:p>
    <w:p w14:paraId="57B952F7" w14:textId="77777777" w:rsidR="004072EB" w:rsidRDefault="004072EB" w:rsidP="004072EB">
      <w:pPr>
        <w:spacing w:after="0" w:line="240" w:lineRule="auto"/>
        <w:rPr>
          <w:rFonts w:ascii="Times New Roman" w:hAnsi="Times New Roman" w:cs="Times New Roman"/>
          <w:b/>
          <w:lang w:val="lt-LT"/>
        </w:rPr>
      </w:pPr>
      <w:r w:rsidRPr="00937D52">
        <w:rPr>
          <w:rFonts w:ascii="Times New Roman" w:hAnsi="Times New Roman" w:cs="Times New Roman"/>
          <w:b/>
          <w:lang w:val="lt-LT"/>
        </w:rPr>
        <w:t>Atidžiai perskaitykite visą šį lapelį, prieš pradėdami vartoti vaistą, nes jame pateikiama Jums svarbi informacija.</w:t>
      </w:r>
    </w:p>
    <w:p w14:paraId="45D99E07" w14:textId="77777777" w:rsidR="004072EB" w:rsidRPr="00872A6A" w:rsidRDefault="004072EB" w:rsidP="004072EB">
      <w:pPr>
        <w:numPr>
          <w:ilvl w:val="0"/>
          <w:numId w:val="1"/>
        </w:numPr>
        <w:tabs>
          <w:tab w:val="num" w:pos="567"/>
        </w:tabs>
        <w:spacing w:after="0" w:line="240" w:lineRule="auto"/>
        <w:ind w:left="567" w:hanging="567"/>
        <w:rPr>
          <w:rFonts w:ascii="Times New Roman" w:hAnsi="Times New Roman" w:cs="Times New Roman"/>
          <w:lang w:val="lt-LT"/>
        </w:rPr>
      </w:pPr>
      <w:r w:rsidRPr="00872A6A">
        <w:rPr>
          <w:rFonts w:ascii="Times New Roman" w:hAnsi="Times New Roman" w:cs="Times New Roman"/>
          <w:lang w:val="lt-LT"/>
        </w:rPr>
        <w:t>Neišmeskite šio lapelio, nes vėl gali prireikti jį perskaityti.</w:t>
      </w:r>
    </w:p>
    <w:p w14:paraId="48903FCB" w14:textId="77777777" w:rsidR="004072EB" w:rsidRPr="00872A6A" w:rsidRDefault="004072EB" w:rsidP="004072EB">
      <w:pPr>
        <w:numPr>
          <w:ilvl w:val="0"/>
          <w:numId w:val="1"/>
        </w:numPr>
        <w:tabs>
          <w:tab w:val="num" w:pos="567"/>
        </w:tabs>
        <w:spacing w:after="0" w:line="240" w:lineRule="auto"/>
        <w:ind w:left="567" w:hanging="567"/>
        <w:rPr>
          <w:rFonts w:ascii="Times New Roman" w:hAnsi="Times New Roman" w:cs="Times New Roman"/>
          <w:lang w:val="lt-LT"/>
        </w:rPr>
      </w:pPr>
      <w:r w:rsidRPr="00872A6A">
        <w:rPr>
          <w:rFonts w:ascii="Times New Roman" w:hAnsi="Times New Roman" w:cs="Times New Roman"/>
          <w:lang w:val="lt-LT"/>
        </w:rPr>
        <w:t>Jeigu kiltų daugiau klausimų, kreipkitės į gydytoją arba vaistininką.</w:t>
      </w:r>
    </w:p>
    <w:p w14:paraId="60EC3300" w14:textId="30AA5ECB" w:rsidR="004072EB" w:rsidRPr="00872A6A" w:rsidRDefault="004072EB" w:rsidP="004072EB">
      <w:pPr>
        <w:numPr>
          <w:ilvl w:val="0"/>
          <w:numId w:val="1"/>
        </w:numPr>
        <w:tabs>
          <w:tab w:val="num" w:pos="567"/>
        </w:tabs>
        <w:spacing w:after="0" w:line="240" w:lineRule="auto"/>
        <w:ind w:left="567" w:hanging="567"/>
        <w:rPr>
          <w:rFonts w:ascii="Times New Roman" w:hAnsi="Times New Roman" w:cs="Times New Roman"/>
          <w:lang w:val="lt-LT"/>
        </w:rPr>
      </w:pPr>
      <w:r w:rsidRPr="00872A6A">
        <w:rPr>
          <w:rFonts w:ascii="Times New Roman" w:hAnsi="Times New Roman" w:cs="Times New Roman"/>
          <w:lang w:val="lt-LT"/>
        </w:rPr>
        <w:t>Šis vaistas skirtas</w:t>
      </w:r>
      <w:r>
        <w:rPr>
          <w:rFonts w:ascii="Times New Roman" w:hAnsi="Times New Roman" w:cs="Times New Roman"/>
          <w:lang w:val="lt-LT"/>
        </w:rPr>
        <w:t xml:space="preserve"> tik</w:t>
      </w:r>
      <w:r w:rsidRPr="00872A6A">
        <w:rPr>
          <w:rFonts w:ascii="Times New Roman" w:hAnsi="Times New Roman" w:cs="Times New Roman"/>
          <w:lang w:val="lt-LT"/>
        </w:rPr>
        <w:t xml:space="preserve"> Jums, todėl kitiems žmonėms jo duoti negalima. Vaistas gali jiems pakenkti (net tiems, kurių ligos </w:t>
      </w:r>
      <w:r>
        <w:rPr>
          <w:rFonts w:ascii="Times New Roman" w:hAnsi="Times New Roman" w:cs="Times New Roman"/>
          <w:lang w:val="lt-LT"/>
        </w:rPr>
        <w:t>požymiai</w:t>
      </w:r>
      <w:r w:rsidRPr="00872A6A">
        <w:rPr>
          <w:rFonts w:ascii="Times New Roman" w:hAnsi="Times New Roman" w:cs="Times New Roman"/>
          <w:lang w:val="lt-LT"/>
        </w:rPr>
        <w:t xml:space="preserve"> yra tokie patys kaip Jūsų).</w:t>
      </w:r>
    </w:p>
    <w:p w14:paraId="606D6230" w14:textId="77777777" w:rsidR="004072EB" w:rsidRPr="0074786B" w:rsidRDefault="004072EB" w:rsidP="004072EB">
      <w:pPr>
        <w:pStyle w:val="BT-EMEASMCA"/>
        <w:numPr>
          <w:ilvl w:val="0"/>
          <w:numId w:val="1"/>
        </w:numPr>
        <w:tabs>
          <w:tab w:val="clear" w:pos="720"/>
          <w:tab w:val="num" w:pos="0"/>
        </w:tabs>
        <w:ind w:left="567" w:hanging="567"/>
      </w:pPr>
      <w:r w:rsidRPr="00937D52">
        <w:t>Jeigu pasireiškė šalutinis poveikis (net jeigu jis šiame lapel</w:t>
      </w:r>
      <w:r w:rsidRPr="0074786B">
        <w:t>yje nenurodytas), kreipkitės į gydytoją arba vaistininką. Žr. 4 skyrių.</w:t>
      </w:r>
    </w:p>
    <w:p w14:paraId="4C8ABB73" w14:textId="77777777" w:rsidR="004072EB" w:rsidRPr="00872A6A" w:rsidRDefault="004072EB" w:rsidP="004072EB">
      <w:pPr>
        <w:spacing w:after="0" w:line="240" w:lineRule="auto"/>
        <w:rPr>
          <w:rFonts w:ascii="Times New Roman" w:hAnsi="Times New Roman" w:cs="Times New Roman"/>
          <w:lang w:val="lt-LT"/>
        </w:rPr>
      </w:pPr>
    </w:p>
    <w:p w14:paraId="014603DF" w14:textId="77777777" w:rsidR="004072EB" w:rsidRDefault="004072EB" w:rsidP="004072EB">
      <w:pPr>
        <w:spacing w:after="0" w:line="240" w:lineRule="auto"/>
        <w:rPr>
          <w:rFonts w:ascii="Times New Roman" w:hAnsi="Times New Roman" w:cs="Times New Roman"/>
          <w:b/>
          <w:bCs/>
          <w:lang w:val="lt-LT"/>
        </w:rPr>
      </w:pPr>
      <w:r w:rsidRPr="0074786B">
        <w:rPr>
          <w:rFonts w:ascii="Times New Roman" w:hAnsi="Times New Roman" w:cs="Times New Roman"/>
          <w:b/>
          <w:bCs/>
          <w:lang w:val="lt-LT"/>
        </w:rPr>
        <w:t>Apie ką rašoma šiame lapelyje?</w:t>
      </w:r>
    </w:p>
    <w:p w14:paraId="760F3FD3" w14:textId="77777777" w:rsidR="004072EB" w:rsidRPr="0074786B" w:rsidRDefault="004072EB" w:rsidP="004072EB">
      <w:pPr>
        <w:spacing w:after="0" w:line="240" w:lineRule="auto"/>
        <w:rPr>
          <w:rFonts w:ascii="Times New Roman" w:hAnsi="Times New Roman" w:cs="Times New Roman"/>
          <w:b/>
          <w:bCs/>
          <w:lang w:val="lt-LT"/>
        </w:rPr>
      </w:pPr>
    </w:p>
    <w:p w14:paraId="0D7AF579" w14:textId="77777777" w:rsidR="004072EB" w:rsidRPr="00872A6A" w:rsidRDefault="004072EB" w:rsidP="004072EB">
      <w:pPr>
        <w:tabs>
          <w:tab w:val="left" w:pos="567"/>
        </w:tabs>
        <w:spacing w:after="0" w:line="240" w:lineRule="auto"/>
        <w:rPr>
          <w:rFonts w:ascii="Times New Roman" w:hAnsi="Times New Roman" w:cs="Times New Roman"/>
          <w:lang w:val="lt-LT"/>
        </w:rPr>
      </w:pPr>
      <w:r w:rsidRPr="00872A6A">
        <w:rPr>
          <w:rFonts w:ascii="Times New Roman" w:hAnsi="Times New Roman" w:cs="Times New Roman"/>
          <w:lang w:val="lt-LT"/>
        </w:rPr>
        <w:t>1.</w:t>
      </w:r>
      <w:r w:rsidRPr="00872A6A">
        <w:rPr>
          <w:rFonts w:ascii="Times New Roman" w:hAnsi="Times New Roman" w:cs="Times New Roman"/>
          <w:lang w:val="lt-LT"/>
        </w:rPr>
        <w:tab/>
        <w:t xml:space="preserve">Kas yra </w:t>
      </w:r>
      <w:proofErr w:type="spellStart"/>
      <w:r w:rsidRPr="00872A6A">
        <w:rPr>
          <w:rFonts w:ascii="Times New Roman" w:hAnsi="Times New Roman" w:cs="Times New Roman"/>
          <w:lang w:val="lt-LT"/>
        </w:rPr>
        <w:t>Nitro</w:t>
      </w:r>
      <w:proofErr w:type="spellEnd"/>
      <w:r w:rsidRPr="00872A6A">
        <w:rPr>
          <w:rFonts w:ascii="Times New Roman" w:hAnsi="Times New Roman" w:cs="Times New Roman"/>
          <w:lang w:val="lt-LT"/>
        </w:rPr>
        <w:t> </w:t>
      </w:r>
      <w:proofErr w:type="spellStart"/>
      <w:r w:rsidRPr="00872A6A">
        <w:rPr>
          <w:rFonts w:ascii="Times New Roman" w:hAnsi="Times New Roman" w:cs="Times New Roman"/>
          <w:lang w:val="lt-LT"/>
        </w:rPr>
        <w:t>Pohl</w:t>
      </w:r>
      <w:proofErr w:type="spellEnd"/>
      <w:r w:rsidRPr="00872A6A">
        <w:rPr>
          <w:rFonts w:ascii="Times New Roman" w:hAnsi="Times New Roman" w:cs="Times New Roman"/>
          <w:lang w:val="lt-LT"/>
        </w:rPr>
        <w:t xml:space="preserve"> ir kam jis vartojamas</w:t>
      </w:r>
    </w:p>
    <w:p w14:paraId="4127D71B" w14:textId="77777777" w:rsidR="004072EB" w:rsidRPr="00872A6A" w:rsidRDefault="004072EB" w:rsidP="004072EB">
      <w:pPr>
        <w:tabs>
          <w:tab w:val="left" w:pos="567"/>
        </w:tabs>
        <w:spacing w:after="0" w:line="240" w:lineRule="auto"/>
        <w:rPr>
          <w:rFonts w:ascii="Times New Roman" w:hAnsi="Times New Roman" w:cs="Times New Roman"/>
          <w:lang w:val="lt-LT"/>
        </w:rPr>
      </w:pPr>
      <w:r w:rsidRPr="00872A6A">
        <w:rPr>
          <w:rFonts w:ascii="Times New Roman" w:hAnsi="Times New Roman" w:cs="Times New Roman"/>
          <w:lang w:val="lt-LT"/>
        </w:rPr>
        <w:t>2.</w:t>
      </w:r>
      <w:r w:rsidRPr="00872A6A">
        <w:rPr>
          <w:rFonts w:ascii="Times New Roman" w:hAnsi="Times New Roman" w:cs="Times New Roman"/>
          <w:lang w:val="lt-LT"/>
        </w:rPr>
        <w:tab/>
        <w:t xml:space="preserve">Kas žinotina prieš vartojant </w:t>
      </w:r>
      <w:proofErr w:type="spellStart"/>
      <w:r w:rsidRPr="00872A6A">
        <w:rPr>
          <w:rFonts w:ascii="Times New Roman" w:hAnsi="Times New Roman" w:cs="Times New Roman"/>
          <w:lang w:val="lt-LT"/>
        </w:rPr>
        <w:t>Nitro</w:t>
      </w:r>
      <w:proofErr w:type="spellEnd"/>
      <w:r w:rsidRPr="00872A6A">
        <w:rPr>
          <w:rFonts w:ascii="Times New Roman" w:hAnsi="Times New Roman" w:cs="Times New Roman"/>
          <w:lang w:val="lt-LT"/>
        </w:rPr>
        <w:t> </w:t>
      </w:r>
      <w:proofErr w:type="spellStart"/>
      <w:r w:rsidRPr="00872A6A">
        <w:rPr>
          <w:rFonts w:ascii="Times New Roman" w:hAnsi="Times New Roman" w:cs="Times New Roman"/>
          <w:lang w:val="lt-LT"/>
        </w:rPr>
        <w:t>Pohl</w:t>
      </w:r>
      <w:proofErr w:type="spellEnd"/>
    </w:p>
    <w:p w14:paraId="307410D5" w14:textId="77777777" w:rsidR="004072EB" w:rsidRPr="00872A6A" w:rsidRDefault="004072EB" w:rsidP="004072EB">
      <w:pPr>
        <w:tabs>
          <w:tab w:val="left" w:pos="567"/>
        </w:tabs>
        <w:spacing w:after="0" w:line="240" w:lineRule="auto"/>
        <w:rPr>
          <w:rFonts w:ascii="Times New Roman" w:hAnsi="Times New Roman" w:cs="Times New Roman"/>
          <w:lang w:val="lt-LT"/>
        </w:rPr>
      </w:pPr>
      <w:r w:rsidRPr="00872A6A">
        <w:rPr>
          <w:rFonts w:ascii="Times New Roman" w:hAnsi="Times New Roman" w:cs="Times New Roman"/>
          <w:lang w:val="lt-LT"/>
        </w:rPr>
        <w:t>3.</w:t>
      </w:r>
      <w:r w:rsidRPr="00872A6A">
        <w:rPr>
          <w:rFonts w:ascii="Times New Roman" w:hAnsi="Times New Roman" w:cs="Times New Roman"/>
          <w:lang w:val="lt-LT"/>
        </w:rPr>
        <w:tab/>
        <w:t xml:space="preserve">Kaip vartoti </w:t>
      </w:r>
      <w:proofErr w:type="spellStart"/>
      <w:r w:rsidRPr="00872A6A">
        <w:rPr>
          <w:rFonts w:ascii="Times New Roman" w:hAnsi="Times New Roman" w:cs="Times New Roman"/>
          <w:lang w:val="lt-LT"/>
        </w:rPr>
        <w:t>Nitro</w:t>
      </w:r>
      <w:proofErr w:type="spellEnd"/>
      <w:r w:rsidRPr="00872A6A">
        <w:rPr>
          <w:rFonts w:ascii="Times New Roman" w:hAnsi="Times New Roman" w:cs="Times New Roman"/>
          <w:lang w:val="lt-LT"/>
        </w:rPr>
        <w:t> </w:t>
      </w:r>
      <w:proofErr w:type="spellStart"/>
      <w:r w:rsidRPr="00872A6A">
        <w:rPr>
          <w:rFonts w:ascii="Times New Roman" w:hAnsi="Times New Roman" w:cs="Times New Roman"/>
          <w:lang w:val="lt-LT"/>
        </w:rPr>
        <w:t>Pohl</w:t>
      </w:r>
      <w:proofErr w:type="spellEnd"/>
    </w:p>
    <w:p w14:paraId="6FB6960A" w14:textId="77777777" w:rsidR="004072EB" w:rsidRPr="00872A6A" w:rsidRDefault="004072EB" w:rsidP="004072EB">
      <w:pPr>
        <w:tabs>
          <w:tab w:val="left" w:pos="567"/>
        </w:tabs>
        <w:spacing w:after="0" w:line="240" w:lineRule="auto"/>
        <w:rPr>
          <w:rFonts w:ascii="Times New Roman" w:hAnsi="Times New Roman" w:cs="Times New Roman"/>
          <w:lang w:val="lt-LT"/>
        </w:rPr>
      </w:pPr>
      <w:r w:rsidRPr="00872A6A">
        <w:rPr>
          <w:rFonts w:ascii="Times New Roman" w:hAnsi="Times New Roman" w:cs="Times New Roman"/>
          <w:lang w:val="lt-LT"/>
        </w:rPr>
        <w:t>4.</w:t>
      </w:r>
      <w:r w:rsidRPr="00872A6A">
        <w:rPr>
          <w:rFonts w:ascii="Times New Roman" w:hAnsi="Times New Roman" w:cs="Times New Roman"/>
          <w:lang w:val="lt-LT"/>
        </w:rPr>
        <w:tab/>
        <w:t>Galimas šalutinis poveikis</w:t>
      </w:r>
    </w:p>
    <w:p w14:paraId="4AA6F598" w14:textId="77777777" w:rsidR="004072EB" w:rsidRPr="00872A6A" w:rsidRDefault="004072EB" w:rsidP="004072EB">
      <w:pPr>
        <w:tabs>
          <w:tab w:val="left" w:pos="567"/>
        </w:tabs>
        <w:spacing w:after="0" w:line="240" w:lineRule="auto"/>
        <w:rPr>
          <w:rFonts w:ascii="Times New Roman" w:hAnsi="Times New Roman" w:cs="Times New Roman"/>
          <w:lang w:val="lt-LT"/>
        </w:rPr>
      </w:pPr>
      <w:r w:rsidRPr="00872A6A">
        <w:rPr>
          <w:rFonts w:ascii="Times New Roman" w:hAnsi="Times New Roman" w:cs="Times New Roman"/>
          <w:lang w:val="lt-LT"/>
        </w:rPr>
        <w:t>5.</w:t>
      </w:r>
      <w:r w:rsidRPr="00872A6A">
        <w:rPr>
          <w:rFonts w:ascii="Times New Roman" w:hAnsi="Times New Roman" w:cs="Times New Roman"/>
          <w:lang w:val="lt-LT"/>
        </w:rPr>
        <w:tab/>
        <w:t xml:space="preserve">Kaip laikyti </w:t>
      </w:r>
      <w:proofErr w:type="spellStart"/>
      <w:r w:rsidRPr="00872A6A">
        <w:rPr>
          <w:rFonts w:ascii="Times New Roman" w:hAnsi="Times New Roman" w:cs="Times New Roman"/>
          <w:lang w:val="lt-LT"/>
        </w:rPr>
        <w:t>Nitro</w:t>
      </w:r>
      <w:proofErr w:type="spellEnd"/>
      <w:r w:rsidRPr="00872A6A">
        <w:rPr>
          <w:rFonts w:ascii="Times New Roman" w:hAnsi="Times New Roman" w:cs="Times New Roman"/>
          <w:lang w:val="lt-LT"/>
        </w:rPr>
        <w:t> </w:t>
      </w:r>
      <w:proofErr w:type="spellStart"/>
      <w:r w:rsidRPr="00872A6A">
        <w:rPr>
          <w:rFonts w:ascii="Times New Roman" w:hAnsi="Times New Roman" w:cs="Times New Roman"/>
          <w:lang w:val="lt-LT"/>
        </w:rPr>
        <w:t>Pohl</w:t>
      </w:r>
      <w:proofErr w:type="spellEnd"/>
    </w:p>
    <w:p w14:paraId="02289AB8" w14:textId="0101BC2F" w:rsidR="004072EB" w:rsidRPr="00872A6A" w:rsidRDefault="004072EB" w:rsidP="004072EB">
      <w:pPr>
        <w:tabs>
          <w:tab w:val="left" w:pos="567"/>
        </w:tabs>
        <w:spacing w:after="0" w:line="240" w:lineRule="auto"/>
        <w:rPr>
          <w:rFonts w:ascii="Times New Roman" w:hAnsi="Times New Roman" w:cs="Times New Roman"/>
          <w:lang w:val="lt-LT"/>
        </w:rPr>
      </w:pPr>
      <w:r w:rsidRPr="00872A6A">
        <w:rPr>
          <w:rFonts w:ascii="Times New Roman" w:hAnsi="Times New Roman" w:cs="Times New Roman"/>
          <w:lang w:val="lt-LT"/>
        </w:rPr>
        <w:t>6.</w:t>
      </w:r>
      <w:r w:rsidRPr="00872A6A">
        <w:rPr>
          <w:rFonts w:ascii="Times New Roman" w:hAnsi="Times New Roman" w:cs="Times New Roman"/>
          <w:lang w:val="lt-LT"/>
        </w:rPr>
        <w:tab/>
      </w:r>
      <w:r w:rsidRPr="0074786B">
        <w:rPr>
          <w:rFonts w:ascii="Times New Roman" w:hAnsi="Times New Roman" w:cs="Times New Roman"/>
          <w:lang w:val="lt-LT"/>
        </w:rPr>
        <w:t>Pakuotės turinys ir kita informacija</w:t>
      </w:r>
    </w:p>
    <w:p w14:paraId="6AC437CB" w14:textId="77777777" w:rsidR="004072EB" w:rsidRPr="00872A6A" w:rsidRDefault="004072EB" w:rsidP="004072EB">
      <w:pPr>
        <w:spacing w:after="0" w:line="240" w:lineRule="auto"/>
        <w:rPr>
          <w:rFonts w:ascii="Times New Roman" w:hAnsi="Times New Roman" w:cs="Times New Roman"/>
          <w:lang w:val="lt-LT"/>
        </w:rPr>
      </w:pPr>
    </w:p>
    <w:p w14:paraId="049D545F" w14:textId="77777777" w:rsidR="004072EB" w:rsidRPr="00872A6A" w:rsidRDefault="004072EB" w:rsidP="004072EB">
      <w:pPr>
        <w:spacing w:after="0" w:line="240" w:lineRule="auto"/>
        <w:rPr>
          <w:rFonts w:ascii="Times New Roman" w:hAnsi="Times New Roman" w:cs="Times New Roman"/>
          <w:lang w:val="lt-LT"/>
        </w:rPr>
      </w:pPr>
    </w:p>
    <w:p w14:paraId="22BA8107" w14:textId="3A9CFF16" w:rsidR="004072EB" w:rsidRPr="00937D52" w:rsidRDefault="004072EB" w:rsidP="004072EB">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60" w:name="_Toc129243264"/>
      <w:bookmarkStart w:id="61" w:name="_Toc129243139"/>
      <w:r w:rsidRPr="00937D52">
        <w:rPr>
          <w:rFonts w:ascii="Times New Roman" w:eastAsia="Times New Roman" w:hAnsi="Times New Roman" w:cs="Times New Roman"/>
          <w:b/>
          <w:lang w:val="lt-LT"/>
        </w:rPr>
        <w:t>1.</w:t>
      </w:r>
      <w:r w:rsidRPr="00937D52">
        <w:rPr>
          <w:rFonts w:ascii="Times New Roman" w:eastAsia="Times New Roman" w:hAnsi="Times New Roman" w:cs="Times New Roman"/>
          <w:b/>
          <w:lang w:val="lt-LT"/>
        </w:rPr>
        <w:tab/>
      </w:r>
      <w:r w:rsidRPr="0074786B">
        <w:rPr>
          <w:rFonts w:ascii="Times New Roman" w:eastAsia="Times New Roman" w:hAnsi="Times New Roman" w:cs="Times New Roman"/>
          <w:b/>
          <w:lang w:val="lt-LT"/>
        </w:rPr>
        <w:t xml:space="preserve">Kas yra </w:t>
      </w:r>
      <w:proofErr w:type="spellStart"/>
      <w:r w:rsidRPr="0074786B">
        <w:rPr>
          <w:rFonts w:ascii="Times New Roman" w:eastAsia="Times New Roman" w:hAnsi="Times New Roman" w:cs="Times New Roman"/>
          <w:b/>
          <w:lang w:val="lt-LT"/>
        </w:rPr>
        <w:t>Nitro</w:t>
      </w:r>
      <w:proofErr w:type="spellEnd"/>
      <w:r w:rsidRPr="0074786B">
        <w:rPr>
          <w:rFonts w:ascii="Times New Roman" w:eastAsia="Times New Roman" w:hAnsi="Times New Roman" w:cs="Times New Roman"/>
          <w:b/>
          <w:lang w:val="lt-LT"/>
        </w:rPr>
        <w:t> </w:t>
      </w:r>
      <w:proofErr w:type="spellStart"/>
      <w:r w:rsidRPr="0074786B">
        <w:rPr>
          <w:rFonts w:ascii="Times New Roman" w:eastAsia="Times New Roman" w:hAnsi="Times New Roman" w:cs="Times New Roman"/>
          <w:b/>
          <w:lang w:val="lt-LT"/>
        </w:rPr>
        <w:t>Pohl</w:t>
      </w:r>
      <w:proofErr w:type="spellEnd"/>
      <w:r w:rsidRPr="0074786B">
        <w:rPr>
          <w:rFonts w:ascii="Times New Roman" w:eastAsia="Times New Roman" w:hAnsi="Times New Roman" w:cs="Times New Roman"/>
          <w:b/>
          <w:lang w:val="lt-LT"/>
        </w:rPr>
        <w:t xml:space="preserve"> ir kam jis vartojamas</w:t>
      </w:r>
      <w:bookmarkEnd w:id="60"/>
      <w:bookmarkEnd w:id="61"/>
    </w:p>
    <w:p w14:paraId="67F4AC14" w14:textId="77777777" w:rsidR="004072EB" w:rsidRPr="00872A6A" w:rsidRDefault="004072EB" w:rsidP="004072EB">
      <w:pPr>
        <w:spacing w:after="0" w:line="240" w:lineRule="auto"/>
        <w:rPr>
          <w:rFonts w:ascii="Times New Roman" w:hAnsi="Times New Roman" w:cs="Times New Roman"/>
          <w:lang w:val="lt-LT"/>
        </w:rPr>
      </w:pPr>
    </w:p>
    <w:p w14:paraId="307A607F" w14:textId="20D237E2" w:rsidR="004072EB" w:rsidRPr="00937D52" w:rsidRDefault="004072EB" w:rsidP="004072EB">
      <w:pPr>
        <w:spacing w:after="0" w:line="240" w:lineRule="auto"/>
        <w:rPr>
          <w:rFonts w:ascii="Times New Roman" w:eastAsia="Times New Roman" w:hAnsi="Times New Roman" w:cs="Times New Roman"/>
          <w:lang w:val="lt-LT" w:eastAsia="lt-LT"/>
        </w:rPr>
      </w:pPr>
      <w:proofErr w:type="spellStart"/>
      <w:r w:rsidRPr="00937D52">
        <w:rPr>
          <w:rFonts w:ascii="Times New Roman" w:eastAsia="Times New Roman" w:hAnsi="Times New Roman" w:cs="Times New Roman"/>
          <w:lang w:val="lt-LT" w:eastAsia="lt-LT"/>
        </w:rPr>
        <w:t>Nitro</w:t>
      </w:r>
      <w:proofErr w:type="spellEnd"/>
      <w:r w:rsidRPr="00937D52">
        <w:rPr>
          <w:rFonts w:ascii="Times New Roman" w:eastAsia="Times New Roman" w:hAnsi="Times New Roman" w:cs="Times New Roman"/>
          <w:lang w:val="lt-LT" w:eastAsia="lt-LT"/>
        </w:rPr>
        <w:t> </w:t>
      </w:r>
      <w:proofErr w:type="spellStart"/>
      <w:r w:rsidRPr="00937D52">
        <w:rPr>
          <w:rFonts w:ascii="Times New Roman" w:eastAsia="Times New Roman" w:hAnsi="Times New Roman" w:cs="Times New Roman"/>
          <w:lang w:val="lt-LT" w:eastAsia="lt-LT"/>
        </w:rPr>
        <w:t>Pohl</w:t>
      </w:r>
      <w:proofErr w:type="spellEnd"/>
      <w:r>
        <w:rPr>
          <w:rFonts w:ascii="Times New Roman" w:eastAsia="Times New Roman" w:hAnsi="Times New Roman" w:cs="Times New Roman"/>
          <w:lang w:val="lt-LT" w:eastAsia="lt-LT"/>
        </w:rPr>
        <w:t xml:space="preserve"> </w:t>
      </w:r>
      <w:r w:rsidRPr="00937D52">
        <w:rPr>
          <w:rFonts w:ascii="Times New Roman" w:eastAsia="Times New Roman" w:hAnsi="Times New Roman" w:cs="Times New Roman"/>
          <w:lang w:val="lt-LT" w:eastAsia="lt-LT"/>
        </w:rPr>
        <w:t xml:space="preserve">yra infuzinis tirpalas, kurio veiklioji medžiaga yra organinis nitratas – </w:t>
      </w:r>
      <w:proofErr w:type="spellStart"/>
      <w:r w:rsidRPr="00937D52">
        <w:rPr>
          <w:rFonts w:ascii="Times New Roman" w:eastAsia="Times New Roman" w:hAnsi="Times New Roman" w:cs="Times New Roman"/>
          <w:lang w:val="lt-LT" w:eastAsia="lt-LT"/>
        </w:rPr>
        <w:t>glicerolio</w:t>
      </w:r>
      <w:proofErr w:type="spellEnd"/>
      <w:r w:rsidRPr="00937D52">
        <w:rPr>
          <w:rFonts w:ascii="Times New Roman" w:eastAsia="Times New Roman" w:hAnsi="Times New Roman" w:cs="Times New Roman"/>
          <w:lang w:val="lt-LT" w:eastAsia="lt-LT"/>
        </w:rPr>
        <w:t xml:space="preserve"> </w:t>
      </w:r>
      <w:proofErr w:type="spellStart"/>
      <w:r w:rsidRPr="00937D52">
        <w:rPr>
          <w:rFonts w:ascii="Times New Roman" w:eastAsia="Times New Roman" w:hAnsi="Times New Roman" w:cs="Times New Roman"/>
          <w:lang w:val="lt-LT" w:eastAsia="lt-LT"/>
        </w:rPr>
        <w:t>trinitratas</w:t>
      </w:r>
      <w:proofErr w:type="spellEnd"/>
      <w:r w:rsidRPr="00937D52">
        <w:rPr>
          <w:rFonts w:ascii="Times New Roman" w:eastAsia="Times New Roman" w:hAnsi="Times New Roman" w:cs="Times New Roman"/>
          <w:lang w:val="lt-LT" w:eastAsia="lt-LT"/>
        </w:rPr>
        <w:t xml:space="preserve"> (nitroglicerinas).</w:t>
      </w:r>
    </w:p>
    <w:p w14:paraId="61D4AAD2" w14:textId="77777777" w:rsidR="004072EB" w:rsidRPr="00937D52" w:rsidRDefault="004072EB" w:rsidP="004072EB">
      <w:pPr>
        <w:spacing w:after="0" w:line="240" w:lineRule="auto"/>
        <w:rPr>
          <w:rFonts w:ascii="Times New Roman" w:eastAsia="Times New Roman" w:hAnsi="Times New Roman" w:cs="Times New Roman"/>
          <w:lang w:val="lt-LT" w:eastAsia="lt-LT"/>
        </w:rPr>
      </w:pPr>
    </w:p>
    <w:p w14:paraId="36AA2D74" w14:textId="77777777" w:rsidR="004072EB" w:rsidRPr="00937D52" w:rsidRDefault="004072EB" w:rsidP="004072EB">
      <w:pPr>
        <w:spacing w:after="0" w:line="240" w:lineRule="auto"/>
        <w:rPr>
          <w:rFonts w:ascii="Times New Roman" w:eastAsia="Times New Roman" w:hAnsi="Times New Roman" w:cs="Times New Roman"/>
          <w:lang w:val="lt-LT" w:eastAsia="lt-LT"/>
        </w:rPr>
      </w:pPr>
      <w:proofErr w:type="spellStart"/>
      <w:r w:rsidRPr="00937D52">
        <w:rPr>
          <w:rFonts w:ascii="Times New Roman" w:eastAsia="Times New Roman" w:hAnsi="Times New Roman" w:cs="Times New Roman"/>
          <w:lang w:val="lt-LT" w:eastAsia="lt-LT"/>
        </w:rPr>
        <w:t>Nitro</w:t>
      </w:r>
      <w:proofErr w:type="spellEnd"/>
      <w:r w:rsidRPr="00937D52">
        <w:rPr>
          <w:rFonts w:ascii="Times New Roman" w:eastAsia="Times New Roman" w:hAnsi="Times New Roman" w:cs="Times New Roman"/>
          <w:lang w:val="lt-LT" w:eastAsia="lt-LT"/>
        </w:rPr>
        <w:t> </w:t>
      </w:r>
      <w:proofErr w:type="spellStart"/>
      <w:r w:rsidRPr="00937D52">
        <w:rPr>
          <w:rFonts w:ascii="Times New Roman" w:eastAsia="Times New Roman" w:hAnsi="Times New Roman" w:cs="Times New Roman"/>
          <w:lang w:val="lt-LT" w:eastAsia="lt-LT"/>
        </w:rPr>
        <w:t>Pohl</w:t>
      </w:r>
      <w:proofErr w:type="spellEnd"/>
      <w:r w:rsidRPr="00937D52">
        <w:rPr>
          <w:rFonts w:ascii="Times New Roman" w:eastAsia="Times New Roman" w:hAnsi="Times New Roman" w:cs="Times New Roman"/>
          <w:lang w:val="lt-LT" w:eastAsia="lt-LT"/>
        </w:rPr>
        <w:t xml:space="preserve"> vartojamas:</w:t>
      </w:r>
    </w:p>
    <w:p w14:paraId="399E9BF3" w14:textId="77777777" w:rsidR="004072EB" w:rsidRPr="0074786B" w:rsidRDefault="004072EB" w:rsidP="004072EB">
      <w:pPr>
        <w:numPr>
          <w:ilvl w:val="0"/>
          <w:numId w:val="5"/>
        </w:numPr>
        <w:tabs>
          <w:tab w:val="clear" w:pos="720"/>
          <w:tab w:val="num" w:pos="0"/>
        </w:tabs>
        <w:spacing w:after="0" w:line="240" w:lineRule="auto"/>
        <w:ind w:left="567" w:hanging="567"/>
        <w:rPr>
          <w:rFonts w:ascii="Times New Roman" w:eastAsia="Times New Roman" w:hAnsi="Times New Roman" w:cs="Times New Roman"/>
          <w:lang w:val="lt-LT"/>
        </w:rPr>
      </w:pPr>
      <w:r w:rsidRPr="00937D52">
        <w:rPr>
          <w:rFonts w:ascii="Times New Roman" w:eastAsia="Times New Roman" w:hAnsi="Times New Roman" w:cs="Times New Roman"/>
          <w:lang w:val="lt-LT"/>
        </w:rPr>
        <w:t xml:space="preserve">sergant sunkia, pvz., nestabilia ar </w:t>
      </w:r>
      <w:proofErr w:type="spellStart"/>
      <w:r w:rsidRPr="00937D52">
        <w:rPr>
          <w:rFonts w:ascii="Times New Roman" w:eastAsia="Times New Roman" w:hAnsi="Times New Roman" w:cs="Times New Roman"/>
          <w:lang w:val="lt-LT"/>
        </w:rPr>
        <w:t>vazospazmine</w:t>
      </w:r>
      <w:proofErr w:type="spellEnd"/>
      <w:r w:rsidRPr="00937D52">
        <w:rPr>
          <w:rFonts w:ascii="Times New Roman" w:eastAsia="Times New Roman" w:hAnsi="Times New Roman" w:cs="Times New Roman"/>
          <w:lang w:val="lt-LT"/>
        </w:rPr>
        <w:t xml:space="preserve"> krūtinės angina;</w:t>
      </w:r>
    </w:p>
    <w:p w14:paraId="14D186D5" w14:textId="77777777" w:rsidR="004072EB" w:rsidRPr="0074786B" w:rsidRDefault="004072EB" w:rsidP="004072EB">
      <w:pPr>
        <w:numPr>
          <w:ilvl w:val="0"/>
          <w:numId w:val="5"/>
        </w:numPr>
        <w:tabs>
          <w:tab w:val="clear" w:pos="720"/>
          <w:tab w:val="num" w:pos="0"/>
        </w:tabs>
        <w:spacing w:after="0" w:line="240" w:lineRule="auto"/>
        <w:ind w:left="567" w:hanging="567"/>
        <w:rPr>
          <w:rFonts w:ascii="Times New Roman" w:eastAsia="Times New Roman" w:hAnsi="Times New Roman" w:cs="Times New Roman"/>
          <w:lang w:val="lt-LT"/>
        </w:rPr>
      </w:pPr>
      <w:r w:rsidRPr="0074786B">
        <w:rPr>
          <w:rFonts w:ascii="Times New Roman" w:eastAsia="Times New Roman" w:hAnsi="Times New Roman" w:cs="Times New Roman"/>
          <w:lang w:val="lt-LT"/>
        </w:rPr>
        <w:t>patyrus ūminį miokardo infarktą;</w:t>
      </w:r>
    </w:p>
    <w:p w14:paraId="452E4CC8" w14:textId="77777777" w:rsidR="004072EB" w:rsidRPr="0074786B" w:rsidRDefault="004072EB" w:rsidP="004072EB">
      <w:pPr>
        <w:numPr>
          <w:ilvl w:val="0"/>
          <w:numId w:val="5"/>
        </w:numPr>
        <w:tabs>
          <w:tab w:val="clear" w:pos="720"/>
          <w:tab w:val="num" w:pos="0"/>
        </w:tabs>
        <w:spacing w:after="0" w:line="240" w:lineRule="auto"/>
        <w:ind w:left="567" w:hanging="567"/>
        <w:rPr>
          <w:rFonts w:ascii="Times New Roman" w:eastAsia="Times New Roman" w:hAnsi="Times New Roman" w:cs="Times New Roman"/>
          <w:lang w:val="lt-LT"/>
        </w:rPr>
      </w:pPr>
      <w:r w:rsidRPr="0074786B">
        <w:rPr>
          <w:rFonts w:ascii="Times New Roman" w:eastAsia="Times New Roman" w:hAnsi="Times New Roman" w:cs="Times New Roman"/>
          <w:lang w:val="lt-LT"/>
        </w:rPr>
        <w:t>esant ūminiam kairiojo širdies skilvelio nepakankamumui;</w:t>
      </w:r>
    </w:p>
    <w:p w14:paraId="1C445F5D" w14:textId="00FA4C42" w:rsidR="004072EB" w:rsidRPr="0074786B" w:rsidRDefault="004072EB" w:rsidP="004072EB">
      <w:pPr>
        <w:numPr>
          <w:ilvl w:val="0"/>
          <w:numId w:val="5"/>
        </w:numPr>
        <w:tabs>
          <w:tab w:val="clear" w:pos="720"/>
          <w:tab w:val="num" w:pos="0"/>
        </w:tabs>
        <w:spacing w:after="0" w:line="240" w:lineRule="auto"/>
        <w:ind w:left="567" w:hanging="567"/>
        <w:rPr>
          <w:rFonts w:ascii="Times New Roman" w:eastAsia="Times New Roman" w:hAnsi="Times New Roman" w:cs="Times New Roman"/>
          <w:lang w:val="lt-LT"/>
        </w:rPr>
      </w:pPr>
      <w:r w:rsidRPr="0074786B">
        <w:rPr>
          <w:rFonts w:ascii="Times New Roman" w:eastAsia="Times New Roman" w:hAnsi="Times New Roman" w:cs="Times New Roman"/>
          <w:lang w:val="lt-LT"/>
        </w:rPr>
        <w:t xml:space="preserve">ištikus </w:t>
      </w:r>
      <w:proofErr w:type="spellStart"/>
      <w:r w:rsidRPr="0074786B">
        <w:rPr>
          <w:rFonts w:ascii="Times New Roman" w:eastAsia="Times New Roman" w:hAnsi="Times New Roman" w:cs="Times New Roman"/>
          <w:lang w:val="lt-LT"/>
        </w:rPr>
        <w:t>hipertenzinei</w:t>
      </w:r>
      <w:proofErr w:type="spellEnd"/>
      <w:r w:rsidRPr="0074786B">
        <w:rPr>
          <w:rFonts w:ascii="Times New Roman" w:eastAsia="Times New Roman" w:hAnsi="Times New Roman" w:cs="Times New Roman"/>
          <w:lang w:val="lt-LT"/>
        </w:rPr>
        <w:t xml:space="preserve"> krizei su širdies </w:t>
      </w:r>
      <w:proofErr w:type="spellStart"/>
      <w:r w:rsidRPr="0074786B">
        <w:rPr>
          <w:rFonts w:ascii="Times New Roman" w:eastAsia="Times New Roman" w:hAnsi="Times New Roman" w:cs="Times New Roman"/>
          <w:lang w:val="lt-LT"/>
        </w:rPr>
        <w:t>dekompensacija</w:t>
      </w:r>
      <w:proofErr w:type="spellEnd"/>
      <w:r w:rsidRPr="0074786B">
        <w:rPr>
          <w:rFonts w:ascii="Times New Roman" w:eastAsia="Times New Roman" w:hAnsi="Times New Roman" w:cs="Times New Roman"/>
          <w:lang w:val="lt-LT"/>
        </w:rPr>
        <w:t>;</w:t>
      </w:r>
    </w:p>
    <w:p w14:paraId="060B29F0" w14:textId="77777777" w:rsidR="004072EB" w:rsidRPr="0074786B" w:rsidRDefault="004072EB" w:rsidP="004072EB">
      <w:pPr>
        <w:numPr>
          <w:ilvl w:val="0"/>
          <w:numId w:val="5"/>
        </w:numPr>
        <w:tabs>
          <w:tab w:val="clear" w:pos="720"/>
          <w:tab w:val="num" w:pos="0"/>
        </w:tabs>
        <w:spacing w:after="0" w:line="240" w:lineRule="auto"/>
        <w:ind w:left="567" w:hanging="567"/>
        <w:rPr>
          <w:rFonts w:ascii="Times New Roman" w:eastAsia="Times New Roman" w:hAnsi="Times New Roman" w:cs="Times New Roman"/>
          <w:lang w:val="lt-LT"/>
        </w:rPr>
      </w:pPr>
      <w:r w:rsidRPr="0074786B">
        <w:rPr>
          <w:rFonts w:ascii="Times New Roman" w:eastAsia="Times New Roman" w:hAnsi="Times New Roman" w:cs="Times New Roman"/>
          <w:lang w:val="lt-LT"/>
        </w:rPr>
        <w:t xml:space="preserve">valdomai </w:t>
      </w:r>
      <w:proofErr w:type="spellStart"/>
      <w:r w:rsidRPr="0074786B">
        <w:rPr>
          <w:rFonts w:ascii="Times New Roman" w:eastAsia="Times New Roman" w:hAnsi="Times New Roman" w:cs="Times New Roman"/>
          <w:lang w:val="lt-LT"/>
        </w:rPr>
        <w:t>hipotenzijai</w:t>
      </w:r>
      <w:proofErr w:type="spellEnd"/>
      <w:r w:rsidRPr="0074786B">
        <w:rPr>
          <w:rFonts w:ascii="Times New Roman" w:eastAsia="Times New Roman" w:hAnsi="Times New Roman" w:cs="Times New Roman"/>
          <w:lang w:val="lt-LT"/>
        </w:rPr>
        <w:t xml:space="preserve"> sukelti.</w:t>
      </w:r>
    </w:p>
    <w:p w14:paraId="755483AC" w14:textId="77777777" w:rsidR="004072EB" w:rsidRPr="00872A6A" w:rsidRDefault="004072EB" w:rsidP="004072EB">
      <w:pPr>
        <w:spacing w:after="0" w:line="240" w:lineRule="auto"/>
        <w:rPr>
          <w:rFonts w:ascii="Times New Roman" w:hAnsi="Times New Roman" w:cs="Times New Roman"/>
          <w:lang w:val="lt-LT"/>
        </w:rPr>
      </w:pPr>
    </w:p>
    <w:p w14:paraId="464C531F" w14:textId="77777777" w:rsidR="004072EB" w:rsidRPr="00872A6A" w:rsidRDefault="004072EB" w:rsidP="004072EB">
      <w:pPr>
        <w:spacing w:after="0" w:line="240" w:lineRule="auto"/>
        <w:rPr>
          <w:rFonts w:ascii="Times New Roman" w:hAnsi="Times New Roman" w:cs="Times New Roman"/>
          <w:lang w:val="lt-LT"/>
        </w:rPr>
      </w:pPr>
    </w:p>
    <w:p w14:paraId="791DACFE" w14:textId="77777777" w:rsidR="004072EB" w:rsidRDefault="004072EB" w:rsidP="004072EB">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62" w:name="_Toc129243265"/>
      <w:bookmarkStart w:id="63" w:name="_Toc129243140"/>
      <w:r w:rsidRPr="00937D52">
        <w:rPr>
          <w:rFonts w:ascii="Times New Roman" w:eastAsia="Times New Roman" w:hAnsi="Times New Roman" w:cs="Times New Roman"/>
          <w:b/>
          <w:lang w:val="lt-LT"/>
        </w:rPr>
        <w:t>2.</w:t>
      </w:r>
      <w:r w:rsidRPr="00937D52">
        <w:rPr>
          <w:rFonts w:ascii="Times New Roman" w:eastAsia="Times New Roman" w:hAnsi="Times New Roman" w:cs="Times New Roman"/>
          <w:b/>
          <w:lang w:val="lt-LT"/>
        </w:rPr>
        <w:tab/>
      </w:r>
      <w:r w:rsidRPr="0074786B">
        <w:rPr>
          <w:rFonts w:ascii="Times New Roman" w:eastAsia="Times New Roman" w:hAnsi="Times New Roman" w:cs="Times New Roman"/>
          <w:b/>
          <w:lang w:val="lt-LT"/>
        </w:rPr>
        <w:t xml:space="preserve">Kas žinotina prieš vartojant </w:t>
      </w:r>
      <w:proofErr w:type="spellStart"/>
      <w:r w:rsidRPr="0074786B">
        <w:rPr>
          <w:rFonts w:ascii="Times New Roman" w:eastAsia="Times New Roman" w:hAnsi="Times New Roman" w:cs="Times New Roman"/>
          <w:b/>
          <w:lang w:val="lt-LT"/>
        </w:rPr>
        <w:t>Nitro</w:t>
      </w:r>
      <w:proofErr w:type="spellEnd"/>
      <w:r w:rsidRPr="0074786B">
        <w:rPr>
          <w:rFonts w:ascii="Times New Roman" w:eastAsia="Times New Roman" w:hAnsi="Times New Roman" w:cs="Times New Roman"/>
          <w:b/>
          <w:lang w:val="lt-LT"/>
        </w:rPr>
        <w:t> </w:t>
      </w:r>
      <w:proofErr w:type="spellStart"/>
      <w:r w:rsidRPr="0074786B">
        <w:rPr>
          <w:rFonts w:ascii="Times New Roman" w:eastAsia="Times New Roman" w:hAnsi="Times New Roman" w:cs="Times New Roman"/>
          <w:b/>
          <w:lang w:val="lt-LT"/>
        </w:rPr>
        <w:t>Pohl</w:t>
      </w:r>
      <w:proofErr w:type="spellEnd"/>
      <w:r w:rsidRPr="0074786B" w:rsidDel="0074786B">
        <w:rPr>
          <w:rFonts w:ascii="Times New Roman" w:eastAsia="Times New Roman" w:hAnsi="Times New Roman" w:cs="Times New Roman"/>
          <w:b/>
          <w:lang w:val="lt-LT"/>
        </w:rPr>
        <w:t xml:space="preserve"> </w:t>
      </w:r>
    </w:p>
    <w:bookmarkEnd w:id="62"/>
    <w:bookmarkEnd w:id="63"/>
    <w:p w14:paraId="62713761" w14:textId="2BF33515" w:rsidR="004072EB" w:rsidRPr="00872A6A" w:rsidRDefault="004072EB" w:rsidP="004072EB">
      <w:pPr>
        <w:keepNext/>
        <w:tabs>
          <w:tab w:val="left" w:pos="567"/>
        </w:tabs>
        <w:spacing w:after="0" w:line="240" w:lineRule="auto"/>
        <w:ind w:left="567" w:hanging="567"/>
        <w:outlineLvl w:val="1"/>
        <w:rPr>
          <w:rFonts w:ascii="Times New Roman" w:hAnsi="Times New Roman" w:cs="Times New Roman"/>
          <w:lang w:val="lt-LT"/>
        </w:rPr>
      </w:pPr>
    </w:p>
    <w:p w14:paraId="2C665C82" w14:textId="77777777" w:rsidR="004072EB" w:rsidRPr="00937D52" w:rsidRDefault="004072EB" w:rsidP="004072EB">
      <w:pPr>
        <w:spacing w:after="0" w:line="240" w:lineRule="auto"/>
        <w:rPr>
          <w:rFonts w:ascii="Times New Roman" w:eastAsia="Times New Roman" w:hAnsi="Times New Roman" w:cs="Times New Roman"/>
          <w:b/>
          <w:bCs/>
          <w:lang w:val="lt-LT"/>
        </w:rPr>
      </w:pPr>
      <w:proofErr w:type="spellStart"/>
      <w:r w:rsidRPr="00937D52">
        <w:rPr>
          <w:rFonts w:ascii="Times New Roman" w:eastAsia="Times New Roman" w:hAnsi="Times New Roman" w:cs="Times New Roman"/>
          <w:b/>
          <w:bCs/>
          <w:lang w:val="lt-LT"/>
        </w:rPr>
        <w:t>Nitro</w:t>
      </w:r>
      <w:proofErr w:type="spellEnd"/>
      <w:r w:rsidRPr="00937D52">
        <w:rPr>
          <w:rFonts w:ascii="Times New Roman" w:eastAsia="Times New Roman" w:hAnsi="Times New Roman" w:cs="Times New Roman"/>
          <w:b/>
          <w:bCs/>
          <w:lang w:val="lt-LT"/>
        </w:rPr>
        <w:t xml:space="preserve"> </w:t>
      </w:r>
      <w:proofErr w:type="spellStart"/>
      <w:r w:rsidRPr="00937D52">
        <w:rPr>
          <w:rFonts w:ascii="Times New Roman" w:eastAsia="Times New Roman" w:hAnsi="Times New Roman" w:cs="Times New Roman"/>
          <w:b/>
          <w:bCs/>
          <w:lang w:val="lt-LT"/>
        </w:rPr>
        <w:t>Pohl</w:t>
      </w:r>
      <w:proofErr w:type="spellEnd"/>
      <w:r w:rsidRPr="00937D52">
        <w:rPr>
          <w:rFonts w:ascii="Times New Roman" w:eastAsia="Times New Roman" w:hAnsi="Times New Roman" w:cs="Times New Roman"/>
          <w:b/>
          <w:bCs/>
          <w:lang w:val="lt-LT"/>
        </w:rPr>
        <w:t xml:space="preserve"> vartoti negalima:</w:t>
      </w:r>
    </w:p>
    <w:p w14:paraId="6DF7B0A7" w14:textId="24F29804" w:rsidR="004072EB" w:rsidRPr="00937D52" w:rsidRDefault="004072EB" w:rsidP="004072EB">
      <w:pPr>
        <w:numPr>
          <w:ilvl w:val="0"/>
          <w:numId w:val="7"/>
        </w:numPr>
        <w:tabs>
          <w:tab w:val="clear" w:pos="1080"/>
          <w:tab w:val="num" w:pos="0"/>
        </w:tabs>
        <w:spacing w:after="0" w:line="240" w:lineRule="auto"/>
        <w:ind w:left="567" w:hanging="567"/>
        <w:rPr>
          <w:rFonts w:ascii="Times New Roman" w:eastAsia="Times New Roman" w:hAnsi="Times New Roman" w:cs="Times New Roman"/>
          <w:lang w:val="lt-LT"/>
        </w:rPr>
      </w:pPr>
      <w:r w:rsidRPr="00937D52">
        <w:rPr>
          <w:rFonts w:ascii="Times New Roman" w:eastAsia="Times New Roman" w:hAnsi="Times New Roman" w:cs="Times New Roman"/>
          <w:lang w:val="lt-LT"/>
        </w:rPr>
        <w:t xml:space="preserve">jeigu yra </w:t>
      </w:r>
      <w:r>
        <w:rPr>
          <w:rFonts w:ascii="Times New Roman" w:eastAsia="Times New Roman" w:hAnsi="Times New Roman" w:cs="Times New Roman"/>
          <w:lang w:val="lt-LT"/>
        </w:rPr>
        <w:t>alergija</w:t>
      </w:r>
      <w:r w:rsidRPr="00937D52">
        <w:rPr>
          <w:rFonts w:ascii="Times New Roman" w:eastAsia="Times New Roman" w:hAnsi="Times New Roman" w:cs="Times New Roman"/>
          <w:lang w:val="lt-LT"/>
        </w:rPr>
        <w:t xml:space="preserve"> </w:t>
      </w:r>
      <w:proofErr w:type="spellStart"/>
      <w:r w:rsidRPr="00937D52">
        <w:rPr>
          <w:rFonts w:ascii="Times New Roman" w:eastAsia="Times New Roman" w:hAnsi="Times New Roman" w:cs="Times New Roman"/>
          <w:lang w:val="lt-LT"/>
        </w:rPr>
        <w:t>nitro</w:t>
      </w:r>
      <w:proofErr w:type="spellEnd"/>
      <w:r w:rsidRPr="00937D52">
        <w:rPr>
          <w:rFonts w:ascii="Times New Roman" w:eastAsia="Times New Roman" w:hAnsi="Times New Roman" w:cs="Times New Roman"/>
          <w:lang w:val="lt-LT"/>
        </w:rPr>
        <w:t xml:space="preserve"> junginiams arba bet kuriai pagalbinei </w:t>
      </w:r>
      <w:r>
        <w:rPr>
          <w:rFonts w:ascii="Times New Roman" w:eastAsia="Times New Roman" w:hAnsi="Times New Roman" w:cs="Times New Roman"/>
          <w:lang w:val="lt-LT"/>
        </w:rPr>
        <w:t>šio vaisto</w:t>
      </w:r>
      <w:r w:rsidRPr="00937D52">
        <w:rPr>
          <w:rFonts w:ascii="Times New Roman" w:eastAsia="Times New Roman" w:hAnsi="Times New Roman" w:cs="Times New Roman"/>
          <w:lang w:val="lt-LT"/>
        </w:rPr>
        <w:t xml:space="preserve"> medžiagai</w:t>
      </w:r>
      <w:r>
        <w:rPr>
          <w:rFonts w:ascii="Times New Roman" w:eastAsia="Times New Roman" w:hAnsi="Times New Roman" w:cs="Times New Roman"/>
          <w:lang w:val="lt-LT"/>
        </w:rPr>
        <w:t xml:space="preserve"> (jos išvardytos 6 skyriuje)</w:t>
      </w:r>
      <w:r w:rsidRPr="00937D52">
        <w:rPr>
          <w:rFonts w:ascii="Times New Roman" w:eastAsia="Times New Roman" w:hAnsi="Times New Roman" w:cs="Times New Roman"/>
          <w:lang w:val="lt-LT"/>
        </w:rPr>
        <w:t>;</w:t>
      </w:r>
    </w:p>
    <w:p w14:paraId="5240F72B" w14:textId="77777777" w:rsidR="004072EB" w:rsidRPr="00937D52" w:rsidRDefault="004072EB" w:rsidP="004072EB">
      <w:pPr>
        <w:numPr>
          <w:ilvl w:val="0"/>
          <w:numId w:val="7"/>
        </w:numPr>
        <w:tabs>
          <w:tab w:val="clear" w:pos="1080"/>
          <w:tab w:val="num" w:pos="0"/>
        </w:tabs>
        <w:spacing w:after="0" w:line="240" w:lineRule="auto"/>
        <w:ind w:left="567" w:hanging="567"/>
        <w:rPr>
          <w:rFonts w:ascii="Times New Roman" w:eastAsia="Times New Roman" w:hAnsi="Times New Roman" w:cs="Times New Roman"/>
          <w:lang w:val="lt-LT"/>
        </w:rPr>
      </w:pPr>
      <w:r w:rsidRPr="00937D52">
        <w:rPr>
          <w:rFonts w:ascii="Times New Roman" w:eastAsia="Times New Roman" w:hAnsi="Times New Roman" w:cs="Times New Roman"/>
          <w:lang w:val="lt-LT"/>
        </w:rPr>
        <w:t xml:space="preserve">jeigu yra ūminis kraujotakos nepakankamumas (šokas, </w:t>
      </w:r>
      <w:proofErr w:type="spellStart"/>
      <w:r w:rsidRPr="00937D52">
        <w:rPr>
          <w:rFonts w:ascii="Times New Roman" w:eastAsia="Times New Roman" w:hAnsi="Times New Roman" w:cs="Times New Roman"/>
          <w:lang w:val="lt-LT"/>
        </w:rPr>
        <w:t>kolapsas</w:t>
      </w:r>
      <w:proofErr w:type="spellEnd"/>
      <w:r w:rsidRPr="00937D52">
        <w:rPr>
          <w:rFonts w:ascii="Times New Roman" w:eastAsia="Times New Roman" w:hAnsi="Times New Roman" w:cs="Times New Roman"/>
          <w:lang w:val="lt-LT"/>
        </w:rPr>
        <w:t>);</w:t>
      </w:r>
    </w:p>
    <w:p w14:paraId="21571A3E" w14:textId="77777777" w:rsidR="004072EB" w:rsidRPr="0074786B" w:rsidRDefault="004072EB" w:rsidP="004072EB">
      <w:pPr>
        <w:numPr>
          <w:ilvl w:val="0"/>
          <w:numId w:val="7"/>
        </w:numPr>
        <w:tabs>
          <w:tab w:val="clear" w:pos="1080"/>
          <w:tab w:val="num" w:pos="0"/>
        </w:tabs>
        <w:spacing w:after="0" w:line="240" w:lineRule="auto"/>
        <w:ind w:left="567" w:hanging="567"/>
        <w:rPr>
          <w:rFonts w:ascii="Times New Roman" w:eastAsia="Times New Roman" w:hAnsi="Times New Roman" w:cs="Times New Roman"/>
          <w:lang w:val="lt-LT"/>
        </w:rPr>
      </w:pPr>
      <w:r w:rsidRPr="00937D52">
        <w:rPr>
          <w:rFonts w:ascii="Times New Roman" w:eastAsia="Times New Roman" w:hAnsi="Times New Roman" w:cs="Times New Roman"/>
          <w:lang w:val="lt-LT"/>
        </w:rPr>
        <w:t xml:space="preserve">jeigu yra </w:t>
      </w:r>
      <w:proofErr w:type="spellStart"/>
      <w:r w:rsidRPr="00937D52">
        <w:rPr>
          <w:rFonts w:ascii="Times New Roman" w:eastAsia="Times New Roman" w:hAnsi="Times New Roman" w:cs="Times New Roman"/>
          <w:lang w:val="lt-LT"/>
        </w:rPr>
        <w:t>kardiog</w:t>
      </w:r>
      <w:r w:rsidRPr="0074786B">
        <w:rPr>
          <w:rFonts w:ascii="Times New Roman" w:eastAsia="Times New Roman" w:hAnsi="Times New Roman" w:cs="Times New Roman"/>
          <w:lang w:val="lt-LT"/>
        </w:rPr>
        <w:t>eninis</w:t>
      </w:r>
      <w:proofErr w:type="spellEnd"/>
      <w:r w:rsidRPr="0074786B">
        <w:rPr>
          <w:rFonts w:ascii="Times New Roman" w:eastAsia="Times New Roman" w:hAnsi="Times New Roman" w:cs="Times New Roman"/>
          <w:lang w:val="lt-LT"/>
        </w:rPr>
        <w:t xml:space="preserve"> šokas, kai </w:t>
      </w:r>
      <w:proofErr w:type="spellStart"/>
      <w:r w:rsidRPr="0074786B">
        <w:rPr>
          <w:rFonts w:ascii="Times New Roman" w:eastAsia="Times New Roman" w:hAnsi="Times New Roman" w:cs="Times New Roman"/>
          <w:lang w:val="lt-LT"/>
        </w:rPr>
        <w:t>intraaortine</w:t>
      </w:r>
      <w:proofErr w:type="spellEnd"/>
      <w:r w:rsidRPr="0074786B">
        <w:rPr>
          <w:rFonts w:ascii="Times New Roman" w:eastAsia="Times New Roman" w:hAnsi="Times New Roman" w:cs="Times New Roman"/>
          <w:lang w:val="lt-LT"/>
        </w:rPr>
        <w:t xml:space="preserve"> </w:t>
      </w:r>
      <w:proofErr w:type="spellStart"/>
      <w:r w:rsidRPr="0074786B">
        <w:rPr>
          <w:rFonts w:ascii="Times New Roman" w:eastAsia="Times New Roman" w:hAnsi="Times New Roman" w:cs="Times New Roman"/>
          <w:lang w:val="lt-LT"/>
        </w:rPr>
        <w:t>kontrapulsacija</w:t>
      </w:r>
      <w:proofErr w:type="spellEnd"/>
      <w:r w:rsidRPr="0074786B">
        <w:rPr>
          <w:rFonts w:ascii="Times New Roman" w:eastAsia="Times New Roman" w:hAnsi="Times New Roman" w:cs="Times New Roman"/>
          <w:lang w:val="lt-LT"/>
        </w:rPr>
        <w:t xml:space="preserve"> arba </w:t>
      </w:r>
      <w:proofErr w:type="spellStart"/>
      <w:r w:rsidRPr="0074786B">
        <w:rPr>
          <w:rFonts w:ascii="Times New Roman" w:eastAsia="Times New Roman" w:hAnsi="Times New Roman" w:cs="Times New Roman"/>
          <w:lang w:val="lt-LT"/>
        </w:rPr>
        <w:t>inotropiją</w:t>
      </w:r>
      <w:proofErr w:type="spellEnd"/>
      <w:r w:rsidRPr="0074786B">
        <w:rPr>
          <w:rFonts w:ascii="Times New Roman" w:eastAsia="Times New Roman" w:hAnsi="Times New Roman" w:cs="Times New Roman"/>
          <w:lang w:val="lt-LT"/>
        </w:rPr>
        <w:t xml:space="preserve"> gerinančiais vaistais neužtikrinamas pakankamas galinis </w:t>
      </w:r>
      <w:proofErr w:type="spellStart"/>
      <w:r w:rsidRPr="0074786B">
        <w:rPr>
          <w:rFonts w:ascii="Times New Roman" w:eastAsia="Times New Roman" w:hAnsi="Times New Roman" w:cs="Times New Roman"/>
          <w:lang w:val="lt-LT"/>
        </w:rPr>
        <w:t>diastolinis</w:t>
      </w:r>
      <w:proofErr w:type="spellEnd"/>
      <w:r w:rsidRPr="0074786B">
        <w:rPr>
          <w:rFonts w:ascii="Times New Roman" w:eastAsia="Times New Roman" w:hAnsi="Times New Roman" w:cs="Times New Roman"/>
          <w:lang w:val="lt-LT"/>
        </w:rPr>
        <w:t xml:space="preserve"> spaudimas kairiajame skilvelyje;</w:t>
      </w:r>
    </w:p>
    <w:p w14:paraId="25968C66" w14:textId="77777777" w:rsidR="004072EB" w:rsidRPr="0074786B" w:rsidRDefault="004072EB" w:rsidP="004072EB">
      <w:pPr>
        <w:numPr>
          <w:ilvl w:val="0"/>
          <w:numId w:val="7"/>
        </w:numPr>
        <w:tabs>
          <w:tab w:val="clear" w:pos="1080"/>
          <w:tab w:val="num" w:pos="0"/>
        </w:tabs>
        <w:spacing w:after="0" w:line="240" w:lineRule="auto"/>
        <w:ind w:left="567" w:hanging="567"/>
        <w:rPr>
          <w:rFonts w:ascii="Times New Roman" w:eastAsia="Times New Roman" w:hAnsi="Times New Roman" w:cs="Times New Roman"/>
          <w:lang w:val="lt-LT"/>
        </w:rPr>
      </w:pPr>
      <w:r w:rsidRPr="0074786B">
        <w:rPr>
          <w:rFonts w:ascii="Times New Roman" w:eastAsia="Times New Roman" w:hAnsi="Times New Roman" w:cs="Times New Roman"/>
          <w:lang w:val="lt-LT"/>
        </w:rPr>
        <w:t>jeigu yra toksinė plaučių edema;</w:t>
      </w:r>
    </w:p>
    <w:p w14:paraId="1B94F0A9" w14:textId="4145AB67" w:rsidR="004072EB" w:rsidRPr="0074786B" w:rsidRDefault="004072EB" w:rsidP="004072EB">
      <w:pPr>
        <w:numPr>
          <w:ilvl w:val="0"/>
          <w:numId w:val="7"/>
        </w:numPr>
        <w:tabs>
          <w:tab w:val="clear" w:pos="1080"/>
          <w:tab w:val="num" w:pos="0"/>
        </w:tabs>
        <w:spacing w:after="0" w:line="240" w:lineRule="auto"/>
        <w:ind w:left="567" w:hanging="567"/>
        <w:rPr>
          <w:rFonts w:ascii="Times New Roman" w:eastAsia="Times New Roman" w:hAnsi="Times New Roman" w:cs="Times New Roman"/>
          <w:lang w:val="lt-LT"/>
        </w:rPr>
      </w:pPr>
      <w:r w:rsidRPr="0074786B">
        <w:rPr>
          <w:rFonts w:ascii="Times New Roman" w:eastAsia="Times New Roman" w:hAnsi="Times New Roman" w:cs="Times New Roman"/>
          <w:lang w:val="lt-LT"/>
        </w:rPr>
        <w:t>jeigu yra didelė hipotonija (</w:t>
      </w:r>
      <w:proofErr w:type="spellStart"/>
      <w:r w:rsidRPr="0074786B">
        <w:rPr>
          <w:rFonts w:ascii="Times New Roman" w:eastAsia="Times New Roman" w:hAnsi="Times New Roman" w:cs="Times New Roman"/>
          <w:lang w:val="lt-LT"/>
        </w:rPr>
        <w:t>sistolinis</w:t>
      </w:r>
      <w:proofErr w:type="spellEnd"/>
      <w:r w:rsidRPr="0074786B">
        <w:rPr>
          <w:rFonts w:ascii="Times New Roman" w:eastAsia="Times New Roman" w:hAnsi="Times New Roman" w:cs="Times New Roman"/>
          <w:lang w:val="lt-LT"/>
        </w:rPr>
        <w:t xml:space="preserve"> kraujospūdis mažesnis kaip 90</w:t>
      </w:r>
      <w:r>
        <w:rPr>
          <w:rFonts w:ascii="Times New Roman" w:eastAsia="Times New Roman" w:hAnsi="Times New Roman" w:cs="Times New Roman"/>
          <w:lang w:val="lt-LT"/>
        </w:rPr>
        <w:t> </w:t>
      </w:r>
      <w:r w:rsidRPr="0074786B">
        <w:rPr>
          <w:rFonts w:ascii="Times New Roman" w:eastAsia="Times New Roman" w:hAnsi="Times New Roman" w:cs="Times New Roman"/>
          <w:lang w:val="lt-LT"/>
        </w:rPr>
        <w:t xml:space="preserve">mm </w:t>
      </w:r>
      <w:proofErr w:type="spellStart"/>
      <w:r w:rsidRPr="0074786B">
        <w:rPr>
          <w:rFonts w:ascii="Times New Roman" w:eastAsia="Times New Roman" w:hAnsi="Times New Roman" w:cs="Times New Roman"/>
          <w:lang w:val="lt-LT"/>
        </w:rPr>
        <w:t>Hg</w:t>
      </w:r>
      <w:proofErr w:type="spellEnd"/>
      <w:r w:rsidRPr="0074786B">
        <w:rPr>
          <w:rFonts w:ascii="Times New Roman" w:eastAsia="Times New Roman" w:hAnsi="Times New Roman" w:cs="Times New Roman"/>
          <w:lang w:val="lt-LT"/>
        </w:rPr>
        <w:t>);</w:t>
      </w:r>
    </w:p>
    <w:p w14:paraId="3BE14170" w14:textId="77777777" w:rsidR="004072EB" w:rsidRPr="0074786B" w:rsidRDefault="004072EB" w:rsidP="004072EB">
      <w:pPr>
        <w:numPr>
          <w:ilvl w:val="0"/>
          <w:numId w:val="7"/>
        </w:numPr>
        <w:tabs>
          <w:tab w:val="clear" w:pos="1080"/>
          <w:tab w:val="num" w:pos="0"/>
        </w:tabs>
        <w:spacing w:after="0" w:line="240" w:lineRule="auto"/>
        <w:ind w:left="567" w:hanging="567"/>
        <w:rPr>
          <w:rFonts w:ascii="Times New Roman" w:eastAsia="Times New Roman" w:hAnsi="Times New Roman" w:cs="Times New Roman"/>
          <w:lang w:val="lt-LT"/>
        </w:rPr>
      </w:pPr>
      <w:r w:rsidRPr="0074786B">
        <w:rPr>
          <w:rFonts w:ascii="Times New Roman" w:eastAsia="Times New Roman" w:hAnsi="Times New Roman" w:cs="Times New Roman"/>
          <w:lang w:val="lt-LT"/>
        </w:rPr>
        <w:t xml:space="preserve">jeigu yra sergama ligomis, dėl kurių padidėja </w:t>
      </w:r>
      <w:proofErr w:type="spellStart"/>
      <w:r w:rsidRPr="0074786B">
        <w:rPr>
          <w:rFonts w:ascii="Times New Roman" w:eastAsia="Times New Roman" w:hAnsi="Times New Roman" w:cs="Times New Roman"/>
          <w:lang w:val="lt-LT"/>
        </w:rPr>
        <w:t>intrakranialinis</w:t>
      </w:r>
      <w:proofErr w:type="spellEnd"/>
      <w:r w:rsidRPr="0074786B">
        <w:rPr>
          <w:rFonts w:ascii="Times New Roman" w:eastAsia="Times New Roman" w:hAnsi="Times New Roman" w:cs="Times New Roman"/>
          <w:lang w:val="lt-LT"/>
        </w:rPr>
        <w:t xml:space="preserve"> spaudimas (anksčiau nustatytas tik po didelių </w:t>
      </w:r>
      <w:proofErr w:type="spellStart"/>
      <w:r w:rsidRPr="0074786B">
        <w:rPr>
          <w:rFonts w:ascii="Times New Roman" w:eastAsia="Times New Roman" w:hAnsi="Times New Roman" w:cs="Times New Roman"/>
          <w:lang w:val="lt-LT"/>
        </w:rPr>
        <w:t>glicerolio</w:t>
      </w:r>
      <w:proofErr w:type="spellEnd"/>
      <w:r w:rsidRPr="0074786B">
        <w:rPr>
          <w:rFonts w:ascii="Times New Roman" w:eastAsia="Times New Roman" w:hAnsi="Times New Roman" w:cs="Times New Roman"/>
          <w:lang w:val="lt-LT"/>
        </w:rPr>
        <w:t xml:space="preserve"> </w:t>
      </w:r>
      <w:proofErr w:type="spellStart"/>
      <w:r w:rsidRPr="0074786B">
        <w:rPr>
          <w:rFonts w:ascii="Times New Roman" w:eastAsia="Times New Roman" w:hAnsi="Times New Roman" w:cs="Times New Roman"/>
          <w:lang w:val="lt-LT"/>
        </w:rPr>
        <w:t>trinitrato</w:t>
      </w:r>
      <w:proofErr w:type="spellEnd"/>
      <w:r w:rsidRPr="0074786B">
        <w:rPr>
          <w:rFonts w:ascii="Times New Roman" w:eastAsia="Times New Roman" w:hAnsi="Times New Roman" w:cs="Times New Roman"/>
          <w:lang w:val="lt-LT"/>
        </w:rPr>
        <w:t xml:space="preserve"> dozių į veną).</w:t>
      </w:r>
    </w:p>
    <w:p w14:paraId="4B982873" w14:textId="77777777" w:rsidR="004072EB" w:rsidRPr="0074786B" w:rsidRDefault="004072EB" w:rsidP="004072EB">
      <w:pPr>
        <w:spacing w:after="0" w:line="240" w:lineRule="auto"/>
        <w:rPr>
          <w:rFonts w:ascii="Times New Roman" w:eastAsia="Times New Roman" w:hAnsi="Times New Roman" w:cs="Times New Roman"/>
          <w:lang w:val="lt-LT"/>
        </w:rPr>
      </w:pPr>
    </w:p>
    <w:p w14:paraId="2754978D" w14:textId="77777777" w:rsidR="004072EB" w:rsidRPr="00937D52" w:rsidRDefault="004072EB" w:rsidP="004072EB">
      <w:pPr>
        <w:spacing w:after="0" w:line="240" w:lineRule="auto"/>
        <w:rPr>
          <w:rFonts w:ascii="Times New Roman" w:eastAsia="Times New Roman" w:hAnsi="Times New Roman" w:cs="Times New Roman"/>
          <w:lang w:val="lt-LT"/>
        </w:rPr>
      </w:pPr>
      <w:r w:rsidRPr="00937D52">
        <w:rPr>
          <w:rFonts w:ascii="Times New Roman" w:eastAsia="Times New Roman" w:hAnsi="Times New Roman" w:cs="Times New Roman"/>
          <w:lang w:val="lt-LT"/>
        </w:rPr>
        <w:t xml:space="preserve">Dėl galinčio labai sustiprėti kraujospūdžio mažinamojo poveikio, kuris sukelia šalutinius reiškinius (pvz., sinkopę, miokardo infarktą), gydantis azoto </w:t>
      </w:r>
      <w:proofErr w:type="spellStart"/>
      <w:r w:rsidRPr="00937D52">
        <w:rPr>
          <w:rFonts w:ascii="Times New Roman" w:eastAsia="Times New Roman" w:hAnsi="Times New Roman" w:cs="Times New Roman"/>
          <w:lang w:val="lt-LT"/>
        </w:rPr>
        <w:t>monoksidu</w:t>
      </w:r>
      <w:proofErr w:type="spellEnd"/>
      <w:r w:rsidRPr="00937D52">
        <w:rPr>
          <w:rFonts w:ascii="Times New Roman" w:eastAsia="Times New Roman" w:hAnsi="Times New Roman" w:cs="Times New Roman"/>
          <w:lang w:val="lt-LT"/>
        </w:rPr>
        <w:t xml:space="preserve">, taip pat ir </w:t>
      </w:r>
      <w:proofErr w:type="spellStart"/>
      <w:r w:rsidRPr="00937D52">
        <w:rPr>
          <w:rFonts w:ascii="Times New Roman" w:eastAsia="Times New Roman" w:hAnsi="Times New Roman" w:cs="Times New Roman"/>
          <w:lang w:val="lt-LT"/>
        </w:rPr>
        <w:t>Nitro</w:t>
      </w:r>
      <w:proofErr w:type="spellEnd"/>
      <w:r w:rsidRPr="00937D52">
        <w:rPr>
          <w:rFonts w:ascii="Times New Roman" w:eastAsia="Times New Roman" w:hAnsi="Times New Roman" w:cs="Times New Roman"/>
          <w:lang w:val="lt-LT"/>
        </w:rPr>
        <w:t> </w:t>
      </w:r>
      <w:proofErr w:type="spellStart"/>
      <w:r w:rsidRPr="00937D52">
        <w:rPr>
          <w:rFonts w:ascii="Times New Roman" w:eastAsia="Times New Roman" w:hAnsi="Times New Roman" w:cs="Times New Roman"/>
          <w:lang w:val="lt-LT"/>
        </w:rPr>
        <w:t>Pohl</w:t>
      </w:r>
      <w:proofErr w:type="spellEnd"/>
      <w:r w:rsidRPr="00937D52">
        <w:rPr>
          <w:rFonts w:ascii="Times New Roman" w:eastAsia="Times New Roman" w:hAnsi="Times New Roman" w:cs="Times New Roman"/>
          <w:lang w:val="lt-LT"/>
        </w:rPr>
        <w:t>, negalima papildomai vartoti tam tikrų vaistų (</w:t>
      </w:r>
      <w:proofErr w:type="spellStart"/>
      <w:r w:rsidRPr="00937D52">
        <w:rPr>
          <w:rFonts w:ascii="Times New Roman" w:eastAsia="Times New Roman" w:hAnsi="Times New Roman" w:cs="Times New Roman"/>
          <w:lang w:val="lt-LT"/>
        </w:rPr>
        <w:t>fosfodiesterazės</w:t>
      </w:r>
      <w:proofErr w:type="spellEnd"/>
      <w:r w:rsidRPr="00937D52">
        <w:rPr>
          <w:rFonts w:ascii="Times New Roman" w:eastAsia="Times New Roman" w:hAnsi="Times New Roman" w:cs="Times New Roman"/>
          <w:lang w:val="lt-LT"/>
        </w:rPr>
        <w:t xml:space="preserve"> inhibitorių) nuo erekcijos sutrikimų ar plaučių arterijos hipertenzijos.</w:t>
      </w:r>
    </w:p>
    <w:p w14:paraId="7346B28B" w14:textId="77777777" w:rsidR="004072EB" w:rsidRPr="00872A6A" w:rsidRDefault="004072EB" w:rsidP="004072EB">
      <w:pPr>
        <w:spacing w:after="0" w:line="240" w:lineRule="auto"/>
        <w:rPr>
          <w:rFonts w:ascii="Times New Roman" w:hAnsi="Times New Roman" w:cs="Times New Roman"/>
          <w:lang w:val="lt-LT"/>
        </w:rPr>
      </w:pPr>
    </w:p>
    <w:p w14:paraId="7A3C72C8" w14:textId="77777777" w:rsidR="004072EB" w:rsidRPr="0009628E" w:rsidRDefault="004072EB" w:rsidP="004072EB">
      <w:pPr>
        <w:spacing w:after="0" w:line="240" w:lineRule="auto"/>
        <w:rPr>
          <w:rFonts w:ascii="Times New Roman" w:eastAsia="Times New Roman" w:hAnsi="Times New Roman" w:cs="Times New Roman"/>
          <w:b/>
          <w:bCs/>
          <w:lang w:val="lt-LT"/>
        </w:rPr>
      </w:pPr>
      <w:r w:rsidRPr="0009628E">
        <w:rPr>
          <w:rFonts w:ascii="Times New Roman" w:eastAsia="Times New Roman" w:hAnsi="Times New Roman" w:cs="Times New Roman"/>
          <w:b/>
          <w:bCs/>
          <w:lang w:val="lt-LT"/>
        </w:rPr>
        <w:t xml:space="preserve">Įspėjimai ir atsargumo priemonės </w:t>
      </w:r>
    </w:p>
    <w:p w14:paraId="01AF69E1" w14:textId="77777777" w:rsidR="004072EB" w:rsidRPr="0009628E" w:rsidRDefault="004072EB" w:rsidP="004072EB">
      <w:pPr>
        <w:spacing w:after="0" w:line="240" w:lineRule="auto"/>
        <w:rPr>
          <w:rFonts w:ascii="Times New Roman" w:eastAsia="Times New Roman" w:hAnsi="Times New Roman" w:cs="Times New Roman"/>
          <w:lang w:val="lt-LT"/>
        </w:rPr>
      </w:pPr>
      <w:r w:rsidRPr="0009628E">
        <w:rPr>
          <w:rFonts w:ascii="Times New Roman" w:eastAsia="Times New Roman" w:hAnsi="Times New Roman" w:cs="Times New Roman"/>
          <w:lang w:val="lt-LT"/>
        </w:rPr>
        <w:t>Pasitarkite su gydytoju arba vaistininku</w:t>
      </w:r>
      <w:r>
        <w:rPr>
          <w:rFonts w:ascii="Times New Roman" w:eastAsia="Times New Roman" w:hAnsi="Times New Roman" w:cs="Times New Roman"/>
          <w:lang w:val="lt-LT"/>
        </w:rPr>
        <w:t>,</w:t>
      </w:r>
      <w:r w:rsidRPr="0009628E">
        <w:rPr>
          <w:rFonts w:ascii="Times New Roman" w:eastAsia="Times New Roman" w:hAnsi="Times New Roman" w:cs="Times New Roman"/>
          <w:lang w:val="lt-LT"/>
        </w:rPr>
        <w:t xml:space="preserve"> prieš pradėdami vartoti </w:t>
      </w:r>
      <w:proofErr w:type="spellStart"/>
      <w:r w:rsidRPr="0009628E">
        <w:rPr>
          <w:rFonts w:ascii="Times New Roman" w:eastAsia="Times New Roman" w:hAnsi="Times New Roman" w:cs="Times New Roman"/>
          <w:lang w:val="lt-LT"/>
        </w:rPr>
        <w:t>NitroPohl</w:t>
      </w:r>
      <w:proofErr w:type="spellEnd"/>
      <w:r w:rsidR="004666A2">
        <w:rPr>
          <w:rFonts w:ascii="Times New Roman" w:eastAsia="Times New Roman" w:hAnsi="Times New Roman" w:cs="Times New Roman"/>
          <w:lang w:val="lt-LT"/>
        </w:rPr>
        <w:t>:</w:t>
      </w:r>
      <w:r w:rsidRPr="0009628E">
        <w:rPr>
          <w:rFonts w:ascii="Times New Roman" w:eastAsia="Times New Roman" w:hAnsi="Times New Roman" w:cs="Times New Roman"/>
          <w:lang w:val="lt-LT"/>
        </w:rPr>
        <w:t xml:space="preserve"> </w:t>
      </w:r>
    </w:p>
    <w:p w14:paraId="417D9CCD" w14:textId="77777777" w:rsidR="004072EB" w:rsidRPr="00C220DC" w:rsidRDefault="004072EB" w:rsidP="004072EB">
      <w:pPr>
        <w:numPr>
          <w:ilvl w:val="0"/>
          <w:numId w:val="12"/>
        </w:numPr>
        <w:spacing w:after="0" w:line="240" w:lineRule="auto"/>
        <w:ind w:left="567" w:hanging="567"/>
        <w:rPr>
          <w:rFonts w:ascii="Times New Roman" w:eastAsia="Times New Roman" w:hAnsi="Times New Roman" w:cs="Times New Roman"/>
          <w:lang w:val="lt-LT"/>
        </w:rPr>
      </w:pPr>
      <w:r w:rsidRPr="00937D52">
        <w:rPr>
          <w:rFonts w:ascii="Times New Roman" w:eastAsia="Times New Roman" w:hAnsi="Times New Roman" w:cs="Times New Roman"/>
          <w:lang w:val="lt-LT"/>
        </w:rPr>
        <w:lastRenderedPageBreak/>
        <w:t xml:space="preserve">kai pasireiškia </w:t>
      </w:r>
      <w:proofErr w:type="spellStart"/>
      <w:r w:rsidRPr="00C220DC">
        <w:rPr>
          <w:rFonts w:ascii="Times New Roman" w:eastAsia="Times New Roman" w:hAnsi="Times New Roman" w:cs="Times New Roman"/>
          <w:lang w:val="lt-LT"/>
        </w:rPr>
        <w:t>hipertrofinė</w:t>
      </w:r>
      <w:proofErr w:type="spellEnd"/>
      <w:r w:rsidRPr="00C220DC">
        <w:rPr>
          <w:rFonts w:ascii="Times New Roman" w:eastAsia="Times New Roman" w:hAnsi="Times New Roman" w:cs="Times New Roman"/>
          <w:lang w:val="lt-LT"/>
        </w:rPr>
        <w:t xml:space="preserve"> </w:t>
      </w:r>
      <w:proofErr w:type="spellStart"/>
      <w:r w:rsidRPr="00C220DC">
        <w:rPr>
          <w:rFonts w:ascii="Times New Roman" w:eastAsia="Times New Roman" w:hAnsi="Times New Roman" w:cs="Times New Roman"/>
          <w:lang w:val="lt-LT"/>
        </w:rPr>
        <w:t>restrikcinė</w:t>
      </w:r>
      <w:proofErr w:type="spellEnd"/>
      <w:r w:rsidRPr="00C220DC">
        <w:rPr>
          <w:rFonts w:ascii="Times New Roman" w:eastAsia="Times New Roman" w:hAnsi="Times New Roman" w:cs="Times New Roman"/>
          <w:lang w:val="lt-LT"/>
        </w:rPr>
        <w:t xml:space="preserve"> kardiomiopatija, </w:t>
      </w:r>
      <w:proofErr w:type="spellStart"/>
      <w:r w:rsidRPr="00C220DC">
        <w:rPr>
          <w:rFonts w:ascii="Times New Roman" w:eastAsia="Times New Roman" w:hAnsi="Times New Roman" w:cs="Times New Roman"/>
          <w:lang w:val="lt-LT"/>
        </w:rPr>
        <w:t>konstrikcinis</w:t>
      </w:r>
      <w:proofErr w:type="spellEnd"/>
      <w:r w:rsidRPr="00C220DC">
        <w:rPr>
          <w:rFonts w:ascii="Times New Roman" w:eastAsia="Times New Roman" w:hAnsi="Times New Roman" w:cs="Times New Roman"/>
          <w:lang w:val="lt-LT"/>
        </w:rPr>
        <w:t xml:space="preserve"> </w:t>
      </w:r>
      <w:proofErr w:type="spellStart"/>
      <w:r w:rsidRPr="00C220DC">
        <w:rPr>
          <w:rFonts w:ascii="Times New Roman" w:eastAsia="Times New Roman" w:hAnsi="Times New Roman" w:cs="Times New Roman"/>
          <w:lang w:val="lt-LT"/>
        </w:rPr>
        <w:t>perikarditas</w:t>
      </w:r>
      <w:proofErr w:type="spellEnd"/>
      <w:r w:rsidRPr="00C220DC">
        <w:rPr>
          <w:rFonts w:ascii="Times New Roman" w:eastAsia="Times New Roman" w:hAnsi="Times New Roman" w:cs="Times New Roman"/>
          <w:lang w:val="lt-LT"/>
        </w:rPr>
        <w:t xml:space="preserve">, yra perikardo </w:t>
      </w:r>
      <w:proofErr w:type="spellStart"/>
      <w:r w:rsidRPr="00C220DC">
        <w:rPr>
          <w:rFonts w:ascii="Times New Roman" w:eastAsia="Times New Roman" w:hAnsi="Times New Roman" w:cs="Times New Roman"/>
          <w:lang w:val="lt-LT"/>
        </w:rPr>
        <w:t>tamponada</w:t>
      </w:r>
      <w:proofErr w:type="spellEnd"/>
      <w:r w:rsidRPr="00C220DC">
        <w:rPr>
          <w:rFonts w:ascii="Times New Roman" w:eastAsia="Times New Roman" w:hAnsi="Times New Roman" w:cs="Times New Roman"/>
          <w:lang w:val="lt-LT"/>
        </w:rPr>
        <w:t>;</w:t>
      </w:r>
    </w:p>
    <w:p w14:paraId="0AF549EE" w14:textId="77777777" w:rsidR="004072EB" w:rsidRPr="00C220DC" w:rsidRDefault="004072EB" w:rsidP="004072EB">
      <w:pPr>
        <w:numPr>
          <w:ilvl w:val="0"/>
          <w:numId w:val="12"/>
        </w:numPr>
        <w:spacing w:after="0" w:line="240" w:lineRule="auto"/>
        <w:ind w:left="567" w:hanging="567"/>
        <w:rPr>
          <w:rFonts w:ascii="Times New Roman" w:eastAsia="Times New Roman" w:hAnsi="Times New Roman" w:cs="Times New Roman"/>
          <w:lang w:val="lt-LT"/>
        </w:rPr>
      </w:pPr>
      <w:r w:rsidRPr="00C220DC">
        <w:rPr>
          <w:rFonts w:ascii="Times New Roman" w:eastAsia="Times New Roman" w:hAnsi="Times New Roman" w:cs="Times New Roman"/>
          <w:lang w:val="lt-LT"/>
        </w:rPr>
        <w:t xml:space="preserve">kai mažai prisipildo kraujagyslės, pavyzdžiui, ūmaus miokardo infarkto atveju, susilpnėjus širdies kairiojo skilvelio funkcijai (esant kairiojo skilvelio nepakankamumui). Tokiu atveju reikėtų, kad </w:t>
      </w:r>
      <w:proofErr w:type="spellStart"/>
      <w:r w:rsidRPr="00C220DC">
        <w:rPr>
          <w:rFonts w:ascii="Times New Roman" w:eastAsia="Times New Roman" w:hAnsi="Times New Roman" w:cs="Times New Roman"/>
          <w:lang w:val="lt-LT"/>
        </w:rPr>
        <w:t>sistolinis</w:t>
      </w:r>
      <w:proofErr w:type="spellEnd"/>
      <w:r w:rsidRPr="00C220DC">
        <w:rPr>
          <w:rFonts w:ascii="Times New Roman" w:eastAsia="Times New Roman" w:hAnsi="Times New Roman" w:cs="Times New Roman"/>
          <w:lang w:val="lt-LT"/>
        </w:rPr>
        <w:t xml:space="preserve"> kraujospūdis būtų ne mažesnis kaip 90 mm </w:t>
      </w:r>
      <w:proofErr w:type="spellStart"/>
      <w:r w:rsidRPr="00C220DC">
        <w:rPr>
          <w:rFonts w:ascii="Times New Roman" w:eastAsia="Times New Roman" w:hAnsi="Times New Roman" w:cs="Times New Roman"/>
          <w:lang w:val="lt-LT"/>
        </w:rPr>
        <w:t>Hg</w:t>
      </w:r>
      <w:proofErr w:type="spellEnd"/>
      <w:r w:rsidRPr="00C220DC">
        <w:rPr>
          <w:rFonts w:ascii="Times New Roman" w:eastAsia="Times New Roman" w:hAnsi="Times New Roman" w:cs="Times New Roman"/>
          <w:lang w:val="lt-LT"/>
        </w:rPr>
        <w:t>;</w:t>
      </w:r>
    </w:p>
    <w:p w14:paraId="7F21F7B0" w14:textId="75358C1A" w:rsidR="004072EB" w:rsidRPr="00C220DC" w:rsidRDefault="004072EB" w:rsidP="004072EB">
      <w:pPr>
        <w:numPr>
          <w:ilvl w:val="0"/>
          <w:numId w:val="12"/>
        </w:numPr>
        <w:spacing w:after="0" w:line="240" w:lineRule="auto"/>
        <w:ind w:left="567" w:hanging="567"/>
        <w:rPr>
          <w:rFonts w:ascii="Times New Roman" w:eastAsia="Times New Roman" w:hAnsi="Times New Roman" w:cs="Times New Roman"/>
          <w:lang w:val="lt-LT"/>
        </w:rPr>
      </w:pPr>
      <w:r w:rsidRPr="00C220DC">
        <w:rPr>
          <w:rFonts w:ascii="Times New Roman" w:eastAsia="Times New Roman" w:hAnsi="Times New Roman" w:cs="Times New Roman"/>
          <w:lang w:val="lt-LT"/>
        </w:rPr>
        <w:t xml:space="preserve">kai yra aortos ir (arba) </w:t>
      </w:r>
      <w:proofErr w:type="spellStart"/>
      <w:r w:rsidRPr="00C220DC">
        <w:rPr>
          <w:rFonts w:ascii="Times New Roman" w:eastAsia="Times New Roman" w:hAnsi="Times New Roman" w:cs="Times New Roman"/>
          <w:lang w:val="lt-LT"/>
        </w:rPr>
        <w:t>mitralinio</w:t>
      </w:r>
      <w:proofErr w:type="spellEnd"/>
      <w:r w:rsidRPr="00C220DC">
        <w:rPr>
          <w:rFonts w:ascii="Times New Roman" w:eastAsia="Times New Roman" w:hAnsi="Times New Roman" w:cs="Times New Roman"/>
          <w:lang w:val="lt-LT"/>
        </w:rPr>
        <w:t xml:space="preserve"> vožtuvo stenozė;</w:t>
      </w:r>
      <w:r w:rsidR="00A01698">
        <w:rPr>
          <w:rFonts w:ascii="Times New Roman" w:eastAsia="Times New Roman" w:hAnsi="Times New Roman" w:cs="Times New Roman"/>
          <w:lang w:val="lt-LT"/>
        </w:rPr>
        <w:tab/>
      </w:r>
    </w:p>
    <w:p w14:paraId="55281F09" w14:textId="77777777" w:rsidR="004072EB" w:rsidRPr="00C220DC" w:rsidRDefault="004072EB" w:rsidP="004072EB">
      <w:pPr>
        <w:numPr>
          <w:ilvl w:val="0"/>
          <w:numId w:val="12"/>
        </w:numPr>
        <w:spacing w:after="0" w:line="240" w:lineRule="auto"/>
        <w:ind w:left="567" w:hanging="567"/>
        <w:rPr>
          <w:rFonts w:ascii="Times New Roman" w:eastAsia="Times New Roman" w:hAnsi="Times New Roman" w:cs="Times New Roman"/>
          <w:lang w:val="lt-LT"/>
        </w:rPr>
      </w:pPr>
      <w:r w:rsidRPr="00C220DC">
        <w:rPr>
          <w:rFonts w:ascii="Times New Roman" w:eastAsia="Times New Roman" w:hAnsi="Times New Roman" w:cs="Times New Roman"/>
          <w:lang w:val="lt-LT"/>
        </w:rPr>
        <w:t xml:space="preserve">kai nustatytas polinkis į kraujotakos </w:t>
      </w:r>
      <w:proofErr w:type="spellStart"/>
      <w:r w:rsidRPr="00C220DC">
        <w:rPr>
          <w:rFonts w:ascii="Times New Roman" w:eastAsia="Times New Roman" w:hAnsi="Times New Roman" w:cs="Times New Roman"/>
          <w:lang w:val="lt-LT"/>
        </w:rPr>
        <w:t>ortostatinės</w:t>
      </w:r>
      <w:proofErr w:type="spellEnd"/>
      <w:r w:rsidRPr="00C220DC">
        <w:rPr>
          <w:rFonts w:ascii="Times New Roman" w:eastAsia="Times New Roman" w:hAnsi="Times New Roman" w:cs="Times New Roman"/>
          <w:lang w:val="lt-LT"/>
        </w:rPr>
        <w:t xml:space="preserve"> reguliacijos sutrikimus;</w:t>
      </w:r>
    </w:p>
    <w:p w14:paraId="7F3B7F19" w14:textId="19300F63" w:rsidR="004072EB" w:rsidRPr="00C220DC" w:rsidRDefault="004072EB" w:rsidP="004072EB">
      <w:pPr>
        <w:numPr>
          <w:ilvl w:val="0"/>
          <w:numId w:val="3"/>
        </w:numPr>
        <w:spacing w:after="0" w:line="240" w:lineRule="auto"/>
        <w:rPr>
          <w:rFonts w:ascii="Times New Roman" w:eastAsia="Times New Roman" w:hAnsi="Times New Roman" w:cs="Times New Roman"/>
          <w:lang w:val="lt-LT"/>
        </w:rPr>
      </w:pPr>
      <w:r w:rsidRPr="00C220DC">
        <w:rPr>
          <w:rFonts w:ascii="Times New Roman" w:eastAsia="Times New Roman" w:hAnsi="Times New Roman" w:cs="Times New Roman"/>
          <w:lang w:val="lt-LT"/>
        </w:rPr>
        <w:t>kai esama sunkių kepenų arba inkstų funkcijos sutrikimų;</w:t>
      </w:r>
    </w:p>
    <w:p w14:paraId="2887D254" w14:textId="77777777" w:rsidR="004072EB" w:rsidRPr="00872A6A" w:rsidRDefault="004072EB" w:rsidP="004072EB">
      <w:pPr>
        <w:spacing w:after="0" w:line="240" w:lineRule="auto"/>
        <w:rPr>
          <w:rFonts w:ascii="Times New Roman" w:hAnsi="Times New Roman" w:cs="Times New Roman"/>
          <w:lang w:val="lt-LT"/>
        </w:rPr>
      </w:pPr>
      <w:r w:rsidRPr="00872A6A">
        <w:rPr>
          <w:rFonts w:ascii="Times New Roman" w:hAnsi="Times New Roman" w:cs="Times New Roman"/>
          <w:lang w:val="lt-LT"/>
        </w:rPr>
        <w:t>Jei kraujo tūris nepakankamas, gydymo pradžioje jį reikia papildyti.</w:t>
      </w:r>
    </w:p>
    <w:p w14:paraId="0A350296" w14:textId="63CB050F" w:rsidR="006B0FD0" w:rsidRPr="002145E1" w:rsidRDefault="00166837" w:rsidP="00166837">
      <w:pPr>
        <w:pStyle w:val="Antrat4"/>
        <w:rPr>
          <w:rFonts w:ascii="Times New Roman" w:hAnsi="Times New Roman"/>
          <w:sz w:val="22"/>
        </w:rPr>
      </w:pPr>
      <w:r w:rsidRPr="002145E1">
        <w:rPr>
          <w:rFonts w:ascii="Times New Roman" w:hAnsi="Times New Roman"/>
          <w:sz w:val="22"/>
        </w:rPr>
        <w:t>Vaikams</w:t>
      </w:r>
      <w:r w:rsidR="00FC2E68" w:rsidRPr="00FC2E68">
        <w:rPr>
          <w:rFonts w:ascii="Times New Roman" w:hAnsi="Times New Roman"/>
          <w:sz w:val="22"/>
        </w:rPr>
        <w:t xml:space="preserve"> ir paaugliams</w:t>
      </w:r>
    </w:p>
    <w:p w14:paraId="2A4A7B1B" w14:textId="7E8DF4DA" w:rsidR="00CE0E1D" w:rsidRPr="002145E1" w:rsidRDefault="00FC2E68" w:rsidP="002145E1">
      <w:pPr>
        <w:rPr>
          <w:rFonts w:ascii="Times New Roman" w:hAnsi="Times New Roman" w:cs="Times New Roman"/>
        </w:rPr>
      </w:pPr>
      <w:proofErr w:type="spellStart"/>
      <w:r w:rsidRPr="002145E1">
        <w:rPr>
          <w:rFonts w:ascii="Times New Roman" w:eastAsia="Times New Roman" w:hAnsi="Times New Roman" w:cs="Times New Roman"/>
          <w:lang w:val="lt-LT"/>
        </w:rPr>
        <w:t>Nitro</w:t>
      </w:r>
      <w:proofErr w:type="spellEnd"/>
      <w:r w:rsidRPr="002145E1">
        <w:rPr>
          <w:rFonts w:ascii="Times New Roman" w:eastAsia="Times New Roman" w:hAnsi="Times New Roman" w:cs="Times New Roman"/>
          <w:lang w:val="lt-LT"/>
        </w:rPr>
        <w:t> </w:t>
      </w:r>
      <w:proofErr w:type="spellStart"/>
      <w:r w:rsidRPr="002145E1">
        <w:rPr>
          <w:rFonts w:ascii="Times New Roman" w:eastAsia="Times New Roman" w:hAnsi="Times New Roman" w:cs="Times New Roman"/>
          <w:lang w:val="lt-LT"/>
        </w:rPr>
        <w:t>Pohl</w:t>
      </w:r>
      <w:proofErr w:type="spellEnd"/>
      <w:r w:rsidRPr="002145E1">
        <w:rPr>
          <w:rFonts w:ascii="Times New Roman" w:hAnsi="Times New Roman" w:cs="Times New Roman"/>
          <w:noProof/>
          <w:szCs w:val="24"/>
          <w:lang w:val="lt-LT"/>
        </w:rPr>
        <w:t xml:space="preserve"> saugumas irveiksmingumas vaikams neištirtas. </w:t>
      </w:r>
      <w:proofErr w:type="spellStart"/>
      <w:proofErr w:type="gramStart"/>
      <w:r w:rsidR="00CE0E1D" w:rsidRPr="002145E1">
        <w:rPr>
          <w:rFonts w:ascii="Times New Roman" w:hAnsi="Times New Roman" w:cs="Times New Roman"/>
        </w:rPr>
        <w:t>Duomenų</w:t>
      </w:r>
      <w:proofErr w:type="spellEnd"/>
      <w:r w:rsidR="00CE0E1D" w:rsidRPr="002145E1">
        <w:rPr>
          <w:rFonts w:ascii="Times New Roman" w:hAnsi="Times New Roman" w:cs="Times New Roman"/>
        </w:rPr>
        <w:t xml:space="preserve"> </w:t>
      </w:r>
      <w:proofErr w:type="spellStart"/>
      <w:r w:rsidR="00CE0E1D" w:rsidRPr="002145E1">
        <w:rPr>
          <w:rFonts w:ascii="Times New Roman" w:hAnsi="Times New Roman" w:cs="Times New Roman"/>
        </w:rPr>
        <w:t>nėra</w:t>
      </w:r>
      <w:proofErr w:type="spellEnd"/>
      <w:r w:rsidR="00CE0E1D" w:rsidRPr="002145E1">
        <w:rPr>
          <w:rFonts w:ascii="Times New Roman" w:hAnsi="Times New Roman" w:cs="Times New Roman"/>
        </w:rPr>
        <w:t>.</w:t>
      </w:r>
      <w:proofErr w:type="gramEnd"/>
      <w:r w:rsidR="00CE0E1D" w:rsidRPr="002145E1">
        <w:rPr>
          <w:rFonts w:ascii="Times New Roman" w:hAnsi="Times New Roman" w:cs="Times New Roman"/>
        </w:rPr>
        <w:t xml:space="preserve"> </w:t>
      </w:r>
    </w:p>
    <w:p w14:paraId="19A4E504" w14:textId="26F73852" w:rsidR="006B0FD0" w:rsidRPr="00AC3FF2" w:rsidRDefault="006B0FD0" w:rsidP="00CE0E1D">
      <w:pPr>
        <w:spacing w:after="0" w:line="240" w:lineRule="auto"/>
      </w:pPr>
    </w:p>
    <w:p w14:paraId="7B7BC238" w14:textId="77777777" w:rsidR="004072EB" w:rsidRPr="0074786B" w:rsidRDefault="004072EB" w:rsidP="006B0FD0">
      <w:pPr>
        <w:spacing w:after="0" w:line="240" w:lineRule="auto"/>
        <w:rPr>
          <w:rFonts w:ascii="Times New Roman" w:eastAsia="Times New Roman" w:hAnsi="Times New Roman" w:cs="Times New Roman"/>
          <w:b/>
          <w:bCs/>
          <w:lang w:val="lt-LT"/>
        </w:rPr>
      </w:pPr>
      <w:r w:rsidRPr="0074786B">
        <w:rPr>
          <w:rFonts w:ascii="Times New Roman" w:eastAsia="Times New Roman" w:hAnsi="Times New Roman" w:cs="Times New Roman"/>
          <w:b/>
          <w:bCs/>
          <w:lang w:val="lt-LT"/>
        </w:rPr>
        <w:t xml:space="preserve">Kiti vaistai ir </w:t>
      </w:r>
      <w:proofErr w:type="spellStart"/>
      <w:r w:rsidRPr="0074786B">
        <w:rPr>
          <w:rFonts w:ascii="Times New Roman" w:eastAsia="Times New Roman" w:hAnsi="Times New Roman" w:cs="Times New Roman"/>
          <w:b/>
          <w:bCs/>
          <w:lang w:val="lt-LT"/>
        </w:rPr>
        <w:t>Nitro</w:t>
      </w:r>
      <w:proofErr w:type="spellEnd"/>
      <w:r w:rsidRPr="0074786B">
        <w:rPr>
          <w:rFonts w:ascii="Times New Roman" w:eastAsia="Times New Roman" w:hAnsi="Times New Roman" w:cs="Times New Roman"/>
          <w:b/>
          <w:bCs/>
          <w:lang w:val="lt-LT"/>
        </w:rPr>
        <w:t> </w:t>
      </w:r>
      <w:proofErr w:type="spellStart"/>
      <w:r w:rsidRPr="0074786B">
        <w:rPr>
          <w:rFonts w:ascii="Times New Roman" w:eastAsia="Times New Roman" w:hAnsi="Times New Roman" w:cs="Times New Roman"/>
          <w:b/>
          <w:bCs/>
          <w:lang w:val="lt-LT"/>
        </w:rPr>
        <w:t>Pohl</w:t>
      </w:r>
      <w:proofErr w:type="spellEnd"/>
    </w:p>
    <w:p w14:paraId="2BBA99EC" w14:textId="7BCFFDD9" w:rsidR="004072EB" w:rsidRPr="0074786B" w:rsidRDefault="004072EB" w:rsidP="006B0FD0">
      <w:pPr>
        <w:spacing w:after="0" w:line="240" w:lineRule="auto"/>
        <w:rPr>
          <w:rFonts w:ascii="Times New Roman" w:eastAsia="Times New Roman" w:hAnsi="Times New Roman" w:cs="Times New Roman"/>
          <w:lang w:val="lt-LT" w:eastAsia="lt-LT"/>
        </w:rPr>
      </w:pPr>
      <w:r w:rsidRPr="00872A6A">
        <w:rPr>
          <w:rFonts w:ascii="Times New Roman" w:eastAsia="Times New Roman" w:hAnsi="Times New Roman" w:cs="Times New Roman"/>
          <w:bCs/>
          <w:lang w:val="lt-LT"/>
        </w:rPr>
        <w:t xml:space="preserve">Jeigu vartojate ar neseniai vartojote kitų vaistų arba dėl to nesate tikri, apie tai pasakykite </w:t>
      </w:r>
      <w:r w:rsidRPr="0074786B">
        <w:rPr>
          <w:rFonts w:ascii="Times New Roman" w:eastAsia="Times New Roman" w:hAnsi="Times New Roman" w:cs="Times New Roman"/>
          <w:lang w:val="lt-LT" w:eastAsia="lt-LT"/>
        </w:rPr>
        <w:t>gydytojui arba vaistininkui.</w:t>
      </w:r>
    </w:p>
    <w:p w14:paraId="30AFC5E8" w14:textId="77777777" w:rsidR="004072EB" w:rsidRPr="00937D52" w:rsidRDefault="004072EB" w:rsidP="004072EB">
      <w:pPr>
        <w:spacing w:after="0" w:line="240" w:lineRule="auto"/>
        <w:rPr>
          <w:rFonts w:ascii="Times New Roman" w:eastAsia="Times New Roman" w:hAnsi="Times New Roman" w:cs="Times New Roman"/>
          <w:lang w:val="lt-LT" w:eastAsia="lt-LT"/>
        </w:rPr>
      </w:pPr>
    </w:p>
    <w:p w14:paraId="62482095" w14:textId="77777777" w:rsidR="004072EB" w:rsidRPr="00937D52" w:rsidRDefault="004072EB" w:rsidP="004072EB">
      <w:pPr>
        <w:spacing w:after="0" w:line="240" w:lineRule="auto"/>
        <w:rPr>
          <w:rFonts w:ascii="Times New Roman" w:eastAsia="Times New Roman" w:hAnsi="Times New Roman" w:cs="Times New Roman"/>
          <w:lang w:val="lt-LT"/>
        </w:rPr>
      </w:pPr>
      <w:r w:rsidRPr="00937D52">
        <w:rPr>
          <w:rFonts w:ascii="Times New Roman" w:eastAsia="Times New Roman" w:hAnsi="Times New Roman" w:cs="Times New Roman"/>
          <w:lang w:val="lt-LT"/>
        </w:rPr>
        <w:t xml:space="preserve">Kartu vartojant kitų </w:t>
      </w:r>
      <w:proofErr w:type="spellStart"/>
      <w:r w:rsidRPr="00937D52">
        <w:rPr>
          <w:rFonts w:ascii="Times New Roman" w:eastAsia="Times New Roman" w:hAnsi="Times New Roman" w:cs="Times New Roman"/>
          <w:lang w:val="lt-LT"/>
        </w:rPr>
        <w:t>vazodilatatorių</w:t>
      </w:r>
      <w:proofErr w:type="spellEnd"/>
      <w:r w:rsidRPr="00937D52">
        <w:rPr>
          <w:rFonts w:ascii="Times New Roman" w:eastAsia="Times New Roman" w:hAnsi="Times New Roman" w:cs="Times New Roman"/>
          <w:lang w:val="lt-LT"/>
        </w:rPr>
        <w:t xml:space="preserve">, </w:t>
      </w:r>
      <w:proofErr w:type="spellStart"/>
      <w:r w:rsidRPr="00937D52">
        <w:rPr>
          <w:rFonts w:ascii="Times New Roman" w:eastAsia="Times New Roman" w:hAnsi="Times New Roman" w:cs="Times New Roman"/>
          <w:lang w:val="lt-LT"/>
        </w:rPr>
        <w:t>hipotenzinių</w:t>
      </w:r>
      <w:proofErr w:type="spellEnd"/>
      <w:r w:rsidRPr="00937D52">
        <w:rPr>
          <w:rFonts w:ascii="Times New Roman" w:eastAsia="Times New Roman" w:hAnsi="Times New Roman" w:cs="Times New Roman"/>
          <w:lang w:val="lt-LT"/>
        </w:rPr>
        <w:t xml:space="preserve"> preparatų, beta </w:t>
      </w:r>
      <w:proofErr w:type="spellStart"/>
      <w:r w:rsidRPr="00937D52">
        <w:rPr>
          <w:rFonts w:ascii="Times New Roman" w:eastAsia="Times New Roman" w:hAnsi="Times New Roman" w:cs="Times New Roman"/>
          <w:lang w:val="lt-LT"/>
        </w:rPr>
        <w:t>adrenoreceptorių</w:t>
      </w:r>
      <w:proofErr w:type="spellEnd"/>
      <w:r w:rsidRPr="00937D52">
        <w:rPr>
          <w:rFonts w:ascii="Times New Roman" w:eastAsia="Times New Roman" w:hAnsi="Times New Roman" w:cs="Times New Roman"/>
          <w:lang w:val="lt-LT"/>
        </w:rPr>
        <w:t xml:space="preserve"> blokatorių, kalcio antagonistų, </w:t>
      </w:r>
      <w:proofErr w:type="spellStart"/>
      <w:r w:rsidRPr="00937D52">
        <w:rPr>
          <w:rFonts w:ascii="Times New Roman" w:eastAsia="Times New Roman" w:hAnsi="Times New Roman" w:cs="Times New Roman"/>
          <w:lang w:val="lt-LT"/>
        </w:rPr>
        <w:t>neuroleptikų</w:t>
      </w:r>
      <w:proofErr w:type="spellEnd"/>
      <w:r w:rsidRPr="00937D52">
        <w:rPr>
          <w:rFonts w:ascii="Times New Roman" w:eastAsia="Times New Roman" w:hAnsi="Times New Roman" w:cs="Times New Roman"/>
          <w:lang w:val="lt-LT"/>
        </w:rPr>
        <w:t xml:space="preserve"> arba </w:t>
      </w:r>
      <w:proofErr w:type="spellStart"/>
      <w:r w:rsidRPr="00937D52">
        <w:rPr>
          <w:rFonts w:ascii="Times New Roman" w:eastAsia="Times New Roman" w:hAnsi="Times New Roman" w:cs="Times New Roman"/>
          <w:lang w:val="lt-LT"/>
        </w:rPr>
        <w:t>triciklių</w:t>
      </w:r>
      <w:proofErr w:type="spellEnd"/>
      <w:r w:rsidRPr="00937D52">
        <w:rPr>
          <w:rFonts w:ascii="Times New Roman" w:eastAsia="Times New Roman" w:hAnsi="Times New Roman" w:cs="Times New Roman"/>
          <w:lang w:val="lt-LT"/>
        </w:rPr>
        <w:t xml:space="preserve"> antidepresantų, taip pat alkoholio, gali susti</w:t>
      </w:r>
      <w:r w:rsidRPr="0074786B">
        <w:rPr>
          <w:rFonts w:ascii="Times New Roman" w:eastAsia="Times New Roman" w:hAnsi="Times New Roman" w:cs="Times New Roman"/>
          <w:lang w:val="lt-LT"/>
        </w:rPr>
        <w:t xml:space="preserve">prėti </w:t>
      </w:r>
      <w:proofErr w:type="spellStart"/>
      <w:r w:rsidRPr="0074786B">
        <w:rPr>
          <w:rFonts w:ascii="Times New Roman" w:eastAsia="Times New Roman" w:hAnsi="Times New Roman" w:cs="Times New Roman"/>
          <w:lang w:val="lt-LT"/>
        </w:rPr>
        <w:t>Nitro</w:t>
      </w:r>
      <w:proofErr w:type="spellEnd"/>
      <w:r w:rsidRPr="0074786B">
        <w:rPr>
          <w:rFonts w:ascii="Times New Roman" w:eastAsia="Times New Roman" w:hAnsi="Times New Roman" w:cs="Times New Roman"/>
          <w:lang w:val="lt-LT"/>
        </w:rPr>
        <w:t> </w:t>
      </w:r>
      <w:proofErr w:type="spellStart"/>
      <w:r w:rsidRPr="0074786B">
        <w:rPr>
          <w:rFonts w:ascii="Times New Roman" w:eastAsia="Times New Roman" w:hAnsi="Times New Roman" w:cs="Times New Roman"/>
          <w:lang w:val="lt-LT"/>
        </w:rPr>
        <w:t>Pohl</w:t>
      </w:r>
      <w:proofErr w:type="spellEnd"/>
      <w:r w:rsidRPr="0074786B">
        <w:rPr>
          <w:rFonts w:ascii="Times New Roman" w:eastAsia="Times New Roman" w:hAnsi="Times New Roman" w:cs="Times New Roman"/>
          <w:lang w:val="lt-LT"/>
        </w:rPr>
        <w:t xml:space="preserve"> kraujospūd</w:t>
      </w:r>
      <w:r w:rsidRPr="00937D52">
        <w:rPr>
          <w:rFonts w:ascii="Times New Roman" w:eastAsia="Times New Roman" w:hAnsi="Times New Roman" w:cs="Times New Roman"/>
          <w:lang w:val="lt-LT"/>
        </w:rPr>
        <w:t>į mažinantis poveikis.</w:t>
      </w:r>
    </w:p>
    <w:p w14:paraId="0416E307" w14:textId="77777777" w:rsidR="004072EB" w:rsidRPr="00937D52" w:rsidRDefault="004072EB" w:rsidP="004072EB">
      <w:pPr>
        <w:spacing w:after="0" w:line="240" w:lineRule="auto"/>
        <w:rPr>
          <w:rFonts w:ascii="Times New Roman" w:eastAsia="Times New Roman" w:hAnsi="Times New Roman" w:cs="Times New Roman"/>
          <w:lang w:val="lt-LT"/>
        </w:rPr>
      </w:pPr>
    </w:p>
    <w:p w14:paraId="7D10306C" w14:textId="754A6C15" w:rsidR="004072EB" w:rsidRPr="00937D52" w:rsidRDefault="004072EB" w:rsidP="004072EB">
      <w:pPr>
        <w:spacing w:after="0" w:line="240" w:lineRule="auto"/>
        <w:rPr>
          <w:rFonts w:ascii="Times New Roman" w:eastAsia="Times New Roman" w:hAnsi="Times New Roman" w:cs="Times New Roman"/>
          <w:lang w:val="lt-LT"/>
        </w:rPr>
      </w:pPr>
      <w:r w:rsidRPr="00937D52">
        <w:rPr>
          <w:rFonts w:ascii="Times New Roman" w:eastAsia="Times New Roman" w:hAnsi="Times New Roman" w:cs="Times New Roman"/>
          <w:lang w:val="lt-LT"/>
        </w:rPr>
        <w:t xml:space="preserve">Jeigu pacientas, gydytas vaistais nuo erekcijos sutrikimų ar plaučių arterijos hipertenzijos, dėl panašaus jų poveikio gali sustiprėti kraujospūdį mažinantis poveikis. Šių vaistų kartu skirti negalima, nes staigus ir smarkus kraujospūdžio sumažėjimas gali sukelti </w:t>
      </w:r>
      <w:proofErr w:type="spellStart"/>
      <w:r w:rsidRPr="00937D52">
        <w:rPr>
          <w:rFonts w:ascii="Times New Roman" w:eastAsia="Times New Roman" w:hAnsi="Times New Roman" w:cs="Times New Roman"/>
          <w:lang w:val="lt-LT"/>
        </w:rPr>
        <w:t>kolapsą</w:t>
      </w:r>
      <w:proofErr w:type="spellEnd"/>
      <w:r w:rsidRPr="00937D52">
        <w:rPr>
          <w:rFonts w:ascii="Times New Roman" w:eastAsia="Times New Roman" w:hAnsi="Times New Roman" w:cs="Times New Roman"/>
          <w:lang w:val="lt-LT"/>
        </w:rPr>
        <w:t xml:space="preserve"> ir miokardo infarktą.</w:t>
      </w:r>
    </w:p>
    <w:p w14:paraId="711E97DE" w14:textId="77777777" w:rsidR="004072EB" w:rsidRPr="00937D52" w:rsidRDefault="004072EB" w:rsidP="004072EB">
      <w:pPr>
        <w:spacing w:after="0" w:line="240" w:lineRule="auto"/>
        <w:rPr>
          <w:rFonts w:ascii="Times New Roman" w:eastAsia="Times New Roman" w:hAnsi="Times New Roman" w:cs="Times New Roman"/>
          <w:lang w:val="lt-LT"/>
        </w:rPr>
      </w:pPr>
    </w:p>
    <w:p w14:paraId="3DB50A92" w14:textId="77777777" w:rsidR="004072EB" w:rsidRPr="00937D52" w:rsidRDefault="004072EB" w:rsidP="004072EB">
      <w:pPr>
        <w:spacing w:after="0" w:line="240" w:lineRule="auto"/>
        <w:rPr>
          <w:rFonts w:ascii="Times New Roman" w:eastAsia="Times New Roman" w:hAnsi="Times New Roman" w:cs="Times New Roman"/>
          <w:lang w:val="lt-LT"/>
        </w:rPr>
      </w:pPr>
      <w:r w:rsidRPr="00937D52">
        <w:rPr>
          <w:rFonts w:ascii="Times New Roman" w:eastAsia="Times New Roman" w:hAnsi="Times New Roman" w:cs="Times New Roman"/>
          <w:lang w:val="lt-LT"/>
        </w:rPr>
        <w:t>Jeigu pacientas, gydytas vaistais nuo erekcijos sutrikimų ar plaučių arterijos hipertenzijos, turi būti skubiai gydomas nitratais, jį reikia tuoj pat hospitalizuoti.</w:t>
      </w:r>
    </w:p>
    <w:p w14:paraId="656364AB" w14:textId="77777777" w:rsidR="004072EB" w:rsidRPr="00937D52" w:rsidRDefault="004072EB" w:rsidP="004072EB">
      <w:pPr>
        <w:spacing w:after="0" w:line="240" w:lineRule="auto"/>
        <w:rPr>
          <w:rFonts w:ascii="Times New Roman" w:eastAsia="Times New Roman" w:hAnsi="Times New Roman" w:cs="Times New Roman"/>
          <w:lang w:val="lt-LT"/>
        </w:rPr>
      </w:pPr>
    </w:p>
    <w:p w14:paraId="3119E7F6" w14:textId="77777777" w:rsidR="004072EB" w:rsidRPr="00937D52" w:rsidRDefault="004072EB" w:rsidP="004072EB">
      <w:pPr>
        <w:spacing w:after="0" w:line="240" w:lineRule="auto"/>
        <w:rPr>
          <w:rFonts w:ascii="Times New Roman" w:eastAsia="Times New Roman" w:hAnsi="Times New Roman" w:cs="Times New Roman"/>
          <w:lang w:val="lt-LT"/>
        </w:rPr>
      </w:pPr>
      <w:r w:rsidRPr="00937D52">
        <w:rPr>
          <w:rFonts w:ascii="Times New Roman" w:eastAsia="Times New Roman" w:hAnsi="Times New Roman" w:cs="Times New Roman"/>
          <w:lang w:val="lt-LT"/>
        </w:rPr>
        <w:t xml:space="preserve">Vartojant vaisto kartu su </w:t>
      </w:r>
      <w:proofErr w:type="spellStart"/>
      <w:r w:rsidRPr="00937D52">
        <w:rPr>
          <w:rFonts w:ascii="Times New Roman" w:eastAsia="Times New Roman" w:hAnsi="Times New Roman" w:cs="Times New Roman"/>
          <w:lang w:val="lt-LT"/>
        </w:rPr>
        <w:t>dihidroergotaminu</w:t>
      </w:r>
      <w:proofErr w:type="spellEnd"/>
      <w:r w:rsidRPr="00937D52">
        <w:rPr>
          <w:rFonts w:ascii="Times New Roman" w:eastAsia="Times New Roman" w:hAnsi="Times New Roman" w:cs="Times New Roman"/>
          <w:lang w:val="lt-LT"/>
        </w:rPr>
        <w:t>, gali padidėti pastarojo koncentracija kraujyje ir sustiprėti kraujospūdį didinantis jo poveikis.</w:t>
      </w:r>
    </w:p>
    <w:p w14:paraId="49E49B2A" w14:textId="77777777" w:rsidR="004072EB" w:rsidRPr="00937D52" w:rsidRDefault="004072EB" w:rsidP="004072EB">
      <w:pPr>
        <w:spacing w:after="0" w:line="240" w:lineRule="auto"/>
        <w:rPr>
          <w:rFonts w:ascii="Times New Roman" w:eastAsia="Times New Roman" w:hAnsi="Times New Roman" w:cs="Times New Roman"/>
          <w:lang w:val="lt-LT"/>
        </w:rPr>
      </w:pPr>
    </w:p>
    <w:p w14:paraId="62216915" w14:textId="43216461" w:rsidR="004072EB" w:rsidRPr="00937D52" w:rsidRDefault="004072EB" w:rsidP="004072EB">
      <w:pPr>
        <w:spacing w:after="0" w:line="240" w:lineRule="auto"/>
        <w:rPr>
          <w:rFonts w:ascii="Times New Roman" w:eastAsia="Times New Roman" w:hAnsi="Times New Roman" w:cs="Times New Roman"/>
          <w:lang w:val="lt-LT"/>
        </w:rPr>
      </w:pPr>
      <w:proofErr w:type="spellStart"/>
      <w:r w:rsidRPr="00937D52">
        <w:rPr>
          <w:rFonts w:ascii="Times New Roman" w:eastAsia="Times New Roman" w:hAnsi="Times New Roman" w:cs="Times New Roman"/>
          <w:lang w:val="lt-LT"/>
        </w:rPr>
        <w:t>Nitro</w:t>
      </w:r>
      <w:proofErr w:type="spellEnd"/>
      <w:r w:rsidRPr="00937D52">
        <w:rPr>
          <w:rFonts w:ascii="Times New Roman" w:eastAsia="Times New Roman" w:hAnsi="Times New Roman" w:cs="Times New Roman"/>
          <w:lang w:val="lt-LT"/>
        </w:rPr>
        <w:t> </w:t>
      </w:r>
      <w:proofErr w:type="spellStart"/>
      <w:r w:rsidRPr="00937D52">
        <w:rPr>
          <w:rFonts w:ascii="Times New Roman" w:eastAsia="Times New Roman" w:hAnsi="Times New Roman" w:cs="Times New Roman"/>
          <w:lang w:val="lt-LT"/>
        </w:rPr>
        <w:t>Pohl</w:t>
      </w:r>
      <w:proofErr w:type="spellEnd"/>
      <w:r>
        <w:rPr>
          <w:rFonts w:ascii="Times New Roman" w:eastAsia="Times New Roman" w:hAnsi="Times New Roman" w:cs="Times New Roman"/>
          <w:lang w:val="lt-LT"/>
        </w:rPr>
        <w:t xml:space="preserve"> </w:t>
      </w:r>
      <w:r w:rsidRPr="00937D52">
        <w:rPr>
          <w:rFonts w:ascii="Times New Roman" w:eastAsia="Times New Roman" w:hAnsi="Times New Roman" w:cs="Times New Roman"/>
          <w:lang w:val="lt-LT"/>
        </w:rPr>
        <w:t xml:space="preserve">silpnina kartu vartojamo heparino poveikį. Heparino dozę reikia parinkti pagal atidžiai kontroliuojamus kraujo </w:t>
      </w:r>
      <w:proofErr w:type="spellStart"/>
      <w:r w:rsidRPr="00937D52">
        <w:rPr>
          <w:rFonts w:ascii="Times New Roman" w:eastAsia="Times New Roman" w:hAnsi="Times New Roman" w:cs="Times New Roman"/>
          <w:lang w:val="lt-LT"/>
        </w:rPr>
        <w:t>krešumo</w:t>
      </w:r>
      <w:proofErr w:type="spellEnd"/>
      <w:r w:rsidRPr="00937D52">
        <w:rPr>
          <w:rFonts w:ascii="Times New Roman" w:eastAsia="Times New Roman" w:hAnsi="Times New Roman" w:cs="Times New Roman"/>
          <w:lang w:val="lt-LT"/>
        </w:rPr>
        <w:t xml:space="preserve"> rodiklius. Nutraukus </w:t>
      </w:r>
      <w:proofErr w:type="spellStart"/>
      <w:r w:rsidRPr="00937D52">
        <w:rPr>
          <w:rFonts w:ascii="Times New Roman" w:eastAsia="Times New Roman" w:hAnsi="Times New Roman" w:cs="Times New Roman"/>
          <w:lang w:val="lt-LT"/>
        </w:rPr>
        <w:t>glicerolio</w:t>
      </w:r>
      <w:proofErr w:type="spellEnd"/>
      <w:r w:rsidRPr="00937D52">
        <w:rPr>
          <w:rFonts w:ascii="Times New Roman" w:eastAsia="Times New Roman" w:hAnsi="Times New Roman" w:cs="Times New Roman"/>
          <w:lang w:val="lt-LT"/>
        </w:rPr>
        <w:t xml:space="preserve"> </w:t>
      </w:r>
      <w:proofErr w:type="spellStart"/>
      <w:r w:rsidRPr="00937D52">
        <w:rPr>
          <w:rFonts w:ascii="Times New Roman" w:eastAsia="Times New Roman" w:hAnsi="Times New Roman" w:cs="Times New Roman"/>
          <w:lang w:val="lt-LT"/>
        </w:rPr>
        <w:t>trinitrato</w:t>
      </w:r>
      <w:proofErr w:type="spellEnd"/>
      <w:r w:rsidRPr="00937D52">
        <w:rPr>
          <w:rFonts w:ascii="Times New Roman" w:eastAsia="Times New Roman" w:hAnsi="Times New Roman" w:cs="Times New Roman"/>
          <w:lang w:val="lt-LT"/>
        </w:rPr>
        <w:t xml:space="preserve"> vartojimą ir staigiai pailgėjusio dalinio </w:t>
      </w:r>
      <w:proofErr w:type="spellStart"/>
      <w:r w:rsidRPr="00937D52">
        <w:rPr>
          <w:rFonts w:ascii="Times New Roman" w:eastAsia="Times New Roman" w:hAnsi="Times New Roman" w:cs="Times New Roman"/>
          <w:lang w:val="lt-LT"/>
        </w:rPr>
        <w:t>tromboplastino</w:t>
      </w:r>
      <w:proofErr w:type="spellEnd"/>
      <w:r w:rsidRPr="00937D52">
        <w:rPr>
          <w:rFonts w:ascii="Times New Roman" w:eastAsia="Times New Roman" w:hAnsi="Times New Roman" w:cs="Times New Roman"/>
          <w:lang w:val="lt-LT"/>
        </w:rPr>
        <w:t xml:space="preserve"> laikui (PTT), gali gerokai pablogėti kraujo </w:t>
      </w:r>
      <w:proofErr w:type="spellStart"/>
      <w:r w:rsidRPr="00937D52">
        <w:rPr>
          <w:rFonts w:ascii="Times New Roman" w:eastAsia="Times New Roman" w:hAnsi="Times New Roman" w:cs="Times New Roman"/>
          <w:lang w:val="lt-LT"/>
        </w:rPr>
        <w:t>krešumas</w:t>
      </w:r>
      <w:proofErr w:type="spellEnd"/>
      <w:r w:rsidRPr="00937D52">
        <w:rPr>
          <w:rFonts w:ascii="Times New Roman" w:eastAsia="Times New Roman" w:hAnsi="Times New Roman" w:cs="Times New Roman"/>
          <w:lang w:val="lt-LT"/>
        </w:rPr>
        <w:t>, todėl gali prireikti mažinti heparino dozę.</w:t>
      </w:r>
    </w:p>
    <w:p w14:paraId="36C927C4" w14:textId="77777777" w:rsidR="004072EB" w:rsidRPr="007E5930" w:rsidRDefault="004072EB" w:rsidP="004072EB">
      <w:pPr>
        <w:spacing w:after="0" w:line="240" w:lineRule="auto"/>
        <w:rPr>
          <w:rFonts w:ascii="Times New Roman" w:eastAsia="Times New Roman" w:hAnsi="Times New Roman" w:cs="Times New Roman"/>
          <w:lang w:val="lt-LT"/>
        </w:rPr>
      </w:pPr>
    </w:p>
    <w:p w14:paraId="5E075B93" w14:textId="77777777" w:rsidR="004072EB" w:rsidRPr="00794A23" w:rsidRDefault="004072EB" w:rsidP="004072EB">
      <w:pPr>
        <w:spacing w:after="0" w:line="240" w:lineRule="auto"/>
        <w:rPr>
          <w:rFonts w:ascii="Times New Roman" w:eastAsia="Times New Roman" w:hAnsi="Times New Roman" w:cs="Times New Roman"/>
          <w:lang w:val="lt-LT"/>
        </w:rPr>
      </w:pPr>
      <w:r w:rsidRPr="00417C46">
        <w:rPr>
          <w:rFonts w:ascii="Times New Roman" w:eastAsia="Times New Roman" w:hAnsi="Times New Roman" w:cs="Times New Roman"/>
          <w:lang w:val="lt-LT"/>
        </w:rPr>
        <w:t xml:space="preserve">Jei ligonis anksčiau gydytas organiniais azoto junginiais (pavyzdžiui, </w:t>
      </w:r>
      <w:proofErr w:type="spellStart"/>
      <w:r w:rsidRPr="00417C46">
        <w:rPr>
          <w:rFonts w:ascii="Times New Roman" w:eastAsia="Times New Roman" w:hAnsi="Times New Roman" w:cs="Times New Roman"/>
          <w:lang w:val="lt-LT"/>
        </w:rPr>
        <w:t>izosorbido</w:t>
      </w:r>
      <w:proofErr w:type="spellEnd"/>
      <w:r w:rsidRPr="00417C46">
        <w:rPr>
          <w:rFonts w:ascii="Times New Roman" w:eastAsia="Times New Roman" w:hAnsi="Times New Roman" w:cs="Times New Roman"/>
          <w:lang w:val="lt-LT"/>
        </w:rPr>
        <w:t xml:space="preserve"> </w:t>
      </w:r>
      <w:proofErr w:type="spellStart"/>
      <w:r w:rsidRPr="00417C46">
        <w:rPr>
          <w:rFonts w:ascii="Times New Roman" w:eastAsia="Times New Roman" w:hAnsi="Times New Roman" w:cs="Times New Roman"/>
          <w:lang w:val="lt-LT"/>
        </w:rPr>
        <w:t>dinitr</w:t>
      </w:r>
      <w:r w:rsidRPr="00A07ADB">
        <w:rPr>
          <w:rFonts w:ascii="Times New Roman" w:eastAsia="Times New Roman" w:hAnsi="Times New Roman" w:cs="Times New Roman"/>
          <w:lang w:val="lt-LT"/>
        </w:rPr>
        <w:t>atu</w:t>
      </w:r>
      <w:proofErr w:type="spellEnd"/>
      <w:r w:rsidRPr="00A07ADB">
        <w:rPr>
          <w:rFonts w:ascii="Times New Roman" w:eastAsia="Times New Roman" w:hAnsi="Times New Roman" w:cs="Times New Roman"/>
          <w:lang w:val="lt-LT"/>
        </w:rPr>
        <w:t xml:space="preserve">, </w:t>
      </w:r>
      <w:proofErr w:type="spellStart"/>
      <w:r w:rsidRPr="00A07ADB">
        <w:rPr>
          <w:rFonts w:ascii="Times New Roman" w:eastAsia="Times New Roman" w:hAnsi="Times New Roman" w:cs="Times New Roman"/>
          <w:lang w:val="lt-LT"/>
        </w:rPr>
        <w:t>izosorbido</w:t>
      </w:r>
      <w:proofErr w:type="spellEnd"/>
      <w:r w:rsidRPr="00A07ADB">
        <w:rPr>
          <w:rFonts w:ascii="Times New Roman" w:eastAsia="Times New Roman" w:hAnsi="Times New Roman" w:cs="Times New Roman"/>
          <w:lang w:val="lt-LT"/>
        </w:rPr>
        <w:t xml:space="preserve"> 5</w:t>
      </w:r>
      <w:r w:rsidRPr="00A07ADB">
        <w:rPr>
          <w:rFonts w:ascii="Times New Roman" w:eastAsia="Times New Roman" w:hAnsi="Times New Roman" w:cs="Times New Roman"/>
          <w:lang w:val="lt-LT"/>
        </w:rPr>
        <w:noBreakHyphen/>
        <w:t xml:space="preserve"> </w:t>
      </w:r>
      <w:proofErr w:type="spellStart"/>
      <w:r w:rsidRPr="00A07ADB">
        <w:rPr>
          <w:rFonts w:ascii="Times New Roman" w:eastAsia="Times New Roman" w:hAnsi="Times New Roman" w:cs="Times New Roman"/>
          <w:lang w:val="lt-LT"/>
        </w:rPr>
        <w:t>mononitratu</w:t>
      </w:r>
      <w:proofErr w:type="spellEnd"/>
      <w:r w:rsidRPr="00A07ADB">
        <w:rPr>
          <w:rFonts w:ascii="Times New Roman" w:eastAsia="Times New Roman" w:hAnsi="Times New Roman" w:cs="Times New Roman"/>
          <w:lang w:val="lt-LT"/>
        </w:rPr>
        <w:t xml:space="preserve">), siekiant reikiamo </w:t>
      </w:r>
      <w:proofErr w:type="spellStart"/>
      <w:r w:rsidRPr="00A07ADB">
        <w:rPr>
          <w:rFonts w:ascii="Times New Roman" w:eastAsia="Times New Roman" w:hAnsi="Times New Roman" w:cs="Times New Roman"/>
          <w:lang w:val="lt-LT"/>
        </w:rPr>
        <w:t>hemodinaminio</w:t>
      </w:r>
      <w:proofErr w:type="spellEnd"/>
      <w:r w:rsidRPr="00A07ADB">
        <w:rPr>
          <w:rFonts w:ascii="Times New Roman" w:eastAsia="Times New Roman" w:hAnsi="Times New Roman" w:cs="Times New Roman"/>
          <w:lang w:val="lt-LT"/>
        </w:rPr>
        <w:t xml:space="preserve"> poveikio gali tekti didinti </w:t>
      </w:r>
      <w:proofErr w:type="spellStart"/>
      <w:r w:rsidRPr="00A07ADB">
        <w:rPr>
          <w:rFonts w:ascii="Times New Roman" w:eastAsia="Times New Roman" w:hAnsi="Times New Roman" w:cs="Times New Roman"/>
          <w:lang w:val="lt-LT"/>
        </w:rPr>
        <w:t>glicerolio</w:t>
      </w:r>
      <w:proofErr w:type="spellEnd"/>
      <w:r w:rsidRPr="00A07ADB">
        <w:rPr>
          <w:rFonts w:ascii="Times New Roman" w:eastAsia="Times New Roman" w:hAnsi="Times New Roman" w:cs="Times New Roman"/>
          <w:lang w:val="lt-LT"/>
        </w:rPr>
        <w:t xml:space="preserve"> </w:t>
      </w:r>
      <w:proofErr w:type="spellStart"/>
      <w:r w:rsidRPr="00A07ADB">
        <w:rPr>
          <w:rFonts w:ascii="Times New Roman" w:eastAsia="Times New Roman" w:hAnsi="Times New Roman" w:cs="Times New Roman"/>
          <w:lang w:val="lt-LT"/>
        </w:rPr>
        <w:t>trinitrato</w:t>
      </w:r>
      <w:proofErr w:type="spellEnd"/>
      <w:r w:rsidRPr="00A07ADB">
        <w:rPr>
          <w:rFonts w:ascii="Times New Roman" w:eastAsia="Times New Roman" w:hAnsi="Times New Roman" w:cs="Times New Roman"/>
          <w:lang w:val="lt-LT"/>
        </w:rPr>
        <w:t xml:space="preserve"> dozę.</w:t>
      </w:r>
    </w:p>
    <w:p w14:paraId="5B50FA48" w14:textId="77777777" w:rsidR="004072EB" w:rsidRPr="007B43B9" w:rsidRDefault="004072EB" w:rsidP="004072EB">
      <w:pPr>
        <w:spacing w:after="0" w:line="240" w:lineRule="auto"/>
        <w:rPr>
          <w:rFonts w:ascii="Times New Roman" w:eastAsia="Times New Roman" w:hAnsi="Times New Roman" w:cs="Times New Roman"/>
          <w:lang w:val="lt-LT" w:eastAsia="lt-LT"/>
        </w:rPr>
      </w:pPr>
    </w:p>
    <w:p w14:paraId="4C9E7ADD" w14:textId="77777777" w:rsidR="004072EB" w:rsidRPr="007B43B9" w:rsidRDefault="004072EB" w:rsidP="004072EB">
      <w:pPr>
        <w:spacing w:after="0" w:line="240" w:lineRule="auto"/>
        <w:rPr>
          <w:rFonts w:ascii="Times New Roman" w:eastAsia="Times New Roman" w:hAnsi="Times New Roman" w:cs="Times New Roman"/>
          <w:lang w:val="lt-LT"/>
        </w:rPr>
      </w:pPr>
      <w:r w:rsidRPr="007B43B9">
        <w:rPr>
          <w:rFonts w:ascii="Times New Roman" w:eastAsia="Times New Roman" w:hAnsi="Times New Roman" w:cs="Times New Roman"/>
          <w:lang w:val="lt-LT"/>
        </w:rPr>
        <w:t>Reikia nepamiršti, kad šie nurodymai tinka ir tais atvejais, kai vaistas vartojamas trumpai.</w:t>
      </w:r>
    </w:p>
    <w:p w14:paraId="76DC60E6" w14:textId="77777777" w:rsidR="004072EB" w:rsidRPr="00872A6A" w:rsidRDefault="004072EB" w:rsidP="004072EB">
      <w:pPr>
        <w:spacing w:after="0" w:line="240" w:lineRule="auto"/>
        <w:rPr>
          <w:rFonts w:ascii="Times New Roman" w:hAnsi="Times New Roman" w:cs="Times New Roman"/>
          <w:lang w:val="lt-LT"/>
        </w:rPr>
      </w:pPr>
    </w:p>
    <w:p w14:paraId="7F7E57FA" w14:textId="77777777" w:rsidR="004072EB" w:rsidRPr="00937D52" w:rsidRDefault="004072EB" w:rsidP="004072EB">
      <w:pPr>
        <w:spacing w:after="0" w:line="240" w:lineRule="auto"/>
        <w:rPr>
          <w:rFonts w:ascii="Times New Roman" w:eastAsia="Times New Roman" w:hAnsi="Times New Roman" w:cs="Times New Roman"/>
          <w:b/>
          <w:bCs/>
          <w:lang w:val="lt-LT"/>
        </w:rPr>
      </w:pPr>
      <w:r w:rsidRPr="00937D52">
        <w:rPr>
          <w:rFonts w:ascii="Times New Roman" w:eastAsia="Times New Roman" w:hAnsi="Times New Roman" w:cs="Times New Roman"/>
          <w:b/>
          <w:bCs/>
          <w:lang w:val="lt-LT"/>
        </w:rPr>
        <w:t>Nėštumas ir žindymo laikotarpis</w:t>
      </w:r>
    </w:p>
    <w:p w14:paraId="2D021EE9" w14:textId="77777777" w:rsidR="004072EB" w:rsidRPr="00937D52" w:rsidRDefault="004072EB" w:rsidP="004072EB">
      <w:pPr>
        <w:widowControl w:val="0"/>
        <w:tabs>
          <w:tab w:val="left" w:pos="567"/>
        </w:tabs>
        <w:spacing w:after="0" w:line="240" w:lineRule="auto"/>
        <w:rPr>
          <w:rFonts w:ascii="Times New Roman" w:eastAsia="Times New Roman" w:hAnsi="Times New Roman" w:cs="Times New Roman"/>
          <w:snapToGrid w:val="0"/>
          <w:lang w:val="lt-LT" w:eastAsia="pl-PL"/>
        </w:rPr>
      </w:pPr>
      <w:r w:rsidRPr="00937D52">
        <w:rPr>
          <w:rFonts w:ascii="Times New Roman" w:eastAsia="Times New Roman" w:hAnsi="Times New Roman" w:cs="Times New Roman"/>
          <w:snapToGrid w:val="0"/>
          <w:lang w:val="lt-LT" w:eastAsia="pl-PL"/>
        </w:rPr>
        <w:t>Prieš vartojant bet kokį vaistą, būtina pasitarti su gydytoju ar vaistininku.</w:t>
      </w:r>
    </w:p>
    <w:p w14:paraId="4568ABAF" w14:textId="77777777" w:rsidR="004072EB" w:rsidRPr="00937D52" w:rsidRDefault="004072EB" w:rsidP="004072EB">
      <w:pPr>
        <w:spacing w:after="0" w:line="240" w:lineRule="auto"/>
        <w:rPr>
          <w:rFonts w:ascii="Times New Roman" w:eastAsia="Times New Roman" w:hAnsi="Times New Roman" w:cs="Times New Roman"/>
          <w:lang w:val="lt-LT"/>
        </w:rPr>
      </w:pPr>
      <w:r w:rsidRPr="00937D52">
        <w:rPr>
          <w:rFonts w:ascii="Times New Roman" w:eastAsia="Times New Roman" w:hAnsi="Times New Roman" w:cs="Times New Roman"/>
          <w:lang w:val="lt-LT"/>
        </w:rPr>
        <w:t xml:space="preserve">Kadangi nėštumo ir maitinimo krūtimi laikotarpiu būtinas didelis atsargumas, o vaisto vartojimo šiuo laikotarpiu patirties nėra, </w:t>
      </w:r>
      <w:proofErr w:type="spellStart"/>
      <w:r w:rsidRPr="00937D52">
        <w:rPr>
          <w:rFonts w:ascii="Times New Roman" w:eastAsia="Times New Roman" w:hAnsi="Times New Roman" w:cs="Times New Roman"/>
          <w:lang w:val="lt-LT"/>
        </w:rPr>
        <w:t>glicerolio</w:t>
      </w:r>
      <w:proofErr w:type="spellEnd"/>
      <w:r w:rsidRPr="00937D52">
        <w:rPr>
          <w:rFonts w:ascii="Times New Roman" w:eastAsia="Times New Roman" w:hAnsi="Times New Roman" w:cs="Times New Roman"/>
          <w:lang w:val="lt-LT"/>
        </w:rPr>
        <w:t xml:space="preserve"> </w:t>
      </w:r>
      <w:proofErr w:type="spellStart"/>
      <w:r w:rsidRPr="00937D52">
        <w:rPr>
          <w:rFonts w:ascii="Times New Roman" w:eastAsia="Times New Roman" w:hAnsi="Times New Roman" w:cs="Times New Roman"/>
          <w:lang w:val="lt-LT"/>
        </w:rPr>
        <w:t>trinitratą</w:t>
      </w:r>
      <w:proofErr w:type="spellEnd"/>
      <w:r w:rsidRPr="00937D52">
        <w:rPr>
          <w:rFonts w:ascii="Times New Roman" w:eastAsia="Times New Roman" w:hAnsi="Times New Roman" w:cs="Times New Roman"/>
          <w:lang w:val="lt-LT"/>
        </w:rPr>
        <w:t xml:space="preserve"> galima vartoti tik gydytojo nurodymu, būtinu atveju, kai laukiama nauda didesnė už galimą riziką.</w:t>
      </w:r>
    </w:p>
    <w:p w14:paraId="5B8F26A6" w14:textId="77777777" w:rsidR="004072EB" w:rsidRPr="0074786B" w:rsidRDefault="004072EB" w:rsidP="004072EB">
      <w:pPr>
        <w:spacing w:after="0" w:line="240" w:lineRule="auto"/>
        <w:rPr>
          <w:rFonts w:ascii="Times New Roman" w:eastAsia="Times New Roman" w:hAnsi="Times New Roman" w:cs="Times New Roman"/>
          <w:lang w:val="lt-LT"/>
        </w:rPr>
      </w:pPr>
    </w:p>
    <w:p w14:paraId="1DCA927C" w14:textId="77777777" w:rsidR="004072EB" w:rsidRPr="00937D52" w:rsidRDefault="004072EB" w:rsidP="004072EB">
      <w:pPr>
        <w:spacing w:after="0" w:line="240" w:lineRule="auto"/>
        <w:rPr>
          <w:rFonts w:ascii="Times New Roman" w:eastAsia="Times New Roman" w:hAnsi="Times New Roman" w:cs="Times New Roman"/>
          <w:lang w:val="lt-LT"/>
        </w:rPr>
      </w:pPr>
      <w:r w:rsidRPr="00937D52">
        <w:rPr>
          <w:rFonts w:ascii="Times New Roman" w:eastAsia="Times New Roman" w:hAnsi="Times New Roman" w:cs="Times New Roman"/>
          <w:lang w:val="lt-LT"/>
        </w:rPr>
        <w:t>Eksperimentais gyvūnų vaisiaus pažeidžiamasis vaisto poveikis nenustatytas.</w:t>
      </w:r>
    </w:p>
    <w:p w14:paraId="7F627343" w14:textId="77777777" w:rsidR="004072EB" w:rsidRPr="00937D52" w:rsidRDefault="004072EB" w:rsidP="004072EB">
      <w:pPr>
        <w:spacing w:after="0" w:line="240" w:lineRule="auto"/>
        <w:rPr>
          <w:rFonts w:ascii="Times New Roman" w:eastAsia="Times New Roman" w:hAnsi="Times New Roman" w:cs="Times New Roman"/>
          <w:lang w:val="lt-LT" w:eastAsia="lt-LT"/>
        </w:rPr>
      </w:pPr>
    </w:p>
    <w:p w14:paraId="7EECD7D5" w14:textId="77777777" w:rsidR="004072EB" w:rsidRPr="00937D52" w:rsidRDefault="004072EB" w:rsidP="004072EB">
      <w:pPr>
        <w:spacing w:after="0" w:line="240" w:lineRule="auto"/>
        <w:rPr>
          <w:rFonts w:ascii="Times New Roman" w:eastAsia="Times New Roman" w:hAnsi="Times New Roman" w:cs="Times New Roman"/>
          <w:b/>
          <w:bCs/>
          <w:lang w:val="lt-LT"/>
        </w:rPr>
      </w:pPr>
      <w:r w:rsidRPr="00937D52">
        <w:rPr>
          <w:rFonts w:ascii="Times New Roman" w:eastAsia="Times New Roman" w:hAnsi="Times New Roman" w:cs="Times New Roman"/>
          <w:b/>
          <w:bCs/>
          <w:lang w:val="lt-LT"/>
        </w:rPr>
        <w:t>Vairavimas ir mechanizmų valdymas</w:t>
      </w:r>
    </w:p>
    <w:p w14:paraId="5F210861" w14:textId="77777777" w:rsidR="004072EB" w:rsidRPr="00937D52" w:rsidRDefault="004072EB" w:rsidP="004072EB">
      <w:pPr>
        <w:spacing w:after="0" w:line="240" w:lineRule="auto"/>
        <w:rPr>
          <w:rFonts w:ascii="Times New Roman" w:eastAsia="Times New Roman" w:hAnsi="Times New Roman" w:cs="Times New Roman"/>
          <w:lang w:val="lt-LT"/>
        </w:rPr>
      </w:pPr>
      <w:r w:rsidRPr="00937D52">
        <w:rPr>
          <w:rFonts w:ascii="Times New Roman" w:eastAsia="Times New Roman" w:hAnsi="Times New Roman" w:cs="Times New Roman"/>
          <w:lang w:val="lt-LT"/>
        </w:rPr>
        <w:t>Šis vaistas, vartojamas net gydytojo nurodymu, gali daryti poveikį reakcijai ir sutrikdyti gebėjimą būti aktyviu eismo dalyviu arba prižiūrėti mechanizmus bei dirbti be reikiamų saugos priemonių. Toks poveikis stipresnis gydymo pradžioje, didinant preparato dozę, keičiant jį kitu arba vartojant su alkoholiu.</w:t>
      </w:r>
    </w:p>
    <w:p w14:paraId="114B50C6" w14:textId="77777777" w:rsidR="004072EB" w:rsidRPr="0016608C" w:rsidRDefault="004072EB" w:rsidP="004072EB">
      <w:pPr>
        <w:spacing w:after="0" w:line="240" w:lineRule="auto"/>
        <w:rPr>
          <w:rFonts w:ascii="Times New Roman" w:hAnsi="Times New Roman" w:cs="Times New Roman"/>
          <w:lang w:val="lt-LT"/>
        </w:rPr>
      </w:pPr>
    </w:p>
    <w:p w14:paraId="1166861D" w14:textId="7314B5BA" w:rsidR="004072EB" w:rsidRPr="00937D52" w:rsidRDefault="004072EB" w:rsidP="004072EB">
      <w:pPr>
        <w:spacing w:after="0" w:line="240" w:lineRule="auto"/>
        <w:rPr>
          <w:rFonts w:ascii="Times New Roman" w:eastAsia="Times New Roman" w:hAnsi="Times New Roman" w:cs="Times New Roman"/>
          <w:b/>
          <w:bCs/>
          <w:lang w:val="lt-LT"/>
        </w:rPr>
      </w:pPr>
      <w:proofErr w:type="spellStart"/>
      <w:r w:rsidRPr="0074786B">
        <w:rPr>
          <w:rFonts w:ascii="Times New Roman" w:eastAsia="Times New Roman" w:hAnsi="Times New Roman" w:cs="Times New Roman"/>
          <w:b/>
          <w:bCs/>
          <w:lang w:val="lt-LT"/>
        </w:rPr>
        <w:t>Nitro</w:t>
      </w:r>
      <w:proofErr w:type="spellEnd"/>
      <w:r w:rsidRPr="0074786B">
        <w:rPr>
          <w:rFonts w:ascii="Times New Roman" w:eastAsia="Times New Roman" w:hAnsi="Times New Roman" w:cs="Times New Roman"/>
          <w:b/>
          <w:bCs/>
          <w:lang w:val="lt-LT"/>
        </w:rPr>
        <w:t> </w:t>
      </w:r>
      <w:proofErr w:type="spellStart"/>
      <w:r w:rsidRPr="0074786B">
        <w:rPr>
          <w:rFonts w:ascii="Times New Roman" w:eastAsia="Times New Roman" w:hAnsi="Times New Roman" w:cs="Times New Roman"/>
          <w:b/>
          <w:bCs/>
          <w:lang w:val="lt-LT"/>
        </w:rPr>
        <w:t>Pohl</w:t>
      </w:r>
      <w:proofErr w:type="spellEnd"/>
      <w:r w:rsidRPr="0074786B">
        <w:rPr>
          <w:rFonts w:ascii="Times New Roman" w:eastAsia="Times New Roman" w:hAnsi="Times New Roman" w:cs="Times New Roman"/>
          <w:b/>
          <w:bCs/>
          <w:lang w:val="lt-LT"/>
        </w:rPr>
        <w:t xml:space="preserve"> sudėtyje yra</w:t>
      </w:r>
      <w:r w:rsidRPr="0074786B">
        <w:rPr>
          <w:rFonts w:ascii="Times New Roman" w:eastAsia="Times New Roman" w:hAnsi="Times New Roman" w:cs="Times New Roman"/>
          <w:lang w:val="lt-LT" w:eastAsia="lt-LT"/>
        </w:rPr>
        <w:t xml:space="preserve"> </w:t>
      </w:r>
      <w:r w:rsidRPr="0074786B">
        <w:rPr>
          <w:rFonts w:ascii="Times New Roman" w:eastAsia="Times New Roman" w:hAnsi="Times New Roman" w:cs="Times New Roman"/>
          <w:b/>
          <w:bCs/>
          <w:lang w:val="lt-LT"/>
        </w:rPr>
        <w:t xml:space="preserve">gliukozės </w:t>
      </w:r>
      <w:proofErr w:type="spellStart"/>
      <w:r w:rsidRPr="0074786B">
        <w:rPr>
          <w:rFonts w:ascii="Times New Roman" w:eastAsia="Times New Roman" w:hAnsi="Times New Roman" w:cs="Times New Roman"/>
          <w:b/>
          <w:bCs/>
          <w:lang w:val="lt-LT"/>
        </w:rPr>
        <w:t>monohidrato</w:t>
      </w:r>
      <w:proofErr w:type="spellEnd"/>
      <w:r w:rsidRPr="0074786B" w:rsidDel="0074786B">
        <w:rPr>
          <w:rFonts w:ascii="Times New Roman" w:eastAsia="Times New Roman" w:hAnsi="Times New Roman" w:cs="Times New Roman"/>
          <w:b/>
          <w:bCs/>
          <w:lang w:val="lt-LT"/>
        </w:rPr>
        <w:t xml:space="preserve"> </w:t>
      </w:r>
    </w:p>
    <w:p w14:paraId="2533B345" w14:textId="77777777" w:rsidR="004072EB" w:rsidRPr="00937D52" w:rsidRDefault="004072EB" w:rsidP="004072EB">
      <w:pPr>
        <w:spacing w:after="0" w:line="240" w:lineRule="auto"/>
        <w:rPr>
          <w:rFonts w:ascii="Times New Roman" w:eastAsia="Times New Roman" w:hAnsi="Times New Roman" w:cs="Times New Roman"/>
          <w:lang w:val="lt-LT" w:eastAsia="lt-LT"/>
        </w:rPr>
      </w:pPr>
      <w:r w:rsidRPr="00937D52">
        <w:rPr>
          <w:rFonts w:ascii="Times New Roman" w:eastAsia="Times New Roman" w:hAnsi="Times New Roman" w:cs="Times New Roman"/>
          <w:lang w:val="lt-LT" w:eastAsia="lt-LT"/>
        </w:rPr>
        <w:lastRenderedPageBreak/>
        <w:t xml:space="preserve">1 ml </w:t>
      </w:r>
      <w:proofErr w:type="spellStart"/>
      <w:r w:rsidRPr="00937D52">
        <w:rPr>
          <w:rFonts w:ascii="Times New Roman" w:eastAsia="Times New Roman" w:hAnsi="Times New Roman" w:cs="Times New Roman"/>
          <w:lang w:val="lt-LT" w:eastAsia="lt-LT"/>
        </w:rPr>
        <w:t>Nitro</w:t>
      </w:r>
      <w:proofErr w:type="spellEnd"/>
      <w:r w:rsidRPr="00937D52">
        <w:rPr>
          <w:rFonts w:ascii="Times New Roman" w:eastAsia="Times New Roman" w:hAnsi="Times New Roman" w:cs="Times New Roman"/>
          <w:lang w:val="lt-LT" w:eastAsia="lt-LT"/>
        </w:rPr>
        <w:t> </w:t>
      </w:r>
      <w:proofErr w:type="spellStart"/>
      <w:r w:rsidRPr="00937D52">
        <w:rPr>
          <w:rFonts w:ascii="Times New Roman" w:eastAsia="Times New Roman" w:hAnsi="Times New Roman" w:cs="Times New Roman"/>
          <w:lang w:val="lt-LT" w:eastAsia="lt-LT"/>
        </w:rPr>
        <w:t>Pohl</w:t>
      </w:r>
      <w:proofErr w:type="spellEnd"/>
      <w:r w:rsidRPr="00937D52">
        <w:rPr>
          <w:rFonts w:ascii="Times New Roman" w:eastAsia="Times New Roman" w:hAnsi="Times New Roman" w:cs="Times New Roman"/>
          <w:lang w:val="lt-LT" w:eastAsia="lt-LT"/>
        </w:rPr>
        <w:t xml:space="preserve"> infuzinio tirpalo yra 49 mg/ml gliukozės </w:t>
      </w:r>
      <w:proofErr w:type="spellStart"/>
      <w:r w:rsidRPr="00937D52">
        <w:rPr>
          <w:rFonts w:ascii="Times New Roman" w:eastAsia="Times New Roman" w:hAnsi="Times New Roman" w:cs="Times New Roman"/>
          <w:lang w:val="lt-LT" w:eastAsia="lt-LT"/>
        </w:rPr>
        <w:t>monohidrato</w:t>
      </w:r>
      <w:proofErr w:type="spellEnd"/>
      <w:r w:rsidRPr="00937D52">
        <w:rPr>
          <w:rFonts w:ascii="Times New Roman" w:eastAsia="Times New Roman" w:hAnsi="Times New Roman" w:cs="Times New Roman"/>
          <w:lang w:val="lt-LT" w:eastAsia="lt-LT"/>
        </w:rPr>
        <w:t>. Būtina atsižvelgti cukriniu diabetu sergantiems pacientams.</w:t>
      </w:r>
    </w:p>
    <w:p w14:paraId="4B712267" w14:textId="77777777" w:rsidR="004072EB" w:rsidRPr="0016608C" w:rsidRDefault="004072EB" w:rsidP="004072EB">
      <w:pPr>
        <w:spacing w:after="0" w:line="240" w:lineRule="auto"/>
        <w:rPr>
          <w:rFonts w:ascii="Times New Roman" w:hAnsi="Times New Roman" w:cs="Times New Roman"/>
          <w:lang w:val="lt-LT"/>
        </w:rPr>
      </w:pPr>
    </w:p>
    <w:p w14:paraId="4E419612" w14:textId="77777777" w:rsidR="004072EB" w:rsidRPr="0016608C" w:rsidRDefault="004072EB" w:rsidP="004072EB">
      <w:pPr>
        <w:spacing w:after="0" w:line="240" w:lineRule="auto"/>
        <w:rPr>
          <w:rFonts w:ascii="Times New Roman" w:hAnsi="Times New Roman" w:cs="Times New Roman"/>
          <w:lang w:val="lt-LT"/>
        </w:rPr>
      </w:pPr>
    </w:p>
    <w:p w14:paraId="45270369" w14:textId="7C8C8E43" w:rsidR="004072EB" w:rsidRPr="00937D52" w:rsidRDefault="004072EB" w:rsidP="004072EB">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64" w:name="_Toc129243266"/>
      <w:bookmarkStart w:id="65" w:name="_Toc129243141"/>
      <w:r w:rsidRPr="00937D52">
        <w:rPr>
          <w:rFonts w:ascii="Times New Roman" w:eastAsia="Times New Roman" w:hAnsi="Times New Roman" w:cs="Times New Roman"/>
          <w:b/>
          <w:lang w:val="lt-LT"/>
        </w:rPr>
        <w:t>3.</w:t>
      </w:r>
      <w:r w:rsidRPr="00937D52">
        <w:rPr>
          <w:rFonts w:ascii="Times New Roman" w:eastAsia="Times New Roman" w:hAnsi="Times New Roman" w:cs="Times New Roman"/>
          <w:b/>
          <w:lang w:val="lt-LT"/>
        </w:rPr>
        <w:tab/>
        <w:t xml:space="preserve">Kaip vartoti </w:t>
      </w:r>
      <w:bookmarkEnd w:id="64"/>
      <w:bookmarkEnd w:id="65"/>
      <w:proofErr w:type="spellStart"/>
      <w:r w:rsidRPr="0074786B">
        <w:rPr>
          <w:rFonts w:ascii="Times New Roman" w:eastAsia="Times New Roman" w:hAnsi="Times New Roman" w:cs="Times New Roman"/>
          <w:b/>
          <w:bCs/>
          <w:lang w:val="lt-LT"/>
        </w:rPr>
        <w:t>Nitro</w:t>
      </w:r>
      <w:proofErr w:type="spellEnd"/>
      <w:r w:rsidRPr="0074786B">
        <w:rPr>
          <w:rFonts w:ascii="Times New Roman" w:eastAsia="Times New Roman" w:hAnsi="Times New Roman" w:cs="Times New Roman"/>
          <w:b/>
          <w:bCs/>
          <w:lang w:val="lt-LT"/>
        </w:rPr>
        <w:t> </w:t>
      </w:r>
      <w:proofErr w:type="spellStart"/>
      <w:r w:rsidRPr="0074786B">
        <w:rPr>
          <w:rFonts w:ascii="Times New Roman" w:eastAsia="Times New Roman" w:hAnsi="Times New Roman" w:cs="Times New Roman"/>
          <w:b/>
          <w:bCs/>
          <w:lang w:val="lt-LT"/>
        </w:rPr>
        <w:t>Pohl</w:t>
      </w:r>
      <w:proofErr w:type="spellEnd"/>
    </w:p>
    <w:p w14:paraId="04BAA8F1" w14:textId="77777777" w:rsidR="004072EB" w:rsidRPr="0016608C" w:rsidRDefault="004072EB" w:rsidP="004072EB">
      <w:pPr>
        <w:spacing w:after="0" w:line="240" w:lineRule="auto"/>
        <w:rPr>
          <w:rFonts w:ascii="Times New Roman" w:hAnsi="Times New Roman" w:cs="Times New Roman"/>
          <w:lang w:val="lt-LT"/>
        </w:rPr>
      </w:pPr>
    </w:p>
    <w:p w14:paraId="07EFD835" w14:textId="373A9D8C" w:rsidR="004072EB" w:rsidRPr="00937D52" w:rsidRDefault="004072EB" w:rsidP="004072EB">
      <w:pPr>
        <w:spacing w:after="0" w:line="240" w:lineRule="auto"/>
        <w:rPr>
          <w:rFonts w:ascii="Times New Roman" w:eastAsia="Times New Roman" w:hAnsi="Times New Roman" w:cs="Times New Roman"/>
          <w:lang w:val="lt-LT" w:eastAsia="lt-LT"/>
        </w:rPr>
      </w:pPr>
      <w:r w:rsidRPr="0074786B">
        <w:rPr>
          <w:rFonts w:ascii="Times New Roman" w:eastAsia="Times New Roman" w:hAnsi="Times New Roman" w:cs="Times New Roman"/>
          <w:lang w:val="lt-LT" w:eastAsia="lt-LT"/>
        </w:rPr>
        <w:t xml:space="preserve">Visada vartokite šį vaistą tiksliai </w:t>
      </w:r>
      <w:r w:rsidRPr="00937D52">
        <w:rPr>
          <w:rFonts w:ascii="Times New Roman" w:eastAsia="Times New Roman" w:hAnsi="Times New Roman" w:cs="Times New Roman"/>
          <w:lang w:val="lt-LT" w:eastAsia="lt-LT"/>
        </w:rPr>
        <w:t>kaip nurodė gydytojas. Jeigu abejojate, kreipkitės į gydytoją arba vaistininką.</w:t>
      </w:r>
    </w:p>
    <w:p w14:paraId="174614A4" w14:textId="77777777" w:rsidR="004072EB" w:rsidRPr="00937D52" w:rsidRDefault="004072EB" w:rsidP="004072EB">
      <w:pPr>
        <w:spacing w:after="0" w:line="240" w:lineRule="auto"/>
        <w:rPr>
          <w:rFonts w:ascii="Times New Roman" w:eastAsia="Times New Roman" w:hAnsi="Times New Roman" w:cs="Times New Roman"/>
          <w:lang w:val="lt-LT" w:eastAsia="lt-LT"/>
        </w:rPr>
      </w:pPr>
    </w:p>
    <w:p w14:paraId="76929192" w14:textId="5EBACB6A" w:rsidR="004072EB" w:rsidRPr="0074786B" w:rsidRDefault="004072EB" w:rsidP="004072EB">
      <w:pPr>
        <w:spacing w:after="0" w:line="240" w:lineRule="auto"/>
        <w:rPr>
          <w:rFonts w:ascii="Times New Roman" w:eastAsia="Times New Roman" w:hAnsi="Times New Roman" w:cs="Times New Roman"/>
          <w:lang w:val="lt-LT"/>
        </w:rPr>
      </w:pPr>
      <w:r w:rsidRPr="00937D52">
        <w:rPr>
          <w:rFonts w:ascii="Times New Roman" w:eastAsia="Times New Roman" w:hAnsi="Times New Roman" w:cs="Times New Roman"/>
          <w:lang w:val="lt-LT"/>
        </w:rPr>
        <w:t xml:space="preserve">Remiantis klinikiniais ir </w:t>
      </w:r>
      <w:proofErr w:type="spellStart"/>
      <w:r w:rsidRPr="00937D52">
        <w:rPr>
          <w:rFonts w:ascii="Times New Roman" w:eastAsia="Times New Roman" w:hAnsi="Times New Roman" w:cs="Times New Roman"/>
          <w:lang w:val="lt-LT"/>
        </w:rPr>
        <w:t>hemodinaminiais</w:t>
      </w:r>
      <w:proofErr w:type="spellEnd"/>
      <w:r w:rsidRPr="00937D52">
        <w:rPr>
          <w:rFonts w:ascii="Times New Roman" w:eastAsia="Times New Roman" w:hAnsi="Times New Roman" w:cs="Times New Roman"/>
          <w:lang w:val="lt-LT"/>
        </w:rPr>
        <w:t xml:space="preserve"> duomenimis, dozuojama pagal tai, kiek vaisto pacientui reikia, ir pagal tai, ar nesutrikdomi kontroliuojamieji parametrai. Pradžioje </w:t>
      </w:r>
      <w:proofErr w:type="spellStart"/>
      <w:r w:rsidRPr="00937D52">
        <w:rPr>
          <w:rFonts w:ascii="Times New Roman" w:eastAsia="Times New Roman" w:hAnsi="Times New Roman" w:cs="Times New Roman"/>
          <w:lang w:val="lt-LT"/>
        </w:rPr>
        <w:t>glicerolio</w:t>
      </w:r>
      <w:proofErr w:type="spellEnd"/>
      <w:r w:rsidRPr="00937D52">
        <w:rPr>
          <w:rFonts w:ascii="Times New Roman" w:eastAsia="Times New Roman" w:hAnsi="Times New Roman" w:cs="Times New Roman"/>
          <w:lang w:val="lt-LT"/>
        </w:rPr>
        <w:t xml:space="preserve"> </w:t>
      </w:r>
      <w:proofErr w:type="spellStart"/>
      <w:r w:rsidRPr="00937D52">
        <w:rPr>
          <w:rFonts w:ascii="Times New Roman" w:eastAsia="Times New Roman" w:hAnsi="Times New Roman" w:cs="Times New Roman"/>
          <w:lang w:val="lt-LT"/>
        </w:rPr>
        <w:t>trinitrato</w:t>
      </w:r>
      <w:proofErr w:type="spellEnd"/>
      <w:r w:rsidRPr="00937D52">
        <w:rPr>
          <w:rFonts w:ascii="Times New Roman" w:eastAsia="Times New Roman" w:hAnsi="Times New Roman" w:cs="Times New Roman"/>
          <w:lang w:val="lt-LT"/>
        </w:rPr>
        <w:t xml:space="preserve"> </w:t>
      </w:r>
      <w:proofErr w:type="spellStart"/>
      <w:r w:rsidRPr="00937D52">
        <w:rPr>
          <w:rFonts w:ascii="Times New Roman" w:eastAsia="Times New Roman" w:hAnsi="Times New Roman" w:cs="Times New Roman"/>
          <w:lang w:val="lt-LT"/>
        </w:rPr>
        <w:t>infuzuojama</w:t>
      </w:r>
      <w:proofErr w:type="spellEnd"/>
      <w:r w:rsidRPr="00937D52">
        <w:rPr>
          <w:rFonts w:ascii="Times New Roman" w:eastAsia="Times New Roman" w:hAnsi="Times New Roman" w:cs="Times New Roman"/>
          <w:lang w:val="lt-LT"/>
        </w:rPr>
        <w:t xml:space="preserve"> po 0,5</w:t>
      </w:r>
      <w:r>
        <w:rPr>
          <w:rFonts w:ascii="Times New Roman" w:eastAsia="Times New Roman" w:hAnsi="Times New Roman" w:cs="Times New Roman"/>
          <w:lang w:val="lt-LT"/>
        </w:rPr>
        <w:noBreakHyphen/>
      </w:r>
      <w:r w:rsidRPr="00937D52">
        <w:rPr>
          <w:rFonts w:ascii="Times New Roman" w:eastAsia="Times New Roman" w:hAnsi="Times New Roman" w:cs="Times New Roman"/>
          <w:lang w:val="lt-LT"/>
        </w:rPr>
        <w:t xml:space="preserve">1,0 mg per valandą, galutinė dozė kiekvienam ligoniui parenkama pagal poreikį. Maksimali </w:t>
      </w:r>
      <w:proofErr w:type="spellStart"/>
      <w:r w:rsidRPr="00937D52">
        <w:rPr>
          <w:rFonts w:ascii="Times New Roman" w:eastAsia="Times New Roman" w:hAnsi="Times New Roman" w:cs="Times New Roman"/>
          <w:lang w:val="lt-LT"/>
        </w:rPr>
        <w:t>glicerolio</w:t>
      </w:r>
      <w:proofErr w:type="spellEnd"/>
      <w:r w:rsidRPr="00937D52">
        <w:rPr>
          <w:rFonts w:ascii="Times New Roman" w:eastAsia="Times New Roman" w:hAnsi="Times New Roman" w:cs="Times New Roman"/>
          <w:lang w:val="lt-LT"/>
        </w:rPr>
        <w:t xml:space="preserve"> </w:t>
      </w:r>
      <w:proofErr w:type="spellStart"/>
      <w:r w:rsidRPr="00937D52">
        <w:rPr>
          <w:rFonts w:ascii="Times New Roman" w:eastAsia="Times New Roman" w:hAnsi="Times New Roman" w:cs="Times New Roman"/>
          <w:lang w:val="lt-LT"/>
        </w:rPr>
        <w:t>trinitrato</w:t>
      </w:r>
      <w:proofErr w:type="spellEnd"/>
      <w:r w:rsidRPr="00937D52">
        <w:rPr>
          <w:rFonts w:ascii="Times New Roman" w:eastAsia="Times New Roman" w:hAnsi="Times New Roman" w:cs="Times New Roman"/>
          <w:lang w:val="lt-LT"/>
        </w:rPr>
        <w:t xml:space="preserve"> dozė paprastai yra 8 mg, rečiau 10 mg per valandą.</w:t>
      </w:r>
    </w:p>
    <w:p w14:paraId="6FE77E81" w14:textId="77777777" w:rsidR="004072EB" w:rsidRPr="00937D52" w:rsidRDefault="004072EB" w:rsidP="004072EB">
      <w:pPr>
        <w:spacing w:after="0" w:line="240" w:lineRule="auto"/>
        <w:rPr>
          <w:rFonts w:ascii="Times New Roman" w:eastAsia="Times New Roman" w:hAnsi="Times New Roman" w:cs="Times New Roman"/>
          <w:lang w:val="lt-LT"/>
        </w:rPr>
      </w:pPr>
    </w:p>
    <w:p w14:paraId="1EED0D6E" w14:textId="26D3F6A0" w:rsidR="004072EB" w:rsidRPr="00937D52" w:rsidRDefault="004072EB" w:rsidP="004072EB">
      <w:pPr>
        <w:spacing w:after="0" w:line="240" w:lineRule="auto"/>
        <w:rPr>
          <w:rFonts w:ascii="Times New Roman" w:eastAsia="Times New Roman" w:hAnsi="Times New Roman" w:cs="Times New Roman"/>
          <w:lang w:val="lt-LT"/>
        </w:rPr>
      </w:pPr>
      <w:r w:rsidRPr="00937D52">
        <w:rPr>
          <w:rFonts w:ascii="Times New Roman" w:eastAsia="Times New Roman" w:hAnsi="Times New Roman" w:cs="Times New Roman"/>
          <w:lang w:val="lt-LT"/>
        </w:rPr>
        <w:t xml:space="preserve">Ištikus ūmiam miokardo infarktui, reikia kuo anksčiau pradėti gydyti ilgalaikėmis </w:t>
      </w:r>
      <w:proofErr w:type="spellStart"/>
      <w:r w:rsidRPr="00937D52">
        <w:rPr>
          <w:rFonts w:ascii="Times New Roman" w:eastAsia="Times New Roman" w:hAnsi="Times New Roman" w:cs="Times New Roman"/>
          <w:lang w:val="lt-LT"/>
        </w:rPr>
        <w:t>glicerolio</w:t>
      </w:r>
      <w:proofErr w:type="spellEnd"/>
      <w:r w:rsidRPr="00937D52">
        <w:rPr>
          <w:rFonts w:ascii="Times New Roman" w:eastAsia="Times New Roman" w:hAnsi="Times New Roman" w:cs="Times New Roman"/>
          <w:lang w:val="lt-LT"/>
        </w:rPr>
        <w:t xml:space="preserve"> </w:t>
      </w:r>
      <w:proofErr w:type="spellStart"/>
      <w:r w:rsidRPr="00937D52">
        <w:rPr>
          <w:rFonts w:ascii="Times New Roman" w:eastAsia="Times New Roman" w:hAnsi="Times New Roman" w:cs="Times New Roman"/>
          <w:lang w:val="lt-LT"/>
        </w:rPr>
        <w:t>trinitrato</w:t>
      </w:r>
      <w:proofErr w:type="spellEnd"/>
      <w:r w:rsidRPr="00937D52">
        <w:rPr>
          <w:rFonts w:ascii="Times New Roman" w:eastAsia="Times New Roman" w:hAnsi="Times New Roman" w:cs="Times New Roman"/>
          <w:lang w:val="lt-LT"/>
        </w:rPr>
        <w:t xml:space="preserve"> infuzijomis. Jeigu </w:t>
      </w:r>
      <w:proofErr w:type="spellStart"/>
      <w:r w:rsidRPr="00937D52">
        <w:rPr>
          <w:rFonts w:ascii="Times New Roman" w:eastAsia="Times New Roman" w:hAnsi="Times New Roman" w:cs="Times New Roman"/>
          <w:lang w:val="lt-LT"/>
        </w:rPr>
        <w:t>sistolinis</w:t>
      </w:r>
      <w:proofErr w:type="spellEnd"/>
      <w:r w:rsidRPr="00937D52">
        <w:rPr>
          <w:rFonts w:ascii="Times New Roman" w:eastAsia="Times New Roman" w:hAnsi="Times New Roman" w:cs="Times New Roman"/>
          <w:lang w:val="lt-LT"/>
        </w:rPr>
        <w:t xml:space="preserve"> kraujospūdis didesnis kaip 100</w:t>
      </w:r>
      <w:r>
        <w:rPr>
          <w:rFonts w:ascii="Times New Roman" w:eastAsia="Times New Roman" w:hAnsi="Times New Roman" w:cs="Times New Roman"/>
          <w:lang w:val="lt-LT"/>
        </w:rPr>
        <w:t> </w:t>
      </w:r>
      <w:r w:rsidRPr="00937D52">
        <w:rPr>
          <w:rFonts w:ascii="Times New Roman" w:eastAsia="Times New Roman" w:hAnsi="Times New Roman" w:cs="Times New Roman"/>
          <w:lang w:val="lt-LT"/>
        </w:rPr>
        <w:t xml:space="preserve">mm </w:t>
      </w:r>
      <w:proofErr w:type="spellStart"/>
      <w:r w:rsidRPr="00937D52">
        <w:rPr>
          <w:rFonts w:ascii="Times New Roman" w:eastAsia="Times New Roman" w:hAnsi="Times New Roman" w:cs="Times New Roman"/>
          <w:lang w:val="lt-LT"/>
        </w:rPr>
        <w:t>Hg</w:t>
      </w:r>
      <w:proofErr w:type="spellEnd"/>
      <w:r w:rsidRPr="00937D52">
        <w:rPr>
          <w:rFonts w:ascii="Times New Roman" w:eastAsia="Times New Roman" w:hAnsi="Times New Roman" w:cs="Times New Roman"/>
          <w:lang w:val="lt-LT"/>
        </w:rPr>
        <w:t xml:space="preserve">, </w:t>
      </w:r>
      <w:proofErr w:type="spellStart"/>
      <w:r w:rsidRPr="00937D52">
        <w:rPr>
          <w:rFonts w:ascii="Times New Roman" w:eastAsia="Times New Roman" w:hAnsi="Times New Roman" w:cs="Times New Roman"/>
          <w:lang w:val="lt-LT"/>
        </w:rPr>
        <w:t>glicerolio</w:t>
      </w:r>
      <w:proofErr w:type="spellEnd"/>
      <w:r w:rsidRPr="00937D52">
        <w:rPr>
          <w:rFonts w:ascii="Times New Roman" w:eastAsia="Times New Roman" w:hAnsi="Times New Roman" w:cs="Times New Roman"/>
          <w:lang w:val="lt-LT"/>
        </w:rPr>
        <w:t xml:space="preserve"> </w:t>
      </w:r>
      <w:proofErr w:type="spellStart"/>
      <w:r w:rsidRPr="00937D52">
        <w:rPr>
          <w:rFonts w:ascii="Times New Roman" w:eastAsia="Times New Roman" w:hAnsi="Times New Roman" w:cs="Times New Roman"/>
          <w:lang w:val="lt-LT"/>
        </w:rPr>
        <w:t>trinitrato</w:t>
      </w:r>
      <w:proofErr w:type="spellEnd"/>
      <w:r w:rsidRPr="00937D52">
        <w:rPr>
          <w:rFonts w:ascii="Times New Roman" w:eastAsia="Times New Roman" w:hAnsi="Times New Roman" w:cs="Times New Roman"/>
          <w:lang w:val="lt-LT"/>
        </w:rPr>
        <w:t xml:space="preserve"> galima </w:t>
      </w:r>
      <w:proofErr w:type="spellStart"/>
      <w:r w:rsidRPr="00937D52">
        <w:rPr>
          <w:rFonts w:ascii="Times New Roman" w:eastAsia="Times New Roman" w:hAnsi="Times New Roman" w:cs="Times New Roman"/>
          <w:lang w:val="lt-LT"/>
        </w:rPr>
        <w:t>infuzuoti</w:t>
      </w:r>
      <w:proofErr w:type="spellEnd"/>
      <w:r w:rsidRPr="00937D52">
        <w:rPr>
          <w:rFonts w:ascii="Times New Roman" w:eastAsia="Times New Roman" w:hAnsi="Times New Roman" w:cs="Times New Roman"/>
          <w:lang w:val="lt-LT"/>
        </w:rPr>
        <w:t xml:space="preserve"> 2</w:t>
      </w:r>
      <w:r>
        <w:rPr>
          <w:rFonts w:ascii="Times New Roman" w:eastAsia="Times New Roman" w:hAnsi="Times New Roman" w:cs="Times New Roman"/>
          <w:lang w:val="lt-LT"/>
        </w:rPr>
        <w:t xml:space="preserve">– </w:t>
      </w:r>
      <w:r w:rsidRPr="00937D52">
        <w:rPr>
          <w:rFonts w:ascii="Times New Roman" w:eastAsia="Times New Roman" w:hAnsi="Times New Roman" w:cs="Times New Roman"/>
          <w:lang w:val="lt-LT"/>
        </w:rPr>
        <w:t>8 mg per valandą (33</w:t>
      </w:r>
      <w:r>
        <w:rPr>
          <w:rFonts w:ascii="Times New Roman" w:eastAsia="Times New Roman" w:hAnsi="Times New Roman" w:cs="Times New Roman"/>
          <w:lang w:val="lt-LT"/>
        </w:rPr>
        <w:t>–</w:t>
      </w:r>
      <w:r w:rsidRPr="00937D52">
        <w:rPr>
          <w:rFonts w:ascii="Times New Roman" w:eastAsia="Times New Roman" w:hAnsi="Times New Roman" w:cs="Times New Roman"/>
          <w:lang w:val="lt-LT"/>
        </w:rPr>
        <w:t>133 </w:t>
      </w:r>
      <w:proofErr w:type="spellStart"/>
      <w:r w:rsidRPr="00937D52">
        <w:rPr>
          <w:rFonts w:ascii="Times New Roman" w:eastAsia="Times New Roman" w:hAnsi="Times New Roman" w:cs="Times New Roman"/>
          <w:lang w:val="lt-LT"/>
        </w:rPr>
        <w:t>mikrogramų</w:t>
      </w:r>
      <w:proofErr w:type="spellEnd"/>
      <w:r w:rsidRPr="00937D52">
        <w:rPr>
          <w:rFonts w:ascii="Times New Roman" w:eastAsia="Times New Roman" w:hAnsi="Times New Roman" w:cs="Times New Roman"/>
          <w:lang w:val="lt-LT"/>
        </w:rPr>
        <w:t xml:space="preserve"> per minutę), išimtiniais atvejais </w:t>
      </w:r>
      <w:r w:rsidRPr="00937D52">
        <w:rPr>
          <w:rFonts w:ascii="Times New Roman" w:eastAsia="Times New Roman" w:hAnsi="Times New Roman" w:cs="Times New Roman"/>
          <w:lang w:val="lt-LT"/>
        </w:rPr>
        <w:noBreakHyphen/>
        <w:t xml:space="preserve"> iki 10 mg per valandą (166 </w:t>
      </w:r>
      <w:proofErr w:type="spellStart"/>
      <w:r w:rsidRPr="00937D52">
        <w:rPr>
          <w:rFonts w:ascii="Times New Roman" w:eastAsia="Times New Roman" w:hAnsi="Times New Roman" w:cs="Times New Roman"/>
          <w:lang w:val="lt-LT"/>
        </w:rPr>
        <w:t>mikrogramų</w:t>
      </w:r>
      <w:proofErr w:type="spellEnd"/>
      <w:r w:rsidRPr="00937D52">
        <w:rPr>
          <w:rFonts w:ascii="Times New Roman" w:eastAsia="Times New Roman" w:hAnsi="Times New Roman" w:cs="Times New Roman"/>
          <w:lang w:val="lt-LT"/>
        </w:rPr>
        <w:t xml:space="preserve"> per minutę), kol krūtinės anginos simptomai išnyks.</w:t>
      </w:r>
    </w:p>
    <w:p w14:paraId="07290477" w14:textId="77777777" w:rsidR="004072EB" w:rsidRPr="00937D52" w:rsidRDefault="004072EB" w:rsidP="004072EB">
      <w:pPr>
        <w:spacing w:after="0" w:line="240" w:lineRule="auto"/>
        <w:rPr>
          <w:rFonts w:ascii="Times New Roman" w:eastAsia="Times New Roman" w:hAnsi="Times New Roman" w:cs="Times New Roman"/>
          <w:lang w:val="lt-LT"/>
        </w:rPr>
      </w:pPr>
    </w:p>
    <w:p w14:paraId="4B9CF1FE" w14:textId="426BF90A" w:rsidR="004072EB" w:rsidRPr="00937D52" w:rsidRDefault="004072EB" w:rsidP="004072EB">
      <w:pPr>
        <w:spacing w:after="0" w:line="240" w:lineRule="auto"/>
        <w:rPr>
          <w:rFonts w:ascii="Times New Roman" w:eastAsia="Times New Roman" w:hAnsi="Times New Roman" w:cs="Times New Roman"/>
          <w:lang w:val="lt-LT"/>
        </w:rPr>
      </w:pPr>
      <w:r w:rsidRPr="00937D52">
        <w:rPr>
          <w:rFonts w:ascii="Times New Roman" w:eastAsia="Times New Roman" w:hAnsi="Times New Roman" w:cs="Times New Roman"/>
          <w:lang w:val="lt-LT"/>
        </w:rPr>
        <w:t xml:space="preserve">Jeigu yra ūmus kairiojo širdies skilvelio nepakankamumas (plaučių edema), </w:t>
      </w:r>
      <w:proofErr w:type="spellStart"/>
      <w:r w:rsidRPr="00937D52">
        <w:rPr>
          <w:rFonts w:ascii="Times New Roman" w:eastAsia="Times New Roman" w:hAnsi="Times New Roman" w:cs="Times New Roman"/>
          <w:lang w:val="lt-LT"/>
        </w:rPr>
        <w:t>glicerolio</w:t>
      </w:r>
      <w:proofErr w:type="spellEnd"/>
      <w:r w:rsidRPr="00937D52">
        <w:rPr>
          <w:rFonts w:ascii="Times New Roman" w:eastAsia="Times New Roman" w:hAnsi="Times New Roman" w:cs="Times New Roman"/>
          <w:lang w:val="lt-LT"/>
        </w:rPr>
        <w:t xml:space="preserve"> </w:t>
      </w:r>
      <w:proofErr w:type="spellStart"/>
      <w:r w:rsidRPr="00937D52">
        <w:rPr>
          <w:rFonts w:ascii="Times New Roman" w:eastAsia="Times New Roman" w:hAnsi="Times New Roman" w:cs="Times New Roman"/>
          <w:lang w:val="lt-LT"/>
        </w:rPr>
        <w:t>trinitrato</w:t>
      </w:r>
      <w:proofErr w:type="spellEnd"/>
      <w:r w:rsidRPr="00937D52">
        <w:rPr>
          <w:rFonts w:ascii="Times New Roman" w:eastAsia="Times New Roman" w:hAnsi="Times New Roman" w:cs="Times New Roman"/>
          <w:lang w:val="lt-LT"/>
        </w:rPr>
        <w:t xml:space="preserve"> reikia </w:t>
      </w:r>
      <w:proofErr w:type="spellStart"/>
      <w:r w:rsidRPr="00937D52">
        <w:rPr>
          <w:rFonts w:ascii="Times New Roman" w:eastAsia="Times New Roman" w:hAnsi="Times New Roman" w:cs="Times New Roman"/>
          <w:lang w:val="lt-LT"/>
        </w:rPr>
        <w:t>infuzuoti</w:t>
      </w:r>
      <w:proofErr w:type="spellEnd"/>
      <w:r w:rsidRPr="00937D52">
        <w:rPr>
          <w:rFonts w:ascii="Times New Roman" w:eastAsia="Times New Roman" w:hAnsi="Times New Roman" w:cs="Times New Roman"/>
          <w:lang w:val="lt-LT"/>
        </w:rPr>
        <w:t xml:space="preserve"> 2</w:t>
      </w:r>
      <w:r>
        <w:rPr>
          <w:rFonts w:ascii="Times New Roman" w:eastAsia="Times New Roman" w:hAnsi="Times New Roman" w:cs="Times New Roman"/>
          <w:lang w:val="lt-LT"/>
        </w:rPr>
        <w:t>–</w:t>
      </w:r>
      <w:r w:rsidRPr="00937D52">
        <w:rPr>
          <w:rFonts w:ascii="Times New Roman" w:eastAsia="Times New Roman" w:hAnsi="Times New Roman" w:cs="Times New Roman"/>
          <w:lang w:val="lt-LT"/>
        </w:rPr>
        <w:t>8 mg per valandą (33</w:t>
      </w:r>
      <w:r>
        <w:rPr>
          <w:rFonts w:ascii="Times New Roman" w:eastAsia="Times New Roman" w:hAnsi="Times New Roman" w:cs="Times New Roman"/>
          <w:lang w:val="lt-LT"/>
        </w:rPr>
        <w:t>–</w:t>
      </w:r>
      <w:r w:rsidRPr="00937D52">
        <w:rPr>
          <w:rFonts w:ascii="Times New Roman" w:eastAsia="Times New Roman" w:hAnsi="Times New Roman" w:cs="Times New Roman"/>
          <w:lang w:val="lt-LT"/>
        </w:rPr>
        <w:t>133 </w:t>
      </w:r>
      <w:proofErr w:type="spellStart"/>
      <w:r w:rsidRPr="00937D52">
        <w:rPr>
          <w:rFonts w:ascii="Times New Roman" w:eastAsia="Times New Roman" w:hAnsi="Times New Roman" w:cs="Times New Roman"/>
          <w:lang w:val="lt-LT"/>
        </w:rPr>
        <w:t>mikrogramų</w:t>
      </w:r>
      <w:proofErr w:type="spellEnd"/>
      <w:r w:rsidRPr="00937D52">
        <w:rPr>
          <w:rFonts w:ascii="Times New Roman" w:eastAsia="Times New Roman" w:hAnsi="Times New Roman" w:cs="Times New Roman"/>
          <w:lang w:val="lt-LT"/>
        </w:rPr>
        <w:t xml:space="preserve"> per minutę) 1</w:t>
      </w:r>
      <w:r>
        <w:rPr>
          <w:rFonts w:ascii="Times New Roman" w:eastAsia="Times New Roman" w:hAnsi="Times New Roman" w:cs="Times New Roman"/>
          <w:lang w:val="lt-LT"/>
        </w:rPr>
        <w:t>–</w:t>
      </w:r>
      <w:r w:rsidRPr="00937D52">
        <w:rPr>
          <w:rFonts w:ascii="Times New Roman" w:eastAsia="Times New Roman" w:hAnsi="Times New Roman" w:cs="Times New Roman"/>
          <w:lang w:val="lt-LT"/>
        </w:rPr>
        <w:t>2 dienas.</w:t>
      </w:r>
    </w:p>
    <w:p w14:paraId="5EFC6FEB" w14:textId="77777777" w:rsidR="004072EB" w:rsidRPr="00937D52" w:rsidRDefault="004072EB" w:rsidP="004072EB">
      <w:pPr>
        <w:spacing w:after="0" w:line="240" w:lineRule="auto"/>
        <w:rPr>
          <w:rFonts w:ascii="Times New Roman" w:eastAsia="Times New Roman" w:hAnsi="Times New Roman" w:cs="Times New Roman"/>
          <w:lang w:val="lt-LT"/>
        </w:rPr>
      </w:pPr>
    </w:p>
    <w:p w14:paraId="155E71A0" w14:textId="34521333" w:rsidR="004072EB" w:rsidRPr="00937D52" w:rsidRDefault="004072EB" w:rsidP="004072EB">
      <w:pPr>
        <w:spacing w:after="0" w:line="240" w:lineRule="auto"/>
        <w:rPr>
          <w:rFonts w:ascii="Times New Roman" w:eastAsia="Times New Roman" w:hAnsi="Times New Roman" w:cs="Times New Roman"/>
          <w:lang w:val="lt-LT"/>
        </w:rPr>
      </w:pPr>
      <w:r w:rsidRPr="00937D52">
        <w:rPr>
          <w:rFonts w:ascii="Times New Roman" w:eastAsia="Times New Roman" w:hAnsi="Times New Roman" w:cs="Times New Roman"/>
          <w:lang w:val="lt-LT"/>
        </w:rPr>
        <w:t xml:space="preserve">Jeigu sergama sunkia krūtinės angina, stacionare (intensyviojo gydymo sąlygomis) </w:t>
      </w:r>
      <w:proofErr w:type="spellStart"/>
      <w:r w:rsidRPr="00937D52">
        <w:rPr>
          <w:rFonts w:ascii="Times New Roman" w:eastAsia="Times New Roman" w:hAnsi="Times New Roman" w:cs="Times New Roman"/>
          <w:lang w:val="lt-LT"/>
        </w:rPr>
        <w:t>glicerolio</w:t>
      </w:r>
      <w:proofErr w:type="spellEnd"/>
      <w:r w:rsidRPr="00937D52">
        <w:rPr>
          <w:rFonts w:ascii="Times New Roman" w:eastAsia="Times New Roman" w:hAnsi="Times New Roman" w:cs="Times New Roman"/>
          <w:lang w:val="lt-LT"/>
        </w:rPr>
        <w:t xml:space="preserve"> </w:t>
      </w:r>
      <w:proofErr w:type="spellStart"/>
      <w:r w:rsidRPr="00937D52">
        <w:rPr>
          <w:rFonts w:ascii="Times New Roman" w:eastAsia="Times New Roman" w:hAnsi="Times New Roman" w:cs="Times New Roman"/>
          <w:lang w:val="lt-LT"/>
        </w:rPr>
        <w:t>trinitrato</w:t>
      </w:r>
      <w:proofErr w:type="spellEnd"/>
      <w:r w:rsidRPr="00937D52">
        <w:rPr>
          <w:rFonts w:ascii="Times New Roman" w:eastAsia="Times New Roman" w:hAnsi="Times New Roman" w:cs="Times New Roman"/>
          <w:lang w:val="lt-LT"/>
        </w:rPr>
        <w:t xml:space="preserve"> </w:t>
      </w:r>
      <w:proofErr w:type="spellStart"/>
      <w:r w:rsidRPr="00937D52">
        <w:rPr>
          <w:rFonts w:ascii="Times New Roman" w:eastAsia="Times New Roman" w:hAnsi="Times New Roman" w:cs="Times New Roman"/>
          <w:lang w:val="lt-LT"/>
        </w:rPr>
        <w:t>infuzuojama</w:t>
      </w:r>
      <w:proofErr w:type="spellEnd"/>
      <w:r w:rsidRPr="00937D52">
        <w:rPr>
          <w:rFonts w:ascii="Times New Roman" w:eastAsia="Times New Roman" w:hAnsi="Times New Roman" w:cs="Times New Roman"/>
          <w:lang w:val="lt-LT"/>
        </w:rPr>
        <w:t xml:space="preserve"> 2</w:t>
      </w:r>
      <w:r>
        <w:rPr>
          <w:rFonts w:ascii="Times New Roman" w:eastAsia="Times New Roman" w:hAnsi="Times New Roman" w:cs="Times New Roman"/>
          <w:lang w:val="lt-LT"/>
        </w:rPr>
        <w:t>–</w:t>
      </w:r>
      <w:r w:rsidRPr="00937D52">
        <w:rPr>
          <w:rFonts w:ascii="Times New Roman" w:eastAsia="Times New Roman" w:hAnsi="Times New Roman" w:cs="Times New Roman"/>
          <w:lang w:val="lt-LT"/>
        </w:rPr>
        <w:t>8 mg per valandą (33</w:t>
      </w:r>
      <w:r>
        <w:rPr>
          <w:rFonts w:ascii="Times New Roman" w:eastAsia="Times New Roman" w:hAnsi="Times New Roman" w:cs="Times New Roman"/>
          <w:lang w:val="lt-LT"/>
        </w:rPr>
        <w:t>–</w:t>
      </w:r>
      <w:r w:rsidRPr="00937D52">
        <w:rPr>
          <w:rFonts w:ascii="Times New Roman" w:eastAsia="Times New Roman" w:hAnsi="Times New Roman" w:cs="Times New Roman"/>
          <w:lang w:val="lt-LT"/>
        </w:rPr>
        <w:t>133 </w:t>
      </w:r>
      <w:proofErr w:type="spellStart"/>
      <w:r w:rsidRPr="00937D52">
        <w:rPr>
          <w:rFonts w:ascii="Times New Roman" w:eastAsia="Times New Roman" w:hAnsi="Times New Roman" w:cs="Times New Roman"/>
          <w:lang w:val="lt-LT"/>
        </w:rPr>
        <w:t>mikrogramų</w:t>
      </w:r>
      <w:proofErr w:type="spellEnd"/>
      <w:r w:rsidRPr="00937D52">
        <w:rPr>
          <w:rFonts w:ascii="Times New Roman" w:eastAsia="Times New Roman" w:hAnsi="Times New Roman" w:cs="Times New Roman"/>
          <w:lang w:val="lt-LT"/>
        </w:rPr>
        <w:t xml:space="preserve"> per minutę). Infuzijos metu reikia nuolat stebėti </w:t>
      </w:r>
      <w:proofErr w:type="spellStart"/>
      <w:r w:rsidRPr="00937D52">
        <w:rPr>
          <w:rFonts w:ascii="Times New Roman" w:eastAsia="Times New Roman" w:hAnsi="Times New Roman" w:cs="Times New Roman"/>
          <w:lang w:val="lt-LT"/>
        </w:rPr>
        <w:t>sistolinį</w:t>
      </w:r>
      <w:proofErr w:type="spellEnd"/>
      <w:r w:rsidRPr="00937D52">
        <w:rPr>
          <w:rFonts w:ascii="Times New Roman" w:eastAsia="Times New Roman" w:hAnsi="Times New Roman" w:cs="Times New Roman"/>
          <w:lang w:val="lt-LT"/>
        </w:rPr>
        <w:t xml:space="preserve"> ir </w:t>
      </w:r>
      <w:proofErr w:type="spellStart"/>
      <w:r w:rsidRPr="00937D52">
        <w:rPr>
          <w:rFonts w:ascii="Times New Roman" w:eastAsia="Times New Roman" w:hAnsi="Times New Roman" w:cs="Times New Roman"/>
          <w:lang w:val="lt-LT"/>
        </w:rPr>
        <w:t>diastolinį</w:t>
      </w:r>
      <w:proofErr w:type="spellEnd"/>
      <w:r w:rsidRPr="00937D52">
        <w:rPr>
          <w:rFonts w:ascii="Times New Roman" w:eastAsia="Times New Roman" w:hAnsi="Times New Roman" w:cs="Times New Roman"/>
          <w:lang w:val="lt-LT"/>
        </w:rPr>
        <w:t xml:space="preserve"> kraujospūdį, širdies </w:t>
      </w:r>
      <w:proofErr w:type="spellStart"/>
      <w:r w:rsidRPr="00937D52">
        <w:rPr>
          <w:rFonts w:ascii="Times New Roman" w:eastAsia="Times New Roman" w:hAnsi="Times New Roman" w:cs="Times New Roman"/>
          <w:lang w:val="lt-LT"/>
        </w:rPr>
        <w:t>tvinksnių</w:t>
      </w:r>
      <w:proofErr w:type="spellEnd"/>
      <w:r w:rsidRPr="00937D52">
        <w:rPr>
          <w:rFonts w:ascii="Times New Roman" w:eastAsia="Times New Roman" w:hAnsi="Times New Roman" w:cs="Times New Roman"/>
          <w:lang w:val="lt-LT"/>
        </w:rPr>
        <w:t xml:space="preserve"> dažnį bei </w:t>
      </w:r>
      <w:proofErr w:type="spellStart"/>
      <w:r w:rsidRPr="00937D52">
        <w:rPr>
          <w:rFonts w:ascii="Times New Roman" w:eastAsia="Times New Roman" w:hAnsi="Times New Roman" w:cs="Times New Roman"/>
          <w:lang w:val="lt-LT"/>
        </w:rPr>
        <w:t>hemodinamikos</w:t>
      </w:r>
      <w:proofErr w:type="spellEnd"/>
      <w:r w:rsidRPr="00937D52">
        <w:rPr>
          <w:rFonts w:ascii="Times New Roman" w:eastAsia="Times New Roman" w:hAnsi="Times New Roman" w:cs="Times New Roman"/>
          <w:lang w:val="lt-LT"/>
        </w:rPr>
        <w:t xml:space="preserve"> rodiklius (dešiniosios širdies kateteriu), pavyzdžiui, </w:t>
      </w:r>
      <w:proofErr w:type="spellStart"/>
      <w:r w:rsidRPr="00937D52">
        <w:rPr>
          <w:rFonts w:ascii="Times New Roman" w:eastAsia="Times New Roman" w:hAnsi="Times New Roman" w:cs="Times New Roman"/>
          <w:lang w:val="lt-LT"/>
        </w:rPr>
        <w:t>sistolinį</w:t>
      </w:r>
      <w:proofErr w:type="spellEnd"/>
      <w:r w:rsidRPr="00937D52">
        <w:rPr>
          <w:rFonts w:ascii="Times New Roman" w:eastAsia="Times New Roman" w:hAnsi="Times New Roman" w:cs="Times New Roman"/>
          <w:lang w:val="lt-LT"/>
        </w:rPr>
        <w:t xml:space="preserve"> plaučių arterijos kraujospūdį (PASP), plaučių kapiliarų kraujospūdį (PCP), </w:t>
      </w:r>
      <w:proofErr w:type="spellStart"/>
      <w:r w:rsidRPr="00937D52">
        <w:rPr>
          <w:rFonts w:ascii="Times New Roman" w:eastAsia="Times New Roman" w:hAnsi="Times New Roman" w:cs="Times New Roman"/>
          <w:lang w:val="lt-LT"/>
        </w:rPr>
        <w:t>diastolinį</w:t>
      </w:r>
      <w:proofErr w:type="spellEnd"/>
      <w:r w:rsidRPr="00937D52">
        <w:rPr>
          <w:rFonts w:ascii="Times New Roman" w:eastAsia="Times New Roman" w:hAnsi="Times New Roman" w:cs="Times New Roman"/>
          <w:lang w:val="lt-LT"/>
        </w:rPr>
        <w:t xml:space="preserve"> plaučių arterijos kraujospūdį (PADP), širdies minutinį tūrį (CO) ir EKG (matuoti ST segmento ilgį).</w:t>
      </w:r>
    </w:p>
    <w:p w14:paraId="6339C623" w14:textId="77777777" w:rsidR="004072EB" w:rsidRPr="00937D52" w:rsidRDefault="004072EB" w:rsidP="004072EB">
      <w:pPr>
        <w:spacing w:after="0" w:line="240" w:lineRule="auto"/>
        <w:rPr>
          <w:rFonts w:ascii="Times New Roman" w:eastAsia="Times New Roman" w:hAnsi="Times New Roman" w:cs="Times New Roman"/>
          <w:lang w:val="lt-LT"/>
        </w:rPr>
      </w:pPr>
    </w:p>
    <w:p w14:paraId="3A7323B4" w14:textId="4BB762F8" w:rsidR="004072EB" w:rsidRPr="00937D52" w:rsidRDefault="004072EB" w:rsidP="004072EB">
      <w:pPr>
        <w:spacing w:after="0" w:line="240" w:lineRule="auto"/>
        <w:rPr>
          <w:rFonts w:ascii="Times New Roman" w:eastAsia="Times New Roman" w:hAnsi="Times New Roman" w:cs="Times New Roman"/>
          <w:lang w:val="lt-LT"/>
        </w:rPr>
      </w:pPr>
      <w:r w:rsidRPr="00937D52">
        <w:rPr>
          <w:rFonts w:ascii="Times New Roman" w:eastAsia="Times New Roman" w:hAnsi="Times New Roman" w:cs="Times New Roman"/>
          <w:lang w:val="lt-LT"/>
        </w:rPr>
        <w:t xml:space="preserve">Ištikus hipertoninei krizei ir esant širdies </w:t>
      </w:r>
      <w:proofErr w:type="spellStart"/>
      <w:r w:rsidRPr="00937D52">
        <w:rPr>
          <w:rFonts w:ascii="Times New Roman" w:eastAsia="Times New Roman" w:hAnsi="Times New Roman" w:cs="Times New Roman"/>
          <w:lang w:val="lt-LT"/>
        </w:rPr>
        <w:t>dekompensacijai</w:t>
      </w:r>
      <w:proofErr w:type="spellEnd"/>
      <w:r w:rsidRPr="00937D52">
        <w:rPr>
          <w:rFonts w:ascii="Times New Roman" w:eastAsia="Times New Roman" w:hAnsi="Times New Roman" w:cs="Times New Roman"/>
          <w:lang w:val="lt-LT"/>
        </w:rPr>
        <w:t xml:space="preserve">, </w:t>
      </w:r>
      <w:proofErr w:type="spellStart"/>
      <w:r w:rsidRPr="00937D52">
        <w:rPr>
          <w:rFonts w:ascii="Times New Roman" w:eastAsia="Times New Roman" w:hAnsi="Times New Roman" w:cs="Times New Roman"/>
          <w:lang w:val="lt-LT"/>
        </w:rPr>
        <w:t>glicerolio</w:t>
      </w:r>
      <w:proofErr w:type="spellEnd"/>
      <w:r w:rsidRPr="00937D52">
        <w:rPr>
          <w:rFonts w:ascii="Times New Roman" w:eastAsia="Times New Roman" w:hAnsi="Times New Roman" w:cs="Times New Roman"/>
          <w:lang w:val="lt-LT"/>
        </w:rPr>
        <w:t xml:space="preserve"> </w:t>
      </w:r>
      <w:proofErr w:type="spellStart"/>
      <w:r w:rsidRPr="00937D52">
        <w:rPr>
          <w:rFonts w:ascii="Times New Roman" w:eastAsia="Times New Roman" w:hAnsi="Times New Roman" w:cs="Times New Roman"/>
          <w:lang w:val="lt-LT"/>
        </w:rPr>
        <w:t>trinitrato</w:t>
      </w:r>
      <w:proofErr w:type="spellEnd"/>
      <w:r w:rsidRPr="00937D52">
        <w:rPr>
          <w:rFonts w:ascii="Times New Roman" w:eastAsia="Times New Roman" w:hAnsi="Times New Roman" w:cs="Times New Roman"/>
          <w:lang w:val="lt-LT"/>
        </w:rPr>
        <w:t xml:space="preserve"> reikia </w:t>
      </w:r>
      <w:proofErr w:type="spellStart"/>
      <w:r w:rsidRPr="00937D52">
        <w:rPr>
          <w:rFonts w:ascii="Times New Roman" w:eastAsia="Times New Roman" w:hAnsi="Times New Roman" w:cs="Times New Roman"/>
          <w:lang w:val="lt-LT"/>
        </w:rPr>
        <w:t>infuzuoti</w:t>
      </w:r>
      <w:proofErr w:type="spellEnd"/>
      <w:r w:rsidRPr="00937D52">
        <w:rPr>
          <w:rFonts w:ascii="Times New Roman" w:eastAsia="Times New Roman" w:hAnsi="Times New Roman" w:cs="Times New Roman"/>
          <w:lang w:val="lt-LT"/>
        </w:rPr>
        <w:t xml:space="preserve"> 2</w:t>
      </w:r>
      <w:r>
        <w:rPr>
          <w:rFonts w:ascii="Times New Roman" w:eastAsia="Times New Roman" w:hAnsi="Times New Roman" w:cs="Times New Roman"/>
          <w:lang w:val="lt-LT"/>
        </w:rPr>
        <w:t>–</w:t>
      </w:r>
      <w:r w:rsidRPr="00937D52">
        <w:rPr>
          <w:rFonts w:ascii="Times New Roman" w:eastAsia="Times New Roman" w:hAnsi="Times New Roman" w:cs="Times New Roman"/>
          <w:lang w:val="lt-LT"/>
        </w:rPr>
        <w:t xml:space="preserve">8 mg (vidutiniškai 5 mg) per valandą ir nuolat kontroliuoti kraujospūdį bei širdies </w:t>
      </w:r>
      <w:proofErr w:type="spellStart"/>
      <w:r w:rsidRPr="00937D52">
        <w:rPr>
          <w:rFonts w:ascii="Times New Roman" w:eastAsia="Times New Roman" w:hAnsi="Times New Roman" w:cs="Times New Roman"/>
          <w:lang w:val="lt-LT"/>
        </w:rPr>
        <w:t>tvinksnių</w:t>
      </w:r>
      <w:proofErr w:type="spellEnd"/>
      <w:r w:rsidRPr="00937D52">
        <w:rPr>
          <w:rFonts w:ascii="Times New Roman" w:eastAsia="Times New Roman" w:hAnsi="Times New Roman" w:cs="Times New Roman"/>
          <w:lang w:val="lt-LT"/>
        </w:rPr>
        <w:t xml:space="preserve"> dažnį.</w:t>
      </w:r>
    </w:p>
    <w:p w14:paraId="6E2D74F3" w14:textId="77777777" w:rsidR="004072EB" w:rsidRPr="00937D52" w:rsidRDefault="004072EB" w:rsidP="004072EB">
      <w:pPr>
        <w:spacing w:after="0" w:line="240" w:lineRule="auto"/>
        <w:rPr>
          <w:rFonts w:ascii="Times New Roman" w:eastAsia="Times New Roman" w:hAnsi="Times New Roman" w:cs="Times New Roman"/>
          <w:lang w:val="lt-LT"/>
        </w:rPr>
      </w:pPr>
    </w:p>
    <w:p w14:paraId="60EC6FD5" w14:textId="555C9CF5" w:rsidR="004072EB" w:rsidRPr="00937D52" w:rsidRDefault="004072EB" w:rsidP="004072EB">
      <w:pPr>
        <w:spacing w:after="0" w:line="240" w:lineRule="auto"/>
        <w:rPr>
          <w:rFonts w:ascii="Times New Roman" w:eastAsia="Times New Roman" w:hAnsi="Times New Roman" w:cs="Times New Roman"/>
          <w:lang w:val="lt-LT"/>
        </w:rPr>
      </w:pPr>
      <w:r w:rsidRPr="00937D52">
        <w:rPr>
          <w:rFonts w:ascii="Times New Roman" w:eastAsia="Times New Roman" w:hAnsi="Times New Roman" w:cs="Times New Roman"/>
          <w:lang w:val="lt-LT"/>
        </w:rPr>
        <w:t xml:space="preserve">Kad </w:t>
      </w:r>
      <w:proofErr w:type="spellStart"/>
      <w:r w:rsidRPr="00937D52">
        <w:rPr>
          <w:rFonts w:ascii="Times New Roman" w:eastAsia="Times New Roman" w:hAnsi="Times New Roman" w:cs="Times New Roman"/>
          <w:lang w:val="lt-LT"/>
        </w:rPr>
        <w:t>hipotenzija</w:t>
      </w:r>
      <w:proofErr w:type="spellEnd"/>
      <w:r w:rsidRPr="00937D52">
        <w:rPr>
          <w:rFonts w:ascii="Times New Roman" w:eastAsia="Times New Roman" w:hAnsi="Times New Roman" w:cs="Times New Roman"/>
          <w:lang w:val="lt-LT"/>
        </w:rPr>
        <w:t xml:space="preserve"> taptų kontroliuojama, atsižvelgiant į narkozės būdą ir siekiamą </w:t>
      </w:r>
      <w:proofErr w:type="spellStart"/>
      <w:r w:rsidRPr="00937D52">
        <w:rPr>
          <w:rFonts w:ascii="Times New Roman" w:eastAsia="Times New Roman" w:hAnsi="Times New Roman" w:cs="Times New Roman"/>
          <w:lang w:val="lt-LT"/>
        </w:rPr>
        <w:t>hipotenzijos</w:t>
      </w:r>
      <w:proofErr w:type="spellEnd"/>
      <w:r w:rsidRPr="00937D52">
        <w:rPr>
          <w:rFonts w:ascii="Times New Roman" w:eastAsia="Times New Roman" w:hAnsi="Times New Roman" w:cs="Times New Roman"/>
          <w:lang w:val="lt-LT"/>
        </w:rPr>
        <w:t xml:space="preserve"> dydį </w:t>
      </w:r>
      <w:proofErr w:type="spellStart"/>
      <w:r w:rsidRPr="00937D52">
        <w:rPr>
          <w:rFonts w:ascii="Times New Roman" w:eastAsia="Times New Roman" w:hAnsi="Times New Roman" w:cs="Times New Roman"/>
          <w:lang w:val="lt-LT"/>
        </w:rPr>
        <w:t>glicerolio</w:t>
      </w:r>
      <w:proofErr w:type="spellEnd"/>
      <w:r w:rsidRPr="00937D52">
        <w:rPr>
          <w:rFonts w:ascii="Times New Roman" w:eastAsia="Times New Roman" w:hAnsi="Times New Roman" w:cs="Times New Roman"/>
          <w:lang w:val="lt-LT"/>
        </w:rPr>
        <w:t xml:space="preserve"> </w:t>
      </w:r>
      <w:proofErr w:type="spellStart"/>
      <w:r w:rsidRPr="00937D52">
        <w:rPr>
          <w:rFonts w:ascii="Times New Roman" w:eastAsia="Times New Roman" w:hAnsi="Times New Roman" w:cs="Times New Roman"/>
          <w:lang w:val="lt-LT"/>
        </w:rPr>
        <w:t>trinitrato</w:t>
      </w:r>
      <w:proofErr w:type="spellEnd"/>
      <w:r w:rsidRPr="00937D52">
        <w:rPr>
          <w:rFonts w:ascii="Times New Roman" w:eastAsia="Times New Roman" w:hAnsi="Times New Roman" w:cs="Times New Roman"/>
          <w:lang w:val="lt-LT"/>
        </w:rPr>
        <w:t xml:space="preserve"> reikia </w:t>
      </w:r>
      <w:proofErr w:type="spellStart"/>
      <w:r w:rsidRPr="00937D52">
        <w:rPr>
          <w:rFonts w:ascii="Times New Roman" w:eastAsia="Times New Roman" w:hAnsi="Times New Roman" w:cs="Times New Roman"/>
          <w:lang w:val="lt-LT"/>
        </w:rPr>
        <w:t>infuzuoti</w:t>
      </w:r>
      <w:proofErr w:type="spellEnd"/>
      <w:r w:rsidRPr="00937D52">
        <w:rPr>
          <w:rFonts w:ascii="Times New Roman" w:eastAsia="Times New Roman" w:hAnsi="Times New Roman" w:cs="Times New Roman"/>
          <w:lang w:val="lt-LT"/>
        </w:rPr>
        <w:t xml:space="preserve"> 2</w:t>
      </w:r>
      <w:r>
        <w:rPr>
          <w:rFonts w:ascii="Times New Roman" w:eastAsia="Times New Roman" w:hAnsi="Times New Roman" w:cs="Times New Roman"/>
          <w:lang w:val="lt-LT"/>
        </w:rPr>
        <w:t>–</w:t>
      </w:r>
      <w:r w:rsidRPr="00937D52">
        <w:rPr>
          <w:rFonts w:ascii="Times New Roman" w:eastAsia="Times New Roman" w:hAnsi="Times New Roman" w:cs="Times New Roman"/>
          <w:lang w:val="lt-LT"/>
        </w:rPr>
        <w:t>10 </w:t>
      </w:r>
      <w:proofErr w:type="spellStart"/>
      <w:r w:rsidRPr="00937D52">
        <w:rPr>
          <w:rFonts w:ascii="Times New Roman" w:eastAsia="Times New Roman" w:hAnsi="Times New Roman" w:cs="Times New Roman"/>
          <w:lang w:val="lt-LT"/>
        </w:rPr>
        <w:t>mikrogramų</w:t>
      </w:r>
      <w:proofErr w:type="spellEnd"/>
      <w:r w:rsidRPr="00937D52">
        <w:rPr>
          <w:rFonts w:ascii="Times New Roman" w:eastAsia="Times New Roman" w:hAnsi="Times New Roman" w:cs="Times New Roman"/>
          <w:lang w:val="lt-LT"/>
        </w:rPr>
        <w:t> / kg kūno svorio per minutę, stebint elektrokardiogramą ir invaziniu metodu matuojant kraujospūdį.</w:t>
      </w:r>
    </w:p>
    <w:p w14:paraId="698B2B66" w14:textId="77777777" w:rsidR="004072EB" w:rsidRPr="00937D52" w:rsidRDefault="004072EB" w:rsidP="004072EB">
      <w:pPr>
        <w:spacing w:after="0" w:line="240" w:lineRule="auto"/>
        <w:rPr>
          <w:rFonts w:ascii="Times New Roman" w:eastAsia="Times New Roman" w:hAnsi="Times New Roman" w:cs="Times New Roman"/>
          <w:lang w:val="lt-LT"/>
        </w:rPr>
      </w:pPr>
    </w:p>
    <w:p w14:paraId="1B0CCCE9" w14:textId="77777777" w:rsidR="004072EB" w:rsidRPr="00937D52" w:rsidRDefault="004072EB" w:rsidP="004072EB">
      <w:pPr>
        <w:spacing w:after="0" w:line="240" w:lineRule="auto"/>
        <w:rPr>
          <w:rFonts w:ascii="Times New Roman" w:eastAsia="Times New Roman" w:hAnsi="Times New Roman" w:cs="Times New Roman"/>
          <w:lang w:val="lt-LT"/>
        </w:rPr>
      </w:pPr>
      <w:r w:rsidRPr="00937D52">
        <w:rPr>
          <w:rFonts w:ascii="Times New Roman" w:eastAsia="Times New Roman" w:hAnsi="Times New Roman" w:cs="Times New Roman"/>
          <w:lang w:val="lt-LT"/>
        </w:rPr>
        <w:t>Pacientams, kurių kepenų arba inkstų funkcija susilpnėjusi, vaisto dozę reikia mažinti pagal funkcijos sutrikimo sunkumą.</w:t>
      </w:r>
    </w:p>
    <w:p w14:paraId="551DCCDA" w14:textId="77777777" w:rsidR="004072EB" w:rsidRPr="00937D52" w:rsidRDefault="004072EB" w:rsidP="004072EB">
      <w:pPr>
        <w:spacing w:after="0" w:line="240" w:lineRule="auto"/>
        <w:rPr>
          <w:rFonts w:ascii="Times New Roman" w:eastAsia="Times New Roman" w:hAnsi="Times New Roman" w:cs="Times New Roman"/>
          <w:lang w:val="lt-LT"/>
        </w:rPr>
      </w:pPr>
    </w:p>
    <w:p w14:paraId="7348A899" w14:textId="77777777" w:rsidR="004072EB" w:rsidRPr="00937D52" w:rsidRDefault="004072EB" w:rsidP="004072EB">
      <w:pPr>
        <w:spacing w:after="0" w:line="240" w:lineRule="auto"/>
        <w:rPr>
          <w:rFonts w:ascii="Times New Roman" w:eastAsia="Times New Roman" w:hAnsi="Times New Roman" w:cs="Times New Roman"/>
          <w:lang w:val="lt-LT"/>
        </w:rPr>
      </w:pPr>
      <w:r w:rsidRPr="00937D52">
        <w:rPr>
          <w:rFonts w:ascii="Times New Roman" w:eastAsia="Times New Roman" w:hAnsi="Times New Roman" w:cs="Times New Roman"/>
          <w:lang w:val="lt-LT"/>
        </w:rPr>
        <w:t xml:space="preserve">Kad vaisto poveikis nesusilpnėtų ar iš viso neišnyktų, reikia vartoti kuo mažesnes, tačiau kliniškai efektyvias dozes ir, jeigu galima, gydytis su pertraukomis, taip pat spręsti, ar vietoj </w:t>
      </w:r>
      <w:proofErr w:type="spellStart"/>
      <w:r w:rsidRPr="00937D52">
        <w:rPr>
          <w:rFonts w:ascii="Times New Roman" w:eastAsia="Times New Roman" w:hAnsi="Times New Roman" w:cs="Times New Roman"/>
          <w:lang w:val="lt-LT"/>
        </w:rPr>
        <w:t>glicerolio</w:t>
      </w:r>
      <w:proofErr w:type="spellEnd"/>
      <w:r w:rsidRPr="00937D52">
        <w:rPr>
          <w:rFonts w:ascii="Times New Roman" w:eastAsia="Times New Roman" w:hAnsi="Times New Roman" w:cs="Times New Roman"/>
          <w:lang w:val="lt-LT"/>
        </w:rPr>
        <w:t xml:space="preserve"> </w:t>
      </w:r>
      <w:proofErr w:type="spellStart"/>
      <w:r w:rsidRPr="00937D52">
        <w:rPr>
          <w:rFonts w:ascii="Times New Roman" w:eastAsia="Times New Roman" w:hAnsi="Times New Roman" w:cs="Times New Roman"/>
          <w:lang w:val="lt-LT"/>
        </w:rPr>
        <w:t>trinitrato</w:t>
      </w:r>
      <w:proofErr w:type="spellEnd"/>
      <w:r w:rsidRPr="00937D52">
        <w:rPr>
          <w:rFonts w:ascii="Times New Roman" w:eastAsia="Times New Roman" w:hAnsi="Times New Roman" w:cs="Times New Roman"/>
          <w:lang w:val="lt-LT"/>
        </w:rPr>
        <w:t xml:space="preserve"> neskirti kito panašiai veikiančio </w:t>
      </w:r>
      <w:proofErr w:type="spellStart"/>
      <w:r w:rsidRPr="00937D52">
        <w:rPr>
          <w:rFonts w:ascii="Times New Roman" w:eastAsia="Times New Roman" w:hAnsi="Times New Roman" w:cs="Times New Roman"/>
          <w:lang w:val="lt-LT"/>
        </w:rPr>
        <w:t>vazodilatatoriaus</w:t>
      </w:r>
      <w:proofErr w:type="spellEnd"/>
      <w:r w:rsidRPr="00937D52">
        <w:rPr>
          <w:rFonts w:ascii="Times New Roman" w:eastAsia="Times New Roman" w:hAnsi="Times New Roman" w:cs="Times New Roman"/>
          <w:lang w:val="lt-LT"/>
        </w:rPr>
        <w:t>.</w:t>
      </w:r>
    </w:p>
    <w:p w14:paraId="4578FAE1" w14:textId="77777777" w:rsidR="004072EB" w:rsidRPr="00937D52" w:rsidRDefault="004072EB" w:rsidP="004072EB">
      <w:pPr>
        <w:spacing w:after="0" w:line="240" w:lineRule="auto"/>
        <w:rPr>
          <w:rFonts w:ascii="Times New Roman" w:eastAsia="Times New Roman" w:hAnsi="Times New Roman" w:cs="Times New Roman"/>
          <w:lang w:val="lt-LT" w:eastAsia="lt-LT"/>
        </w:rPr>
      </w:pPr>
    </w:p>
    <w:p w14:paraId="4D3D68F9" w14:textId="77777777" w:rsidR="004072EB" w:rsidRPr="00937D52" w:rsidRDefault="004072EB" w:rsidP="004072EB">
      <w:pPr>
        <w:spacing w:after="0" w:line="240" w:lineRule="auto"/>
        <w:rPr>
          <w:rFonts w:ascii="Times New Roman" w:eastAsia="Times New Roman" w:hAnsi="Times New Roman" w:cs="Times New Roman"/>
          <w:u w:val="single"/>
          <w:lang w:val="lt-LT"/>
        </w:rPr>
      </w:pPr>
      <w:r w:rsidRPr="00937D52">
        <w:rPr>
          <w:rFonts w:ascii="Times New Roman" w:eastAsia="Times New Roman" w:hAnsi="Times New Roman" w:cs="Times New Roman"/>
          <w:u w:val="single"/>
          <w:lang w:val="lt-LT"/>
        </w:rPr>
        <w:t>Vartojimo būdas</w:t>
      </w:r>
    </w:p>
    <w:p w14:paraId="47F0ED20" w14:textId="77777777" w:rsidR="004072EB" w:rsidRPr="00937D52" w:rsidRDefault="004072EB" w:rsidP="004072EB">
      <w:pPr>
        <w:spacing w:after="0" w:line="240" w:lineRule="auto"/>
        <w:rPr>
          <w:rFonts w:ascii="Times New Roman" w:eastAsia="Times New Roman" w:hAnsi="Times New Roman" w:cs="Times New Roman"/>
          <w:u w:val="single"/>
          <w:lang w:val="lt-LT"/>
        </w:rPr>
      </w:pPr>
    </w:p>
    <w:p w14:paraId="00C5C835" w14:textId="77777777" w:rsidR="004072EB" w:rsidRPr="00937D52" w:rsidRDefault="004072EB" w:rsidP="004072EB">
      <w:pPr>
        <w:spacing w:after="0" w:line="240" w:lineRule="auto"/>
        <w:rPr>
          <w:rFonts w:ascii="Times New Roman" w:eastAsia="Times New Roman" w:hAnsi="Times New Roman" w:cs="Times New Roman"/>
          <w:lang w:val="lt-LT"/>
        </w:rPr>
      </w:pPr>
      <w:proofErr w:type="spellStart"/>
      <w:r w:rsidRPr="00937D52">
        <w:rPr>
          <w:rFonts w:ascii="Times New Roman" w:eastAsia="Times New Roman" w:hAnsi="Times New Roman" w:cs="Times New Roman"/>
          <w:lang w:val="lt-LT"/>
        </w:rPr>
        <w:t>Glicerolio</w:t>
      </w:r>
      <w:proofErr w:type="spellEnd"/>
      <w:r w:rsidRPr="00937D52">
        <w:rPr>
          <w:rFonts w:ascii="Times New Roman" w:eastAsia="Times New Roman" w:hAnsi="Times New Roman" w:cs="Times New Roman"/>
          <w:lang w:val="lt-LT"/>
        </w:rPr>
        <w:t xml:space="preserve"> </w:t>
      </w:r>
      <w:proofErr w:type="spellStart"/>
      <w:r w:rsidRPr="00937D52">
        <w:rPr>
          <w:rFonts w:ascii="Times New Roman" w:eastAsia="Times New Roman" w:hAnsi="Times New Roman" w:cs="Times New Roman"/>
          <w:lang w:val="lt-LT"/>
        </w:rPr>
        <w:t>trinitrato</w:t>
      </w:r>
      <w:proofErr w:type="spellEnd"/>
      <w:r w:rsidRPr="00937D52">
        <w:rPr>
          <w:rFonts w:ascii="Times New Roman" w:eastAsia="Times New Roman" w:hAnsi="Times New Roman" w:cs="Times New Roman"/>
          <w:lang w:val="lt-LT"/>
        </w:rPr>
        <w:t xml:space="preserve"> tirpalą galima </w:t>
      </w:r>
      <w:proofErr w:type="spellStart"/>
      <w:r w:rsidRPr="00937D52">
        <w:rPr>
          <w:rFonts w:ascii="Times New Roman" w:eastAsia="Times New Roman" w:hAnsi="Times New Roman" w:cs="Times New Roman"/>
          <w:lang w:val="lt-LT"/>
        </w:rPr>
        <w:t>infuzuoti</w:t>
      </w:r>
      <w:proofErr w:type="spellEnd"/>
      <w:r w:rsidRPr="00937D52">
        <w:rPr>
          <w:rFonts w:ascii="Times New Roman" w:eastAsia="Times New Roman" w:hAnsi="Times New Roman" w:cs="Times New Roman"/>
          <w:lang w:val="lt-LT"/>
        </w:rPr>
        <w:t xml:space="preserve"> tik stacionare ir tik nuolat stebint širdies bei kraujotakos funkcijas.</w:t>
      </w:r>
    </w:p>
    <w:p w14:paraId="3E9E5C17" w14:textId="77777777" w:rsidR="004072EB" w:rsidRPr="00937D52" w:rsidRDefault="004072EB" w:rsidP="004072EB">
      <w:pPr>
        <w:spacing w:after="0" w:line="240" w:lineRule="auto"/>
        <w:rPr>
          <w:rFonts w:ascii="Times New Roman" w:eastAsia="Times New Roman" w:hAnsi="Times New Roman" w:cs="Times New Roman"/>
          <w:lang w:val="lt-LT"/>
        </w:rPr>
      </w:pPr>
    </w:p>
    <w:p w14:paraId="5C3FB918" w14:textId="77777777" w:rsidR="004072EB" w:rsidRPr="00937D52" w:rsidRDefault="004072EB" w:rsidP="004072EB">
      <w:pPr>
        <w:spacing w:after="0" w:line="240" w:lineRule="auto"/>
        <w:rPr>
          <w:rFonts w:ascii="Times New Roman" w:eastAsia="Times New Roman" w:hAnsi="Times New Roman" w:cs="Times New Roman"/>
          <w:lang w:val="lt-LT"/>
        </w:rPr>
      </w:pPr>
      <w:proofErr w:type="spellStart"/>
      <w:r w:rsidRPr="00937D52">
        <w:rPr>
          <w:rFonts w:ascii="Times New Roman" w:eastAsia="Times New Roman" w:hAnsi="Times New Roman" w:cs="Times New Roman"/>
          <w:lang w:val="lt-LT"/>
        </w:rPr>
        <w:t>Nitro</w:t>
      </w:r>
      <w:proofErr w:type="spellEnd"/>
      <w:r w:rsidRPr="00937D52">
        <w:rPr>
          <w:rFonts w:ascii="Times New Roman" w:eastAsia="Times New Roman" w:hAnsi="Times New Roman" w:cs="Times New Roman"/>
          <w:lang w:val="lt-LT"/>
        </w:rPr>
        <w:t> </w:t>
      </w:r>
      <w:proofErr w:type="spellStart"/>
      <w:r w:rsidRPr="00937D52">
        <w:rPr>
          <w:rFonts w:ascii="Times New Roman" w:eastAsia="Times New Roman" w:hAnsi="Times New Roman" w:cs="Times New Roman"/>
          <w:lang w:val="lt-LT"/>
        </w:rPr>
        <w:t>Pohl</w:t>
      </w:r>
      <w:proofErr w:type="spellEnd"/>
      <w:r w:rsidRPr="00937D52">
        <w:rPr>
          <w:rFonts w:ascii="Times New Roman" w:eastAsia="Times New Roman" w:hAnsi="Times New Roman" w:cs="Times New Roman"/>
          <w:lang w:val="lt-LT"/>
        </w:rPr>
        <w:t xml:space="preserve"> tirpalą galima </w:t>
      </w:r>
      <w:proofErr w:type="spellStart"/>
      <w:r w:rsidRPr="00937D52">
        <w:rPr>
          <w:rFonts w:ascii="Times New Roman" w:eastAsia="Times New Roman" w:hAnsi="Times New Roman" w:cs="Times New Roman"/>
          <w:lang w:val="lt-LT"/>
        </w:rPr>
        <w:t>infuzuoti</w:t>
      </w:r>
      <w:proofErr w:type="spellEnd"/>
      <w:r w:rsidRPr="00937D52">
        <w:rPr>
          <w:rFonts w:ascii="Times New Roman" w:eastAsia="Times New Roman" w:hAnsi="Times New Roman" w:cs="Times New Roman"/>
          <w:lang w:val="lt-LT"/>
        </w:rPr>
        <w:t xml:space="preserve"> į veną neskiestą (specialiu įrenginiu) arba skiestą, pavyzdžiui, 0,9 % natrio chlorido, 5 % gliukozės arba </w:t>
      </w:r>
      <w:proofErr w:type="spellStart"/>
      <w:r w:rsidRPr="00937D52">
        <w:rPr>
          <w:rFonts w:ascii="Times New Roman" w:eastAsia="Times New Roman" w:hAnsi="Times New Roman" w:cs="Times New Roman"/>
          <w:lang w:val="lt-LT"/>
        </w:rPr>
        <w:t>Ringerio</w:t>
      </w:r>
      <w:proofErr w:type="spellEnd"/>
      <w:r w:rsidRPr="00937D52">
        <w:rPr>
          <w:rFonts w:ascii="Times New Roman" w:eastAsia="Times New Roman" w:hAnsi="Times New Roman" w:cs="Times New Roman"/>
          <w:lang w:val="lt-LT"/>
        </w:rPr>
        <w:t xml:space="preserve"> laktato tirpalu. Vaistą skiedžiant infuzijų tirpalu, reikia atsižvelgti į kiekvieno gamintojo informaciją apie tirpalo (suderinamumą, kontraindikacijas, šalutinį poveikį, sąveiką).</w:t>
      </w:r>
    </w:p>
    <w:p w14:paraId="13ACB1C0" w14:textId="77777777" w:rsidR="004072EB" w:rsidRPr="00937D52" w:rsidRDefault="004072EB" w:rsidP="004072EB">
      <w:pPr>
        <w:spacing w:after="0" w:line="240" w:lineRule="auto"/>
        <w:jc w:val="both"/>
        <w:rPr>
          <w:rFonts w:ascii="Times New Roman" w:eastAsia="Times New Roman" w:hAnsi="Times New Roman" w:cs="Times New Roman"/>
          <w:b/>
          <w:lang w:val="lt-LT"/>
        </w:rPr>
      </w:pPr>
    </w:p>
    <w:p w14:paraId="4BED4785" w14:textId="77777777" w:rsidR="004072EB" w:rsidRPr="00937D52" w:rsidRDefault="004072EB" w:rsidP="002145E1">
      <w:pPr>
        <w:spacing w:after="0" w:line="240" w:lineRule="auto"/>
        <w:rPr>
          <w:rFonts w:ascii="Times New Roman" w:eastAsia="Times New Roman" w:hAnsi="Times New Roman" w:cs="Times New Roman"/>
          <w:lang w:val="lt-LT"/>
        </w:rPr>
      </w:pPr>
      <w:r w:rsidRPr="00937D52">
        <w:rPr>
          <w:rFonts w:ascii="Times New Roman" w:eastAsia="Times New Roman" w:hAnsi="Times New Roman" w:cs="Times New Roman"/>
          <w:lang w:val="lt-LT"/>
        </w:rPr>
        <w:t xml:space="preserve">Vartojimo trukmę nustato gydytojas. Pagal klinikinę eigą, </w:t>
      </w:r>
      <w:proofErr w:type="spellStart"/>
      <w:r w:rsidRPr="00937D52">
        <w:rPr>
          <w:rFonts w:ascii="Times New Roman" w:eastAsia="Times New Roman" w:hAnsi="Times New Roman" w:cs="Times New Roman"/>
          <w:lang w:val="lt-LT"/>
        </w:rPr>
        <w:t>hemodinamikos</w:t>
      </w:r>
      <w:proofErr w:type="spellEnd"/>
      <w:r w:rsidRPr="00937D52">
        <w:rPr>
          <w:rFonts w:ascii="Times New Roman" w:eastAsia="Times New Roman" w:hAnsi="Times New Roman" w:cs="Times New Roman"/>
          <w:lang w:val="lt-LT"/>
        </w:rPr>
        <w:t xml:space="preserve"> ir elektrokardiogramos rodiklius gydyti galima 3 dienas ir ilgiau.</w:t>
      </w:r>
    </w:p>
    <w:p w14:paraId="68DDA210" w14:textId="77777777" w:rsidR="004072EB" w:rsidRPr="00937D52" w:rsidRDefault="004072EB" w:rsidP="004072EB">
      <w:pPr>
        <w:tabs>
          <w:tab w:val="left" w:pos="9000"/>
        </w:tabs>
        <w:spacing w:after="0" w:line="240" w:lineRule="auto"/>
        <w:rPr>
          <w:rFonts w:ascii="Times New Roman" w:eastAsia="Times New Roman" w:hAnsi="Times New Roman" w:cs="Times New Roman"/>
          <w:b/>
          <w:lang w:val="lt-LT"/>
        </w:rPr>
      </w:pPr>
    </w:p>
    <w:p w14:paraId="199F3D78" w14:textId="77777777" w:rsidR="004072EB" w:rsidRPr="00937D52" w:rsidRDefault="004072EB" w:rsidP="004072EB">
      <w:pPr>
        <w:keepNext/>
        <w:tabs>
          <w:tab w:val="left" w:pos="9000"/>
        </w:tabs>
        <w:spacing w:after="0" w:line="240" w:lineRule="auto"/>
        <w:outlineLvl w:val="0"/>
        <w:rPr>
          <w:rFonts w:ascii="Times New Roman" w:eastAsia="Times New Roman" w:hAnsi="Times New Roman" w:cs="Times New Roman"/>
          <w:b/>
          <w:bCs/>
          <w:kern w:val="32"/>
          <w:lang w:val="lt-LT"/>
        </w:rPr>
      </w:pPr>
      <w:r w:rsidRPr="00937D52">
        <w:rPr>
          <w:rFonts w:ascii="Times New Roman" w:eastAsia="Times New Roman" w:hAnsi="Times New Roman" w:cs="Times New Roman"/>
          <w:b/>
          <w:bCs/>
          <w:kern w:val="32"/>
          <w:lang w:val="lt-LT"/>
        </w:rPr>
        <w:lastRenderedPageBreak/>
        <w:t>Nurodymas</w:t>
      </w:r>
    </w:p>
    <w:p w14:paraId="0D05EF87" w14:textId="77777777" w:rsidR="004072EB" w:rsidRPr="0074786B" w:rsidRDefault="004072EB" w:rsidP="004072EB">
      <w:pPr>
        <w:tabs>
          <w:tab w:val="left" w:pos="9000"/>
        </w:tabs>
        <w:spacing w:after="0" w:line="240" w:lineRule="auto"/>
        <w:rPr>
          <w:rFonts w:ascii="Times New Roman" w:eastAsia="Times New Roman" w:hAnsi="Times New Roman" w:cs="Times New Roman"/>
          <w:lang w:val="lt-LT"/>
        </w:rPr>
      </w:pPr>
      <w:proofErr w:type="spellStart"/>
      <w:r w:rsidRPr="0074786B">
        <w:rPr>
          <w:rFonts w:ascii="Times New Roman" w:eastAsia="Times New Roman" w:hAnsi="Times New Roman" w:cs="Times New Roman"/>
          <w:lang w:val="lt-LT"/>
        </w:rPr>
        <w:t>Infuzuojant</w:t>
      </w:r>
      <w:proofErr w:type="spellEnd"/>
      <w:r w:rsidRPr="0074786B">
        <w:rPr>
          <w:rFonts w:ascii="Times New Roman" w:eastAsia="Times New Roman" w:hAnsi="Times New Roman" w:cs="Times New Roman"/>
          <w:lang w:val="lt-LT"/>
        </w:rPr>
        <w:t xml:space="preserve"> </w:t>
      </w:r>
      <w:proofErr w:type="spellStart"/>
      <w:r w:rsidRPr="0074786B">
        <w:rPr>
          <w:rFonts w:ascii="Times New Roman" w:eastAsia="Times New Roman" w:hAnsi="Times New Roman" w:cs="Times New Roman"/>
          <w:lang w:val="lt-LT"/>
        </w:rPr>
        <w:t>Nitro</w:t>
      </w:r>
      <w:proofErr w:type="spellEnd"/>
      <w:r w:rsidRPr="0074786B">
        <w:rPr>
          <w:rFonts w:ascii="Times New Roman" w:eastAsia="Times New Roman" w:hAnsi="Times New Roman" w:cs="Times New Roman"/>
          <w:lang w:val="lt-LT"/>
        </w:rPr>
        <w:t> </w:t>
      </w:r>
      <w:proofErr w:type="spellStart"/>
      <w:r w:rsidRPr="0074786B">
        <w:rPr>
          <w:rFonts w:ascii="Times New Roman" w:eastAsia="Times New Roman" w:hAnsi="Times New Roman" w:cs="Times New Roman"/>
          <w:lang w:val="lt-LT"/>
        </w:rPr>
        <w:t>Pohl</w:t>
      </w:r>
      <w:proofErr w:type="spellEnd"/>
      <w:r w:rsidRPr="0074786B">
        <w:rPr>
          <w:rFonts w:ascii="Times New Roman" w:eastAsia="Times New Roman" w:hAnsi="Times New Roman" w:cs="Times New Roman"/>
          <w:lang w:val="lt-LT"/>
        </w:rPr>
        <w:t> </w:t>
      </w:r>
      <w:proofErr w:type="spellStart"/>
      <w:r w:rsidRPr="0074786B">
        <w:rPr>
          <w:rFonts w:ascii="Times New Roman" w:eastAsia="Times New Roman" w:hAnsi="Times New Roman" w:cs="Times New Roman"/>
          <w:lang w:val="lt-LT"/>
        </w:rPr>
        <w:t>infus</w:t>
      </w:r>
      <w:proofErr w:type="spellEnd"/>
      <w:r w:rsidRPr="0074786B">
        <w:rPr>
          <w:rFonts w:ascii="Times New Roman" w:eastAsia="Times New Roman" w:hAnsi="Times New Roman" w:cs="Times New Roman"/>
          <w:lang w:val="lt-LT"/>
        </w:rPr>
        <w:t xml:space="preserve"> tirpalą, geriau vartoti polietileno arba </w:t>
      </w:r>
      <w:proofErr w:type="spellStart"/>
      <w:r w:rsidRPr="0074786B">
        <w:rPr>
          <w:rFonts w:ascii="Times New Roman" w:eastAsia="Times New Roman" w:hAnsi="Times New Roman" w:cs="Times New Roman"/>
          <w:lang w:val="lt-LT"/>
        </w:rPr>
        <w:t>pilitetrafloretileno</w:t>
      </w:r>
      <w:proofErr w:type="spellEnd"/>
      <w:r w:rsidRPr="0074786B">
        <w:rPr>
          <w:rFonts w:ascii="Times New Roman" w:eastAsia="Times New Roman" w:hAnsi="Times New Roman" w:cs="Times New Roman"/>
          <w:lang w:val="lt-LT"/>
        </w:rPr>
        <w:t xml:space="preserve"> infuzijų sistemą, kadangi vartojant </w:t>
      </w:r>
      <w:proofErr w:type="spellStart"/>
      <w:r w:rsidRPr="0074786B">
        <w:rPr>
          <w:rFonts w:ascii="Times New Roman" w:eastAsia="Times New Roman" w:hAnsi="Times New Roman" w:cs="Times New Roman"/>
          <w:lang w:val="lt-LT"/>
        </w:rPr>
        <w:t>polivinilchlorido</w:t>
      </w:r>
      <w:proofErr w:type="spellEnd"/>
      <w:r w:rsidRPr="0074786B">
        <w:rPr>
          <w:rFonts w:ascii="Times New Roman" w:eastAsia="Times New Roman" w:hAnsi="Times New Roman" w:cs="Times New Roman"/>
          <w:lang w:val="lt-LT"/>
        </w:rPr>
        <w:t xml:space="preserve"> infuzijų sistemą, dėl vaisto adsorbcijos būna didelių vaisto nuostolių.</w:t>
      </w:r>
    </w:p>
    <w:p w14:paraId="37C2B3BC" w14:textId="77777777" w:rsidR="004072EB" w:rsidRPr="00937D52" w:rsidRDefault="004072EB" w:rsidP="004072EB">
      <w:pPr>
        <w:tabs>
          <w:tab w:val="left" w:pos="9000"/>
        </w:tabs>
        <w:spacing w:after="0" w:line="240" w:lineRule="auto"/>
        <w:rPr>
          <w:rFonts w:ascii="Times New Roman" w:eastAsia="Times New Roman" w:hAnsi="Times New Roman" w:cs="Times New Roman"/>
          <w:lang w:val="lt-LT" w:eastAsia="lt-LT"/>
        </w:rPr>
      </w:pPr>
    </w:p>
    <w:p w14:paraId="4375F4C9" w14:textId="77777777" w:rsidR="004072EB" w:rsidRPr="00937D52" w:rsidRDefault="004072EB" w:rsidP="004072EB">
      <w:pPr>
        <w:tabs>
          <w:tab w:val="left" w:pos="9000"/>
        </w:tabs>
        <w:spacing w:after="0" w:line="240" w:lineRule="auto"/>
        <w:rPr>
          <w:rFonts w:ascii="Times New Roman" w:eastAsia="Times New Roman" w:hAnsi="Times New Roman" w:cs="Times New Roman"/>
          <w:lang w:val="lt-LT" w:eastAsia="lt-LT"/>
        </w:rPr>
      </w:pPr>
      <w:r w:rsidRPr="00937D52">
        <w:rPr>
          <w:rFonts w:ascii="Times New Roman" w:eastAsia="Times New Roman" w:hAnsi="Times New Roman" w:cs="Times New Roman"/>
          <w:lang w:val="lt-LT" w:eastAsia="lt-LT"/>
        </w:rPr>
        <w:t xml:space="preserve">Jeigu manote, kad </w:t>
      </w:r>
      <w:proofErr w:type="spellStart"/>
      <w:r w:rsidRPr="00937D52">
        <w:rPr>
          <w:rFonts w:ascii="Times New Roman" w:eastAsia="Times New Roman" w:hAnsi="Times New Roman" w:cs="Times New Roman"/>
          <w:lang w:val="lt-LT" w:eastAsia="lt-LT"/>
        </w:rPr>
        <w:t>Nitro</w:t>
      </w:r>
      <w:proofErr w:type="spellEnd"/>
      <w:r w:rsidRPr="00937D52">
        <w:rPr>
          <w:rFonts w:ascii="Times New Roman" w:eastAsia="Times New Roman" w:hAnsi="Times New Roman" w:cs="Times New Roman"/>
          <w:lang w:val="lt-LT" w:eastAsia="lt-LT"/>
        </w:rPr>
        <w:t> </w:t>
      </w:r>
      <w:proofErr w:type="spellStart"/>
      <w:r w:rsidRPr="00937D52">
        <w:rPr>
          <w:rFonts w:ascii="Times New Roman" w:eastAsia="Times New Roman" w:hAnsi="Times New Roman" w:cs="Times New Roman"/>
          <w:lang w:val="lt-LT" w:eastAsia="lt-LT"/>
        </w:rPr>
        <w:t>Pohl</w:t>
      </w:r>
      <w:proofErr w:type="spellEnd"/>
      <w:r w:rsidRPr="00937D52">
        <w:rPr>
          <w:rFonts w:ascii="Times New Roman" w:eastAsia="Times New Roman" w:hAnsi="Times New Roman" w:cs="Times New Roman"/>
          <w:lang w:val="lt-LT" w:eastAsia="lt-LT"/>
        </w:rPr>
        <w:t xml:space="preserve"> veikia per stipriai arba per silpnai, kreipkitės į gydytoją arba vaistininką.</w:t>
      </w:r>
    </w:p>
    <w:p w14:paraId="1F3C936B" w14:textId="77777777" w:rsidR="004072EB" w:rsidRPr="002F72A6" w:rsidRDefault="004072EB" w:rsidP="004072EB">
      <w:pPr>
        <w:spacing w:after="0" w:line="240" w:lineRule="auto"/>
        <w:rPr>
          <w:rFonts w:ascii="Times New Roman" w:hAnsi="Times New Roman" w:cs="Times New Roman"/>
          <w:lang w:val="lt-LT"/>
        </w:rPr>
      </w:pPr>
    </w:p>
    <w:p w14:paraId="71F045E3" w14:textId="4256497C" w:rsidR="004072EB" w:rsidRPr="00937D52" w:rsidRDefault="004072EB" w:rsidP="004072EB">
      <w:pPr>
        <w:spacing w:after="0" w:line="240" w:lineRule="auto"/>
        <w:rPr>
          <w:rFonts w:ascii="Times New Roman" w:eastAsia="Times New Roman" w:hAnsi="Times New Roman" w:cs="Times New Roman"/>
          <w:b/>
          <w:bCs/>
          <w:lang w:val="lt-LT"/>
        </w:rPr>
      </w:pPr>
      <w:r w:rsidRPr="0074786B">
        <w:rPr>
          <w:rFonts w:ascii="Times New Roman" w:eastAsia="Times New Roman" w:hAnsi="Times New Roman" w:cs="Times New Roman"/>
          <w:b/>
          <w:bCs/>
          <w:lang w:val="lt-LT"/>
        </w:rPr>
        <w:t xml:space="preserve">Ką daryti pavartojus per didelę </w:t>
      </w:r>
      <w:proofErr w:type="spellStart"/>
      <w:r w:rsidRPr="00937D52">
        <w:rPr>
          <w:rFonts w:ascii="Times New Roman" w:eastAsia="Times New Roman" w:hAnsi="Times New Roman" w:cs="Times New Roman"/>
          <w:b/>
          <w:bCs/>
          <w:lang w:val="lt-LT"/>
        </w:rPr>
        <w:t>Nitro</w:t>
      </w:r>
      <w:proofErr w:type="spellEnd"/>
      <w:r w:rsidRPr="00937D52">
        <w:rPr>
          <w:rFonts w:ascii="Times New Roman" w:eastAsia="Times New Roman" w:hAnsi="Times New Roman" w:cs="Times New Roman"/>
          <w:b/>
          <w:bCs/>
          <w:lang w:val="lt-LT"/>
        </w:rPr>
        <w:t xml:space="preserve"> </w:t>
      </w:r>
      <w:proofErr w:type="spellStart"/>
      <w:r w:rsidRPr="00937D52">
        <w:rPr>
          <w:rFonts w:ascii="Times New Roman" w:eastAsia="Times New Roman" w:hAnsi="Times New Roman" w:cs="Times New Roman"/>
          <w:b/>
          <w:bCs/>
          <w:lang w:val="lt-LT"/>
        </w:rPr>
        <w:t>Pohl</w:t>
      </w:r>
      <w:proofErr w:type="spellEnd"/>
      <w:r w:rsidRPr="00937D52">
        <w:rPr>
          <w:rFonts w:ascii="Times New Roman" w:eastAsia="Times New Roman" w:hAnsi="Times New Roman" w:cs="Times New Roman"/>
          <w:b/>
          <w:bCs/>
          <w:lang w:val="lt-LT"/>
        </w:rPr>
        <w:t xml:space="preserve"> dozę</w:t>
      </w:r>
      <w:r>
        <w:rPr>
          <w:rFonts w:ascii="Times New Roman" w:eastAsia="Times New Roman" w:hAnsi="Times New Roman" w:cs="Times New Roman"/>
          <w:b/>
          <w:bCs/>
          <w:lang w:val="lt-LT"/>
        </w:rPr>
        <w:t>?</w:t>
      </w:r>
    </w:p>
    <w:p w14:paraId="29B60363" w14:textId="77777777" w:rsidR="004072EB" w:rsidRPr="00937D52" w:rsidRDefault="004072EB" w:rsidP="004072EB">
      <w:pPr>
        <w:tabs>
          <w:tab w:val="left" w:pos="9000"/>
        </w:tabs>
        <w:spacing w:after="0" w:line="240" w:lineRule="auto"/>
        <w:rPr>
          <w:rFonts w:ascii="Times New Roman" w:eastAsia="Times New Roman" w:hAnsi="Times New Roman" w:cs="Times New Roman"/>
          <w:lang w:val="lt-LT"/>
        </w:rPr>
      </w:pPr>
      <w:r w:rsidRPr="00937D52">
        <w:rPr>
          <w:rFonts w:ascii="Times New Roman" w:eastAsia="Times New Roman" w:hAnsi="Times New Roman" w:cs="Times New Roman"/>
          <w:lang w:val="lt-LT"/>
        </w:rPr>
        <w:t xml:space="preserve">Įtariant, kad </w:t>
      </w:r>
      <w:proofErr w:type="spellStart"/>
      <w:r w:rsidRPr="00937D52">
        <w:rPr>
          <w:rFonts w:ascii="Times New Roman" w:eastAsia="Times New Roman" w:hAnsi="Times New Roman" w:cs="Times New Roman"/>
          <w:lang w:val="lt-LT"/>
        </w:rPr>
        <w:t>Nitro</w:t>
      </w:r>
      <w:proofErr w:type="spellEnd"/>
      <w:r w:rsidRPr="00937D52">
        <w:rPr>
          <w:rFonts w:ascii="Times New Roman" w:eastAsia="Times New Roman" w:hAnsi="Times New Roman" w:cs="Times New Roman"/>
          <w:lang w:val="lt-LT"/>
        </w:rPr>
        <w:t> </w:t>
      </w:r>
      <w:proofErr w:type="spellStart"/>
      <w:r w:rsidRPr="00937D52">
        <w:rPr>
          <w:rFonts w:ascii="Times New Roman" w:eastAsia="Times New Roman" w:hAnsi="Times New Roman" w:cs="Times New Roman"/>
          <w:lang w:val="lt-LT"/>
        </w:rPr>
        <w:t>Pohl</w:t>
      </w:r>
      <w:proofErr w:type="spellEnd"/>
      <w:r w:rsidRPr="00937D52">
        <w:rPr>
          <w:rFonts w:ascii="Times New Roman" w:eastAsia="Times New Roman" w:hAnsi="Times New Roman" w:cs="Times New Roman"/>
          <w:lang w:val="lt-LT"/>
        </w:rPr>
        <w:t xml:space="preserve"> perdozuota labai daug, apie tai reikia nedelsiant pranešti gydytojui. Kuo daugiau perdozuojama, tuo labiau gali sumažėti kraujospūdis (hipotonija) ir </w:t>
      </w:r>
      <w:proofErr w:type="spellStart"/>
      <w:r w:rsidRPr="00937D52">
        <w:rPr>
          <w:rFonts w:ascii="Times New Roman" w:eastAsia="Times New Roman" w:hAnsi="Times New Roman" w:cs="Times New Roman"/>
          <w:lang w:val="lt-LT"/>
        </w:rPr>
        <w:t>refleksiškai</w:t>
      </w:r>
      <w:proofErr w:type="spellEnd"/>
      <w:r w:rsidRPr="00937D52">
        <w:rPr>
          <w:rFonts w:ascii="Times New Roman" w:eastAsia="Times New Roman" w:hAnsi="Times New Roman" w:cs="Times New Roman"/>
          <w:lang w:val="lt-LT"/>
        </w:rPr>
        <w:t xml:space="preserve"> padažnėti pulsas, kilti silpnumas, galvos sukimasis, skausmai, svaigimas, taip pat odos paraudimas, pykinimas, vėmimas, viduriavimas.</w:t>
      </w:r>
    </w:p>
    <w:p w14:paraId="46ACB26C" w14:textId="77777777" w:rsidR="004072EB" w:rsidRPr="00063E79" w:rsidRDefault="004072EB" w:rsidP="004072EB">
      <w:pPr>
        <w:spacing w:after="0" w:line="240" w:lineRule="auto"/>
        <w:rPr>
          <w:rFonts w:ascii="Times New Roman" w:hAnsi="Times New Roman" w:cs="Times New Roman"/>
          <w:lang w:val="lt-LT"/>
        </w:rPr>
      </w:pPr>
    </w:p>
    <w:p w14:paraId="6A45C1AF" w14:textId="77777777" w:rsidR="004072EB" w:rsidRPr="00937D52" w:rsidRDefault="004072EB" w:rsidP="004072EB">
      <w:pPr>
        <w:spacing w:after="0" w:line="240" w:lineRule="auto"/>
        <w:rPr>
          <w:rFonts w:ascii="Times New Roman" w:eastAsia="Times New Roman" w:hAnsi="Times New Roman" w:cs="Times New Roman"/>
          <w:b/>
          <w:bCs/>
          <w:lang w:val="lt-LT"/>
        </w:rPr>
      </w:pPr>
      <w:r w:rsidRPr="00937D52">
        <w:rPr>
          <w:rFonts w:ascii="Times New Roman" w:eastAsia="Times New Roman" w:hAnsi="Times New Roman" w:cs="Times New Roman"/>
          <w:b/>
          <w:bCs/>
          <w:lang w:val="lt-LT"/>
        </w:rPr>
        <w:t xml:space="preserve">Pamiršus pavartoti </w:t>
      </w:r>
      <w:proofErr w:type="spellStart"/>
      <w:r w:rsidRPr="00937D52">
        <w:rPr>
          <w:rFonts w:ascii="Times New Roman" w:eastAsia="Times New Roman" w:hAnsi="Times New Roman" w:cs="Times New Roman"/>
          <w:b/>
          <w:bCs/>
          <w:lang w:val="lt-LT"/>
        </w:rPr>
        <w:t>Nitro</w:t>
      </w:r>
      <w:proofErr w:type="spellEnd"/>
      <w:r w:rsidRPr="00937D52">
        <w:rPr>
          <w:rFonts w:ascii="Times New Roman" w:eastAsia="Times New Roman" w:hAnsi="Times New Roman" w:cs="Times New Roman"/>
          <w:b/>
          <w:bCs/>
          <w:lang w:val="lt-LT"/>
        </w:rPr>
        <w:t xml:space="preserve"> </w:t>
      </w:r>
      <w:proofErr w:type="spellStart"/>
      <w:r w:rsidRPr="00937D52">
        <w:rPr>
          <w:rFonts w:ascii="Times New Roman" w:eastAsia="Times New Roman" w:hAnsi="Times New Roman" w:cs="Times New Roman"/>
          <w:b/>
          <w:bCs/>
          <w:lang w:val="lt-LT"/>
        </w:rPr>
        <w:t>Pohl</w:t>
      </w:r>
      <w:proofErr w:type="spellEnd"/>
    </w:p>
    <w:p w14:paraId="1124385C" w14:textId="77777777" w:rsidR="004072EB" w:rsidRPr="002C4B96" w:rsidRDefault="004072EB" w:rsidP="004072EB">
      <w:pPr>
        <w:spacing w:after="0" w:line="240" w:lineRule="auto"/>
        <w:rPr>
          <w:rFonts w:ascii="Times New Roman" w:eastAsia="Times New Roman" w:hAnsi="Times New Roman" w:cs="Times New Roman"/>
          <w:lang w:val="lt-LT" w:eastAsia="lt-LT"/>
        </w:rPr>
      </w:pPr>
      <w:r w:rsidRPr="002C4B96">
        <w:rPr>
          <w:rFonts w:ascii="Times New Roman" w:eastAsia="Times New Roman" w:hAnsi="Times New Roman" w:cs="Times New Roman"/>
          <w:lang w:val="lt-LT" w:eastAsia="lt-LT"/>
        </w:rPr>
        <w:t>Negalima vartoti dvigubos dozės norint kompensuoti praleistą dozę</w:t>
      </w:r>
      <w:r>
        <w:rPr>
          <w:rFonts w:ascii="Times New Roman" w:eastAsia="Times New Roman" w:hAnsi="Times New Roman" w:cs="Times New Roman"/>
          <w:lang w:val="lt-LT" w:eastAsia="lt-LT"/>
        </w:rPr>
        <w:t>.</w:t>
      </w:r>
    </w:p>
    <w:p w14:paraId="5D3AAA82" w14:textId="77777777" w:rsidR="004072EB" w:rsidRPr="00063E79" w:rsidRDefault="004072EB" w:rsidP="004072EB">
      <w:pPr>
        <w:spacing w:after="0" w:line="240" w:lineRule="auto"/>
        <w:rPr>
          <w:rFonts w:ascii="Times New Roman" w:hAnsi="Times New Roman" w:cs="Times New Roman"/>
          <w:lang w:val="lt-LT"/>
        </w:rPr>
      </w:pPr>
    </w:p>
    <w:p w14:paraId="2EAC332A" w14:textId="77777777" w:rsidR="004072EB" w:rsidRPr="00937D52" w:rsidRDefault="004072EB" w:rsidP="004072EB">
      <w:pPr>
        <w:spacing w:after="0" w:line="240" w:lineRule="auto"/>
        <w:rPr>
          <w:rFonts w:ascii="Times New Roman" w:eastAsia="Times New Roman" w:hAnsi="Times New Roman" w:cs="Times New Roman"/>
          <w:b/>
          <w:bCs/>
          <w:lang w:val="lt-LT"/>
        </w:rPr>
      </w:pPr>
      <w:r w:rsidRPr="00937D52">
        <w:rPr>
          <w:rFonts w:ascii="Times New Roman" w:eastAsia="Times New Roman" w:hAnsi="Times New Roman" w:cs="Times New Roman"/>
          <w:b/>
          <w:bCs/>
          <w:lang w:val="lt-LT"/>
        </w:rPr>
        <w:t xml:space="preserve">Nustojus vartoti </w:t>
      </w:r>
      <w:proofErr w:type="spellStart"/>
      <w:r w:rsidRPr="00937D52">
        <w:rPr>
          <w:rFonts w:ascii="Times New Roman" w:eastAsia="Times New Roman" w:hAnsi="Times New Roman" w:cs="Times New Roman"/>
          <w:b/>
          <w:bCs/>
          <w:lang w:val="lt-LT"/>
        </w:rPr>
        <w:t>Nitro</w:t>
      </w:r>
      <w:proofErr w:type="spellEnd"/>
      <w:r w:rsidRPr="00937D52">
        <w:rPr>
          <w:rFonts w:ascii="Times New Roman" w:eastAsia="Times New Roman" w:hAnsi="Times New Roman" w:cs="Times New Roman"/>
          <w:b/>
          <w:bCs/>
          <w:lang w:val="lt-LT"/>
        </w:rPr>
        <w:t xml:space="preserve"> </w:t>
      </w:r>
      <w:proofErr w:type="spellStart"/>
      <w:r w:rsidRPr="00937D52">
        <w:rPr>
          <w:rFonts w:ascii="Times New Roman" w:eastAsia="Times New Roman" w:hAnsi="Times New Roman" w:cs="Times New Roman"/>
          <w:b/>
          <w:bCs/>
          <w:lang w:val="lt-LT"/>
        </w:rPr>
        <w:t>Pohl</w:t>
      </w:r>
      <w:proofErr w:type="spellEnd"/>
    </w:p>
    <w:p w14:paraId="1F33A85A" w14:textId="77777777" w:rsidR="004072EB" w:rsidRPr="00937D52" w:rsidRDefault="004072EB" w:rsidP="004072EB">
      <w:pPr>
        <w:tabs>
          <w:tab w:val="left" w:pos="9000"/>
        </w:tabs>
        <w:spacing w:after="0" w:line="240" w:lineRule="auto"/>
        <w:rPr>
          <w:rFonts w:ascii="Times New Roman" w:eastAsia="Times New Roman" w:hAnsi="Times New Roman" w:cs="Times New Roman"/>
          <w:lang w:val="lt-LT" w:eastAsia="lt-LT"/>
        </w:rPr>
      </w:pPr>
      <w:r w:rsidRPr="00937D52">
        <w:rPr>
          <w:rFonts w:ascii="Times New Roman" w:eastAsia="Times New Roman" w:hAnsi="Times New Roman" w:cs="Times New Roman"/>
          <w:lang w:val="lt-LT" w:eastAsia="lt-LT"/>
        </w:rPr>
        <w:t>Nutraukus</w:t>
      </w:r>
      <w:r w:rsidRPr="00937D52">
        <w:rPr>
          <w:rFonts w:ascii="Times New Roman" w:eastAsia="Times New Roman" w:hAnsi="Times New Roman" w:cs="Times New Roman"/>
          <w:lang w:val="lt-LT"/>
        </w:rPr>
        <w:t xml:space="preserve"> </w:t>
      </w:r>
      <w:proofErr w:type="spellStart"/>
      <w:r w:rsidRPr="00937D52">
        <w:rPr>
          <w:rFonts w:ascii="Times New Roman" w:eastAsia="Times New Roman" w:hAnsi="Times New Roman" w:cs="Times New Roman"/>
          <w:lang w:val="lt-LT"/>
        </w:rPr>
        <w:t>Nitro</w:t>
      </w:r>
      <w:proofErr w:type="spellEnd"/>
      <w:r w:rsidRPr="00937D52">
        <w:rPr>
          <w:rFonts w:ascii="Times New Roman" w:eastAsia="Times New Roman" w:hAnsi="Times New Roman" w:cs="Times New Roman"/>
          <w:lang w:val="lt-LT"/>
        </w:rPr>
        <w:t> </w:t>
      </w:r>
      <w:proofErr w:type="spellStart"/>
      <w:r w:rsidRPr="00937D52">
        <w:rPr>
          <w:rFonts w:ascii="Times New Roman" w:eastAsia="Times New Roman" w:hAnsi="Times New Roman" w:cs="Times New Roman"/>
          <w:lang w:val="lt-LT"/>
        </w:rPr>
        <w:t>Pohl</w:t>
      </w:r>
      <w:proofErr w:type="spellEnd"/>
      <w:r w:rsidRPr="00937D52">
        <w:rPr>
          <w:rFonts w:ascii="Times New Roman" w:eastAsia="Times New Roman" w:hAnsi="Times New Roman" w:cs="Times New Roman"/>
          <w:lang w:val="lt-LT" w:eastAsia="lt-LT"/>
        </w:rPr>
        <w:t xml:space="preserve"> vartojimą gali nebūti gydomojo efekto.</w:t>
      </w:r>
    </w:p>
    <w:p w14:paraId="609992D3" w14:textId="77777777" w:rsidR="004072EB" w:rsidRPr="00063E79" w:rsidRDefault="004072EB" w:rsidP="004072EB">
      <w:pPr>
        <w:spacing w:after="0" w:line="240" w:lineRule="auto"/>
        <w:rPr>
          <w:rFonts w:ascii="Times New Roman" w:hAnsi="Times New Roman" w:cs="Times New Roman"/>
          <w:lang w:val="lt-LT"/>
        </w:rPr>
      </w:pPr>
    </w:p>
    <w:p w14:paraId="7EA29EF6" w14:textId="77777777" w:rsidR="004072EB" w:rsidRPr="00063E79" w:rsidRDefault="004072EB" w:rsidP="004072EB">
      <w:pPr>
        <w:spacing w:after="0" w:line="240" w:lineRule="auto"/>
        <w:rPr>
          <w:rFonts w:ascii="Times New Roman" w:hAnsi="Times New Roman" w:cs="Times New Roman"/>
          <w:lang w:val="lt-LT"/>
        </w:rPr>
      </w:pPr>
      <w:r w:rsidRPr="00063E79">
        <w:rPr>
          <w:rFonts w:ascii="Times New Roman" w:hAnsi="Times New Roman" w:cs="Times New Roman"/>
          <w:lang w:val="lt-LT"/>
        </w:rPr>
        <w:t>Jeigu kiltų daugiau klausimų dėl šio vaisto vartojimo, kreipkitės į gydytoją arba vaistininką.</w:t>
      </w:r>
    </w:p>
    <w:p w14:paraId="3FB93C4D" w14:textId="77777777" w:rsidR="004072EB" w:rsidRPr="00063E79" w:rsidRDefault="004072EB" w:rsidP="004072EB">
      <w:pPr>
        <w:spacing w:after="0" w:line="240" w:lineRule="auto"/>
        <w:rPr>
          <w:rFonts w:ascii="Times New Roman" w:hAnsi="Times New Roman" w:cs="Times New Roman"/>
          <w:lang w:val="lt-LT"/>
        </w:rPr>
      </w:pPr>
    </w:p>
    <w:p w14:paraId="404B3668" w14:textId="77777777" w:rsidR="004072EB" w:rsidRPr="00063E79" w:rsidRDefault="004072EB" w:rsidP="004072EB">
      <w:pPr>
        <w:spacing w:after="0" w:line="240" w:lineRule="auto"/>
        <w:rPr>
          <w:rFonts w:ascii="Times New Roman" w:hAnsi="Times New Roman" w:cs="Times New Roman"/>
          <w:lang w:val="lt-LT"/>
        </w:rPr>
      </w:pPr>
    </w:p>
    <w:p w14:paraId="207304DB" w14:textId="77777777" w:rsidR="004072EB" w:rsidRPr="00937D52" w:rsidRDefault="004072EB" w:rsidP="004072EB">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66" w:name="_Toc129243267"/>
      <w:bookmarkStart w:id="67" w:name="_Toc129243142"/>
      <w:r w:rsidRPr="00937D52">
        <w:rPr>
          <w:rFonts w:ascii="Times New Roman" w:eastAsia="Times New Roman" w:hAnsi="Times New Roman" w:cs="Times New Roman"/>
          <w:b/>
          <w:lang w:val="lt-LT"/>
        </w:rPr>
        <w:t>4.</w:t>
      </w:r>
      <w:r w:rsidRPr="00937D52">
        <w:rPr>
          <w:rFonts w:ascii="Times New Roman" w:eastAsia="Times New Roman" w:hAnsi="Times New Roman" w:cs="Times New Roman"/>
          <w:b/>
          <w:lang w:val="lt-LT"/>
        </w:rPr>
        <w:tab/>
        <w:t>Galimas šalutinis poveikis</w:t>
      </w:r>
      <w:bookmarkEnd w:id="66"/>
      <w:bookmarkEnd w:id="67"/>
    </w:p>
    <w:p w14:paraId="778E0D90" w14:textId="77777777" w:rsidR="004072EB" w:rsidRPr="00063E79" w:rsidRDefault="004072EB" w:rsidP="004072EB">
      <w:pPr>
        <w:spacing w:after="0" w:line="240" w:lineRule="auto"/>
        <w:rPr>
          <w:rFonts w:ascii="Times New Roman" w:hAnsi="Times New Roman" w:cs="Times New Roman"/>
          <w:lang w:val="lt-LT"/>
        </w:rPr>
      </w:pPr>
    </w:p>
    <w:p w14:paraId="1FAB3C82" w14:textId="77777777" w:rsidR="004072EB" w:rsidRPr="0074786B" w:rsidRDefault="004072EB" w:rsidP="004072EB">
      <w:pPr>
        <w:spacing w:after="0" w:line="240" w:lineRule="auto"/>
        <w:rPr>
          <w:rFonts w:ascii="Times New Roman" w:eastAsia="Times New Roman" w:hAnsi="Times New Roman" w:cs="Times New Roman"/>
          <w:lang w:val="lt-LT" w:eastAsia="lt-LT"/>
        </w:rPr>
      </w:pPr>
      <w:r w:rsidRPr="0074786B">
        <w:rPr>
          <w:rFonts w:ascii="Times New Roman" w:eastAsia="Times New Roman" w:hAnsi="Times New Roman" w:cs="Times New Roman"/>
          <w:lang w:val="lt-LT" w:eastAsia="lt-LT"/>
        </w:rPr>
        <w:t>Šis vaistas, kaip ir visi kiti, gali sukelti šalutinį poveikį, nors jis pasireiškia ne visiems žmonėms.</w:t>
      </w:r>
    </w:p>
    <w:p w14:paraId="4C9AF855" w14:textId="77777777" w:rsidR="004072EB" w:rsidRPr="00937D52" w:rsidRDefault="004072EB" w:rsidP="004072EB">
      <w:pPr>
        <w:spacing w:after="0" w:line="240" w:lineRule="auto"/>
        <w:rPr>
          <w:rFonts w:ascii="Times New Roman" w:eastAsia="Times New Roman" w:hAnsi="Times New Roman" w:cs="Times New Roman"/>
          <w:lang w:val="lt-LT" w:eastAsia="lt-LT"/>
        </w:rPr>
      </w:pPr>
    </w:p>
    <w:p w14:paraId="56ADD4D9" w14:textId="39F64B3E" w:rsidR="00DD0417" w:rsidRPr="00DD0417" w:rsidRDefault="00B6662F" w:rsidP="00DD0417">
      <w:pPr>
        <w:spacing w:after="0" w:line="240" w:lineRule="auto"/>
        <w:ind w:left="40"/>
        <w:jc w:val="both"/>
        <w:rPr>
          <w:rFonts w:ascii="Times New Roman" w:hAnsi="Times New Roman" w:cs="Times New Roman"/>
          <w:i/>
          <w:lang w:val="lt-LT"/>
        </w:rPr>
      </w:pPr>
      <w:r w:rsidRPr="002145E1">
        <w:rPr>
          <w:rFonts w:ascii="Times New Roman" w:hAnsi="Times New Roman" w:cs="Times New Roman"/>
          <w:i/>
          <w:lang w:val="lt-LT"/>
        </w:rPr>
        <w:t>Dažnas</w:t>
      </w:r>
      <w:r w:rsidR="00DD0417" w:rsidRPr="002145E1">
        <w:rPr>
          <w:rFonts w:ascii="Times New Roman" w:hAnsi="Times New Roman" w:cs="Times New Roman"/>
          <w:i/>
          <w:lang w:val="lt-LT"/>
        </w:rPr>
        <w:t xml:space="preserve"> </w:t>
      </w:r>
      <w:r w:rsidR="00DD0417" w:rsidRPr="00DD0417">
        <w:rPr>
          <w:rFonts w:ascii="Times New Roman" w:hAnsi="Times New Roman" w:cs="Times New Roman"/>
          <w:i/>
          <w:lang w:val="lt-LT"/>
        </w:rPr>
        <w:t xml:space="preserve">(pasitaiko </w:t>
      </w:r>
      <w:r w:rsidR="00DD0417">
        <w:rPr>
          <w:rFonts w:ascii="Times New Roman" w:hAnsi="Times New Roman" w:cs="Times New Roman"/>
          <w:i/>
          <w:lang w:val="lt-LT"/>
        </w:rPr>
        <w:t xml:space="preserve">daugiau kaip 1 iš 100, bet </w:t>
      </w:r>
      <w:r w:rsidR="00DD0417" w:rsidRPr="00DD0417">
        <w:rPr>
          <w:rFonts w:ascii="Times New Roman" w:hAnsi="Times New Roman" w:cs="Times New Roman"/>
          <w:i/>
          <w:lang w:val="lt-LT"/>
        </w:rPr>
        <w:t>mažiau kaip 1 iš 10vartojusiųjų)</w:t>
      </w:r>
    </w:p>
    <w:p w14:paraId="1501A68E" w14:textId="77777777" w:rsidR="00B6662F" w:rsidRPr="00440B15" w:rsidRDefault="00B6662F" w:rsidP="002145E1">
      <w:pPr>
        <w:spacing w:after="0" w:line="240" w:lineRule="auto"/>
        <w:jc w:val="both"/>
        <w:rPr>
          <w:lang w:val="lt-LT"/>
        </w:rPr>
      </w:pPr>
      <w:r w:rsidRPr="00440B15">
        <w:rPr>
          <w:rFonts w:ascii="Times New Roman" w:hAnsi="Times New Roman" w:cs="Times New Roman"/>
          <w:lang w:val="lt-LT"/>
        </w:rPr>
        <w:t>Galvos skausmas. Gydymo pradžioje dažnai kyla galvos skausmai (vadinamieji nitratiniai), kurie, kaip rodo patirtis, toliau vartojant vaistą dažniausiai išnyksta.</w:t>
      </w:r>
    </w:p>
    <w:p w14:paraId="7B5F3FFE" w14:textId="77777777" w:rsidR="00B6662F" w:rsidRPr="00DD0417" w:rsidRDefault="00B6662F" w:rsidP="00B6662F">
      <w:pPr>
        <w:spacing w:after="0" w:line="240" w:lineRule="auto"/>
        <w:ind w:left="40"/>
        <w:jc w:val="both"/>
        <w:rPr>
          <w:rFonts w:ascii="Times New Roman" w:hAnsi="Times New Roman" w:cs="Times New Roman"/>
          <w:lang w:val="lt-LT"/>
        </w:rPr>
      </w:pPr>
    </w:p>
    <w:p w14:paraId="3FC3D421" w14:textId="05411ADD" w:rsidR="00DD0417" w:rsidRPr="00DD0417" w:rsidRDefault="00B6662F" w:rsidP="00DD0417">
      <w:pPr>
        <w:spacing w:after="0" w:line="240" w:lineRule="auto"/>
        <w:ind w:left="40"/>
        <w:jc w:val="both"/>
        <w:rPr>
          <w:rFonts w:ascii="Times New Roman" w:hAnsi="Times New Roman" w:cs="Times New Roman"/>
          <w:i/>
          <w:lang w:val="lt-LT"/>
        </w:rPr>
      </w:pPr>
      <w:r w:rsidRPr="002145E1">
        <w:rPr>
          <w:rFonts w:ascii="Times New Roman" w:hAnsi="Times New Roman" w:cs="Times New Roman"/>
          <w:i/>
          <w:lang w:val="lt-LT"/>
        </w:rPr>
        <w:t>Retas</w:t>
      </w:r>
      <w:r w:rsidR="00DD0417" w:rsidRPr="002145E1">
        <w:rPr>
          <w:rFonts w:ascii="Times New Roman" w:hAnsi="Times New Roman" w:cs="Times New Roman"/>
          <w:i/>
          <w:lang w:val="lt-LT"/>
        </w:rPr>
        <w:t xml:space="preserve"> </w:t>
      </w:r>
      <w:r w:rsidR="00DD0417" w:rsidRPr="00DD0417">
        <w:rPr>
          <w:rFonts w:ascii="Times New Roman" w:hAnsi="Times New Roman" w:cs="Times New Roman"/>
          <w:i/>
          <w:lang w:val="lt-LT"/>
        </w:rPr>
        <w:t xml:space="preserve">(pasitaiko </w:t>
      </w:r>
      <w:r w:rsidR="00DD0417">
        <w:rPr>
          <w:rFonts w:ascii="Times New Roman" w:hAnsi="Times New Roman" w:cs="Times New Roman"/>
          <w:i/>
          <w:lang w:val="lt-LT"/>
        </w:rPr>
        <w:t xml:space="preserve">daugiau kaip 1 iš10000, bet </w:t>
      </w:r>
      <w:r w:rsidR="00DD0417" w:rsidRPr="00DD0417">
        <w:rPr>
          <w:rFonts w:ascii="Times New Roman" w:hAnsi="Times New Roman" w:cs="Times New Roman"/>
          <w:i/>
          <w:lang w:val="lt-LT"/>
        </w:rPr>
        <w:t>mažiau kaip 1 iš 1000 vartojusiųjų)</w:t>
      </w:r>
    </w:p>
    <w:p w14:paraId="403DADBE" w14:textId="77777777" w:rsidR="00B6662F" w:rsidRPr="00440B15" w:rsidRDefault="00B6662F" w:rsidP="002145E1">
      <w:pPr>
        <w:spacing w:after="0" w:line="240" w:lineRule="auto"/>
        <w:ind w:left="40"/>
        <w:jc w:val="both"/>
        <w:rPr>
          <w:lang w:val="lt-LT"/>
        </w:rPr>
      </w:pPr>
      <w:r w:rsidRPr="00440B15">
        <w:rPr>
          <w:rFonts w:ascii="Times New Roman" w:hAnsi="Times New Roman" w:cs="Times New Roman"/>
          <w:lang w:val="lt-LT"/>
        </w:rPr>
        <w:t>Pagal dozės dydį gali kristi kraujo spaudimas ir padidėti širdies tvinksnių dažnis. Labai sumažėjus kraujospūdžiui, infuziją reikia nutraukti. Jeigu būklė savaime nepagerėja, prireikus taikomos priemonės širdies ir kraujagyslių veiklai gerinti, pavyzdžiui, pacientui pakeliamos kojos, kraujo pakaitalais papildomas trūkstamas kraujo tūris.</w:t>
      </w:r>
    </w:p>
    <w:p w14:paraId="193F2040" w14:textId="21B81CFC" w:rsidR="00B6662F" w:rsidRDefault="00B6662F" w:rsidP="00B6662F">
      <w:pPr>
        <w:pStyle w:val="Sraopastraipa"/>
        <w:numPr>
          <w:ilvl w:val="0"/>
          <w:numId w:val="16"/>
        </w:numPr>
        <w:ind w:left="417"/>
        <w:jc w:val="both"/>
      </w:pPr>
      <w:r>
        <w:rPr>
          <w:sz w:val="22"/>
          <w:szCs w:val="22"/>
        </w:rPr>
        <w:t xml:space="preserve">Retais atvejais gali ištikti </w:t>
      </w:r>
      <w:proofErr w:type="spellStart"/>
      <w:r>
        <w:rPr>
          <w:sz w:val="22"/>
          <w:szCs w:val="22"/>
        </w:rPr>
        <w:t>kolapsas</w:t>
      </w:r>
      <w:proofErr w:type="spellEnd"/>
      <w:r>
        <w:rPr>
          <w:sz w:val="22"/>
          <w:szCs w:val="22"/>
        </w:rPr>
        <w:t xml:space="preserve"> (širdies ir kraujagyslių </w:t>
      </w:r>
      <w:r w:rsidR="00BC1CE2">
        <w:rPr>
          <w:sz w:val="22"/>
          <w:szCs w:val="22"/>
        </w:rPr>
        <w:t>funkcijos nepakankamumas</w:t>
      </w:r>
      <w:r>
        <w:rPr>
          <w:sz w:val="22"/>
          <w:szCs w:val="22"/>
        </w:rPr>
        <w:t>), kartais su lėtesniu bei netaisyklingu širdies plakimu ir apalpimu (sinkope).</w:t>
      </w:r>
    </w:p>
    <w:p w14:paraId="25C50301" w14:textId="77777777" w:rsidR="00B6662F" w:rsidRDefault="00B6662F" w:rsidP="00B6662F">
      <w:pPr>
        <w:pStyle w:val="Sraopastraipa"/>
        <w:numPr>
          <w:ilvl w:val="0"/>
          <w:numId w:val="16"/>
        </w:numPr>
        <w:ind w:left="417"/>
        <w:jc w:val="both"/>
      </w:pPr>
      <w:r>
        <w:rPr>
          <w:sz w:val="22"/>
          <w:szCs w:val="22"/>
        </w:rPr>
        <w:t>Staiga kritus kraujospūdžiui gali sustiprėti krūtinės anginos simptomai (vadinamoji paradoksinė reakcija į nitratus).</w:t>
      </w:r>
    </w:p>
    <w:p w14:paraId="12110958" w14:textId="77777777" w:rsidR="00B6662F" w:rsidRDefault="00B6662F" w:rsidP="00B6662F">
      <w:pPr>
        <w:pStyle w:val="Sraopastraipa"/>
        <w:numPr>
          <w:ilvl w:val="0"/>
          <w:numId w:val="16"/>
        </w:numPr>
        <w:ind w:left="417"/>
        <w:jc w:val="both"/>
      </w:pPr>
      <w:r>
        <w:rPr>
          <w:sz w:val="22"/>
          <w:szCs w:val="22"/>
        </w:rPr>
        <w:t>Pykinimas, vėmimas.</w:t>
      </w:r>
    </w:p>
    <w:p w14:paraId="32A02F7D" w14:textId="77777777" w:rsidR="00B6662F" w:rsidRDefault="00B6662F" w:rsidP="00B6662F">
      <w:pPr>
        <w:pStyle w:val="Sraopastraipa"/>
        <w:numPr>
          <w:ilvl w:val="0"/>
          <w:numId w:val="16"/>
        </w:numPr>
        <w:ind w:left="417"/>
        <w:jc w:val="both"/>
      </w:pPr>
      <w:r>
        <w:rPr>
          <w:sz w:val="22"/>
          <w:szCs w:val="22"/>
        </w:rPr>
        <w:t>Paviršinis greitai praeinantis odos paraudimas.</w:t>
      </w:r>
    </w:p>
    <w:p w14:paraId="464AA2EE" w14:textId="77777777" w:rsidR="00B6662F" w:rsidRDefault="00B6662F" w:rsidP="00B6662F">
      <w:pPr>
        <w:pStyle w:val="Sraopastraipa"/>
        <w:numPr>
          <w:ilvl w:val="0"/>
          <w:numId w:val="16"/>
        </w:numPr>
        <w:ind w:left="417"/>
        <w:jc w:val="both"/>
      </w:pPr>
      <w:r>
        <w:rPr>
          <w:sz w:val="22"/>
          <w:szCs w:val="22"/>
        </w:rPr>
        <w:t>Alerginės reakcijos.</w:t>
      </w:r>
    </w:p>
    <w:p w14:paraId="38595A1B" w14:textId="77777777" w:rsidR="00B6662F" w:rsidRDefault="00B6662F" w:rsidP="00B6662F">
      <w:pPr>
        <w:spacing w:after="0" w:line="240" w:lineRule="auto"/>
        <w:ind w:left="40"/>
        <w:jc w:val="both"/>
        <w:rPr>
          <w:rFonts w:ascii="Times New Roman" w:hAnsi="Times New Roman" w:cs="Times New Roman"/>
          <w:lang w:val="lt-LT"/>
        </w:rPr>
      </w:pPr>
    </w:p>
    <w:p w14:paraId="56E288E3" w14:textId="2F3CBBE6" w:rsidR="00B6662F" w:rsidRPr="002145E1" w:rsidRDefault="00B6662F" w:rsidP="00B6662F">
      <w:pPr>
        <w:spacing w:after="0" w:line="240" w:lineRule="auto"/>
        <w:ind w:left="40"/>
        <w:jc w:val="both"/>
        <w:rPr>
          <w:rFonts w:ascii="Times New Roman" w:hAnsi="Times New Roman" w:cs="Times New Roman"/>
          <w:i/>
          <w:lang w:val="lt-LT"/>
        </w:rPr>
      </w:pPr>
      <w:r w:rsidRPr="002145E1">
        <w:rPr>
          <w:rFonts w:ascii="Times New Roman" w:hAnsi="Times New Roman" w:cs="Times New Roman"/>
          <w:i/>
          <w:lang w:val="lt-LT"/>
        </w:rPr>
        <w:t>Labai retas</w:t>
      </w:r>
      <w:r w:rsidR="00DD0417" w:rsidRPr="002145E1">
        <w:rPr>
          <w:rFonts w:ascii="Times New Roman" w:hAnsi="Times New Roman" w:cs="Times New Roman"/>
          <w:i/>
          <w:lang w:val="lt-LT"/>
        </w:rPr>
        <w:t xml:space="preserve"> (pasitaiko mažiau kaip 1 iš 10000 vartojusiųjų)</w:t>
      </w:r>
    </w:p>
    <w:p w14:paraId="4BAA4674" w14:textId="3B0036C6" w:rsidR="00B6662F" w:rsidRDefault="00B6662F" w:rsidP="00B6662F">
      <w:pPr>
        <w:pStyle w:val="Sraopastraipa"/>
        <w:numPr>
          <w:ilvl w:val="0"/>
          <w:numId w:val="17"/>
        </w:numPr>
        <w:ind w:left="417"/>
        <w:jc w:val="both"/>
      </w:pPr>
      <w:proofErr w:type="spellStart"/>
      <w:r>
        <w:rPr>
          <w:sz w:val="22"/>
          <w:szCs w:val="22"/>
        </w:rPr>
        <w:t>Eksfoliacinis</w:t>
      </w:r>
      <w:proofErr w:type="spellEnd"/>
      <w:r>
        <w:rPr>
          <w:sz w:val="22"/>
          <w:szCs w:val="22"/>
        </w:rPr>
        <w:t xml:space="preserve"> dermatitas (odos uždegimas</w:t>
      </w:r>
      <w:r w:rsidR="00BC1CE2">
        <w:rPr>
          <w:sz w:val="22"/>
          <w:szCs w:val="22"/>
        </w:rPr>
        <w:t xml:space="preserve"> su odos lupimusi</w:t>
      </w:r>
      <w:r>
        <w:rPr>
          <w:sz w:val="22"/>
          <w:szCs w:val="22"/>
        </w:rPr>
        <w:t>).</w:t>
      </w:r>
    </w:p>
    <w:p w14:paraId="5E5DAFBF" w14:textId="77777777" w:rsidR="00B6662F" w:rsidRDefault="00B6662F" w:rsidP="00B6662F">
      <w:pPr>
        <w:spacing w:after="0" w:line="240" w:lineRule="auto"/>
        <w:jc w:val="both"/>
        <w:rPr>
          <w:rFonts w:ascii="Times New Roman" w:hAnsi="Times New Roman" w:cs="Times New Roman"/>
          <w:lang w:val="lt-LT"/>
        </w:rPr>
      </w:pPr>
    </w:p>
    <w:p w14:paraId="4B2C29E6" w14:textId="77777777" w:rsidR="00B6662F" w:rsidRDefault="00B6662F" w:rsidP="00B6662F">
      <w:pPr>
        <w:spacing w:after="0" w:line="240" w:lineRule="auto"/>
        <w:jc w:val="both"/>
        <w:rPr>
          <w:rFonts w:ascii="Times New Roman" w:hAnsi="Times New Roman" w:cs="Times New Roman"/>
          <w:lang w:val="lt-LT"/>
        </w:rPr>
      </w:pPr>
      <w:r>
        <w:rPr>
          <w:rFonts w:ascii="Times New Roman" w:hAnsi="Times New Roman" w:cs="Times New Roman"/>
          <w:lang w:val="lt-LT"/>
        </w:rPr>
        <w:t xml:space="preserve">Įsidėmėkite: galima tolerancija </w:t>
      </w:r>
      <w:proofErr w:type="spellStart"/>
      <w:r>
        <w:rPr>
          <w:rFonts w:ascii="Times New Roman" w:hAnsi="Times New Roman" w:cs="Times New Roman"/>
          <w:lang w:val="lt-LT"/>
        </w:rPr>
        <w:t>glicerolio</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trinitratui</w:t>
      </w:r>
      <w:proofErr w:type="spellEnd"/>
      <w:r>
        <w:rPr>
          <w:rFonts w:ascii="Times New Roman" w:hAnsi="Times New Roman" w:cs="Times New Roman"/>
          <w:lang w:val="lt-LT"/>
        </w:rPr>
        <w:t>, taip pat kryžminė tolerancija kitiems azoto junginiams. Kad vaisto poveikis nesusilpnėtų arba iš viso neišnyktų, vartojant dideles dozes reikėtų daryti pertraukas.</w:t>
      </w:r>
    </w:p>
    <w:p w14:paraId="78502B87" w14:textId="77777777" w:rsidR="00B6662F" w:rsidRDefault="00B6662F" w:rsidP="004072EB">
      <w:pPr>
        <w:spacing w:after="0" w:line="240" w:lineRule="auto"/>
        <w:rPr>
          <w:rFonts w:ascii="Times New Roman" w:eastAsia="Times New Roman" w:hAnsi="Times New Roman" w:cs="Times New Roman"/>
          <w:lang w:val="lt-LT"/>
        </w:rPr>
      </w:pPr>
    </w:p>
    <w:p w14:paraId="774239D6" w14:textId="77777777" w:rsidR="004072EB" w:rsidRPr="00937D52" w:rsidRDefault="004072EB" w:rsidP="004072EB">
      <w:pPr>
        <w:spacing w:after="0" w:line="240" w:lineRule="auto"/>
        <w:rPr>
          <w:rFonts w:ascii="Times New Roman" w:eastAsia="Times New Roman" w:hAnsi="Times New Roman" w:cs="Times New Roman"/>
          <w:lang w:val="lt-LT"/>
        </w:rPr>
      </w:pPr>
    </w:p>
    <w:p w14:paraId="42B1BB41" w14:textId="77777777" w:rsidR="004072EB" w:rsidRPr="0074786B" w:rsidRDefault="004072EB" w:rsidP="004072EB">
      <w:pPr>
        <w:tabs>
          <w:tab w:val="left" w:pos="567"/>
        </w:tabs>
        <w:spacing w:after="0" w:line="240" w:lineRule="auto"/>
        <w:rPr>
          <w:rFonts w:ascii="Times New Roman" w:eastAsia="Times New Roman" w:hAnsi="Times New Roman" w:cs="Times New Roman"/>
          <w:b/>
          <w:snapToGrid w:val="0"/>
          <w:szCs w:val="24"/>
          <w:lang w:val="lt-LT"/>
        </w:rPr>
      </w:pPr>
      <w:r w:rsidRPr="0074786B">
        <w:rPr>
          <w:rFonts w:ascii="Times New Roman" w:eastAsia="Times New Roman" w:hAnsi="Times New Roman" w:cs="Times New Roman"/>
          <w:b/>
          <w:noProof/>
          <w:snapToGrid w:val="0"/>
          <w:szCs w:val="24"/>
          <w:lang w:val="lt-LT"/>
        </w:rPr>
        <w:t>Pranešimas apie šalutinį poveikį</w:t>
      </w:r>
    </w:p>
    <w:p w14:paraId="376997D6" w14:textId="77777777" w:rsidR="004072EB" w:rsidRPr="0074786B" w:rsidRDefault="004072EB" w:rsidP="004072EB">
      <w:pPr>
        <w:tabs>
          <w:tab w:val="left" w:pos="567"/>
        </w:tabs>
        <w:spacing w:after="0" w:line="260" w:lineRule="exact"/>
        <w:ind w:right="-449"/>
        <w:rPr>
          <w:rFonts w:ascii="Times New Roman" w:eastAsia="Times New Roman" w:hAnsi="Times New Roman" w:cs="Times New Roman"/>
          <w:noProof/>
          <w:snapToGrid w:val="0"/>
          <w:szCs w:val="24"/>
          <w:lang w:val="lt-LT"/>
        </w:rPr>
      </w:pPr>
      <w:r w:rsidRPr="002C4B96">
        <w:rPr>
          <w:rFonts w:ascii="Times New Roman" w:eastAsia="Times New Roman" w:hAnsi="Times New Roman" w:cs="Times New Roman"/>
          <w:noProof/>
          <w:snapToGrid w:val="0"/>
          <w:szCs w:val="24"/>
          <w:lang w:val="lt-LT"/>
        </w:rPr>
        <w:t>Jeigu pasireiškė šalutinis poveikis, įskaitant šiame l</w:t>
      </w:r>
      <w:r w:rsidRPr="00872A6A">
        <w:rPr>
          <w:rFonts w:ascii="Times New Roman" w:eastAsia="Times New Roman" w:hAnsi="Times New Roman" w:cs="Times New Roman"/>
          <w:noProof/>
          <w:snapToGrid w:val="0"/>
          <w:szCs w:val="24"/>
          <w:lang w:val="lt-LT"/>
        </w:rPr>
        <w:t xml:space="preserve">apelyje nenurodytą, pasakykite </w:t>
      </w:r>
      <w:r w:rsidRPr="002C4B96">
        <w:rPr>
          <w:rFonts w:ascii="Times New Roman" w:eastAsia="Times New Roman" w:hAnsi="Times New Roman" w:cs="Times New Roman"/>
          <w:noProof/>
          <w:snapToGrid w:val="0"/>
          <w:szCs w:val="24"/>
          <w:lang w:val="lt-LT"/>
        </w:rPr>
        <w:t>gydytojui</w:t>
      </w:r>
      <w:r w:rsidRPr="00872A6A">
        <w:rPr>
          <w:rFonts w:ascii="Times New Roman" w:eastAsia="Times New Roman" w:hAnsi="Times New Roman" w:cs="Times New Roman"/>
          <w:noProof/>
          <w:snapToGrid w:val="0"/>
          <w:szCs w:val="24"/>
          <w:lang w:val="lt-LT"/>
        </w:rPr>
        <w:t xml:space="preserve">, </w:t>
      </w:r>
      <w:r w:rsidRPr="002C4B96">
        <w:rPr>
          <w:rFonts w:ascii="Times New Roman" w:eastAsia="Times New Roman" w:hAnsi="Times New Roman" w:cs="Times New Roman"/>
          <w:noProof/>
          <w:snapToGrid w:val="0"/>
          <w:szCs w:val="24"/>
          <w:lang w:val="lt-LT"/>
        </w:rPr>
        <w:t>vaistininkui</w:t>
      </w:r>
      <w:r w:rsidRPr="00872A6A">
        <w:rPr>
          <w:rFonts w:ascii="Times New Roman" w:eastAsia="Times New Roman" w:hAnsi="Times New Roman" w:cs="Times New Roman"/>
          <w:noProof/>
          <w:snapToGrid w:val="0"/>
          <w:szCs w:val="24"/>
          <w:lang w:val="lt-LT"/>
        </w:rPr>
        <w:t xml:space="preserve"> </w:t>
      </w:r>
      <w:r w:rsidRPr="002C4B96">
        <w:rPr>
          <w:rFonts w:ascii="Times New Roman" w:eastAsia="Times New Roman" w:hAnsi="Times New Roman" w:cs="Times New Roman"/>
          <w:noProof/>
          <w:snapToGrid w:val="0"/>
          <w:szCs w:val="24"/>
          <w:lang w:val="lt-LT"/>
        </w:rPr>
        <w:t xml:space="preserve">arba </w:t>
      </w:r>
      <w:r w:rsidRPr="00872A6A">
        <w:rPr>
          <w:rFonts w:ascii="Times New Roman" w:eastAsia="Times New Roman" w:hAnsi="Times New Roman" w:cs="Times New Roman"/>
          <w:snapToGrid w:val="0"/>
          <w:lang w:val="lt-LT"/>
        </w:rPr>
        <w:t>slaugytojui</w:t>
      </w:r>
      <w:r w:rsidRPr="002C4B96">
        <w:rPr>
          <w:rFonts w:ascii="Times New Roman" w:eastAsia="Times New Roman" w:hAnsi="Times New Roman" w:cs="Times New Roman"/>
          <w:snapToGrid w:val="0"/>
          <w:lang w:val="lt-LT"/>
        </w:rPr>
        <w:t>.</w:t>
      </w:r>
      <w:r w:rsidRPr="002C4B96">
        <w:rPr>
          <w:rFonts w:ascii="Times New Roman" w:eastAsia="Times New Roman" w:hAnsi="Times New Roman" w:cs="Times New Roman"/>
          <w:noProof/>
          <w:snapToGrid w:val="0"/>
          <w:szCs w:val="24"/>
          <w:lang w:val="lt-LT"/>
        </w:rPr>
        <w:t xml:space="preserve"> Apie šalutinį poveikį taip pat galite pranešti tiesiogiai, užpildę interneto svetainėje </w:t>
      </w:r>
      <w:hyperlink r:id="rId11" w:history="1">
        <w:r w:rsidRPr="002C4B96">
          <w:rPr>
            <w:rFonts w:ascii="Times New Roman" w:eastAsia="SimSun" w:hAnsi="Times New Roman" w:cs="Times New Roman"/>
            <w:noProof/>
            <w:snapToGrid w:val="0"/>
            <w:color w:val="0000FF"/>
            <w:szCs w:val="24"/>
            <w:u w:val="single"/>
            <w:lang w:val="lt-LT"/>
          </w:rPr>
          <w:t>www.vvkt.lt</w:t>
        </w:r>
      </w:hyperlink>
      <w:r w:rsidRPr="002C4B96">
        <w:rPr>
          <w:rFonts w:ascii="Times New Roman" w:eastAsia="Times New Roman" w:hAnsi="Times New Roman" w:cs="Times New Roman"/>
          <w:noProof/>
          <w:snapToGrid w:val="0"/>
          <w:szCs w:val="24"/>
          <w:lang w:val="lt-LT"/>
        </w:rPr>
        <w:t xml:space="preserve"> esančią formą, paštu Valstybinei vaistų kontrolės tarnybai prie Lietuvos Respublikos sveikatos apsaugos ministerijos, Žirmūnų g. 139A, LT 09120 Vilnius, t</w:t>
      </w:r>
      <w:r w:rsidRPr="002C4B96">
        <w:rPr>
          <w:rFonts w:ascii="Times New Roman" w:eastAsia="Calibri" w:hAnsi="Times New Roman" w:cs="Times New Roman"/>
          <w:noProof/>
          <w:snapToGrid w:val="0"/>
          <w:lang w:val="lt-LT" w:eastAsia="zh-CN"/>
        </w:rPr>
        <w:t xml:space="preserve">el: 8 800 73568, </w:t>
      </w:r>
      <w:r w:rsidRPr="002C4B96">
        <w:rPr>
          <w:rFonts w:ascii="Times New Roman" w:eastAsia="Times New Roman" w:hAnsi="Times New Roman" w:cs="Times New Roman"/>
          <w:noProof/>
          <w:snapToGrid w:val="0"/>
          <w:szCs w:val="24"/>
          <w:lang w:val="lt-LT"/>
        </w:rPr>
        <w:t xml:space="preserve">faksu 8 800 20131 arba el. </w:t>
      </w:r>
      <w:r w:rsidRPr="002C4B96">
        <w:rPr>
          <w:rFonts w:ascii="Times New Roman" w:eastAsia="Times New Roman" w:hAnsi="Times New Roman" w:cs="Times New Roman"/>
          <w:noProof/>
          <w:snapToGrid w:val="0"/>
          <w:szCs w:val="24"/>
          <w:lang w:val="lt-LT"/>
        </w:rPr>
        <w:lastRenderedPageBreak/>
        <w:t xml:space="preserve">paštu </w:t>
      </w:r>
      <w:hyperlink r:id="rId12" w:history="1">
        <w:r w:rsidRPr="002C4B96">
          <w:rPr>
            <w:rFonts w:ascii="Times New Roman" w:eastAsia="SimSun" w:hAnsi="Times New Roman" w:cs="Times New Roman"/>
            <w:noProof/>
            <w:snapToGrid w:val="0"/>
            <w:color w:val="0000FF"/>
            <w:szCs w:val="24"/>
            <w:u w:val="single"/>
            <w:lang w:val="lt-LT"/>
          </w:rPr>
          <w:t>NepageidaujamaR@vvkt.lt</w:t>
        </w:r>
      </w:hyperlink>
      <w:r w:rsidRPr="002C4B96">
        <w:rPr>
          <w:rFonts w:ascii="Times New Roman" w:eastAsia="Times New Roman" w:hAnsi="Times New Roman" w:cs="Times New Roman"/>
          <w:noProof/>
          <w:snapToGrid w:val="0"/>
          <w:szCs w:val="24"/>
          <w:lang w:val="lt-LT"/>
        </w:rPr>
        <w:t>. Pranešdami apie šalutinį poveikį galite mums padėti gauti daugiau informacijos apie šio vaisto saugumą.</w:t>
      </w:r>
    </w:p>
    <w:p w14:paraId="444EB896" w14:textId="77777777" w:rsidR="004072EB" w:rsidRPr="002F72A6" w:rsidRDefault="004072EB" w:rsidP="004072EB">
      <w:pPr>
        <w:spacing w:after="0" w:line="240" w:lineRule="auto"/>
        <w:rPr>
          <w:rFonts w:ascii="Times New Roman" w:hAnsi="Times New Roman" w:cs="Times New Roman"/>
          <w:lang w:val="lt-LT"/>
        </w:rPr>
      </w:pPr>
    </w:p>
    <w:p w14:paraId="1B0C2AE9" w14:textId="77777777" w:rsidR="004072EB" w:rsidRPr="002F72A6" w:rsidRDefault="004072EB" w:rsidP="004072EB">
      <w:pPr>
        <w:spacing w:after="0" w:line="240" w:lineRule="auto"/>
        <w:rPr>
          <w:rFonts w:ascii="Times New Roman" w:hAnsi="Times New Roman" w:cs="Times New Roman"/>
          <w:lang w:val="lt-LT"/>
        </w:rPr>
      </w:pPr>
    </w:p>
    <w:p w14:paraId="3CD6ED02" w14:textId="77777777" w:rsidR="004072EB" w:rsidRPr="00937D52" w:rsidRDefault="004072EB" w:rsidP="004072EB">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68" w:name="_Toc129243268"/>
      <w:bookmarkStart w:id="69" w:name="_Toc129243143"/>
      <w:r w:rsidRPr="00937D52">
        <w:rPr>
          <w:rFonts w:ascii="Times New Roman" w:eastAsia="Times New Roman" w:hAnsi="Times New Roman" w:cs="Times New Roman"/>
          <w:b/>
          <w:lang w:val="lt-LT"/>
        </w:rPr>
        <w:t>5.</w:t>
      </w:r>
      <w:r w:rsidRPr="00937D52">
        <w:rPr>
          <w:rFonts w:ascii="Times New Roman" w:eastAsia="Times New Roman" w:hAnsi="Times New Roman" w:cs="Times New Roman"/>
          <w:b/>
          <w:lang w:val="lt-LT"/>
        </w:rPr>
        <w:tab/>
        <w:t xml:space="preserve">Kaip laikyti </w:t>
      </w:r>
      <w:bookmarkEnd w:id="68"/>
      <w:bookmarkEnd w:id="69"/>
      <w:proofErr w:type="spellStart"/>
      <w:r w:rsidRPr="00937D52">
        <w:rPr>
          <w:rFonts w:ascii="Times New Roman" w:eastAsia="Times New Roman" w:hAnsi="Times New Roman" w:cs="Times New Roman"/>
          <w:b/>
          <w:lang w:val="lt-LT"/>
        </w:rPr>
        <w:t>Nitro</w:t>
      </w:r>
      <w:proofErr w:type="spellEnd"/>
      <w:r w:rsidRPr="00937D52">
        <w:rPr>
          <w:rFonts w:ascii="Times New Roman" w:eastAsia="Times New Roman" w:hAnsi="Times New Roman" w:cs="Times New Roman"/>
          <w:b/>
          <w:lang w:val="lt-LT"/>
        </w:rPr>
        <w:t xml:space="preserve"> </w:t>
      </w:r>
      <w:proofErr w:type="spellStart"/>
      <w:r w:rsidRPr="00937D52">
        <w:rPr>
          <w:rFonts w:ascii="Times New Roman" w:eastAsia="Times New Roman" w:hAnsi="Times New Roman" w:cs="Times New Roman"/>
          <w:b/>
          <w:lang w:val="lt-LT"/>
        </w:rPr>
        <w:t>Pohl</w:t>
      </w:r>
      <w:proofErr w:type="spellEnd"/>
    </w:p>
    <w:p w14:paraId="1C4F40B1" w14:textId="77777777" w:rsidR="004072EB" w:rsidRPr="002F72A6" w:rsidRDefault="004072EB" w:rsidP="004072EB">
      <w:pPr>
        <w:spacing w:after="0" w:line="240" w:lineRule="auto"/>
        <w:rPr>
          <w:rFonts w:ascii="Times New Roman" w:hAnsi="Times New Roman" w:cs="Times New Roman"/>
          <w:lang w:val="lt-LT"/>
        </w:rPr>
      </w:pPr>
    </w:p>
    <w:p w14:paraId="27718D69" w14:textId="77777777" w:rsidR="004072EB" w:rsidRPr="0074786B" w:rsidRDefault="004072EB" w:rsidP="004072EB">
      <w:pPr>
        <w:spacing w:after="0" w:line="240" w:lineRule="auto"/>
        <w:rPr>
          <w:rFonts w:ascii="Times New Roman" w:eastAsia="Times New Roman" w:hAnsi="Times New Roman" w:cs="Times New Roman"/>
          <w:lang w:val="lt-LT" w:eastAsia="lt-LT"/>
        </w:rPr>
      </w:pPr>
      <w:r w:rsidRPr="0074786B">
        <w:rPr>
          <w:rFonts w:ascii="Times New Roman" w:eastAsia="Times New Roman" w:hAnsi="Times New Roman" w:cs="Times New Roman"/>
          <w:lang w:val="lt-LT" w:eastAsia="lt-LT"/>
        </w:rPr>
        <w:t>Šį vaistą laikykite vaikams nepastebimoje ir nepasiekiamoje vietoje.</w:t>
      </w:r>
    </w:p>
    <w:p w14:paraId="4A4AB715" w14:textId="77777777" w:rsidR="004072EB" w:rsidRPr="00937D52" w:rsidRDefault="004072EB" w:rsidP="004072EB">
      <w:pPr>
        <w:spacing w:after="0" w:line="240" w:lineRule="auto"/>
        <w:rPr>
          <w:rFonts w:ascii="Times New Roman" w:eastAsia="Times New Roman" w:hAnsi="Times New Roman" w:cs="Times New Roman"/>
          <w:lang w:val="lt-LT" w:eastAsia="lt-LT"/>
        </w:rPr>
      </w:pPr>
    </w:p>
    <w:p w14:paraId="2F5E747A" w14:textId="2F09F89A" w:rsidR="004072EB" w:rsidRPr="00EC3180" w:rsidRDefault="004072EB" w:rsidP="004072EB">
      <w:pPr>
        <w:spacing w:after="0" w:line="240" w:lineRule="auto"/>
        <w:rPr>
          <w:rFonts w:ascii="Times New Roman" w:eastAsia="Times New Roman" w:hAnsi="Times New Roman" w:cs="Times New Roman"/>
          <w:lang w:val="lt-LT"/>
        </w:rPr>
      </w:pPr>
      <w:r w:rsidRPr="00E4392C">
        <w:rPr>
          <w:rFonts w:ascii="Times New Roman" w:eastAsia="Times New Roman" w:hAnsi="Times New Roman" w:cs="Times New Roman"/>
          <w:lang w:val="lt-LT" w:eastAsia="lt-LT"/>
        </w:rPr>
        <w:t>Laikyti ne aukštesnėje kaip 25 </w:t>
      </w:r>
      <w:r w:rsidRPr="00E4392C">
        <w:rPr>
          <w:rFonts w:ascii="Times New Roman" w:eastAsia="Times New Roman" w:hAnsi="Times New Roman" w:cs="Times New Roman"/>
          <w:lang w:val="lt-LT" w:eastAsia="lt-LT"/>
        </w:rPr>
        <w:sym w:font="Symbol" w:char="F0B0"/>
      </w:r>
      <w:r w:rsidRPr="00E12087">
        <w:rPr>
          <w:rFonts w:ascii="Times New Roman" w:eastAsia="Times New Roman" w:hAnsi="Times New Roman" w:cs="Times New Roman"/>
          <w:lang w:val="lt-LT" w:eastAsia="lt-LT"/>
        </w:rPr>
        <w:t xml:space="preserve">C temperatūroje. </w:t>
      </w:r>
      <w:r w:rsidRPr="00E4392C">
        <w:rPr>
          <w:rFonts w:ascii="Times New Roman" w:eastAsia="Times New Roman" w:hAnsi="Times New Roman" w:cs="Times New Roman"/>
          <w:lang w:val="lt-LT" w:eastAsia="lt-LT"/>
        </w:rPr>
        <w:t xml:space="preserve">Negalima </w:t>
      </w:r>
      <w:r w:rsidRPr="00E4392C">
        <w:rPr>
          <w:rFonts w:ascii="Times New Roman" w:hAnsi="Times New Roman" w:cs="Times New Roman"/>
          <w:iCs/>
          <w:lang w:val="lt-LT"/>
        </w:rPr>
        <w:t>užšaldyti</w:t>
      </w:r>
      <w:r w:rsidRPr="00E4392C">
        <w:rPr>
          <w:rFonts w:ascii="Times New Roman" w:eastAsia="Times New Roman" w:hAnsi="Times New Roman" w:cs="Times New Roman"/>
          <w:lang w:val="lt-LT"/>
        </w:rPr>
        <w:t>.</w:t>
      </w:r>
    </w:p>
    <w:p w14:paraId="55A7299C" w14:textId="77777777" w:rsidR="004072EB" w:rsidRPr="00063E79" w:rsidRDefault="004072EB" w:rsidP="004072EB">
      <w:pPr>
        <w:spacing w:after="0" w:line="240" w:lineRule="auto"/>
        <w:rPr>
          <w:rFonts w:ascii="Times New Roman" w:eastAsia="Times New Roman" w:hAnsi="Times New Roman" w:cs="Times New Roman"/>
          <w:lang w:val="lt-LT" w:eastAsia="lt-LT"/>
        </w:rPr>
      </w:pPr>
    </w:p>
    <w:p w14:paraId="08F435D8" w14:textId="36ABEA8D" w:rsidR="004072EB" w:rsidRPr="00937D52" w:rsidRDefault="004072EB" w:rsidP="004072EB">
      <w:pPr>
        <w:spacing w:after="0" w:line="240" w:lineRule="auto"/>
        <w:rPr>
          <w:rFonts w:ascii="Times New Roman" w:eastAsia="Times New Roman" w:hAnsi="Times New Roman" w:cs="Times New Roman"/>
          <w:lang w:val="lt-LT" w:eastAsia="lt-LT"/>
        </w:rPr>
      </w:pPr>
      <w:r w:rsidRPr="00937D52">
        <w:rPr>
          <w:rFonts w:ascii="Times New Roman" w:eastAsia="Times New Roman" w:hAnsi="Times New Roman" w:cs="Times New Roman"/>
          <w:lang w:val="lt-LT" w:eastAsia="lt-LT"/>
        </w:rPr>
        <w:t xml:space="preserve">Ampules ir buteliukus laikyti išorinėje dėžutėje, kad </w:t>
      </w:r>
      <w:r w:rsidR="007D395D">
        <w:rPr>
          <w:rFonts w:ascii="Times New Roman" w:eastAsia="Times New Roman" w:hAnsi="Times New Roman" w:cs="Times New Roman"/>
          <w:lang w:val="lt-LT" w:eastAsia="lt-LT"/>
        </w:rPr>
        <w:t>vaistas</w:t>
      </w:r>
      <w:r w:rsidRPr="00937D52">
        <w:rPr>
          <w:rFonts w:ascii="Times New Roman" w:eastAsia="Times New Roman" w:hAnsi="Times New Roman" w:cs="Times New Roman"/>
          <w:lang w:val="lt-LT" w:eastAsia="lt-LT"/>
        </w:rPr>
        <w:t xml:space="preserve"> būtų apsaugotas nuo šviesos.</w:t>
      </w:r>
    </w:p>
    <w:p w14:paraId="1BC24FBA" w14:textId="77777777" w:rsidR="004072EB" w:rsidRPr="0074786B" w:rsidRDefault="004072EB" w:rsidP="004072EB">
      <w:pPr>
        <w:spacing w:after="0" w:line="240" w:lineRule="auto"/>
        <w:rPr>
          <w:rFonts w:ascii="Times New Roman" w:eastAsia="Times New Roman" w:hAnsi="Times New Roman" w:cs="Times New Roman"/>
          <w:lang w:val="lt-LT"/>
        </w:rPr>
      </w:pPr>
      <w:r w:rsidRPr="00937D52">
        <w:rPr>
          <w:rFonts w:ascii="Times New Roman" w:eastAsia="Times New Roman" w:hAnsi="Times New Roman" w:cs="Times New Roman"/>
          <w:lang w:val="lt-LT"/>
        </w:rPr>
        <w:t>Atidarius ampulę arba buteliuką preparatą varto</w:t>
      </w:r>
      <w:r w:rsidRPr="0074786B">
        <w:rPr>
          <w:rFonts w:ascii="Times New Roman" w:eastAsia="Times New Roman" w:hAnsi="Times New Roman" w:cs="Times New Roman"/>
          <w:lang w:val="lt-LT"/>
        </w:rPr>
        <w:t>ti nedelsiant.</w:t>
      </w:r>
    </w:p>
    <w:p w14:paraId="08794527" w14:textId="77777777" w:rsidR="004072EB" w:rsidRPr="00937D52" w:rsidRDefault="004072EB" w:rsidP="004072EB">
      <w:pPr>
        <w:spacing w:after="0" w:line="240" w:lineRule="auto"/>
        <w:rPr>
          <w:rFonts w:ascii="Times New Roman" w:eastAsia="Times New Roman" w:hAnsi="Times New Roman" w:cs="Times New Roman"/>
          <w:lang w:val="lt-LT" w:eastAsia="lt-LT"/>
        </w:rPr>
      </w:pPr>
    </w:p>
    <w:p w14:paraId="2F5E8D96" w14:textId="77777777" w:rsidR="004072EB" w:rsidRPr="0074786B" w:rsidRDefault="004072EB" w:rsidP="004072EB">
      <w:pPr>
        <w:spacing w:after="0" w:line="240" w:lineRule="auto"/>
        <w:rPr>
          <w:rFonts w:ascii="Times New Roman" w:eastAsia="Times New Roman" w:hAnsi="Times New Roman" w:cs="Times New Roman"/>
          <w:lang w:val="lt-LT" w:eastAsia="lt-LT"/>
        </w:rPr>
      </w:pPr>
      <w:r w:rsidRPr="00937D52">
        <w:rPr>
          <w:rFonts w:ascii="Times New Roman" w:eastAsia="Times New Roman" w:hAnsi="Times New Roman" w:cs="Times New Roman"/>
          <w:lang w:val="lt-LT" w:eastAsia="lt-LT"/>
        </w:rPr>
        <w:t xml:space="preserve">Ant dėžutės, buteliuko ir ampulės po „Tinka iki“ nurodytam tinkamumo laikui pasibaigus, </w:t>
      </w:r>
      <w:r>
        <w:rPr>
          <w:rFonts w:ascii="Times New Roman" w:eastAsia="Times New Roman" w:hAnsi="Times New Roman" w:cs="Times New Roman"/>
          <w:lang w:val="lt-LT" w:eastAsia="lt-LT"/>
        </w:rPr>
        <w:t>šio vaisto</w:t>
      </w:r>
      <w:r w:rsidRPr="0074786B">
        <w:rPr>
          <w:rFonts w:ascii="Times New Roman" w:eastAsia="Times New Roman" w:hAnsi="Times New Roman" w:cs="Times New Roman"/>
          <w:lang w:val="lt-LT" w:eastAsia="lt-LT"/>
        </w:rPr>
        <w:t xml:space="preserve"> vartoti negalima. Vaistas tinka</w:t>
      </w:r>
      <w:r>
        <w:rPr>
          <w:rFonts w:ascii="Times New Roman" w:eastAsia="Times New Roman" w:hAnsi="Times New Roman" w:cs="Times New Roman"/>
          <w:lang w:val="lt-LT" w:eastAsia="lt-LT"/>
        </w:rPr>
        <w:t>mas</w:t>
      </w:r>
      <w:r w:rsidRPr="0074786B">
        <w:rPr>
          <w:rFonts w:ascii="Times New Roman" w:eastAsia="Times New Roman" w:hAnsi="Times New Roman" w:cs="Times New Roman"/>
          <w:lang w:val="lt-LT" w:eastAsia="lt-LT"/>
        </w:rPr>
        <w:t xml:space="preserve"> vartoti iki paskutinės nurodyto mėnesio dienos </w:t>
      </w:r>
    </w:p>
    <w:p w14:paraId="596A719B" w14:textId="77777777" w:rsidR="004072EB" w:rsidRPr="002F72A6" w:rsidRDefault="004072EB" w:rsidP="004072EB">
      <w:pPr>
        <w:spacing w:after="0" w:line="240" w:lineRule="auto"/>
        <w:rPr>
          <w:rFonts w:ascii="Times New Roman" w:hAnsi="Times New Roman" w:cs="Times New Roman"/>
          <w:lang w:val="lt-LT"/>
        </w:rPr>
      </w:pPr>
    </w:p>
    <w:p w14:paraId="63953766" w14:textId="77777777" w:rsidR="004072EB" w:rsidRPr="002F72A6" w:rsidRDefault="004072EB" w:rsidP="004072EB">
      <w:pPr>
        <w:spacing w:after="0" w:line="240" w:lineRule="auto"/>
        <w:rPr>
          <w:rFonts w:ascii="Times New Roman" w:hAnsi="Times New Roman" w:cs="Times New Roman"/>
          <w:lang w:val="lt-LT"/>
        </w:rPr>
      </w:pPr>
      <w:r w:rsidRPr="002F72A6">
        <w:rPr>
          <w:rFonts w:ascii="Times New Roman" w:hAnsi="Times New Roman" w:cs="Times New Roman"/>
          <w:lang w:val="lt-LT"/>
        </w:rPr>
        <w:t xml:space="preserve">Vaistų negalima </w:t>
      </w:r>
      <w:r>
        <w:rPr>
          <w:rFonts w:ascii="Times New Roman" w:hAnsi="Times New Roman" w:cs="Times New Roman"/>
          <w:lang w:val="lt-LT"/>
        </w:rPr>
        <w:t>išmesti</w:t>
      </w:r>
      <w:r w:rsidRPr="002F72A6">
        <w:rPr>
          <w:rFonts w:ascii="Times New Roman" w:hAnsi="Times New Roman" w:cs="Times New Roman"/>
          <w:lang w:val="lt-LT"/>
        </w:rPr>
        <w:t xml:space="preserve"> į kanalizaciją arba su buitinėmis atliekomis. Kaip </w:t>
      </w:r>
      <w:r>
        <w:rPr>
          <w:rFonts w:ascii="Times New Roman" w:hAnsi="Times New Roman" w:cs="Times New Roman"/>
          <w:lang w:val="lt-LT"/>
        </w:rPr>
        <w:t>išmesti</w:t>
      </w:r>
      <w:r w:rsidRPr="002F72A6">
        <w:rPr>
          <w:rFonts w:ascii="Times New Roman" w:hAnsi="Times New Roman" w:cs="Times New Roman"/>
          <w:lang w:val="lt-LT"/>
        </w:rPr>
        <w:t xml:space="preserve"> nereikalingus vaistus, klauskite vaistininko. Šios priemonės padės apsaugoti aplinką.</w:t>
      </w:r>
    </w:p>
    <w:p w14:paraId="6E7B3A10" w14:textId="77777777" w:rsidR="004072EB" w:rsidRPr="002F72A6" w:rsidRDefault="004072EB" w:rsidP="004072EB">
      <w:pPr>
        <w:spacing w:after="0" w:line="240" w:lineRule="auto"/>
        <w:rPr>
          <w:rFonts w:ascii="Times New Roman" w:hAnsi="Times New Roman" w:cs="Times New Roman"/>
          <w:lang w:val="lt-LT"/>
        </w:rPr>
      </w:pPr>
    </w:p>
    <w:p w14:paraId="086F7B3E" w14:textId="77777777" w:rsidR="004072EB" w:rsidRPr="002F72A6" w:rsidRDefault="004072EB" w:rsidP="004072EB">
      <w:pPr>
        <w:spacing w:after="0" w:line="240" w:lineRule="auto"/>
        <w:rPr>
          <w:rFonts w:ascii="Times New Roman" w:hAnsi="Times New Roman" w:cs="Times New Roman"/>
          <w:lang w:val="lt-LT"/>
        </w:rPr>
      </w:pPr>
    </w:p>
    <w:p w14:paraId="37D79DB7" w14:textId="77777777" w:rsidR="004072EB" w:rsidRPr="00937D52" w:rsidRDefault="004072EB" w:rsidP="004072EB">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70" w:name="_Toc129243269"/>
      <w:bookmarkStart w:id="71" w:name="_Toc129243144"/>
      <w:r w:rsidRPr="00937D52">
        <w:rPr>
          <w:rFonts w:ascii="Times New Roman" w:eastAsia="Times New Roman" w:hAnsi="Times New Roman" w:cs="Times New Roman"/>
          <w:b/>
          <w:lang w:val="lt-LT"/>
        </w:rPr>
        <w:t>6.</w:t>
      </w:r>
      <w:r w:rsidRPr="00937D52">
        <w:rPr>
          <w:rFonts w:ascii="Times New Roman" w:eastAsia="Times New Roman" w:hAnsi="Times New Roman" w:cs="Times New Roman"/>
          <w:b/>
          <w:lang w:val="lt-LT"/>
        </w:rPr>
        <w:tab/>
      </w:r>
      <w:r w:rsidRPr="0074786B">
        <w:rPr>
          <w:rFonts w:ascii="Times New Roman" w:eastAsia="Times New Roman" w:hAnsi="Times New Roman" w:cs="Times New Roman"/>
          <w:b/>
          <w:lang w:val="lt-LT"/>
        </w:rPr>
        <w:t>Pakuotės turinys ir kita informacija</w:t>
      </w:r>
      <w:bookmarkEnd w:id="70"/>
      <w:bookmarkEnd w:id="71"/>
    </w:p>
    <w:p w14:paraId="65CA450D" w14:textId="77777777" w:rsidR="004072EB" w:rsidRPr="002F72A6" w:rsidRDefault="004072EB" w:rsidP="004072EB">
      <w:pPr>
        <w:spacing w:after="0" w:line="240" w:lineRule="auto"/>
        <w:rPr>
          <w:rFonts w:ascii="Times New Roman" w:hAnsi="Times New Roman" w:cs="Times New Roman"/>
          <w:lang w:val="lt-LT"/>
        </w:rPr>
      </w:pPr>
    </w:p>
    <w:p w14:paraId="1BC8002E" w14:textId="77777777" w:rsidR="004072EB" w:rsidRPr="00937D52" w:rsidRDefault="004072EB" w:rsidP="004072EB">
      <w:pPr>
        <w:spacing w:after="0" w:line="240" w:lineRule="auto"/>
        <w:rPr>
          <w:rFonts w:ascii="Times New Roman" w:eastAsia="Times New Roman" w:hAnsi="Times New Roman" w:cs="Times New Roman"/>
          <w:b/>
          <w:bCs/>
          <w:lang w:val="lt-LT"/>
        </w:rPr>
      </w:pPr>
      <w:proofErr w:type="spellStart"/>
      <w:r w:rsidRPr="00937D52">
        <w:rPr>
          <w:rFonts w:ascii="Times New Roman" w:eastAsia="Times New Roman" w:hAnsi="Times New Roman" w:cs="Times New Roman"/>
          <w:b/>
          <w:bCs/>
          <w:lang w:val="lt-LT"/>
        </w:rPr>
        <w:t>Nitro</w:t>
      </w:r>
      <w:proofErr w:type="spellEnd"/>
      <w:r w:rsidRPr="00937D52">
        <w:rPr>
          <w:rFonts w:ascii="Times New Roman" w:eastAsia="Times New Roman" w:hAnsi="Times New Roman" w:cs="Times New Roman"/>
          <w:b/>
          <w:bCs/>
          <w:lang w:val="lt-LT"/>
        </w:rPr>
        <w:t xml:space="preserve"> </w:t>
      </w:r>
      <w:proofErr w:type="spellStart"/>
      <w:r w:rsidRPr="00937D52">
        <w:rPr>
          <w:rFonts w:ascii="Times New Roman" w:eastAsia="Times New Roman" w:hAnsi="Times New Roman" w:cs="Times New Roman"/>
          <w:b/>
          <w:bCs/>
          <w:lang w:val="lt-LT"/>
        </w:rPr>
        <w:t>Pohl</w:t>
      </w:r>
      <w:proofErr w:type="spellEnd"/>
      <w:r w:rsidRPr="00937D52">
        <w:rPr>
          <w:rFonts w:ascii="Times New Roman" w:eastAsia="Times New Roman" w:hAnsi="Times New Roman" w:cs="Times New Roman"/>
          <w:b/>
          <w:bCs/>
          <w:lang w:val="lt-LT"/>
        </w:rPr>
        <w:t xml:space="preserve"> sudėtis</w:t>
      </w:r>
    </w:p>
    <w:p w14:paraId="62BBB33C" w14:textId="77777777" w:rsidR="004072EB" w:rsidRPr="00937D52" w:rsidRDefault="004072EB" w:rsidP="004072EB">
      <w:pPr>
        <w:tabs>
          <w:tab w:val="left" w:pos="567"/>
        </w:tabs>
        <w:spacing w:after="0" w:line="240" w:lineRule="auto"/>
        <w:ind w:left="567" w:hanging="567"/>
        <w:rPr>
          <w:rFonts w:ascii="Times New Roman" w:eastAsia="Times New Roman" w:hAnsi="Times New Roman" w:cs="Times New Roman"/>
          <w:lang w:val="lt-LT" w:eastAsia="lt-LT"/>
        </w:rPr>
      </w:pPr>
      <w:r w:rsidRPr="00937D52">
        <w:rPr>
          <w:rFonts w:ascii="Times New Roman" w:eastAsia="Times New Roman" w:hAnsi="Times New Roman" w:cs="Times New Roman"/>
          <w:lang w:val="lt-LT" w:eastAsia="lt-LT"/>
        </w:rPr>
        <w:t>-</w:t>
      </w:r>
      <w:r w:rsidRPr="00937D52">
        <w:rPr>
          <w:rFonts w:ascii="Times New Roman" w:eastAsia="Times New Roman" w:hAnsi="Times New Roman" w:cs="Times New Roman"/>
          <w:lang w:val="lt-LT" w:eastAsia="lt-LT"/>
        </w:rPr>
        <w:tab/>
        <w:t xml:space="preserve">Veiklioji medžiaga yra </w:t>
      </w:r>
      <w:proofErr w:type="spellStart"/>
      <w:r w:rsidRPr="00937D52">
        <w:rPr>
          <w:rFonts w:ascii="Times New Roman" w:eastAsia="Times New Roman" w:hAnsi="Times New Roman" w:cs="Times New Roman"/>
          <w:lang w:val="lt-LT" w:eastAsia="lt-LT"/>
        </w:rPr>
        <w:t>glicerolio</w:t>
      </w:r>
      <w:proofErr w:type="spellEnd"/>
      <w:r w:rsidRPr="00937D52">
        <w:rPr>
          <w:rFonts w:ascii="Times New Roman" w:eastAsia="Times New Roman" w:hAnsi="Times New Roman" w:cs="Times New Roman"/>
          <w:lang w:val="lt-LT" w:eastAsia="lt-LT"/>
        </w:rPr>
        <w:t xml:space="preserve"> </w:t>
      </w:r>
      <w:proofErr w:type="spellStart"/>
      <w:r w:rsidRPr="00937D52">
        <w:rPr>
          <w:rFonts w:ascii="Times New Roman" w:eastAsia="Times New Roman" w:hAnsi="Times New Roman" w:cs="Times New Roman"/>
          <w:lang w:val="lt-LT" w:eastAsia="lt-LT"/>
        </w:rPr>
        <w:t>trinitratas</w:t>
      </w:r>
      <w:proofErr w:type="spellEnd"/>
      <w:r w:rsidRPr="00937D52">
        <w:rPr>
          <w:rFonts w:ascii="Times New Roman" w:eastAsia="Times New Roman" w:hAnsi="Times New Roman" w:cs="Times New Roman"/>
          <w:lang w:val="lt-LT" w:eastAsia="lt-LT"/>
        </w:rPr>
        <w:t xml:space="preserve"> (nitroglicerinas). 1 ml infuzinio tirpalo yra 1 mg </w:t>
      </w:r>
      <w:proofErr w:type="spellStart"/>
      <w:r w:rsidRPr="00937D52">
        <w:rPr>
          <w:rFonts w:ascii="Times New Roman" w:eastAsia="Times New Roman" w:hAnsi="Times New Roman" w:cs="Times New Roman"/>
          <w:lang w:val="lt-LT" w:eastAsia="lt-LT"/>
        </w:rPr>
        <w:t>glicerolio</w:t>
      </w:r>
      <w:proofErr w:type="spellEnd"/>
      <w:r w:rsidRPr="00937D52">
        <w:rPr>
          <w:rFonts w:ascii="Times New Roman" w:eastAsia="Times New Roman" w:hAnsi="Times New Roman" w:cs="Times New Roman"/>
          <w:lang w:val="lt-LT" w:eastAsia="lt-LT"/>
        </w:rPr>
        <w:t xml:space="preserve"> </w:t>
      </w:r>
      <w:proofErr w:type="spellStart"/>
      <w:r w:rsidRPr="00937D52">
        <w:rPr>
          <w:rFonts w:ascii="Times New Roman" w:eastAsia="Times New Roman" w:hAnsi="Times New Roman" w:cs="Times New Roman"/>
          <w:lang w:val="lt-LT" w:eastAsia="lt-LT"/>
        </w:rPr>
        <w:t>trinitrato</w:t>
      </w:r>
      <w:proofErr w:type="spellEnd"/>
      <w:r w:rsidRPr="00937D52">
        <w:rPr>
          <w:rFonts w:ascii="Times New Roman" w:eastAsia="Times New Roman" w:hAnsi="Times New Roman" w:cs="Times New Roman"/>
          <w:lang w:val="lt-LT" w:eastAsia="lt-LT"/>
        </w:rPr>
        <w:t>.</w:t>
      </w:r>
    </w:p>
    <w:p w14:paraId="55D7EC6C" w14:textId="77777777" w:rsidR="004072EB" w:rsidRPr="00937D52" w:rsidRDefault="004072EB" w:rsidP="004072EB">
      <w:pPr>
        <w:tabs>
          <w:tab w:val="left" w:pos="567"/>
        </w:tabs>
        <w:spacing w:after="0" w:line="240" w:lineRule="auto"/>
        <w:ind w:left="567" w:hanging="567"/>
        <w:rPr>
          <w:rFonts w:ascii="Times New Roman" w:eastAsia="Times New Roman" w:hAnsi="Times New Roman" w:cs="Times New Roman"/>
          <w:lang w:val="lt-LT" w:eastAsia="lt-LT"/>
        </w:rPr>
      </w:pPr>
      <w:r w:rsidRPr="00937D52">
        <w:rPr>
          <w:rFonts w:ascii="Times New Roman" w:eastAsia="Times New Roman" w:hAnsi="Times New Roman" w:cs="Times New Roman"/>
          <w:lang w:val="lt-LT" w:eastAsia="lt-LT"/>
        </w:rPr>
        <w:t>-</w:t>
      </w:r>
      <w:r w:rsidRPr="00937D52">
        <w:rPr>
          <w:rFonts w:ascii="Times New Roman" w:eastAsia="Times New Roman" w:hAnsi="Times New Roman" w:cs="Times New Roman"/>
          <w:lang w:val="lt-LT" w:eastAsia="lt-LT"/>
        </w:rPr>
        <w:tab/>
        <w:t xml:space="preserve">Pagalbinės medžiagos yra gliukozės </w:t>
      </w:r>
      <w:proofErr w:type="spellStart"/>
      <w:r w:rsidRPr="00937D52">
        <w:rPr>
          <w:rFonts w:ascii="Times New Roman" w:eastAsia="Times New Roman" w:hAnsi="Times New Roman" w:cs="Times New Roman"/>
          <w:lang w:val="lt-LT" w:eastAsia="lt-LT"/>
        </w:rPr>
        <w:t>monohidratas</w:t>
      </w:r>
      <w:proofErr w:type="spellEnd"/>
      <w:r w:rsidRPr="00937D52">
        <w:rPr>
          <w:rFonts w:ascii="Times New Roman" w:eastAsia="Times New Roman" w:hAnsi="Times New Roman" w:cs="Times New Roman"/>
          <w:lang w:val="lt-LT" w:eastAsia="lt-LT"/>
        </w:rPr>
        <w:t>, praskiesta vandenilio chlorido rūgštis (</w:t>
      </w:r>
      <w:proofErr w:type="spellStart"/>
      <w:r w:rsidRPr="00937D52">
        <w:rPr>
          <w:rFonts w:ascii="Times New Roman" w:eastAsia="Times New Roman" w:hAnsi="Times New Roman" w:cs="Times New Roman"/>
          <w:lang w:val="lt-LT" w:eastAsia="lt-LT"/>
        </w:rPr>
        <w:t>pH</w:t>
      </w:r>
      <w:proofErr w:type="spellEnd"/>
      <w:r w:rsidRPr="00937D52">
        <w:rPr>
          <w:rFonts w:ascii="Times New Roman" w:eastAsia="Times New Roman" w:hAnsi="Times New Roman" w:cs="Times New Roman"/>
          <w:lang w:val="lt-LT" w:eastAsia="lt-LT"/>
        </w:rPr>
        <w:t xml:space="preserve"> koreguoti), injekcinis vanduo.</w:t>
      </w:r>
    </w:p>
    <w:p w14:paraId="5795CD17" w14:textId="77777777" w:rsidR="004072EB" w:rsidRPr="002F72A6" w:rsidRDefault="004072EB" w:rsidP="004072EB">
      <w:pPr>
        <w:spacing w:after="0" w:line="240" w:lineRule="auto"/>
        <w:rPr>
          <w:rFonts w:ascii="Times New Roman" w:hAnsi="Times New Roman" w:cs="Times New Roman"/>
          <w:lang w:val="lt-LT"/>
        </w:rPr>
      </w:pPr>
    </w:p>
    <w:p w14:paraId="28E9CDBD" w14:textId="77777777" w:rsidR="004072EB" w:rsidRPr="00937D52" w:rsidRDefault="004072EB" w:rsidP="004072EB">
      <w:pPr>
        <w:spacing w:after="0" w:line="240" w:lineRule="auto"/>
        <w:rPr>
          <w:rFonts w:ascii="Times New Roman" w:eastAsia="Times New Roman" w:hAnsi="Times New Roman" w:cs="Times New Roman"/>
          <w:b/>
          <w:bCs/>
          <w:lang w:val="lt-LT"/>
        </w:rPr>
      </w:pPr>
      <w:proofErr w:type="spellStart"/>
      <w:r w:rsidRPr="00937D52">
        <w:rPr>
          <w:rFonts w:ascii="Times New Roman" w:eastAsia="Times New Roman" w:hAnsi="Times New Roman" w:cs="Times New Roman"/>
          <w:b/>
          <w:bCs/>
          <w:lang w:val="lt-LT"/>
        </w:rPr>
        <w:t>Nitro</w:t>
      </w:r>
      <w:proofErr w:type="spellEnd"/>
      <w:r w:rsidRPr="00937D52">
        <w:rPr>
          <w:rFonts w:ascii="Times New Roman" w:eastAsia="Times New Roman" w:hAnsi="Times New Roman" w:cs="Times New Roman"/>
          <w:b/>
          <w:bCs/>
          <w:lang w:val="lt-LT"/>
        </w:rPr>
        <w:t xml:space="preserve"> </w:t>
      </w:r>
      <w:proofErr w:type="spellStart"/>
      <w:r w:rsidRPr="00937D52">
        <w:rPr>
          <w:rFonts w:ascii="Times New Roman" w:eastAsia="Times New Roman" w:hAnsi="Times New Roman" w:cs="Times New Roman"/>
          <w:b/>
          <w:bCs/>
          <w:lang w:val="lt-LT"/>
        </w:rPr>
        <w:t>Pohl</w:t>
      </w:r>
      <w:proofErr w:type="spellEnd"/>
      <w:r w:rsidRPr="00937D52">
        <w:rPr>
          <w:rFonts w:ascii="Times New Roman" w:eastAsia="Times New Roman" w:hAnsi="Times New Roman" w:cs="Times New Roman"/>
          <w:b/>
          <w:bCs/>
          <w:lang w:val="lt-LT"/>
        </w:rPr>
        <w:t xml:space="preserve"> išvaizda ir kiekis pakuotėje</w:t>
      </w:r>
    </w:p>
    <w:p w14:paraId="2C869218" w14:textId="77777777" w:rsidR="004072EB" w:rsidRPr="002F72A6" w:rsidRDefault="004072EB" w:rsidP="004072EB">
      <w:pPr>
        <w:spacing w:after="0" w:line="240" w:lineRule="auto"/>
        <w:rPr>
          <w:rFonts w:ascii="Times New Roman" w:hAnsi="Times New Roman" w:cs="Times New Roman"/>
          <w:lang w:val="lt-LT"/>
        </w:rPr>
      </w:pPr>
      <w:proofErr w:type="spellStart"/>
      <w:r w:rsidRPr="002F72A6">
        <w:rPr>
          <w:rFonts w:ascii="Times New Roman" w:hAnsi="Times New Roman" w:cs="Times New Roman"/>
          <w:lang w:val="lt-LT"/>
        </w:rPr>
        <w:t>Nitro</w:t>
      </w:r>
      <w:proofErr w:type="spellEnd"/>
      <w:r w:rsidRPr="002F72A6">
        <w:rPr>
          <w:rFonts w:ascii="Times New Roman" w:hAnsi="Times New Roman" w:cs="Times New Roman"/>
          <w:lang w:val="lt-LT"/>
        </w:rPr>
        <w:t> </w:t>
      </w:r>
      <w:proofErr w:type="spellStart"/>
      <w:r w:rsidRPr="002F72A6">
        <w:rPr>
          <w:rFonts w:ascii="Times New Roman" w:hAnsi="Times New Roman" w:cs="Times New Roman"/>
          <w:lang w:val="lt-LT"/>
        </w:rPr>
        <w:t>Pohl</w:t>
      </w:r>
      <w:proofErr w:type="spellEnd"/>
      <w:r w:rsidRPr="002F72A6">
        <w:rPr>
          <w:rFonts w:ascii="Times New Roman" w:hAnsi="Times New Roman" w:cs="Times New Roman"/>
          <w:lang w:val="lt-LT"/>
        </w:rPr>
        <w:t xml:space="preserve"> yra skaidrus, bespalvis tirpalas.</w:t>
      </w:r>
    </w:p>
    <w:p w14:paraId="419F72AB" w14:textId="77777777" w:rsidR="004072EB" w:rsidRPr="002F72A6" w:rsidRDefault="004072EB" w:rsidP="004072EB">
      <w:pPr>
        <w:spacing w:after="0" w:line="240" w:lineRule="auto"/>
        <w:rPr>
          <w:rFonts w:ascii="Times New Roman" w:hAnsi="Times New Roman" w:cs="Times New Roman"/>
          <w:lang w:val="lt-LT"/>
        </w:rPr>
      </w:pPr>
      <w:r w:rsidRPr="002F72A6">
        <w:rPr>
          <w:rFonts w:ascii="Times New Roman" w:hAnsi="Times New Roman" w:cs="Times New Roman"/>
          <w:lang w:val="lt-LT"/>
        </w:rPr>
        <w:t>Tiekiamos šių dydžių pakuotės:</w:t>
      </w:r>
    </w:p>
    <w:p w14:paraId="1CFEDCB2" w14:textId="77777777" w:rsidR="004072EB" w:rsidRPr="00937D52" w:rsidRDefault="004072EB" w:rsidP="004072EB">
      <w:pPr>
        <w:spacing w:after="0" w:line="240" w:lineRule="auto"/>
        <w:rPr>
          <w:rFonts w:ascii="Times New Roman" w:eastAsia="Times New Roman" w:hAnsi="Times New Roman" w:cs="Times New Roman"/>
          <w:lang w:val="lt-LT"/>
        </w:rPr>
      </w:pPr>
      <w:r w:rsidRPr="00937D52">
        <w:rPr>
          <w:rFonts w:ascii="Times New Roman" w:eastAsia="Times New Roman" w:hAnsi="Times New Roman" w:cs="Times New Roman"/>
          <w:lang w:val="lt-LT"/>
        </w:rPr>
        <w:t>Vienoje dėžutėje yra 10 ampulių po 5 ml infuzinio tirpalo.</w:t>
      </w:r>
    </w:p>
    <w:p w14:paraId="78655295" w14:textId="77777777" w:rsidR="004072EB" w:rsidRPr="00937D52" w:rsidRDefault="004072EB" w:rsidP="004072EB">
      <w:pPr>
        <w:spacing w:after="0" w:line="240" w:lineRule="auto"/>
        <w:rPr>
          <w:rFonts w:ascii="Times New Roman" w:eastAsia="Times New Roman" w:hAnsi="Times New Roman" w:cs="Times New Roman"/>
          <w:lang w:val="lt-LT"/>
        </w:rPr>
      </w:pPr>
      <w:r w:rsidRPr="00937D52">
        <w:rPr>
          <w:rFonts w:ascii="Times New Roman" w:eastAsia="Times New Roman" w:hAnsi="Times New Roman" w:cs="Times New Roman"/>
          <w:lang w:val="lt-LT"/>
        </w:rPr>
        <w:t>Vienoje dėžutėje yra 10 ampulių po 10 ml infuzinio tirpalo.</w:t>
      </w:r>
    </w:p>
    <w:p w14:paraId="621E07A0" w14:textId="77777777" w:rsidR="004072EB" w:rsidRPr="00937D52" w:rsidRDefault="004072EB" w:rsidP="004072EB">
      <w:pPr>
        <w:spacing w:after="0" w:line="240" w:lineRule="auto"/>
        <w:rPr>
          <w:rFonts w:ascii="Times New Roman" w:eastAsia="Times New Roman" w:hAnsi="Times New Roman" w:cs="Times New Roman"/>
          <w:lang w:val="lt-LT"/>
        </w:rPr>
      </w:pPr>
      <w:r w:rsidRPr="00937D52">
        <w:rPr>
          <w:rFonts w:ascii="Times New Roman" w:eastAsia="Times New Roman" w:hAnsi="Times New Roman" w:cs="Times New Roman"/>
          <w:lang w:val="lt-LT"/>
        </w:rPr>
        <w:t>Vienoje dėžutėje yra 10 ampulių po 25 ml infuzinio tirpalo.</w:t>
      </w:r>
    </w:p>
    <w:p w14:paraId="35177BBD" w14:textId="77777777" w:rsidR="004072EB" w:rsidRPr="0074786B" w:rsidRDefault="004072EB" w:rsidP="004072EB">
      <w:pPr>
        <w:spacing w:after="0" w:line="240" w:lineRule="auto"/>
        <w:rPr>
          <w:rFonts w:ascii="Times New Roman" w:eastAsia="Times New Roman" w:hAnsi="Times New Roman" w:cs="Times New Roman"/>
          <w:lang w:val="lt-LT"/>
        </w:rPr>
      </w:pPr>
      <w:r w:rsidRPr="0074786B">
        <w:rPr>
          <w:rFonts w:ascii="Times New Roman" w:eastAsia="Times New Roman" w:hAnsi="Times New Roman" w:cs="Times New Roman"/>
          <w:lang w:val="lt-LT"/>
        </w:rPr>
        <w:t>Vienoje dėžutėje yra 10 buteliukų po 50 ml infuzinio tirpalo.</w:t>
      </w:r>
    </w:p>
    <w:p w14:paraId="60F2C9BD" w14:textId="77777777" w:rsidR="004072EB" w:rsidRPr="002F72A6" w:rsidRDefault="004072EB" w:rsidP="004072EB">
      <w:pPr>
        <w:spacing w:after="0" w:line="240" w:lineRule="auto"/>
        <w:rPr>
          <w:rFonts w:ascii="Times New Roman" w:hAnsi="Times New Roman" w:cs="Times New Roman"/>
          <w:lang w:val="lt-LT"/>
        </w:rPr>
      </w:pPr>
    </w:p>
    <w:p w14:paraId="5D324DD2" w14:textId="77777777" w:rsidR="004072EB" w:rsidRPr="002F72A6" w:rsidRDefault="004072EB" w:rsidP="004072EB">
      <w:pPr>
        <w:spacing w:after="0" w:line="240" w:lineRule="auto"/>
        <w:rPr>
          <w:rFonts w:ascii="Times New Roman" w:hAnsi="Times New Roman" w:cs="Times New Roman"/>
          <w:lang w:val="lt-LT"/>
        </w:rPr>
      </w:pPr>
      <w:r w:rsidRPr="002F72A6">
        <w:rPr>
          <w:rFonts w:ascii="Times New Roman" w:hAnsi="Times New Roman" w:cs="Times New Roman"/>
          <w:lang w:val="lt-LT"/>
        </w:rPr>
        <w:t>Gali būti tiekiamos ne visų dydžių pakuotės.</w:t>
      </w:r>
    </w:p>
    <w:p w14:paraId="6DE05C49" w14:textId="77777777" w:rsidR="004072EB" w:rsidRPr="002F72A6" w:rsidRDefault="004072EB" w:rsidP="004072EB">
      <w:pPr>
        <w:spacing w:after="0" w:line="240" w:lineRule="auto"/>
        <w:rPr>
          <w:rFonts w:ascii="Times New Roman" w:hAnsi="Times New Roman" w:cs="Times New Roman"/>
          <w:lang w:val="lt-LT"/>
        </w:rPr>
      </w:pPr>
    </w:p>
    <w:p w14:paraId="5341450B" w14:textId="7C51FEDB" w:rsidR="004072EB" w:rsidRPr="00937D52" w:rsidRDefault="004072EB" w:rsidP="004072EB">
      <w:pPr>
        <w:spacing w:after="0" w:line="240" w:lineRule="auto"/>
        <w:rPr>
          <w:rFonts w:ascii="Times New Roman" w:eastAsia="Times New Roman" w:hAnsi="Times New Roman" w:cs="Times New Roman"/>
          <w:b/>
          <w:bCs/>
          <w:lang w:val="lt-LT"/>
        </w:rPr>
      </w:pPr>
      <w:proofErr w:type="spellStart"/>
      <w:r w:rsidRPr="00937D52">
        <w:rPr>
          <w:rFonts w:ascii="Times New Roman" w:eastAsia="Times New Roman" w:hAnsi="Times New Roman" w:cs="Times New Roman"/>
          <w:b/>
          <w:bCs/>
          <w:lang w:val="lt-LT"/>
        </w:rPr>
        <w:t>R</w:t>
      </w:r>
      <w:r w:rsidR="007D395D">
        <w:rPr>
          <w:rFonts w:ascii="Times New Roman" w:eastAsia="Times New Roman" w:hAnsi="Times New Roman" w:cs="Times New Roman"/>
          <w:b/>
          <w:bCs/>
          <w:lang w:val="lt-LT"/>
        </w:rPr>
        <w:t>egistruotojas</w:t>
      </w:r>
      <w:proofErr w:type="spellEnd"/>
      <w:r w:rsidRPr="00937D52">
        <w:rPr>
          <w:rFonts w:ascii="Times New Roman" w:eastAsia="Times New Roman" w:hAnsi="Times New Roman" w:cs="Times New Roman"/>
          <w:b/>
          <w:bCs/>
          <w:lang w:val="lt-LT"/>
        </w:rPr>
        <w:t xml:space="preserve"> ir gamintojas</w:t>
      </w:r>
    </w:p>
    <w:p w14:paraId="0A029FD3" w14:textId="77777777" w:rsidR="004072EB" w:rsidRPr="002F72A6" w:rsidRDefault="004072EB" w:rsidP="004072EB">
      <w:pPr>
        <w:spacing w:after="0" w:line="240" w:lineRule="auto"/>
        <w:rPr>
          <w:rFonts w:ascii="Times New Roman" w:hAnsi="Times New Roman" w:cs="Times New Roman"/>
          <w:lang w:val="lt-LT"/>
        </w:rPr>
      </w:pPr>
    </w:p>
    <w:p w14:paraId="21BA198D" w14:textId="77777777" w:rsidR="004072EB" w:rsidRPr="00937D52" w:rsidRDefault="004072EB" w:rsidP="004072EB">
      <w:pPr>
        <w:suppressAutoHyphens/>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 xml:space="preserve">G. </w:t>
      </w:r>
      <w:proofErr w:type="spellStart"/>
      <w:r w:rsidRPr="00937D52">
        <w:rPr>
          <w:rFonts w:ascii="Times New Roman" w:eastAsia="Times New Roman" w:hAnsi="Times New Roman" w:cs="Times New Roman"/>
          <w:lang w:val="lt-LT"/>
        </w:rPr>
        <w:t>Pohl-Boskamp</w:t>
      </w:r>
      <w:proofErr w:type="spellEnd"/>
      <w:r w:rsidRPr="00937D52">
        <w:rPr>
          <w:rFonts w:ascii="Times New Roman" w:eastAsia="Times New Roman" w:hAnsi="Times New Roman" w:cs="Times New Roman"/>
          <w:lang w:val="lt-LT"/>
        </w:rPr>
        <w:t xml:space="preserve"> </w:t>
      </w:r>
      <w:proofErr w:type="spellStart"/>
      <w:r w:rsidRPr="00937D52">
        <w:rPr>
          <w:rFonts w:ascii="Times New Roman" w:eastAsia="Times New Roman" w:hAnsi="Times New Roman" w:cs="Times New Roman"/>
          <w:lang w:val="lt-LT"/>
        </w:rPr>
        <w:t>GmbH</w:t>
      </w:r>
      <w:proofErr w:type="spellEnd"/>
      <w:r w:rsidRPr="00937D52">
        <w:rPr>
          <w:rFonts w:ascii="Times New Roman" w:eastAsia="Times New Roman" w:hAnsi="Times New Roman" w:cs="Times New Roman"/>
          <w:lang w:val="lt-LT"/>
        </w:rPr>
        <w:t xml:space="preserve"> &amp; </w:t>
      </w:r>
      <w:proofErr w:type="spellStart"/>
      <w:r w:rsidRPr="00937D52">
        <w:rPr>
          <w:rFonts w:ascii="Times New Roman" w:eastAsia="Times New Roman" w:hAnsi="Times New Roman" w:cs="Times New Roman"/>
          <w:lang w:val="lt-LT"/>
        </w:rPr>
        <w:t>Co.KG</w:t>
      </w:r>
      <w:proofErr w:type="spellEnd"/>
    </w:p>
    <w:p w14:paraId="7B72FD07" w14:textId="77777777" w:rsidR="004072EB" w:rsidRPr="00937D52" w:rsidRDefault="004072EB" w:rsidP="004072EB">
      <w:pPr>
        <w:suppressAutoHyphens/>
        <w:spacing w:after="0" w:line="240" w:lineRule="auto"/>
        <w:jc w:val="both"/>
        <w:rPr>
          <w:rFonts w:ascii="Times New Roman" w:eastAsia="Times New Roman" w:hAnsi="Times New Roman" w:cs="Times New Roman"/>
          <w:lang w:val="lt-LT"/>
        </w:rPr>
      </w:pPr>
      <w:proofErr w:type="spellStart"/>
      <w:r w:rsidRPr="00937D52">
        <w:rPr>
          <w:rFonts w:ascii="Times New Roman" w:eastAsia="Times New Roman" w:hAnsi="Times New Roman" w:cs="Times New Roman"/>
          <w:lang w:val="lt-LT"/>
        </w:rPr>
        <w:t>Kieler</w:t>
      </w:r>
      <w:proofErr w:type="spellEnd"/>
      <w:r w:rsidRPr="00937D52">
        <w:rPr>
          <w:rFonts w:ascii="Times New Roman" w:eastAsia="Times New Roman" w:hAnsi="Times New Roman" w:cs="Times New Roman"/>
          <w:lang w:val="lt-LT"/>
        </w:rPr>
        <w:t xml:space="preserve"> </w:t>
      </w:r>
      <w:proofErr w:type="spellStart"/>
      <w:r w:rsidRPr="00937D52">
        <w:rPr>
          <w:rFonts w:ascii="Times New Roman" w:eastAsia="Times New Roman" w:hAnsi="Times New Roman" w:cs="Times New Roman"/>
          <w:lang w:val="lt-LT"/>
        </w:rPr>
        <w:t>Strasse</w:t>
      </w:r>
      <w:proofErr w:type="spellEnd"/>
      <w:r w:rsidRPr="00937D52">
        <w:rPr>
          <w:rFonts w:ascii="Times New Roman" w:eastAsia="Times New Roman" w:hAnsi="Times New Roman" w:cs="Times New Roman"/>
          <w:lang w:val="lt-LT"/>
        </w:rPr>
        <w:t xml:space="preserve"> 11</w:t>
      </w:r>
    </w:p>
    <w:p w14:paraId="0561E856" w14:textId="77777777" w:rsidR="004072EB" w:rsidRPr="0074786B" w:rsidRDefault="004072EB" w:rsidP="004072EB">
      <w:pPr>
        <w:suppressAutoHyphens/>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 xml:space="preserve">D-25551 </w:t>
      </w:r>
      <w:proofErr w:type="spellStart"/>
      <w:r w:rsidRPr="00937D52">
        <w:rPr>
          <w:rFonts w:ascii="Times New Roman" w:eastAsia="Times New Roman" w:hAnsi="Times New Roman" w:cs="Times New Roman"/>
          <w:lang w:val="lt-LT"/>
        </w:rPr>
        <w:t>Hohenlockstedt</w:t>
      </w:r>
      <w:proofErr w:type="spellEnd"/>
    </w:p>
    <w:p w14:paraId="181AE936" w14:textId="77777777" w:rsidR="004072EB" w:rsidRPr="00937D52" w:rsidRDefault="004072EB" w:rsidP="004072EB">
      <w:pPr>
        <w:suppressAutoHyphens/>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Vokietija</w:t>
      </w:r>
    </w:p>
    <w:p w14:paraId="5B717869" w14:textId="77777777" w:rsidR="004072EB" w:rsidRPr="00937D52" w:rsidRDefault="004072EB" w:rsidP="004072EB">
      <w:pPr>
        <w:spacing w:after="0" w:line="240" w:lineRule="auto"/>
        <w:rPr>
          <w:rFonts w:ascii="Times New Roman" w:eastAsia="Times New Roman" w:hAnsi="Times New Roman" w:cs="Times New Roman"/>
          <w:lang w:val="lt-LT"/>
        </w:rPr>
      </w:pPr>
      <w:r w:rsidRPr="00937D52">
        <w:rPr>
          <w:rFonts w:ascii="Times New Roman" w:eastAsia="Times New Roman" w:hAnsi="Times New Roman" w:cs="Times New Roman"/>
          <w:lang w:val="lt-LT"/>
        </w:rPr>
        <w:t>Telefonas:</w:t>
      </w:r>
      <w:r w:rsidRPr="00937D52">
        <w:rPr>
          <w:rFonts w:ascii="Times New Roman" w:eastAsia="Times New Roman" w:hAnsi="Times New Roman" w:cs="Times New Roman"/>
          <w:lang w:val="lt-LT"/>
        </w:rPr>
        <w:tab/>
        <w:t>+49 48 26 59 - 0</w:t>
      </w:r>
    </w:p>
    <w:p w14:paraId="2B252C09" w14:textId="77777777" w:rsidR="004072EB" w:rsidRPr="00937D52" w:rsidRDefault="004072EB" w:rsidP="004072EB">
      <w:pPr>
        <w:spacing w:after="0" w:line="240" w:lineRule="auto"/>
        <w:rPr>
          <w:rFonts w:ascii="Times New Roman" w:eastAsia="Times New Roman" w:hAnsi="Times New Roman" w:cs="Times New Roman"/>
          <w:lang w:val="lt-LT"/>
        </w:rPr>
      </w:pPr>
      <w:r w:rsidRPr="00937D52">
        <w:rPr>
          <w:rFonts w:ascii="Times New Roman" w:eastAsia="Times New Roman" w:hAnsi="Times New Roman" w:cs="Times New Roman"/>
          <w:lang w:val="lt-LT"/>
        </w:rPr>
        <w:t>Faksas:</w:t>
      </w:r>
      <w:r w:rsidRPr="00937D52">
        <w:rPr>
          <w:rFonts w:ascii="Times New Roman" w:eastAsia="Times New Roman" w:hAnsi="Times New Roman" w:cs="Times New Roman"/>
          <w:lang w:val="lt-LT"/>
        </w:rPr>
        <w:tab/>
        <w:t>+49 48 26 59 - 109</w:t>
      </w:r>
    </w:p>
    <w:p w14:paraId="4C173195" w14:textId="77777777" w:rsidR="004072EB" w:rsidRDefault="004072EB" w:rsidP="004072EB">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El. paštas: </w:t>
      </w:r>
      <w:hyperlink r:id="rId13" w:history="1">
        <w:r w:rsidRPr="000D02C5">
          <w:rPr>
            <w:rStyle w:val="Hipersaitas"/>
            <w:rFonts w:eastAsia="Times New Roman"/>
            <w:lang w:val="lt-LT"/>
          </w:rPr>
          <w:t>info@pohl-boskamp.de</w:t>
        </w:r>
      </w:hyperlink>
    </w:p>
    <w:p w14:paraId="30D5F294" w14:textId="77777777" w:rsidR="004072EB" w:rsidRPr="002F72A6" w:rsidRDefault="004072EB" w:rsidP="004072EB">
      <w:pPr>
        <w:spacing w:after="0" w:line="240" w:lineRule="auto"/>
        <w:rPr>
          <w:rFonts w:ascii="Times New Roman" w:hAnsi="Times New Roman" w:cs="Times New Roman"/>
          <w:lang w:val="lt-LT"/>
        </w:rPr>
      </w:pPr>
    </w:p>
    <w:p w14:paraId="1AC7DC41" w14:textId="70AB1D61" w:rsidR="004072EB" w:rsidRPr="002F72A6" w:rsidRDefault="004072EB" w:rsidP="004072EB">
      <w:pPr>
        <w:spacing w:after="0" w:line="240" w:lineRule="auto"/>
        <w:rPr>
          <w:rFonts w:ascii="Times New Roman" w:hAnsi="Times New Roman" w:cs="Times New Roman"/>
          <w:lang w:val="lt-LT"/>
        </w:rPr>
      </w:pPr>
      <w:r w:rsidRPr="002F72A6">
        <w:rPr>
          <w:rFonts w:ascii="Times New Roman" w:hAnsi="Times New Roman" w:cs="Times New Roman"/>
          <w:lang w:val="lt-LT"/>
        </w:rPr>
        <w:t xml:space="preserve">Jeigu apie šį vaistą norite sužinoti daugiau, kreipkitės į vietinį </w:t>
      </w:r>
      <w:r w:rsidR="007D395D">
        <w:rPr>
          <w:rFonts w:ascii="Times New Roman" w:hAnsi="Times New Roman" w:cs="Times New Roman"/>
          <w:lang w:val="lt-LT"/>
        </w:rPr>
        <w:t>registruotojo</w:t>
      </w:r>
      <w:r w:rsidRPr="002F72A6">
        <w:rPr>
          <w:rFonts w:ascii="Times New Roman" w:hAnsi="Times New Roman" w:cs="Times New Roman"/>
          <w:lang w:val="lt-LT"/>
        </w:rPr>
        <w:t xml:space="preserve"> atstovą.</w:t>
      </w:r>
    </w:p>
    <w:p w14:paraId="00595DD8" w14:textId="77777777" w:rsidR="004072EB" w:rsidRPr="00937D52" w:rsidRDefault="004072EB" w:rsidP="004072EB">
      <w:pPr>
        <w:spacing w:after="0" w:line="240" w:lineRule="auto"/>
        <w:rPr>
          <w:rFonts w:ascii="Times New Roman" w:eastAsia="Times New Roman" w:hAnsi="Times New Roman" w:cs="Times New Roman"/>
          <w:lang w:val="lt-LT"/>
        </w:rPr>
      </w:pPr>
    </w:p>
    <w:tbl>
      <w:tblPr>
        <w:tblW w:w="4680" w:type="dxa"/>
        <w:tblInd w:w="-34" w:type="dxa"/>
        <w:tblLayout w:type="fixed"/>
        <w:tblLook w:val="04A0" w:firstRow="1" w:lastRow="0" w:firstColumn="1" w:lastColumn="0" w:noHBand="0" w:noVBand="1"/>
      </w:tblPr>
      <w:tblGrid>
        <w:gridCol w:w="4680"/>
      </w:tblGrid>
      <w:tr w:rsidR="004072EB" w:rsidRPr="00937D52" w14:paraId="1D60E89D" w14:textId="77777777" w:rsidTr="004072EB">
        <w:tc>
          <w:tcPr>
            <w:tcW w:w="4678" w:type="dxa"/>
          </w:tcPr>
          <w:p w14:paraId="7F71CBBB" w14:textId="77777777" w:rsidR="004072EB" w:rsidRPr="002F72A6" w:rsidRDefault="004072EB" w:rsidP="004072EB">
            <w:pPr>
              <w:spacing w:after="0" w:line="240" w:lineRule="auto"/>
              <w:rPr>
                <w:rFonts w:ascii="Times New Roman" w:hAnsi="Times New Roman" w:cs="Times New Roman"/>
                <w:lang w:val="lt-LT"/>
              </w:rPr>
            </w:pPr>
            <w:r w:rsidRPr="002F72A6">
              <w:rPr>
                <w:rFonts w:ascii="Times New Roman" w:hAnsi="Times New Roman" w:cs="Times New Roman"/>
                <w:lang w:val="lt-LT"/>
              </w:rPr>
              <w:t>UAB „</w:t>
            </w:r>
            <w:proofErr w:type="spellStart"/>
            <w:r w:rsidRPr="002F72A6">
              <w:rPr>
                <w:rFonts w:ascii="Times New Roman" w:hAnsi="Times New Roman" w:cs="Times New Roman"/>
                <w:lang w:val="lt-LT"/>
              </w:rPr>
              <w:t>Armila</w:t>
            </w:r>
            <w:proofErr w:type="spellEnd"/>
            <w:r w:rsidRPr="002F72A6">
              <w:rPr>
                <w:rFonts w:ascii="Times New Roman" w:hAnsi="Times New Roman" w:cs="Times New Roman"/>
                <w:lang w:val="lt-LT"/>
              </w:rPr>
              <w:t>“</w:t>
            </w:r>
          </w:p>
          <w:p w14:paraId="4BA1C1D7" w14:textId="77777777" w:rsidR="004072EB" w:rsidRPr="002F72A6" w:rsidRDefault="004072EB" w:rsidP="004072EB">
            <w:pPr>
              <w:spacing w:after="0" w:line="240" w:lineRule="auto"/>
              <w:rPr>
                <w:rFonts w:ascii="Times New Roman" w:hAnsi="Times New Roman" w:cs="Times New Roman"/>
                <w:lang w:val="lt-LT"/>
              </w:rPr>
            </w:pPr>
            <w:r w:rsidRPr="002F72A6">
              <w:rPr>
                <w:rFonts w:ascii="Times New Roman" w:hAnsi="Times New Roman" w:cs="Times New Roman"/>
                <w:lang w:val="lt-LT"/>
              </w:rPr>
              <w:t>Ateities g. 10</w:t>
            </w:r>
          </w:p>
          <w:p w14:paraId="1796358A" w14:textId="77777777" w:rsidR="004072EB" w:rsidRPr="002F72A6" w:rsidRDefault="004072EB" w:rsidP="004072EB">
            <w:pPr>
              <w:spacing w:after="0" w:line="240" w:lineRule="auto"/>
              <w:rPr>
                <w:rFonts w:ascii="Times New Roman" w:hAnsi="Times New Roman" w:cs="Times New Roman"/>
                <w:lang w:val="lt-LT"/>
              </w:rPr>
            </w:pPr>
            <w:r w:rsidRPr="002F72A6">
              <w:rPr>
                <w:rFonts w:ascii="Times New Roman" w:hAnsi="Times New Roman" w:cs="Times New Roman"/>
                <w:lang w:val="lt-LT"/>
              </w:rPr>
              <w:t>LT 2057 Vilnius</w:t>
            </w:r>
          </w:p>
          <w:p w14:paraId="7890C034" w14:textId="77777777" w:rsidR="004072EB" w:rsidRPr="002F72A6" w:rsidRDefault="004072EB" w:rsidP="004072EB">
            <w:pPr>
              <w:spacing w:after="0" w:line="240" w:lineRule="auto"/>
              <w:rPr>
                <w:rFonts w:ascii="Times New Roman" w:hAnsi="Times New Roman" w:cs="Times New Roman"/>
                <w:lang w:val="lt-LT"/>
              </w:rPr>
            </w:pPr>
            <w:r w:rsidRPr="002F72A6">
              <w:rPr>
                <w:rFonts w:ascii="Times New Roman" w:hAnsi="Times New Roman" w:cs="Times New Roman"/>
                <w:lang w:val="lt-LT"/>
              </w:rPr>
              <w:t>Tel. + 370–5 277-75-96</w:t>
            </w:r>
          </w:p>
          <w:p w14:paraId="642A7942" w14:textId="77777777" w:rsidR="004072EB" w:rsidRPr="002F72A6" w:rsidRDefault="004072EB" w:rsidP="004072EB">
            <w:pPr>
              <w:spacing w:after="0" w:line="240" w:lineRule="auto"/>
              <w:rPr>
                <w:rFonts w:ascii="Times New Roman" w:hAnsi="Times New Roman" w:cs="Times New Roman"/>
                <w:lang w:val="lt-LT"/>
              </w:rPr>
            </w:pPr>
            <w:proofErr w:type="spellStart"/>
            <w:r>
              <w:rPr>
                <w:rFonts w:ascii="Times New Roman" w:hAnsi="Times New Roman" w:cs="Times New Roman"/>
                <w:lang w:val="lt-LT"/>
              </w:rPr>
              <w:t>El.paštas</w:t>
            </w:r>
            <w:proofErr w:type="spellEnd"/>
            <w:r>
              <w:rPr>
                <w:rFonts w:ascii="Times New Roman" w:hAnsi="Times New Roman" w:cs="Times New Roman"/>
                <w:lang w:val="lt-LT"/>
              </w:rPr>
              <w:t xml:space="preserve">: </w:t>
            </w:r>
            <w:r w:rsidRPr="002F72A6">
              <w:rPr>
                <w:rFonts w:ascii="Times New Roman" w:hAnsi="Times New Roman" w:cs="Times New Roman"/>
                <w:lang w:val="lt-LT"/>
              </w:rPr>
              <w:t>info@armila.com</w:t>
            </w:r>
          </w:p>
          <w:p w14:paraId="4C7AC83F" w14:textId="77777777" w:rsidR="004072EB" w:rsidRPr="003D2166" w:rsidRDefault="004072EB" w:rsidP="004072EB">
            <w:pPr>
              <w:tabs>
                <w:tab w:val="left" w:pos="-720"/>
              </w:tabs>
              <w:suppressAutoHyphens/>
              <w:spacing w:after="0" w:line="240" w:lineRule="auto"/>
              <w:rPr>
                <w:rFonts w:ascii="Times New Roman" w:eastAsia="Times New Roman" w:hAnsi="Times New Roman" w:cs="Times New Roman"/>
                <w:lang w:val="lt-LT"/>
              </w:rPr>
            </w:pPr>
          </w:p>
        </w:tc>
      </w:tr>
    </w:tbl>
    <w:p w14:paraId="29C88CB4" w14:textId="77777777" w:rsidR="004072EB" w:rsidRPr="003D2166" w:rsidRDefault="004072EB" w:rsidP="004072EB">
      <w:pPr>
        <w:spacing w:after="0" w:line="240" w:lineRule="auto"/>
        <w:rPr>
          <w:rFonts w:ascii="Times New Roman" w:hAnsi="Times New Roman" w:cs="Times New Roman"/>
          <w:lang w:val="lt-LT"/>
        </w:rPr>
      </w:pPr>
    </w:p>
    <w:p w14:paraId="0DCA9BAD" w14:textId="77777777" w:rsidR="004072EB" w:rsidRPr="003D2166" w:rsidRDefault="004072EB" w:rsidP="004072EB">
      <w:pPr>
        <w:spacing w:after="0" w:line="240" w:lineRule="auto"/>
        <w:rPr>
          <w:rFonts w:ascii="Times New Roman" w:hAnsi="Times New Roman" w:cs="Times New Roman"/>
          <w:lang w:val="lt-LT"/>
        </w:rPr>
      </w:pPr>
    </w:p>
    <w:p w14:paraId="30C2FDDC" w14:textId="10934C6E" w:rsidR="004072EB" w:rsidRPr="003D2166" w:rsidRDefault="004072EB" w:rsidP="004072EB">
      <w:pPr>
        <w:spacing w:after="0" w:line="240" w:lineRule="auto"/>
        <w:rPr>
          <w:rFonts w:ascii="Times New Roman" w:hAnsi="Times New Roman" w:cs="Times New Roman"/>
          <w:b/>
          <w:lang w:val="lt-LT"/>
        </w:rPr>
      </w:pPr>
      <w:r w:rsidRPr="003D2166">
        <w:rPr>
          <w:rFonts w:ascii="Times New Roman" w:hAnsi="Times New Roman" w:cs="Times New Roman"/>
          <w:b/>
          <w:bCs/>
          <w:lang w:val="lt-LT"/>
        </w:rPr>
        <w:t>Šis pakuotės lapelis</w:t>
      </w:r>
      <w:r w:rsidRPr="003D2166">
        <w:rPr>
          <w:rFonts w:ascii="Times New Roman" w:hAnsi="Times New Roman" w:cs="Times New Roman"/>
          <w:b/>
          <w:lang w:val="lt-LT"/>
        </w:rPr>
        <w:t xml:space="preserve"> paskutinį kartą </w:t>
      </w:r>
      <w:r w:rsidRPr="0074786B">
        <w:rPr>
          <w:rFonts w:ascii="Times New Roman" w:hAnsi="Times New Roman" w:cs="Times New Roman"/>
          <w:b/>
          <w:lang w:val="lt-LT"/>
        </w:rPr>
        <w:t xml:space="preserve">peržiūrėtas </w:t>
      </w:r>
      <w:r w:rsidR="003D1B6C">
        <w:rPr>
          <w:rFonts w:ascii="Times New Roman" w:hAnsi="Times New Roman" w:cs="Times New Roman"/>
          <w:b/>
          <w:lang w:val="lt-LT"/>
        </w:rPr>
        <w:t>2015-12-18</w:t>
      </w:r>
    </w:p>
    <w:p w14:paraId="4391BBBC" w14:textId="77777777" w:rsidR="004072EB" w:rsidRPr="00937D52" w:rsidRDefault="004072EB" w:rsidP="004072EB">
      <w:pPr>
        <w:spacing w:after="0" w:line="240" w:lineRule="auto"/>
        <w:rPr>
          <w:rFonts w:ascii="Times New Roman" w:eastAsia="Times New Roman" w:hAnsi="Times New Roman" w:cs="Times New Roman"/>
          <w:lang w:val="lt-LT"/>
        </w:rPr>
      </w:pPr>
    </w:p>
    <w:p w14:paraId="48DBFAD5" w14:textId="77777777" w:rsidR="004072EB" w:rsidRPr="00937D52" w:rsidRDefault="004072EB" w:rsidP="004072EB">
      <w:pPr>
        <w:spacing w:after="0" w:line="240" w:lineRule="auto"/>
        <w:rPr>
          <w:rFonts w:ascii="Times New Roman" w:eastAsia="Times New Roman" w:hAnsi="Times New Roman" w:cs="Times New Roman"/>
          <w:lang w:val="lt-LT"/>
        </w:rPr>
      </w:pPr>
    </w:p>
    <w:p w14:paraId="3A32878F" w14:textId="77777777" w:rsidR="004072EB" w:rsidRPr="0074786B" w:rsidRDefault="004072EB" w:rsidP="004072EB">
      <w:pPr>
        <w:numPr>
          <w:ilvl w:val="12"/>
          <w:numId w:val="0"/>
        </w:numPr>
        <w:tabs>
          <w:tab w:val="left" w:pos="567"/>
        </w:tabs>
        <w:spacing w:after="0" w:line="240" w:lineRule="auto"/>
        <w:ind w:right="-2"/>
        <w:rPr>
          <w:rFonts w:ascii="Times New Roman" w:eastAsia="Times New Roman" w:hAnsi="Times New Roman" w:cs="Times New Roman"/>
          <w:snapToGrid w:val="0"/>
          <w:szCs w:val="24"/>
          <w:lang w:val="lt-LT"/>
        </w:rPr>
      </w:pPr>
      <w:r w:rsidRPr="0074786B">
        <w:rPr>
          <w:rFonts w:ascii="Times New Roman" w:eastAsia="Times New Roman" w:hAnsi="Times New Roman" w:cs="Times New Roman"/>
          <w:snapToGrid w:val="0"/>
          <w:szCs w:val="20"/>
          <w:lang w:val="lt-LT"/>
        </w:rPr>
        <w:t xml:space="preserve">Išsami informacija apie šį </w:t>
      </w:r>
      <w:r w:rsidRPr="0074786B">
        <w:rPr>
          <w:rFonts w:ascii="Times New Roman" w:eastAsia="Times New Roman" w:hAnsi="Times New Roman" w:cs="Times New Roman"/>
          <w:snapToGrid w:val="0"/>
          <w:szCs w:val="24"/>
          <w:lang w:val="lt-LT"/>
        </w:rPr>
        <w:t>vaistą</w:t>
      </w:r>
      <w:r w:rsidRPr="0074786B">
        <w:rPr>
          <w:rFonts w:ascii="Times New Roman" w:eastAsia="Times New Roman" w:hAnsi="Times New Roman" w:cs="Times New Roman"/>
          <w:snapToGrid w:val="0"/>
          <w:szCs w:val="20"/>
          <w:lang w:val="lt-LT"/>
        </w:rPr>
        <w:t xml:space="preserve"> pateikiama Valstybinės vaistų kontrolės tarnybos prie Lietuvos Respublikos sveikatos apsaugos ministerijos tinklalapyje</w:t>
      </w:r>
      <w:r w:rsidRPr="0074786B">
        <w:rPr>
          <w:rFonts w:ascii="Times New Roman" w:eastAsia="Times New Roman" w:hAnsi="Times New Roman" w:cs="Times New Roman"/>
          <w:i/>
          <w:snapToGrid w:val="0"/>
          <w:szCs w:val="24"/>
          <w:lang w:val="lt-LT"/>
        </w:rPr>
        <w:t xml:space="preserve"> </w:t>
      </w:r>
      <w:hyperlink r:id="rId14" w:history="1">
        <w:r w:rsidRPr="0074786B">
          <w:rPr>
            <w:rFonts w:ascii="Times New Roman" w:eastAsia="SimSun" w:hAnsi="Times New Roman" w:cs="Times New Roman"/>
            <w:snapToGrid w:val="0"/>
            <w:color w:val="0000FF"/>
            <w:szCs w:val="20"/>
            <w:u w:val="single"/>
            <w:lang w:val="lt-LT"/>
          </w:rPr>
          <w:t>http://www.vvkt.lt/</w:t>
        </w:r>
      </w:hyperlink>
      <w:r w:rsidRPr="0074786B">
        <w:rPr>
          <w:rFonts w:ascii="Times New Roman" w:eastAsia="Times New Roman" w:hAnsi="Times New Roman" w:cs="Times New Roman"/>
          <w:snapToGrid w:val="0"/>
          <w:szCs w:val="20"/>
          <w:lang w:val="lt-LT"/>
        </w:rPr>
        <w:t>.</w:t>
      </w:r>
    </w:p>
    <w:p w14:paraId="3F874C0C" w14:textId="77777777" w:rsidR="004072EB" w:rsidRPr="00937D52" w:rsidRDefault="004072EB" w:rsidP="004072EB">
      <w:pPr>
        <w:spacing w:after="0" w:line="240" w:lineRule="auto"/>
        <w:rPr>
          <w:rFonts w:ascii="Times New Roman" w:eastAsia="Times New Roman" w:hAnsi="Times New Roman" w:cs="Times New Roman"/>
          <w:highlight w:val="yellow"/>
          <w:lang w:val="lt-LT"/>
        </w:rPr>
      </w:pPr>
    </w:p>
    <w:p w14:paraId="447D2CB2" w14:textId="77777777" w:rsidR="004072EB" w:rsidRPr="003D2166" w:rsidRDefault="004072EB" w:rsidP="004072EB">
      <w:pPr>
        <w:spacing w:after="0" w:line="240" w:lineRule="auto"/>
        <w:rPr>
          <w:rFonts w:ascii="Times New Roman" w:hAnsi="Times New Roman" w:cs="Times New Roman"/>
          <w:lang w:val="lt-LT"/>
        </w:rPr>
      </w:pPr>
    </w:p>
    <w:p w14:paraId="11287552" w14:textId="77777777" w:rsidR="000200CA" w:rsidRPr="00DE40AC" w:rsidRDefault="000200CA" w:rsidP="000200CA">
      <w:pPr>
        <w:numPr>
          <w:ilvl w:val="12"/>
          <w:numId w:val="0"/>
        </w:numPr>
        <w:spacing w:line="240" w:lineRule="auto"/>
        <w:ind w:right="-2"/>
        <w:rPr>
          <w:rFonts w:ascii="Times New Roman" w:hAnsi="Times New Roman" w:cs="Times New Roman"/>
          <w:szCs w:val="24"/>
          <w:lang w:val="lt-LT"/>
        </w:rPr>
      </w:pPr>
      <w:r w:rsidRPr="00DE40AC">
        <w:rPr>
          <w:rFonts w:ascii="Times New Roman" w:hAnsi="Times New Roman" w:cs="Times New Roman"/>
          <w:szCs w:val="24"/>
          <w:lang w:val="lt-LT"/>
        </w:rPr>
        <w:t>---------------------------------------------------------------------------------------------------------------------------</w:t>
      </w:r>
    </w:p>
    <w:p w14:paraId="5829774C" w14:textId="77777777" w:rsidR="000200CA" w:rsidRPr="00DE40AC" w:rsidRDefault="000200CA" w:rsidP="000200CA">
      <w:pPr>
        <w:numPr>
          <w:ilvl w:val="12"/>
          <w:numId w:val="0"/>
        </w:numPr>
        <w:tabs>
          <w:tab w:val="left" w:pos="2657"/>
        </w:tabs>
        <w:spacing w:line="240" w:lineRule="auto"/>
        <w:ind w:right="-28"/>
        <w:rPr>
          <w:rFonts w:ascii="Times New Roman" w:hAnsi="Times New Roman" w:cs="Times New Roman"/>
          <w:szCs w:val="24"/>
          <w:lang w:val="lt-LT"/>
        </w:rPr>
      </w:pPr>
    </w:p>
    <w:p w14:paraId="49D27467" w14:textId="77777777" w:rsidR="000200CA" w:rsidRPr="00514041" w:rsidRDefault="000200CA" w:rsidP="000200CA">
      <w:pPr>
        <w:spacing w:line="240" w:lineRule="auto"/>
        <w:rPr>
          <w:rFonts w:ascii="Times New Roman" w:hAnsi="Times New Roman" w:cs="Times New Roman"/>
          <w:i/>
          <w:color w:val="008000"/>
          <w:lang w:val="lt-LT"/>
        </w:rPr>
      </w:pPr>
      <w:r w:rsidRPr="00DE40AC">
        <w:rPr>
          <w:rFonts w:ascii="Times New Roman" w:hAnsi="Times New Roman" w:cs="Times New Roman"/>
          <w:lang w:val="lt-LT"/>
        </w:rPr>
        <w:t>Toliau pateikta informacija skirta tik sveikatos priežiūros specialistams.</w:t>
      </w:r>
    </w:p>
    <w:p w14:paraId="28BF8842" w14:textId="77777777" w:rsidR="00005F48" w:rsidRDefault="00005F48" w:rsidP="00600377">
      <w:pPr>
        <w:spacing w:after="0" w:line="240" w:lineRule="auto"/>
        <w:jc w:val="both"/>
        <w:rPr>
          <w:rFonts w:ascii="Times New Roman" w:eastAsia="Times New Roman" w:hAnsi="Times New Roman" w:cs="Times New Roman"/>
          <w:u w:val="single"/>
          <w:lang w:val="lt-LT"/>
        </w:rPr>
      </w:pPr>
    </w:p>
    <w:p w14:paraId="5486572E" w14:textId="77777777" w:rsidR="00600377" w:rsidRPr="00937D52" w:rsidRDefault="00600377" w:rsidP="00600377">
      <w:pPr>
        <w:spacing w:after="0" w:line="240" w:lineRule="auto"/>
        <w:jc w:val="both"/>
        <w:rPr>
          <w:rFonts w:ascii="Times New Roman" w:eastAsia="Times New Roman" w:hAnsi="Times New Roman" w:cs="Times New Roman"/>
          <w:u w:val="single"/>
          <w:lang w:val="lt-LT"/>
        </w:rPr>
      </w:pPr>
      <w:r w:rsidRPr="00937D52">
        <w:rPr>
          <w:rFonts w:ascii="Times New Roman" w:eastAsia="Times New Roman" w:hAnsi="Times New Roman" w:cs="Times New Roman"/>
          <w:u w:val="single"/>
          <w:lang w:val="lt-LT"/>
        </w:rPr>
        <w:t>Skiedimo lentelė</w:t>
      </w:r>
    </w:p>
    <w:p w14:paraId="40CB60F8" w14:textId="77777777" w:rsidR="00600377" w:rsidRPr="00937D52" w:rsidRDefault="00600377" w:rsidP="00600377">
      <w:pPr>
        <w:spacing w:after="0" w:line="240" w:lineRule="auto"/>
        <w:jc w:val="both"/>
        <w:rPr>
          <w:rFonts w:ascii="Times New Roman" w:eastAsia="Times New Roman" w:hAnsi="Times New Roman" w:cs="Times New Roman"/>
          <w:u w:val="single"/>
          <w:lang w:val="lt-LT"/>
        </w:rPr>
      </w:pP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772"/>
        <w:gridCol w:w="900"/>
        <w:gridCol w:w="900"/>
        <w:gridCol w:w="900"/>
        <w:gridCol w:w="900"/>
        <w:gridCol w:w="1080"/>
        <w:gridCol w:w="1080"/>
        <w:gridCol w:w="1188"/>
      </w:tblGrid>
      <w:tr w:rsidR="00600377" w:rsidRPr="00937D52" w14:paraId="5463D997" w14:textId="77777777" w:rsidTr="00A447FC">
        <w:trPr>
          <w:trHeight w:val="599"/>
        </w:trPr>
        <w:tc>
          <w:tcPr>
            <w:tcW w:w="2772" w:type="dxa"/>
            <w:tcBorders>
              <w:top w:val="single" w:sz="6" w:space="0" w:color="auto"/>
              <w:left w:val="single" w:sz="6" w:space="0" w:color="auto"/>
              <w:bottom w:val="single" w:sz="6" w:space="0" w:color="auto"/>
              <w:right w:val="single" w:sz="6" w:space="0" w:color="auto"/>
            </w:tcBorders>
            <w:hideMark/>
          </w:tcPr>
          <w:p w14:paraId="5553DB17" w14:textId="77777777" w:rsidR="00600377" w:rsidRPr="002F72A6" w:rsidRDefault="00600377" w:rsidP="00A447FC">
            <w:pPr>
              <w:spacing w:after="0" w:line="240" w:lineRule="auto"/>
              <w:rPr>
                <w:rFonts w:ascii="Times New Roman" w:eastAsia="Times New Roman" w:hAnsi="Times New Roman" w:cs="Times New Roman"/>
                <w:lang w:val="lt-LT"/>
              </w:rPr>
            </w:pPr>
            <w:r w:rsidRPr="00937D52">
              <w:rPr>
                <w:rFonts w:ascii="Times New Roman" w:eastAsia="Times New Roman" w:hAnsi="Times New Roman" w:cs="Times New Roman"/>
                <w:lang w:val="lt-LT"/>
              </w:rPr>
              <w:t>Veikliosios medžiagos (</w:t>
            </w:r>
            <w:proofErr w:type="spellStart"/>
            <w:r w:rsidRPr="00937D52">
              <w:rPr>
                <w:rFonts w:ascii="Times New Roman" w:eastAsia="Times New Roman" w:hAnsi="Times New Roman" w:cs="Times New Roman"/>
                <w:lang w:val="lt-LT"/>
              </w:rPr>
              <w:t>glicerolio</w:t>
            </w:r>
            <w:proofErr w:type="spellEnd"/>
            <w:r w:rsidRPr="00937D52">
              <w:rPr>
                <w:rFonts w:ascii="Times New Roman" w:eastAsia="Times New Roman" w:hAnsi="Times New Roman" w:cs="Times New Roman"/>
                <w:lang w:val="lt-LT"/>
              </w:rPr>
              <w:t xml:space="preserve"> </w:t>
            </w:r>
            <w:proofErr w:type="spellStart"/>
            <w:r w:rsidRPr="00937D52">
              <w:rPr>
                <w:rFonts w:ascii="Times New Roman" w:eastAsia="Times New Roman" w:hAnsi="Times New Roman" w:cs="Times New Roman"/>
                <w:lang w:val="lt-LT"/>
              </w:rPr>
              <w:t>trinitrato</w:t>
            </w:r>
            <w:proofErr w:type="spellEnd"/>
            <w:r w:rsidRPr="00937D52">
              <w:rPr>
                <w:rFonts w:ascii="Times New Roman" w:eastAsia="Times New Roman" w:hAnsi="Times New Roman" w:cs="Times New Roman"/>
                <w:lang w:val="lt-LT"/>
              </w:rPr>
              <w:t>) kiekis</w:t>
            </w:r>
          </w:p>
        </w:tc>
        <w:tc>
          <w:tcPr>
            <w:tcW w:w="900" w:type="dxa"/>
            <w:tcBorders>
              <w:top w:val="single" w:sz="6" w:space="0" w:color="auto"/>
              <w:left w:val="single" w:sz="6" w:space="0" w:color="auto"/>
              <w:bottom w:val="single" w:sz="6" w:space="0" w:color="auto"/>
              <w:right w:val="single" w:sz="6" w:space="0" w:color="auto"/>
            </w:tcBorders>
          </w:tcPr>
          <w:p w14:paraId="0D08E8C3" w14:textId="77777777" w:rsidR="00600377" w:rsidRPr="002F72A6" w:rsidRDefault="00600377" w:rsidP="00A447FC">
            <w:pPr>
              <w:spacing w:after="0" w:line="240" w:lineRule="auto"/>
              <w:jc w:val="both"/>
              <w:rPr>
                <w:rFonts w:ascii="Times New Roman" w:eastAsia="Times New Roman" w:hAnsi="Times New Roman" w:cs="Times New Roman"/>
                <w:lang w:val="lt-LT"/>
              </w:rPr>
            </w:pPr>
          </w:p>
        </w:tc>
        <w:tc>
          <w:tcPr>
            <w:tcW w:w="900" w:type="dxa"/>
            <w:tcBorders>
              <w:top w:val="single" w:sz="6" w:space="0" w:color="auto"/>
              <w:left w:val="single" w:sz="6" w:space="0" w:color="auto"/>
              <w:bottom w:val="single" w:sz="6" w:space="0" w:color="auto"/>
              <w:right w:val="single" w:sz="6" w:space="0" w:color="auto"/>
            </w:tcBorders>
            <w:hideMark/>
          </w:tcPr>
          <w:p w14:paraId="29D6276E" w14:textId="77777777" w:rsidR="00600377" w:rsidRPr="002F72A6" w:rsidRDefault="00600377" w:rsidP="00A447FC">
            <w:pPr>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5 mg</w:t>
            </w:r>
          </w:p>
        </w:tc>
        <w:tc>
          <w:tcPr>
            <w:tcW w:w="900" w:type="dxa"/>
            <w:tcBorders>
              <w:top w:val="single" w:sz="6" w:space="0" w:color="auto"/>
              <w:left w:val="single" w:sz="6" w:space="0" w:color="auto"/>
              <w:bottom w:val="single" w:sz="6" w:space="0" w:color="auto"/>
              <w:right w:val="single" w:sz="6" w:space="0" w:color="auto"/>
            </w:tcBorders>
            <w:hideMark/>
          </w:tcPr>
          <w:p w14:paraId="17B36F58" w14:textId="77777777" w:rsidR="00600377" w:rsidRPr="002F72A6" w:rsidRDefault="00600377" w:rsidP="00A447FC">
            <w:pPr>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10 mg</w:t>
            </w:r>
          </w:p>
        </w:tc>
        <w:tc>
          <w:tcPr>
            <w:tcW w:w="900" w:type="dxa"/>
            <w:tcBorders>
              <w:top w:val="single" w:sz="6" w:space="0" w:color="auto"/>
              <w:left w:val="single" w:sz="6" w:space="0" w:color="auto"/>
              <w:bottom w:val="single" w:sz="6" w:space="0" w:color="auto"/>
              <w:right w:val="single" w:sz="6" w:space="0" w:color="auto"/>
            </w:tcBorders>
            <w:hideMark/>
          </w:tcPr>
          <w:p w14:paraId="59C34847" w14:textId="77777777" w:rsidR="00600377" w:rsidRPr="002F72A6" w:rsidRDefault="00600377" w:rsidP="00A447FC">
            <w:pPr>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20 mg</w:t>
            </w:r>
          </w:p>
        </w:tc>
        <w:tc>
          <w:tcPr>
            <w:tcW w:w="1080" w:type="dxa"/>
            <w:tcBorders>
              <w:top w:val="single" w:sz="6" w:space="0" w:color="auto"/>
              <w:left w:val="single" w:sz="6" w:space="0" w:color="auto"/>
              <w:bottom w:val="single" w:sz="6" w:space="0" w:color="auto"/>
              <w:right w:val="single" w:sz="6" w:space="0" w:color="auto"/>
            </w:tcBorders>
            <w:hideMark/>
          </w:tcPr>
          <w:p w14:paraId="33B8A64F" w14:textId="77777777" w:rsidR="00600377" w:rsidRPr="002F72A6" w:rsidRDefault="00600377" w:rsidP="00A447FC">
            <w:pPr>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30 mg</w:t>
            </w:r>
          </w:p>
        </w:tc>
        <w:tc>
          <w:tcPr>
            <w:tcW w:w="1080" w:type="dxa"/>
            <w:tcBorders>
              <w:top w:val="single" w:sz="6" w:space="0" w:color="auto"/>
              <w:left w:val="single" w:sz="6" w:space="0" w:color="auto"/>
              <w:bottom w:val="single" w:sz="6" w:space="0" w:color="auto"/>
              <w:right w:val="single" w:sz="6" w:space="0" w:color="auto"/>
            </w:tcBorders>
            <w:hideMark/>
          </w:tcPr>
          <w:p w14:paraId="4DD0E85C" w14:textId="77777777" w:rsidR="00600377" w:rsidRPr="002F72A6" w:rsidRDefault="00600377" w:rsidP="00A447FC">
            <w:pPr>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40 mg</w:t>
            </w:r>
          </w:p>
        </w:tc>
        <w:tc>
          <w:tcPr>
            <w:tcW w:w="1188" w:type="dxa"/>
            <w:tcBorders>
              <w:top w:val="single" w:sz="6" w:space="0" w:color="auto"/>
              <w:left w:val="single" w:sz="6" w:space="0" w:color="auto"/>
              <w:bottom w:val="single" w:sz="6" w:space="0" w:color="auto"/>
              <w:right w:val="single" w:sz="6" w:space="0" w:color="auto"/>
            </w:tcBorders>
            <w:hideMark/>
          </w:tcPr>
          <w:p w14:paraId="626EEC15" w14:textId="77777777" w:rsidR="00600377" w:rsidRPr="002F72A6" w:rsidRDefault="00600377" w:rsidP="00A447FC">
            <w:pPr>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50 mg</w:t>
            </w:r>
          </w:p>
        </w:tc>
      </w:tr>
      <w:tr w:rsidR="00600377" w:rsidRPr="00937D52" w14:paraId="496F3562" w14:textId="77777777" w:rsidTr="00A447FC">
        <w:trPr>
          <w:trHeight w:val="529"/>
        </w:trPr>
        <w:tc>
          <w:tcPr>
            <w:tcW w:w="2772" w:type="dxa"/>
            <w:tcBorders>
              <w:top w:val="single" w:sz="6" w:space="0" w:color="auto"/>
              <w:left w:val="single" w:sz="6" w:space="0" w:color="auto"/>
              <w:bottom w:val="single" w:sz="6" w:space="0" w:color="auto"/>
              <w:right w:val="single" w:sz="6" w:space="0" w:color="auto"/>
            </w:tcBorders>
            <w:hideMark/>
          </w:tcPr>
          <w:p w14:paraId="159F4848" w14:textId="77777777" w:rsidR="00600377" w:rsidRPr="002F72A6" w:rsidRDefault="00600377" w:rsidP="00A447FC">
            <w:pPr>
              <w:spacing w:after="0" w:line="240" w:lineRule="auto"/>
              <w:rPr>
                <w:rFonts w:ascii="Times New Roman" w:eastAsia="Times New Roman" w:hAnsi="Times New Roman" w:cs="Times New Roman"/>
                <w:lang w:val="lt-LT"/>
              </w:rPr>
            </w:pPr>
            <w:proofErr w:type="spellStart"/>
            <w:r w:rsidRPr="00937D52">
              <w:rPr>
                <w:rFonts w:ascii="Times New Roman" w:eastAsia="Times New Roman" w:hAnsi="Times New Roman" w:cs="Times New Roman"/>
                <w:lang w:val="lt-LT"/>
              </w:rPr>
              <w:t>Nitro</w:t>
            </w:r>
            <w:proofErr w:type="spellEnd"/>
            <w:r w:rsidRPr="00937D52">
              <w:rPr>
                <w:rFonts w:ascii="Times New Roman" w:eastAsia="Times New Roman" w:hAnsi="Times New Roman" w:cs="Times New Roman"/>
                <w:lang w:val="lt-LT"/>
              </w:rPr>
              <w:t> </w:t>
            </w:r>
            <w:proofErr w:type="spellStart"/>
            <w:r w:rsidRPr="00937D52">
              <w:rPr>
                <w:rFonts w:ascii="Times New Roman" w:eastAsia="Times New Roman" w:hAnsi="Times New Roman" w:cs="Times New Roman"/>
                <w:lang w:val="lt-LT"/>
              </w:rPr>
              <w:t>Pohl</w:t>
            </w:r>
            <w:proofErr w:type="spellEnd"/>
            <w:r w:rsidRPr="00937D52">
              <w:rPr>
                <w:rFonts w:ascii="Times New Roman" w:eastAsia="Times New Roman" w:hAnsi="Times New Roman" w:cs="Times New Roman"/>
                <w:lang w:val="lt-LT"/>
              </w:rPr>
              <w:t> infuzinio tirpalo kiekis</w:t>
            </w:r>
          </w:p>
        </w:tc>
        <w:tc>
          <w:tcPr>
            <w:tcW w:w="900" w:type="dxa"/>
            <w:tcBorders>
              <w:top w:val="single" w:sz="6" w:space="0" w:color="auto"/>
              <w:left w:val="single" w:sz="6" w:space="0" w:color="auto"/>
              <w:bottom w:val="single" w:sz="6" w:space="0" w:color="auto"/>
              <w:right w:val="single" w:sz="6" w:space="0" w:color="auto"/>
            </w:tcBorders>
          </w:tcPr>
          <w:p w14:paraId="1AA49E24" w14:textId="77777777" w:rsidR="00600377" w:rsidRPr="002F72A6" w:rsidRDefault="00600377" w:rsidP="00A447FC">
            <w:pPr>
              <w:spacing w:after="0" w:line="240" w:lineRule="auto"/>
              <w:jc w:val="both"/>
              <w:rPr>
                <w:rFonts w:ascii="Times New Roman" w:eastAsia="Times New Roman" w:hAnsi="Times New Roman" w:cs="Times New Roman"/>
                <w:lang w:val="lt-LT"/>
              </w:rPr>
            </w:pPr>
          </w:p>
        </w:tc>
        <w:tc>
          <w:tcPr>
            <w:tcW w:w="900" w:type="dxa"/>
            <w:tcBorders>
              <w:top w:val="single" w:sz="6" w:space="0" w:color="auto"/>
              <w:left w:val="single" w:sz="6" w:space="0" w:color="auto"/>
              <w:bottom w:val="single" w:sz="6" w:space="0" w:color="auto"/>
              <w:right w:val="single" w:sz="6" w:space="0" w:color="auto"/>
            </w:tcBorders>
            <w:hideMark/>
          </w:tcPr>
          <w:p w14:paraId="38539675" w14:textId="77777777" w:rsidR="00600377" w:rsidRPr="002F72A6" w:rsidRDefault="00600377" w:rsidP="00A447FC">
            <w:pPr>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5 ml</w:t>
            </w:r>
          </w:p>
        </w:tc>
        <w:tc>
          <w:tcPr>
            <w:tcW w:w="900" w:type="dxa"/>
            <w:tcBorders>
              <w:top w:val="single" w:sz="6" w:space="0" w:color="auto"/>
              <w:left w:val="single" w:sz="6" w:space="0" w:color="auto"/>
              <w:bottom w:val="single" w:sz="6" w:space="0" w:color="auto"/>
              <w:right w:val="single" w:sz="6" w:space="0" w:color="auto"/>
            </w:tcBorders>
            <w:hideMark/>
          </w:tcPr>
          <w:p w14:paraId="79BFD600" w14:textId="77777777" w:rsidR="00600377" w:rsidRPr="002F72A6" w:rsidRDefault="00600377" w:rsidP="00A447FC">
            <w:pPr>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10 ml</w:t>
            </w:r>
          </w:p>
        </w:tc>
        <w:tc>
          <w:tcPr>
            <w:tcW w:w="900" w:type="dxa"/>
            <w:tcBorders>
              <w:top w:val="single" w:sz="6" w:space="0" w:color="auto"/>
              <w:left w:val="single" w:sz="6" w:space="0" w:color="auto"/>
              <w:bottom w:val="single" w:sz="6" w:space="0" w:color="auto"/>
              <w:right w:val="single" w:sz="6" w:space="0" w:color="auto"/>
            </w:tcBorders>
            <w:hideMark/>
          </w:tcPr>
          <w:p w14:paraId="4F81B37D" w14:textId="77777777" w:rsidR="00600377" w:rsidRPr="002F72A6" w:rsidRDefault="00600377" w:rsidP="00A447FC">
            <w:pPr>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20 ml</w:t>
            </w:r>
          </w:p>
        </w:tc>
        <w:tc>
          <w:tcPr>
            <w:tcW w:w="1080" w:type="dxa"/>
            <w:tcBorders>
              <w:top w:val="single" w:sz="6" w:space="0" w:color="auto"/>
              <w:left w:val="single" w:sz="6" w:space="0" w:color="auto"/>
              <w:bottom w:val="single" w:sz="6" w:space="0" w:color="auto"/>
              <w:right w:val="single" w:sz="6" w:space="0" w:color="auto"/>
            </w:tcBorders>
            <w:hideMark/>
          </w:tcPr>
          <w:p w14:paraId="3DCF950E" w14:textId="77777777" w:rsidR="00600377" w:rsidRPr="002F72A6" w:rsidRDefault="00600377" w:rsidP="00A447FC">
            <w:pPr>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30 ml</w:t>
            </w:r>
          </w:p>
        </w:tc>
        <w:tc>
          <w:tcPr>
            <w:tcW w:w="1080" w:type="dxa"/>
            <w:tcBorders>
              <w:top w:val="single" w:sz="6" w:space="0" w:color="auto"/>
              <w:left w:val="single" w:sz="6" w:space="0" w:color="auto"/>
              <w:bottom w:val="single" w:sz="6" w:space="0" w:color="auto"/>
              <w:right w:val="single" w:sz="6" w:space="0" w:color="auto"/>
            </w:tcBorders>
            <w:hideMark/>
          </w:tcPr>
          <w:p w14:paraId="5F962156" w14:textId="77777777" w:rsidR="00600377" w:rsidRPr="002F72A6" w:rsidRDefault="00600377" w:rsidP="00A447FC">
            <w:pPr>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40 ml</w:t>
            </w:r>
          </w:p>
        </w:tc>
        <w:tc>
          <w:tcPr>
            <w:tcW w:w="1188" w:type="dxa"/>
            <w:tcBorders>
              <w:top w:val="single" w:sz="6" w:space="0" w:color="auto"/>
              <w:left w:val="single" w:sz="6" w:space="0" w:color="auto"/>
              <w:bottom w:val="single" w:sz="6" w:space="0" w:color="auto"/>
              <w:right w:val="single" w:sz="6" w:space="0" w:color="auto"/>
            </w:tcBorders>
            <w:hideMark/>
          </w:tcPr>
          <w:p w14:paraId="1D89C59F" w14:textId="77777777" w:rsidR="00600377" w:rsidRPr="002F72A6" w:rsidRDefault="00600377" w:rsidP="00A447FC">
            <w:pPr>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50 ml</w:t>
            </w:r>
          </w:p>
        </w:tc>
      </w:tr>
      <w:tr w:rsidR="00600377" w:rsidRPr="00937D52" w14:paraId="4A1E1765" w14:textId="77777777" w:rsidTr="00A447FC">
        <w:tc>
          <w:tcPr>
            <w:tcW w:w="2772" w:type="dxa"/>
            <w:vMerge w:val="restart"/>
            <w:tcBorders>
              <w:top w:val="single" w:sz="6" w:space="0" w:color="auto"/>
              <w:left w:val="single" w:sz="6" w:space="0" w:color="auto"/>
              <w:bottom w:val="single" w:sz="6" w:space="0" w:color="auto"/>
              <w:right w:val="single" w:sz="6" w:space="0" w:color="auto"/>
            </w:tcBorders>
            <w:hideMark/>
          </w:tcPr>
          <w:p w14:paraId="4A5FDB86" w14:textId="77777777" w:rsidR="00600377" w:rsidRPr="002F72A6" w:rsidRDefault="00600377" w:rsidP="00A447FC">
            <w:pPr>
              <w:spacing w:after="0" w:line="240" w:lineRule="auto"/>
              <w:rPr>
                <w:rFonts w:ascii="Times New Roman" w:eastAsia="Times New Roman" w:hAnsi="Times New Roman" w:cs="Times New Roman"/>
                <w:lang w:val="lt-LT"/>
              </w:rPr>
            </w:pPr>
            <w:r w:rsidRPr="00937D52">
              <w:rPr>
                <w:rFonts w:ascii="Times New Roman" w:eastAsia="Times New Roman" w:hAnsi="Times New Roman" w:cs="Times New Roman"/>
                <w:lang w:val="lt-LT"/>
              </w:rPr>
              <w:t>Infuzinio tirpalo kiekis, kai skiedžiama santykiu</w:t>
            </w:r>
          </w:p>
        </w:tc>
        <w:tc>
          <w:tcPr>
            <w:tcW w:w="900" w:type="dxa"/>
            <w:tcBorders>
              <w:top w:val="single" w:sz="6" w:space="0" w:color="auto"/>
              <w:left w:val="single" w:sz="6" w:space="0" w:color="auto"/>
              <w:bottom w:val="single" w:sz="6" w:space="0" w:color="auto"/>
              <w:right w:val="single" w:sz="6" w:space="0" w:color="auto"/>
            </w:tcBorders>
            <w:hideMark/>
          </w:tcPr>
          <w:p w14:paraId="5A75853C" w14:textId="77777777" w:rsidR="00600377" w:rsidRPr="002F72A6" w:rsidRDefault="00600377" w:rsidP="00A447FC">
            <w:pPr>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1 + 10</w:t>
            </w:r>
          </w:p>
        </w:tc>
        <w:tc>
          <w:tcPr>
            <w:tcW w:w="900" w:type="dxa"/>
            <w:tcBorders>
              <w:top w:val="single" w:sz="6" w:space="0" w:color="auto"/>
              <w:left w:val="single" w:sz="6" w:space="0" w:color="auto"/>
              <w:bottom w:val="single" w:sz="6" w:space="0" w:color="auto"/>
              <w:right w:val="single" w:sz="6" w:space="0" w:color="auto"/>
            </w:tcBorders>
            <w:hideMark/>
          </w:tcPr>
          <w:p w14:paraId="69853BAA" w14:textId="77777777" w:rsidR="00600377" w:rsidRPr="002F72A6" w:rsidRDefault="00600377" w:rsidP="00A447FC">
            <w:pPr>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50 ml</w:t>
            </w:r>
          </w:p>
        </w:tc>
        <w:tc>
          <w:tcPr>
            <w:tcW w:w="900" w:type="dxa"/>
            <w:tcBorders>
              <w:top w:val="single" w:sz="6" w:space="0" w:color="auto"/>
              <w:left w:val="single" w:sz="6" w:space="0" w:color="auto"/>
              <w:bottom w:val="single" w:sz="6" w:space="0" w:color="auto"/>
              <w:right w:val="single" w:sz="6" w:space="0" w:color="auto"/>
            </w:tcBorders>
            <w:hideMark/>
          </w:tcPr>
          <w:p w14:paraId="374EE60A" w14:textId="77777777" w:rsidR="00600377" w:rsidRPr="002F72A6" w:rsidRDefault="00600377" w:rsidP="00A447FC">
            <w:pPr>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100 ml</w:t>
            </w:r>
          </w:p>
        </w:tc>
        <w:tc>
          <w:tcPr>
            <w:tcW w:w="900" w:type="dxa"/>
            <w:tcBorders>
              <w:top w:val="single" w:sz="6" w:space="0" w:color="auto"/>
              <w:left w:val="single" w:sz="6" w:space="0" w:color="auto"/>
              <w:bottom w:val="single" w:sz="6" w:space="0" w:color="auto"/>
              <w:right w:val="single" w:sz="6" w:space="0" w:color="auto"/>
            </w:tcBorders>
            <w:hideMark/>
          </w:tcPr>
          <w:p w14:paraId="68DBDC15" w14:textId="77777777" w:rsidR="00600377" w:rsidRPr="002F72A6" w:rsidRDefault="00600377" w:rsidP="00A447FC">
            <w:pPr>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200 ml</w:t>
            </w:r>
          </w:p>
        </w:tc>
        <w:tc>
          <w:tcPr>
            <w:tcW w:w="1080" w:type="dxa"/>
            <w:tcBorders>
              <w:top w:val="single" w:sz="6" w:space="0" w:color="auto"/>
              <w:left w:val="single" w:sz="6" w:space="0" w:color="auto"/>
              <w:bottom w:val="single" w:sz="6" w:space="0" w:color="auto"/>
              <w:right w:val="single" w:sz="6" w:space="0" w:color="auto"/>
            </w:tcBorders>
            <w:hideMark/>
          </w:tcPr>
          <w:p w14:paraId="5596F249" w14:textId="77777777" w:rsidR="00600377" w:rsidRPr="002F72A6" w:rsidRDefault="00600377" w:rsidP="00A447FC">
            <w:pPr>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300 ml</w:t>
            </w:r>
          </w:p>
        </w:tc>
        <w:tc>
          <w:tcPr>
            <w:tcW w:w="1080" w:type="dxa"/>
            <w:tcBorders>
              <w:top w:val="single" w:sz="6" w:space="0" w:color="auto"/>
              <w:left w:val="single" w:sz="6" w:space="0" w:color="auto"/>
              <w:bottom w:val="single" w:sz="6" w:space="0" w:color="auto"/>
              <w:right w:val="single" w:sz="6" w:space="0" w:color="auto"/>
            </w:tcBorders>
            <w:hideMark/>
          </w:tcPr>
          <w:p w14:paraId="1AD9C080" w14:textId="77777777" w:rsidR="00600377" w:rsidRPr="002F72A6" w:rsidRDefault="00600377" w:rsidP="00A447FC">
            <w:pPr>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400 ml</w:t>
            </w:r>
          </w:p>
        </w:tc>
        <w:tc>
          <w:tcPr>
            <w:tcW w:w="1188" w:type="dxa"/>
            <w:tcBorders>
              <w:top w:val="single" w:sz="6" w:space="0" w:color="auto"/>
              <w:left w:val="single" w:sz="6" w:space="0" w:color="auto"/>
              <w:bottom w:val="single" w:sz="6" w:space="0" w:color="auto"/>
              <w:right w:val="single" w:sz="6" w:space="0" w:color="auto"/>
            </w:tcBorders>
            <w:hideMark/>
          </w:tcPr>
          <w:p w14:paraId="2EBAAA25" w14:textId="77777777" w:rsidR="00600377" w:rsidRPr="002F72A6" w:rsidRDefault="00600377" w:rsidP="00A447FC">
            <w:pPr>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500 ml</w:t>
            </w:r>
          </w:p>
        </w:tc>
      </w:tr>
      <w:tr w:rsidR="00600377" w:rsidRPr="00937D52" w14:paraId="3D51AE33" w14:textId="77777777" w:rsidTr="00A447FC">
        <w:tc>
          <w:tcPr>
            <w:tcW w:w="2772" w:type="dxa"/>
            <w:vMerge/>
            <w:tcBorders>
              <w:top w:val="single" w:sz="6" w:space="0" w:color="auto"/>
              <w:left w:val="single" w:sz="6" w:space="0" w:color="auto"/>
              <w:bottom w:val="single" w:sz="6" w:space="0" w:color="auto"/>
              <w:right w:val="single" w:sz="6" w:space="0" w:color="auto"/>
            </w:tcBorders>
            <w:vAlign w:val="center"/>
            <w:hideMark/>
          </w:tcPr>
          <w:p w14:paraId="7F74623E" w14:textId="77777777" w:rsidR="00600377" w:rsidRPr="002F72A6" w:rsidRDefault="00600377" w:rsidP="00A447FC">
            <w:pPr>
              <w:spacing w:after="0" w:line="240" w:lineRule="auto"/>
              <w:rPr>
                <w:rFonts w:ascii="Times New Roman" w:eastAsia="Times New Roman" w:hAnsi="Times New Roman" w:cs="Times New Roman"/>
                <w:lang w:val="lt-LT"/>
              </w:rPr>
            </w:pPr>
          </w:p>
        </w:tc>
        <w:tc>
          <w:tcPr>
            <w:tcW w:w="900" w:type="dxa"/>
            <w:tcBorders>
              <w:top w:val="single" w:sz="6" w:space="0" w:color="auto"/>
              <w:left w:val="single" w:sz="6" w:space="0" w:color="auto"/>
              <w:bottom w:val="single" w:sz="6" w:space="0" w:color="auto"/>
              <w:right w:val="single" w:sz="6" w:space="0" w:color="auto"/>
            </w:tcBorders>
            <w:hideMark/>
          </w:tcPr>
          <w:p w14:paraId="2EE9DB96" w14:textId="77777777" w:rsidR="00600377" w:rsidRPr="002F72A6" w:rsidRDefault="00600377" w:rsidP="00A447FC">
            <w:pPr>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1 + 20</w:t>
            </w:r>
          </w:p>
        </w:tc>
        <w:tc>
          <w:tcPr>
            <w:tcW w:w="900" w:type="dxa"/>
            <w:tcBorders>
              <w:top w:val="single" w:sz="6" w:space="0" w:color="auto"/>
              <w:left w:val="single" w:sz="6" w:space="0" w:color="auto"/>
              <w:bottom w:val="single" w:sz="6" w:space="0" w:color="auto"/>
              <w:right w:val="single" w:sz="6" w:space="0" w:color="auto"/>
            </w:tcBorders>
            <w:hideMark/>
          </w:tcPr>
          <w:p w14:paraId="5C99D518" w14:textId="77777777" w:rsidR="00600377" w:rsidRPr="002F72A6" w:rsidRDefault="00600377" w:rsidP="00A447FC">
            <w:pPr>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100 ml</w:t>
            </w:r>
          </w:p>
        </w:tc>
        <w:tc>
          <w:tcPr>
            <w:tcW w:w="900" w:type="dxa"/>
            <w:tcBorders>
              <w:top w:val="single" w:sz="6" w:space="0" w:color="auto"/>
              <w:left w:val="single" w:sz="6" w:space="0" w:color="auto"/>
              <w:bottom w:val="single" w:sz="6" w:space="0" w:color="auto"/>
              <w:right w:val="single" w:sz="6" w:space="0" w:color="auto"/>
            </w:tcBorders>
            <w:hideMark/>
          </w:tcPr>
          <w:p w14:paraId="1490DE20" w14:textId="77777777" w:rsidR="00600377" w:rsidRPr="002F72A6" w:rsidRDefault="00600377" w:rsidP="00A447FC">
            <w:pPr>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200 ml</w:t>
            </w:r>
          </w:p>
        </w:tc>
        <w:tc>
          <w:tcPr>
            <w:tcW w:w="900" w:type="dxa"/>
            <w:tcBorders>
              <w:top w:val="single" w:sz="6" w:space="0" w:color="auto"/>
              <w:left w:val="single" w:sz="6" w:space="0" w:color="auto"/>
              <w:bottom w:val="single" w:sz="6" w:space="0" w:color="auto"/>
              <w:right w:val="single" w:sz="6" w:space="0" w:color="auto"/>
            </w:tcBorders>
            <w:hideMark/>
          </w:tcPr>
          <w:p w14:paraId="14A63464" w14:textId="77777777" w:rsidR="00600377" w:rsidRPr="002F72A6" w:rsidRDefault="00600377" w:rsidP="00A447FC">
            <w:pPr>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400 ml</w:t>
            </w:r>
          </w:p>
        </w:tc>
        <w:tc>
          <w:tcPr>
            <w:tcW w:w="1080" w:type="dxa"/>
            <w:tcBorders>
              <w:top w:val="single" w:sz="6" w:space="0" w:color="auto"/>
              <w:left w:val="single" w:sz="6" w:space="0" w:color="auto"/>
              <w:bottom w:val="single" w:sz="6" w:space="0" w:color="auto"/>
              <w:right w:val="single" w:sz="6" w:space="0" w:color="auto"/>
            </w:tcBorders>
            <w:hideMark/>
          </w:tcPr>
          <w:p w14:paraId="47348DBC" w14:textId="77777777" w:rsidR="00600377" w:rsidRPr="002F72A6" w:rsidRDefault="00600377" w:rsidP="00A447FC">
            <w:pPr>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600 ml</w:t>
            </w:r>
          </w:p>
        </w:tc>
        <w:tc>
          <w:tcPr>
            <w:tcW w:w="1080" w:type="dxa"/>
            <w:tcBorders>
              <w:top w:val="single" w:sz="6" w:space="0" w:color="auto"/>
              <w:left w:val="single" w:sz="6" w:space="0" w:color="auto"/>
              <w:bottom w:val="single" w:sz="6" w:space="0" w:color="auto"/>
              <w:right w:val="single" w:sz="6" w:space="0" w:color="auto"/>
            </w:tcBorders>
            <w:hideMark/>
          </w:tcPr>
          <w:p w14:paraId="462E41FC" w14:textId="77777777" w:rsidR="00600377" w:rsidRPr="002F72A6" w:rsidRDefault="00600377" w:rsidP="00A447FC">
            <w:pPr>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800 ml</w:t>
            </w:r>
          </w:p>
        </w:tc>
        <w:tc>
          <w:tcPr>
            <w:tcW w:w="1188" w:type="dxa"/>
            <w:tcBorders>
              <w:top w:val="single" w:sz="6" w:space="0" w:color="auto"/>
              <w:left w:val="single" w:sz="6" w:space="0" w:color="auto"/>
              <w:bottom w:val="single" w:sz="6" w:space="0" w:color="auto"/>
              <w:right w:val="single" w:sz="6" w:space="0" w:color="auto"/>
            </w:tcBorders>
            <w:hideMark/>
          </w:tcPr>
          <w:p w14:paraId="77A62E78" w14:textId="77777777" w:rsidR="00600377" w:rsidRPr="002F72A6" w:rsidRDefault="00600377" w:rsidP="00A447FC">
            <w:pPr>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1000 ml</w:t>
            </w:r>
          </w:p>
        </w:tc>
      </w:tr>
      <w:tr w:rsidR="00600377" w:rsidRPr="00937D52" w14:paraId="2D9BD0F3" w14:textId="77777777" w:rsidTr="00A447FC">
        <w:tc>
          <w:tcPr>
            <w:tcW w:w="2772" w:type="dxa"/>
            <w:vMerge/>
            <w:tcBorders>
              <w:top w:val="single" w:sz="6" w:space="0" w:color="auto"/>
              <w:left w:val="single" w:sz="6" w:space="0" w:color="auto"/>
              <w:bottom w:val="single" w:sz="6" w:space="0" w:color="auto"/>
              <w:right w:val="single" w:sz="6" w:space="0" w:color="auto"/>
            </w:tcBorders>
            <w:vAlign w:val="center"/>
            <w:hideMark/>
          </w:tcPr>
          <w:p w14:paraId="0194B711" w14:textId="77777777" w:rsidR="00600377" w:rsidRPr="002F72A6" w:rsidRDefault="00600377" w:rsidP="00A447FC">
            <w:pPr>
              <w:spacing w:after="0" w:line="240" w:lineRule="auto"/>
              <w:rPr>
                <w:rFonts w:ascii="Times New Roman" w:eastAsia="Times New Roman" w:hAnsi="Times New Roman" w:cs="Times New Roman"/>
                <w:lang w:val="lt-LT"/>
              </w:rPr>
            </w:pPr>
          </w:p>
        </w:tc>
        <w:tc>
          <w:tcPr>
            <w:tcW w:w="900" w:type="dxa"/>
            <w:tcBorders>
              <w:top w:val="single" w:sz="6" w:space="0" w:color="auto"/>
              <w:left w:val="single" w:sz="6" w:space="0" w:color="auto"/>
              <w:bottom w:val="single" w:sz="6" w:space="0" w:color="auto"/>
              <w:right w:val="single" w:sz="6" w:space="0" w:color="auto"/>
            </w:tcBorders>
            <w:hideMark/>
          </w:tcPr>
          <w:p w14:paraId="413FC72A" w14:textId="77777777" w:rsidR="00600377" w:rsidRPr="002F72A6" w:rsidRDefault="00600377" w:rsidP="00A447FC">
            <w:pPr>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1 + 40</w:t>
            </w:r>
          </w:p>
        </w:tc>
        <w:tc>
          <w:tcPr>
            <w:tcW w:w="900" w:type="dxa"/>
            <w:tcBorders>
              <w:top w:val="single" w:sz="6" w:space="0" w:color="auto"/>
              <w:left w:val="single" w:sz="6" w:space="0" w:color="auto"/>
              <w:bottom w:val="single" w:sz="6" w:space="0" w:color="auto"/>
              <w:right w:val="single" w:sz="6" w:space="0" w:color="auto"/>
            </w:tcBorders>
            <w:hideMark/>
          </w:tcPr>
          <w:p w14:paraId="46C874BE" w14:textId="77777777" w:rsidR="00600377" w:rsidRPr="002F72A6" w:rsidRDefault="00600377" w:rsidP="00A447FC">
            <w:pPr>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200 ml</w:t>
            </w:r>
          </w:p>
        </w:tc>
        <w:tc>
          <w:tcPr>
            <w:tcW w:w="900" w:type="dxa"/>
            <w:tcBorders>
              <w:top w:val="single" w:sz="6" w:space="0" w:color="auto"/>
              <w:left w:val="single" w:sz="6" w:space="0" w:color="auto"/>
              <w:bottom w:val="single" w:sz="6" w:space="0" w:color="auto"/>
              <w:right w:val="single" w:sz="6" w:space="0" w:color="auto"/>
            </w:tcBorders>
            <w:hideMark/>
          </w:tcPr>
          <w:p w14:paraId="13338434" w14:textId="77777777" w:rsidR="00600377" w:rsidRPr="002F72A6" w:rsidRDefault="00600377" w:rsidP="00A447FC">
            <w:pPr>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400 ml</w:t>
            </w:r>
          </w:p>
        </w:tc>
        <w:tc>
          <w:tcPr>
            <w:tcW w:w="900" w:type="dxa"/>
            <w:tcBorders>
              <w:top w:val="single" w:sz="6" w:space="0" w:color="auto"/>
              <w:left w:val="single" w:sz="6" w:space="0" w:color="auto"/>
              <w:bottom w:val="single" w:sz="6" w:space="0" w:color="auto"/>
              <w:right w:val="single" w:sz="6" w:space="0" w:color="auto"/>
            </w:tcBorders>
            <w:hideMark/>
          </w:tcPr>
          <w:p w14:paraId="3A6376F0" w14:textId="77777777" w:rsidR="00600377" w:rsidRPr="002F72A6" w:rsidRDefault="00600377" w:rsidP="00A447FC">
            <w:pPr>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800 ml</w:t>
            </w:r>
          </w:p>
        </w:tc>
        <w:tc>
          <w:tcPr>
            <w:tcW w:w="1080" w:type="dxa"/>
            <w:tcBorders>
              <w:top w:val="single" w:sz="6" w:space="0" w:color="auto"/>
              <w:left w:val="single" w:sz="6" w:space="0" w:color="auto"/>
              <w:bottom w:val="single" w:sz="6" w:space="0" w:color="auto"/>
              <w:right w:val="single" w:sz="6" w:space="0" w:color="auto"/>
            </w:tcBorders>
            <w:hideMark/>
          </w:tcPr>
          <w:p w14:paraId="14D6A9EF" w14:textId="77777777" w:rsidR="00600377" w:rsidRPr="002F72A6" w:rsidRDefault="00600377" w:rsidP="00A447FC">
            <w:pPr>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1200 ml</w:t>
            </w:r>
          </w:p>
        </w:tc>
        <w:tc>
          <w:tcPr>
            <w:tcW w:w="1080" w:type="dxa"/>
            <w:tcBorders>
              <w:top w:val="single" w:sz="6" w:space="0" w:color="auto"/>
              <w:left w:val="single" w:sz="6" w:space="0" w:color="auto"/>
              <w:bottom w:val="single" w:sz="6" w:space="0" w:color="auto"/>
              <w:right w:val="single" w:sz="6" w:space="0" w:color="auto"/>
            </w:tcBorders>
            <w:hideMark/>
          </w:tcPr>
          <w:p w14:paraId="0A41FA03" w14:textId="77777777" w:rsidR="00600377" w:rsidRPr="002F72A6" w:rsidRDefault="00600377" w:rsidP="00A447FC">
            <w:pPr>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1600 ml</w:t>
            </w:r>
          </w:p>
        </w:tc>
        <w:tc>
          <w:tcPr>
            <w:tcW w:w="1188" w:type="dxa"/>
            <w:tcBorders>
              <w:top w:val="single" w:sz="6" w:space="0" w:color="auto"/>
              <w:left w:val="single" w:sz="6" w:space="0" w:color="auto"/>
              <w:bottom w:val="single" w:sz="6" w:space="0" w:color="auto"/>
              <w:right w:val="single" w:sz="6" w:space="0" w:color="auto"/>
            </w:tcBorders>
            <w:hideMark/>
          </w:tcPr>
          <w:p w14:paraId="202103CF" w14:textId="77777777" w:rsidR="00600377" w:rsidRPr="002F72A6" w:rsidRDefault="00600377" w:rsidP="00A447FC">
            <w:pPr>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2000 ml</w:t>
            </w:r>
          </w:p>
        </w:tc>
      </w:tr>
      <w:tr w:rsidR="00600377" w:rsidRPr="00937D52" w14:paraId="49BA04AA" w14:textId="77777777" w:rsidTr="00A447FC">
        <w:tc>
          <w:tcPr>
            <w:tcW w:w="2772" w:type="dxa"/>
            <w:vMerge w:val="restart"/>
            <w:tcBorders>
              <w:top w:val="single" w:sz="6" w:space="0" w:color="auto"/>
              <w:left w:val="single" w:sz="6" w:space="0" w:color="auto"/>
              <w:bottom w:val="single" w:sz="6" w:space="0" w:color="auto"/>
              <w:right w:val="single" w:sz="6" w:space="0" w:color="auto"/>
            </w:tcBorders>
            <w:hideMark/>
          </w:tcPr>
          <w:p w14:paraId="4DABCF52" w14:textId="77777777" w:rsidR="00600377" w:rsidRPr="002F72A6" w:rsidRDefault="00600377" w:rsidP="00A447FC">
            <w:pPr>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Paruošto infuzinio tirpalo kiekis</w:t>
            </w:r>
          </w:p>
        </w:tc>
        <w:tc>
          <w:tcPr>
            <w:tcW w:w="900" w:type="dxa"/>
            <w:tcBorders>
              <w:top w:val="single" w:sz="6" w:space="0" w:color="auto"/>
              <w:left w:val="single" w:sz="6" w:space="0" w:color="auto"/>
              <w:bottom w:val="single" w:sz="6" w:space="0" w:color="auto"/>
              <w:right w:val="single" w:sz="6" w:space="0" w:color="auto"/>
            </w:tcBorders>
            <w:hideMark/>
          </w:tcPr>
          <w:p w14:paraId="533D5CD9" w14:textId="77777777" w:rsidR="00600377" w:rsidRPr="002F72A6" w:rsidRDefault="00600377" w:rsidP="00A447FC">
            <w:pPr>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1 + 10</w:t>
            </w:r>
          </w:p>
        </w:tc>
        <w:tc>
          <w:tcPr>
            <w:tcW w:w="900" w:type="dxa"/>
            <w:tcBorders>
              <w:top w:val="single" w:sz="6" w:space="0" w:color="auto"/>
              <w:left w:val="single" w:sz="6" w:space="0" w:color="auto"/>
              <w:bottom w:val="single" w:sz="6" w:space="0" w:color="auto"/>
              <w:right w:val="single" w:sz="6" w:space="0" w:color="auto"/>
            </w:tcBorders>
            <w:hideMark/>
          </w:tcPr>
          <w:p w14:paraId="741FC56C" w14:textId="77777777" w:rsidR="00600377" w:rsidRPr="002F72A6" w:rsidRDefault="00600377" w:rsidP="00A447FC">
            <w:pPr>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55 ml</w:t>
            </w:r>
          </w:p>
        </w:tc>
        <w:tc>
          <w:tcPr>
            <w:tcW w:w="900" w:type="dxa"/>
            <w:tcBorders>
              <w:top w:val="single" w:sz="6" w:space="0" w:color="auto"/>
              <w:left w:val="single" w:sz="6" w:space="0" w:color="auto"/>
              <w:bottom w:val="single" w:sz="6" w:space="0" w:color="auto"/>
              <w:right w:val="single" w:sz="6" w:space="0" w:color="auto"/>
            </w:tcBorders>
            <w:hideMark/>
          </w:tcPr>
          <w:p w14:paraId="01E5C337" w14:textId="77777777" w:rsidR="00600377" w:rsidRPr="002F72A6" w:rsidRDefault="00600377" w:rsidP="00A447FC">
            <w:pPr>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110 ml</w:t>
            </w:r>
          </w:p>
        </w:tc>
        <w:tc>
          <w:tcPr>
            <w:tcW w:w="900" w:type="dxa"/>
            <w:tcBorders>
              <w:top w:val="single" w:sz="6" w:space="0" w:color="auto"/>
              <w:left w:val="single" w:sz="6" w:space="0" w:color="auto"/>
              <w:bottom w:val="single" w:sz="6" w:space="0" w:color="auto"/>
              <w:right w:val="single" w:sz="6" w:space="0" w:color="auto"/>
            </w:tcBorders>
            <w:hideMark/>
          </w:tcPr>
          <w:p w14:paraId="667EB592" w14:textId="77777777" w:rsidR="00600377" w:rsidRPr="002F72A6" w:rsidRDefault="00600377" w:rsidP="00A447FC">
            <w:pPr>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220 ml</w:t>
            </w:r>
          </w:p>
        </w:tc>
        <w:tc>
          <w:tcPr>
            <w:tcW w:w="1080" w:type="dxa"/>
            <w:tcBorders>
              <w:top w:val="single" w:sz="6" w:space="0" w:color="auto"/>
              <w:left w:val="single" w:sz="6" w:space="0" w:color="auto"/>
              <w:bottom w:val="single" w:sz="6" w:space="0" w:color="auto"/>
              <w:right w:val="single" w:sz="6" w:space="0" w:color="auto"/>
            </w:tcBorders>
            <w:hideMark/>
          </w:tcPr>
          <w:p w14:paraId="2608A2C5" w14:textId="77777777" w:rsidR="00600377" w:rsidRPr="002F72A6" w:rsidRDefault="00600377" w:rsidP="00A447FC">
            <w:pPr>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330 ml</w:t>
            </w:r>
          </w:p>
        </w:tc>
        <w:tc>
          <w:tcPr>
            <w:tcW w:w="1080" w:type="dxa"/>
            <w:tcBorders>
              <w:top w:val="single" w:sz="6" w:space="0" w:color="auto"/>
              <w:left w:val="single" w:sz="6" w:space="0" w:color="auto"/>
              <w:bottom w:val="single" w:sz="6" w:space="0" w:color="auto"/>
              <w:right w:val="single" w:sz="6" w:space="0" w:color="auto"/>
            </w:tcBorders>
            <w:hideMark/>
          </w:tcPr>
          <w:p w14:paraId="34592C4B" w14:textId="77777777" w:rsidR="00600377" w:rsidRPr="002F72A6" w:rsidRDefault="00600377" w:rsidP="00A447FC">
            <w:pPr>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440 ml</w:t>
            </w:r>
          </w:p>
        </w:tc>
        <w:tc>
          <w:tcPr>
            <w:tcW w:w="1188" w:type="dxa"/>
            <w:tcBorders>
              <w:top w:val="single" w:sz="6" w:space="0" w:color="auto"/>
              <w:left w:val="single" w:sz="6" w:space="0" w:color="auto"/>
              <w:bottom w:val="single" w:sz="6" w:space="0" w:color="auto"/>
              <w:right w:val="single" w:sz="6" w:space="0" w:color="auto"/>
            </w:tcBorders>
            <w:hideMark/>
          </w:tcPr>
          <w:p w14:paraId="5C051315" w14:textId="77777777" w:rsidR="00600377" w:rsidRPr="002F72A6" w:rsidRDefault="00600377" w:rsidP="00A447FC">
            <w:pPr>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550 ml</w:t>
            </w:r>
          </w:p>
        </w:tc>
      </w:tr>
      <w:tr w:rsidR="00600377" w:rsidRPr="00937D52" w14:paraId="47982EE5" w14:textId="77777777" w:rsidTr="00A447FC">
        <w:tc>
          <w:tcPr>
            <w:tcW w:w="2772" w:type="dxa"/>
            <w:vMerge/>
            <w:tcBorders>
              <w:top w:val="single" w:sz="6" w:space="0" w:color="auto"/>
              <w:left w:val="single" w:sz="6" w:space="0" w:color="auto"/>
              <w:bottom w:val="single" w:sz="6" w:space="0" w:color="auto"/>
              <w:right w:val="single" w:sz="6" w:space="0" w:color="auto"/>
            </w:tcBorders>
            <w:vAlign w:val="center"/>
            <w:hideMark/>
          </w:tcPr>
          <w:p w14:paraId="0051C727" w14:textId="77777777" w:rsidR="00600377" w:rsidRPr="002F72A6" w:rsidRDefault="00600377" w:rsidP="00A447FC">
            <w:pPr>
              <w:spacing w:after="0" w:line="240" w:lineRule="auto"/>
              <w:rPr>
                <w:rFonts w:ascii="Times New Roman" w:eastAsia="Times New Roman" w:hAnsi="Times New Roman" w:cs="Times New Roman"/>
                <w:lang w:val="lt-LT"/>
              </w:rPr>
            </w:pPr>
          </w:p>
        </w:tc>
        <w:tc>
          <w:tcPr>
            <w:tcW w:w="900" w:type="dxa"/>
            <w:tcBorders>
              <w:top w:val="single" w:sz="6" w:space="0" w:color="auto"/>
              <w:left w:val="single" w:sz="6" w:space="0" w:color="auto"/>
              <w:bottom w:val="single" w:sz="6" w:space="0" w:color="auto"/>
              <w:right w:val="single" w:sz="6" w:space="0" w:color="auto"/>
            </w:tcBorders>
            <w:hideMark/>
          </w:tcPr>
          <w:p w14:paraId="5C51CB07" w14:textId="77777777" w:rsidR="00600377" w:rsidRPr="002F72A6" w:rsidRDefault="00600377" w:rsidP="00A447FC">
            <w:pPr>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1 + 20</w:t>
            </w:r>
          </w:p>
        </w:tc>
        <w:tc>
          <w:tcPr>
            <w:tcW w:w="900" w:type="dxa"/>
            <w:tcBorders>
              <w:top w:val="single" w:sz="6" w:space="0" w:color="auto"/>
              <w:left w:val="single" w:sz="6" w:space="0" w:color="auto"/>
              <w:bottom w:val="single" w:sz="6" w:space="0" w:color="auto"/>
              <w:right w:val="single" w:sz="6" w:space="0" w:color="auto"/>
            </w:tcBorders>
            <w:hideMark/>
          </w:tcPr>
          <w:p w14:paraId="48E6BDA9" w14:textId="77777777" w:rsidR="00600377" w:rsidRPr="002F72A6" w:rsidRDefault="00600377" w:rsidP="00A447FC">
            <w:pPr>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105 ml</w:t>
            </w:r>
          </w:p>
        </w:tc>
        <w:tc>
          <w:tcPr>
            <w:tcW w:w="900" w:type="dxa"/>
            <w:tcBorders>
              <w:top w:val="single" w:sz="6" w:space="0" w:color="auto"/>
              <w:left w:val="single" w:sz="6" w:space="0" w:color="auto"/>
              <w:bottom w:val="single" w:sz="6" w:space="0" w:color="auto"/>
              <w:right w:val="single" w:sz="6" w:space="0" w:color="auto"/>
            </w:tcBorders>
            <w:hideMark/>
          </w:tcPr>
          <w:p w14:paraId="5706D6C2" w14:textId="77777777" w:rsidR="00600377" w:rsidRPr="002F72A6" w:rsidRDefault="00600377" w:rsidP="00A447FC">
            <w:pPr>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210 ml</w:t>
            </w:r>
          </w:p>
        </w:tc>
        <w:tc>
          <w:tcPr>
            <w:tcW w:w="900" w:type="dxa"/>
            <w:tcBorders>
              <w:top w:val="single" w:sz="6" w:space="0" w:color="auto"/>
              <w:left w:val="single" w:sz="6" w:space="0" w:color="auto"/>
              <w:bottom w:val="single" w:sz="6" w:space="0" w:color="auto"/>
              <w:right w:val="single" w:sz="6" w:space="0" w:color="auto"/>
            </w:tcBorders>
            <w:hideMark/>
          </w:tcPr>
          <w:p w14:paraId="3C69AC90" w14:textId="77777777" w:rsidR="00600377" w:rsidRPr="002F72A6" w:rsidRDefault="00600377" w:rsidP="00A447FC">
            <w:pPr>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420 ml</w:t>
            </w:r>
          </w:p>
        </w:tc>
        <w:tc>
          <w:tcPr>
            <w:tcW w:w="1080" w:type="dxa"/>
            <w:tcBorders>
              <w:top w:val="single" w:sz="6" w:space="0" w:color="auto"/>
              <w:left w:val="single" w:sz="6" w:space="0" w:color="auto"/>
              <w:bottom w:val="single" w:sz="6" w:space="0" w:color="auto"/>
              <w:right w:val="single" w:sz="6" w:space="0" w:color="auto"/>
            </w:tcBorders>
            <w:hideMark/>
          </w:tcPr>
          <w:p w14:paraId="3D0DF338" w14:textId="77777777" w:rsidR="00600377" w:rsidRPr="002F72A6" w:rsidRDefault="00600377" w:rsidP="00A447FC">
            <w:pPr>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630 ml</w:t>
            </w:r>
          </w:p>
        </w:tc>
        <w:tc>
          <w:tcPr>
            <w:tcW w:w="1080" w:type="dxa"/>
            <w:tcBorders>
              <w:top w:val="single" w:sz="6" w:space="0" w:color="auto"/>
              <w:left w:val="single" w:sz="6" w:space="0" w:color="auto"/>
              <w:bottom w:val="single" w:sz="6" w:space="0" w:color="auto"/>
              <w:right w:val="single" w:sz="6" w:space="0" w:color="auto"/>
            </w:tcBorders>
            <w:hideMark/>
          </w:tcPr>
          <w:p w14:paraId="5B387C31" w14:textId="77777777" w:rsidR="00600377" w:rsidRPr="002F72A6" w:rsidRDefault="00600377" w:rsidP="00A447FC">
            <w:pPr>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840 ml</w:t>
            </w:r>
          </w:p>
        </w:tc>
        <w:tc>
          <w:tcPr>
            <w:tcW w:w="1188" w:type="dxa"/>
            <w:tcBorders>
              <w:top w:val="single" w:sz="6" w:space="0" w:color="auto"/>
              <w:left w:val="single" w:sz="6" w:space="0" w:color="auto"/>
              <w:bottom w:val="single" w:sz="6" w:space="0" w:color="auto"/>
              <w:right w:val="single" w:sz="6" w:space="0" w:color="auto"/>
            </w:tcBorders>
            <w:hideMark/>
          </w:tcPr>
          <w:p w14:paraId="21013D44" w14:textId="77777777" w:rsidR="00600377" w:rsidRPr="002F72A6" w:rsidRDefault="00600377" w:rsidP="00A447FC">
            <w:pPr>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1050 ml</w:t>
            </w:r>
          </w:p>
        </w:tc>
      </w:tr>
      <w:tr w:rsidR="00600377" w:rsidRPr="00937D52" w14:paraId="25078213" w14:textId="77777777" w:rsidTr="00A447FC">
        <w:tc>
          <w:tcPr>
            <w:tcW w:w="2772" w:type="dxa"/>
            <w:vMerge/>
            <w:tcBorders>
              <w:top w:val="single" w:sz="6" w:space="0" w:color="auto"/>
              <w:left w:val="single" w:sz="6" w:space="0" w:color="auto"/>
              <w:bottom w:val="single" w:sz="6" w:space="0" w:color="auto"/>
              <w:right w:val="single" w:sz="6" w:space="0" w:color="auto"/>
            </w:tcBorders>
            <w:vAlign w:val="center"/>
            <w:hideMark/>
          </w:tcPr>
          <w:p w14:paraId="344BF530" w14:textId="77777777" w:rsidR="00600377" w:rsidRPr="002F72A6" w:rsidRDefault="00600377" w:rsidP="00A447FC">
            <w:pPr>
              <w:spacing w:after="0" w:line="240" w:lineRule="auto"/>
              <w:rPr>
                <w:rFonts w:ascii="Times New Roman" w:eastAsia="Times New Roman" w:hAnsi="Times New Roman" w:cs="Times New Roman"/>
                <w:lang w:val="lt-LT"/>
              </w:rPr>
            </w:pPr>
          </w:p>
        </w:tc>
        <w:tc>
          <w:tcPr>
            <w:tcW w:w="900" w:type="dxa"/>
            <w:tcBorders>
              <w:top w:val="single" w:sz="6" w:space="0" w:color="auto"/>
              <w:left w:val="single" w:sz="6" w:space="0" w:color="auto"/>
              <w:bottom w:val="single" w:sz="6" w:space="0" w:color="auto"/>
              <w:right w:val="single" w:sz="6" w:space="0" w:color="auto"/>
            </w:tcBorders>
            <w:hideMark/>
          </w:tcPr>
          <w:p w14:paraId="6109FECA" w14:textId="77777777" w:rsidR="00600377" w:rsidRPr="002F72A6" w:rsidRDefault="00600377" w:rsidP="00A447FC">
            <w:pPr>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1 + 40</w:t>
            </w:r>
          </w:p>
        </w:tc>
        <w:tc>
          <w:tcPr>
            <w:tcW w:w="900" w:type="dxa"/>
            <w:tcBorders>
              <w:top w:val="single" w:sz="6" w:space="0" w:color="auto"/>
              <w:left w:val="single" w:sz="6" w:space="0" w:color="auto"/>
              <w:bottom w:val="single" w:sz="6" w:space="0" w:color="auto"/>
              <w:right w:val="single" w:sz="6" w:space="0" w:color="auto"/>
            </w:tcBorders>
            <w:hideMark/>
          </w:tcPr>
          <w:p w14:paraId="578068BE" w14:textId="77777777" w:rsidR="00600377" w:rsidRPr="002F72A6" w:rsidRDefault="00600377" w:rsidP="00A447FC">
            <w:pPr>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205 ml</w:t>
            </w:r>
          </w:p>
        </w:tc>
        <w:tc>
          <w:tcPr>
            <w:tcW w:w="900" w:type="dxa"/>
            <w:tcBorders>
              <w:top w:val="single" w:sz="6" w:space="0" w:color="auto"/>
              <w:left w:val="single" w:sz="6" w:space="0" w:color="auto"/>
              <w:bottom w:val="single" w:sz="6" w:space="0" w:color="auto"/>
              <w:right w:val="single" w:sz="6" w:space="0" w:color="auto"/>
            </w:tcBorders>
            <w:hideMark/>
          </w:tcPr>
          <w:p w14:paraId="743F274C" w14:textId="77777777" w:rsidR="00600377" w:rsidRPr="002F72A6" w:rsidRDefault="00600377" w:rsidP="00A447FC">
            <w:pPr>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410 ml</w:t>
            </w:r>
          </w:p>
        </w:tc>
        <w:tc>
          <w:tcPr>
            <w:tcW w:w="900" w:type="dxa"/>
            <w:tcBorders>
              <w:top w:val="single" w:sz="6" w:space="0" w:color="auto"/>
              <w:left w:val="single" w:sz="6" w:space="0" w:color="auto"/>
              <w:bottom w:val="single" w:sz="6" w:space="0" w:color="auto"/>
              <w:right w:val="single" w:sz="6" w:space="0" w:color="auto"/>
            </w:tcBorders>
            <w:hideMark/>
          </w:tcPr>
          <w:p w14:paraId="35D38C7D" w14:textId="77777777" w:rsidR="00600377" w:rsidRPr="002F72A6" w:rsidRDefault="00600377" w:rsidP="00A447FC">
            <w:pPr>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820 ml</w:t>
            </w:r>
          </w:p>
        </w:tc>
        <w:tc>
          <w:tcPr>
            <w:tcW w:w="1080" w:type="dxa"/>
            <w:tcBorders>
              <w:top w:val="single" w:sz="6" w:space="0" w:color="auto"/>
              <w:left w:val="single" w:sz="6" w:space="0" w:color="auto"/>
              <w:bottom w:val="single" w:sz="6" w:space="0" w:color="auto"/>
              <w:right w:val="single" w:sz="6" w:space="0" w:color="auto"/>
            </w:tcBorders>
            <w:hideMark/>
          </w:tcPr>
          <w:p w14:paraId="0FC1773F" w14:textId="77777777" w:rsidR="00600377" w:rsidRPr="002F72A6" w:rsidRDefault="00600377" w:rsidP="00A447FC">
            <w:pPr>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1230 ml</w:t>
            </w:r>
          </w:p>
        </w:tc>
        <w:tc>
          <w:tcPr>
            <w:tcW w:w="1080" w:type="dxa"/>
            <w:tcBorders>
              <w:top w:val="single" w:sz="6" w:space="0" w:color="auto"/>
              <w:left w:val="single" w:sz="6" w:space="0" w:color="auto"/>
              <w:bottom w:val="single" w:sz="6" w:space="0" w:color="auto"/>
              <w:right w:val="single" w:sz="6" w:space="0" w:color="auto"/>
            </w:tcBorders>
            <w:hideMark/>
          </w:tcPr>
          <w:p w14:paraId="0C086B94" w14:textId="77777777" w:rsidR="00600377" w:rsidRPr="002F72A6" w:rsidRDefault="00600377" w:rsidP="00A447FC">
            <w:pPr>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1640 ml</w:t>
            </w:r>
          </w:p>
        </w:tc>
        <w:tc>
          <w:tcPr>
            <w:tcW w:w="1188" w:type="dxa"/>
            <w:tcBorders>
              <w:top w:val="single" w:sz="6" w:space="0" w:color="auto"/>
              <w:left w:val="single" w:sz="6" w:space="0" w:color="auto"/>
              <w:bottom w:val="single" w:sz="6" w:space="0" w:color="auto"/>
              <w:right w:val="single" w:sz="6" w:space="0" w:color="auto"/>
            </w:tcBorders>
            <w:hideMark/>
          </w:tcPr>
          <w:p w14:paraId="3A13CF61" w14:textId="77777777" w:rsidR="00600377" w:rsidRPr="002F72A6" w:rsidRDefault="00600377" w:rsidP="00A447FC">
            <w:pPr>
              <w:spacing w:after="0" w:line="240" w:lineRule="auto"/>
              <w:jc w:val="both"/>
              <w:rPr>
                <w:rFonts w:ascii="Times New Roman" w:eastAsia="Times New Roman" w:hAnsi="Times New Roman" w:cs="Times New Roman"/>
                <w:lang w:val="lt-LT"/>
              </w:rPr>
            </w:pPr>
            <w:r w:rsidRPr="00937D52">
              <w:rPr>
                <w:rFonts w:ascii="Times New Roman" w:eastAsia="Times New Roman" w:hAnsi="Times New Roman" w:cs="Times New Roman"/>
                <w:lang w:val="lt-LT"/>
              </w:rPr>
              <w:t>2050 ml</w:t>
            </w:r>
          </w:p>
        </w:tc>
      </w:tr>
    </w:tbl>
    <w:p w14:paraId="2C15D178" w14:textId="77777777" w:rsidR="00600377" w:rsidRPr="00937D52" w:rsidRDefault="00600377" w:rsidP="00600377">
      <w:pPr>
        <w:spacing w:after="0" w:line="240" w:lineRule="auto"/>
        <w:rPr>
          <w:rFonts w:ascii="Times New Roman" w:eastAsia="Times New Roman" w:hAnsi="Times New Roman" w:cs="Times New Roman"/>
          <w:b/>
          <w:lang w:val="lt-LT"/>
        </w:rPr>
      </w:pPr>
    </w:p>
    <w:p w14:paraId="5C11B5C5" w14:textId="77777777" w:rsidR="00600377" w:rsidRPr="00937D52" w:rsidRDefault="00600377" w:rsidP="00600377">
      <w:pPr>
        <w:keepNext/>
        <w:spacing w:after="0" w:line="240" w:lineRule="auto"/>
        <w:outlineLvl w:val="3"/>
        <w:rPr>
          <w:rFonts w:ascii="Times New Roman" w:eastAsia="Times New Roman" w:hAnsi="Times New Roman" w:cs="Times New Roman"/>
          <w:bCs/>
          <w:u w:val="single"/>
          <w:lang w:val="lt-LT"/>
        </w:rPr>
      </w:pPr>
      <w:r w:rsidRPr="00937D52">
        <w:rPr>
          <w:rFonts w:ascii="Times New Roman" w:eastAsia="Times New Roman" w:hAnsi="Times New Roman" w:cs="Times New Roman"/>
          <w:bCs/>
          <w:u w:val="single"/>
          <w:lang w:val="lt-LT"/>
        </w:rPr>
        <w:t>Infuzijų lentelė</w:t>
      </w:r>
    </w:p>
    <w:p w14:paraId="2E7723DB" w14:textId="77777777" w:rsidR="00600377" w:rsidRPr="00937D52" w:rsidRDefault="00600377" w:rsidP="00600377">
      <w:pPr>
        <w:spacing w:after="0" w:line="240" w:lineRule="auto"/>
        <w:rPr>
          <w:rFonts w:ascii="Times New Roman" w:eastAsia="Times New Roman" w:hAnsi="Times New Roman" w:cs="Times New Roman"/>
          <w:lang w:val="lt-LT"/>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40"/>
        <w:gridCol w:w="1260"/>
        <w:gridCol w:w="1080"/>
        <w:gridCol w:w="1440"/>
        <w:gridCol w:w="1260"/>
        <w:gridCol w:w="1260"/>
        <w:gridCol w:w="1080"/>
      </w:tblGrid>
      <w:tr w:rsidR="00600377" w:rsidRPr="00937D52" w14:paraId="4E815B0E" w14:textId="77777777" w:rsidTr="00A447FC">
        <w:tc>
          <w:tcPr>
            <w:tcW w:w="2340" w:type="dxa"/>
            <w:tcBorders>
              <w:top w:val="single" w:sz="6" w:space="0" w:color="auto"/>
              <w:left w:val="single" w:sz="6" w:space="0" w:color="auto"/>
              <w:bottom w:val="single" w:sz="6" w:space="0" w:color="auto"/>
              <w:right w:val="single" w:sz="6" w:space="0" w:color="auto"/>
            </w:tcBorders>
            <w:hideMark/>
          </w:tcPr>
          <w:p w14:paraId="2BA74181"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Skiedimas</w:t>
            </w:r>
          </w:p>
        </w:tc>
        <w:tc>
          <w:tcPr>
            <w:tcW w:w="2340" w:type="dxa"/>
            <w:gridSpan w:val="2"/>
            <w:tcBorders>
              <w:top w:val="single" w:sz="6" w:space="0" w:color="auto"/>
              <w:left w:val="single" w:sz="6" w:space="0" w:color="auto"/>
              <w:bottom w:val="single" w:sz="6" w:space="0" w:color="auto"/>
              <w:right w:val="single" w:sz="6" w:space="0" w:color="auto"/>
            </w:tcBorders>
            <w:hideMark/>
          </w:tcPr>
          <w:p w14:paraId="4A88CD80"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1 + 10</w:t>
            </w:r>
          </w:p>
        </w:tc>
        <w:tc>
          <w:tcPr>
            <w:tcW w:w="2700" w:type="dxa"/>
            <w:gridSpan w:val="2"/>
            <w:tcBorders>
              <w:top w:val="single" w:sz="6" w:space="0" w:color="auto"/>
              <w:left w:val="single" w:sz="6" w:space="0" w:color="auto"/>
              <w:bottom w:val="single" w:sz="6" w:space="0" w:color="auto"/>
              <w:right w:val="single" w:sz="6" w:space="0" w:color="auto"/>
            </w:tcBorders>
            <w:hideMark/>
          </w:tcPr>
          <w:p w14:paraId="7D4086F5"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1 + 20</w:t>
            </w:r>
          </w:p>
        </w:tc>
        <w:tc>
          <w:tcPr>
            <w:tcW w:w="2340" w:type="dxa"/>
            <w:gridSpan w:val="2"/>
            <w:tcBorders>
              <w:top w:val="single" w:sz="6" w:space="0" w:color="auto"/>
              <w:left w:val="single" w:sz="6" w:space="0" w:color="auto"/>
              <w:bottom w:val="single" w:sz="6" w:space="0" w:color="auto"/>
              <w:right w:val="single" w:sz="6" w:space="0" w:color="auto"/>
            </w:tcBorders>
            <w:hideMark/>
          </w:tcPr>
          <w:p w14:paraId="2F864E94"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1 + 40</w:t>
            </w:r>
          </w:p>
        </w:tc>
      </w:tr>
      <w:tr w:rsidR="00600377" w:rsidRPr="00937D52" w14:paraId="6C1E7CB1" w14:textId="77777777" w:rsidTr="00A447FC">
        <w:trPr>
          <w:cantSplit/>
        </w:trPr>
        <w:tc>
          <w:tcPr>
            <w:tcW w:w="2340" w:type="dxa"/>
            <w:tcBorders>
              <w:top w:val="single" w:sz="6" w:space="0" w:color="auto"/>
              <w:left w:val="single" w:sz="6" w:space="0" w:color="auto"/>
              <w:bottom w:val="single" w:sz="6" w:space="0" w:color="auto"/>
              <w:right w:val="single" w:sz="6" w:space="0" w:color="auto"/>
            </w:tcBorders>
            <w:hideMark/>
          </w:tcPr>
          <w:p w14:paraId="538F1960" w14:textId="77777777" w:rsidR="00600377" w:rsidRPr="002F72A6" w:rsidRDefault="00600377" w:rsidP="00A447FC">
            <w:pPr>
              <w:spacing w:after="0" w:line="240" w:lineRule="auto"/>
              <w:rPr>
                <w:rFonts w:ascii="Times New Roman" w:eastAsia="Times New Roman" w:hAnsi="Times New Roman" w:cs="Times New Roman"/>
                <w:lang w:val="lt-LT"/>
              </w:rPr>
            </w:pPr>
            <w:proofErr w:type="spellStart"/>
            <w:r w:rsidRPr="00937D52">
              <w:rPr>
                <w:rFonts w:ascii="Times New Roman" w:eastAsia="Times New Roman" w:hAnsi="Times New Roman" w:cs="Times New Roman"/>
                <w:lang w:val="lt-LT"/>
              </w:rPr>
              <w:t>Glicerolio</w:t>
            </w:r>
            <w:proofErr w:type="spellEnd"/>
            <w:r w:rsidRPr="00937D52">
              <w:rPr>
                <w:rFonts w:ascii="Times New Roman" w:eastAsia="Times New Roman" w:hAnsi="Times New Roman" w:cs="Times New Roman"/>
                <w:lang w:val="lt-LT"/>
              </w:rPr>
              <w:t xml:space="preserve"> </w:t>
            </w:r>
            <w:proofErr w:type="spellStart"/>
            <w:r w:rsidRPr="00937D52">
              <w:rPr>
                <w:rFonts w:ascii="Times New Roman" w:eastAsia="Times New Roman" w:hAnsi="Times New Roman" w:cs="Times New Roman"/>
                <w:lang w:val="lt-LT"/>
              </w:rPr>
              <w:t>trinitrato</w:t>
            </w:r>
            <w:proofErr w:type="spellEnd"/>
            <w:r w:rsidRPr="00937D52">
              <w:rPr>
                <w:rFonts w:ascii="Times New Roman" w:eastAsia="Times New Roman" w:hAnsi="Times New Roman" w:cs="Times New Roman"/>
                <w:lang w:val="lt-LT"/>
              </w:rPr>
              <w:t xml:space="preserve"> dozė, kurią norima </w:t>
            </w:r>
            <w:proofErr w:type="spellStart"/>
            <w:r w:rsidRPr="00937D52">
              <w:rPr>
                <w:rFonts w:ascii="Times New Roman" w:eastAsia="Times New Roman" w:hAnsi="Times New Roman" w:cs="Times New Roman"/>
                <w:lang w:val="lt-LT"/>
              </w:rPr>
              <w:t>infuzuoti</w:t>
            </w:r>
            <w:proofErr w:type="spellEnd"/>
            <w:r w:rsidRPr="00937D52">
              <w:rPr>
                <w:rFonts w:ascii="Times New Roman" w:eastAsia="Times New Roman" w:hAnsi="Times New Roman" w:cs="Times New Roman"/>
                <w:lang w:val="lt-LT"/>
              </w:rPr>
              <w:t xml:space="preserve"> per valandą</w:t>
            </w:r>
          </w:p>
        </w:tc>
        <w:tc>
          <w:tcPr>
            <w:tcW w:w="7380" w:type="dxa"/>
            <w:gridSpan w:val="6"/>
            <w:tcBorders>
              <w:top w:val="single" w:sz="6" w:space="0" w:color="auto"/>
              <w:left w:val="single" w:sz="6" w:space="0" w:color="auto"/>
              <w:bottom w:val="single" w:sz="6" w:space="0" w:color="auto"/>
              <w:right w:val="single" w:sz="6" w:space="0" w:color="auto"/>
            </w:tcBorders>
          </w:tcPr>
          <w:p w14:paraId="33CD6A4B" w14:textId="77777777" w:rsidR="00600377" w:rsidRPr="002F72A6" w:rsidRDefault="00600377" w:rsidP="00A447FC">
            <w:pPr>
              <w:spacing w:after="0" w:line="240" w:lineRule="auto"/>
              <w:rPr>
                <w:rFonts w:ascii="Times New Roman" w:eastAsia="Times New Roman" w:hAnsi="Times New Roman" w:cs="Times New Roman"/>
                <w:lang w:val="lt-LT"/>
              </w:rPr>
            </w:pPr>
          </w:p>
          <w:p w14:paraId="6A7380BB"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Infuzijos greitis</w:t>
            </w:r>
          </w:p>
        </w:tc>
      </w:tr>
      <w:tr w:rsidR="00600377" w:rsidRPr="00937D52" w14:paraId="0FDC8DEA" w14:textId="77777777" w:rsidTr="00A447FC">
        <w:trPr>
          <w:cantSplit/>
        </w:trPr>
        <w:tc>
          <w:tcPr>
            <w:tcW w:w="2340" w:type="dxa"/>
            <w:tcBorders>
              <w:top w:val="single" w:sz="6" w:space="0" w:color="auto"/>
              <w:left w:val="single" w:sz="6" w:space="0" w:color="auto"/>
              <w:bottom w:val="single" w:sz="6" w:space="0" w:color="auto"/>
              <w:right w:val="single" w:sz="6" w:space="0" w:color="auto"/>
            </w:tcBorders>
          </w:tcPr>
          <w:p w14:paraId="68A28EAE" w14:textId="77777777" w:rsidR="00600377" w:rsidRPr="002F72A6" w:rsidRDefault="00600377" w:rsidP="00A447FC">
            <w:pPr>
              <w:spacing w:after="0" w:line="240" w:lineRule="auto"/>
              <w:jc w:val="center"/>
              <w:rPr>
                <w:rFonts w:ascii="Times New Roman" w:eastAsia="Times New Roman" w:hAnsi="Times New Roman" w:cs="Times New Roman"/>
                <w:lang w:val="lt-LT"/>
              </w:rPr>
            </w:pPr>
          </w:p>
        </w:tc>
        <w:tc>
          <w:tcPr>
            <w:tcW w:w="1260" w:type="dxa"/>
            <w:tcBorders>
              <w:top w:val="single" w:sz="6" w:space="0" w:color="auto"/>
              <w:left w:val="single" w:sz="6" w:space="0" w:color="auto"/>
              <w:bottom w:val="single" w:sz="6" w:space="0" w:color="auto"/>
              <w:right w:val="single" w:sz="6" w:space="0" w:color="auto"/>
            </w:tcBorders>
            <w:hideMark/>
          </w:tcPr>
          <w:p w14:paraId="3F489722"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ml / val.</w:t>
            </w:r>
          </w:p>
        </w:tc>
        <w:tc>
          <w:tcPr>
            <w:tcW w:w="1080" w:type="dxa"/>
            <w:tcBorders>
              <w:top w:val="single" w:sz="6" w:space="0" w:color="auto"/>
              <w:left w:val="single" w:sz="6" w:space="0" w:color="auto"/>
              <w:bottom w:val="single" w:sz="6" w:space="0" w:color="auto"/>
              <w:right w:val="single" w:sz="6" w:space="0" w:color="auto"/>
            </w:tcBorders>
            <w:hideMark/>
          </w:tcPr>
          <w:p w14:paraId="5EDAB8BC"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lašai/min.</w:t>
            </w:r>
          </w:p>
        </w:tc>
        <w:tc>
          <w:tcPr>
            <w:tcW w:w="1440" w:type="dxa"/>
            <w:tcBorders>
              <w:top w:val="single" w:sz="6" w:space="0" w:color="auto"/>
              <w:left w:val="single" w:sz="6" w:space="0" w:color="auto"/>
              <w:bottom w:val="single" w:sz="6" w:space="0" w:color="auto"/>
              <w:right w:val="single" w:sz="6" w:space="0" w:color="auto"/>
            </w:tcBorders>
            <w:hideMark/>
          </w:tcPr>
          <w:p w14:paraId="07EDE5C8"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ml / val.</w:t>
            </w:r>
          </w:p>
        </w:tc>
        <w:tc>
          <w:tcPr>
            <w:tcW w:w="1260" w:type="dxa"/>
            <w:tcBorders>
              <w:top w:val="single" w:sz="6" w:space="0" w:color="auto"/>
              <w:left w:val="single" w:sz="6" w:space="0" w:color="auto"/>
              <w:bottom w:val="single" w:sz="6" w:space="0" w:color="auto"/>
              <w:right w:val="single" w:sz="6" w:space="0" w:color="auto"/>
            </w:tcBorders>
            <w:hideMark/>
          </w:tcPr>
          <w:p w14:paraId="4C94E932"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lašai/min.</w:t>
            </w:r>
          </w:p>
        </w:tc>
        <w:tc>
          <w:tcPr>
            <w:tcW w:w="1260" w:type="dxa"/>
            <w:tcBorders>
              <w:top w:val="single" w:sz="6" w:space="0" w:color="auto"/>
              <w:left w:val="single" w:sz="6" w:space="0" w:color="auto"/>
              <w:bottom w:val="single" w:sz="6" w:space="0" w:color="auto"/>
              <w:right w:val="single" w:sz="6" w:space="0" w:color="auto"/>
            </w:tcBorders>
            <w:hideMark/>
          </w:tcPr>
          <w:p w14:paraId="07C2FE35"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ml / val.</w:t>
            </w:r>
          </w:p>
        </w:tc>
        <w:tc>
          <w:tcPr>
            <w:tcW w:w="1080" w:type="dxa"/>
            <w:tcBorders>
              <w:top w:val="single" w:sz="6" w:space="0" w:color="auto"/>
              <w:left w:val="single" w:sz="6" w:space="0" w:color="auto"/>
              <w:bottom w:val="single" w:sz="6" w:space="0" w:color="auto"/>
              <w:right w:val="single" w:sz="6" w:space="0" w:color="auto"/>
            </w:tcBorders>
            <w:hideMark/>
          </w:tcPr>
          <w:p w14:paraId="5E9EDEF7"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lašai/min.</w:t>
            </w:r>
          </w:p>
        </w:tc>
      </w:tr>
      <w:tr w:rsidR="00600377" w:rsidRPr="00937D52" w14:paraId="576ECA6F" w14:textId="77777777" w:rsidTr="00A447FC">
        <w:trPr>
          <w:cantSplit/>
        </w:trPr>
        <w:tc>
          <w:tcPr>
            <w:tcW w:w="2340" w:type="dxa"/>
            <w:tcBorders>
              <w:top w:val="single" w:sz="6" w:space="0" w:color="auto"/>
              <w:left w:val="single" w:sz="6" w:space="0" w:color="auto"/>
              <w:bottom w:val="single" w:sz="6" w:space="0" w:color="auto"/>
              <w:right w:val="single" w:sz="6" w:space="0" w:color="auto"/>
            </w:tcBorders>
            <w:hideMark/>
          </w:tcPr>
          <w:p w14:paraId="1B3CF7DE"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0,50 mg</w:t>
            </w:r>
          </w:p>
          <w:p w14:paraId="0CFDB96C"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0,75 mg</w:t>
            </w:r>
          </w:p>
          <w:p w14:paraId="7CBF196E"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1,0 mg</w:t>
            </w:r>
          </w:p>
          <w:p w14:paraId="4A3F8FD0"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1,25 mg</w:t>
            </w:r>
          </w:p>
          <w:p w14:paraId="037D0C56"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1,5 mg</w:t>
            </w:r>
          </w:p>
          <w:p w14:paraId="6F4EF6B0"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2,0 mg</w:t>
            </w:r>
          </w:p>
          <w:p w14:paraId="435AA7A9"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2,5 mg</w:t>
            </w:r>
          </w:p>
          <w:p w14:paraId="07DEE3A0"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3,0 mg</w:t>
            </w:r>
          </w:p>
          <w:p w14:paraId="0CCF33D1"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3,5 mg</w:t>
            </w:r>
          </w:p>
          <w:p w14:paraId="04037F5E"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4,0 mg</w:t>
            </w:r>
          </w:p>
          <w:p w14:paraId="1539F398"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4,5 mg</w:t>
            </w:r>
          </w:p>
          <w:p w14:paraId="6B42DBC4"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5,0 mg</w:t>
            </w:r>
          </w:p>
          <w:p w14:paraId="7EF5EE54"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5,5 mg</w:t>
            </w:r>
          </w:p>
          <w:p w14:paraId="3BC4FDBC"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6,0 mg</w:t>
            </w:r>
          </w:p>
          <w:p w14:paraId="0F46DA76"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7,0 mg</w:t>
            </w:r>
          </w:p>
          <w:p w14:paraId="2C378715"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8,0 mg</w:t>
            </w:r>
          </w:p>
          <w:p w14:paraId="6945FC87"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9,0 mg</w:t>
            </w:r>
          </w:p>
          <w:p w14:paraId="3CF5C752"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10,0 mg</w:t>
            </w:r>
          </w:p>
        </w:tc>
        <w:tc>
          <w:tcPr>
            <w:tcW w:w="1260" w:type="dxa"/>
            <w:tcBorders>
              <w:top w:val="single" w:sz="6" w:space="0" w:color="auto"/>
              <w:left w:val="single" w:sz="6" w:space="0" w:color="auto"/>
              <w:bottom w:val="single" w:sz="6" w:space="0" w:color="auto"/>
              <w:right w:val="single" w:sz="6" w:space="0" w:color="auto"/>
            </w:tcBorders>
            <w:hideMark/>
          </w:tcPr>
          <w:p w14:paraId="3BEC6D6E"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5,5</w:t>
            </w:r>
          </w:p>
          <w:p w14:paraId="782EEA3A"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8,25</w:t>
            </w:r>
          </w:p>
          <w:p w14:paraId="3ADCA809"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11,0</w:t>
            </w:r>
          </w:p>
          <w:p w14:paraId="3E272993"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13,75</w:t>
            </w:r>
          </w:p>
          <w:p w14:paraId="7F72D11A"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16,5</w:t>
            </w:r>
          </w:p>
          <w:p w14:paraId="72CCD771"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22,0</w:t>
            </w:r>
          </w:p>
          <w:p w14:paraId="3771F3C7"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27,5</w:t>
            </w:r>
          </w:p>
          <w:p w14:paraId="29A1D829"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33,0</w:t>
            </w:r>
          </w:p>
          <w:p w14:paraId="40EE5F95"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38,5</w:t>
            </w:r>
          </w:p>
          <w:p w14:paraId="13D5A3EF"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44,0</w:t>
            </w:r>
          </w:p>
          <w:p w14:paraId="05FEC246"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49,5</w:t>
            </w:r>
          </w:p>
          <w:p w14:paraId="196F9E9F"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55,0</w:t>
            </w:r>
          </w:p>
          <w:p w14:paraId="6A24ED29"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60,5</w:t>
            </w:r>
          </w:p>
          <w:p w14:paraId="25AB2EF7"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66,0</w:t>
            </w:r>
          </w:p>
          <w:p w14:paraId="333570E1"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77,0</w:t>
            </w:r>
          </w:p>
          <w:p w14:paraId="24383597"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88,0</w:t>
            </w:r>
          </w:p>
          <w:p w14:paraId="1B6CB122"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99,0</w:t>
            </w:r>
          </w:p>
          <w:p w14:paraId="33D41F92"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110,0</w:t>
            </w:r>
          </w:p>
        </w:tc>
        <w:tc>
          <w:tcPr>
            <w:tcW w:w="1080" w:type="dxa"/>
            <w:tcBorders>
              <w:top w:val="single" w:sz="6" w:space="0" w:color="auto"/>
              <w:left w:val="single" w:sz="6" w:space="0" w:color="auto"/>
              <w:bottom w:val="single" w:sz="6" w:space="0" w:color="auto"/>
              <w:right w:val="single" w:sz="6" w:space="0" w:color="auto"/>
            </w:tcBorders>
            <w:hideMark/>
          </w:tcPr>
          <w:p w14:paraId="6BCC030C"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2</w:t>
            </w:r>
          </w:p>
          <w:p w14:paraId="0C9DC97D"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3</w:t>
            </w:r>
          </w:p>
          <w:p w14:paraId="1C478A11"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3</w:t>
            </w:r>
            <w:r>
              <w:rPr>
                <w:rFonts w:ascii="Times New Roman" w:eastAsia="Times New Roman" w:hAnsi="Times New Roman" w:cs="Times New Roman"/>
                <w:lang w:val="lt-LT"/>
              </w:rPr>
              <w:noBreakHyphen/>
            </w:r>
            <w:r w:rsidRPr="00937D52">
              <w:rPr>
                <w:rFonts w:ascii="Times New Roman" w:eastAsia="Times New Roman" w:hAnsi="Times New Roman" w:cs="Times New Roman"/>
                <w:lang w:val="lt-LT"/>
              </w:rPr>
              <w:t>4</w:t>
            </w:r>
          </w:p>
          <w:p w14:paraId="7F8876DA"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4</w:t>
            </w:r>
            <w:r>
              <w:rPr>
                <w:rFonts w:ascii="Times New Roman" w:eastAsia="Times New Roman" w:hAnsi="Times New Roman" w:cs="Times New Roman"/>
                <w:lang w:val="lt-LT"/>
              </w:rPr>
              <w:noBreakHyphen/>
            </w:r>
            <w:r w:rsidRPr="00937D52">
              <w:rPr>
                <w:rFonts w:ascii="Times New Roman" w:eastAsia="Times New Roman" w:hAnsi="Times New Roman" w:cs="Times New Roman"/>
                <w:lang w:val="lt-LT"/>
              </w:rPr>
              <w:t>5</w:t>
            </w:r>
          </w:p>
          <w:p w14:paraId="314490BE"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5</w:t>
            </w:r>
            <w:r>
              <w:rPr>
                <w:rFonts w:ascii="Times New Roman" w:eastAsia="Times New Roman" w:hAnsi="Times New Roman" w:cs="Times New Roman"/>
                <w:lang w:val="lt-LT"/>
              </w:rPr>
              <w:noBreakHyphen/>
            </w:r>
            <w:r w:rsidRPr="00937D52">
              <w:rPr>
                <w:rFonts w:ascii="Times New Roman" w:eastAsia="Times New Roman" w:hAnsi="Times New Roman" w:cs="Times New Roman"/>
                <w:lang w:val="lt-LT"/>
              </w:rPr>
              <w:t>6</w:t>
            </w:r>
          </w:p>
          <w:p w14:paraId="2E719321"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6</w:t>
            </w:r>
            <w:r>
              <w:rPr>
                <w:rFonts w:ascii="Times New Roman" w:eastAsia="Times New Roman" w:hAnsi="Times New Roman" w:cs="Times New Roman"/>
                <w:lang w:val="lt-LT"/>
              </w:rPr>
              <w:noBreakHyphen/>
            </w:r>
            <w:r w:rsidRPr="00937D52">
              <w:rPr>
                <w:rFonts w:ascii="Times New Roman" w:eastAsia="Times New Roman" w:hAnsi="Times New Roman" w:cs="Times New Roman"/>
                <w:lang w:val="lt-LT"/>
              </w:rPr>
              <w:t>7</w:t>
            </w:r>
          </w:p>
          <w:p w14:paraId="5626251D"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9</w:t>
            </w:r>
          </w:p>
          <w:p w14:paraId="106AB85B"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11</w:t>
            </w:r>
          </w:p>
          <w:p w14:paraId="692F4755"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12</w:t>
            </w:r>
            <w:r>
              <w:rPr>
                <w:rFonts w:ascii="Times New Roman" w:eastAsia="Times New Roman" w:hAnsi="Times New Roman" w:cs="Times New Roman"/>
                <w:lang w:val="lt-LT"/>
              </w:rPr>
              <w:noBreakHyphen/>
            </w:r>
            <w:r w:rsidRPr="00937D52">
              <w:rPr>
                <w:rFonts w:ascii="Times New Roman" w:eastAsia="Times New Roman" w:hAnsi="Times New Roman" w:cs="Times New Roman"/>
                <w:lang w:val="lt-LT"/>
              </w:rPr>
              <w:t>13</w:t>
            </w:r>
          </w:p>
          <w:p w14:paraId="55D084A2"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13</w:t>
            </w:r>
          </w:p>
          <w:p w14:paraId="3B7D2540"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14</w:t>
            </w:r>
            <w:r>
              <w:rPr>
                <w:rFonts w:ascii="Times New Roman" w:eastAsia="Times New Roman" w:hAnsi="Times New Roman" w:cs="Times New Roman"/>
                <w:lang w:val="lt-LT"/>
              </w:rPr>
              <w:noBreakHyphen/>
            </w:r>
            <w:r w:rsidRPr="00937D52">
              <w:rPr>
                <w:rFonts w:ascii="Times New Roman" w:eastAsia="Times New Roman" w:hAnsi="Times New Roman" w:cs="Times New Roman"/>
                <w:lang w:val="lt-LT"/>
              </w:rPr>
              <w:t>15</w:t>
            </w:r>
          </w:p>
          <w:p w14:paraId="4B0ADF64"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18</w:t>
            </w:r>
          </w:p>
          <w:p w14:paraId="7B28E2AE"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20</w:t>
            </w:r>
          </w:p>
          <w:p w14:paraId="6A8D27DE"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22</w:t>
            </w:r>
          </w:p>
          <w:p w14:paraId="443F56D3"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25</w:t>
            </w:r>
            <w:r>
              <w:rPr>
                <w:rFonts w:ascii="Times New Roman" w:eastAsia="Times New Roman" w:hAnsi="Times New Roman" w:cs="Times New Roman"/>
                <w:lang w:val="lt-LT"/>
              </w:rPr>
              <w:noBreakHyphen/>
            </w:r>
            <w:r w:rsidRPr="00937D52">
              <w:rPr>
                <w:rFonts w:ascii="Times New Roman" w:eastAsia="Times New Roman" w:hAnsi="Times New Roman" w:cs="Times New Roman"/>
                <w:lang w:val="lt-LT"/>
              </w:rPr>
              <w:t>26</w:t>
            </w:r>
          </w:p>
          <w:p w14:paraId="4CF2BB10"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28</w:t>
            </w:r>
            <w:r>
              <w:rPr>
                <w:rFonts w:ascii="Times New Roman" w:eastAsia="Times New Roman" w:hAnsi="Times New Roman" w:cs="Times New Roman"/>
                <w:lang w:val="lt-LT"/>
              </w:rPr>
              <w:noBreakHyphen/>
            </w:r>
            <w:r w:rsidRPr="00937D52">
              <w:rPr>
                <w:rFonts w:ascii="Times New Roman" w:eastAsia="Times New Roman" w:hAnsi="Times New Roman" w:cs="Times New Roman"/>
                <w:lang w:val="lt-LT"/>
              </w:rPr>
              <w:t>29</w:t>
            </w:r>
          </w:p>
          <w:p w14:paraId="16FF298F"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31</w:t>
            </w:r>
            <w:r>
              <w:rPr>
                <w:rFonts w:ascii="Times New Roman" w:eastAsia="Times New Roman" w:hAnsi="Times New Roman" w:cs="Times New Roman"/>
                <w:lang w:val="lt-LT"/>
              </w:rPr>
              <w:noBreakHyphen/>
            </w:r>
            <w:r w:rsidRPr="00937D52">
              <w:rPr>
                <w:rFonts w:ascii="Times New Roman" w:eastAsia="Times New Roman" w:hAnsi="Times New Roman" w:cs="Times New Roman"/>
                <w:lang w:val="lt-LT"/>
              </w:rPr>
              <w:t>32</w:t>
            </w:r>
          </w:p>
          <w:p w14:paraId="55EA1722"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36</w:t>
            </w:r>
          </w:p>
        </w:tc>
        <w:tc>
          <w:tcPr>
            <w:tcW w:w="1440" w:type="dxa"/>
            <w:tcBorders>
              <w:top w:val="single" w:sz="6" w:space="0" w:color="auto"/>
              <w:left w:val="single" w:sz="6" w:space="0" w:color="auto"/>
              <w:bottom w:val="single" w:sz="6" w:space="0" w:color="auto"/>
              <w:right w:val="single" w:sz="6" w:space="0" w:color="auto"/>
            </w:tcBorders>
            <w:hideMark/>
          </w:tcPr>
          <w:p w14:paraId="1086586F"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10,5</w:t>
            </w:r>
          </w:p>
          <w:p w14:paraId="0CFB4F14"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15,75</w:t>
            </w:r>
          </w:p>
          <w:p w14:paraId="201560F3"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21,0</w:t>
            </w:r>
          </w:p>
          <w:p w14:paraId="6F3503F8"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26,25</w:t>
            </w:r>
          </w:p>
          <w:p w14:paraId="5FE63C0D"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31,5</w:t>
            </w:r>
          </w:p>
          <w:p w14:paraId="1E9A9B69"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42,0</w:t>
            </w:r>
          </w:p>
          <w:p w14:paraId="2C48D912"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52,5</w:t>
            </w:r>
          </w:p>
          <w:p w14:paraId="01BC5DC9"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63,0</w:t>
            </w:r>
          </w:p>
          <w:p w14:paraId="32669E1E"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 xml:space="preserve">73,5 </w:t>
            </w:r>
          </w:p>
          <w:p w14:paraId="25CCC449"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 xml:space="preserve">84,0 </w:t>
            </w:r>
          </w:p>
          <w:p w14:paraId="3B92F7C4"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94,5</w:t>
            </w:r>
          </w:p>
          <w:p w14:paraId="1037EC7A"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105,0</w:t>
            </w:r>
          </w:p>
          <w:p w14:paraId="4C77C8BB"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115,5</w:t>
            </w:r>
          </w:p>
          <w:p w14:paraId="2A5C818E"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126,0</w:t>
            </w:r>
          </w:p>
          <w:p w14:paraId="39E2F356"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 xml:space="preserve">147,0 </w:t>
            </w:r>
          </w:p>
          <w:p w14:paraId="529E0069"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168,0</w:t>
            </w:r>
          </w:p>
          <w:p w14:paraId="128291A4"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189,0</w:t>
            </w:r>
          </w:p>
          <w:p w14:paraId="3619FDB8"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210,0</w:t>
            </w:r>
          </w:p>
        </w:tc>
        <w:tc>
          <w:tcPr>
            <w:tcW w:w="1260" w:type="dxa"/>
            <w:tcBorders>
              <w:top w:val="single" w:sz="6" w:space="0" w:color="auto"/>
              <w:left w:val="single" w:sz="6" w:space="0" w:color="auto"/>
              <w:bottom w:val="single" w:sz="6" w:space="0" w:color="auto"/>
              <w:right w:val="single" w:sz="6" w:space="0" w:color="auto"/>
            </w:tcBorders>
            <w:hideMark/>
          </w:tcPr>
          <w:p w14:paraId="1E275E14"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3</w:t>
            </w:r>
            <w:r>
              <w:rPr>
                <w:rFonts w:ascii="Times New Roman" w:eastAsia="Times New Roman" w:hAnsi="Times New Roman" w:cs="Times New Roman"/>
                <w:lang w:val="lt-LT"/>
              </w:rPr>
              <w:noBreakHyphen/>
            </w:r>
            <w:r w:rsidRPr="00937D52">
              <w:rPr>
                <w:rFonts w:ascii="Times New Roman" w:eastAsia="Times New Roman" w:hAnsi="Times New Roman" w:cs="Times New Roman"/>
                <w:lang w:val="lt-LT"/>
              </w:rPr>
              <w:t>4</w:t>
            </w:r>
          </w:p>
          <w:p w14:paraId="6750DDC2"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5</w:t>
            </w:r>
          </w:p>
          <w:p w14:paraId="24585A08"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7</w:t>
            </w:r>
          </w:p>
          <w:p w14:paraId="6C82B6BA"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8</w:t>
            </w:r>
            <w:r>
              <w:rPr>
                <w:rFonts w:ascii="Times New Roman" w:eastAsia="Times New Roman" w:hAnsi="Times New Roman" w:cs="Times New Roman"/>
                <w:lang w:val="lt-LT"/>
              </w:rPr>
              <w:noBreakHyphen/>
            </w:r>
            <w:r w:rsidRPr="00937D52">
              <w:rPr>
                <w:rFonts w:ascii="Times New Roman" w:eastAsia="Times New Roman" w:hAnsi="Times New Roman" w:cs="Times New Roman"/>
                <w:lang w:val="lt-LT"/>
              </w:rPr>
              <w:t>9</w:t>
            </w:r>
          </w:p>
          <w:p w14:paraId="6DA8E4E5"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10</w:t>
            </w:r>
            <w:r>
              <w:rPr>
                <w:rFonts w:ascii="Times New Roman" w:eastAsia="Times New Roman" w:hAnsi="Times New Roman" w:cs="Times New Roman"/>
                <w:lang w:val="lt-LT"/>
              </w:rPr>
              <w:noBreakHyphen/>
            </w:r>
            <w:r w:rsidRPr="00937D52">
              <w:rPr>
                <w:rFonts w:ascii="Times New Roman" w:eastAsia="Times New Roman" w:hAnsi="Times New Roman" w:cs="Times New Roman"/>
                <w:lang w:val="lt-LT"/>
              </w:rPr>
              <w:t>11</w:t>
            </w:r>
          </w:p>
          <w:p w14:paraId="0362119E"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14</w:t>
            </w:r>
          </w:p>
          <w:p w14:paraId="644A8794"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17</w:t>
            </w:r>
          </w:p>
          <w:p w14:paraId="1A4026EA"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21</w:t>
            </w:r>
          </w:p>
          <w:p w14:paraId="2A2192EF"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24</w:t>
            </w:r>
            <w:r>
              <w:rPr>
                <w:rFonts w:ascii="Times New Roman" w:eastAsia="Times New Roman" w:hAnsi="Times New Roman" w:cs="Times New Roman"/>
                <w:lang w:val="lt-LT"/>
              </w:rPr>
              <w:noBreakHyphen/>
            </w:r>
            <w:r w:rsidRPr="00937D52">
              <w:rPr>
                <w:rFonts w:ascii="Times New Roman" w:eastAsia="Times New Roman" w:hAnsi="Times New Roman" w:cs="Times New Roman"/>
                <w:lang w:val="lt-LT"/>
              </w:rPr>
              <w:t>25</w:t>
            </w:r>
          </w:p>
          <w:p w14:paraId="650EAFF1"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28</w:t>
            </w:r>
          </w:p>
          <w:p w14:paraId="7F809793"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31</w:t>
            </w:r>
            <w:r>
              <w:rPr>
                <w:rFonts w:ascii="Times New Roman" w:eastAsia="Times New Roman" w:hAnsi="Times New Roman" w:cs="Times New Roman"/>
                <w:lang w:val="lt-LT"/>
              </w:rPr>
              <w:noBreakHyphen/>
            </w:r>
            <w:r w:rsidRPr="00937D52">
              <w:rPr>
                <w:rFonts w:ascii="Times New Roman" w:eastAsia="Times New Roman" w:hAnsi="Times New Roman" w:cs="Times New Roman"/>
                <w:lang w:val="lt-LT"/>
              </w:rPr>
              <w:t>32</w:t>
            </w:r>
          </w:p>
          <w:p w14:paraId="0343D93E"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35</w:t>
            </w:r>
          </w:p>
          <w:p w14:paraId="5CF1D64B"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38</w:t>
            </w:r>
            <w:r>
              <w:rPr>
                <w:rFonts w:ascii="Times New Roman" w:eastAsia="Times New Roman" w:hAnsi="Times New Roman" w:cs="Times New Roman"/>
                <w:lang w:val="lt-LT"/>
              </w:rPr>
              <w:noBreakHyphen/>
            </w:r>
            <w:r w:rsidRPr="00937D52">
              <w:rPr>
                <w:rFonts w:ascii="Times New Roman" w:eastAsia="Times New Roman" w:hAnsi="Times New Roman" w:cs="Times New Roman"/>
                <w:lang w:val="lt-LT"/>
              </w:rPr>
              <w:t>39</w:t>
            </w:r>
          </w:p>
          <w:p w14:paraId="44B6F2FC"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42</w:t>
            </w:r>
          </w:p>
          <w:p w14:paraId="39948211"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49</w:t>
            </w:r>
          </w:p>
          <w:p w14:paraId="114E9BD2"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56</w:t>
            </w:r>
          </w:p>
          <w:p w14:paraId="0FBC925F"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63</w:t>
            </w:r>
          </w:p>
          <w:p w14:paraId="5047FA23"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70</w:t>
            </w:r>
          </w:p>
        </w:tc>
        <w:tc>
          <w:tcPr>
            <w:tcW w:w="1260" w:type="dxa"/>
            <w:tcBorders>
              <w:top w:val="single" w:sz="6" w:space="0" w:color="auto"/>
              <w:left w:val="single" w:sz="6" w:space="0" w:color="auto"/>
              <w:bottom w:val="single" w:sz="6" w:space="0" w:color="auto"/>
              <w:right w:val="single" w:sz="6" w:space="0" w:color="auto"/>
            </w:tcBorders>
            <w:hideMark/>
          </w:tcPr>
          <w:p w14:paraId="7453F052"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20,5</w:t>
            </w:r>
          </w:p>
          <w:p w14:paraId="5337714D"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30,75</w:t>
            </w:r>
          </w:p>
          <w:p w14:paraId="11026606"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41,0</w:t>
            </w:r>
          </w:p>
          <w:p w14:paraId="2410BFDC"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51,25</w:t>
            </w:r>
          </w:p>
          <w:p w14:paraId="319D1FEF"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61,5</w:t>
            </w:r>
          </w:p>
          <w:p w14:paraId="73DED276"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82,0</w:t>
            </w:r>
          </w:p>
          <w:p w14:paraId="463CF360"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102,5</w:t>
            </w:r>
          </w:p>
          <w:p w14:paraId="2B51831E"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123,0</w:t>
            </w:r>
          </w:p>
          <w:p w14:paraId="711FD62F"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143,5</w:t>
            </w:r>
          </w:p>
          <w:p w14:paraId="6D68C36E"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164,0</w:t>
            </w:r>
          </w:p>
          <w:p w14:paraId="671E44A0"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184,5</w:t>
            </w:r>
          </w:p>
          <w:p w14:paraId="0F3B9D19"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205,0</w:t>
            </w:r>
          </w:p>
          <w:p w14:paraId="7D067BEE"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225,5</w:t>
            </w:r>
          </w:p>
          <w:p w14:paraId="7CCD4DF9"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246,0</w:t>
            </w:r>
          </w:p>
          <w:p w14:paraId="6B3534AD"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287,0</w:t>
            </w:r>
          </w:p>
          <w:p w14:paraId="7332CE5A"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328,0</w:t>
            </w:r>
          </w:p>
          <w:p w14:paraId="7F23361F"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369,0</w:t>
            </w:r>
          </w:p>
        </w:tc>
        <w:tc>
          <w:tcPr>
            <w:tcW w:w="1080" w:type="dxa"/>
            <w:tcBorders>
              <w:top w:val="single" w:sz="6" w:space="0" w:color="auto"/>
              <w:left w:val="single" w:sz="6" w:space="0" w:color="auto"/>
              <w:bottom w:val="single" w:sz="6" w:space="0" w:color="auto"/>
              <w:right w:val="single" w:sz="6" w:space="0" w:color="auto"/>
            </w:tcBorders>
          </w:tcPr>
          <w:p w14:paraId="04E044F7"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6</w:t>
            </w:r>
            <w:r>
              <w:rPr>
                <w:rFonts w:ascii="Times New Roman" w:eastAsia="Times New Roman" w:hAnsi="Times New Roman" w:cs="Times New Roman"/>
                <w:lang w:val="lt-LT"/>
              </w:rPr>
              <w:noBreakHyphen/>
            </w:r>
            <w:r w:rsidRPr="00937D52">
              <w:rPr>
                <w:rFonts w:ascii="Times New Roman" w:eastAsia="Times New Roman" w:hAnsi="Times New Roman" w:cs="Times New Roman"/>
                <w:lang w:val="lt-LT"/>
              </w:rPr>
              <w:t>7</w:t>
            </w:r>
          </w:p>
          <w:p w14:paraId="2AC27B64"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10</w:t>
            </w:r>
          </w:p>
          <w:p w14:paraId="020485FF"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13</w:t>
            </w:r>
            <w:r>
              <w:rPr>
                <w:rFonts w:ascii="Times New Roman" w:eastAsia="Times New Roman" w:hAnsi="Times New Roman" w:cs="Times New Roman"/>
                <w:lang w:val="lt-LT"/>
              </w:rPr>
              <w:noBreakHyphen/>
            </w:r>
            <w:r w:rsidRPr="00937D52">
              <w:rPr>
                <w:rFonts w:ascii="Times New Roman" w:eastAsia="Times New Roman" w:hAnsi="Times New Roman" w:cs="Times New Roman"/>
                <w:lang w:val="lt-LT"/>
              </w:rPr>
              <w:t>14</w:t>
            </w:r>
          </w:p>
          <w:p w14:paraId="029532E0"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17</w:t>
            </w:r>
          </w:p>
          <w:p w14:paraId="30CD6770"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20</w:t>
            </w:r>
            <w:r>
              <w:rPr>
                <w:rFonts w:ascii="Times New Roman" w:eastAsia="Times New Roman" w:hAnsi="Times New Roman" w:cs="Times New Roman"/>
                <w:lang w:val="lt-LT"/>
              </w:rPr>
              <w:noBreakHyphen/>
            </w:r>
            <w:r w:rsidRPr="00937D52">
              <w:rPr>
                <w:rFonts w:ascii="Times New Roman" w:eastAsia="Times New Roman" w:hAnsi="Times New Roman" w:cs="Times New Roman"/>
                <w:lang w:val="lt-LT"/>
              </w:rPr>
              <w:t>21</w:t>
            </w:r>
          </w:p>
          <w:p w14:paraId="5305F6AB"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26</w:t>
            </w:r>
            <w:r>
              <w:rPr>
                <w:rFonts w:ascii="Times New Roman" w:eastAsia="Times New Roman" w:hAnsi="Times New Roman" w:cs="Times New Roman"/>
                <w:lang w:val="lt-LT"/>
              </w:rPr>
              <w:noBreakHyphen/>
            </w:r>
            <w:r w:rsidRPr="00937D52">
              <w:rPr>
                <w:rFonts w:ascii="Times New Roman" w:eastAsia="Times New Roman" w:hAnsi="Times New Roman" w:cs="Times New Roman"/>
                <w:lang w:val="lt-LT"/>
              </w:rPr>
              <w:t>27</w:t>
            </w:r>
          </w:p>
          <w:p w14:paraId="26D4DF28"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34</w:t>
            </w:r>
          </w:p>
          <w:p w14:paraId="4F81BDA0"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41</w:t>
            </w:r>
          </w:p>
          <w:p w14:paraId="3F547087"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47</w:t>
            </w:r>
            <w:r>
              <w:rPr>
                <w:rFonts w:ascii="Times New Roman" w:eastAsia="Times New Roman" w:hAnsi="Times New Roman" w:cs="Times New Roman"/>
                <w:lang w:val="lt-LT"/>
              </w:rPr>
              <w:noBreakHyphen/>
            </w:r>
            <w:r w:rsidRPr="00937D52">
              <w:rPr>
                <w:rFonts w:ascii="Times New Roman" w:eastAsia="Times New Roman" w:hAnsi="Times New Roman" w:cs="Times New Roman"/>
                <w:lang w:val="lt-LT"/>
              </w:rPr>
              <w:t>48</w:t>
            </w:r>
          </w:p>
          <w:p w14:paraId="256DB6DF"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53</w:t>
            </w:r>
          </w:p>
          <w:p w14:paraId="7D0D5BF4"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59</w:t>
            </w:r>
            <w:r>
              <w:rPr>
                <w:rFonts w:ascii="Times New Roman" w:eastAsia="Times New Roman" w:hAnsi="Times New Roman" w:cs="Times New Roman"/>
                <w:lang w:val="lt-LT"/>
              </w:rPr>
              <w:noBreakHyphen/>
            </w:r>
            <w:r w:rsidRPr="00937D52">
              <w:rPr>
                <w:rFonts w:ascii="Times New Roman" w:eastAsia="Times New Roman" w:hAnsi="Times New Roman" w:cs="Times New Roman"/>
                <w:lang w:val="lt-LT"/>
              </w:rPr>
              <w:t>60</w:t>
            </w:r>
          </w:p>
          <w:p w14:paraId="048DA2C5"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68</w:t>
            </w:r>
          </w:p>
          <w:p w14:paraId="48AA0E3F"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74</w:t>
            </w:r>
            <w:r>
              <w:rPr>
                <w:rFonts w:ascii="Times New Roman" w:eastAsia="Times New Roman" w:hAnsi="Times New Roman" w:cs="Times New Roman"/>
                <w:lang w:val="lt-LT"/>
              </w:rPr>
              <w:noBreakHyphen/>
            </w:r>
            <w:r w:rsidRPr="00937D52">
              <w:rPr>
                <w:rFonts w:ascii="Times New Roman" w:eastAsia="Times New Roman" w:hAnsi="Times New Roman" w:cs="Times New Roman"/>
                <w:lang w:val="lt-LT"/>
              </w:rPr>
              <w:t>75</w:t>
            </w:r>
          </w:p>
          <w:p w14:paraId="3EF166F2"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82</w:t>
            </w:r>
          </w:p>
          <w:p w14:paraId="4E072682"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95</w:t>
            </w:r>
            <w:r>
              <w:rPr>
                <w:rFonts w:ascii="Times New Roman" w:eastAsia="Times New Roman" w:hAnsi="Times New Roman" w:cs="Times New Roman"/>
                <w:lang w:val="lt-LT"/>
              </w:rPr>
              <w:noBreakHyphen/>
            </w:r>
            <w:r w:rsidRPr="00937D52">
              <w:rPr>
                <w:rFonts w:ascii="Times New Roman" w:eastAsia="Times New Roman" w:hAnsi="Times New Roman" w:cs="Times New Roman"/>
                <w:lang w:val="lt-LT"/>
              </w:rPr>
              <w:t>96</w:t>
            </w:r>
          </w:p>
          <w:p w14:paraId="035D25D8"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108</w:t>
            </w:r>
            <w:r>
              <w:rPr>
                <w:rFonts w:ascii="Times New Roman" w:eastAsia="Times New Roman" w:hAnsi="Times New Roman" w:cs="Times New Roman"/>
                <w:lang w:val="lt-LT"/>
              </w:rPr>
              <w:noBreakHyphen/>
            </w:r>
            <w:r w:rsidRPr="00937D52">
              <w:rPr>
                <w:rFonts w:ascii="Times New Roman" w:eastAsia="Times New Roman" w:hAnsi="Times New Roman" w:cs="Times New Roman"/>
                <w:lang w:val="lt-LT"/>
              </w:rPr>
              <w:t>109</w:t>
            </w:r>
          </w:p>
          <w:p w14:paraId="27817010" w14:textId="77777777" w:rsidR="00600377" w:rsidRPr="002F72A6" w:rsidRDefault="00600377" w:rsidP="00A447FC">
            <w:pPr>
              <w:spacing w:after="0" w:line="240" w:lineRule="auto"/>
              <w:jc w:val="center"/>
              <w:rPr>
                <w:rFonts w:ascii="Times New Roman" w:eastAsia="Times New Roman" w:hAnsi="Times New Roman" w:cs="Times New Roman"/>
                <w:lang w:val="lt-LT"/>
              </w:rPr>
            </w:pPr>
            <w:r w:rsidRPr="00937D52">
              <w:rPr>
                <w:rFonts w:ascii="Times New Roman" w:eastAsia="Times New Roman" w:hAnsi="Times New Roman" w:cs="Times New Roman"/>
                <w:lang w:val="lt-LT"/>
              </w:rPr>
              <w:t>121</w:t>
            </w:r>
            <w:r>
              <w:rPr>
                <w:rFonts w:ascii="Times New Roman" w:eastAsia="Times New Roman" w:hAnsi="Times New Roman" w:cs="Times New Roman"/>
                <w:lang w:val="lt-LT"/>
              </w:rPr>
              <w:noBreakHyphen/>
            </w:r>
            <w:r w:rsidRPr="00937D52">
              <w:rPr>
                <w:rFonts w:ascii="Times New Roman" w:eastAsia="Times New Roman" w:hAnsi="Times New Roman" w:cs="Times New Roman"/>
                <w:lang w:val="lt-LT"/>
              </w:rPr>
              <w:t>122</w:t>
            </w:r>
          </w:p>
          <w:p w14:paraId="2BB4F02D" w14:textId="77777777" w:rsidR="00600377" w:rsidRPr="002F72A6" w:rsidRDefault="00600377" w:rsidP="00A447FC">
            <w:pPr>
              <w:spacing w:after="0" w:line="240" w:lineRule="auto"/>
              <w:jc w:val="center"/>
              <w:rPr>
                <w:rFonts w:ascii="Times New Roman" w:eastAsia="Times New Roman" w:hAnsi="Times New Roman" w:cs="Times New Roman"/>
                <w:lang w:val="lt-LT"/>
              </w:rPr>
            </w:pPr>
          </w:p>
        </w:tc>
      </w:tr>
    </w:tbl>
    <w:p w14:paraId="341456D7" w14:textId="77777777" w:rsidR="00BC1CE2" w:rsidRDefault="00BC1CE2" w:rsidP="00BC1CE2">
      <w:pPr>
        <w:spacing w:after="0"/>
        <w:jc w:val="both"/>
        <w:rPr>
          <w:rFonts w:ascii="Times New Roman" w:hAnsi="Times New Roman" w:cs="Times New Roman"/>
          <w:b/>
          <w:u w:val="single"/>
          <w:lang w:val="lt-LT"/>
        </w:rPr>
      </w:pPr>
    </w:p>
    <w:p w14:paraId="5CECB974" w14:textId="41B93D58" w:rsidR="00BC1CE2" w:rsidRPr="00FA7AFE" w:rsidRDefault="00BC1CE2" w:rsidP="00BC1CE2">
      <w:pPr>
        <w:spacing w:after="0"/>
        <w:jc w:val="both"/>
        <w:rPr>
          <w:rFonts w:ascii="Times New Roman" w:hAnsi="Times New Roman" w:cs="Times New Roman"/>
          <w:b/>
          <w:u w:val="single"/>
          <w:lang w:val="lt-LT"/>
        </w:rPr>
      </w:pPr>
      <w:r>
        <w:rPr>
          <w:rFonts w:ascii="Times New Roman" w:hAnsi="Times New Roman" w:cs="Times New Roman"/>
          <w:b/>
          <w:u w:val="single"/>
          <w:lang w:val="lt-LT"/>
        </w:rPr>
        <w:t>Įspėjimas</w:t>
      </w:r>
    </w:p>
    <w:p w14:paraId="009375A1" w14:textId="2CB5EDA5" w:rsidR="00BC1CE2" w:rsidRPr="00FA7AFE" w:rsidRDefault="00BC1CE2" w:rsidP="00BC1CE2">
      <w:pPr>
        <w:spacing w:after="0"/>
        <w:rPr>
          <w:rFonts w:ascii="Times New Roman" w:hAnsi="Times New Roman" w:cs="Times New Roman"/>
          <w:lang w:val="lt-LT"/>
        </w:rPr>
      </w:pPr>
      <w:r w:rsidRPr="00FA7AFE">
        <w:rPr>
          <w:rFonts w:ascii="Times New Roman" w:hAnsi="Times New Roman" w:cs="Times New Roman"/>
          <w:lang w:val="lt-LT"/>
        </w:rPr>
        <w:lastRenderedPageBreak/>
        <w:t>Kaip ir visų injekcinių vaistų atveju, prieš pradedant vartoti intraveninį infuzinį tirpalą reikia vizualiai įvertinti, ar jis skaidrus, ar jame nėra dalelių, nuosėdų ir tirpalo spalvos pasikeitimų, taip pat buteliuko pažeidimų (pvz.</w:t>
      </w:r>
      <w:r>
        <w:rPr>
          <w:rFonts w:ascii="Times New Roman" w:hAnsi="Times New Roman" w:cs="Times New Roman"/>
          <w:lang w:val="lt-LT"/>
        </w:rPr>
        <w:t>,</w:t>
      </w:r>
      <w:r w:rsidRPr="00FA7AFE">
        <w:rPr>
          <w:rFonts w:ascii="Times New Roman" w:hAnsi="Times New Roman" w:cs="Times New Roman"/>
          <w:lang w:val="lt-LT"/>
        </w:rPr>
        <w:t xml:space="preserve"> įskilimų).</w:t>
      </w:r>
    </w:p>
    <w:p w14:paraId="29C86C6F" w14:textId="5058E73B" w:rsidR="00C9685D" w:rsidRDefault="00C9685D" w:rsidP="00937D52">
      <w:pPr>
        <w:spacing w:after="0" w:line="240" w:lineRule="auto"/>
        <w:rPr>
          <w:rFonts w:ascii="Times New Roman" w:hAnsi="Times New Roman" w:cs="Times New Roman"/>
          <w:lang w:val="lt-LT"/>
        </w:rPr>
      </w:pPr>
      <w:bookmarkStart w:id="72" w:name="_GoBack"/>
      <w:bookmarkEnd w:id="72"/>
      <w:permStart w:id="1318088833" w:edGrp="everyone"/>
      <w:permEnd w:id="1318088833"/>
    </w:p>
    <w:sectPr w:rsidR="00C9685D" w:rsidSect="003D1B6C">
      <w:pgSz w:w="11906" w:h="16838"/>
      <w:pgMar w:top="1134" w:right="1418" w:bottom="1134" w:left="1418"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D83E677" w15:done="0"/>
  <w15:commentEx w15:paraId="22C53168" w15:done="0"/>
  <w15:commentEx w15:paraId="68C0EB0F" w15:done="0"/>
  <w15:commentEx w15:paraId="02051CDB" w15:done="0"/>
  <w15:commentEx w15:paraId="045437C7" w15:done="0"/>
  <w15:commentEx w15:paraId="375E8E94" w15:done="0"/>
  <w15:commentEx w15:paraId="2EA5433E" w15:done="0"/>
  <w15:commentEx w15:paraId="767E0016" w15:done="0"/>
  <w15:commentEx w15:paraId="0884860A" w15:done="0"/>
  <w15:commentEx w15:paraId="7E73BC5D" w15:done="0"/>
  <w15:commentEx w15:paraId="311314E0" w15:done="0"/>
  <w15:commentEx w15:paraId="1EE7F512" w15:paraIdParent="311314E0" w15:done="0"/>
  <w15:commentEx w15:paraId="36A8F8A9" w15:paraIdParent="311314E0" w15:done="0"/>
  <w15:commentEx w15:paraId="224D282F" w15:paraIdParent="311314E0" w15:done="0"/>
  <w15:commentEx w15:paraId="7AB42712" w15:done="0"/>
  <w15:commentEx w15:paraId="6C4BE3BC" w15:done="0"/>
  <w15:commentEx w15:paraId="555EFF1C" w15:done="0"/>
  <w15:commentEx w15:paraId="4506AF61" w15:paraIdParent="555EFF1C" w15:done="0"/>
  <w15:commentEx w15:paraId="366C896D" w15:done="0"/>
  <w15:commentEx w15:paraId="5254F3EE" w15:done="0"/>
  <w15:commentEx w15:paraId="21D7F656" w15:done="0"/>
  <w15:commentEx w15:paraId="5E7FD3E1" w15:done="0"/>
  <w15:commentEx w15:paraId="215B93FE" w15:done="0"/>
  <w15:commentEx w15:paraId="7CE0E440" w15:done="0"/>
  <w15:commentEx w15:paraId="3A7E352A" w15:done="0"/>
  <w15:commentEx w15:paraId="2411CD2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322C2"/>
    <w:multiLevelType w:val="hybridMultilevel"/>
    <w:tmpl w:val="31CA9F42"/>
    <w:lvl w:ilvl="0" w:tplc="3C3C5B86">
      <w:numFmt w:val="bullet"/>
      <w:lvlText w:val="-"/>
      <w:lvlJc w:val="left"/>
      <w:pPr>
        <w:tabs>
          <w:tab w:val="num" w:pos="1080"/>
        </w:tabs>
        <w:ind w:left="1080" w:hanging="720"/>
      </w:pPr>
      <w:rPr>
        <w:rFonts w:ascii="Times New Roman" w:eastAsia="Times New Roman" w:hAnsi="Times New Roman" w:cs="Times New Roman" w:hint="default"/>
      </w:rPr>
    </w:lvl>
    <w:lvl w:ilvl="1" w:tplc="AD2C080A">
      <w:start w:val="1"/>
      <w:numFmt w:val="bullet"/>
      <w:lvlText w:val="o"/>
      <w:lvlJc w:val="left"/>
      <w:pPr>
        <w:tabs>
          <w:tab w:val="num" w:pos="1440"/>
        </w:tabs>
        <w:ind w:left="1440" w:hanging="360"/>
      </w:pPr>
      <w:rPr>
        <w:rFonts w:ascii="Courier New" w:hAnsi="Courier New" w:cs="Times New Roman" w:hint="default"/>
      </w:rPr>
    </w:lvl>
    <w:lvl w:ilvl="2" w:tplc="D9C86FF0">
      <w:start w:val="1"/>
      <w:numFmt w:val="bullet"/>
      <w:lvlText w:val=""/>
      <w:lvlJc w:val="left"/>
      <w:pPr>
        <w:tabs>
          <w:tab w:val="num" w:pos="2160"/>
        </w:tabs>
        <w:ind w:left="2160" w:hanging="360"/>
      </w:pPr>
      <w:rPr>
        <w:rFonts w:ascii="Wingdings" w:hAnsi="Wingdings" w:hint="default"/>
      </w:rPr>
    </w:lvl>
    <w:lvl w:ilvl="3" w:tplc="AACE3AA2">
      <w:start w:val="1"/>
      <w:numFmt w:val="bullet"/>
      <w:lvlText w:val=""/>
      <w:lvlJc w:val="left"/>
      <w:pPr>
        <w:tabs>
          <w:tab w:val="num" w:pos="2880"/>
        </w:tabs>
        <w:ind w:left="2880" w:hanging="360"/>
      </w:pPr>
      <w:rPr>
        <w:rFonts w:ascii="Symbol" w:hAnsi="Symbol" w:hint="default"/>
      </w:rPr>
    </w:lvl>
    <w:lvl w:ilvl="4" w:tplc="B596B9E4">
      <w:start w:val="1"/>
      <w:numFmt w:val="bullet"/>
      <w:lvlText w:val="o"/>
      <w:lvlJc w:val="left"/>
      <w:pPr>
        <w:tabs>
          <w:tab w:val="num" w:pos="3600"/>
        </w:tabs>
        <w:ind w:left="3600" w:hanging="360"/>
      </w:pPr>
      <w:rPr>
        <w:rFonts w:ascii="Courier New" w:hAnsi="Courier New" w:cs="Times New Roman" w:hint="default"/>
      </w:rPr>
    </w:lvl>
    <w:lvl w:ilvl="5" w:tplc="178CC288">
      <w:start w:val="1"/>
      <w:numFmt w:val="bullet"/>
      <w:lvlText w:val=""/>
      <w:lvlJc w:val="left"/>
      <w:pPr>
        <w:tabs>
          <w:tab w:val="num" w:pos="4320"/>
        </w:tabs>
        <w:ind w:left="4320" w:hanging="360"/>
      </w:pPr>
      <w:rPr>
        <w:rFonts w:ascii="Wingdings" w:hAnsi="Wingdings" w:hint="default"/>
      </w:rPr>
    </w:lvl>
    <w:lvl w:ilvl="6" w:tplc="5650C686">
      <w:start w:val="1"/>
      <w:numFmt w:val="bullet"/>
      <w:lvlText w:val=""/>
      <w:lvlJc w:val="left"/>
      <w:pPr>
        <w:tabs>
          <w:tab w:val="num" w:pos="5040"/>
        </w:tabs>
        <w:ind w:left="5040" w:hanging="360"/>
      </w:pPr>
      <w:rPr>
        <w:rFonts w:ascii="Symbol" w:hAnsi="Symbol" w:hint="default"/>
      </w:rPr>
    </w:lvl>
    <w:lvl w:ilvl="7" w:tplc="8D4E87E4">
      <w:start w:val="1"/>
      <w:numFmt w:val="bullet"/>
      <w:lvlText w:val="o"/>
      <w:lvlJc w:val="left"/>
      <w:pPr>
        <w:tabs>
          <w:tab w:val="num" w:pos="5760"/>
        </w:tabs>
        <w:ind w:left="5760" w:hanging="360"/>
      </w:pPr>
      <w:rPr>
        <w:rFonts w:ascii="Courier New" w:hAnsi="Courier New" w:cs="Times New Roman" w:hint="default"/>
      </w:rPr>
    </w:lvl>
    <w:lvl w:ilvl="8" w:tplc="A3244088">
      <w:start w:val="1"/>
      <w:numFmt w:val="bullet"/>
      <w:lvlText w:val=""/>
      <w:lvlJc w:val="left"/>
      <w:pPr>
        <w:tabs>
          <w:tab w:val="num" w:pos="6480"/>
        </w:tabs>
        <w:ind w:left="6480" w:hanging="360"/>
      </w:pPr>
      <w:rPr>
        <w:rFonts w:ascii="Wingdings" w:hAnsi="Wingdings" w:hint="default"/>
      </w:rPr>
    </w:lvl>
  </w:abstractNum>
  <w:abstractNum w:abstractNumId="1">
    <w:nsid w:val="047D507A"/>
    <w:multiLevelType w:val="hybridMultilevel"/>
    <w:tmpl w:val="65561F72"/>
    <w:lvl w:ilvl="0" w:tplc="38D4978C">
      <w:numFmt w:val="bullet"/>
      <w:lvlText w:val="-"/>
      <w:lvlJc w:val="left"/>
      <w:pPr>
        <w:ind w:left="900" w:hanging="360"/>
      </w:pPr>
      <w:rPr>
        <w:rFonts w:ascii="Times New Roman" w:eastAsia="Times New Roman" w:hAnsi="Times New Roman" w:cs="Times New Roman"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2">
    <w:nsid w:val="063D0C5A"/>
    <w:multiLevelType w:val="hybridMultilevel"/>
    <w:tmpl w:val="25AA4D52"/>
    <w:lvl w:ilvl="0" w:tplc="3684E1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B752E40"/>
    <w:multiLevelType w:val="hybridMultilevel"/>
    <w:tmpl w:val="311423F0"/>
    <w:lvl w:ilvl="0" w:tplc="FFFFFFFF">
      <w:start w:val="1"/>
      <w:numFmt w:val="bullet"/>
      <w:lvlText w:val="-"/>
      <w:lvlJc w:val="left"/>
      <w:pPr>
        <w:ind w:left="720" w:hanging="360"/>
      </w:pPr>
      <w:rPr>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nsid w:val="248D77B8"/>
    <w:multiLevelType w:val="hybridMultilevel"/>
    <w:tmpl w:val="3D5EACEE"/>
    <w:lvl w:ilvl="0" w:tplc="FFFFFFFF">
      <w:start w:val="1"/>
      <w:numFmt w:val="bullet"/>
      <w:lvlText w:val="-"/>
      <w:lvlJc w:val="left"/>
      <w:pPr>
        <w:ind w:left="720" w:hanging="360"/>
      </w:pPr>
      <w:rPr>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nsid w:val="30F02CEA"/>
    <w:multiLevelType w:val="hybridMultilevel"/>
    <w:tmpl w:val="FA72A42A"/>
    <w:lvl w:ilvl="0" w:tplc="53206790">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nsid w:val="3B350D37"/>
    <w:multiLevelType w:val="hybridMultilevel"/>
    <w:tmpl w:val="4DF657C8"/>
    <w:lvl w:ilvl="0" w:tplc="3684E1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30B51FD"/>
    <w:multiLevelType w:val="hybridMultilevel"/>
    <w:tmpl w:val="50E258B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nsid w:val="51D40338"/>
    <w:multiLevelType w:val="hybridMultilevel"/>
    <w:tmpl w:val="6840D2E2"/>
    <w:lvl w:ilvl="0" w:tplc="F1D89904">
      <w:start w:val="1"/>
      <w:numFmt w:val="bullet"/>
      <w:lvlText w:val=""/>
      <w:lvlJc w:val="left"/>
      <w:pPr>
        <w:tabs>
          <w:tab w:val="num" w:pos="720"/>
        </w:tabs>
        <w:ind w:left="720" w:hanging="360"/>
      </w:pPr>
      <w:rPr>
        <w:rFonts w:ascii="Symbol" w:hAnsi="Symbol" w:hint="default"/>
      </w:rPr>
    </w:lvl>
    <w:lvl w:ilvl="1" w:tplc="9F18C5EA">
      <w:start w:val="1"/>
      <w:numFmt w:val="bullet"/>
      <w:lvlText w:val="o"/>
      <w:lvlJc w:val="left"/>
      <w:pPr>
        <w:tabs>
          <w:tab w:val="num" w:pos="1440"/>
        </w:tabs>
        <w:ind w:left="1440" w:hanging="360"/>
      </w:pPr>
      <w:rPr>
        <w:rFonts w:ascii="Courier New" w:hAnsi="Courier New" w:cs="Times New Roman" w:hint="default"/>
      </w:rPr>
    </w:lvl>
    <w:lvl w:ilvl="2" w:tplc="4FA25EEC">
      <w:start w:val="1"/>
      <w:numFmt w:val="bullet"/>
      <w:lvlText w:val=""/>
      <w:lvlJc w:val="left"/>
      <w:pPr>
        <w:tabs>
          <w:tab w:val="num" w:pos="2160"/>
        </w:tabs>
        <w:ind w:left="2160" w:hanging="360"/>
      </w:pPr>
      <w:rPr>
        <w:rFonts w:ascii="Wingdings" w:hAnsi="Wingdings" w:hint="default"/>
      </w:rPr>
    </w:lvl>
    <w:lvl w:ilvl="3" w:tplc="1DDC07E0">
      <w:start w:val="1"/>
      <w:numFmt w:val="bullet"/>
      <w:lvlText w:val=""/>
      <w:lvlJc w:val="left"/>
      <w:pPr>
        <w:tabs>
          <w:tab w:val="num" w:pos="2880"/>
        </w:tabs>
        <w:ind w:left="2880" w:hanging="360"/>
      </w:pPr>
      <w:rPr>
        <w:rFonts w:ascii="Symbol" w:hAnsi="Symbol" w:hint="default"/>
      </w:rPr>
    </w:lvl>
    <w:lvl w:ilvl="4" w:tplc="6F520D76">
      <w:start w:val="1"/>
      <w:numFmt w:val="bullet"/>
      <w:lvlText w:val="o"/>
      <w:lvlJc w:val="left"/>
      <w:pPr>
        <w:tabs>
          <w:tab w:val="num" w:pos="3600"/>
        </w:tabs>
        <w:ind w:left="3600" w:hanging="360"/>
      </w:pPr>
      <w:rPr>
        <w:rFonts w:ascii="Courier New" w:hAnsi="Courier New" w:cs="Times New Roman" w:hint="default"/>
      </w:rPr>
    </w:lvl>
    <w:lvl w:ilvl="5" w:tplc="AB0C8D60">
      <w:start w:val="1"/>
      <w:numFmt w:val="bullet"/>
      <w:lvlText w:val=""/>
      <w:lvlJc w:val="left"/>
      <w:pPr>
        <w:tabs>
          <w:tab w:val="num" w:pos="4320"/>
        </w:tabs>
        <w:ind w:left="4320" w:hanging="360"/>
      </w:pPr>
      <w:rPr>
        <w:rFonts w:ascii="Wingdings" w:hAnsi="Wingdings" w:hint="default"/>
      </w:rPr>
    </w:lvl>
    <w:lvl w:ilvl="6" w:tplc="14A685BA">
      <w:start w:val="1"/>
      <w:numFmt w:val="bullet"/>
      <w:lvlText w:val=""/>
      <w:lvlJc w:val="left"/>
      <w:pPr>
        <w:tabs>
          <w:tab w:val="num" w:pos="5040"/>
        </w:tabs>
        <w:ind w:left="5040" w:hanging="360"/>
      </w:pPr>
      <w:rPr>
        <w:rFonts w:ascii="Symbol" w:hAnsi="Symbol" w:hint="default"/>
      </w:rPr>
    </w:lvl>
    <w:lvl w:ilvl="7" w:tplc="9FC4A994">
      <w:start w:val="1"/>
      <w:numFmt w:val="bullet"/>
      <w:lvlText w:val="o"/>
      <w:lvlJc w:val="left"/>
      <w:pPr>
        <w:tabs>
          <w:tab w:val="num" w:pos="5760"/>
        </w:tabs>
        <w:ind w:left="5760" w:hanging="360"/>
      </w:pPr>
      <w:rPr>
        <w:rFonts w:ascii="Courier New" w:hAnsi="Courier New" w:cs="Times New Roman" w:hint="default"/>
      </w:rPr>
    </w:lvl>
    <w:lvl w:ilvl="8" w:tplc="FF6220C4">
      <w:start w:val="1"/>
      <w:numFmt w:val="bullet"/>
      <w:lvlText w:val=""/>
      <w:lvlJc w:val="left"/>
      <w:pPr>
        <w:tabs>
          <w:tab w:val="num" w:pos="6480"/>
        </w:tabs>
        <w:ind w:left="6480" w:hanging="360"/>
      </w:pPr>
      <w:rPr>
        <w:rFonts w:ascii="Wingdings" w:hAnsi="Wingdings" w:hint="default"/>
      </w:rPr>
    </w:lvl>
  </w:abstractNum>
  <w:abstractNum w:abstractNumId="9">
    <w:nsid w:val="52AE2CBC"/>
    <w:multiLevelType w:val="hybridMultilevel"/>
    <w:tmpl w:val="B1CECBCE"/>
    <w:lvl w:ilvl="0" w:tplc="9BAA3392">
      <w:start w:val="1"/>
      <w:numFmt w:val="upperLetter"/>
      <w:lvlText w:val="%1."/>
      <w:lvlJc w:val="left"/>
      <w:pPr>
        <w:ind w:left="1689" w:hanging="555"/>
      </w:pPr>
      <w:rPr>
        <w:rFonts w:hint="default"/>
      </w:rPr>
    </w:lvl>
    <w:lvl w:ilvl="1" w:tplc="04070019" w:tentative="1">
      <w:start w:val="1"/>
      <w:numFmt w:val="lowerLetter"/>
      <w:lvlText w:val="%2."/>
      <w:lvlJc w:val="left"/>
      <w:pPr>
        <w:ind w:left="2214" w:hanging="360"/>
      </w:pPr>
    </w:lvl>
    <w:lvl w:ilvl="2" w:tplc="0407001B" w:tentative="1">
      <w:start w:val="1"/>
      <w:numFmt w:val="lowerRoman"/>
      <w:lvlText w:val="%3."/>
      <w:lvlJc w:val="right"/>
      <w:pPr>
        <w:ind w:left="2934" w:hanging="180"/>
      </w:pPr>
    </w:lvl>
    <w:lvl w:ilvl="3" w:tplc="0407000F" w:tentative="1">
      <w:start w:val="1"/>
      <w:numFmt w:val="decimal"/>
      <w:lvlText w:val="%4."/>
      <w:lvlJc w:val="left"/>
      <w:pPr>
        <w:ind w:left="3654" w:hanging="360"/>
      </w:pPr>
    </w:lvl>
    <w:lvl w:ilvl="4" w:tplc="04070019" w:tentative="1">
      <w:start w:val="1"/>
      <w:numFmt w:val="lowerLetter"/>
      <w:lvlText w:val="%5."/>
      <w:lvlJc w:val="left"/>
      <w:pPr>
        <w:ind w:left="4374" w:hanging="360"/>
      </w:pPr>
    </w:lvl>
    <w:lvl w:ilvl="5" w:tplc="0407001B" w:tentative="1">
      <w:start w:val="1"/>
      <w:numFmt w:val="lowerRoman"/>
      <w:lvlText w:val="%6."/>
      <w:lvlJc w:val="right"/>
      <w:pPr>
        <w:ind w:left="5094" w:hanging="180"/>
      </w:pPr>
    </w:lvl>
    <w:lvl w:ilvl="6" w:tplc="0407000F" w:tentative="1">
      <w:start w:val="1"/>
      <w:numFmt w:val="decimal"/>
      <w:lvlText w:val="%7."/>
      <w:lvlJc w:val="left"/>
      <w:pPr>
        <w:ind w:left="5814" w:hanging="360"/>
      </w:pPr>
    </w:lvl>
    <w:lvl w:ilvl="7" w:tplc="04070019" w:tentative="1">
      <w:start w:val="1"/>
      <w:numFmt w:val="lowerLetter"/>
      <w:lvlText w:val="%8."/>
      <w:lvlJc w:val="left"/>
      <w:pPr>
        <w:ind w:left="6534" w:hanging="360"/>
      </w:pPr>
    </w:lvl>
    <w:lvl w:ilvl="8" w:tplc="0407001B" w:tentative="1">
      <w:start w:val="1"/>
      <w:numFmt w:val="lowerRoman"/>
      <w:lvlText w:val="%9."/>
      <w:lvlJc w:val="right"/>
      <w:pPr>
        <w:ind w:left="7254" w:hanging="180"/>
      </w:pPr>
    </w:lvl>
  </w:abstractNum>
  <w:abstractNum w:abstractNumId="10">
    <w:nsid w:val="5B6A3D1A"/>
    <w:multiLevelType w:val="hybridMultilevel"/>
    <w:tmpl w:val="7C4A882A"/>
    <w:lvl w:ilvl="0" w:tplc="3684E1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C2A01B0"/>
    <w:multiLevelType w:val="hybridMultilevel"/>
    <w:tmpl w:val="4CBE9B52"/>
    <w:lvl w:ilvl="0" w:tplc="FFFFFFFF">
      <w:start w:val="1"/>
      <w:numFmt w:val="bullet"/>
      <w:lvlText w:val="-"/>
      <w:lvlJc w:val="left"/>
      <w:pPr>
        <w:ind w:left="1680" w:hanging="360"/>
      </w:pPr>
      <w:rPr>
        <w:color w:val="auto"/>
      </w:rPr>
    </w:lvl>
    <w:lvl w:ilvl="1" w:tplc="04270003">
      <w:start w:val="1"/>
      <w:numFmt w:val="bullet"/>
      <w:lvlText w:val="o"/>
      <w:lvlJc w:val="left"/>
      <w:pPr>
        <w:ind w:left="2400" w:hanging="360"/>
      </w:pPr>
      <w:rPr>
        <w:rFonts w:ascii="Courier New" w:hAnsi="Courier New" w:cs="Courier New" w:hint="default"/>
      </w:rPr>
    </w:lvl>
    <w:lvl w:ilvl="2" w:tplc="04270005">
      <w:start w:val="1"/>
      <w:numFmt w:val="bullet"/>
      <w:lvlText w:val=""/>
      <w:lvlJc w:val="left"/>
      <w:pPr>
        <w:ind w:left="3120" w:hanging="360"/>
      </w:pPr>
      <w:rPr>
        <w:rFonts w:ascii="Wingdings" w:hAnsi="Wingdings" w:hint="default"/>
      </w:rPr>
    </w:lvl>
    <w:lvl w:ilvl="3" w:tplc="04270001">
      <w:start w:val="1"/>
      <w:numFmt w:val="bullet"/>
      <w:lvlText w:val=""/>
      <w:lvlJc w:val="left"/>
      <w:pPr>
        <w:ind w:left="3840" w:hanging="360"/>
      </w:pPr>
      <w:rPr>
        <w:rFonts w:ascii="Symbol" w:hAnsi="Symbol" w:hint="default"/>
      </w:rPr>
    </w:lvl>
    <w:lvl w:ilvl="4" w:tplc="04270003">
      <w:start w:val="1"/>
      <w:numFmt w:val="bullet"/>
      <w:lvlText w:val="o"/>
      <w:lvlJc w:val="left"/>
      <w:pPr>
        <w:ind w:left="4560" w:hanging="360"/>
      </w:pPr>
      <w:rPr>
        <w:rFonts w:ascii="Courier New" w:hAnsi="Courier New" w:cs="Courier New" w:hint="default"/>
      </w:rPr>
    </w:lvl>
    <w:lvl w:ilvl="5" w:tplc="04270005">
      <w:start w:val="1"/>
      <w:numFmt w:val="bullet"/>
      <w:lvlText w:val=""/>
      <w:lvlJc w:val="left"/>
      <w:pPr>
        <w:ind w:left="5280" w:hanging="360"/>
      </w:pPr>
      <w:rPr>
        <w:rFonts w:ascii="Wingdings" w:hAnsi="Wingdings" w:hint="default"/>
      </w:rPr>
    </w:lvl>
    <w:lvl w:ilvl="6" w:tplc="04270001">
      <w:start w:val="1"/>
      <w:numFmt w:val="bullet"/>
      <w:lvlText w:val=""/>
      <w:lvlJc w:val="left"/>
      <w:pPr>
        <w:ind w:left="6000" w:hanging="360"/>
      </w:pPr>
      <w:rPr>
        <w:rFonts w:ascii="Symbol" w:hAnsi="Symbol" w:hint="default"/>
      </w:rPr>
    </w:lvl>
    <w:lvl w:ilvl="7" w:tplc="04270003">
      <w:start w:val="1"/>
      <w:numFmt w:val="bullet"/>
      <w:lvlText w:val="o"/>
      <w:lvlJc w:val="left"/>
      <w:pPr>
        <w:ind w:left="6720" w:hanging="360"/>
      </w:pPr>
      <w:rPr>
        <w:rFonts w:ascii="Courier New" w:hAnsi="Courier New" w:cs="Courier New" w:hint="default"/>
      </w:rPr>
    </w:lvl>
    <w:lvl w:ilvl="8" w:tplc="04270005">
      <w:start w:val="1"/>
      <w:numFmt w:val="bullet"/>
      <w:lvlText w:val=""/>
      <w:lvlJc w:val="left"/>
      <w:pPr>
        <w:ind w:left="7440" w:hanging="360"/>
      </w:pPr>
      <w:rPr>
        <w:rFonts w:ascii="Wingdings" w:hAnsi="Wingdings" w:hint="default"/>
      </w:rPr>
    </w:lvl>
  </w:abstractNum>
  <w:abstractNum w:abstractNumId="12">
    <w:nsid w:val="685D771F"/>
    <w:multiLevelType w:val="hybridMultilevel"/>
    <w:tmpl w:val="4DD8BDEC"/>
    <w:lvl w:ilvl="0" w:tplc="1B3AC49C">
      <w:start w:val="1"/>
      <w:numFmt w:val="bullet"/>
      <w:lvlText w:val=""/>
      <w:lvlJc w:val="left"/>
      <w:pPr>
        <w:tabs>
          <w:tab w:val="num" w:pos="540"/>
        </w:tabs>
        <w:ind w:left="540" w:hanging="360"/>
      </w:pPr>
      <w:rPr>
        <w:rFonts w:ascii="Symbol" w:hAnsi="Symbol" w:hint="default"/>
      </w:rPr>
    </w:lvl>
    <w:lvl w:ilvl="1" w:tplc="5106A27A">
      <w:start w:val="1"/>
      <w:numFmt w:val="bullet"/>
      <w:lvlText w:val="o"/>
      <w:lvlJc w:val="left"/>
      <w:pPr>
        <w:tabs>
          <w:tab w:val="num" w:pos="1260"/>
        </w:tabs>
        <w:ind w:left="1260" w:hanging="360"/>
      </w:pPr>
      <w:rPr>
        <w:rFonts w:ascii="Courier New" w:hAnsi="Courier New" w:cs="Times New Roman" w:hint="default"/>
      </w:rPr>
    </w:lvl>
    <w:lvl w:ilvl="2" w:tplc="A864B57A">
      <w:start w:val="1"/>
      <w:numFmt w:val="bullet"/>
      <w:lvlText w:val=""/>
      <w:lvlJc w:val="left"/>
      <w:pPr>
        <w:tabs>
          <w:tab w:val="num" w:pos="1980"/>
        </w:tabs>
        <w:ind w:left="1980" w:hanging="360"/>
      </w:pPr>
      <w:rPr>
        <w:rFonts w:ascii="Wingdings" w:hAnsi="Wingdings" w:hint="default"/>
      </w:rPr>
    </w:lvl>
    <w:lvl w:ilvl="3" w:tplc="7D50CF82">
      <w:start w:val="1"/>
      <w:numFmt w:val="bullet"/>
      <w:lvlText w:val=""/>
      <w:lvlJc w:val="left"/>
      <w:pPr>
        <w:tabs>
          <w:tab w:val="num" w:pos="2700"/>
        </w:tabs>
        <w:ind w:left="2700" w:hanging="360"/>
      </w:pPr>
      <w:rPr>
        <w:rFonts w:ascii="Symbol" w:hAnsi="Symbol" w:hint="default"/>
      </w:rPr>
    </w:lvl>
    <w:lvl w:ilvl="4" w:tplc="3A7894EC">
      <w:start w:val="1"/>
      <w:numFmt w:val="bullet"/>
      <w:lvlText w:val="o"/>
      <w:lvlJc w:val="left"/>
      <w:pPr>
        <w:tabs>
          <w:tab w:val="num" w:pos="3420"/>
        </w:tabs>
        <w:ind w:left="3420" w:hanging="360"/>
      </w:pPr>
      <w:rPr>
        <w:rFonts w:ascii="Courier New" w:hAnsi="Courier New" w:cs="Times New Roman" w:hint="default"/>
      </w:rPr>
    </w:lvl>
    <w:lvl w:ilvl="5" w:tplc="8E664232">
      <w:start w:val="1"/>
      <w:numFmt w:val="bullet"/>
      <w:lvlText w:val=""/>
      <w:lvlJc w:val="left"/>
      <w:pPr>
        <w:tabs>
          <w:tab w:val="num" w:pos="4140"/>
        </w:tabs>
        <w:ind w:left="4140" w:hanging="360"/>
      </w:pPr>
      <w:rPr>
        <w:rFonts w:ascii="Wingdings" w:hAnsi="Wingdings" w:hint="default"/>
      </w:rPr>
    </w:lvl>
    <w:lvl w:ilvl="6" w:tplc="E7AC3AB4">
      <w:start w:val="1"/>
      <w:numFmt w:val="bullet"/>
      <w:lvlText w:val=""/>
      <w:lvlJc w:val="left"/>
      <w:pPr>
        <w:tabs>
          <w:tab w:val="num" w:pos="4860"/>
        </w:tabs>
        <w:ind w:left="4860" w:hanging="360"/>
      </w:pPr>
      <w:rPr>
        <w:rFonts w:ascii="Symbol" w:hAnsi="Symbol" w:hint="default"/>
      </w:rPr>
    </w:lvl>
    <w:lvl w:ilvl="7" w:tplc="5E9ABA5E">
      <w:start w:val="1"/>
      <w:numFmt w:val="bullet"/>
      <w:lvlText w:val="o"/>
      <w:lvlJc w:val="left"/>
      <w:pPr>
        <w:tabs>
          <w:tab w:val="num" w:pos="5580"/>
        </w:tabs>
        <w:ind w:left="5580" w:hanging="360"/>
      </w:pPr>
      <w:rPr>
        <w:rFonts w:ascii="Courier New" w:hAnsi="Courier New" w:cs="Times New Roman" w:hint="default"/>
      </w:rPr>
    </w:lvl>
    <w:lvl w:ilvl="8" w:tplc="21F28FAE">
      <w:start w:val="1"/>
      <w:numFmt w:val="bullet"/>
      <w:lvlText w:val=""/>
      <w:lvlJc w:val="left"/>
      <w:pPr>
        <w:tabs>
          <w:tab w:val="num" w:pos="6300"/>
        </w:tabs>
        <w:ind w:left="6300" w:hanging="360"/>
      </w:pPr>
      <w:rPr>
        <w:rFonts w:ascii="Wingdings" w:hAnsi="Wingdings" w:hint="default"/>
      </w:rPr>
    </w:lvl>
  </w:abstractNum>
  <w:num w:numId="1">
    <w:abstractNumId w:val="5"/>
  </w:num>
  <w:num w:numId="2">
    <w:abstractNumId w:val="5"/>
  </w:num>
  <w:num w:numId="3">
    <w:abstractNumId w:val="12"/>
  </w:num>
  <w:num w:numId="4">
    <w:abstractNumId w:val="12"/>
  </w:num>
  <w:num w:numId="5">
    <w:abstractNumId w:val="8"/>
  </w:num>
  <w:num w:numId="6">
    <w:abstractNumId w:val="8"/>
  </w:num>
  <w:num w:numId="7">
    <w:abstractNumId w:val="0"/>
  </w:num>
  <w:num w:numId="8">
    <w:abstractNumId w:val="0"/>
  </w:num>
  <w:num w:numId="9">
    <w:abstractNumId w:val="1"/>
  </w:num>
  <w:num w:numId="10">
    <w:abstractNumId w:val="10"/>
  </w:num>
  <w:num w:numId="11">
    <w:abstractNumId w:val="2"/>
  </w:num>
  <w:num w:numId="12">
    <w:abstractNumId w:val="6"/>
  </w:num>
  <w:num w:numId="13">
    <w:abstractNumId w:val="7"/>
  </w:num>
  <w:num w:numId="14">
    <w:abstractNumId w:val="9"/>
  </w:num>
  <w:num w:numId="15">
    <w:abstractNumId w:val="11"/>
  </w:num>
  <w:num w:numId="16">
    <w:abstractNumId w:val="4"/>
  </w:num>
  <w:num w:numId="1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iedschlag, Christina">
    <w15:presenceInfo w15:providerId="None" w15:userId="Siedschlag, Christina"/>
  </w15:person>
  <w15:person w15:author="Simon, Carola">
    <w15:presenceInfo w15:providerId="None" w15:userId="Simon, Carola"/>
  </w15:person>
  <w15:person w15:author="57">
    <w15:presenceInfo w15:providerId="None" w15:userId="57"/>
  </w15:person>
  <w15:person w15:author="Remigijus Mielinis">
    <w15:presenceInfo w15:providerId="AD" w15:userId="S-1-5-21-204092344-3611620782-287036988-12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f65v0ztXvxok0gKZrkAOESUUMLk=" w:salt="RkNG/IUVdXvpRGQSaIpiWw=="/>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892"/>
    <w:rsid w:val="00005F48"/>
    <w:rsid w:val="000200CA"/>
    <w:rsid w:val="00035564"/>
    <w:rsid w:val="00063E79"/>
    <w:rsid w:val="00092C54"/>
    <w:rsid w:val="000C06A2"/>
    <w:rsid w:val="00131722"/>
    <w:rsid w:val="001370BD"/>
    <w:rsid w:val="0016608C"/>
    <w:rsid w:val="00166837"/>
    <w:rsid w:val="001C4006"/>
    <w:rsid w:val="00213F2B"/>
    <w:rsid w:val="002145E1"/>
    <w:rsid w:val="00286030"/>
    <w:rsid w:val="0029030D"/>
    <w:rsid w:val="002A1F8B"/>
    <w:rsid w:val="002B3E5A"/>
    <w:rsid w:val="002C4B96"/>
    <w:rsid w:val="002F72A6"/>
    <w:rsid w:val="003069EC"/>
    <w:rsid w:val="003D1B6C"/>
    <w:rsid w:val="003D2166"/>
    <w:rsid w:val="004072EB"/>
    <w:rsid w:val="00417C46"/>
    <w:rsid w:val="00431BE7"/>
    <w:rsid w:val="004352D7"/>
    <w:rsid w:val="00440B15"/>
    <w:rsid w:val="004412D4"/>
    <w:rsid w:val="00460DCF"/>
    <w:rsid w:val="004666A2"/>
    <w:rsid w:val="00497DEB"/>
    <w:rsid w:val="004A2BE2"/>
    <w:rsid w:val="004E7DC1"/>
    <w:rsid w:val="004F083A"/>
    <w:rsid w:val="004F15E4"/>
    <w:rsid w:val="00512433"/>
    <w:rsid w:val="00514041"/>
    <w:rsid w:val="00524336"/>
    <w:rsid w:val="00551F67"/>
    <w:rsid w:val="00570EFC"/>
    <w:rsid w:val="00597DAD"/>
    <w:rsid w:val="005E6E81"/>
    <w:rsid w:val="005F008B"/>
    <w:rsid w:val="00600377"/>
    <w:rsid w:val="006B0FD0"/>
    <w:rsid w:val="006B47C4"/>
    <w:rsid w:val="007241B4"/>
    <w:rsid w:val="00733E32"/>
    <w:rsid w:val="0074786B"/>
    <w:rsid w:val="00762C25"/>
    <w:rsid w:val="00794A23"/>
    <w:rsid w:val="007B43B9"/>
    <w:rsid w:val="007B5BB0"/>
    <w:rsid w:val="007D395D"/>
    <w:rsid w:val="007E0CDF"/>
    <w:rsid w:val="007E5930"/>
    <w:rsid w:val="007E6B98"/>
    <w:rsid w:val="008427FC"/>
    <w:rsid w:val="008704F1"/>
    <w:rsid w:val="00872A6A"/>
    <w:rsid w:val="008875F3"/>
    <w:rsid w:val="008A58DA"/>
    <w:rsid w:val="008E4EB4"/>
    <w:rsid w:val="00914859"/>
    <w:rsid w:val="00937D52"/>
    <w:rsid w:val="00973B8F"/>
    <w:rsid w:val="009A6B9F"/>
    <w:rsid w:val="009F62D8"/>
    <w:rsid w:val="00A01698"/>
    <w:rsid w:val="00A06948"/>
    <w:rsid w:val="00A07ADB"/>
    <w:rsid w:val="00A447FC"/>
    <w:rsid w:val="00A80B7C"/>
    <w:rsid w:val="00AB7EDE"/>
    <w:rsid w:val="00B6662F"/>
    <w:rsid w:val="00B94B7F"/>
    <w:rsid w:val="00BC1CE2"/>
    <w:rsid w:val="00C0627E"/>
    <w:rsid w:val="00C220DC"/>
    <w:rsid w:val="00C316DE"/>
    <w:rsid w:val="00C41123"/>
    <w:rsid w:val="00C512BD"/>
    <w:rsid w:val="00C5295A"/>
    <w:rsid w:val="00C56F0C"/>
    <w:rsid w:val="00C92D63"/>
    <w:rsid w:val="00C9685D"/>
    <w:rsid w:val="00CA10FA"/>
    <w:rsid w:val="00CE0E1D"/>
    <w:rsid w:val="00CF3A9B"/>
    <w:rsid w:val="00D305A5"/>
    <w:rsid w:val="00D41FF6"/>
    <w:rsid w:val="00D45A99"/>
    <w:rsid w:val="00D50ABB"/>
    <w:rsid w:val="00DD0417"/>
    <w:rsid w:val="00DD4B2E"/>
    <w:rsid w:val="00DE40AC"/>
    <w:rsid w:val="00DF2102"/>
    <w:rsid w:val="00E12087"/>
    <w:rsid w:val="00E13644"/>
    <w:rsid w:val="00E4392C"/>
    <w:rsid w:val="00E66FC0"/>
    <w:rsid w:val="00E85EF4"/>
    <w:rsid w:val="00EA587A"/>
    <w:rsid w:val="00EC3180"/>
    <w:rsid w:val="00EE7CB9"/>
    <w:rsid w:val="00F5696E"/>
    <w:rsid w:val="00FA7AFE"/>
    <w:rsid w:val="00FC2E68"/>
    <w:rsid w:val="00FE3E22"/>
    <w:rsid w:val="00FF5892"/>
    <w:rsid w:val="00FF6D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AB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uiPriority w:val="99"/>
    <w:qFormat/>
    <w:rsid w:val="00937D52"/>
    <w:pPr>
      <w:keepNext/>
      <w:spacing w:before="240" w:after="60" w:line="240" w:lineRule="auto"/>
      <w:outlineLvl w:val="0"/>
    </w:pPr>
    <w:rPr>
      <w:rFonts w:ascii="Arial" w:eastAsia="Times New Roman" w:hAnsi="Arial" w:cs="Arial"/>
      <w:b/>
      <w:bCs/>
      <w:kern w:val="32"/>
      <w:sz w:val="32"/>
      <w:szCs w:val="32"/>
      <w:lang w:val="lt-LT"/>
    </w:rPr>
  </w:style>
  <w:style w:type="paragraph" w:styleId="Antrat2">
    <w:name w:val="heading 2"/>
    <w:basedOn w:val="prastasis"/>
    <w:next w:val="prastasis"/>
    <w:link w:val="Antrat2Diagrama"/>
    <w:uiPriority w:val="99"/>
    <w:semiHidden/>
    <w:unhideWhenUsed/>
    <w:qFormat/>
    <w:rsid w:val="00937D52"/>
    <w:pPr>
      <w:keepNext/>
      <w:spacing w:before="240" w:after="60" w:line="240" w:lineRule="auto"/>
      <w:outlineLvl w:val="1"/>
    </w:pPr>
    <w:rPr>
      <w:rFonts w:ascii="Arial" w:eastAsia="Times New Roman" w:hAnsi="Arial" w:cs="Arial"/>
      <w:b/>
      <w:bCs/>
      <w:i/>
      <w:iCs/>
      <w:sz w:val="28"/>
      <w:szCs w:val="28"/>
      <w:lang w:val="lt-LT"/>
    </w:rPr>
  </w:style>
  <w:style w:type="paragraph" w:styleId="Antrat3">
    <w:name w:val="heading 3"/>
    <w:basedOn w:val="prastasis"/>
    <w:next w:val="prastasis"/>
    <w:link w:val="Antrat3Diagrama"/>
    <w:uiPriority w:val="99"/>
    <w:semiHidden/>
    <w:unhideWhenUsed/>
    <w:qFormat/>
    <w:rsid w:val="00937D52"/>
    <w:pPr>
      <w:keepNext/>
      <w:spacing w:before="240" w:after="60" w:line="240" w:lineRule="auto"/>
      <w:outlineLvl w:val="2"/>
    </w:pPr>
    <w:rPr>
      <w:rFonts w:ascii="Arial" w:eastAsia="Times New Roman" w:hAnsi="Arial" w:cs="Arial"/>
      <w:b/>
      <w:bCs/>
      <w:sz w:val="26"/>
      <w:szCs w:val="26"/>
      <w:lang w:val="lt-LT"/>
    </w:rPr>
  </w:style>
  <w:style w:type="paragraph" w:styleId="Antrat4">
    <w:name w:val="heading 4"/>
    <w:basedOn w:val="prastasis"/>
    <w:next w:val="prastasis"/>
    <w:link w:val="Antrat4Diagrama"/>
    <w:uiPriority w:val="99"/>
    <w:semiHidden/>
    <w:unhideWhenUsed/>
    <w:qFormat/>
    <w:rsid w:val="00937D52"/>
    <w:pPr>
      <w:keepNext/>
      <w:spacing w:before="240" w:after="60" w:line="240" w:lineRule="auto"/>
      <w:outlineLvl w:val="3"/>
    </w:pPr>
    <w:rPr>
      <w:rFonts w:ascii="Calibri" w:eastAsia="Times New Roman" w:hAnsi="Calibri" w:cs="Times New Roman"/>
      <w:b/>
      <w:bCs/>
      <w:sz w:val="28"/>
      <w:szCs w:val="28"/>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937D52"/>
    <w:rPr>
      <w:rFonts w:ascii="Arial" w:eastAsia="Times New Roman" w:hAnsi="Arial" w:cs="Arial"/>
      <w:b/>
      <w:bCs/>
      <w:kern w:val="32"/>
      <w:sz w:val="32"/>
      <w:szCs w:val="32"/>
      <w:lang w:val="lt-LT"/>
    </w:rPr>
  </w:style>
  <w:style w:type="character" w:customStyle="1" w:styleId="Antrat2Diagrama">
    <w:name w:val="Antraštė 2 Diagrama"/>
    <w:basedOn w:val="Numatytasispastraiposriftas"/>
    <w:link w:val="Antrat2"/>
    <w:uiPriority w:val="99"/>
    <w:semiHidden/>
    <w:rsid w:val="00937D52"/>
    <w:rPr>
      <w:rFonts w:ascii="Arial" w:eastAsia="Times New Roman" w:hAnsi="Arial" w:cs="Arial"/>
      <w:b/>
      <w:bCs/>
      <w:i/>
      <w:iCs/>
      <w:sz w:val="28"/>
      <w:szCs w:val="28"/>
      <w:lang w:val="lt-LT"/>
    </w:rPr>
  </w:style>
  <w:style w:type="character" w:customStyle="1" w:styleId="Antrat3Diagrama">
    <w:name w:val="Antraštė 3 Diagrama"/>
    <w:basedOn w:val="Numatytasispastraiposriftas"/>
    <w:link w:val="Antrat3"/>
    <w:uiPriority w:val="99"/>
    <w:semiHidden/>
    <w:rsid w:val="00937D52"/>
    <w:rPr>
      <w:rFonts w:ascii="Arial" w:eastAsia="Times New Roman" w:hAnsi="Arial" w:cs="Arial"/>
      <w:b/>
      <w:bCs/>
      <w:sz w:val="26"/>
      <w:szCs w:val="26"/>
      <w:lang w:val="lt-LT"/>
    </w:rPr>
  </w:style>
  <w:style w:type="character" w:customStyle="1" w:styleId="Antrat4Diagrama">
    <w:name w:val="Antraštė 4 Diagrama"/>
    <w:basedOn w:val="Numatytasispastraiposriftas"/>
    <w:link w:val="Antrat4"/>
    <w:uiPriority w:val="99"/>
    <w:semiHidden/>
    <w:rsid w:val="00937D52"/>
    <w:rPr>
      <w:rFonts w:ascii="Calibri" w:eastAsia="Times New Roman" w:hAnsi="Calibri" w:cs="Times New Roman"/>
      <w:b/>
      <w:bCs/>
      <w:sz w:val="28"/>
      <w:szCs w:val="28"/>
      <w:lang w:val="lt-LT"/>
    </w:rPr>
  </w:style>
  <w:style w:type="numbering" w:customStyle="1" w:styleId="NoList1">
    <w:name w:val="No List1"/>
    <w:next w:val="Sraonra"/>
    <w:uiPriority w:val="99"/>
    <w:semiHidden/>
    <w:unhideWhenUsed/>
    <w:rsid w:val="00937D52"/>
  </w:style>
  <w:style w:type="character" w:styleId="Hipersaitas">
    <w:name w:val="Hyperlink"/>
    <w:basedOn w:val="Numatytasispastraiposriftas"/>
    <w:uiPriority w:val="99"/>
    <w:semiHidden/>
    <w:unhideWhenUsed/>
    <w:rsid w:val="00937D52"/>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937D52"/>
    <w:rPr>
      <w:color w:val="800080" w:themeColor="followedHyperlink"/>
      <w:u w:val="single"/>
    </w:rPr>
  </w:style>
  <w:style w:type="paragraph" w:styleId="Komentarotekstas">
    <w:name w:val="annotation text"/>
    <w:basedOn w:val="prastasis"/>
    <w:link w:val="KomentarotekstasDiagrama"/>
    <w:unhideWhenUsed/>
    <w:rsid w:val="00937D52"/>
    <w:pPr>
      <w:spacing w:after="0" w:line="240" w:lineRule="auto"/>
    </w:pPr>
    <w:rPr>
      <w:rFonts w:ascii="Times New Roman" w:eastAsia="Times New Roman" w:hAnsi="Times New Roman" w:cs="Times New Roman"/>
      <w:sz w:val="20"/>
      <w:szCs w:val="20"/>
      <w:lang w:val="lt-LT"/>
    </w:rPr>
  </w:style>
  <w:style w:type="character" w:customStyle="1" w:styleId="KomentarotekstasDiagrama">
    <w:name w:val="Komentaro tekstas Diagrama"/>
    <w:basedOn w:val="Numatytasispastraiposriftas"/>
    <w:link w:val="Komentarotekstas"/>
    <w:rsid w:val="00937D52"/>
    <w:rPr>
      <w:rFonts w:ascii="Times New Roman" w:eastAsia="Times New Roman" w:hAnsi="Times New Roman" w:cs="Times New Roman"/>
      <w:sz w:val="20"/>
      <w:szCs w:val="20"/>
      <w:lang w:val="lt-LT"/>
    </w:rPr>
  </w:style>
  <w:style w:type="paragraph" w:styleId="Antrats">
    <w:name w:val="header"/>
    <w:basedOn w:val="prastasis"/>
    <w:link w:val="AntratsDiagrama"/>
    <w:uiPriority w:val="99"/>
    <w:semiHidden/>
    <w:unhideWhenUsed/>
    <w:rsid w:val="00937D52"/>
    <w:pPr>
      <w:tabs>
        <w:tab w:val="center" w:pos="4819"/>
        <w:tab w:val="right" w:pos="9638"/>
      </w:tabs>
      <w:spacing w:after="0" w:line="240" w:lineRule="auto"/>
    </w:pPr>
    <w:rPr>
      <w:rFonts w:ascii="Times New Roman" w:eastAsia="Times New Roman" w:hAnsi="Times New Roman" w:cs="Times New Roman"/>
      <w:sz w:val="24"/>
      <w:szCs w:val="24"/>
      <w:lang w:val="lt-LT"/>
    </w:rPr>
  </w:style>
  <w:style w:type="character" w:customStyle="1" w:styleId="AntratsDiagrama">
    <w:name w:val="Antraštės Diagrama"/>
    <w:basedOn w:val="Numatytasispastraiposriftas"/>
    <w:link w:val="Antrats"/>
    <w:uiPriority w:val="99"/>
    <w:semiHidden/>
    <w:rsid w:val="00937D52"/>
    <w:rPr>
      <w:rFonts w:ascii="Times New Roman" w:eastAsia="Times New Roman" w:hAnsi="Times New Roman" w:cs="Times New Roman"/>
      <w:sz w:val="24"/>
      <w:szCs w:val="24"/>
      <w:lang w:val="lt-LT"/>
    </w:rPr>
  </w:style>
  <w:style w:type="paragraph" w:styleId="Porat">
    <w:name w:val="footer"/>
    <w:basedOn w:val="prastasis"/>
    <w:link w:val="PoratDiagrama"/>
    <w:uiPriority w:val="99"/>
    <w:semiHidden/>
    <w:unhideWhenUsed/>
    <w:rsid w:val="00937D52"/>
    <w:pPr>
      <w:tabs>
        <w:tab w:val="center" w:pos="4819"/>
        <w:tab w:val="right" w:pos="9638"/>
      </w:tabs>
      <w:spacing w:after="0" w:line="240" w:lineRule="auto"/>
    </w:pPr>
    <w:rPr>
      <w:rFonts w:ascii="Times New Roman" w:eastAsia="Times New Roman" w:hAnsi="Times New Roman" w:cs="Times New Roman"/>
      <w:sz w:val="24"/>
      <w:szCs w:val="24"/>
      <w:lang w:val="lt-LT"/>
    </w:rPr>
  </w:style>
  <w:style w:type="character" w:customStyle="1" w:styleId="PoratDiagrama">
    <w:name w:val="Poraštė Diagrama"/>
    <w:basedOn w:val="Numatytasispastraiposriftas"/>
    <w:link w:val="Porat"/>
    <w:uiPriority w:val="99"/>
    <w:semiHidden/>
    <w:rsid w:val="00937D52"/>
    <w:rPr>
      <w:rFonts w:ascii="Times New Roman" w:eastAsia="Times New Roman" w:hAnsi="Times New Roman" w:cs="Times New Roman"/>
      <w:sz w:val="24"/>
      <w:szCs w:val="24"/>
      <w:lang w:val="lt-LT"/>
    </w:rPr>
  </w:style>
  <w:style w:type="paragraph" w:styleId="Pagrindinistekstas">
    <w:name w:val="Body Text"/>
    <w:basedOn w:val="prastasis"/>
    <w:link w:val="PagrindinistekstasDiagrama"/>
    <w:uiPriority w:val="99"/>
    <w:semiHidden/>
    <w:unhideWhenUsed/>
    <w:rsid w:val="00937D52"/>
    <w:pPr>
      <w:spacing w:after="120" w:line="24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basedOn w:val="Numatytasispastraiposriftas"/>
    <w:link w:val="Pagrindinistekstas"/>
    <w:uiPriority w:val="99"/>
    <w:semiHidden/>
    <w:rsid w:val="00937D52"/>
    <w:rPr>
      <w:rFonts w:ascii="Times New Roman" w:eastAsia="Times New Roman" w:hAnsi="Times New Roman" w:cs="Times New Roman"/>
      <w:szCs w:val="20"/>
      <w:lang w:val="lt-LT" w:eastAsia="lt-LT"/>
    </w:rPr>
  </w:style>
  <w:style w:type="paragraph" w:styleId="Pagrindinistekstas2">
    <w:name w:val="Body Text 2"/>
    <w:basedOn w:val="prastasis"/>
    <w:link w:val="Pagrindinistekstas2Diagrama"/>
    <w:uiPriority w:val="99"/>
    <w:semiHidden/>
    <w:unhideWhenUsed/>
    <w:rsid w:val="00937D52"/>
    <w:pPr>
      <w:spacing w:after="120" w:line="480" w:lineRule="auto"/>
    </w:pPr>
    <w:rPr>
      <w:rFonts w:ascii="Times New Roman" w:eastAsia="Times New Roman" w:hAnsi="Times New Roman" w:cs="Times New Roman"/>
      <w:sz w:val="24"/>
      <w:szCs w:val="24"/>
      <w:lang w:val="lt-LT"/>
    </w:rPr>
  </w:style>
  <w:style w:type="character" w:customStyle="1" w:styleId="Pagrindinistekstas2Diagrama">
    <w:name w:val="Pagrindinis tekstas 2 Diagrama"/>
    <w:basedOn w:val="Numatytasispastraiposriftas"/>
    <w:link w:val="Pagrindinistekstas2"/>
    <w:uiPriority w:val="99"/>
    <w:semiHidden/>
    <w:rsid w:val="00937D52"/>
    <w:rPr>
      <w:rFonts w:ascii="Times New Roman" w:eastAsia="Times New Roman" w:hAnsi="Times New Roman" w:cs="Times New Roman"/>
      <w:sz w:val="24"/>
      <w:szCs w:val="24"/>
      <w:lang w:val="lt-LT"/>
    </w:rPr>
  </w:style>
  <w:style w:type="paragraph" w:styleId="Pagrindinistekstas3">
    <w:name w:val="Body Text 3"/>
    <w:basedOn w:val="prastasis"/>
    <w:link w:val="Pagrindinistekstas3Diagrama"/>
    <w:uiPriority w:val="99"/>
    <w:semiHidden/>
    <w:unhideWhenUsed/>
    <w:rsid w:val="00937D52"/>
    <w:pPr>
      <w:spacing w:after="120" w:line="240" w:lineRule="auto"/>
    </w:pPr>
    <w:rPr>
      <w:rFonts w:ascii="Times New Roman" w:eastAsia="Times New Roman" w:hAnsi="Times New Roman" w:cs="Times New Roman"/>
      <w:sz w:val="16"/>
      <w:szCs w:val="16"/>
      <w:lang w:val="lt-LT"/>
    </w:rPr>
  </w:style>
  <w:style w:type="character" w:customStyle="1" w:styleId="Pagrindinistekstas3Diagrama">
    <w:name w:val="Pagrindinis tekstas 3 Diagrama"/>
    <w:basedOn w:val="Numatytasispastraiposriftas"/>
    <w:link w:val="Pagrindinistekstas3"/>
    <w:uiPriority w:val="99"/>
    <w:semiHidden/>
    <w:rsid w:val="00937D52"/>
    <w:rPr>
      <w:rFonts w:ascii="Times New Roman" w:eastAsia="Times New Roman" w:hAnsi="Times New Roman" w:cs="Times New Roman"/>
      <w:sz w:val="16"/>
      <w:szCs w:val="16"/>
      <w:lang w:val="lt-LT"/>
    </w:rPr>
  </w:style>
  <w:style w:type="paragraph" w:styleId="Dokumentostruktra">
    <w:name w:val="Document Map"/>
    <w:basedOn w:val="prastasis"/>
    <w:link w:val="DokumentostruktraDiagrama"/>
    <w:uiPriority w:val="99"/>
    <w:semiHidden/>
    <w:unhideWhenUsed/>
    <w:rsid w:val="00937D52"/>
    <w:pPr>
      <w:shd w:val="clear" w:color="auto" w:fill="000080"/>
      <w:spacing w:after="0" w:line="240" w:lineRule="auto"/>
    </w:pPr>
    <w:rPr>
      <w:rFonts w:ascii="Tahoma" w:eastAsia="Times New Roman" w:hAnsi="Tahoma" w:cs="Tahoma"/>
      <w:sz w:val="20"/>
      <w:szCs w:val="20"/>
      <w:lang w:val="lt-LT"/>
    </w:rPr>
  </w:style>
  <w:style w:type="character" w:customStyle="1" w:styleId="DokumentostruktraDiagrama">
    <w:name w:val="Dokumento struktūra Diagrama"/>
    <w:basedOn w:val="Numatytasispastraiposriftas"/>
    <w:link w:val="Dokumentostruktra"/>
    <w:uiPriority w:val="99"/>
    <w:semiHidden/>
    <w:rsid w:val="00937D52"/>
    <w:rPr>
      <w:rFonts w:ascii="Tahoma" w:eastAsia="Times New Roman" w:hAnsi="Tahoma" w:cs="Tahoma"/>
      <w:sz w:val="20"/>
      <w:szCs w:val="20"/>
      <w:shd w:val="clear" w:color="auto" w:fill="000080"/>
      <w:lang w:val="lt-LT"/>
    </w:rPr>
  </w:style>
  <w:style w:type="paragraph" w:styleId="Komentarotema">
    <w:name w:val="annotation subject"/>
    <w:basedOn w:val="Komentarotekstas"/>
    <w:next w:val="Komentarotekstas"/>
    <w:link w:val="KomentarotemaDiagrama"/>
    <w:uiPriority w:val="99"/>
    <w:semiHidden/>
    <w:unhideWhenUsed/>
    <w:rsid w:val="00937D52"/>
    <w:rPr>
      <w:b/>
      <w:bCs/>
    </w:rPr>
  </w:style>
  <w:style w:type="character" w:customStyle="1" w:styleId="KomentarotemaDiagrama">
    <w:name w:val="Komentaro tema Diagrama"/>
    <w:basedOn w:val="KomentarotekstasDiagrama"/>
    <w:link w:val="Komentarotema"/>
    <w:uiPriority w:val="99"/>
    <w:semiHidden/>
    <w:rsid w:val="00937D52"/>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937D52"/>
    <w:pPr>
      <w:spacing w:after="0" w:line="240" w:lineRule="auto"/>
    </w:pPr>
    <w:rPr>
      <w:rFonts w:ascii="Tahoma" w:eastAsia="Times New Roman" w:hAnsi="Tahoma" w:cs="Tahoma"/>
      <w:sz w:val="16"/>
      <w:szCs w:val="16"/>
      <w:lang w:val="lt-LT"/>
    </w:rPr>
  </w:style>
  <w:style w:type="character" w:customStyle="1" w:styleId="DebesliotekstasDiagrama">
    <w:name w:val="Debesėlio tekstas Diagrama"/>
    <w:basedOn w:val="Numatytasispastraiposriftas"/>
    <w:link w:val="Debesliotekstas"/>
    <w:uiPriority w:val="99"/>
    <w:semiHidden/>
    <w:rsid w:val="00937D52"/>
    <w:rPr>
      <w:rFonts w:ascii="Tahoma" w:eastAsia="Times New Roman" w:hAnsi="Tahoma" w:cs="Tahoma"/>
      <w:sz w:val="16"/>
      <w:szCs w:val="16"/>
      <w:lang w:val="lt-LT"/>
    </w:rPr>
  </w:style>
  <w:style w:type="paragraph" w:styleId="Sraopastraipa">
    <w:name w:val="List Paragraph"/>
    <w:basedOn w:val="prastasis"/>
    <w:uiPriority w:val="34"/>
    <w:qFormat/>
    <w:rsid w:val="00937D52"/>
    <w:pPr>
      <w:spacing w:after="0" w:line="240" w:lineRule="auto"/>
      <w:ind w:left="720"/>
      <w:contextualSpacing/>
    </w:pPr>
    <w:rPr>
      <w:rFonts w:ascii="Times New Roman" w:eastAsia="Times New Roman" w:hAnsi="Times New Roman" w:cs="Times New Roman"/>
      <w:sz w:val="24"/>
      <w:szCs w:val="24"/>
      <w:lang w:val="lt-LT"/>
    </w:rPr>
  </w:style>
  <w:style w:type="paragraph" w:customStyle="1" w:styleId="PI-1EMEASMCA">
    <w:name w:val="PI-1 EMEA_SMCA"/>
    <w:basedOn w:val="Antrat2"/>
    <w:autoRedefine/>
    <w:uiPriority w:val="99"/>
    <w:rsid w:val="00937D52"/>
    <w:pPr>
      <w:tabs>
        <w:tab w:val="left" w:pos="567"/>
      </w:tabs>
      <w:spacing w:before="0" w:after="0"/>
      <w:ind w:left="567" w:hanging="567"/>
    </w:pPr>
    <w:rPr>
      <w:rFonts w:ascii="Times New Roman" w:hAnsi="Times New Roman" w:cs="Times New Roman"/>
      <w:bCs w:val="0"/>
      <w:i w:val="0"/>
      <w:iCs w:val="0"/>
      <w:sz w:val="22"/>
      <w:szCs w:val="22"/>
    </w:rPr>
  </w:style>
  <w:style w:type="character" w:customStyle="1" w:styleId="PI-1labEMEASMCAChar">
    <w:name w:val="PI-1_lab EMEA_SMCA Char"/>
    <w:link w:val="PI-1labEMEASMCA"/>
    <w:uiPriority w:val="99"/>
    <w:locked/>
    <w:rsid w:val="00937D52"/>
    <w:rPr>
      <w:b/>
      <w:noProof/>
      <w:lang w:val="lt-LT"/>
    </w:rPr>
  </w:style>
  <w:style w:type="paragraph" w:customStyle="1" w:styleId="PI-1labEMEASMCA">
    <w:name w:val="PI-1_lab EMEA_SMCA"/>
    <w:basedOn w:val="prastasis"/>
    <w:link w:val="PI-1labEMEASMCAChar"/>
    <w:autoRedefine/>
    <w:uiPriority w:val="99"/>
    <w:rsid w:val="00937D52"/>
    <w:pPr>
      <w:pBdr>
        <w:top w:val="single" w:sz="4" w:space="1" w:color="auto"/>
        <w:left w:val="single" w:sz="4" w:space="4" w:color="auto"/>
        <w:bottom w:val="single" w:sz="4" w:space="1" w:color="auto"/>
        <w:right w:val="single" w:sz="4" w:space="4" w:color="auto"/>
      </w:pBdr>
      <w:tabs>
        <w:tab w:val="left" w:pos="540"/>
      </w:tabs>
      <w:spacing w:after="0" w:line="240" w:lineRule="auto"/>
    </w:pPr>
    <w:rPr>
      <w:b/>
      <w:noProof/>
      <w:lang w:val="lt-LT"/>
    </w:rPr>
  </w:style>
  <w:style w:type="paragraph" w:customStyle="1" w:styleId="PI-2EMEASMCA">
    <w:name w:val="PI-2 EMEA_SMCA"/>
    <w:basedOn w:val="Antrat3"/>
    <w:autoRedefine/>
    <w:uiPriority w:val="99"/>
    <w:rsid w:val="00937D52"/>
    <w:pPr>
      <w:keepLines/>
      <w:tabs>
        <w:tab w:val="left" w:pos="567"/>
      </w:tabs>
      <w:spacing w:before="0" w:after="0"/>
      <w:ind w:left="567" w:hanging="567"/>
    </w:pPr>
    <w:rPr>
      <w:rFonts w:ascii="Times New Roman" w:hAnsi="Times New Roman" w:cs="Times New Roman"/>
      <w:bCs w:val="0"/>
      <w:kern w:val="28"/>
      <w:sz w:val="22"/>
      <w:szCs w:val="22"/>
    </w:rPr>
  </w:style>
  <w:style w:type="character" w:customStyle="1" w:styleId="BTEMEASMCAChar">
    <w:name w:val="BT EMEA_SMCA Char"/>
    <w:link w:val="BTEMEASMCA"/>
    <w:uiPriority w:val="99"/>
    <w:locked/>
    <w:rsid w:val="00937D52"/>
    <w:rPr>
      <w:lang w:val="lt-LT"/>
    </w:rPr>
  </w:style>
  <w:style w:type="paragraph" w:customStyle="1" w:styleId="BTEMEASMCA">
    <w:name w:val="BT EMEA_SMCA"/>
    <w:basedOn w:val="prastasis"/>
    <w:link w:val="BTEMEASMCAChar"/>
    <w:autoRedefine/>
    <w:uiPriority w:val="99"/>
    <w:rsid w:val="00937D52"/>
    <w:pPr>
      <w:spacing w:after="0" w:line="240" w:lineRule="auto"/>
    </w:pPr>
    <w:rPr>
      <w:lang w:val="lt-LT"/>
    </w:rPr>
  </w:style>
  <w:style w:type="character" w:customStyle="1" w:styleId="TTEMEASMCAChar">
    <w:name w:val="TT EMEA_SMCA Char"/>
    <w:link w:val="TTEMEASMCA"/>
    <w:uiPriority w:val="99"/>
    <w:locked/>
    <w:rsid w:val="00937D52"/>
    <w:rPr>
      <w:b/>
      <w:caps/>
      <w:lang w:val="en-US"/>
    </w:rPr>
  </w:style>
  <w:style w:type="paragraph" w:customStyle="1" w:styleId="TTEMEASMCA">
    <w:name w:val="TT EMEA_SMCA"/>
    <w:basedOn w:val="Antrat1"/>
    <w:link w:val="TTEMEASMCAChar"/>
    <w:autoRedefine/>
    <w:uiPriority w:val="99"/>
    <w:rsid w:val="00937D52"/>
    <w:pPr>
      <w:keepNext w:val="0"/>
      <w:tabs>
        <w:tab w:val="left" w:pos="567"/>
      </w:tabs>
      <w:spacing w:before="0" w:after="0"/>
      <w:ind w:left="567" w:hanging="567"/>
      <w:jc w:val="center"/>
    </w:pPr>
    <w:rPr>
      <w:rFonts w:asciiTheme="minorHAnsi" w:eastAsiaTheme="minorHAnsi" w:hAnsiTheme="minorHAnsi" w:cstheme="minorBidi"/>
      <w:bCs w:val="0"/>
      <w:caps/>
      <w:kern w:val="0"/>
      <w:sz w:val="22"/>
      <w:szCs w:val="22"/>
      <w:lang w:val="en-US"/>
    </w:rPr>
  </w:style>
  <w:style w:type="paragraph" w:customStyle="1" w:styleId="BTAnIIEMEASMCA">
    <w:name w:val="BT(AnII) EMEA_SMCA"/>
    <w:basedOn w:val="Debesliotekstas"/>
    <w:autoRedefine/>
    <w:uiPriority w:val="99"/>
    <w:rsid w:val="00937D52"/>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uiPriority w:val="99"/>
    <w:rsid w:val="00937D52"/>
    <w:pPr>
      <w:numPr>
        <w:numId w:val="2"/>
      </w:numPr>
      <w:tabs>
        <w:tab w:val="clear" w:pos="720"/>
        <w:tab w:val="num" w:pos="0"/>
      </w:tabs>
      <w:ind w:left="567" w:hanging="567"/>
    </w:pPr>
    <w:rPr>
      <w:rFonts w:ascii="Times New Roman" w:hAnsi="Times New Roman" w:cs="Times New Roman"/>
    </w:rPr>
  </w:style>
  <w:style w:type="paragraph" w:customStyle="1" w:styleId="PI-3EMEASMCA">
    <w:name w:val="PI-3 EMEA_SMCA"/>
    <w:basedOn w:val="prastasis"/>
    <w:autoRedefine/>
    <w:uiPriority w:val="99"/>
    <w:rsid w:val="00937D52"/>
    <w:pPr>
      <w:spacing w:after="0" w:line="220" w:lineRule="exact"/>
    </w:pPr>
    <w:rPr>
      <w:rFonts w:ascii="Times New Roman" w:eastAsia="Times New Roman" w:hAnsi="Times New Roman" w:cs="Times New Roman"/>
      <w:b/>
      <w:bCs/>
      <w:lang w:val="lt-LT"/>
    </w:rPr>
  </w:style>
  <w:style w:type="paragraph" w:customStyle="1" w:styleId="BTbEMEASMCA">
    <w:name w:val="BT(b) EMEA_SMCA"/>
    <w:basedOn w:val="BTEMEASMCA"/>
    <w:autoRedefine/>
    <w:uiPriority w:val="99"/>
    <w:rsid w:val="00937D52"/>
    <w:rPr>
      <w:b/>
    </w:rPr>
  </w:style>
  <w:style w:type="paragraph" w:customStyle="1" w:styleId="BTbeEMEASMCA">
    <w:name w:val="BT(be) EMEA_SMCA"/>
    <w:basedOn w:val="BTEMEASMCA"/>
    <w:autoRedefine/>
    <w:uiPriority w:val="99"/>
    <w:rsid w:val="00937D52"/>
    <w:pPr>
      <w:jc w:val="center"/>
    </w:pPr>
    <w:rPr>
      <w:b/>
    </w:rPr>
  </w:style>
  <w:style w:type="paragraph" w:customStyle="1" w:styleId="BTeEMEASMCA">
    <w:name w:val="BT(e) EMEA_SMCA"/>
    <w:basedOn w:val="BTEMEASMCA"/>
    <w:autoRedefine/>
    <w:uiPriority w:val="99"/>
    <w:rsid w:val="00937D52"/>
    <w:pPr>
      <w:jc w:val="center"/>
    </w:pPr>
  </w:style>
  <w:style w:type="character" w:customStyle="1" w:styleId="BTgEMEASMCAChar">
    <w:name w:val="BT(g) EMEA_SMCA Char"/>
    <w:link w:val="BTgEMEASMCA"/>
    <w:uiPriority w:val="99"/>
    <w:locked/>
    <w:rsid w:val="00937D52"/>
    <w:rPr>
      <w:i/>
      <w:color w:val="008000"/>
      <w:lang w:val="lt-LT"/>
    </w:rPr>
  </w:style>
  <w:style w:type="paragraph" w:customStyle="1" w:styleId="BTgEMEASMCA">
    <w:name w:val="BT(g) EMEA_SMCA"/>
    <w:basedOn w:val="BTEMEASMCA"/>
    <w:link w:val="BTgEMEASMCAChar"/>
    <w:autoRedefine/>
    <w:uiPriority w:val="99"/>
    <w:rsid w:val="00937D52"/>
    <w:rPr>
      <w:i/>
      <w:color w:val="008000"/>
    </w:rPr>
  </w:style>
  <w:style w:type="paragraph" w:customStyle="1" w:styleId="BTuEMEASMCA">
    <w:name w:val="BT(u) EMEA_SMCA"/>
    <w:basedOn w:val="BTEMEASMCA"/>
    <w:autoRedefine/>
    <w:uiPriority w:val="99"/>
    <w:rsid w:val="00937D52"/>
    <w:rPr>
      <w:u w:val="single"/>
    </w:rPr>
  </w:style>
  <w:style w:type="paragraph" w:customStyle="1" w:styleId="Default">
    <w:name w:val="Default"/>
    <w:uiPriority w:val="99"/>
    <w:rsid w:val="00937D5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knZulassung02">
    <w:name w:val="knZulassung02"/>
    <w:basedOn w:val="Default"/>
    <w:next w:val="Default"/>
    <w:uiPriority w:val="99"/>
    <w:rsid w:val="00937D52"/>
    <w:rPr>
      <w:color w:val="auto"/>
      <w:lang w:val="lt-LT" w:eastAsia="lt-LT"/>
    </w:rPr>
  </w:style>
  <w:style w:type="character" w:styleId="Komentaronuoroda">
    <w:name w:val="annotation reference"/>
    <w:basedOn w:val="Numatytasispastraiposriftas"/>
    <w:unhideWhenUsed/>
    <w:rsid w:val="00937D52"/>
    <w:rPr>
      <w:rFonts w:ascii="Times New Roman" w:hAnsi="Times New Roman" w:cs="Times New Roman" w:hint="default"/>
      <w:sz w:val="16"/>
    </w:rPr>
  </w:style>
  <w:style w:type="character" w:styleId="Puslapionumeris">
    <w:name w:val="page number"/>
    <w:basedOn w:val="Numatytasispastraiposriftas"/>
    <w:uiPriority w:val="99"/>
    <w:semiHidden/>
    <w:unhideWhenUsed/>
    <w:rsid w:val="00937D52"/>
    <w:rPr>
      <w:rFonts w:ascii="Times New Roman" w:hAnsi="Times New Roman" w:cs="Times New Roman" w:hint="default"/>
    </w:rPr>
  </w:style>
  <w:style w:type="paragraph" w:styleId="Pataisymai">
    <w:name w:val="Revision"/>
    <w:hidden/>
    <w:uiPriority w:val="99"/>
    <w:semiHidden/>
    <w:rsid w:val="007B43B9"/>
    <w:pPr>
      <w:spacing w:after="0" w:line="240" w:lineRule="auto"/>
    </w:pPr>
  </w:style>
  <w:style w:type="paragraph" w:styleId="Betarp">
    <w:name w:val="No Spacing"/>
    <w:uiPriority w:val="1"/>
    <w:qFormat/>
    <w:rsid w:val="004666A2"/>
    <w:pPr>
      <w:spacing w:after="0" w:line="240" w:lineRule="auto"/>
    </w:pPr>
  </w:style>
  <w:style w:type="character" w:customStyle="1" w:styleId="shorttext">
    <w:name w:val="short_text"/>
    <w:basedOn w:val="Numatytasispastraiposriftas"/>
    <w:rsid w:val="00551F67"/>
  </w:style>
  <w:style w:type="character" w:customStyle="1" w:styleId="hps">
    <w:name w:val="hps"/>
    <w:basedOn w:val="Numatytasispastraiposriftas"/>
    <w:rsid w:val="00551F67"/>
  </w:style>
  <w:style w:type="table" w:styleId="Lentelstinklelis">
    <w:name w:val="Table Grid"/>
    <w:basedOn w:val="prastojilentel"/>
    <w:rsid w:val="00C0627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uiPriority w:val="99"/>
    <w:qFormat/>
    <w:rsid w:val="00937D52"/>
    <w:pPr>
      <w:keepNext/>
      <w:spacing w:before="240" w:after="60" w:line="240" w:lineRule="auto"/>
      <w:outlineLvl w:val="0"/>
    </w:pPr>
    <w:rPr>
      <w:rFonts w:ascii="Arial" w:eastAsia="Times New Roman" w:hAnsi="Arial" w:cs="Arial"/>
      <w:b/>
      <w:bCs/>
      <w:kern w:val="32"/>
      <w:sz w:val="32"/>
      <w:szCs w:val="32"/>
      <w:lang w:val="lt-LT"/>
    </w:rPr>
  </w:style>
  <w:style w:type="paragraph" w:styleId="Antrat2">
    <w:name w:val="heading 2"/>
    <w:basedOn w:val="prastasis"/>
    <w:next w:val="prastasis"/>
    <w:link w:val="Antrat2Diagrama"/>
    <w:uiPriority w:val="99"/>
    <w:semiHidden/>
    <w:unhideWhenUsed/>
    <w:qFormat/>
    <w:rsid w:val="00937D52"/>
    <w:pPr>
      <w:keepNext/>
      <w:spacing w:before="240" w:after="60" w:line="240" w:lineRule="auto"/>
      <w:outlineLvl w:val="1"/>
    </w:pPr>
    <w:rPr>
      <w:rFonts w:ascii="Arial" w:eastAsia="Times New Roman" w:hAnsi="Arial" w:cs="Arial"/>
      <w:b/>
      <w:bCs/>
      <w:i/>
      <w:iCs/>
      <w:sz w:val="28"/>
      <w:szCs w:val="28"/>
      <w:lang w:val="lt-LT"/>
    </w:rPr>
  </w:style>
  <w:style w:type="paragraph" w:styleId="Antrat3">
    <w:name w:val="heading 3"/>
    <w:basedOn w:val="prastasis"/>
    <w:next w:val="prastasis"/>
    <w:link w:val="Antrat3Diagrama"/>
    <w:uiPriority w:val="99"/>
    <w:semiHidden/>
    <w:unhideWhenUsed/>
    <w:qFormat/>
    <w:rsid w:val="00937D52"/>
    <w:pPr>
      <w:keepNext/>
      <w:spacing w:before="240" w:after="60" w:line="240" w:lineRule="auto"/>
      <w:outlineLvl w:val="2"/>
    </w:pPr>
    <w:rPr>
      <w:rFonts w:ascii="Arial" w:eastAsia="Times New Roman" w:hAnsi="Arial" w:cs="Arial"/>
      <w:b/>
      <w:bCs/>
      <w:sz w:val="26"/>
      <w:szCs w:val="26"/>
      <w:lang w:val="lt-LT"/>
    </w:rPr>
  </w:style>
  <w:style w:type="paragraph" w:styleId="Antrat4">
    <w:name w:val="heading 4"/>
    <w:basedOn w:val="prastasis"/>
    <w:next w:val="prastasis"/>
    <w:link w:val="Antrat4Diagrama"/>
    <w:uiPriority w:val="99"/>
    <w:semiHidden/>
    <w:unhideWhenUsed/>
    <w:qFormat/>
    <w:rsid w:val="00937D52"/>
    <w:pPr>
      <w:keepNext/>
      <w:spacing w:before="240" w:after="60" w:line="240" w:lineRule="auto"/>
      <w:outlineLvl w:val="3"/>
    </w:pPr>
    <w:rPr>
      <w:rFonts w:ascii="Calibri" w:eastAsia="Times New Roman" w:hAnsi="Calibri" w:cs="Times New Roman"/>
      <w:b/>
      <w:bCs/>
      <w:sz w:val="28"/>
      <w:szCs w:val="28"/>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937D52"/>
    <w:rPr>
      <w:rFonts w:ascii="Arial" w:eastAsia="Times New Roman" w:hAnsi="Arial" w:cs="Arial"/>
      <w:b/>
      <w:bCs/>
      <w:kern w:val="32"/>
      <w:sz w:val="32"/>
      <w:szCs w:val="32"/>
      <w:lang w:val="lt-LT"/>
    </w:rPr>
  </w:style>
  <w:style w:type="character" w:customStyle="1" w:styleId="Antrat2Diagrama">
    <w:name w:val="Antraštė 2 Diagrama"/>
    <w:basedOn w:val="Numatytasispastraiposriftas"/>
    <w:link w:val="Antrat2"/>
    <w:uiPriority w:val="99"/>
    <w:semiHidden/>
    <w:rsid w:val="00937D52"/>
    <w:rPr>
      <w:rFonts w:ascii="Arial" w:eastAsia="Times New Roman" w:hAnsi="Arial" w:cs="Arial"/>
      <w:b/>
      <w:bCs/>
      <w:i/>
      <w:iCs/>
      <w:sz w:val="28"/>
      <w:szCs w:val="28"/>
      <w:lang w:val="lt-LT"/>
    </w:rPr>
  </w:style>
  <w:style w:type="character" w:customStyle="1" w:styleId="Antrat3Diagrama">
    <w:name w:val="Antraštė 3 Diagrama"/>
    <w:basedOn w:val="Numatytasispastraiposriftas"/>
    <w:link w:val="Antrat3"/>
    <w:uiPriority w:val="99"/>
    <w:semiHidden/>
    <w:rsid w:val="00937D52"/>
    <w:rPr>
      <w:rFonts w:ascii="Arial" w:eastAsia="Times New Roman" w:hAnsi="Arial" w:cs="Arial"/>
      <w:b/>
      <w:bCs/>
      <w:sz w:val="26"/>
      <w:szCs w:val="26"/>
      <w:lang w:val="lt-LT"/>
    </w:rPr>
  </w:style>
  <w:style w:type="character" w:customStyle="1" w:styleId="Antrat4Diagrama">
    <w:name w:val="Antraštė 4 Diagrama"/>
    <w:basedOn w:val="Numatytasispastraiposriftas"/>
    <w:link w:val="Antrat4"/>
    <w:uiPriority w:val="99"/>
    <w:semiHidden/>
    <w:rsid w:val="00937D52"/>
    <w:rPr>
      <w:rFonts w:ascii="Calibri" w:eastAsia="Times New Roman" w:hAnsi="Calibri" w:cs="Times New Roman"/>
      <w:b/>
      <w:bCs/>
      <w:sz w:val="28"/>
      <w:szCs w:val="28"/>
      <w:lang w:val="lt-LT"/>
    </w:rPr>
  </w:style>
  <w:style w:type="numbering" w:customStyle="1" w:styleId="NoList1">
    <w:name w:val="No List1"/>
    <w:next w:val="Sraonra"/>
    <w:uiPriority w:val="99"/>
    <w:semiHidden/>
    <w:unhideWhenUsed/>
    <w:rsid w:val="00937D52"/>
  </w:style>
  <w:style w:type="character" w:styleId="Hipersaitas">
    <w:name w:val="Hyperlink"/>
    <w:basedOn w:val="Numatytasispastraiposriftas"/>
    <w:uiPriority w:val="99"/>
    <w:semiHidden/>
    <w:unhideWhenUsed/>
    <w:rsid w:val="00937D52"/>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937D52"/>
    <w:rPr>
      <w:color w:val="800080" w:themeColor="followedHyperlink"/>
      <w:u w:val="single"/>
    </w:rPr>
  </w:style>
  <w:style w:type="paragraph" w:styleId="Komentarotekstas">
    <w:name w:val="annotation text"/>
    <w:basedOn w:val="prastasis"/>
    <w:link w:val="KomentarotekstasDiagrama"/>
    <w:unhideWhenUsed/>
    <w:rsid w:val="00937D52"/>
    <w:pPr>
      <w:spacing w:after="0" w:line="240" w:lineRule="auto"/>
    </w:pPr>
    <w:rPr>
      <w:rFonts w:ascii="Times New Roman" w:eastAsia="Times New Roman" w:hAnsi="Times New Roman" w:cs="Times New Roman"/>
      <w:sz w:val="20"/>
      <w:szCs w:val="20"/>
      <w:lang w:val="lt-LT"/>
    </w:rPr>
  </w:style>
  <w:style w:type="character" w:customStyle="1" w:styleId="KomentarotekstasDiagrama">
    <w:name w:val="Komentaro tekstas Diagrama"/>
    <w:basedOn w:val="Numatytasispastraiposriftas"/>
    <w:link w:val="Komentarotekstas"/>
    <w:rsid w:val="00937D52"/>
    <w:rPr>
      <w:rFonts w:ascii="Times New Roman" w:eastAsia="Times New Roman" w:hAnsi="Times New Roman" w:cs="Times New Roman"/>
      <w:sz w:val="20"/>
      <w:szCs w:val="20"/>
      <w:lang w:val="lt-LT"/>
    </w:rPr>
  </w:style>
  <w:style w:type="paragraph" w:styleId="Antrats">
    <w:name w:val="header"/>
    <w:basedOn w:val="prastasis"/>
    <w:link w:val="AntratsDiagrama"/>
    <w:uiPriority w:val="99"/>
    <w:semiHidden/>
    <w:unhideWhenUsed/>
    <w:rsid w:val="00937D52"/>
    <w:pPr>
      <w:tabs>
        <w:tab w:val="center" w:pos="4819"/>
        <w:tab w:val="right" w:pos="9638"/>
      </w:tabs>
      <w:spacing w:after="0" w:line="240" w:lineRule="auto"/>
    </w:pPr>
    <w:rPr>
      <w:rFonts w:ascii="Times New Roman" w:eastAsia="Times New Roman" w:hAnsi="Times New Roman" w:cs="Times New Roman"/>
      <w:sz w:val="24"/>
      <w:szCs w:val="24"/>
      <w:lang w:val="lt-LT"/>
    </w:rPr>
  </w:style>
  <w:style w:type="character" w:customStyle="1" w:styleId="AntratsDiagrama">
    <w:name w:val="Antraštės Diagrama"/>
    <w:basedOn w:val="Numatytasispastraiposriftas"/>
    <w:link w:val="Antrats"/>
    <w:uiPriority w:val="99"/>
    <w:semiHidden/>
    <w:rsid w:val="00937D52"/>
    <w:rPr>
      <w:rFonts w:ascii="Times New Roman" w:eastAsia="Times New Roman" w:hAnsi="Times New Roman" w:cs="Times New Roman"/>
      <w:sz w:val="24"/>
      <w:szCs w:val="24"/>
      <w:lang w:val="lt-LT"/>
    </w:rPr>
  </w:style>
  <w:style w:type="paragraph" w:styleId="Porat">
    <w:name w:val="footer"/>
    <w:basedOn w:val="prastasis"/>
    <w:link w:val="PoratDiagrama"/>
    <w:uiPriority w:val="99"/>
    <w:semiHidden/>
    <w:unhideWhenUsed/>
    <w:rsid w:val="00937D52"/>
    <w:pPr>
      <w:tabs>
        <w:tab w:val="center" w:pos="4819"/>
        <w:tab w:val="right" w:pos="9638"/>
      </w:tabs>
      <w:spacing w:after="0" w:line="240" w:lineRule="auto"/>
    </w:pPr>
    <w:rPr>
      <w:rFonts w:ascii="Times New Roman" w:eastAsia="Times New Roman" w:hAnsi="Times New Roman" w:cs="Times New Roman"/>
      <w:sz w:val="24"/>
      <w:szCs w:val="24"/>
      <w:lang w:val="lt-LT"/>
    </w:rPr>
  </w:style>
  <w:style w:type="character" w:customStyle="1" w:styleId="PoratDiagrama">
    <w:name w:val="Poraštė Diagrama"/>
    <w:basedOn w:val="Numatytasispastraiposriftas"/>
    <w:link w:val="Porat"/>
    <w:uiPriority w:val="99"/>
    <w:semiHidden/>
    <w:rsid w:val="00937D52"/>
    <w:rPr>
      <w:rFonts w:ascii="Times New Roman" w:eastAsia="Times New Roman" w:hAnsi="Times New Roman" w:cs="Times New Roman"/>
      <w:sz w:val="24"/>
      <w:szCs w:val="24"/>
      <w:lang w:val="lt-LT"/>
    </w:rPr>
  </w:style>
  <w:style w:type="paragraph" w:styleId="Pagrindinistekstas">
    <w:name w:val="Body Text"/>
    <w:basedOn w:val="prastasis"/>
    <w:link w:val="PagrindinistekstasDiagrama"/>
    <w:uiPriority w:val="99"/>
    <w:semiHidden/>
    <w:unhideWhenUsed/>
    <w:rsid w:val="00937D52"/>
    <w:pPr>
      <w:spacing w:after="120" w:line="24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basedOn w:val="Numatytasispastraiposriftas"/>
    <w:link w:val="Pagrindinistekstas"/>
    <w:uiPriority w:val="99"/>
    <w:semiHidden/>
    <w:rsid w:val="00937D52"/>
    <w:rPr>
      <w:rFonts w:ascii="Times New Roman" w:eastAsia="Times New Roman" w:hAnsi="Times New Roman" w:cs="Times New Roman"/>
      <w:szCs w:val="20"/>
      <w:lang w:val="lt-LT" w:eastAsia="lt-LT"/>
    </w:rPr>
  </w:style>
  <w:style w:type="paragraph" w:styleId="Pagrindinistekstas2">
    <w:name w:val="Body Text 2"/>
    <w:basedOn w:val="prastasis"/>
    <w:link w:val="Pagrindinistekstas2Diagrama"/>
    <w:uiPriority w:val="99"/>
    <w:semiHidden/>
    <w:unhideWhenUsed/>
    <w:rsid w:val="00937D52"/>
    <w:pPr>
      <w:spacing w:after="120" w:line="480" w:lineRule="auto"/>
    </w:pPr>
    <w:rPr>
      <w:rFonts w:ascii="Times New Roman" w:eastAsia="Times New Roman" w:hAnsi="Times New Roman" w:cs="Times New Roman"/>
      <w:sz w:val="24"/>
      <w:szCs w:val="24"/>
      <w:lang w:val="lt-LT"/>
    </w:rPr>
  </w:style>
  <w:style w:type="character" w:customStyle="1" w:styleId="Pagrindinistekstas2Diagrama">
    <w:name w:val="Pagrindinis tekstas 2 Diagrama"/>
    <w:basedOn w:val="Numatytasispastraiposriftas"/>
    <w:link w:val="Pagrindinistekstas2"/>
    <w:uiPriority w:val="99"/>
    <w:semiHidden/>
    <w:rsid w:val="00937D52"/>
    <w:rPr>
      <w:rFonts w:ascii="Times New Roman" w:eastAsia="Times New Roman" w:hAnsi="Times New Roman" w:cs="Times New Roman"/>
      <w:sz w:val="24"/>
      <w:szCs w:val="24"/>
      <w:lang w:val="lt-LT"/>
    </w:rPr>
  </w:style>
  <w:style w:type="paragraph" w:styleId="Pagrindinistekstas3">
    <w:name w:val="Body Text 3"/>
    <w:basedOn w:val="prastasis"/>
    <w:link w:val="Pagrindinistekstas3Diagrama"/>
    <w:uiPriority w:val="99"/>
    <w:semiHidden/>
    <w:unhideWhenUsed/>
    <w:rsid w:val="00937D52"/>
    <w:pPr>
      <w:spacing w:after="120" w:line="240" w:lineRule="auto"/>
    </w:pPr>
    <w:rPr>
      <w:rFonts w:ascii="Times New Roman" w:eastAsia="Times New Roman" w:hAnsi="Times New Roman" w:cs="Times New Roman"/>
      <w:sz w:val="16"/>
      <w:szCs w:val="16"/>
      <w:lang w:val="lt-LT"/>
    </w:rPr>
  </w:style>
  <w:style w:type="character" w:customStyle="1" w:styleId="Pagrindinistekstas3Diagrama">
    <w:name w:val="Pagrindinis tekstas 3 Diagrama"/>
    <w:basedOn w:val="Numatytasispastraiposriftas"/>
    <w:link w:val="Pagrindinistekstas3"/>
    <w:uiPriority w:val="99"/>
    <w:semiHidden/>
    <w:rsid w:val="00937D52"/>
    <w:rPr>
      <w:rFonts w:ascii="Times New Roman" w:eastAsia="Times New Roman" w:hAnsi="Times New Roman" w:cs="Times New Roman"/>
      <w:sz w:val="16"/>
      <w:szCs w:val="16"/>
      <w:lang w:val="lt-LT"/>
    </w:rPr>
  </w:style>
  <w:style w:type="paragraph" w:styleId="Dokumentostruktra">
    <w:name w:val="Document Map"/>
    <w:basedOn w:val="prastasis"/>
    <w:link w:val="DokumentostruktraDiagrama"/>
    <w:uiPriority w:val="99"/>
    <w:semiHidden/>
    <w:unhideWhenUsed/>
    <w:rsid w:val="00937D52"/>
    <w:pPr>
      <w:shd w:val="clear" w:color="auto" w:fill="000080"/>
      <w:spacing w:after="0" w:line="240" w:lineRule="auto"/>
    </w:pPr>
    <w:rPr>
      <w:rFonts w:ascii="Tahoma" w:eastAsia="Times New Roman" w:hAnsi="Tahoma" w:cs="Tahoma"/>
      <w:sz w:val="20"/>
      <w:szCs w:val="20"/>
      <w:lang w:val="lt-LT"/>
    </w:rPr>
  </w:style>
  <w:style w:type="character" w:customStyle="1" w:styleId="DokumentostruktraDiagrama">
    <w:name w:val="Dokumento struktūra Diagrama"/>
    <w:basedOn w:val="Numatytasispastraiposriftas"/>
    <w:link w:val="Dokumentostruktra"/>
    <w:uiPriority w:val="99"/>
    <w:semiHidden/>
    <w:rsid w:val="00937D52"/>
    <w:rPr>
      <w:rFonts w:ascii="Tahoma" w:eastAsia="Times New Roman" w:hAnsi="Tahoma" w:cs="Tahoma"/>
      <w:sz w:val="20"/>
      <w:szCs w:val="20"/>
      <w:shd w:val="clear" w:color="auto" w:fill="000080"/>
      <w:lang w:val="lt-LT"/>
    </w:rPr>
  </w:style>
  <w:style w:type="paragraph" w:styleId="Komentarotema">
    <w:name w:val="annotation subject"/>
    <w:basedOn w:val="Komentarotekstas"/>
    <w:next w:val="Komentarotekstas"/>
    <w:link w:val="KomentarotemaDiagrama"/>
    <w:uiPriority w:val="99"/>
    <w:semiHidden/>
    <w:unhideWhenUsed/>
    <w:rsid w:val="00937D52"/>
    <w:rPr>
      <w:b/>
      <w:bCs/>
    </w:rPr>
  </w:style>
  <w:style w:type="character" w:customStyle="1" w:styleId="KomentarotemaDiagrama">
    <w:name w:val="Komentaro tema Diagrama"/>
    <w:basedOn w:val="KomentarotekstasDiagrama"/>
    <w:link w:val="Komentarotema"/>
    <w:uiPriority w:val="99"/>
    <w:semiHidden/>
    <w:rsid w:val="00937D52"/>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937D52"/>
    <w:pPr>
      <w:spacing w:after="0" w:line="240" w:lineRule="auto"/>
    </w:pPr>
    <w:rPr>
      <w:rFonts w:ascii="Tahoma" w:eastAsia="Times New Roman" w:hAnsi="Tahoma" w:cs="Tahoma"/>
      <w:sz w:val="16"/>
      <w:szCs w:val="16"/>
      <w:lang w:val="lt-LT"/>
    </w:rPr>
  </w:style>
  <w:style w:type="character" w:customStyle="1" w:styleId="DebesliotekstasDiagrama">
    <w:name w:val="Debesėlio tekstas Diagrama"/>
    <w:basedOn w:val="Numatytasispastraiposriftas"/>
    <w:link w:val="Debesliotekstas"/>
    <w:uiPriority w:val="99"/>
    <w:semiHidden/>
    <w:rsid w:val="00937D52"/>
    <w:rPr>
      <w:rFonts w:ascii="Tahoma" w:eastAsia="Times New Roman" w:hAnsi="Tahoma" w:cs="Tahoma"/>
      <w:sz w:val="16"/>
      <w:szCs w:val="16"/>
      <w:lang w:val="lt-LT"/>
    </w:rPr>
  </w:style>
  <w:style w:type="paragraph" w:styleId="Sraopastraipa">
    <w:name w:val="List Paragraph"/>
    <w:basedOn w:val="prastasis"/>
    <w:uiPriority w:val="34"/>
    <w:qFormat/>
    <w:rsid w:val="00937D52"/>
    <w:pPr>
      <w:spacing w:after="0" w:line="240" w:lineRule="auto"/>
      <w:ind w:left="720"/>
      <w:contextualSpacing/>
    </w:pPr>
    <w:rPr>
      <w:rFonts w:ascii="Times New Roman" w:eastAsia="Times New Roman" w:hAnsi="Times New Roman" w:cs="Times New Roman"/>
      <w:sz w:val="24"/>
      <w:szCs w:val="24"/>
      <w:lang w:val="lt-LT"/>
    </w:rPr>
  </w:style>
  <w:style w:type="paragraph" w:customStyle="1" w:styleId="PI-1EMEASMCA">
    <w:name w:val="PI-1 EMEA_SMCA"/>
    <w:basedOn w:val="Antrat2"/>
    <w:autoRedefine/>
    <w:uiPriority w:val="99"/>
    <w:rsid w:val="00937D52"/>
    <w:pPr>
      <w:tabs>
        <w:tab w:val="left" w:pos="567"/>
      </w:tabs>
      <w:spacing w:before="0" w:after="0"/>
      <w:ind w:left="567" w:hanging="567"/>
    </w:pPr>
    <w:rPr>
      <w:rFonts w:ascii="Times New Roman" w:hAnsi="Times New Roman" w:cs="Times New Roman"/>
      <w:bCs w:val="0"/>
      <w:i w:val="0"/>
      <w:iCs w:val="0"/>
      <w:sz w:val="22"/>
      <w:szCs w:val="22"/>
    </w:rPr>
  </w:style>
  <w:style w:type="character" w:customStyle="1" w:styleId="PI-1labEMEASMCAChar">
    <w:name w:val="PI-1_lab EMEA_SMCA Char"/>
    <w:link w:val="PI-1labEMEASMCA"/>
    <w:uiPriority w:val="99"/>
    <w:locked/>
    <w:rsid w:val="00937D52"/>
    <w:rPr>
      <w:b/>
      <w:noProof/>
      <w:lang w:val="lt-LT"/>
    </w:rPr>
  </w:style>
  <w:style w:type="paragraph" w:customStyle="1" w:styleId="PI-1labEMEASMCA">
    <w:name w:val="PI-1_lab EMEA_SMCA"/>
    <w:basedOn w:val="prastasis"/>
    <w:link w:val="PI-1labEMEASMCAChar"/>
    <w:autoRedefine/>
    <w:uiPriority w:val="99"/>
    <w:rsid w:val="00937D52"/>
    <w:pPr>
      <w:pBdr>
        <w:top w:val="single" w:sz="4" w:space="1" w:color="auto"/>
        <w:left w:val="single" w:sz="4" w:space="4" w:color="auto"/>
        <w:bottom w:val="single" w:sz="4" w:space="1" w:color="auto"/>
        <w:right w:val="single" w:sz="4" w:space="4" w:color="auto"/>
      </w:pBdr>
      <w:tabs>
        <w:tab w:val="left" w:pos="540"/>
      </w:tabs>
      <w:spacing w:after="0" w:line="240" w:lineRule="auto"/>
    </w:pPr>
    <w:rPr>
      <w:b/>
      <w:noProof/>
      <w:lang w:val="lt-LT"/>
    </w:rPr>
  </w:style>
  <w:style w:type="paragraph" w:customStyle="1" w:styleId="PI-2EMEASMCA">
    <w:name w:val="PI-2 EMEA_SMCA"/>
    <w:basedOn w:val="Antrat3"/>
    <w:autoRedefine/>
    <w:uiPriority w:val="99"/>
    <w:rsid w:val="00937D52"/>
    <w:pPr>
      <w:keepLines/>
      <w:tabs>
        <w:tab w:val="left" w:pos="567"/>
      </w:tabs>
      <w:spacing w:before="0" w:after="0"/>
      <w:ind w:left="567" w:hanging="567"/>
    </w:pPr>
    <w:rPr>
      <w:rFonts w:ascii="Times New Roman" w:hAnsi="Times New Roman" w:cs="Times New Roman"/>
      <w:bCs w:val="0"/>
      <w:kern w:val="28"/>
      <w:sz w:val="22"/>
      <w:szCs w:val="22"/>
    </w:rPr>
  </w:style>
  <w:style w:type="character" w:customStyle="1" w:styleId="BTEMEASMCAChar">
    <w:name w:val="BT EMEA_SMCA Char"/>
    <w:link w:val="BTEMEASMCA"/>
    <w:uiPriority w:val="99"/>
    <w:locked/>
    <w:rsid w:val="00937D52"/>
    <w:rPr>
      <w:lang w:val="lt-LT"/>
    </w:rPr>
  </w:style>
  <w:style w:type="paragraph" w:customStyle="1" w:styleId="BTEMEASMCA">
    <w:name w:val="BT EMEA_SMCA"/>
    <w:basedOn w:val="prastasis"/>
    <w:link w:val="BTEMEASMCAChar"/>
    <w:autoRedefine/>
    <w:uiPriority w:val="99"/>
    <w:rsid w:val="00937D52"/>
    <w:pPr>
      <w:spacing w:after="0" w:line="240" w:lineRule="auto"/>
    </w:pPr>
    <w:rPr>
      <w:lang w:val="lt-LT"/>
    </w:rPr>
  </w:style>
  <w:style w:type="character" w:customStyle="1" w:styleId="TTEMEASMCAChar">
    <w:name w:val="TT EMEA_SMCA Char"/>
    <w:link w:val="TTEMEASMCA"/>
    <w:uiPriority w:val="99"/>
    <w:locked/>
    <w:rsid w:val="00937D52"/>
    <w:rPr>
      <w:b/>
      <w:caps/>
      <w:lang w:val="en-US"/>
    </w:rPr>
  </w:style>
  <w:style w:type="paragraph" w:customStyle="1" w:styleId="TTEMEASMCA">
    <w:name w:val="TT EMEA_SMCA"/>
    <w:basedOn w:val="Antrat1"/>
    <w:link w:val="TTEMEASMCAChar"/>
    <w:autoRedefine/>
    <w:uiPriority w:val="99"/>
    <w:rsid w:val="00937D52"/>
    <w:pPr>
      <w:keepNext w:val="0"/>
      <w:tabs>
        <w:tab w:val="left" w:pos="567"/>
      </w:tabs>
      <w:spacing w:before="0" w:after="0"/>
      <w:ind w:left="567" w:hanging="567"/>
      <w:jc w:val="center"/>
    </w:pPr>
    <w:rPr>
      <w:rFonts w:asciiTheme="minorHAnsi" w:eastAsiaTheme="minorHAnsi" w:hAnsiTheme="minorHAnsi" w:cstheme="minorBidi"/>
      <w:bCs w:val="0"/>
      <w:caps/>
      <w:kern w:val="0"/>
      <w:sz w:val="22"/>
      <w:szCs w:val="22"/>
      <w:lang w:val="en-US"/>
    </w:rPr>
  </w:style>
  <w:style w:type="paragraph" w:customStyle="1" w:styleId="BTAnIIEMEASMCA">
    <w:name w:val="BT(AnII) EMEA_SMCA"/>
    <w:basedOn w:val="Debesliotekstas"/>
    <w:autoRedefine/>
    <w:uiPriority w:val="99"/>
    <w:rsid w:val="00937D52"/>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uiPriority w:val="99"/>
    <w:rsid w:val="00937D52"/>
    <w:pPr>
      <w:numPr>
        <w:numId w:val="2"/>
      </w:numPr>
      <w:tabs>
        <w:tab w:val="clear" w:pos="720"/>
        <w:tab w:val="num" w:pos="0"/>
      </w:tabs>
      <w:ind w:left="567" w:hanging="567"/>
    </w:pPr>
    <w:rPr>
      <w:rFonts w:ascii="Times New Roman" w:hAnsi="Times New Roman" w:cs="Times New Roman"/>
    </w:rPr>
  </w:style>
  <w:style w:type="paragraph" w:customStyle="1" w:styleId="PI-3EMEASMCA">
    <w:name w:val="PI-3 EMEA_SMCA"/>
    <w:basedOn w:val="prastasis"/>
    <w:autoRedefine/>
    <w:uiPriority w:val="99"/>
    <w:rsid w:val="00937D52"/>
    <w:pPr>
      <w:spacing w:after="0" w:line="220" w:lineRule="exact"/>
    </w:pPr>
    <w:rPr>
      <w:rFonts w:ascii="Times New Roman" w:eastAsia="Times New Roman" w:hAnsi="Times New Roman" w:cs="Times New Roman"/>
      <w:b/>
      <w:bCs/>
      <w:lang w:val="lt-LT"/>
    </w:rPr>
  </w:style>
  <w:style w:type="paragraph" w:customStyle="1" w:styleId="BTbEMEASMCA">
    <w:name w:val="BT(b) EMEA_SMCA"/>
    <w:basedOn w:val="BTEMEASMCA"/>
    <w:autoRedefine/>
    <w:uiPriority w:val="99"/>
    <w:rsid w:val="00937D52"/>
    <w:rPr>
      <w:b/>
    </w:rPr>
  </w:style>
  <w:style w:type="paragraph" w:customStyle="1" w:styleId="BTbeEMEASMCA">
    <w:name w:val="BT(be) EMEA_SMCA"/>
    <w:basedOn w:val="BTEMEASMCA"/>
    <w:autoRedefine/>
    <w:uiPriority w:val="99"/>
    <w:rsid w:val="00937D52"/>
    <w:pPr>
      <w:jc w:val="center"/>
    </w:pPr>
    <w:rPr>
      <w:b/>
    </w:rPr>
  </w:style>
  <w:style w:type="paragraph" w:customStyle="1" w:styleId="BTeEMEASMCA">
    <w:name w:val="BT(e) EMEA_SMCA"/>
    <w:basedOn w:val="BTEMEASMCA"/>
    <w:autoRedefine/>
    <w:uiPriority w:val="99"/>
    <w:rsid w:val="00937D52"/>
    <w:pPr>
      <w:jc w:val="center"/>
    </w:pPr>
  </w:style>
  <w:style w:type="character" w:customStyle="1" w:styleId="BTgEMEASMCAChar">
    <w:name w:val="BT(g) EMEA_SMCA Char"/>
    <w:link w:val="BTgEMEASMCA"/>
    <w:uiPriority w:val="99"/>
    <w:locked/>
    <w:rsid w:val="00937D52"/>
    <w:rPr>
      <w:i/>
      <w:color w:val="008000"/>
      <w:lang w:val="lt-LT"/>
    </w:rPr>
  </w:style>
  <w:style w:type="paragraph" w:customStyle="1" w:styleId="BTgEMEASMCA">
    <w:name w:val="BT(g) EMEA_SMCA"/>
    <w:basedOn w:val="BTEMEASMCA"/>
    <w:link w:val="BTgEMEASMCAChar"/>
    <w:autoRedefine/>
    <w:uiPriority w:val="99"/>
    <w:rsid w:val="00937D52"/>
    <w:rPr>
      <w:i/>
      <w:color w:val="008000"/>
    </w:rPr>
  </w:style>
  <w:style w:type="paragraph" w:customStyle="1" w:styleId="BTuEMEASMCA">
    <w:name w:val="BT(u) EMEA_SMCA"/>
    <w:basedOn w:val="BTEMEASMCA"/>
    <w:autoRedefine/>
    <w:uiPriority w:val="99"/>
    <w:rsid w:val="00937D52"/>
    <w:rPr>
      <w:u w:val="single"/>
    </w:rPr>
  </w:style>
  <w:style w:type="paragraph" w:customStyle="1" w:styleId="Default">
    <w:name w:val="Default"/>
    <w:uiPriority w:val="99"/>
    <w:rsid w:val="00937D5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knZulassung02">
    <w:name w:val="knZulassung02"/>
    <w:basedOn w:val="Default"/>
    <w:next w:val="Default"/>
    <w:uiPriority w:val="99"/>
    <w:rsid w:val="00937D52"/>
    <w:rPr>
      <w:color w:val="auto"/>
      <w:lang w:val="lt-LT" w:eastAsia="lt-LT"/>
    </w:rPr>
  </w:style>
  <w:style w:type="character" w:styleId="Komentaronuoroda">
    <w:name w:val="annotation reference"/>
    <w:basedOn w:val="Numatytasispastraiposriftas"/>
    <w:unhideWhenUsed/>
    <w:rsid w:val="00937D52"/>
    <w:rPr>
      <w:rFonts w:ascii="Times New Roman" w:hAnsi="Times New Roman" w:cs="Times New Roman" w:hint="default"/>
      <w:sz w:val="16"/>
    </w:rPr>
  </w:style>
  <w:style w:type="character" w:styleId="Puslapionumeris">
    <w:name w:val="page number"/>
    <w:basedOn w:val="Numatytasispastraiposriftas"/>
    <w:uiPriority w:val="99"/>
    <w:semiHidden/>
    <w:unhideWhenUsed/>
    <w:rsid w:val="00937D52"/>
    <w:rPr>
      <w:rFonts w:ascii="Times New Roman" w:hAnsi="Times New Roman" w:cs="Times New Roman" w:hint="default"/>
    </w:rPr>
  </w:style>
  <w:style w:type="paragraph" w:styleId="Pataisymai">
    <w:name w:val="Revision"/>
    <w:hidden/>
    <w:uiPriority w:val="99"/>
    <w:semiHidden/>
    <w:rsid w:val="007B43B9"/>
    <w:pPr>
      <w:spacing w:after="0" w:line="240" w:lineRule="auto"/>
    </w:pPr>
  </w:style>
  <w:style w:type="paragraph" w:styleId="Betarp">
    <w:name w:val="No Spacing"/>
    <w:uiPriority w:val="1"/>
    <w:qFormat/>
    <w:rsid w:val="004666A2"/>
    <w:pPr>
      <w:spacing w:after="0" w:line="240" w:lineRule="auto"/>
    </w:pPr>
  </w:style>
  <w:style w:type="character" w:customStyle="1" w:styleId="shorttext">
    <w:name w:val="short_text"/>
    <w:basedOn w:val="Numatytasispastraiposriftas"/>
    <w:rsid w:val="00551F67"/>
  </w:style>
  <w:style w:type="character" w:customStyle="1" w:styleId="hps">
    <w:name w:val="hps"/>
    <w:basedOn w:val="Numatytasispastraiposriftas"/>
    <w:rsid w:val="00551F67"/>
  </w:style>
  <w:style w:type="table" w:styleId="Lentelstinklelis">
    <w:name w:val="Table Grid"/>
    <w:basedOn w:val="prastojilentel"/>
    <w:rsid w:val="00C0627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95611">
      <w:bodyDiv w:val="1"/>
      <w:marLeft w:val="0"/>
      <w:marRight w:val="0"/>
      <w:marTop w:val="0"/>
      <w:marBottom w:val="0"/>
      <w:divBdr>
        <w:top w:val="none" w:sz="0" w:space="0" w:color="auto"/>
        <w:left w:val="none" w:sz="0" w:space="0" w:color="auto"/>
        <w:bottom w:val="none" w:sz="0" w:space="0" w:color="auto"/>
        <w:right w:val="none" w:sz="0" w:space="0" w:color="auto"/>
      </w:divBdr>
    </w:div>
    <w:div w:id="244269005">
      <w:bodyDiv w:val="1"/>
      <w:marLeft w:val="0"/>
      <w:marRight w:val="0"/>
      <w:marTop w:val="0"/>
      <w:marBottom w:val="0"/>
      <w:divBdr>
        <w:top w:val="none" w:sz="0" w:space="0" w:color="auto"/>
        <w:left w:val="none" w:sz="0" w:space="0" w:color="auto"/>
        <w:bottom w:val="none" w:sz="0" w:space="0" w:color="auto"/>
        <w:right w:val="none" w:sz="0" w:space="0" w:color="auto"/>
      </w:divBdr>
    </w:div>
    <w:div w:id="421411759">
      <w:bodyDiv w:val="1"/>
      <w:marLeft w:val="0"/>
      <w:marRight w:val="0"/>
      <w:marTop w:val="0"/>
      <w:marBottom w:val="0"/>
      <w:divBdr>
        <w:top w:val="none" w:sz="0" w:space="0" w:color="auto"/>
        <w:left w:val="none" w:sz="0" w:space="0" w:color="auto"/>
        <w:bottom w:val="none" w:sz="0" w:space="0" w:color="auto"/>
        <w:right w:val="none" w:sz="0" w:space="0" w:color="auto"/>
      </w:divBdr>
    </w:div>
    <w:div w:id="633291349">
      <w:bodyDiv w:val="1"/>
      <w:marLeft w:val="0"/>
      <w:marRight w:val="0"/>
      <w:marTop w:val="0"/>
      <w:marBottom w:val="0"/>
      <w:divBdr>
        <w:top w:val="none" w:sz="0" w:space="0" w:color="auto"/>
        <w:left w:val="none" w:sz="0" w:space="0" w:color="auto"/>
        <w:bottom w:val="none" w:sz="0" w:space="0" w:color="auto"/>
        <w:right w:val="none" w:sz="0" w:space="0" w:color="auto"/>
      </w:divBdr>
    </w:div>
    <w:div w:id="972635784">
      <w:bodyDiv w:val="1"/>
      <w:marLeft w:val="0"/>
      <w:marRight w:val="0"/>
      <w:marTop w:val="0"/>
      <w:marBottom w:val="0"/>
      <w:divBdr>
        <w:top w:val="none" w:sz="0" w:space="0" w:color="auto"/>
        <w:left w:val="none" w:sz="0" w:space="0" w:color="auto"/>
        <w:bottom w:val="none" w:sz="0" w:space="0" w:color="auto"/>
        <w:right w:val="none" w:sz="0" w:space="0" w:color="auto"/>
      </w:divBdr>
    </w:div>
    <w:div w:id="1378894857">
      <w:bodyDiv w:val="1"/>
      <w:marLeft w:val="0"/>
      <w:marRight w:val="0"/>
      <w:marTop w:val="0"/>
      <w:marBottom w:val="0"/>
      <w:divBdr>
        <w:top w:val="none" w:sz="0" w:space="0" w:color="auto"/>
        <w:left w:val="none" w:sz="0" w:space="0" w:color="auto"/>
        <w:bottom w:val="none" w:sz="0" w:space="0" w:color="auto"/>
        <w:right w:val="none" w:sz="0" w:space="0" w:color="auto"/>
      </w:divBdr>
    </w:div>
    <w:div w:id="210849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mailto:info@pohl-boskamp.de" TargetMode="Externa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hyperlink" Target="http://www.vvkt.lt" TargetMode="External"/><Relationship Id="rId12" Type="http://schemas.openxmlformats.org/officeDocument/2006/relationships/hyperlink" Target="mailto:NepageidaujamaR@vvkt.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vkt.l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ema.europa.eu"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mailto:info@pohl-boskamp.de"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B3F95-4175-4C4C-AEFF-9E16FE36C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25</Pages>
  <Words>26861</Words>
  <Characters>15311</Characters>
  <Application>Microsoft Office Word</Application>
  <DocSecurity>8</DocSecurity>
  <Lines>127</Lines>
  <Paragraphs>84</Paragraphs>
  <ScaleCrop>false</ScaleCrop>
  <HeadingPairs>
    <vt:vector size="6" baseType="variant">
      <vt:variant>
        <vt:lpstr>Pavadinimas</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42088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2015.02.06</dc:creator>
  <cp:lastModifiedBy>Albina Burkauskaitė</cp:lastModifiedBy>
  <cp:revision>4</cp:revision>
  <dcterms:created xsi:type="dcterms:W3CDTF">2015-12-18T13:40:00Z</dcterms:created>
  <dcterms:modified xsi:type="dcterms:W3CDTF">2015-12-21T07:28:00Z</dcterms:modified>
</cp:coreProperties>
</file>